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B58BDC" w14:textId="77777777" w:rsidR="00B7032B" w:rsidRPr="000A378E" w:rsidRDefault="005D0D4B" w:rsidP="0078747A">
      <w:pPr>
        <w:pStyle w:val="SPCnadpis"/>
        <w:rPr>
          <w:lang w:val="sk-SK"/>
        </w:rPr>
      </w:pPr>
      <w:bookmarkStart w:id="0" w:name="_GoBack"/>
      <w:bookmarkEnd w:id="0"/>
      <w:r w:rsidRPr="000A378E">
        <w:rPr>
          <w:lang w:val="sk-SK"/>
        </w:rPr>
        <w:t>Písomná informácia pre používateľa</w:t>
      </w:r>
    </w:p>
    <w:p w14:paraId="7DC31C15" w14:textId="77777777" w:rsidR="00BF3122" w:rsidRPr="000A378E" w:rsidRDefault="005E67AF" w:rsidP="0078747A">
      <w:pPr>
        <w:pStyle w:val="SPCnadpis"/>
        <w:rPr>
          <w:lang w:val="sk-SK"/>
        </w:rPr>
      </w:pPr>
      <w:r w:rsidRPr="000A378E">
        <w:rPr>
          <w:lang w:val="sk-SK"/>
        </w:rPr>
        <w:t>M</w:t>
      </w:r>
      <w:r w:rsidR="005D0D4B" w:rsidRPr="000A378E">
        <w:rPr>
          <w:lang w:val="sk-SK"/>
        </w:rPr>
        <w:t>EDOCIPRIN</w:t>
      </w:r>
      <w:r w:rsidR="0078747A" w:rsidRPr="000A378E">
        <w:rPr>
          <w:lang w:val="sk-SK"/>
        </w:rPr>
        <w:t xml:space="preserve"> </w:t>
      </w:r>
      <w:r w:rsidR="00B7032B" w:rsidRPr="000A378E">
        <w:rPr>
          <w:lang w:val="sk-SK"/>
        </w:rPr>
        <w:t>250</w:t>
      </w:r>
      <w:r w:rsidR="005D0D4B" w:rsidRPr="000A378E">
        <w:rPr>
          <w:lang w:val="sk-SK"/>
        </w:rPr>
        <w:t> </w:t>
      </w:r>
      <w:r w:rsidR="00B7032B" w:rsidRPr="000A378E">
        <w:rPr>
          <w:lang w:val="sk-SK"/>
        </w:rPr>
        <w:t>mg</w:t>
      </w:r>
    </w:p>
    <w:p w14:paraId="4119556E" w14:textId="77777777" w:rsidR="00BF3122" w:rsidRPr="000A378E" w:rsidRDefault="005E67AF" w:rsidP="0078747A">
      <w:pPr>
        <w:pStyle w:val="SPCnadpis"/>
        <w:rPr>
          <w:lang w:val="sk-SK"/>
        </w:rPr>
      </w:pPr>
      <w:r w:rsidRPr="000A378E">
        <w:rPr>
          <w:lang w:val="sk-SK"/>
        </w:rPr>
        <w:t>M</w:t>
      </w:r>
      <w:r w:rsidR="005D0D4B" w:rsidRPr="000A378E">
        <w:rPr>
          <w:lang w:val="sk-SK"/>
        </w:rPr>
        <w:t>EDOCIPRIN</w:t>
      </w:r>
      <w:r w:rsidR="0078747A" w:rsidRPr="000A378E">
        <w:rPr>
          <w:lang w:val="sk-SK"/>
        </w:rPr>
        <w:t xml:space="preserve"> </w:t>
      </w:r>
      <w:r w:rsidR="00B7032B" w:rsidRPr="000A378E">
        <w:rPr>
          <w:lang w:val="sk-SK"/>
        </w:rPr>
        <w:t>500</w:t>
      </w:r>
      <w:r w:rsidR="005D0D4B" w:rsidRPr="000A378E">
        <w:rPr>
          <w:lang w:val="sk-SK"/>
        </w:rPr>
        <w:t> </w:t>
      </w:r>
      <w:r w:rsidR="00B7032B" w:rsidRPr="000A378E">
        <w:rPr>
          <w:lang w:val="sk-SK"/>
        </w:rPr>
        <w:t>mg</w:t>
      </w:r>
    </w:p>
    <w:p w14:paraId="03EF23EC" w14:textId="77777777" w:rsidR="007E18E2" w:rsidRPr="000A378E" w:rsidRDefault="00FD34EC" w:rsidP="0078747A">
      <w:pPr>
        <w:pStyle w:val="SPCnadpis"/>
        <w:rPr>
          <w:lang w:val="sk-SK"/>
        </w:rPr>
      </w:pPr>
      <w:r w:rsidRPr="000A378E">
        <w:rPr>
          <w:lang w:val="sk-SK"/>
        </w:rPr>
        <w:t>f</w:t>
      </w:r>
      <w:r w:rsidR="007E18E2" w:rsidRPr="000A378E">
        <w:rPr>
          <w:lang w:val="sk-SK"/>
        </w:rPr>
        <w:t>ilmom obalené tablety</w:t>
      </w:r>
    </w:p>
    <w:p w14:paraId="0841C8BD" w14:textId="77777777" w:rsidR="00B7032B" w:rsidRPr="000A378E" w:rsidRDefault="005D0D4B" w:rsidP="0078747A">
      <w:pPr>
        <w:pStyle w:val="SPCnadpis"/>
        <w:rPr>
          <w:b w:val="0"/>
          <w:lang w:val="sk-SK"/>
        </w:rPr>
      </w:pPr>
      <w:proofErr w:type="spellStart"/>
      <w:r w:rsidRPr="000A378E">
        <w:rPr>
          <w:b w:val="0"/>
          <w:lang w:val="sk-SK"/>
        </w:rPr>
        <w:t>c</w:t>
      </w:r>
      <w:r w:rsidR="00B7032B" w:rsidRPr="000A378E">
        <w:rPr>
          <w:b w:val="0"/>
          <w:lang w:val="sk-SK"/>
        </w:rPr>
        <w:t>iprofloxac</w:t>
      </w:r>
      <w:r w:rsidR="0078747A" w:rsidRPr="000A378E">
        <w:rPr>
          <w:b w:val="0"/>
          <w:lang w:val="sk-SK"/>
        </w:rPr>
        <w:t>ín</w:t>
      </w:r>
      <w:proofErr w:type="spellEnd"/>
    </w:p>
    <w:p w14:paraId="5EBEB062" w14:textId="77777777" w:rsidR="00BF3122" w:rsidRPr="000A378E" w:rsidRDefault="00B7032B" w:rsidP="00FD34EC">
      <w:pPr>
        <w:pStyle w:val="Styl20"/>
        <w:rPr>
          <w:lang w:val="sk-SK"/>
        </w:rPr>
      </w:pPr>
      <w:r w:rsidRPr="000A378E">
        <w:rPr>
          <w:lang w:val="sk-SK"/>
        </w:rPr>
        <w:t xml:space="preserve">Pozorne si prečítajte celú písomnú informáciu </w:t>
      </w:r>
      <w:r w:rsidR="005D0D4B" w:rsidRPr="000A378E">
        <w:rPr>
          <w:lang w:val="sk-SK"/>
        </w:rPr>
        <w:t>predtým</w:t>
      </w:r>
      <w:r w:rsidRPr="000A378E">
        <w:rPr>
          <w:lang w:val="sk-SK"/>
        </w:rPr>
        <w:t xml:space="preserve">, ako začnete užívať </w:t>
      </w:r>
      <w:r w:rsidR="005D0D4B" w:rsidRPr="000A378E">
        <w:rPr>
          <w:lang w:val="sk-SK"/>
        </w:rPr>
        <w:t>tento</w:t>
      </w:r>
      <w:r w:rsidRPr="000A378E">
        <w:rPr>
          <w:lang w:val="sk-SK"/>
        </w:rPr>
        <w:t xml:space="preserve"> liek</w:t>
      </w:r>
      <w:r w:rsidR="005D0D4B" w:rsidRPr="000A378E">
        <w:rPr>
          <w:lang w:val="sk-SK"/>
        </w:rPr>
        <w:t>, pretože obsahuje pre vás dôležité informácie.</w:t>
      </w:r>
    </w:p>
    <w:p w14:paraId="54818282" w14:textId="77777777" w:rsidR="00BF3122" w:rsidRPr="000A378E" w:rsidRDefault="00B7032B" w:rsidP="00F131C0">
      <w:pPr>
        <w:pStyle w:val="Normlndoblokusodrkami"/>
      </w:pPr>
      <w:r w:rsidRPr="000A378E">
        <w:t>Túto písomnú informáciu si uschovajte. Možno bude potrebné, aby ste si ju znovu prečítali.</w:t>
      </w:r>
    </w:p>
    <w:p w14:paraId="07788614" w14:textId="77777777" w:rsidR="00BF3122" w:rsidRPr="000A378E" w:rsidRDefault="00B7032B" w:rsidP="00F131C0">
      <w:pPr>
        <w:pStyle w:val="Normlndoblokusodrkami"/>
      </w:pPr>
      <w:r w:rsidRPr="000A378E">
        <w:t>Ak máte akékoľvek ďalšie otázky, obráťte sa na svojho lekára alebo lekárnika.</w:t>
      </w:r>
    </w:p>
    <w:p w14:paraId="35BC605E" w14:textId="77777777" w:rsidR="00BF3122" w:rsidRPr="000A378E" w:rsidRDefault="00B7032B" w:rsidP="00F131C0">
      <w:pPr>
        <w:pStyle w:val="Normlndoblokusodrkami"/>
      </w:pPr>
      <w:r w:rsidRPr="000A378E">
        <w:t>Tento liek bol predpísaný</w:t>
      </w:r>
      <w:r w:rsidR="003B60A0">
        <w:t xml:space="preserve"> iba</w:t>
      </w:r>
      <w:r w:rsidRPr="000A378E">
        <w:t xml:space="preserve"> </w:t>
      </w:r>
      <w:r w:rsidR="005D0D4B" w:rsidRPr="000A378E">
        <w:t>v</w:t>
      </w:r>
      <w:r w:rsidRPr="000A378E">
        <w:t xml:space="preserve">ám. Nedávajte ho nikomu inému. Môže mu uškodiť, dokonca aj vtedy, ak má rovnaké </w:t>
      </w:r>
      <w:r w:rsidR="005D0D4B" w:rsidRPr="000A378E">
        <w:t>prejavy ochorenia</w:t>
      </w:r>
      <w:r w:rsidRPr="000A378E">
        <w:t xml:space="preserve"> ako </w:t>
      </w:r>
      <w:r w:rsidR="005D0D4B" w:rsidRPr="000A378E">
        <w:t>v</w:t>
      </w:r>
      <w:r w:rsidRPr="000A378E">
        <w:t>y.</w:t>
      </w:r>
    </w:p>
    <w:p w14:paraId="16C9CB58" w14:textId="77777777" w:rsidR="00BF3122" w:rsidRPr="000A378E" w:rsidRDefault="00B7032B" w:rsidP="00F131C0">
      <w:pPr>
        <w:pStyle w:val="Normlndoblokusodrkami"/>
      </w:pPr>
      <w:r w:rsidRPr="000A378E">
        <w:t xml:space="preserve">Ak </w:t>
      </w:r>
      <w:r w:rsidR="00EA692A" w:rsidRPr="000A378E">
        <w:t>sa u vás vyskytne</w:t>
      </w:r>
      <w:r w:rsidRPr="000A378E">
        <w:t xml:space="preserve"> akýkoľvek vedľajší účinok</w:t>
      </w:r>
      <w:r w:rsidR="00EA692A" w:rsidRPr="000A378E">
        <w:t xml:space="preserve">, obráťte sa na </w:t>
      </w:r>
      <w:r w:rsidR="000A378E" w:rsidRPr="000A378E">
        <w:t>svojho</w:t>
      </w:r>
      <w:r w:rsidR="00EA692A" w:rsidRPr="000A378E">
        <w:t xml:space="preserve"> lekára alebo lekárnika. To sa týka</w:t>
      </w:r>
      <w:r w:rsidR="00083D12">
        <w:t xml:space="preserve"> aj</w:t>
      </w:r>
      <w:r w:rsidR="00EA692A" w:rsidRPr="000A378E">
        <w:t xml:space="preserve"> akýchkoľvek vedľajších účinkov</w:t>
      </w:r>
      <w:r w:rsidRPr="000A378E">
        <w:t>, ktoré nie sú uvedené v</w:t>
      </w:r>
      <w:r w:rsidR="00EA692A" w:rsidRPr="000A378E">
        <w:t> </w:t>
      </w:r>
      <w:r w:rsidRPr="000A378E">
        <w:t>tejto písomnej informácii</w:t>
      </w:r>
      <w:r w:rsidR="00EA692A" w:rsidRPr="000A378E">
        <w:t>. Pozri časť 4.</w:t>
      </w:r>
    </w:p>
    <w:p w14:paraId="568AB699" w14:textId="77777777" w:rsidR="00BF3122" w:rsidRPr="000A378E" w:rsidRDefault="00B7032B" w:rsidP="00FD34EC">
      <w:pPr>
        <w:pStyle w:val="Styl20"/>
        <w:rPr>
          <w:lang w:val="sk-SK"/>
        </w:rPr>
      </w:pPr>
      <w:r w:rsidRPr="000A378E">
        <w:rPr>
          <w:lang w:val="sk-SK"/>
        </w:rPr>
        <w:t>V</w:t>
      </w:r>
      <w:r w:rsidR="00533FB3" w:rsidRPr="00533FB3">
        <w:rPr>
          <w:lang w:val="sk-SK"/>
        </w:rPr>
        <w:t> </w:t>
      </w:r>
      <w:r w:rsidRPr="000A378E">
        <w:rPr>
          <w:lang w:val="sk-SK"/>
        </w:rPr>
        <w:t>tejto písomnej informácii</w:t>
      </w:r>
      <w:r w:rsidR="007E18E2" w:rsidRPr="000A378E">
        <w:rPr>
          <w:lang w:val="sk-SK"/>
        </w:rPr>
        <w:t xml:space="preserve"> sa dozviete</w:t>
      </w:r>
      <w:r w:rsidRPr="000A378E">
        <w:rPr>
          <w:lang w:val="sk-SK"/>
        </w:rPr>
        <w:t>:</w:t>
      </w:r>
    </w:p>
    <w:p w14:paraId="228BFE4D" w14:textId="77777777" w:rsidR="00BF3122" w:rsidRPr="000A378E" w:rsidRDefault="00533FB3" w:rsidP="00F131C0">
      <w:pPr>
        <w:pStyle w:val="Normlndoblokusodrkami"/>
        <w:numPr>
          <w:ilvl w:val="0"/>
          <w:numId w:val="23"/>
        </w:numPr>
      </w:pPr>
      <w:r w:rsidRPr="00533FB3">
        <w:t>Čo je MEDOCIPRIN a na čo sa používa</w:t>
      </w:r>
    </w:p>
    <w:p w14:paraId="6FA786F8" w14:textId="77777777" w:rsidR="00BF3122" w:rsidRPr="000A378E" w:rsidRDefault="00EA692A" w:rsidP="00F131C0">
      <w:pPr>
        <w:pStyle w:val="Normlndoblokusodrkami"/>
        <w:numPr>
          <w:ilvl w:val="0"/>
          <w:numId w:val="23"/>
        </w:numPr>
      </w:pPr>
      <w:r w:rsidRPr="000A378E">
        <w:t xml:space="preserve">Čo potrebujete vedieť predtým, </w:t>
      </w:r>
      <w:r w:rsidR="00B7032B" w:rsidRPr="000A378E">
        <w:t xml:space="preserve"> ako užijete </w:t>
      </w:r>
      <w:r w:rsidR="005E67AF" w:rsidRPr="000A378E">
        <w:t>M</w:t>
      </w:r>
      <w:r w:rsidRPr="000A378E">
        <w:t>EDOCIPRIN</w:t>
      </w:r>
    </w:p>
    <w:p w14:paraId="08F1BE60" w14:textId="77777777" w:rsidR="00BF3122" w:rsidRPr="000A378E" w:rsidRDefault="00B7032B" w:rsidP="00F131C0">
      <w:pPr>
        <w:pStyle w:val="Normlndoblokusodrkami"/>
        <w:numPr>
          <w:ilvl w:val="0"/>
          <w:numId w:val="23"/>
        </w:numPr>
      </w:pPr>
      <w:r w:rsidRPr="000A378E">
        <w:t xml:space="preserve">Ako užívať </w:t>
      </w:r>
      <w:r w:rsidR="005E67AF" w:rsidRPr="000A378E">
        <w:t>M</w:t>
      </w:r>
      <w:r w:rsidR="00EA692A" w:rsidRPr="000A378E">
        <w:t>EDOCIPRIN</w:t>
      </w:r>
    </w:p>
    <w:p w14:paraId="3D211A1A" w14:textId="77777777" w:rsidR="00BF3122" w:rsidRPr="000A378E" w:rsidRDefault="00B7032B" w:rsidP="00F131C0">
      <w:pPr>
        <w:pStyle w:val="Normlndoblokusodrkami"/>
        <w:numPr>
          <w:ilvl w:val="0"/>
          <w:numId w:val="23"/>
        </w:numPr>
      </w:pPr>
      <w:r w:rsidRPr="000A378E">
        <w:t>Možné vedľajšie účinky</w:t>
      </w:r>
    </w:p>
    <w:p w14:paraId="39F33E3F" w14:textId="77777777" w:rsidR="00BF3122" w:rsidRPr="000A378E" w:rsidRDefault="00B7032B" w:rsidP="00F131C0">
      <w:pPr>
        <w:pStyle w:val="Normlndoblokusodrkami"/>
        <w:numPr>
          <w:ilvl w:val="0"/>
          <w:numId w:val="23"/>
        </w:numPr>
      </w:pPr>
      <w:r w:rsidRPr="000A378E">
        <w:t xml:space="preserve">Ako uchovávať </w:t>
      </w:r>
      <w:r w:rsidR="005E67AF" w:rsidRPr="000A378E">
        <w:t>M</w:t>
      </w:r>
      <w:r w:rsidR="00EA692A" w:rsidRPr="000A378E">
        <w:t>EDOCIPRIN</w:t>
      </w:r>
    </w:p>
    <w:p w14:paraId="43A7D8D1" w14:textId="77777777" w:rsidR="00BF3122" w:rsidRPr="000A378E" w:rsidRDefault="00EA692A" w:rsidP="00F131C0">
      <w:pPr>
        <w:pStyle w:val="Normlndoblokusodrkami"/>
        <w:numPr>
          <w:ilvl w:val="0"/>
          <w:numId w:val="23"/>
        </w:numPr>
      </w:pPr>
      <w:r w:rsidRPr="000A378E">
        <w:t>Obsah balenia a ď</w:t>
      </w:r>
      <w:r w:rsidR="00B7032B" w:rsidRPr="000A378E">
        <w:t>alšie informácie</w:t>
      </w:r>
    </w:p>
    <w:p w14:paraId="1935B347" w14:textId="77777777" w:rsidR="00B7032B" w:rsidRPr="000A378E" w:rsidRDefault="00B7032B" w:rsidP="00BE2AE5">
      <w:pPr>
        <w:pStyle w:val="Styl1"/>
        <w:rPr>
          <w:lang w:val="sk-SK"/>
        </w:rPr>
      </w:pPr>
      <w:r w:rsidRPr="000A378E">
        <w:rPr>
          <w:lang w:val="sk-SK"/>
        </w:rPr>
        <w:t>Č</w:t>
      </w:r>
      <w:r w:rsidR="006A2383" w:rsidRPr="000A378E">
        <w:rPr>
          <w:caps w:val="0"/>
          <w:lang w:val="sk-SK"/>
        </w:rPr>
        <w:t>o</w:t>
      </w:r>
      <w:r w:rsidRPr="000A378E">
        <w:rPr>
          <w:lang w:val="sk-SK"/>
        </w:rPr>
        <w:t xml:space="preserve"> </w:t>
      </w:r>
      <w:r w:rsidR="006A2383" w:rsidRPr="000A378E">
        <w:rPr>
          <w:caps w:val="0"/>
          <w:lang w:val="sk-SK"/>
        </w:rPr>
        <w:t>je</w:t>
      </w:r>
      <w:r w:rsidRPr="000A378E">
        <w:rPr>
          <w:lang w:val="sk-SK"/>
        </w:rPr>
        <w:t xml:space="preserve"> MEDOCIPRIN </w:t>
      </w:r>
      <w:r w:rsidR="006A2383" w:rsidRPr="000A378E">
        <w:rPr>
          <w:caps w:val="0"/>
          <w:lang w:val="sk-SK"/>
        </w:rPr>
        <w:t>a na čo sa používa</w:t>
      </w:r>
    </w:p>
    <w:p w14:paraId="3C2B6D1B" w14:textId="77777777" w:rsidR="00B7032B" w:rsidRPr="000A378E" w:rsidRDefault="005E67AF" w:rsidP="00000DFA">
      <w:pPr>
        <w:pStyle w:val="Normlndobloku"/>
      </w:pPr>
      <w:r w:rsidRPr="000A378E">
        <w:t>M</w:t>
      </w:r>
      <w:r w:rsidR="006A2383" w:rsidRPr="000A378E">
        <w:t>EDOCIPRIN</w:t>
      </w:r>
      <w:r w:rsidR="00B7032B" w:rsidRPr="000A378E">
        <w:t xml:space="preserve"> je antibiotikum patriace do skupiny </w:t>
      </w:r>
      <w:proofErr w:type="spellStart"/>
      <w:r w:rsidR="00B7032B" w:rsidRPr="000A378E">
        <w:t>flu</w:t>
      </w:r>
      <w:r w:rsidR="00952125">
        <w:t>ó</w:t>
      </w:r>
      <w:r w:rsidR="00B7032B" w:rsidRPr="000A378E">
        <w:t>rchinolónov</w:t>
      </w:r>
      <w:proofErr w:type="spellEnd"/>
      <w:r w:rsidR="00B7032B" w:rsidRPr="000A378E">
        <w:t xml:space="preserve">. Liečivo je </w:t>
      </w:r>
      <w:proofErr w:type="spellStart"/>
      <w:r w:rsidR="00B7032B" w:rsidRPr="000A378E">
        <w:t>ciprofloxacín</w:t>
      </w:r>
      <w:proofErr w:type="spellEnd"/>
      <w:r w:rsidR="00B7032B" w:rsidRPr="000A378E">
        <w:t>.</w:t>
      </w:r>
    </w:p>
    <w:p w14:paraId="69057521" w14:textId="77777777" w:rsidR="00B7032B" w:rsidRPr="000A378E" w:rsidRDefault="008B2CF7" w:rsidP="00000DFA">
      <w:pPr>
        <w:pStyle w:val="Normlndobloku"/>
      </w:pPr>
      <w:proofErr w:type="spellStart"/>
      <w:r w:rsidRPr="000A378E">
        <w:t>Ciprofloxacín</w:t>
      </w:r>
      <w:proofErr w:type="spellEnd"/>
      <w:r w:rsidR="00B7032B" w:rsidRPr="000A378E">
        <w:t xml:space="preserve"> účinkuje usmrcovaním baktérií, ktoré spôsobujú infekcie. Účinkuje iba na špecifické</w:t>
      </w:r>
      <w:r w:rsidR="00DA48C0">
        <w:t xml:space="preserve"> </w:t>
      </w:r>
      <w:r w:rsidR="00B7032B" w:rsidRPr="000A378E">
        <w:t>kmene baktérií.</w:t>
      </w:r>
    </w:p>
    <w:p w14:paraId="116B6867" w14:textId="77777777" w:rsidR="00B7032B" w:rsidRPr="000A378E" w:rsidRDefault="00B7032B" w:rsidP="005E67AF">
      <w:pPr>
        <w:pStyle w:val="Styl30"/>
      </w:pPr>
      <w:r w:rsidRPr="000A378E">
        <w:t>Dospelí</w:t>
      </w:r>
    </w:p>
    <w:p w14:paraId="60910318" w14:textId="77777777" w:rsidR="00B7032B" w:rsidRPr="000A378E" w:rsidRDefault="005E67AF" w:rsidP="00B207C4">
      <w:pPr>
        <w:pStyle w:val="Normlndobloku"/>
        <w:rPr>
          <w:szCs w:val="22"/>
        </w:rPr>
      </w:pPr>
      <w:r w:rsidRPr="000A378E">
        <w:rPr>
          <w:szCs w:val="22"/>
        </w:rPr>
        <w:t>M</w:t>
      </w:r>
      <w:r w:rsidR="006A2383" w:rsidRPr="000A378E">
        <w:rPr>
          <w:szCs w:val="22"/>
        </w:rPr>
        <w:t>EDOCIPRIN</w:t>
      </w:r>
      <w:r w:rsidR="00B7032B" w:rsidRPr="000A378E">
        <w:rPr>
          <w:szCs w:val="22"/>
        </w:rPr>
        <w:t xml:space="preserve"> sa používa u</w:t>
      </w:r>
      <w:r w:rsidR="006A2383" w:rsidRPr="000A378E">
        <w:rPr>
          <w:szCs w:val="22"/>
        </w:rPr>
        <w:t> </w:t>
      </w:r>
      <w:r w:rsidR="00B7032B" w:rsidRPr="000A378E">
        <w:rPr>
          <w:szCs w:val="22"/>
        </w:rPr>
        <w:t>dospelých na liečbu nasledovných bakteriálnych infekcií:</w:t>
      </w:r>
    </w:p>
    <w:p w14:paraId="36309B18" w14:textId="77777777" w:rsidR="00B7032B" w:rsidRPr="00F131C0" w:rsidRDefault="000E14C6" w:rsidP="00F131C0">
      <w:pPr>
        <w:pStyle w:val="Normlndoblokusodrkami"/>
        <w:rPr>
          <w:rFonts w:eastAsia="Calibri"/>
        </w:rPr>
      </w:pPr>
      <w:r w:rsidRPr="000E14C6">
        <w:rPr>
          <w:rFonts w:eastAsia="Calibri"/>
        </w:rPr>
        <w:t>infekcie dýchacích ciest</w:t>
      </w:r>
    </w:p>
    <w:p w14:paraId="01BAA65D" w14:textId="77777777" w:rsidR="00B7032B" w:rsidRPr="00F131C0" w:rsidRDefault="00B7032B" w:rsidP="00C1428B">
      <w:pPr>
        <w:pStyle w:val="Normlndoblokusodrkami"/>
      </w:pPr>
      <w:r w:rsidRPr="00F131C0">
        <w:t>dlhotrvajúce alebo opakované infekcie ucha alebo dutín</w:t>
      </w:r>
    </w:p>
    <w:p w14:paraId="708CEB90" w14:textId="77777777" w:rsidR="00B7032B" w:rsidRPr="00F131C0" w:rsidRDefault="00B7032B">
      <w:pPr>
        <w:pStyle w:val="Normlndoblokusodrkami"/>
      </w:pPr>
      <w:r w:rsidRPr="00F131C0">
        <w:t>infekcie močových ciest</w:t>
      </w:r>
    </w:p>
    <w:p w14:paraId="6935F2D7" w14:textId="77777777" w:rsidR="00B7032B" w:rsidRPr="00F131C0" w:rsidRDefault="00B7032B">
      <w:pPr>
        <w:pStyle w:val="Normlndoblokusodrkami"/>
      </w:pPr>
      <w:r w:rsidRPr="00F131C0">
        <w:t>infekcie semenníkov</w:t>
      </w:r>
    </w:p>
    <w:p w14:paraId="55B218DE" w14:textId="77777777" w:rsidR="00B7032B" w:rsidRPr="00F131C0" w:rsidRDefault="00B7032B">
      <w:pPr>
        <w:pStyle w:val="Normlndoblokusodrkami"/>
      </w:pPr>
      <w:r w:rsidRPr="00F131C0">
        <w:t>infekcie pohlavných orgánov u</w:t>
      </w:r>
      <w:r w:rsidR="006A2383" w:rsidRPr="00F131C0">
        <w:t> </w:t>
      </w:r>
      <w:r w:rsidRPr="00F131C0">
        <w:t>žien</w:t>
      </w:r>
    </w:p>
    <w:p w14:paraId="2C70D2AB" w14:textId="77777777" w:rsidR="00B7032B" w:rsidRPr="00C1428B" w:rsidRDefault="00B7032B" w:rsidP="00F131C0">
      <w:pPr>
        <w:pStyle w:val="Normlndoblokusodrkami"/>
      </w:pPr>
      <w:r w:rsidRPr="00F131C0">
        <w:t>infekcie tráviaceho traktu a</w:t>
      </w:r>
      <w:r w:rsidR="006A2383" w:rsidRPr="00F131C0">
        <w:t> </w:t>
      </w:r>
      <w:proofErr w:type="spellStart"/>
      <w:r w:rsidRPr="00C1428B">
        <w:t>vnútrobrušné</w:t>
      </w:r>
      <w:proofErr w:type="spellEnd"/>
      <w:r w:rsidRPr="00C1428B">
        <w:t xml:space="preserve"> infekcie</w:t>
      </w:r>
    </w:p>
    <w:p w14:paraId="7F4EB1AD" w14:textId="77777777" w:rsidR="00B7032B" w:rsidRPr="00F131C0" w:rsidRDefault="00B7032B" w:rsidP="00F131C0">
      <w:pPr>
        <w:pStyle w:val="Normlndoblokusodrkami"/>
      </w:pPr>
      <w:r w:rsidRPr="00C1428B">
        <w:lastRenderedPageBreak/>
        <w:t>infekcie kože a</w:t>
      </w:r>
      <w:r w:rsidR="006A2383" w:rsidRPr="00F131C0">
        <w:t> </w:t>
      </w:r>
      <w:r w:rsidRPr="00F131C0">
        <w:t>mäkkých tkanív</w:t>
      </w:r>
    </w:p>
    <w:p w14:paraId="09032599" w14:textId="77777777" w:rsidR="00B7032B" w:rsidRPr="00F131C0" w:rsidRDefault="00B7032B" w:rsidP="00C1428B">
      <w:pPr>
        <w:pStyle w:val="Normlndoblokusodrkami"/>
      </w:pPr>
      <w:r w:rsidRPr="00F131C0">
        <w:t>infekcie kostí a</w:t>
      </w:r>
      <w:r w:rsidR="006A2383" w:rsidRPr="00F131C0">
        <w:t> </w:t>
      </w:r>
      <w:r w:rsidRPr="00F131C0">
        <w:t>kĺbov</w:t>
      </w:r>
    </w:p>
    <w:p w14:paraId="58C619D9" w14:textId="77777777" w:rsidR="00B7032B" w:rsidRPr="00F131C0" w:rsidRDefault="00B7032B" w:rsidP="00C1428B">
      <w:pPr>
        <w:pStyle w:val="Normlndoblokusodrkami"/>
      </w:pPr>
      <w:r w:rsidRPr="00F131C0">
        <w:t>na liečbu infekcií u</w:t>
      </w:r>
      <w:r w:rsidR="00C1428B">
        <w:t> </w:t>
      </w:r>
      <w:r w:rsidRPr="00C1428B">
        <w:t>pacientov s</w:t>
      </w:r>
      <w:r w:rsidR="006A2383" w:rsidRPr="00C1428B">
        <w:t> </w:t>
      </w:r>
      <w:r w:rsidRPr="00F131C0">
        <w:t>veľmi nízkym počtom bielych krviniek (</w:t>
      </w:r>
      <w:proofErr w:type="spellStart"/>
      <w:r w:rsidRPr="00F131C0">
        <w:t>neutropénia</w:t>
      </w:r>
      <w:proofErr w:type="spellEnd"/>
      <w:r w:rsidRPr="00F131C0">
        <w:t>)</w:t>
      </w:r>
    </w:p>
    <w:p w14:paraId="42DA8DAC" w14:textId="77777777" w:rsidR="00B7032B" w:rsidRPr="00F131C0" w:rsidRDefault="00B7032B">
      <w:pPr>
        <w:pStyle w:val="Normlndoblokusodrkami"/>
      </w:pPr>
      <w:r w:rsidRPr="00F131C0">
        <w:t>na prevenciu infekcií u</w:t>
      </w:r>
      <w:r w:rsidR="006A2383" w:rsidRPr="00F131C0">
        <w:t> </w:t>
      </w:r>
      <w:r w:rsidRPr="00F131C0">
        <w:t>pacientov s</w:t>
      </w:r>
      <w:r w:rsidR="006A2383" w:rsidRPr="00F131C0">
        <w:t> </w:t>
      </w:r>
      <w:r w:rsidRPr="00F131C0">
        <w:t>veľmi nízkym počtom bielych krviniek (</w:t>
      </w:r>
      <w:proofErr w:type="spellStart"/>
      <w:r w:rsidRPr="00F131C0">
        <w:t>neutropénia</w:t>
      </w:r>
      <w:proofErr w:type="spellEnd"/>
      <w:r w:rsidRPr="00F131C0">
        <w:t>)</w:t>
      </w:r>
    </w:p>
    <w:p w14:paraId="5579D247" w14:textId="77777777" w:rsidR="00B7032B" w:rsidRPr="00F131C0" w:rsidRDefault="00B7032B">
      <w:pPr>
        <w:pStyle w:val="Normlndoblokusodrkami"/>
      </w:pPr>
      <w:r w:rsidRPr="00F131C0">
        <w:t xml:space="preserve">na prevenciu infekcie spôsobenej baktériou </w:t>
      </w:r>
      <w:proofErr w:type="spellStart"/>
      <w:r w:rsidRPr="00F131C0">
        <w:t>Neisseria</w:t>
      </w:r>
      <w:proofErr w:type="spellEnd"/>
      <w:r w:rsidRPr="00F131C0">
        <w:t xml:space="preserve"> </w:t>
      </w:r>
      <w:proofErr w:type="spellStart"/>
      <w:r w:rsidRPr="00F131C0">
        <w:t>meningitidis</w:t>
      </w:r>
      <w:proofErr w:type="spellEnd"/>
    </w:p>
    <w:p w14:paraId="3D84E2FB" w14:textId="77777777" w:rsidR="00B7032B" w:rsidRPr="00F131C0" w:rsidRDefault="00B7032B">
      <w:pPr>
        <w:pStyle w:val="Normlndoblokusodrkami"/>
      </w:pPr>
      <w:r w:rsidRPr="00F131C0">
        <w:t xml:space="preserve">vdýchnutie </w:t>
      </w:r>
      <w:r w:rsidR="00404FF7" w:rsidRPr="00F131C0">
        <w:t>sneti</w:t>
      </w:r>
      <w:r w:rsidRPr="00F131C0">
        <w:t xml:space="preserve"> slezinnej (</w:t>
      </w:r>
      <w:proofErr w:type="spellStart"/>
      <w:r w:rsidRPr="00F131C0">
        <w:t>antraxu</w:t>
      </w:r>
      <w:proofErr w:type="spellEnd"/>
      <w:r w:rsidRPr="00F131C0">
        <w:t>)</w:t>
      </w:r>
    </w:p>
    <w:p w14:paraId="2E049452" w14:textId="77777777" w:rsidR="00B7032B" w:rsidRPr="000A378E" w:rsidRDefault="00B7032B" w:rsidP="00000DFA">
      <w:pPr>
        <w:pStyle w:val="Normlndobloku"/>
      </w:pPr>
      <w:r w:rsidRPr="000A378E">
        <w:t>Ak máte ťažkú infekciu alebo takú, ktorá je spôsobená viac ako jedným typom baktérií, môžete</w:t>
      </w:r>
      <w:r w:rsidR="00404FF7" w:rsidRPr="000A378E">
        <w:t xml:space="preserve"> </w:t>
      </w:r>
      <w:r w:rsidRPr="000A378E">
        <w:t xml:space="preserve">dostávať okrem </w:t>
      </w:r>
      <w:r w:rsidR="006A2383" w:rsidRPr="000A378E">
        <w:t xml:space="preserve">lieku </w:t>
      </w:r>
      <w:r w:rsidR="005E67AF" w:rsidRPr="000A378E">
        <w:t>M</w:t>
      </w:r>
      <w:r w:rsidR="006A2383" w:rsidRPr="000A378E">
        <w:t>EDOCIPRIN</w:t>
      </w:r>
      <w:r w:rsidRPr="000A378E">
        <w:t xml:space="preserve"> ďalšiu antibiotickú liečbu.</w:t>
      </w:r>
    </w:p>
    <w:p w14:paraId="00BADF2A" w14:textId="77777777" w:rsidR="00B7032B" w:rsidRPr="000A378E" w:rsidRDefault="00B7032B" w:rsidP="005E67AF">
      <w:pPr>
        <w:pStyle w:val="Styl30"/>
      </w:pPr>
      <w:r w:rsidRPr="000A378E">
        <w:t>Deti a</w:t>
      </w:r>
      <w:r w:rsidR="006A2383" w:rsidRPr="000A378E">
        <w:t> dospievajúci</w:t>
      </w:r>
    </w:p>
    <w:p w14:paraId="1C100BC7" w14:textId="77777777" w:rsidR="00B7032B" w:rsidRPr="000A378E" w:rsidRDefault="005E67AF" w:rsidP="00000DFA">
      <w:pPr>
        <w:pStyle w:val="Normlndobloku"/>
      </w:pPr>
      <w:r w:rsidRPr="000A378E">
        <w:t>M</w:t>
      </w:r>
      <w:r w:rsidR="006A2383" w:rsidRPr="000A378E">
        <w:t>EDOCIPRIN</w:t>
      </w:r>
      <w:r w:rsidR="00B7032B" w:rsidRPr="000A378E">
        <w:t xml:space="preserve"> sa používa u</w:t>
      </w:r>
      <w:r w:rsidR="006A2383" w:rsidRPr="000A378E">
        <w:t> </w:t>
      </w:r>
      <w:r w:rsidR="00B7032B" w:rsidRPr="000A378E">
        <w:t>detí a</w:t>
      </w:r>
      <w:r w:rsidR="006A2383" w:rsidRPr="000A378E">
        <w:t> dospievajúcich</w:t>
      </w:r>
      <w:r w:rsidR="00B7032B" w:rsidRPr="000A378E">
        <w:t>, pod dohľadom lekára špecialistu, na liečbu</w:t>
      </w:r>
      <w:r w:rsidR="00404FF7" w:rsidRPr="000A378E">
        <w:t xml:space="preserve"> </w:t>
      </w:r>
      <w:r w:rsidR="00B7032B" w:rsidRPr="000A378E">
        <w:t>nasledovných bakteriálnych infekcií:</w:t>
      </w:r>
    </w:p>
    <w:p w14:paraId="2EA089A4" w14:textId="77777777" w:rsidR="00B7032B" w:rsidRPr="00F131C0" w:rsidRDefault="000E14C6" w:rsidP="00F131C0">
      <w:pPr>
        <w:pStyle w:val="Normlndoblokusodrkami"/>
        <w:rPr>
          <w:rFonts w:eastAsia="Calibri"/>
        </w:rPr>
      </w:pPr>
      <w:r w:rsidRPr="000E14C6">
        <w:rPr>
          <w:rFonts w:eastAsia="Calibri"/>
        </w:rPr>
        <w:t>pľúcne a prieduškové infekcie u detí a dospievajúcich s cystickou fibrózou</w:t>
      </w:r>
    </w:p>
    <w:p w14:paraId="5FCD2E55" w14:textId="77777777" w:rsidR="00B7032B" w:rsidRPr="00F131C0" w:rsidRDefault="000E14C6" w:rsidP="00F131C0">
      <w:pPr>
        <w:pStyle w:val="Normlndoblokusodrkami"/>
        <w:rPr>
          <w:rFonts w:eastAsia="Calibri"/>
        </w:rPr>
      </w:pPr>
      <w:r w:rsidRPr="000E14C6">
        <w:rPr>
          <w:rFonts w:eastAsia="Calibri"/>
        </w:rPr>
        <w:t>komplikované infekcie močových ciest vrátane infekcií, ktoré sa dostali až do obličiek (</w:t>
      </w:r>
      <w:proofErr w:type="spellStart"/>
      <w:r w:rsidRPr="000E14C6">
        <w:rPr>
          <w:rFonts w:eastAsia="Calibri"/>
        </w:rPr>
        <w:t>pyelonefritída</w:t>
      </w:r>
      <w:proofErr w:type="spellEnd"/>
      <w:r w:rsidRPr="000E14C6">
        <w:rPr>
          <w:rFonts w:eastAsia="Calibri"/>
        </w:rPr>
        <w:t>)</w:t>
      </w:r>
    </w:p>
    <w:p w14:paraId="5D775B97" w14:textId="77777777" w:rsidR="00B7032B" w:rsidRPr="00F131C0" w:rsidRDefault="000E14C6" w:rsidP="00F131C0">
      <w:pPr>
        <w:pStyle w:val="Normlndoblokusodrkami"/>
        <w:rPr>
          <w:rFonts w:eastAsia="Calibri"/>
        </w:rPr>
      </w:pPr>
      <w:r w:rsidRPr="000E14C6">
        <w:rPr>
          <w:rFonts w:eastAsia="Calibri"/>
        </w:rPr>
        <w:t>vdýchnutie sneti slezinnej (</w:t>
      </w:r>
      <w:proofErr w:type="spellStart"/>
      <w:r w:rsidRPr="000E14C6">
        <w:rPr>
          <w:rFonts w:eastAsia="Calibri"/>
        </w:rPr>
        <w:t>antraxu</w:t>
      </w:r>
      <w:proofErr w:type="spellEnd"/>
      <w:r w:rsidRPr="000E14C6">
        <w:rPr>
          <w:rFonts w:eastAsia="Calibri"/>
        </w:rPr>
        <w:t>)</w:t>
      </w:r>
    </w:p>
    <w:p w14:paraId="470196CF" w14:textId="77777777" w:rsidR="00B7032B" w:rsidRPr="000A378E" w:rsidRDefault="00B7032B" w:rsidP="00000DFA">
      <w:pPr>
        <w:pStyle w:val="Normlndobloku"/>
      </w:pPr>
      <w:r w:rsidRPr="000A378E">
        <w:t>Ak lekár rozhodne, že je to nevyhnutné</w:t>
      </w:r>
      <w:r w:rsidR="006A2383" w:rsidRPr="000A378E">
        <w:t>,</w:t>
      </w:r>
      <w:r w:rsidRPr="000A378E">
        <w:t xml:space="preserve"> </w:t>
      </w:r>
      <w:r w:rsidR="005E67AF" w:rsidRPr="000A378E">
        <w:t>M</w:t>
      </w:r>
      <w:r w:rsidR="006A2383" w:rsidRPr="000A378E">
        <w:t>EDOCIPRIN</w:t>
      </w:r>
      <w:r w:rsidRPr="000A378E">
        <w:t xml:space="preserve"> sa môže použiť aj na liečbu iných</w:t>
      </w:r>
      <w:r w:rsidR="00404FF7" w:rsidRPr="000A378E">
        <w:t xml:space="preserve"> </w:t>
      </w:r>
      <w:r w:rsidRPr="000A378E">
        <w:t>špecifických ťažkých infekcií u</w:t>
      </w:r>
      <w:r w:rsidR="006A2383" w:rsidRPr="000A378E">
        <w:t> </w:t>
      </w:r>
      <w:r w:rsidRPr="000A378E">
        <w:t>detí a</w:t>
      </w:r>
      <w:r w:rsidR="006A2383" w:rsidRPr="000A378E">
        <w:t> dospievajúcich</w:t>
      </w:r>
      <w:r w:rsidRPr="000A378E">
        <w:t>.</w:t>
      </w:r>
    </w:p>
    <w:p w14:paraId="23034CB5" w14:textId="549F35C0" w:rsidR="00B7032B" w:rsidRPr="000A378E" w:rsidRDefault="006F4F5B" w:rsidP="00BE2AE5">
      <w:pPr>
        <w:pStyle w:val="Styl1"/>
        <w:rPr>
          <w:lang w:val="sk-SK"/>
        </w:rPr>
      </w:pPr>
      <w:r w:rsidRPr="006F4F5B">
        <w:rPr>
          <w:caps w:val="0"/>
          <w:lang w:val="sk-SK"/>
        </w:rPr>
        <w:t xml:space="preserve">Čo potrebujete vedieť predtým, </w:t>
      </w:r>
      <w:r w:rsidR="006A2383" w:rsidRPr="000A378E">
        <w:rPr>
          <w:caps w:val="0"/>
          <w:lang w:val="sk-SK"/>
        </w:rPr>
        <w:t xml:space="preserve">ako užijete </w:t>
      </w:r>
      <w:r w:rsidR="006A45B6" w:rsidRPr="000A378E">
        <w:rPr>
          <w:lang w:val="sk-SK"/>
        </w:rPr>
        <w:t>MEDOCIPRIN</w:t>
      </w:r>
    </w:p>
    <w:p w14:paraId="50A2767F" w14:textId="7ADDFB43" w:rsidR="00B7032B" w:rsidRPr="000A378E" w:rsidRDefault="00B7032B" w:rsidP="00BE2AE5">
      <w:pPr>
        <w:pStyle w:val="Styl20"/>
        <w:rPr>
          <w:lang w:val="sk-SK"/>
        </w:rPr>
      </w:pPr>
      <w:r w:rsidRPr="000A378E">
        <w:rPr>
          <w:lang w:val="sk-SK"/>
        </w:rPr>
        <w:t xml:space="preserve">Neužívajte </w:t>
      </w:r>
      <w:r w:rsidR="00DA48C0" w:rsidRPr="00533FB3">
        <w:rPr>
          <w:szCs w:val="24"/>
          <w:lang w:val="sk-SK" w:eastAsia="cs-CZ"/>
        </w:rPr>
        <w:t>MEDOCIPRIN</w:t>
      </w:r>
    </w:p>
    <w:p w14:paraId="03A8CF91" w14:textId="77777777" w:rsidR="00B7032B" w:rsidRPr="000A378E" w:rsidRDefault="00F0458B" w:rsidP="00F131C0">
      <w:pPr>
        <w:pStyle w:val="Normlndoblokusodrkami"/>
      </w:pPr>
      <w:r>
        <w:t xml:space="preserve">ak </w:t>
      </w:r>
      <w:r w:rsidR="00B7032B" w:rsidRPr="000A378E">
        <w:t xml:space="preserve">ste alergický na </w:t>
      </w:r>
      <w:proofErr w:type="spellStart"/>
      <w:r w:rsidR="006A2383" w:rsidRPr="000A378E">
        <w:t>ciprofloxacín</w:t>
      </w:r>
      <w:proofErr w:type="spellEnd"/>
      <w:r w:rsidR="00B7032B" w:rsidRPr="000A378E">
        <w:t xml:space="preserve">, na iné </w:t>
      </w:r>
      <w:proofErr w:type="spellStart"/>
      <w:r w:rsidR="00B7032B" w:rsidRPr="000A378E">
        <w:t>chinolónové</w:t>
      </w:r>
      <w:proofErr w:type="spellEnd"/>
      <w:r w:rsidR="00B7032B" w:rsidRPr="000A378E">
        <w:t xml:space="preserve"> liečivá alebo na ktorúkoľvek</w:t>
      </w:r>
      <w:r w:rsidR="00404FF7" w:rsidRPr="000A378E">
        <w:t xml:space="preserve"> </w:t>
      </w:r>
      <w:r w:rsidR="00B7032B" w:rsidRPr="000A378E">
        <w:t>z</w:t>
      </w:r>
      <w:r w:rsidR="006A2383" w:rsidRPr="000A378E">
        <w:t> </w:t>
      </w:r>
      <w:r w:rsidR="00B7032B" w:rsidRPr="000A378E">
        <w:t xml:space="preserve">ďalších zložiek </w:t>
      </w:r>
      <w:r w:rsidR="006A2383" w:rsidRPr="000A378E">
        <w:t>tohto lieku</w:t>
      </w:r>
      <w:r w:rsidR="00B7032B" w:rsidRPr="000A378E">
        <w:t xml:space="preserve"> (</w:t>
      </w:r>
      <w:r w:rsidR="006A2383" w:rsidRPr="000A378E">
        <w:t>uvedených v časti</w:t>
      </w:r>
      <w:r w:rsidR="00B7032B" w:rsidRPr="000A378E">
        <w:t xml:space="preserve"> 6)</w:t>
      </w:r>
    </w:p>
    <w:p w14:paraId="7E2F9097" w14:textId="77777777" w:rsidR="00B7032B" w:rsidRPr="000A378E" w:rsidRDefault="00F0458B" w:rsidP="00F131C0">
      <w:pPr>
        <w:pStyle w:val="Normlndoblokusodrkami"/>
      </w:pPr>
      <w:r>
        <w:t xml:space="preserve">ak </w:t>
      </w:r>
      <w:r w:rsidR="00B7032B" w:rsidRPr="000A378E">
        <w:t xml:space="preserve">užívate </w:t>
      </w:r>
      <w:proofErr w:type="spellStart"/>
      <w:r w:rsidR="00B7032B" w:rsidRPr="000A378E">
        <w:t>tizanidín</w:t>
      </w:r>
      <w:proofErr w:type="spellEnd"/>
      <w:r w:rsidR="00B7032B" w:rsidRPr="000A378E">
        <w:t xml:space="preserve"> (pozri časť 2: Užívanie iných liekov)</w:t>
      </w:r>
    </w:p>
    <w:p w14:paraId="01CAE36D" w14:textId="77777777" w:rsidR="006A2383" w:rsidRPr="000A378E" w:rsidRDefault="006A2383" w:rsidP="00BE2AE5">
      <w:pPr>
        <w:pStyle w:val="Styl20"/>
        <w:rPr>
          <w:lang w:val="sk-SK"/>
        </w:rPr>
      </w:pPr>
      <w:r w:rsidRPr="000A378E">
        <w:rPr>
          <w:lang w:val="sk-SK"/>
        </w:rPr>
        <w:t>Upozornenia a opatrenia</w:t>
      </w:r>
    </w:p>
    <w:p w14:paraId="5F8375BB" w14:textId="30FD247D" w:rsidR="00B7032B" w:rsidRPr="000A378E" w:rsidRDefault="00533FB3" w:rsidP="00BE2AE5">
      <w:pPr>
        <w:pStyle w:val="Styl20"/>
        <w:rPr>
          <w:lang w:val="sk-SK"/>
        </w:rPr>
      </w:pPr>
      <w:r w:rsidRPr="00533FB3">
        <w:rPr>
          <w:szCs w:val="24"/>
          <w:lang w:val="sk-SK" w:eastAsia="cs-CZ"/>
        </w:rPr>
        <w:t>Predtým ako začnete užívať MEDOCIPRIN</w:t>
      </w:r>
      <w:r w:rsidR="009A24DD">
        <w:rPr>
          <w:szCs w:val="24"/>
          <w:lang w:val="sk-SK" w:eastAsia="cs-CZ"/>
        </w:rPr>
        <w:t>,</w:t>
      </w:r>
      <w:r w:rsidRPr="00533FB3">
        <w:rPr>
          <w:szCs w:val="24"/>
          <w:lang w:val="sk-SK" w:eastAsia="cs-CZ"/>
        </w:rPr>
        <w:t xml:space="preserve"> obráťte sa na svojho lekára alebo lekárnika.</w:t>
      </w:r>
    </w:p>
    <w:p w14:paraId="51487C6C" w14:textId="77777777" w:rsidR="00B7032B" w:rsidRPr="000A378E" w:rsidRDefault="00B7032B" w:rsidP="00000DFA">
      <w:pPr>
        <w:pStyle w:val="Normlndobloku"/>
      </w:pPr>
      <w:r w:rsidRPr="000A378E">
        <w:t>Povedzte svojmu lekárovi, ak:</w:t>
      </w:r>
    </w:p>
    <w:p w14:paraId="64DA24E2" w14:textId="77777777" w:rsidR="00B7032B" w:rsidRPr="000A378E" w:rsidRDefault="00B7032B" w:rsidP="00F131C0">
      <w:pPr>
        <w:pStyle w:val="Normlndoblokusodrkami"/>
      </w:pPr>
      <w:r w:rsidRPr="000A378E">
        <w:t>ste niekedy mali problémy s</w:t>
      </w:r>
      <w:r w:rsidR="006A2383" w:rsidRPr="000A378E">
        <w:t> </w:t>
      </w:r>
      <w:r w:rsidRPr="000A378E">
        <w:t xml:space="preserve">obličkami, pretože </w:t>
      </w:r>
      <w:r w:rsidR="006A2383" w:rsidRPr="000A378E">
        <w:t>v</w:t>
      </w:r>
      <w:r w:rsidRPr="000A378E">
        <w:t>ašu liečbu môže byť potrebné upraviť</w:t>
      </w:r>
    </w:p>
    <w:p w14:paraId="1FC5D04A" w14:textId="77777777" w:rsidR="00B7032B" w:rsidRPr="000A378E" w:rsidRDefault="00B7032B" w:rsidP="00F131C0">
      <w:pPr>
        <w:pStyle w:val="Normlndoblokusodrkami"/>
      </w:pPr>
      <w:r w:rsidRPr="000A378E">
        <w:t>máte epilepsiu alebo iné neurologické stavy</w:t>
      </w:r>
    </w:p>
    <w:p w14:paraId="02D466BA" w14:textId="77777777" w:rsidR="00B7032B" w:rsidRPr="000A378E" w:rsidRDefault="00B7032B" w:rsidP="00F131C0">
      <w:pPr>
        <w:pStyle w:val="Normlndoblokusodrkami"/>
      </w:pPr>
      <w:r w:rsidRPr="000A378E">
        <w:t>ste mali v</w:t>
      </w:r>
      <w:r w:rsidR="006A2383" w:rsidRPr="000A378E">
        <w:t> </w:t>
      </w:r>
      <w:r w:rsidRPr="000A378E">
        <w:t>minulosti problémy so šľachami počas predchádzajúcej liečby antibiotikami, ako je</w:t>
      </w:r>
      <w:r w:rsidR="00404FF7" w:rsidRPr="000A378E">
        <w:t xml:space="preserve"> </w:t>
      </w:r>
      <w:r w:rsidR="005E67AF" w:rsidRPr="000A378E">
        <w:t>M</w:t>
      </w:r>
      <w:r w:rsidR="006A2383" w:rsidRPr="000A378E">
        <w:t>EDOCIPRIN</w:t>
      </w:r>
    </w:p>
    <w:p w14:paraId="297597C2" w14:textId="77777777" w:rsidR="00B7032B" w:rsidRPr="000A378E" w:rsidRDefault="00B7032B" w:rsidP="00F131C0">
      <w:pPr>
        <w:pStyle w:val="Normlndoblokusodrkami"/>
      </w:pPr>
      <w:r w:rsidRPr="000A378E">
        <w:t xml:space="preserve">máte </w:t>
      </w:r>
      <w:proofErr w:type="spellStart"/>
      <w:r w:rsidRPr="000A378E">
        <w:t>myasténiu</w:t>
      </w:r>
      <w:proofErr w:type="spellEnd"/>
      <w:r w:rsidRPr="000A378E">
        <w:t xml:space="preserve"> </w:t>
      </w:r>
      <w:proofErr w:type="spellStart"/>
      <w:r w:rsidRPr="000A378E">
        <w:t>gravis</w:t>
      </w:r>
      <w:proofErr w:type="spellEnd"/>
      <w:r w:rsidRPr="000A378E">
        <w:t xml:space="preserve"> (typ svalovej slabosti)</w:t>
      </w:r>
    </w:p>
    <w:p w14:paraId="1F4BAB13" w14:textId="77777777" w:rsidR="00B7032B" w:rsidRDefault="00B7032B" w:rsidP="00F131C0">
      <w:pPr>
        <w:pStyle w:val="Normlndoblokusodrkami"/>
      </w:pPr>
      <w:r w:rsidRPr="000A378E">
        <w:t>ste mali v</w:t>
      </w:r>
      <w:r w:rsidR="006A2383" w:rsidRPr="000A378E">
        <w:t> </w:t>
      </w:r>
      <w:r w:rsidRPr="000A378E">
        <w:t>minulosti abnormálne srdcové rytmy (arytmie)</w:t>
      </w:r>
    </w:p>
    <w:p w14:paraId="34EEA7DC" w14:textId="77777777" w:rsidR="004F0425" w:rsidRPr="00B1209D" w:rsidRDefault="004F0425" w:rsidP="00776E87">
      <w:pPr>
        <w:pStyle w:val="Normlndoblokusodrkami"/>
      </w:pPr>
      <w:r w:rsidRPr="00B1209D">
        <w:t>vám bolo diagnostikované rozšírenie alebo vydutie veľkej krvnej cievy (aneuryzma aorty alebo periférna aneuryzma veľkej cievy).</w:t>
      </w:r>
    </w:p>
    <w:p w14:paraId="42AA5FFD" w14:textId="77777777" w:rsidR="004F0425" w:rsidRPr="00B1209D" w:rsidRDefault="004F0425" w:rsidP="00776E87">
      <w:pPr>
        <w:pStyle w:val="Normlndoblokusodrkami"/>
      </w:pPr>
      <w:r w:rsidRPr="00B1209D">
        <w:t>ste niekedy mali trhlinu v stene veľkej krvnej cievy (</w:t>
      </w:r>
      <w:proofErr w:type="spellStart"/>
      <w:r w:rsidRPr="00B1209D">
        <w:t>disekciu</w:t>
      </w:r>
      <w:proofErr w:type="spellEnd"/>
      <w:r w:rsidRPr="00B1209D">
        <w:t xml:space="preserve"> aorty).</w:t>
      </w:r>
    </w:p>
    <w:p w14:paraId="1D31482D" w14:textId="77777777" w:rsidR="004F0425" w:rsidRPr="00B1209D" w:rsidRDefault="004F0425" w:rsidP="004F0425">
      <w:pPr>
        <w:pStyle w:val="Normlndoblokusodrkami"/>
      </w:pPr>
      <w:r w:rsidRPr="00B1209D">
        <w:lastRenderedPageBreak/>
        <w:t xml:space="preserve">sa vo vašej rodine vyskytla aneuryzma aorty alebo </w:t>
      </w:r>
      <w:proofErr w:type="spellStart"/>
      <w:r w:rsidRPr="00B1209D">
        <w:t>disekcia</w:t>
      </w:r>
      <w:proofErr w:type="spellEnd"/>
      <w:r w:rsidRPr="00B1209D">
        <w:t xml:space="preserve"> aorty alebo iné rizikové faktory a </w:t>
      </w:r>
      <w:proofErr w:type="spellStart"/>
      <w:r w:rsidRPr="00B1209D">
        <w:t>predispozičné</w:t>
      </w:r>
      <w:proofErr w:type="spellEnd"/>
      <w:r w:rsidRPr="00B1209D">
        <w:t xml:space="preserve"> ochorenia </w:t>
      </w:r>
      <w:r w:rsidR="00FF5A94" w:rsidRPr="00294A75">
        <w:t xml:space="preserve">- ochorenia spôsobujúce náchylnosť na aneuryzmu aorty alebo </w:t>
      </w:r>
      <w:proofErr w:type="spellStart"/>
      <w:r w:rsidR="00FF5A94" w:rsidRPr="00294A75">
        <w:t>disekciu</w:t>
      </w:r>
      <w:proofErr w:type="spellEnd"/>
      <w:r w:rsidR="00FF5A94" w:rsidRPr="00294A75">
        <w:t xml:space="preserve"> aorty</w:t>
      </w:r>
      <w:r w:rsidR="00FF5A94" w:rsidRPr="00B1209D">
        <w:t xml:space="preserve"> </w:t>
      </w:r>
      <w:r w:rsidRPr="00B1209D">
        <w:t xml:space="preserve">(napríklad ochorenia spojivového tkaniva, ako je </w:t>
      </w:r>
      <w:proofErr w:type="spellStart"/>
      <w:r w:rsidRPr="00B1209D">
        <w:t>Marfanov</w:t>
      </w:r>
      <w:proofErr w:type="spellEnd"/>
      <w:r w:rsidRPr="00B1209D">
        <w:t xml:space="preserve"> syndróm alebo </w:t>
      </w:r>
      <w:proofErr w:type="spellStart"/>
      <w:r w:rsidRPr="00B1209D">
        <w:t>vaskulárny</w:t>
      </w:r>
      <w:proofErr w:type="spellEnd"/>
      <w:r w:rsidRPr="00B1209D">
        <w:t xml:space="preserve"> </w:t>
      </w:r>
      <w:proofErr w:type="spellStart"/>
      <w:r w:rsidRPr="00B1209D">
        <w:t>Ehlersov-Danlosov</w:t>
      </w:r>
      <w:proofErr w:type="spellEnd"/>
      <w:r w:rsidRPr="00B1209D">
        <w:t xml:space="preserve"> syndróm, alebo poruchy ciev, ako je </w:t>
      </w:r>
      <w:proofErr w:type="spellStart"/>
      <w:r w:rsidRPr="00B1209D">
        <w:t>Takayasuova</w:t>
      </w:r>
      <w:proofErr w:type="spellEnd"/>
      <w:r w:rsidRPr="00B1209D">
        <w:t xml:space="preserve"> </w:t>
      </w:r>
      <w:proofErr w:type="spellStart"/>
      <w:r w:rsidRPr="00B1209D">
        <w:t>arteritída</w:t>
      </w:r>
      <w:proofErr w:type="spellEnd"/>
      <w:r w:rsidRPr="00B1209D">
        <w:t xml:space="preserve">, </w:t>
      </w:r>
      <w:proofErr w:type="spellStart"/>
      <w:r w:rsidRPr="00B1209D">
        <w:t>obrovskobunková</w:t>
      </w:r>
      <w:proofErr w:type="spellEnd"/>
      <w:r w:rsidRPr="00B1209D">
        <w:t xml:space="preserve"> </w:t>
      </w:r>
      <w:proofErr w:type="spellStart"/>
      <w:r w:rsidRPr="00B1209D">
        <w:t>arteritída</w:t>
      </w:r>
      <w:proofErr w:type="spellEnd"/>
      <w:r w:rsidRPr="00B1209D">
        <w:t xml:space="preserve">, </w:t>
      </w:r>
      <w:proofErr w:type="spellStart"/>
      <w:r w:rsidRPr="00B1209D">
        <w:t>Behcetova</w:t>
      </w:r>
      <w:proofErr w:type="spellEnd"/>
      <w:r w:rsidRPr="00B1209D">
        <w:t xml:space="preserve"> choroba, vysoký krvný tlak alebo známa ateroskleróza).</w:t>
      </w:r>
    </w:p>
    <w:p w14:paraId="5B3AB58C" w14:textId="77777777" w:rsidR="00B7032B" w:rsidRPr="00294A75" w:rsidRDefault="00B7032B" w:rsidP="00BE2AE5">
      <w:pPr>
        <w:pStyle w:val="Styl20"/>
        <w:rPr>
          <w:lang w:val="sk-SK"/>
        </w:rPr>
      </w:pPr>
      <w:r w:rsidRPr="00294A75">
        <w:rPr>
          <w:lang w:val="sk-SK"/>
        </w:rPr>
        <w:t xml:space="preserve">Počas liečby </w:t>
      </w:r>
      <w:r w:rsidR="000F18B4" w:rsidRPr="00294A75">
        <w:rPr>
          <w:lang w:val="sk-SK"/>
        </w:rPr>
        <w:t>liekom MEDOCIPRIN</w:t>
      </w:r>
    </w:p>
    <w:p w14:paraId="76539133" w14:textId="77777777" w:rsidR="00BF3122" w:rsidRPr="00294A75" w:rsidRDefault="00B7032B" w:rsidP="00000DFA">
      <w:pPr>
        <w:pStyle w:val="Normlndobloku"/>
      </w:pPr>
      <w:r w:rsidRPr="00294A75">
        <w:t xml:space="preserve">Okamžite povedzte svojmu lekárovi, ak sa </w:t>
      </w:r>
      <w:r w:rsidRPr="00294A75">
        <w:rPr>
          <w:rFonts w:ascii="TimesNewRoman,Bold" w:hAnsi="TimesNewRoman,Bold" w:cs="TimesNewRoman,Bold"/>
          <w:b/>
          <w:bCs/>
        </w:rPr>
        <w:t xml:space="preserve">počas liečby </w:t>
      </w:r>
      <w:r w:rsidR="000F18B4" w:rsidRPr="00294A75">
        <w:rPr>
          <w:rFonts w:ascii="TimesNewRoman,Bold" w:hAnsi="TimesNewRoman,Bold" w:cs="TimesNewRoman,Bold"/>
          <w:b/>
          <w:bCs/>
        </w:rPr>
        <w:t xml:space="preserve">liekom </w:t>
      </w:r>
      <w:r w:rsidR="006272B7" w:rsidRPr="00294A75">
        <w:rPr>
          <w:rFonts w:ascii="TimesNewRoman,Bold" w:hAnsi="TimesNewRoman,Bold" w:cs="TimesNewRoman,Bold"/>
          <w:b/>
          <w:bCs/>
        </w:rPr>
        <w:t>M</w:t>
      </w:r>
      <w:r w:rsidR="000F18B4" w:rsidRPr="00294A75">
        <w:rPr>
          <w:rFonts w:ascii="TimesNewRoman,Bold" w:hAnsi="TimesNewRoman,Bold" w:cs="TimesNewRoman,Bold"/>
          <w:b/>
          <w:bCs/>
        </w:rPr>
        <w:t>EDOCIPRIN</w:t>
      </w:r>
      <w:r w:rsidRPr="00294A75">
        <w:rPr>
          <w:rFonts w:ascii="TimesNewRoman,Bold" w:hAnsi="TimesNewRoman,Bold" w:cs="TimesNewRoman,Bold"/>
          <w:b/>
          <w:bCs/>
        </w:rPr>
        <w:t xml:space="preserve"> </w:t>
      </w:r>
      <w:r w:rsidRPr="00294A75">
        <w:t>vyskytne čokoľvek</w:t>
      </w:r>
      <w:r w:rsidR="00404FF7" w:rsidRPr="00294A75">
        <w:t xml:space="preserve"> </w:t>
      </w:r>
      <w:r w:rsidRPr="00294A75">
        <w:t>z</w:t>
      </w:r>
      <w:r w:rsidR="000F18B4" w:rsidRPr="00294A75">
        <w:t> </w:t>
      </w:r>
      <w:r w:rsidRPr="00294A75">
        <w:t xml:space="preserve">nasledovného. Váš lekár rozhodne, či je potrebné liečbu </w:t>
      </w:r>
      <w:r w:rsidR="000F18B4" w:rsidRPr="00294A75">
        <w:t xml:space="preserve">liekom </w:t>
      </w:r>
      <w:r w:rsidR="006272B7" w:rsidRPr="00294A75">
        <w:t>M</w:t>
      </w:r>
      <w:r w:rsidR="000F18B4" w:rsidRPr="00294A75">
        <w:t>EDOCIPRIN</w:t>
      </w:r>
      <w:r w:rsidRPr="00294A75">
        <w:t xml:space="preserve"> ukončiť.</w:t>
      </w:r>
    </w:p>
    <w:p w14:paraId="7EF64D75" w14:textId="3D836A34" w:rsidR="00B7032B" w:rsidRPr="00294A75" w:rsidRDefault="00B7032B" w:rsidP="00592F9F">
      <w:pPr>
        <w:pStyle w:val="Normlndoblokusodrkami"/>
        <w:rPr>
          <w:rFonts w:ascii="TimesNewRoman,Bold" w:hAnsi="TimesNewRoman,Bold"/>
          <w:b/>
          <w:bCs/>
        </w:rPr>
      </w:pPr>
      <w:r w:rsidRPr="00294A75">
        <w:rPr>
          <w:rFonts w:ascii="TimesNewRoman,Bold" w:hAnsi="TimesNewRoman,Bold"/>
          <w:b/>
          <w:bCs/>
        </w:rPr>
        <w:t>Závažná, náhla alergická reakcia</w:t>
      </w:r>
      <w:r w:rsidRPr="00294A75">
        <w:t xml:space="preserve"> (</w:t>
      </w:r>
      <w:proofErr w:type="spellStart"/>
      <w:r w:rsidRPr="00294A75">
        <w:t>anafylaktická</w:t>
      </w:r>
      <w:proofErr w:type="spellEnd"/>
      <w:r w:rsidRPr="00294A75">
        <w:t xml:space="preserve"> reakcia/šok, </w:t>
      </w:r>
      <w:proofErr w:type="spellStart"/>
      <w:r w:rsidRPr="00294A75">
        <w:t>angioedém</w:t>
      </w:r>
      <w:proofErr w:type="spellEnd"/>
      <w:r w:rsidRPr="00294A75">
        <w:t>). Aj pri prvej dávke</w:t>
      </w:r>
      <w:r w:rsidR="00404FF7" w:rsidRPr="00294A75">
        <w:t xml:space="preserve"> </w:t>
      </w:r>
      <w:r w:rsidRPr="00294A75">
        <w:t>existuje malá pravdepodobnosť výskytu závažnej alergickej rekcie s</w:t>
      </w:r>
      <w:r w:rsidR="000F18B4" w:rsidRPr="00294A75">
        <w:t> </w:t>
      </w:r>
      <w:r w:rsidRPr="00294A75">
        <w:t>nasledovnými príznakmi:</w:t>
      </w:r>
      <w:r w:rsidR="00404FF7" w:rsidRPr="00294A75">
        <w:t xml:space="preserve"> </w:t>
      </w:r>
      <w:r w:rsidRPr="00294A75">
        <w:t>tlak v</w:t>
      </w:r>
      <w:r w:rsidR="000F18B4" w:rsidRPr="00294A75">
        <w:t> </w:t>
      </w:r>
      <w:r w:rsidRPr="00294A75">
        <w:t>hrudi, pocit závratu, napínanie na vracanie a</w:t>
      </w:r>
      <w:r w:rsidR="000F18B4" w:rsidRPr="00294A75">
        <w:t> </w:t>
      </w:r>
      <w:r w:rsidRPr="00294A75">
        <w:t xml:space="preserve">mdloba alebo závrat pri vstávaní. </w:t>
      </w:r>
      <w:r w:rsidRPr="00294A75">
        <w:rPr>
          <w:rFonts w:ascii="TimesNewRoman,Bold" w:hAnsi="TimesNewRoman,Bold"/>
          <w:b/>
          <w:bCs/>
        </w:rPr>
        <w:t>Ak sa tak</w:t>
      </w:r>
      <w:r w:rsidR="00404FF7" w:rsidRPr="00294A75">
        <w:rPr>
          <w:rFonts w:ascii="TimesNewRoman,Bold" w:hAnsi="TimesNewRoman,Bold"/>
          <w:b/>
          <w:bCs/>
        </w:rPr>
        <w:t xml:space="preserve"> </w:t>
      </w:r>
      <w:r w:rsidRPr="00294A75">
        <w:rPr>
          <w:rFonts w:ascii="TimesNewRoman,Bold" w:hAnsi="TimesNewRoman,Bold"/>
          <w:b/>
          <w:bCs/>
        </w:rPr>
        <w:t xml:space="preserve">stane, prestaňte užívať </w:t>
      </w:r>
      <w:r w:rsidR="006272B7" w:rsidRPr="00294A75">
        <w:rPr>
          <w:rFonts w:ascii="TimesNewRoman,Bold" w:hAnsi="TimesNewRoman,Bold"/>
          <w:b/>
          <w:bCs/>
        </w:rPr>
        <w:t>M</w:t>
      </w:r>
      <w:r w:rsidR="000F18B4" w:rsidRPr="00294A75">
        <w:rPr>
          <w:rFonts w:ascii="TimesNewRoman,Bold" w:hAnsi="TimesNewRoman,Bold"/>
          <w:b/>
          <w:bCs/>
        </w:rPr>
        <w:t>EDOCIPRIN</w:t>
      </w:r>
      <w:r w:rsidRPr="00294A75">
        <w:rPr>
          <w:rFonts w:ascii="TimesNewRoman,Bold" w:hAnsi="TimesNewRoman,Bold"/>
          <w:b/>
          <w:bCs/>
        </w:rPr>
        <w:t xml:space="preserve"> a</w:t>
      </w:r>
      <w:r w:rsidR="000F18B4" w:rsidRPr="00294A75">
        <w:rPr>
          <w:rFonts w:ascii="TimesNewRoman,Bold" w:hAnsi="TimesNewRoman,Bold"/>
          <w:b/>
          <w:bCs/>
        </w:rPr>
        <w:t> </w:t>
      </w:r>
      <w:r w:rsidRPr="00294A75">
        <w:rPr>
          <w:rFonts w:ascii="TimesNewRoman,Bold" w:hAnsi="TimesNewRoman,Bold"/>
          <w:b/>
          <w:bCs/>
        </w:rPr>
        <w:t>okamžite vyhľadajte svojho lekára.</w:t>
      </w:r>
    </w:p>
    <w:p w14:paraId="758E32DD" w14:textId="07156080" w:rsidR="007303B2" w:rsidRPr="00294A75" w:rsidRDefault="007303B2" w:rsidP="007303B2">
      <w:pPr>
        <w:pStyle w:val="Normlndoblokusodrkami"/>
      </w:pPr>
      <w:r w:rsidRPr="00B1209D">
        <w:t>Ak pocítite náhlu silnú bolesť v bruchu, hrudi alebo chrbte, bezodkladne sa obráťte na lekársku pohotovosť</w:t>
      </w:r>
      <w:r w:rsidRPr="00294A75">
        <w:t>.</w:t>
      </w:r>
    </w:p>
    <w:p w14:paraId="4A066C20" w14:textId="77777777" w:rsidR="00B7032B" w:rsidRPr="000A378E" w:rsidRDefault="00B7032B" w:rsidP="00F131C0">
      <w:pPr>
        <w:pStyle w:val="Normlndoblokusodrkami"/>
      </w:pPr>
      <w:r w:rsidRPr="000A378E">
        <w:t xml:space="preserve">Občas sa môže vyskytnúť </w:t>
      </w:r>
      <w:r w:rsidRPr="000A378E">
        <w:rPr>
          <w:rFonts w:ascii="TimesNewRoman,Bold" w:hAnsi="TimesNewRoman,Bold" w:cs="TimesNewRoman,Bold"/>
          <w:b/>
          <w:bCs/>
        </w:rPr>
        <w:t>bolesť a</w:t>
      </w:r>
      <w:r w:rsidR="000F18B4" w:rsidRPr="000A378E">
        <w:rPr>
          <w:rFonts w:ascii="TimesNewRoman,Bold" w:hAnsi="TimesNewRoman,Bold" w:cs="TimesNewRoman,Bold"/>
          <w:b/>
          <w:bCs/>
        </w:rPr>
        <w:t> </w:t>
      </w:r>
      <w:r w:rsidRPr="000A378E">
        <w:rPr>
          <w:rFonts w:ascii="TimesNewRoman,Bold" w:hAnsi="TimesNewRoman,Bold" w:cs="TimesNewRoman,Bold"/>
          <w:b/>
          <w:bCs/>
        </w:rPr>
        <w:t>opuch kĺbov a</w:t>
      </w:r>
      <w:r w:rsidR="000F18B4" w:rsidRPr="000A378E">
        <w:rPr>
          <w:rFonts w:ascii="TimesNewRoman,Bold" w:hAnsi="TimesNewRoman,Bold" w:cs="TimesNewRoman,Bold"/>
          <w:b/>
          <w:bCs/>
        </w:rPr>
        <w:t> </w:t>
      </w:r>
      <w:r w:rsidRPr="000A378E">
        <w:rPr>
          <w:rFonts w:ascii="TimesNewRoman,Bold" w:hAnsi="TimesNewRoman,Bold" w:cs="TimesNewRoman,Bold"/>
          <w:b/>
          <w:bCs/>
        </w:rPr>
        <w:t xml:space="preserve">zápal šliach, </w:t>
      </w:r>
      <w:r w:rsidRPr="000A378E">
        <w:t>najmä ak ste starší a</w:t>
      </w:r>
      <w:r w:rsidR="000F18B4" w:rsidRPr="000A378E">
        <w:t> </w:t>
      </w:r>
      <w:r w:rsidRPr="000A378E">
        <w:t>zároveň sa</w:t>
      </w:r>
      <w:r w:rsidR="00404FF7" w:rsidRPr="000A378E">
        <w:t xml:space="preserve"> </w:t>
      </w:r>
      <w:r w:rsidRPr="000A378E">
        <w:t>liečite kortikosteroidmi. Pri prvom znaku akejkoľvek bolesti alebo zápalu prestaňte užívať</w:t>
      </w:r>
      <w:r w:rsidR="00404FF7" w:rsidRPr="000A378E">
        <w:t xml:space="preserve"> </w:t>
      </w:r>
      <w:r w:rsidR="006272B7" w:rsidRPr="000A378E">
        <w:t>M</w:t>
      </w:r>
      <w:r w:rsidR="000F18B4" w:rsidRPr="000A378E">
        <w:t>EDOCIPRIN</w:t>
      </w:r>
      <w:r w:rsidRPr="000A378E">
        <w:t xml:space="preserve"> a</w:t>
      </w:r>
      <w:r w:rsidR="000F18B4" w:rsidRPr="000A378E">
        <w:t> </w:t>
      </w:r>
      <w:r w:rsidRPr="000A378E">
        <w:t>bolestivé miesto nechajte odpočívať. Vyhýbajte sa akejkoľvek telesnej</w:t>
      </w:r>
      <w:r w:rsidR="00404FF7" w:rsidRPr="000A378E">
        <w:t xml:space="preserve"> </w:t>
      </w:r>
      <w:r w:rsidRPr="000A378E">
        <w:t>aktivite, pretože to môže zvyšovať riziko natrhnutia šliach.</w:t>
      </w:r>
    </w:p>
    <w:p w14:paraId="736EF3BE" w14:textId="77777777" w:rsidR="00B7032B" w:rsidRPr="000A378E" w:rsidRDefault="00B7032B" w:rsidP="00F131C0">
      <w:pPr>
        <w:pStyle w:val="Normlndoblokusodrkami"/>
      </w:pPr>
      <w:r w:rsidRPr="000A378E">
        <w:t xml:space="preserve">Ak máte </w:t>
      </w:r>
      <w:r w:rsidRPr="000A378E">
        <w:rPr>
          <w:rFonts w:ascii="TimesNewRoman,Bold" w:hAnsi="TimesNewRoman,Bold" w:cs="TimesNewRoman,Bold"/>
          <w:b/>
          <w:bCs/>
        </w:rPr>
        <w:t xml:space="preserve">epilepsiu </w:t>
      </w:r>
      <w:r w:rsidRPr="000A378E">
        <w:t xml:space="preserve">alebo iné </w:t>
      </w:r>
      <w:r w:rsidRPr="000A378E">
        <w:rPr>
          <w:rFonts w:ascii="TimesNewRoman,Bold" w:hAnsi="TimesNewRoman,Bold" w:cs="TimesNewRoman,Bold"/>
          <w:b/>
          <w:bCs/>
        </w:rPr>
        <w:t>neurologické stavy</w:t>
      </w:r>
      <w:r w:rsidRPr="000A378E">
        <w:t>, ako je nedokrvenosť mozgu alebo mozgová</w:t>
      </w:r>
      <w:r w:rsidR="00404FF7" w:rsidRPr="000A378E">
        <w:t xml:space="preserve"> </w:t>
      </w:r>
      <w:r w:rsidRPr="000A378E">
        <w:t>mŕtvica, môžu sa u</w:t>
      </w:r>
      <w:r w:rsidR="000F18B4" w:rsidRPr="000A378E">
        <w:t> v</w:t>
      </w:r>
      <w:r w:rsidRPr="000A378E">
        <w:t>ás vyskytnúť vedľajšie účinky súvisiace s</w:t>
      </w:r>
      <w:r w:rsidR="000F18B4" w:rsidRPr="000A378E">
        <w:t> </w:t>
      </w:r>
      <w:r w:rsidRPr="000A378E">
        <w:t>centrálnym nervovým</w:t>
      </w:r>
      <w:r w:rsidR="00404FF7" w:rsidRPr="000A378E">
        <w:t xml:space="preserve"> </w:t>
      </w:r>
      <w:r w:rsidRPr="000A378E">
        <w:t xml:space="preserve">systémom. Ak sa tak stane, prestaňte užívať </w:t>
      </w:r>
      <w:r w:rsidR="006272B7" w:rsidRPr="000A378E">
        <w:t>M</w:t>
      </w:r>
      <w:r w:rsidR="000F18B4" w:rsidRPr="000A378E">
        <w:t>EDOCIPRIN</w:t>
      </w:r>
      <w:r w:rsidRPr="000A378E">
        <w:t xml:space="preserve"> a</w:t>
      </w:r>
      <w:r w:rsidR="000F18B4" w:rsidRPr="000A378E">
        <w:t> </w:t>
      </w:r>
      <w:r w:rsidRPr="000A378E">
        <w:t>okamžite vyhľadajte svojho</w:t>
      </w:r>
      <w:r w:rsidR="00404FF7" w:rsidRPr="000A378E">
        <w:t xml:space="preserve"> </w:t>
      </w:r>
      <w:r w:rsidRPr="000A378E">
        <w:t>lekára.</w:t>
      </w:r>
    </w:p>
    <w:p w14:paraId="0289C45A" w14:textId="77777777" w:rsidR="00B7032B" w:rsidRPr="000A378E" w:rsidRDefault="00B7032B" w:rsidP="00F131C0">
      <w:pPr>
        <w:pStyle w:val="Normlndoblokusodrkami"/>
      </w:pPr>
      <w:r w:rsidRPr="000A378E">
        <w:t xml:space="preserve">Pri prvom užití </w:t>
      </w:r>
      <w:r w:rsidR="000F18B4" w:rsidRPr="000A378E">
        <w:t xml:space="preserve">lieku </w:t>
      </w:r>
      <w:r w:rsidR="006272B7" w:rsidRPr="000A378E">
        <w:t>M</w:t>
      </w:r>
      <w:r w:rsidR="000F18B4" w:rsidRPr="000A378E">
        <w:t>EDOCIPRIN</w:t>
      </w:r>
      <w:r w:rsidRPr="000A378E">
        <w:t xml:space="preserve"> sa môžu vyskytnúť </w:t>
      </w:r>
      <w:r w:rsidRPr="000A378E">
        <w:rPr>
          <w:rFonts w:ascii="TimesNewRoman,Bold" w:hAnsi="TimesNewRoman,Bold" w:cs="TimesNewRoman,Bold"/>
          <w:b/>
          <w:bCs/>
        </w:rPr>
        <w:t>psychiatrické reakcie</w:t>
      </w:r>
      <w:r w:rsidRPr="000A378E">
        <w:t>. Ak máte</w:t>
      </w:r>
      <w:r w:rsidR="00EA63E9" w:rsidRPr="000A378E">
        <w:t xml:space="preserve"> </w:t>
      </w:r>
      <w:r w:rsidRPr="000A378E">
        <w:rPr>
          <w:rFonts w:ascii="TimesNewRoman,Bold" w:hAnsi="TimesNewRoman,Bold" w:cs="TimesNewRoman,Bold"/>
          <w:b/>
          <w:bCs/>
        </w:rPr>
        <w:t xml:space="preserve">depresiu </w:t>
      </w:r>
      <w:r w:rsidRPr="000A378E">
        <w:t xml:space="preserve">alebo </w:t>
      </w:r>
      <w:r w:rsidRPr="000A378E">
        <w:rPr>
          <w:rFonts w:ascii="TimesNewRoman,Bold" w:hAnsi="TimesNewRoman,Bold" w:cs="TimesNewRoman,Bold"/>
          <w:b/>
          <w:bCs/>
        </w:rPr>
        <w:t>psychózu</w:t>
      </w:r>
      <w:r w:rsidRPr="000A378E">
        <w:t xml:space="preserve">, </w:t>
      </w:r>
      <w:r w:rsidR="000F18B4" w:rsidRPr="000A378E">
        <w:t>v</w:t>
      </w:r>
      <w:r w:rsidRPr="000A378E">
        <w:t xml:space="preserve">aše príznaky sa môžu počas liečby </w:t>
      </w:r>
      <w:r w:rsidR="000F18B4" w:rsidRPr="000A378E">
        <w:t xml:space="preserve">liekom </w:t>
      </w:r>
      <w:r w:rsidR="006272B7" w:rsidRPr="000A378E">
        <w:t>M</w:t>
      </w:r>
      <w:r w:rsidR="000F18B4" w:rsidRPr="000A378E">
        <w:t>EDOCIPRIN</w:t>
      </w:r>
      <w:r w:rsidRPr="000A378E">
        <w:t xml:space="preserve"> zhoršiť.</w:t>
      </w:r>
      <w:r w:rsidR="00EA63E9" w:rsidRPr="000A378E">
        <w:t xml:space="preserve"> </w:t>
      </w:r>
      <w:r w:rsidRPr="000A378E">
        <w:t xml:space="preserve">Ak sa tak stane, prestaňte užívať </w:t>
      </w:r>
      <w:r w:rsidR="006272B7" w:rsidRPr="000A378E">
        <w:t>M</w:t>
      </w:r>
      <w:r w:rsidR="000F18B4" w:rsidRPr="000A378E">
        <w:t>EDOCIRIN</w:t>
      </w:r>
      <w:r w:rsidRPr="000A378E">
        <w:t xml:space="preserve"> a</w:t>
      </w:r>
      <w:r w:rsidR="000F18B4" w:rsidRPr="000A378E">
        <w:t> </w:t>
      </w:r>
      <w:r w:rsidRPr="000A378E">
        <w:t>okamžite vyhľadajte svojho lekára.</w:t>
      </w:r>
    </w:p>
    <w:p w14:paraId="7A3E5BC7" w14:textId="77777777" w:rsidR="00B7032B" w:rsidRPr="000A378E" w:rsidRDefault="00B7032B" w:rsidP="00F131C0">
      <w:pPr>
        <w:pStyle w:val="Normlndoblokusodrkami"/>
      </w:pPr>
      <w:r w:rsidRPr="000A378E">
        <w:t>Môžu sa u</w:t>
      </w:r>
      <w:r w:rsidR="000F18B4" w:rsidRPr="000A378E">
        <w:t> v</w:t>
      </w:r>
      <w:r w:rsidRPr="000A378E">
        <w:t xml:space="preserve">ás vyskytnúť príznaky </w:t>
      </w:r>
      <w:proofErr w:type="spellStart"/>
      <w:r w:rsidRPr="000A378E">
        <w:t>neuropatie</w:t>
      </w:r>
      <w:proofErr w:type="spellEnd"/>
      <w:r w:rsidRPr="000A378E">
        <w:t>, ako je bolesť, pálenie, brnenie, strata citlivosti</w:t>
      </w:r>
      <w:r w:rsidR="00EA63E9" w:rsidRPr="000A378E">
        <w:t xml:space="preserve"> </w:t>
      </w:r>
      <w:r w:rsidRPr="000A378E">
        <w:t xml:space="preserve">a/alebo slabosť. Ak sa tak stane, prestaňte užívať </w:t>
      </w:r>
      <w:r w:rsidR="006272B7" w:rsidRPr="000A378E">
        <w:t>M</w:t>
      </w:r>
      <w:r w:rsidR="000F18B4" w:rsidRPr="000A378E">
        <w:t>EDOCIPRIN</w:t>
      </w:r>
      <w:r w:rsidRPr="000A378E">
        <w:t xml:space="preserve"> a</w:t>
      </w:r>
      <w:r w:rsidR="000F18B4" w:rsidRPr="000A378E">
        <w:t> </w:t>
      </w:r>
      <w:r w:rsidRPr="000A378E">
        <w:t>okamžite vyhľadajte</w:t>
      </w:r>
      <w:r w:rsidR="00EA63E9" w:rsidRPr="000A378E">
        <w:t xml:space="preserve"> </w:t>
      </w:r>
      <w:r w:rsidRPr="000A378E">
        <w:t>svojho lekára.</w:t>
      </w:r>
    </w:p>
    <w:p w14:paraId="4553CC25" w14:textId="77777777" w:rsidR="00B7032B" w:rsidRPr="000A378E" w:rsidRDefault="00B7032B" w:rsidP="00F131C0">
      <w:pPr>
        <w:pStyle w:val="Normlndoblokusodrkami"/>
      </w:pPr>
      <w:r w:rsidRPr="000A378E">
        <w:t xml:space="preserve">Počas užívania antibiotík vrátane </w:t>
      </w:r>
      <w:r w:rsidR="000F18B4" w:rsidRPr="000A378E">
        <w:t xml:space="preserve">lieku </w:t>
      </w:r>
      <w:r w:rsidR="006272B7" w:rsidRPr="000A378E">
        <w:t>M</w:t>
      </w:r>
      <w:r w:rsidR="000F18B4" w:rsidRPr="000A378E">
        <w:t>EDOCIPRIN</w:t>
      </w:r>
      <w:r w:rsidRPr="000A378E">
        <w:t xml:space="preserve"> alebo aj niekoľko týždňov po ich</w:t>
      </w:r>
      <w:r w:rsidR="00EA63E9" w:rsidRPr="000A378E">
        <w:t xml:space="preserve"> </w:t>
      </w:r>
      <w:r w:rsidRPr="000A378E">
        <w:t xml:space="preserve">vysadení sa môže objaviť </w:t>
      </w:r>
      <w:r w:rsidRPr="000A378E">
        <w:rPr>
          <w:rFonts w:ascii="TimesNewRoman,Bold" w:hAnsi="TimesNewRoman,Bold" w:cs="TimesNewRoman,Bold"/>
          <w:b/>
          <w:bCs/>
        </w:rPr>
        <w:t>hnačka</w:t>
      </w:r>
      <w:r w:rsidRPr="000A378E">
        <w:t>. Ak sa stane závažnou alebo pretrváva alebo ak si všimnete,</w:t>
      </w:r>
      <w:r w:rsidR="00EA63E9" w:rsidRPr="000A378E">
        <w:t xml:space="preserve"> </w:t>
      </w:r>
      <w:r w:rsidRPr="000A378E">
        <w:t xml:space="preserve">že </w:t>
      </w:r>
      <w:r w:rsidR="000F18B4" w:rsidRPr="000A378E">
        <w:t>v</w:t>
      </w:r>
      <w:r w:rsidRPr="000A378E">
        <w:t xml:space="preserve">aša stolica obsahuje krv alebo hlien, okamžite ukončite užívanie </w:t>
      </w:r>
      <w:r w:rsidR="000F18B4" w:rsidRPr="000A378E">
        <w:t xml:space="preserve">lieku </w:t>
      </w:r>
      <w:r w:rsidR="006272B7" w:rsidRPr="000A378E">
        <w:t>M</w:t>
      </w:r>
      <w:r w:rsidR="000F18B4" w:rsidRPr="000A378E">
        <w:t>EDOCIPRIN</w:t>
      </w:r>
      <w:r w:rsidRPr="000A378E">
        <w:t>,</w:t>
      </w:r>
      <w:r w:rsidR="00EA63E9" w:rsidRPr="000A378E">
        <w:t xml:space="preserve"> </w:t>
      </w:r>
      <w:r w:rsidRPr="000A378E">
        <w:t>pretože to môže ohrozovať život. Neužívajte lieky, ktoré zastavujú alebo spomaľujú pohyb</w:t>
      </w:r>
      <w:r w:rsidR="00EA63E9" w:rsidRPr="000A378E">
        <w:t xml:space="preserve"> </w:t>
      </w:r>
      <w:r w:rsidRPr="000A378E">
        <w:t>čriev a</w:t>
      </w:r>
      <w:r w:rsidR="000F18B4" w:rsidRPr="000A378E">
        <w:t> </w:t>
      </w:r>
      <w:r w:rsidRPr="000A378E">
        <w:t>vyhľadajte svojho lekára.</w:t>
      </w:r>
    </w:p>
    <w:p w14:paraId="3ACB72BF" w14:textId="77777777" w:rsidR="00B7032B" w:rsidRPr="000A378E" w:rsidRDefault="00B7032B" w:rsidP="00F131C0">
      <w:pPr>
        <w:pStyle w:val="Normlndoblokusodrkami"/>
      </w:pPr>
      <w:r w:rsidRPr="000A378E">
        <w:t xml:space="preserve">Ak musíte poskytnúť </w:t>
      </w:r>
      <w:r w:rsidRPr="000A378E">
        <w:rPr>
          <w:rFonts w:ascii="TimesNewRoman,Bold" w:hAnsi="TimesNewRoman,Bold" w:cs="TimesNewRoman,Bold"/>
          <w:b/>
          <w:bCs/>
        </w:rPr>
        <w:t>vzorku krvi alebo moču</w:t>
      </w:r>
      <w:r w:rsidRPr="000A378E">
        <w:t>, povedzte lekárovi alebo pracovníkovi</w:t>
      </w:r>
      <w:r w:rsidR="00EA63E9" w:rsidRPr="000A378E">
        <w:t xml:space="preserve"> </w:t>
      </w:r>
      <w:r w:rsidRPr="000A378E">
        <w:t xml:space="preserve">laboratória, že užívate </w:t>
      </w:r>
      <w:r w:rsidR="006272B7" w:rsidRPr="000A378E">
        <w:t>M</w:t>
      </w:r>
      <w:r w:rsidR="000F18B4" w:rsidRPr="000A378E">
        <w:t>EDOCIPRIN</w:t>
      </w:r>
      <w:r w:rsidRPr="000A378E">
        <w:t>.</w:t>
      </w:r>
    </w:p>
    <w:p w14:paraId="29FDD1EB" w14:textId="77777777" w:rsidR="00B7032B" w:rsidRPr="000A378E" w:rsidRDefault="006272B7" w:rsidP="00F131C0">
      <w:pPr>
        <w:pStyle w:val="Normlndoblokusodrkami"/>
      </w:pPr>
      <w:r w:rsidRPr="000A378E">
        <w:t>M</w:t>
      </w:r>
      <w:r w:rsidR="000F18B4" w:rsidRPr="000A378E">
        <w:t>EDOCIPRIN</w:t>
      </w:r>
      <w:r w:rsidR="00B7032B" w:rsidRPr="000A378E">
        <w:t xml:space="preserve"> môže spôsobovať </w:t>
      </w:r>
      <w:r w:rsidR="00B7032B" w:rsidRPr="000A378E">
        <w:rPr>
          <w:rFonts w:ascii="TimesNewRoman,Bold" w:hAnsi="TimesNewRoman,Bold" w:cs="TimesNewRoman,Bold"/>
          <w:b/>
          <w:bCs/>
        </w:rPr>
        <w:t xml:space="preserve">poškodenie pečene. </w:t>
      </w:r>
      <w:r w:rsidR="00B7032B" w:rsidRPr="000A378E">
        <w:t>Ak spozorujete akékoľvek</w:t>
      </w:r>
      <w:r w:rsidR="00EA63E9" w:rsidRPr="000A378E">
        <w:t xml:space="preserve"> </w:t>
      </w:r>
      <w:r w:rsidR="00B7032B" w:rsidRPr="000A378E">
        <w:t>príznaky, ako je strata chuti do jedla, žltačka (žltnutie pokožky), tmavý moč, svrbenie alebo</w:t>
      </w:r>
      <w:r w:rsidR="00EA63E9" w:rsidRPr="000A378E">
        <w:t xml:space="preserve"> </w:t>
      </w:r>
      <w:r w:rsidR="00B7032B" w:rsidRPr="000A378E">
        <w:t xml:space="preserve">citlivosť žalúdka, prestaňte užívať </w:t>
      </w:r>
      <w:r w:rsidRPr="000A378E">
        <w:t>M</w:t>
      </w:r>
      <w:r w:rsidR="000F18B4" w:rsidRPr="000A378E">
        <w:t>EDOCIPRIN</w:t>
      </w:r>
      <w:r w:rsidR="00B7032B" w:rsidRPr="000A378E">
        <w:t xml:space="preserve"> a</w:t>
      </w:r>
      <w:r w:rsidR="000F18B4" w:rsidRPr="000A378E">
        <w:t> </w:t>
      </w:r>
      <w:r w:rsidR="00B7032B" w:rsidRPr="000A378E">
        <w:t>okamžite vyhľadajte svojho lekára.</w:t>
      </w:r>
    </w:p>
    <w:p w14:paraId="096AF79F" w14:textId="77777777" w:rsidR="00B7032B" w:rsidRPr="000A378E" w:rsidRDefault="006272B7" w:rsidP="00F131C0">
      <w:pPr>
        <w:pStyle w:val="Normlndoblokusodrkami"/>
      </w:pPr>
      <w:r w:rsidRPr="000A378E">
        <w:t>M</w:t>
      </w:r>
      <w:r w:rsidR="000F18B4" w:rsidRPr="000A378E">
        <w:t>EDOCIPRIN</w:t>
      </w:r>
      <w:r w:rsidR="00B7032B" w:rsidRPr="000A378E">
        <w:t xml:space="preserve"> môže spôsobovať zníženie počtu bielych krviniek a</w:t>
      </w:r>
      <w:r w:rsidR="000F18B4" w:rsidRPr="000A378E">
        <w:t> v</w:t>
      </w:r>
      <w:r w:rsidR="00B7032B" w:rsidRPr="000A378E">
        <w:t xml:space="preserve">aša </w:t>
      </w:r>
      <w:r w:rsidR="00B7032B" w:rsidRPr="000A378E">
        <w:rPr>
          <w:rFonts w:ascii="TimesNewRoman,Bold" w:hAnsi="TimesNewRoman,Bold" w:cs="TimesNewRoman,Bold"/>
          <w:b/>
          <w:bCs/>
        </w:rPr>
        <w:t>odolnosť voči</w:t>
      </w:r>
      <w:r w:rsidR="00EA63E9" w:rsidRPr="000A378E">
        <w:rPr>
          <w:rFonts w:ascii="TimesNewRoman,Bold" w:hAnsi="TimesNewRoman,Bold" w:cs="TimesNewRoman,Bold"/>
          <w:b/>
          <w:bCs/>
        </w:rPr>
        <w:t xml:space="preserve"> </w:t>
      </w:r>
      <w:r w:rsidR="00B7032B" w:rsidRPr="000A378E">
        <w:rPr>
          <w:rFonts w:ascii="TimesNewRoman,Bold" w:hAnsi="TimesNewRoman,Bold" w:cs="TimesNewRoman,Bold"/>
          <w:b/>
          <w:bCs/>
        </w:rPr>
        <w:t>infekciám môže byť znížená</w:t>
      </w:r>
      <w:r w:rsidR="00B7032B" w:rsidRPr="000A378E">
        <w:t>. Ak sa u</w:t>
      </w:r>
      <w:r w:rsidR="000F18B4" w:rsidRPr="000A378E">
        <w:t> v</w:t>
      </w:r>
      <w:r w:rsidR="00B7032B" w:rsidRPr="000A378E">
        <w:t>ás vyskytne infekcia s</w:t>
      </w:r>
      <w:r w:rsidR="000F18B4" w:rsidRPr="000A378E">
        <w:t> </w:t>
      </w:r>
      <w:r w:rsidR="00B7032B" w:rsidRPr="000A378E">
        <w:t>príznakmi, ako je horúčka</w:t>
      </w:r>
      <w:r w:rsidR="00EA63E9" w:rsidRPr="000A378E">
        <w:t xml:space="preserve"> </w:t>
      </w:r>
      <w:r w:rsidR="00B7032B" w:rsidRPr="000A378E">
        <w:t>a</w:t>
      </w:r>
      <w:r w:rsidR="000F18B4" w:rsidRPr="000A378E">
        <w:t> </w:t>
      </w:r>
      <w:r w:rsidR="00B7032B" w:rsidRPr="000A378E">
        <w:t>závažné zhoršenie celkového zdravotného stavu alebo horúčka s</w:t>
      </w:r>
      <w:r w:rsidR="000F18B4" w:rsidRPr="000A378E">
        <w:t> </w:t>
      </w:r>
      <w:r w:rsidR="00B7032B" w:rsidRPr="000A378E">
        <w:t>lokálnymi príznakmi</w:t>
      </w:r>
      <w:r w:rsidR="00EA63E9" w:rsidRPr="000A378E">
        <w:t xml:space="preserve"> </w:t>
      </w:r>
      <w:r w:rsidR="00B7032B" w:rsidRPr="000A378E">
        <w:t>infekcie, ako je bolesť v</w:t>
      </w:r>
      <w:r w:rsidR="000F18B4" w:rsidRPr="000A378E">
        <w:t> </w:t>
      </w:r>
      <w:r w:rsidR="00B7032B" w:rsidRPr="000A378E">
        <w:t>hrdle, hrtane, ústach alebo močové ťažkosti, mali by ste okamžite</w:t>
      </w:r>
      <w:r w:rsidR="00EA63E9" w:rsidRPr="000A378E">
        <w:t xml:space="preserve"> </w:t>
      </w:r>
      <w:r w:rsidR="00B7032B" w:rsidRPr="000A378E">
        <w:t>vyhľadať lekára. Vykoná sa krvný test na zistenie možného zníženia počtu bielych krviniek</w:t>
      </w:r>
      <w:r w:rsidR="00EA63E9" w:rsidRPr="000A378E">
        <w:t xml:space="preserve"> </w:t>
      </w:r>
      <w:r w:rsidR="00B7032B" w:rsidRPr="000A378E">
        <w:t>(</w:t>
      </w:r>
      <w:proofErr w:type="spellStart"/>
      <w:r w:rsidR="00B7032B" w:rsidRPr="000A378E">
        <w:t>agranulocytóza</w:t>
      </w:r>
      <w:proofErr w:type="spellEnd"/>
      <w:r w:rsidR="00B7032B" w:rsidRPr="000A378E">
        <w:t>). Je dôležité informovať lekára o</w:t>
      </w:r>
      <w:r w:rsidR="000F18B4" w:rsidRPr="000A378E">
        <w:t> </w:t>
      </w:r>
      <w:r w:rsidR="00B7032B" w:rsidRPr="000A378E">
        <w:t>tom, aký liek užívate.</w:t>
      </w:r>
    </w:p>
    <w:p w14:paraId="67AA3AAB" w14:textId="77777777" w:rsidR="00BF3122" w:rsidRPr="000A378E" w:rsidRDefault="00B7032B" w:rsidP="00F131C0">
      <w:pPr>
        <w:pStyle w:val="Normlndoblokusodrkami"/>
      </w:pPr>
      <w:r w:rsidRPr="000A378E">
        <w:lastRenderedPageBreak/>
        <w:t>Ak sa u</w:t>
      </w:r>
      <w:r w:rsidR="000F18B4" w:rsidRPr="000A378E">
        <w:t> v</w:t>
      </w:r>
      <w:r w:rsidRPr="000A378E">
        <w:t>ás alebo u</w:t>
      </w:r>
      <w:r w:rsidR="000F18B4" w:rsidRPr="000A378E">
        <w:t> </w:t>
      </w:r>
      <w:r w:rsidRPr="000A378E">
        <w:t xml:space="preserve">člena </w:t>
      </w:r>
      <w:r w:rsidR="000F18B4" w:rsidRPr="000A378E">
        <w:t>v</w:t>
      </w:r>
      <w:r w:rsidRPr="000A378E">
        <w:t>ašej rodiny vyskytol nedostatok glukózo-6-fosfátdehydrogenázy</w:t>
      </w:r>
      <w:r w:rsidR="00EA63E9" w:rsidRPr="000A378E">
        <w:t xml:space="preserve"> </w:t>
      </w:r>
      <w:r w:rsidRPr="000A378E">
        <w:t xml:space="preserve">(G6PD), povedzte to svojmu lekárovi, pretože po </w:t>
      </w:r>
      <w:proofErr w:type="spellStart"/>
      <w:r w:rsidRPr="000A378E">
        <w:t>ciprofloxacíne</w:t>
      </w:r>
      <w:proofErr w:type="spellEnd"/>
      <w:r w:rsidRPr="000A378E">
        <w:t xml:space="preserve"> môže vzniknúť riziko anémie.</w:t>
      </w:r>
    </w:p>
    <w:p w14:paraId="08999CE6" w14:textId="77777777" w:rsidR="00B7032B" w:rsidRPr="000A378E" w:rsidRDefault="00B7032B" w:rsidP="00F131C0">
      <w:pPr>
        <w:pStyle w:val="Normlndoblokusodrkami"/>
      </w:pPr>
      <w:r w:rsidRPr="000A378E">
        <w:t xml:space="preserve">Vaša pokožka bude pri liečbe </w:t>
      </w:r>
      <w:r w:rsidR="000F18B4" w:rsidRPr="000A378E">
        <w:t xml:space="preserve">liekom </w:t>
      </w:r>
      <w:r w:rsidR="006272B7" w:rsidRPr="000A378E">
        <w:t>M</w:t>
      </w:r>
      <w:r w:rsidR="000F18B4" w:rsidRPr="000A378E">
        <w:t>EDOCIPRIN</w:t>
      </w:r>
      <w:r w:rsidR="00EA63E9" w:rsidRPr="000A378E">
        <w:t xml:space="preserve"> </w:t>
      </w:r>
      <w:r w:rsidRPr="000A378E">
        <w:rPr>
          <w:rFonts w:ascii="TimesNewRoman,Bold" w:hAnsi="TimesNewRoman,Bold" w:cs="TimesNewRoman,Bold"/>
          <w:b/>
          <w:bCs/>
        </w:rPr>
        <w:t>citlivejšia na slnečné svetlo alebo</w:t>
      </w:r>
      <w:r w:rsidR="00EA63E9" w:rsidRPr="000A378E">
        <w:rPr>
          <w:rFonts w:ascii="TimesNewRoman,Bold" w:hAnsi="TimesNewRoman,Bold" w:cs="TimesNewRoman,Bold"/>
          <w:b/>
          <w:bCs/>
        </w:rPr>
        <w:t xml:space="preserve"> </w:t>
      </w:r>
      <w:r w:rsidRPr="000A378E">
        <w:rPr>
          <w:rFonts w:ascii="TimesNewRoman,Bold" w:hAnsi="TimesNewRoman,Bold" w:cs="TimesNewRoman,Bold"/>
          <w:b/>
          <w:bCs/>
        </w:rPr>
        <w:t>ultrafialové (UV) svetlo</w:t>
      </w:r>
      <w:r w:rsidRPr="000A378E">
        <w:t>. Vyhýbajte sa silnému slnečnému svetlu alebo umelému</w:t>
      </w:r>
      <w:r w:rsidR="00EA63E9" w:rsidRPr="000A378E">
        <w:t xml:space="preserve"> </w:t>
      </w:r>
      <w:r w:rsidRPr="000A378E">
        <w:t>ultrafialovému svetlu, ako je solárium.</w:t>
      </w:r>
    </w:p>
    <w:p w14:paraId="0824D0D1" w14:textId="77777777" w:rsidR="000F18B4" w:rsidRPr="000A378E" w:rsidRDefault="00533FB3" w:rsidP="00592F9F">
      <w:pPr>
        <w:pStyle w:val="tlNormlndoblokusodrkamiTun"/>
      </w:pPr>
      <w:r w:rsidRPr="00533FB3">
        <w:t>Ak sa vám zhorší zrak alebo sa vám zdá, že vaše oči sú inak ovplyvnené, obráťte sa okamžite na očného lekára.</w:t>
      </w:r>
    </w:p>
    <w:p w14:paraId="076B8A51" w14:textId="77777777" w:rsidR="00B7032B" w:rsidRPr="000A378E" w:rsidRDefault="000F18B4" w:rsidP="00BE2AE5">
      <w:pPr>
        <w:pStyle w:val="Styl20"/>
        <w:rPr>
          <w:lang w:val="sk-SK"/>
        </w:rPr>
      </w:pPr>
      <w:r w:rsidRPr="000A378E">
        <w:rPr>
          <w:lang w:val="sk-SK"/>
        </w:rPr>
        <w:t>Iné lieky a MEDOCIPRIN</w:t>
      </w:r>
    </w:p>
    <w:p w14:paraId="43A5F53B" w14:textId="77777777" w:rsidR="00B7032B" w:rsidRPr="000A378E" w:rsidRDefault="00B7032B" w:rsidP="00000DFA">
      <w:pPr>
        <w:pStyle w:val="Normlndobloku"/>
      </w:pPr>
      <w:r w:rsidRPr="000A378E">
        <w:t xml:space="preserve">Ak </w:t>
      </w:r>
      <w:r w:rsidR="000F18B4" w:rsidRPr="000A378E">
        <w:t xml:space="preserve">teraz </w:t>
      </w:r>
      <w:r w:rsidRPr="000A378E">
        <w:t>užívate alebo ste v</w:t>
      </w:r>
      <w:r w:rsidR="000F18B4" w:rsidRPr="000A378E">
        <w:t> </w:t>
      </w:r>
      <w:r w:rsidRPr="000A378E">
        <w:t>poslednom čase užívali</w:t>
      </w:r>
      <w:r w:rsidR="000F18B4" w:rsidRPr="000A378E">
        <w:t>, či práve budete užívať ďalšie</w:t>
      </w:r>
      <w:r w:rsidRPr="000A378E">
        <w:t xml:space="preserve"> lieky, vrátane liekov, ktorých výdaj nie je</w:t>
      </w:r>
      <w:r w:rsidR="00EA63E9" w:rsidRPr="000A378E">
        <w:t xml:space="preserve"> </w:t>
      </w:r>
      <w:r w:rsidRPr="000A378E">
        <w:t xml:space="preserve">viazaný na lekársky predpis, </w:t>
      </w:r>
      <w:r w:rsidR="000F18B4" w:rsidRPr="000A378E">
        <w:t>povedzte</w:t>
      </w:r>
      <w:r w:rsidRPr="000A378E">
        <w:t xml:space="preserve"> to svojmu lekárovi alebo lekárnikovi.</w:t>
      </w:r>
    </w:p>
    <w:p w14:paraId="50BDADED" w14:textId="77777777" w:rsidR="00B7032B" w:rsidRPr="000A378E" w:rsidRDefault="00B7032B" w:rsidP="00000DFA">
      <w:pPr>
        <w:pStyle w:val="Normlndobloku"/>
      </w:pPr>
      <w:r w:rsidRPr="000A378E">
        <w:rPr>
          <w:rFonts w:ascii="TimesNewRoman,Bold" w:hAnsi="TimesNewRoman,Bold" w:cs="TimesNewRoman,Bold"/>
          <w:b/>
          <w:bCs/>
        </w:rPr>
        <w:t xml:space="preserve">Nepoužívajte </w:t>
      </w:r>
      <w:r w:rsidR="006272B7" w:rsidRPr="000A378E">
        <w:rPr>
          <w:rFonts w:ascii="TimesNewRoman,Bold" w:hAnsi="TimesNewRoman,Bold" w:cs="TimesNewRoman,Bold"/>
          <w:b/>
          <w:bCs/>
        </w:rPr>
        <w:t>M</w:t>
      </w:r>
      <w:r w:rsidR="000F18B4" w:rsidRPr="000A378E">
        <w:rPr>
          <w:rFonts w:ascii="TimesNewRoman,Bold" w:hAnsi="TimesNewRoman,Bold" w:cs="TimesNewRoman,Bold"/>
          <w:b/>
          <w:bCs/>
        </w:rPr>
        <w:t>EDOCIPRIN</w:t>
      </w:r>
      <w:r w:rsidRPr="000A378E">
        <w:rPr>
          <w:rFonts w:ascii="TimesNewRoman,Bold" w:hAnsi="TimesNewRoman,Bold" w:cs="TimesNewRoman,Bold"/>
          <w:b/>
          <w:bCs/>
        </w:rPr>
        <w:t xml:space="preserve"> spolu s</w:t>
      </w:r>
      <w:r w:rsidR="00E16B90" w:rsidRPr="000A378E">
        <w:rPr>
          <w:rFonts w:ascii="TimesNewRoman,Bold" w:hAnsi="TimesNewRoman,Bold" w:cs="TimesNewRoman,Bold"/>
          <w:b/>
          <w:bCs/>
        </w:rPr>
        <w:t> </w:t>
      </w:r>
      <w:proofErr w:type="spellStart"/>
      <w:r w:rsidRPr="000A378E">
        <w:rPr>
          <w:rFonts w:ascii="TimesNewRoman,Bold" w:hAnsi="TimesNewRoman,Bold" w:cs="TimesNewRoman,Bold"/>
          <w:b/>
          <w:bCs/>
        </w:rPr>
        <w:t>tizanidínom</w:t>
      </w:r>
      <w:proofErr w:type="spellEnd"/>
      <w:r w:rsidRPr="000A378E">
        <w:t>, pretože to môže spôsobovať vedľajšie</w:t>
      </w:r>
      <w:r w:rsidR="00EA63E9" w:rsidRPr="000A378E">
        <w:t xml:space="preserve"> </w:t>
      </w:r>
      <w:r w:rsidRPr="000A378E">
        <w:t>účinky, ako je nízky krvný tlak a</w:t>
      </w:r>
      <w:r w:rsidR="000F18B4" w:rsidRPr="000A378E">
        <w:t> </w:t>
      </w:r>
      <w:r w:rsidRPr="000A378E">
        <w:t>ospalosť (pozri časť 2: „</w:t>
      </w:r>
      <w:r w:rsidRPr="000A378E">
        <w:rPr>
          <w:rFonts w:ascii="TimesNewRoman,Bold" w:hAnsi="TimesNewRoman,Bold" w:cs="TimesNewRoman,Bold"/>
          <w:b/>
          <w:bCs/>
        </w:rPr>
        <w:t xml:space="preserve">Neužívajte </w:t>
      </w:r>
      <w:r w:rsidR="004C6B1B" w:rsidRPr="000A378E">
        <w:rPr>
          <w:rFonts w:ascii="TimesNewRoman,Bold" w:hAnsi="TimesNewRoman,Bold" w:cs="TimesNewRoman,Bold"/>
          <w:b/>
          <w:bCs/>
        </w:rPr>
        <w:t>M</w:t>
      </w:r>
      <w:r w:rsidR="000F18B4" w:rsidRPr="000A378E">
        <w:rPr>
          <w:rFonts w:ascii="TimesNewRoman,Bold" w:hAnsi="TimesNewRoman,Bold" w:cs="TimesNewRoman,Bold"/>
          <w:b/>
          <w:bCs/>
        </w:rPr>
        <w:t>EDOCIPRIN</w:t>
      </w:r>
      <w:r w:rsidRPr="000A378E">
        <w:t>“).</w:t>
      </w:r>
    </w:p>
    <w:p w14:paraId="17C6409B" w14:textId="77777777" w:rsidR="00B7032B" w:rsidRPr="000A378E" w:rsidRDefault="00B7032B" w:rsidP="00000DFA">
      <w:pPr>
        <w:pStyle w:val="Normlndobloku"/>
      </w:pPr>
      <w:r w:rsidRPr="000A378E">
        <w:t>O</w:t>
      </w:r>
      <w:r w:rsidR="00E16B90" w:rsidRPr="000A378E">
        <w:t> </w:t>
      </w:r>
      <w:r w:rsidRPr="000A378E">
        <w:t>nasledovných liekoch je známe, že v</w:t>
      </w:r>
      <w:r w:rsidR="00E16B90" w:rsidRPr="000A378E">
        <w:t> </w:t>
      </w:r>
      <w:r w:rsidRPr="000A378E">
        <w:t>tele vzájomne reagujú s</w:t>
      </w:r>
      <w:r w:rsidR="00E16B90" w:rsidRPr="000A378E">
        <w:t xml:space="preserve"> liekom </w:t>
      </w:r>
      <w:r w:rsidR="006272B7" w:rsidRPr="000A378E">
        <w:t>M</w:t>
      </w:r>
      <w:r w:rsidR="00E16B90" w:rsidRPr="000A378E">
        <w:t>EDOCIPRIN</w:t>
      </w:r>
      <w:r w:rsidRPr="000A378E">
        <w:t>. Používanie</w:t>
      </w:r>
      <w:r w:rsidR="00EA63E9" w:rsidRPr="000A378E">
        <w:t xml:space="preserve"> </w:t>
      </w:r>
      <w:r w:rsidR="00E16B90" w:rsidRPr="000A378E">
        <w:t xml:space="preserve">lieku </w:t>
      </w:r>
      <w:r w:rsidR="006272B7" w:rsidRPr="000A378E">
        <w:t>M</w:t>
      </w:r>
      <w:r w:rsidR="00E16B90" w:rsidRPr="000A378E">
        <w:t>EDOCIPRIN</w:t>
      </w:r>
      <w:r w:rsidRPr="000A378E">
        <w:t xml:space="preserve"> spolu s</w:t>
      </w:r>
      <w:r w:rsidR="00E16B90" w:rsidRPr="000A378E">
        <w:t> </w:t>
      </w:r>
      <w:r w:rsidRPr="000A378E">
        <w:t>týmito liekmi môže ovplyvniť liečebný účinok týchto liekov. Môže</w:t>
      </w:r>
      <w:r w:rsidR="00EA63E9" w:rsidRPr="000A378E">
        <w:t xml:space="preserve"> </w:t>
      </w:r>
      <w:r w:rsidRPr="000A378E">
        <w:t>takisto zvyšovať pravdepodobnosť výskytu vedľajších účinkov.</w:t>
      </w:r>
    </w:p>
    <w:p w14:paraId="2BA9362E" w14:textId="77777777" w:rsidR="00B7032B" w:rsidRPr="000A378E" w:rsidRDefault="00B7032B" w:rsidP="00BE2AE5">
      <w:pPr>
        <w:pStyle w:val="Styl20"/>
        <w:rPr>
          <w:rFonts w:ascii="TimesNewRoman" w:hAnsi="TimesNewRoman" w:cs="TimesNewRoman"/>
          <w:lang w:val="sk-SK"/>
        </w:rPr>
      </w:pPr>
      <w:r w:rsidRPr="000A378E">
        <w:rPr>
          <w:lang w:val="sk-SK"/>
        </w:rPr>
        <w:t>Povedzte svojmu lekárovi, ak užívate</w:t>
      </w:r>
      <w:r w:rsidRPr="000A378E">
        <w:rPr>
          <w:rFonts w:ascii="TimesNewRoman" w:hAnsi="TimesNewRoman" w:cs="TimesNewRoman"/>
          <w:lang w:val="sk-SK"/>
        </w:rPr>
        <w:t>:</w:t>
      </w:r>
    </w:p>
    <w:p w14:paraId="15903B36" w14:textId="77777777" w:rsidR="00B7032B" w:rsidRPr="000A378E" w:rsidRDefault="00B7032B" w:rsidP="00F131C0">
      <w:pPr>
        <w:pStyle w:val="Normlndoblokusodrkami"/>
      </w:pPr>
      <w:proofErr w:type="spellStart"/>
      <w:r w:rsidRPr="000A378E">
        <w:t>warfarín</w:t>
      </w:r>
      <w:proofErr w:type="spellEnd"/>
      <w:r w:rsidRPr="000A378E">
        <w:t xml:space="preserve"> alebo iné perorálne </w:t>
      </w:r>
      <w:proofErr w:type="spellStart"/>
      <w:r w:rsidRPr="000A378E">
        <w:t>antikoagulanciá</w:t>
      </w:r>
      <w:proofErr w:type="spellEnd"/>
      <w:r w:rsidRPr="000A378E">
        <w:t xml:space="preserve"> (na zriedenie krvi)</w:t>
      </w:r>
    </w:p>
    <w:p w14:paraId="593C3871" w14:textId="77777777" w:rsidR="00B7032B" w:rsidRPr="000A378E" w:rsidRDefault="00B7032B" w:rsidP="00F131C0">
      <w:pPr>
        <w:pStyle w:val="Normlndoblokusodrkami"/>
      </w:pPr>
      <w:proofErr w:type="spellStart"/>
      <w:r w:rsidRPr="000A378E">
        <w:t>probenecid</w:t>
      </w:r>
      <w:proofErr w:type="spellEnd"/>
      <w:r w:rsidRPr="000A378E">
        <w:t xml:space="preserve"> (na liečbu pakostnice)</w:t>
      </w:r>
    </w:p>
    <w:p w14:paraId="764E3F3C" w14:textId="77777777" w:rsidR="00B7032B" w:rsidRPr="000A378E" w:rsidRDefault="00B7032B" w:rsidP="00F131C0">
      <w:pPr>
        <w:pStyle w:val="Normlndoblokusodrkami"/>
      </w:pPr>
      <w:proofErr w:type="spellStart"/>
      <w:r w:rsidRPr="000A378E">
        <w:t>metotrexát</w:t>
      </w:r>
      <w:proofErr w:type="spellEnd"/>
      <w:r w:rsidRPr="000A378E">
        <w:t xml:space="preserve"> (na liečbu niektorých typov rakoviny, psoriázy, reumatickej artritídy)</w:t>
      </w:r>
    </w:p>
    <w:p w14:paraId="32DCC820" w14:textId="77777777" w:rsidR="00B7032B" w:rsidRPr="000A378E" w:rsidRDefault="00B7032B" w:rsidP="00F131C0">
      <w:pPr>
        <w:pStyle w:val="Normlndoblokusodrkami"/>
      </w:pPr>
      <w:proofErr w:type="spellStart"/>
      <w:r w:rsidRPr="000A378E">
        <w:t>teofylín</w:t>
      </w:r>
      <w:proofErr w:type="spellEnd"/>
      <w:r w:rsidRPr="000A378E">
        <w:t xml:space="preserve"> (na liečbu problémov s</w:t>
      </w:r>
      <w:r w:rsidR="00380DA4" w:rsidRPr="000A378E">
        <w:t> </w:t>
      </w:r>
      <w:r w:rsidRPr="000A378E">
        <w:t>dýchaním)</w:t>
      </w:r>
    </w:p>
    <w:p w14:paraId="5AF639AE" w14:textId="77777777" w:rsidR="00B7032B" w:rsidRPr="000A378E" w:rsidRDefault="00B7032B" w:rsidP="00F131C0">
      <w:pPr>
        <w:pStyle w:val="Normlndoblokusodrkami"/>
      </w:pPr>
      <w:proofErr w:type="spellStart"/>
      <w:r w:rsidRPr="000A378E">
        <w:t>tizanidín</w:t>
      </w:r>
      <w:proofErr w:type="spellEnd"/>
      <w:r w:rsidRPr="000A378E">
        <w:t xml:space="preserve"> (na liečbu svalových kŕčov pri roztrúsenej skleróze)</w:t>
      </w:r>
    </w:p>
    <w:p w14:paraId="330FC20C" w14:textId="77777777" w:rsidR="00B7032B" w:rsidRPr="000A378E" w:rsidRDefault="00B7032B" w:rsidP="00F131C0">
      <w:pPr>
        <w:pStyle w:val="Normlndoblokusodrkami"/>
      </w:pPr>
      <w:proofErr w:type="spellStart"/>
      <w:r w:rsidRPr="000A378E">
        <w:t>klozapín</w:t>
      </w:r>
      <w:proofErr w:type="spellEnd"/>
      <w:r w:rsidRPr="000A378E">
        <w:t xml:space="preserve"> (liek proti psychózam)</w:t>
      </w:r>
    </w:p>
    <w:p w14:paraId="7E94072B" w14:textId="77777777" w:rsidR="00B7032B" w:rsidRPr="000A378E" w:rsidRDefault="00B7032B" w:rsidP="00F131C0">
      <w:pPr>
        <w:pStyle w:val="Normlndoblokusodrkami"/>
      </w:pPr>
      <w:proofErr w:type="spellStart"/>
      <w:r w:rsidRPr="000A378E">
        <w:t>ropinirol</w:t>
      </w:r>
      <w:proofErr w:type="spellEnd"/>
      <w:r w:rsidRPr="000A378E">
        <w:t xml:space="preserve"> (na liečbu </w:t>
      </w:r>
      <w:proofErr w:type="spellStart"/>
      <w:r w:rsidRPr="000A378E">
        <w:t>Parkinsonovej</w:t>
      </w:r>
      <w:proofErr w:type="spellEnd"/>
      <w:r w:rsidRPr="000A378E">
        <w:t xml:space="preserve"> choroby)</w:t>
      </w:r>
    </w:p>
    <w:p w14:paraId="0FE40166" w14:textId="77777777" w:rsidR="00B7032B" w:rsidRPr="000A378E" w:rsidRDefault="00B7032B" w:rsidP="00F131C0">
      <w:pPr>
        <w:pStyle w:val="Normlndoblokusodrkami"/>
      </w:pPr>
      <w:proofErr w:type="spellStart"/>
      <w:r w:rsidRPr="000A378E">
        <w:t>fenytoín</w:t>
      </w:r>
      <w:proofErr w:type="spellEnd"/>
      <w:r w:rsidRPr="000A378E">
        <w:t xml:space="preserve"> (na liečbu epilepsie)</w:t>
      </w:r>
    </w:p>
    <w:p w14:paraId="39165470" w14:textId="77777777" w:rsidR="00B7032B" w:rsidRPr="000A378E" w:rsidRDefault="006272B7" w:rsidP="00000DFA">
      <w:pPr>
        <w:pStyle w:val="Normlndobloku"/>
      </w:pPr>
      <w:r w:rsidRPr="000A378E">
        <w:t>M</w:t>
      </w:r>
      <w:r w:rsidR="00380DA4" w:rsidRPr="000A378E">
        <w:t>EDOCIPRIN</w:t>
      </w:r>
      <w:r w:rsidR="00B7032B" w:rsidRPr="000A378E">
        <w:t xml:space="preserve"> môže </w:t>
      </w:r>
      <w:r w:rsidR="00B7032B" w:rsidRPr="000A378E">
        <w:rPr>
          <w:rFonts w:ascii="TimesNewRoman,Bold" w:hAnsi="TimesNewRoman,Bold" w:cs="TimesNewRoman,Bold"/>
          <w:b/>
          <w:bCs/>
        </w:rPr>
        <w:t xml:space="preserve">zvyšovať </w:t>
      </w:r>
      <w:r w:rsidR="00B7032B" w:rsidRPr="000A378E">
        <w:t>hladiny nasledovných liekov v</w:t>
      </w:r>
      <w:r w:rsidR="00380DA4" w:rsidRPr="000A378E">
        <w:t> </w:t>
      </w:r>
      <w:r w:rsidR="00B7032B" w:rsidRPr="000A378E">
        <w:t>krvi:</w:t>
      </w:r>
    </w:p>
    <w:p w14:paraId="28B210E0" w14:textId="77777777" w:rsidR="00B7032B" w:rsidRPr="000A378E" w:rsidRDefault="00B7032B" w:rsidP="00F131C0">
      <w:pPr>
        <w:pStyle w:val="Normlndoblokusodrkami"/>
      </w:pPr>
      <w:proofErr w:type="spellStart"/>
      <w:r w:rsidRPr="000A378E">
        <w:t>pentoxifylín</w:t>
      </w:r>
      <w:proofErr w:type="spellEnd"/>
      <w:r w:rsidRPr="000A378E">
        <w:t xml:space="preserve"> (na liečbu porúch krvného obehu)</w:t>
      </w:r>
    </w:p>
    <w:p w14:paraId="523E2017" w14:textId="77777777" w:rsidR="00B7032B" w:rsidRPr="000A378E" w:rsidRDefault="00B7032B" w:rsidP="00F131C0">
      <w:pPr>
        <w:pStyle w:val="Normlndoblokusodrkami"/>
      </w:pPr>
      <w:r w:rsidRPr="000A378E">
        <w:t>kofeín</w:t>
      </w:r>
    </w:p>
    <w:p w14:paraId="3461ED78" w14:textId="77777777" w:rsidR="00B7032B" w:rsidRPr="000A378E" w:rsidRDefault="00B7032B" w:rsidP="00000DFA">
      <w:pPr>
        <w:pStyle w:val="Normlndobloku"/>
      </w:pPr>
      <w:r w:rsidRPr="000A378E">
        <w:t xml:space="preserve">Niektoré lieky </w:t>
      </w:r>
      <w:r w:rsidRPr="000A378E">
        <w:rPr>
          <w:rFonts w:ascii="TimesNewRoman,Bold" w:hAnsi="TimesNewRoman,Bold" w:cs="TimesNewRoman,Bold"/>
          <w:b/>
          <w:bCs/>
        </w:rPr>
        <w:t xml:space="preserve">znižujú </w:t>
      </w:r>
      <w:r w:rsidRPr="000A378E">
        <w:t xml:space="preserve">účinok </w:t>
      </w:r>
      <w:r w:rsidR="00380DA4" w:rsidRPr="000A378E">
        <w:t xml:space="preserve">lieku </w:t>
      </w:r>
      <w:r w:rsidR="006272B7" w:rsidRPr="000A378E">
        <w:t>M</w:t>
      </w:r>
      <w:r w:rsidR="00380DA4" w:rsidRPr="000A378E">
        <w:t>EDOCIPRIN</w:t>
      </w:r>
      <w:r w:rsidRPr="000A378E">
        <w:t>. Povedzte svojmu lekárovi, ak užívate alebo</w:t>
      </w:r>
      <w:r w:rsidR="00EA63E9" w:rsidRPr="000A378E">
        <w:t xml:space="preserve"> </w:t>
      </w:r>
      <w:r w:rsidRPr="000A378E">
        <w:t>chcete užívať:</w:t>
      </w:r>
    </w:p>
    <w:p w14:paraId="2BDFE9A4" w14:textId="77777777" w:rsidR="00B7032B" w:rsidRPr="000A378E" w:rsidRDefault="00B7032B" w:rsidP="00F131C0">
      <w:pPr>
        <w:pStyle w:val="Normlndoblokusodrkami"/>
      </w:pPr>
      <w:proofErr w:type="spellStart"/>
      <w:r w:rsidRPr="000A378E">
        <w:t>antacidá</w:t>
      </w:r>
      <w:proofErr w:type="spellEnd"/>
    </w:p>
    <w:p w14:paraId="4812F246" w14:textId="77777777" w:rsidR="00B7032B" w:rsidRPr="000A378E" w:rsidRDefault="00B7032B" w:rsidP="00F131C0">
      <w:pPr>
        <w:pStyle w:val="Normlndoblokusodrkami"/>
      </w:pPr>
      <w:r w:rsidRPr="000A378E">
        <w:t>minerálne doplnky výživy</w:t>
      </w:r>
    </w:p>
    <w:p w14:paraId="19E53C07" w14:textId="77777777" w:rsidR="00B7032B" w:rsidRPr="000A378E" w:rsidRDefault="00B7032B" w:rsidP="00F131C0">
      <w:pPr>
        <w:pStyle w:val="Normlndoblokusodrkami"/>
      </w:pPr>
      <w:proofErr w:type="spellStart"/>
      <w:r w:rsidRPr="000A378E">
        <w:t>sukralfát</w:t>
      </w:r>
      <w:proofErr w:type="spellEnd"/>
    </w:p>
    <w:p w14:paraId="0A3C8ECB" w14:textId="77777777" w:rsidR="00B7032B" w:rsidRPr="000A378E" w:rsidRDefault="00B7032B" w:rsidP="00F131C0">
      <w:pPr>
        <w:pStyle w:val="Normlndoblokusodrkami"/>
      </w:pPr>
      <w:r w:rsidRPr="000A378E">
        <w:t>polymérny viazač fosfátov (napr.</w:t>
      </w:r>
      <w:r w:rsidR="00380DA4" w:rsidRPr="000A378E">
        <w:t> </w:t>
      </w:r>
      <w:proofErr w:type="spellStart"/>
      <w:r w:rsidRPr="000A378E">
        <w:t>sevelamér</w:t>
      </w:r>
      <w:proofErr w:type="spellEnd"/>
      <w:r w:rsidRPr="000A378E">
        <w:t>)</w:t>
      </w:r>
    </w:p>
    <w:p w14:paraId="503EC8B4" w14:textId="77777777" w:rsidR="00B7032B" w:rsidRPr="000A378E" w:rsidRDefault="00B7032B" w:rsidP="00F131C0">
      <w:pPr>
        <w:pStyle w:val="Normlndoblokusodrkami"/>
      </w:pPr>
      <w:r w:rsidRPr="000A378E">
        <w:t>lieky alebo doplnky výživy obsahujúce vápnik, horčík, hliník alebo železo</w:t>
      </w:r>
    </w:p>
    <w:p w14:paraId="13A67BC2" w14:textId="77777777" w:rsidR="00B7032B" w:rsidRPr="000A378E" w:rsidRDefault="00B7032B" w:rsidP="00000DFA">
      <w:pPr>
        <w:pStyle w:val="Normlndobloku"/>
      </w:pPr>
      <w:r w:rsidRPr="000A378E">
        <w:t xml:space="preserve">Ak sú tieto lieky pre </w:t>
      </w:r>
      <w:r w:rsidR="00380DA4" w:rsidRPr="000A378E">
        <w:t>v</w:t>
      </w:r>
      <w:r w:rsidRPr="000A378E">
        <w:t xml:space="preserve">ás bezpodmienečne nutné, </w:t>
      </w:r>
      <w:r w:rsidR="006272B7" w:rsidRPr="000A378E">
        <w:t>M</w:t>
      </w:r>
      <w:r w:rsidR="00380DA4" w:rsidRPr="000A378E">
        <w:t>EDOCIPRIN</w:t>
      </w:r>
      <w:r w:rsidRPr="000A378E">
        <w:t xml:space="preserve"> užívajte približne dve hodiny</w:t>
      </w:r>
      <w:r w:rsidR="00A156AB" w:rsidRPr="000A378E">
        <w:t xml:space="preserve"> </w:t>
      </w:r>
      <w:r w:rsidRPr="000A378E">
        <w:t>pred alebo najskôr štyri hodiny po ich užití.</w:t>
      </w:r>
    </w:p>
    <w:p w14:paraId="74E67732" w14:textId="77777777" w:rsidR="00B7032B" w:rsidRPr="000A378E" w:rsidRDefault="00380DA4" w:rsidP="00BE2AE5">
      <w:pPr>
        <w:pStyle w:val="Styl20"/>
        <w:rPr>
          <w:lang w:val="sk-SK"/>
        </w:rPr>
      </w:pPr>
      <w:r w:rsidRPr="000A378E">
        <w:rPr>
          <w:lang w:val="sk-SK"/>
        </w:rPr>
        <w:lastRenderedPageBreak/>
        <w:t>MEDOCIPRIN a jedlo, nápoje a alkohol</w:t>
      </w:r>
    </w:p>
    <w:p w14:paraId="4877C26F" w14:textId="77777777" w:rsidR="00B7032B" w:rsidRPr="000A378E" w:rsidRDefault="00B7032B" w:rsidP="00000DFA">
      <w:pPr>
        <w:pStyle w:val="Normlndobloku"/>
      </w:pPr>
      <w:r w:rsidRPr="000A378E">
        <w:t xml:space="preserve">Ak užívate </w:t>
      </w:r>
      <w:r w:rsidR="006272B7" w:rsidRPr="000A378E">
        <w:t>M</w:t>
      </w:r>
      <w:r w:rsidR="00380DA4" w:rsidRPr="000A378E">
        <w:t>EDOCIPRIN</w:t>
      </w:r>
      <w:r w:rsidRPr="000A378E">
        <w:t xml:space="preserve"> s</w:t>
      </w:r>
      <w:r w:rsidR="00380DA4" w:rsidRPr="000A378E">
        <w:t> </w:t>
      </w:r>
      <w:r w:rsidRPr="000A378E">
        <w:t>jedlom, pri užívaní tabliet nejedzte ani nepite žiadne mliečne</w:t>
      </w:r>
      <w:r w:rsidR="00A156AB" w:rsidRPr="000A378E">
        <w:t xml:space="preserve"> </w:t>
      </w:r>
      <w:r w:rsidRPr="000A378E">
        <w:t>výrobky (ako je mlieko alebo jogurt) ani nápoje obohatené vápnikom, pretože môžu ovplyvniť</w:t>
      </w:r>
      <w:r w:rsidR="00A156AB" w:rsidRPr="000A378E">
        <w:t xml:space="preserve"> </w:t>
      </w:r>
      <w:r w:rsidRPr="000A378E">
        <w:t>absorpciu liečiva.</w:t>
      </w:r>
    </w:p>
    <w:p w14:paraId="356AED2C" w14:textId="77777777" w:rsidR="00B7032B" w:rsidRPr="000A378E" w:rsidRDefault="00B7032B" w:rsidP="00BE2AE5">
      <w:pPr>
        <w:pStyle w:val="Styl20"/>
        <w:rPr>
          <w:lang w:val="sk-SK"/>
        </w:rPr>
      </w:pPr>
      <w:r w:rsidRPr="000A378E">
        <w:rPr>
          <w:lang w:val="sk-SK"/>
        </w:rPr>
        <w:t>Tehotenstvo a</w:t>
      </w:r>
      <w:r w:rsidR="00380DA4" w:rsidRPr="000A378E">
        <w:rPr>
          <w:lang w:val="sk-SK"/>
        </w:rPr>
        <w:t> </w:t>
      </w:r>
      <w:r w:rsidRPr="000A378E">
        <w:rPr>
          <w:lang w:val="sk-SK"/>
        </w:rPr>
        <w:t>dojčenie</w:t>
      </w:r>
    </w:p>
    <w:p w14:paraId="62198A72" w14:textId="77777777" w:rsidR="00B7032B" w:rsidRPr="000A378E" w:rsidRDefault="006272B7" w:rsidP="00000DFA">
      <w:pPr>
        <w:pStyle w:val="Normlndobloku"/>
      </w:pPr>
      <w:r w:rsidRPr="000A378E">
        <w:t>M</w:t>
      </w:r>
      <w:r w:rsidR="00380DA4" w:rsidRPr="000A378E">
        <w:t>EDOCIPRIN</w:t>
      </w:r>
      <w:r w:rsidR="00B7032B" w:rsidRPr="000A378E">
        <w:t xml:space="preserve"> sa počas tehotenstva neodporúča užívať. Ak plánujete otehotnieť, povedzte to</w:t>
      </w:r>
      <w:r w:rsidR="00A156AB" w:rsidRPr="000A378E">
        <w:t xml:space="preserve"> </w:t>
      </w:r>
      <w:r w:rsidR="00B7032B" w:rsidRPr="000A378E">
        <w:t>svojmu lekárovi.</w:t>
      </w:r>
    </w:p>
    <w:p w14:paraId="08E132F9" w14:textId="77777777" w:rsidR="00B7032B" w:rsidRPr="00AC5392" w:rsidRDefault="000E14C6" w:rsidP="00C1428B">
      <w:pPr>
        <w:pStyle w:val="Normlndobloku"/>
      </w:pPr>
      <w:r>
        <w:t>Neužívajte MEDOC</w:t>
      </w:r>
      <w:r w:rsidRPr="000E14C6">
        <w:t>I</w:t>
      </w:r>
      <w:r>
        <w:t xml:space="preserve">PRIN počas dojčenia, pretože </w:t>
      </w:r>
      <w:proofErr w:type="spellStart"/>
      <w:r>
        <w:t>ciprofloxacín</w:t>
      </w:r>
      <w:proofErr w:type="spellEnd"/>
      <w:r>
        <w:t xml:space="preserve"> sa vylučuje do materského</w:t>
      </w:r>
      <w:r w:rsidRPr="000E14C6">
        <w:t xml:space="preserve"> </w:t>
      </w:r>
      <w:r w:rsidR="00B7032B" w:rsidRPr="00DA48C0">
        <w:t>mlieka a</w:t>
      </w:r>
      <w:r w:rsidR="00380DA4" w:rsidRPr="00DA48C0">
        <w:t> </w:t>
      </w:r>
      <w:r w:rsidR="00B7032B" w:rsidRPr="00DA48C0">
        <w:t xml:space="preserve">môže byť škodlivý pre </w:t>
      </w:r>
      <w:r w:rsidR="00380DA4" w:rsidRPr="00DA48C0">
        <w:t>v</w:t>
      </w:r>
      <w:r w:rsidR="00B7032B" w:rsidRPr="00DA48C0">
        <w:t>aše dieťa.</w:t>
      </w:r>
    </w:p>
    <w:p w14:paraId="426D4217" w14:textId="77777777" w:rsidR="00B7032B" w:rsidRPr="000A378E" w:rsidRDefault="00B7032B" w:rsidP="00BE2AE5">
      <w:pPr>
        <w:pStyle w:val="Styl20"/>
        <w:rPr>
          <w:lang w:val="sk-SK"/>
        </w:rPr>
      </w:pPr>
      <w:r w:rsidRPr="000A378E">
        <w:rPr>
          <w:lang w:val="sk-SK"/>
        </w:rPr>
        <w:t>Vedenie vozid</w:t>
      </w:r>
      <w:r w:rsidR="00380DA4" w:rsidRPr="000A378E">
        <w:rPr>
          <w:lang w:val="sk-SK"/>
        </w:rPr>
        <w:t>iel</w:t>
      </w:r>
      <w:r w:rsidRPr="000A378E">
        <w:rPr>
          <w:lang w:val="sk-SK"/>
        </w:rPr>
        <w:t xml:space="preserve"> a</w:t>
      </w:r>
      <w:r w:rsidR="00380DA4" w:rsidRPr="000A378E">
        <w:rPr>
          <w:lang w:val="sk-SK"/>
        </w:rPr>
        <w:t> </w:t>
      </w:r>
      <w:r w:rsidRPr="000A378E">
        <w:rPr>
          <w:lang w:val="sk-SK"/>
        </w:rPr>
        <w:t>obsluha strojov</w:t>
      </w:r>
    </w:p>
    <w:p w14:paraId="748D38B4" w14:textId="77777777" w:rsidR="00B7032B" w:rsidRPr="000A378E" w:rsidRDefault="006272B7" w:rsidP="00000DFA">
      <w:pPr>
        <w:pStyle w:val="Normlndobloku"/>
      </w:pPr>
      <w:r w:rsidRPr="000A378E">
        <w:t>M</w:t>
      </w:r>
      <w:r w:rsidR="00380DA4" w:rsidRPr="000A378E">
        <w:t>EDOCIPRIN</w:t>
      </w:r>
      <w:r w:rsidR="00B7032B" w:rsidRPr="000A378E">
        <w:t xml:space="preserve"> </w:t>
      </w:r>
      <w:r w:rsidR="00C70843" w:rsidRPr="00C603E8">
        <w:t>môže znížiť ostražitosť. Môžu sa vyskytnúť niektoré neurologické vedľajšie účinky. Preto sa pred vedením vozidla alebo obsluhovaním strojov uistite, že viete, ako reagujete na MEDOCIPRIN. Ak máte pochybnosti, povedzte to svojmu lekárovi.</w:t>
      </w:r>
    </w:p>
    <w:p w14:paraId="68C5551D" w14:textId="77777777" w:rsidR="00B7032B" w:rsidRPr="000A378E" w:rsidRDefault="00380DA4" w:rsidP="00BE2AE5">
      <w:pPr>
        <w:pStyle w:val="Styl1"/>
        <w:rPr>
          <w:lang w:val="sk-SK"/>
        </w:rPr>
      </w:pPr>
      <w:r w:rsidRPr="000A378E">
        <w:rPr>
          <w:caps w:val="0"/>
          <w:lang w:val="sk-SK"/>
        </w:rPr>
        <w:t xml:space="preserve">Ako užívať </w:t>
      </w:r>
      <w:r w:rsidR="00A156AB" w:rsidRPr="000A378E">
        <w:rPr>
          <w:lang w:val="sk-SK"/>
        </w:rPr>
        <w:t>MEDOCIPRIN</w:t>
      </w:r>
    </w:p>
    <w:p w14:paraId="755F1FF6" w14:textId="77777777" w:rsidR="00B243A0" w:rsidRPr="000A378E" w:rsidRDefault="00B7032B" w:rsidP="00000DFA">
      <w:pPr>
        <w:pStyle w:val="Normlndobloku"/>
      </w:pPr>
      <w:r w:rsidRPr="000A378E">
        <w:t xml:space="preserve">Váš lekár vám vysvetlí, koľko </w:t>
      </w:r>
      <w:r w:rsidR="00380DA4" w:rsidRPr="000A378E">
        <w:t xml:space="preserve">lieku </w:t>
      </w:r>
      <w:r w:rsidR="006272B7" w:rsidRPr="000A378E">
        <w:t>M</w:t>
      </w:r>
      <w:r w:rsidR="00380DA4" w:rsidRPr="000A378E">
        <w:t>EDOCIPRIN</w:t>
      </w:r>
      <w:r w:rsidRPr="000A378E">
        <w:t xml:space="preserve"> budete musieť presne užívať a</w:t>
      </w:r>
      <w:r w:rsidR="00380DA4" w:rsidRPr="000A378E">
        <w:t> </w:t>
      </w:r>
      <w:r w:rsidRPr="000A378E">
        <w:t>ako často a</w:t>
      </w:r>
      <w:r w:rsidR="00A156AB" w:rsidRPr="000A378E">
        <w:t> </w:t>
      </w:r>
      <w:r w:rsidRPr="000A378E">
        <w:t>ako</w:t>
      </w:r>
      <w:r w:rsidR="00A156AB" w:rsidRPr="000A378E">
        <w:t xml:space="preserve"> </w:t>
      </w:r>
      <w:r w:rsidRPr="000A378E">
        <w:t>dlho. To bude závisieť od typu infekcie, ktorú máte a</w:t>
      </w:r>
      <w:r w:rsidR="00380DA4" w:rsidRPr="000A378E">
        <w:t> </w:t>
      </w:r>
      <w:r w:rsidRPr="000A378E">
        <w:t>jej závažnosti.</w:t>
      </w:r>
    </w:p>
    <w:p w14:paraId="5D5A05D2" w14:textId="77777777" w:rsidR="00B7032B" w:rsidRPr="000A378E" w:rsidRDefault="00B7032B" w:rsidP="00000DFA">
      <w:pPr>
        <w:pStyle w:val="Normlndobloku"/>
      </w:pPr>
      <w:r w:rsidRPr="000A378E">
        <w:t>Ak máte problémy s</w:t>
      </w:r>
      <w:r w:rsidR="00380DA4" w:rsidRPr="000A378E">
        <w:t> </w:t>
      </w:r>
      <w:r w:rsidRPr="000A378E">
        <w:t xml:space="preserve">obličkami, povedzte to svojmu lekárovi, pretože môže byť potrebné upraviť </w:t>
      </w:r>
      <w:r w:rsidR="00380DA4" w:rsidRPr="000A378E">
        <w:t>v</w:t>
      </w:r>
      <w:r w:rsidRPr="000A378E">
        <w:t>ašu</w:t>
      </w:r>
      <w:r w:rsidR="00A156AB" w:rsidRPr="000A378E">
        <w:t xml:space="preserve"> </w:t>
      </w:r>
      <w:r w:rsidRPr="000A378E">
        <w:t>dávku.</w:t>
      </w:r>
    </w:p>
    <w:p w14:paraId="619E2107" w14:textId="77777777" w:rsidR="00B7032B" w:rsidRPr="000A378E" w:rsidRDefault="00B7032B" w:rsidP="00000DFA">
      <w:pPr>
        <w:pStyle w:val="Normlndobloku"/>
      </w:pPr>
      <w:r w:rsidRPr="000A378E">
        <w:t xml:space="preserve">Liečba zvyčajne trvá 5 až 21 dní, ale pri ťažkých infekciách môže trvať dlhšie. </w:t>
      </w:r>
      <w:r w:rsidR="00380DA4" w:rsidRPr="000A378E">
        <w:t>Vždy užívajte tento liek</w:t>
      </w:r>
      <w:r w:rsidRPr="000A378E">
        <w:t xml:space="preserve"> presne</w:t>
      </w:r>
      <w:r w:rsidR="00A156AB" w:rsidRPr="000A378E">
        <w:t xml:space="preserve"> </w:t>
      </w:r>
      <w:r w:rsidRPr="000A378E">
        <w:t xml:space="preserve">tak, ako </w:t>
      </w:r>
      <w:r w:rsidR="00380DA4" w:rsidRPr="000A378E">
        <w:t>v</w:t>
      </w:r>
      <w:r w:rsidRPr="000A378E">
        <w:t xml:space="preserve">ám povedal </w:t>
      </w:r>
      <w:r w:rsidR="00380DA4" w:rsidRPr="000A378E">
        <w:t>v</w:t>
      </w:r>
      <w:r w:rsidRPr="000A378E">
        <w:t xml:space="preserve">áš lekár. Ak si nie ste </w:t>
      </w:r>
      <w:r w:rsidR="00380DA4" w:rsidRPr="000A378E">
        <w:t xml:space="preserve">niečím </w:t>
      </w:r>
      <w:r w:rsidRPr="000A378E">
        <w:t>istý, overte si to u</w:t>
      </w:r>
      <w:r w:rsidR="00380DA4" w:rsidRPr="000A378E">
        <w:t> </w:t>
      </w:r>
      <w:r w:rsidRPr="000A378E">
        <w:t>svojho lekára alebo lekárnika.</w:t>
      </w:r>
    </w:p>
    <w:p w14:paraId="0A65FE49" w14:textId="77777777" w:rsidR="00B7032B" w:rsidRPr="000A378E" w:rsidRDefault="00B7032B" w:rsidP="00F131C0">
      <w:pPr>
        <w:pStyle w:val="Normlndoblokusodrkami"/>
      </w:pPr>
      <w:r w:rsidRPr="000A378E">
        <w:t>Tablety prehltnite celé a</w:t>
      </w:r>
      <w:r w:rsidR="00380DA4" w:rsidRPr="000A378E">
        <w:t> </w:t>
      </w:r>
      <w:r w:rsidRPr="000A378E">
        <w:t>zapite ich dostatočným množstvom tekutín. Tablety nehryzte, pretože</w:t>
      </w:r>
      <w:r w:rsidR="00A156AB" w:rsidRPr="000A378E">
        <w:t xml:space="preserve"> </w:t>
      </w:r>
      <w:r w:rsidRPr="000A378E">
        <w:t>majú nepríjemnú chuť.</w:t>
      </w:r>
    </w:p>
    <w:p w14:paraId="05D8E9D9" w14:textId="77777777" w:rsidR="00B7032B" w:rsidRPr="000A378E" w:rsidRDefault="00B7032B" w:rsidP="00F131C0">
      <w:pPr>
        <w:pStyle w:val="Normlndoblokusodrkami"/>
      </w:pPr>
      <w:r w:rsidRPr="000A378E">
        <w:t>Tablety užívajte každý deň v</w:t>
      </w:r>
      <w:r w:rsidR="00380DA4" w:rsidRPr="000A378E">
        <w:t> </w:t>
      </w:r>
      <w:r w:rsidRPr="000A378E">
        <w:t>približne rovnakom čase.</w:t>
      </w:r>
    </w:p>
    <w:p w14:paraId="6D8FED91" w14:textId="77777777" w:rsidR="00B7032B" w:rsidRPr="000A378E" w:rsidRDefault="00B7032B" w:rsidP="00F131C0">
      <w:pPr>
        <w:pStyle w:val="Normlndoblokusodrkami"/>
      </w:pPr>
      <w:r w:rsidRPr="000A378E">
        <w:t>Tablety môžete užívať s</w:t>
      </w:r>
      <w:r w:rsidR="00380DA4" w:rsidRPr="000A378E">
        <w:t> </w:t>
      </w:r>
      <w:r w:rsidRPr="000A378E">
        <w:t>jedlom alebo medzi jedlami. Vápnik ako súčasť stravy nebude závažne</w:t>
      </w:r>
      <w:r w:rsidR="00A156AB" w:rsidRPr="000A378E">
        <w:t xml:space="preserve"> </w:t>
      </w:r>
      <w:r w:rsidRPr="000A378E">
        <w:t xml:space="preserve">ovplyvňovať absorpciu. </w:t>
      </w:r>
      <w:r w:rsidRPr="000A378E">
        <w:rPr>
          <w:rFonts w:ascii="TimesNewRoman,Bold" w:hAnsi="TimesNewRoman,Bold" w:cs="TimesNewRoman,Bold"/>
          <w:b/>
          <w:bCs/>
        </w:rPr>
        <w:t xml:space="preserve">Neužívajte </w:t>
      </w:r>
      <w:r w:rsidRPr="000A378E">
        <w:t xml:space="preserve">však tablety </w:t>
      </w:r>
      <w:r w:rsidR="00380DA4" w:rsidRPr="000A378E">
        <w:t xml:space="preserve">lieku </w:t>
      </w:r>
      <w:r w:rsidR="00185C12" w:rsidRPr="000A378E">
        <w:t>M</w:t>
      </w:r>
      <w:r w:rsidR="00380DA4" w:rsidRPr="000A378E">
        <w:t>EDOCIPRIN</w:t>
      </w:r>
      <w:r w:rsidRPr="000A378E">
        <w:t xml:space="preserve"> s</w:t>
      </w:r>
      <w:r w:rsidR="00380DA4" w:rsidRPr="000A378E">
        <w:t> </w:t>
      </w:r>
      <w:r w:rsidRPr="000A378E">
        <w:t>mliečnymi výrobkami,</w:t>
      </w:r>
      <w:r w:rsidR="00A156AB" w:rsidRPr="000A378E">
        <w:t xml:space="preserve"> </w:t>
      </w:r>
      <w:r w:rsidRPr="000A378E">
        <w:t>ako je mlieko alebo jogurt, ani s</w:t>
      </w:r>
      <w:r w:rsidR="00380DA4" w:rsidRPr="000A378E">
        <w:t> </w:t>
      </w:r>
      <w:r w:rsidRPr="000A378E">
        <w:t>obohatenými ovocnými džúsmi (napr.</w:t>
      </w:r>
      <w:r w:rsidR="00380DA4" w:rsidRPr="000A378E">
        <w:t> </w:t>
      </w:r>
      <w:r w:rsidRPr="000A378E">
        <w:t>pomarančový džús</w:t>
      </w:r>
      <w:r w:rsidR="00A156AB" w:rsidRPr="000A378E">
        <w:t xml:space="preserve"> </w:t>
      </w:r>
      <w:r w:rsidRPr="000A378E">
        <w:t>obohatený vápnikom).</w:t>
      </w:r>
    </w:p>
    <w:p w14:paraId="4599B54F" w14:textId="77777777" w:rsidR="00B7032B" w:rsidRPr="000A378E" w:rsidRDefault="00B7032B" w:rsidP="00000DFA">
      <w:pPr>
        <w:pStyle w:val="Normlndobloku"/>
      </w:pPr>
      <w:r w:rsidRPr="000A378E">
        <w:t xml:space="preserve">Počas užívania </w:t>
      </w:r>
      <w:r w:rsidR="00380DA4" w:rsidRPr="000A378E">
        <w:t xml:space="preserve">lieku </w:t>
      </w:r>
      <w:r w:rsidR="004C6B1B" w:rsidRPr="000A378E">
        <w:t>MEDOCIPRIN</w:t>
      </w:r>
      <w:r w:rsidRPr="000A378E">
        <w:t xml:space="preserve"> nezabudnite piť dostatočné množstvo tekutín.</w:t>
      </w:r>
    </w:p>
    <w:p w14:paraId="34CD6540" w14:textId="77777777" w:rsidR="00B7032B" w:rsidRPr="000A378E" w:rsidRDefault="00B7032B" w:rsidP="00BE2AE5">
      <w:pPr>
        <w:pStyle w:val="Styl20"/>
        <w:rPr>
          <w:lang w:val="sk-SK"/>
        </w:rPr>
      </w:pPr>
      <w:r w:rsidRPr="000A378E">
        <w:rPr>
          <w:lang w:val="sk-SK"/>
        </w:rPr>
        <w:t xml:space="preserve">Ak užijete viac </w:t>
      </w:r>
      <w:r w:rsidR="00380DA4" w:rsidRPr="000A378E">
        <w:rPr>
          <w:lang w:val="sk-SK"/>
        </w:rPr>
        <w:t xml:space="preserve">lieku </w:t>
      </w:r>
      <w:r w:rsidR="00185C12" w:rsidRPr="000A378E">
        <w:rPr>
          <w:lang w:val="sk-SK"/>
        </w:rPr>
        <w:t>M</w:t>
      </w:r>
      <w:r w:rsidR="00380DA4" w:rsidRPr="000A378E">
        <w:rPr>
          <w:lang w:val="sk-SK"/>
        </w:rPr>
        <w:t>EDOCIPRIN</w:t>
      </w:r>
      <w:r w:rsidRPr="000A378E">
        <w:rPr>
          <w:lang w:val="sk-SK"/>
        </w:rPr>
        <w:t>, ako máte</w:t>
      </w:r>
    </w:p>
    <w:p w14:paraId="46B22204" w14:textId="77777777" w:rsidR="00B7032B" w:rsidRPr="000A378E" w:rsidRDefault="00B7032B" w:rsidP="00F131C0">
      <w:pPr>
        <w:pStyle w:val="Normlndoblokusodrkami"/>
      </w:pPr>
      <w:r w:rsidRPr="000A378E">
        <w:t>Ak užijete viac než predpísanú dávku, okamžite vyhľadajte lekársku pomoc. Ak je to možné,</w:t>
      </w:r>
      <w:r w:rsidR="00A156AB" w:rsidRPr="000A378E">
        <w:t xml:space="preserve"> </w:t>
      </w:r>
      <w:r w:rsidRPr="000A378E">
        <w:t>zoberte si tablety alebo škatuľku so sebou k</w:t>
      </w:r>
      <w:r w:rsidR="00380DA4" w:rsidRPr="000A378E">
        <w:t> </w:t>
      </w:r>
      <w:r w:rsidRPr="000A378E">
        <w:t>lekárovi.</w:t>
      </w:r>
    </w:p>
    <w:p w14:paraId="3ACFBE28" w14:textId="77777777" w:rsidR="00B7032B" w:rsidRPr="000A378E" w:rsidRDefault="00B7032B" w:rsidP="00BE2AE5">
      <w:pPr>
        <w:pStyle w:val="Styl20"/>
        <w:rPr>
          <w:lang w:val="sk-SK"/>
        </w:rPr>
      </w:pPr>
      <w:r w:rsidRPr="000A378E">
        <w:rPr>
          <w:lang w:val="sk-SK"/>
        </w:rPr>
        <w:t xml:space="preserve">Ak zabudnete užiť </w:t>
      </w:r>
      <w:r w:rsidR="00185C12" w:rsidRPr="000A378E">
        <w:rPr>
          <w:lang w:val="sk-SK"/>
        </w:rPr>
        <w:t>M</w:t>
      </w:r>
      <w:r w:rsidR="00380DA4" w:rsidRPr="000A378E">
        <w:rPr>
          <w:lang w:val="sk-SK"/>
        </w:rPr>
        <w:t>EDOCIPRIN</w:t>
      </w:r>
    </w:p>
    <w:p w14:paraId="4EBEE20B" w14:textId="77777777" w:rsidR="00B7032B" w:rsidRPr="000A378E" w:rsidRDefault="00B7032B" w:rsidP="00F131C0">
      <w:pPr>
        <w:pStyle w:val="Normlndoblokusodrkami"/>
      </w:pPr>
      <w:r w:rsidRPr="000A378E">
        <w:t>Užite zvyčajnú dávku hneď, ako to bude možné, a</w:t>
      </w:r>
      <w:r w:rsidR="00380DA4" w:rsidRPr="000A378E">
        <w:t> </w:t>
      </w:r>
      <w:r w:rsidRPr="000A378E">
        <w:t>potom pokračujte podľa predpisu. Ak je však</w:t>
      </w:r>
      <w:r w:rsidR="00A156AB" w:rsidRPr="000A378E">
        <w:t xml:space="preserve"> </w:t>
      </w:r>
      <w:r w:rsidRPr="000A378E">
        <w:t>už takmer čas na užitie nasledujúcej dávky, neužite vynechanú dávku a</w:t>
      </w:r>
      <w:r w:rsidR="00380DA4" w:rsidRPr="000A378E">
        <w:t> </w:t>
      </w:r>
      <w:r w:rsidRPr="000A378E">
        <w:t>pokračujte ako</w:t>
      </w:r>
      <w:r w:rsidR="00A156AB" w:rsidRPr="000A378E">
        <w:t xml:space="preserve"> </w:t>
      </w:r>
      <w:r w:rsidRPr="000A378E">
        <w:t>zvyčajne. Neužívajte dvojnásobnú dávku, aby ste nahradili vynechanú dávku. Je potrebné, aby</w:t>
      </w:r>
      <w:r w:rsidR="00A156AB" w:rsidRPr="000A378E">
        <w:t xml:space="preserve"> </w:t>
      </w:r>
      <w:r w:rsidRPr="000A378E">
        <w:t>ste dokončili celý liečebný cyklus.</w:t>
      </w:r>
    </w:p>
    <w:p w14:paraId="0BF28DDA" w14:textId="77777777" w:rsidR="00B7032B" w:rsidRPr="000A378E" w:rsidRDefault="00B7032B" w:rsidP="00BE2AE5">
      <w:pPr>
        <w:pStyle w:val="Styl20"/>
        <w:rPr>
          <w:lang w:val="sk-SK"/>
        </w:rPr>
      </w:pPr>
      <w:r w:rsidRPr="000A378E">
        <w:rPr>
          <w:lang w:val="sk-SK"/>
        </w:rPr>
        <w:t xml:space="preserve">Ak prestanete užívať </w:t>
      </w:r>
      <w:r w:rsidR="00185C12" w:rsidRPr="000A378E">
        <w:rPr>
          <w:lang w:val="sk-SK"/>
        </w:rPr>
        <w:t>M</w:t>
      </w:r>
      <w:r w:rsidR="00380DA4" w:rsidRPr="000A378E">
        <w:rPr>
          <w:lang w:val="sk-SK"/>
        </w:rPr>
        <w:t>EDOCIPRIN</w:t>
      </w:r>
    </w:p>
    <w:p w14:paraId="73388D1A" w14:textId="77777777" w:rsidR="00B7032B" w:rsidRPr="000A378E" w:rsidRDefault="00A156AB" w:rsidP="00F131C0">
      <w:pPr>
        <w:pStyle w:val="Normlndoblokusodrkami"/>
      </w:pPr>
      <w:r w:rsidRPr="000A378E">
        <w:t>J</w:t>
      </w:r>
      <w:r w:rsidR="00B7032B" w:rsidRPr="000A378E">
        <w:t xml:space="preserve">e dôležité </w:t>
      </w:r>
      <w:r w:rsidR="00B7032B" w:rsidRPr="000A378E">
        <w:rPr>
          <w:rFonts w:ascii="TimesNewRoman,Bold" w:hAnsi="TimesNewRoman,Bold" w:cs="TimesNewRoman,Bold"/>
          <w:b/>
          <w:bCs/>
        </w:rPr>
        <w:t>dokončiť celý liečebný cyklus</w:t>
      </w:r>
      <w:r w:rsidR="00B7032B" w:rsidRPr="000A378E">
        <w:t>, a</w:t>
      </w:r>
      <w:r w:rsidR="00380DA4" w:rsidRPr="000A378E">
        <w:t> </w:t>
      </w:r>
      <w:r w:rsidR="00B7032B" w:rsidRPr="000A378E">
        <w:t>to aj v</w:t>
      </w:r>
      <w:r w:rsidR="00380DA4" w:rsidRPr="000A378E">
        <w:t> </w:t>
      </w:r>
      <w:r w:rsidR="00B7032B" w:rsidRPr="000A378E">
        <w:t>prípade, ak sa po niekoľkých dňoch začnete</w:t>
      </w:r>
      <w:r w:rsidRPr="000A378E">
        <w:t xml:space="preserve"> </w:t>
      </w:r>
      <w:r w:rsidR="00B7032B" w:rsidRPr="000A378E">
        <w:t>cítiť lepšie. Ak prestanete užívať tento liek príliš skoro, infekcia sa nemusí úplne vyliečiť</w:t>
      </w:r>
      <w:r w:rsidRPr="000A378E">
        <w:t xml:space="preserve"> </w:t>
      </w:r>
      <w:r w:rsidR="00B7032B" w:rsidRPr="000A378E">
        <w:t>a</w:t>
      </w:r>
      <w:r w:rsidR="00380DA4" w:rsidRPr="000A378E">
        <w:t> </w:t>
      </w:r>
      <w:r w:rsidR="00B7032B" w:rsidRPr="000A378E">
        <w:t>príznaky infekcie sa môžu vrátiť alebo ešte zhoršiť. Môže sa u</w:t>
      </w:r>
      <w:r w:rsidR="00380DA4" w:rsidRPr="000A378E">
        <w:t> v</w:t>
      </w:r>
      <w:r w:rsidR="00B7032B" w:rsidRPr="000A378E">
        <w:t>ás tiež rozvinúť rezistencia na</w:t>
      </w:r>
      <w:r w:rsidRPr="000A378E">
        <w:t xml:space="preserve"> </w:t>
      </w:r>
      <w:r w:rsidR="00B7032B" w:rsidRPr="000A378E">
        <w:t>antibiotikum.</w:t>
      </w:r>
    </w:p>
    <w:p w14:paraId="5B8A2564" w14:textId="77777777" w:rsidR="00B7032B" w:rsidRPr="000A378E" w:rsidRDefault="00B7032B" w:rsidP="00000DFA">
      <w:pPr>
        <w:pStyle w:val="Normlndobloku"/>
      </w:pPr>
      <w:r w:rsidRPr="000A378E">
        <w:lastRenderedPageBreak/>
        <w:t xml:space="preserve">Ak máte </w:t>
      </w:r>
      <w:r w:rsidR="003D795D" w:rsidRPr="000A378E">
        <w:t xml:space="preserve">akékoľvek </w:t>
      </w:r>
      <w:r w:rsidRPr="000A378E">
        <w:t>ďalšie otázky týkajúce sa použitia tohto lieku, opýtajte sa svojho lekára alebo lekárnika.</w:t>
      </w:r>
    </w:p>
    <w:p w14:paraId="5DC94C69" w14:textId="77777777" w:rsidR="00B7032B" w:rsidRPr="000A378E" w:rsidRDefault="00380DA4" w:rsidP="00BE2AE5">
      <w:pPr>
        <w:pStyle w:val="Styl1"/>
        <w:rPr>
          <w:lang w:val="sk-SK"/>
        </w:rPr>
      </w:pPr>
      <w:r w:rsidRPr="000A378E">
        <w:rPr>
          <w:caps w:val="0"/>
          <w:lang w:val="sk-SK"/>
        </w:rPr>
        <w:t>Možné vedľajšie účinky</w:t>
      </w:r>
    </w:p>
    <w:p w14:paraId="0E85453E" w14:textId="77777777" w:rsidR="00B7032B" w:rsidRPr="000A378E" w:rsidRDefault="00B7032B" w:rsidP="00000DFA">
      <w:pPr>
        <w:pStyle w:val="Normlndobloku"/>
      </w:pPr>
      <w:r w:rsidRPr="000A378E">
        <w:t>Tak ako všetky lieky, aj</w:t>
      </w:r>
      <w:r w:rsidR="003D795D" w:rsidRPr="000A378E">
        <w:t xml:space="preserve"> tento liek</w:t>
      </w:r>
      <w:r w:rsidRPr="000A378E">
        <w:t xml:space="preserve"> môže spôsobovať vedľajšie účinky, hoci sa neprejavia</w:t>
      </w:r>
      <w:r w:rsidR="00A156AB" w:rsidRPr="000A378E">
        <w:t xml:space="preserve"> </w:t>
      </w:r>
      <w:r w:rsidRPr="000A378E">
        <w:t>u</w:t>
      </w:r>
      <w:r w:rsidR="003D795D" w:rsidRPr="000A378E">
        <w:t> </w:t>
      </w:r>
      <w:r w:rsidRPr="000A378E">
        <w:t>každého.</w:t>
      </w:r>
    </w:p>
    <w:p w14:paraId="29BE20FC" w14:textId="77777777" w:rsidR="00B7032B" w:rsidRPr="000A378E" w:rsidRDefault="00B7032B" w:rsidP="00000DFA">
      <w:pPr>
        <w:pStyle w:val="Normlndobloku"/>
      </w:pPr>
      <w:r w:rsidRPr="000A378E">
        <w:t>Ak začnete pociťovať akýkoľvek vedľajší účinok ako závažný alebo ak spozorujete vedľajšie účinky,</w:t>
      </w:r>
      <w:r w:rsidR="00A156AB" w:rsidRPr="000A378E">
        <w:t xml:space="preserve"> </w:t>
      </w:r>
      <w:r w:rsidRPr="000A378E">
        <w:t>ktoré nie sú uvedené v</w:t>
      </w:r>
      <w:r w:rsidR="003D795D" w:rsidRPr="000A378E">
        <w:t> </w:t>
      </w:r>
      <w:r w:rsidRPr="000A378E">
        <w:t>tejto písomnej informácii pre používateľ</w:t>
      </w:r>
      <w:r w:rsidR="003D795D" w:rsidRPr="000A378E">
        <w:t>a</w:t>
      </w:r>
      <w:r w:rsidRPr="000A378E">
        <w:t>, povedzte to, svojmu</w:t>
      </w:r>
      <w:r w:rsidR="00A156AB" w:rsidRPr="000A378E">
        <w:t xml:space="preserve"> </w:t>
      </w:r>
      <w:r w:rsidRPr="000A378E">
        <w:t>lekárovi alebo lekárnikovi.</w:t>
      </w:r>
    </w:p>
    <w:p w14:paraId="7E0425A1" w14:textId="0052C0E6" w:rsidR="00B7032B" w:rsidRPr="000A378E" w:rsidRDefault="00B7032B" w:rsidP="00BE2AE5">
      <w:pPr>
        <w:pStyle w:val="Styl20"/>
        <w:rPr>
          <w:lang w:val="sk-SK"/>
        </w:rPr>
      </w:pPr>
      <w:r w:rsidRPr="000A378E">
        <w:rPr>
          <w:rFonts w:cs="TimesNewRoman,Bold"/>
          <w:lang w:val="sk-SK"/>
        </w:rPr>
        <w:t xml:space="preserve">Časté vedľajšie účinky </w:t>
      </w:r>
      <w:r w:rsidRPr="000A378E">
        <w:rPr>
          <w:lang w:val="sk-SK"/>
        </w:rPr>
        <w:t>(</w:t>
      </w:r>
      <w:r w:rsidR="00867DE6" w:rsidRPr="000A378E">
        <w:rPr>
          <w:lang w:val="sk-SK"/>
        </w:rPr>
        <w:t>môžu postihovať</w:t>
      </w:r>
      <w:r w:rsidR="00275D49">
        <w:rPr>
          <w:lang w:val="sk-SK"/>
        </w:rPr>
        <w:t xml:space="preserve"> až</w:t>
      </w:r>
      <w:r w:rsidRPr="000A378E">
        <w:rPr>
          <w:lang w:val="sk-SK"/>
        </w:rPr>
        <w:t xml:space="preserve"> 1 </w:t>
      </w:r>
      <w:r w:rsidR="00867DE6" w:rsidRPr="000A378E">
        <w:rPr>
          <w:lang w:val="sk-SK"/>
        </w:rPr>
        <w:t>z </w:t>
      </w:r>
      <w:r w:rsidRPr="000A378E">
        <w:rPr>
          <w:lang w:val="sk-SK"/>
        </w:rPr>
        <w:t xml:space="preserve">10 </w:t>
      </w:r>
      <w:r w:rsidR="00867DE6" w:rsidRPr="000A378E">
        <w:rPr>
          <w:lang w:val="sk-SK"/>
        </w:rPr>
        <w:t>osôb</w:t>
      </w:r>
      <w:r w:rsidRPr="000A378E">
        <w:rPr>
          <w:lang w:val="sk-SK"/>
        </w:rPr>
        <w:t>)</w:t>
      </w:r>
    </w:p>
    <w:p w14:paraId="002499A3" w14:textId="77777777" w:rsidR="00B7032B" w:rsidRPr="000A378E" w:rsidRDefault="00B7032B" w:rsidP="00F131C0">
      <w:pPr>
        <w:pStyle w:val="Normlndoblokusodrkami"/>
      </w:pPr>
      <w:r w:rsidRPr="000A378E">
        <w:t>nevoľnosť, hnačka</w:t>
      </w:r>
    </w:p>
    <w:p w14:paraId="1726B758" w14:textId="77777777" w:rsidR="00B7032B" w:rsidRPr="000A378E" w:rsidRDefault="00B7032B" w:rsidP="00F131C0">
      <w:pPr>
        <w:pStyle w:val="Normlndoblokusodrkami"/>
      </w:pPr>
      <w:r w:rsidRPr="000A378E">
        <w:t>bolesť kĺbov u</w:t>
      </w:r>
      <w:r w:rsidR="00867DE6" w:rsidRPr="000A378E">
        <w:t> </w:t>
      </w:r>
      <w:r w:rsidRPr="000A378E">
        <w:t>detí</w:t>
      </w:r>
    </w:p>
    <w:p w14:paraId="43545621" w14:textId="168769D9" w:rsidR="00B7032B" w:rsidRPr="000A378E" w:rsidRDefault="00B7032B" w:rsidP="00BE2AE5">
      <w:pPr>
        <w:pStyle w:val="Styl20"/>
        <w:rPr>
          <w:lang w:val="sk-SK"/>
        </w:rPr>
      </w:pPr>
      <w:r w:rsidRPr="000A378E">
        <w:rPr>
          <w:rFonts w:cs="TimesNewRoman,Bold"/>
          <w:lang w:val="sk-SK"/>
        </w:rPr>
        <w:t xml:space="preserve">Menej časté vedľajšie účinky </w:t>
      </w:r>
      <w:r w:rsidRPr="000A378E">
        <w:rPr>
          <w:lang w:val="sk-SK"/>
        </w:rPr>
        <w:t>(</w:t>
      </w:r>
      <w:r w:rsidR="00867DE6" w:rsidRPr="000A378E">
        <w:rPr>
          <w:lang w:val="sk-SK"/>
        </w:rPr>
        <w:t xml:space="preserve">môžu postihovať </w:t>
      </w:r>
      <w:r w:rsidR="00275D49">
        <w:rPr>
          <w:lang w:val="sk-SK"/>
        </w:rPr>
        <w:t>až</w:t>
      </w:r>
      <w:r w:rsidR="00867DE6" w:rsidRPr="000A378E">
        <w:rPr>
          <w:lang w:val="sk-SK"/>
        </w:rPr>
        <w:t xml:space="preserve"> 1 zo 100 osôb</w:t>
      </w:r>
      <w:r w:rsidRPr="000A378E">
        <w:rPr>
          <w:lang w:val="sk-SK"/>
        </w:rPr>
        <w:t>)</w:t>
      </w:r>
    </w:p>
    <w:p w14:paraId="157909D0" w14:textId="77777777" w:rsidR="00B7032B" w:rsidRPr="000A378E" w:rsidRDefault="00A156AB" w:rsidP="00F131C0">
      <w:pPr>
        <w:pStyle w:val="Normlndoblokusodrkami"/>
      </w:pPr>
      <w:r w:rsidRPr="000A378E">
        <w:t>p</w:t>
      </w:r>
      <w:r w:rsidR="00B7032B" w:rsidRPr="000A378E">
        <w:t xml:space="preserve">lesňové </w:t>
      </w:r>
      <w:proofErr w:type="spellStart"/>
      <w:r w:rsidR="00B7032B" w:rsidRPr="000A378E">
        <w:t>superinfekcie</w:t>
      </w:r>
      <w:proofErr w:type="spellEnd"/>
    </w:p>
    <w:p w14:paraId="5F7A23BD" w14:textId="77777777" w:rsidR="00B7032B" w:rsidRPr="000A378E" w:rsidRDefault="00B7032B" w:rsidP="00F131C0">
      <w:pPr>
        <w:pStyle w:val="Normlndoblokusodrkami"/>
      </w:pPr>
      <w:r w:rsidRPr="000A378E">
        <w:t>vysoká koncentrácia eozinofilov, druh bielych krviniek</w:t>
      </w:r>
    </w:p>
    <w:p w14:paraId="6BB9E5D2" w14:textId="77777777" w:rsidR="00B7032B" w:rsidRPr="000A378E" w:rsidRDefault="00B7032B" w:rsidP="00F131C0">
      <w:pPr>
        <w:pStyle w:val="Normlndoblokusodrkami"/>
      </w:pPr>
      <w:r w:rsidRPr="000A378E">
        <w:t>strata chuti do jedla (</w:t>
      </w:r>
      <w:proofErr w:type="spellStart"/>
      <w:r w:rsidRPr="000A378E">
        <w:t>anorexia</w:t>
      </w:r>
      <w:proofErr w:type="spellEnd"/>
      <w:r w:rsidRPr="000A378E">
        <w:t>)</w:t>
      </w:r>
    </w:p>
    <w:p w14:paraId="55B29329" w14:textId="77777777" w:rsidR="00B7032B" w:rsidRPr="000A378E" w:rsidRDefault="00B7032B" w:rsidP="00F131C0">
      <w:pPr>
        <w:pStyle w:val="Normlndoblokusodrkami"/>
      </w:pPr>
      <w:r w:rsidRPr="000A378E">
        <w:t>hyperaktivita alebo nepokoj</w:t>
      </w:r>
    </w:p>
    <w:p w14:paraId="3EC47F0F" w14:textId="77777777" w:rsidR="00B7032B" w:rsidRPr="000A378E" w:rsidRDefault="00B7032B" w:rsidP="00F131C0">
      <w:pPr>
        <w:pStyle w:val="Normlndoblokusodrkami"/>
      </w:pPr>
      <w:r w:rsidRPr="000A378E">
        <w:t>bolesť hlavy, závrat, problémy so spaním alebo poruchy chuti</w:t>
      </w:r>
    </w:p>
    <w:p w14:paraId="134B4342" w14:textId="77777777" w:rsidR="00B7032B" w:rsidRPr="000A378E" w:rsidRDefault="00B7032B" w:rsidP="00F131C0">
      <w:pPr>
        <w:pStyle w:val="Normlndoblokusodrkami"/>
      </w:pPr>
      <w:r w:rsidRPr="000A378E">
        <w:t>vracanie, bolesť brucha, tráviace ťažkosti, ako je žalúdočná nevoľnosť (pokazený</w:t>
      </w:r>
      <w:r w:rsidR="00A156AB" w:rsidRPr="000A378E">
        <w:t xml:space="preserve"> </w:t>
      </w:r>
      <w:r w:rsidRPr="000A378E">
        <w:t>žalúdok/pálenie záhy) alebo vetry</w:t>
      </w:r>
    </w:p>
    <w:p w14:paraId="49600887" w14:textId="77777777" w:rsidR="00B7032B" w:rsidRPr="000A378E" w:rsidRDefault="00B7032B" w:rsidP="00F131C0">
      <w:pPr>
        <w:pStyle w:val="Normlndoblokusodrkami"/>
      </w:pPr>
      <w:r w:rsidRPr="000A378E">
        <w:t>zvýšené množstvá niektorých látok v</w:t>
      </w:r>
      <w:r w:rsidR="00867DE6" w:rsidRPr="000A378E">
        <w:t> </w:t>
      </w:r>
      <w:r w:rsidRPr="000A378E">
        <w:t>krvi (</w:t>
      </w:r>
      <w:proofErr w:type="spellStart"/>
      <w:r w:rsidRPr="000A378E">
        <w:t>transamináz</w:t>
      </w:r>
      <w:proofErr w:type="spellEnd"/>
      <w:r w:rsidRPr="000A378E">
        <w:t xml:space="preserve"> a/alebo </w:t>
      </w:r>
      <w:proofErr w:type="spellStart"/>
      <w:r w:rsidRPr="000A378E">
        <w:t>bilirubínu</w:t>
      </w:r>
      <w:proofErr w:type="spellEnd"/>
      <w:r w:rsidRPr="000A378E">
        <w:t>)</w:t>
      </w:r>
    </w:p>
    <w:p w14:paraId="0433FCD0" w14:textId="77777777" w:rsidR="00B7032B" w:rsidRPr="000A378E" w:rsidRDefault="00B7032B" w:rsidP="00F131C0">
      <w:pPr>
        <w:pStyle w:val="Normlndoblokusodrkami"/>
      </w:pPr>
      <w:r w:rsidRPr="000A378E">
        <w:t>vyrážka, svrbenie alebo žihľavka</w:t>
      </w:r>
    </w:p>
    <w:p w14:paraId="59765BE7" w14:textId="77777777" w:rsidR="00B7032B" w:rsidRPr="000A378E" w:rsidRDefault="00B7032B" w:rsidP="00F131C0">
      <w:pPr>
        <w:pStyle w:val="Normlndoblokusodrkami"/>
      </w:pPr>
      <w:r w:rsidRPr="000A378E">
        <w:t>bolesť kĺbov u</w:t>
      </w:r>
      <w:r w:rsidR="00867DE6" w:rsidRPr="000A378E">
        <w:t> </w:t>
      </w:r>
      <w:r w:rsidRPr="000A378E">
        <w:t>dospelých</w:t>
      </w:r>
    </w:p>
    <w:p w14:paraId="2CB08A6E" w14:textId="77777777" w:rsidR="00B7032B" w:rsidRPr="000A378E" w:rsidRDefault="00B7032B" w:rsidP="00F131C0">
      <w:pPr>
        <w:pStyle w:val="Normlndoblokusodrkami"/>
      </w:pPr>
      <w:r w:rsidRPr="000A378E">
        <w:t>zhoršená funkcia obličiek</w:t>
      </w:r>
    </w:p>
    <w:p w14:paraId="0BBB6BD1" w14:textId="77777777" w:rsidR="00B7032B" w:rsidRPr="000A378E" w:rsidRDefault="00B7032B" w:rsidP="00F131C0">
      <w:pPr>
        <w:pStyle w:val="Normlndoblokusodrkami"/>
      </w:pPr>
      <w:r w:rsidRPr="000A378E">
        <w:t>bolesť svalov</w:t>
      </w:r>
      <w:r w:rsidR="00867DE6" w:rsidRPr="000A378E">
        <w:t>, kĺbov</w:t>
      </w:r>
      <w:r w:rsidRPr="000A378E">
        <w:t xml:space="preserve"> a</w:t>
      </w:r>
      <w:r w:rsidR="00867DE6" w:rsidRPr="000A378E">
        <w:t> </w:t>
      </w:r>
      <w:r w:rsidRPr="000A378E">
        <w:t>kostí, pocit choroby (asténia) alebo horúčka</w:t>
      </w:r>
    </w:p>
    <w:p w14:paraId="3023D9D7" w14:textId="77777777" w:rsidR="00B7032B" w:rsidRPr="000A378E" w:rsidRDefault="00B7032B" w:rsidP="00F131C0">
      <w:pPr>
        <w:pStyle w:val="Normlndoblokusodrkami"/>
      </w:pPr>
      <w:r w:rsidRPr="000A378E">
        <w:t xml:space="preserve">zvýšená alkalická </w:t>
      </w:r>
      <w:proofErr w:type="spellStart"/>
      <w:r w:rsidRPr="000A378E">
        <w:t>fosfatáza</w:t>
      </w:r>
      <w:proofErr w:type="spellEnd"/>
      <w:r w:rsidRPr="000A378E">
        <w:t xml:space="preserve"> v</w:t>
      </w:r>
      <w:r w:rsidR="00867DE6" w:rsidRPr="000A378E">
        <w:t> </w:t>
      </w:r>
      <w:r w:rsidRPr="000A378E">
        <w:t>krvi (určitá látka v</w:t>
      </w:r>
      <w:r w:rsidR="00867DE6" w:rsidRPr="000A378E">
        <w:t> </w:t>
      </w:r>
      <w:r w:rsidRPr="000A378E">
        <w:t>krvi)</w:t>
      </w:r>
    </w:p>
    <w:p w14:paraId="6A68C753" w14:textId="3097DF4D" w:rsidR="00B7032B" w:rsidRPr="000A378E" w:rsidRDefault="00B7032B" w:rsidP="00BE2AE5">
      <w:pPr>
        <w:pStyle w:val="Styl20"/>
        <w:rPr>
          <w:lang w:val="sk-SK"/>
        </w:rPr>
      </w:pPr>
      <w:r w:rsidRPr="000A378E">
        <w:rPr>
          <w:rFonts w:cs="TimesNewRoman,Bold"/>
          <w:lang w:val="sk-SK"/>
        </w:rPr>
        <w:t xml:space="preserve">Zriedkavé vedľajšie účinky </w:t>
      </w:r>
      <w:r w:rsidRPr="000A378E">
        <w:rPr>
          <w:lang w:val="sk-SK"/>
        </w:rPr>
        <w:t>(</w:t>
      </w:r>
      <w:r w:rsidR="00867DE6" w:rsidRPr="000A378E">
        <w:rPr>
          <w:lang w:val="sk-SK"/>
        </w:rPr>
        <w:t xml:space="preserve">môžu postihovať </w:t>
      </w:r>
      <w:r w:rsidR="00275D49">
        <w:rPr>
          <w:lang w:val="sk-SK"/>
        </w:rPr>
        <w:t>až</w:t>
      </w:r>
      <w:r w:rsidR="00867DE6" w:rsidRPr="000A378E">
        <w:rPr>
          <w:lang w:val="sk-SK"/>
        </w:rPr>
        <w:t xml:space="preserve"> 1 z 1 000 osôb</w:t>
      </w:r>
      <w:r w:rsidRPr="000A378E">
        <w:rPr>
          <w:lang w:val="sk-SK"/>
        </w:rPr>
        <w:t>)</w:t>
      </w:r>
    </w:p>
    <w:p w14:paraId="50B39A29" w14:textId="77777777" w:rsidR="00B7032B" w:rsidRPr="000A378E" w:rsidRDefault="00B7032B" w:rsidP="00F131C0">
      <w:pPr>
        <w:pStyle w:val="Normlndoblokusodrkami"/>
      </w:pPr>
      <w:r w:rsidRPr="000A378E">
        <w:t>zápal čriev (kolitída) súvisiaci s</w:t>
      </w:r>
      <w:r w:rsidR="00867DE6" w:rsidRPr="000A378E">
        <w:t> </w:t>
      </w:r>
      <w:r w:rsidRPr="000A378E">
        <w:t>užívaním antibiotika (v</w:t>
      </w:r>
      <w:r w:rsidR="00867DE6" w:rsidRPr="000A378E">
        <w:t> </w:t>
      </w:r>
      <w:r w:rsidRPr="000A378E">
        <w:t>zriedkavých prípadoch môže končiť</w:t>
      </w:r>
      <w:r w:rsidR="00A156AB" w:rsidRPr="000A378E">
        <w:t xml:space="preserve"> </w:t>
      </w:r>
      <w:r w:rsidRPr="000A378E">
        <w:t xml:space="preserve">smrťou) (pozri časť 2: Buďte zvlášť opatrný pri užívaní </w:t>
      </w:r>
      <w:r w:rsidR="00867DE6" w:rsidRPr="000A378E">
        <w:t xml:space="preserve">lieku </w:t>
      </w:r>
      <w:r w:rsidR="00185C12" w:rsidRPr="000A378E">
        <w:t>M</w:t>
      </w:r>
      <w:r w:rsidR="00867DE6" w:rsidRPr="000A378E">
        <w:t>EDOCIPRIN</w:t>
      </w:r>
      <w:r w:rsidRPr="000A378E">
        <w:t>)</w:t>
      </w:r>
    </w:p>
    <w:p w14:paraId="152DFD06" w14:textId="77777777" w:rsidR="00B7032B" w:rsidRPr="000A378E" w:rsidRDefault="00B7032B" w:rsidP="00F131C0">
      <w:pPr>
        <w:pStyle w:val="Normlndoblokusodrkami"/>
      </w:pPr>
      <w:r w:rsidRPr="000A378E">
        <w:t>zmeny počtu krviniek (</w:t>
      </w:r>
      <w:proofErr w:type="spellStart"/>
      <w:r w:rsidRPr="000A378E">
        <w:t>leukopénia</w:t>
      </w:r>
      <w:proofErr w:type="spellEnd"/>
      <w:r w:rsidRPr="000A378E">
        <w:t xml:space="preserve">, leukocytóza, </w:t>
      </w:r>
      <w:proofErr w:type="spellStart"/>
      <w:r w:rsidRPr="000A378E">
        <w:t>neutropénia</w:t>
      </w:r>
      <w:proofErr w:type="spellEnd"/>
      <w:r w:rsidRPr="000A378E">
        <w:t>, anémia), zvýšenie alebo zníženie</w:t>
      </w:r>
      <w:r w:rsidR="00A156AB" w:rsidRPr="000A378E">
        <w:t xml:space="preserve"> </w:t>
      </w:r>
      <w:r w:rsidRPr="000A378E">
        <w:t>počtu faktorov zrážavosti krvi (krvných doštičiek)</w:t>
      </w:r>
    </w:p>
    <w:p w14:paraId="205098C3" w14:textId="77777777" w:rsidR="00B7032B" w:rsidRPr="000A378E" w:rsidRDefault="00B7032B" w:rsidP="00F131C0">
      <w:pPr>
        <w:pStyle w:val="Normlndoblokusodrkami"/>
      </w:pPr>
      <w:r w:rsidRPr="000A378E">
        <w:t>alergická reakcia, opuch (edém) alebo rýchly opuch pokožky a</w:t>
      </w:r>
      <w:r w:rsidR="00867DE6" w:rsidRPr="000A378E">
        <w:t> </w:t>
      </w:r>
      <w:r w:rsidRPr="000A378E">
        <w:t>slizníc (</w:t>
      </w:r>
      <w:proofErr w:type="spellStart"/>
      <w:r w:rsidRPr="000A378E">
        <w:t>angioedém</w:t>
      </w:r>
      <w:proofErr w:type="spellEnd"/>
      <w:r w:rsidRPr="000A378E">
        <w:t>)</w:t>
      </w:r>
    </w:p>
    <w:p w14:paraId="4F01328D" w14:textId="77777777" w:rsidR="00B7032B" w:rsidRPr="000A378E" w:rsidRDefault="00B7032B" w:rsidP="00F131C0">
      <w:pPr>
        <w:pStyle w:val="Normlndoblokusodrkami"/>
      </w:pPr>
      <w:r w:rsidRPr="000A378E">
        <w:t>zvýšená hladina cukru v</w:t>
      </w:r>
      <w:r w:rsidR="00867DE6" w:rsidRPr="000A378E">
        <w:t> </w:t>
      </w:r>
      <w:r w:rsidRPr="000A378E">
        <w:t>krvi (hyperglykémia)</w:t>
      </w:r>
    </w:p>
    <w:p w14:paraId="7BFD3086" w14:textId="77777777" w:rsidR="00B7032B" w:rsidRPr="000A378E" w:rsidRDefault="00B7032B" w:rsidP="00F131C0">
      <w:pPr>
        <w:pStyle w:val="Normlndoblokusodrkami"/>
      </w:pPr>
      <w:r w:rsidRPr="000A378E">
        <w:t>zmätenosť, dezorientácia, úzkostné reakcie, abnormálne sny, depresia alebo halucinácie</w:t>
      </w:r>
    </w:p>
    <w:p w14:paraId="3B3B74B3" w14:textId="77777777" w:rsidR="00B7032B" w:rsidRPr="000A378E" w:rsidRDefault="00B7032B" w:rsidP="00F131C0">
      <w:pPr>
        <w:pStyle w:val="Normlndoblokusodrkami"/>
      </w:pPr>
      <w:r w:rsidRPr="000A378E">
        <w:t>mravčenie, nezvyčajná citlivosť na zmyslové podnety, znížená citlivosť pokožky, tras, záchvaty</w:t>
      </w:r>
      <w:r w:rsidR="00A156AB" w:rsidRPr="000A378E">
        <w:t xml:space="preserve"> </w:t>
      </w:r>
      <w:r w:rsidRPr="000A378E">
        <w:t xml:space="preserve">(pozri časť 2: Buďte zvlášť opatrný pri užívaní </w:t>
      </w:r>
      <w:r w:rsidR="00867DE6" w:rsidRPr="000A378E">
        <w:t xml:space="preserve">lieku </w:t>
      </w:r>
      <w:r w:rsidR="00185C12" w:rsidRPr="000A378E">
        <w:t>M</w:t>
      </w:r>
      <w:r w:rsidR="00867DE6" w:rsidRPr="000A378E">
        <w:t>EDOCIPRIN</w:t>
      </w:r>
      <w:r w:rsidRPr="000A378E">
        <w:t>) alebo závrat</w:t>
      </w:r>
    </w:p>
    <w:p w14:paraId="72F8BFC8" w14:textId="77777777" w:rsidR="00B7032B" w:rsidRPr="000A378E" w:rsidRDefault="00B7032B" w:rsidP="00F131C0">
      <w:pPr>
        <w:pStyle w:val="Normlndoblokusodrkami"/>
      </w:pPr>
      <w:r w:rsidRPr="000A378E">
        <w:t>problémy so zrakom</w:t>
      </w:r>
    </w:p>
    <w:p w14:paraId="4BE243CE" w14:textId="77777777" w:rsidR="00B7032B" w:rsidRPr="000A378E" w:rsidRDefault="00B7032B" w:rsidP="00F131C0">
      <w:pPr>
        <w:pStyle w:val="Normlndoblokusodrkami"/>
      </w:pPr>
      <w:r w:rsidRPr="000A378E">
        <w:t>zvonenie v</w:t>
      </w:r>
      <w:r w:rsidR="00867DE6" w:rsidRPr="000A378E">
        <w:t> </w:t>
      </w:r>
      <w:r w:rsidRPr="000A378E">
        <w:t>ušiach, strata sluchu, zhoršenie sluchu</w:t>
      </w:r>
    </w:p>
    <w:p w14:paraId="42502242" w14:textId="77777777" w:rsidR="00B7032B" w:rsidRPr="000A378E" w:rsidRDefault="00B7032B" w:rsidP="00F131C0">
      <w:pPr>
        <w:pStyle w:val="Normlndoblokusodrkami"/>
      </w:pPr>
      <w:r w:rsidRPr="000A378E">
        <w:lastRenderedPageBreak/>
        <w:t>rýchly srdcový rytmus (</w:t>
      </w:r>
      <w:proofErr w:type="spellStart"/>
      <w:r w:rsidRPr="000A378E">
        <w:t>tachykardia</w:t>
      </w:r>
      <w:proofErr w:type="spellEnd"/>
      <w:r w:rsidRPr="000A378E">
        <w:t>)</w:t>
      </w:r>
    </w:p>
    <w:p w14:paraId="173F1173" w14:textId="77777777" w:rsidR="00B7032B" w:rsidRPr="000A378E" w:rsidRDefault="00B7032B" w:rsidP="00F131C0">
      <w:pPr>
        <w:pStyle w:val="Normlndoblokusodrkami"/>
      </w:pPr>
      <w:r w:rsidRPr="000A378E">
        <w:t>rozšírenie krvných ciev (vazodilatácia), nízky krvný tlak alebo mdloba</w:t>
      </w:r>
    </w:p>
    <w:p w14:paraId="698D2997" w14:textId="77777777" w:rsidR="00B7032B" w:rsidRPr="000A378E" w:rsidRDefault="00B7032B" w:rsidP="00F131C0">
      <w:pPr>
        <w:pStyle w:val="Normlndoblokusodrkami"/>
      </w:pPr>
      <w:r w:rsidRPr="000A378E">
        <w:t>dýchavičnosť vrátane astmatických príznakov</w:t>
      </w:r>
    </w:p>
    <w:p w14:paraId="67816443" w14:textId="77777777" w:rsidR="00B7032B" w:rsidRPr="000A378E" w:rsidRDefault="00B7032B" w:rsidP="00F131C0">
      <w:pPr>
        <w:pStyle w:val="Normlndoblokusodrkami"/>
      </w:pPr>
      <w:r w:rsidRPr="000A378E">
        <w:t>ochorenia pečene, žltačka (</w:t>
      </w:r>
      <w:proofErr w:type="spellStart"/>
      <w:r w:rsidRPr="000A378E">
        <w:t>cholestatická</w:t>
      </w:r>
      <w:proofErr w:type="spellEnd"/>
      <w:r w:rsidRPr="000A378E">
        <w:t xml:space="preserve"> žltačka) alebo hepatitída</w:t>
      </w:r>
    </w:p>
    <w:p w14:paraId="69F05972" w14:textId="77777777" w:rsidR="00B7032B" w:rsidRPr="000A378E" w:rsidRDefault="00B7032B" w:rsidP="00F131C0">
      <w:pPr>
        <w:pStyle w:val="Normlndoblokusodrkami"/>
      </w:pPr>
      <w:r w:rsidRPr="000A378E">
        <w:t xml:space="preserve">citlivosť na svetlo (pozri časť 2: Buďte zvlášť opatrný pri užívaní </w:t>
      </w:r>
      <w:r w:rsidR="00867DE6" w:rsidRPr="000A378E">
        <w:t xml:space="preserve">lieku </w:t>
      </w:r>
      <w:r w:rsidR="00185C12" w:rsidRPr="000A378E">
        <w:t>M</w:t>
      </w:r>
      <w:r w:rsidR="00867DE6" w:rsidRPr="000A378E">
        <w:t>EDOCIPRIN</w:t>
      </w:r>
      <w:r w:rsidRPr="000A378E">
        <w:t>)</w:t>
      </w:r>
    </w:p>
    <w:p w14:paraId="44A454F6" w14:textId="77777777" w:rsidR="00B7032B" w:rsidRPr="000A378E" w:rsidRDefault="00B7032B" w:rsidP="00F131C0">
      <w:pPr>
        <w:pStyle w:val="Normlndoblokusodrkami"/>
      </w:pPr>
      <w:r w:rsidRPr="000A378E">
        <w:t>bolesť svalov, zápal kĺbov, zvýšený svalový tonus alebo svalové kŕče</w:t>
      </w:r>
    </w:p>
    <w:p w14:paraId="6F5C4671" w14:textId="77777777" w:rsidR="00B7032B" w:rsidRPr="000A378E" w:rsidRDefault="00B7032B" w:rsidP="00F131C0">
      <w:pPr>
        <w:pStyle w:val="Normlndoblokusodrkami"/>
      </w:pPr>
      <w:r w:rsidRPr="000A378E">
        <w:t>zlyhanie obličiek, krv alebo kryštáliky v</w:t>
      </w:r>
      <w:r w:rsidR="00867DE6" w:rsidRPr="000A378E">
        <w:t> </w:t>
      </w:r>
      <w:r w:rsidRPr="000A378E">
        <w:t>moči (pozri časť 2: Buďte zvlášť opatrný pri užívaní</w:t>
      </w:r>
      <w:r w:rsidR="00436FDC" w:rsidRPr="000A378E">
        <w:t xml:space="preserve"> </w:t>
      </w:r>
      <w:r w:rsidR="00867DE6" w:rsidRPr="000A378E">
        <w:t xml:space="preserve">lieku </w:t>
      </w:r>
      <w:r w:rsidR="00185C12" w:rsidRPr="000A378E">
        <w:t>M</w:t>
      </w:r>
      <w:r w:rsidR="00867DE6" w:rsidRPr="000A378E">
        <w:t>EDOCIPRIN</w:t>
      </w:r>
      <w:r w:rsidRPr="000A378E">
        <w:t>), zápal močových ciest</w:t>
      </w:r>
    </w:p>
    <w:p w14:paraId="42075E87" w14:textId="77777777" w:rsidR="00B7032B" w:rsidRPr="000A378E" w:rsidRDefault="00B7032B" w:rsidP="00F131C0">
      <w:pPr>
        <w:pStyle w:val="Normlndoblokusodrkami"/>
      </w:pPr>
      <w:r w:rsidRPr="000A378E">
        <w:t>zadržiavanie tekutín alebo nadmerné potenie</w:t>
      </w:r>
    </w:p>
    <w:p w14:paraId="2FC23617" w14:textId="77777777" w:rsidR="00B7032B" w:rsidRPr="000A378E" w:rsidRDefault="00B7032B" w:rsidP="00C1428B">
      <w:pPr>
        <w:pStyle w:val="Normlndoblokusodrkami"/>
      </w:pPr>
      <w:r w:rsidRPr="000A378E">
        <w:t>abnormálne hladiny faktora zrážavosti (</w:t>
      </w:r>
      <w:proofErr w:type="spellStart"/>
      <w:r w:rsidRPr="000A378E">
        <w:t>protrombínu</w:t>
      </w:r>
      <w:proofErr w:type="spellEnd"/>
      <w:r w:rsidRPr="000A378E">
        <w:t xml:space="preserve">) alebo zvýšené hladiny enzýmu </w:t>
      </w:r>
      <w:proofErr w:type="spellStart"/>
      <w:r w:rsidRPr="000A378E">
        <w:t>amylázy</w:t>
      </w:r>
      <w:proofErr w:type="spellEnd"/>
    </w:p>
    <w:p w14:paraId="48A1CA0D" w14:textId="36CF4B70" w:rsidR="00B7032B" w:rsidRPr="000A378E" w:rsidRDefault="00B7032B" w:rsidP="00BE2AE5">
      <w:pPr>
        <w:pStyle w:val="Styl20"/>
        <w:rPr>
          <w:lang w:val="sk-SK"/>
        </w:rPr>
      </w:pPr>
      <w:r w:rsidRPr="000A378E">
        <w:rPr>
          <w:rFonts w:cs="TimesNewRoman,Bold"/>
          <w:lang w:val="sk-SK"/>
        </w:rPr>
        <w:t xml:space="preserve">Veľmi zriedkavé vedľajšie účinky </w:t>
      </w:r>
      <w:r w:rsidRPr="000A378E">
        <w:rPr>
          <w:lang w:val="sk-SK"/>
        </w:rPr>
        <w:t>(</w:t>
      </w:r>
      <w:r w:rsidR="00867DE6" w:rsidRPr="000A378E">
        <w:rPr>
          <w:lang w:val="sk-SK"/>
        </w:rPr>
        <w:t xml:space="preserve">môžu postihovať </w:t>
      </w:r>
      <w:r w:rsidR="00275D49">
        <w:rPr>
          <w:lang w:val="sk-SK"/>
        </w:rPr>
        <w:t>až</w:t>
      </w:r>
      <w:r w:rsidR="00867DE6" w:rsidRPr="000A378E">
        <w:rPr>
          <w:lang w:val="sk-SK"/>
        </w:rPr>
        <w:t xml:space="preserve"> 1 z 10 000 osôb</w:t>
      </w:r>
      <w:r w:rsidRPr="000A378E">
        <w:rPr>
          <w:lang w:val="sk-SK"/>
        </w:rPr>
        <w:t>)</w:t>
      </w:r>
    </w:p>
    <w:p w14:paraId="01D12952" w14:textId="77777777" w:rsidR="00B7032B" w:rsidRPr="000A378E" w:rsidRDefault="00B7032B" w:rsidP="00F131C0">
      <w:pPr>
        <w:pStyle w:val="Normlndoblokusodrkami"/>
      </w:pPr>
      <w:r w:rsidRPr="000A378E">
        <w:t>špeciálny typ poklesu počtu červených krviniek (hemolytická anémia); nebezpečný pokles</w:t>
      </w:r>
      <w:r w:rsidR="00436FDC" w:rsidRPr="000A378E">
        <w:t xml:space="preserve"> </w:t>
      </w:r>
      <w:r w:rsidRPr="000A378E">
        <w:t>určitého typu bielych krviniek (</w:t>
      </w:r>
      <w:proofErr w:type="spellStart"/>
      <w:r w:rsidRPr="000A378E">
        <w:t>agranulocytóza</w:t>
      </w:r>
      <w:proofErr w:type="spellEnd"/>
      <w:r w:rsidRPr="000A378E">
        <w:t>), pokles počtu červených a</w:t>
      </w:r>
      <w:r w:rsidR="00867DE6" w:rsidRPr="000A378E">
        <w:t> </w:t>
      </w:r>
      <w:r w:rsidRPr="000A378E">
        <w:t>bielych krviniek</w:t>
      </w:r>
      <w:r w:rsidR="00436FDC" w:rsidRPr="000A378E">
        <w:t xml:space="preserve"> </w:t>
      </w:r>
      <w:r w:rsidRPr="000A378E">
        <w:t>a</w:t>
      </w:r>
      <w:r w:rsidR="00867DE6" w:rsidRPr="000A378E">
        <w:t> </w:t>
      </w:r>
      <w:r w:rsidRPr="000A378E">
        <w:t>krvných doštičiek (</w:t>
      </w:r>
      <w:proofErr w:type="spellStart"/>
      <w:r w:rsidRPr="000A378E">
        <w:t>pancytopénia</w:t>
      </w:r>
      <w:proofErr w:type="spellEnd"/>
      <w:r w:rsidRPr="000A378E">
        <w:t>), ktorý môže ohroziť život, útlm činnosti kostnej drene, ktorý</w:t>
      </w:r>
      <w:r w:rsidR="00436FDC" w:rsidRPr="000A378E">
        <w:t xml:space="preserve"> </w:t>
      </w:r>
      <w:r w:rsidRPr="000A378E">
        <w:t xml:space="preserve">môže tiež ohroziť život (pozri časť 2: Buďte zvlášť opatrný pri užívaní </w:t>
      </w:r>
      <w:r w:rsidR="00867DE6" w:rsidRPr="000A378E">
        <w:t xml:space="preserve">lieku </w:t>
      </w:r>
      <w:r w:rsidR="00185C12" w:rsidRPr="000A378E">
        <w:t>M</w:t>
      </w:r>
      <w:r w:rsidR="00867DE6" w:rsidRPr="000A378E">
        <w:t>EDOCIPRIN</w:t>
      </w:r>
      <w:r w:rsidRPr="000A378E">
        <w:t>)</w:t>
      </w:r>
    </w:p>
    <w:p w14:paraId="502AE509" w14:textId="77777777" w:rsidR="00B7032B" w:rsidRPr="000A378E" w:rsidRDefault="00B7032B" w:rsidP="00F131C0">
      <w:pPr>
        <w:pStyle w:val="Normlndoblokusodrkami"/>
      </w:pPr>
      <w:r w:rsidRPr="000A378E">
        <w:t>závažné alergické reakcie (</w:t>
      </w:r>
      <w:proofErr w:type="spellStart"/>
      <w:r w:rsidRPr="000A378E">
        <w:t>anafylaktická</w:t>
      </w:r>
      <w:proofErr w:type="spellEnd"/>
      <w:r w:rsidRPr="000A378E">
        <w:t xml:space="preserve"> reakcia alebo </w:t>
      </w:r>
      <w:proofErr w:type="spellStart"/>
      <w:r w:rsidRPr="000A378E">
        <w:t>anafylaktický</w:t>
      </w:r>
      <w:proofErr w:type="spellEnd"/>
      <w:r w:rsidRPr="000A378E">
        <w:t xml:space="preserve"> šok, ktoré môžu končiť</w:t>
      </w:r>
      <w:r w:rsidR="00436FDC" w:rsidRPr="000A378E">
        <w:t xml:space="preserve"> </w:t>
      </w:r>
      <w:r w:rsidRPr="000A378E">
        <w:t xml:space="preserve">smrťou - sérová choroba), (pozri časť 2: Buďte zvlášť opatrný pri užívaní </w:t>
      </w:r>
      <w:r w:rsidR="00867DE6" w:rsidRPr="000A378E">
        <w:t xml:space="preserve">lieku </w:t>
      </w:r>
      <w:r w:rsidR="00185C12" w:rsidRPr="000A378E">
        <w:t>M</w:t>
      </w:r>
      <w:r w:rsidR="00867DE6" w:rsidRPr="000A378E">
        <w:t>EDOCIPRIN</w:t>
      </w:r>
      <w:r w:rsidRPr="000A378E">
        <w:t>)</w:t>
      </w:r>
    </w:p>
    <w:p w14:paraId="18A17798" w14:textId="77777777" w:rsidR="00B7032B" w:rsidRPr="000A378E" w:rsidRDefault="00B7032B" w:rsidP="00F131C0">
      <w:pPr>
        <w:pStyle w:val="Normlndoblokusodrkami"/>
      </w:pPr>
      <w:r w:rsidRPr="000A378E">
        <w:t>duševného poruchy (psychotické reakcie), (pozri časť 2: Buďte zvlášť opatrný pri užívaní</w:t>
      </w:r>
      <w:r w:rsidR="00436FDC" w:rsidRPr="000A378E">
        <w:t xml:space="preserve"> </w:t>
      </w:r>
      <w:r w:rsidR="00867DE6" w:rsidRPr="000A378E">
        <w:t xml:space="preserve">lieku </w:t>
      </w:r>
      <w:r w:rsidR="00185C12" w:rsidRPr="000A378E">
        <w:t>M</w:t>
      </w:r>
      <w:r w:rsidR="00867DE6" w:rsidRPr="000A378E">
        <w:t>EDOCIPRIN</w:t>
      </w:r>
      <w:r w:rsidRPr="000A378E">
        <w:t>)</w:t>
      </w:r>
    </w:p>
    <w:p w14:paraId="0575CD3A" w14:textId="77777777" w:rsidR="00B7032B" w:rsidRPr="000A378E" w:rsidRDefault="00B7032B" w:rsidP="00F131C0">
      <w:pPr>
        <w:pStyle w:val="Normlndoblokusodrkami"/>
      </w:pPr>
      <w:r w:rsidRPr="000A378E">
        <w:t>migréna, poruchy koordinácie, neistá chôdza (porucha chôdze), porucha čuchového zmyslu</w:t>
      </w:r>
      <w:r w:rsidR="00436FDC" w:rsidRPr="000A378E">
        <w:t xml:space="preserve"> </w:t>
      </w:r>
      <w:r w:rsidRPr="000A378E">
        <w:t>(čuchové poruchy), tlak na mozog (</w:t>
      </w:r>
      <w:proofErr w:type="spellStart"/>
      <w:r w:rsidRPr="000A378E">
        <w:t>intrakraniálny</w:t>
      </w:r>
      <w:proofErr w:type="spellEnd"/>
      <w:r w:rsidRPr="000A378E">
        <w:t xml:space="preserve"> tlak)</w:t>
      </w:r>
    </w:p>
    <w:p w14:paraId="134ED6BB" w14:textId="77777777" w:rsidR="00B7032B" w:rsidRPr="000A378E" w:rsidRDefault="00B7032B" w:rsidP="00F131C0">
      <w:pPr>
        <w:pStyle w:val="Normlndoblokusodrkami"/>
      </w:pPr>
      <w:r w:rsidRPr="000A378E">
        <w:t>poruchy vizuálneho rozlišovania farieb</w:t>
      </w:r>
    </w:p>
    <w:p w14:paraId="5290814D" w14:textId="77777777" w:rsidR="00B7032B" w:rsidRPr="000A378E" w:rsidRDefault="00B7032B" w:rsidP="00F131C0">
      <w:pPr>
        <w:pStyle w:val="Normlndoblokusodrkami"/>
      </w:pPr>
      <w:r w:rsidRPr="000A378E">
        <w:t>zápal steny krvných ciev (</w:t>
      </w:r>
      <w:proofErr w:type="spellStart"/>
      <w:r w:rsidRPr="000A378E">
        <w:t>vaskulitída</w:t>
      </w:r>
      <w:proofErr w:type="spellEnd"/>
      <w:r w:rsidRPr="000A378E">
        <w:t>)</w:t>
      </w:r>
    </w:p>
    <w:p w14:paraId="0CBD37C0" w14:textId="77777777" w:rsidR="00B7032B" w:rsidRPr="000A378E" w:rsidRDefault="00B7032B" w:rsidP="00F131C0">
      <w:pPr>
        <w:pStyle w:val="Normlndoblokusodrkami"/>
      </w:pPr>
      <w:r w:rsidRPr="000A378E">
        <w:t>zápal podžalúdkovej žľazy</w:t>
      </w:r>
    </w:p>
    <w:p w14:paraId="52106CE2" w14:textId="77777777" w:rsidR="00B7032B" w:rsidRPr="000A378E" w:rsidRDefault="00B7032B" w:rsidP="00F131C0">
      <w:pPr>
        <w:pStyle w:val="Normlndoblokusodrkami"/>
      </w:pPr>
      <w:r w:rsidRPr="000A378E">
        <w:t>smrť pečeňových buniek (nekróza pečene) veľmi zriedkavo vedúca k</w:t>
      </w:r>
      <w:r w:rsidR="00867DE6" w:rsidRPr="000A378E">
        <w:t> </w:t>
      </w:r>
      <w:r w:rsidRPr="000A378E">
        <w:t>život ohrozujúcemu</w:t>
      </w:r>
      <w:r w:rsidR="00436FDC" w:rsidRPr="000A378E">
        <w:t xml:space="preserve"> </w:t>
      </w:r>
      <w:r w:rsidRPr="000A378E">
        <w:t>zlyhaniu pečene</w:t>
      </w:r>
    </w:p>
    <w:p w14:paraId="5B2DF36A" w14:textId="77777777" w:rsidR="00B7032B" w:rsidRPr="000A378E" w:rsidRDefault="00B7032B" w:rsidP="00F131C0">
      <w:pPr>
        <w:pStyle w:val="Normlndoblokusodrkami"/>
      </w:pPr>
      <w:r w:rsidRPr="000A378E">
        <w:t xml:space="preserve">malé, </w:t>
      </w:r>
      <w:proofErr w:type="spellStart"/>
      <w:r w:rsidRPr="000A378E">
        <w:t>bodkovité</w:t>
      </w:r>
      <w:proofErr w:type="spellEnd"/>
      <w:r w:rsidRPr="000A378E">
        <w:t xml:space="preserve"> podkožné krvácanie (</w:t>
      </w:r>
      <w:proofErr w:type="spellStart"/>
      <w:r w:rsidRPr="000A378E">
        <w:t>petechie</w:t>
      </w:r>
      <w:proofErr w:type="spellEnd"/>
      <w:r w:rsidRPr="000A378E">
        <w:t>), rôzne kožné výsevy alebo vyrážky (napríklad</w:t>
      </w:r>
      <w:r w:rsidR="00436FDC" w:rsidRPr="000A378E">
        <w:t xml:space="preserve"> </w:t>
      </w:r>
      <w:r w:rsidRPr="000A378E">
        <w:t xml:space="preserve">potenciálne smrteľný </w:t>
      </w:r>
      <w:proofErr w:type="spellStart"/>
      <w:r w:rsidRPr="000A378E">
        <w:t>Stevensonov-Johnsonov</w:t>
      </w:r>
      <w:proofErr w:type="spellEnd"/>
      <w:r w:rsidRPr="000A378E">
        <w:t xml:space="preserve"> syndróm alebo toxická </w:t>
      </w:r>
      <w:proofErr w:type="spellStart"/>
      <w:r w:rsidRPr="000A378E">
        <w:t>epidermálna</w:t>
      </w:r>
      <w:proofErr w:type="spellEnd"/>
      <w:r w:rsidRPr="000A378E">
        <w:t xml:space="preserve"> </w:t>
      </w:r>
      <w:proofErr w:type="spellStart"/>
      <w:r w:rsidRPr="000A378E">
        <w:t>nekrolýza</w:t>
      </w:r>
      <w:proofErr w:type="spellEnd"/>
      <w:r w:rsidRPr="000A378E">
        <w:t>)</w:t>
      </w:r>
    </w:p>
    <w:p w14:paraId="0CE01722" w14:textId="77777777" w:rsidR="00B7032B" w:rsidRPr="000A378E" w:rsidRDefault="00B7032B" w:rsidP="00F131C0">
      <w:pPr>
        <w:pStyle w:val="Normlndoblokusodrkami"/>
      </w:pPr>
      <w:r w:rsidRPr="000A378E">
        <w:t>svalová slabosť, zápal šliach, natrhnutie šliach – najmä veľkej šľachy na zadnej strane členka</w:t>
      </w:r>
      <w:r w:rsidR="00436FDC" w:rsidRPr="000A378E">
        <w:t xml:space="preserve"> </w:t>
      </w:r>
      <w:r w:rsidRPr="000A378E">
        <w:t xml:space="preserve">(Achillova šľacha) (pozri časť 2: Buďte zvlášť opatrný pri užívaní </w:t>
      </w:r>
      <w:r w:rsidR="00867DE6" w:rsidRPr="000A378E">
        <w:t xml:space="preserve">lieku </w:t>
      </w:r>
      <w:r w:rsidR="00185C12" w:rsidRPr="000A378E">
        <w:t>M</w:t>
      </w:r>
      <w:r w:rsidR="00867DE6" w:rsidRPr="000A378E">
        <w:t>EDOCIPRIN</w:t>
      </w:r>
      <w:r w:rsidRPr="000A378E">
        <w:t>)</w:t>
      </w:r>
    </w:p>
    <w:p w14:paraId="0BE41CDE" w14:textId="77777777" w:rsidR="00B7032B" w:rsidRPr="000A378E" w:rsidRDefault="00B7032B" w:rsidP="00F131C0">
      <w:pPr>
        <w:pStyle w:val="Normlndoblokusodrkami"/>
      </w:pPr>
      <w:r w:rsidRPr="000A378E">
        <w:t xml:space="preserve">zhoršenia príznakov </w:t>
      </w:r>
      <w:proofErr w:type="spellStart"/>
      <w:r w:rsidRPr="000A378E">
        <w:t>myasténie</w:t>
      </w:r>
      <w:proofErr w:type="spellEnd"/>
      <w:r w:rsidRPr="000A378E">
        <w:t xml:space="preserve"> </w:t>
      </w:r>
      <w:proofErr w:type="spellStart"/>
      <w:r w:rsidRPr="000A378E">
        <w:t>gravis</w:t>
      </w:r>
      <w:proofErr w:type="spellEnd"/>
      <w:r w:rsidRPr="000A378E">
        <w:t xml:space="preserve"> (pozri časť 2: Buďte zvlášť opatrný pri užívaní</w:t>
      </w:r>
      <w:r w:rsidR="00436FDC" w:rsidRPr="000A378E">
        <w:t xml:space="preserve"> </w:t>
      </w:r>
      <w:r w:rsidR="00867DE6" w:rsidRPr="000A378E">
        <w:t xml:space="preserve">lieku </w:t>
      </w:r>
      <w:r w:rsidR="00185C12" w:rsidRPr="000A378E">
        <w:t>M</w:t>
      </w:r>
      <w:r w:rsidR="00867DE6" w:rsidRPr="000A378E">
        <w:t>EDOCIPRIN</w:t>
      </w:r>
      <w:r w:rsidRPr="000A378E">
        <w:t>)</w:t>
      </w:r>
    </w:p>
    <w:p w14:paraId="493415E3" w14:textId="172ACFDE" w:rsidR="00533FB3" w:rsidRDefault="00533FB3" w:rsidP="00533FB3">
      <w:pPr>
        <w:pStyle w:val="Styl20"/>
      </w:pPr>
      <w:r w:rsidRPr="00533FB3">
        <w:rPr>
          <w:lang w:val="sk-SK"/>
        </w:rPr>
        <w:t>Neznáme (</w:t>
      </w:r>
      <w:proofErr w:type="spellStart"/>
      <w:r w:rsidR="006D11A0">
        <w:t>častosť</w:t>
      </w:r>
      <w:proofErr w:type="spellEnd"/>
      <w:r w:rsidR="006D11A0">
        <w:t xml:space="preserve"> </w:t>
      </w:r>
      <w:proofErr w:type="spellStart"/>
      <w:r w:rsidR="006D11A0">
        <w:t>sa</w:t>
      </w:r>
      <w:proofErr w:type="spellEnd"/>
      <w:r w:rsidR="006D11A0">
        <w:t xml:space="preserve"> nedá </w:t>
      </w:r>
      <w:proofErr w:type="spellStart"/>
      <w:r w:rsidR="006D11A0">
        <w:t>odhadnúť</w:t>
      </w:r>
      <w:proofErr w:type="spellEnd"/>
      <w:r w:rsidR="006D11A0">
        <w:t xml:space="preserve"> </w:t>
      </w:r>
      <w:r w:rsidR="006D11A0" w:rsidRPr="00BD46BE">
        <w:t xml:space="preserve">z dostupných </w:t>
      </w:r>
      <w:proofErr w:type="spellStart"/>
      <w:r w:rsidR="006D11A0" w:rsidRPr="00BD46BE">
        <w:t>údajov</w:t>
      </w:r>
      <w:proofErr w:type="spellEnd"/>
      <w:r w:rsidRPr="00533FB3">
        <w:rPr>
          <w:lang w:val="sk-SK"/>
        </w:rPr>
        <w:t>)</w:t>
      </w:r>
    </w:p>
    <w:p w14:paraId="6E3889DE" w14:textId="77777777" w:rsidR="00B7032B" w:rsidRPr="000A378E" w:rsidRDefault="00B7032B" w:rsidP="00F131C0">
      <w:pPr>
        <w:pStyle w:val="Normlndoblokusodrkami"/>
      </w:pPr>
      <w:r w:rsidRPr="000A378E">
        <w:t>problémy súvisiace s</w:t>
      </w:r>
      <w:r w:rsidR="00867DE6" w:rsidRPr="000A378E">
        <w:t> </w:t>
      </w:r>
      <w:r w:rsidRPr="000A378E">
        <w:t>nervovým systémom, ako je bolesť, pálenie, brnenie, strata citlivosti</w:t>
      </w:r>
      <w:r w:rsidR="006B56B7" w:rsidRPr="000A378E">
        <w:t xml:space="preserve"> </w:t>
      </w:r>
      <w:r w:rsidRPr="000A378E">
        <w:t>a/alebo slabosť v končatinách</w:t>
      </w:r>
    </w:p>
    <w:p w14:paraId="0A0DF2C7" w14:textId="77777777" w:rsidR="00B501C0" w:rsidRDefault="00B7032B" w:rsidP="00B501C0">
      <w:pPr>
        <w:pStyle w:val="Normlndoblokusodrkami"/>
      </w:pPr>
      <w:r w:rsidRPr="000A378E">
        <w:t>závažné abnormality srdcového rytmu, nepravidelný srdcový rytmus (</w:t>
      </w:r>
      <w:proofErr w:type="spellStart"/>
      <w:r w:rsidRPr="000A378E">
        <w:t>Torsades</w:t>
      </w:r>
      <w:proofErr w:type="spellEnd"/>
      <w:r w:rsidRPr="000A378E">
        <w:t xml:space="preserve"> de </w:t>
      </w:r>
      <w:proofErr w:type="spellStart"/>
      <w:r w:rsidRPr="000A378E">
        <w:t>Pointes</w:t>
      </w:r>
      <w:proofErr w:type="spellEnd"/>
      <w:r w:rsidRPr="000A378E">
        <w:t>)</w:t>
      </w:r>
    </w:p>
    <w:p w14:paraId="542769C6" w14:textId="77777777" w:rsidR="00B501C0" w:rsidRPr="00B501C0" w:rsidRDefault="00B501C0" w:rsidP="00B501C0">
      <w:pPr>
        <w:pStyle w:val="Normlndoblokusodrkami"/>
      </w:pPr>
      <w:r>
        <w:t>s</w:t>
      </w:r>
      <w:r w:rsidRPr="00B501C0">
        <w:t xml:space="preserve">yndróm spojený so zníženým vylučovaním vody a nízkymi hladinami sodíka (z angl. </w:t>
      </w:r>
      <w:proofErr w:type="spellStart"/>
      <w:r w:rsidRPr="00B501C0">
        <w:t>syndrome</w:t>
      </w:r>
      <w:proofErr w:type="spellEnd"/>
      <w:r w:rsidRPr="00B501C0">
        <w:t xml:space="preserve"> of </w:t>
      </w:r>
      <w:proofErr w:type="spellStart"/>
      <w:r w:rsidRPr="00B501C0">
        <w:t>inappropriate</w:t>
      </w:r>
      <w:proofErr w:type="spellEnd"/>
      <w:r w:rsidRPr="00B501C0">
        <w:t xml:space="preserve"> </w:t>
      </w:r>
      <w:proofErr w:type="spellStart"/>
      <w:r w:rsidRPr="00B501C0">
        <w:t>secretion</w:t>
      </w:r>
      <w:proofErr w:type="spellEnd"/>
      <w:r w:rsidRPr="00B501C0">
        <w:t xml:space="preserve"> of </w:t>
      </w:r>
      <w:proofErr w:type="spellStart"/>
      <w:r w:rsidRPr="00B501C0">
        <w:t>antidiuretic</w:t>
      </w:r>
      <w:proofErr w:type="spellEnd"/>
      <w:r w:rsidRPr="00B501C0">
        <w:t xml:space="preserve"> </w:t>
      </w:r>
      <w:proofErr w:type="spellStart"/>
      <w:r w:rsidRPr="00B501C0">
        <w:t>hormone</w:t>
      </w:r>
      <w:proofErr w:type="spellEnd"/>
      <w:r w:rsidRPr="00B501C0">
        <w:t>, SIADH)</w:t>
      </w:r>
    </w:p>
    <w:p w14:paraId="0711B497" w14:textId="77777777" w:rsidR="00533FB3" w:rsidRPr="00533FB3" w:rsidRDefault="00533FB3" w:rsidP="00533FB3">
      <w:pPr>
        <w:pStyle w:val="Styl20"/>
        <w:rPr>
          <w:rFonts w:ascii="TimesNewRoman" w:hAnsi="TimesNewRoman"/>
        </w:rPr>
      </w:pPr>
      <w:r w:rsidRPr="00533FB3">
        <w:rPr>
          <w:rFonts w:ascii="TimesNewRoman" w:hAnsi="TimesNewRoman"/>
          <w:lang w:val="sk-SK"/>
        </w:rPr>
        <w:lastRenderedPageBreak/>
        <w:t>Hlásenie vedľajších účinkov</w:t>
      </w:r>
    </w:p>
    <w:p w14:paraId="1DCA423B" w14:textId="60752C19" w:rsidR="00533FB3" w:rsidRPr="00533FB3" w:rsidRDefault="00533FB3" w:rsidP="00533FB3">
      <w:pPr>
        <w:pStyle w:val="Normlndobloku"/>
      </w:pPr>
      <w:r w:rsidRPr="00533FB3">
        <w:t xml:space="preserve">Ak sa u vás vyskytne akýkoľvek vedľajší účinok, obráťte sa na svojho lekára alebo lekárnika. To sa týka aj akýchkoľvek vedľajších účinkov, ktoré nie sú uvedené v tejto písomnej informácii. Vedľajšie účinky môžete hlásiť aj priamo na </w:t>
      </w:r>
      <w:r w:rsidRPr="00533FB3">
        <w:rPr>
          <w:highlight w:val="lightGray"/>
        </w:rPr>
        <w:t>národné centrum hlásenia uvedené v </w:t>
      </w:r>
      <w:hyperlink r:id="rId7" w:history="1">
        <w:r w:rsidR="007704ED">
          <w:rPr>
            <w:rStyle w:val="Hypertextovprepojenie"/>
            <w:szCs w:val="22"/>
            <w:highlight w:val="lightGray"/>
          </w:rPr>
          <w:t>Prílohe V</w:t>
        </w:r>
      </w:hyperlink>
      <w:r w:rsidRPr="00533FB3">
        <w:t>. Hlásením vedľajších účinkov môžete prispieť k získaniu ďalších informácií o bezpečnosti tohto lieku.</w:t>
      </w:r>
    </w:p>
    <w:p w14:paraId="735B8402" w14:textId="77777777" w:rsidR="006B56B7" w:rsidRPr="000A378E" w:rsidRDefault="00F50B3A" w:rsidP="00BE2AE5">
      <w:pPr>
        <w:pStyle w:val="Styl1"/>
        <w:rPr>
          <w:lang w:val="sk-SK"/>
        </w:rPr>
      </w:pPr>
      <w:r w:rsidRPr="000A378E">
        <w:rPr>
          <w:caps w:val="0"/>
          <w:lang w:val="sk-SK"/>
        </w:rPr>
        <w:t xml:space="preserve">Ako uchovávať </w:t>
      </w:r>
      <w:r w:rsidR="006B56B7" w:rsidRPr="000A378E">
        <w:rPr>
          <w:lang w:val="sk-SK"/>
        </w:rPr>
        <w:t>MEDOCIPRIN</w:t>
      </w:r>
    </w:p>
    <w:p w14:paraId="18E431DF" w14:textId="77777777" w:rsidR="00F50B3A" w:rsidRPr="000A378E" w:rsidRDefault="00533FB3" w:rsidP="00F50B3A">
      <w:pPr>
        <w:pStyle w:val="Normlndobloku"/>
      </w:pPr>
      <w:r w:rsidRPr="00533FB3">
        <w:t>Tento liek uchovávajte mimo dohľadu a dosahu detí.</w:t>
      </w:r>
    </w:p>
    <w:p w14:paraId="0559F648" w14:textId="4E8153B2" w:rsidR="00F50B3A" w:rsidRPr="000A378E" w:rsidRDefault="006B56B7" w:rsidP="00000DFA">
      <w:pPr>
        <w:pStyle w:val="Normlndobloku"/>
      </w:pPr>
      <w:r w:rsidRPr="000A378E">
        <w:t>Uchovávajte pri teplote neprevyšujúcej 25</w:t>
      </w:r>
      <w:r w:rsidR="00F50B3A" w:rsidRPr="000A378E">
        <w:t> </w:t>
      </w:r>
      <w:r w:rsidRPr="000A378E">
        <w:t>°C</w:t>
      </w:r>
      <w:r w:rsidR="00240952">
        <w:t xml:space="preserve">. Uchovávajte v pôvodnom </w:t>
      </w:r>
      <w:commentRangeStart w:id="1"/>
      <w:commentRangeEnd w:id="1"/>
      <w:r w:rsidR="00240952">
        <w:t>obale</w:t>
      </w:r>
      <w:r w:rsidR="00A17D30">
        <w:t xml:space="preserve"> na</w:t>
      </w:r>
      <w:r w:rsidRPr="000A378E">
        <w:t xml:space="preserve"> </w:t>
      </w:r>
      <w:r w:rsidR="00A17D30">
        <w:t>o</w:t>
      </w:r>
      <w:r w:rsidRPr="000A378E">
        <w:t>chr</w:t>
      </w:r>
      <w:r w:rsidR="00A17D30">
        <w:t>anu</w:t>
      </w:r>
      <w:r w:rsidRPr="000A378E">
        <w:t xml:space="preserve"> pred svetlom</w:t>
      </w:r>
      <w:r w:rsidR="00240952">
        <w:t xml:space="preserve"> a vlhkosťou</w:t>
      </w:r>
      <w:r w:rsidRPr="000A378E">
        <w:t>.</w:t>
      </w:r>
    </w:p>
    <w:p w14:paraId="6749D975" w14:textId="77777777" w:rsidR="006B56B7" w:rsidRPr="000A378E" w:rsidRDefault="006B56B7" w:rsidP="00000DFA">
      <w:pPr>
        <w:pStyle w:val="Normlndobloku"/>
      </w:pPr>
      <w:r w:rsidRPr="000A378E">
        <w:t>Neužívajte</w:t>
      </w:r>
      <w:r w:rsidR="00F50B3A" w:rsidRPr="000A378E">
        <w:t xml:space="preserve"> tento liek</w:t>
      </w:r>
      <w:r w:rsidRPr="000A378E">
        <w:t xml:space="preserve"> po dátume exspirácie, ktorý je uvedený na škatuli, </w:t>
      </w:r>
      <w:proofErr w:type="spellStart"/>
      <w:r w:rsidRPr="000A378E">
        <w:t>blistri</w:t>
      </w:r>
      <w:proofErr w:type="spellEnd"/>
      <w:r w:rsidRPr="000A378E">
        <w:t xml:space="preserve"> a</w:t>
      </w:r>
      <w:r w:rsidR="00F50B3A" w:rsidRPr="000A378E">
        <w:t> </w:t>
      </w:r>
      <w:r w:rsidRPr="000A378E">
        <w:t>fľaške z plastickej hmoty</w:t>
      </w:r>
      <w:r w:rsidR="00F50B3A" w:rsidRPr="000A378E">
        <w:t xml:space="preserve"> po EXP</w:t>
      </w:r>
      <w:r w:rsidRPr="000A378E">
        <w:t>.</w:t>
      </w:r>
      <w:r w:rsidR="00F50B3A" w:rsidRPr="000A378E">
        <w:t xml:space="preserve"> Dátum ex</w:t>
      </w:r>
      <w:r w:rsidR="00DA48C0">
        <w:t>s</w:t>
      </w:r>
      <w:r w:rsidR="00F50B3A" w:rsidRPr="000A378E">
        <w:t>pirácie sa vzťahuje na posledný deň v danom mesiaci.</w:t>
      </w:r>
    </w:p>
    <w:p w14:paraId="17284B47" w14:textId="77777777" w:rsidR="00F50B3A" w:rsidRPr="000A378E" w:rsidRDefault="00533FB3" w:rsidP="00000DFA">
      <w:pPr>
        <w:pStyle w:val="Normlndobloku"/>
      </w:pPr>
      <w:r w:rsidRPr="00533FB3">
        <w:t>Nelikvidujte lieky odpadovou vodou alebo domovým odpadom. Nepoužitý liek vráťte do lekárne. Tieto opatrenia pomôžu chrániť životné prostredie.</w:t>
      </w:r>
    </w:p>
    <w:p w14:paraId="7FDC9A3D" w14:textId="5274A75C" w:rsidR="006B56B7" w:rsidRPr="000A378E" w:rsidRDefault="00F4606D" w:rsidP="00BE2AE5">
      <w:pPr>
        <w:pStyle w:val="Styl1"/>
        <w:rPr>
          <w:lang w:val="sk-SK"/>
        </w:rPr>
      </w:pPr>
      <w:r>
        <w:rPr>
          <w:caps w:val="0"/>
          <w:lang w:val="sk-SK"/>
        </w:rPr>
        <w:t>Obsah balenia a ď</w:t>
      </w:r>
      <w:r w:rsidR="000A1F1F" w:rsidRPr="000A378E">
        <w:rPr>
          <w:caps w:val="0"/>
          <w:lang w:val="sk-SK"/>
        </w:rPr>
        <w:t>alšie informácie</w:t>
      </w:r>
    </w:p>
    <w:p w14:paraId="4D15FFE2" w14:textId="77777777" w:rsidR="00BF3122" w:rsidRPr="000A378E" w:rsidRDefault="006B56B7" w:rsidP="00BE2AE5">
      <w:pPr>
        <w:pStyle w:val="Styl20"/>
        <w:rPr>
          <w:lang w:val="sk-SK"/>
        </w:rPr>
      </w:pPr>
      <w:r w:rsidRPr="000A378E">
        <w:rPr>
          <w:lang w:val="sk-SK"/>
        </w:rPr>
        <w:t xml:space="preserve">Čo </w:t>
      </w:r>
      <w:r w:rsidR="00185C12" w:rsidRPr="000A378E">
        <w:rPr>
          <w:lang w:val="sk-SK"/>
        </w:rPr>
        <w:t>M</w:t>
      </w:r>
      <w:r w:rsidR="000A1F1F" w:rsidRPr="000A378E">
        <w:rPr>
          <w:lang w:val="sk-SK"/>
        </w:rPr>
        <w:t>EDOCIPRIN</w:t>
      </w:r>
      <w:r w:rsidRPr="000A378E">
        <w:rPr>
          <w:lang w:val="sk-SK"/>
        </w:rPr>
        <w:t xml:space="preserve"> obsahuje</w:t>
      </w:r>
    </w:p>
    <w:p w14:paraId="60066654" w14:textId="77777777" w:rsidR="00BF3122" w:rsidRPr="000A378E" w:rsidRDefault="006B56B7" w:rsidP="00F131C0">
      <w:pPr>
        <w:pStyle w:val="Normlndoblokusodrkami"/>
      </w:pPr>
      <w:r w:rsidRPr="000A378E">
        <w:t xml:space="preserve"> Liečivo je </w:t>
      </w:r>
      <w:proofErr w:type="spellStart"/>
      <w:r w:rsidRPr="000A378E">
        <w:t>ciprofloxacini</w:t>
      </w:r>
      <w:proofErr w:type="spellEnd"/>
      <w:r w:rsidRPr="000A378E">
        <w:t xml:space="preserve"> </w:t>
      </w:r>
      <w:proofErr w:type="spellStart"/>
      <w:r w:rsidRPr="000A378E">
        <w:t>hydrochloridum</w:t>
      </w:r>
      <w:proofErr w:type="spellEnd"/>
      <w:r w:rsidRPr="000A378E">
        <w:t xml:space="preserve"> </w:t>
      </w:r>
      <w:proofErr w:type="spellStart"/>
      <w:r w:rsidRPr="000A378E">
        <w:t>monohydricum</w:t>
      </w:r>
      <w:proofErr w:type="spellEnd"/>
      <w:r w:rsidRPr="000A378E">
        <w:t xml:space="preserve"> (</w:t>
      </w:r>
      <w:proofErr w:type="spellStart"/>
      <w:r w:rsidRPr="000A378E">
        <w:t>monohydrát</w:t>
      </w:r>
      <w:proofErr w:type="spellEnd"/>
      <w:r w:rsidRPr="000A378E">
        <w:t xml:space="preserve"> </w:t>
      </w:r>
      <w:proofErr w:type="spellStart"/>
      <w:r w:rsidRPr="000A378E">
        <w:t>ciprofloxacíniumchloridu</w:t>
      </w:r>
      <w:proofErr w:type="spellEnd"/>
      <w:r w:rsidRPr="000A378E">
        <w:t>) 291,5</w:t>
      </w:r>
      <w:r w:rsidR="001418A7">
        <w:t> </w:t>
      </w:r>
      <w:r w:rsidRPr="000A378E">
        <w:t>mg alebo 583,0</w:t>
      </w:r>
      <w:r w:rsidR="001418A7">
        <w:t> </w:t>
      </w:r>
      <w:r w:rsidRPr="000A378E">
        <w:t xml:space="preserve">mg zodpovedá </w:t>
      </w:r>
      <w:proofErr w:type="spellStart"/>
      <w:r w:rsidRPr="000A378E">
        <w:t>ciprofloxacinum</w:t>
      </w:r>
      <w:proofErr w:type="spellEnd"/>
      <w:r w:rsidRPr="000A378E">
        <w:t xml:space="preserve"> (</w:t>
      </w:r>
      <w:proofErr w:type="spellStart"/>
      <w:r w:rsidRPr="000A378E">
        <w:t>ciprofloxacín</w:t>
      </w:r>
      <w:proofErr w:type="spellEnd"/>
      <w:r w:rsidRPr="000A378E">
        <w:t>) 250</w:t>
      </w:r>
      <w:r w:rsidR="001418A7">
        <w:t> </w:t>
      </w:r>
      <w:r w:rsidRPr="000A378E">
        <w:t>mg alebo 500</w:t>
      </w:r>
      <w:r w:rsidR="001418A7">
        <w:t> </w:t>
      </w:r>
      <w:r w:rsidRPr="000A378E">
        <w:t>mg v</w:t>
      </w:r>
      <w:r w:rsidR="001418A7">
        <w:t> </w:t>
      </w:r>
      <w:r w:rsidRPr="000A378E">
        <w:t>1 tablete.</w:t>
      </w:r>
    </w:p>
    <w:p w14:paraId="70908D90" w14:textId="77777777" w:rsidR="000043E7" w:rsidRPr="000A378E" w:rsidRDefault="006B56B7" w:rsidP="00F131C0">
      <w:pPr>
        <w:pStyle w:val="Normlndoblokusodrkami"/>
      </w:pPr>
      <w:r w:rsidRPr="000A378E">
        <w:t>Ďalšie zložky sú</w:t>
      </w:r>
      <w:r w:rsidR="00F4606D">
        <w:rPr>
          <w:lang w:val="cs-CZ"/>
        </w:rPr>
        <w:t>:</w:t>
      </w:r>
      <w:r w:rsidRPr="000A378E">
        <w:t xml:space="preserve"> </w:t>
      </w:r>
    </w:p>
    <w:p w14:paraId="7493C079" w14:textId="77777777" w:rsidR="000043E7" w:rsidRPr="000A378E" w:rsidRDefault="000043E7" w:rsidP="005E67AF">
      <w:pPr>
        <w:pStyle w:val="Styl30"/>
      </w:pPr>
      <w:r w:rsidRPr="000A378E">
        <w:t>Jadro</w:t>
      </w:r>
      <w:r w:rsidR="002E18AC" w:rsidRPr="000A378E">
        <w:t xml:space="preserve"> tablety</w:t>
      </w:r>
    </w:p>
    <w:p w14:paraId="634BE933" w14:textId="77777777" w:rsidR="000043E7" w:rsidRPr="000A378E" w:rsidRDefault="006B56B7" w:rsidP="000043E7">
      <w:pPr>
        <w:pStyle w:val="Normlndobloku"/>
      </w:pPr>
      <w:r w:rsidRPr="000A378E">
        <w:t xml:space="preserve">mikrokryštalická celulóza, kukuričný škrob, </w:t>
      </w:r>
      <w:proofErr w:type="spellStart"/>
      <w:r w:rsidRPr="000A378E">
        <w:t>krospovidón</w:t>
      </w:r>
      <w:proofErr w:type="spellEnd"/>
      <w:r w:rsidRPr="000A378E">
        <w:t xml:space="preserve">, </w:t>
      </w:r>
      <w:proofErr w:type="spellStart"/>
      <w:r w:rsidRPr="000A378E">
        <w:t>magnéziumstearát</w:t>
      </w:r>
      <w:proofErr w:type="spellEnd"/>
      <w:r w:rsidRPr="000A378E">
        <w:t xml:space="preserve">, bezvodý oxid </w:t>
      </w:r>
      <w:r w:rsidR="000A378E" w:rsidRPr="000A378E">
        <w:t>kremičitý</w:t>
      </w:r>
    </w:p>
    <w:p w14:paraId="723E447B" w14:textId="77777777" w:rsidR="000043E7" w:rsidRPr="000A378E" w:rsidRDefault="000043E7" w:rsidP="005E67AF">
      <w:pPr>
        <w:pStyle w:val="Styl30"/>
      </w:pPr>
      <w:r w:rsidRPr="000A378E">
        <w:t>Poťah</w:t>
      </w:r>
      <w:r w:rsidR="002E18AC" w:rsidRPr="000A378E">
        <w:t xml:space="preserve"> tablety</w:t>
      </w:r>
    </w:p>
    <w:p w14:paraId="59D625A8" w14:textId="77777777" w:rsidR="00CE6607" w:rsidRPr="000A378E" w:rsidRDefault="00A013F1" w:rsidP="002E18AC">
      <w:pPr>
        <w:pStyle w:val="Normlndobloku"/>
      </w:pPr>
      <w:r w:rsidRPr="000A378E">
        <w:t xml:space="preserve">mastenec, </w:t>
      </w:r>
      <w:proofErr w:type="spellStart"/>
      <w:r w:rsidRPr="000A378E">
        <w:t>makrogol</w:t>
      </w:r>
      <w:proofErr w:type="spellEnd"/>
      <w:r w:rsidRPr="000A378E">
        <w:t xml:space="preserve"> 6</w:t>
      </w:r>
      <w:r w:rsidR="000A1F1F" w:rsidRPr="000A378E">
        <w:t> </w:t>
      </w:r>
      <w:r w:rsidRPr="000A378E">
        <w:t xml:space="preserve">000, </w:t>
      </w:r>
      <w:r w:rsidR="00F02CC5" w:rsidRPr="000A378E">
        <w:t>čistená voda, A</w:t>
      </w:r>
      <w:r w:rsidR="006B56B7" w:rsidRPr="000A378E">
        <w:t xml:space="preserve">lbum </w:t>
      </w:r>
      <w:proofErr w:type="spellStart"/>
      <w:r w:rsidR="00F02CC5" w:rsidRPr="000A378E">
        <w:t>O</w:t>
      </w:r>
      <w:r w:rsidR="006B56B7" w:rsidRPr="000A378E">
        <w:t>padry</w:t>
      </w:r>
      <w:proofErr w:type="spellEnd"/>
      <w:r w:rsidR="006B56B7" w:rsidRPr="000A378E">
        <w:t xml:space="preserve"> Y-1-7</w:t>
      </w:r>
      <w:r w:rsidR="000A1F1F" w:rsidRPr="000A378E">
        <w:t> </w:t>
      </w:r>
      <w:r w:rsidR="006B56B7" w:rsidRPr="000A378E">
        <w:t xml:space="preserve">000 (poťahová súprava </w:t>
      </w:r>
      <w:proofErr w:type="spellStart"/>
      <w:r w:rsidR="00F02CC5" w:rsidRPr="000A378E">
        <w:t>O</w:t>
      </w:r>
      <w:r w:rsidR="006B56B7" w:rsidRPr="000A378E">
        <w:t>padry</w:t>
      </w:r>
      <w:proofErr w:type="spellEnd"/>
      <w:r w:rsidR="006B56B7" w:rsidRPr="000A378E">
        <w:t xml:space="preserve">): oxid </w:t>
      </w:r>
      <w:proofErr w:type="spellStart"/>
      <w:r w:rsidR="006B56B7" w:rsidRPr="000A378E">
        <w:t>titaničitý</w:t>
      </w:r>
      <w:proofErr w:type="spellEnd"/>
      <w:r w:rsidR="006B56B7" w:rsidRPr="000A378E">
        <w:t xml:space="preserve">, </w:t>
      </w:r>
      <w:proofErr w:type="spellStart"/>
      <w:r w:rsidR="006B56B7" w:rsidRPr="000A378E">
        <w:t>hypromelóza</w:t>
      </w:r>
      <w:proofErr w:type="spellEnd"/>
      <w:r w:rsidR="006B56B7" w:rsidRPr="000A378E">
        <w:t xml:space="preserve">, </w:t>
      </w:r>
      <w:proofErr w:type="spellStart"/>
      <w:r w:rsidR="006B56B7" w:rsidRPr="000A378E">
        <w:t>makrogol</w:t>
      </w:r>
      <w:proofErr w:type="spellEnd"/>
      <w:r w:rsidR="006B56B7" w:rsidRPr="000A378E">
        <w:t xml:space="preserve"> 400</w:t>
      </w:r>
    </w:p>
    <w:p w14:paraId="076F8B5B" w14:textId="77777777" w:rsidR="00CE6607" w:rsidRPr="000A378E" w:rsidRDefault="006B56B7" w:rsidP="00BE2AE5">
      <w:pPr>
        <w:pStyle w:val="Styl20"/>
        <w:rPr>
          <w:lang w:val="sk-SK"/>
        </w:rPr>
      </w:pPr>
      <w:r w:rsidRPr="000A378E">
        <w:rPr>
          <w:lang w:val="sk-SK"/>
        </w:rPr>
        <w:t xml:space="preserve">Ako vyzerá </w:t>
      </w:r>
      <w:r w:rsidR="00185C12" w:rsidRPr="000A378E">
        <w:rPr>
          <w:lang w:val="sk-SK"/>
        </w:rPr>
        <w:t>M</w:t>
      </w:r>
      <w:r w:rsidR="000A1F1F" w:rsidRPr="000A378E">
        <w:rPr>
          <w:lang w:val="sk-SK"/>
        </w:rPr>
        <w:t>EDOCIPRIN</w:t>
      </w:r>
      <w:r w:rsidRPr="000A378E">
        <w:rPr>
          <w:lang w:val="sk-SK"/>
        </w:rPr>
        <w:t xml:space="preserve"> a</w:t>
      </w:r>
      <w:r w:rsidR="000A1F1F" w:rsidRPr="000A378E">
        <w:rPr>
          <w:lang w:val="sk-SK"/>
        </w:rPr>
        <w:t> </w:t>
      </w:r>
      <w:r w:rsidRPr="000A378E">
        <w:rPr>
          <w:lang w:val="sk-SK"/>
        </w:rPr>
        <w:t>obsah balenia</w:t>
      </w:r>
    </w:p>
    <w:p w14:paraId="5D41D60F" w14:textId="77777777" w:rsidR="00BF3122" w:rsidRPr="000A378E" w:rsidRDefault="006B56B7" w:rsidP="00000DFA">
      <w:pPr>
        <w:pStyle w:val="Normlndobloku"/>
      </w:pPr>
      <w:r w:rsidRPr="000A378E">
        <w:t>Filmom obalené tablety</w:t>
      </w:r>
    </w:p>
    <w:p w14:paraId="41BDD989" w14:textId="77777777" w:rsidR="004B7EC3" w:rsidRPr="000A378E" w:rsidRDefault="00185C12" w:rsidP="004B7EC3">
      <w:pPr>
        <w:pStyle w:val="Normlndobloku"/>
      </w:pPr>
      <w:r w:rsidRPr="000A378E">
        <w:t>M</w:t>
      </w:r>
      <w:r w:rsidR="000A1F1F" w:rsidRPr="000A378E">
        <w:t>EDOCIPRIN</w:t>
      </w:r>
      <w:r w:rsidR="004B7EC3" w:rsidRPr="000A378E">
        <w:t xml:space="preserve"> 250</w:t>
      </w:r>
      <w:r w:rsidR="000A1F1F" w:rsidRPr="000A378E">
        <w:t> </w:t>
      </w:r>
      <w:r w:rsidR="004B7EC3" w:rsidRPr="000A378E">
        <w:t>mg: Biele, guľaté, konvexné filmom obalené tablety s priemerom jadra 10,3</w:t>
      </w:r>
      <w:r w:rsidR="000A1F1F" w:rsidRPr="000A378E">
        <w:t> </w:t>
      </w:r>
      <w:r w:rsidR="004B7EC3" w:rsidRPr="000A378E">
        <w:t>mm</w:t>
      </w:r>
    </w:p>
    <w:p w14:paraId="2B4F3FAD" w14:textId="77777777" w:rsidR="004B7EC3" w:rsidRPr="000A378E" w:rsidRDefault="00185C12" w:rsidP="00185C12">
      <w:pPr>
        <w:pStyle w:val="Normlndobloku"/>
        <w:jc w:val="left"/>
      </w:pPr>
      <w:r w:rsidRPr="000A378E">
        <w:t>M</w:t>
      </w:r>
      <w:r w:rsidR="000A1F1F" w:rsidRPr="000A378E">
        <w:t>EDOCIPRIN</w:t>
      </w:r>
      <w:r w:rsidRPr="000A378E">
        <w:t xml:space="preserve"> 500</w:t>
      </w:r>
      <w:r w:rsidR="000A1F1F" w:rsidRPr="000A378E">
        <w:t> </w:t>
      </w:r>
      <w:r w:rsidRPr="000A378E">
        <w:t xml:space="preserve">mg: </w:t>
      </w:r>
      <w:r w:rsidR="004B7EC3" w:rsidRPr="000A378E">
        <w:t>Biele, konvexné, filmom obalené tablety v</w:t>
      </w:r>
      <w:r w:rsidR="000A1F1F" w:rsidRPr="000A378E">
        <w:t> </w:t>
      </w:r>
      <w:r w:rsidR="004B7EC3" w:rsidRPr="000A378E">
        <w:t>tvare kapsuly, s deliacou ryhou, s označením “MC”, rozmery jadra 17,5 x 8</w:t>
      </w:r>
      <w:r w:rsidR="000A1F1F" w:rsidRPr="000A378E">
        <w:t> </w:t>
      </w:r>
      <w:r w:rsidR="004B7EC3" w:rsidRPr="000A378E">
        <w:t>mm.</w:t>
      </w:r>
    </w:p>
    <w:p w14:paraId="1A4AA0B3" w14:textId="77777777" w:rsidR="00533FB3" w:rsidRDefault="00F579CD" w:rsidP="00533FB3">
      <w:r w:rsidRPr="00891D76">
        <w:t>Deliaca ryha iba pomáha rozlomiť tabletu, aby sa dala ľahšie prehltnúť</w:t>
      </w:r>
      <w:r>
        <w:t xml:space="preserve"> a </w:t>
      </w:r>
      <w:r w:rsidRPr="00BF5AB0">
        <w:t>neslúži na rozdelenie na</w:t>
      </w:r>
      <w:r>
        <w:t xml:space="preserve"> rovnaké dávky.</w:t>
      </w:r>
    </w:p>
    <w:p w14:paraId="3C03A621" w14:textId="77777777" w:rsidR="004B7EC3" w:rsidRPr="000A378E" w:rsidRDefault="004B7EC3" w:rsidP="005E67AF">
      <w:pPr>
        <w:pStyle w:val="Styl30"/>
      </w:pPr>
      <w:r w:rsidRPr="000A378E">
        <w:t>Veľkosť balenia</w:t>
      </w:r>
    </w:p>
    <w:p w14:paraId="7309152E" w14:textId="77777777" w:rsidR="00BF3122" w:rsidRPr="000A378E" w:rsidRDefault="006B56B7" w:rsidP="00000DFA">
      <w:pPr>
        <w:pStyle w:val="Normlndobloku"/>
      </w:pPr>
      <w:r w:rsidRPr="000A378E">
        <w:t>10 x 250</w:t>
      </w:r>
      <w:r w:rsidR="000A1F1F" w:rsidRPr="000A378E">
        <w:t> </w:t>
      </w:r>
      <w:r w:rsidRPr="000A378E">
        <w:t>mg, 500 x 250</w:t>
      </w:r>
      <w:r w:rsidR="000A1F1F" w:rsidRPr="000A378E">
        <w:t> </w:t>
      </w:r>
      <w:r w:rsidRPr="000A378E">
        <w:t>mg, 1</w:t>
      </w:r>
      <w:r w:rsidR="000A1F1F" w:rsidRPr="000A378E">
        <w:t> </w:t>
      </w:r>
      <w:r w:rsidRPr="000A378E">
        <w:t>000 x 250</w:t>
      </w:r>
      <w:r w:rsidR="000A1F1F" w:rsidRPr="000A378E">
        <w:t> </w:t>
      </w:r>
      <w:r w:rsidRPr="000A378E">
        <w:t>mg</w:t>
      </w:r>
    </w:p>
    <w:p w14:paraId="3E7E73B5" w14:textId="77777777" w:rsidR="00BF3122" w:rsidRDefault="006B56B7" w:rsidP="00000DFA">
      <w:pPr>
        <w:pStyle w:val="Normlndobloku"/>
      </w:pPr>
      <w:r w:rsidRPr="000A378E">
        <w:t>10 x 500</w:t>
      </w:r>
      <w:r w:rsidR="000A1F1F" w:rsidRPr="000A378E">
        <w:t> </w:t>
      </w:r>
      <w:r w:rsidRPr="000A378E">
        <w:t>mg, 1</w:t>
      </w:r>
      <w:r w:rsidR="000A1F1F" w:rsidRPr="000A378E">
        <w:t> </w:t>
      </w:r>
      <w:r w:rsidRPr="000A378E">
        <w:t>000 x 500</w:t>
      </w:r>
      <w:r w:rsidR="000A1F1F" w:rsidRPr="000A378E">
        <w:t> </w:t>
      </w:r>
      <w:r w:rsidRPr="000A378E">
        <w:t>mg</w:t>
      </w:r>
    </w:p>
    <w:p w14:paraId="1429B31C" w14:textId="77777777" w:rsidR="00E858A3" w:rsidRDefault="00E858A3" w:rsidP="00000DFA">
      <w:pPr>
        <w:pStyle w:val="Normlndobloku"/>
      </w:pPr>
      <w:r>
        <w:t xml:space="preserve">PVC/Al </w:t>
      </w:r>
      <w:proofErr w:type="spellStart"/>
      <w:r>
        <w:t>blistre</w:t>
      </w:r>
      <w:proofErr w:type="spellEnd"/>
      <w:r>
        <w:t>: 10 x 250 mg, 10 x 500 mg</w:t>
      </w:r>
    </w:p>
    <w:p w14:paraId="1EC8F02C" w14:textId="77777777" w:rsidR="00E858A3" w:rsidRDefault="00E858A3" w:rsidP="00000DFA">
      <w:pPr>
        <w:pStyle w:val="Normlndobloku"/>
      </w:pPr>
      <w:r>
        <w:lastRenderedPageBreak/>
        <w:t>Plastová fľaška: 500 x 250 mg, 1 000 x 250 mg</w:t>
      </w:r>
    </w:p>
    <w:p w14:paraId="1DB287E7" w14:textId="77777777" w:rsidR="00E858A3" w:rsidRPr="000A378E" w:rsidRDefault="00E858A3" w:rsidP="00000DFA">
      <w:pPr>
        <w:pStyle w:val="Normlndobloku"/>
      </w:pPr>
      <w:r>
        <w:t xml:space="preserve">Plastová </w:t>
      </w:r>
      <w:r w:rsidR="00916B82">
        <w:t>fľaška</w:t>
      </w:r>
      <w:r>
        <w:t>: 1 000 x 500 mg</w:t>
      </w:r>
    </w:p>
    <w:p w14:paraId="65145A12" w14:textId="77777777" w:rsidR="000A1F1F" w:rsidRPr="000A378E" w:rsidRDefault="000A1F1F" w:rsidP="008F470B">
      <w:pPr>
        <w:pStyle w:val="Normlndobloku"/>
      </w:pPr>
      <w:r w:rsidRPr="000A378E">
        <w:t>Na trh nemusia byť uvedené všetky veľkosti balenia.</w:t>
      </w:r>
    </w:p>
    <w:p w14:paraId="58D0445F" w14:textId="77777777" w:rsidR="00BF3122" w:rsidRPr="000A378E" w:rsidRDefault="006B56B7" w:rsidP="00BE2AE5">
      <w:pPr>
        <w:pStyle w:val="Styl20"/>
        <w:rPr>
          <w:lang w:val="sk-SK"/>
        </w:rPr>
      </w:pPr>
      <w:r w:rsidRPr="000A378E">
        <w:rPr>
          <w:lang w:val="sk-SK"/>
        </w:rPr>
        <w:t>Držiteľ rozhodnutia o</w:t>
      </w:r>
      <w:r w:rsidR="000A1F1F" w:rsidRPr="000A378E">
        <w:rPr>
          <w:lang w:val="sk-SK"/>
        </w:rPr>
        <w:t> </w:t>
      </w:r>
      <w:r w:rsidRPr="000A378E">
        <w:rPr>
          <w:lang w:val="sk-SK"/>
        </w:rPr>
        <w:t>registrácii a</w:t>
      </w:r>
      <w:r w:rsidR="000A1F1F" w:rsidRPr="000A378E">
        <w:rPr>
          <w:lang w:val="sk-SK"/>
        </w:rPr>
        <w:t> </w:t>
      </w:r>
      <w:r w:rsidRPr="000A378E">
        <w:rPr>
          <w:lang w:val="sk-SK"/>
        </w:rPr>
        <w:t>výrobca</w:t>
      </w:r>
    </w:p>
    <w:p w14:paraId="48DBD690" w14:textId="77777777" w:rsidR="00BF3122" w:rsidRPr="000A378E" w:rsidRDefault="006B56B7" w:rsidP="00000DFA">
      <w:pPr>
        <w:pStyle w:val="Normlndobloku"/>
      </w:pPr>
      <w:r w:rsidRPr="000A378E">
        <w:t>M</w:t>
      </w:r>
      <w:r w:rsidR="000A1F1F" w:rsidRPr="000A378E">
        <w:t>EDOCHEMIE</w:t>
      </w:r>
      <w:r w:rsidRPr="000A378E">
        <w:t xml:space="preserve"> </w:t>
      </w:r>
      <w:proofErr w:type="spellStart"/>
      <w:r w:rsidRPr="000A378E">
        <w:t>Ltd</w:t>
      </w:r>
      <w:proofErr w:type="spellEnd"/>
      <w:r w:rsidRPr="000A378E">
        <w:t xml:space="preserve">., </w:t>
      </w:r>
      <w:r w:rsidR="000A1F1F" w:rsidRPr="000A378E">
        <w:t xml:space="preserve">1-10 </w:t>
      </w:r>
      <w:proofErr w:type="spellStart"/>
      <w:r w:rsidR="000A1F1F" w:rsidRPr="000A378E">
        <w:t>Constantinoupoleos</w:t>
      </w:r>
      <w:proofErr w:type="spellEnd"/>
      <w:r w:rsidR="000A1F1F" w:rsidRPr="000A378E">
        <w:t xml:space="preserve"> </w:t>
      </w:r>
      <w:proofErr w:type="spellStart"/>
      <w:r w:rsidR="000A1F1F" w:rsidRPr="000A378E">
        <w:t>Street</w:t>
      </w:r>
      <w:proofErr w:type="spellEnd"/>
      <w:r w:rsidR="000A1F1F" w:rsidRPr="000A378E">
        <w:t xml:space="preserve">, 3011 </w:t>
      </w:r>
      <w:proofErr w:type="spellStart"/>
      <w:r w:rsidRPr="000A378E">
        <w:t>Limassol</w:t>
      </w:r>
      <w:proofErr w:type="spellEnd"/>
      <w:r w:rsidRPr="000A378E">
        <w:t>, Cyprus</w:t>
      </w:r>
    </w:p>
    <w:p w14:paraId="34C33B4A" w14:textId="60B7E31A" w:rsidR="00F83932" w:rsidRDefault="006B56B7">
      <w:pPr>
        <w:pStyle w:val="Styl20"/>
        <w:rPr>
          <w:lang w:val="sk-SK"/>
        </w:rPr>
      </w:pPr>
      <w:r w:rsidRPr="000A378E">
        <w:rPr>
          <w:lang w:val="sk-SK"/>
        </w:rPr>
        <w:t xml:space="preserve">Táto písomná informácia bola naposledy </w:t>
      </w:r>
      <w:r w:rsidR="000A1F1F" w:rsidRPr="000A378E">
        <w:rPr>
          <w:lang w:val="sk-SK"/>
        </w:rPr>
        <w:t>aktualizovaná</w:t>
      </w:r>
      <w:r w:rsidR="00C655E7">
        <w:rPr>
          <w:lang w:val="sk-SK"/>
        </w:rPr>
        <w:t xml:space="preserve"> v</w:t>
      </w:r>
      <w:r w:rsidR="00330FC2">
        <w:rPr>
          <w:lang w:val="sk-SK"/>
        </w:rPr>
        <w:t> apríli 2019.</w:t>
      </w:r>
    </w:p>
    <w:sectPr w:rsidR="00F83932" w:rsidSect="00E11FEE">
      <w:headerReference w:type="default" r:id="rId8"/>
      <w:footerReference w:type="default" r:id="rId9"/>
      <w:headerReference w:type="first" r:id="rId10"/>
      <w:footerReference w:type="first" r:id="rId11"/>
      <w:pgSz w:w="12240" w:h="15840" w:code="1"/>
      <w:pgMar w:top="1418" w:right="1418" w:bottom="1418" w:left="1418" w:header="709" w:footer="709" w:gutter="0"/>
      <w:cols w:space="708"/>
      <w:noEndnote/>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539069" w16cid:durableId="204EEC24"/>
  <w16cid:commentId w16cid:paraId="6D5074F3" w16cid:durableId="20584793"/>
  <w16cid:commentId w16cid:paraId="05EC2862" w16cid:durableId="205497F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88F106" w14:textId="77777777" w:rsidR="00BD7985" w:rsidRDefault="00BD7985" w:rsidP="00000DFA">
      <w:r>
        <w:separator/>
      </w:r>
    </w:p>
  </w:endnote>
  <w:endnote w:type="continuationSeparator" w:id="0">
    <w:p w14:paraId="1E148479" w14:textId="77777777" w:rsidR="00BD7985" w:rsidRDefault="00BD7985" w:rsidP="00000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auto"/>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TimesNewRoman,Italic">
    <w:altName w:val="Times New Roman"/>
    <w:panose1 w:val="00000000000000000000"/>
    <w:charset w:val="00"/>
    <w:family w:val="roman"/>
    <w:notTrueType/>
    <w:pitch w:val="default"/>
    <w:sig w:usb0="00000007" w:usb1="00000000" w:usb2="00000000" w:usb3="00000000" w:csb0="00000003" w:csb1="00000000"/>
  </w:font>
  <w:font w:name="TimesNewRoman">
    <w:altName w:val="Times New Roman"/>
    <w:panose1 w:val="00000000000000000000"/>
    <w:charset w:val="00"/>
    <w:family w:val="roman"/>
    <w:notTrueType/>
    <w:pitch w:val="default"/>
    <w:sig w:usb0="00000007" w:usb1="08070000" w:usb2="00000010" w:usb3="00000000" w:csb0="00020003"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0010945"/>
      <w:docPartObj>
        <w:docPartGallery w:val="Page Numbers (Bottom of Page)"/>
        <w:docPartUnique/>
      </w:docPartObj>
    </w:sdtPr>
    <w:sdtEndPr/>
    <w:sdtContent>
      <w:p w14:paraId="385BE572" w14:textId="5882FC7A" w:rsidR="006315B4" w:rsidRDefault="006315B4">
        <w:pPr>
          <w:pStyle w:val="Pta"/>
          <w:jc w:val="center"/>
        </w:pPr>
        <w:r>
          <w:fldChar w:fldCharType="begin"/>
        </w:r>
        <w:r>
          <w:instrText>PAGE   \* MERGEFORMAT</w:instrText>
        </w:r>
        <w:r>
          <w:fldChar w:fldCharType="separate"/>
        </w:r>
        <w:r w:rsidR="00B1209D">
          <w:rPr>
            <w:noProof/>
          </w:rPr>
          <w:t>9</w:t>
        </w:r>
        <w:r>
          <w:fldChar w:fldCharType="end"/>
        </w:r>
      </w:p>
    </w:sdtContent>
  </w:sdt>
  <w:p w14:paraId="44569601" w14:textId="340B80E0" w:rsidR="000A1F1F" w:rsidRDefault="000A1F1F" w:rsidP="00000DFA">
    <w:pPr>
      <w:pStyle w:val="Pt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32E38" w14:textId="77777777" w:rsidR="000A1F1F" w:rsidRDefault="000E14C6" w:rsidP="00000DFA">
    <w:pPr>
      <w:pStyle w:val="Pta"/>
      <w:jc w:val="center"/>
    </w:pPr>
    <w:r>
      <w:rPr>
        <w:sz w:val="24"/>
        <w:szCs w:val="24"/>
      </w:rPr>
      <w:fldChar w:fldCharType="begin"/>
    </w:r>
    <w:r w:rsidR="000A1F1F">
      <w:instrText>PAGE</w:instrText>
    </w:r>
    <w:r>
      <w:rPr>
        <w:sz w:val="24"/>
        <w:szCs w:val="24"/>
      </w:rPr>
      <w:fldChar w:fldCharType="separate"/>
    </w:r>
    <w:r w:rsidR="00276C22">
      <w:rPr>
        <w:noProof/>
      </w:rPr>
      <w:t>1</w:t>
    </w:r>
    <w:r>
      <w:rPr>
        <w:sz w:val="24"/>
        <w:szCs w:val="24"/>
      </w:rPr>
      <w:fldChar w:fldCharType="end"/>
    </w:r>
    <w:r w:rsidR="000A1F1F">
      <w:t>/</w:t>
    </w:r>
    <w:r>
      <w:rPr>
        <w:sz w:val="24"/>
        <w:szCs w:val="24"/>
      </w:rPr>
      <w:fldChar w:fldCharType="begin"/>
    </w:r>
    <w:r w:rsidR="000A1F1F">
      <w:instrText>NUMPAGES</w:instrText>
    </w:r>
    <w:r>
      <w:rPr>
        <w:sz w:val="24"/>
        <w:szCs w:val="24"/>
      </w:rPr>
      <w:fldChar w:fldCharType="separate"/>
    </w:r>
    <w:r w:rsidR="00276C22">
      <w:rPr>
        <w:noProof/>
      </w:rPr>
      <w:t>9</w:t>
    </w:r>
    <w:r>
      <w:rPr>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588AAC" w14:textId="77777777" w:rsidR="00BD7985" w:rsidRDefault="00BD7985" w:rsidP="00000DFA">
      <w:r>
        <w:separator/>
      </w:r>
    </w:p>
  </w:footnote>
  <w:footnote w:type="continuationSeparator" w:id="0">
    <w:p w14:paraId="427E84E1" w14:textId="77777777" w:rsidR="00BD7985" w:rsidRDefault="00BD7985" w:rsidP="00000D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A5911" w14:textId="5EE81F21" w:rsidR="008C1D8E" w:rsidRPr="00F8662C" w:rsidRDefault="008C1D8E" w:rsidP="008C1D8E">
    <w:pPr>
      <w:pStyle w:val="Nadpis5"/>
      <w:rPr>
        <w:b w:val="0"/>
        <w:i w:val="0"/>
        <w:sz w:val="18"/>
        <w:szCs w:val="18"/>
      </w:rPr>
    </w:pPr>
    <w:r>
      <w:rPr>
        <w:b w:val="0"/>
        <w:i w:val="0"/>
        <w:sz w:val="18"/>
        <w:szCs w:val="18"/>
        <w:lang w:val="es-ES"/>
      </w:rPr>
      <w:t>Príloha č. 2</w:t>
    </w:r>
    <w:r w:rsidRPr="00F8662C">
      <w:rPr>
        <w:b w:val="0"/>
        <w:i w:val="0"/>
        <w:sz w:val="18"/>
        <w:szCs w:val="18"/>
        <w:lang w:val="es-ES"/>
      </w:rPr>
      <w:t xml:space="preserve"> k notifikácii o zmene, ev.č.</w:t>
    </w:r>
    <w:r>
      <w:rPr>
        <w:b w:val="0"/>
        <w:i w:val="0"/>
        <w:sz w:val="18"/>
        <w:szCs w:val="18"/>
        <w:lang w:val="es-ES"/>
      </w:rPr>
      <w:t>:</w:t>
    </w:r>
    <w:r w:rsidR="00E11FEE">
      <w:t xml:space="preserve"> </w:t>
    </w:r>
    <w:r w:rsidR="00DF71CD" w:rsidRPr="00294A75">
      <w:rPr>
        <w:b w:val="0"/>
        <w:i w:val="0"/>
        <w:sz w:val="18"/>
        <w:szCs w:val="18"/>
        <w:lang w:val="es-ES"/>
      </w:rPr>
      <w:t>2019/00153-Z1B, 2019/00624-Z1A</w:t>
    </w:r>
    <w:r w:rsidR="00DF71CD">
      <w:rPr>
        <w:sz w:val="18"/>
        <w:szCs w:val="18"/>
        <w:lang w:val="es-ES"/>
      </w:rPr>
      <w:t xml:space="preserve"> </w:t>
    </w:r>
  </w:p>
  <w:p w14:paraId="1EF7825F" w14:textId="77777777" w:rsidR="00E77BEF" w:rsidRDefault="00E77BEF">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C416DE" w14:textId="77777777" w:rsidR="000A1F1F" w:rsidRPr="00F8662C" w:rsidRDefault="000A1F1F" w:rsidP="00D4513C">
    <w:pPr>
      <w:pStyle w:val="Nadpis5"/>
      <w:rPr>
        <w:b w:val="0"/>
        <w:i w:val="0"/>
        <w:sz w:val="18"/>
        <w:szCs w:val="18"/>
      </w:rPr>
    </w:pPr>
    <w:r>
      <w:rPr>
        <w:b w:val="0"/>
        <w:i w:val="0"/>
        <w:sz w:val="18"/>
        <w:szCs w:val="18"/>
        <w:lang w:val="es-ES"/>
      </w:rPr>
      <w:t>Príloha č. 2</w:t>
    </w:r>
    <w:r w:rsidRPr="00F8662C">
      <w:rPr>
        <w:b w:val="0"/>
        <w:i w:val="0"/>
        <w:sz w:val="18"/>
        <w:szCs w:val="18"/>
        <w:lang w:val="es-ES"/>
      </w:rPr>
      <w:t xml:space="preserve"> k notifikácii o zmene, ev.č.</w:t>
    </w:r>
    <w:r>
      <w:rPr>
        <w:b w:val="0"/>
        <w:i w:val="0"/>
        <w:sz w:val="18"/>
        <w:szCs w:val="18"/>
        <w:lang w:val="es-ES"/>
      </w:rPr>
      <w:t>: 2014/05715</w:t>
    </w:r>
    <w:r w:rsidR="002E4ED8">
      <w:rPr>
        <w:b w:val="0"/>
        <w:i w:val="0"/>
        <w:sz w:val="18"/>
        <w:szCs w:val="18"/>
        <w:lang w:val="es-ES"/>
      </w:rPr>
      <w:t>-Z1B</w:t>
    </w:r>
  </w:p>
  <w:p w14:paraId="52AE16DE" w14:textId="77777777" w:rsidR="000A1F1F" w:rsidRPr="005E67AF" w:rsidRDefault="000A1F1F" w:rsidP="005E67AF">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22C52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002DC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F647D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12C39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908C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58E4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8E6663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E8553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FAE1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27448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174C7DB5"/>
    <w:multiLevelType w:val="hybridMultilevel"/>
    <w:tmpl w:val="C6FC2B82"/>
    <w:lvl w:ilvl="0" w:tplc="70D6623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D601A90"/>
    <w:multiLevelType w:val="hybridMultilevel"/>
    <w:tmpl w:val="742405F8"/>
    <w:lvl w:ilvl="0" w:tplc="041B000F">
      <w:start w:val="1"/>
      <w:numFmt w:val="decimal"/>
      <w:lvlText w:val="%1."/>
      <w:lvlJc w:val="left"/>
      <w:pPr>
        <w:tabs>
          <w:tab w:val="num" w:pos="720"/>
        </w:tabs>
        <w:ind w:left="720" w:hanging="360"/>
      </w:pPr>
      <w:rPr>
        <w:rFont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2044AB"/>
    <w:multiLevelType w:val="hybridMultilevel"/>
    <w:tmpl w:val="445263F8"/>
    <w:lvl w:ilvl="0" w:tplc="041B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7D077F4"/>
    <w:multiLevelType w:val="hybridMultilevel"/>
    <w:tmpl w:val="614702E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9046DDA"/>
    <w:multiLevelType w:val="hybridMultilevel"/>
    <w:tmpl w:val="485C5D16"/>
    <w:lvl w:ilvl="0" w:tplc="041B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B1D54FD"/>
    <w:multiLevelType w:val="hybridMultilevel"/>
    <w:tmpl w:val="4BFA22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50E05A7E"/>
    <w:multiLevelType w:val="hybridMultilevel"/>
    <w:tmpl w:val="B2D64EB6"/>
    <w:lvl w:ilvl="0" w:tplc="041B000F">
      <w:start w:val="1"/>
      <w:numFmt w:val="decimal"/>
      <w:lvlText w:val="%1."/>
      <w:lvlJc w:val="left"/>
      <w:pPr>
        <w:tabs>
          <w:tab w:val="num" w:pos="720"/>
        </w:tabs>
        <w:ind w:left="720" w:hanging="360"/>
      </w:pPr>
      <w:rPr>
        <w:rFont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4A75E3"/>
    <w:multiLevelType w:val="multilevel"/>
    <w:tmpl w:val="2EF27724"/>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796FA0"/>
    <w:multiLevelType w:val="hybridMultilevel"/>
    <w:tmpl w:val="580075E8"/>
    <w:lvl w:ilvl="0" w:tplc="DB84EB3A">
      <w:start w:val="1"/>
      <w:numFmt w:val="bullet"/>
      <w:pStyle w:val="Normlndoblokusodrkami"/>
      <w:lvlText w:val=""/>
      <w:lvlJc w:val="left"/>
      <w:pPr>
        <w:ind w:left="1077" w:hanging="360"/>
      </w:pPr>
      <w:rPr>
        <w:rFonts w:ascii="Symbol" w:hAnsi="Symbol" w:hint="default"/>
      </w:rPr>
    </w:lvl>
    <w:lvl w:ilvl="1" w:tplc="041B0003" w:tentative="1">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20" w15:restartNumberingAfterBreak="0">
    <w:nsid w:val="63F572B3"/>
    <w:multiLevelType w:val="hybridMultilevel"/>
    <w:tmpl w:val="E1DE7BCE"/>
    <w:lvl w:ilvl="0" w:tplc="006A20DA">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5251AEC"/>
    <w:multiLevelType w:val="hybridMultilevel"/>
    <w:tmpl w:val="6E8EA086"/>
    <w:lvl w:ilvl="0" w:tplc="6DF83430">
      <w:start w:val="6"/>
      <w:numFmt w:val="bullet"/>
      <w:lvlText w:val="-"/>
      <w:lvlJc w:val="left"/>
      <w:pPr>
        <w:tabs>
          <w:tab w:val="num" w:pos="720"/>
        </w:tabs>
        <w:ind w:left="720" w:hanging="360"/>
      </w:pPr>
      <w:rPr>
        <w:rFonts w:ascii="TimesNewRoman,Bold" w:eastAsia="Times New Roman" w:hAnsi="TimesNewRoman,Bold"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AD4AA7"/>
    <w:multiLevelType w:val="multilevel"/>
    <w:tmpl w:val="869EEB98"/>
    <w:lvl w:ilvl="0">
      <w:start w:val="1"/>
      <w:numFmt w:val="decimal"/>
      <w:pStyle w:val="Styl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7E8E5286"/>
    <w:multiLevelType w:val="hybridMultilevel"/>
    <w:tmpl w:val="AE26793E"/>
    <w:lvl w:ilvl="0" w:tplc="041B0019">
      <w:start w:val="1"/>
      <w:numFmt w:val="lowerLetter"/>
      <w:lvlText w:val="%1."/>
      <w:lvlJc w:val="left"/>
      <w:pPr>
        <w:tabs>
          <w:tab w:val="num" w:pos="720"/>
        </w:tabs>
        <w:ind w:left="720" w:hanging="360"/>
      </w:pPr>
      <w:rPr>
        <w:rFont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4"/>
  </w:num>
  <w:num w:numId="3">
    <w:abstractNumId w:val="12"/>
  </w:num>
  <w:num w:numId="4">
    <w:abstractNumId w:val="23"/>
  </w:num>
  <w:num w:numId="5">
    <w:abstractNumId w:val="18"/>
  </w:num>
  <w:num w:numId="6">
    <w:abstractNumId w:val="21"/>
  </w:num>
  <w:num w:numId="7">
    <w:abstractNumId w:val="10"/>
    <w:lvlOverride w:ilvl="0">
      <w:lvl w:ilvl="0">
        <w:start w:val="1"/>
        <w:numFmt w:val="bullet"/>
        <w:lvlText w:val="-"/>
        <w:legacy w:legacy="1" w:legacySpace="0" w:legacyIndent="360"/>
        <w:lvlJc w:val="left"/>
        <w:pPr>
          <w:ind w:left="360" w:hanging="360"/>
        </w:pPr>
      </w:lvl>
    </w:lvlOverride>
  </w:num>
  <w:num w:numId="8">
    <w:abstractNumId w:val="17"/>
  </w:num>
  <w:num w:numId="9">
    <w:abstractNumId w:val="11"/>
  </w:num>
  <w:num w:numId="10">
    <w:abstractNumId w:val="22"/>
  </w:num>
  <w:num w:numId="11">
    <w:abstractNumId w:val="22"/>
  </w:num>
  <w:num w:numId="12">
    <w:abstractNumId w:val="8"/>
  </w:num>
  <w:num w:numId="13">
    <w:abstractNumId w:val="3"/>
  </w:num>
  <w:num w:numId="14">
    <w:abstractNumId w:val="2"/>
  </w:num>
  <w:num w:numId="15">
    <w:abstractNumId w:val="1"/>
  </w:num>
  <w:num w:numId="16">
    <w:abstractNumId w:val="0"/>
  </w:num>
  <w:num w:numId="17">
    <w:abstractNumId w:val="9"/>
  </w:num>
  <w:num w:numId="18">
    <w:abstractNumId w:val="7"/>
  </w:num>
  <w:num w:numId="19">
    <w:abstractNumId w:val="6"/>
  </w:num>
  <w:num w:numId="20">
    <w:abstractNumId w:val="5"/>
  </w:num>
  <w:num w:numId="21">
    <w:abstractNumId w:val="4"/>
  </w:num>
  <w:num w:numId="22">
    <w:abstractNumId w:val="13"/>
  </w:num>
  <w:num w:numId="23">
    <w:abstractNumId w:val="15"/>
  </w:num>
  <w:num w:numId="24">
    <w:abstractNumId w:val="16"/>
  </w:num>
  <w:num w:numId="25">
    <w:abstractNumId w:val="19"/>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32B"/>
    <w:rsid w:val="00000DFA"/>
    <w:rsid w:val="000043E7"/>
    <w:rsid w:val="000271EE"/>
    <w:rsid w:val="000300A7"/>
    <w:rsid w:val="00036FAA"/>
    <w:rsid w:val="000478C7"/>
    <w:rsid w:val="00083D12"/>
    <w:rsid w:val="0008620F"/>
    <w:rsid w:val="000A1F1F"/>
    <w:rsid w:val="000A378E"/>
    <w:rsid w:val="000A4C52"/>
    <w:rsid w:val="000C5284"/>
    <w:rsid w:val="000C5BAC"/>
    <w:rsid w:val="000D5CF5"/>
    <w:rsid w:val="000E14C6"/>
    <w:rsid w:val="000F18B4"/>
    <w:rsid w:val="000F55BC"/>
    <w:rsid w:val="001418A7"/>
    <w:rsid w:val="0017530E"/>
    <w:rsid w:val="00181593"/>
    <w:rsid w:val="00185C12"/>
    <w:rsid w:val="001D75DB"/>
    <w:rsid w:val="001D7710"/>
    <w:rsid w:val="001E0B63"/>
    <w:rsid w:val="002054A1"/>
    <w:rsid w:val="00240952"/>
    <w:rsid w:val="00267958"/>
    <w:rsid w:val="00275D49"/>
    <w:rsid w:val="00276C22"/>
    <w:rsid w:val="002826C6"/>
    <w:rsid w:val="00294A75"/>
    <w:rsid w:val="00297AAF"/>
    <w:rsid w:val="002C5975"/>
    <w:rsid w:val="002E18AC"/>
    <w:rsid w:val="002E4ED8"/>
    <w:rsid w:val="002F68E6"/>
    <w:rsid w:val="00304557"/>
    <w:rsid w:val="00307500"/>
    <w:rsid w:val="003134B5"/>
    <w:rsid w:val="00330FC2"/>
    <w:rsid w:val="00374CAD"/>
    <w:rsid w:val="00380DA4"/>
    <w:rsid w:val="003A134F"/>
    <w:rsid w:val="003B4788"/>
    <w:rsid w:val="003B60A0"/>
    <w:rsid w:val="003C1206"/>
    <w:rsid w:val="003D795D"/>
    <w:rsid w:val="004040A3"/>
    <w:rsid w:val="00404FF7"/>
    <w:rsid w:val="00411A9F"/>
    <w:rsid w:val="00426E4A"/>
    <w:rsid w:val="00436FDC"/>
    <w:rsid w:val="004507EE"/>
    <w:rsid w:val="00474E51"/>
    <w:rsid w:val="004A5BA9"/>
    <w:rsid w:val="004B7EC3"/>
    <w:rsid w:val="004C6B1B"/>
    <w:rsid w:val="004F0425"/>
    <w:rsid w:val="004F148F"/>
    <w:rsid w:val="00515C93"/>
    <w:rsid w:val="00516FAA"/>
    <w:rsid w:val="00533FB3"/>
    <w:rsid w:val="0054436B"/>
    <w:rsid w:val="00581B5A"/>
    <w:rsid w:val="00592F9F"/>
    <w:rsid w:val="005964D3"/>
    <w:rsid w:val="005D0D4B"/>
    <w:rsid w:val="005D5905"/>
    <w:rsid w:val="005E67AF"/>
    <w:rsid w:val="006058E5"/>
    <w:rsid w:val="006272B7"/>
    <w:rsid w:val="006315B4"/>
    <w:rsid w:val="006A2383"/>
    <w:rsid w:val="006A45B6"/>
    <w:rsid w:val="006B56B7"/>
    <w:rsid w:val="006D11A0"/>
    <w:rsid w:val="006E1CA7"/>
    <w:rsid w:val="006F4F5B"/>
    <w:rsid w:val="00701DB1"/>
    <w:rsid w:val="00714C5A"/>
    <w:rsid w:val="007303B2"/>
    <w:rsid w:val="00735135"/>
    <w:rsid w:val="007557DD"/>
    <w:rsid w:val="007614A0"/>
    <w:rsid w:val="007704ED"/>
    <w:rsid w:val="007714D5"/>
    <w:rsid w:val="007760A4"/>
    <w:rsid w:val="00776E87"/>
    <w:rsid w:val="0078747A"/>
    <w:rsid w:val="007E18E2"/>
    <w:rsid w:val="0086797D"/>
    <w:rsid w:val="00867DE6"/>
    <w:rsid w:val="008703E5"/>
    <w:rsid w:val="008B2CF7"/>
    <w:rsid w:val="008C1D8E"/>
    <w:rsid w:val="008F02D6"/>
    <w:rsid w:val="008F470B"/>
    <w:rsid w:val="00916B82"/>
    <w:rsid w:val="00952125"/>
    <w:rsid w:val="00953F5D"/>
    <w:rsid w:val="009A24DD"/>
    <w:rsid w:val="009A6A4C"/>
    <w:rsid w:val="00A013F1"/>
    <w:rsid w:val="00A156AB"/>
    <w:rsid w:val="00A17D30"/>
    <w:rsid w:val="00A26F40"/>
    <w:rsid w:val="00A802BE"/>
    <w:rsid w:val="00A83FE0"/>
    <w:rsid w:val="00AC112C"/>
    <w:rsid w:val="00AC5392"/>
    <w:rsid w:val="00B05A52"/>
    <w:rsid w:val="00B1209D"/>
    <w:rsid w:val="00B207C4"/>
    <w:rsid w:val="00B213B8"/>
    <w:rsid w:val="00B243A0"/>
    <w:rsid w:val="00B501C0"/>
    <w:rsid w:val="00B54033"/>
    <w:rsid w:val="00B7032B"/>
    <w:rsid w:val="00B82DAF"/>
    <w:rsid w:val="00BD66FE"/>
    <w:rsid w:val="00BD7985"/>
    <w:rsid w:val="00BE2AE5"/>
    <w:rsid w:val="00BF3122"/>
    <w:rsid w:val="00C1428B"/>
    <w:rsid w:val="00C368E1"/>
    <w:rsid w:val="00C42F47"/>
    <w:rsid w:val="00C603E8"/>
    <w:rsid w:val="00C655E7"/>
    <w:rsid w:val="00C67ABE"/>
    <w:rsid w:val="00C70843"/>
    <w:rsid w:val="00C81A6C"/>
    <w:rsid w:val="00CA17FB"/>
    <w:rsid w:val="00CA38E9"/>
    <w:rsid w:val="00CD329D"/>
    <w:rsid w:val="00CE6607"/>
    <w:rsid w:val="00CF44EF"/>
    <w:rsid w:val="00D25AC0"/>
    <w:rsid w:val="00D37F05"/>
    <w:rsid w:val="00D42BEC"/>
    <w:rsid w:val="00D430CD"/>
    <w:rsid w:val="00D4513C"/>
    <w:rsid w:val="00D46318"/>
    <w:rsid w:val="00D7707C"/>
    <w:rsid w:val="00D83290"/>
    <w:rsid w:val="00D87EB8"/>
    <w:rsid w:val="00DA48C0"/>
    <w:rsid w:val="00DC42B5"/>
    <w:rsid w:val="00DC6F5D"/>
    <w:rsid w:val="00DC7EA9"/>
    <w:rsid w:val="00DF71CD"/>
    <w:rsid w:val="00E11FEE"/>
    <w:rsid w:val="00E12E42"/>
    <w:rsid w:val="00E16B90"/>
    <w:rsid w:val="00E323FB"/>
    <w:rsid w:val="00E33EC0"/>
    <w:rsid w:val="00E43AD3"/>
    <w:rsid w:val="00E77BEF"/>
    <w:rsid w:val="00E858A3"/>
    <w:rsid w:val="00EA63E9"/>
    <w:rsid w:val="00EA692A"/>
    <w:rsid w:val="00EC7FC3"/>
    <w:rsid w:val="00F02CC5"/>
    <w:rsid w:val="00F0458B"/>
    <w:rsid w:val="00F131C0"/>
    <w:rsid w:val="00F4606D"/>
    <w:rsid w:val="00F50B3A"/>
    <w:rsid w:val="00F579CD"/>
    <w:rsid w:val="00F83932"/>
    <w:rsid w:val="00FC42C8"/>
    <w:rsid w:val="00FD34EC"/>
    <w:rsid w:val="00FD387A"/>
    <w:rsid w:val="00FF5A9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66EB547"/>
  <w15:docId w15:val="{8E3471D4-67DC-4499-8E86-C292986CC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207C4"/>
    <w:rPr>
      <w:sz w:val="22"/>
      <w:lang w:eastAsia="cs-CZ"/>
    </w:rPr>
  </w:style>
  <w:style w:type="paragraph" w:styleId="Nadpis1">
    <w:name w:val="heading 1"/>
    <w:basedOn w:val="Normlny"/>
    <w:next w:val="Normlny"/>
    <w:link w:val="Nadpis1Char"/>
    <w:qFormat/>
    <w:rsid w:val="00DC7EA9"/>
    <w:pPr>
      <w:keepNext/>
      <w:spacing w:before="240" w:after="60"/>
      <w:outlineLvl w:val="0"/>
    </w:pPr>
    <w:rPr>
      <w:rFonts w:ascii="Cambria" w:hAnsi="Cambria"/>
      <w:b/>
      <w:bCs/>
      <w:kern w:val="32"/>
      <w:sz w:val="32"/>
      <w:szCs w:val="32"/>
    </w:rPr>
  </w:style>
  <w:style w:type="paragraph" w:styleId="Nadpis5">
    <w:name w:val="heading 5"/>
    <w:basedOn w:val="Normlny"/>
    <w:next w:val="Normlny"/>
    <w:link w:val="Nadpis5Char"/>
    <w:qFormat/>
    <w:rsid w:val="00D4513C"/>
    <w:pPr>
      <w:spacing w:before="240" w:after="60"/>
      <w:outlineLvl w:val="4"/>
    </w:pPr>
    <w:rPr>
      <w:b/>
      <w:bCs/>
      <w:i/>
      <w:i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DC7EA9"/>
    <w:rPr>
      <w:rFonts w:ascii="Cambria" w:eastAsia="Times New Roman" w:hAnsi="Cambria" w:cs="Times New Roman"/>
      <w:b/>
      <w:bCs/>
      <w:kern w:val="32"/>
      <w:sz w:val="32"/>
      <w:szCs w:val="32"/>
      <w:lang w:val="sk-SK" w:eastAsia="sk-SK"/>
    </w:rPr>
  </w:style>
  <w:style w:type="paragraph" w:customStyle="1" w:styleId="Styl3">
    <w:name w:val="Styl 3"/>
    <w:basedOn w:val="Normlny"/>
    <w:autoRedefine/>
    <w:rsid w:val="008B2CF7"/>
    <w:pPr>
      <w:spacing w:after="120"/>
    </w:pPr>
    <w:rPr>
      <w:rFonts w:ascii="TimesNewRoman,Italic" w:hAnsi="TimesNewRoman,Italic"/>
      <w:i/>
      <w:iCs/>
      <w:u w:val="single"/>
    </w:rPr>
  </w:style>
  <w:style w:type="paragraph" w:customStyle="1" w:styleId="Styl10">
    <w:name w:val="Styl 1"/>
    <w:basedOn w:val="Normlny"/>
    <w:link w:val="Styl1Char"/>
    <w:rsid w:val="007E18E2"/>
    <w:pPr>
      <w:autoSpaceDE w:val="0"/>
      <w:autoSpaceDN w:val="0"/>
      <w:adjustRightInd w:val="0"/>
      <w:spacing w:before="240" w:after="120"/>
    </w:pPr>
    <w:rPr>
      <w:b/>
      <w:bCs/>
      <w:color w:val="000000"/>
    </w:rPr>
  </w:style>
  <w:style w:type="character" w:customStyle="1" w:styleId="Styl1Char">
    <w:name w:val="Styl 1 Char"/>
    <w:link w:val="Styl10"/>
    <w:rsid w:val="007E18E2"/>
    <w:rPr>
      <w:b/>
      <w:bCs/>
      <w:color w:val="000000"/>
      <w:sz w:val="22"/>
      <w:szCs w:val="24"/>
      <w:lang w:val="sk-SK" w:eastAsia="sk-SK" w:bidi="ar-SA"/>
    </w:rPr>
  </w:style>
  <w:style w:type="paragraph" w:customStyle="1" w:styleId="Styl2">
    <w:name w:val="Styl 2"/>
    <w:basedOn w:val="Normlny"/>
    <w:autoRedefine/>
    <w:rsid w:val="006A45B6"/>
    <w:pPr>
      <w:spacing w:before="60" w:after="120"/>
    </w:pPr>
    <w:rPr>
      <w:rFonts w:ascii="TimesNewRoman,Bold" w:hAnsi="TimesNewRoman,Bold"/>
      <w:b/>
      <w:bCs/>
    </w:rPr>
  </w:style>
  <w:style w:type="paragraph" w:customStyle="1" w:styleId="Default">
    <w:name w:val="Default"/>
    <w:rsid w:val="00B7032B"/>
    <w:pPr>
      <w:autoSpaceDE w:val="0"/>
      <w:autoSpaceDN w:val="0"/>
      <w:adjustRightInd w:val="0"/>
    </w:pPr>
    <w:rPr>
      <w:color w:val="000000"/>
      <w:sz w:val="24"/>
      <w:szCs w:val="24"/>
    </w:rPr>
  </w:style>
  <w:style w:type="table" w:styleId="Mriekatabuky">
    <w:name w:val="Table Grid"/>
    <w:basedOn w:val="Normlnatabuka"/>
    <w:rsid w:val="00B703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Cnadpis">
    <w:name w:val="SPC nadpis"/>
    <w:basedOn w:val="Nadpis1"/>
    <w:rsid w:val="00DC7EA9"/>
    <w:pPr>
      <w:keepNext w:val="0"/>
      <w:spacing w:after="120"/>
      <w:ind w:left="357" w:hanging="357"/>
      <w:jc w:val="center"/>
    </w:pPr>
    <w:rPr>
      <w:rFonts w:ascii="Times New Roman" w:hAnsi="Times New Roman"/>
      <w:kern w:val="0"/>
      <w:sz w:val="22"/>
      <w:szCs w:val="20"/>
      <w:lang w:val="en-US"/>
    </w:rPr>
  </w:style>
  <w:style w:type="paragraph" w:customStyle="1" w:styleId="Bacil">
    <w:name w:val="Bacil"/>
    <w:basedOn w:val="Normlny"/>
    <w:autoRedefine/>
    <w:rsid w:val="00DC7EA9"/>
    <w:pPr>
      <w:ind w:left="360" w:firstLine="357"/>
    </w:pPr>
    <w:rPr>
      <w:i/>
      <w:szCs w:val="22"/>
      <w:lang w:val="cs-CZ"/>
    </w:rPr>
  </w:style>
  <w:style w:type="paragraph" w:customStyle="1" w:styleId="Normlndobloku">
    <w:name w:val="Normální do bloku"/>
    <w:basedOn w:val="Normlny"/>
    <w:link w:val="NormlndoblokuChar"/>
    <w:rsid w:val="004F0425"/>
    <w:pPr>
      <w:tabs>
        <w:tab w:val="left" w:pos="6946"/>
      </w:tabs>
      <w:spacing w:after="120"/>
      <w:jc w:val="both"/>
    </w:pPr>
    <w:rPr>
      <w:szCs w:val="24"/>
    </w:rPr>
  </w:style>
  <w:style w:type="paragraph" w:customStyle="1" w:styleId="Normlndoblokusodrkami">
    <w:name w:val="Normální do bloku s odrážkami"/>
    <w:basedOn w:val="Normlndobloku"/>
    <w:next w:val="Normlndobloku"/>
    <w:link w:val="NormlndoblokusodrkamiChar"/>
    <w:autoRedefine/>
    <w:qFormat/>
    <w:rsid w:val="00426E4A"/>
    <w:pPr>
      <w:numPr>
        <w:numId w:val="25"/>
      </w:numPr>
      <w:tabs>
        <w:tab w:val="clear" w:pos="6946"/>
      </w:tabs>
      <w:suppressAutoHyphens/>
      <w:ind w:left="714" w:hanging="357"/>
    </w:pPr>
    <w:rPr>
      <w:rFonts w:ascii="TimesNewRoman" w:hAnsi="TimesNewRoman" w:cs="TimesNewRoman"/>
    </w:rPr>
  </w:style>
  <w:style w:type="paragraph" w:customStyle="1" w:styleId="Styl1">
    <w:name w:val="Styl1"/>
    <w:basedOn w:val="Normlny"/>
    <w:autoRedefine/>
    <w:rsid w:val="00DC7EA9"/>
    <w:pPr>
      <w:keepNext/>
      <w:numPr>
        <w:numId w:val="11"/>
      </w:numPr>
      <w:spacing w:before="480" w:after="240"/>
    </w:pPr>
    <w:rPr>
      <w:b/>
      <w:bCs/>
      <w:caps/>
      <w:szCs w:val="24"/>
      <w:lang w:val="cs-CZ" w:eastAsia="en-US"/>
    </w:rPr>
  </w:style>
  <w:style w:type="paragraph" w:customStyle="1" w:styleId="Styl20">
    <w:name w:val="Styl2"/>
    <w:basedOn w:val="Normlny"/>
    <w:autoRedefine/>
    <w:uiPriority w:val="99"/>
    <w:rsid w:val="00DC7EA9"/>
    <w:pPr>
      <w:keepNext/>
      <w:spacing w:after="120"/>
    </w:pPr>
    <w:rPr>
      <w:b/>
      <w:bCs/>
      <w:szCs w:val="22"/>
      <w:lang w:val="cs-CZ" w:eastAsia="en-US"/>
    </w:rPr>
  </w:style>
  <w:style w:type="paragraph" w:customStyle="1" w:styleId="Styl30">
    <w:name w:val="Styl3"/>
    <w:basedOn w:val="Normlny"/>
    <w:autoRedefine/>
    <w:rsid w:val="005E67AF"/>
    <w:pPr>
      <w:tabs>
        <w:tab w:val="left" w:pos="6946"/>
      </w:tabs>
      <w:spacing w:before="120" w:after="120"/>
      <w:jc w:val="both"/>
    </w:pPr>
    <w:rPr>
      <w:i/>
      <w:szCs w:val="24"/>
      <w:u w:val="single"/>
    </w:rPr>
  </w:style>
  <w:style w:type="paragraph" w:styleId="Hlavika">
    <w:name w:val="header"/>
    <w:basedOn w:val="Normlny"/>
    <w:link w:val="HlavikaChar"/>
    <w:rsid w:val="00000DFA"/>
    <w:pPr>
      <w:tabs>
        <w:tab w:val="center" w:pos="4536"/>
        <w:tab w:val="right" w:pos="9072"/>
      </w:tabs>
    </w:pPr>
  </w:style>
  <w:style w:type="character" w:customStyle="1" w:styleId="HlavikaChar">
    <w:name w:val="Hlavička Char"/>
    <w:link w:val="Hlavika"/>
    <w:rsid w:val="00000DFA"/>
    <w:rPr>
      <w:sz w:val="22"/>
      <w:lang w:val="sk-SK"/>
    </w:rPr>
  </w:style>
  <w:style w:type="paragraph" w:styleId="Pta">
    <w:name w:val="footer"/>
    <w:basedOn w:val="Normlny"/>
    <w:link w:val="PtaChar"/>
    <w:uiPriority w:val="99"/>
    <w:rsid w:val="00000DFA"/>
    <w:pPr>
      <w:tabs>
        <w:tab w:val="center" w:pos="4536"/>
        <w:tab w:val="right" w:pos="9072"/>
      </w:tabs>
    </w:pPr>
  </w:style>
  <w:style w:type="character" w:customStyle="1" w:styleId="PtaChar">
    <w:name w:val="Päta Char"/>
    <w:link w:val="Pta"/>
    <w:uiPriority w:val="99"/>
    <w:rsid w:val="00000DFA"/>
    <w:rPr>
      <w:sz w:val="22"/>
      <w:lang w:val="sk-SK"/>
    </w:rPr>
  </w:style>
  <w:style w:type="character" w:customStyle="1" w:styleId="Nadpis5Char">
    <w:name w:val="Nadpis 5 Char"/>
    <w:basedOn w:val="Predvolenpsmoodseku"/>
    <w:link w:val="Nadpis5"/>
    <w:rsid w:val="00D4513C"/>
    <w:rPr>
      <w:b/>
      <w:bCs/>
      <w:i/>
      <w:iCs/>
      <w:sz w:val="26"/>
      <w:szCs w:val="26"/>
      <w:lang w:eastAsia="cs-CZ"/>
    </w:rPr>
  </w:style>
  <w:style w:type="character" w:customStyle="1" w:styleId="NormlndoblokuChar">
    <w:name w:val="Normální do bloku Char"/>
    <w:link w:val="Normlndobloku"/>
    <w:rsid w:val="004F0425"/>
    <w:rPr>
      <w:sz w:val="22"/>
      <w:szCs w:val="24"/>
      <w:lang w:eastAsia="cs-CZ"/>
    </w:rPr>
  </w:style>
  <w:style w:type="paragraph" w:styleId="Textbubliny">
    <w:name w:val="Balloon Text"/>
    <w:basedOn w:val="Normlny"/>
    <w:link w:val="TextbublinyChar"/>
    <w:rsid w:val="00EA692A"/>
    <w:rPr>
      <w:rFonts w:ascii="Tahoma" w:hAnsi="Tahoma" w:cs="Tahoma"/>
      <w:sz w:val="16"/>
      <w:szCs w:val="16"/>
    </w:rPr>
  </w:style>
  <w:style w:type="character" w:customStyle="1" w:styleId="TextbublinyChar">
    <w:name w:val="Text bubliny Char"/>
    <w:basedOn w:val="Predvolenpsmoodseku"/>
    <w:link w:val="Textbubliny"/>
    <w:rsid w:val="00EA692A"/>
    <w:rPr>
      <w:rFonts w:ascii="Tahoma" w:hAnsi="Tahoma" w:cs="Tahoma"/>
      <w:sz w:val="16"/>
      <w:szCs w:val="16"/>
      <w:lang w:eastAsia="cs-CZ"/>
    </w:rPr>
  </w:style>
  <w:style w:type="character" w:styleId="Hypertextovprepojenie">
    <w:name w:val="Hyperlink"/>
    <w:rsid w:val="00867DE6"/>
    <w:rPr>
      <w:color w:val="0000FF"/>
      <w:u w:val="single"/>
    </w:rPr>
  </w:style>
  <w:style w:type="character" w:styleId="Odkaznakomentr">
    <w:name w:val="annotation reference"/>
    <w:basedOn w:val="Predvolenpsmoodseku"/>
    <w:uiPriority w:val="99"/>
    <w:rsid w:val="000D5CF5"/>
    <w:rPr>
      <w:sz w:val="16"/>
      <w:szCs w:val="16"/>
    </w:rPr>
  </w:style>
  <w:style w:type="paragraph" w:styleId="Textkomentra">
    <w:name w:val="annotation text"/>
    <w:basedOn w:val="Normlny"/>
    <w:link w:val="TextkomentraChar"/>
    <w:uiPriority w:val="99"/>
    <w:rsid w:val="000D5CF5"/>
    <w:rPr>
      <w:sz w:val="20"/>
    </w:rPr>
  </w:style>
  <w:style w:type="character" w:customStyle="1" w:styleId="TextkomentraChar">
    <w:name w:val="Text komentára Char"/>
    <w:basedOn w:val="Predvolenpsmoodseku"/>
    <w:link w:val="Textkomentra"/>
    <w:uiPriority w:val="99"/>
    <w:rsid w:val="000D5CF5"/>
    <w:rPr>
      <w:lang w:eastAsia="cs-CZ"/>
    </w:rPr>
  </w:style>
  <w:style w:type="paragraph" w:styleId="Predmetkomentra">
    <w:name w:val="annotation subject"/>
    <w:basedOn w:val="Textkomentra"/>
    <w:next w:val="Textkomentra"/>
    <w:link w:val="PredmetkomentraChar"/>
    <w:rsid w:val="000D5CF5"/>
    <w:rPr>
      <w:b/>
      <w:bCs/>
    </w:rPr>
  </w:style>
  <w:style w:type="character" w:customStyle="1" w:styleId="PredmetkomentraChar">
    <w:name w:val="Predmet komentára Char"/>
    <w:basedOn w:val="TextkomentraChar"/>
    <w:link w:val="Predmetkomentra"/>
    <w:rsid w:val="000D5CF5"/>
    <w:rPr>
      <w:b/>
      <w:bCs/>
      <w:lang w:eastAsia="cs-CZ"/>
    </w:rPr>
  </w:style>
  <w:style w:type="character" w:customStyle="1" w:styleId="NormlndoblokusodrkamiChar">
    <w:name w:val="Normální do bloku s odrážkami Char"/>
    <w:link w:val="Normlndoblokusodrkami"/>
    <w:rsid w:val="00426E4A"/>
    <w:rPr>
      <w:rFonts w:ascii="TimesNewRoman" w:hAnsi="TimesNewRoman" w:cs="TimesNewRoman"/>
      <w:sz w:val="22"/>
      <w:szCs w:val="24"/>
      <w:lang w:eastAsia="cs-CZ"/>
    </w:rPr>
  </w:style>
  <w:style w:type="paragraph" w:customStyle="1" w:styleId="tlNormlndoblokusodrkamiTimesNewRoman">
    <w:name w:val="Štýl Normální do bloku s odrážkami + Times New Roman"/>
    <w:basedOn w:val="Normlndoblokusodrkami"/>
    <w:rsid w:val="00F131C0"/>
    <w:rPr>
      <w:rFonts w:ascii="Times New Roman" w:hAnsi="Times New Roman"/>
    </w:rPr>
  </w:style>
  <w:style w:type="paragraph" w:customStyle="1" w:styleId="tlNormlndoblokusodrkamiTun">
    <w:name w:val="Štýl Normální do bloku s odrážkami + Tučné"/>
    <w:basedOn w:val="Normlndoblokusodrkami"/>
    <w:rsid w:val="00426E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928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9</Pages>
  <Words>2611</Words>
  <Characters>16009</Characters>
  <Application>Microsoft Office Word</Application>
  <DocSecurity>0</DocSecurity>
  <Lines>133</Lines>
  <Paragraphs>37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PRÍLOHA Č</vt:lpstr>
      <vt:lpstr>PRÍLOHA Č</vt:lpstr>
    </vt:vector>
  </TitlesOfParts>
  <Company>Medochemie, Ltd.</Company>
  <LinksUpToDate>false</LinksUpToDate>
  <CharactersWithSpaces>18583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creator>katarinaj</dc:creator>
  <cp:lastModifiedBy>Repiščáková, Janka</cp:lastModifiedBy>
  <cp:revision>19</cp:revision>
  <cp:lastPrinted>2017-03-31T08:28:00Z</cp:lastPrinted>
  <dcterms:created xsi:type="dcterms:W3CDTF">2019-03-29T15:21:00Z</dcterms:created>
  <dcterms:modified xsi:type="dcterms:W3CDTF">2019-04-12T05:13:00Z</dcterms:modified>
</cp:coreProperties>
</file>