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689335" w14:textId="6882DC47" w:rsidR="00307C64" w:rsidRPr="006E6CC9" w:rsidRDefault="00307C64" w:rsidP="006E6CC9">
      <w:pPr>
        <w:tabs>
          <w:tab w:val="clear" w:pos="567"/>
        </w:tabs>
        <w:spacing w:line="240" w:lineRule="auto"/>
        <w:jc w:val="center"/>
        <w:outlineLvl w:val="0"/>
        <w:rPr>
          <w:szCs w:val="22"/>
          <w:lang w:val="sk-SK"/>
        </w:rPr>
      </w:pPr>
      <w:r w:rsidRPr="006E6CC9">
        <w:rPr>
          <w:b/>
          <w:bCs/>
          <w:szCs w:val="22"/>
          <w:lang w:val="sk-SK"/>
        </w:rPr>
        <w:t>Písomná informácia pre používateľa</w:t>
      </w:r>
    </w:p>
    <w:p w14:paraId="7FE41B3C" w14:textId="77777777" w:rsidR="00307C64" w:rsidRPr="006E6CC9" w:rsidRDefault="00307C64" w:rsidP="006E6CC9">
      <w:pPr>
        <w:jc w:val="center"/>
        <w:rPr>
          <w:szCs w:val="22"/>
          <w:lang w:val="sk-SK"/>
        </w:rPr>
      </w:pPr>
    </w:p>
    <w:p w14:paraId="6CF5DBD5" w14:textId="0B762C68" w:rsidR="00BC746E" w:rsidRPr="005B6B8C" w:rsidRDefault="0014755F" w:rsidP="006E6CC9">
      <w:pPr>
        <w:numPr>
          <w:ilvl w:val="12"/>
          <w:numId w:val="0"/>
        </w:numPr>
        <w:tabs>
          <w:tab w:val="clear" w:pos="567"/>
        </w:tabs>
        <w:spacing w:line="240" w:lineRule="auto"/>
        <w:jc w:val="center"/>
        <w:rPr>
          <w:b/>
          <w:bCs/>
          <w:szCs w:val="22"/>
          <w:lang w:val="sk-SK"/>
        </w:rPr>
      </w:pPr>
      <w:r>
        <w:rPr>
          <w:b/>
          <w:bCs/>
          <w:szCs w:val="22"/>
          <w:lang w:val="sk-SK"/>
        </w:rPr>
        <w:t>CUTAQUIG</w:t>
      </w:r>
      <w:bookmarkStart w:id="0" w:name="_GoBack"/>
      <w:bookmarkEnd w:id="0"/>
      <w:r w:rsidR="00BC746E" w:rsidRPr="005B6B8C">
        <w:rPr>
          <w:b/>
          <w:bCs/>
          <w:szCs w:val="22"/>
          <w:lang w:val="sk-SK"/>
        </w:rPr>
        <w:t xml:space="preserve"> 165 mg/ml</w:t>
      </w:r>
      <w:r w:rsidR="00B37C30" w:rsidRPr="005B6B8C">
        <w:rPr>
          <w:b/>
          <w:bCs/>
          <w:szCs w:val="22"/>
          <w:lang w:val="sk-SK"/>
        </w:rPr>
        <w:t xml:space="preserve"> </w:t>
      </w:r>
      <w:r w:rsidR="00BC746E" w:rsidRPr="004628C7">
        <w:rPr>
          <w:b/>
          <w:szCs w:val="22"/>
          <w:lang w:val="sk-SK"/>
        </w:rPr>
        <w:t>injekčný roztok</w:t>
      </w:r>
    </w:p>
    <w:p w14:paraId="0AD80280" w14:textId="77777777" w:rsidR="006E437F" w:rsidRDefault="006E437F" w:rsidP="006E6CC9">
      <w:pPr>
        <w:pStyle w:val="Default"/>
        <w:jc w:val="center"/>
        <w:rPr>
          <w:sz w:val="22"/>
          <w:szCs w:val="22"/>
          <w:lang w:val="sk-SK"/>
        </w:rPr>
      </w:pPr>
    </w:p>
    <w:p w14:paraId="7802A992" w14:textId="630B9331" w:rsidR="00337556" w:rsidRPr="006E6CC9" w:rsidRDefault="00B37C30" w:rsidP="006E6CC9">
      <w:pPr>
        <w:pStyle w:val="Default"/>
        <w:jc w:val="center"/>
        <w:rPr>
          <w:sz w:val="22"/>
          <w:szCs w:val="22"/>
          <w:lang w:val="sk-SK"/>
        </w:rPr>
      </w:pPr>
      <w:r w:rsidRPr="006E6CC9">
        <w:rPr>
          <w:sz w:val="22"/>
          <w:szCs w:val="22"/>
          <w:lang w:val="sk-SK"/>
        </w:rPr>
        <w:t>n</w:t>
      </w:r>
      <w:r w:rsidR="00337556" w:rsidRPr="006E6CC9">
        <w:rPr>
          <w:sz w:val="22"/>
          <w:szCs w:val="22"/>
          <w:lang w:val="sk-SK"/>
        </w:rPr>
        <w:t xml:space="preserve">ormálny </w:t>
      </w:r>
      <w:r w:rsidRPr="006E6CC9">
        <w:rPr>
          <w:sz w:val="22"/>
          <w:szCs w:val="22"/>
          <w:lang w:val="sk-SK"/>
        </w:rPr>
        <w:t>ľ</w:t>
      </w:r>
      <w:r w:rsidR="00337556" w:rsidRPr="006E6CC9">
        <w:rPr>
          <w:sz w:val="22"/>
          <w:szCs w:val="22"/>
          <w:lang w:val="sk-SK"/>
        </w:rPr>
        <w:t xml:space="preserve">udský </w:t>
      </w:r>
      <w:r w:rsidRPr="006E6CC9">
        <w:rPr>
          <w:sz w:val="22"/>
          <w:szCs w:val="22"/>
          <w:lang w:val="sk-SK"/>
        </w:rPr>
        <w:t>i</w:t>
      </w:r>
      <w:r w:rsidR="00337556" w:rsidRPr="006E6CC9">
        <w:rPr>
          <w:sz w:val="22"/>
          <w:szCs w:val="22"/>
          <w:lang w:val="sk-SK"/>
        </w:rPr>
        <w:t>munoglobulín (SCIg)</w:t>
      </w:r>
    </w:p>
    <w:p w14:paraId="5AF06278" w14:textId="77777777" w:rsidR="00D91BDD" w:rsidRDefault="00D91BDD" w:rsidP="006E6CC9">
      <w:pPr>
        <w:pStyle w:val="Default"/>
        <w:jc w:val="center"/>
        <w:rPr>
          <w:sz w:val="22"/>
          <w:szCs w:val="22"/>
          <w:lang w:val="sk-SK"/>
        </w:rPr>
      </w:pPr>
    </w:p>
    <w:p w14:paraId="1BE4A7F7" w14:textId="77777777" w:rsidR="006E437F" w:rsidRPr="006E6CC9" w:rsidRDefault="006E437F" w:rsidP="006E6CC9">
      <w:pPr>
        <w:pStyle w:val="Default"/>
        <w:jc w:val="center"/>
        <w:rPr>
          <w:sz w:val="22"/>
          <w:szCs w:val="22"/>
          <w:lang w:val="sk-SK"/>
        </w:rPr>
      </w:pPr>
    </w:p>
    <w:p w14:paraId="71718E82" w14:textId="5C4D68E4" w:rsidR="00307C64" w:rsidRPr="006E6CC9" w:rsidRDefault="00307C64" w:rsidP="006E6CC9">
      <w:pPr>
        <w:spacing w:line="240" w:lineRule="auto"/>
        <w:rPr>
          <w:szCs w:val="22"/>
          <w:lang w:val="sk-SK"/>
        </w:rPr>
      </w:pPr>
      <w:r w:rsidRPr="006E6CC9">
        <w:rPr>
          <w:noProof/>
          <w:szCs w:val="22"/>
          <w:lang w:val="en-US"/>
        </w:rPr>
        <w:drawing>
          <wp:inline distT="0" distB="0" distL="0" distR="0" wp14:anchorId="3B843F46" wp14:editId="5B7C2630">
            <wp:extent cx="200025" cy="171450"/>
            <wp:effectExtent l="0" t="0" r="9525"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6E6CC9">
        <w:rPr>
          <w:szCs w:val="22"/>
          <w:lang w:val="sk-SK"/>
        </w:rPr>
        <w:t>Tento liek je predmetom ďalšieho monitorovania. To umožní rýchle získanie nových informácií o bezpečnosti. Môžete prispieť tým, že nahlásite akékoľvek vedľajšie účinky, ak sa u vás vyskytnú. Informácie o tom, ako hlásiť vedľajšie účinky, nájdete na konci časti 4.</w:t>
      </w:r>
    </w:p>
    <w:p w14:paraId="2C74F8DB" w14:textId="77777777" w:rsidR="00307C64" w:rsidRPr="006E6CC9" w:rsidRDefault="00307C64" w:rsidP="006E6CC9">
      <w:pPr>
        <w:tabs>
          <w:tab w:val="clear" w:pos="567"/>
        </w:tabs>
        <w:spacing w:line="240" w:lineRule="auto"/>
        <w:rPr>
          <w:szCs w:val="22"/>
          <w:lang w:val="sk-SK"/>
        </w:rPr>
      </w:pPr>
    </w:p>
    <w:p w14:paraId="1E7BA521" w14:textId="77777777" w:rsidR="00307C64" w:rsidRPr="006E6CC9" w:rsidRDefault="00307C64" w:rsidP="006E6CC9">
      <w:pPr>
        <w:tabs>
          <w:tab w:val="clear" w:pos="567"/>
        </w:tabs>
        <w:suppressAutoHyphens/>
        <w:spacing w:line="240" w:lineRule="auto"/>
        <w:ind w:left="142" w:hanging="142"/>
        <w:rPr>
          <w:szCs w:val="22"/>
          <w:lang w:val="sk-SK"/>
        </w:rPr>
      </w:pPr>
      <w:r w:rsidRPr="006E6CC9">
        <w:rPr>
          <w:b/>
          <w:bCs/>
          <w:szCs w:val="22"/>
          <w:lang w:val="sk-SK"/>
        </w:rPr>
        <w:t>Pozorne si prečítajte celú písomnú informáciu predtým, ako začnete používať tento liek, pretože obsahuje pre vás dôležité informácie.</w:t>
      </w:r>
    </w:p>
    <w:p w14:paraId="087AA5FA" w14:textId="77777777" w:rsidR="00307C64" w:rsidRPr="006E6CC9" w:rsidRDefault="00307C64" w:rsidP="006E6CC9">
      <w:pPr>
        <w:numPr>
          <w:ilvl w:val="0"/>
          <w:numId w:val="11"/>
        </w:numPr>
        <w:tabs>
          <w:tab w:val="clear" w:pos="567"/>
        </w:tabs>
        <w:spacing w:line="240" w:lineRule="auto"/>
        <w:ind w:left="567" w:right="-2" w:hanging="567"/>
        <w:rPr>
          <w:szCs w:val="22"/>
          <w:lang w:val="sk-SK"/>
        </w:rPr>
      </w:pPr>
      <w:r w:rsidRPr="006E6CC9">
        <w:rPr>
          <w:szCs w:val="22"/>
          <w:lang w:val="sk-SK"/>
        </w:rPr>
        <w:t>Túto písomnú informáciu si uschovajte. Možno bude potrebné, aby ste si ju znovu prečítali.</w:t>
      </w:r>
    </w:p>
    <w:p w14:paraId="643E2A21" w14:textId="77777777" w:rsidR="00307C64" w:rsidRPr="006E6CC9" w:rsidRDefault="00307C64" w:rsidP="006E6CC9">
      <w:pPr>
        <w:numPr>
          <w:ilvl w:val="0"/>
          <w:numId w:val="11"/>
        </w:numPr>
        <w:tabs>
          <w:tab w:val="clear" w:pos="567"/>
        </w:tabs>
        <w:spacing w:line="240" w:lineRule="auto"/>
        <w:ind w:left="567" w:right="-2" w:hanging="567"/>
        <w:rPr>
          <w:szCs w:val="22"/>
          <w:lang w:val="sk-SK"/>
        </w:rPr>
      </w:pPr>
      <w:r w:rsidRPr="006E6CC9">
        <w:rPr>
          <w:szCs w:val="22"/>
          <w:lang w:val="sk-SK"/>
        </w:rPr>
        <w:t>Ak máte akékoľvek ďalšie otázky, obráťte sa na svojho lekára alebo lekárnika.</w:t>
      </w:r>
    </w:p>
    <w:p w14:paraId="3FE32AAD" w14:textId="02B57406" w:rsidR="00307C64" w:rsidRPr="006E6CC9" w:rsidRDefault="00307C64" w:rsidP="006E6CC9">
      <w:pPr>
        <w:pStyle w:val="Odsekzoznamu"/>
        <w:numPr>
          <w:ilvl w:val="0"/>
          <w:numId w:val="11"/>
        </w:numPr>
        <w:tabs>
          <w:tab w:val="clear" w:pos="567"/>
        </w:tabs>
        <w:spacing w:line="240" w:lineRule="auto"/>
        <w:ind w:left="567" w:right="-2" w:hanging="567"/>
        <w:rPr>
          <w:szCs w:val="22"/>
          <w:lang w:val="sk-SK"/>
        </w:rPr>
      </w:pPr>
      <w:r w:rsidRPr="006E6CC9">
        <w:rPr>
          <w:szCs w:val="22"/>
          <w:lang w:val="sk-SK"/>
        </w:rPr>
        <w:t>Tento liek bol predpísaný iba vám. Nedávajte ho nikomu inému. Môže mu uškodiť, dokonca aj vtedy, ak má rovnaké prejavy ochorenia ako vy.</w:t>
      </w:r>
    </w:p>
    <w:p w14:paraId="08E8FDE7" w14:textId="22A54274" w:rsidR="00307C64" w:rsidRPr="006E6CC9" w:rsidRDefault="00307C64" w:rsidP="006E6CC9">
      <w:pPr>
        <w:numPr>
          <w:ilvl w:val="0"/>
          <w:numId w:val="11"/>
        </w:numPr>
        <w:tabs>
          <w:tab w:val="clear" w:pos="567"/>
        </w:tabs>
        <w:spacing w:line="240" w:lineRule="auto"/>
        <w:ind w:left="567" w:right="-2" w:hanging="567"/>
        <w:rPr>
          <w:szCs w:val="22"/>
          <w:lang w:val="sk-SK"/>
        </w:rPr>
      </w:pPr>
      <w:r w:rsidRPr="006E6CC9">
        <w:rPr>
          <w:szCs w:val="22"/>
          <w:lang w:val="sk-SK"/>
        </w:rPr>
        <w:t>Ak sa u vás vyskytne akýkoľvek vedľajší účinok, obráťte sa na svojho lekára alebo lekárnika.</w:t>
      </w:r>
      <w:r w:rsidR="00B37C30" w:rsidRPr="006E6CC9">
        <w:rPr>
          <w:szCs w:val="22"/>
          <w:lang w:val="sk-SK"/>
        </w:rPr>
        <w:t xml:space="preserve"> </w:t>
      </w:r>
      <w:r w:rsidRPr="006E6CC9">
        <w:rPr>
          <w:szCs w:val="22"/>
          <w:lang w:val="sk-SK"/>
        </w:rPr>
        <w:t>To sa týka aj akýchkoľvek vedľajších účinkov, ktoré nie sú uvedené v tejto písomnej informácii.</w:t>
      </w:r>
      <w:r w:rsidR="00B37C30" w:rsidRPr="006E6CC9">
        <w:rPr>
          <w:szCs w:val="22"/>
          <w:lang w:val="sk-SK"/>
        </w:rPr>
        <w:t xml:space="preserve"> </w:t>
      </w:r>
      <w:r w:rsidRPr="006E6CC9">
        <w:rPr>
          <w:szCs w:val="22"/>
          <w:lang w:val="sk-SK"/>
        </w:rPr>
        <w:t>Pozri časť 4.</w:t>
      </w:r>
    </w:p>
    <w:p w14:paraId="6D612C3B" w14:textId="77777777" w:rsidR="00307C64" w:rsidRPr="006E6CC9" w:rsidRDefault="00307C64" w:rsidP="006E6CC9">
      <w:pPr>
        <w:tabs>
          <w:tab w:val="clear" w:pos="567"/>
        </w:tabs>
        <w:spacing w:line="240" w:lineRule="auto"/>
        <w:ind w:right="-2"/>
        <w:rPr>
          <w:szCs w:val="22"/>
          <w:lang w:val="sk-SK"/>
        </w:rPr>
      </w:pPr>
    </w:p>
    <w:p w14:paraId="43EABECE" w14:textId="77777777" w:rsidR="00307C64" w:rsidRPr="006E6CC9" w:rsidRDefault="00307C64" w:rsidP="006E6CC9">
      <w:pPr>
        <w:rPr>
          <w:b/>
          <w:szCs w:val="22"/>
          <w:lang w:val="sk-SK"/>
        </w:rPr>
      </w:pPr>
      <w:r w:rsidRPr="006E6CC9">
        <w:rPr>
          <w:b/>
          <w:bCs/>
          <w:szCs w:val="22"/>
          <w:lang w:val="sk-SK"/>
        </w:rPr>
        <w:t>V tejto písomnej informácii sa dozviete</w:t>
      </w:r>
    </w:p>
    <w:p w14:paraId="1FA6C9EB" w14:textId="4F92415C" w:rsidR="00307C64" w:rsidRPr="006E6CC9" w:rsidRDefault="00307C64" w:rsidP="006E6CC9">
      <w:pPr>
        <w:numPr>
          <w:ilvl w:val="12"/>
          <w:numId w:val="0"/>
        </w:numPr>
        <w:tabs>
          <w:tab w:val="clear" w:pos="567"/>
        </w:tabs>
        <w:spacing w:line="240" w:lineRule="auto"/>
        <w:ind w:right="-29"/>
        <w:rPr>
          <w:szCs w:val="22"/>
          <w:lang w:val="sk-SK"/>
        </w:rPr>
      </w:pPr>
      <w:r w:rsidRPr="006E6CC9">
        <w:rPr>
          <w:szCs w:val="22"/>
          <w:lang w:val="sk-SK"/>
        </w:rPr>
        <w:t>1.</w:t>
      </w:r>
      <w:r w:rsidRPr="006E6CC9">
        <w:rPr>
          <w:szCs w:val="22"/>
          <w:lang w:val="sk-SK"/>
        </w:rPr>
        <w:tab/>
        <w:t xml:space="preserve">Čo je </w:t>
      </w:r>
      <w:r w:rsidR="0014755F">
        <w:rPr>
          <w:szCs w:val="22"/>
          <w:lang w:val="sk-SK"/>
        </w:rPr>
        <w:t>CUTAQUIG</w:t>
      </w:r>
      <w:r w:rsidRPr="006E6CC9">
        <w:rPr>
          <w:szCs w:val="22"/>
          <w:lang w:val="sk-SK"/>
        </w:rPr>
        <w:t xml:space="preserve"> a na čo sa používa</w:t>
      </w:r>
    </w:p>
    <w:p w14:paraId="5C9CF11F" w14:textId="38E24D60" w:rsidR="00307C64" w:rsidRPr="006E6CC9" w:rsidRDefault="00307C64" w:rsidP="006E6CC9">
      <w:pPr>
        <w:numPr>
          <w:ilvl w:val="12"/>
          <w:numId w:val="0"/>
        </w:numPr>
        <w:tabs>
          <w:tab w:val="clear" w:pos="567"/>
        </w:tabs>
        <w:spacing w:line="240" w:lineRule="auto"/>
        <w:ind w:right="-29"/>
        <w:rPr>
          <w:szCs w:val="22"/>
          <w:lang w:val="sk-SK"/>
        </w:rPr>
      </w:pPr>
      <w:r w:rsidRPr="006E6CC9">
        <w:rPr>
          <w:szCs w:val="22"/>
          <w:lang w:val="sk-SK"/>
        </w:rPr>
        <w:t>2.</w:t>
      </w:r>
      <w:r w:rsidRPr="006E6CC9">
        <w:rPr>
          <w:szCs w:val="22"/>
          <w:lang w:val="sk-SK"/>
        </w:rPr>
        <w:tab/>
        <w:t xml:space="preserve">Čo potrebujete vedieť predtým, ako použijete </w:t>
      </w:r>
      <w:r w:rsidR="0014755F">
        <w:rPr>
          <w:szCs w:val="22"/>
          <w:lang w:val="sk-SK"/>
        </w:rPr>
        <w:t>CUTAQUIG</w:t>
      </w:r>
    </w:p>
    <w:p w14:paraId="0BDB074F" w14:textId="5CBF2561" w:rsidR="00307C64" w:rsidRPr="006E6CC9" w:rsidRDefault="00307C64" w:rsidP="006E6CC9">
      <w:pPr>
        <w:numPr>
          <w:ilvl w:val="12"/>
          <w:numId w:val="0"/>
        </w:numPr>
        <w:tabs>
          <w:tab w:val="clear" w:pos="567"/>
        </w:tabs>
        <w:spacing w:line="240" w:lineRule="auto"/>
        <w:ind w:right="-29"/>
        <w:rPr>
          <w:szCs w:val="22"/>
          <w:lang w:val="sk-SK"/>
        </w:rPr>
      </w:pPr>
      <w:r w:rsidRPr="006E6CC9">
        <w:rPr>
          <w:szCs w:val="22"/>
          <w:lang w:val="sk-SK"/>
        </w:rPr>
        <w:t>3.</w:t>
      </w:r>
      <w:r w:rsidRPr="006E6CC9">
        <w:rPr>
          <w:szCs w:val="22"/>
          <w:lang w:val="sk-SK"/>
        </w:rPr>
        <w:tab/>
        <w:t xml:space="preserve">Ako používať </w:t>
      </w:r>
      <w:r w:rsidR="0014755F">
        <w:rPr>
          <w:szCs w:val="22"/>
          <w:lang w:val="sk-SK"/>
        </w:rPr>
        <w:t>CUTAQUIG</w:t>
      </w:r>
    </w:p>
    <w:p w14:paraId="6CB41B64" w14:textId="77777777" w:rsidR="00307C64" w:rsidRPr="006E6CC9" w:rsidRDefault="00307C64" w:rsidP="006E6CC9">
      <w:pPr>
        <w:numPr>
          <w:ilvl w:val="12"/>
          <w:numId w:val="0"/>
        </w:numPr>
        <w:tabs>
          <w:tab w:val="clear" w:pos="567"/>
        </w:tabs>
        <w:spacing w:line="240" w:lineRule="auto"/>
        <w:ind w:right="-29"/>
        <w:rPr>
          <w:szCs w:val="22"/>
          <w:lang w:val="sk-SK"/>
        </w:rPr>
      </w:pPr>
      <w:r w:rsidRPr="006E6CC9">
        <w:rPr>
          <w:szCs w:val="22"/>
          <w:lang w:val="sk-SK"/>
        </w:rPr>
        <w:t>4.</w:t>
      </w:r>
      <w:r w:rsidRPr="006E6CC9">
        <w:rPr>
          <w:szCs w:val="22"/>
          <w:lang w:val="sk-SK"/>
        </w:rPr>
        <w:tab/>
        <w:t>Možné vedľajšie účinky</w:t>
      </w:r>
    </w:p>
    <w:p w14:paraId="548BC649" w14:textId="2C09DB59" w:rsidR="00307C64" w:rsidRPr="006E6CC9" w:rsidRDefault="005E2EF7" w:rsidP="006E6CC9">
      <w:pPr>
        <w:numPr>
          <w:ilvl w:val="12"/>
          <w:numId w:val="0"/>
        </w:numPr>
        <w:tabs>
          <w:tab w:val="clear" w:pos="567"/>
        </w:tabs>
        <w:spacing w:line="240" w:lineRule="auto"/>
        <w:ind w:right="-29"/>
        <w:rPr>
          <w:szCs w:val="22"/>
          <w:lang w:val="sk-SK"/>
        </w:rPr>
      </w:pPr>
      <w:r w:rsidRPr="006E6CC9">
        <w:rPr>
          <w:szCs w:val="22"/>
          <w:lang w:val="sk-SK"/>
        </w:rPr>
        <w:t>5.</w:t>
      </w:r>
      <w:r w:rsidRPr="006E6CC9">
        <w:rPr>
          <w:szCs w:val="22"/>
          <w:lang w:val="sk-SK"/>
        </w:rPr>
        <w:tab/>
      </w:r>
      <w:r w:rsidR="00307C64" w:rsidRPr="006E6CC9">
        <w:rPr>
          <w:szCs w:val="22"/>
          <w:lang w:val="sk-SK"/>
        </w:rPr>
        <w:t xml:space="preserve">Ako uchovávať </w:t>
      </w:r>
      <w:r w:rsidR="0014755F">
        <w:rPr>
          <w:szCs w:val="22"/>
          <w:lang w:val="sk-SK"/>
        </w:rPr>
        <w:t>CUTAQUIG</w:t>
      </w:r>
    </w:p>
    <w:p w14:paraId="1142BB36" w14:textId="77777777" w:rsidR="00307C64" w:rsidRPr="006E6CC9" w:rsidRDefault="00307C64" w:rsidP="006E6CC9">
      <w:pPr>
        <w:tabs>
          <w:tab w:val="clear" w:pos="567"/>
        </w:tabs>
        <w:spacing w:line="240" w:lineRule="auto"/>
        <w:ind w:right="-29"/>
        <w:rPr>
          <w:szCs w:val="22"/>
          <w:lang w:val="sk-SK"/>
        </w:rPr>
      </w:pPr>
      <w:r w:rsidRPr="006E6CC9">
        <w:rPr>
          <w:szCs w:val="22"/>
          <w:lang w:val="sk-SK"/>
        </w:rPr>
        <w:t>6.</w:t>
      </w:r>
      <w:r w:rsidRPr="006E6CC9">
        <w:rPr>
          <w:szCs w:val="22"/>
          <w:lang w:val="sk-SK"/>
        </w:rPr>
        <w:tab/>
        <w:t>Obsah balenia a ďalšie informácie</w:t>
      </w:r>
    </w:p>
    <w:p w14:paraId="4814AE2E" w14:textId="77777777" w:rsidR="00307C64" w:rsidRPr="006E6CC9" w:rsidRDefault="00307C64" w:rsidP="006E6CC9">
      <w:pPr>
        <w:numPr>
          <w:ilvl w:val="12"/>
          <w:numId w:val="0"/>
        </w:numPr>
        <w:tabs>
          <w:tab w:val="clear" w:pos="567"/>
        </w:tabs>
        <w:spacing w:line="240" w:lineRule="auto"/>
        <w:rPr>
          <w:szCs w:val="22"/>
          <w:lang w:val="sk-SK"/>
        </w:rPr>
      </w:pPr>
    </w:p>
    <w:p w14:paraId="5C6AF0F4" w14:textId="77777777" w:rsidR="00307C64" w:rsidRPr="006E6CC9" w:rsidRDefault="00307C64" w:rsidP="006E6CC9">
      <w:pPr>
        <w:numPr>
          <w:ilvl w:val="12"/>
          <w:numId w:val="0"/>
        </w:numPr>
        <w:tabs>
          <w:tab w:val="clear" w:pos="567"/>
        </w:tabs>
        <w:spacing w:line="240" w:lineRule="auto"/>
        <w:rPr>
          <w:szCs w:val="22"/>
          <w:lang w:val="sk-SK"/>
        </w:rPr>
      </w:pPr>
    </w:p>
    <w:p w14:paraId="0DAA9D1B" w14:textId="1130A865" w:rsidR="00307C64" w:rsidRPr="006E6CC9" w:rsidRDefault="00307C64" w:rsidP="006E6CC9">
      <w:pPr>
        <w:numPr>
          <w:ilvl w:val="0"/>
          <w:numId w:val="14"/>
        </w:numPr>
        <w:tabs>
          <w:tab w:val="clear" w:pos="570"/>
        </w:tabs>
        <w:spacing w:line="240" w:lineRule="auto"/>
        <w:ind w:left="573" w:hanging="573"/>
        <w:outlineLvl w:val="1"/>
        <w:rPr>
          <w:b/>
          <w:szCs w:val="22"/>
          <w:lang w:val="sk-SK"/>
        </w:rPr>
      </w:pPr>
      <w:r w:rsidRPr="006E6CC9">
        <w:rPr>
          <w:b/>
          <w:bCs/>
          <w:szCs w:val="22"/>
          <w:lang w:val="sk-SK"/>
        </w:rPr>
        <w:t xml:space="preserve">Čo je </w:t>
      </w:r>
      <w:r w:rsidR="0014755F">
        <w:rPr>
          <w:b/>
          <w:bCs/>
          <w:szCs w:val="22"/>
          <w:lang w:val="sk-SK"/>
        </w:rPr>
        <w:t>CUTAQUIG</w:t>
      </w:r>
      <w:r w:rsidRPr="006E6CC9">
        <w:rPr>
          <w:b/>
          <w:bCs/>
          <w:szCs w:val="22"/>
          <w:lang w:val="sk-SK"/>
        </w:rPr>
        <w:t xml:space="preserve"> a na čo sa používa</w:t>
      </w:r>
    </w:p>
    <w:p w14:paraId="6559CDD4" w14:textId="77777777" w:rsidR="00307C64" w:rsidRPr="006E6CC9" w:rsidRDefault="00307C64" w:rsidP="006E6CC9">
      <w:pPr>
        <w:numPr>
          <w:ilvl w:val="12"/>
          <w:numId w:val="0"/>
        </w:numPr>
        <w:tabs>
          <w:tab w:val="clear" w:pos="567"/>
        </w:tabs>
        <w:spacing w:line="240" w:lineRule="auto"/>
        <w:rPr>
          <w:szCs w:val="22"/>
          <w:lang w:val="sk-SK"/>
        </w:rPr>
      </w:pPr>
    </w:p>
    <w:p w14:paraId="0D76076A" w14:textId="12B8F3F9" w:rsidR="00F81284" w:rsidRPr="006E6CC9" w:rsidRDefault="00F81284" w:rsidP="006E6CC9">
      <w:pPr>
        <w:tabs>
          <w:tab w:val="clear" w:pos="567"/>
        </w:tabs>
        <w:autoSpaceDE w:val="0"/>
        <w:autoSpaceDN w:val="0"/>
        <w:adjustRightInd w:val="0"/>
        <w:spacing w:line="240" w:lineRule="auto"/>
        <w:rPr>
          <w:b/>
          <w:bCs/>
          <w:szCs w:val="22"/>
          <w:lang w:val="sk-SK"/>
        </w:rPr>
      </w:pPr>
      <w:r w:rsidRPr="006E6CC9">
        <w:rPr>
          <w:b/>
          <w:bCs/>
          <w:szCs w:val="22"/>
          <w:lang w:val="sk-SK"/>
        </w:rPr>
        <w:t xml:space="preserve">Čo je </w:t>
      </w:r>
      <w:r w:rsidR="0014755F">
        <w:rPr>
          <w:b/>
          <w:bCs/>
          <w:szCs w:val="22"/>
          <w:lang w:val="sk-SK"/>
        </w:rPr>
        <w:t>CUTAQUIG</w:t>
      </w:r>
    </w:p>
    <w:p w14:paraId="5C0CB9F9" w14:textId="5C7463A8" w:rsidR="00044774" w:rsidRPr="006E6CC9" w:rsidRDefault="0014755F" w:rsidP="006E6CC9">
      <w:pPr>
        <w:tabs>
          <w:tab w:val="clear" w:pos="567"/>
        </w:tabs>
        <w:autoSpaceDE w:val="0"/>
        <w:autoSpaceDN w:val="0"/>
        <w:adjustRightInd w:val="0"/>
        <w:spacing w:line="240" w:lineRule="auto"/>
        <w:rPr>
          <w:szCs w:val="22"/>
          <w:lang w:val="sk-SK"/>
        </w:rPr>
      </w:pPr>
      <w:r>
        <w:rPr>
          <w:szCs w:val="22"/>
          <w:lang w:val="sk-SK"/>
        </w:rPr>
        <w:t>CUTAQUIG</w:t>
      </w:r>
      <w:r w:rsidR="00651BA4" w:rsidRPr="006E6CC9">
        <w:rPr>
          <w:szCs w:val="22"/>
          <w:lang w:val="sk-SK"/>
        </w:rPr>
        <w:t xml:space="preserve"> patrí do skupiny liekov nazývaných </w:t>
      </w:r>
      <w:r w:rsidR="00D91BDD" w:rsidRPr="006E6CC9">
        <w:rPr>
          <w:szCs w:val="22"/>
          <w:lang w:val="sk-SK"/>
        </w:rPr>
        <w:t>„</w:t>
      </w:r>
      <w:r w:rsidR="00651BA4" w:rsidRPr="006E6CC9">
        <w:rPr>
          <w:szCs w:val="22"/>
          <w:lang w:val="sk-SK"/>
        </w:rPr>
        <w:t>normálne ľudské imunoglobulíny</w:t>
      </w:r>
      <w:r w:rsidR="00D91BDD" w:rsidRPr="006E6CC9">
        <w:rPr>
          <w:szCs w:val="22"/>
          <w:lang w:val="sk-SK"/>
        </w:rPr>
        <w:t>“</w:t>
      </w:r>
      <w:r w:rsidR="00651BA4" w:rsidRPr="006E6CC9">
        <w:rPr>
          <w:szCs w:val="22"/>
          <w:lang w:val="sk-SK"/>
        </w:rPr>
        <w:t>. Imunoglobulíny sú tiež známe ako protilátky a sú to proteíny, ktoré sú prítomné v krvi zdravých ľudí. Protilátky sú časťou imunitného systému (prirodzenej obrany tela) a pomáhajú ľudskému telu bojovať s infekciami.</w:t>
      </w:r>
    </w:p>
    <w:p w14:paraId="5B5C2372" w14:textId="77777777" w:rsidR="004C034F" w:rsidRPr="006E6CC9" w:rsidRDefault="004C034F" w:rsidP="006E6CC9">
      <w:pPr>
        <w:tabs>
          <w:tab w:val="clear" w:pos="567"/>
        </w:tabs>
        <w:autoSpaceDE w:val="0"/>
        <w:autoSpaceDN w:val="0"/>
        <w:adjustRightInd w:val="0"/>
        <w:spacing w:line="240" w:lineRule="auto"/>
        <w:rPr>
          <w:b/>
          <w:bCs/>
          <w:szCs w:val="22"/>
          <w:lang w:val="sk-SK"/>
        </w:rPr>
      </w:pPr>
    </w:p>
    <w:p w14:paraId="494AFE7B" w14:textId="782019D1" w:rsidR="00F81284" w:rsidRPr="006E6CC9" w:rsidRDefault="00F81284" w:rsidP="006E6CC9">
      <w:pPr>
        <w:tabs>
          <w:tab w:val="clear" w:pos="567"/>
        </w:tabs>
        <w:autoSpaceDE w:val="0"/>
        <w:autoSpaceDN w:val="0"/>
        <w:adjustRightInd w:val="0"/>
        <w:spacing w:line="240" w:lineRule="auto"/>
        <w:rPr>
          <w:b/>
          <w:bCs/>
          <w:szCs w:val="22"/>
          <w:lang w:val="sk-SK"/>
        </w:rPr>
      </w:pPr>
      <w:r w:rsidRPr="006E6CC9">
        <w:rPr>
          <w:b/>
          <w:bCs/>
          <w:szCs w:val="22"/>
          <w:lang w:val="sk-SK"/>
        </w:rPr>
        <w:t xml:space="preserve">Ako </w:t>
      </w:r>
      <w:r w:rsidR="0014755F">
        <w:rPr>
          <w:b/>
          <w:bCs/>
          <w:szCs w:val="22"/>
          <w:lang w:val="sk-SK"/>
        </w:rPr>
        <w:t>CUTAQUIG</w:t>
      </w:r>
      <w:r w:rsidRPr="006E6CC9">
        <w:rPr>
          <w:b/>
          <w:bCs/>
          <w:szCs w:val="22"/>
          <w:lang w:val="sk-SK"/>
        </w:rPr>
        <w:t xml:space="preserve"> pôsobí</w:t>
      </w:r>
    </w:p>
    <w:p w14:paraId="6D36C944" w14:textId="028B5573" w:rsidR="00F81284" w:rsidRPr="006E6CC9" w:rsidRDefault="0014755F" w:rsidP="006E6CC9">
      <w:pPr>
        <w:tabs>
          <w:tab w:val="clear" w:pos="567"/>
        </w:tabs>
        <w:autoSpaceDE w:val="0"/>
        <w:autoSpaceDN w:val="0"/>
        <w:adjustRightInd w:val="0"/>
        <w:spacing w:line="240" w:lineRule="auto"/>
        <w:rPr>
          <w:szCs w:val="22"/>
          <w:lang w:val="sk-SK"/>
        </w:rPr>
      </w:pPr>
      <w:r>
        <w:rPr>
          <w:szCs w:val="22"/>
          <w:lang w:val="sk-SK"/>
        </w:rPr>
        <w:t>CUTAQUIG</w:t>
      </w:r>
      <w:r w:rsidR="00F81284" w:rsidRPr="006E6CC9">
        <w:rPr>
          <w:szCs w:val="22"/>
          <w:lang w:val="sk-SK"/>
        </w:rPr>
        <w:t xml:space="preserve"> obsahuje imunoglobulíny, ktoré boli pripravené z krvi zdravých ľudí. Liek pôsobí presne tak isto ako imunoglobulíny prirodzene prítomné v krvi.</w:t>
      </w:r>
    </w:p>
    <w:p w14:paraId="4E6D8ED1" w14:textId="77777777" w:rsidR="00044774" w:rsidRPr="006E6CC9" w:rsidRDefault="00044774" w:rsidP="006E6CC9">
      <w:pPr>
        <w:tabs>
          <w:tab w:val="clear" w:pos="567"/>
        </w:tabs>
        <w:autoSpaceDE w:val="0"/>
        <w:autoSpaceDN w:val="0"/>
        <w:adjustRightInd w:val="0"/>
        <w:spacing w:line="240" w:lineRule="auto"/>
        <w:rPr>
          <w:b/>
          <w:bCs/>
          <w:szCs w:val="22"/>
          <w:lang w:val="sk-SK"/>
        </w:rPr>
      </w:pPr>
    </w:p>
    <w:p w14:paraId="69D4262B" w14:textId="3659CD42" w:rsidR="00F81284" w:rsidRPr="006E6CC9" w:rsidRDefault="00F81284" w:rsidP="006E6CC9">
      <w:pPr>
        <w:tabs>
          <w:tab w:val="clear" w:pos="567"/>
        </w:tabs>
        <w:autoSpaceDE w:val="0"/>
        <w:autoSpaceDN w:val="0"/>
        <w:adjustRightInd w:val="0"/>
        <w:spacing w:line="240" w:lineRule="auto"/>
        <w:rPr>
          <w:b/>
          <w:bCs/>
          <w:szCs w:val="22"/>
          <w:lang w:val="sk-SK"/>
        </w:rPr>
      </w:pPr>
      <w:r w:rsidRPr="006E6CC9">
        <w:rPr>
          <w:b/>
          <w:bCs/>
          <w:szCs w:val="22"/>
          <w:lang w:val="sk-SK"/>
        </w:rPr>
        <w:t xml:space="preserve">Na čo sa </w:t>
      </w:r>
      <w:r w:rsidR="0014755F">
        <w:rPr>
          <w:b/>
          <w:bCs/>
          <w:szCs w:val="22"/>
          <w:lang w:val="sk-SK"/>
        </w:rPr>
        <w:t>CUTAQUIG</w:t>
      </w:r>
      <w:r w:rsidRPr="006E6CC9">
        <w:rPr>
          <w:b/>
          <w:bCs/>
          <w:szCs w:val="22"/>
          <w:lang w:val="sk-SK"/>
        </w:rPr>
        <w:t xml:space="preserve"> používa</w:t>
      </w:r>
    </w:p>
    <w:p w14:paraId="5A98E99E" w14:textId="29366EB3" w:rsidR="00DA2E67" w:rsidRPr="006E6CC9" w:rsidRDefault="0014755F" w:rsidP="006E6CC9">
      <w:pPr>
        <w:tabs>
          <w:tab w:val="clear" w:pos="567"/>
        </w:tabs>
        <w:autoSpaceDE w:val="0"/>
        <w:autoSpaceDN w:val="0"/>
        <w:adjustRightInd w:val="0"/>
        <w:spacing w:line="240" w:lineRule="auto"/>
        <w:rPr>
          <w:szCs w:val="22"/>
          <w:lang w:val="sk-SK"/>
        </w:rPr>
      </w:pPr>
      <w:r>
        <w:rPr>
          <w:szCs w:val="22"/>
          <w:lang w:val="sk-SK"/>
        </w:rPr>
        <w:t>CUTAQUIG</w:t>
      </w:r>
      <w:r w:rsidR="00F81284" w:rsidRPr="006E6CC9">
        <w:rPr>
          <w:szCs w:val="22"/>
          <w:lang w:val="sk-SK"/>
        </w:rPr>
        <w:t xml:space="preserve"> sa používa </w:t>
      </w:r>
      <w:r w:rsidR="006E437F">
        <w:rPr>
          <w:szCs w:val="22"/>
          <w:lang w:val="sk-SK"/>
        </w:rPr>
        <w:t xml:space="preserve">u </w:t>
      </w:r>
      <w:r w:rsidR="00F81284" w:rsidRPr="006E6CC9">
        <w:rPr>
          <w:szCs w:val="22"/>
          <w:lang w:val="sk-SK"/>
        </w:rPr>
        <w:t>paciento</w:t>
      </w:r>
      <w:r w:rsidR="006E437F">
        <w:rPr>
          <w:szCs w:val="22"/>
          <w:lang w:val="sk-SK"/>
        </w:rPr>
        <w:t>v</w:t>
      </w:r>
      <w:r w:rsidR="00F81284" w:rsidRPr="006E6CC9">
        <w:rPr>
          <w:szCs w:val="22"/>
          <w:lang w:val="sk-SK"/>
        </w:rPr>
        <w:t>, ktorí nemajú dostatok protilátok na zvládnutie infekci</w:t>
      </w:r>
      <w:r w:rsidR="00540D45">
        <w:rPr>
          <w:szCs w:val="22"/>
          <w:lang w:val="sk-SK"/>
        </w:rPr>
        <w:t>í</w:t>
      </w:r>
      <w:r w:rsidR="00F81284" w:rsidRPr="006E6CC9">
        <w:rPr>
          <w:szCs w:val="22"/>
          <w:lang w:val="sk-SK"/>
        </w:rPr>
        <w:t xml:space="preserve"> a preto majú infekcie</w:t>
      </w:r>
      <w:r w:rsidR="00540D45" w:rsidRPr="00540D45">
        <w:rPr>
          <w:szCs w:val="22"/>
          <w:lang w:val="sk-SK"/>
        </w:rPr>
        <w:t xml:space="preserve"> </w:t>
      </w:r>
      <w:r w:rsidR="00540D45" w:rsidRPr="006E6CC9">
        <w:rPr>
          <w:szCs w:val="22"/>
          <w:lang w:val="sk-SK"/>
        </w:rPr>
        <w:t>často</w:t>
      </w:r>
      <w:r w:rsidR="00F81284" w:rsidRPr="006E6CC9">
        <w:rPr>
          <w:szCs w:val="22"/>
          <w:lang w:val="sk-SK"/>
        </w:rPr>
        <w:t xml:space="preserve">. Pravidelné podávanie dostatočných dávok </w:t>
      </w:r>
      <w:r w:rsidR="006E437F">
        <w:rPr>
          <w:szCs w:val="22"/>
          <w:lang w:val="sk-SK"/>
        </w:rPr>
        <w:t xml:space="preserve">lieku </w:t>
      </w:r>
      <w:r>
        <w:rPr>
          <w:szCs w:val="22"/>
          <w:lang w:val="sk-SK"/>
        </w:rPr>
        <w:t>CUTAQUIG</w:t>
      </w:r>
      <w:r w:rsidR="00F81284" w:rsidRPr="006E6CC9">
        <w:rPr>
          <w:szCs w:val="22"/>
          <w:lang w:val="sk-SK"/>
        </w:rPr>
        <w:t xml:space="preserve"> môže zvýšiť abnormálne nízku hladinu imunoglobulínov vo vašej krvi na normálnu hladinu (substitučná liečba).</w:t>
      </w:r>
    </w:p>
    <w:p w14:paraId="446CC44F" w14:textId="77777777" w:rsidR="00DA2E67" w:rsidRPr="006E6CC9" w:rsidRDefault="00DA2E67" w:rsidP="006E6CC9">
      <w:pPr>
        <w:tabs>
          <w:tab w:val="clear" w:pos="567"/>
        </w:tabs>
        <w:autoSpaceDE w:val="0"/>
        <w:autoSpaceDN w:val="0"/>
        <w:adjustRightInd w:val="0"/>
        <w:spacing w:line="240" w:lineRule="auto"/>
        <w:rPr>
          <w:szCs w:val="22"/>
          <w:lang w:val="sk-SK"/>
        </w:rPr>
      </w:pPr>
    </w:p>
    <w:p w14:paraId="39542871" w14:textId="28418918" w:rsidR="00F81284" w:rsidRPr="006E6CC9" w:rsidRDefault="0014755F" w:rsidP="006E6CC9">
      <w:pPr>
        <w:tabs>
          <w:tab w:val="clear" w:pos="567"/>
        </w:tabs>
        <w:autoSpaceDE w:val="0"/>
        <w:autoSpaceDN w:val="0"/>
        <w:adjustRightInd w:val="0"/>
        <w:spacing w:line="240" w:lineRule="auto"/>
        <w:rPr>
          <w:szCs w:val="22"/>
          <w:lang w:val="sk-SK"/>
        </w:rPr>
      </w:pPr>
      <w:r>
        <w:rPr>
          <w:szCs w:val="22"/>
          <w:lang w:val="sk-SK"/>
        </w:rPr>
        <w:t>CUTAQUIG</w:t>
      </w:r>
      <w:r w:rsidR="00044774" w:rsidRPr="006E6CC9">
        <w:rPr>
          <w:szCs w:val="22"/>
          <w:lang w:val="sk-SK"/>
        </w:rPr>
        <w:t xml:space="preserve"> sa predpisuje dospelým a deťom (vo veku 0-18 rokov) v nasledujúcich prípadoch:</w:t>
      </w:r>
    </w:p>
    <w:p w14:paraId="73D760A3" w14:textId="77777777" w:rsidR="004C034F" w:rsidRPr="006E6CC9" w:rsidRDefault="004C034F" w:rsidP="006E6CC9">
      <w:pPr>
        <w:tabs>
          <w:tab w:val="clear" w:pos="567"/>
        </w:tabs>
        <w:autoSpaceDE w:val="0"/>
        <w:autoSpaceDN w:val="0"/>
        <w:adjustRightInd w:val="0"/>
        <w:spacing w:line="240" w:lineRule="auto"/>
        <w:rPr>
          <w:szCs w:val="22"/>
          <w:lang w:val="sk-SK"/>
        </w:rPr>
      </w:pPr>
    </w:p>
    <w:p w14:paraId="5CD631CD" w14:textId="345682DE" w:rsidR="00F81284" w:rsidRPr="006E6CC9" w:rsidRDefault="00F81284" w:rsidP="006E6CC9">
      <w:pPr>
        <w:tabs>
          <w:tab w:val="clear" w:pos="567"/>
        </w:tabs>
        <w:autoSpaceDE w:val="0"/>
        <w:autoSpaceDN w:val="0"/>
        <w:adjustRightInd w:val="0"/>
        <w:spacing w:line="240" w:lineRule="auto"/>
        <w:rPr>
          <w:szCs w:val="22"/>
          <w:lang w:val="sk-SK"/>
        </w:rPr>
      </w:pPr>
      <w:r w:rsidRPr="006E6CC9">
        <w:rPr>
          <w:szCs w:val="22"/>
          <w:lang w:val="sk-SK"/>
        </w:rPr>
        <w:t>Liečba pacientov s vrodenou zníženou schopnosťou alebo neschopnosťou tvorby protilátok (syndróm primárnej imunodeficiencie). Tieto zahrňujú ale nie sú obmedzené pri stavoch ako:</w:t>
      </w:r>
    </w:p>
    <w:p w14:paraId="0936F79D" w14:textId="440FE98D" w:rsidR="00F81284" w:rsidRPr="006E6CC9" w:rsidRDefault="00F81284" w:rsidP="006E6CC9">
      <w:pPr>
        <w:pStyle w:val="Odsekzoznamu"/>
        <w:numPr>
          <w:ilvl w:val="0"/>
          <w:numId w:val="23"/>
        </w:numPr>
        <w:tabs>
          <w:tab w:val="clear" w:pos="567"/>
        </w:tabs>
        <w:autoSpaceDE w:val="0"/>
        <w:autoSpaceDN w:val="0"/>
        <w:adjustRightInd w:val="0"/>
        <w:spacing w:line="240" w:lineRule="auto"/>
        <w:rPr>
          <w:szCs w:val="22"/>
          <w:lang w:val="sk-SK"/>
        </w:rPr>
      </w:pPr>
      <w:r w:rsidRPr="006E6CC9">
        <w:rPr>
          <w:szCs w:val="22"/>
          <w:lang w:val="sk-SK"/>
        </w:rPr>
        <w:t>nízke hladiny protilátok (hypogamaglobulinémia) alebo absencia protilátok (agamaglobulinémia) v krvi</w:t>
      </w:r>
    </w:p>
    <w:p w14:paraId="0FF63F8D" w14:textId="3A16736C" w:rsidR="00F81284" w:rsidRPr="006E6CC9" w:rsidRDefault="00F81284" w:rsidP="006E6CC9">
      <w:pPr>
        <w:pStyle w:val="Odsekzoznamu"/>
        <w:numPr>
          <w:ilvl w:val="0"/>
          <w:numId w:val="23"/>
        </w:numPr>
        <w:tabs>
          <w:tab w:val="clear" w:pos="567"/>
        </w:tabs>
        <w:autoSpaceDE w:val="0"/>
        <w:autoSpaceDN w:val="0"/>
        <w:adjustRightInd w:val="0"/>
        <w:spacing w:line="240" w:lineRule="auto"/>
        <w:rPr>
          <w:szCs w:val="22"/>
          <w:lang w:val="sk-SK"/>
        </w:rPr>
      </w:pPr>
      <w:r w:rsidRPr="006E6CC9">
        <w:rPr>
          <w:szCs w:val="22"/>
          <w:lang w:val="sk-SK"/>
        </w:rPr>
        <w:lastRenderedPageBreak/>
        <w:t>kombinácia nízkej hladiny protilátok</w:t>
      </w:r>
      <w:r w:rsidR="00D83616">
        <w:rPr>
          <w:szCs w:val="22"/>
          <w:lang w:val="sk-SK"/>
        </w:rPr>
        <w:t>,</w:t>
      </w:r>
      <w:r w:rsidRPr="006E6CC9">
        <w:rPr>
          <w:szCs w:val="22"/>
          <w:lang w:val="sk-SK"/>
        </w:rPr>
        <w:t xml:space="preserve"> časté infekcie a neschopnosť tvorby primeraného množstva protilátok po vakcinácii (bežná variabilná imunodeficiencia)</w:t>
      </w:r>
    </w:p>
    <w:p w14:paraId="5298D621" w14:textId="75418839" w:rsidR="00F81284" w:rsidRPr="006E6CC9" w:rsidRDefault="00F81284" w:rsidP="006E6CC9">
      <w:pPr>
        <w:pStyle w:val="Odsekzoznamu"/>
        <w:numPr>
          <w:ilvl w:val="0"/>
          <w:numId w:val="23"/>
        </w:numPr>
        <w:tabs>
          <w:tab w:val="clear" w:pos="567"/>
        </w:tabs>
        <w:autoSpaceDE w:val="0"/>
        <w:autoSpaceDN w:val="0"/>
        <w:adjustRightInd w:val="0"/>
        <w:spacing w:line="240" w:lineRule="auto"/>
        <w:rPr>
          <w:szCs w:val="22"/>
          <w:lang w:val="sk-SK"/>
        </w:rPr>
      </w:pPr>
      <w:r w:rsidRPr="006E6CC9">
        <w:rPr>
          <w:szCs w:val="22"/>
          <w:lang w:val="sk-SK"/>
        </w:rPr>
        <w:t xml:space="preserve">kombinácia nízkej hladiny alebo neprítomnosť </w:t>
      </w:r>
      <w:r w:rsidR="001C75DA">
        <w:rPr>
          <w:szCs w:val="22"/>
          <w:lang w:val="sk-SK"/>
        </w:rPr>
        <w:t>protilátok a neprítomnosť alebo zlá funkcia</w:t>
      </w:r>
      <w:r w:rsidRPr="006E6CC9">
        <w:rPr>
          <w:szCs w:val="22"/>
          <w:lang w:val="sk-SK"/>
        </w:rPr>
        <w:t xml:space="preserve"> imunitných buniek (bežné kombinované imunodeficiencie)</w:t>
      </w:r>
    </w:p>
    <w:p w14:paraId="79B4C14A" w14:textId="75351CCE" w:rsidR="004C034F" w:rsidRPr="006E6CC9" w:rsidRDefault="00F81284" w:rsidP="006E6CC9">
      <w:pPr>
        <w:pStyle w:val="Odsekzoznamu"/>
        <w:numPr>
          <w:ilvl w:val="0"/>
          <w:numId w:val="23"/>
        </w:numPr>
        <w:tabs>
          <w:tab w:val="clear" w:pos="567"/>
        </w:tabs>
        <w:autoSpaceDE w:val="0"/>
        <w:autoSpaceDN w:val="0"/>
        <w:adjustRightInd w:val="0"/>
        <w:spacing w:line="240" w:lineRule="auto"/>
        <w:rPr>
          <w:szCs w:val="22"/>
          <w:lang w:val="sk-SK"/>
        </w:rPr>
      </w:pPr>
      <w:r w:rsidRPr="006E6CC9">
        <w:rPr>
          <w:szCs w:val="22"/>
          <w:lang w:val="sk-SK"/>
        </w:rPr>
        <w:t xml:space="preserve">nedostatok určitých </w:t>
      </w:r>
      <w:r w:rsidR="001C75DA">
        <w:rPr>
          <w:szCs w:val="22"/>
          <w:lang w:val="sk-SK"/>
        </w:rPr>
        <w:t xml:space="preserve">podtried </w:t>
      </w:r>
      <w:r w:rsidRPr="006E6CC9">
        <w:rPr>
          <w:szCs w:val="22"/>
          <w:lang w:val="sk-SK"/>
        </w:rPr>
        <w:t>protilátok (imunoglobulín G) spôsobuj</w:t>
      </w:r>
      <w:r w:rsidR="001C75DA">
        <w:rPr>
          <w:szCs w:val="22"/>
          <w:lang w:val="sk-SK"/>
        </w:rPr>
        <w:t>ú</w:t>
      </w:r>
      <w:r w:rsidR="006E437F">
        <w:rPr>
          <w:szCs w:val="22"/>
          <w:lang w:val="sk-SK"/>
        </w:rPr>
        <w:t>ci</w:t>
      </w:r>
      <w:r w:rsidRPr="006E6CC9">
        <w:rPr>
          <w:szCs w:val="22"/>
          <w:lang w:val="sk-SK"/>
        </w:rPr>
        <w:t xml:space="preserve"> </w:t>
      </w:r>
      <w:r w:rsidR="006E437F">
        <w:rPr>
          <w:szCs w:val="22"/>
          <w:lang w:val="sk-SK"/>
        </w:rPr>
        <w:t>opakované</w:t>
      </w:r>
      <w:r w:rsidR="006E437F" w:rsidRPr="006E6CC9">
        <w:rPr>
          <w:szCs w:val="22"/>
          <w:lang w:val="sk-SK"/>
        </w:rPr>
        <w:t xml:space="preserve"> </w:t>
      </w:r>
      <w:r w:rsidRPr="006E6CC9">
        <w:rPr>
          <w:szCs w:val="22"/>
          <w:lang w:val="sk-SK"/>
        </w:rPr>
        <w:t>infekcie.</w:t>
      </w:r>
    </w:p>
    <w:p w14:paraId="2356D0E0" w14:textId="2D7CFA7F" w:rsidR="00F81284" w:rsidRPr="006E6CC9" w:rsidRDefault="00F81284" w:rsidP="006E6CC9">
      <w:pPr>
        <w:tabs>
          <w:tab w:val="clear" w:pos="567"/>
        </w:tabs>
        <w:autoSpaceDE w:val="0"/>
        <w:autoSpaceDN w:val="0"/>
        <w:adjustRightInd w:val="0"/>
        <w:spacing w:before="240" w:line="240" w:lineRule="auto"/>
        <w:rPr>
          <w:szCs w:val="22"/>
          <w:lang w:val="sk-SK"/>
        </w:rPr>
      </w:pPr>
      <w:r w:rsidRPr="006E6CC9">
        <w:rPr>
          <w:szCs w:val="22"/>
          <w:lang w:val="sk-SK"/>
        </w:rPr>
        <w:t>Liečba pacientov s určitým typom rakoviny krvi (chronická lymfatická leukémia), a</w:t>
      </w:r>
      <w:r w:rsidR="006E437F">
        <w:rPr>
          <w:szCs w:val="22"/>
          <w:lang w:val="sk-SK"/>
        </w:rPr>
        <w:t xml:space="preserve"> opakované </w:t>
      </w:r>
      <w:r w:rsidRPr="006E6CC9">
        <w:rPr>
          <w:szCs w:val="22"/>
          <w:lang w:val="sk-SK"/>
        </w:rPr>
        <w:t xml:space="preserve">infekcie kde </w:t>
      </w:r>
      <w:r w:rsidR="00540D45">
        <w:rPr>
          <w:szCs w:val="22"/>
          <w:lang w:val="sk-SK"/>
        </w:rPr>
        <w:t xml:space="preserve">preventívna </w:t>
      </w:r>
      <w:r w:rsidR="006E437F">
        <w:rPr>
          <w:szCs w:val="22"/>
          <w:lang w:val="sk-SK"/>
        </w:rPr>
        <w:t xml:space="preserve">antibiotická </w:t>
      </w:r>
      <w:r w:rsidR="00BD0C68">
        <w:rPr>
          <w:szCs w:val="22"/>
          <w:lang w:val="sk-SK"/>
        </w:rPr>
        <w:t>liečba</w:t>
      </w:r>
      <w:r w:rsidRPr="006E6CC9">
        <w:rPr>
          <w:szCs w:val="22"/>
          <w:lang w:val="sk-SK"/>
        </w:rPr>
        <w:t xml:space="preserve"> zlyhal</w:t>
      </w:r>
      <w:r w:rsidR="00BD0C68">
        <w:rPr>
          <w:szCs w:val="22"/>
          <w:lang w:val="sk-SK"/>
        </w:rPr>
        <w:t>a</w:t>
      </w:r>
      <w:r w:rsidRPr="006E6CC9">
        <w:rPr>
          <w:szCs w:val="22"/>
          <w:lang w:val="sk-SK"/>
        </w:rPr>
        <w:t xml:space="preserve"> alebo </w:t>
      </w:r>
      <w:r w:rsidR="00BD0C68">
        <w:rPr>
          <w:szCs w:val="22"/>
          <w:lang w:val="sk-SK"/>
        </w:rPr>
        <w:t>je</w:t>
      </w:r>
      <w:r w:rsidRPr="006E6CC9">
        <w:rPr>
          <w:szCs w:val="22"/>
          <w:lang w:val="sk-SK"/>
        </w:rPr>
        <w:t xml:space="preserve"> kontraindikovan</w:t>
      </w:r>
      <w:r w:rsidR="00BD0C68">
        <w:rPr>
          <w:szCs w:val="22"/>
          <w:lang w:val="sk-SK"/>
        </w:rPr>
        <w:t>á</w:t>
      </w:r>
      <w:r w:rsidRPr="006E6CC9">
        <w:rPr>
          <w:szCs w:val="22"/>
          <w:lang w:val="sk-SK"/>
        </w:rPr>
        <w:t>.</w:t>
      </w:r>
    </w:p>
    <w:p w14:paraId="5FB0C229" w14:textId="2EA2A7B0" w:rsidR="00F81284" w:rsidRPr="006E6CC9" w:rsidRDefault="00F81284" w:rsidP="006E6CC9">
      <w:pPr>
        <w:tabs>
          <w:tab w:val="clear" w:pos="567"/>
        </w:tabs>
        <w:autoSpaceDE w:val="0"/>
        <w:autoSpaceDN w:val="0"/>
        <w:adjustRightInd w:val="0"/>
        <w:spacing w:before="240" w:line="240" w:lineRule="auto"/>
        <w:rPr>
          <w:szCs w:val="22"/>
          <w:lang w:val="sk-SK"/>
        </w:rPr>
      </w:pPr>
      <w:r w:rsidRPr="006E6CC9">
        <w:rPr>
          <w:szCs w:val="22"/>
          <w:lang w:val="sk-SK"/>
        </w:rPr>
        <w:t xml:space="preserve">Liečba pacientov s rakovinou kostnej drene (mnohopočetný myelóm) a </w:t>
      </w:r>
      <w:r w:rsidR="006E437F">
        <w:rPr>
          <w:szCs w:val="22"/>
          <w:lang w:val="sk-SK"/>
        </w:rPr>
        <w:t>opakované</w:t>
      </w:r>
      <w:r w:rsidR="006E437F" w:rsidRPr="006E6CC9">
        <w:rPr>
          <w:szCs w:val="22"/>
          <w:lang w:val="sk-SK"/>
        </w:rPr>
        <w:t xml:space="preserve"> </w:t>
      </w:r>
      <w:r w:rsidRPr="006E6CC9">
        <w:rPr>
          <w:szCs w:val="22"/>
          <w:lang w:val="sk-SK"/>
        </w:rPr>
        <w:t>infekcie.</w:t>
      </w:r>
    </w:p>
    <w:p w14:paraId="0B6E7D81" w14:textId="069D77E2" w:rsidR="003C3952" w:rsidRPr="006E6CC9" w:rsidRDefault="00F81284" w:rsidP="006E6CC9">
      <w:pPr>
        <w:tabs>
          <w:tab w:val="clear" w:pos="567"/>
        </w:tabs>
        <w:autoSpaceDE w:val="0"/>
        <w:autoSpaceDN w:val="0"/>
        <w:adjustRightInd w:val="0"/>
        <w:spacing w:before="240" w:line="240" w:lineRule="auto"/>
        <w:rPr>
          <w:szCs w:val="22"/>
          <w:lang w:val="sk-SK"/>
        </w:rPr>
      </w:pPr>
      <w:r w:rsidRPr="006E6CC9">
        <w:rPr>
          <w:szCs w:val="22"/>
          <w:lang w:val="sk-SK"/>
        </w:rPr>
        <w:t xml:space="preserve">Liečba nízkych hladín protilátok </w:t>
      </w:r>
      <w:r w:rsidR="00BD0C68">
        <w:rPr>
          <w:szCs w:val="22"/>
          <w:lang w:val="sk-SK"/>
        </w:rPr>
        <w:t>u</w:t>
      </w:r>
      <w:r w:rsidRPr="006E6CC9">
        <w:rPr>
          <w:szCs w:val="22"/>
          <w:lang w:val="sk-SK"/>
        </w:rPr>
        <w:t xml:space="preserve"> pacientoch pred a po transplantácii buniek kostnej </w:t>
      </w:r>
      <w:r w:rsidR="00BD0C68">
        <w:rPr>
          <w:szCs w:val="22"/>
          <w:lang w:val="sk-SK"/>
        </w:rPr>
        <w:t xml:space="preserve">drene </w:t>
      </w:r>
      <w:r w:rsidRPr="006E6CC9">
        <w:rPr>
          <w:szCs w:val="22"/>
          <w:lang w:val="sk-SK"/>
        </w:rPr>
        <w:t>od inej osoby (</w:t>
      </w:r>
      <w:r w:rsidR="00BD0C68">
        <w:rPr>
          <w:szCs w:val="22"/>
          <w:lang w:val="sk-SK"/>
        </w:rPr>
        <w:t xml:space="preserve">alogénna </w:t>
      </w:r>
      <w:r w:rsidRPr="006E6CC9">
        <w:rPr>
          <w:szCs w:val="22"/>
          <w:lang w:val="sk-SK"/>
        </w:rPr>
        <w:t>transplantácia hematopoetických kmeňových buniek – HSCT)</w:t>
      </w:r>
    </w:p>
    <w:p w14:paraId="6E024F19" w14:textId="77777777" w:rsidR="00307C64" w:rsidRPr="006E6CC9" w:rsidRDefault="00307C64" w:rsidP="006E6CC9">
      <w:pPr>
        <w:numPr>
          <w:ilvl w:val="12"/>
          <w:numId w:val="0"/>
        </w:numPr>
        <w:tabs>
          <w:tab w:val="clear" w:pos="567"/>
        </w:tabs>
        <w:spacing w:line="240" w:lineRule="auto"/>
        <w:rPr>
          <w:szCs w:val="22"/>
          <w:lang w:val="sk-SK"/>
        </w:rPr>
      </w:pPr>
    </w:p>
    <w:p w14:paraId="57D6E595" w14:textId="77777777" w:rsidR="009D1429" w:rsidRPr="006E6CC9" w:rsidRDefault="009D1429" w:rsidP="006E6CC9">
      <w:pPr>
        <w:numPr>
          <w:ilvl w:val="12"/>
          <w:numId w:val="0"/>
        </w:numPr>
        <w:tabs>
          <w:tab w:val="clear" w:pos="567"/>
        </w:tabs>
        <w:spacing w:line="240" w:lineRule="auto"/>
        <w:rPr>
          <w:szCs w:val="22"/>
          <w:lang w:val="sk-SK"/>
        </w:rPr>
      </w:pPr>
    </w:p>
    <w:p w14:paraId="69A15C07" w14:textId="3107E4B4" w:rsidR="00307C64" w:rsidRPr="006E6CC9" w:rsidRDefault="00307C64" w:rsidP="006E6CC9">
      <w:pPr>
        <w:numPr>
          <w:ilvl w:val="0"/>
          <w:numId w:val="14"/>
        </w:numPr>
        <w:tabs>
          <w:tab w:val="clear" w:pos="570"/>
        </w:tabs>
        <w:spacing w:line="240" w:lineRule="auto"/>
        <w:ind w:left="573" w:hanging="573"/>
        <w:outlineLvl w:val="1"/>
        <w:rPr>
          <w:b/>
          <w:szCs w:val="22"/>
          <w:lang w:val="sk-SK"/>
        </w:rPr>
      </w:pPr>
      <w:r w:rsidRPr="006E6CC9">
        <w:rPr>
          <w:b/>
          <w:bCs/>
          <w:szCs w:val="22"/>
          <w:lang w:val="sk-SK"/>
        </w:rPr>
        <w:t xml:space="preserve">Čo potrebujete vedieť predtým, ako použijete </w:t>
      </w:r>
      <w:r w:rsidR="0014755F">
        <w:rPr>
          <w:b/>
          <w:bCs/>
          <w:szCs w:val="22"/>
          <w:lang w:val="sk-SK"/>
        </w:rPr>
        <w:t>CUTAQUIG</w:t>
      </w:r>
    </w:p>
    <w:p w14:paraId="6E5472C0" w14:textId="77777777" w:rsidR="00307C64" w:rsidRPr="006E6CC9" w:rsidRDefault="00307C64" w:rsidP="006E6CC9">
      <w:pPr>
        <w:numPr>
          <w:ilvl w:val="12"/>
          <w:numId w:val="0"/>
        </w:numPr>
        <w:tabs>
          <w:tab w:val="clear" w:pos="567"/>
        </w:tabs>
        <w:spacing w:line="240" w:lineRule="auto"/>
        <w:ind w:right="-2"/>
        <w:rPr>
          <w:szCs w:val="22"/>
          <w:lang w:val="sk-SK"/>
        </w:rPr>
      </w:pPr>
    </w:p>
    <w:p w14:paraId="38C31368" w14:textId="16DD9819" w:rsidR="00307C64" w:rsidRPr="006E6CC9" w:rsidRDefault="00307C64" w:rsidP="006E6CC9">
      <w:pPr>
        <w:rPr>
          <w:b/>
          <w:szCs w:val="22"/>
          <w:lang w:val="sk-SK"/>
        </w:rPr>
      </w:pPr>
      <w:r w:rsidRPr="006E6CC9">
        <w:rPr>
          <w:b/>
          <w:bCs/>
          <w:szCs w:val="22"/>
          <w:lang w:val="sk-SK"/>
        </w:rPr>
        <w:t xml:space="preserve">Nepoužívajte </w:t>
      </w:r>
      <w:r w:rsidR="0014755F">
        <w:rPr>
          <w:b/>
          <w:bCs/>
          <w:szCs w:val="22"/>
          <w:lang w:val="sk-SK"/>
        </w:rPr>
        <w:t>CUTAQUIG</w:t>
      </w:r>
      <w:r w:rsidRPr="006E6CC9">
        <w:rPr>
          <w:b/>
          <w:bCs/>
          <w:szCs w:val="22"/>
          <w:lang w:val="sk-SK"/>
        </w:rPr>
        <w:t>:</w:t>
      </w:r>
    </w:p>
    <w:p w14:paraId="43725087" w14:textId="54C33015" w:rsidR="00381DDB" w:rsidRPr="006E6CC9" w:rsidRDefault="00AF5E70" w:rsidP="006E6CC9">
      <w:pPr>
        <w:numPr>
          <w:ilvl w:val="0"/>
          <w:numId w:val="15"/>
        </w:numPr>
        <w:tabs>
          <w:tab w:val="clear" w:pos="567"/>
        </w:tabs>
        <w:spacing w:line="240" w:lineRule="auto"/>
        <w:rPr>
          <w:szCs w:val="22"/>
          <w:lang w:val="sk-SK"/>
        </w:rPr>
      </w:pPr>
      <w:r w:rsidRPr="006E6CC9">
        <w:rPr>
          <w:szCs w:val="22"/>
          <w:lang w:val="sk-SK"/>
        </w:rPr>
        <w:t>ak ste alergický na normálny ľudský imunoglobulín alebo na ktorúkoľvek z ďalších zložiek tohto lieku (uvedených v časti 6).</w:t>
      </w:r>
    </w:p>
    <w:p w14:paraId="71EB1CCB" w14:textId="4E20AE3B" w:rsidR="007A0698" w:rsidRPr="006E6CC9" w:rsidRDefault="007A0698" w:rsidP="006E6CC9">
      <w:pPr>
        <w:tabs>
          <w:tab w:val="clear" w:pos="567"/>
        </w:tabs>
        <w:spacing w:line="240" w:lineRule="auto"/>
        <w:rPr>
          <w:szCs w:val="22"/>
          <w:lang w:val="sk-SK"/>
        </w:rPr>
      </w:pPr>
      <w:r w:rsidRPr="006E6CC9">
        <w:rPr>
          <w:szCs w:val="22"/>
          <w:lang w:val="sk-SK"/>
        </w:rPr>
        <w:t>Ne</w:t>
      </w:r>
      <w:r w:rsidR="00BD0C68">
        <w:rPr>
          <w:szCs w:val="22"/>
          <w:lang w:val="sk-SK"/>
        </w:rPr>
        <w:t>podávajte</w:t>
      </w:r>
      <w:r w:rsidRPr="006E6CC9">
        <w:rPr>
          <w:szCs w:val="22"/>
          <w:lang w:val="sk-SK"/>
        </w:rPr>
        <w:t xml:space="preserve"> </w:t>
      </w:r>
      <w:r w:rsidR="0014755F">
        <w:rPr>
          <w:szCs w:val="22"/>
          <w:lang w:val="sk-SK"/>
        </w:rPr>
        <w:t>CUTAQUIG</w:t>
      </w:r>
      <w:r w:rsidRPr="006E6CC9">
        <w:rPr>
          <w:szCs w:val="22"/>
          <w:lang w:val="sk-SK"/>
        </w:rPr>
        <w:t xml:space="preserve"> do </w:t>
      </w:r>
      <w:r w:rsidRPr="000C170F">
        <w:rPr>
          <w:szCs w:val="22"/>
          <w:lang w:val="sk-SK"/>
        </w:rPr>
        <w:t>krvného rieči</w:t>
      </w:r>
      <w:r w:rsidR="00B37C30" w:rsidRPr="000C170F">
        <w:rPr>
          <w:szCs w:val="22"/>
          <w:lang w:val="sk-SK"/>
        </w:rPr>
        <w:t>sk</w:t>
      </w:r>
      <w:r w:rsidRPr="000C170F">
        <w:rPr>
          <w:szCs w:val="22"/>
          <w:lang w:val="sk-SK"/>
        </w:rPr>
        <w:t>a</w:t>
      </w:r>
      <w:r w:rsidRPr="006E6CC9">
        <w:rPr>
          <w:szCs w:val="22"/>
          <w:lang w:val="sk-SK"/>
        </w:rPr>
        <w:t>.</w:t>
      </w:r>
    </w:p>
    <w:p w14:paraId="6DC27ED9" w14:textId="77777777" w:rsidR="00307C64" w:rsidRPr="006E6CC9" w:rsidRDefault="00307C64" w:rsidP="006E6CC9">
      <w:pPr>
        <w:tabs>
          <w:tab w:val="clear" w:pos="567"/>
        </w:tabs>
        <w:spacing w:line="240" w:lineRule="auto"/>
        <w:ind w:left="360"/>
        <w:rPr>
          <w:szCs w:val="22"/>
          <w:lang w:val="sk-SK"/>
        </w:rPr>
      </w:pPr>
    </w:p>
    <w:p w14:paraId="01B1B9CC" w14:textId="10AAD3BB" w:rsidR="00307C64" w:rsidRPr="006E6CC9" w:rsidRDefault="00307C64" w:rsidP="006E6CC9">
      <w:pPr>
        <w:rPr>
          <w:b/>
          <w:szCs w:val="22"/>
          <w:lang w:val="sk-SK"/>
        </w:rPr>
      </w:pPr>
      <w:r w:rsidRPr="006E6CC9">
        <w:rPr>
          <w:b/>
          <w:bCs/>
          <w:szCs w:val="22"/>
          <w:lang w:val="sk-SK"/>
        </w:rPr>
        <w:t>Upozornenia a opatrenia:</w:t>
      </w:r>
    </w:p>
    <w:p w14:paraId="1A318527" w14:textId="56C8DB48" w:rsidR="00307C64" w:rsidRPr="006E6CC9" w:rsidRDefault="00307C64" w:rsidP="006E6CC9">
      <w:pPr>
        <w:numPr>
          <w:ilvl w:val="12"/>
          <w:numId w:val="0"/>
        </w:numPr>
        <w:tabs>
          <w:tab w:val="clear" w:pos="567"/>
        </w:tabs>
        <w:spacing w:line="240" w:lineRule="auto"/>
        <w:rPr>
          <w:szCs w:val="22"/>
          <w:lang w:val="sk-SK"/>
        </w:rPr>
      </w:pPr>
      <w:r w:rsidRPr="006E6CC9">
        <w:rPr>
          <w:szCs w:val="22"/>
          <w:lang w:val="sk-SK"/>
        </w:rPr>
        <w:t xml:space="preserve">Predtým, ako začnete používať </w:t>
      </w:r>
      <w:r w:rsidR="0014755F">
        <w:rPr>
          <w:szCs w:val="22"/>
          <w:lang w:val="sk-SK"/>
        </w:rPr>
        <w:t>CUTAQUIG</w:t>
      </w:r>
      <w:r w:rsidRPr="006E6CC9">
        <w:rPr>
          <w:szCs w:val="22"/>
          <w:lang w:val="sk-SK"/>
        </w:rPr>
        <w:t>, obráťte sa na svojho lekára alebo lekárnika.</w:t>
      </w:r>
    </w:p>
    <w:p w14:paraId="2E73EBAC" w14:textId="25F1BE18" w:rsidR="007A0698" w:rsidRPr="006E6CC9" w:rsidRDefault="007A0698" w:rsidP="006E6CC9">
      <w:pPr>
        <w:tabs>
          <w:tab w:val="clear" w:pos="567"/>
        </w:tabs>
        <w:autoSpaceDE w:val="0"/>
        <w:autoSpaceDN w:val="0"/>
        <w:adjustRightInd w:val="0"/>
        <w:spacing w:line="240" w:lineRule="auto"/>
        <w:rPr>
          <w:szCs w:val="22"/>
          <w:lang w:val="sk-SK"/>
        </w:rPr>
      </w:pPr>
    </w:p>
    <w:p w14:paraId="3024F044" w14:textId="16CBE3E8" w:rsidR="007A0698" w:rsidRPr="006E6CC9" w:rsidRDefault="007A0698" w:rsidP="006E6CC9">
      <w:pPr>
        <w:tabs>
          <w:tab w:val="clear" w:pos="567"/>
        </w:tabs>
        <w:autoSpaceDE w:val="0"/>
        <w:autoSpaceDN w:val="0"/>
        <w:adjustRightInd w:val="0"/>
        <w:spacing w:line="240" w:lineRule="auto"/>
        <w:rPr>
          <w:szCs w:val="22"/>
          <w:lang w:val="sk-SK"/>
        </w:rPr>
      </w:pPr>
      <w:r w:rsidRPr="006E6CC9">
        <w:rPr>
          <w:szCs w:val="22"/>
          <w:lang w:val="sk-SK"/>
        </w:rPr>
        <w:t>Môžete byť alergický (precitlive</w:t>
      </w:r>
      <w:r w:rsidR="00D91BDD" w:rsidRPr="006E6CC9">
        <w:rPr>
          <w:szCs w:val="22"/>
          <w:lang w:val="sk-SK"/>
        </w:rPr>
        <w:t>n</w:t>
      </w:r>
      <w:r w:rsidRPr="006E6CC9">
        <w:rPr>
          <w:szCs w:val="22"/>
          <w:lang w:val="sk-SK"/>
        </w:rPr>
        <w:t>ý) na imunoglobulíny bez toho aby ste o tom vedeli.</w:t>
      </w:r>
    </w:p>
    <w:p w14:paraId="6CDD1776" w14:textId="72F96635" w:rsidR="007A0698" w:rsidRPr="006E6CC9" w:rsidRDefault="002B287F" w:rsidP="006E6CC9">
      <w:pPr>
        <w:tabs>
          <w:tab w:val="clear" w:pos="567"/>
        </w:tabs>
        <w:autoSpaceDE w:val="0"/>
        <w:autoSpaceDN w:val="0"/>
        <w:adjustRightInd w:val="0"/>
        <w:spacing w:after="120" w:line="240" w:lineRule="auto"/>
        <w:rPr>
          <w:szCs w:val="22"/>
          <w:lang w:val="sk-SK"/>
        </w:rPr>
      </w:pPr>
      <w:r w:rsidRPr="006E6CC9">
        <w:rPr>
          <w:szCs w:val="22"/>
          <w:lang w:val="sk-SK"/>
        </w:rPr>
        <w:t xml:space="preserve">Skutočná alergická reakcia ako náhly nízky krvný tlak alebo anafylaktický šok (prudký </w:t>
      </w:r>
      <w:r w:rsidR="00BD0C68">
        <w:rPr>
          <w:szCs w:val="22"/>
          <w:lang w:val="sk-SK"/>
        </w:rPr>
        <w:t>pokles</w:t>
      </w:r>
      <w:r w:rsidRPr="006E6CC9">
        <w:rPr>
          <w:szCs w:val="22"/>
          <w:lang w:val="sk-SK"/>
        </w:rPr>
        <w:t xml:space="preserve"> krvného tlaku s ostatnými príznakmi ako opuch hrdla, dýchacie problémy a kožná vyrážka) sú zriedkavé ale sa môžu občas vyskytnúť </w:t>
      </w:r>
      <w:r w:rsidR="006E437F">
        <w:rPr>
          <w:szCs w:val="22"/>
          <w:lang w:val="sk-SK"/>
        </w:rPr>
        <w:t xml:space="preserve">aj vtedy </w:t>
      </w:r>
      <w:r w:rsidRPr="006E6CC9">
        <w:rPr>
          <w:szCs w:val="22"/>
          <w:lang w:val="sk-SK"/>
        </w:rPr>
        <w:t xml:space="preserve">ak ste už predtým ľudský imunoglobulín dostali a dobre ste ho tolerovali. Môže sa to stať ak nemáte dostatok imunoglobulínu typu A (IgA) vo vašej krvi (IgA nedostatočnosť) a máte protilátky proti IgA. </w:t>
      </w:r>
    </w:p>
    <w:p w14:paraId="2C91F103" w14:textId="53C84F99" w:rsidR="002B287F" w:rsidRPr="006E6CC9" w:rsidRDefault="007A0698" w:rsidP="006E6CC9">
      <w:pPr>
        <w:pStyle w:val="Odsekzoznamu"/>
        <w:numPr>
          <w:ilvl w:val="0"/>
          <w:numId w:val="25"/>
        </w:numPr>
        <w:tabs>
          <w:tab w:val="clear" w:pos="567"/>
        </w:tabs>
        <w:autoSpaceDE w:val="0"/>
        <w:autoSpaceDN w:val="0"/>
        <w:adjustRightInd w:val="0"/>
        <w:spacing w:line="240" w:lineRule="auto"/>
        <w:rPr>
          <w:szCs w:val="22"/>
          <w:lang w:val="sk-SK"/>
        </w:rPr>
      </w:pPr>
      <w:r w:rsidRPr="006E6CC9">
        <w:rPr>
          <w:szCs w:val="22"/>
          <w:lang w:val="sk-SK"/>
        </w:rPr>
        <w:t>Oznámte svojmu lekárovi a</w:t>
      </w:r>
      <w:r w:rsidR="00D14D92">
        <w:rPr>
          <w:szCs w:val="22"/>
          <w:lang w:val="sk-SK"/>
        </w:rPr>
        <w:t>lebo</w:t>
      </w:r>
      <w:r w:rsidRPr="006E6CC9">
        <w:rPr>
          <w:szCs w:val="22"/>
          <w:lang w:val="sk-SK"/>
        </w:rPr>
        <w:t xml:space="preserve"> </w:t>
      </w:r>
      <w:r w:rsidR="00D14D92" w:rsidRPr="006E6CC9">
        <w:rPr>
          <w:szCs w:val="22"/>
          <w:lang w:val="sk-SK"/>
        </w:rPr>
        <w:t>zdravotn</w:t>
      </w:r>
      <w:r w:rsidR="00D14D92">
        <w:rPr>
          <w:szCs w:val="22"/>
          <w:lang w:val="sk-SK"/>
        </w:rPr>
        <w:t>íckemu</w:t>
      </w:r>
      <w:r w:rsidR="00D14D92" w:rsidRPr="006E6CC9">
        <w:rPr>
          <w:szCs w:val="22"/>
          <w:lang w:val="sk-SK"/>
        </w:rPr>
        <w:t xml:space="preserve"> </w:t>
      </w:r>
      <w:r w:rsidRPr="006E6CC9">
        <w:rPr>
          <w:szCs w:val="22"/>
          <w:lang w:val="sk-SK"/>
        </w:rPr>
        <w:t xml:space="preserve">personálu pred začatím liečby pokiaľ máte imunoglobulínovú nedostatočnosť typu A (IgA). </w:t>
      </w:r>
      <w:r w:rsidR="0014755F">
        <w:rPr>
          <w:szCs w:val="22"/>
          <w:lang w:val="sk-SK"/>
        </w:rPr>
        <w:t>CUTAQUIG</w:t>
      </w:r>
      <w:r w:rsidRPr="006E6CC9">
        <w:rPr>
          <w:szCs w:val="22"/>
          <w:lang w:val="sk-SK"/>
        </w:rPr>
        <w:t xml:space="preserve"> obsahuje zostatkové množstvo IgA čo môže spôsobiť alergickú reakciu.</w:t>
      </w:r>
    </w:p>
    <w:p w14:paraId="58F193B5" w14:textId="27C427C1" w:rsidR="00884817" w:rsidRPr="006E6CC9" w:rsidRDefault="007A0698" w:rsidP="006E6CC9">
      <w:pPr>
        <w:pStyle w:val="Odsekzoznamu"/>
        <w:tabs>
          <w:tab w:val="clear" w:pos="567"/>
        </w:tabs>
        <w:autoSpaceDE w:val="0"/>
        <w:autoSpaceDN w:val="0"/>
        <w:adjustRightInd w:val="0"/>
        <w:spacing w:line="240" w:lineRule="auto"/>
        <w:rPr>
          <w:szCs w:val="22"/>
          <w:lang w:val="sk-SK"/>
        </w:rPr>
      </w:pPr>
      <w:r w:rsidRPr="006E6CC9">
        <w:rPr>
          <w:szCs w:val="22"/>
          <w:lang w:val="sk-SK"/>
        </w:rPr>
        <w:t>V týchto zriedkavých prípadoch, sa môže objaviť alergická reakcia ako náhl</w:t>
      </w:r>
      <w:r w:rsidR="00BD0C68">
        <w:rPr>
          <w:szCs w:val="22"/>
          <w:lang w:val="sk-SK"/>
        </w:rPr>
        <w:t>e</w:t>
      </w:r>
      <w:r w:rsidRPr="006E6CC9">
        <w:rPr>
          <w:szCs w:val="22"/>
          <w:lang w:val="sk-SK"/>
        </w:rPr>
        <w:t xml:space="preserve"> zníženie krvného tlaku alebo šok (pozri v časti 4). </w:t>
      </w:r>
    </w:p>
    <w:p w14:paraId="14DB83BA" w14:textId="2CC02A31" w:rsidR="007A0698" w:rsidRPr="006E6CC9" w:rsidRDefault="00BD0C68" w:rsidP="006E6CC9">
      <w:pPr>
        <w:pStyle w:val="Odsekzoznamu"/>
        <w:tabs>
          <w:tab w:val="clear" w:pos="567"/>
        </w:tabs>
        <w:autoSpaceDE w:val="0"/>
        <w:autoSpaceDN w:val="0"/>
        <w:adjustRightInd w:val="0"/>
        <w:spacing w:line="240" w:lineRule="auto"/>
        <w:rPr>
          <w:szCs w:val="22"/>
          <w:lang w:val="sk-SK"/>
        </w:rPr>
      </w:pPr>
      <w:r>
        <w:rPr>
          <w:szCs w:val="22"/>
          <w:lang w:val="sk-SK"/>
        </w:rPr>
        <w:t>Prejavy a p</w:t>
      </w:r>
      <w:r w:rsidR="002B287F" w:rsidRPr="006E6CC9">
        <w:rPr>
          <w:szCs w:val="22"/>
          <w:lang w:val="sk-SK"/>
        </w:rPr>
        <w:t>ríznaky týchto zriedkavých alergických reakcii zah</w:t>
      </w:r>
      <w:r>
        <w:rPr>
          <w:szCs w:val="22"/>
          <w:lang w:val="sk-SK"/>
        </w:rPr>
        <w:t>ŕ</w:t>
      </w:r>
      <w:r w:rsidR="002B287F" w:rsidRPr="006E6CC9">
        <w:rPr>
          <w:szCs w:val="22"/>
          <w:lang w:val="sk-SK"/>
        </w:rPr>
        <w:t>ň</w:t>
      </w:r>
      <w:r>
        <w:rPr>
          <w:szCs w:val="22"/>
          <w:lang w:val="sk-SK"/>
        </w:rPr>
        <w:t>a</w:t>
      </w:r>
      <w:r w:rsidR="00540D45">
        <w:rPr>
          <w:szCs w:val="22"/>
          <w:lang w:val="sk-SK"/>
        </w:rPr>
        <w:t>jú</w:t>
      </w:r>
    </w:p>
    <w:p w14:paraId="7E3E2695" w14:textId="6D75D486" w:rsidR="002B287F" w:rsidRPr="006E6CC9" w:rsidRDefault="002B287F" w:rsidP="006E6CC9">
      <w:pPr>
        <w:pStyle w:val="Odsekzoznamu"/>
        <w:numPr>
          <w:ilvl w:val="0"/>
          <w:numId w:val="26"/>
        </w:numPr>
        <w:tabs>
          <w:tab w:val="clear" w:pos="567"/>
        </w:tabs>
        <w:autoSpaceDE w:val="0"/>
        <w:autoSpaceDN w:val="0"/>
        <w:adjustRightInd w:val="0"/>
        <w:spacing w:line="240" w:lineRule="auto"/>
        <w:rPr>
          <w:szCs w:val="22"/>
          <w:lang w:val="sk-SK"/>
        </w:rPr>
      </w:pPr>
      <w:r w:rsidRPr="006E6CC9">
        <w:rPr>
          <w:szCs w:val="22"/>
          <w:lang w:val="sk-SK"/>
        </w:rPr>
        <w:t>Pocit miernej omámenosti, závrate alebo mdloby</w:t>
      </w:r>
    </w:p>
    <w:p w14:paraId="1630E960" w14:textId="52BB2342" w:rsidR="002B287F" w:rsidRPr="006E6CC9" w:rsidRDefault="002B287F" w:rsidP="006E6CC9">
      <w:pPr>
        <w:pStyle w:val="Odsekzoznamu"/>
        <w:numPr>
          <w:ilvl w:val="0"/>
          <w:numId w:val="26"/>
        </w:numPr>
        <w:tabs>
          <w:tab w:val="clear" w:pos="567"/>
        </w:tabs>
        <w:autoSpaceDE w:val="0"/>
        <w:autoSpaceDN w:val="0"/>
        <w:adjustRightInd w:val="0"/>
        <w:spacing w:line="240" w:lineRule="auto"/>
        <w:rPr>
          <w:szCs w:val="22"/>
          <w:lang w:val="sk-SK"/>
        </w:rPr>
      </w:pPr>
      <w:r w:rsidRPr="006E6CC9">
        <w:rPr>
          <w:szCs w:val="22"/>
          <w:lang w:val="sk-SK"/>
        </w:rPr>
        <w:t xml:space="preserve">Kožná vyrážka a svrbenie, opuch ústnej dutiny a hrdla, dýchacie </w:t>
      </w:r>
      <w:r w:rsidR="00B37C30" w:rsidRPr="006E6CC9">
        <w:rPr>
          <w:szCs w:val="22"/>
          <w:lang w:val="sk-SK"/>
        </w:rPr>
        <w:t>ť</w:t>
      </w:r>
      <w:r w:rsidRPr="006E6CC9">
        <w:rPr>
          <w:szCs w:val="22"/>
          <w:lang w:val="sk-SK"/>
        </w:rPr>
        <w:t>a</w:t>
      </w:r>
      <w:r w:rsidR="00D91BDD" w:rsidRPr="006E6CC9">
        <w:rPr>
          <w:szCs w:val="22"/>
          <w:lang w:val="sk-SK"/>
        </w:rPr>
        <w:t>ž</w:t>
      </w:r>
      <w:r w:rsidRPr="006E6CC9">
        <w:rPr>
          <w:szCs w:val="22"/>
          <w:lang w:val="sk-SK"/>
        </w:rPr>
        <w:t>kosti, dýchavičnosť</w:t>
      </w:r>
    </w:p>
    <w:p w14:paraId="125F0D3D" w14:textId="507871F5" w:rsidR="002B287F" w:rsidRPr="006E6CC9" w:rsidRDefault="002B287F" w:rsidP="006E6CC9">
      <w:pPr>
        <w:pStyle w:val="Odsekzoznamu"/>
        <w:numPr>
          <w:ilvl w:val="0"/>
          <w:numId w:val="26"/>
        </w:numPr>
        <w:tabs>
          <w:tab w:val="clear" w:pos="567"/>
        </w:tabs>
        <w:autoSpaceDE w:val="0"/>
        <w:autoSpaceDN w:val="0"/>
        <w:adjustRightInd w:val="0"/>
        <w:spacing w:line="240" w:lineRule="auto"/>
        <w:rPr>
          <w:szCs w:val="22"/>
          <w:lang w:val="sk-SK"/>
        </w:rPr>
      </w:pPr>
      <w:r w:rsidRPr="006E6CC9">
        <w:rPr>
          <w:szCs w:val="22"/>
          <w:lang w:val="sk-SK"/>
        </w:rPr>
        <w:t xml:space="preserve">Nepravidelný srdcový rytmus, bolesť </w:t>
      </w:r>
      <w:r w:rsidR="004672E1">
        <w:rPr>
          <w:szCs w:val="22"/>
          <w:lang w:val="sk-SK"/>
        </w:rPr>
        <w:t xml:space="preserve">na </w:t>
      </w:r>
      <w:r w:rsidRPr="006E6CC9">
        <w:rPr>
          <w:szCs w:val="22"/>
          <w:lang w:val="sk-SK"/>
        </w:rPr>
        <w:t>hrud</w:t>
      </w:r>
      <w:r w:rsidR="004672E1">
        <w:rPr>
          <w:szCs w:val="22"/>
          <w:lang w:val="sk-SK"/>
        </w:rPr>
        <w:t>i</w:t>
      </w:r>
      <w:r w:rsidRPr="006E6CC9">
        <w:rPr>
          <w:szCs w:val="22"/>
          <w:lang w:val="sk-SK"/>
        </w:rPr>
        <w:t>, omodrenie pier alebo prstov rúk a nôh</w:t>
      </w:r>
    </w:p>
    <w:p w14:paraId="507337A1" w14:textId="704473D7" w:rsidR="002B287F" w:rsidRPr="006E6CC9" w:rsidRDefault="002B287F" w:rsidP="006E6CC9">
      <w:pPr>
        <w:pStyle w:val="Odsekzoznamu"/>
        <w:numPr>
          <w:ilvl w:val="0"/>
          <w:numId w:val="26"/>
        </w:numPr>
        <w:tabs>
          <w:tab w:val="clear" w:pos="567"/>
        </w:tabs>
        <w:autoSpaceDE w:val="0"/>
        <w:autoSpaceDN w:val="0"/>
        <w:adjustRightInd w:val="0"/>
        <w:spacing w:line="240" w:lineRule="auto"/>
        <w:rPr>
          <w:szCs w:val="22"/>
          <w:lang w:val="sk-SK"/>
        </w:rPr>
      </w:pPr>
      <w:r w:rsidRPr="006E6CC9">
        <w:rPr>
          <w:szCs w:val="22"/>
          <w:lang w:val="sk-SK"/>
        </w:rPr>
        <w:t>Rozmaz</w:t>
      </w:r>
      <w:r w:rsidR="00D91BDD" w:rsidRPr="006E6CC9">
        <w:rPr>
          <w:szCs w:val="22"/>
          <w:lang w:val="sk-SK"/>
        </w:rPr>
        <w:t>a</w:t>
      </w:r>
      <w:r w:rsidRPr="006E6CC9">
        <w:rPr>
          <w:szCs w:val="22"/>
          <w:lang w:val="sk-SK"/>
        </w:rPr>
        <w:t>né videnie</w:t>
      </w:r>
    </w:p>
    <w:p w14:paraId="221B4A90" w14:textId="46A28DAD" w:rsidR="007A0698" w:rsidRPr="006E6CC9" w:rsidRDefault="007A0698" w:rsidP="00600075">
      <w:pPr>
        <w:tabs>
          <w:tab w:val="clear" w:pos="567"/>
        </w:tabs>
        <w:autoSpaceDE w:val="0"/>
        <w:autoSpaceDN w:val="0"/>
        <w:adjustRightInd w:val="0"/>
        <w:spacing w:line="240" w:lineRule="auto"/>
        <w:ind w:left="709"/>
        <w:rPr>
          <w:szCs w:val="22"/>
          <w:lang w:val="sk-SK"/>
        </w:rPr>
      </w:pPr>
      <w:r w:rsidRPr="006E6CC9">
        <w:rPr>
          <w:szCs w:val="22"/>
          <w:lang w:val="sk-SK"/>
        </w:rPr>
        <w:t xml:space="preserve">Pokiaľ spozorujete tieto </w:t>
      </w:r>
      <w:r w:rsidR="004672E1">
        <w:rPr>
          <w:szCs w:val="22"/>
          <w:lang w:val="sk-SK"/>
        </w:rPr>
        <w:t>prejavy</w:t>
      </w:r>
      <w:r w:rsidRPr="006E6CC9">
        <w:rPr>
          <w:szCs w:val="22"/>
          <w:lang w:val="sk-SK"/>
        </w:rPr>
        <w:t xml:space="preserve"> počas infúzie </w:t>
      </w:r>
      <w:r w:rsidR="0014755F">
        <w:rPr>
          <w:szCs w:val="22"/>
          <w:lang w:val="sk-SK"/>
        </w:rPr>
        <w:t>CUTAQUIG</w:t>
      </w:r>
      <w:r w:rsidRPr="006E6CC9">
        <w:rPr>
          <w:szCs w:val="22"/>
          <w:lang w:val="sk-SK"/>
        </w:rPr>
        <w:t xml:space="preserve"> okamžite to povedzte lekárovi</w:t>
      </w:r>
      <w:r w:rsidR="004672E1">
        <w:rPr>
          <w:szCs w:val="22"/>
          <w:lang w:val="sk-SK"/>
        </w:rPr>
        <w:t xml:space="preserve">, ktorý </w:t>
      </w:r>
      <w:r w:rsidRPr="006E6CC9">
        <w:rPr>
          <w:szCs w:val="22"/>
          <w:lang w:val="sk-SK"/>
        </w:rPr>
        <w:t xml:space="preserve"> rozhodne či treba infúziu radšej spomaliť alebo ukončiť úplne.</w:t>
      </w:r>
    </w:p>
    <w:p w14:paraId="08B5A849" w14:textId="7533EAB3" w:rsidR="007A0698" w:rsidRPr="006E6CC9" w:rsidRDefault="007A0698" w:rsidP="006E6CC9">
      <w:pPr>
        <w:pStyle w:val="Odsekzoznamu"/>
        <w:numPr>
          <w:ilvl w:val="0"/>
          <w:numId w:val="25"/>
        </w:numPr>
        <w:tabs>
          <w:tab w:val="clear" w:pos="567"/>
        </w:tabs>
        <w:autoSpaceDE w:val="0"/>
        <w:autoSpaceDN w:val="0"/>
        <w:adjustRightInd w:val="0"/>
        <w:spacing w:after="120" w:line="240" w:lineRule="auto"/>
        <w:ind w:left="714" w:hanging="357"/>
        <w:contextualSpacing w:val="0"/>
        <w:rPr>
          <w:szCs w:val="22"/>
          <w:lang w:val="sk-SK"/>
        </w:rPr>
      </w:pPr>
      <w:r w:rsidRPr="006E6CC9">
        <w:rPr>
          <w:szCs w:val="22"/>
          <w:lang w:val="sk-SK"/>
        </w:rPr>
        <w:t xml:space="preserve">Oznámte svojmu lekárovi pokiaľ ste mali srdcovo cievne ochorenie alebo krvné zrazeniny, hustú krv alebo ste boli </w:t>
      </w:r>
      <w:r w:rsidR="004672E1">
        <w:rPr>
          <w:szCs w:val="22"/>
          <w:lang w:val="sk-SK"/>
        </w:rPr>
        <w:t xml:space="preserve">na istú dobu </w:t>
      </w:r>
      <w:r w:rsidRPr="006E6CC9">
        <w:rPr>
          <w:szCs w:val="22"/>
          <w:lang w:val="sk-SK"/>
        </w:rPr>
        <w:t>ochrnutý. Tieto ochorenia m</w:t>
      </w:r>
      <w:r w:rsidR="00D91BDD" w:rsidRPr="006E6CC9">
        <w:rPr>
          <w:szCs w:val="22"/>
          <w:lang w:val="sk-SK"/>
        </w:rPr>
        <w:t>ô</w:t>
      </w:r>
      <w:r w:rsidRPr="006E6CC9">
        <w:rPr>
          <w:szCs w:val="22"/>
          <w:lang w:val="sk-SK"/>
        </w:rPr>
        <w:t>žu zvýši</w:t>
      </w:r>
      <w:r w:rsidR="00D91BDD" w:rsidRPr="006E6CC9">
        <w:rPr>
          <w:szCs w:val="22"/>
          <w:lang w:val="sk-SK"/>
        </w:rPr>
        <w:t>ť</w:t>
      </w:r>
      <w:r w:rsidRPr="006E6CC9">
        <w:rPr>
          <w:szCs w:val="22"/>
          <w:lang w:val="sk-SK"/>
        </w:rPr>
        <w:t xml:space="preserve"> riziko krvných zrazenín po použití </w:t>
      </w:r>
      <w:r w:rsidR="0014755F">
        <w:rPr>
          <w:szCs w:val="22"/>
          <w:lang w:val="sk-SK"/>
        </w:rPr>
        <w:t>CUTAQUIG</w:t>
      </w:r>
      <w:r w:rsidRPr="006E6CC9">
        <w:rPr>
          <w:szCs w:val="22"/>
          <w:lang w:val="sk-SK"/>
        </w:rPr>
        <w:t xml:space="preserve">. Oznámte svojmu lekárovi aké lieky užívate, </w:t>
      </w:r>
      <w:r w:rsidR="00D14D92">
        <w:rPr>
          <w:szCs w:val="22"/>
          <w:lang w:val="sk-SK"/>
        </w:rPr>
        <w:t xml:space="preserve">pretože niektoré </w:t>
      </w:r>
      <w:r w:rsidRPr="006E6CC9">
        <w:rPr>
          <w:szCs w:val="22"/>
          <w:lang w:val="sk-SK"/>
        </w:rPr>
        <w:t xml:space="preserve">lieky, </w:t>
      </w:r>
      <w:r w:rsidR="00D14D92">
        <w:rPr>
          <w:szCs w:val="22"/>
          <w:lang w:val="sk-SK"/>
        </w:rPr>
        <w:t xml:space="preserve">ako tie </w:t>
      </w:r>
      <w:r w:rsidRPr="006E6CC9">
        <w:rPr>
          <w:szCs w:val="22"/>
          <w:lang w:val="sk-SK"/>
        </w:rPr>
        <w:t xml:space="preserve">ktoré obsahujú estrogén (napríklad antikoncepčné tabletky) môžu zvýšiť riziko výskytu krvných zrazenín. Okamžite oznámte svojmu lekárovi ak zistíte </w:t>
      </w:r>
      <w:r w:rsidR="004672E1">
        <w:rPr>
          <w:szCs w:val="22"/>
          <w:lang w:val="sk-SK"/>
        </w:rPr>
        <w:t xml:space="preserve">prejavy a </w:t>
      </w:r>
      <w:r w:rsidRPr="006E6CC9">
        <w:rPr>
          <w:szCs w:val="22"/>
          <w:lang w:val="sk-SK"/>
        </w:rPr>
        <w:t>príznaky ako skrátený dych, bolesti</w:t>
      </w:r>
      <w:r w:rsidR="004672E1">
        <w:rPr>
          <w:szCs w:val="22"/>
          <w:lang w:val="sk-SK"/>
        </w:rPr>
        <w:t xml:space="preserve"> na</w:t>
      </w:r>
      <w:r w:rsidRPr="006E6CC9">
        <w:rPr>
          <w:szCs w:val="22"/>
          <w:lang w:val="sk-SK"/>
        </w:rPr>
        <w:t xml:space="preserve"> hrud</w:t>
      </w:r>
      <w:r w:rsidR="004672E1">
        <w:rPr>
          <w:szCs w:val="22"/>
          <w:lang w:val="sk-SK"/>
        </w:rPr>
        <w:t>i</w:t>
      </w:r>
      <w:r w:rsidRPr="006E6CC9">
        <w:rPr>
          <w:szCs w:val="22"/>
          <w:lang w:val="sk-SK"/>
        </w:rPr>
        <w:t xml:space="preserve">, bolesť a opuch </w:t>
      </w:r>
      <w:r w:rsidR="004672E1">
        <w:rPr>
          <w:szCs w:val="22"/>
          <w:lang w:val="sk-SK"/>
        </w:rPr>
        <w:t>končatín</w:t>
      </w:r>
      <w:r w:rsidRPr="006E6CC9">
        <w:rPr>
          <w:szCs w:val="22"/>
          <w:lang w:val="sk-SK"/>
        </w:rPr>
        <w:t xml:space="preserve">, ochabnutosť a znecitlivenie jednej časti tela po použití </w:t>
      </w:r>
      <w:r w:rsidR="0014755F">
        <w:rPr>
          <w:szCs w:val="22"/>
          <w:lang w:val="sk-SK"/>
        </w:rPr>
        <w:t>CUTAQUIG</w:t>
      </w:r>
      <w:r w:rsidRPr="006E6CC9">
        <w:rPr>
          <w:szCs w:val="22"/>
          <w:lang w:val="sk-SK"/>
        </w:rPr>
        <w:t>.</w:t>
      </w:r>
    </w:p>
    <w:p w14:paraId="218BDB32" w14:textId="7899FE47" w:rsidR="007A0698" w:rsidRPr="006E6CC9" w:rsidRDefault="007A0698" w:rsidP="006E6CC9">
      <w:pPr>
        <w:pStyle w:val="Odsekzoznamu"/>
        <w:numPr>
          <w:ilvl w:val="0"/>
          <w:numId w:val="25"/>
        </w:numPr>
        <w:tabs>
          <w:tab w:val="clear" w:pos="567"/>
        </w:tabs>
        <w:autoSpaceDE w:val="0"/>
        <w:autoSpaceDN w:val="0"/>
        <w:adjustRightInd w:val="0"/>
        <w:spacing w:after="120" w:line="240" w:lineRule="auto"/>
        <w:ind w:left="714" w:hanging="357"/>
        <w:contextualSpacing w:val="0"/>
        <w:rPr>
          <w:szCs w:val="22"/>
          <w:lang w:val="sk-SK"/>
        </w:rPr>
      </w:pPr>
      <w:r w:rsidRPr="006E6CC9">
        <w:rPr>
          <w:szCs w:val="22"/>
          <w:lang w:val="sk-SK"/>
        </w:rPr>
        <w:lastRenderedPageBreak/>
        <w:t xml:space="preserve">Oznámte svojmu lekárovi ak zistíte nasledujúce príznaky: </w:t>
      </w:r>
      <w:r w:rsidR="00D14D92">
        <w:rPr>
          <w:szCs w:val="22"/>
          <w:lang w:val="sk-SK"/>
        </w:rPr>
        <w:t xml:space="preserve">silné </w:t>
      </w:r>
      <w:r w:rsidRPr="006E6CC9">
        <w:rPr>
          <w:szCs w:val="22"/>
          <w:lang w:val="sk-SK"/>
        </w:rPr>
        <w:t xml:space="preserve">bolesti hlavy, stuhnutie </w:t>
      </w:r>
      <w:r w:rsidR="004672E1">
        <w:rPr>
          <w:szCs w:val="22"/>
          <w:lang w:val="sk-SK"/>
        </w:rPr>
        <w:t>krku</w:t>
      </w:r>
      <w:r w:rsidRPr="006E6CC9">
        <w:rPr>
          <w:szCs w:val="22"/>
          <w:lang w:val="sk-SK"/>
        </w:rPr>
        <w:t>, ospalosť, horúčku</w:t>
      </w:r>
      <w:r w:rsidR="00D91BDD" w:rsidRPr="006E6CC9">
        <w:rPr>
          <w:szCs w:val="22"/>
          <w:lang w:val="sk-SK"/>
        </w:rPr>
        <w:t xml:space="preserve">, </w:t>
      </w:r>
      <w:r w:rsidRPr="006E6CC9">
        <w:rPr>
          <w:szCs w:val="22"/>
          <w:lang w:val="sk-SK"/>
        </w:rPr>
        <w:t xml:space="preserve">svetloplachosť, nevoľnosť a zvracanie po použití </w:t>
      </w:r>
      <w:r w:rsidR="0014755F">
        <w:rPr>
          <w:szCs w:val="22"/>
          <w:lang w:val="sk-SK"/>
        </w:rPr>
        <w:t>CUTAQUIG</w:t>
      </w:r>
      <w:r w:rsidRPr="006E6CC9">
        <w:rPr>
          <w:szCs w:val="22"/>
          <w:lang w:val="sk-SK"/>
        </w:rPr>
        <w:t xml:space="preserve">. Váš lekár rozhodne o nasledujúcich vyšetreniach ak sú potrebné a taktiež či sa </w:t>
      </w:r>
      <w:r w:rsidR="00D14D92" w:rsidRPr="006E6CC9">
        <w:rPr>
          <w:szCs w:val="22"/>
          <w:lang w:val="sk-SK"/>
        </w:rPr>
        <w:t>m</w:t>
      </w:r>
      <w:r w:rsidR="00D14D92">
        <w:rPr>
          <w:szCs w:val="22"/>
          <w:lang w:val="sk-SK"/>
        </w:rPr>
        <w:t>á</w:t>
      </w:r>
      <w:r w:rsidR="00D14D92" w:rsidRPr="006E6CC9">
        <w:rPr>
          <w:szCs w:val="22"/>
          <w:lang w:val="sk-SK"/>
        </w:rPr>
        <w:t xml:space="preserve"> </w:t>
      </w:r>
      <w:r w:rsidRPr="006E6CC9">
        <w:rPr>
          <w:szCs w:val="22"/>
          <w:lang w:val="sk-SK"/>
        </w:rPr>
        <w:t xml:space="preserve">pokračovať s použitím </w:t>
      </w:r>
      <w:r w:rsidR="0014755F">
        <w:rPr>
          <w:szCs w:val="22"/>
          <w:lang w:val="sk-SK"/>
        </w:rPr>
        <w:t>CUTAQUIG</w:t>
      </w:r>
      <w:r w:rsidRPr="006E6CC9">
        <w:rPr>
          <w:szCs w:val="22"/>
          <w:lang w:val="sk-SK"/>
        </w:rPr>
        <w:t>.</w:t>
      </w:r>
    </w:p>
    <w:p w14:paraId="22D5AE3F" w14:textId="54C93714" w:rsidR="00A52FED" w:rsidRPr="006E6CC9" w:rsidRDefault="0014755F" w:rsidP="006E6CC9">
      <w:pPr>
        <w:pStyle w:val="Odsekzoznamu"/>
        <w:numPr>
          <w:ilvl w:val="0"/>
          <w:numId w:val="25"/>
        </w:numPr>
        <w:tabs>
          <w:tab w:val="clear" w:pos="567"/>
        </w:tabs>
        <w:autoSpaceDE w:val="0"/>
        <w:autoSpaceDN w:val="0"/>
        <w:adjustRightInd w:val="0"/>
        <w:spacing w:after="120" w:line="240" w:lineRule="auto"/>
        <w:ind w:left="714" w:hanging="357"/>
        <w:contextualSpacing w:val="0"/>
        <w:rPr>
          <w:szCs w:val="22"/>
          <w:lang w:val="sk-SK"/>
        </w:rPr>
      </w:pPr>
      <w:r>
        <w:rPr>
          <w:szCs w:val="22"/>
          <w:lang w:val="sk-SK"/>
        </w:rPr>
        <w:t>CUTAQUIG</w:t>
      </w:r>
      <w:r w:rsidR="00A52FED" w:rsidRPr="006E6CC9">
        <w:rPr>
          <w:szCs w:val="22"/>
          <w:lang w:val="sk-SK"/>
        </w:rPr>
        <w:t xml:space="preserve"> obsahuje </w:t>
      </w:r>
      <w:r w:rsidR="008D11A9">
        <w:rPr>
          <w:szCs w:val="22"/>
          <w:lang w:val="sk-SK"/>
        </w:rPr>
        <w:t>skupinu krvných protilátok</w:t>
      </w:r>
      <w:r w:rsidR="00A52FED" w:rsidRPr="006E6CC9">
        <w:rPr>
          <w:szCs w:val="22"/>
          <w:lang w:val="sk-SK"/>
        </w:rPr>
        <w:t>, ktoré môžu zniči</w:t>
      </w:r>
      <w:r w:rsidR="00D91BDD" w:rsidRPr="006E6CC9">
        <w:rPr>
          <w:szCs w:val="22"/>
          <w:lang w:val="sk-SK"/>
        </w:rPr>
        <w:t>ť</w:t>
      </w:r>
      <w:r w:rsidR="00A52FED" w:rsidRPr="006E6CC9">
        <w:rPr>
          <w:szCs w:val="22"/>
          <w:lang w:val="sk-SK"/>
        </w:rPr>
        <w:t xml:space="preserve"> červené krvinky a vyvolať anémiu (nízka hladina červených krviniek).</w:t>
      </w:r>
    </w:p>
    <w:p w14:paraId="2FE400F0" w14:textId="2D2534B3" w:rsidR="00C10EDC" w:rsidRPr="006E6CC9" w:rsidRDefault="007A0698" w:rsidP="006E6CC9">
      <w:pPr>
        <w:pStyle w:val="Level1"/>
        <w:keepNext/>
        <w:tabs>
          <w:tab w:val="left" w:pos="-21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lang w:val="sk-SK"/>
        </w:rPr>
      </w:pPr>
      <w:r w:rsidRPr="006E6CC9">
        <w:rPr>
          <w:b/>
          <w:bCs/>
          <w:sz w:val="22"/>
          <w:szCs w:val="22"/>
          <w:lang w:val="sk-SK"/>
        </w:rPr>
        <w:t xml:space="preserve">Váš </w:t>
      </w:r>
      <w:r w:rsidR="00D14D92">
        <w:rPr>
          <w:b/>
          <w:bCs/>
          <w:sz w:val="22"/>
          <w:szCs w:val="22"/>
          <w:lang w:val="sk-SK"/>
        </w:rPr>
        <w:t>lekár</w:t>
      </w:r>
      <w:r w:rsidRPr="006E6CC9">
        <w:rPr>
          <w:b/>
          <w:bCs/>
          <w:sz w:val="22"/>
          <w:szCs w:val="22"/>
          <w:lang w:val="sk-SK"/>
        </w:rPr>
        <w:t xml:space="preserve"> bude </w:t>
      </w:r>
      <w:r w:rsidR="00D14D92">
        <w:rPr>
          <w:b/>
          <w:bCs/>
          <w:sz w:val="22"/>
          <w:szCs w:val="22"/>
          <w:lang w:val="sk-SK"/>
        </w:rPr>
        <w:t>predchádzať</w:t>
      </w:r>
      <w:r w:rsidRPr="006E6CC9">
        <w:rPr>
          <w:b/>
          <w:bCs/>
          <w:sz w:val="22"/>
          <w:szCs w:val="22"/>
          <w:lang w:val="sk-SK"/>
        </w:rPr>
        <w:t xml:space="preserve"> možným komplikáciám</w:t>
      </w:r>
      <w:r w:rsidR="00D14D92">
        <w:rPr>
          <w:b/>
          <w:bCs/>
          <w:sz w:val="22"/>
          <w:szCs w:val="22"/>
          <w:lang w:val="sk-SK"/>
        </w:rPr>
        <w:t xml:space="preserve"> overením</w:t>
      </w:r>
      <w:r w:rsidRPr="006E6CC9">
        <w:rPr>
          <w:b/>
          <w:bCs/>
          <w:sz w:val="22"/>
          <w:szCs w:val="22"/>
          <w:lang w:val="sk-SK"/>
        </w:rPr>
        <w:t>:</w:t>
      </w:r>
    </w:p>
    <w:p w14:paraId="3FCA433D" w14:textId="2C7F081E" w:rsidR="00C10EDC" w:rsidRPr="006E6CC9" w:rsidRDefault="00884817" w:rsidP="006E6CC9">
      <w:pPr>
        <w:pStyle w:val="Level1"/>
        <w:keepNext/>
        <w:numPr>
          <w:ilvl w:val="0"/>
          <w:numId w:val="28"/>
        </w:numPr>
        <w:tabs>
          <w:tab w:val="left" w:pos="-21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sz w:val="22"/>
          <w:szCs w:val="22"/>
          <w:lang w:val="sk-SK"/>
        </w:rPr>
      </w:pPr>
      <w:r w:rsidRPr="006E6CC9">
        <w:rPr>
          <w:sz w:val="22"/>
          <w:szCs w:val="22"/>
          <w:lang w:val="sk-SK"/>
        </w:rPr>
        <w:t xml:space="preserve">že nie ste </w:t>
      </w:r>
      <w:r w:rsidR="00E33921">
        <w:rPr>
          <w:sz w:val="22"/>
          <w:szCs w:val="22"/>
          <w:lang w:val="sk-SK"/>
        </w:rPr>
        <w:t>citlivý</w:t>
      </w:r>
      <w:r w:rsidRPr="006E6CC9">
        <w:rPr>
          <w:sz w:val="22"/>
          <w:szCs w:val="22"/>
          <w:lang w:val="sk-SK"/>
        </w:rPr>
        <w:t xml:space="preserve"> na normálny ľuds</w:t>
      </w:r>
      <w:r w:rsidR="00D91BDD" w:rsidRPr="006E6CC9">
        <w:rPr>
          <w:sz w:val="22"/>
          <w:szCs w:val="22"/>
          <w:lang w:val="sk-SK"/>
        </w:rPr>
        <w:t>k</w:t>
      </w:r>
      <w:r w:rsidRPr="006E6CC9">
        <w:rPr>
          <w:sz w:val="22"/>
          <w:szCs w:val="22"/>
          <w:lang w:val="sk-SK"/>
        </w:rPr>
        <w:t>ý imunoglobulín</w:t>
      </w:r>
    </w:p>
    <w:p w14:paraId="241FD955" w14:textId="449735E3" w:rsidR="00C10EDC" w:rsidRPr="006E6CC9" w:rsidRDefault="00C10EDC" w:rsidP="006E6CC9">
      <w:pPr>
        <w:pStyle w:val="Level1"/>
        <w:keepNext/>
        <w:tabs>
          <w:tab w:val="left" w:pos="-21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rPr>
          <w:sz w:val="22"/>
          <w:szCs w:val="22"/>
          <w:lang w:val="sk-SK"/>
        </w:rPr>
      </w:pPr>
      <w:r w:rsidRPr="006E6CC9">
        <w:rPr>
          <w:sz w:val="22"/>
          <w:szCs w:val="22"/>
          <w:lang w:val="sk-SK"/>
        </w:rPr>
        <w:t>Liek musí byť dávkovaný najskôr pomaly. Od</w:t>
      </w:r>
      <w:r w:rsidR="00D91BDD" w:rsidRPr="006E6CC9">
        <w:rPr>
          <w:sz w:val="22"/>
          <w:szCs w:val="22"/>
          <w:lang w:val="sk-SK"/>
        </w:rPr>
        <w:t>p</w:t>
      </w:r>
      <w:r w:rsidRPr="006E6CC9">
        <w:rPr>
          <w:sz w:val="22"/>
          <w:szCs w:val="22"/>
          <w:lang w:val="sk-SK"/>
        </w:rPr>
        <w:t>orúčaná rýchlosť infúzie uvedená v</w:t>
      </w:r>
      <w:r w:rsidR="00D91BDD" w:rsidRPr="006E6CC9">
        <w:rPr>
          <w:sz w:val="22"/>
          <w:szCs w:val="22"/>
          <w:lang w:val="sk-SK"/>
        </w:rPr>
        <w:t> </w:t>
      </w:r>
      <w:r w:rsidRPr="006E6CC9">
        <w:rPr>
          <w:sz w:val="22"/>
          <w:szCs w:val="22"/>
          <w:lang w:val="sk-SK"/>
        </w:rPr>
        <w:t>časti 3 musí byť dodržaná.</w:t>
      </w:r>
    </w:p>
    <w:p w14:paraId="61564801" w14:textId="28D66707" w:rsidR="00C10EDC" w:rsidRPr="006E6CC9" w:rsidRDefault="00884817" w:rsidP="006E6CC9">
      <w:pPr>
        <w:pStyle w:val="Level1"/>
        <w:keepNext/>
        <w:numPr>
          <w:ilvl w:val="0"/>
          <w:numId w:val="28"/>
        </w:numPr>
        <w:tabs>
          <w:tab w:val="left" w:pos="-21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sz w:val="22"/>
          <w:szCs w:val="22"/>
          <w:lang w:val="sk-SK"/>
        </w:rPr>
      </w:pPr>
      <w:r w:rsidRPr="006E6CC9">
        <w:rPr>
          <w:sz w:val="22"/>
          <w:szCs w:val="22"/>
          <w:lang w:val="sk-SK"/>
        </w:rPr>
        <w:t>že ste dôsledne sledovaný pre akékoľvek príznaky počas infúzie hlavne ak:</w:t>
      </w:r>
    </w:p>
    <w:p w14:paraId="6B9E4BB3" w14:textId="77777777" w:rsidR="00C10EDC" w:rsidRPr="006E6CC9" w:rsidRDefault="00C10EDC" w:rsidP="006E6CC9">
      <w:pPr>
        <w:pStyle w:val="Level1"/>
        <w:keepNext/>
        <w:numPr>
          <w:ilvl w:val="1"/>
          <w:numId w:val="28"/>
        </w:numPr>
        <w:tabs>
          <w:tab w:val="left" w:pos="-21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sz w:val="22"/>
          <w:szCs w:val="22"/>
          <w:lang w:val="sk-SK"/>
        </w:rPr>
      </w:pPr>
      <w:r w:rsidRPr="006E6CC9">
        <w:rPr>
          <w:sz w:val="22"/>
          <w:szCs w:val="22"/>
          <w:lang w:val="sk-SK"/>
        </w:rPr>
        <w:t>Prijímate normálny ľudský imunoglobulín prvý krát</w:t>
      </w:r>
    </w:p>
    <w:p w14:paraId="5B25C851" w14:textId="07636F4D" w:rsidR="00C10EDC" w:rsidRPr="006E6CC9" w:rsidRDefault="00C10EDC" w:rsidP="006E6CC9">
      <w:pPr>
        <w:pStyle w:val="Level1"/>
        <w:keepNext/>
        <w:numPr>
          <w:ilvl w:val="1"/>
          <w:numId w:val="28"/>
        </w:numPr>
        <w:tabs>
          <w:tab w:val="left" w:pos="-21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sz w:val="22"/>
          <w:szCs w:val="22"/>
          <w:lang w:val="sk-SK"/>
        </w:rPr>
      </w:pPr>
      <w:r w:rsidRPr="006E6CC9">
        <w:rPr>
          <w:sz w:val="22"/>
          <w:szCs w:val="22"/>
          <w:lang w:val="sk-SK"/>
        </w:rPr>
        <w:t xml:space="preserve">Vymenili ste iný liek za </w:t>
      </w:r>
      <w:r w:rsidR="0014755F">
        <w:rPr>
          <w:sz w:val="22"/>
          <w:szCs w:val="22"/>
          <w:lang w:val="sk-SK"/>
        </w:rPr>
        <w:t>CUTAQUIG</w:t>
      </w:r>
    </w:p>
    <w:p w14:paraId="7B08F659" w14:textId="1083F943" w:rsidR="00C10EDC" w:rsidRPr="006E6CC9" w:rsidRDefault="00C10EDC" w:rsidP="006E6CC9">
      <w:pPr>
        <w:pStyle w:val="Level1"/>
        <w:keepNext/>
        <w:numPr>
          <w:ilvl w:val="1"/>
          <w:numId w:val="28"/>
        </w:numPr>
        <w:tabs>
          <w:tab w:val="left" w:pos="-21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sz w:val="22"/>
          <w:szCs w:val="22"/>
          <w:lang w:val="sk-SK"/>
        </w:rPr>
      </w:pPr>
      <w:r w:rsidRPr="006E6CC9">
        <w:rPr>
          <w:sz w:val="22"/>
          <w:szCs w:val="22"/>
          <w:lang w:val="sk-SK"/>
        </w:rPr>
        <w:t>Uplynul dlhý časový interval (viac ako 8 týždňov) od poslednej infúzie.</w:t>
      </w:r>
    </w:p>
    <w:p w14:paraId="14AEC9E4" w14:textId="77777777" w:rsidR="00C10EDC" w:rsidRPr="006E6CC9" w:rsidRDefault="00C10EDC" w:rsidP="006E6CC9">
      <w:pPr>
        <w:pStyle w:val="Level1"/>
        <w:keepNext/>
        <w:tabs>
          <w:tab w:val="left" w:pos="-21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sz w:val="22"/>
          <w:szCs w:val="22"/>
          <w:lang w:val="sk-SK"/>
        </w:rPr>
      </w:pPr>
    </w:p>
    <w:p w14:paraId="31FE331E" w14:textId="155DE22A" w:rsidR="00C10EDC" w:rsidRPr="006E6CC9" w:rsidRDefault="00C10EDC" w:rsidP="006E6CC9">
      <w:pPr>
        <w:pStyle w:val="Level1"/>
        <w:keepNext/>
        <w:tabs>
          <w:tab w:val="left" w:pos="-21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rPr>
          <w:sz w:val="22"/>
          <w:szCs w:val="22"/>
          <w:lang w:val="sk-SK"/>
        </w:rPr>
      </w:pPr>
      <w:r w:rsidRPr="006E6CC9">
        <w:rPr>
          <w:sz w:val="22"/>
          <w:szCs w:val="22"/>
          <w:lang w:val="sk-SK"/>
        </w:rPr>
        <w:t xml:space="preserve">V týchto prípadoch, sa odporúča aby ste boli sledovaný počas prvej infúzie a jednu hodinu po infúzii. Pokiaľ sa hore uvedené body na </w:t>
      </w:r>
      <w:r w:rsidR="00E33921">
        <w:rPr>
          <w:sz w:val="22"/>
          <w:szCs w:val="22"/>
          <w:lang w:val="sk-SK"/>
        </w:rPr>
        <w:t>v</w:t>
      </w:r>
      <w:r w:rsidRPr="006E6CC9">
        <w:rPr>
          <w:sz w:val="22"/>
          <w:szCs w:val="22"/>
          <w:lang w:val="sk-SK"/>
        </w:rPr>
        <w:t xml:space="preserve">ás nevzťahujú, odporúča sa aby ste boli </w:t>
      </w:r>
      <w:r w:rsidR="008479A0">
        <w:rPr>
          <w:sz w:val="22"/>
          <w:szCs w:val="22"/>
          <w:lang w:val="sk-SK"/>
        </w:rPr>
        <w:t>pozorovaný</w:t>
      </w:r>
      <w:r w:rsidR="008479A0" w:rsidRPr="006E6CC9">
        <w:rPr>
          <w:sz w:val="22"/>
          <w:szCs w:val="22"/>
          <w:lang w:val="sk-SK"/>
        </w:rPr>
        <w:t xml:space="preserve"> </w:t>
      </w:r>
      <w:r w:rsidRPr="006E6CC9">
        <w:rPr>
          <w:sz w:val="22"/>
          <w:szCs w:val="22"/>
          <w:lang w:val="sk-SK"/>
        </w:rPr>
        <w:t>minimálne 20 min</w:t>
      </w:r>
      <w:r w:rsidR="00E33921">
        <w:rPr>
          <w:sz w:val="22"/>
          <w:szCs w:val="22"/>
          <w:lang w:val="sk-SK"/>
        </w:rPr>
        <w:t>út</w:t>
      </w:r>
      <w:r w:rsidRPr="006E6CC9">
        <w:rPr>
          <w:sz w:val="22"/>
          <w:szCs w:val="22"/>
          <w:lang w:val="sk-SK"/>
        </w:rPr>
        <w:t xml:space="preserve"> po aplikácii.</w:t>
      </w:r>
    </w:p>
    <w:p w14:paraId="56F5B6E9" w14:textId="77777777" w:rsidR="00F72783" w:rsidRPr="006E6CC9" w:rsidRDefault="00F72783" w:rsidP="006E6CC9">
      <w:pPr>
        <w:rPr>
          <w:szCs w:val="22"/>
          <w:highlight w:val="cyan"/>
          <w:lang w:val="sk-SK"/>
        </w:rPr>
      </w:pPr>
    </w:p>
    <w:p w14:paraId="7E256F7C" w14:textId="77777777" w:rsidR="00F72783" w:rsidRPr="006E6CC9" w:rsidRDefault="00F72783" w:rsidP="006E6CC9">
      <w:pPr>
        <w:pStyle w:val="Default"/>
        <w:rPr>
          <w:b/>
          <w:sz w:val="22"/>
          <w:szCs w:val="22"/>
          <w:lang w:val="sk-SK"/>
        </w:rPr>
      </w:pPr>
      <w:r w:rsidRPr="006E6CC9">
        <w:rPr>
          <w:b/>
          <w:bCs/>
          <w:sz w:val="22"/>
          <w:szCs w:val="22"/>
          <w:lang w:val="sk-SK"/>
        </w:rPr>
        <w:t>Deti a dospievajúci</w:t>
      </w:r>
    </w:p>
    <w:p w14:paraId="2B76E914" w14:textId="56705996" w:rsidR="00F72783" w:rsidRPr="006E6CC9" w:rsidRDefault="00E33921" w:rsidP="006E6CC9">
      <w:pPr>
        <w:rPr>
          <w:szCs w:val="22"/>
          <w:lang w:val="sk-SK"/>
        </w:rPr>
      </w:pPr>
      <w:r>
        <w:rPr>
          <w:szCs w:val="22"/>
          <w:lang w:val="sk-SK"/>
        </w:rPr>
        <w:t>Uvedené</w:t>
      </w:r>
      <w:r w:rsidR="00F72783" w:rsidRPr="006E6CC9">
        <w:rPr>
          <w:szCs w:val="22"/>
          <w:lang w:val="sk-SK"/>
        </w:rPr>
        <w:t xml:space="preserve"> upozorneni</w:t>
      </w:r>
      <w:r>
        <w:rPr>
          <w:szCs w:val="22"/>
          <w:lang w:val="sk-SK"/>
        </w:rPr>
        <w:t>a</w:t>
      </w:r>
      <w:r w:rsidR="00F72783" w:rsidRPr="006E6CC9">
        <w:rPr>
          <w:szCs w:val="22"/>
          <w:lang w:val="sk-SK"/>
        </w:rPr>
        <w:t xml:space="preserve"> a opatrenia sa vzťahujú na dospelý</w:t>
      </w:r>
      <w:r>
        <w:rPr>
          <w:szCs w:val="22"/>
          <w:lang w:val="sk-SK"/>
        </w:rPr>
        <w:t>ch</w:t>
      </w:r>
      <w:r w:rsidR="00F72783" w:rsidRPr="006E6CC9">
        <w:rPr>
          <w:szCs w:val="22"/>
          <w:lang w:val="sk-SK"/>
        </w:rPr>
        <w:t xml:space="preserve"> a deti.</w:t>
      </w:r>
    </w:p>
    <w:p w14:paraId="2643C2B8" w14:textId="77777777" w:rsidR="00F72783" w:rsidRPr="006E6CC9" w:rsidRDefault="00F72783" w:rsidP="006E6CC9">
      <w:pPr>
        <w:rPr>
          <w:szCs w:val="22"/>
          <w:lang w:val="sk-SK"/>
        </w:rPr>
      </w:pPr>
    </w:p>
    <w:p w14:paraId="1E420BD3" w14:textId="4DBA2519" w:rsidR="00307C64" w:rsidRPr="006E6CC9" w:rsidRDefault="00307C64" w:rsidP="006E6CC9">
      <w:pPr>
        <w:rPr>
          <w:b/>
          <w:szCs w:val="22"/>
          <w:lang w:val="sk-SK"/>
        </w:rPr>
      </w:pPr>
      <w:r w:rsidRPr="006E6CC9">
        <w:rPr>
          <w:b/>
          <w:bCs/>
          <w:szCs w:val="22"/>
          <w:lang w:val="sk-SK"/>
        </w:rPr>
        <w:t xml:space="preserve">Iné lieky a </w:t>
      </w:r>
      <w:r w:rsidR="0014755F">
        <w:rPr>
          <w:b/>
          <w:bCs/>
          <w:szCs w:val="22"/>
          <w:lang w:val="sk-SK"/>
        </w:rPr>
        <w:t>CUTAQUIG</w:t>
      </w:r>
    </w:p>
    <w:p w14:paraId="66CC4D3B" w14:textId="77777777" w:rsidR="00307C64" w:rsidRPr="006E6CC9" w:rsidRDefault="00307C64" w:rsidP="006E6CC9">
      <w:pPr>
        <w:pStyle w:val="Odsekzoznamu"/>
        <w:numPr>
          <w:ilvl w:val="0"/>
          <w:numId w:val="28"/>
        </w:numPr>
        <w:tabs>
          <w:tab w:val="clear" w:pos="567"/>
        </w:tabs>
        <w:spacing w:after="120" w:line="240" w:lineRule="auto"/>
        <w:ind w:left="714" w:hanging="357"/>
        <w:contextualSpacing w:val="0"/>
        <w:rPr>
          <w:szCs w:val="22"/>
          <w:lang w:val="sk-SK"/>
        </w:rPr>
      </w:pPr>
      <w:r w:rsidRPr="006E6CC9">
        <w:rPr>
          <w:szCs w:val="22"/>
          <w:lang w:val="sk-SK"/>
        </w:rPr>
        <w:t>Ak teraz používate alebo ste v poslednom čase používali, či práve budete používať ďalšie lieky, povedzte to svojmu lekárovi alebo lekárnikovi.</w:t>
      </w:r>
    </w:p>
    <w:p w14:paraId="45A262DA" w14:textId="792E00A0" w:rsidR="00BC34CD" w:rsidRPr="006E6CC9" w:rsidRDefault="00BC34CD" w:rsidP="006E6CC9">
      <w:pPr>
        <w:pStyle w:val="Odsekzoznamu"/>
        <w:numPr>
          <w:ilvl w:val="0"/>
          <w:numId w:val="28"/>
        </w:numPr>
        <w:tabs>
          <w:tab w:val="clear" w:pos="567"/>
        </w:tabs>
        <w:spacing w:after="120" w:line="240" w:lineRule="auto"/>
        <w:ind w:left="714" w:hanging="357"/>
        <w:contextualSpacing w:val="0"/>
        <w:rPr>
          <w:szCs w:val="22"/>
          <w:lang w:val="sk-SK"/>
        </w:rPr>
      </w:pPr>
      <w:r w:rsidRPr="006E6CC9">
        <w:rPr>
          <w:szCs w:val="22"/>
          <w:lang w:val="sk-SK"/>
        </w:rPr>
        <w:t xml:space="preserve">Nesmiete miešať </w:t>
      </w:r>
      <w:r w:rsidR="0014755F">
        <w:rPr>
          <w:szCs w:val="22"/>
          <w:lang w:val="sk-SK"/>
        </w:rPr>
        <w:t>CUTAQUIG</w:t>
      </w:r>
      <w:r w:rsidRPr="006E6CC9">
        <w:rPr>
          <w:szCs w:val="22"/>
          <w:lang w:val="sk-SK"/>
        </w:rPr>
        <w:t xml:space="preserve"> s inými liekmi.</w:t>
      </w:r>
    </w:p>
    <w:p w14:paraId="00B3F75E" w14:textId="5066B3E2" w:rsidR="00BC34CD" w:rsidRDefault="00BC34CD" w:rsidP="006E6CC9">
      <w:pPr>
        <w:pStyle w:val="Odsekzoznamu"/>
        <w:numPr>
          <w:ilvl w:val="0"/>
          <w:numId w:val="28"/>
        </w:numPr>
        <w:tabs>
          <w:tab w:val="clear" w:pos="567"/>
        </w:tabs>
        <w:spacing w:after="120" w:line="240" w:lineRule="auto"/>
        <w:ind w:left="714" w:hanging="357"/>
        <w:contextualSpacing w:val="0"/>
        <w:rPr>
          <w:szCs w:val="22"/>
          <w:lang w:val="sk-SK"/>
        </w:rPr>
      </w:pPr>
      <w:r w:rsidRPr="006E6CC9">
        <w:rPr>
          <w:szCs w:val="22"/>
          <w:lang w:val="sk-SK"/>
        </w:rPr>
        <w:t xml:space="preserve">Povedzte svojmu lekárovi pred </w:t>
      </w:r>
      <w:r w:rsidR="007C7392">
        <w:rPr>
          <w:szCs w:val="22"/>
          <w:lang w:val="sk-SK"/>
        </w:rPr>
        <w:t>očkovaním</w:t>
      </w:r>
      <w:r w:rsidRPr="006E6CC9">
        <w:rPr>
          <w:szCs w:val="22"/>
          <w:lang w:val="sk-SK"/>
        </w:rPr>
        <w:t xml:space="preserve"> o liečbe s </w:t>
      </w:r>
      <w:r w:rsidR="0014755F">
        <w:rPr>
          <w:szCs w:val="22"/>
          <w:lang w:val="sk-SK"/>
        </w:rPr>
        <w:t>CUTAQUIG</w:t>
      </w:r>
      <w:r w:rsidRPr="006E6CC9">
        <w:rPr>
          <w:szCs w:val="22"/>
          <w:lang w:val="sk-SK"/>
        </w:rPr>
        <w:t xml:space="preserve">. </w:t>
      </w:r>
      <w:r w:rsidR="0014755F">
        <w:rPr>
          <w:szCs w:val="22"/>
          <w:lang w:val="sk-SK"/>
        </w:rPr>
        <w:t>CUTAQUIG</w:t>
      </w:r>
      <w:r w:rsidRPr="006E6CC9">
        <w:rPr>
          <w:szCs w:val="22"/>
          <w:lang w:val="sk-SK"/>
        </w:rPr>
        <w:t xml:space="preserve"> (ako </w:t>
      </w:r>
      <w:r w:rsidR="007C7392">
        <w:rPr>
          <w:szCs w:val="22"/>
          <w:lang w:val="sk-SK"/>
        </w:rPr>
        <w:t xml:space="preserve">všetky </w:t>
      </w:r>
      <w:r w:rsidRPr="006E6CC9">
        <w:rPr>
          <w:szCs w:val="22"/>
          <w:lang w:val="sk-SK"/>
        </w:rPr>
        <w:t>roztok</w:t>
      </w:r>
      <w:r w:rsidR="007C7392">
        <w:rPr>
          <w:szCs w:val="22"/>
          <w:lang w:val="sk-SK"/>
        </w:rPr>
        <w:t>y</w:t>
      </w:r>
      <w:r w:rsidRPr="006E6CC9">
        <w:rPr>
          <w:szCs w:val="22"/>
          <w:lang w:val="sk-SK"/>
        </w:rPr>
        <w:t xml:space="preserve"> s normálnym ľudským imunoglobulínom) môže </w:t>
      </w:r>
      <w:r w:rsidR="007C7392">
        <w:rPr>
          <w:szCs w:val="22"/>
          <w:lang w:val="sk-SK"/>
        </w:rPr>
        <w:t>ovplyvnovať</w:t>
      </w:r>
      <w:r w:rsidR="00D91BDD" w:rsidRPr="006E6CC9">
        <w:rPr>
          <w:szCs w:val="22"/>
          <w:lang w:val="sk-SK"/>
        </w:rPr>
        <w:t> </w:t>
      </w:r>
      <w:r w:rsidRPr="006E6CC9">
        <w:rPr>
          <w:szCs w:val="22"/>
          <w:lang w:val="sk-SK"/>
        </w:rPr>
        <w:t>niektor</w:t>
      </w:r>
      <w:r w:rsidR="007C7392">
        <w:rPr>
          <w:szCs w:val="22"/>
          <w:lang w:val="sk-SK"/>
        </w:rPr>
        <w:t>é</w:t>
      </w:r>
      <w:r w:rsidRPr="006E6CC9">
        <w:rPr>
          <w:szCs w:val="22"/>
          <w:lang w:val="sk-SK"/>
        </w:rPr>
        <w:t xml:space="preserve"> vakcín</w:t>
      </w:r>
      <w:r w:rsidR="007C7392">
        <w:rPr>
          <w:szCs w:val="22"/>
          <w:lang w:val="sk-SK"/>
        </w:rPr>
        <w:t>y</w:t>
      </w:r>
      <w:r w:rsidRPr="006E6CC9">
        <w:rPr>
          <w:szCs w:val="22"/>
          <w:lang w:val="sk-SK"/>
        </w:rPr>
        <w:t xml:space="preserve"> so živým vírusom ako </w:t>
      </w:r>
      <w:r w:rsidR="007C7392">
        <w:rPr>
          <w:szCs w:val="22"/>
          <w:lang w:val="sk-SK"/>
        </w:rPr>
        <w:t xml:space="preserve">sú </w:t>
      </w:r>
      <w:r w:rsidRPr="006E6CC9">
        <w:rPr>
          <w:szCs w:val="22"/>
          <w:lang w:val="sk-SK"/>
        </w:rPr>
        <w:t xml:space="preserve">osýpky, </w:t>
      </w:r>
      <w:r w:rsidR="007C7392">
        <w:rPr>
          <w:szCs w:val="22"/>
          <w:lang w:val="sk-SK"/>
        </w:rPr>
        <w:t>ružienka</w:t>
      </w:r>
      <w:r w:rsidRPr="006E6CC9">
        <w:rPr>
          <w:szCs w:val="22"/>
          <w:lang w:val="sk-SK"/>
        </w:rPr>
        <w:t xml:space="preserve">, </w:t>
      </w:r>
      <w:r w:rsidR="007C7392">
        <w:rPr>
          <w:szCs w:val="22"/>
          <w:lang w:val="sk-SK"/>
        </w:rPr>
        <w:t>príušnice</w:t>
      </w:r>
      <w:r w:rsidRPr="006E6CC9">
        <w:rPr>
          <w:szCs w:val="22"/>
          <w:lang w:val="sk-SK"/>
        </w:rPr>
        <w:t xml:space="preserve"> a ovčie kiahne. Preto po aplikácii </w:t>
      </w:r>
      <w:r w:rsidR="0014755F">
        <w:rPr>
          <w:szCs w:val="22"/>
          <w:lang w:val="sk-SK"/>
        </w:rPr>
        <w:t>CUTAQUIG</w:t>
      </w:r>
      <w:r w:rsidRPr="006E6CC9">
        <w:rPr>
          <w:szCs w:val="22"/>
          <w:lang w:val="sk-SK"/>
        </w:rPr>
        <w:t xml:space="preserve"> musíte počka</w:t>
      </w:r>
      <w:r w:rsidR="00D91BDD" w:rsidRPr="006E6CC9">
        <w:rPr>
          <w:szCs w:val="22"/>
          <w:lang w:val="sk-SK"/>
        </w:rPr>
        <w:t>ť</w:t>
      </w:r>
      <w:r w:rsidRPr="006E6CC9">
        <w:rPr>
          <w:szCs w:val="22"/>
          <w:lang w:val="sk-SK"/>
        </w:rPr>
        <w:t xml:space="preserve"> 3 mesiace kým dostanete živú- oslabenú vakcínu. V prípade </w:t>
      </w:r>
      <w:r w:rsidR="007C7392">
        <w:rPr>
          <w:szCs w:val="22"/>
          <w:lang w:val="sk-SK"/>
        </w:rPr>
        <w:t>očkovaniu proti</w:t>
      </w:r>
      <w:r w:rsidRPr="006E6CC9">
        <w:rPr>
          <w:szCs w:val="22"/>
          <w:lang w:val="sk-SK"/>
        </w:rPr>
        <w:t xml:space="preserve"> osýp</w:t>
      </w:r>
      <w:r w:rsidR="007C7392">
        <w:rPr>
          <w:szCs w:val="22"/>
          <w:lang w:val="sk-SK"/>
        </w:rPr>
        <w:t>kam</w:t>
      </w:r>
      <w:r w:rsidRPr="006E6CC9">
        <w:rPr>
          <w:szCs w:val="22"/>
          <w:lang w:val="sk-SK"/>
        </w:rPr>
        <w:t xml:space="preserve"> môže ovplyvňovanie pretrvávať až jeden rok.</w:t>
      </w:r>
    </w:p>
    <w:p w14:paraId="01B74507" w14:textId="77777777" w:rsidR="006E6CC9" w:rsidRPr="006E6CC9" w:rsidRDefault="006E6CC9" w:rsidP="006E6CC9">
      <w:pPr>
        <w:pStyle w:val="Odsekzoznamu"/>
        <w:numPr>
          <w:ilvl w:val="0"/>
          <w:numId w:val="28"/>
        </w:numPr>
        <w:tabs>
          <w:tab w:val="clear" w:pos="567"/>
        </w:tabs>
        <w:spacing w:line="240" w:lineRule="auto"/>
        <w:ind w:left="714" w:hanging="357"/>
        <w:contextualSpacing w:val="0"/>
        <w:rPr>
          <w:szCs w:val="22"/>
          <w:lang w:val="sk-SK"/>
        </w:rPr>
      </w:pPr>
      <w:r w:rsidRPr="006E6CC9">
        <w:rPr>
          <w:szCs w:val="22"/>
          <w:lang w:val="sk-SK"/>
        </w:rPr>
        <w:t>Testovanie krvnej glukózy</w:t>
      </w:r>
    </w:p>
    <w:p w14:paraId="6EDFBEBC" w14:textId="0F0FBE45" w:rsidR="006E6CC9" w:rsidRPr="001C718B" w:rsidRDefault="006E6CC9" w:rsidP="006E6CC9">
      <w:pPr>
        <w:pStyle w:val="Odsekzoznamu"/>
        <w:tabs>
          <w:tab w:val="clear" w:pos="567"/>
        </w:tabs>
        <w:spacing w:line="240" w:lineRule="auto"/>
        <w:ind w:left="714"/>
        <w:contextualSpacing w:val="0"/>
        <w:rPr>
          <w:szCs w:val="22"/>
          <w:lang w:val="sk-SK"/>
        </w:rPr>
      </w:pPr>
      <w:r w:rsidRPr="001C718B">
        <w:rPr>
          <w:szCs w:val="22"/>
          <w:lang w:val="sk-SK"/>
        </w:rPr>
        <w:t xml:space="preserve">Niektoré typy systémov na testovanie glukózy v krvi (takzvané glukomery) nesprávne interpretujú maltózu, ktorú </w:t>
      </w:r>
      <w:r w:rsidR="0014755F">
        <w:rPr>
          <w:szCs w:val="22"/>
          <w:lang w:val="sk-SK"/>
        </w:rPr>
        <w:t>CUTAQUIG</w:t>
      </w:r>
      <w:r w:rsidRPr="001C718B">
        <w:rPr>
          <w:szCs w:val="22"/>
          <w:lang w:val="sk-SK"/>
        </w:rPr>
        <w:t xml:space="preserve"> obsahuje, ako glukózu. Môže to mať za následok falošne zvýšené namerané hodnoty </w:t>
      </w:r>
      <w:r w:rsidRPr="00906BEA">
        <w:rPr>
          <w:lang w:val="sk-SK"/>
        </w:rPr>
        <w:t xml:space="preserve">počas infúzie </w:t>
      </w:r>
      <w:r w:rsidRPr="001C718B">
        <w:rPr>
          <w:szCs w:val="22"/>
          <w:lang w:val="sk-SK"/>
        </w:rPr>
        <w:t xml:space="preserve">a v priebehu približne 15 hodín po skončení infúzie a v dôsledku toho, nesprávne podávanie inzulínu, čo môže spôsobiť život ohrozujúcu hypoglykémiu (t.j. zníženú úroveň cukru v krvi). </w:t>
      </w:r>
    </w:p>
    <w:p w14:paraId="18A51E0D" w14:textId="77777777" w:rsidR="006E6CC9" w:rsidRPr="001C718B" w:rsidRDefault="006E6CC9" w:rsidP="006E6CC9">
      <w:pPr>
        <w:pStyle w:val="Odsekzoznamu"/>
        <w:tabs>
          <w:tab w:val="clear" w:pos="567"/>
        </w:tabs>
        <w:spacing w:line="240" w:lineRule="auto"/>
        <w:ind w:left="714"/>
        <w:contextualSpacing w:val="0"/>
        <w:rPr>
          <w:szCs w:val="22"/>
          <w:lang w:val="sk-SK"/>
        </w:rPr>
      </w:pPr>
      <w:r w:rsidRPr="001C718B">
        <w:rPr>
          <w:szCs w:val="22"/>
          <w:lang w:val="sk-SK"/>
        </w:rPr>
        <w:t xml:space="preserve">Prípady skutočnej hypoglykémie môžu zostať neliečené, ak je hypoglykemický stav maskovaný falošne zvýšeným hodnotami pri meraní glukózy. </w:t>
      </w:r>
    </w:p>
    <w:p w14:paraId="117E848F" w14:textId="137EAC15" w:rsidR="006E6CC9" w:rsidRPr="006E6CC9" w:rsidRDefault="006E6CC9" w:rsidP="006E6CC9">
      <w:pPr>
        <w:pStyle w:val="Odsekzoznamu"/>
        <w:tabs>
          <w:tab w:val="clear" w:pos="567"/>
        </w:tabs>
        <w:spacing w:line="240" w:lineRule="auto"/>
        <w:ind w:left="714"/>
        <w:contextualSpacing w:val="0"/>
        <w:rPr>
          <w:szCs w:val="22"/>
          <w:lang w:val="sk-SK"/>
        </w:rPr>
      </w:pPr>
      <w:r w:rsidRPr="006E6CC9">
        <w:rPr>
          <w:szCs w:val="22"/>
          <w:lang w:val="sk-SK"/>
        </w:rPr>
        <w:t xml:space="preserve">S ohľadom na túto skutočnosť sa meranie glukózy v krvi pri podávaní </w:t>
      </w:r>
      <w:r w:rsidR="0014755F">
        <w:rPr>
          <w:szCs w:val="22"/>
          <w:lang w:val="sk-SK"/>
        </w:rPr>
        <w:t>CUTAQUIG</w:t>
      </w:r>
      <w:r w:rsidRPr="006E6CC9">
        <w:rPr>
          <w:szCs w:val="22"/>
          <w:lang w:val="sk-SK"/>
        </w:rPr>
        <w:t xml:space="preserve"> alebo iných liekov s obsahom maltózy musí uskutočňovať testovacím systémom používajúcim metódu špecifickú na glukózu. Nesmú sa používať systémy založené na metódach pyrolchinolínchinón glukózodehydrogenázy (GDH PQQ) alebo na  </w:t>
      </w:r>
      <w:r w:rsidRPr="000C170F">
        <w:rPr>
          <w:szCs w:val="22"/>
          <w:lang w:val="sk-SK"/>
        </w:rPr>
        <w:t>oxidoreduktáze</w:t>
      </w:r>
      <w:r w:rsidR="00FC0FF0" w:rsidRPr="000C170F">
        <w:rPr>
          <w:szCs w:val="22"/>
          <w:lang w:val="sk-SK"/>
        </w:rPr>
        <w:t xml:space="preserve"> štiepiacej glukózu za vzniku farebnej </w:t>
      </w:r>
      <w:r w:rsidR="001C10EA" w:rsidRPr="000C170F">
        <w:rPr>
          <w:szCs w:val="22"/>
          <w:lang w:val="sk-SK"/>
        </w:rPr>
        <w:t>zlúčeniny</w:t>
      </w:r>
      <w:r w:rsidRPr="000C170F">
        <w:rPr>
          <w:szCs w:val="22"/>
          <w:lang w:val="sk-SK"/>
        </w:rPr>
        <w:t>.</w:t>
      </w:r>
    </w:p>
    <w:p w14:paraId="0482E457" w14:textId="5B007C35" w:rsidR="006E6CC9" w:rsidRPr="006E6CC9" w:rsidRDefault="006E6CC9" w:rsidP="006E6CC9">
      <w:pPr>
        <w:pStyle w:val="Odsekzoznamu"/>
        <w:tabs>
          <w:tab w:val="clear" w:pos="567"/>
        </w:tabs>
        <w:spacing w:line="240" w:lineRule="auto"/>
        <w:ind w:left="714"/>
        <w:contextualSpacing w:val="0"/>
        <w:rPr>
          <w:szCs w:val="22"/>
          <w:lang w:val="sk-SK"/>
        </w:rPr>
      </w:pPr>
      <w:r w:rsidRPr="001C718B">
        <w:rPr>
          <w:szCs w:val="22"/>
          <w:lang w:val="sk-SK"/>
        </w:rPr>
        <w:t>Starostlivo si preštudujte informácie o</w:t>
      </w:r>
      <w:r>
        <w:rPr>
          <w:szCs w:val="22"/>
          <w:lang w:val="sk-SK"/>
        </w:rPr>
        <w:t xml:space="preserve"> systéme </w:t>
      </w:r>
      <w:r w:rsidRPr="001C718B">
        <w:rPr>
          <w:szCs w:val="22"/>
          <w:lang w:val="sk-SK"/>
        </w:rPr>
        <w:t xml:space="preserve">na testovanie glukózy, vrátane testovacích prúžkov, a určite, či je systém vhodný na používanie s </w:t>
      </w:r>
      <w:r w:rsidR="001C10EA">
        <w:rPr>
          <w:szCs w:val="22"/>
          <w:lang w:val="sk-SK"/>
        </w:rPr>
        <w:t>parenterálne</w:t>
      </w:r>
      <w:r w:rsidR="001C10EA" w:rsidRPr="001C718B">
        <w:rPr>
          <w:szCs w:val="22"/>
          <w:lang w:val="sk-SK"/>
        </w:rPr>
        <w:t xml:space="preserve"> </w:t>
      </w:r>
      <w:r>
        <w:rPr>
          <w:szCs w:val="22"/>
          <w:lang w:val="sk-SK"/>
        </w:rPr>
        <w:t>podávanými liekmi</w:t>
      </w:r>
      <w:r w:rsidRPr="001C718B">
        <w:rPr>
          <w:szCs w:val="22"/>
          <w:lang w:val="sk-SK"/>
        </w:rPr>
        <w:t xml:space="preserve"> obsahujúcimi maltózu. V prípade akejkoľvek neistoty požiadajte svojho ošetrujúceho lekára</w:t>
      </w:r>
      <w:r w:rsidR="00FC0FF0">
        <w:rPr>
          <w:szCs w:val="22"/>
          <w:lang w:val="sk-SK"/>
        </w:rPr>
        <w:t>, aby určil</w:t>
      </w:r>
      <w:r w:rsidRPr="001C718B">
        <w:rPr>
          <w:szCs w:val="22"/>
          <w:lang w:val="sk-SK"/>
        </w:rPr>
        <w:t xml:space="preserve">, či vami používaný systém na testovanie glukózy je vhodný na používanie s </w:t>
      </w:r>
      <w:r w:rsidR="001C10EA">
        <w:rPr>
          <w:szCs w:val="22"/>
          <w:lang w:val="sk-SK"/>
        </w:rPr>
        <w:t>p</w:t>
      </w:r>
      <w:r w:rsidR="0068652F">
        <w:rPr>
          <w:szCs w:val="22"/>
          <w:lang w:val="sk-SK"/>
        </w:rPr>
        <w:t>a</w:t>
      </w:r>
      <w:r w:rsidR="001C10EA">
        <w:rPr>
          <w:szCs w:val="22"/>
          <w:lang w:val="sk-SK"/>
        </w:rPr>
        <w:t xml:space="preserve">renterálne </w:t>
      </w:r>
      <w:r>
        <w:rPr>
          <w:szCs w:val="22"/>
          <w:lang w:val="sk-SK"/>
        </w:rPr>
        <w:t>podávanými</w:t>
      </w:r>
      <w:r w:rsidRPr="001C718B">
        <w:rPr>
          <w:szCs w:val="22"/>
          <w:lang w:val="sk-SK"/>
        </w:rPr>
        <w:t xml:space="preserve"> </w:t>
      </w:r>
      <w:r>
        <w:rPr>
          <w:szCs w:val="22"/>
          <w:lang w:val="sk-SK"/>
        </w:rPr>
        <w:t>liekmi</w:t>
      </w:r>
      <w:r w:rsidRPr="001C718B">
        <w:rPr>
          <w:szCs w:val="22"/>
          <w:lang w:val="sk-SK"/>
        </w:rPr>
        <w:t xml:space="preserve"> obsahujúcimi maltózu.</w:t>
      </w:r>
    </w:p>
    <w:p w14:paraId="019B9188" w14:textId="77777777" w:rsidR="00873CFD" w:rsidRPr="006E6CC9" w:rsidRDefault="00873CFD" w:rsidP="006E6CC9">
      <w:pPr>
        <w:numPr>
          <w:ilvl w:val="12"/>
          <w:numId w:val="0"/>
        </w:numPr>
        <w:tabs>
          <w:tab w:val="clear" w:pos="567"/>
        </w:tabs>
        <w:spacing w:line="240" w:lineRule="auto"/>
        <w:ind w:right="-2"/>
        <w:rPr>
          <w:szCs w:val="22"/>
          <w:lang w:val="sk-SK"/>
        </w:rPr>
      </w:pPr>
    </w:p>
    <w:p w14:paraId="2A771A79" w14:textId="3CA9D585" w:rsidR="00307C64" w:rsidRPr="006E6CC9" w:rsidRDefault="0014755F" w:rsidP="006E6CC9">
      <w:pPr>
        <w:rPr>
          <w:b/>
          <w:szCs w:val="22"/>
          <w:lang w:val="sk-SK"/>
        </w:rPr>
      </w:pPr>
      <w:r>
        <w:rPr>
          <w:b/>
          <w:bCs/>
          <w:szCs w:val="22"/>
          <w:lang w:val="sk-SK"/>
        </w:rPr>
        <w:t>CUTAQUIG</w:t>
      </w:r>
      <w:r w:rsidR="00AF5E70" w:rsidRPr="006E6CC9">
        <w:rPr>
          <w:b/>
          <w:bCs/>
          <w:szCs w:val="22"/>
          <w:lang w:val="sk-SK"/>
        </w:rPr>
        <w:t xml:space="preserve"> a jedlo, nápoje a alkohol</w:t>
      </w:r>
    </w:p>
    <w:p w14:paraId="363F4EB4" w14:textId="09D93B43" w:rsidR="00307C64" w:rsidRPr="006E6CC9" w:rsidRDefault="00E25557" w:rsidP="006E6CC9">
      <w:pPr>
        <w:numPr>
          <w:ilvl w:val="12"/>
          <w:numId w:val="0"/>
        </w:numPr>
        <w:tabs>
          <w:tab w:val="clear" w:pos="567"/>
          <w:tab w:val="left" w:pos="1290"/>
        </w:tabs>
        <w:spacing w:line="240" w:lineRule="auto"/>
        <w:ind w:right="-2"/>
        <w:rPr>
          <w:szCs w:val="22"/>
          <w:lang w:val="sk-SK"/>
        </w:rPr>
      </w:pPr>
      <w:r w:rsidRPr="006E6CC9">
        <w:rPr>
          <w:szCs w:val="22"/>
          <w:lang w:val="sk-SK"/>
        </w:rPr>
        <w:t>Neboli zistené žiadne vpl</w:t>
      </w:r>
      <w:r w:rsidR="00D91BDD" w:rsidRPr="006E6CC9">
        <w:rPr>
          <w:szCs w:val="22"/>
          <w:lang w:val="sk-SK"/>
        </w:rPr>
        <w:t>y</w:t>
      </w:r>
      <w:r w:rsidRPr="006E6CC9">
        <w:rPr>
          <w:szCs w:val="22"/>
          <w:lang w:val="sk-SK"/>
        </w:rPr>
        <w:t>vy.</w:t>
      </w:r>
    </w:p>
    <w:p w14:paraId="375DD9C8" w14:textId="77777777" w:rsidR="00AC5556" w:rsidRPr="006E6CC9" w:rsidRDefault="00AC5556" w:rsidP="006E6CC9">
      <w:pPr>
        <w:numPr>
          <w:ilvl w:val="12"/>
          <w:numId w:val="0"/>
        </w:numPr>
        <w:tabs>
          <w:tab w:val="clear" w:pos="567"/>
          <w:tab w:val="left" w:pos="1290"/>
        </w:tabs>
        <w:spacing w:line="240" w:lineRule="auto"/>
        <w:ind w:right="-2"/>
        <w:rPr>
          <w:szCs w:val="22"/>
          <w:lang w:val="sk-SK"/>
        </w:rPr>
      </w:pPr>
    </w:p>
    <w:p w14:paraId="35BB1274" w14:textId="2353EE32" w:rsidR="00307C64" w:rsidRPr="006E6CC9" w:rsidRDefault="00AF5E70" w:rsidP="006E6CC9">
      <w:pPr>
        <w:rPr>
          <w:b/>
          <w:szCs w:val="22"/>
          <w:lang w:val="sk-SK"/>
        </w:rPr>
      </w:pPr>
      <w:r w:rsidRPr="006E6CC9">
        <w:rPr>
          <w:b/>
          <w:bCs/>
          <w:szCs w:val="22"/>
          <w:lang w:val="sk-SK"/>
        </w:rPr>
        <w:t>Tehotenstvo, dojčenie a plodnosť</w:t>
      </w:r>
    </w:p>
    <w:p w14:paraId="64BFB56B" w14:textId="18F22821" w:rsidR="00B6796F" w:rsidRPr="006E6CC9" w:rsidRDefault="00B6796F" w:rsidP="006E6CC9">
      <w:pPr>
        <w:pStyle w:val="Text"/>
        <w:jc w:val="left"/>
        <w:rPr>
          <w:rFonts w:cs="Times New Roman"/>
          <w:lang w:val="sk-SK"/>
        </w:rPr>
      </w:pPr>
      <w:r w:rsidRPr="006E6CC9">
        <w:rPr>
          <w:rFonts w:cs="Times New Roman"/>
          <w:lang w:val="sk-SK"/>
        </w:rPr>
        <w:t xml:space="preserve">Ak ste tehotná alebo dojčíte, ak si myslíte, že ste tehotná alebo ak plánujete otehotnieť, poraďte sa so svojím lekárom alebo lekárnikom predtým, ako začnete </w:t>
      </w:r>
      <w:r w:rsidR="00FC0FF0">
        <w:rPr>
          <w:rFonts w:cs="Times New Roman"/>
          <w:lang w:val="sk-SK"/>
        </w:rPr>
        <w:t>po</w:t>
      </w:r>
      <w:r w:rsidRPr="006E6CC9">
        <w:rPr>
          <w:rFonts w:cs="Times New Roman"/>
          <w:lang w:val="sk-SK"/>
        </w:rPr>
        <w:t xml:space="preserve">užívať tento liek. Tento liek sa smie </w:t>
      </w:r>
      <w:r w:rsidR="00FC0FF0">
        <w:rPr>
          <w:rFonts w:cs="Times New Roman"/>
          <w:lang w:val="sk-SK"/>
        </w:rPr>
        <w:t>po</w:t>
      </w:r>
      <w:r w:rsidRPr="006E6CC9">
        <w:rPr>
          <w:rFonts w:cs="Times New Roman"/>
          <w:lang w:val="sk-SK"/>
        </w:rPr>
        <w:t>užíva</w:t>
      </w:r>
      <w:r w:rsidR="00D91BDD" w:rsidRPr="006E6CC9">
        <w:rPr>
          <w:rFonts w:cs="Times New Roman"/>
          <w:lang w:val="sk-SK"/>
        </w:rPr>
        <w:t>ť</w:t>
      </w:r>
      <w:r w:rsidRPr="006E6CC9">
        <w:rPr>
          <w:rFonts w:cs="Times New Roman"/>
          <w:lang w:val="sk-SK"/>
        </w:rPr>
        <w:t xml:space="preserve"> počas tehotenstva alebo dojčenia len po konzultácii s vaším lekárom alebo lekárnikom.</w:t>
      </w:r>
    </w:p>
    <w:p w14:paraId="6135C332" w14:textId="421C7704" w:rsidR="00BC34CD" w:rsidRPr="006E6CC9" w:rsidRDefault="00BC34CD" w:rsidP="006E6CC9">
      <w:pPr>
        <w:pStyle w:val="Text"/>
        <w:jc w:val="left"/>
        <w:rPr>
          <w:rFonts w:cs="Times New Roman"/>
          <w:lang w:val="sk-SK"/>
        </w:rPr>
      </w:pPr>
      <w:r w:rsidRPr="006E6CC9">
        <w:rPr>
          <w:rFonts w:cs="Times New Roman"/>
          <w:lang w:val="sk-SK"/>
        </w:rPr>
        <w:t xml:space="preserve">Nie sú k dispozícii žiadne klinické štúdie u tehotných žien a </w:t>
      </w:r>
      <w:r w:rsidR="0014755F">
        <w:rPr>
          <w:rFonts w:cs="Times New Roman"/>
          <w:lang w:val="sk-SK"/>
        </w:rPr>
        <w:t>CUTAQUIG</w:t>
      </w:r>
      <w:r w:rsidRPr="006E6CC9">
        <w:rPr>
          <w:rFonts w:cs="Times New Roman"/>
          <w:lang w:val="sk-SK"/>
        </w:rPr>
        <w:t xml:space="preserve">. Avšak lieky, ktoré obsahujú imunoglobulíny sa už roky </w:t>
      </w:r>
      <w:r w:rsidR="00FB2868" w:rsidRPr="006E6CC9">
        <w:rPr>
          <w:rFonts w:cs="Times New Roman"/>
          <w:lang w:val="sk-SK"/>
        </w:rPr>
        <w:t>používa</w:t>
      </w:r>
      <w:r w:rsidR="00FB2868">
        <w:rPr>
          <w:rFonts w:cs="Times New Roman"/>
          <w:lang w:val="sk-SK"/>
        </w:rPr>
        <w:t>jú</w:t>
      </w:r>
      <w:r w:rsidR="00FB2868" w:rsidRPr="006E6CC9">
        <w:rPr>
          <w:rFonts w:cs="Times New Roman"/>
          <w:lang w:val="sk-SK"/>
        </w:rPr>
        <w:t xml:space="preserve"> </w:t>
      </w:r>
      <w:r w:rsidRPr="006E6CC9">
        <w:rPr>
          <w:rFonts w:cs="Times New Roman"/>
          <w:lang w:val="sk-SK"/>
        </w:rPr>
        <w:t>u tehotných a dojčiacich žien a neboli pozorované žiadne škodlivé účinky na priebeh tehotenstva ani na dieťa.</w:t>
      </w:r>
    </w:p>
    <w:p w14:paraId="7CD84F8B" w14:textId="590E9ACF" w:rsidR="00BC34CD" w:rsidRPr="006E6CC9" w:rsidRDefault="00BC34CD" w:rsidP="006E6CC9">
      <w:pPr>
        <w:pStyle w:val="Text"/>
        <w:jc w:val="left"/>
        <w:rPr>
          <w:rFonts w:cs="Times New Roman"/>
          <w:lang w:val="sk-SK"/>
        </w:rPr>
      </w:pPr>
      <w:r w:rsidRPr="006E6CC9">
        <w:rPr>
          <w:rFonts w:cs="Times New Roman"/>
          <w:lang w:val="sk-SK"/>
        </w:rPr>
        <w:t xml:space="preserve">Ak dojčíte a </w:t>
      </w:r>
      <w:r w:rsidR="00FC0FF0">
        <w:rPr>
          <w:rFonts w:cs="Times New Roman"/>
          <w:lang w:val="sk-SK"/>
        </w:rPr>
        <w:t>po</w:t>
      </w:r>
      <w:r w:rsidRPr="006E6CC9">
        <w:rPr>
          <w:rFonts w:cs="Times New Roman"/>
          <w:lang w:val="sk-SK"/>
        </w:rPr>
        <w:t xml:space="preserve">užívate </w:t>
      </w:r>
      <w:r w:rsidR="0014755F">
        <w:rPr>
          <w:rFonts w:cs="Times New Roman"/>
          <w:lang w:val="sk-SK"/>
        </w:rPr>
        <w:t>CUTAQUIG</w:t>
      </w:r>
      <w:r w:rsidRPr="006E6CC9">
        <w:rPr>
          <w:rFonts w:cs="Times New Roman"/>
          <w:lang w:val="sk-SK"/>
        </w:rPr>
        <w:t xml:space="preserve">, imunoglobulíny </w:t>
      </w:r>
      <w:r w:rsidR="00FC0FF0">
        <w:rPr>
          <w:rFonts w:cs="Times New Roman"/>
          <w:lang w:val="sk-SK"/>
        </w:rPr>
        <w:t xml:space="preserve">z </w:t>
      </w:r>
      <w:r w:rsidRPr="006E6CC9">
        <w:rPr>
          <w:rFonts w:cs="Times New Roman"/>
          <w:lang w:val="sk-SK"/>
        </w:rPr>
        <w:t>lieku sa môžu nachádzať aj v materskom mlieku. Preto môže byť vaše dieťa chránené pred určitými infekciami.</w:t>
      </w:r>
    </w:p>
    <w:p w14:paraId="0BD28654" w14:textId="61920853" w:rsidR="00116421" w:rsidRPr="006E6CC9" w:rsidRDefault="00C95B2C" w:rsidP="006E6CC9">
      <w:pPr>
        <w:pStyle w:val="Text"/>
        <w:jc w:val="left"/>
        <w:rPr>
          <w:rFonts w:cs="Times New Roman"/>
          <w:lang w:val="sk-SK"/>
        </w:rPr>
      </w:pPr>
      <w:r w:rsidRPr="006E6CC9">
        <w:rPr>
          <w:rFonts w:cs="Times New Roman"/>
          <w:lang w:val="sk-SK"/>
        </w:rPr>
        <w:t>Klinické skúsenosti s imunoglobulínmi naznačujú, že sa neočakávajú žiadne škodlivé účinky na plodnosť.</w:t>
      </w:r>
    </w:p>
    <w:p w14:paraId="299FBC70" w14:textId="77777777" w:rsidR="00307C64" w:rsidRPr="006E6CC9" w:rsidRDefault="00307C64" w:rsidP="006E6CC9">
      <w:pPr>
        <w:rPr>
          <w:szCs w:val="22"/>
          <w:lang w:val="sk-SK"/>
        </w:rPr>
      </w:pPr>
    </w:p>
    <w:p w14:paraId="700CE41C" w14:textId="77777777" w:rsidR="00307C64" w:rsidRPr="006E6CC9" w:rsidRDefault="00307C64" w:rsidP="006E6CC9">
      <w:pPr>
        <w:rPr>
          <w:b/>
          <w:szCs w:val="22"/>
          <w:lang w:val="sk-SK"/>
        </w:rPr>
      </w:pPr>
      <w:r w:rsidRPr="006E6CC9">
        <w:rPr>
          <w:b/>
          <w:bCs/>
          <w:szCs w:val="22"/>
          <w:lang w:val="sk-SK"/>
        </w:rPr>
        <w:t>Vedenie vozidiel a obsluha strojov</w:t>
      </w:r>
    </w:p>
    <w:p w14:paraId="4CF8275F" w14:textId="2055E68B" w:rsidR="00AC5556" w:rsidRPr="006E6CC9" w:rsidRDefault="00AC5556" w:rsidP="006E6CC9">
      <w:pPr>
        <w:numPr>
          <w:ilvl w:val="12"/>
          <w:numId w:val="0"/>
        </w:numPr>
        <w:tabs>
          <w:tab w:val="clear" w:pos="567"/>
          <w:tab w:val="left" w:pos="1290"/>
        </w:tabs>
        <w:spacing w:line="240" w:lineRule="auto"/>
        <w:ind w:right="-2"/>
        <w:rPr>
          <w:szCs w:val="22"/>
          <w:lang w:val="sk-SK"/>
        </w:rPr>
      </w:pPr>
      <w:r w:rsidRPr="006E6CC9">
        <w:rPr>
          <w:szCs w:val="22"/>
          <w:lang w:val="sk-SK"/>
        </w:rPr>
        <w:t xml:space="preserve">Neočakávajú sa žiadne účinky </w:t>
      </w:r>
      <w:r w:rsidR="0014755F">
        <w:rPr>
          <w:szCs w:val="22"/>
          <w:lang w:val="sk-SK"/>
        </w:rPr>
        <w:t>CUTAQUIG</w:t>
      </w:r>
      <w:r w:rsidRPr="006E6CC9">
        <w:rPr>
          <w:szCs w:val="22"/>
          <w:lang w:val="sk-SK"/>
        </w:rPr>
        <w:t>u na schopnosť viesť vozidlá a obsluhovať stroje.</w:t>
      </w:r>
    </w:p>
    <w:p w14:paraId="15930125" w14:textId="77777777" w:rsidR="00307C64" w:rsidRPr="006E6CC9" w:rsidRDefault="00307C64" w:rsidP="006E6CC9">
      <w:pPr>
        <w:numPr>
          <w:ilvl w:val="12"/>
          <w:numId w:val="0"/>
        </w:numPr>
        <w:tabs>
          <w:tab w:val="clear" w:pos="567"/>
        </w:tabs>
        <w:spacing w:line="240" w:lineRule="auto"/>
        <w:rPr>
          <w:szCs w:val="22"/>
          <w:lang w:val="sk-SK"/>
        </w:rPr>
      </w:pPr>
    </w:p>
    <w:p w14:paraId="439FAFEC" w14:textId="1A7A3931" w:rsidR="00307C64" w:rsidRPr="006E6CC9" w:rsidRDefault="0014755F" w:rsidP="006E6CC9">
      <w:pPr>
        <w:rPr>
          <w:b/>
          <w:szCs w:val="22"/>
          <w:lang w:val="sk-SK"/>
        </w:rPr>
      </w:pPr>
      <w:r>
        <w:rPr>
          <w:b/>
          <w:bCs/>
          <w:szCs w:val="22"/>
          <w:lang w:val="sk-SK"/>
        </w:rPr>
        <w:t>CUTAQUIG</w:t>
      </w:r>
      <w:r w:rsidR="00AF5E70" w:rsidRPr="006E6CC9">
        <w:rPr>
          <w:b/>
          <w:bCs/>
          <w:szCs w:val="22"/>
          <w:lang w:val="sk-SK"/>
        </w:rPr>
        <w:t xml:space="preserve"> obsahuje sodík</w:t>
      </w:r>
    </w:p>
    <w:p w14:paraId="729EA278" w14:textId="78F60AFC" w:rsidR="00E15EA6" w:rsidRPr="006E6CC9" w:rsidRDefault="00E15EA6" w:rsidP="006E6CC9">
      <w:pPr>
        <w:autoSpaceDE w:val="0"/>
        <w:autoSpaceDN w:val="0"/>
        <w:adjustRightInd w:val="0"/>
        <w:spacing w:line="240" w:lineRule="auto"/>
        <w:rPr>
          <w:color w:val="000000"/>
          <w:szCs w:val="22"/>
          <w:lang w:val="sk-SK"/>
        </w:rPr>
      </w:pPr>
      <w:r w:rsidRPr="006E6CC9">
        <w:rPr>
          <w:color w:val="000000"/>
          <w:szCs w:val="22"/>
          <w:lang w:val="sk-SK"/>
        </w:rPr>
        <w:t xml:space="preserve">Tento liek obsahuje 33,1 mg sodíka </w:t>
      </w:r>
      <w:r w:rsidR="00FC0FF0">
        <w:rPr>
          <w:color w:val="000000"/>
          <w:szCs w:val="22"/>
          <w:lang w:val="sk-SK"/>
        </w:rPr>
        <w:t>v 48 ml</w:t>
      </w:r>
      <w:r w:rsidRPr="006E6CC9">
        <w:rPr>
          <w:color w:val="000000"/>
          <w:szCs w:val="22"/>
          <w:lang w:val="sk-SK"/>
        </w:rPr>
        <w:t xml:space="preserve"> injekčn</w:t>
      </w:r>
      <w:r w:rsidR="00FC0FF0">
        <w:rPr>
          <w:color w:val="000000"/>
          <w:szCs w:val="22"/>
          <w:lang w:val="sk-SK"/>
        </w:rPr>
        <w:t>ej</w:t>
      </w:r>
      <w:r w:rsidRPr="006E6CC9">
        <w:rPr>
          <w:color w:val="000000"/>
          <w:szCs w:val="22"/>
          <w:lang w:val="sk-SK"/>
        </w:rPr>
        <w:t xml:space="preserve"> liekovk</w:t>
      </w:r>
      <w:r w:rsidR="00FC0FF0">
        <w:rPr>
          <w:color w:val="000000"/>
          <w:szCs w:val="22"/>
          <w:lang w:val="sk-SK"/>
        </w:rPr>
        <w:t>e</w:t>
      </w:r>
      <w:r w:rsidRPr="006E6CC9">
        <w:rPr>
          <w:color w:val="000000"/>
          <w:szCs w:val="22"/>
          <w:lang w:val="sk-SK"/>
        </w:rPr>
        <w:t xml:space="preserve"> a 13,8 mg </w:t>
      </w:r>
      <w:r w:rsidR="00FC0FF0">
        <w:rPr>
          <w:color w:val="000000"/>
          <w:szCs w:val="22"/>
          <w:lang w:val="sk-SK"/>
        </w:rPr>
        <w:t>v 20 ml</w:t>
      </w:r>
      <w:r w:rsidRPr="006E6CC9">
        <w:rPr>
          <w:color w:val="000000"/>
          <w:szCs w:val="22"/>
          <w:lang w:val="sk-SK"/>
        </w:rPr>
        <w:t xml:space="preserve"> injekčn</w:t>
      </w:r>
      <w:r w:rsidR="00FC0FF0">
        <w:rPr>
          <w:color w:val="000000"/>
          <w:szCs w:val="22"/>
          <w:lang w:val="sk-SK"/>
        </w:rPr>
        <w:t>ej</w:t>
      </w:r>
      <w:r w:rsidRPr="006E6CC9">
        <w:rPr>
          <w:color w:val="000000"/>
          <w:szCs w:val="22"/>
          <w:lang w:val="sk-SK"/>
        </w:rPr>
        <w:t xml:space="preserve"> liekovk</w:t>
      </w:r>
      <w:r w:rsidR="00FC0FF0">
        <w:rPr>
          <w:color w:val="000000"/>
          <w:szCs w:val="22"/>
          <w:lang w:val="sk-SK"/>
        </w:rPr>
        <w:t>e. To sa rovná</w:t>
      </w:r>
      <w:r w:rsidRPr="006E6CC9">
        <w:rPr>
          <w:color w:val="000000"/>
          <w:szCs w:val="22"/>
          <w:lang w:val="sk-SK"/>
        </w:rPr>
        <w:t xml:space="preserve"> 1,7</w:t>
      </w:r>
      <w:r w:rsidR="002919D5">
        <w:rPr>
          <w:color w:val="000000"/>
          <w:szCs w:val="22"/>
          <w:lang w:val="sk-SK"/>
        </w:rPr>
        <w:t xml:space="preserve"> </w:t>
      </w:r>
      <w:r w:rsidRPr="006E6CC9">
        <w:rPr>
          <w:color w:val="000000"/>
          <w:szCs w:val="22"/>
          <w:lang w:val="sk-SK"/>
        </w:rPr>
        <w:t>% a 0,7</w:t>
      </w:r>
      <w:r w:rsidR="002919D5">
        <w:rPr>
          <w:color w:val="000000"/>
          <w:szCs w:val="22"/>
          <w:lang w:val="sk-SK"/>
        </w:rPr>
        <w:t xml:space="preserve"> </w:t>
      </w:r>
      <w:r w:rsidRPr="006E6CC9">
        <w:rPr>
          <w:color w:val="000000"/>
          <w:szCs w:val="22"/>
          <w:lang w:val="sk-SK"/>
        </w:rPr>
        <w:t xml:space="preserve">% </w:t>
      </w:r>
      <w:r w:rsidR="002919D5">
        <w:rPr>
          <w:color w:val="000000"/>
          <w:szCs w:val="22"/>
          <w:lang w:val="sk-SK"/>
        </w:rPr>
        <w:t xml:space="preserve">WHO </w:t>
      </w:r>
      <w:r w:rsidRPr="006E6CC9">
        <w:rPr>
          <w:color w:val="000000"/>
          <w:szCs w:val="22"/>
          <w:lang w:val="sk-SK"/>
        </w:rPr>
        <w:t>odporúčan</w:t>
      </w:r>
      <w:r w:rsidR="002919D5">
        <w:rPr>
          <w:color w:val="000000"/>
          <w:szCs w:val="22"/>
          <w:lang w:val="sk-SK"/>
        </w:rPr>
        <w:t>ého</w:t>
      </w:r>
      <w:r w:rsidRPr="006E6CC9">
        <w:rPr>
          <w:color w:val="000000"/>
          <w:szCs w:val="22"/>
          <w:lang w:val="sk-SK"/>
        </w:rPr>
        <w:t xml:space="preserve"> </w:t>
      </w:r>
      <w:r w:rsidR="00FB2868" w:rsidRPr="006E6CC9">
        <w:rPr>
          <w:color w:val="000000"/>
          <w:szCs w:val="22"/>
          <w:lang w:val="sk-SK"/>
        </w:rPr>
        <w:t>maximáln</w:t>
      </w:r>
      <w:r w:rsidR="00FB2868">
        <w:rPr>
          <w:color w:val="000000"/>
          <w:szCs w:val="22"/>
          <w:lang w:val="sk-SK"/>
        </w:rPr>
        <w:t>eho</w:t>
      </w:r>
      <w:r w:rsidRPr="006E6CC9">
        <w:rPr>
          <w:color w:val="000000"/>
          <w:szCs w:val="22"/>
          <w:lang w:val="sk-SK"/>
        </w:rPr>
        <w:t xml:space="preserve"> denn</w:t>
      </w:r>
      <w:r w:rsidR="002919D5">
        <w:rPr>
          <w:color w:val="000000"/>
          <w:szCs w:val="22"/>
          <w:lang w:val="sk-SK"/>
        </w:rPr>
        <w:t>ého</w:t>
      </w:r>
      <w:r w:rsidRPr="006E6CC9">
        <w:rPr>
          <w:color w:val="000000"/>
          <w:szCs w:val="22"/>
          <w:lang w:val="sk-SK"/>
        </w:rPr>
        <w:t xml:space="preserve"> </w:t>
      </w:r>
      <w:r w:rsidR="002919D5">
        <w:rPr>
          <w:color w:val="000000"/>
          <w:szCs w:val="22"/>
          <w:lang w:val="sk-SK"/>
        </w:rPr>
        <w:t>príjmu</w:t>
      </w:r>
      <w:r w:rsidRPr="006E6CC9">
        <w:rPr>
          <w:color w:val="000000"/>
          <w:szCs w:val="22"/>
          <w:lang w:val="sk-SK"/>
        </w:rPr>
        <w:t xml:space="preserve"> 2 </w:t>
      </w:r>
      <w:r w:rsidRPr="006E6CC9">
        <w:rPr>
          <w:szCs w:val="22"/>
          <w:lang w:val="sk-SK"/>
        </w:rPr>
        <w:t>g sodíka pre dospel</w:t>
      </w:r>
      <w:r w:rsidR="002919D5">
        <w:rPr>
          <w:szCs w:val="22"/>
          <w:lang w:val="sk-SK"/>
        </w:rPr>
        <w:t>ých</w:t>
      </w:r>
      <w:r w:rsidRPr="006E6CC9">
        <w:rPr>
          <w:szCs w:val="22"/>
          <w:lang w:val="sk-SK"/>
        </w:rPr>
        <w:t>.</w:t>
      </w:r>
    </w:p>
    <w:p w14:paraId="3307E832" w14:textId="77777777" w:rsidR="00307C64" w:rsidRPr="006E6CC9" w:rsidRDefault="00307C64" w:rsidP="006E6CC9">
      <w:pPr>
        <w:numPr>
          <w:ilvl w:val="12"/>
          <w:numId w:val="0"/>
        </w:numPr>
        <w:tabs>
          <w:tab w:val="clear" w:pos="567"/>
        </w:tabs>
        <w:spacing w:line="240" w:lineRule="auto"/>
        <w:rPr>
          <w:szCs w:val="22"/>
          <w:lang w:val="sk-SK"/>
        </w:rPr>
      </w:pPr>
    </w:p>
    <w:p w14:paraId="29149B41" w14:textId="121070C4" w:rsidR="00F21AD0" w:rsidRPr="006E6CC9" w:rsidRDefault="00F21AD0" w:rsidP="006E6CC9">
      <w:pPr>
        <w:tabs>
          <w:tab w:val="clear" w:pos="567"/>
        </w:tabs>
        <w:autoSpaceDE w:val="0"/>
        <w:autoSpaceDN w:val="0"/>
        <w:adjustRightInd w:val="0"/>
        <w:spacing w:line="240" w:lineRule="auto"/>
        <w:rPr>
          <w:szCs w:val="22"/>
          <w:u w:val="single"/>
          <w:lang w:val="sk-SK"/>
        </w:rPr>
      </w:pPr>
      <w:r w:rsidRPr="006E6CC9">
        <w:rPr>
          <w:szCs w:val="22"/>
          <w:u w:val="single"/>
          <w:lang w:val="sk-SK"/>
        </w:rPr>
        <w:t xml:space="preserve">Informácia o tom z čoho je </w:t>
      </w:r>
      <w:r w:rsidR="0014755F">
        <w:rPr>
          <w:szCs w:val="22"/>
          <w:u w:val="single"/>
          <w:lang w:val="sk-SK"/>
        </w:rPr>
        <w:t>CUTAQUIG</w:t>
      </w:r>
      <w:r w:rsidR="002919D5">
        <w:rPr>
          <w:szCs w:val="22"/>
          <w:u w:val="single"/>
          <w:lang w:val="sk-SK"/>
        </w:rPr>
        <w:t xml:space="preserve"> vyrobený</w:t>
      </w:r>
    </w:p>
    <w:p w14:paraId="391A2710" w14:textId="1C87BE4C" w:rsidR="00051FD3" w:rsidRPr="006E6CC9" w:rsidRDefault="0014755F" w:rsidP="006E6CC9">
      <w:pPr>
        <w:pStyle w:val="Default"/>
        <w:rPr>
          <w:rFonts w:eastAsiaTheme="minorHAnsi"/>
          <w:color w:val="auto"/>
          <w:sz w:val="22"/>
          <w:szCs w:val="22"/>
          <w:lang w:val="sk-SK"/>
        </w:rPr>
      </w:pPr>
      <w:r>
        <w:rPr>
          <w:sz w:val="22"/>
          <w:szCs w:val="22"/>
          <w:lang w:val="sk-SK"/>
        </w:rPr>
        <w:t>CUTAQUIG</w:t>
      </w:r>
      <w:r w:rsidR="00F21AD0" w:rsidRPr="006E6CC9">
        <w:rPr>
          <w:sz w:val="22"/>
          <w:szCs w:val="22"/>
          <w:lang w:val="sk-SK"/>
        </w:rPr>
        <w:t xml:space="preserve"> sa vyrába z ľudskej krvnej plazmy (</w:t>
      </w:r>
      <w:r w:rsidR="00FB2868">
        <w:rPr>
          <w:sz w:val="22"/>
          <w:szCs w:val="22"/>
          <w:lang w:val="sk-SK"/>
        </w:rPr>
        <w:t xml:space="preserve">to </w:t>
      </w:r>
      <w:r w:rsidR="00F21AD0" w:rsidRPr="006E6CC9">
        <w:rPr>
          <w:sz w:val="22"/>
          <w:szCs w:val="22"/>
          <w:lang w:val="sk-SK"/>
        </w:rPr>
        <w:t>je kvapalná časť krvi).</w:t>
      </w:r>
      <w:r w:rsidR="002919D5">
        <w:rPr>
          <w:sz w:val="22"/>
          <w:szCs w:val="22"/>
          <w:lang w:val="sk-SK"/>
        </w:rPr>
        <w:t xml:space="preserve"> </w:t>
      </w:r>
      <w:r w:rsidR="00F21AD0" w:rsidRPr="006E6CC9">
        <w:rPr>
          <w:color w:val="auto"/>
          <w:sz w:val="22"/>
          <w:szCs w:val="22"/>
          <w:lang w:val="sk-SK"/>
        </w:rPr>
        <w:t>Keď sa lieky vyrábajú z ľudskej krvi alebo plazmy, zavádzajú sa určité opatrenia, aby sa zabránilo prenosu infekcií na pacientov. Tie zahrňujú:</w:t>
      </w:r>
    </w:p>
    <w:p w14:paraId="709C977E" w14:textId="29BD41BE" w:rsidR="00051FD3" w:rsidRPr="006E6CC9" w:rsidRDefault="00051FD3" w:rsidP="006E6CC9">
      <w:pPr>
        <w:pStyle w:val="Default"/>
        <w:numPr>
          <w:ilvl w:val="0"/>
          <w:numId w:val="22"/>
        </w:numPr>
        <w:spacing w:after="120"/>
        <w:ind w:left="714" w:hanging="357"/>
        <w:rPr>
          <w:rFonts w:eastAsiaTheme="minorHAnsi"/>
          <w:color w:val="auto"/>
          <w:sz w:val="22"/>
          <w:szCs w:val="22"/>
          <w:lang w:val="sk-SK"/>
        </w:rPr>
      </w:pPr>
      <w:r w:rsidRPr="006E6CC9">
        <w:rPr>
          <w:rFonts w:eastAsiaTheme="minorHAnsi"/>
          <w:color w:val="auto"/>
          <w:sz w:val="22"/>
          <w:szCs w:val="22"/>
          <w:lang w:val="sk-SK"/>
        </w:rPr>
        <w:t>starostlivý výber darcov krvi a plazmy aby sa zabezpečilo</w:t>
      </w:r>
      <w:r w:rsidR="00FB2868">
        <w:rPr>
          <w:rFonts w:eastAsiaTheme="minorHAnsi"/>
          <w:color w:val="auto"/>
          <w:sz w:val="22"/>
          <w:szCs w:val="22"/>
          <w:lang w:val="sk-SK"/>
        </w:rPr>
        <w:t>, že tí u ktorých sa predpokladá riziko prenosu infekcií boli vylúčení</w:t>
      </w:r>
      <w:r w:rsidRPr="006E6CC9">
        <w:rPr>
          <w:rFonts w:eastAsiaTheme="minorHAnsi"/>
          <w:color w:val="auto"/>
          <w:sz w:val="22"/>
          <w:szCs w:val="22"/>
          <w:lang w:val="sk-SK"/>
        </w:rPr>
        <w:t>,</w:t>
      </w:r>
    </w:p>
    <w:p w14:paraId="426CAE97" w14:textId="4A25FB71" w:rsidR="00051FD3" w:rsidRPr="006E6CC9" w:rsidRDefault="00051FD3" w:rsidP="006E6CC9">
      <w:pPr>
        <w:pStyle w:val="Default"/>
        <w:numPr>
          <w:ilvl w:val="0"/>
          <w:numId w:val="22"/>
        </w:numPr>
        <w:spacing w:after="120"/>
        <w:ind w:left="714" w:hanging="357"/>
        <w:rPr>
          <w:rFonts w:eastAsiaTheme="minorHAnsi"/>
          <w:color w:val="auto"/>
          <w:sz w:val="22"/>
          <w:szCs w:val="22"/>
          <w:lang w:val="sk-SK"/>
        </w:rPr>
      </w:pPr>
      <w:r w:rsidRPr="006E6CC9">
        <w:rPr>
          <w:rFonts w:eastAsiaTheme="minorHAnsi"/>
          <w:color w:val="auto"/>
          <w:sz w:val="22"/>
          <w:szCs w:val="22"/>
          <w:lang w:val="sk-SK"/>
        </w:rPr>
        <w:t xml:space="preserve">testovanie každého </w:t>
      </w:r>
      <w:r w:rsidR="000C170F">
        <w:rPr>
          <w:rFonts w:eastAsiaTheme="minorHAnsi"/>
          <w:color w:val="auto"/>
          <w:sz w:val="22"/>
          <w:szCs w:val="22"/>
          <w:lang w:val="sk-SK"/>
        </w:rPr>
        <w:t>odberu</w:t>
      </w:r>
      <w:r w:rsidR="000C170F" w:rsidRPr="006E6CC9">
        <w:rPr>
          <w:rFonts w:eastAsiaTheme="minorHAnsi"/>
          <w:color w:val="auto"/>
          <w:sz w:val="22"/>
          <w:szCs w:val="22"/>
          <w:lang w:val="sk-SK"/>
        </w:rPr>
        <w:t xml:space="preserve"> </w:t>
      </w:r>
      <w:r w:rsidRPr="006E6CC9">
        <w:rPr>
          <w:rFonts w:eastAsiaTheme="minorHAnsi"/>
          <w:color w:val="auto"/>
          <w:sz w:val="22"/>
          <w:szCs w:val="22"/>
          <w:lang w:val="sk-SK"/>
        </w:rPr>
        <w:t xml:space="preserve">a </w:t>
      </w:r>
      <w:r w:rsidRPr="000C170F">
        <w:rPr>
          <w:rFonts w:eastAsiaTheme="minorHAnsi"/>
          <w:color w:val="auto"/>
          <w:sz w:val="22"/>
          <w:szCs w:val="22"/>
          <w:lang w:val="sk-SK"/>
        </w:rPr>
        <w:t>zdrojov</w:t>
      </w:r>
      <w:r w:rsidRPr="006E6CC9">
        <w:rPr>
          <w:rFonts w:eastAsiaTheme="minorHAnsi"/>
          <w:color w:val="auto"/>
          <w:sz w:val="22"/>
          <w:szCs w:val="22"/>
          <w:lang w:val="sk-SK"/>
        </w:rPr>
        <w:t xml:space="preserve"> plazmy na </w:t>
      </w:r>
      <w:r w:rsidR="000C170F">
        <w:rPr>
          <w:rFonts w:eastAsiaTheme="minorHAnsi"/>
          <w:color w:val="auto"/>
          <w:sz w:val="22"/>
          <w:szCs w:val="22"/>
          <w:lang w:val="sk-SK"/>
        </w:rPr>
        <w:t xml:space="preserve">známky </w:t>
      </w:r>
      <w:r w:rsidR="000C170F" w:rsidRPr="006E6CC9">
        <w:rPr>
          <w:rFonts w:eastAsiaTheme="minorHAnsi"/>
          <w:color w:val="auto"/>
          <w:sz w:val="22"/>
          <w:szCs w:val="22"/>
          <w:lang w:val="sk-SK"/>
        </w:rPr>
        <w:t>vírus</w:t>
      </w:r>
      <w:r w:rsidR="000C170F">
        <w:rPr>
          <w:rFonts w:eastAsiaTheme="minorHAnsi"/>
          <w:color w:val="auto"/>
          <w:sz w:val="22"/>
          <w:szCs w:val="22"/>
          <w:lang w:val="sk-SK"/>
        </w:rPr>
        <w:t>ov</w:t>
      </w:r>
      <w:r w:rsidRPr="006E6CC9">
        <w:rPr>
          <w:rFonts w:eastAsiaTheme="minorHAnsi"/>
          <w:color w:val="auto"/>
          <w:sz w:val="22"/>
          <w:szCs w:val="22"/>
          <w:lang w:val="sk-SK"/>
        </w:rPr>
        <w:t>/</w:t>
      </w:r>
      <w:r w:rsidR="000C170F" w:rsidRPr="006E6CC9">
        <w:rPr>
          <w:rFonts w:eastAsiaTheme="minorHAnsi"/>
          <w:color w:val="auto"/>
          <w:sz w:val="22"/>
          <w:szCs w:val="22"/>
          <w:lang w:val="sk-SK"/>
        </w:rPr>
        <w:t>infekci</w:t>
      </w:r>
      <w:r w:rsidR="000C170F">
        <w:rPr>
          <w:rFonts w:eastAsiaTheme="minorHAnsi"/>
          <w:color w:val="auto"/>
          <w:sz w:val="22"/>
          <w:szCs w:val="22"/>
          <w:lang w:val="sk-SK"/>
        </w:rPr>
        <w:t>e</w:t>
      </w:r>
      <w:r w:rsidRPr="006E6CC9">
        <w:rPr>
          <w:rFonts w:eastAsiaTheme="minorHAnsi"/>
          <w:color w:val="auto"/>
          <w:sz w:val="22"/>
          <w:szCs w:val="22"/>
          <w:lang w:val="sk-SK"/>
        </w:rPr>
        <w:t>,</w:t>
      </w:r>
    </w:p>
    <w:p w14:paraId="7072F406" w14:textId="12B466AB" w:rsidR="00051FD3" w:rsidRPr="006E6CC9" w:rsidRDefault="00051FD3" w:rsidP="006E6CC9">
      <w:pPr>
        <w:pStyle w:val="Default"/>
        <w:numPr>
          <w:ilvl w:val="0"/>
          <w:numId w:val="22"/>
        </w:numPr>
        <w:spacing w:after="120"/>
        <w:ind w:left="714" w:hanging="357"/>
        <w:rPr>
          <w:rFonts w:eastAsiaTheme="minorHAnsi"/>
          <w:color w:val="auto"/>
          <w:sz w:val="22"/>
          <w:szCs w:val="22"/>
          <w:lang w:val="sk-SK"/>
        </w:rPr>
      </w:pPr>
      <w:r w:rsidRPr="006E6CC9">
        <w:rPr>
          <w:rFonts w:eastAsiaTheme="minorHAnsi"/>
          <w:color w:val="auto"/>
          <w:sz w:val="22"/>
          <w:szCs w:val="22"/>
          <w:lang w:val="sk-SK"/>
        </w:rPr>
        <w:t>zaradenie krokov do spracovania krvi alebo plazmy, ktoré môžu inaktivovať alebo odstrániť vírusy.</w:t>
      </w:r>
    </w:p>
    <w:p w14:paraId="5CAC09A7" w14:textId="3C5AA0FB" w:rsidR="00051FD3" w:rsidRPr="006E6CC9" w:rsidRDefault="00051FD3" w:rsidP="006E6CC9">
      <w:pPr>
        <w:pStyle w:val="Default"/>
        <w:rPr>
          <w:rFonts w:eastAsiaTheme="minorHAnsi"/>
          <w:color w:val="auto"/>
          <w:sz w:val="22"/>
          <w:szCs w:val="22"/>
          <w:lang w:val="sk-SK"/>
        </w:rPr>
      </w:pPr>
      <w:r w:rsidRPr="006E6CC9">
        <w:rPr>
          <w:rFonts w:eastAsiaTheme="minorHAnsi"/>
          <w:color w:val="auto"/>
          <w:sz w:val="22"/>
          <w:szCs w:val="22"/>
          <w:lang w:val="sk-SK"/>
        </w:rPr>
        <w:t xml:space="preserve">Napriek tomu, keď sa podávajú lieky pripravené z ľudskej krvi alebo plazmy, nemožno úplne vylúčiť možnosť prenosu infekcií. To platí aj pre všetky neznáme alebo </w:t>
      </w:r>
      <w:r w:rsidR="002919D5">
        <w:rPr>
          <w:rFonts w:eastAsiaTheme="minorHAnsi"/>
          <w:color w:val="auto"/>
          <w:sz w:val="22"/>
          <w:szCs w:val="22"/>
          <w:lang w:val="sk-SK"/>
        </w:rPr>
        <w:t>novo</w:t>
      </w:r>
      <w:r w:rsidRPr="006E6CC9">
        <w:rPr>
          <w:rFonts w:eastAsiaTheme="minorHAnsi"/>
          <w:color w:val="auto"/>
          <w:sz w:val="22"/>
          <w:szCs w:val="22"/>
          <w:lang w:val="sk-SK"/>
        </w:rPr>
        <w:t>vznikajúce vírusy alebo iné typy infekcií.</w:t>
      </w:r>
    </w:p>
    <w:p w14:paraId="2DD36186" w14:textId="77777777" w:rsidR="00051FD3" w:rsidRPr="006E6CC9" w:rsidRDefault="00051FD3" w:rsidP="006E6CC9">
      <w:pPr>
        <w:pStyle w:val="Default"/>
        <w:rPr>
          <w:rFonts w:eastAsiaTheme="minorHAnsi"/>
          <w:color w:val="auto"/>
          <w:sz w:val="22"/>
          <w:szCs w:val="22"/>
          <w:lang w:val="sk-SK"/>
        </w:rPr>
      </w:pPr>
    </w:p>
    <w:p w14:paraId="14CC330A" w14:textId="35FF0592" w:rsidR="00051FD3" w:rsidRPr="006E6CC9" w:rsidRDefault="00051FD3" w:rsidP="006E6CC9">
      <w:pPr>
        <w:pStyle w:val="Default"/>
        <w:rPr>
          <w:rFonts w:eastAsiaTheme="minorHAnsi"/>
          <w:color w:val="auto"/>
          <w:sz w:val="22"/>
          <w:szCs w:val="22"/>
          <w:lang w:val="sk-SK"/>
        </w:rPr>
      </w:pPr>
      <w:r w:rsidRPr="006E6CC9">
        <w:rPr>
          <w:rFonts w:eastAsiaTheme="minorHAnsi"/>
          <w:color w:val="auto"/>
          <w:sz w:val="22"/>
          <w:szCs w:val="22"/>
          <w:lang w:val="sk-SK"/>
        </w:rPr>
        <w:t>Prijaté opatrenia sa považujú za účinné pre obalené vírusy ako je vírus ľudskej imunodeficiencie (HIV</w:t>
      </w:r>
      <w:r w:rsidR="004121A9">
        <w:rPr>
          <w:rFonts w:eastAsiaTheme="minorHAnsi"/>
          <w:color w:val="auto"/>
          <w:sz w:val="22"/>
          <w:szCs w:val="22"/>
          <w:lang w:val="sk-SK"/>
        </w:rPr>
        <w:t xml:space="preserve"> </w:t>
      </w:r>
      <w:r w:rsidRPr="006E6CC9">
        <w:rPr>
          <w:rFonts w:eastAsiaTheme="minorHAnsi"/>
          <w:color w:val="auto"/>
          <w:sz w:val="22"/>
          <w:szCs w:val="22"/>
          <w:lang w:val="sk-SK"/>
        </w:rPr>
        <w:t>vírus</w:t>
      </w:r>
      <w:r w:rsidR="002919D5">
        <w:rPr>
          <w:rFonts w:eastAsiaTheme="minorHAnsi"/>
          <w:color w:val="auto"/>
          <w:sz w:val="22"/>
          <w:szCs w:val="22"/>
          <w:lang w:val="sk-SK"/>
        </w:rPr>
        <w:t xml:space="preserve"> spôsobujúci ochorenie</w:t>
      </w:r>
      <w:r w:rsidRPr="006E6CC9">
        <w:rPr>
          <w:rFonts w:eastAsiaTheme="minorHAnsi"/>
          <w:color w:val="auto"/>
          <w:sz w:val="22"/>
          <w:szCs w:val="22"/>
          <w:lang w:val="sk-SK"/>
        </w:rPr>
        <w:t xml:space="preserve"> AIDS), vírus hepatitídy B a vírus hepatitídy C</w:t>
      </w:r>
      <w:r w:rsidR="002919D5">
        <w:rPr>
          <w:rFonts w:eastAsiaTheme="minorHAnsi"/>
          <w:color w:val="auto"/>
          <w:sz w:val="22"/>
          <w:szCs w:val="22"/>
          <w:lang w:val="sk-SK"/>
        </w:rPr>
        <w:t>.</w:t>
      </w:r>
      <w:r w:rsidRPr="006E6CC9">
        <w:rPr>
          <w:rFonts w:eastAsiaTheme="minorHAnsi"/>
          <w:color w:val="auto"/>
          <w:sz w:val="22"/>
          <w:szCs w:val="22"/>
          <w:lang w:val="sk-SK"/>
        </w:rPr>
        <w:t xml:space="preserve"> </w:t>
      </w:r>
    </w:p>
    <w:p w14:paraId="757BE6D3" w14:textId="2C4EFE55" w:rsidR="00051FD3" w:rsidRPr="006E6CC9" w:rsidRDefault="00051FD3" w:rsidP="006E6CC9">
      <w:pPr>
        <w:pStyle w:val="Default"/>
        <w:rPr>
          <w:rFonts w:eastAsiaTheme="minorHAnsi"/>
          <w:color w:val="auto"/>
          <w:sz w:val="22"/>
          <w:szCs w:val="22"/>
          <w:lang w:val="sk-SK"/>
        </w:rPr>
      </w:pPr>
      <w:r w:rsidRPr="006E6CC9">
        <w:rPr>
          <w:rFonts w:eastAsiaTheme="minorHAnsi"/>
          <w:color w:val="auto"/>
          <w:sz w:val="22"/>
          <w:szCs w:val="22"/>
          <w:lang w:val="sk-SK"/>
        </w:rPr>
        <w:t xml:space="preserve">Prijaté opatrenia môžu mať obmedzenú </w:t>
      </w:r>
      <w:r w:rsidR="002919D5">
        <w:rPr>
          <w:rFonts w:eastAsiaTheme="minorHAnsi"/>
          <w:color w:val="auto"/>
          <w:sz w:val="22"/>
          <w:szCs w:val="22"/>
          <w:lang w:val="sk-SK"/>
        </w:rPr>
        <w:t>účinnosť</w:t>
      </w:r>
      <w:r w:rsidRPr="006E6CC9">
        <w:rPr>
          <w:rFonts w:eastAsiaTheme="minorHAnsi"/>
          <w:color w:val="auto"/>
          <w:sz w:val="22"/>
          <w:szCs w:val="22"/>
          <w:lang w:val="sk-SK"/>
        </w:rPr>
        <w:t xml:space="preserve"> proti neobaleným vírusom ako je vírus hepatitídy A a parvovírus B19.</w:t>
      </w:r>
    </w:p>
    <w:p w14:paraId="3FBAB91D" w14:textId="77777777" w:rsidR="00051FD3" w:rsidRPr="006E6CC9" w:rsidRDefault="00051FD3" w:rsidP="006E6CC9">
      <w:pPr>
        <w:pStyle w:val="Default"/>
        <w:rPr>
          <w:rFonts w:eastAsiaTheme="minorHAnsi"/>
          <w:color w:val="auto"/>
          <w:sz w:val="22"/>
          <w:szCs w:val="22"/>
          <w:lang w:val="sk-SK"/>
        </w:rPr>
      </w:pPr>
    </w:p>
    <w:p w14:paraId="682C5F10" w14:textId="5BDC00AE" w:rsidR="00051FD3" w:rsidRPr="006E6CC9" w:rsidRDefault="00051FD3" w:rsidP="006E6CC9">
      <w:pPr>
        <w:pStyle w:val="Default"/>
        <w:rPr>
          <w:rFonts w:eastAsiaTheme="minorHAnsi"/>
          <w:color w:val="auto"/>
          <w:sz w:val="22"/>
          <w:szCs w:val="22"/>
          <w:lang w:val="sk-SK"/>
        </w:rPr>
      </w:pPr>
      <w:r w:rsidRPr="006E6CC9">
        <w:rPr>
          <w:rFonts w:eastAsiaTheme="minorHAnsi"/>
          <w:color w:val="auto"/>
          <w:sz w:val="22"/>
          <w:szCs w:val="22"/>
          <w:lang w:val="sk-SK"/>
        </w:rPr>
        <w:t xml:space="preserve">Imunoglobulíny neboli </w:t>
      </w:r>
      <w:r w:rsidR="006C7528">
        <w:rPr>
          <w:rFonts w:eastAsiaTheme="minorHAnsi"/>
          <w:color w:val="auto"/>
          <w:sz w:val="22"/>
          <w:szCs w:val="22"/>
          <w:lang w:val="sk-SK"/>
        </w:rPr>
        <w:t xml:space="preserve">dávané do súvislosti </w:t>
      </w:r>
      <w:r w:rsidRPr="006E6CC9">
        <w:rPr>
          <w:rFonts w:eastAsiaTheme="minorHAnsi"/>
          <w:color w:val="auto"/>
          <w:sz w:val="22"/>
          <w:szCs w:val="22"/>
          <w:lang w:val="sk-SK"/>
        </w:rPr>
        <w:t xml:space="preserve">s infekciami spôsobenými vírusom hepatitídy A alebo parvovírusom B19 pravdepodobne preto, že protilátky proti týmto infekciám, ktoré </w:t>
      </w:r>
      <w:r w:rsidR="006C7528">
        <w:rPr>
          <w:rFonts w:eastAsiaTheme="minorHAnsi"/>
          <w:color w:val="auto"/>
          <w:sz w:val="22"/>
          <w:szCs w:val="22"/>
          <w:lang w:val="sk-SK"/>
        </w:rPr>
        <w:t>liek obsahuje</w:t>
      </w:r>
      <w:r w:rsidRPr="006E6CC9">
        <w:rPr>
          <w:rFonts w:eastAsiaTheme="minorHAnsi"/>
          <w:color w:val="auto"/>
          <w:sz w:val="22"/>
          <w:szCs w:val="22"/>
          <w:lang w:val="sk-SK"/>
        </w:rPr>
        <w:t>, sú účinné.</w:t>
      </w:r>
    </w:p>
    <w:p w14:paraId="03219664" w14:textId="77777777" w:rsidR="00051FD3" w:rsidRPr="006E6CC9" w:rsidRDefault="00051FD3" w:rsidP="006E6CC9">
      <w:pPr>
        <w:pStyle w:val="Default"/>
        <w:rPr>
          <w:rFonts w:eastAsiaTheme="minorHAnsi"/>
          <w:color w:val="auto"/>
          <w:sz w:val="22"/>
          <w:szCs w:val="22"/>
          <w:lang w:val="sk-SK"/>
        </w:rPr>
      </w:pPr>
    </w:p>
    <w:p w14:paraId="7863CDB3" w14:textId="2E2BEBE7" w:rsidR="00F72783" w:rsidRPr="006E6CC9" w:rsidRDefault="00051FD3" w:rsidP="006E6CC9">
      <w:pPr>
        <w:pStyle w:val="Default"/>
        <w:rPr>
          <w:sz w:val="22"/>
          <w:szCs w:val="22"/>
          <w:lang w:val="sk-SK"/>
        </w:rPr>
      </w:pPr>
      <w:r w:rsidRPr="006E6CC9">
        <w:rPr>
          <w:color w:val="auto"/>
          <w:sz w:val="22"/>
          <w:szCs w:val="22"/>
          <w:lang w:val="sk-SK"/>
        </w:rPr>
        <w:t xml:space="preserve">Dôrazne sa odporúča, aby sa pri každom podaní lieku </w:t>
      </w:r>
      <w:r w:rsidR="0014755F">
        <w:rPr>
          <w:color w:val="auto"/>
          <w:sz w:val="22"/>
          <w:szCs w:val="22"/>
          <w:lang w:val="sk-SK"/>
        </w:rPr>
        <w:t>CUTAQUIG</w:t>
      </w:r>
      <w:r w:rsidRPr="006E6CC9">
        <w:rPr>
          <w:color w:val="auto"/>
          <w:sz w:val="22"/>
          <w:szCs w:val="22"/>
          <w:lang w:val="sk-SK"/>
        </w:rPr>
        <w:t xml:space="preserve"> pacientovi zaznamenal názov a číslo šarže lieku</w:t>
      </w:r>
      <w:r w:rsidR="00326C83">
        <w:rPr>
          <w:color w:val="auto"/>
          <w:sz w:val="22"/>
          <w:szCs w:val="22"/>
          <w:lang w:val="sk-SK"/>
        </w:rPr>
        <w:t xml:space="preserve"> na zabezpečenie evidencie použitých šarží</w:t>
      </w:r>
      <w:r w:rsidR="0096773F">
        <w:rPr>
          <w:color w:val="auto"/>
          <w:sz w:val="22"/>
          <w:szCs w:val="22"/>
          <w:lang w:val="sk-SK"/>
        </w:rPr>
        <w:t xml:space="preserve"> (pozri tiež Prílohu I – Návod na podanie)</w:t>
      </w:r>
      <w:r w:rsidRPr="006E6CC9">
        <w:rPr>
          <w:sz w:val="22"/>
          <w:szCs w:val="22"/>
          <w:lang w:val="sk-SK"/>
        </w:rPr>
        <w:t>.</w:t>
      </w:r>
    </w:p>
    <w:p w14:paraId="7070B791" w14:textId="77777777" w:rsidR="0086784E" w:rsidRPr="006E6CC9" w:rsidRDefault="0086784E" w:rsidP="006E6CC9">
      <w:pPr>
        <w:numPr>
          <w:ilvl w:val="12"/>
          <w:numId w:val="0"/>
        </w:numPr>
        <w:tabs>
          <w:tab w:val="clear" w:pos="567"/>
        </w:tabs>
        <w:spacing w:line="240" w:lineRule="auto"/>
        <w:ind w:right="-2"/>
        <w:rPr>
          <w:szCs w:val="22"/>
          <w:lang w:val="sk-SK"/>
        </w:rPr>
      </w:pPr>
    </w:p>
    <w:p w14:paraId="6A3268DB" w14:textId="77777777" w:rsidR="009D1429" w:rsidRPr="006E6CC9" w:rsidRDefault="009D1429" w:rsidP="006E6CC9">
      <w:pPr>
        <w:numPr>
          <w:ilvl w:val="12"/>
          <w:numId w:val="0"/>
        </w:numPr>
        <w:tabs>
          <w:tab w:val="clear" w:pos="567"/>
        </w:tabs>
        <w:spacing w:line="240" w:lineRule="auto"/>
        <w:ind w:right="-2"/>
        <w:rPr>
          <w:szCs w:val="22"/>
          <w:lang w:val="sk-SK"/>
        </w:rPr>
      </w:pPr>
    </w:p>
    <w:p w14:paraId="71FEC613" w14:textId="6605CC31" w:rsidR="00307C64" w:rsidRPr="006E6CC9" w:rsidRDefault="00307C64" w:rsidP="006E6CC9">
      <w:pPr>
        <w:numPr>
          <w:ilvl w:val="0"/>
          <w:numId w:val="14"/>
        </w:numPr>
        <w:tabs>
          <w:tab w:val="clear" w:pos="570"/>
        </w:tabs>
        <w:spacing w:line="240" w:lineRule="auto"/>
        <w:ind w:left="573" w:hanging="573"/>
        <w:outlineLvl w:val="1"/>
        <w:rPr>
          <w:b/>
          <w:szCs w:val="22"/>
          <w:lang w:val="sk-SK"/>
        </w:rPr>
      </w:pPr>
      <w:r w:rsidRPr="006E6CC9">
        <w:rPr>
          <w:b/>
          <w:bCs/>
          <w:szCs w:val="22"/>
          <w:lang w:val="sk-SK"/>
        </w:rPr>
        <w:t xml:space="preserve">Ako používať </w:t>
      </w:r>
      <w:r w:rsidR="0014755F">
        <w:rPr>
          <w:b/>
          <w:bCs/>
          <w:szCs w:val="22"/>
          <w:lang w:val="sk-SK"/>
        </w:rPr>
        <w:t>CUTAQUIG</w:t>
      </w:r>
    </w:p>
    <w:p w14:paraId="5601A995" w14:textId="77777777" w:rsidR="00307C64" w:rsidRPr="006E6CC9" w:rsidRDefault="00307C64" w:rsidP="006E6CC9">
      <w:pPr>
        <w:tabs>
          <w:tab w:val="clear" w:pos="567"/>
        </w:tabs>
        <w:spacing w:line="240" w:lineRule="auto"/>
        <w:ind w:right="-2"/>
        <w:rPr>
          <w:szCs w:val="22"/>
          <w:lang w:val="sk-SK"/>
        </w:rPr>
      </w:pPr>
    </w:p>
    <w:p w14:paraId="18D39B83" w14:textId="77777777" w:rsidR="00307C64" w:rsidRPr="006E6CC9" w:rsidRDefault="00307C64" w:rsidP="006E6CC9">
      <w:pPr>
        <w:numPr>
          <w:ilvl w:val="12"/>
          <w:numId w:val="0"/>
        </w:numPr>
        <w:tabs>
          <w:tab w:val="clear" w:pos="567"/>
        </w:tabs>
        <w:spacing w:line="240" w:lineRule="auto"/>
        <w:ind w:right="-2"/>
        <w:rPr>
          <w:szCs w:val="22"/>
          <w:lang w:val="sk-SK"/>
        </w:rPr>
      </w:pPr>
      <w:r w:rsidRPr="006E6CC9">
        <w:rPr>
          <w:szCs w:val="22"/>
          <w:lang w:val="sk-SK"/>
        </w:rPr>
        <w:t>Vždy používajte tento liek presne tak, ako vám povedal váš lekár alebo lekárnik. Ak si nie ste niečím istý, overte si to u svojho lekára alebo lekárnika.</w:t>
      </w:r>
    </w:p>
    <w:p w14:paraId="0901B707" w14:textId="07ED129D" w:rsidR="00307C64" w:rsidRPr="006E6CC9" w:rsidRDefault="0014755F" w:rsidP="006E6CC9">
      <w:pPr>
        <w:numPr>
          <w:ilvl w:val="12"/>
          <w:numId w:val="0"/>
        </w:numPr>
        <w:tabs>
          <w:tab w:val="clear" w:pos="567"/>
        </w:tabs>
        <w:spacing w:after="120" w:line="240" w:lineRule="auto"/>
        <w:rPr>
          <w:szCs w:val="22"/>
          <w:lang w:val="sk-SK"/>
        </w:rPr>
      </w:pPr>
      <w:r>
        <w:rPr>
          <w:szCs w:val="22"/>
          <w:lang w:val="sk-SK"/>
        </w:rPr>
        <w:t>CUTAQUIG</w:t>
      </w:r>
      <w:r w:rsidR="00C95B2C" w:rsidRPr="006E6CC9">
        <w:rPr>
          <w:szCs w:val="22"/>
          <w:lang w:val="sk-SK"/>
        </w:rPr>
        <w:t xml:space="preserve"> sa </w:t>
      </w:r>
      <w:r w:rsidR="0096773F">
        <w:rPr>
          <w:szCs w:val="22"/>
          <w:lang w:val="sk-SK"/>
        </w:rPr>
        <w:t>musí</w:t>
      </w:r>
      <w:r w:rsidR="0096773F" w:rsidRPr="006E6CC9">
        <w:rPr>
          <w:szCs w:val="22"/>
          <w:lang w:val="sk-SK"/>
        </w:rPr>
        <w:t xml:space="preserve"> </w:t>
      </w:r>
      <w:r w:rsidR="00C95B2C" w:rsidRPr="006E6CC9">
        <w:rPr>
          <w:szCs w:val="22"/>
          <w:lang w:val="sk-SK"/>
        </w:rPr>
        <w:t xml:space="preserve">podávať </w:t>
      </w:r>
      <w:r w:rsidR="0096773F">
        <w:rPr>
          <w:szCs w:val="22"/>
          <w:lang w:val="sk-SK"/>
        </w:rPr>
        <w:t xml:space="preserve">infúziou </w:t>
      </w:r>
      <w:r w:rsidR="00C95B2C" w:rsidRPr="006E6CC9">
        <w:rPr>
          <w:szCs w:val="22"/>
          <w:lang w:val="sk-SK"/>
        </w:rPr>
        <w:t>pod kožu (subkutánne).</w:t>
      </w:r>
    </w:p>
    <w:p w14:paraId="6A91474D" w14:textId="6DE4B920" w:rsidR="004873AB" w:rsidRPr="006E6CC9" w:rsidRDefault="00B6796F" w:rsidP="006E6CC9">
      <w:pPr>
        <w:suppressAutoHyphens/>
        <w:spacing w:after="120"/>
        <w:rPr>
          <w:szCs w:val="22"/>
          <w:lang w:val="sk-SK"/>
        </w:rPr>
      </w:pPr>
      <w:r w:rsidRPr="006E6CC9">
        <w:rPr>
          <w:szCs w:val="22"/>
          <w:lang w:val="sk-SK"/>
        </w:rPr>
        <w:t>Liečbu začne lekár alebo zdravotná sestra, ktorá má skúsenosti s liečbou pacientov so slabým imunitným systémom.</w:t>
      </w:r>
    </w:p>
    <w:p w14:paraId="1073952C" w14:textId="413ECB6A" w:rsidR="00732F48" w:rsidRPr="006E6CC9" w:rsidRDefault="004873AB" w:rsidP="006E6CC9">
      <w:pPr>
        <w:suppressAutoHyphens/>
        <w:spacing w:after="120"/>
        <w:rPr>
          <w:szCs w:val="22"/>
          <w:lang w:val="sk-SK"/>
        </w:rPr>
      </w:pPr>
      <w:r w:rsidRPr="006E6CC9">
        <w:rPr>
          <w:szCs w:val="22"/>
          <w:lang w:val="sk-SK"/>
        </w:rPr>
        <w:t xml:space="preserve">Keď vám lekár/zdravotná sestra </w:t>
      </w:r>
      <w:r w:rsidR="0096773F">
        <w:rPr>
          <w:szCs w:val="22"/>
          <w:lang w:val="sk-SK"/>
        </w:rPr>
        <w:t>určí</w:t>
      </w:r>
      <w:r w:rsidR="0096773F" w:rsidRPr="006E6CC9">
        <w:rPr>
          <w:szCs w:val="22"/>
          <w:lang w:val="sk-SK"/>
        </w:rPr>
        <w:t xml:space="preserve"> </w:t>
      </w:r>
      <w:r w:rsidRPr="006E6CC9">
        <w:rPr>
          <w:szCs w:val="22"/>
          <w:lang w:val="sk-SK"/>
        </w:rPr>
        <w:t xml:space="preserve">správnu dávku a rýchlosť infúzie a akonáhle ste dostali prvé infúzie pod dohľadom, môže vám byť povolené, aby ste </w:t>
      </w:r>
      <w:r w:rsidR="0096773F">
        <w:rPr>
          <w:szCs w:val="22"/>
          <w:lang w:val="sk-SK"/>
        </w:rPr>
        <w:t xml:space="preserve">si </w:t>
      </w:r>
      <w:r w:rsidRPr="006E6CC9">
        <w:rPr>
          <w:szCs w:val="22"/>
          <w:lang w:val="sk-SK"/>
        </w:rPr>
        <w:t xml:space="preserve">liečbu </w:t>
      </w:r>
      <w:r w:rsidR="0096773F">
        <w:rPr>
          <w:szCs w:val="22"/>
          <w:lang w:val="sk-SK"/>
        </w:rPr>
        <w:t>podávali</w:t>
      </w:r>
      <w:r w:rsidRPr="006E6CC9">
        <w:rPr>
          <w:szCs w:val="22"/>
          <w:lang w:val="sk-SK"/>
        </w:rPr>
        <w:t xml:space="preserve"> sami doma alebo </w:t>
      </w:r>
      <w:r w:rsidR="0096773F">
        <w:rPr>
          <w:szCs w:val="22"/>
          <w:lang w:val="sk-SK"/>
        </w:rPr>
        <w:t xml:space="preserve">aby </w:t>
      </w:r>
      <w:r w:rsidRPr="006E6CC9">
        <w:rPr>
          <w:szCs w:val="22"/>
          <w:lang w:val="sk-SK"/>
        </w:rPr>
        <w:t xml:space="preserve">ste ju dostali doma od </w:t>
      </w:r>
      <w:r w:rsidR="00326C83">
        <w:rPr>
          <w:szCs w:val="22"/>
          <w:lang w:val="sk-SK"/>
        </w:rPr>
        <w:t xml:space="preserve">vášho </w:t>
      </w:r>
      <w:r w:rsidRPr="006E6CC9">
        <w:rPr>
          <w:szCs w:val="22"/>
          <w:lang w:val="sk-SK"/>
        </w:rPr>
        <w:t xml:space="preserve">(vyškoleného) opatrovateľa. Váš lekár alebo zdravotná sestra </w:t>
      </w:r>
      <w:r w:rsidR="0096773F">
        <w:rPr>
          <w:szCs w:val="22"/>
          <w:lang w:val="sk-SK"/>
        </w:rPr>
        <w:t xml:space="preserve">ktorí </w:t>
      </w:r>
      <w:r w:rsidRPr="006E6CC9">
        <w:rPr>
          <w:szCs w:val="22"/>
          <w:lang w:val="sk-SK"/>
        </w:rPr>
        <w:t xml:space="preserve">majú skúsenosti s usmerňovaním pacientov na domácu liečbu, </w:t>
      </w:r>
      <w:r w:rsidR="0096773F">
        <w:rPr>
          <w:szCs w:val="22"/>
          <w:lang w:val="sk-SK"/>
        </w:rPr>
        <w:t xml:space="preserve">zabezpečia </w:t>
      </w:r>
      <w:r w:rsidRPr="006E6CC9">
        <w:rPr>
          <w:szCs w:val="22"/>
          <w:lang w:val="sk-SK"/>
        </w:rPr>
        <w:t>aby ste vy alebo váš opatrovateľ dostali výcvik a presné informácie</w:t>
      </w:r>
      <w:r w:rsidR="00326C83">
        <w:rPr>
          <w:szCs w:val="22"/>
          <w:lang w:val="sk-SK"/>
        </w:rPr>
        <w:t xml:space="preserve"> </w:t>
      </w:r>
      <w:r w:rsidR="0096773F">
        <w:rPr>
          <w:szCs w:val="22"/>
          <w:lang w:val="sk-SK"/>
        </w:rPr>
        <w:t>o</w:t>
      </w:r>
    </w:p>
    <w:p w14:paraId="63E14780" w14:textId="48B219A8" w:rsidR="00732F48" w:rsidRPr="006E6CC9" w:rsidRDefault="0096773F" w:rsidP="006E6CC9">
      <w:pPr>
        <w:pStyle w:val="Odsekzoznamu"/>
        <w:numPr>
          <w:ilvl w:val="0"/>
          <w:numId w:val="32"/>
        </w:numPr>
        <w:suppressAutoHyphens/>
        <w:spacing w:after="120"/>
        <w:ind w:left="714" w:hanging="357"/>
        <w:contextualSpacing w:val="0"/>
        <w:rPr>
          <w:szCs w:val="22"/>
          <w:lang w:val="sk-SK"/>
        </w:rPr>
      </w:pPr>
      <w:r>
        <w:rPr>
          <w:szCs w:val="22"/>
          <w:lang w:val="sk-SK"/>
        </w:rPr>
        <w:t>b</w:t>
      </w:r>
      <w:r w:rsidRPr="006E6CC9">
        <w:rPr>
          <w:szCs w:val="22"/>
          <w:lang w:val="sk-SK"/>
        </w:rPr>
        <w:t>ezbakteriáln</w:t>
      </w:r>
      <w:r>
        <w:rPr>
          <w:szCs w:val="22"/>
          <w:lang w:val="sk-SK"/>
        </w:rPr>
        <w:t>ej</w:t>
      </w:r>
      <w:r w:rsidRPr="006E6CC9">
        <w:rPr>
          <w:szCs w:val="22"/>
          <w:lang w:val="sk-SK"/>
        </w:rPr>
        <w:t xml:space="preserve"> </w:t>
      </w:r>
      <w:r w:rsidR="0089220D" w:rsidRPr="006E6CC9">
        <w:rPr>
          <w:szCs w:val="22"/>
          <w:lang w:val="sk-SK"/>
        </w:rPr>
        <w:t>(</w:t>
      </w:r>
      <w:r w:rsidRPr="006E6CC9">
        <w:rPr>
          <w:szCs w:val="22"/>
          <w:lang w:val="sk-SK"/>
        </w:rPr>
        <w:t>aseptick</w:t>
      </w:r>
      <w:r>
        <w:rPr>
          <w:szCs w:val="22"/>
          <w:lang w:val="sk-SK"/>
        </w:rPr>
        <w:t>ej</w:t>
      </w:r>
      <w:r w:rsidR="0089220D" w:rsidRPr="006E6CC9">
        <w:rPr>
          <w:szCs w:val="22"/>
          <w:lang w:val="sk-SK"/>
        </w:rPr>
        <w:t xml:space="preserve">) </w:t>
      </w:r>
      <w:r w:rsidRPr="006E6CC9">
        <w:rPr>
          <w:szCs w:val="22"/>
          <w:lang w:val="sk-SK"/>
        </w:rPr>
        <w:t>infúzn</w:t>
      </w:r>
      <w:r>
        <w:rPr>
          <w:szCs w:val="22"/>
          <w:lang w:val="sk-SK"/>
        </w:rPr>
        <w:t>ej</w:t>
      </w:r>
      <w:r w:rsidRPr="006E6CC9">
        <w:rPr>
          <w:szCs w:val="22"/>
          <w:lang w:val="sk-SK"/>
        </w:rPr>
        <w:t xml:space="preserve"> technik</w:t>
      </w:r>
      <w:r>
        <w:rPr>
          <w:szCs w:val="22"/>
          <w:lang w:val="sk-SK"/>
        </w:rPr>
        <w:t>e</w:t>
      </w:r>
    </w:p>
    <w:p w14:paraId="68F66D41" w14:textId="738F0E9B" w:rsidR="00732F48" w:rsidRPr="006E6CC9" w:rsidRDefault="00585870" w:rsidP="006E6CC9">
      <w:pPr>
        <w:pStyle w:val="Odsekzoznamu"/>
        <w:numPr>
          <w:ilvl w:val="0"/>
          <w:numId w:val="32"/>
        </w:numPr>
        <w:suppressAutoHyphens/>
        <w:spacing w:after="120"/>
        <w:ind w:left="714" w:hanging="357"/>
        <w:contextualSpacing w:val="0"/>
        <w:rPr>
          <w:szCs w:val="22"/>
          <w:lang w:val="sk-SK"/>
        </w:rPr>
      </w:pPr>
      <w:r w:rsidRPr="006E6CC9">
        <w:rPr>
          <w:szCs w:val="22"/>
          <w:lang w:val="sk-SK"/>
        </w:rPr>
        <w:t>použití</w:t>
      </w:r>
      <w:r w:rsidR="0096773F" w:rsidRPr="006E6CC9">
        <w:rPr>
          <w:szCs w:val="22"/>
          <w:lang w:val="sk-SK"/>
        </w:rPr>
        <w:t xml:space="preserve"> </w:t>
      </w:r>
      <w:r w:rsidR="00732F48" w:rsidRPr="006E6CC9">
        <w:rPr>
          <w:szCs w:val="22"/>
          <w:lang w:val="sk-SK"/>
        </w:rPr>
        <w:t xml:space="preserve">infúzneho zariadenia (ak je to potrebné) </w:t>
      </w:r>
    </w:p>
    <w:p w14:paraId="0E3B6252" w14:textId="52304293" w:rsidR="00732F48" w:rsidRPr="006E6CC9" w:rsidRDefault="0096773F" w:rsidP="006E6CC9">
      <w:pPr>
        <w:pStyle w:val="Odsekzoznamu"/>
        <w:numPr>
          <w:ilvl w:val="0"/>
          <w:numId w:val="32"/>
        </w:numPr>
        <w:suppressAutoHyphens/>
        <w:spacing w:after="120"/>
        <w:ind w:left="714" w:hanging="357"/>
        <w:contextualSpacing w:val="0"/>
        <w:rPr>
          <w:szCs w:val="22"/>
          <w:lang w:val="sk-SK"/>
        </w:rPr>
      </w:pPr>
      <w:r w:rsidRPr="006E6CC9">
        <w:rPr>
          <w:szCs w:val="22"/>
          <w:lang w:val="sk-SK"/>
        </w:rPr>
        <w:t>veden</w:t>
      </w:r>
      <w:r>
        <w:rPr>
          <w:szCs w:val="22"/>
          <w:lang w:val="sk-SK"/>
        </w:rPr>
        <w:t>í</w:t>
      </w:r>
      <w:r w:rsidRPr="006E6CC9">
        <w:rPr>
          <w:szCs w:val="22"/>
          <w:lang w:val="sk-SK"/>
        </w:rPr>
        <w:t xml:space="preserve"> </w:t>
      </w:r>
      <w:r w:rsidR="00B6796F" w:rsidRPr="006E6CC9">
        <w:rPr>
          <w:szCs w:val="22"/>
          <w:lang w:val="sk-SK"/>
        </w:rPr>
        <w:t>denníka liečby</w:t>
      </w:r>
    </w:p>
    <w:p w14:paraId="4B3CD72B" w14:textId="6AFDA240" w:rsidR="00732F48" w:rsidRPr="006E6CC9" w:rsidRDefault="0096773F" w:rsidP="006E6CC9">
      <w:pPr>
        <w:pStyle w:val="Odsekzoznamu"/>
        <w:numPr>
          <w:ilvl w:val="0"/>
          <w:numId w:val="32"/>
        </w:numPr>
        <w:suppressAutoHyphens/>
        <w:spacing w:after="120"/>
        <w:ind w:left="714" w:hanging="357"/>
        <w:contextualSpacing w:val="0"/>
        <w:rPr>
          <w:szCs w:val="22"/>
          <w:lang w:val="sk-SK"/>
        </w:rPr>
      </w:pPr>
      <w:r>
        <w:rPr>
          <w:szCs w:val="22"/>
          <w:lang w:val="sk-SK"/>
        </w:rPr>
        <w:t xml:space="preserve">tom </w:t>
      </w:r>
      <w:r w:rsidR="00B6796F" w:rsidRPr="006E6CC9">
        <w:rPr>
          <w:szCs w:val="22"/>
          <w:lang w:val="sk-SK"/>
        </w:rPr>
        <w:t>aké kroky treba vykonať v prípade vážnych vedľajších účinkov (pozri časť 4).</w:t>
      </w:r>
    </w:p>
    <w:p w14:paraId="21D73121" w14:textId="5794ED0D" w:rsidR="00B6796F" w:rsidRPr="006E6CC9" w:rsidRDefault="00B6796F" w:rsidP="006E6CC9">
      <w:pPr>
        <w:suppressAutoHyphens/>
        <w:ind w:left="360"/>
        <w:rPr>
          <w:szCs w:val="22"/>
          <w:lang w:val="sk-SK"/>
        </w:rPr>
      </w:pPr>
      <w:r w:rsidRPr="006E6CC9">
        <w:rPr>
          <w:szCs w:val="22"/>
          <w:lang w:val="sk-SK"/>
        </w:rPr>
        <w:t xml:space="preserve">Akonáhle </w:t>
      </w:r>
      <w:r w:rsidR="0096773F">
        <w:rPr>
          <w:szCs w:val="22"/>
          <w:lang w:val="sk-SK"/>
        </w:rPr>
        <w:t xml:space="preserve">si ste schopný podať </w:t>
      </w:r>
      <w:r w:rsidRPr="006E6CC9">
        <w:rPr>
          <w:szCs w:val="22"/>
          <w:lang w:val="sk-SK"/>
        </w:rPr>
        <w:t>lieč</w:t>
      </w:r>
      <w:r w:rsidR="0096773F">
        <w:rPr>
          <w:szCs w:val="22"/>
          <w:lang w:val="sk-SK"/>
        </w:rPr>
        <w:t>bu</w:t>
      </w:r>
      <w:r w:rsidRPr="006E6CC9">
        <w:rPr>
          <w:szCs w:val="22"/>
          <w:lang w:val="sk-SK"/>
        </w:rPr>
        <w:t xml:space="preserve"> s</w:t>
      </w:r>
      <w:r w:rsidR="0096773F">
        <w:rPr>
          <w:szCs w:val="22"/>
          <w:lang w:val="sk-SK"/>
        </w:rPr>
        <w:t>á</w:t>
      </w:r>
      <w:r w:rsidRPr="006E6CC9">
        <w:rPr>
          <w:szCs w:val="22"/>
          <w:lang w:val="sk-SK"/>
        </w:rPr>
        <w:t>m</w:t>
      </w:r>
      <w:r w:rsidR="00326C83">
        <w:rPr>
          <w:szCs w:val="22"/>
          <w:lang w:val="sk-SK"/>
        </w:rPr>
        <w:t>,</w:t>
      </w:r>
      <w:r w:rsidRPr="006E6CC9">
        <w:rPr>
          <w:szCs w:val="22"/>
          <w:lang w:val="sk-SK"/>
        </w:rPr>
        <w:t xml:space="preserve"> a ak počas liečby nevznikli žiadne vedľajšie účinky, môže vám lekár povoliť pokračovať v liečbe doma.</w:t>
      </w:r>
    </w:p>
    <w:p w14:paraId="01F25802" w14:textId="77777777" w:rsidR="006836F9" w:rsidRPr="006E6CC9" w:rsidRDefault="006836F9" w:rsidP="006E6CC9">
      <w:pPr>
        <w:suppressAutoHyphens/>
        <w:rPr>
          <w:i/>
          <w:szCs w:val="22"/>
          <w:lang w:val="sk-SK"/>
        </w:rPr>
      </w:pPr>
    </w:p>
    <w:p w14:paraId="73809E26" w14:textId="77777777" w:rsidR="00753EC4" w:rsidRPr="006E6CC9" w:rsidRDefault="00753EC4" w:rsidP="006E6CC9">
      <w:pPr>
        <w:numPr>
          <w:ilvl w:val="12"/>
          <w:numId w:val="0"/>
        </w:numPr>
        <w:tabs>
          <w:tab w:val="clear" w:pos="567"/>
        </w:tabs>
        <w:spacing w:line="240" w:lineRule="auto"/>
        <w:ind w:right="-2"/>
        <w:rPr>
          <w:b/>
          <w:szCs w:val="22"/>
          <w:lang w:val="sk-SK"/>
        </w:rPr>
      </w:pPr>
      <w:r w:rsidRPr="006E6CC9">
        <w:rPr>
          <w:b/>
          <w:bCs/>
          <w:szCs w:val="22"/>
          <w:lang w:val="sk-SK"/>
        </w:rPr>
        <w:t>Dávka</w:t>
      </w:r>
    </w:p>
    <w:p w14:paraId="5784918F" w14:textId="22397246" w:rsidR="00B6796F" w:rsidRPr="006E6CC9" w:rsidRDefault="00B6796F" w:rsidP="006E6CC9">
      <w:pPr>
        <w:numPr>
          <w:ilvl w:val="12"/>
          <w:numId w:val="0"/>
        </w:numPr>
        <w:tabs>
          <w:tab w:val="clear" w:pos="567"/>
        </w:tabs>
        <w:spacing w:after="120" w:line="240" w:lineRule="auto"/>
        <w:rPr>
          <w:szCs w:val="22"/>
          <w:lang w:val="sk-SK"/>
        </w:rPr>
      </w:pPr>
      <w:r w:rsidRPr="006E6CC9">
        <w:rPr>
          <w:szCs w:val="22"/>
          <w:lang w:val="sk-SK"/>
        </w:rPr>
        <w:t xml:space="preserve">Vaše individuálne dávkovanie a rýchlosť infúzie určí váš lekár, ktorý upraví dávku zvlášť pre vás s prihliadnutím na vašu hmotnosť, akúkoľvek predchádzajúcu liečbu, ktorú ste mohli dostať a </w:t>
      </w:r>
      <w:r w:rsidR="00D91BDD" w:rsidRPr="006E6CC9">
        <w:rPr>
          <w:szCs w:val="22"/>
          <w:lang w:val="sk-SK"/>
        </w:rPr>
        <w:t>v</w:t>
      </w:r>
      <w:r w:rsidRPr="006E6CC9">
        <w:rPr>
          <w:szCs w:val="22"/>
          <w:lang w:val="sk-SK"/>
        </w:rPr>
        <w:t>ašu odpoveď na liečbu. Vždy dodržujte pokyny lekára.</w:t>
      </w:r>
    </w:p>
    <w:p w14:paraId="5EAB0E02" w14:textId="42BE0F3B" w:rsidR="00545657" w:rsidRPr="006E6CC9" w:rsidRDefault="00DB72CE" w:rsidP="006E6CC9">
      <w:pPr>
        <w:numPr>
          <w:ilvl w:val="12"/>
          <w:numId w:val="0"/>
        </w:numPr>
        <w:tabs>
          <w:tab w:val="clear" w:pos="567"/>
        </w:tabs>
        <w:spacing w:after="120" w:line="240" w:lineRule="auto"/>
        <w:rPr>
          <w:szCs w:val="22"/>
          <w:lang w:val="sk-SK"/>
        </w:rPr>
      </w:pPr>
      <w:r w:rsidRPr="006E6CC9">
        <w:rPr>
          <w:szCs w:val="22"/>
          <w:lang w:val="sk-SK"/>
        </w:rPr>
        <w:t xml:space="preserve">Váš lekár určí či potrebujete nasycovaciu dávku (pre dospelých a deti) najmenej 1,2 až 3,0 ml/kg telesnej hmotnosti, rozdelenej na niekoľko dní. Následne </w:t>
      </w:r>
      <w:r w:rsidR="007814EE">
        <w:rPr>
          <w:szCs w:val="22"/>
          <w:lang w:val="sk-SK"/>
        </w:rPr>
        <w:t>budete dostávať</w:t>
      </w:r>
      <w:r w:rsidR="007814EE" w:rsidRPr="006E6CC9">
        <w:rPr>
          <w:szCs w:val="22"/>
          <w:lang w:val="sk-SK"/>
        </w:rPr>
        <w:t xml:space="preserve"> </w:t>
      </w:r>
      <w:r w:rsidR="0014755F">
        <w:rPr>
          <w:szCs w:val="22"/>
          <w:lang w:val="sk-SK"/>
        </w:rPr>
        <w:t>CUTAQUIG</w:t>
      </w:r>
      <w:r w:rsidRPr="006E6CC9">
        <w:rPr>
          <w:szCs w:val="22"/>
          <w:lang w:val="sk-SK"/>
        </w:rPr>
        <w:t xml:space="preserve"> pravidelne</w:t>
      </w:r>
      <w:r w:rsidR="007814EE">
        <w:rPr>
          <w:szCs w:val="22"/>
          <w:lang w:val="sk-SK"/>
        </w:rPr>
        <w:t xml:space="preserve"> v intervale</w:t>
      </w:r>
      <w:r w:rsidRPr="006E6CC9">
        <w:rPr>
          <w:szCs w:val="22"/>
          <w:lang w:val="sk-SK"/>
        </w:rPr>
        <w:t xml:space="preserve"> </w:t>
      </w:r>
      <w:r w:rsidR="007814EE">
        <w:rPr>
          <w:szCs w:val="22"/>
          <w:lang w:val="sk-SK"/>
        </w:rPr>
        <w:t xml:space="preserve">od </w:t>
      </w:r>
      <w:r w:rsidR="00FB449A">
        <w:rPr>
          <w:szCs w:val="22"/>
          <w:lang w:val="sk-SK"/>
        </w:rPr>
        <w:t xml:space="preserve">raz </w:t>
      </w:r>
      <w:r w:rsidRPr="006E6CC9">
        <w:rPr>
          <w:szCs w:val="22"/>
          <w:lang w:val="sk-SK"/>
        </w:rPr>
        <w:t xml:space="preserve">denne </w:t>
      </w:r>
      <w:r w:rsidR="007814EE">
        <w:rPr>
          <w:szCs w:val="22"/>
          <w:lang w:val="sk-SK"/>
        </w:rPr>
        <w:t xml:space="preserve">až po raz za </w:t>
      </w:r>
      <w:r w:rsidRPr="006E6CC9">
        <w:rPr>
          <w:szCs w:val="22"/>
          <w:lang w:val="sk-SK"/>
        </w:rPr>
        <w:t>každé 2 týždne.</w:t>
      </w:r>
      <w:r w:rsidRPr="006E6CC9">
        <w:rPr>
          <w:b/>
          <w:bCs/>
          <w:szCs w:val="22"/>
          <w:lang w:val="sk-SK"/>
        </w:rPr>
        <w:t xml:space="preserve"> </w:t>
      </w:r>
      <w:r w:rsidR="007814EE">
        <w:rPr>
          <w:szCs w:val="22"/>
          <w:lang w:val="sk-SK"/>
        </w:rPr>
        <w:t>Celková</w:t>
      </w:r>
      <w:r w:rsidR="007814EE" w:rsidRPr="006E6CC9">
        <w:rPr>
          <w:szCs w:val="22"/>
          <w:lang w:val="sk-SK"/>
        </w:rPr>
        <w:t xml:space="preserve"> </w:t>
      </w:r>
      <w:r w:rsidRPr="006E6CC9">
        <w:rPr>
          <w:szCs w:val="22"/>
          <w:lang w:val="sk-SK"/>
        </w:rPr>
        <w:t>dávka za mesiac bude približne 2,4 až 4,8 ml/kg telesnej hmotnosti. Váš lekár môže prispôsobiť vašu dávku v závislosti od vašej odpovede na liečbu.</w:t>
      </w:r>
    </w:p>
    <w:p w14:paraId="7F1E1C62" w14:textId="105B1238" w:rsidR="00DB72CE" w:rsidRPr="006E6CC9" w:rsidRDefault="00545657" w:rsidP="006E6CC9">
      <w:pPr>
        <w:numPr>
          <w:ilvl w:val="12"/>
          <w:numId w:val="0"/>
        </w:numPr>
        <w:tabs>
          <w:tab w:val="clear" w:pos="567"/>
        </w:tabs>
        <w:spacing w:line="240" w:lineRule="auto"/>
        <w:ind w:right="-2"/>
        <w:rPr>
          <w:szCs w:val="22"/>
          <w:lang w:val="sk-SK"/>
        </w:rPr>
      </w:pPr>
      <w:r w:rsidRPr="006E6CC9">
        <w:rPr>
          <w:szCs w:val="22"/>
          <w:lang w:val="sk-SK"/>
        </w:rPr>
        <w:t xml:space="preserve">Nemeňte dávku alebo interval dávok bez toho, aby ste sa obrátili na svojho lekára. Ak si myslíte, že by ste mali dostať </w:t>
      </w:r>
      <w:r w:rsidR="0014755F">
        <w:rPr>
          <w:szCs w:val="22"/>
          <w:lang w:val="sk-SK"/>
        </w:rPr>
        <w:t>CUTAQUIG</w:t>
      </w:r>
      <w:r w:rsidRPr="006E6CC9">
        <w:rPr>
          <w:szCs w:val="22"/>
          <w:lang w:val="sk-SK"/>
        </w:rPr>
        <w:t xml:space="preserve"> viac </w:t>
      </w:r>
      <w:r w:rsidR="00421F47">
        <w:rPr>
          <w:szCs w:val="22"/>
          <w:lang w:val="sk-SK"/>
        </w:rPr>
        <w:t>alebo</w:t>
      </w:r>
      <w:r w:rsidRPr="006E6CC9">
        <w:rPr>
          <w:szCs w:val="22"/>
          <w:lang w:val="sk-SK"/>
        </w:rPr>
        <w:t xml:space="preserve"> menej často, porozprávajte sa so svojím lekárom. Ak si myslíte, že ste vynechali dávku, poraďte sa so svojím lekárom čo najskôr.</w:t>
      </w:r>
    </w:p>
    <w:p w14:paraId="3D89DA9D" w14:textId="77777777" w:rsidR="00753EC4" w:rsidRPr="006E6CC9" w:rsidRDefault="00753EC4" w:rsidP="006E6CC9">
      <w:pPr>
        <w:numPr>
          <w:ilvl w:val="12"/>
          <w:numId w:val="0"/>
        </w:numPr>
        <w:tabs>
          <w:tab w:val="clear" w:pos="567"/>
        </w:tabs>
        <w:spacing w:line="240" w:lineRule="auto"/>
        <w:ind w:right="-2"/>
        <w:rPr>
          <w:szCs w:val="22"/>
          <w:lang w:val="sk-SK"/>
        </w:rPr>
      </w:pPr>
    </w:p>
    <w:p w14:paraId="6C9483D0" w14:textId="26C21ACD" w:rsidR="00753EC4" w:rsidRPr="006E6CC9" w:rsidRDefault="00753EC4" w:rsidP="006E6CC9">
      <w:pPr>
        <w:numPr>
          <w:ilvl w:val="12"/>
          <w:numId w:val="0"/>
        </w:numPr>
        <w:tabs>
          <w:tab w:val="clear" w:pos="567"/>
        </w:tabs>
        <w:spacing w:line="240" w:lineRule="auto"/>
        <w:rPr>
          <w:b/>
          <w:szCs w:val="22"/>
          <w:lang w:val="sk-SK"/>
        </w:rPr>
      </w:pPr>
      <w:r w:rsidRPr="006E6CC9">
        <w:rPr>
          <w:b/>
          <w:bCs/>
          <w:szCs w:val="22"/>
          <w:lang w:val="sk-SK"/>
        </w:rPr>
        <w:t>Spôsob a cesta podávania</w:t>
      </w:r>
    </w:p>
    <w:p w14:paraId="66CFEBAE" w14:textId="77777777" w:rsidR="00A07687" w:rsidRPr="006E6CC9" w:rsidRDefault="00A07687" w:rsidP="006E6CC9">
      <w:pPr>
        <w:numPr>
          <w:ilvl w:val="12"/>
          <w:numId w:val="0"/>
        </w:numPr>
        <w:tabs>
          <w:tab w:val="clear" w:pos="567"/>
        </w:tabs>
        <w:spacing w:line="240" w:lineRule="auto"/>
        <w:ind w:right="-2"/>
        <w:rPr>
          <w:szCs w:val="22"/>
          <w:u w:val="single"/>
          <w:lang w:val="sk-SK"/>
        </w:rPr>
      </w:pPr>
    </w:p>
    <w:p w14:paraId="1891A70B" w14:textId="473FB720" w:rsidR="00753EC4" w:rsidRPr="006E6CC9" w:rsidRDefault="00753EC4" w:rsidP="006E6CC9">
      <w:pPr>
        <w:numPr>
          <w:ilvl w:val="12"/>
          <w:numId w:val="0"/>
        </w:numPr>
        <w:tabs>
          <w:tab w:val="clear" w:pos="567"/>
        </w:tabs>
        <w:spacing w:line="240" w:lineRule="auto"/>
        <w:ind w:right="-2"/>
        <w:rPr>
          <w:szCs w:val="22"/>
          <w:u w:val="single"/>
          <w:lang w:val="sk-SK"/>
        </w:rPr>
      </w:pPr>
      <w:r w:rsidRPr="006E6CC9">
        <w:rPr>
          <w:szCs w:val="22"/>
          <w:u w:val="single"/>
          <w:lang w:val="sk-SK"/>
        </w:rPr>
        <w:t xml:space="preserve">Výber </w:t>
      </w:r>
      <w:r w:rsidR="00421F47">
        <w:rPr>
          <w:szCs w:val="22"/>
          <w:u w:val="single"/>
          <w:lang w:val="sk-SK"/>
        </w:rPr>
        <w:t>miesta</w:t>
      </w:r>
      <w:r w:rsidRPr="006E6CC9">
        <w:rPr>
          <w:szCs w:val="22"/>
          <w:u w:val="single"/>
          <w:lang w:val="sk-SK"/>
        </w:rPr>
        <w:t xml:space="preserve"> infúzi</w:t>
      </w:r>
      <w:r w:rsidR="00D91BDD" w:rsidRPr="006E6CC9">
        <w:rPr>
          <w:szCs w:val="22"/>
          <w:u w:val="single"/>
          <w:lang w:val="sk-SK"/>
        </w:rPr>
        <w:t>e</w:t>
      </w:r>
      <w:r w:rsidRPr="006E6CC9">
        <w:rPr>
          <w:szCs w:val="22"/>
          <w:u w:val="single"/>
          <w:lang w:val="sk-SK"/>
        </w:rPr>
        <w:t>(í):</w:t>
      </w:r>
    </w:p>
    <w:p w14:paraId="7F8B0116" w14:textId="151C0630" w:rsidR="00753EC4" w:rsidRPr="006E6CC9" w:rsidRDefault="00753EC4" w:rsidP="006E6CC9">
      <w:pPr>
        <w:numPr>
          <w:ilvl w:val="12"/>
          <w:numId w:val="0"/>
        </w:numPr>
        <w:tabs>
          <w:tab w:val="clear" w:pos="567"/>
        </w:tabs>
        <w:spacing w:after="120" w:line="240" w:lineRule="auto"/>
        <w:rPr>
          <w:szCs w:val="22"/>
          <w:lang w:val="sk-SK"/>
        </w:rPr>
      </w:pPr>
      <w:r w:rsidRPr="006E6CC9">
        <w:rPr>
          <w:szCs w:val="22"/>
          <w:lang w:val="sk-SK"/>
        </w:rPr>
        <w:t xml:space="preserve">Navrhované oblasti na </w:t>
      </w:r>
      <w:r w:rsidR="00421F47">
        <w:rPr>
          <w:szCs w:val="22"/>
          <w:lang w:val="sk-SK"/>
        </w:rPr>
        <w:t>podkožnú</w:t>
      </w:r>
      <w:r w:rsidRPr="006E6CC9">
        <w:rPr>
          <w:szCs w:val="22"/>
          <w:lang w:val="sk-SK"/>
        </w:rPr>
        <w:t xml:space="preserve"> infúziu lieku </w:t>
      </w:r>
      <w:r w:rsidR="0014755F">
        <w:rPr>
          <w:szCs w:val="22"/>
          <w:lang w:val="sk-SK"/>
        </w:rPr>
        <w:t>CUTAQUIG</w:t>
      </w:r>
      <w:r w:rsidRPr="006E6CC9">
        <w:rPr>
          <w:szCs w:val="22"/>
          <w:lang w:val="sk-SK"/>
        </w:rPr>
        <w:t xml:space="preserve"> sú brucho, stehná, horné ramená alebo oblasť hornej časti nohy/bedra. Môžu sa použiť viacero miest podkožnej infúzie súčasne. Počet infúznych miest je neobmedzený, ale miesta infúzie </w:t>
      </w:r>
      <w:r w:rsidR="007814EE">
        <w:rPr>
          <w:szCs w:val="22"/>
          <w:lang w:val="sk-SK"/>
        </w:rPr>
        <w:t>majú</w:t>
      </w:r>
      <w:r w:rsidRPr="006E6CC9">
        <w:rPr>
          <w:szCs w:val="22"/>
          <w:lang w:val="sk-SK"/>
        </w:rPr>
        <w:t xml:space="preserve"> byť od seba vzdialené aspoň 5 cm. Vym</w:t>
      </w:r>
      <w:r w:rsidR="00421F47">
        <w:rPr>
          <w:szCs w:val="22"/>
          <w:lang w:val="sk-SK"/>
        </w:rPr>
        <w:t>ie</w:t>
      </w:r>
      <w:r w:rsidR="00C65764">
        <w:rPr>
          <w:szCs w:val="22"/>
          <w:lang w:val="sk-SK"/>
        </w:rPr>
        <w:t>ň</w:t>
      </w:r>
      <w:r w:rsidR="00421F47">
        <w:rPr>
          <w:szCs w:val="22"/>
          <w:lang w:val="sk-SK"/>
        </w:rPr>
        <w:t>ajte</w:t>
      </w:r>
      <w:r w:rsidRPr="006E6CC9">
        <w:rPr>
          <w:szCs w:val="22"/>
          <w:lang w:val="sk-SK"/>
        </w:rPr>
        <w:t xml:space="preserve"> miesta s každ</w:t>
      </w:r>
      <w:r w:rsidR="00421F47">
        <w:rPr>
          <w:szCs w:val="22"/>
          <w:lang w:val="sk-SK"/>
        </w:rPr>
        <w:t>ým</w:t>
      </w:r>
      <w:r w:rsidRPr="006E6CC9">
        <w:rPr>
          <w:szCs w:val="22"/>
          <w:lang w:val="sk-SK"/>
        </w:rPr>
        <w:t xml:space="preserve"> </w:t>
      </w:r>
      <w:r w:rsidR="00421F47">
        <w:rPr>
          <w:szCs w:val="22"/>
          <w:lang w:val="sk-SK"/>
        </w:rPr>
        <w:t>podaním</w:t>
      </w:r>
      <w:r w:rsidRPr="006E6CC9">
        <w:rPr>
          <w:szCs w:val="22"/>
          <w:lang w:val="sk-SK"/>
        </w:rPr>
        <w:t xml:space="preserve"> podľa pokynov svojho lekára alebo zdravotnej sestry.</w:t>
      </w:r>
    </w:p>
    <w:p w14:paraId="163FCAA5" w14:textId="158BEA17" w:rsidR="00753EC4" w:rsidRPr="006E6CC9" w:rsidRDefault="00753EC4" w:rsidP="006E6CC9">
      <w:pPr>
        <w:numPr>
          <w:ilvl w:val="12"/>
          <w:numId w:val="0"/>
        </w:numPr>
        <w:tabs>
          <w:tab w:val="clear" w:pos="567"/>
        </w:tabs>
        <w:spacing w:line="240" w:lineRule="auto"/>
        <w:ind w:right="-2"/>
        <w:rPr>
          <w:szCs w:val="22"/>
          <w:lang w:val="sk-SK"/>
        </w:rPr>
      </w:pPr>
      <w:r w:rsidRPr="006E6CC9">
        <w:rPr>
          <w:szCs w:val="22"/>
          <w:lang w:val="sk-SK"/>
        </w:rPr>
        <w:t xml:space="preserve">Množstvo infúzie </w:t>
      </w:r>
      <w:r w:rsidR="00C65764">
        <w:rPr>
          <w:szCs w:val="22"/>
          <w:lang w:val="sk-SK"/>
        </w:rPr>
        <w:t>v</w:t>
      </w:r>
      <w:r w:rsidRPr="006E6CC9">
        <w:rPr>
          <w:szCs w:val="22"/>
          <w:lang w:val="sk-SK"/>
        </w:rPr>
        <w:t xml:space="preserve"> mieste</w:t>
      </w:r>
      <w:r w:rsidR="00C65764">
        <w:rPr>
          <w:szCs w:val="22"/>
          <w:lang w:val="sk-SK"/>
        </w:rPr>
        <w:t xml:space="preserve"> podania</w:t>
      </w:r>
      <w:r w:rsidRPr="006E6CC9">
        <w:rPr>
          <w:szCs w:val="22"/>
          <w:lang w:val="sk-SK"/>
        </w:rPr>
        <w:t xml:space="preserve"> sa líši, ale odporúča sa rozdeliť veľké objemy infúzie (&gt; 30 ml) a </w:t>
      </w:r>
      <w:r w:rsidR="00C65764">
        <w:rPr>
          <w:szCs w:val="22"/>
          <w:lang w:val="sk-SK"/>
        </w:rPr>
        <w:t>podať</w:t>
      </w:r>
      <w:r w:rsidRPr="006E6CC9">
        <w:rPr>
          <w:szCs w:val="22"/>
          <w:lang w:val="sk-SK"/>
        </w:rPr>
        <w:t xml:space="preserve"> do niekoľkých infúznych miest. U dojčiat a detí sa miesto infúzie môže meniť každých 5 až 15 ml.</w:t>
      </w:r>
    </w:p>
    <w:p w14:paraId="61E48290" w14:textId="77777777" w:rsidR="006B1C20" w:rsidRPr="006E6CC9" w:rsidRDefault="006B1C20" w:rsidP="006E6CC9">
      <w:pPr>
        <w:numPr>
          <w:ilvl w:val="12"/>
          <w:numId w:val="0"/>
        </w:numPr>
        <w:tabs>
          <w:tab w:val="clear" w:pos="567"/>
        </w:tabs>
        <w:spacing w:line="240" w:lineRule="auto"/>
        <w:ind w:right="-2"/>
        <w:rPr>
          <w:szCs w:val="22"/>
          <w:lang w:val="sk-SK"/>
        </w:rPr>
      </w:pPr>
    </w:p>
    <w:p w14:paraId="1671AF7F" w14:textId="4D43E7C8" w:rsidR="006B1C20" w:rsidRPr="006E6CC9" w:rsidRDefault="006B1C20" w:rsidP="006E6CC9">
      <w:pPr>
        <w:numPr>
          <w:ilvl w:val="12"/>
          <w:numId w:val="0"/>
        </w:numPr>
        <w:tabs>
          <w:tab w:val="clear" w:pos="567"/>
        </w:tabs>
        <w:spacing w:line="240" w:lineRule="auto"/>
        <w:ind w:right="-2"/>
        <w:rPr>
          <w:szCs w:val="22"/>
          <w:u w:val="single"/>
          <w:lang w:val="sk-SK"/>
        </w:rPr>
      </w:pPr>
      <w:r w:rsidRPr="006E6CC9">
        <w:rPr>
          <w:szCs w:val="22"/>
          <w:u w:val="single"/>
          <w:lang w:val="sk-SK"/>
        </w:rPr>
        <w:t>Rýchlosť infúzie:</w:t>
      </w:r>
    </w:p>
    <w:p w14:paraId="2266652B" w14:textId="0A8DFD74" w:rsidR="006B1C20" w:rsidRPr="006E6CC9" w:rsidRDefault="00F72783" w:rsidP="006E6CC9">
      <w:pPr>
        <w:numPr>
          <w:ilvl w:val="12"/>
          <w:numId w:val="0"/>
        </w:numPr>
        <w:tabs>
          <w:tab w:val="clear" w:pos="567"/>
        </w:tabs>
        <w:spacing w:after="120" w:line="240" w:lineRule="auto"/>
        <w:rPr>
          <w:szCs w:val="22"/>
          <w:lang w:val="sk-SK"/>
        </w:rPr>
      </w:pPr>
      <w:r w:rsidRPr="006E6CC9">
        <w:rPr>
          <w:szCs w:val="22"/>
          <w:lang w:val="sk-SK"/>
        </w:rPr>
        <w:t xml:space="preserve">Odporúčaná počiatočná rýchlosť infúzie je 15 ml/h/miesto. Ak je to dobre znášané, môžete postupne zvýšiť rýchlosť infúzie na 25 ml/h/miesto. </w:t>
      </w:r>
    </w:p>
    <w:p w14:paraId="6503381F" w14:textId="471BBD34" w:rsidR="0082664F" w:rsidRPr="006E6CC9" w:rsidRDefault="0082664F" w:rsidP="006E6CC9">
      <w:pPr>
        <w:numPr>
          <w:ilvl w:val="12"/>
          <w:numId w:val="0"/>
        </w:numPr>
        <w:tabs>
          <w:tab w:val="clear" w:pos="567"/>
        </w:tabs>
        <w:spacing w:line="240" w:lineRule="auto"/>
        <w:rPr>
          <w:szCs w:val="22"/>
          <w:lang w:val="sk-SK"/>
        </w:rPr>
      </w:pPr>
      <w:r w:rsidRPr="006E6CC9">
        <w:rPr>
          <w:szCs w:val="22"/>
          <w:lang w:val="sk-SK"/>
        </w:rPr>
        <w:t>Odporúčaná rýchlosť infúzie za hodinu pre všetky miesta kombinovane:</w:t>
      </w:r>
    </w:p>
    <w:p w14:paraId="4C5614E2" w14:textId="3B853371" w:rsidR="0082664F" w:rsidRPr="006E6CC9" w:rsidRDefault="0082664F" w:rsidP="006E6CC9">
      <w:pPr>
        <w:numPr>
          <w:ilvl w:val="12"/>
          <w:numId w:val="0"/>
        </w:numPr>
        <w:tabs>
          <w:tab w:val="clear" w:pos="567"/>
        </w:tabs>
        <w:spacing w:after="240" w:line="240" w:lineRule="auto"/>
        <w:rPr>
          <w:szCs w:val="22"/>
          <w:lang w:val="sk-SK"/>
        </w:rPr>
      </w:pPr>
      <w:r w:rsidRPr="006E6CC9">
        <w:rPr>
          <w:szCs w:val="22"/>
          <w:lang w:val="sk-SK"/>
        </w:rPr>
        <w:t>30 ml/h pre prvých 6 infúzií, potom sa postupne zvyšuje na 50 ml/h a ak je dobre tolerovaná na 80 ml/h.</w:t>
      </w:r>
    </w:p>
    <w:p w14:paraId="5342EFEF" w14:textId="1676AC8B" w:rsidR="00B6796F" w:rsidRPr="006E6CC9" w:rsidRDefault="006B1C20" w:rsidP="006E6CC9">
      <w:pPr>
        <w:numPr>
          <w:ilvl w:val="12"/>
          <w:numId w:val="0"/>
        </w:numPr>
        <w:tabs>
          <w:tab w:val="clear" w:pos="567"/>
        </w:tabs>
        <w:spacing w:after="120" w:line="240" w:lineRule="auto"/>
        <w:rPr>
          <w:szCs w:val="22"/>
          <w:lang w:val="sk-SK"/>
        </w:rPr>
      </w:pPr>
      <w:r w:rsidRPr="006E6CC9">
        <w:rPr>
          <w:szCs w:val="22"/>
          <w:lang w:val="sk-SK"/>
        </w:rPr>
        <w:t>Podrobné pokyny na použitie sú uvedené nižšie.</w:t>
      </w:r>
    </w:p>
    <w:p w14:paraId="7CA6C1D0" w14:textId="35AEF582" w:rsidR="00D53C37" w:rsidRPr="006E6CC9" w:rsidRDefault="0014755F" w:rsidP="006E6CC9">
      <w:pPr>
        <w:pStyle w:val="Normlnywebov"/>
        <w:spacing w:after="120" w:line="240" w:lineRule="auto"/>
        <w:rPr>
          <w:iCs/>
          <w:szCs w:val="22"/>
          <w:lang w:val="sk-SK"/>
        </w:rPr>
      </w:pPr>
      <w:r>
        <w:rPr>
          <w:szCs w:val="22"/>
          <w:lang w:val="sk-SK"/>
        </w:rPr>
        <w:t>CUTAQUIG</w:t>
      </w:r>
      <w:r w:rsidR="00413635" w:rsidRPr="006E6CC9">
        <w:rPr>
          <w:szCs w:val="22"/>
          <w:lang w:val="sk-SK"/>
        </w:rPr>
        <w:t xml:space="preserve"> je len </w:t>
      </w:r>
      <w:r w:rsidR="00540D45">
        <w:rPr>
          <w:szCs w:val="22"/>
          <w:lang w:val="sk-SK"/>
        </w:rPr>
        <w:t>na</w:t>
      </w:r>
      <w:r w:rsidR="00540D45" w:rsidRPr="006E6CC9">
        <w:rPr>
          <w:szCs w:val="22"/>
          <w:lang w:val="sk-SK"/>
        </w:rPr>
        <w:t xml:space="preserve"> </w:t>
      </w:r>
      <w:r w:rsidR="00413635" w:rsidRPr="006E6CC9">
        <w:rPr>
          <w:szCs w:val="22"/>
          <w:lang w:val="sk-SK"/>
        </w:rPr>
        <w:t>subkutánne (podkožné) použitie. Nepouž</w:t>
      </w:r>
      <w:r w:rsidR="00D91BDD" w:rsidRPr="006E6CC9">
        <w:rPr>
          <w:szCs w:val="22"/>
          <w:lang w:val="sk-SK"/>
        </w:rPr>
        <w:t>íva</w:t>
      </w:r>
      <w:r w:rsidR="00413635" w:rsidRPr="006E6CC9">
        <w:rPr>
          <w:szCs w:val="22"/>
          <w:lang w:val="sk-SK"/>
        </w:rPr>
        <w:t xml:space="preserve">jte </w:t>
      </w:r>
      <w:r>
        <w:rPr>
          <w:szCs w:val="22"/>
          <w:lang w:val="sk-SK"/>
        </w:rPr>
        <w:t>CUTAQUIG</w:t>
      </w:r>
      <w:r w:rsidR="00413635" w:rsidRPr="006E6CC9">
        <w:rPr>
          <w:szCs w:val="22"/>
          <w:lang w:val="sk-SK"/>
        </w:rPr>
        <w:t xml:space="preserve"> do </w:t>
      </w:r>
      <w:r w:rsidR="00413635" w:rsidRPr="00540D45">
        <w:rPr>
          <w:szCs w:val="22"/>
          <w:lang w:val="sk-SK"/>
        </w:rPr>
        <w:t>krvného rieči</w:t>
      </w:r>
      <w:r w:rsidR="00D91BDD" w:rsidRPr="00540D45">
        <w:rPr>
          <w:szCs w:val="22"/>
          <w:lang w:val="sk-SK"/>
        </w:rPr>
        <w:t>sk</w:t>
      </w:r>
      <w:r w:rsidR="00413635" w:rsidRPr="00540D45">
        <w:rPr>
          <w:szCs w:val="22"/>
          <w:lang w:val="sk-SK"/>
        </w:rPr>
        <w:t>a</w:t>
      </w:r>
      <w:r w:rsidR="00413635" w:rsidRPr="006E6CC9">
        <w:rPr>
          <w:szCs w:val="22"/>
          <w:lang w:val="sk-SK"/>
        </w:rPr>
        <w:t>.</w:t>
      </w:r>
    </w:p>
    <w:p w14:paraId="24664B3D" w14:textId="5D66CA76" w:rsidR="00D53C37" w:rsidRPr="006E6CC9" w:rsidRDefault="00D53C37" w:rsidP="006E6CC9">
      <w:pPr>
        <w:pStyle w:val="Text"/>
        <w:spacing w:line="240" w:lineRule="auto"/>
        <w:jc w:val="left"/>
        <w:rPr>
          <w:rFonts w:cs="Times New Roman"/>
          <w:iCs/>
          <w:lang w:val="sk-SK"/>
        </w:rPr>
      </w:pPr>
      <w:r w:rsidRPr="006E6CC9">
        <w:rPr>
          <w:rFonts w:cs="Times New Roman"/>
          <w:lang w:val="sk-SK"/>
        </w:rPr>
        <w:t xml:space="preserve">Cutequig používajte doma len vtedy, keď ste boli riadne </w:t>
      </w:r>
      <w:r w:rsidR="00540D45" w:rsidRPr="006E6CC9">
        <w:rPr>
          <w:rFonts w:cs="Times New Roman"/>
          <w:lang w:val="sk-SK"/>
        </w:rPr>
        <w:t>poučen</w:t>
      </w:r>
      <w:r w:rsidR="00540D45">
        <w:rPr>
          <w:rFonts w:cs="Times New Roman"/>
          <w:lang w:val="sk-SK"/>
        </w:rPr>
        <w:t>ý</w:t>
      </w:r>
      <w:r w:rsidR="00540D45" w:rsidRPr="006E6CC9">
        <w:rPr>
          <w:rFonts w:cs="Times New Roman"/>
          <w:lang w:val="sk-SK"/>
        </w:rPr>
        <w:t xml:space="preserve"> </w:t>
      </w:r>
      <w:r w:rsidRPr="006E6CC9">
        <w:rPr>
          <w:rFonts w:cs="Times New Roman"/>
          <w:lang w:val="sk-SK"/>
        </w:rPr>
        <w:t xml:space="preserve">a </w:t>
      </w:r>
      <w:r w:rsidR="00540D45" w:rsidRPr="006E6CC9">
        <w:rPr>
          <w:rFonts w:cs="Times New Roman"/>
          <w:lang w:val="sk-SK"/>
        </w:rPr>
        <w:t>vyškolen</w:t>
      </w:r>
      <w:r w:rsidR="00540D45">
        <w:rPr>
          <w:rFonts w:cs="Times New Roman"/>
          <w:lang w:val="sk-SK"/>
        </w:rPr>
        <w:t>ý</w:t>
      </w:r>
      <w:r w:rsidR="00540D45" w:rsidRPr="006E6CC9">
        <w:rPr>
          <w:rFonts w:cs="Times New Roman"/>
          <w:lang w:val="sk-SK"/>
        </w:rPr>
        <w:t xml:space="preserve"> </w:t>
      </w:r>
      <w:r w:rsidRPr="006E6CC9">
        <w:rPr>
          <w:rFonts w:cs="Times New Roman"/>
          <w:lang w:val="sk-SK"/>
        </w:rPr>
        <w:t>vašim zdravotníckym pracovníkom.</w:t>
      </w:r>
    </w:p>
    <w:p w14:paraId="769EDDB8" w14:textId="4B71EF94" w:rsidR="00020ED3" w:rsidRPr="006E6CC9" w:rsidRDefault="00020ED3" w:rsidP="006E6CC9">
      <w:pPr>
        <w:numPr>
          <w:ilvl w:val="12"/>
          <w:numId w:val="0"/>
        </w:numPr>
        <w:tabs>
          <w:tab w:val="clear" w:pos="567"/>
        </w:tabs>
        <w:spacing w:after="120" w:line="240" w:lineRule="auto"/>
        <w:rPr>
          <w:szCs w:val="22"/>
          <w:lang w:val="sk-SK"/>
        </w:rPr>
      </w:pPr>
      <w:r w:rsidRPr="006E6CC9">
        <w:rPr>
          <w:szCs w:val="22"/>
          <w:lang w:val="sk-SK"/>
        </w:rPr>
        <w:t xml:space="preserve">Postupujte podľa pokynov pre podávanie na konci </w:t>
      </w:r>
      <w:r w:rsidR="00EE01E7">
        <w:rPr>
          <w:szCs w:val="22"/>
          <w:lang w:val="sk-SK"/>
        </w:rPr>
        <w:t>písomnej informácií</w:t>
      </w:r>
      <w:r w:rsidR="007814EE">
        <w:rPr>
          <w:szCs w:val="22"/>
          <w:lang w:val="sk-SK"/>
        </w:rPr>
        <w:t xml:space="preserve"> </w:t>
      </w:r>
      <w:r w:rsidRPr="006E6CC9">
        <w:rPr>
          <w:szCs w:val="22"/>
          <w:lang w:val="sk-SK"/>
        </w:rPr>
        <w:t>(</w:t>
      </w:r>
      <w:r w:rsidR="00EE01E7">
        <w:rPr>
          <w:szCs w:val="22"/>
          <w:lang w:val="sk-SK"/>
        </w:rPr>
        <w:t>P</w:t>
      </w:r>
      <w:r w:rsidRPr="006E6CC9">
        <w:rPr>
          <w:szCs w:val="22"/>
          <w:lang w:val="sk-SK"/>
        </w:rPr>
        <w:t xml:space="preserve">ríloha I) krok za krokom a používajte aseptickú/sterilnú techniku pri podávaní lieku </w:t>
      </w:r>
      <w:r w:rsidR="0014755F">
        <w:rPr>
          <w:szCs w:val="22"/>
          <w:lang w:val="sk-SK"/>
        </w:rPr>
        <w:t>CUTAQUIG</w:t>
      </w:r>
      <w:r w:rsidRPr="006E6CC9">
        <w:rPr>
          <w:szCs w:val="22"/>
          <w:lang w:val="sk-SK"/>
        </w:rPr>
        <w:t>.</w:t>
      </w:r>
    </w:p>
    <w:p w14:paraId="0361349C" w14:textId="4B71A1E7" w:rsidR="00D53C37" w:rsidRPr="006E6CC9" w:rsidRDefault="00D53C37" w:rsidP="006E6CC9">
      <w:pPr>
        <w:pStyle w:val="Text"/>
        <w:jc w:val="left"/>
        <w:rPr>
          <w:rFonts w:cs="Times New Roman"/>
          <w:iCs/>
          <w:lang w:val="sk-SK"/>
        </w:rPr>
      </w:pPr>
      <w:r w:rsidRPr="006E6CC9">
        <w:rPr>
          <w:rFonts w:cs="Times New Roman"/>
          <w:lang w:val="sk-SK"/>
        </w:rPr>
        <w:t>Používajte rukavice, ak vám to bolo povedané pri príprave infúzie.</w:t>
      </w:r>
    </w:p>
    <w:p w14:paraId="6CC2978D" w14:textId="77777777" w:rsidR="00020ED3" w:rsidRPr="006E6CC9" w:rsidRDefault="00020ED3" w:rsidP="006E6CC9">
      <w:pPr>
        <w:rPr>
          <w:b/>
          <w:szCs w:val="22"/>
          <w:lang w:val="sk-SK"/>
        </w:rPr>
      </w:pPr>
    </w:p>
    <w:p w14:paraId="3A29DF21" w14:textId="537381FC" w:rsidR="005E6BE1" w:rsidRPr="006E6CC9" w:rsidRDefault="00683B44" w:rsidP="006E6CC9">
      <w:pPr>
        <w:keepNext/>
        <w:keepLines/>
        <w:rPr>
          <w:b/>
          <w:szCs w:val="22"/>
          <w:lang w:val="sk-SK"/>
        </w:rPr>
      </w:pPr>
      <w:r w:rsidRPr="006E6CC9">
        <w:rPr>
          <w:b/>
          <w:bCs/>
          <w:szCs w:val="22"/>
          <w:lang w:val="sk-SK"/>
        </w:rPr>
        <w:t>Použitie u detí a dospievajúcich</w:t>
      </w:r>
    </w:p>
    <w:p w14:paraId="29F5BD7F" w14:textId="21A592DD" w:rsidR="00683B44" w:rsidRPr="006E6CC9" w:rsidRDefault="00683B44" w:rsidP="006E6CC9">
      <w:pPr>
        <w:rPr>
          <w:b/>
          <w:szCs w:val="22"/>
          <w:lang w:val="sk-SK"/>
        </w:rPr>
      </w:pPr>
      <w:r w:rsidRPr="006E6CC9">
        <w:rPr>
          <w:szCs w:val="22"/>
          <w:lang w:val="sk-SK"/>
        </w:rPr>
        <w:t xml:space="preserve">Rovnaké </w:t>
      </w:r>
      <w:r w:rsidR="00EE01E7">
        <w:rPr>
          <w:szCs w:val="22"/>
          <w:lang w:val="sk-SK"/>
        </w:rPr>
        <w:t>použitie</w:t>
      </w:r>
      <w:r w:rsidRPr="006E6CC9">
        <w:rPr>
          <w:szCs w:val="22"/>
          <w:lang w:val="sk-SK"/>
        </w:rPr>
        <w:t>, dávka a frekvencia infúzie ako u dospelých sa vzťahujú na deti a dospievajúcich (vo veku od 0 do 18 rokov).</w:t>
      </w:r>
    </w:p>
    <w:p w14:paraId="5D448D83" w14:textId="77777777" w:rsidR="00683B44" w:rsidRPr="006E6CC9" w:rsidRDefault="00683B44" w:rsidP="006E6CC9">
      <w:pPr>
        <w:rPr>
          <w:szCs w:val="22"/>
          <w:highlight w:val="cyan"/>
          <w:lang w:val="sk-SK"/>
        </w:rPr>
      </w:pPr>
    </w:p>
    <w:p w14:paraId="60099D41" w14:textId="6D00CB04" w:rsidR="00307C64" w:rsidRPr="006E6CC9" w:rsidRDefault="00307C64" w:rsidP="006E6CC9">
      <w:pPr>
        <w:rPr>
          <w:b/>
          <w:szCs w:val="22"/>
          <w:lang w:val="sk-SK"/>
        </w:rPr>
      </w:pPr>
      <w:r w:rsidRPr="006E6CC9">
        <w:rPr>
          <w:b/>
          <w:bCs/>
          <w:szCs w:val="22"/>
          <w:lang w:val="sk-SK"/>
        </w:rPr>
        <w:t xml:space="preserve">Ak použijete viac </w:t>
      </w:r>
      <w:r w:rsidR="0014755F">
        <w:rPr>
          <w:b/>
          <w:bCs/>
          <w:szCs w:val="22"/>
          <w:lang w:val="sk-SK"/>
        </w:rPr>
        <w:t>CUTAQUIG</w:t>
      </w:r>
      <w:r w:rsidRPr="006E6CC9">
        <w:rPr>
          <w:b/>
          <w:bCs/>
          <w:szCs w:val="22"/>
          <w:lang w:val="sk-SK"/>
        </w:rPr>
        <w:t>u ako máte</w:t>
      </w:r>
    </w:p>
    <w:p w14:paraId="40607D2B" w14:textId="527958E1" w:rsidR="00413635" w:rsidRPr="006E6CC9" w:rsidRDefault="00413635" w:rsidP="006E6CC9">
      <w:pPr>
        <w:pStyle w:val="Text"/>
        <w:spacing w:after="0" w:line="240" w:lineRule="auto"/>
        <w:jc w:val="left"/>
        <w:rPr>
          <w:rFonts w:cs="Times New Roman"/>
          <w:b/>
          <w:lang w:val="sk-SK"/>
        </w:rPr>
      </w:pPr>
      <w:r w:rsidRPr="006E6CC9">
        <w:rPr>
          <w:rFonts w:cs="Times New Roman"/>
          <w:lang w:val="sk-SK"/>
        </w:rPr>
        <w:t xml:space="preserve">Ak si myslíte, že ste </w:t>
      </w:r>
      <w:r w:rsidR="00EE01E7">
        <w:rPr>
          <w:rFonts w:cs="Times New Roman"/>
          <w:lang w:val="sk-SK"/>
        </w:rPr>
        <w:t>po</w:t>
      </w:r>
      <w:r w:rsidRPr="006E6CC9">
        <w:rPr>
          <w:rFonts w:cs="Times New Roman"/>
          <w:lang w:val="sk-SK"/>
        </w:rPr>
        <w:t xml:space="preserve">užili príliš veľa </w:t>
      </w:r>
      <w:r w:rsidR="0014755F">
        <w:rPr>
          <w:rFonts w:cs="Times New Roman"/>
          <w:lang w:val="sk-SK"/>
        </w:rPr>
        <w:t>CUTAQUIG</w:t>
      </w:r>
      <w:r w:rsidRPr="006E6CC9">
        <w:rPr>
          <w:rFonts w:cs="Times New Roman"/>
          <w:lang w:val="sk-SK"/>
        </w:rPr>
        <w:t>u kontaktujte svojho zdravotníka čo najskôr.</w:t>
      </w:r>
    </w:p>
    <w:p w14:paraId="6BE2AF5C" w14:textId="77777777" w:rsidR="00B6796F" w:rsidRPr="006E6CC9" w:rsidRDefault="00B6796F" w:rsidP="006E6CC9">
      <w:pPr>
        <w:rPr>
          <w:szCs w:val="22"/>
          <w:lang w:val="sk-SK"/>
        </w:rPr>
      </w:pPr>
    </w:p>
    <w:p w14:paraId="787519A4" w14:textId="14539678" w:rsidR="00413635" w:rsidRPr="006E6CC9" w:rsidRDefault="00413635" w:rsidP="006E6CC9">
      <w:pPr>
        <w:rPr>
          <w:b/>
          <w:szCs w:val="22"/>
          <w:lang w:val="sk-SK"/>
        </w:rPr>
      </w:pPr>
      <w:r w:rsidRPr="006E6CC9">
        <w:rPr>
          <w:b/>
          <w:bCs/>
          <w:szCs w:val="22"/>
          <w:lang w:val="sk-SK"/>
        </w:rPr>
        <w:t xml:space="preserve">Ak zabudnete použiť </w:t>
      </w:r>
      <w:r w:rsidR="0014755F">
        <w:rPr>
          <w:b/>
          <w:bCs/>
          <w:szCs w:val="22"/>
          <w:lang w:val="sk-SK"/>
        </w:rPr>
        <w:t>CUTAQUIG</w:t>
      </w:r>
    </w:p>
    <w:p w14:paraId="7BFCDC38" w14:textId="65C02E31" w:rsidR="00413635" w:rsidRPr="006E6CC9" w:rsidRDefault="00020ED3" w:rsidP="006E6CC9">
      <w:pPr>
        <w:pStyle w:val="Text"/>
        <w:spacing w:after="0" w:line="240" w:lineRule="auto"/>
        <w:jc w:val="left"/>
        <w:rPr>
          <w:rFonts w:cs="Times New Roman"/>
          <w:b/>
          <w:i/>
          <w:lang w:val="sk-SK"/>
        </w:rPr>
      </w:pPr>
      <w:r w:rsidRPr="006E6CC9">
        <w:rPr>
          <w:rFonts w:cs="Times New Roman"/>
          <w:lang w:val="sk-SK"/>
        </w:rPr>
        <w:t>Ak si myslíte, že ste vynechali dávku poraďte sa so svojím lekárom alebo zdravotníkom čo najskôr. Ne</w:t>
      </w:r>
      <w:r w:rsidR="00EE01E7">
        <w:rPr>
          <w:rFonts w:cs="Times New Roman"/>
          <w:lang w:val="sk-SK"/>
        </w:rPr>
        <w:t>podávajte</w:t>
      </w:r>
      <w:r w:rsidRPr="006E6CC9">
        <w:rPr>
          <w:rFonts w:cs="Times New Roman"/>
          <w:lang w:val="sk-SK"/>
        </w:rPr>
        <w:t xml:space="preserve"> dvojnásobnú dávku lieku </w:t>
      </w:r>
      <w:r w:rsidR="0014755F">
        <w:rPr>
          <w:rFonts w:cs="Times New Roman"/>
          <w:lang w:val="sk-SK"/>
        </w:rPr>
        <w:t>CUTAQUIG</w:t>
      </w:r>
      <w:r w:rsidRPr="006E6CC9">
        <w:rPr>
          <w:rFonts w:cs="Times New Roman"/>
          <w:lang w:val="sk-SK"/>
        </w:rPr>
        <w:t>, aby ste nahradili vynechanú dávku.</w:t>
      </w:r>
    </w:p>
    <w:p w14:paraId="1941A8E6" w14:textId="77777777" w:rsidR="00307C64" w:rsidRPr="006E6CC9" w:rsidRDefault="00307C64" w:rsidP="006E6CC9">
      <w:pPr>
        <w:numPr>
          <w:ilvl w:val="12"/>
          <w:numId w:val="0"/>
        </w:numPr>
        <w:tabs>
          <w:tab w:val="clear" w:pos="567"/>
        </w:tabs>
        <w:spacing w:line="240" w:lineRule="auto"/>
        <w:ind w:right="-2"/>
        <w:rPr>
          <w:szCs w:val="22"/>
          <w:lang w:val="sk-SK"/>
        </w:rPr>
      </w:pPr>
    </w:p>
    <w:p w14:paraId="2AED90B2" w14:textId="77777777" w:rsidR="009D1429" w:rsidRPr="006E6CC9" w:rsidRDefault="009D1429" w:rsidP="006E6CC9">
      <w:pPr>
        <w:numPr>
          <w:ilvl w:val="12"/>
          <w:numId w:val="0"/>
        </w:numPr>
        <w:tabs>
          <w:tab w:val="clear" w:pos="567"/>
        </w:tabs>
        <w:spacing w:line="240" w:lineRule="auto"/>
        <w:ind w:right="-2"/>
        <w:rPr>
          <w:szCs w:val="22"/>
          <w:lang w:val="sk-SK"/>
        </w:rPr>
      </w:pPr>
    </w:p>
    <w:p w14:paraId="06F93236" w14:textId="77777777" w:rsidR="00307C64" w:rsidRPr="006E6CC9" w:rsidRDefault="00307C64" w:rsidP="006E6CC9">
      <w:pPr>
        <w:tabs>
          <w:tab w:val="clear" w:pos="567"/>
        </w:tabs>
        <w:spacing w:line="240" w:lineRule="auto"/>
        <w:outlineLvl w:val="1"/>
        <w:rPr>
          <w:b/>
          <w:szCs w:val="22"/>
          <w:lang w:val="sk-SK"/>
        </w:rPr>
      </w:pPr>
      <w:r w:rsidRPr="006E6CC9">
        <w:rPr>
          <w:b/>
          <w:bCs/>
          <w:szCs w:val="22"/>
          <w:lang w:val="sk-SK"/>
        </w:rPr>
        <w:t>4.</w:t>
      </w:r>
      <w:r w:rsidRPr="006E6CC9">
        <w:rPr>
          <w:b/>
          <w:bCs/>
          <w:szCs w:val="22"/>
          <w:lang w:val="sk-SK"/>
        </w:rPr>
        <w:tab/>
        <w:t>Možné vedľajšie účinky</w:t>
      </w:r>
    </w:p>
    <w:p w14:paraId="2107ED01" w14:textId="77777777" w:rsidR="00307C64" w:rsidRPr="006E6CC9" w:rsidRDefault="00307C64" w:rsidP="006E6CC9">
      <w:pPr>
        <w:numPr>
          <w:ilvl w:val="12"/>
          <w:numId w:val="0"/>
        </w:numPr>
        <w:tabs>
          <w:tab w:val="clear" w:pos="567"/>
        </w:tabs>
        <w:spacing w:line="240" w:lineRule="auto"/>
        <w:ind w:right="-2"/>
        <w:rPr>
          <w:szCs w:val="22"/>
          <w:lang w:val="sk-SK"/>
        </w:rPr>
      </w:pPr>
    </w:p>
    <w:p w14:paraId="481BF95C" w14:textId="2EE8526C" w:rsidR="00307C64" w:rsidRPr="006E6CC9" w:rsidRDefault="00EE01E7" w:rsidP="006E6CC9">
      <w:pPr>
        <w:numPr>
          <w:ilvl w:val="12"/>
          <w:numId w:val="0"/>
        </w:numPr>
        <w:tabs>
          <w:tab w:val="clear" w:pos="567"/>
        </w:tabs>
        <w:spacing w:after="120" w:line="240" w:lineRule="auto"/>
        <w:ind w:right="-28"/>
        <w:rPr>
          <w:szCs w:val="22"/>
          <w:lang w:val="sk-SK"/>
        </w:rPr>
      </w:pPr>
      <w:r>
        <w:rPr>
          <w:szCs w:val="22"/>
          <w:lang w:val="sk-SK"/>
        </w:rPr>
        <w:t>Tak a</w:t>
      </w:r>
      <w:r w:rsidR="00307C64" w:rsidRPr="006E6CC9">
        <w:rPr>
          <w:szCs w:val="22"/>
          <w:lang w:val="sk-SK"/>
        </w:rPr>
        <w:t xml:space="preserve">ko všetky lieky, </w:t>
      </w:r>
      <w:r>
        <w:rPr>
          <w:szCs w:val="22"/>
          <w:lang w:val="sk-SK"/>
        </w:rPr>
        <w:t xml:space="preserve">aj </w:t>
      </w:r>
      <w:r w:rsidR="00307C64" w:rsidRPr="006E6CC9">
        <w:rPr>
          <w:szCs w:val="22"/>
          <w:lang w:val="sk-SK"/>
        </w:rPr>
        <w:t>tento</w:t>
      </w:r>
      <w:r>
        <w:rPr>
          <w:szCs w:val="22"/>
          <w:lang w:val="sk-SK"/>
        </w:rPr>
        <w:t xml:space="preserve"> liek</w:t>
      </w:r>
      <w:r w:rsidR="00307C64" w:rsidRPr="006E6CC9">
        <w:rPr>
          <w:szCs w:val="22"/>
          <w:lang w:val="sk-SK"/>
        </w:rPr>
        <w:t xml:space="preserve"> môže spôsob</w:t>
      </w:r>
      <w:r>
        <w:rPr>
          <w:szCs w:val="22"/>
          <w:lang w:val="sk-SK"/>
        </w:rPr>
        <w:t>ovať</w:t>
      </w:r>
      <w:r w:rsidR="00307C64" w:rsidRPr="006E6CC9">
        <w:rPr>
          <w:szCs w:val="22"/>
          <w:lang w:val="sk-SK"/>
        </w:rPr>
        <w:t xml:space="preserve"> </w:t>
      </w:r>
      <w:r>
        <w:rPr>
          <w:szCs w:val="22"/>
          <w:lang w:val="sk-SK"/>
        </w:rPr>
        <w:t>vedľajšie účinky</w:t>
      </w:r>
      <w:r w:rsidR="00307C64" w:rsidRPr="006E6CC9">
        <w:rPr>
          <w:szCs w:val="22"/>
          <w:lang w:val="sk-SK"/>
        </w:rPr>
        <w:t xml:space="preserve">, ako </w:t>
      </w:r>
      <w:r>
        <w:rPr>
          <w:szCs w:val="22"/>
          <w:lang w:val="sk-SK"/>
        </w:rPr>
        <w:t>sú</w:t>
      </w:r>
      <w:r w:rsidR="00307C64" w:rsidRPr="006E6CC9">
        <w:rPr>
          <w:szCs w:val="22"/>
          <w:lang w:val="sk-SK"/>
        </w:rPr>
        <w:t xml:space="preserve"> triaška, bolesť hlavy, závra</w:t>
      </w:r>
      <w:r w:rsidR="00D91BDD" w:rsidRPr="006E6CC9">
        <w:rPr>
          <w:szCs w:val="22"/>
          <w:lang w:val="sk-SK"/>
        </w:rPr>
        <w:t>t</w:t>
      </w:r>
      <w:r w:rsidR="00307C64" w:rsidRPr="006E6CC9">
        <w:rPr>
          <w:szCs w:val="22"/>
          <w:lang w:val="sk-SK"/>
        </w:rPr>
        <w:t xml:space="preserve">, horúčka, vracanie, alergické reakcie, </w:t>
      </w:r>
      <w:r w:rsidR="004B2EAD">
        <w:rPr>
          <w:szCs w:val="22"/>
          <w:lang w:val="sk-SK"/>
        </w:rPr>
        <w:t>nevoľnosť</w:t>
      </w:r>
      <w:r w:rsidR="00307C64" w:rsidRPr="006E6CC9">
        <w:rPr>
          <w:szCs w:val="22"/>
          <w:lang w:val="sk-SK"/>
        </w:rPr>
        <w:t xml:space="preserve">, </w:t>
      </w:r>
      <w:r w:rsidR="004221C2">
        <w:rPr>
          <w:szCs w:val="22"/>
          <w:lang w:val="sk-SK"/>
        </w:rPr>
        <w:t>bolesť kĺbov</w:t>
      </w:r>
      <w:r w:rsidR="00307C64" w:rsidRPr="006E6CC9">
        <w:rPr>
          <w:szCs w:val="22"/>
          <w:lang w:val="sk-SK"/>
        </w:rPr>
        <w:t>, nízky krvný tlak a stredne ťažká bolesť chrbta, hoci sa neprejavia u každého.</w:t>
      </w:r>
    </w:p>
    <w:p w14:paraId="6530BB40" w14:textId="235D0AF7" w:rsidR="00ED2517" w:rsidRPr="006E6CC9" w:rsidRDefault="00ED2517" w:rsidP="006E6CC9">
      <w:pPr>
        <w:numPr>
          <w:ilvl w:val="12"/>
          <w:numId w:val="0"/>
        </w:numPr>
        <w:tabs>
          <w:tab w:val="clear" w:pos="567"/>
        </w:tabs>
        <w:spacing w:after="120" w:line="240" w:lineRule="auto"/>
        <w:ind w:right="-28"/>
        <w:rPr>
          <w:szCs w:val="22"/>
          <w:lang w:val="sk-SK"/>
        </w:rPr>
      </w:pPr>
      <w:r w:rsidRPr="006E6CC9">
        <w:rPr>
          <w:szCs w:val="22"/>
          <w:lang w:val="sk-SK"/>
        </w:rPr>
        <w:t>Niektoré vedľajšie účinky, ako je bolesť hlavy, zimnica alebo bolesti tela, môžu byť znížené spomalením rýchlosti infúzie.</w:t>
      </w:r>
    </w:p>
    <w:p w14:paraId="22665B0A" w14:textId="18B8FB46" w:rsidR="00ED2517" w:rsidRPr="006E6CC9" w:rsidRDefault="00D028D5" w:rsidP="006E6CC9">
      <w:pPr>
        <w:pStyle w:val="Text"/>
        <w:spacing w:line="240" w:lineRule="auto"/>
        <w:ind w:right="-28"/>
        <w:jc w:val="left"/>
        <w:rPr>
          <w:rFonts w:cs="Times New Roman"/>
          <w:lang w:val="sk-SK"/>
        </w:rPr>
      </w:pPr>
      <w:r w:rsidRPr="006E6CC9">
        <w:rPr>
          <w:rFonts w:cs="Times New Roman"/>
          <w:lang w:val="sk-SK"/>
        </w:rPr>
        <w:t xml:space="preserve">Počas klinických štúdií, ktoré hodnotia jeho bezpečnosť, sa u jedincov liečených liekom </w:t>
      </w:r>
      <w:r w:rsidR="0014755F">
        <w:rPr>
          <w:rFonts w:cs="Times New Roman"/>
          <w:lang w:val="sk-SK"/>
        </w:rPr>
        <w:t>CUTAQUIG</w:t>
      </w:r>
      <w:r w:rsidRPr="006E6CC9">
        <w:rPr>
          <w:rFonts w:cs="Times New Roman"/>
          <w:lang w:val="sk-SK"/>
        </w:rPr>
        <w:t xml:space="preserve"> nepozorovali žiadne súvisiace závažné nežiaduce reakcie na liek.</w:t>
      </w:r>
    </w:p>
    <w:p w14:paraId="79C61C67" w14:textId="32E8E799" w:rsidR="00D028D5" w:rsidRPr="006E6CC9" w:rsidRDefault="00ED2517" w:rsidP="006E6CC9">
      <w:pPr>
        <w:pStyle w:val="Text"/>
        <w:jc w:val="left"/>
        <w:rPr>
          <w:rFonts w:cs="Times New Roman"/>
          <w:lang w:val="sk-SK"/>
        </w:rPr>
      </w:pPr>
      <w:r w:rsidRPr="006E6CC9">
        <w:rPr>
          <w:rFonts w:cs="Times New Roman"/>
          <w:lang w:val="sk-SK"/>
        </w:rPr>
        <w:t>Môžete byť alergický (precitlivený) na imunoglobulíny a</w:t>
      </w:r>
      <w:r w:rsidR="004221C2">
        <w:rPr>
          <w:rFonts w:cs="Times New Roman"/>
          <w:lang w:val="sk-SK"/>
        </w:rPr>
        <w:t xml:space="preserve"> môžu sa vyskytnúť </w:t>
      </w:r>
      <w:r w:rsidRPr="006E6CC9">
        <w:rPr>
          <w:rFonts w:cs="Times New Roman"/>
          <w:lang w:val="sk-SK"/>
        </w:rPr>
        <w:t xml:space="preserve">alergické reakcie, ako </w:t>
      </w:r>
      <w:r w:rsidR="004221C2">
        <w:rPr>
          <w:rFonts w:cs="Times New Roman"/>
          <w:lang w:val="sk-SK"/>
        </w:rPr>
        <w:t>sú</w:t>
      </w:r>
      <w:r w:rsidRPr="006E6CC9">
        <w:rPr>
          <w:rFonts w:cs="Times New Roman"/>
          <w:lang w:val="sk-SK"/>
        </w:rPr>
        <w:t xml:space="preserve"> náhly pokles krvného tlaku a v ojedinelých prípadoch môže dôjsť k šoku. Lekári sú </w:t>
      </w:r>
      <w:r w:rsidR="007F0243">
        <w:rPr>
          <w:rFonts w:cs="Times New Roman"/>
          <w:lang w:val="sk-SK"/>
        </w:rPr>
        <w:t>informovaní o</w:t>
      </w:r>
      <w:r w:rsidRPr="006E6CC9">
        <w:rPr>
          <w:rFonts w:cs="Times New Roman"/>
          <w:lang w:val="sk-SK"/>
        </w:rPr>
        <w:t xml:space="preserve"> týchto možných vedľajších účinkov a budú vás monitorovať počas </w:t>
      </w:r>
      <w:r w:rsidR="007F0243">
        <w:rPr>
          <w:rFonts w:cs="Times New Roman"/>
          <w:lang w:val="sk-SK"/>
        </w:rPr>
        <w:t>za</w:t>
      </w:r>
      <w:r w:rsidRPr="006E6CC9">
        <w:rPr>
          <w:rFonts w:cs="Times New Roman"/>
          <w:lang w:val="sk-SK"/>
        </w:rPr>
        <w:t>čiatočných infúzií a po nich.</w:t>
      </w:r>
    </w:p>
    <w:p w14:paraId="5226B186" w14:textId="2C09B366" w:rsidR="00744E14" w:rsidRPr="006E6CC9" w:rsidRDefault="00744E14" w:rsidP="006E6CC9">
      <w:pPr>
        <w:pStyle w:val="Text"/>
        <w:jc w:val="left"/>
        <w:rPr>
          <w:rFonts w:cs="Times New Roman"/>
          <w:lang w:val="sk-SK"/>
        </w:rPr>
      </w:pPr>
      <w:r w:rsidRPr="006E6CC9">
        <w:rPr>
          <w:rFonts w:cs="Times New Roman"/>
          <w:lang w:val="sk-SK"/>
        </w:rPr>
        <w:t>Okamžite povedzte svojmu lekárovi ak máte niektorý z nasledujúcich príznakov</w:t>
      </w:r>
      <w:r w:rsidR="007F0243">
        <w:rPr>
          <w:rFonts w:cs="Times New Roman"/>
          <w:lang w:val="sk-SK"/>
        </w:rPr>
        <w:t>:</w:t>
      </w:r>
    </w:p>
    <w:p w14:paraId="7D7B60D1" w14:textId="1FAD2CF1" w:rsidR="00744E14" w:rsidRPr="006E6CC9" w:rsidRDefault="00744E14" w:rsidP="006E6CC9">
      <w:pPr>
        <w:pStyle w:val="Text"/>
        <w:numPr>
          <w:ilvl w:val="0"/>
          <w:numId w:val="29"/>
        </w:numPr>
        <w:jc w:val="left"/>
        <w:rPr>
          <w:rFonts w:cs="Times New Roman"/>
          <w:lang w:val="sk-SK"/>
        </w:rPr>
      </w:pPr>
      <w:r w:rsidRPr="006E6CC9">
        <w:rPr>
          <w:rFonts w:cs="Times New Roman"/>
          <w:lang w:val="sk-SK"/>
        </w:rPr>
        <w:t>Pocit miernej omámenosti, závrate alebo mdloby,</w:t>
      </w:r>
    </w:p>
    <w:p w14:paraId="4E61F97E" w14:textId="6D4E46BB" w:rsidR="00744E14" w:rsidRPr="006E6CC9" w:rsidRDefault="00744E14" w:rsidP="006E6CC9">
      <w:pPr>
        <w:pStyle w:val="Text"/>
        <w:numPr>
          <w:ilvl w:val="0"/>
          <w:numId w:val="29"/>
        </w:numPr>
        <w:jc w:val="left"/>
        <w:rPr>
          <w:rFonts w:cs="Times New Roman"/>
          <w:lang w:val="sk-SK"/>
        </w:rPr>
      </w:pPr>
      <w:r w:rsidRPr="006E6CC9">
        <w:rPr>
          <w:rFonts w:cs="Times New Roman"/>
          <w:lang w:val="sk-SK"/>
        </w:rPr>
        <w:t>Kožná vyrážka a svrbenie, opuch ústnej dutiny a</w:t>
      </w:r>
      <w:r w:rsidR="007F0243">
        <w:rPr>
          <w:rFonts w:cs="Times New Roman"/>
          <w:lang w:val="sk-SK"/>
        </w:rPr>
        <w:t>lebo</w:t>
      </w:r>
      <w:r w:rsidRPr="006E6CC9">
        <w:rPr>
          <w:rFonts w:cs="Times New Roman"/>
          <w:lang w:val="sk-SK"/>
        </w:rPr>
        <w:t xml:space="preserve"> hrdla, dýchacie </w:t>
      </w:r>
      <w:r w:rsidR="00B37C30" w:rsidRPr="006E6CC9">
        <w:rPr>
          <w:rFonts w:cs="Times New Roman"/>
          <w:lang w:val="sk-SK"/>
        </w:rPr>
        <w:t>ť</w:t>
      </w:r>
      <w:r w:rsidRPr="006E6CC9">
        <w:rPr>
          <w:rFonts w:cs="Times New Roman"/>
          <w:lang w:val="sk-SK"/>
        </w:rPr>
        <w:t>a</w:t>
      </w:r>
      <w:r w:rsidR="00B37C30" w:rsidRPr="006E6CC9">
        <w:rPr>
          <w:rFonts w:cs="Times New Roman"/>
          <w:lang w:val="sk-SK"/>
        </w:rPr>
        <w:t>ž</w:t>
      </w:r>
      <w:r w:rsidRPr="006E6CC9">
        <w:rPr>
          <w:rFonts w:cs="Times New Roman"/>
          <w:lang w:val="sk-SK"/>
        </w:rPr>
        <w:t>kosti, dýchavičnosť,</w:t>
      </w:r>
    </w:p>
    <w:p w14:paraId="7AA58F97" w14:textId="0FA62A59" w:rsidR="00744E14" w:rsidRPr="006E6CC9" w:rsidRDefault="00744E14" w:rsidP="006E6CC9">
      <w:pPr>
        <w:pStyle w:val="Text"/>
        <w:numPr>
          <w:ilvl w:val="0"/>
          <w:numId w:val="29"/>
        </w:numPr>
        <w:jc w:val="left"/>
        <w:rPr>
          <w:rFonts w:cs="Times New Roman"/>
          <w:lang w:val="sk-SK"/>
        </w:rPr>
      </w:pPr>
      <w:r w:rsidRPr="006E6CC9">
        <w:rPr>
          <w:rFonts w:cs="Times New Roman"/>
          <w:lang w:val="sk-SK"/>
        </w:rPr>
        <w:t xml:space="preserve">Nepravidelný srdcový </w:t>
      </w:r>
      <w:r w:rsidR="009D14A5">
        <w:rPr>
          <w:rFonts w:cs="Times New Roman"/>
          <w:lang w:val="sk-SK"/>
        </w:rPr>
        <w:t>tep</w:t>
      </w:r>
      <w:r w:rsidRPr="006E6CC9">
        <w:rPr>
          <w:rFonts w:cs="Times New Roman"/>
          <w:lang w:val="sk-SK"/>
        </w:rPr>
        <w:t xml:space="preserve">, bolesť </w:t>
      </w:r>
      <w:r w:rsidR="009D14A5">
        <w:rPr>
          <w:rFonts w:cs="Times New Roman"/>
          <w:lang w:val="sk-SK"/>
        </w:rPr>
        <w:t xml:space="preserve">na </w:t>
      </w:r>
      <w:r w:rsidRPr="006E6CC9">
        <w:rPr>
          <w:rFonts w:cs="Times New Roman"/>
          <w:lang w:val="sk-SK"/>
        </w:rPr>
        <w:t>hrud</w:t>
      </w:r>
      <w:r w:rsidR="009D14A5">
        <w:rPr>
          <w:rFonts w:cs="Times New Roman"/>
          <w:lang w:val="sk-SK"/>
        </w:rPr>
        <w:t>i</w:t>
      </w:r>
      <w:r w:rsidRPr="006E6CC9">
        <w:rPr>
          <w:rFonts w:cs="Times New Roman"/>
          <w:lang w:val="sk-SK"/>
        </w:rPr>
        <w:t xml:space="preserve">, </w:t>
      </w:r>
      <w:r w:rsidR="009D14A5">
        <w:rPr>
          <w:rFonts w:cs="Times New Roman"/>
          <w:lang w:val="sk-SK"/>
        </w:rPr>
        <w:t>z</w:t>
      </w:r>
      <w:r w:rsidRPr="006E6CC9">
        <w:rPr>
          <w:rFonts w:cs="Times New Roman"/>
          <w:lang w:val="sk-SK"/>
        </w:rPr>
        <w:t>modrenie pier alebo prstov rúk a nôh,</w:t>
      </w:r>
    </w:p>
    <w:p w14:paraId="489C3FBC" w14:textId="47FA5FF9" w:rsidR="00744E14" w:rsidRPr="006E6CC9" w:rsidRDefault="00744E14" w:rsidP="006E6CC9">
      <w:pPr>
        <w:pStyle w:val="Text"/>
        <w:numPr>
          <w:ilvl w:val="0"/>
          <w:numId w:val="29"/>
        </w:numPr>
        <w:jc w:val="left"/>
        <w:rPr>
          <w:rFonts w:cs="Times New Roman"/>
          <w:lang w:val="sk-SK"/>
        </w:rPr>
      </w:pPr>
      <w:r w:rsidRPr="006E6CC9">
        <w:rPr>
          <w:rFonts w:cs="Times New Roman"/>
          <w:lang w:val="sk-SK"/>
        </w:rPr>
        <w:t>Rozmaz</w:t>
      </w:r>
      <w:r w:rsidR="00D91BDD" w:rsidRPr="006E6CC9">
        <w:rPr>
          <w:rFonts w:cs="Times New Roman"/>
          <w:lang w:val="sk-SK"/>
        </w:rPr>
        <w:t>a</w:t>
      </w:r>
      <w:r w:rsidRPr="006E6CC9">
        <w:rPr>
          <w:rFonts w:cs="Times New Roman"/>
          <w:lang w:val="sk-SK"/>
        </w:rPr>
        <w:t>né videnie.</w:t>
      </w:r>
    </w:p>
    <w:p w14:paraId="624F0F8A" w14:textId="0B8C6E5F" w:rsidR="00744E14" w:rsidRPr="006E6CC9" w:rsidRDefault="00744E14" w:rsidP="006E6CC9">
      <w:pPr>
        <w:pStyle w:val="Text"/>
        <w:spacing w:line="240" w:lineRule="auto"/>
        <w:ind w:right="-28"/>
        <w:jc w:val="left"/>
        <w:rPr>
          <w:rFonts w:cs="Times New Roman"/>
          <w:lang w:val="sk-SK"/>
        </w:rPr>
      </w:pPr>
      <w:r w:rsidRPr="006E6CC9">
        <w:rPr>
          <w:rFonts w:cs="Times New Roman"/>
          <w:lang w:val="sk-SK"/>
        </w:rPr>
        <w:t xml:space="preserve">Keď používate </w:t>
      </w:r>
      <w:r w:rsidR="0014755F">
        <w:rPr>
          <w:rFonts w:cs="Times New Roman"/>
          <w:lang w:val="sk-SK"/>
        </w:rPr>
        <w:t>CUTAQUIG</w:t>
      </w:r>
      <w:r w:rsidRPr="006E6CC9">
        <w:rPr>
          <w:rFonts w:cs="Times New Roman"/>
          <w:lang w:val="sk-SK"/>
        </w:rPr>
        <w:t xml:space="preserve"> doma, infúziu môžete vykonať za prítomnosti </w:t>
      </w:r>
      <w:r w:rsidR="00724C3D">
        <w:rPr>
          <w:rFonts w:cs="Times New Roman"/>
          <w:lang w:val="sk-SK"/>
        </w:rPr>
        <w:t>opatrovateľa</w:t>
      </w:r>
      <w:r w:rsidRPr="006E6CC9">
        <w:rPr>
          <w:rFonts w:cs="Times New Roman"/>
          <w:lang w:val="sk-SK"/>
        </w:rPr>
        <w:t xml:space="preserve">, ktorý vám pomôže sledovať </w:t>
      </w:r>
      <w:r w:rsidR="00724C3D">
        <w:rPr>
          <w:rFonts w:cs="Times New Roman"/>
          <w:lang w:val="sk-SK"/>
        </w:rPr>
        <w:t>prejavy</w:t>
      </w:r>
      <w:r w:rsidRPr="006E6CC9">
        <w:rPr>
          <w:rFonts w:cs="Times New Roman"/>
          <w:lang w:val="sk-SK"/>
        </w:rPr>
        <w:t xml:space="preserve"> alergickej reakcie. V prípade akýchkoľvek príznakov alergickej reakcie zastavte infúziu a v prípade potreby </w:t>
      </w:r>
      <w:r w:rsidR="00724C3D">
        <w:rPr>
          <w:rFonts w:cs="Times New Roman"/>
          <w:lang w:val="sk-SK"/>
        </w:rPr>
        <w:t>vyhľadajte</w:t>
      </w:r>
      <w:r w:rsidRPr="006E6CC9">
        <w:rPr>
          <w:rFonts w:cs="Times New Roman"/>
          <w:lang w:val="sk-SK"/>
        </w:rPr>
        <w:t xml:space="preserve"> pomoc.</w:t>
      </w:r>
    </w:p>
    <w:p w14:paraId="150108B6" w14:textId="15392F9D" w:rsidR="00744E14" w:rsidRPr="006E6CC9" w:rsidRDefault="00744E14" w:rsidP="006E6CC9">
      <w:pPr>
        <w:pStyle w:val="Text"/>
        <w:spacing w:line="240" w:lineRule="auto"/>
        <w:ind w:right="-28"/>
        <w:jc w:val="left"/>
        <w:rPr>
          <w:rFonts w:cs="Times New Roman"/>
          <w:lang w:val="sk-SK"/>
        </w:rPr>
      </w:pPr>
      <w:r w:rsidRPr="006E6CC9">
        <w:rPr>
          <w:rFonts w:cs="Times New Roman"/>
          <w:lang w:val="sk-SK"/>
        </w:rPr>
        <w:t>Pozrite si tiež časť 2 t</w:t>
      </w:r>
      <w:r w:rsidR="00724C3D">
        <w:rPr>
          <w:rFonts w:cs="Times New Roman"/>
          <w:lang w:val="sk-SK"/>
        </w:rPr>
        <w:t>ejto</w:t>
      </w:r>
      <w:r w:rsidRPr="006E6CC9">
        <w:rPr>
          <w:rFonts w:cs="Times New Roman"/>
          <w:lang w:val="sk-SK"/>
        </w:rPr>
        <w:t xml:space="preserve"> </w:t>
      </w:r>
      <w:r w:rsidR="00724C3D">
        <w:rPr>
          <w:rFonts w:cs="Times New Roman"/>
          <w:lang w:val="sk-SK"/>
        </w:rPr>
        <w:t>písomnej informácie</w:t>
      </w:r>
      <w:r w:rsidRPr="006E6CC9">
        <w:rPr>
          <w:rFonts w:cs="Times New Roman"/>
          <w:lang w:val="sk-SK"/>
        </w:rPr>
        <w:t xml:space="preserve"> o riziku alergických reakcií.</w:t>
      </w:r>
    </w:p>
    <w:p w14:paraId="31403F8F" w14:textId="7E84D104" w:rsidR="001C06A6" w:rsidRPr="006E6CC9" w:rsidRDefault="001C06A6" w:rsidP="006E6CC9">
      <w:pPr>
        <w:pStyle w:val="Text"/>
        <w:spacing w:line="240" w:lineRule="auto"/>
        <w:ind w:right="-28"/>
        <w:jc w:val="left"/>
        <w:rPr>
          <w:rFonts w:cs="Times New Roman"/>
          <w:lang w:val="sk-SK"/>
        </w:rPr>
      </w:pPr>
      <w:r w:rsidRPr="006E6CC9">
        <w:rPr>
          <w:rFonts w:cs="Times New Roman"/>
          <w:lang w:val="sk-SK"/>
        </w:rPr>
        <w:t>Nasledujúce vedľajšie účinky sú veľmi časté (môžu postihnúť viac ako 1 z 10 infúzií):</w:t>
      </w:r>
    </w:p>
    <w:p w14:paraId="6889097A" w14:textId="36819E1F" w:rsidR="001C06A6" w:rsidRDefault="001C06A6" w:rsidP="006E6CC9">
      <w:pPr>
        <w:pStyle w:val="Text"/>
        <w:numPr>
          <w:ilvl w:val="0"/>
          <w:numId w:val="30"/>
        </w:numPr>
        <w:spacing w:before="60" w:after="60" w:line="240" w:lineRule="auto"/>
        <w:ind w:left="567" w:hanging="210"/>
        <w:jc w:val="left"/>
        <w:rPr>
          <w:rFonts w:cs="Times New Roman"/>
          <w:lang w:val="sk-SK"/>
        </w:rPr>
      </w:pPr>
      <w:r w:rsidRPr="006E6CC9">
        <w:rPr>
          <w:rFonts w:cs="Times New Roman"/>
          <w:lang w:val="sk-SK"/>
        </w:rPr>
        <w:t xml:space="preserve">Reakcie v mieste vpichu ako je začervenanie, opuch, svrbenie a nepríjemné pocity. </w:t>
      </w:r>
    </w:p>
    <w:p w14:paraId="259BD704" w14:textId="77777777" w:rsidR="00724C3D" w:rsidRPr="006E6CC9" w:rsidRDefault="00724C3D" w:rsidP="00600075">
      <w:pPr>
        <w:pStyle w:val="Text"/>
        <w:spacing w:before="60" w:after="60" w:line="240" w:lineRule="auto"/>
        <w:ind w:left="567"/>
        <w:jc w:val="left"/>
        <w:rPr>
          <w:rFonts w:cs="Times New Roman"/>
          <w:lang w:val="sk-SK"/>
        </w:rPr>
      </w:pPr>
    </w:p>
    <w:p w14:paraId="1CF3F4F0" w14:textId="5319D7C1" w:rsidR="001C06A6" w:rsidRPr="006E6CC9" w:rsidRDefault="001C06A6" w:rsidP="006E6CC9">
      <w:pPr>
        <w:pStyle w:val="Text"/>
        <w:tabs>
          <w:tab w:val="clear" w:pos="567"/>
          <w:tab w:val="left" w:pos="0"/>
        </w:tabs>
        <w:spacing w:before="60" w:after="60" w:line="240" w:lineRule="auto"/>
        <w:jc w:val="left"/>
        <w:rPr>
          <w:rFonts w:cs="Times New Roman"/>
          <w:lang w:val="sk-SK"/>
        </w:rPr>
      </w:pPr>
      <w:r w:rsidRPr="006E6CC9">
        <w:rPr>
          <w:rFonts w:cs="Times New Roman"/>
          <w:lang w:val="sk-SK"/>
        </w:rPr>
        <w:t xml:space="preserve">Nasledujúce vedľajšie účinky sú </w:t>
      </w:r>
      <w:r w:rsidR="0087095E" w:rsidRPr="006E6CC9">
        <w:rPr>
          <w:rFonts w:cs="Times New Roman"/>
          <w:lang w:val="sk-SK"/>
        </w:rPr>
        <w:t xml:space="preserve">zriedkavé </w:t>
      </w:r>
      <w:r w:rsidRPr="006E6CC9">
        <w:rPr>
          <w:rFonts w:cs="Times New Roman"/>
          <w:lang w:val="sk-SK"/>
        </w:rPr>
        <w:t>(môžu postihnúť viac ako 1 z 10 000 infúzií):</w:t>
      </w:r>
    </w:p>
    <w:p w14:paraId="7F27CBE5" w14:textId="7FD872AB" w:rsidR="001C06A6" w:rsidRPr="006E6CC9" w:rsidRDefault="001C06A6" w:rsidP="006E6CC9">
      <w:pPr>
        <w:pStyle w:val="Text"/>
        <w:numPr>
          <w:ilvl w:val="0"/>
          <w:numId w:val="30"/>
        </w:numPr>
        <w:spacing w:before="60" w:after="60" w:line="240" w:lineRule="auto"/>
        <w:ind w:left="714" w:hanging="357"/>
        <w:jc w:val="left"/>
        <w:rPr>
          <w:rFonts w:cs="Times New Roman"/>
          <w:lang w:val="sk-SK"/>
        </w:rPr>
      </w:pPr>
      <w:r w:rsidRPr="006E6CC9">
        <w:rPr>
          <w:rFonts w:cs="Times New Roman"/>
          <w:lang w:val="sk-SK"/>
        </w:rPr>
        <w:t>Bolesti hlavy</w:t>
      </w:r>
    </w:p>
    <w:p w14:paraId="0D04FEF1" w14:textId="04497FC3" w:rsidR="001C06A6" w:rsidRPr="006E6CC9" w:rsidRDefault="006008AE" w:rsidP="006E6CC9">
      <w:pPr>
        <w:pStyle w:val="Text"/>
        <w:numPr>
          <w:ilvl w:val="0"/>
          <w:numId w:val="30"/>
        </w:numPr>
        <w:spacing w:before="60" w:after="60" w:line="240" w:lineRule="auto"/>
        <w:ind w:left="714" w:hanging="357"/>
        <w:jc w:val="left"/>
        <w:rPr>
          <w:rFonts w:cs="Times New Roman"/>
          <w:lang w:val="sk-SK"/>
        </w:rPr>
      </w:pPr>
      <w:r w:rsidRPr="006E6CC9">
        <w:rPr>
          <w:rFonts w:cs="Times New Roman"/>
          <w:lang w:val="sk-SK"/>
        </w:rPr>
        <w:t>Bolesti brucha</w:t>
      </w:r>
    </w:p>
    <w:p w14:paraId="7F83A8D8" w14:textId="5387DABE" w:rsidR="001C06A6" w:rsidRPr="006E6CC9" w:rsidRDefault="006008AE" w:rsidP="006E6CC9">
      <w:pPr>
        <w:pStyle w:val="Text"/>
        <w:numPr>
          <w:ilvl w:val="0"/>
          <w:numId w:val="30"/>
        </w:numPr>
        <w:spacing w:before="60" w:after="60" w:line="240" w:lineRule="auto"/>
        <w:ind w:left="714" w:hanging="357"/>
        <w:jc w:val="left"/>
        <w:rPr>
          <w:rFonts w:cs="Times New Roman"/>
          <w:lang w:val="sk-SK"/>
        </w:rPr>
      </w:pPr>
      <w:r w:rsidRPr="006E6CC9">
        <w:rPr>
          <w:rFonts w:cs="Times New Roman"/>
          <w:lang w:val="sk-SK"/>
        </w:rPr>
        <w:t>Plynatosť</w:t>
      </w:r>
    </w:p>
    <w:p w14:paraId="43F8F477" w14:textId="4DE445CB" w:rsidR="001C06A6" w:rsidRPr="006E6CC9" w:rsidRDefault="00724C3D" w:rsidP="006E6CC9">
      <w:pPr>
        <w:pStyle w:val="Text"/>
        <w:numPr>
          <w:ilvl w:val="0"/>
          <w:numId w:val="30"/>
        </w:numPr>
        <w:spacing w:before="60" w:after="60" w:line="240" w:lineRule="auto"/>
        <w:ind w:left="714" w:hanging="357"/>
        <w:jc w:val="left"/>
        <w:rPr>
          <w:rFonts w:cs="Times New Roman"/>
          <w:lang w:val="sk-SK"/>
        </w:rPr>
      </w:pPr>
      <w:r>
        <w:rPr>
          <w:rFonts w:cs="Times New Roman"/>
          <w:lang w:val="sk-SK"/>
        </w:rPr>
        <w:t>V</w:t>
      </w:r>
      <w:r w:rsidR="001C06A6" w:rsidRPr="006E6CC9">
        <w:rPr>
          <w:rFonts w:cs="Times New Roman"/>
          <w:lang w:val="sk-SK"/>
        </w:rPr>
        <w:t>racanie</w:t>
      </w:r>
    </w:p>
    <w:p w14:paraId="4B763A31" w14:textId="6BC4121A" w:rsidR="001C06A6" w:rsidRPr="006E6CC9" w:rsidRDefault="001C06A6" w:rsidP="006E6CC9">
      <w:pPr>
        <w:pStyle w:val="Text"/>
        <w:numPr>
          <w:ilvl w:val="0"/>
          <w:numId w:val="30"/>
        </w:numPr>
        <w:spacing w:before="60" w:after="60" w:line="240" w:lineRule="auto"/>
        <w:ind w:left="714" w:hanging="357"/>
        <w:jc w:val="left"/>
        <w:rPr>
          <w:rFonts w:cs="Times New Roman"/>
          <w:lang w:val="sk-SK"/>
        </w:rPr>
      </w:pPr>
      <w:r w:rsidRPr="006E6CC9">
        <w:rPr>
          <w:rFonts w:cs="Times New Roman"/>
          <w:lang w:val="sk-SK"/>
        </w:rPr>
        <w:t>Bolesti svalov</w:t>
      </w:r>
    </w:p>
    <w:p w14:paraId="460736C9" w14:textId="73E4BECC" w:rsidR="001C06A6" w:rsidRPr="006E6CC9" w:rsidRDefault="001C06A6" w:rsidP="006E6CC9">
      <w:pPr>
        <w:pStyle w:val="Text"/>
        <w:numPr>
          <w:ilvl w:val="0"/>
          <w:numId w:val="30"/>
        </w:numPr>
        <w:spacing w:before="60" w:after="60" w:line="240" w:lineRule="auto"/>
        <w:ind w:left="714" w:hanging="357"/>
        <w:jc w:val="left"/>
        <w:rPr>
          <w:rFonts w:cs="Times New Roman"/>
          <w:lang w:val="sk-SK"/>
        </w:rPr>
      </w:pPr>
      <w:r w:rsidRPr="006E6CC9">
        <w:rPr>
          <w:rFonts w:cs="Times New Roman"/>
          <w:lang w:val="sk-SK"/>
        </w:rPr>
        <w:t>Horúčka</w:t>
      </w:r>
    </w:p>
    <w:p w14:paraId="1DCD9BF5" w14:textId="0494DE71" w:rsidR="001C06A6" w:rsidRPr="006E6CC9" w:rsidRDefault="001C06A6" w:rsidP="006E6CC9">
      <w:pPr>
        <w:pStyle w:val="Text"/>
        <w:numPr>
          <w:ilvl w:val="0"/>
          <w:numId w:val="30"/>
        </w:numPr>
        <w:spacing w:before="60" w:after="60" w:line="240" w:lineRule="auto"/>
        <w:ind w:left="714" w:hanging="357"/>
        <w:jc w:val="left"/>
        <w:rPr>
          <w:rFonts w:cs="Times New Roman"/>
          <w:lang w:val="sk-SK"/>
        </w:rPr>
      </w:pPr>
      <w:r w:rsidRPr="006E6CC9">
        <w:rPr>
          <w:rFonts w:cs="Times New Roman"/>
          <w:lang w:val="sk-SK"/>
        </w:rPr>
        <w:t>Pozitívny krvný test protilátok</w:t>
      </w:r>
    </w:p>
    <w:p w14:paraId="298DE01B" w14:textId="49565995" w:rsidR="00C86CFC" w:rsidRPr="006E6CC9" w:rsidRDefault="00724C3D" w:rsidP="006E6CC9">
      <w:pPr>
        <w:pStyle w:val="Text"/>
        <w:numPr>
          <w:ilvl w:val="0"/>
          <w:numId w:val="30"/>
        </w:numPr>
        <w:spacing w:before="60" w:after="60" w:line="240" w:lineRule="auto"/>
        <w:ind w:left="714" w:hanging="357"/>
        <w:jc w:val="left"/>
        <w:rPr>
          <w:rFonts w:cs="Times New Roman"/>
          <w:lang w:val="sk-SK"/>
        </w:rPr>
      </w:pPr>
      <w:r>
        <w:rPr>
          <w:rFonts w:cs="Times New Roman"/>
          <w:lang w:val="sk-SK"/>
        </w:rPr>
        <w:t>Nepravidelný</w:t>
      </w:r>
      <w:r w:rsidR="00C86CFC" w:rsidRPr="006E6CC9">
        <w:rPr>
          <w:rFonts w:cs="Times New Roman"/>
          <w:lang w:val="sk-SK"/>
        </w:rPr>
        <w:t xml:space="preserve"> krvný test</w:t>
      </w:r>
      <w:r>
        <w:rPr>
          <w:rFonts w:cs="Times New Roman"/>
          <w:lang w:val="sk-SK"/>
        </w:rPr>
        <w:t>,</w:t>
      </w:r>
      <w:r w:rsidR="00C86CFC" w:rsidRPr="006E6CC9">
        <w:rPr>
          <w:rFonts w:cs="Times New Roman"/>
          <w:lang w:val="sk-SK"/>
        </w:rPr>
        <w:t xml:space="preserve"> ktorého výsledok vykazuje deštrukciu červených krvných buniek </w:t>
      </w:r>
    </w:p>
    <w:p w14:paraId="2DB3F50C" w14:textId="77777777" w:rsidR="00DA2E67" w:rsidRPr="006E6CC9" w:rsidRDefault="00DA2E67" w:rsidP="006E6CC9">
      <w:pPr>
        <w:tabs>
          <w:tab w:val="clear" w:pos="567"/>
        </w:tabs>
        <w:autoSpaceDE w:val="0"/>
        <w:autoSpaceDN w:val="0"/>
        <w:adjustRightInd w:val="0"/>
        <w:spacing w:line="240" w:lineRule="auto"/>
        <w:rPr>
          <w:rFonts w:eastAsiaTheme="minorHAnsi"/>
          <w:szCs w:val="22"/>
          <w:lang w:val="sk-SK"/>
        </w:rPr>
      </w:pPr>
    </w:p>
    <w:p w14:paraId="450EEE1F" w14:textId="2210A4A5" w:rsidR="00C86CFC" w:rsidRPr="006E6CC9" w:rsidRDefault="00C86CFC" w:rsidP="006E6CC9">
      <w:pPr>
        <w:tabs>
          <w:tab w:val="clear" w:pos="567"/>
        </w:tabs>
        <w:autoSpaceDE w:val="0"/>
        <w:autoSpaceDN w:val="0"/>
        <w:adjustRightInd w:val="0"/>
        <w:spacing w:line="240" w:lineRule="auto"/>
        <w:rPr>
          <w:rFonts w:eastAsiaTheme="minorHAnsi"/>
          <w:szCs w:val="22"/>
          <w:u w:val="single"/>
          <w:lang w:val="sk-SK"/>
        </w:rPr>
      </w:pPr>
      <w:r w:rsidRPr="006E6CC9">
        <w:rPr>
          <w:rFonts w:eastAsiaTheme="minorHAnsi"/>
          <w:szCs w:val="22"/>
          <w:u w:val="single"/>
          <w:lang w:val="sk-SK"/>
        </w:rPr>
        <w:t xml:space="preserve">Vedľajšie účinky </w:t>
      </w:r>
      <w:r w:rsidR="00724C3D">
        <w:rPr>
          <w:rFonts w:eastAsiaTheme="minorHAnsi"/>
          <w:szCs w:val="22"/>
          <w:u w:val="single"/>
          <w:lang w:val="sk-SK"/>
        </w:rPr>
        <w:t>u</w:t>
      </w:r>
      <w:r w:rsidRPr="006E6CC9">
        <w:rPr>
          <w:rFonts w:eastAsiaTheme="minorHAnsi"/>
          <w:szCs w:val="22"/>
          <w:u w:val="single"/>
          <w:lang w:val="sk-SK"/>
        </w:rPr>
        <w:t xml:space="preserve"> podobný</w:t>
      </w:r>
      <w:r w:rsidR="00724C3D">
        <w:rPr>
          <w:rFonts w:eastAsiaTheme="minorHAnsi"/>
          <w:szCs w:val="22"/>
          <w:u w:val="single"/>
          <w:lang w:val="sk-SK"/>
        </w:rPr>
        <w:t>ch</w:t>
      </w:r>
      <w:r w:rsidRPr="006E6CC9">
        <w:rPr>
          <w:rFonts w:eastAsiaTheme="minorHAnsi"/>
          <w:szCs w:val="22"/>
          <w:u w:val="single"/>
          <w:lang w:val="sk-SK"/>
        </w:rPr>
        <w:t xml:space="preserve"> liek</w:t>
      </w:r>
      <w:r w:rsidR="00724C3D">
        <w:rPr>
          <w:rFonts w:eastAsiaTheme="minorHAnsi"/>
          <w:szCs w:val="22"/>
          <w:u w:val="single"/>
          <w:lang w:val="sk-SK"/>
        </w:rPr>
        <w:t>ov</w:t>
      </w:r>
    </w:p>
    <w:p w14:paraId="3CD8F463" w14:textId="2398D244" w:rsidR="00C86CFC" w:rsidRPr="006E6CC9" w:rsidRDefault="00C86CFC" w:rsidP="006E6CC9">
      <w:pPr>
        <w:tabs>
          <w:tab w:val="clear" w:pos="567"/>
        </w:tabs>
        <w:autoSpaceDE w:val="0"/>
        <w:autoSpaceDN w:val="0"/>
        <w:adjustRightInd w:val="0"/>
        <w:spacing w:after="120" w:line="240" w:lineRule="auto"/>
        <w:rPr>
          <w:szCs w:val="22"/>
          <w:lang w:val="sk-SK"/>
        </w:rPr>
      </w:pPr>
      <w:r w:rsidRPr="006E6CC9">
        <w:rPr>
          <w:rFonts w:eastAsiaTheme="minorHAnsi"/>
          <w:szCs w:val="22"/>
          <w:lang w:val="sk-SK"/>
        </w:rPr>
        <w:t>Nasledujúce v</w:t>
      </w:r>
      <w:r w:rsidR="0022063B" w:rsidRPr="006E6CC9">
        <w:rPr>
          <w:rFonts w:eastAsiaTheme="minorHAnsi"/>
          <w:szCs w:val="22"/>
          <w:lang w:val="sk-SK"/>
        </w:rPr>
        <w:t>ed</w:t>
      </w:r>
      <w:r w:rsidRPr="006E6CC9">
        <w:rPr>
          <w:rFonts w:eastAsiaTheme="minorHAnsi"/>
          <w:szCs w:val="22"/>
          <w:lang w:val="sk-SK"/>
        </w:rPr>
        <w:t xml:space="preserve">ľajšie účinky boli pozorované </w:t>
      </w:r>
      <w:r w:rsidR="00D40D95">
        <w:rPr>
          <w:rFonts w:eastAsiaTheme="minorHAnsi"/>
          <w:szCs w:val="22"/>
          <w:lang w:val="sk-SK"/>
        </w:rPr>
        <w:t xml:space="preserve">pri </w:t>
      </w:r>
      <w:r w:rsidRPr="006E6CC9">
        <w:rPr>
          <w:rFonts w:eastAsiaTheme="minorHAnsi"/>
          <w:szCs w:val="22"/>
          <w:lang w:val="sk-SK"/>
        </w:rPr>
        <w:t>infúzi</w:t>
      </w:r>
      <w:r w:rsidR="00D40D95">
        <w:rPr>
          <w:rFonts w:eastAsiaTheme="minorHAnsi"/>
          <w:szCs w:val="22"/>
          <w:lang w:val="sk-SK"/>
        </w:rPr>
        <w:t>i</w:t>
      </w:r>
      <w:r w:rsidRPr="006E6CC9">
        <w:rPr>
          <w:rFonts w:eastAsiaTheme="minorHAnsi"/>
          <w:szCs w:val="22"/>
          <w:lang w:val="sk-SK"/>
        </w:rPr>
        <w:t xml:space="preserve"> normálneho ľudského imunoglobulínu. Hoci tieto vedľajšie účinky neboli doteraz pozorované pri použití </w:t>
      </w:r>
      <w:r w:rsidR="0014755F">
        <w:rPr>
          <w:rFonts w:eastAsiaTheme="minorHAnsi"/>
          <w:szCs w:val="22"/>
          <w:lang w:val="sk-SK"/>
        </w:rPr>
        <w:t>CUTAQUIG</w:t>
      </w:r>
      <w:r w:rsidRPr="006E6CC9">
        <w:rPr>
          <w:rFonts w:eastAsiaTheme="minorHAnsi"/>
          <w:szCs w:val="22"/>
          <w:lang w:val="sk-SK"/>
        </w:rPr>
        <w:t>, je možné, že niekto používajúc</w:t>
      </w:r>
      <w:r w:rsidR="00D40D95">
        <w:rPr>
          <w:rFonts w:eastAsiaTheme="minorHAnsi"/>
          <w:szCs w:val="22"/>
          <w:lang w:val="sk-SK"/>
        </w:rPr>
        <w:t>i</w:t>
      </w:r>
      <w:r w:rsidRPr="006E6CC9">
        <w:rPr>
          <w:rFonts w:eastAsiaTheme="minorHAnsi"/>
          <w:szCs w:val="22"/>
          <w:lang w:val="sk-SK"/>
        </w:rPr>
        <w:t xml:space="preserve"> </w:t>
      </w:r>
      <w:r w:rsidR="0014755F">
        <w:rPr>
          <w:rFonts w:eastAsiaTheme="minorHAnsi"/>
          <w:szCs w:val="22"/>
          <w:lang w:val="sk-SK"/>
        </w:rPr>
        <w:t>CUTAQUIG</w:t>
      </w:r>
      <w:r w:rsidRPr="006E6CC9">
        <w:rPr>
          <w:rFonts w:eastAsiaTheme="minorHAnsi"/>
          <w:szCs w:val="22"/>
          <w:lang w:val="sk-SK"/>
        </w:rPr>
        <w:t xml:space="preserve"> ich môže mať.</w:t>
      </w:r>
    </w:p>
    <w:p w14:paraId="2387F18E" w14:textId="7F3B21A6" w:rsidR="00C91EFF" w:rsidRPr="006E6CC9" w:rsidRDefault="00A562C4" w:rsidP="006E6CC9">
      <w:pPr>
        <w:pStyle w:val="Odsekzoznamu"/>
        <w:numPr>
          <w:ilvl w:val="0"/>
          <w:numId w:val="31"/>
        </w:numPr>
        <w:tabs>
          <w:tab w:val="clear" w:pos="567"/>
        </w:tabs>
        <w:spacing w:before="60" w:after="60" w:line="240" w:lineRule="auto"/>
        <w:ind w:left="714" w:hanging="357"/>
        <w:contextualSpacing w:val="0"/>
        <w:rPr>
          <w:rFonts w:eastAsiaTheme="minorHAnsi"/>
          <w:szCs w:val="22"/>
          <w:lang w:val="sk-SK"/>
        </w:rPr>
      </w:pPr>
      <w:r w:rsidRPr="006E6CC9">
        <w:rPr>
          <w:rFonts w:eastAsiaTheme="minorHAnsi"/>
          <w:szCs w:val="22"/>
          <w:lang w:val="sk-SK"/>
        </w:rPr>
        <w:t>Brnenie, šteklenie, pichanie, pocit pálenia</w:t>
      </w:r>
    </w:p>
    <w:p w14:paraId="0F45000D" w14:textId="4F0CC60F" w:rsidR="00A562C4" w:rsidRPr="006E6CC9" w:rsidRDefault="00C91EFF" w:rsidP="006E6CC9">
      <w:pPr>
        <w:pStyle w:val="Odsekzoznamu"/>
        <w:numPr>
          <w:ilvl w:val="0"/>
          <w:numId w:val="31"/>
        </w:numPr>
        <w:tabs>
          <w:tab w:val="clear" w:pos="567"/>
        </w:tabs>
        <w:spacing w:before="60" w:after="60" w:line="240" w:lineRule="auto"/>
        <w:ind w:left="714" w:hanging="357"/>
        <w:contextualSpacing w:val="0"/>
        <w:rPr>
          <w:rFonts w:eastAsiaTheme="minorHAnsi"/>
          <w:szCs w:val="22"/>
          <w:lang w:val="sk-SK"/>
        </w:rPr>
      </w:pPr>
      <w:r w:rsidRPr="006E6CC9">
        <w:rPr>
          <w:rFonts w:eastAsiaTheme="minorHAnsi"/>
          <w:szCs w:val="22"/>
          <w:lang w:val="sk-SK"/>
        </w:rPr>
        <w:t xml:space="preserve">chvenie </w:t>
      </w:r>
    </w:p>
    <w:p w14:paraId="0BCF8ED0" w14:textId="77777777" w:rsidR="006008AE" w:rsidRPr="006E6CC9" w:rsidRDefault="006008AE" w:rsidP="006E6CC9">
      <w:pPr>
        <w:pStyle w:val="Odsekzoznamu"/>
        <w:numPr>
          <w:ilvl w:val="0"/>
          <w:numId w:val="31"/>
        </w:numPr>
        <w:tabs>
          <w:tab w:val="clear" w:pos="567"/>
        </w:tabs>
        <w:spacing w:before="60" w:after="60" w:line="240" w:lineRule="auto"/>
        <w:ind w:left="714" w:hanging="357"/>
        <w:contextualSpacing w:val="0"/>
        <w:rPr>
          <w:rFonts w:eastAsiaTheme="minorHAnsi"/>
          <w:szCs w:val="22"/>
          <w:lang w:val="sk-SK"/>
        </w:rPr>
      </w:pPr>
      <w:r w:rsidRPr="006E6CC9">
        <w:rPr>
          <w:rFonts w:eastAsiaTheme="minorHAnsi"/>
          <w:szCs w:val="22"/>
          <w:lang w:val="sk-SK"/>
        </w:rPr>
        <w:t>únava</w:t>
      </w:r>
    </w:p>
    <w:p w14:paraId="15CA4F25" w14:textId="2474306E" w:rsidR="00D41DC4" w:rsidRPr="006E6CC9" w:rsidRDefault="00D41DC4" w:rsidP="006E6CC9">
      <w:pPr>
        <w:pStyle w:val="Odsekzoznamu"/>
        <w:numPr>
          <w:ilvl w:val="0"/>
          <w:numId w:val="31"/>
        </w:numPr>
        <w:tabs>
          <w:tab w:val="clear" w:pos="567"/>
        </w:tabs>
        <w:spacing w:before="60" w:after="60" w:line="240" w:lineRule="auto"/>
        <w:ind w:left="714" w:hanging="357"/>
        <w:contextualSpacing w:val="0"/>
        <w:rPr>
          <w:rFonts w:eastAsiaTheme="minorHAnsi"/>
          <w:szCs w:val="22"/>
          <w:lang w:val="sk-SK"/>
        </w:rPr>
      </w:pPr>
      <w:r w:rsidRPr="006E6CC9">
        <w:rPr>
          <w:rFonts w:eastAsiaTheme="minorHAnsi"/>
          <w:szCs w:val="22"/>
          <w:lang w:val="sk-SK"/>
        </w:rPr>
        <w:t>roztržitosť</w:t>
      </w:r>
    </w:p>
    <w:p w14:paraId="381710A8" w14:textId="67E6C363" w:rsidR="00A562C4" w:rsidRPr="006E6CC9" w:rsidRDefault="00A562C4" w:rsidP="006E6CC9">
      <w:pPr>
        <w:pStyle w:val="Odsekzoznamu"/>
        <w:numPr>
          <w:ilvl w:val="0"/>
          <w:numId w:val="31"/>
        </w:numPr>
        <w:tabs>
          <w:tab w:val="clear" w:pos="567"/>
        </w:tabs>
        <w:spacing w:before="60" w:after="60" w:line="240" w:lineRule="auto"/>
        <w:ind w:left="714" w:hanging="357"/>
        <w:contextualSpacing w:val="0"/>
        <w:rPr>
          <w:rFonts w:eastAsiaTheme="minorHAnsi"/>
          <w:szCs w:val="22"/>
          <w:lang w:val="sk-SK"/>
        </w:rPr>
      </w:pPr>
      <w:r w:rsidRPr="006E6CC9">
        <w:rPr>
          <w:rFonts w:eastAsiaTheme="minorHAnsi"/>
          <w:szCs w:val="22"/>
          <w:lang w:val="sk-SK"/>
        </w:rPr>
        <w:t>triaška</w:t>
      </w:r>
    </w:p>
    <w:p w14:paraId="34A6763D" w14:textId="305ECA3F" w:rsidR="006008AE" w:rsidRPr="006E6CC9" w:rsidRDefault="00A562C4" w:rsidP="006E6CC9">
      <w:pPr>
        <w:pStyle w:val="Odsekzoznamu"/>
        <w:numPr>
          <w:ilvl w:val="0"/>
          <w:numId w:val="31"/>
        </w:numPr>
        <w:tabs>
          <w:tab w:val="clear" w:pos="567"/>
        </w:tabs>
        <w:spacing w:before="60" w:after="60" w:line="240" w:lineRule="auto"/>
        <w:ind w:left="714" w:hanging="357"/>
        <w:contextualSpacing w:val="0"/>
        <w:rPr>
          <w:rFonts w:eastAsiaTheme="minorHAnsi"/>
          <w:szCs w:val="22"/>
          <w:lang w:val="sk-SK"/>
        </w:rPr>
      </w:pPr>
      <w:r w:rsidRPr="006E6CC9">
        <w:rPr>
          <w:rFonts w:eastAsiaTheme="minorHAnsi"/>
          <w:szCs w:val="22"/>
          <w:lang w:val="sk-SK"/>
        </w:rPr>
        <w:t>migréna</w:t>
      </w:r>
    </w:p>
    <w:p w14:paraId="0D6F9DAA" w14:textId="77777777" w:rsidR="00D05124" w:rsidRPr="006E6CC9" w:rsidRDefault="00D05124" w:rsidP="006E6CC9">
      <w:pPr>
        <w:pStyle w:val="Odsekzoznamu"/>
        <w:numPr>
          <w:ilvl w:val="0"/>
          <w:numId w:val="31"/>
        </w:numPr>
        <w:tabs>
          <w:tab w:val="clear" w:pos="567"/>
        </w:tabs>
        <w:spacing w:before="60" w:after="60" w:line="240" w:lineRule="auto"/>
        <w:ind w:left="714" w:hanging="357"/>
        <w:contextualSpacing w:val="0"/>
        <w:rPr>
          <w:szCs w:val="22"/>
          <w:lang w:val="sk-SK"/>
        </w:rPr>
      </w:pPr>
      <w:r w:rsidRPr="006E6CC9">
        <w:rPr>
          <w:rFonts w:eastAsiaTheme="minorHAnsi"/>
          <w:szCs w:val="22"/>
          <w:lang w:val="sk-SK"/>
        </w:rPr>
        <w:t>strata vedomia</w:t>
      </w:r>
    </w:p>
    <w:p w14:paraId="50219035" w14:textId="77777777" w:rsidR="00A562C4" w:rsidRPr="006E6CC9" w:rsidRDefault="00A562C4" w:rsidP="006E6CC9">
      <w:pPr>
        <w:pStyle w:val="Odsekzoznamu"/>
        <w:numPr>
          <w:ilvl w:val="0"/>
          <w:numId w:val="31"/>
        </w:numPr>
        <w:tabs>
          <w:tab w:val="clear" w:pos="567"/>
        </w:tabs>
        <w:spacing w:before="60" w:after="60" w:line="240" w:lineRule="auto"/>
        <w:ind w:left="714" w:hanging="357"/>
        <w:contextualSpacing w:val="0"/>
        <w:rPr>
          <w:szCs w:val="22"/>
          <w:lang w:val="sk-SK"/>
        </w:rPr>
      </w:pPr>
      <w:r w:rsidRPr="006E6CC9">
        <w:rPr>
          <w:rFonts w:eastAsiaTheme="minorHAnsi"/>
          <w:szCs w:val="22"/>
          <w:lang w:val="sk-SK"/>
        </w:rPr>
        <w:t>epileptické záchvaty</w:t>
      </w:r>
    </w:p>
    <w:p w14:paraId="6B2ADE1B" w14:textId="6068F938" w:rsidR="00A562C4" w:rsidRPr="006E6CC9" w:rsidRDefault="005B3E07" w:rsidP="006E6CC9">
      <w:pPr>
        <w:pStyle w:val="Odsekzoznamu"/>
        <w:numPr>
          <w:ilvl w:val="0"/>
          <w:numId w:val="31"/>
        </w:numPr>
        <w:tabs>
          <w:tab w:val="clear" w:pos="567"/>
        </w:tabs>
        <w:spacing w:before="60" w:after="60" w:line="240" w:lineRule="auto"/>
        <w:ind w:left="714" w:hanging="357"/>
        <w:contextualSpacing w:val="0"/>
        <w:rPr>
          <w:rFonts w:eastAsiaTheme="minorHAnsi"/>
          <w:szCs w:val="22"/>
          <w:lang w:val="sk-SK"/>
        </w:rPr>
      </w:pPr>
      <w:r w:rsidRPr="006E6CC9">
        <w:rPr>
          <w:rFonts w:eastAsiaTheme="minorHAnsi"/>
          <w:szCs w:val="22"/>
          <w:lang w:val="sk-SK"/>
        </w:rPr>
        <w:t>hnačka</w:t>
      </w:r>
    </w:p>
    <w:p w14:paraId="79CB71F9" w14:textId="77777777" w:rsidR="006008AE" w:rsidRPr="006E6CC9" w:rsidRDefault="006008AE" w:rsidP="006E6CC9">
      <w:pPr>
        <w:pStyle w:val="Odsekzoznamu"/>
        <w:numPr>
          <w:ilvl w:val="0"/>
          <w:numId w:val="31"/>
        </w:numPr>
        <w:tabs>
          <w:tab w:val="clear" w:pos="567"/>
        </w:tabs>
        <w:spacing w:before="60" w:after="60" w:line="240" w:lineRule="auto"/>
        <w:ind w:left="714" w:hanging="357"/>
        <w:contextualSpacing w:val="0"/>
        <w:rPr>
          <w:rFonts w:eastAsiaTheme="minorHAnsi"/>
          <w:szCs w:val="22"/>
          <w:lang w:val="sk-SK"/>
        </w:rPr>
      </w:pPr>
      <w:r w:rsidRPr="006E6CC9">
        <w:rPr>
          <w:rFonts w:eastAsiaTheme="minorHAnsi"/>
          <w:szCs w:val="22"/>
          <w:lang w:val="sk-SK"/>
        </w:rPr>
        <w:t>svrbenie a vyrážka</w:t>
      </w:r>
    </w:p>
    <w:p w14:paraId="0CE0581E" w14:textId="77777777" w:rsidR="006008AE" w:rsidRPr="006E6CC9" w:rsidRDefault="006008AE" w:rsidP="006E6CC9">
      <w:pPr>
        <w:pStyle w:val="Odsekzoznamu"/>
        <w:numPr>
          <w:ilvl w:val="0"/>
          <w:numId w:val="31"/>
        </w:numPr>
        <w:tabs>
          <w:tab w:val="clear" w:pos="567"/>
        </w:tabs>
        <w:spacing w:before="60" w:after="60" w:line="240" w:lineRule="auto"/>
        <w:ind w:left="714" w:hanging="357"/>
        <w:contextualSpacing w:val="0"/>
        <w:rPr>
          <w:rFonts w:eastAsiaTheme="minorHAnsi"/>
          <w:szCs w:val="22"/>
          <w:lang w:val="sk-SK"/>
        </w:rPr>
      </w:pPr>
      <w:r w:rsidRPr="006E6CC9">
        <w:rPr>
          <w:rFonts w:eastAsiaTheme="minorHAnsi"/>
          <w:szCs w:val="22"/>
          <w:lang w:val="sk-SK"/>
        </w:rPr>
        <w:t>bolesť</w:t>
      </w:r>
    </w:p>
    <w:p w14:paraId="6A765D93" w14:textId="77777777" w:rsidR="006008AE" w:rsidRPr="006E6CC9" w:rsidRDefault="006008AE" w:rsidP="006E6CC9">
      <w:pPr>
        <w:pStyle w:val="Odsekzoznamu"/>
        <w:numPr>
          <w:ilvl w:val="0"/>
          <w:numId w:val="31"/>
        </w:numPr>
        <w:tabs>
          <w:tab w:val="clear" w:pos="567"/>
        </w:tabs>
        <w:spacing w:before="60" w:after="60" w:line="240" w:lineRule="auto"/>
        <w:ind w:left="714" w:hanging="357"/>
        <w:contextualSpacing w:val="0"/>
        <w:rPr>
          <w:rFonts w:eastAsiaTheme="minorHAnsi"/>
          <w:szCs w:val="22"/>
          <w:lang w:val="sk-SK"/>
        </w:rPr>
      </w:pPr>
      <w:r w:rsidRPr="006E6CC9">
        <w:rPr>
          <w:rFonts w:eastAsiaTheme="minorHAnsi"/>
          <w:szCs w:val="22"/>
          <w:lang w:val="sk-SK"/>
        </w:rPr>
        <w:t>opuch na strane infúzie</w:t>
      </w:r>
    </w:p>
    <w:p w14:paraId="43E68CA8" w14:textId="2E9E6690" w:rsidR="006008AE" w:rsidRPr="006E6CC9" w:rsidRDefault="006008AE" w:rsidP="006E6CC9">
      <w:pPr>
        <w:pStyle w:val="Odsekzoznamu"/>
        <w:numPr>
          <w:ilvl w:val="0"/>
          <w:numId w:val="31"/>
        </w:numPr>
        <w:tabs>
          <w:tab w:val="clear" w:pos="567"/>
        </w:tabs>
        <w:spacing w:before="60" w:after="60" w:line="240" w:lineRule="auto"/>
        <w:ind w:left="714" w:hanging="357"/>
        <w:contextualSpacing w:val="0"/>
        <w:rPr>
          <w:rFonts w:eastAsiaTheme="minorHAnsi"/>
          <w:szCs w:val="22"/>
          <w:lang w:val="sk-SK"/>
        </w:rPr>
      </w:pPr>
      <w:r w:rsidRPr="006E6CC9">
        <w:rPr>
          <w:rFonts w:eastAsiaTheme="minorHAnsi"/>
          <w:szCs w:val="22"/>
          <w:lang w:val="sk-SK"/>
        </w:rPr>
        <w:t>bolesť súvisiaca so svalstvom a kosťami (muskuloskeletálna bolesť)</w:t>
      </w:r>
    </w:p>
    <w:p w14:paraId="1A11FAE2" w14:textId="44414704" w:rsidR="00ED5877" w:rsidRPr="006E6CC9" w:rsidRDefault="00ED5877" w:rsidP="006E6CC9">
      <w:pPr>
        <w:pStyle w:val="Odsekzoznamu"/>
        <w:numPr>
          <w:ilvl w:val="0"/>
          <w:numId w:val="31"/>
        </w:numPr>
        <w:tabs>
          <w:tab w:val="clear" w:pos="567"/>
        </w:tabs>
        <w:spacing w:before="60" w:after="60" w:line="240" w:lineRule="auto"/>
        <w:ind w:left="714" w:hanging="357"/>
        <w:contextualSpacing w:val="0"/>
        <w:rPr>
          <w:rFonts w:eastAsiaTheme="minorHAnsi"/>
          <w:szCs w:val="22"/>
          <w:lang w:val="sk-SK"/>
        </w:rPr>
      </w:pPr>
      <w:r w:rsidRPr="006E6CC9">
        <w:rPr>
          <w:rFonts w:eastAsiaTheme="minorHAnsi"/>
          <w:szCs w:val="22"/>
          <w:lang w:val="sk-SK"/>
        </w:rPr>
        <w:t>pocit chladu, nízka telesná teplota (hypotermia)</w:t>
      </w:r>
    </w:p>
    <w:p w14:paraId="07C770C2" w14:textId="77777777" w:rsidR="00A562C4" w:rsidRPr="006E6CC9" w:rsidRDefault="00A562C4" w:rsidP="006E6CC9">
      <w:pPr>
        <w:pStyle w:val="Odsekzoznamu"/>
        <w:numPr>
          <w:ilvl w:val="0"/>
          <w:numId w:val="31"/>
        </w:numPr>
        <w:tabs>
          <w:tab w:val="clear" w:pos="567"/>
        </w:tabs>
        <w:spacing w:before="60" w:after="60" w:line="240" w:lineRule="auto"/>
        <w:ind w:left="714" w:hanging="357"/>
        <w:contextualSpacing w:val="0"/>
        <w:rPr>
          <w:szCs w:val="22"/>
          <w:lang w:val="sk-SK"/>
        </w:rPr>
      </w:pPr>
      <w:r w:rsidRPr="006E6CC9">
        <w:rPr>
          <w:rFonts w:eastAsiaTheme="minorHAnsi"/>
          <w:szCs w:val="22"/>
          <w:lang w:val="sk-SK"/>
        </w:rPr>
        <w:t>vysoký krvný tlak</w:t>
      </w:r>
    </w:p>
    <w:p w14:paraId="3ED27C74" w14:textId="2E7999F6" w:rsidR="00ED5877" w:rsidRPr="006E6CC9" w:rsidRDefault="00ED5877" w:rsidP="006E6CC9">
      <w:pPr>
        <w:pStyle w:val="Odsekzoznamu"/>
        <w:numPr>
          <w:ilvl w:val="0"/>
          <w:numId w:val="31"/>
        </w:numPr>
        <w:tabs>
          <w:tab w:val="clear" w:pos="567"/>
        </w:tabs>
        <w:spacing w:before="60" w:after="60" w:line="240" w:lineRule="auto"/>
        <w:ind w:left="714" w:hanging="357"/>
        <w:contextualSpacing w:val="0"/>
        <w:rPr>
          <w:rFonts w:eastAsiaTheme="minorHAnsi"/>
          <w:szCs w:val="22"/>
          <w:lang w:val="sk-SK"/>
        </w:rPr>
      </w:pPr>
      <w:r w:rsidRPr="006E6CC9">
        <w:rPr>
          <w:rFonts w:eastAsiaTheme="minorHAnsi"/>
          <w:szCs w:val="22"/>
          <w:lang w:val="sk-SK"/>
        </w:rPr>
        <w:t>príznaky podobné chrípke</w:t>
      </w:r>
    </w:p>
    <w:p w14:paraId="15ED817C" w14:textId="7C94150A" w:rsidR="00C91EFF" w:rsidRPr="006E6CC9" w:rsidRDefault="00C91EFF" w:rsidP="006E6CC9">
      <w:pPr>
        <w:pStyle w:val="Odsekzoznamu"/>
        <w:numPr>
          <w:ilvl w:val="0"/>
          <w:numId w:val="31"/>
        </w:numPr>
        <w:tabs>
          <w:tab w:val="clear" w:pos="567"/>
        </w:tabs>
        <w:spacing w:before="60" w:after="60" w:line="240" w:lineRule="auto"/>
        <w:ind w:left="714" w:hanging="357"/>
        <w:contextualSpacing w:val="0"/>
        <w:rPr>
          <w:rFonts w:eastAsiaTheme="minorHAnsi"/>
          <w:szCs w:val="22"/>
          <w:lang w:val="sk-SK"/>
        </w:rPr>
      </w:pPr>
      <w:r w:rsidRPr="006E6CC9">
        <w:rPr>
          <w:rFonts w:eastAsiaTheme="minorHAnsi"/>
          <w:szCs w:val="22"/>
          <w:lang w:val="sk-SK"/>
        </w:rPr>
        <w:t>rýchly tlkot srdca</w:t>
      </w:r>
    </w:p>
    <w:p w14:paraId="197D204A" w14:textId="4100416B" w:rsidR="002C466E" w:rsidRPr="006E6CC9" w:rsidRDefault="002C466E" w:rsidP="006E6CC9">
      <w:pPr>
        <w:pStyle w:val="Odsekzoznamu"/>
        <w:numPr>
          <w:ilvl w:val="0"/>
          <w:numId w:val="31"/>
        </w:numPr>
        <w:tabs>
          <w:tab w:val="clear" w:pos="567"/>
        </w:tabs>
        <w:spacing w:before="60" w:after="60" w:line="240" w:lineRule="auto"/>
        <w:ind w:left="714" w:hanging="357"/>
        <w:contextualSpacing w:val="0"/>
        <w:rPr>
          <w:rFonts w:eastAsiaTheme="minorHAnsi"/>
          <w:szCs w:val="22"/>
          <w:lang w:val="sk-SK"/>
        </w:rPr>
      </w:pPr>
      <w:r w:rsidRPr="006E6CC9">
        <w:rPr>
          <w:rFonts w:eastAsiaTheme="minorHAnsi"/>
          <w:szCs w:val="22"/>
          <w:lang w:val="sk-SK"/>
        </w:rPr>
        <w:t>abnormálny tlkot srdca</w:t>
      </w:r>
    </w:p>
    <w:p w14:paraId="7335DEE9" w14:textId="76B0886A" w:rsidR="00F00E74" w:rsidRPr="006E6CC9" w:rsidRDefault="00F00E74" w:rsidP="006E6CC9">
      <w:pPr>
        <w:pStyle w:val="Odsekzoznamu"/>
        <w:numPr>
          <w:ilvl w:val="0"/>
          <w:numId w:val="31"/>
        </w:numPr>
        <w:tabs>
          <w:tab w:val="clear" w:pos="567"/>
        </w:tabs>
        <w:spacing w:before="60" w:after="60" w:line="240" w:lineRule="auto"/>
        <w:ind w:left="714" w:hanging="357"/>
        <w:contextualSpacing w:val="0"/>
        <w:rPr>
          <w:rFonts w:eastAsiaTheme="minorHAnsi"/>
          <w:szCs w:val="22"/>
          <w:lang w:val="sk-SK"/>
        </w:rPr>
      </w:pPr>
      <w:r w:rsidRPr="006E6CC9">
        <w:rPr>
          <w:rFonts w:eastAsiaTheme="minorHAnsi"/>
          <w:szCs w:val="22"/>
          <w:lang w:val="sk-SK"/>
        </w:rPr>
        <w:t>vynechanie srdcových úderov</w:t>
      </w:r>
    </w:p>
    <w:p w14:paraId="538D2812" w14:textId="29DA68B4" w:rsidR="00C91EFF" w:rsidRPr="006E6CC9" w:rsidRDefault="00C91EFF" w:rsidP="006E6CC9">
      <w:pPr>
        <w:pStyle w:val="Odsekzoznamu"/>
        <w:numPr>
          <w:ilvl w:val="0"/>
          <w:numId w:val="31"/>
        </w:numPr>
        <w:tabs>
          <w:tab w:val="clear" w:pos="567"/>
        </w:tabs>
        <w:spacing w:before="60" w:after="60" w:line="240" w:lineRule="auto"/>
        <w:ind w:left="714" w:hanging="357"/>
        <w:contextualSpacing w:val="0"/>
        <w:rPr>
          <w:rFonts w:eastAsiaTheme="minorHAnsi"/>
          <w:szCs w:val="22"/>
          <w:lang w:val="sk-SK"/>
        </w:rPr>
      </w:pPr>
      <w:r w:rsidRPr="006E6CC9">
        <w:rPr>
          <w:rFonts w:eastAsiaTheme="minorHAnsi"/>
          <w:szCs w:val="22"/>
          <w:lang w:val="sk-SK"/>
        </w:rPr>
        <w:t>dýchavičnosť</w:t>
      </w:r>
    </w:p>
    <w:p w14:paraId="4DAE7CAA" w14:textId="2B0EB91F" w:rsidR="00D41DC4" w:rsidRPr="006E6CC9" w:rsidRDefault="00731EE8" w:rsidP="006E6CC9">
      <w:pPr>
        <w:pStyle w:val="Odsekzoznamu"/>
        <w:numPr>
          <w:ilvl w:val="0"/>
          <w:numId w:val="31"/>
        </w:numPr>
        <w:tabs>
          <w:tab w:val="clear" w:pos="567"/>
        </w:tabs>
        <w:spacing w:before="60" w:after="60" w:line="240" w:lineRule="auto"/>
        <w:ind w:left="714" w:hanging="357"/>
        <w:contextualSpacing w:val="0"/>
        <w:rPr>
          <w:szCs w:val="22"/>
          <w:lang w:val="sk-SK"/>
        </w:rPr>
      </w:pPr>
      <w:r w:rsidRPr="006E6CC9">
        <w:rPr>
          <w:rFonts w:eastAsiaTheme="minorHAnsi"/>
          <w:szCs w:val="22"/>
          <w:lang w:val="sk-SK"/>
        </w:rPr>
        <w:t>(akútne) problémy s dýchaním</w:t>
      </w:r>
    </w:p>
    <w:p w14:paraId="39F16764" w14:textId="58AF36C0" w:rsidR="00D41DC4" w:rsidRPr="006E6CC9" w:rsidRDefault="00D41DC4" w:rsidP="006E6CC9">
      <w:pPr>
        <w:pStyle w:val="Odsekzoznamu"/>
        <w:numPr>
          <w:ilvl w:val="0"/>
          <w:numId w:val="31"/>
        </w:numPr>
        <w:tabs>
          <w:tab w:val="clear" w:pos="567"/>
        </w:tabs>
        <w:spacing w:before="60" w:after="60" w:line="240" w:lineRule="auto"/>
        <w:ind w:left="714" w:hanging="357"/>
        <w:contextualSpacing w:val="0"/>
        <w:rPr>
          <w:szCs w:val="22"/>
          <w:lang w:val="sk-SK"/>
        </w:rPr>
      </w:pPr>
      <w:r w:rsidRPr="006E6CC9">
        <w:rPr>
          <w:rFonts w:eastAsiaTheme="minorHAnsi"/>
          <w:szCs w:val="22"/>
          <w:lang w:val="sk-SK"/>
        </w:rPr>
        <w:t>modrastá koža</w:t>
      </w:r>
    </w:p>
    <w:p w14:paraId="54D447DA" w14:textId="78DB5944" w:rsidR="00D41DC4" w:rsidRPr="006E6CC9" w:rsidRDefault="00D41DC4" w:rsidP="006E6CC9">
      <w:pPr>
        <w:pStyle w:val="Odsekzoznamu"/>
        <w:numPr>
          <w:ilvl w:val="0"/>
          <w:numId w:val="31"/>
        </w:numPr>
        <w:tabs>
          <w:tab w:val="clear" w:pos="567"/>
        </w:tabs>
        <w:spacing w:before="60" w:after="60" w:line="240" w:lineRule="auto"/>
        <w:ind w:left="714" w:hanging="357"/>
        <w:contextualSpacing w:val="0"/>
        <w:rPr>
          <w:szCs w:val="22"/>
          <w:lang w:val="sk-SK"/>
        </w:rPr>
      </w:pPr>
      <w:r w:rsidRPr="006E6CC9">
        <w:rPr>
          <w:rFonts w:eastAsiaTheme="minorHAnsi"/>
          <w:szCs w:val="22"/>
          <w:lang w:val="sk-SK"/>
        </w:rPr>
        <w:t>nedostatok kyslíka v krvi</w:t>
      </w:r>
    </w:p>
    <w:p w14:paraId="11FC7FC4" w14:textId="633218E6" w:rsidR="00D41DC4" w:rsidRPr="006E6CC9" w:rsidRDefault="00D41DC4" w:rsidP="006E6CC9">
      <w:pPr>
        <w:pStyle w:val="Odsekzoznamu"/>
        <w:numPr>
          <w:ilvl w:val="0"/>
          <w:numId w:val="31"/>
        </w:numPr>
        <w:tabs>
          <w:tab w:val="clear" w:pos="567"/>
        </w:tabs>
        <w:spacing w:before="60" w:after="60" w:line="240" w:lineRule="auto"/>
        <w:ind w:left="714" w:hanging="357"/>
        <w:contextualSpacing w:val="0"/>
        <w:rPr>
          <w:szCs w:val="22"/>
          <w:lang w:val="sk-SK"/>
        </w:rPr>
      </w:pPr>
      <w:r w:rsidRPr="006E6CC9">
        <w:rPr>
          <w:rFonts w:eastAsiaTheme="minorHAnsi"/>
          <w:szCs w:val="22"/>
          <w:lang w:val="sk-SK"/>
        </w:rPr>
        <w:t>hromadenie tekutiny v pľúcach</w:t>
      </w:r>
    </w:p>
    <w:p w14:paraId="0182ECDF" w14:textId="3E254D0D" w:rsidR="00D41DC4" w:rsidRPr="006E6CC9" w:rsidRDefault="00D41DC4" w:rsidP="006E6CC9">
      <w:pPr>
        <w:pStyle w:val="Odsekzoznamu"/>
        <w:numPr>
          <w:ilvl w:val="0"/>
          <w:numId w:val="31"/>
        </w:numPr>
        <w:tabs>
          <w:tab w:val="clear" w:pos="567"/>
        </w:tabs>
        <w:spacing w:before="60" w:after="60" w:line="240" w:lineRule="auto"/>
        <w:ind w:left="714" w:hanging="357"/>
        <w:contextualSpacing w:val="0"/>
        <w:rPr>
          <w:szCs w:val="22"/>
          <w:lang w:val="sk-SK"/>
        </w:rPr>
      </w:pPr>
      <w:r w:rsidRPr="006E6CC9">
        <w:rPr>
          <w:rFonts w:eastAsiaTheme="minorHAnsi"/>
          <w:szCs w:val="22"/>
          <w:lang w:val="sk-SK"/>
        </w:rPr>
        <w:t>príznaky podobné astme</w:t>
      </w:r>
    </w:p>
    <w:p w14:paraId="5C792781" w14:textId="5B2638B1" w:rsidR="00D602EC" w:rsidRPr="006E6CC9" w:rsidRDefault="00D41DC4" w:rsidP="006E6CC9">
      <w:pPr>
        <w:pStyle w:val="Odsekzoznamu"/>
        <w:numPr>
          <w:ilvl w:val="0"/>
          <w:numId w:val="31"/>
        </w:numPr>
        <w:tabs>
          <w:tab w:val="clear" w:pos="567"/>
        </w:tabs>
        <w:spacing w:before="60" w:after="60" w:line="240" w:lineRule="auto"/>
        <w:ind w:left="714" w:hanging="357"/>
        <w:contextualSpacing w:val="0"/>
        <w:rPr>
          <w:szCs w:val="22"/>
          <w:lang w:val="sk-SK"/>
        </w:rPr>
      </w:pPr>
      <w:r w:rsidRPr="006E6CC9">
        <w:rPr>
          <w:rFonts w:eastAsiaTheme="minorHAnsi"/>
          <w:szCs w:val="22"/>
          <w:lang w:val="sk-SK"/>
        </w:rPr>
        <w:t xml:space="preserve">kašeľ, dýchavičnosť </w:t>
      </w:r>
    </w:p>
    <w:p w14:paraId="694A8E54" w14:textId="6459D61C" w:rsidR="00D41DC4" w:rsidRPr="006E6CC9" w:rsidRDefault="00D602EC" w:rsidP="006E6CC9">
      <w:pPr>
        <w:pStyle w:val="Odsekzoznamu"/>
        <w:numPr>
          <w:ilvl w:val="0"/>
          <w:numId w:val="31"/>
        </w:numPr>
        <w:tabs>
          <w:tab w:val="clear" w:pos="567"/>
        </w:tabs>
        <w:spacing w:before="60" w:after="60" w:line="240" w:lineRule="auto"/>
        <w:ind w:left="714" w:hanging="357"/>
        <w:contextualSpacing w:val="0"/>
        <w:rPr>
          <w:szCs w:val="22"/>
          <w:lang w:val="sk-SK"/>
        </w:rPr>
      </w:pPr>
      <w:r w:rsidRPr="006E6CC9">
        <w:rPr>
          <w:rFonts w:eastAsiaTheme="minorHAnsi"/>
          <w:szCs w:val="22"/>
          <w:lang w:val="sk-SK"/>
        </w:rPr>
        <w:t>pozastavenie dychu</w:t>
      </w:r>
    </w:p>
    <w:p w14:paraId="48222DF1" w14:textId="202FAB49" w:rsidR="004A611A" w:rsidRPr="006E6CC9" w:rsidRDefault="004A611A" w:rsidP="006E6CC9">
      <w:pPr>
        <w:pStyle w:val="Odsekzoznamu"/>
        <w:numPr>
          <w:ilvl w:val="0"/>
          <w:numId w:val="31"/>
        </w:numPr>
        <w:tabs>
          <w:tab w:val="clear" w:pos="567"/>
        </w:tabs>
        <w:spacing w:before="60" w:after="60" w:line="240" w:lineRule="auto"/>
        <w:ind w:left="714" w:hanging="357"/>
        <w:contextualSpacing w:val="0"/>
        <w:rPr>
          <w:szCs w:val="22"/>
          <w:lang w:val="sk-SK"/>
        </w:rPr>
      </w:pPr>
      <w:r w:rsidRPr="006E6CC9">
        <w:rPr>
          <w:rFonts w:eastAsiaTheme="minorHAnsi"/>
          <w:szCs w:val="22"/>
          <w:lang w:val="sk-SK"/>
        </w:rPr>
        <w:t>abnormálna funkcia pečene</w:t>
      </w:r>
    </w:p>
    <w:p w14:paraId="158F8711" w14:textId="3E3D4EA0" w:rsidR="00A562C4" w:rsidRPr="006E6CC9" w:rsidRDefault="00A562C4" w:rsidP="006E6CC9">
      <w:pPr>
        <w:pStyle w:val="Odsekzoznamu"/>
        <w:numPr>
          <w:ilvl w:val="0"/>
          <w:numId w:val="31"/>
        </w:numPr>
        <w:tabs>
          <w:tab w:val="clear" w:pos="567"/>
        </w:tabs>
        <w:spacing w:before="60" w:after="60" w:line="240" w:lineRule="auto"/>
        <w:ind w:left="714" w:hanging="357"/>
        <w:contextualSpacing w:val="0"/>
        <w:rPr>
          <w:szCs w:val="22"/>
          <w:lang w:val="sk-SK"/>
        </w:rPr>
      </w:pPr>
      <w:r w:rsidRPr="006E6CC9">
        <w:rPr>
          <w:rFonts w:eastAsiaTheme="minorHAnsi"/>
          <w:szCs w:val="22"/>
          <w:lang w:val="sk-SK"/>
        </w:rPr>
        <w:t>vyrážka, žihľavka</w:t>
      </w:r>
    </w:p>
    <w:p w14:paraId="5FCACB76" w14:textId="1DB14195" w:rsidR="004A611A" w:rsidRPr="006E6CC9" w:rsidRDefault="004A611A" w:rsidP="006E6CC9">
      <w:pPr>
        <w:pStyle w:val="Odsekzoznamu"/>
        <w:numPr>
          <w:ilvl w:val="0"/>
          <w:numId w:val="31"/>
        </w:numPr>
        <w:tabs>
          <w:tab w:val="clear" w:pos="567"/>
        </w:tabs>
        <w:spacing w:before="60" w:after="60" w:line="240" w:lineRule="auto"/>
        <w:ind w:left="714" w:hanging="357"/>
        <w:contextualSpacing w:val="0"/>
        <w:rPr>
          <w:szCs w:val="22"/>
          <w:lang w:val="sk-SK"/>
        </w:rPr>
      </w:pPr>
      <w:r w:rsidRPr="006E6CC9">
        <w:rPr>
          <w:rFonts w:eastAsiaTheme="minorHAnsi"/>
          <w:szCs w:val="22"/>
          <w:lang w:val="sk-SK"/>
        </w:rPr>
        <w:t>podráždenie kože, zápal kože, závažné kožné prejavy, vypadávanie vlasov</w:t>
      </w:r>
    </w:p>
    <w:p w14:paraId="7CBCC132" w14:textId="77777777" w:rsidR="00A00DFE" w:rsidRPr="006E6CC9" w:rsidRDefault="00A00DFE" w:rsidP="006E6CC9">
      <w:pPr>
        <w:pStyle w:val="Odsekzoznamu"/>
        <w:numPr>
          <w:ilvl w:val="0"/>
          <w:numId w:val="31"/>
        </w:numPr>
        <w:tabs>
          <w:tab w:val="clear" w:pos="567"/>
        </w:tabs>
        <w:spacing w:before="60" w:after="60" w:line="240" w:lineRule="auto"/>
        <w:ind w:left="714" w:hanging="357"/>
        <w:contextualSpacing w:val="0"/>
        <w:rPr>
          <w:szCs w:val="22"/>
          <w:lang w:val="sk-SK"/>
        </w:rPr>
      </w:pPr>
      <w:r w:rsidRPr="006E6CC9">
        <w:rPr>
          <w:rFonts w:eastAsiaTheme="minorHAnsi"/>
          <w:szCs w:val="22"/>
          <w:lang w:val="sk-SK"/>
        </w:rPr>
        <w:t>náhly opuch kožných oblastí alebo slizníc</w:t>
      </w:r>
    </w:p>
    <w:p w14:paraId="17BB0508" w14:textId="3C321FF3" w:rsidR="00A00DFE" w:rsidRPr="006E6CC9" w:rsidRDefault="00A00DFE" w:rsidP="006E6CC9">
      <w:pPr>
        <w:pStyle w:val="Odsekzoznamu"/>
        <w:numPr>
          <w:ilvl w:val="0"/>
          <w:numId w:val="31"/>
        </w:numPr>
        <w:tabs>
          <w:tab w:val="clear" w:pos="567"/>
        </w:tabs>
        <w:spacing w:before="60" w:after="60" w:line="240" w:lineRule="auto"/>
        <w:ind w:left="714" w:hanging="357"/>
        <w:contextualSpacing w:val="0"/>
        <w:rPr>
          <w:szCs w:val="22"/>
          <w:lang w:val="sk-SK"/>
        </w:rPr>
      </w:pPr>
      <w:r w:rsidRPr="006E6CC9">
        <w:rPr>
          <w:rFonts w:eastAsiaTheme="minorHAnsi"/>
          <w:szCs w:val="22"/>
          <w:lang w:val="sk-SK"/>
        </w:rPr>
        <w:t>opuch tváre</w:t>
      </w:r>
    </w:p>
    <w:p w14:paraId="3E56A97F" w14:textId="7388FFEA" w:rsidR="004A611A" w:rsidRPr="006E6CC9" w:rsidRDefault="00F00E74" w:rsidP="006E6CC9">
      <w:pPr>
        <w:pStyle w:val="Odsekzoznamu"/>
        <w:numPr>
          <w:ilvl w:val="0"/>
          <w:numId w:val="31"/>
        </w:numPr>
        <w:tabs>
          <w:tab w:val="clear" w:pos="567"/>
        </w:tabs>
        <w:spacing w:before="60" w:after="60" w:line="240" w:lineRule="auto"/>
        <w:ind w:left="714" w:hanging="357"/>
        <w:contextualSpacing w:val="0"/>
        <w:rPr>
          <w:szCs w:val="22"/>
          <w:lang w:val="sk-SK"/>
        </w:rPr>
      </w:pPr>
      <w:r w:rsidRPr="006E6CC9">
        <w:rPr>
          <w:rFonts w:eastAsiaTheme="minorHAnsi"/>
          <w:szCs w:val="22"/>
          <w:lang w:val="sk-SK"/>
        </w:rPr>
        <w:t xml:space="preserve">problémy </w:t>
      </w:r>
      <w:r w:rsidR="00814F35">
        <w:rPr>
          <w:rFonts w:eastAsiaTheme="minorHAnsi"/>
          <w:szCs w:val="22"/>
          <w:lang w:val="sk-SK"/>
        </w:rPr>
        <w:t xml:space="preserve">s </w:t>
      </w:r>
      <w:r w:rsidRPr="006E6CC9">
        <w:rPr>
          <w:rFonts w:eastAsiaTheme="minorHAnsi"/>
          <w:szCs w:val="22"/>
          <w:lang w:val="sk-SK"/>
        </w:rPr>
        <w:t>oblič</w:t>
      </w:r>
      <w:r w:rsidR="00814F35">
        <w:rPr>
          <w:rFonts w:eastAsiaTheme="minorHAnsi"/>
          <w:szCs w:val="22"/>
          <w:lang w:val="sk-SK"/>
        </w:rPr>
        <w:t>kami</w:t>
      </w:r>
    </w:p>
    <w:p w14:paraId="342DBFCE" w14:textId="3AC76339" w:rsidR="004A611A" w:rsidRPr="006E6CC9" w:rsidRDefault="00F00E74" w:rsidP="006E6CC9">
      <w:pPr>
        <w:pStyle w:val="Odsekzoznamu"/>
        <w:numPr>
          <w:ilvl w:val="0"/>
          <w:numId w:val="31"/>
        </w:numPr>
        <w:tabs>
          <w:tab w:val="clear" w:pos="567"/>
        </w:tabs>
        <w:spacing w:before="60" w:after="60" w:line="240" w:lineRule="auto"/>
        <w:ind w:left="714" w:hanging="357"/>
        <w:contextualSpacing w:val="0"/>
        <w:rPr>
          <w:szCs w:val="22"/>
          <w:lang w:val="sk-SK"/>
        </w:rPr>
      </w:pPr>
      <w:r w:rsidRPr="006E6CC9">
        <w:rPr>
          <w:rFonts w:eastAsiaTheme="minorHAnsi"/>
          <w:szCs w:val="22"/>
          <w:lang w:val="sk-SK"/>
        </w:rPr>
        <w:t xml:space="preserve">bolesť </w:t>
      </w:r>
      <w:r w:rsidR="00814F35">
        <w:rPr>
          <w:rFonts w:eastAsiaTheme="minorHAnsi"/>
          <w:szCs w:val="22"/>
          <w:lang w:val="sk-SK"/>
        </w:rPr>
        <w:t xml:space="preserve">na </w:t>
      </w:r>
      <w:r w:rsidRPr="006E6CC9">
        <w:rPr>
          <w:rFonts w:eastAsiaTheme="minorHAnsi"/>
          <w:szCs w:val="22"/>
          <w:lang w:val="sk-SK"/>
        </w:rPr>
        <w:t>hrud</w:t>
      </w:r>
      <w:r w:rsidR="00814F35">
        <w:rPr>
          <w:rFonts w:eastAsiaTheme="minorHAnsi"/>
          <w:szCs w:val="22"/>
          <w:lang w:val="sk-SK"/>
        </w:rPr>
        <w:t>i</w:t>
      </w:r>
      <w:r w:rsidRPr="006E6CC9">
        <w:rPr>
          <w:rFonts w:eastAsiaTheme="minorHAnsi"/>
          <w:szCs w:val="22"/>
          <w:lang w:val="sk-SK"/>
        </w:rPr>
        <w:t xml:space="preserve">, </w:t>
      </w:r>
      <w:r w:rsidR="00814F35">
        <w:rPr>
          <w:rFonts w:eastAsiaTheme="minorHAnsi"/>
          <w:szCs w:val="22"/>
          <w:lang w:val="sk-SK"/>
        </w:rPr>
        <w:t>ťažkosti na</w:t>
      </w:r>
      <w:r w:rsidRPr="006E6CC9">
        <w:rPr>
          <w:rFonts w:eastAsiaTheme="minorHAnsi"/>
          <w:szCs w:val="22"/>
          <w:lang w:val="sk-SK"/>
        </w:rPr>
        <w:t xml:space="preserve"> hrudi, návaly horúčavy, zvýšené potenie, </w:t>
      </w:r>
    </w:p>
    <w:p w14:paraId="639DD391" w14:textId="2781326C" w:rsidR="006008AE" w:rsidRPr="006E6CC9" w:rsidRDefault="00ED5877" w:rsidP="006E6CC9">
      <w:pPr>
        <w:pStyle w:val="Odsekzoznamu"/>
        <w:numPr>
          <w:ilvl w:val="0"/>
          <w:numId w:val="31"/>
        </w:numPr>
        <w:tabs>
          <w:tab w:val="clear" w:pos="567"/>
        </w:tabs>
        <w:spacing w:before="60" w:after="60" w:line="240" w:lineRule="auto"/>
        <w:ind w:left="714" w:hanging="357"/>
        <w:contextualSpacing w:val="0"/>
        <w:rPr>
          <w:szCs w:val="22"/>
          <w:lang w:val="sk-SK"/>
        </w:rPr>
      </w:pPr>
      <w:r w:rsidRPr="006E6CC9">
        <w:rPr>
          <w:rFonts w:eastAsiaTheme="minorHAnsi"/>
          <w:szCs w:val="22"/>
          <w:lang w:val="sk-SK"/>
        </w:rPr>
        <w:t>výsledky krvných testov naznačujúcich poškodenie funkcie pečene alebo obličiek</w:t>
      </w:r>
    </w:p>
    <w:p w14:paraId="22782284" w14:textId="0E34D62A" w:rsidR="00D41DC4" w:rsidRPr="006E6CC9" w:rsidRDefault="00D41DC4" w:rsidP="006E6CC9">
      <w:pPr>
        <w:pStyle w:val="Odsekzoznamu"/>
        <w:numPr>
          <w:ilvl w:val="0"/>
          <w:numId w:val="31"/>
        </w:numPr>
        <w:tabs>
          <w:tab w:val="clear" w:pos="567"/>
        </w:tabs>
        <w:spacing w:before="60" w:after="60" w:line="240" w:lineRule="auto"/>
        <w:ind w:left="714" w:hanging="357"/>
        <w:contextualSpacing w:val="0"/>
        <w:rPr>
          <w:szCs w:val="22"/>
          <w:lang w:val="sk-SK"/>
        </w:rPr>
      </w:pPr>
      <w:r w:rsidRPr="006E6CC9">
        <w:rPr>
          <w:rFonts w:eastAsiaTheme="minorHAnsi"/>
          <w:szCs w:val="22"/>
          <w:lang w:val="sk-SK"/>
        </w:rPr>
        <w:t>znížený počet krviniek</w:t>
      </w:r>
    </w:p>
    <w:p w14:paraId="341F6EDB" w14:textId="0E365661" w:rsidR="00B0039B" w:rsidRPr="006E6CC9" w:rsidRDefault="00B0039B" w:rsidP="006E6CC9">
      <w:pPr>
        <w:pStyle w:val="Odsekzoznamu"/>
        <w:numPr>
          <w:ilvl w:val="0"/>
          <w:numId w:val="31"/>
        </w:numPr>
        <w:tabs>
          <w:tab w:val="clear" w:pos="567"/>
        </w:tabs>
        <w:spacing w:before="60" w:after="60" w:line="240" w:lineRule="auto"/>
        <w:ind w:left="714" w:hanging="357"/>
        <w:contextualSpacing w:val="0"/>
        <w:rPr>
          <w:szCs w:val="22"/>
          <w:lang w:val="sk-SK"/>
        </w:rPr>
      </w:pPr>
      <w:r w:rsidRPr="006E6CC9">
        <w:rPr>
          <w:rFonts w:eastAsiaTheme="minorHAnsi"/>
          <w:szCs w:val="22"/>
          <w:lang w:val="sk-SK"/>
        </w:rPr>
        <w:t xml:space="preserve">zníženie počtu červených krviniek v dôsledku </w:t>
      </w:r>
      <w:r w:rsidR="00505891">
        <w:rPr>
          <w:rFonts w:eastAsiaTheme="minorHAnsi"/>
          <w:szCs w:val="22"/>
          <w:lang w:val="sk-SK"/>
        </w:rPr>
        <w:t xml:space="preserve">ich </w:t>
      </w:r>
      <w:r w:rsidRPr="006E6CC9">
        <w:rPr>
          <w:rFonts w:eastAsiaTheme="minorHAnsi"/>
          <w:szCs w:val="22"/>
          <w:lang w:val="sk-SK"/>
        </w:rPr>
        <w:t>deštrukcie</w:t>
      </w:r>
    </w:p>
    <w:p w14:paraId="0490FED7" w14:textId="6F452441" w:rsidR="006008AE" w:rsidRPr="006E6CC9" w:rsidRDefault="00ED5877" w:rsidP="006E6CC9">
      <w:pPr>
        <w:pStyle w:val="Odsekzoznamu"/>
        <w:numPr>
          <w:ilvl w:val="0"/>
          <w:numId w:val="31"/>
        </w:numPr>
        <w:tabs>
          <w:tab w:val="clear" w:pos="567"/>
        </w:tabs>
        <w:spacing w:before="60" w:after="60" w:line="240" w:lineRule="auto"/>
        <w:ind w:left="714" w:hanging="357"/>
        <w:contextualSpacing w:val="0"/>
        <w:rPr>
          <w:szCs w:val="22"/>
          <w:lang w:val="sk-SK"/>
        </w:rPr>
      </w:pPr>
      <w:r w:rsidRPr="006E6CC9">
        <w:rPr>
          <w:rFonts w:eastAsiaTheme="minorHAnsi"/>
          <w:szCs w:val="22"/>
          <w:lang w:val="sk-SK"/>
        </w:rPr>
        <w:t>úbytok hmotnosti</w:t>
      </w:r>
    </w:p>
    <w:p w14:paraId="1FBDCF33" w14:textId="77777777" w:rsidR="00C91EFF" w:rsidRPr="006E6CC9" w:rsidRDefault="00C91EFF" w:rsidP="006E6CC9">
      <w:pPr>
        <w:pStyle w:val="Odsekzoznamu"/>
        <w:tabs>
          <w:tab w:val="clear" w:pos="567"/>
        </w:tabs>
        <w:autoSpaceDE w:val="0"/>
        <w:autoSpaceDN w:val="0"/>
        <w:adjustRightInd w:val="0"/>
        <w:spacing w:line="240" w:lineRule="auto"/>
        <w:rPr>
          <w:szCs w:val="22"/>
          <w:lang w:val="sk-SK"/>
        </w:rPr>
      </w:pPr>
    </w:p>
    <w:p w14:paraId="1B315E43" w14:textId="559C8474" w:rsidR="00D028D5" w:rsidRPr="006E6CC9" w:rsidRDefault="00D028D5" w:rsidP="006E6CC9">
      <w:pPr>
        <w:pStyle w:val="Text"/>
        <w:jc w:val="left"/>
        <w:rPr>
          <w:rFonts w:cs="Times New Roman"/>
          <w:lang w:val="sk-SK"/>
        </w:rPr>
      </w:pPr>
      <w:r w:rsidRPr="006E6CC9">
        <w:rPr>
          <w:rFonts w:cs="Times New Roman"/>
          <w:lang w:val="sk-SK"/>
        </w:rPr>
        <w:t>Okamžite povedzte svojmu lekárovi, ak máte niektorý z nasledujúcich príznakov. Môžu to</w:t>
      </w:r>
      <w:r w:rsidR="00A07687" w:rsidRPr="006E6CC9">
        <w:rPr>
          <w:rFonts w:cs="Times New Roman"/>
          <w:lang w:val="sk-SK"/>
        </w:rPr>
        <w:t xml:space="preserve"> byť </w:t>
      </w:r>
      <w:r w:rsidR="00505891">
        <w:rPr>
          <w:rFonts w:cs="Times New Roman"/>
          <w:lang w:val="sk-SK"/>
        </w:rPr>
        <w:t>prejavy</w:t>
      </w:r>
      <w:r w:rsidR="00A07687" w:rsidRPr="006E6CC9">
        <w:rPr>
          <w:rFonts w:cs="Times New Roman"/>
          <w:lang w:val="sk-SK"/>
        </w:rPr>
        <w:t xml:space="preserve"> vážneho problému.</w:t>
      </w:r>
    </w:p>
    <w:p w14:paraId="4FF9DDD2" w14:textId="3594C758" w:rsidR="00D028D5" w:rsidRPr="006E6CC9" w:rsidRDefault="00D028D5" w:rsidP="006E6CC9">
      <w:pPr>
        <w:numPr>
          <w:ilvl w:val="0"/>
          <w:numId w:val="21"/>
        </w:numPr>
        <w:tabs>
          <w:tab w:val="clear" w:pos="567"/>
          <w:tab w:val="left" w:pos="-1440"/>
          <w:tab w:val="left" w:pos="-720"/>
          <w:tab w:val="left" w:pos="851"/>
        </w:tabs>
        <w:spacing w:before="68" w:line="240" w:lineRule="auto"/>
        <w:ind w:left="851" w:hanging="425"/>
        <w:rPr>
          <w:szCs w:val="22"/>
          <w:lang w:val="sk-SK"/>
        </w:rPr>
      </w:pPr>
      <w:r w:rsidRPr="006E6CC9">
        <w:rPr>
          <w:szCs w:val="22"/>
          <w:lang w:val="sk-SK"/>
        </w:rPr>
        <w:t>Ťažká bolesť hlavy s nevoľnosťou, vracaním, stuhnutím krku, horúčkou a svetloplachosť</w:t>
      </w:r>
      <w:r w:rsidR="00505891">
        <w:rPr>
          <w:szCs w:val="22"/>
          <w:lang w:val="sk-SK"/>
        </w:rPr>
        <w:t>ou</w:t>
      </w:r>
      <w:r w:rsidRPr="006E6CC9">
        <w:rPr>
          <w:szCs w:val="22"/>
          <w:lang w:val="sk-SK"/>
        </w:rPr>
        <w:t xml:space="preserve">. Môžu to byť </w:t>
      </w:r>
      <w:r w:rsidR="00505891">
        <w:rPr>
          <w:szCs w:val="22"/>
          <w:lang w:val="sk-SK"/>
        </w:rPr>
        <w:t>prejavy</w:t>
      </w:r>
      <w:r w:rsidRPr="006E6CC9">
        <w:rPr>
          <w:szCs w:val="22"/>
          <w:lang w:val="sk-SK"/>
        </w:rPr>
        <w:t xml:space="preserve"> dočasného a </w:t>
      </w:r>
      <w:r w:rsidR="00505891">
        <w:rPr>
          <w:szCs w:val="22"/>
          <w:lang w:val="sk-SK"/>
        </w:rPr>
        <w:t>vratného</w:t>
      </w:r>
      <w:r w:rsidRPr="006E6CC9">
        <w:rPr>
          <w:szCs w:val="22"/>
          <w:lang w:val="sk-SK"/>
        </w:rPr>
        <w:t xml:space="preserve"> neinfekčného opuchu membrán obklopujúcich mozog a miechu (meningitída).</w:t>
      </w:r>
    </w:p>
    <w:p w14:paraId="3FBFA4F2" w14:textId="32845CF1" w:rsidR="00D028D5" w:rsidRPr="006E6CC9" w:rsidRDefault="00D028D5" w:rsidP="006E6CC9">
      <w:pPr>
        <w:numPr>
          <w:ilvl w:val="0"/>
          <w:numId w:val="21"/>
        </w:numPr>
        <w:tabs>
          <w:tab w:val="clear" w:pos="567"/>
          <w:tab w:val="left" w:pos="-1440"/>
          <w:tab w:val="left" w:pos="-720"/>
          <w:tab w:val="left" w:pos="851"/>
        </w:tabs>
        <w:spacing w:before="68" w:line="240" w:lineRule="auto"/>
        <w:ind w:left="851" w:hanging="425"/>
        <w:rPr>
          <w:szCs w:val="22"/>
          <w:lang w:val="sk-SK"/>
        </w:rPr>
      </w:pPr>
      <w:r w:rsidRPr="006E6CC9">
        <w:rPr>
          <w:szCs w:val="22"/>
          <w:lang w:val="sk-SK"/>
        </w:rPr>
        <w:t>Bolesť, opuch, teplo, začervenanie alebo hr</w:t>
      </w:r>
      <w:r w:rsidR="00505891">
        <w:rPr>
          <w:szCs w:val="22"/>
          <w:lang w:val="sk-SK"/>
        </w:rPr>
        <w:t>čka</w:t>
      </w:r>
      <w:r w:rsidRPr="006E6CC9">
        <w:rPr>
          <w:szCs w:val="22"/>
          <w:lang w:val="sk-SK"/>
        </w:rPr>
        <w:t xml:space="preserve"> v nohách alebo v ramenách, nevysvetliteľná dýchavičnosť, bolesť na hrudníku alebo ťažkosti, ktoré sa zhoršujú pri hlbokom dýchaní, nevysvetliteľný rýchly pulz, necitlivosť alebo slabosť na jednej strane tela, náhla zmätenosť alebo problémy hovoriť. Môžu to byť </w:t>
      </w:r>
      <w:r w:rsidR="00505891">
        <w:rPr>
          <w:szCs w:val="22"/>
          <w:lang w:val="sk-SK"/>
        </w:rPr>
        <w:t>prejavy</w:t>
      </w:r>
      <w:r w:rsidRPr="006E6CC9">
        <w:rPr>
          <w:szCs w:val="22"/>
          <w:lang w:val="sk-SK"/>
        </w:rPr>
        <w:t xml:space="preserve"> krvnej zrazeniny.</w:t>
      </w:r>
    </w:p>
    <w:p w14:paraId="743A0886" w14:textId="3EF12B93" w:rsidR="00307C64" w:rsidRPr="006E6CC9" w:rsidRDefault="00307C64" w:rsidP="006E6CC9">
      <w:pPr>
        <w:numPr>
          <w:ilvl w:val="12"/>
          <w:numId w:val="0"/>
        </w:numPr>
        <w:tabs>
          <w:tab w:val="clear" w:pos="567"/>
        </w:tabs>
        <w:spacing w:line="240" w:lineRule="auto"/>
        <w:ind w:right="-2"/>
        <w:rPr>
          <w:szCs w:val="22"/>
          <w:lang w:val="sk-SK"/>
        </w:rPr>
      </w:pPr>
    </w:p>
    <w:p w14:paraId="7406A721" w14:textId="38C75152" w:rsidR="00B63778" w:rsidRPr="006E6CC9" w:rsidRDefault="00B63778" w:rsidP="006E6CC9">
      <w:pPr>
        <w:numPr>
          <w:ilvl w:val="12"/>
          <w:numId w:val="0"/>
        </w:numPr>
        <w:tabs>
          <w:tab w:val="clear" w:pos="567"/>
        </w:tabs>
        <w:spacing w:after="120" w:line="240" w:lineRule="auto"/>
        <w:rPr>
          <w:szCs w:val="22"/>
          <w:lang w:val="sk-SK"/>
        </w:rPr>
      </w:pPr>
      <w:r w:rsidRPr="006E6CC9">
        <w:rPr>
          <w:szCs w:val="22"/>
          <w:lang w:val="sk-SK"/>
        </w:rPr>
        <w:t xml:space="preserve">Takéto vedľajšie účinky sa môžu vyskytnúť aj vtedy, keď ste už predtým dostali </w:t>
      </w:r>
      <w:r w:rsidR="00505891">
        <w:rPr>
          <w:szCs w:val="22"/>
          <w:lang w:val="sk-SK"/>
        </w:rPr>
        <w:t>ľudský</w:t>
      </w:r>
      <w:r w:rsidRPr="006E6CC9">
        <w:rPr>
          <w:szCs w:val="22"/>
          <w:lang w:val="sk-SK"/>
        </w:rPr>
        <w:t xml:space="preserve"> imunoglobulín a dobre ste </w:t>
      </w:r>
      <w:r w:rsidR="00D40D95">
        <w:rPr>
          <w:szCs w:val="22"/>
          <w:lang w:val="sk-SK"/>
        </w:rPr>
        <w:t>ho</w:t>
      </w:r>
      <w:r w:rsidR="00D40D95" w:rsidRPr="006E6CC9">
        <w:rPr>
          <w:szCs w:val="22"/>
          <w:lang w:val="sk-SK"/>
        </w:rPr>
        <w:t xml:space="preserve"> </w:t>
      </w:r>
      <w:r w:rsidRPr="006E6CC9">
        <w:rPr>
          <w:szCs w:val="22"/>
          <w:lang w:val="sk-SK"/>
        </w:rPr>
        <w:t>tolerovali.</w:t>
      </w:r>
    </w:p>
    <w:p w14:paraId="3E468C8F" w14:textId="44B89866" w:rsidR="00B63778" w:rsidRPr="006E6CC9" w:rsidRDefault="00B63778" w:rsidP="006E6CC9">
      <w:pPr>
        <w:numPr>
          <w:ilvl w:val="12"/>
          <w:numId w:val="0"/>
        </w:numPr>
        <w:tabs>
          <w:tab w:val="clear" w:pos="567"/>
        </w:tabs>
        <w:spacing w:line="240" w:lineRule="auto"/>
        <w:ind w:right="-2"/>
        <w:rPr>
          <w:szCs w:val="22"/>
          <w:lang w:val="sk-SK"/>
        </w:rPr>
      </w:pPr>
      <w:r w:rsidRPr="006E6CC9">
        <w:rPr>
          <w:szCs w:val="22"/>
          <w:lang w:val="sk-SK"/>
        </w:rPr>
        <w:t>Ďalšie podrobnosti o okolnostiach, ktoré zvyšujú riziko vedľajších účinkov, nájdete v časti 2.</w:t>
      </w:r>
    </w:p>
    <w:p w14:paraId="4FCC0932" w14:textId="77777777" w:rsidR="00B63778" w:rsidRPr="006E6CC9" w:rsidRDefault="00B63778" w:rsidP="006E6CC9">
      <w:pPr>
        <w:numPr>
          <w:ilvl w:val="12"/>
          <w:numId w:val="0"/>
        </w:numPr>
        <w:tabs>
          <w:tab w:val="clear" w:pos="567"/>
        </w:tabs>
        <w:spacing w:line="240" w:lineRule="auto"/>
        <w:ind w:right="-2"/>
        <w:rPr>
          <w:szCs w:val="22"/>
          <w:lang w:val="sk-SK"/>
        </w:rPr>
      </w:pPr>
    </w:p>
    <w:p w14:paraId="6CE34266" w14:textId="77777777" w:rsidR="00307C64" w:rsidRPr="006E6CC9" w:rsidRDefault="00307C64" w:rsidP="006E6CC9">
      <w:pPr>
        <w:rPr>
          <w:b/>
          <w:szCs w:val="22"/>
          <w:lang w:val="sk-SK"/>
        </w:rPr>
      </w:pPr>
      <w:r w:rsidRPr="006E6CC9">
        <w:rPr>
          <w:b/>
          <w:bCs/>
          <w:szCs w:val="22"/>
          <w:lang w:val="sk-SK"/>
        </w:rPr>
        <w:t>Hlásenie vedľajších účinkov</w:t>
      </w:r>
    </w:p>
    <w:p w14:paraId="6F3AAD68" w14:textId="1DD82CEA" w:rsidR="00252F98" w:rsidRPr="00906BEA" w:rsidRDefault="00B43EF1" w:rsidP="006E6CC9">
      <w:pPr>
        <w:pStyle w:val="BodytextAgency"/>
        <w:spacing w:after="0" w:line="240" w:lineRule="auto"/>
        <w:rPr>
          <w:rFonts w:ascii="Times New Roman" w:hAnsi="Times New Roman"/>
          <w:sz w:val="22"/>
          <w:szCs w:val="22"/>
          <w:lang w:val="sk"/>
        </w:rPr>
      </w:pPr>
      <w:r w:rsidRPr="006E6CC9">
        <w:rPr>
          <w:rFonts w:ascii="Times New Roman" w:hAnsi="Times New Roman"/>
          <w:noProof/>
          <w:sz w:val="22"/>
          <w:szCs w:val="22"/>
          <w:lang w:val="sk"/>
        </w:rPr>
        <w:t>Ak sa u </w:t>
      </w:r>
      <w:r w:rsidR="00252F98" w:rsidRPr="006E6CC9">
        <w:rPr>
          <w:rFonts w:ascii="Times New Roman" w:hAnsi="Times New Roman"/>
          <w:noProof/>
          <w:sz w:val="22"/>
          <w:szCs w:val="22"/>
          <w:lang w:val="sk"/>
        </w:rPr>
        <w:t xml:space="preserve">vás vyskytne akýkoľvek vedľajší účinok, obráťte sa na svojho lekára alebo lekárnika. To sa týka aj akýchkoľvek vedľajších </w:t>
      </w:r>
      <w:r w:rsidRPr="006E6CC9">
        <w:rPr>
          <w:rFonts w:ascii="Times New Roman" w:hAnsi="Times New Roman"/>
          <w:noProof/>
          <w:sz w:val="22"/>
          <w:szCs w:val="22"/>
          <w:lang w:val="sk"/>
        </w:rPr>
        <w:t>účinkov, ktoré nie sú uvedené v </w:t>
      </w:r>
      <w:r w:rsidR="00252F98" w:rsidRPr="006E6CC9">
        <w:rPr>
          <w:rFonts w:ascii="Times New Roman" w:hAnsi="Times New Roman"/>
          <w:noProof/>
          <w:sz w:val="22"/>
          <w:szCs w:val="22"/>
          <w:lang w:val="sk"/>
        </w:rPr>
        <w:t>tejto písomnej informácii. Vedľajšie účinky môžete hlásiť aj pria</w:t>
      </w:r>
      <w:r w:rsidR="00252F98" w:rsidRPr="00D037AC">
        <w:rPr>
          <w:rFonts w:ascii="Times New Roman" w:hAnsi="Times New Roman"/>
          <w:noProof/>
          <w:sz w:val="22"/>
          <w:szCs w:val="22"/>
          <w:lang w:val="sk"/>
        </w:rPr>
        <w:t xml:space="preserve">mo na </w:t>
      </w:r>
      <w:r w:rsidRPr="00D037AC">
        <w:rPr>
          <w:rFonts w:ascii="Times New Roman" w:hAnsi="Times New Roman"/>
          <w:noProof/>
          <w:sz w:val="22"/>
          <w:szCs w:val="22"/>
          <w:lang w:val="sk"/>
        </w:rPr>
        <w:t> </w:t>
      </w:r>
      <w:r w:rsidR="00D037AC" w:rsidRPr="00D037AC">
        <w:rPr>
          <w:rFonts w:ascii="Times New Roman" w:hAnsi="Times New Roman"/>
          <w:noProof/>
          <w:sz w:val="22"/>
          <w:szCs w:val="22"/>
          <w:highlight w:val="lightGray"/>
          <w:lang w:val="sk-SK"/>
        </w:rPr>
        <w:t>národné centrum hlásenia uvedené v </w:t>
      </w:r>
      <w:hyperlink r:id="rId10" w:history="1">
        <w:r w:rsidR="00D037AC" w:rsidRPr="00D037AC">
          <w:rPr>
            <w:rStyle w:val="Hypertextovprepojenie"/>
            <w:rFonts w:ascii="Times New Roman" w:hAnsi="Times New Roman"/>
            <w:sz w:val="22"/>
            <w:szCs w:val="22"/>
            <w:highlight w:val="lightGray"/>
            <w:lang w:val="sk-SK"/>
          </w:rPr>
          <w:t>Prílohe V</w:t>
        </w:r>
      </w:hyperlink>
      <w:r w:rsidR="00252F98" w:rsidRPr="00D037AC">
        <w:rPr>
          <w:rFonts w:ascii="Times New Roman" w:hAnsi="Times New Roman"/>
          <w:sz w:val="22"/>
          <w:szCs w:val="22"/>
          <w:lang w:val="sk"/>
        </w:rPr>
        <w:t xml:space="preserve">. </w:t>
      </w:r>
      <w:r w:rsidR="00252F98" w:rsidRPr="006E6CC9">
        <w:rPr>
          <w:rFonts w:ascii="Times New Roman" w:hAnsi="Times New Roman"/>
          <w:sz w:val="22"/>
          <w:szCs w:val="22"/>
          <w:lang w:val="sk"/>
        </w:rPr>
        <w:t>Hlásením vedľajších účinkov môžete prispieť k získaniu ďalších informácií o bezpečnosti tohto lieku.</w:t>
      </w:r>
    </w:p>
    <w:p w14:paraId="74D313FB" w14:textId="77777777" w:rsidR="00307C64" w:rsidRPr="006E6CC9" w:rsidRDefault="00307C64" w:rsidP="006E6CC9">
      <w:pPr>
        <w:numPr>
          <w:ilvl w:val="12"/>
          <w:numId w:val="0"/>
        </w:numPr>
        <w:tabs>
          <w:tab w:val="clear" w:pos="567"/>
        </w:tabs>
        <w:spacing w:line="240" w:lineRule="auto"/>
        <w:ind w:right="-2"/>
        <w:rPr>
          <w:szCs w:val="22"/>
          <w:lang w:val="x-none"/>
        </w:rPr>
      </w:pPr>
    </w:p>
    <w:p w14:paraId="60B28416" w14:textId="77777777" w:rsidR="00307C64" w:rsidRPr="006E6CC9" w:rsidRDefault="00307C64" w:rsidP="006E6CC9">
      <w:pPr>
        <w:numPr>
          <w:ilvl w:val="12"/>
          <w:numId w:val="0"/>
        </w:numPr>
        <w:tabs>
          <w:tab w:val="clear" w:pos="567"/>
        </w:tabs>
        <w:spacing w:line="240" w:lineRule="auto"/>
        <w:ind w:right="-2"/>
        <w:rPr>
          <w:szCs w:val="22"/>
          <w:lang w:val="sk-SK"/>
        </w:rPr>
      </w:pPr>
    </w:p>
    <w:p w14:paraId="3B821C3B" w14:textId="51878FBA" w:rsidR="00307C64" w:rsidRPr="006E6CC9" w:rsidRDefault="00307C64" w:rsidP="006E6CC9">
      <w:pPr>
        <w:tabs>
          <w:tab w:val="clear" w:pos="567"/>
        </w:tabs>
        <w:spacing w:line="240" w:lineRule="auto"/>
        <w:outlineLvl w:val="1"/>
        <w:rPr>
          <w:b/>
          <w:szCs w:val="22"/>
          <w:lang w:val="sk-SK"/>
        </w:rPr>
      </w:pPr>
      <w:r w:rsidRPr="006E6CC9">
        <w:rPr>
          <w:b/>
          <w:bCs/>
          <w:szCs w:val="22"/>
          <w:lang w:val="sk-SK"/>
        </w:rPr>
        <w:t>5.</w:t>
      </w:r>
      <w:r w:rsidRPr="006E6CC9">
        <w:rPr>
          <w:b/>
          <w:bCs/>
          <w:szCs w:val="22"/>
          <w:lang w:val="sk-SK"/>
        </w:rPr>
        <w:tab/>
        <w:t xml:space="preserve">Ako uchovávať </w:t>
      </w:r>
      <w:r w:rsidR="0014755F">
        <w:rPr>
          <w:b/>
          <w:bCs/>
          <w:szCs w:val="22"/>
          <w:lang w:val="sk-SK"/>
        </w:rPr>
        <w:t>CUTAQUIG</w:t>
      </w:r>
    </w:p>
    <w:p w14:paraId="0981CDEA" w14:textId="77777777" w:rsidR="00307C64" w:rsidRPr="006E6CC9" w:rsidRDefault="00307C64" w:rsidP="006E6CC9">
      <w:pPr>
        <w:numPr>
          <w:ilvl w:val="12"/>
          <w:numId w:val="0"/>
        </w:numPr>
        <w:tabs>
          <w:tab w:val="clear" w:pos="567"/>
        </w:tabs>
        <w:spacing w:line="240" w:lineRule="auto"/>
        <w:ind w:right="-2"/>
        <w:rPr>
          <w:szCs w:val="22"/>
          <w:lang w:val="sk-SK"/>
        </w:rPr>
      </w:pPr>
    </w:p>
    <w:p w14:paraId="7F2B0466" w14:textId="77777777" w:rsidR="00307C64" w:rsidRPr="006E6CC9" w:rsidRDefault="00307C64" w:rsidP="006E6CC9">
      <w:pPr>
        <w:numPr>
          <w:ilvl w:val="12"/>
          <w:numId w:val="0"/>
        </w:numPr>
        <w:tabs>
          <w:tab w:val="clear" w:pos="567"/>
        </w:tabs>
        <w:spacing w:line="240" w:lineRule="auto"/>
        <w:ind w:right="-2"/>
        <w:rPr>
          <w:szCs w:val="22"/>
          <w:lang w:val="sk-SK"/>
        </w:rPr>
      </w:pPr>
      <w:r w:rsidRPr="006E6CC9">
        <w:rPr>
          <w:szCs w:val="22"/>
          <w:lang w:val="sk-SK"/>
        </w:rPr>
        <w:t>Tento liek uchovávajte mimo dohľadu a dosahu detí.</w:t>
      </w:r>
    </w:p>
    <w:p w14:paraId="3054A834" w14:textId="77777777" w:rsidR="00307C64" w:rsidRPr="006E6CC9" w:rsidRDefault="00307C64" w:rsidP="006E6CC9">
      <w:pPr>
        <w:numPr>
          <w:ilvl w:val="12"/>
          <w:numId w:val="0"/>
        </w:numPr>
        <w:tabs>
          <w:tab w:val="clear" w:pos="567"/>
        </w:tabs>
        <w:spacing w:line="240" w:lineRule="auto"/>
        <w:ind w:right="-2"/>
        <w:rPr>
          <w:szCs w:val="22"/>
          <w:highlight w:val="cyan"/>
          <w:lang w:val="sk-SK"/>
        </w:rPr>
      </w:pPr>
    </w:p>
    <w:p w14:paraId="3AC5A324" w14:textId="2A1869A7" w:rsidR="00307C64" w:rsidRPr="006E6CC9" w:rsidRDefault="00307C64" w:rsidP="006E6CC9">
      <w:pPr>
        <w:numPr>
          <w:ilvl w:val="12"/>
          <w:numId w:val="0"/>
        </w:numPr>
        <w:tabs>
          <w:tab w:val="clear" w:pos="567"/>
        </w:tabs>
        <w:spacing w:line="240" w:lineRule="auto"/>
        <w:ind w:right="-2"/>
        <w:rPr>
          <w:szCs w:val="22"/>
          <w:lang w:val="sk-SK"/>
        </w:rPr>
      </w:pPr>
      <w:r w:rsidRPr="006E6CC9">
        <w:rPr>
          <w:szCs w:val="22"/>
          <w:lang w:val="sk-SK"/>
        </w:rPr>
        <w:t>Nepoužívajte tento liek po dátume exspirácie, ktorý je uvedený na etikete a na škatuli po EXP. Dátum exspirácie sa vzťahuje na posledný deň v danom mesiaci.</w:t>
      </w:r>
    </w:p>
    <w:p w14:paraId="4B106429" w14:textId="77777777" w:rsidR="00307C64" w:rsidRPr="006E6CC9" w:rsidRDefault="00307C64" w:rsidP="006E6CC9">
      <w:pPr>
        <w:numPr>
          <w:ilvl w:val="12"/>
          <w:numId w:val="0"/>
        </w:numPr>
        <w:tabs>
          <w:tab w:val="clear" w:pos="567"/>
        </w:tabs>
        <w:spacing w:line="240" w:lineRule="auto"/>
        <w:ind w:right="-2"/>
        <w:rPr>
          <w:szCs w:val="22"/>
          <w:lang w:val="sk-SK"/>
        </w:rPr>
      </w:pPr>
    </w:p>
    <w:p w14:paraId="251DC401" w14:textId="362DBD39" w:rsidR="00340848" w:rsidRPr="006E6CC9" w:rsidRDefault="00340848" w:rsidP="006E6CC9">
      <w:pPr>
        <w:numPr>
          <w:ilvl w:val="12"/>
          <w:numId w:val="0"/>
        </w:numPr>
        <w:tabs>
          <w:tab w:val="clear" w:pos="567"/>
        </w:tabs>
        <w:spacing w:line="240" w:lineRule="auto"/>
        <w:ind w:right="-2"/>
        <w:rPr>
          <w:i/>
          <w:color w:val="538135" w:themeColor="accent6" w:themeShade="BF"/>
          <w:szCs w:val="22"/>
          <w:highlight w:val="yellow"/>
          <w:lang w:val="sk-SK"/>
        </w:rPr>
      </w:pPr>
      <w:r w:rsidRPr="006E6CC9">
        <w:rPr>
          <w:szCs w:val="22"/>
          <w:lang w:val="sk-SK"/>
        </w:rPr>
        <w:t>Uchovávajte v chladničke (2 °C – 8 </w:t>
      </w:r>
      <w:r w:rsidRPr="006E6CC9">
        <w:rPr>
          <w:szCs w:val="22"/>
          <w:lang w:val="sk-SK"/>
        </w:rPr>
        <w:sym w:font="Symbol" w:char="F0B0"/>
      </w:r>
      <w:r w:rsidRPr="006E6CC9">
        <w:rPr>
          <w:szCs w:val="22"/>
          <w:lang w:val="sk-SK"/>
        </w:rPr>
        <w:t>C). Neuchovávajte v mrazničke. Uchovávajte injekčnú liekovku vo vonkajšom obale na ochranu pred svetlom.</w:t>
      </w:r>
    </w:p>
    <w:p w14:paraId="35B58E03" w14:textId="77777777" w:rsidR="00340848" w:rsidRPr="006E6CC9" w:rsidRDefault="00340848" w:rsidP="006E6CC9">
      <w:pPr>
        <w:numPr>
          <w:ilvl w:val="12"/>
          <w:numId w:val="0"/>
        </w:numPr>
        <w:tabs>
          <w:tab w:val="clear" w:pos="567"/>
        </w:tabs>
        <w:spacing w:line="240" w:lineRule="auto"/>
        <w:ind w:right="-2"/>
        <w:rPr>
          <w:i/>
          <w:szCs w:val="22"/>
          <w:highlight w:val="yellow"/>
          <w:lang w:val="sk-SK"/>
        </w:rPr>
      </w:pPr>
    </w:p>
    <w:p w14:paraId="1115E914" w14:textId="77777777" w:rsidR="00340848" w:rsidRPr="006E6CC9" w:rsidRDefault="00340848" w:rsidP="006E6CC9">
      <w:pPr>
        <w:numPr>
          <w:ilvl w:val="12"/>
          <w:numId w:val="0"/>
        </w:numPr>
        <w:tabs>
          <w:tab w:val="clear" w:pos="567"/>
        </w:tabs>
        <w:spacing w:line="240" w:lineRule="auto"/>
        <w:ind w:right="-2"/>
        <w:rPr>
          <w:szCs w:val="22"/>
          <w:lang w:val="sk-SK"/>
        </w:rPr>
      </w:pPr>
      <w:r w:rsidRPr="006E6CC9">
        <w:rPr>
          <w:szCs w:val="22"/>
          <w:lang w:val="sk-SK"/>
        </w:rPr>
        <w:t>Po prvom otvorení sa má liek okamžite použiť.</w:t>
      </w:r>
    </w:p>
    <w:p w14:paraId="109B6289" w14:textId="77777777" w:rsidR="00340848" w:rsidRPr="006E6CC9" w:rsidRDefault="00340848" w:rsidP="006E6CC9">
      <w:pPr>
        <w:numPr>
          <w:ilvl w:val="12"/>
          <w:numId w:val="0"/>
        </w:numPr>
        <w:tabs>
          <w:tab w:val="clear" w:pos="567"/>
        </w:tabs>
        <w:spacing w:line="240" w:lineRule="auto"/>
        <w:ind w:right="-2"/>
        <w:rPr>
          <w:szCs w:val="22"/>
          <w:lang w:val="sk-SK"/>
        </w:rPr>
      </w:pPr>
    </w:p>
    <w:p w14:paraId="66F4994C" w14:textId="58A1C3B6" w:rsidR="00307C64" w:rsidRPr="006E6CC9" w:rsidRDefault="00340848" w:rsidP="006E6CC9">
      <w:pPr>
        <w:numPr>
          <w:ilvl w:val="12"/>
          <w:numId w:val="0"/>
        </w:numPr>
        <w:tabs>
          <w:tab w:val="clear" w:pos="567"/>
        </w:tabs>
        <w:spacing w:line="240" w:lineRule="auto"/>
        <w:ind w:right="-2"/>
        <w:rPr>
          <w:szCs w:val="22"/>
          <w:lang w:val="sk-SK"/>
        </w:rPr>
      </w:pPr>
      <w:r w:rsidRPr="006E6CC9">
        <w:rPr>
          <w:szCs w:val="22"/>
          <w:lang w:val="sk-SK"/>
        </w:rPr>
        <w:t>Nepouž</w:t>
      </w:r>
      <w:r w:rsidR="00D91BDD" w:rsidRPr="006E6CC9">
        <w:rPr>
          <w:szCs w:val="22"/>
          <w:lang w:val="sk-SK"/>
        </w:rPr>
        <w:t>íva</w:t>
      </w:r>
      <w:r w:rsidRPr="006E6CC9">
        <w:rPr>
          <w:szCs w:val="22"/>
          <w:lang w:val="sk-SK"/>
        </w:rPr>
        <w:t xml:space="preserve">jte </w:t>
      </w:r>
      <w:r w:rsidR="0014755F">
        <w:rPr>
          <w:szCs w:val="22"/>
          <w:lang w:val="sk-SK"/>
        </w:rPr>
        <w:t>CUTAQUIG</w:t>
      </w:r>
      <w:r w:rsidRPr="006E6CC9">
        <w:rPr>
          <w:szCs w:val="22"/>
          <w:lang w:val="sk-SK"/>
        </w:rPr>
        <w:t xml:space="preserve"> ak je roztok zakalený alebo obsahuje častice.</w:t>
      </w:r>
    </w:p>
    <w:p w14:paraId="51354FAA" w14:textId="77777777" w:rsidR="00340848" w:rsidRPr="006E6CC9" w:rsidRDefault="00340848" w:rsidP="006E6CC9">
      <w:pPr>
        <w:numPr>
          <w:ilvl w:val="12"/>
          <w:numId w:val="0"/>
        </w:numPr>
        <w:tabs>
          <w:tab w:val="clear" w:pos="567"/>
        </w:tabs>
        <w:spacing w:line="240" w:lineRule="auto"/>
        <w:ind w:right="-2"/>
        <w:rPr>
          <w:szCs w:val="22"/>
          <w:lang w:val="sk-SK"/>
        </w:rPr>
      </w:pPr>
    </w:p>
    <w:p w14:paraId="50A9E122" w14:textId="37325B2F" w:rsidR="00307C64" w:rsidRPr="006E6CC9" w:rsidRDefault="00307C64" w:rsidP="006E6CC9">
      <w:pPr>
        <w:numPr>
          <w:ilvl w:val="12"/>
          <w:numId w:val="0"/>
        </w:numPr>
        <w:tabs>
          <w:tab w:val="clear" w:pos="567"/>
        </w:tabs>
        <w:spacing w:line="240" w:lineRule="auto"/>
        <w:ind w:right="-2"/>
        <w:rPr>
          <w:szCs w:val="22"/>
          <w:lang w:val="sk-SK"/>
        </w:rPr>
      </w:pPr>
      <w:r w:rsidRPr="006E6CC9">
        <w:rPr>
          <w:szCs w:val="22"/>
          <w:lang w:val="sk-SK"/>
        </w:rPr>
        <w:t>Nelikvidujte lieky odpadovou vodou alebo domovým odpadom. Nepoužitý liek vráťte do lekárne. Tieto opatrenia pomôžu chrániť životné prostredie.</w:t>
      </w:r>
    </w:p>
    <w:p w14:paraId="202EBE1B" w14:textId="77777777" w:rsidR="00307C64" w:rsidRPr="006E6CC9" w:rsidRDefault="00307C64" w:rsidP="006E6CC9">
      <w:pPr>
        <w:numPr>
          <w:ilvl w:val="12"/>
          <w:numId w:val="0"/>
        </w:numPr>
        <w:tabs>
          <w:tab w:val="clear" w:pos="567"/>
        </w:tabs>
        <w:spacing w:line="240" w:lineRule="auto"/>
        <w:ind w:right="-2"/>
        <w:rPr>
          <w:szCs w:val="22"/>
          <w:lang w:val="sk-SK"/>
        </w:rPr>
      </w:pPr>
    </w:p>
    <w:p w14:paraId="19C92740" w14:textId="77777777" w:rsidR="000B4947" w:rsidRPr="006E6CC9" w:rsidRDefault="000B4947" w:rsidP="006E6CC9">
      <w:pPr>
        <w:numPr>
          <w:ilvl w:val="12"/>
          <w:numId w:val="0"/>
        </w:numPr>
        <w:tabs>
          <w:tab w:val="clear" w:pos="567"/>
        </w:tabs>
        <w:spacing w:line="240" w:lineRule="auto"/>
        <w:ind w:right="-2"/>
        <w:rPr>
          <w:szCs w:val="22"/>
          <w:lang w:val="sk-SK"/>
        </w:rPr>
      </w:pPr>
    </w:p>
    <w:p w14:paraId="751E9796" w14:textId="71B1AC64" w:rsidR="00307C64" w:rsidRPr="006E6CC9" w:rsidRDefault="00307C64" w:rsidP="006E6CC9">
      <w:pPr>
        <w:keepNext/>
        <w:keepLines/>
        <w:tabs>
          <w:tab w:val="clear" w:pos="567"/>
        </w:tabs>
        <w:spacing w:line="240" w:lineRule="auto"/>
        <w:outlineLvl w:val="1"/>
        <w:rPr>
          <w:b/>
          <w:szCs w:val="22"/>
          <w:lang w:val="sk-SK"/>
        </w:rPr>
      </w:pPr>
      <w:r w:rsidRPr="006E6CC9">
        <w:rPr>
          <w:b/>
          <w:bCs/>
          <w:szCs w:val="22"/>
          <w:lang w:val="sk-SK"/>
        </w:rPr>
        <w:t>6.</w:t>
      </w:r>
      <w:r w:rsidRPr="006E6CC9">
        <w:rPr>
          <w:b/>
          <w:bCs/>
          <w:szCs w:val="22"/>
          <w:lang w:val="sk-SK"/>
        </w:rPr>
        <w:tab/>
        <w:t>Obsah balenia a ďalšie informácie</w:t>
      </w:r>
    </w:p>
    <w:p w14:paraId="31AA47E9" w14:textId="77777777" w:rsidR="00307C64" w:rsidRPr="006E6CC9" w:rsidRDefault="00307C64" w:rsidP="006E6CC9">
      <w:pPr>
        <w:keepNext/>
        <w:keepLines/>
        <w:numPr>
          <w:ilvl w:val="12"/>
          <w:numId w:val="0"/>
        </w:numPr>
        <w:tabs>
          <w:tab w:val="clear" w:pos="567"/>
        </w:tabs>
        <w:spacing w:line="240" w:lineRule="auto"/>
        <w:ind w:right="-2"/>
        <w:rPr>
          <w:szCs w:val="22"/>
          <w:lang w:val="sk-SK"/>
        </w:rPr>
      </w:pPr>
    </w:p>
    <w:p w14:paraId="6C957734" w14:textId="50DE0198" w:rsidR="00307C64" w:rsidRPr="006E6CC9" w:rsidRDefault="00307C64" w:rsidP="006E6CC9">
      <w:pPr>
        <w:keepNext/>
        <w:keepLines/>
        <w:numPr>
          <w:ilvl w:val="12"/>
          <w:numId w:val="0"/>
        </w:numPr>
        <w:tabs>
          <w:tab w:val="clear" w:pos="567"/>
        </w:tabs>
        <w:spacing w:line="240" w:lineRule="auto"/>
        <w:ind w:right="-2"/>
        <w:rPr>
          <w:b/>
          <w:bCs/>
          <w:szCs w:val="22"/>
          <w:lang w:val="sk-SK"/>
        </w:rPr>
      </w:pPr>
      <w:r w:rsidRPr="006E6CC9">
        <w:rPr>
          <w:b/>
          <w:bCs/>
          <w:szCs w:val="22"/>
          <w:lang w:val="sk-SK"/>
        </w:rPr>
        <w:t xml:space="preserve">Čo </w:t>
      </w:r>
      <w:r w:rsidR="0014755F">
        <w:rPr>
          <w:b/>
          <w:bCs/>
          <w:szCs w:val="22"/>
          <w:lang w:val="sk-SK"/>
        </w:rPr>
        <w:t>CUTAQUIG</w:t>
      </w:r>
      <w:r w:rsidRPr="006E6CC9">
        <w:rPr>
          <w:b/>
          <w:bCs/>
          <w:szCs w:val="22"/>
          <w:lang w:val="sk-SK"/>
        </w:rPr>
        <w:t xml:space="preserve"> obsahuje</w:t>
      </w:r>
    </w:p>
    <w:p w14:paraId="6A96BCCE" w14:textId="52B0F63E" w:rsidR="00307C64" w:rsidRPr="006E6CC9" w:rsidRDefault="007150DC" w:rsidP="006E6CC9">
      <w:pPr>
        <w:keepNext/>
        <w:keepLines/>
        <w:tabs>
          <w:tab w:val="clear" w:pos="567"/>
        </w:tabs>
        <w:spacing w:line="240" w:lineRule="auto"/>
        <w:ind w:right="-2"/>
        <w:rPr>
          <w:i/>
          <w:iCs/>
          <w:szCs w:val="22"/>
          <w:lang w:val="sk-SK"/>
        </w:rPr>
      </w:pPr>
      <w:r w:rsidRPr="006E6CC9">
        <w:rPr>
          <w:szCs w:val="22"/>
          <w:lang w:val="sk-SK"/>
        </w:rPr>
        <w:t>Účinná látka je normálny ľudský imunoglobulín 165 mg/ml (aspoň 95% je imunoglobulín G)</w:t>
      </w:r>
    </w:p>
    <w:p w14:paraId="34CDF86F" w14:textId="77777777" w:rsidR="004F705F" w:rsidRPr="006E6CC9" w:rsidRDefault="004F705F" w:rsidP="006E6CC9">
      <w:pPr>
        <w:pStyle w:val="Default"/>
        <w:keepNext/>
        <w:keepLines/>
        <w:widowControl/>
        <w:numPr>
          <w:ilvl w:val="0"/>
          <w:numId w:val="11"/>
        </w:numPr>
        <w:ind w:left="567" w:firstLine="0"/>
        <w:rPr>
          <w:sz w:val="22"/>
          <w:szCs w:val="22"/>
          <w:lang w:val="sk-SK"/>
        </w:rPr>
      </w:pPr>
      <w:r w:rsidRPr="006E6CC9">
        <w:rPr>
          <w:sz w:val="22"/>
          <w:szCs w:val="22"/>
          <w:lang w:val="sk-SK"/>
        </w:rPr>
        <w:t>IgG</w:t>
      </w:r>
      <w:r w:rsidRPr="006E6CC9">
        <w:rPr>
          <w:sz w:val="22"/>
          <w:szCs w:val="22"/>
          <w:vertAlign w:val="subscript"/>
          <w:lang w:val="sk-SK"/>
        </w:rPr>
        <w:t>1</w:t>
      </w:r>
      <w:r w:rsidRPr="006E6CC9">
        <w:rPr>
          <w:sz w:val="22"/>
          <w:szCs w:val="22"/>
          <w:lang w:val="sk-SK"/>
        </w:rPr>
        <w:t>………..  71%</w:t>
      </w:r>
    </w:p>
    <w:p w14:paraId="5CC08DCB" w14:textId="77777777" w:rsidR="004F705F" w:rsidRPr="006E6CC9" w:rsidRDefault="004F705F" w:rsidP="006E6CC9">
      <w:pPr>
        <w:pStyle w:val="Default"/>
        <w:keepNext/>
        <w:keepLines/>
        <w:widowControl/>
        <w:numPr>
          <w:ilvl w:val="0"/>
          <w:numId w:val="11"/>
        </w:numPr>
        <w:ind w:left="567" w:firstLine="0"/>
        <w:rPr>
          <w:sz w:val="22"/>
          <w:szCs w:val="22"/>
          <w:lang w:val="sk-SK"/>
        </w:rPr>
      </w:pPr>
      <w:r w:rsidRPr="006E6CC9">
        <w:rPr>
          <w:sz w:val="22"/>
          <w:szCs w:val="22"/>
          <w:lang w:val="sk-SK"/>
        </w:rPr>
        <w:t>IgG</w:t>
      </w:r>
      <w:r w:rsidRPr="006E6CC9">
        <w:rPr>
          <w:sz w:val="22"/>
          <w:szCs w:val="22"/>
          <w:vertAlign w:val="subscript"/>
          <w:lang w:val="sk-SK"/>
        </w:rPr>
        <w:t>2</w:t>
      </w:r>
      <w:r w:rsidRPr="006E6CC9">
        <w:rPr>
          <w:sz w:val="22"/>
          <w:szCs w:val="22"/>
          <w:lang w:val="sk-SK"/>
        </w:rPr>
        <w:t>………..  25%</w:t>
      </w:r>
    </w:p>
    <w:p w14:paraId="620C8BEC" w14:textId="77777777" w:rsidR="004F705F" w:rsidRPr="006E6CC9" w:rsidRDefault="004F705F" w:rsidP="006E6CC9">
      <w:pPr>
        <w:pStyle w:val="Default"/>
        <w:numPr>
          <w:ilvl w:val="0"/>
          <w:numId w:val="11"/>
        </w:numPr>
        <w:ind w:left="567" w:firstLine="0"/>
        <w:rPr>
          <w:sz w:val="22"/>
          <w:szCs w:val="22"/>
          <w:lang w:val="sk-SK"/>
        </w:rPr>
      </w:pPr>
      <w:r w:rsidRPr="006E6CC9">
        <w:rPr>
          <w:sz w:val="22"/>
          <w:szCs w:val="22"/>
          <w:lang w:val="sk-SK"/>
        </w:rPr>
        <w:t>IgG</w:t>
      </w:r>
      <w:r w:rsidRPr="006E6CC9">
        <w:rPr>
          <w:sz w:val="22"/>
          <w:szCs w:val="22"/>
          <w:vertAlign w:val="subscript"/>
          <w:lang w:val="sk-SK"/>
        </w:rPr>
        <w:t>3</w:t>
      </w:r>
      <w:r w:rsidRPr="006E6CC9">
        <w:rPr>
          <w:sz w:val="22"/>
          <w:szCs w:val="22"/>
          <w:lang w:val="sk-SK"/>
        </w:rPr>
        <w:t>………..  3%</w:t>
      </w:r>
    </w:p>
    <w:p w14:paraId="1660BB26" w14:textId="77777777" w:rsidR="004F705F" w:rsidRPr="006E6CC9" w:rsidRDefault="004F705F" w:rsidP="006E6CC9">
      <w:pPr>
        <w:pStyle w:val="Default"/>
        <w:numPr>
          <w:ilvl w:val="0"/>
          <w:numId w:val="11"/>
        </w:numPr>
        <w:ind w:left="567" w:firstLine="0"/>
        <w:rPr>
          <w:sz w:val="22"/>
          <w:szCs w:val="22"/>
          <w:lang w:val="sk-SK"/>
        </w:rPr>
      </w:pPr>
      <w:r w:rsidRPr="006E6CC9">
        <w:rPr>
          <w:sz w:val="22"/>
          <w:szCs w:val="22"/>
          <w:lang w:val="sk-SK"/>
        </w:rPr>
        <w:t>IgG</w:t>
      </w:r>
      <w:r w:rsidRPr="006E6CC9">
        <w:rPr>
          <w:sz w:val="22"/>
          <w:szCs w:val="22"/>
          <w:vertAlign w:val="subscript"/>
          <w:lang w:val="sk-SK"/>
        </w:rPr>
        <w:t>4</w:t>
      </w:r>
      <w:r w:rsidRPr="006E6CC9">
        <w:rPr>
          <w:sz w:val="22"/>
          <w:szCs w:val="22"/>
          <w:lang w:val="sk-SK"/>
        </w:rPr>
        <w:t>………… 2%</w:t>
      </w:r>
    </w:p>
    <w:p w14:paraId="28C52F43" w14:textId="77777777" w:rsidR="000B4947" w:rsidRPr="006E6CC9" w:rsidRDefault="000B4947" w:rsidP="006E6CC9">
      <w:pPr>
        <w:pStyle w:val="Default"/>
        <w:ind w:left="567"/>
        <w:rPr>
          <w:sz w:val="22"/>
          <w:szCs w:val="22"/>
          <w:lang w:val="sk-SK"/>
        </w:rPr>
      </w:pPr>
    </w:p>
    <w:p w14:paraId="33D62711" w14:textId="78BB5EC9" w:rsidR="00307C64" w:rsidRPr="006E6CC9" w:rsidRDefault="00307C64" w:rsidP="006E6CC9">
      <w:pPr>
        <w:pStyle w:val="Odsekzoznamu"/>
        <w:tabs>
          <w:tab w:val="clear" w:pos="567"/>
        </w:tabs>
        <w:spacing w:line="240" w:lineRule="auto"/>
        <w:ind w:left="0" w:right="-2"/>
        <w:rPr>
          <w:szCs w:val="22"/>
          <w:lang w:val="sk-SK"/>
        </w:rPr>
      </w:pPr>
      <w:r w:rsidRPr="006E6CC9">
        <w:rPr>
          <w:szCs w:val="22"/>
          <w:lang w:val="sk-SK"/>
        </w:rPr>
        <w:t>Ďalšie pomocné látky sú maltóza, polysorbát 80 a voda na injekci</w:t>
      </w:r>
      <w:r w:rsidR="00DA11C1">
        <w:rPr>
          <w:szCs w:val="22"/>
          <w:lang w:val="sk-SK"/>
        </w:rPr>
        <w:t>e</w:t>
      </w:r>
      <w:r w:rsidRPr="006E6CC9">
        <w:rPr>
          <w:szCs w:val="22"/>
          <w:lang w:val="sk-SK"/>
        </w:rPr>
        <w:t>.</w:t>
      </w:r>
    </w:p>
    <w:p w14:paraId="1E6E002E" w14:textId="6FF0144F" w:rsidR="004F705F" w:rsidRPr="006E6CC9" w:rsidRDefault="004F705F" w:rsidP="006E6CC9">
      <w:pPr>
        <w:pStyle w:val="Odsekzoznamu"/>
        <w:tabs>
          <w:tab w:val="clear" w:pos="567"/>
        </w:tabs>
        <w:spacing w:line="240" w:lineRule="auto"/>
        <w:ind w:left="0"/>
        <w:rPr>
          <w:szCs w:val="22"/>
          <w:lang w:val="sk-SK"/>
        </w:rPr>
      </w:pPr>
      <w:r w:rsidRPr="006E6CC9">
        <w:rPr>
          <w:szCs w:val="22"/>
          <w:lang w:val="sk-SK"/>
        </w:rPr>
        <w:t>Maximálny obsah IgA je 600 </w:t>
      </w:r>
      <w:r w:rsidR="000814FA">
        <w:rPr>
          <w:szCs w:val="22"/>
          <w:lang w:val="sk-SK"/>
        </w:rPr>
        <w:t>mikrogramov</w:t>
      </w:r>
      <w:r w:rsidRPr="006E6CC9">
        <w:rPr>
          <w:szCs w:val="22"/>
          <w:lang w:val="sk-SK"/>
        </w:rPr>
        <w:t>/ml</w:t>
      </w:r>
      <w:r w:rsidR="00DA11C1">
        <w:rPr>
          <w:szCs w:val="22"/>
          <w:lang w:val="sk-SK"/>
        </w:rPr>
        <w:t>.</w:t>
      </w:r>
    </w:p>
    <w:p w14:paraId="36A590BC" w14:textId="684810B6" w:rsidR="00F81FEE" w:rsidRPr="006E6CC9" w:rsidRDefault="0014755F" w:rsidP="006E6CC9">
      <w:pPr>
        <w:pStyle w:val="Odsekzoznamu"/>
        <w:tabs>
          <w:tab w:val="clear" w:pos="567"/>
        </w:tabs>
        <w:spacing w:line="240" w:lineRule="auto"/>
        <w:ind w:left="0"/>
        <w:rPr>
          <w:szCs w:val="22"/>
          <w:lang w:val="sk-SK"/>
        </w:rPr>
      </w:pPr>
      <w:r>
        <w:rPr>
          <w:szCs w:val="22"/>
          <w:lang w:val="sk-SK"/>
        </w:rPr>
        <w:t>CUTAQUIG</w:t>
      </w:r>
      <w:r w:rsidR="00F81FEE" w:rsidRPr="006E6CC9">
        <w:rPr>
          <w:szCs w:val="22"/>
          <w:lang w:val="sk-SK"/>
        </w:rPr>
        <w:t xml:space="preserve"> obsahuje ≤ 30 mmol/l sodíka</w:t>
      </w:r>
      <w:r w:rsidR="00DA11C1">
        <w:rPr>
          <w:szCs w:val="22"/>
          <w:lang w:val="sk-SK"/>
        </w:rPr>
        <w:t>.</w:t>
      </w:r>
    </w:p>
    <w:p w14:paraId="67E4B4A3" w14:textId="77777777" w:rsidR="004F705F" w:rsidRPr="006E6CC9" w:rsidRDefault="004F705F" w:rsidP="006E6CC9">
      <w:pPr>
        <w:tabs>
          <w:tab w:val="clear" w:pos="567"/>
        </w:tabs>
        <w:spacing w:line="240" w:lineRule="auto"/>
        <w:ind w:right="-2"/>
        <w:rPr>
          <w:szCs w:val="22"/>
          <w:lang w:val="sk-SK"/>
        </w:rPr>
      </w:pPr>
    </w:p>
    <w:p w14:paraId="6D6D480C" w14:textId="2FB5F341" w:rsidR="00307C64" w:rsidRPr="006E6CC9" w:rsidRDefault="00307C64" w:rsidP="006E6CC9">
      <w:pPr>
        <w:numPr>
          <w:ilvl w:val="12"/>
          <w:numId w:val="0"/>
        </w:numPr>
        <w:tabs>
          <w:tab w:val="clear" w:pos="567"/>
        </w:tabs>
        <w:spacing w:line="240" w:lineRule="auto"/>
        <w:ind w:right="-2"/>
        <w:rPr>
          <w:b/>
          <w:bCs/>
          <w:szCs w:val="22"/>
          <w:lang w:val="sk-SK"/>
        </w:rPr>
      </w:pPr>
      <w:r w:rsidRPr="006E6CC9">
        <w:rPr>
          <w:b/>
          <w:bCs/>
          <w:szCs w:val="22"/>
          <w:lang w:val="sk-SK"/>
        </w:rPr>
        <w:t xml:space="preserve">Ako vyzerá </w:t>
      </w:r>
      <w:r w:rsidR="0014755F">
        <w:rPr>
          <w:b/>
          <w:bCs/>
          <w:szCs w:val="22"/>
          <w:lang w:val="sk-SK"/>
        </w:rPr>
        <w:t>CUTAQUIG</w:t>
      </w:r>
      <w:r w:rsidRPr="006E6CC9">
        <w:rPr>
          <w:b/>
          <w:bCs/>
          <w:szCs w:val="22"/>
          <w:lang w:val="sk-SK"/>
        </w:rPr>
        <w:t xml:space="preserve"> a obsah balenia</w:t>
      </w:r>
    </w:p>
    <w:p w14:paraId="0BAE204A" w14:textId="7241D5FC" w:rsidR="00F81FEE" w:rsidRPr="006E6CC9" w:rsidRDefault="0014755F" w:rsidP="006E6CC9">
      <w:pPr>
        <w:pStyle w:val="Zkladntext2"/>
        <w:spacing w:after="0" w:line="240" w:lineRule="auto"/>
        <w:rPr>
          <w:snapToGrid w:val="0"/>
          <w:szCs w:val="22"/>
          <w:lang w:val="sk-SK"/>
        </w:rPr>
      </w:pPr>
      <w:r>
        <w:rPr>
          <w:snapToGrid w:val="0"/>
          <w:szCs w:val="22"/>
          <w:lang w:val="sk-SK"/>
        </w:rPr>
        <w:t>CUTAQUIG</w:t>
      </w:r>
      <w:r w:rsidR="007150DC" w:rsidRPr="006E6CC9">
        <w:rPr>
          <w:snapToGrid w:val="0"/>
          <w:szCs w:val="22"/>
          <w:lang w:val="sk-SK"/>
        </w:rPr>
        <w:t xml:space="preserve"> je injekčný roztok.</w:t>
      </w:r>
    </w:p>
    <w:p w14:paraId="4269CDB0" w14:textId="61937E8C" w:rsidR="00F81FEE" w:rsidRPr="006E6CC9" w:rsidRDefault="00DA11C1" w:rsidP="006E6CC9">
      <w:pPr>
        <w:pStyle w:val="Zkladntext2"/>
        <w:spacing w:after="0" w:line="240" w:lineRule="auto"/>
        <w:rPr>
          <w:snapToGrid w:val="0"/>
          <w:szCs w:val="22"/>
          <w:lang w:val="sk-SK"/>
        </w:rPr>
      </w:pPr>
      <w:r>
        <w:rPr>
          <w:snapToGrid w:val="0"/>
          <w:szCs w:val="22"/>
          <w:lang w:val="sk-SK"/>
        </w:rPr>
        <w:t>R</w:t>
      </w:r>
      <w:r w:rsidR="00F81FEE" w:rsidRPr="006E6CC9">
        <w:rPr>
          <w:snapToGrid w:val="0"/>
          <w:szCs w:val="22"/>
          <w:lang w:val="sk-SK"/>
        </w:rPr>
        <w:t xml:space="preserve">oztok je číry a bezfarebný. </w:t>
      </w:r>
    </w:p>
    <w:p w14:paraId="1D6F6542" w14:textId="2E355464" w:rsidR="005B3E07" w:rsidRPr="006E6CC9" w:rsidRDefault="0049149B" w:rsidP="006E6CC9">
      <w:pPr>
        <w:numPr>
          <w:ilvl w:val="12"/>
          <w:numId w:val="0"/>
        </w:numPr>
        <w:tabs>
          <w:tab w:val="clear" w:pos="567"/>
        </w:tabs>
        <w:spacing w:line="240" w:lineRule="auto"/>
        <w:ind w:right="-2"/>
        <w:rPr>
          <w:szCs w:val="22"/>
          <w:lang w:val="sk-SK"/>
        </w:rPr>
      </w:pPr>
      <w:r w:rsidRPr="006E6CC9">
        <w:rPr>
          <w:szCs w:val="22"/>
          <w:lang w:val="sk-SK"/>
        </w:rPr>
        <w:t xml:space="preserve">Počas </w:t>
      </w:r>
      <w:r w:rsidR="00DA11C1">
        <w:rPr>
          <w:szCs w:val="22"/>
          <w:lang w:val="sk-SK"/>
        </w:rPr>
        <w:t>uchovávania</w:t>
      </w:r>
      <w:r w:rsidRPr="006E6CC9">
        <w:rPr>
          <w:szCs w:val="22"/>
          <w:lang w:val="sk-SK"/>
        </w:rPr>
        <w:t xml:space="preserve"> </w:t>
      </w:r>
      <w:r w:rsidR="00DA11C1">
        <w:rPr>
          <w:szCs w:val="22"/>
          <w:lang w:val="sk-SK"/>
        </w:rPr>
        <w:t>môže roztok</w:t>
      </w:r>
      <w:r w:rsidRPr="006E6CC9">
        <w:rPr>
          <w:snapToGrid w:val="0"/>
          <w:szCs w:val="22"/>
          <w:lang w:val="sk-SK"/>
        </w:rPr>
        <w:t xml:space="preserve"> nadobudnúť opaleskujúcu až nažltlú farbu.</w:t>
      </w:r>
    </w:p>
    <w:p w14:paraId="4BC3465E" w14:textId="77777777" w:rsidR="005B3E07" w:rsidRPr="006E6CC9" w:rsidRDefault="005B3E07" w:rsidP="006E6CC9">
      <w:pPr>
        <w:pStyle w:val="Zkladntext2"/>
        <w:spacing w:after="0" w:line="240" w:lineRule="auto"/>
        <w:rPr>
          <w:snapToGrid w:val="0"/>
          <w:szCs w:val="22"/>
          <w:lang w:val="sk-SK"/>
        </w:rPr>
      </w:pPr>
    </w:p>
    <w:p w14:paraId="47686552" w14:textId="62BB086D" w:rsidR="007150DC" w:rsidRPr="006E6CC9" w:rsidRDefault="0014755F" w:rsidP="006E6CC9">
      <w:pPr>
        <w:pStyle w:val="Zkladntext2"/>
        <w:spacing w:after="0" w:line="240" w:lineRule="auto"/>
        <w:rPr>
          <w:snapToGrid w:val="0"/>
          <w:szCs w:val="22"/>
          <w:lang w:val="sk-SK"/>
        </w:rPr>
      </w:pPr>
      <w:r>
        <w:rPr>
          <w:snapToGrid w:val="0"/>
          <w:szCs w:val="22"/>
          <w:lang w:val="sk-SK"/>
        </w:rPr>
        <w:t>CUTAQUIG</w:t>
      </w:r>
      <w:r w:rsidR="00F81FEE" w:rsidRPr="006E6CC9">
        <w:rPr>
          <w:snapToGrid w:val="0"/>
          <w:szCs w:val="22"/>
          <w:lang w:val="sk-SK"/>
        </w:rPr>
        <w:t xml:space="preserve"> je dostupný </w:t>
      </w:r>
      <w:r w:rsidR="00DA11C1">
        <w:rPr>
          <w:snapToGrid w:val="0"/>
          <w:szCs w:val="22"/>
          <w:lang w:val="sk-SK"/>
        </w:rPr>
        <w:t>ako</w:t>
      </w:r>
      <w:r w:rsidR="00F81FEE" w:rsidRPr="006E6CC9">
        <w:rPr>
          <w:snapToGrid w:val="0"/>
          <w:szCs w:val="22"/>
          <w:lang w:val="sk-SK"/>
        </w:rPr>
        <w:t>:</w:t>
      </w:r>
    </w:p>
    <w:p w14:paraId="0B03C772" w14:textId="68176EC4" w:rsidR="007150DC" w:rsidRPr="006E6CC9" w:rsidRDefault="007150DC" w:rsidP="006E6CC9">
      <w:pPr>
        <w:pStyle w:val="Zkladntext2"/>
        <w:spacing w:after="0" w:line="240" w:lineRule="auto"/>
        <w:rPr>
          <w:snapToGrid w:val="0"/>
          <w:szCs w:val="22"/>
          <w:lang w:val="sk-SK"/>
        </w:rPr>
      </w:pPr>
      <w:r w:rsidRPr="006E6CC9">
        <w:rPr>
          <w:snapToGrid w:val="0"/>
          <w:szCs w:val="22"/>
          <w:lang w:val="sk-SK"/>
        </w:rPr>
        <w:t>6, 10, 12, 20, 24 alebo 48 ml roztok v injekčnej liekovke (sklo typu I) s brómbutylovou gumovou zátkou - veľkosť balenia 1 alebo 10.</w:t>
      </w:r>
    </w:p>
    <w:p w14:paraId="17A153C8" w14:textId="4D897B8D" w:rsidR="00307C64" w:rsidRPr="006E6CC9" w:rsidRDefault="007150DC" w:rsidP="006E6CC9">
      <w:pPr>
        <w:numPr>
          <w:ilvl w:val="12"/>
          <w:numId w:val="0"/>
        </w:numPr>
        <w:tabs>
          <w:tab w:val="clear" w:pos="567"/>
        </w:tabs>
        <w:spacing w:line="240" w:lineRule="auto"/>
        <w:rPr>
          <w:szCs w:val="22"/>
          <w:lang w:val="sk-SK"/>
        </w:rPr>
      </w:pPr>
      <w:r w:rsidRPr="006E6CC9">
        <w:rPr>
          <w:szCs w:val="22"/>
          <w:lang w:val="sk-SK"/>
        </w:rPr>
        <w:t>Na trh nemusia byť uvedené všetky veľkosti balenia.</w:t>
      </w:r>
    </w:p>
    <w:p w14:paraId="0A35D06C" w14:textId="77777777" w:rsidR="00AF5F15" w:rsidRPr="006E6CC9" w:rsidRDefault="00AF5F15" w:rsidP="006E6CC9">
      <w:pPr>
        <w:numPr>
          <w:ilvl w:val="12"/>
          <w:numId w:val="0"/>
        </w:numPr>
        <w:tabs>
          <w:tab w:val="clear" w:pos="567"/>
        </w:tabs>
        <w:spacing w:line="240" w:lineRule="auto"/>
        <w:rPr>
          <w:szCs w:val="22"/>
          <w:u w:val="single"/>
          <w:lang w:val="sk-SK"/>
        </w:rPr>
      </w:pPr>
    </w:p>
    <w:p w14:paraId="22276AA6" w14:textId="77777777" w:rsidR="006E6CC9" w:rsidRPr="006E6CC9" w:rsidRDefault="006E6CC9" w:rsidP="006E6CC9">
      <w:pPr>
        <w:numPr>
          <w:ilvl w:val="12"/>
          <w:numId w:val="0"/>
        </w:numPr>
        <w:ind w:right="-2"/>
        <w:rPr>
          <w:b/>
          <w:noProof/>
          <w:szCs w:val="22"/>
          <w:lang w:val="sk-SK"/>
        </w:rPr>
      </w:pPr>
      <w:r w:rsidRPr="006E6CC9">
        <w:rPr>
          <w:b/>
          <w:noProof/>
          <w:szCs w:val="22"/>
          <w:lang w:val="sk-SK"/>
        </w:rPr>
        <w:t>Držiteľ rozhodnutia o registrácii a výrobca</w:t>
      </w:r>
    </w:p>
    <w:p w14:paraId="5D33298F" w14:textId="77777777" w:rsidR="006E6CC9" w:rsidRPr="006E6CC9" w:rsidRDefault="006E6CC9" w:rsidP="006E6CC9">
      <w:pPr>
        <w:numPr>
          <w:ilvl w:val="12"/>
          <w:numId w:val="0"/>
        </w:numPr>
        <w:tabs>
          <w:tab w:val="clear" w:pos="567"/>
        </w:tabs>
        <w:spacing w:line="240" w:lineRule="auto"/>
        <w:ind w:right="-2"/>
        <w:rPr>
          <w:bCs/>
          <w:szCs w:val="22"/>
          <w:lang w:val="sk-SK"/>
        </w:rPr>
      </w:pPr>
    </w:p>
    <w:p w14:paraId="2317D23C" w14:textId="17C337F4" w:rsidR="00307C64" w:rsidRPr="006E6CC9" w:rsidRDefault="00307C64" w:rsidP="006E6CC9">
      <w:pPr>
        <w:numPr>
          <w:ilvl w:val="12"/>
          <w:numId w:val="0"/>
        </w:numPr>
        <w:tabs>
          <w:tab w:val="clear" w:pos="567"/>
        </w:tabs>
        <w:spacing w:line="240" w:lineRule="auto"/>
        <w:ind w:right="-2"/>
        <w:rPr>
          <w:bCs/>
          <w:szCs w:val="22"/>
          <w:lang w:val="sk-SK"/>
        </w:rPr>
      </w:pPr>
      <w:r w:rsidRPr="006E6CC9">
        <w:rPr>
          <w:bCs/>
          <w:szCs w:val="22"/>
          <w:lang w:val="sk-SK"/>
        </w:rPr>
        <w:t>Dr</w:t>
      </w:r>
      <w:r w:rsidR="006E6CC9">
        <w:rPr>
          <w:bCs/>
          <w:szCs w:val="22"/>
          <w:lang w:val="sk-SK"/>
        </w:rPr>
        <w:t>žiteľ rozhodnutia o registrácii:</w:t>
      </w:r>
    </w:p>
    <w:p w14:paraId="690AFE76" w14:textId="77777777" w:rsidR="006E6CC9" w:rsidRPr="006E6CC9" w:rsidRDefault="006E6CC9" w:rsidP="006E6CC9">
      <w:pPr>
        <w:pStyle w:val="Default"/>
        <w:rPr>
          <w:sz w:val="22"/>
          <w:szCs w:val="22"/>
          <w:lang w:val="sk"/>
        </w:rPr>
      </w:pPr>
      <w:r w:rsidRPr="006E6CC9">
        <w:rPr>
          <w:sz w:val="22"/>
          <w:szCs w:val="22"/>
          <w:lang w:val="sk"/>
        </w:rPr>
        <w:t>Octapharma (IP) SPRL</w:t>
      </w:r>
    </w:p>
    <w:p w14:paraId="65D0D1B4" w14:textId="77777777" w:rsidR="006E6CC9" w:rsidRPr="006E6CC9" w:rsidRDefault="006E6CC9" w:rsidP="006E6CC9">
      <w:pPr>
        <w:pStyle w:val="Default"/>
        <w:rPr>
          <w:sz w:val="22"/>
          <w:szCs w:val="22"/>
          <w:lang w:val="sk"/>
        </w:rPr>
      </w:pPr>
      <w:r w:rsidRPr="006E6CC9">
        <w:rPr>
          <w:sz w:val="22"/>
          <w:szCs w:val="22"/>
          <w:lang w:val="sk"/>
        </w:rPr>
        <w:t>Researchdreef 65</w:t>
      </w:r>
    </w:p>
    <w:p w14:paraId="1709C241" w14:textId="77777777" w:rsidR="006E6CC9" w:rsidRPr="006E6CC9" w:rsidRDefault="006E6CC9" w:rsidP="006E6CC9">
      <w:pPr>
        <w:pStyle w:val="Default"/>
        <w:rPr>
          <w:sz w:val="22"/>
          <w:szCs w:val="22"/>
          <w:lang w:val="sk"/>
        </w:rPr>
      </w:pPr>
      <w:r w:rsidRPr="006E6CC9">
        <w:rPr>
          <w:sz w:val="22"/>
          <w:szCs w:val="22"/>
          <w:lang w:val="sk"/>
        </w:rPr>
        <w:t>1070 Brussels (Anderlecht)</w:t>
      </w:r>
    </w:p>
    <w:p w14:paraId="6C6E059C" w14:textId="77777777" w:rsidR="006E6CC9" w:rsidRDefault="006E6CC9" w:rsidP="006E6CC9">
      <w:pPr>
        <w:pStyle w:val="Default"/>
        <w:rPr>
          <w:sz w:val="22"/>
          <w:szCs w:val="22"/>
          <w:lang w:val="sk"/>
        </w:rPr>
      </w:pPr>
      <w:r w:rsidRPr="006E6CC9">
        <w:rPr>
          <w:sz w:val="22"/>
          <w:szCs w:val="22"/>
          <w:lang w:val="sk"/>
        </w:rPr>
        <w:t>Belgicko</w:t>
      </w:r>
    </w:p>
    <w:p w14:paraId="53DA353F" w14:textId="77777777" w:rsidR="006E6CC9" w:rsidRPr="006E6CC9" w:rsidRDefault="006E6CC9" w:rsidP="006E6CC9">
      <w:pPr>
        <w:pStyle w:val="Default"/>
        <w:rPr>
          <w:sz w:val="22"/>
          <w:szCs w:val="22"/>
          <w:lang w:val="sk"/>
        </w:rPr>
      </w:pPr>
    </w:p>
    <w:p w14:paraId="17C8409B" w14:textId="75398A39" w:rsidR="00307C64" w:rsidRPr="006E6CC9" w:rsidRDefault="00AF5F15" w:rsidP="006E6CC9">
      <w:pPr>
        <w:numPr>
          <w:ilvl w:val="12"/>
          <w:numId w:val="0"/>
        </w:numPr>
        <w:tabs>
          <w:tab w:val="clear" w:pos="567"/>
        </w:tabs>
        <w:spacing w:line="240" w:lineRule="auto"/>
        <w:ind w:right="-2"/>
        <w:rPr>
          <w:szCs w:val="22"/>
          <w:lang w:val="sk-SK"/>
        </w:rPr>
      </w:pPr>
      <w:r w:rsidRPr="006E6CC9">
        <w:rPr>
          <w:bCs/>
          <w:szCs w:val="22"/>
          <w:lang w:val="sk-SK"/>
        </w:rPr>
        <w:t>Výrobca</w:t>
      </w:r>
      <w:r w:rsidR="006E6CC9">
        <w:rPr>
          <w:bCs/>
          <w:szCs w:val="22"/>
          <w:lang w:val="sk-SK"/>
        </w:rPr>
        <w:t>:</w:t>
      </w:r>
    </w:p>
    <w:p w14:paraId="1AAFBA3F" w14:textId="4F150DB7" w:rsidR="00AF5F15" w:rsidRPr="006E6CC9" w:rsidRDefault="00AF5F15" w:rsidP="006E6CC9">
      <w:pPr>
        <w:pStyle w:val="Default"/>
        <w:rPr>
          <w:sz w:val="22"/>
          <w:szCs w:val="22"/>
          <w:lang w:val="sk-SK"/>
        </w:rPr>
      </w:pPr>
      <w:r w:rsidRPr="006E6CC9">
        <w:rPr>
          <w:sz w:val="22"/>
          <w:szCs w:val="22"/>
          <w:lang w:val="sk-SK"/>
        </w:rPr>
        <w:t>Octapharma Pharmazeutika Produktionsges.m.b.H.</w:t>
      </w:r>
    </w:p>
    <w:p w14:paraId="31056841" w14:textId="77777777" w:rsidR="00AF5F15" w:rsidRPr="006E6CC9" w:rsidRDefault="00AF5F15" w:rsidP="006E6CC9">
      <w:pPr>
        <w:pStyle w:val="Default"/>
        <w:rPr>
          <w:sz w:val="22"/>
          <w:szCs w:val="22"/>
          <w:lang w:val="sk-SK"/>
        </w:rPr>
      </w:pPr>
      <w:r w:rsidRPr="006E6CC9">
        <w:rPr>
          <w:sz w:val="22"/>
          <w:szCs w:val="22"/>
          <w:lang w:val="sk-SK"/>
        </w:rPr>
        <w:t>Oberlaaer Strasse 235</w:t>
      </w:r>
    </w:p>
    <w:p w14:paraId="50E54F77" w14:textId="75BC03F6" w:rsidR="00AF5F15" w:rsidRPr="006E6CC9" w:rsidRDefault="00AF5F15" w:rsidP="006E6CC9">
      <w:pPr>
        <w:pStyle w:val="Default"/>
        <w:rPr>
          <w:sz w:val="22"/>
          <w:szCs w:val="22"/>
          <w:lang w:val="sk-SK"/>
        </w:rPr>
      </w:pPr>
      <w:r w:rsidRPr="006E6CC9">
        <w:rPr>
          <w:sz w:val="22"/>
          <w:szCs w:val="22"/>
          <w:lang w:val="sk-SK"/>
        </w:rPr>
        <w:t>1100 Vie</w:t>
      </w:r>
      <w:r w:rsidR="00D91BDD" w:rsidRPr="006E6CC9">
        <w:rPr>
          <w:sz w:val="22"/>
          <w:szCs w:val="22"/>
          <w:lang w:val="sk-SK"/>
        </w:rPr>
        <w:t>deň</w:t>
      </w:r>
    </w:p>
    <w:p w14:paraId="6288B144" w14:textId="7FF44430" w:rsidR="00AF5F15" w:rsidRPr="006E6CC9" w:rsidRDefault="00AF5F15" w:rsidP="006E6CC9">
      <w:pPr>
        <w:pStyle w:val="Default"/>
        <w:rPr>
          <w:sz w:val="22"/>
          <w:szCs w:val="22"/>
          <w:lang w:val="sk-SK"/>
        </w:rPr>
      </w:pPr>
      <w:r w:rsidRPr="006E6CC9">
        <w:rPr>
          <w:sz w:val="22"/>
          <w:szCs w:val="22"/>
          <w:lang w:val="sk-SK"/>
        </w:rPr>
        <w:t>Rakúsko</w:t>
      </w:r>
    </w:p>
    <w:p w14:paraId="737D53EB" w14:textId="1E8E6402" w:rsidR="00307C64" w:rsidRPr="006E6CC9" w:rsidRDefault="00307C64" w:rsidP="006E6CC9">
      <w:pPr>
        <w:tabs>
          <w:tab w:val="clear" w:pos="567"/>
        </w:tabs>
        <w:spacing w:line="240" w:lineRule="auto"/>
        <w:rPr>
          <w:b/>
          <w:szCs w:val="22"/>
          <w:lang w:val="sk-SK"/>
        </w:rPr>
      </w:pPr>
      <w:r w:rsidRPr="006E6CC9">
        <w:rPr>
          <w:b/>
          <w:bCs/>
          <w:szCs w:val="22"/>
          <w:lang w:val="sk-SK"/>
        </w:rPr>
        <w:t>Liek je schválený v členských štátoch Európskeho hospodárskeho priestoru (EHP) pod nasledovnými názvami:</w:t>
      </w:r>
    </w:p>
    <w:p w14:paraId="2A0948C5" w14:textId="77777777" w:rsidR="00307C64" w:rsidRPr="006E6CC9" w:rsidRDefault="00307C64" w:rsidP="006E6CC9">
      <w:pPr>
        <w:tabs>
          <w:tab w:val="clear" w:pos="567"/>
        </w:tabs>
        <w:spacing w:line="240" w:lineRule="auto"/>
        <w:rPr>
          <w:i/>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813"/>
      </w:tblGrid>
      <w:tr w:rsidR="00D445EC" w:rsidRPr="00D445EC" w14:paraId="6EB71C69" w14:textId="2770231D" w:rsidTr="00D445EC">
        <w:tc>
          <w:tcPr>
            <w:tcW w:w="3114" w:type="dxa"/>
            <w:shd w:val="clear" w:color="auto" w:fill="auto"/>
          </w:tcPr>
          <w:p w14:paraId="0D173698" w14:textId="7C5A666B" w:rsidR="00D445EC" w:rsidRPr="00D445EC" w:rsidRDefault="00D445EC" w:rsidP="00D445EC">
            <w:pPr>
              <w:numPr>
                <w:ilvl w:val="12"/>
                <w:numId w:val="0"/>
              </w:numPr>
              <w:tabs>
                <w:tab w:val="clear" w:pos="567"/>
              </w:tabs>
              <w:spacing w:line="240" w:lineRule="auto"/>
              <w:ind w:right="-2"/>
              <w:rPr>
                <w:szCs w:val="22"/>
                <w:lang w:val="sk-SK"/>
              </w:rPr>
            </w:pPr>
            <w:r w:rsidRPr="00D445EC">
              <w:rPr>
                <w:szCs w:val="22"/>
                <w:lang w:val="sk-SK"/>
              </w:rPr>
              <w:t>Belgicko</w:t>
            </w:r>
          </w:p>
        </w:tc>
        <w:tc>
          <w:tcPr>
            <w:tcW w:w="5813" w:type="dxa"/>
            <w:shd w:val="clear" w:color="auto" w:fill="auto"/>
          </w:tcPr>
          <w:p w14:paraId="4E96152C" w14:textId="17B8CBD3" w:rsidR="00D445EC" w:rsidRPr="00D445EC" w:rsidRDefault="00D445EC" w:rsidP="00D445EC">
            <w:pPr>
              <w:rPr>
                <w:szCs w:val="22"/>
                <w:lang w:val="en-US"/>
              </w:rPr>
            </w:pPr>
            <w:r w:rsidRPr="00D445EC">
              <w:rPr>
                <w:szCs w:val="22"/>
                <w:lang w:val="en-US"/>
              </w:rPr>
              <w:t xml:space="preserve">CUTAQUIG 165 mg/ml solution injectable </w:t>
            </w:r>
          </w:p>
        </w:tc>
      </w:tr>
      <w:tr w:rsidR="00D445EC" w:rsidRPr="004628C7" w14:paraId="148C4B6C" w14:textId="11FCC61B" w:rsidTr="00D445EC">
        <w:tc>
          <w:tcPr>
            <w:tcW w:w="3114" w:type="dxa"/>
            <w:shd w:val="clear" w:color="auto" w:fill="auto"/>
          </w:tcPr>
          <w:p w14:paraId="01C9E9C6" w14:textId="5819A28B" w:rsidR="00D445EC" w:rsidRPr="00D445EC" w:rsidRDefault="00D445EC" w:rsidP="00D445EC">
            <w:pPr>
              <w:numPr>
                <w:ilvl w:val="12"/>
                <w:numId w:val="0"/>
              </w:numPr>
              <w:tabs>
                <w:tab w:val="clear" w:pos="567"/>
              </w:tabs>
              <w:spacing w:line="240" w:lineRule="auto"/>
              <w:ind w:right="-2"/>
              <w:rPr>
                <w:szCs w:val="22"/>
                <w:lang w:val="sk-SK"/>
              </w:rPr>
            </w:pPr>
            <w:r w:rsidRPr="00D445EC">
              <w:rPr>
                <w:szCs w:val="22"/>
                <w:lang w:val="sk-SK"/>
              </w:rPr>
              <w:t>Bulharsko</w:t>
            </w:r>
          </w:p>
        </w:tc>
        <w:tc>
          <w:tcPr>
            <w:tcW w:w="5813" w:type="dxa"/>
            <w:shd w:val="clear" w:color="auto" w:fill="auto"/>
          </w:tcPr>
          <w:p w14:paraId="3A1A0DB2" w14:textId="6D207A32" w:rsidR="00D445EC" w:rsidRPr="00D445EC" w:rsidRDefault="00D445EC" w:rsidP="00D445EC">
            <w:pPr>
              <w:numPr>
                <w:ilvl w:val="12"/>
                <w:numId w:val="0"/>
              </w:numPr>
              <w:tabs>
                <w:tab w:val="clear" w:pos="567"/>
              </w:tabs>
              <w:spacing w:line="240" w:lineRule="auto"/>
              <w:ind w:right="-2"/>
              <w:rPr>
                <w:szCs w:val="22"/>
                <w:lang w:val="sk-SK"/>
              </w:rPr>
            </w:pPr>
            <w:r w:rsidRPr="00D445EC">
              <w:rPr>
                <w:bCs/>
                <w:szCs w:val="22"/>
                <w:lang w:val="bg-BG"/>
              </w:rPr>
              <w:t>КУТАКУИГ 165 мг/мл инжекционен разтвор</w:t>
            </w:r>
          </w:p>
        </w:tc>
      </w:tr>
      <w:tr w:rsidR="00D445EC" w:rsidRPr="00D445EC" w14:paraId="7CB10DCA" w14:textId="79D9C495" w:rsidTr="00D445EC">
        <w:tc>
          <w:tcPr>
            <w:tcW w:w="3114" w:type="dxa"/>
            <w:shd w:val="clear" w:color="auto" w:fill="auto"/>
          </w:tcPr>
          <w:p w14:paraId="65362BF9" w14:textId="63A2A166" w:rsidR="00D445EC" w:rsidRPr="00D445EC" w:rsidRDefault="00D445EC" w:rsidP="00D445EC">
            <w:pPr>
              <w:numPr>
                <w:ilvl w:val="12"/>
                <w:numId w:val="0"/>
              </w:numPr>
              <w:tabs>
                <w:tab w:val="clear" w:pos="567"/>
              </w:tabs>
              <w:spacing w:line="240" w:lineRule="auto"/>
              <w:ind w:right="-2"/>
              <w:rPr>
                <w:szCs w:val="22"/>
                <w:lang w:val="sk-SK"/>
              </w:rPr>
            </w:pPr>
            <w:r w:rsidRPr="00D445EC">
              <w:rPr>
                <w:szCs w:val="22"/>
                <w:lang w:val="sk-SK"/>
              </w:rPr>
              <w:t>Česká republika</w:t>
            </w:r>
          </w:p>
        </w:tc>
        <w:tc>
          <w:tcPr>
            <w:tcW w:w="5813" w:type="dxa"/>
            <w:shd w:val="clear" w:color="auto" w:fill="auto"/>
          </w:tcPr>
          <w:p w14:paraId="6A41E312" w14:textId="0CD59C4C" w:rsidR="00D445EC" w:rsidRPr="00D445EC" w:rsidRDefault="00D445EC" w:rsidP="00D445EC">
            <w:pPr>
              <w:numPr>
                <w:ilvl w:val="12"/>
                <w:numId w:val="0"/>
              </w:numPr>
              <w:tabs>
                <w:tab w:val="clear" w:pos="567"/>
              </w:tabs>
              <w:spacing w:line="240" w:lineRule="auto"/>
              <w:ind w:right="-2"/>
              <w:rPr>
                <w:szCs w:val="22"/>
                <w:lang w:val="sk-SK"/>
              </w:rPr>
            </w:pPr>
            <w:r w:rsidRPr="00D445EC">
              <w:rPr>
                <w:szCs w:val="22"/>
                <w:lang w:val="en-US"/>
              </w:rPr>
              <w:t>CUTAQUIG</w:t>
            </w:r>
          </w:p>
        </w:tc>
      </w:tr>
      <w:tr w:rsidR="00D445EC" w:rsidRPr="00D445EC" w14:paraId="2FAB808D" w14:textId="0DEA8718" w:rsidTr="00D445EC">
        <w:tc>
          <w:tcPr>
            <w:tcW w:w="3114" w:type="dxa"/>
            <w:shd w:val="clear" w:color="auto" w:fill="auto"/>
          </w:tcPr>
          <w:p w14:paraId="2F6AFFEF" w14:textId="5FC03D1C" w:rsidR="00D445EC" w:rsidRPr="00D445EC" w:rsidRDefault="00D445EC" w:rsidP="00D445EC">
            <w:pPr>
              <w:numPr>
                <w:ilvl w:val="12"/>
                <w:numId w:val="0"/>
              </w:numPr>
              <w:tabs>
                <w:tab w:val="clear" w:pos="567"/>
              </w:tabs>
              <w:spacing w:line="240" w:lineRule="auto"/>
              <w:ind w:right="-2"/>
              <w:rPr>
                <w:szCs w:val="22"/>
                <w:lang w:val="sk-SK"/>
              </w:rPr>
            </w:pPr>
            <w:r w:rsidRPr="00D445EC">
              <w:rPr>
                <w:szCs w:val="22"/>
                <w:lang w:val="sk-SK"/>
              </w:rPr>
              <w:t>Dánsko</w:t>
            </w:r>
          </w:p>
        </w:tc>
        <w:tc>
          <w:tcPr>
            <w:tcW w:w="5813" w:type="dxa"/>
            <w:shd w:val="clear" w:color="auto" w:fill="auto"/>
          </w:tcPr>
          <w:p w14:paraId="36E94FE9" w14:textId="74C392FA" w:rsidR="00D445EC" w:rsidRPr="00D445EC" w:rsidRDefault="00D445EC" w:rsidP="00D445EC">
            <w:pPr>
              <w:numPr>
                <w:ilvl w:val="12"/>
                <w:numId w:val="0"/>
              </w:numPr>
              <w:tabs>
                <w:tab w:val="clear" w:pos="567"/>
              </w:tabs>
              <w:spacing w:line="240" w:lineRule="auto"/>
              <w:ind w:right="-2"/>
              <w:rPr>
                <w:szCs w:val="22"/>
                <w:lang w:val="sk-SK"/>
              </w:rPr>
            </w:pPr>
            <w:r w:rsidRPr="00D445EC">
              <w:rPr>
                <w:szCs w:val="22"/>
                <w:lang w:val="da-DK"/>
              </w:rPr>
              <w:t>CUTAQUIG 165 mg/ml</w:t>
            </w:r>
          </w:p>
        </w:tc>
      </w:tr>
      <w:tr w:rsidR="00D445EC" w:rsidRPr="00D445EC" w14:paraId="1425598F" w14:textId="58DBAE7D" w:rsidTr="00D445EC">
        <w:tc>
          <w:tcPr>
            <w:tcW w:w="3114" w:type="dxa"/>
            <w:shd w:val="clear" w:color="auto" w:fill="auto"/>
          </w:tcPr>
          <w:p w14:paraId="616F7212" w14:textId="29F6C9BB" w:rsidR="00D445EC" w:rsidRPr="00D445EC" w:rsidRDefault="00D445EC" w:rsidP="00D445EC">
            <w:pPr>
              <w:numPr>
                <w:ilvl w:val="12"/>
                <w:numId w:val="0"/>
              </w:numPr>
              <w:tabs>
                <w:tab w:val="clear" w:pos="567"/>
              </w:tabs>
              <w:spacing w:line="240" w:lineRule="auto"/>
              <w:ind w:right="-2"/>
              <w:rPr>
                <w:szCs w:val="22"/>
                <w:lang w:val="sk-SK"/>
              </w:rPr>
            </w:pPr>
            <w:r w:rsidRPr="00D445EC">
              <w:rPr>
                <w:szCs w:val="22"/>
                <w:lang w:val="sk-SK"/>
              </w:rPr>
              <w:t>Estónsko</w:t>
            </w:r>
          </w:p>
        </w:tc>
        <w:tc>
          <w:tcPr>
            <w:tcW w:w="5813" w:type="dxa"/>
            <w:shd w:val="clear" w:color="auto" w:fill="auto"/>
          </w:tcPr>
          <w:p w14:paraId="0B77F602" w14:textId="7331CEE9" w:rsidR="00D445EC" w:rsidRPr="00D445EC" w:rsidRDefault="00D445EC" w:rsidP="00D445EC">
            <w:pPr>
              <w:numPr>
                <w:ilvl w:val="12"/>
                <w:numId w:val="0"/>
              </w:numPr>
              <w:tabs>
                <w:tab w:val="clear" w:pos="567"/>
              </w:tabs>
              <w:spacing w:line="240" w:lineRule="auto"/>
              <w:ind w:right="-2"/>
              <w:rPr>
                <w:szCs w:val="22"/>
                <w:lang w:val="sk-SK"/>
              </w:rPr>
            </w:pPr>
            <w:r w:rsidRPr="00D445EC">
              <w:rPr>
                <w:szCs w:val="22"/>
                <w:lang w:val="da-DK"/>
              </w:rPr>
              <w:t xml:space="preserve">CUTAQUIG </w:t>
            </w:r>
          </w:p>
        </w:tc>
      </w:tr>
      <w:tr w:rsidR="00D445EC" w:rsidRPr="004628C7" w14:paraId="34E1461F" w14:textId="3D85D7B4" w:rsidTr="00D445EC">
        <w:tc>
          <w:tcPr>
            <w:tcW w:w="3114" w:type="dxa"/>
            <w:shd w:val="clear" w:color="auto" w:fill="auto"/>
          </w:tcPr>
          <w:p w14:paraId="77E98A94" w14:textId="6D4894C7" w:rsidR="00D445EC" w:rsidRPr="00D445EC" w:rsidRDefault="00D445EC" w:rsidP="00D445EC">
            <w:pPr>
              <w:numPr>
                <w:ilvl w:val="12"/>
                <w:numId w:val="0"/>
              </w:numPr>
              <w:tabs>
                <w:tab w:val="clear" w:pos="567"/>
              </w:tabs>
              <w:spacing w:line="240" w:lineRule="auto"/>
              <w:ind w:right="-2"/>
              <w:rPr>
                <w:szCs w:val="22"/>
                <w:lang w:val="sk-SK"/>
              </w:rPr>
            </w:pPr>
            <w:r w:rsidRPr="00D445EC">
              <w:rPr>
                <w:szCs w:val="22"/>
                <w:lang w:val="sk-SK"/>
              </w:rPr>
              <w:t>Fínsko</w:t>
            </w:r>
          </w:p>
        </w:tc>
        <w:tc>
          <w:tcPr>
            <w:tcW w:w="5813" w:type="dxa"/>
            <w:shd w:val="clear" w:color="auto" w:fill="auto"/>
          </w:tcPr>
          <w:p w14:paraId="5576427B" w14:textId="4EDE3436" w:rsidR="00D445EC" w:rsidRPr="004628C7" w:rsidRDefault="00D445EC" w:rsidP="00D445EC">
            <w:pPr>
              <w:rPr>
                <w:szCs w:val="22"/>
                <w:lang w:val="de-DE"/>
              </w:rPr>
            </w:pPr>
            <w:r w:rsidRPr="004628C7">
              <w:rPr>
                <w:szCs w:val="22"/>
                <w:lang w:val="de-DE"/>
              </w:rPr>
              <w:t>CUTAQUIG 165 mg/ml injektioneste, liuos</w:t>
            </w:r>
          </w:p>
        </w:tc>
      </w:tr>
      <w:tr w:rsidR="00D445EC" w:rsidRPr="00D445EC" w14:paraId="351E0A78" w14:textId="798B754D" w:rsidTr="00D445EC">
        <w:tc>
          <w:tcPr>
            <w:tcW w:w="3114" w:type="dxa"/>
            <w:shd w:val="clear" w:color="auto" w:fill="auto"/>
          </w:tcPr>
          <w:p w14:paraId="008356EF" w14:textId="6A0BEF74" w:rsidR="00D445EC" w:rsidRPr="00D445EC" w:rsidRDefault="00D445EC" w:rsidP="00D445EC">
            <w:pPr>
              <w:numPr>
                <w:ilvl w:val="12"/>
                <w:numId w:val="0"/>
              </w:numPr>
              <w:tabs>
                <w:tab w:val="clear" w:pos="567"/>
              </w:tabs>
              <w:spacing w:line="240" w:lineRule="auto"/>
              <w:ind w:right="-2"/>
              <w:rPr>
                <w:szCs w:val="22"/>
                <w:lang w:val="sk-SK"/>
              </w:rPr>
            </w:pPr>
            <w:r w:rsidRPr="00D445EC">
              <w:rPr>
                <w:szCs w:val="22"/>
                <w:lang w:val="sk-SK"/>
              </w:rPr>
              <w:t>Francúzsko</w:t>
            </w:r>
          </w:p>
        </w:tc>
        <w:tc>
          <w:tcPr>
            <w:tcW w:w="5813" w:type="dxa"/>
            <w:shd w:val="clear" w:color="auto" w:fill="auto"/>
          </w:tcPr>
          <w:p w14:paraId="49AAB63C" w14:textId="61865583" w:rsidR="00D445EC" w:rsidRPr="00D445EC" w:rsidRDefault="00D445EC" w:rsidP="00D445EC">
            <w:pPr>
              <w:rPr>
                <w:szCs w:val="22"/>
                <w:lang w:val="en-US"/>
              </w:rPr>
            </w:pPr>
            <w:r w:rsidRPr="00D445EC">
              <w:rPr>
                <w:szCs w:val="22"/>
                <w:lang w:val="en-US"/>
              </w:rPr>
              <w:t>CUTAQUIG 165 mg/ml solution injectable</w:t>
            </w:r>
          </w:p>
        </w:tc>
      </w:tr>
      <w:tr w:rsidR="00D445EC" w:rsidRPr="00D445EC" w14:paraId="154D41F4" w14:textId="2225A149" w:rsidTr="00D445EC">
        <w:tc>
          <w:tcPr>
            <w:tcW w:w="3114" w:type="dxa"/>
            <w:shd w:val="clear" w:color="auto" w:fill="auto"/>
          </w:tcPr>
          <w:p w14:paraId="414BDA25" w14:textId="46E0A917" w:rsidR="00D445EC" w:rsidRPr="00D445EC" w:rsidRDefault="00D445EC" w:rsidP="00D445EC">
            <w:pPr>
              <w:numPr>
                <w:ilvl w:val="12"/>
                <w:numId w:val="0"/>
              </w:numPr>
              <w:tabs>
                <w:tab w:val="clear" w:pos="567"/>
              </w:tabs>
              <w:spacing w:line="240" w:lineRule="auto"/>
              <w:ind w:right="-2"/>
              <w:rPr>
                <w:szCs w:val="22"/>
                <w:lang w:val="sk-SK"/>
              </w:rPr>
            </w:pPr>
            <w:r w:rsidRPr="00D445EC">
              <w:rPr>
                <w:szCs w:val="22"/>
                <w:lang w:val="sk-SK"/>
              </w:rPr>
              <w:t>Holandsko</w:t>
            </w:r>
          </w:p>
        </w:tc>
        <w:tc>
          <w:tcPr>
            <w:tcW w:w="5813" w:type="dxa"/>
            <w:shd w:val="clear" w:color="auto" w:fill="auto"/>
          </w:tcPr>
          <w:p w14:paraId="15FC90D7" w14:textId="55831E13" w:rsidR="00D445EC" w:rsidRPr="00D445EC" w:rsidRDefault="00D445EC" w:rsidP="00D445EC">
            <w:pPr>
              <w:rPr>
                <w:szCs w:val="22"/>
                <w:lang w:val="en-US"/>
              </w:rPr>
            </w:pPr>
            <w:r w:rsidRPr="00D445EC">
              <w:rPr>
                <w:szCs w:val="22"/>
                <w:lang w:val="en-US"/>
              </w:rPr>
              <w:t>CUTAQUIG 165 mg/ml, oplossing voor injectie</w:t>
            </w:r>
          </w:p>
        </w:tc>
      </w:tr>
      <w:tr w:rsidR="00D445EC" w:rsidRPr="004628C7" w14:paraId="47616EBF" w14:textId="1F8CE469" w:rsidTr="00D445EC">
        <w:tc>
          <w:tcPr>
            <w:tcW w:w="3114" w:type="dxa"/>
            <w:shd w:val="clear" w:color="auto" w:fill="auto"/>
          </w:tcPr>
          <w:p w14:paraId="4FE7E9CF" w14:textId="2E3AE797" w:rsidR="00D445EC" w:rsidRPr="00D445EC" w:rsidRDefault="00D445EC" w:rsidP="00D445EC">
            <w:pPr>
              <w:numPr>
                <w:ilvl w:val="12"/>
                <w:numId w:val="0"/>
              </w:numPr>
              <w:tabs>
                <w:tab w:val="clear" w:pos="567"/>
              </w:tabs>
              <w:spacing w:line="240" w:lineRule="auto"/>
              <w:ind w:right="-2"/>
              <w:rPr>
                <w:szCs w:val="22"/>
                <w:lang w:val="sk-SK"/>
              </w:rPr>
            </w:pPr>
            <w:r w:rsidRPr="00D445EC">
              <w:rPr>
                <w:szCs w:val="22"/>
                <w:lang w:val="sk-SK"/>
              </w:rPr>
              <w:t>Chorvátsko</w:t>
            </w:r>
          </w:p>
        </w:tc>
        <w:tc>
          <w:tcPr>
            <w:tcW w:w="5813" w:type="dxa"/>
            <w:shd w:val="clear" w:color="auto" w:fill="auto"/>
          </w:tcPr>
          <w:p w14:paraId="0F017E92" w14:textId="6303B03C" w:rsidR="00D445EC" w:rsidRPr="004628C7" w:rsidRDefault="00D445EC" w:rsidP="00D445EC">
            <w:pPr>
              <w:pageBreakBefore/>
              <w:rPr>
                <w:szCs w:val="22"/>
                <w:lang w:val="sk-SK"/>
              </w:rPr>
            </w:pPr>
            <w:r w:rsidRPr="004628C7">
              <w:rPr>
                <w:szCs w:val="22"/>
                <w:lang w:val="sk-SK"/>
              </w:rPr>
              <w:t>CUTAQUIG 165 mg/ml otopina za injekciju</w:t>
            </w:r>
          </w:p>
        </w:tc>
      </w:tr>
      <w:tr w:rsidR="00D445EC" w:rsidRPr="00D445EC" w14:paraId="5E52A3B3" w14:textId="60E282AD" w:rsidTr="00D445EC">
        <w:tc>
          <w:tcPr>
            <w:tcW w:w="3114" w:type="dxa"/>
            <w:shd w:val="clear" w:color="auto" w:fill="auto"/>
          </w:tcPr>
          <w:p w14:paraId="07BADD8C" w14:textId="15FC78DF" w:rsidR="00D445EC" w:rsidRPr="00D445EC" w:rsidRDefault="00D445EC" w:rsidP="00D445EC">
            <w:pPr>
              <w:numPr>
                <w:ilvl w:val="12"/>
                <w:numId w:val="0"/>
              </w:numPr>
              <w:tabs>
                <w:tab w:val="clear" w:pos="567"/>
              </w:tabs>
              <w:spacing w:line="240" w:lineRule="auto"/>
              <w:ind w:right="-2"/>
              <w:rPr>
                <w:szCs w:val="22"/>
                <w:lang w:val="sk-SK"/>
              </w:rPr>
            </w:pPr>
            <w:r w:rsidRPr="00D445EC">
              <w:rPr>
                <w:szCs w:val="22"/>
                <w:lang w:val="sk-SK"/>
              </w:rPr>
              <w:t>Írsko</w:t>
            </w:r>
          </w:p>
        </w:tc>
        <w:tc>
          <w:tcPr>
            <w:tcW w:w="5813" w:type="dxa"/>
            <w:shd w:val="clear" w:color="auto" w:fill="auto"/>
          </w:tcPr>
          <w:p w14:paraId="26D1EBDF" w14:textId="10C140E0" w:rsidR="00D445EC" w:rsidRPr="00D445EC" w:rsidRDefault="00D445EC" w:rsidP="00D445EC">
            <w:pPr>
              <w:pageBreakBefore/>
              <w:rPr>
                <w:szCs w:val="22"/>
                <w:lang w:val="en-US"/>
              </w:rPr>
            </w:pPr>
            <w:r w:rsidRPr="00D445EC">
              <w:rPr>
                <w:szCs w:val="22"/>
                <w:lang w:val="en-US"/>
              </w:rPr>
              <w:t>CUTAQUIG 165 mg/ml Solution for injection</w:t>
            </w:r>
          </w:p>
        </w:tc>
      </w:tr>
      <w:tr w:rsidR="00D445EC" w:rsidRPr="004628C7" w14:paraId="0F13B701" w14:textId="79CB5D0D" w:rsidTr="00D445EC">
        <w:tc>
          <w:tcPr>
            <w:tcW w:w="3114" w:type="dxa"/>
            <w:shd w:val="clear" w:color="auto" w:fill="auto"/>
          </w:tcPr>
          <w:p w14:paraId="7FE268B4" w14:textId="066FCF36" w:rsidR="00D445EC" w:rsidRPr="00D445EC" w:rsidRDefault="00D445EC" w:rsidP="00D445EC">
            <w:pPr>
              <w:numPr>
                <w:ilvl w:val="12"/>
                <w:numId w:val="0"/>
              </w:numPr>
              <w:tabs>
                <w:tab w:val="clear" w:pos="567"/>
              </w:tabs>
              <w:spacing w:line="240" w:lineRule="auto"/>
              <w:ind w:right="-2"/>
              <w:rPr>
                <w:szCs w:val="22"/>
                <w:lang w:val="sk-SK"/>
              </w:rPr>
            </w:pPr>
            <w:r w:rsidRPr="00D445EC">
              <w:rPr>
                <w:szCs w:val="22"/>
                <w:lang w:val="sk-SK"/>
              </w:rPr>
              <w:t>Island</w:t>
            </w:r>
          </w:p>
        </w:tc>
        <w:tc>
          <w:tcPr>
            <w:tcW w:w="5813" w:type="dxa"/>
            <w:shd w:val="clear" w:color="auto" w:fill="auto"/>
          </w:tcPr>
          <w:p w14:paraId="2BD7C0FF" w14:textId="5B377689" w:rsidR="00D445EC" w:rsidRPr="00D445EC" w:rsidRDefault="00D445EC" w:rsidP="00D445EC">
            <w:pPr>
              <w:numPr>
                <w:ilvl w:val="12"/>
                <w:numId w:val="0"/>
              </w:numPr>
              <w:tabs>
                <w:tab w:val="clear" w:pos="567"/>
              </w:tabs>
              <w:spacing w:line="240" w:lineRule="auto"/>
              <w:ind w:right="-2"/>
              <w:rPr>
                <w:szCs w:val="22"/>
                <w:lang w:val="sk-SK"/>
              </w:rPr>
            </w:pPr>
            <w:r w:rsidRPr="00D445EC">
              <w:rPr>
                <w:szCs w:val="22"/>
                <w:lang w:val="de-AT"/>
              </w:rPr>
              <w:t>CUTAQUIG 165 mg/ml stungulyf, lausn</w:t>
            </w:r>
          </w:p>
        </w:tc>
      </w:tr>
      <w:tr w:rsidR="00D445EC" w:rsidRPr="00D445EC" w14:paraId="47A3190B" w14:textId="09E2D28E" w:rsidTr="00D445EC">
        <w:tc>
          <w:tcPr>
            <w:tcW w:w="3114" w:type="dxa"/>
            <w:shd w:val="clear" w:color="auto" w:fill="auto"/>
          </w:tcPr>
          <w:p w14:paraId="026055F8" w14:textId="4FDC3977" w:rsidR="00D445EC" w:rsidRPr="00D445EC" w:rsidRDefault="00D445EC" w:rsidP="00D445EC">
            <w:pPr>
              <w:numPr>
                <w:ilvl w:val="12"/>
                <w:numId w:val="0"/>
              </w:numPr>
              <w:tabs>
                <w:tab w:val="clear" w:pos="567"/>
              </w:tabs>
              <w:spacing w:line="240" w:lineRule="auto"/>
              <w:ind w:right="-2"/>
              <w:rPr>
                <w:szCs w:val="22"/>
                <w:lang w:val="sk-SK"/>
              </w:rPr>
            </w:pPr>
            <w:r w:rsidRPr="00D445EC">
              <w:rPr>
                <w:szCs w:val="22"/>
                <w:lang w:val="sv-SE"/>
              </w:rPr>
              <w:t>Litva</w:t>
            </w:r>
          </w:p>
        </w:tc>
        <w:tc>
          <w:tcPr>
            <w:tcW w:w="5813" w:type="dxa"/>
            <w:shd w:val="clear" w:color="auto" w:fill="auto"/>
          </w:tcPr>
          <w:p w14:paraId="44CEABD6" w14:textId="618D6EDC" w:rsidR="00D445EC" w:rsidRPr="00D445EC" w:rsidRDefault="00D445EC" w:rsidP="00D445EC">
            <w:pPr>
              <w:numPr>
                <w:ilvl w:val="12"/>
                <w:numId w:val="0"/>
              </w:numPr>
              <w:tabs>
                <w:tab w:val="clear" w:pos="567"/>
              </w:tabs>
              <w:spacing w:line="240" w:lineRule="auto"/>
              <w:ind w:right="-2"/>
              <w:rPr>
                <w:szCs w:val="22"/>
                <w:lang w:val="is-IS"/>
              </w:rPr>
            </w:pPr>
            <w:r w:rsidRPr="00D445EC">
              <w:rPr>
                <w:szCs w:val="22"/>
                <w:lang w:val="en-US"/>
              </w:rPr>
              <w:t>CUTAQUIG 165 mg/ml injekcinis tirpalas</w:t>
            </w:r>
          </w:p>
        </w:tc>
      </w:tr>
      <w:tr w:rsidR="00D445EC" w:rsidRPr="004628C7" w14:paraId="2F260658" w14:textId="4D421088" w:rsidTr="00D445EC">
        <w:tc>
          <w:tcPr>
            <w:tcW w:w="3114" w:type="dxa"/>
            <w:shd w:val="clear" w:color="auto" w:fill="auto"/>
          </w:tcPr>
          <w:p w14:paraId="1DBABD8C" w14:textId="6776EC3C" w:rsidR="00D445EC" w:rsidRPr="00D445EC" w:rsidRDefault="00D445EC" w:rsidP="00D445EC">
            <w:pPr>
              <w:numPr>
                <w:ilvl w:val="12"/>
                <w:numId w:val="0"/>
              </w:numPr>
              <w:tabs>
                <w:tab w:val="clear" w:pos="567"/>
              </w:tabs>
              <w:spacing w:line="240" w:lineRule="auto"/>
              <w:ind w:right="-2"/>
              <w:rPr>
                <w:szCs w:val="22"/>
                <w:lang w:val="sv-SE"/>
              </w:rPr>
            </w:pPr>
            <w:r w:rsidRPr="00D445EC">
              <w:rPr>
                <w:szCs w:val="22"/>
                <w:lang w:val="sv-SE"/>
              </w:rPr>
              <w:t>Lotyšsko</w:t>
            </w:r>
          </w:p>
        </w:tc>
        <w:tc>
          <w:tcPr>
            <w:tcW w:w="5813" w:type="dxa"/>
            <w:shd w:val="clear" w:color="auto" w:fill="auto"/>
          </w:tcPr>
          <w:p w14:paraId="20065CE2" w14:textId="1211BB10" w:rsidR="00D445EC" w:rsidRPr="004628C7" w:rsidRDefault="00D445EC" w:rsidP="00D445EC">
            <w:pPr>
              <w:numPr>
                <w:ilvl w:val="12"/>
                <w:numId w:val="0"/>
              </w:numPr>
              <w:tabs>
                <w:tab w:val="clear" w:pos="567"/>
              </w:tabs>
              <w:spacing w:line="240" w:lineRule="auto"/>
              <w:ind w:right="-2"/>
              <w:rPr>
                <w:szCs w:val="22"/>
                <w:lang w:val="sv-SE"/>
              </w:rPr>
            </w:pPr>
            <w:r w:rsidRPr="004628C7">
              <w:rPr>
                <w:szCs w:val="22"/>
                <w:lang w:val="sv-SE"/>
              </w:rPr>
              <w:t>CUTAQUIG 165 mg/ml šķīdums injekcijām</w:t>
            </w:r>
          </w:p>
        </w:tc>
      </w:tr>
      <w:tr w:rsidR="00D445EC" w:rsidRPr="00D445EC" w14:paraId="4128C4A8" w14:textId="0AAAD8AB" w:rsidTr="00D445EC">
        <w:tc>
          <w:tcPr>
            <w:tcW w:w="3114" w:type="dxa"/>
            <w:shd w:val="clear" w:color="auto" w:fill="auto"/>
          </w:tcPr>
          <w:p w14:paraId="4BDF4101" w14:textId="424330F3" w:rsidR="00D445EC" w:rsidRPr="00D445EC" w:rsidRDefault="00D445EC" w:rsidP="00D445EC">
            <w:pPr>
              <w:numPr>
                <w:ilvl w:val="12"/>
                <w:numId w:val="0"/>
              </w:numPr>
              <w:tabs>
                <w:tab w:val="clear" w:pos="567"/>
              </w:tabs>
              <w:spacing w:line="240" w:lineRule="auto"/>
              <w:ind w:right="-2"/>
              <w:rPr>
                <w:szCs w:val="22"/>
                <w:lang w:val="sv-SE"/>
              </w:rPr>
            </w:pPr>
            <w:r w:rsidRPr="00D445EC">
              <w:rPr>
                <w:szCs w:val="22"/>
                <w:lang w:val="sv-SE"/>
              </w:rPr>
              <w:t>Luxembursko</w:t>
            </w:r>
          </w:p>
        </w:tc>
        <w:tc>
          <w:tcPr>
            <w:tcW w:w="5813" w:type="dxa"/>
            <w:shd w:val="clear" w:color="auto" w:fill="auto"/>
          </w:tcPr>
          <w:p w14:paraId="4ECD9DBA" w14:textId="5817231C" w:rsidR="00D445EC" w:rsidRPr="00D445EC" w:rsidRDefault="00D445EC" w:rsidP="00D445EC">
            <w:pPr>
              <w:rPr>
                <w:szCs w:val="22"/>
                <w:lang w:val="en-US"/>
              </w:rPr>
            </w:pPr>
            <w:r w:rsidRPr="00D445EC">
              <w:rPr>
                <w:szCs w:val="22"/>
                <w:lang w:val="en-US"/>
              </w:rPr>
              <w:t xml:space="preserve">CUTAQUIG 165 mg/ml solution injectable </w:t>
            </w:r>
          </w:p>
        </w:tc>
      </w:tr>
      <w:tr w:rsidR="00D445EC" w:rsidRPr="004628C7" w14:paraId="0C694C15" w14:textId="1BEE702E" w:rsidTr="00D445EC">
        <w:tc>
          <w:tcPr>
            <w:tcW w:w="3114" w:type="dxa"/>
            <w:shd w:val="clear" w:color="auto" w:fill="auto"/>
          </w:tcPr>
          <w:p w14:paraId="5704A5D8" w14:textId="539B6BA1" w:rsidR="00D445EC" w:rsidRPr="00D445EC" w:rsidRDefault="00D445EC" w:rsidP="00D445EC">
            <w:pPr>
              <w:numPr>
                <w:ilvl w:val="12"/>
                <w:numId w:val="0"/>
              </w:numPr>
              <w:tabs>
                <w:tab w:val="clear" w:pos="567"/>
              </w:tabs>
              <w:spacing w:line="240" w:lineRule="auto"/>
              <w:ind w:right="-2"/>
              <w:rPr>
                <w:szCs w:val="22"/>
                <w:lang w:val="sk-SK"/>
              </w:rPr>
            </w:pPr>
            <w:r w:rsidRPr="00D445EC">
              <w:rPr>
                <w:szCs w:val="22"/>
                <w:lang w:val="sv-SE"/>
              </w:rPr>
              <w:t>Maďarsko</w:t>
            </w:r>
          </w:p>
        </w:tc>
        <w:tc>
          <w:tcPr>
            <w:tcW w:w="5813" w:type="dxa"/>
            <w:shd w:val="clear" w:color="auto" w:fill="auto"/>
          </w:tcPr>
          <w:p w14:paraId="685B2A0E" w14:textId="2F243ABF" w:rsidR="00D445EC" w:rsidRPr="004628C7" w:rsidRDefault="00D445EC" w:rsidP="00D445EC">
            <w:pPr>
              <w:rPr>
                <w:szCs w:val="22"/>
                <w:lang w:val="sk-SK"/>
              </w:rPr>
            </w:pPr>
            <w:r w:rsidRPr="004628C7">
              <w:rPr>
                <w:szCs w:val="22"/>
                <w:lang w:val="sk-SK"/>
              </w:rPr>
              <w:t>CUTAQUIG 165 mg/ml oldatos injekció</w:t>
            </w:r>
          </w:p>
        </w:tc>
      </w:tr>
      <w:tr w:rsidR="00D445EC" w:rsidRPr="00D445EC" w14:paraId="7C083AE1" w14:textId="341CC927" w:rsidTr="00D445EC">
        <w:tc>
          <w:tcPr>
            <w:tcW w:w="3114" w:type="dxa"/>
            <w:shd w:val="clear" w:color="auto" w:fill="auto"/>
          </w:tcPr>
          <w:p w14:paraId="3E9871CF" w14:textId="61E45CE2" w:rsidR="00D445EC" w:rsidRPr="00D445EC" w:rsidRDefault="00D445EC" w:rsidP="00D445EC">
            <w:pPr>
              <w:numPr>
                <w:ilvl w:val="12"/>
                <w:numId w:val="0"/>
              </w:numPr>
              <w:tabs>
                <w:tab w:val="clear" w:pos="567"/>
              </w:tabs>
              <w:spacing w:line="240" w:lineRule="auto"/>
              <w:ind w:right="-2"/>
              <w:rPr>
                <w:szCs w:val="22"/>
                <w:lang w:val="sk-SK"/>
              </w:rPr>
            </w:pPr>
            <w:r w:rsidRPr="00D445EC">
              <w:rPr>
                <w:szCs w:val="22"/>
                <w:lang w:val="sv-SE"/>
              </w:rPr>
              <w:t>Malta</w:t>
            </w:r>
          </w:p>
        </w:tc>
        <w:tc>
          <w:tcPr>
            <w:tcW w:w="5813" w:type="dxa"/>
            <w:shd w:val="clear" w:color="auto" w:fill="auto"/>
          </w:tcPr>
          <w:p w14:paraId="7952E42B" w14:textId="2AA9187A" w:rsidR="00D445EC" w:rsidRPr="00D445EC" w:rsidRDefault="00D445EC" w:rsidP="00D445EC">
            <w:pPr>
              <w:numPr>
                <w:ilvl w:val="12"/>
                <w:numId w:val="0"/>
              </w:numPr>
              <w:tabs>
                <w:tab w:val="clear" w:pos="567"/>
              </w:tabs>
              <w:spacing w:line="240" w:lineRule="auto"/>
              <w:ind w:right="-2"/>
              <w:rPr>
                <w:szCs w:val="22"/>
                <w:lang w:val="is-IS"/>
              </w:rPr>
            </w:pPr>
            <w:r w:rsidRPr="00D445EC">
              <w:rPr>
                <w:szCs w:val="22"/>
              </w:rPr>
              <w:t>CUTAQUIG 165mg/ml, solution for injection</w:t>
            </w:r>
          </w:p>
        </w:tc>
      </w:tr>
      <w:tr w:rsidR="00D445EC" w:rsidRPr="00D445EC" w14:paraId="368FFCE1" w14:textId="13CC4331" w:rsidTr="00D445EC">
        <w:tc>
          <w:tcPr>
            <w:tcW w:w="3114" w:type="dxa"/>
            <w:shd w:val="clear" w:color="auto" w:fill="auto"/>
          </w:tcPr>
          <w:p w14:paraId="62C7D447" w14:textId="56B336E2" w:rsidR="00D445EC" w:rsidRPr="00D445EC" w:rsidRDefault="00D445EC" w:rsidP="00D445EC">
            <w:pPr>
              <w:numPr>
                <w:ilvl w:val="12"/>
                <w:numId w:val="0"/>
              </w:numPr>
              <w:tabs>
                <w:tab w:val="clear" w:pos="567"/>
              </w:tabs>
              <w:spacing w:line="240" w:lineRule="auto"/>
              <w:ind w:right="-2"/>
              <w:rPr>
                <w:szCs w:val="22"/>
                <w:lang w:val="sk-SK"/>
              </w:rPr>
            </w:pPr>
            <w:r w:rsidRPr="00D445EC">
              <w:rPr>
                <w:szCs w:val="22"/>
                <w:lang w:val="sv-SE"/>
              </w:rPr>
              <w:t>Nemecko</w:t>
            </w:r>
          </w:p>
        </w:tc>
        <w:tc>
          <w:tcPr>
            <w:tcW w:w="5813" w:type="dxa"/>
            <w:shd w:val="clear" w:color="auto" w:fill="auto"/>
          </w:tcPr>
          <w:p w14:paraId="2727A274" w14:textId="4A78B533" w:rsidR="00D445EC" w:rsidRPr="00D445EC" w:rsidRDefault="00D445EC" w:rsidP="00D445EC">
            <w:pPr>
              <w:pStyle w:val="Hlavika"/>
              <w:rPr>
                <w:szCs w:val="22"/>
                <w:lang w:val="de-DE"/>
              </w:rPr>
            </w:pPr>
            <w:r w:rsidRPr="00D445EC">
              <w:rPr>
                <w:szCs w:val="22"/>
                <w:lang w:val="de-DE"/>
              </w:rPr>
              <w:t>CUTAQUIG 165 mg/ml</w:t>
            </w:r>
          </w:p>
        </w:tc>
      </w:tr>
      <w:tr w:rsidR="00D445EC" w:rsidRPr="004628C7" w14:paraId="092DCD94" w14:textId="6739E04D" w:rsidTr="00D445EC">
        <w:tc>
          <w:tcPr>
            <w:tcW w:w="3114" w:type="dxa"/>
            <w:shd w:val="clear" w:color="auto" w:fill="auto"/>
          </w:tcPr>
          <w:p w14:paraId="4CE51B2E" w14:textId="4123CC1A" w:rsidR="00D445EC" w:rsidRPr="00D445EC" w:rsidRDefault="00D445EC" w:rsidP="00D445EC">
            <w:pPr>
              <w:numPr>
                <w:ilvl w:val="12"/>
                <w:numId w:val="0"/>
              </w:numPr>
              <w:tabs>
                <w:tab w:val="clear" w:pos="567"/>
              </w:tabs>
              <w:spacing w:line="240" w:lineRule="auto"/>
              <w:ind w:right="-2"/>
              <w:rPr>
                <w:szCs w:val="22"/>
                <w:lang w:val="sk-SK"/>
              </w:rPr>
            </w:pPr>
            <w:r w:rsidRPr="00D445EC">
              <w:rPr>
                <w:szCs w:val="22"/>
                <w:lang w:val="sv-SE"/>
              </w:rPr>
              <w:t>Nórsko</w:t>
            </w:r>
          </w:p>
        </w:tc>
        <w:tc>
          <w:tcPr>
            <w:tcW w:w="5813" w:type="dxa"/>
            <w:shd w:val="clear" w:color="auto" w:fill="auto"/>
          </w:tcPr>
          <w:p w14:paraId="0C508C94" w14:textId="0C3EFB43" w:rsidR="00D445EC" w:rsidRPr="00D445EC" w:rsidRDefault="00D445EC" w:rsidP="00D445EC">
            <w:pPr>
              <w:numPr>
                <w:ilvl w:val="12"/>
                <w:numId w:val="0"/>
              </w:numPr>
              <w:tabs>
                <w:tab w:val="clear" w:pos="567"/>
              </w:tabs>
              <w:spacing w:line="240" w:lineRule="auto"/>
              <w:ind w:right="-2"/>
              <w:rPr>
                <w:szCs w:val="22"/>
                <w:lang w:val="is-IS"/>
              </w:rPr>
            </w:pPr>
            <w:r w:rsidRPr="004628C7">
              <w:rPr>
                <w:szCs w:val="22"/>
                <w:lang w:val="sk-SK"/>
              </w:rPr>
              <w:t>CUTAQUIG 165 mg/ml, injeksjonsvæske, oppløsning</w:t>
            </w:r>
          </w:p>
        </w:tc>
      </w:tr>
      <w:tr w:rsidR="00D445EC" w:rsidRPr="00D445EC" w14:paraId="7100AA03" w14:textId="4440E910" w:rsidTr="00D445EC">
        <w:tc>
          <w:tcPr>
            <w:tcW w:w="3114" w:type="dxa"/>
            <w:shd w:val="clear" w:color="auto" w:fill="auto"/>
          </w:tcPr>
          <w:p w14:paraId="3D346901" w14:textId="7B25B63A" w:rsidR="00D445EC" w:rsidRPr="00D445EC" w:rsidRDefault="00D445EC" w:rsidP="00D445EC">
            <w:pPr>
              <w:numPr>
                <w:ilvl w:val="12"/>
                <w:numId w:val="0"/>
              </w:numPr>
              <w:tabs>
                <w:tab w:val="clear" w:pos="567"/>
              </w:tabs>
              <w:spacing w:line="240" w:lineRule="auto"/>
              <w:ind w:right="-2"/>
              <w:rPr>
                <w:szCs w:val="22"/>
                <w:lang w:val="sk-SK"/>
              </w:rPr>
            </w:pPr>
            <w:r w:rsidRPr="00D445EC">
              <w:rPr>
                <w:szCs w:val="22"/>
                <w:lang w:val="sv-SE"/>
              </w:rPr>
              <w:t>Poľsko</w:t>
            </w:r>
          </w:p>
        </w:tc>
        <w:tc>
          <w:tcPr>
            <w:tcW w:w="5813" w:type="dxa"/>
            <w:shd w:val="clear" w:color="auto" w:fill="auto"/>
          </w:tcPr>
          <w:p w14:paraId="1EAD14B8" w14:textId="7C9A3DC7" w:rsidR="00D445EC" w:rsidRPr="00D445EC" w:rsidRDefault="00D445EC" w:rsidP="00D445EC">
            <w:pPr>
              <w:rPr>
                <w:szCs w:val="22"/>
                <w:lang w:val="en-US"/>
              </w:rPr>
            </w:pPr>
            <w:r w:rsidRPr="00D445EC">
              <w:rPr>
                <w:szCs w:val="22"/>
                <w:lang w:val="en-US"/>
              </w:rPr>
              <w:t>Cutaquig</w:t>
            </w:r>
          </w:p>
        </w:tc>
      </w:tr>
      <w:tr w:rsidR="00D445EC" w:rsidRPr="004628C7" w14:paraId="43F164D8" w14:textId="01F9244E" w:rsidTr="00D445EC">
        <w:tc>
          <w:tcPr>
            <w:tcW w:w="3114" w:type="dxa"/>
            <w:shd w:val="clear" w:color="auto" w:fill="auto"/>
          </w:tcPr>
          <w:p w14:paraId="418726C2" w14:textId="0DA0E55C" w:rsidR="00D445EC" w:rsidRPr="00D445EC" w:rsidRDefault="00D445EC" w:rsidP="00D445EC">
            <w:pPr>
              <w:numPr>
                <w:ilvl w:val="12"/>
                <w:numId w:val="0"/>
              </w:numPr>
              <w:tabs>
                <w:tab w:val="clear" w:pos="567"/>
              </w:tabs>
              <w:spacing w:line="240" w:lineRule="auto"/>
              <w:ind w:right="-2"/>
              <w:rPr>
                <w:szCs w:val="22"/>
                <w:lang w:val="sk-SK"/>
              </w:rPr>
            </w:pPr>
            <w:r w:rsidRPr="00D445EC">
              <w:rPr>
                <w:szCs w:val="22"/>
                <w:lang w:val="sv-SE"/>
              </w:rPr>
              <w:t>Portugalsko</w:t>
            </w:r>
          </w:p>
        </w:tc>
        <w:tc>
          <w:tcPr>
            <w:tcW w:w="5813" w:type="dxa"/>
            <w:shd w:val="clear" w:color="auto" w:fill="auto"/>
          </w:tcPr>
          <w:p w14:paraId="78E6A914" w14:textId="69E49A1C" w:rsidR="00D445EC" w:rsidRPr="00D445EC" w:rsidRDefault="00D445EC" w:rsidP="00D445EC">
            <w:pPr>
              <w:numPr>
                <w:ilvl w:val="12"/>
                <w:numId w:val="0"/>
              </w:numPr>
              <w:tabs>
                <w:tab w:val="clear" w:pos="567"/>
              </w:tabs>
              <w:spacing w:line="240" w:lineRule="auto"/>
              <w:ind w:right="-2"/>
              <w:rPr>
                <w:szCs w:val="22"/>
                <w:lang w:val="is-IS"/>
              </w:rPr>
            </w:pPr>
            <w:r w:rsidRPr="004628C7">
              <w:rPr>
                <w:szCs w:val="22"/>
                <w:lang w:val="sk-SK"/>
              </w:rPr>
              <w:t>CUTAQUIG 165 mg/ml solução injetável</w:t>
            </w:r>
          </w:p>
        </w:tc>
      </w:tr>
      <w:tr w:rsidR="00D445EC" w:rsidRPr="00D445EC" w14:paraId="63F7D182" w14:textId="2A07E396" w:rsidTr="00D445EC">
        <w:tc>
          <w:tcPr>
            <w:tcW w:w="3114" w:type="dxa"/>
            <w:shd w:val="clear" w:color="auto" w:fill="auto"/>
          </w:tcPr>
          <w:p w14:paraId="1EB6809F" w14:textId="67A6925C" w:rsidR="00D445EC" w:rsidRPr="00D445EC" w:rsidRDefault="00D445EC" w:rsidP="00D445EC">
            <w:pPr>
              <w:numPr>
                <w:ilvl w:val="12"/>
                <w:numId w:val="0"/>
              </w:numPr>
              <w:tabs>
                <w:tab w:val="clear" w:pos="567"/>
              </w:tabs>
              <w:spacing w:line="240" w:lineRule="auto"/>
              <w:ind w:right="-2"/>
              <w:rPr>
                <w:szCs w:val="22"/>
                <w:lang w:val="sk-SK"/>
              </w:rPr>
            </w:pPr>
            <w:r w:rsidRPr="00D445EC">
              <w:rPr>
                <w:szCs w:val="22"/>
                <w:lang w:val="sv-SE"/>
              </w:rPr>
              <w:t>Rakúsko</w:t>
            </w:r>
          </w:p>
        </w:tc>
        <w:tc>
          <w:tcPr>
            <w:tcW w:w="5813" w:type="dxa"/>
            <w:shd w:val="clear" w:color="auto" w:fill="auto"/>
          </w:tcPr>
          <w:p w14:paraId="3FC782F5" w14:textId="3703DB7C" w:rsidR="00D445EC" w:rsidRPr="00D445EC" w:rsidRDefault="00D445EC" w:rsidP="00D445EC">
            <w:pPr>
              <w:pStyle w:val="Hlavika"/>
              <w:rPr>
                <w:szCs w:val="22"/>
                <w:lang w:val="de-DE"/>
              </w:rPr>
            </w:pPr>
            <w:r w:rsidRPr="00D445EC">
              <w:rPr>
                <w:szCs w:val="22"/>
                <w:lang w:val="de-DE"/>
              </w:rPr>
              <w:t>CUTAQUIG 165 mg/ml Injektionslösung</w:t>
            </w:r>
          </w:p>
        </w:tc>
      </w:tr>
      <w:tr w:rsidR="00D445EC" w:rsidRPr="004628C7" w14:paraId="560CD3DD" w14:textId="4E5ECD33" w:rsidTr="00D445EC">
        <w:tc>
          <w:tcPr>
            <w:tcW w:w="3114" w:type="dxa"/>
            <w:shd w:val="clear" w:color="auto" w:fill="auto"/>
          </w:tcPr>
          <w:p w14:paraId="352D66A2" w14:textId="655D4B7B" w:rsidR="00D445EC" w:rsidRPr="00D445EC" w:rsidRDefault="00D445EC" w:rsidP="00D445EC">
            <w:pPr>
              <w:numPr>
                <w:ilvl w:val="12"/>
                <w:numId w:val="0"/>
              </w:numPr>
              <w:tabs>
                <w:tab w:val="clear" w:pos="567"/>
              </w:tabs>
              <w:spacing w:line="240" w:lineRule="auto"/>
              <w:ind w:right="-2"/>
              <w:rPr>
                <w:szCs w:val="22"/>
                <w:lang w:val="sk-SK"/>
              </w:rPr>
            </w:pPr>
            <w:r w:rsidRPr="00D445EC">
              <w:rPr>
                <w:szCs w:val="22"/>
                <w:lang w:val="sv-SE"/>
              </w:rPr>
              <w:t>Rumunsko</w:t>
            </w:r>
          </w:p>
        </w:tc>
        <w:tc>
          <w:tcPr>
            <w:tcW w:w="5813" w:type="dxa"/>
            <w:shd w:val="clear" w:color="auto" w:fill="auto"/>
          </w:tcPr>
          <w:p w14:paraId="29C718BD" w14:textId="1448F800" w:rsidR="00D445EC" w:rsidRPr="004628C7" w:rsidRDefault="00D445EC" w:rsidP="00D445EC">
            <w:pPr>
              <w:rPr>
                <w:szCs w:val="22"/>
                <w:lang w:val="sk-SK"/>
              </w:rPr>
            </w:pPr>
            <w:r w:rsidRPr="004628C7">
              <w:rPr>
                <w:szCs w:val="22"/>
                <w:lang w:val="sk-SK"/>
              </w:rPr>
              <w:t>CUTAQUIG 165 mg/ml soluţie injectabilă</w:t>
            </w:r>
          </w:p>
        </w:tc>
      </w:tr>
      <w:tr w:rsidR="00D445EC" w:rsidRPr="004628C7" w14:paraId="10442517" w14:textId="43EDB4C1" w:rsidTr="00D445EC">
        <w:tc>
          <w:tcPr>
            <w:tcW w:w="3114" w:type="dxa"/>
            <w:shd w:val="clear" w:color="auto" w:fill="auto"/>
          </w:tcPr>
          <w:p w14:paraId="4528B0E2" w14:textId="74D4E525" w:rsidR="00D445EC" w:rsidRPr="00D445EC" w:rsidRDefault="00D445EC" w:rsidP="00D445EC">
            <w:pPr>
              <w:numPr>
                <w:ilvl w:val="12"/>
                <w:numId w:val="0"/>
              </w:numPr>
              <w:tabs>
                <w:tab w:val="clear" w:pos="567"/>
              </w:tabs>
              <w:spacing w:line="240" w:lineRule="auto"/>
              <w:ind w:right="-2"/>
              <w:rPr>
                <w:szCs w:val="22"/>
                <w:lang w:val="sk-SK"/>
              </w:rPr>
            </w:pPr>
            <w:r w:rsidRPr="00D445EC">
              <w:rPr>
                <w:szCs w:val="22"/>
                <w:lang w:val="sv-SE"/>
              </w:rPr>
              <w:t>Slovenská republika</w:t>
            </w:r>
          </w:p>
        </w:tc>
        <w:tc>
          <w:tcPr>
            <w:tcW w:w="5813" w:type="dxa"/>
            <w:shd w:val="clear" w:color="auto" w:fill="auto"/>
          </w:tcPr>
          <w:p w14:paraId="4516A1A6" w14:textId="50AACFAB" w:rsidR="00D445EC" w:rsidRPr="00D445EC" w:rsidRDefault="00D445EC" w:rsidP="00D445EC">
            <w:pPr>
              <w:numPr>
                <w:ilvl w:val="12"/>
                <w:numId w:val="0"/>
              </w:numPr>
              <w:tabs>
                <w:tab w:val="clear" w:pos="567"/>
              </w:tabs>
              <w:spacing w:line="240" w:lineRule="auto"/>
              <w:ind w:right="-2"/>
              <w:rPr>
                <w:szCs w:val="22"/>
                <w:lang w:val="is-IS"/>
              </w:rPr>
            </w:pPr>
            <w:r w:rsidRPr="004628C7">
              <w:rPr>
                <w:szCs w:val="22"/>
                <w:lang w:val="sk-SK"/>
              </w:rPr>
              <w:t>CUTAQUIG 165 mg/ml injekčný roztok</w:t>
            </w:r>
          </w:p>
        </w:tc>
      </w:tr>
      <w:tr w:rsidR="00D445EC" w:rsidRPr="004628C7" w14:paraId="0DF5B8D5" w14:textId="4ECCDC55" w:rsidTr="00D445EC">
        <w:tc>
          <w:tcPr>
            <w:tcW w:w="3114" w:type="dxa"/>
            <w:shd w:val="clear" w:color="auto" w:fill="auto"/>
          </w:tcPr>
          <w:p w14:paraId="4CEBD566" w14:textId="4A47FCA7" w:rsidR="00D445EC" w:rsidRPr="00D445EC" w:rsidRDefault="00D445EC" w:rsidP="00D445EC">
            <w:pPr>
              <w:numPr>
                <w:ilvl w:val="12"/>
                <w:numId w:val="0"/>
              </w:numPr>
              <w:tabs>
                <w:tab w:val="clear" w:pos="567"/>
              </w:tabs>
              <w:spacing w:line="240" w:lineRule="auto"/>
              <w:ind w:right="-2"/>
              <w:rPr>
                <w:szCs w:val="22"/>
                <w:lang w:val="sv-SE"/>
              </w:rPr>
            </w:pPr>
            <w:r w:rsidRPr="00D445EC">
              <w:rPr>
                <w:szCs w:val="22"/>
                <w:lang w:val="sv-SE"/>
              </w:rPr>
              <w:t>Slovinsko</w:t>
            </w:r>
          </w:p>
        </w:tc>
        <w:tc>
          <w:tcPr>
            <w:tcW w:w="5813" w:type="dxa"/>
            <w:shd w:val="clear" w:color="auto" w:fill="auto"/>
          </w:tcPr>
          <w:p w14:paraId="0E66847F" w14:textId="3A28EB04" w:rsidR="00D445EC" w:rsidRPr="004628C7" w:rsidRDefault="00D445EC" w:rsidP="00D445EC">
            <w:pPr>
              <w:numPr>
                <w:ilvl w:val="12"/>
                <w:numId w:val="0"/>
              </w:numPr>
              <w:tabs>
                <w:tab w:val="clear" w:pos="567"/>
              </w:tabs>
              <w:spacing w:line="240" w:lineRule="auto"/>
              <w:ind w:right="-2"/>
              <w:rPr>
                <w:szCs w:val="22"/>
                <w:lang w:val="sv-SE"/>
              </w:rPr>
            </w:pPr>
            <w:r w:rsidRPr="004628C7">
              <w:rPr>
                <w:szCs w:val="22"/>
                <w:lang w:val="sv-SE"/>
              </w:rPr>
              <w:t>CUTAQUIG 165 mg/ml raztopina za injiciranje</w:t>
            </w:r>
          </w:p>
        </w:tc>
      </w:tr>
      <w:tr w:rsidR="00D445EC" w:rsidRPr="00D445EC" w14:paraId="073EB676" w14:textId="3DF68E90" w:rsidTr="00D445EC">
        <w:tc>
          <w:tcPr>
            <w:tcW w:w="3114" w:type="dxa"/>
            <w:shd w:val="clear" w:color="auto" w:fill="auto"/>
          </w:tcPr>
          <w:p w14:paraId="214F9748" w14:textId="01B7761D" w:rsidR="00D445EC" w:rsidRPr="00D445EC" w:rsidRDefault="00D445EC" w:rsidP="00D445EC">
            <w:pPr>
              <w:numPr>
                <w:ilvl w:val="12"/>
                <w:numId w:val="0"/>
              </w:numPr>
              <w:tabs>
                <w:tab w:val="clear" w:pos="567"/>
              </w:tabs>
              <w:spacing w:line="240" w:lineRule="auto"/>
              <w:ind w:right="-2"/>
              <w:rPr>
                <w:szCs w:val="22"/>
                <w:lang w:val="sk-SK"/>
              </w:rPr>
            </w:pPr>
            <w:r w:rsidRPr="00D445EC">
              <w:rPr>
                <w:szCs w:val="22"/>
                <w:lang w:val="sk-SK"/>
              </w:rPr>
              <w:t>Spojené kráľovstvo</w:t>
            </w:r>
          </w:p>
        </w:tc>
        <w:tc>
          <w:tcPr>
            <w:tcW w:w="5813" w:type="dxa"/>
            <w:shd w:val="clear" w:color="auto" w:fill="auto"/>
          </w:tcPr>
          <w:p w14:paraId="056B7A47" w14:textId="1AEAD4E8" w:rsidR="00D445EC" w:rsidRPr="00D445EC" w:rsidRDefault="00D445EC" w:rsidP="00D445EC">
            <w:pPr>
              <w:numPr>
                <w:ilvl w:val="12"/>
                <w:numId w:val="0"/>
              </w:numPr>
              <w:tabs>
                <w:tab w:val="clear" w:pos="567"/>
              </w:tabs>
              <w:spacing w:line="240" w:lineRule="auto"/>
              <w:ind w:right="-2"/>
              <w:rPr>
                <w:szCs w:val="22"/>
                <w:lang w:val="is-IS"/>
              </w:rPr>
            </w:pPr>
            <w:r w:rsidRPr="00D445EC">
              <w:rPr>
                <w:szCs w:val="22"/>
                <w:lang w:val="en-US"/>
              </w:rPr>
              <w:t>CUTAQUIG 165 mg/ml Solution for injection</w:t>
            </w:r>
          </w:p>
        </w:tc>
      </w:tr>
      <w:tr w:rsidR="00D445EC" w:rsidRPr="00D445EC" w14:paraId="72FA95A2" w14:textId="674771AB" w:rsidTr="00D445EC">
        <w:tc>
          <w:tcPr>
            <w:tcW w:w="3114" w:type="dxa"/>
            <w:shd w:val="clear" w:color="auto" w:fill="auto"/>
          </w:tcPr>
          <w:p w14:paraId="0BEA76FB" w14:textId="3481C4C0" w:rsidR="00D445EC" w:rsidRPr="00D445EC" w:rsidRDefault="00D445EC" w:rsidP="00D445EC">
            <w:pPr>
              <w:numPr>
                <w:ilvl w:val="12"/>
                <w:numId w:val="0"/>
              </w:numPr>
              <w:tabs>
                <w:tab w:val="clear" w:pos="567"/>
              </w:tabs>
              <w:spacing w:line="240" w:lineRule="auto"/>
              <w:ind w:right="-2"/>
              <w:rPr>
                <w:szCs w:val="22"/>
                <w:lang w:val="sk-SK"/>
              </w:rPr>
            </w:pPr>
            <w:r w:rsidRPr="00D445EC">
              <w:rPr>
                <w:szCs w:val="22"/>
                <w:lang w:val="sk-SK"/>
              </w:rPr>
              <w:t>Španielsko</w:t>
            </w:r>
          </w:p>
        </w:tc>
        <w:tc>
          <w:tcPr>
            <w:tcW w:w="5813" w:type="dxa"/>
            <w:shd w:val="clear" w:color="auto" w:fill="auto"/>
          </w:tcPr>
          <w:p w14:paraId="3CE331CF" w14:textId="0E9AE4C7" w:rsidR="00D445EC" w:rsidRPr="00D445EC" w:rsidRDefault="00D445EC" w:rsidP="00D445EC">
            <w:pPr>
              <w:numPr>
                <w:ilvl w:val="12"/>
                <w:numId w:val="0"/>
              </w:numPr>
              <w:tabs>
                <w:tab w:val="clear" w:pos="567"/>
              </w:tabs>
              <w:spacing w:line="240" w:lineRule="auto"/>
              <w:ind w:right="-2"/>
              <w:rPr>
                <w:szCs w:val="22"/>
                <w:lang w:val="sv-SE"/>
              </w:rPr>
            </w:pPr>
            <w:r w:rsidRPr="00D445EC">
              <w:rPr>
                <w:szCs w:val="22"/>
                <w:lang w:val="en-US"/>
              </w:rPr>
              <w:t>CUTAQUIG 165 mg/ml solución inyectable</w:t>
            </w:r>
          </w:p>
        </w:tc>
      </w:tr>
      <w:tr w:rsidR="00D445EC" w:rsidRPr="004628C7" w14:paraId="55999B0A" w14:textId="38F50D93" w:rsidTr="00D445EC">
        <w:tc>
          <w:tcPr>
            <w:tcW w:w="3114" w:type="dxa"/>
            <w:shd w:val="clear" w:color="auto" w:fill="auto"/>
          </w:tcPr>
          <w:p w14:paraId="124B53FA" w14:textId="56D96CAC" w:rsidR="00D445EC" w:rsidRPr="00D445EC" w:rsidRDefault="00D445EC" w:rsidP="00D445EC">
            <w:pPr>
              <w:numPr>
                <w:ilvl w:val="12"/>
                <w:numId w:val="0"/>
              </w:numPr>
              <w:tabs>
                <w:tab w:val="clear" w:pos="567"/>
              </w:tabs>
              <w:spacing w:line="240" w:lineRule="auto"/>
              <w:ind w:right="-2"/>
              <w:rPr>
                <w:szCs w:val="22"/>
                <w:lang w:val="sk-SK"/>
              </w:rPr>
            </w:pPr>
            <w:r w:rsidRPr="00D445EC">
              <w:rPr>
                <w:szCs w:val="22"/>
                <w:lang w:val="sk-SK"/>
              </w:rPr>
              <w:t>Švédsko</w:t>
            </w:r>
          </w:p>
        </w:tc>
        <w:tc>
          <w:tcPr>
            <w:tcW w:w="5813" w:type="dxa"/>
            <w:shd w:val="clear" w:color="auto" w:fill="auto"/>
          </w:tcPr>
          <w:p w14:paraId="6EE1557D" w14:textId="20AA1BB1" w:rsidR="00D445EC" w:rsidRPr="00D445EC" w:rsidRDefault="00D445EC" w:rsidP="00D445EC">
            <w:pPr>
              <w:numPr>
                <w:ilvl w:val="12"/>
                <w:numId w:val="0"/>
              </w:numPr>
              <w:tabs>
                <w:tab w:val="clear" w:pos="567"/>
              </w:tabs>
              <w:spacing w:line="240" w:lineRule="auto"/>
              <w:ind w:right="-2"/>
              <w:rPr>
                <w:szCs w:val="22"/>
                <w:lang w:val="fr-FR"/>
              </w:rPr>
            </w:pPr>
            <w:r w:rsidRPr="004628C7">
              <w:rPr>
                <w:szCs w:val="22"/>
                <w:lang w:val="sk-SK"/>
              </w:rPr>
              <w:t>Cutaquig 165 mg/ml injektionsvätska, lösning</w:t>
            </w:r>
          </w:p>
        </w:tc>
      </w:tr>
      <w:tr w:rsidR="00D445EC" w:rsidRPr="00D445EC" w14:paraId="0D393232" w14:textId="3B759D91" w:rsidTr="00D445EC">
        <w:tc>
          <w:tcPr>
            <w:tcW w:w="3114" w:type="dxa"/>
            <w:shd w:val="clear" w:color="auto" w:fill="auto"/>
          </w:tcPr>
          <w:p w14:paraId="00DDA794" w14:textId="76C6D51F" w:rsidR="00D445EC" w:rsidRPr="00D445EC" w:rsidRDefault="00D445EC" w:rsidP="00D445EC">
            <w:pPr>
              <w:numPr>
                <w:ilvl w:val="12"/>
                <w:numId w:val="0"/>
              </w:numPr>
              <w:tabs>
                <w:tab w:val="clear" w:pos="567"/>
              </w:tabs>
              <w:spacing w:line="240" w:lineRule="auto"/>
              <w:ind w:right="-2"/>
              <w:rPr>
                <w:szCs w:val="22"/>
                <w:lang w:val="sk-SK"/>
              </w:rPr>
            </w:pPr>
            <w:r w:rsidRPr="00D445EC">
              <w:rPr>
                <w:szCs w:val="22"/>
                <w:lang w:val="sk-SK"/>
              </w:rPr>
              <w:t>Taliansko</w:t>
            </w:r>
          </w:p>
        </w:tc>
        <w:tc>
          <w:tcPr>
            <w:tcW w:w="5813" w:type="dxa"/>
            <w:shd w:val="clear" w:color="auto" w:fill="auto"/>
          </w:tcPr>
          <w:p w14:paraId="52727D2E" w14:textId="2279F340" w:rsidR="00D445EC" w:rsidRPr="00D445EC" w:rsidRDefault="00D445EC" w:rsidP="00D445EC">
            <w:pPr>
              <w:numPr>
                <w:ilvl w:val="12"/>
                <w:numId w:val="0"/>
              </w:numPr>
              <w:tabs>
                <w:tab w:val="clear" w:pos="567"/>
              </w:tabs>
              <w:spacing w:line="240" w:lineRule="auto"/>
              <w:ind w:right="-2"/>
              <w:rPr>
                <w:szCs w:val="22"/>
                <w:lang w:val="fr-FR"/>
              </w:rPr>
            </w:pPr>
            <w:r w:rsidRPr="00D445EC">
              <w:rPr>
                <w:szCs w:val="22"/>
                <w:lang w:val="de-AT"/>
              </w:rPr>
              <w:t>CUTAQUIG, 165 mg/ml, soluzione per iniezione</w:t>
            </w:r>
          </w:p>
        </w:tc>
      </w:tr>
    </w:tbl>
    <w:p w14:paraId="415D47A7" w14:textId="5C30ACD3" w:rsidR="00307C64" w:rsidRPr="006E6CC9" w:rsidRDefault="00307C64" w:rsidP="006E6CC9">
      <w:pPr>
        <w:rPr>
          <w:b/>
          <w:szCs w:val="22"/>
          <w:lang w:val="sk-SK"/>
        </w:rPr>
      </w:pPr>
      <w:r w:rsidRPr="006E6CC9">
        <w:rPr>
          <w:b/>
          <w:bCs/>
          <w:szCs w:val="22"/>
          <w:lang w:val="sk-SK"/>
        </w:rPr>
        <w:t xml:space="preserve">Táto písomná informácia bola naposledy aktualizovaná v </w:t>
      </w:r>
      <w:r w:rsidR="000814FA">
        <w:rPr>
          <w:b/>
          <w:bCs/>
          <w:szCs w:val="22"/>
          <w:lang w:val="sk-SK"/>
        </w:rPr>
        <w:t xml:space="preserve">apríli </w:t>
      </w:r>
      <w:r w:rsidR="00600075">
        <w:rPr>
          <w:b/>
          <w:bCs/>
          <w:szCs w:val="22"/>
          <w:lang w:val="sk-SK"/>
        </w:rPr>
        <w:t>2019</w:t>
      </w:r>
      <w:r w:rsidRPr="006E6CC9">
        <w:rPr>
          <w:b/>
          <w:bCs/>
          <w:szCs w:val="22"/>
          <w:lang w:val="sk-SK"/>
        </w:rPr>
        <w:t>.</w:t>
      </w:r>
    </w:p>
    <w:p w14:paraId="003CEF3E" w14:textId="77777777" w:rsidR="00020ED3" w:rsidRPr="006E6CC9" w:rsidRDefault="00020ED3" w:rsidP="006E6CC9">
      <w:pPr>
        <w:rPr>
          <w:b/>
          <w:szCs w:val="22"/>
          <w:lang w:val="sk-SK"/>
        </w:rPr>
      </w:pPr>
    </w:p>
    <w:p w14:paraId="3CB2CA1B" w14:textId="449DDB9A" w:rsidR="00020ED3" w:rsidRPr="006E6CC9" w:rsidRDefault="00020ED3" w:rsidP="006E6CC9">
      <w:pPr>
        <w:pageBreakBefore/>
        <w:rPr>
          <w:b/>
          <w:szCs w:val="22"/>
          <w:u w:val="single"/>
          <w:lang w:val="sk-SK"/>
        </w:rPr>
      </w:pPr>
      <w:r w:rsidRPr="006E6CC9">
        <w:rPr>
          <w:b/>
          <w:bCs/>
          <w:szCs w:val="22"/>
          <w:u w:val="single"/>
          <w:lang w:val="sk-SK"/>
        </w:rPr>
        <w:t xml:space="preserve">Príloha I - </w:t>
      </w:r>
      <w:r w:rsidR="00DA11C1">
        <w:rPr>
          <w:b/>
          <w:bCs/>
          <w:szCs w:val="22"/>
          <w:u w:val="single"/>
          <w:lang w:val="sk-SK"/>
        </w:rPr>
        <w:t>Návod na podanie</w:t>
      </w:r>
    </w:p>
    <w:p w14:paraId="34FF2A71" w14:textId="5262F098" w:rsidR="00020ED3" w:rsidRPr="006E6CC9" w:rsidRDefault="00020ED3" w:rsidP="006E6CC9">
      <w:pPr>
        <w:pStyle w:val="Text"/>
        <w:numPr>
          <w:ilvl w:val="0"/>
          <w:numId w:val="19"/>
        </w:numPr>
        <w:tabs>
          <w:tab w:val="clear" w:pos="567"/>
        </w:tabs>
        <w:spacing w:before="240" w:line="240" w:lineRule="auto"/>
        <w:ind w:left="714" w:hanging="357"/>
        <w:jc w:val="left"/>
        <w:rPr>
          <w:rFonts w:cs="Times New Roman"/>
          <w:b/>
          <w:iCs/>
          <w:lang w:val="sk-SK"/>
        </w:rPr>
      </w:pPr>
      <w:r w:rsidRPr="006E6CC9">
        <w:rPr>
          <w:rFonts w:cs="Times New Roman"/>
          <w:b/>
          <w:bCs/>
          <w:lang w:val="sk-SK"/>
        </w:rPr>
        <w:t xml:space="preserve">Pripravte potrebný počet injekčných liekoviek </w:t>
      </w:r>
      <w:r w:rsidR="0014755F">
        <w:rPr>
          <w:rFonts w:cs="Times New Roman"/>
          <w:b/>
          <w:bCs/>
          <w:lang w:val="sk-SK"/>
        </w:rPr>
        <w:t>CUTAQUIG</w:t>
      </w:r>
    </w:p>
    <w:p w14:paraId="3C0C04E5" w14:textId="48F0F671" w:rsidR="00020ED3" w:rsidRPr="006E6CC9" w:rsidRDefault="00020ED3" w:rsidP="006E6CC9">
      <w:pPr>
        <w:pStyle w:val="Text"/>
        <w:numPr>
          <w:ilvl w:val="1"/>
          <w:numId w:val="18"/>
        </w:numPr>
        <w:tabs>
          <w:tab w:val="clear" w:pos="567"/>
        </w:tabs>
        <w:spacing w:line="240" w:lineRule="auto"/>
        <w:jc w:val="left"/>
        <w:rPr>
          <w:rFonts w:cs="Times New Roman"/>
          <w:iCs/>
          <w:lang w:val="sk-SK"/>
        </w:rPr>
      </w:pPr>
      <w:r w:rsidRPr="006E6CC9">
        <w:rPr>
          <w:rFonts w:cs="Times New Roman"/>
          <w:lang w:val="sk-SK"/>
        </w:rPr>
        <w:t>Ak sa uchovávajú v chladničke, umiestnite injekčné liekovky pri izbovej teplote najmenej 90 minút pred infúziou.</w:t>
      </w:r>
    </w:p>
    <w:p w14:paraId="3424A8D9" w14:textId="77777777" w:rsidR="00020ED3" w:rsidRPr="006E6CC9" w:rsidRDefault="00020ED3" w:rsidP="006E6CC9">
      <w:pPr>
        <w:pStyle w:val="Text"/>
        <w:numPr>
          <w:ilvl w:val="1"/>
          <w:numId w:val="18"/>
        </w:numPr>
        <w:tabs>
          <w:tab w:val="clear" w:pos="567"/>
        </w:tabs>
        <w:spacing w:line="240" w:lineRule="auto"/>
        <w:jc w:val="left"/>
        <w:rPr>
          <w:rFonts w:cs="Times New Roman"/>
          <w:iCs/>
          <w:lang w:val="sk-SK"/>
        </w:rPr>
      </w:pPr>
      <w:r w:rsidRPr="006E6CC9">
        <w:rPr>
          <w:rFonts w:cs="Times New Roman"/>
          <w:lang w:val="sk-SK"/>
        </w:rPr>
        <w:t>Neohrievajte liekovky ani ich nevkladajte do mikrovlnnej rúry.</w:t>
      </w:r>
    </w:p>
    <w:p w14:paraId="7D6E56A2" w14:textId="77777777" w:rsidR="00020ED3" w:rsidRPr="006E6CC9" w:rsidRDefault="00020ED3" w:rsidP="006E6CC9">
      <w:pPr>
        <w:pStyle w:val="Text"/>
        <w:numPr>
          <w:ilvl w:val="1"/>
          <w:numId w:val="18"/>
        </w:numPr>
        <w:tabs>
          <w:tab w:val="clear" w:pos="567"/>
        </w:tabs>
        <w:spacing w:line="240" w:lineRule="auto"/>
        <w:jc w:val="left"/>
        <w:rPr>
          <w:rFonts w:cs="Times New Roman"/>
          <w:iCs/>
          <w:lang w:val="sk-SK"/>
        </w:rPr>
      </w:pPr>
      <w:r w:rsidRPr="006E6CC9">
        <w:rPr>
          <w:rFonts w:cs="Times New Roman"/>
          <w:lang w:val="sk-SK"/>
        </w:rPr>
        <w:t>Nepretrepávajte injekčné liekovky aby ste predišli tvorbe peny.</w:t>
      </w:r>
    </w:p>
    <w:p w14:paraId="0CFE81D6" w14:textId="5F2B337A" w:rsidR="00020ED3" w:rsidRPr="006E6CC9" w:rsidRDefault="00020ED3" w:rsidP="006E6CC9">
      <w:pPr>
        <w:pStyle w:val="Text"/>
        <w:numPr>
          <w:ilvl w:val="0"/>
          <w:numId w:val="19"/>
        </w:numPr>
        <w:tabs>
          <w:tab w:val="clear" w:pos="567"/>
        </w:tabs>
        <w:spacing w:line="240" w:lineRule="auto"/>
        <w:jc w:val="left"/>
        <w:rPr>
          <w:rFonts w:cs="Times New Roman"/>
          <w:b/>
          <w:iCs/>
          <w:lang w:val="sk-SK"/>
        </w:rPr>
      </w:pPr>
      <w:r w:rsidRPr="006E6CC9">
        <w:rPr>
          <w:rFonts w:cs="Times New Roman"/>
          <w:b/>
          <w:bCs/>
          <w:lang w:val="sk-SK"/>
        </w:rPr>
        <w:t>Príprava infúzie</w:t>
      </w:r>
    </w:p>
    <w:p w14:paraId="1AC7A152" w14:textId="70B40F48" w:rsidR="00020ED3" w:rsidRPr="006E6CC9" w:rsidRDefault="00020ED3" w:rsidP="006E6CC9">
      <w:pPr>
        <w:pStyle w:val="Text"/>
        <w:numPr>
          <w:ilvl w:val="1"/>
          <w:numId w:val="18"/>
        </w:numPr>
        <w:tabs>
          <w:tab w:val="clear" w:pos="567"/>
        </w:tabs>
        <w:spacing w:line="240" w:lineRule="auto"/>
        <w:jc w:val="left"/>
        <w:rPr>
          <w:rFonts w:cs="Times New Roman"/>
          <w:iCs/>
          <w:lang w:val="sk-SK"/>
        </w:rPr>
      </w:pPr>
      <w:r w:rsidRPr="006E6CC9">
        <w:rPr>
          <w:rFonts w:cs="Times New Roman"/>
          <w:noProof/>
          <w:lang w:val="en-US"/>
        </w:rPr>
        <w:drawing>
          <wp:anchor distT="0" distB="0" distL="114300" distR="114300" simplePos="0" relativeHeight="251662336" behindDoc="0" locked="0" layoutInCell="1" allowOverlap="1" wp14:anchorId="504D5F3A" wp14:editId="434B21B1">
            <wp:simplePos x="0" y="0"/>
            <wp:positionH relativeFrom="column">
              <wp:posOffset>1983369</wp:posOffset>
            </wp:positionH>
            <wp:positionV relativeFrom="paragraph">
              <wp:posOffset>338455</wp:posOffset>
            </wp:positionV>
            <wp:extent cx="1835785" cy="1269365"/>
            <wp:effectExtent l="0" t="0" r="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35785" cy="1269365"/>
                    </a:xfrm>
                    <a:prstGeom prst="rect">
                      <a:avLst/>
                    </a:prstGeom>
                  </pic:spPr>
                </pic:pic>
              </a:graphicData>
            </a:graphic>
          </wp:anchor>
        </w:drawing>
      </w:r>
      <w:r w:rsidRPr="006E6CC9">
        <w:rPr>
          <w:rFonts w:cs="Times New Roman"/>
          <w:lang w:val="sk-SK"/>
        </w:rPr>
        <w:t xml:space="preserve">Vyberte a </w:t>
      </w:r>
      <w:r w:rsidR="00DA11C1">
        <w:rPr>
          <w:rFonts w:cs="Times New Roman"/>
          <w:lang w:val="sk-SK"/>
        </w:rPr>
        <w:t>očistite</w:t>
      </w:r>
      <w:r w:rsidRPr="006E6CC9">
        <w:rPr>
          <w:rFonts w:cs="Times New Roman"/>
          <w:lang w:val="sk-SK"/>
        </w:rPr>
        <w:t xml:space="preserve"> pracovnú </w:t>
      </w:r>
      <w:r w:rsidR="00DA11C1">
        <w:rPr>
          <w:rFonts w:cs="Times New Roman"/>
          <w:lang w:val="sk-SK"/>
        </w:rPr>
        <w:t>plochu</w:t>
      </w:r>
      <w:r w:rsidRPr="006E6CC9">
        <w:rPr>
          <w:rFonts w:cs="Times New Roman"/>
          <w:lang w:val="sk-SK"/>
        </w:rPr>
        <w:t xml:space="preserve"> s antiseptickými utierkami alebo dezinfekčným roztokom (</w:t>
      </w:r>
      <w:r w:rsidR="006965CA">
        <w:rPr>
          <w:rFonts w:cs="Times New Roman"/>
          <w:lang w:val="sk-SK"/>
        </w:rPr>
        <w:t>O</w:t>
      </w:r>
      <w:r w:rsidRPr="006E6CC9">
        <w:rPr>
          <w:rFonts w:cs="Times New Roman"/>
          <w:lang w:val="sk-SK"/>
        </w:rPr>
        <w:t>brázok 1).</w:t>
      </w:r>
    </w:p>
    <w:p w14:paraId="77849190" w14:textId="77777777" w:rsidR="00020ED3" w:rsidRPr="006E6CC9" w:rsidRDefault="00020ED3" w:rsidP="006E6CC9">
      <w:pPr>
        <w:pStyle w:val="Text"/>
        <w:jc w:val="left"/>
        <w:rPr>
          <w:rFonts w:cs="Times New Roman"/>
          <w:i/>
          <w:iCs/>
          <w:lang w:val="sk-SK"/>
        </w:rPr>
      </w:pPr>
    </w:p>
    <w:p w14:paraId="33D14C28" w14:textId="77777777" w:rsidR="00020ED3" w:rsidRPr="006E6CC9" w:rsidRDefault="00020ED3" w:rsidP="006E6CC9">
      <w:pPr>
        <w:pStyle w:val="Text"/>
        <w:jc w:val="left"/>
        <w:rPr>
          <w:rFonts w:cs="Times New Roman"/>
          <w:i/>
          <w:iCs/>
          <w:lang w:val="sk-SK"/>
        </w:rPr>
      </w:pPr>
    </w:p>
    <w:p w14:paraId="7F636455" w14:textId="77777777" w:rsidR="00020ED3" w:rsidRPr="006E6CC9" w:rsidRDefault="00020ED3" w:rsidP="006E6CC9">
      <w:pPr>
        <w:pStyle w:val="Text"/>
        <w:jc w:val="left"/>
        <w:rPr>
          <w:rFonts w:cs="Times New Roman"/>
          <w:i/>
          <w:iCs/>
          <w:lang w:val="sk-SK"/>
        </w:rPr>
      </w:pPr>
    </w:p>
    <w:p w14:paraId="230D0DDD" w14:textId="77777777" w:rsidR="00020ED3" w:rsidRPr="006E6CC9" w:rsidRDefault="00020ED3" w:rsidP="006E6CC9">
      <w:pPr>
        <w:pStyle w:val="Text"/>
        <w:jc w:val="left"/>
        <w:rPr>
          <w:rFonts w:cs="Times New Roman"/>
          <w:i/>
          <w:iCs/>
          <w:lang w:val="sk-SK"/>
        </w:rPr>
      </w:pPr>
    </w:p>
    <w:p w14:paraId="46D989DD" w14:textId="77777777" w:rsidR="00020ED3" w:rsidRPr="006E6CC9" w:rsidRDefault="00020ED3" w:rsidP="006E6CC9">
      <w:pPr>
        <w:pStyle w:val="Text"/>
        <w:jc w:val="left"/>
        <w:rPr>
          <w:rFonts w:cs="Times New Roman"/>
          <w:i/>
          <w:iCs/>
          <w:lang w:val="sk-SK"/>
        </w:rPr>
      </w:pPr>
      <w:r w:rsidRPr="006E6CC9">
        <w:rPr>
          <w:rFonts w:cs="Times New Roman"/>
          <w:i/>
          <w:iCs/>
          <w:noProof/>
          <w:lang w:val="en-US"/>
        </w:rPr>
        <mc:AlternateContent>
          <mc:Choice Requires="wps">
            <w:drawing>
              <wp:anchor distT="0" distB="0" distL="114300" distR="114300" simplePos="0" relativeHeight="251668480" behindDoc="1" locked="0" layoutInCell="1" allowOverlap="1" wp14:anchorId="3458532D" wp14:editId="3B7BB0F3">
                <wp:simplePos x="0" y="0"/>
                <wp:positionH relativeFrom="column">
                  <wp:posOffset>2019564</wp:posOffset>
                </wp:positionH>
                <wp:positionV relativeFrom="paragraph">
                  <wp:posOffset>181610</wp:posOffset>
                </wp:positionV>
                <wp:extent cx="1431925" cy="313055"/>
                <wp:effectExtent l="0" t="0" r="0" b="0"/>
                <wp:wrapNone/>
                <wp:docPr id="38"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925" cy="313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39A652" w14:textId="77777777" w:rsidR="004A0637" w:rsidRPr="005C2122" w:rsidRDefault="004A0637" w:rsidP="00020ED3">
                            <w:pPr>
                              <w:pStyle w:val="Popis"/>
                              <w:rPr>
                                <w:rFonts w:cs="Arial"/>
                                <w:b/>
                                <w:noProof/>
                                <w:sz w:val="28"/>
                              </w:rPr>
                            </w:pPr>
                            <w:r>
                              <w:rPr>
                                <w:rFonts w:cs="Arial"/>
                                <w:bCs w:val="0"/>
                                <w:sz w:val="22"/>
                                <w:lang w:val="sk"/>
                              </w:rPr>
                              <w:t>Obrázok 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458532D" id="_x0000_t202" coordsize="21600,21600" o:spt="202" path="m,l,21600r21600,l21600,xe">
                <v:stroke joinstyle="miter"/>
                <v:path gradientshapeok="t" o:connecttype="rect"/>
              </v:shapetype>
              <v:shape id="Textfeld 11" o:spid="_x0000_s1026" type="#_x0000_t202" style="position:absolute;margin-left:159pt;margin-top:14.3pt;width:112.75pt;height:24.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" stroked="f">
                <v:textbox style="mso-fit-shape-to-text:t" inset="0,0,0,0">
                  <w:txbxContent>
                    <w:p w14:paraId="5039A652" w14:textId="77777777" w:rsidR="004A0637" w:rsidRPr="005C2122" w:rsidRDefault="004A0637" w:rsidP="00020ED3">
                      <w:pPr>
                        <w:pStyle w:val="Popis"/>
                        <w:rPr>
                          <w:rFonts w:cs="Arial"/>
                          <w:b/>
                          <w:noProof/>
                          <w:sz w:val="28"/>
                        </w:rPr>
                      </w:pPr>
                      <w:r>
                        <w:rPr>
                          <w:rFonts w:cs="Arial"/>
                          <w:bCs w:val="0"/>
                          <w:sz w:val="22"/>
                          <w:lang w:val="sk"/>
                        </w:rPr>
                        <w:t>Obrázok 1</w:t>
                      </w:r>
                    </w:p>
                  </w:txbxContent>
                </v:textbox>
              </v:shape>
            </w:pict>
          </mc:Fallback>
        </mc:AlternateContent>
      </w:r>
    </w:p>
    <w:p w14:paraId="228AAE11" w14:textId="77777777" w:rsidR="00020ED3" w:rsidRPr="006E6CC9" w:rsidRDefault="00020ED3" w:rsidP="006E6CC9">
      <w:pPr>
        <w:pStyle w:val="Text"/>
        <w:jc w:val="left"/>
        <w:rPr>
          <w:rFonts w:cs="Times New Roman"/>
          <w:i/>
          <w:iCs/>
          <w:lang w:val="sk-SK"/>
        </w:rPr>
      </w:pPr>
    </w:p>
    <w:p w14:paraId="3D44804B" w14:textId="40BDE785" w:rsidR="00020ED3" w:rsidRPr="006E6CC9" w:rsidRDefault="00020ED3" w:rsidP="006E6CC9">
      <w:pPr>
        <w:pStyle w:val="Text"/>
        <w:numPr>
          <w:ilvl w:val="1"/>
          <w:numId w:val="18"/>
        </w:numPr>
        <w:tabs>
          <w:tab w:val="clear" w:pos="567"/>
        </w:tabs>
        <w:spacing w:line="240" w:lineRule="auto"/>
        <w:jc w:val="left"/>
        <w:rPr>
          <w:rFonts w:cs="Times New Roman"/>
          <w:iCs/>
          <w:lang w:val="sk-SK"/>
        </w:rPr>
      </w:pPr>
      <w:r w:rsidRPr="006E6CC9">
        <w:rPr>
          <w:rFonts w:cs="Times New Roman"/>
          <w:lang w:val="sk-SK"/>
        </w:rPr>
        <w:t>Pripravte si infúzne vybavenie:</w:t>
      </w:r>
    </w:p>
    <w:p w14:paraId="07FA86FB" w14:textId="77777777" w:rsidR="00020ED3" w:rsidRPr="006E6CC9" w:rsidRDefault="00020ED3" w:rsidP="006E6CC9">
      <w:pPr>
        <w:pStyle w:val="Text"/>
        <w:numPr>
          <w:ilvl w:val="2"/>
          <w:numId w:val="17"/>
        </w:numPr>
        <w:tabs>
          <w:tab w:val="clear" w:pos="567"/>
        </w:tabs>
        <w:spacing w:line="240" w:lineRule="auto"/>
        <w:jc w:val="left"/>
        <w:rPr>
          <w:rFonts w:cs="Times New Roman"/>
          <w:lang w:val="sk-SK"/>
        </w:rPr>
      </w:pPr>
      <w:r w:rsidRPr="006E6CC9">
        <w:rPr>
          <w:rFonts w:cs="Times New Roman"/>
          <w:lang w:val="sk-SK"/>
        </w:rPr>
        <w:t>Infúznu pumpu (voliteľné) a kompatibilné striekačku(y)</w:t>
      </w:r>
    </w:p>
    <w:p w14:paraId="3118F478" w14:textId="29E7675E" w:rsidR="00020ED3" w:rsidRPr="006E6CC9" w:rsidRDefault="00020ED3" w:rsidP="006E6CC9">
      <w:pPr>
        <w:pStyle w:val="Text"/>
        <w:numPr>
          <w:ilvl w:val="2"/>
          <w:numId w:val="17"/>
        </w:numPr>
        <w:tabs>
          <w:tab w:val="clear" w:pos="567"/>
        </w:tabs>
        <w:spacing w:line="240" w:lineRule="auto"/>
        <w:jc w:val="left"/>
        <w:rPr>
          <w:rFonts w:cs="Times New Roman"/>
          <w:lang w:val="sk-SK"/>
        </w:rPr>
      </w:pPr>
      <w:r w:rsidRPr="006E6CC9">
        <w:rPr>
          <w:rFonts w:cs="Times New Roman"/>
          <w:lang w:val="sk-SK"/>
        </w:rPr>
        <w:t xml:space="preserve">Ihla (na </w:t>
      </w:r>
      <w:r w:rsidR="006965CA">
        <w:rPr>
          <w:rFonts w:cs="Times New Roman"/>
          <w:lang w:val="sk-SK"/>
        </w:rPr>
        <w:t>nasatie</w:t>
      </w:r>
      <w:r w:rsidR="000814FA">
        <w:rPr>
          <w:rFonts w:cs="Times New Roman"/>
          <w:lang w:val="sk-SK"/>
        </w:rPr>
        <w:t xml:space="preserve"> </w:t>
      </w:r>
      <w:r w:rsidR="00E15E47">
        <w:rPr>
          <w:rFonts w:cs="Times New Roman"/>
          <w:lang w:val="sk-SK"/>
        </w:rPr>
        <w:t>lieku</w:t>
      </w:r>
      <w:r w:rsidRPr="006E6CC9">
        <w:rPr>
          <w:rFonts w:cs="Times New Roman"/>
          <w:lang w:val="sk-SK"/>
        </w:rPr>
        <w:t xml:space="preserve"> z injekčnej liekovky)</w:t>
      </w:r>
    </w:p>
    <w:p w14:paraId="25677CA8" w14:textId="77777777" w:rsidR="00020ED3" w:rsidRPr="006E6CC9" w:rsidRDefault="00020ED3" w:rsidP="006E6CC9">
      <w:pPr>
        <w:pStyle w:val="Text"/>
        <w:numPr>
          <w:ilvl w:val="2"/>
          <w:numId w:val="17"/>
        </w:numPr>
        <w:tabs>
          <w:tab w:val="clear" w:pos="567"/>
        </w:tabs>
        <w:spacing w:line="240" w:lineRule="auto"/>
        <w:jc w:val="left"/>
        <w:rPr>
          <w:rFonts w:cs="Times New Roman"/>
          <w:lang w:val="sk-SK"/>
        </w:rPr>
      </w:pPr>
      <w:r w:rsidRPr="006E6CC9">
        <w:rPr>
          <w:rFonts w:cs="Times New Roman"/>
          <w:lang w:val="sk-SK"/>
        </w:rPr>
        <w:t>Infúzny set</w:t>
      </w:r>
    </w:p>
    <w:p w14:paraId="0E260370" w14:textId="0DBC077E" w:rsidR="00020ED3" w:rsidRPr="006E6CC9" w:rsidRDefault="000814FA" w:rsidP="006E6CC9">
      <w:pPr>
        <w:pStyle w:val="Text"/>
        <w:numPr>
          <w:ilvl w:val="2"/>
          <w:numId w:val="17"/>
        </w:numPr>
        <w:tabs>
          <w:tab w:val="clear" w:pos="567"/>
        </w:tabs>
        <w:spacing w:line="240" w:lineRule="auto"/>
        <w:jc w:val="left"/>
        <w:rPr>
          <w:rFonts w:cs="Times New Roman"/>
          <w:lang w:val="sk-SK"/>
        </w:rPr>
      </w:pPr>
      <w:r w:rsidRPr="006E6CC9">
        <w:rPr>
          <w:rFonts w:cs="Times New Roman"/>
          <w:lang w:val="sk-SK"/>
        </w:rPr>
        <w:t>Infúzn</w:t>
      </w:r>
      <w:r>
        <w:rPr>
          <w:rFonts w:cs="Times New Roman"/>
          <w:lang w:val="sk-SK"/>
        </w:rPr>
        <w:t>a</w:t>
      </w:r>
      <w:r w:rsidRPr="006E6CC9">
        <w:rPr>
          <w:rFonts w:cs="Times New Roman"/>
          <w:lang w:val="sk-SK"/>
        </w:rPr>
        <w:t xml:space="preserve"> </w:t>
      </w:r>
      <w:r w:rsidR="006965CA">
        <w:rPr>
          <w:rFonts w:cs="Times New Roman"/>
          <w:lang w:val="sk-SK"/>
        </w:rPr>
        <w:t>hadička</w:t>
      </w:r>
      <w:r w:rsidR="00020ED3" w:rsidRPr="006E6CC9">
        <w:rPr>
          <w:rFonts w:cs="Times New Roman"/>
          <w:lang w:val="sk-SK"/>
        </w:rPr>
        <w:t xml:space="preserve"> a konektor Y (v prípade potreby)</w:t>
      </w:r>
    </w:p>
    <w:p w14:paraId="635EA153" w14:textId="16C28475" w:rsidR="00020ED3" w:rsidRPr="006E6CC9" w:rsidRDefault="00020ED3" w:rsidP="006E6CC9">
      <w:pPr>
        <w:pStyle w:val="Text"/>
        <w:numPr>
          <w:ilvl w:val="2"/>
          <w:numId w:val="17"/>
        </w:numPr>
        <w:tabs>
          <w:tab w:val="clear" w:pos="567"/>
        </w:tabs>
        <w:spacing w:line="240" w:lineRule="auto"/>
        <w:jc w:val="left"/>
        <w:rPr>
          <w:rFonts w:cs="Times New Roman"/>
          <w:lang w:val="sk-SK"/>
        </w:rPr>
      </w:pPr>
      <w:r w:rsidRPr="006E6CC9">
        <w:rPr>
          <w:rFonts w:cs="Times New Roman"/>
          <w:lang w:val="sk-SK"/>
        </w:rPr>
        <w:t xml:space="preserve">Alkohol a alkoholové </w:t>
      </w:r>
      <w:r w:rsidR="006965CA">
        <w:rPr>
          <w:rFonts w:cs="Times New Roman"/>
          <w:lang w:val="sk-SK"/>
        </w:rPr>
        <w:t>utierky</w:t>
      </w:r>
      <w:r w:rsidRPr="006E6CC9">
        <w:rPr>
          <w:rFonts w:cs="Times New Roman"/>
          <w:lang w:val="sk-SK"/>
        </w:rPr>
        <w:t>/antiseptické utierky</w:t>
      </w:r>
    </w:p>
    <w:p w14:paraId="405FCB7D" w14:textId="77777777" w:rsidR="00020ED3" w:rsidRPr="006E6CC9" w:rsidRDefault="00020ED3" w:rsidP="006E6CC9">
      <w:pPr>
        <w:pStyle w:val="Text"/>
        <w:numPr>
          <w:ilvl w:val="2"/>
          <w:numId w:val="17"/>
        </w:numPr>
        <w:tabs>
          <w:tab w:val="clear" w:pos="567"/>
        </w:tabs>
        <w:spacing w:line="240" w:lineRule="auto"/>
        <w:jc w:val="left"/>
        <w:rPr>
          <w:rFonts w:cs="Times New Roman"/>
          <w:lang w:val="sk-SK"/>
        </w:rPr>
      </w:pPr>
      <w:r w:rsidRPr="006E6CC9">
        <w:rPr>
          <w:rFonts w:cs="Times New Roman"/>
          <w:lang w:val="sk-SK"/>
        </w:rPr>
        <w:t>Gázu alebo priehľadný obväz a pásku</w:t>
      </w:r>
    </w:p>
    <w:p w14:paraId="360E4830" w14:textId="7EF24E5C" w:rsidR="00020ED3" w:rsidRPr="006E6CC9" w:rsidRDefault="00020ED3" w:rsidP="006E6CC9">
      <w:pPr>
        <w:pStyle w:val="Text"/>
        <w:numPr>
          <w:ilvl w:val="2"/>
          <w:numId w:val="17"/>
        </w:numPr>
        <w:tabs>
          <w:tab w:val="clear" w:pos="567"/>
        </w:tabs>
        <w:spacing w:line="240" w:lineRule="auto"/>
        <w:jc w:val="left"/>
        <w:rPr>
          <w:rFonts w:cs="Times New Roman"/>
          <w:lang w:val="sk-SK"/>
        </w:rPr>
      </w:pPr>
      <w:r w:rsidRPr="006E6CC9">
        <w:rPr>
          <w:rFonts w:cs="Times New Roman"/>
          <w:lang w:val="sk-SK"/>
        </w:rPr>
        <w:t>Kontajn</w:t>
      </w:r>
      <w:r w:rsidR="00D91BDD" w:rsidRPr="006E6CC9">
        <w:rPr>
          <w:rFonts w:cs="Times New Roman"/>
          <w:lang w:val="sk-SK"/>
        </w:rPr>
        <w:t>e</w:t>
      </w:r>
      <w:r w:rsidRPr="006E6CC9">
        <w:rPr>
          <w:rFonts w:cs="Times New Roman"/>
          <w:lang w:val="sk-SK"/>
        </w:rPr>
        <w:t>r na ostré predmety</w:t>
      </w:r>
    </w:p>
    <w:p w14:paraId="5CF421BE" w14:textId="77777777" w:rsidR="00020ED3" w:rsidRPr="006E6CC9" w:rsidRDefault="00020ED3" w:rsidP="006E6CC9">
      <w:pPr>
        <w:pStyle w:val="Text"/>
        <w:numPr>
          <w:ilvl w:val="2"/>
          <w:numId w:val="17"/>
        </w:numPr>
        <w:tabs>
          <w:tab w:val="clear" w:pos="567"/>
        </w:tabs>
        <w:spacing w:line="240" w:lineRule="auto"/>
        <w:jc w:val="left"/>
        <w:rPr>
          <w:rFonts w:cs="Times New Roman"/>
          <w:lang w:val="sk-SK"/>
        </w:rPr>
      </w:pPr>
      <w:r w:rsidRPr="006E6CC9">
        <w:rPr>
          <w:rFonts w:cs="Times New Roman"/>
          <w:lang w:val="sk-SK"/>
        </w:rPr>
        <w:t>Liečebný denník a pero</w:t>
      </w:r>
    </w:p>
    <w:p w14:paraId="1CBF5ABB" w14:textId="3F603526" w:rsidR="00020ED3" w:rsidRPr="006E6CC9" w:rsidRDefault="00020ED3" w:rsidP="006E6CC9">
      <w:pPr>
        <w:pStyle w:val="Text"/>
        <w:numPr>
          <w:ilvl w:val="1"/>
          <w:numId w:val="17"/>
        </w:numPr>
        <w:tabs>
          <w:tab w:val="clear" w:pos="567"/>
        </w:tabs>
        <w:spacing w:line="240" w:lineRule="auto"/>
        <w:jc w:val="left"/>
        <w:rPr>
          <w:rFonts w:cs="Times New Roman"/>
          <w:lang w:val="sk-SK"/>
        </w:rPr>
      </w:pPr>
      <w:r w:rsidRPr="006E6CC9">
        <w:rPr>
          <w:rFonts w:cs="Times New Roman"/>
          <w:lang w:val="sk-SK"/>
        </w:rPr>
        <w:t>Dôkladne si umyte ruky a nechajte ich vysušiť (</w:t>
      </w:r>
      <w:r w:rsidR="006965CA">
        <w:rPr>
          <w:rFonts w:cs="Times New Roman"/>
          <w:lang w:val="sk-SK"/>
        </w:rPr>
        <w:t>O</w:t>
      </w:r>
      <w:r w:rsidRPr="006E6CC9">
        <w:rPr>
          <w:rFonts w:cs="Times New Roman"/>
          <w:lang w:val="sk-SK"/>
        </w:rPr>
        <w:t>brázok 2). Použite dezinfekčný gél, ako vám bolo ukázané počas tréningu.</w:t>
      </w:r>
    </w:p>
    <w:p w14:paraId="74087034" w14:textId="77777777" w:rsidR="00020ED3" w:rsidRPr="006E6CC9" w:rsidRDefault="00020ED3" w:rsidP="006E6CC9">
      <w:pPr>
        <w:pStyle w:val="Text"/>
        <w:ind w:left="1440"/>
        <w:jc w:val="left"/>
        <w:rPr>
          <w:rFonts w:cs="Times New Roman"/>
          <w:i/>
          <w:lang w:val="sk-SK"/>
        </w:rPr>
      </w:pPr>
      <w:r w:rsidRPr="006E6CC9">
        <w:rPr>
          <w:rFonts w:cs="Times New Roman"/>
          <w:i/>
          <w:iCs/>
          <w:noProof/>
          <w:lang w:val="en-US"/>
        </w:rPr>
        <w:drawing>
          <wp:anchor distT="0" distB="0" distL="114300" distR="114300" simplePos="0" relativeHeight="251659264" behindDoc="0" locked="0" layoutInCell="1" allowOverlap="1" wp14:anchorId="13403EAF" wp14:editId="22B18256">
            <wp:simplePos x="0" y="0"/>
            <wp:positionH relativeFrom="margin">
              <wp:posOffset>1969770</wp:posOffset>
            </wp:positionH>
            <wp:positionV relativeFrom="paragraph">
              <wp:posOffset>46355</wp:posOffset>
            </wp:positionV>
            <wp:extent cx="1837055" cy="128206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37055" cy="1282065"/>
                    </a:xfrm>
                    <a:prstGeom prst="rect">
                      <a:avLst/>
                    </a:prstGeom>
                  </pic:spPr>
                </pic:pic>
              </a:graphicData>
            </a:graphic>
          </wp:anchor>
        </w:drawing>
      </w:r>
    </w:p>
    <w:p w14:paraId="02C5648B" w14:textId="77777777" w:rsidR="00020ED3" w:rsidRPr="006E6CC9" w:rsidRDefault="00020ED3" w:rsidP="006E6CC9">
      <w:pPr>
        <w:pStyle w:val="Text"/>
        <w:jc w:val="left"/>
        <w:rPr>
          <w:rFonts w:cs="Times New Roman"/>
          <w:i/>
          <w:lang w:val="sk-SK"/>
        </w:rPr>
      </w:pPr>
    </w:p>
    <w:p w14:paraId="69AEE077" w14:textId="77777777" w:rsidR="00020ED3" w:rsidRPr="006E6CC9" w:rsidRDefault="00020ED3" w:rsidP="006E6CC9">
      <w:pPr>
        <w:pStyle w:val="Text"/>
        <w:jc w:val="left"/>
        <w:rPr>
          <w:rFonts w:cs="Times New Roman"/>
          <w:i/>
          <w:lang w:val="sk-SK"/>
        </w:rPr>
      </w:pPr>
    </w:p>
    <w:p w14:paraId="74E6295E" w14:textId="77777777" w:rsidR="00020ED3" w:rsidRPr="006E6CC9" w:rsidRDefault="00020ED3" w:rsidP="006E6CC9">
      <w:pPr>
        <w:pStyle w:val="Text"/>
        <w:jc w:val="left"/>
        <w:rPr>
          <w:rFonts w:cs="Times New Roman"/>
          <w:i/>
          <w:lang w:val="sk-SK"/>
        </w:rPr>
      </w:pPr>
    </w:p>
    <w:p w14:paraId="3CCE00D2" w14:textId="77777777" w:rsidR="00020ED3" w:rsidRPr="006E6CC9" w:rsidRDefault="00020ED3" w:rsidP="006E6CC9">
      <w:pPr>
        <w:pStyle w:val="Text"/>
        <w:jc w:val="left"/>
        <w:rPr>
          <w:rFonts w:cs="Times New Roman"/>
          <w:i/>
          <w:lang w:val="sk-SK"/>
        </w:rPr>
      </w:pPr>
    </w:p>
    <w:p w14:paraId="460253ED" w14:textId="77777777" w:rsidR="00020ED3" w:rsidRPr="006E6CC9" w:rsidRDefault="00020ED3" w:rsidP="006E6CC9">
      <w:pPr>
        <w:pStyle w:val="Text"/>
        <w:jc w:val="left"/>
        <w:rPr>
          <w:rFonts w:cs="Times New Roman"/>
          <w:i/>
          <w:lang w:val="sk-SK"/>
        </w:rPr>
      </w:pPr>
      <w:r w:rsidRPr="006E6CC9">
        <w:rPr>
          <w:rFonts w:cs="Times New Roman"/>
          <w:i/>
          <w:iCs/>
          <w:noProof/>
          <w:lang w:val="en-US"/>
        </w:rPr>
        <mc:AlternateContent>
          <mc:Choice Requires="wps">
            <w:drawing>
              <wp:anchor distT="0" distB="0" distL="114300" distR="114300" simplePos="0" relativeHeight="251669504" behindDoc="0" locked="0" layoutInCell="1" allowOverlap="1" wp14:anchorId="0EE1F104" wp14:editId="0CE7DCC8">
                <wp:simplePos x="0" y="0"/>
                <wp:positionH relativeFrom="column">
                  <wp:posOffset>2369820</wp:posOffset>
                </wp:positionH>
                <wp:positionV relativeFrom="paragraph">
                  <wp:posOffset>108585</wp:posOffset>
                </wp:positionV>
                <wp:extent cx="1066800" cy="313055"/>
                <wp:effectExtent l="0" t="0" r="0" b="6350"/>
                <wp:wrapNone/>
                <wp:docPr id="37" name="Textfeld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13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AE651D" w14:textId="77777777" w:rsidR="004A0637" w:rsidRPr="005C2122" w:rsidRDefault="004A0637" w:rsidP="00020ED3">
                            <w:pPr>
                              <w:pStyle w:val="Popis"/>
                              <w:rPr>
                                <w:rFonts w:cs="Arial"/>
                                <w:b/>
                                <w:noProof/>
                                <w:sz w:val="28"/>
                              </w:rPr>
                            </w:pPr>
                            <w:r>
                              <w:rPr>
                                <w:rFonts w:cs="Arial"/>
                                <w:bCs w:val="0"/>
                                <w:sz w:val="22"/>
                                <w:lang w:val="sk"/>
                              </w:rPr>
                              <w:t>Obrázok 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E1F104" id="Textfeld 18" o:spid="_x0000_s1027" type="#_x0000_t202" style="position:absolute;margin-left:186.6pt;margin-top:8.55pt;width:84pt;height:2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" stroked="f">
                <v:textbox style="mso-fit-shape-to-text:t" inset="0,0,0,0">
                  <w:txbxContent>
                    <w:p w14:paraId="4EAE651D" w14:textId="77777777" w:rsidR="004A0637" w:rsidRPr="005C2122" w:rsidRDefault="004A0637" w:rsidP="00020ED3">
                      <w:pPr>
                        <w:pStyle w:val="Popis"/>
                        <w:rPr>
                          <w:rFonts w:cs="Arial"/>
                          <w:b/>
                          <w:noProof/>
                          <w:sz w:val="28"/>
                        </w:rPr>
                      </w:pPr>
                      <w:r>
                        <w:rPr>
                          <w:rFonts w:cs="Arial"/>
                          <w:bCs w:val="0"/>
                          <w:sz w:val="22"/>
                          <w:lang w:val="sk"/>
                        </w:rPr>
                        <w:t>Obrázok 2</w:t>
                      </w:r>
                    </w:p>
                  </w:txbxContent>
                </v:textbox>
              </v:shape>
            </w:pict>
          </mc:Fallback>
        </mc:AlternateContent>
      </w:r>
    </w:p>
    <w:p w14:paraId="625A8A8E" w14:textId="77777777" w:rsidR="00020ED3" w:rsidRPr="006E6CC9" w:rsidRDefault="00020ED3" w:rsidP="006E6CC9">
      <w:pPr>
        <w:pStyle w:val="Text"/>
        <w:jc w:val="left"/>
        <w:rPr>
          <w:rFonts w:cs="Times New Roman"/>
          <w:i/>
          <w:lang w:val="sk-SK"/>
        </w:rPr>
      </w:pPr>
    </w:p>
    <w:p w14:paraId="46825329" w14:textId="01782785" w:rsidR="00020ED3" w:rsidRPr="006E6CC9" w:rsidRDefault="00020ED3" w:rsidP="006E6CC9">
      <w:pPr>
        <w:pStyle w:val="Text"/>
        <w:numPr>
          <w:ilvl w:val="0"/>
          <w:numId w:val="20"/>
        </w:numPr>
        <w:tabs>
          <w:tab w:val="clear" w:pos="567"/>
        </w:tabs>
        <w:spacing w:line="240" w:lineRule="auto"/>
        <w:ind w:left="1418"/>
        <w:jc w:val="left"/>
        <w:rPr>
          <w:rFonts w:cs="Times New Roman"/>
          <w:iCs/>
          <w:lang w:val="sk-SK"/>
        </w:rPr>
      </w:pPr>
      <w:r w:rsidRPr="006E6CC9">
        <w:rPr>
          <w:rFonts w:cs="Times New Roman"/>
          <w:lang w:val="sk-SK"/>
        </w:rPr>
        <w:t>Ak je to potrebné, na</w:t>
      </w:r>
      <w:r w:rsidR="006965CA">
        <w:rPr>
          <w:rFonts w:cs="Times New Roman"/>
          <w:lang w:val="sk-SK"/>
        </w:rPr>
        <w:t>stavte</w:t>
      </w:r>
      <w:r w:rsidRPr="006E6CC9">
        <w:rPr>
          <w:rFonts w:cs="Times New Roman"/>
          <w:lang w:val="sk-SK"/>
        </w:rPr>
        <w:t xml:space="preserve"> čerpadlo podľa užívateľskej príručky tak, ako vám ukázal počas tréningu váš zdravotn</w:t>
      </w:r>
      <w:r w:rsidR="00E60EE4">
        <w:rPr>
          <w:rFonts w:cs="Times New Roman"/>
          <w:lang w:val="sk-SK"/>
        </w:rPr>
        <w:t>ícky pracovník</w:t>
      </w:r>
      <w:r w:rsidRPr="006E6CC9">
        <w:rPr>
          <w:rFonts w:cs="Times New Roman"/>
          <w:lang w:val="sk-SK"/>
        </w:rPr>
        <w:t>.</w:t>
      </w:r>
    </w:p>
    <w:p w14:paraId="10BD231D" w14:textId="77777777" w:rsidR="00020ED3" w:rsidRPr="006E6CC9" w:rsidRDefault="00020ED3" w:rsidP="006E6CC9">
      <w:pPr>
        <w:pStyle w:val="Text"/>
        <w:numPr>
          <w:ilvl w:val="0"/>
          <w:numId w:val="19"/>
        </w:numPr>
        <w:tabs>
          <w:tab w:val="clear" w:pos="567"/>
        </w:tabs>
        <w:spacing w:line="240" w:lineRule="auto"/>
        <w:jc w:val="left"/>
        <w:rPr>
          <w:rFonts w:cs="Times New Roman"/>
          <w:b/>
          <w:iCs/>
          <w:lang w:val="sk-SK"/>
        </w:rPr>
      </w:pPr>
      <w:r w:rsidRPr="006E6CC9">
        <w:rPr>
          <w:rFonts w:cs="Times New Roman"/>
          <w:b/>
          <w:bCs/>
          <w:lang w:val="sk-SK"/>
        </w:rPr>
        <w:t>Kontrola a otváranie injekčných liekoviek</w:t>
      </w:r>
    </w:p>
    <w:p w14:paraId="42F8D37F" w14:textId="7990DC60" w:rsidR="00020ED3" w:rsidRPr="006E6CC9" w:rsidRDefault="00020ED3" w:rsidP="006E6CC9">
      <w:pPr>
        <w:pStyle w:val="Text"/>
        <w:numPr>
          <w:ilvl w:val="1"/>
          <w:numId w:val="18"/>
        </w:numPr>
        <w:tabs>
          <w:tab w:val="clear" w:pos="567"/>
        </w:tabs>
        <w:spacing w:line="240" w:lineRule="auto"/>
        <w:jc w:val="left"/>
        <w:rPr>
          <w:rFonts w:cs="Times New Roman"/>
          <w:iCs/>
          <w:lang w:val="sk-SK"/>
        </w:rPr>
      </w:pPr>
      <w:r w:rsidRPr="006E6CC9">
        <w:rPr>
          <w:rFonts w:cs="Times New Roman"/>
          <w:lang w:val="sk-SK"/>
        </w:rPr>
        <w:t xml:space="preserve">Každú injekčnú liekovku </w:t>
      </w:r>
      <w:r w:rsidR="006965CA">
        <w:rPr>
          <w:rFonts w:cs="Times New Roman"/>
          <w:lang w:val="sk-SK"/>
        </w:rPr>
        <w:t xml:space="preserve">dôkladne </w:t>
      </w:r>
      <w:r w:rsidRPr="006E6CC9">
        <w:rPr>
          <w:rFonts w:cs="Times New Roman"/>
          <w:lang w:val="sk-SK"/>
        </w:rPr>
        <w:t>skontrolujte:</w:t>
      </w:r>
    </w:p>
    <w:p w14:paraId="5ED67F4F" w14:textId="6F20FF89" w:rsidR="00020ED3" w:rsidRPr="006E6CC9" w:rsidRDefault="00020ED3" w:rsidP="006E6CC9">
      <w:pPr>
        <w:pStyle w:val="Text"/>
        <w:numPr>
          <w:ilvl w:val="2"/>
          <w:numId w:val="17"/>
        </w:numPr>
        <w:tabs>
          <w:tab w:val="clear" w:pos="567"/>
        </w:tabs>
        <w:spacing w:line="240" w:lineRule="auto"/>
        <w:jc w:val="left"/>
        <w:rPr>
          <w:rFonts w:cs="Times New Roman"/>
          <w:lang w:val="sk-SK"/>
        </w:rPr>
      </w:pPr>
      <w:r w:rsidRPr="006E6CC9">
        <w:rPr>
          <w:rFonts w:cs="Times New Roman"/>
          <w:lang w:val="sk-SK"/>
        </w:rPr>
        <w:t>Správne označenie dávky na základe vášho</w:t>
      </w:r>
      <w:r w:rsidR="006965CA">
        <w:rPr>
          <w:rFonts w:cs="Times New Roman"/>
          <w:lang w:val="sk-SK"/>
        </w:rPr>
        <w:t xml:space="preserve"> lekárskeho</w:t>
      </w:r>
      <w:r w:rsidRPr="006E6CC9">
        <w:rPr>
          <w:rFonts w:cs="Times New Roman"/>
          <w:lang w:val="sk-SK"/>
        </w:rPr>
        <w:t xml:space="preserve"> predpisu,</w:t>
      </w:r>
    </w:p>
    <w:p w14:paraId="65DEE12C" w14:textId="45633E85" w:rsidR="00020ED3" w:rsidRPr="006E6CC9" w:rsidRDefault="00020ED3" w:rsidP="006E6CC9">
      <w:pPr>
        <w:pStyle w:val="Text"/>
        <w:numPr>
          <w:ilvl w:val="2"/>
          <w:numId w:val="17"/>
        </w:numPr>
        <w:tabs>
          <w:tab w:val="clear" w:pos="567"/>
        </w:tabs>
        <w:spacing w:line="240" w:lineRule="auto"/>
        <w:jc w:val="left"/>
        <w:rPr>
          <w:rFonts w:cs="Times New Roman"/>
          <w:lang w:val="sk-SK"/>
        </w:rPr>
      </w:pPr>
      <w:r w:rsidRPr="006E6CC9">
        <w:rPr>
          <w:rFonts w:cs="Times New Roman"/>
          <w:lang w:val="sk-SK"/>
        </w:rPr>
        <w:t>Skontrolujte vzhľad roztoku (</w:t>
      </w:r>
      <w:r w:rsidR="000814FA">
        <w:rPr>
          <w:rFonts w:cs="Times New Roman"/>
          <w:lang w:val="sk-SK"/>
        </w:rPr>
        <w:t>má</w:t>
      </w:r>
      <w:r w:rsidRPr="006E6CC9">
        <w:rPr>
          <w:rFonts w:cs="Times New Roman"/>
          <w:lang w:val="sk-SK"/>
        </w:rPr>
        <w:t xml:space="preserve"> byť číry a bezfarebný až svetložltý alebo svetlohnedý),</w:t>
      </w:r>
    </w:p>
    <w:p w14:paraId="32714F45" w14:textId="77777777" w:rsidR="00020ED3" w:rsidRPr="006E6CC9" w:rsidRDefault="00020ED3" w:rsidP="006E6CC9">
      <w:pPr>
        <w:pStyle w:val="Text"/>
        <w:numPr>
          <w:ilvl w:val="2"/>
          <w:numId w:val="17"/>
        </w:numPr>
        <w:tabs>
          <w:tab w:val="clear" w:pos="567"/>
        </w:tabs>
        <w:spacing w:line="240" w:lineRule="auto"/>
        <w:jc w:val="left"/>
        <w:rPr>
          <w:rFonts w:cs="Times New Roman"/>
          <w:lang w:val="sk-SK"/>
        </w:rPr>
      </w:pPr>
      <w:r w:rsidRPr="006E6CC9">
        <w:rPr>
          <w:rFonts w:cs="Times New Roman"/>
          <w:lang w:val="sk-SK"/>
        </w:rPr>
        <w:t>Presvedčte sa, že ochranný kryt nebol poškodený alebo nechýba,</w:t>
      </w:r>
    </w:p>
    <w:p w14:paraId="3FFACE54" w14:textId="77777777" w:rsidR="00020ED3" w:rsidRPr="006E6CC9" w:rsidRDefault="00020ED3" w:rsidP="006E6CC9">
      <w:pPr>
        <w:pStyle w:val="Text"/>
        <w:numPr>
          <w:ilvl w:val="2"/>
          <w:numId w:val="17"/>
        </w:numPr>
        <w:tabs>
          <w:tab w:val="clear" w:pos="567"/>
        </w:tabs>
        <w:spacing w:line="240" w:lineRule="auto"/>
        <w:jc w:val="left"/>
        <w:rPr>
          <w:rFonts w:cs="Times New Roman"/>
          <w:lang w:val="sk-SK"/>
        </w:rPr>
      </w:pPr>
      <w:r w:rsidRPr="006E6CC9">
        <w:rPr>
          <w:rFonts w:cs="Times New Roman"/>
          <w:lang w:val="sk-SK"/>
        </w:rPr>
        <w:t>Skontrolujte dátum exspirácie a číslo šarže.</w:t>
      </w:r>
    </w:p>
    <w:p w14:paraId="13CA3234" w14:textId="77777777" w:rsidR="00020ED3" w:rsidRPr="006E6CC9" w:rsidRDefault="00020ED3" w:rsidP="006E6CC9">
      <w:pPr>
        <w:pStyle w:val="Text"/>
        <w:numPr>
          <w:ilvl w:val="2"/>
          <w:numId w:val="17"/>
        </w:numPr>
        <w:tabs>
          <w:tab w:val="clear" w:pos="567"/>
        </w:tabs>
        <w:spacing w:line="240" w:lineRule="auto"/>
        <w:jc w:val="left"/>
        <w:rPr>
          <w:rFonts w:cs="Times New Roman"/>
          <w:lang w:val="sk-SK"/>
        </w:rPr>
      </w:pPr>
      <w:r w:rsidRPr="006E6CC9">
        <w:rPr>
          <w:rFonts w:cs="Times New Roman"/>
          <w:lang w:val="sk-SK"/>
        </w:rPr>
        <w:t>Nepoužite roztok ak je zakalený alebo obsahuje častice.</w:t>
      </w:r>
    </w:p>
    <w:p w14:paraId="4EF4A585" w14:textId="77777777" w:rsidR="00020ED3" w:rsidRPr="006E6CC9" w:rsidRDefault="00020ED3" w:rsidP="006E6CC9">
      <w:pPr>
        <w:pStyle w:val="Text"/>
        <w:numPr>
          <w:ilvl w:val="1"/>
          <w:numId w:val="18"/>
        </w:numPr>
        <w:tabs>
          <w:tab w:val="clear" w:pos="567"/>
        </w:tabs>
        <w:spacing w:line="240" w:lineRule="auto"/>
        <w:jc w:val="left"/>
        <w:rPr>
          <w:rFonts w:cs="Times New Roman"/>
          <w:iCs/>
          <w:lang w:val="sk-SK"/>
        </w:rPr>
      </w:pPr>
      <w:r w:rsidRPr="006E6CC9">
        <w:rPr>
          <w:rFonts w:cs="Times New Roman"/>
          <w:lang w:val="sk-SK"/>
        </w:rPr>
        <w:t>Odstráňte ochranné viečko.</w:t>
      </w:r>
    </w:p>
    <w:p w14:paraId="1A7EB4BD" w14:textId="77777777" w:rsidR="00020ED3" w:rsidRPr="006E6CC9" w:rsidRDefault="00020ED3" w:rsidP="006E6CC9">
      <w:pPr>
        <w:pStyle w:val="Text"/>
        <w:numPr>
          <w:ilvl w:val="1"/>
          <w:numId w:val="18"/>
        </w:numPr>
        <w:tabs>
          <w:tab w:val="clear" w:pos="567"/>
        </w:tabs>
        <w:spacing w:line="240" w:lineRule="auto"/>
        <w:jc w:val="left"/>
        <w:rPr>
          <w:rFonts w:cs="Times New Roman"/>
          <w:iCs/>
          <w:lang w:val="sk-SK"/>
        </w:rPr>
      </w:pPr>
      <w:r w:rsidRPr="006E6CC9">
        <w:rPr>
          <w:rFonts w:cs="Times New Roman"/>
          <w:lang w:val="sk-SK"/>
        </w:rPr>
        <w:t>Dezinfikujte gumovú zátku pomocou antiseptickej utierky a nechajte ju vysušiť (Obrázok 3).</w:t>
      </w:r>
    </w:p>
    <w:p w14:paraId="09E86CD6" w14:textId="77777777" w:rsidR="00020ED3" w:rsidRPr="006E6CC9" w:rsidRDefault="00020ED3" w:rsidP="006E6CC9">
      <w:pPr>
        <w:pStyle w:val="Text"/>
        <w:ind w:left="1080"/>
        <w:jc w:val="left"/>
        <w:rPr>
          <w:rFonts w:cs="Times New Roman"/>
          <w:i/>
          <w:iCs/>
          <w:lang w:val="sk-SK"/>
        </w:rPr>
      </w:pPr>
      <w:r w:rsidRPr="006E6CC9">
        <w:rPr>
          <w:rFonts w:cs="Times New Roman"/>
          <w:i/>
          <w:iCs/>
          <w:noProof/>
          <w:lang w:val="en-US"/>
        </w:rPr>
        <w:drawing>
          <wp:anchor distT="0" distB="0" distL="114300" distR="114300" simplePos="0" relativeHeight="251660288" behindDoc="0" locked="0" layoutInCell="1" allowOverlap="1" wp14:anchorId="360D8C38" wp14:editId="40C91696">
            <wp:simplePos x="0" y="0"/>
            <wp:positionH relativeFrom="margin">
              <wp:posOffset>2063115</wp:posOffset>
            </wp:positionH>
            <wp:positionV relativeFrom="paragraph">
              <wp:posOffset>12065</wp:posOffset>
            </wp:positionV>
            <wp:extent cx="1836000" cy="1267786"/>
            <wp:effectExtent l="0" t="0" r="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36000" cy="1267786"/>
                    </a:xfrm>
                    <a:prstGeom prst="rect">
                      <a:avLst/>
                    </a:prstGeom>
                  </pic:spPr>
                </pic:pic>
              </a:graphicData>
            </a:graphic>
          </wp:anchor>
        </w:drawing>
      </w:r>
    </w:p>
    <w:p w14:paraId="34A40DBB" w14:textId="77777777" w:rsidR="00020ED3" w:rsidRPr="006E6CC9" w:rsidRDefault="00020ED3" w:rsidP="006E6CC9">
      <w:pPr>
        <w:pStyle w:val="Text"/>
        <w:ind w:left="1080"/>
        <w:jc w:val="left"/>
        <w:rPr>
          <w:rFonts w:cs="Times New Roman"/>
          <w:i/>
          <w:iCs/>
          <w:lang w:val="sk-SK"/>
        </w:rPr>
      </w:pPr>
    </w:p>
    <w:p w14:paraId="14AF9D6C" w14:textId="77777777" w:rsidR="00020ED3" w:rsidRPr="006E6CC9" w:rsidRDefault="00020ED3" w:rsidP="006E6CC9">
      <w:pPr>
        <w:pStyle w:val="Text"/>
        <w:ind w:left="1080"/>
        <w:jc w:val="left"/>
        <w:rPr>
          <w:rFonts w:cs="Times New Roman"/>
          <w:i/>
          <w:iCs/>
          <w:lang w:val="sk-SK"/>
        </w:rPr>
      </w:pPr>
    </w:p>
    <w:p w14:paraId="3036ED96" w14:textId="77777777" w:rsidR="00020ED3" w:rsidRPr="006E6CC9" w:rsidRDefault="00020ED3" w:rsidP="006E6CC9">
      <w:pPr>
        <w:pStyle w:val="Text"/>
        <w:ind w:left="1080"/>
        <w:jc w:val="left"/>
        <w:rPr>
          <w:rFonts w:cs="Times New Roman"/>
          <w:i/>
          <w:iCs/>
          <w:lang w:val="sk-SK"/>
        </w:rPr>
      </w:pPr>
    </w:p>
    <w:p w14:paraId="4645538E" w14:textId="77777777" w:rsidR="00020ED3" w:rsidRPr="006E6CC9" w:rsidRDefault="00020ED3" w:rsidP="006E6CC9">
      <w:pPr>
        <w:pStyle w:val="Text"/>
        <w:ind w:left="1080"/>
        <w:jc w:val="left"/>
        <w:rPr>
          <w:rFonts w:cs="Times New Roman"/>
          <w:i/>
          <w:iCs/>
          <w:lang w:val="sk-SK"/>
        </w:rPr>
      </w:pPr>
    </w:p>
    <w:p w14:paraId="6CA35409" w14:textId="77777777" w:rsidR="00020ED3" w:rsidRPr="006E6CC9" w:rsidRDefault="00020ED3" w:rsidP="006E6CC9">
      <w:pPr>
        <w:pStyle w:val="Text"/>
        <w:ind w:left="1080"/>
        <w:jc w:val="left"/>
        <w:rPr>
          <w:rFonts w:cs="Times New Roman"/>
          <w:i/>
          <w:iCs/>
          <w:lang w:val="sk-SK"/>
        </w:rPr>
      </w:pPr>
      <w:r w:rsidRPr="006E6CC9">
        <w:rPr>
          <w:rFonts w:cs="Times New Roman"/>
          <w:i/>
          <w:iCs/>
          <w:noProof/>
          <w:lang w:val="en-US"/>
        </w:rPr>
        <mc:AlternateContent>
          <mc:Choice Requires="wps">
            <w:drawing>
              <wp:anchor distT="0" distB="0" distL="114300" distR="114300" simplePos="0" relativeHeight="251670528" behindDoc="1" locked="0" layoutInCell="1" allowOverlap="1" wp14:anchorId="7D7454F3" wp14:editId="72EBF406">
                <wp:simplePos x="0" y="0"/>
                <wp:positionH relativeFrom="column">
                  <wp:posOffset>2367280</wp:posOffset>
                </wp:positionH>
                <wp:positionV relativeFrom="paragraph">
                  <wp:posOffset>63500</wp:posOffset>
                </wp:positionV>
                <wp:extent cx="1295400" cy="313055"/>
                <wp:effectExtent l="0" t="0" r="0" b="0"/>
                <wp:wrapNone/>
                <wp:docPr id="36"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13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9F4C3" w14:textId="77777777" w:rsidR="004A0637" w:rsidRPr="005C2122" w:rsidRDefault="004A0637" w:rsidP="00020ED3">
                            <w:pPr>
                              <w:pStyle w:val="Popis"/>
                              <w:rPr>
                                <w:rFonts w:cs="Arial"/>
                                <w:iCs/>
                                <w:noProof/>
                                <w:sz w:val="28"/>
                              </w:rPr>
                            </w:pPr>
                            <w:r>
                              <w:rPr>
                                <w:rFonts w:cs="Arial"/>
                                <w:bCs w:val="0"/>
                                <w:sz w:val="22"/>
                                <w:lang w:val="sk"/>
                              </w:rPr>
                              <w:t>Obrázok 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7454F3" id="Textfeld 10" o:spid="_x0000_s1028" type="#_x0000_t202" style="position:absolute;left:0;text-align:left;margin-left:186.4pt;margin-top:5pt;width:102pt;height:24.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" stroked="f">
                <v:textbox style="mso-fit-shape-to-text:t" inset="0,0,0,0">
                  <w:txbxContent>
                    <w:p w14:paraId="1369F4C3" w14:textId="77777777" w:rsidR="004A0637" w:rsidRPr="005C2122" w:rsidRDefault="004A0637" w:rsidP="00020ED3">
                      <w:pPr>
                        <w:pStyle w:val="Popis"/>
                        <w:rPr>
                          <w:rFonts w:cs="Arial"/>
                          <w:iCs/>
                          <w:noProof/>
                          <w:sz w:val="28"/>
                        </w:rPr>
                      </w:pPr>
                      <w:r>
                        <w:rPr>
                          <w:rFonts w:cs="Arial"/>
                          <w:bCs w:val="0"/>
                          <w:sz w:val="22"/>
                          <w:lang w:val="sk"/>
                        </w:rPr>
                        <w:t>Obrázok 3</w:t>
                      </w:r>
                    </w:p>
                  </w:txbxContent>
                </v:textbox>
              </v:shape>
            </w:pict>
          </mc:Fallback>
        </mc:AlternateContent>
      </w:r>
    </w:p>
    <w:p w14:paraId="50DBDB39" w14:textId="77777777" w:rsidR="00020ED3" w:rsidRPr="006E6CC9" w:rsidRDefault="00020ED3" w:rsidP="006E6CC9">
      <w:pPr>
        <w:pStyle w:val="Text"/>
        <w:ind w:left="1080"/>
        <w:jc w:val="left"/>
        <w:rPr>
          <w:rFonts w:cs="Times New Roman"/>
          <w:i/>
          <w:iCs/>
          <w:lang w:val="sk-SK"/>
        </w:rPr>
      </w:pPr>
    </w:p>
    <w:p w14:paraId="1D760096" w14:textId="77777777" w:rsidR="00020ED3" w:rsidRPr="006E6CC9" w:rsidRDefault="00020ED3" w:rsidP="006E6CC9">
      <w:pPr>
        <w:pStyle w:val="Text"/>
        <w:numPr>
          <w:ilvl w:val="0"/>
          <w:numId w:val="19"/>
        </w:numPr>
        <w:tabs>
          <w:tab w:val="clear" w:pos="567"/>
        </w:tabs>
        <w:spacing w:line="240" w:lineRule="auto"/>
        <w:jc w:val="left"/>
        <w:rPr>
          <w:rFonts w:cs="Times New Roman"/>
          <w:b/>
          <w:iCs/>
          <w:lang w:val="sk-SK"/>
        </w:rPr>
      </w:pPr>
      <w:r w:rsidRPr="006E6CC9">
        <w:rPr>
          <w:rFonts w:cs="Times New Roman"/>
          <w:b/>
          <w:bCs/>
          <w:lang w:val="sk-SK"/>
        </w:rPr>
        <w:t>Príprava a plnenie striekačky</w:t>
      </w:r>
    </w:p>
    <w:p w14:paraId="53013D07" w14:textId="77777777" w:rsidR="00020ED3" w:rsidRPr="006E6CC9" w:rsidRDefault="00020ED3" w:rsidP="006E6CC9">
      <w:pPr>
        <w:pStyle w:val="Text"/>
        <w:numPr>
          <w:ilvl w:val="1"/>
          <w:numId w:val="18"/>
        </w:numPr>
        <w:tabs>
          <w:tab w:val="clear" w:pos="567"/>
        </w:tabs>
        <w:spacing w:line="240" w:lineRule="auto"/>
        <w:jc w:val="left"/>
        <w:rPr>
          <w:rFonts w:cs="Times New Roman"/>
          <w:iCs/>
          <w:lang w:val="sk-SK"/>
        </w:rPr>
      </w:pPr>
      <w:r w:rsidRPr="006E6CC9">
        <w:rPr>
          <w:rFonts w:cs="Times New Roman"/>
          <w:lang w:val="sk-SK"/>
        </w:rPr>
        <w:t>Otvorte sterilnú injekčnú striekačku a ihlu.</w:t>
      </w:r>
    </w:p>
    <w:p w14:paraId="718F1AC5" w14:textId="759BDAC3" w:rsidR="00020ED3" w:rsidRPr="006E6CC9" w:rsidRDefault="00020ED3" w:rsidP="006E6CC9">
      <w:pPr>
        <w:pStyle w:val="Text"/>
        <w:numPr>
          <w:ilvl w:val="1"/>
          <w:numId w:val="18"/>
        </w:numPr>
        <w:tabs>
          <w:tab w:val="clear" w:pos="567"/>
        </w:tabs>
        <w:spacing w:line="240" w:lineRule="auto"/>
        <w:jc w:val="left"/>
        <w:rPr>
          <w:rFonts w:cs="Times New Roman"/>
          <w:iCs/>
          <w:lang w:val="sk-SK"/>
        </w:rPr>
      </w:pPr>
      <w:r w:rsidRPr="006E6CC9">
        <w:rPr>
          <w:rFonts w:cs="Times New Roman"/>
          <w:lang w:val="sk-SK"/>
        </w:rPr>
        <w:t>Pripojte ihlu k injekčn</w:t>
      </w:r>
      <w:r w:rsidR="005E2EF1" w:rsidRPr="006E6CC9">
        <w:rPr>
          <w:rFonts w:cs="Times New Roman"/>
          <w:lang w:val="sk-SK"/>
        </w:rPr>
        <w:t>ej striekačke pomocou skrutky.</w:t>
      </w:r>
    </w:p>
    <w:p w14:paraId="1A02E09E" w14:textId="5D09758B" w:rsidR="00020ED3" w:rsidRPr="006E6CC9" w:rsidRDefault="00020ED3" w:rsidP="006E6CC9">
      <w:pPr>
        <w:pStyle w:val="Text"/>
        <w:numPr>
          <w:ilvl w:val="1"/>
          <w:numId w:val="18"/>
        </w:numPr>
        <w:tabs>
          <w:tab w:val="clear" w:pos="567"/>
        </w:tabs>
        <w:spacing w:line="240" w:lineRule="auto"/>
        <w:jc w:val="left"/>
        <w:rPr>
          <w:rFonts w:cs="Times New Roman"/>
          <w:iCs/>
          <w:lang w:val="sk-SK"/>
        </w:rPr>
      </w:pPr>
      <w:r w:rsidRPr="006E6CC9">
        <w:rPr>
          <w:rFonts w:cs="Times New Roman"/>
          <w:lang w:val="sk-SK"/>
        </w:rPr>
        <w:t>Nasajte piest späť, aby ste striekačku naplnili vzduchom, ktorý by mal byť zhruba rovnaký ako množstvo potrebného roztoku z injekčnej liekovky.</w:t>
      </w:r>
    </w:p>
    <w:p w14:paraId="7B6FDA59" w14:textId="77777777" w:rsidR="00020ED3" w:rsidRPr="006E6CC9" w:rsidRDefault="00020ED3" w:rsidP="006E6CC9">
      <w:pPr>
        <w:pStyle w:val="Text"/>
        <w:numPr>
          <w:ilvl w:val="1"/>
          <w:numId w:val="18"/>
        </w:numPr>
        <w:tabs>
          <w:tab w:val="clear" w:pos="567"/>
        </w:tabs>
        <w:spacing w:line="240" w:lineRule="auto"/>
        <w:jc w:val="left"/>
        <w:rPr>
          <w:rFonts w:cs="Times New Roman"/>
          <w:iCs/>
          <w:lang w:val="sk-SK"/>
        </w:rPr>
      </w:pPr>
      <w:r w:rsidRPr="006E6CC9">
        <w:rPr>
          <w:rFonts w:cs="Times New Roman"/>
          <w:lang w:val="sk-SK"/>
        </w:rPr>
        <w:t>Vložte ihlu do injekčnej liekovky a otočte injekčnú liekovku hore dnom. Vstreknite vzduch - zaistite, aby špička ihly nebola v roztoku, aby sa zabránilo peneniu.</w:t>
      </w:r>
    </w:p>
    <w:p w14:paraId="0D187714" w14:textId="550CA9D3" w:rsidR="00020ED3" w:rsidRPr="006E6CC9" w:rsidRDefault="00020ED3" w:rsidP="006E6CC9">
      <w:pPr>
        <w:pStyle w:val="Text"/>
        <w:numPr>
          <w:ilvl w:val="1"/>
          <w:numId w:val="18"/>
        </w:numPr>
        <w:tabs>
          <w:tab w:val="clear" w:pos="567"/>
        </w:tabs>
        <w:spacing w:line="240" w:lineRule="auto"/>
        <w:jc w:val="left"/>
        <w:rPr>
          <w:rFonts w:cs="Times New Roman"/>
          <w:iCs/>
          <w:lang w:val="sk-SK"/>
        </w:rPr>
      </w:pPr>
      <w:r w:rsidRPr="006E6CC9">
        <w:rPr>
          <w:rFonts w:cs="Times New Roman"/>
          <w:noProof/>
          <w:lang w:val="en-US"/>
        </w:rPr>
        <w:drawing>
          <wp:anchor distT="0" distB="0" distL="114300" distR="114300" simplePos="0" relativeHeight="251663360" behindDoc="0" locked="0" layoutInCell="1" allowOverlap="1" wp14:anchorId="60FD6CDC" wp14:editId="7546164D">
            <wp:simplePos x="0" y="0"/>
            <wp:positionH relativeFrom="column">
              <wp:posOffset>2208530</wp:posOffset>
            </wp:positionH>
            <wp:positionV relativeFrom="paragraph">
              <wp:posOffset>378460</wp:posOffset>
            </wp:positionV>
            <wp:extent cx="1835785" cy="1268730"/>
            <wp:effectExtent l="0" t="0" r="0"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35785" cy="1268730"/>
                    </a:xfrm>
                    <a:prstGeom prst="rect">
                      <a:avLst/>
                    </a:prstGeom>
                  </pic:spPr>
                </pic:pic>
              </a:graphicData>
            </a:graphic>
          </wp:anchor>
        </w:drawing>
      </w:r>
      <w:r w:rsidRPr="006E6CC9">
        <w:rPr>
          <w:rFonts w:cs="Times New Roman"/>
          <w:lang w:val="sk-SK"/>
        </w:rPr>
        <w:t>Ďalej</w:t>
      </w:r>
      <w:r w:rsidR="006965CA">
        <w:rPr>
          <w:rFonts w:cs="Times New Roman"/>
          <w:lang w:val="sk-SK"/>
        </w:rPr>
        <w:t>,</w:t>
      </w:r>
      <w:r w:rsidRPr="006E6CC9">
        <w:rPr>
          <w:rFonts w:cs="Times New Roman"/>
          <w:lang w:val="sk-SK"/>
        </w:rPr>
        <w:t xml:space="preserve"> </w:t>
      </w:r>
      <w:r w:rsidR="006965CA">
        <w:rPr>
          <w:rFonts w:cs="Times New Roman"/>
          <w:lang w:val="sk-SK"/>
        </w:rPr>
        <w:t xml:space="preserve">keď </w:t>
      </w:r>
      <w:r w:rsidRPr="006E6CC9">
        <w:rPr>
          <w:rFonts w:cs="Times New Roman"/>
          <w:lang w:val="sk-SK"/>
        </w:rPr>
        <w:t xml:space="preserve">sa </w:t>
      </w:r>
      <w:r w:rsidR="000814FA" w:rsidRPr="006E6CC9">
        <w:rPr>
          <w:rFonts w:cs="Times New Roman"/>
          <w:lang w:val="sk-SK"/>
        </w:rPr>
        <w:t>uist</w:t>
      </w:r>
      <w:r w:rsidR="000814FA">
        <w:rPr>
          <w:rFonts w:cs="Times New Roman"/>
          <w:lang w:val="sk-SK"/>
        </w:rPr>
        <w:t>í</w:t>
      </w:r>
      <w:r w:rsidR="000814FA" w:rsidRPr="006E6CC9">
        <w:rPr>
          <w:rFonts w:cs="Times New Roman"/>
          <w:lang w:val="sk-SK"/>
        </w:rPr>
        <w:t>te</w:t>
      </w:r>
      <w:r w:rsidRPr="006E6CC9">
        <w:rPr>
          <w:rFonts w:cs="Times New Roman"/>
          <w:lang w:val="sk-SK"/>
        </w:rPr>
        <w:t xml:space="preserve">, že ihla zostáva vždy v roztoku, pomaly </w:t>
      </w:r>
      <w:r w:rsidR="006965CA">
        <w:rPr>
          <w:rFonts w:cs="Times New Roman"/>
          <w:lang w:val="sk-SK"/>
        </w:rPr>
        <w:t>nasajte</w:t>
      </w:r>
      <w:r w:rsidRPr="006E6CC9">
        <w:rPr>
          <w:rFonts w:cs="Times New Roman"/>
          <w:lang w:val="sk-SK"/>
        </w:rPr>
        <w:t xml:space="preserve"> </w:t>
      </w:r>
      <w:r w:rsidR="0014755F">
        <w:rPr>
          <w:rFonts w:cs="Times New Roman"/>
          <w:lang w:val="sk-SK"/>
        </w:rPr>
        <w:t>CUTAQUIG</w:t>
      </w:r>
      <w:r w:rsidRPr="006E6CC9">
        <w:rPr>
          <w:rFonts w:cs="Times New Roman"/>
          <w:lang w:val="sk-SK"/>
        </w:rPr>
        <w:t xml:space="preserve"> (</w:t>
      </w:r>
      <w:r w:rsidR="006965CA">
        <w:rPr>
          <w:rFonts w:cs="Times New Roman"/>
          <w:lang w:val="sk-SK"/>
        </w:rPr>
        <w:t>O</w:t>
      </w:r>
      <w:r w:rsidRPr="006E6CC9">
        <w:rPr>
          <w:rFonts w:cs="Times New Roman"/>
          <w:lang w:val="sk-SK"/>
        </w:rPr>
        <w:t>brázok 4).</w:t>
      </w:r>
    </w:p>
    <w:p w14:paraId="7E9CFFB8" w14:textId="77777777" w:rsidR="00020ED3" w:rsidRPr="006E6CC9" w:rsidRDefault="00020ED3" w:rsidP="006E6CC9">
      <w:pPr>
        <w:pStyle w:val="Text"/>
        <w:jc w:val="left"/>
        <w:rPr>
          <w:rFonts w:cs="Times New Roman"/>
          <w:i/>
          <w:lang w:val="sk-SK"/>
        </w:rPr>
      </w:pPr>
    </w:p>
    <w:p w14:paraId="680B44A8" w14:textId="77777777" w:rsidR="00020ED3" w:rsidRPr="006E6CC9" w:rsidRDefault="00020ED3" w:rsidP="006E6CC9">
      <w:pPr>
        <w:pStyle w:val="Text"/>
        <w:jc w:val="left"/>
        <w:rPr>
          <w:rFonts w:cs="Times New Roman"/>
          <w:i/>
          <w:lang w:val="sk-SK"/>
        </w:rPr>
      </w:pPr>
    </w:p>
    <w:p w14:paraId="1355C2F7" w14:textId="77777777" w:rsidR="00020ED3" w:rsidRPr="006E6CC9" w:rsidRDefault="00020ED3" w:rsidP="006E6CC9">
      <w:pPr>
        <w:pStyle w:val="Text"/>
        <w:jc w:val="left"/>
        <w:rPr>
          <w:rFonts w:cs="Times New Roman"/>
          <w:i/>
          <w:lang w:val="sk-SK"/>
        </w:rPr>
      </w:pPr>
    </w:p>
    <w:p w14:paraId="5C2540B7" w14:textId="77777777" w:rsidR="00020ED3" w:rsidRPr="006E6CC9" w:rsidRDefault="00020ED3" w:rsidP="006E6CC9">
      <w:pPr>
        <w:pStyle w:val="Text"/>
        <w:jc w:val="left"/>
        <w:rPr>
          <w:rFonts w:cs="Times New Roman"/>
          <w:i/>
          <w:lang w:val="sk-SK"/>
        </w:rPr>
      </w:pPr>
    </w:p>
    <w:p w14:paraId="1C309528" w14:textId="77777777" w:rsidR="00020ED3" w:rsidRPr="006E6CC9" w:rsidRDefault="00020ED3" w:rsidP="006E6CC9">
      <w:pPr>
        <w:pStyle w:val="Text"/>
        <w:jc w:val="left"/>
        <w:rPr>
          <w:rFonts w:cs="Times New Roman"/>
          <w:i/>
          <w:lang w:val="sk-SK"/>
        </w:rPr>
      </w:pPr>
      <w:r w:rsidRPr="006E6CC9">
        <w:rPr>
          <w:rFonts w:cs="Times New Roman"/>
          <w:i/>
          <w:iCs/>
          <w:noProof/>
          <w:lang w:val="en-US"/>
        </w:rPr>
        <mc:AlternateContent>
          <mc:Choice Requires="wps">
            <w:drawing>
              <wp:anchor distT="0" distB="0" distL="114300" distR="114300" simplePos="0" relativeHeight="251671552" behindDoc="1" locked="0" layoutInCell="1" allowOverlap="1" wp14:anchorId="1CD274C5" wp14:editId="50D67984">
                <wp:simplePos x="0" y="0"/>
                <wp:positionH relativeFrom="column">
                  <wp:posOffset>1971040</wp:posOffset>
                </wp:positionH>
                <wp:positionV relativeFrom="paragraph">
                  <wp:posOffset>215900</wp:posOffset>
                </wp:positionV>
                <wp:extent cx="2232025" cy="313055"/>
                <wp:effectExtent l="0" t="0" r="0" b="0"/>
                <wp:wrapNone/>
                <wp:docPr id="35"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313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DF8D8B" w14:textId="77777777" w:rsidR="004A0637" w:rsidRPr="005C2122" w:rsidRDefault="004A0637" w:rsidP="00020ED3">
                            <w:pPr>
                              <w:pStyle w:val="Popis"/>
                              <w:rPr>
                                <w:rFonts w:cs="Arial"/>
                                <w:noProof/>
                                <w:sz w:val="28"/>
                              </w:rPr>
                            </w:pPr>
                            <w:r>
                              <w:rPr>
                                <w:rFonts w:cs="Arial"/>
                                <w:bCs w:val="0"/>
                                <w:sz w:val="22"/>
                                <w:lang w:val="sk"/>
                              </w:rPr>
                              <w:t>Obrázok 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D274C5" id="Textfeld 9" o:spid="_x0000_s1029" type="#_x0000_t202" style="position:absolute;margin-left:155.2pt;margin-top:17pt;width:175.75pt;height:24.6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" stroked="f">
                <v:textbox style="mso-fit-shape-to-text:t" inset="0,0,0,0">
                  <w:txbxContent>
                    <w:p w14:paraId="62DF8D8B" w14:textId="77777777" w:rsidR="004A0637" w:rsidRPr="005C2122" w:rsidRDefault="004A0637" w:rsidP="00020ED3">
                      <w:pPr>
                        <w:pStyle w:val="Popis"/>
                        <w:rPr>
                          <w:rFonts w:cs="Arial"/>
                          <w:noProof/>
                          <w:sz w:val="28"/>
                        </w:rPr>
                      </w:pPr>
                      <w:r>
                        <w:rPr>
                          <w:rFonts w:cs="Arial"/>
                          <w:bCs w:val="0"/>
                          <w:sz w:val="22"/>
                          <w:lang w:val="sk"/>
                        </w:rPr>
                        <w:t>Obrázok 4</w:t>
                      </w:r>
                    </w:p>
                  </w:txbxContent>
                </v:textbox>
              </v:shape>
            </w:pict>
          </mc:Fallback>
        </mc:AlternateContent>
      </w:r>
    </w:p>
    <w:p w14:paraId="0ED6EFDC" w14:textId="77777777" w:rsidR="00020ED3" w:rsidRPr="006E6CC9" w:rsidRDefault="00020ED3" w:rsidP="006E6CC9">
      <w:pPr>
        <w:pStyle w:val="Text"/>
        <w:jc w:val="left"/>
        <w:rPr>
          <w:rFonts w:cs="Times New Roman"/>
          <w:i/>
          <w:lang w:val="sk-SK"/>
        </w:rPr>
      </w:pPr>
    </w:p>
    <w:p w14:paraId="66BC739B" w14:textId="77777777" w:rsidR="00020ED3" w:rsidRPr="006E6CC9" w:rsidRDefault="00020ED3" w:rsidP="006E6CC9">
      <w:pPr>
        <w:pStyle w:val="Text"/>
        <w:numPr>
          <w:ilvl w:val="1"/>
          <w:numId w:val="18"/>
        </w:numPr>
        <w:tabs>
          <w:tab w:val="clear" w:pos="567"/>
        </w:tabs>
        <w:spacing w:line="240" w:lineRule="auto"/>
        <w:jc w:val="left"/>
        <w:rPr>
          <w:rFonts w:cs="Times New Roman"/>
          <w:iCs/>
          <w:lang w:val="sk-SK"/>
        </w:rPr>
      </w:pPr>
      <w:r w:rsidRPr="006E6CC9">
        <w:rPr>
          <w:rFonts w:cs="Times New Roman"/>
          <w:lang w:val="sk-SK"/>
        </w:rPr>
        <w:t>Vytiahnite ihlu z injekčnej liekovky.</w:t>
      </w:r>
    </w:p>
    <w:p w14:paraId="66ABF359" w14:textId="77777777" w:rsidR="00020ED3" w:rsidRPr="006E6CC9" w:rsidRDefault="00020ED3" w:rsidP="006E6CC9">
      <w:pPr>
        <w:pStyle w:val="Text"/>
        <w:numPr>
          <w:ilvl w:val="1"/>
          <w:numId w:val="18"/>
        </w:numPr>
        <w:tabs>
          <w:tab w:val="clear" w:pos="567"/>
        </w:tabs>
        <w:spacing w:line="240" w:lineRule="auto"/>
        <w:jc w:val="left"/>
        <w:rPr>
          <w:rFonts w:cs="Times New Roman"/>
          <w:iCs/>
          <w:lang w:val="sk-SK"/>
        </w:rPr>
      </w:pPr>
      <w:r w:rsidRPr="006E6CC9">
        <w:rPr>
          <w:rFonts w:cs="Times New Roman"/>
          <w:lang w:val="sk-SK"/>
        </w:rPr>
        <w:t>Tento postup môže byť potrebné opakovať, ak potrebujete viac injekčných liekoviek na vypočítanú dávku.</w:t>
      </w:r>
    </w:p>
    <w:p w14:paraId="6DA388B4" w14:textId="4AC73CB4" w:rsidR="00020ED3" w:rsidRPr="006E6CC9" w:rsidRDefault="00020ED3" w:rsidP="006E6CC9">
      <w:pPr>
        <w:pStyle w:val="Text"/>
        <w:numPr>
          <w:ilvl w:val="1"/>
          <w:numId w:val="18"/>
        </w:numPr>
        <w:tabs>
          <w:tab w:val="clear" w:pos="567"/>
        </w:tabs>
        <w:spacing w:line="240" w:lineRule="auto"/>
        <w:jc w:val="left"/>
        <w:rPr>
          <w:rFonts w:cs="Times New Roman"/>
          <w:iCs/>
          <w:lang w:val="sk-SK"/>
        </w:rPr>
      </w:pPr>
      <w:r w:rsidRPr="006E6CC9">
        <w:rPr>
          <w:rFonts w:cs="Times New Roman"/>
          <w:lang w:val="sk-SK"/>
        </w:rPr>
        <w:t>Opatrne odstrá</w:t>
      </w:r>
      <w:r w:rsidR="00D91BDD" w:rsidRPr="006E6CC9">
        <w:rPr>
          <w:rFonts w:cs="Times New Roman"/>
          <w:lang w:val="sk-SK"/>
        </w:rPr>
        <w:t>ň</w:t>
      </w:r>
      <w:r w:rsidRPr="006E6CC9">
        <w:rPr>
          <w:rFonts w:cs="Times New Roman"/>
          <w:lang w:val="sk-SK"/>
        </w:rPr>
        <w:t xml:space="preserve">te ihlu a okamžite umiestnite do </w:t>
      </w:r>
      <w:r w:rsidR="000814FA">
        <w:rPr>
          <w:rFonts w:cs="Times New Roman"/>
          <w:lang w:val="sk-SK"/>
        </w:rPr>
        <w:t>kontajneru na ostré predmety</w:t>
      </w:r>
      <w:r w:rsidRPr="006E6CC9">
        <w:rPr>
          <w:rFonts w:cs="Times New Roman"/>
          <w:lang w:val="sk-SK"/>
        </w:rPr>
        <w:t>.</w:t>
      </w:r>
    </w:p>
    <w:p w14:paraId="35C04665" w14:textId="77777777" w:rsidR="00020ED3" w:rsidRPr="006E6CC9" w:rsidRDefault="00020ED3" w:rsidP="006E6CC9">
      <w:pPr>
        <w:pStyle w:val="Text"/>
        <w:numPr>
          <w:ilvl w:val="1"/>
          <w:numId w:val="18"/>
        </w:numPr>
        <w:tabs>
          <w:tab w:val="clear" w:pos="567"/>
        </w:tabs>
        <w:spacing w:line="240" w:lineRule="auto"/>
        <w:jc w:val="left"/>
        <w:rPr>
          <w:rFonts w:cs="Times New Roman"/>
          <w:iCs/>
          <w:lang w:val="sk-SK"/>
        </w:rPr>
      </w:pPr>
      <w:r w:rsidRPr="006E6CC9">
        <w:rPr>
          <w:rFonts w:cs="Times New Roman"/>
          <w:lang w:val="sk-SK"/>
        </w:rPr>
        <w:t>Ihneď prejdite k ďalšiemu kroku, pretože roztok IgG sa má použiť okamžite.</w:t>
      </w:r>
    </w:p>
    <w:p w14:paraId="2C5964D6" w14:textId="5870A705" w:rsidR="00020ED3" w:rsidRPr="006E6CC9" w:rsidRDefault="00020ED3" w:rsidP="006E6CC9">
      <w:pPr>
        <w:pStyle w:val="Text"/>
        <w:keepNext/>
        <w:keepLines/>
        <w:numPr>
          <w:ilvl w:val="0"/>
          <w:numId w:val="19"/>
        </w:numPr>
        <w:tabs>
          <w:tab w:val="clear" w:pos="567"/>
        </w:tabs>
        <w:spacing w:line="240" w:lineRule="auto"/>
        <w:jc w:val="left"/>
        <w:rPr>
          <w:rFonts w:cs="Times New Roman"/>
          <w:b/>
          <w:iCs/>
          <w:lang w:val="sk-SK"/>
        </w:rPr>
      </w:pPr>
      <w:r w:rsidRPr="006E6CC9">
        <w:rPr>
          <w:rFonts w:cs="Times New Roman"/>
          <w:b/>
          <w:bCs/>
          <w:lang w:val="sk-SK"/>
        </w:rPr>
        <w:t>Príprava infúznej pumpy a hadičky (</w:t>
      </w:r>
      <w:r w:rsidR="000814FA">
        <w:rPr>
          <w:rFonts w:cs="Times New Roman"/>
          <w:b/>
          <w:bCs/>
          <w:lang w:val="sk-SK"/>
        </w:rPr>
        <w:t>voliteľné</w:t>
      </w:r>
      <w:r w:rsidRPr="006E6CC9">
        <w:rPr>
          <w:rFonts w:cs="Times New Roman"/>
          <w:b/>
          <w:bCs/>
          <w:lang w:val="sk-SK"/>
        </w:rPr>
        <w:t>)</w:t>
      </w:r>
    </w:p>
    <w:p w14:paraId="7C7E3EE7" w14:textId="275C2DB1" w:rsidR="00020ED3" w:rsidRPr="006E6CC9" w:rsidRDefault="00020ED3" w:rsidP="006E6CC9">
      <w:pPr>
        <w:pStyle w:val="Text"/>
        <w:keepNext/>
        <w:keepLines/>
        <w:numPr>
          <w:ilvl w:val="1"/>
          <w:numId w:val="18"/>
        </w:numPr>
        <w:tabs>
          <w:tab w:val="clear" w:pos="567"/>
        </w:tabs>
        <w:spacing w:line="240" w:lineRule="auto"/>
        <w:jc w:val="left"/>
        <w:rPr>
          <w:rFonts w:cs="Times New Roman"/>
          <w:lang w:val="sk-SK"/>
        </w:rPr>
      </w:pPr>
      <w:r w:rsidRPr="006E6CC9">
        <w:rPr>
          <w:rFonts w:cs="Times New Roman"/>
          <w:lang w:val="sk-SK"/>
        </w:rPr>
        <w:t>Dodržujte pokyny výrobcu na prípravu infúzne</w:t>
      </w:r>
      <w:r w:rsidR="00BC6E29">
        <w:rPr>
          <w:rFonts w:cs="Times New Roman"/>
          <w:lang w:val="sk-SK"/>
        </w:rPr>
        <w:t>j</w:t>
      </w:r>
      <w:r w:rsidRPr="006E6CC9">
        <w:rPr>
          <w:rFonts w:cs="Times New Roman"/>
          <w:lang w:val="sk-SK"/>
        </w:rPr>
        <w:t xml:space="preserve"> </w:t>
      </w:r>
      <w:r w:rsidR="00BC6E29">
        <w:rPr>
          <w:rFonts w:cs="Times New Roman"/>
          <w:lang w:val="sk-SK"/>
        </w:rPr>
        <w:t>pumpy</w:t>
      </w:r>
      <w:r w:rsidRPr="006E6CC9">
        <w:rPr>
          <w:rFonts w:cs="Times New Roman"/>
          <w:lang w:val="sk-SK"/>
        </w:rPr>
        <w:t>.</w:t>
      </w:r>
    </w:p>
    <w:p w14:paraId="124029F8" w14:textId="656804EA" w:rsidR="00020ED3" w:rsidRPr="006E6CC9" w:rsidRDefault="00020ED3" w:rsidP="006E6CC9">
      <w:pPr>
        <w:pStyle w:val="Text"/>
        <w:keepNext/>
        <w:keepLines/>
        <w:numPr>
          <w:ilvl w:val="1"/>
          <w:numId w:val="18"/>
        </w:numPr>
        <w:tabs>
          <w:tab w:val="clear" w:pos="567"/>
        </w:tabs>
        <w:spacing w:line="240" w:lineRule="auto"/>
        <w:jc w:val="left"/>
        <w:rPr>
          <w:rFonts w:cs="Times New Roman"/>
          <w:lang w:val="sk-SK"/>
        </w:rPr>
      </w:pPr>
      <w:r w:rsidRPr="006E6CC9">
        <w:rPr>
          <w:rFonts w:cs="Times New Roman"/>
          <w:lang w:val="sk-SK"/>
        </w:rPr>
        <w:t xml:space="preserve">Na </w:t>
      </w:r>
      <w:r w:rsidR="00E60EE4">
        <w:rPr>
          <w:rFonts w:cs="Times New Roman"/>
          <w:lang w:val="sk-SK"/>
        </w:rPr>
        <w:t>naplenie</w:t>
      </w:r>
      <w:r w:rsidR="00E60EE4" w:rsidRPr="006E6CC9">
        <w:rPr>
          <w:rFonts w:cs="Times New Roman"/>
          <w:lang w:val="sk-SK"/>
        </w:rPr>
        <w:t xml:space="preserve"> </w:t>
      </w:r>
      <w:r w:rsidRPr="006E6CC9">
        <w:rPr>
          <w:rFonts w:cs="Times New Roman"/>
          <w:lang w:val="sk-SK"/>
        </w:rPr>
        <w:t xml:space="preserve">dávkovacej </w:t>
      </w:r>
      <w:r w:rsidR="00BC6E29">
        <w:rPr>
          <w:rFonts w:cs="Times New Roman"/>
          <w:lang w:val="sk-SK"/>
        </w:rPr>
        <w:t>hadičky</w:t>
      </w:r>
      <w:r w:rsidRPr="006E6CC9">
        <w:rPr>
          <w:rFonts w:cs="Times New Roman"/>
          <w:lang w:val="sk-SK"/>
        </w:rPr>
        <w:t xml:space="preserve"> </w:t>
      </w:r>
      <w:r w:rsidR="00E60EE4">
        <w:rPr>
          <w:rFonts w:cs="Times New Roman"/>
          <w:lang w:val="sk-SK"/>
        </w:rPr>
        <w:t>pripojte</w:t>
      </w:r>
      <w:r w:rsidR="00E60EE4" w:rsidRPr="006E6CC9">
        <w:rPr>
          <w:rFonts w:cs="Times New Roman"/>
          <w:lang w:val="sk-SK"/>
        </w:rPr>
        <w:t xml:space="preserve"> </w:t>
      </w:r>
      <w:r w:rsidRPr="006E6CC9">
        <w:rPr>
          <w:rFonts w:cs="Times New Roman"/>
          <w:lang w:val="sk-SK"/>
        </w:rPr>
        <w:t>naplnenú injekčnú striekačku k</w:t>
      </w:r>
      <w:r w:rsidR="00B37C30" w:rsidRPr="006E6CC9">
        <w:rPr>
          <w:rFonts w:cs="Times New Roman"/>
          <w:lang w:val="sk-SK"/>
        </w:rPr>
        <w:t> </w:t>
      </w:r>
      <w:r w:rsidRPr="006E6CC9">
        <w:rPr>
          <w:rFonts w:cs="Times New Roman"/>
          <w:lang w:val="sk-SK"/>
        </w:rPr>
        <w:t>infúznej hadici a opatrne zatlačte piest, aby ste naplnil</w:t>
      </w:r>
      <w:r w:rsidR="00BC6E29">
        <w:rPr>
          <w:rFonts w:cs="Times New Roman"/>
          <w:lang w:val="sk-SK"/>
        </w:rPr>
        <w:t>i</w:t>
      </w:r>
      <w:r w:rsidRPr="006E6CC9">
        <w:rPr>
          <w:rFonts w:cs="Times New Roman"/>
          <w:lang w:val="sk-SK"/>
        </w:rPr>
        <w:t xml:space="preserve"> hadičku </w:t>
      </w:r>
      <w:r w:rsidR="0014755F">
        <w:rPr>
          <w:rFonts w:cs="Times New Roman"/>
          <w:lang w:val="sk-SK"/>
        </w:rPr>
        <w:t>CUTAQUIG</w:t>
      </w:r>
      <w:r w:rsidRPr="006E6CC9">
        <w:rPr>
          <w:rFonts w:cs="Times New Roman"/>
          <w:lang w:val="sk-SK"/>
        </w:rPr>
        <w:t>om a odstráňte všetok vzduch. (Obrázok 5).</w:t>
      </w:r>
    </w:p>
    <w:p w14:paraId="4296C0EC" w14:textId="77777777" w:rsidR="00020ED3" w:rsidRPr="006E6CC9" w:rsidRDefault="00020ED3" w:rsidP="006E6CC9">
      <w:pPr>
        <w:pStyle w:val="Text"/>
        <w:keepNext/>
        <w:keepLines/>
        <w:tabs>
          <w:tab w:val="clear" w:pos="567"/>
        </w:tabs>
        <w:spacing w:line="240" w:lineRule="auto"/>
        <w:jc w:val="left"/>
        <w:rPr>
          <w:rFonts w:cs="Times New Roman"/>
          <w:i/>
          <w:lang w:val="sk-SK"/>
        </w:rPr>
      </w:pPr>
    </w:p>
    <w:p w14:paraId="2C73EF8F" w14:textId="77777777" w:rsidR="00020ED3" w:rsidRPr="006E6CC9" w:rsidRDefault="00020ED3" w:rsidP="006E6CC9">
      <w:pPr>
        <w:pStyle w:val="Text"/>
        <w:keepNext/>
        <w:keepLines/>
        <w:tabs>
          <w:tab w:val="clear" w:pos="567"/>
        </w:tabs>
        <w:spacing w:line="240" w:lineRule="auto"/>
        <w:jc w:val="left"/>
        <w:rPr>
          <w:rFonts w:cs="Times New Roman"/>
          <w:i/>
          <w:lang w:val="sk-SK"/>
        </w:rPr>
      </w:pPr>
      <w:r w:rsidRPr="006E6CC9">
        <w:rPr>
          <w:rFonts w:cs="Times New Roman"/>
          <w:i/>
          <w:iCs/>
          <w:noProof/>
          <w:lang w:val="en-US"/>
        </w:rPr>
        <w:drawing>
          <wp:anchor distT="0" distB="0" distL="114300" distR="114300" simplePos="0" relativeHeight="251664384" behindDoc="0" locked="0" layoutInCell="1" allowOverlap="1" wp14:anchorId="4F008F86" wp14:editId="638EE7F6">
            <wp:simplePos x="0" y="0"/>
            <wp:positionH relativeFrom="column">
              <wp:posOffset>2251710</wp:posOffset>
            </wp:positionH>
            <wp:positionV relativeFrom="paragraph">
              <wp:posOffset>-277685</wp:posOffset>
            </wp:positionV>
            <wp:extent cx="1835785" cy="126238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35785" cy="1262380"/>
                    </a:xfrm>
                    <a:prstGeom prst="rect">
                      <a:avLst/>
                    </a:prstGeom>
                  </pic:spPr>
                </pic:pic>
              </a:graphicData>
            </a:graphic>
          </wp:anchor>
        </w:drawing>
      </w:r>
    </w:p>
    <w:p w14:paraId="76BA01E9" w14:textId="77777777" w:rsidR="00020ED3" w:rsidRPr="006E6CC9" w:rsidRDefault="00020ED3" w:rsidP="006E6CC9">
      <w:pPr>
        <w:pStyle w:val="Text"/>
        <w:keepNext/>
        <w:keepLines/>
        <w:tabs>
          <w:tab w:val="clear" w:pos="567"/>
        </w:tabs>
        <w:spacing w:line="240" w:lineRule="auto"/>
        <w:jc w:val="left"/>
        <w:rPr>
          <w:rFonts w:cs="Times New Roman"/>
          <w:i/>
          <w:lang w:val="sk-SK"/>
        </w:rPr>
      </w:pPr>
    </w:p>
    <w:p w14:paraId="58E833FD" w14:textId="77777777" w:rsidR="00020ED3" w:rsidRPr="006E6CC9" w:rsidRDefault="00020ED3" w:rsidP="006E6CC9">
      <w:pPr>
        <w:pStyle w:val="Text"/>
        <w:keepNext/>
        <w:keepLines/>
        <w:tabs>
          <w:tab w:val="clear" w:pos="567"/>
        </w:tabs>
        <w:spacing w:line="240" w:lineRule="auto"/>
        <w:jc w:val="left"/>
        <w:rPr>
          <w:rFonts w:cs="Times New Roman"/>
          <w:i/>
          <w:lang w:val="sk-SK"/>
        </w:rPr>
      </w:pPr>
    </w:p>
    <w:p w14:paraId="5F1F63EC" w14:textId="77777777" w:rsidR="00020ED3" w:rsidRPr="006E6CC9" w:rsidRDefault="00020ED3" w:rsidP="006E6CC9">
      <w:pPr>
        <w:pStyle w:val="Text"/>
        <w:keepNext/>
        <w:keepLines/>
        <w:ind w:left="1080"/>
        <w:jc w:val="left"/>
        <w:rPr>
          <w:rFonts w:cs="Times New Roman"/>
          <w:i/>
          <w:lang w:val="sk-SK"/>
        </w:rPr>
      </w:pPr>
    </w:p>
    <w:p w14:paraId="52494DF8" w14:textId="77777777" w:rsidR="00020ED3" w:rsidRPr="006E6CC9" w:rsidRDefault="00020ED3" w:rsidP="006E6CC9">
      <w:pPr>
        <w:pStyle w:val="Text"/>
        <w:keepNext/>
        <w:keepLines/>
        <w:ind w:left="1080"/>
        <w:jc w:val="left"/>
        <w:rPr>
          <w:rFonts w:cs="Times New Roman"/>
          <w:i/>
          <w:lang w:val="sk-SK"/>
        </w:rPr>
      </w:pPr>
      <w:r w:rsidRPr="006E6CC9">
        <w:rPr>
          <w:rFonts w:cs="Times New Roman"/>
          <w:i/>
          <w:iCs/>
          <w:noProof/>
          <w:lang w:val="en-US"/>
        </w:rPr>
        <mc:AlternateContent>
          <mc:Choice Requires="wps">
            <w:drawing>
              <wp:anchor distT="0" distB="0" distL="114300" distR="114300" simplePos="0" relativeHeight="251673600" behindDoc="1" locked="0" layoutInCell="1" allowOverlap="1" wp14:anchorId="7C65B1DD" wp14:editId="646561E5">
                <wp:simplePos x="0" y="0"/>
                <wp:positionH relativeFrom="column">
                  <wp:posOffset>2056130</wp:posOffset>
                </wp:positionH>
                <wp:positionV relativeFrom="paragraph">
                  <wp:posOffset>61595</wp:posOffset>
                </wp:positionV>
                <wp:extent cx="2232025" cy="313055"/>
                <wp:effectExtent l="0" t="0" r="0" b="0"/>
                <wp:wrapNone/>
                <wp:docPr id="34"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313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45E9E2" w14:textId="77777777" w:rsidR="004A0637" w:rsidRPr="005C2122" w:rsidRDefault="004A0637" w:rsidP="00020ED3">
                            <w:pPr>
                              <w:pStyle w:val="Popis"/>
                              <w:rPr>
                                <w:rFonts w:cs="Arial"/>
                                <w:noProof/>
                                <w:sz w:val="28"/>
                              </w:rPr>
                            </w:pPr>
                            <w:r>
                              <w:rPr>
                                <w:rFonts w:cs="Arial"/>
                                <w:bCs w:val="0"/>
                                <w:sz w:val="22"/>
                                <w:lang w:val="sk"/>
                              </w:rPr>
                              <w:t>Obrázok 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65B1DD" id="_x0000_s1030" type="#_x0000_t202" style="position:absolute;left:0;text-align:left;margin-left:161.9pt;margin-top:4.85pt;width:175.75pt;height:24.6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" stroked="f">
                <v:textbox style="mso-fit-shape-to-text:t" inset="0,0,0,0">
                  <w:txbxContent>
                    <w:p w14:paraId="3545E9E2" w14:textId="77777777" w:rsidR="004A0637" w:rsidRPr="005C2122" w:rsidRDefault="004A0637" w:rsidP="00020ED3">
                      <w:pPr>
                        <w:pStyle w:val="Popis"/>
                        <w:rPr>
                          <w:rFonts w:cs="Arial"/>
                          <w:noProof/>
                          <w:sz w:val="28"/>
                        </w:rPr>
                      </w:pPr>
                      <w:r>
                        <w:rPr>
                          <w:rFonts w:cs="Arial"/>
                          <w:bCs w:val="0"/>
                          <w:sz w:val="22"/>
                          <w:lang w:val="sk"/>
                        </w:rPr>
                        <w:t>Obrázok 5</w:t>
                      </w:r>
                    </w:p>
                  </w:txbxContent>
                </v:textbox>
              </v:shape>
            </w:pict>
          </mc:Fallback>
        </mc:AlternateContent>
      </w:r>
    </w:p>
    <w:p w14:paraId="6140F8E3" w14:textId="77777777" w:rsidR="00020ED3" w:rsidRPr="006E6CC9" w:rsidRDefault="00020ED3" w:rsidP="006E6CC9">
      <w:pPr>
        <w:pStyle w:val="Text"/>
        <w:ind w:left="1080"/>
        <w:jc w:val="left"/>
        <w:rPr>
          <w:rFonts w:cs="Times New Roman"/>
          <w:i/>
          <w:lang w:val="sk-SK"/>
        </w:rPr>
      </w:pPr>
    </w:p>
    <w:p w14:paraId="1498F57C" w14:textId="77777777" w:rsidR="00020ED3" w:rsidRPr="006E6CC9" w:rsidRDefault="00020ED3" w:rsidP="006E6CC9">
      <w:pPr>
        <w:pStyle w:val="Text"/>
        <w:numPr>
          <w:ilvl w:val="0"/>
          <w:numId w:val="19"/>
        </w:numPr>
        <w:tabs>
          <w:tab w:val="clear" w:pos="567"/>
        </w:tabs>
        <w:spacing w:line="240" w:lineRule="auto"/>
        <w:jc w:val="left"/>
        <w:rPr>
          <w:rFonts w:cs="Times New Roman"/>
          <w:b/>
          <w:iCs/>
          <w:lang w:val="sk-SK"/>
        </w:rPr>
      </w:pPr>
      <w:r w:rsidRPr="006E6CC9">
        <w:rPr>
          <w:rFonts w:cs="Times New Roman"/>
          <w:b/>
          <w:bCs/>
          <w:lang w:val="sk-SK"/>
        </w:rPr>
        <w:t>Rozhodovanie o miestach infúzie a vpichu infúznej ihly (ihiel)</w:t>
      </w:r>
    </w:p>
    <w:p w14:paraId="4B0E416E" w14:textId="6291691C" w:rsidR="00020ED3" w:rsidRPr="006E6CC9" w:rsidRDefault="00020ED3" w:rsidP="006E6CC9">
      <w:pPr>
        <w:pStyle w:val="Text"/>
        <w:numPr>
          <w:ilvl w:val="1"/>
          <w:numId w:val="18"/>
        </w:numPr>
        <w:tabs>
          <w:tab w:val="clear" w:pos="567"/>
        </w:tabs>
        <w:spacing w:line="240" w:lineRule="auto"/>
        <w:jc w:val="left"/>
        <w:rPr>
          <w:rFonts w:cs="Times New Roman"/>
          <w:i/>
          <w:iCs/>
          <w:lang w:val="sk-SK"/>
        </w:rPr>
      </w:pPr>
      <w:r w:rsidRPr="006E6CC9">
        <w:rPr>
          <w:rFonts w:cs="Times New Roman"/>
          <w:noProof/>
          <w:lang w:val="en-US"/>
        </w:rPr>
        <w:drawing>
          <wp:anchor distT="0" distB="0" distL="114300" distR="114300" simplePos="0" relativeHeight="251661312" behindDoc="0" locked="0" layoutInCell="1" allowOverlap="1" wp14:anchorId="20697CB6" wp14:editId="09E228E3">
            <wp:simplePos x="0" y="0"/>
            <wp:positionH relativeFrom="margin">
              <wp:posOffset>2247900</wp:posOffset>
            </wp:positionH>
            <wp:positionV relativeFrom="paragraph">
              <wp:posOffset>351155</wp:posOffset>
            </wp:positionV>
            <wp:extent cx="1835785" cy="1291590"/>
            <wp:effectExtent l="0" t="0" r="0" b="38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35785" cy="1291590"/>
                    </a:xfrm>
                    <a:prstGeom prst="rect">
                      <a:avLst/>
                    </a:prstGeom>
                  </pic:spPr>
                </pic:pic>
              </a:graphicData>
            </a:graphic>
          </wp:anchor>
        </w:drawing>
      </w:r>
      <w:r w:rsidR="0014755F">
        <w:rPr>
          <w:rFonts w:cs="Times New Roman"/>
          <w:lang w:val="sk-SK"/>
        </w:rPr>
        <w:t>CUTAQUIG</w:t>
      </w:r>
      <w:r w:rsidRPr="006E6CC9">
        <w:rPr>
          <w:rFonts w:cs="Times New Roman"/>
          <w:lang w:val="sk-SK"/>
        </w:rPr>
        <w:t xml:space="preserve"> sa môže podávať infúzne v nasledujúcich oblastiach: brucho, stehno, horné rameno a/alebo oblasť hornej časti nohy/oblasť bedra (</w:t>
      </w:r>
      <w:r w:rsidR="00BC6E29">
        <w:rPr>
          <w:rFonts w:cs="Times New Roman"/>
          <w:lang w:val="sk-SK"/>
        </w:rPr>
        <w:t>O</w:t>
      </w:r>
      <w:r w:rsidRPr="006E6CC9">
        <w:rPr>
          <w:rFonts w:cs="Times New Roman"/>
          <w:lang w:val="sk-SK"/>
        </w:rPr>
        <w:t>brázok 6).</w:t>
      </w:r>
      <w:r w:rsidRPr="006E6CC9">
        <w:rPr>
          <w:rFonts w:cs="Times New Roman"/>
          <w:i/>
          <w:iCs/>
          <w:lang w:val="sk-SK"/>
        </w:rPr>
        <w:t xml:space="preserve"> </w:t>
      </w:r>
    </w:p>
    <w:p w14:paraId="7CF0F951" w14:textId="77777777" w:rsidR="00020ED3" w:rsidRPr="006E6CC9" w:rsidRDefault="00020ED3" w:rsidP="006E6CC9">
      <w:pPr>
        <w:pStyle w:val="Text"/>
        <w:jc w:val="left"/>
        <w:rPr>
          <w:rFonts w:cs="Times New Roman"/>
          <w:i/>
          <w:iCs/>
          <w:lang w:val="sk-SK"/>
        </w:rPr>
      </w:pPr>
    </w:p>
    <w:p w14:paraId="439988E5" w14:textId="77777777" w:rsidR="00020ED3" w:rsidRPr="006E6CC9" w:rsidRDefault="00020ED3" w:rsidP="006E6CC9">
      <w:pPr>
        <w:pStyle w:val="Text"/>
        <w:jc w:val="left"/>
        <w:rPr>
          <w:rFonts w:cs="Times New Roman"/>
          <w:i/>
          <w:iCs/>
          <w:lang w:val="sk-SK"/>
        </w:rPr>
      </w:pPr>
    </w:p>
    <w:p w14:paraId="74258564" w14:textId="77777777" w:rsidR="00020ED3" w:rsidRPr="006E6CC9" w:rsidRDefault="00020ED3" w:rsidP="006E6CC9">
      <w:pPr>
        <w:pStyle w:val="Text"/>
        <w:jc w:val="left"/>
        <w:rPr>
          <w:rFonts w:cs="Times New Roman"/>
          <w:i/>
          <w:iCs/>
          <w:lang w:val="sk-SK"/>
        </w:rPr>
      </w:pPr>
    </w:p>
    <w:p w14:paraId="5E7B431D" w14:textId="77777777" w:rsidR="00020ED3" w:rsidRPr="006E6CC9" w:rsidRDefault="00020ED3" w:rsidP="006E6CC9">
      <w:pPr>
        <w:pStyle w:val="Text"/>
        <w:jc w:val="left"/>
        <w:rPr>
          <w:rFonts w:cs="Times New Roman"/>
          <w:i/>
          <w:iCs/>
          <w:lang w:val="sk-SK"/>
        </w:rPr>
      </w:pPr>
    </w:p>
    <w:p w14:paraId="39CA9E0E" w14:textId="77777777" w:rsidR="00020ED3" w:rsidRPr="006E6CC9" w:rsidRDefault="00020ED3" w:rsidP="006E6CC9">
      <w:pPr>
        <w:pStyle w:val="Text"/>
        <w:jc w:val="left"/>
        <w:rPr>
          <w:rFonts w:cs="Times New Roman"/>
          <w:i/>
          <w:iCs/>
          <w:lang w:val="sk-SK"/>
        </w:rPr>
      </w:pPr>
      <w:r w:rsidRPr="006E6CC9">
        <w:rPr>
          <w:rFonts w:cs="Times New Roman"/>
          <w:i/>
          <w:iCs/>
          <w:noProof/>
          <w:lang w:val="en-US"/>
        </w:rPr>
        <mc:AlternateContent>
          <mc:Choice Requires="wps">
            <w:drawing>
              <wp:anchor distT="0" distB="0" distL="114300" distR="114300" simplePos="0" relativeHeight="251672576" behindDoc="1" locked="0" layoutInCell="1" allowOverlap="1" wp14:anchorId="44474CFA" wp14:editId="7E60FBB7">
                <wp:simplePos x="0" y="0"/>
                <wp:positionH relativeFrom="margin">
                  <wp:posOffset>2291715</wp:posOffset>
                </wp:positionH>
                <wp:positionV relativeFrom="paragraph">
                  <wp:posOffset>208280</wp:posOffset>
                </wp:positionV>
                <wp:extent cx="1797685" cy="313055"/>
                <wp:effectExtent l="0" t="0" r="0" b="0"/>
                <wp:wrapNone/>
                <wp:docPr id="33"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685" cy="313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2A5B84" w14:textId="77777777" w:rsidR="004A0637" w:rsidRPr="005C2122" w:rsidRDefault="004A0637" w:rsidP="00020ED3">
                            <w:pPr>
                              <w:pStyle w:val="Popis"/>
                              <w:rPr>
                                <w:rFonts w:cs="Arial"/>
                                <w:noProof/>
                                <w:sz w:val="28"/>
                              </w:rPr>
                            </w:pPr>
                            <w:r>
                              <w:rPr>
                                <w:rFonts w:cs="Arial"/>
                                <w:bCs w:val="0"/>
                                <w:sz w:val="22"/>
                                <w:lang w:val="sk"/>
                              </w:rPr>
                              <w:t>Obrázok 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474CFA" id="Textfeld 5" o:spid="_x0000_s1031" type="#_x0000_t202" style="position:absolute;margin-left:180.45pt;margin-top:16.4pt;width:141.55pt;height:24.6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" stroked="f">
                <v:textbox style="mso-fit-shape-to-text:t" inset="0,0,0,0">
                  <w:txbxContent>
                    <w:p w14:paraId="562A5B84" w14:textId="77777777" w:rsidR="004A0637" w:rsidRPr="005C2122" w:rsidRDefault="004A0637" w:rsidP="00020ED3">
                      <w:pPr>
                        <w:pStyle w:val="Popis"/>
                        <w:rPr>
                          <w:rFonts w:cs="Arial"/>
                          <w:noProof/>
                          <w:sz w:val="28"/>
                        </w:rPr>
                      </w:pPr>
                      <w:r>
                        <w:rPr>
                          <w:rFonts w:cs="Arial"/>
                          <w:bCs w:val="0"/>
                          <w:sz w:val="22"/>
                          <w:lang w:val="sk"/>
                        </w:rPr>
                        <w:t>Obrázok 6</w:t>
                      </w:r>
                    </w:p>
                  </w:txbxContent>
                </v:textbox>
                <w10:wrap anchorx="margin"/>
              </v:shape>
            </w:pict>
          </mc:Fallback>
        </mc:AlternateContent>
      </w:r>
    </w:p>
    <w:p w14:paraId="2D1E55DB" w14:textId="77777777" w:rsidR="00020ED3" w:rsidRPr="006E6CC9" w:rsidRDefault="00020ED3" w:rsidP="006E6CC9">
      <w:pPr>
        <w:pStyle w:val="Text"/>
        <w:jc w:val="left"/>
        <w:rPr>
          <w:rFonts w:cs="Times New Roman"/>
          <w:i/>
          <w:iCs/>
          <w:lang w:val="sk-SK"/>
        </w:rPr>
      </w:pPr>
    </w:p>
    <w:p w14:paraId="7FD07311" w14:textId="7F7A4AC8" w:rsidR="00020ED3" w:rsidRPr="006E6CC9" w:rsidRDefault="00020ED3" w:rsidP="006E6CC9">
      <w:pPr>
        <w:pStyle w:val="Text"/>
        <w:numPr>
          <w:ilvl w:val="1"/>
          <w:numId w:val="18"/>
        </w:numPr>
        <w:tabs>
          <w:tab w:val="clear" w:pos="567"/>
        </w:tabs>
        <w:spacing w:line="240" w:lineRule="auto"/>
        <w:jc w:val="left"/>
        <w:rPr>
          <w:rFonts w:cs="Times New Roman"/>
          <w:iCs/>
          <w:lang w:val="sk-SK"/>
        </w:rPr>
      </w:pPr>
      <w:r w:rsidRPr="006E6CC9">
        <w:rPr>
          <w:rFonts w:cs="Times New Roman"/>
          <w:lang w:val="sk-SK"/>
        </w:rPr>
        <w:t xml:space="preserve">Infúzne miesta </w:t>
      </w:r>
      <w:r w:rsidR="000814FA">
        <w:rPr>
          <w:rFonts w:cs="Times New Roman"/>
          <w:lang w:val="sk-SK"/>
        </w:rPr>
        <w:t>majú</w:t>
      </w:r>
      <w:r w:rsidRPr="006E6CC9">
        <w:rPr>
          <w:rFonts w:cs="Times New Roman"/>
          <w:lang w:val="sk-SK"/>
        </w:rPr>
        <w:t xml:space="preserve"> byť od seba vzdialené najmenej 5 cm.</w:t>
      </w:r>
    </w:p>
    <w:p w14:paraId="7ADB626F" w14:textId="1193E547" w:rsidR="00020ED3" w:rsidRPr="006E6CC9" w:rsidRDefault="00020ED3" w:rsidP="006E6CC9">
      <w:pPr>
        <w:pStyle w:val="Text"/>
        <w:numPr>
          <w:ilvl w:val="1"/>
          <w:numId w:val="18"/>
        </w:numPr>
        <w:tabs>
          <w:tab w:val="clear" w:pos="567"/>
        </w:tabs>
        <w:spacing w:line="240" w:lineRule="auto"/>
        <w:jc w:val="left"/>
        <w:rPr>
          <w:rFonts w:cs="Times New Roman"/>
          <w:iCs/>
          <w:lang w:val="sk-SK"/>
        </w:rPr>
      </w:pPr>
      <w:r w:rsidRPr="006E6CC9">
        <w:rPr>
          <w:rFonts w:cs="Times New Roman"/>
          <w:lang w:val="sk-SK"/>
        </w:rPr>
        <w:t xml:space="preserve">Použite </w:t>
      </w:r>
      <w:r w:rsidR="000814FA">
        <w:rPr>
          <w:rFonts w:cs="Times New Roman"/>
          <w:lang w:val="sk-SK"/>
        </w:rPr>
        <w:t>iné</w:t>
      </w:r>
      <w:r w:rsidR="000814FA" w:rsidRPr="006E6CC9">
        <w:rPr>
          <w:rFonts w:cs="Times New Roman"/>
          <w:lang w:val="sk-SK"/>
        </w:rPr>
        <w:t xml:space="preserve"> </w:t>
      </w:r>
      <w:r w:rsidRPr="006E6CC9">
        <w:rPr>
          <w:rFonts w:cs="Times New Roman"/>
          <w:lang w:val="sk-SK"/>
        </w:rPr>
        <w:t>miesta infúzií, ako ste použili pri predchádzajúc</w:t>
      </w:r>
      <w:r w:rsidR="00BC6E29">
        <w:rPr>
          <w:rFonts w:cs="Times New Roman"/>
          <w:lang w:val="sk-SK"/>
        </w:rPr>
        <w:t>om podaní</w:t>
      </w:r>
      <w:r w:rsidRPr="006E6CC9">
        <w:rPr>
          <w:rFonts w:cs="Times New Roman"/>
          <w:lang w:val="sk-SK"/>
        </w:rPr>
        <w:t>.</w:t>
      </w:r>
    </w:p>
    <w:p w14:paraId="4D5C47EA" w14:textId="5A786E3B" w:rsidR="00020ED3" w:rsidRPr="006E6CC9" w:rsidRDefault="00020ED3" w:rsidP="006E6CC9">
      <w:pPr>
        <w:pStyle w:val="Text"/>
        <w:numPr>
          <w:ilvl w:val="1"/>
          <w:numId w:val="18"/>
        </w:numPr>
        <w:tabs>
          <w:tab w:val="clear" w:pos="567"/>
        </w:tabs>
        <w:spacing w:line="240" w:lineRule="auto"/>
        <w:jc w:val="left"/>
        <w:rPr>
          <w:rFonts w:cs="Times New Roman"/>
          <w:iCs/>
          <w:lang w:val="sk-SK"/>
        </w:rPr>
      </w:pPr>
      <w:r w:rsidRPr="006E6CC9">
        <w:rPr>
          <w:rFonts w:cs="Times New Roman"/>
          <w:lang w:val="sk-SK"/>
        </w:rPr>
        <w:t xml:space="preserve">Vyhnite sa vloženiu ihly do jaziev, tetovania, </w:t>
      </w:r>
      <w:r w:rsidR="00BC6E29">
        <w:rPr>
          <w:rFonts w:cs="Times New Roman"/>
          <w:lang w:val="sk-SK"/>
        </w:rPr>
        <w:t>strií</w:t>
      </w:r>
      <w:r w:rsidRPr="006E6CC9">
        <w:rPr>
          <w:rFonts w:cs="Times New Roman"/>
          <w:lang w:val="sk-SK"/>
        </w:rPr>
        <w:t xml:space="preserve"> alebo </w:t>
      </w:r>
      <w:r w:rsidR="00BC6E29">
        <w:rPr>
          <w:rFonts w:cs="Times New Roman"/>
          <w:lang w:val="sk-SK"/>
        </w:rPr>
        <w:t>po</w:t>
      </w:r>
      <w:r w:rsidRPr="006E6CC9">
        <w:rPr>
          <w:rFonts w:cs="Times New Roman"/>
          <w:lang w:val="sk-SK"/>
        </w:rPr>
        <w:t>ranených/zapálených/</w:t>
      </w:r>
      <w:r w:rsidR="00BC6E29">
        <w:rPr>
          <w:rFonts w:cs="Times New Roman"/>
          <w:lang w:val="sk-SK"/>
        </w:rPr>
        <w:t>za</w:t>
      </w:r>
      <w:r w:rsidRPr="006E6CC9">
        <w:rPr>
          <w:rFonts w:cs="Times New Roman"/>
          <w:lang w:val="sk-SK"/>
        </w:rPr>
        <w:t>červen</w:t>
      </w:r>
      <w:r w:rsidR="00BC6E29">
        <w:rPr>
          <w:rFonts w:cs="Times New Roman"/>
          <w:lang w:val="sk-SK"/>
        </w:rPr>
        <w:t>an</w:t>
      </w:r>
      <w:r w:rsidRPr="006E6CC9">
        <w:rPr>
          <w:rFonts w:cs="Times New Roman"/>
          <w:lang w:val="sk-SK"/>
        </w:rPr>
        <w:t>ých oblastí pokožky.</w:t>
      </w:r>
    </w:p>
    <w:p w14:paraId="683FC521" w14:textId="5929A613" w:rsidR="00020ED3" w:rsidRPr="006E6CC9" w:rsidRDefault="00020ED3" w:rsidP="006E6CC9">
      <w:pPr>
        <w:pStyle w:val="Text"/>
        <w:numPr>
          <w:ilvl w:val="1"/>
          <w:numId w:val="18"/>
        </w:numPr>
        <w:tabs>
          <w:tab w:val="clear" w:pos="567"/>
        </w:tabs>
        <w:spacing w:line="240" w:lineRule="auto"/>
        <w:jc w:val="left"/>
        <w:rPr>
          <w:rFonts w:cs="Times New Roman"/>
          <w:iCs/>
          <w:lang w:val="sk-SK"/>
        </w:rPr>
      </w:pPr>
      <w:r w:rsidRPr="006E6CC9">
        <w:rPr>
          <w:rFonts w:cs="Times New Roman"/>
          <w:lang w:val="sk-SK"/>
        </w:rPr>
        <w:t>Očistite pokožku vo vybranej oblasti infúzie s antiseptickou utierkou</w:t>
      </w:r>
      <w:r w:rsidR="00BC6E29">
        <w:rPr>
          <w:rFonts w:cs="Times New Roman"/>
          <w:lang w:val="sk-SK"/>
        </w:rPr>
        <w:t xml:space="preserve"> na pokožku</w:t>
      </w:r>
      <w:r w:rsidRPr="006E6CC9">
        <w:rPr>
          <w:rFonts w:cs="Times New Roman"/>
          <w:lang w:val="sk-SK"/>
        </w:rPr>
        <w:t xml:space="preserve"> a nechajte pokožku uschnúť.</w:t>
      </w:r>
    </w:p>
    <w:p w14:paraId="717A7D1E" w14:textId="5EDAF295" w:rsidR="00020ED3" w:rsidRPr="006E6CC9" w:rsidRDefault="00020ED3" w:rsidP="006E6CC9">
      <w:pPr>
        <w:pStyle w:val="Text"/>
        <w:numPr>
          <w:ilvl w:val="1"/>
          <w:numId w:val="18"/>
        </w:numPr>
        <w:tabs>
          <w:tab w:val="clear" w:pos="567"/>
        </w:tabs>
        <w:spacing w:line="240" w:lineRule="auto"/>
        <w:jc w:val="left"/>
        <w:rPr>
          <w:rFonts w:cs="Times New Roman"/>
          <w:i/>
          <w:iCs/>
          <w:lang w:val="sk-SK"/>
        </w:rPr>
      </w:pPr>
      <w:r w:rsidRPr="006E6CC9">
        <w:rPr>
          <w:rFonts w:cs="Times New Roman"/>
          <w:lang w:val="sk-SK"/>
        </w:rPr>
        <w:t>Prichyťte pokožku medzi palcom a ukazovákom okolo miesta vpichu (</w:t>
      </w:r>
      <w:r w:rsidR="00BC6E29">
        <w:rPr>
          <w:rFonts w:cs="Times New Roman"/>
          <w:lang w:val="sk-SK"/>
        </w:rPr>
        <w:t>O</w:t>
      </w:r>
      <w:r w:rsidRPr="006E6CC9">
        <w:rPr>
          <w:rFonts w:cs="Times New Roman"/>
          <w:lang w:val="sk-SK"/>
        </w:rPr>
        <w:t>brázok 7) opatrne odstráňte kryt ihly a vložte ihlu do kože (</w:t>
      </w:r>
      <w:r w:rsidR="00BC6E29">
        <w:rPr>
          <w:rFonts w:cs="Times New Roman"/>
          <w:lang w:val="sk-SK"/>
        </w:rPr>
        <w:t>O</w:t>
      </w:r>
      <w:r w:rsidRPr="006E6CC9">
        <w:rPr>
          <w:rFonts w:cs="Times New Roman"/>
          <w:lang w:val="sk-SK"/>
        </w:rPr>
        <w:t>brázok 8). Uhol ihly závisí od použitého typu infúznej súpravy.</w:t>
      </w:r>
    </w:p>
    <w:p w14:paraId="031EEAF4" w14:textId="77777777" w:rsidR="00020ED3" w:rsidRPr="006E6CC9" w:rsidRDefault="00020ED3" w:rsidP="006E6CC9">
      <w:pPr>
        <w:pStyle w:val="Text"/>
        <w:tabs>
          <w:tab w:val="clear" w:pos="567"/>
        </w:tabs>
        <w:spacing w:line="240" w:lineRule="auto"/>
        <w:jc w:val="left"/>
        <w:rPr>
          <w:rFonts w:cs="Times New Roman"/>
          <w:i/>
          <w:iCs/>
          <w:lang w:val="sk-SK"/>
        </w:rPr>
      </w:pPr>
      <w:r w:rsidRPr="006E6CC9">
        <w:rPr>
          <w:rFonts w:cs="Times New Roman"/>
          <w:i/>
          <w:iCs/>
          <w:noProof/>
          <w:lang w:val="en-US"/>
        </w:rPr>
        <w:drawing>
          <wp:anchor distT="0" distB="0" distL="114300" distR="114300" simplePos="0" relativeHeight="251667456" behindDoc="0" locked="0" layoutInCell="1" allowOverlap="1" wp14:anchorId="69A5A712" wp14:editId="130746AB">
            <wp:simplePos x="0" y="0"/>
            <wp:positionH relativeFrom="column">
              <wp:posOffset>3441989</wp:posOffset>
            </wp:positionH>
            <wp:positionV relativeFrom="paragraph">
              <wp:posOffset>64053</wp:posOffset>
            </wp:positionV>
            <wp:extent cx="1835785" cy="125920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35785" cy="1259205"/>
                    </a:xfrm>
                    <a:prstGeom prst="rect">
                      <a:avLst/>
                    </a:prstGeom>
                  </pic:spPr>
                </pic:pic>
              </a:graphicData>
            </a:graphic>
          </wp:anchor>
        </w:drawing>
      </w:r>
      <w:r w:rsidRPr="006E6CC9">
        <w:rPr>
          <w:rFonts w:cs="Times New Roman"/>
          <w:i/>
          <w:iCs/>
          <w:noProof/>
          <w:lang w:val="en-US"/>
        </w:rPr>
        <w:drawing>
          <wp:anchor distT="0" distB="0" distL="114300" distR="114300" simplePos="0" relativeHeight="251665408" behindDoc="0" locked="0" layoutInCell="1" allowOverlap="1" wp14:anchorId="192EBB88" wp14:editId="30DD06BB">
            <wp:simplePos x="0" y="0"/>
            <wp:positionH relativeFrom="column">
              <wp:posOffset>709930</wp:posOffset>
            </wp:positionH>
            <wp:positionV relativeFrom="paragraph">
              <wp:posOffset>44112</wp:posOffset>
            </wp:positionV>
            <wp:extent cx="1835785" cy="127698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35785" cy="1276985"/>
                    </a:xfrm>
                    <a:prstGeom prst="rect">
                      <a:avLst/>
                    </a:prstGeom>
                  </pic:spPr>
                </pic:pic>
              </a:graphicData>
            </a:graphic>
          </wp:anchor>
        </w:drawing>
      </w:r>
    </w:p>
    <w:p w14:paraId="54283A47" w14:textId="77777777" w:rsidR="00020ED3" w:rsidRPr="006E6CC9" w:rsidRDefault="00020ED3" w:rsidP="006E6CC9">
      <w:pPr>
        <w:pStyle w:val="Text"/>
        <w:tabs>
          <w:tab w:val="clear" w:pos="567"/>
        </w:tabs>
        <w:spacing w:line="240" w:lineRule="auto"/>
        <w:ind w:left="1440"/>
        <w:jc w:val="left"/>
        <w:rPr>
          <w:rFonts w:cs="Times New Roman"/>
          <w:i/>
          <w:iCs/>
          <w:lang w:val="sk-SK"/>
        </w:rPr>
      </w:pPr>
    </w:p>
    <w:p w14:paraId="26509302" w14:textId="77777777" w:rsidR="00020ED3" w:rsidRPr="006E6CC9" w:rsidRDefault="00020ED3" w:rsidP="006E6CC9">
      <w:pPr>
        <w:pStyle w:val="Text"/>
        <w:ind w:left="1440"/>
        <w:jc w:val="left"/>
        <w:rPr>
          <w:rFonts w:cs="Times New Roman"/>
          <w:i/>
          <w:iCs/>
          <w:lang w:val="sk-SK"/>
        </w:rPr>
      </w:pPr>
    </w:p>
    <w:p w14:paraId="7C247CB4" w14:textId="77777777" w:rsidR="00020ED3" w:rsidRPr="006E6CC9" w:rsidRDefault="00020ED3" w:rsidP="006E6CC9">
      <w:pPr>
        <w:pStyle w:val="Text"/>
        <w:ind w:left="1440"/>
        <w:jc w:val="left"/>
        <w:rPr>
          <w:rFonts w:cs="Times New Roman"/>
          <w:i/>
          <w:iCs/>
          <w:lang w:val="sk-SK"/>
        </w:rPr>
      </w:pPr>
    </w:p>
    <w:p w14:paraId="1ED10273" w14:textId="77777777" w:rsidR="00020ED3" w:rsidRPr="006E6CC9" w:rsidRDefault="00020ED3" w:rsidP="006E6CC9">
      <w:pPr>
        <w:pStyle w:val="Text"/>
        <w:ind w:left="1440"/>
        <w:jc w:val="left"/>
        <w:rPr>
          <w:rFonts w:cs="Times New Roman"/>
          <w:i/>
          <w:iCs/>
          <w:lang w:val="sk-SK"/>
        </w:rPr>
      </w:pPr>
    </w:p>
    <w:p w14:paraId="5357AF65" w14:textId="77777777" w:rsidR="00020ED3" w:rsidRPr="006E6CC9" w:rsidRDefault="00020ED3" w:rsidP="006E6CC9">
      <w:pPr>
        <w:pStyle w:val="Text"/>
        <w:ind w:left="1440"/>
        <w:jc w:val="left"/>
        <w:rPr>
          <w:rFonts w:cs="Times New Roman"/>
          <w:i/>
          <w:iCs/>
          <w:lang w:val="sk-SK"/>
        </w:rPr>
      </w:pPr>
      <w:r w:rsidRPr="006E6CC9">
        <w:rPr>
          <w:rFonts w:cs="Times New Roman"/>
          <w:i/>
          <w:iCs/>
          <w:noProof/>
          <w:lang w:val="en-US"/>
        </w:rPr>
        <mc:AlternateContent>
          <mc:Choice Requires="wps">
            <w:drawing>
              <wp:anchor distT="0" distB="0" distL="114300" distR="114300" simplePos="0" relativeHeight="251674624" behindDoc="1" locked="0" layoutInCell="1" allowOverlap="1" wp14:anchorId="2A5801DC" wp14:editId="0D4C2B2B">
                <wp:simplePos x="0" y="0"/>
                <wp:positionH relativeFrom="column">
                  <wp:posOffset>925195</wp:posOffset>
                </wp:positionH>
                <wp:positionV relativeFrom="paragraph">
                  <wp:posOffset>107488</wp:posOffset>
                </wp:positionV>
                <wp:extent cx="1445895" cy="313055"/>
                <wp:effectExtent l="0" t="0" r="1905" b="0"/>
                <wp:wrapNone/>
                <wp:docPr id="18"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895" cy="313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05BDAE" w14:textId="77777777" w:rsidR="004A0637" w:rsidRPr="005C2122" w:rsidRDefault="004A0637" w:rsidP="00020ED3">
                            <w:pPr>
                              <w:pStyle w:val="Popis"/>
                              <w:rPr>
                                <w:rFonts w:cs="Arial"/>
                                <w:noProof/>
                                <w:sz w:val="28"/>
                              </w:rPr>
                            </w:pPr>
                            <w:r>
                              <w:rPr>
                                <w:rFonts w:cs="Arial"/>
                                <w:bCs w:val="0"/>
                                <w:sz w:val="22"/>
                                <w:lang w:val="sk"/>
                              </w:rPr>
                              <w:t>Obrázok 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5801DC" id="Textfeld 4" o:spid="_x0000_s1032" type="#_x0000_t202" style="position:absolute;left:0;text-align:left;margin-left:72.85pt;margin-top:8.45pt;width:113.85pt;height:24.6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" stroked="f">
                <v:textbox style="mso-fit-shape-to-text:t" inset="0,0,0,0">
                  <w:txbxContent>
                    <w:p w14:paraId="3205BDAE" w14:textId="77777777" w:rsidR="004A0637" w:rsidRPr="005C2122" w:rsidRDefault="004A0637" w:rsidP="00020ED3">
                      <w:pPr>
                        <w:pStyle w:val="Popis"/>
                        <w:rPr>
                          <w:rFonts w:cs="Arial"/>
                          <w:noProof/>
                          <w:sz w:val="28"/>
                        </w:rPr>
                      </w:pPr>
                      <w:r>
                        <w:rPr>
                          <w:rFonts w:cs="Arial"/>
                          <w:bCs w:val="0"/>
                          <w:sz w:val="22"/>
                          <w:lang w:val="sk"/>
                        </w:rPr>
                        <w:t>Obrázok 7</w:t>
                      </w:r>
                    </w:p>
                  </w:txbxContent>
                </v:textbox>
              </v:shape>
            </w:pict>
          </mc:Fallback>
        </mc:AlternateContent>
      </w:r>
      <w:r w:rsidRPr="006E6CC9">
        <w:rPr>
          <w:rFonts w:cs="Times New Roman"/>
          <w:i/>
          <w:iCs/>
          <w:noProof/>
          <w:lang w:val="en-US"/>
        </w:rPr>
        <mc:AlternateContent>
          <mc:Choice Requires="wps">
            <w:drawing>
              <wp:anchor distT="0" distB="0" distL="114300" distR="114300" simplePos="0" relativeHeight="251675648" behindDoc="1" locked="0" layoutInCell="1" allowOverlap="1" wp14:anchorId="3E20C6B8" wp14:editId="0A74603B">
                <wp:simplePos x="0" y="0"/>
                <wp:positionH relativeFrom="column">
                  <wp:posOffset>3634204</wp:posOffset>
                </wp:positionH>
                <wp:positionV relativeFrom="paragraph">
                  <wp:posOffset>106384</wp:posOffset>
                </wp:positionV>
                <wp:extent cx="1445260" cy="313055"/>
                <wp:effectExtent l="0" t="0" r="2540" b="0"/>
                <wp:wrapNone/>
                <wp:docPr id="17"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260" cy="313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4A972D" w14:textId="77777777" w:rsidR="004A0637" w:rsidRPr="005C2122" w:rsidRDefault="004A0637" w:rsidP="00020ED3">
                            <w:pPr>
                              <w:pStyle w:val="Popis"/>
                              <w:rPr>
                                <w:rFonts w:cs="Arial"/>
                                <w:noProof/>
                                <w:sz w:val="28"/>
                              </w:rPr>
                            </w:pPr>
                            <w:r>
                              <w:rPr>
                                <w:rFonts w:cs="Arial"/>
                                <w:bCs w:val="0"/>
                                <w:sz w:val="22"/>
                                <w:lang w:val="sk"/>
                              </w:rPr>
                              <w:t>Obrázok 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20C6B8" id="Textfeld 3" o:spid="_x0000_s1033" type="#_x0000_t202" style="position:absolute;left:0;text-align:left;margin-left:286.15pt;margin-top:8.4pt;width:113.8pt;height:24.6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" stroked="f">
                <v:textbox style="mso-fit-shape-to-text:t" inset="0,0,0,0">
                  <w:txbxContent>
                    <w:p w14:paraId="214A972D" w14:textId="77777777" w:rsidR="004A0637" w:rsidRPr="005C2122" w:rsidRDefault="004A0637" w:rsidP="00020ED3">
                      <w:pPr>
                        <w:pStyle w:val="Popis"/>
                        <w:rPr>
                          <w:rFonts w:cs="Arial"/>
                          <w:noProof/>
                          <w:sz w:val="28"/>
                        </w:rPr>
                      </w:pPr>
                      <w:r>
                        <w:rPr>
                          <w:rFonts w:cs="Arial"/>
                          <w:bCs w:val="0"/>
                          <w:sz w:val="22"/>
                          <w:lang w:val="sk"/>
                        </w:rPr>
                        <w:t>Obrázok 8</w:t>
                      </w:r>
                    </w:p>
                  </w:txbxContent>
                </v:textbox>
              </v:shape>
            </w:pict>
          </mc:Fallback>
        </mc:AlternateContent>
      </w:r>
    </w:p>
    <w:p w14:paraId="65F0A9AE" w14:textId="77777777" w:rsidR="00020ED3" w:rsidRPr="006E6CC9" w:rsidRDefault="00020ED3" w:rsidP="006E6CC9">
      <w:pPr>
        <w:pStyle w:val="Text"/>
        <w:ind w:left="1440"/>
        <w:jc w:val="left"/>
        <w:rPr>
          <w:rFonts w:cs="Times New Roman"/>
          <w:i/>
          <w:iCs/>
          <w:lang w:val="sk-SK"/>
        </w:rPr>
      </w:pPr>
    </w:p>
    <w:p w14:paraId="5CAA58F1" w14:textId="77777777" w:rsidR="00020ED3" w:rsidRPr="006E6CC9" w:rsidRDefault="00020ED3" w:rsidP="006E6CC9">
      <w:pPr>
        <w:pStyle w:val="Text"/>
        <w:keepNext/>
        <w:keepLines/>
        <w:numPr>
          <w:ilvl w:val="0"/>
          <w:numId w:val="19"/>
        </w:numPr>
        <w:tabs>
          <w:tab w:val="clear" w:pos="567"/>
        </w:tabs>
        <w:spacing w:line="240" w:lineRule="auto"/>
        <w:ind w:left="714" w:hanging="357"/>
        <w:jc w:val="left"/>
        <w:rPr>
          <w:rFonts w:cs="Times New Roman"/>
          <w:b/>
          <w:iCs/>
          <w:lang w:val="sk-SK"/>
        </w:rPr>
      </w:pPr>
      <w:r w:rsidRPr="006E6CC9">
        <w:rPr>
          <w:rFonts w:cs="Times New Roman"/>
          <w:b/>
          <w:bCs/>
          <w:lang w:val="sk-SK"/>
        </w:rPr>
        <w:t>Kontrola infúzie</w:t>
      </w:r>
    </w:p>
    <w:p w14:paraId="0E230280" w14:textId="2B9F6397" w:rsidR="00020ED3" w:rsidRPr="006E6CC9" w:rsidRDefault="00020ED3" w:rsidP="006E6CC9">
      <w:pPr>
        <w:pStyle w:val="Text"/>
        <w:keepNext/>
        <w:keepLines/>
        <w:numPr>
          <w:ilvl w:val="1"/>
          <w:numId w:val="18"/>
        </w:numPr>
        <w:tabs>
          <w:tab w:val="clear" w:pos="567"/>
        </w:tabs>
        <w:spacing w:line="240" w:lineRule="auto"/>
        <w:jc w:val="left"/>
        <w:rPr>
          <w:rFonts w:cs="Times New Roman"/>
          <w:iCs/>
          <w:lang w:val="sk-SK"/>
        </w:rPr>
      </w:pPr>
      <w:r w:rsidRPr="006E6CC9">
        <w:rPr>
          <w:rFonts w:cs="Times New Roman"/>
          <w:lang w:val="sk-SK"/>
        </w:rPr>
        <w:t>Roztok sa nemá podávať do krvnej cievy.</w:t>
      </w:r>
    </w:p>
    <w:p w14:paraId="7023A005" w14:textId="10992CBA" w:rsidR="00020ED3" w:rsidRPr="006E6CC9" w:rsidRDefault="00020ED3" w:rsidP="006E6CC9">
      <w:pPr>
        <w:pStyle w:val="Text"/>
        <w:keepNext/>
        <w:keepLines/>
        <w:numPr>
          <w:ilvl w:val="1"/>
          <w:numId w:val="18"/>
        </w:numPr>
        <w:tabs>
          <w:tab w:val="clear" w:pos="567"/>
        </w:tabs>
        <w:spacing w:line="240" w:lineRule="auto"/>
        <w:jc w:val="left"/>
        <w:rPr>
          <w:rFonts w:cs="Times New Roman"/>
          <w:iCs/>
          <w:lang w:val="sk-SK"/>
        </w:rPr>
      </w:pPr>
      <w:r w:rsidRPr="006E6CC9">
        <w:rPr>
          <w:rFonts w:cs="Times New Roman"/>
          <w:lang w:val="sk-SK"/>
        </w:rPr>
        <w:t>Ihlu zaistite na mieste použitím sterilnej gázy a pásky alebo priehľadného obväzu (</w:t>
      </w:r>
      <w:r w:rsidR="00BC6E29">
        <w:rPr>
          <w:rFonts w:cs="Times New Roman"/>
          <w:lang w:val="sk-SK"/>
        </w:rPr>
        <w:t>O</w:t>
      </w:r>
      <w:r w:rsidRPr="006E6CC9">
        <w:rPr>
          <w:rFonts w:cs="Times New Roman"/>
          <w:lang w:val="sk-SK"/>
        </w:rPr>
        <w:t>brázok 9).</w:t>
      </w:r>
    </w:p>
    <w:p w14:paraId="21BED083" w14:textId="77777777" w:rsidR="00020ED3" w:rsidRPr="006E6CC9" w:rsidRDefault="00020ED3" w:rsidP="006E6CC9">
      <w:pPr>
        <w:pStyle w:val="Odsekzoznamu"/>
        <w:keepNext/>
        <w:keepLines/>
        <w:rPr>
          <w:i/>
          <w:iCs/>
          <w:szCs w:val="22"/>
          <w:lang w:val="sk-SK"/>
        </w:rPr>
      </w:pPr>
    </w:p>
    <w:p w14:paraId="3051EC43" w14:textId="77777777" w:rsidR="00020ED3" w:rsidRPr="006E6CC9" w:rsidRDefault="00020ED3" w:rsidP="006E6CC9">
      <w:pPr>
        <w:pStyle w:val="Odsekzoznamu"/>
        <w:keepNext/>
        <w:keepLines/>
        <w:rPr>
          <w:i/>
          <w:iCs/>
          <w:szCs w:val="22"/>
          <w:lang w:val="sk-SK"/>
        </w:rPr>
      </w:pPr>
    </w:p>
    <w:p w14:paraId="51E1826E" w14:textId="77777777" w:rsidR="00020ED3" w:rsidRPr="006E6CC9" w:rsidRDefault="00020ED3" w:rsidP="006E6CC9">
      <w:pPr>
        <w:pStyle w:val="Odsekzoznamu"/>
        <w:keepNext/>
        <w:keepLines/>
        <w:rPr>
          <w:i/>
          <w:iCs/>
          <w:szCs w:val="22"/>
          <w:lang w:val="sk-SK"/>
        </w:rPr>
      </w:pPr>
    </w:p>
    <w:p w14:paraId="5355A9B9" w14:textId="77777777" w:rsidR="00020ED3" w:rsidRPr="006E6CC9" w:rsidRDefault="00020ED3" w:rsidP="006E6CC9">
      <w:pPr>
        <w:pStyle w:val="Odsekzoznamu"/>
        <w:keepNext/>
        <w:keepLines/>
        <w:rPr>
          <w:i/>
          <w:iCs/>
          <w:szCs w:val="22"/>
          <w:lang w:val="sk-SK"/>
        </w:rPr>
      </w:pPr>
    </w:p>
    <w:p w14:paraId="185D1067" w14:textId="77777777" w:rsidR="00020ED3" w:rsidRPr="006E6CC9" w:rsidRDefault="00020ED3" w:rsidP="006E6CC9">
      <w:pPr>
        <w:pStyle w:val="Odsekzoznamu"/>
        <w:keepNext/>
        <w:keepLines/>
        <w:rPr>
          <w:i/>
          <w:iCs/>
          <w:szCs w:val="22"/>
          <w:lang w:val="sk-SK"/>
        </w:rPr>
      </w:pPr>
    </w:p>
    <w:p w14:paraId="454AEC00" w14:textId="77777777" w:rsidR="00020ED3" w:rsidRPr="006E6CC9" w:rsidRDefault="00020ED3" w:rsidP="006E6CC9">
      <w:pPr>
        <w:pStyle w:val="Odsekzoznamu"/>
        <w:keepNext/>
        <w:keepLines/>
        <w:rPr>
          <w:i/>
          <w:iCs/>
          <w:szCs w:val="22"/>
          <w:lang w:val="sk-SK"/>
        </w:rPr>
      </w:pPr>
      <w:r w:rsidRPr="006E6CC9">
        <w:rPr>
          <w:i/>
          <w:iCs/>
          <w:noProof/>
          <w:szCs w:val="22"/>
          <w:lang w:val="en-US"/>
        </w:rPr>
        <w:drawing>
          <wp:anchor distT="0" distB="0" distL="114300" distR="114300" simplePos="0" relativeHeight="251666432" behindDoc="0" locked="0" layoutInCell="1" allowOverlap="1" wp14:anchorId="2D9C73AD" wp14:editId="660E8F2F">
            <wp:simplePos x="0" y="0"/>
            <wp:positionH relativeFrom="column">
              <wp:posOffset>2033023</wp:posOffset>
            </wp:positionH>
            <wp:positionV relativeFrom="paragraph">
              <wp:posOffset>-201798</wp:posOffset>
            </wp:positionV>
            <wp:extent cx="1836000" cy="1268248"/>
            <wp:effectExtent l="0" t="0" r="0" b="825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36000" cy="1268248"/>
                    </a:xfrm>
                    <a:prstGeom prst="rect">
                      <a:avLst/>
                    </a:prstGeom>
                  </pic:spPr>
                </pic:pic>
              </a:graphicData>
            </a:graphic>
          </wp:anchor>
        </w:drawing>
      </w:r>
    </w:p>
    <w:p w14:paraId="664C98C2" w14:textId="77777777" w:rsidR="00020ED3" w:rsidRPr="006E6CC9" w:rsidRDefault="00020ED3" w:rsidP="006E6CC9">
      <w:pPr>
        <w:pStyle w:val="Odsekzoznamu"/>
        <w:keepNext/>
        <w:keepLines/>
        <w:rPr>
          <w:i/>
          <w:iCs/>
          <w:szCs w:val="22"/>
          <w:lang w:val="sk-SK"/>
        </w:rPr>
      </w:pPr>
    </w:p>
    <w:p w14:paraId="238D45BC" w14:textId="77777777" w:rsidR="00020ED3" w:rsidRPr="006E6CC9" w:rsidRDefault="00020ED3" w:rsidP="006E6CC9">
      <w:pPr>
        <w:pStyle w:val="Odsekzoznamu"/>
        <w:keepNext/>
        <w:keepLines/>
        <w:rPr>
          <w:i/>
          <w:iCs/>
          <w:szCs w:val="22"/>
          <w:lang w:val="sk-SK"/>
        </w:rPr>
      </w:pPr>
    </w:p>
    <w:p w14:paraId="7DB90F6A" w14:textId="77777777" w:rsidR="00020ED3" w:rsidRPr="006E6CC9" w:rsidRDefault="00020ED3" w:rsidP="006E6CC9">
      <w:pPr>
        <w:pStyle w:val="Odsekzoznamu"/>
        <w:keepNext/>
        <w:keepLines/>
        <w:rPr>
          <w:i/>
          <w:iCs/>
          <w:szCs w:val="22"/>
          <w:lang w:val="sk-SK"/>
        </w:rPr>
      </w:pPr>
    </w:p>
    <w:p w14:paraId="3F9158B5" w14:textId="77777777" w:rsidR="00020ED3" w:rsidRPr="006E6CC9" w:rsidRDefault="00020ED3" w:rsidP="006E6CC9">
      <w:pPr>
        <w:pStyle w:val="Odsekzoznamu"/>
        <w:keepNext/>
        <w:keepLines/>
        <w:rPr>
          <w:i/>
          <w:iCs/>
          <w:szCs w:val="22"/>
          <w:lang w:val="sk-SK"/>
        </w:rPr>
      </w:pPr>
    </w:p>
    <w:p w14:paraId="4604F3B1" w14:textId="77777777" w:rsidR="00020ED3" w:rsidRPr="006E6CC9" w:rsidRDefault="00020ED3" w:rsidP="006E6CC9">
      <w:pPr>
        <w:pStyle w:val="Odsekzoznamu"/>
        <w:keepNext/>
        <w:keepLines/>
        <w:rPr>
          <w:i/>
          <w:iCs/>
          <w:szCs w:val="22"/>
          <w:lang w:val="sk-SK"/>
        </w:rPr>
      </w:pPr>
    </w:p>
    <w:p w14:paraId="4705A245" w14:textId="77777777" w:rsidR="00020ED3" w:rsidRPr="006E6CC9" w:rsidRDefault="00020ED3" w:rsidP="006E6CC9">
      <w:pPr>
        <w:pStyle w:val="Odsekzoznamu"/>
        <w:keepNext/>
        <w:keepLines/>
        <w:rPr>
          <w:i/>
          <w:iCs/>
          <w:szCs w:val="22"/>
          <w:lang w:val="sk-SK"/>
        </w:rPr>
      </w:pPr>
      <w:r w:rsidRPr="006E6CC9">
        <w:rPr>
          <w:i/>
          <w:iCs/>
          <w:noProof/>
          <w:szCs w:val="22"/>
          <w:lang w:val="en-US"/>
        </w:rPr>
        <mc:AlternateContent>
          <mc:Choice Requires="wps">
            <w:drawing>
              <wp:anchor distT="0" distB="0" distL="114300" distR="114300" simplePos="0" relativeHeight="251676672" behindDoc="1" locked="0" layoutInCell="1" allowOverlap="1" wp14:anchorId="5797E806" wp14:editId="79AD01DF">
                <wp:simplePos x="0" y="0"/>
                <wp:positionH relativeFrom="column">
                  <wp:posOffset>2209800</wp:posOffset>
                </wp:positionH>
                <wp:positionV relativeFrom="paragraph">
                  <wp:posOffset>66040</wp:posOffset>
                </wp:positionV>
                <wp:extent cx="1379855" cy="313055"/>
                <wp:effectExtent l="0" t="0" r="0" b="0"/>
                <wp:wrapNone/>
                <wp:docPr id="15"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855" cy="313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966074" w14:textId="77777777" w:rsidR="004A0637" w:rsidRPr="005C2122" w:rsidRDefault="004A0637" w:rsidP="00020ED3">
                            <w:pPr>
                              <w:pStyle w:val="Popis"/>
                              <w:rPr>
                                <w:rFonts w:eastAsiaTheme="minorHAnsi"/>
                                <w:noProof/>
                                <w:sz w:val="28"/>
                              </w:rPr>
                            </w:pPr>
                            <w:r>
                              <w:rPr>
                                <w:bCs w:val="0"/>
                                <w:sz w:val="22"/>
                                <w:lang w:val="sk"/>
                              </w:rPr>
                              <w:t>Obrázok 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97E806" id="Textfeld 1" o:spid="_x0000_s1034" type="#_x0000_t202" style="position:absolute;left:0;text-align:left;margin-left:174pt;margin-top:5.2pt;width:108.65pt;height:24.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" stroked="f">
                <v:textbox style="mso-fit-shape-to-text:t" inset="0,0,0,0">
                  <w:txbxContent>
                    <w:p w14:paraId="45966074" w14:textId="77777777" w:rsidR="004A0637" w:rsidRPr="005C2122" w:rsidRDefault="004A0637" w:rsidP="00020ED3">
                      <w:pPr>
                        <w:pStyle w:val="Popis"/>
                        <w:rPr>
                          <w:rFonts w:eastAsiaTheme="minorHAnsi"/>
                          <w:noProof/>
                          <w:sz w:val="28"/>
                        </w:rPr>
                      </w:pPr>
                      <w:r>
                        <w:rPr>
                          <w:bCs w:val="0"/>
                          <w:sz w:val="22"/>
                          <w:lang w:val="sk"/>
                        </w:rPr>
                        <w:t>Obrázok 9</w:t>
                      </w:r>
                    </w:p>
                  </w:txbxContent>
                </v:textbox>
              </v:shape>
            </w:pict>
          </mc:Fallback>
        </mc:AlternateContent>
      </w:r>
    </w:p>
    <w:p w14:paraId="3E2F0A28" w14:textId="77777777" w:rsidR="00020ED3" w:rsidRPr="006E6CC9" w:rsidRDefault="00020ED3" w:rsidP="006E6CC9">
      <w:pPr>
        <w:pStyle w:val="Odsekzoznamu"/>
        <w:rPr>
          <w:i/>
          <w:iCs/>
          <w:szCs w:val="22"/>
          <w:lang w:val="sk-SK"/>
        </w:rPr>
      </w:pPr>
    </w:p>
    <w:p w14:paraId="2DA5793F" w14:textId="77777777" w:rsidR="00020ED3" w:rsidRPr="006E6CC9" w:rsidRDefault="00020ED3" w:rsidP="006E6CC9">
      <w:pPr>
        <w:pStyle w:val="Text"/>
        <w:numPr>
          <w:ilvl w:val="0"/>
          <w:numId w:val="19"/>
        </w:numPr>
        <w:tabs>
          <w:tab w:val="clear" w:pos="567"/>
        </w:tabs>
        <w:spacing w:line="240" w:lineRule="auto"/>
        <w:jc w:val="left"/>
        <w:rPr>
          <w:rFonts w:cs="Times New Roman"/>
          <w:b/>
          <w:iCs/>
          <w:lang w:val="sk-SK"/>
        </w:rPr>
      </w:pPr>
      <w:r w:rsidRPr="006E6CC9">
        <w:rPr>
          <w:rFonts w:cs="Times New Roman"/>
          <w:b/>
          <w:bCs/>
          <w:lang w:val="sk-SK"/>
        </w:rPr>
        <w:t>Spustenie infúzie</w:t>
      </w:r>
    </w:p>
    <w:p w14:paraId="40294220" w14:textId="77777777" w:rsidR="00020ED3" w:rsidRPr="006E6CC9" w:rsidRDefault="00020ED3" w:rsidP="006E6CC9">
      <w:pPr>
        <w:pStyle w:val="Text"/>
        <w:numPr>
          <w:ilvl w:val="1"/>
          <w:numId w:val="18"/>
        </w:numPr>
        <w:tabs>
          <w:tab w:val="clear" w:pos="567"/>
        </w:tabs>
        <w:spacing w:line="240" w:lineRule="auto"/>
        <w:jc w:val="left"/>
        <w:rPr>
          <w:rFonts w:cs="Times New Roman"/>
          <w:lang w:val="sk-SK"/>
        </w:rPr>
      </w:pPr>
      <w:r w:rsidRPr="006E6CC9">
        <w:rPr>
          <w:rFonts w:cs="Times New Roman"/>
          <w:lang w:val="sk-SK"/>
        </w:rPr>
        <w:t>Spustite infúziu. Ak sa podáva infúzia infúznym čerpadlom, postupujte podľa pokynov výrobcu.</w:t>
      </w:r>
    </w:p>
    <w:p w14:paraId="09DA901B" w14:textId="77777777" w:rsidR="00020ED3" w:rsidRPr="006E6CC9" w:rsidRDefault="00020ED3" w:rsidP="006E6CC9">
      <w:pPr>
        <w:pStyle w:val="Text"/>
        <w:ind w:left="1440"/>
        <w:jc w:val="left"/>
        <w:rPr>
          <w:rFonts w:cs="Times New Roman"/>
          <w:i/>
          <w:lang w:val="sk-SK"/>
        </w:rPr>
      </w:pPr>
    </w:p>
    <w:p w14:paraId="20D7246B" w14:textId="77777777" w:rsidR="00020ED3" w:rsidRPr="006E6CC9" w:rsidRDefault="00020ED3" w:rsidP="006E6CC9">
      <w:pPr>
        <w:pStyle w:val="Text"/>
        <w:numPr>
          <w:ilvl w:val="0"/>
          <w:numId w:val="19"/>
        </w:numPr>
        <w:tabs>
          <w:tab w:val="clear" w:pos="567"/>
        </w:tabs>
        <w:spacing w:line="240" w:lineRule="auto"/>
        <w:jc w:val="left"/>
        <w:rPr>
          <w:rFonts w:cs="Times New Roman"/>
          <w:b/>
          <w:iCs/>
          <w:lang w:val="sk-SK"/>
        </w:rPr>
      </w:pPr>
      <w:r w:rsidRPr="006E6CC9">
        <w:rPr>
          <w:rFonts w:cs="Times New Roman"/>
          <w:b/>
          <w:bCs/>
          <w:lang w:val="sk-SK"/>
        </w:rPr>
        <w:t>Zaznamenávanie infúzie</w:t>
      </w:r>
    </w:p>
    <w:p w14:paraId="789CD0B8" w14:textId="71CF89C4" w:rsidR="00020ED3" w:rsidRPr="006E6CC9" w:rsidRDefault="00020ED3" w:rsidP="006E6CC9">
      <w:pPr>
        <w:pStyle w:val="Text"/>
        <w:numPr>
          <w:ilvl w:val="1"/>
          <w:numId w:val="18"/>
        </w:numPr>
        <w:tabs>
          <w:tab w:val="clear" w:pos="567"/>
        </w:tabs>
        <w:spacing w:line="240" w:lineRule="auto"/>
        <w:jc w:val="left"/>
        <w:rPr>
          <w:rFonts w:cs="Times New Roman"/>
          <w:lang w:val="sk-SK"/>
        </w:rPr>
      </w:pPr>
      <w:r w:rsidRPr="006E6CC9">
        <w:rPr>
          <w:rFonts w:cs="Times New Roman"/>
          <w:lang w:val="sk-SK"/>
        </w:rPr>
        <w:t xml:space="preserve">Na každej injekčnej liekovke s liekom </w:t>
      </w:r>
      <w:r w:rsidR="0014755F">
        <w:rPr>
          <w:rFonts w:cs="Times New Roman"/>
          <w:lang w:val="sk-SK"/>
        </w:rPr>
        <w:t>CUTAQUIG</w:t>
      </w:r>
      <w:r w:rsidRPr="006E6CC9">
        <w:rPr>
          <w:rFonts w:cs="Times New Roman"/>
          <w:lang w:val="sk-SK"/>
        </w:rPr>
        <w:t xml:space="preserve"> nájdete odlepiteľný štítok s</w:t>
      </w:r>
      <w:r w:rsidR="00D91BDD" w:rsidRPr="006E6CC9">
        <w:rPr>
          <w:rFonts w:cs="Times New Roman"/>
          <w:lang w:val="sk-SK"/>
        </w:rPr>
        <w:t> </w:t>
      </w:r>
      <w:r w:rsidRPr="006E6CC9">
        <w:rPr>
          <w:rFonts w:cs="Times New Roman"/>
          <w:lang w:val="sk-SK"/>
        </w:rPr>
        <w:t>číslom šarže. Nalepte tento štítok do denníka liečby pacienta alebo do knihy s infúziami. Zaznamenajte podrobnosti o dávke, dátume, čase, mieste infúzie a akýchkoľvek infekciách, vedľajších účinkoch alebo iných komentárov v</w:t>
      </w:r>
      <w:r w:rsidR="00D91BDD" w:rsidRPr="006E6CC9">
        <w:rPr>
          <w:rFonts w:cs="Times New Roman"/>
          <w:lang w:val="sk-SK"/>
        </w:rPr>
        <w:t> </w:t>
      </w:r>
      <w:r w:rsidRPr="006E6CC9">
        <w:rPr>
          <w:rFonts w:cs="Times New Roman"/>
          <w:lang w:val="sk-SK"/>
        </w:rPr>
        <w:t>súvislosti s touto infúziou.</w:t>
      </w:r>
    </w:p>
    <w:p w14:paraId="3300175C" w14:textId="77777777" w:rsidR="00020ED3" w:rsidRPr="006E6CC9" w:rsidRDefault="00020ED3" w:rsidP="006E6CC9">
      <w:pPr>
        <w:pStyle w:val="Text"/>
        <w:ind w:left="1440"/>
        <w:jc w:val="left"/>
        <w:rPr>
          <w:rFonts w:cs="Times New Roman"/>
          <w:lang w:val="sk-SK"/>
        </w:rPr>
      </w:pPr>
    </w:p>
    <w:p w14:paraId="258CE948" w14:textId="77777777" w:rsidR="00020ED3" w:rsidRPr="006E6CC9" w:rsidRDefault="00020ED3" w:rsidP="006E6CC9">
      <w:pPr>
        <w:pStyle w:val="Text"/>
        <w:numPr>
          <w:ilvl w:val="0"/>
          <w:numId w:val="19"/>
        </w:numPr>
        <w:tabs>
          <w:tab w:val="clear" w:pos="567"/>
        </w:tabs>
        <w:spacing w:line="240" w:lineRule="auto"/>
        <w:jc w:val="left"/>
        <w:rPr>
          <w:rFonts w:cs="Times New Roman"/>
          <w:b/>
          <w:iCs/>
          <w:lang w:val="sk-SK"/>
        </w:rPr>
      </w:pPr>
      <w:r w:rsidRPr="006E6CC9">
        <w:rPr>
          <w:rFonts w:cs="Times New Roman"/>
          <w:b/>
          <w:bCs/>
          <w:lang w:val="sk-SK"/>
        </w:rPr>
        <w:t>Po ukončení infúzie</w:t>
      </w:r>
    </w:p>
    <w:p w14:paraId="29DE4639" w14:textId="41E50E27" w:rsidR="00020ED3" w:rsidRPr="006E6CC9" w:rsidRDefault="00020ED3" w:rsidP="006E6CC9">
      <w:pPr>
        <w:pStyle w:val="Odsekzoznamu"/>
        <w:widowControl w:val="0"/>
        <w:numPr>
          <w:ilvl w:val="1"/>
          <w:numId w:val="18"/>
        </w:numPr>
        <w:tabs>
          <w:tab w:val="clear" w:pos="567"/>
        </w:tabs>
        <w:spacing w:after="200" w:line="276" w:lineRule="auto"/>
        <w:rPr>
          <w:szCs w:val="22"/>
          <w:lang w:val="sk-SK"/>
        </w:rPr>
      </w:pPr>
      <w:r w:rsidRPr="006E6CC9">
        <w:rPr>
          <w:szCs w:val="22"/>
          <w:lang w:val="sk-SK"/>
        </w:rPr>
        <w:t>Opatrne odstrá</w:t>
      </w:r>
      <w:r w:rsidR="00D91BDD" w:rsidRPr="006E6CC9">
        <w:rPr>
          <w:szCs w:val="22"/>
          <w:lang w:val="sk-SK"/>
        </w:rPr>
        <w:t>ň</w:t>
      </w:r>
      <w:r w:rsidRPr="006E6CC9">
        <w:rPr>
          <w:szCs w:val="22"/>
          <w:lang w:val="sk-SK"/>
        </w:rPr>
        <w:t xml:space="preserve">te ihlu(y) a okamžite umiestnite do </w:t>
      </w:r>
      <w:r w:rsidR="00B443EE">
        <w:rPr>
          <w:szCs w:val="22"/>
          <w:lang w:val="sk-SK"/>
        </w:rPr>
        <w:t>kontajneru na ostré predmety</w:t>
      </w:r>
      <w:r w:rsidRPr="006E6CC9">
        <w:rPr>
          <w:szCs w:val="22"/>
          <w:lang w:val="sk-SK"/>
        </w:rPr>
        <w:t>.</w:t>
      </w:r>
    </w:p>
    <w:p w14:paraId="4F38D518" w14:textId="0B5CC204" w:rsidR="00020ED3" w:rsidRPr="006E6CC9" w:rsidRDefault="00020ED3" w:rsidP="006E6CC9">
      <w:pPr>
        <w:pStyle w:val="Odsekzoznamu"/>
        <w:widowControl w:val="0"/>
        <w:numPr>
          <w:ilvl w:val="1"/>
          <w:numId w:val="18"/>
        </w:numPr>
        <w:tabs>
          <w:tab w:val="clear" w:pos="567"/>
        </w:tabs>
        <w:spacing w:after="200" w:line="276" w:lineRule="auto"/>
        <w:rPr>
          <w:szCs w:val="22"/>
          <w:lang w:val="sk-SK"/>
        </w:rPr>
      </w:pPr>
      <w:r w:rsidRPr="006E6CC9">
        <w:rPr>
          <w:szCs w:val="22"/>
          <w:lang w:val="sk-SK"/>
        </w:rPr>
        <w:t xml:space="preserve">Ak je potrebné priložte malé množstvo gázy na </w:t>
      </w:r>
      <w:r w:rsidR="00B443EE">
        <w:rPr>
          <w:szCs w:val="22"/>
          <w:lang w:val="sk-SK"/>
        </w:rPr>
        <w:t>miesto vpichu</w:t>
      </w:r>
      <w:r w:rsidRPr="006E6CC9">
        <w:rPr>
          <w:szCs w:val="22"/>
          <w:lang w:val="sk-SK"/>
        </w:rPr>
        <w:t xml:space="preserve"> a obviažte.</w:t>
      </w:r>
    </w:p>
    <w:p w14:paraId="5253D222" w14:textId="4762B111" w:rsidR="00020ED3" w:rsidRPr="006E6CC9" w:rsidRDefault="00020ED3" w:rsidP="006E6CC9">
      <w:pPr>
        <w:pStyle w:val="Odsekzoznamu"/>
        <w:widowControl w:val="0"/>
        <w:numPr>
          <w:ilvl w:val="1"/>
          <w:numId w:val="18"/>
        </w:numPr>
        <w:tabs>
          <w:tab w:val="clear" w:pos="567"/>
        </w:tabs>
        <w:spacing w:after="200" w:line="276" w:lineRule="auto"/>
        <w:rPr>
          <w:szCs w:val="22"/>
          <w:lang w:val="sk-SK"/>
        </w:rPr>
      </w:pPr>
      <w:r w:rsidRPr="006E6CC9">
        <w:rPr>
          <w:szCs w:val="22"/>
          <w:lang w:val="sk-SK"/>
        </w:rPr>
        <w:t xml:space="preserve">Odstráňte všetky použité </w:t>
      </w:r>
      <w:r w:rsidR="00BC6E29">
        <w:rPr>
          <w:szCs w:val="22"/>
          <w:lang w:val="sk-SK"/>
        </w:rPr>
        <w:t>súčasti</w:t>
      </w:r>
      <w:r w:rsidRPr="006E6CC9">
        <w:rPr>
          <w:szCs w:val="22"/>
          <w:lang w:val="sk-SK"/>
        </w:rPr>
        <w:t xml:space="preserve"> ako aj nepoužitý výrobok a prázdne injekčné liekovky ako odporúča zdravotnícky personál vo vzťahu k miestnym požiadavkám.</w:t>
      </w:r>
    </w:p>
    <w:p w14:paraId="32004A93" w14:textId="70F30A4E" w:rsidR="00020ED3" w:rsidRPr="006E6CC9" w:rsidRDefault="00020ED3" w:rsidP="006E6CC9">
      <w:pPr>
        <w:rPr>
          <w:b/>
          <w:szCs w:val="22"/>
          <w:lang w:val="sk-SK"/>
        </w:rPr>
      </w:pPr>
      <w:r w:rsidRPr="006E6CC9">
        <w:rPr>
          <w:szCs w:val="22"/>
          <w:lang w:val="sk-SK"/>
        </w:rPr>
        <w:t>Upracte a bezpečne uskladnite všetky opakovane použite</w:t>
      </w:r>
      <w:r w:rsidR="00D91BDD" w:rsidRPr="006E6CC9">
        <w:rPr>
          <w:szCs w:val="22"/>
          <w:lang w:val="sk-SK"/>
        </w:rPr>
        <w:t>ľ</w:t>
      </w:r>
      <w:r w:rsidRPr="006E6CC9">
        <w:rPr>
          <w:szCs w:val="22"/>
          <w:lang w:val="sk-SK"/>
        </w:rPr>
        <w:t xml:space="preserve">né </w:t>
      </w:r>
      <w:r w:rsidR="00BC6E29">
        <w:rPr>
          <w:szCs w:val="22"/>
          <w:lang w:val="sk-SK"/>
        </w:rPr>
        <w:t>súčasti</w:t>
      </w:r>
      <w:r w:rsidRPr="006E6CC9">
        <w:rPr>
          <w:szCs w:val="22"/>
          <w:lang w:val="sk-SK"/>
        </w:rPr>
        <w:t xml:space="preserve"> (napr.</w:t>
      </w:r>
      <w:r w:rsidR="00D91BDD" w:rsidRPr="006E6CC9">
        <w:rPr>
          <w:szCs w:val="22"/>
          <w:lang w:val="sk-SK"/>
        </w:rPr>
        <w:t xml:space="preserve"> </w:t>
      </w:r>
      <w:r w:rsidRPr="006E6CC9">
        <w:rPr>
          <w:szCs w:val="22"/>
          <w:lang w:val="sk-SK"/>
        </w:rPr>
        <w:t>pumpa) až do nasledujúcej infúzie</w:t>
      </w:r>
      <w:r w:rsidR="00B37C30" w:rsidRPr="006E6CC9">
        <w:rPr>
          <w:szCs w:val="22"/>
          <w:lang w:val="sk-SK"/>
        </w:rPr>
        <w:t>.</w:t>
      </w:r>
    </w:p>
    <w:sectPr w:rsidR="00020ED3" w:rsidRPr="006E6CC9" w:rsidSect="006E6CC9">
      <w:headerReference w:type="even" r:id="rId20"/>
      <w:headerReference w:type="default" r:id="rId21"/>
      <w:footerReference w:type="even" r:id="rId22"/>
      <w:footerReference w:type="default" r:id="rId23"/>
      <w:headerReference w:type="first" r:id="rId24"/>
      <w:footerReference w:type="first" r:id="rId25"/>
      <w:endnotePr>
        <w:numFmt w:val="decimal"/>
      </w:endnotePr>
      <w:pgSz w:w="11907" w:h="16840" w:code="9"/>
      <w:pgMar w:top="1134" w:right="1418" w:bottom="1134" w:left="1418" w:header="737" w:footer="737"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3815B7" w16cid:durableId="20584D36"/>
  <w16cid:commentId w16cid:paraId="1654B0D1" w16cid:durableId="20584DE5"/>
  <w16cid:commentId w16cid:paraId="4E846759" w16cid:durableId="20584D37"/>
  <w16cid:commentId w16cid:paraId="1D91F14C" w16cid:durableId="20584E06"/>
  <w16cid:commentId w16cid:paraId="64D2FAA9" w16cid:durableId="20584D38"/>
  <w16cid:commentId w16cid:paraId="23D15B9C" w16cid:durableId="20584E7D"/>
  <w16cid:commentId w16cid:paraId="5B1451F7" w16cid:durableId="20585260"/>
  <w16cid:commentId w16cid:paraId="213DE5BE" w16cid:durableId="20585267"/>
  <w16cid:commentId w16cid:paraId="64042659" w16cid:durableId="20585354"/>
  <w16cid:commentId w16cid:paraId="19AB125F" w16cid:durableId="2058535E"/>
  <w16cid:commentId w16cid:paraId="4C9CCD2B" w16cid:durableId="20585390"/>
  <w16cid:commentId w16cid:paraId="2E377B96" w16cid:durableId="20584D39"/>
  <w16cid:commentId w16cid:paraId="52A45CA7" w16cid:durableId="20585399"/>
  <w16cid:commentId w16cid:paraId="313A9992" w16cid:durableId="205853EC"/>
  <w16cid:commentId w16cid:paraId="315E9CF9" w16cid:durableId="205853F6"/>
  <w16cid:commentId w16cid:paraId="5C5216C3" w16cid:durableId="20585412"/>
  <w16cid:commentId w16cid:paraId="6606E49F" w16cid:durableId="20584D3A"/>
  <w16cid:commentId w16cid:paraId="70E65639" w16cid:durableId="205ACE43"/>
  <w16cid:commentId w16cid:paraId="6B9C858F" w16cid:durableId="20585446"/>
  <w16cid:commentId w16cid:paraId="1CE3649E" w16cid:durableId="20585464"/>
  <w16cid:commentId w16cid:paraId="252F2A1E" w16cid:durableId="205854DD"/>
  <w16cid:commentId w16cid:paraId="0F959C32" w16cid:durableId="205854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CC92FB" w14:textId="77777777" w:rsidR="004A0637" w:rsidRDefault="004A0637">
      <w:pPr>
        <w:spacing w:line="240" w:lineRule="auto"/>
      </w:pPr>
      <w:r>
        <w:separator/>
      </w:r>
    </w:p>
  </w:endnote>
  <w:endnote w:type="continuationSeparator" w:id="0">
    <w:p w14:paraId="7416B91E" w14:textId="77777777" w:rsidR="004A0637" w:rsidRDefault="004A0637">
      <w:pPr>
        <w:spacing w:line="240" w:lineRule="auto"/>
      </w:pPr>
      <w:r>
        <w:continuationSeparator/>
      </w:r>
    </w:p>
  </w:endnote>
  <w:endnote w:type="continuationNotice" w:id="1">
    <w:p w14:paraId="7A05F9F8" w14:textId="77777777" w:rsidR="004A0637" w:rsidRDefault="004A063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MT">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Calibri Light">
    <w:panose1 w:val="020F0302020204030204"/>
    <w:charset w:val="EE"/>
    <w:family w:val="swiss"/>
    <w:pitch w:val="variable"/>
    <w:sig w:usb0="A00002EF" w:usb1="4000207B" w:usb2="00000000" w:usb3="00000000" w:csb0="0000019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858AC" w14:textId="77777777" w:rsidR="004A0637" w:rsidRDefault="004A0637">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4449622"/>
      <w:docPartObj>
        <w:docPartGallery w:val="Page Numbers (Bottom of Page)"/>
        <w:docPartUnique/>
      </w:docPartObj>
    </w:sdtPr>
    <w:sdtEndPr/>
    <w:sdtContent>
      <w:p w14:paraId="48EB7966" w14:textId="017F5FCF" w:rsidR="004A0637" w:rsidRDefault="004A0637">
        <w:pPr>
          <w:pStyle w:val="Pta"/>
          <w:jc w:val="center"/>
        </w:pPr>
        <w:r w:rsidRPr="004628C7">
          <w:rPr>
            <w:i w:val="0"/>
          </w:rPr>
          <w:fldChar w:fldCharType="begin"/>
        </w:r>
        <w:r w:rsidRPr="004628C7">
          <w:rPr>
            <w:i w:val="0"/>
          </w:rPr>
          <w:instrText>PAGE   \* MERGEFORMAT</w:instrText>
        </w:r>
        <w:r w:rsidRPr="004628C7">
          <w:rPr>
            <w:i w:val="0"/>
          </w:rPr>
          <w:fldChar w:fldCharType="separate"/>
        </w:r>
        <w:r w:rsidR="004628C7" w:rsidRPr="004628C7">
          <w:rPr>
            <w:i w:val="0"/>
            <w:noProof/>
            <w:lang w:val="sk-SK"/>
          </w:rPr>
          <w:t>1</w:t>
        </w:r>
        <w:r w:rsidRPr="004628C7">
          <w:rPr>
            <w:i w:val="0"/>
          </w:rPr>
          <w:fldChar w:fldCharType="end"/>
        </w:r>
      </w:p>
    </w:sdtContent>
  </w:sdt>
  <w:p w14:paraId="2903C02C" w14:textId="18E29E9C" w:rsidR="004A0637" w:rsidRPr="006E6CC9" w:rsidRDefault="004A0637" w:rsidP="006E6CC9">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C7937" w14:textId="56B5EC01" w:rsidR="004A0637" w:rsidRPr="00120205" w:rsidRDefault="004A0637" w:rsidP="006E6CC9">
    <w:pPr>
      <w:pStyle w:val="Pta"/>
    </w:pPr>
    <w:r>
      <w:fldChar w:fldCharType="begin"/>
    </w:r>
    <w:r>
      <w:instrText xml:space="preserve"> EQ </w:instrText>
    </w:r>
    <w:r>
      <w:fldChar w:fldCharType="end"/>
    </w:r>
    <w:r>
      <w:rPr>
        <w:iCs/>
        <w:noProof/>
      </w:rPr>
      <w:fldChar w:fldCharType="begin"/>
    </w:r>
    <w:r>
      <w:rPr>
        <w:iCs/>
        <w:noProof/>
      </w:rPr>
      <w:instrText xml:space="preserve"> FILENAME   \* MERGEFORMAT </w:instrText>
    </w:r>
    <w:r>
      <w:rPr>
        <w:iCs/>
        <w:noProof/>
      </w:rPr>
      <w:fldChar w:fldCharType="separate"/>
    </w:r>
    <w:r>
      <w:rPr>
        <w:iCs/>
        <w:noProof/>
      </w:rPr>
      <w:t>20190109_81x_PIL_DCP_03.02_sk_marked.docx</w:t>
    </w:r>
    <w:r>
      <w:rPr>
        <w:iCs/>
        <w:noProof/>
      </w:rPr>
      <w:fldChar w:fldCharType="end"/>
    </w:r>
    <w:r>
      <w:tab/>
    </w:r>
    <w:r>
      <w:tab/>
    </w:r>
    <w:r>
      <w:rPr>
        <w:rStyle w:val="slostrany"/>
        <w:rFonts w:cs="Arial"/>
      </w:rPr>
      <w:fldChar w:fldCharType="begin"/>
    </w:r>
    <w:r>
      <w:rPr>
        <w:rStyle w:val="slostrany"/>
        <w:rFonts w:cs="Arial"/>
      </w:rPr>
      <w:instrText xml:space="preserve">PAGE  </w:instrText>
    </w:r>
    <w:r>
      <w:rPr>
        <w:rStyle w:val="slostrany"/>
        <w:rFonts w:cs="Arial"/>
      </w:rPr>
      <w:fldChar w:fldCharType="separate"/>
    </w:r>
    <w:r>
      <w:rPr>
        <w:rStyle w:val="slostrany"/>
        <w:rFonts w:cs="Arial"/>
        <w:noProof/>
      </w:rPr>
      <w:t>1</w:t>
    </w:r>
    <w:r>
      <w:rPr>
        <w:rStyle w:val="slostrany"/>
        <w:rFonts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DA7E84" w14:textId="77777777" w:rsidR="004A0637" w:rsidRDefault="004A0637">
      <w:pPr>
        <w:spacing w:line="240" w:lineRule="auto"/>
      </w:pPr>
      <w:r>
        <w:separator/>
      </w:r>
    </w:p>
  </w:footnote>
  <w:footnote w:type="continuationSeparator" w:id="0">
    <w:p w14:paraId="09C4D5E3" w14:textId="77777777" w:rsidR="004A0637" w:rsidRDefault="004A0637">
      <w:pPr>
        <w:spacing w:line="240" w:lineRule="auto"/>
      </w:pPr>
      <w:r>
        <w:continuationSeparator/>
      </w:r>
    </w:p>
  </w:footnote>
  <w:footnote w:type="continuationNotice" w:id="1">
    <w:p w14:paraId="540B311B" w14:textId="77777777" w:rsidR="004A0637" w:rsidRDefault="004A0637">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75E61" w14:textId="77777777" w:rsidR="004A0637" w:rsidRDefault="004A0637">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D0578" w14:textId="77777777" w:rsidR="004A0637" w:rsidRDefault="004A0637" w:rsidP="00EC1597">
    <w:pPr>
      <w:pStyle w:val="Hlavika"/>
      <w:rPr>
        <w:sz w:val="18"/>
        <w:szCs w:val="18"/>
        <w:lang w:val="sk-SK"/>
      </w:rPr>
    </w:pPr>
    <w:r>
      <w:rPr>
        <w:sz w:val="18"/>
        <w:szCs w:val="18"/>
        <w:lang w:val="sk-SK"/>
      </w:rPr>
      <w:t xml:space="preserve">Schválený text k rozhodnutiu o registrácii, ev. č.: </w:t>
    </w:r>
    <w:r>
      <w:rPr>
        <w:sz w:val="18"/>
        <w:szCs w:val="18"/>
      </w:rPr>
      <w:t>2017/03572-REG</w:t>
    </w:r>
  </w:p>
  <w:p w14:paraId="07C2CA50" w14:textId="77777777" w:rsidR="004A0637" w:rsidRDefault="004A0637">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DE05E" w14:textId="77777777" w:rsidR="004A0637" w:rsidRDefault="004A063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7E71FC"/>
    <w:multiLevelType w:val="singleLevel"/>
    <w:tmpl w:val="0DF26122"/>
    <w:lvl w:ilvl="0">
      <w:start w:val="1"/>
      <w:numFmt w:val="bullet"/>
      <w:lvlText w:val="-"/>
      <w:lvlJc w:val="left"/>
      <w:pPr>
        <w:tabs>
          <w:tab w:val="num" w:pos="360"/>
        </w:tabs>
        <w:ind w:left="360" w:hanging="360"/>
      </w:pPr>
      <w:rPr>
        <w:rFonts w:hint="default"/>
      </w:rPr>
    </w:lvl>
  </w:abstractNum>
  <w:abstractNum w:abstractNumId="2" w15:restartNumberingAfterBreak="0">
    <w:nsid w:val="02A056A3"/>
    <w:multiLevelType w:val="hybridMultilevel"/>
    <w:tmpl w:val="FCE6BA5C"/>
    <w:lvl w:ilvl="0" w:tplc="6B007F08">
      <w:numFmt w:val="bullet"/>
      <w:lvlText w:val=""/>
      <w:lvlJc w:val="left"/>
      <w:pPr>
        <w:ind w:left="720" w:hanging="360"/>
      </w:pPr>
      <w:rPr>
        <w:rFonts w:ascii="SymbolMT" w:eastAsia="SymbolMT" w:hAnsi="Times New Roman" w:cs="SymbolMT" w:hint="eastAsia"/>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70337A9"/>
    <w:multiLevelType w:val="hybridMultilevel"/>
    <w:tmpl w:val="1E4CC9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96E63BC"/>
    <w:multiLevelType w:val="hybridMultilevel"/>
    <w:tmpl w:val="274A8744"/>
    <w:lvl w:ilvl="0" w:tplc="CFB4C5C2">
      <w:start w:val="12"/>
      <w:numFmt w:val="bullet"/>
      <w:lvlText w:val="-"/>
      <w:lvlJc w:val="left"/>
      <w:pPr>
        <w:ind w:left="720" w:hanging="360"/>
      </w:pPr>
      <w:rPr>
        <w:rFonts w:ascii="Arial" w:eastAsia="Calibri" w:hAnsi="Arial" w:cs="Arial" w:hint="default"/>
      </w:rPr>
    </w:lvl>
    <w:lvl w:ilvl="1" w:tplc="CFB4C5C2">
      <w:start w:val="12"/>
      <w:numFmt w:val="bullet"/>
      <w:lvlText w:val="-"/>
      <w:lvlJc w:val="left"/>
      <w:pPr>
        <w:ind w:left="1440" w:hanging="360"/>
      </w:pPr>
      <w:rPr>
        <w:rFonts w:ascii="Arial" w:eastAsia="Calibri"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553857"/>
    <w:multiLevelType w:val="hybridMultilevel"/>
    <w:tmpl w:val="2C7CDBD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0DED6A8D"/>
    <w:multiLevelType w:val="hybridMultilevel"/>
    <w:tmpl w:val="261080E4"/>
    <w:lvl w:ilvl="0" w:tplc="0C0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572A75"/>
    <w:multiLevelType w:val="hybridMultilevel"/>
    <w:tmpl w:val="0254CC0E"/>
    <w:lvl w:ilvl="0" w:tplc="CFB4C5C2">
      <w:start w:val="12"/>
      <w:numFmt w:val="bullet"/>
      <w:lvlText w:val="-"/>
      <w:lvlJc w:val="left"/>
      <w:pPr>
        <w:ind w:left="720" w:hanging="360"/>
      </w:pPr>
      <w:rPr>
        <w:rFonts w:ascii="Arial" w:eastAsia="Calibr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3C77115"/>
    <w:multiLevelType w:val="hybridMultilevel"/>
    <w:tmpl w:val="D5A8420E"/>
    <w:lvl w:ilvl="0" w:tplc="0C07000F">
      <w:start w:val="1"/>
      <w:numFmt w:val="decimal"/>
      <w:lvlText w:val="%1."/>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DE2A41"/>
    <w:multiLevelType w:val="hybridMultilevel"/>
    <w:tmpl w:val="8E12CC68"/>
    <w:lvl w:ilvl="0" w:tplc="FFFFFFFF">
      <w:start w:val="1"/>
      <w:numFmt w:val="bullet"/>
      <w:lvlText w:val="-"/>
      <w:lvlJc w:val="left"/>
      <w:pPr>
        <w:ind w:left="1440" w:hanging="360"/>
      </w:p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0" w15:restartNumberingAfterBreak="0">
    <w:nsid w:val="21706D14"/>
    <w:multiLevelType w:val="hybridMultilevel"/>
    <w:tmpl w:val="5840ECC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277742C"/>
    <w:multiLevelType w:val="hybridMultilevel"/>
    <w:tmpl w:val="26C84C6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26E14439"/>
    <w:multiLevelType w:val="hybridMultilevel"/>
    <w:tmpl w:val="082CE29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2C9A5A24"/>
    <w:multiLevelType w:val="hybridMultilevel"/>
    <w:tmpl w:val="C0700BA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2CF85D07"/>
    <w:multiLevelType w:val="hybridMultilevel"/>
    <w:tmpl w:val="4D68269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A7B37C6"/>
    <w:multiLevelType w:val="hybridMultilevel"/>
    <w:tmpl w:val="8D36B65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AF5AAF"/>
    <w:multiLevelType w:val="multilevel"/>
    <w:tmpl w:val="43C42484"/>
    <w:lvl w:ilvl="0">
      <w:start w:val="3"/>
      <w:numFmt w:val="decimal"/>
      <w:pStyle w:val="Nadpis1"/>
      <w:lvlText w:val="MODULE %1"/>
      <w:lvlJc w:val="left"/>
      <w:pPr>
        <w:tabs>
          <w:tab w:val="num" w:pos="432"/>
        </w:tabs>
        <w:ind w:left="432" w:hanging="432"/>
      </w:pPr>
      <w:rPr>
        <w:rFonts w:hint="default"/>
        <w:caps/>
      </w:rPr>
    </w:lvl>
    <w:lvl w:ilvl="1">
      <w:start w:val="2"/>
      <w:numFmt w:val="decimal"/>
      <w:pStyle w:val="Nadpis2"/>
      <w:lvlText w:val="%1.%2"/>
      <w:lvlJc w:val="left"/>
      <w:pPr>
        <w:tabs>
          <w:tab w:val="num" w:pos="1116"/>
        </w:tabs>
        <w:ind w:left="1116" w:hanging="1116"/>
      </w:pPr>
      <w:rPr>
        <w:rFonts w:hint="default"/>
        <w:caps/>
      </w:rPr>
    </w:lvl>
    <w:lvl w:ilvl="2">
      <w:start w:val="16"/>
      <w:numFmt w:val="upperLetter"/>
      <w:pStyle w:val="Nadpis3"/>
      <w:lvlText w:val="%1.%2.%3"/>
      <w:lvlJc w:val="left"/>
      <w:pPr>
        <w:tabs>
          <w:tab w:val="num" w:pos="720"/>
        </w:tabs>
        <w:ind w:left="720" w:hanging="720"/>
      </w:pPr>
      <w:rPr>
        <w:rFonts w:hint="default"/>
        <w:caps/>
      </w:rPr>
    </w:lvl>
    <w:lvl w:ilvl="3">
      <w:start w:val="1"/>
      <w:numFmt w:val="decimal"/>
      <w:pStyle w:val="Nadpis4"/>
      <w:lvlText w:val="%1.%2.%3.%4"/>
      <w:lvlJc w:val="left"/>
      <w:pPr>
        <w:tabs>
          <w:tab w:val="num" w:pos="1104"/>
        </w:tabs>
        <w:ind w:left="1104" w:hanging="864"/>
      </w:pPr>
      <w:rPr>
        <w:rFonts w:hint="default"/>
      </w:rPr>
    </w:lvl>
    <w:lvl w:ilvl="4">
      <w:start w:val="1"/>
      <w:numFmt w:val="decimal"/>
      <w:pStyle w:val="Nadpis5"/>
      <w:lvlText w:val="%1.%2.%3.%4.%5"/>
      <w:lvlJc w:val="left"/>
      <w:pPr>
        <w:tabs>
          <w:tab w:val="num" w:pos="2088"/>
        </w:tabs>
        <w:ind w:left="2088" w:hanging="2088"/>
      </w:pPr>
      <w:rPr>
        <w:rFonts w:hint="default"/>
      </w:rPr>
    </w:lvl>
    <w:lvl w:ilvl="5">
      <w:start w:val="3"/>
      <w:numFmt w:val="decimal"/>
      <w:pStyle w:val="Nadpis6"/>
      <w:lvlText w:val="%1.%2.%3.%4.%5.%6"/>
      <w:lvlJc w:val="left"/>
      <w:pPr>
        <w:tabs>
          <w:tab w:val="num" w:pos="1152"/>
        </w:tabs>
        <w:ind w:left="1152" w:hanging="1152"/>
      </w:pPr>
      <w:rPr>
        <w:rFonts w:hint="default"/>
      </w:rPr>
    </w:lvl>
    <w:lvl w:ilvl="6">
      <w:start w:val="8"/>
      <w:numFmt w:val="decimal"/>
      <w:pStyle w:val="Nadpis7"/>
      <w:lvlText w:val="%1.%2.%3.%4.%5.%6.%7"/>
      <w:lvlJc w:val="left"/>
      <w:pPr>
        <w:tabs>
          <w:tab w:val="num" w:pos="1296"/>
        </w:tabs>
        <w:ind w:left="1296" w:hanging="1296"/>
      </w:pPr>
      <w:rPr>
        <w:rFonts w:hint="default"/>
      </w:rPr>
    </w:lvl>
    <w:lvl w:ilvl="7">
      <w:start w:val="9"/>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8" w15:restartNumberingAfterBreak="0">
    <w:nsid w:val="43D87DFB"/>
    <w:multiLevelType w:val="hybridMultilevel"/>
    <w:tmpl w:val="A9049816"/>
    <w:lvl w:ilvl="0" w:tplc="CFB4C5C2">
      <w:start w:val="12"/>
      <w:numFmt w:val="bullet"/>
      <w:lvlText w:val="-"/>
      <w:lvlJc w:val="left"/>
      <w:pPr>
        <w:ind w:left="720" w:hanging="360"/>
      </w:pPr>
      <w:rPr>
        <w:rFonts w:ascii="Arial" w:eastAsia="Calibri" w:hAnsi="Arial" w:cs="Arial" w:hint="default"/>
      </w:rPr>
    </w:lvl>
    <w:lvl w:ilvl="1" w:tplc="CFB4C5C2">
      <w:start w:val="12"/>
      <w:numFmt w:val="bullet"/>
      <w:lvlText w:val="-"/>
      <w:lvlJc w:val="left"/>
      <w:pPr>
        <w:ind w:left="1440" w:hanging="360"/>
      </w:pPr>
      <w:rPr>
        <w:rFonts w:ascii="Arial" w:eastAsia="Calibri"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F21B76"/>
    <w:multiLevelType w:val="hybridMultilevel"/>
    <w:tmpl w:val="658C08A6"/>
    <w:lvl w:ilvl="0" w:tplc="0C0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3B0BBD"/>
    <w:multiLevelType w:val="hybridMultilevel"/>
    <w:tmpl w:val="2FB4613A"/>
    <w:lvl w:ilvl="0" w:tplc="0C070001">
      <w:start w:val="1"/>
      <w:numFmt w:val="bullet"/>
      <w:lvlText w:val=""/>
      <w:lvlJc w:val="left"/>
      <w:pPr>
        <w:tabs>
          <w:tab w:val="num" w:pos="720"/>
        </w:tabs>
        <w:ind w:left="720" w:hanging="360"/>
      </w:pPr>
      <w:rPr>
        <w:rFonts w:ascii="Symbol" w:hAnsi="Symbol" w:hint="default"/>
      </w:rPr>
    </w:lvl>
    <w:lvl w:ilvl="1" w:tplc="FF308BB2">
      <w:numFmt w:val="bullet"/>
      <w:lvlText w:val="-"/>
      <w:lvlJc w:val="left"/>
      <w:pPr>
        <w:ind w:left="1440" w:hanging="360"/>
      </w:pPr>
      <w:rPr>
        <w:rFonts w:ascii="Times New Roman" w:eastAsia="Times New Roman" w:hAnsi="Times New Roman" w:cs="Times New Roman" w:hint="default"/>
      </w:rPr>
    </w:lvl>
    <w:lvl w:ilvl="2" w:tplc="48A8C2DC">
      <w:numFmt w:val="bullet"/>
      <w:lvlText w:val="•"/>
      <w:lvlJc w:val="left"/>
      <w:pPr>
        <w:ind w:left="2160" w:hanging="360"/>
      </w:pPr>
      <w:rPr>
        <w:rFonts w:ascii="Times New Roman" w:eastAsia="Times New Roman" w:hAnsi="Times New Roman" w:cs="Times New Roman"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9EF66A9"/>
    <w:multiLevelType w:val="hybridMultilevel"/>
    <w:tmpl w:val="17E29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4" w15:restartNumberingAfterBreak="0">
    <w:nsid w:val="6BC54449"/>
    <w:multiLevelType w:val="hybridMultilevel"/>
    <w:tmpl w:val="A864A4C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71476E18"/>
    <w:multiLevelType w:val="hybridMultilevel"/>
    <w:tmpl w:val="D37AACD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782504B0"/>
    <w:multiLevelType w:val="multilevel"/>
    <w:tmpl w:val="37DC5D90"/>
    <w:lvl w:ilvl="0">
      <w:start w:val="1"/>
      <w:numFmt w:val="decimal"/>
      <w:pStyle w:val="Tabellenberschrift"/>
      <w:suff w:val="space"/>
      <w:lvlText w:val="Table %1"/>
      <w:lvlJc w:val="left"/>
      <w:pPr>
        <w:ind w:left="540" w:firstLine="0"/>
      </w:pPr>
      <w:rPr>
        <w:rFonts w:ascii="Times New Roman" w:hAnsi="Times New Roman" w:hint="default"/>
        <w:sz w:val="24"/>
        <w:szCs w:val="24"/>
      </w:rPr>
    </w:lvl>
    <w:lvl w:ilvl="1">
      <w:start w:val="1"/>
      <w:numFmt w:val="none"/>
      <w:suff w:val="nothing"/>
      <w:lvlText w:val=""/>
      <w:lvlJc w:val="left"/>
      <w:pPr>
        <w:ind w:left="540" w:firstLine="0"/>
      </w:pPr>
      <w:rPr>
        <w:rFonts w:hint="default"/>
      </w:rPr>
    </w:lvl>
    <w:lvl w:ilvl="2">
      <w:start w:val="1"/>
      <w:numFmt w:val="none"/>
      <w:suff w:val="nothing"/>
      <w:lvlText w:val=""/>
      <w:lvlJc w:val="left"/>
      <w:pPr>
        <w:ind w:left="540" w:firstLine="0"/>
      </w:pPr>
      <w:rPr>
        <w:rFonts w:hint="default"/>
      </w:rPr>
    </w:lvl>
    <w:lvl w:ilvl="3">
      <w:start w:val="1"/>
      <w:numFmt w:val="none"/>
      <w:suff w:val="nothing"/>
      <w:lvlText w:val=""/>
      <w:lvlJc w:val="left"/>
      <w:pPr>
        <w:ind w:left="540" w:firstLine="0"/>
      </w:pPr>
      <w:rPr>
        <w:rFonts w:hint="default"/>
      </w:rPr>
    </w:lvl>
    <w:lvl w:ilvl="4">
      <w:start w:val="1"/>
      <w:numFmt w:val="none"/>
      <w:suff w:val="nothing"/>
      <w:lvlText w:val=""/>
      <w:lvlJc w:val="left"/>
      <w:pPr>
        <w:ind w:left="540" w:firstLine="0"/>
      </w:pPr>
      <w:rPr>
        <w:rFonts w:hint="default"/>
      </w:rPr>
    </w:lvl>
    <w:lvl w:ilvl="5">
      <w:start w:val="1"/>
      <w:numFmt w:val="none"/>
      <w:suff w:val="nothing"/>
      <w:lvlText w:val=""/>
      <w:lvlJc w:val="left"/>
      <w:pPr>
        <w:ind w:left="540" w:firstLine="0"/>
      </w:pPr>
      <w:rPr>
        <w:rFonts w:hint="default"/>
      </w:rPr>
    </w:lvl>
    <w:lvl w:ilvl="6">
      <w:start w:val="1"/>
      <w:numFmt w:val="none"/>
      <w:suff w:val="nothing"/>
      <w:lvlText w:val=""/>
      <w:lvlJc w:val="left"/>
      <w:pPr>
        <w:ind w:left="540" w:firstLine="0"/>
      </w:pPr>
      <w:rPr>
        <w:rFonts w:hint="default"/>
      </w:rPr>
    </w:lvl>
    <w:lvl w:ilvl="7">
      <w:start w:val="1"/>
      <w:numFmt w:val="none"/>
      <w:suff w:val="nothing"/>
      <w:lvlText w:val=""/>
      <w:lvlJc w:val="left"/>
      <w:pPr>
        <w:ind w:left="540" w:firstLine="0"/>
      </w:pPr>
      <w:rPr>
        <w:rFonts w:hint="default"/>
      </w:rPr>
    </w:lvl>
    <w:lvl w:ilvl="8">
      <w:start w:val="1"/>
      <w:numFmt w:val="none"/>
      <w:suff w:val="nothing"/>
      <w:lvlText w:val=""/>
      <w:lvlJc w:val="left"/>
      <w:pPr>
        <w:ind w:left="540" w:firstLine="0"/>
      </w:pPr>
      <w:rPr>
        <w:rFonts w:hint="default"/>
      </w:rPr>
    </w:lvl>
  </w:abstractNum>
  <w:num w:numId="1">
    <w:abstractNumId w:val="17"/>
  </w:num>
  <w:num w:numId="2">
    <w:abstractNumId w:val="17"/>
  </w:num>
  <w:num w:numId="3">
    <w:abstractNumId w:val="17"/>
  </w:num>
  <w:num w:numId="4">
    <w:abstractNumId w:val="17"/>
  </w:num>
  <w:num w:numId="5">
    <w:abstractNumId w:val="17"/>
  </w:num>
  <w:num w:numId="6">
    <w:abstractNumId w:val="17"/>
  </w:num>
  <w:num w:numId="7">
    <w:abstractNumId w:val="17"/>
  </w:num>
  <w:num w:numId="8">
    <w:abstractNumId w:val="17"/>
  </w:num>
  <w:num w:numId="9">
    <w:abstractNumId w:val="17"/>
  </w:num>
  <w:num w:numId="10">
    <w:abstractNumId w:val="26"/>
  </w:num>
  <w:num w:numId="11">
    <w:abstractNumId w:val="0"/>
    <w:lvlOverride w:ilvl="0">
      <w:lvl w:ilvl="0">
        <w:start w:val="1"/>
        <w:numFmt w:val="bullet"/>
        <w:lvlText w:val="-"/>
        <w:lvlJc w:val="left"/>
        <w:pPr>
          <w:ind w:left="720" w:hanging="360"/>
        </w:pPr>
      </w:lvl>
    </w:lvlOverride>
  </w:num>
  <w:num w:numId="12">
    <w:abstractNumId w:val="23"/>
  </w:num>
  <w:num w:numId="13">
    <w:abstractNumId w:val="21"/>
  </w:num>
  <w:num w:numId="14">
    <w:abstractNumId w:val="15"/>
  </w:num>
  <w:num w:numId="15">
    <w:abstractNumId w:val="1"/>
  </w:num>
  <w:num w:numId="16">
    <w:abstractNumId w:val="20"/>
  </w:num>
  <w:num w:numId="17">
    <w:abstractNumId w:val="4"/>
  </w:num>
  <w:num w:numId="18">
    <w:abstractNumId w:val="18"/>
  </w:num>
  <w:num w:numId="19">
    <w:abstractNumId w:val="16"/>
  </w:num>
  <w:num w:numId="20">
    <w:abstractNumId w:val="7"/>
  </w:num>
  <w:num w:numId="21">
    <w:abstractNumId w:val="13"/>
  </w:num>
  <w:num w:numId="22">
    <w:abstractNumId w:val="22"/>
  </w:num>
  <w:num w:numId="23">
    <w:abstractNumId w:val="24"/>
  </w:num>
  <w:num w:numId="24">
    <w:abstractNumId w:val="2"/>
  </w:num>
  <w:num w:numId="25">
    <w:abstractNumId w:val="12"/>
  </w:num>
  <w:num w:numId="26">
    <w:abstractNumId w:val="9"/>
  </w:num>
  <w:num w:numId="27">
    <w:abstractNumId w:val="3"/>
  </w:num>
  <w:num w:numId="28">
    <w:abstractNumId w:val="25"/>
  </w:num>
  <w:num w:numId="29">
    <w:abstractNumId w:val="14"/>
  </w:num>
  <w:num w:numId="30">
    <w:abstractNumId w:val="10"/>
  </w:num>
  <w:num w:numId="31">
    <w:abstractNumId w:val="11"/>
  </w:num>
  <w:num w:numId="32">
    <w:abstractNumId w:val="5"/>
  </w:num>
  <w:num w:numId="33">
    <w:abstractNumId w:val="6"/>
  </w:num>
  <w:num w:numId="34">
    <w:abstractNumId w:val="19"/>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C64"/>
    <w:rsid w:val="0000389A"/>
    <w:rsid w:val="00006103"/>
    <w:rsid w:val="00020ED3"/>
    <w:rsid w:val="00021086"/>
    <w:rsid w:val="00044774"/>
    <w:rsid w:val="0005069C"/>
    <w:rsid w:val="00051FD3"/>
    <w:rsid w:val="000535FA"/>
    <w:rsid w:val="000814FA"/>
    <w:rsid w:val="00081E34"/>
    <w:rsid w:val="000901BA"/>
    <w:rsid w:val="00090810"/>
    <w:rsid w:val="00097BAF"/>
    <w:rsid w:val="000A068D"/>
    <w:rsid w:val="000A0DA5"/>
    <w:rsid w:val="000A10D1"/>
    <w:rsid w:val="000A4ACD"/>
    <w:rsid w:val="000B322D"/>
    <w:rsid w:val="000B4947"/>
    <w:rsid w:val="000B7EE7"/>
    <w:rsid w:val="000C170F"/>
    <w:rsid w:val="000C4086"/>
    <w:rsid w:val="000D38CB"/>
    <w:rsid w:val="00102EFC"/>
    <w:rsid w:val="001061CD"/>
    <w:rsid w:val="00110C03"/>
    <w:rsid w:val="00112F1E"/>
    <w:rsid w:val="00116421"/>
    <w:rsid w:val="00120205"/>
    <w:rsid w:val="0014755F"/>
    <w:rsid w:val="001566C4"/>
    <w:rsid w:val="00192122"/>
    <w:rsid w:val="00192661"/>
    <w:rsid w:val="001A11D9"/>
    <w:rsid w:val="001B7F1A"/>
    <w:rsid w:val="001C06A6"/>
    <w:rsid w:val="001C10EA"/>
    <w:rsid w:val="001C1174"/>
    <w:rsid w:val="001C75DA"/>
    <w:rsid w:val="00205E44"/>
    <w:rsid w:val="0022063B"/>
    <w:rsid w:val="00227600"/>
    <w:rsid w:val="0023364E"/>
    <w:rsid w:val="00246B6F"/>
    <w:rsid w:val="00252F98"/>
    <w:rsid w:val="00254EA7"/>
    <w:rsid w:val="00261392"/>
    <w:rsid w:val="002630BC"/>
    <w:rsid w:val="002714AF"/>
    <w:rsid w:val="002919D5"/>
    <w:rsid w:val="00296BDF"/>
    <w:rsid w:val="002A4F83"/>
    <w:rsid w:val="002A58D6"/>
    <w:rsid w:val="002B08A9"/>
    <w:rsid w:val="002B287F"/>
    <w:rsid w:val="002C466E"/>
    <w:rsid w:val="002C75E5"/>
    <w:rsid w:val="002D03C3"/>
    <w:rsid w:val="002D2182"/>
    <w:rsid w:val="002F4014"/>
    <w:rsid w:val="00307C64"/>
    <w:rsid w:val="00326C83"/>
    <w:rsid w:val="003330D6"/>
    <w:rsid w:val="00334B82"/>
    <w:rsid w:val="00337556"/>
    <w:rsid w:val="00340848"/>
    <w:rsid w:val="00353062"/>
    <w:rsid w:val="00373A3C"/>
    <w:rsid w:val="00381DDB"/>
    <w:rsid w:val="0039462D"/>
    <w:rsid w:val="003A0508"/>
    <w:rsid w:val="003B6976"/>
    <w:rsid w:val="003C3952"/>
    <w:rsid w:val="003D1EB8"/>
    <w:rsid w:val="003D7A22"/>
    <w:rsid w:val="003F7358"/>
    <w:rsid w:val="00404053"/>
    <w:rsid w:val="00405FC0"/>
    <w:rsid w:val="00410A55"/>
    <w:rsid w:val="004121A9"/>
    <w:rsid w:val="00412C4A"/>
    <w:rsid w:val="00413635"/>
    <w:rsid w:val="0041449E"/>
    <w:rsid w:val="00421F47"/>
    <w:rsid w:val="004221C2"/>
    <w:rsid w:val="004628C7"/>
    <w:rsid w:val="004672E1"/>
    <w:rsid w:val="00483596"/>
    <w:rsid w:val="004853B7"/>
    <w:rsid w:val="004873AB"/>
    <w:rsid w:val="0049149B"/>
    <w:rsid w:val="00495D24"/>
    <w:rsid w:val="00496989"/>
    <w:rsid w:val="004A0637"/>
    <w:rsid w:val="004A1948"/>
    <w:rsid w:val="004A611A"/>
    <w:rsid w:val="004B2EAD"/>
    <w:rsid w:val="004C034F"/>
    <w:rsid w:val="004C2714"/>
    <w:rsid w:val="004D1545"/>
    <w:rsid w:val="004D7F69"/>
    <w:rsid w:val="004E06CD"/>
    <w:rsid w:val="004F39E5"/>
    <w:rsid w:val="004F65A9"/>
    <w:rsid w:val="004F705F"/>
    <w:rsid w:val="00501A7F"/>
    <w:rsid w:val="00505891"/>
    <w:rsid w:val="0051760B"/>
    <w:rsid w:val="00540D45"/>
    <w:rsid w:val="00541AC8"/>
    <w:rsid w:val="00545657"/>
    <w:rsid w:val="00554612"/>
    <w:rsid w:val="00567F17"/>
    <w:rsid w:val="00575714"/>
    <w:rsid w:val="005852FF"/>
    <w:rsid w:val="00585870"/>
    <w:rsid w:val="00586604"/>
    <w:rsid w:val="00592A73"/>
    <w:rsid w:val="00596770"/>
    <w:rsid w:val="005A6BD9"/>
    <w:rsid w:val="005B3E07"/>
    <w:rsid w:val="005B6B8C"/>
    <w:rsid w:val="005C5F02"/>
    <w:rsid w:val="005E2EF1"/>
    <w:rsid w:val="005E2EF7"/>
    <w:rsid w:val="005E6BE1"/>
    <w:rsid w:val="005F2A14"/>
    <w:rsid w:val="00600075"/>
    <w:rsid w:val="006008AE"/>
    <w:rsid w:val="00601258"/>
    <w:rsid w:val="00633E21"/>
    <w:rsid w:val="006377FF"/>
    <w:rsid w:val="00651BA4"/>
    <w:rsid w:val="006836F9"/>
    <w:rsid w:val="00683B44"/>
    <w:rsid w:val="0068652F"/>
    <w:rsid w:val="006965CA"/>
    <w:rsid w:val="00696758"/>
    <w:rsid w:val="00696AAF"/>
    <w:rsid w:val="006B1C20"/>
    <w:rsid w:val="006B5F26"/>
    <w:rsid w:val="006C7528"/>
    <w:rsid w:val="006D6942"/>
    <w:rsid w:val="006E437F"/>
    <w:rsid w:val="006E6CC9"/>
    <w:rsid w:val="006F3C00"/>
    <w:rsid w:val="006F40DA"/>
    <w:rsid w:val="007017F6"/>
    <w:rsid w:val="00712E39"/>
    <w:rsid w:val="007150DC"/>
    <w:rsid w:val="00721C0E"/>
    <w:rsid w:val="00723175"/>
    <w:rsid w:val="00724C3D"/>
    <w:rsid w:val="0072783F"/>
    <w:rsid w:val="00731EE8"/>
    <w:rsid w:val="00732F48"/>
    <w:rsid w:val="00742AD5"/>
    <w:rsid w:val="00744E14"/>
    <w:rsid w:val="00753EC4"/>
    <w:rsid w:val="007814EE"/>
    <w:rsid w:val="00793746"/>
    <w:rsid w:val="007A0698"/>
    <w:rsid w:val="007B1469"/>
    <w:rsid w:val="007C36E4"/>
    <w:rsid w:val="007C7392"/>
    <w:rsid w:val="007D77C9"/>
    <w:rsid w:val="007F0243"/>
    <w:rsid w:val="00803B29"/>
    <w:rsid w:val="00814F35"/>
    <w:rsid w:val="008244DC"/>
    <w:rsid w:val="00824538"/>
    <w:rsid w:val="0082664F"/>
    <w:rsid w:val="00830EA4"/>
    <w:rsid w:val="0083465C"/>
    <w:rsid w:val="00834CE9"/>
    <w:rsid w:val="008405C3"/>
    <w:rsid w:val="008479A0"/>
    <w:rsid w:val="00855F3B"/>
    <w:rsid w:val="0086784E"/>
    <w:rsid w:val="0087095E"/>
    <w:rsid w:val="00873CFD"/>
    <w:rsid w:val="0087733A"/>
    <w:rsid w:val="00884817"/>
    <w:rsid w:val="0089220D"/>
    <w:rsid w:val="008947DC"/>
    <w:rsid w:val="008C5273"/>
    <w:rsid w:val="008D11A9"/>
    <w:rsid w:val="008E23D0"/>
    <w:rsid w:val="008E4262"/>
    <w:rsid w:val="00900219"/>
    <w:rsid w:val="009007BD"/>
    <w:rsid w:val="00906BEA"/>
    <w:rsid w:val="0092042C"/>
    <w:rsid w:val="00932346"/>
    <w:rsid w:val="00951C2F"/>
    <w:rsid w:val="00953DC3"/>
    <w:rsid w:val="0096773F"/>
    <w:rsid w:val="009A7C9B"/>
    <w:rsid w:val="009D1429"/>
    <w:rsid w:val="009D14A5"/>
    <w:rsid w:val="009D651D"/>
    <w:rsid w:val="009D7E2B"/>
    <w:rsid w:val="009E2475"/>
    <w:rsid w:val="00A00DFE"/>
    <w:rsid w:val="00A07687"/>
    <w:rsid w:val="00A14E9C"/>
    <w:rsid w:val="00A52D02"/>
    <w:rsid w:val="00A52FED"/>
    <w:rsid w:val="00A562C4"/>
    <w:rsid w:val="00A82D71"/>
    <w:rsid w:val="00A97B24"/>
    <w:rsid w:val="00AC1BE4"/>
    <w:rsid w:val="00AC5556"/>
    <w:rsid w:val="00AD11C4"/>
    <w:rsid w:val="00AE7228"/>
    <w:rsid w:val="00AE75F2"/>
    <w:rsid w:val="00AF5E70"/>
    <w:rsid w:val="00AF5F15"/>
    <w:rsid w:val="00B0039B"/>
    <w:rsid w:val="00B10F0A"/>
    <w:rsid w:val="00B210B1"/>
    <w:rsid w:val="00B37C30"/>
    <w:rsid w:val="00B4372D"/>
    <w:rsid w:val="00B43EF1"/>
    <w:rsid w:val="00B443EE"/>
    <w:rsid w:val="00B462EF"/>
    <w:rsid w:val="00B51813"/>
    <w:rsid w:val="00B60A3A"/>
    <w:rsid w:val="00B63778"/>
    <w:rsid w:val="00B6796F"/>
    <w:rsid w:val="00B87123"/>
    <w:rsid w:val="00BB0ECD"/>
    <w:rsid w:val="00BC1D6B"/>
    <w:rsid w:val="00BC34CD"/>
    <w:rsid w:val="00BC41FE"/>
    <w:rsid w:val="00BC6E29"/>
    <w:rsid w:val="00BC746E"/>
    <w:rsid w:val="00BD0C68"/>
    <w:rsid w:val="00BD3D80"/>
    <w:rsid w:val="00BF2853"/>
    <w:rsid w:val="00C079B4"/>
    <w:rsid w:val="00C10EDC"/>
    <w:rsid w:val="00C37E17"/>
    <w:rsid w:val="00C65764"/>
    <w:rsid w:val="00C71C41"/>
    <w:rsid w:val="00C7444D"/>
    <w:rsid w:val="00C86CFC"/>
    <w:rsid w:val="00C91EFF"/>
    <w:rsid w:val="00C95B2C"/>
    <w:rsid w:val="00CA512A"/>
    <w:rsid w:val="00CA7B50"/>
    <w:rsid w:val="00CB5F43"/>
    <w:rsid w:val="00D028D5"/>
    <w:rsid w:val="00D037AC"/>
    <w:rsid w:val="00D05124"/>
    <w:rsid w:val="00D14D92"/>
    <w:rsid w:val="00D2511B"/>
    <w:rsid w:val="00D3587A"/>
    <w:rsid w:val="00D40D95"/>
    <w:rsid w:val="00D41DC4"/>
    <w:rsid w:val="00D445EC"/>
    <w:rsid w:val="00D45758"/>
    <w:rsid w:val="00D53C37"/>
    <w:rsid w:val="00D602EC"/>
    <w:rsid w:val="00D83616"/>
    <w:rsid w:val="00D84A5F"/>
    <w:rsid w:val="00D91BDD"/>
    <w:rsid w:val="00DA11C1"/>
    <w:rsid w:val="00DA2E67"/>
    <w:rsid w:val="00DA47FE"/>
    <w:rsid w:val="00DB72CE"/>
    <w:rsid w:val="00DC3EE7"/>
    <w:rsid w:val="00DD206C"/>
    <w:rsid w:val="00E15E47"/>
    <w:rsid w:val="00E15EA6"/>
    <w:rsid w:val="00E25557"/>
    <w:rsid w:val="00E25D4B"/>
    <w:rsid w:val="00E32594"/>
    <w:rsid w:val="00E33921"/>
    <w:rsid w:val="00E52426"/>
    <w:rsid w:val="00E553E4"/>
    <w:rsid w:val="00E60EE4"/>
    <w:rsid w:val="00E66EAC"/>
    <w:rsid w:val="00E726E4"/>
    <w:rsid w:val="00E849CC"/>
    <w:rsid w:val="00E90366"/>
    <w:rsid w:val="00E95F07"/>
    <w:rsid w:val="00EA7C3E"/>
    <w:rsid w:val="00EC13B6"/>
    <w:rsid w:val="00EC1597"/>
    <w:rsid w:val="00EC5782"/>
    <w:rsid w:val="00ED2517"/>
    <w:rsid w:val="00ED5877"/>
    <w:rsid w:val="00ED7125"/>
    <w:rsid w:val="00EE01E7"/>
    <w:rsid w:val="00EE3C94"/>
    <w:rsid w:val="00F00E74"/>
    <w:rsid w:val="00F21AD0"/>
    <w:rsid w:val="00F72783"/>
    <w:rsid w:val="00F81284"/>
    <w:rsid w:val="00F81FEE"/>
    <w:rsid w:val="00F83469"/>
    <w:rsid w:val="00F87261"/>
    <w:rsid w:val="00F918E2"/>
    <w:rsid w:val="00F969F7"/>
    <w:rsid w:val="00F971DD"/>
    <w:rsid w:val="00F97262"/>
    <w:rsid w:val="00FB2868"/>
    <w:rsid w:val="00FB449A"/>
    <w:rsid w:val="00FB77FB"/>
    <w:rsid w:val="00FC0FF0"/>
    <w:rsid w:val="00FC46C6"/>
    <w:rsid w:val="00FC513F"/>
    <w:rsid w:val="00FE47C5"/>
    <w:rsid w:val="00FF0DF9"/>
    <w:rsid w:val="00FF769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D3822"/>
  <w15:docId w15:val="{258C2D4B-6B41-4C69-990C-F79A2B431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07C64"/>
    <w:pPr>
      <w:tabs>
        <w:tab w:val="left" w:pos="567"/>
      </w:tabs>
      <w:spacing w:after="0" w:line="260" w:lineRule="exact"/>
    </w:pPr>
    <w:rPr>
      <w:rFonts w:ascii="Times New Roman" w:hAnsi="Times New Roman" w:cs="Times New Roman"/>
      <w:szCs w:val="20"/>
      <w:lang w:val="en-GB"/>
    </w:rPr>
  </w:style>
  <w:style w:type="paragraph" w:styleId="Nadpis1">
    <w:name w:val="heading 1"/>
    <w:basedOn w:val="Normlny"/>
    <w:next w:val="Normlny"/>
    <w:link w:val="Nadpis1Char"/>
    <w:autoRedefine/>
    <w:qFormat/>
    <w:rsid w:val="00261392"/>
    <w:pPr>
      <w:keepNext/>
      <w:numPr>
        <w:numId w:val="9"/>
      </w:numPr>
      <w:tabs>
        <w:tab w:val="left" w:pos="1871"/>
      </w:tabs>
      <w:spacing w:before="240" w:after="120"/>
      <w:outlineLvl w:val="0"/>
    </w:pPr>
    <w:rPr>
      <w:rFonts w:cs="Arial"/>
      <w:b/>
      <w:bCs/>
      <w:caps/>
      <w:kern w:val="32"/>
      <w:sz w:val="32"/>
      <w:szCs w:val="32"/>
      <w:u w:val="single"/>
    </w:rPr>
  </w:style>
  <w:style w:type="paragraph" w:styleId="Nadpis2">
    <w:name w:val="heading 2"/>
    <w:basedOn w:val="Normlny"/>
    <w:next w:val="Normlny"/>
    <w:link w:val="Nadpis2Char"/>
    <w:autoRedefine/>
    <w:qFormat/>
    <w:rsid w:val="00261392"/>
    <w:pPr>
      <w:keepNext/>
      <w:numPr>
        <w:ilvl w:val="1"/>
        <w:numId w:val="9"/>
      </w:numPr>
      <w:tabs>
        <w:tab w:val="left" w:pos="720"/>
      </w:tabs>
      <w:spacing w:before="240" w:after="120"/>
      <w:outlineLvl w:val="1"/>
    </w:pPr>
    <w:rPr>
      <w:rFonts w:cs="Arial"/>
      <w:b/>
      <w:bCs/>
      <w:iCs/>
      <w:caps/>
      <w:sz w:val="28"/>
      <w:szCs w:val="28"/>
      <w:u w:val="single"/>
    </w:rPr>
  </w:style>
  <w:style w:type="paragraph" w:styleId="Nadpis3">
    <w:name w:val="heading 3"/>
    <w:basedOn w:val="Normlny"/>
    <w:next w:val="Normlny"/>
    <w:link w:val="Nadpis3Char"/>
    <w:autoRedefine/>
    <w:qFormat/>
    <w:rsid w:val="00261392"/>
    <w:pPr>
      <w:keepNext/>
      <w:numPr>
        <w:ilvl w:val="2"/>
        <w:numId w:val="9"/>
      </w:numPr>
      <w:tabs>
        <w:tab w:val="left" w:pos="680"/>
      </w:tabs>
      <w:spacing w:before="240" w:after="120"/>
      <w:outlineLvl w:val="2"/>
    </w:pPr>
    <w:rPr>
      <w:rFonts w:cs="Arial"/>
      <w:b/>
      <w:bCs/>
      <w:caps/>
      <w:sz w:val="28"/>
      <w:szCs w:val="28"/>
      <w:u w:val="single"/>
    </w:rPr>
  </w:style>
  <w:style w:type="paragraph" w:styleId="Nadpis4">
    <w:name w:val="heading 4"/>
    <w:basedOn w:val="Normlny"/>
    <w:next w:val="Normlny"/>
    <w:link w:val="Nadpis4Char"/>
    <w:autoRedefine/>
    <w:qFormat/>
    <w:rsid w:val="00261392"/>
    <w:pPr>
      <w:keepNext/>
      <w:numPr>
        <w:ilvl w:val="3"/>
        <w:numId w:val="9"/>
      </w:numPr>
      <w:spacing w:before="240" w:after="120"/>
      <w:outlineLvl w:val="3"/>
    </w:pPr>
    <w:rPr>
      <w:b/>
      <w:bCs/>
      <w:caps/>
      <w:sz w:val="26"/>
      <w:u w:val="single"/>
    </w:rPr>
  </w:style>
  <w:style w:type="paragraph" w:styleId="Nadpis5">
    <w:name w:val="heading 5"/>
    <w:basedOn w:val="Normlny"/>
    <w:next w:val="Normlny"/>
    <w:link w:val="Nadpis5Char"/>
    <w:autoRedefine/>
    <w:qFormat/>
    <w:rsid w:val="00261392"/>
    <w:pPr>
      <w:keepNext/>
      <w:numPr>
        <w:ilvl w:val="4"/>
        <w:numId w:val="9"/>
      </w:numPr>
      <w:tabs>
        <w:tab w:val="left" w:pos="1134"/>
      </w:tabs>
      <w:spacing w:before="240" w:after="120"/>
      <w:outlineLvl w:val="4"/>
    </w:pPr>
    <w:rPr>
      <w:rFonts w:cs="Arial"/>
      <w:b/>
      <w:bCs/>
      <w:iCs/>
      <w:sz w:val="26"/>
      <w:u w:val="single"/>
    </w:rPr>
  </w:style>
  <w:style w:type="paragraph" w:styleId="Nadpis6">
    <w:name w:val="heading 6"/>
    <w:basedOn w:val="Normlny"/>
    <w:next w:val="Normlny"/>
    <w:link w:val="Nadpis6Char"/>
    <w:autoRedefine/>
    <w:qFormat/>
    <w:rsid w:val="00261392"/>
    <w:pPr>
      <w:keepNext/>
      <w:numPr>
        <w:ilvl w:val="5"/>
        <w:numId w:val="9"/>
      </w:numPr>
      <w:spacing w:before="240" w:after="120"/>
      <w:outlineLvl w:val="5"/>
    </w:pPr>
    <w:rPr>
      <w:rFonts w:cs="Arial"/>
      <w:b/>
      <w:bCs/>
      <w:i/>
      <w:sz w:val="26"/>
      <w:szCs w:val="22"/>
      <w:u w:val="single"/>
    </w:rPr>
  </w:style>
  <w:style w:type="paragraph" w:styleId="Nadpis7">
    <w:name w:val="heading 7"/>
    <w:basedOn w:val="Normlny"/>
    <w:next w:val="Normlny"/>
    <w:link w:val="Nadpis7Char"/>
    <w:autoRedefine/>
    <w:qFormat/>
    <w:rsid w:val="00261392"/>
    <w:pPr>
      <w:numPr>
        <w:ilvl w:val="6"/>
        <w:numId w:val="9"/>
      </w:numPr>
      <w:tabs>
        <w:tab w:val="left" w:pos="1418"/>
      </w:tabs>
      <w:spacing w:before="240" w:after="120"/>
      <w:outlineLvl w:val="6"/>
    </w:pPr>
    <w:rPr>
      <w:b/>
    </w:rPr>
  </w:style>
  <w:style w:type="paragraph" w:styleId="Nadpis8">
    <w:name w:val="heading 8"/>
    <w:basedOn w:val="Normlny"/>
    <w:next w:val="Normlny"/>
    <w:link w:val="Nadpis8Char"/>
    <w:autoRedefine/>
    <w:qFormat/>
    <w:rsid w:val="00261392"/>
    <w:pPr>
      <w:numPr>
        <w:ilvl w:val="7"/>
        <w:numId w:val="9"/>
      </w:numPr>
      <w:tabs>
        <w:tab w:val="left" w:pos="1701"/>
      </w:tabs>
      <w:spacing w:before="240" w:after="120"/>
      <w:outlineLvl w:val="7"/>
    </w:pPr>
    <w:rPr>
      <w:iCs/>
      <w:u w:val="single"/>
    </w:rPr>
  </w:style>
  <w:style w:type="paragraph" w:styleId="Nadpis9">
    <w:name w:val="heading 9"/>
    <w:basedOn w:val="Normlny"/>
    <w:next w:val="Normlny"/>
    <w:link w:val="Nadpis9Char"/>
    <w:autoRedefine/>
    <w:qFormat/>
    <w:rsid w:val="00261392"/>
    <w:pPr>
      <w:numPr>
        <w:ilvl w:val="8"/>
        <w:numId w:val="9"/>
      </w:numPr>
      <w:tabs>
        <w:tab w:val="left" w:pos="1814"/>
      </w:tabs>
      <w:spacing w:before="240" w:after="120"/>
      <w:outlineLvl w:val="8"/>
    </w:pPr>
    <w:rPr>
      <w:rFonts w:cs="Arial"/>
      <w:szCs w:val="22"/>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reg">
    <w:name w:val="reg"/>
    <w:basedOn w:val="Normlny"/>
    <w:rsid w:val="00261392"/>
    <w:rPr>
      <w:lang w:eastAsia="de-DE"/>
    </w:rPr>
  </w:style>
  <w:style w:type="paragraph" w:customStyle="1" w:styleId="Aufzhlung2">
    <w:name w:val="Aufzählung 2"/>
    <w:basedOn w:val="reg"/>
    <w:rsid w:val="00261392"/>
    <w:pPr>
      <w:spacing w:after="120"/>
      <w:ind w:left="714" w:hanging="360"/>
    </w:pPr>
  </w:style>
  <w:style w:type="paragraph" w:styleId="Textbubliny">
    <w:name w:val="Balloon Text"/>
    <w:basedOn w:val="Normlny"/>
    <w:link w:val="TextbublinyChar"/>
    <w:uiPriority w:val="99"/>
    <w:semiHidden/>
    <w:unhideWhenUsed/>
    <w:rsid w:val="00261392"/>
    <w:rPr>
      <w:rFonts w:cs="Tahoma"/>
      <w:sz w:val="16"/>
      <w:szCs w:val="16"/>
    </w:rPr>
  </w:style>
  <w:style w:type="character" w:customStyle="1" w:styleId="TextbublinyChar">
    <w:name w:val="Text bubliny Char"/>
    <w:basedOn w:val="Predvolenpsmoodseku"/>
    <w:link w:val="Textbubliny"/>
    <w:uiPriority w:val="99"/>
    <w:semiHidden/>
    <w:rsid w:val="00261392"/>
    <w:rPr>
      <w:rFonts w:ascii="Arial" w:eastAsia="Times New Roman" w:hAnsi="Arial" w:cs="Tahoma"/>
      <w:color w:val="000000"/>
      <w:sz w:val="16"/>
      <w:szCs w:val="16"/>
      <w:lang w:val="en-GB"/>
    </w:rPr>
  </w:style>
  <w:style w:type="paragraph" w:styleId="Oznaitext">
    <w:name w:val="Block Text"/>
    <w:basedOn w:val="Normlny"/>
    <w:rsid w:val="00261392"/>
    <w:pPr>
      <w:spacing w:line="240" w:lineRule="exact"/>
      <w:ind w:left="426" w:right="900" w:hanging="426"/>
    </w:pPr>
    <w:rPr>
      <w:szCs w:val="24"/>
      <w:lang w:eastAsia="de-DE"/>
    </w:rPr>
  </w:style>
  <w:style w:type="paragraph" w:styleId="Zkladntext">
    <w:name w:val="Body Text"/>
    <w:basedOn w:val="Normlny"/>
    <w:link w:val="ZkladntextChar"/>
    <w:rsid w:val="00261392"/>
    <w:pPr>
      <w:spacing w:after="120"/>
    </w:pPr>
  </w:style>
  <w:style w:type="character" w:customStyle="1" w:styleId="ZkladntextChar">
    <w:name w:val="Základný text Char"/>
    <w:basedOn w:val="Predvolenpsmoodseku"/>
    <w:link w:val="Zkladntext"/>
    <w:rsid w:val="00261392"/>
    <w:rPr>
      <w:rFonts w:ascii="Arial" w:eastAsia="Times New Roman" w:hAnsi="Arial" w:cs="Times New Roman"/>
      <w:color w:val="000000"/>
      <w:sz w:val="24"/>
      <w:szCs w:val="20"/>
      <w:lang w:val="en-GB"/>
    </w:rPr>
  </w:style>
  <w:style w:type="paragraph" w:styleId="Zkladntext3">
    <w:name w:val="Body Text 3"/>
    <w:basedOn w:val="Normlny"/>
    <w:link w:val="Zkladntext3Char"/>
    <w:rsid w:val="00261392"/>
    <w:pPr>
      <w:spacing w:after="120"/>
    </w:pPr>
    <w:rPr>
      <w:sz w:val="16"/>
      <w:szCs w:val="16"/>
    </w:rPr>
  </w:style>
  <w:style w:type="character" w:customStyle="1" w:styleId="Zkladntext3Char">
    <w:name w:val="Základný text 3 Char"/>
    <w:basedOn w:val="Predvolenpsmoodseku"/>
    <w:link w:val="Zkladntext3"/>
    <w:rsid w:val="00261392"/>
    <w:rPr>
      <w:rFonts w:ascii="Arial" w:eastAsia="Times New Roman" w:hAnsi="Arial" w:cs="Times New Roman"/>
      <w:color w:val="000000"/>
      <w:sz w:val="16"/>
      <w:szCs w:val="16"/>
      <w:lang w:val="en-GB"/>
    </w:rPr>
  </w:style>
  <w:style w:type="paragraph" w:styleId="Zarkazkladnhotextu2">
    <w:name w:val="Body Text Indent 2"/>
    <w:basedOn w:val="Normlny"/>
    <w:link w:val="Zarkazkladnhotextu2Char"/>
    <w:semiHidden/>
    <w:unhideWhenUsed/>
    <w:rsid w:val="00261392"/>
    <w:pPr>
      <w:spacing w:after="120" w:line="480" w:lineRule="auto"/>
      <w:ind w:left="283"/>
    </w:pPr>
  </w:style>
  <w:style w:type="character" w:customStyle="1" w:styleId="Zarkazkladnhotextu2Char">
    <w:name w:val="Zarážka základného textu 2 Char"/>
    <w:basedOn w:val="Predvolenpsmoodseku"/>
    <w:link w:val="Zarkazkladnhotextu2"/>
    <w:semiHidden/>
    <w:rsid w:val="00261392"/>
    <w:rPr>
      <w:rFonts w:ascii="Arial" w:eastAsia="Times New Roman" w:hAnsi="Arial" w:cs="Times New Roman"/>
      <w:color w:val="000000"/>
      <w:sz w:val="24"/>
      <w:szCs w:val="20"/>
      <w:lang w:val="en-GB"/>
    </w:rPr>
  </w:style>
  <w:style w:type="paragraph" w:styleId="Zarkazkladnhotextu3">
    <w:name w:val="Body Text Indent 3"/>
    <w:basedOn w:val="Normlny"/>
    <w:link w:val="Zarkazkladnhotextu3Char"/>
    <w:rsid w:val="00261392"/>
    <w:pPr>
      <w:ind w:left="1440"/>
    </w:pPr>
    <w:rPr>
      <w:iCs/>
      <w:color w:val="FF6600"/>
      <w:szCs w:val="24"/>
    </w:rPr>
  </w:style>
  <w:style w:type="character" w:customStyle="1" w:styleId="Zarkazkladnhotextu3Char">
    <w:name w:val="Zarážka základného textu 3 Char"/>
    <w:basedOn w:val="Predvolenpsmoodseku"/>
    <w:link w:val="Zarkazkladnhotextu3"/>
    <w:rsid w:val="00261392"/>
    <w:rPr>
      <w:rFonts w:ascii="Arial" w:eastAsia="Times New Roman" w:hAnsi="Arial" w:cs="Times New Roman"/>
      <w:iCs/>
      <w:color w:val="FF6600"/>
      <w:sz w:val="24"/>
      <w:szCs w:val="24"/>
      <w:lang w:val="en-GB"/>
    </w:rPr>
  </w:style>
  <w:style w:type="paragraph" w:customStyle="1" w:styleId="BodyTextIndent5">
    <w:name w:val="Body Text Indent 5"/>
    <w:basedOn w:val="Normlny"/>
    <w:next w:val="Normlny"/>
    <w:rsid w:val="00261392"/>
    <w:pPr>
      <w:tabs>
        <w:tab w:val="left" w:pos="1418"/>
      </w:tabs>
      <w:spacing w:before="240" w:after="240"/>
    </w:pPr>
    <w:rPr>
      <w:b/>
      <w:szCs w:val="24"/>
      <w:u w:val="single"/>
      <w:lang w:eastAsia="de-DE"/>
    </w:rPr>
  </w:style>
  <w:style w:type="paragraph" w:customStyle="1" w:styleId="BodyText1">
    <w:name w:val="Body Text1"/>
    <w:basedOn w:val="Normlny"/>
    <w:rsid w:val="00261392"/>
    <w:pPr>
      <w:spacing w:before="120"/>
      <w:jc w:val="both"/>
    </w:pPr>
    <w:rPr>
      <w:szCs w:val="24"/>
      <w:lang w:eastAsia="de-DE"/>
    </w:rPr>
  </w:style>
  <w:style w:type="paragraph" w:styleId="Popis">
    <w:name w:val="caption"/>
    <w:basedOn w:val="Normlny"/>
    <w:next w:val="Normlny"/>
    <w:qFormat/>
    <w:rsid w:val="00261392"/>
    <w:pPr>
      <w:spacing w:before="120" w:after="120"/>
      <w:jc w:val="center"/>
    </w:pPr>
    <w:rPr>
      <w:bCs/>
      <w:sz w:val="20"/>
    </w:rPr>
  </w:style>
  <w:style w:type="table" w:styleId="Farebnmrieka">
    <w:name w:val="Colorful Grid"/>
    <w:basedOn w:val="Normlnatabuka"/>
    <w:uiPriority w:val="73"/>
    <w:rsid w:val="00261392"/>
    <w:pPr>
      <w:spacing w:after="0" w:line="240" w:lineRule="auto"/>
    </w:pPr>
    <w:rPr>
      <w:rFonts w:ascii="Arial" w:hAnsi="Arial" w:cs="Times New Roman"/>
      <w:color w:val="000000" w:themeColor="text1"/>
      <w:sz w:val="20"/>
      <w:szCs w:val="20"/>
      <w:lang w:eastAsia="de-AT"/>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ebnmriekazvraznenie1">
    <w:name w:val="Colorful Grid Accent 1"/>
    <w:basedOn w:val="Normlnatabuka"/>
    <w:uiPriority w:val="73"/>
    <w:rsid w:val="00261392"/>
    <w:pPr>
      <w:spacing w:after="0" w:line="240" w:lineRule="auto"/>
    </w:pPr>
    <w:rPr>
      <w:rFonts w:ascii="Arial" w:hAnsi="Arial" w:cs="Times New Roman"/>
      <w:color w:val="000000" w:themeColor="text1"/>
      <w:sz w:val="20"/>
      <w:szCs w:val="20"/>
      <w:lang w:eastAsia="de-AT"/>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ebnmriekazvraznenie2">
    <w:name w:val="Colorful Grid Accent 2"/>
    <w:basedOn w:val="Normlnatabuka"/>
    <w:uiPriority w:val="73"/>
    <w:rsid w:val="00261392"/>
    <w:pPr>
      <w:spacing w:after="0" w:line="240" w:lineRule="auto"/>
    </w:pPr>
    <w:rPr>
      <w:rFonts w:ascii="Arial" w:hAnsi="Arial" w:cs="Times New Roman"/>
      <w:color w:val="000000" w:themeColor="text1"/>
      <w:sz w:val="20"/>
      <w:szCs w:val="20"/>
      <w:lang w:eastAsia="de-AT"/>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ebnmriekazvraznenie3">
    <w:name w:val="Colorful Grid Accent 3"/>
    <w:basedOn w:val="Normlnatabuka"/>
    <w:uiPriority w:val="73"/>
    <w:rsid w:val="00261392"/>
    <w:pPr>
      <w:spacing w:after="0" w:line="240" w:lineRule="auto"/>
    </w:pPr>
    <w:rPr>
      <w:rFonts w:ascii="Arial" w:hAnsi="Arial" w:cs="Times New Roman"/>
      <w:color w:val="000000" w:themeColor="text1"/>
      <w:sz w:val="20"/>
      <w:szCs w:val="20"/>
      <w:lang w:eastAsia="de-AT"/>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ebnmriekazvraznenie4">
    <w:name w:val="Colorful Grid Accent 4"/>
    <w:basedOn w:val="Normlnatabuka"/>
    <w:uiPriority w:val="73"/>
    <w:rsid w:val="00261392"/>
    <w:pPr>
      <w:spacing w:after="0" w:line="240" w:lineRule="auto"/>
    </w:pPr>
    <w:rPr>
      <w:rFonts w:ascii="Arial" w:hAnsi="Arial" w:cs="Times New Roman"/>
      <w:color w:val="000000" w:themeColor="text1"/>
      <w:sz w:val="20"/>
      <w:szCs w:val="20"/>
      <w:lang w:eastAsia="de-AT"/>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ebnmriekazvraznenie5">
    <w:name w:val="Colorful Grid Accent 5"/>
    <w:basedOn w:val="Normlnatabuka"/>
    <w:uiPriority w:val="73"/>
    <w:rsid w:val="00261392"/>
    <w:pPr>
      <w:spacing w:after="0" w:line="240" w:lineRule="auto"/>
    </w:pPr>
    <w:rPr>
      <w:rFonts w:ascii="Arial" w:hAnsi="Arial" w:cs="Times New Roman"/>
      <w:color w:val="000000" w:themeColor="text1"/>
      <w:sz w:val="20"/>
      <w:szCs w:val="20"/>
      <w:lang w:eastAsia="de-AT"/>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ebnmriekazvraznenie6">
    <w:name w:val="Colorful Grid Accent 6"/>
    <w:basedOn w:val="Normlnatabuka"/>
    <w:uiPriority w:val="73"/>
    <w:rsid w:val="00261392"/>
    <w:pPr>
      <w:spacing w:after="0" w:line="240" w:lineRule="auto"/>
    </w:pPr>
    <w:rPr>
      <w:rFonts w:ascii="Arial" w:hAnsi="Arial" w:cs="Times New Roman"/>
      <w:color w:val="000000" w:themeColor="text1"/>
      <w:sz w:val="20"/>
      <w:szCs w:val="20"/>
      <w:lang w:eastAsia="de-AT"/>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Farebnzoznam">
    <w:name w:val="Colorful List"/>
    <w:basedOn w:val="Normlnatabuka"/>
    <w:uiPriority w:val="72"/>
    <w:rsid w:val="00261392"/>
    <w:pPr>
      <w:spacing w:after="0" w:line="240" w:lineRule="auto"/>
    </w:pPr>
    <w:rPr>
      <w:rFonts w:ascii="Arial" w:hAnsi="Arial" w:cs="Times New Roman"/>
      <w:color w:val="000000" w:themeColor="text1"/>
      <w:sz w:val="20"/>
      <w:szCs w:val="20"/>
      <w:lang w:eastAsia="de-AT"/>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ebnzoznamzvraznenie1">
    <w:name w:val="Colorful List Accent 1"/>
    <w:basedOn w:val="Normlnatabuka"/>
    <w:uiPriority w:val="72"/>
    <w:rsid w:val="00261392"/>
    <w:pPr>
      <w:spacing w:after="0" w:line="240" w:lineRule="auto"/>
    </w:pPr>
    <w:rPr>
      <w:rFonts w:ascii="Arial" w:hAnsi="Arial" w:cs="Times New Roman"/>
      <w:color w:val="000000" w:themeColor="text1"/>
      <w:sz w:val="20"/>
      <w:szCs w:val="20"/>
      <w:lang w:eastAsia="de-AT"/>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ebnzoznamzvraznenie2">
    <w:name w:val="Colorful List Accent 2"/>
    <w:basedOn w:val="Normlnatabuka"/>
    <w:uiPriority w:val="72"/>
    <w:rsid w:val="00261392"/>
    <w:pPr>
      <w:spacing w:after="0" w:line="240" w:lineRule="auto"/>
    </w:pPr>
    <w:rPr>
      <w:rFonts w:ascii="Arial" w:hAnsi="Arial" w:cs="Times New Roman"/>
      <w:color w:val="000000" w:themeColor="text1"/>
      <w:sz w:val="20"/>
      <w:szCs w:val="20"/>
      <w:lang w:eastAsia="de-AT"/>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ebnzoznamzvraznenie3">
    <w:name w:val="Colorful List Accent 3"/>
    <w:basedOn w:val="Normlnatabuka"/>
    <w:uiPriority w:val="72"/>
    <w:rsid w:val="00261392"/>
    <w:pPr>
      <w:spacing w:after="0" w:line="240" w:lineRule="auto"/>
    </w:pPr>
    <w:rPr>
      <w:rFonts w:ascii="Arial" w:hAnsi="Arial" w:cs="Times New Roman"/>
      <w:color w:val="000000" w:themeColor="text1"/>
      <w:sz w:val="20"/>
      <w:szCs w:val="20"/>
      <w:lang w:eastAsia="de-AT"/>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ebnzoznamzvraznenie4">
    <w:name w:val="Colorful List Accent 4"/>
    <w:basedOn w:val="Normlnatabuka"/>
    <w:uiPriority w:val="72"/>
    <w:rsid w:val="00261392"/>
    <w:pPr>
      <w:spacing w:after="0" w:line="240" w:lineRule="auto"/>
    </w:pPr>
    <w:rPr>
      <w:rFonts w:ascii="Arial" w:hAnsi="Arial" w:cs="Times New Roman"/>
      <w:color w:val="000000" w:themeColor="text1"/>
      <w:sz w:val="20"/>
      <w:szCs w:val="20"/>
      <w:lang w:eastAsia="de-AT"/>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ebnzoznamzvraznenie5">
    <w:name w:val="Colorful List Accent 5"/>
    <w:basedOn w:val="Normlnatabuka"/>
    <w:uiPriority w:val="72"/>
    <w:rsid w:val="00261392"/>
    <w:pPr>
      <w:spacing w:after="0" w:line="240" w:lineRule="auto"/>
    </w:pPr>
    <w:rPr>
      <w:rFonts w:ascii="Arial" w:hAnsi="Arial" w:cs="Times New Roman"/>
      <w:color w:val="000000" w:themeColor="text1"/>
      <w:sz w:val="20"/>
      <w:szCs w:val="20"/>
      <w:lang w:eastAsia="de-AT"/>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ebnzoznamzvraznenie6">
    <w:name w:val="Colorful List Accent 6"/>
    <w:basedOn w:val="Normlnatabuka"/>
    <w:uiPriority w:val="72"/>
    <w:rsid w:val="00261392"/>
    <w:pPr>
      <w:spacing w:after="0" w:line="240" w:lineRule="auto"/>
    </w:pPr>
    <w:rPr>
      <w:rFonts w:ascii="Arial" w:hAnsi="Arial" w:cs="Times New Roman"/>
      <w:color w:val="000000" w:themeColor="text1"/>
      <w:sz w:val="20"/>
      <w:szCs w:val="20"/>
      <w:lang w:eastAsia="de-AT"/>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ebnpodfarbenie">
    <w:name w:val="Colorful Shading"/>
    <w:basedOn w:val="Normlnatabuka"/>
    <w:uiPriority w:val="71"/>
    <w:rsid w:val="00261392"/>
    <w:pPr>
      <w:spacing w:after="0" w:line="240" w:lineRule="auto"/>
    </w:pPr>
    <w:rPr>
      <w:rFonts w:ascii="Arial" w:hAnsi="Arial" w:cs="Times New Roman"/>
      <w:color w:val="000000" w:themeColor="text1"/>
      <w:sz w:val="20"/>
      <w:szCs w:val="20"/>
      <w:lang w:eastAsia="de-AT"/>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ebnpodfarbeniezvraznenie1">
    <w:name w:val="Colorful Shading Accent 1"/>
    <w:basedOn w:val="Normlnatabuka"/>
    <w:uiPriority w:val="71"/>
    <w:rsid w:val="00261392"/>
    <w:pPr>
      <w:spacing w:after="0" w:line="240" w:lineRule="auto"/>
    </w:pPr>
    <w:rPr>
      <w:rFonts w:ascii="Arial" w:hAnsi="Arial" w:cs="Times New Roman"/>
      <w:color w:val="000000" w:themeColor="text1"/>
      <w:sz w:val="20"/>
      <w:szCs w:val="20"/>
      <w:lang w:eastAsia="de-AT"/>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ebnpodfarbeniezvraznenie2">
    <w:name w:val="Colorful Shading Accent 2"/>
    <w:basedOn w:val="Normlnatabuka"/>
    <w:uiPriority w:val="71"/>
    <w:rsid w:val="00261392"/>
    <w:pPr>
      <w:spacing w:after="0" w:line="240" w:lineRule="auto"/>
    </w:pPr>
    <w:rPr>
      <w:rFonts w:ascii="Arial" w:hAnsi="Arial" w:cs="Times New Roman"/>
      <w:color w:val="000000" w:themeColor="text1"/>
      <w:sz w:val="20"/>
      <w:szCs w:val="20"/>
      <w:lang w:eastAsia="de-AT"/>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ebnpodfarbeniezvraznenie3">
    <w:name w:val="Colorful Shading Accent 3"/>
    <w:basedOn w:val="Normlnatabuka"/>
    <w:uiPriority w:val="71"/>
    <w:rsid w:val="00261392"/>
    <w:pPr>
      <w:spacing w:after="0" w:line="240" w:lineRule="auto"/>
    </w:pPr>
    <w:rPr>
      <w:rFonts w:ascii="Arial" w:hAnsi="Arial" w:cs="Times New Roman"/>
      <w:color w:val="000000" w:themeColor="text1"/>
      <w:sz w:val="20"/>
      <w:szCs w:val="20"/>
      <w:lang w:eastAsia="de-AT"/>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ebnpodfarbeniezvraznenie4">
    <w:name w:val="Colorful Shading Accent 4"/>
    <w:basedOn w:val="Normlnatabuka"/>
    <w:uiPriority w:val="71"/>
    <w:rsid w:val="00261392"/>
    <w:pPr>
      <w:spacing w:after="0" w:line="240" w:lineRule="auto"/>
    </w:pPr>
    <w:rPr>
      <w:rFonts w:ascii="Arial" w:hAnsi="Arial" w:cs="Times New Roman"/>
      <w:color w:val="000000" w:themeColor="text1"/>
      <w:sz w:val="20"/>
      <w:szCs w:val="20"/>
      <w:lang w:eastAsia="de-AT"/>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ebnpodfarbeniezvraznenie5">
    <w:name w:val="Colorful Shading Accent 5"/>
    <w:basedOn w:val="Normlnatabuka"/>
    <w:uiPriority w:val="71"/>
    <w:rsid w:val="00261392"/>
    <w:pPr>
      <w:spacing w:after="0" w:line="240" w:lineRule="auto"/>
    </w:pPr>
    <w:rPr>
      <w:rFonts w:ascii="Arial" w:hAnsi="Arial" w:cs="Times New Roman"/>
      <w:color w:val="000000" w:themeColor="text1"/>
      <w:sz w:val="20"/>
      <w:szCs w:val="20"/>
      <w:lang w:eastAsia="de-AT"/>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ebnpodfarbeniezvraznenie6">
    <w:name w:val="Colorful Shading Accent 6"/>
    <w:basedOn w:val="Normlnatabuka"/>
    <w:uiPriority w:val="71"/>
    <w:rsid w:val="00261392"/>
    <w:pPr>
      <w:spacing w:after="0" w:line="240" w:lineRule="auto"/>
    </w:pPr>
    <w:rPr>
      <w:rFonts w:ascii="Arial" w:hAnsi="Arial" w:cs="Times New Roman"/>
      <w:color w:val="000000" w:themeColor="text1"/>
      <w:sz w:val="20"/>
      <w:szCs w:val="20"/>
      <w:lang w:eastAsia="de-AT"/>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truktradokumentu">
    <w:name w:val="Document Map"/>
    <w:basedOn w:val="Normlny"/>
    <w:link w:val="truktradokumentuChar"/>
    <w:uiPriority w:val="99"/>
    <w:semiHidden/>
    <w:unhideWhenUsed/>
    <w:rsid w:val="00261392"/>
    <w:rPr>
      <w:rFonts w:cs="Tahoma"/>
      <w:sz w:val="16"/>
      <w:szCs w:val="16"/>
    </w:rPr>
  </w:style>
  <w:style w:type="character" w:customStyle="1" w:styleId="truktradokumentuChar">
    <w:name w:val="Štruktúra dokumentu Char"/>
    <w:basedOn w:val="Predvolenpsmoodseku"/>
    <w:link w:val="truktradokumentu"/>
    <w:uiPriority w:val="99"/>
    <w:semiHidden/>
    <w:rsid w:val="00261392"/>
    <w:rPr>
      <w:rFonts w:ascii="Arial" w:eastAsia="Times New Roman" w:hAnsi="Arial" w:cs="Tahoma"/>
      <w:color w:val="000000"/>
      <w:sz w:val="16"/>
      <w:szCs w:val="16"/>
      <w:lang w:val="en-GB"/>
    </w:rPr>
  </w:style>
  <w:style w:type="character" w:styleId="Zvraznenie">
    <w:name w:val="Emphasis"/>
    <w:basedOn w:val="Predvolenpsmoodseku"/>
    <w:uiPriority w:val="20"/>
    <w:qFormat/>
    <w:rsid w:val="00261392"/>
    <w:rPr>
      <w:i/>
      <w:iCs/>
    </w:rPr>
  </w:style>
  <w:style w:type="paragraph" w:styleId="Pta">
    <w:name w:val="footer"/>
    <w:basedOn w:val="Normlny"/>
    <w:link w:val="PtaChar"/>
    <w:autoRedefine/>
    <w:uiPriority w:val="99"/>
    <w:rsid w:val="006E6CC9"/>
    <w:pPr>
      <w:tabs>
        <w:tab w:val="center" w:pos="4536"/>
        <w:tab w:val="right" w:pos="8931"/>
        <w:tab w:val="right" w:pos="9072"/>
      </w:tabs>
      <w:ind w:right="96"/>
    </w:pPr>
    <w:rPr>
      <w:i/>
      <w:sz w:val="18"/>
      <w:lang w:val="sk"/>
    </w:rPr>
  </w:style>
  <w:style w:type="character" w:customStyle="1" w:styleId="PtaChar">
    <w:name w:val="Päta Char"/>
    <w:basedOn w:val="Predvolenpsmoodseku"/>
    <w:link w:val="Pta"/>
    <w:uiPriority w:val="99"/>
    <w:rsid w:val="006E6CC9"/>
    <w:rPr>
      <w:rFonts w:ascii="Times New Roman" w:hAnsi="Times New Roman" w:cs="Times New Roman"/>
      <w:i/>
      <w:sz w:val="18"/>
      <w:szCs w:val="20"/>
      <w:lang w:val="sk"/>
    </w:rPr>
  </w:style>
  <w:style w:type="character" w:styleId="Odkaznapoznmkupodiarou">
    <w:name w:val="footnote reference"/>
    <w:basedOn w:val="Predvolenpsmoodseku"/>
    <w:semiHidden/>
    <w:rsid w:val="00261392"/>
    <w:rPr>
      <w:vertAlign w:val="superscript"/>
    </w:rPr>
  </w:style>
  <w:style w:type="paragraph" w:styleId="Textpoznmkypodiarou">
    <w:name w:val="footnote text"/>
    <w:basedOn w:val="Normlny"/>
    <w:link w:val="TextpoznmkypodiarouChar"/>
    <w:semiHidden/>
    <w:rsid w:val="00261392"/>
    <w:rPr>
      <w:rFonts w:ascii="Helvetica" w:hAnsi="Helvetica"/>
      <w:sz w:val="20"/>
      <w:lang w:eastAsia="de-DE"/>
    </w:rPr>
  </w:style>
  <w:style w:type="character" w:customStyle="1" w:styleId="TextpoznmkypodiarouChar">
    <w:name w:val="Text poznámky pod čiarou Char"/>
    <w:basedOn w:val="Predvolenpsmoodseku"/>
    <w:link w:val="Textpoznmkypodiarou"/>
    <w:semiHidden/>
    <w:rsid w:val="00261392"/>
    <w:rPr>
      <w:rFonts w:ascii="Helvetica" w:eastAsia="Times New Roman" w:hAnsi="Helvetica" w:cs="Times New Roman"/>
      <w:sz w:val="20"/>
      <w:szCs w:val="20"/>
      <w:lang w:val="en-GB" w:eastAsia="de-DE"/>
    </w:rPr>
  </w:style>
  <w:style w:type="paragraph" w:styleId="Hlavika">
    <w:name w:val="header"/>
    <w:basedOn w:val="Normlny"/>
    <w:link w:val="HlavikaChar"/>
    <w:rsid w:val="00261392"/>
    <w:pPr>
      <w:tabs>
        <w:tab w:val="center" w:pos="4536"/>
        <w:tab w:val="right" w:pos="9072"/>
      </w:tabs>
    </w:pPr>
  </w:style>
  <w:style w:type="character" w:customStyle="1" w:styleId="HlavikaChar">
    <w:name w:val="Hlavička Char"/>
    <w:basedOn w:val="Predvolenpsmoodseku"/>
    <w:link w:val="Hlavika"/>
    <w:rsid w:val="00261392"/>
    <w:rPr>
      <w:rFonts w:ascii="Arial" w:eastAsia="Times New Roman" w:hAnsi="Arial" w:cs="Times New Roman"/>
      <w:color w:val="000000"/>
      <w:sz w:val="24"/>
      <w:szCs w:val="20"/>
      <w:lang w:val="en-GB"/>
    </w:rPr>
  </w:style>
  <w:style w:type="paragraph" w:customStyle="1" w:styleId="Header3">
    <w:name w:val="Header 3"/>
    <w:basedOn w:val="Normlny"/>
    <w:next w:val="Normlny"/>
    <w:rsid w:val="00261392"/>
    <w:pPr>
      <w:ind w:left="227"/>
    </w:pPr>
    <w:rPr>
      <w:sz w:val="14"/>
      <w:lang w:eastAsia="de-DE"/>
    </w:rPr>
  </w:style>
  <w:style w:type="paragraph" w:customStyle="1" w:styleId="Header4">
    <w:name w:val="Header 4"/>
    <w:basedOn w:val="Normlny"/>
    <w:next w:val="Normlny"/>
    <w:rsid w:val="00261392"/>
    <w:pPr>
      <w:ind w:left="180"/>
    </w:pPr>
    <w:rPr>
      <w:b/>
      <w:bCs/>
      <w:szCs w:val="24"/>
      <w:lang w:eastAsia="de-DE"/>
    </w:rPr>
  </w:style>
  <w:style w:type="paragraph" w:customStyle="1" w:styleId="Header5">
    <w:name w:val="Header 5"/>
    <w:basedOn w:val="Normlny"/>
    <w:next w:val="Normlny"/>
    <w:rsid w:val="00261392"/>
    <w:pPr>
      <w:ind w:left="57"/>
    </w:pPr>
    <w:rPr>
      <w:b/>
      <w:szCs w:val="22"/>
      <w:lang w:eastAsia="de-DE"/>
    </w:rPr>
  </w:style>
  <w:style w:type="paragraph" w:customStyle="1" w:styleId="Header6">
    <w:name w:val="Header 6"/>
    <w:basedOn w:val="Normlny"/>
    <w:next w:val="Normlny"/>
    <w:rsid w:val="00261392"/>
    <w:pPr>
      <w:ind w:left="57"/>
    </w:pPr>
    <w:rPr>
      <w:szCs w:val="22"/>
      <w:lang w:eastAsia="de-DE"/>
    </w:rPr>
  </w:style>
  <w:style w:type="character" w:customStyle="1" w:styleId="Nadpis1Char">
    <w:name w:val="Nadpis 1 Char"/>
    <w:basedOn w:val="Predvolenpsmoodseku"/>
    <w:link w:val="Nadpis1"/>
    <w:rsid w:val="00261392"/>
    <w:rPr>
      <w:rFonts w:ascii="Arial" w:eastAsia="Times New Roman" w:hAnsi="Arial" w:cs="Arial"/>
      <w:b/>
      <w:bCs/>
      <w:caps/>
      <w:color w:val="000000"/>
      <w:kern w:val="32"/>
      <w:sz w:val="32"/>
      <w:szCs w:val="32"/>
      <w:u w:val="single"/>
      <w:lang w:val="en-GB"/>
    </w:rPr>
  </w:style>
  <w:style w:type="character" w:customStyle="1" w:styleId="Nadpis2Char">
    <w:name w:val="Nadpis 2 Char"/>
    <w:basedOn w:val="Predvolenpsmoodseku"/>
    <w:link w:val="Nadpis2"/>
    <w:rsid w:val="00261392"/>
    <w:rPr>
      <w:rFonts w:ascii="Arial" w:eastAsia="Times New Roman" w:hAnsi="Arial" w:cs="Arial"/>
      <w:b/>
      <w:bCs/>
      <w:iCs/>
      <w:caps/>
      <w:color w:val="000000"/>
      <w:sz w:val="28"/>
      <w:szCs w:val="28"/>
      <w:u w:val="single"/>
      <w:lang w:val="en-GB"/>
    </w:rPr>
  </w:style>
  <w:style w:type="character" w:customStyle="1" w:styleId="Nadpis3Char">
    <w:name w:val="Nadpis 3 Char"/>
    <w:basedOn w:val="Predvolenpsmoodseku"/>
    <w:link w:val="Nadpis3"/>
    <w:rsid w:val="00261392"/>
    <w:rPr>
      <w:rFonts w:ascii="Arial" w:eastAsia="Times New Roman" w:hAnsi="Arial" w:cs="Arial"/>
      <w:b/>
      <w:bCs/>
      <w:caps/>
      <w:color w:val="000000"/>
      <w:sz w:val="28"/>
      <w:szCs w:val="28"/>
      <w:u w:val="single"/>
      <w:lang w:val="en-GB"/>
    </w:rPr>
  </w:style>
  <w:style w:type="character" w:customStyle="1" w:styleId="Nadpis4Char">
    <w:name w:val="Nadpis 4 Char"/>
    <w:basedOn w:val="Predvolenpsmoodseku"/>
    <w:link w:val="Nadpis4"/>
    <w:rsid w:val="00261392"/>
    <w:rPr>
      <w:rFonts w:ascii="Arial" w:eastAsia="Times New Roman" w:hAnsi="Arial" w:cs="Times New Roman"/>
      <w:b/>
      <w:bCs/>
      <w:caps/>
      <w:color w:val="000000"/>
      <w:sz w:val="26"/>
      <w:szCs w:val="20"/>
      <w:u w:val="single"/>
      <w:lang w:val="en-GB"/>
    </w:rPr>
  </w:style>
  <w:style w:type="character" w:customStyle="1" w:styleId="Nadpis5Char">
    <w:name w:val="Nadpis 5 Char"/>
    <w:basedOn w:val="Predvolenpsmoodseku"/>
    <w:link w:val="Nadpis5"/>
    <w:rsid w:val="00261392"/>
    <w:rPr>
      <w:rFonts w:ascii="Arial" w:eastAsia="Times New Roman" w:hAnsi="Arial" w:cs="Arial"/>
      <w:b/>
      <w:bCs/>
      <w:iCs/>
      <w:color w:val="000000"/>
      <w:sz w:val="26"/>
      <w:szCs w:val="20"/>
      <w:u w:val="single"/>
      <w:lang w:val="en-GB"/>
    </w:rPr>
  </w:style>
  <w:style w:type="character" w:customStyle="1" w:styleId="Nadpis6Char">
    <w:name w:val="Nadpis 6 Char"/>
    <w:basedOn w:val="Predvolenpsmoodseku"/>
    <w:link w:val="Nadpis6"/>
    <w:rsid w:val="00261392"/>
    <w:rPr>
      <w:rFonts w:ascii="Arial" w:eastAsia="Times New Roman" w:hAnsi="Arial" w:cs="Arial"/>
      <w:b/>
      <w:bCs/>
      <w:i/>
      <w:color w:val="000000"/>
      <w:sz w:val="26"/>
      <w:u w:val="single"/>
      <w:lang w:val="en-GB"/>
    </w:rPr>
  </w:style>
  <w:style w:type="character" w:customStyle="1" w:styleId="Nadpis7Char">
    <w:name w:val="Nadpis 7 Char"/>
    <w:basedOn w:val="Predvolenpsmoodseku"/>
    <w:link w:val="Nadpis7"/>
    <w:rsid w:val="00261392"/>
    <w:rPr>
      <w:rFonts w:ascii="Arial" w:eastAsia="Times New Roman" w:hAnsi="Arial" w:cs="Times New Roman"/>
      <w:b/>
      <w:color w:val="000000"/>
      <w:sz w:val="24"/>
      <w:szCs w:val="20"/>
      <w:lang w:val="en-GB"/>
    </w:rPr>
  </w:style>
  <w:style w:type="character" w:customStyle="1" w:styleId="Nadpis8Char">
    <w:name w:val="Nadpis 8 Char"/>
    <w:basedOn w:val="Predvolenpsmoodseku"/>
    <w:link w:val="Nadpis8"/>
    <w:rsid w:val="00261392"/>
    <w:rPr>
      <w:rFonts w:ascii="Arial" w:eastAsia="Times New Roman" w:hAnsi="Arial" w:cs="Times New Roman"/>
      <w:iCs/>
      <w:color w:val="000000"/>
      <w:sz w:val="24"/>
      <w:szCs w:val="20"/>
      <w:u w:val="single"/>
      <w:lang w:val="en-GB"/>
    </w:rPr>
  </w:style>
  <w:style w:type="character" w:customStyle="1" w:styleId="Nadpis9Char">
    <w:name w:val="Nadpis 9 Char"/>
    <w:basedOn w:val="Predvolenpsmoodseku"/>
    <w:link w:val="Nadpis9"/>
    <w:rsid w:val="00261392"/>
    <w:rPr>
      <w:rFonts w:ascii="Arial" w:eastAsia="Times New Roman" w:hAnsi="Arial" w:cs="Arial"/>
      <w:color w:val="000000"/>
      <w:sz w:val="24"/>
      <w:u w:val="single"/>
      <w:lang w:val="en-GB"/>
    </w:rPr>
  </w:style>
  <w:style w:type="character" w:styleId="KdHTML">
    <w:name w:val="HTML Code"/>
    <w:basedOn w:val="Predvolenpsmoodseku"/>
    <w:uiPriority w:val="99"/>
    <w:semiHidden/>
    <w:unhideWhenUsed/>
    <w:rsid w:val="00261392"/>
    <w:rPr>
      <w:rFonts w:ascii="Arial" w:hAnsi="Arial" w:cs="Consolas"/>
      <w:sz w:val="20"/>
      <w:szCs w:val="20"/>
    </w:rPr>
  </w:style>
  <w:style w:type="character" w:styleId="KlvesnicaHTML">
    <w:name w:val="HTML Keyboard"/>
    <w:basedOn w:val="Predvolenpsmoodseku"/>
    <w:uiPriority w:val="99"/>
    <w:semiHidden/>
    <w:unhideWhenUsed/>
    <w:rsid w:val="00261392"/>
    <w:rPr>
      <w:rFonts w:ascii="Arial" w:hAnsi="Arial" w:cs="Consolas"/>
      <w:sz w:val="20"/>
      <w:szCs w:val="20"/>
    </w:rPr>
  </w:style>
  <w:style w:type="paragraph" w:styleId="PredformtovanHTML">
    <w:name w:val="HTML Preformatted"/>
    <w:basedOn w:val="Normlny"/>
    <w:link w:val="PredformtovanHTMLChar"/>
    <w:uiPriority w:val="99"/>
    <w:semiHidden/>
    <w:unhideWhenUsed/>
    <w:rsid w:val="00261392"/>
    <w:rPr>
      <w:rFonts w:cs="Consolas"/>
      <w:sz w:val="20"/>
    </w:rPr>
  </w:style>
  <w:style w:type="character" w:customStyle="1" w:styleId="PredformtovanHTMLChar">
    <w:name w:val="Predformátované HTML Char"/>
    <w:basedOn w:val="Predvolenpsmoodseku"/>
    <w:link w:val="PredformtovanHTML"/>
    <w:uiPriority w:val="99"/>
    <w:semiHidden/>
    <w:rsid w:val="00261392"/>
    <w:rPr>
      <w:rFonts w:ascii="Arial" w:eastAsia="Times New Roman" w:hAnsi="Arial" w:cs="Consolas"/>
      <w:color w:val="000000"/>
      <w:sz w:val="20"/>
      <w:szCs w:val="20"/>
      <w:lang w:val="en-GB"/>
    </w:rPr>
  </w:style>
  <w:style w:type="character" w:styleId="UkkaHTML">
    <w:name w:val="HTML Sample"/>
    <w:basedOn w:val="Predvolenpsmoodseku"/>
    <w:uiPriority w:val="99"/>
    <w:semiHidden/>
    <w:unhideWhenUsed/>
    <w:rsid w:val="00261392"/>
    <w:rPr>
      <w:rFonts w:ascii="Arial" w:hAnsi="Arial" w:cs="Consolas"/>
      <w:sz w:val="24"/>
      <w:szCs w:val="24"/>
    </w:rPr>
  </w:style>
  <w:style w:type="character" w:styleId="PsacstrojHTML">
    <w:name w:val="HTML Typewriter"/>
    <w:basedOn w:val="Predvolenpsmoodseku"/>
    <w:uiPriority w:val="99"/>
    <w:semiHidden/>
    <w:unhideWhenUsed/>
    <w:rsid w:val="00261392"/>
    <w:rPr>
      <w:rFonts w:ascii="Arial" w:hAnsi="Arial" w:cs="Consolas"/>
      <w:sz w:val="20"/>
      <w:szCs w:val="20"/>
    </w:rPr>
  </w:style>
  <w:style w:type="character" w:styleId="Hypertextovprepojenie">
    <w:name w:val="Hyperlink"/>
    <w:basedOn w:val="Predvolenpsmoodseku"/>
    <w:rsid w:val="00261392"/>
    <w:rPr>
      <w:color w:val="0000FF"/>
      <w:u w:val="single"/>
    </w:rPr>
  </w:style>
  <w:style w:type="paragraph" w:customStyle="1" w:styleId="Inhalt">
    <w:name w:val="Inhalt"/>
    <w:basedOn w:val="Normlny"/>
    <w:rsid w:val="00261392"/>
    <w:pPr>
      <w:tabs>
        <w:tab w:val="right" w:leader="dot" w:pos="8789"/>
      </w:tabs>
      <w:spacing w:after="120"/>
      <w:ind w:left="1134" w:right="848" w:hanging="1134"/>
    </w:pPr>
    <w:rPr>
      <w:rFonts w:ascii="Helvetica" w:hAnsi="Helvetica"/>
      <w:lang w:eastAsia="de-DE"/>
    </w:rPr>
  </w:style>
  <w:style w:type="paragraph" w:customStyle="1" w:styleId="Text">
    <w:name w:val="Text"/>
    <w:basedOn w:val="Normlny"/>
    <w:link w:val="TextZchn"/>
    <w:qFormat/>
    <w:rsid w:val="00261392"/>
    <w:pPr>
      <w:spacing w:after="120"/>
      <w:jc w:val="both"/>
    </w:pPr>
    <w:rPr>
      <w:rFonts w:eastAsiaTheme="minorHAnsi" w:cstheme="minorBidi"/>
      <w:szCs w:val="22"/>
    </w:rPr>
  </w:style>
  <w:style w:type="character" w:customStyle="1" w:styleId="TextZchn">
    <w:name w:val="Text Zchn"/>
    <w:link w:val="Text"/>
    <w:locked/>
    <w:rsid w:val="00261392"/>
    <w:rPr>
      <w:rFonts w:ascii="Arial" w:hAnsi="Arial"/>
      <w:color w:val="000000"/>
      <w:sz w:val="24"/>
      <w:lang w:val="en-GB"/>
    </w:rPr>
  </w:style>
  <w:style w:type="paragraph" w:customStyle="1" w:styleId="InproText">
    <w:name w:val="Inpro Text"/>
    <w:basedOn w:val="Text"/>
    <w:rsid w:val="00261392"/>
    <w:pPr>
      <w:ind w:left="567" w:hanging="567"/>
    </w:pPr>
    <w:rPr>
      <w:rFonts w:ascii="Helvetica" w:hAnsi="Helvetica"/>
      <w:noProof/>
      <w:lang w:val="de-DE" w:eastAsia="de-DE"/>
    </w:rPr>
  </w:style>
  <w:style w:type="paragraph" w:styleId="Zvraznencitcia">
    <w:name w:val="Intense Quote"/>
    <w:basedOn w:val="Normlny"/>
    <w:next w:val="Normlny"/>
    <w:link w:val="ZvraznencitciaChar"/>
    <w:uiPriority w:val="30"/>
    <w:qFormat/>
    <w:rsid w:val="00261392"/>
    <w:pPr>
      <w:pBdr>
        <w:bottom w:val="single" w:sz="4" w:space="4" w:color="5B9BD5" w:themeColor="accent1"/>
      </w:pBdr>
      <w:spacing w:before="200" w:after="280"/>
      <w:ind w:left="936" w:right="936"/>
    </w:pPr>
    <w:rPr>
      <w:b/>
      <w:bCs/>
      <w:i/>
      <w:iCs/>
      <w:color w:val="5B9BD5" w:themeColor="accent1"/>
    </w:rPr>
  </w:style>
  <w:style w:type="character" w:customStyle="1" w:styleId="ZvraznencitciaChar">
    <w:name w:val="Zvýraznená citácia Char"/>
    <w:basedOn w:val="Predvolenpsmoodseku"/>
    <w:link w:val="Zvraznencitcia"/>
    <w:uiPriority w:val="30"/>
    <w:rsid w:val="00261392"/>
    <w:rPr>
      <w:rFonts w:ascii="Arial" w:eastAsia="Times New Roman" w:hAnsi="Arial" w:cs="Times New Roman"/>
      <w:b/>
      <w:bCs/>
      <w:i/>
      <w:iCs/>
      <w:color w:val="5B9BD5" w:themeColor="accent1"/>
      <w:sz w:val="24"/>
      <w:szCs w:val="20"/>
      <w:lang w:val="en-GB"/>
    </w:rPr>
  </w:style>
  <w:style w:type="table" w:styleId="Svetlmrieka">
    <w:name w:val="Light Grid"/>
    <w:basedOn w:val="Normlnatabuka"/>
    <w:uiPriority w:val="62"/>
    <w:rsid w:val="00261392"/>
    <w:pPr>
      <w:spacing w:after="0" w:line="240" w:lineRule="auto"/>
    </w:pPr>
    <w:rPr>
      <w:rFonts w:ascii="Arial" w:hAnsi="Arial" w:cs="Times New Roman"/>
      <w:sz w:val="20"/>
      <w:szCs w:val="20"/>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etlmriekazvraznenie1">
    <w:name w:val="Light Grid Accent 1"/>
    <w:basedOn w:val="Normlnatabuka"/>
    <w:uiPriority w:val="62"/>
    <w:rsid w:val="00261392"/>
    <w:pPr>
      <w:spacing w:after="0" w:line="240" w:lineRule="auto"/>
    </w:pPr>
    <w:rPr>
      <w:rFonts w:ascii="Arial" w:hAnsi="Arial" w:cs="Times New Roman"/>
      <w:sz w:val="20"/>
      <w:szCs w:val="20"/>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Svetlmriekazvraznenie2">
    <w:name w:val="Light Grid Accent 2"/>
    <w:basedOn w:val="Normlnatabuka"/>
    <w:uiPriority w:val="62"/>
    <w:rsid w:val="00261392"/>
    <w:pPr>
      <w:spacing w:after="0" w:line="240" w:lineRule="auto"/>
    </w:pPr>
    <w:rPr>
      <w:rFonts w:ascii="Arial" w:hAnsi="Arial" w:cs="Times New Roman"/>
      <w:sz w:val="20"/>
      <w:szCs w:val="20"/>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Svetlmriekazvraznenie3">
    <w:name w:val="Light Grid Accent 3"/>
    <w:basedOn w:val="Normlnatabuka"/>
    <w:uiPriority w:val="62"/>
    <w:rsid w:val="00261392"/>
    <w:pPr>
      <w:spacing w:after="0" w:line="240" w:lineRule="auto"/>
    </w:pPr>
    <w:rPr>
      <w:rFonts w:ascii="Arial" w:hAnsi="Arial" w:cs="Times New Roman"/>
      <w:sz w:val="20"/>
      <w:szCs w:val="20"/>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Svetlmriekazvraznenie4">
    <w:name w:val="Light Grid Accent 4"/>
    <w:basedOn w:val="Normlnatabuka"/>
    <w:uiPriority w:val="62"/>
    <w:rsid w:val="00261392"/>
    <w:pPr>
      <w:spacing w:after="0" w:line="240" w:lineRule="auto"/>
    </w:pPr>
    <w:rPr>
      <w:rFonts w:ascii="Arial" w:hAnsi="Arial" w:cs="Times New Roman"/>
      <w:sz w:val="20"/>
      <w:szCs w:val="20"/>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Svetlmriekazvraznenie5">
    <w:name w:val="Light Grid Accent 5"/>
    <w:basedOn w:val="Normlnatabuka"/>
    <w:uiPriority w:val="62"/>
    <w:rsid w:val="00261392"/>
    <w:pPr>
      <w:spacing w:after="0" w:line="240" w:lineRule="auto"/>
    </w:pPr>
    <w:rPr>
      <w:rFonts w:ascii="Arial" w:hAnsi="Arial" w:cs="Times New Roman"/>
      <w:sz w:val="20"/>
      <w:szCs w:val="20"/>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vetlmriekazvraznenie6">
    <w:name w:val="Light Grid Accent 6"/>
    <w:basedOn w:val="Normlnatabuka"/>
    <w:uiPriority w:val="62"/>
    <w:rsid w:val="00261392"/>
    <w:pPr>
      <w:spacing w:after="0" w:line="240" w:lineRule="auto"/>
    </w:pPr>
    <w:rPr>
      <w:rFonts w:ascii="Arial" w:hAnsi="Arial" w:cs="Times New Roman"/>
      <w:sz w:val="20"/>
      <w:szCs w:val="20"/>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Svetlzoznam">
    <w:name w:val="Light List"/>
    <w:basedOn w:val="Normlnatabuka"/>
    <w:uiPriority w:val="61"/>
    <w:rsid w:val="00261392"/>
    <w:pPr>
      <w:spacing w:after="0" w:line="240" w:lineRule="auto"/>
    </w:pPr>
    <w:rPr>
      <w:rFonts w:ascii="Arial" w:hAnsi="Arial" w:cs="Times New Roman"/>
      <w:sz w:val="20"/>
      <w:szCs w:val="20"/>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etlzoznamzvraznenie1">
    <w:name w:val="Light List Accent 1"/>
    <w:basedOn w:val="Normlnatabuka"/>
    <w:uiPriority w:val="61"/>
    <w:rsid w:val="00261392"/>
    <w:pPr>
      <w:spacing w:after="0" w:line="240" w:lineRule="auto"/>
    </w:pPr>
    <w:rPr>
      <w:rFonts w:ascii="Arial" w:hAnsi="Arial" w:cs="Times New Roman"/>
      <w:sz w:val="20"/>
      <w:szCs w:val="20"/>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Svetlzoznamzvraznenie2">
    <w:name w:val="Light List Accent 2"/>
    <w:basedOn w:val="Normlnatabuka"/>
    <w:uiPriority w:val="61"/>
    <w:rsid w:val="00261392"/>
    <w:pPr>
      <w:spacing w:after="0" w:line="240" w:lineRule="auto"/>
    </w:pPr>
    <w:rPr>
      <w:rFonts w:ascii="Arial" w:hAnsi="Arial" w:cs="Times New Roman"/>
      <w:sz w:val="20"/>
      <w:szCs w:val="20"/>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Svetlzoznamzvraznenie3">
    <w:name w:val="Light List Accent 3"/>
    <w:basedOn w:val="Normlnatabuka"/>
    <w:uiPriority w:val="61"/>
    <w:rsid w:val="00261392"/>
    <w:pPr>
      <w:spacing w:after="0" w:line="240" w:lineRule="auto"/>
    </w:pPr>
    <w:rPr>
      <w:rFonts w:ascii="Arial" w:hAnsi="Arial" w:cs="Times New Roman"/>
      <w:sz w:val="20"/>
      <w:szCs w:val="20"/>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Svetlzoznamzvraznenie4">
    <w:name w:val="Light List Accent 4"/>
    <w:basedOn w:val="Normlnatabuka"/>
    <w:uiPriority w:val="61"/>
    <w:rsid w:val="00261392"/>
    <w:pPr>
      <w:spacing w:after="0" w:line="240" w:lineRule="auto"/>
    </w:pPr>
    <w:rPr>
      <w:rFonts w:ascii="Arial" w:hAnsi="Arial" w:cs="Times New Roman"/>
      <w:sz w:val="20"/>
      <w:szCs w:val="20"/>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Svetlzoznamzvraznenie5">
    <w:name w:val="Light List Accent 5"/>
    <w:basedOn w:val="Normlnatabuka"/>
    <w:uiPriority w:val="61"/>
    <w:rsid w:val="00261392"/>
    <w:pPr>
      <w:spacing w:after="0" w:line="240" w:lineRule="auto"/>
    </w:pPr>
    <w:rPr>
      <w:rFonts w:ascii="Arial" w:hAnsi="Arial" w:cs="Times New Roman"/>
      <w:sz w:val="20"/>
      <w:szCs w:val="20"/>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Svetlzoznamzvraznenie6">
    <w:name w:val="Light List Accent 6"/>
    <w:basedOn w:val="Normlnatabuka"/>
    <w:uiPriority w:val="61"/>
    <w:rsid w:val="00261392"/>
    <w:pPr>
      <w:spacing w:after="0" w:line="240" w:lineRule="auto"/>
    </w:pPr>
    <w:rPr>
      <w:rFonts w:ascii="Arial" w:hAnsi="Arial" w:cs="Times New Roman"/>
      <w:sz w:val="20"/>
      <w:szCs w:val="20"/>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Svetlpodfarbenie">
    <w:name w:val="Light Shading"/>
    <w:basedOn w:val="Normlnatabuka"/>
    <w:uiPriority w:val="60"/>
    <w:rsid w:val="00261392"/>
    <w:pPr>
      <w:spacing w:after="0" w:line="240" w:lineRule="auto"/>
    </w:pPr>
    <w:rPr>
      <w:rFonts w:ascii="Arial" w:hAnsi="Arial" w:cs="Times New Roman"/>
      <w:color w:val="000000" w:themeColor="text1" w:themeShade="BF"/>
      <w:sz w:val="20"/>
      <w:szCs w:val="20"/>
      <w:lang w:eastAsia="de-AT"/>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lpodfarbeniezvraznenie1">
    <w:name w:val="Light Shading Accent 1"/>
    <w:basedOn w:val="Normlnatabuka"/>
    <w:uiPriority w:val="60"/>
    <w:rsid w:val="00261392"/>
    <w:pPr>
      <w:spacing w:after="0" w:line="240" w:lineRule="auto"/>
    </w:pPr>
    <w:rPr>
      <w:rFonts w:ascii="Arial" w:hAnsi="Arial" w:cs="Times New Roman"/>
      <w:color w:val="2E74B5" w:themeColor="accent1" w:themeShade="BF"/>
      <w:sz w:val="20"/>
      <w:szCs w:val="20"/>
      <w:lang w:eastAsia="de-AT"/>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Svetlpodfarbeniezvraznenie2">
    <w:name w:val="Light Shading Accent 2"/>
    <w:basedOn w:val="Normlnatabuka"/>
    <w:uiPriority w:val="60"/>
    <w:rsid w:val="00261392"/>
    <w:pPr>
      <w:spacing w:after="0" w:line="240" w:lineRule="auto"/>
    </w:pPr>
    <w:rPr>
      <w:rFonts w:ascii="Arial" w:hAnsi="Arial" w:cs="Times New Roman"/>
      <w:color w:val="C45911" w:themeColor="accent2" w:themeShade="BF"/>
      <w:sz w:val="20"/>
      <w:szCs w:val="20"/>
      <w:lang w:eastAsia="de-AT"/>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vetlpodfarbeniezvraznenie3">
    <w:name w:val="Light Shading Accent 3"/>
    <w:basedOn w:val="Normlnatabuka"/>
    <w:uiPriority w:val="60"/>
    <w:rsid w:val="00261392"/>
    <w:pPr>
      <w:spacing w:after="0" w:line="240" w:lineRule="auto"/>
    </w:pPr>
    <w:rPr>
      <w:rFonts w:ascii="Arial" w:hAnsi="Arial" w:cs="Times New Roman"/>
      <w:color w:val="7B7B7B" w:themeColor="accent3" w:themeShade="BF"/>
      <w:sz w:val="20"/>
      <w:szCs w:val="20"/>
      <w:lang w:eastAsia="de-AT"/>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vetlpodfarbeniezvraznenie4">
    <w:name w:val="Light Shading Accent 4"/>
    <w:basedOn w:val="Normlnatabuka"/>
    <w:uiPriority w:val="60"/>
    <w:rsid w:val="00261392"/>
    <w:pPr>
      <w:spacing w:after="0" w:line="240" w:lineRule="auto"/>
    </w:pPr>
    <w:rPr>
      <w:rFonts w:ascii="Arial" w:hAnsi="Arial" w:cs="Times New Roman"/>
      <w:color w:val="BF8F00" w:themeColor="accent4" w:themeShade="BF"/>
      <w:sz w:val="20"/>
      <w:szCs w:val="20"/>
      <w:lang w:eastAsia="de-AT"/>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vetlpodfarbeniezvraznenie5">
    <w:name w:val="Light Shading Accent 5"/>
    <w:basedOn w:val="Normlnatabuka"/>
    <w:uiPriority w:val="60"/>
    <w:rsid w:val="00261392"/>
    <w:pPr>
      <w:spacing w:after="0" w:line="240" w:lineRule="auto"/>
    </w:pPr>
    <w:rPr>
      <w:rFonts w:ascii="Arial" w:hAnsi="Arial" w:cs="Times New Roman"/>
      <w:color w:val="2F5496" w:themeColor="accent5" w:themeShade="BF"/>
      <w:sz w:val="20"/>
      <w:szCs w:val="20"/>
      <w:lang w:eastAsia="de-AT"/>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vetlpodfarbeniezvraznenie6">
    <w:name w:val="Light Shading Accent 6"/>
    <w:basedOn w:val="Normlnatabuka"/>
    <w:uiPriority w:val="60"/>
    <w:rsid w:val="00261392"/>
    <w:pPr>
      <w:spacing w:after="0" w:line="240" w:lineRule="auto"/>
    </w:pPr>
    <w:rPr>
      <w:rFonts w:ascii="Arial" w:hAnsi="Arial" w:cs="Times New Roman"/>
      <w:color w:val="538135" w:themeColor="accent6" w:themeShade="BF"/>
      <w:sz w:val="20"/>
      <w:szCs w:val="20"/>
      <w:lang w:eastAsia="de-AT"/>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Odsekzoznamu">
    <w:name w:val="List Paragraph"/>
    <w:basedOn w:val="Normlny"/>
    <w:uiPriority w:val="34"/>
    <w:qFormat/>
    <w:rsid w:val="00261392"/>
    <w:pPr>
      <w:ind w:left="720"/>
      <w:contextualSpacing/>
    </w:pPr>
  </w:style>
  <w:style w:type="paragraph" w:styleId="Textmakra">
    <w:name w:val="macro"/>
    <w:link w:val="TextmakraChar"/>
    <w:uiPriority w:val="99"/>
    <w:semiHidden/>
    <w:unhideWhenUsed/>
    <w:rsid w:val="0026139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rial" w:hAnsi="Arial" w:cs="Consolas"/>
      <w:color w:val="000000"/>
      <w:sz w:val="20"/>
      <w:szCs w:val="20"/>
      <w:lang w:val="en-GB"/>
    </w:rPr>
  </w:style>
  <w:style w:type="character" w:customStyle="1" w:styleId="TextmakraChar">
    <w:name w:val="Text makra Char"/>
    <w:basedOn w:val="Predvolenpsmoodseku"/>
    <w:link w:val="Textmakra"/>
    <w:uiPriority w:val="99"/>
    <w:semiHidden/>
    <w:rsid w:val="00261392"/>
    <w:rPr>
      <w:rFonts w:ascii="Arial" w:eastAsia="Times New Roman" w:hAnsi="Arial" w:cs="Consolas"/>
      <w:color w:val="000000"/>
      <w:sz w:val="20"/>
      <w:szCs w:val="20"/>
      <w:lang w:val="en-GB"/>
    </w:rPr>
  </w:style>
  <w:style w:type="table" w:styleId="Strednmrieka1">
    <w:name w:val="Medium Grid 1"/>
    <w:basedOn w:val="Normlnatabuka"/>
    <w:uiPriority w:val="67"/>
    <w:rsid w:val="00261392"/>
    <w:pPr>
      <w:spacing w:after="0" w:line="240" w:lineRule="auto"/>
    </w:pPr>
    <w:rPr>
      <w:rFonts w:ascii="Arial" w:hAnsi="Arial" w:cs="Times New Roman"/>
      <w:sz w:val="20"/>
      <w:szCs w:val="20"/>
      <w:lang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rednmrieka1zvraznenie1">
    <w:name w:val="Medium Grid 1 Accent 1"/>
    <w:basedOn w:val="Normlnatabuka"/>
    <w:uiPriority w:val="67"/>
    <w:rsid w:val="00261392"/>
    <w:pPr>
      <w:spacing w:after="0" w:line="240" w:lineRule="auto"/>
    </w:pPr>
    <w:rPr>
      <w:rFonts w:ascii="Arial" w:hAnsi="Arial" w:cs="Times New Roman"/>
      <w:sz w:val="20"/>
      <w:szCs w:val="20"/>
      <w:lang w:eastAsia="de-AT"/>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Strednmrieka1zvraznenie2">
    <w:name w:val="Medium Grid 1 Accent 2"/>
    <w:basedOn w:val="Normlnatabuka"/>
    <w:uiPriority w:val="67"/>
    <w:rsid w:val="00261392"/>
    <w:pPr>
      <w:spacing w:after="0" w:line="240" w:lineRule="auto"/>
    </w:pPr>
    <w:rPr>
      <w:rFonts w:ascii="Arial" w:hAnsi="Arial" w:cs="Times New Roman"/>
      <w:sz w:val="20"/>
      <w:szCs w:val="20"/>
      <w:lang w:eastAsia="de-AT"/>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trednmrieka1zvraznenie3">
    <w:name w:val="Medium Grid 1 Accent 3"/>
    <w:basedOn w:val="Normlnatabuka"/>
    <w:uiPriority w:val="67"/>
    <w:rsid w:val="00261392"/>
    <w:pPr>
      <w:spacing w:after="0" w:line="240" w:lineRule="auto"/>
    </w:pPr>
    <w:rPr>
      <w:rFonts w:ascii="Arial" w:hAnsi="Arial" w:cs="Times New Roman"/>
      <w:sz w:val="20"/>
      <w:szCs w:val="20"/>
      <w:lang w:eastAsia="de-AT"/>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Strednmrieka1zvraznenie4">
    <w:name w:val="Medium Grid 1 Accent 4"/>
    <w:basedOn w:val="Normlnatabuka"/>
    <w:uiPriority w:val="67"/>
    <w:rsid w:val="00261392"/>
    <w:pPr>
      <w:spacing w:after="0" w:line="240" w:lineRule="auto"/>
    </w:pPr>
    <w:rPr>
      <w:rFonts w:ascii="Arial" w:hAnsi="Arial" w:cs="Times New Roman"/>
      <w:sz w:val="20"/>
      <w:szCs w:val="20"/>
      <w:lang w:eastAsia="de-AT"/>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Strednmrieka1zvraznenie5">
    <w:name w:val="Medium Grid 1 Accent 5"/>
    <w:basedOn w:val="Normlnatabuka"/>
    <w:uiPriority w:val="67"/>
    <w:rsid w:val="00261392"/>
    <w:pPr>
      <w:spacing w:after="0" w:line="240" w:lineRule="auto"/>
    </w:pPr>
    <w:rPr>
      <w:rFonts w:ascii="Arial" w:hAnsi="Arial" w:cs="Times New Roman"/>
      <w:sz w:val="20"/>
      <w:szCs w:val="20"/>
      <w:lang w:eastAsia="de-AT"/>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Strednmrieka1zvraznenie6">
    <w:name w:val="Medium Grid 1 Accent 6"/>
    <w:basedOn w:val="Normlnatabuka"/>
    <w:uiPriority w:val="67"/>
    <w:rsid w:val="00261392"/>
    <w:pPr>
      <w:spacing w:after="0" w:line="240" w:lineRule="auto"/>
    </w:pPr>
    <w:rPr>
      <w:rFonts w:ascii="Arial" w:hAnsi="Arial" w:cs="Times New Roman"/>
      <w:sz w:val="20"/>
      <w:szCs w:val="20"/>
      <w:lang w:eastAsia="de-AT"/>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Strednmrieka3">
    <w:name w:val="Medium Grid 3"/>
    <w:basedOn w:val="Normlnatabuka"/>
    <w:uiPriority w:val="69"/>
    <w:rsid w:val="00261392"/>
    <w:pPr>
      <w:spacing w:after="0" w:line="240" w:lineRule="auto"/>
    </w:pPr>
    <w:rPr>
      <w:rFonts w:ascii="Arial" w:hAnsi="Arial" w:cs="Times New Roman"/>
      <w:sz w:val="20"/>
      <w:szCs w:val="20"/>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rednmrieka3zvraznenie1">
    <w:name w:val="Medium Grid 3 Accent 1"/>
    <w:basedOn w:val="Normlnatabuka"/>
    <w:uiPriority w:val="69"/>
    <w:rsid w:val="00261392"/>
    <w:pPr>
      <w:spacing w:after="0" w:line="240" w:lineRule="auto"/>
    </w:pPr>
    <w:rPr>
      <w:rFonts w:ascii="Arial" w:hAnsi="Arial" w:cs="Times New Roman"/>
      <w:sz w:val="20"/>
      <w:szCs w:val="20"/>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Strednmrieka3zvraznenie2">
    <w:name w:val="Medium Grid 3 Accent 2"/>
    <w:basedOn w:val="Normlnatabuka"/>
    <w:uiPriority w:val="69"/>
    <w:rsid w:val="00261392"/>
    <w:pPr>
      <w:spacing w:after="0" w:line="240" w:lineRule="auto"/>
    </w:pPr>
    <w:rPr>
      <w:rFonts w:ascii="Arial" w:hAnsi="Arial" w:cs="Times New Roman"/>
      <w:sz w:val="20"/>
      <w:szCs w:val="20"/>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Strednmrieka3zvraznenie3">
    <w:name w:val="Medium Grid 3 Accent 3"/>
    <w:basedOn w:val="Normlnatabuka"/>
    <w:uiPriority w:val="69"/>
    <w:rsid w:val="00261392"/>
    <w:pPr>
      <w:spacing w:after="0" w:line="240" w:lineRule="auto"/>
    </w:pPr>
    <w:rPr>
      <w:rFonts w:ascii="Arial" w:hAnsi="Arial" w:cs="Times New Roman"/>
      <w:sz w:val="20"/>
      <w:szCs w:val="20"/>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Strednmrieka3zvraznenie4">
    <w:name w:val="Medium Grid 3 Accent 4"/>
    <w:basedOn w:val="Normlnatabuka"/>
    <w:uiPriority w:val="69"/>
    <w:rsid w:val="00261392"/>
    <w:pPr>
      <w:spacing w:after="0" w:line="240" w:lineRule="auto"/>
    </w:pPr>
    <w:rPr>
      <w:rFonts w:ascii="Arial" w:hAnsi="Arial" w:cs="Times New Roman"/>
      <w:sz w:val="20"/>
      <w:szCs w:val="20"/>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Strednmrieka3zvraznenie5">
    <w:name w:val="Medium Grid 3 Accent 5"/>
    <w:basedOn w:val="Normlnatabuka"/>
    <w:uiPriority w:val="69"/>
    <w:rsid w:val="00261392"/>
    <w:pPr>
      <w:spacing w:after="0" w:line="240" w:lineRule="auto"/>
    </w:pPr>
    <w:rPr>
      <w:rFonts w:ascii="Arial" w:hAnsi="Arial" w:cs="Times New Roman"/>
      <w:sz w:val="20"/>
      <w:szCs w:val="20"/>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Strednmrieka3zvraznenie6">
    <w:name w:val="Medium Grid 3 Accent 6"/>
    <w:basedOn w:val="Normlnatabuka"/>
    <w:uiPriority w:val="69"/>
    <w:rsid w:val="00261392"/>
    <w:pPr>
      <w:spacing w:after="0" w:line="240" w:lineRule="auto"/>
    </w:pPr>
    <w:rPr>
      <w:rFonts w:ascii="Arial" w:hAnsi="Arial" w:cs="Times New Roman"/>
      <w:sz w:val="20"/>
      <w:szCs w:val="20"/>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Strednzoznam1">
    <w:name w:val="Medium List 1"/>
    <w:basedOn w:val="Normlnatabuka"/>
    <w:uiPriority w:val="65"/>
    <w:rsid w:val="00261392"/>
    <w:pPr>
      <w:spacing w:after="0" w:line="240" w:lineRule="auto"/>
    </w:pPr>
    <w:rPr>
      <w:rFonts w:ascii="Arial" w:hAnsi="Arial" w:cs="Times New Roman"/>
      <w:color w:val="000000" w:themeColor="text1"/>
      <w:sz w:val="20"/>
      <w:szCs w:val="20"/>
      <w:lang w:eastAsia="de-AT"/>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rednzoznam1zvraznenie1">
    <w:name w:val="Medium List 1 Accent 1"/>
    <w:basedOn w:val="Normlnatabuka"/>
    <w:uiPriority w:val="65"/>
    <w:rsid w:val="00261392"/>
    <w:pPr>
      <w:spacing w:after="0" w:line="240" w:lineRule="auto"/>
    </w:pPr>
    <w:rPr>
      <w:rFonts w:ascii="Arial" w:hAnsi="Arial" w:cs="Times New Roman"/>
      <w:color w:val="000000" w:themeColor="text1"/>
      <w:sz w:val="20"/>
      <w:szCs w:val="20"/>
      <w:lang w:eastAsia="de-AT"/>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Strednzoznam1zvraznenie2">
    <w:name w:val="Medium List 1 Accent 2"/>
    <w:basedOn w:val="Normlnatabuka"/>
    <w:uiPriority w:val="65"/>
    <w:rsid w:val="00261392"/>
    <w:pPr>
      <w:spacing w:after="0" w:line="240" w:lineRule="auto"/>
    </w:pPr>
    <w:rPr>
      <w:rFonts w:ascii="Arial" w:hAnsi="Arial" w:cs="Times New Roman"/>
      <w:color w:val="000000" w:themeColor="text1"/>
      <w:sz w:val="20"/>
      <w:szCs w:val="20"/>
      <w:lang w:eastAsia="de-AT"/>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Strednzoznam1zvraznenie3">
    <w:name w:val="Medium List 1 Accent 3"/>
    <w:basedOn w:val="Normlnatabuka"/>
    <w:uiPriority w:val="65"/>
    <w:rsid w:val="00261392"/>
    <w:pPr>
      <w:spacing w:after="0" w:line="240" w:lineRule="auto"/>
    </w:pPr>
    <w:rPr>
      <w:rFonts w:ascii="Arial" w:hAnsi="Arial" w:cs="Times New Roman"/>
      <w:color w:val="000000" w:themeColor="text1"/>
      <w:sz w:val="20"/>
      <w:szCs w:val="20"/>
      <w:lang w:eastAsia="de-AT"/>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Strednzoznam1zvraznenie4">
    <w:name w:val="Medium List 1 Accent 4"/>
    <w:basedOn w:val="Normlnatabuka"/>
    <w:uiPriority w:val="65"/>
    <w:rsid w:val="00261392"/>
    <w:pPr>
      <w:spacing w:after="0" w:line="240" w:lineRule="auto"/>
    </w:pPr>
    <w:rPr>
      <w:rFonts w:ascii="Arial" w:hAnsi="Arial" w:cs="Times New Roman"/>
      <w:color w:val="000000" w:themeColor="text1"/>
      <w:sz w:val="20"/>
      <w:szCs w:val="20"/>
      <w:lang w:eastAsia="de-AT"/>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Strednzoznam1zvraznenie5">
    <w:name w:val="Medium List 1 Accent 5"/>
    <w:basedOn w:val="Normlnatabuka"/>
    <w:uiPriority w:val="65"/>
    <w:rsid w:val="00261392"/>
    <w:pPr>
      <w:spacing w:after="0" w:line="240" w:lineRule="auto"/>
    </w:pPr>
    <w:rPr>
      <w:rFonts w:ascii="Arial" w:hAnsi="Arial" w:cs="Times New Roman"/>
      <w:color w:val="000000" w:themeColor="text1"/>
      <w:sz w:val="20"/>
      <w:szCs w:val="20"/>
      <w:lang w:eastAsia="de-AT"/>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Strednzoznam1zvraznenie6">
    <w:name w:val="Medium List 1 Accent 6"/>
    <w:basedOn w:val="Normlnatabuka"/>
    <w:uiPriority w:val="65"/>
    <w:rsid w:val="00261392"/>
    <w:pPr>
      <w:spacing w:after="0" w:line="240" w:lineRule="auto"/>
    </w:pPr>
    <w:rPr>
      <w:rFonts w:ascii="Arial" w:hAnsi="Arial" w:cs="Times New Roman"/>
      <w:color w:val="000000" w:themeColor="text1"/>
      <w:sz w:val="20"/>
      <w:szCs w:val="20"/>
      <w:lang w:eastAsia="de-AT"/>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Strednpodfarbenie1">
    <w:name w:val="Medium Shading 1"/>
    <w:basedOn w:val="Normlnatabuka"/>
    <w:uiPriority w:val="63"/>
    <w:rsid w:val="00261392"/>
    <w:pPr>
      <w:spacing w:after="0" w:line="240" w:lineRule="auto"/>
    </w:pPr>
    <w:rPr>
      <w:rFonts w:ascii="Arial" w:hAnsi="Arial" w:cs="Times New Roman"/>
      <w:sz w:val="20"/>
      <w:szCs w:val="20"/>
      <w:lang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rednpodfarbenie1zvraznenie1">
    <w:name w:val="Medium Shading 1 Accent 1"/>
    <w:basedOn w:val="Normlnatabuka"/>
    <w:uiPriority w:val="63"/>
    <w:rsid w:val="00261392"/>
    <w:pPr>
      <w:spacing w:after="0" w:line="240" w:lineRule="auto"/>
    </w:pPr>
    <w:rPr>
      <w:rFonts w:ascii="Arial" w:hAnsi="Arial" w:cs="Times New Roman"/>
      <w:sz w:val="20"/>
      <w:szCs w:val="20"/>
      <w:lang w:eastAsia="de-AT"/>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Strednpodfarbenie1zvraznenie2">
    <w:name w:val="Medium Shading 1 Accent 2"/>
    <w:basedOn w:val="Normlnatabuka"/>
    <w:uiPriority w:val="63"/>
    <w:rsid w:val="00261392"/>
    <w:pPr>
      <w:spacing w:after="0" w:line="240" w:lineRule="auto"/>
    </w:pPr>
    <w:rPr>
      <w:rFonts w:ascii="Arial" w:hAnsi="Arial" w:cs="Times New Roman"/>
      <w:sz w:val="20"/>
      <w:szCs w:val="20"/>
      <w:lang w:eastAsia="de-AT"/>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trednpodfarbenie1zvraznenie3">
    <w:name w:val="Medium Shading 1 Accent 3"/>
    <w:basedOn w:val="Normlnatabuka"/>
    <w:uiPriority w:val="63"/>
    <w:rsid w:val="00261392"/>
    <w:pPr>
      <w:spacing w:after="0" w:line="240" w:lineRule="auto"/>
    </w:pPr>
    <w:rPr>
      <w:rFonts w:ascii="Arial" w:hAnsi="Arial" w:cs="Times New Roman"/>
      <w:sz w:val="20"/>
      <w:szCs w:val="20"/>
      <w:lang w:eastAsia="de-AT"/>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trednpodfarbenie1zvraznenie4">
    <w:name w:val="Medium Shading 1 Accent 4"/>
    <w:basedOn w:val="Normlnatabuka"/>
    <w:uiPriority w:val="63"/>
    <w:rsid w:val="00261392"/>
    <w:pPr>
      <w:spacing w:after="0" w:line="240" w:lineRule="auto"/>
    </w:pPr>
    <w:rPr>
      <w:rFonts w:ascii="Arial" w:hAnsi="Arial" w:cs="Times New Roman"/>
      <w:sz w:val="20"/>
      <w:szCs w:val="20"/>
      <w:lang w:eastAsia="de-AT"/>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trednpodfarbenie1zvraznenie5">
    <w:name w:val="Medium Shading 1 Accent 5"/>
    <w:basedOn w:val="Normlnatabuka"/>
    <w:uiPriority w:val="63"/>
    <w:rsid w:val="00261392"/>
    <w:pPr>
      <w:spacing w:after="0" w:line="240" w:lineRule="auto"/>
    </w:pPr>
    <w:rPr>
      <w:rFonts w:ascii="Arial" w:hAnsi="Arial" w:cs="Times New Roman"/>
      <w:sz w:val="20"/>
      <w:szCs w:val="20"/>
      <w:lang w:eastAsia="de-AT"/>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Farebnpodfarbenie1zvraznenie6">
    <w:name w:val="Medium Shading 1 Accent 6"/>
    <w:basedOn w:val="Normlnatabuka"/>
    <w:uiPriority w:val="63"/>
    <w:rsid w:val="00261392"/>
    <w:pPr>
      <w:spacing w:after="0" w:line="240" w:lineRule="auto"/>
    </w:pPr>
    <w:rPr>
      <w:rFonts w:ascii="Arial" w:hAnsi="Arial" w:cs="Times New Roman"/>
      <w:sz w:val="20"/>
      <w:szCs w:val="20"/>
      <w:lang w:eastAsia="de-AT"/>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trednpodfarbenie2">
    <w:name w:val="Medium Shading 2"/>
    <w:basedOn w:val="Normlnatabuka"/>
    <w:uiPriority w:val="64"/>
    <w:rsid w:val="00261392"/>
    <w:pPr>
      <w:spacing w:after="0" w:line="240" w:lineRule="auto"/>
    </w:pPr>
    <w:rPr>
      <w:rFonts w:ascii="Arial" w:hAnsi="Arial" w:cs="Times New Roman"/>
      <w:sz w:val="20"/>
      <w:szCs w:val="20"/>
      <w:lang w:eastAsia="de-A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1">
    <w:name w:val="Medium Shading 2 Accent 1"/>
    <w:basedOn w:val="Normlnatabuka"/>
    <w:uiPriority w:val="64"/>
    <w:rsid w:val="00261392"/>
    <w:pPr>
      <w:spacing w:after="0" w:line="240" w:lineRule="auto"/>
    </w:pPr>
    <w:rPr>
      <w:rFonts w:ascii="Arial" w:hAnsi="Arial" w:cs="Times New Roman"/>
      <w:sz w:val="20"/>
      <w:szCs w:val="20"/>
      <w:lang w:eastAsia="de-A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2">
    <w:name w:val="Medium Shading 2 Accent 2"/>
    <w:basedOn w:val="Normlnatabuka"/>
    <w:uiPriority w:val="64"/>
    <w:rsid w:val="00261392"/>
    <w:pPr>
      <w:spacing w:after="0" w:line="240" w:lineRule="auto"/>
    </w:pPr>
    <w:rPr>
      <w:rFonts w:ascii="Arial" w:hAnsi="Arial" w:cs="Times New Roman"/>
      <w:sz w:val="20"/>
      <w:szCs w:val="20"/>
      <w:lang w:eastAsia="de-A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3">
    <w:name w:val="Medium Shading 2 Accent 3"/>
    <w:basedOn w:val="Normlnatabuka"/>
    <w:uiPriority w:val="64"/>
    <w:rsid w:val="00261392"/>
    <w:pPr>
      <w:spacing w:after="0" w:line="240" w:lineRule="auto"/>
    </w:pPr>
    <w:rPr>
      <w:rFonts w:ascii="Arial" w:hAnsi="Arial" w:cs="Times New Roman"/>
      <w:sz w:val="20"/>
      <w:szCs w:val="20"/>
      <w:lang w:eastAsia="de-A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4">
    <w:name w:val="Medium Shading 2 Accent 4"/>
    <w:basedOn w:val="Normlnatabuka"/>
    <w:uiPriority w:val="64"/>
    <w:rsid w:val="00261392"/>
    <w:pPr>
      <w:spacing w:after="0" w:line="240" w:lineRule="auto"/>
    </w:pPr>
    <w:rPr>
      <w:rFonts w:ascii="Arial" w:hAnsi="Arial" w:cs="Times New Roman"/>
      <w:sz w:val="20"/>
      <w:szCs w:val="20"/>
      <w:lang w:eastAsia="de-A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5">
    <w:name w:val="Medium Shading 2 Accent 5"/>
    <w:basedOn w:val="Normlnatabuka"/>
    <w:uiPriority w:val="64"/>
    <w:rsid w:val="00261392"/>
    <w:pPr>
      <w:spacing w:after="0" w:line="240" w:lineRule="auto"/>
    </w:pPr>
    <w:rPr>
      <w:rFonts w:ascii="Arial" w:hAnsi="Arial" w:cs="Times New Roman"/>
      <w:sz w:val="20"/>
      <w:szCs w:val="20"/>
      <w:lang w:eastAsia="de-A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Farebnpodfarbenie2zvraznenie6">
    <w:name w:val="Medium Shading 2 Accent 6"/>
    <w:basedOn w:val="Normlnatabuka"/>
    <w:uiPriority w:val="64"/>
    <w:rsid w:val="00261392"/>
    <w:pPr>
      <w:spacing w:after="0" w:line="240" w:lineRule="auto"/>
    </w:pPr>
    <w:rPr>
      <w:rFonts w:ascii="Arial" w:hAnsi="Arial" w:cs="Times New Roman"/>
      <w:sz w:val="20"/>
      <w:szCs w:val="20"/>
      <w:lang w:eastAsia="de-A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ezriadkovania">
    <w:name w:val="No Spacing"/>
    <w:uiPriority w:val="1"/>
    <w:qFormat/>
    <w:rsid w:val="00261392"/>
    <w:pPr>
      <w:spacing w:after="0" w:line="240" w:lineRule="auto"/>
    </w:pPr>
    <w:rPr>
      <w:rFonts w:ascii="Arial" w:hAnsi="Arial" w:cs="Times New Roman"/>
      <w:color w:val="000000"/>
      <w:sz w:val="24"/>
      <w:szCs w:val="20"/>
      <w:lang w:val="en-GB"/>
    </w:rPr>
  </w:style>
  <w:style w:type="paragraph" w:styleId="Normlnywebov">
    <w:name w:val="Normal (Web)"/>
    <w:basedOn w:val="Normlny"/>
    <w:uiPriority w:val="99"/>
    <w:unhideWhenUsed/>
    <w:rsid w:val="00261392"/>
    <w:rPr>
      <w:szCs w:val="24"/>
    </w:rPr>
  </w:style>
  <w:style w:type="paragraph" w:customStyle="1" w:styleId="Number">
    <w:name w:val="Number"/>
    <w:basedOn w:val="Normlny"/>
    <w:rsid w:val="00261392"/>
    <w:pPr>
      <w:spacing w:before="40" w:line="240" w:lineRule="exact"/>
    </w:pPr>
    <w:rPr>
      <w:lang w:val="en-US"/>
    </w:rPr>
  </w:style>
  <w:style w:type="character" w:styleId="slostrany">
    <w:name w:val="page number"/>
    <w:basedOn w:val="Predvolenpsmoodseku"/>
    <w:rsid w:val="00261392"/>
    <w:rPr>
      <w:rFonts w:ascii="Arial" w:hAnsi="Arial"/>
      <w:i/>
      <w:sz w:val="18"/>
    </w:rPr>
  </w:style>
  <w:style w:type="paragraph" w:customStyle="1" w:styleId="Paragraph">
    <w:name w:val="Paragraph"/>
    <w:link w:val="ParagraphChar"/>
    <w:qFormat/>
    <w:rsid w:val="00261392"/>
    <w:pPr>
      <w:spacing w:after="120" w:line="240" w:lineRule="auto"/>
    </w:pPr>
    <w:rPr>
      <w:rFonts w:ascii="Arial" w:hAnsi="Arial" w:cs="Times New Roman"/>
      <w:sz w:val="24"/>
      <w:szCs w:val="20"/>
      <w:lang w:val="en-US"/>
    </w:rPr>
  </w:style>
  <w:style w:type="character" w:customStyle="1" w:styleId="ParagraphChar">
    <w:name w:val="Paragraph Char"/>
    <w:basedOn w:val="Predvolenpsmoodseku"/>
    <w:link w:val="Paragraph"/>
    <w:rsid w:val="00261392"/>
    <w:rPr>
      <w:rFonts w:ascii="Arial" w:eastAsia="Times New Roman" w:hAnsi="Arial" w:cs="Times New Roman"/>
      <w:sz w:val="24"/>
      <w:szCs w:val="20"/>
      <w:lang w:val="en-US"/>
    </w:rPr>
  </w:style>
  <w:style w:type="paragraph" w:customStyle="1" w:styleId="ParagraphSmall">
    <w:name w:val="Paragraph Small"/>
    <w:rsid w:val="00261392"/>
    <w:pPr>
      <w:spacing w:after="120" w:line="240" w:lineRule="auto"/>
    </w:pPr>
    <w:rPr>
      <w:rFonts w:ascii="Arial" w:hAnsi="Arial" w:cs="Times New Roman"/>
      <w:sz w:val="20"/>
      <w:szCs w:val="20"/>
      <w:lang w:val="en-US"/>
    </w:rPr>
  </w:style>
  <w:style w:type="paragraph" w:styleId="Obyajntext">
    <w:name w:val="Plain Text"/>
    <w:basedOn w:val="Normlny"/>
    <w:link w:val="ObyajntextChar"/>
    <w:uiPriority w:val="99"/>
    <w:semiHidden/>
    <w:unhideWhenUsed/>
    <w:rsid w:val="00261392"/>
    <w:rPr>
      <w:rFonts w:cs="Consolas"/>
      <w:sz w:val="21"/>
      <w:szCs w:val="21"/>
    </w:rPr>
  </w:style>
  <w:style w:type="character" w:customStyle="1" w:styleId="ObyajntextChar">
    <w:name w:val="Obyčajný text Char"/>
    <w:basedOn w:val="Predvolenpsmoodseku"/>
    <w:link w:val="Obyajntext"/>
    <w:uiPriority w:val="99"/>
    <w:semiHidden/>
    <w:rsid w:val="00261392"/>
    <w:rPr>
      <w:rFonts w:ascii="Arial" w:eastAsia="Times New Roman" w:hAnsi="Arial" w:cs="Consolas"/>
      <w:color w:val="000000"/>
      <w:sz w:val="21"/>
      <w:szCs w:val="21"/>
      <w:lang w:val="en-GB"/>
    </w:rPr>
  </w:style>
  <w:style w:type="paragraph" w:customStyle="1" w:styleId="Product1">
    <w:name w:val="Product1"/>
    <w:basedOn w:val="Normlny"/>
    <w:rsid w:val="00261392"/>
    <w:pPr>
      <w:spacing w:before="40" w:line="240" w:lineRule="exact"/>
    </w:pPr>
    <w:rPr>
      <w:lang w:val="en-US"/>
    </w:rPr>
  </w:style>
  <w:style w:type="paragraph" w:customStyle="1" w:styleId="StyleFootnoteTextTimesNewRoman11pt">
    <w:name w:val="Style Footnote Text + Times New Roman 11 pt"/>
    <w:basedOn w:val="Textpoznmkypodiarou"/>
    <w:rsid w:val="00261392"/>
    <w:rPr>
      <w:rFonts w:ascii="Arial" w:hAnsi="Arial"/>
      <w:sz w:val="22"/>
    </w:rPr>
  </w:style>
  <w:style w:type="paragraph" w:customStyle="1" w:styleId="StyleParagraphAfter3pt">
    <w:name w:val="Style Paragraph + After:  3 pt"/>
    <w:basedOn w:val="Paragraph"/>
    <w:rsid w:val="00261392"/>
    <w:pPr>
      <w:spacing w:after="60"/>
    </w:pPr>
  </w:style>
  <w:style w:type="paragraph" w:customStyle="1" w:styleId="StyleParagraphJustified">
    <w:name w:val="Style Paragraph + Justified"/>
    <w:basedOn w:val="Paragraph"/>
    <w:rsid w:val="00261392"/>
    <w:pPr>
      <w:jc w:val="both"/>
    </w:pPr>
  </w:style>
  <w:style w:type="paragraph" w:styleId="Podtitul">
    <w:name w:val="Subtitle"/>
    <w:basedOn w:val="Normlny"/>
    <w:next w:val="Normlny"/>
    <w:link w:val="PodtitulChar"/>
    <w:uiPriority w:val="11"/>
    <w:qFormat/>
    <w:rsid w:val="00261392"/>
    <w:pPr>
      <w:numPr>
        <w:ilvl w:val="1"/>
      </w:numPr>
    </w:pPr>
    <w:rPr>
      <w:rFonts w:asciiTheme="majorHAnsi" w:eastAsiaTheme="majorEastAsia" w:hAnsiTheme="majorHAnsi" w:cstheme="majorBidi"/>
      <w:i/>
      <w:iCs/>
      <w:color w:val="5B9BD5" w:themeColor="accent1"/>
      <w:spacing w:val="15"/>
      <w:szCs w:val="24"/>
    </w:rPr>
  </w:style>
  <w:style w:type="character" w:customStyle="1" w:styleId="PodtitulChar">
    <w:name w:val="Podtitul Char"/>
    <w:basedOn w:val="Predvolenpsmoodseku"/>
    <w:link w:val="Podtitul"/>
    <w:uiPriority w:val="11"/>
    <w:rsid w:val="00261392"/>
    <w:rPr>
      <w:rFonts w:asciiTheme="majorHAnsi" w:eastAsiaTheme="majorEastAsia" w:hAnsiTheme="majorHAnsi" w:cstheme="majorBidi"/>
      <w:i/>
      <w:iCs/>
      <w:color w:val="5B9BD5" w:themeColor="accent1"/>
      <w:spacing w:val="15"/>
      <w:sz w:val="24"/>
      <w:szCs w:val="24"/>
      <w:lang w:val="en-GB"/>
    </w:rPr>
  </w:style>
  <w:style w:type="paragraph" w:customStyle="1" w:styleId="Tabelle">
    <w:name w:val="Tabelle"/>
    <w:basedOn w:val="Normlny"/>
    <w:rsid w:val="00261392"/>
    <w:pPr>
      <w:spacing w:before="60"/>
    </w:pPr>
  </w:style>
  <w:style w:type="paragraph" w:customStyle="1" w:styleId="Tabellenberschrift">
    <w:name w:val="Tabellenüberschrift"/>
    <w:basedOn w:val="Normlny"/>
    <w:next w:val="Normlny"/>
    <w:rsid w:val="00261392"/>
    <w:pPr>
      <w:keepNext/>
      <w:numPr>
        <w:numId w:val="10"/>
      </w:numPr>
      <w:tabs>
        <w:tab w:val="left" w:pos="964"/>
      </w:tabs>
      <w:spacing w:before="240" w:after="120"/>
    </w:pPr>
    <w:rPr>
      <w:b/>
    </w:rPr>
  </w:style>
  <w:style w:type="table" w:styleId="Tabukaspriestorovmiefektmi1">
    <w:name w:val="Table 3D effects 1"/>
    <w:basedOn w:val="Normlnatabuka"/>
    <w:uiPriority w:val="99"/>
    <w:semiHidden/>
    <w:unhideWhenUsed/>
    <w:rsid w:val="00261392"/>
    <w:pPr>
      <w:spacing w:after="60" w:line="240" w:lineRule="auto"/>
    </w:pPr>
    <w:rPr>
      <w:rFonts w:ascii="Arial" w:hAnsi="Arial" w:cs="Times New Roman"/>
      <w:sz w:val="20"/>
      <w:szCs w:val="20"/>
      <w:lang w:eastAsia="de-AT"/>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kaspriestorovmiefektmi2">
    <w:name w:val="Table 3D effects 2"/>
    <w:basedOn w:val="Normlnatabuka"/>
    <w:uiPriority w:val="99"/>
    <w:semiHidden/>
    <w:unhideWhenUsed/>
    <w:rsid w:val="00261392"/>
    <w:pPr>
      <w:spacing w:after="60" w:line="240" w:lineRule="auto"/>
    </w:pPr>
    <w:rPr>
      <w:rFonts w:ascii="Arial" w:hAnsi="Arial" w:cs="Times New Roman"/>
      <w:sz w:val="20"/>
      <w:szCs w:val="20"/>
      <w:lang w:eastAsia="de-AT"/>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spriestorovmiefektmi3">
    <w:name w:val="Table 3D effects 3"/>
    <w:basedOn w:val="Normlnatabuka"/>
    <w:uiPriority w:val="99"/>
    <w:semiHidden/>
    <w:unhideWhenUsed/>
    <w:rsid w:val="00261392"/>
    <w:pPr>
      <w:spacing w:after="60" w:line="240" w:lineRule="auto"/>
    </w:pPr>
    <w:rPr>
      <w:rFonts w:ascii="Arial" w:hAnsi="Arial" w:cs="Times New Roman"/>
      <w:sz w:val="20"/>
      <w:szCs w:val="20"/>
      <w:lang w:eastAsia="de-AT"/>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ka1">
    <w:name w:val="Table Classic 1"/>
    <w:basedOn w:val="Normlnatabuka"/>
    <w:uiPriority w:val="99"/>
    <w:semiHidden/>
    <w:unhideWhenUsed/>
    <w:rsid w:val="00261392"/>
    <w:pPr>
      <w:spacing w:after="60" w:line="240" w:lineRule="auto"/>
    </w:pPr>
    <w:rPr>
      <w:rFonts w:ascii="Arial" w:hAnsi="Arial" w:cs="Times New Roman"/>
      <w:sz w:val="20"/>
      <w:szCs w:val="20"/>
      <w:lang w:eastAsia="de-AT"/>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ka2">
    <w:name w:val="Table Classic 2"/>
    <w:basedOn w:val="Normlnatabuka"/>
    <w:uiPriority w:val="99"/>
    <w:semiHidden/>
    <w:unhideWhenUsed/>
    <w:rsid w:val="00261392"/>
    <w:pPr>
      <w:spacing w:after="60" w:line="240" w:lineRule="auto"/>
    </w:pPr>
    <w:rPr>
      <w:rFonts w:ascii="Arial" w:hAnsi="Arial" w:cs="Times New Roman"/>
      <w:sz w:val="20"/>
      <w:szCs w:val="20"/>
      <w:lang w:eastAsia="de-AT"/>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ka3">
    <w:name w:val="Table Classic 3"/>
    <w:basedOn w:val="Normlnatabuka"/>
    <w:uiPriority w:val="99"/>
    <w:semiHidden/>
    <w:unhideWhenUsed/>
    <w:rsid w:val="00261392"/>
    <w:pPr>
      <w:spacing w:after="60" w:line="240" w:lineRule="auto"/>
    </w:pPr>
    <w:rPr>
      <w:rFonts w:ascii="Arial" w:hAnsi="Arial" w:cs="Times New Roman"/>
      <w:color w:val="000080"/>
      <w:sz w:val="20"/>
      <w:szCs w:val="20"/>
      <w:lang w:eastAsia="de-AT"/>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ka4">
    <w:name w:val="Table Classic 4"/>
    <w:basedOn w:val="Normlnatabuka"/>
    <w:uiPriority w:val="99"/>
    <w:semiHidden/>
    <w:unhideWhenUsed/>
    <w:rsid w:val="00261392"/>
    <w:pPr>
      <w:spacing w:after="60" w:line="240" w:lineRule="auto"/>
    </w:pPr>
    <w:rPr>
      <w:rFonts w:ascii="Arial" w:hAnsi="Arial" w:cs="Times New Roman"/>
      <w:sz w:val="20"/>
      <w:szCs w:val="20"/>
      <w:lang w:eastAsia="de-AT"/>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Farebntabuka1">
    <w:name w:val="Table Colorful 1"/>
    <w:basedOn w:val="Normlnatabuka"/>
    <w:uiPriority w:val="99"/>
    <w:semiHidden/>
    <w:unhideWhenUsed/>
    <w:rsid w:val="00261392"/>
    <w:pPr>
      <w:spacing w:after="60" w:line="240" w:lineRule="auto"/>
    </w:pPr>
    <w:rPr>
      <w:rFonts w:ascii="Arial" w:hAnsi="Arial" w:cs="Times New Roman"/>
      <w:color w:val="FFFFFF"/>
      <w:sz w:val="20"/>
      <w:szCs w:val="20"/>
      <w:lang w:eastAsia="de-AT"/>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arebntabuka2">
    <w:name w:val="Table Colorful 2"/>
    <w:basedOn w:val="Normlnatabuka"/>
    <w:uiPriority w:val="99"/>
    <w:semiHidden/>
    <w:unhideWhenUsed/>
    <w:rsid w:val="00261392"/>
    <w:pPr>
      <w:spacing w:after="60" w:line="240" w:lineRule="auto"/>
    </w:pPr>
    <w:rPr>
      <w:rFonts w:ascii="Arial" w:hAnsi="Arial" w:cs="Times New Roman"/>
      <w:sz w:val="20"/>
      <w:szCs w:val="20"/>
      <w:lang w:eastAsia="de-AT"/>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arebntabuka3">
    <w:name w:val="Table Colorful 3"/>
    <w:basedOn w:val="Normlnatabuka"/>
    <w:uiPriority w:val="99"/>
    <w:semiHidden/>
    <w:unhideWhenUsed/>
    <w:rsid w:val="00261392"/>
    <w:pPr>
      <w:spacing w:after="60" w:line="240" w:lineRule="auto"/>
    </w:pPr>
    <w:rPr>
      <w:rFonts w:ascii="Arial" w:hAnsi="Arial" w:cs="Times New Roman"/>
      <w:sz w:val="20"/>
      <w:szCs w:val="20"/>
      <w:lang w:eastAsia="de-AT"/>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tpcetabuky1">
    <w:name w:val="Table Columns 1"/>
    <w:basedOn w:val="Normlnatabuka"/>
    <w:uiPriority w:val="99"/>
    <w:semiHidden/>
    <w:unhideWhenUsed/>
    <w:rsid w:val="00261392"/>
    <w:pPr>
      <w:spacing w:after="60" w:line="240" w:lineRule="auto"/>
    </w:pPr>
    <w:rPr>
      <w:rFonts w:ascii="Arial" w:hAnsi="Arial" w:cs="Times New Roman"/>
      <w:b/>
      <w:bCs/>
      <w:sz w:val="20"/>
      <w:szCs w:val="20"/>
      <w:lang w:eastAsia="de-AT"/>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pcetabuky2">
    <w:name w:val="Table Columns 2"/>
    <w:basedOn w:val="Normlnatabuka"/>
    <w:uiPriority w:val="99"/>
    <w:semiHidden/>
    <w:unhideWhenUsed/>
    <w:rsid w:val="00261392"/>
    <w:pPr>
      <w:spacing w:after="60" w:line="240" w:lineRule="auto"/>
    </w:pPr>
    <w:rPr>
      <w:rFonts w:ascii="Arial" w:hAnsi="Arial" w:cs="Times New Roman"/>
      <w:b/>
      <w:bCs/>
      <w:sz w:val="20"/>
      <w:szCs w:val="20"/>
      <w:lang w:eastAsia="de-AT"/>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pcetabuky3">
    <w:name w:val="Table Columns 3"/>
    <w:basedOn w:val="Normlnatabuka"/>
    <w:uiPriority w:val="99"/>
    <w:semiHidden/>
    <w:unhideWhenUsed/>
    <w:rsid w:val="00261392"/>
    <w:pPr>
      <w:spacing w:after="60" w:line="240" w:lineRule="auto"/>
    </w:pPr>
    <w:rPr>
      <w:rFonts w:ascii="Arial" w:hAnsi="Arial" w:cs="Times New Roman"/>
      <w:b/>
      <w:bCs/>
      <w:sz w:val="20"/>
      <w:szCs w:val="20"/>
      <w:lang w:eastAsia="de-AT"/>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tpcetabuky4">
    <w:name w:val="Table Columns 4"/>
    <w:basedOn w:val="Normlnatabuka"/>
    <w:uiPriority w:val="99"/>
    <w:semiHidden/>
    <w:unhideWhenUsed/>
    <w:rsid w:val="00261392"/>
    <w:pPr>
      <w:spacing w:after="60" w:line="240" w:lineRule="auto"/>
    </w:pPr>
    <w:rPr>
      <w:rFonts w:ascii="Arial" w:hAnsi="Arial" w:cs="Times New Roman"/>
      <w:sz w:val="20"/>
      <w:szCs w:val="20"/>
      <w:lang w:eastAsia="de-AT"/>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tpcetabuky5">
    <w:name w:val="Table Columns 5"/>
    <w:basedOn w:val="Normlnatabuka"/>
    <w:uiPriority w:val="99"/>
    <w:semiHidden/>
    <w:unhideWhenUsed/>
    <w:rsid w:val="00261392"/>
    <w:pPr>
      <w:spacing w:after="60" w:line="240" w:lineRule="auto"/>
    </w:pPr>
    <w:rPr>
      <w:rFonts w:ascii="Arial" w:hAnsi="Arial" w:cs="Times New Roman"/>
      <w:sz w:val="20"/>
      <w:szCs w:val="20"/>
      <w:lang w:eastAsia="de-AT"/>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uka">
    <w:name w:val="Table Contemporary"/>
    <w:basedOn w:val="Normlnatabuka"/>
    <w:uiPriority w:val="99"/>
    <w:semiHidden/>
    <w:unhideWhenUsed/>
    <w:rsid w:val="00261392"/>
    <w:pPr>
      <w:spacing w:after="60" w:line="240" w:lineRule="auto"/>
    </w:pPr>
    <w:rPr>
      <w:rFonts w:ascii="Arial" w:hAnsi="Arial" w:cs="Times New Roman"/>
      <w:sz w:val="20"/>
      <w:szCs w:val="20"/>
      <w:lang w:eastAsia="de-AT"/>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tabuka">
    <w:name w:val="Table Elegant"/>
    <w:basedOn w:val="Normlnatabuka"/>
    <w:uiPriority w:val="99"/>
    <w:semiHidden/>
    <w:unhideWhenUsed/>
    <w:rsid w:val="00261392"/>
    <w:pPr>
      <w:spacing w:after="60" w:line="240" w:lineRule="auto"/>
    </w:pPr>
    <w:rPr>
      <w:rFonts w:ascii="Arial" w:hAnsi="Arial" w:cs="Times New Roman"/>
      <w:sz w:val="20"/>
      <w:szCs w:val="20"/>
      <w:lang w:eastAsia="de-A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riekatabuky">
    <w:name w:val="Table Grid"/>
    <w:basedOn w:val="Normlnatabuka"/>
    <w:uiPriority w:val="59"/>
    <w:rsid w:val="00261392"/>
    <w:pPr>
      <w:spacing w:after="0" w:line="240" w:lineRule="auto"/>
    </w:pPr>
    <w:rPr>
      <w:rFonts w:ascii="Arial" w:hAnsi="Arial"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1">
    <w:name w:val="Table Grid 1"/>
    <w:basedOn w:val="Normlnatabuka"/>
    <w:uiPriority w:val="99"/>
    <w:semiHidden/>
    <w:unhideWhenUsed/>
    <w:rsid w:val="00261392"/>
    <w:pPr>
      <w:spacing w:after="60" w:line="240" w:lineRule="auto"/>
    </w:pPr>
    <w:rPr>
      <w:rFonts w:ascii="Arial" w:hAnsi="Arial" w:cs="Times New Roman"/>
      <w:sz w:val="20"/>
      <w:szCs w:val="20"/>
      <w:lang w:eastAsia="de-A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riekatabuky2">
    <w:name w:val="Table Grid 2"/>
    <w:basedOn w:val="Normlnatabuka"/>
    <w:uiPriority w:val="99"/>
    <w:semiHidden/>
    <w:unhideWhenUsed/>
    <w:rsid w:val="00261392"/>
    <w:pPr>
      <w:spacing w:after="60" w:line="240" w:lineRule="auto"/>
    </w:pPr>
    <w:rPr>
      <w:rFonts w:ascii="Arial" w:hAnsi="Arial" w:cs="Times New Roman"/>
      <w:sz w:val="20"/>
      <w:szCs w:val="20"/>
      <w:lang w:eastAsia="de-AT"/>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riekatabuky3">
    <w:name w:val="Table Grid 3"/>
    <w:basedOn w:val="Normlnatabuka"/>
    <w:uiPriority w:val="99"/>
    <w:semiHidden/>
    <w:unhideWhenUsed/>
    <w:rsid w:val="00261392"/>
    <w:pPr>
      <w:spacing w:after="60" w:line="240" w:lineRule="auto"/>
    </w:pPr>
    <w:rPr>
      <w:rFonts w:ascii="Arial" w:hAnsi="Arial" w:cs="Times New Roman"/>
      <w:sz w:val="20"/>
      <w:szCs w:val="20"/>
      <w:lang w:eastAsia="de-AT"/>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riekatabuky4">
    <w:name w:val="Table Grid 4"/>
    <w:basedOn w:val="Normlnatabuka"/>
    <w:uiPriority w:val="99"/>
    <w:semiHidden/>
    <w:unhideWhenUsed/>
    <w:rsid w:val="00261392"/>
    <w:pPr>
      <w:spacing w:after="60" w:line="240" w:lineRule="auto"/>
    </w:pPr>
    <w:rPr>
      <w:rFonts w:ascii="Arial" w:hAnsi="Arial" w:cs="Times New Roman"/>
      <w:sz w:val="20"/>
      <w:szCs w:val="20"/>
      <w:lang w:eastAsia="de-AT"/>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riekatabuky5">
    <w:name w:val="Table Grid 5"/>
    <w:basedOn w:val="Normlnatabuka"/>
    <w:uiPriority w:val="99"/>
    <w:semiHidden/>
    <w:unhideWhenUsed/>
    <w:rsid w:val="00261392"/>
    <w:pPr>
      <w:spacing w:after="60" w:line="240" w:lineRule="auto"/>
    </w:pPr>
    <w:rPr>
      <w:rFonts w:ascii="Arial" w:hAnsi="Arial" w:cs="Times New Roman"/>
      <w:sz w:val="20"/>
      <w:szCs w:val="20"/>
      <w:lang w:eastAsia="de-A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6">
    <w:name w:val="Table Grid 6"/>
    <w:basedOn w:val="Normlnatabuka"/>
    <w:uiPriority w:val="99"/>
    <w:semiHidden/>
    <w:unhideWhenUsed/>
    <w:rsid w:val="00261392"/>
    <w:pPr>
      <w:spacing w:after="60" w:line="240" w:lineRule="auto"/>
    </w:pPr>
    <w:rPr>
      <w:rFonts w:ascii="Arial" w:hAnsi="Arial" w:cs="Times New Roman"/>
      <w:sz w:val="20"/>
      <w:szCs w:val="20"/>
      <w:lang w:eastAsia="de-AT"/>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7">
    <w:name w:val="Table Grid 7"/>
    <w:basedOn w:val="Normlnatabuka"/>
    <w:uiPriority w:val="99"/>
    <w:semiHidden/>
    <w:unhideWhenUsed/>
    <w:rsid w:val="00261392"/>
    <w:pPr>
      <w:spacing w:after="60" w:line="240" w:lineRule="auto"/>
    </w:pPr>
    <w:rPr>
      <w:rFonts w:ascii="Arial" w:hAnsi="Arial" w:cs="Times New Roman"/>
      <w:b/>
      <w:bCs/>
      <w:sz w:val="20"/>
      <w:szCs w:val="20"/>
      <w:lang w:eastAsia="de-A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8">
    <w:name w:val="Table Grid 8"/>
    <w:basedOn w:val="Normlnatabuka"/>
    <w:uiPriority w:val="99"/>
    <w:semiHidden/>
    <w:unhideWhenUsed/>
    <w:rsid w:val="00261392"/>
    <w:pPr>
      <w:spacing w:after="60" w:line="240" w:lineRule="auto"/>
    </w:pPr>
    <w:rPr>
      <w:rFonts w:ascii="Arial" w:hAnsi="Arial" w:cs="Times New Roman"/>
      <w:sz w:val="20"/>
      <w:szCs w:val="20"/>
      <w:lang w:eastAsia="de-AT"/>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ukaakozoznam1">
    <w:name w:val="Table List 1"/>
    <w:basedOn w:val="Normlnatabuka"/>
    <w:uiPriority w:val="99"/>
    <w:semiHidden/>
    <w:unhideWhenUsed/>
    <w:rsid w:val="00261392"/>
    <w:pPr>
      <w:spacing w:after="60" w:line="240" w:lineRule="auto"/>
    </w:pPr>
    <w:rPr>
      <w:rFonts w:ascii="Arial" w:hAnsi="Arial" w:cs="Times New Roman"/>
      <w:sz w:val="20"/>
      <w:szCs w:val="20"/>
      <w:lang w:eastAsia="de-AT"/>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akozoznam2">
    <w:name w:val="Table List 2"/>
    <w:basedOn w:val="Normlnatabuka"/>
    <w:uiPriority w:val="99"/>
    <w:semiHidden/>
    <w:unhideWhenUsed/>
    <w:rsid w:val="00261392"/>
    <w:pPr>
      <w:spacing w:after="60" w:line="240" w:lineRule="auto"/>
    </w:pPr>
    <w:rPr>
      <w:rFonts w:ascii="Arial" w:hAnsi="Arial" w:cs="Times New Roman"/>
      <w:sz w:val="20"/>
      <w:szCs w:val="20"/>
      <w:lang w:eastAsia="de-AT"/>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akozoznam3">
    <w:name w:val="Table List 3"/>
    <w:basedOn w:val="Normlnatabuka"/>
    <w:uiPriority w:val="99"/>
    <w:semiHidden/>
    <w:unhideWhenUsed/>
    <w:rsid w:val="00261392"/>
    <w:pPr>
      <w:spacing w:after="60" w:line="240" w:lineRule="auto"/>
    </w:pPr>
    <w:rPr>
      <w:rFonts w:ascii="Arial" w:hAnsi="Arial" w:cs="Times New Roman"/>
      <w:sz w:val="20"/>
      <w:szCs w:val="20"/>
      <w:lang w:eastAsia="de-AT"/>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kaakozoznam4">
    <w:name w:val="Table List 4"/>
    <w:basedOn w:val="Normlnatabuka"/>
    <w:uiPriority w:val="99"/>
    <w:semiHidden/>
    <w:unhideWhenUsed/>
    <w:rsid w:val="00261392"/>
    <w:pPr>
      <w:spacing w:after="60" w:line="240" w:lineRule="auto"/>
    </w:pPr>
    <w:rPr>
      <w:rFonts w:ascii="Arial" w:hAnsi="Arial" w:cs="Times New Roman"/>
      <w:sz w:val="20"/>
      <w:szCs w:val="20"/>
      <w:lang w:eastAsia="de-AT"/>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kaakozoznam5">
    <w:name w:val="Table List 5"/>
    <w:basedOn w:val="Normlnatabuka"/>
    <w:uiPriority w:val="99"/>
    <w:semiHidden/>
    <w:unhideWhenUsed/>
    <w:rsid w:val="00261392"/>
    <w:pPr>
      <w:spacing w:after="60" w:line="240" w:lineRule="auto"/>
    </w:pPr>
    <w:rPr>
      <w:rFonts w:ascii="Arial" w:hAnsi="Arial" w:cs="Times New Roman"/>
      <w:sz w:val="20"/>
      <w:szCs w:val="20"/>
      <w:lang w:eastAsia="de-AT"/>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kaakozoznam6">
    <w:name w:val="Table List 6"/>
    <w:basedOn w:val="Normlnatabuka"/>
    <w:uiPriority w:val="99"/>
    <w:semiHidden/>
    <w:unhideWhenUsed/>
    <w:rsid w:val="00261392"/>
    <w:pPr>
      <w:spacing w:after="60" w:line="240" w:lineRule="auto"/>
    </w:pPr>
    <w:rPr>
      <w:rFonts w:ascii="Arial" w:hAnsi="Arial" w:cs="Times New Roman"/>
      <w:sz w:val="20"/>
      <w:szCs w:val="20"/>
      <w:lang w:eastAsia="de-AT"/>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kaakozoznam7">
    <w:name w:val="Table List 7"/>
    <w:basedOn w:val="Normlnatabuka"/>
    <w:uiPriority w:val="99"/>
    <w:semiHidden/>
    <w:unhideWhenUsed/>
    <w:rsid w:val="00261392"/>
    <w:pPr>
      <w:spacing w:after="60" w:line="240" w:lineRule="auto"/>
    </w:pPr>
    <w:rPr>
      <w:rFonts w:ascii="Arial" w:hAnsi="Arial" w:cs="Times New Roman"/>
      <w:sz w:val="20"/>
      <w:szCs w:val="20"/>
      <w:lang w:eastAsia="de-AT"/>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kaakozoznam8">
    <w:name w:val="Table List 8"/>
    <w:basedOn w:val="Normlnatabuka"/>
    <w:uiPriority w:val="99"/>
    <w:semiHidden/>
    <w:unhideWhenUsed/>
    <w:rsid w:val="00261392"/>
    <w:pPr>
      <w:spacing w:after="60" w:line="240" w:lineRule="auto"/>
    </w:pPr>
    <w:rPr>
      <w:rFonts w:ascii="Arial" w:hAnsi="Arial" w:cs="Times New Roman"/>
      <w:sz w:val="20"/>
      <w:szCs w:val="20"/>
      <w:lang w:eastAsia="de-AT"/>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ionlnatabuka">
    <w:name w:val="Table Professional"/>
    <w:basedOn w:val="Normlnatabuka"/>
    <w:uiPriority w:val="99"/>
    <w:semiHidden/>
    <w:unhideWhenUsed/>
    <w:rsid w:val="00261392"/>
    <w:pPr>
      <w:spacing w:after="60" w:line="240" w:lineRule="auto"/>
    </w:pPr>
    <w:rPr>
      <w:rFonts w:ascii="Arial" w:hAnsi="Arial" w:cs="Times New Roman"/>
      <w:sz w:val="20"/>
      <w:szCs w:val="20"/>
      <w:lang w:eastAsia="de-A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duchtabuka1">
    <w:name w:val="Table Simple 1"/>
    <w:basedOn w:val="Normlnatabuka"/>
    <w:uiPriority w:val="99"/>
    <w:semiHidden/>
    <w:unhideWhenUsed/>
    <w:rsid w:val="00261392"/>
    <w:pPr>
      <w:spacing w:after="60" w:line="240" w:lineRule="auto"/>
    </w:pPr>
    <w:rPr>
      <w:rFonts w:ascii="Arial" w:hAnsi="Arial" w:cs="Times New Roman"/>
      <w:sz w:val="20"/>
      <w:szCs w:val="20"/>
      <w:lang w:eastAsia="de-A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ka2">
    <w:name w:val="Table Simple 2"/>
    <w:basedOn w:val="Normlnatabuka"/>
    <w:uiPriority w:val="99"/>
    <w:semiHidden/>
    <w:unhideWhenUsed/>
    <w:rsid w:val="00261392"/>
    <w:pPr>
      <w:spacing w:after="60" w:line="240" w:lineRule="auto"/>
    </w:pPr>
    <w:rPr>
      <w:rFonts w:ascii="Arial" w:hAnsi="Arial" w:cs="Times New Roman"/>
      <w:sz w:val="20"/>
      <w:szCs w:val="20"/>
      <w:lang w:eastAsia="de-AT"/>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ka3">
    <w:name w:val="Table Simple 3"/>
    <w:basedOn w:val="Normlnatabuka"/>
    <w:uiPriority w:val="99"/>
    <w:semiHidden/>
    <w:unhideWhenUsed/>
    <w:rsid w:val="00261392"/>
    <w:pPr>
      <w:spacing w:after="60" w:line="240" w:lineRule="auto"/>
    </w:pPr>
    <w:rPr>
      <w:rFonts w:ascii="Arial" w:hAnsi="Arial" w:cs="Times New Roman"/>
      <w:sz w:val="20"/>
      <w:szCs w:val="20"/>
      <w:lang w:eastAsia="de-AT"/>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Detailntabuka1">
    <w:name w:val="Table Subtle 1"/>
    <w:basedOn w:val="Normlnatabuka"/>
    <w:uiPriority w:val="99"/>
    <w:semiHidden/>
    <w:unhideWhenUsed/>
    <w:rsid w:val="00261392"/>
    <w:pPr>
      <w:spacing w:after="60" w:line="240" w:lineRule="auto"/>
    </w:pPr>
    <w:rPr>
      <w:rFonts w:ascii="Arial" w:hAnsi="Arial" w:cs="Times New Roman"/>
      <w:sz w:val="20"/>
      <w:szCs w:val="20"/>
      <w:lang w:eastAsia="de-AT"/>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etailntabuka2">
    <w:name w:val="Table Subtle 2"/>
    <w:basedOn w:val="Normlnatabuka"/>
    <w:uiPriority w:val="99"/>
    <w:semiHidden/>
    <w:unhideWhenUsed/>
    <w:rsid w:val="00261392"/>
    <w:pPr>
      <w:spacing w:after="60" w:line="240" w:lineRule="auto"/>
    </w:pPr>
    <w:rPr>
      <w:rFonts w:ascii="Arial" w:hAnsi="Arial" w:cs="Times New Roman"/>
      <w:sz w:val="20"/>
      <w:szCs w:val="20"/>
      <w:lang w:eastAsia="de-AT"/>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tvtabuky">
    <w:name w:val="Table Theme"/>
    <w:basedOn w:val="Normlnatabuka"/>
    <w:uiPriority w:val="99"/>
    <w:semiHidden/>
    <w:unhideWhenUsed/>
    <w:rsid w:val="00261392"/>
    <w:pPr>
      <w:spacing w:after="60" w:line="240" w:lineRule="auto"/>
    </w:pPr>
    <w:rPr>
      <w:rFonts w:ascii="Arial" w:hAnsi="Arial"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ovtabuka1">
    <w:name w:val="Table Web 1"/>
    <w:basedOn w:val="Normlnatabuka"/>
    <w:uiPriority w:val="99"/>
    <w:semiHidden/>
    <w:unhideWhenUsed/>
    <w:rsid w:val="00261392"/>
    <w:pPr>
      <w:spacing w:after="60" w:line="240" w:lineRule="auto"/>
    </w:pPr>
    <w:rPr>
      <w:rFonts w:ascii="Arial" w:hAnsi="Arial" w:cs="Times New Roman"/>
      <w:sz w:val="20"/>
      <w:szCs w:val="20"/>
      <w:lang w:eastAsia="de-AT"/>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ka2">
    <w:name w:val="Table Web 2"/>
    <w:basedOn w:val="Normlnatabuka"/>
    <w:uiPriority w:val="99"/>
    <w:semiHidden/>
    <w:unhideWhenUsed/>
    <w:rsid w:val="00261392"/>
    <w:pPr>
      <w:spacing w:after="60" w:line="240" w:lineRule="auto"/>
    </w:pPr>
    <w:rPr>
      <w:rFonts w:ascii="Arial" w:hAnsi="Arial" w:cs="Times New Roman"/>
      <w:sz w:val="20"/>
      <w:szCs w:val="20"/>
      <w:lang w:eastAsia="de-AT"/>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ka3">
    <w:name w:val="Table Web 3"/>
    <w:basedOn w:val="Normlnatabuka"/>
    <w:uiPriority w:val="99"/>
    <w:semiHidden/>
    <w:unhideWhenUsed/>
    <w:rsid w:val="00261392"/>
    <w:pPr>
      <w:spacing w:after="60" w:line="240" w:lineRule="auto"/>
    </w:pPr>
    <w:rPr>
      <w:rFonts w:ascii="Arial" w:hAnsi="Arial" w:cs="Times New Roman"/>
      <w:sz w:val="20"/>
      <w:szCs w:val="20"/>
      <w:lang w:eastAsia="de-AT"/>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xt1-1">
    <w:name w:val="Text 1/-1"/>
    <w:basedOn w:val="Normlny"/>
    <w:rsid w:val="00261392"/>
    <w:pPr>
      <w:tabs>
        <w:tab w:val="clear" w:pos="567"/>
        <w:tab w:val="left" w:pos="560"/>
      </w:tabs>
      <w:spacing w:after="120"/>
      <w:ind w:left="567" w:hanging="567"/>
    </w:pPr>
    <w:rPr>
      <w:rFonts w:ascii="Helvetica" w:hAnsi="Helvetica"/>
      <w:lang w:eastAsia="de-DE"/>
    </w:rPr>
  </w:style>
  <w:style w:type="paragraph" w:customStyle="1" w:styleId="TextChar">
    <w:name w:val="Text Char"/>
    <w:basedOn w:val="Normlny"/>
    <w:link w:val="TextCharChar"/>
    <w:rsid w:val="00261392"/>
    <w:pPr>
      <w:spacing w:before="120"/>
      <w:jc w:val="both"/>
    </w:pPr>
  </w:style>
  <w:style w:type="character" w:customStyle="1" w:styleId="TextCharChar">
    <w:name w:val="Text Char Char"/>
    <w:basedOn w:val="Predvolenpsmoodseku"/>
    <w:link w:val="TextChar"/>
    <w:rsid w:val="00261392"/>
    <w:rPr>
      <w:rFonts w:ascii="Arial" w:eastAsia="Times New Roman" w:hAnsi="Arial" w:cs="Times New Roman"/>
      <w:color w:val="000000"/>
      <w:sz w:val="24"/>
      <w:szCs w:val="20"/>
      <w:lang w:val="en-GB"/>
    </w:rPr>
  </w:style>
  <w:style w:type="paragraph" w:styleId="Nzov">
    <w:name w:val="Title"/>
    <w:basedOn w:val="Normlny"/>
    <w:next w:val="Normlny"/>
    <w:link w:val="NzovChar"/>
    <w:uiPriority w:val="10"/>
    <w:qFormat/>
    <w:rsid w:val="00261392"/>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261392"/>
    <w:rPr>
      <w:rFonts w:asciiTheme="majorHAnsi" w:eastAsiaTheme="majorEastAsia" w:hAnsiTheme="majorHAnsi" w:cstheme="majorBidi"/>
      <w:color w:val="323E4F" w:themeColor="text2" w:themeShade="BF"/>
      <w:spacing w:val="5"/>
      <w:kern w:val="28"/>
      <w:sz w:val="52"/>
      <w:szCs w:val="52"/>
      <w:lang w:val="en-GB"/>
    </w:rPr>
  </w:style>
  <w:style w:type="paragraph" w:customStyle="1" w:styleId="Title1">
    <w:name w:val="Title 1"/>
    <w:basedOn w:val="Normlny"/>
    <w:rsid w:val="00261392"/>
    <w:pPr>
      <w:spacing w:line="480" w:lineRule="auto"/>
      <w:jc w:val="center"/>
    </w:pPr>
    <w:rPr>
      <w:b/>
      <w:sz w:val="36"/>
      <w:szCs w:val="24"/>
      <w:lang w:eastAsia="de-DE"/>
    </w:rPr>
  </w:style>
  <w:style w:type="paragraph" w:customStyle="1" w:styleId="Title10">
    <w:name w:val="Title1"/>
    <w:basedOn w:val="Normlny"/>
    <w:rsid w:val="00261392"/>
    <w:pPr>
      <w:spacing w:before="40" w:line="240" w:lineRule="exact"/>
      <w:jc w:val="center"/>
    </w:pPr>
    <w:rPr>
      <w:lang w:val="en-US"/>
    </w:rPr>
  </w:style>
  <w:style w:type="paragraph" w:styleId="Obsah1">
    <w:name w:val="toc 1"/>
    <w:basedOn w:val="Normlny"/>
    <w:next w:val="Normlny"/>
    <w:autoRedefine/>
    <w:semiHidden/>
    <w:rsid w:val="00261392"/>
    <w:pPr>
      <w:tabs>
        <w:tab w:val="left" w:pos="360"/>
        <w:tab w:val="right" w:leader="dot" w:pos="9113"/>
      </w:tabs>
      <w:spacing w:before="120" w:after="120"/>
      <w:ind w:left="360" w:hanging="360"/>
    </w:pPr>
    <w:rPr>
      <w:bCs/>
      <w:noProof/>
      <w:szCs w:val="24"/>
    </w:rPr>
  </w:style>
  <w:style w:type="paragraph" w:styleId="Obsah2">
    <w:name w:val="toc 2"/>
    <w:basedOn w:val="Normlny"/>
    <w:next w:val="Normlny"/>
    <w:autoRedefine/>
    <w:semiHidden/>
    <w:rsid w:val="00261392"/>
    <w:pPr>
      <w:tabs>
        <w:tab w:val="left" w:pos="480"/>
        <w:tab w:val="right" w:leader="dot" w:pos="9113"/>
      </w:tabs>
      <w:spacing w:after="120"/>
      <w:ind w:left="480" w:hanging="480"/>
    </w:pPr>
    <w:rPr>
      <w:bCs/>
      <w:noProof/>
      <w:szCs w:val="24"/>
    </w:rPr>
  </w:style>
  <w:style w:type="paragraph" w:styleId="Obsah3">
    <w:name w:val="toc 3"/>
    <w:basedOn w:val="Normlny"/>
    <w:next w:val="Normlny"/>
    <w:autoRedefine/>
    <w:semiHidden/>
    <w:rsid w:val="00261392"/>
    <w:pPr>
      <w:tabs>
        <w:tab w:val="left" w:pos="720"/>
        <w:tab w:val="right" w:leader="dot" w:pos="9113"/>
      </w:tabs>
      <w:spacing w:after="120"/>
      <w:ind w:left="720" w:hanging="720"/>
    </w:pPr>
    <w:rPr>
      <w:noProof/>
      <w:szCs w:val="24"/>
    </w:rPr>
  </w:style>
  <w:style w:type="paragraph" w:styleId="Obsah4">
    <w:name w:val="toc 4"/>
    <w:basedOn w:val="Normlny"/>
    <w:next w:val="Normlny"/>
    <w:autoRedefine/>
    <w:semiHidden/>
    <w:rsid w:val="00261392"/>
    <w:pPr>
      <w:tabs>
        <w:tab w:val="left" w:pos="960"/>
        <w:tab w:val="right" w:leader="dot" w:pos="9113"/>
      </w:tabs>
      <w:spacing w:after="120"/>
      <w:ind w:left="958" w:hanging="958"/>
    </w:pPr>
    <w:rPr>
      <w:noProof/>
      <w:szCs w:val="22"/>
    </w:rPr>
  </w:style>
  <w:style w:type="paragraph" w:styleId="Obsah5">
    <w:name w:val="toc 5"/>
    <w:basedOn w:val="Normlny"/>
    <w:next w:val="Normlny"/>
    <w:autoRedefine/>
    <w:semiHidden/>
    <w:rsid w:val="00261392"/>
    <w:pPr>
      <w:tabs>
        <w:tab w:val="left" w:pos="1080"/>
        <w:tab w:val="right" w:leader="dot" w:pos="9113"/>
      </w:tabs>
      <w:spacing w:after="120"/>
      <w:ind w:left="1080" w:hanging="1080"/>
    </w:pPr>
    <w:rPr>
      <w:noProof/>
      <w:szCs w:val="22"/>
    </w:rPr>
  </w:style>
  <w:style w:type="paragraph" w:styleId="Obsah6">
    <w:name w:val="toc 6"/>
    <w:basedOn w:val="Normlny"/>
    <w:next w:val="Normlny"/>
    <w:autoRedefine/>
    <w:semiHidden/>
    <w:rsid w:val="00261392"/>
    <w:pPr>
      <w:tabs>
        <w:tab w:val="left" w:pos="1200"/>
        <w:tab w:val="right" w:leader="dot" w:pos="9113"/>
      </w:tabs>
      <w:spacing w:after="120"/>
      <w:ind w:left="1200" w:hanging="1200"/>
    </w:pPr>
    <w:rPr>
      <w:noProof/>
      <w:szCs w:val="22"/>
    </w:rPr>
  </w:style>
  <w:style w:type="paragraph" w:styleId="Obsah7">
    <w:name w:val="toc 7"/>
    <w:basedOn w:val="Normlny"/>
    <w:next w:val="Normlny"/>
    <w:autoRedefine/>
    <w:semiHidden/>
    <w:rsid w:val="00261392"/>
    <w:pPr>
      <w:tabs>
        <w:tab w:val="left" w:pos="1320"/>
        <w:tab w:val="right" w:leader="dot" w:pos="9120"/>
      </w:tabs>
      <w:spacing w:after="120"/>
      <w:ind w:left="1320" w:hanging="1320"/>
    </w:pPr>
    <w:rPr>
      <w:szCs w:val="22"/>
    </w:rPr>
  </w:style>
  <w:style w:type="paragraph" w:styleId="Obsah8">
    <w:name w:val="toc 8"/>
    <w:basedOn w:val="Normlny"/>
    <w:next w:val="Normlny"/>
    <w:autoRedefine/>
    <w:semiHidden/>
    <w:rsid w:val="00261392"/>
    <w:rPr>
      <w:szCs w:val="22"/>
    </w:rPr>
  </w:style>
  <w:style w:type="paragraph" w:styleId="Obsah9">
    <w:name w:val="toc 9"/>
    <w:basedOn w:val="Normlny"/>
    <w:next w:val="Normlny"/>
    <w:autoRedefine/>
    <w:semiHidden/>
    <w:rsid w:val="00261392"/>
    <w:rPr>
      <w:szCs w:val="22"/>
    </w:rPr>
  </w:style>
  <w:style w:type="paragraph" w:customStyle="1" w:styleId="klein">
    <w:name w:val="Ü klein"/>
    <w:basedOn w:val="Text"/>
    <w:rsid w:val="00261392"/>
    <w:pPr>
      <w:spacing w:before="240"/>
    </w:pPr>
    <w:rPr>
      <w:rFonts w:ascii="Helvetica" w:hAnsi="Helvetica"/>
      <w:noProof/>
      <w:u w:val="single"/>
      <w:lang w:val="de-DE" w:eastAsia="de-DE"/>
    </w:rPr>
  </w:style>
  <w:style w:type="paragraph" w:customStyle="1" w:styleId="Puffer">
    <w:name w:val="Ü Puffer"/>
    <w:basedOn w:val="Normlny"/>
    <w:rsid w:val="00261392"/>
    <w:pPr>
      <w:spacing w:before="240"/>
    </w:pPr>
    <w:rPr>
      <w:rFonts w:ascii="Helvetica" w:hAnsi="Helvetica"/>
      <w:noProof/>
      <w:u w:val="single"/>
      <w:lang w:eastAsia="de-DE"/>
    </w:rPr>
  </w:style>
  <w:style w:type="character" w:customStyle="1" w:styleId="berschrift7Char">
    <w:name w:val="Überschrift 7 Char"/>
    <w:basedOn w:val="Predvolenpsmoodseku"/>
    <w:rsid w:val="00261392"/>
    <w:rPr>
      <w:b/>
      <w:color w:val="000000"/>
      <w:sz w:val="24"/>
      <w:lang w:val="en-GB" w:eastAsia="en-US" w:bidi="ar-SA"/>
    </w:rPr>
  </w:style>
  <w:style w:type="paragraph" w:customStyle="1" w:styleId="berschrift7ohneGliederung">
    <w:name w:val="Überschrift 7 ohne Gliederung"/>
    <w:basedOn w:val="Nadpis7"/>
    <w:autoRedefine/>
    <w:rsid w:val="00261392"/>
    <w:pPr>
      <w:numPr>
        <w:ilvl w:val="0"/>
        <w:numId w:val="0"/>
      </w:numPr>
    </w:pPr>
    <w:rPr>
      <w:bCs/>
    </w:rPr>
  </w:style>
  <w:style w:type="paragraph" w:customStyle="1" w:styleId="berschrift7ohneGliederungCharChar">
    <w:name w:val="Überschrift 7 ohne Gliederung Char Char"/>
    <w:basedOn w:val="Nadpis7"/>
    <w:link w:val="berschrift7ohneGliederungCharCharChar"/>
    <w:autoRedefine/>
    <w:rsid w:val="00261392"/>
    <w:pPr>
      <w:numPr>
        <w:ilvl w:val="0"/>
        <w:numId w:val="0"/>
      </w:numPr>
    </w:pPr>
    <w:rPr>
      <w:bCs/>
    </w:rPr>
  </w:style>
  <w:style w:type="character" w:customStyle="1" w:styleId="berschrift7ohneGliederungCharCharChar">
    <w:name w:val="Überschrift 7 ohne Gliederung Char Char Char"/>
    <w:basedOn w:val="Predvolenpsmoodseku"/>
    <w:link w:val="berschrift7ohneGliederungCharChar"/>
    <w:rsid w:val="00261392"/>
    <w:rPr>
      <w:rFonts w:ascii="Arial" w:eastAsia="Times New Roman" w:hAnsi="Arial" w:cs="Times New Roman"/>
      <w:b/>
      <w:bCs/>
      <w:color w:val="000000"/>
      <w:sz w:val="24"/>
      <w:szCs w:val="20"/>
      <w:lang w:val="en-GB"/>
    </w:rPr>
  </w:style>
  <w:style w:type="paragraph" w:customStyle="1" w:styleId="berschrift8ohneGliederung">
    <w:name w:val="Überschrift 8 ohne Gliederung"/>
    <w:basedOn w:val="Normlny"/>
    <w:next w:val="Normlny"/>
    <w:autoRedefine/>
    <w:rsid w:val="00261392"/>
    <w:pPr>
      <w:keepNext/>
      <w:tabs>
        <w:tab w:val="left" w:pos="851"/>
      </w:tabs>
      <w:spacing w:before="240" w:after="120"/>
      <w:ind w:left="851" w:hanging="851"/>
    </w:pPr>
    <w:rPr>
      <w:u w:val="single"/>
    </w:rPr>
  </w:style>
  <w:style w:type="paragraph" w:customStyle="1" w:styleId="BodytextAgency">
    <w:name w:val="Body text (Agency)"/>
    <w:basedOn w:val="Normlny"/>
    <w:link w:val="BodytextAgencyChar"/>
    <w:rsid w:val="00307C64"/>
    <w:pPr>
      <w:tabs>
        <w:tab w:val="clear" w:pos="567"/>
      </w:tabs>
      <w:spacing w:after="140" w:line="280" w:lineRule="atLeast"/>
    </w:pPr>
    <w:rPr>
      <w:rFonts w:ascii="Verdana" w:eastAsia="Verdana" w:hAnsi="Verdana"/>
      <w:sz w:val="18"/>
      <w:szCs w:val="18"/>
      <w:lang w:val="x-none" w:eastAsia="x-none"/>
    </w:rPr>
  </w:style>
  <w:style w:type="character" w:customStyle="1" w:styleId="BodytextAgencyChar">
    <w:name w:val="Body text (Agency) Char"/>
    <w:link w:val="BodytextAgency"/>
    <w:rsid w:val="00307C64"/>
    <w:rPr>
      <w:rFonts w:ascii="Verdana" w:eastAsia="Verdana" w:hAnsi="Verdana" w:cs="Times New Roman"/>
      <w:sz w:val="18"/>
      <w:szCs w:val="18"/>
      <w:lang w:val="x-none" w:eastAsia="x-none"/>
    </w:rPr>
  </w:style>
  <w:style w:type="character" w:styleId="Odkaznakomentr">
    <w:name w:val="annotation reference"/>
    <w:basedOn w:val="Predvolenpsmoodseku"/>
    <w:semiHidden/>
    <w:unhideWhenUsed/>
    <w:rsid w:val="00BC746E"/>
    <w:rPr>
      <w:sz w:val="16"/>
      <w:szCs w:val="16"/>
    </w:rPr>
  </w:style>
  <w:style w:type="paragraph" w:styleId="Textkomentra">
    <w:name w:val="annotation text"/>
    <w:basedOn w:val="Normlny"/>
    <w:link w:val="TextkomentraChar"/>
    <w:uiPriority w:val="99"/>
    <w:semiHidden/>
    <w:unhideWhenUsed/>
    <w:rsid w:val="00BC746E"/>
    <w:pPr>
      <w:spacing w:line="240" w:lineRule="auto"/>
    </w:pPr>
    <w:rPr>
      <w:sz w:val="20"/>
    </w:rPr>
  </w:style>
  <w:style w:type="character" w:customStyle="1" w:styleId="TextkomentraChar">
    <w:name w:val="Text komentára Char"/>
    <w:basedOn w:val="Predvolenpsmoodseku"/>
    <w:link w:val="Textkomentra"/>
    <w:uiPriority w:val="99"/>
    <w:semiHidden/>
    <w:rsid w:val="00BC746E"/>
    <w:rPr>
      <w:rFonts w:ascii="Times New Roman" w:hAnsi="Times New Roman" w:cs="Times New Roman"/>
      <w:sz w:val="20"/>
      <w:szCs w:val="20"/>
      <w:lang w:val="en-GB"/>
    </w:rPr>
  </w:style>
  <w:style w:type="paragraph" w:styleId="Predmetkomentra">
    <w:name w:val="annotation subject"/>
    <w:basedOn w:val="Textkomentra"/>
    <w:next w:val="Textkomentra"/>
    <w:link w:val="PredmetkomentraChar"/>
    <w:uiPriority w:val="99"/>
    <w:semiHidden/>
    <w:unhideWhenUsed/>
    <w:rsid w:val="00BC746E"/>
    <w:rPr>
      <w:b/>
      <w:bCs/>
    </w:rPr>
  </w:style>
  <w:style w:type="character" w:customStyle="1" w:styleId="PredmetkomentraChar">
    <w:name w:val="Predmet komentára Char"/>
    <w:basedOn w:val="TextkomentraChar"/>
    <w:link w:val="Predmetkomentra"/>
    <w:uiPriority w:val="99"/>
    <w:semiHidden/>
    <w:rsid w:val="00BC746E"/>
    <w:rPr>
      <w:rFonts w:ascii="Times New Roman" w:hAnsi="Times New Roman" w:cs="Times New Roman"/>
      <w:b/>
      <w:bCs/>
      <w:sz w:val="20"/>
      <w:szCs w:val="20"/>
      <w:lang w:val="en-GB"/>
    </w:rPr>
  </w:style>
  <w:style w:type="paragraph" w:customStyle="1" w:styleId="Default">
    <w:name w:val="Default"/>
    <w:rsid w:val="00B6796F"/>
    <w:pPr>
      <w:widowControl w:val="0"/>
      <w:autoSpaceDE w:val="0"/>
      <w:autoSpaceDN w:val="0"/>
      <w:adjustRightInd w:val="0"/>
      <w:spacing w:after="0" w:line="240" w:lineRule="auto"/>
    </w:pPr>
    <w:rPr>
      <w:rFonts w:ascii="Times New Roman" w:hAnsi="Times New Roman" w:cs="Times New Roman"/>
      <w:color w:val="000000"/>
      <w:sz w:val="24"/>
      <w:szCs w:val="24"/>
      <w:lang w:eastAsia="de-AT"/>
    </w:rPr>
  </w:style>
  <w:style w:type="paragraph" w:styleId="Zkladntext2">
    <w:name w:val="Body Text 2"/>
    <w:basedOn w:val="Normlny"/>
    <w:link w:val="Zkladntext2Char"/>
    <w:uiPriority w:val="99"/>
    <w:semiHidden/>
    <w:unhideWhenUsed/>
    <w:rsid w:val="007150DC"/>
    <w:pPr>
      <w:spacing w:after="120" w:line="480" w:lineRule="auto"/>
    </w:pPr>
  </w:style>
  <w:style w:type="character" w:customStyle="1" w:styleId="Zkladntext2Char">
    <w:name w:val="Základný text 2 Char"/>
    <w:basedOn w:val="Predvolenpsmoodseku"/>
    <w:link w:val="Zkladntext2"/>
    <w:uiPriority w:val="99"/>
    <w:semiHidden/>
    <w:rsid w:val="007150DC"/>
    <w:rPr>
      <w:rFonts w:ascii="Times New Roman" w:hAnsi="Times New Roman" w:cs="Times New Roman"/>
      <w:szCs w:val="20"/>
      <w:lang w:val="en-GB"/>
    </w:rPr>
  </w:style>
  <w:style w:type="paragraph" w:customStyle="1" w:styleId="Level1">
    <w:name w:val="Level 1"/>
    <w:basedOn w:val="Normlny"/>
    <w:rsid w:val="00D53C37"/>
    <w:pPr>
      <w:widowControl w:val="0"/>
      <w:tabs>
        <w:tab w:val="clear" w:pos="567"/>
      </w:tabs>
      <w:spacing w:line="240" w:lineRule="auto"/>
    </w:pPr>
    <w:rPr>
      <w:sz w:val="24"/>
      <w:lang w:val="en-US" w:eastAsia="en-CA"/>
    </w:rPr>
  </w:style>
  <w:style w:type="paragraph" w:styleId="Register1">
    <w:name w:val="index 1"/>
    <w:basedOn w:val="Normlny"/>
    <w:next w:val="Normlny"/>
    <w:autoRedefine/>
    <w:rsid w:val="00651BA4"/>
    <w:pPr>
      <w:tabs>
        <w:tab w:val="clear" w:pos="567"/>
      </w:tabs>
      <w:ind w:left="220" w:hanging="220"/>
    </w:pPr>
  </w:style>
  <w:style w:type="paragraph" w:styleId="Revzia">
    <w:name w:val="Revision"/>
    <w:hidden/>
    <w:uiPriority w:val="99"/>
    <w:semiHidden/>
    <w:rsid w:val="00EE3C94"/>
    <w:pPr>
      <w:spacing w:after="0" w:line="240" w:lineRule="auto"/>
    </w:pPr>
    <w:rPr>
      <w:rFonts w:ascii="Times New Roman" w:hAnsi="Times New Roman" w:cs="Times New Roman"/>
      <w:szCs w:val="20"/>
      <w:lang w:val="en-GB"/>
    </w:rPr>
  </w:style>
  <w:style w:type="character" w:customStyle="1" w:styleId="TextChar1">
    <w:name w:val="Text Char1"/>
    <w:locked/>
    <w:rsid w:val="0022063B"/>
    <w:rPr>
      <w:rFonts w:ascii="SimSun" w:hAnsi="SimSun"/>
      <w:color w:val="000000"/>
    </w:rPr>
  </w:style>
  <w:style w:type="character" w:styleId="Siln">
    <w:name w:val="Strong"/>
    <w:qFormat/>
    <w:rsid w:val="006E6CC9"/>
    <w:rPr>
      <w:b/>
      <w:bCs/>
    </w:rPr>
  </w:style>
  <w:style w:type="character" w:styleId="PouitHypertextovPrepojenie">
    <w:name w:val="FollowedHyperlink"/>
    <w:basedOn w:val="Predvolenpsmoodseku"/>
    <w:uiPriority w:val="99"/>
    <w:semiHidden/>
    <w:unhideWhenUsed/>
    <w:rsid w:val="00D037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476968">
      <w:bodyDiv w:val="1"/>
      <w:marLeft w:val="0"/>
      <w:marRight w:val="0"/>
      <w:marTop w:val="0"/>
      <w:marBottom w:val="0"/>
      <w:divBdr>
        <w:top w:val="none" w:sz="0" w:space="0" w:color="auto"/>
        <w:left w:val="none" w:sz="0" w:space="0" w:color="auto"/>
        <w:bottom w:val="none" w:sz="0" w:space="0" w:color="auto"/>
        <w:right w:val="none" w:sz="0" w:space="0" w:color="auto"/>
      </w:divBdr>
    </w:div>
    <w:div w:id="830558156">
      <w:bodyDiv w:val="1"/>
      <w:marLeft w:val="0"/>
      <w:marRight w:val="0"/>
      <w:marTop w:val="0"/>
      <w:marBottom w:val="0"/>
      <w:divBdr>
        <w:top w:val="none" w:sz="0" w:space="0" w:color="auto"/>
        <w:left w:val="none" w:sz="0" w:space="0" w:color="auto"/>
        <w:bottom w:val="none" w:sz="0" w:space="0" w:color="auto"/>
        <w:right w:val="none" w:sz="0" w:space="0" w:color="auto"/>
      </w:divBdr>
    </w:div>
    <w:div w:id="983850855">
      <w:bodyDiv w:val="1"/>
      <w:marLeft w:val="0"/>
      <w:marRight w:val="0"/>
      <w:marTop w:val="0"/>
      <w:marBottom w:val="0"/>
      <w:divBdr>
        <w:top w:val="none" w:sz="0" w:space="0" w:color="auto"/>
        <w:left w:val="none" w:sz="0" w:space="0" w:color="auto"/>
        <w:bottom w:val="none" w:sz="0" w:space="0" w:color="auto"/>
        <w:right w:val="none" w:sz="0" w:space="0" w:color="auto"/>
      </w:divBdr>
    </w:div>
    <w:div w:id="159397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oter" Target="footer2.xml"/><Relationship Id="rId28" Type="http://schemas.microsoft.com/office/2016/09/relationships/commentsIds" Target="commentsIds.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edit="true" text="Cutaquig_PIL_en_Corr"/>
    <f:field ref="objsubject" par="" edit="true" text=""/>
    <f:field ref="objcreatedby" par="" text="Kerr, Jacqueline, Dr."/>
    <f:field ref="objcreatedat" par="" text="26.10.2018 15:45:29"/>
    <f:field ref="objchangedby" par="" text="Groß, Nannette, Dr."/>
    <f:field ref="objmodifiedat" par="" text="05.11.2018 14:18:00"/>
    <f:field ref="doc_FSCFOLIO_1_1001_FieldDocumentNumber" par="" text=""/>
    <f:field ref="doc_FSCFOLIO_1_1001_FieldSubject" par="" edit="true" text=""/>
    <f:field ref="FSCFOLIO_1_1001_FieldCurrentUser" par="" text="Dr. Nannette Groß"/>
    <f:field ref="CCAPRECONFIG_15_1001_Objektname" par="" edit="true" text="Cutaquig_PIL_en_Corr"/>
    <f:field ref="DEPRECONFIG_15_1001_Objektname" par="" edit="true" text="Cutaquig_PIL_en_Corr"/>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DEPRECONFIG_15_1001_Objektname" text="Objekt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7C18ECA6-7FD4-4B39-87CA-353502033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13</Pages>
  <Words>4117</Words>
  <Characters>23471</Characters>
  <Application>Microsoft Office Word</Application>
  <DocSecurity>0</DocSecurity>
  <Lines>195</Lines>
  <Paragraphs>55</Paragraphs>
  <ScaleCrop>false</ScaleCrop>
  <HeadingPairs>
    <vt:vector size="4" baseType="variant">
      <vt:variant>
        <vt:lpstr>Názov</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27533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mpue translations</dc:creator>
  <cp:lastModifiedBy>Kristína Ráczová</cp:lastModifiedBy>
  <cp:revision>27</cp:revision>
  <dcterms:created xsi:type="dcterms:W3CDTF">2019-01-24T07:42:00Z</dcterms:created>
  <dcterms:modified xsi:type="dcterms:W3CDTF">2019-04-15T07:33:00Z</dcterms:modified>
  <cp:contentStatus>ue</cp:contentStatus>
</cp:coreProperties>
</file>