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CE72" w14:textId="77777777" w:rsidR="00796D05" w:rsidRPr="00DE1A0F" w:rsidRDefault="00796D05" w:rsidP="00DE1A0F">
      <w:pPr>
        <w:ind w:left="567" w:hanging="567"/>
        <w:jc w:val="center"/>
        <w:outlineLvl w:val="0"/>
        <w:rPr>
          <w:sz w:val="22"/>
          <w:szCs w:val="22"/>
          <w:lang w:val="sk-SK" w:eastAsia="sk-SK"/>
        </w:rPr>
      </w:pPr>
      <w:bookmarkStart w:id="0" w:name="_GoBack"/>
      <w:bookmarkEnd w:id="0"/>
    </w:p>
    <w:p w14:paraId="2537B093" w14:textId="14AEC649" w:rsidR="00796D05" w:rsidRPr="00FF5D46" w:rsidRDefault="002929AE" w:rsidP="006B038C">
      <w:pPr>
        <w:ind w:left="567" w:hanging="567"/>
        <w:jc w:val="center"/>
        <w:outlineLvl w:val="0"/>
        <w:rPr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Písomná informácia pre používateľa</w:t>
      </w:r>
    </w:p>
    <w:p w14:paraId="647DC3FA" w14:textId="77777777" w:rsidR="00796D05" w:rsidRPr="00DE1A0F" w:rsidRDefault="00796D05" w:rsidP="00F34416">
      <w:pPr>
        <w:jc w:val="center"/>
        <w:rPr>
          <w:noProof/>
          <w:sz w:val="22"/>
          <w:szCs w:val="22"/>
          <w:lang w:val="sk-SK"/>
        </w:rPr>
      </w:pPr>
    </w:p>
    <w:p w14:paraId="34AB65E8" w14:textId="32474385" w:rsidR="00796D05" w:rsidRPr="000A4DD8" w:rsidRDefault="0087746E" w:rsidP="00790E46">
      <w:pPr>
        <w:jc w:val="center"/>
        <w:rPr>
          <w:b/>
          <w:sz w:val="22"/>
          <w:szCs w:val="22"/>
          <w:lang w:val="sk-SK"/>
        </w:rPr>
      </w:pPr>
      <w:proofErr w:type="spellStart"/>
      <w:r w:rsidRPr="000A4DD8">
        <w:rPr>
          <w:b/>
          <w:sz w:val="22"/>
          <w:szCs w:val="22"/>
          <w:lang w:val="sk-SK"/>
        </w:rPr>
        <w:t>Helicid</w:t>
      </w:r>
      <w:proofErr w:type="spellEnd"/>
      <w:r w:rsidR="00796D05" w:rsidRPr="000A4DD8">
        <w:rPr>
          <w:b/>
          <w:sz w:val="22"/>
          <w:szCs w:val="22"/>
          <w:lang w:val="sk-SK"/>
        </w:rPr>
        <w:t xml:space="preserve"> 40</w:t>
      </w:r>
    </w:p>
    <w:p w14:paraId="32EFF0F7" w14:textId="126E8C95" w:rsidR="00796D05" w:rsidRPr="00DE1A0F" w:rsidRDefault="003B0509" w:rsidP="006B038C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cs-CZ"/>
        </w:rPr>
      </w:pPr>
      <w:r w:rsidRPr="00DE1A0F">
        <w:rPr>
          <w:color w:val="000000"/>
          <w:sz w:val="22"/>
          <w:szCs w:val="22"/>
          <w:lang w:val="sk-SK" w:eastAsia="cs-CZ"/>
        </w:rPr>
        <w:t>t</w:t>
      </w:r>
      <w:r w:rsidR="00796D05" w:rsidRPr="00DE1A0F">
        <w:rPr>
          <w:color w:val="000000"/>
          <w:sz w:val="22"/>
          <w:szCs w:val="22"/>
          <w:lang w:val="sk-SK" w:eastAsia="cs-CZ"/>
        </w:rPr>
        <w:t xml:space="preserve">vrdá </w:t>
      </w:r>
      <w:proofErr w:type="spellStart"/>
      <w:r w:rsidR="00796D05" w:rsidRPr="00DE1A0F">
        <w:rPr>
          <w:color w:val="000000"/>
          <w:sz w:val="22"/>
          <w:szCs w:val="22"/>
          <w:lang w:val="sk-SK" w:eastAsia="cs-CZ"/>
        </w:rPr>
        <w:t>gastrorezistentná</w:t>
      </w:r>
      <w:proofErr w:type="spellEnd"/>
      <w:r w:rsidR="00796D05" w:rsidRPr="00DE1A0F">
        <w:rPr>
          <w:color w:val="000000"/>
          <w:sz w:val="22"/>
          <w:szCs w:val="22"/>
          <w:lang w:val="sk-SK" w:eastAsia="cs-CZ"/>
        </w:rPr>
        <w:t xml:space="preserve"> kapsula</w:t>
      </w:r>
    </w:p>
    <w:p w14:paraId="5ED2675E" w14:textId="77777777" w:rsidR="003B0509" w:rsidRPr="00FF5D46" w:rsidRDefault="003B0509" w:rsidP="006B038C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cs-CZ"/>
        </w:rPr>
      </w:pPr>
    </w:p>
    <w:p w14:paraId="39FBFBF6" w14:textId="6FC9762A" w:rsidR="00796D05" w:rsidRPr="00FF5D46" w:rsidRDefault="003B0509" w:rsidP="00F34416">
      <w:pPr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omeprazol</w:t>
      </w:r>
    </w:p>
    <w:p w14:paraId="12FDEA1B" w14:textId="77777777" w:rsidR="00796D05" w:rsidRPr="00DE1A0F" w:rsidRDefault="00796D05" w:rsidP="00591BFF">
      <w:pPr>
        <w:suppressAutoHyphens/>
        <w:rPr>
          <w:noProof/>
          <w:sz w:val="22"/>
          <w:szCs w:val="22"/>
          <w:lang w:val="sk-SK"/>
        </w:rPr>
      </w:pPr>
    </w:p>
    <w:p w14:paraId="320ACA34" w14:textId="77777777" w:rsidR="00796D05" w:rsidRPr="00FF5D46" w:rsidRDefault="00796D05" w:rsidP="009625CA">
      <w:pPr>
        <w:ind w:right="-2"/>
        <w:jc w:val="both"/>
        <w:rPr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Pozorne si prečítajte celú písomnú informáciu predtým, ako začnete užívať tento liek, pretože obsahuje pre vás dôležité informácie.</w:t>
      </w:r>
    </w:p>
    <w:p w14:paraId="62FBEFCD" w14:textId="77777777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762B6D2D" w14:textId="77777777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máte akékoľvek ďalšie otázky, obráťte sa na svojho lekára alebo lekárnika.</w:t>
      </w:r>
    </w:p>
    <w:p w14:paraId="7B085227" w14:textId="3613F4C4" w:rsidR="00796D05" w:rsidRPr="00DE1A0F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Tento liek bol predpísaný iba vám. Nedávajte ho nikomu inému. Môže mu uškodiť, dokonca aj vtedy, ak má rovnaké </w:t>
      </w:r>
      <w:r w:rsidR="003B0509">
        <w:rPr>
          <w:sz w:val="22"/>
          <w:szCs w:val="22"/>
          <w:lang w:val="sk-SK" w:eastAsia="sk-SK"/>
        </w:rPr>
        <w:t>prejavy</w:t>
      </w:r>
      <w:r w:rsidRPr="00FF5D46">
        <w:rPr>
          <w:sz w:val="22"/>
          <w:szCs w:val="22"/>
          <w:lang w:val="sk-SK" w:eastAsia="sk-SK"/>
        </w:rPr>
        <w:t xml:space="preserve"> ochorenia ako vy.</w:t>
      </w:r>
    </w:p>
    <w:p w14:paraId="09449749" w14:textId="771D6988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u vás vyskytne akýkoľvek vedľajší účinok</w:t>
      </w:r>
      <w:r w:rsidR="006D00BA">
        <w:rPr>
          <w:sz w:val="22"/>
          <w:szCs w:val="22"/>
          <w:lang w:val="sk-SK" w:eastAsia="sk-SK"/>
        </w:rPr>
        <w:t>,</w:t>
      </w:r>
      <w:r w:rsidRPr="00FF5D46">
        <w:rPr>
          <w:sz w:val="22"/>
          <w:szCs w:val="22"/>
          <w:lang w:val="sk-SK" w:eastAsia="sk-SK"/>
        </w:rPr>
        <w:t xml:space="preserve"> obráťte sa na svojho lekára alebo lekárnika. To sa týka aj akýchkoľvek vedľajších účinkov, ktoré nie sú uvedené v tejto písomnej informácii.</w:t>
      </w:r>
      <w:r>
        <w:rPr>
          <w:sz w:val="22"/>
          <w:szCs w:val="22"/>
          <w:lang w:val="sk-SK" w:eastAsia="sk-SK"/>
        </w:rPr>
        <w:t xml:space="preserve"> Pozri časť 4.</w:t>
      </w:r>
    </w:p>
    <w:p w14:paraId="276C7B67" w14:textId="77777777" w:rsidR="00796D05" w:rsidRPr="00FF5D46" w:rsidRDefault="00796D05" w:rsidP="00CA06FB">
      <w:pPr>
        <w:keepNext/>
        <w:jc w:val="both"/>
        <w:outlineLvl w:val="0"/>
        <w:rPr>
          <w:noProof/>
          <w:snapToGrid w:val="0"/>
          <w:sz w:val="22"/>
          <w:u w:val="single"/>
          <w:lang w:val="sk-SK" w:eastAsia="sk-SK"/>
        </w:rPr>
      </w:pPr>
    </w:p>
    <w:p w14:paraId="71D3AB56" w14:textId="77F7C01A" w:rsidR="00796D05" w:rsidRPr="00FF5D46" w:rsidRDefault="00796D05" w:rsidP="00CA06FB">
      <w:pPr>
        <w:keepNext/>
        <w:jc w:val="both"/>
        <w:outlineLvl w:val="0"/>
        <w:rPr>
          <w:b/>
          <w:noProof/>
          <w:snapToGrid w:val="0"/>
          <w:sz w:val="22"/>
          <w:lang w:val="sk-SK" w:eastAsia="sk-SK"/>
        </w:rPr>
      </w:pPr>
      <w:r w:rsidRPr="00FF5D46">
        <w:rPr>
          <w:b/>
          <w:snapToGrid w:val="0"/>
          <w:sz w:val="22"/>
          <w:lang w:val="sk-SK" w:eastAsia="sk-SK"/>
        </w:rPr>
        <w:t>V tejto písomnej informácii</w:t>
      </w:r>
      <w:r w:rsidR="00910424">
        <w:rPr>
          <w:b/>
          <w:snapToGrid w:val="0"/>
          <w:sz w:val="22"/>
          <w:lang w:val="sk-SK" w:eastAsia="sk-SK"/>
        </w:rPr>
        <w:t xml:space="preserve"> </w:t>
      </w:r>
      <w:r w:rsidRPr="00FF5D46">
        <w:rPr>
          <w:b/>
          <w:snapToGrid w:val="0"/>
          <w:sz w:val="22"/>
          <w:lang w:val="sk-SK" w:eastAsia="sk-SK"/>
        </w:rPr>
        <w:t>sa dozviete</w:t>
      </w:r>
      <w:r w:rsidRPr="004C23D5">
        <w:rPr>
          <w:snapToGrid w:val="0"/>
          <w:sz w:val="22"/>
          <w:lang w:val="sk-SK" w:eastAsia="sk-SK"/>
        </w:rPr>
        <w:t>:</w:t>
      </w:r>
    </w:p>
    <w:p w14:paraId="6060E4D9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Čo je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 a na čo sa používa</w:t>
      </w:r>
    </w:p>
    <w:p w14:paraId="0038342D" w14:textId="35A0ADB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Čo potrebujete vedieť </w:t>
      </w:r>
      <w:r>
        <w:rPr>
          <w:bCs/>
          <w:snapToGrid w:val="0"/>
          <w:sz w:val="22"/>
          <w:lang w:val="sk-SK" w:eastAsia="sk-SK"/>
        </w:rPr>
        <w:t>predtým,</w:t>
      </w:r>
      <w:r w:rsidRPr="00FF5D46">
        <w:rPr>
          <w:bCs/>
          <w:snapToGrid w:val="0"/>
          <w:sz w:val="22"/>
          <w:lang w:val="sk-SK" w:eastAsia="sk-SK"/>
        </w:rPr>
        <w:t xml:space="preserve"> ako užijete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07363F93" w14:textId="703517F9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Ako užívať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473197BC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>Možné vedľajšie účinky</w:t>
      </w:r>
    </w:p>
    <w:p w14:paraId="5496EB64" w14:textId="3FE5AB23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Ako uchovávať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3CD13FA8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>Obsah balenia a ďalšie informácie</w:t>
      </w:r>
    </w:p>
    <w:p w14:paraId="4283F230" w14:textId="77777777" w:rsidR="00796D05" w:rsidRPr="00DE1A0F" w:rsidRDefault="00796D05" w:rsidP="004C23D5">
      <w:pPr>
        <w:ind w:right="-285"/>
        <w:rPr>
          <w:noProof/>
          <w:snapToGrid w:val="0"/>
          <w:sz w:val="22"/>
          <w:lang w:val="sk-SK" w:eastAsia="sk-SK"/>
        </w:rPr>
      </w:pPr>
    </w:p>
    <w:p w14:paraId="5AEEF354" w14:textId="77777777" w:rsidR="00796D05" w:rsidRPr="00DE1A0F" w:rsidRDefault="00796D05" w:rsidP="00CA06FB">
      <w:pPr>
        <w:jc w:val="both"/>
        <w:rPr>
          <w:noProof/>
          <w:snapToGrid w:val="0"/>
          <w:sz w:val="22"/>
          <w:u w:val="single"/>
          <w:lang w:val="sk-SK" w:eastAsia="sk-SK"/>
        </w:rPr>
      </w:pPr>
    </w:p>
    <w:p w14:paraId="1BF9B9D4" w14:textId="68E324F8" w:rsidR="00796D05" w:rsidRPr="00FF5D46" w:rsidRDefault="00796D05" w:rsidP="004C23D5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>1.</w:t>
      </w:r>
      <w:r w:rsidRPr="00FF5D46">
        <w:rPr>
          <w:b/>
          <w:bCs/>
          <w:sz w:val="22"/>
          <w:szCs w:val="22"/>
          <w:lang w:val="sk-SK" w:eastAsia="sk-SK"/>
        </w:rPr>
        <w:tab/>
        <w:t xml:space="preserve">Čo je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  <w:r w:rsidRPr="00FF5D46">
        <w:rPr>
          <w:b/>
          <w:bCs/>
          <w:sz w:val="22"/>
          <w:szCs w:val="22"/>
          <w:lang w:val="sk-SK" w:eastAsia="sk-SK"/>
        </w:rPr>
        <w:t xml:space="preserve"> a na čo sa používa</w:t>
      </w:r>
    </w:p>
    <w:p w14:paraId="565ACB76" w14:textId="77777777" w:rsidR="00796D05" w:rsidRPr="00FF5D46" w:rsidRDefault="00796D05" w:rsidP="00CA06FB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43C58B6" w14:textId="4E1254EE" w:rsidR="00796D05" w:rsidRPr="00FF5D46" w:rsidRDefault="00796D05" w:rsidP="00CA06FB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Názov tohto lieku je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 40 (naz</w:t>
      </w:r>
      <w:r>
        <w:rPr>
          <w:bCs/>
          <w:snapToGrid w:val="0"/>
          <w:sz w:val="22"/>
          <w:lang w:val="sk-SK" w:eastAsia="sk-SK"/>
        </w:rPr>
        <w:t>ý</w:t>
      </w:r>
      <w:r w:rsidRPr="00FF5D46">
        <w:rPr>
          <w:bCs/>
          <w:snapToGrid w:val="0"/>
          <w:sz w:val="22"/>
          <w:lang w:val="sk-SK" w:eastAsia="sk-SK"/>
        </w:rPr>
        <w:t>vaný v celej tejto písomnej informácii</w:t>
      </w:r>
      <w:r w:rsidR="0087746E">
        <w:rPr>
          <w:bCs/>
          <w:snapToGrid w:val="0"/>
          <w:sz w:val="22"/>
          <w:lang w:val="sk-SK" w:eastAsia="sk-SK"/>
        </w:rPr>
        <w:t xml:space="preserve">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).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obsahuje liečivo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sz w:val="22"/>
          <w:szCs w:val="22"/>
          <w:lang w:val="sk-SK" w:eastAsia="sk-SK"/>
        </w:rPr>
        <w:t>. Patrí do skupiny liekov, ktoré sa nazývajú “inhibítory protónovej pumpy”. Pôsobia tak, že znižujú množstvo kyseliny, ktorú produkuje váš žalúdok.</w:t>
      </w:r>
    </w:p>
    <w:p w14:paraId="4A243F12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94603E" w14:textId="77777777" w:rsidR="00796D05" w:rsidRDefault="0087746E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sa používa na liečbu nasledovných stavov:</w:t>
      </w:r>
    </w:p>
    <w:p w14:paraId="235D9BFC" w14:textId="77777777" w:rsidR="00E86AAE" w:rsidRPr="00FF5D46" w:rsidRDefault="00E86AAE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63D0809" w14:textId="77777777" w:rsidR="00796D05" w:rsidRPr="00FF5D46" w:rsidRDefault="00796D05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dospelých:</w:t>
      </w:r>
    </w:p>
    <w:p w14:paraId="25D2E78A" w14:textId="2F7EC63B" w:rsidR="00796D05" w:rsidRPr="00BF318C" w:rsidRDefault="00796D05" w:rsidP="00F026AA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BF318C">
        <w:rPr>
          <w:sz w:val="22"/>
          <w:szCs w:val="22"/>
          <w:lang w:val="sk-SK" w:eastAsia="sk-SK"/>
        </w:rPr>
        <w:t>Gastroezofag</w:t>
      </w:r>
      <w:r w:rsidR="00E86AAE">
        <w:rPr>
          <w:sz w:val="22"/>
          <w:szCs w:val="22"/>
          <w:lang w:val="sk-SK" w:eastAsia="sk-SK"/>
        </w:rPr>
        <w:t>e</w:t>
      </w:r>
      <w:r w:rsidRPr="00BF318C">
        <w:rPr>
          <w:sz w:val="22"/>
          <w:szCs w:val="22"/>
          <w:lang w:val="sk-SK" w:eastAsia="sk-SK"/>
        </w:rPr>
        <w:t>álna</w:t>
      </w:r>
      <w:proofErr w:type="spellEnd"/>
      <w:r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sz w:val="22"/>
          <w:szCs w:val="22"/>
          <w:lang w:val="sk-SK" w:eastAsia="sk-SK"/>
        </w:rPr>
        <w:t>refluxná</w:t>
      </w:r>
      <w:proofErr w:type="spellEnd"/>
      <w:r w:rsidRPr="00BF318C">
        <w:rPr>
          <w:sz w:val="22"/>
          <w:szCs w:val="22"/>
          <w:lang w:val="sk-SK" w:eastAsia="sk-SK"/>
        </w:rPr>
        <w:t xml:space="preserve"> choroba (GERD). Pri nej žalúdková kyselina uniká späť do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>pažeráka (trubice, ktorá spája vaše hrdlo so žalúdkom), čo spôsobuje bolesť, zápal a pálenie záhy.</w:t>
      </w:r>
    </w:p>
    <w:p w14:paraId="2709535B" w14:textId="77777777" w:rsidR="00796D05" w:rsidRPr="00FF5D46" w:rsidRDefault="00796D05" w:rsidP="0081554D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Vredy v hornej časti čreva (dvanástnikový vred) alebo žalúdka (žalúdkový vred).</w:t>
      </w:r>
    </w:p>
    <w:p w14:paraId="52D61984" w14:textId="006E2AB5" w:rsidR="00796D05" w:rsidRPr="00BF318C" w:rsidRDefault="00796D05" w:rsidP="00F026AA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F318C">
        <w:rPr>
          <w:sz w:val="22"/>
          <w:szCs w:val="22"/>
          <w:lang w:val="sk-SK" w:eastAsia="sk-SK"/>
        </w:rPr>
        <w:t>Vredy, ktoré sú infikované baktériou, ktorá sa nazýva “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Helicobacter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>”</w:t>
      </w:r>
      <w:r w:rsidRPr="00BF318C">
        <w:rPr>
          <w:sz w:val="22"/>
          <w:szCs w:val="22"/>
          <w:lang w:val="sk-SK" w:eastAsia="sk-SK"/>
        </w:rPr>
        <w:t>. Ak máte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 xml:space="preserve">takýto stav, lekár </w:t>
      </w:r>
      <w:r w:rsidR="006A2214" w:rsidRPr="00BF318C">
        <w:rPr>
          <w:sz w:val="22"/>
          <w:szCs w:val="22"/>
          <w:lang w:val="sk-SK" w:eastAsia="sk-SK"/>
        </w:rPr>
        <w:t>v</w:t>
      </w:r>
      <w:r w:rsidRPr="00BF318C">
        <w:rPr>
          <w:sz w:val="22"/>
          <w:szCs w:val="22"/>
          <w:lang w:val="sk-SK" w:eastAsia="sk-SK"/>
        </w:rPr>
        <w:t xml:space="preserve">ám môže predpísať aj antibiotiká na liečbu infekcie a </w:t>
      </w:r>
      <w:r w:rsidRPr="00BF318C">
        <w:rPr>
          <w:sz w:val="22"/>
          <w:szCs w:val="22"/>
          <w:lang w:val="sk-SK"/>
        </w:rPr>
        <w:t xml:space="preserve">umožní tak liečbu </w:t>
      </w:r>
      <w:r w:rsidRPr="00BF318C">
        <w:rPr>
          <w:sz w:val="22"/>
          <w:szCs w:val="22"/>
          <w:lang w:val="sk-SK" w:eastAsia="sk-SK"/>
        </w:rPr>
        <w:t>vredu.</w:t>
      </w:r>
    </w:p>
    <w:p w14:paraId="7A9DCCE5" w14:textId="47BF490C" w:rsidR="00796D05" w:rsidRPr="00FF5D46" w:rsidRDefault="00796D05" w:rsidP="0081554D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Vredy spôsobené liekmi, ktoré sa nazývajú </w:t>
      </w:r>
      <w:proofErr w:type="spellStart"/>
      <w:r w:rsidR="00E86AAE" w:rsidRPr="00FF5D46">
        <w:rPr>
          <w:sz w:val="22"/>
          <w:szCs w:val="22"/>
          <w:lang w:val="sk-SK" w:eastAsia="sk-SK"/>
        </w:rPr>
        <w:t>nesteroidné</w:t>
      </w:r>
      <w:proofErr w:type="spellEnd"/>
      <w:r w:rsidR="00E86AAE" w:rsidRPr="00FF5D46">
        <w:rPr>
          <w:sz w:val="22"/>
          <w:szCs w:val="22"/>
          <w:lang w:val="sk-SK" w:eastAsia="sk-SK"/>
        </w:rPr>
        <w:t xml:space="preserve"> protizápalové lieky (</w:t>
      </w:r>
      <w:r w:rsidRPr="00FF5D46">
        <w:rPr>
          <w:sz w:val="22"/>
          <w:szCs w:val="22"/>
          <w:lang w:val="sk-SK" w:eastAsia="sk-SK"/>
        </w:rPr>
        <w:t xml:space="preserve">NSAID).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možno použiť aj na zabránenie tvorby vredov, ak užívate NSAID.</w:t>
      </w:r>
    </w:p>
    <w:p w14:paraId="12CA5545" w14:textId="54FA6C7B" w:rsidR="00796D05" w:rsidRPr="00FF5D46" w:rsidRDefault="00796D05" w:rsidP="0013028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Nadmerné množstvo kyseliny v žalúdku, spôsobené </w:t>
      </w:r>
      <w:r w:rsidRPr="00FF5D46">
        <w:rPr>
          <w:sz w:val="22"/>
          <w:szCs w:val="22"/>
          <w:lang w:val="sk-SK"/>
        </w:rPr>
        <w:t xml:space="preserve">nádorom v podžalúdkovej žľaze </w:t>
      </w:r>
      <w:r w:rsidRPr="00FF5D46">
        <w:rPr>
          <w:sz w:val="22"/>
          <w:szCs w:val="22"/>
          <w:lang w:val="sk-SK" w:eastAsia="sk-SK"/>
        </w:rPr>
        <w:t>(</w:t>
      </w:r>
      <w:proofErr w:type="spellStart"/>
      <w:r w:rsidRPr="00FF5D46">
        <w:rPr>
          <w:sz w:val="22"/>
          <w:szCs w:val="22"/>
          <w:lang w:val="sk-SK" w:eastAsia="sk-SK"/>
        </w:rPr>
        <w:t>Zollingerov-Ellisonov</w:t>
      </w:r>
      <w:proofErr w:type="spellEnd"/>
      <w:r w:rsidRPr="00FF5D46">
        <w:rPr>
          <w:sz w:val="22"/>
          <w:szCs w:val="22"/>
          <w:lang w:val="sk-SK" w:eastAsia="sk-SK"/>
        </w:rPr>
        <w:t xml:space="preserve"> syndróm)</w:t>
      </w:r>
      <w:r w:rsidR="005F35C5">
        <w:rPr>
          <w:sz w:val="22"/>
          <w:szCs w:val="22"/>
          <w:lang w:val="sk-SK" w:eastAsia="sk-SK"/>
        </w:rPr>
        <w:t>.</w:t>
      </w:r>
    </w:p>
    <w:p w14:paraId="7735F714" w14:textId="77777777" w:rsidR="00796D05" w:rsidRPr="00FF5D46" w:rsidRDefault="00796D05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C54B140" w14:textId="77777777" w:rsidR="00796D05" w:rsidRPr="00FF5D46" w:rsidRDefault="00796D05" w:rsidP="000A4DD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detí:</w:t>
      </w:r>
    </w:p>
    <w:p w14:paraId="0820CF2D" w14:textId="23D1F62A" w:rsidR="00796D05" w:rsidRPr="00FF5D46" w:rsidRDefault="00796D05" w:rsidP="000A4DD8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FF5D46">
        <w:rPr>
          <w:i/>
          <w:iCs/>
          <w:sz w:val="22"/>
          <w:szCs w:val="22"/>
          <w:lang w:val="sk-SK" w:eastAsia="sk-SK"/>
        </w:rPr>
        <w:t>Deti staršie ako 1 rok a</w:t>
      </w:r>
      <w:r w:rsidR="00E86AAE">
        <w:rPr>
          <w:i/>
          <w:iCs/>
          <w:sz w:val="22"/>
          <w:szCs w:val="22"/>
          <w:lang w:val="sk-SK" w:eastAsia="sk-SK"/>
        </w:rPr>
        <w:t xml:space="preserve"> s hmotnosťou </w:t>
      </w:r>
      <w:r w:rsidR="00A21831" w:rsidRPr="00636D55">
        <w:rPr>
          <w:i/>
          <w:iCs/>
          <w:sz w:val="22"/>
          <w:szCs w:val="22"/>
        </w:rPr>
        <w:t>≥</w:t>
      </w:r>
      <w:r w:rsidR="00A21831">
        <w:rPr>
          <w:i/>
          <w:iCs/>
          <w:sz w:val="22"/>
          <w:szCs w:val="22"/>
        </w:rPr>
        <w:t xml:space="preserve"> </w:t>
      </w:r>
      <w:r w:rsidRPr="00FF5D46">
        <w:rPr>
          <w:i/>
          <w:iCs/>
          <w:sz w:val="22"/>
          <w:szCs w:val="22"/>
          <w:lang w:val="sk-SK" w:eastAsia="sk-SK"/>
        </w:rPr>
        <w:t>10</w:t>
      </w:r>
      <w:r w:rsidR="00E86AAE">
        <w:rPr>
          <w:i/>
          <w:iCs/>
          <w:sz w:val="22"/>
          <w:szCs w:val="22"/>
          <w:lang w:val="sk-SK" w:eastAsia="sk-SK"/>
        </w:rPr>
        <w:t> </w:t>
      </w:r>
      <w:r w:rsidRPr="00FF5D46">
        <w:rPr>
          <w:i/>
          <w:iCs/>
          <w:sz w:val="22"/>
          <w:szCs w:val="22"/>
          <w:lang w:val="sk-SK" w:eastAsia="sk-SK"/>
        </w:rPr>
        <w:t>kg</w:t>
      </w:r>
    </w:p>
    <w:p w14:paraId="60C2F6DF" w14:textId="706C1C42" w:rsidR="00796D05" w:rsidRPr="00BF318C" w:rsidRDefault="00796D05" w:rsidP="004C23D5">
      <w:pPr>
        <w:keepNext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BF318C">
        <w:rPr>
          <w:sz w:val="22"/>
          <w:szCs w:val="22"/>
          <w:lang w:val="sk-SK" w:eastAsia="sk-SK"/>
        </w:rPr>
        <w:t>Gastroezofag</w:t>
      </w:r>
      <w:r w:rsidR="00E86AAE">
        <w:rPr>
          <w:sz w:val="22"/>
          <w:szCs w:val="22"/>
          <w:lang w:val="sk-SK" w:eastAsia="sk-SK"/>
        </w:rPr>
        <w:t>e</w:t>
      </w:r>
      <w:r w:rsidRPr="00BF318C">
        <w:rPr>
          <w:sz w:val="22"/>
          <w:szCs w:val="22"/>
          <w:lang w:val="sk-SK" w:eastAsia="sk-SK"/>
        </w:rPr>
        <w:t>álna</w:t>
      </w:r>
      <w:proofErr w:type="spellEnd"/>
      <w:r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sz w:val="22"/>
          <w:szCs w:val="22"/>
          <w:lang w:val="sk-SK" w:eastAsia="sk-SK"/>
        </w:rPr>
        <w:t>refluxná</w:t>
      </w:r>
      <w:proofErr w:type="spellEnd"/>
      <w:r w:rsidRPr="00BF318C">
        <w:rPr>
          <w:sz w:val="22"/>
          <w:szCs w:val="22"/>
          <w:lang w:val="sk-SK" w:eastAsia="sk-SK"/>
        </w:rPr>
        <w:t xml:space="preserve"> choroba (GERD). Pri nej žalúdková kyselina uniká do pažeráka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>(trubice, ktorá spája vaše hrdlo so žalúdkom), čo spôsobuje bolesť, zápal a pálenie záhy.</w:t>
      </w:r>
    </w:p>
    <w:p w14:paraId="3285C252" w14:textId="77777777" w:rsidR="00796D05" w:rsidRPr="00FF5D46" w:rsidRDefault="00796D05" w:rsidP="00FF5D46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detí môžu príznaky tohto stavu zahŕňať návrat obsahu žalúdka do úst (</w:t>
      </w:r>
      <w:proofErr w:type="spellStart"/>
      <w:r w:rsidRPr="00FF5D46">
        <w:rPr>
          <w:sz w:val="22"/>
          <w:szCs w:val="22"/>
          <w:lang w:val="sk-SK" w:eastAsia="sk-SK"/>
        </w:rPr>
        <w:t>regurgitáciu</w:t>
      </w:r>
      <w:proofErr w:type="spellEnd"/>
      <w:r w:rsidRPr="00FF5D46">
        <w:rPr>
          <w:sz w:val="22"/>
          <w:szCs w:val="22"/>
          <w:lang w:val="sk-SK" w:eastAsia="sk-SK"/>
        </w:rPr>
        <w:t>), nevoľnosť</w:t>
      </w:r>
      <w:r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(vracanie) a slabý prírastok hmotnosti.</w:t>
      </w:r>
    </w:p>
    <w:p w14:paraId="507CA08D" w14:textId="77777777" w:rsidR="00796D05" w:rsidRPr="00FF5D46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5828161E" w14:textId="531EFF02" w:rsidR="00796D05" w:rsidRPr="00FF5D46" w:rsidRDefault="00796D05" w:rsidP="00844715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FF5D46">
        <w:rPr>
          <w:i/>
          <w:iCs/>
          <w:sz w:val="22"/>
          <w:szCs w:val="22"/>
          <w:lang w:val="sk-SK" w:eastAsia="sk-SK"/>
        </w:rPr>
        <w:lastRenderedPageBreak/>
        <w:t>Deti staršie ako 4 roky a dospievajúci</w:t>
      </w:r>
    </w:p>
    <w:p w14:paraId="3C154FA7" w14:textId="4F8020D7" w:rsidR="00796D05" w:rsidRPr="00BF318C" w:rsidRDefault="00796D05" w:rsidP="00844715">
      <w:pPr>
        <w:keepNext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F318C">
        <w:rPr>
          <w:sz w:val="22"/>
          <w:szCs w:val="22"/>
          <w:lang w:val="sk-SK" w:eastAsia="sk-SK"/>
        </w:rPr>
        <w:t xml:space="preserve">Vredy, ktoré sú infikované baktériou, ktorá sa nazýva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Helicobacter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BF318C">
        <w:rPr>
          <w:sz w:val="22"/>
          <w:szCs w:val="22"/>
          <w:lang w:val="sk-SK" w:eastAsia="sk-SK"/>
        </w:rPr>
        <w:t xml:space="preserve">. Ak u </w:t>
      </w:r>
      <w:r w:rsidR="005F35C5" w:rsidRPr="00BF318C">
        <w:rPr>
          <w:sz w:val="22"/>
          <w:szCs w:val="22"/>
          <w:lang w:val="sk-SK" w:eastAsia="sk-SK"/>
        </w:rPr>
        <w:t>v</w:t>
      </w:r>
      <w:r w:rsidRPr="00BF318C">
        <w:rPr>
          <w:sz w:val="22"/>
          <w:szCs w:val="22"/>
          <w:lang w:val="sk-SK" w:eastAsia="sk-SK"/>
        </w:rPr>
        <w:t>ášho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 xml:space="preserve">dieťaťa ide o takýto stav, lekár </w:t>
      </w:r>
      <w:r w:rsidR="00E86AAE">
        <w:rPr>
          <w:sz w:val="22"/>
          <w:szCs w:val="22"/>
          <w:lang w:val="sk-SK" w:eastAsia="sk-SK"/>
        </w:rPr>
        <w:t xml:space="preserve">mu </w:t>
      </w:r>
      <w:r w:rsidRPr="00BF318C">
        <w:rPr>
          <w:sz w:val="22"/>
          <w:szCs w:val="22"/>
          <w:lang w:val="sk-SK" w:eastAsia="sk-SK"/>
        </w:rPr>
        <w:t xml:space="preserve">môže predpísať aj antibiotiká na liečbu infekcie a </w:t>
      </w:r>
      <w:r w:rsidRPr="00BF318C">
        <w:rPr>
          <w:sz w:val="22"/>
          <w:szCs w:val="22"/>
          <w:lang w:val="sk-SK"/>
        </w:rPr>
        <w:t>umožní tak liečbu</w:t>
      </w:r>
      <w:r w:rsidRPr="00BF318C">
        <w:rPr>
          <w:sz w:val="22"/>
          <w:szCs w:val="22"/>
          <w:lang w:val="sk-SK" w:eastAsia="sk-SK"/>
        </w:rPr>
        <w:t xml:space="preserve"> vredu.</w:t>
      </w:r>
    </w:p>
    <w:p w14:paraId="189D9588" w14:textId="77777777" w:rsidR="00796D05" w:rsidRPr="00DE1A0F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07E5067" w14:textId="77777777" w:rsidR="00796D05" w:rsidRPr="00DE1A0F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8DF82FE" w14:textId="6729E07E" w:rsidR="00796D05" w:rsidRPr="00FF5D46" w:rsidRDefault="00796D05" w:rsidP="004C23D5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>2.</w:t>
      </w:r>
      <w:r w:rsidRPr="00FF5D46">
        <w:rPr>
          <w:b/>
          <w:bCs/>
          <w:sz w:val="22"/>
          <w:szCs w:val="22"/>
          <w:lang w:val="sk-SK" w:eastAsia="sk-SK"/>
        </w:rPr>
        <w:tab/>
        <w:t xml:space="preserve">Čo potrebujete vedieť </w:t>
      </w:r>
      <w:r>
        <w:rPr>
          <w:b/>
          <w:bCs/>
          <w:sz w:val="22"/>
          <w:szCs w:val="22"/>
          <w:lang w:val="sk-SK" w:eastAsia="sk-SK"/>
        </w:rPr>
        <w:t>predtým,</w:t>
      </w:r>
      <w:r w:rsidRPr="00FF5D46">
        <w:rPr>
          <w:b/>
          <w:bCs/>
          <w:sz w:val="22"/>
          <w:szCs w:val="22"/>
          <w:lang w:val="sk-SK" w:eastAsia="sk-SK"/>
        </w:rPr>
        <w:t xml:space="preserve"> ako užijete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</w:p>
    <w:p w14:paraId="71B1229C" w14:textId="77777777" w:rsidR="00796D05" w:rsidRPr="00DE1A0F" w:rsidRDefault="00796D05" w:rsidP="002D350C">
      <w:pPr>
        <w:autoSpaceDE w:val="0"/>
        <w:autoSpaceDN w:val="0"/>
        <w:adjustRightInd w:val="0"/>
        <w:rPr>
          <w:bCs/>
          <w:sz w:val="22"/>
          <w:szCs w:val="22"/>
          <w:lang w:val="sk-SK" w:eastAsia="sk-SK"/>
        </w:rPr>
      </w:pPr>
    </w:p>
    <w:p w14:paraId="3389C0CB" w14:textId="77777777" w:rsidR="00796D05" w:rsidRPr="00FF5D46" w:rsidRDefault="00796D05" w:rsidP="002D350C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 xml:space="preserve">Neužívajte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</w:p>
    <w:p w14:paraId="46B60AFB" w14:textId="37CD6F44" w:rsidR="00796D05" w:rsidRPr="00FF5D46" w:rsidRDefault="0056731A" w:rsidP="002D350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FF5D46">
        <w:rPr>
          <w:sz w:val="22"/>
          <w:szCs w:val="22"/>
          <w:lang w:val="sk-SK" w:eastAsia="sk-SK"/>
        </w:rPr>
        <w:t xml:space="preserve"> ste alergický na </w:t>
      </w:r>
      <w:proofErr w:type="spellStart"/>
      <w:r w:rsidR="00796D05" w:rsidRPr="00FF5D46">
        <w:rPr>
          <w:sz w:val="22"/>
          <w:szCs w:val="22"/>
          <w:lang w:val="sk-SK" w:eastAsia="sk-SK"/>
        </w:rPr>
        <w:t>omeprazol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alebo </w:t>
      </w:r>
      <w:r>
        <w:rPr>
          <w:sz w:val="22"/>
          <w:szCs w:val="22"/>
          <w:lang w:val="sk-SK" w:eastAsia="sk-SK"/>
        </w:rPr>
        <w:t xml:space="preserve">na </w:t>
      </w:r>
      <w:r w:rsidR="00796D05" w:rsidRPr="00FF5D46">
        <w:rPr>
          <w:sz w:val="22"/>
          <w:szCs w:val="22"/>
          <w:lang w:val="sk-SK" w:eastAsia="sk-SK"/>
        </w:rPr>
        <w:t>ktorúkoľvek z ďalších zložiek tohto lieku (uveden</w:t>
      </w:r>
      <w:r>
        <w:rPr>
          <w:sz w:val="22"/>
          <w:szCs w:val="22"/>
          <w:lang w:val="sk-SK" w:eastAsia="sk-SK"/>
        </w:rPr>
        <w:t>ých</w:t>
      </w:r>
      <w:r w:rsidR="00796D05" w:rsidRPr="00FF5D46">
        <w:rPr>
          <w:sz w:val="22"/>
          <w:szCs w:val="22"/>
          <w:lang w:val="sk-SK" w:eastAsia="sk-SK"/>
        </w:rPr>
        <w:t xml:space="preserve"> v časti 6).</w:t>
      </w:r>
    </w:p>
    <w:p w14:paraId="599675C6" w14:textId="0178B53F" w:rsidR="00796D05" w:rsidRPr="00BF318C" w:rsidRDefault="0056731A" w:rsidP="004C23D5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BF318C">
        <w:rPr>
          <w:sz w:val="22"/>
          <w:szCs w:val="22"/>
          <w:lang w:val="sk-SK" w:eastAsia="sk-SK"/>
        </w:rPr>
        <w:t xml:space="preserve"> ste alergický na lieky, obsahujúce iné inhibítory protónovej pumpy (napr. </w:t>
      </w:r>
      <w:proofErr w:type="spellStart"/>
      <w:r w:rsidR="00796D05" w:rsidRPr="00BF318C">
        <w:rPr>
          <w:sz w:val="22"/>
          <w:szCs w:val="22"/>
          <w:lang w:val="sk-SK" w:eastAsia="sk-SK"/>
        </w:rPr>
        <w:t>pantoprazol</w:t>
      </w:r>
      <w:proofErr w:type="spellEnd"/>
      <w:r w:rsidR="00796D05" w:rsidRPr="00BF318C">
        <w:rPr>
          <w:sz w:val="22"/>
          <w:szCs w:val="22"/>
          <w:lang w:val="sk-SK" w:eastAsia="sk-SK"/>
        </w:rPr>
        <w:t>,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="00796D05" w:rsidRPr="00BF318C">
        <w:rPr>
          <w:sz w:val="22"/>
          <w:szCs w:val="22"/>
          <w:lang w:val="sk-SK" w:eastAsia="sk-SK"/>
        </w:rPr>
        <w:t>lanzoprazol</w:t>
      </w:r>
      <w:proofErr w:type="spellEnd"/>
      <w:r w:rsidR="00796D05" w:rsidRPr="00BF318C">
        <w:rPr>
          <w:sz w:val="22"/>
          <w:szCs w:val="22"/>
          <w:lang w:val="sk-SK" w:eastAsia="sk-SK"/>
        </w:rPr>
        <w:t xml:space="preserve">, </w:t>
      </w:r>
      <w:proofErr w:type="spellStart"/>
      <w:r w:rsidR="00796D05" w:rsidRPr="00BF318C">
        <w:rPr>
          <w:sz w:val="22"/>
          <w:szCs w:val="22"/>
          <w:lang w:val="sk-SK" w:eastAsia="sk-SK"/>
        </w:rPr>
        <w:t>rabeprazol</w:t>
      </w:r>
      <w:proofErr w:type="spellEnd"/>
      <w:r w:rsidR="00796D05" w:rsidRPr="00BF318C">
        <w:rPr>
          <w:sz w:val="22"/>
          <w:szCs w:val="22"/>
          <w:lang w:val="sk-SK" w:eastAsia="sk-SK"/>
        </w:rPr>
        <w:t xml:space="preserve">, </w:t>
      </w:r>
      <w:proofErr w:type="spellStart"/>
      <w:r w:rsidR="00796D05" w:rsidRPr="00BF318C">
        <w:rPr>
          <w:sz w:val="22"/>
          <w:szCs w:val="22"/>
          <w:lang w:val="sk-SK" w:eastAsia="sk-SK"/>
        </w:rPr>
        <w:t>e</w:t>
      </w:r>
      <w:r w:rsidR="00406520">
        <w:rPr>
          <w:sz w:val="22"/>
          <w:szCs w:val="22"/>
          <w:lang w:val="sk-SK" w:eastAsia="sk-SK"/>
        </w:rPr>
        <w:t>z</w:t>
      </w:r>
      <w:r w:rsidR="00796D05" w:rsidRPr="00BF318C">
        <w:rPr>
          <w:sz w:val="22"/>
          <w:szCs w:val="22"/>
          <w:lang w:val="sk-SK" w:eastAsia="sk-SK"/>
        </w:rPr>
        <w:t>omeprazol</w:t>
      </w:r>
      <w:proofErr w:type="spellEnd"/>
      <w:r w:rsidR="00796D05" w:rsidRPr="00BF318C">
        <w:rPr>
          <w:sz w:val="22"/>
          <w:szCs w:val="22"/>
          <w:lang w:val="sk-SK" w:eastAsia="sk-SK"/>
        </w:rPr>
        <w:t>).</w:t>
      </w:r>
    </w:p>
    <w:p w14:paraId="7C311620" w14:textId="0ECDDCE6" w:rsidR="00796D05" w:rsidRPr="00FF5D46" w:rsidRDefault="0056731A" w:rsidP="002D350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FF5D46">
        <w:rPr>
          <w:sz w:val="22"/>
          <w:szCs w:val="22"/>
          <w:lang w:val="sk-SK" w:eastAsia="sk-SK"/>
        </w:rPr>
        <w:t xml:space="preserve"> užívate liek obsahujúci </w:t>
      </w:r>
      <w:proofErr w:type="spellStart"/>
      <w:r w:rsidR="00796D05" w:rsidRPr="00FF5D46">
        <w:rPr>
          <w:sz w:val="22"/>
          <w:szCs w:val="22"/>
          <w:lang w:val="sk-SK" w:eastAsia="sk-SK"/>
        </w:rPr>
        <w:t>nelfinavir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(používaný na lieč</w:t>
      </w:r>
      <w:r w:rsidR="00406520">
        <w:rPr>
          <w:sz w:val="22"/>
          <w:szCs w:val="22"/>
          <w:lang w:val="sk-SK" w:eastAsia="sk-SK"/>
        </w:rPr>
        <w:t>bu</w:t>
      </w:r>
      <w:r w:rsidR="00796D05" w:rsidRPr="00FF5D46">
        <w:rPr>
          <w:sz w:val="22"/>
          <w:szCs w:val="22"/>
          <w:lang w:val="sk-SK" w:eastAsia="sk-SK"/>
        </w:rPr>
        <w:t xml:space="preserve"> infekcie HIV).</w:t>
      </w:r>
    </w:p>
    <w:p w14:paraId="022ACABB" w14:textId="77777777" w:rsidR="00796D05" w:rsidRPr="00FF5D46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EB01A36" w14:textId="0AA02113" w:rsidR="00796D05" w:rsidRPr="00FF5D46" w:rsidRDefault="0056731A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 xml:space="preserve">Ak sa vás týka čokoľvek z vyššie uvedeného, neužívajte </w:t>
      </w: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Pr="00DE1A0F">
        <w:rPr>
          <w:sz w:val="22"/>
          <w:szCs w:val="22"/>
          <w:lang w:val="sk-SK"/>
        </w:rPr>
        <w:t xml:space="preserve">. </w:t>
      </w:r>
      <w:r w:rsidR="00796D05" w:rsidRPr="00FF5D46">
        <w:rPr>
          <w:sz w:val="22"/>
          <w:szCs w:val="22"/>
          <w:lang w:val="sk-SK" w:eastAsia="sk-SK"/>
        </w:rPr>
        <w:t xml:space="preserve">Ak si nie ste </w:t>
      </w:r>
      <w:r w:rsidR="00406520">
        <w:rPr>
          <w:sz w:val="22"/>
          <w:szCs w:val="22"/>
          <w:lang w:val="sk-SK" w:eastAsia="sk-SK"/>
        </w:rPr>
        <w:t xml:space="preserve">niečím </w:t>
      </w:r>
      <w:r w:rsidR="00796D05" w:rsidRPr="00FF5D46">
        <w:rPr>
          <w:sz w:val="22"/>
          <w:szCs w:val="22"/>
          <w:lang w:val="sk-SK" w:eastAsia="sk-SK"/>
        </w:rPr>
        <w:t xml:space="preserve">istý, </w:t>
      </w:r>
      <w:r w:rsidR="00613369">
        <w:rPr>
          <w:sz w:val="22"/>
          <w:szCs w:val="22"/>
          <w:lang w:val="sk-SK" w:eastAsia="sk-SK"/>
        </w:rPr>
        <w:t>obráťte</w:t>
      </w:r>
      <w:r w:rsidR="00796D05" w:rsidRPr="00FF5D46">
        <w:rPr>
          <w:sz w:val="22"/>
          <w:szCs w:val="22"/>
          <w:lang w:val="sk-SK" w:eastAsia="sk-SK"/>
        </w:rPr>
        <w:t xml:space="preserve"> sa </w:t>
      </w:r>
      <w:r w:rsidR="00613369">
        <w:rPr>
          <w:sz w:val="22"/>
          <w:szCs w:val="22"/>
          <w:lang w:val="sk-SK" w:eastAsia="sk-SK"/>
        </w:rPr>
        <w:t>na</w:t>
      </w:r>
      <w:r w:rsidR="00796D05" w:rsidRPr="00FF5D46">
        <w:rPr>
          <w:sz w:val="22"/>
          <w:szCs w:val="22"/>
          <w:lang w:val="sk-SK" w:eastAsia="sk-SK"/>
        </w:rPr>
        <w:t xml:space="preserve"> svoj</w:t>
      </w:r>
      <w:r w:rsidR="00613369">
        <w:rPr>
          <w:sz w:val="22"/>
          <w:szCs w:val="22"/>
          <w:lang w:val="sk-SK" w:eastAsia="sk-SK"/>
        </w:rPr>
        <w:t>ho</w:t>
      </w:r>
      <w:r w:rsidR="00796D05" w:rsidRPr="00FF5D46">
        <w:rPr>
          <w:sz w:val="22"/>
          <w:szCs w:val="22"/>
          <w:lang w:val="sk-SK" w:eastAsia="sk-SK"/>
        </w:rPr>
        <w:t xml:space="preserve"> lekár</w:t>
      </w:r>
      <w:r w:rsidR="00613369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 xml:space="preserve"> alebo lekárnik</w:t>
      </w:r>
      <w:r w:rsidR="00613369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 xml:space="preserve"> </w:t>
      </w:r>
      <w:r w:rsidR="00613369">
        <w:rPr>
          <w:sz w:val="22"/>
          <w:szCs w:val="22"/>
          <w:lang w:val="sk-SK" w:eastAsia="sk-SK"/>
        </w:rPr>
        <w:t>predtým</w:t>
      </w:r>
      <w:r w:rsidR="00C50BAF"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ako užijete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>.</w:t>
      </w:r>
    </w:p>
    <w:p w14:paraId="04EA5EE4" w14:textId="77777777" w:rsidR="00796D05" w:rsidRPr="00DE1A0F" w:rsidRDefault="00796D05" w:rsidP="00591BFF">
      <w:pPr>
        <w:rPr>
          <w:noProof/>
          <w:sz w:val="22"/>
          <w:szCs w:val="22"/>
          <w:lang w:val="sk-SK"/>
        </w:rPr>
      </w:pPr>
    </w:p>
    <w:p w14:paraId="2E471012" w14:textId="77777777" w:rsidR="00796D05" w:rsidRPr="00FF5D46" w:rsidRDefault="00796D05" w:rsidP="00771E09">
      <w:pPr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Upozornenia a opatrenia</w:t>
      </w:r>
    </w:p>
    <w:p w14:paraId="2D5E25E1" w14:textId="426EDF58" w:rsidR="00613369" w:rsidRPr="00DE1A0F" w:rsidRDefault="00613369" w:rsidP="0061336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pt-BR"/>
        </w:rPr>
        <w:t xml:space="preserve">Predtým, ako začnete </w:t>
      </w:r>
      <w:r w:rsidRPr="00662CB6">
        <w:rPr>
          <w:bCs/>
          <w:sz w:val="22"/>
          <w:szCs w:val="22"/>
          <w:lang w:val="pt-BR"/>
        </w:rPr>
        <w:t>užívať</w:t>
      </w:r>
      <w:r>
        <w:rPr>
          <w:bCs/>
          <w:sz w:val="22"/>
          <w:szCs w:val="22"/>
          <w:lang w:val="pt-BR"/>
        </w:rPr>
        <w:t xml:space="preserve"> Helicid, o</w:t>
      </w:r>
      <w:r w:rsidRPr="00EF0FE2">
        <w:rPr>
          <w:bCs/>
          <w:sz w:val="22"/>
          <w:szCs w:val="22"/>
          <w:lang w:val="pt-BR"/>
        </w:rPr>
        <w:t xml:space="preserve">bráťte sa na svojho lekára alebo </w:t>
      </w:r>
      <w:r>
        <w:rPr>
          <w:bCs/>
          <w:sz w:val="22"/>
          <w:szCs w:val="22"/>
          <w:lang w:val="pt-BR"/>
        </w:rPr>
        <w:t>lekárnika.</w:t>
      </w:r>
    </w:p>
    <w:p w14:paraId="774041B3" w14:textId="55121021" w:rsidR="00796D05" w:rsidRPr="00FF5D46" w:rsidRDefault="0087746E" w:rsidP="00EF7503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môže </w:t>
      </w:r>
      <w:r w:rsidR="00613369">
        <w:rPr>
          <w:sz w:val="22"/>
          <w:szCs w:val="22"/>
          <w:lang w:val="sk-SK" w:eastAsia="sk-SK"/>
        </w:rPr>
        <w:t>pre</w:t>
      </w:r>
      <w:r w:rsidR="00796D05" w:rsidRPr="00FF5D46">
        <w:rPr>
          <w:sz w:val="22"/>
          <w:szCs w:val="22"/>
          <w:lang w:val="sk-SK" w:eastAsia="sk-SK"/>
        </w:rPr>
        <w:t>krývať príznaky iných ochorení. Preto</w:t>
      </w:r>
      <w:r w:rsidR="00613369"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 sa u vás pred začiatkom užívania </w:t>
      </w:r>
      <w:proofErr w:type="spellStart"/>
      <w:r>
        <w:rPr>
          <w:sz w:val="22"/>
          <w:szCs w:val="22"/>
          <w:lang w:val="sk-SK" w:eastAsia="sk-SK"/>
        </w:rPr>
        <w:t>Helicidu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alebo počas jeho užívania objaví ktorýkoľvek z nasledujúcich príznakov, okamžite sa </w:t>
      </w:r>
      <w:r w:rsidR="00D233BC">
        <w:rPr>
          <w:sz w:val="22"/>
          <w:szCs w:val="22"/>
          <w:lang w:val="sk-SK" w:eastAsia="sk-SK"/>
        </w:rPr>
        <w:t>obráťte</w:t>
      </w:r>
      <w:r w:rsidR="00796D05" w:rsidRPr="00FF5D46">
        <w:rPr>
          <w:sz w:val="22"/>
          <w:szCs w:val="22"/>
          <w:lang w:val="sk-SK" w:eastAsia="sk-SK"/>
        </w:rPr>
        <w:t xml:space="preserve"> </w:t>
      </w:r>
      <w:r w:rsidR="00D233BC">
        <w:rPr>
          <w:sz w:val="22"/>
          <w:szCs w:val="22"/>
          <w:lang w:val="sk-SK" w:eastAsia="sk-SK"/>
        </w:rPr>
        <w:t xml:space="preserve">na </w:t>
      </w:r>
      <w:r w:rsidR="00796D05" w:rsidRPr="00FF5D46">
        <w:rPr>
          <w:sz w:val="22"/>
          <w:szCs w:val="22"/>
          <w:lang w:val="sk-SK" w:eastAsia="sk-SK"/>
        </w:rPr>
        <w:t>svoj</w:t>
      </w:r>
      <w:r w:rsidR="00D233BC">
        <w:rPr>
          <w:sz w:val="22"/>
          <w:szCs w:val="22"/>
          <w:lang w:val="sk-SK" w:eastAsia="sk-SK"/>
        </w:rPr>
        <w:t>ho</w:t>
      </w:r>
      <w:r w:rsidR="00796D05" w:rsidRPr="00FF5D46">
        <w:rPr>
          <w:sz w:val="22"/>
          <w:szCs w:val="22"/>
          <w:lang w:val="sk-SK" w:eastAsia="sk-SK"/>
        </w:rPr>
        <w:t xml:space="preserve"> lekár</w:t>
      </w:r>
      <w:r w:rsidR="00D233BC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>:</w:t>
      </w:r>
    </w:p>
    <w:p w14:paraId="772574F2" w14:textId="200BBA92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bez príčiny </w:t>
      </w:r>
      <w:r w:rsidR="00D233BC">
        <w:rPr>
          <w:sz w:val="22"/>
          <w:szCs w:val="22"/>
          <w:lang w:val="sk-SK" w:eastAsia="ar-SA"/>
        </w:rPr>
        <w:t>u vás dochádza k</w:t>
      </w:r>
      <w:r w:rsidRPr="00FF5D46">
        <w:rPr>
          <w:sz w:val="22"/>
          <w:szCs w:val="22"/>
          <w:lang w:val="sk-SK" w:eastAsia="ar-SA"/>
        </w:rPr>
        <w:t xml:space="preserve"> výrazn</w:t>
      </w:r>
      <w:r w:rsidR="00D233BC">
        <w:rPr>
          <w:sz w:val="22"/>
          <w:szCs w:val="22"/>
          <w:lang w:val="sk-SK" w:eastAsia="ar-SA"/>
        </w:rPr>
        <w:t>ému</w:t>
      </w:r>
      <w:r w:rsidRPr="00FF5D46">
        <w:rPr>
          <w:sz w:val="22"/>
          <w:szCs w:val="22"/>
          <w:lang w:val="sk-SK" w:eastAsia="ar-SA"/>
        </w:rPr>
        <w:t xml:space="preserve"> úbyt</w:t>
      </w:r>
      <w:r w:rsidR="00D233BC">
        <w:rPr>
          <w:sz w:val="22"/>
          <w:szCs w:val="22"/>
          <w:lang w:val="sk-SK" w:eastAsia="ar-SA"/>
        </w:rPr>
        <w:t>ku</w:t>
      </w:r>
      <w:r w:rsidRPr="00FF5D46">
        <w:rPr>
          <w:sz w:val="22"/>
          <w:szCs w:val="22"/>
          <w:lang w:val="sk-SK" w:eastAsia="ar-SA"/>
        </w:rPr>
        <w:t xml:space="preserve"> telesnej hmotnosti</w:t>
      </w:r>
      <w:r w:rsidRPr="00FF5D46">
        <w:rPr>
          <w:sz w:val="22"/>
          <w:szCs w:val="22"/>
          <w:lang w:val="sk-SK" w:eastAsia="sk-SK"/>
        </w:rPr>
        <w:t xml:space="preserve"> a máte problémy s prehĺtaním.</w:t>
      </w:r>
    </w:p>
    <w:p w14:paraId="7304711B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máte bolesť v žalúdku alebo poruchu trávenia.</w:t>
      </w:r>
    </w:p>
    <w:p w14:paraId="0C740921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začnete vracať jedlo alebo krv.</w:t>
      </w:r>
    </w:p>
    <w:p w14:paraId="5A8EF541" w14:textId="33DE3D35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vylučujete čiernu stolicu (stolicu s</w:t>
      </w:r>
      <w:r w:rsidR="00D233BC">
        <w:rPr>
          <w:sz w:val="22"/>
          <w:szCs w:val="22"/>
          <w:lang w:val="sk-SK" w:eastAsia="sk-SK"/>
        </w:rPr>
        <w:t xml:space="preserve"> prímesou </w:t>
      </w:r>
      <w:r w:rsidRPr="00FF5D46">
        <w:rPr>
          <w:sz w:val="22"/>
          <w:szCs w:val="22"/>
          <w:lang w:val="sk-SK" w:eastAsia="sk-SK"/>
        </w:rPr>
        <w:t>krv</w:t>
      </w:r>
      <w:r w:rsidR="00D233BC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).</w:t>
      </w:r>
    </w:p>
    <w:p w14:paraId="39639648" w14:textId="3CFD5B09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vyskytne sa u vás závažná alebo pretrvávajúca hnačka, pretože </w:t>
      </w:r>
      <w:r w:rsidR="00D233BC">
        <w:rPr>
          <w:sz w:val="22"/>
          <w:szCs w:val="22"/>
          <w:lang w:val="sk-SK" w:eastAsia="sk-SK"/>
        </w:rPr>
        <w:t xml:space="preserve">užívanie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r w:rsidR="00D233BC">
        <w:rPr>
          <w:sz w:val="22"/>
          <w:szCs w:val="22"/>
          <w:lang w:val="sk-SK" w:eastAsia="sk-SK"/>
        </w:rPr>
        <w:t>u</w:t>
      </w:r>
      <w:proofErr w:type="spellEnd"/>
      <w:r w:rsidRPr="00FF5D46">
        <w:rPr>
          <w:sz w:val="22"/>
          <w:szCs w:val="22"/>
          <w:lang w:val="sk-SK" w:eastAsia="sk-SK"/>
        </w:rPr>
        <w:t xml:space="preserve"> sa spája s malým zvýšením výskytu infekčnej hnačky.</w:t>
      </w:r>
    </w:p>
    <w:p w14:paraId="3C890F90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máte závažné problémy s pečeňou.</w:t>
      </w:r>
    </w:p>
    <w:p w14:paraId="3CC88B50" w14:textId="4C89E194" w:rsidR="00D233BC" w:rsidRDefault="00D233BC" w:rsidP="00D233BC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ak ste niekedy mali kožnú reakciu po liečbe liekom podobným </w:t>
      </w:r>
      <w:proofErr w:type="spellStart"/>
      <w:r w:rsidR="00645B49" w:rsidRPr="00DE1A0F">
        <w:rPr>
          <w:sz w:val="22"/>
          <w:szCs w:val="22"/>
          <w:lang w:val="sk-SK"/>
        </w:rPr>
        <w:t>Helicidu</w:t>
      </w:r>
      <w:proofErr w:type="spellEnd"/>
      <w:r w:rsidRPr="00DE1A0F">
        <w:rPr>
          <w:sz w:val="22"/>
          <w:szCs w:val="22"/>
          <w:lang w:val="sk-SK"/>
        </w:rPr>
        <w:t>, ktorý znižuje žalúdočnú kyselinu.</w:t>
      </w:r>
    </w:p>
    <w:p w14:paraId="521C2D76" w14:textId="3C2199C0" w:rsidR="00661E61" w:rsidRPr="00DE1A0F" w:rsidRDefault="00661E61" w:rsidP="00D233BC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DE1A0F">
        <w:rPr>
          <w:noProof/>
          <w:sz w:val="22"/>
          <w:szCs w:val="22"/>
          <w:lang w:val="sk-SK"/>
        </w:rPr>
        <w:t>ak má</w:t>
      </w:r>
      <w:proofErr w:type="spellStart"/>
      <w:r w:rsidRPr="00DE1A0F">
        <w:rPr>
          <w:sz w:val="22"/>
          <w:szCs w:val="22"/>
          <w:lang w:val="sk-SK"/>
        </w:rPr>
        <w:t>te</w:t>
      </w:r>
      <w:proofErr w:type="spellEnd"/>
      <w:r w:rsidRPr="00DE1A0F">
        <w:rPr>
          <w:sz w:val="22"/>
          <w:szCs w:val="22"/>
          <w:lang w:val="sk-SK"/>
        </w:rPr>
        <w:t xml:space="preserve"> naplánované špeci</w:t>
      </w:r>
      <w:r w:rsidR="00406520">
        <w:rPr>
          <w:sz w:val="22"/>
          <w:szCs w:val="22"/>
          <w:lang w:val="sk-SK"/>
        </w:rPr>
        <w:t>fické</w:t>
      </w:r>
      <w:r w:rsidRPr="00DE1A0F">
        <w:rPr>
          <w:sz w:val="22"/>
          <w:szCs w:val="22"/>
          <w:lang w:val="sk-SK"/>
        </w:rPr>
        <w:t xml:space="preserve"> vyšetrenie krvi (</w:t>
      </w:r>
      <w:proofErr w:type="spellStart"/>
      <w:r w:rsidRPr="00DE1A0F">
        <w:rPr>
          <w:sz w:val="22"/>
          <w:szCs w:val="22"/>
          <w:lang w:val="sk-SK"/>
        </w:rPr>
        <w:t>chromogranín</w:t>
      </w:r>
      <w:proofErr w:type="spellEnd"/>
      <w:r w:rsidRPr="00DE1A0F">
        <w:rPr>
          <w:sz w:val="22"/>
          <w:szCs w:val="22"/>
          <w:lang w:val="sk-SK"/>
        </w:rPr>
        <w:t xml:space="preserve"> A)</w:t>
      </w:r>
    </w:p>
    <w:p w14:paraId="749541D1" w14:textId="77777777" w:rsidR="00D233BC" w:rsidRPr="00DE1A0F" w:rsidRDefault="00D233BC" w:rsidP="00D233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0AF340" w14:textId="22192780" w:rsidR="00D233BC" w:rsidRPr="00DE1A0F" w:rsidRDefault="00D233BC" w:rsidP="00D233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Ak máte na koži vyrážku, najmä v oblastiach vystavených slnku, povedzte to čo najskôr lekárovi, pretože možno bude potrebné zastaviť liečbu </w:t>
      </w:r>
      <w:proofErr w:type="spellStart"/>
      <w:r w:rsidR="00645B49" w:rsidRPr="00DE1A0F">
        <w:rPr>
          <w:sz w:val="22"/>
          <w:szCs w:val="22"/>
          <w:lang w:val="sk-SK"/>
        </w:rPr>
        <w:t>Helicidom</w:t>
      </w:r>
      <w:proofErr w:type="spellEnd"/>
      <w:r w:rsidRPr="00DE1A0F">
        <w:rPr>
          <w:sz w:val="22"/>
          <w:szCs w:val="22"/>
          <w:lang w:val="sk-SK"/>
        </w:rPr>
        <w:t>. Ak máte akékoľvek iné vedľajšie účinky, napríklad bolesť kĺbov, tiež to povedzte lekárovi.</w:t>
      </w:r>
    </w:p>
    <w:p w14:paraId="7126E51F" w14:textId="77777777" w:rsidR="00796D05" w:rsidRPr="00661E61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30BFFB" w14:textId="6FDEEAA6" w:rsidR="00796D05" w:rsidRPr="00661E61" w:rsidRDefault="00796D05" w:rsidP="003F43FD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661E61">
        <w:rPr>
          <w:sz w:val="22"/>
          <w:szCs w:val="22"/>
          <w:lang w:val="sk-SK"/>
        </w:rPr>
        <w:t xml:space="preserve">Ak užívate </w:t>
      </w:r>
      <w:proofErr w:type="spellStart"/>
      <w:r w:rsidR="0087746E" w:rsidRPr="00661E61">
        <w:rPr>
          <w:sz w:val="22"/>
          <w:szCs w:val="22"/>
          <w:lang w:val="sk-SK"/>
        </w:rPr>
        <w:t>Helicid</w:t>
      </w:r>
      <w:proofErr w:type="spellEnd"/>
      <w:r w:rsidRPr="00661E61">
        <w:rPr>
          <w:sz w:val="22"/>
          <w:szCs w:val="22"/>
          <w:lang w:val="sk-SK"/>
        </w:rPr>
        <w:t xml:space="preserve"> dlhodobo (dlhšie ako 1 rok), váš lekár vás bude pravdepodobne pravidelne sledovať. </w:t>
      </w:r>
      <w:r w:rsidR="00645B49" w:rsidRPr="00DE1A0F">
        <w:rPr>
          <w:sz w:val="22"/>
          <w:szCs w:val="22"/>
          <w:lang w:val="sk-SK"/>
        </w:rPr>
        <w:t>Oznámte svojmu lekárovi akýkoľvek nový a neobyčajný príznak a okolnosť, kedykoľvek sa u vás vyskytne.</w:t>
      </w:r>
    </w:p>
    <w:p w14:paraId="75420BC6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1CA940F" w14:textId="701433A6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F5D46">
        <w:rPr>
          <w:noProof/>
          <w:sz w:val="22"/>
          <w:szCs w:val="22"/>
          <w:lang w:val="sk-SK"/>
        </w:rPr>
        <w:t xml:space="preserve">Ak užívate </w:t>
      </w:r>
      <w:r w:rsidR="0087746E">
        <w:rPr>
          <w:noProof/>
          <w:sz w:val="22"/>
          <w:szCs w:val="22"/>
          <w:lang w:val="sk-SK"/>
        </w:rPr>
        <w:t>Helicid</w:t>
      </w:r>
      <w:r w:rsidRPr="00FF5D46">
        <w:rPr>
          <w:noProof/>
          <w:sz w:val="22"/>
          <w:szCs w:val="22"/>
          <w:lang w:val="sk-SK"/>
        </w:rPr>
        <w:t xml:space="preserve"> </w:t>
      </w:r>
      <w:r w:rsidR="00406520" w:rsidRPr="00661E61">
        <w:rPr>
          <w:sz w:val="22"/>
          <w:szCs w:val="22"/>
          <w:lang w:val="sk-SK"/>
        </w:rPr>
        <w:t>dlhšie</w:t>
      </w:r>
      <w:r w:rsidRPr="00FF5D46">
        <w:rPr>
          <w:noProof/>
          <w:sz w:val="22"/>
          <w:szCs w:val="22"/>
          <w:lang w:val="sk-SK"/>
        </w:rPr>
        <w:t xml:space="preserve"> ako tri mesiace, </w:t>
      </w:r>
      <w:r>
        <w:rPr>
          <w:noProof/>
          <w:sz w:val="22"/>
          <w:szCs w:val="22"/>
          <w:lang w:val="sk-SK"/>
        </w:rPr>
        <w:t>môž</w:t>
      </w:r>
      <w:r w:rsidR="00645B49">
        <w:rPr>
          <w:noProof/>
          <w:sz w:val="22"/>
          <w:szCs w:val="22"/>
          <w:lang w:val="sk-SK"/>
        </w:rPr>
        <w:t>e</w:t>
      </w:r>
      <w:r>
        <w:rPr>
          <w:noProof/>
          <w:sz w:val="22"/>
          <w:szCs w:val="22"/>
          <w:lang w:val="sk-SK"/>
        </w:rPr>
        <w:t xml:space="preserve"> sa vám znížiť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v krvi. Nízk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sa môž</w:t>
      </w:r>
      <w:r w:rsidR="00645B49">
        <w:rPr>
          <w:noProof/>
          <w:sz w:val="22"/>
          <w:szCs w:val="22"/>
          <w:lang w:val="sk-SK"/>
        </w:rPr>
        <w:t>e</w:t>
      </w:r>
      <w:r w:rsidRPr="00FF5D46">
        <w:rPr>
          <w:noProof/>
          <w:sz w:val="22"/>
          <w:szCs w:val="22"/>
          <w:lang w:val="sk-SK"/>
        </w:rPr>
        <w:t xml:space="preserve"> prejaviť ako únava, mimovoľné svalové zášklby, poruchy orientácie, kŕče, závraty, zrýchlená srdcová činnosť. Ak sa u vás vyskytne ktorýkoľvek z týchto príznakov, ihneď o tom informujte svojho lekára. Nízk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mož</w:t>
      </w:r>
      <w:r w:rsidR="00645B49">
        <w:rPr>
          <w:noProof/>
          <w:sz w:val="22"/>
          <w:szCs w:val="22"/>
          <w:lang w:val="sk-SK"/>
        </w:rPr>
        <w:t>e</w:t>
      </w:r>
      <w:r w:rsidRPr="00FF5D46">
        <w:rPr>
          <w:noProof/>
          <w:sz w:val="22"/>
          <w:szCs w:val="22"/>
          <w:lang w:val="sk-SK"/>
        </w:rPr>
        <w:t xml:space="preserve"> viesť aj k zníženiu hlad</w:t>
      </w:r>
      <w:r w:rsidR="00DA548F">
        <w:rPr>
          <w:noProof/>
          <w:sz w:val="22"/>
          <w:szCs w:val="22"/>
          <w:lang w:val="sk-SK"/>
        </w:rPr>
        <w:t>iny</w:t>
      </w:r>
      <w:r w:rsidRPr="00FF5D46">
        <w:rPr>
          <w:noProof/>
          <w:sz w:val="22"/>
          <w:szCs w:val="22"/>
          <w:lang w:val="sk-SK"/>
        </w:rPr>
        <w:t xml:space="preserve"> draslíka alebo vápnika v krvi. Váš lekár sa môže rozhodnúť vykonávať </w:t>
      </w:r>
      <w:r w:rsidR="00DA548F">
        <w:rPr>
          <w:noProof/>
          <w:sz w:val="22"/>
          <w:szCs w:val="22"/>
          <w:lang w:val="sk-SK"/>
        </w:rPr>
        <w:t xml:space="preserve">pravidelné </w:t>
      </w:r>
      <w:r w:rsidRPr="00FF5D46">
        <w:rPr>
          <w:noProof/>
          <w:sz w:val="22"/>
          <w:szCs w:val="22"/>
          <w:lang w:val="sk-SK"/>
        </w:rPr>
        <w:t>krvné testy na sledovanie hlad</w:t>
      </w:r>
      <w:r w:rsidR="00DA548F">
        <w:rPr>
          <w:noProof/>
          <w:sz w:val="22"/>
          <w:szCs w:val="22"/>
          <w:lang w:val="sk-SK"/>
        </w:rPr>
        <w:t>iny</w:t>
      </w:r>
      <w:r w:rsidRPr="00FF5D46">
        <w:rPr>
          <w:noProof/>
          <w:sz w:val="22"/>
          <w:szCs w:val="22"/>
          <w:lang w:val="sk-SK"/>
        </w:rPr>
        <w:t xml:space="preserve"> horčíka v</w:t>
      </w:r>
      <w:r w:rsidR="00DA548F">
        <w:rPr>
          <w:noProof/>
          <w:sz w:val="22"/>
          <w:szCs w:val="22"/>
          <w:lang w:val="sk-SK"/>
        </w:rPr>
        <w:t>o vašej</w:t>
      </w:r>
      <w:r w:rsidRPr="00FF5D46">
        <w:rPr>
          <w:noProof/>
          <w:sz w:val="22"/>
          <w:szCs w:val="22"/>
          <w:lang w:val="sk-SK"/>
        </w:rPr>
        <w:t xml:space="preserve"> krvi.</w:t>
      </w:r>
    </w:p>
    <w:p w14:paraId="539EB0EE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9F67E1F" w14:textId="33AF1984" w:rsidR="00796D05" w:rsidRPr="00FF5D46" w:rsidRDefault="00796D05" w:rsidP="003F43F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Užívanie inhibítorov protónovej pumpy podobne ako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="00F5107B">
        <w:rPr>
          <w:sz w:val="22"/>
          <w:szCs w:val="22"/>
          <w:lang w:val="sk-SK" w:eastAsia="sk-SK"/>
        </w:rPr>
        <w:t>,</w:t>
      </w:r>
      <w:r w:rsidRPr="00FF5D46">
        <w:rPr>
          <w:sz w:val="22"/>
          <w:szCs w:val="22"/>
          <w:lang w:val="sk-SK" w:eastAsia="sk-SK"/>
        </w:rPr>
        <w:t xml:space="preserve"> najmä po dobu dlhšiu ako 1 rok, </w:t>
      </w:r>
      <w:r w:rsidR="00DA548F">
        <w:rPr>
          <w:sz w:val="22"/>
          <w:szCs w:val="22"/>
          <w:lang w:val="sk-SK" w:eastAsia="sk-SK"/>
        </w:rPr>
        <w:t xml:space="preserve">vám </w:t>
      </w:r>
      <w:r w:rsidRPr="00FF5D46">
        <w:rPr>
          <w:sz w:val="22"/>
          <w:szCs w:val="22"/>
          <w:lang w:val="sk-SK" w:eastAsia="sk-SK"/>
        </w:rPr>
        <w:t>môže mierne zvýšiť riziko zlomen</w:t>
      </w:r>
      <w:r w:rsidR="00DA548F">
        <w:rPr>
          <w:sz w:val="22"/>
          <w:szCs w:val="22"/>
          <w:lang w:val="sk-SK" w:eastAsia="sk-SK"/>
        </w:rPr>
        <w:t>ín v bedrovej oblasti</w:t>
      </w:r>
      <w:r w:rsidRPr="00FF5D46">
        <w:rPr>
          <w:sz w:val="22"/>
          <w:szCs w:val="22"/>
          <w:lang w:val="sk-SK" w:eastAsia="sk-SK"/>
        </w:rPr>
        <w:t xml:space="preserve">, zápästia alebo chrbtice. Povedzte svojmu lekárovi ak máte </w:t>
      </w:r>
      <w:proofErr w:type="spellStart"/>
      <w:r w:rsidRPr="00FF5D46">
        <w:rPr>
          <w:sz w:val="22"/>
          <w:szCs w:val="22"/>
          <w:lang w:val="sk-SK" w:eastAsia="sk-SK"/>
        </w:rPr>
        <w:t>osteoporózu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r w:rsidR="00406520" w:rsidRPr="00F01621">
        <w:rPr>
          <w:noProof/>
          <w:sz w:val="22"/>
          <w:szCs w:val="22"/>
        </w:rPr>
        <w:t>(</w:t>
      </w:r>
      <w:r w:rsidR="00406520">
        <w:rPr>
          <w:noProof/>
          <w:sz w:val="22"/>
          <w:szCs w:val="22"/>
        </w:rPr>
        <w:t>úbytok kostnej hmoty</w:t>
      </w:r>
      <w:r w:rsidR="00406520" w:rsidRPr="00F01621">
        <w:rPr>
          <w:noProof/>
          <w:sz w:val="22"/>
          <w:szCs w:val="22"/>
        </w:rPr>
        <w:t>)</w:t>
      </w:r>
      <w:r w:rsidR="00406520">
        <w:rPr>
          <w:noProof/>
          <w:sz w:val="22"/>
          <w:szCs w:val="22"/>
        </w:rPr>
        <w:t xml:space="preserve"> </w:t>
      </w:r>
      <w:r w:rsidRPr="00FF5D46">
        <w:rPr>
          <w:sz w:val="22"/>
          <w:szCs w:val="22"/>
          <w:lang w:val="sk-SK" w:eastAsia="sk-SK"/>
        </w:rPr>
        <w:t xml:space="preserve">alebo ak užívate </w:t>
      </w:r>
      <w:proofErr w:type="spellStart"/>
      <w:r w:rsidRPr="00FF5D46">
        <w:rPr>
          <w:sz w:val="22"/>
          <w:szCs w:val="22"/>
          <w:lang w:val="sk-SK" w:eastAsia="sk-SK"/>
        </w:rPr>
        <w:t>kortikosteroidy</w:t>
      </w:r>
      <w:proofErr w:type="spellEnd"/>
      <w:r w:rsidRPr="00FF5D46">
        <w:rPr>
          <w:sz w:val="22"/>
          <w:szCs w:val="22"/>
          <w:lang w:val="sk-SK" w:eastAsia="sk-SK"/>
        </w:rPr>
        <w:t xml:space="preserve"> (ktoré môžu zvýšiť riziko </w:t>
      </w:r>
      <w:proofErr w:type="spellStart"/>
      <w:r w:rsidRPr="00FF5D46">
        <w:rPr>
          <w:sz w:val="22"/>
          <w:szCs w:val="22"/>
          <w:lang w:val="sk-SK" w:eastAsia="sk-SK"/>
        </w:rPr>
        <w:t>osteoporózy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05125B5" w14:textId="77777777" w:rsidR="00796D05" w:rsidRPr="00FF5D46" w:rsidRDefault="00796D05" w:rsidP="00DE1E4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4205E4E" w14:textId="77777777" w:rsidR="00796D05" w:rsidRPr="00FF5D46" w:rsidRDefault="00796D05" w:rsidP="000A4DD8">
      <w:pPr>
        <w:keepNext/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lastRenderedPageBreak/>
        <w:t>Iné lieky a </w:t>
      </w:r>
      <w:proofErr w:type="spellStart"/>
      <w:r w:rsidR="0087746E">
        <w:rPr>
          <w:b/>
          <w:sz w:val="22"/>
          <w:szCs w:val="22"/>
          <w:lang w:val="sk-SK" w:eastAsia="sk-SK"/>
        </w:rPr>
        <w:t>Helicid</w:t>
      </w:r>
      <w:proofErr w:type="spellEnd"/>
    </w:p>
    <w:p w14:paraId="78CEB019" w14:textId="520E682E" w:rsidR="00796D05" w:rsidRPr="00FF5D46" w:rsidRDefault="00796D05" w:rsidP="000A4DD8">
      <w:pPr>
        <w:keepNext/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</w:t>
      </w:r>
      <w:r w:rsidR="00D04220">
        <w:rPr>
          <w:sz w:val="22"/>
          <w:szCs w:val="22"/>
          <w:lang w:val="sk-SK" w:eastAsia="sk-SK"/>
        </w:rPr>
        <w:t xml:space="preserve">teraz </w:t>
      </w:r>
      <w:r w:rsidRPr="00FF5D46">
        <w:rPr>
          <w:sz w:val="22"/>
          <w:szCs w:val="22"/>
          <w:lang w:val="sk-SK" w:eastAsia="sk-SK"/>
        </w:rPr>
        <w:t>užívate alebo ste v poslednom čase užívali</w:t>
      </w:r>
      <w:r w:rsidR="00506038" w:rsidRPr="00DE1A0F">
        <w:rPr>
          <w:noProof/>
          <w:sz w:val="22"/>
          <w:szCs w:val="22"/>
          <w:lang w:val="sk-SK"/>
        </w:rPr>
        <w:t>, či práve budete užívať</w:t>
      </w:r>
      <w:r w:rsidR="00506038" w:rsidRPr="00DE1A0F">
        <w:rPr>
          <w:b/>
          <w:i/>
          <w:noProof/>
          <w:sz w:val="22"/>
          <w:szCs w:val="22"/>
          <w:lang w:val="sk-SK"/>
        </w:rPr>
        <w:t xml:space="preserve"> </w:t>
      </w:r>
      <w:r w:rsidR="00506038" w:rsidRPr="00DE1A0F">
        <w:rPr>
          <w:noProof/>
          <w:sz w:val="22"/>
          <w:szCs w:val="22"/>
          <w:lang w:val="sk-SK"/>
        </w:rPr>
        <w:t xml:space="preserve">ďalšie lieky, povedzte to svojmu lekárovi alebo lekárnikovi. </w:t>
      </w:r>
      <w:r w:rsidRPr="00FF5D46">
        <w:rPr>
          <w:sz w:val="22"/>
          <w:szCs w:val="22"/>
          <w:lang w:val="sk-SK" w:eastAsia="sk-SK"/>
        </w:rPr>
        <w:t xml:space="preserve">Je to preto, že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môže ovplyvniť spôsob účinku niektorých liekov a niektoré lieky môžu mať vplyv na </w:t>
      </w:r>
      <w:r w:rsidR="00406520">
        <w:rPr>
          <w:sz w:val="22"/>
          <w:szCs w:val="22"/>
          <w:lang w:val="sk-SK" w:eastAsia="sk-SK"/>
        </w:rPr>
        <w:t xml:space="preserve">účinok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r w:rsidR="00406520">
        <w:rPr>
          <w:sz w:val="22"/>
          <w:szCs w:val="22"/>
          <w:lang w:val="sk-SK" w:eastAsia="sk-SK"/>
        </w:rPr>
        <w:t>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2C46A026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C7AAF64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Neužívajte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, ak užívate liek obsahujúci </w:t>
      </w:r>
      <w:proofErr w:type="spellStart"/>
      <w:r w:rsidRPr="00FF5D46">
        <w:rPr>
          <w:b/>
          <w:sz w:val="22"/>
          <w:szCs w:val="22"/>
          <w:lang w:val="sk-SK" w:eastAsia="sk-SK"/>
        </w:rPr>
        <w:t>nelfinavir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infekcie).</w:t>
      </w:r>
    </w:p>
    <w:p w14:paraId="79A76425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5B9D0F6" w14:textId="69654611" w:rsidR="00796D05" w:rsidRPr="00FF5D46" w:rsidRDefault="001018C0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Povedzte</w:t>
      </w:r>
      <w:r w:rsidR="00796D05" w:rsidRPr="00FF5D46">
        <w:rPr>
          <w:sz w:val="22"/>
          <w:szCs w:val="22"/>
          <w:lang w:val="sk-SK" w:eastAsia="sk-SK"/>
        </w:rPr>
        <w:t xml:space="preserve"> svojmu lekárovi alebo lekárnikovi, ak užívate ktorýkoľvek z nasled</w:t>
      </w:r>
      <w:r>
        <w:rPr>
          <w:sz w:val="22"/>
          <w:szCs w:val="22"/>
          <w:lang w:val="sk-SK" w:eastAsia="sk-SK"/>
        </w:rPr>
        <w:t>ovných</w:t>
      </w:r>
      <w:r w:rsidR="00796D05" w:rsidRPr="00FF5D46">
        <w:rPr>
          <w:sz w:val="22"/>
          <w:szCs w:val="22"/>
          <w:lang w:val="sk-SK" w:eastAsia="sk-SK"/>
        </w:rPr>
        <w:t xml:space="preserve"> liekov:</w:t>
      </w:r>
    </w:p>
    <w:p w14:paraId="64922809" w14:textId="7AB5EFB2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ketokonazol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itrakonazol</w:t>
      </w:r>
      <w:proofErr w:type="spellEnd"/>
      <w:r w:rsidR="001018C0">
        <w:rPr>
          <w:sz w:val="22"/>
          <w:szCs w:val="22"/>
          <w:lang w:val="sk-SK" w:eastAsia="sk-SK"/>
        </w:rPr>
        <w:t xml:space="preserve">, </w:t>
      </w:r>
      <w:proofErr w:type="spellStart"/>
      <w:r w:rsidR="001018C0">
        <w:rPr>
          <w:sz w:val="22"/>
          <w:szCs w:val="22"/>
          <w:lang w:val="sk-SK" w:eastAsia="sk-SK"/>
        </w:rPr>
        <w:t>posakonazol</w:t>
      </w:r>
      <w:proofErr w:type="spellEnd"/>
      <w:r w:rsidRPr="00FF5D46">
        <w:rPr>
          <w:sz w:val="22"/>
          <w:szCs w:val="22"/>
          <w:lang w:val="sk-SK" w:eastAsia="sk-SK"/>
        </w:rPr>
        <w:t xml:space="preserve"> alebo </w:t>
      </w:r>
      <w:proofErr w:type="spellStart"/>
      <w:r w:rsidRPr="00FF5D46">
        <w:rPr>
          <w:sz w:val="22"/>
          <w:szCs w:val="22"/>
          <w:lang w:val="sk-SK" w:eastAsia="sk-SK"/>
        </w:rPr>
        <w:t>vorikonazol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</w:t>
      </w:r>
      <w:r w:rsidR="001018C0">
        <w:rPr>
          <w:sz w:val="22"/>
          <w:szCs w:val="22"/>
          <w:lang w:val="sk-SK" w:eastAsia="sk-SK"/>
        </w:rPr>
        <w:t>é</w:t>
      </w:r>
      <w:r w:rsidRPr="00FF5D46">
        <w:rPr>
          <w:sz w:val="22"/>
          <w:szCs w:val="22"/>
          <w:lang w:val="sk-SK" w:eastAsia="sk-SK"/>
        </w:rPr>
        <w:t xml:space="preserve"> na liečbu infekcií spôsobených plesň</w:t>
      </w:r>
      <w:r w:rsidR="001018C0">
        <w:rPr>
          <w:sz w:val="22"/>
          <w:szCs w:val="22"/>
          <w:lang w:val="sk-SK" w:eastAsia="sk-SK"/>
        </w:rPr>
        <w:t>ami</w:t>
      </w:r>
      <w:r w:rsidRPr="00FF5D46">
        <w:rPr>
          <w:sz w:val="22"/>
          <w:szCs w:val="22"/>
          <w:lang w:val="sk-SK" w:eastAsia="sk-SK"/>
        </w:rPr>
        <w:t>)</w:t>
      </w:r>
      <w:r w:rsidR="001018C0">
        <w:rPr>
          <w:sz w:val="22"/>
          <w:szCs w:val="22"/>
          <w:lang w:val="sk-SK" w:eastAsia="sk-SK"/>
        </w:rPr>
        <w:t>;</w:t>
      </w:r>
    </w:p>
    <w:p w14:paraId="5616C3B9" w14:textId="473F76C9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digoxín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srdcových problémov)</w:t>
      </w:r>
      <w:r w:rsidR="001B6440">
        <w:rPr>
          <w:sz w:val="22"/>
          <w:szCs w:val="22"/>
          <w:lang w:val="sk-SK" w:eastAsia="sk-SK"/>
        </w:rPr>
        <w:t>;</w:t>
      </w:r>
    </w:p>
    <w:p w14:paraId="425F83F9" w14:textId="68BCE9F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diazepam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úzkosti, na uvoľnenie svalov alebo pri epilepsii)</w:t>
      </w:r>
      <w:r w:rsidR="001B6440">
        <w:rPr>
          <w:sz w:val="22"/>
          <w:szCs w:val="22"/>
          <w:lang w:val="sk-SK" w:eastAsia="sk-SK"/>
        </w:rPr>
        <w:t>;</w:t>
      </w:r>
    </w:p>
    <w:p w14:paraId="6556B348" w14:textId="7777777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fenytoín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pri epilepsii). Ak užívate </w:t>
      </w:r>
      <w:proofErr w:type="spellStart"/>
      <w:r w:rsidRPr="00FF5D46">
        <w:rPr>
          <w:sz w:val="22"/>
          <w:szCs w:val="22"/>
          <w:lang w:val="sk-SK" w:eastAsia="sk-SK"/>
        </w:rPr>
        <w:t>fenytoín</w:t>
      </w:r>
      <w:proofErr w:type="spellEnd"/>
      <w:r w:rsidRPr="00FF5D46">
        <w:rPr>
          <w:sz w:val="22"/>
          <w:szCs w:val="22"/>
          <w:lang w:val="sk-SK" w:eastAsia="sk-SK"/>
        </w:rPr>
        <w:t>, váš lekár vás možno bude musieť sledovať, keď začnete alebo ukonč</w:t>
      </w:r>
      <w:r>
        <w:rPr>
          <w:sz w:val="22"/>
          <w:szCs w:val="22"/>
          <w:lang w:val="sk-SK" w:eastAsia="sk-SK"/>
        </w:rPr>
        <w:t>í</w:t>
      </w:r>
      <w:r w:rsidRPr="00FF5D46">
        <w:rPr>
          <w:sz w:val="22"/>
          <w:szCs w:val="22"/>
          <w:lang w:val="sk-SK" w:eastAsia="sk-SK"/>
        </w:rPr>
        <w:t xml:space="preserve">te užívanie </w:t>
      </w:r>
      <w:proofErr w:type="spellStart"/>
      <w:r w:rsidRPr="00FF5D46">
        <w:rPr>
          <w:sz w:val="22"/>
          <w:szCs w:val="22"/>
          <w:lang w:val="sk-SK" w:eastAsia="sk-SK"/>
        </w:rPr>
        <w:t>omeprazolu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4A28CA77" w14:textId="7777777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lieky, ktoré sa používajú na zriedenie vašej krvi, ako je </w:t>
      </w:r>
      <w:proofErr w:type="spellStart"/>
      <w:r w:rsidRPr="00FF5D46">
        <w:rPr>
          <w:sz w:val="22"/>
          <w:szCs w:val="22"/>
          <w:lang w:val="sk-SK" w:eastAsia="sk-SK"/>
        </w:rPr>
        <w:t>warfarín</w:t>
      </w:r>
      <w:proofErr w:type="spellEnd"/>
      <w:r w:rsidRPr="00FF5D46">
        <w:rPr>
          <w:sz w:val="22"/>
          <w:szCs w:val="22"/>
          <w:lang w:val="sk-SK" w:eastAsia="sk-SK"/>
        </w:rPr>
        <w:t xml:space="preserve"> alebo iné </w:t>
      </w:r>
      <w:proofErr w:type="spellStart"/>
      <w:r w:rsidRPr="00FF5D46">
        <w:rPr>
          <w:sz w:val="22"/>
          <w:szCs w:val="22"/>
          <w:lang w:val="sk-SK" w:eastAsia="sk-SK"/>
        </w:rPr>
        <w:t>blokátory</w:t>
      </w:r>
      <w:proofErr w:type="spellEnd"/>
      <w:r w:rsidRPr="00FF5D46">
        <w:rPr>
          <w:sz w:val="22"/>
          <w:szCs w:val="22"/>
          <w:lang w:val="sk-SK" w:eastAsia="sk-SK"/>
        </w:rPr>
        <w:t xml:space="preserve"> vitamínu K. Váš lekár vás možno bude musieť sledovať, keď začnete alebo ukončite užívanie </w:t>
      </w:r>
      <w:proofErr w:type="spellStart"/>
      <w:r w:rsidRPr="00FF5D46">
        <w:rPr>
          <w:sz w:val="22"/>
          <w:szCs w:val="22"/>
          <w:lang w:val="sk-SK" w:eastAsia="sk-SK"/>
        </w:rPr>
        <w:t>omeprazolu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19EC13FF" w14:textId="3268869E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rifampicín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tuberkulózy)</w:t>
      </w:r>
      <w:r w:rsidR="001B6440">
        <w:rPr>
          <w:sz w:val="22"/>
          <w:szCs w:val="22"/>
          <w:lang w:val="sk-SK" w:eastAsia="sk-SK"/>
        </w:rPr>
        <w:t>;</w:t>
      </w:r>
    </w:p>
    <w:p w14:paraId="10C7CC2C" w14:textId="6F0125BA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atazanavir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</w:t>
      </w:r>
      <w:r w:rsidR="001B6440">
        <w:rPr>
          <w:sz w:val="22"/>
          <w:szCs w:val="22"/>
          <w:lang w:val="sk-SK" w:eastAsia="sk-SK"/>
        </w:rPr>
        <w:t>;</w:t>
      </w:r>
    </w:p>
    <w:p w14:paraId="5BF05FBE" w14:textId="1A11319B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takrolimus</w:t>
      </w:r>
      <w:proofErr w:type="spellEnd"/>
      <w:r w:rsidRPr="00FF5D46">
        <w:rPr>
          <w:sz w:val="22"/>
          <w:szCs w:val="22"/>
          <w:lang w:val="sk-SK" w:eastAsia="sk-SK"/>
        </w:rPr>
        <w:t xml:space="preserve"> (v prípadoch transplantácie orgánu)</w:t>
      </w:r>
      <w:r w:rsidR="001B6440">
        <w:rPr>
          <w:sz w:val="22"/>
          <w:szCs w:val="22"/>
          <w:lang w:val="sk-SK" w:eastAsia="sk-SK"/>
        </w:rPr>
        <w:t>;</w:t>
      </w:r>
    </w:p>
    <w:p w14:paraId="2F95D8DC" w14:textId="20A8C37A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ľubovník bodkovaný (</w:t>
      </w:r>
      <w:proofErr w:type="spellStart"/>
      <w:r w:rsidRPr="00FF5D46">
        <w:rPr>
          <w:i/>
          <w:sz w:val="22"/>
          <w:szCs w:val="22"/>
          <w:lang w:val="sk-SK" w:eastAsia="sk-SK"/>
        </w:rPr>
        <w:t>Hypericum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i/>
          <w:sz w:val="22"/>
          <w:szCs w:val="22"/>
          <w:lang w:val="sk-SK" w:eastAsia="sk-SK"/>
        </w:rPr>
        <w:t>perforatum</w:t>
      </w:r>
      <w:proofErr w:type="spellEnd"/>
      <w:r w:rsidRPr="00FF5D46">
        <w:rPr>
          <w:sz w:val="22"/>
          <w:szCs w:val="22"/>
          <w:lang w:val="sk-SK" w:eastAsia="sk-SK"/>
        </w:rPr>
        <w:t>) (používaný na liečbu miernej depresie)</w:t>
      </w:r>
      <w:r w:rsidR="001B6440">
        <w:rPr>
          <w:sz w:val="22"/>
          <w:szCs w:val="22"/>
          <w:lang w:val="sk-SK" w:eastAsia="sk-SK"/>
        </w:rPr>
        <w:t>;</w:t>
      </w:r>
    </w:p>
    <w:p w14:paraId="22AD4BC9" w14:textId="0DBF96BD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cilostazol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</w:t>
      </w:r>
      <w:proofErr w:type="spellStart"/>
      <w:r w:rsidR="00A61431" w:rsidRPr="00D30A16">
        <w:rPr>
          <w:sz w:val="22"/>
          <w:szCs w:val="22"/>
        </w:rPr>
        <w:t>občasného</w:t>
      </w:r>
      <w:proofErr w:type="spellEnd"/>
      <w:r w:rsidR="00A61431" w:rsidRPr="00D30A16">
        <w:rPr>
          <w:sz w:val="22"/>
          <w:szCs w:val="22"/>
        </w:rPr>
        <w:t xml:space="preserve"> </w:t>
      </w:r>
      <w:proofErr w:type="spellStart"/>
      <w:r w:rsidR="00A61431" w:rsidRPr="00D30A16">
        <w:rPr>
          <w:sz w:val="22"/>
          <w:szCs w:val="22"/>
        </w:rPr>
        <w:t>krívania</w:t>
      </w:r>
      <w:proofErr w:type="spellEnd"/>
      <w:r w:rsidRPr="00FF5D46">
        <w:rPr>
          <w:sz w:val="22"/>
          <w:szCs w:val="22"/>
          <w:lang w:val="sk-SK" w:eastAsia="sk-SK"/>
        </w:rPr>
        <w:t>)</w:t>
      </w:r>
      <w:r w:rsidR="001B6440">
        <w:rPr>
          <w:sz w:val="22"/>
          <w:szCs w:val="22"/>
          <w:lang w:val="sk-SK" w:eastAsia="sk-SK"/>
        </w:rPr>
        <w:t>;</w:t>
      </w:r>
    </w:p>
    <w:p w14:paraId="6D412C04" w14:textId="4D149502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sachinavir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</w:t>
      </w:r>
      <w:r w:rsidR="001B6440">
        <w:rPr>
          <w:sz w:val="22"/>
          <w:szCs w:val="22"/>
          <w:lang w:val="sk-SK" w:eastAsia="sk-SK"/>
        </w:rPr>
        <w:t>;</w:t>
      </w:r>
    </w:p>
    <w:p w14:paraId="78429906" w14:textId="29A5410C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klopidogrel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prevenciu krvných zrazenín (trombov))</w:t>
      </w:r>
      <w:r w:rsidR="001B6440">
        <w:rPr>
          <w:sz w:val="22"/>
          <w:szCs w:val="22"/>
          <w:lang w:val="sk-SK" w:eastAsia="sk-SK"/>
        </w:rPr>
        <w:t>;</w:t>
      </w:r>
    </w:p>
    <w:p w14:paraId="2DF579E3" w14:textId="43BD4299" w:rsidR="00796D05" w:rsidRPr="00FF5D46" w:rsidRDefault="005F35C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e</w:t>
      </w:r>
      <w:r w:rsidR="00796D05" w:rsidRPr="00FF5D46">
        <w:rPr>
          <w:sz w:val="22"/>
          <w:szCs w:val="22"/>
          <w:lang w:val="sk-SK" w:eastAsia="sk-SK"/>
        </w:rPr>
        <w:t>rlotinib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(používaný na liečbu nádorového ochorenia)</w:t>
      </w:r>
      <w:r w:rsidR="001B6440">
        <w:rPr>
          <w:sz w:val="22"/>
          <w:szCs w:val="22"/>
          <w:lang w:val="sk-SK" w:eastAsia="sk-SK"/>
        </w:rPr>
        <w:t>;</w:t>
      </w:r>
    </w:p>
    <w:p w14:paraId="3D51B2EF" w14:textId="0A0684F7" w:rsidR="00796D05" w:rsidRPr="00FF5D46" w:rsidRDefault="005F35C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m</w:t>
      </w:r>
      <w:r w:rsidR="00796D05" w:rsidRPr="00FF5D46">
        <w:rPr>
          <w:sz w:val="22"/>
          <w:szCs w:val="22"/>
          <w:lang w:val="sk-SK" w:eastAsia="sk-SK"/>
        </w:rPr>
        <w:t>etotrexát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</w:t>
      </w:r>
      <w:r w:rsidR="00A61431" w:rsidRPr="00FF5D46">
        <w:rPr>
          <w:sz w:val="22"/>
          <w:szCs w:val="22"/>
          <w:lang w:val="sk-SK" w:eastAsia="sk-SK"/>
        </w:rPr>
        <w:t>chemoterap</w:t>
      </w:r>
      <w:r w:rsidR="00A61431">
        <w:rPr>
          <w:sz w:val="22"/>
          <w:szCs w:val="22"/>
          <w:lang w:val="sk-SK" w:eastAsia="sk-SK"/>
        </w:rPr>
        <w:t xml:space="preserve">eutický </w:t>
      </w:r>
      <w:r w:rsidR="00796D05" w:rsidRPr="00FF5D46">
        <w:rPr>
          <w:sz w:val="22"/>
          <w:szCs w:val="22"/>
          <w:lang w:val="sk-SK" w:eastAsia="sk-SK"/>
        </w:rPr>
        <w:t>liek používaný vo vysokých dávkach na liečbu nádorového ochorenia)</w:t>
      </w:r>
      <w:r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 užívate vysoké dávky </w:t>
      </w:r>
      <w:proofErr w:type="spellStart"/>
      <w:r w:rsidR="00796D05" w:rsidRPr="00FF5D46">
        <w:rPr>
          <w:sz w:val="22"/>
          <w:szCs w:val="22"/>
          <w:lang w:val="sk-SK" w:eastAsia="sk-SK"/>
        </w:rPr>
        <w:t>metotrexátu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, váš lekár môže dočasne zastaviť liečbu </w:t>
      </w:r>
      <w:proofErr w:type="spellStart"/>
      <w:r w:rsidR="00ED4F02">
        <w:rPr>
          <w:sz w:val="22"/>
          <w:szCs w:val="22"/>
          <w:lang w:val="sk-SK" w:eastAsia="sk-SK"/>
        </w:rPr>
        <w:t>Helicidom</w:t>
      </w:r>
      <w:proofErr w:type="spellEnd"/>
      <w:r w:rsidR="00796D05" w:rsidRPr="00FF5D46">
        <w:rPr>
          <w:sz w:val="22"/>
          <w:szCs w:val="22"/>
          <w:lang w:val="sk-SK" w:eastAsia="sk-SK"/>
        </w:rPr>
        <w:t>.</w:t>
      </w:r>
    </w:p>
    <w:p w14:paraId="024A60E1" w14:textId="77777777" w:rsidR="00796D05" w:rsidRPr="00FF5D46" w:rsidRDefault="00796D05" w:rsidP="005B2B38">
      <w:pPr>
        <w:ind w:right="-2"/>
        <w:rPr>
          <w:sz w:val="22"/>
          <w:szCs w:val="22"/>
          <w:lang w:val="sk-SK" w:eastAsia="sk-SK"/>
        </w:rPr>
      </w:pPr>
    </w:p>
    <w:p w14:paraId="7A735A59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vám lekár predpísal antibiotiká </w:t>
      </w:r>
      <w:proofErr w:type="spellStart"/>
      <w:r w:rsidRPr="00FF5D46">
        <w:rPr>
          <w:sz w:val="22"/>
          <w:szCs w:val="22"/>
          <w:lang w:val="sk-SK" w:eastAsia="sk-SK"/>
        </w:rPr>
        <w:t>amoxicilín</w:t>
      </w:r>
      <w:proofErr w:type="spellEnd"/>
      <w:r w:rsidRPr="00FF5D46">
        <w:rPr>
          <w:sz w:val="22"/>
          <w:szCs w:val="22"/>
          <w:lang w:val="sk-SK" w:eastAsia="sk-SK"/>
        </w:rPr>
        <w:t xml:space="preserve"> a </w:t>
      </w:r>
      <w:proofErr w:type="spellStart"/>
      <w:r w:rsidRPr="00FF5D46">
        <w:rPr>
          <w:sz w:val="22"/>
          <w:szCs w:val="22"/>
          <w:lang w:val="sk-SK" w:eastAsia="sk-SK"/>
        </w:rPr>
        <w:t>klaritromycín</w:t>
      </w:r>
      <w:proofErr w:type="spellEnd"/>
      <w:r w:rsidRPr="00FF5D46">
        <w:rPr>
          <w:sz w:val="22"/>
          <w:szCs w:val="22"/>
          <w:lang w:val="sk-SK" w:eastAsia="sk-SK"/>
        </w:rPr>
        <w:t xml:space="preserve"> spolu s </w:t>
      </w:r>
      <w:proofErr w:type="spellStart"/>
      <w:r w:rsidR="00ED4F02">
        <w:rPr>
          <w:sz w:val="22"/>
          <w:szCs w:val="22"/>
          <w:lang w:val="sk-SK" w:eastAsia="sk-SK"/>
        </w:rPr>
        <w:t>Helicidom</w:t>
      </w:r>
      <w:proofErr w:type="spellEnd"/>
      <w:r w:rsidRPr="00FF5D46">
        <w:rPr>
          <w:sz w:val="22"/>
          <w:szCs w:val="22"/>
          <w:lang w:val="sk-SK" w:eastAsia="sk-SK"/>
        </w:rPr>
        <w:t xml:space="preserve"> na liečbu vredov spôsobených infekciou </w:t>
      </w:r>
      <w:proofErr w:type="spellStart"/>
      <w:r w:rsidRPr="00FF5D46">
        <w:rPr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sz w:val="22"/>
          <w:szCs w:val="22"/>
          <w:lang w:val="sk-SK" w:eastAsia="sk-SK"/>
        </w:rPr>
        <w:t>, je veľmi dôležité, aby ste vášmu lekárovi povedali o akýchkoľvek iných liekoch, ktoré užívate.</w:t>
      </w:r>
    </w:p>
    <w:p w14:paraId="365DF488" w14:textId="77777777" w:rsidR="00796D05" w:rsidRPr="00FF5D46" w:rsidRDefault="00796D05" w:rsidP="00DE1E4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D7ADB0C" w14:textId="3727A2F7" w:rsidR="00796D05" w:rsidRPr="00FF5D46" w:rsidRDefault="0087746E" w:rsidP="00591BFF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Helicid</w:t>
      </w:r>
      <w:proofErr w:type="spellEnd"/>
      <w:r w:rsidR="00796D05" w:rsidRPr="00FF5D46">
        <w:rPr>
          <w:b/>
          <w:sz w:val="22"/>
          <w:szCs w:val="22"/>
          <w:lang w:val="sk-SK"/>
        </w:rPr>
        <w:t xml:space="preserve"> a jedlo a nápoje</w:t>
      </w:r>
    </w:p>
    <w:p w14:paraId="7D324CCC" w14:textId="77777777" w:rsidR="00796D05" w:rsidRPr="00FF5D46" w:rsidRDefault="00796D05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Kapsuly môžete užívať s jedlom alebo nalačno.</w:t>
      </w:r>
    </w:p>
    <w:p w14:paraId="0DB92E77" w14:textId="77777777" w:rsidR="00796D05" w:rsidRPr="00FF5D46" w:rsidRDefault="00796D05" w:rsidP="00591BFF">
      <w:pPr>
        <w:numPr>
          <w:ilvl w:val="12"/>
          <w:numId w:val="0"/>
        </w:numPr>
        <w:tabs>
          <w:tab w:val="left" w:pos="1290"/>
        </w:tabs>
        <w:rPr>
          <w:noProof/>
          <w:sz w:val="22"/>
          <w:szCs w:val="22"/>
          <w:lang w:val="sk-SK"/>
        </w:rPr>
      </w:pPr>
    </w:p>
    <w:p w14:paraId="1438448E" w14:textId="06A3B028" w:rsidR="00796D05" w:rsidRPr="00FF5D46" w:rsidRDefault="00796D05" w:rsidP="00BB5064">
      <w:pPr>
        <w:jc w:val="both"/>
        <w:rPr>
          <w:b/>
          <w:color w:val="000000"/>
          <w:sz w:val="22"/>
          <w:szCs w:val="22"/>
          <w:lang w:val="sk-SK" w:eastAsia="cs-CZ"/>
        </w:rPr>
      </w:pPr>
      <w:r w:rsidRPr="00FF5D46">
        <w:rPr>
          <w:b/>
          <w:color w:val="000000"/>
          <w:sz w:val="22"/>
          <w:szCs w:val="22"/>
          <w:lang w:val="sk-SK" w:eastAsia="cs-CZ"/>
        </w:rPr>
        <w:t>Tehotenstvo</w:t>
      </w:r>
      <w:r w:rsidR="001B6440">
        <w:rPr>
          <w:b/>
          <w:color w:val="000000"/>
          <w:sz w:val="22"/>
          <w:szCs w:val="22"/>
          <w:lang w:val="sk-SK" w:eastAsia="cs-CZ"/>
        </w:rPr>
        <w:t xml:space="preserve">, </w:t>
      </w:r>
      <w:r w:rsidRPr="00FF5D46">
        <w:rPr>
          <w:b/>
          <w:color w:val="000000"/>
          <w:sz w:val="22"/>
          <w:szCs w:val="22"/>
          <w:lang w:val="sk-SK" w:eastAsia="cs-CZ"/>
        </w:rPr>
        <w:t>dojčenie</w:t>
      </w:r>
      <w:r w:rsidR="001B6440">
        <w:rPr>
          <w:b/>
          <w:color w:val="000000"/>
          <w:sz w:val="22"/>
          <w:szCs w:val="22"/>
          <w:lang w:val="sk-SK" w:eastAsia="cs-CZ"/>
        </w:rPr>
        <w:t xml:space="preserve"> a plodnosť</w:t>
      </w:r>
    </w:p>
    <w:p w14:paraId="4DAAAD56" w14:textId="15998555" w:rsidR="00796D05" w:rsidRPr="00FF5D46" w:rsidRDefault="00796D05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ste tehotná alebo </w:t>
      </w:r>
      <w:r w:rsidR="000E5141">
        <w:rPr>
          <w:sz w:val="22"/>
          <w:szCs w:val="22"/>
          <w:lang w:val="sk-SK" w:eastAsia="sk-SK"/>
        </w:rPr>
        <w:t>dojčíte,</w:t>
      </w:r>
      <w:r w:rsidR="000E5141" w:rsidRPr="00DE1A0F">
        <w:rPr>
          <w:noProof/>
          <w:sz w:val="22"/>
          <w:szCs w:val="22"/>
          <w:lang w:val="sk-SK"/>
        </w:rPr>
        <w:t xml:space="preserve"> ak si myslíte, že ste tehotná alebo ak plánujete otehotnieť, poraďte sa so</w:t>
      </w:r>
      <w:r w:rsidR="00A61431">
        <w:rPr>
          <w:noProof/>
          <w:sz w:val="22"/>
          <w:szCs w:val="22"/>
          <w:lang w:val="sk-SK"/>
        </w:rPr>
        <w:t> </w:t>
      </w:r>
      <w:r w:rsidR="000E5141" w:rsidRPr="00DE1A0F">
        <w:rPr>
          <w:noProof/>
          <w:sz w:val="22"/>
          <w:szCs w:val="22"/>
          <w:lang w:val="sk-SK"/>
        </w:rPr>
        <w:t>svojím lekárom alebo lekárnikom predtým, ako začnete užívať tento liek.</w:t>
      </w:r>
    </w:p>
    <w:p w14:paraId="27C8AD76" w14:textId="77777777" w:rsidR="00796D05" w:rsidRPr="00FF5D46" w:rsidRDefault="00796D05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14:paraId="58B34CF3" w14:textId="45E5A15D" w:rsidR="00796D05" w:rsidRPr="00FF5D46" w:rsidRDefault="000E5141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DE1A0F">
        <w:rPr>
          <w:sz w:val="22"/>
          <w:szCs w:val="22"/>
          <w:lang w:val="sk-SK"/>
        </w:rPr>
        <w:t>Omeprazol</w:t>
      </w:r>
      <w:proofErr w:type="spellEnd"/>
      <w:r w:rsidRPr="00DE1A0F">
        <w:rPr>
          <w:sz w:val="22"/>
          <w:szCs w:val="22"/>
          <w:lang w:val="sk-SK"/>
        </w:rPr>
        <w:t xml:space="preserve"> sa vylučuje do materského mlieka, avšak nie je pravdepodobné, že má vplyv na dieťa, ak sa </w:t>
      </w:r>
      <w:r w:rsidR="00A61431">
        <w:rPr>
          <w:sz w:val="22"/>
          <w:szCs w:val="22"/>
          <w:lang w:val="sk-SK"/>
        </w:rPr>
        <w:t>užíva</w:t>
      </w:r>
      <w:r w:rsidRPr="00DE1A0F">
        <w:rPr>
          <w:sz w:val="22"/>
          <w:szCs w:val="22"/>
          <w:lang w:val="sk-SK"/>
        </w:rPr>
        <w:t xml:space="preserve"> v </w:t>
      </w:r>
      <w:r w:rsidR="00A61431">
        <w:rPr>
          <w:sz w:val="22"/>
          <w:szCs w:val="22"/>
          <w:lang w:val="sk-SK"/>
        </w:rPr>
        <w:t>predpísaných</w:t>
      </w:r>
      <w:r w:rsidR="00A61431" w:rsidRPr="00DE1A0F">
        <w:rPr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dávkach.</w:t>
      </w:r>
      <w:r w:rsidR="00A61431">
        <w:rPr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 xml:space="preserve">Váš lekár rozhodne, či môžete užívať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>, ak dojčíte.</w:t>
      </w:r>
    </w:p>
    <w:p w14:paraId="719BF23F" w14:textId="77777777" w:rsidR="00796D05" w:rsidRPr="00DE1A0F" w:rsidRDefault="00796D05" w:rsidP="00591BFF">
      <w:pPr>
        <w:rPr>
          <w:noProof/>
          <w:sz w:val="22"/>
          <w:szCs w:val="22"/>
          <w:lang w:val="sk-SK"/>
        </w:rPr>
      </w:pPr>
    </w:p>
    <w:p w14:paraId="06A95147" w14:textId="77777777" w:rsidR="00796D05" w:rsidRPr="00FF5D46" w:rsidRDefault="00796D05" w:rsidP="004C23D5">
      <w:pPr>
        <w:keepNext/>
        <w:ind w:left="-720" w:firstLine="720"/>
        <w:jc w:val="both"/>
        <w:rPr>
          <w:b/>
          <w:bCs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>Vedenie vozid</w:t>
      </w:r>
      <w:r w:rsidR="005F35C5">
        <w:rPr>
          <w:b/>
          <w:bCs/>
          <w:color w:val="000000"/>
          <w:sz w:val="22"/>
          <w:szCs w:val="22"/>
          <w:lang w:val="sk-SK" w:eastAsia="cs-CZ"/>
        </w:rPr>
        <w:t>i</w:t>
      </w:r>
      <w:r w:rsidRPr="00FF5D46">
        <w:rPr>
          <w:b/>
          <w:bCs/>
          <w:color w:val="000000"/>
          <w:sz w:val="22"/>
          <w:szCs w:val="22"/>
          <w:lang w:val="sk-SK" w:eastAsia="cs-CZ"/>
        </w:rPr>
        <w:t>el a obsluha strojov</w:t>
      </w:r>
    </w:p>
    <w:p w14:paraId="289FC3F9" w14:textId="74CA4636" w:rsidR="00796D05" w:rsidRPr="00FF5D46" w:rsidRDefault="009E6BCB" w:rsidP="004C23D5">
      <w:pPr>
        <w:keepNext/>
        <w:numPr>
          <w:ilvl w:val="12"/>
          <w:numId w:val="0"/>
        </w:numPr>
        <w:ind w:right="-29"/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 xml:space="preserve">Je nepravdepodobné, že </w:t>
      </w: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Pr="00DE1A0F">
        <w:rPr>
          <w:sz w:val="22"/>
          <w:szCs w:val="22"/>
          <w:lang w:val="sk-SK"/>
        </w:rPr>
        <w:t xml:space="preserve"> ovplyvň</w:t>
      </w:r>
      <w:r w:rsidR="00A61431">
        <w:rPr>
          <w:sz w:val="22"/>
          <w:szCs w:val="22"/>
          <w:lang w:val="sk-SK"/>
        </w:rPr>
        <w:t>uje</w:t>
      </w:r>
      <w:r w:rsidRPr="00DE1A0F">
        <w:rPr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vašu schopnosť viesť vozidl</w:t>
      </w:r>
      <w:r>
        <w:rPr>
          <w:sz w:val="22"/>
          <w:szCs w:val="22"/>
          <w:lang w:val="sk-SK" w:eastAsia="sk-SK"/>
        </w:rPr>
        <w:t>á</w:t>
      </w:r>
      <w:r w:rsidR="00796D05" w:rsidRPr="00FF5D46">
        <w:rPr>
          <w:sz w:val="22"/>
          <w:szCs w:val="22"/>
          <w:lang w:val="sk-SK" w:eastAsia="sk-SK"/>
        </w:rPr>
        <w:t xml:space="preserve"> alebo obsluhovať akékoľvek nástroje alebo stroje. Môžu sa vyskytnúť vedľajšie účinky, ako sú závrat a problémy s videním (pozri časť 4). Ak sa </w:t>
      </w:r>
      <w:r w:rsidR="00C546C3">
        <w:rPr>
          <w:sz w:val="22"/>
          <w:szCs w:val="22"/>
          <w:lang w:val="sk-SK" w:eastAsia="sk-SK"/>
        </w:rPr>
        <w:t>u vás prejavia</w:t>
      </w:r>
      <w:r w:rsidR="00C50BAF">
        <w:rPr>
          <w:sz w:val="22"/>
          <w:szCs w:val="22"/>
          <w:lang w:val="sk-SK" w:eastAsia="sk-SK"/>
        </w:rPr>
        <w:t>,</w:t>
      </w:r>
      <w:r w:rsidR="00C546C3">
        <w:rPr>
          <w:sz w:val="22"/>
          <w:szCs w:val="22"/>
          <w:lang w:val="sk-SK" w:eastAsia="sk-SK"/>
        </w:rPr>
        <w:t xml:space="preserve"> neveďte</w:t>
      </w:r>
      <w:r w:rsidR="00796D05" w:rsidRPr="00FF5D46">
        <w:rPr>
          <w:sz w:val="22"/>
          <w:szCs w:val="22"/>
          <w:lang w:val="sk-SK" w:eastAsia="sk-SK"/>
        </w:rPr>
        <w:t xml:space="preserve"> vozidl</w:t>
      </w:r>
      <w:r w:rsidR="00C546C3">
        <w:rPr>
          <w:sz w:val="22"/>
          <w:szCs w:val="22"/>
          <w:lang w:val="sk-SK" w:eastAsia="sk-SK"/>
        </w:rPr>
        <w:t>á</w:t>
      </w:r>
      <w:r w:rsidR="00796D05" w:rsidRPr="00FF5D46">
        <w:rPr>
          <w:sz w:val="22"/>
          <w:szCs w:val="22"/>
          <w:lang w:val="sk-SK" w:eastAsia="sk-SK"/>
        </w:rPr>
        <w:t xml:space="preserve"> a </w:t>
      </w:r>
      <w:r w:rsidR="00C546C3">
        <w:rPr>
          <w:sz w:val="22"/>
          <w:szCs w:val="22"/>
          <w:lang w:val="sk-SK" w:eastAsia="sk-SK"/>
        </w:rPr>
        <w:t>ne</w:t>
      </w:r>
      <w:r w:rsidR="00796D05" w:rsidRPr="00FF5D46">
        <w:rPr>
          <w:sz w:val="22"/>
          <w:szCs w:val="22"/>
          <w:lang w:val="sk-SK" w:eastAsia="sk-SK"/>
        </w:rPr>
        <w:t>obsluh</w:t>
      </w:r>
      <w:r w:rsidR="00C546C3">
        <w:rPr>
          <w:sz w:val="22"/>
          <w:szCs w:val="22"/>
          <w:lang w:val="sk-SK" w:eastAsia="sk-SK"/>
        </w:rPr>
        <w:t>ujte</w:t>
      </w:r>
      <w:r w:rsidR="00796D05" w:rsidRPr="00FF5D46">
        <w:rPr>
          <w:sz w:val="22"/>
          <w:szCs w:val="22"/>
          <w:lang w:val="sk-SK" w:eastAsia="sk-SK"/>
        </w:rPr>
        <w:t xml:space="preserve"> stroje.</w:t>
      </w:r>
    </w:p>
    <w:p w14:paraId="142DDD42" w14:textId="77777777" w:rsidR="00796D05" w:rsidRPr="00FF5D46" w:rsidRDefault="00796D05" w:rsidP="00BB5064">
      <w:pPr>
        <w:jc w:val="both"/>
        <w:rPr>
          <w:color w:val="000000"/>
          <w:sz w:val="22"/>
          <w:szCs w:val="22"/>
          <w:lang w:val="sk-SK" w:eastAsia="sk-SK"/>
        </w:rPr>
      </w:pPr>
    </w:p>
    <w:p w14:paraId="3E8DF07D" w14:textId="77777777" w:rsidR="00796D05" w:rsidRPr="00FF5D46" w:rsidRDefault="0087746E" w:rsidP="00BB5064">
      <w:pPr>
        <w:rPr>
          <w:b/>
          <w:sz w:val="22"/>
          <w:szCs w:val="22"/>
          <w:lang w:val="sk-SK" w:eastAsia="sk-SK"/>
        </w:rPr>
      </w:pPr>
      <w:proofErr w:type="spellStart"/>
      <w:r>
        <w:rPr>
          <w:b/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b/>
          <w:sz w:val="22"/>
          <w:szCs w:val="22"/>
          <w:lang w:val="sk-SK" w:eastAsia="sk-SK"/>
        </w:rPr>
        <w:t xml:space="preserve"> obsahuje bezvodú l</w:t>
      </w:r>
      <w:r w:rsidR="00796D05">
        <w:rPr>
          <w:b/>
          <w:sz w:val="22"/>
          <w:szCs w:val="22"/>
          <w:lang w:val="sk-SK" w:eastAsia="sk-SK"/>
        </w:rPr>
        <w:t>a</w:t>
      </w:r>
      <w:r w:rsidR="00796D05" w:rsidRPr="00FF5D46">
        <w:rPr>
          <w:b/>
          <w:sz w:val="22"/>
          <w:szCs w:val="22"/>
          <w:lang w:val="sk-SK" w:eastAsia="sk-SK"/>
        </w:rPr>
        <w:t>któzu a sacharózu</w:t>
      </w:r>
    </w:p>
    <w:p w14:paraId="664FB822" w14:textId="77777777" w:rsidR="00796D05" w:rsidRPr="00FF5D46" w:rsidRDefault="00796D05" w:rsidP="00BB5064">
      <w:pPr>
        <w:rPr>
          <w:color w:val="000000"/>
          <w:sz w:val="22"/>
          <w:lang w:val="sk-SK" w:eastAsia="cs-CZ"/>
        </w:rPr>
      </w:pPr>
      <w:r w:rsidRPr="00FF5D46">
        <w:rPr>
          <w:sz w:val="22"/>
          <w:szCs w:val="22"/>
          <w:lang w:val="sk-SK" w:eastAsia="sk-SK"/>
        </w:rPr>
        <w:t>Ak vám váš lekár povedal, že neznášate niektoré cukry, kontaktujte</w:t>
      </w:r>
      <w:r w:rsidRPr="00FF5D46">
        <w:rPr>
          <w:color w:val="808000"/>
          <w:lang w:val="sk-SK" w:eastAsia="cs-CZ"/>
        </w:rPr>
        <w:t xml:space="preserve"> </w:t>
      </w:r>
      <w:r w:rsidRPr="00FF5D46">
        <w:rPr>
          <w:color w:val="000000"/>
          <w:sz w:val="22"/>
          <w:lang w:val="sk-SK" w:eastAsia="cs-CZ"/>
        </w:rPr>
        <w:t>svojho lekára pred užitím tohto lieku.</w:t>
      </w:r>
    </w:p>
    <w:p w14:paraId="1B57F08E" w14:textId="77777777" w:rsidR="00796D05" w:rsidRPr="00FF5D46" w:rsidRDefault="00796D05" w:rsidP="00591BFF">
      <w:pPr>
        <w:rPr>
          <w:noProof/>
          <w:sz w:val="22"/>
          <w:szCs w:val="22"/>
          <w:lang w:val="sk-SK"/>
        </w:rPr>
      </w:pPr>
    </w:p>
    <w:p w14:paraId="17B44943" w14:textId="77777777" w:rsidR="00796D05" w:rsidRPr="00FF5D46" w:rsidRDefault="00796D05" w:rsidP="00591BFF">
      <w:pPr>
        <w:rPr>
          <w:noProof/>
          <w:sz w:val="22"/>
          <w:szCs w:val="22"/>
          <w:lang w:val="sk-SK"/>
        </w:rPr>
      </w:pPr>
    </w:p>
    <w:p w14:paraId="7A6B425D" w14:textId="77777777" w:rsidR="00796D05" w:rsidRPr="00FF5D46" w:rsidRDefault="00796D05" w:rsidP="00844715">
      <w:pPr>
        <w:keepNext/>
        <w:ind w:left="540" w:hanging="540"/>
        <w:rPr>
          <w:b/>
          <w:color w:val="000000"/>
          <w:sz w:val="22"/>
          <w:lang w:val="sk-SK" w:eastAsia="cs-CZ"/>
        </w:rPr>
      </w:pPr>
      <w:r w:rsidRPr="00FF5D46">
        <w:rPr>
          <w:b/>
          <w:color w:val="000000"/>
          <w:sz w:val="22"/>
          <w:lang w:val="sk-SK" w:eastAsia="cs-CZ"/>
        </w:rPr>
        <w:lastRenderedPageBreak/>
        <w:t>3.</w:t>
      </w:r>
      <w:r w:rsidRPr="00FF5D46">
        <w:rPr>
          <w:b/>
          <w:color w:val="000000"/>
          <w:sz w:val="22"/>
          <w:lang w:val="sk-SK" w:eastAsia="cs-CZ"/>
        </w:rPr>
        <w:tab/>
        <w:t xml:space="preserve">Ako užívať </w:t>
      </w:r>
      <w:proofErr w:type="spellStart"/>
      <w:r w:rsidR="0087746E">
        <w:rPr>
          <w:b/>
          <w:color w:val="000000"/>
          <w:sz w:val="22"/>
          <w:lang w:val="sk-SK" w:eastAsia="cs-CZ"/>
        </w:rPr>
        <w:t>Helicid</w:t>
      </w:r>
      <w:proofErr w:type="spellEnd"/>
    </w:p>
    <w:p w14:paraId="7FDDDE5F" w14:textId="77777777" w:rsidR="00796D05" w:rsidRPr="00FF5D46" w:rsidRDefault="00796D05" w:rsidP="00844715">
      <w:pPr>
        <w:keepNext/>
        <w:rPr>
          <w:color w:val="000000"/>
          <w:sz w:val="22"/>
          <w:lang w:val="sk-SK" w:eastAsia="cs-CZ"/>
        </w:rPr>
      </w:pPr>
    </w:p>
    <w:p w14:paraId="7DA8D4A0" w14:textId="64D9C9DD" w:rsidR="00796D05" w:rsidRPr="00FF5D46" w:rsidRDefault="00796D05" w:rsidP="00844715">
      <w:pPr>
        <w:keepNext/>
        <w:rPr>
          <w:color w:val="000000"/>
          <w:sz w:val="22"/>
          <w:lang w:val="sk-SK" w:eastAsia="cs-CZ"/>
        </w:rPr>
      </w:pPr>
      <w:r w:rsidRPr="00FF5D46">
        <w:rPr>
          <w:color w:val="000000"/>
          <w:sz w:val="22"/>
          <w:lang w:val="sk-SK" w:eastAsia="cs-CZ"/>
        </w:rPr>
        <w:t>Vždy užívajte tento liek presne tak, ako vám povedal váš lekár</w:t>
      </w:r>
      <w:r w:rsidR="00C546C3">
        <w:rPr>
          <w:color w:val="000000"/>
          <w:sz w:val="22"/>
          <w:lang w:val="sk-SK" w:eastAsia="cs-CZ"/>
        </w:rPr>
        <w:t xml:space="preserve"> alebo lekárnik</w:t>
      </w:r>
      <w:r w:rsidRPr="00FF5D46">
        <w:rPr>
          <w:color w:val="000000"/>
          <w:sz w:val="22"/>
          <w:lang w:val="sk-SK" w:eastAsia="cs-CZ"/>
        </w:rPr>
        <w:t>. Ak si nie ste niečím istý, overte si to u svojho lekára alebo lekárnika.</w:t>
      </w:r>
    </w:p>
    <w:p w14:paraId="50F1F08A" w14:textId="77777777" w:rsidR="00796D05" w:rsidRPr="00FF5D46" w:rsidRDefault="00796D05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CA5C60E" w14:textId="795008F6" w:rsidR="00796D05" w:rsidRPr="00FF5D46" w:rsidRDefault="00796D05" w:rsidP="00BB506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Váš lekár vám povie, koľko kapsúl máte užívať a ako dlho</w:t>
      </w:r>
      <w:r w:rsidR="00A61431" w:rsidRPr="00A61431">
        <w:rPr>
          <w:sz w:val="22"/>
          <w:szCs w:val="22"/>
        </w:rPr>
        <w:t xml:space="preserve"> </w:t>
      </w:r>
      <w:r w:rsidR="00A61431" w:rsidRPr="00DE1A0F">
        <w:rPr>
          <w:sz w:val="22"/>
          <w:szCs w:val="22"/>
          <w:lang w:val="sk-SK"/>
        </w:rPr>
        <w:t>ich máte užívať</w:t>
      </w:r>
      <w:r w:rsidRPr="00FF5D46">
        <w:rPr>
          <w:sz w:val="22"/>
          <w:szCs w:val="22"/>
          <w:lang w:val="sk-SK" w:eastAsia="sk-SK"/>
        </w:rPr>
        <w:t>. To bude závisieť od vášho ochorenia a od vášho veku.</w:t>
      </w:r>
    </w:p>
    <w:p w14:paraId="2EAC04D1" w14:textId="65DBBDDD" w:rsidR="00796D05" w:rsidRPr="00FF5D46" w:rsidRDefault="0048222F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</w:t>
      </w:r>
      <w:r w:rsidRPr="00FF5D46">
        <w:rPr>
          <w:sz w:val="22"/>
          <w:szCs w:val="22"/>
          <w:lang w:val="sk-SK" w:eastAsia="sk-SK"/>
        </w:rPr>
        <w:t xml:space="preserve">né </w:t>
      </w:r>
      <w:r w:rsidR="00796D05" w:rsidRPr="00FF5D46">
        <w:rPr>
          <w:sz w:val="22"/>
          <w:szCs w:val="22"/>
          <w:lang w:val="sk-SK" w:eastAsia="sk-SK"/>
        </w:rPr>
        <w:t>dávky sú uvedené nižšie.</w:t>
      </w:r>
    </w:p>
    <w:p w14:paraId="184197FA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700154" w14:textId="77777777" w:rsidR="00796D05" w:rsidRPr="00DE1A0F" w:rsidRDefault="00796D05" w:rsidP="00F150FA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u w:val="single"/>
          <w:lang w:val="sk-SK" w:eastAsia="sk-SK"/>
        </w:rPr>
        <w:t>Dospelí</w:t>
      </w:r>
      <w:r w:rsidRPr="00DE1A0F">
        <w:rPr>
          <w:sz w:val="22"/>
          <w:szCs w:val="22"/>
          <w:lang w:val="sk-SK" w:eastAsia="sk-SK"/>
        </w:rPr>
        <w:t>:</w:t>
      </w:r>
    </w:p>
    <w:p w14:paraId="0EEFAD24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príznakov GERD, ako sú </w:t>
      </w:r>
      <w:r w:rsidRPr="00FF5D46">
        <w:rPr>
          <w:b/>
          <w:sz w:val="22"/>
          <w:szCs w:val="22"/>
          <w:lang w:val="sk-SK" w:eastAsia="sk-SK"/>
        </w:rPr>
        <w:t>pálenie záhy a </w:t>
      </w:r>
      <w:proofErr w:type="spellStart"/>
      <w:r w:rsidRPr="00FF5D46">
        <w:rPr>
          <w:b/>
          <w:sz w:val="22"/>
          <w:szCs w:val="22"/>
          <w:lang w:val="sk-SK" w:eastAsia="sk-SK"/>
        </w:rPr>
        <w:t>regurgitácia</w:t>
      </w:r>
      <w:proofErr w:type="spellEnd"/>
      <w:r w:rsidRPr="00FF5D46">
        <w:rPr>
          <w:b/>
          <w:sz w:val="22"/>
          <w:szCs w:val="22"/>
          <w:lang w:val="sk-SK" w:eastAsia="sk-SK"/>
        </w:rPr>
        <w:t xml:space="preserve"> (návrat) kyseliny</w:t>
      </w:r>
      <w:r w:rsidRPr="00FF5D46">
        <w:rPr>
          <w:sz w:val="22"/>
          <w:szCs w:val="22"/>
          <w:lang w:val="sk-SK" w:eastAsia="sk-SK"/>
        </w:rPr>
        <w:t>:</w:t>
      </w:r>
    </w:p>
    <w:p w14:paraId="1BD1E558" w14:textId="400E2D81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váš lekár zistil, že máte mierne poškodený pažerák,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4 – 8 týždňov. Ak sa pažerák ešte nezahojil, lekár vám môže odporučiť, aby ste užívali dávku 40 mg počas ďalších 8 týždňov.</w:t>
      </w:r>
    </w:p>
    <w:p w14:paraId="5E581B56" w14:textId="6B6CD7FA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je pažerák zahojený,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10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denne.</w:t>
      </w:r>
    </w:p>
    <w:p w14:paraId="751D9F2F" w14:textId="11C4B56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pažerák nebol poškodený,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10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denne.</w:t>
      </w:r>
    </w:p>
    <w:p w14:paraId="0C70D253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</w:p>
    <w:p w14:paraId="5F41848E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>vredov v hornej časti čreva</w:t>
      </w:r>
      <w:r w:rsidRPr="00FF5D46">
        <w:rPr>
          <w:sz w:val="22"/>
          <w:szCs w:val="22"/>
          <w:lang w:val="sk-SK" w:eastAsia="sk-SK"/>
        </w:rPr>
        <w:t xml:space="preserve"> (dvanástnikového vredu):</w:t>
      </w:r>
    </w:p>
    <w:p w14:paraId="6F872395" w14:textId="59167EE8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2 týždňov. Ak sa vred ešte nezahojil, lekár vám môže odporučiť, aby ste užívali rovnakú dávku počas ďalších 2 týždňov.</w:t>
      </w:r>
    </w:p>
    <w:p w14:paraId="2E6D0FD4" w14:textId="1D865F2B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vred</w:t>
      </w:r>
      <w:r w:rsidR="00A357B0">
        <w:rPr>
          <w:sz w:val="22"/>
          <w:szCs w:val="22"/>
          <w:lang w:val="sk-SK" w:eastAsia="sk-SK"/>
        </w:rPr>
        <w:t>y</w:t>
      </w:r>
      <w:r w:rsidRPr="00FF5D46">
        <w:rPr>
          <w:sz w:val="22"/>
          <w:szCs w:val="22"/>
          <w:lang w:val="sk-SK" w:eastAsia="sk-SK"/>
        </w:rPr>
        <w:t xml:space="preserve"> úplne nezahojil</w:t>
      </w:r>
      <w:r w:rsidR="00A357B0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 xml:space="preserve">, dávka sa môže zvýšiť na 40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4 týždňov.</w:t>
      </w:r>
    </w:p>
    <w:p w14:paraId="290505DE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40BEE4EC" w14:textId="77777777" w:rsidR="00796D05" w:rsidRPr="00FF5D46" w:rsidRDefault="00796D05" w:rsidP="00F150FA">
      <w:pPr>
        <w:keepNext/>
        <w:ind w:right="51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>vredov v žalúdku</w:t>
      </w:r>
      <w:r w:rsidRPr="00FF5D46">
        <w:rPr>
          <w:sz w:val="22"/>
          <w:szCs w:val="22"/>
          <w:lang w:val="sk-SK" w:eastAsia="sk-SK"/>
        </w:rPr>
        <w:t xml:space="preserve"> (žalúdkového vredu):</w:t>
      </w:r>
    </w:p>
    <w:p w14:paraId="76611250" w14:textId="0D5FEAA9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4 týždňov. Ak sa vred ešte nezahojil, lekár vám môže odporučiť, aby ste užívali rovnakú dávku počas ďalších 4 týždňov.</w:t>
      </w:r>
    </w:p>
    <w:p w14:paraId="05088C70" w14:textId="048E3232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vred</w:t>
      </w:r>
      <w:r w:rsidR="00A357B0">
        <w:rPr>
          <w:sz w:val="22"/>
          <w:szCs w:val="22"/>
          <w:lang w:val="sk-SK" w:eastAsia="sk-SK"/>
        </w:rPr>
        <w:t>y</w:t>
      </w:r>
      <w:r w:rsidRPr="00FF5D46">
        <w:rPr>
          <w:sz w:val="22"/>
          <w:szCs w:val="22"/>
          <w:lang w:val="sk-SK" w:eastAsia="sk-SK"/>
        </w:rPr>
        <w:t xml:space="preserve"> úplne nezahojil</w:t>
      </w:r>
      <w:r w:rsidR="00A357B0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 xml:space="preserve">, dávka sa môže zvýšiť na 40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8 týždňov.</w:t>
      </w:r>
    </w:p>
    <w:p w14:paraId="34006474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0E1A7FB9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</w:t>
      </w:r>
      <w:r w:rsidRPr="00FF5D46">
        <w:rPr>
          <w:b/>
          <w:sz w:val="22"/>
          <w:szCs w:val="22"/>
          <w:lang w:val="sk-SK" w:eastAsia="sk-SK"/>
        </w:rPr>
        <w:t>prevenciu</w:t>
      </w:r>
      <w:r w:rsidRPr="00FF5D46">
        <w:rPr>
          <w:sz w:val="22"/>
          <w:szCs w:val="22"/>
          <w:lang w:val="sk-SK" w:eastAsia="sk-SK"/>
        </w:rPr>
        <w:t xml:space="preserve"> opätovného výskytu </w:t>
      </w:r>
      <w:r w:rsidRPr="00FF5D46">
        <w:rPr>
          <w:b/>
          <w:sz w:val="22"/>
          <w:szCs w:val="22"/>
          <w:lang w:val="sk-SK" w:eastAsia="sk-SK"/>
        </w:rPr>
        <w:t>dvanástnikových a žalúdkových vredov</w:t>
      </w:r>
      <w:r w:rsidRPr="00FF5D46">
        <w:rPr>
          <w:sz w:val="22"/>
          <w:szCs w:val="22"/>
          <w:lang w:val="sk-SK" w:eastAsia="sk-SK"/>
        </w:rPr>
        <w:t>:</w:t>
      </w:r>
    </w:p>
    <w:p w14:paraId="29A29DEC" w14:textId="4B2B6CF3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10 mg alebo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denne. Váš lekár vám môže zvýšiť dávku na 40 mg jedenkrát denne.</w:t>
      </w:r>
    </w:p>
    <w:p w14:paraId="5E9125AC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015F2782" w14:textId="0EF46B00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dvanástnikových a žalúdkových </w:t>
      </w:r>
      <w:r w:rsidRPr="00FF5D46">
        <w:rPr>
          <w:b/>
          <w:sz w:val="22"/>
          <w:szCs w:val="22"/>
          <w:lang w:val="sk-SK" w:eastAsia="sk-SK"/>
        </w:rPr>
        <w:t xml:space="preserve">vredov spôsobených </w:t>
      </w:r>
      <w:proofErr w:type="spellStart"/>
      <w:r w:rsidR="007F5092" w:rsidRPr="00DE1A0F">
        <w:rPr>
          <w:b/>
          <w:sz w:val="22"/>
          <w:szCs w:val="22"/>
          <w:lang w:val="sk-SK" w:eastAsia="sk-SK"/>
        </w:rPr>
        <w:t>nesteroidnými</w:t>
      </w:r>
      <w:proofErr w:type="spellEnd"/>
      <w:r w:rsidR="007F5092" w:rsidRPr="00DE1A0F">
        <w:rPr>
          <w:b/>
          <w:sz w:val="22"/>
          <w:szCs w:val="22"/>
          <w:lang w:val="sk-SK" w:eastAsia="sk-SK"/>
        </w:rPr>
        <w:t xml:space="preserve"> protizápalovými liekmi</w:t>
      </w:r>
      <w:r w:rsidR="007F5092" w:rsidRPr="00DE1A0F">
        <w:rPr>
          <w:sz w:val="22"/>
          <w:szCs w:val="22"/>
          <w:lang w:val="sk-SK" w:eastAsia="sk-SK"/>
        </w:rPr>
        <w:t xml:space="preserve"> </w:t>
      </w:r>
      <w:r w:rsidR="007F5092" w:rsidRPr="007F5092">
        <w:rPr>
          <w:sz w:val="22"/>
          <w:szCs w:val="22"/>
          <w:lang w:val="sk-SK" w:eastAsia="sk-SK"/>
        </w:rPr>
        <w:t>(</w:t>
      </w:r>
      <w:r w:rsidRPr="00DE1A0F">
        <w:rPr>
          <w:sz w:val="22"/>
          <w:szCs w:val="22"/>
          <w:lang w:val="sk-SK" w:eastAsia="sk-SK"/>
        </w:rPr>
        <w:t>NSAID</w:t>
      </w:r>
      <w:r w:rsidRPr="00122145">
        <w:rPr>
          <w:sz w:val="22"/>
          <w:szCs w:val="22"/>
          <w:lang w:val="sk-SK" w:eastAsia="sk-SK"/>
        </w:rPr>
        <w:t>):</w:t>
      </w:r>
    </w:p>
    <w:p w14:paraId="3A7B488B" w14:textId="485BA85C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4-8 týždňov.</w:t>
      </w:r>
    </w:p>
    <w:p w14:paraId="269ADDAE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</w:p>
    <w:p w14:paraId="1E3731B5" w14:textId="77777777" w:rsidR="00796D05" w:rsidRPr="00FF5D46" w:rsidRDefault="00796D05" w:rsidP="00C95E4F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</w:t>
      </w:r>
      <w:r w:rsidRPr="00FF5D46">
        <w:rPr>
          <w:b/>
          <w:sz w:val="22"/>
          <w:szCs w:val="22"/>
          <w:lang w:val="sk-SK" w:eastAsia="sk-SK"/>
        </w:rPr>
        <w:t>prevenciu</w:t>
      </w:r>
      <w:r w:rsidRPr="00FF5D46">
        <w:rPr>
          <w:sz w:val="22"/>
          <w:szCs w:val="22"/>
          <w:lang w:val="sk-SK" w:eastAsia="sk-SK"/>
        </w:rPr>
        <w:t xml:space="preserve"> výskytu </w:t>
      </w:r>
      <w:r w:rsidRPr="00FF5D46">
        <w:rPr>
          <w:b/>
          <w:sz w:val="22"/>
          <w:szCs w:val="22"/>
          <w:lang w:val="sk-SK" w:eastAsia="sk-SK"/>
        </w:rPr>
        <w:t>dvanástnikových a žalúdkových vredov, ak užívate NSAID</w:t>
      </w:r>
      <w:r w:rsidRPr="00FF5D46">
        <w:rPr>
          <w:sz w:val="22"/>
          <w:szCs w:val="22"/>
          <w:lang w:val="sk-SK" w:eastAsia="sk-SK"/>
        </w:rPr>
        <w:t>:</w:t>
      </w:r>
    </w:p>
    <w:p w14:paraId="467AA9E5" w14:textId="51B98955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denne.</w:t>
      </w:r>
    </w:p>
    <w:p w14:paraId="6AD4986C" w14:textId="77777777" w:rsidR="00796D05" w:rsidRPr="00FF5D46" w:rsidRDefault="00796D05" w:rsidP="00DE1A0F">
      <w:pPr>
        <w:ind w:right="49"/>
        <w:contextualSpacing/>
        <w:rPr>
          <w:sz w:val="22"/>
          <w:szCs w:val="22"/>
          <w:lang w:val="sk-SK" w:eastAsia="sk-SK"/>
        </w:rPr>
      </w:pPr>
    </w:p>
    <w:p w14:paraId="78E84617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 xml:space="preserve">vredov spôsobených infekciou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b/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a na zabránenie ich opätovnému výskytu:</w:t>
      </w:r>
    </w:p>
    <w:p w14:paraId="01D5DF10" w14:textId="0293C532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96D05" w:rsidRPr="00FF5D46">
        <w:rPr>
          <w:sz w:val="22"/>
          <w:szCs w:val="22"/>
          <w:lang w:val="sk-SK" w:eastAsia="sk-SK"/>
        </w:rPr>
        <w:t>omeprazolu</w:t>
      </w:r>
      <w:proofErr w:type="spellEnd"/>
      <w:r w:rsidR="00796D05" w:rsidRPr="00FF5D46">
        <w:rPr>
          <w:bCs/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dvakrát denne počas jedného týždňa.</w:t>
      </w:r>
    </w:p>
    <w:p w14:paraId="04DB2249" w14:textId="55D673C5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Váš lekár vám tiež predpíše dve antibiotiká spomedzi </w:t>
      </w:r>
      <w:proofErr w:type="spellStart"/>
      <w:r w:rsidRPr="00FF5D46">
        <w:rPr>
          <w:sz w:val="22"/>
          <w:szCs w:val="22"/>
          <w:lang w:val="sk-SK" w:eastAsia="sk-SK"/>
        </w:rPr>
        <w:t>amoxicilínu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klaritromycínu</w:t>
      </w:r>
      <w:proofErr w:type="spellEnd"/>
      <w:r w:rsidRPr="00FF5D46">
        <w:rPr>
          <w:sz w:val="22"/>
          <w:szCs w:val="22"/>
          <w:lang w:val="sk-SK" w:eastAsia="sk-SK"/>
        </w:rPr>
        <w:t xml:space="preserve"> a</w:t>
      </w:r>
      <w:r w:rsidR="007F5092">
        <w:rPr>
          <w:sz w:val="22"/>
          <w:szCs w:val="22"/>
          <w:lang w:val="sk-SK" w:eastAsia="sk-SK"/>
        </w:rPr>
        <w:t> </w:t>
      </w:r>
      <w:proofErr w:type="spellStart"/>
      <w:r w:rsidRPr="00FF5D46">
        <w:rPr>
          <w:sz w:val="22"/>
          <w:szCs w:val="22"/>
          <w:lang w:val="sk-SK" w:eastAsia="sk-SK"/>
        </w:rPr>
        <w:t>metronidazolu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65BF0A35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6CF79338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príliš veľkého množstva kyseliny v žalúdku spôsobeného </w:t>
      </w:r>
      <w:r w:rsidRPr="00FF5D46">
        <w:rPr>
          <w:b/>
          <w:sz w:val="22"/>
          <w:szCs w:val="22"/>
          <w:lang w:val="sk-SK" w:eastAsia="sk-SK"/>
        </w:rPr>
        <w:t>nádorom v podžalúdkovej žľaze</w:t>
      </w:r>
      <w:r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>(</w:t>
      </w:r>
      <w:proofErr w:type="spellStart"/>
      <w:r w:rsidRPr="00FF5D46">
        <w:rPr>
          <w:b/>
          <w:sz w:val="22"/>
          <w:szCs w:val="22"/>
          <w:lang w:val="sk-SK" w:eastAsia="sk-SK"/>
        </w:rPr>
        <w:t>Zollingerov-Ellisonov</w:t>
      </w:r>
      <w:proofErr w:type="spellEnd"/>
      <w:r w:rsidRPr="00FF5D46">
        <w:rPr>
          <w:b/>
          <w:sz w:val="22"/>
          <w:szCs w:val="22"/>
          <w:lang w:val="sk-SK" w:eastAsia="sk-SK"/>
        </w:rPr>
        <w:t xml:space="preserve"> syndróm)</w:t>
      </w:r>
      <w:r w:rsidRPr="00FF5D46">
        <w:rPr>
          <w:sz w:val="22"/>
          <w:szCs w:val="22"/>
          <w:lang w:val="sk-SK" w:eastAsia="sk-SK"/>
        </w:rPr>
        <w:t>:</w:t>
      </w:r>
    </w:p>
    <w:p w14:paraId="70D7C58D" w14:textId="378D0A8A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60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denne.</w:t>
      </w:r>
    </w:p>
    <w:p w14:paraId="20C295F4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Váš lekár vám upraví dávku v závislosti od vašich potrieb a tiež rozhodne, ako dlho budete musieť užívať tento liek.</w:t>
      </w:r>
    </w:p>
    <w:p w14:paraId="63FF827D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5C3DCEE0" w14:textId="77777777" w:rsidR="00796D05" w:rsidRPr="00FF5D46" w:rsidRDefault="00796D05" w:rsidP="00DE1A0F">
      <w:pPr>
        <w:keepNext/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u w:val="single"/>
          <w:lang w:val="sk-SK" w:eastAsia="sk-SK"/>
        </w:rPr>
        <w:lastRenderedPageBreak/>
        <w:t>Deti</w:t>
      </w:r>
      <w:r w:rsidRPr="00FF5D46">
        <w:rPr>
          <w:sz w:val="22"/>
          <w:szCs w:val="22"/>
          <w:lang w:val="sk-SK" w:eastAsia="sk-SK"/>
        </w:rPr>
        <w:t>:</w:t>
      </w:r>
    </w:p>
    <w:p w14:paraId="4A363C91" w14:textId="77777777" w:rsidR="00796D05" w:rsidRPr="00FF5D46" w:rsidRDefault="00796D05" w:rsidP="00DE1A0F">
      <w:pPr>
        <w:keepNext/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príznakov GERD, ako sú </w:t>
      </w:r>
      <w:r w:rsidRPr="00FF5D46">
        <w:rPr>
          <w:b/>
          <w:sz w:val="22"/>
          <w:szCs w:val="22"/>
          <w:lang w:val="sk-SK" w:eastAsia="sk-SK"/>
        </w:rPr>
        <w:t>pálenie záhy a </w:t>
      </w:r>
      <w:proofErr w:type="spellStart"/>
      <w:r w:rsidRPr="00FF5D46">
        <w:rPr>
          <w:b/>
          <w:sz w:val="22"/>
          <w:szCs w:val="22"/>
          <w:lang w:val="sk-SK" w:eastAsia="sk-SK"/>
        </w:rPr>
        <w:t>regurgitácia</w:t>
      </w:r>
      <w:proofErr w:type="spellEnd"/>
      <w:r w:rsidRPr="00FF5D46">
        <w:rPr>
          <w:sz w:val="22"/>
          <w:szCs w:val="22"/>
          <w:lang w:val="sk-SK" w:eastAsia="sk-SK"/>
        </w:rPr>
        <w:t>:</w:t>
      </w:r>
    </w:p>
    <w:p w14:paraId="1DBE74AC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Deti staršie ako 1 rok a s telesnou hmotnosťou viac ako 10 kg môžu užívať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bCs/>
          <w:sz w:val="22"/>
          <w:szCs w:val="22"/>
          <w:lang w:val="sk-SK" w:eastAsia="sk-SK"/>
        </w:rPr>
        <w:t>. Dávka pre deti vychádza z telesnej hmotnosti dieťaťa a správnu dávku určí lekár.</w:t>
      </w:r>
    </w:p>
    <w:p w14:paraId="2E8EB6D6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34090D1B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 xml:space="preserve">vredov spôsobených infekciou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b/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a na zabránenie ich opätovnému výskytu:</w:t>
      </w:r>
    </w:p>
    <w:p w14:paraId="5A4884B9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Deti staršie ako 4 roky môžu užívať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bCs/>
          <w:sz w:val="22"/>
          <w:szCs w:val="22"/>
          <w:lang w:val="sk-SK" w:eastAsia="sk-SK"/>
        </w:rPr>
        <w:t>. Dávka pre deti vychádza z telesnej hmotnosti dieťaťa a správnu dávku určí lekár.</w:t>
      </w:r>
    </w:p>
    <w:p w14:paraId="2B1884BA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Váš lekár predpíše vášmu dieťaťu aj dve antibiotiká nazývané </w:t>
      </w:r>
      <w:proofErr w:type="spellStart"/>
      <w:r w:rsidRPr="00FF5D46">
        <w:rPr>
          <w:sz w:val="22"/>
          <w:szCs w:val="22"/>
          <w:lang w:val="sk-SK" w:eastAsia="sk-SK"/>
        </w:rPr>
        <w:t>amoxicilín</w:t>
      </w:r>
      <w:proofErr w:type="spellEnd"/>
      <w:r w:rsidRPr="00FF5D46">
        <w:rPr>
          <w:sz w:val="22"/>
          <w:szCs w:val="22"/>
          <w:lang w:val="sk-SK" w:eastAsia="sk-SK"/>
        </w:rPr>
        <w:t xml:space="preserve"> a </w:t>
      </w:r>
      <w:proofErr w:type="spellStart"/>
      <w:r w:rsidRPr="00FF5D46">
        <w:rPr>
          <w:sz w:val="22"/>
          <w:szCs w:val="22"/>
          <w:lang w:val="sk-SK" w:eastAsia="sk-SK"/>
        </w:rPr>
        <w:t>klaritromycín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66A88D0A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6B379EAF" w14:textId="77777777" w:rsidR="00796D05" w:rsidRPr="00FF5D46" w:rsidRDefault="00796D05" w:rsidP="000A4DD8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Užívanie tohto lieku</w:t>
      </w:r>
    </w:p>
    <w:p w14:paraId="4FCF888C" w14:textId="77777777" w:rsidR="00796D05" w:rsidRPr="00FF5D46" w:rsidRDefault="00796D05" w:rsidP="000A4DD8">
      <w:pPr>
        <w:keepNext/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Odporúča sa, aby ste kapsuly u</w:t>
      </w:r>
      <w:r>
        <w:rPr>
          <w:sz w:val="22"/>
          <w:szCs w:val="22"/>
          <w:lang w:val="sk-SK" w:eastAsia="sk-SK"/>
        </w:rPr>
        <w:t>ž</w:t>
      </w:r>
      <w:r w:rsidRPr="00FF5D46">
        <w:rPr>
          <w:sz w:val="22"/>
          <w:szCs w:val="22"/>
          <w:lang w:val="sk-SK" w:eastAsia="sk-SK"/>
        </w:rPr>
        <w:t>ívali ráno.</w:t>
      </w:r>
    </w:p>
    <w:p w14:paraId="67B64F21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Kapsuly môžete užívať s jedlom alebo nalačno.</w:t>
      </w:r>
    </w:p>
    <w:p w14:paraId="580690E2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Prehltnite celé kapsuly a zapite s pol</w:t>
      </w:r>
      <w:r>
        <w:rPr>
          <w:sz w:val="22"/>
          <w:szCs w:val="22"/>
          <w:lang w:val="sk-SK" w:eastAsia="sk-SK"/>
        </w:rPr>
        <w:t>ovicou</w:t>
      </w:r>
      <w:r w:rsidRPr="00FF5D46">
        <w:rPr>
          <w:sz w:val="22"/>
          <w:szCs w:val="22"/>
          <w:lang w:val="sk-SK" w:eastAsia="sk-SK"/>
        </w:rPr>
        <w:t xml:space="preserve"> pohára vody. Kapsuly nehryzte ani nedrvte. Je to preto, že kapsuly obsahujú obalené </w:t>
      </w:r>
      <w:proofErr w:type="spellStart"/>
      <w:r w:rsidRPr="00FF5D46">
        <w:rPr>
          <w:sz w:val="22"/>
          <w:szCs w:val="22"/>
          <w:lang w:val="sk-SK" w:eastAsia="sk-SK"/>
        </w:rPr>
        <w:t>pelety</w:t>
      </w:r>
      <w:proofErr w:type="spellEnd"/>
      <w:r w:rsidRPr="00FF5D46">
        <w:rPr>
          <w:sz w:val="22"/>
          <w:szCs w:val="22"/>
          <w:lang w:val="sk-SK" w:eastAsia="sk-SK"/>
        </w:rPr>
        <w:t xml:space="preserve">, ktoré chránia liečivo pred znehodnotením v kyseline vášho žalúdka. Je dôležité tieto </w:t>
      </w:r>
      <w:proofErr w:type="spellStart"/>
      <w:r w:rsidRPr="00FF5D46">
        <w:rPr>
          <w:sz w:val="22"/>
          <w:szCs w:val="22"/>
          <w:lang w:val="sk-SK" w:eastAsia="sk-SK"/>
        </w:rPr>
        <w:t>pelety</w:t>
      </w:r>
      <w:proofErr w:type="spellEnd"/>
      <w:r w:rsidRPr="00FF5D46">
        <w:rPr>
          <w:sz w:val="22"/>
          <w:szCs w:val="22"/>
          <w:lang w:val="sk-SK" w:eastAsia="sk-SK"/>
        </w:rPr>
        <w:t xml:space="preserve"> nepoškodiť.</w:t>
      </w:r>
    </w:p>
    <w:p w14:paraId="0EF11D86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530654FA" w14:textId="09C4E46E" w:rsidR="00796D05" w:rsidRPr="00FF5D46" w:rsidRDefault="00796D05" w:rsidP="00F150FA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 xml:space="preserve">Čo robiť, </w:t>
      </w:r>
      <w:r w:rsidR="009A5BF7">
        <w:rPr>
          <w:b/>
          <w:sz w:val="22"/>
          <w:szCs w:val="22"/>
          <w:lang w:val="sk-SK" w:eastAsia="sk-SK"/>
        </w:rPr>
        <w:t>ak</w:t>
      </w:r>
      <w:r w:rsidRPr="00FF5D46">
        <w:rPr>
          <w:b/>
          <w:sz w:val="22"/>
          <w:szCs w:val="22"/>
          <w:lang w:val="sk-SK" w:eastAsia="sk-SK"/>
        </w:rPr>
        <w:t xml:space="preserve"> máte vy alebo vaše dieťa problémy s prehĺtaním kapsúl</w:t>
      </w:r>
    </w:p>
    <w:p w14:paraId="34F6D69C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máte vy alebo vaše dieťa problémy s prehĺtaním kapsúl:</w:t>
      </w:r>
    </w:p>
    <w:p w14:paraId="7C93E5B3" w14:textId="1F242A01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Otvorte kapsuly a prehltnite obsah priamo s polovicou pohára vody, alebo dajte obsah do pohára neperlivej vody, akéhokoľvek kyslého ovocného džúsu (napr. jablkového, pomarančového alebo ananásového) alebo jablkov</w:t>
      </w:r>
      <w:r w:rsidR="007F5092">
        <w:rPr>
          <w:sz w:val="22"/>
          <w:szCs w:val="22"/>
          <w:lang w:val="sk-SK" w:eastAsia="sk-SK"/>
        </w:rPr>
        <w:t>ého pretlaku</w:t>
      </w:r>
      <w:r w:rsidRPr="00FF5D46">
        <w:rPr>
          <w:sz w:val="22"/>
          <w:szCs w:val="22"/>
          <w:lang w:val="sk-SK" w:eastAsia="sk-SK"/>
        </w:rPr>
        <w:t>.</w:t>
      </w:r>
    </w:p>
    <w:p w14:paraId="50E00BB9" w14:textId="77777777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Zmes bezprostredne pred vypitím vždy premiešajte (zmes nebude číra). Potom vypite zmes ihneď alebo v priebehu 30 minút.</w:t>
      </w:r>
    </w:p>
    <w:p w14:paraId="3E2E9040" w14:textId="56CC1E5F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Aby ste sa uistili, že ste vypili všetok liek, dôkladne vypláchnite pohár s pol</w:t>
      </w:r>
      <w:r>
        <w:rPr>
          <w:sz w:val="22"/>
          <w:szCs w:val="22"/>
          <w:lang w:val="sk-SK" w:eastAsia="sk-SK"/>
        </w:rPr>
        <w:t>ovicou</w:t>
      </w:r>
      <w:r w:rsidRPr="00FF5D46">
        <w:rPr>
          <w:sz w:val="22"/>
          <w:szCs w:val="22"/>
          <w:lang w:val="sk-SK" w:eastAsia="sk-SK"/>
        </w:rPr>
        <w:t xml:space="preserve"> pohár</w:t>
      </w:r>
      <w:r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vody a vypite to. Pevné častice obsahujú liek – nehryzte ich ani nedrvte.</w:t>
      </w:r>
    </w:p>
    <w:p w14:paraId="405201C8" w14:textId="77777777" w:rsidR="0028096C" w:rsidRDefault="0028096C" w:rsidP="00DE1A0F">
      <w:pPr>
        <w:ind w:right="-2"/>
        <w:contextualSpacing/>
        <w:rPr>
          <w:sz w:val="22"/>
          <w:szCs w:val="22"/>
          <w:lang w:val="sk-SK" w:eastAsia="sk-SK"/>
        </w:rPr>
      </w:pPr>
    </w:p>
    <w:p w14:paraId="251B2010" w14:textId="55EA455D" w:rsidR="0028096C" w:rsidRPr="0028096C" w:rsidRDefault="0028096C" w:rsidP="0028096C">
      <w:pPr>
        <w:rPr>
          <w:b/>
          <w:sz w:val="22"/>
          <w:szCs w:val="22"/>
          <w:lang w:val="sk-SK"/>
        </w:rPr>
      </w:pPr>
      <w:r w:rsidRPr="00DE1A0F"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8B61DBC" wp14:editId="10F531A7">
            <wp:simplePos x="0" y="0"/>
            <wp:positionH relativeFrom="column">
              <wp:posOffset>4838065</wp:posOffset>
            </wp:positionH>
            <wp:positionV relativeFrom="paragraph">
              <wp:posOffset>33020</wp:posOffset>
            </wp:positionV>
            <wp:extent cx="1214120" cy="1258570"/>
            <wp:effectExtent l="0" t="0" r="5080" b="0"/>
            <wp:wrapTight wrapText="bothSides">
              <wp:wrapPolygon edited="0">
                <wp:start x="0" y="0"/>
                <wp:lineTo x="0" y="21251"/>
                <wp:lineTo x="21351" y="21251"/>
                <wp:lineTo x="21351" y="0"/>
                <wp:lineTo x="0" y="0"/>
              </wp:wrapPolygon>
            </wp:wrapTight>
            <wp:docPr id="1" name="Obrázok 1" descr="cid:image001.png@01D08746.64B8F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08746.64B8FD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092">
        <w:rPr>
          <w:b/>
          <w:sz w:val="22"/>
          <w:szCs w:val="22"/>
          <w:lang w:val="sk-SK"/>
        </w:rPr>
        <w:t xml:space="preserve">Odstránenie </w:t>
      </w:r>
      <w:r w:rsidR="007F5092" w:rsidRPr="00DE1A0F">
        <w:rPr>
          <w:b/>
          <w:sz w:val="22"/>
          <w:szCs w:val="22"/>
          <w:lang w:val="sk-SK"/>
        </w:rPr>
        <w:t>detského bezpečnostného</w:t>
      </w:r>
      <w:r w:rsidR="007F5092" w:rsidRPr="00961578">
        <w:rPr>
          <w:sz w:val="22"/>
          <w:szCs w:val="22"/>
          <w:lang w:val="sk-SK"/>
        </w:rPr>
        <w:t xml:space="preserve"> </w:t>
      </w:r>
      <w:r w:rsidRPr="0028096C">
        <w:rPr>
          <w:b/>
          <w:sz w:val="22"/>
          <w:szCs w:val="22"/>
          <w:lang w:val="sk-SK"/>
        </w:rPr>
        <w:t>uzáveru z</w:t>
      </w:r>
      <w:r w:rsidR="007F5092">
        <w:rPr>
          <w:b/>
          <w:sz w:val="22"/>
          <w:szCs w:val="22"/>
          <w:lang w:val="sk-SK"/>
        </w:rPr>
        <w:t> </w:t>
      </w:r>
      <w:r w:rsidRPr="0028096C">
        <w:rPr>
          <w:b/>
          <w:sz w:val="22"/>
          <w:szCs w:val="22"/>
          <w:lang w:val="sk-SK"/>
        </w:rPr>
        <w:t>HDPE fľašky s </w:t>
      </w:r>
      <w:r w:rsidR="007F5092" w:rsidRPr="00961578">
        <w:rPr>
          <w:b/>
          <w:sz w:val="22"/>
          <w:szCs w:val="22"/>
          <w:lang w:val="sk-SK"/>
        </w:rPr>
        <w:t>detsk</w:t>
      </w:r>
      <w:r w:rsidR="007F5092">
        <w:rPr>
          <w:b/>
          <w:sz w:val="22"/>
          <w:szCs w:val="22"/>
          <w:lang w:val="sk-SK"/>
        </w:rPr>
        <w:t>ým</w:t>
      </w:r>
      <w:r w:rsidR="007F5092" w:rsidRPr="00961578">
        <w:rPr>
          <w:b/>
          <w:sz w:val="22"/>
          <w:szCs w:val="22"/>
          <w:lang w:val="sk-SK"/>
        </w:rPr>
        <w:t xml:space="preserve"> bezpečnostn</w:t>
      </w:r>
      <w:r w:rsidR="007F5092">
        <w:rPr>
          <w:b/>
          <w:sz w:val="22"/>
          <w:szCs w:val="22"/>
          <w:lang w:val="sk-SK"/>
        </w:rPr>
        <w:t>ým</w:t>
      </w:r>
      <w:r w:rsidR="007F5092" w:rsidRPr="00961578">
        <w:rPr>
          <w:sz w:val="22"/>
          <w:szCs w:val="22"/>
          <w:lang w:val="sk-SK"/>
        </w:rPr>
        <w:t xml:space="preserve"> </w:t>
      </w:r>
      <w:r w:rsidRPr="0028096C">
        <w:rPr>
          <w:b/>
          <w:sz w:val="22"/>
          <w:szCs w:val="22"/>
          <w:lang w:val="sk-SK"/>
        </w:rPr>
        <w:t>otváraním</w:t>
      </w:r>
      <w:r w:rsidRPr="00DE1A0F">
        <w:rPr>
          <w:bCs/>
          <w:sz w:val="22"/>
          <w:szCs w:val="22"/>
          <w:lang w:val="sk-SK"/>
        </w:rPr>
        <w:t>*</w:t>
      </w:r>
      <w:r w:rsidRPr="0028096C">
        <w:rPr>
          <w:b/>
          <w:sz w:val="22"/>
          <w:szCs w:val="22"/>
          <w:lang w:val="sk-SK"/>
        </w:rPr>
        <w:t>:</w:t>
      </w:r>
    </w:p>
    <w:p w14:paraId="1CA9C774" w14:textId="1773E352" w:rsidR="0028096C" w:rsidRPr="0028096C" w:rsidRDefault="0028096C" w:rsidP="00122145">
      <w:pPr>
        <w:rPr>
          <w:sz w:val="22"/>
          <w:szCs w:val="22"/>
          <w:lang w:val="sk-SK"/>
        </w:rPr>
      </w:pPr>
      <w:r w:rsidRPr="0028096C">
        <w:rPr>
          <w:sz w:val="22"/>
          <w:szCs w:val="22"/>
          <w:lang w:val="sk-SK"/>
        </w:rPr>
        <w:t>Plastová fľaška s </w:t>
      </w:r>
      <w:r w:rsidR="00122145" w:rsidRPr="00DE1A0F">
        <w:rPr>
          <w:sz w:val="22"/>
          <w:szCs w:val="22"/>
          <w:lang w:val="sk-SK"/>
        </w:rPr>
        <w:t>detským bezpečnostným</w:t>
      </w:r>
      <w:r w:rsidR="00122145" w:rsidRPr="00961578">
        <w:rPr>
          <w:sz w:val="22"/>
          <w:szCs w:val="22"/>
          <w:lang w:val="sk-SK"/>
        </w:rPr>
        <w:t xml:space="preserve"> </w:t>
      </w:r>
      <w:r w:rsidRPr="0028096C">
        <w:rPr>
          <w:sz w:val="22"/>
          <w:szCs w:val="22"/>
          <w:lang w:val="sk-SK"/>
        </w:rPr>
        <w:t>uzáverom musí byť otvorená nasledovne:</w:t>
      </w:r>
    </w:p>
    <w:p w14:paraId="3855651D" w14:textId="77777777" w:rsidR="0028096C" w:rsidRPr="00DE1A0F" w:rsidRDefault="0028096C" w:rsidP="00DE1A0F">
      <w:pPr>
        <w:keepNext/>
        <w:keepLines/>
        <w:numPr>
          <w:ilvl w:val="0"/>
          <w:numId w:val="43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Zatlačte plastový </w:t>
      </w:r>
      <w:proofErr w:type="spellStart"/>
      <w:r w:rsidRPr="00DE1A0F">
        <w:rPr>
          <w:sz w:val="22"/>
          <w:szCs w:val="22"/>
          <w:lang w:val="sk-SK"/>
        </w:rPr>
        <w:t>skrutkovací</w:t>
      </w:r>
      <w:proofErr w:type="spellEnd"/>
      <w:r w:rsidRPr="00DE1A0F">
        <w:rPr>
          <w:sz w:val="22"/>
          <w:szCs w:val="22"/>
          <w:lang w:val="sk-SK"/>
        </w:rPr>
        <w:t xml:space="preserve"> uzáver smerom nadol (1) a otáčajte proti smeru hodinových ručičiek (2).</w:t>
      </w:r>
    </w:p>
    <w:p w14:paraId="3F14D750" w14:textId="77B4355C" w:rsidR="0028096C" w:rsidRPr="001C3B42" w:rsidRDefault="0028096C" w:rsidP="00122145">
      <w:pPr>
        <w:keepNext/>
        <w:keepLines/>
        <w:numPr>
          <w:ilvl w:val="0"/>
          <w:numId w:val="43"/>
        </w:numPr>
        <w:ind w:left="567" w:hanging="567"/>
        <w:rPr>
          <w:b/>
          <w:noProof/>
          <w:sz w:val="22"/>
          <w:szCs w:val="22"/>
          <w:lang w:val="sk-SK"/>
        </w:rPr>
      </w:pPr>
      <w:r w:rsidRPr="001C3B42">
        <w:rPr>
          <w:sz w:val="22"/>
          <w:szCs w:val="22"/>
          <w:lang w:val="sk-SK"/>
        </w:rPr>
        <w:t>Dajte dole odskrutkovaný uzáver.</w:t>
      </w:r>
    </w:p>
    <w:p w14:paraId="1D94E05F" w14:textId="77777777" w:rsidR="0028096C" w:rsidRDefault="0028096C" w:rsidP="0028096C">
      <w:pPr>
        <w:rPr>
          <w:sz w:val="22"/>
          <w:szCs w:val="22"/>
          <w:lang w:val="sk-SK"/>
        </w:rPr>
      </w:pPr>
    </w:p>
    <w:p w14:paraId="0F3EE99B" w14:textId="77777777" w:rsidR="006005F7" w:rsidRDefault="006005F7" w:rsidP="0028096C">
      <w:pPr>
        <w:rPr>
          <w:sz w:val="22"/>
          <w:szCs w:val="22"/>
          <w:lang w:val="sk-SK"/>
        </w:rPr>
      </w:pPr>
    </w:p>
    <w:p w14:paraId="7B948658" w14:textId="77777777" w:rsidR="006005F7" w:rsidRDefault="006005F7" w:rsidP="0028096C">
      <w:pPr>
        <w:rPr>
          <w:sz w:val="22"/>
          <w:szCs w:val="22"/>
          <w:lang w:val="sk-SK"/>
        </w:rPr>
      </w:pPr>
    </w:p>
    <w:p w14:paraId="73705AD9" w14:textId="0E9E2FF5" w:rsidR="0028096C" w:rsidRDefault="0028096C" w:rsidP="0028096C">
      <w:pPr>
        <w:rPr>
          <w:bCs/>
          <w:sz w:val="22"/>
          <w:szCs w:val="22"/>
          <w:lang w:val="sk-SK"/>
        </w:rPr>
      </w:pPr>
      <w:r w:rsidRPr="001C3B42">
        <w:rPr>
          <w:bCs/>
          <w:sz w:val="22"/>
          <w:szCs w:val="22"/>
          <w:lang w:val="sk-SK"/>
        </w:rPr>
        <w:t>* len pre HDPE fľašku</w:t>
      </w:r>
      <w:r w:rsidR="006005F7" w:rsidRPr="001C3B42">
        <w:rPr>
          <w:bCs/>
          <w:sz w:val="22"/>
          <w:szCs w:val="22"/>
          <w:lang w:val="sk-SK"/>
        </w:rPr>
        <w:t xml:space="preserve"> s nasledujúcim </w:t>
      </w:r>
      <w:r w:rsidR="006005F7">
        <w:rPr>
          <w:bCs/>
          <w:sz w:val="22"/>
          <w:szCs w:val="22"/>
          <w:lang w:val="sk-SK"/>
        </w:rPr>
        <w:t>symbolom na uzávere</w:t>
      </w:r>
    </w:p>
    <w:p w14:paraId="65A2723D" w14:textId="207DAE4B" w:rsidR="006005F7" w:rsidRDefault="002565C9" w:rsidP="001C3B42">
      <w:pPr>
        <w:tabs>
          <w:tab w:val="left" w:pos="5529"/>
        </w:tabs>
        <w:ind w:firstLine="5529"/>
        <w:rPr>
          <w:bCs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0A39D47C" wp14:editId="46D3DA68">
            <wp:extent cx="1371600" cy="1276065"/>
            <wp:effectExtent l="0" t="0" r="0" b="635"/>
            <wp:docPr id="3" name="Obrázek 2" descr="cid:image001.png@01D3ED2A.E26B2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ED2A.E26B2B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03" cy="12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AB23" w14:textId="77777777" w:rsidR="00796D05" w:rsidRPr="00FF5D46" w:rsidRDefault="00796D05" w:rsidP="00122145">
      <w:pPr>
        <w:ind w:right="-2"/>
        <w:contextualSpacing/>
        <w:rPr>
          <w:sz w:val="22"/>
          <w:szCs w:val="22"/>
          <w:lang w:val="sk-SK" w:eastAsia="sk-SK"/>
        </w:rPr>
      </w:pPr>
    </w:p>
    <w:p w14:paraId="669226EB" w14:textId="306B42A6" w:rsidR="00796D05" w:rsidRPr="00FF5D46" w:rsidRDefault="00796D05" w:rsidP="00F150FA">
      <w:pPr>
        <w:jc w:val="both"/>
        <w:rPr>
          <w:b/>
          <w:bCs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Ak užijete viac </w:t>
      </w:r>
      <w:proofErr w:type="spellStart"/>
      <w:r w:rsidR="00ED4F02">
        <w:rPr>
          <w:b/>
          <w:bCs/>
          <w:color w:val="000000"/>
          <w:sz w:val="22"/>
          <w:szCs w:val="22"/>
          <w:lang w:val="sk-SK" w:eastAsia="cs-CZ"/>
        </w:rPr>
        <w:t>Helicidu</w:t>
      </w:r>
      <w:proofErr w:type="spellEnd"/>
      <w:r w:rsidR="00F801BF">
        <w:rPr>
          <w:b/>
          <w:bCs/>
          <w:color w:val="000000"/>
          <w:sz w:val="22"/>
          <w:szCs w:val="22"/>
          <w:lang w:val="sk-SK" w:eastAsia="cs-CZ"/>
        </w:rPr>
        <w:t>,</w:t>
      </w: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 ako máte</w:t>
      </w:r>
    </w:p>
    <w:p w14:paraId="0FEBF0F9" w14:textId="2759A51F" w:rsidR="00796D05" w:rsidRPr="00FF5D46" w:rsidRDefault="00796D05" w:rsidP="00F150FA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užijete viac </w:t>
      </w:r>
      <w:proofErr w:type="spellStart"/>
      <w:r w:rsidR="00ED4F02">
        <w:rPr>
          <w:sz w:val="22"/>
          <w:szCs w:val="22"/>
          <w:lang w:val="sk-SK" w:eastAsia="sk-SK"/>
        </w:rPr>
        <w:t>Helicidu</w:t>
      </w:r>
      <w:proofErr w:type="spellEnd"/>
      <w:r w:rsidRPr="00FF5D46">
        <w:rPr>
          <w:sz w:val="22"/>
          <w:szCs w:val="22"/>
          <w:lang w:val="sk-SK" w:eastAsia="sk-SK"/>
        </w:rPr>
        <w:t xml:space="preserve">, ako vám predpísal váš lekár, </w:t>
      </w:r>
      <w:r w:rsidR="005E1BF9">
        <w:rPr>
          <w:sz w:val="22"/>
          <w:szCs w:val="22"/>
          <w:lang w:val="sk-SK" w:eastAsia="sk-SK"/>
        </w:rPr>
        <w:t>okamžite sa obráťte na</w:t>
      </w:r>
      <w:r w:rsidRPr="00FF5D46">
        <w:rPr>
          <w:sz w:val="22"/>
          <w:szCs w:val="22"/>
          <w:lang w:val="sk-SK" w:eastAsia="sk-SK"/>
        </w:rPr>
        <w:t xml:space="preserve"> svoj</w:t>
      </w:r>
      <w:r w:rsidR="005E1BF9">
        <w:rPr>
          <w:sz w:val="22"/>
          <w:szCs w:val="22"/>
          <w:lang w:val="sk-SK" w:eastAsia="sk-SK"/>
        </w:rPr>
        <w:t>ho</w:t>
      </w:r>
      <w:r w:rsidRPr="00FF5D46">
        <w:rPr>
          <w:sz w:val="22"/>
          <w:szCs w:val="22"/>
          <w:lang w:val="sk-SK" w:eastAsia="sk-SK"/>
        </w:rPr>
        <w:t xml:space="preserve"> lekár</w:t>
      </w:r>
      <w:r w:rsidR="005E1BF9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alebo lekárnik</w:t>
      </w:r>
      <w:r w:rsidR="005E1BF9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>.</w:t>
      </w:r>
    </w:p>
    <w:p w14:paraId="69882DA3" w14:textId="77777777" w:rsidR="00796D05" w:rsidRPr="00FF5D46" w:rsidRDefault="00796D05" w:rsidP="00F150FA">
      <w:pPr>
        <w:rPr>
          <w:sz w:val="22"/>
          <w:szCs w:val="22"/>
          <w:lang w:val="sk-SK" w:eastAsia="sk-SK"/>
        </w:rPr>
      </w:pPr>
    </w:p>
    <w:p w14:paraId="284BB45C" w14:textId="77777777" w:rsidR="00796D05" w:rsidRPr="00FF5D46" w:rsidRDefault="00796D05" w:rsidP="00F150FA">
      <w:pPr>
        <w:ind w:left="-720" w:firstLine="720"/>
        <w:jc w:val="both"/>
        <w:rPr>
          <w:b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Ak zabudnete užiť </w:t>
      </w:r>
      <w:proofErr w:type="spellStart"/>
      <w:r w:rsidR="0087746E">
        <w:rPr>
          <w:b/>
          <w:bCs/>
          <w:color w:val="000000"/>
          <w:sz w:val="22"/>
          <w:szCs w:val="22"/>
          <w:lang w:val="sk-SK" w:eastAsia="cs-CZ"/>
        </w:rPr>
        <w:t>Helicid</w:t>
      </w:r>
      <w:proofErr w:type="spellEnd"/>
    </w:p>
    <w:p w14:paraId="7B5307B5" w14:textId="0FC5A9EF" w:rsidR="00796D05" w:rsidRPr="00FF5D46" w:rsidRDefault="00796D05" w:rsidP="00F150FA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zabudnete užiť dávku, užite ju </w:t>
      </w:r>
      <w:r w:rsidR="00122145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hneď ako si spomeniete. Pokiaľ je však už čas na ďalšiu dávku, zabudnutú dávku vynechajte. Neužívajte dvojnásobnú dávku, aby ste nahradili vynechanú dávku.</w:t>
      </w:r>
    </w:p>
    <w:p w14:paraId="3B5BA63D" w14:textId="77777777" w:rsidR="00796D05" w:rsidRPr="00DE1A0F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460532D3" w14:textId="77777777" w:rsidR="00796D05" w:rsidRPr="00FF5D46" w:rsidRDefault="00796D05" w:rsidP="00F150FA">
      <w:pPr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lastRenderedPageBreak/>
        <w:t xml:space="preserve">Ak máte </w:t>
      </w:r>
      <w:r>
        <w:rPr>
          <w:sz w:val="22"/>
          <w:szCs w:val="22"/>
          <w:lang w:val="sk-SK" w:eastAsia="sk-SK"/>
        </w:rPr>
        <w:t xml:space="preserve">akékoľvek </w:t>
      </w:r>
      <w:r w:rsidRPr="00FF5D46">
        <w:rPr>
          <w:sz w:val="22"/>
          <w:szCs w:val="22"/>
          <w:lang w:val="sk-SK" w:eastAsia="sk-SK"/>
        </w:rPr>
        <w:t xml:space="preserve">ďalšie otázky týkajúce sa použitia tohto lieku, </w:t>
      </w:r>
      <w:r>
        <w:rPr>
          <w:sz w:val="22"/>
          <w:szCs w:val="22"/>
          <w:lang w:val="sk-SK" w:eastAsia="sk-SK"/>
        </w:rPr>
        <w:t xml:space="preserve">opýtajte sa </w:t>
      </w:r>
      <w:r w:rsidRPr="00FF5D46">
        <w:rPr>
          <w:sz w:val="22"/>
          <w:szCs w:val="22"/>
          <w:lang w:val="sk-SK" w:eastAsia="sk-SK"/>
        </w:rPr>
        <w:t>svoj</w:t>
      </w:r>
      <w:r>
        <w:rPr>
          <w:sz w:val="22"/>
          <w:szCs w:val="22"/>
          <w:lang w:val="sk-SK" w:eastAsia="sk-SK"/>
        </w:rPr>
        <w:t>ho</w:t>
      </w:r>
      <w:r w:rsidRPr="00FF5D46">
        <w:rPr>
          <w:sz w:val="22"/>
          <w:szCs w:val="22"/>
          <w:lang w:val="sk-SK" w:eastAsia="sk-SK"/>
        </w:rPr>
        <w:t xml:space="preserve"> lekár</w:t>
      </w:r>
      <w:r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alebo lekárnik</w:t>
      </w:r>
      <w:r>
        <w:rPr>
          <w:sz w:val="22"/>
          <w:szCs w:val="22"/>
          <w:lang w:val="sk-SK" w:eastAsia="sk-SK"/>
        </w:rPr>
        <w:t>a.</w:t>
      </w:r>
    </w:p>
    <w:p w14:paraId="507B9920" w14:textId="77777777" w:rsidR="00796D05" w:rsidRPr="00FF5D46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30AE3D9D" w14:textId="77777777" w:rsidR="00796D05" w:rsidRPr="00FF5D46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277E7379" w14:textId="77777777" w:rsidR="00796D05" w:rsidRPr="00FF5D46" w:rsidRDefault="00796D05" w:rsidP="0088483C">
      <w:pPr>
        <w:suppressAutoHyphens/>
        <w:ind w:left="567" w:right="-2" w:hanging="567"/>
        <w:rPr>
          <w:b/>
          <w:sz w:val="22"/>
          <w:szCs w:val="22"/>
          <w:lang w:val="sk-SK" w:eastAsia="ar-SA"/>
        </w:rPr>
      </w:pPr>
      <w:r w:rsidRPr="00FF5D46">
        <w:rPr>
          <w:b/>
          <w:sz w:val="22"/>
          <w:szCs w:val="22"/>
          <w:lang w:val="sk-SK" w:eastAsia="ar-SA"/>
        </w:rPr>
        <w:t>4.</w:t>
      </w:r>
      <w:r w:rsidRPr="00FF5D46">
        <w:rPr>
          <w:b/>
          <w:sz w:val="22"/>
          <w:szCs w:val="22"/>
          <w:lang w:val="sk-SK" w:eastAsia="ar-SA"/>
        </w:rPr>
        <w:tab/>
        <w:t>Možné vedľajšie účinky</w:t>
      </w:r>
    </w:p>
    <w:p w14:paraId="3920AEB7" w14:textId="77777777" w:rsidR="00796D05" w:rsidRPr="00FF5D46" w:rsidRDefault="00796D05" w:rsidP="0088483C">
      <w:pPr>
        <w:suppressAutoHyphens/>
        <w:ind w:right="-29"/>
        <w:rPr>
          <w:sz w:val="22"/>
          <w:szCs w:val="22"/>
          <w:lang w:val="sk-SK" w:eastAsia="ar-SA"/>
        </w:rPr>
      </w:pPr>
    </w:p>
    <w:p w14:paraId="35DB8071" w14:textId="77777777" w:rsidR="00796D05" w:rsidRPr="00FF5D46" w:rsidRDefault="00796D05" w:rsidP="0088483C">
      <w:pPr>
        <w:suppressAutoHyphens/>
        <w:ind w:right="-29"/>
        <w:rPr>
          <w:sz w:val="22"/>
          <w:szCs w:val="22"/>
          <w:lang w:val="sk-SK" w:eastAsia="ar-SA"/>
        </w:rPr>
      </w:pPr>
      <w:r w:rsidRPr="00FF5D46">
        <w:rPr>
          <w:sz w:val="22"/>
          <w:szCs w:val="22"/>
          <w:lang w:val="sk-SK" w:eastAsia="ar-SA"/>
        </w:rPr>
        <w:t>Tak ako všetky lieky, aj tento liek môže spôsobovať vedľajšie účinky, hoci sa neprejavia u každého.</w:t>
      </w:r>
    </w:p>
    <w:p w14:paraId="40DB4059" w14:textId="77777777" w:rsidR="00796D05" w:rsidRPr="00FF5D46" w:rsidRDefault="00796D05" w:rsidP="0088483C">
      <w:pPr>
        <w:suppressAutoHyphens/>
        <w:rPr>
          <w:sz w:val="22"/>
          <w:szCs w:val="22"/>
          <w:lang w:val="sk-SK" w:eastAsia="ar-SA"/>
        </w:rPr>
      </w:pPr>
    </w:p>
    <w:p w14:paraId="3640733E" w14:textId="7D7B4FD0" w:rsidR="00796D05" w:rsidRPr="00FF5D46" w:rsidRDefault="00796D05" w:rsidP="004C23D5">
      <w:pPr>
        <w:keepNext/>
        <w:suppressAutoHyphens/>
        <w:rPr>
          <w:b/>
          <w:sz w:val="22"/>
          <w:lang w:val="sk-SK" w:eastAsia="ar-SA"/>
        </w:rPr>
      </w:pPr>
      <w:r w:rsidRPr="00FF5D46">
        <w:rPr>
          <w:b/>
          <w:sz w:val="22"/>
          <w:lang w:val="sk-SK" w:eastAsia="ar-SA"/>
        </w:rPr>
        <w:t xml:space="preserve">Ak sa u vás vyskytne akýkoľvek z nasledujúcich zriedkavých, ale závažných vedľajších účinkov, prestaňte užívať </w:t>
      </w:r>
      <w:proofErr w:type="spellStart"/>
      <w:r w:rsidR="00122145">
        <w:rPr>
          <w:b/>
          <w:sz w:val="22"/>
          <w:lang w:val="sk-SK" w:eastAsia="ar-SA"/>
        </w:rPr>
        <w:t>Helicid</w:t>
      </w:r>
      <w:proofErr w:type="spellEnd"/>
      <w:r w:rsidR="00122145" w:rsidRPr="00FF5D46">
        <w:rPr>
          <w:b/>
          <w:sz w:val="22"/>
          <w:lang w:val="sk-SK" w:eastAsia="ar-SA"/>
        </w:rPr>
        <w:t xml:space="preserve"> </w:t>
      </w:r>
      <w:r w:rsidRPr="00FF5D46">
        <w:rPr>
          <w:b/>
          <w:sz w:val="22"/>
          <w:lang w:val="sk-SK" w:eastAsia="ar-SA"/>
        </w:rPr>
        <w:t>a ihneď kontaktujte svojho lekára:</w:t>
      </w:r>
    </w:p>
    <w:p w14:paraId="6191F45A" w14:textId="77777777" w:rsidR="00796D05" w:rsidRPr="00FF5D46" w:rsidRDefault="00796D05" w:rsidP="004C23D5">
      <w:pPr>
        <w:keepNext/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  <w:t>Náhla dýchavičnosť, opuch vašich pier, jazyka a hrdla alebo tela, vyrážka, mdloby alebo ťažkosti s prehĺtaním (závažná alergická reakcia).</w:t>
      </w:r>
    </w:p>
    <w:p w14:paraId="375810F0" w14:textId="5D62B3E0" w:rsidR="00796D05" w:rsidRPr="00FF5D46" w:rsidRDefault="00796D05" w:rsidP="0088483C">
      <w:pPr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  <w:t>Sčervenanie kože s pľuzgiermi alebo olupovaním. Môžu sa vyskytnúť aj závažné pľuzgiere a krvácanie pier, očí, úst, nosa a</w:t>
      </w:r>
      <w:r w:rsidR="00122145">
        <w:rPr>
          <w:sz w:val="22"/>
          <w:lang w:val="sk-SK" w:eastAsia="ar-SA"/>
        </w:rPr>
        <w:t> pohlavných orgánov</w:t>
      </w:r>
      <w:r w:rsidRPr="00FF5D46">
        <w:rPr>
          <w:sz w:val="22"/>
          <w:lang w:val="sk-SK" w:eastAsia="ar-SA"/>
        </w:rPr>
        <w:t xml:space="preserve">. Môže sa jednať o </w:t>
      </w:r>
      <w:proofErr w:type="spellStart"/>
      <w:r w:rsidRPr="00FF5D46">
        <w:rPr>
          <w:sz w:val="22"/>
          <w:lang w:val="sk-SK" w:eastAsia="ar-SA"/>
        </w:rPr>
        <w:t>Stevensov-Johnsonov</w:t>
      </w:r>
      <w:proofErr w:type="spellEnd"/>
      <w:r w:rsidRPr="00FF5D46">
        <w:rPr>
          <w:sz w:val="22"/>
          <w:lang w:val="sk-SK" w:eastAsia="ar-SA"/>
        </w:rPr>
        <w:t xml:space="preserve"> syndróm alebo toxickú </w:t>
      </w:r>
      <w:proofErr w:type="spellStart"/>
      <w:r w:rsidRPr="00FF5D46">
        <w:rPr>
          <w:sz w:val="22"/>
          <w:lang w:val="sk-SK" w:eastAsia="ar-SA"/>
        </w:rPr>
        <w:t>epidermálnu</w:t>
      </w:r>
      <w:proofErr w:type="spellEnd"/>
      <w:r w:rsidRPr="00FF5D46">
        <w:rPr>
          <w:sz w:val="22"/>
          <w:lang w:val="sk-SK" w:eastAsia="ar-SA"/>
        </w:rPr>
        <w:t xml:space="preserve"> </w:t>
      </w:r>
      <w:proofErr w:type="spellStart"/>
      <w:r w:rsidRPr="00FF5D46">
        <w:rPr>
          <w:sz w:val="22"/>
          <w:lang w:val="sk-SK" w:eastAsia="ar-SA"/>
        </w:rPr>
        <w:t>nekrolýzu</w:t>
      </w:r>
      <w:proofErr w:type="spellEnd"/>
      <w:r w:rsidRPr="00FF5D46">
        <w:rPr>
          <w:sz w:val="22"/>
          <w:lang w:val="sk-SK" w:eastAsia="ar-SA"/>
        </w:rPr>
        <w:t>.</w:t>
      </w:r>
    </w:p>
    <w:p w14:paraId="488EA4C6" w14:textId="347FD4E6" w:rsidR="00796D05" w:rsidRPr="00FF5D46" w:rsidRDefault="00796D05" w:rsidP="0088483C">
      <w:pPr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</w:r>
      <w:r w:rsidR="00394E67">
        <w:rPr>
          <w:sz w:val="22"/>
          <w:lang w:val="sk-SK" w:eastAsia="ar-SA"/>
        </w:rPr>
        <w:t>Zožltnutie</w:t>
      </w:r>
      <w:r w:rsidRPr="00FF5D46">
        <w:rPr>
          <w:sz w:val="22"/>
          <w:lang w:val="sk-SK" w:eastAsia="ar-SA"/>
        </w:rPr>
        <w:t xml:space="preserve"> kož</w:t>
      </w:r>
      <w:r w:rsidR="00394E67">
        <w:rPr>
          <w:sz w:val="22"/>
          <w:lang w:val="sk-SK" w:eastAsia="ar-SA"/>
        </w:rPr>
        <w:t>e</w:t>
      </w:r>
      <w:r w:rsidRPr="00FF5D46">
        <w:rPr>
          <w:sz w:val="22"/>
          <w:lang w:val="sk-SK" w:eastAsia="ar-SA"/>
        </w:rPr>
        <w:t>, tmavý moč a únava, čo môžu byť príznaky problémov s pečeňou.</w:t>
      </w:r>
    </w:p>
    <w:p w14:paraId="235414C0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ACD4E7" w14:textId="0EBCD280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F5D46">
        <w:rPr>
          <w:sz w:val="22"/>
          <w:szCs w:val="22"/>
          <w:lang w:val="sk-SK"/>
        </w:rPr>
        <w:t xml:space="preserve">Ďalšie </w:t>
      </w:r>
      <w:r w:rsidR="005F35C5">
        <w:rPr>
          <w:sz w:val="22"/>
          <w:szCs w:val="22"/>
          <w:lang w:val="sk-SK"/>
        </w:rPr>
        <w:t>vedľajšie</w:t>
      </w:r>
      <w:r w:rsidRPr="00FF5D46">
        <w:rPr>
          <w:sz w:val="22"/>
          <w:szCs w:val="22"/>
          <w:lang w:val="sk-SK"/>
        </w:rPr>
        <w:t xml:space="preserve"> účinky</w:t>
      </w:r>
      <w:r w:rsidR="005514FE">
        <w:rPr>
          <w:sz w:val="22"/>
          <w:szCs w:val="22"/>
          <w:lang w:val="sk-SK"/>
        </w:rPr>
        <w:t xml:space="preserve"> </w:t>
      </w:r>
      <w:r w:rsidR="00394E67">
        <w:rPr>
          <w:sz w:val="22"/>
          <w:szCs w:val="22"/>
          <w:lang w:val="sk-SK"/>
        </w:rPr>
        <w:t>zahŕňajú:</w:t>
      </w:r>
    </w:p>
    <w:p w14:paraId="607082E0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59A703" w14:textId="2E9B7331" w:rsidR="00796D05" w:rsidRPr="00FF5D46" w:rsidRDefault="00796D05" w:rsidP="003A4E6C">
      <w:pPr>
        <w:numPr>
          <w:ilvl w:val="12"/>
          <w:numId w:val="0"/>
        </w:numPr>
        <w:ind w:right="-29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Časté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394E67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394E67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 xml:space="preserve"> 1 z 10 </w:t>
      </w:r>
      <w:r w:rsidR="00394E67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2568FD8D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Bolesť hlavy.</w:t>
      </w:r>
    </w:p>
    <w:p w14:paraId="47D3CD6F" w14:textId="14D035A4" w:rsidR="00796D05" w:rsidRPr="00FF5D46" w:rsidRDefault="005F35C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Ú</w:t>
      </w:r>
      <w:r w:rsidR="00796D05" w:rsidRPr="00FF5D46">
        <w:rPr>
          <w:sz w:val="22"/>
          <w:szCs w:val="22"/>
          <w:lang w:val="sk-SK" w:eastAsia="sk-SK"/>
        </w:rPr>
        <w:t>činky na váš žalúdok alebo črevá: hnačka, bolesť žalúdka, zápcha, vetry (plynatosť)</w:t>
      </w:r>
      <w:r w:rsidR="008C2C27">
        <w:rPr>
          <w:sz w:val="22"/>
          <w:szCs w:val="22"/>
          <w:lang w:val="sk-SK" w:eastAsia="sk-SK"/>
        </w:rPr>
        <w:t>, b</w:t>
      </w:r>
      <w:r w:rsidR="008C2C27" w:rsidRPr="00C914C0">
        <w:rPr>
          <w:sz w:val="22"/>
          <w:szCs w:val="22"/>
          <w:lang w:val="sk-SK"/>
        </w:rPr>
        <w:t xml:space="preserve">enígne polypy </w:t>
      </w:r>
      <w:r w:rsidR="00122145">
        <w:rPr>
          <w:sz w:val="22"/>
          <w:szCs w:val="22"/>
        </w:rPr>
        <w:t>(</w:t>
      </w:r>
      <w:proofErr w:type="spellStart"/>
      <w:r w:rsidR="00122145">
        <w:rPr>
          <w:sz w:val="22"/>
          <w:szCs w:val="22"/>
        </w:rPr>
        <w:t>nezhubné</w:t>
      </w:r>
      <w:proofErr w:type="spellEnd"/>
      <w:r w:rsidR="00122145">
        <w:rPr>
          <w:sz w:val="22"/>
          <w:szCs w:val="22"/>
        </w:rPr>
        <w:t xml:space="preserve"> </w:t>
      </w:r>
      <w:proofErr w:type="spellStart"/>
      <w:r w:rsidR="00122145">
        <w:rPr>
          <w:sz w:val="22"/>
          <w:szCs w:val="22"/>
        </w:rPr>
        <w:t>výrastky</w:t>
      </w:r>
      <w:proofErr w:type="spellEnd"/>
      <w:r w:rsidR="00122145">
        <w:rPr>
          <w:sz w:val="22"/>
          <w:szCs w:val="22"/>
        </w:rPr>
        <w:t xml:space="preserve">) </w:t>
      </w:r>
      <w:proofErr w:type="spellStart"/>
      <w:r w:rsidR="00122145">
        <w:rPr>
          <w:sz w:val="22"/>
          <w:szCs w:val="22"/>
        </w:rPr>
        <w:t>na</w:t>
      </w:r>
      <w:proofErr w:type="spellEnd"/>
      <w:r w:rsidR="00122145">
        <w:rPr>
          <w:sz w:val="22"/>
          <w:szCs w:val="22"/>
        </w:rPr>
        <w:t xml:space="preserve"> </w:t>
      </w:r>
      <w:proofErr w:type="spellStart"/>
      <w:r w:rsidR="00122145">
        <w:rPr>
          <w:sz w:val="22"/>
          <w:szCs w:val="22"/>
        </w:rPr>
        <w:t>sliznici</w:t>
      </w:r>
      <w:proofErr w:type="spellEnd"/>
      <w:r w:rsidR="00122145">
        <w:rPr>
          <w:sz w:val="22"/>
          <w:szCs w:val="22"/>
        </w:rPr>
        <w:t xml:space="preserve"> </w:t>
      </w:r>
      <w:r w:rsidR="008C2C27" w:rsidRPr="00C914C0">
        <w:rPr>
          <w:sz w:val="22"/>
          <w:szCs w:val="22"/>
          <w:lang w:val="sk-SK"/>
        </w:rPr>
        <w:t>žalúdk</w:t>
      </w:r>
      <w:r w:rsidR="00122145">
        <w:rPr>
          <w:sz w:val="22"/>
          <w:szCs w:val="22"/>
          <w:lang w:val="sk-SK"/>
        </w:rPr>
        <w:t>a</w:t>
      </w:r>
      <w:r w:rsidR="00796D05" w:rsidRPr="00FF5D46">
        <w:rPr>
          <w:sz w:val="22"/>
          <w:szCs w:val="22"/>
          <w:lang w:val="sk-SK" w:eastAsia="sk-SK"/>
        </w:rPr>
        <w:t>.</w:t>
      </w:r>
    </w:p>
    <w:p w14:paraId="6AF2A2BC" w14:textId="706EA19F" w:rsidR="00661E61" w:rsidRPr="008C2C27" w:rsidRDefault="00122145" w:rsidP="008C2C27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Nevoľnosť</w:t>
      </w:r>
      <w:r w:rsidR="00796D05" w:rsidRPr="008C2C27">
        <w:rPr>
          <w:sz w:val="22"/>
          <w:szCs w:val="22"/>
          <w:lang w:val="sk-SK" w:eastAsia="sk-SK"/>
        </w:rPr>
        <w:t xml:space="preserve"> (</w:t>
      </w:r>
      <w:proofErr w:type="spellStart"/>
      <w:r w:rsidR="00796D05" w:rsidRPr="008C2C27">
        <w:rPr>
          <w:sz w:val="22"/>
          <w:szCs w:val="22"/>
          <w:lang w:val="sk-SK" w:eastAsia="sk-SK"/>
        </w:rPr>
        <w:t>nauzea</w:t>
      </w:r>
      <w:proofErr w:type="spellEnd"/>
      <w:r w:rsidR="00796D05" w:rsidRPr="008C2C27">
        <w:rPr>
          <w:sz w:val="22"/>
          <w:szCs w:val="22"/>
          <w:lang w:val="sk-SK" w:eastAsia="sk-SK"/>
        </w:rPr>
        <w:t>) alebo vracanie.</w:t>
      </w:r>
    </w:p>
    <w:p w14:paraId="0B718276" w14:textId="77777777" w:rsidR="00796D05" w:rsidRPr="00FF5D46" w:rsidRDefault="00796D05" w:rsidP="003A4E6C">
      <w:pPr>
        <w:ind w:right="-29"/>
        <w:outlineLvl w:val="0"/>
        <w:rPr>
          <w:sz w:val="22"/>
          <w:szCs w:val="22"/>
          <w:lang w:val="sk-SK" w:eastAsia="sk-SK"/>
        </w:rPr>
      </w:pPr>
    </w:p>
    <w:p w14:paraId="1CA692AE" w14:textId="5F3B4D11" w:rsidR="00796D05" w:rsidRPr="00FF5D46" w:rsidRDefault="00796D05" w:rsidP="003A4E6C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Menej časté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583214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583214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> 1 z</w:t>
      </w:r>
      <w:r w:rsidR="005F35C5">
        <w:rPr>
          <w:b/>
          <w:sz w:val="22"/>
          <w:szCs w:val="22"/>
          <w:lang w:val="sk-SK" w:eastAsia="sk-SK"/>
        </w:rPr>
        <w:t>o</w:t>
      </w:r>
      <w:r w:rsidRPr="00FF5D46">
        <w:rPr>
          <w:b/>
          <w:sz w:val="22"/>
          <w:szCs w:val="22"/>
          <w:lang w:val="sk-SK" w:eastAsia="sk-SK"/>
        </w:rPr>
        <w:t xml:space="preserve"> 100 </w:t>
      </w:r>
      <w:r w:rsidR="00583214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3D55DE5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Opuch chodidiel a členkov.</w:t>
      </w:r>
    </w:p>
    <w:p w14:paraId="223EEA1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Poruchy spánku (nespavosť).</w:t>
      </w:r>
    </w:p>
    <w:p w14:paraId="62A69F29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Závrat, pocit brnenia ako je „mravčenie“, pocit ospalosti.</w:t>
      </w:r>
    </w:p>
    <w:p w14:paraId="2D34D3F1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Pocit točenia (</w:t>
      </w:r>
      <w:proofErr w:type="spellStart"/>
      <w:r w:rsidRPr="00FF5D46">
        <w:rPr>
          <w:sz w:val="22"/>
          <w:szCs w:val="22"/>
          <w:lang w:val="sk-SK" w:eastAsia="sk-SK"/>
        </w:rPr>
        <w:t>vertigo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EB39B8A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Zmeny krvných testov, ktoré kontrolujú funkciu pečene.</w:t>
      </w:r>
    </w:p>
    <w:p w14:paraId="2B62F8EA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Kožná vyrážka, hrboľatá vyrážka (žihľavka) a svrbiaca koža.</w:t>
      </w:r>
    </w:p>
    <w:p w14:paraId="0EF4058C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Celkový pocit choroby a nedostatok energie.</w:t>
      </w:r>
    </w:p>
    <w:p w14:paraId="42858BD9" w14:textId="2A5565D5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ar-SA"/>
        </w:rPr>
        <w:t xml:space="preserve">Zlomenina </w:t>
      </w:r>
      <w:r w:rsidR="00122145">
        <w:rPr>
          <w:sz w:val="22"/>
          <w:szCs w:val="22"/>
          <w:lang w:val="sk-SK" w:eastAsia="ar-SA"/>
        </w:rPr>
        <w:t xml:space="preserve">v </w:t>
      </w:r>
      <w:r w:rsidRPr="00FF5D46">
        <w:rPr>
          <w:sz w:val="22"/>
          <w:szCs w:val="22"/>
          <w:lang w:val="sk-SK" w:eastAsia="ar-SA"/>
        </w:rPr>
        <w:t>bedr</w:t>
      </w:r>
      <w:r w:rsidR="00122145">
        <w:rPr>
          <w:sz w:val="22"/>
          <w:szCs w:val="22"/>
          <w:lang w:val="sk-SK" w:eastAsia="ar-SA"/>
        </w:rPr>
        <w:t>ovej oblasti</w:t>
      </w:r>
      <w:r w:rsidRPr="00FF5D46">
        <w:rPr>
          <w:sz w:val="22"/>
          <w:szCs w:val="22"/>
          <w:lang w:val="sk-SK" w:eastAsia="ar-SA"/>
        </w:rPr>
        <w:t>, zápästia a chrbtice (</w:t>
      </w:r>
      <w:r w:rsidR="00D444B0">
        <w:rPr>
          <w:sz w:val="22"/>
          <w:szCs w:val="22"/>
          <w:lang w:val="sk-SK" w:eastAsia="ar-SA"/>
        </w:rPr>
        <w:t>p</w:t>
      </w:r>
      <w:r w:rsidRPr="00FF5D46">
        <w:rPr>
          <w:sz w:val="22"/>
          <w:szCs w:val="22"/>
          <w:lang w:val="sk-SK" w:eastAsia="ar-SA"/>
        </w:rPr>
        <w:t>ozri časť 2 Upozornenia a opatrenia).</w:t>
      </w:r>
    </w:p>
    <w:p w14:paraId="1852E252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3EC11923" w14:textId="29305A1F" w:rsidR="00796D05" w:rsidRPr="00FF5D46" w:rsidRDefault="00796D05" w:rsidP="003A4E6C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Zriedkavé</w:t>
      </w:r>
      <w:r w:rsidR="00BC10C0">
        <w:rPr>
          <w:b/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>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583214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583214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> 1 z</w:t>
      </w:r>
      <w:r w:rsidR="005F35C5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</w:t>
      </w:r>
      <w:r w:rsidR="005F35C5">
        <w:rPr>
          <w:b/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 xml:space="preserve">000 </w:t>
      </w:r>
      <w:r w:rsidR="00F97882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10EE3A25" w14:textId="275AD5A3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Problémy s krvou, ako je znížený počet bielych krviniek alebo krvných doštičiek. To môže spôsobiť slabosť, modriny alebo zvýšiť náchylnosť </w:t>
      </w:r>
      <w:r w:rsidR="00F97882">
        <w:rPr>
          <w:sz w:val="22"/>
          <w:szCs w:val="22"/>
          <w:lang w:val="sk-SK" w:eastAsia="sk-SK"/>
        </w:rPr>
        <w:t>k</w:t>
      </w:r>
      <w:r w:rsidRPr="00FF5D46">
        <w:rPr>
          <w:sz w:val="22"/>
          <w:szCs w:val="22"/>
          <w:lang w:val="sk-SK" w:eastAsia="sk-SK"/>
        </w:rPr>
        <w:t xml:space="preserve"> infekci</w:t>
      </w:r>
      <w:r w:rsidR="00F97882">
        <w:rPr>
          <w:sz w:val="22"/>
          <w:szCs w:val="22"/>
          <w:lang w:val="sk-SK" w:eastAsia="sk-SK"/>
        </w:rPr>
        <w:t>ám</w:t>
      </w:r>
      <w:r w:rsidRPr="00FF5D46">
        <w:rPr>
          <w:sz w:val="22"/>
          <w:szCs w:val="22"/>
          <w:lang w:val="sk-SK" w:eastAsia="sk-SK"/>
        </w:rPr>
        <w:t>.</w:t>
      </w:r>
    </w:p>
    <w:p w14:paraId="1E395C89" w14:textId="1B590664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Alergické reakcie, niekedy veľmi závažné, vrátane opuchu pier, jazyka a hrdla, horúčky, sipotu</w:t>
      </w:r>
      <w:r w:rsidR="00D444B0">
        <w:rPr>
          <w:sz w:val="22"/>
          <w:szCs w:val="22"/>
          <w:lang w:val="sk-SK" w:eastAsia="sk-SK"/>
        </w:rPr>
        <w:t xml:space="preserve"> pri dýchaní</w:t>
      </w:r>
      <w:r w:rsidRPr="00FF5D46">
        <w:rPr>
          <w:sz w:val="22"/>
          <w:szCs w:val="22"/>
          <w:lang w:val="sk-SK" w:eastAsia="sk-SK"/>
        </w:rPr>
        <w:t>.</w:t>
      </w:r>
    </w:p>
    <w:p w14:paraId="199FA500" w14:textId="36CB99D8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Nízk</w:t>
      </w:r>
      <w:r w:rsidR="00F97882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hladin</w:t>
      </w:r>
      <w:r w:rsidR="00F97882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sodíka v krvi. To môže spôsobiť slabosť, vracanie a kŕče.</w:t>
      </w:r>
    </w:p>
    <w:p w14:paraId="1C89B171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Pocit nervozity, zmätenosti alebo depresie.</w:t>
      </w:r>
    </w:p>
    <w:p w14:paraId="6968F79E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Zmeny chuti.</w:t>
      </w:r>
    </w:p>
    <w:p w14:paraId="7AF051BF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Problémy s videním, ako je rozmazané videnie.</w:t>
      </w:r>
    </w:p>
    <w:p w14:paraId="707CF50F" w14:textId="6A919E83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Náhly pocit sipotu </w:t>
      </w:r>
      <w:r w:rsidR="00D444B0">
        <w:rPr>
          <w:sz w:val="22"/>
          <w:szCs w:val="22"/>
          <w:lang w:val="sk-SK" w:eastAsia="sk-SK"/>
        </w:rPr>
        <w:t xml:space="preserve">pri dýchaní </w:t>
      </w:r>
      <w:r w:rsidRPr="00FF5D46">
        <w:rPr>
          <w:sz w:val="22"/>
          <w:szCs w:val="22"/>
          <w:lang w:val="sk-SK" w:eastAsia="sk-SK"/>
        </w:rPr>
        <w:t>alebo dýchavičnosti (</w:t>
      </w:r>
      <w:proofErr w:type="spellStart"/>
      <w:r w:rsidRPr="00FF5D46">
        <w:rPr>
          <w:sz w:val="22"/>
          <w:szCs w:val="22"/>
          <w:lang w:val="sk-SK" w:eastAsia="sk-SK"/>
        </w:rPr>
        <w:t>bronchospazmus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04D23737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Sucho v ústach.</w:t>
      </w:r>
    </w:p>
    <w:p w14:paraId="0F9CE8B7" w14:textId="25F8CC9C" w:rsidR="00796D05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Zápal v</w:t>
      </w:r>
      <w:r w:rsidR="00C32905">
        <w:rPr>
          <w:sz w:val="22"/>
          <w:szCs w:val="22"/>
          <w:lang w:val="sk-SK" w:eastAsia="sk-SK"/>
        </w:rPr>
        <w:t xml:space="preserve"> ústnej dutine</w:t>
      </w:r>
      <w:r w:rsidRPr="00FF5D46">
        <w:rPr>
          <w:sz w:val="22"/>
          <w:szCs w:val="22"/>
          <w:lang w:val="sk-SK" w:eastAsia="sk-SK"/>
        </w:rPr>
        <w:t>.</w:t>
      </w:r>
    </w:p>
    <w:p w14:paraId="11985CA5" w14:textId="77777777" w:rsidR="00796D05" w:rsidRPr="00FF5D46" w:rsidRDefault="00796D05" w:rsidP="001E19C9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Zápal čriev (čo vedie k hnačke).</w:t>
      </w:r>
    </w:p>
    <w:p w14:paraId="1D26E735" w14:textId="54CE49B2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Infekcia nazývaná </w:t>
      </w:r>
      <w:proofErr w:type="spellStart"/>
      <w:r w:rsidR="00C32905">
        <w:rPr>
          <w:sz w:val="22"/>
          <w:szCs w:val="22"/>
          <w:lang w:val="sk-SK" w:eastAsia="sk-SK"/>
        </w:rPr>
        <w:t>kandidóza</w:t>
      </w:r>
      <w:proofErr w:type="spellEnd"/>
      <w:r w:rsidRPr="00FF5D46">
        <w:rPr>
          <w:sz w:val="22"/>
          <w:szCs w:val="22"/>
          <w:lang w:val="sk-SK" w:eastAsia="sk-SK"/>
        </w:rPr>
        <w:t>, ktorá môže postihovať črevá a je spôsobená plesňou.</w:t>
      </w:r>
    </w:p>
    <w:p w14:paraId="788097BE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Problémy s pečeňou, vrátane žltačky, ktorá môže vyvolať zožltnutie kože, tmavý moč a únavu.</w:t>
      </w:r>
    </w:p>
    <w:p w14:paraId="784A5CC4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Vypadávanie vlasov (</w:t>
      </w:r>
      <w:proofErr w:type="spellStart"/>
      <w:r w:rsidRPr="00FF5D46">
        <w:rPr>
          <w:sz w:val="22"/>
          <w:szCs w:val="22"/>
          <w:lang w:val="sk-SK" w:eastAsia="sk-SK"/>
        </w:rPr>
        <w:t>alopécia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7D5B81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Kožná vyrážka po vystavení sa slnečnému žiareniu.</w:t>
      </w:r>
    </w:p>
    <w:p w14:paraId="3D0387E5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Bolesť kĺbov (</w:t>
      </w:r>
      <w:proofErr w:type="spellStart"/>
      <w:r w:rsidRPr="00FF5D46">
        <w:rPr>
          <w:sz w:val="22"/>
          <w:szCs w:val="22"/>
          <w:lang w:val="sk-SK" w:eastAsia="sk-SK"/>
        </w:rPr>
        <w:t>artralgia</w:t>
      </w:r>
      <w:proofErr w:type="spellEnd"/>
      <w:r w:rsidRPr="00FF5D46">
        <w:rPr>
          <w:sz w:val="22"/>
          <w:szCs w:val="22"/>
          <w:lang w:val="sk-SK" w:eastAsia="sk-SK"/>
        </w:rPr>
        <w:t>) alebo svalov (</w:t>
      </w:r>
      <w:proofErr w:type="spellStart"/>
      <w:r w:rsidRPr="00FF5D46">
        <w:rPr>
          <w:sz w:val="22"/>
          <w:szCs w:val="22"/>
          <w:lang w:val="sk-SK" w:eastAsia="sk-SK"/>
        </w:rPr>
        <w:t>myalgia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4B81319C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Závažné problémy s obličkami (</w:t>
      </w:r>
      <w:proofErr w:type="spellStart"/>
      <w:r w:rsidRPr="00FF5D46">
        <w:rPr>
          <w:sz w:val="22"/>
          <w:szCs w:val="22"/>
          <w:lang w:val="sk-SK" w:eastAsia="sk-SK"/>
        </w:rPr>
        <w:t>intersticiálna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nefritída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36590A36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lastRenderedPageBreak/>
        <w:t>Zvýšené potenie.</w:t>
      </w:r>
    </w:p>
    <w:p w14:paraId="10E9799C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7EB0DCB" w14:textId="2DD9DF0B" w:rsidR="00796D05" w:rsidRPr="00FF5D46" w:rsidRDefault="00796D05" w:rsidP="00E41504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Veľmi zriedkavé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C32905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C32905">
        <w:rPr>
          <w:b/>
          <w:sz w:val="22"/>
          <w:szCs w:val="22"/>
          <w:lang w:val="sk-SK" w:eastAsia="sk-SK"/>
        </w:rPr>
        <w:t xml:space="preserve"> menej ako</w:t>
      </w:r>
      <w:r w:rsidR="00C32905" w:rsidRPr="00FF5D46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 z</w:t>
      </w:r>
      <w:r w:rsidR="005F35C5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</w:t>
      </w:r>
      <w:r w:rsidR="005F35C5">
        <w:rPr>
          <w:b/>
          <w:sz w:val="22"/>
          <w:szCs w:val="22"/>
          <w:lang w:val="sk-SK" w:eastAsia="sk-SK"/>
        </w:rPr>
        <w:t xml:space="preserve">0 </w:t>
      </w:r>
      <w:r w:rsidRPr="00FF5D46">
        <w:rPr>
          <w:b/>
          <w:sz w:val="22"/>
          <w:szCs w:val="22"/>
          <w:lang w:val="sk-SK" w:eastAsia="sk-SK"/>
        </w:rPr>
        <w:t xml:space="preserve">000 </w:t>
      </w:r>
      <w:r w:rsidR="00C32905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3F7D0075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Zmeny krvného obrazu vrátane </w:t>
      </w:r>
      <w:proofErr w:type="spellStart"/>
      <w:r w:rsidRPr="00FF5D46">
        <w:rPr>
          <w:sz w:val="22"/>
          <w:szCs w:val="22"/>
          <w:lang w:val="sk-SK" w:eastAsia="sk-SK"/>
        </w:rPr>
        <w:t>agranulocytózy</w:t>
      </w:r>
      <w:proofErr w:type="spellEnd"/>
      <w:r w:rsidRPr="00FF5D46">
        <w:rPr>
          <w:sz w:val="22"/>
          <w:szCs w:val="22"/>
          <w:lang w:val="sk-SK" w:eastAsia="sk-SK"/>
        </w:rPr>
        <w:t xml:space="preserve"> (nedostatok bielych krviniek).</w:t>
      </w:r>
    </w:p>
    <w:p w14:paraId="39876EEE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Agresivita.</w:t>
      </w:r>
    </w:p>
    <w:p w14:paraId="1BB785EB" w14:textId="1A4E84F0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Videnie, cítenie alebo počutie vecí, ktoré </w:t>
      </w:r>
      <w:r w:rsidR="00D444B0">
        <w:rPr>
          <w:sz w:val="22"/>
          <w:szCs w:val="22"/>
          <w:lang w:val="sk-SK" w:eastAsia="sk-SK"/>
        </w:rPr>
        <w:t>neexistujú</w:t>
      </w:r>
      <w:r w:rsidRPr="00FF5D46">
        <w:rPr>
          <w:sz w:val="22"/>
          <w:szCs w:val="22"/>
          <w:lang w:val="sk-SK" w:eastAsia="sk-SK"/>
        </w:rPr>
        <w:t xml:space="preserve"> (halucinácie).</w:t>
      </w:r>
    </w:p>
    <w:p w14:paraId="6A993999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Závažné problémy s pečeňou, ktoré vedú k zlyhaniu pečene a zápalu mozgu.</w:t>
      </w:r>
    </w:p>
    <w:p w14:paraId="13438963" w14:textId="514E99CB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Náhly </w:t>
      </w:r>
      <w:r w:rsidR="00D444B0">
        <w:rPr>
          <w:sz w:val="22"/>
          <w:szCs w:val="22"/>
          <w:lang w:val="sk-SK" w:eastAsia="sk-SK"/>
        </w:rPr>
        <w:t>vznik</w:t>
      </w:r>
      <w:r w:rsidRPr="00FF5D46">
        <w:rPr>
          <w:sz w:val="22"/>
          <w:szCs w:val="22"/>
          <w:lang w:val="sk-SK" w:eastAsia="sk-SK"/>
        </w:rPr>
        <w:t xml:space="preserve"> závažnej vyrážky alebo pľuzgierov alebo olupovania kože. Môže to byť sprevádzané vysokou horúčkou a bolesťou kĺbov (</w:t>
      </w:r>
      <w:proofErr w:type="spellStart"/>
      <w:r w:rsidRPr="00FF5D46">
        <w:rPr>
          <w:sz w:val="22"/>
          <w:szCs w:val="22"/>
          <w:lang w:val="sk-SK" w:eastAsia="sk-SK"/>
        </w:rPr>
        <w:t>multiformný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erytém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Stevensov</w:t>
      </w:r>
      <w:r w:rsidRPr="00FF5D46">
        <w:rPr>
          <w:sz w:val="22"/>
          <w:szCs w:val="22"/>
          <w:lang w:val="sk-SK" w:eastAsia="sk-SK"/>
        </w:rPr>
        <w:noBreakHyphen/>
        <w:t>Johnsonov</w:t>
      </w:r>
      <w:proofErr w:type="spellEnd"/>
      <w:r w:rsidRPr="00FF5D46">
        <w:rPr>
          <w:sz w:val="22"/>
          <w:szCs w:val="22"/>
          <w:lang w:val="sk-SK" w:eastAsia="sk-SK"/>
        </w:rPr>
        <w:t xml:space="preserve"> syndróm, toxická </w:t>
      </w:r>
      <w:proofErr w:type="spellStart"/>
      <w:r w:rsidRPr="00FF5D46">
        <w:rPr>
          <w:sz w:val="22"/>
          <w:szCs w:val="22"/>
          <w:lang w:val="sk-SK" w:eastAsia="sk-SK"/>
        </w:rPr>
        <w:t>epidermálna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nekrolýza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20FA5689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Svalová slabosť.</w:t>
      </w:r>
    </w:p>
    <w:p w14:paraId="3ED688C1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Zväčšenie prsníkov u mužov.</w:t>
      </w:r>
    </w:p>
    <w:p w14:paraId="47493CCA" w14:textId="6F8AB3E9" w:rsidR="00796D05" w:rsidRPr="00FF5D46" w:rsidRDefault="00796D05" w:rsidP="00E41504">
      <w:pPr>
        <w:ind w:right="-2"/>
        <w:rPr>
          <w:sz w:val="22"/>
          <w:szCs w:val="22"/>
          <w:lang w:val="sk-SK" w:eastAsia="sk-SK"/>
        </w:rPr>
      </w:pPr>
    </w:p>
    <w:p w14:paraId="0F296995" w14:textId="4D2DC27A" w:rsidR="00C32905" w:rsidRDefault="0087746E" w:rsidP="00ED75EB">
      <w:pPr>
        <w:tabs>
          <w:tab w:val="left" w:pos="0"/>
        </w:tabs>
        <w:ind w:right="-2"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môže vo veľmi zriedkavých prípadoch ovplyvňovať biele krvinky, čo vedie k imunitnej nedostatočnosti. </w:t>
      </w:r>
      <w:r w:rsidR="00796D05" w:rsidRPr="00FF5D46">
        <w:rPr>
          <w:sz w:val="22"/>
          <w:szCs w:val="22"/>
          <w:lang w:val="sk-SK"/>
        </w:rPr>
        <w:t xml:space="preserve">Ak sa u vás objaví infekcia </w:t>
      </w:r>
      <w:r w:rsidR="00796D05" w:rsidRPr="00FF5D46">
        <w:rPr>
          <w:sz w:val="22"/>
          <w:szCs w:val="22"/>
          <w:lang w:val="sk-SK" w:eastAsia="sk-SK"/>
        </w:rPr>
        <w:t xml:space="preserve">s príznakmi, ako je horúčka so </w:t>
      </w:r>
      <w:r w:rsidR="00796D05" w:rsidRPr="00FF5D46">
        <w:rPr>
          <w:b/>
          <w:sz w:val="22"/>
          <w:szCs w:val="22"/>
          <w:lang w:val="sk-SK" w:eastAsia="sk-SK"/>
        </w:rPr>
        <w:t xml:space="preserve">závažne </w:t>
      </w:r>
      <w:r w:rsidR="00796D05" w:rsidRPr="00FF5D46">
        <w:rPr>
          <w:sz w:val="22"/>
          <w:szCs w:val="22"/>
          <w:lang w:val="sk-SK" w:eastAsia="sk-SK"/>
        </w:rPr>
        <w:t>zhoršeným celkovým stavom alebo horúčka s príznakmi miestnej infekcie, ako je bolesť v krku, hrdle alebo ústach alebo ťažkosti s močením, musíte sa čo najskôr poradiť so svojím lekárom, aby sa mohol nedostatok bielych krviniek (</w:t>
      </w:r>
      <w:proofErr w:type="spellStart"/>
      <w:r w:rsidR="00796D05" w:rsidRPr="00FF5D46">
        <w:rPr>
          <w:sz w:val="22"/>
          <w:szCs w:val="22"/>
          <w:lang w:val="sk-SK" w:eastAsia="sk-SK"/>
        </w:rPr>
        <w:t>agranulocytóza</w:t>
      </w:r>
      <w:proofErr w:type="spellEnd"/>
      <w:r w:rsidR="00796D05" w:rsidRPr="00FF5D46">
        <w:rPr>
          <w:sz w:val="22"/>
          <w:szCs w:val="22"/>
          <w:lang w:val="sk-SK" w:eastAsia="sk-SK"/>
        </w:rPr>
        <w:t>) vylúčiť krvným testom. Je dôležité, aby ste informovali lekára aké lieky v tomto čase užívate.</w:t>
      </w:r>
    </w:p>
    <w:p w14:paraId="5FADE1B4" w14:textId="4F6ED9D6" w:rsidR="00796D05" w:rsidRPr="00FF5D46" w:rsidRDefault="00796D05" w:rsidP="00E41504">
      <w:pPr>
        <w:ind w:right="-2"/>
        <w:rPr>
          <w:sz w:val="22"/>
          <w:szCs w:val="22"/>
          <w:lang w:val="sk-SK" w:eastAsia="sk-SK"/>
        </w:rPr>
      </w:pPr>
    </w:p>
    <w:p w14:paraId="2CB8ABCE" w14:textId="15C3A519" w:rsidR="00796D05" w:rsidRPr="00FF5D46" w:rsidRDefault="00905670" w:rsidP="003A4E6C">
      <w:pPr>
        <w:ind w:right="-2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N</w:t>
      </w:r>
      <w:r w:rsidR="00796D05" w:rsidRPr="00FF5D46">
        <w:rPr>
          <w:b/>
          <w:sz w:val="22"/>
          <w:szCs w:val="22"/>
          <w:lang w:val="sk-SK" w:eastAsia="sk-SK"/>
        </w:rPr>
        <w:t>eznám</w:t>
      </w:r>
      <w:r>
        <w:rPr>
          <w:b/>
          <w:sz w:val="22"/>
          <w:szCs w:val="22"/>
          <w:lang w:val="sk-SK" w:eastAsia="sk-SK"/>
        </w:rPr>
        <w:t xml:space="preserve">e </w:t>
      </w:r>
      <w:r w:rsidRPr="00DE1A0F">
        <w:rPr>
          <w:b/>
          <w:sz w:val="22"/>
          <w:szCs w:val="22"/>
          <w:lang w:val="sk-SK"/>
        </w:rPr>
        <w:t xml:space="preserve">(častosť </w:t>
      </w:r>
      <w:r w:rsidR="00122145">
        <w:rPr>
          <w:b/>
          <w:sz w:val="22"/>
          <w:szCs w:val="22"/>
          <w:lang w:val="sk-SK"/>
        </w:rPr>
        <w:t xml:space="preserve">výskytu </w:t>
      </w:r>
      <w:r w:rsidRPr="00DE1A0F">
        <w:rPr>
          <w:b/>
          <w:sz w:val="22"/>
          <w:szCs w:val="22"/>
          <w:lang w:val="sk-SK"/>
        </w:rPr>
        <w:t>sa nedá odhadnúť z dostupných údajov)</w:t>
      </w:r>
    </w:p>
    <w:p w14:paraId="43A3C983" w14:textId="4068C7BE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Nízk</w:t>
      </w:r>
      <w:r w:rsidR="00905670">
        <w:rPr>
          <w:sz w:val="22"/>
          <w:szCs w:val="22"/>
          <w:lang w:val="sk-SK" w:eastAsia="sk-SK"/>
        </w:rPr>
        <w:t>a</w:t>
      </w:r>
      <w:r w:rsidR="00ED75EB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hlad</w:t>
      </w:r>
      <w:r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n</w:t>
      </w:r>
      <w:r w:rsidR="00905670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horčíka v krvi (</w:t>
      </w:r>
      <w:proofErr w:type="spellStart"/>
      <w:r w:rsidRPr="00FF5D46">
        <w:rPr>
          <w:sz w:val="22"/>
          <w:szCs w:val="22"/>
          <w:lang w:val="sk-SK" w:eastAsia="sk-SK"/>
        </w:rPr>
        <w:t>hypomagneziémia</w:t>
      </w:r>
      <w:proofErr w:type="spellEnd"/>
      <w:r w:rsidRPr="00FF5D46">
        <w:rPr>
          <w:sz w:val="22"/>
          <w:szCs w:val="22"/>
          <w:lang w:val="sk-SK" w:eastAsia="sk-SK"/>
        </w:rPr>
        <w:t xml:space="preserve">) </w:t>
      </w:r>
      <w:r w:rsidRPr="00FF5D46">
        <w:rPr>
          <w:sz w:val="22"/>
          <w:szCs w:val="22"/>
          <w:lang w:val="sk-SK" w:eastAsia="ar-SA"/>
        </w:rPr>
        <w:t>(</w:t>
      </w:r>
      <w:r w:rsidR="00905670">
        <w:rPr>
          <w:sz w:val="22"/>
          <w:szCs w:val="22"/>
          <w:lang w:val="sk-SK" w:eastAsia="ar-SA"/>
        </w:rPr>
        <w:t>p</w:t>
      </w:r>
      <w:r w:rsidRPr="00FF5D46">
        <w:rPr>
          <w:sz w:val="22"/>
          <w:szCs w:val="22"/>
          <w:lang w:val="sk-SK" w:eastAsia="ar-SA"/>
        </w:rPr>
        <w:t>ozri časť 2 Upozornenia a opatrenia).</w:t>
      </w:r>
    </w:p>
    <w:p w14:paraId="5C0A3449" w14:textId="77777777" w:rsidR="00905670" w:rsidRPr="000D2CD4" w:rsidRDefault="00905670" w:rsidP="00905670">
      <w:pPr>
        <w:pStyle w:val="Default"/>
        <w:numPr>
          <w:ilvl w:val="0"/>
          <w:numId w:val="40"/>
        </w:numPr>
        <w:ind w:left="567" w:hanging="567"/>
        <w:rPr>
          <w:sz w:val="22"/>
          <w:szCs w:val="22"/>
        </w:rPr>
      </w:pPr>
      <w:r w:rsidRPr="000D2CD4">
        <w:rPr>
          <w:sz w:val="22"/>
          <w:szCs w:val="22"/>
        </w:rPr>
        <w:t xml:space="preserve">Vyrážka, s možnou </w:t>
      </w:r>
      <w:proofErr w:type="spellStart"/>
      <w:r w:rsidRPr="000D2CD4">
        <w:rPr>
          <w:sz w:val="22"/>
          <w:szCs w:val="22"/>
        </w:rPr>
        <w:t>bolesťou</w:t>
      </w:r>
      <w:proofErr w:type="spellEnd"/>
      <w:r w:rsidRPr="000D2CD4">
        <w:rPr>
          <w:sz w:val="22"/>
          <w:szCs w:val="22"/>
        </w:rPr>
        <w:t xml:space="preserve"> </w:t>
      </w:r>
      <w:proofErr w:type="spellStart"/>
      <w:r w:rsidRPr="000D2CD4">
        <w:rPr>
          <w:sz w:val="22"/>
          <w:szCs w:val="22"/>
        </w:rPr>
        <w:t>kĺbov</w:t>
      </w:r>
      <w:proofErr w:type="spellEnd"/>
      <w:r w:rsidRPr="000D2CD4">
        <w:rPr>
          <w:sz w:val="22"/>
          <w:szCs w:val="22"/>
        </w:rPr>
        <w:t>.</w:t>
      </w:r>
    </w:p>
    <w:p w14:paraId="191F63A9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43EFD32" w14:textId="77777777" w:rsidR="00796D05" w:rsidRPr="00587F18" w:rsidRDefault="00796D05" w:rsidP="000A4DD8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 w:eastAsia="sk-SK"/>
        </w:rPr>
      </w:pPr>
      <w:r w:rsidRPr="00587F18">
        <w:rPr>
          <w:b/>
          <w:noProof/>
          <w:sz w:val="22"/>
          <w:szCs w:val="22"/>
          <w:lang w:val="sk-SK" w:eastAsia="sk-SK"/>
        </w:rPr>
        <w:t>Hlásenie vedľajších účinkov</w:t>
      </w:r>
    </w:p>
    <w:p w14:paraId="5F8446D9" w14:textId="485EBF59" w:rsidR="00796D05" w:rsidRPr="00587F18" w:rsidRDefault="00796D05" w:rsidP="000A4DD8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>
        <w:rPr>
          <w:noProof/>
          <w:sz w:val="22"/>
          <w:lang w:val="sk-SK" w:eastAsia="sk-SK"/>
        </w:rPr>
        <w:t xml:space="preserve"> </w:t>
      </w:r>
      <w:r w:rsidRPr="00587F18">
        <w:rPr>
          <w:noProof/>
          <w:sz w:val="22"/>
          <w:szCs w:val="22"/>
          <w:lang w:val="sk-SK" w:eastAsia="sk-SK"/>
        </w:rPr>
        <w:t xml:space="preserve">Vedľajšie účinky môžete hlásiť aj priamo </w:t>
      </w:r>
      <w:r w:rsidR="00661E61">
        <w:rPr>
          <w:noProof/>
          <w:sz w:val="22"/>
          <w:szCs w:val="22"/>
          <w:lang w:val="sk-SK" w:eastAsia="sk-SK"/>
        </w:rPr>
        <w:t>na</w:t>
      </w:r>
      <w:r w:rsidRPr="00587F18">
        <w:rPr>
          <w:noProof/>
          <w:sz w:val="22"/>
          <w:szCs w:val="22"/>
          <w:lang w:val="sk-SK" w:eastAsia="sk-SK"/>
        </w:rPr>
        <w:t xml:space="preserve"> </w:t>
      </w:r>
      <w:r w:rsidRPr="00A60E8F">
        <w:rPr>
          <w:noProof/>
          <w:sz w:val="22"/>
          <w:szCs w:val="22"/>
          <w:highlight w:val="lightGray"/>
          <w:lang w:val="sk-SK"/>
        </w:rPr>
        <w:t>národné</w:t>
      </w:r>
      <w:r w:rsidR="00661E61">
        <w:rPr>
          <w:noProof/>
          <w:sz w:val="22"/>
          <w:szCs w:val="22"/>
          <w:highlight w:val="lightGray"/>
          <w:lang w:val="sk-SK"/>
        </w:rPr>
        <w:t xml:space="preserve"> centrum</w:t>
      </w:r>
      <w:r w:rsidRPr="00A60E8F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Pr="00A60E8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DB09D8">
        <w:rPr>
          <w:noProof/>
          <w:sz w:val="22"/>
          <w:szCs w:val="22"/>
          <w:lang w:val="sk-SK"/>
        </w:rPr>
        <w:t>.</w:t>
      </w:r>
      <w:r w:rsidRPr="00587F18">
        <w:rPr>
          <w:noProof/>
          <w:sz w:val="22"/>
          <w:szCs w:val="22"/>
          <w:lang w:val="sk-SK" w:eastAsia="sk-SK"/>
        </w:rPr>
        <w:t xml:space="preserve"> Hlásením vedľajších účinkov môžete prispieť k získaniu ďalších informácií o bezpečnosti tohto lieku.</w:t>
      </w:r>
    </w:p>
    <w:p w14:paraId="709ECAF2" w14:textId="77777777" w:rsidR="00796D05" w:rsidRPr="00FF5D46" w:rsidRDefault="00796D05" w:rsidP="00940741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</w:p>
    <w:p w14:paraId="16DC9722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79EB883" w14:textId="77777777" w:rsidR="00796D05" w:rsidRPr="00FF5D46" w:rsidRDefault="00796D05" w:rsidP="004C23D5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5.</w:t>
      </w:r>
      <w:r w:rsidRPr="00FF5D46">
        <w:rPr>
          <w:b/>
          <w:noProof/>
          <w:sz w:val="22"/>
          <w:szCs w:val="22"/>
          <w:lang w:val="sk-SK"/>
        </w:rPr>
        <w:tab/>
        <w:t xml:space="preserve">Ako uchovávať </w:t>
      </w:r>
      <w:r w:rsidR="0087746E">
        <w:rPr>
          <w:b/>
          <w:noProof/>
          <w:sz w:val="22"/>
          <w:szCs w:val="22"/>
          <w:lang w:val="sk-SK"/>
        </w:rPr>
        <w:t>Helicid</w:t>
      </w:r>
    </w:p>
    <w:p w14:paraId="0F19462B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7A5AB86" w14:textId="77777777" w:rsidR="00796D05" w:rsidRDefault="00796D05" w:rsidP="004118D5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Tento liek uchovávajte mimo dohľadu a dosahu detí.</w:t>
      </w:r>
    </w:p>
    <w:p w14:paraId="25EB043D" w14:textId="77777777" w:rsidR="00D444B0" w:rsidRPr="00FF5D46" w:rsidRDefault="00D444B0" w:rsidP="004118D5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</w:p>
    <w:p w14:paraId="0EC058DD" w14:textId="432CCCE5" w:rsidR="00796D05" w:rsidRDefault="00796D05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Nepoužívajte tento liek po dátume exspirácie, ktorý je uvedený na </w:t>
      </w:r>
      <w:r w:rsidR="00F32297">
        <w:rPr>
          <w:sz w:val="22"/>
          <w:szCs w:val="22"/>
          <w:lang w:val="sk-SK" w:eastAsia="sk-SK"/>
        </w:rPr>
        <w:t>škatuľke po EXP</w:t>
      </w:r>
      <w:r w:rsidRPr="00FF5D46">
        <w:rPr>
          <w:sz w:val="22"/>
          <w:szCs w:val="22"/>
          <w:lang w:val="sk-SK" w:eastAsia="sk-SK"/>
        </w:rPr>
        <w:t>. Dátum exspirácie sa vzťahuje na posledný deň v danom mesiaci.</w:t>
      </w:r>
    </w:p>
    <w:p w14:paraId="440E6EA1" w14:textId="77777777" w:rsidR="00D444B0" w:rsidRPr="00FF5D46" w:rsidRDefault="00D444B0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</w:p>
    <w:p w14:paraId="041DC532" w14:textId="1FB5D2C9" w:rsidR="00796D05" w:rsidRPr="00FF5D46" w:rsidRDefault="00796D05" w:rsidP="004118D5">
      <w:pPr>
        <w:tabs>
          <w:tab w:val="left" w:pos="9072"/>
        </w:tabs>
        <w:ind w:right="-1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Uchovávajte pri teplote do 25</w:t>
      </w:r>
      <w:r w:rsidR="00D444B0">
        <w:rPr>
          <w:sz w:val="22"/>
          <w:szCs w:val="22"/>
          <w:lang w:val="sk-SK" w:eastAsia="sk-SK"/>
        </w:rPr>
        <w:t> </w:t>
      </w:r>
      <w:r w:rsidRPr="00FF5D46">
        <w:rPr>
          <w:sz w:val="22"/>
          <w:szCs w:val="22"/>
          <w:lang w:val="sk-SK" w:eastAsia="sk-SK"/>
        </w:rPr>
        <w:sym w:font="Times New Roman" w:char="00B0"/>
      </w:r>
      <w:r w:rsidR="003C06AF">
        <w:rPr>
          <w:sz w:val="22"/>
          <w:szCs w:val="22"/>
          <w:lang w:val="sk-SK" w:eastAsia="sk-SK"/>
        </w:rPr>
        <w:t xml:space="preserve">C </w:t>
      </w:r>
      <w:r w:rsidRPr="00FF5D46">
        <w:rPr>
          <w:sz w:val="22"/>
          <w:szCs w:val="22"/>
          <w:lang w:val="sk-SK" w:eastAsia="sk-SK"/>
        </w:rPr>
        <w:t>v pôvodnom obale na ochranu pred vlhkosťou.</w:t>
      </w:r>
    </w:p>
    <w:p w14:paraId="0522B768" w14:textId="42A32A02" w:rsidR="00796D05" w:rsidRDefault="00796D05" w:rsidP="004118D5">
      <w:pPr>
        <w:rPr>
          <w:noProof/>
          <w:sz w:val="22"/>
          <w:szCs w:val="22"/>
          <w:lang w:val="sk-SK" w:eastAsia="sk-SK"/>
        </w:rPr>
      </w:pPr>
      <w:r w:rsidRPr="00FF5D46">
        <w:rPr>
          <w:noProof/>
          <w:sz w:val="22"/>
          <w:szCs w:val="22"/>
          <w:lang w:val="sk-SK" w:eastAsia="sk-SK"/>
        </w:rPr>
        <w:t>Po prvom otvorení fľašky liek uchováva</w:t>
      </w:r>
      <w:r w:rsidR="00F32297">
        <w:rPr>
          <w:noProof/>
          <w:sz w:val="22"/>
          <w:szCs w:val="22"/>
          <w:lang w:val="sk-SK" w:eastAsia="sk-SK"/>
        </w:rPr>
        <w:t>jte</w:t>
      </w:r>
      <w:r w:rsidRPr="00FF5D46">
        <w:rPr>
          <w:noProof/>
          <w:sz w:val="22"/>
          <w:szCs w:val="22"/>
          <w:lang w:val="sk-SK" w:eastAsia="sk-SK"/>
        </w:rPr>
        <w:t xml:space="preserve"> po dobu maximálne 3 mesiacov pri </w:t>
      </w:r>
      <w:r>
        <w:rPr>
          <w:noProof/>
          <w:sz w:val="22"/>
          <w:szCs w:val="22"/>
          <w:lang w:val="sk-SK" w:eastAsia="sk-SK"/>
        </w:rPr>
        <w:t xml:space="preserve">teplote do </w:t>
      </w:r>
      <w:r w:rsidRPr="00FF5D46">
        <w:rPr>
          <w:noProof/>
          <w:sz w:val="22"/>
          <w:szCs w:val="22"/>
          <w:lang w:val="sk-SK" w:eastAsia="sk-SK"/>
        </w:rPr>
        <w:t>25</w:t>
      </w:r>
      <w:r w:rsidR="002565C9">
        <w:rPr>
          <w:noProof/>
          <w:sz w:val="22"/>
          <w:szCs w:val="22"/>
          <w:lang w:val="sk-SK" w:eastAsia="sk-SK"/>
        </w:rPr>
        <w:t> </w:t>
      </w:r>
      <w:r w:rsidR="00F5107B">
        <w:rPr>
          <w:noProof/>
          <w:sz w:val="22"/>
          <w:szCs w:val="22"/>
          <w:lang w:val="sk-SK" w:eastAsia="sk-SK"/>
        </w:rPr>
        <w:t>°</w:t>
      </w:r>
      <w:r w:rsidRPr="00FF5D46">
        <w:rPr>
          <w:noProof/>
          <w:sz w:val="22"/>
          <w:szCs w:val="22"/>
          <w:lang w:val="sk-SK" w:eastAsia="sk-SK"/>
        </w:rPr>
        <w:t>C.</w:t>
      </w:r>
    </w:p>
    <w:p w14:paraId="2536634C" w14:textId="77777777" w:rsidR="00D444B0" w:rsidRPr="00FF5D46" w:rsidRDefault="00D444B0" w:rsidP="004118D5">
      <w:pPr>
        <w:rPr>
          <w:noProof/>
          <w:sz w:val="22"/>
          <w:szCs w:val="22"/>
          <w:lang w:val="sk-SK" w:eastAsia="sk-SK"/>
        </w:rPr>
      </w:pPr>
    </w:p>
    <w:p w14:paraId="1FE2B2A7" w14:textId="690665B4" w:rsidR="00796D05" w:rsidRPr="00FF5D46" w:rsidRDefault="00796D05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Nelikvidujte lieky odpadovou vodou alebo domovým odpadom. Nepoužitý liek vráťte do lekárne. Tieto opatrenia pomôžu chrániť životné prostredie</w:t>
      </w:r>
      <w:r w:rsidR="00F32297">
        <w:rPr>
          <w:noProof/>
          <w:sz w:val="22"/>
          <w:lang w:val="sk-SK" w:eastAsia="sk-SK"/>
        </w:rPr>
        <w:t>.</w:t>
      </w:r>
    </w:p>
    <w:p w14:paraId="56EC680A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6602A63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247013D" w14:textId="77777777" w:rsidR="00796D05" w:rsidRPr="00FF5D46" w:rsidRDefault="00796D05" w:rsidP="004C23D5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6.</w:t>
      </w:r>
      <w:r w:rsidRPr="00FF5D46">
        <w:rPr>
          <w:b/>
          <w:noProof/>
          <w:sz w:val="22"/>
          <w:szCs w:val="22"/>
          <w:lang w:val="sk-SK"/>
        </w:rPr>
        <w:tab/>
        <w:t>Obsah balenia a ďalšie informácie</w:t>
      </w:r>
    </w:p>
    <w:p w14:paraId="290762DE" w14:textId="77777777" w:rsidR="00796D05" w:rsidRPr="00FF5D46" w:rsidRDefault="00796D05" w:rsidP="00591BFF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</w:p>
    <w:p w14:paraId="1B68B318" w14:textId="77777777" w:rsidR="00796D05" w:rsidRPr="00FF5D46" w:rsidRDefault="00796D05" w:rsidP="00591BF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F5D46">
        <w:rPr>
          <w:b/>
          <w:bCs/>
          <w:noProof/>
          <w:sz w:val="22"/>
          <w:szCs w:val="22"/>
          <w:lang w:val="sk-SK"/>
        </w:rPr>
        <w:t xml:space="preserve">Čo </w:t>
      </w:r>
      <w:r w:rsidR="0087746E">
        <w:rPr>
          <w:b/>
          <w:bCs/>
          <w:noProof/>
          <w:sz w:val="22"/>
          <w:szCs w:val="22"/>
          <w:lang w:val="sk-SK"/>
        </w:rPr>
        <w:t>Helicid</w:t>
      </w:r>
      <w:r w:rsidRPr="00FF5D46">
        <w:rPr>
          <w:b/>
          <w:bCs/>
          <w:noProof/>
          <w:sz w:val="22"/>
          <w:szCs w:val="22"/>
          <w:lang w:val="sk-SK"/>
        </w:rPr>
        <w:t xml:space="preserve"> obsahuje</w:t>
      </w:r>
    </w:p>
    <w:p w14:paraId="1AAB6E65" w14:textId="25A8BA2C" w:rsidR="00796D05" w:rsidRPr="00DE1A0F" w:rsidRDefault="00EB3343" w:rsidP="00DE1A0F">
      <w:pPr>
        <w:pStyle w:val="Odsekzoznamu"/>
        <w:numPr>
          <w:ilvl w:val="0"/>
          <w:numId w:val="43"/>
        </w:numPr>
        <w:spacing w:after="60"/>
        <w:ind w:left="284" w:hanging="284"/>
        <w:contextualSpacing w:val="0"/>
        <w:rPr>
          <w:noProof/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Liečivo je </w:t>
      </w:r>
      <w:proofErr w:type="spellStart"/>
      <w:r w:rsidRPr="00DE1A0F">
        <w:rPr>
          <w:sz w:val="22"/>
          <w:szCs w:val="22"/>
          <w:lang w:val="sk-SK"/>
        </w:rPr>
        <w:t>omeprazol</w:t>
      </w:r>
      <w:proofErr w:type="spellEnd"/>
      <w:r w:rsidRPr="00DE1A0F">
        <w:rPr>
          <w:sz w:val="22"/>
          <w:szCs w:val="22"/>
          <w:lang w:val="sk-SK"/>
        </w:rPr>
        <w:t xml:space="preserve"> 40</w:t>
      </w:r>
      <w:r w:rsidR="00D444B0" w:rsidRPr="00DE1A0F">
        <w:rPr>
          <w:sz w:val="22"/>
          <w:szCs w:val="22"/>
          <w:lang w:val="sk-SK"/>
        </w:rPr>
        <w:t> </w:t>
      </w:r>
      <w:r w:rsidRPr="00DE1A0F">
        <w:rPr>
          <w:sz w:val="22"/>
          <w:szCs w:val="22"/>
          <w:lang w:val="sk-SK"/>
        </w:rPr>
        <w:t>mg v každej kapsule.</w:t>
      </w:r>
    </w:p>
    <w:p w14:paraId="3DB6E7E4" w14:textId="54FAE9BF" w:rsidR="00796D05" w:rsidRPr="00DE1A0F" w:rsidRDefault="00796D05" w:rsidP="00DE1A0F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Ďalšie </w:t>
      </w:r>
      <w:r w:rsidR="00EB3343" w:rsidRPr="00DE1A0F">
        <w:rPr>
          <w:sz w:val="22"/>
          <w:szCs w:val="22"/>
          <w:lang w:val="sk-SK"/>
        </w:rPr>
        <w:t>pomocné látky</w:t>
      </w:r>
      <w:r w:rsidRPr="00DE1A0F">
        <w:rPr>
          <w:sz w:val="22"/>
          <w:szCs w:val="22"/>
          <w:lang w:val="sk-SK"/>
        </w:rPr>
        <w:t xml:space="preserve"> sú:</w:t>
      </w:r>
    </w:p>
    <w:p w14:paraId="460D9155" w14:textId="72726297" w:rsidR="00796D05" w:rsidRPr="00BD0299" w:rsidRDefault="00796D05" w:rsidP="00DE1A0F">
      <w:pPr>
        <w:spacing w:after="60"/>
        <w:ind w:left="284"/>
        <w:rPr>
          <w:snapToGrid w:val="0"/>
          <w:sz w:val="22"/>
          <w:szCs w:val="22"/>
          <w:lang w:val="sk-SK"/>
        </w:rPr>
      </w:pPr>
      <w:proofErr w:type="spellStart"/>
      <w:r w:rsidRPr="00FF5D46">
        <w:rPr>
          <w:sz w:val="22"/>
          <w:szCs w:val="22"/>
          <w:u w:val="single"/>
          <w:lang w:val="sk-SK"/>
        </w:rPr>
        <w:t>Pelety</w:t>
      </w:r>
      <w:proofErr w:type="spellEnd"/>
      <w:r w:rsidRPr="00DE1A0F">
        <w:rPr>
          <w:sz w:val="22"/>
          <w:szCs w:val="22"/>
          <w:lang w:val="sk-SK"/>
        </w:rPr>
        <w:t>:</w:t>
      </w:r>
      <w:r w:rsidRPr="00321BA1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FF5D46">
        <w:rPr>
          <w:color w:val="000000"/>
          <w:sz w:val="22"/>
          <w:szCs w:val="22"/>
          <w:lang w:val="sk-SK"/>
        </w:rPr>
        <w:t>zrn</w:t>
      </w:r>
      <w:r w:rsidR="00321BA1">
        <w:rPr>
          <w:color w:val="000000"/>
          <w:sz w:val="22"/>
          <w:szCs w:val="22"/>
          <w:lang w:val="sk-SK"/>
        </w:rPr>
        <w:t>ený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cukor (obsahuje sacharózu a kukuričný škrob), </w:t>
      </w:r>
      <w:r w:rsidRPr="00FF5D46">
        <w:rPr>
          <w:snapToGrid w:val="0"/>
          <w:sz w:val="22"/>
          <w:szCs w:val="22"/>
          <w:lang w:val="sk-SK"/>
        </w:rPr>
        <w:t xml:space="preserve">bezvodá laktóza, </w:t>
      </w:r>
      <w:proofErr w:type="spellStart"/>
      <w:r w:rsidRPr="00FF5D46">
        <w:rPr>
          <w:snapToGrid w:val="0"/>
          <w:sz w:val="22"/>
          <w:szCs w:val="22"/>
          <w:lang w:val="sk-SK"/>
        </w:rPr>
        <w:t>hypromelóza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2910/6, </w:t>
      </w:r>
      <w:proofErr w:type="spellStart"/>
      <w:r w:rsidRPr="00FF5D46">
        <w:rPr>
          <w:snapToGrid w:val="0"/>
          <w:sz w:val="22"/>
          <w:szCs w:val="22"/>
          <w:lang w:val="sk-SK"/>
        </w:rPr>
        <w:t>hydroxypropylcelulóza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FF5D46">
        <w:rPr>
          <w:color w:val="000000"/>
          <w:sz w:val="22"/>
          <w:szCs w:val="22"/>
          <w:lang w:val="sk-SK"/>
        </w:rPr>
        <w:t>nátriumlaurylsulfát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FF5D46">
        <w:rPr>
          <w:snapToGrid w:val="0"/>
          <w:sz w:val="22"/>
          <w:szCs w:val="22"/>
          <w:lang w:val="sk-SK"/>
        </w:rPr>
        <w:t>dodekahydrát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FF5D46">
        <w:rPr>
          <w:snapToGrid w:val="0"/>
          <w:sz w:val="22"/>
          <w:szCs w:val="22"/>
          <w:lang w:val="sk-SK"/>
        </w:rPr>
        <w:t>hydrog</w:t>
      </w:r>
      <w:r w:rsidR="00321BA1">
        <w:rPr>
          <w:snapToGrid w:val="0"/>
          <w:sz w:val="22"/>
          <w:szCs w:val="22"/>
          <w:lang w:val="sk-SK"/>
        </w:rPr>
        <w:t>e</w:t>
      </w:r>
      <w:r w:rsidRPr="00FF5D46">
        <w:rPr>
          <w:snapToGrid w:val="0"/>
          <w:sz w:val="22"/>
          <w:szCs w:val="22"/>
          <w:lang w:val="sk-SK"/>
        </w:rPr>
        <w:t>nfosforečnanu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sodného, </w:t>
      </w:r>
      <w:r w:rsidRPr="00FF5D46">
        <w:rPr>
          <w:color w:val="000000"/>
          <w:sz w:val="22"/>
          <w:szCs w:val="22"/>
          <w:lang w:val="sk-SK"/>
        </w:rPr>
        <w:t>30</w:t>
      </w:r>
      <w:r w:rsidR="00321BA1">
        <w:rPr>
          <w:color w:val="000000"/>
          <w:sz w:val="22"/>
          <w:szCs w:val="22"/>
          <w:lang w:val="sk-SK"/>
        </w:rPr>
        <w:t> </w:t>
      </w:r>
      <w:r w:rsidRPr="00FF5D46">
        <w:rPr>
          <w:color w:val="000000"/>
          <w:sz w:val="22"/>
          <w:szCs w:val="22"/>
          <w:lang w:val="sk-SK"/>
        </w:rPr>
        <w:t xml:space="preserve">% disperzia </w:t>
      </w:r>
      <w:proofErr w:type="spellStart"/>
      <w:r w:rsidRPr="00FF5D46">
        <w:rPr>
          <w:color w:val="000000"/>
          <w:sz w:val="22"/>
          <w:szCs w:val="22"/>
          <w:lang w:val="sk-SK"/>
        </w:rPr>
        <w:t>kopolyméru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kyseliny </w:t>
      </w:r>
      <w:proofErr w:type="spellStart"/>
      <w:r w:rsidRPr="00FF5D46">
        <w:rPr>
          <w:color w:val="000000"/>
          <w:sz w:val="22"/>
          <w:szCs w:val="22"/>
          <w:lang w:val="sk-SK"/>
        </w:rPr>
        <w:t>metakrylovej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FF5D46">
        <w:rPr>
          <w:color w:val="000000"/>
          <w:sz w:val="22"/>
          <w:szCs w:val="22"/>
          <w:lang w:val="sk-SK"/>
        </w:rPr>
        <w:t>etylakrylátu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</w:t>
      </w:r>
      <w:r w:rsidRPr="00FF5D46">
        <w:rPr>
          <w:snapToGrid w:val="0"/>
          <w:sz w:val="22"/>
          <w:szCs w:val="22"/>
          <w:lang w:val="sk-SK"/>
        </w:rPr>
        <w:t xml:space="preserve">(1:1), </w:t>
      </w:r>
      <w:proofErr w:type="spellStart"/>
      <w:r w:rsidRPr="00FF5D46">
        <w:rPr>
          <w:snapToGrid w:val="0"/>
          <w:sz w:val="22"/>
          <w:szCs w:val="22"/>
          <w:lang w:val="sk-SK"/>
        </w:rPr>
        <w:t>makrogol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6000, mastenec.</w:t>
      </w:r>
    </w:p>
    <w:p w14:paraId="72E4A197" w14:textId="77777777" w:rsidR="00796D05" w:rsidRPr="00FF5D46" w:rsidRDefault="00796D05" w:rsidP="00D444B0">
      <w:pPr>
        <w:keepNext/>
        <w:ind w:left="284"/>
        <w:rPr>
          <w:snapToGrid w:val="0"/>
          <w:sz w:val="22"/>
          <w:szCs w:val="22"/>
          <w:u w:val="single"/>
          <w:lang w:val="sk-SK"/>
        </w:rPr>
      </w:pPr>
      <w:r w:rsidRPr="00FF5D46">
        <w:rPr>
          <w:snapToGrid w:val="0"/>
          <w:sz w:val="22"/>
          <w:szCs w:val="22"/>
          <w:u w:val="single"/>
          <w:lang w:val="sk-SK"/>
        </w:rPr>
        <w:lastRenderedPageBreak/>
        <w:t>Prázdna tvrdá želatínová kapsula obsahuje</w:t>
      </w:r>
      <w:r w:rsidRPr="00DE1A0F">
        <w:rPr>
          <w:snapToGrid w:val="0"/>
          <w:sz w:val="22"/>
          <w:szCs w:val="22"/>
          <w:lang w:val="sk-SK"/>
        </w:rPr>
        <w:t>:</w:t>
      </w:r>
    </w:p>
    <w:p w14:paraId="48181F7B" w14:textId="3BDBA21A" w:rsidR="00796D05" w:rsidRPr="00FF5D46" w:rsidRDefault="00796D05" w:rsidP="00D444B0">
      <w:pPr>
        <w:keepNext/>
        <w:ind w:left="284"/>
        <w:rPr>
          <w:snapToGrid w:val="0"/>
          <w:sz w:val="22"/>
          <w:szCs w:val="22"/>
          <w:lang w:val="sk-SK"/>
        </w:rPr>
      </w:pPr>
      <w:r w:rsidRPr="00FF5D46">
        <w:rPr>
          <w:snapToGrid w:val="0"/>
          <w:sz w:val="22"/>
          <w:szCs w:val="22"/>
          <w:lang w:val="sk-SK"/>
        </w:rPr>
        <w:t xml:space="preserve">Telo: </w:t>
      </w:r>
      <w:r w:rsidRPr="00FF5D46">
        <w:rPr>
          <w:sz w:val="22"/>
          <w:szCs w:val="22"/>
          <w:lang w:val="sk-SK" w:eastAsia="sk-SK"/>
        </w:rPr>
        <w:t xml:space="preserve">čierny oxid železitý </w:t>
      </w:r>
      <w:r w:rsidRPr="00FF5D46">
        <w:rPr>
          <w:snapToGrid w:val="0"/>
          <w:sz w:val="22"/>
          <w:szCs w:val="22"/>
          <w:lang w:val="sk-SK"/>
        </w:rPr>
        <w:t xml:space="preserve">(E172), </w:t>
      </w:r>
      <w:r w:rsidRPr="00FF5D46">
        <w:rPr>
          <w:sz w:val="22"/>
          <w:szCs w:val="22"/>
          <w:lang w:val="sk-SK" w:eastAsia="sk-SK"/>
        </w:rPr>
        <w:t>červený oxid železitý</w:t>
      </w:r>
      <w:r w:rsidRPr="00FF5D46">
        <w:rPr>
          <w:snapToGrid w:val="0"/>
          <w:sz w:val="22"/>
          <w:szCs w:val="22"/>
          <w:lang w:val="sk-SK"/>
        </w:rPr>
        <w:t xml:space="preserve"> (E172), </w:t>
      </w:r>
      <w:r w:rsidRPr="00FF5D46">
        <w:rPr>
          <w:snapToGrid w:val="0"/>
          <w:sz w:val="22"/>
          <w:szCs w:val="22"/>
          <w:lang w:val="sk-SK" w:eastAsia="sk-SK"/>
        </w:rPr>
        <w:t>žlt</w:t>
      </w:r>
      <w:r w:rsidRPr="00FF5D46">
        <w:rPr>
          <w:sz w:val="22"/>
          <w:szCs w:val="22"/>
          <w:lang w:val="sk-SK" w:eastAsia="sk-SK"/>
        </w:rPr>
        <w:t>ý oxid železitý</w:t>
      </w:r>
      <w:r w:rsidRPr="00FF5D46">
        <w:rPr>
          <w:snapToGrid w:val="0"/>
          <w:sz w:val="22"/>
          <w:szCs w:val="22"/>
          <w:lang w:val="sk-SK"/>
        </w:rPr>
        <w:t xml:space="preserve"> (E172), </w:t>
      </w:r>
      <w:r w:rsidRPr="00FF5D46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FF5D46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(E171), želatína.</w:t>
      </w:r>
    </w:p>
    <w:p w14:paraId="607C94D0" w14:textId="7B7B8555" w:rsidR="00796D05" w:rsidRPr="00FF5D46" w:rsidRDefault="00A662BA" w:rsidP="00D444B0">
      <w:pPr>
        <w:ind w:left="284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Viečko</w:t>
      </w:r>
      <w:r w:rsidR="00796D05" w:rsidRPr="00FF5D46">
        <w:rPr>
          <w:snapToGrid w:val="0"/>
          <w:sz w:val="22"/>
          <w:szCs w:val="22"/>
          <w:lang w:val="sk-SK"/>
        </w:rPr>
        <w:t xml:space="preserve">: </w:t>
      </w:r>
      <w:proofErr w:type="spellStart"/>
      <w:r w:rsidR="00796D05" w:rsidRPr="00790E46">
        <w:rPr>
          <w:snapToGrid w:val="0"/>
          <w:sz w:val="22"/>
          <w:szCs w:val="22"/>
          <w:lang w:val="sk-SK"/>
        </w:rPr>
        <w:t>indigokarmín</w:t>
      </w:r>
      <w:proofErr w:type="spellEnd"/>
      <w:r w:rsidR="00796D05" w:rsidRPr="00790E46">
        <w:rPr>
          <w:snapToGrid w:val="0"/>
          <w:sz w:val="22"/>
          <w:szCs w:val="22"/>
          <w:lang w:val="sk-SK"/>
        </w:rPr>
        <w:t>,</w:t>
      </w:r>
      <w:r w:rsidR="00796D05" w:rsidRPr="00FF5D46">
        <w:rPr>
          <w:snapToGrid w:val="0"/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červený oxid železitý</w:t>
      </w:r>
      <w:r w:rsidR="00796D05" w:rsidRPr="00FF5D46">
        <w:rPr>
          <w:snapToGrid w:val="0"/>
          <w:sz w:val="22"/>
          <w:szCs w:val="22"/>
          <w:lang w:val="sk-SK"/>
        </w:rPr>
        <w:t xml:space="preserve"> (E172), </w:t>
      </w:r>
      <w:r w:rsidR="00796D05" w:rsidRPr="00FF5D46">
        <w:rPr>
          <w:snapToGrid w:val="0"/>
          <w:sz w:val="22"/>
          <w:szCs w:val="22"/>
          <w:lang w:val="sk-SK" w:eastAsia="sk-SK"/>
        </w:rPr>
        <w:t>žlt</w:t>
      </w:r>
      <w:r w:rsidR="00796D05" w:rsidRPr="00FF5D46">
        <w:rPr>
          <w:sz w:val="22"/>
          <w:szCs w:val="22"/>
          <w:lang w:val="sk-SK" w:eastAsia="sk-SK"/>
        </w:rPr>
        <w:t>ý oxid železitý</w:t>
      </w:r>
      <w:r w:rsidR="00796D05" w:rsidRPr="00FF5D46">
        <w:rPr>
          <w:snapToGrid w:val="0"/>
          <w:sz w:val="22"/>
          <w:szCs w:val="22"/>
          <w:lang w:val="sk-SK"/>
        </w:rPr>
        <w:t xml:space="preserve"> (E172), </w:t>
      </w:r>
      <w:r w:rsidR="00796D05" w:rsidRPr="00FF5D46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="00796D05" w:rsidRPr="00FF5D46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="00910424">
        <w:rPr>
          <w:snapToGrid w:val="0"/>
          <w:sz w:val="22"/>
          <w:szCs w:val="22"/>
          <w:lang w:val="sk-SK"/>
        </w:rPr>
        <w:t xml:space="preserve"> (E</w:t>
      </w:r>
      <w:r w:rsidR="00796D05" w:rsidRPr="00FF5D46">
        <w:rPr>
          <w:snapToGrid w:val="0"/>
          <w:sz w:val="22"/>
          <w:szCs w:val="22"/>
          <w:lang w:val="sk-SK"/>
        </w:rPr>
        <w:t>171), želatína.</w:t>
      </w:r>
    </w:p>
    <w:p w14:paraId="2665D551" w14:textId="77777777" w:rsidR="00796D05" w:rsidRPr="00DE1A0F" w:rsidRDefault="00796D05" w:rsidP="00591BFF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</w:p>
    <w:p w14:paraId="2BB55187" w14:textId="77777777" w:rsidR="00796D05" w:rsidRPr="00FF5D46" w:rsidRDefault="00796D05" w:rsidP="00591BF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F5D46">
        <w:rPr>
          <w:b/>
          <w:bCs/>
          <w:noProof/>
          <w:sz w:val="22"/>
          <w:szCs w:val="22"/>
          <w:lang w:val="sk-SK"/>
        </w:rPr>
        <w:t xml:space="preserve">Ako vyzerá </w:t>
      </w:r>
      <w:r w:rsidR="0087746E">
        <w:rPr>
          <w:b/>
          <w:bCs/>
          <w:noProof/>
          <w:sz w:val="22"/>
          <w:szCs w:val="22"/>
          <w:lang w:val="sk-SK"/>
        </w:rPr>
        <w:t>Helicid</w:t>
      </w:r>
      <w:r w:rsidRPr="00FF5D46">
        <w:rPr>
          <w:b/>
          <w:bCs/>
          <w:noProof/>
          <w:sz w:val="22"/>
          <w:szCs w:val="22"/>
          <w:lang w:val="sk-SK"/>
        </w:rPr>
        <w:t xml:space="preserve"> a obsah balenia</w:t>
      </w:r>
    </w:p>
    <w:p w14:paraId="66057E5C" w14:textId="249B9947" w:rsidR="00796D05" w:rsidRPr="00DE1A0F" w:rsidRDefault="0087746E" w:rsidP="00790E46">
      <w:pPr>
        <w:rPr>
          <w:sz w:val="22"/>
          <w:szCs w:val="22"/>
          <w:lang w:val="sk-SK"/>
        </w:rPr>
      </w:pP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="00796D05" w:rsidRPr="00DE1A0F">
        <w:rPr>
          <w:sz w:val="22"/>
          <w:szCs w:val="22"/>
          <w:lang w:val="sk-SK"/>
        </w:rPr>
        <w:t xml:space="preserve"> 40 je tvrdá </w:t>
      </w:r>
      <w:proofErr w:type="spellStart"/>
      <w:r w:rsidR="00796D05" w:rsidRPr="00DE1A0F">
        <w:rPr>
          <w:sz w:val="22"/>
          <w:szCs w:val="22"/>
          <w:lang w:val="sk-SK"/>
        </w:rPr>
        <w:t>gastrorezistentná</w:t>
      </w:r>
      <w:proofErr w:type="spellEnd"/>
      <w:r w:rsidR="00796D05" w:rsidRPr="00DE1A0F">
        <w:rPr>
          <w:sz w:val="22"/>
          <w:szCs w:val="22"/>
          <w:lang w:val="sk-SK"/>
        </w:rPr>
        <w:t xml:space="preserve"> kapsula </w:t>
      </w:r>
      <w:r w:rsidR="00321BA1">
        <w:rPr>
          <w:sz w:val="22"/>
          <w:szCs w:val="22"/>
          <w:lang w:val="sk-SK"/>
        </w:rPr>
        <w:t>veľkosti</w:t>
      </w:r>
      <w:r w:rsidR="00E80B47" w:rsidRPr="00DE1A0F">
        <w:rPr>
          <w:sz w:val="22"/>
          <w:szCs w:val="22"/>
          <w:lang w:val="sk-SK"/>
        </w:rPr>
        <w:t xml:space="preserve"> </w:t>
      </w:r>
      <w:r w:rsidR="00796D05" w:rsidRPr="00DE1A0F">
        <w:rPr>
          <w:sz w:val="22"/>
          <w:szCs w:val="22"/>
          <w:lang w:val="sk-SK"/>
        </w:rPr>
        <w:t>2 (dĺžka približne 18,0</w:t>
      </w:r>
      <w:r w:rsidR="00321BA1">
        <w:rPr>
          <w:sz w:val="22"/>
          <w:szCs w:val="22"/>
          <w:lang w:val="sk-SK"/>
        </w:rPr>
        <w:t> </w:t>
      </w:r>
      <w:r w:rsidR="00796D05" w:rsidRPr="00DE1A0F">
        <w:rPr>
          <w:sz w:val="22"/>
          <w:szCs w:val="22"/>
          <w:lang w:val="sk-SK"/>
        </w:rPr>
        <w:t>mm)</w:t>
      </w:r>
      <w:r w:rsidR="000151CB" w:rsidRPr="00DE1A0F">
        <w:rPr>
          <w:sz w:val="22"/>
          <w:szCs w:val="22"/>
          <w:lang w:val="sk-SK"/>
        </w:rPr>
        <w:t xml:space="preserve"> </w:t>
      </w:r>
      <w:r w:rsidR="00796D05" w:rsidRPr="00DE1A0F">
        <w:rPr>
          <w:sz w:val="22"/>
          <w:szCs w:val="22"/>
          <w:lang w:val="sk-SK"/>
        </w:rPr>
        <w:t>so svetlohnedým telom a</w:t>
      </w:r>
      <w:r w:rsidR="00E80B47" w:rsidRPr="00DE1A0F">
        <w:rPr>
          <w:sz w:val="22"/>
          <w:szCs w:val="22"/>
          <w:lang w:val="sk-SK"/>
        </w:rPr>
        <w:t> </w:t>
      </w:r>
      <w:r w:rsidR="00796D05" w:rsidRPr="00DE1A0F">
        <w:rPr>
          <w:sz w:val="22"/>
          <w:szCs w:val="22"/>
          <w:lang w:val="sk-SK"/>
        </w:rPr>
        <w:t>hned</w:t>
      </w:r>
      <w:r w:rsidR="00A662BA" w:rsidRPr="00DE1A0F">
        <w:rPr>
          <w:sz w:val="22"/>
          <w:szCs w:val="22"/>
          <w:lang w:val="sk-SK"/>
        </w:rPr>
        <w:t>ým viečkom</w:t>
      </w:r>
      <w:r w:rsidR="00796D05" w:rsidRPr="00DE1A0F">
        <w:rPr>
          <w:sz w:val="22"/>
          <w:szCs w:val="22"/>
          <w:lang w:val="sk-SK"/>
        </w:rPr>
        <w:t xml:space="preserve">. Kapsula obsahuje takmer biele až slabo žltohnedé guľovité </w:t>
      </w:r>
      <w:proofErr w:type="spellStart"/>
      <w:r w:rsidR="00796D05" w:rsidRPr="00DE1A0F">
        <w:rPr>
          <w:sz w:val="22"/>
          <w:szCs w:val="22"/>
          <w:lang w:val="sk-SK"/>
        </w:rPr>
        <w:t>pelety</w:t>
      </w:r>
      <w:proofErr w:type="spellEnd"/>
      <w:r w:rsidR="00796D05" w:rsidRPr="00DE1A0F">
        <w:rPr>
          <w:sz w:val="22"/>
          <w:szCs w:val="22"/>
          <w:lang w:val="sk-SK"/>
        </w:rPr>
        <w:t>.</w:t>
      </w:r>
    </w:p>
    <w:p w14:paraId="7BCD72D9" w14:textId="77777777" w:rsidR="00796D05" w:rsidRPr="00DE1A0F" w:rsidRDefault="00796D05" w:rsidP="00591BFF">
      <w:pPr>
        <w:rPr>
          <w:sz w:val="22"/>
          <w:szCs w:val="22"/>
          <w:lang w:val="sk-SK"/>
        </w:rPr>
      </w:pPr>
    </w:p>
    <w:p w14:paraId="13BBF076" w14:textId="77777777" w:rsidR="00796D05" w:rsidRPr="00FF5D46" w:rsidRDefault="00796D05" w:rsidP="00C50BAF">
      <w:pPr>
        <w:keepNext/>
        <w:rPr>
          <w:b/>
          <w:sz w:val="22"/>
          <w:szCs w:val="22"/>
          <w:lang w:val="sk-SK"/>
        </w:rPr>
      </w:pPr>
      <w:r w:rsidRPr="00FF5D46">
        <w:rPr>
          <w:b/>
          <w:sz w:val="22"/>
          <w:szCs w:val="22"/>
          <w:lang w:val="sk-SK"/>
        </w:rPr>
        <w:t>Druh obalu</w:t>
      </w:r>
    </w:p>
    <w:p w14:paraId="735624E5" w14:textId="088F61E7" w:rsidR="00321BA1" w:rsidRDefault="00796D05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Fľaška z hnedého skla s bielym HDPE </w:t>
      </w:r>
      <w:proofErr w:type="spellStart"/>
      <w:r w:rsidRPr="00DE1A0F">
        <w:rPr>
          <w:sz w:val="22"/>
          <w:szCs w:val="22"/>
          <w:lang w:val="sk-SK"/>
        </w:rPr>
        <w:t>skrutkovacím</w:t>
      </w:r>
      <w:proofErr w:type="spellEnd"/>
      <w:r w:rsidRPr="00DE1A0F">
        <w:rPr>
          <w:sz w:val="22"/>
          <w:szCs w:val="22"/>
          <w:lang w:val="sk-SK"/>
        </w:rPr>
        <w:t xml:space="preserve"> uzáverom s vys</w:t>
      </w:r>
      <w:r w:rsidR="00321BA1">
        <w:rPr>
          <w:sz w:val="22"/>
          <w:szCs w:val="22"/>
          <w:lang w:val="sk-SK"/>
        </w:rPr>
        <w:t>ú</w:t>
      </w:r>
      <w:r w:rsidRPr="00DE1A0F">
        <w:rPr>
          <w:sz w:val="22"/>
          <w:szCs w:val="22"/>
          <w:lang w:val="sk-SK"/>
        </w:rPr>
        <w:t>šadlom</w:t>
      </w:r>
      <w:r w:rsidR="00321BA1">
        <w:rPr>
          <w:sz w:val="22"/>
          <w:szCs w:val="22"/>
          <w:lang w:val="sk-SK"/>
        </w:rPr>
        <w:t>,</w:t>
      </w:r>
      <w:r w:rsidR="00321BA1" w:rsidRPr="00321BA1">
        <w:rPr>
          <w:sz w:val="22"/>
          <w:szCs w:val="22"/>
          <w:lang w:val="sk-SK"/>
        </w:rPr>
        <w:t xml:space="preserve"> </w:t>
      </w:r>
      <w:r w:rsidR="00321BA1" w:rsidRPr="00961578">
        <w:rPr>
          <w:sz w:val="22"/>
          <w:szCs w:val="22"/>
          <w:lang w:val="sk-SK"/>
        </w:rPr>
        <w:t>skladacia papierová škatuľka</w:t>
      </w:r>
      <w:r w:rsidR="00321BA1">
        <w:rPr>
          <w:sz w:val="22"/>
          <w:szCs w:val="22"/>
          <w:lang w:val="sk-SK"/>
        </w:rPr>
        <w:t>.</w:t>
      </w:r>
    </w:p>
    <w:p w14:paraId="44CF4776" w14:textId="2B14B590" w:rsidR="00321BA1" w:rsidRDefault="00321BA1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796D05" w:rsidRPr="00DE1A0F">
        <w:rPr>
          <w:sz w:val="22"/>
          <w:szCs w:val="22"/>
          <w:lang w:val="sk-SK"/>
        </w:rPr>
        <w:t xml:space="preserve">iela HDPE fľaška s bielym </w:t>
      </w:r>
      <w:r w:rsidR="005514FE" w:rsidRPr="00DE1A0F">
        <w:rPr>
          <w:sz w:val="22"/>
          <w:szCs w:val="22"/>
          <w:lang w:val="sk-SK"/>
        </w:rPr>
        <w:t xml:space="preserve">plastovým </w:t>
      </w:r>
      <w:proofErr w:type="spellStart"/>
      <w:r w:rsidR="005514FE" w:rsidRPr="00DE1A0F">
        <w:rPr>
          <w:sz w:val="22"/>
          <w:szCs w:val="22"/>
          <w:lang w:val="sk-SK"/>
        </w:rPr>
        <w:t>skrutkovacím</w:t>
      </w:r>
      <w:proofErr w:type="spellEnd"/>
      <w:r w:rsidR="005514FE" w:rsidRPr="00DE1A0F">
        <w:rPr>
          <w:sz w:val="22"/>
          <w:szCs w:val="22"/>
          <w:lang w:val="sk-SK"/>
        </w:rPr>
        <w:t xml:space="preserve"> uzáverom s vys</w:t>
      </w:r>
      <w:r>
        <w:rPr>
          <w:sz w:val="22"/>
          <w:szCs w:val="22"/>
          <w:lang w:val="sk-SK"/>
        </w:rPr>
        <w:t>ú</w:t>
      </w:r>
      <w:r w:rsidR="005514FE" w:rsidRPr="00DE1A0F">
        <w:rPr>
          <w:sz w:val="22"/>
          <w:szCs w:val="22"/>
          <w:lang w:val="sk-SK"/>
        </w:rPr>
        <w:t>šadlom</w:t>
      </w:r>
      <w:r>
        <w:rPr>
          <w:sz w:val="22"/>
          <w:szCs w:val="22"/>
          <w:lang w:val="sk-SK"/>
        </w:rPr>
        <w:t>,</w:t>
      </w:r>
      <w:r w:rsidR="005514FE" w:rsidRPr="00DE1A0F">
        <w:rPr>
          <w:sz w:val="22"/>
          <w:szCs w:val="22"/>
          <w:lang w:val="sk-SK"/>
        </w:rPr>
        <w:t> s</w:t>
      </w:r>
      <w:r>
        <w:rPr>
          <w:sz w:val="22"/>
          <w:szCs w:val="22"/>
          <w:lang w:val="sk-SK"/>
        </w:rPr>
        <w:t xml:space="preserve"> detským </w:t>
      </w:r>
      <w:r w:rsidR="005514FE" w:rsidRPr="00DE1A0F">
        <w:rPr>
          <w:sz w:val="22"/>
          <w:szCs w:val="22"/>
          <w:lang w:val="sk-SK"/>
        </w:rPr>
        <w:t>bezpečnostným uzáverom a s bezpečnostným krúžkom na zabezpečenie prvotnej neporušenosti balenia</w:t>
      </w:r>
      <w:r>
        <w:rPr>
          <w:sz w:val="22"/>
          <w:szCs w:val="22"/>
          <w:lang w:val="sk-SK"/>
        </w:rPr>
        <w:t>,</w:t>
      </w:r>
      <w:r w:rsidRPr="00321BA1">
        <w:rPr>
          <w:sz w:val="22"/>
          <w:szCs w:val="22"/>
          <w:lang w:val="sk-SK"/>
        </w:rPr>
        <w:t xml:space="preserve"> </w:t>
      </w:r>
      <w:r w:rsidRPr="00961578">
        <w:rPr>
          <w:sz w:val="22"/>
          <w:szCs w:val="22"/>
          <w:lang w:val="sk-SK"/>
        </w:rPr>
        <w:t>skladacia papierová škatuľka</w:t>
      </w:r>
      <w:r>
        <w:rPr>
          <w:sz w:val="22"/>
          <w:szCs w:val="22"/>
          <w:lang w:val="sk-SK"/>
        </w:rPr>
        <w:t>.</w:t>
      </w:r>
    </w:p>
    <w:p w14:paraId="6A0624DB" w14:textId="0278FBF2" w:rsidR="0096737E" w:rsidRDefault="0096737E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Pr="00DE1A0F">
        <w:rPr>
          <w:sz w:val="22"/>
          <w:szCs w:val="22"/>
          <w:lang w:val="sk-SK"/>
        </w:rPr>
        <w:t xml:space="preserve">iela HDPE fľaška s bielym plastovým </w:t>
      </w:r>
      <w:proofErr w:type="spellStart"/>
      <w:r w:rsidRPr="00DE1A0F">
        <w:rPr>
          <w:sz w:val="22"/>
          <w:szCs w:val="22"/>
          <w:lang w:val="sk-SK"/>
        </w:rPr>
        <w:t>skrutkovacím</w:t>
      </w:r>
      <w:proofErr w:type="spellEnd"/>
      <w:r w:rsidRPr="00DE1A0F">
        <w:rPr>
          <w:sz w:val="22"/>
          <w:szCs w:val="22"/>
          <w:lang w:val="sk-SK"/>
        </w:rPr>
        <w:t xml:space="preserve"> uzáverom s</w:t>
      </w:r>
      <w:r>
        <w:rPr>
          <w:sz w:val="22"/>
          <w:szCs w:val="22"/>
          <w:lang w:val="sk-SK"/>
        </w:rPr>
        <w:t> </w:t>
      </w:r>
      <w:r w:rsidRPr="00DE1A0F">
        <w:rPr>
          <w:sz w:val="22"/>
          <w:szCs w:val="22"/>
          <w:lang w:val="sk-SK"/>
        </w:rPr>
        <w:t>vys</w:t>
      </w:r>
      <w:r>
        <w:rPr>
          <w:sz w:val="22"/>
          <w:szCs w:val="22"/>
          <w:lang w:val="sk-SK"/>
        </w:rPr>
        <w:t>ú</w:t>
      </w:r>
      <w:r w:rsidRPr="00DE1A0F">
        <w:rPr>
          <w:sz w:val="22"/>
          <w:szCs w:val="22"/>
          <w:lang w:val="sk-SK"/>
        </w:rPr>
        <w:t>šadlom</w:t>
      </w:r>
      <w:r>
        <w:rPr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a s bezpečnostným krúžkom na zabezpečenie prvotnej neporušenosti balenia</w:t>
      </w:r>
      <w:r>
        <w:rPr>
          <w:sz w:val="22"/>
          <w:szCs w:val="22"/>
          <w:lang w:val="sk-SK"/>
        </w:rPr>
        <w:t>,</w:t>
      </w:r>
      <w:r w:rsidRPr="00321BA1">
        <w:rPr>
          <w:sz w:val="22"/>
          <w:szCs w:val="22"/>
          <w:lang w:val="sk-SK"/>
        </w:rPr>
        <w:t xml:space="preserve"> </w:t>
      </w:r>
      <w:r w:rsidRPr="00961578">
        <w:rPr>
          <w:sz w:val="22"/>
          <w:szCs w:val="22"/>
          <w:lang w:val="sk-SK"/>
        </w:rPr>
        <w:t>skladacia papierová škatuľka</w:t>
      </w:r>
      <w:r>
        <w:rPr>
          <w:sz w:val="22"/>
          <w:szCs w:val="22"/>
          <w:lang w:val="sk-SK"/>
        </w:rPr>
        <w:t>.</w:t>
      </w:r>
    </w:p>
    <w:p w14:paraId="2C049BA3" w14:textId="60A6AC62" w:rsidR="00796D05" w:rsidRPr="00DE1A0F" w:rsidRDefault="00796D05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proofErr w:type="spellStart"/>
      <w:r w:rsidRPr="00DE1A0F">
        <w:rPr>
          <w:sz w:val="22"/>
          <w:szCs w:val="22"/>
          <w:lang w:val="sk-SK"/>
        </w:rPr>
        <w:t>oPA</w:t>
      </w:r>
      <w:proofErr w:type="spellEnd"/>
      <w:r w:rsidRPr="00DE1A0F">
        <w:rPr>
          <w:sz w:val="22"/>
          <w:szCs w:val="22"/>
          <w:lang w:val="sk-SK"/>
        </w:rPr>
        <w:t>/</w:t>
      </w:r>
      <w:proofErr w:type="spellStart"/>
      <w:r w:rsidRPr="00DE1A0F">
        <w:rPr>
          <w:sz w:val="22"/>
          <w:szCs w:val="22"/>
          <w:lang w:val="sk-SK"/>
        </w:rPr>
        <w:t>Al</w:t>
      </w:r>
      <w:proofErr w:type="spellEnd"/>
      <w:r w:rsidRPr="00DE1A0F">
        <w:rPr>
          <w:sz w:val="22"/>
          <w:szCs w:val="22"/>
          <w:lang w:val="sk-SK"/>
        </w:rPr>
        <w:t>/HDPE</w:t>
      </w:r>
      <w:r w:rsidR="002565C9">
        <w:rPr>
          <w:sz w:val="22"/>
          <w:szCs w:val="22"/>
          <w:lang w:val="sk-SK"/>
        </w:rPr>
        <w:t xml:space="preserve"> </w:t>
      </w:r>
      <w:r w:rsidR="0096737E">
        <w:rPr>
          <w:sz w:val="22"/>
          <w:szCs w:val="22"/>
          <w:lang w:val="sk-SK"/>
        </w:rPr>
        <w:t>+</w:t>
      </w:r>
      <w:r w:rsidR="002565C9">
        <w:rPr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PE + vys</w:t>
      </w:r>
      <w:r w:rsidR="00321BA1">
        <w:rPr>
          <w:sz w:val="22"/>
          <w:szCs w:val="22"/>
          <w:lang w:val="sk-SK"/>
        </w:rPr>
        <w:t>ú</w:t>
      </w:r>
      <w:r w:rsidRPr="00DE1A0F">
        <w:rPr>
          <w:sz w:val="22"/>
          <w:szCs w:val="22"/>
          <w:lang w:val="sk-SK"/>
        </w:rPr>
        <w:t>šadlo</w:t>
      </w:r>
      <w:r w:rsidR="002565C9">
        <w:rPr>
          <w:sz w:val="22"/>
          <w:szCs w:val="22"/>
          <w:lang w:val="sk-SK"/>
        </w:rPr>
        <w:t xml:space="preserve"> </w:t>
      </w:r>
      <w:r w:rsidR="0096737E">
        <w:rPr>
          <w:sz w:val="22"/>
          <w:szCs w:val="22"/>
          <w:lang w:val="sk-SK"/>
        </w:rPr>
        <w:t>+</w:t>
      </w:r>
      <w:r w:rsidR="002565C9">
        <w:rPr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HDPE</w:t>
      </w:r>
      <w:r w:rsidR="0096737E">
        <w:rPr>
          <w:sz w:val="22"/>
          <w:szCs w:val="22"/>
          <w:lang w:val="sk-SK"/>
        </w:rPr>
        <w:t xml:space="preserve"> - </w:t>
      </w:r>
      <w:proofErr w:type="spellStart"/>
      <w:r w:rsidR="0096737E">
        <w:rPr>
          <w:sz w:val="22"/>
          <w:szCs w:val="22"/>
          <w:lang w:val="sk-SK"/>
        </w:rPr>
        <w:t>Al</w:t>
      </w:r>
      <w:proofErr w:type="spellEnd"/>
      <w:r w:rsidRPr="00DE1A0F">
        <w:rPr>
          <w:sz w:val="22"/>
          <w:szCs w:val="22"/>
          <w:lang w:val="sk-SK"/>
        </w:rPr>
        <w:t xml:space="preserve"> </w:t>
      </w:r>
      <w:proofErr w:type="spellStart"/>
      <w:r w:rsidRPr="00DE1A0F">
        <w:rPr>
          <w:sz w:val="22"/>
          <w:szCs w:val="22"/>
          <w:lang w:val="sk-SK"/>
        </w:rPr>
        <w:t>blister</w:t>
      </w:r>
      <w:proofErr w:type="spellEnd"/>
      <w:r w:rsidR="0096737E">
        <w:rPr>
          <w:sz w:val="22"/>
          <w:szCs w:val="22"/>
          <w:lang w:val="sk-SK"/>
        </w:rPr>
        <w:t xml:space="preserve"> </w:t>
      </w:r>
      <w:r w:rsidR="0096737E" w:rsidRPr="00001777">
        <w:rPr>
          <w:sz w:val="22"/>
          <w:szCs w:val="22"/>
          <w:lang w:val="sk-SK"/>
        </w:rPr>
        <w:t xml:space="preserve">alebo </w:t>
      </w:r>
      <w:proofErr w:type="spellStart"/>
      <w:r w:rsidR="0096737E" w:rsidRPr="00001777">
        <w:rPr>
          <w:sz w:val="22"/>
          <w:szCs w:val="22"/>
        </w:rPr>
        <w:t>oPA</w:t>
      </w:r>
      <w:proofErr w:type="spellEnd"/>
      <w:r w:rsidR="0096737E" w:rsidRPr="00001777">
        <w:rPr>
          <w:sz w:val="22"/>
          <w:szCs w:val="22"/>
        </w:rPr>
        <w:t>/Al/PVC – Al blister</w:t>
      </w:r>
      <w:r w:rsidRPr="00DE1A0F">
        <w:rPr>
          <w:sz w:val="22"/>
          <w:szCs w:val="22"/>
          <w:lang w:val="sk-SK"/>
        </w:rPr>
        <w:t>, skladacia papierová škatuľka.</w:t>
      </w:r>
    </w:p>
    <w:p w14:paraId="47D37B9B" w14:textId="77777777" w:rsidR="00796D05" w:rsidRPr="00FF5D46" w:rsidRDefault="00796D05" w:rsidP="00591BFF">
      <w:pPr>
        <w:rPr>
          <w:sz w:val="22"/>
          <w:szCs w:val="22"/>
          <w:lang w:val="sk-SK"/>
        </w:rPr>
      </w:pPr>
    </w:p>
    <w:p w14:paraId="1739B66A" w14:textId="77777777" w:rsidR="00796D05" w:rsidRPr="00FF5D46" w:rsidRDefault="00796D05" w:rsidP="00373A0D">
      <w:pPr>
        <w:tabs>
          <w:tab w:val="left" w:pos="1701"/>
        </w:tabs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Veľkosť balenia: </w:t>
      </w:r>
      <w:r w:rsidRPr="00FF5D46">
        <w:rPr>
          <w:sz w:val="22"/>
          <w:szCs w:val="22"/>
          <w:lang w:val="sk-SK"/>
        </w:rPr>
        <w:t xml:space="preserve">7, 14, 15, 28, 30, 50, </w:t>
      </w:r>
      <w:r w:rsidR="00C83D90">
        <w:rPr>
          <w:sz w:val="22"/>
          <w:szCs w:val="22"/>
          <w:lang w:val="sk-SK"/>
        </w:rPr>
        <w:t xml:space="preserve">56, </w:t>
      </w:r>
      <w:r w:rsidRPr="00FF5D46">
        <w:rPr>
          <w:sz w:val="22"/>
          <w:szCs w:val="22"/>
          <w:lang w:val="sk-SK"/>
        </w:rPr>
        <w:t>60, 90, 100 kapsúl</w:t>
      </w:r>
    </w:p>
    <w:p w14:paraId="1C17B077" w14:textId="374E1A49" w:rsidR="00796D05" w:rsidRPr="00FF5D46" w:rsidRDefault="00E80B47" w:rsidP="004C23D5">
      <w:pPr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>Na trh nemusia byť uvedené</w:t>
      </w:r>
      <w:r w:rsidRPr="00DE1A0F">
        <w:rPr>
          <w:noProof/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všetky veľkosti balenia.</w:t>
      </w:r>
    </w:p>
    <w:p w14:paraId="53D9824C" w14:textId="77777777" w:rsidR="00796D05" w:rsidRPr="00FF5D46" w:rsidRDefault="00796D05" w:rsidP="00591BF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A6878DF" w14:textId="4A532EDF" w:rsidR="00796D05" w:rsidRPr="00FF5D46" w:rsidRDefault="00796D05" w:rsidP="000A4DD8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Držiteľ rozhodnutia o registrácii</w:t>
      </w:r>
    </w:p>
    <w:p w14:paraId="74F1E5FD" w14:textId="2177E353" w:rsidR="00796D05" w:rsidRPr="00FF5D46" w:rsidRDefault="00796D05" w:rsidP="000A4DD8">
      <w:pPr>
        <w:keepNext/>
        <w:spacing w:line="240" w:lineRule="atLeast"/>
        <w:jc w:val="both"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Zentiva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k.s</w:t>
      </w:r>
      <w:proofErr w:type="spellEnd"/>
      <w:r w:rsidRPr="00FF5D46">
        <w:rPr>
          <w:sz w:val="22"/>
          <w:szCs w:val="22"/>
          <w:lang w:val="sk-SK" w:eastAsia="sk-SK"/>
        </w:rPr>
        <w:t xml:space="preserve">., </w:t>
      </w:r>
      <w:r w:rsidR="00457E19" w:rsidRPr="00457E19">
        <w:rPr>
          <w:sz w:val="22"/>
          <w:szCs w:val="22"/>
          <w:lang w:val="sk-SK" w:eastAsia="sk-SK"/>
        </w:rPr>
        <w:t>U </w:t>
      </w:r>
      <w:proofErr w:type="spellStart"/>
      <w:r w:rsidR="00457E19" w:rsidRPr="00457E19">
        <w:rPr>
          <w:sz w:val="22"/>
          <w:szCs w:val="22"/>
          <w:lang w:val="sk-SK" w:eastAsia="sk-SK"/>
        </w:rPr>
        <w:t>kabelovny</w:t>
      </w:r>
      <w:proofErr w:type="spellEnd"/>
      <w:r w:rsidR="00457E19" w:rsidRPr="00457E19">
        <w:rPr>
          <w:sz w:val="22"/>
          <w:szCs w:val="22"/>
          <w:lang w:val="sk-SK" w:eastAsia="sk-SK"/>
        </w:rPr>
        <w:t xml:space="preserve"> 130, 102 37 </w:t>
      </w:r>
      <w:r w:rsidRPr="00FF5D46">
        <w:rPr>
          <w:sz w:val="22"/>
          <w:szCs w:val="22"/>
          <w:lang w:val="sk-SK" w:eastAsia="sk-SK"/>
        </w:rPr>
        <w:t>Praha</w:t>
      </w:r>
      <w:r w:rsidR="00E80B47">
        <w:rPr>
          <w:sz w:val="22"/>
          <w:szCs w:val="22"/>
          <w:lang w:val="sk-SK" w:eastAsia="sk-SK"/>
        </w:rPr>
        <w:t xml:space="preserve"> 10 - </w:t>
      </w:r>
      <w:r w:rsidR="00E80B47" w:rsidRPr="00457E19">
        <w:rPr>
          <w:sz w:val="22"/>
          <w:szCs w:val="22"/>
          <w:lang w:val="sk-SK" w:eastAsia="sk-SK"/>
        </w:rPr>
        <w:t xml:space="preserve">Dolní </w:t>
      </w:r>
      <w:proofErr w:type="spellStart"/>
      <w:r w:rsidR="00E80B47" w:rsidRPr="00457E19">
        <w:rPr>
          <w:sz w:val="22"/>
          <w:szCs w:val="22"/>
          <w:lang w:val="sk-SK" w:eastAsia="sk-SK"/>
        </w:rPr>
        <w:t>Měcholupy</w:t>
      </w:r>
      <w:proofErr w:type="spellEnd"/>
      <w:r w:rsidRPr="00FF5D46">
        <w:rPr>
          <w:sz w:val="22"/>
          <w:szCs w:val="22"/>
          <w:lang w:val="sk-SK" w:eastAsia="sk-SK"/>
        </w:rPr>
        <w:t>, Česká republika</w:t>
      </w:r>
    </w:p>
    <w:p w14:paraId="7F111916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DFC5CB3" w14:textId="76C9E522" w:rsidR="00796D05" w:rsidRPr="00FF5D46" w:rsidRDefault="00796D05" w:rsidP="000A4DD8">
      <w:pPr>
        <w:keepNext/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Výrobca</w:t>
      </w:r>
    </w:p>
    <w:p w14:paraId="657D14AB" w14:textId="3A6831D7" w:rsidR="00796D05" w:rsidRPr="00FF5D46" w:rsidRDefault="00796D05" w:rsidP="000A4DD8">
      <w:pPr>
        <w:keepNext/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</w:t>
      </w:r>
      <w:r w:rsidR="001C0C18">
        <w:rPr>
          <w:sz w:val="22"/>
          <w:szCs w:val="22"/>
          <w:lang w:val="sk-SK" w:eastAsia="sk-SK"/>
        </w:rPr>
        <w:t>.</w:t>
      </w:r>
      <w:r w:rsidRPr="00FF5D46">
        <w:rPr>
          <w:sz w:val="22"/>
          <w:szCs w:val="22"/>
          <w:lang w:val="sk-SK" w:eastAsia="sk-SK"/>
        </w:rPr>
        <w:t>C</w:t>
      </w:r>
      <w:r w:rsidR="001C0C18">
        <w:rPr>
          <w:sz w:val="22"/>
          <w:szCs w:val="22"/>
          <w:lang w:val="sk-SK" w:eastAsia="sk-SK"/>
        </w:rPr>
        <w:t>.</w:t>
      </w:r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Z</w:t>
      </w:r>
      <w:r w:rsidR="001C0C18">
        <w:rPr>
          <w:sz w:val="22"/>
          <w:szCs w:val="22"/>
          <w:lang w:val="sk-SK" w:eastAsia="sk-SK"/>
        </w:rPr>
        <w:t>entiva</w:t>
      </w:r>
      <w:proofErr w:type="spellEnd"/>
      <w:r w:rsidRPr="00FF5D46">
        <w:rPr>
          <w:sz w:val="22"/>
          <w:szCs w:val="22"/>
          <w:lang w:val="sk-SK" w:eastAsia="sk-SK"/>
        </w:rPr>
        <w:t xml:space="preserve"> S.A., </w:t>
      </w:r>
      <w:r w:rsidR="004A691C" w:rsidRPr="00103BA0">
        <w:rPr>
          <w:sz w:val="22"/>
          <w:szCs w:val="22"/>
          <w:lang w:val="pt-PT"/>
        </w:rPr>
        <w:t xml:space="preserve">50 Theodor Pallady Blvd., </w:t>
      </w:r>
      <w:r w:rsidR="001C0C18">
        <w:rPr>
          <w:sz w:val="22"/>
          <w:szCs w:val="22"/>
          <w:lang w:val="pt-PT"/>
        </w:rPr>
        <w:t xml:space="preserve">032266 </w:t>
      </w:r>
      <w:r w:rsidRPr="00FF5D46">
        <w:rPr>
          <w:sz w:val="22"/>
          <w:szCs w:val="22"/>
          <w:lang w:val="sk-SK" w:eastAsia="sk-SK"/>
        </w:rPr>
        <w:t>Bukurešť, Rumunsko</w:t>
      </w:r>
    </w:p>
    <w:p w14:paraId="24A3CF4E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3B549C95" w14:textId="77777777" w:rsidR="00796D05" w:rsidRPr="00FF5D46" w:rsidRDefault="00796D05" w:rsidP="007F1926">
      <w:pPr>
        <w:jc w:val="both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Liek je schválený v členských štátoch Európskeho hospodárskeho spoločenstva (EHP) pod nasledovnými názvami:</w:t>
      </w:r>
    </w:p>
    <w:p w14:paraId="3807D147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tbl>
      <w:tblPr>
        <w:tblStyle w:val="Mriekatabuky"/>
        <w:tblW w:w="9210" w:type="dxa"/>
        <w:tblInd w:w="108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9527E0" w:rsidRPr="00360081" w14:paraId="1AD85BE9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E078" w14:textId="0F58A845" w:rsidR="009527E0" w:rsidRPr="000A44A2" w:rsidRDefault="009527E0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0A44A2">
              <w:rPr>
                <w:noProof/>
                <w:sz w:val="22"/>
                <w:szCs w:val="22"/>
              </w:rPr>
              <w:t>Česk</w:t>
            </w:r>
            <w:r w:rsidR="00321BA1">
              <w:rPr>
                <w:noProof/>
                <w:sz w:val="22"/>
                <w:szCs w:val="22"/>
              </w:rPr>
              <w:t>á republika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43F8" w14:textId="573C0C9F" w:rsidR="009527E0" w:rsidRPr="000A44A2" w:rsidRDefault="000A44A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0A44A2">
              <w:rPr>
                <w:noProof/>
                <w:sz w:val="22"/>
                <w:szCs w:val="22"/>
              </w:rPr>
              <w:t>Helicid 40</w:t>
            </w:r>
            <w:r w:rsidR="00321BA1">
              <w:rPr>
                <w:noProof/>
                <w:sz w:val="22"/>
                <w:szCs w:val="22"/>
              </w:rPr>
              <w:t> </w:t>
            </w:r>
            <w:r w:rsidRPr="000A44A2">
              <w:rPr>
                <w:noProof/>
                <w:sz w:val="22"/>
                <w:szCs w:val="22"/>
              </w:rPr>
              <w:t>mg</w:t>
            </w:r>
          </w:p>
        </w:tc>
      </w:tr>
      <w:tr w:rsidR="00F56630" w:rsidRPr="00360081" w14:paraId="4163E23A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87BC" w14:textId="35BD1A63" w:rsidR="00F56630" w:rsidRPr="000A44A2" w:rsidRDefault="00F56630" w:rsidP="00DE1A0F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0A44A2">
              <w:rPr>
                <w:noProof/>
                <w:sz w:val="22"/>
                <w:szCs w:val="22"/>
              </w:rPr>
              <w:t>Slovensk</w:t>
            </w:r>
            <w:r w:rsidR="00DE1A0F">
              <w:rPr>
                <w:noProof/>
                <w:sz w:val="22"/>
                <w:szCs w:val="22"/>
              </w:rPr>
              <w:t>á republika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20DE" w14:textId="015CE05F" w:rsidR="00F56630" w:rsidRPr="000A44A2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0A44A2">
              <w:rPr>
                <w:noProof/>
                <w:sz w:val="22"/>
                <w:szCs w:val="22"/>
              </w:rPr>
              <w:t>Helicid 40</w:t>
            </w:r>
          </w:p>
        </w:tc>
      </w:tr>
      <w:tr w:rsidR="0096737E" w:rsidRPr="00360081" w14:paraId="39F3D130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3526" w14:textId="4D32D4BA" w:rsidR="0096737E" w:rsidRDefault="0096737E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Francúzsko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D9AF" w14:textId="7530244F" w:rsidR="0096737E" w:rsidRPr="002565C9" w:rsidRDefault="0096737E" w:rsidP="00103FF8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1C3B42">
              <w:rPr>
                <w:noProof/>
                <w:sz w:val="22"/>
                <w:szCs w:val="22"/>
              </w:rPr>
              <w:t xml:space="preserve">Omeprazole Zentiva LAB </w:t>
            </w:r>
            <w:r w:rsidRPr="001C3B42">
              <w:rPr>
                <w:noProof/>
                <w:sz w:val="22"/>
                <w:szCs w:val="22"/>
                <w:highlight w:val="lightGray"/>
              </w:rPr>
              <w:t>10/20</w:t>
            </w:r>
            <w:r w:rsidR="002565C9">
              <w:rPr>
                <w:noProof/>
                <w:sz w:val="22"/>
                <w:szCs w:val="22"/>
                <w:highlight w:val="lightGray"/>
              </w:rPr>
              <w:t> </w:t>
            </w:r>
            <w:r w:rsidRPr="001C3B42">
              <w:rPr>
                <w:noProof/>
                <w:sz w:val="22"/>
                <w:szCs w:val="22"/>
                <w:highlight w:val="lightGray"/>
              </w:rPr>
              <w:t>mg</w:t>
            </w:r>
          </w:p>
        </w:tc>
      </w:tr>
      <w:tr w:rsidR="0096737E" w:rsidRPr="00360081" w14:paraId="70F29451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6D6E" w14:textId="3217BF95" w:rsidR="0096737E" w:rsidRDefault="0096737E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Rumunsko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E31C" w14:textId="52EDDC71" w:rsidR="0096737E" w:rsidRPr="002565C9" w:rsidRDefault="0096737E" w:rsidP="00103FF8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1C3B42">
              <w:rPr>
                <w:noProof/>
                <w:sz w:val="22"/>
                <w:szCs w:val="22"/>
              </w:rPr>
              <w:t>Omeprazol Zentiva 20</w:t>
            </w:r>
            <w:r w:rsidR="002565C9">
              <w:rPr>
                <w:noProof/>
                <w:sz w:val="22"/>
                <w:szCs w:val="22"/>
              </w:rPr>
              <w:t> </w:t>
            </w:r>
            <w:r w:rsidRPr="001C3B42">
              <w:rPr>
                <w:noProof/>
                <w:sz w:val="22"/>
                <w:szCs w:val="22"/>
              </w:rPr>
              <w:t>mg</w:t>
            </w:r>
          </w:p>
        </w:tc>
      </w:tr>
      <w:tr w:rsidR="00F56630" w:rsidRPr="00360081" w14:paraId="3F6D73DB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DC5C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>
              <w:rPr>
                <w:noProof/>
                <w:sz w:val="22"/>
                <w:szCs w:val="22"/>
              </w:rPr>
              <w:t>Taliansko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9EFF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>Omeprazolo Zentiva Italia</w:t>
            </w:r>
          </w:p>
        </w:tc>
      </w:tr>
      <w:tr w:rsidR="00F56630" w:rsidRPr="00360081" w14:paraId="3F528BBF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AC63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>Portugal</w:t>
            </w:r>
            <w:r>
              <w:rPr>
                <w:noProof/>
                <w:sz w:val="22"/>
                <w:szCs w:val="22"/>
              </w:rPr>
              <w:t>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163B" w14:textId="56172ADE" w:rsidR="00F56630" w:rsidRPr="00360081" w:rsidRDefault="00F56630" w:rsidP="00053CF3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 </w:t>
            </w:r>
            <w:r w:rsidR="00053CF3" w:rsidRPr="00ED75EB">
              <w:rPr>
                <w:noProof/>
                <w:sz w:val="22"/>
                <w:szCs w:val="22"/>
              </w:rPr>
              <w:t>Zentiva</w:t>
            </w:r>
          </w:p>
        </w:tc>
      </w:tr>
      <w:tr w:rsidR="00F56630" w:rsidRPr="00360081" w14:paraId="0C7F8B01" w14:textId="77777777" w:rsidTr="00DE1A0F">
        <w:trPr>
          <w:trHeight w:val="7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036D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>
              <w:rPr>
                <w:noProof/>
                <w:sz w:val="22"/>
                <w:szCs w:val="22"/>
              </w:rPr>
              <w:t>Veľká Británia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5773" w14:textId="4AE0114C" w:rsidR="00F56630" w:rsidRPr="00360081" w:rsidRDefault="00F56630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Omeprazole </w:t>
            </w:r>
            <w:r w:rsidR="0096737E" w:rsidRPr="001C3B42">
              <w:rPr>
                <w:noProof/>
                <w:sz w:val="22"/>
                <w:szCs w:val="22"/>
                <w:highlight w:val="lightGray"/>
              </w:rPr>
              <w:t>10/20/</w:t>
            </w:r>
            <w:r w:rsidR="000A44A2" w:rsidRPr="001C3B42">
              <w:rPr>
                <w:noProof/>
                <w:sz w:val="22"/>
                <w:szCs w:val="22"/>
                <w:highlight w:val="lightGray"/>
              </w:rPr>
              <w:t>4</w:t>
            </w:r>
            <w:r w:rsidRPr="001C3B42">
              <w:rPr>
                <w:noProof/>
                <w:sz w:val="22"/>
                <w:szCs w:val="22"/>
                <w:highlight w:val="lightGray"/>
              </w:rPr>
              <w:t>0</w:t>
            </w:r>
            <w:r w:rsidR="00321BA1" w:rsidRPr="001C3B42">
              <w:rPr>
                <w:noProof/>
                <w:sz w:val="22"/>
                <w:szCs w:val="22"/>
                <w:highlight w:val="lightGray"/>
              </w:rPr>
              <w:t> </w:t>
            </w:r>
            <w:r w:rsidRPr="001C3B42">
              <w:rPr>
                <w:noProof/>
                <w:sz w:val="22"/>
                <w:szCs w:val="22"/>
                <w:highlight w:val="lightGray"/>
              </w:rPr>
              <w:t>mg</w:t>
            </w:r>
          </w:p>
        </w:tc>
      </w:tr>
      <w:tr w:rsidR="00B5306F" w:rsidRPr="00360081" w14:paraId="15EE2391" w14:textId="77777777" w:rsidTr="00DE1A0F">
        <w:trPr>
          <w:trHeight w:val="7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A99" w14:textId="6BD720A7" w:rsidR="00B5306F" w:rsidRDefault="00B5306F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Španielsko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FDB" w14:textId="1BD4B994" w:rsidR="00B5306F" w:rsidRPr="00360081" w:rsidRDefault="00B5306F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 Zentiva </w:t>
            </w:r>
            <w:r w:rsidR="0096737E" w:rsidRPr="001C3B42">
              <w:rPr>
                <w:noProof/>
                <w:sz w:val="22"/>
                <w:szCs w:val="22"/>
                <w:highlight w:val="lightGray"/>
              </w:rPr>
              <w:t>20/</w:t>
            </w:r>
            <w:r w:rsidRPr="001C3B42">
              <w:rPr>
                <w:noProof/>
                <w:sz w:val="22"/>
                <w:szCs w:val="22"/>
                <w:highlight w:val="lightGray"/>
              </w:rPr>
              <w:t>40</w:t>
            </w:r>
            <w:r w:rsidR="00321BA1" w:rsidRPr="001C3B42">
              <w:rPr>
                <w:noProof/>
                <w:sz w:val="22"/>
                <w:szCs w:val="22"/>
                <w:highlight w:val="lightGray"/>
              </w:rPr>
              <w:t> </w:t>
            </w:r>
            <w:r w:rsidRPr="001C3B42">
              <w:rPr>
                <w:noProof/>
                <w:sz w:val="22"/>
                <w:szCs w:val="22"/>
                <w:highlight w:val="lightGray"/>
              </w:rPr>
              <w:t>mg</w:t>
            </w:r>
          </w:p>
        </w:tc>
      </w:tr>
    </w:tbl>
    <w:p w14:paraId="11BBC510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83A4E4" w14:textId="3B577217" w:rsidR="00796D05" w:rsidRPr="00492E5C" w:rsidRDefault="00796D05" w:rsidP="00E02489">
      <w:pPr>
        <w:rPr>
          <w:b/>
          <w:noProof/>
          <w:sz w:val="22"/>
          <w:szCs w:val="22"/>
          <w:lang w:val="sk-SK"/>
        </w:rPr>
      </w:pPr>
      <w:r w:rsidRPr="00FF5D46">
        <w:rPr>
          <w:b/>
          <w:sz w:val="22"/>
          <w:szCs w:val="22"/>
          <w:lang w:val="sk-SK" w:eastAsia="sk-SK"/>
        </w:rPr>
        <w:t>Táto píso</w:t>
      </w:r>
      <w:r w:rsidRPr="007F1926">
        <w:rPr>
          <w:b/>
          <w:sz w:val="22"/>
          <w:szCs w:val="22"/>
          <w:lang w:val="sk-SK" w:eastAsia="sk-SK"/>
        </w:rPr>
        <w:t>mná informácia bola naposledy aktualizovaná v</w:t>
      </w:r>
      <w:r w:rsidR="00103FF8">
        <w:rPr>
          <w:b/>
          <w:sz w:val="22"/>
          <w:szCs w:val="22"/>
          <w:lang w:val="sk-SK" w:eastAsia="sk-SK"/>
        </w:rPr>
        <w:t> máji 2019</w:t>
      </w:r>
      <w:r w:rsidR="008C54B0">
        <w:rPr>
          <w:b/>
          <w:sz w:val="22"/>
          <w:szCs w:val="22"/>
          <w:lang w:val="sk-SK" w:eastAsia="sk-SK"/>
        </w:rPr>
        <w:t>.</w:t>
      </w:r>
    </w:p>
    <w:sectPr w:rsidR="00796D05" w:rsidRPr="00492E5C" w:rsidSect="001C3B42">
      <w:headerReference w:type="default" r:id="rId12"/>
      <w:footerReference w:type="default" r:id="rId13"/>
      <w:headerReference w:type="first" r:id="rId14"/>
      <w:pgSz w:w="11906" w:h="16838" w:code="9"/>
      <w:pgMar w:top="1383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D2A1F" w14:textId="77777777" w:rsidR="009343D6" w:rsidRDefault="009343D6">
      <w:r>
        <w:separator/>
      </w:r>
    </w:p>
  </w:endnote>
  <w:endnote w:type="continuationSeparator" w:id="0">
    <w:p w14:paraId="160323C9" w14:textId="77777777" w:rsidR="009343D6" w:rsidRDefault="009343D6">
      <w:r>
        <w:continuationSeparator/>
      </w:r>
    </w:p>
  </w:endnote>
  <w:endnote w:type="continuationNotice" w:id="1">
    <w:p w14:paraId="0C135435" w14:textId="77777777" w:rsidR="009343D6" w:rsidRDefault="0093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7C3C6" w14:textId="6A917B9E" w:rsidR="00C546C3" w:rsidRPr="00DE1A0F" w:rsidRDefault="00C546C3" w:rsidP="00DE1A0F">
    <w:pPr>
      <w:pStyle w:val="Pta"/>
      <w:jc w:val="center"/>
      <w:rPr>
        <w:sz w:val="18"/>
        <w:szCs w:val="18"/>
      </w:rPr>
    </w:pPr>
    <w:r w:rsidRPr="007F5092">
      <w:rPr>
        <w:sz w:val="18"/>
        <w:szCs w:val="18"/>
      </w:rPr>
      <w:fldChar w:fldCharType="begin"/>
    </w:r>
    <w:r w:rsidRPr="00E86AAE">
      <w:rPr>
        <w:sz w:val="18"/>
        <w:szCs w:val="18"/>
      </w:rPr>
      <w:instrText>PAGE   \* MERGEFORMAT</w:instrText>
    </w:r>
    <w:r w:rsidRPr="007F5092">
      <w:rPr>
        <w:sz w:val="18"/>
        <w:szCs w:val="18"/>
      </w:rPr>
      <w:fldChar w:fldCharType="separate"/>
    </w:r>
    <w:r w:rsidR="00A072E4" w:rsidRPr="00A072E4">
      <w:rPr>
        <w:noProof/>
        <w:sz w:val="18"/>
        <w:szCs w:val="18"/>
        <w:lang w:val="sk-SK"/>
      </w:rPr>
      <w:t>1</w:t>
    </w:r>
    <w:r w:rsidRPr="007F50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B65AF" w14:textId="77777777" w:rsidR="009343D6" w:rsidRDefault="009343D6">
      <w:r>
        <w:separator/>
      </w:r>
    </w:p>
  </w:footnote>
  <w:footnote w:type="continuationSeparator" w:id="0">
    <w:p w14:paraId="2188E0D4" w14:textId="77777777" w:rsidR="009343D6" w:rsidRDefault="009343D6">
      <w:r>
        <w:continuationSeparator/>
      </w:r>
    </w:p>
  </w:footnote>
  <w:footnote w:type="continuationNotice" w:id="1">
    <w:p w14:paraId="1628A8DD" w14:textId="77777777" w:rsidR="009343D6" w:rsidRDefault="009343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B523" w14:textId="781550CE" w:rsidR="00E86AAE" w:rsidRPr="00DE1A0F" w:rsidRDefault="00E86AAE">
    <w:pPr>
      <w:pStyle w:val="Hlavika"/>
      <w:rPr>
        <w:sz w:val="18"/>
        <w:szCs w:val="18"/>
      </w:rPr>
    </w:pPr>
    <w:r w:rsidRPr="00E86AAE">
      <w:rPr>
        <w:bCs/>
        <w:sz w:val="18"/>
        <w:szCs w:val="18"/>
        <w:lang w:val="sk-SK" w:eastAsia="sk-SK"/>
      </w:rPr>
      <w:t>Príloha č.</w:t>
    </w:r>
    <w:r w:rsidRPr="007F5092">
      <w:rPr>
        <w:bCs/>
        <w:sz w:val="18"/>
        <w:szCs w:val="18"/>
        <w:lang w:val="sk-SK" w:eastAsia="sk-SK"/>
      </w:rPr>
      <w:t xml:space="preserve"> </w:t>
    </w:r>
    <w:r w:rsidR="002565C9">
      <w:rPr>
        <w:bCs/>
        <w:sz w:val="18"/>
        <w:szCs w:val="18"/>
        <w:lang w:val="sk-SK" w:eastAsia="sk-SK"/>
      </w:rPr>
      <w:t>3</w:t>
    </w:r>
    <w:r w:rsidR="002565C9" w:rsidRPr="007F5092">
      <w:rPr>
        <w:bCs/>
        <w:sz w:val="18"/>
        <w:szCs w:val="18"/>
        <w:lang w:val="sk-SK" w:eastAsia="sk-SK"/>
      </w:rPr>
      <w:t xml:space="preserve"> </w:t>
    </w:r>
    <w:r w:rsidRPr="007F5092">
      <w:rPr>
        <w:bCs/>
        <w:sz w:val="18"/>
        <w:szCs w:val="18"/>
        <w:lang w:val="sk-SK" w:eastAsia="sk-SK"/>
      </w:rPr>
      <w:t xml:space="preserve">k notifikácii o zmene, ev. č.: </w:t>
    </w:r>
    <w:r w:rsidR="00F5107B">
      <w:rPr>
        <w:bCs/>
        <w:sz w:val="18"/>
        <w:szCs w:val="18"/>
        <w:lang w:val="sk-SK" w:eastAsia="sk-SK"/>
      </w:rPr>
      <w:t>2018/</w:t>
    </w:r>
    <w:r w:rsidR="00F5107B" w:rsidRPr="007C4A17">
      <w:rPr>
        <w:bCs/>
        <w:sz w:val="18"/>
        <w:szCs w:val="18"/>
        <w:lang w:val="sk-SK" w:eastAsia="sk-SK"/>
      </w:rPr>
      <w:t>04130-Z1B</w:t>
    </w:r>
    <w:r w:rsidR="00F5107B">
      <w:rPr>
        <w:bCs/>
        <w:sz w:val="18"/>
        <w:szCs w:val="18"/>
        <w:lang w:val="sk-SK" w:eastAsia="sk-SK"/>
      </w:rPr>
      <w:t>, 2018/04132</w:t>
    </w:r>
    <w:r w:rsidR="00F5107B" w:rsidRPr="007C4A17">
      <w:rPr>
        <w:bCs/>
        <w:sz w:val="18"/>
        <w:szCs w:val="18"/>
        <w:lang w:val="sk-SK" w:eastAsia="sk-SK"/>
      </w:rPr>
      <w:t>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ECF0" w14:textId="50E44DB9" w:rsidR="0028096C" w:rsidRDefault="0028096C">
    <w:pPr>
      <w:pStyle w:val="Hlavika"/>
    </w:pPr>
    <w:r w:rsidRPr="0028096C">
      <w:rPr>
        <w:bCs/>
        <w:sz w:val="18"/>
        <w:szCs w:val="18"/>
        <w:lang w:val="sk-SK" w:eastAsia="sk-SK"/>
      </w:rPr>
      <w:t>Príloha č.</w:t>
    </w:r>
    <w:r w:rsidR="00E86AAE">
      <w:rPr>
        <w:bCs/>
        <w:sz w:val="18"/>
        <w:szCs w:val="18"/>
        <w:lang w:val="sk-SK" w:eastAsia="sk-SK"/>
      </w:rPr>
      <w:t xml:space="preserve"> </w:t>
    </w:r>
    <w:r w:rsidRPr="0028096C">
      <w:rPr>
        <w:bCs/>
        <w:sz w:val="18"/>
        <w:szCs w:val="18"/>
        <w:lang w:val="sk-SK" w:eastAsia="sk-SK"/>
      </w:rPr>
      <w:t>2 k notifikácii o zmene, ev. č.: 2015/07162-Z1B</w:t>
    </w:r>
    <w:r w:rsidR="00661E61">
      <w:rPr>
        <w:bCs/>
        <w:sz w:val="18"/>
        <w:szCs w:val="18"/>
        <w:lang w:val="sk-SK" w:eastAsia="sk-SK"/>
      </w:rPr>
      <w:t xml:space="preserve">, </w:t>
    </w:r>
    <w:r w:rsidR="00661E61" w:rsidRPr="00DE1A0F">
      <w:rPr>
        <w:bCs/>
        <w:sz w:val="18"/>
        <w:szCs w:val="18"/>
        <w:lang w:val="sk-SK" w:eastAsia="sk-SK"/>
      </w:rPr>
      <w:t>2016/05804-Z1A,</w:t>
    </w:r>
    <w:r w:rsidR="00661E61">
      <w:rPr>
        <w:bCs/>
        <w:sz w:val="18"/>
        <w:szCs w:val="18"/>
        <w:lang w:val="sk-SK" w:eastAsia="sk-SK"/>
      </w:rPr>
      <w:t xml:space="preserve"> 2017/03025-Z1A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9F6EC2"/>
    <w:multiLevelType w:val="hybridMultilevel"/>
    <w:tmpl w:val="C41A9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7306C"/>
    <w:multiLevelType w:val="hybridMultilevel"/>
    <w:tmpl w:val="9FAE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30A25"/>
    <w:multiLevelType w:val="hybridMultilevel"/>
    <w:tmpl w:val="4222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7313F"/>
    <w:multiLevelType w:val="hybridMultilevel"/>
    <w:tmpl w:val="146A9E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62E93"/>
    <w:multiLevelType w:val="hybridMultilevel"/>
    <w:tmpl w:val="76762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DCA9F0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D1EE0"/>
    <w:multiLevelType w:val="hybridMultilevel"/>
    <w:tmpl w:val="B8204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8167A"/>
    <w:multiLevelType w:val="hybridMultilevel"/>
    <w:tmpl w:val="D50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100C5"/>
    <w:multiLevelType w:val="hybridMultilevel"/>
    <w:tmpl w:val="EF24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37EAC"/>
    <w:multiLevelType w:val="hybridMultilevel"/>
    <w:tmpl w:val="468E2D24"/>
    <w:lvl w:ilvl="0" w:tplc="21B20E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D1D2B54"/>
    <w:multiLevelType w:val="hybridMultilevel"/>
    <w:tmpl w:val="552E3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04354"/>
    <w:multiLevelType w:val="multilevel"/>
    <w:tmpl w:val="553C45F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1086282"/>
    <w:multiLevelType w:val="hybridMultilevel"/>
    <w:tmpl w:val="C23C2218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344DC"/>
    <w:multiLevelType w:val="hybridMultilevel"/>
    <w:tmpl w:val="78C47B12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5C4CF7"/>
    <w:multiLevelType w:val="multilevel"/>
    <w:tmpl w:val="E01E89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3400698"/>
    <w:multiLevelType w:val="hybridMultilevel"/>
    <w:tmpl w:val="6E1E0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3B7B"/>
    <w:multiLevelType w:val="hybridMultilevel"/>
    <w:tmpl w:val="C4C0B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41D7D"/>
    <w:multiLevelType w:val="hybridMultilevel"/>
    <w:tmpl w:val="562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17DA0"/>
    <w:multiLevelType w:val="hybridMultilevel"/>
    <w:tmpl w:val="79402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1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2">
    <w:nsid w:val="34432FF0"/>
    <w:multiLevelType w:val="hybridMultilevel"/>
    <w:tmpl w:val="418C2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5437"/>
    <w:multiLevelType w:val="hybridMultilevel"/>
    <w:tmpl w:val="284C31F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1829BB"/>
    <w:multiLevelType w:val="hybridMultilevel"/>
    <w:tmpl w:val="96189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4C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C496D"/>
    <w:multiLevelType w:val="hybridMultilevel"/>
    <w:tmpl w:val="4764557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151FB5"/>
    <w:multiLevelType w:val="hybridMultilevel"/>
    <w:tmpl w:val="FD740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7014E"/>
    <w:multiLevelType w:val="multilevel"/>
    <w:tmpl w:val="68A87E2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2B841CF"/>
    <w:multiLevelType w:val="multilevel"/>
    <w:tmpl w:val="D13203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36E1387"/>
    <w:multiLevelType w:val="hybridMultilevel"/>
    <w:tmpl w:val="9344FB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97E54"/>
    <w:multiLevelType w:val="singleLevel"/>
    <w:tmpl w:val="37C6F5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>
    <w:nsid w:val="52624E3C"/>
    <w:multiLevelType w:val="hybridMultilevel"/>
    <w:tmpl w:val="8DFA1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04923"/>
    <w:multiLevelType w:val="hybridMultilevel"/>
    <w:tmpl w:val="03D2E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128BA"/>
    <w:multiLevelType w:val="hybridMultilevel"/>
    <w:tmpl w:val="62C457EC"/>
    <w:lvl w:ilvl="0" w:tplc="FFFFFFFF"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D5409B"/>
    <w:multiLevelType w:val="hybridMultilevel"/>
    <w:tmpl w:val="9260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F178C"/>
    <w:multiLevelType w:val="hybridMultilevel"/>
    <w:tmpl w:val="AAB2FD8A"/>
    <w:lvl w:ilvl="0" w:tplc="F48C5AB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AC29F2"/>
    <w:multiLevelType w:val="multilevel"/>
    <w:tmpl w:val="AB3CD0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407927"/>
    <w:multiLevelType w:val="hybridMultilevel"/>
    <w:tmpl w:val="A25AE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64075"/>
    <w:multiLevelType w:val="hybridMultilevel"/>
    <w:tmpl w:val="F466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A2E69"/>
    <w:multiLevelType w:val="hybridMultilevel"/>
    <w:tmpl w:val="E29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DA9A5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16914"/>
    <w:multiLevelType w:val="hybridMultilevel"/>
    <w:tmpl w:val="703C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B2623"/>
    <w:multiLevelType w:val="hybridMultilevel"/>
    <w:tmpl w:val="F006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45AA7"/>
    <w:multiLevelType w:val="hybridMultilevel"/>
    <w:tmpl w:val="6744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num w:numId="1">
    <w:abstractNumId w:val="21"/>
  </w:num>
  <w:num w:numId="2">
    <w:abstractNumId w:val="43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39"/>
  </w:num>
  <w:num w:numId="7">
    <w:abstractNumId w:val="6"/>
  </w:num>
  <w:num w:numId="8">
    <w:abstractNumId w:val="26"/>
  </w:num>
  <w:num w:numId="9">
    <w:abstractNumId w:val="18"/>
  </w:num>
  <w:num w:numId="10">
    <w:abstractNumId w:val="9"/>
  </w:num>
  <w:num w:numId="11">
    <w:abstractNumId w:val="37"/>
  </w:num>
  <w:num w:numId="12">
    <w:abstractNumId w:val="24"/>
  </w:num>
  <w:num w:numId="13">
    <w:abstractNumId w:val="41"/>
  </w:num>
  <w:num w:numId="14">
    <w:abstractNumId w:val="11"/>
  </w:num>
  <w:num w:numId="15">
    <w:abstractNumId w:val="42"/>
  </w:num>
  <w:num w:numId="16">
    <w:abstractNumId w:val="22"/>
  </w:num>
  <w:num w:numId="17">
    <w:abstractNumId w:val="38"/>
  </w:num>
  <w:num w:numId="18">
    <w:abstractNumId w:val="7"/>
  </w:num>
  <w:num w:numId="19">
    <w:abstractNumId w:val="34"/>
  </w:num>
  <w:num w:numId="20">
    <w:abstractNumId w:val="17"/>
  </w:num>
  <w:num w:numId="21">
    <w:abstractNumId w:val="14"/>
  </w:num>
  <w:num w:numId="22">
    <w:abstractNumId w:val="3"/>
  </w:num>
  <w:num w:numId="23">
    <w:abstractNumId w:val="4"/>
  </w:num>
  <w:num w:numId="24">
    <w:abstractNumId w:val="2"/>
  </w:num>
  <w:num w:numId="25">
    <w:abstractNumId w:val="40"/>
  </w:num>
  <w:num w:numId="26">
    <w:abstractNumId w:val="8"/>
  </w:num>
  <w:num w:numId="27">
    <w:abstractNumId w:val="19"/>
  </w:num>
  <w:num w:numId="28">
    <w:abstractNumId w:val="23"/>
  </w:num>
  <w:num w:numId="29">
    <w:abstractNumId w:val="28"/>
  </w:num>
  <w:num w:numId="30">
    <w:abstractNumId w:val="15"/>
  </w:num>
  <w:num w:numId="31">
    <w:abstractNumId w:val="36"/>
  </w:num>
  <w:num w:numId="32">
    <w:abstractNumId w:val="35"/>
  </w:num>
  <w:num w:numId="33">
    <w:abstractNumId w:val="12"/>
  </w:num>
  <w:num w:numId="34">
    <w:abstractNumId w:val="27"/>
  </w:num>
  <w:num w:numId="35">
    <w:abstractNumId w:val="30"/>
  </w:num>
  <w:num w:numId="36">
    <w:abstractNumId w:val="13"/>
  </w:num>
  <w:num w:numId="37">
    <w:abstractNumId w:val="25"/>
  </w:num>
  <w:num w:numId="38">
    <w:abstractNumId w:val="16"/>
  </w:num>
  <w:num w:numId="39">
    <w:abstractNumId w:val="29"/>
  </w:num>
  <w:num w:numId="40">
    <w:abstractNumId w:val="32"/>
  </w:num>
  <w:num w:numId="41">
    <w:abstractNumId w:val="5"/>
  </w:num>
  <w:num w:numId="42">
    <w:abstractNumId w:val="1"/>
  </w:num>
  <w:num w:numId="43">
    <w:abstractNumId w:val="33"/>
  </w:num>
  <w:num w:numId="44">
    <w:abstractNumId w:val="31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llingerová, Zdenka">
    <w15:presenceInfo w15:providerId="AD" w15:userId="S-1-5-21-1997520613-757588823-405340720-3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C"/>
    <w:rsid w:val="000003C9"/>
    <w:rsid w:val="00010631"/>
    <w:rsid w:val="00012257"/>
    <w:rsid w:val="00012A2A"/>
    <w:rsid w:val="000151CB"/>
    <w:rsid w:val="00026860"/>
    <w:rsid w:val="00027244"/>
    <w:rsid w:val="000403F3"/>
    <w:rsid w:val="00041325"/>
    <w:rsid w:val="000446CC"/>
    <w:rsid w:val="0004772C"/>
    <w:rsid w:val="00053CF3"/>
    <w:rsid w:val="00065418"/>
    <w:rsid w:val="00073E1F"/>
    <w:rsid w:val="00080652"/>
    <w:rsid w:val="000859EA"/>
    <w:rsid w:val="000975CB"/>
    <w:rsid w:val="000A44A2"/>
    <w:rsid w:val="000A4DD8"/>
    <w:rsid w:val="000C783D"/>
    <w:rsid w:val="000D2A2C"/>
    <w:rsid w:val="000D6D88"/>
    <w:rsid w:val="000E5141"/>
    <w:rsid w:val="001018C0"/>
    <w:rsid w:val="00103FF8"/>
    <w:rsid w:val="00105F17"/>
    <w:rsid w:val="001101DC"/>
    <w:rsid w:val="001109B3"/>
    <w:rsid w:val="00114864"/>
    <w:rsid w:val="00121392"/>
    <w:rsid w:val="0012139C"/>
    <w:rsid w:val="00122145"/>
    <w:rsid w:val="00123BCE"/>
    <w:rsid w:val="0013028C"/>
    <w:rsid w:val="001310D0"/>
    <w:rsid w:val="00134370"/>
    <w:rsid w:val="0013793D"/>
    <w:rsid w:val="00150FB4"/>
    <w:rsid w:val="00154295"/>
    <w:rsid w:val="0015732E"/>
    <w:rsid w:val="001610DD"/>
    <w:rsid w:val="00171351"/>
    <w:rsid w:val="00172A30"/>
    <w:rsid w:val="001778A4"/>
    <w:rsid w:val="0018487E"/>
    <w:rsid w:val="00186A13"/>
    <w:rsid w:val="00191AD0"/>
    <w:rsid w:val="00192239"/>
    <w:rsid w:val="00195335"/>
    <w:rsid w:val="00197207"/>
    <w:rsid w:val="001A4D32"/>
    <w:rsid w:val="001B2C13"/>
    <w:rsid w:val="001B6440"/>
    <w:rsid w:val="001C08C9"/>
    <w:rsid w:val="001C0C18"/>
    <w:rsid w:val="001C11CE"/>
    <w:rsid w:val="001C3B42"/>
    <w:rsid w:val="001D1DE1"/>
    <w:rsid w:val="001E19C9"/>
    <w:rsid w:val="001E2BEC"/>
    <w:rsid w:val="001F279B"/>
    <w:rsid w:val="001F6968"/>
    <w:rsid w:val="0020657E"/>
    <w:rsid w:val="0021565E"/>
    <w:rsid w:val="0022233B"/>
    <w:rsid w:val="00226354"/>
    <w:rsid w:val="00226B18"/>
    <w:rsid w:val="0023395C"/>
    <w:rsid w:val="002370CC"/>
    <w:rsid w:val="00241065"/>
    <w:rsid w:val="0025050D"/>
    <w:rsid w:val="002565C9"/>
    <w:rsid w:val="00257539"/>
    <w:rsid w:val="00265C30"/>
    <w:rsid w:val="0028096C"/>
    <w:rsid w:val="00282F80"/>
    <w:rsid w:val="00283A36"/>
    <w:rsid w:val="00283B5F"/>
    <w:rsid w:val="0029023B"/>
    <w:rsid w:val="002929AE"/>
    <w:rsid w:val="002A19EE"/>
    <w:rsid w:val="002B0F54"/>
    <w:rsid w:val="002B1AFB"/>
    <w:rsid w:val="002D265A"/>
    <w:rsid w:val="002D350C"/>
    <w:rsid w:val="002E034F"/>
    <w:rsid w:val="002E3850"/>
    <w:rsid w:val="002F2F9F"/>
    <w:rsid w:val="00300FEB"/>
    <w:rsid w:val="0030219D"/>
    <w:rsid w:val="0030411C"/>
    <w:rsid w:val="0030614F"/>
    <w:rsid w:val="0031552D"/>
    <w:rsid w:val="00315D00"/>
    <w:rsid w:val="00317208"/>
    <w:rsid w:val="00320E22"/>
    <w:rsid w:val="00321BA1"/>
    <w:rsid w:val="00326293"/>
    <w:rsid w:val="00327D75"/>
    <w:rsid w:val="00330AC0"/>
    <w:rsid w:val="00332961"/>
    <w:rsid w:val="0033470E"/>
    <w:rsid w:val="003445D5"/>
    <w:rsid w:val="003457D3"/>
    <w:rsid w:val="0034760F"/>
    <w:rsid w:val="00360C9E"/>
    <w:rsid w:val="00362216"/>
    <w:rsid w:val="0036226E"/>
    <w:rsid w:val="00363F5A"/>
    <w:rsid w:val="003662AF"/>
    <w:rsid w:val="003705B6"/>
    <w:rsid w:val="00373A0D"/>
    <w:rsid w:val="003742C3"/>
    <w:rsid w:val="003774BF"/>
    <w:rsid w:val="00391421"/>
    <w:rsid w:val="00394E67"/>
    <w:rsid w:val="003A4D5A"/>
    <w:rsid w:val="003A4E6C"/>
    <w:rsid w:val="003A51DB"/>
    <w:rsid w:val="003B0509"/>
    <w:rsid w:val="003B4DEF"/>
    <w:rsid w:val="003B7EF9"/>
    <w:rsid w:val="003C06AF"/>
    <w:rsid w:val="003C3C7F"/>
    <w:rsid w:val="003C4420"/>
    <w:rsid w:val="003C6595"/>
    <w:rsid w:val="003D17A7"/>
    <w:rsid w:val="003D2483"/>
    <w:rsid w:val="003D7ED5"/>
    <w:rsid w:val="003F43FD"/>
    <w:rsid w:val="0040398E"/>
    <w:rsid w:val="00406520"/>
    <w:rsid w:val="00406673"/>
    <w:rsid w:val="00410737"/>
    <w:rsid w:val="00410FE7"/>
    <w:rsid w:val="004118D5"/>
    <w:rsid w:val="00413958"/>
    <w:rsid w:val="00413FEE"/>
    <w:rsid w:val="004206EF"/>
    <w:rsid w:val="00422DCA"/>
    <w:rsid w:val="00425D49"/>
    <w:rsid w:val="00430D6D"/>
    <w:rsid w:val="00433A98"/>
    <w:rsid w:val="00434CA9"/>
    <w:rsid w:val="00436716"/>
    <w:rsid w:val="00446597"/>
    <w:rsid w:val="00454C33"/>
    <w:rsid w:val="00457E19"/>
    <w:rsid w:val="00470B68"/>
    <w:rsid w:val="00473F33"/>
    <w:rsid w:val="00476C94"/>
    <w:rsid w:val="00477AAD"/>
    <w:rsid w:val="00481D99"/>
    <w:rsid w:val="0048222F"/>
    <w:rsid w:val="00492E5C"/>
    <w:rsid w:val="00495AB7"/>
    <w:rsid w:val="004A15B4"/>
    <w:rsid w:val="004A691C"/>
    <w:rsid w:val="004B3D5F"/>
    <w:rsid w:val="004B40D9"/>
    <w:rsid w:val="004C2276"/>
    <w:rsid w:val="004C23D5"/>
    <w:rsid w:val="004C2D56"/>
    <w:rsid w:val="004D5DDB"/>
    <w:rsid w:val="004E17C4"/>
    <w:rsid w:val="004E4153"/>
    <w:rsid w:val="004E641D"/>
    <w:rsid w:val="004F2EA1"/>
    <w:rsid w:val="004F38E0"/>
    <w:rsid w:val="00500BF7"/>
    <w:rsid w:val="00501B85"/>
    <w:rsid w:val="00506038"/>
    <w:rsid w:val="00512D47"/>
    <w:rsid w:val="005211E1"/>
    <w:rsid w:val="00521D9B"/>
    <w:rsid w:val="00526999"/>
    <w:rsid w:val="0053384E"/>
    <w:rsid w:val="00540026"/>
    <w:rsid w:val="00544E09"/>
    <w:rsid w:val="00546A34"/>
    <w:rsid w:val="005514FE"/>
    <w:rsid w:val="00554515"/>
    <w:rsid w:val="0056731A"/>
    <w:rsid w:val="00573614"/>
    <w:rsid w:val="005769D0"/>
    <w:rsid w:val="00576C75"/>
    <w:rsid w:val="00580DCA"/>
    <w:rsid w:val="0058293B"/>
    <w:rsid w:val="00583214"/>
    <w:rsid w:val="00587F18"/>
    <w:rsid w:val="0059123E"/>
    <w:rsid w:val="00591BFF"/>
    <w:rsid w:val="005A04D1"/>
    <w:rsid w:val="005A10EE"/>
    <w:rsid w:val="005A3C99"/>
    <w:rsid w:val="005B2B38"/>
    <w:rsid w:val="005B6A4B"/>
    <w:rsid w:val="005B73E5"/>
    <w:rsid w:val="005C0945"/>
    <w:rsid w:val="005C570F"/>
    <w:rsid w:val="005D140B"/>
    <w:rsid w:val="005D637D"/>
    <w:rsid w:val="005D7287"/>
    <w:rsid w:val="005E1BF9"/>
    <w:rsid w:val="005E3BBC"/>
    <w:rsid w:val="005F2629"/>
    <w:rsid w:val="005F35C5"/>
    <w:rsid w:val="005F39D2"/>
    <w:rsid w:val="005F783A"/>
    <w:rsid w:val="006005F7"/>
    <w:rsid w:val="006071FE"/>
    <w:rsid w:val="00611D39"/>
    <w:rsid w:val="00613369"/>
    <w:rsid w:val="00614760"/>
    <w:rsid w:val="006203CE"/>
    <w:rsid w:val="006208A3"/>
    <w:rsid w:val="006232FF"/>
    <w:rsid w:val="00625EEF"/>
    <w:rsid w:val="00631397"/>
    <w:rsid w:val="006367BB"/>
    <w:rsid w:val="0063728C"/>
    <w:rsid w:val="00640172"/>
    <w:rsid w:val="00642449"/>
    <w:rsid w:val="006424AE"/>
    <w:rsid w:val="00645B49"/>
    <w:rsid w:val="00661E61"/>
    <w:rsid w:val="00662E4F"/>
    <w:rsid w:val="0066724C"/>
    <w:rsid w:val="0067684E"/>
    <w:rsid w:val="00677FD0"/>
    <w:rsid w:val="00692AB3"/>
    <w:rsid w:val="006A0BB1"/>
    <w:rsid w:val="006A2214"/>
    <w:rsid w:val="006A2743"/>
    <w:rsid w:val="006A3FA9"/>
    <w:rsid w:val="006A7E12"/>
    <w:rsid w:val="006B038C"/>
    <w:rsid w:val="006B488F"/>
    <w:rsid w:val="006B55D8"/>
    <w:rsid w:val="006C54F8"/>
    <w:rsid w:val="006D00BA"/>
    <w:rsid w:val="006D2CB3"/>
    <w:rsid w:val="006D3203"/>
    <w:rsid w:val="006E16B1"/>
    <w:rsid w:val="006E46B0"/>
    <w:rsid w:val="006E5115"/>
    <w:rsid w:val="006F0260"/>
    <w:rsid w:val="006F70DF"/>
    <w:rsid w:val="00707DDD"/>
    <w:rsid w:val="00710D5E"/>
    <w:rsid w:val="0071606C"/>
    <w:rsid w:val="00716502"/>
    <w:rsid w:val="00720678"/>
    <w:rsid w:val="00733C97"/>
    <w:rsid w:val="007408D1"/>
    <w:rsid w:val="00741B3F"/>
    <w:rsid w:val="00741BA6"/>
    <w:rsid w:val="007451FC"/>
    <w:rsid w:val="00747762"/>
    <w:rsid w:val="00752776"/>
    <w:rsid w:val="00752F33"/>
    <w:rsid w:val="00755912"/>
    <w:rsid w:val="007574CC"/>
    <w:rsid w:val="0075790E"/>
    <w:rsid w:val="00765A05"/>
    <w:rsid w:val="00771E09"/>
    <w:rsid w:val="007730A1"/>
    <w:rsid w:val="00784EF5"/>
    <w:rsid w:val="00790AB0"/>
    <w:rsid w:val="00790E46"/>
    <w:rsid w:val="00796D05"/>
    <w:rsid w:val="007B044A"/>
    <w:rsid w:val="007B2EE0"/>
    <w:rsid w:val="007B41D4"/>
    <w:rsid w:val="007B56AA"/>
    <w:rsid w:val="007B5BE4"/>
    <w:rsid w:val="007C1178"/>
    <w:rsid w:val="007C1FAB"/>
    <w:rsid w:val="007C27D8"/>
    <w:rsid w:val="007E3257"/>
    <w:rsid w:val="007F1926"/>
    <w:rsid w:val="007F468B"/>
    <w:rsid w:val="007F5092"/>
    <w:rsid w:val="007F703E"/>
    <w:rsid w:val="008069A0"/>
    <w:rsid w:val="0081152F"/>
    <w:rsid w:val="0081554D"/>
    <w:rsid w:val="008254F2"/>
    <w:rsid w:val="00827EEA"/>
    <w:rsid w:val="00831B20"/>
    <w:rsid w:val="00841099"/>
    <w:rsid w:val="00844715"/>
    <w:rsid w:val="00851986"/>
    <w:rsid w:val="00854FB5"/>
    <w:rsid w:val="0085682C"/>
    <w:rsid w:val="008600A7"/>
    <w:rsid w:val="0087746E"/>
    <w:rsid w:val="0088483C"/>
    <w:rsid w:val="00897595"/>
    <w:rsid w:val="0089789B"/>
    <w:rsid w:val="00897DC7"/>
    <w:rsid w:val="008A7833"/>
    <w:rsid w:val="008C0663"/>
    <w:rsid w:val="008C2C27"/>
    <w:rsid w:val="008C54B0"/>
    <w:rsid w:val="008C5F0C"/>
    <w:rsid w:val="008C7E7C"/>
    <w:rsid w:val="008E6F95"/>
    <w:rsid w:val="008F1986"/>
    <w:rsid w:val="008F3CBE"/>
    <w:rsid w:val="008F55AD"/>
    <w:rsid w:val="008F5E49"/>
    <w:rsid w:val="0090469A"/>
    <w:rsid w:val="00905670"/>
    <w:rsid w:val="009079F3"/>
    <w:rsid w:val="00910424"/>
    <w:rsid w:val="00912EDC"/>
    <w:rsid w:val="009142BB"/>
    <w:rsid w:val="00925B7F"/>
    <w:rsid w:val="00926308"/>
    <w:rsid w:val="00933A6A"/>
    <w:rsid w:val="009343D6"/>
    <w:rsid w:val="00935F89"/>
    <w:rsid w:val="00940741"/>
    <w:rsid w:val="00946984"/>
    <w:rsid w:val="009473DB"/>
    <w:rsid w:val="009479E5"/>
    <w:rsid w:val="009527E0"/>
    <w:rsid w:val="009625CA"/>
    <w:rsid w:val="00963EF0"/>
    <w:rsid w:val="009658CF"/>
    <w:rsid w:val="0096737E"/>
    <w:rsid w:val="00967DD2"/>
    <w:rsid w:val="00970165"/>
    <w:rsid w:val="0097287C"/>
    <w:rsid w:val="00972E99"/>
    <w:rsid w:val="0097440B"/>
    <w:rsid w:val="00981714"/>
    <w:rsid w:val="00987E15"/>
    <w:rsid w:val="00990F7F"/>
    <w:rsid w:val="009934A6"/>
    <w:rsid w:val="00995846"/>
    <w:rsid w:val="009965D2"/>
    <w:rsid w:val="009A1B2A"/>
    <w:rsid w:val="009A2EB8"/>
    <w:rsid w:val="009A3717"/>
    <w:rsid w:val="009A5BF7"/>
    <w:rsid w:val="009B2B6F"/>
    <w:rsid w:val="009B2C2D"/>
    <w:rsid w:val="009B483E"/>
    <w:rsid w:val="009B5BF3"/>
    <w:rsid w:val="009C2973"/>
    <w:rsid w:val="009C429F"/>
    <w:rsid w:val="009C4998"/>
    <w:rsid w:val="009C5865"/>
    <w:rsid w:val="009C5F5C"/>
    <w:rsid w:val="009D0841"/>
    <w:rsid w:val="009D5B5B"/>
    <w:rsid w:val="009D7488"/>
    <w:rsid w:val="009E4A0F"/>
    <w:rsid w:val="009E6BCB"/>
    <w:rsid w:val="00A072E4"/>
    <w:rsid w:val="00A07DB6"/>
    <w:rsid w:val="00A10067"/>
    <w:rsid w:val="00A10600"/>
    <w:rsid w:val="00A12DE5"/>
    <w:rsid w:val="00A21831"/>
    <w:rsid w:val="00A357B0"/>
    <w:rsid w:val="00A360BB"/>
    <w:rsid w:val="00A42E3E"/>
    <w:rsid w:val="00A5109F"/>
    <w:rsid w:val="00A51DAB"/>
    <w:rsid w:val="00A53D0E"/>
    <w:rsid w:val="00A549B6"/>
    <w:rsid w:val="00A60E8F"/>
    <w:rsid w:val="00A61431"/>
    <w:rsid w:val="00A62090"/>
    <w:rsid w:val="00A65C7B"/>
    <w:rsid w:val="00A662BA"/>
    <w:rsid w:val="00A8103E"/>
    <w:rsid w:val="00A81DEB"/>
    <w:rsid w:val="00A962F0"/>
    <w:rsid w:val="00AA05A8"/>
    <w:rsid w:val="00AA0DBC"/>
    <w:rsid w:val="00AA1607"/>
    <w:rsid w:val="00AA6A83"/>
    <w:rsid w:val="00AC3598"/>
    <w:rsid w:val="00AE3BC8"/>
    <w:rsid w:val="00AE7068"/>
    <w:rsid w:val="00AF3033"/>
    <w:rsid w:val="00AF413A"/>
    <w:rsid w:val="00AF471A"/>
    <w:rsid w:val="00AF6A4B"/>
    <w:rsid w:val="00B1507E"/>
    <w:rsid w:val="00B25862"/>
    <w:rsid w:val="00B35382"/>
    <w:rsid w:val="00B470D9"/>
    <w:rsid w:val="00B51F23"/>
    <w:rsid w:val="00B5306F"/>
    <w:rsid w:val="00B5465F"/>
    <w:rsid w:val="00B56C83"/>
    <w:rsid w:val="00B601B9"/>
    <w:rsid w:val="00B6276C"/>
    <w:rsid w:val="00B63D1B"/>
    <w:rsid w:val="00B77CA8"/>
    <w:rsid w:val="00B80C94"/>
    <w:rsid w:val="00B80F37"/>
    <w:rsid w:val="00B932A6"/>
    <w:rsid w:val="00BA61C3"/>
    <w:rsid w:val="00BA7DA0"/>
    <w:rsid w:val="00BB032F"/>
    <w:rsid w:val="00BB2B16"/>
    <w:rsid w:val="00BB5064"/>
    <w:rsid w:val="00BC10C0"/>
    <w:rsid w:val="00BC61F4"/>
    <w:rsid w:val="00BC6CF5"/>
    <w:rsid w:val="00BD0299"/>
    <w:rsid w:val="00BD760C"/>
    <w:rsid w:val="00BE1F13"/>
    <w:rsid w:val="00BE31EB"/>
    <w:rsid w:val="00BE4588"/>
    <w:rsid w:val="00BE7CD0"/>
    <w:rsid w:val="00BF318C"/>
    <w:rsid w:val="00BF5026"/>
    <w:rsid w:val="00C06697"/>
    <w:rsid w:val="00C1319A"/>
    <w:rsid w:val="00C152C2"/>
    <w:rsid w:val="00C2623F"/>
    <w:rsid w:val="00C32905"/>
    <w:rsid w:val="00C42B64"/>
    <w:rsid w:val="00C43660"/>
    <w:rsid w:val="00C47532"/>
    <w:rsid w:val="00C50BAF"/>
    <w:rsid w:val="00C50C98"/>
    <w:rsid w:val="00C546C3"/>
    <w:rsid w:val="00C55ACE"/>
    <w:rsid w:val="00C61BC6"/>
    <w:rsid w:val="00C65479"/>
    <w:rsid w:val="00C708B5"/>
    <w:rsid w:val="00C73A46"/>
    <w:rsid w:val="00C7517F"/>
    <w:rsid w:val="00C83D90"/>
    <w:rsid w:val="00C95E4F"/>
    <w:rsid w:val="00CA06FB"/>
    <w:rsid w:val="00CA6014"/>
    <w:rsid w:val="00CB4DEC"/>
    <w:rsid w:val="00CB678A"/>
    <w:rsid w:val="00CC32B8"/>
    <w:rsid w:val="00CD3AFB"/>
    <w:rsid w:val="00CD5133"/>
    <w:rsid w:val="00CD70B6"/>
    <w:rsid w:val="00CE09EA"/>
    <w:rsid w:val="00CE351E"/>
    <w:rsid w:val="00CF3CD5"/>
    <w:rsid w:val="00CF71DF"/>
    <w:rsid w:val="00D04220"/>
    <w:rsid w:val="00D04313"/>
    <w:rsid w:val="00D04CE4"/>
    <w:rsid w:val="00D233BC"/>
    <w:rsid w:val="00D402A3"/>
    <w:rsid w:val="00D444B0"/>
    <w:rsid w:val="00D549B3"/>
    <w:rsid w:val="00D5711A"/>
    <w:rsid w:val="00D66ECD"/>
    <w:rsid w:val="00D72741"/>
    <w:rsid w:val="00D7402F"/>
    <w:rsid w:val="00D77E9C"/>
    <w:rsid w:val="00D80687"/>
    <w:rsid w:val="00D91CD9"/>
    <w:rsid w:val="00D97BD3"/>
    <w:rsid w:val="00DA0E4F"/>
    <w:rsid w:val="00DA1BC2"/>
    <w:rsid w:val="00DA346B"/>
    <w:rsid w:val="00DA4C44"/>
    <w:rsid w:val="00DA548F"/>
    <w:rsid w:val="00DA7100"/>
    <w:rsid w:val="00DB09D8"/>
    <w:rsid w:val="00DC30DA"/>
    <w:rsid w:val="00DC79F2"/>
    <w:rsid w:val="00DD0042"/>
    <w:rsid w:val="00DD114B"/>
    <w:rsid w:val="00DD5DD4"/>
    <w:rsid w:val="00DD6FFB"/>
    <w:rsid w:val="00DE1A0F"/>
    <w:rsid w:val="00DE1E4F"/>
    <w:rsid w:val="00DE2FCF"/>
    <w:rsid w:val="00DE319F"/>
    <w:rsid w:val="00DE33F6"/>
    <w:rsid w:val="00DE3A7A"/>
    <w:rsid w:val="00DF0143"/>
    <w:rsid w:val="00E02489"/>
    <w:rsid w:val="00E21816"/>
    <w:rsid w:val="00E2272C"/>
    <w:rsid w:val="00E232AF"/>
    <w:rsid w:val="00E23F1E"/>
    <w:rsid w:val="00E41504"/>
    <w:rsid w:val="00E42225"/>
    <w:rsid w:val="00E42402"/>
    <w:rsid w:val="00E42795"/>
    <w:rsid w:val="00E45132"/>
    <w:rsid w:val="00E50A9D"/>
    <w:rsid w:val="00E541A9"/>
    <w:rsid w:val="00E763FC"/>
    <w:rsid w:val="00E80B47"/>
    <w:rsid w:val="00E86AAE"/>
    <w:rsid w:val="00E9376A"/>
    <w:rsid w:val="00E9597A"/>
    <w:rsid w:val="00E968D4"/>
    <w:rsid w:val="00EA23E4"/>
    <w:rsid w:val="00EA273F"/>
    <w:rsid w:val="00EA5EAB"/>
    <w:rsid w:val="00EB3343"/>
    <w:rsid w:val="00EB6772"/>
    <w:rsid w:val="00ED1E40"/>
    <w:rsid w:val="00ED4F02"/>
    <w:rsid w:val="00ED6B57"/>
    <w:rsid w:val="00ED75EB"/>
    <w:rsid w:val="00EF27BE"/>
    <w:rsid w:val="00EF66CF"/>
    <w:rsid w:val="00EF7503"/>
    <w:rsid w:val="00F026AA"/>
    <w:rsid w:val="00F02A33"/>
    <w:rsid w:val="00F13BBA"/>
    <w:rsid w:val="00F150FA"/>
    <w:rsid w:val="00F32297"/>
    <w:rsid w:val="00F34416"/>
    <w:rsid w:val="00F40DC4"/>
    <w:rsid w:val="00F425ED"/>
    <w:rsid w:val="00F4292C"/>
    <w:rsid w:val="00F43050"/>
    <w:rsid w:val="00F4428E"/>
    <w:rsid w:val="00F472B8"/>
    <w:rsid w:val="00F50A36"/>
    <w:rsid w:val="00F5107B"/>
    <w:rsid w:val="00F52019"/>
    <w:rsid w:val="00F525DA"/>
    <w:rsid w:val="00F56630"/>
    <w:rsid w:val="00F614B7"/>
    <w:rsid w:val="00F670CD"/>
    <w:rsid w:val="00F801BF"/>
    <w:rsid w:val="00F81B1E"/>
    <w:rsid w:val="00F821D3"/>
    <w:rsid w:val="00F84338"/>
    <w:rsid w:val="00F84390"/>
    <w:rsid w:val="00F932F4"/>
    <w:rsid w:val="00F97882"/>
    <w:rsid w:val="00FA45B5"/>
    <w:rsid w:val="00FB06E1"/>
    <w:rsid w:val="00FC1127"/>
    <w:rsid w:val="00FC20FC"/>
    <w:rsid w:val="00FC26BD"/>
    <w:rsid w:val="00FC29AA"/>
    <w:rsid w:val="00FC39D0"/>
    <w:rsid w:val="00FE0E5D"/>
    <w:rsid w:val="00FE1725"/>
    <w:rsid w:val="00FE34A8"/>
    <w:rsid w:val="00FF4E1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40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9A2EB8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9A2EB8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9A2EB8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9A2EB8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9A2EB8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9A2EB8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9A2EB8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9A2EB8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9A2EB8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9A2EB8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9A2EB8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9A2EB8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9A2EB8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9A2EB8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9A2EB8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A2EB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9A2EB8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uiPriority w:val="99"/>
    <w:rsid w:val="0033470E"/>
  </w:style>
  <w:style w:type="character" w:customStyle="1" w:styleId="st1">
    <w:name w:val="st1"/>
    <w:uiPriority w:val="99"/>
    <w:rsid w:val="0025050D"/>
  </w:style>
  <w:style w:type="paragraph" w:styleId="Revzia">
    <w:name w:val="Revision"/>
    <w:hidden/>
    <w:uiPriority w:val="99"/>
    <w:semiHidden/>
    <w:rsid w:val="002929AE"/>
    <w:rPr>
      <w:rFonts w:ascii="Times New Roman" w:hAnsi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A4D3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4D32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4D32"/>
    <w:rPr>
      <w:rFonts w:ascii="Times New Roman" w:hAnsi="Times New Roman"/>
      <w:b/>
      <w:bCs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9A2EB8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9A2EB8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9A2EB8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9A2EB8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9A2EB8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9A2EB8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9A2EB8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9A2EB8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9A2EB8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9A2EB8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9A2EB8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9A2EB8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9A2EB8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9A2EB8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9A2EB8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A2EB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9A2EB8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uiPriority w:val="99"/>
    <w:rsid w:val="0033470E"/>
  </w:style>
  <w:style w:type="character" w:customStyle="1" w:styleId="st1">
    <w:name w:val="st1"/>
    <w:uiPriority w:val="99"/>
    <w:rsid w:val="0025050D"/>
  </w:style>
  <w:style w:type="paragraph" w:styleId="Revzia">
    <w:name w:val="Revision"/>
    <w:hidden/>
    <w:uiPriority w:val="99"/>
    <w:semiHidden/>
    <w:rsid w:val="002929AE"/>
    <w:rPr>
      <w:rFonts w:ascii="Times New Roman" w:hAnsi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A4D3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4D32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4D32"/>
    <w:rPr>
      <w:rFonts w:ascii="Times New Roman" w:hAnsi="Times New Roman"/>
      <w:b/>
      <w:b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930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0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659307846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65930780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93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3ED2A.E26B2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0</TotalTime>
  <Pages>8</Pages>
  <Words>2924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Léčiva a.s.</Company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outside</dc:creator>
  <cp:lastModifiedBy>marianna forgacova</cp:lastModifiedBy>
  <cp:revision>3</cp:revision>
  <cp:lastPrinted>2019-05-16T13:43:00Z</cp:lastPrinted>
  <dcterms:created xsi:type="dcterms:W3CDTF">2019-05-16T13:43:00Z</dcterms:created>
  <dcterms:modified xsi:type="dcterms:W3CDTF">2019-05-16T13:43:00Z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574077449</vt:i4>
  </property>
  <property fmtid="{D5CDD505-2E9C-101B-9397-08002B2CF9AE}" pid="4" name="_EmailSubject">
    <vt:lpwstr>[EXTERNAL] RE: Helicid 40- 2018/04130-Z1B, 2018/04132-Z1B  ukončenie národnej fázy reg.procedúry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