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0C" w:rsidRPr="00302D06" w:rsidRDefault="006E050C" w:rsidP="008F7C0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bookmarkStart w:id="0" w:name="_GoBack"/>
      <w:bookmarkEnd w:id="0"/>
      <w:r w:rsidRPr="00302D06">
        <w:rPr>
          <w:b/>
          <w:noProof/>
          <w:szCs w:val="22"/>
          <w:lang w:val="sk-SK"/>
        </w:rPr>
        <w:t>PÍSOMNÁ INFORMÁCIA PRE POUŽÍVATEĽA</w:t>
      </w:r>
    </w:p>
    <w:p w:rsidR="006E050C" w:rsidRPr="00302D06" w:rsidRDefault="006E050C" w:rsidP="008F7C0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303B0F" w:rsidRPr="00302D06" w:rsidRDefault="00303B0F" w:rsidP="003D1074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Sinora</w:t>
      </w:r>
      <w:proofErr w:type="spellEnd"/>
      <w:r w:rsidRPr="00302D06">
        <w:rPr>
          <w:szCs w:val="22"/>
          <w:lang w:val="sk-SK"/>
        </w:rPr>
        <w:t xml:space="preserve"> </w:t>
      </w:r>
      <w:r w:rsidR="007646E9" w:rsidRPr="00302D06">
        <w:rPr>
          <w:szCs w:val="22"/>
          <w:lang w:val="sk-SK"/>
        </w:rPr>
        <w:t xml:space="preserve">0,1 mg/ml </w:t>
      </w:r>
      <w:proofErr w:type="spellStart"/>
      <w:r w:rsidR="007646E9" w:rsidRPr="00302D06">
        <w:rPr>
          <w:szCs w:val="22"/>
          <w:lang w:val="sk-SK"/>
        </w:rPr>
        <w:t>infúzny</w:t>
      </w:r>
      <w:proofErr w:type="spellEnd"/>
      <w:r w:rsidR="007646E9" w:rsidRPr="00302D06">
        <w:rPr>
          <w:szCs w:val="22"/>
          <w:lang w:val="sk-SK"/>
        </w:rPr>
        <w:t xml:space="preserve"> roztok</w:t>
      </w:r>
    </w:p>
    <w:p w:rsidR="007646E9" w:rsidRDefault="003D1074" w:rsidP="008F7C0E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Sinora</w:t>
      </w:r>
      <w:proofErr w:type="spellEnd"/>
      <w:r>
        <w:rPr>
          <w:szCs w:val="22"/>
          <w:lang w:val="sk-SK"/>
        </w:rPr>
        <w:t xml:space="preserve"> </w:t>
      </w:r>
      <w:r w:rsidR="007646E9" w:rsidRPr="00302D06">
        <w:rPr>
          <w:szCs w:val="22"/>
          <w:lang w:val="sk-SK"/>
        </w:rPr>
        <w:t xml:space="preserve">0,2 mg/ml </w:t>
      </w:r>
      <w:proofErr w:type="spellStart"/>
      <w:r w:rsidR="007646E9" w:rsidRPr="00302D06">
        <w:rPr>
          <w:szCs w:val="22"/>
          <w:lang w:val="sk-SK"/>
        </w:rPr>
        <w:t>infúzny</w:t>
      </w:r>
      <w:proofErr w:type="spellEnd"/>
      <w:r w:rsidR="007646E9" w:rsidRPr="00302D06">
        <w:rPr>
          <w:szCs w:val="22"/>
          <w:lang w:val="sk-SK"/>
        </w:rPr>
        <w:t xml:space="preserve"> roztok</w:t>
      </w:r>
    </w:p>
    <w:p w:rsidR="003D1074" w:rsidRPr="00302D06" w:rsidRDefault="003D1074" w:rsidP="008F7C0E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303B0F" w:rsidRPr="00302D06" w:rsidRDefault="00303B0F" w:rsidP="008F7C0E">
      <w:pPr>
        <w:tabs>
          <w:tab w:val="clear" w:pos="567"/>
        </w:tabs>
        <w:spacing w:line="240" w:lineRule="auto"/>
        <w:jc w:val="center"/>
        <w:rPr>
          <w:noProof/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Noradrenalín</w:t>
      </w:r>
      <w:proofErr w:type="spellEnd"/>
      <w:r w:rsidRPr="00302D06">
        <w:rPr>
          <w:szCs w:val="22"/>
          <w:lang w:val="sk-SK"/>
        </w:rPr>
        <w:t xml:space="preserve"> (ako </w:t>
      </w:r>
      <w:proofErr w:type="spellStart"/>
      <w:r w:rsidRPr="00302D06">
        <w:rPr>
          <w:szCs w:val="22"/>
          <w:lang w:val="sk-SK"/>
        </w:rPr>
        <w:t>noradrenalín</w:t>
      </w:r>
      <w:r w:rsidR="003D1074">
        <w:rPr>
          <w:szCs w:val="22"/>
          <w:lang w:val="sk-SK"/>
        </w:rPr>
        <w:t>ium-hydrogen-</w:t>
      </w:r>
      <w:r w:rsidRPr="00302D06">
        <w:rPr>
          <w:szCs w:val="22"/>
          <w:lang w:val="sk-SK"/>
        </w:rPr>
        <w:t>tart</w:t>
      </w:r>
      <w:r w:rsidR="003D1074">
        <w:rPr>
          <w:szCs w:val="22"/>
          <w:lang w:val="sk-SK"/>
        </w:rPr>
        <w:t>a</w:t>
      </w:r>
      <w:r w:rsidRPr="00302D06">
        <w:rPr>
          <w:szCs w:val="22"/>
          <w:lang w:val="sk-SK"/>
        </w:rPr>
        <w:t>rát</w:t>
      </w:r>
      <w:proofErr w:type="spellEnd"/>
      <w:r w:rsidRPr="00302D06">
        <w:rPr>
          <w:szCs w:val="22"/>
          <w:lang w:val="sk-SK"/>
        </w:rPr>
        <w:t>)</w:t>
      </w:r>
    </w:p>
    <w:p w:rsidR="00E20013" w:rsidRPr="00302D06" w:rsidRDefault="00E20013" w:rsidP="008F7C0E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7B1C4E" w:rsidRPr="00302D06" w:rsidRDefault="00F93A4D" w:rsidP="008F7C0E">
      <w:pPr>
        <w:pStyle w:val="Default"/>
        <w:rPr>
          <w:color w:val="auto"/>
          <w:sz w:val="22"/>
          <w:szCs w:val="22"/>
          <w:lang w:val="sk-SK"/>
        </w:rPr>
      </w:pPr>
      <w:r w:rsidRPr="00302D06">
        <w:rPr>
          <w:b/>
          <w:iCs/>
          <w:sz w:val="22"/>
          <w:szCs w:val="22"/>
          <w:lang w:val="sk-SK"/>
        </w:rPr>
        <w:t>Pozorne si prečítajte celú písomnú informáciu predtým, ako dostanete tento liek, pretože obsahuje pre vás dôležité informácie.</w:t>
      </w:r>
    </w:p>
    <w:p w:rsidR="001B4CA9" w:rsidRPr="00302D06" w:rsidRDefault="001B4CA9" w:rsidP="008F7C0E">
      <w:pPr>
        <w:pStyle w:val="Default"/>
        <w:numPr>
          <w:ilvl w:val="0"/>
          <w:numId w:val="7"/>
        </w:numPr>
        <w:rPr>
          <w:color w:val="auto"/>
          <w:sz w:val="22"/>
          <w:szCs w:val="22"/>
          <w:lang w:val="sk-SK"/>
        </w:rPr>
      </w:pPr>
      <w:r w:rsidRPr="00302D06">
        <w:rPr>
          <w:color w:val="auto"/>
          <w:sz w:val="22"/>
          <w:szCs w:val="22"/>
          <w:lang w:val="sk-SK"/>
        </w:rPr>
        <w:t>Túto písomnú informáciu si uschovajte. Možno bude potrebné, aby ste si ju znovu prečítali.</w:t>
      </w:r>
    </w:p>
    <w:p w:rsidR="001B4CA9" w:rsidRPr="00302D06" w:rsidRDefault="001B4CA9" w:rsidP="008F7C0E">
      <w:pPr>
        <w:pStyle w:val="Default"/>
        <w:numPr>
          <w:ilvl w:val="0"/>
          <w:numId w:val="7"/>
        </w:numPr>
        <w:rPr>
          <w:color w:val="auto"/>
          <w:sz w:val="22"/>
          <w:szCs w:val="22"/>
          <w:lang w:val="sk-SK"/>
        </w:rPr>
      </w:pPr>
      <w:r w:rsidRPr="00302D06">
        <w:rPr>
          <w:color w:val="auto"/>
          <w:sz w:val="22"/>
          <w:szCs w:val="22"/>
          <w:lang w:val="sk-SK"/>
        </w:rPr>
        <w:t>Ak máte akékoľvek ďalšie otázky, obráťte sa na svojho lekára alebo lekárnika.</w:t>
      </w:r>
    </w:p>
    <w:p w:rsidR="001B4CA9" w:rsidRPr="00302D06" w:rsidRDefault="001B4CA9" w:rsidP="008F7C0E">
      <w:pPr>
        <w:pStyle w:val="Default"/>
        <w:numPr>
          <w:ilvl w:val="0"/>
          <w:numId w:val="7"/>
        </w:numPr>
        <w:rPr>
          <w:color w:val="auto"/>
          <w:sz w:val="22"/>
          <w:szCs w:val="22"/>
          <w:lang w:val="sk-SK"/>
        </w:rPr>
      </w:pPr>
      <w:r w:rsidRPr="00302D06">
        <w:rPr>
          <w:color w:val="auto"/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1B4CA9" w:rsidRPr="00302D06" w:rsidRDefault="001B4CA9" w:rsidP="008F7C0E">
      <w:pPr>
        <w:pStyle w:val="Default"/>
        <w:numPr>
          <w:ilvl w:val="0"/>
          <w:numId w:val="7"/>
        </w:numPr>
        <w:rPr>
          <w:color w:val="auto"/>
          <w:sz w:val="22"/>
          <w:szCs w:val="22"/>
          <w:lang w:val="sk-SK"/>
        </w:rPr>
      </w:pPr>
      <w:r w:rsidRPr="00302D06">
        <w:rPr>
          <w:color w:val="auto"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6E050C" w:rsidRPr="00302D06" w:rsidRDefault="006E050C" w:rsidP="008F7C0E">
      <w:p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sk-SK"/>
        </w:rPr>
      </w:pPr>
    </w:p>
    <w:p w:rsidR="006E050C" w:rsidRPr="00302D06" w:rsidRDefault="00F93A4D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V tejto písomnej informácii sa dozviete</w:t>
      </w:r>
      <w:r w:rsidRPr="00302D06">
        <w:rPr>
          <w:noProof/>
          <w:szCs w:val="22"/>
          <w:lang w:val="sk-SK"/>
        </w:rPr>
        <w:t>: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1.</w:t>
      </w:r>
      <w:r w:rsidRPr="00302D06">
        <w:rPr>
          <w:noProof/>
          <w:szCs w:val="22"/>
          <w:lang w:val="sk-SK"/>
        </w:rPr>
        <w:tab/>
        <w:t>Čo je Sinora a na čo sa používa</w:t>
      </w:r>
    </w:p>
    <w:p w:rsidR="0046241B" w:rsidRPr="00302D06" w:rsidRDefault="0046241B" w:rsidP="008F7C0E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2.</w:t>
      </w:r>
      <w:r w:rsidRPr="00302D06">
        <w:rPr>
          <w:szCs w:val="22"/>
          <w:lang w:val="sk-SK"/>
        </w:rPr>
        <w:tab/>
        <w:t xml:space="preserve">Čo potrebujete vedieť predtým, ako dostanete </w:t>
      </w:r>
      <w:r w:rsidRPr="00302D06">
        <w:rPr>
          <w:noProof/>
          <w:szCs w:val="22"/>
          <w:lang w:val="sk-SK"/>
        </w:rPr>
        <w:t>Sinoru</w:t>
      </w:r>
    </w:p>
    <w:p w:rsidR="0046241B" w:rsidRPr="00302D06" w:rsidRDefault="0046241B" w:rsidP="008F7C0E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3.</w:t>
      </w:r>
      <w:r w:rsidRPr="00302D06">
        <w:rPr>
          <w:szCs w:val="22"/>
          <w:lang w:val="sk-SK"/>
        </w:rPr>
        <w:tab/>
        <w:t xml:space="preserve">Ako používať </w:t>
      </w:r>
      <w:r w:rsidRPr="00302D06">
        <w:rPr>
          <w:noProof/>
          <w:szCs w:val="22"/>
          <w:lang w:val="sk-SK"/>
        </w:rPr>
        <w:t xml:space="preserve">Sinoru 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4.</w:t>
      </w:r>
      <w:r w:rsidRPr="00302D06">
        <w:rPr>
          <w:noProof/>
          <w:szCs w:val="22"/>
          <w:lang w:val="sk-SK"/>
        </w:rPr>
        <w:tab/>
        <w:t>Možné vedľajšie účinky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5.</w:t>
      </w:r>
      <w:r w:rsidRPr="00302D06">
        <w:rPr>
          <w:noProof/>
          <w:szCs w:val="22"/>
          <w:lang w:val="sk-SK"/>
        </w:rPr>
        <w:tab/>
        <w:t xml:space="preserve">Ako uchovávať Sinoru 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6.</w:t>
      </w:r>
      <w:r w:rsidRPr="00302D06">
        <w:rPr>
          <w:noProof/>
          <w:szCs w:val="22"/>
          <w:lang w:val="sk-SK"/>
        </w:rPr>
        <w:tab/>
        <w:t>Obsah balenia a ďalšie informácie</w:t>
      </w:r>
    </w:p>
    <w:p w:rsidR="004F5BDD" w:rsidRPr="00302D06" w:rsidRDefault="004F5BDD" w:rsidP="008F7C0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8F7C0E" w:rsidRPr="00302D06" w:rsidRDefault="008F7C0E" w:rsidP="008F7C0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B87DCA" w:rsidRPr="00302D06" w:rsidRDefault="006E050C" w:rsidP="008F7C0E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jc w:val="both"/>
        <w:rPr>
          <w:b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Čo je Sinora a na čo sa používa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sk-SK"/>
        </w:rPr>
      </w:pPr>
    </w:p>
    <w:p w:rsidR="00102B2B" w:rsidRPr="00302D06" w:rsidRDefault="00102B2B" w:rsidP="008F7C0E">
      <w:pPr>
        <w:spacing w:line="240" w:lineRule="auto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Sinora</w:t>
      </w:r>
      <w:proofErr w:type="spellEnd"/>
      <w:r w:rsidRPr="00302D06">
        <w:rPr>
          <w:szCs w:val="22"/>
          <w:lang w:val="sk-SK"/>
        </w:rPr>
        <w:t xml:space="preserve"> je liek, ktorý patrí do skupiny </w:t>
      </w:r>
      <w:proofErr w:type="spellStart"/>
      <w:r w:rsidRPr="00302D06">
        <w:rPr>
          <w:szCs w:val="22"/>
          <w:lang w:val="sk-SK"/>
        </w:rPr>
        <w:t>adrenergných</w:t>
      </w:r>
      <w:proofErr w:type="spellEnd"/>
      <w:r w:rsidRPr="00302D06">
        <w:rPr>
          <w:szCs w:val="22"/>
          <w:lang w:val="sk-SK"/>
        </w:rPr>
        <w:t xml:space="preserve"> a </w:t>
      </w:r>
      <w:proofErr w:type="spellStart"/>
      <w:r w:rsidRPr="00302D06">
        <w:rPr>
          <w:szCs w:val="22"/>
          <w:lang w:val="sk-SK"/>
        </w:rPr>
        <w:t>dopam</w:t>
      </w:r>
      <w:r w:rsidR="003D1074">
        <w:rPr>
          <w:szCs w:val="22"/>
          <w:lang w:val="sk-SK"/>
        </w:rPr>
        <w:t>i</w:t>
      </w:r>
      <w:r w:rsidRPr="00302D06">
        <w:rPr>
          <w:szCs w:val="22"/>
          <w:lang w:val="sk-SK"/>
        </w:rPr>
        <w:t>nergných</w:t>
      </w:r>
      <w:proofErr w:type="spellEnd"/>
      <w:r w:rsidRPr="00302D06">
        <w:rPr>
          <w:szCs w:val="22"/>
          <w:lang w:val="sk-SK"/>
        </w:rPr>
        <w:t xml:space="preserve"> látok.</w:t>
      </w:r>
    </w:p>
    <w:p w:rsidR="00102B2B" w:rsidRPr="00302D06" w:rsidRDefault="00102B2B" w:rsidP="008F7C0E">
      <w:pPr>
        <w:spacing w:line="240" w:lineRule="auto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Sinora</w:t>
      </w:r>
      <w:proofErr w:type="spellEnd"/>
      <w:r w:rsidRPr="00302D06">
        <w:rPr>
          <w:szCs w:val="22"/>
          <w:lang w:val="sk-SK"/>
        </w:rPr>
        <w:t xml:space="preserve"> je </w:t>
      </w:r>
      <w:r w:rsidR="003D1074">
        <w:rPr>
          <w:szCs w:val="22"/>
          <w:lang w:val="sk-SK"/>
        </w:rPr>
        <w:t>urče</w:t>
      </w:r>
      <w:r w:rsidRPr="00302D06">
        <w:rPr>
          <w:szCs w:val="22"/>
          <w:lang w:val="sk-SK"/>
        </w:rPr>
        <w:t>ná na núdzové obnovenie krvného tlaku v prípadoch náhleho poklesu krvného tlaku (akútna hypotenzia).</w:t>
      </w:r>
    </w:p>
    <w:p w:rsidR="00E20013" w:rsidRPr="00302D06" w:rsidRDefault="00E20013" w:rsidP="008F7C0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8F7C0E" w:rsidRPr="00302D06" w:rsidRDefault="008F7C0E" w:rsidP="008F7C0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B87DCA" w:rsidRPr="00302D06" w:rsidRDefault="00F93A4D" w:rsidP="008F7C0E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302D06">
        <w:rPr>
          <w:b/>
          <w:szCs w:val="22"/>
          <w:lang w:val="sk-SK"/>
        </w:rPr>
        <w:t xml:space="preserve">Čo potrebujete vedieť predtým, ako dostanete </w:t>
      </w:r>
      <w:proofErr w:type="spellStart"/>
      <w:r w:rsidRPr="00302D06">
        <w:rPr>
          <w:b/>
          <w:szCs w:val="22"/>
          <w:lang w:val="sk-SK"/>
        </w:rPr>
        <w:t>Sinoru</w:t>
      </w:r>
      <w:proofErr w:type="spellEnd"/>
      <w:r w:rsidRPr="00302D06">
        <w:rPr>
          <w:b/>
          <w:noProof/>
          <w:szCs w:val="22"/>
          <w:lang w:val="sk-SK"/>
        </w:rPr>
        <w:t xml:space="preserve"> </w:t>
      </w:r>
    </w:p>
    <w:p w:rsidR="00B87DCA" w:rsidRPr="00302D06" w:rsidRDefault="00B87DCA" w:rsidP="008F7C0E">
      <w:pPr>
        <w:pStyle w:val="Pta"/>
        <w:spacing w:line="240" w:lineRule="auto"/>
        <w:rPr>
          <w:lang w:val="sk-SK"/>
        </w:rPr>
      </w:pPr>
    </w:p>
    <w:p w:rsidR="006E050C" w:rsidRPr="00302D06" w:rsidRDefault="00BF67CC" w:rsidP="008F7C0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302D06">
        <w:rPr>
          <w:b/>
          <w:bCs/>
          <w:szCs w:val="22"/>
          <w:lang w:val="sk-SK"/>
        </w:rPr>
        <w:t xml:space="preserve">Nepoužívajte </w:t>
      </w:r>
      <w:r w:rsidRPr="00302D06">
        <w:rPr>
          <w:b/>
          <w:noProof/>
          <w:szCs w:val="22"/>
          <w:lang w:val="sk-SK"/>
        </w:rPr>
        <w:t>Sinoru:</w:t>
      </w:r>
    </w:p>
    <w:p w:rsidR="00102B2B" w:rsidRPr="00302D06" w:rsidRDefault="006E050C" w:rsidP="008F7C0E">
      <w:pPr>
        <w:numPr>
          <w:ilvl w:val="0"/>
          <w:numId w:val="9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302D06">
        <w:rPr>
          <w:noProof/>
          <w:szCs w:val="22"/>
          <w:lang w:val="sk-SK"/>
        </w:rPr>
        <w:t>ak</w:t>
      </w:r>
      <w:r w:rsidRPr="00302D06">
        <w:rPr>
          <w:szCs w:val="22"/>
          <w:lang w:val="sk-SK"/>
        </w:rPr>
        <w:t xml:space="preserve"> ste alergický (precitlivený) na </w:t>
      </w:r>
      <w:proofErr w:type="spellStart"/>
      <w:r w:rsidRPr="00302D06">
        <w:rPr>
          <w:szCs w:val="22"/>
          <w:lang w:val="sk-SK"/>
        </w:rPr>
        <w:t>noradrenalínové</w:t>
      </w:r>
      <w:proofErr w:type="spellEnd"/>
      <w:r w:rsidRPr="00302D06">
        <w:rPr>
          <w:szCs w:val="22"/>
          <w:lang w:val="sk-SK"/>
        </w:rPr>
        <w:t xml:space="preserve"> lieky alebo na ktorúkoľvek z ďalších zložiek tohto lieku (uvedených v časti 6),</w:t>
      </w:r>
      <w:r w:rsidRPr="00302D06">
        <w:rPr>
          <w:i/>
          <w:szCs w:val="22"/>
          <w:lang w:val="sk-SK"/>
        </w:rPr>
        <w:t xml:space="preserve"> </w:t>
      </w:r>
    </w:p>
    <w:p w:rsidR="00177504" w:rsidRPr="00302D06" w:rsidRDefault="00102B2B" w:rsidP="008F7C0E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 xml:space="preserve">ak máte hypotenziu (nízky krvný tlak) v dôsledku </w:t>
      </w:r>
      <w:proofErr w:type="spellStart"/>
      <w:r w:rsidRPr="00302D06">
        <w:rPr>
          <w:szCs w:val="22"/>
          <w:lang w:val="sk-SK"/>
        </w:rPr>
        <w:t>hypovolémie</w:t>
      </w:r>
      <w:proofErr w:type="spellEnd"/>
      <w:r w:rsidRPr="00302D06">
        <w:rPr>
          <w:szCs w:val="22"/>
          <w:lang w:val="sk-SK"/>
        </w:rPr>
        <w:t xml:space="preserve"> (nízky objem krvi).</w:t>
      </w:r>
    </w:p>
    <w:p w:rsidR="005C54D0" w:rsidRPr="00302D06" w:rsidRDefault="005C54D0" w:rsidP="008F7C0E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</w:p>
    <w:p w:rsidR="00F93A4D" w:rsidRPr="00302D06" w:rsidRDefault="00F93A4D" w:rsidP="008F7C0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Upozornenia a opatrenia</w:t>
      </w:r>
    </w:p>
    <w:p w:rsidR="00E20013" w:rsidRPr="00302D06" w:rsidRDefault="00F93A4D" w:rsidP="008F7C0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 xml:space="preserve">Predtým, ako začnete používať Sinoru, obráťte sa na svojho lekára alebo lekárnika </w:t>
      </w:r>
    </w:p>
    <w:p w:rsidR="00691D4E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máte cukrovku,</w:t>
      </w:r>
    </w:p>
    <w:p w:rsidR="00691D4E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trpíte vysokým krvným tlakom,</w:t>
      </w:r>
    </w:p>
    <w:p w:rsidR="00691D4E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máte zvýšenú činnosť štítnej žľazy,</w:t>
      </w:r>
    </w:p>
    <w:p w:rsidR="00691D4E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máte nízke hladiny kyslíka v krvi,</w:t>
      </w:r>
    </w:p>
    <w:p w:rsidR="00691D4E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máte vysoké hladiny oxidu uhličitého v krvi,</w:t>
      </w:r>
    </w:p>
    <w:p w:rsidR="00691D4E" w:rsidRPr="00302D06" w:rsidRDefault="002C5EE7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máte zrazeniny alebo upchatie v krvných cievach zásobujúcich srdce, črevá alebo iné časti tela,</w:t>
      </w:r>
    </w:p>
    <w:p w:rsidR="00691D4E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máte nízky krvný tlak nasledujúci po srdcovom záchvate,</w:t>
      </w:r>
    </w:p>
    <w:p w:rsidR="00F52132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 xml:space="preserve">• ak máte istý druh angíny (bolesť v hrudníku) nazývanej </w:t>
      </w:r>
      <w:proofErr w:type="spellStart"/>
      <w:r w:rsidRPr="00302D06">
        <w:rPr>
          <w:szCs w:val="22"/>
          <w:lang w:val="sk-SK"/>
        </w:rPr>
        <w:t>Prinzmetalova</w:t>
      </w:r>
      <w:proofErr w:type="spellEnd"/>
      <w:r w:rsidRPr="00302D06">
        <w:rPr>
          <w:szCs w:val="22"/>
          <w:lang w:val="sk-SK"/>
        </w:rPr>
        <w:t xml:space="preserve"> angína,</w:t>
      </w:r>
    </w:p>
    <w:p w:rsidR="00F52132" w:rsidRPr="00302D06" w:rsidRDefault="00691D4E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ste starší pacient,</w:t>
      </w:r>
    </w:p>
    <w:p w:rsidR="00F52132" w:rsidRPr="00302D06" w:rsidRDefault="00F52132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 xml:space="preserve">• ak máte riziko </w:t>
      </w:r>
      <w:proofErr w:type="spellStart"/>
      <w:r w:rsidRPr="00302D06">
        <w:rPr>
          <w:szCs w:val="22"/>
          <w:lang w:val="sk-SK"/>
        </w:rPr>
        <w:t>extravazácie</w:t>
      </w:r>
      <w:proofErr w:type="spellEnd"/>
      <w:r w:rsidRPr="00302D06">
        <w:rPr>
          <w:szCs w:val="22"/>
          <w:lang w:val="sk-SK"/>
        </w:rPr>
        <w:t xml:space="preserve"> (riziko, že vaša krv alebo lymfa unikne z vlastných ciev do okolitých tkanív),</w:t>
      </w:r>
    </w:p>
    <w:p w:rsidR="00F52132" w:rsidRPr="00302D06" w:rsidRDefault="00F52132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máte závažnú dysfunkciu ľavej srdcovej komory,</w:t>
      </w:r>
    </w:p>
    <w:p w:rsidR="00F52132" w:rsidRPr="00302D06" w:rsidRDefault="00F52132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• ak ste nedávno prekonali infarkt myokardu (srdcový záchvat),</w:t>
      </w:r>
    </w:p>
    <w:p w:rsidR="00102B2B" w:rsidRPr="00302D06" w:rsidRDefault="00F52132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lastRenderedPageBreak/>
        <w:t>• ak máte poruchy srdcového rytmu (vaše srdce bije príliš rýchlo, príliš pomaly alebo nepravidelne), budete potrebovať zníženú dávku.</w:t>
      </w:r>
    </w:p>
    <w:p w:rsidR="00F52132" w:rsidRPr="00302D06" w:rsidRDefault="00F52132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</w:p>
    <w:p w:rsidR="00102B2B" w:rsidRPr="00302D06" w:rsidRDefault="00102B2B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  <w:r w:rsidRPr="00302D06">
        <w:rPr>
          <w:b/>
          <w:i/>
          <w:szCs w:val="22"/>
          <w:lang w:val="sk-SK"/>
        </w:rPr>
        <w:t xml:space="preserve">Počas infúzie </w:t>
      </w:r>
      <w:proofErr w:type="spellStart"/>
      <w:r w:rsidRPr="00302D06">
        <w:rPr>
          <w:b/>
          <w:i/>
          <w:szCs w:val="22"/>
          <w:lang w:val="sk-SK"/>
        </w:rPr>
        <w:t>noradrenalínu</w:t>
      </w:r>
      <w:proofErr w:type="spellEnd"/>
      <w:r w:rsidRPr="00302D06">
        <w:rPr>
          <w:b/>
          <w:i/>
          <w:szCs w:val="22"/>
          <w:lang w:val="sk-SK"/>
        </w:rPr>
        <w:t xml:space="preserve"> bude váš lekár nepretržite kontrolovať váš krvný tlak a srdcový </w:t>
      </w:r>
      <w:r w:rsidR="00157D20">
        <w:rPr>
          <w:b/>
          <w:i/>
          <w:szCs w:val="22"/>
          <w:lang w:val="sk-SK"/>
        </w:rPr>
        <w:t>tep</w:t>
      </w:r>
      <w:r w:rsidRPr="00302D06">
        <w:rPr>
          <w:b/>
          <w:i/>
          <w:szCs w:val="22"/>
          <w:lang w:val="sk-SK"/>
        </w:rPr>
        <w:t xml:space="preserve"> (frekvenciu srdca).</w:t>
      </w:r>
    </w:p>
    <w:p w:rsidR="00902167" w:rsidRPr="00302D06" w:rsidRDefault="00902167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:rsidR="006E050C" w:rsidRPr="00302D06" w:rsidRDefault="00FA1C75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 xml:space="preserve">Iné lieky a Sinora 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Ak teraz užívate alebo ste v poslednom čase užívali ďalšie lieky, vrátane liekov dostupných bez lekárskeho predpisu, povedzte to svojmu lekárovi alebo zdravotnej sestre.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523728" w:rsidRPr="00302D06" w:rsidRDefault="00143D35" w:rsidP="008F7C0E">
      <w:pPr>
        <w:tabs>
          <w:tab w:val="clear" w:pos="567"/>
          <w:tab w:val="left" w:pos="720"/>
        </w:tabs>
        <w:spacing w:line="240" w:lineRule="auto"/>
        <w:ind w:left="720" w:hanging="360"/>
        <w:rPr>
          <w:szCs w:val="22"/>
          <w:lang w:val="sk-SK"/>
        </w:rPr>
      </w:pPr>
      <w:r w:rsidRPr="00302D06">
        <w:rPr>
          <w:szCs w:val="22"/>
          <w:lang w:val="sk-SK"/>
        </w:rPr>
        <w:t>O </w:t>
      </w:r>
      <w:r w:rsidR="00157D20">
        <w:rPr>
          <w:szCs w:val="22"/>
          <w:lang w:val="sk-SK"/>
        </w:rPr>
        <w:t>viacer</w:t>
      </w:r>
      <w:r w:rsidRPr="00302D06">
        <w:rPr>
          <w:szCs w:val="22"/>
          <w:lang w:val="sk-SK"/>
        </w:rPr>
        <w:t xml:space="preserve">ých liekoch je známe, že zvyšujú toxický účinok </w:t>
      </w:r>
      <w:proofErr w:type="spellStart"/>
      <w:r w:rsidRPr="00302D06">
        <w:rPr>
          <w:szCs w:val="22"/>
          <w:lang w:val="sk-SK"/>
        </w:rPr>
        <w:t>noradrenalínu</w:t>
      </w:r>
      <w:proofErr w:type="spellEnd"/>
      <w:r w:rsidRPr="00302D06">
        <w:rPr>
          <w:szCs w:val="22"/>
          <w:lang w:val="sk-SK"/>
        </w:rPr>
        <w:t>, ako napríklad:</w:t>
      </w:r>
    </w:p>
    <w:p w:rsidR="006E050C" w:rsidRPr="00302D06" w:rsidRDefault="006E050C" w:rsidP="008F7C0E">
      <w:pPr>
        <w:tabs>
          <w:tab w:val="clear" w:pos="567"/>
          <w:tab w:val="left" w:pos="720"/>
        </w:tabs>
        <w:spacing w:line="240" w:lineRule="auto"/>
        <w:ind w:left="720" w:hanging="360"/>
        <w:rPr>
          <w:szCs w:val="22"/>
          <w:lang w:val="sk-SK"/>
        </w:rPr>
      </w:pPr>
      <w:r w:rsidRPr="00302D06">
        <w:rPr>
          <w:szCs w:val="22"/>
          <w:lang w:val="sk-SK"/>
        </w:rPr>
        <w:t>•</w:t>
      </w:r>
      <w:r w:rsidRPr="00302D06">
        <w:rPr>
          <w:szCs w:val="22"/>
          <w:lang w:val="sk-SK"/>
        </w:rPr>
        <w:tab/>
        <w:t xml:space="preserve">inhibítory </w:t>
      </w:r>
      <w:proofErr w:type="spellStart"/>
      <w:r w:rsidRPr="00302D06">
        <w:rPr>
          <w:szCs w:val="22"/>
          <w:lang w:val="sk-SK"/>
        </w:rPr>
        <w:t>monoaminooxidázy</w:t>
      </w:r>
      <w:proofErr w:type="spellEnd"/>
      <w:r w:rsidRPr="00302D06">
        <w:rPr>
          <w:szCs w:val="22"/>
          <w:lang w:val="sk-SK"/>
        </w:rPr>
        <w:t xml:space="preserve"> (</w:t>
      </w:r>
      <w:proofErr w:type="spellStart"/>
      <w:r w:rsidRPr="00302D06">
        <w:rPr>
          <w:szCs w:val="22"/>
          <w:lang w:val="sk-SK"/>
        </w:rPr>
        <w:t>antidepresíva</w:t>
      </w:r>
      <w:proofErr w:type="spellEnd"/>
      <w:r w:rsidRPr="00302D06">
        <w:rPr>
          <w:szCs w:val="22"/>
          <w:lang w:val="sk-SK"/>
        </w:rPr>
        <w:t>),</w:t>
      </w:r>
    </w:p>
    <w:p w:rsidR="006E050C" w:rsidRPr="00302D06" w:rsidRDefault="008C7C9D" w:rsidP="008F7C0E">
      <w:pPr>
        <w:tabs>
          <w:tab w:val="clear" w:pos="567"/>
          <w:tab w:val="left" w:pos="720"/>
        </w:tabs>
        <w:spacing w:line="240" w:lineRule="auto"/>
        <w:ind w:left="720" w:hanging="360"/>
        <w:rPr>
          <w:szCs w:val="22"/>
          <w:lang w:val="sk-SK"/>
        </w:rPr>
      </w:pPr>
      <w:r w:rsidRPr="00302D06">
        <w:rPr>
          <w:szCs w:val="22"/>
          <w:lang w:val="sk-SK"/>
        </w:rPr>
        <w:t>•</w:t>
      </w:r>
      <w:r w:rsidRPr="00302D06">
        <w:rPr>
          <w:szCs w:val="22"/>
          <w:lang w:val="sk-SK"/>
        </w:rPr>
        <w:tab/>
      </w:r>
      <w:proofErr w:type="spellStart"/>
      <w:r w:rsidRPr="00302D06">
        <w:rPr>
          <w:szCs w:val="22"/>
          <w:lang w:val="sk-SK"/>
        </w:rPr>
        <w:t>tricyklické</w:t>
      </w:r>
      <w:proofErr w:type="spellEnd"/>
      <w:r w:rsidRPr="00302D06">
        <w:rPr>
          <w:szCs w:val="22"/>
          <w:lang w:val="sk-SK"/>
        </w:rPr>
        <w:t xml:space="preserve"> </w:t>
      </w:r>
      <w:proofErr w:type="spellStart"/>
      <w:r w:rsidRPr="00302D06">
        <w:rPr>
          <w:szCs w:val="22"/>
          <w:lang w:val="sk-SK"/>
        </w:rPr>
        <w:t>antidepresíva</w:t>
      </w:r>
      <w:proofErr w:type="spellEnd"/>
      <w:r w:rsidRPr="00302D06">
        <w:rPr>
          <w:szCs w:val="22"/>
          <w:lang w:val="sk-SK"/>
        </w:rPr>
        <w:t>,</w:t>
      </w:r>
    </w:p>
    <w:p w:rsidR="006E050C" w:rsidRPr="00302D06" w:rsidRDefault="008C7C9D" w:rsidP="008F7C0E">
      <w:pPr>
        <w:tabs>
          <w:tab w:val="clear" w:pos="567"/>
          <w:tab w:val="left" w:pos="720"/>
        </w:tabs>
        <w:spacing w:line="240" w:lineRule="auto"/>
        <w:ind w:left="720" w:hanging="360"/>
        <w:rPr>
          <w:szCs w:val="22"/>
          <w:lang w:val="sk-SK"/>
        </w:rPr>
      </w:pPr>
      <w:r w:rsidRPr="00302D06">
        <w:rPr>
          <w:szCs w:val="22"/>
          <w:lang w:val="sk-SK"/>
        </w:rPr>
        <w:t>•</w:t>
      </w:r>
      <w:r w:rsidRPr="00302D06">
        <w:rPr>
          <w:szCs w:val="22"/>
          <w:lang w:val="sk-SK"/>
        </w:rPr>
        <w:tab/>
      </w:r>
      <w:proofErr w:type="spellStart"/>
      <w:r w:rsidRPr="00302D06">
        <w:rPr>
          <w:szCs w:val="22"/>
          <w:lang w:val="sk-SK"/>
        </w:rPr>
        <w:t>linezolid</w:t>
      </w:r>
      <w:proofErr w:type="spellEnd"/>
      <w:r w:rsidRPr="00302D06">
        <w:rPr>
          <w:szCs w:val="22"/>
          <w:lang w:val="sk-SK"/>
        </w:rPr>
        <w:t xml:space="preserve"> (antibiotikum),</w:t>
      </w:r>
    </w:p>
    <w:p w:rsidR="006E050C" w:rsidRPr="00302D06" w:rsidRDefault="006E050C" w:rsidP="008F7C0E">
      <w:pPr>
        <w:tabs>
          <w:tab w:val="clear" w:pos="567"/>
          <w:tab w:val="left" w:pos="720"/>
        </w:tabs>
        <w:spacing w:line="240" w:lineRule="auto"/>
        <w:ind w:left="720" w:hanging="360"/>
        <w:rPr>
          <w:szCs w:val="22"/>
          <w:lang w:val="sk-SK"/>
        </w:rPr>
      </w:pPr>
      <w:r w:rsidRPr="00302D06">
        <w:rPr>
          <w:szCs w:val="22"/>
          <w:lang w:val="sk-SK"/>
        </w:rPr>
        <w:t>•</w:t>
      </w:r>
      <w:r w:rsidRPr="00302D06">
        <w:rPr>
          <w:szCs w:val="22"/>
          <w:lang w:val="sk-SK"/>
        </w:rPr>
        <w:tab/>
        <w:t xml:space="preserve">anestetiká (najmä anestetické plyny), </w:t>
      </w:r>
    </w:p>
    <w:p w:rsidR="006E050C" w:rsidRPr="00302D06" w:rsidRDefault="008C7C9D" w:rsidP="008F7C0E">
      <w:pPr>
        <w:tabs>
          <w:tab w:val="clear" w:pos="567"/>
          <w:tab w:val="left" w:pos="720"/>
        </w:tabs>
        <w:spacing w:line="240" w:lineRule="auto"/>
        <w:ind w:left="720" w:hanging="360"/>
        <w:rPr>
          <w:szCs w:val="22"/>
          <w:lang w:val="sk-SK"/>
        </w:rPr>
      </w:pPr>
      <w:r w:rsidRPr="00302D06">
        <w:rPr>
          <w:szCs w:val="22"/>
          <w:lang w:val="sk-SK"/>
        </w:rPr>
        <w:t>•</w:t>
      </w:r>
      <w:r w:rsidRPr="00302D06">
        <w:rPr>
          <w:szCs w:val="22"/>
          <w:lang w:val="sk-SK"/>
        </w:rPr>
        <w:tab/>
      </w:r>
      <w:proofErr w:type="spellStart"/>
      <w:r w:rsidRPr="00302D06">
        <w:rPr>
          <w:szCs w:val="22"/>
          <w:lang w:val="sk-SK"/>
        </w:rPr>
        <w:t>adrenergné</w:t>
      </w:r>
      <w:proofErr w:type="spellEnd"/>
      <w:r w:rsidRPr="00302D06">
        <w:rPr>
          <w:szCs w:val="22"/>
          <w:lang w:val="sk-SK"/>
        </w:rPr>
        <w:t xml:space="preserve">, </w:t>
      </w:r>
      <w:proofErr w:type="spellStart"/>
      <w:r w:rsidRPr="00302D06">
        <w:rPr>
          <w:szCs w:val="22"/>
          <w:lang w:val="sk-SK"/>
        </w:rPr>
        <w:t>s</w:t>
      </w:r>
      <w:r w:rsidR="00157D20">
        <w:rPr>
          <w:szCs w:val="22"/>
          <w:lang w:val="sk-SK"/>
        </w:rPr>
        <w:t>é</w:t>
      </w:r>
      <w:r w:rsidRPr="00302D06">
        <w:rPr>
          <w:szCs w:val="22"/>
          <w:lang w:val="sk-SK"/>
        </w:rPr>
        <w:t>rotonínergné</w:t>
      </w:r>
      <w:proofErr w:type="spellEnd"/>
      <w:r w:rsidRPr="00302D06">
        <w:rPr>
          <w:szCs w:val="22"/>
          <w:lang w:val="sk-SK"/>
        </w:rPr>
        <w:t xml:space="preserve"> lieky, napr. používané pri liečbe astmy alebo srdcových ochorení.</w:t>
      </w:r>
    </w:p>
    <w:p w:rsidR="00E20013" w:rsidRPr="00302D06" w:rsidRDefault="00E20013" w:rsidP="008F7C0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sk-SK"/>
        </w:rPr>
      </w:pPr>
    </w:p>
    <w:p w:rsidR="006E050C" w:rsidRPr="00302D06" w:rsidRDefault="00C55966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Tehotenstvo, dojčenie a plodnosť</w:t>
      </w:r>
    </w:p>
    <w:p w:rsidR="00E80AE7" w:rsidRPr="00302D06" w:rsidRDefault="002C5104" w:rsidP="008F7C0E">
      <w:pPr>
        <w:pStyle w:val="Hlavika"/>
        <w:tabs>
          <w:tab w:val="clear" w:pos="4819"/>
          <w:tab w:val="clear" w:pos="9638"/>
        </w:tabs>
        <w:spacing w:line="240" w:lineRule="auto"/>
        <w:rPr>
          <w:noProof/>
          <w:szCs w:val="22"/>
          <w:lang w:val="sk-SK"/>
        </w:rPr>
      </w:pPr>
      <w:r w:rsidRPr="00302D06">
        <w:rPr>
          <w:szCs w:val="22"/>
          <w:lang w:val="sk-SK"/>
        </w:rPr>
        <w:t xml:space="preserve">Ak ste tehotná alebo dojčíte, ak si myslíte, že ste tehotná alebo ak plánujete otehotnieť, poraďte sa so svojím </w:t>
      </w:r>
      <w:r w:rsidRPr="00302D06">
        <w:rPr>
          <w:noProof/>
          <w:szCs w:val="22"/>
          <w:lang w:val="sk-SK"/>
        </w:rPr>
        <w:t>lekárom alebo zdravotnou sestrou predtým, ako začnete užívať akýkoľvek liek.</w:t>
      </w:r>
    </w:p>
    <w:p w:rsidR="00D5304E" w:rsidRPr="00302D06" w:rsidRDefault="002C5104" w:rsidP="008F7C0E">
      <w:pPr>
        <w:pStyle w:val="Hlavika"/>
        <w:tabs>
          <w:tab w:val="clear" w:pos="4819"/>
          <w:tab w:val="clear" w:pos="9638"/>
        </w:tabs>
        <w:spacing w:line="240" w:lineRule="auto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Noradrenalín môže ublížiť nenarodenému dieťaťu. Váš lekár rozhodne, či máte dostať Sinoru</w:t>
      </w:r>
      <w:r w:rsidR="00157D20">
        <w:rPr>
          <w:szCs w:val="22"/>
          <w:lang w:val="sk-SK"/>
        </w:rPr>
        <w:t>.</w:t>
      </w:r>
    </w:p>
    <w:p w:rsidR="0011524C" w:rsidRPr="00302D06" w:rsidRDefault="0011524C" w:rsidP="008F7C0E">
      <w:pPr>
        <w:pStyle w:val="Hlavika"/>
        <w:tabs>
          <w:tab w:val="clear" w:pos="4819"/>
          <w:tab w:val="clear" w:pos="9638"/>
        </w:tabs>
        <w:spacing w:line="240" w:lineRule="auto"/>
        <w:rPr>
          <w:noProof/>
          <w:szCs w:val="22"/>
          <w:lang w:val="sk-SK"/>
        </w:rPr>
      </w:pPr>
    </w:p>
    <w:p w:rsidR="0011524C" w:rsidRPr="00302D06" w:rsidRDefault="0011524C" w:rsidP="008F7C0E">
      <w:pPr>
        <w:pStyle w:val="Hlavika"/>
        <w:spacing w:line="240" w:lineRule="auto"/>
        <w:rPr>
          <w:b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Deti a dospievajúci</w:t>
      </w:r>
    </w:p>
    <w:p w:rsidR="0011524C" w:rsidRPr="00302D06" w:rsidRDefault="0011524C" w:rsidP="008F7C0E">
      <w:pPr>
        <w:pStyle w:val="Hlavika"/>
        <w:tabs>
          <w:tab w:val="clear" w:pos="4819"/>
          <w:tab w:val="clear" w:pos="9638"/>
        </w:tabs>
        <w:spacing w:line="240" w:lineRule="auto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Bezpečnosť a účinnosť Sinory u detí a dospievajúcich neboli stanovené.</w:t>
      </w:r>
    </w:p>
    <w:p w:rsidR="00D5304E" w:rsidRPr="00302D06" w:rsidRDefault="00D5304E" w:rsidP="008F7C0E">
      <w:pPr>
        <w:pStyle w:val="Hlavika"/>
        <w:tabs>
          <w:tab w:val="clear" w:pos="4819"/>
          <w:tab w:val="clear" w:pos="9638"/>
        </w:tabs>
        <w:spacing w:line="240" w:lineRule="auto"/>
        <w:rPr>
          <w:noProof/>
          <w:szCs w:val="22"/>
          <w:lang w:val="sk-SK"/>
        </w:rPr>
      </w:pPr>
    </w:p>
    <w:p w:rsidR="006E050C" w:rsidRPr="00302D06" w:rsidRDefault="006E050C" w:rsidP="008F7C0E">
      <w:pPr>
        <w:pStyle w:val="Hlavika"/>
        <w:tabs>
          <w:tab w:val="clear" w:pos="4819"/>
          <w:tab w:val="clear" w:pos="9638"/>
        </w:tabs>
        <w:spacing w:line="240" w:lineRule="auto"/>
        <w:rPr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Vedenie vozidiel a obsluha strojov</w:t>
      </w:r>
    </w:p>
    <w:p w:rsidR="00BC6EA9" w:rsidRPr="00302D06" w:rsidRDefault="002C5104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sk-SK"/>
        </w:rPr>
      </w:pPr>
      <w:r w:rsidRPr="00302D06">
        <w:rPr>
          <w:szCs w:val="22"/>
          <w:lang w:val="sk-SK"/>
        </w:rPr>
        <w:t>Neuvedené.</w:t>
      </w:r>
    </w:p>
    <w:p w:rsidR="009B4E8C" w:rsidRPr="00302D06" w:rsidRDefault="009B4E8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  <w:szCs w:val="22"/>
          <w:lang w:val="sk-SK"/>
        </w:rPr>
      </w:pPr>
    </w:p>
    <w:p w:rsidR="006E050C" w:rsidRPr="00302D06" w:rsidRDefault="00C56168" w:rsidP="008F7C0E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sk-SK"/>
        </w:rPr>
      </w:pPr>
      <w:r w:rsidRPr="00302D06">
        <w:rPr>
          <w:b/>
          <w:bCs/>
          <w:szCs w:val="22"/>
          <w:lang w:val="sk-SK"/>
        </w:rPr>
        <w:t xml:space="preserve">Dôležité informácie o niektorých zložkách </w:t>
      </w:r>
      <w:proofErr w:type="spellStart"/>
      <w:r w:rsidRPr="00302D06">
        <w:rPr>
          <w:b/>
          <w:bCs/>
          <w:szCs w:val="22"/>
          <w:lang w:val="sk-SK"/>
        </w:rPr>
        <w:t>Sinory</w:t>
      </w:r>
      <w:proofErr w:type="spellEnd"/>
      <w:r w:rsidRPr="00302D06">
        <w:rPr>
          <w:b/>
          <w:bCs/>
          <w:szCs w:val="22"/>
          <w:lang w:val="sk-SK"/>
        </w:rPr>
        <w:t xml:space="preserve"> </w:t>
      </w:r>
    </w:p>
    <w:p w:rsidR="00EF010D" w:rsidRPr="00302D06" w:rsidRDefault="00EF010D" w:rsidP="008F7C0E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Tento liek obsahuje 165,3 mg sodíka (hlavnej zložky kuchynskej soli) v každej 50 ml injekčnej liekovke. To sa rovná 8,3 % odporúčaného maximálneho denného príjmu sodíka v potrave pre dospelých.</w:t>
      </w:r>
    </w:p>
    <w:p w:rsidR="006A0263" w:rsidRPr="00302D06" w:rsidRDefault="006A0263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F7C0E" w:rsidRPr="00302D06" w:rsidRDefault="008F7C0E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6E050C" w:rsidRPr="00302D06" w:rsidRDefault="00F47247" w:rsidP="008F7C0E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 xml:space="preserve"> Ako používať Sinoru </w:t>
      </w:r>
    </w:p>
    <w:p w:rsidR="008F7C0E" w:rsidRPr="00302D06" w:rsidRDefault="008F7C0E" w:rsidP="008F7C0E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:rsidR="0076207C" w:rsidRPr="00302D06" w:rsidRDefault="0076207C" w:rsidP="008F7C0E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Sinoru</w:t>
      </w:r>
      <w:proofErr w:type="spellEnd"/>
      <w:r w:rsidRPr="00302D06">
        <w:rPr>
          <w:szCs w:val="22"/>
          <w:lang w:val="sk-SK"/>
        </w:rPr>
        <w:t xml:space="preserve"> vám v nemocnici podá lekár alebo zdravotná sestra. Začiatočná dávka </w:t>
      </w:r>
      <w:proofErr w:type="spellStart"/>
      <w:r w:rsidRPr="00302D06">
        <w:rPr>
          <w:szCs w:val="22"/>
          <w:lang w:val="sk-SK"/>
        </w:rPr>
        <w:t>Sinory</w:t>
      </w:r>
      <w:proofErr w:type="spellEnd"/>
      <w:r w:rsidRPr="00302D06">
        <w:rPr>
          <w:szCs w:val="22"/>
          <w:lang w:val="sk-SK"/>
        </w:rPr>
        <w:t xml:space="preserve"> bude závisieť od vášho zdravotného stavu. Obvyklá dávka je medzi 0,4 mg a 0,8 mg</w:t>
      </w:r>
      <w:r w:rsidR="00157D20">
        <w:rPr>
          <w:szCs w:val="22"/>
          <w:lang w:val="sk-SK"/>
        </w:rPr>
        <w:t xml:space="preserve"> za </w:t>
      </w:r>
      <w:r w:rsidRPr="00302D06">
        <w:rPr>
          <w:szCs w:val="22"/>
          <w:lang w:val="sk-SK"/>
        </w:rPr>
        <w:t>hod</w:t>
      </w:r>
      <w:r w:rsidR="00157D20">
        <w:rPr>
          <w:szCs w:val="22"/>
          <w:lang w:val="sk-SK"/>
        </w:rPr>
        <w:t>inu</w:t>
      </w:r>
      <w:r w:rsidRPr="00302D06">
        <w:rPr>
          <w:szCs w:val="22"/>
          <w:lang w:val="sk-SK"/>
        </w:rPr>
        <w:t xml:space="preserve"> </w:t>
      </w:r>
      <w:r w:rsidR="00432CCC">
        <w:rPr>
          <w:szCs w:val="22"/>
          <w:lang w:val="sk-SK"/>
        </w:rPr>
        <w:t xml:space="preserve">bázy </w:t>
      </w:r>
      <w:proofErr w:type="spellStart"/>
      <w:r w:rsidRPr="00302D06">
        <w:rPr>
          <w:szCs w:val="22"/>
          <w:lang w:val="sk-SK"/>
        </w:rPr>
        <w:t>noradrenalínu</w:t>
      </w:r>
      <w:proofErr w:type="spellEnd"/>
      <w:r w:rsidRPr="00302D06">
        <w:rPr>
          <w:szCs w:val="22"/>
          <w:lang w:val="sk-SK"/>
        </w:rPr>
        <w:t xml:space="preserve"> (0,8 mg až 1,6 mg</w:t>
      </w:r>
      <w:r w:rsidR="002A1EA0">
        <w:rPr>
          <w:szCs w:val="22"/>
          <w:lang w:val="sk-SK"/>
        </w:rPr>
        <w:t xml:space="preserve"> za hodinu</w:t>
      </w:r>
      <w:r w:rsidRPr="00302D06">
        <w:rPr>
          <w:szCs w:val="22"/>
          <w:lang w:val="sk-SK"/>
        </w:rPr>
        <w:t xml:space="preserve"> </w:t>
      </w:r>
      <w:proofErr w:type="spellStart"/>
      <w:r w:rsidR="000606DF" w:rsidRPr="00302D06">
        <w:rPr>
          <w:szCs w:val="22"/>
          <w:lang w:val="sk-SK"/>
        </w:rPr>
        <w:t>noradrenalín</w:t>
      </w:r>
      <w:r w:rsidR="000606DF">
        <w:rPr>
          <w:szCs w:val="22"/>
          <w:lang w:val="sk-SK"/>
        </w:rPr>
        <w:t>ium-hydrogen-</w:t>
      </w:r>
      <w:r w:rsidR="000606DF" w:rsidRPr="00302D06">
        <w:rPr>
          <w:szCs w:val="22"/>
          <w:lang w:val="sk-SK"/>
        </w:rPr>
        <w:t>tart</w:t>
      </w:r>
      <w:r w:rsidR="000606DF">
        <w:rPr>
          <w:szCs w:val="22"/>
          <w:lang w:val="sk-SK"/>
        </w:rPr>
        <w:t>a</w:t>
      </w:r>
      <w:r w:rsidR="000606DF" w:rsidRPr="00302D06">
        <w:rPr>
          <w:szCs w:val="22"/>
          <w:lang w:val="sk-SK"/>
        </w:rPr>
        <w:t>rát</w:t>
      </w:r>
      <w:r w:rsidR="000606DF">
        <w:rPr>
          <w:szCs w:val="22"/>
          <w:lang w:val="sk-SK"/>
        </w:rPr>
        <w:t>u</w:t>
      </w:r>
      <w:proofErr w:type="spellEnd"/>
      <w:r w:rsidRPr="00302D06">
        <w:rPr>
          <w:szCs w:val="22"/>
          <w:lang w:val="sk-SK"/>
        </w:rPr>
        <w:t>).</w:t>
      </w:r>
      <w:r w:rsidRPr="00302D06">
        <w:rPr>
          <w:b/>
          <w:i/>
          <w:szCs w:val="22"/>
          <w:lang w:val="sk-SK"/>
        </w:rPr>
        <w:t xml:space="preserve"> </w:t>
      </w:r>
      <w:r w:rsidRPr="00302D06">
        <w:rPr>
          <w:szCs w:val="22"/>
          <w:lang w:val="sk-SK"/>
        </w:rPr>
        <w:t xml:space="preserve"> Váš lekár vám určí správnu dávku. Po začiatočnej dávke váš lekár zhodnotí vašu </w:t>
      </w:r>
      <w:r w:rsidR="002A1EA0">
        <w:rPr>
          <w:szCs w:val="22"/>
          <w:lang w:val="sk-SK"/>
        </w:rPr>
        <w:t>odpoveď</w:t>
      </w:r>
      <w:r w:rsidRPr="00302D06">
        <w:rPr>
          <w:szCs w:val="22"/>
          <w:lang w:val="sk-SK"/>
        </w:rPr>
        <w:t xml:space="preserve"> a primerane prispôsobí dávku.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6E050C" w:rsidRPr="00302D06" w:rsidRDefault="00320AA4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302D06">
        <w:rPr>
          <w:rFonts w:ascii="TimesNewRoman" w:hAnsi="TimesNewRoman" w:cs="TimesNewRoman,Bold"/>
          <w:b/>
          <w:bCs/>
          <w:szCs w:val="22"/>
          <w:lang w:val="sk-SK"/>
        </w:rPr>
        <w:t xml:space="preserve">Ak </w:t>
      </w:r>
      <w:r w:rsidR="00432CCC">
        <w:rPr>
          <w:rFonts w:ascii="TimesNewRoman" w:hAnsi="TimesNewRoman" w:cs="TimesNewRoman,Bold"/>
          <w:b/>
          <w:bCs/>
          <w:szCs w:val="22"/>
          <w:lang w:val="sk-SK"/>
        </w:rPr>
        <w:t>vám podali</w:t>
      </w:r>
      <w:r w:rsidRPr="00302D06">
        <w:rPr>
          <w:rFonts w:ascii="TimesNewRoman" w:hAnsi="TimesNewRoman" w:cs="TimesNewRoman,Bold"/>
          <w:b/>
          <w:bCs/>
          <w:szCs w:val="22"/>
          <w:lang w:val="sk-SK"/>
        </w:rPr>
        <w:t xml:space="preserve"> viac </w:t>
      </w:r>
      <w:r w:rsidRPr="00302D06">
        <w:rPr>
          <w:b/>
          <w:noProof/>
          <w:szCs w:val="22"/>
          <w:lang w:val="sk-SK"/>
        </w:rPr>
        <w:t>Sinory</w:t>
      </w:r>
      <w:r w:rsidRPr="00302D06">
        <w:rPr>
          <w:rFonts w:ascii="TimesNewRoman" w:hAnsi="TimesNewRoman" w:cs="TimesNewRoman,Bold"/>
          <w:b/>
          <w:bCs/>
          <w:szCs w:val="22"/>
          <w:lang w:val="sk-SK"/>
        </w:rPr>
        <w:t>, ako m</w:t>
      </w:r>
      <w:r w:rsidR="00432CCC">
        <w:rPr>
          <w:rFonts w:ascii="TimesNewRoman" w:hAnsi="TimesNewRoman" w:cs="TimesNewRoman,Bold"/>
          <w:b/>
          <w:bCs/>
          <w:szCs w:val="22"/>
          <w:lang w:val="sk-SK"/>
        </w:rPr>
        <w:t>ali</w:t>
      </w:r>
      <w:r w:rsidRPr="00302D06">
        <w:rPr>
          <w:b/>
          <w:noProof/>
          <w:szCs w:val="22"/>
          <w:lang w:val="sk-SK"/>
        </w:rPr>
        <w:t xml:space="preserve"> </w:t>
      </w:r>
    </w:p>
    <w:p w:rsidR="006E050C" w:rsidRPr="00302D06" w:rsidRDefault="0076207C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Je nepravdepodobné, že vám v nemocnici podajú príliš veľa tohto lieku.</w:t>
      </w:r>
    </w:p>
    <w:p w:rsidR="0076207C" w:rsidRPr="00302D06" w:rsidRDefault="0076207C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Ak však máte akékoľvek pochybnosti, obráťte sa na svojho lekára alebo zdravotnú sestru.</w:t>
      </w:r>
    </w:p>
    <w:p w:rsidR="006E050C" w:rsidRPr="00302D06" w:rsidRDefault="0076207C" w:rsidP="008F7C0E">
      <w:pPr>
        <w:spacing w:line="240" w:lineRule="auto"/>
        <w:rPr>
          <w:noProof/>
          <w:szCs w:val="22"/>
          <w:lang w:val="sk-SK"/>
        </w:rPr>
      </w:pPr>
      <w:r w:rsidRPr="00302D06">
        <w:rPr>
          <w:szCs w:val="22"/>
          <w:lang w:val="sk-SK"/>
        </w:rPr>
        <w:t xml:space="preserve">Príznaky predávkovania sú: závažný vysoký krvný tlak, pomalý tlkot srdca, prudká bolesť hlavy, citlivosť na svetlo, bolesť v hrudníku, bledá farba, </w:t>
      </w:r>
      <w:r w:rsidR="00432CCC">
        <w:rPr>
          <w:szCs w:val="22"/>
          <w:lang w:val="sk-SK"/>
        </w:rPr>
        <w:t>silné</w:t>
      </w:r>
      <w:r w:rsidRPr="00302D06">
        <w:rPr>
          <w:szCs w:val="22"/>
          <w:lang w:val="sk-SK"/>
        </w:rPr>
        <w:t xml:space="preserve"> potenie a vracanie.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E6749D" w:rsidRPr="00302D06" w:rsidRDefault="00E6749D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Ak máte akékoľvek otázky týkajúce sa použitia tohto lieku, opýtajte sa svojho lekára alebo lekárnika.</w:t>
      </w:r>
    </w:p>
    <w:p w:rsidR="00E20013" w:rsidRPr="00302D06" w:rsidRDefault="00E20013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F7C0E" w:rsidRPr="00302D06" w:rsidRDefault="008F7C0E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6E050C" w:rsidRPr="00302D06" w:rsidRDefault="006E050C" w:rsidP="00082B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4.</w:t>
      </w:r>
      <w:r w:rsidRPr="00302D06">
        <w:rPr>
          <w:b/>
          <w:noProof/>
          <w:szCs w:val="22"/>
          <w:lang w:val="sk-SK"/>
        </w:rPr>
        <w:tab/>
        <w:t>Možné vedľajšie účinky</w:t>
      </w:r>
    </w:p>
    <w:p w:rsidR="008F7C0E" w:rsidRPr="00302D06" w:rsidRDefault="008F7C0E" w:rsidP="00082B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:rsidR="006E050C" w:rsidRPr="00302D06" w:rsidRDefault="006E050C" w:rsidP="00082B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Tak ako všetky lieky, aj tento liek môže spôsobovať vedľajšie účinky, hoci sa neprejavia u každého.</w:t>
      </w:r>
    </w:p>
    <w:p w:rsidR="008A315D" w:rsidRPr="00302D06" w:rsidRDefault="008A315D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02D06">
        <w:rPr>
          <w:szCs w:val="22"/>
          <w:lang w:val="sk-SK"/>
        </w:rPr>
        <w:t>Frekvenciu nežiaducich účinkov nemožno odhadnúť z dostupných údajov.</w:t>
      </w:r>
    </w:p>
    <w:p w:rsidR="00343C47" w:rsidRPr="00302D06" w:rsidRDefault="00343C47" w:rsidP="008F7C0E">
      <w:p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lastRenderedPageBreak/>
        <w:t>Povedzte svojmu lekárovi čo najskôr, ako je to možné, ak sa u vás vyskytne:</w:t>
      </w:r>
    </w:p>
    <w:p w:rsidR="00343C47" w:rsidRPr="00302D06" w:rsidRDefault="00262C57" w:rsidP="008F7C0E">
      <w:pPr>
        <w:numPr>
          <w:ilvl w:val="0"/>
          <w:numId w:val="8"/>
        </w:num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ab/>
      </w:r>
      <w:r w:rsidR="00432CCC" w:rsidRPr="00302D06">
        <w:rPr>
          <w:szCs w:val="22"/>
          <w:lang w:val="sk-SK"/>
        </w:rPr>
        <w:t>P</w:t>
      </w:r>
      <w:r w:rsidRPr="00302D06">
        <w:rPr>
          <w:szCs w:val="22"/>
          <w:lang w:val="sk-SK"/>
        </w:rPr>
        <w:t>omal</w:t>
      </w:r>
      <w:r w:rsidR="00432CCC">
        <w:rPr>
          <w:szCs w:val="22"/>
          <w:lang w:val="sk-SK"/>
        </w:rPr>
        <w:t>ý tep</w:t>
      </w:r>
      <w:r w:rsidRPr="00302D06">
        <w:rPr>
          <w:szCs w:val="22"/>
          <w:lang w:val="sk-SK"/>
        </w:rPr>
        <w:t xml:space="preserve"> srdca, rýchl</w:t>
      </w:r>
      <w:r w:rsidR="00432CCC">
        <w:rPr>
          <w:szCs w:val="22"/>
          <w:lang w:val="sk-SK"/>
        </w:rPr>
        <w:t>y</w:t>
      </w:r>
      <w:r w:rsidRPr="00302D06">
        <w:rPr>
          <w:szCs w:val="22"/>
          <w:lang w:val="sk-SK"/>
        </w:rPr>
        <w:t xml:space="preserve"> </w:t>
      </w:r>
      <w:r w:rsidR="00432CCC">
        <w:rPr>
          <w:szCs w:val="22"/>
          <w:lang w:val="sk-SK"/>
        </w:rPr>
        <w:t>tep</w:t>
      </w:r>
      <w:r w:rsidRPr="00302D06">
        <w:rPr>
          <w:szCs w:val="22"/>
          <w:lang w:val="sk-SK"/>
        </w:rPr>
        <w:t xml:space="preserve"> srdca,</w:t>
      </w:r>
      <w:r w:rsidR="008E6772">
        <w:rPr>
          <w:szCs w:val="22"/>
          <w:lang w:val="sk-SK"/>
        </w:rPr>
        <w:t xml:space="preserve"> </w:t>
      </w:r>
      <w:proofErr w:type="spellStart"/>
      <w:r w:rsidR="008E6772">
        <w:rPr>
          <w:szCs w:val="22"/>
          <w:lang w:val="sk-SK"/>
        </w:rPr>
        <w:t>palpitácie</w:t>
      </w:r>
      <w:proofErr w:type="spellEnd"/>
      <w:r w:rsidR="008E6772">
        <w:rPr>
          <w:szCs w:val="22"/>
          <w:lang w:val="sk-SK"/>
        </w:rPr>
        <w:t xml:space="preserve"> </w:t>
      </w:r>
      <w:r w:rsidR="008E6772" w:rsidRPr="00CE4520">
        <w:rPr>
          <w:szCs w:val="22"/>
          <w:lang w:val="sk-SK"/>
        </w:rPr>
        <w:t>(búšenie srdca)</w:t>
      </w:r>
      <w:r w:rsidR="008E6772">
        <w:rPr>
          <w:szCs w:val="22"/>
          <w:lang w:val="sk-SK"/>
        </w:rPr>
        <w:t>,</w:t>
      </w:r>
      <w:r w:rsidRPr="00302D06">
        <w:rPr>
          <w:szCs w:val="22"/>
          <w:lang w:val="sk-SK"/>
        </w:rPr>
        <w:t xml:space="preserve"> zvýšenie sťahovania srdcového svalu, akútna srdcová nedostatočnosť,</w:t>
      </w:r>
    </w:p>
    <w:p w:rsidR="00343C47" w:rsidRPr="00302D06" w:rsidRDefault="00262C57" w:rsidP="008F7C0E">
      <w:pPr>
        <w:numPr>
          <w:ilvl w:val="0"/>
          <w:numId w:val="8"/>
        </w:num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ab/>
      </w:r>
      <w:r w:rsidR="008E6772" w:rsidRPr="00CE4520">
        <w:rPr>
          <w:szCs w:val="22"/>
          <w:lang w:val="sk-SK"/>
        </w:rPr>
        <w:t>nezvyčajný</w:t>
      </w:r>
      <w:r w:rsidR="008E6772" w:rsidRPr="00302D06" w:rsidDel="008E6772">
        <w:rPr>
          <w:szCs w:val="22"/>
          <w:lang w:val="sk-SK"/>
        </w:rPr>
        <w:t xml:space="preserve"> </w:t>
      </w:r>
      <w:r w:rsidRPr="00302D06">
        <w:rPr>
          <w:szCs w:val="22"/>
          <w:lang w:val="sk-SK"/>
        </w:rPr>
        <w:t>srdcový rytmus,</w:t>
      </w:r>
    </w:p>
    <w:p w:rsidR="00343C47" w:rsidRPr="00302D06" w:rsidRDefault="00262C57" w:rsidP="008F7C0E">
      <w:pPr>
        <w:numPr>
          <w:ilvl w:val="0"/>
          <w:numId w:val="8"/>
        </w:num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ab/>
        <w:t>ťažkosti s dýchaním,</w:t>
      </w:r>
    </w:p>
    <w:p w:rsidR="00343C47" w:rsidRPr="00302D06" w:rsidRDefault="00262C57" w:rsidP="008F7C0E">
      <w:pPr>
        <w:numPr>
          <w:ilvl w:val="0"/>
          <w:numId w:val="8"/>
        </w:num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ab/>
        <w:t>úzkosť, nespavosť, zmätenosť, slabosť, psychotický stav,</w:t>
      </w:r>
    </w:p>
    <w:p w:rsidR="00343C47" w:rsidRPr="00302D06" w:rsidRDefault="00262C57" w:rsidP="008F7C0E">
      <w:pPr>
        <w:numPr>
          <w:ilvl w:val="0"/>
          <w:numId w:val="8"/>
        </w:num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ab/>
        <w:t>boles</w:t>
      </w:r>
      <w:r w:rsidR="008E6772">
        <w:rPr>
          <w:szCs w:val="22"/>
          <w:lang w:val="sk-SK"/>
        </w:rPr>
        <w:t>ť</w:t>
      </w:r>
      <w:r w:rsidRPr="00302D06">
        <w:rPr>
          <w:szCs w:val="22"/>
          <w:lang w:val="sk-SK"/>
        </w:rPr>
        <w:t xml:space="preserve"> hlavy, tras,</w:t>
      </w:r>
    </w:p>
    <w:p w:rsidR="008A315D" w:rsidRPr="00302D06" w:rsidRDefault="008A315D" w:rsidP="008F7C0E">
      <w:pPr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vysoký krvný tlak (</w:t>
      </w:r>
      <w:proofErr w:type="spellStart"/>
      <w:r w:rsidRPr="00302D06">
        <w:rPr>
          <w:szCs w:val="22"/>
          <w:lang w:val="sk-SK"/>
        </w:rPr>
        <w:t>arteriálna</w:t>
      </w:r>
      <w:proofErr w:type="spellEnd"/>
      <w:r w:rsidRPr="00302D06">
        <w:rPr>
          <w:szCs w:val="22"/>
          <w:lang w:val="sk-SK"/>
        </w:rPr>
        <w:t xml:space="preserve"> hypertenzia), zníženie zásobovania niektorých orgánov kyslíkom (</w:t>
      </w:r>
      <w:proofErr w:type="spellStart"/>
      <w:r w:rsidRPr="00302D06">
        <w:rPr>
          <w:szCs w:val="22"/>
          <w:lang w:val="sk-SK"/>
        </w:rPr>
        <w:t>hypoxia</w:t>
      </w:r>
      <w:proofErr w:type="spellEnd"/>
      <w:r w:rsidRPr="00302D06">
        <w:rPr>
          <w:szCs w:val="22"/>
          <w:lang w:val="sk-SK"/>
        </w:rPr>
        <w:t>),</w:t>
      </w:r>
    </w:p>
    <w:p w:rsidR="008A315D" w:rsidRPr="00302D06" w:rsidRDefault="008A315D" w:rsidP="008F7C0E">
      <w:pPr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 xml:space="preserve">akútny </w:t>
      </w:r>
      <w:proofErr w:type="spellStart"/>
      <w:r w:rsidRPr="00302D06">
        <w:rPr>
          <w:szCs w:val="22"/>
          <w:lang w:val="sk-SK"/>
        </w:rPr>
        <w:t>glaukóm</w:t>
      </w:r>
      <w:proofErr w:type="spellEnd"/>
      <w:r w:rsidRPr="00302D06">
        <w:rPr>
          <w:szCs w:val="22"/>
          <w:lang w:val="sk-SK"/>
        </w:rPr>
        <w:t>,</w:t>
      </w:r>
    </w:p>
    <w:p w:rsidR="00343C47" w:rsidRPr="00302D06" w:rsidRDefault="00262C57" w:rsidP="008F7C0E">
      <w:pPr>
        <w:numPr>
          <w:ilvl w:val="0"/>
          <w:numId w:val="8"/>
        </w:num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ab/>
        <w:t>chladné končatiny,</w:t>
      </w:r>
    </w:p>
    <w:p w:rsidR="007E6C6E" w:rsidRPr="00302D06" w:rsidRDefault="00343C47" w:rsidP="008F7C0E">
      <w:pPr>
        <w:numPr>
          <w:ilvl w:val="0"/>
          <w:numId w:val="8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>bolesť v končatinách,</w:t>
      </w:r>
    </w:p>
    <w:p w:rsidR="007E6C6E" w:rsidRPr="00302D06" w:rsidRDefault="007E6C6E" w:rsidP="008F7C0E">
      <w:pPr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nevoľnosť, vracanie,</w:t>
      </w:r>
    </w:p>
    <w:p w:rsidR="007E6C6E" w:rsidRPr="00302D06" w:rsidRDefault="007E6C6E" w:rsidP="008F7C0E">
      <w:pPr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zadržiavanie moču,</w:t>
      </w:r>
    </w:p>
    <w:p w:rsidR="007E6C6E" w:rsidRPr="00302D06" w:rsidRDefault="007E6C6E" w:rsidP="008F7C0E">
      <w:pPr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lokálne: možnosť podráždenia a </w:t>
      </w:r>
      <w:proofErr w:type="spellStart"/>
      <w:r w:rsidRPr="00302D06">
        <w:rPr>
          <w:szCs w:val="22"/>
          <w:lang w:val="sk-SK"/>
        </w:rPr>
        <w:t>nekrózy</w:t>
      </w:r>
      <w:proofErr w:type="spellEnd"/>
      <w:r w:rsidRPr="00302D06">
        <w:rPr>
          <w:szCs w:val="22"/>
          <w:lang w:val="sk-SK"/>
        </w:rPr>
        <w:t xml:space="preserve"> (poškodenie buniek, ktoré zapríčiní smrť buniek v tkanive) v mieste podania injekcie.</w:t>
      </w:r>
    </w:p>
    <w:p w:rsidR="007E6C6E" w:rsidRPr="00302D06" w:rsidRDefault="007E6C6E" w:rsidP="008F7C0E">
      <w:pPr>
        <w:spacing w:line="240" w:lineRule="auto"/>
        <w:jc w:val="both"/>
        <w:rPr>
          <w:szCs w:val="22"/>
          <w:lang w:val="sk-SK"/>
        </w:rPr>
      </w:pPr>
    </w:p>
    <w:p w:rsidR="007407A6" w:rsidRPr="00302D06" w:rsidRDefault="007407A6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 xml:space="preserve">V prípade precitlivenosti alebo predávkovania sa môžu objaviť častejšie nasledovné účinky: hypertenzia (vysoký krvný tlak), </w:t>
      </w:r>
      <w:proofErr w:type="spellStart"/>
      <w:r w:rsidRPr="00302D06">
        <w:rPr>
          <w:szCs w:val="22"/>
          <w:lang w:val="sk-SK"/>
        </w:rPr>
        <w:t>fotofóbia</w:t>
      </w:r>
      <w:proofErr w:type="spellEnd"/>
      <w:r w:rsidRPr="00302D06">
        <w:rPr>
          <w:szCs w:val="22"/>
          <w:lang w:val="sk-SK"/>
        </w:rPr>
        <w:t xml:space="preserve"> (</w:t>
      </w:r>
      <w:r w:rsidR="008E6772" w:rsidRPr="00CE4520">
        <w:rPr>
          <w:szCs w:val="22"/>
          <w:lang w:val="sk-SK"/>
        </w:rPr>
        <w:t>nezvyčajná</w:t>
      </w:r>
      <w:r w:rsidR="008E6772" w:rsidRPr="00302D06">
        <w:rPr>
          <w:szCs w:val="22"/>
          <w:lang w:val="sk-SK"/>
        </w:rPr>
        <w:t xml:space="preserve"> </w:t>
      </w:r>
      <w:r w:rsidR="008E6772" w:rsidRPr="008E6772">
        <w:rPr>
          <w:szCs w:val="22"/>
          <w:lang w:val="sk-SK"/>
        </w:rPr>
        <w:t xml:space="preserve"> </w:t>
      </w:r>
      <w:r w:rsidR="008E6772" w:rsidRPr="00CE4520">
        <w:rPr>
          <w:szCs w:val="22"/>
          <w:lang w:val="sk-SK"/>
        </w:rPr>
        <w:t>neznášanlivosť</w:t>
      </w:r>
      <w:r w:rsidRPr="00302D06">
        <w:rPr>
          <w:szCs w:val="22"/>
          <w:lang w:val="sk-SK"/>
        </w:rPr>
        <w:t xml:space="preserve"> voči </w:t>
      </w:r>
      <w:r w:rsidR="008E6772">
        <w:rPr>
          <w:szCs w:val="22"/>
          <w:lang w:val="sk-SK"/>
        </w:rPr>
        <w:t>zrakové</w:t>
      </w:r>
      <w:r w:rsidRPr="00302D06">
        <w:rPr>
          <w:szCs w:val="22"/>
          <w:lang w:val="sk-SK"/>
        </w:rPr>
        <w:t xml:space="preserve">mu vnímaniu svetla), </w:t>
      </w:r>
      <w:proofErr w:type="spellStart"/>
      <w:r w:rsidRPr="00302D06">
        <w:rPr>
          <w:szCs w:val="22"/>
          <w:lang w:val="sk-SK"/>
        </w:rPr>
        <w:t>retrosternálna</w:t>
      </w:r>
      <w:proofErr w:type="spellEnd"/>
      <w:r w:rsidRPr="00302D06">
        <w:rPr>
          <w:szCs w:val="22"/>
          <w:lang w:val="sk-SK"/>
        </w:rPr>
        <w:t xml:space="preserve"> bolesť (bolesť v hrudníku), </w:t>
      </w:r>
      <w:proofErr w:type="spellStart"/>
      <w:r w:rsidRPr="00302D06">
        <w:rPr>
          <w:szCs w:val="22"/>
          <w:lang w:val="sk-SK"/>
        </w:rPr>
        <w:t>faryngálna</w:t>
      </w:r>
      <w:proofErr w:type="spellEnd"/>
      <w:r w:rsidRPr="00302D06">
        <w:rPr>
          <w:szCs w:val="22"/>
          <w:lang w:val="sk-SK"/>
        </w:rPr>
        <w:t xml:space="preserve"> bolesť (bolesť hrdla), bledosť, </w:t>
      </w:r>
      <w:r w:rsidR="008E6772">
        <w:rPr>
          <w:szCs w:val="22"/>
          <w:lang w:val="sk-SK"/>
        </w:rPr>
        <w:t xml:space="preserve">silné </w:t>
      </w:r>
      <w:r w:rsidRPr="00302D06">
        <w:rPr>
          <w:szCs w:val="22"/>
          <w:lang w:val="sk-SK"/>
        </w:rPr>
        <w:t>potenie a vracanie.</w:t>
      </w:r>
    </w:p>
    <w:p w:rsidR="007407A6" w:rsidRPr="00302D06" w:rsidRDefault="007407A6" w:rsidP="008F7C0E">
      <w:pPr>
        <w:spacing w:line="240" w:lineRule="auto"/>
        <w:jc w:val="both"/>
        <w:rPr>
          <w:szCs w:val="22"/>
          <w:lang w:val="sk-SK"/>
        </w:rPr>
      </w:pPr>
    </w:p>
    <w:p w:rsidR="00343C47" w:rsidRPr="00302D06" w:rsidRDefault="00343C47" w:rsidP="008F7C0E">
      <w:p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>Váš lekár vám bude sledovať krvný tlak a objem krvi.</w:t>
      </w:r>
    </w:p>
    <w:p w:rsidR="006E050C" w:rsidRPr="00302D06" w:rsidRDefault="006E050C" w:rsidP="008F7C0E">
      <w:pPr>
        <w:spacing w:line="240" w:lineRule="auto"/>
        <w:ind w:right="1440"/>
        <w:rPr>
          <w:szCs w:val="22"/>
          <w:lang w:val="sk-SK"/>
        </w:rPr>
      </w:pPr>
    </w:p>
    <w:p w:rsidR="00CF0CAF" w:rsidRPr="00302D06" w:rsidRDefault="00CF0CAF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Hlásenie vedľajších účinkov</w:t>
      </w:r>
    </w:p>
    <w:p w:rsidR="00CF0CAF" w:rsidRPr="00302D06" w:rsidRDefault="00CF0CAF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Ak sa u vás vyskytne akýkoľvek vedľajší účinok, obráťte sa na svojho lekára, lekárnika alebo zdravotnú sestru. To sa týka aj akýchkoľvek vedľajších účinkov, ktoré nie sú uvedené v tejto písomnej informácii.</w:t>
      </w:r>
    </w:p>
    <w:p w:rsidR="00CF0CAF" w:rsidRPr="00302D06" w:rsidRDefault="00CF0CAF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 xml:space="preserve">Vedľajšie účinky môžete hlásiť aj priamo na </w:t>
      </w:r>
      <w:r w:rsidRPr="00302D06">
        <w:rPr>
          <w:szCs w:val="22"/>
          <w:highlight w:val="lightGray"/>
          <w:lang w:val="sk-SK"/>
        </w:rPr>
        <w:t xml:space="preserve">národné centrum hlásenia uvedené v </w:t>
      </w:r>
      <w:hyperlink r:id="rId9" w:history="1">
        <w:r w:rsidRPr="00302D06">
          <w:rPr>
            <w:color w:val="0000FF"/>
            <w:szCs w:val="22"/>
            <w:highlight w:val="lightGray"/>
            <w:u w:val="single"/>
            <w:lang w:val="sk-SK"/>
          </w:rPr>
          <w:t>Príloh</w:t>
        </w:r>
        <w:r w:rsidR="00046963">
          <w:rPr>
            <w:color w:val="0000FF"/>
            <w:szCs w:val="22"/>
            <w:highlight w:val="lightGray"/>
            <w:u w:val="single"/>
            <w:lang w:val="sk-SK"/>
          </w:rPr>
          <w:t>e</w:t>
        </w:r>
        <w:r w:rsidRPr="00302D06">
          <w:rPr>
            <w:color w:val="0000FF"/>
            <w:szCs w:val="22"/>
            <w:highlight w:val="lightGray"/>
            <w:u w:val="single"/>
            <w:lang w:val="sk-SK"/>
          </w:rPr>
          <w:t xml:space="preserve"> V</w:t>
        </w:r>
      </w:hyperlink>
      <w:r w:rsidRPr="00302D06">
        <w:rPr>
          <w:rFonts w:cs="Verdana"/>
          <w:lang w:val="sk-SK"/>
        </w:rPr>
        <w:t>.</w:t>
      </w:r>
      <w:r w:rsidRPr="00302D06">
        <w:rPr>
          <w:noProof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E20013" w:rsidRPr="00302D06" w:rsidRDefault="00E20013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F7C0E" w:rsidRPr="00302D06" w:rsidRDefault="008F7C0E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5.</w:t>
      </w:r>
      <w:r w:rsidRPr="00302D06">
        <w:rPr>
          <w:b/>
          <w:noProof/>
          <w:szCs w:val="22"/>
          <w:lang w:val="sk-SK"/>
        </w:rPr>
        <w:tab/>
        <w:t xml:space="preserve">Ako uchovávať Sinoru </w:t>
      </w:r>
    </w:p>
    <w:p w:rsidR="008F7C0E" w:rsidRPr="00302D06" w:rsidRDefault="008F7C0E" w:rsidP="008F7C0E">
      <w:pPr>
        <w:spacing w:line="240" w:lineRule="auto"/>
        <w:jc w:val="both"/>
        <w:rPr>
          <w:szCs w:val="22"/>
          <w:lang w:val="sk-SK"/>
        </w:rPr>
      </w:pPr>
    </w:p>
    <w:p w:rsidR="006E050C" w:rsidRPr="00302D06" w:rsidRDefault="006E050C" w:rsidP="008F7C0E">
      <w:pPr>
        <w:spacing w:line="240" w:lineRule="auto"/>
        <w:jc w:val="both"/>
        <w:rPr>
          <w:szCs w:val="22"/>
          <w:lang w:val="sk-SK"/>
        </w:rPr>
      </w:pPr>
      <w:r w:rsidRPr="00302D06">
        <w:rPr>
          <w:szCs w:val="22"/>
          <w:lang w:val="sk-SK"/>
        </w:rPr>
        <w:t>Tento liek uchovávajte mimo dohľadu a dosahu detí.</w:t>
      </w:r>
    </w:p>
    <w:p w:rsidR="00415BB4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Nepoužívajte Sinoru po dátume exspirácie {mesiac/rok}, ktorý je uvedený na vonkajšej škatuli a na injekčnej liekovke.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Dátum exspirácie sa vzťahuje na posledný deň v danom mesiaci.</w:t>
      </w:r>
    </w:p>
    <w:p w:rsidR="00A30F04" w:rsidRPr="00302D06" w:rsidRDefault="00BF0279" w:rsidP="008F7C0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Uchovávajte pri teplote neprevyšujúcej 25 °C. Neuchovávajte v chladničke alebo mrazničke. Uchovávajte v pôvodnom obale na ochranu pred svetlom.</w:t>
      </w:r>
    </w:p>
    <w:p w:rsidR="00BF0279" w:rsidRPr="00302D06" w:rsidRDefault="00BF0279" w:rsidP="008F7C0E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302D06">
        <w:rPr>
          <w:szCs w:val="22"/>
          <w:lang w:val="sk-SK"/>
        </w:rPr>
        <w:t>Nelikvidujte lieky odpadovou vodou. Nepoužitý liek vráťte do lekárne. Tieto opatrenia pomôžu chrániť životné prostredie.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F7C0E" w:rsidRPr="00302D06" w:rsidRDefault="008F7C0E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6.</w:t>
      </w:r>
      <w:r w:rsidRPr="00302D06">
        <w:rPr>
          <w:b/>
          <w:noProof/>
          <w:szCs w:val="22"/>
          <w:lang w:val="sk-SK"/>
        </w:rPr>
        <w:tab/>
        <w:t>Obsah balenia a ďalšie informácie</w:t>
      </w:r>
    </w:p>
    <w:p w:rsidR="00902167" w:rsidRPr="00302D06" w:rsidRDefault="00902167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E20013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302D06">
        <w:rPr>
          <w:b/>
          <w:bCs/>
          <w:noProof/>
          <w:szCs w:val="22"/>
          <w:lang w:val="sk-SK"/>
        </w:rPr>
        <w:t xml:space="preserve">Čo </w:t>
      </w:r>
      <w:r w:rsidRPr="00302D06">
        <w:rPr>
          <w:b/>
          <w:noProof/>
          <w:szCs w:val="22"/>
          <w:lang w:val="sk-SK"/>
        </w:rPr>
        <w:t>Sinora</w:t>
      </w:r>
      <w:r w:rsidRPr="00302D06">
        <w:rPr>
          <w:b/>
          <w:bCs/>
          <w:noProof/>
          <w:szCs w:val="22"/>
          <w:lang w:val="sk-SK"/>
        </w:rPr>
        <w:t xml:space="preserve"> obsahuje</w:t>
      </w:r>
    </w:p>
    <w:p w:rsidR="0096353D" w:rsidRPr="00302D06" w:rsidRDefault="006E050C" w:rsidP="008F7C0E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 xml:space="preserve">Liečivo je noradrenalín (vo forme </w:t>
      </w:r>
      <w:proofErr w:type="spellStart"/>
      <w:r w:rsidR="000606DF" w:rsidRPr="00302D06">
        <w:rPr>
          <w:szCs w:val="22"/>
          <w:lang w:val="sk-SK"/>
        </w:rPr>
        <w:t>noradrenalín</w:t>
      </w:r>
      <w:r w:rsidR="000606DF">
        <w:rPr>
          <w:szCs w:val="22"/>
          <w:lang w:val="sk-SK"/>
        </w:rPr>
        <w:t>ium-hydrogen-</w:t>
      </w:r>
      <w:r w:rsidR="000606DF" w:rsidRPr="00302D06">
        <w:rPr>
          <w:szCs w:val="22"/>
          <w:lang w:val="sk-SK"/>
        </w:rPr>
        <w:t>tart</w:t>
      </w:r>
      <w:r w:rsidR="000606DF">
        <w:rPr>
          <w:szCs w:val="22"/>
          <w:lang w:val="sk-SK"/>
        </w:rPr>
        <w:t>a</w:t>
      </w:r>
      <w:r w:rsidR="000606DF" w:rsidRPr="00302D06">
        <w:rPr>
          <w:szCs w:val="22"/>
          <w:lang w:val="sk-SK"/>
        </w:rPr>
        <w:t>rát</w:t>
      </w:r>
      <w:r w:rsidR="000606DF">
        <w:rPr>
          <w:szCs w:val="22"/>
          <w:lang w:val="sk-SK"/>
        </w:rPr>
        <w:t>u</w:t>
      </w:r>
      <w:proofErr w:type="spellEnd"/>
      <w:r w:rsidRPr="00302D06">
        <w:rPr>
          <w:noProof/>
          <w:szCs w:val="22"/>
          <w:lang w:val="sk-SK"/>
        </w:rPr>
        <w:t>).</w:t>
      </w:r>
    </w:p>
    <w:p w:rsidR="00757BBB" w:rsidRDefault="00757BBB" w:rsidP="008F7C0E">
      <w:pPr>
        <w:widowControl w:val="0"/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B32FE7" w:rsidRPr="00302D06" w:rsidRDefault="00B32FE7" w:rsidP="008F7C0E">
      <w:pPr>
        <w:widowControl w:val="0"/>
        <w:tabs>
          <w:tab w:val="clear" w:pos="567"/>
        </w:tabs>
        <w:spacing w:line="240" w:lineRule="auto"/>
        <w:jc w:val="both"/>
        <w:rPr>
          <w:bCs/>
          <w:i/>
          <w:noProof/>
          <w:szCs w:val="22"/>
          <w:lang w:val="sk-SK"/>
        </w:rPr>
      </w:pPr>
      <w:r w:rsidRPr="00302D06">
        <w:rPr>
          <w:i/>
          <w:noProof/>
          <w:szCs w:val="22"/>
          <w:lang w:val="sk-SK"/>
        </w:rPr>
        <w:t>Sinora 0,1 mg/ml</w:t>
      </w:r>
    </w:p>
    <w:p w:rsidR="00B32FE7" w:rsidRPr="00302D06" w:rsidRDefault="00B32FE7" w:rsidP="008F7C0E">
      <w:pPr>
        <w:tabs>
          <w:tab w:val="clear" w:pos="567"/>
        </w:tabs>
        <w:spacing w:line="240" w:lineRule="auto"/>
        <w:jc w:val="both"/>
        <w:outlineLvl w:val="0"/>
        <w:rPr>
          <w:bCs/>
          <w:noProof/>
          <w:szCs w:val="22"/>
          <w:lang w:val="sk-SK"/>
        </w:rPr>
      </w:pPr>
      <w:r w:rsidRPr="00302D06">
        <w:rPr>
          <w:bCs/>
          <w:noProof/>
          <w:szCs w:val="22"/>
          <w:lang w:val="sk-SK"/>
        </w:rPr>
        <w:t xml:space="preserve">Každý ml infúzneho roztoku obsahuje 0,2 mg </w:t>
      </w:r>
      <w:proofErr w:type="spellStart"/>
      <w:r w:rsidR="000606DF" w:rsidRPr="00302D06">
        <w:rPr>
          <w:szCs w:val="22"/>
          <w:lang w:val="sk-SK"/>
        </w:rPr>
        <w:t>noradrenalín</w:t>
      </w:r>
      <w:r w:rsidR="000606DF">
        <w:rPr>
          <w:szCs w:val="22"/>
          <w:lang w:val="sk-SK"/>
        </w:rPr>
        <w:t>ium-hydrogen-</w:t>
      </w:r>
      <w:r w:rsidR="000606DF" w:rsidRPr="00302D06">
        <w:rPr>
          <w:szCs w:val="22"/>
          <w:lang w:val="sk-SK"/>
        </w:rPr>
        <w:t>tart</w:t>
      </w:r>
      <w:r w:rsidR="000606DF">
        <w:rPr>
          <w:szCs w:val="22"/>
          <w:lang w:val="sk-SK"/>
        </w:rPr>
        <w:t>a</w:t>
      </w:r>
      <w:r w:rsidR="000606DF" w:rsidRPr="00302D06">
        <w:rPr>
          <w:szCs w:val="22"/>
          <w:lang w:val="sk-SK"/>
        </w:rPr>
        <w:t>rát</w:t>
      </w:r>
      <w:r w:rsidR="000606DF">
        <w:rPr>
          <w:szCs w:val="22"/>
          <w:lang w:val="sk-SK"/>
        </w:rPr>
        <w:t>u</w:t>
      </w:r>
      <w:proofErr w:type="spellEnd"/>
      <w:r w:rsidRPr="00302D06">
        <w:rPr>
          <w:bCs/>
          <w:noProof/>
          <w:szCs w:val="22"/>
          <w:lang w:val="sk-SK"/>
        </w:rPr>
        <w:t xml:space="preserve"> zodpovedajúceho 0,1 mg </w:t>
      </w:r>
      <w:r w:rsidR="008E6772">
        <w:rPr>
          <w:bCs/>
          <w:noProof/>
          <w:szCs w:val="22"/>
          <w:lang w:val="sk-SK"/>
        </w:rPr>
        <w:t xml:space="preserve">bázy </w:t>
      </w:r>
      <w:r w:rsidRPr="00302D06">
        <w:rPr>
          <w:bCs/>
          <w:noProof/>
          <w:szCs w:val="22"/>
          <w:lang w:val="sk-SK"/>
        </w:rPr>
        <w:t xml:space="preserve">noradrenalínu. Každá 50 ml injekčná liekovka obsahuje 10 mg </w:t>
      </w:r>
      <w:proofErr w:type="spellStart"/>
      <w:r w:rsidR="000606DF" w:rsidRPr="00302D06">
        <w:rPr>
          <w:szCs w:val="22"/>
          <w:lang w:val="sk-SK"/>
        </w:rPr>
        <w:t>noradrenalín</w:t>
      </w:r>
      <w:r w:rsidR="000606DF">
        <w:rPr>
          <w:szCs w:val="22"/>
          <w:lang w:val="sk-SK"/>
        </w:rPr>
        <w:t>ium-hydrogen-</w:t>
      </w:r>
      <w:r w:rsidR="000606DF" w:rsidRPr="00302D06">
        <w:rPr>
          <w:szCs w:val="22"/>
          <w:lang w:val="sk-SK"/>
        </w:rPr>
        <w:t>tart</w:t>
      </w:r>
      <w:r w:rsidR="000606DF">
        <w:rPr>
          <w:szCs w:val="22"/>
          <w:lang w:val="sk-SK"/>
        </w:rPr>
        <w:t>a</w:t>
      </w:r>
      <w:r w:rsidR="000606DF" w:rsidRPr="00302D06">
        <w:rPr>
          <w:szCs w:val="22"/>
          <w:lang w:val="sk-SK"/>
        </w:rPr>
        <w:t>rát</w:t>
      </w:r>
      <w:r w:rsidR="000606DF">
        <w:rPr>
          <w:szCs w:val="22"/>
          <w:lang w:val="sk-SK"/>
        </w:rPr>
        <w:t>u</w:t>
      </w:r>
      <w:proofErr w:type="spellEnd"/>
      <w:r w:rsidRPr="00302D06">
        <w:rPr>
          <w:bCs/>
          <w:noProof/>
          <w:szCs w:val="22"/>
          <w:lang w:val="sk-SK"/>
        </w:rPr>
        <w:t xml:space="preserve"> zodpovedajúceho 5 mg </w:t>
      </w:r>
      <w:r w:rsidR="008E6772">
        <w:rPr>
          <w:bCs/>
          <w:noProof/>
          <w:szCs w:val="22"/>
          <w:lang w:val="sk-SK"/>
        </w:rPr>
        <w:t xml:space="preserve">bázy </w:t>
      </w:r>
      <w:r w:rsidRPr="00302D06">
        <w:rPr>
          <w:bCs/>
          <w:noProof/>
          <w:szCs w:val="22"/>
          <w:lang w:val="sk-SK"/>
        </w:rPr>
        <w:t>noradrenalínu.</w:t>
      </w:r>
    </w:p>
    <w:p w:rsidR="00B32FE7" w:rsidRPr="00302D06" w:rsidRDefault="00B32FE7" w:rsidP="008F7C0E">
      <w:pPr>
        <w:widowControl w:val="0"/>
        <w:tabs>
          <w:tab w:val="clear" w:pos="567"/>
        </w:tabs>
        <w:spacing w:line="240" w:lineRule="auto"/>
        <w:jc w:val="both"/>
        <w:rPr>
          <w:bCs/>
          <w:noProof/>
          <w:szCs w:val="22"/>
          <w:lang w:val="sk-SK"/>
        </w:rPr>
      </w:pPr>
    </w:p>
    <w:p w:rsidR="00B32FE7" w:rsidRPr="00302D06" w:rsidRDefault="00B32FE7" w:rsidP="008F7C0E">
      <w:pPr>
        <w:widowControl w:val="0"/>
        <w:tabs>
          <w:tab w:val="clear" w:pos="567"/>
        </w:tabs>
        <w:spacing w:line="240" w:lineRule="auto"/>
        <w:jc w:val="both"/>
        <w:rPr>
          <w:bCs/>
          <w:i/>
          <w:noProof/>
          <w:szCs w:val="22"/>
          <w:lang w:val="sk-SK"/>
        </w:rPr>
      </w:pPr>
      <w:r w:rsidRPr="00302D06">
        <w:rPr>
          <w:i/>
          <w:noProof/>
          <w:szCs w:val="22"/>
          <w:lang w:val="sk-SK"/>
        </w:rPr>
        <w:t>Sinora 0,2 mg/ml</w:t>
      </w:r>
    </w:p>
    <w:p w:rsidR="00B32FE7" w:rsidRPr="00302D06" w:rsidRDefault="00B32FE7" w:rsidP="008F7C0E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02D06">
        <w:rPr>
          <w:bCs/>
          <w:noProof/>
          <w:szCs w:val="22"/>
          <w:lang w:val="sk-SK"/>
        </w:rPr>
        <w:lastRenderedPageBreak/>
        <w:t xml:space="preserve">Každý ml infúzneho roztoku obsahuje 0,4 mg </w:t>
      </w:r>
      <w:proofErr w:type="spellStart"/>
      <w:r w:rsidR="000606DF" w:rsidRPr="00302D06">
        <w:rPr>
          <w:szCs w:val="22"/>
          <w:lang w:val="sk-SK"/>
        </w:rPr>
        <w:t>noradrenalín</w:t>
      </w:r>
      <w:r w:rsidR="000606DF">
        <w:rPr>
          <w:szCs w:val="22"/>
          <w:lang w:val="sk-SK"/>
        </w:rPr>
        <w:t>ium-hydrogen-</w:t>
      </w:r>
      <w:r w:rsidR="000606DF" w:rsidRPr="00302D06">
        <w:rPr>
          <w:szCs w:val="22"/>
          <w:lang w:val="sk-SK"/>
        </w:rPr>
        <w:t>tart</w:t>
      </w:r>
      <w:r w:rsidR="000606DF">
        <w:rPr>
          <w:szCs w:val="22"/>
          <w:lang w:val="sk-SK"/>
        </w:rPr>
        <w:t>a</w:t>
      </w:r>
      <w:r w:rsidR="000606DF" w:rsidRPr="00302D06">
        <w:rPr>
          <w:szCs w:val="22"/>
          <w:lang w:val="sk-SK"/>
        </w:rPr>
        <w:t>rát</w:t>
      </w:r>
      <w:r w:rsidR="000606DF">
        <w:rPr>
          <w:szCs w:val="22"/>
          <w:lang w:val="sk-SK"/>
        </w:rPr>
        <w:t>u</w:t>
      </w:r>
      <w:proofErr w:type="spellEnd"/>
      <w:r w:rsidR="000606DF" w:rsidRPr="00302D06" w:rsidDel="000606DF">
        <w:rPr>
          <w:bCs/>
          <w:noProof/>
          <w:szCs w:val="22"/>
          <w:lang w:val="sk-SK"/>
        </w:rPr>
        <w:t xml:space="preserve"> </w:t>
      </w:r>
      <w:r w:rsidRPr="00302D06">
        <w:rPr>
          <w:bCs/>
          <w:noProof/>
          <w:szCs w:val="22"/>
          <w:lang w:val="sk-SK"/>
        </w:rPr>
        <w:t xml:space="preserve">zodpovedajúceho 0,2 mg </w:t>
      </w:r>
      <w:r w:rsidR="00CE4F74">
        <w:rPr>
          <w:bCs/>
          <w:noProof/>
          <w:szCs w:val="22"/>
          <w:lang w:val="sk-SK"/>
        </w:rPr>
        <w:t xml:space="preserve">bázy </w:t>
      </w:r>
      <w:r w:rsidRPr="00302D06">
        <w:rPr>
          <w:bCs/>
          <w:noProof/>
          <w:szCs w:val="22"/>
          <w:lang w:val="sk-SK"/>
        </w:rPr>
        <w:t xml:space="preserve">noradrenalínu. Každých 50 ml injekčná liekovka obsahuje 20 mg </w:t>
      </w:r>
      <w:proofErr w:type="spellStart"/>
      <w:r w:rsidR="000606DF" w:rsidRPr="00302D06">
        <w:rPr>
          <w:szCs w:val="22"/>
          <w:lang w:val="sk-SK"/>
        </w:rPr>
        <w:t>noradrenalín</w:t>
      </w:r>
      <w:r w:rsidR="000606DF">
        <w:rPr>
          <w:szCs w:val="22"/>
          <w:lang w:val="sk-SK"/>
        </w:rPr>
        <w:t>ium-hydrogen-</w:t>
      </w:r>
      <w:r w:rsidR="000606DF" w:rsidRPr="00302D06">
        <w:rPr>
          <w:szCs w:val="22"/>
          <w:lang w:val="sk-SK"/>
        </w:rPr>
        <w:t>tart</w:t>
      </w:r>
      <w:r w:rsidR="000606DF">
        <w:rPr>
          <w:szCs w:val="22"/>
          <w:lang w:val="sk-SK"/>
        </w:rPr>
        <w:t>a</w:t>
      </w:r>
      <w:r w:rsidR="000606DF" w:rsidRPr="00302D06">
        <w:rPr>
          <w:szCs w:val="22"/>
          <w:lang w:val="sk-SK"/>
        </w:rPr>
        <w:t>rát</w:t>
      </w:r>
      <w:r w:rsidR="000606DF">
        <w:rPr>
          <w:szCs w:val="22"/>
          <w:lang w:val="sk-SK"/>
        </w:rPr>
        <w:t>u</w:t>
      </w:r>
      <w:proofErr w:type="spellEnd"/>
      <w:r w:rsidRPr="00302D06">
        <w:rPr>
          <w:bCs/>
          <w:noProof/>
          <w:szCs w:val="22"/>
          <w:lang w:val="sk-SK"/>
        </w:rPr>
        <w:t xml:space="preserve"> zodpovedajúceho 10 mg </w:t>
      </w:r>
      <w:r w:rsidR="00CE4F74">
        <w:rPr>
          <w:bCs/>
          <w:noProof/>
          <w:szCs w:val="22"/>
          <w:lang w:val="sk-SK"/>
        </w:rPr>
        <w:t xml:space="preserve">bázy </w:t>
      </w:r>
      <w:r w:rsidRPr="00302D06">
        <w:rPr>
          <w:bCs/>
          <w:noProof/>
          <w:szCs w:val="22"/>
          <w:lang w:val="sk-SK"/>
        </w:rPr>
        <w:t>noradrenalínu.</w:t>
      </w:r>
    </w:p>
    <w:p w:rsidR="00800215" w:rsidRPr="00302D06" w:rsidRDefault="00800215" w:rsidP="008F7C0E">
      <w:pPr>
        <w:pStyle w:val="Default"/>
        <w:jc w:val="both"/>
        <w:rPr>
          <w:color w:val="auto"/>
          <w:sz w:val="22"/>
          <w:szCs w:val="22"/>
          <w:lang w:val="sk-SK"/>
        </w:rPr>
      </w:pPr>
    </w:p>
    <w:p w:rsidR="007F55E8" w:rsidRPr="00302D06" w:rsidRDefault="007F55E8" w:rsidP="008F7C0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Ďalšie zložky sú: chlorid sodný, kyselina chlorovodíková 1 N (na úpravu pH), voda na injekcie.</w:t>
      </w:r>
    </w:p>
    <w:p w:rsidR="006E050C" w:rsidRPr="00302D06" w:rsidRDefault="006E050C" w:rsidP="008F7C0E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9D6458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302D06">
        <w:rPr>
          <w:b/>
          <w:bCs/>
          <w:noProof/>
          <w:szCs w:val="22"/>
          <w:lang w:val="sk-SK"/>
        </w:rPr>
        <w:t xml:space="preserve">Ako vyzerá </w:t>
      </w:r>
      <w:r w:rsidRPr="00302D06">
        <w:rPr>
          <w:b/>
          <w:noProof/>
          <w:szCs w:val="22"/>
          <w:lang w:val="sk-SK"/>
        </w:rPr>
        <w:t>Sinora</w:t>
      </w:r>
      <w:r w:rsidRPr="00302D06">
        <w:rPr>
          <w:b/>
          <w:bCs/>
          <w:noProof/>
          <w:szCs w:val="22"/>
          <w:lang w:val="sk-SK"/>
        </w:rPr>
        <w:t xml:space="preserve"> a obsah balenia</w:t>
      </w:r>
    </w:p>
    <w:p w:rsidR="006E050C" w:rsidRPr="00302D06" w:rsidRDefault="00B80503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302D06">
        <w:rPr>
          <w:szCs w:val="22"/>
          <w:lang w:val="sk-SK"/>
        </w:rPr>
        <w:t xml:space="preserve">Tento liek sa dodáva ako </w:t>
      </w:r>
      <w:proofErr w:type="spellStart"/>
      <w:r w:rsidRPr="00302D06">
        <w:rPr>
          <w:szCs w:val="22"/>
          <w:lang w:val="sk-SK"/>
        </w:rPr>
        <w:t>infúzny</w:t>
      </w:r>
      <w:proofErr w:type="spellEnd"/>
      <w:r w:rsidRPr="00302D06">
        <w:rPr>
          <w:szCs w:val="22"/>
          <w:lang w:val="sk-SK"/>
        </w:rPr>
        <w:t xml:space="preserve"> roztok. Roztok je číry a bezfarebný.</w:t>
      </w:r>
    </w:p>
    <w:p w:rsidR="002511D9" w:rsidRPr="00302D06" w:rsidRDefault="00B17D7E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 w:eastAsia="fr-FR"/>
        </w:rPr>
      </w:pPr>
      <w:r w:rsidRPr="00302D06">
        <w:rPr>
          <w:szCs w:val="22"/>
          <w:lang w:val="sk-SK"/>
        </w:rPr>
        <w:t xml:space="preserve">Tento liek je dostupný v baleniach obsahujúcich 1 injekčnú liekovku </w:t>
      </w:r>
      <w:proofErr w:type="spellStart"/>
      <w:r w:rsidRPr="00302D06">
        <w:rPr>
          <w:szCs w:val="22"/>
          <w:lang w:val="sk-SK"/>
        </w:rPr>
        <w:t>infúzneho</w:t>
      </w:r>
      <w:proofErr w:type="spellEnd"/>
      <w:r w:rsidRPr="00302D06">
        <w:rPr>
          <w:szCs w:val="22"/>
          <w:lang w:val="sk-SK"/>
        </w:rPr>
        <w:t xml:space="preserve"> roztoku. </w:t>
      </w:r>
    </w:p>
    <w:p w:rsidR="00B22B79" w:rsidRPr="00302D06" w:rsidRDefault="00B22B79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02D06">
        <w:rPr>
          <w:noProof/>
          <w:szCs w:val="22"/>
          <w:lang w:val="sk-SK"/>
        </w:rPr>
        <w:t>Na trh nemusia byť uvedené všetky veľkosti balenia.</w:t>
      </w: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6E050C" w:rsidRPr="00302D06" w:rsidRDefault="006E050C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302D06">
        <w:rPr>
          <w:b/>
          <w:bCs/>
          <w:noProof/>
          <w:szCs w:val="22"/>
          <w:lang w:val="sk-SK"/>
        </w:rPr>
        <w:t>Držiteľ rozhodnutia o registrácii a výrobca</w:t>
      </w:r>
    </w:p>
    <w:p w:rsidR="006E050C" w:rsidRDefault="00CE7EB4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02D06">
        <w:rPr>
          <w:bCs/>
          <w:noProof/>
          <w:szCs w:val="22"/>
          <w:lang w:val="sk-SK"/>
        </w:rPr>
        <w:t>Držiteľ rozhodnutia o registrácii:</w:t>
      </w:r>
    </w:p>
    <w:p w:rsidR="00C36F61" w:rsidRDefault="00C36F61" w:rsidP="00C36F61">
      <w:pPr>
        <w:pStyle w:val="Textkomentra"/>
      </w:pPr>
      <w:proofErr w:type="spellStart"/>
      <w:r>
        <w:t>Sintetica</w:t>
      </w:r>
      <w:proofErr w:type="spellEnd"/>
      <w:r>
        <w:t xml:space="preserve"> GmbH</w:t>
      </w:r>
    </w:p>
    <w:p w:rsidR="00C36F61" w:rsidRDefault="00C36F61" w:rsidP="00C36F61">
      <w:pPr>
        <w:pStyle w:val="Textkomentra"/>
      </w:pPr>
      <w:proofErr w:type="spellStart"/>
      <w:r>
        <w:t>Albersloher</w:t>
      </w:r>
      <w:proofErr w:type="spellEnd"/>
      <w:r>
        <w:t xml:space="preserve"> Weg 11 </w:t>
      </w:r>
    </w:p>
    <w:p w:rsidR="00C36F61" w:rsidRDefault="00C36F61" w:rsidP="00C36F61">
      <w:pPr>
        <w:pStyle w:val="Textkomentra"/>
      </w:pPr>
      <w:r>
        <w:t xml:space="preserve">48155 Münster </w:t>
      </w:r>
    </w:p>
    <w:p w:rsidR="00C36F61" w:rsidRDefault="00C36F61" w:rsidP="00C36F61">
      <w:pPr>
        <w:pStyle w:val="Textkomentra"/>
      </w:pPr>
      <w:proofErr w:type="spellStart"/>
      <w:r>
        <w:t>Nemecko</w:t>
      </w:r>
      <w:proofErr w:type="spellEnd"/>
    </w:p>
    <w:p w:rsidR="00C36F61" w:rsidRPr="00302D06" w:rsidRDefault="00C36F61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E7EB4" w:rsidRPr="00302D06" w:rsidRDefault="00CE7EB4" w:rsidP="008F7C0E">
      <w:pPr>
        <w:spacing w:line="240" w:lineRule="auto"/>
        <w:rPr>
          <w:szCs w:val="22"/>
          <w:lang w:val="sk-SK"/>
        </w:rPr>
      </w:pPr>
      <w:r w:rsidRPr="00302D06">
        <w:rPr>
          <w:b/>
          <w:szCs w:val="22"/>
          <w:lang w:val="sk-SK"/>
        </w:rPr>
        <w:t>Výrobca</w:t>
      </w:r>
      <w:r w:rsidRPr="00302D06">
        <w:rPr>
          <w:szCs w:val="22"/>
          <w:lang w:val="sk-SK"/>
        </w:rPr>
        <w:t>:</w:t>
      </w:r>
    </w:p>
    <w:p w:rsidR="00975BEA" w:rsidRPr="00302D06" w:rsidRDefault="00975BEA" w:rsidP="008F7C0E">
      <w:pPr>
        <w:spacing w:line="240" w:lineRule="auto"/>
        <w:rPr>
          <w:szCs w:val="22"/>
          <w:lang w:val="sk-SK"/>
        </w:rPr>
      </w:pPr>
    </w:p>
    <w:p w:rsidR="007C2F63" w:rsidRPr="00302D06" w:rsidRDefault="007C2F63" w:rsidP="008F7C0E">
      <w:pPr>
        <w:spacing w:line="240" w:lineRule="auto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Sirton</w:t>
      </w:r>
      <w:proofErr w:type="spellEnd"/>
      <w:r w:rsidRPr="00302D06">
        <w:rPr>
          <w:szCs w:val="22"/>
          <w:lang w:val="sk-SK"/>
        </w:rPr>
        <w:t xml:space="preserve"> </w:t>
      </w:r>
      <w:proofErr w:type="spellStart"/>
      <w:r w:rsidRPr="00302D06">
        <w:rPr>
          <w:szCs w:val="22"/>
          <w:lang w:val="sk-SK"/>
        </w:rPr>
        <w:t>Pharmaceuticals</w:t>
      </w:r>
      <w:proofErr w:type="spellEnd"/>
      <w:r w:rsidRPr="00302D06">
        <w:rPr>
          <w:szCs w:val="22"/>
          <w:lang w:val="sk-SK"/>
        </w:rPr>
        <w:t xml:space="preserve"> </w:t>
      </w:r>
      <w:proofErr w:type="spellStart"/>
      <w:r w:rsidRPr="00302D06">
        <w:rPr>
          <w:szCs w:val="22"/>
          <w:lang w:val="sk-SK"/>
        </w:rPr>
        <w:t>Spa</w:t>
      </w:r>
      <w:proofErr w:type="spellEnd"/>
    </w:p>
    <w:p w:rsidR="007C2F63" w:rsidRPr="00302D06" w:rsidRDefault="007C2F63" w:rsidP="008F7C0E">
      <w:pPr>
        <w:spacing w:line="240" w:lineRule="auto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Piazza</w:t>
      </w:r>
      <w:proofErr w:type="spellEnd"/>
      <w:r w:rsidRPr="00302D06">
        <w:rPr>
          <w:szCs w:val="22"/>
          <w:lang w:val="sk-SK"/>
        </w:rPr>
        <w:t xml:space="preserve"> XX </w:t>
      </w:r>
      <w:proofErr w:type="spellStart"/>
      <w:r w:rsidRPr="00302D06">
        <w:rPr>
          <w:szCs w:val="22"/>
          <w:lang w:val="sk-SK"/>
        </w:rPr>
        <w:t>Settembre</w:t>
      </w:r>
      <w:proofErr w:type="spellEnd"/>
      <w:r w:rsidRPr="00302D06">
        <w:rPr>
          <w:szCs w:val="22"/>
          <w:lang w:val="sk-SK"/>
        </w:rPr>
        <w:t>, 2</w:t>
      </w:r>
    </w:p>
    <w:p w:rsidR="007C2F63" w:rsidRPr="00302D06" w:rsidRDefault="007C2F63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 xml:space="preserve">22079 </w:t>
      </w:r>
      <w:proofErr w:type="spellStart"/>
      <w:r w:rsidRPr="00302D06">
        <w:rPr>
          <w:szCs w:val="22"/>
          <w:lang w:val="sk-SK"/>
        </w:rPr>
        <w:t>Villa</w:t>
      </w:r>
      <w:proofErr w:type="spellEnd"/>
      <w:r w:rsidRPr="00302D06">
        <w:rPr>
          <w:szCs w:val="22"/>
          <w:lang w:val="sk-SK"/>
        </w:rPr>
        <w:t xml:space="preserve"> </w:t>
      </w:r>
      <w:proofErr w:type="spellStart"/>
      <w:r w:rsidRPr="00302D06">
        <w:rPr>
          <w:szCs w:val="22"/>
          <w:lang w:val="sk-SK"/>
        </w:rPr>
        <w:t>Guardia</w:t>
      </w:r>
      <w:proofErr w:type="spellEnd"/>
      <w:r w:rsidRPr="00302D06">
        <w:rPr>
          <w:szCs w:val="22"/>
          <w:lang w:val="sk-SK"/>
        </w:rPr>
        <w:t xml:space="preserve"> (CO)</w:t>
      </w:r>
    </w:p>
    <w:p w:rsidR="007C2F63" w:rsidRPr="00302D06" w:rsidRDefault="007C2F63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Taliansko</w:t>
      </w:r>
    </w:p>
    <w:p w:rsidR="008966B5" w:rsidRPr="00302D06" w:rsidRDefault="008966B5" w:rsidP="008F7C0E">
      <w:pPr>
        <w:spacing w:line="240" w:lineRule="auto"/>
        <w:rPr>
          <w:szCs w:val="22"/>
          <w:lang w:val="sk-SK"/>
        </w:rPr>
      </w:pPr>
    </w:p>
    <w:p w:rsidR="008966B5" w:rsidRPr="00302D06" w:rsidRDefault="008966B5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>alebo</w:t>
      </w:r>
    </w:p>
    <w:p w:rsidR="008F7C0E" w:rsidRPr="00302D06" w:rsidRDefault="008F7C0E" w:rsidP="008F7C0E">
      <w:pPr>
        <w:spacing w:line="240" w:lineRule="auto"/>
        <w:rPr>
          <w:szCs w:val="22"/>
          <w:lang w:val="sk-SK"/>
        </w:rPr>
      </w:pPr>
    </w:p>
    <w:p w:rsidR="008966B5" w:rsidRPr="00302D06" w:rsidRDefault="008966B5" w:rsidP="008F7C0E">
      <w:pPr>
        <w:spacing w:line="240" w:lineRule="auto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Sintetica</w:t>
      </w:r>
      <w:proofErr w:type="spellEnd"/>
      <w:r w:rsidRPr="00302D06">
        <w:rPr>
          <w:szCs w:val="22"/>
          <w:lang w:val="sk-SK"/>
        </w:rPr>
        <w:t xml:space="preserve"> GmbH</w:t>
      </w:r>
    </w:p>
    <w:p w:rsidR="008966B5" w:rsidRPr="00302D06" w:rsidRDefault="008966B5" w:rsidP="008F7C0E">
      <w:pPr>
        <w:spacing w:line="240" w:lineRule="auto"/>
        <w:rPr>
          <w:szCs w:val="22"/>
          <w:lang w:val="sk-SK"/>
        </w:rPr>
      </w:pPr>
      <w:proofErr w:type="spellStart"/>
      <w:r w:rsidRPr="00302D06">
        <w:rPr>
          <w:szCs w:val="22"/>
          <w:lang w:val="sk-SK"/>
        </w:rPr>
        <w:t>Albersloher</w:t>
      </w:r>
      <w:proofErr w:type="spellEnd"/>
      <w:r w:rsidRPr="00302D06">
        <w:rPr>
          <w:szCs w:val="22"/>
          <w:lang w:val="sk-SK"/>
        </w:rPr>
        <w:t xml:space="preserve"> </w:t>
      </w:r>
      <w:proofErr w:type="spellStart"/>
      <w:r w:rsidRPr="00302D06">
        <w:rPr>
          <w:szCs w:val="22"/>
          <w:lang w:val="sk-SK"/>
        </w:rPr>
        <w:t>Weg</w:t>
      </w:r>
      <w:proofErr w:type="spellEnd"/>
      <w:r w:rsidRPr="00302D06">
        <w:rPr>
          <w:szCs w:val="22"/>
          <w:lang w:val="sk-SK"/>
        </w:rPr>
        <w:t xml:space="preserve"> 11 </w:t>
      </w:r>
    </w:p>
    <w:p w:rsidR="008966B5" w:rsidRPr="00302D06" w:rsidRDefault="008966B5" w:rsidP="008F7C0E">
      <w:pPr>
        <w:spacing w:line="240" w:lineRule="auto"/>
        <w:rPr>
          <w:szCs w:val="22"/>
          <w:lang w:val="sk-SK"/>
        </w:rPr>
      </w:pPr>
      <w:r w:rsidRPr="00302D06">
        <w:rPr>
          <w:szCs w:val="22"/>
          <w:lang w:val="sk-SK"/>
        </w:rPr>
        <w:t xml:space="preserve">48155 </w:t>
      </w:r>
      <w:proofErr w:type="spellStart"/>
      <w:r w:rsidRPr="00302D06">
        <w:rPr>
          <w:szCs w:val="22"/>
          <w:lang w:val="sk-SK"/>
        </w:rPr>
        <w:t>Münster</w:t>
      </w:r>
      <w:proofErr w:type="spellEnd"/>
      <w:r w:rsidRPr="00302D06">
        <w:rPr>
          <w:szCs w:val="22"/>
          <w:lang w:val="sk-SK"/>
        </w:rPr>
        <w:t xml:space="preserve"> </w:t>
      </w:r>
    </w:p>
    <w:p w:rsidR="008966B5" w:rsidRDefault="00082B6A" w:rsidP="006C0379">
      <w:pPr>
        <w:tabs>
          <w:tab w:val="left" w:pos="318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Nemecko</w:t>
      </w:r>
    </w:p>
    <w:p w:rsidR="0057125F" w:rsidRDefault="0057125F" w:rsidP="006C0379">
      <w:pPr>
        <w:tabs>
          <w:tab w:val="left" w:pos="3180"/>
        </w:tabs>
        <w:spacing w:line="240" w:lineRule="auto"/>
        <w:rPr>
          <w:szCs w:val="22"/>
          <w:lang w:val="sk-SK"/>
        </w:rPr>
      </w:pPr>
    </w:p>
    <w:p w:rsidR="000777E6" w:rsidRDefault="00F53BEE" w:rsidP="005712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Miest</w:t>
      </w:r>
      <w:r w:rsidR="000777E6">
        <w:rPr>
          <w:noProof/>
          <w:szCs w:val="22"/>
          <w:lang w:val="sk-SK"/>
        </w:rPr>
        <w:t>ny zástupca držiteľa rozhodnutia o registrácii</w:t>
      </w:r>
      <w:r w:rsidR="0057125F">
        <w:rPr>
          <w:noProof/>
          <w:szCs w:val="22"/>
          <w:lang w:val="sk-SK"/>
        </w:rPr>
        <w:t xml:space="preserve">: </w:t>
      </w:r>
    </w:p>
    <w:p w:rsidR="0057125F" w:rsidRDefault="0057125F" w:rsidP="005712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ARDEZ Pharma spol s.r.o.</w:t>
      </w:r>
    </w:p>
    <w:p w:rsidR="000777E6" w:rsidRDefault="000777E6" w:rsidP="005712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Popovova 948/1</w:t>
      </w:r>
    </w:p>
    <w:p w:rsidR="000777E6" w:rsidRDefault="000777E6" w:rsidP="005712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143 00 Praha 4</w:t>
      </w:r>
    </w:p>
    <w:p w:rsidR="000777E6" w:rsidRDefault="000777E6" w:rsidP="005712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Česká republika</w:t>
      </w:r>
    </w:p>
    <w:p w:rsidR="00CB7ECB" w:rsidRDefault="00CB7ECB" w:rsidP="005712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F7C0E" w:rsidRPr="00302D06" w:rsidRDefault="008F7C0E" w:rsidP="008F7C0E">
      <w:pPr>
        <w:spacing w:line="240" w:lineRule="auto"/>
        <w:rPr>
          <w:b/>
          <w:noProof/>
          <w:lang w:val="sk-SK"/>
        </w:rPr>
      </w:pPr>
      <w:r w:rsidRPr="00302D06">
        <w:rPr>
          <w:b/>
          <w:noProof/>
          <w:lang w:val="sk-SK"/>
        </w:rPr>
        <w:t>Tento liek je schválený v členských štátoch Európskeho hospodárskeho priestoru (EHP) pod nasledovnými názvami:</w:t>
      </w:r>
    </w:p>
    <w:p w:rsidR="008F7C0E" w:rsidRPr="00302D06" w:rsidRDefault="008F7C0E" w:rsidP="008F7C0E">
      <w:pPr>
        <w:rPr>
          <w:lang w:val="sk-SK"/>
        </w:rPr>
      </w:pPr>
      <w:r w:rsidRPr="00302D06">
        <w:rPr>
          <w:noProof/>
          <w:lang w:val="sk-SK"/>
        </w:rPr>
        <w:t xml:space="preserve">Nemecko, Rakúsko: </w:t>
      </w:r>
      <w:proofErr w:type="spellStart"/>
      <w:r w:rsidRPr="00302D06">
        <w:rPr>
          <w:lang w:val="sk-SK"/>
        </w:rPr>
        <w:t>Sinora</w:t>
      </w:r>
      <w:proofErr w:type="spellEnd"/>
      <w:r w:rsidRPr="00302D06">
        <w:rPr>
          <w:lang w:val="sk-SK"/>
        </w:rPr>
        <w:t xml:space="preserve"> 0,1 mg/ml </w:t>
      </w:r>
      <w:proofErr w:type="spellStart"/>
      <w:r w:rsidRPr="00302D06">
        <w:rPr>
          <w:lang w:val="sk-SK"/>
        </w:rPr>
        <w:t>Infusionslösung</w:t>
      </w:r>
      <w:proofErr w:type="spellEnd"/>
      <w:r w:rsidRPr="00302D06">
        <w:rPr>
          <w:lang w:val="sk-SK"/>
        </w:rPr>
        <w:t xml:space="preserve">, </w:t>
      </w:r>
      <w:proofErr w:type="spellStart"/>
      <w:r w:rsidRPr="00302D06">
        <w:rPr>
          <w:lang w:val="sk-SK"/>
        </w:rPr>
        <w:t>Sinora</w:t>
      </w:r>
      <w:proofErr w:type="spellEnd"/>
      <w:r w:rsidRPr="00302D06">
        <w:rPr>
          <w:lang w:val="sk-SK"/>
        </w:rPr>
        <w:t xml:space="preserve"> 0,2 mg/ml </w:t>
      </w:r>
      <w:proofErr w:type="spellStart"/>
      <w:r w:rsidRPr="00302D06">
        <w:rPr>
          <w:lang w:val="sk-SK"/>
        </w:rPr>
        <w:t>Infusionslösung</w:t>
      </w:r>
      <w:proofErr w:type="spellEnd"/>
    </w:p>
    <w:p w:rsidR="008F7C0E" w:rsidRPr="00302D06" w:rsidRDefault="008F7C0E" w:rsidP="008F7C0E">
      <w:pPr>
        <w:rPr>
          <w:lang w:val="sk-SK"/>
        </w:rPr>
      </w:pPr>
      <w:r w:rsidRPr="00302D06">
        <w:rPr>
          <w:noProof/>
          <w:lang w:val="sk-SK"/>
        </w:rPr>
        <w:t>Česká republika, Poľsko:</w:t>
      </w:r>
      <w:r w:rsidRPr="00302D06">
        <w:rPr>
          <w:lang w:val="sk-SK"/>
        </w:rPr>
        <w:t xml:space="preserve"> </w:t>
      </w:r>
      <w:proofErr w:type="spellStart"/>
      <w:r w:rsidRPr="00302D06">
        <w:rPr>
          <w:lang w:val="sk-SK"/>
        </w:rPr>
        <w:t>Sinora</w:t>
      </w:r>
      <w:proofErr w:type="spellEnd"/>
    </w:p>
    <w:p w:rsidR="008F7C0E" w:rsidRPr="00302D06" w:rsidRDefault="008F7C0E" w:rsidP="008F7C0E">
      <w:pPr>
        <w:rPr>
          <w:lang w:val="sk-SK"/>
        </w:rPr>
      </w:pPr>
      <w:r w:rsidRPr="00302D06">
        <w:rPr>
          <w:noProof/>
          <w:lang w:val="sk-SK"/>
        </w:rPr>
        <w:t xml:space="preserve">Maďarsko: </w:t>
      </w:r>
      <w:proofErr w:type="spellStart"/>
      <w:r w:rsidRPr="00302D06">
        <w:rPr>
          <w:lang w:val="sk-SK"/>
        </w:rPr>
        <w:t>Sinora</w:t>
      </w:r>
      <w:proofErr w:type="spellEnd"/>
      <w:r w:rsidRPr="00302D06">
        <w:rPr>
          <w:lang w:val="sk-SK"/>
        </w:rPr>
        <w:t xml:space="preserve"> 0.1 mg/ml </w:t>
      </w:r>
      <w:proofErr w:type="spellStart"/>
      <w:r w:rsidRPr="00302D06">
        <w:rPr>
          <w:lang w:val="sk-SK"/>
        </w:rPr>
        <w:t>Oldatos</w:t>
      </w:r>
      <w:proofErr w:type="spellEnd"/>
      <w:r w:rsidRPr="00302D06">
        <w:rPr>
          <w:lang w:val="sk-SK"/>
        </w:rPr>
        <w:t xml:space="preserve"> </w:t>
      </w:r>
      <w:proofErr w:type="spellStart"/>
      <w:r w:rsidRPr="00302D06">
        <w:rPr>
          <w:lang w:val="sk-SK"/>
        </w:rPr>
        <w:t>infúzió</w:t>
      </w:r>
      <w:proofErr w:type="spellEnd"/>
      <w:r w:rsidRPr="00302D06">
        <w:rPr>
          <w:lang w:val="sk-SK"/>
        </w:rPr>
        <w:t xml:space="preserve">, </w:t>
      </w:r>
      <w:proofErr w:type="spellStart"/>
      <w:r w:rsidRPr="00302D06">
        <w:rPr>
          <w:lang w:val="sk-SK"/>
        </w:rPr>
        <w:t>Sinora</w:t>
      </w:r>
      <w:proofErr w:type="spellEnd"/>
      <w:r w:rsidRPr="00302D06">
        <w:rPr>
          <w:lang w:val="sk-SK"/>
        </w:rPr>
        <w:t xml:space="preserve"> 0.2 mg/ml </w:t>
      </w:r>
      <w:proofErr w:type="spellStart"/>
      <w:r w:rsidRPr="00302D06">
        <w:rPr>
          <w:lang w:val="sk-SK"/>
        </w:rPr>
        <w:t>Oldatos</w:t>
      </w:r>
      <w:proofErr w:type="spellEnd"/>
      <w:r w:rsidRPr="00302D06">
        <w:rPr>
          <w:lang w:val="sk-SK"/>
        </w:rPr>
        <w:t xml:space="preserve"> </w:t>
      </w:r>
      <w:proofErr w:type="spellStart"/>
      <w:r w:rsidRPr="00302D06">
        <w:rPr>
          <w:lang w:val="sk-SK"/>
        </w:rPr>
        <w:t>infúzió</w:t>
      </w:r>
      <w:proofErr w:type="spellEnd"/>
    </w:p>
    <w:p w:rsidR="00FD0FBB" w:rsidRPr="00302D06" w:rsidRDefault="00FD0FBB" w:rsidP="00FD0FBB">
      <w:pPr>
        <w:rPr>
          <w:noProof/>
          <w:lang w:val="sk-SK"/>
        </w:rPr>
      </w:pPr>
      <w:r w:rsidRPr="00302D06">
        <w:rPr>
          <w:noProof/>
          <w:lang w:val="sk-SK"/>
        </w:rPr>
        <w:t>Slovenská republika</w:t>
      </w:r>
      <w:r w:rsidRPr="00302D06">
        <w:rPr>
          <w:lang w:val="sk-SK"/>
        </w:rPr>
        <w:t xml:space="preserve">: </w:t>
      </w:r>
      <w:r w:rsidRPr="00302D06">
        <w:rPr>
          <w:noProof/>
          <w:lang w:val="sk-SK"/>
        </w:rPr>
        <w:t>Sinora 0,1 mg/ml infúzny roztok, Sinora 0,2 mg/ml infúzny roztok</w:t>
      </w:r>
    </w:p>
    <w:p w:rsidR="008F7C0E" w:rsidRPr="00302D06" w:rsidRDefault="008F7C0E" w:rsidP="008F7C0E">
      <w:pPr>
        <w:spacing w:line="240" w:lineRule="auto"/>
        <w:jc w:val="both"/>
        <w:rPr>
          <w:szCs w:val="22"/>
          <w:lang w:val="sk-SK"/>
        </w:rPr>
      </w:pPr>
    </w:p>
    <w:p w:rsidR="008B14CA" w:rsidRPr="00302D06" w:rsidRDefault="008B14CA" w:rsidP="008F7C0E">
      <w:pPr>
        <w:spacing w:line="240" w:lineRule="auto"/>
        <w:rPr>
          <w:szCs w:val="22"/>
          <w:lang w:val="sk-SK"/>
        </w:rPr>
      </w:pPr>
    </w:p>
    <w:p w:rsidR="005E12C2" w:rsidRPr="00302D06" w:rsidRDefault="005E12C2" w:rsidP="005E12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302D06">
        <w:rPr>
          <w:b/>
          <w:noProof/>
          <w:lang w:val="sk-SK"/>
        </w:rPr>
        <w:t>Táto písomná informácia bola naposledy aktualizovaná v</w:t>
      </w:r>
      <w:r w:rsidR="00CE4F74">
        <w:rPr>
          <w:b/>
          <w:noProof/>
          <w:lang w:val="sk-SK"/>
        </w:rPr>
        <w:t> </w:t>
      </w:r>
      <w:r w:rsidR="00CE4F74" w:rsidRPr="00757BBB">
        <w:rPr>
          <w:rFonts w:eastAsia="MS Mincho"/>
          <w:b/>
          <w:szCs w:val="22"/>
          <w:lang w:val="sk-SK"/>
        </w:rPr>
        <w:t>0</w:t>
      </w:r>
      <w:r w:rsidR="00F53BEE" w:rsidRPr="00757BBB">
        <w:rPr>
          <w:rFonts w:eastAsia="MS Mincho"/>
          <w:b/>
          <w:szCs w:val="22"/>
          <w:lang w:val="sk-SK"/>
        </w:rPr>
        <w:t>5</w:t>
      </w:r>
      <w:r w:rsidR="00CE4F74" w:rsidRPr="00757BBB">
        <w:rPr>
          <w:rFonts w:eastAsia="MS Mincho"/>
          <w:b/>
          <w:szCs w:val="22"/>
          <w:lang w:val="sk-SK"/>
        </w:rPr>
        <w:t>/2019</w:t>
      </w:r>
      <w:r w:rsidRPr="00757BBB">
        <w:rPr>
          <w:b/>
          <w:noProof/>
          <w:lang w:val="sk-SK"/>
        </w:rPr>
        <w:t>.</w:t>
      </w:r>
    </w:p>
    <w:p w:rsidR="00C841F1" w:rsidRPr="00302D06" w:rsidRDefault="00C841F1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302D06">
        <w:rPr>
          <w:sz w:val="24"/>
          <w:szCs w:val="24"/>
          <w:lang w:val="sk-SK"/>
        </w:rPr>
        <w:t>------------------------------------------------------------------------------------------------------------</w:t>
      </w:r>
    </w:p>
    <w:p w:rsidR="005F44FE" w:rsidRPr="00302D06" w:rsidRDefault="005F44FE" w:rsidP="008F7C0E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i/>
          <w:noProof/>
          <w:szCs w:val="22"/>
          <w:lang w:val="sk-SK"/>
        </w:rPr>
      </w:pPr>
      <w:r w:rsidRPr="00302D06">
        <w:rPr>
          <w:b/>
          <w:noProof/>
          <w:szCs w:val="22"/>
          <w:lang w:val="sk-SK"/>
        </w:rPr>
        <w:t>Nasledujúca informácia je určená len pre lekárov alebo zdravotníckych pracovníkov:</w:t>
      </w:r>
    </w:p>
    <w:p w:rsidR="00A036D1" w:rsidRPr="00302D06" w:rsidRDefault="00A036D1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</w:p>
    <w:p w:rsidR="00523728" w:rsidRPr="00302D06" w:rsidRDefault="005F44FE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  <w:r w:rsidRPr="00302D06">
        <w:rPr>
          <w:szCs w:val="22"/>
          <w:lang w:val="sk-SK"/>
        </w:rPr>
        <w:t xml:space="preserve">Na intravenózne použitie. </w:t>
      </w:r>
    </w:p>
    <w:p w:rsidR="005F44FE" w:rsidRPr="00302D06" w:rsidRDefault="00B32FE7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  <w:r w:rsidRPr="00302D06">
        <w:rPr>
          <w:color w:val="000000"/>
          <w:szCs w:val="22"/>
          <w:lang w:val="sk-SK"/>
        </w:rPr>
        <w:lastRenderedPageBreak/>
        <w:t xml:space="preserve">Pred použitím </w:t>
      </w:r>
      <w:r w:rsidRPr="00302D06">
        <w:rPr>
          <w:szCs w:val="22"/>
          <w:lang w:val="sk-SK"/>
        </w:rPr>
        <w:t>ne</w:t>
      </w:r>
      <w:r w:rsidRPr="00302D06">
        <w:rPr>
          <w:color w:val="000000"/>
          <w:szCs w:val="22"/>
          <w:lang w:val="sk-SK"/>
        </w:rPr>
        <w:t xml:space="preserve">rieďte: dodáva sa pripravený na použitie. </w:t>
      </w:r>
      <w:proofErr w:type="spellStart"/>
      <w:r w:rsidRPr="00302D06">
        <w:rPr>
          <w:color w:val="000000"/>
          <w:szCs w:val="22"/>
          <w:lang w:val="sk-SK"/>
        </w:rPr>
        <w:t>Sinora</w:t>
      </w:r>
      <w:proofErr w:type="spellEnd"/>
      <w:r w:rsidRPr="00302D06">
        <w:rPr>
          <w:color w:val="000000"/>
          <w:szCs w:val="22"/>
          <w:lang w:val="sk-SK"/>
        </w:rPr>
        <w:t xml:space="preserve"> </w:t>
      </w:r>
      <w:proofErr w:type="spellStart"/>
      <w:r w:rsidRPr="00302D06">
        <w:rPr>
          <w:color w:val="000000"/>
          <w:szCs w:val="22"/>
          <w:lang w:val="sk-SK"/>
        </w:rPr>
        <w:t>infúzny</w:t>
      </w:r>
      <w:proofErr w:type="spellEnd"/>
      <w:r w:rsidRPr="00302D06">
        <w:rPr>
          <w:color w:val="000000"/>
          <w:szCs w:val="22"/>
          <w:lang w:val="sk-SK"/>
        </w:rPr>
        <w:t xml:space="preserve"> roztok sa podáva ako intravenózna infúzia. Aby sa predišlo ischemickej </w:t>
      </w:r>
      <w:proofErr w:type="spellStart"/>
      <w:r w:rsidRPr="00302D06">
        <w:rPr>
          <w:color w:val="000000"/>
          <w:szCs w:val="22"/>
          <w:lang w:val="sk-SK"/>
        </w:rPr>
        <w:t>nekróze</w:t>
      </w:r>
      <w:proofErr w:type="spellEnd"/>
      <w:r w:rsidRPr="00302D06">
        <w:rPr>
          <w:color w:val="000000"/>
          <w:szCs w:val="22"/>
          <w:lang w:val="sk-SK"/>
        </w:rPr>
        <w:t xml:space="preserve"> (koža, končatiny), je nutné použiť k infúzii kanylu umiestnenú v dostatočne v</w:t>
      </w:r>
      <w:r w:rsidR="00F96591">
        <w:rPr>
          <w:color w:val="000000"/>
          <w:szCs w:val="22"/>
          <w:lang w:val="sk-SK"/>
        </w:rPr>
        <w:t>eľkej</w:t>
      </w:r>
      <w:r w:rsidRPr="00302D06">
        <w:rPr>
          <w:color w:val="000000"/>
          <w:szCs w:val="22"/>
          <w:lang w:val="sk-SK"/>
        </w:rPr>
        <w:t xml:space="preserve"> žile alebo centrálny </w:t>
      </w:r>
      <w:proofErr w:type="spellStart"/>
      <w:r w:rsidRPr="00302D06">
        <w:rPr>
          <w:color w:val="000000"/>
          <w:szCs w:val="22"/>
          <w:lang w:val="sk-SK"/>
        </w:rPr>
        <w:t>venózny</w:t>
      </w:r>
      <w:proofErr w:type="spellEnd"/>
      <w:r w:rsidRPr="00302D06">
        <w:rPr>
          <w:color w:val="000000"/>
          <w:szCs w:val="22"/>
          <w:lang w:val="sk-SK"/>
        </w:rPr>
        <w:t xml:space="preserve"> vstup. </w:t>
      </w:r>
      <w:r w:rsidRPr="00302D06">
        <w:rPr>
          <w:szCs w:val="22"/>
          <w:lang w:val="sk-SK"/>
        </w:rPr>
        <w:t xml:space="preserve"> </w:t>
      </w:r>
    </w:p>
    <w:p w:rsidR="005F44FE" w:rsidRPr="00302D06" w:rsidRDefault="005F44FE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  <w:r w:rsidRPr="00302D06">
        <w:rPr>
          <w:szCs w:val="22"/>
          <w:lang w:val="sk-SK"/>
        </w:rPr>
        <w:t xml:space="preserve">Infúzia sa má podávať riadenou rýchlosťou pomocou </w:t>
      </w:r>
      <w:r w:rsidR="00052CF7">
        <w:rPr>
          <w:szCs w:val="22"/>
          <w:lang w:val="sk-SK"/>
        </w:rPr>
        <w:t>injekčn</w:t>
      </w:r>
      <w:r w:rsidRPr="00302D06">
        <w:rPr>
          <w:szCs w:val="22"/>
          <w:lang w:val="sk-SK"/>
        </w:rPr>
        <w:t xml:space="preserve">ej pumpy alebo </w:t>
      </w:r>
      <w:proofErr w:type="spellStart"/>
      <w:r w:rsidRPr="00302D06">
        <w:rPr>
          <w:szCs w:val="22"/>
          <w:lang w:val="sk-SK"/>
        </w:rPr>
        <w:t>infúznej</w:t>
      </w:r>
      <w:proofErr w:type="spellEnd"/>
      <w:r w:rsidRPr="00302D06">
        <w:rPr>
          <w:szCs w:val="22"/>
          <w:lang w:val="sk-SK"/>
        </w:rPr>
        <w:t xml:space="preserve"> pumpy alebo počítadla kvapiek. </w:t>
      </w:r>
    </w:p>
    <w:p w:rsidR="00902167" w:rsidRPr="00302D06" w:rsidRDefault="00902167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</w:p>
    <w:p w:rsidR="00523728" w:rsidRPr="00302D06" w:rsidRDefault="005F44FE" w:rsidP="008F7C0E">
      <w:pPr>
        <w:tabs>
          <w:tab w:val="clear" w:pos="567"/>
        </w:tabs>
        <w:suppressAutoHyphens/>
        <w:spacing w:line="240" w:lineRule="auto"/>
        <w:rPr>
          <w:b/>
          <w:szCs w:val="22"/>
          <w:lang w:val="sk-SK" w:eastAsia="fr-FR"/>
        </w:rPr>
      </w:pPr>
      <w:r w:rsidRPr="00302D06">
        <w:rPr>
          <w:b/>
          <w:szCs w:val="22"/>
          <w:lang w:val="sk-SK"/>
        </w:rPr>
        <w:t xml:space="preserve">Inkompatibility </w:t>
      </w:r>
    </w:p>
    <w:p w:rsidR="005F44FE" w:rsidRPr="00302D06" w:rsidRDefault="005F44FE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  <w:proofErr w:type="spellStart"/>
      <w:r w:rsidRPr="00302D06">
        <w:rPr>
          <w:szCs w:val="22"/>
          <w:lang w:val="sk-SK"/>
        </w:rPr>
        <w:t>Infúzne</w:t>
      </w:r>
      <w:proofErr w:type="spellEnd"/>
      <w:r w:rsidRPr="00302D06">
        <w:rPr>
          <w:szCs w:val="22"/>
          <w:lang w:val="sk-SK"/>
        </w:rPr>
        <w:t xml:space="preserve"> roztoky obsahujúce </w:t>
      </w:r>
      <w:proofErr w:type="spellStart"/>
      <w:r w:rsidR="000606DF" w:rsidRPr="00302D06">
        <w:rPr>
          <w:szCs w:val="22"/>
          <w:lang w:val="sk-SK"/>
        </w:rPr>
        <w:t>noradrenalín</w:t>
      </w:r>
      <w:r w:rsidR="000606DF">
        <w:rPr>
          <w:szCs w:val="22"/>
          <w:lang w:val="sk-SK"/>
        </w:rPr>
        <w:t>ium-hydrogen-</w:t>
      </w:r>
      <w:r w:rsidR="000606DF" w:rsidRPr="00302D06">
        <w:rPr>
          <w:szCs w:val="22"/>
          <w:lang w:val="sk-SK"/>
        </w:rPr>
        <w:t>tart</w:t>
      </w:r>
      <w:r w:rsidR="000606DF">
        <w:rPr>
          <w:szCs w:val="22"/>
          <w:lang w:val="sk-SK"/>
        </w:rPr>
        <w:t>a</w:t>
      </w:r>
      <w:r w:rsidR="000606DF" w:rsidRPr="00302D06">
        <w:rPr>
          <w:szCs w:val="22"/>
          <w:lang w:val="sk-SK"/>
        </w:rPr>
        <w:t>rát</w:t>
      </w:r>
      <w:proofErr w:type="spellEnd"/>
      <w:r w:rsidRPr="00302D06">
        <w:rPr>
          <w:szCs w:val="22"/>
          <w:lang w:val="sk-SK"/>
        </w:rPr>
        <w:t xml:space="preserve"> boli hlásené ako inkompatibilné s nasledujúcimi látkami: </w:t>
      </w:r>
      <w:proofErr w:type="spellStart"/>
      <w:r w:rsidRPr="00302D06">
        <w:rPr>
          <w:szCs w:val="22"/>
          <w:lang w:val="sk-SK"/>
        </w:rPr>
        <w:t>alk</w:t>
      </w:r>
      <w:r w:rsidR="00052CF7">
        <w:rPr>
          <w:szCs w:val="22"/>
          <w:lang w:val="sk-SK"/>
        </w:rPr>
        <w:t>alizačné</w:t>
      </w:r>
      <w:proofErr w:type="spellEnd"/>
      <w:r w:rsidRPr="00302D06">
        <w:rPr>
          <w:szCs w:val="22"/>
          <w:lang w:val="sk-SK"/>
        </w:rPr>
        <w:t xml:space="preserve"> a oxidačné </w:t>
      </w:r>
      <w:r w:rsidR="00052CF7">
        <w:rPr>
          <w:szCs w:val="22"/>
          <w:lang w:val="sk-SK"/>
        </w:rPr>
        <w:t>látky</w:t>
      </w:r>
      <w:r w:rsidRPr="00302D06">
        <w:rPr>
          <w:szCs w:val="22"/>
          <w:lang w:val="sk-SK"/>
        </w:rPr>
        <w:t xml:space="preserve">, barbituráty, </w:t>
      </w:r>
      <w:proofErr w:type="spellStart"/>
      <w:r w:rsidRPr="00302D06">
        <w:rPr>
          <w:szCs w:val="22"/>
          <w:lang w:val="sk-SK"/>
        </w:rPr>
        <w:t>chlórfeniramín</w:t>
      </w:r>
      <w:proofErr w:type="spellEnd"/>
      <w:r w:rsidRPr="00302D06">
        <w:rPr>
          <w:szCs w:val="22"/>
          <w:lang w:val="sk-SK"/>
        </w:rPr>
        <w:t xml:space="preserve">, </w:t>
      </w:r>
      <w:proofErr w:type="spellStart"/>
      <w:r w:rsidRPr="00302D06">
        <w:rPr>
          <w:szCs w:val="22"/>
          <w:lang w:val="sk-SK"/>
        </w:rPr>
        <w:t>chlórtiazid</w:t>
      </w:r>
      <w:proofErr w:type="spellEnd"/>
      <w:r w:rsidRPr="00302D06">
        <w:rPr>
          <w:szCs w:val="22"/>
          <w:lang w:val="sk-SK"/>
        </w:rPr>
        <w:t xml:space="preserve">, </w:t>
      </w:r>
      <w:proofErr w:type="spellStart"/>
      <w:r w:rsidRPr="00302D06">
        <w:rPr>
          <w:szCs w:val="22"/>
          <w:lang w:val="sk-SK"/>
        </w:rPr>
        <w:t>nitrofurantoín</w:t>
      </w:r>
      <w:proofErr w:type="spellEnd"/>
      <w:r w:rsidRPr="00302D06">
        <w:rPr>
          <w:szCs w:val="22"/>
          <w:lang w:val="sk-SK"/>
        </w:rPr>
        <w:t xml:space="preserve">, </w:t>
      </w:r>
      <w:proofErr w:type="spellStart"/>
      <w:r w:rsidRPr="00302D06">
        <w:rPr>
          <w:szCs w:val="22"/>
          <w:lang w:val="sk-SK"/>
        </w:rPr>
        <w:t>novobiocín</w:t>
      </w:r>
      <w:proofErr w:type="spellEnd"/>
      <w:r w:rsidRPr="00302D06">
        <w:rPr>
          <w:szCs w:val="22"/>
          <w:lang w:val="sk-SK"/>
        </w:rPr>
        <w:t xml:space="preserve">, </w:t>
      </w:r>
      <w:proofErr w:type="spellStart"/>
      <w:r w:rsidRPr="00302D06">
        <w:rPr>
          <w:szCs w:val="22"/>
          <w:lang w:val="sk-SK"/>
        </w:rPr>
        <w:t>fenytoín</w:t>
      </w:r>
      <w:proofErr w:type="spellEnd"/>
      <w:r w:rsidRPr="00302D06">
        <w:rPr>
          <w:szCs w:val="22"/>
          <w:lang w:val="sk-SK"/>
        </w:rPr>
        <w:t xml:space="preserve">, </w:t>
      </w:r>
      <w:proofErr w:type="spellStart"/>
      <w:r w:rsidRPr="00302D06">
        <w:rPr>
          <w:szCs w:val="22"/>
          <w:lang w:val="sk-SK"/>
        </w:rPr>
        <w:t>hydrogenuhličitan</w:t>
      </w:r>
      <w:proofErr w:type="spellEnd"/>
      <w:r w:rsidRPr="00302D06">
        <w:rPr>
          <w:szCs w:val="22"/>
          <w:lang w:val="sk-SK"/>
        </w:rPr>
        <w:t xml:space="preserve"> sodný, jodid sodný, streptomycín. </w:t>
      </w:r>
    </w:p>
    <w:p w:rsidR="00BB3481" w:rsidRPr="00302D06" w:rsidRDefault="00BB3481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</w:p>
    <w:p w:rsidR="0096353D" w:rsidRPr="00302D06" w:rsidRDefault="0096353D" w:rsidP="008F7C0E">
      <w:pPr>
        <w:tabs>
          <w:tab w:val="clear" w:pos="567"/>
        </w:tabs>
        <w:suppressAutoHyphens/>
        <w:spacing w:line="240" w:lineRule="auto"/>
        <w:rPr>
          <w:b/>
          <w:szCs w:val="22"/>
          <w:lang w:val="sk-SK" w:eastAsia="fr-FR"/>
        </w:rPr>
      </w:pPr>
      <w:r w:rsidRPr="00302D06">
        <w:rPr>
          <w:b/>
          <w:noProof/>
          <w:szCs w:val="22"/>
          <w:lang w:val="sk-SK"/>
        </w:rPr>
        <w:t>Špeciálne opatrenia na likvidáciu a iné zaobchádzanie s liekom</w:t>
      </w:r>
    </w:p>
    <w:p w:rsidR="005F44FE" w:rsidRPr="00302D06" w:rsidRDefault="005F44FE" w:rsidP="008F7C0E">
      <w:pPr>
        <w:tabs>
          <w:tab w:val="clear" w:pos="567"/>
        </w:tabs>
        <w:suppressAutoHyphens/>
        <w:spacing w:line="240" w:lineRule="auto"/>
        <w:rPr>
          <w:szCs w:val="22"/>
          <w:lang w:val="sk-SK" w:eastAsia="fr-FR"/>
        </w:rPr>
      </w:pPr>
      <w:r w:rsidRPr="00302D06">
        <w:rPr>
          <w:szCs w:val="22"/>
          <w:lang w:val="sk-SK"/>
        </w:rPr>
        <w:t xml:space="preserve">Všetok nepoužitý liek alebo odpad vzniknutý z lieku sa má zlikvidovať v súlade s národnými požiadavkami. </w:t>
      </w:r>
    </w:p>
    <w:p w:rsidR="00C841F1" w:rsidRPr="00302D06" w:rsidRDefault="00C841F1" w:rsidP="008F7C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 w:eastAsia="fr-FR"/>
        </w:rPr>
      </w:pPr>
    </w:p>
    <w:sectPr w:rsidR="00C841F1" w:rsidRPr="00302D06" w:rsidSect="00523728">
      <w:headerReference w:type="default" r:id="rId10"/>
      <w:footerReference w:type="default" r:id="rId11"/>
      <w:pgSz w:w="11906" w:h="16838"/>
      <w:pgMar w:top="2268" w:right="849" w:bottom="1134" w:left="1134" w:header="73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31" w:rsidRDefault="00506631">
      <w:r>
        <w:separator/>
      </w:r>
    </w:p>
  </w:endnote>
  <w:endnote w:type="continuationSeparator" w:id="0">
    <w:p w:rsidR="00506631" w:rsidRDefault="0050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795783"/>
      <w:docPartObj>
        <w:docPartGallery w:val="Page Numbers (Bottom of Page)"/>
        <w:docPartUnique/>
      </w:docPartObj>
    </w:sdtPr>
    <w:sdtEndPr/>
    <w:sdtContent>
      <w:p w:rsidR="003D1074" w:rsidRDefault="009B3D47">
        <w:pPr>
          <w:pStyle w:val="Pta"/>
          <w:jc w:val="center"/>
        </w:pPr>
        <w:r>
          <w:fldChar w:fldCharType="begin"/>
        </w:r>
        <w:r w:rsidR="003D1074">
          <w:instrText>PAGE   \* MERGEFORMAT</w:instrText>
        </w:r>
        <w:r>
          <w:fldChar w:fldCharType="separate"/>
        </w:r>
        <w:r w:rsidR="00757BBB" w:rsidRPr="00757BBB">
          <w:rPr>
            <w:noProof/>
            <w:lang w:val="sk-SK"/>
          </w:rPr>
          <w:t>1</w:t>
        </w:r>
        <w:r>
          <w:fldChar w:fldCharType="end"/>
        </w:r>
      </w:p>
    </w:sdtContent>
  </w:sdt>
  <w:p w:rsidR="007E6C6E" w:rsidRPr="00523728" w:rsidRDefault="007E6C6E" w:rsidP="007E7104">
    <w:pPr>
      <w:pStyle w:val="Pta"/>
      <w:jc w:val="right"/>
      <w:rPr>
        <w:lang w:val="it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31" w:rsidRDefault="00506631">
      <w:r>
        <w:separator/>
      </w:r>
    </w:p>
  </w:footnote>
  <w:footnote w:type="continuationSeparator" w:id="0">
    <w:p w:rsidR="00506631" w:rsidRDefault="00506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6E" w:rsidRDefault="007E6C6E" w:rsidP="003D1074">
    <w:pPr>
      <w:pStyle w:val="Hlavika"/>
      <w:rPr>
        <w:lang w:val="sk-SK"/>
      </w:rPr>
    </w:pPr>
  </w:p>
  <w:p w:rsidR="003D1074" w:rsidRDefault="003D1074" w:rsidP="003D1074">
    <w:pPr>
      <w:pStyle w:val="Hlavika"/>
      <w:rPr>
        <w:lang w:val="sk-SK"/>
      </w:rPr>
    </w:pPr>
  </w:p>
  <w:p w:rsidR="00000000" w:rsidRDefault="003D1074" w:rsidP="00757BBB">
    <w:pPr>
      <w:pStyle w:val="Hlavika"/>
    </w:pPr>
    <w:proofErr w:type="spellStart"/>
    <w:r w:rsidRPr="00AE2EA8">
      <w:rPr>
        <w:sz w:val="18"/>
        <w:szCs w:val="18"/>
        <w:lang w:val="en-US"/>
      </w:rPr>
      <w:t>Schválený</w:t>
    </w:r>
    <w:proofErr w:type="spellEnd"/>
    <w:r w:rsidRPr="00AE2EA8">
      <w:rPr>
        <w:sz w:val="18"/>
        <w:szCs w:val="18"/>
        <w:lang w:val="en-US"/>
      </w:rPr>
      <w:t xml:space="preserve"> text k </w:t>
    </w:r>
    <w:proofErr w:type="spellStart"/>
    <w:r w:rsidRPr="00AE2EA8">
      <w:rPr>
        <w:sz w:val="18"/>
        <w:szCs w:val="18"/>
        <w:lang w:val="en-US"/>
      </w:rPr>
      <w:t>rozhodnutiu</w:t>
    </w:r>
    <w:proofErr w:type="spellEnd"/>
    <w:r w:rsidRPr="00AE2EA8">
      <w:rPr>
        <w:sz w:val="18"/>
        <w:szCs w:val="18"/>
        <w:lang w:val="en-US"/>
      </w:rPr>
      <w:t xml:space="preserve"> o </w:t>
    </w:r>
    <w:proofErr w:type="spellStart"/>
    <w:r w:rsidRPr="00AE2EA8">
      <w:rPr>
        <w:sz w:val="18"/>
        <w:szCs w:val="18"/>
        <w:lang w:val="en-US"/>
      </w:rPr>
      <w:t>registrácii</w:t>
    </w:r>
    <w:proofErr w:type="spellEnd"/>
    <w:r w:rsidRPr="00AE2EA8">
      <w:rPr>
        <w:sz w:val="18"/>
        <w:szCs w:val="18"/>
        <w:lang w:val="en-US"/>
      </w:rPr>
      <w:t xml:space="preserve">, </w:t>
    </w:r>
    <w:proofErr w:type="spellStart"/>
    <w:proofErr w:type="gramStart"/>
    <w:r w:rsidRPr="00AE2EA8">
      <w:rPr>
        <w:sz w:val="18"/>
        <w:szCs w:val="18"/>
        <w:lang w:val="en-US"/>
      </w:rPr>
      <w:t>ev.č</w:t>
    </w:r>
    <w:proofErr w:type="spellEnd"/>
    <w:r w:rsidRPr="00AE2EA8">
      <w:rPr>
        <w:sz w:val="18"/>
        <w:szCs w:val="18"/>
        <w:lang w:val="en-US"/>
      </w:rPr>
      <w:t>.:</w:t>
    </w:r>
    <w:proofErr w:type="gramEnd"/>
    <w:r w:rsidRPr="00AE2EA8">
      <w:rPr>
        <w:sz w:val="18"/>
        <w:szCs w:val="18"/>
        <w:lang w:val="en-US"/>
      </w:rPr>
      <w:t xml:space="preserve"> 2017/05174-REG, 2017/05175-REG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A7420D"/>
    <w:multiLevelType w:val="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CC0E84"/>
    <w:multiLevelType w:val="hybridMultilevel"/>
    <w:tmpl w:val="1A965A2A"/>
    <w:lvl w:ilvl="0" w:tplc="DEFC1C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B07FF"/>
    <w:multiLevelType w:val="hybridMultilevel"/>
    <w:tmpl w:val="ECC4DF84"/>
    <w:lvl w:ilvl="0" w:tplc="8C064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603A8"/>
    <w:multiLevelType w:val="hybridMultilevel"/>
    <w:tmpl w:val="FAC2A7B2"/>
    <w:lvl w:ilvl="0" w:tplc="8C0641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D1943"/>
    <w:multiLevelType w:val="hybridMultilevel"/>
    <w:tmpl w:val="8626CA06"/>
    <w:lvl w:ilvl="0" w:tplc="8C0641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56C73"/>
    <w:multiLevelType w:val="hybridMultilevel"/>
    <w:tmpl w:val="4FD2B9BE"/>
    <w:lvl w:ilvl="0" w:tplc="DC08B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F"/>
    <w:rsid w:val="00035010"/>
    <w:rsid w:val="000374BD"/>
    <w:rsid w:val="0004162D"/>
    <w:rsid w:val="00041E9A"/>
    <w:rsid w:val="00045922"/>
    <w:rsid w:val="00046963"/>
    <w:rsid w:val="00052CF7"/>
    <w:rsid w:val="000537F3"/>
    <w:rsid w:val="00054BE6"/>
    <w:rsid w:val="000575F7"/>
    <w:rsid w:val="000606DF"/>
    <w:rsid w:val="0006391B"/>
    <w:rsid w:val="000667D7"/>
    <w:rsid w:val="000677AB"/>
    <w:rsid w:val="000677BD"/>
    <w:rsid w:val="00067E9D"/>
    <w:rsid w:val="00075822"/>
    <w:rsid w:val="000777E6"/>
    <w:rsid w:val="00082B6A"/>
    <w:rsid w:val="00097E1B"/>
    <w:rsid w:val="000A1632"/>
    <w:rsid w:val="000B2944"/>
    <w:rsid w:val="000B3B09"/>
    <w:rsid w:val="000B6357"/>
    <w:rsid w:val="000B69E2"/>
    <w:rsid w:val="000C3C8A"/>
    <w:rsid w:val="000E3B66"/>
    <w:rsid w:val="00102B2B"/>
    <w:rsid w:val="001035F6"/>
    <w:rsid w:val="0011524C"/>
    <w:rsid w:val="001323FE"/>
    <w:rsid w:val="00134DF1"/>
    <w:rsid w:val="001424F9"/>
    <w:rsid w:val="00143D35"/>
    <w:rsid w:val="0014693E"/>
    <w:rsid w:val="00147018"/>
    <w:rsid w:val="001570AD"/>
    <w:rsid w:val="00157D20"/>
    <w:rsid w:val="00163AF0"/>
    <w:rsid w:val="00166606"/>
    <w:rsid w:val="00167A20"/>
    <w:rsid w:val="00177504"/>
    <w:rsid w:val="001901E3"/>
    <w:rsid w:val="00191E41"/>
    <w:rsid w:val="00194D3B"/>
    <w:rsid w:val="00194EA2"/>
    <w:rsid w:val="0019706C"/>
    <w:rsid w:val="001A4FA9"/>
    <w:rsid w:val="001B3735"/>
    <w:rsid w:val="001B3C04"/>
    <w:rsid w:val="001B4CA9"/>
    <w:rsid w:val="001B78FA"/>
    <w:rsid w:val="001B7A31"/>
    <w:rsid w:val="001C2979"/>
    <w:rsid w:val="001C5759"/>
    <w:rsid w:val="001D4A5E"/>
    <w:rsid w:val="001E3CF8"/>
    <w:rsid w:val="001F62F4"/>
    <w:rsid w:val="00203DCF"/>
    <w:rsid w:val="00205CB2"/>
    <w:rsid w:val="002118C7"/>
    <w:rsid w:val="002157A9"/>
    <w:rsid w:val="00231498"/>
    <w:rsid w:val="00235AEF"/>
    <w:rsid w:val="0023638A"/>
    <w:rsid w:val="00246809"/>
    <w:rsid w:val="00246A4B"/>
    <w:rsid w:val="002511D9"/>
    <w:rsid w:val="00262C57"/>
    <w:rsid w:val="00265445"/>
    <w:rsid w:val="0027122C"/>
    <w:rsid w:val="00275FBF"/>
    <w:rsid w:val="002778CF"/>
    <w:rsid w:val="00281DCE"/>
    <w:rsid w:val="00286E35"/>
    <w:rsid w:val="002930C1"/>
    <w:rsid w:val="002A1EA0"/>
    <w:rsid w:val="002C5104"/>
    <w:rsid w:val="002C5EE7"/>
    <w:rsid w:val="002D419A"/>
    <w:rsid w:val="002D467E"/>
    <w:rsid w:val="002E0D80"/>
    <w:rsid w:val="002E7380"/>
    <w:rsid w:val="002F2095"/>
    <w:rsid w:val="002F3AE9"/>
    <w:rsid w:val="002F5AE8"/>
    <w:rsid w:val="00301368"/>
    <w:rsid w:val="00302BC2"/>
    <w:rsid w:val="00302D06"/>
    <w:rsid w:val="00303128"/>
    <w:rsid w:val="00303B0F"/>
    <w:rsid w:val="00320AA4"/>
    <w:rsid w:val="00323F86"/>
    <w:rsid w:val="0033537D"/>
    <w:rsid w:val="00337340"/>
    <w:rsid w:val="0034347A"/>
    <w:rsid w:val="00343C47"/>
    <w:rsid w:val="00362EFE"/>
    <w:rsid w:val="003649F5"/>
    <w:rsid w:val="003856BB"/>
    <w:rsid w:val="00395636"/>
    <w:rsid w:val="003A1FB5"/>
    <w:rsid w:val="003A4001"/>
    <w:rsid w:val="003B03C8"/>
    <w:rsid w:val="003C309B"/>
    <w:rsid w:val="003C38AC"/>
    <w:rsid w:val="003D1074"/>
    <w:rsid w:val="003D35DD"/>
    <w:rsid w:val="003D684C"/>
    <w:rsid w:val="003D6C4D"/>
    <w:rsid w:val="00404354"/>
    <w:rsid w:val="0040573F"/>
    <w:rsid w:val="00413B8D"/>
    <w:rsid w:val="00415BB4"/>
    <w:rsid w:val="00417978"/>
    <w:rsid w:val="00420315"/>
    <w:rsid w:val="00432CCC"/>
    <w:rsid w:val="00434CCE"/>
    <w:rsid w:val="00441A93"/>
    <w:rsid w:val="00443637"/>
    <w:rsid w:val="0045044C"/>
    <w:rsid w:val="00454AF9"/>
    <w:rsid w:val="0046241B"/>
    <w:rsid w:val="00465535"/>
    <w:rsid w:val="004726C7"/>
    <w:rsid w:val="00490C28"/>
    <w:rsid w:val="004B242E"/>
    <w:rsid w:val="004B371B"/>
    <w:rsid w:val="004E7971"/>
    <w:rsid w:val="004F5BDD"/>
    <w:rsid w:val="004F7E3A"/>
    <w:rsid w:val="00502F79"/>
    <w:rsid w:val="00506631"/>
    <w:rsid w:val="00521F16"/>
    <w:rsid w:val="005226E0"/>
    <w:rsid w:val="00523728"/>
    <w:rsid w:val="005243F0"/>
    <w:rsid w:val="0054588D"/>
    <w:rsid w:val="00551F89"/>
    <w:rsid w:val="00555FA3"/>
    <w:rsid w:val="0057125F"/>
    <w:rsid w:val="005752BC"/>
    <w:rsid w:val="00581FF3"/>
    <w:rsid w:val="00595406"/>
    <w:rsid w:val="005A30DE"/>
    <w:rsid w:val="005B5CA5"/>
    <w:rsid w:val="005B797B"/>
    <w:rsid w:val="005C54D0"/>
    <w:rsid w:val="005C7A89"/>
    <w:rsid w:val="005D1C49"/>
    <w:rsid w:val="005D65AA"/>
    <w:rsid w:val="005E12C2"/>
    <w:rsid w:val="005F44FE"/>
    <w:rsid w:val="00604442"/>
    <w:rsid w:val="006141A9"/>
    <w:rsid w:val="00614EAB"/>
    <w:rsid w:val="006261E7"/>
    <w:rsid w:val="00633672"/>
    <w:rsid w:val="006531F1"/>
    <w:rsid w:val="00663EE4"/>
    <w:rsid w:val="0067363E"/>
    <w:rsid w:val="0068112C"/>
    <w:rsid w:val="00682A29"/>
    <w:rsid w:val="00687904"/>
    <w:rsid w:val="00690FFE"/>
    <w:rsid w:val="00691D4E"/>
    <w:rsid w:val="006923AA"/>
    <w:rsid w:val="006A0263"/>
    <w:rsid w:val="006A535B"/>
    <w:rsid w:val="006C0379"/>
    <w:rsid w:val="006D5F72"/>
    <w:rsid w:val="006D7A44"/>
    <w:rsid w:val="006E050C"/>
    <w:rsid w:val="006E7AE9"/>
    <w:rsid w:val="006F1FF8"/>
    <w:rsid w:val="0070319F"/>
    <w:rsid w:val="00713674"/>
    <w:rsid w:val="00714F1B"/>
    <w:rsid w:val="0072502F"/>
    <w:rsid w:val="00732B86"/>
    <w:rsid w:val="007407A6"/>
    <w:rsid w:val="007409D1"/>
    <w:rsid w:val="0075180A"/>
    <w:rsid w:val="00756965"/>
    <w:rsid w:val="00757BBB"/>
    <w:rsid w:val="0076207C"/>
    <w:rsid w:val="007646E9"/>
    <w:rsid w:val="0077086C"/>
    <w:rsid w:val="007841B3"/>
    <w:rsid w:val="00785237"/>
    <w:rsid w:val="0078788F"/>
    <w:rsid w:val="007A0098"/>
    <w:rsid w:val="007B1C4E"/>
    <w:rsid w:val="007C2F63"/>
    <w:rsid w:val="007C341B"/>
    <w:rsid w:val="007C3738"/>
    <w:rsid w:val="007E288F"/>
    <w:rsid w:val="007E3FD0"/>
    <w:rsid w:val="007E6C6E"/>
    <w:rsid w:val="007E7104"/>
    <w:rsid w:val="007F55E8"/>
    <w:rsid w:val="00800215"/>
    <w:rsid w:val="00802A65"/>
    <w:rsid w:val="008103BD"/>
    <w:rsid w:val="00820758"/>
    <w:rsid w:val="0082418B"/>
    <w:rsid w:val="00825F0E"/>
    <w:rsid w:val="00827DE7"/>
    <w:rsid w:val="00836274"/>
    <w:rsid w:val="008472B9"/>
    <w:rsid w:val="00854F7A"/>
    <w:rsid w:val="008567E6"/>
    <w:rsid w:val="00864D15"/>
    <w:rsid w:val="00866FE5"/>
    <w:rsid w:val="0087662B"/>
    <w:rsid w:val="00882178"/>
    <w:rsid w:val="00883AC8"/>
    <w:rsid w:val="00887DD2"/>
    <w:rsid w:val="008966B5"/>
    <w:rsid w:val="008967A7"/>
    <w:rsid w:val="008A315D"/>
    <w:rsid w:val="008A619A"/>
    <w:rsid w:val="008B14CA"/>
    <w:rsid w:val="008B4275"/>
    <w:rsid w:val="008C1032"/>
    <w:rsid w:val="008C4206"/>
    <w:rsid w:val="008C7656"/>
    <w:rsid w:val="008C7C9D"/>
    <w:rsid w:val="008E0BA9"/>
    <w:rsid w:val="008E6772"/>
    <w:rsid w:val="008F3867"/>
    <w:rsid w:val="008F6C82"/>
    <w:rsid w:val="008F7C0E"/>
    <w:rsid w:val="00901894"/>
    <w:rsid w:val="00902167"/>
    <w:rsid w:val="00903812"/>
    <w:rsid w:val="00906CDE"/>
    <w:rsid w:val="00940189"/>
    <w:rsid w:val="009415CD"/>
    <w:rsid w:val="00950785"/>
    <w:rsid w:val="009606E5"/>
    <w:rsid w:val="0096353D"/>
    <w:rsid w:val="00975BEA"/>
    <w:rsid w:val="00976EC2"/>
    <w:rsid w:val="00977C87"/>
    <w:rsid w:val="009A0574"/>
    <w:rsid w:val="009A535A"/>
    <w:rsid w:val="009A6E81"/>
    <w:rsid w:val="009B3D47"/>
    <w:rsid w:val="009B4E8C"/>
    <w:rsid w:val="009C171B"/>
    <w:rsid w:val="009D6458"/>
    <w:rsid w:val="009D6716"/>
    <w:rsid w:val="009E4A3A"/>
    <w:rsid w:val="009F2AC2"/>
    <w:rsid w:val="009F2CA6"/>
    <w:rsid w:val="00A000D8"/>
    <w:rsid w:val="00A020A4"/>
    <w:rsid w:val="00A036D1"/>
    <w:rsid w:val="00A03AE1"/>
    <w:rsid w:val="00A14CC8"/>
    <w:rsid w:val="00A21DB5"/>
    <w:rsid w:val="00A22BF2"/>
    <w:rsid w:val="00A260A7"/>
    <w:rsid w:val="00A26817"/>
    <w:rsid w:val="00A30F04"/>
    <w:rsid w:val="00A34400"/>
    <w:rsid w:val="00A36CB0"/>
    <w:rsid w:val="00A41D09"/>
    <w:rsid w:val="00A46433"/>
    <w:rsid w:val="00A47DBF"/>
    <w:rsid w:val="00A52813"/>
    <w:rsid w:val="00A64447"/>
    <w:rsid w:val="00A82A67"/>
    <w:rsid w:val="00A87D1A"/>
    <w:rsid w:val="00A94F72"/>
    <w:rsid w:val="00A96FE7"/>
    <w:rsid w:val="00AA24EC"/>
    <w:rsid w:val="00AA5EE1"/>
    <w:rsid w:val="00AB4DB9"/>
    <w:rsid w:val="00AC34E3"/>
    <w:rsid w:val="00AF5992"/>
    <w:rsid w:val="00B0275F"/>
    <w:rsid w:val="00B12052"/>
    <w:rsid w:val="00B1615E"/>
    <w:rsid w:val="00B17D7E"/>
    <w:rsid w:val="00B22B79"/>
    <w:rsid w:val="00B254CB"/>
    <w:rsid w:val="00B3008D"/>
    <w:rsid w:val="00B3100C"/>
    <w:rsid w:val="00B32FE7"/>
    <w:rsid w:val="00B42278"/>
    <w:rsid w:val="00B4492E"/>
    <w:rsid w:val="00B538F3"/>
    <w:rsid w:val="00B53C9E"/>
    <w:rsid w:val="00B56FA2"/>
    <w:rsid w:val="00B60BFD"/>
    <w:rsid w:val="00B60DA4"/>
    <w:rsid w:val="00B80503"/>
    <w:rsid w:val="00B81AA0"/>
    <w:rsid w:val="00B83C00"/>
    <w:rsid w:val="00B8686C"/>
    <w:rsid w:val="00B87DCA"/>
    <w:rsid w:val="00B9777F"/>
    <w:rsid w:val="00BA1A9F"/>
    <w:rsid w:val="00BB3481"/>
    <w:rsid w:val="00BC52FF"/>
    <w:rsid w:val="00BC6EA9"/>
    <w:rsid w:val="00BC76F6"/>
    <w:rsid w:val="00BD274A"/>
    <w:rsid w:val="00BD3B6C"/>
    <w:rsid w:val="00BD6C45"/>
    <w:rsid w:val="00BE2728"/>
    <w:rsid w:val="00BE2784"/>
    <w:rsid w:val="00BF0279"/>
    <w:rsid w:val="00BF67CC"/>
    <w:rsid w:val="00C026A2"/>
    <w:rsid w:val="00C040DE"/>
    <w:rsid w:val="00C05F52"/>
    <w:rsid w:val="00C073BB"/>
    <w:rsid w:val="00C074C3"/>
    <w:rsid w:val="00C21372"/>
    <w:rsid w:val="00C233A0"/>
    <w:rsid w:val="00C27057"/>
    <w:rsid w:val="00C36F61"/>
    <w:rsid w:val="00C438C7"/>
    <w:rsid w:val="00C55966"/>
    <w:rsid w:val="00C56168"/>
    <w:rsid w:val="00C747C5"/>
    <w:rsid w:val="00C77558"/>
    <w:rsid w:val="00C83176"/>
    <w:rsid w:val="00C841F1"/>
    <w:rsid w:val="00C96B12"/>
    <w:rsid w:val="00CB7ECB"/>
    <w:rsid w:val="00CC3F18"/>
    <w:rsid w:val="00CC442D"/>
    <w:rsid w:val="00CC67EB"/>
    <w:rsid w:val="00CD3A91"/>
    <w:rsid w:val="00CD5995"/>
    <w:rsid w:val="00CE2842"/>
    <w:rsid w:val="00CE4F74"/>
    <w:rsid w:val="00CE7EB4"/>
    <w:rsid w:val="00CF0CAF"/>
    <w:rsid w:val="00CF16D6"/>
    <w:rsid w:val="00CF2867"/>
    <w:rsid w:val="00D0665C"/>
    <w:rsid w:val="00D17F7C"/>
    <w:rsid w:val="00D20B70"/>
    <w:rsid w:val="00D24DD3"/>
    <w:rsid w:val="00D25B8E"/>
    <w:rsid w:val="00D3473B"/>
    <w:rsid w:val="00D36E0A"/>
    <w:rsid w:val="00D3719D"/>
    <w:rsid w:val="00D37A82"/>
    <w:rsid w:val="00D414BC"/>
    <w:rsid w:val="00D4439E"/>
    <w:rsid w:val="00D447E5"/>
    <w:rsid w:val="00D5304E"/>
    <w:rsid w:val="00D651EF"/>
    <w:rsid w:val="00D72646"/>
    <w:rsid w:val="00D7653D"/>
    <w:rsid w:val="00D81639"/>
    <w:rsid w:val="00D84745"/>
    <w:rsid w:val="00D85A9C"/>
    <w:rsid w:val="00DA3D9E"/>
    <w:rsid w:val="00DB5643"/>
    <w:rsid w:val="00DC07CE"/>
    <w:rsid w:val="00DD18CA"/>
    <w:rsid w:val="00DD735B"/>
    <w:rsid w:val="00E01F4F"/>
    <w:rsid w:val="00E10C8F"/>
    <w:rsid w:val="00E1713E"/>
    <w:rsid w:val="00E20013"/>
    <w:rsid w:val="00E23899"/>
    <w:rsid w:val="00E25DED"/>
    <w:rsid w:val="00E27190"/>
    <w:rsid w:val="00E4154E"/>
    <w:rsid w:val="00E459C6"/>
    <w:rsid w:val="00E60E23"/>
    <w:rsid w:val="00E6334C"/>
    <w:rsid w:val="00E6749D"/>
    <w:rsid w:val="00E70AFF"/>
    <w:rsid w:val="00E73593"/>
    <w:rsid w:val="00E80AE7"/>
    <w:rsid w:val="00E8755B"/>
    <w:rsid w:val="00E93AA9"/>
    <w:rsid w:val="00E95EB0"/>
    <w:rsid w:val="00E97655"/>
    <w:rsid w:val="00EA34D8"/>
    <w:rsid w:val="00EB0438"/>
    <w:rsid w:val="00EB459F"/>
    <w:rsid w:val="00EB55EC"/>
    <w:rsid w:val="00EF00E1"/>
    <w:rsid w:val="00EF010D"/>
    <w:rsid w:val="00EF176C"/>
    <w:rsid w:val="00EF37C8"/>
    <w:rsid w:val="00F06461"/>
    <w:rsid w:val="00F2305F"/>
    <w:rsid w:val="00F24937"/>
    <w:rsid w:val="00F33384"/>
    <w:rsid w:val="00F46723"/>
    <w:rsid w:val="00F47247"/>
    <w:rsid w:val="00F51BF4"/>
    <w:rsid w:val="00F52132"/>
    <w:rsid w:val="00F53BEE"/>
    <w:rsid w:val="00F62114"/>
    <w:rsid w:val="00F71850"/>
    <w:rsid w:val="00F71C94"/>
    <w:rsid w:val="00F82223"/>
    <w:rsid w:val="00F93A4D"/>
    <w:rsid w:val="00F96591"/>
    <w:rsid w:val="00FA1C75"/>
    <w:rsid w:val="00FA27EF"/>
    <w:rsid w:val="00FC1FAC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KopfzeileZchn"/>
    <w:pPr>
      <w:tabs>
        <w:tab w:val="center" w:pos="4819"/>
        <w:tab w:val="right" w:pos="9638"/>
      </w:tabs>
    </w:pPr>
  </w:style>
  <w:style w:type="paragraph" w:styleId="Pta">
    <w:name w:val="footer"/>
    <w:basedOn w:val="Normlny"/>
    <w:link w:val="FuzeileZchn"/>
    <w:uiPriority w:val="99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Pr>
      <w:rFonts w:ascii="Times New Roman" w:hAnsi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Default">
    <w:name w:val="Default"/>
    <w:rsid w:val="00DC07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SprechblasentextZchn"/>
    <w:rsid w:val="00883AC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Textbubliny"/>
    <w:rsid w:val="00883AC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Hlavika"/>
    <w:rsid w:val="001424F9"/>
    <w:rPr>
      <w:sz w:val="22"/>
    </w:rPr>
  </w:style>
  <w:style w:type="character" w:styleId="Odkaznakomentr">
    <w:name w:val="annotation reference"/>
    <w:uiPriority w:val="99"/>
    <w:rsid w:val="001035F6"/>
    <w:rPr>
      <w:sz w:val="16"/>
      <w:szCs w:val="16"/>
    </w:rPr>
  </w:style>
  <w:style w:type="paragraph" w:styleId="Textkomentra">
    <w:name w:val="annotation text"/>
    <w:basedOn w:val="Normlny"/>
    <w:link w:val="KommentartextZchn"/>
    <w:uiPriority w:val="99"/>
    <w:rsid w:val="001035F6"/>
    <w:rPr>
      <w:sz w:val="20"/>
    </w:rPr>
  </w:style>
  <w:style w:type="character" w:customStyle="1" w:styleId="KommentartextZchn">
    <w:name w:val="Kommentartext Zchn"/>
    <w:link w:val="Textkomentra"/>
    <w:uiPriority w:val="99"/>
    <w:rsid w:val="001035F6"/>
  </w:style>
  <w:style w:type="paragraph" w:styleId="Predmetkomentra">
    <w:name w:val="annotation subject"/>
    <w:basedOn w:val="Textkomentra"/>
    <w:next w:val="Textkomentra"/>
    <w:link w:val="KommentarthemaZchn"/>
    <w:rsid w:val="001035F6"/>
    <w:rPr>
      <w:b/>
      <w:bCs/>
    </w:rPr>
  </w:style>
  <w:style w:type="character" w:customStyle="1" w:styleId="KommentarthemaZchn">
    <w:name w:val="Kommentarthema Zchn"/>
    <w:link w:val="Predmetkomentra"/>
    <w:rsid w:val="001035F6"/>
    <w:rPr>
      <w:b/>
      <w:bCs/>
    </w:rPr>
  </w:style>
  <w:style w:type="character" w:customStyle="1" w:styleId="FuzeileZchn">
    <w:name w:val="Fußzeile Zchn"/>
    <w:basedOn w:val="Predvolenpsmoodseku"/>
    <w:link w:val="Pta"/>
    <w:uiPriority w:val="99"/>
    <w:rsid w:val="007E7104"/>
    <w:rPr>
      <w:sz w:val="22"/>
    </w:rPr>
  </w:style>
  <w:style w:type="paragraph" w:styleId="Revzia">
    <w:name w:val="Revision"/>
    <w:hidden/>
    <w:uiPriority w:val="99"/>
    <w:semiHidden/>
    <w:rsid w:val="00DD73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KopfzeileZchn"/>
    <w:pPr>
      <w:tabs>
        <w:tab w:val="center" w:pos="4819"/>
        <w:tab w:val="right" w:pos="9638"/>
      </w:tabs>
    </w:pPr>
  </w:style>
  <w:style w:type="paragraph" w:styleId="Pta">
    <w:name w:val="footer"/>
    <w:basedOn w:val="Normlny"/>
    <w:link w:val="FuzeileZchn"/>
    <w:uiPriority w:val="99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Pr>
      <w:rFonts w:ascii="Times New Roman" w:hAnsi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Default">
    <w:name w:val="Default"/>
    <w:rsid w:val="00DC07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SprechblasentextZchn"/>
    <w:rsid w:val="00883AC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Textbubliny"/>
    <w:rsid w:val="00883AC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Hlavika"/>
    <w:rsid w:val="001424F9"/>
    <w:rPr>
      <w:sz w:val="22"/>
    </w:rPr>
  </w:style>
  <w:style w:type="character" w:styleId="Odkaznakomentr">
    <w:name w:val="annotation reference"/>
    <w:uiPriority w:val="99"/>
    <w:rsid w:val="001035F6"/>
    <w:rPr>
      <w:sz w:val="16"/>
      <w:szCs w:val="16"/>
    </w:rPr>
  </w:style>
  <w:style w:type="paragraph" w:styleId="Textkomentra">
    <w:name w:val="annotation text"/>
    <w:basedOn w:val="Normlny"/>
    <w:link w:val="KommentartextZchn"/>
    <w:uiPriority w:val="99"/>
    <w:rsid w:val="001035F6"/>
    <w:rPr>
      <w:sz w:val="20"/>
    </w:rPr>
  </w:style>
  <w:style w:type="character" w:customStyle="1" w:styleId="KommentartextZchn">
    <w:name w:val="Kommentartext Zchn"/>
    <w:link w:val="Textkomentra"/>
    <w:uiPriority w:val="99"/>
    <w:rsid w:val="001035F6"/>
  </w:style>
  <w:style w:type="paragraph" w:styleId="Predmetkomentra">
    <w:name w:val="annotation subject"/>
    <w:basedOn w:val="Textkomentra"/>
    <w:next w:val="Textkomentra"/>
    <w:link w:val="KommentarthemaZchn"/>
    <w:rsid w:val="001035F6"/>
    <w:rPr>
      <w:b/>
      <w:bCs/>
    </w:rPr>
  </w:style>
  <w:style w:type="character" w:customStyle="1" w:styleId="KommentarthemaZchn">
    <w:name w:val="Kommentarthema Zchn"/>
    <w:link w:val="Predmetkomentra"/>
    <w:rsid w:val="001035F6"/>
    <w:rPr>
      <w:b/>
      <w:bCs/>
    </w:rPr>
  </w:style>
  <w:style w:type="character" w:customStyle="1" w:styleId="FuzeileZchn">
    <w:name w:val="Fußzeile Zchn"/>
    <w:basedOn w:val="Predvolenpsmoodseku"/>
    <w:link w:val="Pta"/>
    <w:uiPriority w:val="99"/>
    <w:rsid w:val="007E7104"/>
    <w:rPr>
      <w:sz w:val="22"/>
    </w:rPr>
  </w:style>
  <w:style w:type="paragraph" w:styleId="Revzia">
    <w:name w:val="Revision"/>
    <w:hidden/>
    <w:uiPriority w:val="99"/>
    <w:semiHidden/>
    <w:rsid w:val="00DD7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C822-8BA4-4CBC-BBE1-6FEAFE46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Section 1</vt:lpstr>
    </vt:vector>
  </TitlesOfParts>
  <Company>mt-g</Company>
  <LinksUpToDate>false</LinksUpToDate>
  <CharactersWithSpaces>9897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Hudecová, Martina</cp:lastModifiedBy>
  <cp:revision>2</cp:revision>
  <cp:lastPrinted>2017-09-22T08:18:00Z</cp:lastPrinted>
  <dcterms:created xsi:type="dcterms:W3CDTF">2019-05-21T06:59:00Z</dcterms:created>
  <dcterms:modified xsi:type="dcterms:W3CDTF">2019-05-21T06:59:00Z</dcterms:modified>
</cp:coreProperties>
</file>