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7F" w:rsidRDefault="00B22C7F" w:rsidP="00B22C7F">
      <w:pPr>
        <w:pStyle w:val="SPCaPILhlavika"/>
        <w:rPr>
          <w:szCs w:val="22"/>
          <w:lang w:val="sk-SK"/>
        </w:rPr>
      </w:pPr>
      <w:bookmarkStart w:id="0" w:name="_GoBack"/>
      <w:bookmarkEnd w:id="0"/>
      <w:r w:rsidRPr="000F06B2">
        <w:rPr>
          <w:szCs w:val="22"/>
          <w:lang w:val="sk-SK"/>
        </w:rPr>
        <w:t>P</w:t>
      </w:r>
      <w:r>
        <w:rPr>
          <w:szCs w:val="22"/>
          <w:lang w:val="sk-SK"/>
        </w:rPr>
        <w:t xml:space="preserve">ísomná informácia pre používateľa </w:t>
      </w:r>
    </w:p>
    <w:p w:rsidR="00B22C7F" w:rsidRPr="000F06B2" w:rsidRDefault="00B22C7F" w:rsidP="00B22C7F">
      <w:pPr>
        <w:pStyle w:val="SPCaPILhlavika"/>
        <w:rPr>
          <w:szCs w:val="22"/>
          <w:lang w:val="sk-SK"/>
        </w:rPr>
      </w:pPr>
    </w:p>
    <w:p w:rsidR="00B22C7F" w:rsidRPr="000F06B2" w:rsidRDefault="00B22C7F" w:rsidP="00B22C7F">
      <w:pPr>
        <w:pStyle w:val="SPCaPILhlavika"/>
        <w:rPr>
          <w:szCs w:val="22"/>
          <w:lang w:val="sk-SK"/>
        </w:rPr>
      </w:pPr>
      <w:proofErr w:type="spellStart"/>
      <w:r w:rsidRPr="000F06B2">
        <w:rPr>
          <w:szCs w:val="22"/>
          <w:lang w:val="sk-SK"/>
        </w:rPr>
        <w:t>MAGRILAN</w:t>
      </w:r>
      <w:proofErr w:type="spellEnd"/>
      <w:r w:rsidRPr="000F06B2">
        <w:rPr>
          <w:szCs w:val="22"/>
          <w:lang w:val="sk-SK"/>
        </w:rPr>
        <w:t xml:space="preserve"> 20 mg</w:t>
      </w:r>
    </w:p>
    <w:p w:rsidR="00B22C7F" w:rsidRDefault="00B22C7F" w:rsidP="00B22C7F">
      <w:pPr>
        <w:pStyle w:val="SPCaPILhlavika"/>
        <w:rPr>
          <w:szCs w:val="22"/>
          <w:lang w:val="sk-SK"/>
        </w:rPr>
      </w:pPr>
      <w:r w:rsidRPr="000F06B2">
        <w:rPr>
          <w:szCs w:val="22"/>
          <w:lang w:val="sk-SK"/>
        </w:rPr>
        <w:t>tvrdé kapsuly</w:t>
      </w:r>
    </w:p>
    <w:p w:rsidR="00B22C7F" w:rsidRPr="000F06B2" w:rsidRDefault="00B22C7F" w:rsidP="00B22C7F">
      <w:pPr>
        <w:pStyle w:val="SPCaPILhlavika"/>
        <w:rPr>
          <w:szCs w:val="22"/>
          <w:lang w:val="sk-SK"/>
        </w:rPr>
      </w:pPr>
    </w:p>
    <w:p w:rsidR="00B22C7F" w:rsidRPr="000F06B2" w:rsidRDefault="00B22C7F" w:rsidP="00B22C7F">
      <w:pPr>
        <w:pStyle w:val="SPCaPILhlavika"/>
        <w:rPr>
          <w:szCs w:val="22"/>
          <w:lang w:val="sk-SK"/>
        </w:rPr>
      </w:pPr>
      <w:proofErr w:type="spellStart"/>
      <w:r w:rsidRPr="000F06B2">
        <w:rPr>
          <w:szCs w:val="22"/>
          <w:lang w:val="sk-SK"/>
        </w:rPr>
        <w:t>f</w:t>
      </w:r>
      <w:r>
        <w:rPr>
          <w:szCs w:val="22"/>
          <w:lang w:val="sk-SK"/>
        </w:rPr>
        <w:t>luoxetí</w:t>
      </w:r>
      <w:r w:rsidRPr="000F06B2">
        <w:rPr>
          <w:szCs w:val="22"/>
          <w:lang w:val="sk-SK"/>
        </w:rPr>
        <w:t>ni</w:t>
      </w:r>
      <w:r>
        <w:rPr>
          <w:szCs w:val="22"/>
          <w:lang w:val="sk-SK"/>
        </w:rPr>
        <w:t>umchlorid</w:t>
      </w:r>
      <w:proofErr w:type="spellEnd"/>
    </w:p>
    <w:p w:rsidR="00B22C7F" w:rsidRPr="000F06B2" w:rsidRDefault="00B22C7F" w:rsidP="00B22C7F">
      <w:pPr>
        <w:pStyle w:val="SPCaPILhlavika"/>
        <w:rPr>
          <w:b w:val="0"/>
          <w:szCs w:val="22"/>
          <w:lang w:val="sk-SK"/>
        </w:rPr>
      </w:pPr>
    </w:p>
    <w:p w:rsidR="00B22C7F" w:rsidRPr="000F06B2" w:rsidRDefault="00B22C7F" w:rsidP="00B22C7F">
      <w:pPr>
        <w:pStyle w:val="Styl2"/>
      </w:pPr>
      <w:r w:rsidRPr="00673DE8">
        <w:t>Pozorne</w:t>
      </w:r>
      <w:r w:rsidRPr="000F06B2">
        <w:t xml:space="preserve"> si prečítajte celú písomnú informáciu predtým, ako začnete užívať tento liek, pretože obsahuje pre vás dôležité informácie.</w:t>
      </w:r>
    </w:p>
    <w:p w:rsidR="00B22C7F" w:rsidRPr="00673DE8" w:rsidRDefault="00B22C7F" w:rsidP="00B22C7F">
      <w:pPr>
        <w:pStyle w:val="Normlndobloku"/>
      </w:pPr>
      <w:r w:rsidRPr="00673DE8">
        <w:t>Túto písomnú informáciu si uschovajte. Možno bude potrebné, aby ste si ju znovu prečítali.</w:t>
      </w:r>
    </w:p>
    <w:p w:rsidR="00B22C7F" w:rsidRPr="00673DE8" w:rsidRDefault="00B22C7F" w:rsidP="00B22C7F">
      <w:pPr>
        <w:pStyle w:val="Normlndobloku"/>
      </w:pPr>
      <w:r w:rsidRPr="00673DE8">
        <w:t>Ak máte akékoľvek ďalšie otázky, obráťte sa na svojho lekára alebo lekárnika.</w:t>
      </w:r>
    </w:p>
    <w:p w:rsidR="00B22C7F" w:rsidRPr="00673DE8" w:rsidRDefault="00B22C7F" w:rsidP="00B22C7F">
      <w:pPr>
        <w:pStyle w:val="Normlndobloku"/>
      </w:pPr>
      <w:r w:rsidRPr="00673DE8">
        <w:t>Tento liek bol predpísaný iba vám. Nedávajte ho nikomu inému. Môže mu uškodiť, dokonca aj vtedy, ak má rovnaké prejavy ochorenia ako vy.</w:t>
      </w:r>
    </w:p>
    <w:p w:rsidR="00B22C7F" w:rsidRPr="00673DE8" w:rsidRDefault="00B22C7F" w:rsidP="00B22C7F">
      <w:pPr>
        <w:pStyle w:val="Normlndobloku"/>
      </w:pPr>
      <w:r w:rsidRPr="00673DE8">
        <w:t>Ak sa u vás vyskytne akýkoľvek vedľajší účinok, obráťte sa na svojho lekára alebo lekárnika. To sa týka aj akýchkoľvek vedľajších účinkov, ktoré nie sú uvedené v tejto písomnej informácii. Pozri časť 4.</w:t>
      </w:r>
    </w:p>
    <w:p w:rsidR="00B22C7F" w:rsidRPr="00CC25F4" w:rsidRDefault="00B22C7F" w:rsidP="00B22C7F">
      <w:pPr>
        <w:pStyle w:val="Normlndobloku"/>
      </w:pPr>
    </w:p>
    <w:p w:rsidR="00B22C7F" w:rsidRPr="000F06B2" w:rsidRDefault="00B22C7F" w:rsidP="00B22C7F">
      <w:pPr>
        <w:pStyle w:val="Styl2"/>
      </w:pPr>
      <w:r w:rsidRPr="000F06B2">
        <w:t xml:space="preserve">V tejto písomnej informácii </w:t>
      </w:r>
      <w:r>
        <w:t>s</w:t>
      </w:r>
      <w:r w:rsidRPr="000F06B2">
        <w:t>a dozviete:</w:t>
      </w:r>
    </w:p>
    <w:p w:rsidR="00B22C7F" w:rsidRPr="000F06B2" w:rsidRDefault="00B22C7F" w:rsidP="00B22C7F">
      <w:pPr>
        <w:numPr>
          <w:ilvl w:val="0"/>
          <w:numId w:val="2"/>
        </w:numPr>
        <w:tabs>
          <w:tab w:val="clear" w:pos="1797"/>
        </w:tabs>
        <w:ind w:left="0" w:firstLine="0"/>
        <w:jc w:val="left"/>
        <w:rPr>
          <w:szCs w:val="22"/>
          <w:lang w:val="sk-SK"/>
        </w:rPr>
      </w:pPr>
      <w:r w:rsidRPr="000F06B2">
        <w:rPr>
          <w:szCs w:val="22"/>
          <w:lang w:val="sk-SK"/>
        </w:rPr>
        <w:t xml:space="preserve">Čo je </w:t>
      </w:r>
      <w:proofErr w:type="spellStart"/>
      <w:r w:rsidRPr="000F06B2">
        <w:rPr>
          <w:szCs w:val="22"/>
          <w:lang w:val="sk-SK"/>
        </w:rPr>
        <w:t>MAGRILAN</w:t>
      </w:r>
      <w:proofErr w:type="spellEnd"/>
      <w:r w:rsidRPr="000F06B2">
        <w:rPr>
          <w:szCs w:val="22"/>
          <w:lang w:val="sk-SK"/>
        </w:rPr>
        <w:t xml:space="preserve"> a na čo sa používa</w:t>
      </w:r>
    </w:p>
    <w:p w:rsidR="00B22C7F" w:rsidRPr="000F06B2" w:rsidRDefault="00B22C7F" w:rsidP="00B22C7F">
      <w:pPr>
        <w:numPr>
          <w:ilvl w:val="0"/>
          <w:numId w:val="2"/>
        </w:numPr>
        <w:tabs>
          <w:tab w:val="clear" w:pos="1797"/>
        </w:tabs>
        <w:ind w:left="0" w:firstLine="0"/>
        <w:jc w:val="left"/>
        <w:rPr>
          <w:szCs w:val="22"/>
          <w:lang w:val="sk-SK"/>
        </w:rPr>
      </w:pPr>
      <w:r w:rsidRPr="000F06B2">
        <w:rPr>
          <w:szCs w:val="22"/>
          <w:lang w:val="sk-SK"/>
        </w:rPr>
        <w:t xml:space="preserve">Čo potrebujete vedieť predtým, ako užijete </w:t>
      </w:r>
      <w:proofErr w:type="spellStart"/>
      <w:r w:rsidRPr="000F06B2">
        <w:rPr>
          <w:szCs w:val="22"/>
          <w:lang w:val="sk-SK"/>
        </w:rPr>
        <w:t>MAGRILAN</w:t>
      </w:r>
      <w:proofErr w:type="spellEnd"/>
    </w:p>
    <w:p w:rsidR="00B22C7F" w:rsidRPr="000F06B2" w:rsidRDefault="00B22C7F" w:rsidP="00B22C7F">
      <w:pPr>
        <w:numPr>
          <w:ilvl w:val="0"/>
          <w:numId w:val="2"/>
        </w:numPr>
        <w:tabs>
          <w:tab w:val="clear" w:pos="1797"/>
        </w:tabs>
        <w:ind w:left="0" w:firstLine="0"/>
        <w:jc w:val="left"/>
        <w:rPr>
          <w:szCs w:val="22"/>
          <w:lang w:val="sk-SK"/>
        </w:rPr>
      </w:pPr>
      <w:r w:rsidRPr="000F06B2">
        <w:rPr>
          <w:szCs w:val="22"/>
          <w:lang w:val="sk-SK"/>
        </w:rPr>
        <w:t xml:space="preserve">Ako užívať </w:t>
      </w:r>
      <w:proofErr w:type="spellStart"/>
      <w:r w:rsidRPr="000F06B2">
        <w:rPr>
          <w:szCs w:val="22"/>
          <w:lang w:val="sk-SK"/>
        </w:rPr>
        <w:t>MAGRILAN</w:t>
      </w:r>
      <w:proofErr w:type="spellEnd"/>
    </w:p>
    <w:p w:rsidR="00B22C7F" w:rsidRPr="000F06B2" w:rsidRDefault="00B22C7F" w:rsidP="00B22C7F">
      <w:pPr>
        <w:numPr>
          <w:ilvl w:val="0"/>
          <w:numId w:val="2"/>
        </w:numPr>
        <w:tabs>
          <w:tab w:val="clear" w:pos="1797"/>
        </w:tabs>
        <w:ind w:left="0" w:firstLine="0"/>
        <w:jc w:val="left"/>
        <w:rPr>
          <w:szCs w:val="22"/>
          <w:lang w:val="sk-SK"/>
        </w:rPr>
      </w:pPr>
      <w:r w:rsidRPr="000F06B2">
        <w:rPr>
          <w:szCs w:val="22"/>
          <w:lang w:val="sk-SK"/>
        </w:rPr>
        <w:t>Možné vedľajšie účinky</w:t>
      </w:r>
    </w:p>
    <w:p w:rsidR="00B22C7F" w:rsidRPr="000F06B2" w:rsidRDefault="00B22C7F" w:rsidP="00B22C7F">
      <w:pPr>
        <w:numPr>
          <w:ilvl w:val="0"/>
          <w:numId w:val="2"/>
        </w:numPr>
        <w:tabs>
          <w:tab w:val="clear" w:pos="1797"/>
        </w:tabs>
        <w:ind w:left="0" w:firstLine="0"/>
        <w:jc w:val="left"/>
        <w:rPr>
          <w:szCs w:val="22"/>
          <w:lang w:val="sk-SK"/>
        </w:rPr>
      </w:pPr>
      <w:r w:rsidRPr="000F06B2">
        <w:rPr>
          <w:szCs w:val="22"/>
          <w:lang w:val="sk-SK"/>
        </w:rPr>
        <w:t xml:space="preserve">Ako uchovávať </w:t>
      </w:r>
      <w:proofErr w:type="spellStart"/>
      <w:r w:rsidRPr="000F06B2">
        <w:rPr>
          <w:szCs w:val="22"/>
          <w:lang w:val="sk-SK"/>
        </w:rPr>
        <w:t>MAGRILAN</w:t>
      </w:r>
      <w:proofErr w:type="spellEnd"/>
    </w:p>
    <w:p w:rsidR="00B22C7F" w:rsidRDefault="00B22C7F" w:rsidP="00B22C7F">
      <w:pPr>
        <w:numPr>
          <w:ilvl w:val="0"/>
          <w:numId w:val="2"/>
        </w:numPr>
        <w:tabs>
          <w:tab w:val="clear" w:pos="1797"/>
        </w:tabs>
        <w:ind w:left="0" w:firstLine="0"/>
        <w:jc w:val="left"/>
        <w:rPr>
          <w:szCs w:val="22"/>
          <w:lang w:val="sk-SK"/>
        </w:rPr>
      </w:pPr>
      <w:r w:rsidRPr="000F06B2">
        <w:rPr>
          <w:szCs w:val="22"/>
          <w:lang w:val="sk-SK"/>
        </w:rPr>
        <w:t>Obsah balenia a ďalšie informácie</w:t>
      </w:r>
    </w:p>
    <w:p w:rsidR="00B22C7F" w:rsidRDefault="00B22C7F" w:rsidP="00B22C7F">
      <w:pPr>
        <w:jc w:val="left"/>
        <w:rPr>
          <w:szCs w:val="22"/>
          <w:lang w:val="sk-SK"/>
        </w:rPr>
      </w:pPr>
    </w:p>
    <w:p w:rsidR="00B22C7F" w:rsidRPr="000F06B2" w:rsidRDefault="00B22C7F" w:rsidP="00B22C7F">
      <w:pPr>
        <w:jc w:val="left"/>
        <w:rPr>
          <w:szCs w:val="22"/>
          <w:lang w:val="sk-SK"/>
        </w:rPr>
      </w:pPr>
    </w:p>
    <w:p w:rsidR="00B22C7F" w:rsidRPr="000F06B2" w:rsidRDefault="00B22C7F" w:rsidP="00B22C7F">
      <w:pPr>
        <w:pStyle w:val="Styl1"/>
      </w:pPr>
      <w:proofErr w:type="spellStart"/>
      <w:r w:rsidRPr="000F06B2">
        <w:t>Čo</w:t>
      </w:r>
      <w:proofErr w:type="spellEnd"/>
      <w:r w:rsidRPr="000F06B2">
        <w:t xml:space="preserve"> je </w:t>
      </w:r>
      <w:proofErr w:type="spellStart"/>
      <w:r w:rsidRPr="000F06B2">
        <w:t>MAGRILAN</w:t>
      </w:r>
      <w:proofErr w:type="spellEnd"/>
      <w:r w:rsidRPr="000F06B2">
        <w:t xml:space="preserve"> a na </w:t>
      </w:r>
      <w:proofErr w:type="spellStart"/>
      <w:proofErr w:type="gramStart"/>
      <w:r w:rsidRPr="000F06B2">
        <w:t>čo</w:t>
      </w:r>
      <w:proofErr w:type="spellEnd"/>
      <w:proofErr w:type="gramEnd"/>
      <w:r w:rsidRPr="000F06B2">
        <w:t xml:space="preserve"> </w:t>
      </w:r>
      <w:proofErr w:type="spellStart"/>
      <w:r w:rsidRPr="000F06B2">
        <w:t>sa</w:t>
      </w:r>
      <w:proofErr w:type="spellEnd"/>
      <w:r w:rsidRPr="000F06B2">
        <w:t xml:space="preserve"> </w:t>
      </w:r>
      <w:proofErr w:type="spellStart"/>
      <w:r w:rsidRPr="000F06B2">
        <w:t>používa</w:t>
      </w:r>
      <w:proofErr w:type="spellEnd"/>
    </w:p>
    <w:p w:rsidR="00B22C7F" w:rsidRDefault="00B22C7F" w:rsidP="00B22C7F">
      <w:pPr>
        <w:pStyle w:val="tlNormlndoblokuVavo0cmPrvriadok0cm"/>
      </w:pPr>
    </w:p>
    <w:p w:rsidR="00B22C7F" w:rsidRPr="000F06B2" w:rsidRDefault="00B22C7F" w:rsidP="00B22C7F">
      <w:pPr>
        <w:pStyle w:val="tlNormlndoblokuVavo0cmPrvriadok0cm"/>
      </w:pPr>
      <w:proofErr w:type="spellStart"/>
      <w:r w:rsidRPr="000F06B2">
        <w:t>MAGRILAN</w:t>
      </w:r>
      <w:proofErr w:type="spellEnd"/>
      <w:r w:rsidRPr="000F06B2">
        <w:t xml:space="preserve"> obsahuje liečiv</w:t>
      </w:r>
      <w:r>
        <w:t>o</w:t>
      </w:r>
      <w:r w:rsidRPr="000F06B2">
        <w:t xml:space="preserve"> fluoxetín, ktor</w:t>
      </w:r>
      <w:r>
        <w:t>ý</w:t>
      </w:r>
      <w:r w:rsidRPr="000F06B2">
        <w:t xml:space="preserve"> patrí do skupiny liekov nazývaných </w:t>
      </w:r>
      <w:proofErr w:type="spellStart"/>
      <w:r w:rsidRPr="000F06B2">
        <w:t>antidepresíva</w:t>
      </w:r>
      <w:r>
        <w:noBreakHyphen/>
      </w:r>
      <w:r w:rsidRPr="000F06B2">
        <w:t>selektívne</w:t>
      </w:r>
      <w:proofErr w:type="spellEnd"/>
      <w:r w:rsidRPr="000F06B2">
        <w:t xml:space="preserve"> inhibítory spätného vychytávania </w:t>
      </w:r>
      <w:proofErr w:type="spellStart"/>
      <w:r w:rsidRPr="000F06B2">
        <w:t>sérotonínu</w:t>
      </w:r>
      <w:proofErr w:type="spellEnd"/>
      <w:r w:rsidRPr="000F06B2">
        <w:t xml:space="preserve"> (SSRI).</w:t>
      </w:r>
    </w:p>
    <w:p w:rsidR="00B22C7F" w:rsidRDefault="00B22C7F" w:rsidP="00B22C7F">
      <w:pPr>
        <w:pStyle w:val="tlNormlndoblokuVavo0cmPrvriadok0cm"/>
      </w:pPr>
    </w:p>
    <w:p w:rsidR="00B22C7F" w:rsidRDefault="00B22C7F" w:rsidP="00B22C7F">
      <w:pPr>
        <w:pStyle w:val="tlNormlndoblokuVavo0cmPrvriadok0cm"/>
      </w:pPr>
      <w:r w:rsidRPr="000F06B2">
        <w:t>Tento liek sa používa na liečbu nasledujúcich stavov:</w:t>
      </w:r>
    </w:p>
    <w:p w:rsidR="00B22C7F" w:rsidRPr="000F06B2" w:rsidRDefault="00B22C7F" w:rsidP="00B22C7F">
      <w:pPr>
        <w:pStyle w:val="tlNormlndoblokuVavo0cmPrvriadok0cm"/>
      </w:pPr>
    </w:p>
    <w:p w:rsidR="00B22C7F" w:rsidRPr="000F06B2" w:rsidRDefault="00B22C7F" w:rsidP="00B22C7F">
      <w:pPr>
        <w:pStyle w:val="Styl2"/>
      </w:pPr>
      <w:r w:rsidRPr="000F06B2">
        <w:t>Dospelí</w:t>
      </w:r>
    </w:p>
    <w:p w:rsidR="00B22C7F" w:rsidRPr="000F06B2" w:rsidRDefault="00B22C7F" w:rsidP="00B22C7F">
      <w:pPr>
        <w:pStyle w:val="Normlndobloku"/>
      </w:pPr>
      <w:r w:rsidRPr="000F06B2">
        <w:t>Depresívne epizódy (duševný stav charakterizovaný nadmerným smútkom)</w:t>
      </w:r>
    </w:p>
    <w:p w:rsidR="00B22C7F" w:rsidRPr="000F06B2" w:rsidRDefault="00B22C7F" w:rsidP="00B22C7F">
      <w:pPr>
        <w:pStyle w:val="Normlndobloku"/>
      </w:pPr>
      <w:proofErr w:type="spellStart"/>
      <w:r w:rsidRPr="000F06B2">
        <w:t>Obsedantno-kompulzívna</w:t>
      </w:r>
      <w:proofErr w:type="spellEnd"/>
      <w:r w:rsidRPr="000F06B2">
        <w:t xml:space="preserve"> porucha (nutkavé myšlienky a neúčelné rituálne konanie)</w:t>
      </w:r>
    </w:p>
    <w:p w:rsidR="00B22C7F" w:rsidRPr="000F06B2" w:rsidRDefault="00B22C7F" w:rsidP="00B22C7F">
      <w:pPr>
        <w:pStyle w:val="Normlndobloku"/>
      </w:pPr>
      <w:r w:rsidRPr="000F06B2">
        <w:t xml:space="preserve">Mentálna bulímia: </w:t>
      </w:r>
      <w:proofErr w:type="spellStart"/>
      <w:r w:rsidRPr="000F06B2">
        <w:t>MAGRILAN</w:t>
      </w:r>
      <w:proofErr w:type="spellEnd"/>
      <w:r w:rsidRPr="000F06B2">
        <w:t xml:space="preserve"> sa používa popri psychoterapii na redukciu aktivít záchvatového prejedania sa a zbavovania sa jedla.</w:t>
      </w:r>
    </w:p>
    <w:p w:rsidR="00B22C7F" w:rsidRDefault="00B22C7F" w:rsidP="00B22C7F">
      <w:pPr>
        <w:pStyle w:val="Styl2"/>
      </w:pPr>
    </w:p>
    <w:p w:rsidR="00B22C7F" w:rsidRPr="000F06B2" w:rsidRDefault="00B22C7F" w:rsidP="00B22C7F">
      <w:pPr>
        <w:pStyle w:val="Styl2"/>
      </w:pPr>
      <w:r w:rsidRPr="000F06B2">
        <w:t>D</w:t>
      </w:r>
      <w:r>
        <w:t>ospievajúci a d</w:t>
      </w:r>
      <w:r w:rsidRPr="000F06B2">
        <w:t>eti vo veku 8 rokov a viac</w:t>
      </w:r>
    </w:p>
    <w:p w:rsidR="00B22C7F" w:rsidRPr="000F06B2" w:rsidRDefault="00B22C7F" w:rsidP="00B22C7F">
      <w:pPr>
        <w:pStyle w:val="Normlndobloku"/>
      </w:pPr>
      <w:r w:rsidRPr="000F06B2">
        <w:t>Stredne ťažké až ťažké depresívne epizódy, ak depresia nereaguje na psychologickú liečbu po 4</w:t>
      </w:r>
      <w:r>
        <w:t> </w:t>
      </w:r>
      <w:r>
        <w:noBreakHyphen/>
        <w:t> </w:t>
      </w:r>
      <w:r w:rsidRPr="000F06B2">
        <w:t xml:space="preserve">6 sedeniach. </w:t>
      </w:r>
      <w:proofErr w:type="spellStart"/>
      <w:r w:rsidRPr="000F06B2">
        <w:t>MAGRILAN</w:t>
      </w:r>
      <w:proofErr w:type="spellEnd"/>
      <w:r w:rsidRPr="000F06B2">
        <w:t xml:space="preserve"> sa má poskytnúť dieťaťu alebo dospievajúcemu s depresiou stredného až ťažkého stupňa len v kombinácii so sú</w:t>
      </w:r>
      <w:r>
        <w:t>bež</w:t>
      </w:r>
      <w:r w:rsidRPr="000F06B2">
        <w:t>nou psychologickou liečbou.</w:t>
      </w:r>
    </w:p>
    <w:p w:rsidR="00B22C7F" w:rsidRDefault="00B22C7F" w:rsidP="00B22C7F">
      <w:pPr>
        <w:pStyle w:val="Styl2"/>
      </w:pPr>
    </w:p>
    <w:p w:rsidR="00B22C7F" w:rsidRPr="000F06B2" w:rsidRDefault="00B22C7F" w:rsidP="00B22C7F">
      <w:pPr>
        <w:pStyle w:val="Styl2"/>
      </w:pPr>
      <w:r w:rsidRPr="000F06B2">
        <w:t xml:space="preserve">Ako </w:t>
      </w:r>
      <w:proofErr w:type="spellStart"/>
      <w:r w:rsidRPr="000F06B2">
        <w:t>MAGRILAN</w:t>
      </w:r>
      <w:proofErr w:type="spellEnd"/>
      <w:r w:rsidRPr="000F06B2">
        <w:t xml:space="preserve"> účinkuje</w:t>
      </w:r>
    </w:p>
    <w:p w:rsidR="00B22C7F" w:rsidRPr="000F06B2" w:rsidRDefault="00B22C7F" w:rsidP="00B22C7F">
      <w:pPr>
        <w:pStyle w:val="tlNormlndoblokuVavo0cmPrvriadok0cm"/>
      </w:pPr>
      <w:r w:rsidRPr="000F06B2">
        <w:t xml:space="preserve">Každý má vo svojom mozgu látku, ktorá sa volá </w:t>
      </w:r>
      <w:proofErr w:type="spellStart"/>
      <w:r w:rsidRPr="000F06B2">
        <w:t>sérotonín</w:t>
      </w:r>
      <w:proofErr w:type="spellEnd"/>
      <w:r w:rsidRPr="000F06B2">
        <w:t xml:space="preserve">. Ľudia trpiaci depresiou, </w:t>
      </w:r>
      <w:proofErr w:type="spellStart"/>
      <w:r w:rsidRPr="000F06B2">
        <w:t>obsedantn</w:t>
      </w:r>
      <w:r>
        <w:t>o</w:t>
      </w:r>
      <w:r>
        <w:noBreakHyphen/>
      </w:r>
      <w:r w:rsidRPr="000F06B2">
        <w:t>kompulzívnou</w:t>
      </w:r>
      <w:proofErr w:type="spellEnd"/>
      <w:r w:rsidRPr="000F06B2">
        <w:t xml:space="preserve"> poruchou alebo mentálnou bulímiou majú v porovnaní s ostatnými nižšie hladiny </w:t>
      </w:r>
      <w:proofErr w:type="spellStart"/>
      <w:r w:rsidRPr="000F06B2">
        <w:t>sérotonínu</w:t>
      </w:r>
      <w:proofErr w:type="spellEnd"/>
      <w:r w:rsidRPr="000F06B2">
        <w:t>.</w:t>
      </w:r>
    </w:p>
    <w:p w:rsidR="00B22C7F" w:rsidRPr="000F06B2" w:rsidRDefault="00B22C7F" w:rsidP="00B22C7F">
      <w:pPr>
        <w:pStyle w:val="tlNormlndoblokuVavo0cmPrvriadok0cm"/>
      </w:pPr>
      <w:r w:rsidRPr="000F06B2">
        <w:t xml:space="preserve">Nie je úplne jasné, akým spôsobom </w:t>
      </w:r>
      <w:proofErr w:type="spellStart"/>
      <w:r w:rsidRPr="000F06B2">
        <w:t>MAGRILAN</w:t>
      </w:r>
      <w:proofErr w:type="spellEnd"/>
      <w:r w:rsidRPr="000F06B2">
        <w:t xml:space="preserve"> a ďalšie látky patriace medzi SSRI pôsobia, ale môžu pomáhať tým, že zvyšujú hladinu </w:t>
      </w:r>
      <w:proofErr w:type="spellStart"/>
      <w:r w:rsidRPr="000F06B2">
        <w:t>sérotonínu</w:t>
      </w:r>
      <w:proofErr w:type="spellEnd"/>
      <w:r w:rsidRPr="000F06B2">
        <w:t xml:space="preserve"> v mozgu.</w:t>
      </w:r>
    </w:p>
    <w:p w:rsidR="00B22C7F" w:rsidRPr="000F06B2" w:rsidRDefault="00B22C7F" w:rsidP="00B22C7F">
      <w:pPr>
        <w:pStyle w:val="tlNormlndoblokuVavo0cmPrvriadok0cm"/>
      </w:pPr>
      <w:r w:rsidRPr="000F06B2">
        <w:t>Liečba týchto stavov je dôležitá preto, aby ste sa cítili lepšie. Tieto stavy môžu, pokiaľ nie sú liečené, pretrvávať a stávať sa závažnejšími a ťažšie liečiteľnými.</w:t>
      </w:r>
    </w:p>
    <w:p w:rsidR="00B22C7F" w:rsidRDefault="00B22C7F" w:rsidP="00B22C7F">
      <w:pPr>
        <w:pStyle w:val="Normlndobloku"/>
      </w:pPr>
      <w:r w:rsidRPr="000F06B2">
        <w:t xml:space="preserve">Liečbu budete potrebovať </w:t>
      </w:r>
      <w:r>
        <w:t xml:space="preserve">na </w:t>
      </w:r>
      <w:r w:rsidRPr="000F06B2">
        <w:t>niekoľko týždňov alebo aj mesiacov, aby vymizli všetky príznaky ochorenia.</w:t>
      </w:r>
    </w:p>
    <w:p w:rsidR="00B22C7F" w:rsidRDefault="00B22C7F" w:rsidP="00B22C7F">
      <w:pPr>
        <w:pStyle w:val="tlNormlndoblokuVavo0cmPrvriadok0cm"/>
      </w:pPr>
    </w:p>
    <w:p w:rsidR="00B22C7F" w:rsidRPr="000F06B2" w:rsidRDefault="00B22C7F" w:rsidP="00B22C7F">
      <w:pPr>
        <w:pStyle w:val="tlNormlndoblokuVavo0cmPrvriadok0cm"/>
      </w:pPr>
    </w:p>
    <w:p w:rsidR="00B22C7F" w:rsidRPr="000F06B2" w:rsidRDefault="00B22C7F" w:rsidP="00B22C7F">
      <w:pPr>
        <w:pStyle w:val="Styl1"/>
      </w:pPr>
      <w:proofErr w:type="spellStart"/>
      <w:r w:rsidRPr="000F06B2">
        <w:lastRenderedPageBreak/>
        <w:t>Čo</w:t>
      </w:r>
      <w:proofErr w:type="spellEnd"/>
      <w:r w:rsidRPr="000F06B2">
        <w:t xml:space="preserve"> </w:t>
      </w:r>
      <w:proofErr w:type="spellStart"/>
      <w:r w:rsidRPr="000F06B2">
        <w:t>potrebujete</w:t>
      </w:r>
      <w:proofErr w:type="spellEnd"/>
      <w:r w:rsidRPr="000F06B2">
        <w:t xml:space="preserve"> </w:t>
      </w:r>
      <w:proofErr w:type="spellStart"/>
      <w:r w:rsidRPr="000F06B2">
        <w:t>vedieť</w:t>
      </w:r>
      <w:proofErr w:type="spellEnd"/>
      <w:r w:rsidRPr="000F06B2">
        <w:t xml:space="preserve"> </w:t>
      </w:r>
      <w:proofErr w:type="spellStart"/>
      <w:r w:rsidRPr="000F06B2">
        <w:t>predtým</w:t>
      </w:r>
      <w:proofErr w:type="spellEnd"/>
      <w:r w:rsidRPr="000F06B2">
        <w:t xml:space="preserve">, </w:t>
      </w:r>
      <w:proofErr w:type="spellStart"/>
      <w:r w:rsidRPr="000F06B2">
        <w:t>ako</w:t>
      </w:r>
      <w:proofErr w:type="spellEnd"/>
      <w:r w:rsidRPr="000F06B2">
        <w:t xml:space="preserve"> užijete </w:t>
      </w:r>
      <w:proofErr w:type="spellStart"/>
      <w:r w:rsidRPr="000F06B2">
        <w:t>MAGRILAN</w:t>
      </w:r>
      <w:proofErr w:type="spellEnd"/>
    </w:p>
    <w:p w:rsidR="00B22C7F" w:rsidRPr="00AB4142" w:rsidRDefault="00B22C7F" w:rsidP="00B22C7F">
      <w:pPr>
        <w:pStyle w:val="Styl2"/>
        <w:rPr>
          <w:b w:val="0"/>
        </w:rPr>
      </w:pPr>
    </w:p>
    <w:p w:rsidR="00B22C7F" w:rsidRPr="000F06B2" w:rsidRDefault="00B22C7F" w:rsidP="00B22C7F">
      <w:pPr>
        <w:pStyle w:val="Styl2"/>
      </w:pPr>
      <w:r w:rsidRPr="000F06B2">
        <w:t xml:space="preserve">Neužívajte </w:t>
      </w:r>
      <w:proofErr w:type="spellStart"/>
      <w:r w:rsidRPr="000F06B2">
        <w:t>MAGRILAN</w:t>
      </w:r>
      <w:proofErr w:type="spellEnd"/>
    </w:p>
    <w:p w:rsidR="00B22C7F" w:rsidRDefault="00B22C7F" w:rsidP="00B22C7F">
      <w:pPr>
        <w:pStyle w:val="Normlndoblokusodrkami"/>
      </w:pPr>
      <w:r>
        <w:t>A</w:t>
      </w:r>
      <w:r w:rsidRPr="000F06B2">
        <w:t xml:space="preserve">k ste alergický na fluoxetín alebo na ktorúkoľvek z ďalších zložiek tohto lieku (uvedených v časti 6). </w:t>
      </w:r>
    </w:p>
    <w:p w:rsidR="00B22C7F" w:rsidRPr="000F06B2" w:rsidRDefault="00B22C7F" w:rsidP="00B22C7F">
      <w:pPr>
        <w:pStyle w:val="Normlndoblokusodrkami"/>
        <w:numPr>
          <w:ilvl w:val="0"/>
          <w:numId w:val="3"/>
        </w:numPr>
      </w:pPr>
      <w:r w:rsidRPr="000F06B2">
        <w:t>Pokiaľ u vás dôjde k rozvoju vyrážky alebo inej alergickej reakcie (ako je svrbenie, opuch pier alebo tváre alebo namáhavé dýchanie), prestaňte užívať kapsuly a ihneď kontaktujte lekára.</w:t>
      </w:r>
    </w:p>
    <w:p w:rsidR="00B22C7F" w:rsidRPr="000F06B2" w:rsidRDefault="00B22C7F" w:rsidP="00B22C7F">
      <w:pPr>
        <w:pStyle w:val="Normlndoblokusodrkami"/>
        <w:numPr>
          <w:ilvl w:val="0"/>
          <w:numId w:val="3"/>
        </w:numPr>
      </w:pPr>
      <w:r>
        <w:t>A</w:t>
      </w:r>
      <w:r w:rsidRPr="000F06B2">
        <w:t>k užívate metoprolol k liečbe srdcového zlyhania</w:t>
      </w:r>
    </w:p>
    <w:p w:rsidR="00B22C7F" w:rsidRPr="000F06B2" w:rsidRDefault="00B22C7F" w:rsidP="00B22C7F">
      <w:pPr>
        <w:pStyle w:val="Normlndoblokusodrkami"/>
        <w:numPr>
          <w:ilvl w:val="0"/>
          <w:numId w:val="3"/>
        </w:numPr>
      </w:pPr>
      <w:r>
        <w:t>A</w:t>
      </w:r>
      <w:r w:rsidRPr="000F06B2">
        <w:t>k užívate lieky známe ako ireverzibilné neselektívne inhibítory monoaminooxidázy (napr. iproniazid) (pozri časti „Upozornenia a opatrenia“ a „Iné lieky a MAGRILAN“)</w:t>
      </w:r>
    </w:p>
    <w:p w:rsidR="00B22C7F" w:rsidRDefault="00B22C7F" w:rsidP="00B22C7F">
      <w:pPr>
        <w:pStyle w:val="Styl2"/>
      </w:pPr>
    </w:p>
    <w:p w:rsidR="00B22C7F" w:rsidRPr="002B7E52" w:rsidRDefault="00B22C7F" w:rsidP="00B22C7F">
      <w:pPr>
        <w:pStyle w:val="Styl2"/>
      </w:pPr>
      <w:r w:rsidRPr="002B7E52">
        <w:t>Upozornenia a opatrenia</w:t>
      </w:r>
    </w:p>
    <w:p w:rsidR="00B22C7F" w:rsidRPr="00CC25F4" w:rsidRDefault="00B22C7F" w:rsidP="00B22C7F">
      <w:pPr>
        <w:pStyle w:val="tlNormlndoblokuVavo0cmPrvriadok0cm"/>
      </w:pPr>
      <w:r w:rsidRPr="00CC25F4">
        <w:t xml:space="preserve">Predtým, ako začnete užívať </w:t>
      </w:r>
      <w:proofErr w:type="spellStart"/>
      <w:r w:rsidRPr="00CC25F4">
        <w:t>MAGRILAN</w:t>
      </w:r>
      <w:proofErr w:type="spellEnd"/>
      <w:r w:rsidRPr="00CC25F4">
        <w:t>, obráťte sa na svojho lekára alebo lekárnika, pokiaľ sa vás týka niektorý z nasledujúcich stavov:</w:t>
      </w:r>
    </w:p>
    <w:p w:rsidR="00B22C7F" w:rsidRPr="00CC25F4" w:rsidRDefault="00B22C7F" w:rsidP="00B22C7F">
      <w:pPr>
        <w:pStyle w:val="Normlndoblokusodrkami"/>
        <w:numPr>
          <w:ilvl w:val="0"/>
          <w:numId w:val="4"/>
        </w:numPr>
      </w:pPr>
      <w:r w:rsidRPr="00CC25F4">
        <w:t>ak užívate iné lieky ktoré sa používajú na liečbu depresie známe ako ireverzibilné neselektívne inhibítory monoaminooxidázy (napr. iproniazid) môže dôjsť k závažným a dokonca smrteľným reakciám, medzi ne patria príznaky podobné „s</w:t>
      </w:r>
      <w:r>
        <w:t>é</w:t>
      </w:r>
      <w:r w:rsidRPr="00CC25F4">
        <w:t>rotonínovému syndrómu“ ako sú zvýšená teplota, stuhnutosť, krátke zášklby svalov, podráždenosť a extrémny nepokoj prechádzajúci do delíria a kómy</w:t>
      </w:r>
    </w:p>
    <w:p w:rsidR="00B22C7F" w:rsidRPr="00CC25F4" w:rsidRDefault="00B22C7F" w:rsidP="00B22C7F">
      <w:pPr>
        <w:pStyle w:val="Normlndoblokusodrkami"/>
        <w:numPr>
          <w:ilvl w:val="0"/>
          <w:numId w:val="4"/>
        </w:numPr>
      </w:pPr>
      <w:r w:rsidRPr="00CC25F4">
        <w:t>ak máte epilepsiu alebo ste mali v minulosti epileptický záchvat; ak záchvat máte, alebo zaznamenáte zvýšenie frekvencie záchvatov, okamžite sa poraďte so svojím lekárom, užívanie lieku MAGRILAN možno bude potrebné prerušiť</w:t>
      </w:r>
    </w:p>
    <w:p w:rsidR="00B22C7F" w:rsidRPr="00CC25F4" w:rsidRDefault="00B22C7F" w:rsidP="00B22C7F">
      <w:pPr>
        <w:pStyle w:val="Normlndoblokusodrkami"/>
        <w:numPr>
          <w:ilvl w:val="0"/>
          <w:numId w:val="4"/>
        </w:numPr>
      </w:pPr>
      <w:r w:rsidRPr="00CC25F4">
        <w:t>ak trpíte ale</w:t>
      </w:r>
      <w:r>
        <w:t>bo</w:t>
      </w:r>
      <w:r w:rsidRPr="00CC25F4">
        <w:t xml:space="preserve"> ste trpeli v minulosti na mániu (nadmerná veselosť spolu so zvýšenou aktivitou); ak máte manickú fázu, okamžite sa poraďte so svojím lekárom, užívanie lieku MAGRILAN možno bude potrebné prerušiť</w:t>
      </w:r>
    </w:p>
    <w:p w:rsidR="00B22C7F" w:rsidRPr="00CC25F4" w:rsidRDefault="00B22C7F" w:rsidP="00B22C7F">
      <w:pPr>
        <w:pStyle w:val="Normlndoblokusodrkami"/>
        <w:numPr>
          <w:ilvl w:val="0"/>
          <w:numId w:val="4"/>
        </w:numPr>
      </w:pPr>
      <w:r w:rsidRPr="00CC25F4">
        <w:t>ak máte cukrovku (váš lekár vám možno bude musieť upraviť dávku inzulínu alebo inú antidiabetickú liečbu)</w:t>
      </w:r>
    </w:p>
    <w:p w:rsidR="00B22C7F" w:rsidRPr="00CC25F4" w:rsidRDefault="00B22C7F" w:rsidP="00B22C7F">
      <w:pPr>
        <w:pStyle w:val="Normlndoblokusodrkami"/>
        <w:numPr>
          <w:ilvl w:val="0"/>
          <w:numId w:val="4"/>
        </w:numPr>
      </w:pPr>
      <w:r w:rsidRPr="00CC25F4">
        <w:t>ak máte problémy s </w:t>
      </w:r>
      <w:r w:rsidRPr="002B7E52">
        <w:t xml:space="preserve">pečeňou </w:t>
      </w:r>
      <w:r w:rsidRPr="00CC25F4">
        <w:t>alebo obličkami (váš lekár vám možno bude musieť upraviť dávkovanie)</w:t>
      </w:r>
    </w:p>
    <w:p w:rsidR="00B22C7F" w:rsidRPr="00CC25F4" w:rsidRDefault="00B22C7F" w:rsidP="00B22C7F">
      <w:pPr>
        <w:pStyle w:val="Normlndoblokusodrkami"/>
        <w:numPr>
          <w:ilvl w:val="0"/>
          <w:numId w:val="4"/>
        </w:numPr>
      </w:pPr>
      <w:r w:rsidRPr="00CC25F4">
        <w:t>ak máte problémy so srdcom</w:t>
      </w:r>
    </w:p>
    <w:p w:rsidR="00B22C7F" w:rsidRPr="00CC25F4" w:rsidRDefault="00B22C7F" w:rsidP="00B22C7F">
      <w:pPr>
        <w:pStyle w:val="Normlndoblokusodrkami"/>
        <w:numPr>
          <w:ilvl w:val="0"/>
          <w:numId w:val="4"/>
        </w:numPr>
      </w:pPr>
      <w:r w:rsidRPr="00CC25F4">
        <w:t>ak máte glaukóm (zelený zákal, zvýšený vnútroočný tlak)</w:t>
      </w:r>
    </w:p>
    <w:p w:rsidR="00B22C7F" w:rsidRPr="002B7E52" w:rsidRDefault="00B22C7F" w:rsidP="00B22C7F">
      <w:pPr>
        <w:pStyle w:val="Normlndoblokusodrkami"/>
        <w:numPr>
          <w:ilvl w:val="0"/>
          <w:numId w:val="4"/>
        </w:numPr>
      </w:pPr>
      <w:r w:rsidRPr="00CC25F4">
        <w:t>ak sa práve liečite ECT (elektrokonvulzívnou liečbou</w:t>
      </w:r>
      <w:r w:rsidRPr="00CC25F4">
        <w:noBreakHyphen/>
      </w:r>
      <w:r w:rsidRPr="002B7E52">
        <w:t>elektrošoky)</w:t>
      </w:r>
    </w:p>
    <w:p w:rsidR="00B22C7F" w:rsidRPr="00CC25F4" w:rsidRDefault="00B22C7F" w:rsidP="00B22C7F">
      <w:pPr>
        <w:pStyle w:val="Normlndoblokusodrkami"/>
        <w:numPr>
          <w:ilvl w:val="0"/>
          <w:numId w:val="4"/>
        </w:numPr>
      </w:pPr>
      <w:r w:rsidRPr="00CC25F4">
        <w:t>ak ste mali v minulosti poruchy krvácania, alebo ste objavili na tele podliatiny, či neobvyklé krvácanie</w:t>
      </w:r>
    </w:p>
    <w:p w:rsidR="00B22C7F" w:rsidRPr="00CC25F4" w:rsidRDefault="00B22C7F" w:rsidP="00B22C7F">
      <w:pPr>
        <w:pStyle w:val="Normlndoblokusodrkami"/>
        <w:numPr>
          <w:ilvl w:val="0"/>
          <w:numId w:val="4"/>
        </w:numPr>
      </w:pPr>
      <w:r w:rsidRPr="00CC25F4">
        <w:t>ak užívate lieky, ktoré pôsobia na koaguláciu krvi (lieky na zriedenie krvi) alebo ďalšie lieky, ktoré môžu zvýšiť riziko krvácania (pozri časť „Iné lieky a MAGRILAN“)</w:t>
      </w:r>
    </w:p>
    <w:p w:rsidR="00B22C7F" w:rsidRPr="00CC25F4" w:rsidRDefault="00B22C7F" w:rsidP="00B22C7F">
      <w:pPr>
        <w:pStyle w:val="Normlndoblokusodrkami"/>
        <w:numPr>
          <w:ilvl w:val="0"/>
          <w:numId w:val="4"/>
        </w:numPr>
      </w:pPr>
      <w:r w:rsidRPr="00CC25F4">
        <w:t>ak užívate tamoxifén (používa sa k liečbe rakoviny prsníka) (pozri časť „Iné lieky a MAGRILAN“)</w:t>
      </w:r>
    </w:p>
    <w:p w:rsidR="00B22C7F" w:rsidRPr="00CC25F4" w:rsidRDefault="00B22C7F" w:rsidP="00B22C7F">
      <w:pPr>
        <w:pStyle w:val="Normlndoblokusodrkami"/>
        <w:numPr>
          <w:ilvl w:val="0"/>
          <w:numId w:val="4"/>
        </w:numPr>
      </w:pPr>
      <w:r w:rsidRPr="00CC25F4">
        <w:t>ak pocítite nepokoj alebo neschopnosť zostať sedieť alebo stáť v pokoji. Zvyšovanie dávky lieku MAGRILAN môže tieto príznaky zhoršiť.</w:t>
      </w:r>
    </w:p>
    <w:p w:rsidR="00B22C7F" w:rsidRPr="00CC25F4" w:rsidRDefault="00B22C7F" w:rsidP="00B22C7F">
      <w:pPr>
        <w:pStyle w:val="Normlndoblokusodrkami"/>
        <w:numPr>
          <w:ilvl w:val="0"/>
          <w:numId w:val="4"/>
        </w:numPr>
      </w:pPr>
      <w:r w:rsidRPr="00CC25F4">
        <w:t>ak začnete cítiť horúčku, strnulosť svalov alebo tremor (chvenie), zmeny vo svojom mentálnom (duševnom) stave, ako zmätok, dráždivosť alebo mimoriadne vzrušenie; tiež môžete trpieť tzv. s</w:t>
      </w:r>
      <w:r>
        <w:t>é</w:t>
      </w:r>
      <w:r w:rsidRPr="00CC25F4">
        <w:t xml:space="preserve">rotonínovým syndrómom alebo neuroleptickým malígnym syndrómom. Hoci sa tento príznak vyskytuje veľmi zriedkavo, môže vyústiť do život ohrozujúcich stavov, preto sa </w:t>
      </w:r>
      <w:r w:rsidRPr="00CC25F4">
        <w:rPr>
          <w:b/>
        </w:rPr>
        <w:t>obráťte okamžite na svojho lekára</w:t>
      </w:r>
      <w:r w:rsidRPr="00CC25F4">
        <w:t>, použitie lieku MAGRILAN možno bude musieť byť prerušené.</w:t>
      </w:r>
    </w:p>
    <w:p w:rsidR="00B22C7F" w:rsidRPr="00940AEB" w:rsidRDefault="00B22C7F" w:rsidP="00B22C7F">
      <w:pPr>
        <w:pStyle w:val="Styl2"/>
      </w:pPr>
    </w:p>
    <w:p w:rsidR="00B22C7F" w:rsidRPr="00940AEB" w:rsidRDefault="00B22C7F" w:rsidP="00B22C7F">
      <w:pPr>
        <w:pStyle w:val="Styl2"/>
      </w:pPr>
      <w:r w:rsidRPr="00940AEB">
        <w:t>Samovražedné myšlienky a </w:t>
      </w:r>
      <w:r w:rsidRPr="00940AEB">
        <w:rPr>
          <w:rFonts w:eastAsia="HiddenHorzOCR"/>
        </w:rPr>
        <w:t xml:space="preserve">zhoršovanie vašej </w:t>
      </w:r>
      <w:r w:rsidRPr="00940AEB">
        <w:t>depresie alebo úzkosti</w:t>
      </w:r>
    </w:p>
    <w:p w:rsidR="00B22C7F" w:rsidRPr="00CC25F4" w:rsidRDefault="00B22C7F" w:rsidP="00B22C7F">
      <w:pPr>
        <w:pStyle w:val="tlNormlndoblokuVavo0cmPrvriadok0cm"/>
      </w:pPr>
      <w:r w:rsidRPr="00CC25F4">
        <w:t xml:space="preserve">Ak máte depresiu a /alebo máte stavy úzkosti môžete </w:t>
      </w:r>
      <w:r w:rsidRPr="00CC25F4">
        <w:rPr>
          <w:rFonts w:eastAsia="HiddenHorzOCR"/>
        </w:rPr>
        <w:t>mať</w:t>
      </w:r>
      <w:r w:rsidRPr="00CC25F4">
        <w:t xml:space="preserve"> niekedy sebapoškodzujúce alebo samovražedné myšlienky.</w:t>
      </w:r>
    </w:p>
    <w:p w:rsidR="00B22C7F" w:rsidRDefault="00B22C7F" w:rsidP="00B22C7F">
      <w:pPr>
        <w:pStyle w:val="tlNormlndoblokuVavo0cmPrvriadok0cm"/>
      </w:pPr>
    </w:p>
    <w:p w:rsidR="00B22C7F" w:rsidRDefault="00B22C7F" w:rsidP="00B22C7F">
      <w:pPr>
        <w:pStyle w:val="tlNormlndoblokuVavo0cmPrvriadok0cm"/>
      </w:pPr>
      <w:r w:rsidRPr="00CC25F4">
        <w:t xml:space="preserve">Tieto myšlienky môžu </w:t>
      </w:r>
      <w:r w:rsidRPr="00CC25F4">
        <w:rPr>
          <w:rFonts w:eastAsia="HiddenHorzOCR"/>
        </w:rPr>
        <w:t xml:space="preserve">byť častejšie </w:t>
      </w:r>
      <w:r w:rsidRPr="00CC25F4">
        <w:t xml:space="preserve">na </w:t>
      </w:r>
      <w:r w:rsidRPr="00CC25F4">
        <w:rPr>
          <w:rFonts w:eastAsia="HiddenHorzOCR"/>
        </w:rPr>
        <w:t xml:space="preserve">začiatku </w:t>
      </w:r>
      <w:r w:rsidRPr="00CC25F4">
        <w:t xml:space="preserve">užívania antidepresív, dovtedy, kým tieto lieky </w:t>
      </w:r>
      <w:r w:rsidRPr="00CC25F4">
        <w:rPr>
          <w:rFonts w:eastAsia="HiddenHorzOCR"/>
        </w:rPr>
        <w:t xml:space="preserve">začnú účinkovať, </w:t>
      </w:r>
      <w:r w:rsidRPr="00CC25F4">
        <w:t xml:space="preserve">obvykle okolo dvoch </w:t>
      </w:r>
      <w:r w:rsidRPr="00CC25F4">
        <w:rPr>
          <w:rFonts w:eastAsia="HiddenHorzOCR"/>
        </w:rPr>
        <w:t xml:space="preserve">týždňov, </w:t>
      </w:r>
      <w:r w:rsidRPr="00CC25F4">
        <w:t>ale niekedy aj dlhšie.</w:t>
      </w:r>
    </w:p>
    <w:p w:rsidR="00B22C7F" w:rsidRDefault="00B22C7F" w:rsidP="00B22C7F">
      <w:pPr>
        <w:pStyle w:val="tlNormlndoblokuVavo0cmPrvriadok0cm"/>
      </w:pPr>
    </w:p>
    <w:p w:rsidR="00B22C7F" w:rsidRPr="00CC25F4" w:rsidRDefault="00B22C7F" w:rsidP="00B22C7F">
      <w:pPr>
        <w:pStyle w:val="tlNormlndoblokuVavo0cmPrvriadok0cm"/>
      </w:pPr>
      <w:r w:rsidRPr="00CC25F4">
        <w:t xml:space="preserve">S </w:t>
      </w:r>
      <w:r w:rsidRPr="00CC25F4">
        <w:rPr>
          <w:rFonts w:eastAsia="HiddenHorzOCR"/>
        </w:rPr>
        <w:t xml:space="preserve">väčšou pravdepodobnosťou </w:t>
      </w:r>
      <w:r w:rsidRPr="00CC25F4">
        <w:t xml:space="preserve">môžete </w:t>
      </w:r>
      <w:r w:rsidRPr="00CC25F4">
        <w:rPr>
          <w:rFonts w:eastAsia="HiddenHorzOCR"/>
        </w:rPr>
        <w:t xml:space="preserve">mať </w:t>
      </w:r>
      <w:r w:rsidRPr="00CC25F4">
        <w:t>takéto myšlienky vtedy, ak:</w:t>
      </w:r>
    </w:p>
    <w:p w:rsidR="00B22C7F" w:rsidRPr="00CC25F4" w:rsidRDefault="00B22C7F" w:rsidP="00B22C7F">
      <w:pPr>
        <w:pStyle w:val="Normlndoblokusodrkami"/>
        <w:numPr>
          <w:ilvl w:val="0"/>
          <w:numId w:val="5"/>
        </w:numPr>
      </w:pPr>
      <w:r w:rsidRPr="00CC25F4">
        <w:t>ste už mali v minulosti myšlienky na sebapoškodzovanie alebo samovraždu</w:t>
      </w:r>
    </w:p>
    <w:p w:rsidR="00B22C7F" w:rsidRPr="00CC25F4" w:rsidRDefault="00B22C7F" w:rsidP="00B22C7F">
      <w:pPr>
        <w:pStyle w:val="Normlndoblokusodrkami"/>
        <w:numPr>
          <w:ilvl w:val="0"/>
          <w:numId w:val="5"/>
        </w:numPr>
      </w:pPr>
      <w:r w:rsidRPr="00CC25F4">
        <w:lastRenderedPageBreak/>
        <w:t xml:space="preserve">ste v mladom dospelom veku. Informácie z klinických skúšaní ukazujú na zvyšovanie rizika samovražedného správania u dospelých mladších ako 25 rokov so psychiatrickými poruchami, ktorí boli </w:t>
      </w:r>
      <w:r w:rsidRPr="00CC25F4">
        <w:rPr>
          <w:rFonts w:eastAsia="HiddenHorzOCR"/>
        </w:rPr>
        <w:t xml:space="preserve">liečení </w:t>
      </w:r>
      <w:r w:rsidRPr="00CC25F4">
        <w:t>antidepresívami.</w:t>
      </w:r>
    </w:p>
    <w:p w:rsidR="00B22C7F" w:rsidRPr="00CC25F4" w:rsidRDefault="00B22C7F" w:rsidP="00B22C7F">
      <w:pPr>
        <w:pStyle w:val="tlNormlndoblokuVavo0cmPrvriadok0cm"/>
        <w:rPr>
          <w:b/>
        </w:rPr>
      </w:pPr>
      <w:r w:rsidRPr="00CC25F4">
        <w:t>Ak máte kedykoľvek samovražedné a sebapoškodzujúce myšlienky</w:t>
      </w:r>
      <w:r w:rsidRPr="00CC25F4">
        <w:rPr>
          <w:b/>
        </w:rPr>
        <w:t>, kontaktujte svojho lekára alebo priamo nemocnicu.</w:t>
      </w:r>
    </w:p>
    <w:p w:rsidR="00B22C7F" w:rsidRPr="00CC25F4" w:rsidRDefault="00B22C7F" w:rsidP="00B22C7F">
      <w:pPr>
        <w:pStyle w:val="tlNormlndoblokuVavo0cmPrvriadok0cm"/>
      </w:pPr>
      <w:r w:rsidRPr="00CC25F4">
        <w:rPr>
          <w:b/>
        </w:rPr>
        <w:t xml:space="preserve">Môže </w:t>
      </w:r>
      <w:r w:rsidRPr="00CC25F4">
        <w:rPr>
          <w:rFonts w:eastAsia="HiddenHorzOCR"/>
          <w:b/>
        </w:rPr>
        <w:t xml:space="preserve">byť </w:t>
      </w:r>
      <w:r w:rsidRPr="00CC25F4">
        <w:rPr>
          <w:b/>
        </w:rPr>
        <w:t xml:space="preserve">vhodné </w:t>
      </w:r>
      <w:r w:rsidRPr="00CC25F4">
        <w:rPr>
          <w:rFonts w:eastAsia="HiddenHorzOCR"/>
          <w:b/>
        </w:rPr>
        <w:t xml:space="preserve">informovať </w:t>
      </w:r>
      <w:r w:rsidRPr="00CC25F4">
        <w:rPr>
          <w:b/>
        </w:rPr>
        <w:t xml:space="preserve">rodinu alebo blízkych </w:t>
      </w:r>
      <w:r w:rsidRPr="00CC25F4">
        <w:rPr>
          <w:rFonts w:eastAsia="HiddenHorzOCR"/>
          <w:b/>
        </w:rPr>
        <w:t>priateľov o </w:t>
      </w:r>
      <w:r w:rsidRPr="00CC25F4">
        <w:rPr>
          <w:b/>
        </w:rPr>
        <w:t>tom</w:t>
      </w:r>
      <w:r w:rsidRPr="00CC25F4">
        <w:t>, že máte depresiu alebo stavy úzkosti a </w:t>
      </w:r>
      <w:r w:rsidRPr="00CC25F4">
        <w:rPr>
          <w:rFonts w:eastAsia="HiddenHorzOCR"/>
        </w:rPr>
        <w:t xml:space="preserve">požiadať </w:t>
      </w:r>
      <w:r w:rsidRPr="00CC25F4">
        <w:t xml:space="preserve">ich, aby si </w:t>
      </w:r>
      <w:r w:rsidRPr="00CC25F4">
        <w:rPr>
          <w:rFonts w:eastAsia="HiddenHorzOCR"/>
        </w:rPr>
        <w:t xml:space="preserve">prečítali </w:t>
      </w:r>
      <w:r w:rsidRPr="00CC25F4">
        <w:t>túto písomnú informáciu pre používateľa.</w:t>
      </w:r>
    </w:p>
    <w:p w:rsidR="00B22C7F" w:rsidRPr="00CC25F4" w:rsidRDefault="00B22C7F" w:rsidP="00B22C7F">
      <w:pPr>
        <w:pStyle w:val="tlNormlndoblokuVavo0cmPrvriadok0cm"/>
      </w:pPr>
      <w:r w:rsidRPr="00CC25F4">
        <w:t xml:space="preserve">Môžete ich </w:t>
      </w:r>
      <w:r w:rsidRPr="00CC25F4">
        <w:rPr>
          <w:rFonts w:eastAsia="HiddenHorzOCR"/>
        </w:rPr>
        <w:t xml:space="preserve">požiadať, </w:t>
      </w:r>
      <w:r w:rsidRPr="00CC25F4">
        <w:t xml:space="preserve">aby vám povedali, </w:t>
      </w:r>
      <w:r w:rsidRPr="00CC25F4">
        <w:rPr>
          <w:rFonts w:eastAsia="HiddenHorzOCR"/>
        </w:rPr>
        <w:t xml:space="preserve">keď </w:t>
      </w:r>
      <w:r w:rsidRPr="00CC25F4">
        <w:t xml:space="preserve">si myslia, že sa zhoršila vaša depresia alebo </w:t>
      </w:r>
      <w:r w:rsidRPr="00CC25F4">
        <w:rPr>
          <w:rFonts w:eastAsia="HiddenHorzOCR"/>
        </w:rPr>
        <w:t xml:space="preserve">úzkosť, </w:t>
      </w:r>
      <w:r w:rsidRPr="00CC25F4">
        <w:t>alebo ich trápia zmeny vo vašom správaní.</w:t>
      </w:r>
    </w:p>
    <w:p w:rsidR="00B22C7F" w:rsidRPr="00CC25F4" w:rsidRDefault="00B22C7F" w:rsidP="00B22C7F">
      <w:pPr>
        <w:pStyle w:val="tlNormlndoblokuVavo0cmPrvriadok0cm"/>
      </w:pPr>
    </w:p>
    <w:p w:rsidR="00B22C7F" w:rsidRPr="00940AEB" w:rsidRDefault="00B22C7F" w:rsidP="00B22C7F">
      <w:pPr>
        <w:pStyle w:val="Styl2"/>
      </w:pPr>
      <w:r w:rsidRPr="00940AEB">
        <w:t>Deti a dospievajúci vo veku 8 až 18 rokov</w:t>
      </w:r>
    </w:p>
    <w:p w:rsidR="00B22C7F" w:rsidRDefault="00B22C7F" w:rsidP="00B22C7F">
      <w:pPr>
        <w:pStyle w:val="tlNormlndoblokuVavo0cmPrvriadok0cm"/>
      </w:pPr>
      <w:r w:rsidRPr="00CC25F4">
        <w:t>Pacienti mladší ako 18 rokov pri užívaní tejto skupiny liekov majú zvýšené riziko vedľajších účinkov, ako sú pokusy o samovraždu, samovražedné úmysly a </w:t>
      </w:r>
      <w:proofErr w:type="spellStart"/>
      <w:r w:rsidRPr="00CC25F4">
        <w:t>hostilita</w:t>
      </w:r>
      <w:proofErr w:type="spellEnd"/>
      <w:r w:rsidRPr="00CC25F4">
        <w:t xml:space="preserve"> (hlavne agresia, opozičné správanie a hnev). </w:t>
      </w:r>
      <w:proofErr w:type="spellStart"/>
      <w:r w:rsidRPr="00CC25F4">
        <w:t>MAGRILAN</w:t>
      </w:r>
      <w:proofErr w:type="spellEnd"/>
      <w:r w:rsidRPr="00CC25F4">
        <w:t xml:space="preserve"> sa má u detí a dospievajúcich vo veku 8 až 18 rokov používať iba k liečbe stredne ťažkých až ťažkých depresívnych epizód (v kombinácii so psychologickou liečbou) a nemá sa používať v iných indikáciách.</w:t>
      </w:r>
    </w:p>
    <w:p w:rsidR="00B22C7F" w:rsidRPr="00CC25F4" w:rsidRDefault="00B22C7F" w:rsidP="00B22C7F">
      <w:pPr>
        <w:pStyle w:val="tlNormlndoblokuVavo0cmPrvriadok0cm"/>
      </w:pPr>
    </w:p>
    <w:p w:rsidR="00B22C7F" w:rsidRDefault="00B22C7F" w:rsidP="00B22C7F">
      <w:pPr>
        <w:pStyle w:val="tlNormlndoblokuVavo0cmPrvriadok0cm"/>
      </w:pPr>
      <w:r w:rsidRPr="00CC25F4">
        <w:t xml:space="preserve">Zatiaľ nie sú k dispozícii dlhodobé údaje o bezpečnosti lieku </w:t>
      </w:r>
      <w:proofErr w:type="spellStart"/>
      <w:r w:rsidRPr="00CC25F4">
        <w:t>MAGRILAN</w:t>
      </w:r>
      <w:proofErr w:type="spellEnd"/>
      <w:r w:rsidRPr="00CC25F4">
        <w:t xml:space="preserve"> u tejto skupiny týkajúce sa rastu, dospievania a rozvoja poznania a správania. Aj napriek tomu môže váš lekár k liečbe stredne ťažkých až ťažkých depresívnych epizód v kombinácii so psychologickou liečbou predpísať pacientom do 18 rokov </w:t>
      </w:r>
      <w:proofErr w:type="spellStart"/>
      <w:r w:rsidRPr="00CC25F4">
        <w:t>MAGRILAN</w:t>
      </w:r>
      <w:proofErr w:type="spellEnd"/>
      <w:r w:rsidRPr="00CC25F4">
        <w:t xml:space="preserve"> na základe rozhodnutia, že je to v ich najlepšom záujme.</w:t>
      </w:r>
    </w:p>
    <w:p w:rsidR="00B22C7F" w:rsidRPr="00CC25F4" w:rsidRDefault="00B22C7F" w:rsidP="00B22C7F">
      <w:pPr>
        <w:pStyle w:val="tlNormlndoblokuVavo0cmPrvriadok0cm"/>
      </w:pPr>
    </w:p>
    <w:p w:rsidR="00B22C7F" w:rsidRPr="00CC25F4" w:rsidRDefault="00B22C7F" w:rsidP="00B22C7F">
      <w:pPr>
        <w:pStyle w:val="tlNormlndoblokuVavo0cmPrvriadok0cm"/>
      </w:pPr>
      <w:r w:rsidRPr="00CC25F4">
        <w:t xml:space="preserve">Ak Váš lekár predpísal pacientovi do 18 rokov </w:t>
      </w:r>
      <w:proofErr w:type="spellStart"/>
      <w:r w:rsidRPr="00CC25F4">
        <w:t>MAGRILAN</w:t>
      </w:r>
      <w:proofErr w:type="spellEnd"/>
      <w:r w:rsidRPr="00CC25F4">
        <w:t xml:space="preserve"> a vy to chcete s ním skonzultovať, prosím, opätovne sa obráťte na svojho lekára. Oznámte svojmu lekárovi, ak sa pri užívaní lieku </w:t>
      </w:r>
      <w:proofErr w:type="spellStart"/>
      <w:r w:rsidRPr="00CC25F4">
        <w:t>MAGRILAN</w:t>
      </w:r>
      <w:proofErr w:type="spellEnd"/>
      <w:r w:rsidRPr="00CC25F4">
        <w:t xml:space="preserve"> u pacientov do 18 rokov objaví, prípadne zhorší, akýkoľvek z príznakov uvedených vyššie. </w:t>
      </w:r>
    </w:p>
    <w:p w:rsidR="00B22C7F" w:rsidRPr="00CC25F4" w:rsidRDefault="00B22C7F" w:rsidP="00B22C7F">
      <w:pPr>
        <w:pStyle w:val="tlNormlndoblokuVavo0cmPrvriadok0cm"/>
      </w:pPr>
      <w:proofErr w:type="spellStart"/>
      <w:r w:rsidRPr="00CC25F4">
        <w:t>MAGRILAN</w:t>
      </w:r>
      <w:proofErr w:type="spellEnd"/>
      <w:r w:rsidRPr="00CC25F4">
        <w:t xml:space="preserve"> sa nemá používať na liečbu detí mladších ako 8 rokov.</w:t>
      </w:r>
    </w:p>
    <w:p w:rsidR="00B22C7F" w:rsidRPr="00CC25F4" w:rsidRDefault="00B22C7F" w:rsidP="00B22C7F">
      <w:pPr>
        <w:pStyle w:val="Normlndobloku"/>
      </w:pPr>
    </w:p>
    <w:p w:rsidR="00B22C7F" w:rsidRPr="00673DE8" w:rsidRDefault="00B22C7F" w:rsidP="00B22C7F">
      <w:pPr>
        <w:pStyle w:val="Normlndobloku"/>
      </w:pPr>
      <w:r w:rsidRPr="00673DE8">
        <w:t xml:space="preserve">V prípade, že prestanete užívať </w:t>
      </w:r>
      <w:proofErr w:type="spellStart"/>
      <w:r w:rsidRPr="00673DE8">
        <w:t>MAGRILAN</w:t>
      </w:r>
      <w:proofErr w:type="spellEnd"/>
      <w:r w:rsidRPr="00673DE8">
        <w:t>, môžete si všimnúť príznaky z vysadenia (pozri časť 3</w:t>
      </w:r>
      <w:r>
        <w:t xml:space="preserve"> </w:t>
      </w:r>
      <w:r w:rsidRPr="00673DE8">
        <w:t xml:space="preserve">„Ak prestanete užívať </w:t>
      </w:r>
      <w:proofErr w:type="spellStart"/>
      <w:r w:rsidRPr="00673DE8">
        <w:t>MAGRILAN</w:t>
      </w:r>
      <w:proofErr w:type="spellEnd"/>
      <w:r w:rsidRPr="00673DE8">
        <w:t>“).</w:t>
      </w:r>
    </w:p>
    <w:p w:rsidR="00B22C7F" w:rsidRPr="00673DE8" w:rsidRDefault="00B22C7F" w:rsidP="00B22C7F">
      <w:pPr>
        <w:pStyle w:val="Normlndobloku"/>
      </w:pPr>
    </w:p>
    <w:p w:rsidR="00B22C7F" w:rsidRPr="00673DE8" w:rsidRDefault="00B22C7F" w:rsidP="00B22C7F">
      <w:pPr>
        <w:pStyle w:val="Normlndobloku"/>
      </w:pPr>
      <w:r w:rsidRPr="00673DE8">
        <w:t xml:space="preserve">Počas liečby liekom </w:t>
      </w:r>
      <w:proofErr w:type="spellStart"/>
      <w:r w:rsidRPr="00673DE8">
        <w:t>MAGRILAN</w:t>
      </w:r>
      <w:proofErr w:type="spellEnd"/>
      <w:r w:rsidRPr="00673DE8">
        <w:t xml:space="preserve"> môže dôjsť k poklesu telesnej hmotnosti.</w:t>
      </w:r>
    </w:p>
    <w:p w:rsidR="00B22C7F" w:rsidRPr="00673DE8" w:rsidRDefault="00B22C7F" w:rsidP="00B22C7F">
      <w:pPr>
        <w:pStyle w:val="Normlndobloku"/>
      </w:pPr>
    </w:p>
    <w:p w:rsidR="00B22C7F" w:rsidRPr="00673DE8" w:rsidRDefault="00B22C7F" w:rsidP="00B22C7F">
      <w:pPr>
        <w:pStyle w:val="Normlndobloku"/>
      </w:pPr>
      <w:r w:rsidRPr="00673DE8">
        <w:t>Niekedy sa môžu vyskytnúť závažné alergické reakcie (vrátane alergických reakcií kože, obličiek, pečene a pľúc). V takomto prípade, okamžite prestaňte užívať kapsul</w:t>
      </w:r>
      <w:r>
        <w:t>y</w:t>
      </w:r>
      <w:r w:rsidRPr="00673DE8">
        <w:t xml:space="preserve"> a ihneď kontaktujte svojho lekára.</w:t>
      </w:r>
    </w:p>
    <w:p w:rsidR="00B22C7F" w:rsidRDefault="00B22C7F" w:rsidP="00B22C7F">
      <w:pPr>
        <w:pStyle w:val="Styl2"/>
      </w:pPr>
    </w:p>
    <w:p w:rsidR="00B22C7F" w:rsidRDefault="00B22C7F" w:rsidP="00B22C7F">
      <w:pPr>
        <w:pStyle w:val="Styl2"/>
      </w:pPr>
      <w:r w:rsidRPr="000F06B2">
        <w:t>Iné lieky a </w:t>
      </w:r>
      <w:proofErr w:type="spellStart"/>
      <w:r w:rsidRPr="000F06B2">
        <w:t>MAGRILAN</w:t>
      </w:r>
      <w:proofErr w:type="spellEnd"/>
    </w:p>
    <w:p w:rsidR="00B22C7F" w:rsidRDefault="00B22C7F" w:rsidP="00B22C7F">
      <w:pPr>
        <w:pStyle w:val="tlNormlndoblokuVavo0cmPrvriadok0cm"/>
      </w:pPr>
    </w:p>
    <w:p w:rsidR="00B22C7F" w:rsidRDefault="00B22C7F" w:rsidP="00B22C7F">
      <w:pPr>
        <w:pStyle w:val="tlNormlndoblokuVavo0cmPrvriadok0cm"/>
      </w:pPr>
      <w:r w:rsidRPr="000F06B2">
        <w:t>Ak teraz užívate alebo ste v poslednom čase užívali, či práve budete užívať ďalšie lieky, povedzte to svojmu lekárovi alebo lekárnikovi.</w:t>
      </w:r>
    </w:p>
    <w:p w:rsidR="00B22C7F" w:rsidRPr="000F06B2" w:rsidRDefault="00B22C7F" w:rsidP="00B22C7F">
      <w:pPr>
        <w:pStyle w:val="tlNormlndoblokuVavo0cmPrvriadok0cm"/>
      </w:pPr>
    </w:p>
    <w:p w:rsidR="00B22C7F" w:rsidRPr="000F06B2" w:rsidRDefault="00B22C7F" w:rsidP="00B22C7F">
      <w:pPr>
        <w:pStyle w:val="tlNormlndoblokuVavo0cmPrvriadok0cm"/>
      </w:pPr>
      <w:r w:rsidRPr="000F06B2">
        <w:t>Tento liek môže ovplyvniť spôsob, akým iné lieky pôsobia (interakcia). Interakcia sa môže vyskytnúť, ak užívate niektorý z nasledujúcich liekov:</w:t>
      </w:r>
    </w:p>
    <w:p w:rsidR="00B22C7F" w:rsidRPr="000F06B2" w:rsidRDefault="00B22C7F" w:rsidP="00B22C7F">
      <w:pPr>
        <w:pStyle w:val="Normlndoblokusodrkami"/>
        <w:numPr>
          <w:ilvl w:val="0"/>
          <w:numId w:val="6"/>
        </w:numPr>
      </w:pPr>
      <w:r w:rsidRPr="000F06B2">
        <w:t xml:space="preserve">niektoré inhibítory monoaminooxidázy (IMAO) používané ku liečbe depresie. IMAO </w:t>
      </w:r>
      <w:r w:rsidRPr="000F06B2">
        <w:rPr>
          <w:b/>
        </w:rPr>
        <w:t>sa nesmú</w:t>
      </w:r>
      <w:r w:rsidRPr="000F06B2">
        <w:t xml:space="preserve"> používať s liekom MAGRILAN, keďže sa môžu vyskytnúť závažné alebo dokonca smrteľné reakcie (s</w:t>
      </w:r>
      <w:r>
        <w:t>é</w:t>
      </w:r>
      <w:r w:rsidRPr="000F06B2">
        <w:t>rotonínový syndróm) (pozri časť „Neužívajte MAGRILAN“). Liečba liekom MAGRILAN sa môže začať najskôr 2 týždne po ukončení liečby neselektívnymi IMAO (napr. tranylcypromín). Niektoré IMAO, typu A (napr. linezolidom, methylthionínium-chlorid (metylénová modrá)) a typu B (selegilín) sa môžu používať s fluoxetínom pod podmienkou,  že vás lekár dôkladne sleduje.</w:t>
      </w:r>
    </w:p>
    <w:p w:rsidR="00B22C7F" w:rsidRPr="000F06B2" w:rsidRDefault="00B22C7F" w:rsidP="00B22C7F">
      <w:pPr>
        <w:pStyle w:val="Normlndoblokusodrkami"/>
        <w:numPr>
          <w:ilvl w:val="0"/>
          <w:numId w:val="6"/>
        </w:numPr>
      </w:pPr>
      <w:r w:rsidRPr="000F06B2">
        <w:t xml:space="preserve">metoprolol používaný k liečbe srdcového zlyhania sa nesmie použiť s liekom MAGRILAN. Existuje riziko </w:t>
      </w:r>
      <w:r>
        <w:t xml:space="preserve">zvýšeného </w:t>
      </w:r>
      <w:r w:rsidRPr="000F06B2">
        <w:t>výskytu nežiaducich účinkov</w:t>
      </w:r>
      <w:r>
        <w:t>,</w:t>
      </w:r>
      <w:r w:rsidRPr="000F06B2">
        <w:t xml:space="preserve"> vrátane nadmerného spomalenia srdcovej frekvencie.</w:t>
      </w:r>
    </w:p>
    <w:p w:rsidR="00B22C7F" w:rsidRPr="000F06B2" w:rsidRDefault="00B22C7F" w:rsidP="00B22C7F">
      <w:pPr>
        <w:pStyle w:val="Normlndoblokusodrkami"/>
        <w:numPr>
          <w:ilvl w:val="0"/>
          <w:numId w:val="6"/>
        </w:numPr>
      </w:pPr>
      <w:r w:rsidRPr="000F06B2">
        <w:t>mechitazín môže zvýšiť riziko niektorých nežiaducich účinkov (ako je predĺženie QT intervalu).</w:t>
      </w:r>
    </w:p>
    <w:p w:rsidR="00B22C7F" w:rsidRPr="000F06B2" w:rsidRDefault="00B22C7F" w:rsidP="00B22C7F">
      <w:pPr>
        <w:pStyle w:val="Normlndoblokusodrkami"/>
        <w:numPr>
          <w:ilvl w:val="0"/>
          <w:numId w:val="6"/>
        </w:numPr>
      </w:pPr>
      <w:r w:rsidRPr="000F06B2">
        <w:lastRenderedPageBreak/>
        <w:t>lítium, tramadol (používaný k liečbe bolesti), triptány (používané k liečbe migrény), tryptofán; Ľubovník bodkovaný (Hypericum perforatum), keď sú tieto lieky súbežne podávané s liekom MAGRILAN, existuje zvýšené riziko s</w:t>
      </w:r>
      <w:r>
        <w:t>é</w:t>
      </w:r>
      <w:r w:rsidRPr="000F06B2">
        <w:t>rotonínového syndrómu. Váš lekár vás bude častejšie kontrolovať.</w:t>
      </w:r>
    </w:p>
    <w:p w:rsidR="00B22C7F" w:rsidRPr="000F06B2" w:rsidRDefault="00B22C7F" w:rsidP="00B22C7F">
      <w:pPr>
        <w:pStyle w:val="Normlndoblokusodrkami"/>
        <w:numPr>
          <w:ilvl w:val="0"/>
          <w:numId w:val="6"/>
        </w:numPr>
      </w:pPr>
      <w:r w:rsidRPr="000F06B2">
        <w:t>fenytoín (používaný k liečbe epilepsie), pretože MAGRILAN môže ovplyvniť hladiny týchto liekov v krvi, váš lekár môže znížiť ich dávku a uskutočniť celkové lekárske vyšetrenia počas podávania s liekom MAGRILAN</w:t>
      </w:r>
    </w:p>
    <w:p w:rsidR="00B22C7F" w:rsidRPr="000F06B2" w:rsidRDefault="00B22C7F" w:rsidP="00B22C7F">
      <w:pPr>
        <w:pStyle w:val="Normlndoblokusodrkami"/>
        <w:numPr>
          <w:ilvl w:val="0"/>
          <w:numId w:val="6"/>
        </w:numPr>
      </w:pPr>
      <w:r w:rsidRPr="000F06B2">
        <w:t>lie</w:t>
      </w:r>
      <w:r>
        <w:t>ky</w:t>
      </w:r>
      <w:r w:rsidRPr="000F06B2">
        <w:t>, ktoré môžu ovplyvniť srdcový rytmus, napr. antiarytmiká triedy IA a</w:t>
      </w:r>
      <w:r>
        <w:t> </w:t>
      </w:r>
      <w:r w:rsidRPr="000F06B2">
        <w:t>III</w:t>
      </w:r>
      <w:r>
        <w:t> </w:t>
      </w:r>
      <w:r w:rsidRPr="000F06B2">
        <w:t>–</w:t>
      </w:r>
      <w:r>
        <w:t> </w:t>
      </w:r>
      <w:r w:rsidRPr="000F06B2">
        <w:t>k liečbe nepravidelného srdcového rytmu, antipsychotiká</w:t>
      </w:r>
      <w:r>
        <w:t> </w:t>
      </w:r>
      <w:r w:rsidRPr="000F06B2">
        <w:t>–</w:t>
      </w:r>
      <w:r>
        <w:t> </w:t>
      </w:r>
      <w:r w:rsidRPr="000F06B2">
        <w:t>používajú sa k liečbe duševných porúch (napr. deriváty fenothiazínu, pimozid, haloperidol), tricyklické antidepresíva</w:t>
      </w:r>
      <w:r>
        <w:t> </w:t>
      </w:r>
      <w:r w:rsidRPr="000F06B2">
        <w:t>–</w:t>
      </w:r>
      <w:r>
        <w:t> </w:t>
      </w:r>
      <w:r w:rsidRPr="000F06B2">
        <w:t>lieky k liečbe depresie, niektoré antibiotiká (napr. sparfloxacín, mixifloxacín, erytromycín podávaný do žily, pentamidín), lieky určené k liečbe malárie, predovšetkým halofantrín, niektoré antihistaminiká</w:t>
      </w:r>
      <w:r>
        <w:t> – </w:t>
      </w:r>
      <w:r w:rsidRPr="000F06B2">
        <w:t>k liečbe alergií (astemizol, mizolastín)</w:t>
      </w:r>
    </w:p>
    <w:p w:rsidR="00B22C7F" w:rsidRPr="000F06B2" w:rsidRDefault="00B22C7F" w:rsidP="00B22C7F">
      <w:pPr>
        <w:pStyle w:val="Normlndoblokusodrkami"/>
        <w:numPr>
          <w:ilvl w:val="0"/>
          <w:numId w:val="6"/>
        </w:numPr>
      </w:pPr>
      <w:r w:rsidRPr="000F06B2">
        <w:t>tamoxifén (používa sa k liečbe rakoviny prsníka), pretože MAGRILAN môže meniť hladinu tohto lieku v krvi a nedá sa vylúčiť zníženie účinnosti tamoxifénu, lekár môže zvážiť inú antidepresívnu liečbu</w:t>
      </w:r>
    </w:p>
    <w:p w:rsidR="00B22C7F" w:rsidRPr="000F06B2" w:rsidRDefault="00B22C7F" w:rsidP="00B22C7F">
      <w:pPr>
        <w:pStyle w:val="Normlndoblokusodrkami"/>
        <w:numPr>
          <w:ilvl w:val="0"/>
          <w:numId w:val="6"/>
        </w:numPr>
      </w:pPr>
      <w:r w:rsidRPr="000F06B2">
        <w:t>warfarín, nesteroidné protizápalové lieky alebo iné lieky používané na zriedenie krvi; (vrátane klozapínu</w:t>
      </w:r>
      <w:r>
        <w:t> – </w:t>
      </w:r>
      <w:r w:rsidRPr="000F06B2">
        <w:t>používa sa k liečbe niektorých duševných porúch a kyseliny acetylsalicylovej)</w:t>
      </w:r>
      <w:r>
        <w:t>.</w:t>
      </w:r>
      <w:r w:rsidRPr="000F06B2">
        <w:t xml:space="preserve"> MAGRILAN môže zmeniť účinok týchto liekov na krv. Ak sa liečba liekom MAGRILAN začína alebo končí počas užívania niektorého z týchto liekov, váš lekár bude musieť vykonať isté testy.</w:t>
      </w:r>
    </w:p>
    <w:p w:rsidR="00B22C7F" w:rsidRPr="000F06B2" w:rsidRDefault="00B22C7F" w:rsidP="00B22C7F">
      <w:pPr>
        <w:pStyle w:val="Normlndoblokusodrkami"/>
        <w:numPr>
          <w:ilvl w:val="0"/>
          <w:numId w:val="6"/>
        </w:numPr>
      </w:pPr>
      <w:r w:rsidRPr="000F06B2">
        <w:t>cyproheptadín (používa sa k liečbe alergických stavov), v kombinácii s liekom MAGRILAN znižuje antidepresívny účinok</w:t>
      </w:r>
    </w:p>
    <w:p w:rsidR="00B22C7F" w:rsidRPr="000F06B2" w:rsidRDefault="00B22C7F" w:rsidP="00B22C7F">
      <w:pPr>
        <w:pStyle w:val="Normlndoblokusodrkami"/>
        <w:numPr>
          <w:ilvl w:val="0"/>
          <w:numId w:val="6"/>
        </w:numPr>
      </w:pPr>
      <w:r w:rsidRPr="000F06B2">
        <w:t>lieky spôsobujúce hyponatrémiu (napr. diuretiká, desmopresín, karbamazepín a oxkarbazepín) môžu pri súbežnom podávaní lieku MAGRILAN znižovať hladinu sodíka v krvi (hyponatrémiu)</w:t>
      </w:r>
    </w:p>
    <w:p w:rsidR="00B22C7F" w:rsidRPr="000F06B2" w:rsidRDefault="00B22C7F" w:rsidP="00B22C7F">
      <w:pPr>
        <w:pStyle w:val="Normlndoblokusodrkami"/>
        <w:numPr>
          <w:ilvl w:val="0"/>
          <w:numId w:val="6"/>
        </w:numPr>
      </w:pPr>
      <w:r w:rsidRPr="000F06B2">
        <w:t>lieky, ktoré môžu znížiť prah vzniku záchvatov (napr. tricyklické antidepresíva, iné SSRI, fenothiazíny, butyrofenóny, meflochín, bupropión, tramadol), sú</w:t>
      </w:r>
      <w:r>
        <w:t>bež</w:t>
      </w:r>
      <w:r w:rsidRPr="000F06B2">
        <w:t>né používanie môže viesť ku</w:t>
      </w:r>
      <w:r>
        <w:t> </w:t>
      </w:r>
      <w:r w:rsidRPr="000F06B2">
        <w:t>zvýšenému riziku záchvatov</w:t>
      </w:r>
    </w:p>
    <w:p w:rsidR="00B22C7F" w:rsidRDefault="00B22C7F" w:rsidP="00B22C7F">
      <w:pPr>
        <w:pStyle w:val="Styl2"/>
      </w:pPr>
    </w:p>
    <w:p w:rsidR="00B22C7F" w:rsidRDefault="00B22C7F" w:rsidP="00B22C7F">
      <w:pPr>
        <w:pStyle w:val="Styl2"/>
      </w:pPr>
      <w:proofErr w:type="spellStart"/>
      <w:r w:rsidRPr="000F06B2">
        <w:t>MAGRILAN</w:t>
      </w:r>
      <w:proofErr w:type="spellEnd"/>
      <w:r w:rsidRPr="000F06B2">
        <w:t xml:space="preserve"> a jedlo, nápoje a alkohol</w:t>
      </w:r>
    </w:p>
    <w:p w:rsidR="00B22C7F" w:rsidRPr="000F06B2" w:rsidRDefault="00B22C7F" w:rsidP="00B22C7F">
      <w:pPr>
        <w:pStyle w:val="Styl2"/>
      </w:pPr>
    </w:p>
    <w:p w:rsidR="00B22C7F" w:rsidRPr="000F06B2" w:rsidRDefault="00B22C7F" w:rsidP="00B22C7F">
      <w:pPr>
        <w:pStyle w:val="Normlndoblokusodrkami"/>
      </w:pPr>
      <w:r w:rsidRPr="000F06B2">
        <w:t>MAGRILAN môžete užívať s jedlom alebo medzi jedl</w:t>
      </w:r>
      <w:r>
        <w:t>ami</w:t>
      </w:r>
      <w:r w:rsidRPr="000F06B2">
        <w:t>, podľa toho, čo uprednostňujete.</w:t>
      </w:r>
    </w:p>
    <w:p w:rsidR="00B22C7F" w:rsidRPr="000F06B2" w:rsidRDefault="00B22C7F" w:rsidP="00B22C7F">
      <w:pPr>
        <w:pStyle w:val="Normlndoblokusodrkami"/>
      </w:pPr>
      <w:r w:rsidRPr="000F06B2">
        <w:t>Neodporúča sa kombinácia tohto lieku s alkoholom.</w:t>
      </w:r>
    </w:p>
    <w:p w:rsidR="00B22C7F" w:rsidRDefault="00B22C7F" w:rsidP="00B22C7F">
      <w:pPr>
        <w:pStyle w:val="Styl2"/>
      </w:pPr>
    </w:p>
    <w:p w:rsidR="00B22C7F" w:rsidRPr="000F06B2" w:rsidRDefault="00B22C7F" w:rsidP="00B22C7F">
      <w:pPr>
        <w:pStyle w:val="Styl2"/>
      </w:pPr>
      <w:r w:rsidRPr="000F06B2">
        <w:t>Tehotenstvo, dojčenie a plodnosť</w:t>
      </w:r>
    </w:p>
    <w:p w:rsidR="00B22C7F" w:rsidRDefault="00B22C7F" w:rsidP="00B22C7F">
      <w:pPr>
        <w:pStyle w:val="tlNormlndoblokuVavo0cmPrvriadok0cm"/>
      </w:pPr>
    </w:p>
    <w:p w:rsidR="00B22C7F" w:rsidRPr="000F06B2" w:rsidRDefault="00B22C7F" w:rsidP="00B22C7F">
      <w:pPr>
        <w:pStyle w:val="tlNormlndoblokuVavo0cmPrvriadok0cm"/>
      </w:pPr>
      <w:r w:rsidRPr="000F06B2">
        <w:t>Ak ste tehotná alebo dojčíte, ak si myslíte, že ste tehotná alebo ak plánujete otehotnieť poraďte sa so</w:t>
      </w:r>
      <w:r>
        <w:t> </w:t>
      </w:r>
      <w:r w:rsidRPr="000F06B2">
        <w:t>svojím lekárom alebo lekárnikom predtým, ako začnete užívať tento liek.</w:t>
      </w:r>
    </w:p>
    <w:p w:rsidR="00B22C7F" w:rsidRDefault="00B22C7F" w:rsidP="00B22C7F">
      <w:pPr>
        <w:pStyle w:val="tlNormlndoblokuVavo0cmPrvriadok0cm"/>
      </w:pPr>
      <w:bookmarkStart w:id="1" w:name="OLE_LINK1"/>
    </w:p>
    <w:p w:rsidR="00B22C7F" w:rsidRPr="00673DE8" w:rsidRDefault="00B22C7F" w:rsidP="00B22C7F">
      <w:pPr>
        <w:pStyle w:val="Normlndobloku"/>
        <w:rPr>
          <w:u w:val="single"/>
        </w:rPr>
      </w:pPr>
      <w:r w:rsidRPr="00673DE8">
        <w:rPr>
          <w:u w:val="single"/>
        </w:rPr>
        <w:t>Tehotenstvo</w:t>
      </w:r>
    </w:p>
    <w:p w:rsidR="00B22C7F" w:rsidRPr="000F06B2" w:rsidRDefault="00B22C7F" w:rsidP="00B22C7F">
      <w:pPr>
        <w:pStyle w:val="tlNormlndoblokuVavo0cmPrvriadok0cm"/>
      </w:pPr>
      <w:r w:rsidRPr="000F06B2">
        <w:t xml:space="preserve">U detí, ktorých matky užívali </w:t>
      </w:r>
      <w:proofErr w:type="spellStart"/>
      <w:r w:rsidRPr="000F06B2">
        <w:t>MAGRILAN</w:t>
      </w:r>
      <w:proofErr w:type="spellEnd"/>
      <w:r w:rsidRPr="000F06B2">
        <w:t xml:space="preserve"> počas prvých mesiacov tehotenstva, bolo v niektorých štúdiách pozorované zvýšené riziko vrodených chýb, a to hlavne chýb srdca. Bežný výskyt vrodených chýb srdca je približne 1/100. Tento pomer sa zvyšuje na približne 2 zo 100 detí pri matkách, ktoré užívali </w:t>
      </w:r>
      <w:proofErr w:type="spellStart"/>
      <w:r w:rsidRPr="000F06B2">
        <w:t>MAGRILAN</w:t>
      </w:r>
      <w:proofErr w:type="spellEnd"/>
      <w:r w:rsidRPr="000F06B2">
        <w:t xml:space="preserve">. Vy a váš lekár sa môžete rozhodnúť, že je pre vás lepšie postupne prestať užívať </w:t>
      </w:r>
      <w:proofErr w:type="spellStart"/>
      <w:r w:rsidRPr="000F06B2">
        <w:t>MAGRILAN</w:t>
      </w:r>
      <w:proofErr w:type="spellEnd"/>
      <w:r w:rsidRPr="000F06B2">
        <w:t xml:space="preserve">, kým ste tehotná. V závislosti od vášho stavu vám však váš lekár môže odporučiť neprerušovať liečbu liekom </w:t>
      </w:r>
      <w:proofErr w:type="spellStart"/>
      <w:r w:rsidRPr="000F06B2">
        <w:t>MAGRILAN</w:t>
      </w:r>
      <w:proofErr w:type="spellEnd"/>
      <w:r w:rsidRPr="000F06B2">
        <w:t>.</w:t>
      </w:r>
    </w:p>
    <w:p w:rsidR="00B22C7F" w:rsidRPr="000F06B2" w:rsidRDefault="00B22C7F" w:rsidP="00B22C7F">
      <w:pPr>
        <w:pStyle w:val="tlNormlndoblokuVavo0cmPrvriadok0cm"/>
      </w:pPr>
      <w:r w:rsidRPr="000F06B2">
        <w:t xml:space="preserve">Uistite sa, či váš lekár vie, že užívate </w:t>
      </w:r>
      <w:proofErr w:type="spellStart"/>
      <w:r w:rsidRPr="000F06B2">
        <w:t>MAGRILAN</w:t>
      </w:r>
      <w:proofErr w:type="spellEnd"/>
      <w:r w:rsidRPr="000F06B2">
        <w:t xml:space="preserve">. Ak sa lieky ako </w:t>
      </w:r>
      <w:proofErr w:type="spellStart"/>
      <w:r w:rsidRPr="000F06B2">
        <w:t>MAGRILAN</w:t>
      </w:r>
      <w:proofErr w:type="spellEnd"/>
      <w:r w:rsidRPr="000F06B2">
        <w:t xml:space="preserve"> užívajú počas tehotenstva, najmä počas posledných troch mesiacov, môžu u novorodencov zvýšiť riziko vzniku vážneho stavu, nazývaného perzistujúca pľúcna hypertenzia novorodencov, ktorá spôsobuje zrýchlenie dychu a zmodranie dieťaťa. Tieto príznaky sa obyčajne objavia počas prvých 24</w:t>
      </w:r>
      <w:r>
        <w:t> </w:t>
      </w:r>
      <w:r w:rsidRPr="000F06B2">
        <w:t>hodín života dieťaťa. Ak spozorujete tieto príznaky u vášho dieťaťa, okamžite informujte svojho lekára.</w:t>
      </w:r>
    </w:p>
    <w:bookmarkEnd w:id="1"/>
    <w:p w:rsidR="00B22C7F" w:rsidRDefault="00B22C7F" w:rsidP="00B22C7F">
      <w:pPr>
        <w:pStyle w:val="tlNormlndoblokuVavo0cmPrvriadok0cm"/>
      </w:pPr>
    </w:p>
    <w:p w:rsidR="00B22C7F" w:rsidRPr="00673DE8" w:rsidRDefault="00B22C7F" w:rsidP="00B22C7F">
      <w:pPr>
        <w:pStyle w:val="Normlndobloku"/>
        <w:rPr>
          <w:u w:val="single"/>
        </w:rPr>
      </w:pPr>
      <w:r w:rsidRPr="00673DE8">
        <w:rPr>
          <w:u w:val="single"/>
        </w:rPr>
        <w:t>Dojčenie</w:t>
      </w:r>
    </w:p>
    <w:p w:rsidR="00B22C7F" w:rsidRPr="000F06B2" w:rsidRDefault="00B22C7F" w:rsidP="00B22C7F">
      <w:pPr>
        <w:pStyle w:val="tlNormlndoblokuVavo0cmPrvriadok0cm"/>
      </w:pPr>
      <w:r w:rsidRPr="000F06B2">
        <w:lastRenderedPageBreak/>
        <w:t xml:space="preserve">Fluoxetín prechádza do materského mlieka a môže u dojčiat spôsobovať vedľajšie účinky. Dojčiť by ste mali len vtedy, pokiaľ je to naozaj nevyhnutné. Ak v dojčení pokračujete, váš lekár vám môže predpísať nižšiu dávku </w:t>
      </w:r>
      <w:proofErr w:type="spellStart"/>
      <w:r w:rsidRPr="000F06B2">
        <w:t>fluoxetínu</w:t>
      </w:r>
      <w:proofErr w:type="spellEnd"/>
      <w:r w:rsidRPr="000F06B2">
        <w:t>.</w:t>
      </w:r>
    </w:p>
    <w:p w:rsidR="00B22C7F" w:rsidRDefault="00B22C7F" w:rsidP="00B22C7F">
      <w:pPr>
        <w:pStyle w:val="tlNormlndoblokuVavo0cmPrvriadok0cm"/>
      </w:pPr>
    </w:p>
    <w:p w:rsidR="00B22C7F" w:rsidRPr="00673DE8" w:rsidRDefault="00B22C7F" w:rsidP="00B22C7F">
      <w:pPr>
        <w:pStyle w:val="Normlndobloku"/>
        <w:rPr>
          <w:u w:val="single"/>
        </w:rPr>
      </w:pPr>
      <w:r w:rsidRPr="00673DE8">
        <w:rPr>
          <w:u w:val="single"/>
        </w:rPr>
        <w:t>Plodnosť</w:t>
      </w:r>
    </w:p>
    <w:p w:rsidR="00B22C7F" w:rsidRPr="000F06B2" w:rsidRDefault="00B22C7F" w:rsidP="00B22C7F">
      <w:pPr>
        <w:pStyle w:val="tlNormlndoblokuVavo0cmPrvriadok0cm"/>
      </w:pPr>
      <w:r w:rsidRPr="000F06B2">
        <w:t>Štúdie na zvieratách preukázali, že fluoxetín znižuje kvalitu spermií. Teoreticky to môže ovplyvniť plodnosť, ale zatiaľ nebol pozorovaný vplyv na ľudskú plodnosť.</w:t>
      </w:r>
    </w:p>
    <w:p w:rsidR="00B22C7F" w:rsidRDefault="00B22C7F" w:rsidP="00B22C7F">
      <w:pPr>
        <w:pStyle w:val="Styl2"/>
      </w:pPr>
    </w:p>
    <w:p w:rsidR="00B22C7F" w:rsidRPr="000F06B2" w:rsidRDefault="00B22C7F" w:rsidP="00B22C7F">
      <w:pPr>
        <w:pStyle w:val="Styl2"/>
      </w:pPr>
      <w:r w:rsidRPr="000F06B2">
        <w:t>Vedenie vozidiel a obsluha strojov</w:t>
      </w:r>
    </w:p>
    <w:p w:rsidR="00B22C7F" w:rsidRPr="000F06B2" w:rsidRDefault="00B22C7F" w:rsidP="00B22C7F">
      <w:pPr>
        <w:pStyle w:val="tlNormlndoblokuVavo0cmPrvriadok0cm"/>
      </w:pPr>
      <w:proofErr w:type="spellStart"/>
      <w:r w:rsidRPr="000F06B2">
        <w:t>MAGRILAN</w:t>
      </w:r>
      <w:proofErr w:type="spellEnd"/>
      <w:r w:rsidRPr="000F06B2">
        <w:t xml:space="preserve"> môže ovplyvniť váš úsudok a koordináciu. Neriaďte vozidlá ani neobsluhujte stroje bez</w:t>
      </w:r>
      <w:r>
        <w:t> </w:t>
      </w:r>
      <w:r w:rsidRPr="000F06B2">
        <w:t>porady s lekárom alebo lekárnikom.</w:t>
      </w:r>
    </w:p>
    <w:p w:rsidR="00B22C7F" w:rsidRDefault="00B22C7F" w:rsidP="00B22C7F">
      <w:pPr>
        <w:pStyle w:val="Styl2"/>
      </w:pPr>
    </w:p>
    <w:p w:rsidR="00B22C7F" w:rsidRPr="000F06B2" w:rsidRDefault="00B22C7F" w:rsidP="00B22C7F">
      <w:pPr>
        <w:pStyle w:val="Styl2"/>
      </w:pPr>
      <w:proofErr w:type="spellStart"/>
      <w:r w:rsidRPr="000F06B2">
        <w:t>MAGRILAN</w:t>
      </w:r>
      <w:proofErr w:type="spellEnd"/>
      <w:r w:rsidRPr="000F06B2">
        <w:t xml:space="preserve"> obsahuje laktózu</w:t>
      </w:r>
    </w:p>
    <w:p w:rsidR="00B22C7F" w:rsidRDefault="00B22C7F" w:rsidP="00B22C7F">
      <w:pPr>
        <w:jc w:val="left"/>
        <w:rPr>
          <w:szCs w:val="22"/>
          <w:lang w:val="sk-SK"/>
        </w:rPr>
      </w:pPr>
      <w:proofErr w:type="spellStart"/>
      <w:r w:rsidRPr="000F06B2">
        <w:rPr>
          <w:szCs w:val="22"/>
          <w:lang w:val="sk-SK"/>
        </w:rPr>
        <w:t>MAGRILAN</w:t>
      </w:r>
      <w:proofErr w:type="spellEnd"/>
      <w:r w:rsidRPr="000F06B2">
        <w:rPr>
          <w:szCs w:val="22"/>
          <w:lang w:val="sk-SK"/>
        </w:rPr>
        <w:t xml:space="preserve"> obsahuje </w:t>
      </w:r>
      <w:proofErr w:type="spellStart"/>
      <w:r w:rsidRPr="000F06B2">
        <w:rPr>
          <w:szCs w:val="22"/>
          <w:lang w:val="sk-SK"/>
        </w:rPr>
        <w:t>monohydrát</w:t>
      </w:r>
      <w:proofErr w:type="spellEnd"/>
      <w:r w:rsidRPr="000F06B2">
        <w:rPr>
          <w:szCs w:val="22"/>
          <w:lang w:val="sk-SK"/>
        </w:rPr>
        <w:t xml:space="preserve"> laktózy, mliečny cukor. Ak vám váš lekár povedal, že neznášate niektoré cukry, kontaktujte svojho lekára pred užitím tohto lieku.</w:t>
      </w:r>
    </w:p>
    <w:p w:rsidR="00B22C7F" w:rsidRDefault="00B22C7F" w:rsidP="00B22C7F">
      <w:pPr>
        <w:jc w:val="left"/>
        <w:rPr>
          <w:szCs w:val="22"/>
          <w:lang w:val="sk-SK"/>
        </w:rPr>
      </w:pPr>
    </w:p>
    <w:p w:rsidR="00B22C7F" w:rsidRPr="000F06B2" w:rsidRDefault="00B22C7F" w:rsidP="00B22C7F">
      <w:pPr>
        <w:jc w:val="left"/>
        <w:rPr>
          <w:szCs w:val="22"/>
          <w:lang w:val="sk-SK"/>
        </w:rPr>
      </w:pPr>
    </w:p>
    <w:p w:rsidR="00B22C7F" w:rsidRPr="000F06B2" w:rsidRDefault="00B22C7F" w:rsidP="00B22C7F">
      <w:pPr>
        <w:pStyle w:val="Styl1"/>
      </w:pPr>
      <w:proofErr w:type="spellStart"/>
      <w:r w:rsidRPr="000F06B2">
        <w:t>Ako</w:t>
      </w:r>
      <w:proofErr w:type="spellEnd"/>
      <w:r w:rsidRPr="000F06B2">
        <w:t xml:space="preserve"> </w:t>
      </w:r>
      <w:proofErr w:type="spellStart"/>
      <w:r w:rsidRPr="000F06B2">
        <w:t>užívať</w:t>
      </w:r>
      <w:proofErr w:type="spellEnd"/>
      <w:r w:rsidRPr="000F06B2">
        <w:t xml:space="preserve"> </w:t>
      </w:r>
      <w:proofErr w:type="spellStart"/>
      <w:r w:rsidRPr="000F06B2">
        <w:t>MAGRILAN</w:t>
      </w:r>
      <w:proofErr w:type="spellEnd"/>
    </w:p>
    <w:p w:rsidR="00B22C7F" w:rsidRDefault="00B22C7F" w:rsidP="00B22C7F">
      <w:pPr>
        <w:pStyle w:val="tlNormlndoblokuVavo0cmPrvriadok0cm"/>
      </w:pPr>
    </w:p>
    <w:p w:rsidR="00B22C7F" w:rsidRPr="000F06B2" w:rsidRDefault="00B22C7F" w:rsidP="00B22C7F">
      <w:pPr>
        <w:pStyle w:val="tlNormlndoblokuVavo0cmPrvriadok0cm"/>
      </w:pPr>
      <w:r w:rsidRPr="000F06B2">
        <w:t>Vždy užívajte tento liek presne tak, ako vám povedal váš lekár. Ak si nie ste niečím istý, overte si to u svojho lekára alebo lekárnika.</w:t>
      </w:r>
    </w:p>
    <w:p w:rsidR="00B22C7F" w:rsidRDefault="00B22C7F" w:rsidP="00B22C7F">
      <w:pPr>
        <w:pStyle w:val="tlNormlndoblokuVavo0cmPrvriadok0cm"/>
      </w:pPr>
    </w:p>
    <w:p w:rsidR="00B22C7F" w:rsidRPr="00673DE8" w:rsidRDefault="00B22C7F" w:rsidP="00B22C7F">
      <w:pPr>
        <w:pStyle w:val="tlNormlndoblokuVavo0cmPrvriadok0cm"/>
        <w:rPr>
          <w:rFonts w:ascii="Times New Roman" w:hAnsi="Times New Roman"/>
          <w:b/>
          <w:bCs/>
          <w:szCs w:val="22"/>
        </w:rPr>
      </w:pPr>
      <w:r w:rsidRPr="00673DE8">
        <w:rPr>
          <w:rFonts w:ascii="Times New Roman" w:hAnsi="Times New Roman"/>
          <w:b/>
          <w:bCs/>
          <w:szCs w:val="22"/>
        </w:rPr>
        <w:t>Odporúčaná dávka lieku je:</w:t>
      </w:r>
    </w:p>
    <w:p w:rsidR="00B22C7F" w:rsidRPr="000F06B2" w:rsidRDefault="00B22C7F" w:rsidP="00B22C7F">
      <w:pPr>
        <w:pStyle w:val="tlNormlndoblokuVavo0cmPrvriadok0cm"/>
      </w:pPr>
    </w:p>
    <w:p w:rsidR="00B22C7F" w:rsidRPr="000F06B2" w:rsidRDefault="00B22C7F" w:rsidP="00B22C7F">
      <w:pPr>
        <w:pStyle w:val="Styl2"/>
      </w:pPr>
      <w:r w:rsidRPr="000F06B2">
        <w:t>Dospelí</w:t>
      </w:r>
    </w:p>
    <w:p w:rsidR="00B22C7F" w:rsidRPr="000F06B2" w:rsidRDefault="00B22C7F" w:rsidP="00B22C7F">
      <w:pPr>
        <w:pStyle w:val="Normlndoblokusodrkami"/>
        <w:rPr>
          <w:noProof w:val="0"/>
        </w:rPr>
      </w:pPr>
      <w:r w:rsidRPr="000F06B2">
        <w:rPr>
          <w:noProof w:val="0"/>
          <w:u w:val="single"/>
        </w:rPr>
        <w:t>Depresia:</w:t>
      </w:r>
      <w:r w:rsidRPr="000F06B2">
        <w:rPr>
          <w:noProof w:val="0"/>
        </w:rPr>
        <w:t xml:space="preserve"> </w:t>
      </w:r>
      <w:r w:rsidRPr="000F06B2">
        <w:t>Odporúčaná dávka je 20</w:t>
      </w:r>
      <w:r>
        <w:t> </w:t>
      </w:r>
      <w:r w:rsidRPr="000F06B2">
        <w:t>mg denne. Váš lekár môže do 3 až 4 týždňov od začiatku liečby dávkovanie posúdiť a upraviť, ak to je potrebné. Ak je to vhodné, dávkovanie sa môže postupne zvýšiť až na maximálnu dávku 60</w:t>
      </w:r>
      <w:r>
        <w:t> </w:t>
      </w:r>
      <w:r w:rsidRPr="000F06B2">
        <w:t>mg. Dávka sa má zvyšovať opatrne, aby sa zaistilo, že dostávate najnižšiu účinnú dávku. Po prvom užití lieku na depresiu sa nemusíte hneď cítiť lepšie. Je to obvykle preto, že zlepšenie depresívnych príznakov sa môže objaviť až po niekoľkých týždňoch. Pacienti s depresiou sa majú liečiť počas dostatočne dlhej doby, najmenej 6</w:t>
      </w:r>
      <w:r>
        <w:t> </w:t>
      </w:r>
      <w:r w:rsidRPr="000F06B2">
        <w:t>mesiacov.</w:t>
      </w:r>
    </w:p>
    <w:p w:rsidR="00B22C7F" w:rsidRDefault="00B22C7F" w:rsidP="00B22C7F">
      <w:pPr>
        <w:pStyle w:val="Normlndoblokusodrkami"/>
      </w:pPr>
    </w:p>
    <w:p w:rsidR="00B22C7F" w:rsidRPr="000F06B2" w:rsidRDefault="00B22C7F" w:rsidP="00B22C7F">
      <w:pPr>
        <w:pStyle w:val="Normlndoblokusodrkami"/>
      </w:pPr>
      <w:r w:rsidRPr="000F06B2">
        <w:rPr>
          <w:noProof w:val="0"/>
          <w:u w:val="single"/>
        </w:rPr>
        <w:t>Mentálna bulímia</w:t>
      </w:r>
      <w:r w:rsidRPr="000F06B2">
        <w:t>: Odporúčaná dávka je 60</w:t>
      </w:r>
      <w:r>
        <w:t> </w:t>
      </w:r>
      <w:r w:rsidRPr="000F06B2">
        <w:t>mg denne.</w:t>
      </w:r>
    </w:p>
    <w:p w:rsidR="00B22C7F" w:rsidRDefault="00B22C7F" w:rsidP="00B22C7F">
      <w:pPr>
        <w:pStyle w:val="Normlndoblokusodrkami"/>
      </w:pPr>
    </w:p>
    <w:p w:rsidR="00B22C7F" w:rsidRPr="000F06B2" w:rsidRDefault="00B22C7F" w:rsidP="00B22C7F">
      <w:pPr>
        <w:pStyle w:val="Normlndoblokusodrkami"/>
      </w:pPr>
      <w:proofErr w:type="spellStart"/>
      <w:r w:rsidRPr="000F06B2">
        <w:rPr>
          <w:noProof w:val="0"/>
          <w:u w:val="single"/>
        </w:rPr>
        <w:t>Obsedantno-kompulzívna</w:t>
      </w:r>
      <w:proofErr w:type="spellEnd"/>
      <w:r w:rsidRPr="000F06B2">
        <w:rPr>
          <w:noProof w:val="0"/>
          <w:u w:val="single"/>
        </w:rPr>
        <w:t xml:space="preserve"> porucha</w:t>
      </w:r>
      <w:r w:rsidRPr="000F06B2">
        <w:t>: Odporúčaná dávka je 20</w:t>
      </w:r>
      <w:r>
        <w:t> </w:t>
      </w:r>
      <w:r w:rsidRPr="000F06B2">
        <w:t>mg denne. Váš lekár môže po 2</w:t>
      </w:r>
      <w:r>
        <w:t> </w:t>
      </w:r>
      <w:r w:rsidRPr="000F06B2">
        <w:t>týždňoch liečby dávkovanie posúdiť a upraviť, ak to je potrebné. Ak je to vhodné, dávkovanie sa môže postupne zvýšiť až na 60</w:t>
      </w:r>
      <w:r>
        <w:t> </w:t>
      </w:r>
      <w:r w:rsidRPr="000F06B2">
        <w:t>mg. Ak sa do 10</w:t>
      </w:r>
      <w:r>
        <w:t> </w:t>
      </w:r>
      <w:r w:rsidRPr="000F06B2">
        <w:t>týždňov nezaznamená žiadne zlepšenie, liečba liekom MAGRILAN sa má opäť prehodnotiť.</w:t>
      </w:r>
    </w:p>
    <w:p w:rsidR="00B22C7F" w:rsidRDefault="00B22C7F" w:rsidP="00B22C7F">
      <w:pPr>
        <w:pStyle w:val="Styl2"/>
      </w:pPr>
    </w:p>
    <w:p w:rsidR="00B22C7F" w:rsidRPr="000F06B2" w:rsidRDefault="00B22C7F" w:rsidP="00B22C7F">
      <w:pPr>
        <w:pStyle w:val="Styl2"/>
      </w:pPr>
      <w:r w:rsidRPr="000F06B2">
        <w:t>Starší pacienti</w:t>
      </w:r>
    </w:p>
    <w:p w:rsidR="00B22C7F" w:rsidRPr="000F06B2" w:rsidRDefault="00B22C7F" w:rsidP="00B22C7F">
      <w:pPr>
        <w:pStyle w:val="tlNormlndoblokuVavo0cmPrvriadok0cm"/>
      </w:pPr>
      <w:r w:rsidRPr="000F06B2">
        <w:t>Ako u dospelých. Váš lekár vám bude opatrne zvyšovať dávku a denné dávky by nemali prekročiť 40 mg. Maximálne denná dávka sú 3</w:t>
      </w:r>
      <w:r>
        <w:t> </w:t>
      </w:r>
      <w:r w:rsidRPr="000F06B2">
        <w:t>kapsuly (60 mg) denne.</w:t>
      </w:r>
    </w:p>
    <w:p w:rsidR="00B22C7F" w:rsidRDefault="00B22C7F" w:rsidP="00B22C7F">
      <w:pPr>
        <w:pStyle w:val="Styl2"/>
      </w:pPr>
    </w:p>
    <w:p w:rsidR="00B22C7F" w:rsidRPr="000F06B2" w:rsidRDefault="00B22C7F" w:rsidP="00B22C7F">
      <w:pPr>
        <w:pStyle w:val="Styl2"/>
      </w:pPr>
      <w:r w:rsidRPr="000F06B2">
        <w:t xml:space="preserve">Dospievajúci </w:t>
      </w:r>
      <w:r>
        <w:t xml:space="preserve">a deti </w:t>
      </w:r>
      <w:r w:rsidRPr="000F06B2">
        <w:t>vo veku 8 až 18 rokov s depresiou</w:t>
      </w:r>
    </w:p>
    <w:p w:rsidR="00B22C7F" w:rsidRPr="000F06B2" w:rsidRDefault="00B22C7F" w:rsidP="00B22C7F">
      <w:pPr>
        <w:pStyle w:val="tlNormlndoblokuVavo0cmPrvriadok0cm"/>
      </w:pPr>
      <w:r w:rsidRPr="000F06B2">
        <w:t>Liečba má začať a prebiehať pod dohľadom odborníka. Začiatočná dávka je 10 mg denne podávaná v inej liekovej forme. Po jednom alebo dvoch týždňoch vám môže lekár zvýšiť dávku na 20 mg/deň. Dávka sa má zvyšovať opatrne, aby sa zaistilo, že dostávate najnižšiu účinnú dávku. Pre deti s nižšou hmotnosťou môžu byť potrebné nižšie dávky. Váš lekár má posúdiť potrebu pokračovať v liečbe po</w:t>
      </w:r>
      <w:r>
        <w:t> </w:t>
      </w:r>
      <w:r w:rsidRPr="000F06B2">
        <w:t>6</w:t>
      </w:r>
      <w:r>
        <w:t> </w:t>
      </w:r>
      <w:r w:rsidRPr="000F06B2">
        <w:t>mesiacoch. Ak v priebehu 9</w:t>
      </w:r>
      <w:r>
        <w:t> </w:t>
      </w:r>
      <w:r w:rsidRPr="000F06B2">
        <w:t>týždňov nenastane zlepšenie, liečbu treba prehodnotiť.</w:t>
      </w:r>
    </w:p>
    <w:p w:rsidR="00B22C7F" w:rsidRDefault="00B22C7F" w:rsidP="00B22C7F">
      <w:pPr>
        <w:pStyle w:val="Styl2"/>
      </w:pPr>
    </w:p>
    <w:p w:rsidR="00B22C7F" w:rsidRPr="000F06B2" w:rsidRDefault="00B22C7F" w:rsidP="00B22C7F">
      <w:pPr>
        <w:pStyle w:val="Styl2"/>
      </w:pPr>
      <w:r w:rsidRPr="000F06B2">
        <w:t>Porucha funkcie pečene</w:t>
      </w:r>
    </w:p>
    <w:p w:rsidR="00B22C7F" w:rsidRPr="000F06B2" w:rsidRDefault="00B22C7F" w:rsidP="00B22C7F">
      <w:pPr>
        <w:pStyle w:val="tlNormlndoblokuVavo0cmPrvriadok0cm"/>
      </w:pPr>
      <w:r w:rsidRPr="000F06B2">
        <w:t xml:space="preserve">Ak máte problém s pečeňou alebo práve užívate iný liek, ktorý by mohol mať vplyv na fluoxetín, váš lekár sa môže rozhodnúť predpísať nižšiu dávku, alebo vás poučiť, ako používať </w:t>
      </w:r>
      <w:proofErr w:type="spellStart"/>
      <w:r w:rsidRPr="000F06B2">
        <w:t>MAGRILAN</w:t>
      </w:r>
      <w:proofErr w:type="spellEnd"/>
      <w:r w:rsidRPr="000F06B2">
        <w:t xml:space="preserve"> každý druhý deň.</w:t>
      </w:r>
    </w:p>
    <w:p w:rsidR="00B22C7F" w:rsidRDefault="00B22C7F" w:rsidP="00B22C7F">
      <w:pPr>
        <w:pStyle w:val="Styl2"/>
      </w:pPr>
    </w:p>
    <w:p w:rsidR="00B22C7F" w:rsidRPr="000F06B2" w:rsidRDefault="00B22C7F" w:rsidP="00B22C7F">
      <w:pPr>
        <w:pStyle w:val="Styl2"/>
      </w:pPr>
      <w:r w:rsidRPr="000F06B2">
        <w:t xml:space="preserve">Spôsob </w:t>
      </w:r>
      <w:r>
        <w:t>podávania</w:t>
      </w:r>
    </w:p>
    <w:p w:rsidR="00B22C7F" w:rsidRPr="000F06B2" w:rsidRDefault="00B22C7F" w:rsidP="00B22C7F">
      <w:pPr>
        <w:pStyle w:val="Normlndoblokusodrkami"/>
      </w:pPr>
      <w:r w:rsidRPr="000F06B2">
        <w:t>Kapsuly prehltnite a zapite vodou. Kapsuly nežuvajte.</w:t>
      </w:r>
    </w:p>
    <w:p w:rsidR="00B22C7F" w:rsidRDefault="00B22C7F" w:rsidP="00B22C7F">
      <w:pPr>
        <w:pStyle w:val="Styl2"/>
      </w:pPr>
    </w:p>
    <w:p w:rsidR="00B22C7F" w:rsidRPr="000F06B2" w:rsidRDefault="00B22C7F" w:rsidP="00B22C7F">
      <w:pPr>
        <w:pStyle w:val="Styl2"/>
      </w:pPr>
      <w:r w:rsidRPr="000F06B2">
        <w:t xml:space="preserve">Ak užijete viac lieku </w:t>
      </w:r>
      <w:proofErr w:type="spellStart"/>
      <w:r w:rsidRPr="000F06B2">
        <w:t>MAGRILAN</w:t>
      </w:r>
      <w:proofErr w:type="spellEnd"/>
      <w:r w:rsidRPr="000F06B2">
        <w:t>, ako máte</w:t>
      </w:r>
    </w:p>
    <w:p w:rsidR="00B22C7F" w:rsidRPr="000F06B2" w:rsidRDefault="00B22C7F" w:rsidP="00B22C7F">
      <w:pPr>
        <w:pStyle w:val="Normlndoblokusodrkami"/>
      </w:pPr>
      <w:r w:rsidRPr="000F06B2">
        <w:t>Ak ste užili viac lieku MAGRILAN, ako ste mali, vyhľadajte najbližšie zdravotnícke zariadenie (alebo pohotovosť) alebo ihneď kontaktujte svojho lekára.</w:t>
      </w:r>
    </w:p>
    <w:p w:rsidR="00B22C7F" w:rsidRPr="000F06B2" w:rsidRDefault="00B22C7F" w:rsidP="00B22C7F">
      <w:pPr>
        <w:pStyle w:val="Normlndoblokusodrkami"/>
      </w:pPr>
      <w:r w:rsidRPr="000F06B2">
        <w:t>Ak môžete, zoberte si obal od lieku MAGRILAN so sebou.</w:t>
      </w:r>
    </w:p>
    <w:p w:rsidR="00B22C7F" w:rsidRDefault="00B22C7F" w:rsidP="00B22C7F">
      <w:pPr>
        <w:pStyle w:val="tlNormlndoblokuVavo0cmPrvriadok0cm"/>
      </w:pPr>
    </w:p>
    <w:p w:rsidR="00B22C7F" w:rsidRPr="000F06B2" w:rsidRDefault="00B22C7F" w:rsidP="00B22C7F">
      <w:pPr>
        <w:pStyle w:val="tlNormlndoblokuVavo0cmPrvriadok0cm"/>
      </w:pPr>
      <w:r w:rsidRPr="000F06B2">
        <w:t>Príznaky predávkovania zahŕňajú: nevoľnosť, vracanie, záchvaty, problémy so srdcom (ako je nepravidelný pulz a zastavenie srdca), problémy s pľúcami a zmenu duševného stavu ako nervozita, nepokoj, prehnaná veselosť.</w:t>
      </w:r>
    </w:p>
    <w:p w:rsidR="00B22C7F" w:rsidRDefault="00B22C7F" w:rsidP="00B22C7F">
      <w:pPr>
        <w:pStyle w:val="Styl2"/>
      </w:pPr>
    </w:p>
    <w:p w:rsidR="00B22C7F" w:rsidRPr="000F06B2" w:rsidRDefault="00B22C7F" w:rsidP="00B22C7F">
      <w:pPr>
        <w:pStyle w:val="Styl2"/>
      </w:pPr>
      <w:r w:rsidRPr="000F06B2">
        <w:t xml:space="preserve">Ak zabudnete užiť </w:t>
      </w:r>
      <w:proofErr w:type="spellStart"/>
      <w:r w:rsidRPr="000F06B2">
        <w:t>MAGRILAN</w:t>
      </w:r>
      <w:proofErr w:type="spellEnd"/>
    </w:p>
    <w:p w:rsidR="00B22C7F" w:rsidRPr="000F06B2" w:rsidRDefault="00B22C7F" w:rsidP="00B22C7F">
      <w:pPr>
        <w:pStyle w:val="Normlndoblokusodrkami"/>
      </w:pPr>
      <w:r w:rsidRPr="000F06B2">
        <w:t>Ak ste vynechali dávku, neznepokojujte sa. Vezmite si svoju najbližšiu dávku v nasledujúci deň v obvyklom čase. Neužívajte dvojnásobnú dávku, aby ste nahradili vynechanú dávku.</w:t>
      </w:r>
    </w:p>
    <w:p w:rsidR="00B22C7F" w:rsidRPr="000F06B2" w:rsidRDefault="00B22C7F" w:rsidP="00B22C7F">
      <w:pPr>
        <w:pStyle w:val="Normlndoblokusodrkami"/>
      </w:pPr>
      <w:r w:rsidRPr="000F06B2">
        <w:t>Užívanie lieku v rovnakom čase každý deň vám môže pomôcť zapamätať si pravidelné užívanie.</w:t>
      </w:r>
    </w:p>
    <w:p w:rsidR="00B22C7F" w:rsidRDefault="00B22C7F" w:rsidP="00B22C7F">
      <w:pPr>
        <w:pStyle w:val="Styl2"/>
      </w:pPr>
    </w:p>
    <w:p w:rsidR="00B22C7F" w:rsidRPr="000F06B2" w:rsidRDefault="00B22C7F" w:rsidP="00B22C7F">
      <w:pPr>
        <w:pStyle w:val="Styl2"/>
      </w:pPr>
      <w:r w:rsidRPr="000F06B2">
        <w:t xml:space="preserve">Ak prestanete užívať </w:t>
      </w:r>
      <w:proofErr w:type="spellStart"/>
      <w:r w:rsidRPr="000F06B2">
        <w:t>MAGRILAN</w:t>
      </w:r>
      <w:proofErr w:type="spellEnd"/>
    </w:p>
    <w:p w:rsidR="00B22C7F" w:rsidRDefault="00B22C7F" w:rsidP="00B22C7F">
      <w:pPr>
        <w:pStyle w:val="tlNormlndoblokuVavo0cmPrvriadok0cm"/>
      </w:pPr>
      <w:r w:rsidRPr="000F06B2">
        <w:rPr>
          <w:b/>
        </w:rPr>
        <w:t>Neprestaňte</w:t>
      </w:r>
      <w:r w:rsidRPr="000F06B2">
        <w:t xml:space="preserve"> užívať </w:t>
      </w:r>
      <w:proofErr w:type="spellStart"/>
      <w:r w:rsidRPr="000F06B2">
        <w:t>MAGRILAN</w:t>
      </w:r>
      <w:proofErr w:type="spellEnd"/>
      <w:r w:rsidRPr="000F06B2">
        <w:t>, kým váš lekár neurčí inak, dokonca ani pokiaľ sa cítite lepšie. Uistite sa, či máte dostatočnú zásobu kapsúl.</w:t>
      </w:r>
    </w:p>
    <w:p w:rsidR="00B22C7F" w:rsidRPr="000F06B2" w:rsidRDefault="00B22C7F" w:rsidP="00B22C7F">
      <w:pPr>
        <w:pStyle w:val="tlNormlndoblokuVavo0cmPrvriadok0cm"/>
      </w:pPr>
    </w:p>
    <w:p w:rsidR="00B22C7F" w:rsidRPr="000F06B2" w:rsidRDefault="00B22C7F" w:rsidP="00B22C7F">
      <w:pPr>
        <w:pStyle w:val="tlNormlndoblokuVavo0cmPrvriadok0cm"/>
        <w:rPr>
          <w:color w:val="000000"/>
        </w:rPr>
      </w:pPr>
      <w:r w:rsidRPr="000F06B2">
        <w:t xml:space="preserve">Pri ukončení užívania lieku </w:t>
      </w:r>
      <w:proofErr w:type="spellStart"/>
      <w:r w:rsidRPr="000F06B2">
        <w:t>MAGRILAN</w:t>
      </w:r>
      <w:proofErr w:type="spellEnd"/>
      <w:r w:rsidRPr="000F06B2">
        <w:t xml:space="preserve"> si môžete všimnúť nasledujúce príznaky (príznaky z vysadenia): závraty; pocity tŕpnutia ako </w:t>
      </w:r>
      <w:proofErr w:type="spellStart"/>
      <w:r w:rsidRPr="000F06B2">
        <w:t>mravenčeni</w:t>
      </w:r>
      <w:r>
        <w:t>e</w:t>
      </w:r>
      <w:proofErr w:type="spellEnd"/>
      <w:r w:rsidRPr="000F06B2">
        <w:t xml:space="preserve">; poruchy spánku (živé sny, nočné mory, neschopnosť spať); pocity nepokoja alebo vzrušenia; neobvyklá únava alebo slabosť; pocity úzkosti; pocit na zvracanie/vracanie (pocit choroby alebo skutočné ochorenie); </w:t>
      </w:r>
      <w:proofErr w:type="spellStart"/>
      <w:r w:rsidRPr="000F06B2">
        <w:t>tremor</w:t>
      </w:r>
      <w:proofErr w:type="spellEnd"/>
      <w:r w:rsidRPr="000F06B2">
        <w:t xml:space="preserve"> (chvenie); bolesti hlavy.</w:t>
      </w:r>
    </w:p>
    <w:p w:rsidR="00B22C7F" w:rsidRDefault="00B22C7F" w:rsidP="00B22C7F">
      <w:pPr>
        <w:pStyle w:val="tlNormlndoblokuVavo0cmPrvriadok0cm"/>
      </w:pPr>
      <w:r w:rsidRPr="000F06B2">
        <w:t xml:space="preserve">Vo väčšine prípadov sú tieto príznaky mierne a po vysadení lieku </w:t>
      </w:r>
      <w:proofErr w:type="spellStart"/>
      <w:r w:rsidRPr="000F06B2">
        <w:t>MAGRILAN</w:t>
      </w:r>
      <w:proofErr w:type="spellEnd"/>
      <w:r w:rsidRPr="000F06B2">
        <w:t xml:space="preserve"> v priebehu niekoľkých týždňov. </w:t>
      </w:r>
    </w:p>
    <w:p w:rsidR="00B22C7F" w:rsidRDefault="00B22C7F" w:rsidP="00B22C7F">
      <w:pPr>
        <w:pStyle w:val="tlNormlndoblokuVavo0cmPrvriadok0cm"/>
      </w:pPr>
    </w:p>
    <w:p w:rsidR="00B22C7F" w:rsidRPr="000F06B2" w:rsidRDefault="00B22C7F" w:rsidP="00B22C7F">
      <w:pPr>
        <w:pStyle w:val="tlNormlndoblokuVavo0cmPrvriadok0cm"/>
      </w:pPr>
      <w:r w:rsidRPr="000F06B2">
        <w:t xml:space="preserve">Kontaktujte svojho lekára, ak sa po skončení liečby liekom </w:t>
      </w:r>
      <w:proofErr w:type="spellStart"/>
      <w:r w:rsidRPr="000F06B2">
        <w:t>MAGRILAN</w:t>
      </w:r>
      <w:proofErr w:type="spellEnd"/>
      <w:r w:rsidRPr="000F06B2">
        <w:t xml:space="preserve"> u vás objavia tieto príznaky.</w:t>
      </w:r>
    </w:p>
    <w:p w:rsidR="00B22C7F" w:rsidRPr="000F06B2" w:rsidRDefault="00B22C7F" w:rsidP="00B22C7F">
      <w:pPr>
        <w:pStyle w:val="tlNormlndoblokuVavo0cmPrvriadok0cm"/>
      </w:pPr>
      <w:r w:rsidRPr="000F06B2">
        <w:t xml:space="preserve">Ak prestávate užívať </w:t>
      </w:r>
      <w:proofErr w:type="spellStart"/>
      <w:r w:rsidRPr="000F06B2">
        <w:t>MAGRILAN</w:t>
      </w:r>
      <w:proofErr w:type="spellEnd"/>
      <w:r w:rsidRPr="000F06B2">
        <w:t xml:space="preserve">, váš lekár vám môže znížiť dávku pomaly v priebehu jedného alebo dvoch </w:t>
      </w:r>
      <w:proofErr w:type="spellStart"/>
      <w:r w:rsidRPr="000F06B2">
        <w:t>týždňov</w:t>
      </w:r>
      <w:r>
        <w:noBreakHyphen/>
      </w:r>
      <w:r w:rsidRPr="000F06B2">
        <w:t>to</w:t>
      </w:r>
      <w:proofErr w:type="spellEnd"/>
      <w:r w:rsidRPr="000F06B2">
        <w:t xml:space="preserve"> môže znížiť možnosť príznakov z vysadenia.</w:t>
      </w:r>
    </w:p>
    <w:p w:rsidR="00B22C7F" w:rsidRDefault="00B22C7F" w:rsidP="00B22C7F">
      <w:pPr>
        <w:jc w:val="left"/>
        <w:rPr>
          <w:szCs w:val="22"/>
          <w:lang w:val="sk-SK"/>
        </w:rPr>
      </w:pPr>
      <w:r w:rsidRPr="000F06B2">
        <w:rPr>
          <w:szCs w:val="22"/>
          <w:lang w:val="sk-SK"/>
        </w:rPr>
        <w:t>Ak máte ďalšie otázky týkajúce sa použitia tohto lieku, opýtajte sa svojho lekára alebo lekárnika.</w:t>
      </w:r>
    </w:p>
    <w:p w:rsidR="00B22C7F" w:rsidRDefault="00B22C7F" w:rsidP="00B22C7F">
      <w:pPr>
        <w:jc w:val="left"/>
        <w:rPr>
          <w:szCs w:val="22"/>
          <w:lang w:val="sk-SK"/>
        </w:rPr>
      </w:pPr>
    </w:p>
    <w:p w:rsidR="00B22C7F" w:rsidRPr="000F06B2" w:rsidRDefault="00B22C7F" w:rsidP="00B22C7F">
      <w:pPr>
        <w:jc w:val="left"/>
        <w:rPr>
          <w:szCs w:val="22"/>
          <w:lang w:val="sk-SK"/>
        </w:rPr>
      </w:pPr>
    </w:p>
    <w:p w:rsidR="00B22C7F" w:rsidRPr="000F06B2" w:rsidRDefault="00B22C7F" w:rsidP="00B22C7F">
      <w:pPr>
        <w:pStyle w:val="Styl1"/>
      </w:pPr>
      <w:r w:rsidRPr="000F06B2">
        <w:t xml:space="preserve">Možné </w:t>
      </w:r>
      <w:proofErr w:type="spellStart"/>
      <w:r w:rsidRPr="000F06B2">
        <w:t>vedľajšie</w:t>
      </w:r>
      <w:proofErr w:type="spellEnd"/>
      <w:r w:rsidRPr="000F06B2">
        <w:t xml:space="preserve"> účinky</w:t>
      </w:r>
    </w:p>
    <w:p w:rsidR="00B22C7F" w:rsidRDefault="00B22C7F" w:rsidP="00B22C7F">
      <w:pPr>
        <w:pStyle w:val="tlNormlndoblokuVavo0cmPrvriadok0cm"/>
      </w:pPr>
    </w:p>
    <w:p w:rsidR="00B22C7F" w:rsidRDefault="00B22C7F" w:rsidP="00B22C7F">
      <w:pPr>
        <w:pStyle w:val="tlNormlndoblokuVavo0cmPrvriadok0cm"/>
      </w:pPr>
      <w:r w:rsidRPr="000F06B2">
        <w:t>Tak ako všetky lieky, aj tento liek môže spôsobovať vedľajšie účinky, hoci sa neprejavia u každého.</w:t>
      </w:r>
    </w:p>
    <w:p w:rsidR="00B22C7F" w:rsidRPr="000F06B2" w:rsidRDefault="00B22C7F" w:rsidP="00B22C7F">
      <w:pPr>
        <w:pStyle w:val="tlNormlndoblokuVavo0cmPrvriadok0cm"/>
      </w:pPr>
    </w:p>
    <w:p w:rsidR="00B22C7F" w:rsidRPr="000F06B2" w:rsidRDefault="00B22C7F" w:rsidP="00B22C7F">
      <w:pPr>
        <w:pStyle w:val="Normlndoblokusodrkami"/>
        <w:numPr>
          <w:ilvl w:val="0"/>
          <w:numId w:val="12"/>
        </w:numPr>
      </w:pPr>
      <w:r>
        <w:t>A</w:t>
      </w:r>
      <w:r w:rsidRPr="000F06B2">
        <w:t>k sa u vás objavia sebapoškodzovacie myšlienky alebo myšlienky na samovraždu, ihneď kontaktujte svojho lekára alebo vyhľadajte najbližšie zdravotnícke zariadenie (pozri časť 2).</w:t>
      </w:r>
    </w:p>
    <w:p w:rsidR="00B22C7F" w:rsidRPr="000F06B2" w:rsidRDefault="00B22C7F" w:rsidP="00B22C7F">
      <w:pPr>
        <w:pStyle w:val="Normlndoblokusodrkami"/>
        <w:numPr>
          <w:ilvl w:val="0"/>
          <w:numId w:val="12"/>
        </w:numPr>
      </w:pPr>
      <w:r>
        <w:t>K</w:t>
      </w:r>
      <w:r w:rsidRPr="000F06B2">
        <w:t>eď máte vyrážku alebo alergickú reakciu ako svrbenie, opuchnuté pery/jazyk alebo ťažkosti pri dýchaní alebo prehĺtaní, ihneď kapsuly prestaňte užívať a kontaktujte lekára.</w:t>
      </w:r>
    </w:p>
    <w:p w:rsidR="00B22C7F" w:rsidRPr="000F06B2" w:rsidRDefault="00B22C7F" w:rsidP="00B22C7F">
      <w:pPr>
        <w:pStyle w:val="Normlndoblokusodrkami"/>
        <w:numPr>
          <w:ilvl w:val="0"/>
          <w:numId w:val="12"/>
        </w:numPr>
      </w:pPr>
      <w:r>
        <w:t>Ke</w:t>
      </w:r>
      <w:r w:rsidRPr="000F06B2">
        <w:t xml:space="preserve">ď sa cítite nepokojný a nemôžete obsedieť alebo zostať v pokoji, môžete mať stav nazývaný akatízia. Zvýšenie dávky lieku MAGRILAN môže spôsobiť, že sa cítite horšie. V takomto prípade </w:t>
      </w:r>
      <w:r w:rsidRPr="000F06B2">
        <w:rPr>
          <w:b/>
        </w:rPr>
        <w:t>kontaktujte svojho lekára</w:t>
      </w:r>
      <w:r w:rsidRPr="000F06B2">
        <w:t>.</w:t>
      </w:r>
    </w:p>
    <w:p w:rsidR="00B22C7F" w:rsidRDefault="00B22C7F" w:rsidP="00B22C7F">
      <w:pPr>
        <w:pStyle w:val="Normlndoblokusodrkami"/>
        <w:numPr>
          <w:ilvl w:val="0"/>
          <w:numId w:val="12"/>
        </w:numPr>
      </w:pPr>
      <w:r>
        <w:rPr>
          <w:b/>
        </w:rPr>
        <w:t>I</w:t>
      </w:r>
      <w:r w:rsidRPr="000F06B2">
        <w:rPr>
          <w:b/>
        </w:rPr>
        <w:t>hneď kontaktujte svojho lekára</w:t>
      </w:r>
      <w:r w:rsidRPr="000F06B2">
        <w:t>, pokiaľ sa vám objaví začervenanie kože, dôjde k rôznym kožným reakciám alebo sa vám na koži začnú tvoriť pľuzgiere alebo sa vám začne lúpať koža. Je to veľmi zriedkavé.</w:t>
      </w:r>
    </w:p>
    <w:p w:rsidR="00B22C7F" w:rsidRPr="00CC25F4" w:rsidRDefault="00B22C7F" w:rsidP="00B22C7F">
      <w:pPr>
        <w:pStyle w:val="Normlndobloku"/>
      </w:pPr>
    </w:p>
    <w:p w:rsidR="00B22C7F" w:rsidRPr="000F06B2" w:rsidRDefault="00B22C7F" w:rsidP="00B22C7F">
      <w:pPr>
        <w:pStyle w:val="Styl2"/>
      </w:pPr>
      <w:r w:rsidRPr="000F06B2">
        <w:t>Najčastejšie sa vyskytujúce nežiaduce účinky (veľmi časté nežiaduce účinky, ktoré môžu postihovať viac ako 1 z 10 osôb) sú:</w:t>
      </w:r>
    </w:p>
    <w:p w:rsidR="00B22C7F" w:rsidRPr="000F06B2" w:rsidRDefault="00B22C7F" w:rsidP="00B22C7F">
      <w:pPr>
        <w:pStyle w:val="Normlndoblokusodrkami"/>
        <w:numPr>
          <w:ilvl w:val="0"/>
          <w:numId w:val="7"/>
        </w:numPr>
      </w:pPr>
      <w:r w:rsidRPr="000F06B2">
        <w:t>nespavosť</w:t>
      </w:r>
    </w:p>
    <w:p w:rsidR="00B22C7F" w:rsidRPr="000F06B2" w:rsidRDefault="00B22C7F" w:rsidP="00B22C7F">
      <w:pPr>
        <w:pStyle w:val="Normlndoblokusodrkami"/>
        <w:numPr>
          <w:ilvl w:val="0"/>
          <w:numId w:val="7"/>
        </w:numPr>
      </w:pPr>
      <w:r w:rsidRPr="000F06B2">
        <w:t>bolesť hlavy</w:t>
      </w:r>
    </w:p>
    <w:p w:rsidR="00B22C7F" w:rsidRPr="000F06B2" w:rsidRDefault="00B22C7F" w:rsidP="00B22C7F">
      <w:pPr>
        <w:pStyle w:val="Normlndoblokusodrkami"/>
        <w:numPr>
          <w:ilvl w:val="0"/>
          <w:numId w:val="7"/>
        </w:numPr>
      </w:pPr>
      <w:r w:rsidRPr="000F06B2">
        <w:t>hnačka</w:t>
      </w:r>
    </w:p>
    <w:p w:rsidR="00B22C7F" w:rsidRPr="000F06B2" w:rsidRDefault="00B22C7F" w:rsidP="00B22C7F">
      <w:pPr>
        <w:pStyle w:val="Normlndoblokusodrkami"/>
        <w:numPr>
          <w:ilvl w:val="0"/>
          <w:numId w:val="7"/>
        </w:numPr>
      </w:pPr>
      <w:r w:rsidRPr="000F06B2">
        <w:t>pocit na zvracanie</w:t>
      </w:r>
    </w:p>
    <w:p w:rsidR="00B22C7F" w:rsidRPr="000F06B2" w:rsidRDefault="00B22C7F" w:rsidP="00B22C7F">
      <w:pPr>
        <w:pStyle w:val="Normlndoblokusodrkami"/>
        <w:numPr>
          <w:ilvl w:val="0"/>
          <w:numId w:val="7"/>
        </w:numPr>
      </w:pPr>
      <w:r w:rsidRPr="000F06B2">
        <w:t>únava</w:t>
      </w:r>
    </w:p>
    <w:p w:rsidR="00B22C7F" w:rsidRDefault="00B22C7F" w:rsidP="00B22C7F">
      <w:pPr>
        <w:pStyle w:val="Styl2"/>
      </w:pPr>
    </w:p>
    <w:p w:rsidR="00B22C7F" w:rsidRPr="000F06B2" w:rsidRDefault="00B22C7F" w:rsidP="00B22C7F">
      <w:pPr>
        <w:pStyle w:val="Styl2"/>
      </w:pPr>
      <w:r w:rsidRPr="000F06B2">
        <w:t>Niektorí pacienti zaznamenali:</w:t>
      </w:r>
    </w:p>
    <w:p w:rsidR="00B22C7F" w:rsidRPr="000F06B2" w:rsidRDefault="00B22C7F" w:rsidP="00B22C7F">
      <w:pPr>
        <w:pStyle w:val="Normlndoblokusodrkami"/>
        <w:numPr>
          <w:ilvl w:val="0"/>
          <w:numId w:val="8"/>
        </w:numPr>
      </w:pPr>
      <w:r w:rsidRPr="000F06B2">
        <w:t>kombinácia príznakov (známe ako s</w:t>
      </w:r>
      <w:r>
        <w:t>é</w:t>
      </w:r>
      <w:r w:rsidRPr="000F06B2">
        <w:t>rotonínový syndróm) zahrňujúca nevysvetliteľnú horúčku so zrýchleným dýchaním alebo srdcovým tepom, potenie, svalová stuhnutosť alebo tras, zmätenosť, extrémne rozrušenie alebo spavosť (veľmi zriedkavo)</w:t>
      </w:r>
    </w:p>
    <w:p w:rsidR="00B22C7F" w:rsidRPr="000F06B2" w:rsidRDefault="00B22C7F" w:rsidP="00B22C7F">
      <w:pPr>
        <w:pStyle w:val="Normlndoblokusodrkami"/>
        <w:numPr>
          <w:ilvl w:val="0"/>
          <w:numId w:val="8"/>
        </w:numPr>
      </w:pPr>
      <w:r w:rsidRPr="000F06B2">
        <w:t>pocit slabosti, ospalosti alebo zmätenosti prevažne u starších osôb a (starších) osôb užívajúcich diuretiká (lieky na odvodnenie)</w:t>
      </w:r>
    </w:p>
    <w:p w:rsidR="00B22C7F" w:rsidRPr="000F06B2" w:rsidRDefault="00B22C7F" w:rsidP="00B22C7F">
      <w:pPr>
        <w:pStyle w:val="Normlndoblokusodrkami"/>
        <w:numPr>
          <w:ilvl w:val="0"/>
          <w:numId w:val="8"/>
        </w:numPr>
      </w:pPr>
      <w:r w:rsidRPr="000F06B2">
        <w:t>predĺženú a bolestivú erekciu</w:t>
      </w:r>
    </w:p>
    <w:p w:rsidR="00B22C7F" w:rsidRPr="000F06B2" w:rsidRDefault="00B22C7F" w:rsidP="00B22C7F">
      <w:pPr>
        <w:pStyle w:val="Normlndoblokusodrkami"/>
        <w:numPr>
          <w:ilvl w:val="0"/>
          <w:numId w:val="8"/>
        </w:numPr>
      </w:pPr>
      <w:r w:rsidRPr="000F06B2">
        <w:t>podráždenosť a extrémne rozrušenie</w:t>
      </w:r>
    </w:p>
    <w:p w:rsidR="00B22C7F" w:rsidRPr="000F06B2" w:rsidRDefault="00B22C7F" w:rsidP="00B22C7F">
      <w:pPr>
        <w:pStyle w:val="Normlndoblokusodrkami"/>
        <w:numPr>
          <w:ilvl w:val="0"/>
          <w:numId w:val="8"/>
        </w:numPr>
      </w:pPr>
      <w:r w:rsidRPr="000F06B2">
        <w:t>problémy so srdcom, ako je rýchly a nepravidelný tep, omdlievanie, kolaps alebo závrate pri vstávaní, čo môže poukazovať na nepravidelný srdcový rytmus</w:t>
      </w:r>
    </w:p>
    <w:p w:rsidR="00B22C7F" w:rsidRDefault="00B22C7F" w:rsidP="00B22C7F">
      <w:pPr>
        <w:pStyle w:val="tlNormlndoblokuVavo0cmPrvriadok0cm"/>
      </w:pPr>
    </w:p>
    <w:p w:rsidR="00B22C7F" w:rsidRPr="000F06B2" w:rsidRDefault="00B22C7F" w:rsidP="00B22C7F">
      <w:pPr>
        <w:pStyle w:val="tlNormlndoblokuVavo0cmPrvriadok0cm"/>
      </w:pPr>
      <w:r w:rsidRPr="000F06B2">
        <w:t>Ak sa u vás objaví niektorý zo spomínaných nežiaducich účinkov, ihneď informujte svojho lekára.</w:t>
      </w:r>
    </w:p>
    <w:p w:rsidR="00B22C7F" w:rsidRDefault="00B22C7F" w:rsidP="00B22C7F">
      <w:pPr>
        <w:pStyle w:val="Normlndobloku"/>
      </w:pPr>
    </w:p>
    <w:p w:rsidR="00B22C7F" w:rsidRPr="000F06B2" w:rsidRDefault="00B22C7F" w:rsidP="00B22C7F">
      <w:pPr>
        <w:pStyle w:val="tlNormlndoblokuVavo0cmPrvriadok0cm"/>
      </w:pPr>
      <w:r w:rsidRPr="000F06B2">
        <w:t xml:space="preserve">U pacientov užívajúcich </w:t>
      </w:r>
      <w:proofErr w:type="spellStart"/>
      <w:r w:rsidRPr="000F06B2">
        <w:t>MAGRILAN</w:t>
      </w:r>
      <w:proofErr w:type="spellEnd"/>
      <w:r w:rsidRPr="000F06B2">
        <w:t xml:space="preserve"> boli hlásené tiež nasledujúce nežiaduce účinky:</w:t>
      </w:r>
    </w:p>
    <w:p w:rsidR="00B22C7F" w:rsidRDefault="00B22C7F" w:rsidP="00B22C7F">
      <w:pPr>
        <w:pStyle w:val="Styl2"/>
      </w:pPr>
    </w:p>
    <w:p w:rsidR="00B22C7F" w:rsidRPr="000F06B2" w:rsidRDefault="00B22C7F" w:rsidP="00B22C7F">
      <w:pPr>
        <w:pStyle w:val="Styl2"/>
      </w:pPr>
      <w:r w:rsidRPr="000F06B2">
        <w:t xml:space="preserve">Časté (môžu postihovať </w:t>
      </w:r>
      <w:r>
        <w:t>menej ako</w:t>
      </w:r>
      <w:r w:rsidRPr="000F06B2">
        <w:t xml:space="preserve"> 1 z 10 osôb)</w:t>
      </w:r>
    </w:p>
    <w:p w:rsidR="00B22C7F" w:rsidRPr="000F06B2" w:rsidRDefault="00B22C7F" w:rsidP="00B22C7F">
      <w:pPr>
        <w:pStyle w:val="Normlndoblokusodrkami"/>
        <w:numPr>
          <w:ilvl w:val="0"/>
          <w:numId w:val="9"/>
        </w:numPr>
      </w:pPr>
      <w:r w:rsidRPr="000F06B2">
        <w:t>znížená chuť k jedlu, pokles telesnej hmotnosti</w:t>
      </w:r>
    </w:p>
    <w:p w:rsidR="00B22C7F" w:rsidRPr="000F06B2" w:rsidRDefault="00B22C7F" w:rsidP="00B22C7F">
      <w:pPr>
        <w:pStyle w:val="Normlndoblokusodrkami"/>
        <w:numPr>
          <w:ilvl w:val="0"/>
          <w:numId w:val="9"/>
        </w:numPr>
      </w:pPr>
      <w:r w:rsidRPr="000F06B2">
        <w:t>nervozita, úzkosť</w:t>
      </w:r>
    </w:p>
    <w:p w:rsidR="00B22C7F" w:rsidRPr="000F06B2" w:rsidRDefault="00B22C7F" w:rsidP="00B22C7F">
      <w:pPr>
        <w:pStyle w:val="Normlndoblokusodrkami"/>
        <w:numPr>
          <w:ilvl w:val="0"/>
          <w:numId w:val="9"/>
        </w:numPr>
      </w:pPr>
      <w:r w:rsidRPr="000F06B2">
        <w:t>nepokoj, poruch</w:t>
      </w:r>
      <w:r>
        <w:t>y</w:t>
      </w:r>
      <w:r w:rsidRPr="000F06B2">
        <w:t xml:space="preserve"> pozornosti</w:t>
      </w:r>
    </w:p>
    <w:p w:rsidR="00B22C7F" w:rsidRPr="000F06B2" w:rsidRDefault="00B22C7F" w:rsidP="00B22C7F">
      <w:pPr>
        <w:pStyle w:val="Normlndoblokusodrkami"/>
        <w:numPr>
          <w:ilvl w:val="0"/>
          <w:numId w:val="9"/>
        </w:numPr>
      </w:pPr>
      <w:r w:rsidRPr="000F06B2">
        <w:t>pocit napätia</w:t>
      </w:r>
    </w:p>
    <w:p w:rsidR="00B22C7F" w:rsidRPr="000F06B2" w:rsidRDefault="00B22C7F" w:rsidP="00B22C7F">
      <w:pPr>
        <w:pStyle w:val="Normlndoblokusodrkami"/>
        <w:numPr>
          <w:ilvl w:val="0"/>
          <w:numId w:val="9"/>
        </w:numPr>
      </w:pPr>
      <w:r w:rsidRPr="000F06B2">
        <w:t>pokles sexuálnej túžby alebo sexuálne problémy (vrátane neschopnosti udržať erekciu kvôli sexuálnej aktivite)</w:t>
      </w:r>
    </w:p>
    <w:p w:rsidR="00B22C7F" w:rsidRPr="000F06B2" w:rsidRDefault="00B22C7F" w:rsidP="00B22C7F">
      <w:pPr>
        <w:pStyle w:val="Normlndoblokusodrkami"/>
        <w:numPr>
          <w:ilvl w:val="0"/>
          <w:numId w:val="9"/>
        </w:numPr>
      </w:pPr>
      <w:r w:rsidRPr="000F06B2">
        <w:t>problémy so spánkom, nezvyčajné sny, únava, spavosť</w:t>
      </w:r>
    </w:p>
    <w:p w:rsidR="00B22C7F" w:rsidRPr="000F06B2" w:rsidRDefault="00B22C7F" w:rsidP="00B22C7F">
      <w:pPr>
        <w:pStyle w:val="Normlndoblokusodrkami"/>
        <w:numPr>
          <w:ilvl w:val="0"/>
          <w:numId w:val="9"/>
        </w:numPr>
      </w:pPr>
      <w:r w:rsidRPr="000F06B2">
        <w:t>závrate</w:t>
      </w:r>
    </w:p>
    <w:p w:rsidR="00B22C7F" w:rsidRPr="00940AEB" w:rsidRDefault="00B22C7F" w:rsidP="00B22C7F">
      <w:pPr>
        <w:pStyle w:val="Normlndoblokusodrkami"/>
        <w:numPr>
          <w:ilvl w:val="0"/>
          <w:numId w:val="9"/>
        </w:numPr>
      </w:pPr>
      <w:r w:rsidRPr="00940AEB">
        <w:t>zmena chute</w:t>
      </w:r>
    </w:p>
    <w:p w:rsidR="00B22C7F" w:rsidRPr="00CC25F4" w:rsidRDefault="00B22C7F" w:rsidP="00B22C7F">
      <w:pPr>
        <w:pStyle w:val="Normlndoblokusodrkami"/>
        <w:numPr>
          <w:ilvl w:val="0"/>
          <w:numId w:val="9"/>
        </w:numPr>
      </w:pPr>
      <w:r w:rsidRPr="00CC25F4">
        <w:t>nekontrolovateľné pohyby</w:t>
      </w:r>
    </w:p>
    <w:p w:rsidR="00B22C7F" w:rsidRPr="000F06B2" w:rsidRDefault="00B22C7F" w:rsidP="00B22C7F">
      <w:pPr>
        <w:pStyle w:val="Normlndoblokusodrkami"/>
        <w:numPr>
          <w:ilvl w:val="0"/>
          <w:numId w:val="9"/>
        </w:numPr>
      </w:pPr>
      <w:r w:rsidRPr="000F06B2">
        <w:t>rozmazané videnie</w:t>
      </w:r>
    </w:p>
    <w:p w:rsidR="00B22C7F" w:rsidRPr="000F06B2" w:rsidRDefault="00B22C7F" w:rsidP="00B22C7F">
      <w:pPr>
        <w:pStyle w:val="Normlndoblokusodrkami"/>
        <w:numPr>
          <w:ilvl w:val="0"/>
          <w:numId w:val="9"/>
        </w:numPr>
      </w:pPr>
      <w:r w:rsidRPr="000F06B2">
        <w:t>pocity rýchleho a nepravidelného búšenia srdca</w:t>
      </w:r>
    </w:p>
    <w:p w:rsidR="00B22C7F" w:rsidRPr="000F06B2" w:rsidRDefault="00B22C7F" w:rsidP="00B22C7F">
      <w:pPr>
        <w:pStyle w:val="Normlndoblokusodrkami"/>
        <w:numPr>
          <w:ilvl w:val="0"/>
          <w:numId w:val="9"/>
        </w:numPr>
      </w:pPr>
      <w:r w:rsidRPr="000F06B2">
        <w:t>návaly</w:t>
      </w:r>
    </w:p>
    <w:p w:rsidR="00B22C7F" w:rsidRPr="000F06B2" w:rsidRDefault="00B22C7F" w:rsidP="00B22C7F">
      <w:pPr>
        <w:pStyle w:val="Normlndoblokusodrkami"/>
        <w:numPr>
          <w:ilvl w:val="0"/>
          <w:numId w:val="9"/>
        </w:numPr>
      </w:pPr>
      <w:r w:rsidRPr="000F06B2">
        <w:t>zívanie</w:t>
      </w:r>
    </w:p>
    <w:p w:rsidR="00B22C7F" w:rsidRPr="000F06B2" w:rsidRDefault="00B22C7F" w:rsidP="00B22C7F">
      <w:pPr>
        <w:pStyle w:val="Normlndoblokusodrkami"/>
        <w:numPr>
          <w:ilvl w:val="0"/>
          <w:numId w:val="9"/>
        </w:numPr>
      </w:pPr>
      <w:r w:rsidRPr="000F06B2">
        <w:t>tráviace ťažkosti, zvracanie</w:t>
      </w:r>
    </w:p>
    <w:p w:rsidR="00B22C7F" w:rsidRPr="000F06B2" w:rsidRDefault="00B22C7F" w:rsidP="00B22C7F">
      <w:pPr>
        <w:pStyle w:val="Normlndoblokusodrkami"/>
        <w:numPr>
          <w:ilvl w:val="0"/>
          <w:numId w:val="9"/>
        </w:numPr>
      </w:pPr>
      <w:r w:rsidRPr="000F06B2">
        <w:t>suchosť v ústach</w:t>
      </w:r>
    </w:p>
    <w:p w:rsidR="00B22C7F" w:rsidRPr="000F06B2" w:rsidRDefault="00B22C7F" w:rsidP="00B22C7F">
      <w:pPr>
        <w:pStyle w:val="Normlndoblokusodrkami"/>
        <w:numPr>
          <w:ilvl w:val="0"/>
          <w:numId w:val="9"/>
        </w:numPr>
      </w:pPr>
      <w:r w:rsidRPr="000F06B2">
        <w:t>vyrážka, žihľavka, svrbenie</w:t>
      </w:r>
    </w:p>
    <w:p w:rsidR="00B22C7F" w:rsidRPr="000F06B2" w:rsidRDefault="00B22C7F" w:rsidP="00B22C7F">
      <w:pPr>
        <w:pStyle w:val="Normlndoblokusodrkami"/>
        <w:numPr>
          <w:ilvl w:val="0"/>
          <w:numId w:val="9"/>
        </w:numPr>
      </w:pPr>
      <w:r w:rsidRPr="000F06B2">
        <w:t>nadmerné potenie</w:t>
      </w:r>
    </w:p>
    <w:p w:rsidR="00B22C7F" w:rsidRPr="000F06B2" w:rsidRDefault="00B22C7F" w:rsidP="00B22C7F">
      <w:pPr>
        <w:pStyle w:val="Normlndoblokusodrkami"/>
        <w:numPr>
          <w:ilvl w:val="0"/>
          <w:numId w:val="9"/>
        </w:numPr>
      </w:pPr>
      <w:r w:rsidRPr="000F06B2">
        <w:t>bolesť kĺbov</w:t>
      </w:r>
    </w:p>
    <w:p w:rsidR="00B22C7F" w:rsidRPr="000F06B2" w:rsidRDefault="00B22C7F" w:rsidP="00B22C7F">
      <w:pPr>
        <w:pStyle w:val="Normlndoblokusodrkami"/>
        <w:numPr>
          <w:ilvl w:val="0"/>
          <w:numId w:val="9"/>
        </w:numPr>
      </w:pPr>
      <w:r w:rsidRPr="000F06B2">
        <w:t>častejšia potreba močenia</w:t>
      </w:r>
    </w:p>
    <w:p w:rsidR="00B22C7F" w:rsidRPr="000F06B2" w:rsidRDefault="00B22C7F" w:rsidP="00B22C7F">
      <w:pPr>
        <w:pStyle w:val="Normlndoblokusodrkami"/>
        <w:numPr>
          <w:ilvl w:val="0"/>
          <w:numId w:val="9"/>
        </w:numPr>
      </w:pPr>
      <w:r w:rsidRPr="000F06B2">
        <w:t>nevysvetliteľné krvácanie z pošvy</w:t>
      </w:r>
    </w:p>
    <w:p w:rsidR="00B22C7F" w:rsidRPr="000F06B2" w:rsidRDefault="00B22C7F" w:rsidP="00B22C7F">
      <w:pPr>
        <w:pStyle w:val="Normlndoblokusodrkami"/>
        <w:numPr>
          <w:ilvl w:val="0"/>
          <w:numId w:val="9"/>
        </w:numPr>
      </w:pPr>
      <w:r w:rsidRPr="000F06B2">
        <w:t>pocit chvenia a zimnice</w:t>
      </w:r>
    </w:p>
    <w:p w:rsidR="00B22C7F" w:rsidRDefault="00B22C7F" w:rsidP="00B22C7F">
      <w:pPr>
        <w:pStyle w:val="Styl2"/>
      </w:pPr>
    </w:p>
    <w:p w:rsidR="00B22C7F" w:rsidRPr="000F06B2" w:rsidRDefault="00B22C7F" w:rsidP="00B22C7F">
      <w:pPr>
        <w:pStyle w:val="Styl2"/>
      </w:pPr>
      <w:r w:rsidRPr="000F06B2">
        <w:t xml:space="preserve">Menej časté (môžu postihovať </w:t>
      </w:r>
      <w:r>
        <w:t>menej ako</w:t>
      </w:r>
      <w:r w:rsidRPr="000F06B2">
        <w:t xml:space="preserve"> 1 zo 100 osôb)</w:t>
      </w:r>
    </w:p>
    <w:p w:rsidR="00B22C7F" w:rsidRPr="000F06B2" w:rsidRDefault="00B22C7F" w:rsidP="00B22C7F">
      <w:pPr>
        <w:pStyle w:val="Normlndoblokusodrkami"/>
        <w:numPr>
          <w:ilvl w:val="0"/>
          <w:numId w:val="10"/>
        </w:numPr>
      </w:pPr>
      <w:r w:rsidRPr="000F06B2">
        <w:t>pocit odcudzenia sa</w:t>
      </w:r>
    </w:p>
    <w:p w:rsidR="00B22C7F" w:rsidRPr="000F06B2" w:rsidRDefault="00B22C7F" w:rsidP="00B22C7F">
      <w:pPr>
        <w:pStyle w:val="Normlndoblokusodrkami"/>
        <w:numPr>
          <w:ilvl w:val="0"/>
          <w:numId w:val="10"/>
        </w:numPr>
      </w:pPr>
      <w:r>
        <w:t>nezvyčajné</w:t>
      </w:r>
      <w:r w:rsidRPr="000F06B2">
        <w:t xml:space="preserve"> myšlienky</w:t>
      </w:r>
    </w:p>
    <w:p w:rsidR="00B22C7F" w:rsidRPr="000F06B2" w:rsidRDefault="00B22C7F" w:rsidP="00B22C7F">
      <w:pPr>
        <w:pStyle w:val="Normlndoblokusodrkami"/>
        <w:numPr>
          <w:ilvl w:val="0"/>
          <w:numId w:val="10"/>
        </w:numPr>
      </w:pPr>
      <w:r w:rsidRPr="000F06B2">
        <w:t>nezvyčajne dobrá nálada</w:t>
      </w:r>
    </w:p>
    <w:p w:rsidR="00B22C7F" w:rsidRPr="000F06B2" w:rsidRDefault="00B22C7F" w:rsidP="00B22C7F">
      <w:pPr>
        <w:pStyle w:val="Normlndoblokusodrkami"/>
        <w:numPr>
          <w:ilvl w:val="0"/>
          <w:numId w:val="10"/>
        </w:numPr>
      </w:pPr>
      <w:r w:rsidRPr="000F06B2">
        <w:t>ťažkosti s dosiahnutím orgazmu</w:t>
      </w:r>
    </w:p>
    <w:p w:rsidR="00B22C7F" w:rsidRPr="000F06B2" w:rsidRDefault="00B22C7F" w:rsidP="00B22C7F">
      <w:pPr>
        <w:pStyle w:val="Normlndoblokusodrkami"/>
        <w:numPr>
          <w:ilvl w:val="0"/>
          <w:numId w:val="10"/>
        </w:numPr>
      </w:pPr>
      <w:r w:rsidRPr="000F06B2">
        <w:t>myšlienky na samovraždu alebo sebapoškodenie</w:t>
      </w:r>
    </w:p>
    <w:p w:rsidR="00B22C7F" w:rsidRPr="000F06B2" w:rsidRDefault="00B22C7F" w:rsidP="00B22C7F">
      <w:pPr>
        <w:pStyle w:val="Normlndoblokusodrkami"/>
        <w:numPr>
          <w:ilvl w:val="0"/>
          <w:numId w:val="10"/>
        </w:numPr>
      </w:pPr>
      <w:r w:rsidRPr="000F06B2">
        <w:t>škrípanie zubov</w:t>
      </w:r>
    </w:p>
    <w:p w:rsidR="00B22C7F" w:rsidRPr="000F06B2" w:rsidRDefault="00B22C7F" w:rsidP="00B22C7F">
      <w:pPr>
        <w:pStyle w:val="Normlndoblokusodrkami"/>
        <w:numPr>
          <w:ilvl w:val="0"/>
          <w:numId w:val="10"/>
        </w:numPr>
      </w:pPr>
      <w:r w:rsidRPr="000F06B2">
        <w:t>zášklby svalov, nechcené pohyby alebo problémy s rovnováhou a koordináciou</w:t>
      </w:r>
    </w:p>
    <w:p w:rsidR="00B22C7F" w:rsidRPr="000F06B2" w:rsidRDefault="00B22C7F" w:rsidP="00B22C7F">
      <w:pPr>
        <w:pStyle w:val="Normlndoblokusodrkami"/>
        <w:numPr>
          <w:ilvl w:val="0"/>
          <w:numId w:val="10"/>
        </w:numPr>
      </w:pPr>
      <w:r w:rsidRPr="000F06B2">
        <w:t>poruchy pamäti</w:t>
      </w:r>
    </w:p>
    <w:p w:rsidR="00B22C7F" w:rsidRPr="000F06B2" w:rsidRDefault="00B22C7F" w:rsidP="00B22C7F">
      <w:pPr>
        <w:pStyle w:val="Normlndoblokusodrkami"/>
        <w:numPr>
          <w:ilvl w:val="0"/>
          <w:numId w:val="10"/>
        </w:numPr>
      </w:pPr>
      <w:r w:rsidRPr="000F06B2">
        <w:t>zväčšené (rozšírené) zreničky</w:t>
      </w:r>
    </w:p>
    <w:p w:rsidR="00B22C7F" w:rsidRPr="000F06B2" w:rsidRDefault="00B22C7F" w:rsidP="00B22C7F">
      <w:pPr>
        <w:pStyle w:val="Normlndoblokusodrkami"/>
        <w:numPr>
          <w:ilvl w:val="0"/>
          <w:numId w:val="10"/>
        </w:numPr>
      </w:pPr>
      <w:r w:rsidRPr="000F06B2">
        <w:t>zvonenie v ušiach</w:t>
      </w:r>
    </w:p>
    <w:p w:rsidR="00B22C7F" w:rsidRPr="000F06B2" w:rsidRDefault="00B22C7F" w:rsidP="00B22C7F">
      <w:pPr>
        <w:pStyle w:val="Normlndoblokusodrkami"/>
        <w:numPr>
          <w:ilvl w:val="0"/>
          <w:numId w:val="10"/>
        </w:numPr>
      </w:pPr>
      <w:r w:rsidRPr="000F06B2">
        <w:t>pokles krvného tlaku</w:t>
      </w:r>
    </w:p>
    <w:p w:rsidR="00B22C7F" w:rsidRPr="000F06B2" w:rsidRDefault="00B22C7F" w:rsidP="00B22C7F">
      <w:pPr>
        <w:pStyle w:val="Normlndoblokusodrkami"/>
        <w:numPr>
          <w:ilvl w:val="0"/>
          <w:numId w:val="10"/>
        </w:numPr>
      </w:pPr>
      <w:r w:rsidRPr="000F06B2">
        <w:t>dychová nedostatočnosť</w:t>
      </w:r>
    </w:p>
    <w:p w:rsidR="00B22C7F" w:rsidRPr="000F06B2" w:rsidRDefault="00B22C7F" w:rsidP="00B22C7F">
      <w:pPr>
        <w:pStyle w:val="Normlndoblokusodrkami"/>
        <w:numPr>
          <w:ilvl w:val="0"/>
          <w:numId w:val="10"/>
        </w:numPr>
      </w:pPr>
      <w:r w:rsidRPr="000F06B2">
        <w:t>krvácanie z nosa</w:t>
      </w:r>
    </w:p>
    <w:p w:rsidR="00B22C7F" w:rsidRPr="000F06B2" w:rsidRDefault="00B22C7F" w:rsidP="00B22C7F">
      <w:pPr>
        <w:pStyle w:val="Normlndoblokusodrkami"/>
        <w:numPr>
          <w:ilvl w:val="0"/>
          <w:numId w:val="10"/>
        </w:numPr>
      </w:pPr>
      <w:r w:rsidRPr="000F06B2">
        <w:lastRenderedPageBreak/>
        <w:t>ťažkosti s prehĺtaním</w:t>
      </w:r>
    </w:p>
    <w:p w:rsidR="00B22C7F" w:rsidRPr="000F06B2" w:rsidRDefault="00B22C7F" w:rsidP="00B22C7F">
      <w:pPr>
        <w:pStyle w:val="Normlndoblokusodrkami"/>
        <w:numPr>
          <w:ilvl w:val="0"/>
          <w:numId w:val="10"/>
        </w:numPr>
      </w:pPr>
      <w:r w:rsidRPr="000F06B2">
        <w:t>vypadávanie vlasov</w:t>
      </w:r>
    </w:p>
    <w:p w:rsidR="00B22C7F" w:rsidRPr="000F06B2" w:rsidRDefault="00B22C7F" w:rsidP="00B22C7F">
      <w:pPr>
        <w:pStyle w:val="Normlndoblokusodrkami"/>
        <w:numPr>
          <w:ilvl w:val="0"/>
          <w:numId w:val="10"/>
        </w:numPr>
      </w:pPr>
      <w:r w:rsidRPr="000F06B2">
        <w:t>zvýšený sklon ku vzniku modrín</w:t>
      </w:r>
    </w:p>
    <w:p w:rsidR="00B22C7F" w:rsidRPr="000F06B2" w:rsidRDefault="00B22C7F" w:rsidP="00B22C7F">
      <w:pPr>
        <w:pStyle w:val="Normlndoblokusodrkami"/>
        <w:numPr>
          <w:ilvl w:val="0"/>
          <w:numId w:val="10"/>
        </w:numPr>
      </w:pPr>
      <w:r w:rsidRPr="000F06B2">
        <w:t>nevysvetliteľná tvorba modrín alebo krvácania</w:t>
      </w:r>
    </w:p>
    <w:p w:rsidR="00B22C7F" w:rsidRPr="000F06B2" w:rsidRDefault="00B22C7F" w:rsidP="00B22C7F">
      <w:pPr>
        <w:pStyle w:val="Normlndoblokusodrkami"/>
        <w:numPr>
          <w:ilvl w:val="0"/>
          <w:numId w:val="10"/>
        </w:numPr>
      </w:pPr>
      <w:r w:rsidRPr="000F06B2">
        <w:t>studený pot</w:t>
      </w:r>
    </w:p>
    <w:p w:rsidR="00B22C7F" w:rsidRPr="000F06B2" w:rsidRDefault="00B22C7F" w:rsidP="00B22C7F">
      <w:pPr>
        <w:pStyle w:val="Normlndoblokusodrkami"/>
        <w:numPr>
          <w:ilvl w:val="0"/>
          <w:numId w:val="10"/>
        </w:numPr>
      </w:pPr>
      <w:r w:rsidRPr="000F06B2">
        <w:t>ťažkosti pri močení</w:t>
      </w:r>
    </w:p>
    <w:p w:rsidR="00B22C7F" w:rsidRPr="000F06B2" w:rsidRDefault="00B22C7F" w:rsidP="00B22C7F">
      <w:pPr>
        <w:pStyle w:val="Normlndoblokusodrkami"/>
        <w:numPr>
          <w:ilvl w:val="0"/>
          <w:numId w:val="10"/>
        </w:numPr>
      </w:pPr>
      <w:r w:rsidRPr="000F06B2">
        <w:t>pocit tepla alebo chladu</w:t>
      </w:r>
    </w:p>
    <w:p w:rsidR="00B22C7F" w:rsidRDefault="00B22C7F" w:rsidP="00B22C7F">
      <w:pPr>
        <w:pStyle w:val="Styl2"/>
      </w:pPr>
    </w:p>
    <w:p w:rsidR="00B22C7F" w:rsidRPr="000F06B2" w:rsidRDefault="00B22C7F" w:rsidP="00B22C7F">
      <w:pPr>
        <w:pStyle w:val="Styl2"/>
      </w:pPr>
      <w:r w:rsidRPr="000F06B2">
        <w:t xml:space="preserve">Zriedkavé (môžu postihovať </w:t>
      </w:r>
      <w:r>
        <w:t>menej ako</w:t>
      </w:r>
      <w:r w:rsidRPr="000F06B2">
        <w:t xml:space="preserve"> 1 z 1 000 osôb)</w:t>
      </w:r>
    </w:p>
    <w:p w:rsidR="00B22C7F" w:rsidRPr="000F06B2" w:rsidRDefault="00B22C7F" w:rsidP="00B22C7F">
      <w:pPr>
        <w:pStyle w:val="Normlndoblokusodrkami"/>
        <w:numPr>
          <w:ilvl w:val="0"/>
          <w:numId w:val="11"/>
        </w:numPr>
      </w:pPr>
      <w:r w:rsidRPr="000F06B2">
        <w:t>nízke hladiny sodíka v krvi</w:t>
      </w:r>
    </w:p>
    <w:p w:rsidR="00B22C7F" w:rsidRPr="000F06B2" w:rsidRDefault="00B22C7F" w:rsidP="00B22C7F">
      <w:pPr>
        <w:pStyle w:val="Normlndoblokusodrkami"/>
        <w:numPr>
          <w:ilvl w:val="0"/>
          <w:numId w:val="11"/>
        </w:numPr>
      </w:pPr>
      <w:r w:rsidRPr="000F06B2">
        <w:t>zníženie počtu krvných doštičiek, čo môže zvýšiť riziko krvácania alebo tvorby modrín</w:t>
      </w:r>
    </w:p>
    <w:p w:rsidR="00B22C7F" w:rsidRPr="000F06B2" w:rsidRDefault="00B22C7F" w:rsidP="00B22C7F">
      <w:pPr>
        <w:pStyle w:val="Normlndoblokusodrkami"/>
        <w:numPr>
          <w:ilvl w:val="0"/>
          <w:numId w:val="11"/>
        </w:numPr>
      </w:pPr>
      <w:r w:rsidRPr="000F06B2">
        <w:t>zníženie počtu bielych krviniek</w:t>
      </w:r>
    </w:p>
    <w:p w:rsidR="00B22C7F" w:rsidRPr="000F06B2" w:rsidRDefault="00B22C7F" w:rsidP="00B22C7F">
      <w:pPr>
        <w:pStyle w:val="Normlndoblokusodrkami"/>
        <w:numPr>
          <w:ilvl w:val="0"/>
          <w:numId w:val="11"/>
        </w:numPr>
      </w:pPr>
      <w:r w:rsidRPr="000F06B2">
        <w:t>netypické zúrivé chovanie (agresivita)</w:t>
      </w:r>
    </w:p>
    <w:p w:rsidR="00B22C7F" w:rsidRPr="000F06B2" w:rsidRDefault="00B22C7F" w:rsidP="00B22C7F">
      <w:pPr>
        <w:pStyle w:val="Normlndoblokusodrkami"/>
        <w:numPr>
          <w:ilvl w:val="0"/>
          <w:numId w:val="11"/>
        </w:numPr>
      </w:pPr>
      <w:r w:rsidRPr="000F06B2">
        <w:t>halucinácie</w:t>
      </w:r>
    </w:p>
    <w:p w:rsidR="00B22C7F" w:rsidRPr="000F06B2" w:rsidRDefault="00B22C7F" w:rsidP="00B22C7F">
      <w:pPr>
        <w:pStyle w:val="Normlndoblokusodrkami"/>
        <w:numPr>
          <w:ilvl w:val="0"/>
          <w:numId w:val="11"/>
        </w:numPr>
      </w:pPr>
      <w:r w:rsidRPr="000F06B2">
        <w:t>pohybový nepokoj</w:t>
      </w:r>
    </w:p>
    <w:p w:rsidR="00B22C7F" w:rsidRPr="000F06B2" w:rsidRDefault="00B22C7F" w:rsidP="00B22C7F">
      <w:pPr>
        <w:pStyle w:val="Normlndoblokusodrkami"/>
        <w:numPr>
          <w:ilvl w:val="0"/>
          <w:numId w:val="11"/>
        </w:numPr>
      </w:pPr>
      <w:r w:rsidRPr="000F06B2">
        <w:t>záchvat paniky</w:t>
      </w:r>
    </w:p>
    <w:p w:rsidR="00B22C7F" w:rsidRPr="000F06B2" w:rsidRDefault="00B22C7F" w:rsidP="00B22C7F">
      <w:pPr>
        <w:pStyle w:val="Normlndoblokusodrkami"/>
        <w:numPr>
          <w:ilvl w:val="0"/>
          <w:numId w:val="11"/>
        </w:numPr>
      </w:pPr>
      <w:r w:rsidRPr="000F06B2">
        <w:t>zmätenosť</w:t>
      </w:r>
    </w:p>
    <w:p w:rsidR="00B22C7F" w:rsidRPr="000F06B2" w:rsidRDefault="00B22C7F" w:rsidP="00B22C7F">
      <w:pPr>
        <w:pStyle w:val="Normlndoblokusodrkami"/>
        <w:numPr>
          <w:ilvl w:val="0"/>
          <w:numId w:val="11"/>
        </w:numPr>
      </w:pPr>
      <w:r w:rsidRPr="000F06B2">
        <w:t>agresia</w:t>
      </w:r>
    </w:p>
    <w:p w:rsidR="00B22C7F" w:rsidRPr="000F06B2" w:rsidRDefault="00B22C7F" w:rsidP="00B22C7F">
      <w:pPr>
        <w:pStyle w:val="Normlndoblokusodrkami"/>
        <w:numPr>
          <w:ilvl w:val="0"/>
          <w:numId w:val="11"/>
        </w:numPr>
      </w:pPr>
      <w:r w:rsidRPr="000F06B2">
        <w:t>koktanie</w:t>
      </w:r>
    </w:p>
    <w:p w:rsidR="00B22C7F" w:rsidRPr="000F06B2" w:rsidRDefault="00B22C7F" w:rsidP="00B22C7F">
      <w:pPr>
        <w:pStyle w:val="Normlndoblokusodrkami"/>
        <w:numPr>
          <w:ilvl w:val="0"/>
          <w:numId w:val="11"/>
        </w:numPr>
      </w:pPr>
      <w:r w:rsidRPr="000F06B2">
        <w:t>záchvaty</w:t>
      </w:r>
    </w:p>
    <w:p w:rsidR="00B22C7F" w:rsidRPr="000F06B2" w:rsidRDefault="00B22C7F" w:rsidP="00B22C7F">
      <w:pPr>
        <w:pStyle w:val="Normlndoblokusodrkami"/>
        <w:numPr>
          <w:ilvl w:val="0"/>
          <w:numId w:val="11"/>
        </w:numPr>
      </w:pPr>
      <w:r w:rsidRPr="000F06B2">
        <w:t>zápal ciev</w:t>
      </w:r>
    </w:p>
    <w:p w:rsidR="00B22C7F" w:rsidRPr="000F06B2" w:rsidRDefault="00B22C7F" w:rsidP="00B22C7F">
      <w:pPr>
        <w:pStyle w:val="Normlndoblokusodrkami"/>
        <w:numPr>
          <w:ilvl w:val="0"/>
          <w:numId w:val="11"/>
        </w:numPr>
      </w:pPr>
      <w:r w:rsidRPr="000F06B2">
        <w:t>rýchly opuch tkaniva okolo krku, tváre a úst</w:t>
      </w:r>
    </w:p>
    <w:p w:rsidR="00B22C7F" w:rsidRDefault="00B22C7F" w:rsidP="00B22C7F">
      <w:pPr>
        <w:pStyle w:val="Normlndoblokusodrkami"/>
        <w:numPr>
          <w:ilvl w:val="0"/>
          <w:numId w:val="11"/>
        </w:numPr>
      </w:pPr>
      <w:r w:rsidRPr="000F06B2">
        <w:t>bolesť pažeráka</w:t>
      </w:r>
    </w:p>
    <w:p w:rsidR="00B22C7F" w:rsidRPr="00940AEB" w:rsidRDefault="00B22C7F" w:rsidP="00B22C7F">
      <w:pPr>
        <w:pStyle w:val="Normlndobloku"/>
        <w:numPr>
          <w:ilvl w:val="0"/>
          <w:numId w:val="11"/>
        </w:numPr>
      </w:pPr>
      <w:r>
        <w:t>zápal hrtana</w:t>
      </w:r>
    </w:p>
    <w:p w:rsidR="00B22C7F" w:rsidRPr="000F06B2" w:rsidRDefault="00B22C7F" w:rsidP="00B22C7F">
      <w:pPr>
        <w:pStyle w:val="Normlndoblokusodrkami"/>
        <w:numPr>
          <w:ilvl w:val="0"/>
          <w:numId w:val="11"/>
        </w:numPr>
      </w:pPr>
      <w:r w:rsidRPr="000F06B2">
        <w:t>zápal pečene</w:t>
      </w:r>
    </w:p>
    <w:p w:rsidR="00B22C7F" w:rsidRDefault="00B22C7F" w:rsidP="00B22C7F">
      <w:pPr>
        <w:pStyle w:val="Normlndoblokusodrkami"/>
        <w:numPr>
          <w:ilvl w:val="0"/>
          <w:numId w:val="11"/>
        </w:numPr>
      </w:pPr>
      <w:r w:rsidRPr="000F06B2">
        <w:t>pľúcne problémy</w:t>
      </w:r>
    </w:p>
    <w:p w:rsidR="00B22C7F" w:rsidRPr="00CC25F4" w:rsidRDefault="00B22C7F" w:rsidP="00B22C7F">
      <w:pPr>
        <w:pStyle w:val="Normlndobloku"/>
        <w:numPr>
          <w:ilvl w:val="0"/>
          <w:numId w:val="11"/>
        </w:numPr>
        <w:rPr>
          <w:lang w:val="cs-CZ"/>
        </w:rPr>
      </w:pPr>
      <w:r>
        <w:t>poruchy činnosti srdca</w:t>
      </w:r>
    </w:p>
    <w:p w:rsidR="00B22C7F" w:rsidRPr="000F06B2" w:rsidRDefault="00B22C7F" w:rsidP="00B22C7F">
      <w:pPr>
        <w:pStyle w:val="Normlndoblokusodrkami"/>
        <w:numPr>
          <w:ilvl w:val="0"/>
          <w:numId w:val="11"/>
        </w:numPr>
      </w:pPr>
      <w:r w:rsidRPr="000F06B2">
        <w:t>citlivosť na slnečné žiarenie</w:t>
      </w:r>
    </w:p>
    <w:p w:rsidR="00B22C7F" w:rsidRPr="000F06B2" w:rsidRDefault="00B22C7F" w:rsidP="00B22C7F">
      <w:pPr>
        <w:pStyle w:val="Normlndoblokusodrkami"/>
        <w:numPr>
          <w:ilvl w:val="0"/>
          <w:numId w:val="11"/>
        </w:numPr>
      </w:pPr>
      <w:r w:rsidRPr="000F06B2">
        <w:t>bolesť svalov</w:t>
      </w:r>
    </w:p>
    <w:p w:rsidR="00B22C7F" w:rsidRPr="000F06B2" w:rsidRDefault="00B22C7F" w:rsidP="00B22C7F">
      <w:pPr>
        <w:pStyle w:val="Normlndoblokusodrkami"/>
        <w:numPr>
          <w:ilvl w:val="0"/>
          <w:numId w:val="11"/>
        </w:numPr>
      </w:pPr>
      <w:r w:rsidRPr="000F06B2">
        <w:t>poruchy močenia, nemožnosť vymočiť sa</w:t>
      </w:r>
    </w:p>
    <w:p w:rsidR="00B22C7F" w:rsidRPr="000F06B2" w:rsidRDefault="00B22C7F" w:rsidP="00B22C7F">
      <w:pPr>
        <w:pStyle w:val="Normlndoblokusodrkami"/>
        <w:numPr>
          <w:ilvl w:val="0"/>
          <w:numId w:val="11"/>
        </w:numPr>
      </w:pPr>
      <w:r w:rsidRPr="000F06B2">
        <w:t>tvorba mlieka u mužov a nedojčiacich žien</w:t>
      </w:r>
    </w:p>
    <w:p w:rsidR="00B22C7F" w:rsidRPr="000F06B2" w:rsidRDefault="00B22C7F" w:rsidP="00B22C7F">
      <w:pPr>
        <w:pStyle w:val="Normlndoblokusodrkami"/>
        <w:numPr>
          <w:ilvl w:val="0"/>
          <w:numId w:val="11"/>
        </w:numPr>
      </w:pPr>
      <w:r w:rsidRPr="000F06B2">
        <w:t>abnormálne výsledky testov pečeňových funkcií (zvýšené hodnoty transamináz, zvýšené hodnoty gama-glutamyltransferázy)</w:t>
      </w:r>
    </w:p>
    <w:p w:rsidR="00B22C7F" w:rsidRPr="000F06B2" w:rsidRDefault="00B22C7F" w:rsidP="00B22C7F">
      <w:pPr>
        <w:pStyle w:val="Normlndoblokusodrkami"/>
        <w:numPr>
          <w:ilvl w:val="0"/>
          <w:numId w:val="11"/>
        </w:numPr>
      </w:pPr>
      <w:r w:rsidRPr="000F06B2">
        <w:t>Stevensov-Johnsonov syndróm a toxická epidermálna nekrolýza (Lyellov syndróm)</w:t>
      </w:r>
    </w:p>
    <w:p w:rsidR="00B22C7F" w:rsidRDefault="00B22C7F" w:rsidP="00B22C7F">
      <w:pPr>
        <w:pStyle w:val="Normlndobloku"/>
      </w:pPr>
    </w:p>
    <w:p w:rsidR="00B22C7F" w:rsidRPr="000F06B2" w:rsidRDefault="00B22C7F" w:rsidP="00B22C7F">
      <w:pPr>
        <w:pStyle w:val="tlNormlndoblokuVavo0cmPrvriadok0cm"/>
      </w:pPr>
      <w:r w:rsidRPr="000F06B2">
        <w:rPr>
          <w:b/>
        </w:rPr>
        <w:t>Zlomeniny kostí</w:t>
      </w:r>
      <w:r>
        <w:t> – </w:t>
      </w:r>
      <w:r w:rsidRPr="000F06B2">
        <w:t>u pacientov, ktorí užívajú tento typ antidepresív bol pozorovaný zvýšený výskyt zlomenín kostí.</w:t>
      </w:r>
    </w:p>
    <w:p w:rsidR="00B22C7F" w:rsidRDefault="00B22C7F" w:rsidP="00B22C7F">
      <w:pPr>
        <w:pStyle w:val="tlNormlndoblokuVavo0cmPrvriadok0cm"/>
      </w:pPr>
    </w:p>
    <w:p w:rsidR="00B22C7F" w:rsidRPr="000F06B2" w:rsidRDefault="00B22C7F" w:rsidP="00B22C7F">
      <w:pPr>
        <w:pStyle w:val="tlNormlndoblokuVavo0cmPrvriadok0cm"/>
      </w:pPr>
      <w:r w:rsidRPr="000F06B2">
        <w:t>Väčšina uvedených nežiaducich účinkov vymizne v priebehu liečby.</w:t>
      </w:r>
    </w:p>
    <w:p w:rsidR="00B22C7F" w:rsidRDefault="00B22C7F" w:rsidP="00B22C7F">
      <w:pPr>
        <w:pStyle w:val="Normlndobloku"/>
      </w:pPr>
    </w:p>
    <w:p w:rsidR="00B22C7F" w:rsidRDefault="00B22C7F" w:rsidP="00B22C7F">
      <w:pPr>
        <w:pStyle w:val="tlNormlndoblokuVavo0cmPrvriadok0cm"/>
      </w:pPr>
      <w:r w:rsidRPr="000F06B2">
        <w:rPr>
          <w:b/>
          <w:bCs/>
        </w:rPr>
        <w:t>Ďalšie nežiaduce účinky u detí a dospievajúcich (8-18 rokov)</w:t>
      </w:r>
      <w:r w:rsidRPr="000F06B2">
        <w:t xml:space="preserve"> - fluoxetín môže spomaliť rast a oddialiť pohlavné dospievanie. U detí bolo často hlásené samovražedné </w:t>
      </w:r>
      <w:r>
        <w:t>správanie</w:t>
      </w:r>
      <w:r w:rsidRPr="000F06B2">
        <w:t xml:space="preserve"> (pokusy o samovraždu a samovražedné myšlienky), nepriateľské chovanie, mánia a krvácanie z nosa.</w:t>
      </w:r>
    </w:p>
    <w:p w:rsidR="00B22C7F" w:rsidRPr="000F06B2" w:rsidRDefault="00B22C7F" w:rsidP="00B22C7F">
      <w:pPr>
        <w:pStyle w:val="tlNormlndoblokuVavo0cmPrvriadok0cm"/>
      </w:pPr>
    </w:p>
    <w:p w:rsidR="00B22C7F" w:rsidRPr="000F06B2" w:rsidRDefault="00B22C7F" w:rsidP="00B22C7F">
      <w:pPr>
        <w:pStyle w:val="Styl2"/>
      </w:pPr>
      <w:r w:rsidRPr="000F06B2">
        <w:t>Hlásenie vedľajších účinkov</w:t>
      </w:r>
    </w:p>
    <w:p w:rsidR="00B22C7F" w:rsidRDefault="00B22C7F" w:rsidP="00B22C7F">
      <w:pPr>
        <w:pStyle w:val="tlNormlndoblokuVavo0cmPrvriadok0cm"/>
      </w:pPr>
      <w:r w:rsidRPr="000F06B2">
        <w:t>Ak sa u vás vyskytne akýkoľvek vedľajší účinok, obráťte sa na svojho lekára alebo lekárnika. To sa týka aj akýchkoľvek vedľajších účinkov, ktoré nie sú uvedené v tejto písomnej informácii</w:t>
      </w:r>
      <w:r>
        <w:t xml:space="preserve">. </w:t>
      </w:r>
      <w:r w:rsidRPr="000F06B2">
        <w:t xml:space="preserve">Vedľajšie účinky môžete hlásiť aj priamo </w:t>
      </w:r>
      <w:r>
        <w:t>na</w:t>
      </w:r>
      <w:r w:rsidRPr="000F06B2">
        <w:t xml:space="preserve"> </w:t>
      </w:r>
      <w:r w:rsidRPr="000F06B2">
        <w:rPr>
          <w:highlight w:val="lightGray"/>
        </w:rPr>
        <w:t>národné</w:t>
      </w:r>
      <w:r>
        <w:rPr>
          <w:highlight w:val="lightGray"/>
        </w:rPr>
        <w:t xml:space="preserve"> centrum</w:t>
      </w:r>
      <w:r w:rsidRPr="000F06B2">
        <w:rPr>
          <w:highlight w:val="lightGray"/>
        </w:rPr>
        <w:t xml:space="preserve"> hlásenia uvedené v </w:t>
      </w:r>
      <w:hyperlink r:id="rId8" w:history="1">
        <w:r w:rsidRPr="000F06B2">
          <w:rPr>
            <w:rStyle w:val="Hypertextovprepojenie"/>
            <w:rFonts w:ascii="Times New Roman" w:hAnsi="Times New Roman"/>
            <w:szCs w:val="22"/>
            <w:highlight w:val="lightGray"/>
          </w:rPr>
          <w:t>Prílohe V</w:t>
        </w:r>
      </w:hyperlink>
      <w:r w:rsidRPr="000F06B2">
        <w:t>. Hlásením vedľajších účinkov môžete prispieť k získaniu ďalších informácií o bezpečnosti tohto lieku.</w:t>
      </w:r>
    </w:p>
    <w:p w:rsidR="00B22C7F" w:rsidRDefault="00B22C7F" w:rsidP="00B22C7F">
      <w:pPr>
        <w:pStyle w:val="tlNormlndoblokuVavo0cmPrvriadok0cm"/>
      </w:pPr>
    </w:p>
    <w:p w:rsidR="00B22C7F" w:rsidRPr="000F06B2" w:rsidRDefault="00B22C7F" w:rsidP="00B22C7F">
      <w:pPr>
        <w:pStyle w:val="tlNormlndoblokuVavo0cmPrvriadok0cm"/>
      </w:pPr>
    </w:p>
    <w:p w:rsidR="00B22C7F" w:rsidRPr="000F06B2" w:rsidRDefault="00B22C7F" w:rsidP="00B22C7F">
      <w:pPr>
        <w:pStyle w:val="Styl1"/>
      </w:pPr>
      <w:proofErr w:type="spellStart"/>
      <w:r w:rsidRPr="000F06B2">
        <w:t>Ako</w:t>
      </w:r>
      <w:proofErr w:type="spellEnd"/>
      <w:r w:rsidRPr="000F06B2">
        <w:t xml:space="preserve"> </w:t>
      </w:r>
      <w:proofErr w:type="spellStart"/>
      <w:r w:rsidRPr="000F06B2">
        <w:t>uchovávať</w:t>
      </w:r>
      <w:proofErr w:type="spellEnd"/>
      <w:r w:rsidRPr="000F06B2">
        <w:t xml:space="preserve"> </w:t>
      </w:r>
      <w:proofErr w:type="spellStart"/>
      <w:r w:rsidRPr="000F06B2">
        <w:t>MAGRILAN</w:t>
      </w:r>
      <w:proofErr w:type="spellEnd"/>
    </w:p>
    <w:p w:rsidR="00B22C7F" w:rsidRDefault="00B22C7F" w:rsidP="00B22C7F">
      <w:pPr>
        <w:pStyle w:val="tlNormlndoblokuVavo0cmPrvriadok0cm"/>
      </w:pPr>
    </w:p>
    <w:p w:rsidR="00B22C7F" w:rsidRDefault="00B22C7F" w:rsidP="00B22C7F">
      <w:pPr>
        <w:pStyle w:val="tlNormlndoblokuVavo0cmPrvriadok0cm"/>
      </w:pPr>
      <w:r w:rsidRPr="000F06B2">
        <w:t>Tento liek uchovávajte mimo dohľadu a dosahu detí.</w:t>
      </w:r>
    </w:p>
    <w:p w:rsidR="00B22C7F" w:rsidRPr="000F06B2" w:rsidRDefault="00B22C7F" w:rsidP="00B22C7F">
      <w:pPr>
        <w:pStyle w:val="tlNormlndoblokuVavo0cmPrvriadok0cm"/>
      </w:pPr>
    </w:p>
    <w:p w:rsidR="00B22C7F" w:rsidRDefault="00B22C7F" w:rsidP="00B22C7F">
      <w:pPr>
        <w:pStyle w:val="tlNormlndoblokuVavo0cmPrvriadok0cm"/>
      </w:pPr>
      <w:r w:rsidRPr="000F06B2">
        <w:lastRenderedPageBreak/>
        <w:t>Uchovávajte pri teplote do 25 °C v pôvodnom obale na ochranu pred svetlom a vlhkosťou.</w:t>
      </w:r>
    </w:p>
    <w:p w:rsidR="00B22C7F" w:rsidRPr="000F06B2" w:rsidRDefault="00B22C7F" w:rsidP="00B22C7F">
      <w:pPr>
        <w:pStyle w:val="tlNormlndoblokuVavo0cmPrvriadok0cm"/>
      </w:pPr>
    </w:p>
    <w:p w:rsidR="00B22C7F" w:rsidRDefault="00B22C7F" w:rsidP="00B22C7F">
      <w:pPr>
        <w:pStyle w:val="tlNormlndoblokuVavo0cmPrvriadok0cm"/>
      </w:pPr>
      <w:r w:rsidRPr="000F06B2">
        <w:t xml:space="preserve">Neužívajte tento liek po dátume exspirácie, ktorý je uvedený na obale a na </w:t>
      </w:r>
      <w:proofErr w:type="spellStart"/>
      <w:r w:rsidRPr="000F06B2">
        <w:t>blistri</w:t>
      </w:r>
      <w:proofErr w:type="spellEnd"/>
      <w:r w:rsidRPr="000F06B2">
        <w:t xml:space="preserve"> po </w:t>
      </w:r>
      <w:proofErr w:type="spellStart"/>
      <w:r w:rsidRPr="000F06B2">
        <w:t>EXP</w:t>
      </w:r>
      <w:proofErr w:type="spellEnd"/>
      <w:r w:rsidRPr="000F06B2">
        <w:t>. D</w:t>
      </w:r>
      <w:r>
        <w:t>átum</w:t>
      </w:r>
      <w:r w:rsidRPr="000F06B2">
        <w:t xml:space="preserve"> exspirácie sa vzťahuje na posledný deň v danom mesiaci.</w:t>
      </w:r>
    </w:p>
    <w:p w:rsidR="00B22C7F" w:rsidRPr="000F06B2" w:rsidRDefault="00B22C7F" w:rsidP="00B22C7F">
      <w:pPr>
        <w:pStyle w:val="tlNormlndoblokuVavo0cmPrvriadok0cm"/>
      </w:pPr>
    </w:p>
    <w:p w:rsidR="00B22C7F" w:rsidRDefault="00B22C7F" w:rsidP="00B22C7F">
      <w:pPr>
        <w:pStyle w:val="tlNormlndoblokuVavo0cmPrvriadok0cm"/>
      </w:pPr>
      <w:r w:rsidRPr="000F06B2">
        <w:t>Nelikvidujte lieky odpadovou vodou alebo domovým odpadom Nepoužitý liek vráťte do lekárne. Tieto opatrenia pomôžu chrániť životné prostredie.</w:t>
      </w:r>
    </w:p>
    <w:p w:rsidR="00B22C7F" w:rsidRDefault="00B22C7F" w:rsidP="00B22C7F">
      <w:pPr>
        <w:pStyle w:val="tlNormlndoblokuVavo0cmPrvriadok0cm"/>
      </w:pPr>
    </w:p>
    <w:p w:rsidR="00B22C7F" w:rsidRPr="000F06B2" w:rsidRDefault="00B22C7F" w:rsidP="00B22C7F">
      <w:pPr>
        <w:pStyle w:val="tlNormlndoblokuVavo0cmPrvriadok0cm"/>
      </w:pPr>
    </w:p>
    <w:p w:rsidR="00B22C7F" w:rsidRPr="000F06B2" w:rsidRDefault="00B22C7F" w:rsidP="00B22C7F">
      <w:pPr>
        <w:pStyle w:val="Styl1"/>
      </w:pPr>
      <w:r w:rsidRPr="000F06B2">
        <w:t xml:space="preserve">Obsah </w:t>
      </w:r>
      <w:proofErr w:type="spellStart"/>
      <w:r w:rsidRPr="000F06B2">
        <w:t>balenia</w:t>
      </w:r>
      <w:proofErr w:type="spellEnd"/>
      <w:r w:rsidRPr="000F06B2">
        <w:t xml:space="preserve"> a </w:t>
      </w:r>
      <w:proofErr w:type="spellStart"/>
      <w:r w:rsidRPr="000F06B2">
        <w:t>ďalšie</w:t>
      </w:r>
      <w:proofErr w:type="spellEnd"/>
      <w:r w:rsidRPr="000F06B2">
        <w:t xml:space="preserve"> </w:t>
      </w:r>
      <w:proofErr w:type="spellStart"/>
      <w:r w:rsidRPr="000F06B2">
        <w:t>informácie</w:t>
      </w:r>
      <w:proofErr w:type="spellEnd"/>
    </w:p>
    <w:p w:rsidR="00B22C7F" w:rsidRDefault="00B22C7F" w:rsidP="00B22C7F">
      <w:pPr>
        <w:pStyle w:val="Styl2"/>
      </w:pPr>
    </w:p>
    <w:p w:rsidR="00B22C7F" w:rsidRDefault="00B22C7F" w:rsidP="00B22C7F">
      <w:pPr>
        <w:pStyle w:val="Styl2"/>
      </w:pPr>
      <w:r w:rsidRPr="000F06B2">
        <w:t xml:space="preserve">Čo </w:t>
      </w:r>
      <w:proofErr w:type="spellStart"/>
      <w:r w:rsidRPr="000F06B2">
        <w:t>MAGRILAN</w:t>
      </w:r>
      <w:proofErr w:type="spellEnd"/>
      <w:r w:rsidRPr="000F06B2">
        <w:t xml:space="preserve"> obsahuje</w:t>
      </w:r>
    </w:p>
    <w:p w:rsidR="00B22C7F" w:rsidRPr="000F06B2" w:rsidRDefault="00B22C7F" w:rsidP="00B22C7F">
      <w:pPr>
        <w:pStyle w:val="Styl2"/>
      </w:pPr>
    </w:p>
    <w:p w:rsidR="00B22C7F" w:rsidRPr="000F06B2" w:rsidRDefault="00B22C7F" w:rsidP="00B22C7F">
      <w:pPr>
        <w:pStyle w:val="Normlndoblokusodrkami"/>
      </w:pPr>
      <w:r w:rsidRPr="000F06B2">
        <w:t>Liečivo je fluoxetín</w:t>
      </w:r>
      <w:r>
        <w:t>ium</w:t>
      </w:r>
      <w:r w:rsidRPr="000F06B2">
        <w:t>chlorid.</w:t>
      </w:r>
    </w:p>
    <w:p w:rsidR="00B22C7F" w:rsidRPr="000F06B2" w:rsidRDefault="00B22C7F" w:rsidP="00B22C7F">
      <w:pPr>
        <w:pStyle w:val="tlNormlndoblokuVavo0cmPrvriadok0cm"/>
      </w:pPr>
      <w:r w:rsidRPr="000F06B2">
        <w:t xml:space="preserve">Jedná tvrdá kapsula obsahuje 22,4 mg </w:t>
      </w:r>
      <w:proofErr w:type="spellStart"/>
      <w:r w:rsidRPr="000F06B2">
        <w:t>fluoxet</w:t>
      </w:r>
      <w:r>
        <w:t>í</w:t>
      </w:r>
      <w:r w:rsidRPr="000F06B2">
        <w:t>ni</w:t>
      </w:r>
      <w:r>
        <w:t>um</w:t>
      </w:r>
      <w:r w:rsidRPr="000F06B2">
        <w:t>chloridu</w:t>
      </w:r>
      <w:proofErr w:type="spellEnd"/>
      <w:r w:rsidRPr="000F06B2">
        <w:t xml:space="preserve">, čo zodpovedá 20 mg </w:t>
      </w:r>
      <w:proofErr w:type="spellStart"/>
      <w:r w:rsidRPr="000F06B2">
        <w:t>fluoxetínu</w:t>
      </w:r>
      <w:proofErr w:type="spellEnd"/>
      <w:r w:rsidRPr="000F06B2">
        <w:t>.</w:t>
      </w:r>
    </w:p>
    <w:p w:rsidR="00B22C7F" w:rsidRDefault="00B22C7F" w:rsidP="00B22C7F">
      <w:pPr>
        <w:pStyle w:val="Normlndoblokusodrkami"/>
      </w:pPr>
    </w:p>
    <w:p w:rsidR="00B22C7F" w:rsidRPr="000F06B2" w:rsidRDefault="00B22C7F" w:rsidP="00B22C7F">
      <w:pPr>
        <w:pStyle w:val="Normlndoblokusodrkami"/>
      </w:pPr>
      <w:r w:rsidRPr="000F06B2">
        <w:t xml:space="preserve">Ďalšie zložky sú: monohydrát laktózy, mikrokryštalická celulóza, </w:t>
      </w:r>
      <w:r>
        <w:t>stearan horečnatý</w:t>
      </w:r>
    </w:p>
    <w:p w:rsidR="00B22C7F" w:rsidRPr="000F06B2" w:rsidRDefault="00B22C7F" w:rsidP="00B22C7F">
      <w:pPr>
        <w:pStyle w:val="tlNormlndoblokuVavo0cmPrvriadok0cm"/>
      </w:pPr>
      <w:r>
        <w:t>Obal</w:t>
      </w:r>
      <w:r w:rsidRPr="000F06B2">
        <w:t xml:space="preserve"> kapsuly</w:t>
      </w:r>
      <w:r>
        <w:t xml:space="preserve">: </w:t>
      </w:r>
      <w:r w:rsidRPr="000F06B2">
        <w:t>oxid titaničitý (E 171)</w:t>
      </w:r>
      <w:r>
        <w:t xml:space="preserve">, želatína, </w:t>
      </w:r>
      <w:r w:rsidRPr="000F06B2">
        <w:t>patentná modrá V (E 131)</w:t>
      </w:r>
    </w:p>
    <w:p w:rsidR="00B22C7F" w:rsidRDefault="00B22C7F" w:rsidP="00B22C7F">
      <w:pPr>
        <w:pStyle w:val="Styl2"/>
      </w:pPr>
    </w:p>
    <w:p w:rsidR="00B22C7F" w:rsidRDefault="00B22C7F" w:rsidP="00B22C7F">
      <w:pPr>
        <w:pStyle w:val="Styl2"/>
      </w:pPr>
      <w:r w:rsidRPr="000F06B2">
        <w:t xml:space="preserve">Ako vyzerá </w:t>
      </w:r>
      <w:proofErr w:type="spellStart"/>
      <w:r w:rsidRPr="000F06B2">
        <w:t>MAGRILAN</w:t>
      </w:r>
      <w:proofErr w:type="spellEnd"/>
      <w:r w:rsidRPr="000F06B2">
        <w:t xml:space="preserve"> a obsah balenia</w:t>
      </w:r>
    </w:p>
    <w:p w:rsidR="00B22C7F" w:rsidRPr="000F06B2" w:rsidRDefault="00B22C7F" w:rsidP="00B22C7F">
      <w:pPr>
        <w:pStyle w:val="Styl2"/>
      </w:pPr>
    </w:p>
    <w:p w:rsidR="00B22C7F" w:rsidRPr="000F06B2" w:rsidRDefault="00B22C7F" w:rsidP="00B22C7F">
      <w:pPr>
        <w:pStyle w:val="tlNormlndoblokuVavo0cmPrvriadok0cm"/>
      </w:pPr>
      <w:r w:rsidRPr="000F06B2">
        <w:t>Tvrdé želatínové kapsuly, horná časť je svetlomodrá, spodná biela, obe nepriehľadné, obsahujú biely až takmer biely prášok.</w:t>
      </w:r>
    </w:p>
    <w:p w:rsidR="00B22C7F" w:rsidRDefault="00B22C7F" w:rsidP="00B22C7F">
      <w:pPr>
        <w:pStyle w:val="tlNormlndoblokuVavo0cmPrvriadok0cm"/>
      </w:pPr>
    </w:p>
    <w:p w:rsidR="00B22C7F" w:rsidRPr="000F06B2" w:rsidRDefault="00B22C7F" w:rsidP="00B22C7F">
      <w:pPr>
        <w:pStyle w:val="tlNormlndoblokuVavo0cmPrvriadok0cm"/>
      </w:pPr>
      <w:proofErr w:type="spellStart"/>
      <w:r w:rsidRPr="000F06B2">
        <w:t>Blistre</w:t>
      </w:r>
      <w:proofErr w:type="spellEnd"/>
      <w:r w:rsidRPr="000F06B2">
        <w:t xml:space="preserve"> PVC/Al. Škatuľky s obsahom 10 a 30 kapsúl.</w:t>
      </w:r>
    </w:p>
    <w:p w:rsidR="00B22C7F" w:rsidRDefault="00B22C7F" w:rsidP="00B22C7F">
      <w:pPr>
        <w:pStyle w:val="tlNormlndoblokuVavo0cmPrvriadok0cm"/>
      </w:pPr>
    </w:p>
    <w:p w:rsidR="00B22C7F" w:rsidRPr="000F06B2" w:rsidRDefault="00B22C7F" w:rsidP="00B22C7F">
      <w:pPr>
        <w:pStyle w:val="tlNormlndoblokuVavo0cmPrvriadok0cm"/>
      </w:pPr>
      <w:r w:rsidRPr="000F06B2">
        <w:t>Na trh nemusia byť uvedené všetky veľkosti balenia.</w:t>
      </w:r>
    </w:p>
    <w:p w:rsidR="00B22C7F" w:rsidRDefault="00B22C7F" w:rsidP="00B22C7F">
      <w:pPr>
        <w:pStyle w:val="Styl2"/>
      </w:pPr>
    </w:p>
    <w:p w:rsidR="00B22C7F" w:rsidRPr="000F06B2" w:rsidRDefault="00B22C7F" w:rsidP="00B22C7F">
      <w:pPr>
        <w:pStyle w:val="Styl2"/>
      </w:pPr>
      <w:r w:rsidRPr="000F06B2">
        <w:t>Držiteľ rozhodnutia o registrácii a výrobca</w:t>
      </w:r>
    </w:p>
    <w:p w:rsidR="00B22C7F" w:rsidRDefault="00B22C7F" w:rsidP="00B22C7F">
      <w:pPr>
        <w:pStyle w:val="tlNormlndoblokuVavo0cmPrvriadok0cm"/>
      </w:pPr>
    </w:p>
    <w:p w:rsidR="00B22C7F" w:rsidRDefault="00B22C7F" w:rsidP="00B22C7F">
      <w:pPr>
        <w:pStyle w:val="tlNormlndoblokuVavo0cmPrvriadok0cm"/>
      </w:pPr>
      <w:proofErr w:type="spellStart"/>
      <w:r w:rsidRPr="00DB53E3">
        <w:t>MEDOCHEMIE</w:t>
      </w:r>
      <w:proofErr w:type="spellEnd"/>
      <w:r w:rsidRPr="00DB53E3">
        <w:t xml:space="preserve"> </w:t>
      </w:r>
      <w:proofErr w:type="spellStart"/>
      <w:r w:rsidRPr="00DB53E3">
        <w:t>Ltd</w:t>
      </w:r>
      <w:proofErr w:type="spellEnd"/>
      <w:r w:rsidRPr="00DB53E3">
        <w:t xml:space="preserve">., </w:t>
      </w:r>
      <w:proofErr w:type="spellStart"/>
      <w:r w:rsidRPr="00DB53E3">
        <w:t>Constantinoupoleos</w:t>
      </w:r>
      <w:proofErr w:type="spellEnd"/>
      <w:r w:rsidRPr="00DB53E3">
        <w:t xml:space="preserve"> </w:t>
      </w:r>
      <w:proofErr w:type="spellStart"/>
      <w:r w:rsidRPr="00DB53E3">
        <w:t>Street</w:t>
      </w:r>
      <w:proofErr w:type="spellEnd"/>
      <w:r w:rsidRPr="00DB53E3">
        <w:t xml:space="preserve"> 1-10, 3011 </w:t>
      </w:r>
      <w:proofErr w:type="spellStart"/>
      <w:r w:rsidRPr="00DB53E3">
        <w:t>Limassol</w:t>
      </w:r>
      <w:proofErr w:type="spellEnd"/>
      <w:r w:rsidRPr="00DB53E3">
        <w:t>, Cyprus</w:t>
      </w:r>
    </w:p>
    <w:p w:rsidR="00B22C7F" w:rsidRDefault="00B22C7F" w:rsidP="00B22C7F">
      <w:pPr>
        <w:pStyle w:val="Styl2"/>
      </w:pPr>
    </w:p>
    <w:p w:rsidR="00B22C7F" w:rsidRDefault="00B22C7F" w:rsidP="00B22C7F">
      <w:pPr>
        <w:pStyle w:val="Styl2"/>
      </w:pPr>
    </w:p>
    <w:p w:rsidR="00B22C7F" w:rsidRPr="000F06B2" w:rsidRDefault="00B22C7F" w:rsidP="00B22C7F">
      <w:pPr>
        <w:pStyle w:val="Styl2"/>
      </w:pPr>
      <w:r w:rsidRPr="000F06B2">
        <w:t xml:space="preserve">Táto písomná informácia bola naposledy </w:t>
      </w:r>
      <w:r>
        <w:t>aktualizovaná</w:t>
      </w:r>
      <w:r w:rsidRPr="000F06B2">
        <w:t xml:space="preserve"> v</w:t>
      </w:r>
      <w:r>
        <w:t> júni 2019</w:t>
      </w:r>
      <w:r w:rsidRPr="000F06B2">
        <w:t>.</w:t>
      </w:r>
    </w:p>
    <w:p w:rsidR="00BD6994" w:rsidRDefault="00BD6994"/>
    <w:sectPr w:rsidR="00BD6994" w:rsidSect="00A22AAD">
      <w:headerReference w:type="default" r:id="rId9"/>
      <w:footerReference w:type="default" r:id="rId10"/>
      <w:headerReference w:type="first" r:id="rId11"/>
      <w:footerReference w:type="first" r:id="rId12"/>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7F" w:rsidRDefault="00B22C7F" w:rsidP="00B22C7F">
      <w:r>
        <w:separator/>
      </w:r>
    </w:p>
  </w:endnote>
  <w:endnote w:type="continuationSeparator" w:id="0">
    <w:p w:rsidR="00B22C7F" w:rsidRDefault="00B22C7F" w:rsidP="00B2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56" w:rsidRPr="00CC25F4" w:rsidRDefault="00B22C7F" w:rsidP="002005F7">
    <w:pPr>
      <w:pStyle w:val="Pta"/>
      <w:jc w:val="center"/>
      <w:rPr>
        <w:sz w:val="18"/>
        <w:szCs w:val="18"/>
      </w:rPr>
    </w:pPr>
    <w:r w:rsidRPr="00CC25F4">
      <w:rPr>
        <w:sz w:val="18"/>
        <w:szCs w:val="18"/>
      </w:rPr>
      <w:fldChar w:fldCharType="begin"/>
    </w:r>
    <w:r w:rsidRPr="00CC25F4">
      <w:rPr>
        <w:sz w:val="18"/>
        <w:szCs w:val="18"/>
      </w:rPr>
      <w:instrText>PAGE</w:instrText>
    </w:r>
    <w:r w:rsidRPr="00CC25F4">
      <w:rPr>
        <w:sz w:val="18"/>
        <w:szCs w:val="18"/>
      </w:rPr>
      <w:fldChar w:fldCharType="separate"/>
    </w:r>
    <w:r w:rsidR="00A22AAD">
      <w:rPr>
        <w:noProof/>
        <w:sz w:val="18"/>
        <w:szCs w:val="18"/>
      </w:rPr>
      <w:t>9</w:t>
    </w:r>
    <w:r w:rsidRPr="00CC25F4">
      <w:rPr>
        <w:sz w:val="18"/>
        <w:szCs w:val="18"/>
      </w:rPr>
      <w:fldChar w:fldCharType="end"/>
    </w:r>
    <w:r w:rsidRPr="00CC25F4">
      <w:rPr>
        <w:sz w:val="18"/>
        <w:szCs w:val="18"/>
      </w:rPr>
      <w:t>/</w:t>
    </w:r>
    <w:r w:rsidRPr="00CC25F4">
      <w:rPr>
        <w:sz w:val="18"/>
        <w:szCs w:val="18"/>
      </w:rPr>
      <w:fldChar w:fldCharType="begin"/>
    </w:r>
    <w:r w:rsidRPr="00CC25F4">
      <w:rPr>
        <w:sz w:val="18"/>
        <w:szCs w:val="18"/>
      </w:rPr>
      <w:instrText>NUMPAGES</w:instrText>
    </w:r>
    <w:r w:rsidRPr="00CC25F4">
      <w:rPr>
        <w:sz w:val="18"/>
        <w:szCs w:val="18"/>
      </w:rPr>
      <w:fldChar w:fldCharType="separate"/>
    </w:r>
    <w:r w:rsidR="00A22AAD">
      <w:rPr>
        <w:noProof/>
        <w:sz w:val="18"/>
        <w:szCs w:val="18"/>
      </w:rPr>
      <w:t>9</w:t>
    </w:r>
    <w:r w:rsidRPr="00CC25F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56" w:rsidRDefault="00B22C7F" w:rsidP="002005F7">
    <w:pPr>
      <w:pStyle w:val="Pta"/>
      <w:jc w:val="center"/>
    </w:pPr>
    <w:r w:rsidRPr="00240E25">
      <w:rPr>
        <w:sz w:val="24"/>
        <w:szCs w:val="24"/>
      </w:rPr>
      <w:fldChar w:fldCharType="begin"/>
    </w:r>
    <w:r w:rsidRPr="00240E25">
      <w:instrText>PAGE</w:instrText>
    </w:r>
    <w:r w:rsidRPr="00240E25">
      <w:rPr>
        <w:sz w:val="24"/>
        <w:szCs w:val="24"/>
      </w:rPr>
      <w:fldChar w:fldCharType="separate"/>
    </w:r>
    <w:r>
      <w:rPr>
        <w:noProof/>
      </w:rPr>
      <w:t>1</w:t>
    </w:r>
    <w:r w:rsidRPr="00240E25">
      <w:rPr>
        <w:sz w:val="24"/>
        <w:szCs w:val="24"/>
      </w:rPr>
      <w:fldChar w:fldCharType="end"/>
    </w:r>
    <w:r w:rsidRPr="00240E25">
      <w:t>/</w:t>
    </w:r>
    <w:r w:rsidRPr="00240E25">
      <w:rPr>
        <w:sz w:val="24"/>
        <w:szCs w:val="24"/>
      </w:rPr>
      <w:fldChar w:fldCharType="begin"/>
    </w:r>
    <w:r w:rsidRPr="00240E25">
      <w:instrText>NUMPAGES</w:instrText>
    </w:r>
    <w:r w:rsidRPr="00240E25">
      <w:rPr>
        <w:sz w:val="24"/>
        <w:szCs w:val="24"/>
      </w:rPr>
      <w:fldChar w:fldCharType="separate"/>
    </w:r>
    <w:r w:rsidR="00A22AAD">
      <w:rPr>
        <w:noProof/>
      </w:rPr>
      <w:t>9</w:t>
    </w:r>
    <w:r w:rsidRPr="00240E25">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7F" w:rsidRDefault="00B22C7F" w:rsidP="00B22C7F">
      <w:r>
        <w:separator/>
      </w:r>
    </w:p>
  </w:footnote>
  <w:footnote w:type="continuationSeparator" w:id="0">
    <w:p w:rsidR="00B22C7F" w:rsidRDefault="00B22C7F" w:rsidP="00B2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47" w:rsidRPr="000F06B2" w:rsidRDefault="00B22C7F" w:rsidP="00A84247">
    <w:pPr>
      <w:pStyle w:val="SPCnadpis"/>
      <w:spacing w:before="0" w:after="0"/>
      <w:jc w:val="left"/>
      <w:rPr>
        <w:b w:val="0"/>
        <w:sz w:val="18"/>
        <w:szCs w:val="18"/>
        <w:lang w:val="sk-SK"/>
      </w:rPr>
    </w:pPr>
    <w:r w:rsidRPr="000F06B2">
      <w:rPr>
        <w:b w:val="0"/>
        <w:sz w:val="18"/>
        <w:szCs w:val="18"/>
        <w:lang w:val="sk-SK"/>
      </w:rPr>
      <w:t>Príloha č.2 k notifikácii o zmene, ev. č.: 2015/</w:t>
    </w:r>
    <w:proofErr w:type="spellStart"/>
    <w:r w:rsidRPr="000F06B2">
      <w:rPr>
        <w:b w:val="0"/>
        <w:sz w:val="18"/>
        <w:szCs w:val="18"/>
        <w:lang w:val="sk-SK"/>
      </w:rPr>
      <w:t>05498-ZIB</w:t>
    </w:r>
    <w:proofErr w:type="spellEnd"/>
  </w:p>
  <w:p w:rsidR="00A84247" w:rsidRDefault="00A22AA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56" w:rsidRPr="000F06B2" w:rsidRDefault="00B22C7F" w:rsidP="006957DF">
    <w:pPr>
      <w:pStyle w:val="SPCnadpis"/>
      <w:spacing w:before="0" w:after="0"/>
      <w:jc w:val="left"/>
      <w:rPr>
        <w:b w:val="0"/>
        <w:sz w:val="18"/>
        <w:szCs w:val="18"/>
        <w:lang w:val="sk-SK"/>
      </w:rPr>
    </w:pPr>
    <w:r w:rsidRPr="000F06B2">
      <w:rPr>
        <w:b w:val="0"/>
        <w:sz w:val="18"/>
        <w:szCs w:val="18"/>
        <w:lang w:val="sk-SK"/>
      </w:rPr>
      <w:t>Príloha č.2 k notifikácii o zmene, ev. č.: 2015/</w:t>
    </w:r>
    <w:proofErr w:type="spellStart"/>
    <w:r w:rsidRPr="000F06B2">
      <w:rPr>
        <w:b w:val="0"/>
        <w:sz w:val="18"/>
        <w:szCs w:val="18"/>
        <w:lang w:val="sk-SK"/>
      </w:rPr>
      <w:t>05498-ZIB</w:t>
    </w:r>
    <w:proofErr w:type="spellEnd"/>
  </w:p>
  <w:p w:rsidR="00217156" w:rsidRDefault="00A22AA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00"/>
    <w:multiLevelType w:val="hybridMultilevel"/>
    <w:tmpl w:val="6F324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9A36625"/>
    <w:multiLevelType w:val="hybridMultilevel"/>
    <w:tmpl w:val="BF14E0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8873928"/>
    <w:multiLevelType w:val="hybridMultilevel"/>
    <w:tmpl w:val="F2C40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F123EBE"/>
    <w:multiLevelType w:val="hybridMultilevel"/>
    <w:tmpl w:val="75BAF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0842EEC"/>
    <w:multiLevelType w:val="hybridMultilevel"/>
    <w:tmpl w:val="8A2AD2DE"/>
    <w:lvl w:ilvl="0" w:tplc="041B000F">
      <w:start w:val="1"/>
      <w:numFmt w:val="decimal"/>
      <w:lvlText w:val="%1."/>
      <w:lvlJc w:val="left"/>
      <w:pPr>
        <w:tabs>
          <w:tab w:val="num" w:pos="1797"/>
        </w:tabs>
        <w:ind w:left="1797"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ED5E07"/>
    <w:multiLevelType w:val="hybridMultilevel"/>
    <w:tmpl w:val="009A5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7170976"/>
    <w:multiLevelType w:val="hybridMultilevel"/>
    <w:tmpl w:val="4294B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1AC7262"/>
    <w:multiLevelType w:val="hybridMultilevel"/>
    <w:tmpl w:val="F7C4C9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24A780A"/>
    <w:multiLevelType w:val="hybridMultilevel"/>
    <w:tmpl w:val="F9942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92D332E"/>
    <w:multiLevelType w:val="hybridMultilevel"/>
    <w:tmpl w:val="3BD823F4"/>
    <w:lvl w:ilvl="0" w:tplc="DB1C7A00">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AAD4AA7"/>
    <w:multiLevelType w:val="multilevel"/>
    <w:tmpl w:val="B2503306"/>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FCE67FB"/>
    <w:multiLevelType w:val="hybridMultilevel"/>
    <w:tmpl w:val="A1EC42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8"/>
  </w:num>
  <w:num w:numId="5">
    <w:abstractNumId w:val="6"/>
  </w:num>
  <w:num w:numId="6">
    <w:abstractNumId w:val="2"/>
  </w:num>
  <w:num w:numId="7">
    <w:abstractNumId w:val="3"/>
  </w:num>
  <w:num w:numId="8">
    <w:abstractNumId w:val="1"/>
  </w:num>
  <w:num w:numId="9">
    <w:abstractNumId w:val="11"/>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7F"/>
    <w:rsid w:val="00A22AAD"/>
    <w:rsid w:val="00B22C7F"/>
    <w:rsid w:val="00BD69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B22C7F"/>
    <w:pPr>
      <w:spacing w:after="0" w:line="240" w:lineRule="auto"/>
      <w:jc w:val="both"/>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uiPriority w:val="9"/>
    <w:qFormat/>
    <w:rsid w:val="00B22C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dobloku">
    <w:name w:val="Normální do bloku"/>
    <w:basedOn w:val="Normlny"/>
    <w:link w:val="NormlndoblokuChar"/>
    <w:autoRedefine/>
    <w:rsid w:val="00B22C7F"/>
    <w:pPr>
      <w:suppressAutoHyphens/>
    </w:pPr>
    <w:rPr>
      <w:rFonts w:ascii="TimesNewRoman" w:eastAsia="Calibri" w:hAnsi="TimesNewRoman" w:cs="TimesNewRoman"/>
      <w:szCs w:val="24"/>
      <w:lang w:val="sk-SK" w:eastAsia="en-US"/>
    </w:rPr>
  </w:style>
  <w:style w:type="paragraph" w:customStyle="1" w:styleId="Normlndoblokusodrkami">
    <w:name w:val="Normální do bloku s odrážkami"/>
    <w:basedOn w:val="Normlndobloku"/>
    <w:next w:val="Normlndobloku"/>
    <w:link w:val="NormlndoblokusodrkamiChar"/>
    <w:autoRedefine/>
    <w:qFormat/>
    <w:rsid w:val="00B22C7F"/>
    <w:rPr>
      <w:noProof/>
    </w:rPr>
  </w:style>
  <w:style w:type="paragraph" w:customStyle="1" w:styleId="SPCnadpis">
    <w:name w:val="SPC nadpis"/>
    <w:basedOn w:val="Nadpis1"/>
    <w:uiPriority w:val="99"/>
    <w:rsid w:val="00B22C7F"/>
    <w:pPr>
      <w:keepNext w:val="0"/>
      <w:keepLines w:val="0"/>
      <w:spacing w:before="240" w:after="120"/>
      <w:ind w:left="357" w:hanging="357"/>
      <w:jc w:val="center"/>
    </w:pPr>
    <w:rPr>
      <w:rFonts w:ascii="Times New Roman" w:eastAsia="Times New Roman" w:hAnsi="Times New Roman" w:cs="Times New Roman"/>
      <w:color w:val="auto"/>
      <w:sz w:val="22"/>
      <w:szCs w:val="20"/>
    </w:rPr>
  </w:style>
  <w:style w:type="character" w:customStyle="1" w:styleId="NormlndoblokuChar">
    <w:name w:val="Normální do bloku Char"/>
    <w:link w:val="Normlndobloku"/>
    <w:locked/>
    <w:rsid w:val="00B22C7F"/>
    <w:rPr>
      <w:rFonts w:ascii="TimesNewRoman" w:eastAsia="Calibri" w:hAnsi="TimesNewRoman" w:cs="TimesNewRoman"/>
      <w:szCs w:val="24"/>
    </w:rPr>
  </w:style>
  <w:style w:type="character" w:customStyle="1" w:styleId="NormlndoblokusodrkamiChar">
    <w:name w:val="Normální do bloku s odrážkami Char"/>
    <w:link w:val="Normlndoblokusodrkami"/>
    <w:locked/>
    <w:rsid w:val="00B22C7F"/>
    <w:rPr>
      <w:rFonts w:ascii="TimesNewRoman" w:eastAsia="Calibri" w:hAnsi="TimesNewRoman" w:cs="TimesNewRoman"/>
      <w:noProof/>
      <w:szCs w:val="24"/>
    </w:rPr>
  </w:style>
  <w:style w:type="paragraph" w:customStyle="1" w:styleId="SPCaPILhlavika">
    <w:name w:val="SPC a PIL hlavička"/>
    <w:basedOn w:val="Normlny"/>
    <w:qFormat/>
    <w:rsid w:val="00B22C7F"/>
    <w:pPr>
      <w:jc w:val="center"/>
    </w:pPr>
    <w:rPr>
      <w:b/>
      <w:lang w:val="cs-CZ" w:eastAsia="en-US"/>
    </w:rPr>
  </w:style>
  <w:style w:type="paragraph" w:customStyle="1" w:styleId="Styl1">
    <w:name w:val="Styl1"/>
    <w:basedOn w:val="Normlny"/>
    <w:autoRedefine/>
    <w:rsid w:val="00B22C7F"/>
    <w:pPr>
      <w:keepNext/>
      <w:numPr>
        <w:numId w:val="1"/>
      </w:numPr>
      <w:tabs>
        <w:tab w:val="clear" w:pos="360"/>
        <w:tab w:val="num" w:pos="567"/>
      </w:tabs>
      <w:ind w:left="567" w:hanging="567"/>
      <w:jc w:val="left"/>
    </w:pPr>
    <w:rPr>
      <w:b/>
      <w:bCs/>
      <w:szCs w:val="24"/>
      <w:lang w:val="cs-CZ" w:eastAsia="en-US"/>
    </w:rPr>
  </w:style>
  <w:style w:type="paragraph" w:customStyle="1" w:styleId="Styl2">
    <w:name w:val="Styl2"/>
    <w:basedOn w:val="Normlny"/>
    <w:autoRedefine/>
    <w:uiPriority w:val="99"/>
    <w:rsid w:val="00B22C7F"/>
    <w:pPr>
      <w:keepNext/>
      <w:jc w:val="left"/>
    </w:pPr>
    <w:rPr>
      <w:b/>
      <w:bCs/>
      <w:szCs w:val="22"/>
      <w:lang w:val="sk-SK" w:eastAsia="en-US"/>
    </w:rPr>
  </w:style>
  <w:style w:type="paragraph" w:styleId="Hlavika">
    <w:name w:val="header"/>
    <w:basedOn w:val="Normlny"/>
    <w:link w:val="HlavikaChar"/>
    <w:uiPriority w:val="99"/>
    <w:unhideWhenUsed/>
    <w:rsid w:val="00B22C7F"/>
    <w:pPr>
      <w:tabs>
        <w:tab w:val="center" w:pos="4536"/>
        <w:tab w:val="right" w:pos="9072"/>
      </w:tabs>
    </w:pPr>
  </w:style>
  <w:style w:type="character" w:customStyle="1" w:styleId="HlavikaChar">
    <w:name w:val="Hlavička Char"/>
    <w:basedOn w:val="Predvolenpsmoodseku"/>
    <w:link w:val="Hlavika"/>
    <w:uiPriority w:val="99"/>
    <w:rsid w:val="00B22C7F"/>
    <w:rPr>
      <w:rFonts w:ascii="Times New Roman" w:eastAsia="Times New Roman" w:hAnsi="Times New Roman" w:cs="Times New Roman"/>
      <w:szCs w:val="20"/>
      <w:lang w:val="en-US" w:eastAsia="cs-CZ"/>
    </w:rPr>
  </w:style>
  <w:style w:type="paragraph" w:styleId="Pta">
    <w:name w:val="footer"/>
    <w:basedOn w:val="Normlny"/>
    <w:link w:val="PtaChar"/>
    <w:uiPriority w:val="99"/>
    <w:unhideWhenUsed/>
    <w:rsid w:val="00B22C7F"/>
    <w:pPr>
      <w:tabs>
        <w:tab w:val="center" w:pos="4536"/>
        <w:tab w:val="right" w:pos="9072"/>
      </w:tabs>
    </w:pPr>
  </w:style>
  <w:style w:type="character" w:customStyle="1" w:styleId="PtaChar">
    <w:name w:val="Päta Char"/>
    <w:basedOn w:val="Predvolenpsmoodseku"/>
    <w:link w:val="Pta"/>
    <w:uiPriority w:val="99"/>
    <w:rsid w:val="00B22C7F"/>
    <w:rPr>
      <w:rFonts w:ascii="Times New Roman" w:eastAsia="Times New Roman" w:hAnsi="Times New Roman" w:cs="Times New Roman"/>
      <w:szCs w:val="20"/>
      <w:lang w:val="en-US" w:eastAsia="cs-CZ"/>
    </w:rPr>
  </w:style>
  <w:style w:type="character" w:styleId="Hypertextovprepojenie">
    <w:name w:val="Hyperlink"/>
    <w:rsid w:val="00B22C7F"/>
    <w:rPr>
      <w:color w:val="0000FF"/>
      <w:u w:val="single"/>
    </w:rPr>
  </w:style>
  <w:style w:type="paragraph" w:customStyle="1" w:styleId="tlNormlndoblokuVavo0cmPrvriadok0cm">
    <w:name w:val="Štýl Normální do bloku + Vľavo:  0 cm Prvý riadok:  0 cm"/>
    <w:basedOn w:val="Normlndobloku"/>
    <w:rsid w:val="00B22C7F"/>
    <w:rPr>
      <w:rFonts w:eastAsia="Times New Roman" w:cs="Times New Roman"/>
      <w:szCs w:val="20"/>
    </w:rPr>
  </w:style>
  <w:style w:type="character" w:customStyle="1" w:styleId="Nadpis1Char">
    <w:name w:val="Nadpis 1 Char"/>
    <w:basedOn w:val="Predvolenpsmoodseku"/>
    <w:link w:val="Nadpis1"/>
    <w:uiPriority w:val="9"/>
    <w:rsid w:val="00B22C7F"/>
    <w:rPr>
      <w:rFonts w:asciiTheme="majorHAnsi" w:eastAsiaTheme="majorEastAsia" w:hAnsiTheme="majorHAnsi" w:cstheme="majorBidi"/>
      <w:b/>
      <w:bCs/>
      <w:color w:val="365F91" w:themeColor="accent1" w:themeShade="BF"/>
      <w:sz w:val="28"/>
      <w:szCs w:val="28"/>
      <w:lang w:val="en-US" w:eastAsia="cs-CZ"/>
    </w:rPr>
  </w:style>
  <w:style w:type="paragraph" w:styleId="Textbubliny">
    <w:name w:val="Balloon Text"/>
    <w:basedOn w:val="Normlny"/>
    <w:link w:val="TextbublinyChar"/>
    <w:uiPriority w:val="99"/>
    <w:semiHidden/>
    <w:unhideWhenUsed/>
    <w:rsid w:val="00B22C7F"/>
    <w:rPr>
      <w:rFonts w:ascii="Tahoma" w:hAnsi="Tahoma" w:cs="Tahoma"/>
      <w:sz w:val="16"/>
      <w:szCs w:val="16"/>
    </w:rPr>
  </w:style>
  <w:style w:type="character" w:customStyle="1" w:styleId="TextbublinyChar">
    <w:name w:val="Text bubliny Char"/>
    <w:basedOn w:val="Predvolenpsmoodseku"/>
    <w:link w:val="Textbubliny"/>
    <w:uiPriority w:val="99"/>
    <w:semiHidden/>
    <w:rsid w:val="00B22C7F"/>
    <w:rPr>
      <w:rFonts w:ascii="Tahoma" w:eastAsia="Times New Roman" w:hAnsi="Tahoma" w:cs="Tahoma"/>
      <w:sz w:val="16"/>
      <w:szCs w:val="16"/>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B22C7F"/>
    <w:pPr>
      <w:spacing w:after="0" w:line="240" w:lineRule="auto"/>
      <w:jc w:val="both"/>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uiPriority w:val="9"/>
    <w:qFormat/>
    <w:rsid w:val="00B22C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dobloku">
    <w:name w:val="Normální do bloku"/>
    <w:basedOn w:val="Normlny"/>
    <w:link w:val="NormlndoblokuChar"/>
    <w:autoRedefine/>
    <w:rsid w:val="00B22C7F"/>
    <w:pPr>
      <w:suppressAutoHyphens/>
    </w:pPr>
    <w:rPr>
      <w:rFonts w:ascii="TimesNewRoman" w:eastAsia="Calibri" w:hAnsi="TimesNewRoman" w:cs="TimesNewRoman"/>
      <w:szCs w:val="24"/>
      <w:lang w:val="sk-SK" w:eastAsia="en-US"/>
    </w:rPr>
  </w:style>
  <w:style w:type="paragraph" w:customStyle="1" w:styleId="Normlndoblokusodrkami">
    <w:name w:val="Normální do bloku s odrážkami"/>
    <w:basedOn w:val="Normlndobloku"/>
    <w:next w:val="Normlndobloku"/>
    <w:link w:val="NormlndoblokusodrkamiChar"/>
    <w:autoRedefine/>
    <w:qFormat/>
    <w:rsid w:val="00B22C7F"/>
    <w:rPr>
      <w:noProof/>
    </w:rPr>
  </w:style>
  <w:style w:type="paragraph" w:customStyle="1" w:styleId="SPCnadpis">
    <w:name w:val="SPC nadpis"/>
    <w:basedOn w:val="Nadpis1"/>
    <w:uiPriority w:val="99"/>
    <w:rsid w:val="00B22C7F"/>
    <w:pPr>
      <w:keepNext w:val="0"/>
      <w:keepLines w:val="0"/>
      <w:spacing w:before="240" w:after="120"/>
      <w:ind w:left="357" w:hanging="357"/>
      <w:jc w:val="center"/>
    </w:pPr>
    <w:rPr>
      <w:rFonts w:ascii="Times New Roman" w:eastAsia="Times New Roman" w:hAnsi="Times New Roman" w:cs="Times New Roman"/>
      <w:color w:val="auto"/>
      <w:sz w:val="22"/>
      <w:szCs w:val="20"/>
    </w:rPr>
  </w:style>
  <w:style w:type="character" w:customStyle="1" w:styleId="NormlndoblokuChar">
    <w:name w:val="Normální do bloku Char"/>
    <w:link w:val="Normlndobloku"/>
    <w:locked/>
    <w:rsid w:val="00B22C7F"/>
    <w:rPr>
      <w:rFonts w:ascii="TimesNewRoman" w:eastAsia="Calibri" w:hAnsi="TimesNewRoman" w:cs="TimesNewRoman"/>
      <w:szCs w:val="24"/>
    </w:rPr>
  </w:style>
  <w:style w:type="character" w:customStyle="1" w:styleId="NormlndoblokusodrkamiChar">
    <w:name w:val="Normální do bloku s odrážkami Char"/>
    <w:link w:val="Normlndoblokusodrkami"/>
    <w:locked/>
    <w:rsid w:val="00B22C7F"/>
    <w:rPr>
      <w:rFonts w:ascii="TimesNewRoman" w:eastAsia="Calibri" w:hAnsi="TimesNewRoman" w:cs="TimesNewRoman"/>
      <w:noProof/>
      <w:szCs w:val="24"/>
    </w:rPr>
  </w:style>
  <w:style w:type="paragraph" w:customStyle="1" w:styleId="SPCaPILhlavika">
    <w:name w:val="SPC a PIL hlavička"/>
    <w:basedOn w:val="Normlny"/>
    <w:qFormat/>
    <w:rsid w:val="00B22C7F"/>
    <w:pPr>
      <w:jc w:val="center"/>
    </w:pPr>
    <w:rPr>
      <w:b/>
      <w:lang w:val="cs-CZ" w:eastAsia="en-US"/>
    </w:rPr>
  </w:style>
  <w:style w:type="paragraph" w:customStyle="1" w:styleId="Styl1">
    <w:name w:val="Styl1"/>
    <w:basedOn w:val="Normlny"/>
    <w:autoRedefine/>
    <w:rsid w:val="00B22C7F"/>
    <w:pPr>
      <w:keepNext/>
      <w:numPr>
        <w:numId w:val="1"/>
      </w:numPr>
      <w:tabs>
        <w:tab w:val="clear" w:pos="360"/>
        <w:tab w:val="num" w:pos="567"/>
      </w:tabs>
      <w:ind w:left="567" w:hanging="567"/>
      <w:jc w:val="left"/>
    </w:pPr>
    <w:rPr>
      <w:b/>
      <w:bCs/>
      <w:szCs w:val="24"/>
      <w:lang w:val="cs-CZ" w:eastAsia="en-US"/>
    </w:rPr>
  </w:style>
  <w:style w:type="paragraph" w:customStyle="1" w:styleId="Styl2">
    <w:name w:val="Styl2"/>
    <w:basedOn w:val="Normlny"/>
    <w:autoRedefine/>
    <w:uiPriority w:val="99"/>
    <w:rsid w:val="00B22C7F"/>
    <w:pPr>
      <w:keepNext/>
      <w:jc w:val="left"/>
    </w:pPr>
    <w:rPr>
      <w:b/>
      <w:bCs/>
      <w:szCs w:val="22"/>
      <w:lang w:val="sk-SK" w:eastAsia="en-US"/>
    </w:rPr>
  </w:style>
  <w:style w:type="paragraph" w:styleId="Hlavika">
    <w:name w:val="header"/>
    <w:basedOn w:val="Normlny"/>
    <w:link w:val="HlavikaChar"/>
    <w:uiPriority w:val="99"/>
    <w:unhideWhenUsed/>
    <w:rsid w:val="00B22C7F"/>
    <w:pPr>
      <w:tabs>
        <w:tab w:val="center" w:pos="4536"/>
        <w:tab w:val="right" w:pos="9072"/>
      </w:tabs>
    </w:pPr>
  </w:style>
  <w:style w:type="character" w:customStyle="1" w:styleId="HlavikaChar">
    <w:name w:val="Hlavička Char"/>
    <w:basedOn w:val="Predvolenpsmoodseku"/>
    <w:link w:val="Hlavika"/>
    <w:uiPriority w:val="99"/>
    <w:rsid w:val="00B22C7F"/>
    <w:rPr>
      <w:rFonts w:ascii="Times New Roman" w:eastAsia="Times New Roman" w:hAnsi="Times New Roman" w:cs="Times New Roman"/>
      <w:szCs w:val="20"/>
      <w:lang w:val="en-US" w:eastAsia="cs-CZ"/>
    </w:rPr>
  </w:style>
  <w:style w:type="paragraph" w:styleId="Pta">
    <w:name w:val="footer"/>
    <w:basedOn w:val="Normlny"/>
    <w:link w:val="PtaChar"/>
    <w:uiPriority w:val="99"/>
    <w:unhideWhenUsed/>
    <w:rsid w:val="00B22C7F"/>
    <w:pPr>
      <w:tabs>
        <w:tab w:val="center" w:pos="4536"/>
        <w:tab w:val="right" w:pos="9072"/>
      </w:tabs>
    </w:pPr>
  </w:style>
  <w:style w:type="character" w:customStyle="1" w:styleId="PtaChar">
    <w:name w:val="Päta Char"/>
    <w:basedOn w:val="Predvolenpsmoodseku"/>
    <w:link w:val="Pta"/>
    <w:uiPriority w:val="99"/>
    <w:rsid w:val="00B22C7F"/>
    <w:rPr>
      <w:rFonts w:ascii="Times New Roman" w:eastAsia="Times New Roman" w:hAnsi="Times New Roman" w:cs="Times New Roman"/>
      <w:szCs w:val="20"/>
      <w:lang w:val="en-US" w:eastAsia="cs-CZ"/>
    </w:rPr>
  </w:style>
  <w:style w:type="character" w:styleId="Hypertextovprepojenie">
    <w:name w:val="Hyperlink"/>
    <w:rsid w:val="00B22C7F"/>
    <w:rPr>
      <w:color w:val="0000FF"/>
      <w:u w:val="single"/>
    </w:rPr>
  </w:style>
  <w:style w:type="paragraph" w:customStyle="1" w:styleId="tlNormlndoblokuVavo0cmPrvriadok0cm">
    <w:name w:val="Štýl Normální do bloku + Vľavo:  0 cm Prvý riadok:  0 cm"/>
    <w:basedOn w:val="Normlndobloku"/>
    <w:rsid w:val="00B22C7F"/>
    <w:rPr>
      <w:rFonts w:eastAsia="Times New Roman" w:cs="Times New Roman"/>
      <w:szCs w:val="20"/>
    </w:rPr>
  </w:style>
  <w:style w:type="character" w:customStyle="1" w:styleId="Nadpis1Char">
    <w:name w:val="Nadpis 1 Char"/>
    <w:basedOn w:val="Predvolenpsmoodseku"/>
    <w:link w:val="Nadpis1"/>
    <w:uiPriority w:val="9"/>
    <w:rsid w:val="00B22C7F"/>
    <w:rPr>
      <w:rFonts w:asciiTheme="majorHAnsi" w:eastAsiaTheme="majorEastAsia" w:hAnsiTheme="majorHAnsi" w:cstheme="majorBidi"/>
      <w:b/>
      <w:bCs/>
      <w:color w:val="365F91" w:themeColor="accent1" w:themeShade="BF"/>
      <w:sz w:val="28"/>
      <w:szCs w:val="28"/>
      <w:lang w:val="en-US" w:eastAsia="cs-CZ"/>
    </w:rPr>
  </w:style>
  <w:style w:type="paragraph" w:styleId="Textbubliny">
    <w:name w:val="Balloon Text"/>
    <w:basedOn w:val="Normlny"/>
    <w:link w:val="TextbublinyChar"/>
    <w:uiPriority w:val="99"/>
    <w:semiHidden/>
    <w:unhideWhenUsed/>
    <w:rsid w:val="00B22C7F"/>
    <w:rPr>
      <w:rFonts w:ascii="Tahoma" w:hAnsi="Tahoma" w:cs="Tahoma"/>
      <w:sz w:val="16"/>
      <w:szCs w:val="16"/>
    </w:rPr>
  </w:style>
  <w:style w:type="character" w:customStyle="1" w:styleId="TextbublinyChar">
    <w:name w:val="Text bubliny Char"/>
    <w:basedOn w:val="Predvolenpsmoodseku"/>
    <w:link w:val="Textbubliny"/>
    <w:uiPriority w:val="99"/>
    <w:semiHidden/>
    <w:rsid w:val="00B22C7F"/>
    <w:rPr>
      <w:rFonts w:ascii="Tahoma" w:eastAsia="Times New Roman" w:hAnsi="Tahoma" w:cs="Tahoma"/>
      <w:sz w:val="16"/>
      <w:szCs w:val="16"/>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3480</Words>
  <Characters>19837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 </cp:lastModifiedBy>
  <cp:revision>2</cp:revision>
  <cp:lastPrinted>2019-05-30T12:36:00Z</cp:lastPrinted>
  <dcterms:created xsi:type="dcterms:W3CDTF">2019-05-30T12:21:00Z</dcterms:created>
  <dcterms:modified xsi:type="dcterms:W3CDTF">2019-05-30T12:36:00Z</dcterms:modified>
</cp:coreProperties>
</file>