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A5192" w14:textId="77777777" w:rsidR="00064793" w:rsidRPr="001931D8" w:rsidRDefault="00064793" w:rsidP="00871948">
      <w:pPr>
        <w:widowControl w:val="0"/>
        <w:jc w:val="both"/>
        <w:rPr>
          <w:sz w:val="22"/>
          <w:szCs w:val="22"/>
        </w:rPr>
      </w:pPr>
      <w:bookmarkStart w:id="0" w:name="_GoBack"/>
      <w:bookmarkEnd w:id="0"/>
    </w:p>
    <w:p w14:paraId="40E84972" w14:textId="77777777" w:rsidR="003A48CF" w:rsidRPr="001931D8" w:rsidRDefault="003A48CF" w:rsidP="003A48CF">
      <w:pPr>
        <w:jc w:val="center"/>
        <w:rPr>
          <w:sz w:val="22"/>
          <w:szCs w:val="22"/>
        </w:rPr>
      </w:pPr>
    </w:p>
    <w:p w14:paraId="2A567A79" w14:textId="77777777" w:rsidR="003A48CF" w:rsidRPr="001931D8" w:rsidRDefault="003A48CF" w:rsidP="003A48CF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r w:rsidRPr="001931D8">
        <w:rPr>
          <w:b/>
          <w:bCs/>
          <w:kern w:val="32"/>
          <w:sz w:val="22"/>
          <w:szCs w:val="22"/>
        </w:rPr>
        <w:t>Písomná informácia pre používateľa</w:t>
      </w:r>
    </w:p>
    <w:p w14:paraId="52A5488D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</w:p>
    <w:p w14:paraId="29DD25D6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</w:p>
    <w:p w14:paraId="240149B4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PARALEN horúci nápoj bez cukru</w:t>
      </w:r>
      <w:r w:rsidRPr="001931D8">
        <w:rPr>
          <w:sz w:val="22"/>
          <w:szCs w:val="22"/>
        </w:rPr>
        <w:t xml:space="preserve"> </w:t>
      </w:r>
      <w:r w:rsidR="008D6BE9" w:rsidRPr="001931D8">
        <w:rPr>
          <w:b/>
          <w:sz w:val="22"/>
          <w:szCs w:val="22"/>
        </w:rPr>
        <w:t>500 mg</w:t>
      </w:r>
      <w:r w:rsidRPr="001931D8">
        <w:rPr>
          <w:b/>
          <w:sz w:val="22"/>
          <w:szCs w:val="22"/>
        </w:rPr>
        <w:t xml:space="preserve"> </w:t>
      </w:r>
    </w:p>
    <w:p w14:paraId="60753264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prášok na perorálny roztok</w:t>
      </w:r>
    </w:p>
    <w:p w14:paraId="0B1B026B" w14:textId="77777777" w:rsidR="003A48CF" w:rsidRPr="001931D8" w:rsidRDefault="003A48CF" w:rsidP="003A48CF">
      <w:pPr>
        <w:jc w:val="center"/>
        <w:rPr>
          <w:sz w:val="22"/>
          <w:szCs w:val="22"/>
        </w:rPr>
      </w:pPr>
      <w:r w:rsidRPr="001931D8">
        <w:rPr>
          <w:sz w:val="22"/>
          <w:szCs w:val="22"/>
        </w:rPr>
        <w:t>paracetamol</w:t>
      </w:r>
    </w:p>
    <w:p w14:paraId="26387F6A" w14:textId="77777777" w:rsidR="003A48CF" w:rsidRPr="001931D8" w:rsidRDefault="003A48CF" w:rsidP="003A48CF">
      <w:pPr>
        <w:rPr>
          <w:sz w:val="22"/>
          <w:szCs w:val="22"/>
        </w:rPr>
      </w:pPr>
    </w:p>
    <w:p w14:paraId="607CD65B" w14:textId="77777777" w:rsidR="003A48CF" w:rsidRPr="001931D8" w:rsidRDefault="003A48CF" w:rsidP="003A48CF">
      <w:pPr>
        <w:rPr>
          <w:sz w:val="22"/>
          <w:szCs w:val="22"/>
        </w:rPr>
      </w:pPr>
    </w:p>
    <w:p w14:paraId="30383A86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b/>
          <w:sz w:val="22"/>
          <w:szCs w:val="22"/>
        </w:rPr>
        <w:t>Pozorne si prečítajte</w:t>
      </w:r>
      <w:r w:rsidRPr="001931D8">
        <w:rPr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celú písomnú informáciu predtým, </w:t>
      </w:r>
      <w:r w:rsidR="00282C2C" w:rsidRPr="001931D8">
        <w:rPr>
          <w:b/>
          <w:sz w:val="22"/>
          <w:szCs w:val="22"/>
        </w:rPr>
        <w:t>ako</w:t>
      </w:r>
      <w:r w:rsidRPr="001931D8">
        <w:rPr>
          <w:b/>
          <w:sz w:val="22"/>
          <w:szCs w:val="22"/>
        </w:rPr>
        <w:t xml:space="preserve"> začnete užívať</w:t>
      </w:r>
      <w:r w:rsidRPr="001931D8">
        <w:rPr>
          <w:b/>
          <w:i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tento liek, pretože obsahuje pre vás dôležité informácie.</w:t>
      </w:r>
    </w:p>
    <w:p w14:paraId="7829FBDF" w14:textId="77777777" w:rsidR="003A48CF" w:rsidRPr="001931D8" w:rsidRDefault="003A48CF" w:rsidP="003A48CF">
      <w:pPr>
        <w:rPr>
          <w:bCs/>
          <w:iCs/>
          <w:sz w:val="22"/>
          <w:szCs w:val="22"/>
        </w:rPr>
      </w:pPr>
      <w:r w:rsidRPr="001931D8">
        <w:rPr>
          <w:bCs/>
          <w:iCs/>
          <w:sz w:val="22"/>
          <w:szCs w:val="22"/>
        </w:rPr>
        <w:t xml:space="preserve">Vždy užívajte tento liek </w:t>
      </w:r>
      <w:r w:rsidR="00282C2C" w:rsidRPr="001931D8">
        <w:rPr>
          <w:bCs/>
          <w:iCs/>
          <w:sz w:val="22"/>
          <w:szCs w:val="22"/>
        </w:rPr>
        <w:t xml:space="preserve">presne </w:t>
      </w:r>
      <w:r w:rsidRPr="001931D8">
        <w:rPr>
          <w:bCs/>
          <w:iCs/>
          <w:sz w:val="22"/>
          <w:szCs w:val="22"/>
        </w:rPr>
        <w:t xml:space="preserve">tak, ako je to uvedené v tejto </w:t>
      </w:r>
      <w:r w:rsidR="00282C2C" w:rsidRPr="001931D8">
        <w:rPr>
          <w:bCs/>
          <w:iCs/>
          <w:sz w:val="22"/>
          <w:szCs w:val="22"/>
        </w:rPr>
        <w:t xml:space="preserve">písomnej </w:t>
      </w:r>
      <w:r w:rsidRPr="001931D8">
        <w:rPr>
          <w:bCs/>
          <w:iCs/>
          <w:sz w:val="22"/>
          <w:szCs w:val="22"/>
        </w:rPr>
        <w:t>informácii alebo ako vám povedal váš lekár alebo lekárnik.</w:t>
      </w:r>
    </w:p>
    <w:p w14:paraId="7DB08801" w14:textId="77777777" w:rsidR="003A48CF" w:rsidRPr="001931D8" w:rsidRDefault="003A48CF" w:rsidP="003A48CF">
      <w:pPr>
        <w:numPr>
          <w:ilvl w:val="0"/>
          <w:numId w:val="3"/>
        </w:numPr>
        <w:rPr>
          <w:sz w:val="22"/>
          <w:szCs w:val="22"/>
        </w:rPr>
      </w:pPr>
      <w:r w:rsidRPr="001931D8">
        <w:rPr>
          <w:sz w:val="22"/>
          <w:szCs w:val="22"/>
        </w:rPr>
        <w:t>Túto písomnú informáciu si uschovajte. Možno bude potrebné, aby ste si ju znovu prečítali.</w:t>
      </w:r>
    </w:p>
    <w:p w14:paraId="785E8113" w14:textId="77777777" w:rsidR="003A48CF" w:rsidRPr="001931D8" w:rsidRDefault="003A48CF" w:rsidP="003A48CF">
      <w:pPr>
        <w:numPr>
          <w:ilvl w:val="0"/>
          <w:numId w:val="3"/>
        </w:numPr>
        <w:rPr>
          <w:sz w:val="22"/>
          <w:szCs w:val="22"/>
        </w:rPr>
      </w:pPr>
      <w:r w:rsidRPr="001931D8">
        <w:rPr>
          <w:sz w:val="22"/>
          <w:szCs w:val="22"/>
        </w:rPr>
        <w:t>Ak potrebujete ďalšie informácie alebo radu, obráťte sa na svojho lekárnika.</w:t>
      </w:r>
    </w:p>
    <w:p w14:paraId="5C8AB9B3" w14:textId="77777777" w:rsidR="003A48CF" w:rsidRPr="001931D8" w:rsidRDefault="003A48CF" w:rsidP="003A48CF">
      <w:pPr>
        <w:numPr>
          <w:ilvl w:val="0"/>
          <w:numId w:val="3"/>
        </w:num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</w:t>
      </w:r>
      <w:r w:rsidRPr="001931D8">
        <w:rPr>
          <w:sz w:val="22"/>
          <w:szCs w:val="22"/>
        </w:rPr>
        <w:t>,</w:t>
      </w:r>
      <w:r w:rsidRPr="001931D8">
        <w:rPr>
          <w:noProof/>
          <w:sz w:val="22"/>
          <w:szCs w:val="22"/>
        </w:rPr>
        <w:t xml:space="preserve"> ktoré nie sú uvedené v tejto písomnej informácii. Pozri časť 4.</w:t>
      </w:r>
    </w:p>
    <w:p w14:paraId="5102F559" w14:textId="77777777" w:rsidR="003A48CF" w:rsidRPr="001931D8" w:rsidRDefault="003A48CF" w:rsidP="00282C2C">
      <w:pPr>
        <w:numPr>
          <w:ilvl w:val="0"/>
          <w:numId w:val="3"/>
        </w:numPr>
        <w:ind w:right="-2"/>
        <w:rPr>
          <w:b/>
          <w:noProof/>
          <w:sz w:val="22"/>
          <w:szCs w:val="22"/>
        </w:rPr>
      </w:pPr>
      <w:r w:rsidRPr="001931D8">
        <w:rPr>
          <w:noProof/>
          <w:sz w:val="22"/>
          <w:szCs w:val="22"/>
        </w:rPr>
        <w:t>Ak sa do 3 dní</w:t>
      </w:r>
      <w:r w:rsidR="00282C2C" w:rsidRPr="001931D8">
        <w:rPr>
          <w:noProof/>
          <w:sz w:val="22"/>
          <w:szCs w:val="22"/>
        </w:rPr>
        <w:t xml:space="preserve"> nebudete cítiť lepšie alebo sa budete cítiť horšie</w:t>
      </w:r>
      <w:r w:rsidRPr="001931D8">
        <w:rPr>
          <w:noProof/>
          <w:sz w:val="22"/>
          <w:szCs w:val="22"/>
        </w:rPr>
        <w:t xml:space="preserve">, musíte sa obrátiť na lekára. </w:t>
      </w:r>
    </w:p>
    <w:p w14:paraId="798B31B1" w14:textId="77777777" w:rsidR="003A48CF" w:rsidRPr="001931D8" w:rsidRDefault="003A48CF" w:rsidP="003A48CF">
      <w:pPr>
        <w:rPr>
          <w:sz w:val="22"/>
          <w:szCs w:val="22"/>
        </w:rPr>
      </w:pPr>
    </w:p>
    <w:p w14:paraId="6BFE55C0" w14:textId="77777777" w:rsidR="003A48CF" w:rsidRPr="001931D8" w:rsidRDefault="003A48CF" w:rsidP="003A48CF">
      <w:pPr>
        <w:rPr>
          <w:sz w:val="22"/>
          <w:szCs w:val="22"/>
        </w:rPr>
      </w:pPr>
    </w:p>
    <w:p w14:paraId="172C89BC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 tejto písomnej informácii sa dozviete:</w:t>
      </w:r>
    </w:p>
    <w:p w14:paraId="22ACA2D4" w14:textId="77777777" w:rsidR="00256D58" w:rsidRPr="001931D8" w:rsidRDefault="00256D58" w:rsidP="003A48CF">
      <w:pPr>
        <w:rPr>
          <w:b/>
          <w:bCs/>
          <w:sz w:val="22"/>
          <w:szCs w:val="22"/>
        </w:rPr>
      </w:pPr>
    </w:p>
    <w:p w14:paraId="53EF54F7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Čo je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a na čo sa používa</w:t>
      </w:r>
    </w:p>
    <w:p w14:paraId="1F9B592E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Čo potrebujete vedieť predtým, ako užijete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  <w:r w:rsidRPr="001931D8">
        <w:rPr>
          <w:sz w:val="22"/>
          <w:szCs w:val="22"/>
        </w:rPr>
        <w:t xml:space="preserve"> </w:t>
      </w:r>
    </w:p>
    <w:p w14:paraId="25B8FE33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Ako užívať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</w:p>
    <w:p w14:paraId="44FC9EC1" w14:textId="77777777" w:rsidR="003A48CF" w:rsidRPr="001931D8" w:rsidRDefault="003A48CF" w:rsidP="003A48CF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Možné vedľajšie účinky</w:t>
      </w:r>
    </w:p>
    <w:p w14:paraId="2A631CBE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Ako uchovávať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  <w:r w:rsidRPr="001931D8">
        <w:rPr>
          <w:sz w:val="22"/>
          <w:szCs w:val="22"/>
        </w:rPr>
        <w:t xml:space="preserve"> </w:t>
      </w:r>
    </w:p>
    <w:p w14:paraId="37527B91" w14:textId="77777777" w:rsidR="003A48CF" w:rsidRPr="001931D8" w:rsidRDefault="003A48CF" w:rsidP="003A48CF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Obsah balenia a ďalšie informácie</w:t>
      </w:r>
    </w:p>
    <w:p w14:paraId="725B3BA5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10C1E35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8EF9512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1.</w:t>
      </w:r>
      <w:r w:rsidRPr="001931D8">
        <w:rPr>
          <w:b/>
          <w:noProof/>
          <w:sz w:val="22"/>
          <w:szCs w:val="22"/>
        </w:rPr>
        <w:tab/>
        <w:t>Čo</w:t>
      </w:r>
      <w:r w:rsidRPr="001931D8">
        <w:rPr>
          <w:b/>
          <w:sz w:val="22"/>
          <w:szCs w:val="22"/>
        </w:rPr>
        <w:t xml:space="preserve"> je 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8D6BE9" w:rsidRPr="001931D8">
        <w:rPr>
          <w:b/>
          <w:sz w:val="22"/>
          <w:szCs w:val="22"/>
        </w:rPr>
        <w:t xml:space="preserve">500 mg </w:t>
      </w:r>
      <w:r w:rsidRPr="001931D8">
        <w:rPr>
          <w:b/>
          <w:noProof/>
          <w:sz w:val="22"/>
          <w:szCs w:val="22"/>
        </w:rPr>
        <w:t>a </w:t>
      </w:r>
      <w:r w:rsidRPr="001931D8">
        <w:rPr>
          <w:b/>
          <w:sz w:val="22"/>
          <w:szCs w:val="22"/>
        </w:rPr>
        <w:t xml:space="preserve">na </w:t>
      </w:r>
      <w:r w:rsidRPr="001931D8">
        <w:rPr>
          <w:b/>
          <w:noProof/>
          <w:sz w:val="22"/>
          <w:szCs w:val="22"/>
        </w:rPr>
        <w:t>čo sa používa</w:t>
      </w:r>
    </w:p>
    <w:p w14:paraId="5A36A7C2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7DCE9D9B" w14:textId="105B6595" w:rsidR="003A48CF" w:rsidRPr="001931D8" w:rsidRDefault="003A48CF" w:rsidP="003A48CF">
      <w:pPr>
        <w:numPr>
          <w:ilvl w:val="12"/>
          <w:numId w:val="0"/>
        </w:numPr>
        <w:ind w:right="-2"/>
        <w:rPr>
          <w:rFonts w:eastAsia="Calibri"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>Paracetamol, liečivo lieku 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7C0200" w:rsidRPr="001931D8">
        <w:rPr>
          <w:rFonts w:eastAsia="Calibri"/>
          <w:sz w:val="22"/>
          <w:szCs w:val="22"/>
          <w:lang w:eastAsia="sk-SK"/>
        </w:rPr>
        <w:t xml:space="preserve"> </w:t>
      </w:r>
      <w:r w:rsidR="008D6BE9" w:rsidRPr="001931D8">
        <w:rPr>
          <w:rFonts w:eastAsia="Calibri"/>
          <w:sz w:val="22"/>
          <w:szCs w:val="22"/>
          <w:lang w:eastAsia="sk-SK"/>
        </w:rPr>
        <w:t>500 mg</w:t>
      </w:r>
      <w:r w:rsidRPr="001931D8">
        <w:rPr>
          <w:rFonts w:eastAsia="Calibri"/>
          <w:sz w:val="22"/>
          <w:szCs w:val="22"/>
          <w:lang w:eastAsia="sk-SK"/>
        </w:rPr>
        <w:t>, pôsobí proti bolesti a znižuje zvýšenú telesnú teplotu. 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8D6BE9" w:rsidRPr="001931D8">
        <w:rPr>
          <w:rFonts w:eastAsia="Calibri"/>
          <w:sz w:val="22"/>
          <w:szCs w:val="22"/>
          <w:lang w:eastAsia="sk-SK"/>
        </w:rPr>
        <w:t xml:space="preserve"> 500 mg</w:t>
      </w:r>
      <w:r w:rsidRPr="001931D8">
        <w:rPr>
          <w:rFonts w:eastAsia="Calibri"/>
          <w:sz w:val="22"/>
          <w:szCs w:val="22"/>
          <w:lang w:eastAsia="sk-SK"/>
        </w:rPr>
        <w:t xml:space="preserve"> je určený na zníženie horúčky pri chrípke, nachladnutí a iných infekčných ochoreniach. </w:t>
      </w:r>
    </w:p>
    <w:p w14:paraId="7A81453B" w14:textId="77777777" w:rsidR="003A48CF" w:rsidRPr="001931D8" w:rsidRDefault="003A48CF" w:rsidP="003A48CF">
      <w:pPr>
        <w:jc w:val="both"/>
        <w:rPr>
          <w:rFonts w:eastAsia="Calibri"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>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8D6BE9" w:rsidRPr="001931D8">
        <w:rPr>
          <w:rFonts w:eastAsia="Calibri"/>
          <w:sz w:val="22"/>
          <w:szCs w:val="22"/>
          <w:lang w:eastAsia="sk-SK"/>
        </w:rPr>
        <w:t xml:space="preserve"> 500 mg </w:t>
      </w:r>
      <w:r w:rsidRPr="001931D8">
        <w:rPr>
          <w:rFonts w:eastAsia="Calibri"/>
          <w:sz w:val="22"/>
          <w:szCs w:val="22"/>
          <w:lang w:eastAsia="sk-SK"/>
        </w:rPr>
        <w:t>je tiež vhodný pri bolestiach rôzneho pôvodu, napr. pri bolestiach hlavy, zubov, pri bolestivej menštruácii, bolesti pohybového ústrojenstva sprevádzajúce chrípku a nachladnutie a bolesti chrbta.</w:t>
      </w:r>
    </w:p>
    <w:p w14:paraId="4C49E770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rFonts w:eastAsia="Calibri"/>
          <w:sz w:val="22"/>
          <w:szCs w:val="22"/>
          <w:lang w:eastAsia="sk-SK"/>
        </w:rPr>
      </w:pPr>
    </w:p>
    <w:p w14:paraId="4A408908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</w:t>
      </w:r>
      <w:r w:rsidR="00282C2C" w:rsidRPr="001931D8">
        <w:rPr>
          <w:bCs/>
          <w:sz w:val="22"/>
          <w:szCs w:val="22"/>
        </w:rPr>
        <w:t>ARALEN</w:t>
      </w:r>
      <w:r w:rsidRPr="001931D8">
        <w:rPr>
          <w:bCs/>
          <w:sz w:val="22"/>
          <w:szCs w:val="22"/>
        </w:rPr>
        <w:t xml:space="preserve"> horúci nápoj bez cukru</w:t>
      </w:r>
      <w:r w:rsidR="00A850A0" w:rsidRPr="001931D8">
        <w:rPr>
          <w:bCs/>
          <w:sz w:val="22"/>
          <w:szCs w:val="22"/>
        </w:rPr>
        <w:t xml:space="preserve"> </w:t>
      </w:r>
      <w:r w:rsidR="008D6BE9" w:rsidRPr="001931D8">
        <w:rPr>
          <w:bCs/>
          <w:sz w:val="22"/>
          <w:szCs w:val="22"/>
        </w:rPr>
        <w:t xml:space="preserve">500 mg </w:t>
      </w:r>
      <w:r w:rsidRPr="001931D8">
        <w:rPr>
          <w:bCs/>
          <w:sz w:val="22"/>
          <w:szCs w:val="22"/>
        </w:rPr>
        <w:t>je určený pre dospelých a dospievajúcich od 12 rokov.</w:t>
      </w:r>
    </w:p>
    <w:p w14:paraId="28D5CD7A" w14:textId="77777777" w:rsidR="003A48CF" w:rsidRPr="001931D8" w:rsidRDefault="003A48CF" w:rsidP="003A48CF">
      <w:pPr>
        <w:rPr>
          <w:bCs/>
          <w:sz w:val="22"/>
          <w:szCs w:val="22"/>
        </w:rPr>
      </w:pPr>
    </w:p>
    <w:p w14:paraId="2D38856E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6C63AB12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2.</w:t>
      </w:r>
      <w:r w:rsidRPr="001931D8">
        <w:rPr>
          <w:b/>
          <w:noProof/>
          <w:sz w:val="22"/>
          <w:szCs w:val="22"/>
        </w:rPr>
        <w:tab/>
        <w:t xml:space="preserve">Čo potrebujete vedieť predtým, ako užijete </w:t>
      </w:r>
      <w:r w:rsidRPr="001931D8">
        <w:rPr>
          <w:b/>
          <w:sz w:val="22"/>
          <w:szCs w:val="22"/>
        </w:rPr>
        <w:t>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8D6BE9" w:rsidRPr="001931D8">
        <w:rPr>
          <w:b/>
          <w:sz w:val="22"/>
          <w:szCs w:val="22"/>
        </w:rPr>
        <w:t>500 mg</w:t>
      </w:r>
    </w:p>
    <w:p w14:paraId="46A6B0C6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03D870AD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Neužívajte </w:t>
      </w:r>
      <w:r w:rsidRPr="001931D8">
        <w:rPr>
          <w:b/>
          <w:sz w:val="22"/>
          <w:szCs w:val="22"/>
        </w:rPr>
        <w:t>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="008D6BE9" w:rsidRPr="001931D8">
        <w:rPr>
          <w:b/>
          <w:sz w:val="22"/>
          <w:szCs w:val="22"/>
        </w:rPr>
        <w:t xml:space="preserve"> 500 mg</w:t>
      </w:r>
      <w:r w:rsidRPr="001931D8">
        <w:rPr>
          <w:b/>
          <w:sz w:val="22"/>
          <w:szCs w:val="22"/>
        </w:rPr>
        <w:t>,</w:t>
      </w:r>
    </w:p>
    <w:p w14:paraId="21676109" w14:textId="1D54BBAE" w:rsidR="003A48CF" w:rsidRPr="001931D8" w:rsidRDefault="003A48CF" w:rsidP="00DF5246">
      <w:pPr>
        <w:numPr>
          <w:ilvl w:val="0"/>
          <w:numId w:val="26"/>
        </w:numPr>
        <w:tabs>
          <w:tab w:val="clear" w:pos="1440"/>
          <w:tab w:val="num" w:pos="567"/>
        </w:tabs>
        <w:ind w:left="567" w:hanging="567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ste alergický na paracetamol alebo na ktorúkoľvek z ďalších zložiek tohto lieku (uvedených v časti 6)</w:t>
      </w:r>
    </w:p>
    <w:p w14:paraId="160254FD" w14:textId="56B0BEAD" w:rsidR="000454C5" w:rsidRPr="001931D8" w:rsidRDefault="003A48CF" w:rsidP="00DF5246">
      <w:pPr>
        <w:numPr>
          <w:ilvl w:val="0"/>
          <w:numId w:val="26"/>
        </w:numPr>
        <w:tabs>
          <w:tab w:val="clear" w:pos="1440"/>
          <w:tab w:val="num" w:pos="567"/>
        </w:tabs>
        <w:ind w:left="567" w:hanging="567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máte ťažkú poruchu funkcie pečene alebo akútn</w:t>
      </w:r>
      <w:r w:rsidR="000454C5" w:rsidRPr="001931D8">
        <w:rPr>
          <w:bCs/>
          <w:sz w:val="22"/>
          <w:szCs w:val="22"/>
        </w:rPr>
        <w:t>y</w:t>
      </w:r>
      <w:r w:rsidRPr="001931D8">
        <w:rPr>
          <w:bCs/>
          <w:sz w:val="22"/>
          <w:szCs w:val="22"/>
        </w:rPr>
        <w:t xml:space="preserve"> z</w:t>
      </w:r>
      <w:r w:rsidR="000454C5" w:rsidRPr="001931D8">
        <w:rPr>
          <w:bCs/>
          <w:sz w:val="22"/>
          <w:szCs w:val="22"/>
        </w:rPr>
        <w:t>ápal</w:t>
      </w:r>
      <w:r w:rsidRPr="001931D8">
        <w:rPr>
          <w:bCs/>
          <w:sz w:val="22"/>
          <w:szCs w:val="22"/>
        </w:rPr>
        <w:t xml:space="preserve"> pečene</w:t>
      </w:r>
    </w:p>
    <w:p w14:paraId="728322A8" w14:textId="558FE317" w:rsidR="003A48CF" w:rsidRPr="001931D8" w:rsidRDefault="000454C5" w:rsidP="00DF5246">
      <w:pPr>
        <w:numPr>
          <w:ilvl w:val="0"/>
          <w:numId w:val="26"/>
        </w:numPr>
        <w:tabs>
          <w:tab w:val="clear" w:pos="1440"/>
          <w:tab w:val="num" w:pos="567"/>
        </w:tabs>
        <w:ind w:left="567" w:hanging="567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máte ťažkú formu určitého typu málokrvnosti nazývaný hemolytická anémia</w:t>
      </w:r>
    </w:p>
    <w:p w14:paraId="2BD58271" w14:textId="77777777" w:rsidR="003A48CF" w:rsidRPr="001931D8" w:rsidRDefault="003A48CF" w:rsidP="003A48CF">
      <w:pPr>
        <w:rPr>
          <w:bCs/>
          <w:sz w:val="22"/>
          <w:szCs w:val="22"/>
        </w:rPr>
      </w:pPr>
    </w:p>
    <w:p w14:paraId="38F9E2D2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si nie ste istý</w:t>
      </w:r>
      <w:r w:rsidR="00E136AA" w:rsidRPr="001931D8">
        <w:rPr>
          <w:bCs/>
          <w:sz w:val="22"/>
          <w:szCs w:val="22"/>
        </w:rPr>
        <w:t>,</w:t>
      </w:r>
      <w:r w:rsidRPr="001931D8">
        <w:rPr>
          <w:bCs/>
          <w:sz w:val="22"/>
          <w:szCs w:val="22"/>
        </w:rPr>
        <w:t xml:space="preserve"> či sa vás uvedené týka, poraďte sa so svojím lekárom. </w:t>
      </w:r>
    </w:p>
    <w:p w14:paraId="657F6DD9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64A61CAF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sz w:val="22"/>
          <w:szCs w:val="22"/>
        </w:rPr>
        <w:t>Upozornenia a opatrenia</w:t>
      </w:r>
    </w:p>
    <w:p w14:paraId="53A75345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lastRenderedPageBreak/>
        <w:t>Predtým, ako začnete užívať P</w:t>
      </w:r>
      <w:r w:rsidR="000454C5" w:rsidRPr="001931D8">
        <w:rPr>
          <w:bCs/>
          <w:sz w:val="22"/>
          <w:szCs w:val="22"/>
        </w:rPr>
        <w:t>ARALEN</w:t>
      </w:r>
      <w:r w:rsidRPr="001931D8">
        <w:rPr>
          <w:bCs/>
          <w:sz w:val="22"/>
          <w:szCs w:val="22"/>
        </w:rPr>
        <w:t xml:space="preserve"> horúci nápoj </w:t>
      </w:r>
      <w:r w:rsidRPr="001931D8">
        <w:rPr>
          <w:sz w:val="22"/>
          <w:szCs w:val="22"/>
        </w:rPr>
        <w:t>bez cukru</w:t>
      </w:r>
      <w:r w:rsidR="008D6BE9" w:rsidRPr="001931D8">
        <w:rPr>
          <w:sz w:val="22"/>
          <w:szCs w:val="22"/>
        </w:rPr>
        <w:t xml:space="preserve"> 500 mg</w:t>
      </w:r>
      <w:r w:rsidRPr="001931D8">
        <w:rPr>
          <w:bCs/>
          <w:sz w:val="22"/>
          <w:szCs w:val="22"/>
        </w:rPr>
        <w:t>, obráťte sa na svojho lekára alebo lekárnika, ak</w:t>
      </w:r>
      <w:r w:rsidR="00256D58" w:rsidRPr="001931D8">
        <w:rPr>
          <w:bCs/>
          <w:sz w:val="22"/>
          <w:szCs w:val="22"/>
        </w:rPr>
        <w:t>:</w:t>
      </w:r>
      <w:r w:rsidRPr="001931D8">
        <w:rPr>
          <w:bCs/>
          <w:sz w:val="22"/>
          <w:szCs w:val="22"/>
        </w:rPr>
        <w:t xml:space="preserve"> </w:t>
      </w:r>
    </w:p>
    <w:p w14:paraId="553254E8" w14:textId="77777777"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ochorenie pečene a obličiek,</w:t>
      </w:r>
    </w:p>
    <w:p w14:paraId="06F03621" w14:textId="77777777"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sz w:val="22"/>
          <w:szCs w:val="22"/>
        </w:rPr>
        <w:t xml:space="preserve">máte závažný typ </w:t>
      </w:r>
      <w:r w:rsidR="001931D8" w:rsidRPr="001931D8">
        <w:rPr>
          <w:sz w:val="22"/>
          <w:szCs w:val="22"/>
        </w:rPr>
        <w:t>chudo</w:t>
      </w:r>
      <w:r w:rsidRPr="001931D8">
        <w:rPr>
          <w:sz w:val="22"/>
          <w:szCs w:val="22"/>
        </w:rPr>
        <w:t>krvnosti nazývaný hemolytická anémia,</w:t>
      </w:r>
    </w:p>
    <w:p w14:paraId="48594E67" w14:textId="77777777"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ste boli lekárom informovaný, že máte nízky počet granulocytov (druh bielych krviniek) v krvi,</w:t>
      </w:r>
    </w:p>
    <w:p w14:paraId="2521AB06" w14:textId="77777777" w:rsidR="003A48CF" w:rsidRPr="001931D8" w:rsidRDefault="003A48CF" w:rsidP="006B7D12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nedostatok enzýmu glukózo-6-fosfát dehydrogenázy</w:t>
      </w:r>
      <w:r w:rsidR="006B7D12" w:rsidRPr="001931D8">
        <w:rPr>
          <w:bCs/>
          <w:sz w:val="22"/>
          <w:szCs w:val="22"/>
        </w:rPr>
        <w:t xml:space="preserve"> (dedičné ochorenie, ktoré spôsobuje zníženie počtu červených krviniek),</w:t>
      </w:r>
    </w:p>
    <w:p w14:paraId="17AAC459" w14:textId="77777777" w:rsidR="006B7D12" w:rsidRPr="001931D8" w:rsidRDefault="006B7D12" w:rsidP="00624AF1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precitlivenosť na kyselinu acetylsalicylovú a/alebo nesteroidné protizápalové lieky (NSAID),</w:t>
      </w:r>
    </w:p>
    <w:p w14:paraId="0D3B4288" w14:textId="77777777" w:rsidR="003A48CF" w:rsidRPr="001931D8" w:rsidRDefault="006B7D12" w:rsidP="003A48CF">
      <w:pPr>
        <w:ind w:left="360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-</w:t>
      </w:r>
      <w:r w:rsidRPr="001931D8">
        <w:rPr>
          <w:bCs/>
          <w:sz w:val="22"/>
          <w:szCs w:val="22"/>
        </w:rPr>
        <w:tab/>
        <w:t>máte problémy s požívaním alkoholu.</w:t>
      </w:r>
    </w:p>
    <w:p w14:paraId="357417B9" w14:textId="77777777" w:rsidR="006B7D12" w:rsidRPr="001931D8" w:rsidRDefault="006B7D12" w:rsidP="003A48CF">
      <w:pPr>
        <w:ind w:left="360"/>
        <w:rPr>
          <w:bCs/>
          <w:sz w:val="22"/>
          <w:szCs w:val="22"/>
        </w:rPr>
      </w:pPr>
    </w:p>
    <w:p w14:paraId="41BEF683" w14:textId="0C07C6F2" w:rsidR="006B7D12" w:rsidRPr="001931D8" w:rsidRDefault="001931D8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Dlhodobé u</w:t>
      </w:r>
      <w:r w:rsidR="006B7D12" w:rsidRPr="001931D8">
        <w:rPr>
          <w:bCs/>
          <w:sz w:val="22"/>
          <w:szCs w:val="22"/>
        </w:rPr>
        <w:t xml:space="preserve">žívanie </w:t>
      </w:r>
      <w:r w:rsidRPr="001931D8">
        <w:rPr>
          <w:bCs/>
          <w:sz w:val="22"/>
          <w:szCs w:val="22"/>
        </w:rPr>
        <w:t>(</w:t>
      </w:r>
      <w:r w:rsidR="00C97314">
        <w:rPr>
          <w:bCs/>
          <w:sz w:val="22"/>
          <w:szCs w:val="22"/>
        </w:rPr>
        <w:t>viac ako</w:t>
      </w:r>
      <w:r w:rsidR="00C97314" w:rsidRPr="001931D8">
        <w:rPr>
          <w:bCs/>
          <w:sz w:val="22"/>
          <w:szCs w:val="22"/>
        </w:rPr>
        <w:t xml:space="preserve"> </w:t>
      </w:r>
      <w:r w:rsidRPr="001931D8">
        <w:rPr>
          <w:bCs/>
          <w:sz w:val="22"/>
          <w:szCs w:val="22"/>
        </w:rPr>
        <w:t xml:space="preserve">10 dní) </w:t>
      </w:r>
      <w:r w:rsidR="006B7D12" w:rsidRPr="001931D8">
        <w:rPr>
          <w:bCs/>
          <w:sz w:val="22"/>
          <w:szCs w:val="22"/>
        </w:rPr>
        <w:t>vyšších ako odpor</w:t>
      </w:r>
      <w:r w:rsidR="00256D58" w:rsidRPr="001931D8">
        <w:rPr>
          <w:bCs/>
          <w:sz w:val="22"/>
          <w:szCs w:val="22"/>
        </w:rPr>
        <w:t>úča</w:t>
      </w:r>
      <w:r w:rsidR="006B7D12" w:rsidRPr="001931D8">
        <w:rPr>
          <w:bCs/>
          <w:sz w:val="22"/>
          <w:szCs w:val="22"/>
        </w:rPr>
        <w:t>ných dávok môže viesť k riziku závažného poškodenia</w:t>
      </w:r>
      <w:r w:rsidR="00C97314">
        <w:rPr>
          <w:bCs/>
          <w:sz w:val="22"/>
          <w:szCs w:val="22"/>
        </w:rPr>
        <w:t xml:space="preserve"> funkcie</w:t>
      </w:r>
      <w:r w:rsidR="006B7D12" w:rsidRPr="001931D8">
        <w:rPr>
          <w:bCs/>
          <w:sz w:val="22"/>
          <w:szCs w:val="22"/>
        </w:rPr>
        <w:t xml:space="preserve"> pečene. </w:t>
      </w:r>
    </w:p>
    <w:p w14:paraId="5603E56B" w14:textId="77777777"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Vplyv paracetamolu (liečiva PARALENU horúci nápoj bez cukru</w:t>
      </w:r>
      <w:r w:rsidR="008D6BE9" w:rsidRPr="001931D8">
        <w:rPr>
          <w:bCs/>
          <w:sz w:val="22"/>
          <w:szCs w:val="22"/>
        </w:rPr>
        <w:t xml:space="preserve"> 500 mg</w:t>
      </w:r>
      <w:r w:rsidRPr="001931D8">
        <w:rPr>
          <w:bCs/>
          <w:sz w:val="22"/>
          <w:szCs w:val="22"/>
        </w:rPr>
        <w:t>) poškodzujúci pečeň sa môže prejaviť aj pri krátkodobom použití liečebných dávok, bez predchádzajúcej poruchy funkcie pečene.</w:t>
      </w:r>
    </w:p>
    <w:p w14:paraId="6E850DF0" w14:textId="77777777"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Pri užívaní liekov s obsahom paracetamolu boli hlásené život ohrozujúce kožné reakcie. Ak sa objavia takéto prejavy alebo príznaky (napr. p</w:t>
      </w:r>
      <w:r w:rsidR="001931D8" w:rsidRPr="001931D8">
        <w:rPr>
          <w:bCs/>
          <w:sz w:val="22"/>
          <w:szCs w:val="22"/>
        </w:rPr>
        <w:t>ostupujúca</w:t>
      </w:r>
      <w:r w:rsidRPr="001931D8">
        <w:rPr>
          <w:bCs/>
          <w:sz w:val="22"/>
          <w:szCs w:val="22"/>
        </w:rPr>
        <w:t xml:space="preserve"> kožná vyrážka, často s pľuzgiermi alebo slizničnými léziami</w:t>
      </w:r>
      <w:r w:rsidR="00AE3882" w:rsidRPr="001931D8">
        <w:rPr>
          <w:bCs/>
          <w:sz w:val="22"/>
          <w:szCs w:val="22"/>
        </w:rPr>
        <w:t xml:space="preserve"> (vriedkami)</w:t>
      </w:r>
      <w:r w:rsidRPr="001931D8">
        <w:rPr>
          <w:bCs/>
          <w:sz w:val="22"/>
          <w:szCs w:val="22"/>
        </w:rPr>
        <w:t>), prestaňte liek užívať a ihneď vyhľadajte lekársku pomoc.</w:t>
      </w:r>
    </w:p>
    <w:p w14:paraId="0174A8C0" w14:textId="77777777"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si nie ste istý, či sa vás uvedené týka, poraďte sa so svojím lekárom.</w:t>
      </w:r>
    </w:p>
    <w:p w14:paraId="737A8B43" w14:textId="77777777" w:rsidR="00765C22" w:rsidRPr="001931D8" w:rsidRDefault="00765C22" w:rsidP="00765C22">
      <w:pPr>
        <w:outlineLvl w:val="0"/>
        <w:rPr>
          <w:rFonts w:eastAsia="Calibri"/>
          <w:sz w:val="22"/>
          <w:szCs w:val="22"/>
          <w:lang w:eastAsia="sk-SK"/>
        </w:rPr>
      </w:pPr>
    </w:p>
    <w:p w14:paraId="3F3D8E6A" w14:textId="77777777" w:rsidR="00765C22" w:rsidRPr="001931D8" w:rsidRDefault="00765C22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 xml:space="preserve">O vhodnosti súbežného podávania PARALENU horúci nápoj bez cukru </w:t>
      </w:r>
      <w:r w:rsidR="00A850A0" w:rsidRPr="001931D8">
        <w:rPr>
          <w:rFonts w:eastAsia="Calibri"/>
          <w:sz w:val="22"/>
          <w:szCs w:val="22"/>
          <w:lang w:eastAsia="sk-SK"/>
        </w:rPr>
        <w:t xml:space="preserve">500 mg </w:t>
      </w:r>
      <w:r w:rsidRPr="001931D8">
        <w:rPr>
          <w:rFonts w:eastAsia="Calibri"/>
          <w:sz w:val="22"/>
          <w:szCs w:val="22"/>
          <w:lang w:eastAsia="sk-SK"/>
        </w:rPr>
        <w:t xml:space="preserve">s inými liekmi proti bolesti a prechladnutiu sa poraďte s lekárom. </w:t>
      </w:r>
    </w:p>
    <w:p w14:paraId="378D4E4D" w14:textId="77777777" w:rsidR="006A1A6A" w:rsidRPr="001931D8" w:rsidRDefault="006A1A6A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</w:p>
    <w:p w14:paraId="4301B8FD" w14:textId="77777777" w:rsidR="00765C22" w:rsidRPr="001931D8" w:rsidRDefault="00765C22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noProof/>
          <w:sz w:val="22"/>
          <w:szCs w:val="22"/>
          <w:lang w:eastAsia="sk-SK"/>
        </w:rPr>
        <w:t>Neužívajte tento liek bez odporúčania lekára, ak máte ochorenie pečene</w:t>
      </w:r>
      <w:r w:rsidR="006A1A6A" w:rsidRPr="001931D8">
        <w:rPr>
          <w:rFonts w:eastAsia="Calibri"/>
          <w:noProof/>
          <w:sz w:val="22"/>
          <w:szCs w:val="22"/>
          <w:lang w:eastAsia="sk-SK"/>
        </w:rPr>
        <w:t>, trpíte chronickou podvýživou</w:t>
      </w:r>
      <w:r w:rsidRPr="001931D8">
        <w:rPr>
          <w:rFonts w:eastAsia="Calibri"/>
          <w:noProof/>
          <w:sz w:val="22"/>
          <w:szCs w:val="22"/>
          <w:lang w:eastAsia="sk-SK"/>
        </w:rPr>
        <w:t xml:space="preserve"> alebo užívate akékoľvek iné lieky obsahujúce paracetamol.</w:t>
      </w:r>
    </w:p>
    <w:p w14:paraId="342293A8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2D877464" w14:textId="64F3FD50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 xml:space="preserve">Deti </w:t>
      </w:r>
      <w:r w:rsidR="003662B2">
        <w:rPr>
          <w:b/>
          <w:sz w:val="22"/>
          <w:szCs w:val="22"/>
        </w:rPr>
        <w:t>a dospievajúci</w:t>
      </w:r>
    </w:p>
    <w:p w14:paraId="4088EA6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Tento liek nie je určený pre deti do 12 rokov.</w:t>
      </w:r>
    </w:p>
    <w:p w14:paraId="5F967073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2964DA99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bCs/>
          <w:sz w:val="22"/>
          <w:szCs w:val="22"/>
        </w:rPr>
        <w:t>Iné lieky a </w:t>
      </w:r>
      <w:r w:rsidRPr="001931D8">
        <w:rPr>
          <w:b/>
          <w:sz w:val="22"/>
          <w:szCs w:val="22"/>
        </w:rPr>
        <w:t>P</w:t>
      </w:r>
      <w:r w:rsidR="00765C22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 xml:space="preserve">horúci nápoj </w:t>
      </w:r>
      <w:r w:rsidRPr="001931D8">
        <w:rPr>
          <w:b/>
          <w:sz w:val="22"/>
          <w:szCs w:val="22"/>
        </w:rPr>
        <w:t>bez cukru</w:t>
      </w:r>
      <w:r w:rsidRPr="001931D8">
        <w:rPr>
          <w:b/>
          <w:bCs/>
          <w:sz w:val="22"/>
          <w:szCs w:val="22"/>
        </w:rPr>
        <w:t xml:space="preserve"> </w:t>
      </w:r>
      <w:r w:rsidR="00A850A0" w:rsidRPr="001931D8">
        <w:rPr>
          <w:b/>
          <w:bCs/>
          <w:sz w:val="22"/>
          <w:szCs w:val="22"/>
        </w:rPr>
        <w:t>500 mg</w:t>
      </w:r>
      <w:r w:rsidRPr="001931D8">
        <w:rPr>
          <w:b/>
          <w:bCs/>
          <w:sz w:val="22"/>
          <w:szCs w:val="22"/>
        </w:rPr>
        <w:t xml:space="preserve"> </w:t>
      </w:r>
    </w:p>
    <w:p w14:paraId="1D22EBDD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5FBF2D50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443A4076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Neužívajte P</w:t>
      </w:r>
      <w:r w:rsidR="00765C22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</w:t>
      </w:r>
      <w:r w:rsidR="00A850A0" w:rsidRPr="001931D8">
        <w:rPr>
          <w:b/>
          <w:sz w:val="22"/>
          <w:szCs w:val="22"/>
        </w:rPr>
        <w:t xml:space="preserve"> 500 mg</w:t>
      </w:r>
      <w:r w:rsidRPr="001931D8">
        <w:rPr>
          <w:b/>
          <w:sz w:val="22"/>
          <w:szCs w:val="22"/>
        </w:rPr>
        <w:t>, ak užívate:</w:t>
      </w:r>
    </w:p>
    <w:p w14:paraId="09C7C603" w14:textId="77777777" w:rsidR="003A48CF" w:rsidRPr="001931D8" w:rsidRDefault="003A48CF" w:rsidP="003A48CF">
      <w:pPr>
        <w:numPr>
          <w:ilvl w:val="0"/>
          <w:numId w:val="16"/>
        </w:numPr>
        <w:rPr>
          <w:sz w:val="22"/>
          <w:szCs w:val="22"/>
        </w:rPr>
      </w:pPr>
      <w:r w:rsidRPr="001931D8">
        <w:rPr>
          <w:sz w:val="22"/>
          <w:szCs w:val="22"/>
        </w:rPr>
        <w:t>akékoľvek iné lieky obsahujúce paracetamol</w:t>
      </w:r>
      <w:r w:rsidR="00AE3882" w:rsidRPr="001931D8">
        <w:rPr>
          <w:sz w:val="22"/>
          <w:szCs w:val="22"/>
        </w:rPr>
        <w:t>.</w:t>
      </w:r>
    </w:p>
    <w:p w14:paraId="50041E15" w14:textId="77777777" w:rsidR="003A48CF" w:rsidRPr="001931D8" w:rsidRDefault="003A48CF" w:rsidP="003A48CF">
      <w:pPr>
        <w:rPr>
          <w:sz w:val="22"/>
          <w:szCs w:val="22"/>
        </w:rPr>
      </w:pPr>
    </w:p>
    <w:p w14:paraId="4902DFEC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O používaní lieku sa poraďte so svojím lekárom alebo lekárnikom, ak užívate:</w:t>
      </w:r>
    </w:p>
    <w:p w14:paraId="0E5547D7" w14:textId="77777777" w:rsidR="003A48CF" w:rsidRPr="001931D8" w:rsidRDefault="003A48CF" w:rsidP="007C6811">
      <w:pPr>
        <w:numPr>
          <w:ilvl w:val="0"/>
          <w:numId w:val="15"/>
        </w:numPr>
        <w:rPr>
          <w:sz w:val="22"/>
          <w:szCs w:val="22"/>
        </w:rPr>
      </w:pPr>
      <w:r w:rsidRPr="001931D8">
        <w:rPr>
          <w:sz w:val="22"/>
          <w:szCs w:val="22"/>
        </w:rPr>
        <w:t>lieky na liečbu nevoľnosti</w:t>
      </w:r>
      <w:r w:rsidR="00256D58" w:rsidRPr="001931D8">
        <w:rPr>
          <w:sz w:val="22"/>
          <w:szCs w:val="22"/>
        </w:rPr>
        <w:t xml:space="preserve">, </w:t>
      </w:r>
      <w:r w:rsidRPr="001931D8">
        <w:rPr>
          <w:sz w:val="22"/>
          <w:szCs w:val="22"/>
        </w:rPr>
        <w:t>vracania</w:t>
      </w:r>
      <w:r w:rsidR="007C6811" w:rsidRPr="001931D8">
        <w:rPr>
          <w:sz w:val="22"/>
          <w:szCs w:val="22"/>
        </w:rPr>
        <w:t xml:space="preserve"> alebo žalúdočných vredov</w:t>
      </w:r>
      <w:r w:rsidRPr="001931D8">
        <w:rPr>
          <w:sz w:val="22"/>
          <w:szCs w:val="22"/>
        </w:rPr>
        <w:t xml:space="preserve"> (metoklopramid</w:t>
      </w:r>
      <w:r w:rsidR="00765C22" w:rsidRPr="001931D8">
        <w:rPr>
          <w:sz w:val="22"/>
          <w:szCs w:val="22"/>
        </w:rPr>
        <w:t>,  </w:t>
      </w:r>
      <w:r w:rsidRPr="001931D8">
        <w:rPr>
          <w:sz w:val="22"/>
          <w:szCs w:val="22"/>
        </w:rPr>
        <w:t>domperidón</w:t>
      </w:r>
      <w:r w:rsidR="00765C22" w:rsidRPr="001931D8">
        <w:rPr>
          <w:sz w:val="22"/>
          <w:szCs w:val="22"/>
        </w:rPr>
        <w:t xml:space="preserve"> a propantelín</w:t>
      </w:r>
      <w:r w:rsidRPr="001931D8">
        <w:rPr>
          <w:sz w:val="22"/>
          <w:szCs w:val="22"/>
        </w:rPr>
        <w:t>),</w:t>
      </w:r>
    </w:p>
    <w:p w14:paraId="78B1B42E" w14:textId="77777777" w:rsidR="003A48CF" w:rsidRPr="001931D8" w:rsidRDefault="003A48CF" w:rsidP="00B817F9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</w:t>
      </w:r>
      <w:r w:rsidR="007C6811" w:rsidRPr="001931D8">
        <w:rPr>
          <w:sz w:val="22"/>
          <w:szCs w:val="22"/>
        </w:rPr>
        <w:t xml:space="preserve">ovplyvňujúce zrážanie </w:t>
      </w:r>
      <w:r w:rsidRPr="001931D8">
        <w:rPr>
          <w:sz w:val="22"/>
          <w:szCs w:val="22"/>
        </w:rPr>
        <w:t xml:space="preserve">krvi (warfarín alebo iné </w:t>
      </w:r>
      <w:r w:rsidR="00B817F9" w:rsidRPr="001931D8">
        <w:rPr>
          <w:sz w:val="22"/>
          <w:szCs w:val="22"/>
        </w:rPr>
        <w:t>lieky znižujúce zráža</w:t>
      </w:r>
      <w:r w:rsidR="00256D58" w:rsidRPr="001931D8">
        <w:rPr>
          <w:sz w:val="22"/>
          <w:szCs w:val="22"/>
        </w:rPr>
        <w:t>nli</w:t>
      </w:r>
      <w:r w:rsidR="00B817F9" w:rsidRPr="001931D8">
        <w:rPr>
          <w:sz w:val="22"/>
          <w:szCs w:val="22"/>
        </w:rPr>
        <w:t>vosť krvi</w:t>
      </w:r>
      <w:r w:rsidRPr="001931D8">
        <w:rPr>
          <w:sz w:val="22"/>
          <w:szCs w:val="22"/>
        </w:rPr>
        <w:t>),</w:t>
      </w:r>
    </w:p>
    <w:p w14:paraId="545A47F0" w14:textId="77777777" w:rsidR="00B817F9" w:rsidRPr="001931D8" w:rsidRDefault="003A48CF" w:rsidP="00624AF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lieky na lieč</w:t>
      </w:r>
      <w:r w:rsidR="00AE3882" w:rsidRPr="001931D8">
        <w:rPr>
          <w:sz w:val="22"/>
          <w:szCs w:val="22"/>
        </w:rPr>
        <w:t>bu</w:t>
      </w:r>
      <w:r w:rsidRPr="001931D8">
        <w:rPr>
          <w:sz w:val="22"/>
          <w:szCs w:val="22"/>
        </w:rPr>
        <w:t xml:space="preserve"> epilepsie (</w:t>
      </w:r>
      <w:r w:rsidR="001931D8" w:rsidRPr="001931D8">
        <w:rPr>
          <w:sz w:val="22"/>
          <w:szCs w:val="22"/>
        </w:rPr>
        <w:t xml:space="preserve">napr. </w:t>
      </w:r>
      <w:r w:rsidRPr="001931D8">
        <w:rPr>
          <w:sz w:val="22"/>
          <w:szCs w:val="22"/>
        </w:rPr>
        <w:t>glutetimid, fenobarbital, fenytoín, primid</w:t>
      </w:r>
      <w:r w:rsidR="00AE3882" w:rsidRPr="001931D8">
        <w:rPr>
          <w:sz w:val="22"/>
          <w:szCs w:val="22"/>
        </w:rPr>
        <w:t>ó</w:t>
      </w:r>
      <w:r w:rsidRPr="001931D8">
        <w:rPr>
          <w:sz w:val="22"/>
          <w:szCs w:val="22"/>
        </w:rPr>
        <w:t xml:space="preserve">n, karbamazepín, lamotrigín, topiramát), </w:t>
      </w:r>
    </w:p>
    <w:p w14:paraId="2686AC83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rifampicín alebo izoniazid (na liečbu tuberkulózy),</w:t>
      </w:r>
    </w:p>
    <w:p w14:paraId="1794EDC4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chloramfenikol, flu</w:t>
      </w:r>
      <w:r w:rsidR="00AE3882" w:rsidRPr="001931D8">
        <w:rPr>
          <w:bCs/>
          <w:sz w:val="22"/>
          <w:szCs w:val="22"/>
        </w:rPr>
        <w:t>k</w:t>
      </w:r>
      <w:r w:rsidRPr="001931D8">
        <w:rPr>
          <w:bCs/>
          <w:sz w:val="22"/>
          <w:szCs w:val="22"/>
        </w:rPr>
        <w:t>loxacilín (antibiotiká),</w:t>
      </w:r>
    </w:p>
    <w:p w14:paraId="47723951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zidovudín (na liečbu infekcie HIV a AIDS),</w:t>
      </w:r>
    </w:p>
    <w:p w14:paraId="040DAC59" w14:textId="77777777" w:rsidR="003A48CF" w:rsidRPr="001931D8" w:rsidRDefault="00BD52E5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k</w:t>
      </w:r>
      <w:r w:rsidR="003A48CF" w:rsidRPr="001931D8">
        <w:rPr>
          <w:sz w:val="22"/>
          <w:szCs w:val="22"/>
        </w:rPr>
        <w:t>olestyramín (liek na zníženie tukov v krvi),</w:t>
      </w:r>
    </w:p>
    <w:p w14:paraId="1B999698" w14:textId="77777777" w:rsidR="003A48CF" w:rsidRPr="001931D8" w:rsidRDefault="003A48CF" w:rsidP="007C681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kyselinu acetylsalicylovú alebo iné lieky</w:t>
      </w:r>
      <w:r w:rsidR="007C6811" w:rsidRPr="001931D8">
        <w:rPr>
          <w:bCs/>
          <w:sz w:val="22"/>
          <w:szCs w:val="22"/>
        </w:rPr>
        <w:t xml:space="preserve"> proti bolesti a zápalu</w:t>
      </w:r>
      <w:r w:rsidRPr="001931D8">
        <w:rPr>
          <w:bCs/>
          <w:sz w:val="22"/>
          <w:szCs w:val="22"/>
        </w:rPr>
        <w:t>,</w:t>
      </w:r>
    </w:p>
    <w:p w14:paraId="6E330AE6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probenecid (na liečbu dny),</w:t>
      </w:r>
    </w:p>
    <w:p w14:paraId="373616E9" w14:textId="77777777" w:rsidR="003A48CF" w:rsidRPr="001931D8" w:rsidRDefault="003A48CF" w:rsidP="007C681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na liečbu depresie (zo skupiny inhibítorov </w:t>
      </w:r>
      <w:r w:rsidR="001931D8" w:rsidRPr="001931D8">
        <w:rPr>
          <w:sz w:val="22"/>
          <w:szCs w:val="22"/>
        </w:rPr>
        <w:t>MAO</w:t>
      </w:r>
      <w:r w:rsidR="007C6811" w:rsidRPr="001931D8">
        <w:rPr>
          <w:sz w:val="22"/>
          <w:szCs w:val="22"/>
        </w:rPr>
        <w:t>)</w:t>
      </w:r>
      <w:r w:rsidRPr="001931D8">
        <w:rPr>
          <w:sz w:val="22"/>
          <w:szCs w:val="22"/>
        </w:rPr>
        <w:t xml:space="preserve"> alebo </w:t>
      </w:r>
      <w:r w:rsidR="007C6811" w:rsidRPr="001931D8">
        <w:rPr>
          <w:sz w:val="22"/>
          <w:szCs w:val="22"/>
        </w:rPr>
        <w:t xml:space="preserve">ste ich užívali v posledných dvoch týždňoch, lieky na liečbu depresie (zo skupiny </w:t>
      </w:r>
      <w:r w:rsidRPr="001931D8">
        <w:rPr>
          <w:sz w:val="22"/>
          <w:szCs w:val="22"/>
        </w:rPr>
        <w:t>tricyklických antidepresív),</w:t>
      </w:r>
      <w:r w:rsidR="007C6811" w:rsidRPr="001931D8">
        <w:rPr>
          <w:sz w:val="22"/>
          <w:szCs w:val="22"/>
        </w:rPr>
        <w:t xml:space="preserve"> </w:t>
      </w:r>
    </w:p>
    <w:p w14:paraId="3119BE24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na spanie, </w:t>
      </w:r>
      <w:r w:rsidR="00B817F9" w:rsidRPr="001931D8">
        <w:rPr>
          <w:sz w:val="22"/>
          <w:szCs w:val="22"/>
        </w:rPr>
        <w:t>upokojenie</w:t>
      </w:r>
      <w:r w:rsidRPr="001931D8">
        <w:rPr>
          <w:sz w:val="22"/>
          <w:szCs w:val="22"/>
        </w:rPr>
        <w:t xml:space="preserve"> a iné lieky tlm</w:t>
      </w:r>
      <w:r w:rsidR="00B817F9" w:rsidRPr="001931D8">
        <w:rPr>
          <w:sz w:val="22"/>
          <w:szCs w:val="22"/>
        </w:rPr>
        <w:t>iace</w:t>
      </w:r>
      <w:r w:rsidRPr="001931D8">
        <w:rPr>
          <w:sz w:val="22"/>
          <w:szCs w:val="22"/>
        </w:rPr>
        <w:t xml:space="preserve"> centráln</w:t>
      </w:r>
      <w:r w:rsidR="00B817F9" w:rsidRPr="001931D8">
        <w:rPr>
          <w:sz w:val="22"/>
          <w:szCs w:val="22"/>
        </w:rPr>
        <w:t>y</w:t>
      </w:r>
      <w:r w:rsidRPr="001931D8">
        <w:rPr>
          <w:sz w:val="22"/>
          <w:szCs w:val="22"/>
        </w:rPr>
        <w:t xml:space="preserve"> nervov</w:t>
      </w:r>
      <w:r w:rsidR="00B817F9" w:rsidRPr="001931D8">
        <w:rPr>
          <w:sz w:val="22"/>
          <w:szCs w:val="22"/>
        </w:rPr>
        <w:t>ý</w:t>
      </w:r>
      <w:r w:rsidRPr="001931D8">
        <w:rPr>
          <w:sz w:val="22"/>
          <w:szCs w:val="22"/>
        </w:rPr>
        <w:t xml:space="preserve"> systém,</w:t>
      </w:r>
    </w:p>
    <w:p w14:paraId="43A02838" w14:textId="77777777" w:rsidR="00B817F9" w:rsidRPr="001931D8" w:rsidRDefault="00B817F9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ústami </w:t>
      </w:r>
      <w:r w:rsidR="001931D8" w:rsidRPr="001931D8">
        <w:rPr>
          <w:sz w:val="22"/>
          <w:szCs w:val="22"/>
        </w:rPr>
        <w:t>poda</w:t>
      </w:r>
      <w:r w:rsidR="00AE3882" w:rsidRPr="001931D8">
        <w:rPr>
          <w:sz w:val="22"/>
          <w:szCs w:val="22"/>
        </w:rPr>
        <w:t>n</w:t>
      </w:r>
      <w:r w:rsidRPr="001931D8">
        <w:rPr>
          <w:sz w:val="22"/>
          <w:szCs w:val="22"/>
        </w:rPr>
        <w:t>ú antikoncepci</w:t>
      </w:r>
      <w:r w:rsidR="00AE3882" w:rsidRPr="001931D8">
        <w:rPr>
          <w:sz w:val="22"/>
          <w:szCs w:val="22"/>
        </w:rPr>
        <w:t>u</w:t>
      </w:r>
      <w:r w:rsidRPr="001931D8">
        <w:rPr>
          <w:sz w:val="22"/>
          <w:szCs w:val="22"/>
        </w:rPr>
        <w:t>,</w:t>
      </w:r>
    </w:p>
    <w:p w14:paraId="7233CE92" w14:textId="77777777" w:rsidR="00BC706F" w:rsidRPr="001931D8" w:rsidRDefault="00BC706F" w:rsidP="00624AF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iné lieky ovplyvňujúce funkciu pečene,</w:t>
      </w:r>
    </w:p>
    <w:p w14:paraId="4888BC43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lastRenderedPageBreak/>
        <w:t xml:space="preserve">lieky a výživové doplnky obsahujúce ľubovník bodkovaný. </w:t>
      </w:r>
    </w:p>
    <w:p w14:paraId="40AB2EAE" w14:textId="77777777" w:rsidR="003A48CF" w:rsidRPr="001931D8" w:rsidRDefault="003A48CF" w:rsidP="003A48CF">
      <w:pPr>
        <w:rPr>
          <w:sz w:val="22"/>
          <w:szCs w:val="22"/>
        </w:rPr>
      </w:pPr>
    </w:p>
    <w:p w14:paraId="022AA8F9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C706F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/>
          <w:b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A850A0" w:rsidRPr="001931D8">
        <w:rPr>
          <w:b/>
          <w:sz w:val="22"/>
          <w:szCs w:val="22"/>
        </w:rPr>
        <w:t xml:space="preserve">500 mg </w:t>
      </w:r>
      <w:r w:rsidRPr="001931D8">
        <w:rPr>
          <w:b/>
          <w:bCs/>
          <w:sz w:val="22"/>
          <w:szCs w:val="22"/>
        </w:rPr>
        <w:t>a jedlo, nápoje a alkohol</w:t>
      </w:r>
    </w:p>
    <w:p w14:paraId="39A1112E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sa počas liečby objavia zažívacie ťažkosti, užívajte liek spolu s jedlom.</w:t>
      </w:r>
    </w:p>
    <w:p w14:paraId="731CD871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Počas liečby nepite alkoholické nápoje. Sú</w:t>
      </w:r>
      <w:r w:rsidR="00256D58" w:rsidRPr="001931D8">
        <w:rPr>
          <w:sz w:val="22"/>
          <w:szCs w:val="22"/>
        </w:rPr>
        <w:t>bež</w:t>
      </w:r>
      <w:r w:rsidRPr="001931D8">
        <w:rPr>
          <w:sz w:val="22"/>
          <w:szCs w:val="22"/>
        </w:rPr>
        <w:t xml:space="preserve">ná konzumácia alkoholu spolu s týmto liekom môže zvýšiť riziko poškodenia pečene. </w:t>
      </w:r>
    </w:p>
    <w:p w14:paraId="34A869E0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BF295E9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Tehotenstvo</w:t>
      </w:r>
      <w:r w:rsidR="00B552A0" w:rsidRPr="001931D8">
        <w:rPr>
          <w:b/>
          <w:bCs/>
          <w:sz w:val="22"/>
          <w:szCs w:val="22"/>
        </w:rPr>
        <w:t>, </w:t>
      </w:r>
      <w:r w:rsidRPr="001931D8">
        <w:rPr>
          <w:b/>
          <w:bCs/>
          <w:sz w:val="22"/>
          <w:szCs w:val="22"/>
        </w:rPr>
        <w:t>dojčenie</w:t>
      </w:r>
      <w:r w:rsidR="00B552A0" w:rsidRPr="001931D8">
        <w:rPr>
          <w:b/>
          <w:bCs/>
          <w:sz w:val="22"/>
          <w:szCs w:val="22"/>
        </w:rPr>
        <w:t xml:space="preserve"> a plodnosť</w:t>
      </w:r>
    </w:p>
    <w:p w14:paraId="646DD5D2" w14:textId="2167E05F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Ak ste tehotná alebo dojčíte, ak si myslíte, že ste tehotná alebo ak plánujete otehotnieť, poraďte sa so svojím lekárom alebo lekárnikom </w:t>
      </w:r>
      <w:r w:rsidR="00FC3941">
        <w:rPr>
          <w:sz w:val="22"/>
          <w:szCs w:val="22"/>
        </w:rPr>
        <w:t>predtým</w:t>
      </w:r>
      <w:r w:rsidRPr="001931D8">
        <w:rPr>
          <w:sz w:val="22"/>
          <w:szCs w:val="22"/>
        </w:rPr>
        <w:t>, ako začnete užívať tento liek.</w:t>
      </w:r>
    </w:p>
    <w:p w14:paraId="64B0D2B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Tehotné ženy môžu užívať P</w:t>
      </w:r>
      <w:r w:rsidR="00BC706F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A850A0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len po konzultácii s lekárom. Dojčiace ženy môžu liek užívať 1 deň, dlhšie ako 1 deň môžu liek užívať len so súhlasom lekára.</w:t>
      </w:r>
    </w:p>
    <w:p w14:paraId="6E91D415" w14:textId="77777777" w:rsidR="003A48CF" w:rsidRPr="001931D8" w:rsidRDefault="003A48CF" w:rsidP="003A48CF">
      <w:pPr>
        <w:rPr>
          <w:bCs/>
          <w:sz w:val="22"/>
          <w:szCs w:val="22"/>
        </w:rPr>
      </w:pPr>
    </w:p>
    <w:p w14:paraId="6B821CA4" w14:textId="291767AB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Vedenie vozid</w:t>
      </w:r>
      <w:r w:rsidR="00FC3941">
        <w:rPr>
          <w:b/>
          <w:bCs/>
          <w:sz w:val="22"/>
          <w:szCs w:val="22"/>
        </w:rPr>
        <w:t>iel</w:t>
      </w:r>
      <w:r w:rsidRPr="001931D8">
        <w:rPr>
          <w:b/>
          <w:bCs/>
          <w:sz w:val="22"/>
          <w:szCs w:val="22"/>
        </w:rPr>
        <w:t xml:space="preserve"> a obsluha strojov</w:t>
      </w:r>
    </w:p>
    <w:p w14:paraId="7991B8E2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Liek neovplyvňuje činnosti vyžadujúce zvýšenú pozornosť (vedenie vozidiel, obsluha strojov, práca vo výškach).</w:t>
      </w:r>
      <w:r w:rsidRPr="001931D8" w:rsidDel="008A5394">
        <w:rPr>
          <w:bCs/>
          <w:sz w:val="22"/>
          <w:szCs w:val="22"/>
        </w:rPr>
        <w:t xml:space="preserve"> </w:t>
      </w:r>
    </w:p>
    <w:p w14:paraId="666EB94D" w14:textId="77777777" w:rsidR="003A48CF" w:rsidRPr="001931D8" w:rsidRDefault="003A48CF" w:rsidP="003A48CF">
      <w:pPr>
        <w:widowControl w:val="0"/>
        <w:jc w:val="both"/>
        <w:rPr>
          <w:b/>
          <w:sz w:val="22"/>
          <w:szCs w:val="22"/>
        </w:rPr>
      </w:pPr>
    </w:p>
    <w:p w14:paraId="40C79AE9" w14:textId="77777777" w:rsidR="003A48CF" w:rsidRPr="001931D8" w:rsidRDefault="003A48CF" w:rsidP="003A48CF">
      <w:pPr>
        <w:widowControl w:val="0"/>
        <w:jc w:val="both"/>
        <w:rPr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 xml:space="preserve">500 mg </w:t>
      </w:r>
      <w:r w:rsidRPr="001931D8">
        <w:rPr>
          <w:b/>
          <w:sz w:val="22"/>
          <w:szCs w:val="22"/>
        </w:rPr>
        <w:t>neobsahuje sacharózu a laktózu.</w:t>
      </w:r>
      <w:r w:rsidRPr="001931D8">
        <w:rPr>
          <w:sz w:val="22"/>
          <w:szCs w:val="22"/>
        </w:rPr>
        <w:t xml:space="preserve"> </w:t>
      </w:r>
    </w:p>
    <w:p w14:paraId="448EB19D" w14:textId="77777777" w:rsidR="003A48CF" w:rsidRPr="001931D8" w:rsidRDefault="003A48CF" w:rsidP="003A48CF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 xml:space="preserve">Je preto vhodný pre pacientov s cukrovkou a s neznášanlivosťou laktózy. </w:t>
      </w:r>
    </w:p>
    <w:p w14:paraId="3140AD20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193E7D58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BE7769" w:rsidRPr="001931D8">
        <w:rPr>
          <w:b/>
          <w:sz w:val="22"/>
          <w:szCs w:val="22"/>
        </w:rPr>
        <w:t xml:space="preserve">500 mg </w:t>
      </w:r>
      <w:r w:rsidRPr="001931D8">
        <w:rPr>
          <w:b/>
          <w:sz w:val="22"/>
          <w:szCs w:val="22"/>
        </w:rPr>
        <w:t xml:space="preserve">obsahuje sodík </w:t>
      </w:r>
    </w:p>
    <w:p w14:paraId="7EC8240E" w14:textId="0CDDD8F9" w:rsidR="003662B2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Tento liek obsahuje 121,3</w:t>
      </w:r>
      <w:r w:rsidR="00FA2EE3" w:rsidRPr="001931D8">
        <w:rPr>
          <w:sz w:val="22"/>
          <w:szCs w:val="22"/>
        </w:rPr>
        <w:t>9</w:t>
      </w:r>
      <w:r w:rsidRPr="001931D8">
        <w:rPr>
          <w:sz w:val="22"/>
          <w:szCs w:val="22"/>
        </w:rPr>
        <w:t xml:space="preserve"> mg sodíka </w:t>
      </w:r>
      <w:r w:rsidR="003662B2">
        <w:rPr>
          <w:sz w:val="22"/>
          <w:szCs w:val="22"/>
        </w:rPr>
        <w:t xml:space="preserve">(hlavnej zložky kuchynskej soli) </w:t>
      </w:r>
      <w:r w:rsidR="003662B2" w:rsidRPr="004B0EA7">
        <w:rPr>
          <w:sz w:val="22"/>
          <w:szCs w:val="22"/>
        </w:rPr>
        <w:t>v</w:t>
      </w:r>
      <w:r w:rsidR="003662B2">
        <w:rPr>
          <w:sz w:val="22"/>
          <w:szCs w:val="22"/>
        </w:rPr>
        <w:t> každom vrecku</w:t>
      </w:r>
      <w:r w:rsidR="003662B2" w:rsidRPr="004B0EA7">
        <w:rPr>
          <w:sz w:val="22"/>
          <w:szCs w:val="22"/>
        </w:rPr>
        <w:t>.</w:t>
      </w:r>
      <w:r w:rsidRPr="001931D8">
        <w:rPr>
          <w:sz w:val="22"/>
          <w:szCs w:val="22"/>
        </w:rPr>
        <w:t xml:space="preserve">. </w:t>
      </w:r>
      <w:r w:rsidR="003662B2">
        <w:rPr>
          <w:sz w:val="22"/>
          <w:szCs w:val="22"/>
        </w:rPr>
        <w:t xml:space="preserve">To sa rovná 6,07 % odporúčaného maximálneho denného príjmu sodíka v potrave pre dospelých. </w:t>
      </w:r>
    </w:p>
    <w:p w14:paraId="0D5B4ED8" w14:textId="35D9739E" w:rsidR="003A48CF" w:rsidRPr="001931D8" w:rsidRDefault="00130A3A" w:rsidP="003A48CF">
      <w:pPr>
        <w:rPr>
          <w:sz w:val="22"/>
          <w:szCs w:val="22"/>
        </w:rPr>
      </w:pPr>
      <w:r>
        <w:rPr>
          <w:sz w:val="22"/>
          <w:szCs w:val="22"/>
        </w:rPr>
        <w:t>Má sa vziať do úvahy u pacientov na diéte s kontrolovaným obsahom sodíka.</w:t>
      </w:r>
    </w:p>
    <w:p w14:paraId="02EC7EF4" w14:textId="77777777" w:rsidR="003A48CF" w:rsidRPr="001931D8" w:rsidRDefault="003A48CF" w:rsidP="003A48CF">
      <w:pPr>
        <w:rPr>
          <w:sz w:val="22"/>
          <w:szCs w:val="22"/>
        </w:rPr>
      </w:pPr>
    </w:p>
    <w:p w14:paraId="45CEF8E2" w14:textId="77777777" w:rsidR="00FA2EE3" w:rsidRPr="001931D8" w:rsidRDefault="00FA2EE3" w:rsidP="003A48CF">
      <w:pPr>
        <w:rPr>
          <w:sz w:val="22"/>
          <w:szCs w:val="22"/>
        </w:rPr>
      </w:pPr>
    </w:p>
    <w:p w14:paraId="302ED052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3.</w:t>
      </w:r>
      <w:r w:rsidRPr="001931D8">
        <w:rPr>
          <w:b/>
          <w:sz w:val="22"/>
          <w:szCs w:val="22"/>
        </w:rPr>
        <w:tab/>
        <w:t>Ako užívať 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>500 mg</w:t>
      </w:r>
    </w:p>
    <w:p w14:paraId="0EFA9895" w14:textId="77777777" w:rsidR="003A48CF" w:rsidRPr="001931D8" w:rsidRDefault="003A48CF" w:rsidP="003A48CF">
      <w:pPr>
        <w:rPr>
          <w:iCs/>
          <w:sz w:val="22"/>
          <w:szCs w:val="22"/>
        </w:rPr>
      </w:pPr>
    </w:p>
    <w:p w14:paraId="3EBC47D9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Cs/>
          <w:noProof/>
          <w:sz w:val="22"/>
          <w:szCs w:val="22"/>
        </w:rPr>
        <w:t xml:space="preserve">Vždy užívajte </w:t>
      </w:r>
      <w:r w:rsidRPr="001931D8">
        <w:rPr>
          <w:sz w:val="22"/>
          <w:szCs w:val="22"/>
        </w:rPr>
        <w:t>tento liek</w:t>
      </w:r>
      <w:r w:rsidRPr="001931D8">
        <w:rPr>
          <w:bCs/>
          <w:noProof/>
          <w:sz w:val="22"/>
          <w:szCs w:val="22"/>
        </w:rPr>
        <w:t xml:space="preserve"> presne tak, ako je uvedené v tejto písomnej informácii,</w:t>
      </w:r>
      <w:r w:rsidRPr="001931D8">
        <w:rPr>
          <w:noProof/>
          <w:sz w:val="22"/>
          <w:szCs w:val="22"/>
        </w:rPr>
        <w:t xml:space="preserve"> alebo ako vám povedal váš lekár alebo lekárnik</w:t>
      </w:r>
      <w:r w:rsidRPr="001931D8">
        <w:rPr>
          <w:bCs/>
          <w:noProof/>
          <w:sz w:val="22"/>
          <w:szCs w:val="22"/>
        </w:rPr>
        <w:t>. Ak si nie ste niečím istý, overte si to u svojho lekára alebo lekárnika</w:t>
      </w:r>
      <w:r w:rsidRPr="001931D8">
        <w:rPr>
          <w:noProof/>
          <w:sz w:val="22"/>
          <w:szCs w:val="22"/>
        </w:rPr>
        <w:t>.</w:t>
      </w:r>
    </w:p>
    <w:p w14:paraId="581D20C1" w14:textId="77777777" w:rsidR="003A48CF" w:rsidRPr="001931D8" w:rsidRDefault="003A48CF" w:rsidP="003A48CF">
      <w:pPr>
        <w:rPr>
          <w:iCs/>
          <w:sz w:val="22"/>
          <w:szCs w:val="22"/>
        </w:rPr>
      </w:pPr>
    </w:p>
    <w:p w14:paraId="707E6C8B" w14:textId="77777777" w:rsidR="003A48CF" w:rsidRPr="001931D8" w:rsidRDefault="003A48CF" w:rsidP="003A48CF">
      <w:pPr>
        <w:rPr>
          <w:rFonts w:eastAsia="MS Mincho"/>
          <w:sz w:val="22"/>
          <w:szCs w:val="22"/>
          <w:lang w:eastAsia="fr-FR"/>
        </w:rPr>
      </w:pPr>
      <w:r w:rsidRPr="001931D8">
        <w:rPr>
          <w:rFonts w:eastAsia="MS Mincho"/>
          <w:sz w:val="22"/>
          <w:szCs w:val="22"/>
          <w:lang w:eastAsia="fr-FR"/>
        </w:rPr>
        <w:t xml:space="preserve">Odporúčané dávkovanie </w:t>
      </w:r>
      <w:r w:rsidR="00FA2EE3" w:rsidRPr="001931D8">
        <w:rPr>
          <w:b/>
          <w:sz w:val="22"/>
          <w:szCs w:val="22"/>
        </w:rPr>
        <w:t>PARALENU horúci nápoj bez cukru</w:t>
      </w:r>
      <w:r w:rsidR="00A850A0" w:rsidRPr="001931D8">
        <w:rPr>
          <w:b/>
          <w:sz w:val="22"/>
          <w:szCs w:val="22"/>
        </w:rPr>
        <w:t xml:space="preserve"> 500 mg</w:t>
      </w:r>
      <w:r w:rsidRPr="001931D8">
        <w:rPr>
          <w:rFonts w:eastAsia="MS Mincho"/>
          <w:sz w:val="22"/>
          <w:szCs w:val="22"/>
          <w:lang w:eastAsia="fr-FR"/>
        </w:rPr>
        <w:t>:</w:t>
      </w:r>
    </w:p>
    <w:p w14:paraId="3D1707EF" w14:textId="77777777" w:rsidR="003A48CF" w:rsidRPr="001931D8" w:rsidRDefault="003A48CF" w:rsidP="003A48CF">
      <w:pPr>
        <w:rPr>
          <w:rFonts w:eastAsia="MS Mincho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3A48CF" w:rsidRPr="001931D8" w14:paraId="1F28F968" w14:textId="77777777" w:rsidTr="001630AE">
        <w:tc>
          <w:tcPr>
            <w:tcW w:w="2302" w:type="dxa"/>
          </w:tcPr>
          <w:p w14:paraId="379823FB" w14:textId="723556D8" w:rsidR="003A48CF" w:rsidRPr="00DF5246" w:rsidRDefault="00FE2D17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Vek</w:t>
            </w:r>
          </w:p>
        </w:tc>
        <w:tc>
          <w:tcPr>
            <w:tcW w:w="2302" w:type="dxa"/>
          </w:tcPr>
          <w:p w14:paraId="62A92AF3" w14:textId="035180F4" w:rsidR="003A48CF" w:rsidRPr="00DF5246" w:rsidRDefault="00FE2D17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Hmotnosť</w:t>
            </w:r>
          </w:p>
        </w:tc>
        <w:tc>
          <w:tcPr>
            <w:tcW w:w="2303" w:type="dxa"/>
          </w:tcPr>
          <w:p w14:paraId="0EE19328" w14:textId="77777777" w:rsidR="003A48CF" w:rsidRPr="00DF5246" w:rsidRDefault="003A48CF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Jednotlivá dávka</w:t>
            </w:r>
          </w:p>
        </w:tc>
        <w:tc>
          <w:tcPr>
            <w:tcW w:w="2303" w:type="dxa"/>
          </w:tcPr>
          <w:p w14:paraId="7ED72810" w14:textId="77777777" w:rsidR="003A48CF" w:rsidRPr="00DF5246" w:rsidRDefault="003A48CF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Maximálna denná dávka</w:t>
            </w:r>
          </w:p>
        </w:tc>
      </w:tr>
      <w:tr w:rsidR="003A48CF" w:rsidRPr="001931D8" w14:paraId="6B72DD74" w14:textId="77777777" w:rsidTr="001630AE">
        <w:tc>
          <w:tcPr>
            <w:tcW w:w="2302" w:type="dxa"/>
          </w:tcPr>
          <w:p w14:paraId="01F4CD8C" w14:textId="68CCB414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12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 w:rsidR="00D54447" w:rsidRPr="004978BC">
              <w:rPr>
                <w:sz w:val="22"/>
                <w:szCs w:val="22"/>
              </w:rPr>
              <w:t>–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 w:rsidRPr="001931D8">
              <w:rPr>
                <w:rFonts w:eastAsia="MS Mincho"/>
                <w:sz w:val="22"/>
                <w:szCs w:val="22"/>
                <w:lang w:eastAsia="fr-FR"/>
              </w:rPr>
              <w:t>15 rokov</w:t>
            </w:r>
          </w:p>
        </w:tc>
        <w:tc>
          <w:tcPr>
            <w:tcW w:w="2302" w:type="dxa"/>
          </w:tcPr>
          <w:p w14:paraId="277E2145" w14:textId="10256040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40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 w:rsidR="00D54447" w:rsidRPr="004978BC">
              <w:rPr>
                <w:sz w:val="22"/>
                <w:szCs w:val="22"/>
              </w:rPr>
              <w:t>–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1931D8">
                <w:rPr>
                  <w:rFonts w:eastAsia="MS Mincho"/>
                  <w:sz w:val="22"/>
                  <w:szCs w:val="22"/>
                  <w:lang w:eastAsia="fr-FR"/>
                </w:rPr>
                <w:t>50 kg</w:t>
              </w:r>
            </w:smartTag>
          </w:p>
        </w:tc>
        <w:tc>
          <w:tcPr>
            <w:tcW w:w="2303" w:type="dxa"/>
          </w:tcPr>
          <w:p w14:paraId="2CCF0A65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</w:tcPr>
          <w:p w14:paraId="1DCE8342" w14:textId="77777777" w:rsidR="00256D58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6 vreciek </w:t>
            </w:r>
          </w:p>
          <w:p w14:paraId="168E4828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(3 g  paracetamolu)</w:t>
            </w:r>
          </w:p>
        </w:tc>
      </w:tr>
      <w:tr w:rsidR="003A48CF" w:rsidRPr="001931D8" w14:paraId="761804BD" w14:textId="77777777" w:rsidTr="001630AE">
        <w:tc>
          <w:tcPr>
            <w:tcW w:w="2302" w:type="dxa"/>
            <w:vMerge w:val="restart"/>
          </w:tcPr>
          <w:p w14:paraId="30A68A73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nad 15 rokov</w:t>
            </w:r>
          </w:p>
        </w:tc>
        <w:tc>
          <w:tcPr>
            <w:tcW w:w="2302" w:type="dxa"/>
          </w:tcPr>
          <w:p w14:paraId="001A396B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1931D8">
                <w:rPr>
                  <w:rFonts w:eastAsia="MS Mincho"/>
                  <w:sz w:val="22"/>
                  <w:szCs w:val="22"/>
                  <w:lang w:eastAsia="fr-FR"/>
                </w:rPr>
                <w:t>50 kg</w:t>
              </w:r>
            </w:smartTag>
          </w:p>
        </w:tc>
        <w:tc>
          <w:tcPr>
            <w:tcW w:w="2303" w:type="dxa"/>
          </w:tcPr>
          <w:p w14:paraId="091976F8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  <w:vMerge w:val="restart"/>
          </w:tcPr>
          <w:p w14:paraId="30F5CB4F" w14:textId="77777777" w:rsidR="00256D58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8 vreciek </w:t>
            </w:r>
          </w:p>
          <w:p w14:paraId="608554ED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(4 g  paracetamolu)</w:t>
            </w:r>
          </w:p>
        </w:tc>
      </w:tr>
      <w:tr w:rsidR="003A48CF" w:rsidRPr="001931D8" w14:paraId="6C5E9EF9" w14:textId="77777777" w:rsidTr="005A595C">
        <w:trPr>
          <w:trHeight w:val="397"/>
        </w:trPr>
        <w:tc>
          <w:tcPr>
            <w:tcW w:w="2302" w:type="dxa"/>
            <w:vMerge/>
          </w:tcPr>
          <w:p w14:paraId="127AB9C1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  <w:tc>
          <w:tcPr>
            <w:tcW w:w="2302" w:type="dxa"/>
          </w:tcPr>
          <w:p w14:paraId="0934D498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&gt;50 kg</w:t>
            </w:r>
          </w:p>
        </w:tc>
        <w:tc>
          <w:tcPr>
            <w:tcW w:w="2303" w:type="dxa"/>
          </w:tcPr>
          <w:p w14:paraId="4ACC7687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1-2 vrecká </w:t>
            </w:r>
          </w:p>
          <w:p w14:paraId="20EBF26F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(500 – 1000 mg  paracetamolu)</w:t>
            </w:r>
          </w:p>
        </w:tc>
        <w:tc>
          <w:tcPr>
            <w:tcW w:w="2303" w:type="dxa"/>
            <w:vMerge/>
          </w:tcPr>
          <w:p w14:paraId="16C05A8D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</w:tr>
    </w:tbl>
    <w:p w14:paraId="0505A8CD" w14:textId="77777777" w:rsidR="003A48CF" w:rsidRPr="001931D8" w:rsidRDefault="003A48CF" w:rsidP="003A48CF">
      <w:pPr>
        <w:jc w:val="both"/>
        <w:rPr>
          <w:rFonts w:eastAsia="MS Mincho"/>
          <w:sz w:val="22"/>
          <w:szCs w:val="22"/>
          <w:lang w:eastAsia="fr-FR"/>
        </w:rPr>
      </w:pPr>
    </w:p>
    <w:p w14:paraId="45297B24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Dospelí a dospievajúci od 15 rokov</w:t>
      </w:r>
      <w:r w:rsidRPr="001931D8">
        <w:rPr>
          <w:noProof/>
          <w:sz w:val="22"/>
          <w:szCs w:val="22"/>
        </w:rPr>
        <w:t xml:space="preserve"> užívajú 1 alebo 2 vrecká rozpustené v pohári horúcej vody maximálne 6</w:t>
      </w:r>
      <w:r w:rsidR="00FA2EE3" w:rsidRPr="001931D8">
        <w:rPr>
          <w:noProof/>
          <w:sz w:val="22"/>
          <w:szCs w:val="22"/>
        </w:rPr>
        <w:t>-</w:t>
      </w:r>
      <w:r w:rsidRPr="001931D8">
        <w:rPr>
          <w:noProof/>
          <w:sz w:val="22"/>
          <w:szCs w:val="22"/>
        </w:rPr>
        <w:t>krát denne, odstup medzi jednotlivými dávkami musí byť najmenej 4 hodiny. Maximálna denná dávka paracetamolu je 4 g (8 vreciek).</w:t>
      </w:r>
      <w:r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</w:rPr>
        <w:t>Najvyššia jednotlivá dávka pre pacientov s hmotnosťou do 50 kg je 500 mg paracetamolu (1 vrecko). Maximálne denné dávky podľa veku a hmotnosti sú uvedené v tabuľke.</w:t>
      </w:r>
      <w:r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</w:rPr>
        <w:t>Pri dlhodobej liečbe (10 dní a viac)</w:t>
      </w:r>
      <w:r w:rsidR="00CB51EF" w:rsidRPr="001931D8">
        <w:rPr>
          <w:noProof/>
          <w:sz w:val="22"/>
          <w:szCs w:val="22"/>
        </w:rPr>
        <w:t xml:space="preserve"> na odporúčanie lekára</w:t>
      </w:r>
      <w:r w:rsidRPr="001931D8">
        <w:rPr>
          <w:noProof/>
          <w:sz w:val="22"/>
          <w:szCs w:val="22"/>
        </w:rPr>
        <w:t>, denná dávka nemá prekročiť 2,5 g paracetamolu (5 vreciek).</w:t>
      </w:r>
    </w:p>
    <w:p w14:paraId="6365F688" w14:textId="77777777" w:rsidR="003A48CF" w:rsidRPr="001931D8" w:rsidRDefault="003A48CF" w:rsidP="003A48CF">
      <w:pPr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Neuž</w:t>
      </w:r>
      <w:r w:rsidR="00A850A0" w:rsidRPr="001931D8">
        <w:rPr>
          <w:b/>
          <w:noProof/>
          <w:sz w:val="22"/>
          <w:szCs w:val="22"/>
        </w:rPr>
        <w:t>ite</w:t>
      </w:r>
      <w:r w:rsidRPr="001931D8">
        <w:rPr>
          <w:b/>
          <w:noProof/>
          <w:sz w:val="22"/>
          <w:szCs w:val="22"/>
        </w:rPr>
        <w:t xml:space="preserve"> viac </w:t>
      </w:r>
      <w:r w:rsidR="00246C63" w:rsidRPr="001931D8">
        <w:rPr>
          <w:b/>
          <w:noProof/>
          <w:sz w:val="22"/>
          <w:szCs w:val="22"/>
        </w:rPr>
        <w:t>ako</w:t>
      </w:r>
      <w:r w:rsidRPr="001931D8">
        <w:rPr>
          <w:b/>
          <w:noProof/>
          <w:sz w:val="22"/>
          <w:szCs w:val="22"/>
        </w:rPr>
        <w:t xml:space="preserve"> 8 vreciek za 24 hodín.</w:t>
      </w:r>
    </w:p>
    <w:p w14:paraId="59AFB32B" w14:textId="77777777" w:rsidR="003A48CF" w:rsidRPr="001931D8" w:rsidRDefault="003A48CF" w:rsidP="003A48CF">
      <w:pPr>
        <w:rPr>
          <w:noProof/>
          <w:sz w:val="22"/>
          <w:szCs w:val="22"/>
        </w:rPr>
      </w:pPr>
    </w:p>
    <w:p w14:paraId="44796AD0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Dospievajúci od 12 do 15 rokov</w:t>
      </w:r>
      <w:r w:rsidRPr="001931D8">
        <w:rPr>
          <w:noProof/>
          <w:sz w:val="22"/>
          <w:szCs w:val="22"/>
        </w:rPr>
        <w:t xml:space="preserve"> užívajú 1 vrecko rozpustené v pohári horúcej vody,</w:t>
      </w:r>
    </w:p>
    <w:p w14:paraId="01038083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>v časových odstupoch 6 hodín. Interval možno skrátiť podľa potreby na 4 hodiny, pričom nesmie byť prekročená celková denná dávka 3 g paracetamolu (6 vreciek).</w:t>
      </w:r>
    </w:p>
    <w:p w14:paraId="7E65D7FC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 xml:space="preserve">Maximálne denné dávky podľa veku a hmotnosti sú uvedené v tabuľke. </w:t>
      </w:r>
    </w:p>
    <w:p w14:paraId="241BD9CF" w14:textId="77777777" w:rsidR="003A48CF" w:rsidRPr="001931D8" w:rsidRDefault="003A48CF" w:rsidP="003A48CF">
      <w:pPr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lastRenderedPageBreak/>
        <w:t>Neuž</w:t>
      </w:r>
      <w:r w:rsidR="00A850A0" w:rsidRPr="001931D8">
        <w:rPr>
          <w:b/>
          <w:noProof/>
          <w:sz w:val="22"/>
          <w:szCs w:val="22"/>
        </w:rPr>
        <w:t>ite</w:t>
      </w:r>
      <w:r w:rsidRPr="001931D8">
        <w:rPr>
          <w:b/>
          <w:noProof/>
          <w:sz w:val="22"/>
          <w:szCs w:val="22"/>
        </w:rPr>
        <w:t xml:space="preserve"> viac </w:t>
      </w:r>
      <w:r w:rsidR="00246C63" w:rsidRPr="001931D8">
        <w:rPr>
          <w:b/>
          <w:noProof/>
          <w:sz w:val="22"/>
          <w:szCs w:val="22"/>
        </w:rPr>
        <w:t>ako</w:t>
      </w:r>
      <w:r w:rsidRPr="001931D8">
        <w:rPr>
          <w:b/>
          <w:noProof/>
          <w:sz w:val="22"/>
          <w:szCs w:val="22"/>
        </w:rPr>
        <w:t xml:space="preserve"> 6 vreciek za 24 hodín.</w:t>
      </w:r>
    </w:p>
    <w:p w14:paraId="5B7F9192" w14:textId="77777777" w:rsidR="003A48CF" w:rsidRPr="001931D8" w:rsidRDefault="003A48CF" w:rsidP="003A48CF">
      <w:pPr>
        <w:rPr>
          <w:sz w:val="22"/>
          <w:szCs w:val="22"/>
          <w:u w:val="single"/>
        </w:rPr>
      </w:pPr>
    </w:p>
    <w:p w14:paraId="480070CB" w14:textId="77777777" w:rsidR="00AE2233" w:rsidRPr="001931D8" w:rsidRDefault="00D2394B" w:rsidP="00246C63">
      <w:pPr>
        <w:rPr>
          <w:sz w:val="22"/>
          <w:szCs w:val="22"/>
        </w:rPr>
      </w:pPr>
      <w:r w:rsidRPr="001931D8">
        <w:rPr>
          <w:sz w:val="22"/>
          <w:szCs w:val="22"/>
        </w:rPr>
        <w:t>Liek nie je určený pre deti do 12 rokov.</w:t>
      </w:r>
      <w:r w:rsidR="006C6EAA" w:rsidRPr="001931D8">
        <w:rPr>
          <w:sz w:val="22"/>
          <w:szCs w:val="22"/>
        </w:rPr>
        <w:t xml:space="preserve"> </w:t>
      </w:r>
    </w:p>
    <w:p w14:paraId="53F40505" w14:textId="77777777" w:rsidR="00BD52E5" w:rsidRPr="001931D8" w:rsidRDefault="00BD52E5" w:rsidP="00246C63">
      <w:pPr>
        <w:rPr>
          <w:sz w:val="22"/>
          <w:szCs w:val="22"/>
        </w:rPr>
      </w:pPr>
    </w:p>
    <w:p w14:paraId="53717286" w14:textId="77777777" w:rsidR="003A48CF" w:rsidRPr="001931D8" w:rsidRDefault="003A48CF" w:rsidP="003A48CF">
      <w:pPr>
        <w:rPr>
          <w:i/>
          <w:sz w:val="22"/>
          <w:szCs w:val="22"/>
        </w:rPr>
      </w:pPr>
      <w:r w:rsidRPr="001931D8">
        <w:rPr>
          <w:i/>
          <w:sz w:val="22"/>
          <w:szCs w:val="22"/>
        </w:rPr>
        <w:t>Pacienti so zníženou funkciou obličiek a pečene</w:t>
      </w:r>
    </w:p>
    <w:p w14:paraId="42435320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Pred užitím lieku sa o úprave dávkovania poraďte so svojím lekárom. Po posúdení vášho aktuálneho stavu vám môže odporučiť zníženie dávky alebo predĺženie intervalov </w:t>
      </w:r>
      <w:r w:rsidR="00D2394B" w:rsidRPr="001931D8">
        <w:rPr>
          <w:sz w:val="22"/>
          <w:szCs w:val="22"/>
        </w:rPr>
        <w:t>na viac</w:t>
      </w:r>
      <w:r w:rsidRPr="001931D8">
        <w:rPr>
          <w:sz w:val="22"/>
          <w:szCs w:val="22"/>
        </w:rPr>
        <w:t xml:space="preserve"> ako 4 hodiny medzi jednotlivými dávkami. </w:t>
      </w:r>
    </w:p>
    <w:p w14:paraId="2BD8C14D" w14:textId="77777777" w:rsidR="003A48CF" w:rsidRPr="001931D8" w:rsidRDefault="003A48CF" w:rsidP="003A48CF">
      <w:pPr>
        <w:rPr>
          <w:sz w:val="22"/>
          <w:szCs w:val="22"/>
        </w:rPr>
      </w:pPr>
    </w:p>
    <w:p w14:paraId="357C762C" w14:textId="77777777" w:rsidR="008810EB" w:rsidRPr="001931D8" w:rsidRDefault="008810EB" w:rsidP="008810EB">
      <w:pPr>
        <w:widowControl w:val="0"/>
        <w:jc w:val="both"/>
        <w:rPr>
          <w:sz w:val="22"/>
          <w:szCs w:val="22"/>
          <w:u w:val="single"/>
        </w:rPr>
      </w:pPr>
      <w:r w:rsidRPr="001931D8">
        <w:rPr>
          <w:sz w:val="22"/>
          <w:szCs w:val="22"/>
          <w:u w:val="single"/>
        </w:rPr>
        <w:t>Spôsob podávania</w:t>
      </w:r>
    </w:p>
    <w:p w14:paraId="02CE4F9A" w14:textId="564A168D" w:rsidR="008810EB" w:rsidRPr="001931D8" w:rsidRDefault="008810EB" w:rsidP="008810EB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>Obsah</w:t>
      </w:r>
      <w:r w:rsidR="00B5675A" w:rsidRPr="001931D8">
        <w:rPr>
          <w:sz w:val="22"/>
          <w:szCs w:val="22"/>
        </w:rPr>
        <w:t xml:space="preserve"> </w:t>
      </w:r>
      <w:r w:rsidRPr="001931D8">
        <w:rPr>
          <w:sz w:val="22"/>
          <w:szCs w:val="22"/>
        </w:rPr>
        <w:t xml:space="preserve">vrecka rozpustíte v pohári horúcej vody (nie vriacej) a teplý nápoj vypite. </w:t>
      </w:r>
    </w:p>
    <w:p w14:paraId="3FD083B6" w14:textId="77777777" w:rsidR="008810EB" w:rsidRPr="001931D8" w:rsidRDefault="008810EB" w:rsidP="003A48CF">
      <w:pPr>
        <w:rPr>
          <w:sz w:val="22"/>
          <w:szCs w:val="22"/>
        </w:rPr>
      </w:pPr>
    </w:p>
    <w:p w14:paraId="3D59C2DF" w14:textId="77777777" w:rsidR="003A48CF" w:rsidRPr="001931D8" w:rsidRDefault="003A48CF" w:rsidP="003A48CF">
      <w:pPr>
        <w:rPr>
          <w:iCs/>
          <w:sz w:val="22"/>
          <w:szCs w:val="22"/>
        </w:rPr>
      </w:pPr>
      <w:r w:rsidRPr="001931D8">
        <w:rPr>
          <w:iCs/>
          <w:sz w:val="22"/>
          <w:szCs w:val="22"/>
        </w:rPr>
        <w:t>Ak ťažkosti po liečbe neustupujú, zhoršujú sa alebo pretrvávajú dlhšie ako 3 dni, vyhľadajte lekára a poraďte sa o ďalšom postupe.</w:t>
      </w:r>
    </w:p>
    <w:p w14:paraId="3795C91E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Bez odporúčania lekára neužívajte P</w:t>
      </w:r>
      <w:r w:rsidR="000D53FE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A850A0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dlhšie ako 7 dní.</w:t>
      </w:r>
    </w:p>
    <w:p w14:paraId="08515127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Pri dlhodobom užívaní P</w:t>
      </w:r>
      <w:r w:rsidR="000D53FE" w:rsidRPr="001931D8">
        <w:rPr>
          <w:bCs/>
          <w:sz w:val="22"/>
          <w:szCs w:val="22"/>
        </w:rPr>
        <w:t>ARALENU</w:t>
      </w:r>
      <w:r w:rsidRPr="001931D8">
        <w:rPr>
          <w:bCs/>
          <w:sz w:val="22"/>
          <w:szCs w:val="22"/>
        </w:rPr>
        <w:t xml:space="preserve"> horúci nápoj bez cukru </w:t>
      </w:r>
      <w:r w:rsidR="00A850A0" w:rsidRPr="001931D8">
        <w:rPr>
          <w:bCs/>
          <w:sz w:val="22"/>
          <w:szCs w:val="22"/>
        </w:rPr>
        <w:t xml:space="preserve">500 mg </w:t>
      </w:r>
      <w:r w:rsidRPr="001931D8">
        <w:rPr>
          <w:bCs/>
          <w:sz w:val="22"/>
          <w:szCs w:val="22"/>
        </w:rPr>
        <w:t>(niekoľko týždňov) sú potrebné pravidelné kontroly lekárom.</w:t>
      </w:r>
    </w:p>
    <w:p w14:paraId="32A3030F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2B931A3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Ak užijete viac lieku</w:t>
      </w:r>
      <w:r w:rsidRPr="001931D8">
        <w:rPr>
          <w:b/>
          <w:sz w:val="22"/>
          <w:szCs w:val="22"/>
        </w:rPr>
        <w:t xml:space="preserve"> P</w:t>
      </w:r>
      <w:r w:rsidR="000D53FE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Pr="001931D8">
        <w:rPr>
          <w:b/>
          <w:bCs/>
          <w:sz w:val="22"/>
          <w:szCs w:val="22"/>
        </w:rPr>
        <w:t xml:space="preserve"> </w:t>
      </w:r>
      <w:r w:rsidR="00A850A0" w:rsidRPr="001931D8">
        <w:rPr>
          <w:b/>
          <w:bCs/>
          <w:sz w:val="22"/>
          <w:szCs w:val="22"/>
        </w:rPr>
        <w:t>500 mg</w:t>
      </w:r>
      <w:r w:rsidR="00431570" w:rsidRPr="001931D8">
        <w:rPr>
          <w:b/>
          <w:bCs/>
          <w:sz w:val="22"/>
          <w:szCs w:val="22"/>
        </w:rPr>
        <w:t>,</w:t>
      </w:r>
      <w:r w:rsidR="00A850A0" w:rsidRPr="001931D8">
        <w:rPr>
          <w:b/>
          <w:bCs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ako máte</w:t>
      </w:r>
    </w:p>
    <w:p w14:paraId="05B2163B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sz w:val="22"/>
          <w:szCs w:val="22"/>
        </w:rPr>
        <w:t xml:space="preserve">V prípade predávkovania alebo náhodného požitia lieku dieťaťom </w:t>
      </w:r>
      <w:r w:rsidRPr="001931D8">
        <w:rPr>
          <w:b/>
          <w:sz w:val="22"/>
          <w:szCs w:val="22"/>
        </w:rPr>
        <w:t>ihneď vyhľadajte lekára</w:t>
      </w:r>
      <w:r w:rsidRPr="001931D8">
        <w:rPr>
          <w:sz w:val="22"/>
          <w:szCs w:val="22"/>
        </w:rPr>
        <w:t>, aj keď nie sú prítomné žiadne príznaky predávkovania, pretože je tu riziko ťažkého poškodenia pečene prejavujúceho sa až po dlhšom čase.</w:t>
      </w:r>
    </w:p>
    <w:p w14:paraId="1C0B8B03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01E0A0B3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Ak zabudnete užiť </w:t>
      </w:r>
      <w:r w:rsidRPr="001931D8">
        <w:rPr>
          <w:b/>
          <w:sz w:val="22"/>
          <w:szCs w:val="22"/>
        </w:rPr>
        <w:t>P</w:t>
      </w:r>
      <w:r w:rsidR="000D53FE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A850A0" w:rsidRPr="001931D8">
        <w:rPr>
          <w:b/>
          <w:sz w:val="22"/>
          <w:szCs w:val="22"/>
        </w:rPr>
        <w:t>500 mg</w:t>
      </w:r>
    </w:p>
    <w:p w14:paraId="2181A5C2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 xml:space="preserve">Ak je </w:t>
      </w:r>
      <w:r w:rsidR="00D2394B" w:rsidRPr="001931D8">
        <w:rPr>
          <w:bCs/>
          <w:sz w:val="22"/>
          <w:szCs w:val="22"/>
        </w:rPr>
        <w:t>potrebné</w:t>
      </w:r>
      <w:r w:rsidRPr="001931D8">
        <w:rPr>
          <w:bCs/>
          <w:sz w:val="22"/>
          <w:szCs w:val="22"/>
        </w:rPr>
        <w:t>, užite nasledujúcu dávku ihneď ako si spomeniete. Dodržte však odstup medzi jednotlivými dávkami minimálne 4 hodiny.</w:t>
      </w:r>
    </w:p>
    <w:p w14:paraId="05C0B5D6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Neužívajte dvojnásobnú dávku, aby ste nahradili vynechanú dávku.</w:t>
      </w:r>
    </w:p>
    <w:p w14:paraId="4D0C7941" w14:textId="77777777" w:rsidR="003A48CF" w:rsidRPr="001931D8" w:rsidRDefault="003A48CF" w:rsidP="003A48CF">
      <w:pPr>
        <w:rPr>
          <w:sz w:val="22"/>
          <w:szCs w:val="22"/>
        </w:rPr>
      </w:pPr>
    </w:p>
    <w:p w14:paraId="72949A63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49F3B7C2" w14:textId="77777777" w:rsidR="003A48CF" w:rsidRPr="001931D8" w:rsidRDefault="003A48CF" w:rsidP="003A48CF">
      <w:pPr>
        <w:rPr>
          <w:sz w:val="22"/>
          <w:szCs w:val="22"/>
        </w:rPr>
      </w:pPr>
    </w:p>
    <w:p w14:paraId="25DD679E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9DCDF95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4.</w:t>
      </w:r>
      <w:r w:rsidRPr="001931D8">
        <w:rPr>
          <w:b/>
          <w:noProof/>
          <w:sz w:val="22"/>
          <w:szCs w:val="22"/>
        </w:rPr>
        <w:tab/>
        <w:t>Možné vedľajšie účinky</w:t>
      </w:r>
    </w:p>
    <w:p w14:paraId="697A2008" w14:textId="77777777" w:rsidR="003A48CF" w:rsidRPr="001931D8" w:rsidRDefault="003A48CF" w:rsidP="003A48CF">
      <w:pPr>
        <w:rPr>
          <w:sz w:val="22"/>
          <w:szCs w:val="22"/>
        </w:rPr>
      </w:pPr>
    </w:p>
    <w:p w14:paraId="0D2BC8F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Tak ako všetky lieky, aj tento liek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sz w:val="22"/>
          <w:szCs w:val="22"/>
        </w:rPr>
        <w:t>môže spôsobovať vedľajšie účinky, hoci sa neprejavia u každého.</w:t>
      </w:r>
    </w:p>
    <w:p w14:paraId="63CA9C4D" w14:textId="77777777" w:rsidR="006A1A6A" w:rsidRPr="001931D8" w:rsidRDefault="006A1A6A" w:rsidP="006A1A6A">
      <w:pPr>
        <w:numPr>
          <w:ilvl w:val="12"/>
          <w:numId w:val="0"/>
        </w:numPr>
        <w:ind w:right="-29"/>
        <w:outlineLvl w:val="0"/>
        <w:rPr>
          <w:rFonts w:eastAsia="Calibri"/>
          <w:noProof/>
          <w:sz w:val="22"/>
          <w:szCs w:val="22"/>
          <w:lang w:eastAsia="sk-SK"/>
        </w:rPr>
      </w:pPr>
    </w:p>
    <w:p w14:paraId="6EDB229E" w14:textId="77777777" w:rsidR="006A1A6A" w:rsidRPr="001931D8" w:rsidRDefault="006A1A6A" w:rsidP="006A1A6A">
      <w:pPr>
        <w:numPr>
          <w:ilvl w:val="12"/>
          <w:numId w:val="0"/>
        </w:numPr>
        <w:ind w:right="-29"/>
        <w:rPr>
          <w:b/>
          <w:noProof/>
          <w:sz w:val="22"/>
          <w:szCs w:val="22"/>
          <w:lang w:eastAsia="sk-SK"/>
        </w:rPr>
      </w:pPr>
      <w:r w:rsidRPr="001931D8">
        <w:rPr>
          <w:rFonts w:eastAsia="Calibri"/>
          <w:b/>
          <w:noProof/>
          <w:sz w:val="22"/>
          <w:szCs w:val="22"/>
          <w:lang w:eastAsia="sk-SK"/>
        </w:rPr>
        <w:t>Prestaňte liek užívať a</w:t>
      </w:r>
      <w:r w:rsidRPr="001931D8">
        <w:rPr>
          <w:b/>
          <w:noProof/>
          <w:sz w:val="22"/>
          <w:szCs w:val="22"/>
          <w:lang w:eastAsia="sk-SK"/>
        </w:rPr>
        <w:t xml:space="preserve"> ihneď vyhľadajte lekársku pomoc, ak sa u vás objaví niektorý z nasledujúcich vedľajších účinkov: </w:t>
      </w:r>
    </w:p>
    <w:p w14:paraId="67CBEFC5" w14:textId="77777777" w:rsidR="006A1A6A" w:rsidRPr="001931D8" w:rsidRDefault="006A1A6A" w:rsidP="006A1A6A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</w:p>
    <w:p w14:paraId="15BA59D2" w14:textId="77777777" w:rsidR="006A1A6A" w:rsidRPr="001931D8" w:rsidRDefault="006A1A6A" w:rsidP="006A1A6A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Veľmi 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(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môžu postihovať menej ako </w:t>
      </w:r>
      <w:r w:rsidRPr="001931D8">
        <w:rPr>
          <w:noProof/>
          <w:sz w:val="22"/>
          <w:szCs w:val="22"/>
          <w:u w:val="single"/>
          <w:lang w:eastAsia="sk-SK"/>
        </w:rPr>
        <w:t>1 z 10 000 osôb):</w:t>
      </w:r>
    </w:p>
    <w:p w14:paraId="29148D6E" w14:textId="77777777"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závažná alergická reakcia (angioedém), ktorá spôsobuje opuch rôznych častí tela najčastejšie tváre (očí a úst), oblasti hrdla (sliznice dýchacieho ústrojenstva) a tráviaceho ústrojenstva (spôsobujúci brušné kŕče),</w:t>
      </w:r>
    </w:p>
    <w:p w14:paraId="14827B06" w14:textId="04EA40D5" w:rsidR="006A1A6A" w:rsidRPr="001931D8" w:rsidRDefault="004123D0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závažn</w:t>
      </w:r>
      <w:r w:rsidR="006A1A6A" w:rsidRPr="001931D8">
        <w:rPr>
          <w:sz w:val="22"/>
          <w:szCs w:val="22"/>
          <w:lang w:eastAsia="sk-SK"/>
        </w:rPr>
        <w:t>á alergická reakcia spôsobujúca ťažkosti s dýchaním alebo závrat, ktorá môže viesť až k šokovému stavu (anafylaktický šok),</w:t>
      </w:r>
    </w:p>
    <w:p w14:paraId="6CB64249" w14:textId="77777777"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bolesť hrdla, vriedky v ústach, náhla vysoká horúčka,</w:t>
      </w:r>
    </w:p>
    <w:p w14:paraId="2719D1B3" w14:textId="77777777"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 xml:space="preserve">závažné kožné reakcie – závažné kožné vyrážky, často s výskytom vredov v ústach, hrdle, nose, na genitáliách a zápal spojoviek (červené a opuchnuté oči), ktoré môžu vyústiť do tvorby pľuzgierov a odlupovania kože. </w:t>
      </w:r>
    </w:p>
    <w:p w14:paraId="248E7827" w14:textId="77777777" w:rsidR="006A1A6A" w:rsidRPr="001931D8" w:rsidRDefault="006A1A6A" w:rsidP="006A1A6A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lang w:eastAsia="sk-SK"/>
        </w:rPr>
      </w:pPr>
    </w:p>
    <w:p w14:paraId="08A42585" w14:textId="77777777" w:rsidR="006A1A6A" w:rsidRPr="001931D8" w:rsidRDefault="006A1A6A" w:rsidP="006A1A6A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noProof/>
          <w:sz w:val="22"/>
          <w:szCs w:val="22"/>
          <w:lang w:eastAsia="sk-SK"/>
        </w:rPr>
        <w:t>Ďalšie možné vedľajšie účinky sú:</w:t>
      </w:r>
    </w:p>
    <w:p w14:paraId="6300B1B0" w14:textId="77777777" w:rsidR="001931D8" w:rsidRPr="001931D8" w:rsidRDefault="001931D8" w:rsidP="003A48CF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u w:val="single"/>
          <w:lang w:eastAsia="sk-SK"/>
        </w:rPr>
      </w:pPr>
    </w:p>
    <w:p w14:paraId="2CADAAE5" w14:textId="77777777" w:rsidR="003A48CF" w:rsidRPr="001931D8" w:rsidRDefault="003A48CF" w:rsidP="003A48CF">
      <w:pPr>
        <w:numPr>
          <w:ilvl w:val="12"/>
          <w:numId w:val="0"/>
        </w:numPr>
        <w:ind w:right="-29"/>
        <w:rPr>
          <w:iCs/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(môžu </w:t>
      </w:r>
      <w:r w:rsidR="004842C7" w:rsidRPr="001931D8">
        <w:rPr>
          <w:iCs/>
          <w:noProof/>
          <w:sz w:val="22"/>
          <w:szCs w:val="22"/>
          <w:u w:val="single"/>
          <w:lang w:eastAsia="sk-SK"/>
        </w:rPr>
        <w:t>postihovať menej ako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 1 z 1 000 osôb):</w:t>
      </w:r>
    </w:p>
    <w:p w14:paraId="1D81D3A2" w14:textId="29C5ED18" w:rsidR="003A48CF" w:rsidRPr="001931D8" w:rsidRDefault="003A48CF" w:rsidP="00624AF1">
      <w:pPr>
        <w:numPr>
          <w:ilvl w:val="0"/>
          <w:numId w:val="23"/>
        </w:numPr>
        <w:rPr>
          <w:iCs/>
          <w:noProof/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kožná reakcia</w:t>
      </w:r>
      <w:r w:rsidR="00FE1207" w:rsidRPr="001931D8">
        <w:rPr>
          <w:iCs/>
          <w:noProof/>
          <w:sz w:val="22"/>
          <w:szCs w:val="22"/>
          <w:lang w:eastAsia="sk-SK"/>
        </w:rPr>
        <w:t xml:space="preserve"> z precitlivenosti</w:t>
      </w:r>
      <w:r w:rsidRPr="001931D8">
        <w:rPr>
          <w:iCs/>
          <w:noProof/>
          <w:sz w:val="22"/>
          <w:szCs w:val="22"/>
          <w:lang w:eastAsia="sk-SK"/>
        </w:rPr>
        <w:t>, vyrážka</w:t>
      </w:r>
      <w:r w:rsidR="00FE1207" w:rsidRPr="001931D8">
        <w:rPr>
          <w:iCs/>
          <w:noProof/>
          <w:sz w:val="22"/>
          <w:szCs w:val="22"/>
          <w:lang w:eastAsia="sk-SK"/>
        </w:rPr>
        <w:t>, žihľavka, sčerven</w:t>
      </w:r>
      <w:r w:rsidR="00FE2D17">
        <w:rPr>
          <w:iCs/>
          <w:noProof/>
          <w:sz w:val="22"/>
          <w:szCs w:val="22"/>
          <w:lang w:eastAsia="sk-SK"/>
        </w:rPr>
        <w:t>a</w:t>
      </w:r>
      <w:r w:rsidR="00FE1207" w:rsidRPr="001931D8">
        <w:rPr>
          <w:iCs/>
          <w:noProof/>
          <w:sz w:val="22"/>
          <w:szCs w:val="22"/>
          <w:lang w:eastAsia="sk-SK"/>
        </w:rPr>
        <w:t xml:space="preserve">nie.  </w:t>
      </w:r>
    </w:p>
    <w:p w14:paraId="18A0A96C" w14:textId="77777777" w:rsidR="003A48CF" w:rsidRPr="001931D8" w:rsidRDefault="003A48CF" w:rsidP="003A48CF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</w:p>
    <w:p w14:paraId="66905738" w14:textId="77777777" w:rsidR="003A48CF" w:rsidRPr="001931D8" w:rsidRDefault="003A48CF" w:rsidP="003A48CF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lastRenderedPageBreak/>
        <w:t>Veľmi 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(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môžu </w:t>
      </w:r>
      <w:r w:rsidR="00FE1207" w:rsidRPr="001931D8">
        <w:rPr>
          <w:iCs/>
          <w:noProof/>
          <w:sz w:val="22"/>
          <w:szCs w:val="22"/>
          <w:u w:val="single"/>
          <w:lang w:eastAsia="sk-SK"/>
        </w:rPr>
        <w:t xml:space="preserve">postihovať menej ako </w:t>
      </w:r>
      <w:r w:rsidRPr="001931D8">
        <w:rPr>
          <w:noProof/>
          <w:sz w:val="22"/>
          <w:szCs w:val="22"/>
          <w:u w:val="single"/>
          <w:lang w:eastAsia="sk-SK"/>
        </w:rPr>
        <w:t>1 z 10 000 osôb):</w:t>
      </w:r>
    </w:p>
    <w:p w14:paraId="4A6EE805" w14:textId="77777777" w:rsidR="003A48CF" w:rsidRPr="001931D8" w:rsidRDefault="003A48CF" w:rsidP="003A48CF">
      <w:pPr>
        <w:numPr>
          <w:ilvl w:val="0"/>
          <w:numId w:val="24"/>
        </w:numPr>
        <w:rPr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poruchy krvotvorby (zmeny v krvnom obraze, napr. zníženie počtu červených alebo bielych krviniek, alebo krvných doštičiek. Môžu sa prejaviť ako krvácanie z ďasien, krvácanie z nosa alebo podliatiny, zvýšenou náchylnosťou k infekciám, únavou, bolesťou hlavy a i</w:t>
      </w:r>
      <w:r w:rsidR="008810EB" w:rsidRPr="001931D8">
        <w:rPr>
          <w:iCs/>
          <w:noProof/>
          <w:sz w:val="22"/>
          <w:szCs w:val="22"/>
          <w:lang w:eastAsia="sk-SK"/>
        </w:rPr>
        <w:t>né</w:t>
      </w:r>
      <w:r w:rsidRPr="001931D8">
        <w:rPr>
          <w:iCs/>
          <w:noProof/>
          <w:sz w:val="22"/>
          <w:szCs w:val="22"/>
          <w:lang w:eastAsia="sk-SK"/>
        </w:rPr>
        <w:t>),</w:t>
      </w:r>
    </w:p>
    <w:p w14:paraId="1BC7D824" w14:textId="77777777" w:rsidR="003A48CF" w:rsidRPr="001931D8" w:rsidRDefault="003A48CF" w:rsidP="003A48CF">
      <w:pPr>
        <w:numPr>
          <w:ilvl w:val="0"/>
          <w:numId w:val="24"/>
        </w:numPr>
        <w:rPr>
          <w:color w:val="000000"/>
          <w:sz w:val="22"/>
          <w:szCs w:val="22"/>
          <w:lang w:eastAsia="sk-SK"/>
        </w:rPr>
      </w:pPr>
      <w:r w:rsidRPr="001931D8">
        <w:rPr>
          <w:noProof/>
          <w:sz w:val="22"/>
          <w:szCs w:val="22"/>
          <w:lang w:eastAsia="sk-SK"/>
        </w:rPr>
        <w:t>zúženie priedušiek</w:t>
      </w:r>
      <w:r w:rsidR="004842C7" w:rsidRPr="001931D8">
        <w:rPr>
          <w:noProof/>
          <w:sz w:val="22"/>
          <w:szCs w:val="22"/>
          <w:lang w:eastAsia="sk-SK"/>
        </w:rPr>
        <w:t xml:space="preserve"> (bronchospazmus)</w:t>
      </w:r>
      <w:r w:rsidRPr="001931D8">
        <w:rPr>
          <w:noProof/>
          <w:sz w:val="22"/>
          <w:szCs w:val="22"/>
          <w:lang w:eastAsia="sk-SK"/>
        </w:rPr>
        <w:t xml:space="preserve">, dýchavičnosť, </w:t>
      </w:r>
    </w:p>
    <w:p w14:paraId="5CBBAC20" w14:textId="77777777" w:rsidR="00FE1207" w:rsidRPr="001931D8" w:rsidRDefault="00FE1207" w:rsidP="00FE1207">
      <w:pPr>
        <w:numPr>
          <w:ilvl w:val="0"/>
          <w:numId w:val="24"/>
        </w:numPr>
        <w:rPr>
          <w:iCs/>
          <w:noProof/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hepatotoxicita (poškodenie pečene).</w:t>
      </w:r>
    </w:p>
    <w:p w14:paraId="26C739AB" w14:textId="77777777" w:rsidR="003A48CF" w:rsidRPr="001931D8" w:rsidRDefault="003A48CF" w:rsidP="003A48CF">
      <w:pPr>
        <w:rPr>
          <w:sz w:val="22"/>
          <w:szCs w:val="22"/>
          <w:lang w:eastAsia="sk-SK"/>
        </w:rPr>
      </w:pPr>
    </w:p>
    <w:p w14:paraId="43FC1A21" w14:textId="77777777" w:rsidR="003A48CF" w:rsidRPr="001931D8" w:rsidRDefault="003A48CF" w:rsidP="003A48CF">
      <w:pPr>
        <w:rPr>
          <w:sz w:val="22"/>
          <w:szCs w:val="22"/>
          <w:u w:val="single"/>
          <w:lang w:eastAsia="sk-SK"/>
        </w:rPr>
      </w:pPr>
      <w:r w:rsidRPr="001931D8">
        <w:rPr>
          <w:b/>
          <w:sz w:val="22"/>
          <w:szCs w:val="22"/>
          <w:u w:val="single"/>
          <w:lang w:eastAsia="sk-SK"/>
        </w:rPr>
        <w:t xml:space="preserve">Neznáme </w:t>
      </w:r>
      <w:r w:rsidRPr="001931D8">
        <w:rPr>
          <w:sz w:val="22"/>
          <w:szCs w:val="22"/>
          <w:u w:val="single"/>
          <w:lang w:eastAsia="sk-SK"/>
        </w:rPr>
        <w:t>(</w:t>
      </w:r>
      <w:r w:rsidR="001931D8" w:rsidRPr="001931D8">
        <w:rPr>
          <w:sz w:val="22"/>
          <w:szCs w:val="22"/>
          <w:u w:val="single"/>
          <w:lang w:eastAsia="sk-SK"/>
        </w:rPr>
        <w:t xml:space="preserve">častosť sa nedá odhadnúť </w:t>
      </w:r>
      <w:r w:rsidRPr="001931D8">
        <w:rPr>
          <w:sz w:val="22"/>
          <w:szCs w:val="22"/>
          <w:u w:val="single"/>
          <w:lang w:eastAsia="sk-SK"/>
        </w:rPr>
        <w:t xml:space="preserve"> z dostupných údajov):</w:t>
      </w:r>
    </w:p>
    <w:p w14:paraId="398348FE" w14:textId="77777777" w:rsidR="00FE1207" w:rsidRPr="001931D8" w:rsidRDefault="003A48CF" w:rsidP="003A48CF">
      <w:pPr>
        <w:numPr>
          <w:ilvl w:val="0"/>
          <w:numId w:val="25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poškodenie pečene, ktoré môže viesť k akútnemu zlyhaniu pečene</w:t>
      </w:r>
      <w:r w:rsidR="00FE1207" w:rsidRPr="001931D8">
        <w:rPr>
          <w:sz w:val="22"/>
          <w:szCs w:val="22"/>
          <w:lang w:eastAsia="sk-SK"/>
        </w:rPr>
        <w:t>,</w:t>
      </w:r>
    </w:p>
    <w:p w14:paraId="7C940C6A" w14:textId="292570A9" w:rsidR="00FE1207" w:rsidRPr="001931D8" w:rsidRDefault="00FE1207" w:rsidP="00FE1207">
      <w:pPr>
        <w:ind w:left="709" w:hanging="709"/>
        <w:rPr>
          <w:sz w:val="22"/>
          <w:szCs w:val="22"/>
        </w:rPr>
      </w:pPr>
      <w:r w:rsidRPr="001931D8">
        <w:rPr>
          <w:sz w:val="22"/>
          <w:szCs w:val="22"/>
        </w:rPr>
        <w:t xml:space="preserve">      -      zníženie počtu červených krviniek spôsobené metabolickou poruchou, tzv. deficitom glukózo-6-fosfát dehydrogenázy</w:t>
      </w:r>
      <w:r w:rsidR="00FE2D17">
        <w:rPr>
          <w:sz w:val="22"/>
          <w:szCs w:val="22"/>
        </w:rPr>
        <w:t>.</w:t>
      </w:r>
    </w:p>
    <w:p w14:paraId="4F31BF1A" w14:textId="28F3C1FA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27D2E7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b/>
          <w:color w:val="000000"/>
          <w:sz w:val="22"/>
          <w:szCs w:val="22"/>
          <w:lang w:eastAsia="sk-SK"/>
        </w:rPr>
        <w:t>Hlásenie vedľajších účinkov</w:t>
      </w:r>
      <w:r w:rsidRPr="001931D8">
        <w:rPr>
          <w:sz w:val="22"/>
          <w:szCs w:val="22"/>
        </w:rPr>
        <w:t xml:space="preserve"> </w:t>
      </w:r>
    </w:p>
    <w:p w14:paraId="576DA71C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 w:rsidRPr="001931D8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E068A8" w:rsidRPr="001931D8">
        <w:rPr>
          <w:noProof/>
          <w:sz w:val="22"/>
          <w:szCs w:val="22"/>
        </w:rPr>
        <w:t>.</w:t>
      </w:r>
      <w:r w:rsidRPr="001931D8">
        <w:rPr>
          <w:noProof/>
          <w:sz w:val="22"/>
          <w:szCs w:val="22"/>
          <w:lang w:eastAsia="sk-SK"/>
        </w:rPr>
        <w:t xml:space="preserve"> Vedľajšie účinky môžete hlásiť aj priamo </w:t>
      </w:r>
      <w:r w:rsidR="00246C63" w:rsidRPr="001931D8">
        <w:rPr>
          <w:sz w:val="22"/>
          <w:szCs w:val="22"/>
        </w:rPr>
        <w:t xml:space="preserve">na </w:t>
      </w:r>
      <w:r w:rsidR="00246C63" w:rsidRPr="001931D8">
        <w:rPr>
          <w:sz w:val="22"/>
          <w:szCs w:val="22"/>
          <w:highlight w:val="lightGray"/>
        </w:rPr>
        <w:t xml:space="preserve">národné centrum hlásenia uvedené v </w:t>
      </w:r>
      <w:hyperlink r:id="rId9" w:history="1">
        <w:r w:rsidR="00246C63" w:rsidRPr="001931D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246C63" w:rsidRPr="001931D8">
        <w:rPr>
          <w:sz w:val="22"/>
          <w:szCs w:val="22"/>
          <w:highlight w:val="lightGray"/>
        </w:rPr>
        <w:t>.</w:t>
      </w:r>
      <w:r w:rsidR="00246C63"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  <w:lang w:eastAsia="sk-SK"/>
        </w:rPr>
        <w:t>Hlásením vedľajších účinkov môžete prispieť k získaniu ďalších informácií o bezpečnosti tohto lieku.</w:t>
      </w:r>
    </w:p>
    <w:p w14:paraId="24B0C95F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2D2A0014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F51CC71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b/>
          <w:bCs/>
          <w:sz w:val="22"/>
          <w:szCs w:val="22"/>
        </w:rPr>
      </w:pPr>
      <w:r w:rsidRPr="001931D8">
        <w:rPr>
          <w:b/>
          <w:noProof/>
          <w:sz w:val="22"/>
          <w:szCs w:val="22"/>
        </w:rPr>
        <w:t>5.</w:t>
      </w:r>
      <w:r w:rsidRPr="001931D8">
        <w:rPr>
          <w:b/>
          <w:noProof/>
          <w:sz w:val="22"/>
          <w:szCs w:val="22"/>
        </w:rPr>
        <w:tab/>
        <w:t xml:space="preserve">Ako uchovávať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>500 mg</w:t>
      </w:r>
      <w:r w:rsidRPr="001931D8">
        <w:rPr>
          <w:b/>
          <w:sz w:val="22"/>
          <w:szCs w:val="22"/>
        </w:rPr>
        <w:t xml:space="preserve"> </w:t>
      </w:r>
    </w:p>
    <w:p w14:paraId="401CE856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00A0A8D" w14:textId="2A6558FB" w:rsidR="003A48CF" w:rsidRPr="001931D8" w:rsidRDefault="00D54447" w:rsidP="003A48CF">
      <w:pPr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3A48CF" w:rsidRPr="001931D8">
        <w:rPr>
          <w:sz w:val="22"/>
          <w:szCs w:val="22"/>
        </w:rPr>
        <w:t>chovávajte mimo dohľadu a dosahu detí.</w:t>
      </w:r>
    </w:p>
    <w:p w14:paraId="0C439EDD" w14:textId="77777777" w:rsidR="00400449" w:rsidRPr="001931D8" w:rsidRDefault="003A48CF" w:rsidP="00400449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>Uchovávajte v pôvodnom obale na ochranu pred vlhkosťou.</w:t>
      </w:r>
      <w:r w:rsidR="00400449" w:rsidRPr="001931D8">
        <w:rPr>
          <w:sz w:val="22"/>
          <w:szCs w:val="22"/>
        </w:rPr>
        <w:t xml:space="preserve"> Tento liek nevyžaduje žiadne zvláštne teplotné podmienky na uchovávanie.</w:t>
      </w:r>
    </w:p>
    <w:p w14:paraId="37699BD0" w14:textId="77777777" w:rsidR="003A48CF" w:rsidRPr="001931D8" w:rsidRDefault="003A48CF" w:rsidP="003A48CF">
      <w:pPr>
        <w:rPr>
          <w:sz w:val="22"/>
          <w:szCs w:val="22"/>
        </w:rPr>
      </w:pPr>
    </w:p>
    <w:p w14:paraId="698B51C7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Neužívajte tento liek</w:t>
      </w:r>
      <w:r w:rsidRPr="001931D8">
        <w:rPr>
          <w:bCs/>
          <w:sz w:val="22"/>
          <w:szCs w:val="22"/>
        </w:rPr>
        <w:t xml:space="preserve"> </w:t>
      </w:r>
      <w:r w:rsidRPr="001931D8">
        <w:rPr>
          <w:sz w:val="22"/>
          <w:szCs w:val="22"/>
        </w:rPr>
        <w:t xml:space="preserve">po dátume exspirácie, ktorý je uvedený na označení obalu </w:t>
      </w:r>
      <w:r w:rsidR="00FE1207" w:rsidRPr="001931D8">
        <w:rPr>
          <w:sz w:val="22"/>
          <w:szCs w:val="22"/>
        </w:rPr>
        <w:t>po</w:t>
      </w:r>
      <w:r w:rsidRPr="001931D8">
        <w:rPr>
          <w:sz w:val="22"/>
          <w:szCs w:val="22"/>
        </w:rPr>
        <w:t xml:space="preserve"> EXP. Dátum exspirácie sa vzťahuje na posledný deň v mesiaci. </w:t>
      </w:r>
    </w:p>
    <w:p w14:paraId="20CD299E" w14:textId="77777777" w:rsidR="003A48CF" w:rsidRPr="001931D8" w:rsidRDefault="003A48CF" w:rsidP="003A48CF">
      <w:pPr>
        <w:rPr>
          <w:sz w:val="22"/>
          <w:szCs w:val="22"/>
        </w:rPr>
      </w:pPr>
    </w:p>
    <w:p w14:paraId="79C26292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14C6284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5A6C35F2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045E7682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6.</w:t>
      </w:r>
      <w:r w:rsidRPr="001931D8">
        <w:rPr>
          <w:b/>
          <w:noProof/>
          <w:sz w:val="22"/>
          <w:szCs w:val="22"/>
        </w:rPr>
        <w:tab/>
        <w:t>Obsah balenia a ďalšie informácie</w:t>
      </w:r>
    </w:p>
    <w:p w14:paraId="36F51ACA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74118EBF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Čo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Pr="001931D8">
        <w:rPr>
          <w:bCs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obsahuje</w:t>
      </w:r>
      <w:r w:rsidR="00A850A0" w:rsidRPr="001931D8">
        <w:rPr>
          <w:b/>
          <w:bCs/>
          <w:sz w:val="22"/>
          <w:szCs w:val="22"/>
        </w:rPr>
        <w:t xml:space="preserve"> 500 mg </w:t>
      </w:r>
    </w:p>
    <w:p w14:paraId="609E2DA5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Liečivo je: paracetamol 500 mg v jednom vrecku.</w:t>
      </w:r>
    </w:p>
    <w:p w14:paraId="2F4A0150" w14:textId="77777777" w:rsidR="003A48CF" w:rsidRPr="001931D8" w:rsidRDefault="003A48CF" w:rsidP="003A48CF">
      <w:pPr>
        <w:rPr>
          <w:b/>
          <w:bCs/>
          <w:sz w:val="22"/>
          <w:szCs w:val="22"/>
          <w:u w:val="single"/>
        </w:rPr>
      </w:pPr>
      <w:r w:rsidRPr="001931D8">
        <w:rPr>
          <w:bCs/>
          <w:sz w:val="22"/>
          <w:szCs w:val="22"/>
        </w:rPr>
        <w:t xml:space="preserve">Ďalšie zložky sú: povidón 25, maltodextrín, </w:t>
      </w:r>
      <w:r w:rsidR="00723D50" w:rsidRPr="001931D8">
        <w:rPr>
          <w:bCs/>
          <w:sz w:val="22"/>
          <w:szCs w:val="22"/>
        </w:rPr>
        <w:t>citronan sodný</w:t>
      </w:r>
      <w:r w:rsidRPr="001931D8">
        <w:rPr>
          <w:bCs/>
          <w:sz w:val="22"/>
          <w:szCs w:val="22"/>
        </w:rPr>
        <w:t>, kyselina citrónová, kyselina vínna, citrónový prášok K240, acesulf</w:t>
      </w:r>
      <w:r w:rsidR="008810EB" w:rsidRPr="001931D8">
        <w:rPr>
          <w:bCs/>
          <w:sz w:val="22"/>
          <w:szCs w:val="22"/>
        </w:rPr>
        <w:t>á</w:t>
      </w:r>
      <w:r w:rsidRPr="001931D8">
        <w:rPr>
          <w:bCs/>
          <w:sz w:val="22"/>
          <w:szCs w:val="22"/>
        </w:rPr>
        <w:t xml:space="preserve">m draselný, citrónová aróma 610399E, kyselina askorbová, farbivo kurkumín 0,65% E-100 (bez laktózy). </w:t>
      </w:r>
    </w:p>
    <w:p w14:paraId="452122E5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234473F3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Ako vyzerá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E05FE7" w:rsidRPr="001931D8">
        <w:rPr>
          <w:b/>
          <w:sz w:val="22"/>
          <w:szCs w:val="22"/>
        </w:rPr>
        <w:t xml:space="preserve">500 mg </w:t>
      </w:r>
      <w:r w:rsidRPr="001931D8">
        <w:rPr>
          <w:b/>
          <w:bCs/>
          <w:sz w:val="22"/>
          <w:szCs w:val="22"/>
        </w:rPr>
        <w:t>a obsah balenia</w:t>
      </w:r>
    </w:p>
    <w:p w14:paraId="1420F311" w14:textId="77777777" w:rsidR="003A48CF" w:rsidRPr="001931D8" w:rsidRDefault="003A48CF" w:rsidP="003A48CF">
      <w:pPr>
        <w:rPr>
          <w:color w:val="333333"/>
          <w:sz w:val="22"/>
          <w:szCs w:val="22"/>
        </w:rPr>
      </w:pPr>
      <w:r w:rsidRPr="001931D8">
        <w:rPr>
          <w:sz w:val="22"/>
          <w:szCs w:val="22"/>
        </w:rPr>
        <w:t>P</w:t>
      </w:r>
      <w:r w:rsidR="00FE1207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sz w:val="22"/>
          <w:szCs w:val="22"/>
        </w:rPr>
        <w:t>bez cukru</w:t>
      </w:r>
      <w:r w:rsidRPr="001931D8">
        <w:rPr>
          <w:bCs/>
          <w:iCs/>
          <w:sz w:val="22"/>
          <w:szCs w:val="22"/>
        </w:rPr>
        <w:t xml:space="preserve"> </w:t>
      </w:r>
      <w:r w:rsidR="00E05FE7" w:rsidRPr="001931D8">
        <w:rPr>
          <w:bCs/>
          <w:iCs/>
          <w:sz w:val="22"/>
          <w:szCs w:val="22"/>
        </w:rPr>
        <w:t xml:space="preserve">500 mg </w:t>
      </w:r>
      <w:r w:rsidRPr="001931D8">
        <w:rPr>
          <w:bCs/>
          <w:iCs/>
          <w:sz w:val="22"/>
          <w:szCs w:val="22"/>
        </w:rPr>
        <w:t>je</w:t>
      </w:r>
      <w:r w:rsidRPr="001931D8">
        <w:rPr>
          <w:sz w:val="22"/>
          <w:szCs w:val="22"/>
        </w:rPr>
        <w:t xml:space="preserve"> </w:t>
      </w:r>
      <w:r w:rsidRPr="001931D8">
        <w:rPr>
          <w:bCs/>
          <w:iCs/>
          <w:sz w:val="22"/>
          <w:szCs w:val="22"/>
        </w:rPr>
        <w:t>krémov</w:t>
      </w:r>
      <w:r w:rsidR="008810EB" w:rsidRPr="001931D8">
        <w:rPr>
          <w:bCs/>
          <w:iCs/>
          <w:sz w:val="22"/>
          <w:szCs w:val="22"/>
        </w:rPr>
        <w:t>o-</w:t>
      </w:r>
      <w:r w:rsidRPr="001931D8">
        <w:rPr>
          <w:bCs/>
          <w:iCs/>
          <w:sz w:val="22"/>
          <w:szCs w:val="22"/>
        </w:rPr>
        <w:t>žltobiel</w:t>
      </w:r>
      <w:r w:rsidR="00DE26FB" w:rsidRPr="001931D8">
        <w:rPr>
          <w:bCs/>
          <w:iCs/>
          <w:sz w:val="22"/>
          <w:szCs w:val="22"/>
        </w:rPr>
        <w:t>o sfarbený</w:t>
      </w:r>
      <w:r w:rsidRPr="001931D8">
        <w:rPr>
          <w:bCs/>
          <w:iCs/>
          <w:sz w:val="22"/>
          <w:szCs w:val="22"/>
        </w:rPr>
        <w:t xml:space="preserve"> sypký jemný prášok s citrónovou </w:t>
      </w:r>
      <w:r w:rsidR="00FE1207" w:rsidRPr="001931D8">
        <w:rPr>
          <w:bCs/>
          <w:iCs/>
          <w:sz w:val="22"/>
          <w:szCs w:val="22"/>
        </w:rPr>
        <w:t xml:space="preserve">vôňou a </w:t>
      </w:r>
      <w:r w:rsidRPr="001931D8">
        <w:rPr>
          <w:bCs/>
          <w:iCs/>
          <w:sz w:val="22"/>
          <w:szCs w:val="22"/>
        </w:rPr>
        <w:t xml:space="preserve">chuťou. </w:t>
      </w:r>
    </w:p>
    <w:p w14:paraId="4F199915" w14:textId="77777777" w:rsidR="003A48CF" w:rsidRPr="001931D8" w:rsidRDefault="003A48CF" w:rsidP="003A48CF">
      <w:pPr>
        <w:rPr>
          <w:color w:val="333333"/>
          <w:sz w:val="22"/>
          <w:szCs w:val="22"/>
        </w:rPr>
      </w:pPr>
    </w:p>
    <w:p w14:paraId="2412A687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color w:val="333333"/>
          <w:sz w:val="22"/>
          <w:szCs w:val="22"/>
        </w:rPr>
        <w:t xml:space="preserve">Dodáva sa v laminovaných </w:t>
      </w:r>
      <w:r w:rsidRPr="001931D8">
        <w:rPr>
          <w:sz w:val="22"/>
          <w:szCs w:val="22"/>
        </w:rPr>
        <w:t xml:space="preserve">vreckách v papierovej skladacej škatuľke, vrátane písomnej informácie pre používateľa. </w:t>
      </w:r>
    </w:p>
    <w:p w14:paraId="7A8B5218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Alumíniová fólia: potlačená striebristá viacvrstvová (PAP/ALU/LDPE) fólia.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sz w:val="22"/>
          <w:szCs w:val="22"/>
        </w:rPr>
        <w:t>Jedno vrecko obsahuje  4 g prášku na perorálny roztok.</w:t>
      </w:r>
    </w:p>
    <w:p w14:paraId="4DD966BE" w14:textId="77777777" w:rsidR="003A48CF" w:rsidRPr="001931D8" w:rsidRDefault="003A48CF" w:rsidP="003A48CF">
      <w:pPr>
        <w:rPr>
          <w:sz w:val="22"/>
          <w:szCs w:val="22"/>
        </w:rPr>
      </w:pPr>
    </w:p>
    <w:p w14:paraId="284762F6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  <w:u w:val="single"/>
        </w:rPr>
        <w:t>Veľkosť balenia</w:t>
      </w:r>
      <w:r w:rsidRPr="001931D8">
        <w:rPr>
          <w:bCs/>
          <w:sz w:val="22"/>
          <w:szCs w:val="22"/>
        </w:rPr>
        <w:t>: 6, 12 alebo 16 vreciek.</w:t>
      </w:r>
    </w:p>
    <w:p w14:paraId="55AC4C56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sz w:val="22"/>
          <w:szCs w:val="22"/>
        </w:rPr>
        <w:t>Na trh nemusia byť uvedené</w:t>
      </w:r>
      <w:r w:rsidRPr="001931D8">
        <w:rPr>
          <w:noProof/>
          <w:sz w:val="22"/>
          <w:szCs w:val="22"/>
        </w:rPr>
        <w:t xml:space="preserve"> v</w:t>
      </w:r>
      <w:r w:rsidRPr="001931D8">
        <w:rPr>
          <w:bCs/>
          <w:sz w:val="22"/>
          <w:szCs w:val="22"/>
        </w:rPr>
        <w:t>šetky veľkosti balenia.</w:t>
      </w:r>
    </w:p>
    <w:p w14:paraId="4DF95855" w14:textId="77777777" w:rsidR="003A48CF" w:rsidRPr="001931D8" w:rsidRDefault="003A48CF" w:rsidP="003A48CF">
      <w:pPr>
        <w:rPr>
          <w:sz w:val="22"/>
          <w:szCs w:val="22"/>
        </w:rPr>
      </w:pPr>
    </w:p>
    <w:p w14:paraId="71BE8D97" w14:textId="77777777" w:rsidR="00431570" w:rsidRPr="001931D8" w:rsidRDefault="00431570" w:rsidP="003A48CF">
      <w:pPr>
        <w:rPr>
          <w:sz w:val="22"/>
          <w:szCs w:val="22"/>
        </w:rPr>
      </w:pPr>
    </w:p>
    <w:p w14:paraId="364ADC75" w14:textId="77777777" w:rsidR="009545E0" w:rsidRPr="001931D8" w:rsidRDefault="009545E0" w:rsidP="009545E0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Držiteľ rozhodnutia o registrácii a výrobca</w:t>
      </w:r>
    </w:p>
    <w:p w14:paraId="70F83F0E" w14:textId="77777777" w:rsidR="009545E0" w:rsidRPr="001931D8" w:rsidRDefault="009545E0" w:rsidP="003A48CF">
      <w:pPr>
        <w:rPr>
          <w:b/>
          <w:bCs/>
          <w:sz w:val="22"/>
          <w:szCs w:val="22"/>
        </w:rPr>
      </w:pPr>
    </w:p>
    <w:p w14:paraId="7E97F205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lastRenderedPageBreak/>
        <w:t>Držiteľ rozhodnutia o registrácii</w:t>
      </w:r>
    </w:p>
    <w:p w14:paraId="262CA66D" w14:textId="77777777" w:rsidR="003A6696" w:rsidRPr="001931D8" w:rsidRDefault="003A6696" w:rsidP="003A6696">
      <w:pPr>
        <w:rPr>
          <w:sz w:val="22"/>
          <w:szCs w:val="22"/>
        </w:rPr>
      </w:pPr>
      <w:r w:rsidRPr="001931D8">
        <w:rPr>
          <w:sz w:val="22"/>
          <w:szCs w:val="22"/>
        </w:rPr>
        <w:t>sanofi-aventis Slovakia s.r.o., Einsteinova 24, 851 01 Bratislava, Slovenská republika</w:t>
      </w:r>
      <w:r w:rsidRPr="001931D8" w:rsidDel="00EC50DD">
        <w:rPr>
          <w:sz w:val="22"/>
          <w:szCs w:val="22"/>
        </w:rPr>
        <w:t xml:space="preserve"> </w:t>
      </w:r>
    </w:p>
    <w:p w14:paraId="19F959C6" w14:textId="77777777" w:rsidR="003A48CF" w:rsidRPr="001931D8" w:rsidRDefault="003A48CF" w:rsidP="003A48CF">
      <w:pPr>
        <w:rPr>
          <w:sz w:val="22"/>
          <w:szCs w:val="22"/>
        </w:rPr>
      </w:pPr>
    </w:p>
    <w:p w14:paraId="0DF5C0EC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Výrobca</w:t>
      </w:r>
    </w:p>
    <w:p w14:paraId="27F6D5DC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Zentiva, k.s., </w:t>
      </w:r>
      <w:r w:rsidRPr="001931D8">
        <w:rPr>
          <w:bCs/>
          <w:sz w:val="22"/>
          <w:szCs w:val="22"/>
        </w:rPr>
        <w:t xml:space="preserve">U kabelovny 130, Dolní Měcholupy, 102 37 </w:t>
      </w:r>
      <w:r w:rsidRPr="001931D8">
        <w:rPr>
          <w:sz w:val="22"/>
          <w:szCs w:val="22"/>
        </w:rPr>
        <w:t>Praha, Česká republika</w:t>
      </w:r>
    </w:p>
    <w:p w14:paraId="43770E45" w14:textId="77777777" w:rsidR="001931D8" w:rsidRPr="001931D8" w:rsidRDefault="001931D8" w:rsidP="001931D8">
      <w:pPr>
        <w:rPr>
          <w:sz w:val="22"/>
          <w:szCs w:val="22"/>
        </w:rPr>
      </w:pPr>
      <w:r w:rsidRPr="00DF5246">
        <w:rPr>
          <w:sz w:val="22"/>
          <w:szCs w:val="22"/>
          <w:highlight w:val="lightGray"/>
        </w:rPr>
        <w:t>Sanofi-Aventis Sp. z o.o., ul. Lubelska 52, 35-233 Rzeszów, Poľsko</w:t>
      </w:r>
    </w:p>
    <w:p w14:paraId="496B537E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356EEE3A" w14:textId="77777777" w:rsidR="001931D8" w:rsidRPr="001931D8" w:rsidRDefault="001931D8" w:rsidP="003A48CF">
      <w:pPr>
        <w:rPr>
          <w:b/>
          <w:sz w:val="22"/>
          <w:szCs w:val="22"/>
        </w:rPr>
      </w:pPr>
    </w:p>
    <w:p w14:paraId="7BB5FEA8" w14:textId="27D8EFF0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 xml:space="preserve">Táto písomná informácia bola naposledy </w:t>
      </w:r>
      <w:r w:rsidRPr="001931D8">
        <w:rPr>
          <w:b/>
          <w:noProof/>
          <w:sz w:val="22"/>
          <w:szCs w:val="22"/>
        </w:rPr>
        <w:t xml:space="preserve">aktualizovaná </w:t>
      </w:r>
      <w:r w:rsidRPr="001931D8">
        <w:rPr>
          <w:b/>
          <w:sz w:val="22"/>
          <w:szCs w:val="22"/>
        </w:rPr>
        <w:t>v</w:t>
      </w:r>
      <w:r w:rsidR="0016556A">
        <w:rPr>
          <w:b/>
          <w:sz w:val="22"/>
          <w:szCs w:val="22"/>
        </w:rPr>
        <w:t> júni 2019</w:t>
      </w:r>
      <w:r w:rsidR="008810EB" w:rsidRPr="001931D8">
        <w:rPr>
          <w:b/>
          <w:sz w:val="22"/>
          <w:szCs w:val="22"/>
        </w:rPr>
        <w:t>.</w:t>
      </w:r>
    </w:p>
    <w:p w14:paraId="0FF78033" w14:textId="77777777" w:rsidR="003A48CF" w:rsidRPr="005A595C" w:rsidRDefault="003A48CF" w:rsidP="003A48CF">
      <w:pPr>
        <w:rPr>
          <w:b/>
          <w:noProof/>
          <w:sz w:val="22"/>
          <w:szCs w:val="22"/>
        </w:rPr>
      </w:pPr>
    </w:p>
    <w:p w14:paraId="24FDE019" w14:textId="77777777" w:rsidR="003A48CF" w:rsidRPr="005A595C" w:rsidRDefault="003A48CF" w:rsidP="003A48CF">
      <w:pPr>
        <w:rPr>
          <w:sz w:val="22"/>
          <w:szCs w:val="22"/>
        </w:rPr>
      </w:pPr>
    </w:p>
    <w:p w14:paraId="3A8AE212" w14:textId="77777777" w:rsidR="00792D9F" w:rsidRPr="005A595C" w:rsidRDefault="00792D9F" w:rsidP="00871948">
      <w:pPr>
        <w:rPr>
          <w:sz w:val="22"/>
          <w:szCs w:val="22"/>
        </w:rPr>
      </w:pPr>
    </w:p>
    <w:sectPr w:rsidR="00792D9F" w:rsidRPr="005A595C" w:rsidSect="001931D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1D11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00683" w14:textId="77777777" w:rsidR="0021655A" w:rsidRDefault="0021655A">
      <w:r>
        <w:separator/>
      </w:r>
    </w:p>
  </w:endnote>
  <w:endnote w:type="continuationSeparator" w:id="0">
    <w:p w14:paraId="64E52691" w14:textId="77777777" w:rsidR="0021655A" w:rsidRDefault="0021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3E895" w14:textId="77777777" w:rsidR="007534DD" w:rsidRDefault="00C377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534D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34DD">
      <w:rPr>
        <w:rStyle w:val="slostrany"/>
        <w:noProof/>
      </w:rPr>
      <w:t>5</w:t>
    </w:r>
    <w:r>
      <w:rPr>
        <w:rStyle w:val="slostrany"/>
      </w:rPr>
      <w:fldChar w:fldCharType="end"/>
    </w:r>
  </w:p>
  <w:p w14:paraId="751E8733" w14:textId="77777777" w:rsidR="007534DD" w:rsidRDefault="007534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34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DE75815" w14:textId="7D527383" w:rsidR="007534DD" w:rsidRPr="00DF5246" w:rsidRDefault="0016556A" w:rsidP="00DF5246">
        <w:pPr>
          <w:pStyle w:val="Pta"/>
          <w:jc w:val="center"/>
          <w:rPr>
            <w:sz w:val="18"/>
            <w:szCs w:val="18"/>
          </w:rPr>
        </w:pPr>
        <w:r w:rsidRPr="00DF5246">
          <w:rPr>
            <w:sz w:val="18"/>
            <w:szCs w:val="18"/>
          </w:rPr>
          <w:fldChar w:fldCharType="begin"/>
        </w:r>
        <w:r w:rsidRPr="00DF5246">
          <w:rPr>
            <w:sz w:val="18"/>
            <w:szCs w:val="18"/>
          </w:rPr>
          <w:instrText>PAGE   \* MERGEFORMAT</w:instrText>
        </w:r>
        <w:r w:rsidRPr="00DF5246">
          <w:rPr>
            <w:sz w:val="18"/>
            <w:szCs w:val="18"/>
          </w:rPr>
          <w:fldChar w:fldCharType="separate"/>
        </w:r>
        <w:r w:rsidR="00DF5246">
          <w:rPr>
            <w:noProof/>
            <w:sz w:val="18"/>
            <w:szCs w:val="18"/>
          </w:rPr>
          <w:t>2</w:t>
        </w:r>
        <w:r w:rsidRPr="00DF5246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AAAE5" w14:textId="77777777" w:rsidR="003A6696" w:rsidRPr="003A6696" w:rsidRDefault="00C377E9">
    <w:pPr>
      <w:pStyle w:val="Pta"/>
      <w:jc w:val="center"/>
      <w:rPr>
        <w:sz w:val="18"/>
        <w:szCs w:val="18"/>
      </w:rPr>
    </w:pPr>
    <w:r w:rsidRPr="003A6696">
      <w:rPr>
        <w:sz w:val="18"/>
        <w:szCs w:val="18"/>
      </w:rPr>
      <w:fldChar w:fldCharType="begin"/>
    </w:r>
    <w:r w:rsidR="003A6696" w:rsidRPr="003A6696">
      <w:rPr>
        <w:sz w:val="18"/>
        <w:szCs w:val="18"/>
      </w:rPr>
      <w:instrText>PAGE   \* MERGEFORMAT</w:instrText>
    </w:r>
    <w:r w:rsidRPr="003A6696">
      <w:rPr>
        <w:sz w:val="18"/>
        <w:szCs w:val="18"/>
      </w:rPr>
      <w:fldChar w:fldCharType="separate"/>
    </w:r>
    <w:r w:rsidR="001931D8">
      <w:rPr>
        <w:noProof/>
        <w:sz w:val="18"/>
        <w:szCs w:val="18"/>
      </w:rPr>
      <w:t>1</w:t>
    </w:r>
    <w:r w:rsidRPr="003A6696">
      <w:rPr>
        <w:sz w:val="18"/>
        <w:szCs w:val="18"/>
      </w:rPr>
      <w:fldChar w:fldCharType="end"/>
    </w:r>
  </w:p>
  <w:p w14:paraId="6F2AE430" w14:textId="77777777" w:rsidR="003A6696" w:rsidRDefault="003A66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FBB77" w14:textId="77777777" w:rsidR="0021655A" w:rsidRDefault="0021655A">
      <w:r>
        <w:separator/>
      </w:r>
    </w:p>
  </w:footnote>
  <w:footnote w:type="continuationSeparator" w:id="0">
    <w:p w14:paraId="7C5DE603" w14:textId="77777777" w:rsidR="0021655A" w:rsidRDefault="00216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F35D" w14:textId="7D687448" w:rsidR="001931D8" w:rsidRPr="001931D8" w:rsidRDefault="0016556A">
    <w:pPr>
      <w:pStyle w:val="Hlavika"/>
      <w:rPr>
        <w:sz w:val="18"/>
        <w:szCs w:val="18"/>
      </w:rPr>
    </w:pPr>
    <w:r>
      <w:rPr>
        <w:sz w:val="18"/>
        <w:szCs w:val="18"/>
      </w:rPr>
      <w:t>Schválený text k rozhodnutiu</w:t>
    </w:r>
    <w:r w:rsidR="001931D8" w:rsidRPr="001931D8">
      <w:rPr>
        <w:sz w:val="18"/>
        <w:szCs w:val="18"/>
      </w:rPr>
      <w:t xml:space="preserve"> o zmene, ev. č.: </w:t>
    </w:r>
    <w:r w:rsidR="004123D0" w:rsidRPr="001944CB">
      <w:rPr>
        <w:sz w:val="18"/>
        <w:szCs w:val="18"/>
      </w:rPr>
      <w:t>2019/01572-ZME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6814" w14:textId="77777777" w:rsidR="003A6696" w:rsidRPr="008F7AE8" w:rsidRDefault="003A6696" w:rsidP="003A6696">
    <w:pPr>
      <w:keepNext/>
      <w:ind w:left="2126" w:hanging="2126"/>
      <w:outlineLvl w:val="3"/>
      <w:rPr>
        <w:sz w:val="18"/>
        <w:szCs w:val="18"/>
      </w:rPr>
    </w:pPr>
  </w:p>
  <w:p w14:paraId="5A22B0FD" w14:textId="77777777" w:rsidR="003A6696" w:rsidRDefault="003A669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75E2E"/>
    <w:multiLevelType w:val="hybridMultilevel"/>
    <w:tmpl w:val="BFD85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55B60"/>
    <w:multiLevelType w:val="hybridMultilevel"/>
    <w:tmpl w:val="942035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37D7E"/>
    <w:multiLevelType w:val="hybridMultilevel"/>
    <w:tmpl w:val="069E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352E9"/>
    <w:multiLevelType w:val="hybridMultilevel"/>
    <w:tmpl w:val="E0E8D8EC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06D90"/>
    <w:multiLevelType w:val="hybridMultilevel"/>
    <w:tmpl w:val="DD4074B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0"/>
  </w:num>
  <w:num w:numId="5">
    <w:abstractNumId w:val="18"/>
  </w:num>
  <w:num w:numId="6">
    <w:abstractNumId w:val="6"/>
  </w:num>
  <w:num w:numId="7">
    <w:abstractNumId w:val="24"/>
  </w:num>
  <w:num w:numId="8">
    <w:abstractNumId w:val="15"/>
  </w:num>
  <w:num w:numId="9">
    <w:abstractNumId w:val="4"/>
  </w:num>
  <w:num w:numId="10">
    <w:abstractNumId w:val="3"/>
  </w:num>
  <w:num w:numId="11">
    <w:abstractNumId w:val="13"/>
  </w:num>
  <w:num w:numId="12">
    <w:abstractNumId w:val="2"/>
  </w:num>
  <w:num w:numId="13">
    <w:abstractNumId w:val="19"/>
  </w:num>
  <w:num w:numId="14">
    <w:abstractNumId w:val="5"/>
  </w:num>
  <w:num w:numId="15">
    <w:abstractNumId w:val="1"/>
  </w:num>
  <w:num w:numId="16">
    <w:abstractNumId w:val="11"/>
  </w:num>
  <w:num w:numId="17">
    <w:abstractNumId w:val="22"/>
  </w:num>
  <w:num w:numId="18">
    <w:abstractNumId w:val="9"/>
  </w:num>
  <w:num w:numId="19">
    <w:abstractNumId w:val="16"/>
  </w:num>
  <w:num w:numId="20">
    <w:abstractNumId w:val="25"/>
  </w:num>
  <w:num w:numId="21">
    <w:abstractNumId w:val="8"/>
  </w:num>
  <w:num w:numId="22">
    <w:abstractNumId w:val="20"/>
  </w:num>
  <w:num w:numId="23">
    <w:abstractNumId w:val="10"/>
  </w:num>
  <w:num w:numId="24">
    <w:abstractNumId w:val="12"/>
  </w:num>
  <w:num w:numId="25">
    <w:abstractNumId w:val="23"/>
  </w:num>
  <w:num w:numId="2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AB"/>
    <w:rsid w:val="00024424"/>
    <w:rsid w:val="00030FE5"/>
    <w:rsid w:val="000315C8"/>
    <w:rsid w:val="000423B6"/>
    <w:rsid w:val="000454C5"/>
    <w:rsid w:val="00045CB3"/>
    <w:rsid w:val="0005189A"/>
    <w:rsid w:val="00051C54"/>
    <w:rsid w:val="00064793"/>
    <w:rsid w:val="00064D67"/>
    <w:rsid w:val="00070E0C"/>
    <w:rsid w:val="00074BD1"/>
    <w:rsid w:val="00092F09"/>
    <w:rsid w:val="00097B31"/>
    <w:rsid w:val="000A412E"/>
    <w:rsid w:val="000A4B77"/>
    <w:rsid w:val="000A520E"/>
    <w:rsid w:val="000B4A5F"/>
    <w:rsid w:val="000B78D2"/>
    <w:rsid w:val="000C0B23"/>
    <w:rsid w:val="000C13D0"/>
    <w:rsid w:val="000C5D28"/>
    <w:rsid w:val="000D53FE"/>
    <w:rsid w:val="000E0A8F"/>
    <w:rsid w:val="000E28F4"/>
    <w:rsid w:val="00103BA7"/>
    <w:rsid w:val="00106290"/>
    <w:rsid w:val="001066FC"/>
    <w:rsid w:val="00110609"/>
    <w:rsid w:val="00113C8F"/>
    <w:rsid w:val="00115943"/>
    <w:rsid w:val="00120AA6"/>
    <w:rsid w:val="00120BCC"/>
    <w:rsid w:val="00126461"/>
    <w:rsid w:val="001308AA"/>
    <w:rsid w:val="00130A3A"/>
    <w:rsid w:val="00131EC9"/>
    <w:rsid w:val="00134014"/>
    <w:rsid w:val="0013491D"/>
    <w:rsid w:val="00140172"/>
    <w:rsid w:val="00141E56"/>
    <w:rsid w:val="0014221F"/>
    <w:rsid w:val="00144198"/>
    <w:rsid w:val="0014730D"/>
    <w:rsid w:val="00153BF0"/>
    <w:rsid w:val="00155168"/>
    <w:rsid w:val="001555CE"/>
    <w:rsid w:val="0015649D"/>
    <w:rsid w:val="00157A0D"/>
    <w:rsid w:val="00161679"/>
    <w:rsid w:val="001630AE"/>
    <w:rsid w:val="00163511"/>
    <w:rsid w:val="0016556A"/>
    <w:rsid w:val="00165D3F"/>
    <w:rsid w:val="001671ED"/>
    <w:rsid w:val="00170159"/>
    <w:rsid w:val="001713CD"/>
    <w:rsid w:val="00175CC7"/>
    <w:rsid w:val="00176D56"/>
    <w:rsid w:val="001926DE"/>
    <w:rsid w:val="001931D8"/>
    <w:rsid w:val="001945BF"/>
    <w:rsid w:val="00194CA4"/>
    <w:rsid w:val="001A1BC3"/>
    <w:rsid w:val="001C31B6"/>
    <w:rsid w:val="001C5EBE"/>
    <w:rsid w:val="001E060E"/>
    <w:rsid w:val="001E3096"/>
    <w:rsid w:val="001E548D"/>
    <w:rsid w:val="001E5D32"/>
    <w:rsid w:val="001E6869"/>
    <w:rsid w:val="001F2BEB"/>
    <w:rsid w:val="001F2D05"/>
    <w:rsid w:val="001F67D5"/>
    <w:rsid w:val="002064C9"/>
    <w:rsid w:val="0021655A"/>
    <w:rsid w:val="00221ADA"/>
    <w:rsid w:val="00223B2F"/>
    <w:rsid w:val="002338E7"/>
    <w:rsid w:val="00237BDE"/>
    <w:rsid w:val="00246C63"/>
    <w:rsid w:val="00251F1A"/>
    <w:rsid w:val="00256D58"/>
    <w:rsid w:val="00257504"/>
    <w:rsid w:val="00260609"/>
    <w:rsid w:val="00263D4F"/>
    <w:rsid w:val="00265145"/>
    <w:rsid w:val="002661DF"/>
    <w:rsid w:val="002675C8"/>
    <w:rsid w:val="00280F7C"/>
    <w:rsid w:val="0028108F"/>
    <w:rsid w:val="00282017"/>
    <w:rsid w:val="00282C2C"/>
    <w:rsid w:val="002A6F2E"/>
    <w:rsid w:val="002B064F"/>
    <w:rsid w:val="002B1024"/>
    <w:rsid w:val="002B1B0B"/>
    <w:rsid w:val="002B28D5"/>
    <w:rsid w:val="002B7373"/>
    <w:rsid w:val="002B77DE"/>
    <w:rsid w:val="002C2EDD"/>
    <w:rsid w:val="002C42F4"/>
    <w:rsid w:val="002C7433"/>
    <w:rsid w:val="002D2664"/>
    <w:rsid w:val="002D449E"/>
    <w:rsid w:val="002D54E9"/>
    <w:rsid w:val="002E0566"/>
    <w:rsid w:val="002E159C"/>
    <w:rsid w:val="002E34B1"/>
    <w:rsid w:val="002F2A75"/>
    <w:rsid w:val="002F4380"/>
    <w:rsid w:val="003006F2"/>
    <w:rsid w:val="00301A1B"/>
    <w:rsid w:val="003050F9"/>
    <w:rsid w:val="00315620"/>
    <w:rsid w:val="003223C8"/>
    <w:rsid w:val="00326992"/>
    <w:rsid w:val="003273C5"/>
    <w:rsid w:val="00333E34"/>
    <w:rsid w:val="00335A26"/>
    <w:rsid w:val="00335F1A"/>
    <w:rsid w:val="00340DCB"/>
    <w:rsid w:val="00341282"/>
    <w:rsid w:val="00343475"/>
    <w:rsid w:val="00346FCC"/>
    <w:rsid w:val="003471E9"/>
    <w:rsid w:val="00350F69"/>
    <w:rsid w:val="003552E8"/>
    <w:rsid w:val="0035533D"/>
    <w:rsid w:val="00355890"/>
    <w:rsid w:val="00356006"/>
    <w:rsid w:val="00357D43"/>
    <w:rsid w:val="00362C56"/>
    <w:rsid w:val="00362F27"/>
    <w:rsid w:val="003662B2"/>
    <w:rsid w:val="00383683"/>
    <w:rsid w:val="00392714"/>
    <w:rsid w:val="003979C5"/>
    <w:rsid w:val="003A0A33"/>
    <w:rsid w:val="003A2D58"/>
    <w:rsid w:val="003A48CF"/>
    <w:rsid w:val="003A6696"/>
    <w:rsid w:val="003B2C69"/>
    <w:rsid w:val="003B3ECC"/>
    <w:rsid w:val="003B579C"/>
    <w:rsid w:val="003C7B59"/>
    <w:rsid w:val="003D5063"/>
    <w:rsid w:val="003D7665"/>
    <w:rsid w:val="003E357D"/>
    <w:rsid w:val="003E535F"/>
    <w:rsid w:val="003E7A6E"/>
    <w:rsid w:val="003F1505"/>
    <w:rsid w:val="003F49D4"/>
    <w:rsid w:val="00400449"/>
    <w:rsid w:val="0040375F"/>
    <w:rsid w:val="00407968"/>
    <w:rsid w:val="004123D0"/>
    <w:rsid w:val="0041577C"/>
    <w:rsid w:val="00420871"/>
    <w:rsid w:val="00421A51"/>
    <w:rsid w:val="00423C6C"/>
    <w:rsid w:val="00431570"/>
    <w:rsid w:val="00433AB0"/>
    <w:rsid w:val="0045594E"/>
    <w:rsid w:val="004609D3"/>
    <w:rsid w:val="00476E14"/>
    <w:rsid w:val="004775CA"/>
    <w:rsid w:val="00482EB8"/>
    <w:rsid w:val="004842C7"/>
    <w:rsid w:val="004874BE"/>
    <w:rsid w:val="00490B78"/>
    <w:rsid w:val="004A6128"/>
    <w:rsid w:val="004C5E3D"/>
    <w:rsid w:val="004D43DE"/>
    <w:rsid w:val="004D7DDD"/>
    <w:rsid w:val="004D7DF7"/>
    <w:rsid w:val="004F1D4D"/>
    <w:rsid w:val="004F36CB"/>
    <w:rsid w:val="004F36D7"/>
    <w:rsid w:val="004F3E65"/>
    <w:rsid w:val="00511656"/>
    <w:rsid w:val="0051170E"/>
    <w:rsid w:val="0052238D"/>
    <w:rsid w:val="005223F5"/>
    <w:rsid w:val="0052289F"/>
    <w:rsid w:val="00523174"/>
    <w:rsid w:val="005259F3"/>
    <w:rsid w:val="005269C8"/>
    <w:rsid w:val="00526B38"/>
    <w:rsid w:val="00527621"/>
    <w:rsid w:val="00535769"/>
    <w:rsid w:val="005443CF"/>
    <w:rsid w:val="005643E4"/>
    <w:rsid w:val="00565930"/>
    <w:rsid w:val="005677B0"/>
    <w:rsid w:val="00577E2F"/>
    <w:rsid w:val="005808DD"/>
    <w:rsid w:val="00583DAB"/>
    <w:rsid w:val="00586287"/>
    <w:rsid w:val="00586BB5"/>
    <w:rsid w:val="00587E5E"/>
    <w:rsid w:val="00592845"/>
    <w:rsid w:val="00593D11"/>
    <w:rsid w:val="00596084"/>
    <w:rsid w:val="00596131"/>
    <w:rsid w:val="005A23EB"/>
    <w:rsid w:val="005A595C"/>
    <w:rsid w:val="005A7AC5"/>
    <w:rsid w:val="005B3CF6"/>
    <w:rsid w:val="005B4DD4"/>
    <w:rsid w:val="005B4FBD"/>
    <w:rsid w:val="005B69ED"/>
    <w:rsid w:val="005B7C64"/>
    <w:rsid w:val="005C0D49"/>
    <w:rsid w:val="005C1F4E"/>
    <w:rsid w:val="005C4902"/>
    <w:rsid w:val="005C490B"/>
    <w:rsid w:val="005C574C"/>
    <w:rsid w:val="005D05A5"/>
    <w:rsid w:val="005D1848"/>
    <w:rsid w:val="005E2F35"/>
    <w:rsid w:val="005F36BA"/>
    <w:rsid w:val="005F5E31"/>
    <w:rsid w:val="005F61F0"/>
    <w:rsid w:val="005F7A53"/>
    <w:rsid w:val="00604F08"/>
    <w:rsid w:val="00620758"/>
    <w:rsid w:val="00624AF1"/>
    <w:rsid w:val="00624EE6"/>
    <w:rsid w:val="00626CFA"/>
    <w:rsid w:val="00641267"/>
    <w:rsid w:val="00650007"/>
    <w:rsid w:val="006505A7"/>
    <w:rsid w:val="00666D0C"/>
    <w:rsid w:val="006767AD"/>
    <w:rsid w:val="0068272A"/>
    <w:rsid w:val="006848EA"/>
    <w:rsid w:val="006904EA"/>
    <w:rsid w:val="006A0654"/>
    <w:rsid w:val="006A1A6A"/>
    <w:rsid w:val="006A440A"/>
    <w:rsid w:val="006A67DB"/>
    <w:rsid w:val="006A6C3D"/>
    <w:rsid w:val="006B200E"/>
    <w:rsid w:val="006B24D8"/>
    <w:rsid w:val="006B476E"/>
    <w:rsid w:val="006B7068"/>
    <w:rsid w:val="006B7D12"/>
    <w:rsid w:val="006C04E8"/>
    <w:rsid w:val="006C684D"/>
    <w:rsid w:val="006C6EAA"/>
    <w:rsid w:val="006C7202"/>
    <w:rsid w:val="006C7549"/>
    <w:rsid w:val="006D0F8F"/>
    <w:rsid w:val="006D6819"/>
    <w:rsid w:val="006D6927"/>
    <w:rsid w:val="006E275E"/>
    <w:rsid w:val="006F2089"/>
    <w:rsid w:val="006F4269"/>
    <w:rsid w:val="006F6162"/>
    <w:rsid w:val="0070344D"/>
    <w:rsid w:val="00717E94"/>
    <w:rsid w:val="00720826"/>
    <w:rsid w:val="00723D50"/>
    <w:rsid w:val="007331B1"/>
    <w:rsid w:val="007351BD"/>
    <w:rsid w:val="0073612C"/>
    <w:rsid w:val="00736DEF"/>
    <w:rsid w:val="0074090B"/>
    <w:rsid w:val="00745ADB"/>
    <w:rsid w:val="00751B7C"/>
    <w:rsid w:val="007534DD"/>
    <w:rsid w:val="007545F4"/>
    <w:rsid w:val="00761A32"/>
    <w:rsid w:val="00761EA7"/>
    <w:rsid w:val="00765C22"/>
    <w:rsid w:val="00771DB3"/>
    <w:rsid w:val="00780C97"/>
    <w:rsid w:val="00786BD0"/>
    <w:rsid w:val="0079243F"/>
    <w:rsid w:val="00792D9F"/>
    <w:rsid w:val="007A2821"/>
    <w:rsid w:val="007A5DF2"/>
    <w:rsid w:val="007B2024"/>
    <w:rsid w:val="007B6DCE"/>
    <w:rsid w:val="007C0200"/>
    <w:rsid w:val="007C6811"/>
    <w:rsid w:val="007C78EE"/>
    <w:rsid w:val="007D33D2"/>
    <w:rsid w:val="007D4FF8"/>
    <w:rsid w:val="007E102A"/>
    <w:rsid w:val="007E1B96"/>
    <w:rsid w:val="007F462E"/>
    <w:rsid w:val="00802048"/>
    <w:rsid w:val="00802BA3"/>
    <w:rsid w:val="008147DE"/>
    <w:rsid w:val="0082222A"/>
    <w:rsid w:val="00841AAE"/>
    <w:rsid w:val="0084448E"/>
    <w:rsid w:val="00847015"/>
    <w:rsid w:val="00853949"/>
    <w:rsid w:val="0085573F"/>
    <w:rsid w:val="008638FE"/>
    <w:rsid w:val="00864CDD"/>
    <w:rsid w:val="00871948"/>
    <w:rsid w:val="008748F4"/>
    <w:rsid w:val="008810EB"/>
    <w:rsid w:val="00884401"/>
    <w:rsid w:val="008935D9"/>
    <w:rsid w:val="00894557"/>
    <w:rsid w:val="008A321C"/>
    <w:rsid w:val="008B1D8C"/>
    <w:rsid w:val="008B3230"/>
    <w:rsid w:val="008C14DD"/>
    <w:rsid w:val="008C3A76"/>
    <w:rsid w:val="008C56B9"/>
    <w:rsid w:val="008D6BE9"/>
    <w:rsid w:val="008D74F3"/>
    <w:rsid w:val="008E245D"/>
    <w:rsid w:val="008E4007"/>
    <w:rsid w:val="008F3460"/>
    <w:rsid w:val="008F4169"/>
    <w:rsid w:val="008F5AAF"/>
    <w:rsid w:val="00900355"/>
    <w:rsid w:val="009029A4"/>
    <w:rsid w:val="00912912"/>
    <w:rsid w:val="0091432E"/>
    <w:rsid w:val="00915E62"/>
    <w:rsid w:val="00915E73"/>
    <w:rsid w:val="00917E21"/>
    <w:rsid w:val="009226E5"/>
    <w:rsid w:val="00927D66"/>
    <w:rsid w:val="00927FE5"/>
    <w:rsid w:val="0093678E"/>
    <w:rsid w:val="0094403B"/>
    <w:rsid w:val="00944D5D"/>
    <w:rsid w:val="009474EE"/>
    <w:rsid w:val="009545E0"/>
    <w:rsid w:val="00960726"/>
    <w:rsid w:val="00961690"/>
    <w:rsid w:val="00973CB3"/>
    <w:rsid w:val="0097651A"/>
    <w:rsid w:val="00983766"/>
    <w:rsid w:val="0098471C"/>
    <w:rsid w:val="00984D81"/>
    <w:rsid w:val="009873DE"/>
    <w:rsid w:val="009912AD"/>
    <w:rsid w:val="00996BC5"/>
    <w:rsid w:val="009A3A36"/>
    <w:rsid w:val="009A791E"/>
    <w:rsid w:val="009B2757"/>
    <w:rsid w:val="009C1F84"/>
    <w:rsid w:val="009C511A"/>
    <w:rsid w:val="009D2676"/>
    <w:rsid w:val="009D26A5"/>
    <w:rsid w:val="009D59B3"/>
    <w:rsid w:val="009E24FE"/>
    <w:rsid w:val="009E5841"/>
    <w:rsid w:val="009F0934"/>
    <w:rsid w:val="00A13A11"/>
    <w:rsid w:val="00A16331"/>
    <w:rsid w:val="00A16CB1"/>
    <w:rsid w:val="00A21836"/>
    <w:rsid w:val="00A32F80"/>
    <w:rsid w:val="00A33419"/>
    <w:rsid w:val="00A339B3"/>
    <w:rsid w:val="00A33E52"/>
    <w:rsid w:val="00A41522"/>
    <w:rsid w:val="00A457C0"/>
    <w:rsid w:val="00A4610E"/>
    <w:rsid w:val="00A57EFF"/>
    <w:rsid w:val="00A632C0"/>
    <w:rsid w:val="00A64948"/>
    <w:rsid w:val="00A7099E"/>
    <w:rsid w:val="00A71E67"/>
    <w:rsid w:val="00A720FB"/>
    <w:rsid w:val="00A7430A"/>
    <w:rsid w:val="00A7556A"/>
    <w:rsid w:val="00A76874"/>
    <w:rsid w:val="00A832BB"/>
    <w:rsid w:val="00A84E14"/>
    <w:rsid w:val="00A850A0"/>
    <w:rsid w:val="00AA135E"/>
    <w:rsid w:val="00AA2EE8"/>
    <w:rsid w:val="00AA4463"/>
    <w:rsid w:val="00AA7A36"/>
    <w:rsid w:val="00AB18B1"/>
    <w:rsid w:val="00AC669B"/>
    <w:rsid w:val="00AD482B"/>
    <w:rsid w:val="00AE2233"/>
    <w:rsid w:val="00AE2A54"/>
    <w:rsid w:val="00AE317A"/>
    <w:rsid w:val="00AE3882"/>
    <w:rsid w:val="00AE3C9E"/>
    <w:rsid w:val="00B021E9"/>
    <w:rsid w:val="00B11FE3"/>
    <w:rsid w:val="00B13071"/>
    <w:rsid w:val="00B13F41"/>
    <w:rsid w:val="00B2069B"/>
    <w:rsid w:val="00B26BD5"/>
    <w:rsid w:val="00B31D9C"/>
    <w:rsid w:val="00B336B3"/>
    <w:rsid w:val="00B4435C"/>
    <w:rsid w:val="00B50B85"/>
    <w:rsid w:val="00B52777"/>
    <w:rsid w:val="00B54A14"/>
    <w:rsid w:val="00B552A0"/>
    <w:rsid w:val="00B5675A"/>
    <w:rsid w:val="00B7044A"/>
    <w:rsid w:val="00B7385E"/>
    <w:rsid w:val="00B77930"/>
    <w:rsid w:val="00B80414"/>
    <w:rsid w:val="00B81228"/>
    <w:rsid w:val="00B817F9"/>
    <w:rsid w:val="00B87C9F"/>
    <w:rsid w:val="00B961E0"/>
    <w:rsid w:val="00B96753"/>
    <w:rsid w:val="00BA6B45"/>
    <w:rsid w:val="00BA6F28"/>
    <w:rsid w:val="00BB6A31"/>
    <w:rsid w:val="00BC3681"/>
    <w:rsid w:val="00BC706F"/>
    <w:rsid w:val="00BC74F8"/>
    <w:rsid w:val="00BD52E5"/>
    <w:rsid w:val="00BE7769"/>
    <w:rsid w:val="00BF5ECB"/>
    <w:rsid w:val="00C051E7"/>
    <w:rsid w:val="00C1683F"/>
    <w:rsid w:val="00C20F55"/>
    <w:rsid w:val="00C21901"/>
    <w:rsid w:val="00C226DA"/>
    <w:rsid w:val="00C24AF7"/>
    <w:rsid w:val="00C27C7B"/>
    <w:rsid w:val="00C30B23"/>
    <w:rsid w:val="00C30EAC"/>
    <w:rsid w:val="00C377E9"/>
    <w:rsid w:val="00C403D6"/>
    <w:rsid w:val="00C423BB"/>
    <w:rsid w:val="00C449BA"/>
    <w:rsid w:val="00C449CC"/>
    <w:rsid w:val="00C523A6"/>
    <w:rsid w:val="00C54A07"/>
    <w:rsid w:val="00C65B43"/>
    <w:rsid w:val="00C711DD"/>
    <w:rsid w:val="00C73A3C"/>
    <w:rsid w:val="00C75FFA"/>
    <w:rsid w:val="00C814E8"/>
    <w:rsid w:val="00C8150E"/>
    <w:rsid w:val="00C83766"/>
    <w:rsid w:val="00C87351"/>
    <w:rsid w:val="00C9068A"/>
    <w:rsid w:val="00C92226"/>
    <w:rsid w:val="00C97314"/>
    <w:rsid w:val="00CA0842"/>
    <w:rsid w:val="00CA3F09"/>
    <w:rsid w:val="00CA4A34"/>
    <w:rsid w:val="00CA520B"/>
    <w:rsid w:val="00CB2F52"/>
    <w:rsid w:val="00CB5177"/>
    <w:rsid w:val="00CB51EF"/>
    <w:rsid w:val="00CC01C3"/>
    <w:rsid w:val="00CC4146"/>
    <w:rsid w:val="00CC4695"/>
    <w:rsid w:val="00CD16D8"/>
    <w:rsid w:val="00CD57E8"/>
    <w:rsid w:val="00CD7AEA"/>
    <w:rsid w:val="00CF1109"/>
    <w:rsid w:val="00CF1FA4"/>
    <w:rsid w:val="00CF413C"/>
    <w:rsid w:val="00CF4F46"/>
    <w:rsid w:val="00D0012C"/>
    <w:rsid w:val="00D00199"/>
    <w:rsid w:val="00D01D40"/>
    <w:rsid w:val="00D0251C"/>
    <w:rsid w:val="00D02801"/>
    <w:rsid w:val="00D04AFC"/>
    <w:rsid w:val="00D13C3C"/>
    <w:rsid w:val="00D14CF2"/>
    <w:rsid w:val="00D20C48"/>
    <w:rsid w:val="00D2394B"/>
    <w:rsid w:val="00D23BF7"/>
    <w:rsid w:val="00D32502"/>
    <w:rsid w:val="00D42E5E"/>
    <w:rsid w:val="00D4489F"/>
    <w:rsid w:val="00D54447"/>
    <w:rsid w:val="00D6010E"/>
    <w:rsid w:val="00D61A1B"/>
    <w:rsid w:val="00D63867"/>
    <w:rsid w:val="00D67516"/>
    <w:rsid w:val="00D80540"/>
    <w:rsid w:val="00D813AF"/>
    <w:rsid w:val="00D873B4"/>
    <w:rsid w:val="00D97534"/>
    <w:rsid w:val="00DA5A0E"/>
    <w:rsid w:val="00DB3C8A"/>
    <w:rsid w:val="00DD65CC"/>
    <w:rsid w:val="00DE26FB"/>
    <w:rsid w:val="00DE279C"/>
    <w:rsid w:val="00DE30F9"/>
    <w:rsid w:val="00DE698C"/>
    <w:rsid w:val="00DE6A5E"/>
    <w:rsid w:val="00DE7B6F"/>
    <w:rsid w:val="00DF45AE"/>
    <w:rsid w:val="00DF5246"/>
    <w:rsid w:val="00DF7B2C"/>
    <w:rsid w:val="00E04118"/>
    <w:rsid w:val="00E05FE7"/>
    <w:rsid w:val="00E068A8"/>
    <w:rsid w:val="00E116B2"/>
    <w:rsid w:val="00E136AA"/>
    <w:rsid w:val="00E179E8"/>
    <w:rsid w:val="00E2335D"/>
    <w:rsid w:val="00E2485D"/>
    <w:rsid w:val="00E35EA2"/>
    <w:rsid w:val="00E40F4F"/>
    <w:rsid w:val="00E4312E"/>
    <w:rsid w:val="00E601A4"/>
    <w:rsid w:val="00E63BAC"/>
    <w:rsid w:val="00E65967"/>
    <w:rsid w:val="00E70AE0"/>
    <w:rsid w:val="00E7172B"/>
    <w:rsid w:val="00E8512D"/>
    <w:rsid w:val="00E86047"/>
    <w:rsid w:val="00E86211"/>
    <w:rsid w:val="00E9078B"/>
    <w:rsid w:val="00E94A6B"/>
    <w:rsid w:val="00E94FB0"/>
    <w:rsid w:val="00E959C5"/>
    <w:rsid w:val="00EB0FE8"/>
    <w:rsid w:val="00EB1001"/>
    <w:rsid w:val="00EB1E04"/>
    <w:rsid w:val="00EB2FAD"/>
    <w:rsid w:val="00EB38C5"/>
    <w:rsid w:val="00EC03D5"/>
    <w:rsid w:val="00ED422B"/>
    <w:rsid w:val="00ED699A"/>
    <w:rsid w:val="00EE0B97"/>
    <w:rsid w:val="00EE23E7"/>
    <w:rsid w:val="00EE5BF3"/>
    <w:rsid w:val="00EE6B4B"/>
    <w:rsid w:val="00EF62A0"/>
    <w:rsid w:val="00F04C81"/>
    <w:rsid w:val="00F07161"/>
    <w:rsid w:val="00F13B56"/>
    <w:rsid w:val="00F23979"/>
    <w:rsid w:val="00F26B9A"/>
    <w:rsid w:val="00F3468E"/>
    <w:rsid w:val="00F55AD3"/>
    <w:rsid w:val="00F627C1"/>
    <w:rsid w:val="00F654E8"/>
    <w:rsid w:val="00F670F8"/>
    <w:rsid w:val="00F675B6"/>
    <w:rsid w:val="00F77440"/>
    <w:rsid w:val="00F83395"/>
    <w:rsid w:val="00F84AB6"/>
    <w:rsid w:val="00FA2EE3"/>
    <w:rsid w:val="00FA4B46"/>
    <w:rsid w:val="00FB2029"/>
    <w:rsid w:val="00FB5E36"/>
    <w:rsid w:val="00FC3941"/>
    <w:rsid w:val="00FC6125"/>
    <w:rsid w:val="00FC765E"/>
    <w:rsid w:val="00FD062B"/>
    <w:rsid w:val="00FD3D6E"/>
    <w:rsid w:val="00FD49C5"/>
    <w:rsid w:val="00FE1207"/>
    <w:rsid w:val="00FE1265"/>
    <w:rsid w:val="00FE2D17"/>
    <w:rsid w:val="00FE3819"/>
    <w:rsid w:val="00FE3FD7"/>
    <w:rsid w:val="00FE4682"/>
    <w:rsid w:val="00FE729D"/>
    <w:rsid w:val="00FE7C69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AC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0449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character" w:customStyle="1" w:styleId="HlavikaChar">
    <w:name w:val="Hlavička Char"/>
    <w:link w:val="Hlavika"/>
    <w:uiPriority w:val="99"/>
    <w:rsid w:val="003A6696"/>
    <w:rPr>
      <w:lang w:eastAsia="cs-CZ"/>
    </w:rPr>
  </w:style>
  <w:style w:type="character" w:customStyle="1" w:styleId="PtaChar">
    <w:name w:val="Päta Char"/>
    <w:link w:val="Pta"/>
    <w:uiPriority w:val="99"/>
    <w:rsid w:val="003A6696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0449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character" w:customStyle="1" w:styleId="HlavikaChar">
    <w:name w:val="Hlavička Char"/>
    <w:link w:val="Hlavika"/>
    <w:uiPriority w:val="99"/>
    <w:rsid w:val="003A6696"/>
    <w:rPr>
      <w:lang w:eastAsia="cs-CZ"/>
    </w:rPr>
  </w:style>
  <w:style w:type="character" w:customStyle="1" w:styleId="PtaChar">
    <w:name w:val="Päta Char"/>
    <w:link w:val="Pta"/>
    <w:uiPriority w:val="99"/>
    <w:rsid w:val="003A669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ACF4-BDF7-41C9-A6F1-B388A5D0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2025</Words>
  <Characters>11525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13523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lastModifiedBy>Uhnáková Milota</cp:lastModifiedBy>
  <cp:revision>2</cp:revision>
  <cp:lastPrinted>2016-12-16T06:54:00Z</cp:lastPrinted>
  <dcterms:created xsi:type="dcterms:W3CDTF">2019-06-18T08:31:00Z</dcterms:created>
  <dcterms:modified xsi:type="dcterms:W3CDTF">2019-06-18T08:31:00Z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