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42C" w:rsidRDefault="00DF442C">
      <w:pPr>
        <w:pStyle w:val="Normln"/>
        <w:rPr>
          <w:sz w:val="22"/>
          <w:szCs w:val="22"/>
          <w:lang w:val="sk-SK"/>
        </w:rPr>
      </w:pPr>
    </w:p>
    <w:p w:rsidR="00DF442C" w:rsidRDefault="00D22B74">
      <w:pPr>
        <w:pStyle w:val="Normln"/>
        <w:autoSpaceDE w:val="0"/>
        <w:jc w:val="center"/>
        <w:rPr>
          <w:b/>
          <w:color w:val="000000"/>
          <w:sz w:val="22"/>
          <w:szCs w:val="22"/>
          <w:lang w:val="sk-SK"/>
        </w:rPr>
      </w:pPr>
      <w:r>
        <w:rPr>
          <w:b/>
          <w:color w:val="000000"/>
          <w:sz w:val="22"/>
          <w:szCs w:val="22"/>
          <w:lang w:val="sk-SK"/>
        </w:rPr>
        <w:t>Písomná informácia pre používateľa</w:t>
      </w:r>
    </w:p>
    <w:p w:rsidR="00DF442C" w:rsidRDefault="00D22B74">
      <w:pPr>
        <w:pStyle w:val="Normln"/>
        <w:autoSpaceDE w:val="0"/>
        <w:jc w:val="center"/>
      </w:pPr>
      <w:r>
        <w:rPr>
          <w:rStyle w:val="Standardnpsmoodstavce"/>
          <w:b/>
          <w:color w:val="000000"/>
          <w:sz w:val="22"/>
          <w:szCs w:val="22"/>
          <w:lang w:val="sk-SK"/>
        </w:rPr>
        <w:t xml:space="preserve">Sativex </w:t>
      </w:r>
      <w:r>
        <w:rPr>
          <w:rStyle w:val="Standardnpsmoodstavce"/>
          <w:b/>
          <w:bCs/>
          <w:sz w:val="22"/>
          <w:szCs w:val="22"/>
          <w:lang w:val="sk-SK"/>
        </w:rPr>
        <w:t>orálna aerodisperzia</w:t>
      </w:r>
    </w:p>
    <w:p w:rsidR="00DF442C" w:rsidRDefault="00DF442C">
      <w:pPr>
        <w:pStyle w:val="Normln"/>
        <w:autoSpaceDE w:val="0"/>
        <w:jc w:val="center"/>
        <w:rPr>
          <w:b/>
          <w:color w:val="000000"/>
          <w:sz w:val="22"/>
          <w:szCs w:val="22"/>
          <w:lang w:val="sk-SK"/>
        </w:rPr>
      </w:pPr>
    </w:p>
    <w:p w:rsidR="00DF442C" w:rsidRDefault="00D22B74">
      <w:pPr>
        <w:pStyle w:val="Normln"/>
        <w:autoSpaceDE w:val="0"/>
        <w:jc w:val="center"/>
        <w:rPr>
          <w:color w:val="000000"/>
          <w:sz w:val="22"/>
          <w:szCs w:val="22"/>
          <w:lang w:val="sk-SK"/>
        </w:rPr>
      </w:pPr>
      <w:r>
        <w:rPr>
          <w:color w:val="000000"/>
          <w:sz w:val="22"/>
          <w:szCs w:val="22"/>
          <w:lang w:val="sk-SK"/>
        </w:rPr>
        <w:t>(delta-9-tetrahydrokanabinol a kanabidiol)</w:t>
      </w:r>
    </w:p>
    <w:p w:rsidR="00DF442C" w:rsidRDefault="00DF442C">
      <w:pPr>
        <w:pStyle w:val="Normln"/>
        <w:autoSpaceDE w:val="0"/>
        <w:rPr>
          <w:color w:val="000000"/>
          <w:sz w:val="22"/>
          <w:szCs w:val="22"/>
          <w:lang w:val="sk-SK"/>
        </w:rPr>
      </w:pPr>
    </w:p>
    <w:p w:rsidR="00DF442C" w:rsidRDefault="00D22B74">
      <w:pPr>
        <w:pStyle w:val="Normln"/>
        <w:autoSpaceDE w:val="0"/>
      </w:pPr>
      <w:r>
        <w:rPr>
          <w:rStyle w:val="Standardnpsmoodstavce"/>
          <w:b/>
          <w:color w:val="000000"/>
          <w:sz w:val="22"/>
          <w:szCs w:val="22"/>
          <w:lang w:val="sk-SK"/>
        </w:rPr>
        <w:t xml:space="preserve">Pozorne si prečítajte celú písomnú informáciu </w:t>
      </w:r>
      <w:r>
        <w:rPr>
          <w:rStyle w:val="Standardnpsmoodstavce"/>
          <w:b/>
          <w:sz w:val="22"/>
          <w:szCs w:val="22"/>
          <w:lang w:val="sk-SK"/>
        </w:rPr>
        <w:t>predtým</w:t>
      </w:r>
      <w:r>
        <w:rPr>
          <w:rStyle w:val="Standardnpsmoodstavce"/>
          <w:b/>
          <w:color w:val="000000"/>
          <w:sz w:val="22"/>
          <w:szCs w:val="22"/>
          <w:lang w:val="sk-SK"/>
        </w:rPr>
        <w:t xml:space="preserve">, ako začnete používať tento liek, </w:t>
      </w:r>
      <w:r>
        <w:rPr>
          <w:rStyle w:val="Standardnpsmoodstavce"/>
          <w:b/>
          <w:sz w:val="22"/>
          <w:szCs w:val="22"/>
          <w:lang w:val="sk-SK"/>
        </w:rPr>
        <w:t>pretože obsahuje pre vás dôležité informácie.</w:t>
      </w:r>
    </w:p>
    <w:p w:rsidR="00DF442C" w:rsidRDefault="00D22B74">
      <w:pPr>
        <w:pStyle w:val="Normln"/>
        <w:numPr>
          <w:ilvl w:val="0"/>
          <w:numId w:val="2"/>
        </w:numPr>
        <w:autoSpaceDE w:val="0"/>
        <w:ind w:left="567" w:hanging="567"/>
      </w:pPr>
      <w:r>
        <w:rPr>
          <w:rStyle w:val="Standardnpsmoodstavce"/>
          <w:color w:val="000000"/>
          <w:sz w:val="22"/>
          <w:szCs w:val="22"/>
          <w:lang w:val="sk-SK"/>
        </w:rPr>
        <w:t>Túto písomnú informáciu si uschovajte. Možno bude potrebné, aby ste si ju znovu prečítali.</w:t>
      </w:r>
    </w:p>
    <w:p w:rsidR="00DF442C" w:rsidRDefault="00D22B74">
      <w:pPr>
        <w:pStyle w:val="Normln"/>
        <w:numPr>
          <w:ilvl w:val="0"/>
          <w:numId w:val="2"/>
        </w:numPr>
        <w:autoSpaceDE w:val="0"/>
        <w:ind w:left="567" w:hanging="567"/>
        <w:rPr>
          <w:color w:val="000000"/>
          <w:sz w:val="22"/>
          <w:szCs w:val="22"/>
          <w:lang w:val="sk-SK"/>
        </w:rPr>
      </w:pPr>
      <w:r>
        <w:rPr>
          <w:color w:val="000000"/>
          <w:sz w:val="22"/>
          <w:szCs w:val="22"/>
          <w:lang w:val="sk-SK"/>
        </w:rPr>
        <w:t>Ak máte akékoľvek ďalšie otázky, obráťte sa na svojho lekára alebo lekárnika.</w:t>
      </w:r>
    </w:p>
    <w:p w:rsidR="00DF442C" w:rsidRDefault="00D22B74">
      <w:pPr>
        <w:pStyle w:val="Normln"/>
        <w:numPr>
          <w:ilvl w:val="0"/>
          <w:numId w:val="2"/>
        </w:numPr>
        <w:autoSpaceDE w:val="0"/>
        <w:ind w:left="567" w:hanging="567"/>
      </w:pPr>
      <w:r>
        <w:rPr>
          <w:rStyle w:val="Standardnpsmoodstavce"/>
          <w:color w:val="000000"/>
          <w:sz w:val="22"/>
          <w:szCs w:val="22"/>
          <w:lang w:val="sk-SK"/>
        </w:rPr>
        <w:t>Tento liek bol predpísaný iba vám. Nedávajte ho nikomu inému. Môže mu uškodiť, dokonca aj vtedy, ak má</w:t>
      </w:r>
      <w:r>
        <w:rPr>
          <w:rStyle w:val="Standardnpsmoodstavce"/>
          <w:sz w:val="22"/>
          <w:szCs w:val="22"/>
          <w:lang w:val="sk-SK"/>
        </w:rPr>
        <w:t xml:space="preserve"> </w:t>
      </w:r>
      <w:r>
        <w:rPr>
          <w:rStyle w:val="Standardnpsmoodstavce"/>
          <w:color w:val="000000"/>
          <w:sz w:val="22"/>
          <w:szCs w:val="22"/>
          <w:lang w:val="sk-SK"/>
        </w:rPr>
        <w:t xml:space="preserve">rovnaké prejavy </w:t>
      </w:r>
      <w:r>
        <w:rPr>
          <w:rStyle w:val="Standardnpsmoodstavce"/>
          <w:sz w:val="22"/>
          <w:szCs w:val="22"/>
          <w:lang w:val="es-ES_tradnl"/>
        </w:rPr>
        <w:t xml:space="preserve">ochorenia </w:t>
      </w:r>
      <w:r>
        <w:rPr>
          <w:rStyle w:val="Standardnpsmoodstavce"/>
          <w:color w:val="000000"/>
          <w:sz w:val="22"/>
          <w:szCs w:val="22"/>
          <w:lang w:val="sk-SK"/>
        </w:rPr>
        <w:t>ako vy.</w:t>
      </w:r>
    </w:p>
    <w:p w:rsidR="00DF442C" w:rsidRDefault="00D22B74">
      <w:pPr>
        <w:pStyle w:val="Normln"/>
        <w:numPr>
          <w:ilvl w:val="0"/>
          <w:numId w:val="2"/>
        </w:numPr>
        <w:autoSpaceDE w:val="0"/>
        <w:ind w:left="567" w:hanging="567"/>
      </w:pPr>
      <w:r>
        <w:rPr>
          <w:rStyle w:val="Standardnpsmoodstavce"/>
          <w:sz w:val="22"/>
          <w:szCs w:val="22"/>
          <w:lang w:val="es-ES_tradnl"/>
        </w:rPr>
        <w:t>Ak sa u vás vyskytne akýkoľvek vedľajší účinok, obráťte sa na svojho lekára alebo lekárnika. To sa týka aj akýchkoľvek vedľajších účinkov, ktoré nie sú uvedené v tejto písomnej informácii. Pozri časť 4.</w:t>
      </w:r>
    </w:p>
    <w:p w:rsidR="00DF442C" w:rsidRDefault="00DF442C">
      <w:pPr>
        <w:pStyle w:val="Normln"/>
        <w:autoSpaceDE w:val="0"/>
        <w:rPr>
          <w:color w:val="000000"/>
          <w:sz w:val="22"/>
          <w:szCs w:val="22"/>
          <w:lang w:val="sk-SK"/>
        </w:rPr>
      </w:pPr>
    </w:p>
    <w:p w:rsidR="00DF442C" w:rsidRDefault="00D22B74">
      <w:pPr>
        <w:pStyle w:val="Normln"/>
        <w:autoSpaceDE w:val="0"/>
        <w:rPr>
          <w:b/>
          <w:color w:val="000000"/>
          <w:sz w:val="22"/>
          <w:szCs w:val="22"/>
          <w:lang w:val="sk-SK"/>
        </w:rPr>
      </w:pPr>
      <w:r>
        <w:rPr>
          <w:b/>
          <w:color w:val="000000"/>
          <w:sz w:val="22"/>
          <w:szCs w:val="22"/>
          <w:lang w:val="sk-SK"/>
        </w:rPr>
        <w:t>V tejto písomnej informácii sa dozviete:</w:t>
      </w:r>
    </w:p>
    <w:p w:rsidR="00DF442C" w:rsidRDefault="00D22B74">
      <w:pPr>
        <w:pStyle w:val="Normln"/>
        <w:tabs>
          <w:tab w:val="left" w:pos="567"/>
        </w:tabs>
        <w:autoSpaceDE w:val="0"/>
        <w:rPr>
          <w:color w:val="000000"/>
          <w:sz w:val="22"/>
          <w:szCs w:val="22"/>
          <w:lang w:val="sk-SK"/>
        </w:rPr>
      </w:pPr>
      <w:r>
        <w:rPr>
          <w:color w:val="000000"/>
          <w:sz w:val="22"/>
          <w:szCs w:val="22"/>
          <w:lang w:val="sk-SK"/>
        </w:rPr>
        <w:t xml:space="preserve">1. </w:t>
      </w:r>
      <w:r>
        <w:rPr>
          <w:color w:val="000000"/>
          <w:sz w:val="22"/>
          <w:szCs w:val="22"/>
          <w:lang w:val="sk-SK"/>
        </w:rPr>
        <w:tab/>
        <w:t>Čo je Sativex a na čo sa používa</w:t>
      </w:r>
    </w:p>
    <w:p w:rsidR="00DF442C" w:rsidRDefault="00D22B74">
      <w:pPr>
        <w:pStyle w:val="Normln"/>
        <w:tabs>
          <w:tab w:val="left" w:pos="567"/>
        </w:tabs>
        <w:autoSpaceDE w:val="0"/>
      </w:pPr>
      <w:r>
        <w:rPr>
          <w:rStyle w:val="Standardnpsmoodstavce"/>
          <w:color w:val="000000"/>
          <w:sz w:val="22"/>
          <w:szCs w:val="22"/>
          <w:lang w:val="sk-SK"/>
        </w:rPr>
        <w:t xml:space="preserve">2. </w:t>
      </w:r>
      <w:r>
        <w:rPr>
          <w:rStyle w:val="Standardnpsmoodstavce"/>
          <w:color w:val="000000"/>
          <w:sz w:val="22"/>
          <w:szCs w:val="22"/>
          <w:lang w:val="sk-SK"/>
        </w:rPr>
        <w:tab/>
      </w:r>
      <w:r>
        <w:rPr>
          <w:rStyle w:val="Standardnpsmoodstavce"/>
          <w:sz w:val="22"/>
          <w:szCs w:val="22"/>
          <w:lang w:val="fr-FR"/>
        </w:rPr>
        <w:t>Čo potrebujete vedieť</w:t>
      </w:r>
      <w:r>
        <w:rPr>
          <w:rStyle w:val="Standardnpsmoodstavce"/>
          <w:color w:val="000000"/>
          <w:sz w:val="22"/>
          <w:szCs w:val="22"/>
          <w:lang w:val="sk-SK"/>
        </w:rPr>
        <w:t xml:space="preserve"> predtým, ako použijete Sativex</w:t>
      </w:r>
    </w:p>
    <w:p w:rsidR="00DF442C" w:rsidRDefault="00D22B74">
      <w:pPr>
        <w:pStyle w:val="Normln"/>
        <w:tabs>
          <w:tab w:val="left" w:pos="567"/>
        </w:tabs>
        <w:autoSpaceDE w:val="0"/>
        <w:rPr>
          <w:color w:val="000000"/>
          <w:sz w:val="22"/>
          <w:szCs w:val="22"/>
          <w:lang w:val="sk-SK"/>
        </w:rPr>
      </w:pPr>
      <w:r>
        <w:rPr>
          <w:color w:val="000000"/>
          <w:sz w:val="22"/>
          <w:szCs w:val="22"/>
          <w:lang w:val="sk-SK"/>
        </w:rPr>
        <w:t xml:space="preserve">3. </w:t>
      </w:r>
      <w:r>
        <w:rPr>
          <w:color w:val="000000"/>
          <w:sz w:val="22"/>
          <w:szCs w:val="22"/>
          <w:lang w:val="sk-SK"/>
        </w:rPr>
        <w:tab/>
        <w:t>Ako používať Sativex</w:t>
      </w:r>
    </w:p>
    <w:p w:rsidR="00DF442C" w:rsidRDefault="00D22B74">
      <w:pPr>
        <w:pStyle w:val="Normln"/>
        <w:tabs>
          <w:tab w:val="left" w:pos="567"/>
        </w:tabs>
        <w:autoSpaceDE w:val="0"/>
        <w:rPr>
          <w:color w:val="000000"/>
          <w:sz w:val="22"/>
          <w:szCs w:val="22"/>
          <w:lang w:val="sk-SK"/>
        </w:rPr>
      </w:pPr>
      <w:r>
        <w:rPr>
          <w:color w:val="000000"/>
          <w:sz w:val="22"/>
          <w:szCs w:val="22"/>
          <w:lang w:val="sk-SK"/>
        </w:rPr>
        <w:t xml:space="preserve">4. </w:t>
      </w:r>
      <w:r>
        <w:rPr>
          <w:color w:val="000000"/>
          <w:sz w:val="22"/>
          <w:szCs w:val="22"/>
          <w:lang w:val="sk-SK"/>
        </w:rPr>
        <w:tab/>
        <w:t>Možné vedľajšie účinky</w:t>
      </w:r>
    </w:p>
    <w:p w:rsidR="00DF442C" w:rsidRDefault="00D22B74">
      <w:pPr>
        <w:pStyle w:val="Normln"/>
        <w:tabs>
          <w:tab w:val="left" w:pos="567"/>
        </w:tabs>
        <w:autoSpaceDE w:val="0"/>
        <w:rPr>
          <w:color w:val="000000"/>
          <w:sz w:val="22"/>
          <w:szCs w:val="22"/>
          <w:lang w:val="sk-SK"/>
        </w:rPr>
      </w:pPr>
      <w:r>
        <w:rPr>
          <w:color w:val="000000"/>
          <w:sz w:val="22"/>
          <w:szCs w:val="22"/>
          <w:lang w:val="sk-SK"/>
        </w:rPr>
        <w:t xml:space="preserve">5. </w:t>
      </w:r>
      <w:r>
        <w:rPr>
          <w:color w:val="000000"/>
          <w:sz w:val="22"/>
          <w:szCs w:val="22"/>
          <w:lang w:val="sk-SK"/>
        </w:rPr>
        <w:tab/>
        <w:t>Ako uchovávať Sativex</w:t>
      </w:r>
    </w:p>
    <w:p w:rsidR="00DF442C" w:rsidRDefault="00D22B74">
      <w:pPr>
        <w:pStyle w:val="Normln"/>
        <w:tabs>
          <w:tab w:val="left" w:pos="567"/>
        </w:tabs>
        <w:autoSpaceDE w:val="0"/>
      </w:pPr>
      <w:r>
        <w:rPr>
          <w:rStyle w:val="Standardnpsmoodstavce"/>
          <w:color w:val="000000"/>
          <w:sz w:val="22"/>
          <w:szCs w:val="22"/>
          <w:lang w:val="sk-SK"/>
        </w:rPr>
        <w:t xml:space="preserve">6. </w:t>
      </w:r>
      <w:r>
        <w:rPr>
          <w:rStyle w:val="Standardnpsmoodstavce"/>
          <w:color w:val="000000"/>
          <w:sz w:val="22"/>
          <w:szCs w:val="22"/>
          <w:lang w:val="sk-SK"/>
        </w:rPr>
        <w:tab/>
      </w:r>
      <w:r>
        <w:rPr>
          <w:rStyle w:val="Standardnpsmoodstavce"/>
          <w:sz w:val="22"/>
          <w:szCs w:val="22"/>
          <w:lang w:val="fr-FR"/>
        </w:rPr>
        <w:t>Obsah balenia a ďalšie informácie</w:t>
      </w:r>
    </w:p>
    <w:p w:rsidR="00DF442C" w:rsidRDefault="00D22B74">
      <w:pPr>
        <w:pStyle w:val="Normln"/>
        <w:autoSpaceDE w:val="0"/>
        <w:rPr>
          <w:b/>
          <w:color w:val="FFFFFF"/>
          <w:sz w:val="22"/>
          <w:szCs w:val="22"/>
          <w:lang w:val="sk-SK"/>
        </w:rPr>
      </w:pPr>
      <w:r>
        <w:rPr>
          <w:b/>
          <w:color w:val="FFFFFF"/>
          <w:sz w:val="22"/>
          <w:szCs w:val="22"/>
          <w:lang w:val="sk-SK"/>
        </w:rPr>
        <w:t>1</w:t>
      </w:r>
    </w:p>
    <w:p w:rsidR="00DF442C" w:rsidRDefault="00DF442C">
      <w:pPr>
        <w:pStyle w:val="Normln"/>
        <w:autoSpaceDE w:val="0"/>
        <w:rPr>
          <w:b/>
          <w:color w:val="FFFFFF"/>
          <w:sz w:val="22"/>
          <w:szCs w:val="22"/>
          <w:lang w:val="sk-SK"/>
        </w:rPr>
      </w:pPr>
    </w:p>
    <w:p w:rsidR="00DF442C" w:rsidRDefault="00D22B74">
      <w:pPr>
        <w:pStyle w:val="Normln"/>
        <w:autoSpaceDE w:val="0"/>
      </w:pPr>
      <w:r>
        <w:rPr>
          <w:rStyle w:val="Standardnpsmoodstavce"/>
          <w:b/>
          <w:sz w:val="22"/>
          <w:szCs w:val="22"/>
          <w:lang w:val="fr-FR"/>
        </w:rPr>
        <w:t>1.</w:t>
      </w:r>
      <w:r>
        <w:rPr>
          <w:rStyle w:val="Standardnpsmoodstavce"/>
          <w:b/>
          <w:sz w:val="22"/>
          <w:szCs w:val="22"/>
          <w:lang w:val="fr-FR"/>
        </w:rPr>
        <w:tab/>
        <w:t>Čo je Sativex a na čo sa používa</w:t>
      </w:r>
    </w:p>
    <w:p w:rsidR="00DF442C" w:rsidRDefault="00D22B74">
      <w:pPr>
        <w:pStyle w:val="Normln"/>
        <w:autoSpaceDE w:val="0"/>
        <w:rPr>
          <w:b/>
          <w:color w:val="FFFFFF"/>
          <w:sz w:val="22"/>
          <w:szCs w:val="22"/>
          <w:lang w:val="sk-SK"/>
        </w:rPr>
      </w:pPr>
      <w:r>
        <w:rPr>
          <w:b/>
          <w:color w:val="FFFFFF"/>
          <w:sz w:val="22"/>
          <w:szCs w:val="22"/>
          <w:lang w:val="sk-SK"/>
        </w:rPr>
        <w:t>Čo je Sativex a na čo sa používa</w:t>
      </w:r>
    </w:p>
    <w:p w:rsidR="00DF442C" w:rsidRDefault="00D22B74">
      <w:pPr>
        <w:pStyle w:val="Normln"/>
        <w:autoSpaceDE w:val="0"/>
        <w:rPr>
          <w:b/>
          <w:color w:val="000000"/>
          <w:sz w:val="22"/>
          <w:szCs w:val="22"/>
          <w:lang w:val="sk-SK"/>
        </w:rPr>
      </w:pPr>
      <w:r>
        <w:rPr>
          <w:b/>
          <w:color w:val="000000"/>
          <w:sz w:val="22"/>
          <w:szCs w:val="22"/>
          <w:lang w:val="sk-SK"/>
        </w:rPr>
        <w:t>Čo je Sativex</w:t>
      </w:r>
    </w:p>
    <w:p w:rsidR="00DF442C" w:rsidRDefault="00D22B74">
      <w:pPr>
        <w:pStyle w:val="Normln"/>
        <w:autoSpaceDE w:val="0"/>
        <w:rPr>
          <w:color w:val="000000"/>
          <w:sz w:val="22"/>
          <w:szCs w:val="22"/>
          <w:lang w:val="sk-SK"/>
        </w:rPr>
      </w:pPr>
      <w:r>
        <w:rPr>
          <w:color w:val="000000"/>
          <w:sz w:val="22"/>
          <w:szCs w:val="22"/>
          <w:lang w:val="sk-SK"/>
        </w:rPr>
        <w:t>Sativex je ústny sprej, ktorý obsahuje výťažky z konope nazývané kanabinoidy.</w:t>
      </w:r>
    </w:p>
    <w:p w:rsidR="00DF442C" w:rsidRDefault="00DF442C">
      <w:pPr>
        <w:pStyle w:val="Normln"/>
        <w:autoSpaceDE w:val="0"/>
        <w:rPr>
          <w:color w:val="000000"/>
          <w:sz w:val="22"/>
          <w:szCs w:val="22"/>
          <w:lang w:val="sk-SK"/>
        </w:rPr>
      </w:pPr>
    </w:p>
    <w:p w:rsidR="00DF442C" w:rsidRDefault="00D22B74">
      <w:pPr>
        <w:pStyle w:val="Normln"/>
        <w:autoSpaceDE w:val="0"/>
        <w:rPr>
          <w:b/>
          <w:color w:val="000000"/>
          <w:sz w:val="22"/>
          <w:szCs w:val="22"/>
          <w:lang w:val="sk-SK"/>
        </w:rPr>
      </w:pPr>
      <w:r>
        <w:rPr>
          <w:b/>
          <w:color w:val="000000"/>
          <w:sz w:val="22"/>
          <w:szCs w:val="22"/>
          <w:lang w:val="sk-SK"/>
        </w:rPr>
        <w:t>Na čo sa Sativex používa</w:t>
      </w:r>
    </w:p>
    <w:p w:rsidR="00DF442C" w:rsidRDefault="00D22B74">
      <w:pPr>
        <w:pStyle w:val="Normln"/>
        <w:autoSpaceDE w:val="0"/>
      </w:pPr>
      <w:r>
        <w:rPr>
          <w:rStyle w:val="Standardnpsmoodstavce"/>
          <w:color w:val="000000"/>
          <w:sz w:val="22"/>
          <w:szCs w:val="22"/>
          <w:lang w:val="sk-SK"/>
        </w:rPr>
        <w:t xml:space="preserve">Sativex sa používa pri roztrúsenej skleróze (SM, skleróza multiplex) na zlepšenie príznakov súvisiacich so svalovým stuhnutím. Tento stav sa nazýva aj „spasticita“. </w:t>
      </w:r>
    </w:p>
    <w:p w:rsidR="00DF442C" w:rsidRDefault="00D22B74">
      <w:pPr>
        <w:pStyle w:val="Normln"/>
        <w:autoSpaceDE w:val="0"/>
      </w:pPr>
      <w:r>
        <w:rPr>
          <w:rStyle w:val="Standardnpsmoodstavce"/>
          <w:color w:val="000000"/>
          <w:sz w:val="22"/>
          <w:szCs w:val="22"/>
          <w:lang w:val="sk-SK"/>
        </w:rPr>
        <w:t>Spasticita znamená zvýšenie "svalového napätia", ktoré vyvoláva pocit svalovej stuhnutosti alebo strnulosti. To znamená, že pohyb svalov je oveľa ťažší ako normálne.</w:t>
      </w:r>
    </w:p>
    <w:p w:rsidR="00DF442C" w:rsidRDefault="00D22B74">
      <w:pPr>
        <w:pStyle w:val="Normln"/>
        <w:autoSpaceDE w:val="0"/>
        <w:rPr>
          <w:color w:val="000000"/>
          <w:sz w:val="22"/>
          <w:szCs w:val="22"/>
          <w:lang w:val="sk-SK"/>
        </w:rPr>
      </w:pPr>
      <w:r>
        <w:rPr>
          <w:color w:val="000000"/>
          <w:sz w:val="22"/>
          <w:szCs w:val="22"/>
          <w:lang w:val="sk-SK"/>
        </w:rPr>
        <w:t>Sativex sa používa vtedy, keď vám iné lieky na svalové stuhnutie nepomohli.</w:t>
      </w:r>
    </w:p>
    <w:p w:rsidR="00DF442C" w:rsidRDefault="00DF442C">
      <w:pPr>
        <w:pStyle w:val="Normln"/>
        <w:autoSpaceDE w:val="0"/>
        <w:rPr>
          <w:color w:val="000000"/>
          <w:sz w:val="22"/>
          <w:szCs w:val="22"/>
          <w:lang w:val="sk-SK"/>
        </w:rPr>
      </w:pPr>
    </w:p>
    <w:p w:rsidR="00DF442C" w:rsidRDefault="00D22B74">
      <w:pPr>
        <w:pStyle w:val="Normln"/>
        <w:autoSpaceDE w:val="0"/>
        <w:rPr>
          <w:b/>
          <w:color w:val="000000"/>
          <w:sz w:val="22"/>
          <w:szCs w:val="22"/>
          <w:lang w:val="sk-SK"/>
        </w:rPr>
      </w:pPr>
      <w:r>
        <w:rPr>
          <w:b/>
          <w:color w:val="000000"/>
          <w:sz w:val="22"/>
          <w:szCs w:val="22"/>
          <w:lang w:val="sk-SK"/>
        </w:rPr>
        <w:t>4-týždňové skúšanie Sativexu</w:t>
      </w:r>
    </w:p>
    <w:p w:rsidR="00DF442C" w:rsidRDefault="00D22B74">
      <w:pPr>
        <w:pStyle w:val="Normln"/>
        <w:autoSpaceDE w:val="0"/>
      </w:pPr>
      <w:r>
        <w:rPr>
          <w:rStyle w:val="Standardnpsmoodstavce"/>
          <w:color w:val="000000"/>
          <w:sz w:val="22"/>
          <w:szCs w:val="22"/>
          <w:lang w:val="sk-SK"/>
        </w:rPr>
        <w:t xml:space="preserve">Vašu liečbu Sativexom môže začať len odborný lekár. </w:t>
      </w:r>
    </w:p>
    <w:p w:rsidR="00DF442C" w:rsidRDefault="00D22B74">
      <w:pPr>
        <w:pStyle w:val="Normln"/>
        <w:numPr>
          <w:ilvl w:val="0"/>
          <w:numId w:val="3"/>
        </w:numPr>
        <w:tabs>
          <w:tab w:val="left" w:pos="567"/>
        </w:tabs>
        <w:autoSpaceDE w:val="0"/>
        <w:ind w:left="567" w:hanging="425"/>
        <w:rPr>
          <w:color w:val="000000"/>
          <w:sz w:val="22"/>
          <w:szCs w:val="22"/>
          <w:lang w:val="sk-SK"/>
        </w:rPr>
      </w:pPr>
      <w:r>
        <w:rPr>
          <w:color w:val="000000"/>
          <w:sz w:val="22"/>
          <w:szCs w:val="22"/>
          <w:lang w:val="sk-SK"/>
        </w:rPr>
        <w:t>Predtým, ako začnete používať Sativex, odborný lekár posúdi váš stav. To znamená, že zistí závažnosť vašej svalovej stuhnutosti. Vyhodnotí odpovede na iné spôsoby liečby.</w:t>
      </w:r>
    </w:p>
    <w:p w:rsidR="00DF442C" w:rsidRDefault="00D22B74">
      <w:pPr>
        <w:pStyle w:val="Normln"/>
        <w:numPr>
          <w:ilvl w:val="0"/>
          <w:numId w:val="3"/>
        </w:numPr>
        <w:tabs>
          <w:tab w:val="left" w:pos="567"/>
        </w:tabs>
        <w:autoSpaceDE w:val="0"/>
        <w:ind w:left="567" w:hanging="425"/>
        <w:rPr>
          <w:color w:val="000000"/>
          <w:sz w:val="22"/>
          <w:szCs w:val="22"/>
          <w:lang w:val="sk-SK"/>
        </w:rPr>
      </w:pPr>
      <w:r>
        <w:rPr>
          <w:color w:val="000000"/>
          <w:sz w:val="22"/>
          <w:szCs w:val="22"/>
          <w:lang w:val="sk-SK"/>
        </w:rPr>
        <w:t>Potom podstúpite 4-týždňové skúšanie Sativexu, po ktorom vykoná váš odborný lekár ďalšie hodnotenie, aby videl, či vám Sativex pomáha.</w:t>
      </w:r>
    </w:p>
    <w:p w:rsidR="00DF442C" w:rsidRDefault="00D22B74">
      <w:pPr>
        <w:pStyle w:val="Normln"/>
        <w:numPr>
          <w:ilvl w:val="0"/>
          <w:numId w:val="3"/>
        </w:numPr>
        <w:tabs>
          <w:tab w:val="left" w:pos="567"/>
        </w:tabs>
        <w:autoSpaceDE w:val="0"/>
        <w:ind w:left="567" w:hanging="425"/>
        <w:rPr>
          <w:color w:val="000000"/>
          <w:sz w:val="22"/>
          <w:szCs w:val="22"/>
          <w:lang w:val="sk-SK"/>
        </w:rPr>
      </w:pPr>
      <w:r>
        <w:rPr>
          <w:color w:val="000000"/>
          <w:sz w:val="22"/>
          <w:szCs w:val="22"/>
          <w:lang w:val="sk-SK"/>
        </w:rPr>
        <w:t>V liečbe Sativexom budete pokračovať iba v tom prípade, ak sa u vás po týchto 4 týždňoch preukáže výrazné zlepšenie príznakov spasticity.</w:t>
      </w:r>
    </w:p>
    <w:p w:rsidR="00DF442C" w:rsidRDefault="00DF442C">
      <w:pPr>
        <w:pStyle w:val="Normln"/>
        <w:tabs>
          <w:tab w:val="left" w:pos="284"/>
        </w:tabs>
        <w:autoSpaceDE w:val="0"/>
        <w:rPr>
          <w:color w:val="000000"/>
          <w:sz w:val="22"/>
          <w:szCs w:val="22"/>
          <w:lang w:val="sk-SK"/>
        </w:rPr>
      </w:pPr>
    </w:p>
    <w:p w:rsidR="00DF442C" w:rsidRDefault="00DF442C">
      <w:pPr>
        <w:pStyle w:val="Normln"/>
        <w:tabs>
          <w:tab w:val="left" w:pos="284"/>
        </w:tabs>
        <w:autoSpaceDE w:val="0"/>
        <w:rPr>
          <w:color w:val="000000"/>
          <w:sz w:val="22"/>
          <w:szCs w:val="22"/>
          <w:lang w:val="sk-SK"/>
        </w:rPr>
      </w:pPr>
    </w:p>
    <w:p w:rsidR="00DF442C" w:rsidRDefault="00D22B74">
      <w:pPr>
        <w:pStyle w:val="Normln"/>
        <w:tabs>
          <w:tab w:val="left" w:pos="567"/>
        </w:tabs>
        <w:autoSpaceDE w:val="0"/>
        <w:rPr>
          <w:b/>
          <w:color w:val="000000"/>
          <w:sz w:val="22"/>
          <w:szCs w:val="22"/>
          <w:lang w:val="es-ES_tradnl"/>
        </w:rPr>
      </w:pPr>
      <w:r>
        <w:rPr>
          <w:b/>
          <w:color w:val="000000"/>
          <w:sz w:val="22"/>
          <w:szCs w:val="22"/>
          <w:lang w:val="es-ES_tradnl"/>
        </w:rPr>
        <w:t xml:space="preserve">2. </w:t>
      </w:r>
      <w:r>
        <w:rPr>
          <w:b/>
          <w:color w:val="000000"/>
          <w:sz w:val="22"/>
          <w:szCs w:val="22"/>
          <w:lang w:val="es-ES_tradnl"/>
        </w:rPr>
        <w:tab/>
        <w:t>Čo potrebujete vedieť predtým, ako použijete Sativex</w:t>
      </w:r>
    </w:p>
    <w:p w:rsidR="00DF442C" w:rsidRDefault="00DF442C">
      <w:pPr>
        <w:pStyle w:val="Normln"/>
        <w:autoSpaceDE w:val="0"/>
        <w:rPr>
          <w:color w:val="000000"/>
          <w:sz w:val="22"/>
          <w:szCs w:val="22"/>
          <w:lang w:val="sk-SK"/>
        </w:rPr>
      </w:pPr>
    </w:p>
    <w:p w:rsidR="00DF442C" w:rsidRDefault="00D22B74">
      <w:pPr>
        <w:pStyle w:val="Normln"/>
        <w:autoSpaceDE w:val="0"/>
        <w:rPr>
          <w:b/>
          <w:color w:val="000000"/>
          <w:sz w:val="22"/>
          <w:szCs w:val="22"/>
          <w:lang w:val="sk-SK"/>
        </w:rPr>
      </w:pPr>
      <w:r>
        <w:rPr>
          <w:b/>
          <w:color w:val="000000"/>
          <w:sz w:val="22"/>
          <w:szCs w:val="22"/>
          <w:lang w:val="sk-SK"/>
        </w:rPr>
        <w:t>Nepoužívajte Sativex:</w:t>
      </w:r>
    </w:p>
    <w:p w:rsidR="00DF442C" w:rsidRDefault="00D22B74">
      <w:pPr>
        <w:pStyle w:val="Normln"/>
        <w:numPr>
          <w:ilvl w:val="0"/>
          <w:numId w:val="4"/>
        </w:numPr>
        <w:autoSpaceDE w:val="0"/>
        <w:ind w:left="567" w:hanging="425"/>
        <w:rPr>
          <w:color w:val="000000"/>
          <w:sz w:val="22"/>
          <w:szCs w:val="22"/>
          <w:lang w:val="sk-SK"/>
        </w:rPr>
      </w:pPr>
      <w:r>
        <w:rPr>
          <w:color w:val="000000"/>
          <w:sz w:val="22"/>
          <w:szCs w:val="22"/>
          <w:lang w:val="sk-SK"/>
        </w:rPr>
        <w:t>ak ste alergický na výťažky z konope alebo na ktorúkoľvek z ďalších zložiek tohto lieku (uvedených v časti 6).</w:t>
      </w:r>
    </w:p>
    <w:p w:rsidR="00DF442C" w:rsidRDefault="00D22B74">
      <w:pPr>
        <w:pStyle w:val="Normln"/>
        <w:numPr>
          <w:ilvl w:val="0"/>
          <w:numId w:val="4"/>
        </w:numPr>
        <w:autoSpaceDE w:val="0"/>
        <w:ind w:left="567" w:hanging="425"/>
      </w:pPr>
      <w:r>
        <w:rPr>
          <w:rStyle w:val="Standardnpsmoodstavce"/>
          <w:color w:val="000000"/>
          <w:sz w:val="22"/>
          <w:szCs w:val="22"/>
          <w:lang w:val="sk-SK"/>
        </w:rPr>
        <w:t xml:space="preserve">ak máte vy alebo niektorý váš priamy príbuzný akékoľvek problémy s duševným zdravím, ako sú schizofrénia, psychóza alebo iné významné psychické poruchy. Nepatrí k nim depresia spôsobená vašou sklerózou multiplex. </w:t>
      </w:r>
    </w:p>
    <w:p w:rsidR="00DF442C" w:rsidRDefault="00D22B74">
      <w:pPr>
        <w:pStyle w:val="Normln"/>
        <w:numPr>
          <w:ilvl w:val="0"/>
          <w:numId w:val="4"/>
        </w:numPr>
        <w:autoSpaceDE w:val="0"/>
        <w:ind w:left="567" w:hanging="425"/>
        <w:rPr>
          <w:color w:val="000000"/>
          <w:sz w:val="22"/>
          <w:szCs w:val="22"/>
          <w:lang w:val="sk-SK"/>
        </w:rPr>
      </w:pPr>
      <w:r>
        <w:rPr>
          <w:color w:val="000000"/>
          <w:sz w:val="22"/>
          <w:szCs w:val="22"/>
          <w:lang w:val="sk-SK"/>
        </w:rPr>
        <w:t>ak dojčíte.</w:t>
      </w:r>
    </w:p>
    <w:p w:rsidR="00DF442C" w:rsidRDefault="00DF442C">
      <w:pPr>
        <w:pStyle w:val="Normln"/>
        <w:autoSpaceDE w:val="0"/>
        <w:rPr>
          <w:color w:val="000000"/>
          <w:sz w:val="22"/>
          <w:szCs w:val="22"/>
          <w:lang w:val="sk-SK"/>
        </w:rPr>
      </w:pPr>
    </w:p>
    <w:p w:rsidR="00DF442C" w:rsidRDefault="00D22B74">
      <w:pPr>
        <w:pStyle w:val="Normln"/>
        <w:autoSpaceDE w:val="0"/>
      </w:pPr>
      <w:r>
        <w:rPr>
          <w:rStyle w:val="Standardnpsmoodstavce"/>
          <w:color w:val="000000"/>
          <w:sz w:val="22"/>
          <w:szCs w:val="22"/>
          <w:lang w:val="sk-SK"/>
        </w:rPr>
        <w:t xml:space="preserve">Nepoužívajte tento liek, ak sa vás týka ktorákoľvek z vyššie uvedených možností. Ak máte nejaké pochybnosti, porozprávajte sa so svojím lekárom alebo lekárnikom predtým, ako začnete používať Sativex. </w:t>
      </w:r>
    </w:p>
    <w:p w:rsidR="00DF442C" w:rsidRDefault="00DF442C">
      <w:pPr>
        <w:pStyle w:val="Normln"/>
        <w:autoSpaceDE w:val="0"/>
        <w:rPr>
          <w:color w:val="000000"/>
          <w:sz w:val="22"/>
          <w:szCs w:val="22"/>
          <w:lang w:val="sk-SK"/>
        </w:rPr>
      </w:pPr>
    </w:p>
    <w:p w:rsidR="00DF442C" w:rsidRDefault="00D22B74">
      <w:pPr>
        <w:pStyle w:val="Normln"/>
        <w:ind w:right="-2"/>
      </w:pPr>
      <w:r>
        <w:rPr>
          <w:rStyle w:val="Standardnpsmoodstavce"/>
          <w:b/>
          <w:sz w:val="22"/>
          <w:szCs w:val="22"/>
          <w:lang w:val="fr-FR"/>
        </w:rPr>
        <w:t>Upozornenia a opatrenia</w:t>
      </w:r>
    </w:p>
    <w:p w:rsidR="00DF442C" w:rsidRDefault="00D22B74">
      <w:pPr>
        <w:pStyle w:val="Normln"/>
        <w:autoSpaceDE w:val="0"/>
      </w:pPr>
      <w:r>
        <w:rPr>
          <w:rStyle w:val="Standardnpsmoodstavce"/>
          <w:sz w:val="22"/>
          <w:szCs w:val="22"/>
          <w:lang w:val="fr-FR"/>
        </w:rPr>
        <w:t>Predtým, ako začnete používať Sativex, obráťte sa na svojho lekára alebo</w:t>
      </w:r>
      <w:r>
        <w:rPr>
          <w:rStyle w:val="Standardnpsmoodstavce"/>
          <w:sz w:val="22"/>
          <w:szCs w:val="22"/>
          <w:lang w:val="sk-SK"/>
        </w:rPr>
        <w:t xml:space="preserve"> </w:t>
      </w:r>
      <w:r>
        <w:rPr>
          <w:rStyle w:val="Standardnpsmoodstavce"/>
          <w:sz w:val="22"/>
          <w:szCs w:val="22"/>
          <w:lang w:val="fr-FR"/>
        </w:rPr>
        <w:t>lekárnika:</w:t>
      </w:r>
    </w:p>
    <w:p w:rsidR="00DF442C" w:rsidRDefault="00D22B74">
      <w:pPr>
        <w:pStyle w:val="Normln"/>
        <w:numPr>
          <w:ilvl w:val="0"/>
          <w:numId w:val="3"/>
        </w:numPr>
        <w:tabs>
          <w:tab w:val="left" w:pos="284"/>
        </w:tabs>
        <w:autoSpaceDE w:val="0"/>
        <w:ind w:left="284" w:hanging="284"/>
      </w:pPr>
      <w:r>
        <w:rPr>
          <w:rStyle w:val="Standardnpsmoodstavce"/>
          <w:color w:val="000000"/>
          <w:sz w:val="22"/>
          <w:szCs w:val="22"/>
          <w:lang w:val="sk-SK"/>
        </w:rPr>
        <w:t xml:space="preserve">ak ste tehotná alebo plánujete otehotnieť. </w:t>
      </w:r>
    </w:p>
    <w:p w:rsidR="00DF442C" w:rsidRDefault="00D22B74">
      <w:pPr>
        <w:pStyle w:val="Normln"/>
        <w:numPr>
          <w:ilvl w:val="0"/>
          <w:numId w:val="3"/>
        </w:numPr>
        <w:tabs>
          <w:tab w:val="left" w:pos="284"/>
        </w:tabs>
        <w:autoSpaceDE w:val="0"/>
        <w:ind w:left="0" w:firstLine="0"/>
        <w:rPr>
          <w:color w:val="000000"/>
          <w:sz w:val="22"/>
          <w:szCs w:val="22"/>
          <w:lang w:val="sk-SK"/>
        </w:rPr>
      </w:pPr>
      <w:r>
        <w:rPr>
          <w:color w:val="000000"/>
          <w:sz w:val="22"/>
          <w:szCs w:val="22"/>
          <w:lang w:val="sk-SK"/>
        </w:rPr>
        <w:t>ak máte menej ako 18 rokov.</w:t>
      </w:r>
    </w:p>
    <w:p w:rsidR="00DF442C" w:rsidRDefault="00D22B74">
      <w:pPr>
        <w:pStyle w:val="Normln"/>
        <w:numPr>
          <w:ilvl w:val="0"/>
          <w:numId w:val="3"/>
        </w:numPr>
        <w:tabs>
          <w:tab w:val="left" w:pos="284"/>
        </w:tabs>
        <w:autoSpaceDE w:val="0"/>
        <w:ind w:left="0" w:firstLine="0"/>
        <w:rPr>
          <w:color w:val="000000"/>
          <w:sz w:val="22"/>
          <w:szCs w:val="22"/>
          <w:lang w:val="sk-SK"/>
        </w:rPr>
      </w:pPr>
      <w:r>
        <w:rPr>
          <w:color w:val="000000"/>
          <w:sz w:val="22"/>
          <w:szCs w:val="22"/>
          <w:lang w:val="sk-SK"/>
        </w:rPr>
        <w:t>ak máte epilepsiu alebo pravidelné kŕče (záchvaty).</w:t>
      </w:r>
    </w:p>
    <w:p w:rsidR="00DF442C" w:rsidRDefault="00D22B74">
      <w:pPr>
        <w:pStyle w:val="Normln"/>
        <w:numPr>
          <w:ilvl w:val="0"/>
          <w:numId w:val="3"/>
        </w:numPr>
        <w:tabs>
          <w:tab w:val="left" w:pos="284"/>
        </w:tabs>
        <w:autoSpaceDE w:val="0"/>
        <w:ind w:left="0" w:firstLine="0"/>
      </w:pPr>
      <w:r>
        <w:rPr>
          <w:rStyle w:val="Standardnpsmoodstavce"/>
          <w:color w:val="000000"/>
          <w:sz w:val="22"/>
          <w:szCs w:val="22"/>
          <w:lang w:val="sk-SK"/>
        </w:rPr>
        <w:t xml:space="preserve">ak máte problémy s obličkami. </w:t>
      </w:r>
    </w:p>
    <w:p w:rsidR="00DF442C" w:rsidRDefault="00D22B74">
      <w:pPr>
        <w:pStyle w:val="Normln"/>
        <w:numPr>
          <w:ilvl w:val="0"/>
          <w:numId w:val="3"/>
        </w:numPr>
        <w:tabs>
          <w:tab w:val="left" w:pos="284"/>
        </w:tabs>
        <w:autoSpaceDE w:val="0"/>
        <w:ind w:left="0" w:firstLine="0"/>
      </w:pPr>
      <w:r>
        <w:rPr>
          <w:rStyle w:val="Standardnpsmoodstavce"/>
          <w:color w:val="000000"/>
          <w:sz w:val="22"/>
          <w:szCs w:val="22"/>
          <w:lang w:val="sk-SK"/>
        </w:rPr>
        <w:t>Ak máte stredne závažné až závažné problémy s pečeňou</w:t>
      </w:r>
    </w:p>
    <w:p w:rsidR="00DF442C" w:rsidRDefault="00D22B74">
      <w:pPr>
        <w:pStyle w:val="Normln"/>
        <w:numPr>
          <w:ilvl w:val="0"/>
          <w:numId w:val="3"/>
        </w:numPr>
        <w:autoSpaceDE w:val="0"/>
        <w:ind w:left="284" w:hanging="284"/>
        <w:rPr>
          <w:color w:val="000000"/>
          <w:sz w:val="22"/>
          <w:szCs w:val="22"/>
          <w:lang w:val="sk-SK"/>
        </w:rPr>
      </w:pPr>
      <w:r>
        <w:rPr>
          <w:color w:val="000000"/>
          <w:sz w:val="22"/>
          <w:szCs w:val="22"/>
          <w:lang w:val="sk-SK"/>
        </w:rPr>
        <w:t>ak máte závažné srdcové ochorenie, ako je angína pektoris, prekonali ste infarkt, máte zle kontrolovaný vysoký krvný tlak, prípadne máte problém s pulzom alebo srdcovým rytmom.</w:t>
      </w:r>
    </w:p>
    <w:p w:rsidR="00DF442C" w:rsidRDefault="00D22B74">
      <w:pPr>
        <w:pStyle w:val="Normln"/>
        <w:numPr>
          <w:ilvl w:val="0"/>
          <w:numId w:val="3"/>
        </w:numPr>
        <w:tabs>
          <w:tab w:val="left" w:pos="284"/>
        </w:tabs>
        <w:autoSpaceDE w:val="0"/>
        <w:ind w:left="0" w:firstLine="0"/>
        <w:rPr>
          <w:color w:val="000000"/>
          <w:sz w:val="22"/>
          <w:szCs w:val="22"/>
          <w:lang w:val="sk-SK"/>
        </w:rPr>
      </w:pPr>
      <w:r>
        <w:rPr>
          <w:color w:val="000000"/>
          <w:sz w:val="22"/>
          <w:szCs w:val="22"/>
          <w:lang w:val="sk-SK"/>
        </w:rPr>
        <w:t xml:space="preserve">ak ste starší človek, najmä ak máte problém s vykonávaním každodenných aktivít, ako je </w:t>
      </w:r>
      <w:r>
        <w:rPr>
          <w:color w:val="000000"/>
          <w:sz w:val="22"/>
          <w:szCs w:val="22"/>
          <w:lang w:val="sk-SK"/>
        </w:rPr>
        <w:tab/>
        <w:t>príprava teplých jedál a nápojov.</w:t>
      </w:r>
    </w:p>
    <w:p w:rsidR="00DF442C" w:rsidRDefault="00D22B74">
      <w:pPr>
        <w:pStyle w:val="Normln"/>
        <w:numPr>
          <w:ilvl w:val="0"/>
          <w:numId w:val="3"/>
        </w:numPr>
        <w:tabs>
          <w:tab w:val="left" w:pos="284"/>
        </w:tabs>
        <w:autoSpaceDE w:val="0"/>
        <w:ind w:left="0" w:firstLine="0"/>
        <w:rPr>
          <w:color w:val="000000"/>
          <w:sz w:val="22"/>
          <w:szCs w:val="22"/>
          <w:lang w:val="sk-SK"/>
        </w:rPr>
      </w:pPr>
      <w:r>
        <w:rPr>
          <w:color w:val="000000"/>
          <w:sz w:val="22"/>
          <w:szCs w:val="22"/>
          <w:lang w:val="sk-SK"/>
        </w:rPr>
        <w:t>ak ste už v minulosti zneužili nejaký liek alebo návykovú látku.</w:t>
      </w:r>
    </w:p>
    <w:p w:rsidR="00DF442C" w:rsidRDefault="00D22B74">
      <w:pPr>
        <w:pStyle w:val="Normln"/>
        <w:tabs>
          <w:tab w:val="left" w:pos="0"/>
        </w:tabs>
        <w:autoSpaceDE w:val="0"/>
      </w:pPr>
      <w:r>
        <w:rPr>
          <w:rStyle w:val="Standardnpsmoodstavce"/>
          <w:color w:val="000000"/>
          <w:sz w:val="22"/>
          <w:szCs w:val="22"/>
          <w:lang w:val="sk-SK"/>
        </w:rPr>
        <w:t>Či ste muž alebo žena, počas používania tohto lieku musíte používať spoľahlivú metódu antikoncepcie (pozri tiež nižšie uvedenú časť „Tehotenstvo, dojčenie a antikoncepcia (muži a ženy) “.</w:t>
      </w:r>
    </w:p>
    <w:p w:rsidR="00DF442C" w:rsidRDefault="00DF442C">
      <w:pPr>
        <w:pStyle w:val="Normln"/>
        <w:autoSpaceDE w:val="0"/>
        <w:rPr>
          <w:color w:val="000000"/>
          <w:sz w:val="22"/>
          <w:szCs w:val="22"/>
          <w:lang w:val="sk-SK"/>
        </w:rPr>
      </w:pPr>
    </w:p>
    <w:p w:rsidR="00DF442C" w:rsidRDefault="00D22B74">
      <w:pPr>
        <w:pStyle w:val="Normln"/>
        <w:autoSpaceDE w:val="0"/>
        <w:rPr>
          <w:color w:val="000000"/>
          <w:sz w:val="22"/>
          <w:szCs w:val="22"/>
          <w:lang w:val="sk-SK"/>
        </w:rPr>
      </w:pPr>
      <w:r>
        <w:rPr>
          <w:color w:val="000000"/>
          <w:sz w:val="22"/>
          <w:szCs w:val="22"/>
          <w:lang w:val="sk-SK"/>
        </w:rPr>
        <w:t>Ak sa vás týka ktorákoľvek z vyššie uvedených možností (alebo ak si nie ste istý), porozprávajte sa pred začatím užívania Sativexu so svojím lekárom alebo lekárnikom.</w:t>
      </w:r>
    </w:p>
    <w:p w:rsidR="00DF442C" w:rsidRDefault="00DF442C">
      <w:pPr>
        <w:pStyle w:val="Normln"/>
        <w:autoSpaceDE w:val="0"/>
        <w:rPr>
          <w:color w:val="000000"/>
          <w:sz w:val="22"/>
          <w:szCs w:val="22"/>
          <w:lang w:val="sk-SK"/>
        </w:rPr>
      </w:pPr>
    </w:p>
    <w:p w:rsidR="00DF442C" w:rsidRDefault="00D22B74">
      <w:pPr>
        <w:pStyle w:val="Normln"/>
        <w:autoSpaceDE w:val="0"/>
      </w:pPr>
      <w:r>
        <w:rPr>
          <w:rStyle w:val="Standardnpsmoodstavce"/>
          <w:b/>
          <w:sz w:val="22"/>
          <w:szCs w:val="22"/>
          <w:lang w:val="fr-FR"/>
        </w:rPr>
        <w:t>Iné lieky a Sativex</w:t>
      </w:r>
    </w:p>
    <w:p w:rsidR="00DF442C" w:rsidRDefault="00D22B74">
      <w:pPr>
        <w:pStyle w:val="Normln"/>
        <w:autoSpaceDE w:val="0"/>
      </w:pPr>
      <w:r>
        <w:rPr>
          <w:rStyle w:val="Standardnpsmoodstavce"/>
          <w:sz w:val="22"/>
          <w:szCs w:val="22"/>
          <w:lang w:val="fr-FR"/>
        </w:rPr>
        <w:t>Ak teraz používate alebo ste v poslednom čase používali, či práve budete používať</w:t>
      </w:r>
      <w:r>
        <w:rPr>
          <w:rStyle w:val="Standardnpsmoodstavce"/>
          <w:b/>
          <w:i/>
          <w:sz w:val="22"/>
          <w:szCs w:val="22"/>
          <w:lang w:val="fr-FR"/>
        </w:rPr>
        <w:t xml:space="preserve"> </w:t>
      </w:r>
      <w:r>
        <w:rPr>
          <w:rStyle w:val="Standardnpsmoodstavce"/>
          <w:sz w:val="22"/>
          <w:szCs w:val="22"/>
          <w:lang w:val="fr-FR"/>
        </w:rPr>
        <w:t>ďalšie lieky, povedzte to svojmu lekárovi alebo lekárnikovi.</w:t>
      </w:r>
      <w:r>
        <w:rPr>
          <w:rStyle w:val="Standardnpsmoodstavce"/>
          <w:color w:val="000000"/>
          <w:sz w:val="22"/>
          <w:szCs w:val="22"/>
          <w:lang w:val="sk-SK"/>
        </w:rPr>
        <w:t xml:space="preserve"> Dôvodom je, že Sativex môže ovplyvňovať spôsob, akým účinkujú niektoré iné lieky. Takisto niektoré iné lieky môžu ovplyvňovať spôsob, akým účinkuje Sativex.</w:t>
      </w:r>
    </w:p>
    <w:p w:rsidR="00DF442C" w:rsidRDefault="00DF442C">
      <w:pPr>
        <w:pStyle w:val="Normln"/>
        <w:autoSpaceDE w:val="0"/>
        <w:rPr>
          <w:color w:val="000000"/>
          <w:sz w:val="22"/>
          <w:szCs w:val="22"/>
          <w:lang w:val="sk-SK"/>
        </w:rPr>
      </w:pPr>
    </w:p>
    <w:p w:rsidR="00DF442C" w:rsidRDefault="00D22B74">
      <w:pPr>
        <w:pStyle w:val="Normln"/>
        <w:autoSpaceDE w:val="0"/>
        <w:rPr>
          <w:color w:val="000000"/>
          <w:sz w:val="22"/>
          <w:szCs w:val="22"/>
          <w:lang w:val="sk-SK"/>
        </w:rPr>
      </w:pPr>
      <w:r>
        <w:rPr>
          <w:color w:val="000000"/>
          <w:sz w:val="22"/>
          <w:szCs w:val="22"/>
          <w:lang w:val="sk-SK"/>
        </w:rPr>
        <w:t xml:space="preserve">Oznámte svojmu lekárovi alebo lekárnikovi akužívate lieky na: </w:t>
      </w:r>
    </w:p>
    <w:p w:rsidR="00DF442C" w:rsidRDefault="00D22B74">
      <w:pPr>
        <w:pStyle w:val="Normln"/>
        <w:numPr>
          <w:ilvl w:val="0"/>
          <w:numId w:val="5"/>
        </w:numPr>
        <w:autoSpaceDE w:val="0"/>
        <w:ind w:left="284" w:hanging="284"/>
        <w:rPr>
          <w:color w:val="000000"/>
          <w:sz w:val="22"/>
          <w:szCs w:val="22"/>
          <w:lang w:val="sk-SK"/>
        </w:rPr>
      </w:pPr>
      <w:r>
        <w:rPr>
          <w:color w:val="000000"/>
          <w:sz w:val="22"/>
          <w:szCs w:val="22"/>
          <w:lang w:val="sk-SK"/>
        </w:rPr>
        <w:t xml:space="preserve">úzkosť alebo problémy so spánkom (sedatíva/hypnotiká ako  benzodiazepíny, napríklad diazepam alebo triazolam, ostatné sedatíva ako  zopiklon, zoldpidem, buspiron, ľubovník bodkovaný (rastlinný prípravok)) </w:t>
      </w:r>
    </w:p>
    <w:p w:rsidR="00DF442C" w:rsidRDefault="00D22B74">
      <w:pPr>
        <w:pStyle w:val="Normln"/>
        <w:numPr>
          <w:ilvl w:val="0"/>
          <w:numId w:val="5"/>
        </w:numPr>
        <w:autoSpaceDE w:val="0"/>
        <w:ind w:left="284" w:hanging="284"/>
        <w:rPr>
          <w:color w:val="000000"/>
          <w:sz w:val="22"/>
          <w:szCs w:val="22"/>
          <w:lang w:val="sk-SK"/>
        </w:rPr>
      </w:pPr>
      <w:r>
        <w:rPr>
          <w:color w:val="000000"/>
          <w:sz w:val="22"/>
          <w:szCs w:val="22"/>
          <w:lang w:val="sk-SK"/>
        </w:rPr>
        <w:t>uvoľnenie svalov (ako baclofen)</w:t>
      </w:r>
    </w:p>
    <w:p w:rsidR="00DF442C" w:rsidRDefault="00D22B74">
      <w:pPr>
        <w:pStyle w:val="Normln"/>
        <w:numPr>
          <w:ilvl w:val="0"/>
          <w:numId w:val="5"/>
        </w:numPr>
        <w:autoSpaceDE w:val="0"/>
        <w:ind w:left="284" w:hanging="284"/>
        <w:rPr>
          <w:color w:val="000000"/>
          <w:sz w:val="22"/>
          <w:szCs w:val="22"/>
          <w:lang w:val="sk-SK"/>
        </w:rPr>
      </w:pPr>
      <w:r>
        <w:rPr>
          <w:color w:val="000000"/>
          <w:sz w:val="22"/>
          <w:szCs w:val="22"/>
          <w:lang w:val="sk-SK"/>
        </w:rPr>
        <w:t>bakteriálne infekcie (antiobiotiká ako rifampicín, klaritromycín)</w:t>
      </w:r>
    </w:p>
    <w:p w:rsidR="00DF442C" w:rsidRDefault="00D22B74">
      <w:pPr>
        <w:pStyle w:val="Normln"/>
        <w:numPr>
          <w:ilvl w:val="0"/>
          <w:numId w:val="5"/>
        </w:numPr>
        <w:autoSpaceDE w:val="0"/>
        <w:ind w:left="284" w:hanging="284"/>
        <w:rPr>
          <w:color w:val="000000"/>
          <w:sz w:val="22"/>
          <w:szCs w:val="22"/>
          <w:lang w:val="sk-SK"/>
        </w:rPr>
      </w:pPr>
      <w:r>
        <w:rPr>
          <w:color w:val="000000"/>
          <w:sz w:val="22"/>
          <w:szCs w:val="22"/>
          <w:lang w:val="sk-SK"/>
        </w:rPr>
        <w:t>epilepsiu alebo bolesť nervov (ako fenytoín, fenobarbital, karbamazepín)</w:t>
      </w:r>
    </w:p>
    <w:p w:rsidR="00DF442C" w:rsidRDefault="00D22B74">
      <w:pPr>
        <w:pStyle w:val="Normln"/>
        <w:numPr>
          <w:ilvl w:val="0"/>
          <w:numId w:val="5"/>
        </w:numPr>
        <w:autoSpaceDE w:val="0"/>
        <w:ind w:left="284" w:hanging="284"/>
        <w:rPr>
          <w:color w:val="000000"/>
          <w:sz w:val="22"/>
          <w:szCs w:val="22"/>
          <w:lang w:val="sk-SK"/>
        </w:rPr>
      </w:pPr>
      <w:r>
        <w:rPr>
          <w:color w:val="000000"/>
          <w:sz w:val="22"/>
          <w:szCs w:val="22"/>
          <w:lang w:val="sk-SK"/>
        </w:rPr>
        <w:t>vysoký cholesterol (ako statíny, napríklad atorvastatín alebo simvastatín)</w:t>
      </w:r>
    </w:p>
    <w:p w:rsidR="00DF442C" w:rsidRDefault="00D22B74">
      <w:pPr>
        <w:pStyle w:val="Normln"/>
        <w:numPr>
          <w:ilvl w:val="0"/>
          <w:numId w:val="5"/>
        </w:numPr>
        <w:autoSpaceDE w:val="0"/>
        <w:ind w:left="284" w:hanging="284"/>
        <w:rPr>
          <w:color w:val="000000"/>
          <w:sz w:val="22"/>
          <w:szCs w:val="22"/>
          <w:lang w:val="sk-SK"/>
        </w:rPr>
      </w:pPr>
      <w:r>
        <w:rPr>
          <w:color w:val="000000"/>
          <w:sz w:val="22"/>
          <w:szCs w:val="22"/>
          <w:lang w:val="sk-SK"/>
        </w:rPr>
        <w:t>hubové infekcie (ako sú itrakonazol, flukonazol, ketokonazol)</w:t>
      </w:r>
    </w:p>
    <w:p w:rsidR="00DF442C" w:rsidRDefault="00D22B74">
      <w:pPr>
        <w:pStyle w:val="Normln"/>
        <w:numPr>
          <w:ilvl w:val="0"/>
          <w:numId w:val="5"/>
        </w:numPr>
        <w:autoSpaceDE w:val="0"/>
        <w:ind w:left="284" w:hanging="284"/>
        <w:rPr>
          <w:color w:val="000000"/>
          <w:sz w:val="22"/>
          <w:szCs w:val="22"/>
          <w:lang w:val="sk-SK"/>
        </w:rPr>
      </w:pPr>
      <w:r>
        <w:rPr>
          <w:color w:val="000000"/>
          <w:sz w:val="22"/>
          <w:szCs w:val="22"/>
          <w:lang w:val="sk-SK"/>
        </w:rPr>
        <w:t>HIV infekciu (napríklad ritonavir)</w:t>
      </w:r>
    </w:p>
    <w:p w:rsidR="00DF442C" w:rsidRDefault="00D22B74">
      <w:pPr>
        <w:pStyle w:val="Normln"/>
        <w:numPr>
          <w:ilvl w:val="0"/>
          <w:numId w:val="5"/>
        </w:numPr>
        <w:autoSpaceDE w:val="0"/>
        <w:ind w:left="284" w:hanging="284"/>
        <w:rPr>
          <w:color w:val="000000"/>
          <w:sz w:val="22"/>
          <w:szCs w:val="22"/>
          <w:lang w:val="sk-SK"/>
        </w:rPr>
      </w:pPr>
      <w:r>
        <w:rPr>
          <w:color w:val="000000"/>
          <w:sz w:val="22"/>
          <w:szCs w:val="22"/>
          <w:lang w:val="sk-SK"/>
        </w:rPr>
        <w:t>riedenie vašej krvi (známe ako kumaríny; napríklad warfarín)</w:t>
      </w:r>
    </w:p>
    <w:p w:rsidR="00DF442C" w:rsidRDefault="00D22B74">
      <w:pPr>
        <w:pStyle w:val="Normln"/>
        <w:numPr>
          <w:ilvl w:val="0"/>
          <w:numId w:val="5"/>
        </w:numPr>
        <w:autoSpaceDE w:val="0"/>
        <w:ind w:left="284" w:hanging="284"/>
        <w:rPr>
          <w:color w:val="000000"/>
          <w:sz w:val="22"/>
          <w:szCs w:val="22"/>
          <w:lang w:val="sk-SK"/>
        </w:rPr>
      </w:pPr>
      <w:r>
        <w:rPr>
          <w:color w:val="000000"/>
          <w:sz w:val="22"/>
          <w:szCs w:val="22"/>
          <w:lang w:val="sk-SK"/>
        </w:rPr>
        <w:t>problémy so srdcom (známe ako betablokátory, napríklad bisoprolol, propranolol)</w:t>
      </w:r>
    </w:p>
    <w:p w:rsidR="00DF442C" w:rsidRDefault="00D22B74">
      <w:pPr>
        <w:pStyle w:val="Normln"/>
        <w:numPr>
          <w:ilvl w:val="0"/>
          <w:numId w:val="5"/>
        </w:numPr>
        <w:autoSpaceDE w:val="0"/>
        <w:ind w:left="284" w:hanging="284"/>
      </w:pPr>
      <w:r>
        <w:rPr>
          <w:rStyle w:val="Standardnpsmoodstavce"/>
          <w:color w:val="000000"/>
          <w:sz w:val="22"/>
          <w:szCs w:val="22"/>
          <w:lang w:val="sk-SK"/>
        </w:rPr>
        <w:t xml:space="preserve">kortikosteroidy, požívané na liečbu zápalu (ako sú </w:t>
      </w:r>
      <w:r>
        <w:rPr>
          <w:rStyle w:val="Standardnpsmoodstavce"/>
          <w:sz w:val="22"/>
          <w:szCs w:val="22"/>
          <w:lang w:val="sk-SK"/>
        </w:rPr>
        <w:t>hydrokortizón, beklometazón, prednizolón)</w:t>
      </w:r>
    </w:p>
    <w:p w:rsidR="00DF442C" w:rsidRDefault="00D22B74">
      <w:pPr>
        <w:pStyle w:val="Normln"/>
        <w:numPr>
          <w:ilvl w:val="0"/>
          <w:numId w:val="5"/>
        </w:numPr>
        <w:autoSpaceDE w:val="0"/>
        <w:ind w:left="284" w:hanging="284"/>
      </w:pPr>
      <w:r>
        <w:rPr>
          <w:rStyle w:val="Standardnpsmoodstavce"/>
          <w:sz w:val="22"/>
          <w:szCs w:val="22"/>
          <w:lang w:val="sk-SK"/>
        </w:rPr>
        <w:t xml:space="preserve">niektoré hormonálne lieky, používané ako antikoncepcia alebo na niektoré typy rakoviny (ako </w:t>
      </w:r>
      <w:r>
        <w:rPr>
          <w:rStyle w:val="Standardnpsmoodstavce"/>
          <w:iCs/>
          <w:sz w:val="22"/>
          <w:lang w:val="sk-SK"/>
        </w:rPr>
        <w:t>ethinylestradiol</w:t>
      </w:r>
      <w:r>
        <w:rPr>
          <w:rStyle w:val="Standardnpsmoodstavce"/>
          <w:sz w:val="22"/>
          <w:lang w:val="sk-SK"/>
        </w:rPr>
        <w:t>, levonorgestrel alebo dydrogesterón)</w:t>
      </w:r>
    </w:p>
    <w:p w:rsidR="00DF442C" w:rsidRDefault="00D22B74">
      <w:pPr>
        <w:pStyle w:val="Normln"/>
        <w:numPr>
          <w:ilvl w:val="0"/>
          <w:numId w:val="5"/>
        </w:numPr>
        <w:autoSpaceDE w:val="0"/>
        <w:ind w:left="284" w:hanging="284"/>
      </w:pPr>
      <w:r>
        <w:rPr>
          <w:rStyle w:val="Standardnpsmoodstavce"/>
          <w:color w:val="000000"/>
          <w:sz w:val="22"/>
          <w:szCs w:val="22"/>
          <w:lang w:val="sk-SK"/>
        </w:rPr>
        <w:t>anestetiká, na uspatie pred operáciou/uvoľnenie svalov pred operáciou (ako je propofolol)</w:t>
      </w:r>
    </w:p>
    <w:p w:rsidR="00DF442C" w:rsidRDefault="00DF442C">
      <w:pPr>
        <w:pStyle w:val="Normln"/>
        <w:tabs>
          <w:tab w:val="left" w:pos="284"/>
        </w:tabs>
        <w:autoSpaceDE w:val="0"/>
        <w:rPr>
          <w:sz w:val="22"/>
          <w:szCs w:val="22"/>
          <w:lang w:val="sk-SK"/>
        </w:rPr>
      </w:pPr>
    </w:p>
    <w:p w:rsidR="00DF442C" w:rsidRDefault="00D22B74">
      <w:pPr>
        <w:pStyle w:val="Normln"/>
        <w:autoSpaceDE w:val="0"/>
        <w:rPr>
          <w:color w:val="000000"/>
          <w:sz w:val="22"/>
          <w:szCs w:val="22"/>
          <w:lang w:val="sk-SK"/>
        </w:rPr>
      </w:pPr>
      <w:r>
        <w:rPr>
          <w:color w:val="000000"/>
          <w:sz w:val="22"/>
          <w:szCs w:val="22"/>
          <w:lang w:val="sk-SK"/>
        </w:rPr>
        <w:t>Ak sa vás týka ktorákoľvek z vyššie uvedených možností (alebo ak si nie ste istý), porozprávajte sa pred začatím používania Sativexu so svojím lekárom alebo lekárnikom.</w:t>
      </w:r>
    </w:p>
    <w:p w:rsidR="00DF442C" w:rsidRDefault="00D22B74">
      <w:pPr>
        <w:pStyle w:val="Normln"/>
        <w:autoSpaceDE w:val="0"/>
        <w:rPr>
          <w:color w:val="000000"/>
          <w:sz w:val="22"/>
          <w:szCs w:val="22"/>
          <w:lang w:val="sk-SK"/>
        </w:rPr>
      </w:pPr>
      <w:r>
        <w:rPr>
          <w:color w:val="000000"/>
          <w:sz w:val="22"/>
          <w:szCs w:val="22"/>
          <w:lang w:val="sk-SK"/>
        </w:rPr>
        <w:t>Ak navštívite iného lekára alebo pôjdete do nemocnice, informujte ich o všetkých liekoch, ktoré užívate.</w:t>
      </w:r>
    </w:p>
    <w:p w:rsidR="00DF442C" w:rsidRDefault="00DF442C">
      <w:pPr>
        <w:pStyle w:val="Normln"/>
        <w:autoSpaceDE w:val="0"/>
        <w:rPr>
          <w:color w:val="000000"/>
          <w:sz w:val="22"/>
          <w:szCs w:val="22"/>
          <w:lang w:val="sk-SK"/>
        </w:rPr>
      </w:pPr>
    </w:p>
    <w:p w:rsidR="00DF442C" w:rsidRDefault="00D22B74">
      <w:pPr>
        <w:pStyle w:val="Normln"/>
        <w:ind w:right="-2"/>
        <w:rPr>
          <w:b/>
          <w:sz w:val="22"/>
          <w:szCs w:val="22"/>
          <w:lang w:val="es-ES_tradnl"/>
        </w:rPr>
      </w:pPr>
      <w:r>
        <w:rPr>
          <w:b/>
          <w:sz w:val="22"/>
          <w:szCs w:val="22"/>
          <w:lang w:val="es-ES_tradnl"/>
        </w:rPr>
        <w:t>Sativex a jedlo, nápoje a alkohol</w:t>
      </w:r>
    </w:p>
    <w:p w:rsidR="00DF442C" w:rsidRDefault="00D22B74">
      <w:pPr>
        <w:pStyle w:val="Normln"/>
        <w:tabs>
          <w:tab w:val="left" w:pos="284"/>
        </w:tabs>
        <w:autoSpaceDE w:val="0"/>
      </w:pPr>
      <w:r>
        <w:rPr>
          <w:rStyle w:val="Standardnpsmoodstavce"/>
          <w:color w:val="000000"/>
          <w:sz w:val="22"/>
          <w:szCs w:val="22"/>
          <w:lang w:val="sk-SK"/>
        </w:rPr>
        <w:t>Vo všeobecnosti je v čase používania Sativexu potrebné vyhýbať sa alkoholickým nápojom, najmä na začiatku liečby alebo pri zmene dávky. Ak počas používania Sativexu pijete alkohol, uvedomte si, že súbežné používanie Sativexu a alkoholu môže zvyšovať jeho účinky (ako je strata rovnováhy alebo schopnosť rýchlo reagovať), čo by mohlo zvýšiť riziko pádov alebo iných nehôd.</w:t>
      </w:r>
    </w:p>
    <w:p w:rsidR="00DF442C" w:rsidRDefault="00D22B74">
      <w:pPr>
        <w:pStyle w:val="Normln"/>
        <w:tabs>
          <w:tab w:val="left" w:pos="284"/>
        </w:tabs>
        <w:autoSpaceDE w:val="0"/>
        <w:rPr>
          <w:color w:val="000000"/>
          <w:sz w:val="22"/>
          <w:szCs w:val="22"/>
          <w:lang w:val="sk-SK"/>
        </w:rPr>
      </w:pPr>
      <w:r>
        <w:rPr>
          <w:color w:val="000000"/>
          <w:sz w:val="22"/>
          <w:szCs w:val="22"/>
          <w:lang w:val="sk-SK"/>
        </w:rPr>
        <w:lastRenderedPageBreak/>
        <w:t>Sativex môžete užívať s jedlom alebo bez jedla (pozri však nižšie uvedenú časť 3 “Ako používať Sativex”).</w:t>
      </w:r>
    </w:p>
    <w:p w:rsidR="00DF442C" w:rsidRDefault="00DF442C">
      <w:pPr>
        <w:pStyle w:val="Normln"/>
        <w:autoSpaceDE w:val="0"/>
        <w:rPr>
          <w:color w:val="000000"/>
          <w:sz w:val="22"/>
          <w:szCs w:val="22"/>
          <w:lang w:val="sk-SK"/>
        </w:rPr>
      </w:pPr>
    </w:p>
    <w:p w:rsidR="00DF442C" w:rsidRDefault="00D22B74">
      <w:pPr>
        <w:pStyle w:val="Normln"/>
        <w:autoSpaceDE w:val="0"/>
        <w:rPr>
          <w:b/>
          <w:color w:val="000000"/>
          <w:sz w:val="22"/>
          <w:szCs w:val="22"/>
          <w:lang w:val="sk-SK"/>
        </w:rPr>
      </w:pPr>
      <w:r>
        <w:rPr>
          <w:b/>
          <w:color w:val="000000"/>
          <w:sz w:val="22"/>
          <w:szCs w:val="22"/>
          <w:lang w:val="sk-SK"/>
        </w:rPr>
        <w:t>Tehotenstvo, dojčenie a antikoncepcia (muži a ženy)</w:t>
      </w:r>
    </w:p>
    <w:p w:rsidR="00DF442C" w:rsidRDefault="00D22B74">
      <w:pPr>
        <w:pStyle w:val="Normln"/>
        <w:numPr>
          <w:ilvl w:val="0"/>
          <w:numId w:val="6"/>
        </w:numPr>
        <w:tabs>
          <w:tab w:val="left" w:pos="284"/>
        </w:tabs>
        <w:autoSpaceDE w:val="0"/>
        <w:ind w:left="284" w:hanging="284"/>
      </w:pPr>
      <w:r>
        <w:rPr>
          <w:rStyle w:val="Standardnpsmoodstavce"/>
          <w:color w:val="000000"/>
          <w:sz w:val="22"/>
          <w:szCs w:val="22"/>
          <w:lang w:val="sk-SK"/>
        </w:rPr>
        <w:t xml:space="preserve">Ak ste tehotná alebo dojčíte, ak si myslíte, že ste tehotná alebo ak plánujete otehotnieť, </w:t>
      </w:r>
      <w:r>
        <w:rPr>
          <w:rStyle w:val="Standardnpsmoodstavce"/>
          <w:sz w:val="22"/>
          <w:szCs w:val="22"/>
          <w:lang w:val="sk-SK"/>
        </w:rPr>
        <w:t>poraďte sa so svojím lekárom alebo lekárnikom predtým, ako začnete používať tento liek</w:t>
      </w:r>
      <w:r>
        <w:rPr>
          <w:rStyle w:val="Standardnpsmoodstavce"/>
          <w:color w:val="000000"/>
          <w:sz w:val="22"/>
          <w:szCs w:val="22"/>
          <w:lang w:val="sk-SK"/>
        </w:rPr>
        <w:t xml:space="preserve">. </w:t>
      </w:r>
    </w:p>
    <w:p w:rsidR="00DF442C" w:rsidRDefault="00D22B74">
      <w:pPr>
        <w:pStyle w:val="Normln"/>
        <w:numPr>
          <w:ilvl w:val="0"/>
          <w:numId w:val="6"/>
        </w:numPr>
        <w:tabs>
          <w:tab w:val="left" w:pos="284"/>
        </w:tabs>
        <w:autoSpaceDE w:val="0"/>
        <w:ind w:left="284" w:hanging="284"/>
      </w:pPr>
      <w:r>
        <w:rPr>
          <w:rStyle w:val="Standardnpsmoodstavce"/>
          <w:color w:val="000000"/>
          <w:sz w:val="22"/>
          <w:szCs w:val="22"/>
          <w:lang w:val="sk-SK"/>
        </w:rPr>
        <w:t>Počas tehotenstva nepoužívajte Sativex, pokiaľ vám to neodporučí váš lekár.</w:t>
      </w:r>
    </w:p>
    <w:p w:rsidR="00DF442C" w:rsidRDefault="00D22B74">
      <w:pPr>
        <w:pStyle w:val="Normln"/>
        <w:numPr>
          <w:ilvl w:val="0"/>
          <w:numId w:val="6"/>
        </w:numPr>
        <w:tabs>
          <w:tab w:val="left" w:pos="-76"/>
        </w:tabs>
        <w:autoSpaceDE w:val="0"/>
      </w:pPr>
      <w:r>
        <w:rPr>
          <w:rStyle w:val="Standardnpsmoodstavce"/>
          <w:color w:val="000000"/>
          <w:sz w:val="22"/>
          <w:szCs w:val="22"/>
          <w:lang w:val="sk-SK"/>
        </w:rPr>
        <w:t xml:space="preserve">Sativex môže ovplyvniť spôsob, akým fungujú hormonálne metódy kontroly pôrodnosti, ako napríklad "pilulky" alebo antikoncepčné implantáty. To znamená, že by ste mali používať ďalší typ antikoncepcie. </w:t>
      </w:r>
    </w:p>
    <w:p w:rsidR="00DF442C" w:rsidRDefault="00D22B74">
      <w:pPr>
        <w:pStyle w:val="Normln"/>
        <w:numPr>
          <w:ilvl w:val="0"/>
          <w:numId w:val="6"/>
        </w:numPr>
        <w:tabs>
          <w:tab w:val="left" w:pos="-76"/>
        </w:tabs>
        <w:autoSpaceDE w:val="0"/>
      </w:pPr>
      <w:r>
        <w:rPr>
          <w:rStyle w:val="Standardnpsmoodstavce"/>
          <w:color w:val="000000"/>
          <w:sz w:val="22"/>
          <w:szCs w:val="22"/>
          <w:lang w:val="sk-SK"/>
        </w:rPr>
        <w:t xml:space="preserve">Či ste muž alebo žena, </w:t>
      </w:r>
      <w:r>
        <w:rPr>
          <w:rStyle w:val="Standardnpsmoodstavce"/>
          <w:sz w:val="22"/>
          <w:szCs w:val="22"/>
          <w:lang w:val="sk-SK"/>
        </w:rPr>
        <w:t>počas používania tohto lieku musíte používať spoľahlivú bariérovú metódu antikoncepcie ako je kondóm, pesar alebo cervikálny klobúčik.</w:t>
      </w:r>
      <w:r>
        <w:rPr>
          <w:rStyle w:val="Standardnpsmoodstavce"/>
          <w:color w:val="000000"/>
          <w:sz w:val="22"/>
          <w:szCs w:val="22"/>
          <w:lang w:val="sk-SK"/>
        </w:rPr>
        <w:t xml:space="preserve"> Pokračujte minimálne 3 mesiace po ukončení liečby.</w:t>
      </w:r>
    </w:p>
    <w:p w:rsidR="00DF442C" w:rsidRDefault="00D22B74">
      <w:pPr>
        <w:pStyle w:val="Normln"/>
        <w:numPr>
          <w:ilvl w:val="0"/>
          <w:numId w:val="6"/>
        </w:numPr>
        <w:tabs>
          <w:tab w:val="left" w:pos="284"/>
        </w:tabs>
        <w:autoSpaceDE w:val="0"/>
        <w:ind w:left="0" w:firstLine="0"/>
        <w:rPr>
          <w:color w:val="000000"/>
          <w:sz w:val="22"/>
          <w:szCs w:val="22"/>
          <w:lang w:val="sk-SK"/>
        </w:rPr>
      </w:pPr>
      <w:r>
        <w:rPr>
          <w:color w:val="000000"/>
          <w:sz w:val="22"/>
          <w:szCs w:val="22"/>
          <w:lang w:val="sk-SK"/>
        </w:rPr>
        <w:t>Nepoužívajte Sativex počas dojčenia.</w:t>
      </w:r>
    </w:p>
    <w:p w:rsidR="00DF442C" w:rsidRDefault="00DF442C">
      <w:pPr>
        <w:pStyle w:val="Normln"/>
        <w:autoSpaceDE w:val="0"/>
        <w:rPr>
          <w:color w:val="000000"/>
          <w:sz w:val="22"/>
          <w:szCs w:val="22"/>
          <w:lang w:val="sk-SK"/>
        </w:rPr>
      </w:pPr>
    </w:p>
    <w:p w:rsidR="00DF442C" w:rsidRDefault="00D22B74">
      <w:pPr>
        <w:pStyle w:val="Normln"/>
        <w:autoSpaceDE w:val="0"/>
        <w:rPr>
          <w:b/>
          <w:color w:val="000000"/>
          <w:sz w:val="22"/>
          <w:szCs w:val="22"/>
          <w:lang w:val="sk-SK"/>
        </w:rPr>
      </w:pPr>
      <w:r>
        <w:rPr>
          <w:b/>
          <w:color w:val="000000"/>
          <w:sz w:val="22"/>
          <w:szCs w:val="22"/>
          <w:lang w:val="sk-SK"/>
        </w:rPr>
        <w:t>Vedenie vozidiel a obsluha strojov</w:t>
      </w:r>
    </w:p>
    <w:p w:rsidR="00DF442C" w:rsidRDefault="00D22B74">
      <w:pPr>
        <w:pStyle w:val="Normln"/>
        <w:numPr>
          <w:ilvl w:val="0"/>
          <w:numId w:val="5"/>
        </w:numPr>
        <w:tabs>
          <w:tab w:val="left" w:pos="567"/>
        </w:tabs>
        <w:autoSpaceDE w:val="0"/>
        <w:ind w:left="567" w:hanging="567"/>
        <w:rPr>
          <w:color w:val="000000"/>
          <w:sz w:val="22"/>
          <w:szCs w:val="22"/>
          <w:lang w:val="sk-SK"/>
        </w:rPr>
      </w:pPr>
      <w:r>
        <w:rPr>
          <w:color w:val="000000"/>
          <w:sz w:val="22"/>
          <w:szCs w:val="22"/>
          <w:lang w:val="sk-SK"/>
        </w:rPr>
        <w:t>Keď začnete prvýkrát používať Sativex, a pokým nebudete mať stanovenú stabilnú dennú dávku a poznať ako na vás tento liek vplýva, nesmiete viesť vozidlá ani obsluhovať stroje.</w:t>
      </w:r>
    </w:p>
    <w:p w:rsidR="00DF442C" w:rsidRDefault="00D22B74">
      <w:pPr>
        <w:pStyle w:val="Normln"/>
        <w:tabs>
          <w:tab w:val="left" w:pos="567"/>
        </w:tabs>
        <w:autoSpaceDE w:val="0"/>
        <w:ind w:left="567" w:hanging="567"/>
      </w:pPr>
      <w:r>
        <w:rPr>
          <w:rStyle w:val="Standardnpsmoodstavce"/>
          <w:color w:val="000000"/>
          <w:sz w:val="22"/>
          <w:szCs w:val="22"/>
          <w:lang w:val="sk-SK"/>
        </w:rPr>
        <w:t xml:space="preserve">• </w:t>
      </w:r>
      <w:r>
        <w:rPr>
          <w:rStyle w:val="Standardnpsmoodstavce"/>
          <w:color w:val="000000"/>
          <w:sz w:val="22"/>
          <w:szCs w:val="22"/>
          <w:lang w:val="sk-SK"/>
        </w:rPr>
        <w:tab/>
        <w:t xml:space="preserve">Sativex môže spôsobiť, že sa budete cítiť ospalý alebo budete mať závraty, čo môže ovplyvniť váš </w:t>
      </w:r>
      <w:r>
        <w:rPr>
          <w:rStyle w:val="Standardnpsmoodstavce"/>
          <w:sz w:val="22"/>
          <w:szCs w:val="22"/>
          <w:lang w:val="sk-SK"/>
        </w:rPr>
        <w:t>úsudok a výkon pri kvalifikovaných prácach</w:t>
      </w:r>
      <w:r>
        <w:rPr>
          <w:rStyle w:val="Standardnpsmoodstavce"/>
          <w:color w:val="000000"/>
          <w:sz w:val="22"/>
          <w:szCs w:val="22"/>
          <w:lang w:val="sk-SK"/>
        </w:rPr>
        <w:t xml:space="preserve">. Vyskytli sa tiež zriedkavé hlásenia, že liek spôsobil krátku stratu vedomia. </w:t>
      </w:r>
    </w:p>
    <w:p w:rsidR="00DF442C" w:rsidRDefault="00D22B74">
      <w:pPr>
        <w:pStyle w:val="Normln"/>
        <w:tabs>
          <w:tab w:val="left" w:pos="567"/>
        </w:tabs>
        <w:autoSpaceDE w:val="0"/>
        <w:ind w:left="567" w:hanging="567"/>
        <w:rPr>
          <w:color w:val="000000"/>
          <w:sz w:val="22"/>
          <w:szCs w:val="22"/>
          <w:lang w:val="sk-SK"/>
        </w:rPr>
      </w:pPr>
      <w:r>
        <w:rPr>
          <w:color w:val="000000"/>
          <w:sz w:val="22"/>
          <w:szCs w:val="22"/>
          <w:lang w:val="sk-SK"/>
        </w:rPr>
        <w:t xml:space="preserve">• </w:t>
      </w:r>
      <w:r>
        <w:rPr>
          <w:color w:val="000000"/>
          <w:sz w:val="22"/>
          <w:szCs w:val="22"/>
          <w:lang w:val="sk-SK"/>
        </w:rPr>
        <w:tab/>
        <w:t>Keď si už navyknete na používanie Sativexu a vaša dávka bude stabilná, neveďte vozidlá ani neobsluhujte stroje v prípade, že vám Sativex spôsobuje účinky, ako sú ospalosť a závraty, ktoré by mohli zhoršiť vašu schopnosť vykonávať tieto činnosti. Ak nemáte istotu, neveďte vozidlá a neobsluhujte stroje.</w:t>
      </w:r>
    </w:p>
    <w:p w:rsidR="00DF442C" w:rsidRDefault="00D22B74">
      <w:pPr>
        <w:pStyle w:val="Normln"/>
        <w:numPr>
          <w:ilvl w:val="0"/>
          <w:numId w:val="7"/>
        </w:numPr>
        <w:tabs>
          <w:tab w:val="left" w:pos="-153"/>
        </w:tabs>
        <w:autoSpaceDE w:val="0"/>
        <w:rPr>
          <w:sz w:val="22"/>
          <w:szCs w:val="22"/>
          <w:lang w:val="sk-SK"/>
        </w:rPr>
      </w:pPr>
      <w:r>
        <w:rPr>
          <w:sz w:val="22"/>
          <w:szCs w:val="22"/>
          <w:lang w:val="sk-SK"/>
        </w:rPr>
        <w:t xml:space="preserve">Povedzte to svojmu lekárovi alebo lekárnikovi ak si nie ste istý, či je bezpečné vedenie vozidla počas užívania tohto lieku </w:t>
      </w:r>
    </w:p>
    <w:p w:rsidR="00DF442C" w:rsidRDefault="00DF442C">
      <w:pPr>
        <w:pStyle w:val="Normln"/>
        <w:autoSpaceDE w:val="0"/>
        <w:rPr>
          <w:color w:val="000000"/>
          <w:sz w:val="22"/>
          <w:szCs w:val="22"/>
          <w:lang w:val="sk-SK"/>
        </w:rPr>
      </w:pPr>
    </w:p>
    <w:p w:rsidR="00DF442C" w:rsidRDefault="00D22B74">
      <w:pPr>
        <w:pStyle w:val="Normln"/>
        <w:autoSpaceDE w:val="0"/>
      </w:pPr>
      <w:r>
        <w:rPr>
          <w:rStyle w:val="Standardnpsmoodstavce"/>
          <w:b/>
          <w:color w:val="000000"/>
          <w:sz w:val="22"/>
          <w:szCs w:val="22"/>
          <w:lang w:val="sk-SK"/>
        </w:rPr>
        <w:t xml:space="preserve">Sativex a cestovanie do zahraničia </w:t>
      </w:r>
    </w:p>
    <w:p w:rsidR="00DF442C" w:rsidRDefault="00D22B74">
      <w:pPr>
        <w:pStyle w:val="Normln"/>
        <w:tabs>
          <w:tab w:val="left" w:pos="284"/>
        </w:tabs>
        <w:autoSpaceDE w:val="0"/>
        <w:rPr>
          <w:color w:val="000000"/>
          <w:sz w:val="22"/>
          <w:szCs w:val="22"/>
          <w:lang w:val="sk-SK"/>
        </w:rPr>
      </w:pPr>
      <w:r>
        <w:rPr>
          <w:color w:val="000000"/>
          <w:sz w:val="22"/>
          <w:szCs w:val="22"/>
          <w:lang w:val="sk-SK"/>
        </w:rPr>
        <w:t xml:space="preserve">Pred odchodom do zahraničia si overte, či môžete legálne vyviesť tento liek pre vašu potrebu do krajiny, ktorá je cieľom vašej cesty a do krajín, cez ktoré prechádzate. </w:t>
      </w:r>
    </w:p>
    <w:p w:rsidR="00DF442C" w:rsidRDefault="00D22B74">
      <w:pPr>
        <w:pStyle w:val="Normln"/>
        <w:numPr>
          <w:ilvl w:val="0"/>
          <w:numId w:val="8"/>
        </w:numPr>
        <w:tabs>
          <w:tab w:val="left" w:pos="284"/>
        </w:tabs>
        <w:autoSpaceDE w:val="0"/>
        <w:ind w:left="284" w:hanging="284"/>
      </w:pPr>
      <w:r>
        <w:rPr>
          <w:rStyle w:val="Standardnpsmoodstavce"/>
          <w:color w:val="000000"/>
          <w:sz w:val="22"/>
          <w:szCs w:val="22"/>
          <w:lang w:val="sk-SK"/>
        </w:rPr>
        <w:t>Sativex patrí medzi kontrolované lieky a jeho právny stav sa medzi jednotlivými krajinami líši.</w:t>
      </w:r>
    </w:p>
    <w:p w:rsidR="00DF442C" w:rsidRDefault="00D22B74">
      <w:pPr>
        <w:pStyle w:val="Normln"/>
        <w:numPr>
          <w:ilvl w:val="0"/>
          <w:numId w:val="6"/>
        </w:numPr>
        <w:tabs>
          <w:tab w:val="left" w:pos="284"/>
        </w:tabs>
        <w:autoSpaceDE w:val="0"/>
        <w:ind w:left="0" w:firstLine="0"/>
        <w:rPr>
          <w:color w:val="000000"/>
          <w:sz w:val="22"/>
          <w:szCs w:val="22"/>
          <w:lang w:val="sk-SK"/>
        </w:rPr>
      </w:pPr>
      <w:r>
        <w:rPr>
          <w:color w:val="000000"/>
          <w:sz w:val="22"/>
          <w:szCs w:val="22"/>
          <w:lang w:val="sk-SK"/>
        </w:rPr>
        <w:t>Vedenie vozidiel v čase používania Sativexu môže byť v niektorých krajinách nezákonné.</w:t>
      </w:r>
    </w:p>
    <w:p w:rsidR="00DF442C" w:rsidRDefault="00DF442C">
      <w:pPr>
        <w:pStyle w:val="Normln"/>
        <w:autoSpaceDE w:val="0"/>
        <w:rPr>
          <w:b/>
          <w:color w:val="000000"/>
          <w:sz w:val="22"/>
          <w:szCs w:val="22"/>
          <w:lang w:val="sk-SK"/>
        </w:rPr>
      </w:pPr>
    </w:p>
    <w:p w:rsidR="00DF442C" w:rsidRDefault="00D22B74">
      <w:pPr>
        <w:pStyle w:val="Normln"/>
        <w:autoSpaceDE w:val="0"/>
      </w:pPr>
      <w:r>
        <w:rPr>
          <w:rStyle w:val="Standardnpsmoodstavce"/>
          <w:b/>
          <w:bCs/>
          <w:color w:val="000000"/>
          <w:sz w:val="22"/>
          <w:szCs w:val="22"/>
          <w:lang w:val="sk-SK"/>
        </w:rPr>
        <w:t xml:space="preserve">Sativex obsahuje etanol a </w:t>
      </w:r>
      <w:r>
        <w:rPr>
          <w:rStyle w:val="Standardnpsmoodstavce"/>
          <w:b/>
          <w:color w:val="000000"/>
          <w:sz w:val="22"/>
          <w:szCs w:val="22"/>
          <w:lang w:val="sk-SK"/>
        </w:rPr>
        <w:t>propylénglykol</w:t>
      </w:r>
    </w:p>
    <w:p w:rsidR="00DF442C" w:rsidRDefault="00D22B74">
      <w:pPr>
        <w:pStyle w:val="LUTOlist-bullets"/>
        <w:rPr>
          <w:sz w:val="22"/>
          <w:szCs w:val="22"/>
          <w:lang w:val="sk-SK"/>
        </w:rPr>
      </w:pPr>
      <w:r>
        <w:rPr>
          <w:sz w:val="22"/>
          <w:szCs w:val="22"/>
          <w:lang w:val="sk-SK"/>
        </w:rPr>
        <w:t>Sativex obsahuje približne 50 obj. % etanolu (alkohol), t. j. do 40 mg na dávku. Množstvo alkoholu v maximálnej dennej dávke u väčšiny ľudí (12 vstrekov) je približne rovnaké ako sa nachádza v dvoch čajových lyžičkách (10 ml) piva a približne jednej čajovej lyžičke (5 ml vína). Tento liek môže byť škodlivý pre tých, ktorí trpia alkoholizmom.</w:t>
      </w:r>
    </w:p>
    <w:p w:rsidR="00DF442C" w:rsidRDefault="00D22B74">
      <w:pPr>
        <w:pStyle w:val="LUTOlist-bullets"/>
        <w:rPr>
          <w:sz w:val="22"/>
          <w:szCs w:val="22"/>
          <w:lang w:val="sk-SK"/>
        </w:rPr>
      </w:pPr>
      <w:r>
        <w:rPr>
          <w:sz w:val="22"/>
          <w:szCs w:val="22"/>
          <w:lang w:val="sk-SK"/>
        </w:rPr>
        <w:t>Sativex obsahuje propylénglykol, ktorý môže spôsobiť podráždenie.</w:t>
      </w:r>
    </w:p>
    <w:p w:rsidR="00DF442C" w:rsidRDefault="00DF442C">
      <w:pPr>
        <w:pStyle w:val="Normln"/>
        <w:autoSpaceDE w:val="0"/>
        <w:rPr>
          <w:b/>
          <w:color w:val="FFFFFF"/>
          <w:sz w:val="22"/>
          <w:szCs w:val="22"/>
          <w:lang w:val="sk-SK"/>
        </w:rPr>
      </w:pPr>
    </w:p>
    <w:p w:rsidR="00DF442C" w:rsidRDefault="00DF442C">
      <w:pPr>
        <w:pStyle w:val="Normln"/>
        <w:autoSpaceDE w:val="0"/>
        <w:rPr>
          <w:b/>
          <w:color w:val="FFFFFF"/>
          <w:sz w:val="22"/>
          <w:szCs w:val="22"/>
          <w:lang w:val="sk-SK"/>
        </w:rPr>
      </w:pPr>
    </w:p>
    <w:p w:rsidR="00DF442C" w:rsidRDefault="00D22B74">
      <w:pPr>
        <w:pStyle w:val="Normln"/>
        <w:tabs>
          <w:tab w:val="left" w:pos="567"/>
        </w:tabs>
        <w:autoSpaceDE w:val="0"/>
      </w:pPr>
      <w:r>
        <w:rPr>
          <w:rStyle w:val="Standardnpsmoodstavce"/>
          <w:b/>
          <w:sz w:val="22"/>
          <w:szCs w:val="22"/>
          <w:lang w:val="sk-SK"/>
        </w:rPr>
        <w:t>3.</w:t>
      </w:r>
      <w:r>
        <w:rPr>
          <w:rStyle w:val="Standardnpsmoodstavce"/>
          <w:b/>
          <w:sz w:val="22"/>
          <w:szCs w:val="22"/>
          <w:lang w:val="sk-SK"/>
        </w:rPr>
        <w:tab/>
        <w:t>Ako používať Sativex</w:t>
      </w:r>
    </w:p>
    <w:p w:rsidR="00DF442C" w:rsidRDefault="00D22B74">
      <w:pPr>
        <w:pStyle w:val="Normln"/>
        <w:autoSpaceDE w:val="0"/>
        <w:rPr>
          <w:b/>
          <w:color w:val="FFFFFF"/>
          <w:sz w:val="22"/>
          <w:szCs w:val="22"/>
          <w:lang w:val="sk-SK"/>
        </w:rPr>
      </w:pPr>
      <w:r>
        <w:rPr>
          <w:b/>
          <w:color w:val="FFFFFF"/>
          <w:sz w:val="22"/>
          <w:szCs w:val="22"/>
          <w:lang w:val="sk-SK"/>
        </w:rPr>
        <w:t>. Ako užívať Sativex</w:t>
      </w:r>
    </w:p>
    <w:p w:rsidR="00DF442C" w:rsidRDefault="00D22B74">
      <w:pPr>
        <w:pStyle w:val="Normln"/>
        <w:autoSpaceDE w:val="0"/>
      </w:pPr>
      <w:r>
        <w:rPr>
          <w:rStyle w:val="Standardnpsmoodstavce"/>
          <w:sz w:val="22"/>
          <w:szCs w:val="22"/>
          <w:lang w:val="es-ES_tradnl"/>
        </w:rPr>
        <w:t>Vždy používajte tento liek presne tak, ako vám povedal váš lekár</w:t>
      </w:r>
      <w:r>
        <w:rPr>
          <w:rStyle w:val="Standardnpsmoodstavce"/>
          <w:b/>
          <w:i/>
          <w:sz w:val="22"/>
          <w:szCs w:val="22"/>
          <w:lang w:val="es-ES_tradnl"/>
        </w:rPr>
        <w:t xml:space="preserve">. </w:t>
      </w:r>
      <w:r>
        <w:rPr>
          <w:rStyle w:val="Standardnpsmoodstavce"/>
          <w:sz w:val="22"/>
          <w:szCs w:val="22"/>
          <w:lang w:val="es-ES_tradnl"/>
        </w:rPr>
        <w:t>Ak si nie ste niečím istý, overte si to u svojho lekára alebo lekárnika.</w:t>
      </w:r>
    </w:p>
    <w:p w:rsidR="00DF442C" w:rsidRDefault="00D22B74">
      <w:pPr>
        <w:pStyle w:val="Normln"/>
        <w:autoSpaceDE w:val="0"/>
        <w:rPr>
          <w:color w:val="000000"/>
          <w:sz w:val="22"/>
          <w:szCs w:val="22"/>
          <w:lang w:val="sk-SK"/>
        </w:rPr>
      </w:pPr>
      <w:r>
        <w:rPr>
          <w:color w:val="000000"/>
          <w:sz w:val="22"/>
          <w:szCs w:val="22"/>
          <w:lang w:val="sk-SK"/>
        </w:rPr>
        <w:t>Sativex si podávajte len do úst – na vnútornú stranu líca alebo pod jazyk.</w:t>
      </w:r>
    </w:p>
    <w:p w:rsidR="00DF442C" w:rsidRDefault="00D22B74">
      <w:pPr>
        <w:pStyle w:val="Normln"/>
        <w:numPr>
          <w:ilvl w:val="0"/>
          <w:numId w:val="9"/>
        </w:numPr>
        <w:tabs>
          <w:tab w:val="left" w:pos="426"/>
        </w:tabs>
        <w:autoSpaceDE w:val="0"/>
        <w:ind w:left="426" w:hanging="426"/>
      </w:pPr>
      <w:r>
        <w:rPr>
          <w:rStyle w:val="Standardnpsmoodstavce"/>
          <w:color w:val="000000"/>
          <w:sz w:val="22"/>
          <w:szCs w:val="22"/>
          <w:lang w:val="sk-SK"/>
        </w:rPr>
        <w:t>Sativex môžete používať s jedlom alebo bez jedla. Požívanie Sativexu spolu s jedlom však môže ovplyvniť množstvo, ktoré vaše telo prijme. Podľa možnosti sa snažte používať Sativex zakaždým rovnakým spôsobom vo vzťahu k jedlu, aby ste vždy dosiahli rovnaký účinok.</w:t>
      </w:r>
    </w:p>
    <w:p w:rsidR="00DF442C" w:rsidRDefault="00DF442C">
      <w:pPr>
        <w:pStyle w:val="Normln"/>
        <w:autoSpaceDE w:val="0"/>
        <w:rPr>
          <w:color w:val="000000"/>
          <w:sz w:val="22"/>
          <w:szCs w:val="22"/>
          <w:lang w:val="sk-SK"/>
        </w:rPr>
      </w:pPr>
    </w:p>
    <w:p w:rsidR="00DF442C" w:rsidRDefault="00D22B74">
      <w:pPr>
        <w:pStyle w:val="Normln"/>
        <w:autoSpaceDE w:val="0"/>
        <w:rPr>
          <w:b/>
          <w:color w:val="000000"/>
          <w:sz w:val="22"/>
          <w:szCs w:val="22"/>
          <w:lang w:val="sk-SK"/>
        </w:rPr>
      </w:pPr>
      <w:r>
        <w:rPr>
          <w:b/>
          <w:color w:val="000000"/>
          <w:sz w:val="22"/>
          <w:szCs w:val="22"/>
          <w:lang w:val="sk-SK"/>
        </w:rPr>
        <w:t>Otvorenie spreja a jeho príprava na použitie</w:t>
      </w:r>
    </w:p>
    <w:p w:rsidR="00DF442C" w:rsidRDefault="00D22B74">
      <w:pPr>
        <w:pStyle w:val="Normln"/>
        <w:autoSpaceDE w:val="0"/>
        <w:ind w:left="426" w:right="-58" w:hanging="426"/>
        <w:rPr>
          <w:color w:val="000000"/>
          <w:sz w:val="22"/>
          <w:szCs w:val="22"/>
          <w:lang w:val="sk-SK"/>
        </w:rPr>
      </w:pPr>
      <w:r>
        <w:rPr>
          <w:color w:val="000000"/>
          <w:sz w:val="22"/>
          <w:szCs w:val="22"/>
          <w:lang w:val="sk-SK"/>
        </w:rPr>
        <w:t>1.</w:t>
      </w:r>
      <w:r>
        <w:rPr>
          <w:color w:val="000000"/>
          <w:sz w:val="22"/>
          <w:szCs w:val="22"/>
          <w:lang w:val="sk-SK"/>
        </w:rPr>
        <w:tab/>
        <w:t>Vyberte sprej z chladničky (dôležitú informáciu o uchovávaní Sativexu nájdete v časti 5).</w:t>
      </w:r>
    </w:p>
    <w:p w:rsidR="00DF442C" w:rsidRDefault="00D22B74">
      <w:pPr>
        <w:pStyle w:val="Normln"/>
        <w:autoSpaceDE w:val="0"/>
        <w:ind w:left="426" w:hanging="426"/>
      </w:pPr>
      <w:r>
        <w:rPr>
          <w:rStyle w:val="Standardnpsmoodstavce"/>
          <w:color w:val="000000"/>
          <w:sz w:val="22"/>
          <w:szCs w:val="22"/>
          <w:lang w:val="sk-SK"/>
        </w:rPr>
        <w:t>2.</w:t>
      </w:r>
      <w:r>
        <w:rPr>
          <w:rStyle w:val="Standardnpsmoodstavce"/>
          <w:color w:val="000000"/>
          <w:sz w:val="22"/>
          <w:szCs w:val="22"/>
          <w:lang w:val="sk-SK"/>
        </w:rPr>
        <w:tab/>
        <w:t>Dátum otvorenia spreja zapíšte na nálepku, ktorú nájdete na zadnej časti písomnej informácie. Nalepte nálepku na sprej tak, aby ste mohli kontrolovať dátum. Nepoužívajte sprej, ak bol otvorený dlhšie ako 6 týždňov (42 dní).</w:t>
      </w:r>
    </w:p>
    <w:p w:rsidR="00DF442C" w:rsidRDefault="00D22B74">
      <w:pPr>
        <w:pStyle w:val="Normln"/>
        <w:tabs>
          <w:tab w:val="left" w:pos="426"/>
        </w:tabs>
        <w:autoSpaceDE w:val="0"/>
        <w:rPr>
          <w:color w:val="000000"/>
          <w:sz w:val="22"/>
          <w:szCs w:val="22"/>
          <w:lang w:val="sk-SK"/>
        </w:rPr>
      </w:pPr>
      <w:r>
        <w:rPr>
          <w:color w:val="000000"/>
          <w:sz w:val="22"/>
          <w:szCs w:val="22"/>
          <w:lang w:val="sk-SK"/>
        </w:rPr>
        <w:lastRenderedPageBreak/>
        <w:t>3.</w:t>
      </w:r>
      <w:r>
        <w:rPr>
          <w:color w:val="000000"/>
          <w:sz w:val="22"/>
          <w:szCs w:val="22"/>
          <w:lang w:val="sk-SK"/>
        </w:rPr>
        <w:tab/>
        <w:t>Pred použitím obal na aerodisperziu jemne pretrepte.</w:t>
      </w:r>
    </w:p>
    <w:p w:rsidR="00DF442C" w:rsidRDefault="00D22B74">
      <w:pPr>
        <w:pStyle w:val="Normln"/>
        <w:tabs>
          <w:tab w:val="left" w:pos="426"/>
        </w:tabs>
        <w:autoSpaceDE w:val="0"/>
        <w:rPr>
          <w:color w:val="000000"/>
          <w:sz w:val="22"/>
          <w:szCs w:val="22"/>
          <w:lang w:val="sk-SK"/>
        </w:rPr>
      </w:pPr>
      <w:r>
        <w:rPr>
          <w:color w:val="000000"/>
          <w:sz w:val="22"/>
          <w:szCs w:val="22"/>
          <w:lang w:val="sk-SK"/>
        </w:rPr>
        <w:t>4.</w:t>
      </w:r>
      <w:r>
        <w:rPr>
          <w:color w:val="000000"/>
          <w:sz w:val="22"/>
          <w:szCs w:val="22"/>
          <w:lang w:val="sk-SK"/>
        </w:rPr>
        <w:tab/>
        <w:t>Odstráňte ochranný uzáver.</w:t>
      </w:r>
    </w:p>
    <w:p w:rsidR="00DF442C" w:rsidRDefault="00D22B74">
      <w:pPr>
        <w:pStyle w:val="Normln"/>
        <w:tabs>
          <w:tab w:val="left" w:pos="426"/>
        </w:tabs>
        <w:autoSpaceDE w:val="0"/>
        <w:rPr>
          <w:color w:val="000000"/>
          <w:sz w:val="22"/>
          <w:szCs w:val="22"/>
          <w:lang w:val="sk-SK"/>
        </w:rPr>
      </w:pPr>
      <w:r>
        <w:rPr>
          <w:color w:val="000000"/>
          <w:sz w:val="22"/>
          <w:szCs w:val="22"/>
          <w:lang w:val="sk-SK"/>
        </w:rPr>
        <w:t>5.</w:t>
      </w:r>
      <w:r>
        <w:rPr>
          <w:color w:val="000000"/>
          <w:sz w:val="22"/>
          <w:szCs w:val="22"/>
          <w:lang w:val="sk-SK"/>
        </w:rPr>
        <w:tab/>
        <w:t>Držte sprej medzi palcom a prostredníkom. Položte ukazovák na trysku.</w:t>
      </w:r>
    </w:p>
    <w:p w:rsidR="00DF442C" w:rsidRDefault="00D22B74">
      <w:pPr>
        <w:pStyle w:val="Normln"/>
        <w:tabs>
          <w:tab w:val="left" w:pos="426"/>
        </w:tabs>
        <w:autoSpaceDE w:val="0"/>
        <w:rPr>
          <w:color w:val="000000"/>
          <w:sz w:val="22"/>
          <w:szCs w:val="22"/>
          <w:lang w:val="sk-SK"/>
        </w:rPr>
      </w:pPr>
      <w:r>
        <w:rPr>
          <w:color w:val="000000"/>
          <w:sz w:val="22"/>
          <w:szCs w:val="22"/>
          <w:lang w:val="sk-SK"/>
        </w:rPr>
        <w:t>6.</w:t>
      </w:r>
      <w:r>
        <w:rPr>
          <w:color w:val="000000"/>
          <w:sz w:val="22"/>
          <w:szCs w:val="22"/>
          <w:lang w:val="sk-SK"/>
        </w:rPr>
        <w:tab/>
        <w:t xml:space="preserve">Sprej držte vo zvislej polohe, potom cvične 2 až 3-krát streknite na papierový obrúsok, </w:t>
      </w:r>
    </w:p>
    <w:p w:rsidR="00DF442C" w:rsidRDefault="00D22B74">
      <w:pPr>
        <w:pStyle w:val="Normln"/>
        <w:tabs>
          <w:tab w:val="left" w:pos="426"/>
        </w:tabs>
        <w:autoSpaceDE w:val="0"/>
        <w:ind w:left="426"/>
        <w:rPr>
          <w:color w:val="000000"/>
          <w:sz w:val="22"/>
          <w:szCs w:val="22"/>
          <w:lang w:val="sk-SK"/>
        </w:rPr>
      </w:pPr>
      <w:r>
        <w:rPr>
          <w:color w:val="000000"/>
          <w:sz w:val="22"/>
          <w:szCs w:val="22"/>
          <w:lang w:val="sk-SK"/>
        </w:rPr>
        <w:t>kým sa neobjaví jemný sprej. Tieto streky pripravia pumpičku na použitie a zaistia, že bude správne fungovať.</w:t>
      </w:r>
    </w:p>
    <w:p w:rsidR="00DF442C" w:rsidRDefault="00D22B74">
      <w:pPr>
        <w:pStyle w:val="Normln"/>
        <w:autoSpaceDE w:val="0"/>
        <w:ind w:left="426" w:hanging="426"/>
        <w:rPr>
          <w:color w:val="000000"/>
          <w:sz w:val="22"/>
          <w:szCs w:val="22"/>
          <w:lang w:val="sk-SK"/>
        </w:rPr>
      </w:pPr>
      <w:r>
        <w:rPr>
          <w:color w:val="000000"/>
          <w:sz w:val="22"/>
          <w:szCs w:val="22"/>
          <w:lang w:val="sk-SK"/>
        </w:rPr>
        <w:t>7.</w:t>
      </w:r>
      <w:r>
        <w:rPr>
          <w:color w:val="000000"/>
          <w:sz w:val="22"/>
          <w:szCs w:val="22"/>
          <w:lang w:val="sk-SK"/>
        </w:rPr>
        <w:tab/>
        <w:t>Teraz je sprej pripravený na použitie. Nemusíte robiť žiadne ďalšie cvičné streky dovtedy, kým neotvoríte nový obal na aerodisperziu.</w:t>
      </w:r>
    </w:p>
    <w:p w:rsidR="00DF442C" w:rsidRDefault="00DF442C">
      <w:pPr>
        <w:pStyle w:val="Normln"/>
        <w:autoSpaceDE w:val="0"/>
        <w:jc w:val="both"/>
        <w:rPr>
          <w:color w:val="000000"/>
          <w:sz w:val="22"/>
          <w:szCs w:val="22"/>
          <w:lang w:val="sk-SK"/>
        </w:rPr>
      </w:pPr>
    </w:p>
    <w:p w:rsidR="00DF442C" w:rsidRDefault="00D22B74">
      <w:pPr>
        <w:pStyle w:val="Normln"/>
        <w:autoSpaceDE w:val="0"/>
      </w:pPr>
      <w:r>
        <w:rPr>
          <w:rStyle w:val="Standardnpsmoodstavce"/>
          <w:noProof/>
          <w:sz w:val="22"/>
          <w:szCs w:val="22"/>
          <w:lang w:val="sk-SK" w:eastAsia="sk-SK"/>
        </w:rPr>
        <w:drawing>
          <wp:anchor distT="0" distB="0" distL="114300" distR="114300" simplePos="0" relativeHeight="251657728" behindDoc="0" locked="0" layoutInCell="1" allowOverlap="1">
            <wp:simplePos x="0" y="0"/>
            <wp:positionH relativeFrom="column">
              <wp:posOffset>1552578</wp:posOffset>
            </wp:positionH>
            <wp:positionV relativeFrom="paragraph">
              <wp:posOffset>1271</wp:posOffset>
            </wp:positionV>
            <wp:extent cx="2158368" cy="1680210"/>
            <wp:effectExtent l="0" t="0" r="0" b="0"/>
            <wp:wrapSquare wrapText="right"/>
            <wp:docPr id="2" name="obráze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158368" cy="1680210"/>
                    </a:xfrm>
                    <a:prstGeom prst="rect">
                      <a:avLst/>
                    </a:prstGeom>
                    <a:noFill/>
                    <a:ln>
                      <a:noFill/>
                      <a:prstDash/>
                    </a:ln>
                  </pic:spPr>
                </pic:pic>
              </a:graphicData>
            </a:graphic>
          </wp:anchor>
        </w:drawing>
      </w:r>
    </w:p>
    <w:p w:rsidR="00DF442C" w:rsidRDefault="00DF442C">
      <w:pPr>
        <w:pStyle w:val="Normln"/>
        <w:autoSpaceDE w:val="0"/>
        <w:rPr>
          <w:b/>
          <w:color w:val="000000"/>
          <w:sz w:val="22"/>
          <w:szCs w:val="22"/>
          <w:lang w:val="sk-SK"/>
        </w:rPr>
      </w:pPr>
    </w:p>
    <w:p w:rsidR="00DF442C" w:rsidRDefault="00DF442C">
      <w:pPr>
        <w:pStyle w:val="Normln"/>
        <w:autoSpaceDE w:val="0"/>
        <w:rPr>
          <w:b/>
          <w:color w:val="000000"/>
          <w:sz w:val="22"/>
          <w:szCs w:val="22"/>
          <w:lang w:val="sk-SK"/>
        </w:rPr>
      </w:pPr>
    </w:p>
    <w:p w:rsidR="00DF442C" w:rsidRDefault="00DF442C">
      <w:pPr>
        <w:pStyle w:val="Normln"/>
        <w:autoSpaceDE w:val="0"/>
        <w:rPr>
          <w:b/>
          <w:color w:val="000000"/>
          <w:sz w:val="22"/>
          <w:szCs w:val="22"/>
          <w:lang w:val="sk-SK"/>
        </w:rPr>
      </w:pPr>
    </w:p>
    <w:p w:rsidR="00DF442C" w:rsidRDefault="00DF442C">
      <w:pPr>
        <w:pStyle w:val="Normln"/>
        <w:autoSpaceDE w:val="0"/>
        <w:rPr>
          <w:b/>
          <w:color w:val="000000"/>
          <w:sz w:val="22"/>
          <w:szCs w:val="22"/>
          <w:lang w:val="sk-SK"/>
        </w:rPr>
      </w:pPr>
    </w:p>
    <w:p w:rsidR="00DF442C" w:rsidRDefault="00DF442C">
      <w:pPr>
        <w:pStyle w:val="Normln"/>
        <w:autoSpaceDE w:val="0"/>
        <w:rPr>
          <w:b/>
          <w:color w:val="000000"/>
          <w:sz w:val="22"/>
          <w:szCs w:val="22"/>
          <w:lang w:val="sk-SK"/>
        </w:rPr>
      </w:pPr>
    </w:p>
    <w:p w:rsidR="00DF442C" w:rsidRDefault="00DF442C">
      <w:pPr>
        <w:pStyle w:val="Normln"/>
        <w:autoSpaceDE w:val="0"/>
        <w:rPr>
          <w:b/>
          <w:color w:val="000000"/>
          <w:sz w:val="22"/>
          <w:szCs w:val="22"/>
          <w:lang w:val="sk-SK"/>
        </w:rPr>
      </w:pPr>
    </w:p>
    <w:p w:rsidR="00DF442C" w:rsidRDefault="00DF442C">
      <w:pPr>
        <w:pStyle w:val="Normln"/>
        <w:autoSpaceDE w:val="0"/>
        <w:rPr>
          <w:b/>
          <w:color w:val="000000"/>
          <w:sz w:val="22"/>
          <w:szCs w:val="22"/>
          <w:lang w:val="sk-SK"/>
        </w:rPr>
      </w:pPr>
    </w:p>
    <w:p w:rsidR="00DF442C" w:rsidRDefault="00DF442C">
      <w:pPr>
        <w:pStyle w:val="Normln"/>
        <w:autoSpaceDE w:val="0"/>
        <w:rPr>
          <w:b/>
          <w:color w:val="000000"/>
          <w:sz w:val="22"/>
          <w:szCs w:val="22"/>
          <w:lang w:val="sk-SK"/>
        </w:rPr>
      </w:pPr>
    </w:p>
    <w:p w:rsidR="00DF442C" w:rsidRDefault="00DF442C">
      <w:pPr>
        <w:pStyle w:val="Normln"/>
        <w:autoSpaceDE w:val="0"/>
        <w:rPr>
          <w:b/>
          <w:color w:val="000000"/>
          <w:sz w:val="22"/>
          <w:szCs w:val="22"/>
          <w:lang w:val="sk-SK"/>
        </w:rPr>
      </w:pPr>
    </w:p>
    <w:p w:rsidR="00DF442C" w:rsidRDefault="00DF442C">
      <w:pPr>
        <w:pStyle w:val="Normln"/>
        <w:autoSpaceDE w:val="0"/>
        <w:rPr>
          <w:b/>
          <w:color w:val="000000"/>
          <w:sz w:val="22"/>
          <w:szCs w:val="22"/>
          <w:lang w:val="sk-SK"/>
        </w:rPr>
      </w:pPr>
    </w:p>
    <w:p w:rsidR="00DF442C" w:rsidRDefault="00D22B74">
      <w:pPr>
        <w:pStyle w:val="Normln"/>
        <w:autoSpaceDE w:val="0"/>
        <w:rPr>
          <w:b/>
          <w:color w:val="000000"/>
          <w:sz w:val="22"/>
          <w:szCs w:val="22"/>
          <w:lang w:val="sk-SK"/>
        </w:rPr>
      </w:pPr>
      <w:r>
        <w:rPr>
          <w:b/>
          <w:color w:val="000000"/>
          <w:sz w:val="22"/>
          <w:szCs w:val="22"/>
          <w:lang w:val="sk-SK"/>
        </w:rPr>
        <w:t>Používanie spreja</w:t>
      </w:r>
    </w:p>
    <w:p w:rsidR="00DF442C" w:rsidRDefault="00D22B74">
      <w:pPr>
        <w:pStyle w:val="Normln"/>
        <w:tabs>
          <w:tab w:val="left" w:pos="567"/>
        </w:tabs>
        <w:autoSpaceDE w:val="0"/>
        <w:rPr>
          <w:color w:val="000000"/>
          <w:sz w:val="22"/>
          <w:szCs w:val="22"/>
          <w:lang w:val="sk-SK"/>
        </w:rPr>
      </w:pPr>
      <w:r>
        <w:rPr>
          <w:color w:val="000000"/>
          <w:sz w:val="22"/>
          <w:szCs w:val="22"/>
          <w:lang w:val="sk-SK"/>
        </w:rPr>
        <w:t xml:space="preserve">1. </w:t>
      </w:r>
      <w:r>
        <w:rPr>
          <w:color w:val="000000"/>
          <w:sz w:val="22"/>
          <w:szCs w:val="22"/>
          <w:lang w:val="sk-SK"/>
        </w:rPr>
        <w:tab/>
        <w:t>Držte sprej medzi palcom a prostredníkom. Položte ukazovák na trysku.</w:t>
      </w:r>
    </w:p>
    <w:p w:rsidR="00DF442C" w:rsidRDefault="00D22B74">
      <w:pPr>
        <w:pStyle w:val="Normln"/>
        <w:tabs>
          <w:tab w:val="left" w:pos="567"/>
        </w:tabs>
        <w:autoSpaceDE w:val="0"/>
        <w:ind w:left="567" w:hanging="567"/>
      </w:pPr>
      <w:r>
        <w:rPr>
          <w:rStyle w:val="Standardnpsmoodstavce"/>
          <w:color w:val="000000"/>
          <w:sz w:val="22"/>
          <w:szCs w:val="22"/>
          <w:lang w:val="sk-SK"/>
        </w:rPr>
        <w:t xml:space="preserve">2. </w:t>
      </w:r>
      <w:r>
        <w:rPr>
          <w:rStyle w:val="Standardnpsmoodstavce"/>
          <w:color w:val="000000"/>
          <w:sz w:val="22"/>
          <w:szCs w:val="22"/>
          <w:lang w:val="sk-SK"/>
        </w:rPr>
        <w:tab/>
        <w:t>Držte sprej vo zvislej polohe a nasmerujte si ho do úst (orálne použitie). Nasmerujte si trysku pod jazyk alebo na vnútornú stranu líca. Pri každej aplikácii spreja zmeňte oblasť aplikácie v ústach. Pomôže vám to vyhnúť sa nepríjemnému pocitu na jednom mieste.</w:t>
      </w:r>
    </w:p>
    <w:p w:rsidR="00DF442C" w:rsidRDefault="00D22B74">
      <w:pPr>
        <w:pStyle w:val="Normln"/>
        <w:tabs>
          <w:tab w:val="left" w:pos="567"/>
        </w:tabs>
        <w:autoSpaceDE w:val="0"/>
        <w:ind w:left="567" w:hanging="567"/>
        <w:rPr>
          <w:color w:val="000000"/>
          <w:sz w:val="22"/>
          <w:szCs w:val="22"/>
          <w:lang w:val="sk-SK"/>
        </w:rPr>
      </w:pPr>
      <w:r>
        <w:rPr>
          <w:color w:val="000000"/>
          <w:sz w:val="22"/>
          <w:szCs w:val="22"/>
          <w:lang w:val="sk-SK"/>
        </w:rPr>
        <w:t xml:space="preserve">3. </w:t>
      </w:r>
      <w:r>
        <w:rPr>
          <w:color w:val="000000"/>
          <w:sz w:val="22"/>
          <w:szCs w:val="22"/>
          <w:lang w:val="sk-SK"/>
        </w:rPr>
        <w:tab/>
        <w:t>Jemne stlačte trysku. Nepodávajte naraz viac ako jeden vstrek, ani ak budete mať pocit, že ste si aplikovali len malé množstvo spreja.</w:t>
      </w:r>
    </w:p>
    <w:p w:rsidR="00DF442C" w:rsidRDefault="00D22B74">
      <w:pPr>
        <w:pStyle w:val="Normln"/>
        <w:tabs>
          <w:tab w:val="left" w:pos="567"/>
        </w:tabs>
        <w:autoSpaceDE w:val="0"/>
        <w:rPr>
          <w:color w:val="000000"/>
          <w:sz w:val="22"/>
          <w:szCs w:val="22"/>
          <w:lang w:val="sk-SK"/>
        </w:rPr>
      </w:pPr>
      <w:r>
        <w:rPr>
          <w:color w:val="000000"/>
          <w:sz w:val="22"/>
          <w:szCs w:val="22"/>
          <w:lang w:val="sk-SK"/>
        </w:rPr>
        <w:t xml:space="preserve">4. </w:t>
      </w:r>
      <w:r>
        <w:rPr>
          <w:color w:val="000000"/>
          <w:sz w:val="22"/>
          <w:szCs w:val="22"/>
          <w:lang w:val="sk-SK"/>
        </w:rPr>
        <w:tab/>
        <w:t>Nasaďte späť ochranný uzáver.</w:t>
      </w:r>
    </w:p>
    <w:p w:rsidR="00DF442C" w:rsidRDefault="00DF442C">
      <w:pPr>
        <w:pStyle w:val="Normln"/>
        <w:autoSpaceDE w:val="0"/>
        <w:jc w:val="both"/>
        <w:rPr>
          <w:color w:val="000000"/>
          <w:sz w:val="22"/>
          <w:szCs w:val="22"/>
          <w:lang w:val="sk-SK"/>
        </w:rPr>
      </w:pPr>
    </w:p>
    <w:p w:rsidR="00DF442C" w:rsidRDefault="00D22B74">
      <w:pPr>
        <w:pStyle w:val="Normln"/>
        <w:autoSpaceDE w:val="0"/>
        <w:jc w:val="center"/>
      </w:pPr>
      <w:r>
        <w:rPr>
          <w:rStyle w:val="Standardnpsmoodstavce"/>
          <w:noProof/>
          <w:color w:val="000000"/>
          <w:sz w:val="22"/>
          <w:szCs w:val="22"/>
          <w:lang w:val="sk-SK" w:eastAsia="sk-SK"/>
        </w:rPr>
        <w:drawing>
          <wp:inline distT="0" distB="0" distL="0" distR="0">
            <wp:extent cx="1895478" cy="1914525"/>
            <wp:effectExtent l="0" t="0" r="9522" b="9525"/>
            <wp:docPr id="3"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895478" cy="1914525"/>
                    </a:xfrm>
                    <a:prstGeom prst="rect">
                      <a:avLst/>
                    </a:prstGeom>
                    <a:noFill/>
                    <a:ln>
                      <a:noFill/>
                      <a:prstDash/>
                    </a:ln>
                  </pic:spPr>
                </pic:pic>
              </a:graphicData>
            </a:graphic>
          </wp:inline>
        </w:drawing>
      </w:r>
    </w:p>
    <w:p w:rsidR="00DF442C" w:rsidRDefault="00DF442C">
      <w:pPr>
        <w:pStyle w:val="Normln"/>
        <w:autoSpaceDE w:val="0"/>
        <w:jc w:val="center"/>
        <w:rPr>
          <w:color w:val="000000"/>
          <w:sz w:val="22"/>
          <w:szCs w:val="22"/>
          <w:lang w:val="sk-SK"/>
        </w:rPr>
      </w:pPr>
    </w:p>
    <w:p w:rsidR="00DF442C" w:rsidRDefault="00DF442C">
      <w:pPr>
        <w:pStyle w:val="Normln"/>
        <w:autoSpaceDE w:val="0"/>
        <w:jc w:val="center"/>
        <w:rPr>
          <w:color w:val="000000"/>
          <w:sz w:val="22"/>
          <w:szCs w:val="22"/>
          <w:lang w:val="sk-SK"/>
        </w:rPr>
      </w:pPr>
    </w:p>
    <w:p w:rsidR="00DF442C" w:rsidRDefault="00D22B74">
      <w:pPr>
        <w:pStyle w:val="Normln"/>
        <w:autoSpaceDE w:val="0"/>
        <w:rPr>
          <w:color w:val="000000"/>
          <w:sz w:val="22"/>
          <w:szCs w:val="22"/>
          <w:lang w:val="sk-SK"/>
        </w:rPr>
      </w:pPr>
      <w:r>
        <w:rPr>
          <w:color w:val="000000"/>
          <w:sz w:val="22"/>
          <w:szCs w:val="22"/>
          <w:lang w:val="sk-SK"/>
        </w:rPr>
        <w:t>Ak sa vám sprej dostane náhodou do očí, čím skôr si ich vypláchnite vodou.</w:t>
      </w:r>
    </w:p>
    <w:p w:rsidR="00DF442C" w:rsidRDefault="00D22B74">
      <w:pPr>
        <w:pStyle w:val="Normln"/>
        <w:numPr>
          <w:ilvl w:val="0"/>
          <w:numId w:val="9"/>
        </w:numPr>
        <w:autoSpaceDE w:val="0"/>
        <w:ind w:left="567" w:hanging="283"/>
        <w:rPr>
          <w:color w:val="000000"/>
          <w:sz w:val="22"/>
          <w:szCs w:val="22"/>
          <w:lang w:val="sk-SK"/>
        </w:rPr>
      </w:pPr>
      <w:r>
        <w:rPr>
          <w:color w:val="000000"/>
          <w:sz w:val="22"/>
          <w:szCs w:val="22"/>
          <w:lang w:val="sk-SK"/>
        </w:rPr>
        <w:t>Sprej nevdychujte.</w:t>
      </w:r>
    </w:p>
    <w:p w:rsidR="00DF442C" w:rsidRDefault="00D22B74">
      <w:pPr>
        <w:pStyle w:val="Normln"/>
        <w:numPr>
          <w:ilvl w:val="0"/>
          <w:numId w:val="9"/>
        </w:numPr>
        <w:autoSpaceDE w:val="0"/>
        <w:ind w:left="567" w:hanging="283"/>
        <w:rPr>
          <w:color w:val="000000"/>
          <w:sz w:val="22"/>
          <w:szCs w:val="22"/>
          <w:lang w:val="sk-SK"/>
        </w:rPr>
      </w:pPr>
      <w:r>
        <w:rPr>
          <w:color w:val="000000"/>
          <w:sz w:val="22"/>
          <w:szCs w:val="22"/>
          <w:lang w:val="sk-SK"/>
        </w:rPr>
        <w:t>Nepoužívajte sprej v blízkosti detí a domácich zvierat.</w:t>
      </w:r>
    </w:p>
    <w:p w:rsidR="00DF442C" w:rsidRDefault="00D22B74">
      <w:pPr>
        <w:pStyle w:val="Normln"/>
        <w:numPr>
          <w:ilvl w:val="0"/>
          <w:numId w:val="9"/>
        </w:numPr>
        <w:autoSpaceDE w:val="0"/>
        <w:ind w:left="567" w:hanging="283"/>
        <w:rPr>
          <w:color w:val="000000"/>
          <w:sz w:val="22"/>
          <w:szCs w:val="22"/>
          <w:lang w:val="sk-SK"/>
        </w:rPr>
      </w:pPr>
      <w:r>
        <w:rPr>
          <w:color w:val="000000"/>
          <w:sz w:val="22"/>
          <w:szCs w:val="22"/>
          <w:lang w:val="sk-SK"/>
        </w:rPr>
        <w:t>Nepoužívajte sprej v blízkosti otvoreného ohňa alebo tepelných zdrojov.</w:t>
      </w:r>
    </w:p>
    <w:p w:rsidR="00DF442C" w:rsidRDefault="00DF442C">
      <w:pPr>
        <w:pStyle w:val="Normln"/>
        <w:autoSpaceDE w:val="0"/>
        <w:rPr>
          <w:color w:val="000000"/>
          <w:sz w:val="22"/>
          <w:szCs w:val="22"/>
          <w:lang w:val="sk-SK"/>
        </w:rPr>
      </w:pPr>
    </w:p>
    <w:p w:rsidR="00DF442C" w:rsidRDefault="00D22B74">
      <w:pPr>
        <w:pStyle w:val="Normln"/>
        <w:autoSpaceDE w:val="0"/>
        <w:rPr>
          <w:b/>
          <w:color w:val="000000"/>
          <w:sz w:val="22"/>
          <w:szCs w:val="22"/>
          <w:lang w:val="sk-SK"/>
        </w:rPr>
      </w:pPr>
      <w:r>
        <w:rPr>
          <w:b/>
          <w:color w:val="000000"/>
          <w:sz w:val="22"/>
          <w:szCs w:val="22"/>
          <w:lang w:val="sk-SK"/>
        </w:rPr>
        <w:t xml:space="preserve">Zisťovanie, aké množstvo lieku použiť </w:t>
      </w:r>
    </w:p>
    <w:p w:rsidR="00DF442C" w:rsidRDefault="00D22B74">
      <w:pPr>
        <w:pStyle w:val="Normln"/>
        <w:autoSpaceDE w:val="0"/>
      </w:pPr>
      <w:r>
        <w:rPr>
          <w:rStyle w:val="Standardnpsmoodstavce"/>
          <w:color w:val="000000"/>
          <w:sz w:val="22"/>
          <w:szCs w:val="22"/>
          <w:lang w:val="sk-SK"/>
        </w:rPr>
        <w:t>Počet vstrekov, ktoré každý deň potrebujete, závisí od vás ako jednotlivca. Každá osoba potrebuje iný počet vstrekov na dosiahnutie najlepšej úľavy od svalovej stuhnutosti s čo najmenším počtom nežiaducich účinkov.</w:t>
      </w:r>
    </w:p>
    <w:p w:rsidR="00DF442C" w:rsidRDefault="00D22B74">
      <w:pPr>
        <w:pStyle w:val="Normln"/>
        <w:numPr>
          <w:ilvl w:val="0"/>
          <w:numId w:val="10"/>
        </w:numPr>
        <w:tabs>
          <w:tab w:val="left" w:pos="-294"/>
        </w:tabs>
        <w:autoSpaceDE w:val="0"/>
        <w:rPr>
          <w:color w:val="000000"/>
          <w:sz w:val="22"/>
          <w:szCs w:val="22"/>
          <w:lang w:val="sk-SK"/>
        </w:rPr>
      </w:pPr>
      <w:r>
        <w:rPr>
          <w:color w:val="000000"/>
          <w:sz w:val="22"/>
          <w:szCs w:val="22"/>
          <w:lang w:val="sk-SK"/>
        </w:rPr>
        <w:t>Keď začínate prvýkrát používať Sativex, musíte dodržiavať dni a počty uvedené v nasledujúcej tabuľke, pokým nezistíte, aký počet vstrekov je pre vás najlepší.</w:t>
      </w:r>
    </w:p>
    <w:p w:rsidR="00DF442C" w:rsidRDefault="00D22B74">
      <w:pPr>
        <w:pStyle w:val="Normln"/>
        <w:numPr>
          <w:ilvl w:val="0"/>
          <w:numId w:val="10"/>
        </w:numPr>
        <w:tabs>
          <w:tab w:val="left" w:pos="-294"/>
        </w:tabs>
        <w:autoSpaceDE w:val="0"/>
        <w:rPr>
          <w:b/>
          <w:color w:val="000000"/>
          <w:sz w:val="22"/>
          <w:szCs w:val="22"/>
          <w:lang w:val="sk-SK"/>
        </w:rPr>
      </w:pPr>
      <w:r>
        <w:rPr>
          <w:b/>
          <w:color w:val="000000"/>
          <w:sz w:val="22"/>
          <w:szCs w:val="22"/>
          <w:lang w:val="sk-SK"/>
        </w:rPr>
        <w:t>Keď zistíte, aký počet vstrekov je pre vás najlepší, vo zvyšovaní vstrekov nepokračujte.</w:t>
      </w:r>
    </w:p>
    <w:p w:rsidR="00DF442C" w:rsidRDefault="00D22B74">
      <w:pPr>
        <w:pStyle w:val="Normln"/>
        <w:tabs>
          <w:tab w:val="left" w:pos="426"/>
        </w:tabs>
        <w:autoSpaceDE w:val="0"/>
        <w:ind w:left="720"/>
        <w:rPr>
          <w:color w:val="000000"/>
          <w:sz w:val="22"/>
          <w:szCs w:val="22"/>
          <w:lang w:val="sk-SK"/>
        </w:rPr>
      </w:pPr>
      <w:r>
        <w:rPr>
          <w:color w:val="000000"/>
          <w:sz w:val="22"/>
          <w:szCs w:val="22"/>
          <w:lang w:val="sk-SK"/>
        </w:rPr>
        <w:lastRenderedPageBreak/>
        <w:t xml:space="preserve">Môže to trvať len niekoľko dní, ale môže to trvať až 2 týždne. Snažte sa používať tento počet vstrekov každý deň. Následne si môžete tento počet vstrekov rozdeliť rovnomerne na celý deň. </w:t>
      </w:r>
    </w:p>
    <w:p w:rsidR="00DF442C" w:rsidRDefault="00D22B74">
      <w:pPr>
        <w:pStyle w:val="Normln"/>
        <w:numPr>
          <w:ilvl w:val="0"/>
          <w:numId w:val="10"/>
        </w:numPr>
        <w:tabs>
          <w:tab w:val="left" w:pos="-294"/>
        </w:tabs>
        <w:autoSpaceDE w:val="0"/>
      </w:pPr>
      <w:r>
        <w:rPr>
          <w:rStyle w:val="Standardnpsmoodstavce"/>
          <w:color w:val="000000"/>
          <w:sz w:val="22"/>
          <w:szCs w:val="22"/>
          <w:lang w:val="sk-SK"/>
        </w:rPr>
        <w:t>Neaplikujte si naraz viac ako jeden vstrek. Medzi jednotlivými vstrekmi vždy urobte aspoň 15-minútovú prestávku.</w:t>
      </w:r>
    </w:p>
    <w:p w:rsidR="00DF442C" w:rsidRDefault="00D22B74">
      <w:pPr>
        <w:pStyle w:val="Normln"/>
        <w:numPr>
          <w:ilvl w:val="0"/>
          <w:numId w:val="10"/>
        </w:numPr>
        <w:tabs>
          <w:tab w:val="left" w:pos="-294"/>
        </w:tabs>
        <w:autoSpaceDE w:val="0"/>
        <w:rPr>
          <w:color w:val="000000"/>
          <w:sz w:val="22"/>
          <w:szCs w:val="22"/>
          <w:lang w:val="sk-SK"/>
        </w:rPr>
      </w:pPr>
      <w:r>
        <w:rPr>
          <w:color w:val="000000"/>
          <w:sz w:val="22"/>
          <w:szCs w:val="22"/>
          <w:lang w:val="sk-SK"/>
        </w:rPr>
        <w:t>Počas prvých pár dní používania Sativexu sa príliš nenamáhajte, pokým nezistíte, ako na vás vplýva.</w:t>
      </w:r>
    </w:p>
    <w:p w:rsidR="00DF442C" w:rsidRDefault="00D22B74">
      <w:pPr>
        <w:pStyle w:val="Normln"/>
        <w:numPr>
          <w:ilvl w:val="0"/>
          <w:numId w:val="10"/>
        </w:numPr>
        <w:tabs>
          <w:tab w:val="left" w:pos="-294"/>
        </w:tabs>
        <w:autoSpaceDE w:val="0"/>
        <w:rPr>
          <w:color w:val="000000"/>
          <w:sz w:val="22"/>
          <w:szCs w:val="22"/>
          <w:lang w:val="sk-SK"/>
        </w:rPr>
      </w:pPr>
      <w:r>
        <w:rPr>
          <w:color w:val="000000"/>
          <w:sz w:val="22"/>
          <w:szCs w:val="22"/>
          <w:lang w:val="sk-SK"/>
        </w:rPr>
        <w:t>Ak začnete pociťovať nežiaduce účinky (obvykle závraty), každý deň si aplikujte o jeden vstrek menej, pokým nezaznamenáte najlepšiu úľavu od príznakov s čo najmenším počtom nežiaducich účinkov.</w:t>
      </w:r>
    </w:p>
    <w:p w:rsidR="00DF442C" w:rsidRDefault="00D22B74">
      <w:pPr>
        <w:pStyle w:val="Normln"/>
        <w:numPr>
          <w:ilvl w:val="0"/>
          <w:numId w:val="10"/>
        </w:numPr>
        <w:autoSpaceDE w:val="0"/>
      </w:pPr>
      <w:r>
        <w:rPr>
          <w:rStyle w:val="Standardnpsmoodstavce"/>
          <w:color w:val="000000"/>
          <w:sz w:val="22"/>
          <w:szCs w:val="22"/>
          <w:lang w:val="sk-SK"/>
        </w:rPr>
        <w:t xml:space="preserve">Keď zistíte, aký počet vstrekov je pre vás najlepší, snažte sa aplikovať si tento počet  každý deň. </w:t>
      </w:r>
      <w:r>
        <w:rPr>
          <w:rStyle w:val="Standardnpsmoodstavce"/>
          <w:sz w:val="22"/>
          <w:szCs w:val="22"/>
          <w:lang w:val="sk-SK"/>
        </w:rPr>
        <w:t>Následne si môžete tento počet vstrekov rovnomerne rozdeliť na celý deň spôsobom, aký vám vyhovuje.</w:t>
      </w:r>
      <w:r>
        <w:rPr>
          <w:rStyle w:val="Standardnpsmoodstavce"/>
          <w:color w:val="000000"/>
          <w:sz w:val="22"/>
          <w:szCs w:val="22"/>
          <w:lang w:val="sk-SK"/>
        </w:rPr>
        <w:t xml:space="preserve"> Medzi jednotlivými vstrekmi zakaždým urobte aspoň 15-minútovú prestávku.</w:t>
      </w:r>
    </w:p>
    <w:p w:rsidR="00DF442C" w:rsidRDefault="00DF442C">
      <w:pPr>
        <w:pStyle w:val="Normln"/>
        <w:autoSpaceDE w:val="0"/>
        <w:rPr>
          <w:color w:val="000000"/>
          <w:sz w:val="22"/>
          <w:szCs w:val="22"/>
          <w:lang w:val="sk-SK"/>
        </w:rPr>
      </w:pPr>
    </w:p>
    <w:tbl>
      <w:tblPr>
        <w:tblW w:w="7763" w:type="dxa"/>
        <w:tblLayout w:type="fixed"/>
        <w:tblCellMar>
          <w:left w:w="10" w:type="dxa"/>
          <w:right w:w="10" w:type="dxa"/>
        </w:tblCellMar>
        <w:tblLook w:val="04A0" w:firstRow="1" w:lastRow="0" w:firstColumn="1" w:lastColumn="0" w:noHBand="0" w:noVBand="1"/>
      </w:tblPr>
      <w:tblGrid>
        <w:gridCol w:w="1101"/>
        <w:gridCol w:w="1893"/>
        <w:gridCol w:w="2501"/>
        <w:gridCol w:w="2268"/>
      </w:tblGrid>
      <w:tr w:rsidR="00DF442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F442C">
            <w:pPr>
              <w:pStyle w:val="Normln"/>
              <w:autoSpaceDE w:val="0"/>
              <w:jc w:val="both"/>
              <w:rPr>
                <w:color w:val="000000"/>
                <w:sz w:val="22"/>
                <w:szCs w:val="22"/>
                <w:lang w:val="sk-SK"/>
              </w:rPr>
            </w:pP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autoSpaceDE w:val="0"/>
              <w:jc w:val="center"/>
            </w:pPr>
            <w:r>
              <w:rPr>
                <w:rStyle w:val="Standardnpsmoodstavce"/>
                <w:b/>
                <w:color w:val="000000"/>
                <w:sz w:val="22"/>
                <w:szCs w:val="22"/>
                <w:lang w:val="sk-SK"/>
              </w:rPr>
              <w:t>Počet vstrekov</w:t>
            </w:r>
          </w:p>
        </w:tc>
      </w:tr>
      <w:tr w:rsidR="00DF442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F442C">
            <w:pPr>
              <w:pStyle w:val="Normln"/>
              <w:autoSpaceDE w:val="0"/>
              <w:jc w:val="both"/>
              <w:rPr>
                <w:sz w:val="22"/>
                <w:szCs w:val="22"/>
                <w:lang w:val="sk-SK"/>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autoSpaceDE w:val="0"/>
              <w:jc w:val="center"/>
              <w:rPr>
                <w:b/>
                <w:color w:val="000000"/>
                <w:sz w:val="22"/>
                <w:szCs w:val="22"/>
                <w:lang w:val="sk-SK"/>
              </w:rPr>
            </w:pPr>
            <w:r>
              <w:rPr>
                <w:b/>
                <w:color w:val="000000"/>
                <w:sz w:val="22"/>
                <w:szCs w:val="22"/>
                <w:lang w:val="sk-SK"/>
              </w:rPr>
              <w:t>Ráno</w:t>
            </w:r>
          </w:p>
          <w:p w:rsidR="00DF442C" w:rsidRDefault="00D22B74">
            <w:pPr>
              <w:pStyle w:val="Normln"/>
              <w:autoSpaceDE w:val="0"/>
              <w:jc w:val="center"/>
            </w:pPr>
            <w:r>
              <w:rPr>
                <w:rStyle w:val="Standardnpsmoodstavce"/>
                <w:color w:val="000000"/>
                <w:sz w:val="22"/>
                <w:szCs w:val="22"/>
                <w:lang w:val="sk-SK"/>
              </w:rPr>
              <w:t>(medzi zobudením a poludním)</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autoSpaceDE w:val="0"/>
              <w:jc w:val="center"/>
              <w:rPr>
                <w:b/>
                <w:color w:val="000000"/>
                <w:sz w:val="22"/>
                <w:szCs w:val="22"/>
                <w:lang w:val="sk-SK"/>
              </w:rPr>
            </w:pPr>
            <w:r>
              <w:rPr>
                <w:b/>
                <w:color w:val="000000"/>
                <w:sz w:val="22"/>
                <w:szCs w:val="22"/>
                <w:lang w:val="sk-SK"/>
              </w:rPr>
              <w:t>Večer</w:t>
            </w:r>
          </w:p>
          <w:p w:rsidR="00DF442C" w:rsidRDefault="00D22B74">
            <w:pPr>
              <w:pStyle w:val="Normln"/>
              <w:autoSpaceDE w:val="0"/>
              <w:jc w:val="center"/>
            </w:pPr>
            <w:r>
              <w:rPr>
                <w:rStyle w:val="Standardnpsmoodstavce"/>
                <w:color w:val="000000"/>
                <w:sz w:val="22"/>
                <w:szCs w:val="22"/>
                <w:lang w:val="sk-SK"/>
              </w:rPr>
              <w:t>(medzi 16:00 hod. a uložením sa na nočný spánok)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autoSpaceDE w:val="0"/>
              <w:jc w:val="center"/>
            </w:pPr>
            <w:r>
              <w:rPr>
                <w:rStyle w:val="Standardnpsmoodstavce"/>
                <w:b/>
                <w:color w:val="000000"/>
                <w:sz w:val="22"/>
                <w:szCs w:val="22"/>
                <w:lang w:val="sk-SK"/>
              </w:rPr>
              <w:t>Celkový počet vstrekov každý deň</w:t>
            </w:r>
          </w:p>
        </w:tc>
      </w:tr>
      <w:tr w:rsidR="00DF442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autoSpaceDE w:val="0"/>
              <w:jc w:val="both"/>
            </w:pPr>
            <w:r>
              <w:rPr>
                <w:rStyle w:val="Standardnpsmoodstavce"/>
                <w:b/>
                <w:color w:val="000000"/>
                <w:sz w:val="22"/>
                <w:szCs w:val="22"/>
                <w:lang w:val="sk-SK"/>
              </w:rPr>
              <w:t>1. deň</w:t>
            </w: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sz w:val="22"/>
                <w:szCs w:val="22"/>
                <w:lang w:val="sk-SK"/>
              </w:rPr>
            </w:pPr>
            <w:r>
              <w:rPr>
                <w:sz w:val="22"/>
                <w:szCs w:val="22"/>
                <w:lang w:val="sk-SK"/>
              </w:rPr>
              <w:t>0</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sz w:val="22"/>
                <w:szCs w:val="22"/>
                <w:lang w:val="sk-SK"/>
              </w:rPr>
            </w:pPr>
            <w:r>
              <w:rPr>
                <w:sz w:val="22"/>
                <w:szCs w:val="22"/>
                <w:lang w:val="sk-SK"/>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b/>
                <w:sz w:val="22"/>
                <w:szCs w:val="22"/>
                <w:lang w:val="sk-SK"/>
              </w:rPr>
            </w:pPr>
            <w:r>
              <w:rPr>
                <w:b/>
                <w:sz w:val="22"/>
                <w:szCs w:val="22"/>
                <w:lang w:val="sk-SK"/>
              </w:rPr>
              <w:t>1</w:t>
            </w:r>
          </w:p>
        </w:tc>
      </w:tr>
      <w:tr w:rsidR="00DF442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autoSpaceDE w:val="0"/>
              <w:jc w:val="both"/>
            </w:pPr>
            <w:r>
              <w:rPr>
                <w:rStyle w:val="Standardnpsmoodstavce"/>
                <w:b/>
                <w:color w:val="000000"/>
                <w:sz w:val="22"/>
                <w:szCs w:val="22"/>
                <w:lang w:val="sk-SK"/>
              </w:rPr>
              <w:t>2. deň</w:t>
            </w: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sz w:val="22"/>
                <w:szCs w:val="22"/>
                <w:lang w:val="sk-SK"/>
              </w:rPr>
            </w:pPr>
            <w:r>
              <w:rPr>
                <w:sz w:val="22"/>
                <w:szCs w:val="22"/>
                <w:lang w:val="sk-SK"/>
              </w:rPr>
              <w:t>0</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sz w:val="22"/>
                <w:szCs w:val="22"/>
                <w:lang w:val="sk-SK"/>
              </w:rPr>
            </w:pPr>
            <w:r>
              <w:rPr>
                <w:sz w:val="22"/>
                <w:szCs w:val="22"/>
                <w:lang w:val="sk-SK"/>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b/>
                <w:sz w:val="22"/>
                <w:szCs w:val="22"/>
                <w:lang w:val="sk-SK"/>
              </w:rPr>
            </w:pPr>
            <w:r>
              <w:rPr>
                <w:b/>
                <w:sz w:val="22"/>
                <w:szCs w:val="22"/>
                <w:lang w:val="sk-SK"/>
              </w:rPr>
              <w:t>1</w:t>
            </w:r>
          </w:p>
        </w:tc>
      </w:tr>
      <w:tr w:rsidR="00DF442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autoSpaceDE w:val="0"/>
              <w:jc w:val="both"/>
            </w:pPr>
            <w:r>
              <w:rPr>
                <w:rStyle w:val="Standardnpsmoodstavce"/>
                <w:b/>
                <w:color w:val="000000"/>
                <w:sz w:val="22"/>
                <w:szCs w:val="22"/>
                <w:lang w:val="sk-SK"/>
              </w:rPr>
              <w:t>3. deň</w:t>
            </w: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sz w:val="22"/>
                <w:szCs w:val="22"/>
                <w:lang w:val="sk-SK"/>
              </w:rPr>
            </w:pPr>
            <w:r>
              <w:rPr>
                <w:sz w:val="22"/>
                <w:szCs w:val="22"/>
                <w:lang w:val="sk-SK"/>
              </w:rPr>
              <w:t>0</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sz w:val="22"/>
                <w:szCs w:val="22"/>
                <w:lang w:val="sk-SK"/>
              </w:rPr>
            </w:pPr>
            <w:r>
              <w:rPr>
                <w:sz w:val="22"/>
                <w:szCs w:val="22"/>
                <w:lang w:val="sk-SK"/>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b/>
                <w:sz w:val="22"/>
                <w:szCs w:val="22"/>
                <w:lang w:val="sk-SK"/>
              </w:rPr>
            </w:pPr>
            <w:r>
              <w:rPr>
                <w:b/>
                <w:sz w:val="22"/>
                <w:szCs w:val="22"/>
                <w:lang w:val="sk-SK"/>
              </w:rPr>
              <w:t>2</w:t>
            </w:r>
          </w:p>
        </w:tc>
      </w:tr>
      <w:tr w:rsidR="00DF442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autoSpaceDE w:val="0"/>
              <w:jc w:val="both"/>
            </w:pPr>
            <w:r>
              <w:rPr>
                <w:rStyle w:val="Standardnpsmoodstavce"/>
                <w:b/>
                <w:color w:val="000000"/>
                <w:sz w:val="22"/>
                <w:szCs w:val="22"/>
                <w:lang w:val="sk-SK"/>
              </w:rPr>
              <w:t>4. deň</w:t>
            </w: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sz w:val="22"/>
                <w:szCs w:val="22"/>
                <w:lang w:val="sk-SK"/>
              </w:rPr>
            </w:pPr>
            <w:r>
              <w:rPr>
                <w:sz w:val="22"/>
                <w:szCs w:val="22"/>
                <w:lang w:val="sk-SK"/>
              </w:rPr>
              <w:t>0</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sz w:val="22"/>
                <w:szCs w:val="22"/>
                <w:lang w:val="sk-SK"/>
              </w:rPr>
            </w:pPr>
            <w:r>
              <w:rPr>
                <w:sz w:val="22"/>
                <w:szCs w:val="22"/>
                <w:lang w:val="sk-SK"/>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b/>
                <w:sz w:val="22"/>
                <w:szCs w:val="22"/>
                <w:lang w:val="sk-SK"/>
              </w:rPr>
            </w:pPr>
            <w:r>
              <w:rPr>
                <w:b/>
                <w:sz w:val="22"/>
                <w:szCs w:val="22"/>
                <w:lang w:val="sk-SK"/>
              </w:rPr>
              <w:t>2</w:t>
            </w:r>
          </w:p>
        </w:tc>
      </w:tr>
      <w:tr w:rsidR="00DF442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autoSpaceDE w:val="0"/>
              <w:jc w:val="both"/>
            </w:pPr>
            <w:r>
              <w:rPr>
                <w:rStyle w:val="Standardnpsmoodstavce"/>
                <w:b/>
                <w:color w:val="000000"/>
                <w:sz w:val="22"/>
                <w:szCs w:val="22"/>
                <w:lang w:val="sk-SK"/>
              </w:rPr>
              <w:t>5. deň</w:t>
            </w: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sz w:val="22"/>
                <w:szCs w:val="22"/>
                <w:lang w:val="sk-SK"/>
              </w:rPr>
            </w:pPr>
            <w:r>
              <w:rPr>
                <w:sz w:val="22"/>
                <w:szCs w:val="22"/>
                <w:lang w:val="sk-SK"/>
              </w:rPr>
              <w:t>1</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sz w:val="22"/>
                <w:szCs w:val="22"/>
                <w:lang w:val="sk-SK"/>
              </w:rPr>
            </w:pPr>
            <w:r>
              <w:rPr>
                <w:sz w:val="22"/>
                <w:szCs w:val="22"/>
                <w:lang w:val="sk-SK"/>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b/>
                <w:sz w:val="22"/>
                <w:szCs w:val="22"/>
                <w:lang w:val="sk-SK"/>
              </w:rPr>
            </w:pPr>
            <w:r>
              <w:rPr>
                <w:b/>
                <w:sz w:val="22"/>
                <w:szCs w:val="22"/>
                <w:lang w:val="sk-SK"/>
              </w:rPr>
              <w:t>3</w:t>
            </w:r>
          </w:p>
        </w:tc>
      </w:tr>
      <w:tr w:rsidR="00DF442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autoSpaceDE w:val="0"/>
              <w:jc w:val="both"/>
            </w:pPr>
            <w:r>
              <w:rPr>
                <w:rStyle w:val="Standardnpsmoodstavce"/>
                <w:b/>
                <w:color w:val="000000"/>
                <w:sz w:val="22"/>
                <w:szCs w:val="22"/>
                <w:lang w:val="sk-SK"/>
              </w:rPr>
              <w:t>6. deň</w:t>
            </w: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sz w:val="22"/>
                <w:szCs w:val="22"/>
                <w:lang w:val="sk-SK"/>
              </w:rPr>
            </w:pPr>
            <w:r>
              <w:rPr>
                <w:sz w:val="22"/>
                <w:szCs w:val="22"/>
                <w:lang w:val="sk-SK"/>
              </w:rPr>
              <w:t>1</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sz w:val="22"/>
                <w:szCs w:val="22"/>
                <w:lang w:val="sk-SK"/>
              </w:rPr>
            </w:pPr>
            <w:r>
              <w:rPr>
                <w:sz w:val="22"/>
                <w:szCs w:val="22"/>
                <w:lang w:val="sk-SK"/>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b/>
                <w:sz w:val="22"/>
                <w:szCs w:val="22"/>
                <w:lang w:val="sk-SK"/>
              </w:rPr>
            </w:pPr>
            <w:r>
              <w:rPr>
                <w:b/>
                <w:sz w:val="22"/>
                <w:szCs w:val="22"/>
                <w:lang w:val="sk-SK"/>
              </w:rPr>
              <w:t>4</w:t>
            </w:r>
          </w:p>
        </w:tc>
      </w:tr>
      <w:tr w:rsidR="00DF442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autoSpaceDE w:val="0"/>
              <w:jc w:val="both"/>
            </w:pPr>
            <w:r>
              <w:rPr>
                <w:rStyle w:val="Standardnpsmoodstavce"/>
                <w:b/>
                <w:color w:val="000000"/>
                <w:sz w:val="22"/>
                <w:szCs w:val="22"/>
                <w:lang w:val="sk-SK"/>
              </w:rPr>
              <w:t>7. deň</w:t>
            </w: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sz w:val="22"/>
                <w:szCs w:val="22"/>
                <w:lang w:val="sk-SK"/>
              </w:rPr>
            </w:pPr>
            <w:r>
              <w:rPr>
                <w:sz w:val="22"/>
                <w:szCs w:val="22"/>
                <w:lang w:val="sk-SK"/>
              </w:rPr>
              <w:t>1</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sz w:val="22"/>
                <w:szCs w:val="22"/>
                <w:lang w:val="sk-SK"/>
              </w:rPr>
            </w:pPr>
            <w:r>
              <w:rPr>
                <w:sz w:val="22"/>
                <w:szCs w:val="22"/>
                <w:lang w:val="sk-SK"/>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b/>
                <w:sz w:val="22"/>
                <w:szCs w:val="22"/>
                <w:lang w:val="sk-SK"/>
              </w:rPr>
            </w:pPr>
            <w:r>
              <w:rPr>
                <w:b/>
                <w:sz w:val="22"/>
                <w:szCs w:val="22"/>
                <w:lang w:val="sk-SK"/>
              </w:rPr>
              <w:t>5</w:t>
            </w:r>
          </w:p>
        </w:tc>
      </w:tr>
      <w:tr w:rsidR="00DF442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autoSpaceDE w:val="0"/>
              <w:jc w:val="both"/>
            </w:pPr>
            <w:r>
              <w:rPr>
                <w:rStyle w:val="Standardnpsmoodstavce"/>
                <w:b/>
                <w:color w:val="000000"/>
                <w:sz w:val="22"/>
                <w:szCs w:val="22"/>
                <w:lang w:val="sk-SK"/>
              </w:rPr>
              <w:t>8. deň</w:t>
            </w: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sz w:val="22"/>
                <w:szCs w:val="22"/>
                <w:lang w:val="sk-SK"/>
              </w:rPr>
            </w:pPr>
            <w:r>
              <w:rPr>
                <w:sz w:val="22"/>
                <w:szCs w:val="22"/>
                <w:lang w:val="sk-SK"/>
              </w:rPr>
              <w:t>2</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sz w:val="22"/>
                <w:szCs w:val="22"/>
                <w:lang w:val="sk-SK"/>
              </w:rPr>
            </w:pPr>
            <w:r>
              <w:rPr>
                <w:sz w:val="22"/>
                <w:szCs w:val="22"/>
                <w:lang w:val="sk-SK"/>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b/>
                <w:sz w:val="22"/>
                <w:szCs w:val="22"/>
                <w:lang w:val="sk-SK"/>
              </w:rPr>
            </w:pPr>
            <w:r>
              <w:rPr>
                <w:b/>
                <w:sz w:val="22"/>
                <w:szCs w:val="22"/>
                <w:lang w:val="sk-SK"/>
              </w:rPr>
              <w:t>6</w:t>
            </w:r>
          </w:p>
        </w:tc>
      </w:tr>
      <w:tr w:rsidR="00DF442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autoSpaceDE w:val="0"/>
              <w:jc w:val="both"/>
            </w:pPr>
            <w:r>
              <w:rPr>
                <w:rStyle w:val="Standardnpsmoodstavce"/>
                <w:b/>
                <w:color w:val="000000"/>
                <w:sz w:val="22"/>
                <w:szCs w:val="22"/>
                <w:lang w:val="sk-SK"/>
              </w:rPr>
              <w:t>9. deň</w:t>
            </w: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sz w:val="22"/>
                <w:szCs w:val="22"/>
                <w:lang w:val="sk-SK"/>
              </w:rPr>
            </w:pPr>
            <w:r>
              <w:rPr>
                <w:sz w:val="22"/>
                <w:szCs w:val="22"/>
                <w:lang w:val="sk-SK"/>
              </w:rPr>
              <w:t>2</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sz w:val="22"/>
                <w:szCs w:val="22"/>
                <w:lang w:val="sk-SK"/>
              </w:rPr>
            </w:pPr>
            <w:r>
              <w:rPr>
                <w:sz w:val="22"/>
                <w:szCs w:val="22"/>
                <w:lang w:val="sk-SK"/>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b/>
                <w:sz w:val="22"/>
                <w:szCs w:val="22"/>
                <w:lang w:val="sk-SK"/>
              </w:rPr>
            </w:pPr>
            <w:r>
              <w:rPr>
                <w:b/>
                <w:sz w:val="22"/>
                <w:szCs w:val="22"/>
                <w:lang w:val="sk-SK"/>
              </w:rPr>
              <w:t>7</w:t>
            </w:r>
          </w:p>
        </w:tc>
      </w:tr>
      <w:tr w:rsidR="00DF442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autoSpaceDE w:val="0"/>
              <w:jc w:val="both"/>
            </w:pPr>
            <w:r>
              <w:rPr>
                <w:rStyle w:val="Standardnpsmoodstavce"/>
                <w:b/>
                <w:color w:val="000000"/>
                <w:sz w:val="22"/>
                <w:szCs w:val="22"/>
                <w:lang w:val="sk-SK"/>
              </w:rPr>
              <w:t>10. deň</w:t>
            </w: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sz w:val="22"/>
                <w:szCs w:val="22"/>
                <w:lang w:val="sk-SK"/>
              </w:rPr>
            </w:pPr>
            <w:r>
              <w:rPr>
                <w:sz w:val="22"/>
                <w:szCs w:val="22"/>
                <w:lang w:val="sk-SK"/>
              </w:rPr>
              <w:t>3</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sz w:val="22"/>
                <w:szCs w:val="22"/>
                <w:lang w:val="sk-SK"/>
              </w:rPr>
            </w:pPr>
            <w:r>
              <w:rPr>
                <w:sz w:val="22"/>
                <w:szCs w:val="22"/>
                <w:lang w:val="sk-SK"/>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b/>
                <w:sz w:val="22"/>
                <w:szCs w:val="22"/>
                <w:lang w:val="sk-SK"/>
              </w:rPr>
            </w:pPr>
            <w:r>
              <w:rPr>
                <w:b/>
                <w:sz w:val="22"/>
                <w:szCs w:val="22"/>
                <w:lang w:val="sk-SK"/>
              </w:rPr>
              <w:t>8</w:t>
            </w:r>
          </w:p>
        </w:tc>
      </w:tr>
      <w:tr w:rsidR="00DF442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autoSpaceDE w:val="0"/>
              <w:jc w:val="both"/>
            </w:pPr>
            <w:r>
              <w:rPr>
                <w:rStyle w:val="Standardnpsmoodstavce"/>
                <w:b/>
                <w:color w:val="000000"/>
                <w:sz w:val="22"/>
                <w:szCs w:val="22"/>
                <w:lang w:val="sk-SK"/>
              </w:rPr>
              <w:t>11. deň</w:t>
            </w: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sz w:val="22"/>
                <w:szCs w:val="22"/>
                <w:lang w:val="sk-SK"/>
              </w:rPr>
            </w:pPr>
            <w:r>
              <w:rPr>
                <w:sz w:val="22"/>
                <w:szCs w:val="22"/>
                <w:lang w:val="sk-SK"/>
              </w:rPr>
              <w:t>3</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sz w:val="22"/>
                <w:szCs w:val="22"/>
                <w:lang w:val="sk-SK"/>
              </w:rPr>
            </w:pPr>
            <w:r>
              <w:rPr>
                <w:sz w:val="22"/>
                <w:szCs w:val="22"/>
                <w:lang w:val="sk-SK"/>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b/>
                <w:sz w:val="22"/>
                <w:szCs w:val="22"/>
                <w:lang w:val="sk-SK"/>
              </w:rPr>
            </w:pPr>
            <w:r>
              <w:rPr>
                <w:b/>
                <w:sz w:val="22"/>
                <w:szCs w:val="22"/>
                <w:lang w:val="sk-SK"/>
              </w:rPr>
              <w:t>9</w:t>
            </w:r>
          </w:p>
        </w:tc>
      </w:tr>
      <w:tr w:rsidR="00DF442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autoSpaceDE w:val="0"/>
              <w:jc w:val="both"/>
            </w:pPr>
            <w:r>
              <w:rPr>
                <w:rStyle w:val="Standardnpsmoodstavce"/>
                <w:b/>
                <w:color w:val="000000"/>
                <w:sz w:val="22"/>
                <w:szCs w:val="22"/>
                <w:lang w:val="sk-SK"/>
              </w:rPr>
              <w:t>12. deň</w:t>
            </w: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sz w:val="22"/>
                <w:szCs w:val="22"/>
                <w:lang w:val="sk-SK"/>
              </w:rPr>
            </w:pPr>
            <w:r>
              <w:rPr>
                <w:sz w:val="22"/>
                <w:szCs w:val="22"/>
                <w:lang w:val="sk-SK"/>
              </w:rPr>
              <w:t>4</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sz w:val="22"/>
                <w:szCs w:val="22"/>
                <w:lang w:val="sk-SK"/>
              </w:rPr>
            </w:pPr>
            <w:r>
              <w:rPr>
                <w:sz w:val="22"/>
                <w:szCs w:val="22"/>
                <w:lang w:val="sk-SK"/>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b/>
                <w:sz w:val="22"/>
                <w:szCs w:val="22"/>
                <w:lang w:val="sk-SK"/>
              </w:rPr>
            </w:pPr>
            <w:r>
              <w:rPr>
                <w:b/>
                <w:sz w:val="22"/>
                <w:szCs w:val="22"/>
                <w:lang w:val="sk-SK"/>
              </w:rPr>
              <w:t>10</w:t>
            </w:r>
          </w:p>
        </w:tc>
      </w:tr>
      <w:tr w:rsidR="00DF442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autoSpaceDE w:val="0"/>
              <w:jc w:val="both"/>
            </w:pPr>
            <w:r>
              <w:rPr>
                <w:rStyle w:val="Standardnpsmoodstavce"/>
                <w:b/>
                <w:color w:val="000000"/>
                <w:sz w:val="22"/>
                <w:szCs w:val="22"/>
                <w:lang w:val="sk-SK"/>
              </w:rPr>
              <w:t>13. deň</w:t>
            </w: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sz w:val="22"/>
                <w:szCs w:val="22"/>
                <w:lang w:val="sk-SK"/>
              </w:rPr>
            </w:pPr>
            <w:r>
              <w:rPr>
                <w:sz w:val="22"/>
                <w:szCs w:val="22"/>
                <w:lang w:val="sk-SK"/>
              </w:rPr>
              <w:t>4</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sz w:val="22"/>
                <w:szCs w:val="22"/>
                <w:lang w:val="sk-SK"/>
              </w:rPr>
            </w:pPr>
            <w:r>
              <w:rPr>
                <w:sz w:val="22"/>
                <w:szCs w:val="22"/>
                <w:lang w:val="sk-SK"/>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b/>
                <w:sz w:val="22"/>
                <w:szCs w:val="22"/>
                <w:lang w:val="sk-SK"/>
              </w:rPr>
            </w:pPr>
            <w:r>
              <w:rPr>
                <w:b/>
                <w:sz w:val="22"/>
                <w:szCs w:val="22"/>
                <w:lang w:val="sk-SK"/>
              </w:rPr>
              <w:t>11</w:t>
            </w:r>
          </w:p>
        </w:tc>
      </w:tr>
      <w:tr w:rsidR="00DF442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autoSpaceDE w:val="0"/>
              <w:jc w:val="both"/>
            </w:pPr>
            <w:r>
              <w:rPr>
                <w:rStyle w:val="Standardnpsmoodstavce"/>
                <w:b/>
                <w:color w:val="000000"/>
                <w:sz w:val="22"/>
                <w:szCs w:val="22"/>
                <w:lang w:val="sk-SK"/>
              </w:rPr>
              <w:t>14. deň</w:t>
            </w: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sz w:val="22"/>
                <w:szCs w:val="22"/>
                <w:lang w:val="sk-SK"/>
              </w:rPr>
            </w:pPr>
            <w:r>
              <w:rPr>
                <w:sz w:val="22"/>
                <w:szCs w:val="22"/>
                <w:lang w:val="sk-SK"/>
              </w:rPr>
              <w:t>5</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sz w:val="22"/>
                <w:szCs w:val="22"/>
                <w:lang w:val="sk-SK"/>
              </w:rPr>
            </w:pPr>
            <w:r>
              <w:rPr>
                <w:sz w:val="22"/>
                <w:szCs w:val="22"/>
                <w:lang w:val="sk-SK"/>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42C" w:rsidRDefault="00D22B74">
            <w:pPr>
              <w:pStyle w:val="Normln"/>
              <w:jc w:val="center"/>
              <w:rPr>
                <w:b/>
                <w:sz w:val="22"/>
                <w:szCs w:val="22"/>
                <w:lang w:val="sk-SK"/>
              </w:rPr>
            </w:pPr>
            <w:r>
              <w:rPr>
                <w:b/>
                <w:sz w:val="22"/>
                <w:szCs w:val="22"/>
                <w:lang w:val="sk-SK"/>
              </w:rPr>
              <w:t>12</w:t>
            </w:r>
          </w:p>
        </w:tc>
      </w:tr>
    </w:tbl>
    <w:p w:rsidR="00DF442C" w:rsidRDefault="00DF442C">
      <w:pPr>
        <w:pStyle w:val="Normln"/>
        <w:autoSpaceDE w:val="0"/>
        <w:jc w:val="both"/>
        <w:rPr>
          <w:color w:val="000000"/>
          <w:sz w:val="22"/>
          <w:szCs w:val="22"/>
          <w:u w:val="single"/>
          <w:lang w:val="sk-SK"/>
        </w:rPr>
      </w:pPr>
    </w:p>
    <w:p w:rsidR="00DF442C" w:rsidRDefault="00DF442C">
      <w:pPr>
        <w:pStyle w:val="Normln"/>
        <w:autoSpaceDE w:val="0"/>
        <w:jc w:val="both"/>
        <w:rPr>
          <w:color w:val="000000"/>
          <w:sz w:val="22"/>
          <w:szCs w:val="22"/>
          <w:u w:val="single"/>
          <w:lang w:val="sk-SK"/>
        </w:rPr>
      </w:pPr>
    </w:p>
    <w:p w:rsidR="00DF442C" w:rsidRDefault="00DF442C">
      <w:pPr>
        <w:pStyle w:val="Normln"/>
        <w:autoSpaceDE w:val="0"/>
        <w:jc w:val="both"/>
        <w:rPr>
          <w:color w:val="000000"/>
          <w:sz w:val="22"/>
          <w:szCs w:val="22"/>
          <w:u w:val="single"/>
          <w:lang w:val="sk-SK"/>
        </w:rPr>
      </w:pPr>
    </w:p>
    <w:p w:rsidR="00DF442C" w:rsidRDefault="00DF442C">
      <w:pPr>
        <w:pStyle w:val="Normln"/>
        <w:autoSpaceDE w:val="0"/>
        <w:jc w:val="both"/>
        <w:rPr>
          <w:color w:val="000000"/>
          <w:sz w:val="22"/>
          <w:szCs w:val="22"/>
          <w:u w:val="single"/>
          <w:lang w:val="sk-SK"/>
        </w:rPr>
      </w:pPr>
    </w:p>
    <w:p w:rsidR="00DF442C" w:rsidRDefault="00DF442C">
      <w:pPr>
        <w:pStyle w:val="Normln"/>
        <w:autoSpaceDE w:val="0"/>
        <w:jc w:val="both"/>
        <w:rPr>
          <w:color w:val="000000"/>
          <w:sz w:val="22"/>
          <w:szCs w:val="22"/>
          <w:u w:val="single"/>
          <w:lang w:val="sk-SK"/>
        </w:rPr>
      </w:pPr>
    </w:p>
    <w:p w:rsidR="00DF442C" w:rsidRDefault="00DF442C">
      <w:pPr>
        <w:pStyle w:val="Normln"/>
        <w:autoSpaceDE w:val="0"/>
        <w:jc w:val="both"/>
        <w:rPr>
          <w:color w:val="000000"/>
          <w:sz w:val="22"/>
          <w:szCs w:val="22"/>
          <w:u w:val="single"/>
          <w:lang w:val="sk-SK"/>
        </w:rPr>
      </w:pPr>
    </w:p>
    <w:p w:rsidR="00DF442C" w:rsidRDefault="00DF442C">
      <w:pPr>
        <w:pStyle w:val="Normln"/>
        <w:autoSpaceDE w:val="0"/>
        <w:jc w:val="both"/>
        <w:rPr>
          <w:color w:val="000000"/>
          <w:sz w:val="22"/>
          <w:szCs w:val="22"/>
          <w:u w:val="single"/>
          <w:lang w:val="sk-SK"/>
        </w:rPr>
      </w:pPr>
    </w:p>
    <w:p w:rsidR="00DF442C" w:rsidRDefault="00D22B74">
      <w:pPr>
        <w:pStyle w:val="Normln"/>
        <w:autoSpaceDE w:val="0"/>
        <w:jc w:val="both"/>
        <w:rPr>
          <w:color w:val="000000"/>
          <w:sz w:val="22"/>
          <w:szCs w:val="22"/>
          <w:u w:val="single"/>
          <w:lang w:val="sk-SK"/>
        </w:rPr>
      </w:pPr>
      <w:r>
        <w:rPr>
          <w:color w:val="000000"/>
          <w:sz w:val="22"/>
          <w:szCs w:val="22"/>
          <w:u w:val="single"/>
          <w:lang w:val="sk-SK"/>
        </w:rPr>
        <w:t>Nepoužívajte viac ako 12 vstrekov v jednom dni, pokiaľ vám to nenariadi váš lekár.</w:t>
      </w:r>
    </w:p>
    <w:p w:rsidR="00DF442C" w:rsidRDefault="00DF442C">
      <w:pPr>
        <w:pStyle w:val="Normln"/>
        <w:autoSpaceDE w:val="0"/>
        <w:jc w:val="both"/>
        <w:rPr>
          <w:color w:val="000000"/>
          <w:sz w:val="22"/>
          <w:szCs w:val="22"/>
          <w:u w:val="single"/>
          <w:lang w:val="sk-SK"/>
        </w:rPr>
      </w:pPr>
    </w:p>
    <w:p w:rsidR="00DF442C" w:rsidRDefault="00D22B74">
      <w:pPr>
        <w:pStyle w:val="Normln"/>
        <w:autoSpaceDE w:val="0"/>
        <w:rPr>
          <w:b/>
          <w:color w:val="000000"/>
          <w:sz w:val="22"/>
          <w:szCs w:val="22"/>
          <w:lang w:val="sk-SK"/>
        </w:rPr>
      </w:pPr>
      <w:r>
        <w:rPr>
          <w:b/>
          <w:color w:val="000000"/>
          <w:sz w:val="22"/>
          <w:szCs w:val="22"/>
          <w:lang w:val="sk-SK"/>
        </w:rPr>
        <w:t>Ak použijete viac Sativexu, ako máte</w:t>
      </w:r>
    </w:p>
    <w:p w:rsidR="00DF442C" w:rsidRDefault="00D22B74">
      <w:pPr>
        <w:pStyle w:val="Normln"/>
        <w:autoSpaceDE w:val="0"/>
        <w:rPr>
          <w:color w:val="000000"/>
          <w:sz w:val="22"/>
          <w:szCs w:val="22"/>
          <w:lang w:val="sk-SK"/>
        </w:rPr>
      </w:pPr>
      <w:r>
        <w:rPr>
          <w:color w:val="000000"/>
          <w:sz w:val="22"/>
          <w:szCs w:val="22"/>
          <w:lang w:val="sk-SK"/>
        </w:rPr>
        <w:t>Ak ste omylom použili viac tohto lieku, ako normálne používate, môžete:</w:t>
      </w:r>
    </w:p>
    <w:p w:rsidR="00DF442C" w:rsidRDefault="00D22B74">
      <w:pPr>
        <w:pStyle w:val="Normln"/>
        <w:numPr>
          <w:ilvl w:val="0"/>
          <w:numId w:val="9"/>
        </w:numPr>
        <w:tabs>
          <w:tab w:val="left" w:pos="284"/>
        </w:tabs>
        <w:autoSpaceDE w:val="0"/>
        <w:ind w:left="0" w:firstLine="0"/>
        <w:rPr>
          <w:color w:val="000000"/>
          <w:sz w:val="22"/>
          <w:szCs w:val="22"/>
          <w:lang w:val="sk-SK"/>
        </w:rPr>
      </w:pPr>
      <w:r>
        <w:rPr>
          <w:color w:val="000000"/>
          <w:sz w:val="22"/>
          <w:szCs w:val="22"/>
          <w:lang w:val="sk-SK"/>
        </w:rPr>
        <w:t>vidieť alebo počuť veci, ktoré neexistujú (halucinácie).</w:t>
      </w:r>
    </w:p>
    <w:p w:rsidR="00DF442C" w:rsidRDefault="00D22B74">
      <w:pPr>
        <w:pStyle w:val="Normln"/>
        <w:numPr>
          <w:ilvl w:val="0"/>
          <w:numId w:val="9"/>
        </w:numPr>
        <w:tabs>
          <w:tab w:val="left" w:pos="284"/>
        </w:tabs>
        <w:autoSpaceDE w:val="0"/>
        <w:ind w:left="0" w:firstLine="0"/>
        <w:rPr>
          <w:color w:val="000000"/>
          <w:sz w:val="22"/>
          <w:szCs w:val="22"/>
          <w:lang w:val="sk-SK"/>
        </w:rPr>
      </w:pPr>
      <w:r>
        <w:rPr>
          <w:color w:val="000000"/>
          <w:sz w:val="22"/>
          <w:szCs w:val="22"/>
          <w:lang w:val="sk-SK"/>
        </w:rPr>
        <w:t>cítiť závrat, ospalosť alebo zmätenosť.</w:t>
      </w:r>
    </w:p>
    <w:p w:rsidR="00DF442C" w:rsidRDefault="00D22B74">
      <w:pPr>
        <w:pStyle w:val="Normln"/>
        <w:numPr>
          <w:ilvl w:val="0"/>
          <w:numId w:val="9"/>
        </w:numPr>
        <w:tabs>
          <w:tab w:val="left" w:pos="284"/>
        </w:tabs>
        <w:autoSpaceDE w:val="0"/>
        <w:ind w:left="0" w:firstLine="0"/>
        <w:rPr>
          <w:color w:val="000000"/>
          <w:sz w:val="22"/>
          <w:szCs w:val="22"/>
          <w:lang w:val="sk-SK"/>
        </w:rPr>
      </w:pPr>
      <w:r>
        <w:rPr>
          <w:color w:val="000000"/>
          <w:sz w:val="22"/>
          <w:szCs w:val="22"/>
          <w:lang w:val="sk-SK"/>
        </w:rPr>
        <w:t>pociťovať zmenu tepovej frekvencie srdca.</w:t>
      </w:r>
    </w:p>
    <w:p w:rsidR="00DF442C" w:rsidRDefault="00D22B74">
      <w:pPr>
        <w:pStyle w:val="Normln"/>
        <w:numPr>
          <w:ilvl w:val="0"/>
          <w:numId w:val="6"/>
        </w:numPr>
        <w:autoSpaceDE w:val="0"/>
        <w:ind w:left="284" w:hanging="284"/>
        <w:rPr>
          <w:color w:val="000000"/>
          <w:sz w:val="22"/>
          <w:szCs w:val="22"/>
          <w:lang w:val="sk-SK"/>
        </w:rPr>
      </w:pPr>
      <w:r>
        <w:rPr>
          <w:color w:val="000000"/>
          <w:sz w:val="22"/>
          <w:szCs w:val="22"/>
          <w:lang w:val="sk-SK"/>
        </w:rPr>
        <w:t>Ak ste použili viac Sativexu, ako ste mali, oznámte to svojmu lekárovi alebo lekárnikovi.</w:t>
      </w:r>
    </w:p>
    <w:p w:rsidR="00DF442C" w:rsidRDefault="00DF442C">
      <w:pPr>
        <w:pStyle w:val="Normln"/>
        <w:autoSpaceDE w:val="0"/>
        <w:rPr>
          <w:color w:val="000000"/>
          <w:sz w:val="22"/>
          <w:szCs w:val="22"/>
          <w:lang w:val="sk-SK"/>
        </w:rPr>
      </w:pPr>
    </w:p>
    <w:p w:rsidR="00DF442C" w:rsidRDefault="00D22B74">
      <w:pPr>
        <w:pStyle w:val="Normln"/>
        <w:autoSpaceDE w:val="0"/>
        <w:rPr>
          <w:b/>
          <w:color w:val="000000"/>
          <w:sz w:val="22"/>
          <w:szCs w:val="22"/>
          <w:lang w:val="sk-SK"/>
        </w:rPr>
      </w:pPr>
      <w:r>
        <w:rPr>
          <w:b/>
          <w:color w:val="000000"/>
          <w:sz w:val="22"/>
          <w:szCs w:val="22"/>
          <w:lang w:val="sk-SK"/>
        </w:rPr>
        <w:t>Ak zabudnete použiť Sativex</w:t>
      </w:r>
    </w:p>
    <w:p w:rsidR="00DF442C" w:rsidRDefault="00D22B74">
      <w:pPr>
        <w:pStyle w:val="Normln"/>
        <w:numPr>
          <w:ilvl w:val="0"/>
          <w:numId w:val="9"/>
        </w:numPr>
        <w:tabs>
          <w:tab w:val="left" w:pos="284"/>
        </w:tabs>
        <w:autoSpaceDE w:val="0"/>
        <w:ind w:left="284" w:hanging="284"/>
        <w:rPr>
          <w:color w:val="000000"/>
          <w:sz w:val="22"/>
          <w:szCs w:val="22"/>
          <w:lang w:val="sk-SK"/>
        </w:rPr>
      </w:pPr>
      <w:r>
        <w:rPr>
          <w:color w:val="000000"/>
          <w:sz w:val="22"/>
          <w:szCs w:val="22"/>
          <w:lang w:val="sk-SK"/>
        </w:rPr>
        <w:t>Ak zabudnete použiť dávku, aplikujte si sprej hneď ako si spomeniete alebo keď pocítite, že potrebujete užiť liek.</w:t>
      </w:r>
    </w:p>
    <w:p w:rsidR="00DF442C" w:rsidRDefault="00D22B74">
      <w:pPr>
        <w:pStyle w:val="Normln"/>
        <w:numPr>
          <w:ilvl w:val="0"/>
          <w:numId w:val="9"/>
        </w:numPr>
        <w:tabs>
          <w:tab w:val="left" w:pos="284"/>
        </w:tabs>
        <w:autoSpaceDE w:val="0"/>
        <w:ind w:left="0" w:firstLine="0"/>
        <w:rPr>
          <w:color w:val="000000"/>
          <w:sz w:val="22"/>
          <w:szCs w:val="22"/>
          <w:lang w:val="sk-SK"/>
        </w:rPr>
      </w:pPr>
      <w:r>
        <w:rPr>
          <w:color w:val="000000"/>
          <w:sz w:val="22"/>
          <w:szCs w:val="22"/>
          <w:lang w:val="sk-SK"/>
        </w:rPr>
        <w:t>Nepoužívajte 2 vstreky naraz, aby ste nahradili vynechaný vstrek.</w:t>
      </w:r>
    </w:p>
    <w:p w:rsidR="00DF442C" w:rsidRDefault="00DF442C">
      <w:pPr>
        <w:pStyle w:val="Normln"/>
        <w:autoSpaceDE w:val="0"/>
        <w:rPr>
          <w:color w:val="000000"/>
          <w:sz w:val="22"/>
          <w:szCs w:val="22"/>
          <w:lang w:val="sk-SK"/>
        </w:rPr>
      </w:pPr>
    </w:p>
    <w:p w:rsidR="00DF442C" w:rsidRDefault="00D22B74">
      <w:pPr>
        <w:pStyle w:val="Normln"/>
        <w:autoSpaceDE w:val="0"/>
        <w:rPr>
          <w:b/>
          <w:color w:val="000000"/>
          <w:sz w:val="22"/>
          <w:szCs w:val="22"/>
          <w:lang w:val="sk-SK"/>
        </w:rPr>
      </w:pPr>
      <w:r>
        <w:rPr>
          <w:b/>
          <w:color w:val="000000"/>
          <w:sz w:val="22"/>
          <w:szCs w:val="22"/>
          <w:lang w:val="sk-SK"/>
        </w:rPr>
        <w:t>Zistenie, či je váš sprej takmer prázdny</w:t>
      </w:r>
    </w:p>
    <w:p w:rsidR="00DF442C" w:rsidRDefault="00D22B74">
      <w:pPr>
        <w:pStyle w:val="Normln"/>
        <w:autoSpaceDE w:val="0"/>
      </w:pPr>
      <w:r>
        <w:rPr>
          <w:rStyle w:val="Standardnpsmoodstavce"/>
          <w:color w:val="000000"/>
          <w:sz w:val="22"/>
          <w:szCs w:val="22"/>
          <w:lang w:val="sk-SK"/>
        </w:rPr>
        <w:lastRenderedPageBreak/>
        <w:t xml:space="preserve">Po 3 cvičných strekoch váš sprej obsahuje až </w:t>
      </w:r>
      <w:r>
        <w:rPr>
          <w:rStyle w:val="Standardnpsmoodstavce"/>
          <w:sz w:val="22"/>
          <w:szCs w:val="22"/>
          <w:lang w:val="sk-SK"/>
        </w:rPr>
        <w:t>90 vymeraných strekov.</w:t>
      </w:r>
      <w:r>
        <w:rPr>
          <w:rStyle w:val="Standardnpsmoodstavce"/>
          <w:color w:val="000000"/>
          <w:sz w:val="22"/>
          <w:szCs w:val="22"/>
          <w:lang w:val="sk-SK"/>
        </w:rPr>
        <w:t xml:space="preserve"> Keď sa aerodisperzia začína vyprázdňovať, môže dôjsť ku zmene zvuku sprevádzajúceho činnosť aerodispezia. Taktiež môžete zistiť, že vstrek vyvoláva vo vašich ústach iný pocit. Je to spôsobené tým, že vaša aerodisperzia je takmer prázdna. Keď sa tak stane, mali by ste si otvoriť nový obal na aerodisperziu.Ak sa z akéhokoľvek dôvodu rozhodnete prestať používať Sativex, povedzte to svojmu lekárovi alebo lekárnikovi. Ak prestanete užívať liek náhle, môže to na krátky čas ovplyvniť váš spánok, chuť do jedla alebo pocity. Ak prestanete používať Sativex, svalová stuhnutosť sa obvykle postupne vráti.</w:t>
      </w:r>
    </w:p>
    <w:p w:rsidR="00DF442C" w:rsidRDefault="00DF442C">
      <w:pPr>
        <w:pStyle w:val="Normln"/>
        <w:autoSpaceDE w:val="0"/>
        <w:rPr>
          <w:sz w:val="22"/>
          <w:szCs w:val="22"/>
          <w:lang w:val="sk-SK"/>
        </w:rPr>
      </w:pPr>
    </w:p>
    <w:p w:rsidR="00DF442C" w:rsidRDefault="00D22B74">
      <w:pPr>
        <w:pStyle w:val="Normln"/>
        <w:autoSpaceDE w:val="0"/>
        <w:rPr>
          <w:color w:val="000000"/>
          <w:sz w:val="22"/>
          <w:szCs w:val="22"/>
          <w:lang w:val="sk-SK"/>
        </w:rPr>
      </w:pPr>
      <w:r>
        <w:rPr>
          <w:color w:val="000000"/>
          <w:sz w:val="22"/>
          <w:szCs w:val="22"/>
          <w:lang w:val="sk-SK"/>
        </w:rPr>
        <w:t>Ak máte akékoľvek ďalšie otázky týkajúce sa použitia tohto lieku, opýtajte sa svojho lekára alebo lekárnika.</w:t>
      </w:r>
    </w:p>
    <w:p w:rsidR="00DF442C" w:rsidRDefault="00DF442C">
      <w:pPr>
        <w:pStyle w:val="Normln"/>
        <w:autoSpaceDE w:val="0"/>
        <w:rPr>
          <w:color w:val="000000"/>
          <w:sz w:val="22"/>
          <w:szCs w:val="22"/>
          <w:lang w:val="sk-SK"/>
        </w:rPr>
      </w:pPr>
    </w:p>
    <w:p w:rsidR="00DF442C" w:rsidRDefault="00DF442C">
      <w:pPr>
        <w:pStyle w:val="Normln"/>
        <w:autoSpaceDE w:val="0"/>
        <w:rPr>
          <w:color w:val="000000"/>
          <w:sz w:val="22"/>
          <w:szCs w:val="22"/>
          <w:lang w:val="sk-SK"/>
        </w:rPr>
      </w:pPr>
    </w:p>
    <w:p w:rsidR="00DF442C" w:rsidRDefault="00D22B74">
      <w:pPr>
        <w:pStyle w:val="Normln"/>
        <w:tabs>
          <w:tab w:val="left" w:pos="567"/>
        </w:tabs>
        <w:autoSpaceDE w:val="0"/>
        <w:rPr>
          <w:b/>
          <w:sz w:val="22"/>
          <w:szCs w:val="22"/>
          <w:lang w:val="sk-SK"/>
        </w:rPr>
      </w:pPr>
      <w:r>
        <w:rPr>
          <w:b/>
          <w:sz w:val="22"/>
          <w:szCs w:val="22"/>
          <w:lang w:val="sk-SK"/>
        </w:rPr>
        <w:t>4.</w:t>
      </w:r>
      <w:r>
        <w:rPr>
          <w:b/>
          <w:sz w:val="22"/>
          <w:szCs w:val="22"/>
          <w:lang w:val="sk-SK"/>
        </w:rPr>
        <w:tab/>
        <w:t>Možné vedľajšie účinky</w:t>
      </w:r>
    </w:p>
    <w:p w:rsidR="00DF442C" w:rsidRDefault="00DF442C">
      <w:pPr>
        <w:pStyle w:val="Normln"/>
        <w:autoSpaceDE w:val="0"/>
        <w:rPr>
          <w:b/>
          <w:sz w:val="22"/>
          <w:szCs w:val="22"/>
          <w:lang w:val="sk-SK"/>
        </w:rPr>
      </w:pPr>
    </w:p>
    <w:p w:rsidR="00DF442C" w:rsidRDefault="00D22B74">
      <w:pPr>
        <w:pStyle w:val="Normln"/>
        <w:autoSpaceDE w:val="0"/>
        <w:rPr>
          <w:color w:val="000000"/>
          <w:sz w:val="22"/>
          <w:szCs w:val="22"/>
          <w:lang w:val="sk-SK"/>
        </w:rPr>
      </w:pPr>
      <w:r>
        <w:rPr>
          <w:color w:val="000000"/>
          <w:sz w:val="22"/>
          <w:szCs w:val="22"/>
          <w:lang w:val="sk-SK"/>
        </w:rPr>
        <w:t xml:space="preserve">Tak ako všetky lieky, aj tento liek môže spôsobovať vedľajšie účinky, hoci sa neprejavia u každého. </w:t>
      </w:r>
    </w:p>
    <w:p w:rsidR="00DF442C" w:rsidRDefault="00DF442C">
      <w:pPr>
        <w:pStyle w:val="Normln"/>
        <w:autoSpaceDE w:val="0"/>
        <w:rPr>
          <w:color w:val="000000"/>
          <w:sz w:val="22"/>
          <w:szCs w:val="22"/>
          <w:lang w:val="sk-SK"/>
        </w:rPr>
      </w:pPr>
    </w:p>
    <w:p w:rsidR="00DF442C" w:rsidRDefault="00D22B74">
      <w:pPr>
        <w:pStyle w:val="Normln"/>
        <w:autoSpaceDE w:val="0"/>
        <w:rPr>
          <w:color w:val="000000"/>
          <w:sz w:val="22"/>
          <w:szCs w:val="22"/>
          <w:lang w:val="sk-SK"/>
        </w:rPr>
      </w:pPr>
      <w:r>
        <w:rPr>
          <w:color w:val="000000"/>
          <w:sz w:val="22"/>
          <w:szCs w:val="22"/>
          <w:lang w:val="sk-SK"/>
        </w:rPr>
        <w:t>Prestaňte užívať tento liek a porozprávajte sa s vašim lekárom alebo ihneď navštívte nemocnicu ak spozorujete ktorýkoľvek z následujúcich nežiaducich účinkov, pretože budete musieť byť sledovaný až do odznenia prejavov:</w:t>
      </w:r>
    </w:p>
    <w:p w:rsidR="00DF442C" w:rsidRDefault="00D22B74">
      <w:pPr>
        <w:pStyle w:val="Normln"/>
        <w:numPr>
          <w:ilvl w:val="0"/>
          <w:numId w:val="11"/>
        </w:numPr>
        <w:autoSpaceDE w:val="0"/>
        <w:rPr>
          <w:color w:val="000000"/>
          <w:sz w:val="22"/>
          <w:szCs w:val="22"/>
          <w:lang w:val="sk-SK"/>
        </w:rPr>
      </w:pPr>
      <w:r>
        <w:rPr>
          <w:color w:val="000000"/>
          <w:sz w:val="22"/>
          <w:szCs w:val="22"/>
          <w:lang w:val="sk-SK"/>
        </w:rPr>
        <w:t>videnie alebo počutie vecí, ktoré neexistujú (halucinácie).</w:t>
      </w:r>
    </w:p>
    <w:p w:rsidR="00DF442C" w:rsidRDefault="00D22B74">
      <w:pPr>
        <w:pStyle w:val="Normln"/>
        <w:numPr>
          <w:ilvl w:val="0"/>
          <w:numId w:val="11"/>
        </w:numPr>
        <w:autoSpaceDE w:val="0"/>
        <w:rPr>
          <w:color w:val="000000"/>
          <w:sz w:val="22"/>
          <w:szCs w:val="22"/>
          <w:lang w:val="sk-SK"/>
        </w:rPr>
      </w:pPr>
      <w:r>
        <w:rPr>
          <w:color w:val="000000"/>
          <w:sz w:val="22"/>
          <w:szCs w:val="22"/>
          <w:lang w:val="sk-SK"/>
        </w:rPr>
        <w:t>viera v myšlienky, ktoré nie sú pravdivé</w:t>
      </w:r>
    </w:p>
    <w:p w:rsidR="00DF442C" w:rsidRDefault="00D22B74">
      <w:pPr>
        <w:pStyle w:val="Normln"/>
        <w:numPr>
          <w:ilvl w:val="0"/>
          <w:numId w:val="11"/>
        </w:numPr>
        <w:autoSpaceDE w:val="0"/>
        <w:rPr>
          <w:color w:val="000000"/>
          <w:sz w:val="22"/>
          <w:szCs w:val="22"/>
          <w:lang w:val="sk-SK"/>
        </w:rPr>
      </w:pPr>
      <w:r>
        <w:rPr>
          <w:color w:val="000000"/>
          <w:sz w:val="22"/>
          <w:szCs w:val="22"/>
          <w:lang w:val="sk-SK"/>
        </w:rPr>
        <w:t>pocity, že ostatní ľudia sú proti vám</w:t>
      </w:r>
    </w:p>
    <w:p w:rsidR="00DF442C" w:rsidRDefault="00D22B74">
      <w:pPr>
        <w:pStyle w:val="Normln"/>
        <w:numPr>
          <w:ilvl w:val="0"/>
          <w:numId w:val="11"/>
        </w:numPr>
        <w:autoSpaceDE w:val="0"/>
        <w:rPr>
          <w:color w:val="000000"/>
          <w:sz w:val="22"/>
          <w:szCs w:val="22"/>
          <w:lang w:val="sk-SK"/>
        </w:rPr>
      </w:pPr>
      <w:r>
        <w:rPr>
          <w:color w:val="000000"/>
          <w:sz w:val="22"/>
          <w:szCs w:val="22"/>
          <w:lang w:val="sk-SK"/>
        </w:rPr>
        <w:t>myšlienky na samovraždu</w:t>
      </w:r>
    </w:p>
    <w:p w:rsidR="00DF442C" w:rsidRDefault="00D22B74">
      <w:pPr>
        <w:pStyle w:val="Normln"/>
        <w:numPr>
          <w:ilvl w:val="0"/>
          <w:numId w:val="11"/>
        </w:numPr>
        <w:autoSpaceDE w:val="0"/>
        <w:rPr>
          <w:color w:val="000000"/>
          <w:sz w:val="22"/>
          <w:szCs w:val="22"/>
          <w:lang w:val="sk-SK"/>
        </w:rPr>
      </w:pPr>
      <w:r>
        <w:rPr>
          <w:color w:val="000000"/>
          <w:sz w:val="22"/>
          <w:szCs w:val="22"/>
          <w:lang w:val="sk-SK"/>
        </w:rPr>
        <w:t>pocit depresie alebo zmätenosti</w:t>
      </w:r>
    </w:p>
    <w:p w:rsidR="00DF442C" w:rsidRDefault="00D22B74">
      <w:pPr>
        <w:pStyle w:val="Normln"/>
        <w:numPr>
          <w:ilvl w:val="0"/>
          <w:numId w:val="11"/>
        </w:numPr>
        <w:autoSpaceDE w:val="0"/>
        <w:rPr>
          <w:color w:val="000000"/>
          <w:sz w:val="22"/>
          <w:szCs w:val="22"/>
          <w:lang w:val="sk-SK"/>
        </w:rPr>
      </w:pPr>
      <w:r>
        <w:rPr>
          <w:color w:val="000000"/>
          <w:sz w:val="22"/>
          <w:szCs w:val="22"/>
          <w:lang w:val="sk-SK"/>
        </w:rPr>
        <w:t>pocit nadmerného vzrušenia alebo strata kontaktu s realitou</w:t>
      </w:r>
    </w:p>
    <w:p w:rsidR="00DF442C" w:rsidRDefault="00DF442C">
      <w:pPr>
        <w:pStyle w:val="Normln"/>
        <w:autoSpaceDE w:val="0"/>
        <w:rPr>
          <w:color w:val="000000"/>
          <w:sz w:val="22"/>
          <w:szCs w:val="22"/>
          <w:lang w:val="sk-SK"/>
        </w:rPr>
      </w:pPr>
    </w:p>
    <w:p w:rsidR="00DF442C" w:rsidRDefault="00D22B74">
      <w:pPr>
        <w:pStyle w:val="Normln"/>
        <w:autoSpaceDE w:val="0"/>
      </w:pPr>
      <w:r>
        <w:rPr>
          <w:rStyle w:val="Standardnpsmoodstavce"/>
          <w:color w:val="000000"/>
          <w:sz w:val="22"/>
          <w:szCs w:val="22"/>
          <w:lang w:val="sk-SK"/>
        </w:rPr>
        <w:t>Nasledujúce vedľajšie účinky sa vyskytujú s vyššou pravdepodobnosťou na začiatku liečby. Vo väčšine prípadov sú nežiadúce účinky celkom mierne a obvykle do niekoľkých dní vymiznú.</w:t>
      </w:r>
    </w:p>
    <w:p w:rsidR="00DF442C" w:rsidRDefault="00D22B74">
      <w:pPr>
        <w:pStyle w:val="Normln"/>
        <w:numPr>
          <w:ilvl w:val="0"/>
          <w:numId w:val="12"/>
        </w:numPr>
        <w:tabs>
          <w:tab w:val="left" w:pos="284"/>
        </w:tabs>
        <w:autoSpaceDE w:val="0"/>
        <w:ind w:left="284" w:hanging="284"/>
        <w:rPr>
          <w:color w:val="000000"/>
          <w:sz w:val="22"/>
          <w:szCs w:val="22"/>
          <w:lang w:val="sk-SK"/>
        </w:rPr>
      </w:pPr>
      <w:r>
        <w:rPr>
          <w:color w:val="000000"/>
          <w:sz w:val="22"/>
          <w:szCs w:val="22"/>
          <w:lang w:val="sk-SK"/>
        </w:rPr>
        <w:t xml:space="preserve">Ak sa u vás objaví ktorýkoľvek z nasledujúcich vedľajších účinkov, užívajte </w:t>
      </w:r>
      <w:r>
        <w:rPr>
          <w:color w:val="000000"/>
          <w:sz w:val="22"/>
          <w:szCs w:val="22"/>
          <w:lang w:val="sk-SK"/>
        </w:rPr>
        <w:tab/>
        <w:t>menej vstrekov alebo prestaňte používať Sativex dovtedy, kým sa nezačnete opäť cítiť normálne.</w:t>
      </w:r>
    </w:p>
    <w:p w:rsidR="00DF442C" w:rsidRDefault="00D22B74">
      <w:pPr>
        <w:pStyle w:val="Normln"/>
        <w:numPr>
          <w:ilvl w:val="0"/>
          <w:numId w:val="12"/>
        </w:numPr>
        <w:tabs>
          <w:tab w:val="left" w:pos="284"/>
        </w:tabs>
        <w:autoSpaceDE w:val="0"/>
        <w:ind w:left="284" w:hanging="284"/>
        <w:rPr>
          <w:color w:val="000000"/>
          <w:sz w:val="22"/>
          <w:szCs w:val="22"/>
          <w:lang w:val="sk-SK"/>
        </w:rPr>
      </w:pPr>
      <w:r>
        <w:rPr>
          <w:color w:val="000000"/>
          <w:sz w:val="22"/>
          <w:szCs w:val="22"/>
          <w:lang w:val="sk-SK"/>
        </w:rPr>
        <w:t>Keď začnete znovu používať liek, vráťte sa k tomu počtu vstrekov, pri ktorom ste necítili tieto nežiaduce účinky.</w:t>
      </w:r>
    </w:p>
    <w:p w:rsidR="00DF442C" w:rsidRDefault="00D22B74">
      <w:pPr>
        <w:pStyle w:val="Normln"/>
        <w:numPr>
          <w:ilvl w:val="0"/>
          <w:numId w:val="12"/>
        </w:numPr>
        <w:tabs>
          <w:tab w:val="left" w:pos="284"/>
        </w:tabs>
        <w:autoSpaceDE w:val="0"/>
        <w:ind w:left="284" w:hanging="284"/>
      </w:pPr>
      <w:r>
        <w:rPr>
          <w:rStyle w:val="Standardnpsmoodstavce"/>
          <w:sz w:val="22"/>
          <w:szCs w:val="22"/>
          <w:lang w:val="es-ES_tradnl"/>
        </w:rPr>
        <w:t>Ak sa u vás vyskytne akýkoľvek vedľajší účinok, obráťte sa na svojho lekára alebo lekárnika. To sa týka aj akýchkoľvek vedľajších účinkov, ktoré nie sú uvedené v tejto písomnej informácii.</w:t>
      </w:r>
    </w:p>
    <w:p w:rsidR="00DF442C" w:rsidRDefault="00DF442C">
      <w:pPr>
        <w:pStyle w:val="Normln"/>
        <w:autoSpaceDE w:val="0"/>
        <w:rPr>
          <w:color w:val="000000"/>
          <w:sz w:val="22"/>
          <w:szCs w:val="22"/>
          <w:lang w:val="sk-SK"/>
        </w:rPr>
      </w:pPr>
    </w:p>
    <w:p w:rsidR="00DF442C" w:rsidRDefault="00D22B74">
      <w:pPr>
        <w:pStyle w:val="Normln"/>
        <w:autoSpaceDE w:val="0"/>
        <w:rPr>
          <w:b/>
          <w:color w:val="000000"/>
          <w:sz w:val="22"/>
          <w:szCs w:val="22"/>
          <w:lang w:val="sk-SK"/>
        </w:rPr>
      </w:pPr>
      <w:r>
        <w:rPr>
          <w:b/>
          <w:color w:val="000000"/>
          <w:sz w:val="22"/>
          <w:szCs w:val="22"/>
          <w:lang w:val="sk-SK"/>
        </w:rPr>
        <w:t>Veľmi časté (môžu postihovať viac ako 1 z 10 osôb)</w:t>
      </w:r>
    </w:p>
    <w:p w:rsidR="00DF442C" w:rsidRDefault="00D22B74">
      <w:pPr>
        <w:pStyle w:val="Normln"/>
        <w:tabs>
          <w:tab w:val="left" w:pos="567"/>
        </w:tabs>
        <w:autoSpaceDE w:val="0"/>
        <w:rPr>
          <w:color w:val="000000"/>
          <w:sz w:val="22"/>
          <w:szCs w:val="22"/>
          <w:lang w:val="sk-SK"/>
        </w:rPr>
      </w:pPr>
      <w:r>
        <w:rPr>
          <w:color w:val="000000"/>
          <w:sz w:val="22"/>
          <w:szCs w:val="22"/>
          <w:lang w:val="sk-SK"/>
        </w:rPr>
        <w:t>•</w:t>
      </w:r>
      <w:r>
        <w:rPr>
          <w:color w:val="000000"/>
          <w:sz w:val="22"/>
          <w:szCs w:val="22"/>
          <w:lang w:val="sk-SK"/>
        </w:rPr>
        <w:tab/>
        <w:t>Pocit závratu alebo únavy.</w:t>
      </w:r>
    </w:p>
    <w:p w:rsidR="00DF442C" w:rsidRDefault="00DF442C">
      <w:pPr>
        <w:pStyle w:val="Normln"/>
        <w:autoSpaceDE w:val="0"/>
        <w:rPr>
          <w:color w:val="000000"/>
          <w:sz w:val="22"/>
          <w:szCs w:val="22"/>
          <w:lang w:val="sk-SK"/>
        </w:rPr>
      </w:pPr>
    </w:p>
    <w:p w:rsidR="00DF442C" w:rsidRDefault="00D22B74">
      <w:pPr>
        <w:pStyle w:val="Normln"/>
        <w:autoSpaceDE w:val="0"/>
        <w:rPr>
          <w:b/>
          <w:color w:val="000000"/>
          <w:sz w:val="22"/>
          <w:szCs w:val="22"/>
          <w:lang w:val="sk-SK"/>
        </w:rPr>
      </w:pPr>
      <w:r>
        <w:rPr>
          <w:b/>
          <w:color w:val="000000"/>
          <w:sz w:val="22"/>
          <w:szCs w:val="22"/>
          <w:lang w:val="sk-SK"/>
        </w:rPr>
        <w:t>Časté (môžu postihovať menej ako 1 z 10 osôb)</w:t>
      </w:r>
    </w:p>
    <w:p w:rsidR="00DF442C" w:rsidRDefault="00D22B74">
      <w:pPr>
        <w:pStyle w:val="Normln"/>
        <w:tabs>
          <w:tab w:val="left" w:pos="567"/>
        </w:tabs>
        <w:autoSpaceDE w:val="0"/>
        <w:rPr>
          <w:color w:val="000000"/>
          <w:sz w:val="22"/>
          <w:szCs w:val="22"/>
          <w:lang w:val="sk-SK"/>
        </w:rPr>
      </w:pPr>
      <w:r>
        <w:rPr>
          <w:color w:val="000000"/>
          <w:sz w:val="22"/>
          <w:szCs w:val="22"/>
          <w:lang w:val="sk-SK"/>
        </w:rPr>
        <w:t>•</w:t>
      </w:r>
      <w:r>
        <w:rPr>
          <w:color w:val="000000"/>
          <w:sz w:val="22"/>
          <w:szCs w:val="22"/>
          <w:lang w:val="sk-SK"/>
        </w:rPr>
        <w:tab/>
        <w:t>Problémy s pamäťou alebo poruchy koncentrácie.</w:t>
      </w:r>
    </w:p>
    <w:p w:rsidR="00DF442C" w:rsidRDefault="00D22B74">
      <w:pPr>
        <w:pStyle w:val="Normln"/>
        <w:tabs>
          <w:tab w:val="left" w:pos="567"/>
        </w:tabs>
        <w:autoSpaceDE w:val="0"/>
        <w:rPr>
          <w:color w:val="000000"/>
          <w:sz w:val="22"/>
          <w:szCs w:val="22"/>
          <w:lang w:val="sk-SK"/>
        </w:rPr>
      </w:pPr>
      <w:r>
        <w:rPr>
          <w:color w:val="000000"/>
          <w:sz w:val="22"/>
          <w:szCs w:val="22"/>
          <w:lang w:val="sk-SK"/>
        </w:rPr>
        <w:t>•</w:t>
      </w:r>
      <w:r>
        <w:rPr>
          <w:color w:val="000000"/>
          <w:sz w:val="22"/>
          <w:szCs w:val="22"/>
          <w:lang w:val="sk-SK"/>
        </w:rPr>
        <w:tab/>
        <w:t>Pocit ospalosti alebo závraty.</w:t>
      </w:r>
    </w:p>
    <w:p w:rsidR="00DF442C" w:rsidRDefault="00D22B74">
      <w:pPr>
        <w:pStyle w:val="Normln"/>
        <w:tabs>
          <w:tab w:val="left" w:pos="567"/>
        </w:tabs>
        <w:autoSpaceDE w:val="0"/>
        <w:rPr>
          <w:color w:val="000000"/>
          <w:sz w:val="22"/>
          <w:szCs w:val="22"/>
          <w:lang w:val="sk-SK"/>
        </w:rPr>
      </w:pPr>
      <w:r>
        <w:rPr>
          <w:color w:val="000000"/>
          <w:sz w:val="22"/>
          <w:szCs w:val="22"/>
          <w:lang w:val="sk-SK"/>
        </w:rPr>
        <w:t>•</w:t>
      </w:r>
      <w:r>
        <w:rPr>
          <w:color w:val="000000"/>
          <w:sz w:val="22"/>
          <w:szCs w:val="22"/>
          <w:lang w:val="sk-SK"/>
        </w:rPr>
        <w:tab/>
        <w:t>Rozmazané videnie.</w:t>
      </w:r>
    </w:p>
    <w:p w:rsidR="00DF442C" w:rsidRDefault="00D22B74">
      <w:pPr>
        <w:pStyle w:val="Normln"/>
        <w:tabs>
          <w:tab w:val="left" w:pos="567"/>
        </w:tabs>
        <w:autoSpaceDE w:val="0"/>
        <w:rPr>
          <w:color w:val="000000"/>
          <w:sz w:val="22"/>
          <w:szCs w:val="22"/>
          <w:lang w:val="sk-SK"/>
        </w:rPr>
      </w:pPr>
      <w:r>
        <w:rPr>
          <w:color w:val="000000"/>
          <w:sz w:val="22"/>
          <w:szCs w:val="22"/>
          <w:lang w:val="sk-SK"/>
        </w:rPr>
        <w:t>•</w:t>
      </w:r>
      <w:r>
        <w:rPr>
          <w:color w:val="000000"/>
          <w:sz w:val="22"/>
          <w:szCs w:val="22"/>
          <w:lang w:val="sk-SK"/>
        </w:rPr>
        <w:tab/>
        <w:t>Problémy s rečou.</w:t>
      </w:r>
    </w:p>
    <w:p w:rsidR="00DF442C" w:rsidRDefault="00D22B74">
      <w:pPr>
        <w:pStyle w:val="Normln"/>
        <w:tabs>
          <w:tab w:val="left" w:pos="567"/>
        </w:tabs>
        <w:autoSpaceDE w:val="0"/>
        <w:rPr>
          <w:color w:val="000000"/>
          <w:sz w:val="22"/>
          <w:szCs w:val="22"/>
          <w:lang w:val="sk-SK"/>
        </w:rPr>
      </w:pPr>
      <w:r>
        <w:rPr>
          <w:color w:val="000000"/>
          <w:sz w:val="22"/>
          <w:szCs w:val="22"/>
          <w:lang w:val="sk-SK"/>
        </w:rPr>
        <w:t>•</w:t>
      </w:r>
      <w:r>
        <w:rPr>
          <w:color w:val="000000"/>
          <w:sz w:val="22"/>
          <w:szCs w:val="22"/>
          <w:lang w:val="sk-SK"/>
        </w:rPr>
        <w:tab/>
        <w:t>Jedenie viac alebo menej ako obvykle.</w:t>
      </w:r>
    </w:p>
    <w:p w:rsidR="00DF442C" w:rsidRDefault="00D22B74">
      <w:pPr>
        <w:pStyle w:val="Normln"/>
        <w:tabs>
          <w:tab w:val="left" w:pos="567"/>
        </w:tabs>
        <w:autoSpaceDE w:val="0"/>
        <w:rPr>
          <w:color w:val="000000"/>
          <w:sz w:val="22"/>
          <w:szCs w:val="22"/>
          <w:lang w:val="sk-SK"/>
        </w:rPr>
      </w:pPr>
      <w:r>
        <w:rPr>
          <w:color w:val="000000"/>
          <w:sz w:val="22"/>
          <w:szCs w:val="22"/>
          <w:lang w:val="sk-SK"/>
        </w:rPr>
        <w:t>•</w:t>
      </w:r>
      <w:r>
        <w:rPr>
          <w:color w:val="000000"/>
          <w:sz w:val="22"/>
          <w:szCs w:val="22"/>
          <w:lang w:val="sk-SK"/>
        </w:rPr>
        <w:tab/>
        <w:t>Zmena vnímania chuti alebo sucho v ústach.</w:t>
      </w:r>
    </w:p>
    <w:p w:rsidR="00DF442C" w:rsidRDefault="00D22B74">
      <w:pPr>
        <w:pStyle w:val="Normln"/>
        <w:tabs>
          <w:tab w:val="left" w:pos="567"/>
        </w:tabs>
        <w:autoSpaceDE w:val="0"/>
        <w:rPr>
          <w:color w:val="000000"/>
          <w:sz w:val="22"/>
          <w:szCs w:val="22"/>
          <w:lang w:val="sk-SK"/>
        </w:rPr>
      </w:pPr>
      <w:r>
        <w:rPr>
          <w:color w:val="000000"/>
          <w:sz w:val="22"/>
          <w:szCs w:val="22"/>
          <w:lang w:val="sk-SK"/>
        </w:rPr>
        <w:t>•</w:t>
      </w:r>
      <w:r>
        <w:rPr>
          <w:color w:val="000000"/>
          <w:sz w:val="22"/>
          <w:szCs w:val="22"/>
          <w:lang w:val="sk-SK"/>
        </w:rPr>
        <w:tab/>
        <w:t>Zápcha alebo hnačka.</w:t>
      </w:r>
    </w:p>
    <w:p w:rsidR="00DF442C" w:rsidRDefault="00D22B74">
      <w:pPr>
        <w:pStyle w:val="Normln"/>
        <w:tabs>
          <w:tab w:val="left" w:pos="567"/>
        </w:tabs>
        <w:autoSpaceDE w:val="0"/>
        <w:rPr>
          <w:color w:val="000000"/>
          <w:sz w:val="22"/>
          <w:szCs w:val="22"/>
          <w:lang w:val="sk-SK"/>
        </w:rPr>
      </w:pPr>
      <w:r>
        <w:rPr>
          <w:color w:val="000000"/>
          <w:sz w:val="22"/>
          <w:szCs w:val="22"/>
          <w:lang w:val="sk-SK"/>
        </w:rPr>
        <w:t>•</w:t>
      </w:r>
      <w:r>
        <w:rPr>
          <w:color w:val="000000"/>
          <w:sz w:val="22"/>
          <w:szCs w:val="22"/>
          <w:lang w:val="sk-SK"/>
        </w:rPr>
        <w:tab/>
        <w:t>Pocit na vracanie alebo vracanie.</w:t>
      </w:r>
    </w:p>
    <w:p w:rsidR="00DF442C" w:rsidRDefault="00D22B74">
      <w:pPr>
        <w:pStyle w:val="Normln"/>
        <w:tabs>
          <w:tab w:val="left" w:pos="567"/>
        </w:tabs>
        <w:autoSpaceDE w:val="0"/>
        <w:rPr>
          <w:color w:val="000000"/>
          <w:sz w:val="22"/>
          <w:szCs w:val="22"/>
          <w:lang w:val="sk-SK"/>
        </w:rPr>
      </w:pPr>
      <w:r>
        <w:rPr>
          <w:color w:val="000000"/>
          <w:sz w:val="22"/>
          <w:szCs w:val="22"/>
          <w:lang w:val="sk-SK"/>
        </w:rPr>
        <w:t>•</w:t>
      </w:r>
      <w:r>
        <w:rPr>
          <w:color w:val="000000"/>
          <w:sz w:val="22"/>
          <w:szCs w:val="22"/>
          <w:lang w:val="sk-SK"/>
        </w:rPr>
        <w:tab/>
        <w:t>Problémy s ústami, vrátane pálenia, bolesti alebo vredov v ústach.</w:t>
      </w:r>
    </w:p>
    <w:p w:rsidR="00DF442C" w:rsidRDefault="00D22B74">
      <w:pPr>
        <w:pStyle w:val="Normln"/>
        <w:tabs>
          <w:tab w:val="left" w:pos="567"/>
        </w:tabs>
        <w:autoSpaceDE w:val="0"/>
        <w:rPr>
          <w:color w:val="000000"/>
          <w:sz w:val="22"/>
          <w:szCs w:val="22"/>
          <w:lang w:val="sk-SK"/>
        </w:rPr>
      </w:pPr>
      <w:r>
        <w:rPr>
          <w:color w:val="000000"/>
          <w:sz w:val="22"/>
          <w:szCs w:val="22"/>
          <w:lang w:val="sk-SK"/>
        </w:rPr>
        <w:t>•</w:t>
      </w:r>
      <w:r>
        <w:rPr>
          <w:color w:val="000000"/>
          <w:sz w:val="22"/>
          <w:szCs w:val="22"/>
          <w:lang w:val="sk-SK"/>
        </w:rPr>
        <w:tab/>
        <w:t>Nedostatok energie alebo pocit slabosti alebo celkový zlý pocit.</w:t>
      </w:r>
    </w:p>
    <w:p w:rsidR="00DF442C" w:rsidRDefault="00D22B74">
      <w:pPr>
        <w:pStyle w:val="Normln"/>
        <w:numPr>
          <w:ilvl w:val="0"/>
          <w:numId w:val="12"/>
        </w:numPr>
        <w:tabs>
          <w:tab w:val="left" w:pos="567"/>
        </w:tabs>
        <w:autoSpaceDE w:val="0"/>
        <w:ind w:left="567" w:hanging="567"/>
        <w:rPr>
          <w:color w:val="000000"/>
          <w:sz w:val="22"/>
          <w:szCs w:val="22"/>
          <w:lang w:val="sk-SK"/>
        </w:rPr>
      </w:pPr>
      <w:r>
        <w:rPr>
          <w:color w:val="000000"/>
          <w:sz w:val="22"/>
          <w:szCs w:val="22"/>
          <w:lang w:val="sk-SK"/>
        </w:rPr>
        <w:t>Pocit abnormálnosti alebo opitosti.</w:t>
      </w:r>
    </w:p>
    <w:p w:rsidR="00DF442C" w:rsidRDefault="00D22B74">
      <w:pPr>
        <w:pStyle w:val="Normln"/>
        <w:numPr>
          <w:ilvl w:val="0"/>
          <w:numId w:val="12"/>
        </w:numPr>
        <w:tabs>
          <w:tab w:val="left" w:pos="567"/>
        </w:tabs>
        <w:autoSpaceDE w:val="0"/>
        <w:ind w:left="567" w:hanging="567"/>
        <w:rPr>
          <w:color w:val="000000"/>
          <w:sz w:val="22"/>
          <w:szCs w:val="22"/>
          <w:lang w:val="sk-SK"/>
        </w:rPr>
      </w:pPr>
      <w:r>
        <w:rPr>
          <w:color w:val="000000"/>
          <w:sz w:val="22"/>
          <w:szCs w:val="22"/>
          <w:lang w:val="sk-SK"/>
        </w:rPr>
        <w:t>Strata rovnováhy alebo pád.</w:t>
      </w:r>
    </w:p>
    <w:p w:rsidR="00DF442C" w:rsidRDefault="00DF442C">
      <w:pPr>
        <w:pStyle w:val="Normln"/>
        <w:autoSpaceDE w:val="0"/>
        <w:rPr>
          <w:color w:val="000000"/>
          <w:sz w:val="22"/>
          <w:szCs w:val="22"/>
          <w:lang w:val="sk-SK"/>
        </w:rPr>
      </w:pPr>
    </w:p>
    <w:p w:rsidR="00DF442C" w:rsidRDefault="00D22B74">
      <w:pPr>
        <w:pStyle w:val="Normln"/>
        <w:autoSpaceDE w:val="0"/>
        <w:rPr>
          <w:b/>
          <w:color w:val="000000"/>
          <w:sz w:val="22"/>
          <w:szCs w:val="22"/>
          <w:lang w:val="sk-SK"/>
        </w:rPr>
      </w:pPr>
      <w:r>
        <w:rPr>
          <w:b/>
          <w:color w:val="000000"/>
          <w:sz w:val="22"/>
          <w:szCs w:val="22"/>
          <w:lang w:val="sk-SK"/>
        </w:rPr>
        <w:t>Menej časté (môžu postihovať menej ako 1 zo 100 osôb)</w:t>
      </w:r>
    </w:p>
    <w:p w:rsidR="00DF442C" w:rsidRDefault="00D22B74">
      <w:pPr>
        <w:pStyle w:val="Normln"/>
        <w:numPr>
          <w:ilvl w:val="0"/>
          <w:numId w:val="12"/>
        </w:numPr>
        <w:tabs>
          <w:tab w:val="left" w:pos="567"/>
        </w:tabs>
        <w:autoSpaceDE w:val="0"/>
        <w:ind w:left="567" w:hanging="567"/>
        <w:rPr>
          <w:color w:val="000000"/>
          <w:sz w:val="22"/>
          <w:szCs w:val="22"/>
          <w:lang w:val="sk-SK"/>
        </w:rPr>
      </w:pPr>
      <w:r>
        <w:rPr>
          <w:color w:val="000000"/>
          <w:sz w:val="22"/>
          <w:szCs w:val="22"/>
          <w:lang w:val="sk-SK"/>
        </w:rPr>
        <w:t>Mdloby.</w:t>
      </w:r>
    </w:p>
    <w:p w:rsidR="00DF442C" w:rsidRDefault="00D22B74">
      <w:pPr>
        <w:pStyle w:val="Normln"/>
        <w:numPr>
          <w:ilvl w:val="0"/>
          <w:numId w:val="12"/>
        </w:numPr>
        <w:tabs>
          <w:tab w:val="left" w:pos="567"/>
        </w:tabs>
        <w:autoSpaceDE w:val="0"/>
        <w:ind w:left="567" w:hanging="567"/>
        <w:rPr>
          <w:color w:val="000000"/>
          <w:sz w:val="22"/>
          <w:szCs w:val="22"/>
          <w:lang w:val="sk-SK"/>
        </w:rPr>
      </w:pPr>
      <w:r>
        <w:rPr>
          <w:color w:val="000000"/>
          <w:sz w:val="22"/>
          <w:szCs w:val="22"/>
          <w:lang w:val="sk-SK"/>
        </w:rPr>
        <w:t>Zmeny frekvencie pulzu, srdcového rytmu alebo krvného tlaku.</w:t>
      </w:r>
    </w:p>
    <w:p w:rsidR="00DF442C" w:rsidRDefault="00D22B74">
      <w:pPr>
        <w:pStyle w:val="Normln"/>
        <w:numPr>
          <w:ilvl w:val="0"/>
          <w:numId w:val="12"/>
        </w:numPr>
        <w:tabs>
          <w:tab w:val="left" w:pos="567"/>
        </w:tabs>
        <w:autoSpaceDE w:val="0"/>
        <w:ind w:left="567" w:hanging="567"/>
        <w:rPr>
          <w:color w:val="000000"/>
          <w:sz w:val="22"/>
          <w:szCs w:val="22"/>
          <w:lang w:val="sk-SK"/>
        </w:rPr>
      </w:pPr>
      <w:r>
        <w:rPr>
          <w:color w:val="000000"/>
          <w:sz w:val="22"/>
          <w:szCs w:val="22"/>
          <w:lang w:val="sk-SK"/>
        </w:rPr>
        <w:t>Bolesť hrdla alebo podráždenie hrdla.</w:t>
      </w:r>
    </w:p>
    <w:p w:rsidR="00DF442C" w:rsidRDefault="00D22B74">
      <w:pPr>
        <w:pStyle w:val="Normln"/>
        <w:numPr>
          <w:ilvl w:val="0"/>
          <w:numId w:val="12"/>
        </w:numPr>
        <w:tabs>
          <w:tab w:val="left" w:pos="567"/>
        </w:tabs>
        <w:autoSpaceDE w:val="0"/>
        <w:ind w:left="567" w:hanging="567"/>
        <w:rPr>
          <w:color w:val="000000"/>
          <w:sz w:val="22"/>
          <w:szCs w:val="22"/>
          <w:lang w:val="sk-SK"/>
        </w:rPr>
      </w:pPr>
      <w:r>
        <w:rPr>
          <w:color w:val="000000"/>
          <w:sz w:val="22"/>
          <w:szCs w:val="22"/>
          <w:lang w:val="sk-SK"/>
        </w:rPr>
        <w:lastRenderedPageBreak/>
        <w:t>Bolesť brucha.</w:t>
      </w:r>
    </w:p>
    <w:p w:rsidR="00DF442C" w:rsidRDefault="00D22B74">
      <w:pPr>
        <w:pStyle w:val="Normln"/>
        <w:numPr>
          <w:ilvl w:val="0"/>
          <w:numId w:val="12"/>
        </w:numPr>
        <w:tabs>
          <w:tab w:val="left" w:pos="567"/>
        </w:tabs>
        <w:autoSpaceDE w:val="0"/>
        <w:ind w:left="567" w:hanging="567"/>
        <w:rPr>
          <w:color w:val="000000"/>
          <w:sz w:val="22"/>
          <w:szCs w:val="22"/>
          <w:lang w:val="sk-SK"/>
        </w:rPr>
      </w:pPr>
      <w:r>
        <w:rPr>
          <w:color w:val="000000"/>
          <w:sz w:val="22"/>
          <w:szCs w:val="22"/>
          <w:lang w:val="sk-SK"/>
        </w:rPr>
        <w:t>Zmena sfarbenia úst alebo zubov.</w:t>
      </w:r>
    </w:p>
    <w:p w:rsidR="00DF442C" w:rsidRDefault="00D22B74">
      <w:pPr>
        <w:pStyle w:val="Normln"/>
        <w:numPr>
          <w:ilvl w:val="0"/>
          <w:numId w:val="12"/>
        </w:numPr>
        <w:tabs>
          <w:tab w:val="left" w:pos="567"/>
        </w:tabs>
        <w:autoSpaceDE w:val="0"/>
        <w:ind w:left="567" w:hanging="567"/>
        <w:rPr>
          <w:color w:val="000000"/>
          <w:sz w:val="22"/>
          <w:szCs w:val="22"/>
          <w:lang w:val="sk-SK"/>
        </w:rPr>
      </w:pPr>
      <w:r>
        <w:rPr>
          <w:color w:val="000000"/>
          <w:sz w:val="22"/>
          <w:szCs w:val="22"/>
          <w:lang w:val="sk-SK"/>
        </w:rPr>
        <w:t>Podráždenie v mieste aplikácie Sativexu.</w:t>
      </w:r>
    </w:p>
    <w:p w:rsidR="00DF442C" w:rsidRDefault="00D22B74">
      <w:pPr>
        <w:pStyle w:val="Normln"/>
        <w:numPr>
          <w:ilvl w:val="0"/>
          <w:numId w:val="13"/>
        </w:numPr>
        <w:tabs>
          <w:tab w:val="left" w:pos="567"/>
        </w:tabs>
        <w:autoSpaceDE w:val="0"/>
        <w:ind w:left="567" w:hanging="567"/>
      </w:pPr>
      <w:r>
        <w:rPr>
          <w:rStyle w:val="Standardnpsmoodstavce"/>
          <w:color w:val="000000"/>
          <w:sz w:val="22"/>
          <w:szCs w:val="22"/>
          <w:lang w:val="sk-SK"/>
        </w:rPr>
        <w:t>Červené a opuchnuté ústa alebo olupovanie sliznice v ústach. Prestaňte aplikovať sprej na tieto oblasti.</w:t>
      </w:r>
    </w:p>
    <w:p w:rsidR="00DF442C" w:rsidRDefault="00DF442C">
      <w:pPr>
        <w:pStyle w:val="Normln"/>
        <w:autoSpaceDE w:val="0"/>
        <w:rPr>
          <w:color w:val="000000"/>
          <w:sz w:val="22"/>
          <w:szCs w:val="22"/>
          <w:lang w:val="sk-SK"/>
        </w:rPr>
      </w:pPr>
    </w:p>
    <w:p w:rsidR="00DF442C" w:rsidRDefault="00D22B74">
      <w:pPr>
        <w:pStyle w:val="Normln"/>
        <w:tabs>
          <w:tab w:val="left" w:pos="720"/>
        </w:tabs>
      </w:pPr>
      <w:r>
        <w:rPr>
          <w:rStyle w:val="Standardnpsmoodstavce"/>
          <w:b/>
          <w:sz w:val="22"/>
          <w:szCs w:val="22"/>
          <w:lang w:val="sk-SK"/>
        </w:rPr>
        <w:t>Hlásenie vedľajších účinkov</w:t>
      </w:r>
    </w:p>
    <w:p w:rsidR="00DF442C" w:rsidRDefault="00D22B74">
      <w:pPr>
        <w:pStyle w:val="Normln"/>
      </w:pPr>
      <w:r>
        <w:rPr>
          <w:rStyle w:val="Standardnpsmoodstavce"/>
          <w:sz w:val="22"/>
          <w:szCs w:val="22"/>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Pr>
          <w:rStyle w:val="Standardnpsmoodstavce"/>
          <w:sz w:val="22"/>
          <w:szCs w:val="22"/>
          <w:shd w:val="clear" w:color="auto" w:fill="C0C0C0"/>
          <w:lang w:val="sk-SK"/>
        </w:rPr>
        <w:t>národné centrum hlásenia uvedené v </w:t>
      </w:r>
      <w:hyperlink r:id="rId9" w:history="1">
        <w:r>
          <w:rPr>
            <w:rStyle w:val="Hypertextovodkaz"/>
            <w:sz w:val="22"/>
            <w:szCs w:val="22"/>
            <w:shd w:val="clear" w:color="auto" w:fill="C0C0C0"/>
            <w:lang w:val="sk-SK"/>
          </w:rPr>
          <w:t>Prílohe V</w:t>
        </w:r>
      </w:hyperlink>
      <w:r>
        <w:rPr>
          <w:rStyle w:val="Standardnpsmoodstavce"/>
          <w:sz w:val="22"/>
          <w:szCs w:val="22"/>
          <w:lang w:val="sk-SK"/>
        </w:rPr>
        <w:t>. Hlásením vedľajších účinkov môžete prispieť k získaniu ďalších informácií o bezpečnosti tohto lieku.</w:t>
      </w:r>
    </w:p>
    <w:p w:rsidR="00DF442C" w:rsidRDefault="00DF442C">
      <w:pPr>
        <w:pStyle w:val="Normln"/>
        <w:autoSpaceDE w:val="0"/>
        <w:rPr>
          <w:b/>
          <w:sz w:val="22"/>
          <w:szCs w:val="22"/>
          <w:lang w:val="sk-SK"/>
        </w:rPr>
      </w:pPr>
    </w:p>
    <w:p w:rsidR="00DF442C" w:rsidRDefault="00DF442C">
      <w:pPr>
        <w:pStyle w:val="Normln"/>
        <w:autoSpaceDE w:val="0"/>
        <w:rPr>
          <w:b/>
          <w:sz w:val="22"/>
          <w:szCs w:val="22"/>
          <w:lang w:val="sk-SK"/>
        </w:rPr>
      </w:pPr>
    </w:p>
    <w:p w:rsidR="00DF442C" w:rsidRDefault="00D22B74">
      <w:pPr>
        <w:pStyle w:val="Normln"/>
        <w:tabs>
          <w:tab w:val="left" w:pos="567"/>
        </w:tabs>
        <w:autoSpaceDE w:val="0"/>
        <w:rPr>
          <w:b/>
          <w:sz w:val="22"/>
          <w:szCs w:val="22"/>
          <w:lang w:val="sk-SK"/>
        </w:rPr>
      </w:pPr>
      <w:r>
        <w:rPr>
          <w:b/>
          <w:sz w:val="22"/>
          <w:szCs w:val="22"/>
          <w:lang w:val="sk-SK"/>
        </w:rPr>
        <w:t>5.</w:t>
      </w:r>
      <w:r>
        <w:rPr>
          <w:b/>
          <w:sz w:val="22"/>
          <w:szCs w:val="22"/>
          <w:lang w:val="sk-SK"/>
        </w:rPr>
        <w:tab/>
        <w:t>Ako uchovávať Sativex</w:t>
      </w:r>
    </w:p>
    <w:p w:rsidR="00DF442C" w:rsidRDefault="00DF442C">
      <w:pPr>
        <w:pStyle w:val="Normln"/>
        <w:autoSpaceDE w:val="0"/>
        <w:rPr>
          <w:b/>
          <w:color w:val="000000"/>
          <w:sz w:val="22"/>
          <w:szCs w:val="22"/>
          <w:lang w:val="sk-SK"/>
        </w:rPr>
      </w:pPr>
    </w:p>
    <w:p w:rsidR="00DF442C" w:rsidRDefault="00D22B74">
      <w:pPr>
        <w:pStyle w:val="Normln"/>
        <w:tabs>
          <w:tab w:val="left" w:pos="426"/>
        </w:tabs>
        <w:autoSpaceDE w:val="0"/>
        <w:rPr>
          <w:sz w:val="22"/>
          <w:szCs w:val="22"/>
          <w:lang w:val="sk-SK"/>
        </w:rPr>
      </w:pPr>
      <w:r>
        <w:rPr>
          <w:sz w:val="22"/>
          <w:szCs w:val="22"/>
          <w:lang w:val="sk-SK"/>
        </w:rPr>
        <w:t>Tento liek uchovávajte mimo dohľadu a dosahu detí.</w:t>
      </w:r>
    </w:p>
    <w:p w:rsidR="00DF442C" w:rsidRDefault="00DF442C">
      <w:pPr>
        <w:pStyle w:val="Normln"/>
        <w:tabs>
          <w:tab w:val="left" w:pos="426"/>
        </w:tabs>
        <w:autoSpaceDE w:val="0"/>
        <w:rPr>
          <w:color w:val="000000"/>
          <w:sz w:val="22"/>
          <w:szCs w:val="22"/>
          <w:lang w:val="sk-SK"/>
        </w:rPr>
      </w:pPr>
    </w:p>
    <w:p w:rsidR="00DF442C" w:rsidRDefault="00D22B74">
      <w:pPr>
        <w:pStyle w:val="Normln"/>
        <w:tabs>
          <w:tab w:val="left" w:pos="426"/>
        </w:tabs>
        <w:autoSpaceDE w:val="0"/>
      </w:pPr>
      <w:r>
        <w:rPr>
          <w:rStyle w:val="Standardnpsmoodstavce"/>
          <w:color w:val="000000"/>
          <w:sz w:val="22"/>
          <w:szCs w:val="22"/>
          <w:lang w:val="sk-SK"/>
        </w:rPr>
        <w:t>Nepoužívajte tento liek po dátume exspirácie, ktorý je uvedený na</w:t>
      </w:r>
      <w:r>
        <w:rPr>
          <w:rStyle w:val="Standardnpsmoodstavce"/>
          <w:lang w:val="sk-SK"/>
        </w:rPr>
        <w:t xml:space="preserve"> škatuli (škatuľke) po “EXP”</w:t>
      </w:r>
      <w:r>
        <w:rPr>
          <w:rStyle w:val="Standardnpsmoodstavce"/>
          <w:color w:val="000000"/>
          <w:sz w:val="22"/>
          <w:szCs w:val="22"/>
          <w:lang w:val="sk-SK"/>
        </w:rPr>
        <w:t>. Dátum exspirácie sa vzťahuje na posledný deň v danom mesiaci.</w:t>
      </w:r>
    </w:p>
    <w:p w:rsidR="00DF442C" w:rsidRDefault="00DF442C">
      <w:pPr>
        <w:pStyle w:val="Normln"/>
        <w:tabs>
          <w:tab w:val="left" w:pos="426"/>
        </w:tabs>
        <w:autoSpaceDE w:val="0"/>
        <w:rPr>
          <w:sz w:val="22"/>
          <w:szCs w:val="22"/>
          <w:lang w:val="sk-SK"/>
        </w:rPr>
      </w:pPr>
    </w:p>
    <w:p w:rsidR="00DF442C" w:rsidRDefault="00D22B74">
      <w:pPr>
        <w:pStyle w:val="Normln"/>
        <w:tabs>
          <w:tab w:val="left" w:pos="426"/>
        </w:tabs>
        <w:autoSpaceDE w:val="0"/>
      </w:pPr>
      <w:r>
        <w:rPr>
          <w:rStyle w:val="Standardnpsmoodstavce"/>
          <w:color w:val="000000"/>
          <w:sz w:val="22"/>
          <w:szCs w:val="22"/>
          <w:lang w:val="sk-SK"/>
        </w:rPr>
        <w:t>Neotvorený Sativex uchovávajte vo zvislej polohe, v pôvodnej škatuľke, v chladničke (2 </w:t>
      </w:r>
      <w:r>
        <w:rPr>
          <w:rStyle w:val="Standardnpsmoodstavce"/>
          <w:color w:val="000000"/>
          <w:sz w:val="22"/>
          <w:szCs w:val="22"/>
          <w:vertAlign w:val="superscript"/>
          <w:lang w:val="sk-SK"/>
        </w:rPr>
        <w:t>o</w:t>
      </w:r>
      <w:r>
        <w:rPr>
          <w:rStyle w:val="Standardnpsmoodstavce"/>
          <w:color w:val="000000"/>
          <w:sz w:val="22"/>
          <w:szCs w:val="22"/>
          <w:lang w:val="sk-SK"/>
        </w:rPr>
        <w:t>C až 8 </w:t>
      </w:r>
      <w:r>
        <w:rPr>
          <w:rStyle w:val="Standardnpsmoodstavce"/>
          <w:color w:val="000000"/>
          <w:sz w:val="22"/>
          <w:szCs w:val="22"/>
          <w:vertAlign w:val="superscript"/>
          <w:lang w:val="sk-SK"/>
        </w:rPr>
        <w:t>o</w:t>
      </w:r>
      <w:r>
        <w:rPr>
          <w:rStyle w:val="Standardnpsmoodstavce"/>
          <w:color w:val="000000"/>
          <w:sz w:val="22"/>
          <w:szCs w:val="22"/>
          <w:lang w:val="sk-SK"/>
        </w:rPr>
        <w:t>C). Ak nebude uchovávaný v chladničke, stane sa nestabilný a pravdepodobne nebude účinkovať.</w:t>
      </w:r>
    </w:p>
    <w:p w:rsidR="00DF442C" w:rsidRDefault="00D22B74">
      <w:pPr>
        <w:pStyle w:val="Normln"/>
        <w:tabs>
          <w:tab w:val="left" w:pos="426"/>
        </w:tabs>
        <w:autoSpaceDE w:val="0"/>
      </w:pPr>
      <w:r>
        <w:rPr>
          <w:rStyle w:val="Standardnpsmoodstavce"/>
          <w:color w:val="000000"/>
          <w:sz w:val="22"/>
          <w:szCs w:val="22"/>
          <w:lang w:val="sk-SK"/>
        </w:rPr>
        <w:t>Otvorený Sativex uchovávajte vo zvislej polohe pri teplote neprevyšujúcej 25 </w:t>
      </w:r>
      <w:r>
        <w:rPr>
          <w:rStyle w:val="Standardnpsmoodstavce"/>
          <w:color w:val="000000"/>
          <w:sz w:val="22"/>
          <w:szCs w:val="22"/>
          <w:vertAlign w:val="superscript"/>
          <w:lang w:val="sk-SK"/>
        </w:rPr>
        <w:t>o</w:t>
      </w:r>
      <w:r>
        <w:rPr>
          <w:rStyle w:val="Standardnpsmoodstavce"/>
          <w:color w:val="000000"/>
          <w:sz w:val="22"/>
          <w:szCs w:val="22"/>
          <w:lang w:val="sk-SK"/>
        </w:rPr>
        <w:t>C.</w:t>
      </w:r>
    </w:p>
    <w:p w:rsidR="00DF442C" w:rsidRDefault="00DF442C">
      <w:pPr>
        <w:pStyle w:val="Normln"/>
        <w:tabs>
          <w:tab w:val="left" w:pos="426"/>
        </w:tabs>
        <w:autoSpaceDE w:val="0"/>
        <w:rPr>
          <w:sz w:val="22"/>
          <w:szCs w:val="22"/>
          <w:lang w:val="sk-SK"/>
        </w:rPr>
      </w:pPr>
    </w:p>
    <w:p w:rsidR="00DF442C" w:rsidRDefault="00D22B74">
      <w:pPr>
        <w:pStyle w:val="Normln"/>
        <w:tabs>
          <w:tab w:val="left" w:pos="426"/>
        </w:tabs>
        <w:autoSpaceDE w:val="0"/>
        <w:rPr>
          <w:color w:val="000000"/>
          <w:sz w:val="22"/>
          <w:szCs w:val="22"/>
          <w:lang w:val="sk-SK"/>
        </w:rPr>
      </w:pPr>
      <w:r>
        <w:rPr>
          <w:color w:val="000000"/>
          <w:sz w:val="22"/>
          <w:szCs w:val="22"/>
          <w:lang w:val="sk-SK"/>
        </w:rPr>
        <w:t>Nepoužívajte Sativex, ak bol otvorený viac ako 42 dní.</w:t>
      </w:r>
    </w:p>
    <w:p w:rsidR="00DF442C" w:rsidRDefault="00DF442C">
      <w:pPr>
        <w:pStyle w:val="Normln"/>
        <w:tabs>
          <w:tab w:val="left" w:pos="426"/>
        </w:tabs>
        <w:autoSpaceDE w:val="0"/>
        <w:rPr>
          <w:color w:val="000000"/>
          <w:sz w:val="22"/>
          <w:szCs w:val="22"/>
          <w:lang w:val="sk-SK"/>
        </w:rPr>
      </w:pPr>
    </w:p>
    <w:p w:rsidR="00DF442C" w:rsidRDefault="00D22B74">
      <w:pPr>
        <w:pStyle w:val="Normln"/>
        <w:tabs>
          <w:tab w:val="left" w:pos="426"/>
        </w:tabs>
        <w:autoSpaceDE w:val="0"/>
      </w:pPr>
      <w:r>
        <w:rPr>
          <w:rStyle w:val="Standardnpsmoodstavce"/>
          <w:sz w:val="22"/>
          <w:szCs w:val="22"/>
          <w:lang w:val="sk-SK"/>
        </w:rPr>
        <w:t>Nelikvidujte lieky odpadovou vodou alebo domovým odpadom. Nepoužitý liek vráťte do lekárne. Tieto opatrenia pomôžu chrániť životné prostredie.</w:t>
      </w:r>
    </w:p>
    <w:p w:rsidR="00DF442C" w:rsidRDefault="00DF442C">
      <w:pPr>
        <w:pStyle w:val="Normln"/>
        <w:tabs>
          <w:tab w:val="left" w:pos="426"/>
        </w:tabs>
        <w:autoSpaceDE w:val="0"/>
        <w:ind w:left="426" w:hanging="426"/>
        <w:rPr>
          <w:b/>
          <w:color w:val="FFFFFF"/>
          <w:sz w:val="22"/>
          <w:szCs w:val="22"/>
          <w:lang w:val="sk-SK"/>
        </w:rPr>
      </w:pPr>
    </w:p>
    <w:p w:rsidR="00DF442C" w:rsidRDefault="00DF442C">
      <w:pPr>
        <w:pStyle w:val="Normln"/>
        <w:tabs>
          <w:tab w:val="left" w:pos="426"/>
        </w:tabs>
        <w:autoSpaceDE w:val="0"/>
        <w:ind w:left="426" w:hanging="426"/>
        <w:rPr>
          <w:b/>
          <w:sz w:val="22"/>
          <w:szCs w:val="22"/>
          <w:lang w:val="sk-SK"/>
        </w:rPr>
      </w:pPr>
    </w:p>
    <w:p w:rsidR="00DF442C" w:rsidRDefault="00D22B74">
      <w:pPr>
        <w:pStyle w:val="Normln"/>
        <w:tabs>
          <w:tab w:val="left" w:pos="567"/>
        </w:tabs>
        <w:autoSpaceDE w:val="0"/>
        <w:rPr>
          <w:b/>
          <w:sz w:val="22"/>
          <w:szCs w:val="22"/>
          <w:lang w:val="sk-SK"/>
        </w:rPr>
      </w:pPr>
      <w:r>
        <w:rPr>
          <w:b/>
          <w:sz w:val="22"/>
          <w:szCs w:val="22"/>
          <w:lang w:val="sk-SK"/>
        </w:rPr>
        <w:t>6.</w:t>
      </w:r>
      <w:r>
        <w:rPr>
          <w:b/>
          <w:sz w:val="22"/>
          <w:szCs w:val="22"/>
          <w:lang w:val="sk-SK"/>
        </w:rPr>
        <w:tab/>
        <w:t>Obsah balenia a ďalšie informácie</w:t>
      </w:r>
    </w:p>
    <w:p w:rsidR="00DF442C" w:rsidRDefault="00DF442C">
      <w:pPr>
        <w:pStyle w:val="Normln"/>
        <w:autoSpaceDE w:val="0"/>
        <w:rPr>
          <w:b/>
          <w:color w:val="000000"/>
          <w:sz w:val="22"/>
          <w:szCs w:val="22"/>
          <w:lang w:val="sk-SK"/>
        </w:rPr>
      </w:pPr>
    </w:p>
    <w:p w:rsidR="00DF442C" w:rsidRDefault="00D22B74">
      <w:pPr>
        <w:pStyle w:val="Normln"/>
        <w:autoSpaceDE w:val="0"/>
        <w:rPr>
          <w:b/>
          <w:color w:val="000000"/>
          <w:sz w:val="22"/>
          <w:szCs w:val="22"/>
          <w:lang w:val="sk-SK"/>
        </w:rPr>
      </w:pPr>
      <w:r>
        <w:rPr>
          <w:b/>
          <w:color w:val="000000"/>
          <w:sz w:val="22"/>
          <w:szCs w:val="22"/>
          <w:lang w:val="sk-SK"/>
        </w:rPr>
        <w:t>Čo Sativex obsahuje</w:t>
      </w:r>
    </w:p>
    <w:p w:rsidR="00DF442C" w:rsidRDefault="00D22B74">
      <w:pPr>
        <w:pStyle w:val="Normln"/>
        <w:autoSpaceDE w:val="0"/>
      </w:pPr>
      <w:r>
        <w:rPr>
          <w:rStyle w:val="Standardnpsmoodstavce"/>
          <w:color w:val="000000"/>
          <w:sz w:val="22"/>
          <w:szCs w:val="22"/>
          <w:lang w:val="sk-SK"/>
        </w:rPr>
        <w:t xml:space="preserve">Liečivá sú extrakty z konope </w:t>
      </w:r>
      <w:r>
        <w:rPr>
          <w:rStyle w:val="Standardnpsmoodstavce"/>
          <w:i/>
          <w:color w:val="000000"/>
          <w:sz w:val="22"/>
          <w:szCs w:val="22"/>
          <w:lang w:val="sk-SK"/>
        </w:rPr>
        <w:t xml:space="preserve">Cannabis sativa </w:t>
      </w:r>
      <w:r>
        <w:rPr>
          <w:rStyle w:val="Standardnpsmoodstavce"/>
          <w:color w:val="000000"/>
          <w:sz w:val="22"/>
          <w:szCs w:val="22"/>
          <w:lang w:val="sk-SK"/>
        </w:rPr>
        <w:t>L. zodpovedajúcich delta-9-tetra-hydrokanabinolu (THC) a kanabidiolu (CBD). Každých jednotlivých 100 mikrolitrov spreja obsahuje 2,7 mg THC a 2,5 mg CBD.</w:t>
      </w:r>
    </w:p>
    <w:p w:rsidR="00DF442C" w:rsidRDefault="00D22B74">
      <w:pPr>
        <w:pStyle w:val="Normln"/>
        <w:tabs>
          <w:tab w:val="left" w:pos="284"/>
        </w:tabs>
        <w:autoSpaceDE w:val="0"/>
        <w:rPr>
          <w:color w:val="000000"/>
          <w:sz w:val="22"/>
          <w:szCs w:val="22"/>
          <w:lang w:val="sk-SK"/>
        </w:rPr>
      </w:pPr>
      <w:r>
        <w:rPr>
          <w:color w:val="000000"/>
          <w:sz w:val="22"/>
          <w:szCs w:val="22"/>
          <w:lang w:val="sk-SK"/>
        </w:rPr>
        <w:t>Ďalšie zložky sú etanol, propylénglykol a silica mäty piepornej.</w:t>
      </w:r>
    </w:p>
    <w:p w:rsidR="00DF442C" w:rsidRDefault="00DF442C">
      <w:pPr>
        <w:pStyle w:val="Normln"/>
        <w:autoSpaceDE w:val="0"/>
        <w:rPr>
          <w:color w:val="000000"/>
          <w:sz w:val="22"/>
          <w:szCs w:val="22"/>
          <w:lang w:val="sk-SK"/>
        </w:rPr>
      </w:pPr>
    </w:p>
    <w:p w:rsidR="00DF442C" w:rsidRDefault="00D22B74">
      <w:pPr>
        <w:pStyle w:val="Normln"/>
        <w:autoSpaceDE w:val="0"/>
        <w:rPr>
          <w:b/>
          <w:color w:val="000000"/>
          <w:sz w:val="22"/>
          <w:szCs w:val="22"/>
          <w:lang w:val="sk-SK"/>
        </w:rPr>
      </w:pPr>
      <w:r>
        <w:rPr>
          <w:b/>
          <w:color w:val="000000"/>
          <w:sz w:val="22"/>
          <w:szCs w:val="22"/>
          <w:lang w:val="sk-SK"/>
        </w:rPr>
        <w:t>Ako vyzerá Sativex a obsah balenia</w:t>
      </w:r>
    </w:p>
    <w:p w:rsidR="00DF442C" w:rsidRDefault="00D22B74">
      <w:pPr>
        <w:pStyle w:val="Normln"/>
        <w:autoSpaceDE w:val="0"/>
      </w:pPr>
      <w:r>
        <w:rPr>
          <w:rStyle w:val="Standardnpsmoodstavce"/>
          <w:color w:val="000000"/>
          <w:sz w:val="22"/>
          <w:szCs w:val="22"/>
          <w:lang w:val="sk-SK"/>
        </w:rPr>
        <w:t xml:space="preserve">Sativex je </w:t>
      </w:r>
      <w:r>
        <w:rPr>
          <w:rStyle w:val="Standardnpsmoodstavce"/>
          <w:bCs/>
          <w:color w:val="000000"/>
          <w:sz w:val="22"/>
          <w:szCs w:val="22"/>
          <w:lang w:val="sk-SK"/>
        </w:rPr>
        <w:t>žltohnedá</w:t>
      </w:r>
      <w:r>
        <w:rPr>
          <w:rStyle w:val="Standardnpsmoodstavce"/>
          <w:color w:val="000000"/>
          <w:sz w:val="22"/>
          <w:szCs w:val="22"/>
          <w:lang w:val="sk-SK"/>
        </w:rPr>
        <w:t xml:space="preserve"> kvapalina v 10 ml sklenenom obale na aerodisperziu s pumpičkou. Pumpičku chráni plastový uzáver. </w:t>
      </w:r>
    </w:p>
    <w:p w:rsidR="00DF442C" w:rsidRDefault="00DF442C">
      <w:pPr>
        <w:pStyle w:val="Normln"/>
        <w:autoSpaceDE w:val="0"/>
        <w:rPr>
          <w:color w:val="000000"/>
          <w:sz w:val="22"/>
          <w:szCs w:val="22"/>
          <w:lang w:val="sk-SK"/>
        </w:rPr>
      </w:pPr>
    </w:p>
    <w:p w:rsidR="00DF442C" w:rsidRDefault="00D22B74">
      <w:pPr>
        <w:pStyle w:val="Normln"/>
        <w:autoSpaceDE w:val="0"/>
        <w:rPr>
          <w:color w:val="000000"/>
          <w:sz w:val="22"/>
          <w:szCs w:val="22"/>
          <w:lang w:val="sk-SK"/>
        </w:rPr>
      </w:pPr>
      <w:r>
        <w:rPr>
          <w:color w:val="000000"/>
          <w:sz w:val="22"/>
          <w:szCs w:val="22"/>
          <w:lang w:val="sk-SK"/>
        </w:rPr>
        <w:t xml:space="preserve">Počet dávok v obale na aerodisperziu je až 90 strekov (po 3 cvičných strekoch). </w:t>
      </w:r>
    </w:p>
    <w:p w:rsidR="00DF442C" w:rsidRDefault="00DF442C">
      <w:pPr>
        <w:pStyle w:val="Normln"/>
        <w:autoSpaceDE w:val="0"/>
        <w:rPr>
          <w:color w:val="000000"/>
          <w:sz w:val="22"/>
          <w:szCs w:val="22"/>
          <w:lang w:val="sk-SK"/>
        </w:rPr>
      </w:pPr>
    </w:p>
    <w:p w:rsidR="00DF442C" w:rsidRDefault="00D22B74">
      <w:pPr>
        <w:pStyle w:val="Normln"/>
        <w:autoSpaceDE w:val="0"/>
        <w:rPr>
          <w:color w:val="000000"/>
          <w:sz w:val="22"/>
          <w:szCs w:val="22"/>
          <w:lang w:val="sk-SK"/>
        </w:rPr>
      </w:pPr>
      <w:r>
        <w:rPr>
          <w:color w:val="000000"/>
          <w:sz w:val="22"/>
          <w:szCs w:val="22"/>
          <w:lang w:val="sk-SK"/>
        </w:rPr>
        <w:t>Sativex je balený ako jedna, 2, 3, 4, 5, 6, 10 alebo 12 obalov na aerodisperziu v každej škatuli.</w:t>
      </w:r>
    </w:p>
    <w:p w:rsidR="00DF442C" w:rsidRDefault="00D22B74">
      <w:pPr>
        <w:pStyle w:val="Normln"/>
        <w:autoSpaceDE w:val="0"/>
        <w:rPr>
          <w:color w:val="000000"/>
          <w:sz w:val="22"/>
          <w:szCs w:val="22"/>
          <w:lang w:val="sk-SK"/>
        </w:rPr>
      </w:pPr>
      <w:r>
        <w:rPr>
          <w:color w:val="000000"/>
          <w:sz w:val="22"/>
          <w:szCs w:val="22"/>
          <w:lang w:val="sk-SK"/>
        </w:rPr>
        <w:t>Na trh nemusia byť uvedené všetky veľkosti balenia.</w:t>
      </w:r>
    </w:p>
    <w:p w:rsidR="00DF442C" w:rsidRDefault="00DF442C">
      <w:pPr>
        <w:pStyle w:val="Normln"/>
        <w:autoSpaceDE w:val="0"/>
        <w:rPr>
          <w:i/>
          <w:color w:val="000000"/>
          <w:sz w:val="22"/>
          <w:szCs w:val="22"/>
          <w:lang w:val="sk-SK"/>
        </w:rPr>
      </w:pPr>
    </w:p>
    <w:p w:rsidR="00DF442C" w:rsidRDefault="00D22B74">
      <w:pPr>
        <w:pStyle w:val="Normln"/>
        <w:autoSpaceDE w:val="0"/>
        <w:rPr>
          <w:b/>
          <w:color w:val="000000"/>
          <w:sz w:val="22"/>
          <w:szCs w:val="22"/>
          <w:lang w:val="sk-SK"/>
        </w:rPr>
      </w:pPr>
      <w:r>
        <w:rPr>
          <w:b/>
          <w:color w:val="000000"/>
          <w:sz w:val="22"/>
          <w:szCs w:val="22"/>
          <w:lang w:val="sk-SK"/>
        </w:rPr>
        <w:t xml:space="preserve">Držiteľ rozhodnutia o registrácii </w:t>
      </w:r>
    </w:p>
    <w:p w:rsidR="00DF442C" w:rsidRDefault="00DF442C">
      <w:pPr>
        <w:pStyle w:val="Normln"/>
        <w:autoSpaceDE w:val="0"/>
        <w:rPr>
          <w:b/>
          <w:color w:val="000000"/>
          <w:sz w:val="22"/>
          <w:szCs w:val="22"/>
          <w:lang w:val="sk-SK"/>
        </w:rPr>
      </w:pPr>
    </w:p>
    <w:p w:rsidR="00DF442C" w:rsidRDefault="00D22B74">
      <w:pPr>
        <w:pStyle w:val="Normln"/>
        <w:autoSpaceDE w:val="0"/>
        <w:rPr>
          <w:color w:val="000000"/>
          <w:sz w:val="22"/>
          <w:szCs w:val="22"/>
          <w:lang w:val="sk-SK"/>
        </w:rPr>
      </w:pPr>
      <w:r>
        <w:rPr>
          <w:color w:val="000000"/>
          <w:sz w:val="22"/>
          <w:szCs w:val="22"/>
          <w:lang w:val="sk-SK"/>
        </w:rPr>
        <w:t>GW Pharma (International) B.V.</w:t>
      </w:r>
    </w:p>
    <w:p w:rsidR="00DF442C" w:rsidRDefault="00D22B74">
      <w:pPr>
        <w:pStyle w:val="Normln"/>
        <w:autoSpaceDE w:val="0"/>
        <w:rPr>
          <w:color w:val="000000"/>
          <w:sz w:val="22"/>
          <w:szCs w:val="22"/>
          <w:lang w:val="sk-SK"/>
        </w:rPr>
      </w:pPr>
      <w:r>
        <w:rPr>
          <w:color w:val="000000"/>
          <w:sz w:val="22"/>
          <w:szCs w:val="22"/>
          <w:lang w:val="sk-SK"/>
        </w:rPr>
        <w:t>Amersfoort A1</w:t>
      </w:r>
    </w:p>
    <w:p w:rsidR="00DF442C" w:rsidRDefault="00D22B74">
      <w:pPr>
        <w:pStyle w:val="Normln"/>
        <w:autoSpaceDE w:val="0"/>
        <w:rPr>
          <w:color w:val="000000"/>
          <w:sz w:val="22"/>
          <w:szCs w:val="22"/>
          <w:lang w:val="sk-SK"/>
        </w:rPr>
      </w:pPr>
      <w:r>
        <w:rPr>
          <w:color w:val="000000"/>
          <w:sz w:val="22"/>
          <w:szCs w:val="22"/>
          <w:lang w:val="sk-SK"/>
        </w:rPr>
        <w:t>Databankweg 26</w:t>
      </w:r>
    </w:p>
    <w:p w:rsidR="00DF442C" w:rsidRDefault="00D22B74">
      <w:pPr>
        <w:pStyle w:val="Normln"/>
        <w:autoSpaceDE w:val="0"/>
        <w:rPr>
          <w:color w:val="000000"/>
          <w:sz w:val="22"/>
          <w:szCs w:val="22"/>
          <w:lang w:val="sk-SK"/>
        </w:rPr>
      </w:pPr>
      <w:r>
        <w:rPr>
          <w:color w:val="000000"/>
          <w:sz w:val="22"/>
          <w:szCs w:val="22"/>
          <w:lang w:val="sk-SK"/>
        </w:rPr>
        <w:t>3821AL Amersfoort</w:t>
      </w:r>
    </w:p>
    <w:p w:rsidR="00DF442C" w:rsidRDefault="00D22B74">
      <w:pPr>
        <w:pStyle w:val="Normln"/>
        <w:autoSpaceDE w:val="0"/>
      </w:pPr>
      <w:r>
        <w:rPr>
          <w:rStyle w:val="Standardnpsmoodstavce"/>
          <w:color w:val="000000"/>
          <w:sz w:val="22"/>
          <w:szCs w:val="22"/>
          <w:lang w:val="sk-SK"/>
        </w:rPr>
        <w:t>Holandsko</w:t>
      </w:r>
    </w:p>
    <w:p w:rsidR="00DF442C" w:rsidRDefault="00DF442C">
      <w:pPr>
        <w:pStyle w:val="Normln"/>
        <w:autoSpaceDE w:val="0"/>
        <w:rPr>
          <w:b/>
          <w:color w:val="000000"/>
          <w:sz w:val="22"/>
          <w:szCs w:val="22"/>
          <w:lang w:val="sk-SK"/>
        </w:rPr>
      </w:pPr>
    </w:p>
    <w:p w:rsidR="00DF442C" w:rsidRDefault="00D22B74">
      <w:pPr>
        <w:pStyle w:val="Normln"/>
        <w:autoSpaceDE w:val="0"/>
        <w:rPr>
          <w:b/>
          <w:color w:val="000000"/>
          <w:sz w:val="22"/>
          <w:szCs w:val="22"/>
          <w:lang w:val="sk-SK"/>
        </w:rPr>
      </w:pPr>
      <w:r>
        <w:rPr>
          <w:b/>
          <w:color w:val="000000"/>
          <w:sz w:val="22"/>
          <w:szCs w:val="22"/>
          <w:lang w:val="sk-SK"/>
        </w:rPr>
        <w:t>výrobca</w:t>
      </w:r>
    </w:p>
    <w:p w:rsidR="00DF442C" w:rsidRDefault="00D22B74">
      <w:pPr>
        <w:pStyle w:val="Normln"/>
        <w:autoSpaceDE w:val="0"/>
        <w:rPr>
          <w:color w:val="000000"/>
          <w:sz w:val="22"/>
          <w:szCs w:val="22"/>
          <w:lang w:val="sk-SK"/>
        </w:rPr>
      </w:pPr>
      <w:r>
        <w:rPr>
          <w:color w:val="000000"/>
          <w:sz w:val="22"/>
          <w:szCs w:val="22"/>
          <w:lang w:val="sk-SK"/>
        </w:rPr>
        <w:t xml:space="preserve">GW Pharma Limited, </w:t>
      </w:r>
    </w:p>
    <w:p w:rsidR="00DF442C" w:rsidRDefault="00D22B74">
      <w:pPr>
        <w:pStyle w:val="Normln"/>
        <w:autoSpaceDE w:val="0"/>
        <w:rPr>
          <w:color w:val="000000"/>
          <w:sz w:val="22"/>
          <w:szCs w:val="22"/>
          <w:lang w:val="sk-SK"/>
        </w:rPr>
      </w:pPr>
      <w:r>
        <w:rPr>
          <w:color w:val="000000"/>
          <w:sz w:val="22"/>
          <w:szCs w:val="22"/>
          <w:lang w:val="sk-SK"/>
        </w:rPr>
        <w:lastRenderedPageBreak/>
        <w:t>Histon, Cambridge, CB24 9BZ</w:t>
      </w:r>
    </w:p>
    <w:p w:rsidR="00DF442C" w:rsidRDefault="00D22B74">
      <w:pPr>
        <w:pStyle w:val="Normln"/>
        <w:autoSpaceDE w:val="0"/>
      </w:pPr>
      <w:r>
        <w:rPr>
          <w:rStyle w:val="Standardnpsmoodstavce"/>
          <w:color w:val="000000"/>
          <w:sz w:val="22"/>
          <w:szCs w:val="22"/>
          <w:lang w:val="sk-SK"/>
        </w:rPr>
        <w:t>Veľká Británia</w:t>
      </w:r>
    </w:p>
    <w:p w:rsidR="00DF442C" w:rsidRDefault="00D22B74">
      <w:pPr>
        <w:pStyle w:val="Normln"/>
        <w:autoSpaceDE w:val="0"/>
        <w:rPr>
          <w:b/>
          <w:color w:val="000000"/>
          <w:sz w:val="22"/>
          <w:szCs w:val="22"/>
          <w:lang w:val="sk-SK"/>
        </w:rPr>
      </w:pPr>
      <w:r>
        <w:rPr>
          <w:b/>
          <w:color w:val="000000"/>
          <w:sz w:val="22"/>
          <w:szCs w:val="22"/>
          <w:lang w:val="sk-SK"/>
        </w:rPr>
        <w:t>Cestovanie do zahraničia so Sativexom</w:t>
      </w:r>
    </w:p>
    <w:p w:rsidR="00DF442C" w:rsidRDefault="00D22B74">
      <w:pPr>
        <w:pStyle w:val="Normln"/>
        <w:autoSpaceDE w:val="0"/>
      </w:pPr>
      <w:r>
        <w:rPr>
          <w:rStyle w:val="Standardnpsmoodstavce"/>
          <w:color w:val="000000"/>
          <w:sz w:val="22"/>
          <w:szCs w:val="22"/>
          <w:lang w:val="sk-SK"/>
        </w:rPr>
        <w:t xml:space="preserve">Overte si, či je legálne vyvážať tento liek do krajín, do ktorých cestujete a cez ktoré prechádzate. </w:t>
      </w:r>
    </w:p>
    <w:p w:rsidR="00DF442C" w:rsidRDefault="00D22B74">
      <w:pPr>
        <w:pStyle w:val="Normln"/>
        <w:autoSpaceDE w:val="0"/>
        <w:rPr>
          <w:color w:val="000000"/>
          <w:sz w:val="22"/>
          <w:szCs w:val="22"/>
          <w:lang w:val="sk-SK"/>
        </w:rPr>
      </w:pPr>
      <w:r>
        <w:rPr>
          <w:color w:val="000000"/>
          <w:sz w:val="22"/>
          <w:szCs w:val="22"/>
          <w:lang w:val="sk-SK"/>
        </w:rPr>
        <w:t>Sativex patri medzi kontrolované lieky, a preto sa jeho právny stav medzi jednotlivými krajinami líši.</w:t>
      </w:r>
    </w:p>
    <w:p w:rsidR="00DF442C" w:rsidRDefault="00D22B74">
      <w:pPr>
        <w:pStyle w:val="Normln"/>
        <w:autoSpaceDE w:val="0"/>
        <w:rPr>
          <w:color w:val="000000"/>
          <w:sz w:val="22"/>
          <w:szCs w:val="22"/>
          <w:lang w:val="sk-SK"/>
        </w:rPr>
      </w:pPr>
      <w:r>
        <w:rPr>
          <w:color w:val="000000"/>
          <w:sz w:val="22"/>
          <w:szCs w:val="22"/>
          <w:lang w:val="sk-SK"/>
        </w:rPr>
        <w:t>Vedenie vozidiel v čase používania Sativexu môže byť v niektorých krajinách nezákonné.</w:t>
      </w:r>
    </w:p>
    <w:p w:rsidR="00DF442C" w:rsidRDefault="00DF442C">
      <w:pPr>
        <w:pStyle w:val="Normln"/>
        <w:autoSpaceDE w:val="0"/>
        <w:rPr>
          <w:color w:val="000000"/>
          <w:sz w:val="22"/>
          <w:szCs w:val="22"/>
          <w:lang w:val="sk-SK"/>
        </w:rPr>
      </w:pPr>
    </w:p>
    <w:p w:rsidR="00DF442C" w:rsidRDefault="00D22B74">
      <w:pPr>
        <w:pStyle w:val="Normln"/>
        <w:autoSpaceDE w:val="0"/>
      </w:pPr>
      <w:r>
        <w:rPr>
          <w:rStyle w:val="Standardnpsmoodstavce"/>
          <w:b/>
          <w:color w:val="000000"/>
          <w:sz w:val="22"/>
          <w:szCs w:val="22"/>
          <w:lang w:val="sk-SK"/>
        </w:rPr>
        <w:t xml:space="preserve">Táto písomná informácia bola naposledy </w:t>
      </w:r>
      <w:r>
        <w:rPr>
          <w:rStyle w:val="Standardnpsmoodstavce"/>
          <w:b/>
          <w:sz w:val="22"/>
          <w:szCs w:val="22"/>
          <w:lang w:val="sk-SK"/>
        </w:rPr>
        <w:t>aktualizovaná</w:t>
      </w:r>
      <w:r>
        <w:rPr>
          <w:rStyle w:val="Standardnpsmoodstavce"/>
          <w:b/>
          <w:color w:val="000000"/>
          <w:sz w:val="22"/>
          <w:szCs w:val="22"/>
          <w:lang w:val="sk-SK"/>
        </w:rPr>
        <w:t xml:space="preserve"> v </w:t>
      </w:r>
      <w:r w:rsidR="006C6F72">
        <w:rPr>
          <w:rStyle w:val="Standardnpsmoodstavce"/>
          <w:b/>
          <w:color w:val="000000"/>
          <w:sz w:val="22"/>
          <w:szCs w:val="22"/>
          <w:lang w:val="sk-SK"/>
        </w:rPr>
        <w:t>júni</w:t>
      </w:r>
      <w:bookmarkStart w:id="0" w:name="_GoBack"/>
      <w:bookmarkEnd w:id="0"/>
      <w:r>
        <w:rPr>
          <w:rStyle w:val="Standardnpsmoodstavce"/>
          <w:b/>
          <w:color w:val="000000"/>
          <w:sz w:val="22"/>
          <w:szCs w:val="22"/>
          <w:lang w:val="sk-SK"/>
        </w:rPr>
        <w:t xml:space="preserve"> 2019.</w:t>
      </w:r>
    </w:p>
    <w:p w:rsidR="00DF442C" w:rsidRDefault="00DF442C">
      <w:pPr>
        <w:pStyle w:val="Normln"/>
        <w:autoSpaceDE w:val="0"/>
        <w:rPr>
          <w:color w:val="000000"/>
          <w:sz w:val="22"/>
          <w:szCs w:val="22"/>
          <w:lang w:val="sk-SK"/>
        </w:rPr>
      </w:pPr>
    </w:p>
    <w:p w:rsidR="00DF442C" w:rsidRDefault="00D22B74">
      <w:pPr>
        <w:pStyle w:val="Normln"/>
        <w:autoSpaceDE w:val="0"/>
      </w:pPr>
      <w:r>
        <w:rPr>
          <w:rStyle w:val="Standardnpsmoodstavce"/>
          <w:color w:val="000000"/>
          <w:sz w:val="22"/>
          <w:szCs w:val="22"/>
          <w:lang w:val="sk-SK"/>
        </w:rPr>
        <w:t>Sativex je registrovaná obchodná známka spoločnosti GW Pharma Ltd.</w:t>
      </w:r>
    </w:p>
    <w:sectPr w:rsidR="00DF442C">
      <w:headerReference w:type="default" r:id="rId10"/>
      <w:footerReference w:type="default" r:id="rId11"/>
      <w:pgSz w:w="11906" w:h="16838"/>
      <w:pgMar w:top="1134" w:right="1418" w:bottom="1134" w:left="1418" w:header="737" w:footer="73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227" w:rsidRDefault="00F73227">
      <w:r>
        <w:separator/>
      </w:r>
    </w:p>
  </w:endnote>
  <w:endnote w:type="continuationSeparator" w:id="0">
    <w:p w:rsidR="00F73227" w:rsidRDefault="00F7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9D7" w:rsidRDefault="00D22B74">
    <w:pPr>
      <w:pStyle w:val="Zpat"/>
      <w:ind w:right="360"/>
    </w:pPr>
    <w:r>
      <w:rPr>
        <w:noProof/>
        <w:lang w:val="sk-SK" w:eastAsia="sk-SK"/>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Textové pole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3969D7" w:rsidRDefault="00D22B74">
                          <w:pPr>
                            <w:pStyle w:val="Zpat"/>
                          </w:pPr>
                          <w:r>
                            <w:rPr>
                              <w:rStyle w:val="slostrnky"/>
                              <w:b w:val="0"/>
                              <w:sz w:val="18"/>
                              <w:szCs w:val="18"/>
                            </w:rPr>
                            <w:fldChar w:fldCharType="begin"/>
                          </w:r>
                          <w:r>
                            <w:rPr>
                              <w:rStyle w:val="slostrnky"/>
                              <w:b w:val="0"/>
                              <w:sz w:val="18"/>
                              <w:szCs w:val="18"/>
                            </w:rPr>
                            <w:instrText xml:space="preserve"> PAGE </w:instrText>
                          </w:r>
                          <w:r>
                            <w:rPr>
                              <w:rStyle w:val="slostrnky"/>
                              <w:b w:val="0"/>
                              <w:sz w:val="18"/>
                              <w:szCs w:val="18"/>
                            </w:rPr>
                            <w:fldChar w:fldCharType="separate"/>
                          </w:r>
                          <w:r w:rsidR="006C6F72">
                            <w:rPr>
                              <w:rStyle w:val="slostrnky"/>
                              <w:b w:val="0"/>
                              <w:noProof/>
                              <w:sz w:val="18"/>
                              <w:szCs w:val="18"/>
                            </w:rPr>
                            <w:t>8</w:t>
                          </w:r>
                          <w:r>
                            <w:rPr>
                              <w:rStyle w:val="slostrnky"/>
                              <w:b w:val="0"/>
                              <w:sz w:val="18"/>
                              <w:szCs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xtové pole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" filled="f" stroked="f">
              <v:textbox style="mso-fit-shape-to-text:t" inset="0,0,0,0">
                <w:txbxContent>
                  <w:p w:rsidR="003969D7" w:rsidRDefault="00D22B74">
                    <w:pPr>
                      <w:pStyle w:val="Zpat"/>
                    </w:pPr>
                    <w:r>
                      <w:rPr>
                        <w:rStyle w:val="slostrnky"/>
                        <w:b w:val="0"/>
                        <w:sz w:val="18"/>
                        <w:szCs w:val="18"/>
                      </w:rPr>
                      <w:fldChar w:fldCharType="begin"/>
                    </w:r>
                    <w:r>
                      <w:rPr>
                        <w:rStyle w:val="slostrnky"/>
                        <w:b w:val="0"/>
                        <w:sz w:val="18"/>
                        <w:szCs w:val="18"/>
                      </w:rPr>
                      <w:instrText xml:space="preserve"> PAGE </w:instrText>
                    </w:r>
                    <w:r>
                      <w:rPr>
                        <w:rStyle w:val="slostrnky"/>
                        <w:b w:val="0"/>
                        <w:sz w:val="18"/>
                        <w:szCs w:val="18"/>
                      </w:rPr>
                      <w:fldChar w:fldCharType="separate"/>
                    </w:r>
                    <w:r w:rsidR="006C6F72">
                      <w:rPr>
                        <w:rStyle w:val="slostrnky"/>
                        <w:b w:val="0"/>
                        <w:noProof/>
                        <w:sz w:val="18"/>
                        <w:szCs w:val="18"/>
                      </w:rPr>
                      <w:t>8</w:t>
                    </w:r>
                    <w:r>
                      <w:rPr>
                        <w:rStyle w:val="slostrnky"/>
                        <w:b w:val="0"/>
                        <w:sz w:val="18"/>
                        <w:szCs w:val="1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227" w:rsidRDefault="00F73227">
      <w:r>
        <w:rPr>
          <w:color w:val="000000"/>
        </w:rPr>
        <w:separator/>
      </w:r>
    </w:p>
  </w:footnote>
  <w:footnote w:type="continuationSeparator" w:id="0">
    <w:p w:rsidR="00F73227" w:rsidRDefault="00F73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9D7" w:rsidRDefault="00D22B74">
    <w:pPr>
      <w:pStyle w:val="Zhlav"/>
      <w:rPr>
        <w:sz w:val="18"/>
        <w:szCs w:val="18"/>
      </w:rPr>
    </w:pPr>
    <w:r>
      <w:rPr>
        <w:sz w:val="18"/>
        <w:szCs w:val="18"/>
      </w:rPr>
      <w:t>Schválený text k rozhodnutiu o prevode, ev. č.: 2019/02131-TR</w:t>
    </w:r>
  </w:p>
  <w:p w:rsidR="003969D7" w:rsidRDefault="00F73227">
    <w:pPr>
      <w:pStyle w:val="Normln"/>
      <w:tabs>
        <w:tab w:val="center" w:pos="4536"/>
        <w:tab w:val="right" w:pos="9072"/>
      </w:tabs>
      <w:rPr>
        <w:rFonts w:ascii="Calibri" w:hAnsi="Calibr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7738D"/>
    <w:multiLevelType w:val="multilevel"/>
    <w:tmpl w:val="8A4A9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7A4A0E"/>
    <w:multiLevelType w:val="multilevel"/>
    <w:tmpl w:val="5FE07A6C"/>
    <w:lvl w:ilvl="0">
      <w:numFmt w:val="bullet"/>
      <w:lvlText w:val=""/>
      <w:lvlJc w:val="left"/>
      <w:pPr>
        <w:ind w:left="720" w:hanging="360"/>
      </w:pPr>
      <w:rPr>
        <w:rFonts w:ascii="Symbol" w:hAnsi="Symbol"/>
        <w:color w:val="00000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8A819E1"/>
    <w:multiLevelType w:val="multilevel"/>
    <w:tmpl w:val="128A9ED4"/>
    <w:lvl w:ilvl="0">
      <w:numFmt w:val="bullet"/>
      <w:lvlText w:val="•"/>
      <w:lvlJc w:val="left"/>
      <w:pPr>
        <w:ind w:left="720" w:hanging="360"/>
      </w:pPr>
      <w:rPr>
        <w:rFonts w:ascii="Times New Roman" w:eastAsia="Times New Roman" w:hAnsi="Times New Roman" w:cs="Times New Roman"/>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D282BB0"/>
    <w:multiLevelType w:val="multilevel"/>
    <w:tmpl w:val="7570C09E"/>
    <w:lvl w:ilvl="0">
      <w:numFmt w:val="bullet"/>
      <w:lvlText w:val=""/>
      <w:lvlJc w:val="left"/>
      <w:pPr>
        <w:ind w:left="720" w:hanging="360"/>
      </w:pPr>
      <w:rPr>
        <w:rFonts w:ascii="Symbol" w:hAnsi="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ECA0483"/>
    <w:multiLevelType w:val="multilevel"/>
    <w:tmpl w:val="944C9B2C"/>
    <w:lvl w:ilvl="0">
      <w:numFmt w:val="bullet"/>
      <w:lvlText w:val=""/>
      <w:lvlJc w:val="left"/>
      <w:pPr>
        <w:ind w:left="720" w:hanging="360"/>
      </w:pPr>
      <w:rPr>
        <w:rFonts w:ascii="Symbol" w:hAnsi="Symbol"/>
        <w:color w:val="00000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3FED348C"/>
    <w:multiLevelType w:val="multilevel"/>
    <w:tmpl w:val="35426C46"/>
    <w:lvl w:ilvl="0">
      <w:numFmt w:val="bullet"/>
      <w:lvlText w:val="•"/>
      <w:lvlJc w:val="left"/>
      <w:pPr>
        <w:ind w:left="720" w:hanging="360"/>
      </w:pPr>
      <w:rPr>
        <w:rFonts w:ascii="Times New Roman" w:eastAsia="Times New Roman" w:hAnsi="Times New Roman" w:cs="Times New Roman"/>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0C758CE"/>
    <w:multiLevelType w:val="multilevel"/>
    <w:tmpl w:val="2326BCB0"/>
    <w:lvl w:ilvl="0">
      <w:numFmt w:val="bullet"/>
      <w:lvlText w:val=""/>
      <w:lvlJc w:val="left"/>
      <w:pPr>
        <w:ind w:left="501" w:hanging="360"/>
      </w:pPr>
      <w:rPr>
        <w:rFonts w:ascii="Symbol" w:hAnsi="Symbol"/>
      </w:rPr>
    </w:lvl>
    <w:lvl w:ilvl="1">
      <w:numFmt w:val="bullet"/>
      <w:lvlText w:val="o"/>
      <w:lvlJc w:val="left"/>
      <w:pPr>
        <w:ind w:left="1221" w:hanging="360"/>
      </w:pPr>
      <w:rPr>
        <w:rFonts w:ascii="Courier New" w:hAnsi="Courier New" w:cs="Courier New"/>
      </w:rPr>
    </w:lvl>
    <w:lvl w:ilvl="2">
      <w:numFmt w:val="bullet"/>
      <w:lvlText w:val=""/>
      <w:lvlJc w:val="left"/>
      <w:pPr>
        <w:ind w:left="1941" w:hanging="360"/>
      </w:pPr>
      <w:rPr>
        <w:rFonts w:ascii="Wingdings" w:hAnsi="Wingdings"/>
      </w:rPr>
    </w:lvl>
    <w:lvl w:ilvl="3">
      <w:numFmt w:val="bullet"/>
      <w:lvlText w:val=""/>
      <w:lvlJc w:val="left"/>
      <w:pPr>
        <w:ind w:left="2661" w:hanging="360"/>
      </w:pPr>
      <w:rPr>
        <w:rFonts w:ascii="Symbol" w:hAnsi="Symbol"/>
      </w:rPr>
    </w:lvl>
    <w:lvl w:ilvl="4">
      <w:numFmt w:val="bullet"/>
      <w:lvlText w:val="o"/>
      <w:lvlJc w:val="left"/>
      <w:pPr>
        <w:ind w:left="3381" w:hanging="360"/>
      </w:pPr>
      <w:rPr>
        <w:rFonts w:ascii="Courier New" w:hAnsi="Courier New" w:cs="Courier New"/>
      </w:rPr>
    </w:lvl>
    <w:lvl w:ilvl="5">
      <w:numFmt w:val="bullet"/>
      <w:lvlText w:val=""/>
      <w:lvlJc w:val="left"/>
      <w:pPr>
        <w:ind w:left="4101" w:hanging="360"/>
      </w:pPr>
      <w:rPr>
        <w:rFonts w:ascii="Wingdings" w:hAnsi="Wingdings"/>
      </w:rPr>
    </w:lvl>
    <w:lvl w:ilvl="6">
      <w:numFmt w:val="bullet"/>
      <w:lvlText w:val=""/>
      <w:lvlJc w:val="left"/>
      <w:pPr>
        <w:ind w:left="4821" w:hanging="360"/>
      </w:pPr>
      <w:rPr>
        <w:rFonts w:ascii="Symbol" w:hAnsi="Symbol"/>
      </w:rPr>
    </w:lvl>
    <w:lvl w:ilvl="7">
      <w:numFmt w:val="bullet"/>
      <w:lvlText w:val="o"/>
      <w:lvlJc w:val="left"/>
      <w:pPr>
        <w:ind w:left="5541" w:hanging="360"/>
      </w:pPr>
      <w:rPr>
        <w:rFonts w:ascii="Courier New" w:hAnsi="Courier New" w:cs="Courier New"/>
      </w:rPr>
    </w:lvl>
    <w:lvl w:ilvl="8">
      <w:numFmt w:val="bullet"/>
      <w:lvlText w:val=""/>
      <w:lvlJc w:val="left"/>
      <w:pPr>
        <w:ind w:left="6261" w:hanging="360"/>
      </w:pPr>
      <w:rPr>
        <w:rFonts w:ascii="Wingdings" w:hAnsi="Wingdings"/>
      </w:rPr>
    </w:lvl>
  </w:abstractNum>
  <w:abstractNum w:abstractNumId="7" w15:restartNumberingAfterBreak="0">
    <w:nsid w:val="490F1BB5"/>
    <w:multiLevelType w:val="multilevel"/>
    <w:tmpl w:val="53C64E5A"/>
    <w:lvl w:ilvl="0">
      <w:numFmt w:val="bullet"/>
      <w:lvlText w:val="•"/>
      <w:lvlJc w:val="left"/>
      <w:pPr>
        <w:ind w:left="720" w:hanging="360"/>
      </w:pPr>
      <w:rPr>
        <w:rFonts w:ascii="Times New Roman" w:eastAsia="Times New Roman" w:hAnsi="Times New Roman" w:cs="Times New Roman"/>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39F5461"/>
    <w:multiLevelType w:val="multilevel"/>
    <w:tmpl w:val="BCE07F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78C4D67"/>
    <w:multiLevelType w:val="multilevel"/>
    <w:tmpl w:val="4C84FAEC"/>
    <w:styleLink w:val="LFO4"/>
    <w:lvl w:ilvl="0">
      <w:numFmt w:val="bullet"/>
      <w:pStyle w:val="LUTOlist-bullets"/>
      <w:lvlText w:val=""/>
      <w:lvlJc w:val="left"/>
      <w:pPr>
        <w:ind w:left="360" w:hanging="360"/>
      </w:pPr>
      <w:rPr>
        <w:rFonts w:ascii="Symbol" w:hAnsi="Symbol"/>
        <w:color w:val="auto"/>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0" w15:restartNumberingAfterBreak="0">
    <w:nsid w:val="5AC57C9D"/>
    <w:multiLevelType w:val="multilevel"/>
    <w:tmpl w:val="CBBC8EE8"/>
    <w:lvl w:ilvl="0">
      <w:numFmt w:val="bullet"/>
      <w:lvlText w:val=""/>
      <w:lvlJc w:val="left"/>
      <w:pPr>
        <w:ind w:left="360" w:hanging="360"/>
      </w:pPr>
      <w:rPr>
        <w:rFonts w:ascii="Symbol" w:hAnsi="Symbol"/>
        <w:color w:val="000000"/>
        <w:sz w:val="22"/>
        <w:szCs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6A091EFD"/>
    <w:multiLevelType w:val="multilevel"/>
    <w:tmpl w:val="2DC89EB4"/>
    <w:lvl w:ilvl="0">
      <w:numFmt w:val="bullet"/>
      <w:lvlText w:val=""/>
      <w:lvlJc w:val="left"/>
      <w:pPr>
        <w:ind w:left="720" w:hanging="360"/>
      </w:pPr>
      <w:rPr>
        <w:rFonts w:ascii="Symbol" w:hAnsi="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67F3413"/>
    <w:multiLevelType w:val="multilevel"/>
    <w:tmpl w:val="D73806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9"/>
  </w:num>
  <w:num w:numId="2">
    <w:abstractNumId w:val="3"/>
  </w:num>
  <w:num w:numId="3">
    <w:abstractNumId w:val="5"/>
  </w:num>
  <w:num w:numId="4">
    <w:abstractNumId w:val="11"/>
  </w:num>
  <w:num w:numId="5">
    <w:abstractNumId w:val="1"/>
  </w:num>
  <w:num w:numId="6">
    <w:abstractNumId w:val="10"/>
  </w:num>
  <w:num w:numId="7">
    <w:abstractNumId w:val="12"/>
  </w:num>
  <w:num w:numId="8">
    <w:abstractNumId w:val="6"/>
  </w:num>
  <w:num w:numId="9">
    <w:abstractNumId w:val="4"/>
  </w:num>
  <w:num w:numId="10">
    <w:abstractNumId w:val="0"/>
  </w:num>
  <w:num w:numId="11">
    <w:abstractNumId w:val="8"/>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42C"/>
    <w:rsid w:val="006C6F72"/>
    <w:rsid w:val="0079231C"/>
    <w:rsid w:val="00843D61"/>
    <w:rsid w:val="00D22B74"/>
    <w:rsid w:val="00DF442C"/>
    <w:rsid w:val="00E4075B"/>
    <w:rsid w:val="00F732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8181B4-4DD4-44F3-9D7B-17ED38AE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
    <w:name w:val="Normální"/>
    <w:pPr>
      <w:suppressAutoHyphens/>
    </w:pPr>
    <w:rPr>
      <w:sz w:val="24"/>
      <w:szCs w:val="24"/>
      <w:lang w:val="en-GB" w:eastAsia="en-US"/>
    </w:rPr>
  </w:style>
  <w:style w:type="character" w:customStyle="1" w:styleId="Standardnpsmoodstavce">
    <w:name w:val="Standardní písmo odstavce"/>
  </w:style>
  <w:style w:type="paragraph" w:customStyle="1" w:styleId="Zpat">
    <w:name w:val="Zápatí"/>
    <w:basedOn w:val="Normln"/>
    <w:pPr>
      <w:tabs>
        <w:tab w:val="center" w:pos="4153"/>
        <w:tab w:val="right" w:pos="8306"/>
      </w:tabs>
    </w:pPr>
    <w:rPr>
      <w:b/>
      <w:sz w:val="20"/>
      <w:szCs w:val="20"/>
    </w:rPr>
  </w:style>
  <w:style w:type="paragraph" w:customStyle="1" w:styleId="Zhlav">
    <w:name w:val="Záhlaví"/>
    <w:basedOn w:val="Normln"/>
    <w:pPr>
      <w:tabs>
        <w:tab w:val="center" w:pos="4513"/>
        <w:tab w:val="right" w:pos="9026"/>
      </w:tabs>
    </w:pPr>
    <w:rPr>
      <w:lang w:val="en-US"/>
    </w:rPr>
  </w:style>
  <w:style w:type="character" w:customStyle="1" w:styleId="slostrnky">
    <w:name w:val="Číslo stránky"/>
    <w:rPr>
      <w:rFonts w:cs="Times New Roman"/>
    </w:rPr>
  </w:style>
  <w:style w:type="paragraph" w:customStyle="1" w:styleId="LUTOlist-bullets">
    <w:name w:val="LUTO list - bullets"/>
    <w:basedOn w:val="Normln"/>
    <w:pPr>
      <w:numPr>
        <w:numId w:val="1"/>
      </w:numPr>
    </w:pPr>
    <w:rPr>
      <w:lang w:val="en-US"/>
    </w:rPr>
  </w:style>
  <w:style w:type="paragraph" w:customStyle="1" w:styleId="Textkomente">
    <w:name w:val="Text komentáře"/>
    <w:basedOn w:val="Normln"/>
    <w:rPr>
      <w:sz w:val="20"/>
      <w:szCs w:val="20"/>
    </w:rPr>
  </w:style>
  <w:style w:type="character" w:customStyle="1" w:styleId="ZpatChar">
    <w:name w:val="Zápatí Char"/>
    <w:rPr>
      <w:b/>
      <w:lang w:bidi="ar-SA"/>
    </w:rPr>
  </w:style>
  <w:style w:type="character" w:customStyle="1" w:styleId="CharChar">
    <w:name w:val="Char Char"/>
    <w:rPr>
      <w:sz w:val="24"/>
    </w:rPr>
  </w:style>
  <w:style w:type="paragraph" w:styleId="Textbubliny">
    <w:name w:val="Balloon Text"/>
    <w:basedOn w:val="Normln"/>
    <w:rPr>
      <w:rFonts w:ascii="Tahoma" w:hAnsi="Tahoma" w:cs="Tahoma"/>
      <w:sz w:val="16"/>
      <w:szCs w:val="16"/>
    </w:rPr>
  </w:style>
  <w:style w:type="character" w:customStyle="1" w:styleId="FooterChar1">
    <w:name w:val="Footer Char1"/>
    <w:rPr>
      <w:b/>
    </w:rPr>
  </w:style>
  <w:style w:type="character" w:customStyle="1" w:styleId="Hypertextovodkaz">
    <w:name w:val="Hypertextový odkaz"/>
    <w:rPr>
      <w:color w:val="0000FF"/>
      <w:u w:val="single"/>
    </w:rPr>
  </w:style>
  <w:style w:type="character" w:customStyle="1" w:styleId="Odkaznakoment">
    <w:name w:val="Odkaz na komentář"/>
    <w:rPr>
      <w:sz w:val="16"/>
      <w:szCs w:val="16"/>
    </w:rPr>
  </w:style>
  <w:style w:type="paragraph" w:customStyle="1" w:styleId="Pedmtkomente">
    <w:name w:val="Předmět komentáře"/>
    <w:basedOn w:val="Textkomente"/>
    <w:next w:val="Textkomente"/>
    <w:rPr>
      <w:b/>
      <w:bCs/>
    </w:rPr>
  </w:style>
  <w:style w:type="character" w:customStyle="1" w:styleId="PedmtkomenteChar">
    <w:name w:val="Předmět komentáře Char"/>
    <w:rPr>
      <w:b/>
      <w:bCs/>
      <w:lang w:val="en-GB" w:eastAsia="en-US"/>
    </w:rPr>
  </w:style>
  <w:style w:type="character" w:customStyle="1" w:styleId="ZhlavChar">
    <w:name w:val="Záhlaví Char"/>
    <w:rPr>
      <w:sz w:val="24"/>
      <w:szCs w:val="24"/>
      <w:lang w:val="en-US" w:eastAsia="en-US"/>
    </w:rPr>
  </w:style>
  <w:style w:type="numbering" w:customStyle="1" w:styleId="LFO4">
    <w:name w:val="LFO4"/>
    <w:basedOn w:val="Bezzoznamu"/>
    <w:pPr>
      <w:numPr>
        <w:numId w:val="1"/>
      </w:numPr>
    </w:pPr>
  </w:style>
  <w:style w:type="paragraph" w:styleId="Hlavika">
    <w:name w:val="header"/>
    <w:basedOn w:val="Normlny"/>
    <w:link w:val="HlavikaChar"/>
    <w:uiPriority w:val="99"/>
    <w:unhideWhenUsed/>
    <w:pPr>
      <w:tabs>
        <w:tab w:val="center" w:pos="4536"/>
        <w:tab w:val="right" w:pos="9072"/>
      </w:tabs>
    </w:pPr>
  </w:style>
  <w:style w:type="character" w:customStyle="1" w:styleId="HlavikaChar">
    <w:name w:val="Hlavička Char"/>
    <w:basedOn w:val="Predvolenpsmoodseku"/>
    <w:link w:val="Hlavika"/>
    <w:uiPriority w:val="99"/>
  </w:style>
  <w:style w:type="paragraph" w:styleId="Pta">
    <w:name w:val="footer"/>
    <w:basedOn w:val="Normlny"/>
    <w:link w:val="PtaChar"/>
    <w:uiPriority w:val="99"/>
    <w:unhideWhenUsed/>
    <w:pPr>
      <w:tabs>
        <w:tab w:val="center" w:pos="4536"/>
        <w:tab w:val="right" w:pos="9072"/>
      </w:tabs>
    </w:pPr>
  </w:style>
  <w:style w:type="character" w:customStyle="1" w:styleId="PtaChar">
    <w:name w:val="Päta Char"/>
    <w:basedOn w:val="Predvolenpsmoodseku"/>
    <w:link w:val="Pt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2775</Words>
  <Characters>15818</Characters>
  <Application>Microsoft Office Word</Application>
  <DocSecurity>0</DocSecurity>
  <Lines>131</Lines>
  <Paragraphs>37</Paragraphs>
  <ScaleCrop>false</ScaleCrop>
  <HeadingPairs>
    <vt:vector size="2" baseType="variant">
      <vt:variant>
        <vt:lpstr>Názov</vt:lpstr>
      </vt:variant>
      <vt:variant>
        <vt:i4>1</vt:i4>
      </vt:variant>
    </vt:vector>
  </HeadingPairs>
  <TitlesOfParts>
    <vt:vector size="1" baseType="lpstr">
      <vt:lpstr>Schválený text k rozhodnutiu o registrácii lieku, ev</vt:lpstr>
    </vt:vector>
  </TitlesOfParts>
  <Company/>
  <LinksUpToDate>false</LinksUpToDate>
  <CharactersWithSpaces>18556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registrácii lieku, ev</dc:title>
  <dc:subject/>
  <dc:creator>marosz</dc:creator>
  <dc:description/>
  <cp:lastModifiedBy>Kuziaková, Marianna</cp:lastModifiedBy>
  <cp:revision>3</cp:revision>
  <cp:lastPrinted>2018-11-08T07:45:00Z</cp:lastPrinted>
  <dcterms:created xsi:type="dcterms:W3CDTF">2019-06-24T07:21:00Z</dcterms:created>
  <dcterms:modified xsi:type="dcterms:W3CDTF">2019-06-24T07:21:00Z</dcterms:modified>
</cp:coreProperties>
</file>