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42EF52" w14:textId="7D8CCFBC" w:rsidR="004374D7" w:rsidRPr="00DF2A59" w:rsidRDefault="00007BA9" w:rsidP="00DF2A59">
      <w:pPr>
        <w:pStyle w:val="Standard"/>
        <w:jc w:val="center"/>
        <w:rPr>
          <w:rFonts w:eastAsia="Times New Roman" w:cs="Times New Roman"/>
          <w:b/>
          <w:bCs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>Písomná informácia pre používateľa</w:t>
      </w:r>
    </w:p>
    <w:p w14:paraId="20E3E83E" w14:textId="77777777" w:rsidR="004374D7" w:rsidRPr="00DF2A59" w:rsidRDefault="004374D7" w:rsidP="00DF2A59">
      <w:pPr>
        <w:pStyle w:val="Bezriadkovania"/>
        <w:jc w:val="center"/>
        <w:rPr>
          <w:rFonts w:cs="Times New Roman"/>
          <w:sz w:val="22"/>
          <w:szCs w:val="22"/>
          <w:lang w:val="sk-SK" w:eastAsia="cs-CZ"/>
        </w:rPr>
      </w:pPr>
    </w:p>
    <w:p w14:paraId="625168FD" w14:textId="77777777" w:rsidR="004374D7" w:rsidRPr="00DF2A59" w:rsidRDefault="00007BA9" w:rsidP="00DF2A59">
      <w:pPr>
        <w:pStyle w:val="Standard"/>
        <w:jc w:val="center"/>
        <w:rPr>
          <w:rFonts w:eastAsia="Times New Roman" w:cs="Times New Roman"/>
          <w:b/>
          <w:bCs/>
          <w:sz w:val="22"/>
          <w:szCs w:val="22"/>
          <w:lang w:val="sk-SK" w:eastAsia="cs-CZ"/>
        </w:rPr>
      </w:pPr>
      <w:proofErr w:type="spellStart"/>
      <w:r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>Dutamon</w:t>
      </w:r>
      <w:proofErr w:type="spellEnd"/>
      <w:r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 xml:space="preserve"> 0,5 mg mäkké kapsuly</w:t>
      </w:r>
    </w:p>
    <w:p w14:paraId="6835A346" w14:textId="77777777" w:rsidR="00710372" w:rsidRPr="00DF2A59" w:rsidRDefault="00710372" w:rsidP="00DF2A59">
      <w:pPr>
        <w:pStyle w:val="Standard"/>
        <w:jc w:val="center"/>
        <w:rPr>
          <w:rFonts w:eastAsia="Times New Roman" w:cs="Times New Roman"/>
          <w:bCs/>
          <w:sz w:val="22"/>
          <w:szCs w:val="22"/>
          <w:lang w:val="sk-SK" w:eastAsia="cs-CZ"/>
        </w:rPr>
      </w:pPr>
    </w:p>
    <w:p w14:paraId="6CC5ADD0" w14:textId="68F69722" w:rsidR="004374D7" w:rsidRPr="00DF2A59" w:rsidRDefault="00007BA9" w:rsidP="00DF2A59">
      <w:pPr>
        <w:pStyle w:val="Standard"/>
        <w:jc w:val="center"/>
        <w:rPr>
          <w:rFonts w:eastAsia="Times New Roman" w:cs="Times New Roman"/>
          <w:bCs/>
          <w:sz w:val="22"/>
          <w:szCs w:val="22"/>
          <w:lang w:val="sk-SK" w:eastAsia="cs-CZ"/>
        </w:rPr>
      </w:pPr>
      <w:proofErr w:type="spellStart"/>
      <w:r w:rsidRPr="00DF2A59">
        <w:rPr>
          <w:rFonts w:eastAsia="Times New Roman" w:cs="Times New Roman"/>
          <w:bCs/>
          <w:sz w:val="22"/>
          <w:szCs w:val="22"/>
          <w:lang w:val="sk-SK" w:eastAsia="cs-CZ"/>
        </w:rPr>
        <w:t>dutasterid</w:t>
      </w:r>
      <w:proofErr w:type="spellEnd"/>
    </w:p>
    <w:p w14:paraId="76A9E84A" w14:textId="77777777" w:rsidR="004374D7" w:rsidRPr="00DF2A59" w:rsidRDefault="004374D7" w:rsidP="00DF2A59">
      <w:pPr>
        <w:pStyle w:val="Standard"/>
        <w:jc w:val="center"/>
        <w:rPr>
          <w:rFonts w:eastAsia="Times New Roman" w:cs="Times New Roman"/>
          <w:bCs/>
          <w:sz w:val="22"/>
          <w:szCs w:val="22"/>
          <w:lang w:val="sk-SK" w:eastAsia="cs-CZ"/>
        </w:rPr>
      </w:pPr>
    </w:p>
    <w:p w14:paraId="6F415617" w14:textId="77777777" w:rsidR="004374D7" w:rsidRPr="00DF2A59" w:rsidRDefault="00007BA9" w:rsidP="00DF2A59">
      <w:pPr>
        <w:pStyle w:val="Standard"/>
        <w:rPr>
          <w:rFonts w:eastAsia="Times New Roman" w:cs="Times New Roman"/>
          <w:b/>
          <w:bCs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>Pozorne si prečítajte celú písomnú informáciu predtým, ako začnete užívať tento liek, pretože obsahuje pre vás dôležité informácie.</w:t>
      </w:r>
    </w:p>
    <w:p w14:paraId="3890B042" w14:textId="1BB59548" w:rsidR="004374D7" w:rsidRPr="00DF2A59" w:rsidRDefault="00007BA9" w:rsidP="00DF2A59">
      <w:pPr>
        <w:pStyle w:val="Standard"/>
        <w:numPr>
          <w:ilvl w:val="0"/>
          <w:numId w:val="10"/>
        </w:numPr>
        <w:ind w:left="567" w:hanging="567"/>
        <w:rPr>
          <w:rFonts w:eastAsia="Times New Roman" w:cs="Times New Roman"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sz w:val="22"/>
          <w:szCs w:val="22"/>
          <w:lang w:val="sk-SK" w:eastAsia="cs-CZ"/>
        </w:rPr>
        <w:t>Túto písomnú informáciu si uschovajte</w:t>
      </w:r>
      <w:r w:rsidR="00710372" w:rsidRPr="00DF2A59">
        <w:rPr>
          <w:rFonts w:eastAsia="Times New Roman" w:cs="Times New Roman"/>
          <w:sz w:val="22"/>
          <w:szCs w:val="22"/>
          <w:lang w:val="sk-SK" w:eastAsia="cs-CZ"/>
        </w:rPr>
        <w:t>.</w:t>
      </w:r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 </w:t>
      </w:r>
      <w:r w:rsidR="00710372" w:rsidRPr="00DF2A59">
        <w:rPr>
          <w:rFonts w:eastAsia="Times New Roman" w:cs="Times New Roman"/>
          <w:sz w:val="22"/>
          <w:szCs w:val="22"/>
          <w:lang w:val="sk-SK" w:eastAsia="cs-CZ"/>
        </w:rPr>
        <w:t xml:space="preserve">Možno bude potrebné aby ste si ju </w:t>
      </w:r>
      <w:r w:rsidRPr="00DF2A59">
        <w:rPr>
          <w:rFonts w:eastAsia="Times New Roman" w:cs="Times New Roman"/>
          <w:sz w:val="22"/>
          <w:szCs w:val="22"/>
          <w:lang w:val="sk-SK" w:eastAsia="cs-CZ"/>
        </w:rPr>
        <w:t>znovu</w:t>
      </w:r>
      <w:r w:rsidR="00710372" w:rsidRPr="00DF2A59">
        <w:rPr>
          <w:rFonts w:eastAsia="Times New Roman" w:cs="Times New Roman"/>
          <w:sz w:val="22"/>
          <w:szCs w:val="22"/>
          <w:lang w:val="sk-SK" w:eastAsia="cs-CZ"/>
        </w:rPr>
        <w:t xml:space="preserve"> prečítali</w:t>
      </w:r>
      <w:r w:rsidRPr="00DF2A59">
        <w:rPr>
          <w:rFonts w:eastAsia="Times New Roman" w:cs="Times New Roman"/>
          <w:sz w:val="22"/>
          <w:szCs w:val="22"/>
          <w:lang w:val="sk-SK" w:eastAsia="cs-CZ"/>
        </w:rPr>
        <w:t>.</w:t>
      </w:r>
    </w:p>
    <w:p w14:paraId="21C6B037" w14:textId="15FD6766" w:rsidR="004374D7" w:rsidRPr="00DF2A59" w:rsidRDefault="00007BA9" w:rsidP="00DF2A59">
      <w:pPr>
        <w:pStyle w:val="Standard"/>
        <w:numPr>
          <w:ilvl w:val="0"/>
          <w:numId w:val="10"/>
        </w:numPr>
        <w:ind w:left="567" w:hanging="567"/>
        <w:rPr>
          <w:rFonts w:eastAsia="Times New Roman" w:cs="Times New Roman"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sz w:val="22"/>
          <w:szCs w:val="22"/>
          <w:lang w:val="sk-SK" w:eastAsia="cs-CZ"/>
        </w:rPr>
        <w:t>Ak máte akékoľvek ďalšie otázky, obráťte sa na svojho lekára</w:t>
      </w:r>
      <w:r w:rsidR="00AA2322" w:rsidRPr="00DF2A59">
        <w:rPr>
          <w:rFonts w:eastAsia="Times New Roman" w:cs="Times New Roman"/>
          <w:sz w:val="22"/>
          <w:szCs w:val="22"/>
          <w:lang w:val="sk-SK" w:eastAsia="cs-CZ"/>
        </w:rPr>
        <w:t>,</w:t>
      </w:r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 lekárnika</w:t>
      </w:r>
      <w:r w:rsidR="00AA2322" w:rsidRPr="00DF2A59">
        <w:rPr>
          <w:rFonts w:eastAsia="Times New Roman" w:cs="Times New Roman"/>
          <w:sz w:val="22"/>
          <w:szCs w:val="22"/>
          <w:lang w:val="sk-SK" w:eastAsia="cs-CZ"/>
        </w:rPr>
        <w:t xml:space="preserve"> alebo zdravotnú sestru</w:t>
      </w:r>
      <w:r w:rsidRPr="00DF2A59">
        <w:rPr>
          <w:rFonts w:eastAsia="Times New Roman" w:cs="Times New Roman"/>
          <w:sz w:val="22"/>
          <w:szCs w:val="22"/>
          <w:lang w:val="sk-SK" w:eastAsia="cs-CZ"/>
        </w:rPr>
        <w:t>.</w:t>
      </w:r>
    </w:p>
    <w:p w14:paraId="5E62F875" w14:textId="202CAD52" w:rsidR="004374D7" w:rsidRPr="00DF2A59" w:rsidRDefault="00007BA9" w:rsidP="00DF2A59">
      <w:pPr>
        <w:pStyle w:val="Standard"/>
        <w:numPr>
          <w:ilvl w:val="0"/>
          <w:numId w:val="10"/>
        </w:numPr>
        <w:ind w:left="567" w:hanging="567"/>
        <w:rPr>
          <w:rFonts w:eastAsia="Times New Roman" w:cs="Times New Roman"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Tento liek bol predpísaný </w:t>
      </w:r>
      <w:r w:rsidR="00710372" w:rsidRPr="00DF2A59">
        <w:rPr>
          <w:rFonts w:eastAsia="Times New Roman" w:cs="Times New Roman"/>
          <w:sz w:val="22"/>
          <w:szCs w:val="22"/>
          <w:lang w:val="sk-SK" w:eastAsia="cs-CZ"/>
        </w:rPr>
        <w:t xml:space="preserve">iba </w:t>
      </w:r>
      <w:r w:rsidRPr="00DF2A59">
        <w:rPr>
          <w:rFonts w:eastAsia="Times New Roman" w:cs="Times New Roman"/>
          <w:sz w:val="22"/>
          <w:szCs w:val="22"/>
          <w:lang w:val="sk-SK" w:eastAsia="cs-CZ"/>
        </w:rPr>
        <w:t>vám. Nedávajte ho nikomu inému. Môže mu uškodiť, dokonca  aj vtedy, ak má rovnaké prejavy ochorenia ako vy.</w:t>
      </w:r>
    </w:p>
    <w:p w14:paraId="15E28F7A" w14:textId="35746176" w:rsidR="004374D7" w:rsidRPr="00DF2A59" w:rsidRDefault="00007BA9" w:rsidP="00DF2A59">
      <w:pPr>
        <w:pStyle w:val="Standard"/>
        <w:numPr>
          <w:ilvl w:val="0"/>
          <w:numId w:val="10"/>
        </w:numPr>
        <w:ind w:left="567" w:hanging="567"/>
        <w:rPr>
          <w:rFonts w:eastAsia="Times New Roman" w:cs="Times New Roman"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Ak sa u vás vyskytne akýkoľvek </w:t>
      </w:r>
      <w:r w:rsidR="00710372" w:rsidRPr="00DF2A59">
        <w:rPr>
          <w:rFonts w:eastAsia="Times New Roman" w:cs="Times New Roman"/>
          <w:sz w:val="22"/>
          <w:szCs w:val="22"/>
          <w:lang w:val="sk-SK" w:eastAsia="cs-CZ"/>
        </w:rPr>
        <w:t xml:space="preserve">vedľajší </w:t>
      </w:r>
      <w:r w:rsidRPr="00DF2A59">
        <w:rPr>
          <w:rFonts w:eastAsia="Times New Roman" w:cs="Times New Roman"/>
          <w:sz w:val="22"/>
          <w:szCs w:val="22"/>
          <w:lang w:val="sk-SK" w:eastAsia="cs-CZ"/>
        </w:rPr>
        <w:t>účinok, obráťte sa na svojho lekára</w:t>
      </w:r>
      <w:r w:rsidR="00AA2322" w:rsidRPr="00DF2A59">
        <w:rPr>
          <w:rFonts w:eastAsia="Times New Roman" w:cs="Times New Roman"/>
          <w:sz w:val="22"/>
          <w:szCs w:val="22"/>
          <w:lang w:val="sk-SK" w:eastAsia="cs-CZ"/>
        </w:rPr>
        <w:t>,</w:t>
      </w:r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 lekárnika</w:t>
      </w:r>
      <w:r w:rsidR="00AA2322" w:rsidRPr="00DF2A59">
        <w:rPr>
          <w:rFonts w:eastAsia="Times New Roman" w:cs="Times New Roman"/>
          <w:sz w:val="22"/>
          <w:szCs w:val="22"/>
          <w:lang w:val="sk-SK" w:eastAsia="cs-CZ"/>
        </w:rPr>
        <w:t xml:space="preserve"> alebo zdravotnú sestru</w:t>
      </w:r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. </w:t>
      </w:r>
      <w:r w:rsidR="00710372" w:rsidRPr="00DF2A59">
        <w:rPr>
          <w:rFonts w:eastAsia="Times New Roman" w:cs="Times New Roman"/>
          <w:sz w:val="22"/>
          <w:szCs w:val="22"/>
          <w:lang w:val="sk-SK" w:eastAsia="cs-CZ"/>
        </w:rPr>
        <w:t>To sa týka aj</w:t>
      </w:r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 akýchkoľvek </w:t>
      </w:r>
      <w:r w:rsidR="00710372" w:rsidRPr="00DF2A59">
        <w:rPr>
          <w:rFonts w:eastAsia="Times New Roman" w:cs="Times New Roman"/>
          <w:sz w:val="22"/>
          <w:szCs w:val="22"/>
          <w:lang w:val="sk-SK" w:eastAsia="cs-CZ"/>
        </w:rPr>
        <w:t>vedľajších</w:t>
      </w:r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 účinkov, ktoré nie sú uvedené v tejto písomnej informácii. Pozri časť 4.</w:t>
      </w:r>
    </w:p>
    <w:p w14:paraId="4829546F" w14:textId="77777777" w:rsidR="009733EB" w:rsidRPr="00DF2A59" w:rsidRDefault="009733EB" w:rsidP="00DF2A59">
      <w:pPr>
        <w:pStyle w:val="Standard"/>
        <w:ind w:left="567"/>
        <w:rPr>
          <w:rFonts w:eastAsia="Times New Roman" w:cs="Times New Roman"/>
          <w:sz w:val="22"/>
          <w:szCs w:val="22"/>
          <w:lang w:val="sk-SK" w:eastAsia="cs-CZ"/>
        </w:rPr>
      </w:pPr>
    </w:p>
    <w:p w14:paraId="2FA6EF2C" w14:textId="77777777" w:rsidR="004374D7" w:rsidRPr="00DF2A59" w:rsidRDefault="00007BA9" w:rsidP="00DF2A59">
      <w:pPr>
        <w:pStyle w:val="Standard"/>
        <w:rPr>
          <w:rFonts w:eastAsia="Times New Roman" w:cs="Times New Roman"/>
          <w:b/>
          <w:bCs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>V tejto písomnej informácii sa dozviete</w:t>
      </w:r>
    </w:p>
    <w:p w14:paraId="32323923" w14:textId="36B26E45" w:rsidR="004374D7" w:rsidRPr="00DF2A59" w:rsidRDefault="00007BA9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sz w:val="22"/>
          <w:szCs w:val="22"/>
          <w:lang w:val="sk-SK" w:eastAsia="cs-CZ"/>
        </w:rPr>
        <w:t>1.</w:t>
      </w:r>
      <w:r w:rsidRPr="00DF2A59">
        <w:rPr>
          <w:rFonts w:eastAsia="Times New Roman" w:cs="Times New Roman"/>
          <w:sz w:val="22"/>
          <w:szCs w:val="22"/>
          <w:lang w:val="sk-SK" w:eastAsia="cs-CZ"/>
        </w:rPr>
        <w:tab/>
        <w:t xml:space="preserve">Čo je liek </w:t>
      </w: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Dutamon</w:t>
      </w:r>
      <w:proofErr w:type="spellEnd"/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 a na čo sa </w:t>
      </w:r>
      <w:r w:rsidR="00AA2322" w:rsidRPr="00DF2A59">
        <w:rPr>
          <w:rFonts w:eastAsia="Times New Roman" w:cs="Times New Roman"/>
          <w:sz w:val="22"/>
          <w:szCs w:val="22"/>
          <w:lang w:val="sk-SK" w:eastAsia="cs-CZ"/>
        </w:rPr>
        <w:t>používa</w:t>
      </w:r>
    </w:p>
    <w:p w14:paraId="4BC6B880" w14:textId="77777777" w:rsidR="004374D7" w:rsidRPr="00DF2A59" w:rsidRDefault="00007BA9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sz w:val="22"/>
          <w:szCs w:val="22"/>
          <w:lang w:val="sk-SK" w:eastAsia="cs-CZ"/>
        </w:rPr>
        <w:t>2.</w:t>
      </w:r>
      <w:r w:rsidRPr="00DF2A59">
        <w:rPr>
          <w:rFonts w:eastAsia="Times New Roman" w:cs="Times New Roman"/>
          <w:sz w:val="22"/>
          <w:szCs w:val="22"/>
          <w:lang w:val="sk-SK" w:eastAsia="cs-CZ"/>
        </w:rPr>
        <w:tab/>
        <w:t xml:space="preserve">Čo potrebujete vedieť predtým, ako užijete liek </w:t>
      </w: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Dutamon</w:t>
      </w:r>
      <w:proofErr w:type="spellEnd"/>
    </w:p>
    <w:p w14:paraId="21A0D69A" w14:textId="763D2F98" w:rsidR="004374D7" w:rsidRPr="00DF2A59" w:rsidRDefault="00007BA9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sz w:val="22"/>
          <w:szCs w:val="22"/>
          <w:lang w:val="sk-SK" w:eastAsia="cs-CZ"/>
        </w:rPr>
        <w:t>3.</w:t>
      </w:r>
      <w:r w:rsidRPr="00DF2A59">
        <w:rPr>
          <w:rFonts w:eastAsia="Times New Roman" w:cs="Times New Roman"/>
          <w:sz w:val="22"/>
          <w:szCs w:val="22"/>
          <w:lang w:val="sk-SK" w:eastAsia="cs-CZ"/>
        </w:rPr>
        <w:tab/>
        <w:t xml:space="preserve">Ako užívať liek </w:t>
      </w: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Dutamon</w:t>
      </w:r>
      <w:proofErr w:type="spellEnd"/>
    </w:p>
    <w:p w14:paraId="32558C17" w14:textId="2457D4F4" w:rsidR="004374D7" w:rsidRPr="00DF2A59" w:rsidRDefault="00007BA9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sz w:val="22"/>
          <w:szCs w:val="22"/>
          <w:lang w:val="sk-SK" w:eastAsia="cs-CZ"/>
        </w:rPr>
        <w:t>4.</w:t>
      </w:r>
      <w:r w:rsidRPr="00DF2A59">
        <w:rPr>
          <w:rFonts w:eastAsia="Times New Roman" w:cs="Times New Roman"/>
          <w:sz w:val="22"/>
          <w:szCs w:val="22"/>
          <w:lang w:val="sk-SK" w:eastAsia="cs-CZ"/>
        </w:rPr>
        <w:tab/>
        <w:t>Možné vedľajšie účinky</w:t>
      </w:r>
    </w:p>
    <w:p w14:paraId="16EC2666" w14:textId="58915C7F" w:rsidR="004374D7" w:rsidRPr="00DF2A59" w:rsidRDefault="00007BA9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sz w:val="22"/>
          <w:szCs w:val="22"/>
          <w:lang w:val="sk-SK" w:eastAsia="cs-CZ"/>
        </w:rPr>
        <w:t>5.</w:t>
      </w:r>
      <w:r w:rsidRPr="00DF2A59">
        <w:rPr>
          <w:rFonts w:eastAsia="Times New Roman" w:cs="Times New Roman"/>
          <w:sz w:val="22"/>
          <w:szCs w:val="22"/>
          <w:lang w:val="sk-SK" w:eastAsia="cs-CZ"/>
        </w:rPr>
        <w:tab/>
        <w:t xml:space="preserve">Ako liek </w:t>
      </w: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Dutamon</w:t>
      </w:r>
      <w:proofErr w:type="spellEnd"/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 uchovávať</w:t>
      </w:r>
    </w:p>
    <w:p w14:paraId="7C89DAF0" w14:textId="5B965564" w:rsidR="004374D7" w:rsidRPr="00DF2A59" w:rsidRDefault="00007BA9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sz w:val="22"/>
          <w:szCs w:val="22"/>
          <w:lang w:val="sk-SK" w:eastAsia="cs-CZ"/>
        </w:rPr>
        <w:t>6.</w:t>
      </w:r>
      <w:r w:rsidRPr="00DF2A59">
        <w:rPr>
          <w:rFonts w:eastAsia="Times New Roman" w:cs="Times New Roman"/>
          <w:sz w:val="22"/>
          <w:szCs w:val="22"/>
          <w:lang w:val="sk-SK" w:eastAsia="cs-CZ"/>
        </w:rPr>
        <w:tab/>
        <w:t>Obsah balenia a ďalšie informácie</w:t>
      </w:r>
    </w:p>
    <w:p w14:paraId="03AC8689" w14:textId="77777777" w:rsidR="009733EB" w:rsidRPr="00DF2A59" w:rsidRDefault="009733EB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</w:p>
    <w:p w14:paraId="0CB1DF0F" w14:textId="77777777" w:rsidR="009733EB" w:rsidRPr="00DF2A59" w:rsidRDefault="009733EB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</w:p>
    <w:p w14:paraId="4FA118C1" w14:textId="3156D4B1" w:rsidR="004374D7" w:rsidRPr="00DF2A59" w:rsidRDefault="00007BA9" w:rsidP="00DF2A59">
      <w:pPr>
        <w:pStyle w:val="Standard"/>
        <w:rPr>
          <w:rFonts w:eastAsia="Times New Roman" w:cs="Times New Roman"/>
          <w:b/>
          <w:bCs/>
          <w:sz w:val="22"/>
          <w:szCs w:val="22"/>
          <w:lang w:val="sk-SK" w:eastAsia="cs-CZ"/>
        </w:rPr>
      </w:pPr>
      <w:bookmarkStart w:id="0" w:name="1"/>
      <w:r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>1.</w:t>
      </w:r>
      <w:r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ab/>
        <w:t xml:space="preserve">Čo je liek </w:t>
      </w:r>
      <w:proofErr w:type="spellStart"/>
      <w:r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>Dutamon</w:t>
      </w:r>
      <w:proofErr w:type="spellEnd"/>
      <w:r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 xml:space="preserve"> a na čo sa </w:t>
      </w:r>
      <w:bookmarkEnd w:id="0"/>
      <w:r w:rsidR="00AA2322"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>používa</w:t>
      </w:r>
    </w:p>
    <w:p w14:paraId="1EC6F926" w14:textId="77777777" w:rsidR="009733EB" w:rsidRPr="00DF2A59" w:rsidRDefault="009733EB" w:rsidP="00DF2A59">
      <w:pPr>
        <w:pStyle w:val="Standard"/>
        <w:rPr>
          <w:rFonts w:eastAsia="Times New Roman" w:cs="Times New Roman"/>
          <w:b/>
          <w:bCs/>
          <w:sz w:val="22"/>
          <w:szCs w:val="22"/>
          <w:lang w:val="sk-SK" w:eastAsia="cs-CZ"/>
        </w:rPr>
      </w:pPr>
    </w:p>
    <w:p w14:paraId="723F8FC8" w14:textId="77777777" w:rsidR="004374D7" w:rsidRPr="00DF2A59" w:rsidRDefault="00007BA9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Liek </w:t>
      </w: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Dutamon</w:t>
      </w:r>
      <w:proofErr w:type="spellEnd"/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 sa používa na liečbu mužov so zväčšenou prostatou (benígna </w:t>
      </w: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hyperplázia</w:t>
      </w:r>
      <w:proofErr w:type="spellEnd"/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 prostaty - BHP), jedná sa o nezhubné (nerakovinové) zväčšenie predstojnej žľazy (prostaty), ktoré je spôsobené vylučovaním zvýšeného množstva hormónu, nazývaného </w:t>
      </w: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dihydrotestosterón</w:t>
      </w:r>
      <w:proofErr w:type="spellEnd"/>
      <w:r w:rsidRPr="00DF2A59">
        <w:rPr>
          <w:rFonts w:eastAsia="Times New Roman" w:cs="Times New Roman"/>
          <w:sz w:val="22"/>
          <w:szCs w:val="22"/>
          <w:lang w:val="sk-SK" w:eastAsia="cs-CZ"/>
        </w:rPr>
        <w:t>.</w:t>
      </w:r>
    </w:p>
    <w:p w14:paraId="3C59A9F3" w14:textId="77777777" w:rsidR="009733EB" w:rsidRPr="00DF2A59" w:rsidRDefault="009733EB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</w:p>
    <w:p w14:paraId="2C2E076E" w14:textId="40B1FE6F" w:rsidR="004374D7" w:rsidRPr="00DF2A59" w:rsidRDefault="00710372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sz w:val="22"/>
          <w:szCs w:val="22"/>
          <w:lang w:val="sk-SK" w:eastAsia="cs-CZ"/>
        </w:rPr>
        <w:t>Liečivo</w:t>
      </w:r>
      <w:r w:rsidR="00007BA9" w:rsidRPr="00DF2A59">
        <w:rPr>
          <w:rFonts w:eastAsia="Times New Roman" w:cs="Times New Roman"/>
          <w:sz w:val="22"/>
          <w:szCs w:val="22"/>
          <w:lang w:val="sk-SK" w:eastAsia="cs-CZ"/>
        </w:rPr>
        <w:t xml:space="preserve"> je </w:t>
      </w:r>
      <w:proofErr w:type="spellStart"/>
      <w:r w:rsidR="00007BA9" w:rsidRPr="00DF2A59">
        <w:rPr>
          <w:rFonts w:eastAsia="Times New Roman" w:cs="Times New Roman"/>
          <w:sz w:val="22"/>
          <w:szCs w:val="22"/>
          <w:lang w:val="sk-SK" w:eastAsia="cs-CZ"/>
        </w:rPr>
        <w:t>dutasterid</w:t>
      </w:r>
      <w:proofErr w:type="spellEnd"/>
      <w:r w:rsidR="00007BA9" w:rsidRPr="00DF2A59">
        <w:rPr>
          <w:rFonts w:eastAsia="Times New Roman" w:cs="Times New Roman"/>
          <w:sz w:val="22"/>
          <w:szCs w:val="22"/>
          <w:lang w:val="sk-SK" w:eastAsia="cs-CZ"/>
        </w:rPr>
        <w:t>. Patrí do skupiny prípravkov nazývaných inhibítory enzýmu</w:t>
      </w:r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 </w:t>
      </w:r>
      <w:r w:rsidR="00007BA9" w:rsidRPr="00DF2A59">
        <w:rPr>
          <w:rFonts w:eastAsia="Times New Roman" w:cs="Times New Roman"/>
          <w:sz w:val="22"/>
          <w:szCs w:val="22"/>
          <w:lang w:val="sk-SK" w:eastAsia="cs-CZ"/>
        </w:rPr>
        <w:t>5-alfa-reduktázy.</w:t>
      </w:r>
    </w:p>
    <w:p w14:paraId="7CDFE19F" w14:textId="0A6C42F6" w:rsidR="004374D7" w:rsidRPr="00DF2A59" w:rsidRDefault="00007BA9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Keď sa prostata zväčšuje, dochádza k problémom s močením a k častejšej potrebe ísť na toaletu. Môže to spôsobiť aj pomalší a slabší prúd moču. Ak sa benígna </w:t>
      </w: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hyperplázia</w:t>
      </w:r>
      <w:proofErr w:type="spellEnd"/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 prostaty nelieči, môže sa zhoršovať a viesť až k úplnej neschopnosti vymočiť</w:t>
      </w:r>
      <w:r w:rsidR="00710372" w:rsidRPr="00DF2A59">
        <w:rPr>
          <w:rFonts w:eastAsia="Times New Roman" w:cs="Times New Roman"/>
          <w:sz w:val="22"/>
          <w:szCs w:val="22"/>
          <w:lang w:val="sk-SK" w:eastAsia="cs-CZ"/>
        </w:rPr>
        <w:t xml:space="preserve"> sa</w:t>
      </w:r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 (akútna </w:t>
      </w: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retencia</w:t>
      </w:r>
      <w:proofErr w:type="spellEnd"/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 moču). Tento stav vyžaduje okamžitú liečbu. V niektorých prípadoch je potrebné chirurgické odstránenie alebo zmenšenie veľkosti prostaty. Liek </w:t>
      </w: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Dutamon</w:t>
      </w:r>
      <w:proofErr w:type="spellEnd"/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 znižuje produkciu </w:t>
      </w: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dihydrotestosterónu</w:t>
      </w:r>
      <w:proofErr w:type="spellEnd"/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, a to vedie k zmenšeniu prostaty a k </w:t>
      </w:r>
      <w:r w:rsidR="00710372" w:rsidRPr="00DF2A59">
        <w:rPr>
          <w:rFonts w:eastAsia="Times New Roman" w:cs="Times New Roman"/>
          <w:sz w:val="22"/>
          <w:szCs w:val="22"/>
          <w:lang w:val="sk-SK" w:eastAsia="cs-CZ"/>
        </w:rPr>
        <w:t xml:space="preserve">zlepšeniu </w:t>
      </w:r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príznakov. Riziko akútnej </w:t>
      </w: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retencie</w:t>
      </w:r>
      <w:proofErr w:type="spellEnd"/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 moču a nutnosti chirurgickej liečby sa znižuje.</w:t>
      </w:r>
    </w:p>
    <w:p w14:paraId="756AEA64" w14:textId="77777777" w:rsidR="009733EB" w:rsidRPr="00DF2A59" w:rsidRDefault="009733EB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</w:p>
    <w:p w14:paraId="33DF88B9" w14:textId="3128B390" w:rsidR="004374D7" w:rsidRPr="00DF2A59" w:rsidRDefault="00007BA9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Liek </w:t>
      </w: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Dutamon</w:t>
      </w:r>
      <w:proofErr w:type="spellEnd"/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 sa môže užívať s iným liekom, ktorý sa nazýva </w:t>
      </w: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tamsulosín</w:t>
      </w:r>
      <w:proofErr w:type="spellEnd"/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 (používaným </w:t>
      </w:r>
      <w:r w:rsidR="00710372" w:rsidRPr="00DF2A59">
        <w:rPr>
          <w:rFonts w:eastAsia="Times New Roman" w:cs="Times New Roman"/>
          <w:sz w:val="22"/>
          <w:szCs w:val="22"/>
          <w:lang w:val="sk-SK" w:eastAsia="cs-CZ"/>
        </w:rPr>
        <w:t xml:space="preserve">na liečbu </w:t>
      </w:r>
      <w:r w:rsidRPr="00DF2A59">
        <w:rPr>
          <w:rFonts w:eastAsia="Times New Roman" w:cs="Times New Roman"/>
          <w:sz w:val="22"/>
          <w:szCs w:val="22"/>
          <w:lang w:val="sk-SK" w:eastAsia="cs-CZ"/>
        </w:rPr>
        <w:t>príznakov spojených so zväčšením prostaty).</w:t>
      </w:r>
    </w:p>
    <w:p w14:paraId="56D99D0D" w14:textId="77777777" w:rsidR="009733EB" w:rsidRPr="00DF2A59" w:rsidRDefault="009733EB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</w:p>
    <w:p w14:paraId="72AAFFC7" w14:textId="77777777" w:rsidR="009733EB" w:rsidRPr="00DF2A59" w:rsidRDefault="009733EB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</w:p>
    <w:p w14:paraId="218CF3B5" w14:textId="6B2A4B56" w:rsidR="004374D7" w:rsidRPr="00DF2A59" w:rsidRDefault="00007BA9" w:rsidP="00DF2A59">
      <w:pPr>
        <w:pStyle w:val="Standard"/>
        <w:rPr>
          <w:rFonts w:eastAsia="Times New Roman" w:cs="Times New Roman"/>
          <w:b/>
          <w:bCs/>
          <w:sz w:val="22"/>
          <w:szCs w:val="22"/>
          <w:lang w:val="sk-SK" w:eastAsia="cs-CZ"/>
        </w:rPr>
      </w:pPr>
      <w:bookmarkStart w:id="1" w:name="2"/>
      <w:r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>2.</w:t>
      </w:r>
      <w:r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ab/>
        <w:t xml:space="preserve">Čo potrebujete vedieť predtým, ako užijete liek </w:t>
      </w:r>
      <w:proofErr w:type="spellStart"/>
      <w:r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>Dutamon</w:t>
      </w:r>
      <w:bookmarkEnd w:id="1"/>
      <w:proofErr w:type="spellEnd"/>
    </w:p>
    <w:p w14:paraId="252379D8" w14:textId="77777777" w:rsidR="009733EB" w:rsidRPr="00DF2A59" w:rsidRDefault="009733EB" w:rsidP="00DF2A59">
      <w:pPr>
        <w:pStyle w:val="Standard"/>
        <w:rPr>
          <w:rFonts w:cs="Times New Roman"/>
          <w:sz w:val="22"/>
          <w:szCs w:val="22"/>
          <w:lang w:val="sk-SK"/>
        </w:rPr>
      </w:pPr>
    </w:p>
    <w:p w14:paraId="376E19B5" w14:textId="77777777" w:rsidR="004374D7" w:rsidRPr="00DF2A59" w:rsidRDefault="00007BA9" w:rsidP="00DF2A59">
      <w:pPr>
        <w:pStyle w:val="Standard"/>
        <w:rPr>
          <w:rFonts w:eastAsia="Times New Roman" w:cs="Times New Roman"/>
          <w:b/>
          <w:bCs/>
          <w:sz w:val="22"/>
          <w:szCs w:val="22"/>
          <w:lang w:val="sk-SK" w:eastAsia="cs-CZ"/>
        </w:rPr>
      </w:pPr>
      <w:bookmarkStart w:id="2" w:name="3"/>
      <w:r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 xml:space="preserve">Neužívajte liek </w:t>
      </w:r>
      <w:bookmarkEnd w:id="2"/>
      <w:proofErr w:type="spellStart"/>
      <w:r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>Dutamon</w:t>
      </w:r>
      <w:proofErr w:type="spellEnd"/>
    </w:p>
    <w:p w14:paraId="2EA0B7C0" w14:textId="77777777" w:rsidR="009733EB" w:rsidRPr="00DF2A59" w:rsidRDefault="009733EB" w:rsidP="00DF2A59">
      <w:pPr>
        <w:pStyle w:val="Standard"/>
        <w:rPr>
          <w:rFonts w:cs="Times New Roman"/>
          <w:sz w:val="22"/>
          <w:szCs w:val="22"/>
        </w:rPr>
      </w:pPr>
    </w:p>
    <w:p w14:paraId="15DCFC03" w14:textId="77777777" w:rsidR="004374D7" w:rsidRPr="00DF2A59" w:rsidRDefault="00007BA9" w:rsidP="00DF2A59">
      <w:pPr>
        <w:pStyle w:val="Standard"/>
        <w:numPr>
          <w:ilvl w:val="0"/>
          <w:numId w:val="11"/>
        </w:numPr>
        <w:ind w:left="426" w:hanging="426"/>
        <w:rPr>
          <w:rFonts w:eastAsia="Times New Roman" w:cs="Times New Roman"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ak ste alergický na </w:t>
      </w: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dutasterid</w:t>
      </w:r>
      <w:proofErr w:type="spellEnd"/>
      <w:r w:rsidRPr="00DF2A59">
        <w:rPr>
          <w:rFonts w:eastAsia="Times New Roman" w:cs="Times New Roman"/>
          <w:sz w:val="22"/>
          <w:szCs w:val="22"/>
          <w:lang w:val="sk-SK" w:eastAsia="cs-CZ"/>
        </w:rPr>
        <w:t>, iné inhibítory 5-alfa-reduktázy, sóju, arašidy alebo na ktorúkoľvek z ďalších zložiek tohto lieku (uvedených v časti 6);</w:t>
      </w:r>
    </w:p>
    <w:p w14:paraId="59BCCEF6" w14:textId="77777777" w:rsidR="004374D7" w:rsidRPr="00DF2A59" w:rsidRDefault="00007BA9" w:rsidP="00DF2A59">
      <w:pPr>
        <w:pStyle w:val="Standard"/>
        <w:numPr>
          <w:ilvl w:val="0"/>
          <w:numId w:val="2"/>
        </w:numPr>
        <w:ind w:left="426" w:hanging="426"/>
        <w:rPr>
          <w:rFonts w:eastAsia="Times New Roman" w:cs="Times New Roman"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sz w:val="22"/>
          <w:szCs w:val="22"/>
          <w:lang w:val="sk-SK" w:eastAsia="cs-CZ"/>
        </w:rPr>
        <w:t>ak máte ťažké ochorenie pečene.</w:t>
      </w:r>
    </w:p>
    <w:p w14:paraId="3B5CA555" w14:textId="77777777" w:rsidR="004374D7" w:rsidRPr="00DF2A59" w:rsidRDefault="00007BA9" w:rsidP="00DF2A59">
      <w:pPr>
        <w:pStyle w:val="Standard"/>
        <w:rPr>
          <w:rFonts w:cs="Times New Roman"/>
          <w:sz w:val="22"/>
          <w:szCs w:val="22"/>
          <w:lang w:val="sk-SK"/>
        </w:rPr>
      </w:pPr>
      <w:r w:rsidRPr="00DF2A59">
        <w:rPr>
          <w:rFonts w:cs="Times New Roman"/>
          <w:sz w:val="22"/>
          <w:szCs w:val="22"/>
          <w:lang w:val="sk-SK"/>
        </w:rPr>
        <w:t xml:space="preserve">Ak si myslíte, že sa vás niečo z tohoto týka, </w:t>
      </w:r>
      <w:r w:rsidRPr="00DF2A59">
        <w:rPr>
          <w:rFonts w:cs="Times New Roman"/>
          <w:b/>
          <w:sz w:val="22"/>
          <w:szCs w:val="22"/>
          <w:lang w:val="sk-SK"/>
        </w:rPr>
        <w:t>neužívajte</w:t>
      </w:r>
      <w:r w:rsidRPr="00DF2A59">
        <w:rPr>
          <w:rFonts w:cs="Times New Roman"/>
          <w:sz w:val="22"/>
          <w:szCs w:val="22"/>
          <w:lang w:val="sk-SK"/>
        </w:rPr>
        <w:t xml:space="preserve"> tento liek, kým sa neporadíte so svojim lekárom.</w:t>
      </w:r>
    </w:p>
    <w:p w14:paraId="6C3F9248" w14:textId="77777777" w:rsidR="004374D7" w:rsidRPr="00DF2A59" w:rsidRDefault="00007BA9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sz w:val="22"/>
          <w:szCs w:val="22"/>
          <w:lang w:val="sk-SK" w:eastAsia="cs-CZ"/>
        </w:rPr>
        <w:t>Tento liek je určený iba pre mužov. Nesmú ho užívať ženy, deti alebo dospievajúci.</w:t>
      </w:r>
    </w:p>
    <w:p w14:paraId="66B61C16" w14:textId="77777777" w:rsidR="009733EB" w:rsidRPr="00DF2A59" w:rsidRDefault="009733EB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</w:p>
    <w:p w14:paraId="5DDBBD47" w14:textId="77777777" w:rsidR="004374D7" w:rsidRPr="00DF2A59" w:rsidRDefault="00007BA9" w:rsidP="00DF2A59">
      <w:pPr>
        <w:pStyle w:val="Standard"/>
        <w:rPr>
          <w:rFonts w:cs="Times New Roman"/>
          <w:sz w:val="22"/>
          <w:szCs w:val="22"/>
          <w:lang w:val="sk-SK"/>
        </w:rPr>
      </w:pPr>
      <w:bookmarkStart w:id="3" w:name="4"/>
      <w:r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>Upozornenia a opatren</w:t>
      </w:r>
      <w:bookmarkEnd w:id="3"/>
      <w:r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>ia</w:t>
      </w:r>
    </w:p>
    <w:p w14:paraId="51F94700" w14:textId="017D7BC0" w:rsidR="004374D7" w:rsidRPr="00DF2A59" w:rsidRDefault="00007BA9" w:rsidP="00DF2A59">
      <w:pPr>
        <w:pStyle w:val="Standard"/>
        <w:rPr>
          <w:rFonts w:eastAsia="Times New Roman" w:cs="Times New Roman"/>
          <w:bCs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bCs/>
          <w:sz w:val="22"/>
          <w:szCs w:val="22"/>
          <w:lang w:val="sk-SK" w:eastAsia="cs-CZ"/>
        </w:rPr>
        <w:t xml:space="preserve">Predtým, ako začnete </w:t>
      </w:r>
      <w:r w:rsidR="00710372" w:rsidRPr="00DF2A59">
        <w:rPr>
          <w:rFonts w:eastAsia="Times New Roman" w:cs="Times New Roman"/>
          <w:bCs/>
          <w:sz w:val="22"/>
          <w:szCs w:val="22"/>
          <w:lang w:val="sk-SK" w:eastAsia="cs-CZ"/>
        </w:rPr>
        <w:t>užívať</w:t>
      </w:r>
      <w:r w:rsidRPr="00DF2A59">
        <w:rPr>
          <w:rFonts w:eastAsia="Times New Roman" w:cs="Times New Roman"/>
          <w:bCs/>
          <w:sz w:val="22"/>
          <w:szCs w:val="22"/>
          <w:lang w:val="sk-SK" w:eastAsia="cs-CZ"/>
        </w:rPr>
        <w:t xml:space="preserve"> liek </w:t>
      </w: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Dutamon</w:t>
      </w:r>
      <w:proofErr w:type="spellEnd"/>
      <w:r w:rsidRPr="00DF2A59">
        <w:rPr>
          <w:rFonts w:eastAsia="Times New Roman" w:cs="Times New Roman"/>
          <w:sz w:val="22"/>
          <w:szCs w:val="22"/>
          <w:lang w:val="sk-SK" w:eastAsia="cs-CZ"/>
        </w:rPr>
        <w:t>, obráťte</w:t>
      </w:r>
      <w:r w:rsidRPr="00DF2A59">
        <w:rPr>
          <w:rFonts w:eastAsia="Times New Roman" w:cs="Times New Roman"/>
          <w:bCs/>
          <w:sz w:val="22"/>
          <w:szCs w:val="22"/>
          <w:lang w:val="sk-SK" w:eastAsia="cs-CZ"/>
        </w:rPr>
        <w:t xml:space="preserve"> sa na svojho lekára.</w:t>
      </w:r>
    </w:p>
    <w:p w14:paraId="3E958AA6" w14:textId="77777777" w:rsidR="009733EB" w:rsidRPr="00DF2A59" w:rsidRDefault="009733EB" w:rsidP="00DF2A59">
      <w:pPr>
        <w:pStyle w:val="Standard"/>
        <w:rPr>
          <w:rFonts w:cs="Times New Roman"/>
          <w:sz w:val="22"/>
          <w:szCs w:val="22"/>
          <w:lang w:val="sk-SK"/>
        </w:rPr>
      </w:pPr>
    </w:p>
    <w:p w14:paraId="6325AEA7" w14:textId="77777777" w:rsidR="004374D7" w:rsidRPr="00DF2A59" w:rsidRDefault="00007BA9" w:rsidP="00DF2A59">
      <w:pPr>
        <w:pStyle w:val="Standard"/>
        <w:numPr>
          <w:ilvl w:val="0"/>
          <w:numId w:val="13"/>
        </w:numPr>
        <w:ind w:left="426" w:hanging="426"/>
        <w:rPr>
          <w:rFonts w:cs="Times New Roman"/>
          <w:sz w:val="22"/>
          <w:szCs w:val="22"/>
          <w:lang w:val="sk-SK"/>
        </w:rPr>
      </w:pPr>
      <w:r w:rsidRPr="00DF2A59">
        <w:rPr>
          <w:rFonts w:eastAsia="Times New Roman" w:cs="Times New Roman"/>
          <w:b/>
          <w:sz w:val="22"/>
          <w:szCs w:val="22"/>
          <w:lang w:val="sk-SK" w:eastAsia="cs-CZ"/>
        </w:rPr>
        <w:t>Uistite sa, že váš lekár vie o ochorení pečene</w:t>
      </w:r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. Pokiaľ ste už prekonali nejaké ochorenia pečene počas užívania lieku </w:t>
      </w: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Dutamon</w:t>
      </w:r>
      <w:proofErr w:type="spellEnd"/>
      <w:r w:rsidRPr="00DF2A59">
        <w:rPr>
          <w:rFonts w:eastAsia="Times New Roman" w:cs="Times New Roman"/>
          <w:sz w:val="22"/>
          <w:szCs w:val="22"/>
          <w:lang w:val="sk-SK" w:eastAsia="cs-CZ"/>
        </w:rPr>
        <w:t>, možno budú nutné ďalšie kontrolné vyšetrenia.</w:t>
      </w:r>
    </w:p>
    <w:p w14:paraId="37AA2CD6" w14:textId="46011F76" w:rsidR="004374D7" w:rsidRPr="00DF2A59" w:rsidRDefault="00007BA9" w:rsidP="00DF2A59">
      <w:pPr>
        <w:pStyle w:val="Standard"/>
        <w:numPr>
          <w:ilvl w:val="0"/>
          <w:numId w:val="4"/>
        </w:numPr>
        <w:ind w:left="426" w:hanging="426"/>
        <w:rPr>
          <w:rFonts w:cs="Times New Roman"/>
          <w:sz w:val="22"/>
          <w:szCs w:val="22"/>
          <w:lang w:val="sk-SK"/>
        </w:rPr>
      </w:pPr>
      <w:r w:rsidRPr="00DF2A59">
        <w:rPr>
          <w:rFonts w:eastAsia="Times New Roman" w:cs="Times New Roman"/>
          <w:b/>
          <w:sz w:val="22"/>
          <w:szCs w:val="22"/>
          <w:lang w:val="sk-SK" w:eastAsia="cs-CZ"/>
        </w:rPr>
        <w:t>Ženy, deti a dospievajúci</w:t>
      </w:r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 sa musia vyhnúť kontaktu s porušenými, presakujúcimi kapsulami lieku </w:t>
      </w: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Dutamon</w:t>
      </w:r>
      <w:proofErr w:type="spellEnd"/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, pretože </w:t>
      </w:r>
      <w:r w:rsidR="00710372" w:rsidRPr="00DF2A59">
        <w:rPr>
          <w:rFonts w:eastAsia="Times New Roman" w:cs="Times New Roman"/>
          <w:sz w:val="22"/>
          <w:szCs w:val="22"/>
          <w:lang w:val="sk-SK" w:eastAsia="cs-CZ"/>
        </w:rPr>
        <w:t>liečivo</w:t>
      </w:r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 sa môže vstrebávať kožou. Ak dôjde ku kontaktu s kožou, </w:t>
      </w:r>
      <w:r w:rsidRPr="00DF2A59">
        <w:rPr>
          <w:rFonts w:eastAsia="Times New Roman" w:cs="Times New Roman"/>
          <w:b/>
          <w:sz w:val="22"/>
          <w:szCs w:val="22"/>
          <w:lang w:val="sk-SK" w:eastAsia="cs-CZ"/>
        </w:rPr>
        <w:t>túto oblasť musíte ihneď umyť</w:t>
      </w:r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 mydlom a vodou.</w:t>
      </w:r>
    </w:p>
    <w:p w14:paraId="1686E45D" w14:textId="77777777" w:rsidR="004374D7" w:rsidRPr="00DF2A59" w:rsidRDefault="00007BA9" w:rsidP="00DF2A59">
      <w:pPr>
        <w:pStyle w:val="Standard"/>
        <w:numPr>
          <w:ilvl w:val="0"/>
          <w:numId w:val="4"/>
        </w:numPr>
        <w:ind w:left="426" w:hanging="426"/>
        <w:rPr>
          <w:rFonts w:cs="Times New Roman"/>
          <w:sz w:val="22"/>
          <w:szCs w:val="22"/>
        </w:rPr>
      </w:pPr>
      <w:r w:rsidRPr="00DF2A59">
        <w:rPr>
          <w:rFonts w:eastAsia="Times New Roman" w:cs="Times New Roman"/>
          <w:b/>
          <w:sz w:val="22"/>
          <w:szCs w:val="22"/>
          <w:lang w:val="sk-SK" w:eastAsia="cs-CZ"/>
        </w:rPr>
        <w:t>Počas pohlavného styku používajte prezervatív</w:t>
      </w:r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. </w:t>
      </w: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Dutasterid</w:t>
      </w:r>
      <w:proofErr w:type="spellEnd"/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 sa zistil v sperme mužov, ktorí užívali </w:t>
      </w: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dutasterid</w:t>
      </w:r>
      <w:proofErr w:type="spellEnd"/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. Ak je alebo môže byť vaša partnerka tehotná, musíte zabrániť tomu, aby prišla do kontaktu so spermou, pretože </w:t>
      </w: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dutasterid</w:t>
      </w:r>
      <w:proofErr w:type="spellEnd"/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 môže ovplyvniť normálny vývoj plodu mužského pohlavia. Ukázalo sa, že </w:t>
      </w: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dutasterid</w:t>
      </w:r>
      <w:proofErr w:type="spellEnd"/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 znižuje počet spermií, objem spermy a pohyblivosť spermií. Tieto zmeny môžu znížiť vašu plodnosť.</w:t>
      </w:r>
    </w:p>
    <w:p w14:paraId="4FF3765C" w14:textId="77777777" w:rsidR="004374D7" w:rsidRPr="00DF2A59" w:rsidRDefault="00007BA9" w:rsidP="00DF2A59">
      <w:pPr>
        <w:pStyle w:val="Standard"/>
        <w:numPr>
          <w:ilvl w:val="0"/>
          <w:numId w:val="4"/>
        </w:numPr>
        <w:ind w:left="426" w:hanging="426"/>
        <w:rPr>
          <w:rFonts w:cs="Times New Roman"/>
          <w:sz w:val="22"/>
          <w:szCs w:val="22"/>
          <w:lang w:val="sk-SK"/>
        </w:rPr>
      </w:pPr>
      <w:proofErr w:type="spellStart"/>
      <w:r w:rsidRPr="00DF2A59">
        <w:rPr>
          <w:rFonts w:eastAsia="Times New Roman" w:cs="Times New Roman"/>
          <w:b/>
          <w:sz w:val="22"/>
          <w:szCs w:val="22"/>
          <w:lang w:val="sk-SK" w:eastAsia="cs-CZ"/>
        </w:rPr>
        <w:t>Dutasterid</w:t>
      </w:r>
      <w:proofErr w:type="spellEnd"/>
      <w:r w:rsidRPr="00DF2A59">
        <w:rPr>
          <w:rFonts w:eastAsia="Times New Roman" w:cs="Times New Roman"/>
          <w:b/>
          <w:sz w:val="22"/>
          <w:szCs w:val="22"/>
          <w:lang w:val="sk-SK" w:eastAsia="cs-CZ"/>
        </w:rPr>
        <w:t xml:space="preserve"> ovplyvňuje krvný test pre stanovenie hladiny PSA</w:t>
      </w:r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 (</w:t>
      </w: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prostatický</w:t>
      </w:r>
      <w:proofErr w:type="spellEnd"/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 špecifický antigén), ktorý sa niekedy používa na zistenie rakoviny prostaty. Váš lekár si je tohto účinku vedomý, a preto môže tento test použiť na zistenie rakoviny prostaty. Ak máte podstúpiť vyšetrenie na PSA, informujte svojho lekára, že užívate liek </w:t>
      </w: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Dutamon</w:t>
      </w:r>
      <w:proofErr w:type="spellEnd"/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. </w:t>
      </w:r>
      <w:r w:rsidRPr="00DF2A59">
        <w:rPr>
          <w:rFonts w:eastAsia="Times New Roman" w:cs="Times New Roman"/>
          <w:b/>
          <w:sz w:val="22"/>
          <w:szCs w:val="22"/>
          <w:lang w:val="sk-SK" w:eastAsia="cs-CZ"/>
        </w:rPr>
        <w:t xml:space="preserve">Muži užívajúci liek </w:t>
      </w:r>
      <w:proofErr w:type="spellStart"/>
      <w:r w:rsidRPr="00DF2A59">
        <w:rPr>
          <w:rFonts w:eastAsia="Times New Roman" w:cs="Times New Roman"/>
          <w:b/>
          <w:sz w:val="22"/>
          <w:szCs w:val="22"/>
          <w:lang w:val="sk-SK" w:eastAsia="cs-CZ"/>
        </w:rPr>
        <w:t>Dutamon</w:t>
      </w:r>
      <w:proofErr w:type="spellEnd"/>
      <w:r w:rsidRPr="00DF2A59">
        <w:rPr>
          <w:rFonts w:eastAsia="Times New Roman" w:cs="Times New Roman"/>
          <w:b/>
          <w:sz w:val="22"/>
          <w:szCs w:val="22"/>
          <w:lang w:val="sk-SK" w:eastAsia="cs-CZ"/>
        </w:rPr>
        <w:t xml:space="preserve"> majú pravidelne podstupovať testy na PSA</w:t>
      </w:r>
      <w:r w:rsidRPr="00DF2A59">
        <w:rPr>
          <w:rFonts w:eastAsia="Times New Roman" w:cs="Times New Roman"/>
          <w:sz w:val="22"/>
          <w:szCs w:val="22"/>
          <w:lang w:val="sk-SK" w:eastAsia="cs-CZ"/>
        </w:rPr>
        <w:t>.</w:t>
      </w:r>
    </w:p>
    <w:p w14:paraId="4A109890" w14:textId="77777777" w:rsidR="004374D7" w:rsidRPr="00DF2A59" w:rsidRDefault="00007BA9" w:rsidP="00DF2A59">
      <w:pPr>
        <w:pStyle w:val="Standard"/>
        <w:numPr>
          <w:ilvl w:val="0"/>
          <w:numId w:val="4"/>
        </w:numPr>
        <w:ind w:left="426" w:hanging="426"/>
        <w:rPr>
          <w:rFonts w:cs="Times New Roman"/>
          <w:sz w:val="22"/>
          <w:szCs w:val="22"/>
          <w:lang w:val="sk-SK"/>
        </w:rPr>
      </w:pPr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V klinickej štúdii, ktorá hodnotila mužov so zvýšeným rizikom rakoviny prostaty mali muži užívajúci </w:t>
      </w: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dutasterid</w:t>
      </w:r>
      <w:proofErr w:type="spellEnd"/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 </w:t>
      </w:r>
      <w:r w:rsidRPr="00DF2A59">
        <w:rPr>
          <w:rFonts w:eastAsia="Times New Roman" w:cs="Times New Roman"/>
          <w:b/>
          <w:sz w:val="22"/>
          <w:szCs w:val="22"/>
          <w:lang w:val="sk-SK" w:eastAsia="cs-CZ"/>
        </w:rPr>
        <w:t>závažnú formu rakoviny prostaty častejšie</w:t>
      </w:r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 ako muži, ktorí </w:t>
      </w: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dutasterid</w:t>
      </w:r>
      <w:proofErr w:type="spellEnd"/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 neužívali. Vplyv </w:t>
      </w: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dutasteridu</w:t>
      </w:r>
      <w:proofErr w:type="spellEnd"/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 na túto závažnú formu rakoviny prostaty nie je objasnený.</w:t>
      </w:r>
    </w:p>
    <w:p w14:paraId="79B9B0CA" w14:textId="66879AAB" w:rsidR="004374D7" w:rsidRPr="00DF2A59" w:rsidRDefault="00007BA9" w:rsidP="00DF2A59">
      <w:pPr>
        <w:pStyle w:val="Standard"/>
        <w:numPr>
          <w:ilvl w:val="0"/>
          <w:numId w:val="4"/>
        </w:numPr>
        <w:ind w:left="426" w:hanging="426"/>
        <w:rPr>
          <w:rFonts w:cs="Times New Roman"/>
          <w:sz w:val="22"/>
          <w:szCs w:val="22"/>
          <w:lang w:val="sk-SK"/>
        </w:rPr>
      </w:pPr>
      <w:proofErr w:type="spellStart"/>
      <w:r w:rsidRPr="00DF2A59">
        <w:rPr>
          <w:rFonts w:eastAsia="Times New Roman" w:cs="Times New Roman"/>
          <w:b/>
          <w:sz w:val="22"/>
          <w:szCs w:val="22"/>
          <w:lang w:val="sk-SK" w:eastAsia="cs-CZ"/>
        </w:rPr>
        <w:t>Dutasterid</w:t>
      </w:r>
      <w:proofErr w:type="spellEnd"/>
      <w:r w:rsidRPr="00DF2A59">
        <w:rPr>
          <w:rFonts w:eastAsia="Times New Roman" w:cs="Times New Roman"/>
          <w:b/>
          <w:sz w:val="22"/>
          <w:szCs w:val="22"/>
          <w:lang w:val="sk-SK" w:eastAsia="cs-CZ"/>
        </w:rPr>
        <w:t xml:space="preserve"> môže spôsobovať zväčšenie prsníkov a ich citlivosť</w:t>
      </w:r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. Ak sa tieto príznaky stanú nepríjemnými alebo pokiaľ zaznamenáte </w:t>
      </w:r>
      <w:r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>hrčky</w:t>
      </w:r>
      <w:r w:rsidRPr="00DF2A59">
        <w:rPr>
          <w:rFonts w:eastAsia="Times New Roman" w:cs="Times New Roman"/>
          <w:b/>
          <w:sz w:val="22"/>
          <w:szCs w:val="22"/>
          <w:lang w:val="sk-SK" w:eastAsia="cs-CZ"/>
        </w:rPr>
        <w:t xml:space="preserve"> v prsníkoch alebo výtok z bradavky</w:t>
      </w:r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, porozprávajte sa o týchto zmenách so svojim lekárom, pretože to môžu byť príznaky závažného stavu, akým je rakovina </w:t>
      </w:r>
      <w:r w:rsidR="005749EE" w:rsidRPr="00DF2A59">
        <w:rPr>
          <w:rFonts w:eastAsia="Times New Roman" w:cs="Times New Roman"/>
          <w:sz w:val="22"/>
          <w:szCs w:val="22"/>
          <w:lang w:val="sk-SK" w:eastAsia="cs-CZ"/>
        </w:rPr>
        <w:t>prsníka</w:t>
      </w:r>
      <w:r w:rsidRPr="00DF2A59">
        <w:rPr>
          <w:rFonts w:eastAsia="Times New Roman" w:cs="Times New Roman"/>
          <w:sz w:val="22"/>
          <w:szCs w:val="22"/>
          <w:lang w:val="sk-SK" w:eastAsia="cs-CZ"/>
        </w:rPr>
        <w:t>.</w:t>
      </w:r>
    </w:p>
    <w:p w14:paraId="4B8814DF" w14:textId="77777777" w:rsidR="009733EB" w:rsidRPr="00DF2A59" w:rsidRDefault="009733EB" w:rsidP="00DF2A59">
      <w:pPr>
        <w:pStyle w:val="Standard"/>
        <w:rPr>
          <w:rFonts w:cs="Times New Roman"/>
          <w:sz w:val="22"/>
          <w:szCs w:val="22"/>
          <w:lang w:val="sk-SK"/>
        </w:rPr>
      </w:pPr>
    </w:p>
    <w:p w14:paraId="63C02579" w14:textId="7B457938" w:rsidR="004374D7" w:rsidRPr="00DF2A59" w:rsidRDefault="00007BA9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Ak máte </w:t>
      </w:r>
      <w:r w:rsidR="005749EE" w:rsidRPr="00DF2A59">
        <w:rPr>
          <w:rFonts w:eastAsia="Times New Roman" w:cs="Times New Roman"/>
          <w:sz w:val="22"/>
          <w:szCs w:val="22"/>
          <w:lang w:val="sk-SK" w:eastAsia="cs-CZ"/>
        </w:rPr>
        <w:t xml:space="preserve">akékoľvek </w:t>
      </w:r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otázky týkajúce sa užívania lieku </w:t>
      </w: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Dutamon</w:t>
      </w:r>
      <w:proofErr w:type="spellEnd"/>
      <w:r w:rsidRPr="00DF2A59">
        <w:rPr>
          <w:rFonts w:eastAsia="Times New Roman" w:cs="Times New Roman"/>
          <w:sz w:val="22"/>
          <w:szCs w:val="22"/>
          <w:lang w:val="sk-SK" w:eastAsia="cs-CZ"/>
        </w:rPr>
        <w:t>, obráťte sa na svojho lekára alebo lekárnika.</w:t>
      </w:r>
    </w:p>
    <w:p w14:paraId="09F4E1C4" w14:textId="77777777" w:rsidR="009733EB" w:rsidRPr="00DF2A59" w:rsidRDefault="009733EB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</w:p>
    <w:p w14:paraId="5D6A88F8" w14:textId="77777777" w:rsidR="004374D7" w:rsidRPr="00DF2A59" w:rsidRDefault="00007BA9" w:rsidP="00DF2A59">
      <w:pPr>
        <w:pStyle w:val="Standard"/>
        <w:rPr>
          <w:rFonts w:eastAsia="Times New Roman" w:cs="Times New Roman"/>
          <w:b/>
          <w:bCs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>Iné</w:t>
      </w:r>
      <w:bookmarkStart w:id="4" w:name="5"/>
      <w:r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 xml:space="preserve"> lieky a liek </w:t>
      </w:r>
      <w:bookmarkEnd w:id="4"/>
      <w:proofErr w:type="spellStart"/>
      <w:r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>Dutamon</w:t>
      </w:r>
      <w:proofErr w:type="spellEnd"/>
    </w:p>
    <w:p w14:paraId="6672907E" w14:textId="77777777" w:rsidR="009733EB" w:rsidRPr="00DF2A59" w:rsidRDefault="009733EB" w:rsidP="00DF2A59">
      <w:pPr>
        <w:pStyle w:val="Standard"/>
        <w:rPr>
          <w:rFonts w:cs="Times New Roman"/>
          <w:sz w:val="22"/>
          <w:szCs w:val="22"/>
          <w:lang w:val="sk-SK"/>
        </w:rPr>
      </w:pPr>
    </w:p>
    <w:p w14:paraId="5B156F27" w14:textId="23312F5C" w:rsidR="004374D7" w:rsidRPr="00DF2A59" w:rsidRDefault="005749EE" w:rsidP="00DF2A59">
      <w:pPr>
        <w:pStyle w:val="Standard"/>
        <w:rPr>
          <w:rFonts w:eastAsia="Times New Roman" w:cs="Times New Roman"/>
          <w:bCs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bCs/>
          <w:sz w:val="22"/>
          <w:szCs w:val="22"/>
          <w:lang w:val="sk-SK" w:eastAsia="cs-CZ"/>
        </w:rPr>
        <w:t>Ak teraz užívate alebo ste v poslednom čase užívali, či práve budete užívať ďalšie lieky, povedzte to svojmu lekárovi alebo farmaceutovi</w:t>
      </w:r>
      <w:r w:rsidR="009733EB" w:rsidRPr="00DF2A59">
        <w:rPr>
          <w:rFonts w:eastAsia="Times New Roman" w:cs="Times New Roman"/>
          <w:bCs/>
          <w:sz w:val="22"/>
          <w:szCs w:val="22"/>
          <w:lang w:val="sk-SK" w:eastAsia="cs-CZ"/>
        </w:rPr>
        <w:t>.</w:t>
      </w:r>
    </w:p>
    <w:p w14:paraId="541E22FD" w14:textId="77777777" w:rsidR="009733EB" w:rsidRPr="00DF2A59" w:rsidRDefault="009733EB" w:rsidP="00DF2A59">
      <w:pPr>
        <w:pStyle w:val="Standard"/>
        <w:rPr>
          <w:rFonts w:eastAsia="Times New Roman" w:cs="Times New Roman"/>
          <w:bCs/>
          <w:sz w:val="22"/>
          <w:szCs w:val="22"/>
          <w:lang w:val="sk-SK" w:eastAsia="cs-CZ"/>
        </w:rPr>
      </w:pPr>
    </w:p>
    <w:p w14:paraId="60561BEF" w14:textId="77777777" w:rsidR="004374D7" w:rsidRPr="00DF2A59" w:rsidRDefault="00007BA9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Niektoré lieky môžu s prípravkom </w:t>
      </w: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Dutamon</w:t>
      </w:r>
      <w:proofErr w:type="spellEnd"/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 vzájomne pôsobiť a môžu zvýšiť pravdepodobnosť výskytu nežiaducich účinkov. Medzi tieto lieky patrí:</w:t>
      </w:r>
    </w:p>
    <w:p w14:paraId="627A87D3" w14:textId="77777777" w:rsidR="004374D7" w:rsidRPr="00DF2A59" w:rsidRDefault="00007BA9" w:rsidP="00DF2A59">
      <w:pPr>
        <w:pStyle w:val="Standard"/>
        <w:numPr>
          <w:ilvl w:val="0"/>
          <w:numId w:val="14"/>
        </w:numPr>
        <w:ind w:left="284" w:firstLine="0"/>
        <w:rPr>
          <w:rFonts w:eastAsia="Times New Roman" w:cs="Times New Roman"/>
          <w:sz w:val="22"/>
          <w:szCs w:val="22"/>
          <w:lang w:val="sk-SK" w:eastAsia="cs-CZ"/>
        </w:rPr>
      </w:pP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verapamil</w:t>
      </w:r>
      <w:proofErr w:type="spellEnd"/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 alebo </w:t>
      </w: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diltiazem</w:t>
      </w:r>
      <w:proofErr w:type="spellEnd"/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 (pri liečbe vysokého krvného tlaku);</w:t>
      </w:r>
    </w:p>
    <w:p w14:paraId="11B987FD" w14:textId="77777777" w:rsidR="004374D7" w:rsidRPr="00DF2A59" w:rsidRDefault="00007BA9" w:rsidP="00DF2A59">
      <w:pPr>
        <w:pStyle w:val="Standard"/>
        <w:numPr>
          <w:ilvl w:val="0"/>
          <w:numId w:val="5"/>
        </w:numPr>
        <w:ind w:left="284" w:firstLine="0"/>
        <w:rPr>
          <w:rFonts w:eastAsia="Times New Roman" w:cs="Times New Roman"/>
          <w:sz w:val="22"/>
          <w:szCs w:val="22"/>
          <w:lang w:val="sk-SK" w:eastAsia="cs-CZ"/>
        </w:rPr>
      </w:pP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ritonavir</w:t>
      </w:r>
      <w:proofErr w:type="spellEnd"/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 alebo </w:t>
      </w: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indinavir</w:t>
      </w:r>
      <w:proofErr w:type="spellEnd"/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 (pri liečbe HIV);</w:t>
      </w:r>
    </w:p>
    <w:p w14:paraId="15A2C2B0" w14:textId="77777777" w:rsidR="004374D7" w:rsidRPr="00DF2A59" w:rsidRDefault="00007BA9" w:rsidP="00DF2A59">
      <w:pPr>
        <w:pStyle w:val="Standard"/>
        <w:numPr>
          <w:ilvl w:val="0"/>
          <w:numId w:val="5"/>
        </w:numPr>
        <w:ind w:left="284" w:firstLine="0"/>
        <w:rPr>
          <w:rFonts w:eastAsia="Times New Roman" w:cs="Times New Roman"/>
          <w:sz w:val="22"/>
          <w:szCs w:val="22"/>
          <w:lang w:val="sk-SK" w:eastAsia="cs-CZ"/>
        </w:rPr>
      </w:pP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itrakonazol</w:t>
      </w:r>
      <w:proofErr w:type="spellEnd"/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 alebo </w:t>
      </w: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ketokonazol</w:t>
      </w:r>
      <w:proofErr w:type="spellEnd"/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 (pri liečbe plesňových infekcií);</w:t>
      </w:r>
    </w:p>
    <w:p w14:paraId="2013A23F" w14:textId="77777777" w:rsidR="004374D7" w:rsidRPr="00DF2A59" w:rsidRDefault="00007BA9" w:rsidP="00DF2A59">
      <w:pPr>
        <w:pStyle w:val="Standard"/>
        <w:numPr>
          <w:ilvl w:val="0"/>
          <w:numId w:val="5"/>
        </w:numPr>
        <w:ind w:left="284" w:firstLine="0"/>
        <w:rPr>
          <w:rFonts w:eastAsia="Times New Roman" w:cs="Times New Roman"/>
          <w:sz w:val="22"/>
          <w:szCs w:val="22"/>
          <w:lang w:val="sk-SK" w:eastAsia="cs-CZ"/>
        </w:rPr>
      </w:pP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nefazodon</w:t>
      </w:r>
      <w:proofErr w:type="spellEnd"/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 (pri liečbe depresie);</w:t>
      </w:r>
    </w:p>
    <w:p w14:paraId="2C44093B" w14:textId="77777777" w:rsidR="004374D7" w:rsidRPr="00DF2A59" w:rsidRDefault="00007BA9" w:rsidP="00DF2A59">
      <w:pPr>
        <w:pStyle w:val="Standard"/>
        <w:numPr>
          <w:ilvl w:val="0"/>
          <w:numId w:val="5"/>
        </w:numPr>
        <w:ind w:left="284" w:firstLine="0"/>
        <w:rPr>
          <w:rFonts w:eastAsia="Times New Roman" w:cs="Times New Roman"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alfa </w:t>
      </w: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blokátory</w:t>
      </w:r>
      <w:proofErr w:type="spellEnd"/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 (pri liečbe zväčšenej prostaty alebo vysokého krvného tlaku).</w:t>
      </w:r>
    </w:p>
    <w:p w14:paraId="1285DF6B" w14:textId="77777777" w:rsidR="009733EB" w:rsidRPr="00DF2A59" w:rsidRDefault="009733EB" w:rsidP="00DF2A59">
      <w:pPr>
        <w:pStyle w:val="Standard"/>
        <w:ind w:left="284"/>
        <w:rPr>
          <w:rFonts w:eastAsia="Times New Roman" w:cs="Times New Roman"/>
          <w:sz w:val="22"/>
          <w:szCs w:val="22"/>
          <w:lang w:val="sk-SK" w:eastAsia="cs-CZ"/>
        </w:rPr>
      </w:pPr>
    </w:p>
    <w:p w14:paraId="4922D4B4" w14:textId="77777777" w:rsidR="004374D7" w:rsidRPr="00DF2A59" w:rsidRDefault="00007BA9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Ak užívate niektorí z týchto liekov, informujte o tom svojho lekára. Môže byť potrebné znížiť vašu dávku lieku </w:t>
      </w: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Dutamon</w:t>
      </w:r>
      <w:proofErr w:type="spellEnd"/>
      <w:r w:rsidRPr="00DF2A59">
        <w:rPr>
          <w:rFonts w:eastAsia="Times New Roman" w:cs="Times New Roman"/>
          <w:sz w:val="22"/>
          <w:szCs w:val="22"/>
          <w:lang w:val="sk-SK" w:eastAsia="cs-CZ"/>
        </w:rPr>
        <w:t>.</w:t>
      </w:r>
    </w:p>
    <w:p w14:paraId="184AC6BC" w14:textId="77777777" w:rsidR="009733EB" w:rsidRPr="00DF2A59" w:rsidRDefault="009733EB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</w:p>
    <w:p w14:paraId="5846E70A" w14:textId="77777777" w:rsidR="004374D7" w:rsidRPr="00DF2A59" w:rsidRDefault="00007BA9" w:rsidP="00DF2A59">
      <w:pPr>
        <w:pStyle w:val="Standard"/>
        <w:rPr>
          <w:rFonts w:eastAsia="Times New Roman" w:cs="Times New Roman"/>
          <w:b/>
          <w:bCs/>
          <w:sz w:val="22"/>
          <w:szCs w:val="22"/>
          <w:lang w:val="sk-SK" w:eastAsia="cs-CZ"/>
        </w:rPr>
      </w:pPr>
      <w:bookmarkStart w:id="5" w:name="6"/>
      <w:r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 xml:space="preserve">Liek </w:t>
      </w:r>
      <w:proofErr w:type="spellStart"/>
      <w:r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>Dutamon</w:t>
      </w:r>
      <w:proofErr w:type="spellEnd"/>
      <w:r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 xml:space="preserve"> a jedlo a nápoj</w:t>
      </w:r>
      <w:bookmarkEnd w:id="5"/>
      <w:r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>e</w:t>
      </w:r>
    </w:p>
    <w:p w14:paraId="331A48D2" w14:textId="77777777" w:rsidR="004374D7" w:rsidRPr="00DF2A59" w:rsidRDefault="00007BA9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Liek </w:t>
      </w: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Dutamon</w:t>
      </w:r>
      <w:proofErr w:type="spellEnd"/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 sa môže užívať s jedlom aj bez jedla.</w:t>
      </w:r>
    </w:p>
    <w:p w14:paraId="07B6E2FB" w14:textId="77777777" w:rsidR="009733EB" w:rsidRPr="00DF2A59" w:rsidRDefault="009733EB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</w:p>
    <w:p w14:paraId="12686022" w14:textId="5099158E" w:rsidR="004374D7" w:rsidRPr="00DF2A59" w:rsidRDefault="00007BA9" w:rsidP="00DF2A59">
      <w:pPr>
        <w:pStyle w:val="Standard"/>
        <w:rPr>
          <w:rFonts w:eastAsia="Times New Roman" w:cs="Times New Roman"/>
          <w:b/>
          <w:bCs/>
          <w:sz w:val="22"/>
          <w:szCs w:val="22"/>
          <w:lang w:val="sk-SK" w:eastAsia="cs-CZ"/>
        </w:rPr>
      </w:pPr>
      <w:bookmarkStart w:id="6" w:name="7"/>
      <w:r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>Tehotenstvo, dojčenie a</w:t>
      </w:r>
      <w:r w:rsidR="009733EB"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> </w:t>
      </w:r>
      <w:r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>plodnos</w:t>
      </w:r>
      <w:bookmarkEnd w:id="6"/>
      <w:r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>ť</w:t>
      </w:r>
    </w:p>
    <w:p w14:paraId="1E8F04A7" w14:textId="77777777" w:rsidR="009733EB" w:rsidRPr="00DF2A59" w:rsidRDefault="009733EB" w:rsidP="00DF2A59">
      <w:pPr>
        <w:pStyle w:val="Standard"/>
        <w:rPr>
          <w:rFonts w:eastAsia="Times New Roman" w:cs="Times New Roman"/>
          <w:b/>
          <w:bCs/>
          <w:sz w:val="22"/>
          <w:szCs w:val="22"/>
          <w:lang w:val="sk-SK" w:eastAsia="cs-CZ"/>
        </w:rPr>
      </w:pPr>
    </w:p>
    <w:p w14:paraId="493CA289" w14:textId="77777777" w:rsidR="004374D7" w:rsidRPr="00DF2A59" w:rsidRDefault="00007BA9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b/>
          <w:sz w:val="22"/>
          <w:szCs w:val="22"/>
          <w:lang w:val="sk-SK" w:eastAsia="cs-CZ"/>
        </w:rPr>
        <w:t>Ženy, ktoré sú tehotné (alebo môžu byť tehotné), nesmú manipulovať s presakujúcimi kapsulami</w:t>
      </w:r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. </w:t>
      </w: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Dutasterid</w:t>
      </w:r>
      <w:proofErr w:type="spellEnd"/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 sa vstrebáva kožou a môže ovplyvniť normálny vývoj plodu mužského pohlavia. Toto riziko je najvyššie v prvých 16 týždňoch tehotenstva.</w:t>
      </w:r>
    </w:p>
    <w:p w14:paraId="2F4311E7" w14:textId="77777777" w:rsidR="009733EB" w:rsidRPr="00DF2A59" w:rsidRDefault="009733EB" w:rsidP="00DF2A59">
      <w:pPr>
        <w:pStyle w:val="Standard"/>
        <w:rPr>
          <w:rFonts w:cs="Times New Roman"/>
          <w:sz w:val="22"/>
          <w:szCs w:val="22"/>
          <w:lang w:val="sk-SK"/>
        </w:rPr>
      </w:pPr>
    </w:p>
    <w:p w14:paraId="363445BA" w14:textId="77777777" w:rsidR="004374D7" w:rsidRPr="00DF2A59" w:rsidRDefault="00007BA9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b/>
          <w:sz w:val="22"/>
          <w:szCs w:val="22"/>
          <w:lang w:val="sk-SK" w:eastAsia="cs-CZ"/>
        </w:rPr>
        <w:t>Počas pohlavného styku používajte prezervatív</w:t>
      </w:r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. </w:t>
      </w: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Dutasterid</w:t>
      </w:r>
      <w:proofErr w:type="spellEnd"/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 bol zistený v sperme mužov, ktorí užívali prípravky obsahujúce </w:t>
      </w: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dutasterid</w:t>
      </w:r>
      <w:proofErr w:type="spellEnd"/>
      <w:r w:rsidRPr="00DF2A59">
        <w:rPr>
          <w:rFonts w:eastAsia="Times New Roman" w:cs="Times New Roman"/>
          <w:sz w:val="22"/>
          <w:szCs w:val="22"/>
          <w:lang w:val="sk-SK" w:eastAsia="cs-CZ"/>
        </w:rPr>
        <w:t>. Ak je alebo môže byť Vaša partnerka tehotná, musíte zabrániť tomu, aby prišla do kontaktu so spermou.</w:t>
      </w:r>
    </w:p>
    <w:p w14:paraId="3B128D9B" w14:textId="77777777" w:rsidR="009733EB" w:rsidRPr="00DF2A59" w:rsidRDefault="009733EB" w:rsidP="00DF2A59">
      <w:pPr>
        <w:pStyle w:val="Standard"/>
        <w:rPr>
          <w:rFonts w:cs="Times New Roman"/>
          <w:sz w:val="22"/>
          <w:szCs w:val="22"/>
          <w:lang w:val="sk-SK"/>
        </w:rPr>
      </w:pPr>
    </w:p>
    <w:p w14:paraId="0E63AFE3" w14:textId="77777777" w:rsidR="004374D7" w:rsidRPr="00DF2A59" w:rsidRDefault="00007BA9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sz w:val="22"/>
          <w:szCs w:val="22"/>
          <w:lang w:val="sk-SK" w:eastAsia="cs-CZ"/>
        </w:rPr>
        <w:lastRenderedPageBreak/>
        <w:t xml:space="preserve">Bolo dokázané, že </w:t>
      </w: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dutasterid</w:t>
      </w:r>
      <w:proofErr w:type="spellEnd"/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 znižuje počet spermií, objem spermy a pohyblivosť spermií. Mužská plodnosť preto môže byť znížená.</w:t>
      </w:r>
    </w:p>
    <w:p w14:paraId="215F5D9A" w14:textId="77777777" w:rsidR="004374D7" w:rsidRPr="00DF2A59" w:rsidRDefault="00007BA9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Ak došlo ku kontaktu tehotnej ženy s </w:t>
      </w: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dutasteridom</w:t>
      </w:r>
      <w:proofErr w:type="spellEnd"/>
      <w:r w:rsidRPr="00DF2A59">
        <w:rPr>
          <w:rFonts w:eastAsia="Times New Roman" w:cs="Times New Roman"/>
          <w:sz w:val="22"/>
          <w:szCs w:val="22"/>
          <w:lang w:val="sk-SK" w:eastAsia="cs-CZ"/>
        </w:rPr>
        <w:t>, poraďte sa so svojim lekárom.</w:t>
      </w:r>
    </w:p>
    <w:p w14:paraId="51CF401C" w14:textId="77777777" w:rsidR="009733EB" w:rsidRPr="00DF2A59" w:rsidRDefault="009733EB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</w:p>
    <w:p w14:paraId="62969105" w14:textId="77777777" w:rsidR="004374D7" w:rsidRPr="00DF2A59" w:rsidRDefault="00007BA9" w:rsidP="00DF2A59">
      <w:pPr>
        <w:pStyle w:val="Standard"/>
        <w:rPr>
          <w:rFonts w:eastAsia="Times New Roman" w:cs="Times New Roman"/>
          <w:b/>
          <w:bCs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 xml:space="preserve">Vedenie </w:t>
      </w:r>
      <w:bookmarkStart w:id="7" w:name="8"/>
      <w:r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>vozidiel a obsluha strojov</w:t>
      </w:r>
      <w:bookmarkEnd w:id="7"/>
    </w:p>
    <w:p w14:paraId="45464FDF" w14:textId="77777777" w:rsidR="004374D7" w:rsidRPr="00DF2A59" w:rsidRDefault="00007BA9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Je nepravdepodobné, aby liek </w:t>
      </w: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Dutamon</w:t>
      </w:r>
      <w:proofErr w:type="spellEnd"/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 ovplyvnil vašu schopnosť riadiť alebo obsluhovať stroje.</w:t>
      </w:r>
    </w:p>
    <w:p w14:paraId="16DB52FB" w14:textId="77777777" w:rsidR="009733EB" w:rsidRPr="00DF2A59" w:rsidRDefault="009733EB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</w:p>
    <w:p w14:paraId="3572FCCC" w14:textId="77777777" w:rsidR="004374D7" w:rsidRPr="00DF2A59" w:rsidRDefault="00007BA9" w:rsidP="00DF2A59">
      <w:pPr>
        <w:pStyle w:val="Standard"/>
        <w:rPr>
          <w:rFonts w:eastAsia="Times New Roman" w:cs="Times New Roman"/>
          <w:b/>
          <w:bCs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>Liek</w:t>
      </w:r>
      <w:bookmarkStart w:id="8" w:name="9"/>
      <w:r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 xml:space="preserve"> </w:t>
      </w:r>
      <w:proofErr w:type="spellStart"/>
      <w:r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>Dutamon</w:t>
      </w:r>
      <w:proofErr w:type="spellEnd"/>
      <w:r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 xml:space="preserve"> obsahuje sójový lecitín</w:t>
      </w:r>
      <w:bookmarkEnd w:id="8"/>
    </w:p>
    <w:p w14:paraId="1758EF56" w14:textId="7C4820D4" w:rsidR="004374D7" w:rsidRPr="00DF2A59" w:rsidRDefault="00D60E90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sz w:val="22"/>
          <w:szCs w:val="22"/>
          <w:lang w:val="sk-SK" w:eastAsia="cs-CZ"/>
        </w:rPr>
        <w:t>Tento liek obsahuje lecitín zo sóje, ktorý môže obsahovať sójový olej.</w:t>
      </w:r>
      <w:r w:rsidR="00007BA9" w:rsidRPr="00DF2A59">
        <w:rPr>
          <w:rFonts w:eastAsia="Times New Roman" w:cs="Times New Roman"/>
          <w:sz w:val="22"/>
          <w:szCs w:val="22"/>
          <w:lang w:val="sk-SK" w:eastAsia="cs-CZ"/>
        </w:rPr>
        <w:t xml:space="preserve"> </w:t>
      </w:r>
      <w:r w:rsidR="005749EE" w:rsidRPr="00DF2A59">
        <w:rPr>
          <w:rFonts w:eastAsia="Times New Roman" w:cs="Times New Roman"/>
          <w:sz w:val="22"/>
          <w:szCs w:val="22"/>
          <w:lang w:val="sk-SK" w:eastAsia="cs-CZ"/>
        </w:rPr>
        <w:t xml:space="preserve">Ak </w:t>
      </w:r>
      <w:r w:rsidR="00007BA9" w:rsidRPr="00DF2A59">
        <w:rPr>
          <w:rFonts w:eastAsia="Times New Roman" w:cs="Times New Roman"/>
          <w:sz w:val="22"/>
          <w:szCs w:val="22"/>
          <w:lang w:val="sk-SK" w:eastAsia="cs-CZ"/>
        </w:rPr>
        <w:t>ste alergický na arašidy alebo sóju, neužívajte tento liek.</w:t>
      </w:r>
    </w:p>
    <w:p w14:paraId="770B34BB" w14:textId="77777777" w:rsidR="009733EB" w:rsidRPr="00DF2A59" w:rsidRDefault="009733EB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</w:p>
    <w:p w14:paraId="03F2EA11" w14:textId="77777777" w:rsidR="009733EB" w:rsidRPr="00DF2A59" w:rsidRDefault="009733EB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</w:p>
    <w:p w14:paraId="49E265D2" w14:textId="1BDCD768" w:rsidR="004374D7" w:rsidRPr="00DF2A59" w:rsidRDefault="00007BA9" w:rsidP="00DF2A59">
      <w:pPr>
        <w:pStyle w:val="Standard"/>
        <w:rPr>
          <w:rFonts w:cs="Times New Roman"/>
          <w:sz w:val="22"/>
          <w:szCs w:val="22"/>
          <w:lang w:val="sk-SK"/>
        </w:rPr>
      </w:pPr>
      <w:r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>3.</w:t>
      </w:r>
      <w:bookmarkStart w:id="9" w:name="10"/>
      <w:r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ab/>
        <w:t xml:space="preserve">Ako užívať liek </w:t>
      </w:r>
      <w:proofErr w:type="spellStart"/>
      <w:r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>D</w:t>
      </w:r>
      <w:bookmarkEnd w:id="9"/>
      <w:r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>utamon</w:t>
      </w:r>
      <w:proofErr w:type="spellEnd"/>
    </w:p>
    <w:p w14:paraId="00BD7818" w14:textId="77777777" w:rsidR="009733EB" w:rsidRPr="00DF2A59" w:rsidRDefault="00007BA9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Vždy užívajte tento liek </w:t>
      </w: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Dutamon</w:t>
      </w:r>
      <w:proofErr w:type="spellEnd"/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 presne tak, ako vám povedal váš lekár.</w:t>
      </w:r>
    </w:p>
    <w:p w14:paraId="0D69103E" w14:textId="02407D10" w:rsidR="005749EE" w:rsidRPr="00DF2A59" w:rsidRDefault="005749EE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</w:p>
    <w:p w14:paraId="12A0E408" w14:textId="6E836FC5" w:rsidR="004374D7" w:rsidRPr="00DF2A59" w:rsidRDefault="005749EE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Ak </w:t>
      </w:r>
      <w:r w:rsidR="00007BA9" w:rsidRPr="00DF2A59">
        <w:rPr>
          <w:rFonts w:eastAsia="Times New Roman" w:cs="Times New Roman"/>
          <w:sz w:val="22"/>
          <w:szCs w:val="22"/>
          <w:lang w:val="sk-SK" w:eastAsia="cs-CZ"/>
        </w:rPr>
        <w:t>nebudete liek užívať pravidelne, môže to mať vplyv na sledovanie hladín PSA.</w:t>
      </w:r>
    </w:p>
    <w:p w14:paraId="4363BC4C" w14:textId="643B8075" w:rsidR="00F8186E" w:rsidRPr="00DF2A59" w:rsidRDefault="00F8186E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sz w:val="22"/>
          <w:szCs w:val="22"/>
          <w:lang w:val="sk-SK" w:eastAsia="cs-CZ"/>
        </w:rPr>
        <w:t>Ak si nie ste niečím istý, overte si to u svojho lekára alebo lekárnika.</w:t>
      </w:r>
    </w:p>
    <w:p w14:paraId="37468F35" w14:textId="77777777" w:rsidR="009733EB" w:rsidRPr="00DF2A59" w:rsidRDefault="009733EB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</w:p>
    <w:p w14:paraId="4158C1A6" w14:textId="77777777" w:rsidR="004374D7" w:rsidRPr="00DF2A59" w:rsidRDefault="00007BA9" w:rsidP="00DF2A59">
      <w:pPr>
        <w:pStyle w:val="Standard"/>
        <w:rPr>
          <w:rFonts w:eastAsia="Times New Roman" w:cs="Times New Roman"/>
          <w:b/>
          <w:bCs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 xml:space="preserve">Odporúčaná dávka lieku </w:t>
      </w:r>
      <w:proofErr w:type="spellStart"/>
      <w:r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>Dutamon</w:t>
      </w:r>
      <w:proofErr w:type="spellEnd"/>
    </w:p>
    <w:p w14:paraId="0509E6BC" w14:textId="3FACBEE3" w:rsidR="004374D7" w:rsidRPr="00DF2A59" w:rsidRDefault="00007BA9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Odporúčaná dávka je jedna kapsula (0,5 mg) raz denne. Kapsule prehĺtajte celé a zapite vodou. </w:t>
      </w:r>
      <w:r w:rsidR="005749EE" w:rsidRPr="00DF2A59">
        <w:rPr>
          <w:rFonts w:eastAsia="Times New Roman" w:cs="Times New Roman"/>
          <w:sz w:val="22"/>
          <w:szCs w:val="22"/>
          <w:lang w:val="sk-SK" w:eastAsia="cs-CZ"/>
        </w:rPr>
        <w:t>Nehryzte</w:t>
      </w:r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 a neotvárajte ich. Kontakt s obsahom kapsuly môže spôsobiť podráždenie vašich úst a pažeráka. Kapsule môžu byť užívané s jedlom alebo bez jedla.</w:t>
      </w:r>
    </w:p>
    <w:p w14:paraId="28F0A9DD" w14:textId="77777777" w:rsidR="009733EB" w:rsidRPr="00DF2A59" w:rsidRDefault="009733EB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</w:p>
    <w:p w14:paraId="67E55D36" w14:textId="6123E221" w:rsidR="004374D7" w:rsidRPr="00DF2A59" w:rsidRDefault="00007BA9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Liečba liekom </w:t>
      </w: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Dutamon</w:t>
      </w:r>
      <w:proofErr w:type="spellEnd"/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 je dlhodobá. Niektorí muži pociťujú zlepšenie svojich </w:t>
      </w:r>
      <w:proofErr w:type="spellStart"/>
      <w:r w:rsidR="005749EE" w:rsidRPr="00DF2A59">
        <w:rPr>
          <w:rFonts w:eastAsia="Times New Roman" w:cs="Times New Roman"/>
          <w:sz w:val="22"/>
          <w:szCs w:val="22"/>
          <w:lang w:val="sk-SK" w:eastAsia="cs-CZ"/>
        </w:rPr>
        <w:t>prínakov</w:t>
      </w:r>
      <w:proofErr w:type="spellEnd"/>
      <w:r w:rsidR="005749EE" w:rsidRPr="00DF2A59">
        <w:rPr>
          <w:rFonts w:eastAsia="Times New Roman" w:cs="Times New Roman"/>
          <w:sz w:val="22"/>
          <w:szCs w:val="22"/>
          <w:lang w:val="sk-SK" w:eastAsia="cs-CZ"/>
        </w:rPr>
        <w:t xml:space="preserve"> </w:t>
      </w:r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skoro. Avšak iní musia užívať liek </w:t>
      </w: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Dutamon</w:t>
      </w:r>
      <w:proofErr w:type="spellEnd"/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 6 mesiacov a aj dlhšie, kým sa účinok prejaví. Liek </w:t>
      </w: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Dutamon</w:t>
      </w:r>
      <w:proofErr w:type="spellEnd"/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 užívajte tak dlho, ako vám odporúča váš lekár.</w:t>
      </w:r>
    </w:p>
    <w:p w14:paraId="33B1534F" w14:textId="77777777" w:rsidR="009733EB" w:rsidRPr="00DF2A59" w:rsidRDefault="009733EB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</w:p>
    <w:p w14:paraId="04BBD3A9" w14:textId="77777777" w:rsidR="004374D7" w:rsidRPr="00DF2A59" w:rsidRDefault="00007BA9" w:rsidP="00DF2A59">
      <w:pPr>
        <w:pStyle w:val="Standard"/>
        <w:rPr>
          <w:rFonts w:eastAsia="Times New Roman" w:cs="Times New Roman"/>
          <w:b/>
          <w:bCs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 xml:space="preserve">Ak </w:t>
      </w:r>
      <w:bookmarkStart w:id="10" w:name="11"/>
      <w:r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 xml:space="preserve">užijete viac lieku </w:t>
      </w:r>
      <w:proofErr w:type="spellStart"/>
      <w:r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>Dutamon</w:t>
      </w:r>
      <w:proofErr w:type="spellEnd"/>
      <w:r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>, ako m</w:t>
      </w:r>
      <w:bookmarkEnd w:id="10"/>
      <w:r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>áte</w:t>
      </w:r>
    </w:p>
    <w:p w14:paraId="34B3AACD" w14:textId="77777777" w:rsidR="004374D7" w:rsidRPr="00DF2A59" w:rsidRDefault="00007BA9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Ak užijete príliš veľké množstvo kapsúl lieku </w:t>
      </w: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Dutamon</w:t>
      </w:r>
      <w:proofErr w:type="spellEnd"/>
      <w:r w:rsidRPr="00DF2A59">
        <w:rPr>
          <w:rFonts w:eastAsia="Times New Roman" w:cs="Times New Roman"/>
          <w:sz w:val="22"/>
          <w:szCs w:val="22"/>
          <w:lang w:val="sk-SK" w:eastAsia="cs-CZ"/>
        </w:rPr>
        <w:t>, kontaktujte svojho lekára alebo lekárnika.</w:t>
      </w:r>
    </w:p>
    <w:p w14:paraId="34D5D73D" w14:textId="77777777" w:rsidR="009733EB" w:rsidRPr="00DF2A59" w:rsidRDefault="009733EB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</w:p>
    <w:p w14:paraId="6BAC3AFC" w14:textId="77777777" w:rsidR="004374D7" w:rsidRPr="00DF2A59" w:rsidRDefault="00007BA9" w:rsidP="00DF2A59">
      <w:pPr>
        <w:pStyle w:val="Standard"/>
        <w:rPr>
          <w:rFonts w:cs="Times New Roman"/>
          <w:sz w:val="22"/>
          <w:szCs w:val="22"/>
          <w:lang w:val="sk-SK"/>
        </w:rPr>
      </w:pPr>
      <w:r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>Ak zabudnete užiť</w:t>
      </w:r>
      <w:bookmarkStart w:id="11" w:name="12"/>
      <w:r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 xml:space="preserve"> liek </w:t>
      </w:r>
      <w:bookmarkEnd w:id="11"/>
      <w:proofErr w:type="spellStart"/>
      <w:r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>Dutamon</w:t>
      </w:r>
      <w:proofErr w:type="spellEnd"/>
    </w:p>
    <w:p w14:paraId="495FBE72" w14:textId="38A6F9C2" w:rsidR="004374D7" w:rsidRPr="00DF2A59" w:rsidRDefault="005749EE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sz w:val="22"/>
          <w:szCs w:val="22"/>
          <w:lang w:val="sk-SK" w:eastAsia="cs-CZ"/>
        </w:rPr>
        <w:t>Neužívajte dvojnásobnú</w:t>
      </w:r>
      <w:r w:rsidR="00007BA9" w:rsidRPr="00DF2A59">
        <w:rPr>
          <w:rFonts w:eastAsia="Times New Roman" w:cs="Times New Roman"/>
          <w:sz w:val="22"/>
          <w:szCs w:val="22"/>
          <w:lang w:val="sk-SK" w:eastAsia="cs-CZ"/>
        </w:rPr>
        <w:t xml:space="preserve"> dávku</w:t>
      </w:r>
      <w:r w:rsidRPr="00DF2A59">
        <w:rPr>
          <w:rFonts w:eastAsia="Times New Roman" w:cs="Times New Roman"/>
          <w:sz w:val="22"/>
          <w:szCs w:val="22"/>
          <w:lang w:val="sk-SK" w:eastAsia="cs-CZ"/>
        </w:rPr>
        <w:t>,</w:t>
      </w:r>
      <w:r w:rsidR="00007BA9" w:rsidRPr="00DF2A59">
        <w:rPr>
          <w:rFonts w:eastAsia="Times New Roman" w:cs="Times New Roman"/>
          <w:sz w:val="22"/>
          <w:szCs w:val="22"/>
          <w:lang w:val="sk-SK" w:eastAsia="cs-CZ"/>
        </w:rPr>
        <w:t xml:space="preserve"> aby ste nahradil</w:t>
      </w:r>
      <w:r w:rsidRPr="00DF2A59">
        <w:rPr>
          <w:rFonts w:eastAsia="Times New Roman" w:cs="Times New Roman"/>
          <w:sz w:val="22"/>
          <w:szCs w:val="22"/>
          <w:lang w:val="sk-SK" w:eastAsia="cs-CZ"/>
        </w:rPr>
        <w:t>i</w:t>
      </w:r>
      <w:r w:rsidR="00007BA9" w:rsidRPr="00DF2A59">
        <w:rPr>
          <w:rFonts w:eastAsia="Times New Roman" w:cs="Times New Roman"/>
          <w:sz w:val="22"/>
          <w:szCs w:val="22"/>
          <w:lang w:val="sk-SK" w:eastAsia="cs-CZ"/>
        </w:rPr>
        <w:t xml:space="preserve"> vynechanú dávku. Vezmite si až ďalšiu dávku vo zvyčajnom čase.</w:t>
      </w:r>
    </w:p>
    <w:p w14:paraId="0AAF1B53" w14:textId="77777777" w:rsidR="009733EB" w:rsidRPr="00DF2A59" w:rsidRDefault="009733EB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</w:p>
    <w:p w14:paraId="791A00A4" w14:textId="77777777" w:rsidR="004374D7" w:rsidRPr="00DF2A59" w:rsidRDefault="00007BA9" w:rsidP="00DF2A59">
      <w:pPr>
        <w:pStyle w:val="Standard"/>
        <w:rPr>
          <w:rFonts w:eastAsia="Times New Roman" w:cs="Times New Roman"/>
          <w:b/>
          <w:bCs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 xml:space="preserve">Ak prestanete užívať liek </w:t>
      </w:r>
      <w:proofErr w:type="spellStart"/>
      <w:r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>Dutamon</w:t>
      </w:r>
      <w:proofErr w:type="spellEnd"/>
    </w:p>
    <w:p w14:paraId="75977CA0" w14:textId="78C86549" w:rsidR="004374D7" w:rsidRPr="00DF2A59" w:rsidRDefault="00B9766D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sz w:val="22"/>
          <w:szCs w:val="22"/>
          <w:lang w:val="sk-SK" w:eastAsia="cs-CZ"/>
        </w:rPr>
        <w:t>Neprestávajte</w:t>
      </w:r>
      <w:r w:rsidR="00007BA9" w:rsidRPr="00DF2A59">
        <w:rPr>
          <w:rFonts w:eastAsia="Times New Roman" w:cs="Times New Roman"/>
          <w:sz w:val="22"/>
          <w:szCs w:val="22"/>
          <w:lang w:val="sk-SK" w:eastAsia="cs-CZ"/>
        </w:rPr>
        <w:t xml:space="preserve"> užívať liek </w:t>
      </w:r>
      <w:proofErr w:type="spellStart"/>
      <w:r w:rsidR="00007BA9" w:rsidRPr="00DF2A59">
        <w:rPr>
          <w:rFonts w:eastAsia="Times New Roman" w:cs="Times New Roman"/>
          <w:sz w:val="22"/>
          <w:szCs w:val="22"/>
          <w:lang w:val="sk-SK" w:eastAsia="cs-CZ"/>
        </w:rPr>
        <w:t>Dutamon</w:t>
      </w:r>
      <w:proofErr w:type="spellEnd"/>
      <w:r w:rsidR="00007BA9" w:rsidRPr="00DF2A59">
        <w:rPr>
          <w:rFonts w:eastAsia="Times New Roman" w:cs="Times New Roman"/>
          <w:sz w:val="22"/>
          <w:szCs w:val="22"/>
          <w:lang w:val="sk-SK" w:eastAsia="cs-CZ"/>
        </w:rPr>
        <w:t>, bez toho aby ste informoval</w:t>
      </w:r>
      <w:r w:rsidRPr="00DF2A59">
        <w:rPr>
          <w:rFonts w:eastAsia="Times New Roman" w:cs="Times New Roman"/>
          <w:sz w:val="22"/>
          <w:szCs w:val="22"/>
          <w:lang w:val="sk-SK" w:eastAsia="cs-CZ"/>
        </w:rPr>
        <w:t>i</w:t>
      </w:r>
      <w:r w:rsidR="00007BA9" w:rsidRPr="00DF2A59">
        <w:rPr>
          <w:rFonts w:eastAsia="Times New Roman" w:cs="Times New Roman"/>
          <w:sz w:val="22"/>
          <w:szCs w:val="22"/>
          <w:lang w:val="sk-SK" w:eastAsia="cs-CZ"/>
        </w:rPr>
        <w:t xml:space="preserve"> svojho lekára. Môže trvať až 6 mesiacov alebo aj dlhšie, kým zaznamenáte jeho účinok.</w:t>
      </w:r>
    </w:p>
    <w:p w14:paraId="7AB802A9" w14:textId="77777777" w:rsidR="009733EB" w:rsidRPr="00DF2A59" w:rsidRDefault="009733EB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</w:p>
    <w:p w14:paraId="4F94F970" w14:textId="3AE28B3E" w:rsidR="004374D7" w:rsidRPr="00DF2A59" w:rsidRDefault="00007BA9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Ak máte akékoľvek ďalšie otázky týkajúce sa užívania tohoto lieku, </w:t>
      </w:r>
      <w:r w:rsidR="00B9766D" w:rsidRPr="00DF2A59">
        <w:rPr>
          <w:rFonts w:eastAsia="Times New Roman" w:cs="Times New Roman"/>
          <w:sz w:val="22"/>
          <w:szCs w:val="22"/>
          <w:lang w:val="sk-SK" w:eastAsia="cs-CZ"/>
        </w:rPr>
        <w:t xml:space="preserve">opýtajte </w:t>
      </w:r>
      <w:r w:rsidRPr="00DF2A59">
        <w:rPr>
          <w:rFonts w:eastAsia="Times New Roman" w:cs="Times New Roman"/>
          <w:sz w:val="22"/>
          <w:szCs w:val="22"/>
          <w:lang w:val="sk-SK" w:eastAsia="cs-CZ"/>
        </w:rPr>
        <w:t>sa svojho lekára alebo lekárnika.</w:t>
      </w:r>
    </w:p>
    <w:p w14:paraId="06D0C46A" w14:textId="77777777" w:rsidR="004722C4" w:rsidRPr="00DF2A59" w:rsidRDefault="004722C4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</w:p>
    <w:p w14:paraId="120BDC0B" w14:textId="77777777" w:rsidR="004722C4" w:rsidRPr="00DF2A59" w:rsidRDefault="004722C4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</w:p>
    <w:p w14:paraId="21322C82" w14:textId="7F0A7ED7" w:rsidR="004374D7" w:rsidRPr="00DF2A59" w:rsidRDefault="00007BA9" w:rsidP="00DF2A59">
      <w:pPr>
        <w:pStyle w:val="Standard"/>
        <w:rPr>
          <w:rFonts w:eastAsia="Times New Roman" w:cs="Times New Roman"/>
          <w:b/>
          <w:bCs/>
          <w:sz w:val="22"/>
          <w:szCs w:val="22"/>
          <w:lang w:val="sk-SK" w:eastAsia="cs-CZ"/>
        </w:rPr>
      </w:pPr>
      <w:bookmarkStart w:id="12" w:name="13"/>
      <w:r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>4.</w:t>
      </w:r>
      <w:r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ab/>
        <w:t>Možné vedľajšie účink</w:t>
      </w:r>
      <w:bookmarkEnd w:id="12"/>
      <w:r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>y</w:t>
      </w:r>
    </w:p>
    <w:p w14:paraId="4B6BC80E" w14:textId="77777777" w:rsidR="004722C4" w:rsidRPr="00DF2A59" w:rsidRDefault="004722C4" w:rsidP="00DF2A59">
      <w:pPr>
        <w:pStyle w:val="Standard"/>
        <w:rPr>
          <w:rFonts w:eastAsia="Times New Roman" w:cs="Times New Roman"/>
          <w:b/>
          <w:bCs/>
          <w:sz w:val="22"/>
          <w:szCs w:val="22"/>
          <w:lang w:val="sk-SK" w:eastAsia="cs-CZ"/>
        </w:rPr>
      </w:pPr>
    </w:p>
    <w:p w14:paraId="1CE24382" w14:textId="77777777" w:rsidR="004374D7" w:rsidRPr="00DF2A59" w:rsidRDefault="00007BA9" w:rsidP="00DF2A59">
      <w:pPr>
        <w:pStyle w:val="Standard"/>
        <w:rPr>
          <w:rFonts w:eastAsia="Times New Roman" w:cs="Times New Roman"/>
          <w:bCs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bCs/>
          <w:sz w:val="22"/>
          <w:szCs w:val="22"/>
          <w:lang w:val="sk-SK" w:eastAsia="cs-CZ"/>
        </w:rPr>
        <w:t>Tak ako všetky lieky, aj tento liek môže spôsobovať vedľajšie účinky, hoci sa neprejavia u každého.</w:t>
      </w:r>
    </w:p>
    <w:p w14:paraId="00E69456" w14:textId="77777777" w:rsidR="004722C4" w:rsidRPr="00DF2A59" w:rsidRDefault="004722C4" w:rsidP="00DF2A59">
      <w:pPr>
        <w:pStyle w:val="Standard"/>
        <w:rPr>
          <w:rFonts w:eastAsia="Times New Roman" w:cs="Times New Roman"/>
          <w:bCs/>
          <w:sz w:val="22"/>
          <w:szCs w:val="22"/>
          <w:lang w:val="sk-SK" w:eastAsia="cs-CZ"/>
        </w:rPr>
      </w:pPr>
    </w:p>
    <w:p w14:paraId="2F448242" w14:textId="77777777" w:rsidR="004374D7" w:rsidRPr="00DF2A59" w:rsidRDefault="00007BA9" w:rsidP="00DF2A59">
      <w:pPr>
        <w:pStyle w:val="Standard"/>
        <w:rPr>
          <w:rFonts w:eastAsia="Times New Roman" w:cs="Times New Roman"/>
          <w:b/>
          <w:bCs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>Alergická reakcia</w:t>
      </w:r>
    </w:p>
    <w:p w14:paraId="78C631D4" w14:textId="77777777" w:rsidR="009733EB" w:rsidRPr="00DF2A59" w:rsidRDefault="009733EB" w:rsidP="00DF2A59">
      <w:pPr>
        <w:pStyle w:val="Standard"/>
        <w:rPr>
          <w:rFonts w:eastAsia="Times New Roman" w:cs="Times New Roman"/>
          <w:b/>
          <w:bCs/>
          <w:sz w:val="22"/>
          <w:szCs w:val="22"/>
          <w:lang w:val="sk-SK" w:eastAsia="cs-CZ"/>
        </w:rPr>
      </w:pPr>
    </w:p>
    <w:p w14:paraId="7245E202" w14:textId="2004AEC1" w:rsidR="004374D7" w:rsidRPr="00DF2A59" w:rsidRDefault="00B9766D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Prejavy </w:t>
      </w:r>
      <w:r w:rsidR="00007BA9" w:rsidRPr="00DF2A59">
        <w:rPr>
          <w:rFonts w:eastAsia="Times New Roman" w:cs="Times New Roman"/>
          <w:sz w:val="22"/>
          <w:szCs w:val="22"/>
          <w:lang w:val="sk-SK" w:eastAsia="cs-CZ"/>
        </w:rPr>
        <w:t>alergickej reakcie môžu zahŕňať:</w:t>
      </w:r>
    </w:p>
    <w:p w14:paraId="7DFC643A" w14:textId="77777777" w:rsidR="004374D7" w:rsidRPr="00DF2A59" w:rsidRDefault="00007BA9" w:rsidP="00DF2A59">
      <w:pPr>
        <w:pStyle w:val="Standard"/>
        <w:numPr>
          <w:ilvl w:val="0"/>
          <w:numId w:val="15"/>
        </w:numPr>
        <w:ind w:left="0" w:firstLine="0"/>
        <w:rPr>
          <w:rFonts w:eastAsia="Times New Roman" w:cs="Times New Roman"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sz w:val="22"/>
          <w:szCs w:val="22"/>
          <w:lang w:val="sk-SK" w:eastAsia="cs-CZ"/>
        </w:rPr>
        <w:t>kožnú vyrážku (ktorá môže svrbieť);</w:t>
      </w:r>
    </w:p>
    <w:p w14:paraId="569E0EDD" w14:textId="77777777" w:rsidR="004374D7" w:rsidRPr="00DF2A59" w:rsidRDefault="00007BA9" w:rsidP="00DF2A59">
      <w:pPr>
        <w:pStyle w:val="Standard"/>
        <w:numPr>
          <w:ilvl w:val="0"/>
          <w:numId w:val="6"/>
        </w:numPr>
        <w:ind w:left="0" w:firstLine="0"/>
        <w:rPr>
          <w:rFonts w:eastAsia="Times New Roman" w:cs="Times New Roman"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sz w:val="22"/>
          <w:szCs w:val="22"/>
          <w:lang w:val="sk-SK" w:eastAsia="cs-CZ"/>
        </w:rPr>
        <w:t>žihľavku;</w:t>
      </w:r>
    </w:p>
    <w:p w14:paraId="08AD0FA0" w14:textId="77777777" w:rsidR="004374D7" w:rsidRPr="00DF2A59" w:rsidRDefault="00007BA9" w:rsidP="00DF2A59">
      <w:pPr>
        <w:pStyle w:val="Standard"/>
        <w:numPr>
          <w:ilvl w:val="0"/>
          <w:numId w:val="6"/>
        </w:numPr>
        <w:ind w:left="0" w:firstLine="0"/>
        <w:rPr>
          <w:rFonts w:eastAsia="Times New Roman" w:cs="Times New Roman"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sz w:val="22"/>
          <w:szCs w:val="22"/>
          <w:lang w:val="sk-SK" w:eastAsia="cs-CZ"/>
        </w:rPr>
        <w:t>opuch viečok, tváre, pier, rúk a nôh.</w:t>
      </w:r>
    </w:p>
    <w:p w14:paraId="33AC6C5E" w14:textId="77777777" w:rsidR="009733EB" w:rsidRPr="00DF2A59" w:rsidRDefault="009733EB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</w:p>
    <w:p w14:paraId="723D30B5" w14:textId="1AE3C395" w:rsidR="004374D7" w:rsidRPr="00DF2A59" w:rsidRDefault="00007BA9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Ak pozorujete výskyt týchto príznakov, okamžite o tom informujte svojho lekára a prestaňte liek </w:t>
      </w: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Dutamon</w:t>
      </w:r>
      <w:proofErr w:type="spellEnd"/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 užívať</w:t>
      </w:r>
      <w:r w:rsidR="004722C4" w:rsidRPr="00DF2A59">
        <w:rPr>
          <w:rFonts w:eastAsia="Times New Roman" w:cs="Times New Roman"/>
          <w:sz w:val="22"/>
          <w:szCs w:val="22"/>
          <w:lang w:val="sk-SK" w:eastAsia="cs-CZ"/>
        </w:rPr>
        <w:t>.</w:t>
      </w:r>
    </w:p>
    <w:p w14:paraId="28D55327" w14:textId="77777777" w:rsidR="004722C4" w:rsidRPr="00DF2A59" w:rsidRDefault="004722C4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</w:p>
    <w:p w14:paraId="1AEDC65C" w14:textId="0CDBB351" w:rsidR="004374D7" w:rsidRPr="00DF2A59" w:rsidRDefault="00007BA9" w:rsidP="00DF2A59">
      <w:pPr>
        <w:pStyle w:val="Standard"/>
        <w:rPr>
          <w:rFonts w:eastAsia="Times New Roman" w:cs="Times New Roman"/>
          <w:iCs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lastRenderedPageBreak/>
        <w:t xml:space="preserve">Časté </w:t>
      </w:r>
      <w:r w:rsidRPr="00DF2A59">
        <w:rPr>
          <w:rFonts w:eastAsia="Times New Roman" w:cs="Times New Roman"/>
          <w:iCs/>
          <w:sz w:val="22"/>
          <w:szCs w:val="22"/>
          <w:lang w:val="sk-SK" w:eastAsia="cs-CZ"/>
        </w:rPr>
        <w:t>(môžu posti</w:t>
      </w:r>
      <w:r w:rsidR="00B9766D" w:rsidRPr="00DF2A59">
        <w:rPr>
          <w:rFonts w:eastAsia="Times New Roman" w:cs="Times New Roman"/>
          <w:iCs/>
          <w:sz w:val="22"/>
          <w:szCs w:val="22"/>
          <w:lang w:val="sk-SK" w:eastAsia="cs-CZ"/>
        </w:rPr>
        <w:t>hovať</w:t>
      </w:r>
      <w:r w:rsidRPr="00DF2A59">
        <w:rPr>
          <w:rFonts w:eastAsia="Times New Roman" w:cs="Times New Roman"/>
          <w:iCs/>
          <w:sz w:val="22"/>
          <w:szCs w:val="22"/>
          <w:lang w:val="sk-SK" w:eastAsia="cs-CZ"/>
        </w:rPr>
        <w:t xml:space="preserve"> až 1 z 10 mužov):</w:t>
      </w:r>
    </w:p>
    <w:p w14:paraId="2EDF6A13" w14:textId="77777777" w:rsidR="004374D7" w:rsidRPr="00DF2A59" w:rsidRDefault="00007BA9" w:rsidP="00DF2A59">
      <w:pPr>
        <w:pStyle w:val="Standard"/>
        <w:numPr>
          <w:ilvl w:val="0"/>
          <w:numId w:val="20"/>
        </w:numPr>
        <w:ind w:left="426" w:hanging="426"/>
        <w:rPr>
          <w:rFonts w:eastAsia="Times New Roman" w:cs="Times New Roman"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neschopnosť dosiahnuť alebo udržať erekciu (impotencia), toto môže pokračovať aj potom, keď prestanete liek </w:t>
      </w: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Dutamon</w:t>
      </w:r>
      <w:proofErr w:type="spellEnd"/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 užívať;</w:t>
      </w:r>
    </w:p>
    <w:p w14:paraId="4BF52CA6" w14:textId="77777777" w:rsidR="004374D7" w:rsidRPr="00DF2A59" w:rsidRDefault="00007BA9" w:rsidP="00DF2A59">
      <w:pPr>
        <w:pStyle w:val="Standard"/>
        <w:numPr>
          <w:ilvl w:val="0"/>
          <w:numId w:val="20"/>
        </w:numPr>
        <w:ind w:left="426" w:hanging="426"/>
        <w:rPr>
          <w:rFonts w:cs="Times New Roman"/>
          <w:sz w:val="22"/>
          <w:szCs w:val="22"/>
          <w:lang w:val="sk-SK"/>
        </w:rPr>
      </w:pPr>
      <w:r w:rsidRPr="00DF2A59">
        <w:rPr>
          <w:rFonts w:eastAsia="Times New Roman" w:cs="Times New Roman"/>
          <w:sz w:val="22"/>
          <w:szCs w:val="22"/>
          <w:lang w:val="sk-SK" w:eastAsia="cs-CZ"/>
        </w:rPr>
        <w:t>pokles pohlavnej túžby (</w:t>
      </w:r>
      <w:r w:rsidRPr="00DF2A59">
        <w:rPr>
          <w:rFonts w:eastAsia="Times New Roman" w:cs="Times New Roman"/>
          <w:i/>
          <w:sz w:val="22"/>
          <w:szCs w:val="22"/>
          <w:lang w:val="sk-SK" w:eastAsia="cs-CZ"/>
        </w:rPr>
        <w:t>libida</w:t>
      </w:r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), môže to pokračovať aj potom keď prestanete liek </w:t>
      </w: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Dutamon</w:t>
      </w:r>
      <w:proofErr w:type="spellEnd"/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 užíva</w:t>
      </w:r>
      <w:r w:rsidR="00B9766D" w:rsidRPr="00DF2A59">
        <w:rPr>
          <w:rFonts w:eastAsia="Times New Roman" w:cs="Times New Roman"/>
          <w:sz w:val="22"/>
          <w:szCs w:val="22"/>
          <w:lang w:val="sk-SK" w:eastAsia="cs-CZ"/>
        </w:rPr>
        <w:t>ť</w:t>
      </w:r>
      <w:r w:rsidRPr="00DF2A59">
        <w:rPr>
          <w:rFonts w:eastAsia="Times New Roman" w:cs="Times New Roman"/>
          <w:sz w:val="22"/>
          <w:szCs w:val="22"/>
          <w:lang w:val="sk-SK" w:eastAsia="cs-CZ"/>
        </w:rPr>
        <w:t>;</w:t>
      </w:r>
    </w:p>
    <w:p w14:paraId="17BEBCAA" w14:textId="2DD48B16" w:rsidR="004374D7" w:rsidRPr="00DF2A59" w:rsidRDefault="00007BA9" w:rsidP="00DF2A59">
      <w:pPr>
        <w:pStyle w:val="Standard"/>
        <w:numPr>
          <w:ilvl w:val="0"/>
          <w:numId w:val="20"/>
        </w:numPr>
        <w:ind w:left="426" w:hanging="426"/>
        <w:rPr>
          <w:rFonts w:eastAsia="Times New Roman" w:cs="Times New Roman"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sz w:val="22"/>
          <w:szCs w:val="22"/>
          <w:lang w:val="sk-SK" w:eastAsia="cs-CZ"/>
        </w:rPr>
        <w:t>problémy s ejakuláciou (</w:t>
      </w: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výstrekom</w:t>
      </w:r>
      <w:proofErr w:type="spellEnd"/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 semena)</w:t>
      </w:r>
      <w:r w:rsidR="00EF1724" w:rsidRPr="00DF2A59">
        <w:rPr>
          <w:rFonts w:eastAsia="Times New Roman" w:cs="Times New Roman"/>
          <w:sz w:val="22"/>
          <w:szCs w:val="22"/>
          <w:lang w:val="sk-SK" w:eastAsia="cs-CZ"/>
        </w:rPr>
        <w:t>, napríklad znížený objem spermy uvoľnenej počas pohlavného styku</w:t>
      </w:r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, môžu pokračovať aj potom, keď prestanete liek </w:t>
      </w: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Dutamon</w:t>
      </w:r>
      <w:proofErr w:type="spellEnd"/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 užívať;</w:t>
      </w:r>
    </w:p>
    <w:p w14:paraId="0B588FDE" w14:textId="4DE885E3" w:rsidR="004374D7" w:rsidRPr="00DF2A59" w:rsidRDefault="00007BA9" w:rsidP="00DF2A59">
      <w:pPr>
        <w:pStyle w:val="Standard"/>
        <w:numPr>
          <w:ilvl w:val="0"/>
          <w:numId w:val="20"/>
        </w:numPr>
        <w:ind w:left="426" w:hanging="426"/>
        <w:rPr>
          <w:rFonts w:cs="Times New Roman"/>
          <w:sz w:val="22"/>
          <w:szCs w:val="22"/>
          <w:lang w:val="sk-SK"/>
        </w:rPr>
      </w:pPr>
      <w:r w:rsidRPr="00DF2A59">
        <w:rPr>
          <w:rFonts w:eastAsia="Times New Roman" w:cs="Times New Roman"/>
          <w:sz w:val="22"/>
          <w:szCs w:val="22"/>
          <w:lang w:val="sk-SK" w:eastAsia="cs-CZ"/>
        </w:rPr>
        <w:t>zväčšenie prsníkov alebo citlivosť prsníkov (</w:t>
      </w:r>
      <w:proofErr w:type="spellStart"/>
      <w:r w:rsidRPr="00DF2A59">
        <w:rPr>
          <w:rFonts w:eastAsia="Times New Roman" w:cs="Times New Roman"/>
          <w:i/>
          <w:sz w:val="22"/>
          <w:szCs w:val="22"/>
          <w:lang w:val="sk-SK" w:eastAsia="cs-CZ"/>
        </w:rPr>
        <w:t>gynekomastia</w:t>
      </w:r>
      <w:proofErr w:type="spellEnd"/>
      <w:r w:rsidRPr="00DF2A59">
        <w:rPr>
          <w:rFonts w:eastAsia="Times New Roman" w:cs="Times New Roman"/>
          <w:i/>
          <w:sz w:val="22"/>
          <w:szCs w:val="22"/>
          <w:lang w:val="sk-SK" w:eastAsia="cs-CZ"/>
        </w:rPr>
        <w:t>)</w:t>
      </w:r>
      <w:r w:rsidRPr="00DF2A59">
        <w:rPr>
          <w:rFonts w:eastAsia="Times New Roman" w:cs="Times New Roman"/>
          <w:sz w:val="22"/>
          <w:szCs w:val="22"/>
          <w:lang w:val="sk-SK" w:eastAsia="cs-CZ"/>
        </w:rPr>
        <w:t>;</w:t>
      </w:r>
    </w:p>
    <w:p w14:paraId="6018C014" w14:textId="0F2629A4" w:rsidR="004722C4" w:rsidRPr="00DF2A59" w:rsidRDefault="00007BA9" w:rsidP="00DF2A59">
      <w:pPr>
        <w:pStyle w:val="Standard"/>
        <w:numPr>
          <w:ilvl w:val="0"/>
          <w:numId w:val="20"/>
        </w:numPr>
        <w:ind w:left="426" w:hanging="426"/>
        <w:rPr>
          <w:rFonts w:eastAsia="Times New Roman" w:cs="Times New Roman"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závraty pri súčasnom užívaní </w:t>
      </w: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tamsulosínu</w:t>
      </w:r>
      <w:proofErr w:type="spellEnd"/>
      <w:r w:rsidRPr="00DF2A59">
        <w:rPr>
          <w:rFonts w:eastAsia="Times New Roman" w:cs="Times New Roman"/>
          <w:sz w:val="22"/>
          <w:szCs w:val="22"/>
          <w:lang w:val="sk-SK" w:eastAsia="cs-CZ"/>
        </w:rPr>
        <w:t>.</w:t>
      </w:r>
    </w:p>
    <w:p w14:paraId="461832CC" w14:textId="77777777" w:rsidR="009733EB" w:rsidRPr="00DF2A59" w:rsidRDefault="009733EB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</w:p>
    <w:p w14:paraId="4E191702" w14:textId="23F1F403" w:rsidR="004374D7" w:rsidRPr="00DF2A59" w:rsidRDefault="00007BA9" w:rsidP="00DF2A59">
      <w:pPr>
        <w:pStyle w:val="Standard"/>
        <w:rPr>
          <w:rFonts w:cs="Times New Roman"/>
          <w:sz w:val="22"/>
          <w:szCs w:val="22"/>
          <w:lang w:val="sk-SK"/>
        </w:rPr>
      </w:pPr>
      <w:r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 xml:space="preserve">Menej časté </w:t>
      </w:r>
      <w:r w:rsidRPr="00DF2A59">
        <w:rPr>
          <w:rFonts w:eastAsia="Times New Roman" w:cs="Times New Roman"/>
          <w:iCs/>
          <w:sz w:val="22"/>
          <w:szCs w:val="22"/>
          <w:lang w:val="sk-SK" w:eastAsia="cs-CZ"/>
        </w:rPr>
        <w:t>(môžu postih</w:t>
      </w:r>
      <w:r w:rsidR="00B9766D" w:rsidRPr="00DF2A59">
        <w:rPr>
          <w:rFonts w:eastAsia="Times New Roman" w:cs="Times New Roman"/>
          <w:iCs/>
          <w:sz w:val="22"/>
          <w:szCs w:val="22"/>
          <w:lang w:val="sk-SK" w:eastAsia="cs-CZ"/>
        </w:rPr>
        <w:t>ovať</w:t>
      </w:r>
      <w:r w:rsidRPr="00DF2A59">
        <w:rPr>
          <w:rFonts w:eastAsia="Times New Roman" w:cs="Times New Roman"/>
          <w:iCs/>
          <w:sz w:val="22"/>
          <w:szCs w:val="22"/>
          <w:lang w:val="sk-SK" w:eastAsia="cs-CZ"/>
        </w:rPr>
        <w:t xml:space="preserve"> až 1 zo 100 mužov</w:t>
      </w:r>
      <w:r w:rsidRPr="00DF2A59">
        <w:rPr>
          <w:rFonts w:eastAsia="Times New Roman" w:cs="Times New Roman"/>
          <w:i/>
          <w:iCs/>
          <w:sz w:val="22"/>
          <w:szCs w:val="22"/>
          <w:lang w:val="sk-SK" w:eastAsia="cs-CZ"/>
        </w:rPr>
        <w:t>):</w:t>
      </w:r>
    </w:p>
    <w:p w14:paraId="33947E1F" w14:textId="142ACADE" w:rsidR="004374D7" w:rsidRPr="00DF2A59" w:rsidRDefault="00007BA9" w:rsidP="00DF2A59">
      <w:pPr>
        <w:pStyle w:val="Standard"/>
        <w:numPr>
          <w:ilvl w:val="0"/>
          <w:numId w:val="17"/>
        </w:numPr>
        <w:ind w:left="567" w:hanging="567"/>
        <w:rPr>
          <w:rFonts w:eastAsia="Times New Roman" w:cs="Times New Roman"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srdcové zlyhanie (srdce je pri pumpovaní krvi do tela menej výkonné; môžete mať </w:t>
      </w:r>
      <w:r w:rsidR="00B9766D" w:rsidRPr="00DF2A59">
        <w:rPr>
          <w:rFonts w:eastAsia="Times New Roman" w:cs="Times New Roman"/>
          <w:sz w:val="22"/>
          <w:szCs w:val="22"/>
          <w:lang w:val="sk-SK" w:eastAsia="cs-CZ"/>
        </w:rPr>
        <w:t>nasledujúce</w:t>
      </w:r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 príznaky: </w:t>
      </w: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dušnosť</w:t>
      </w:r>
      <w:proofErr w:type="spellEnd"/>
      <w:r w:rsidRPr="00DF2A59">
        <w:rPr>
          <w:rFonts w:eastAsia="Times New Roman" w:cs="Times New Roman"/>
          <w:sz w:val="22"/>
          <w:szCs w:val="22"/>
          <w:lang w:val="sk-SK" w:eastAsia="cs-CZ"/>
        </w:rPr>
        <w:t>, mimoriadna únava a opuchy členkov nôh);</w:t>
      </w:r>
    </w:p>
    <w:p w14:paraId="1FE9EAB8" w14:textId="79BE600F" w:rsidR="004722C4" w:rsidRPr="00DF2A59" w:rsidRDefault="00007BA9" w:rsidP="00DF2A59">
      <w:pPr>
        <w:pStyle w:val="Standard"/>
        <w:numPr>
          <w:ilvl w:val="0"/>
          <w:numId w:val="8"/>
        </w:numPr>
        <w:ind w:left="567" w:hanging="567"/>
        <w:rPr>
          <w:rFonts w:eastAsia="Times New Roman" w:cs="Times New Roman"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sz w:val="22"/>
          <w:szCs w:val="22"/>
          <w:lang w:val="sk-SK" w:eastAsia="cs-CZ"/>
        </w:rPr>
        <w:t>strata telesného ochlpenia nebo jeho nadmerný rast.</w:t>
      </w:r>
    </w:p>
    <w:p w14:paraId="17781B02" w14:textId="77777777" w:rsidR="00A3553C" w:rsidRPr="00DF2A59" w:rsidRDefault="00A3553C" w:rsidP="00DF2A59">
      <w:pPr>
        <w:pStyle w:val="Standard"/>
        <w:ind w:left="567"/>
        <w:rPr>
          <w:rFonts w:eastAsia="Times New Roman" w:cs="Times New Roman"/>
          <w:sz w:val="22"/>
          <w:szCs w:val="22"/>
          <w:lang w:val="sk-SK" w:eastAsia="cs-CZ"/>
        </w:rPr>
      </w:pPr>
    </w:p>
    <w:p w14:paraId="5C19A21B" w14:textId="73434D48" w:rsidR="004374D7" w:rsidRPr="00DF2A59" w:rsidRDefault="00B9766D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>Neznáme</w:t>
      </w:r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 </w:t>
      </w:r>
      <w:r w:rsidR="00007BA9" w:rsidRPr="00DF2A59">
        <w:rPr>
          <w:rFonts w:eastAsia="Times New Roman" w:cs="Times New Roman"/>
          <w:sz w:val="22"/>
          <w:szCs w:val="22"/>
          <w:lang w:val="sk-SK" w:eastAsia="cs-CZ"/>
        </w:rPr>
        <w:t>(frekvencia sa nedá z dostupných údajov určiť):</w:t>
      </w:r>
    </w:p>
    <w:p w14:paraId="5E6CBA1A" w14:textId="1D9AE23F" w:rsidR="004374D7" w:rsidRPr="00DF2A59" w:rsidRDefault="00007BA9" w:rsidP="00DF2A59">
      <w:pPr>
        <w:pStyle w:val="Standard"/>
        <w:numPr>
          <w:ilvl w:val="0"/>
          <w:numId w:val="18"/>
        </w:numPr>
        <w:ind w:left="0" w:firstLine="0"/>
        <w:rPr>
          <w:rFonts w:eastAsia="Times New Roman" w:cs="Times New Roman"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sz w:val="22"/>
          <w:szCs w:val="22"/>
          <w:lang w:val="sk-SK" w:eastAsia="cs-CZ"/>
        </w:rPr>
        <w:t>depres</w:t>
      </w:r>
      <w:r w:rsidR="00EF1724" w:rsidRPr="00DF2A59">
        <w:rPr>
          <w:rFonts w:eastAsia="Times New Roman" w:cs="Times New Roman"/>
          <w:sz w:val="22"/>
          <w:szCs w:val="22"/>
          <w:lang w:val="sk-SK" w:eastAsia="cs-CZ"/>
        </w:rPr>
        <w:t>ia</w:t>
      </w:r>
      <w:r w:rsidRPr="00DF2A59">
        <w:rPr>
          <w:rFonts w:eastAsia="Times New Roman" w:cs="Times New Roman"/>
          <w:sz w:val="22"/>
          <w:szCs w:val="22"/>
          <w:lang w:val="sk-SK" w:eastAsia="cs-CZ"/>
        </w:rPr>
        <w:t>;</w:t>
      </w:r>
    </w:p>
    <w:p w14:paraId="0C2C5E8D" w14:textId="77777777" w:rsidR="004374D7" w:rsidRPr="00DF2A59" w:rsidRDefault="00007BA9" w:rsidP="00DF2A59">
      <w:pPr>
        <w:pStyle w:val="Standard"/>
        <w:numPr>
          <w:ilvl w:val="0"/>
          <w:numId w:val="9"/>
        </w:numPr>
        <w:ind w:left="0" w:firstLine="0"/>
        <w:rPr>
          <w:rFonts w:eastAsia="Times New Roman" w:cs="Times New Roman"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sz w:val="22"/>
          <w:szCs w:val="22"/>
          <w:lang w:val="sk-SK" w:eastAsia="cs-CZ"/>
        </w:rPr>
        <w:t>bolesť a opuch semenníkov</w:t>
      </w:r>
    </w:p>
    <w:p w14:paraId="145AB81F" w14:textId="77777777" w:rsidR="004722C4" w:rsidRPr="00DF2A59" w:rsidRDefault="004722C4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</w:p>
    <w:p w14:paraId="1D33F84E" w14:textId="77777777" w:rsidR="004374D7" w:rsidRPr="00DF2A59" w:rsidRDefault="00007BA9" w:rsidP="00DF2A59">
      <w:pPr>
        <w:pStyle w:val="Standard"/>
        <w:rPr>
          <w:rFonts w:eastAsia="Times New Roman" w:cs="Times New Roman"/>
          <w:b/>
          <w:bCs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>Hlásenie vedľajších účinkov</w:t>
      </w:r>
    </w:p>
    <w:p w14:paraId="657A4DEA" w14:textId="7F816444" w:rsidR="004374D7" w:rsidRPr="00DF2A59" w:rsidRDefault="00007BA9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sz w:val="22"/>
          <w:szCs w:val="22"/>
          <w:lang w:val="sk-SK" w:eastAsia="cs-CZ"/>
        </w:rPr>
        <w:t>Ak sa u vás vyskytne akýkoľvek vedľajší účin</w:t>
      </w:r>
      <w:r w:rsidR="00B9766D" w:rsidRPr="00DF2A59">
        <w:rPr>
          <w:rFonts w:eastAsia="Times New Roman" w:cs="Times New Roman"/>
          <w:sz w:val="22"/>
          <w:szCs w:val="22"/>
          <w:lang w:val="sk-SK" w:eastAsia="cs-CZ"/>
        </w:rPr>
        <w:t>o</w:t>
      </w:r>
      <w:r w:rsidRPr="00DF2A59">
        <w:rPr>
          <w:rFonts w:eastAsia="Times New Roman" w:cs="Times New Roman"/>
          <w:sz w:val="22"/>
          <w:szCs w:val="22"/>
          <w:lang w:val="sk-SK" w:eastAsia="cs-CZ"/>
        </w:rPr>
        <w:t>k, obráťte sa na svojho lekára alebo lekárnika. To sa týka aj akýchkoľvek vedľajších účinkov, ktoré nie sú uvedené v tejto písomnej informácii. Vedľajšie účinky môžete hlásiť aj priamo</w:t>
      </w:r>
      <w:r w:rsidR="00B9766D" w:rsidRPr="00DF2A59">
        <w:rPr>
          <w:rFonts w:eastAsia="Times New Roman" w:cs="Times New Roman"/>
          <w:sz w:val="22"/>
          <w:szCs w:val="22"/>
          <w:lang w:val="sk-SK" w:eastAsia="cs-CZ"/>
        </w:rPr>
        <w:t xml:space="preserve"> </w:t>
      </w:r>
      <w:r w:rsidR="00B9766D" w:rsidRPr="006D6D55">
        <w:rPr>
          <w:rFonts w:eastAsia="Times New Roman" w:cs="Times New Roman"/>
          <w:sz w:val="22"/>
          <w:szCs w:val="22"/>
          <w:highlight w:val="lightGray"/>
          <w:lang w:val="sk-SK" w:eastAsia="cs-CZ"/>
        </w:rPr>
        <w:t>na</w:t>
      </w:r>
      <w:r w:rsidRPr="006D6D55">
        <w:rPr>
          <w:rFonts w:eastAsia="Times New Roman" w:cs="Times New Roman"/>
          <w:sz w:val="22"/>
          <w:szCs w:val="22"/>
          <w:highlight w:val="lightGray"/>
          <w:lang w:val="sk-SK" w:eastAsia="cs-CZ"/>
        </w:rPr>
        <w:t xml:space="preserve"> národné centrum hlásenia uvedené v </w:t>
      </w:r>
      <w:hyperlink r:id="rId7" w:history="1">
        <w:r w:rsidRPr="006D6D55">
          <w:rPr>
            <w:rStyle w:val="Hypertextovprepojenie"/>
            <w:rFonts w:eastAsia="Times New Roman" w:cs="Times New Roman"/>
            <w:sz w:val="22"/>
            <w:szCs w:val="22"/>
            <w:highlight w:val="lightGray"/>
            <w:lang w:val="sk-SK" w:eastAsia="cs-CZ"/>
          </w:rPr>
          <w:t>Prílohe V</w:t>
        </w:r>
      </w:hyperlink>
      <w:r w:rsidRPr="00DF2A59">
        <w:rPr>
          <w:rFonts w:eastAsia="Times New Roman" w:cs="Times New Roman"/>
          <w:sz w:val="22"/>
          <w:szCs w:val="22"/>
          <w:lang w:val="sk-SK" w:eastAsia="cs-CZ"/>
        </w:rPr>
        <w:t>.</w:t>
      </w:r>
      <w:r w:rsidR="004722C4" w:rsidRPr="00DF2A59">
        <w:rPr>
          <w:rFonts w:eastAsia="Times New Roman" w:cs="Times New Roman"/>
          <w:sz w:val="22"/>
          <w:szCs w:val="22"/>
          <w:lang w:val="sk-SK" w:eastAsia="cs-CZ"/>
        </w:rPr>
        <w:t xml:space="preserve"> </w:t>
      </w:r>
      <w:r w:rsidRPr="00DF2A59">
        <w:rPr>
          <w:rFonts w:eastAsia="Times New Roman" w:cs="Times New Roman"/>
          <w:sz w:val="22"/>
          <w:szCs w:val="22"/>
          <w:lang w:val="sk-SK" w:eastAsia="cs-CZ"/>
        </w:rPr>
        <w:t>Hlásením vedľajších účinkov môžete prispieť k získaniu ďalších informácií o bezpečnosti tohoto lieku.</w:t>
      </w:r>
    </w:p>
    <w:p w14:paraId="77563BF9" w14:textId="77777777" w:rsidR="004722C4" w:rsidRPr="00DF2A59" w:rsidRDefault="004722C4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</w:p>
    <w:p w14:paraId="4247C0EF" w14:textId="77777777" w:rsidR="004722C4" w:rsidRPr="00DF2A59" w:rsidRDefault="004722C4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</w:p>
    <w:p w14:paraId="56D4F5C3" w14:textId="21F07805" w:rsidR="004722C4" w:rsidRPr="00DF2A59" w:rsidRDefault="00007BA9" w:rsidP="00DF2A59">
      <w:pPr>
        <w:pStyle w:val="Standard"/>
        <w:rPr>
          <w:rFonts w:eastAsia="Times New Roman" w:cs="Times New Roman"/>
          <w:b/>
          <w:bCs/>
          <w:sz w:val="22"/>
          <w:szCs w:val="22"/>
          <w:lang w:val="sk-SK" w:eastAsia="cs-CZ"/>
        </w:rPr>
      </w:pPr>
      <w:bookmarkStart w:id="13" w:name="14"/>
      <w:r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>5.</w:t>
      </w:r>
      <w:r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ab/>
        <w:t>Ako</w:t>
      </w:r>
      <w:r w:rsidR="00B9766D"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 xml:space="preserve"> uchovávať</w:t>
      </w:r>
      <w:r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 xml:space="preserve"> </w:t>
      </w:r>
      <w:proofErr w:type="spellStart"/>
      <w:r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>Dutamon</w:t>
      </w:r>
      <w:proofErr w:type="spellEnd"/>
    </w:p>
    <w:bookmarkEnd w:id="13"/>
    <w:p w14:paraId="200BF2AF" w14:textId="21392046" w:rsidR="004374D7" w:rsidRPr="00DF2A59" w:rsidRDefault="004374D7" w:rsidP="00DF2A59">
      <w:pPr>
        <w:pStyle w:val="Standard"/>
        <w:rPr>
          <w:rFonts w:eastAsia="Times New Roman" w:cs="Times New Roman"/>
          <w:b/>
          <w:bCs/>
          <w:sz w:val="22"/>
          <w:szCs w:val="22"/>
          <w:lang w:val="sk-SK" w:eastAsia="cs-CZ"/>
        </w:rPr>
      </w:pPr>
    </w:p>
    <w:p w14:paraId="0569F3E7" w14:textId="18076903" w:rsidR="004374D7" w:rsidRPr="00DF2A59" w:rsidRDefault="00B9766D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sz w:val="22"/>
          <w:szCs w:val="22"/>
          <w:lang w:val="sk-SK" w:eastAsia="cs-CZ"/>
        </w:rPr>
        <w:t>Tento liek u</w:t>
      </w:r>
      <w:r w:rsidR="00007BA9" w:rsidRPr="00DF2A59">
        <w:rPr>
          <w:rFonts w:eastAsia="Times New Roman" w:cs="Times New Roman"/>
          <w:sz w:val="22"/>
          <w:szCs w:val="22"/>
          <w:lang w:val="sk-SK" w:eastAsia="cs-CZ"/>
        </w:rPr>
        <w:t>chovávajte mimo dohľadu a dosahu detí.</w:t>
      </w:r>
    </w:p>
    <w:p w14:paraId="6D9D58ED" w14:textId="77777777" w:rsidR="004722C4" w:rsidRPr="00DF2A59" w:rsidRDefault="004722C4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</w:p>
    <w:p w14:paraId="4CBE8D9B" w14:textId="6F545EBF" w:rsidR="004374D7" w:rsidRPr="00DF2A59" w:rsidRDefault="00007BA9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sz w:val="22"/>
          <w:szCs w:val="22"/>
          <w:lang w:val="sk-SK" w:eastAsia="cs-CZ"/>
        </w:rPr>
        <w:t>Neužívajte tento liek po dátume ex</w:t>
      </w:r>
      <w:r w:rsidR="00B9766D" w:rsidRPr="00DF2A59">
        <w:rPr>
          <w:rFonts w:eastAsia="Times New Roman" w:cs="Times New Roman"/>
          <w:sz w:val="22"/>
          <w:szCs w:val="22"/>
          <w:lang w:val="sk-SK" w:eastAsia="cs-CZ"/>
        </w:rPr>
        <w:t>s</w:t>
      </w:r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pirácie, ktorý je uvedený na škatuľke alebo </w:t>
      </w: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blistri</w:t>
      </w:r>
      <w:proofErr w:type="spellEnd"/>
      <w:r w:rsidRPr="00DF2A59">
        <w:rPr>
          <w:rFonts w:eastAsia="Times New Roman" w:cs="Times New Roman"/>
          <w:sz w:val="22"/>
          <w:szCs w:val="22"/>
          <w:lang w:val="sk-SK" w:eastAsia="cs-CZ"/>
        </w:rPr>
        <w:t>. Dátum ex</w:t>
      </w:r>
      <w:r w:rsidR="00B9766D" w:rsidRPr="00DF2A59">
        <w:rPr>
          <w:rFonts w:eastAsia="Times New Roman" w:cs="Times New Roman"/>
          <w:sz w:val="22"/>
          <w:szCs w:val="22"/>
          <w:lang w:val="sk-SK" w:eastAsia="cs-CZ"/>
        </w:rPr>
        <w:t>s</w:t>
      </w:r>
      <w:r w:rsidRPr="00DF2A59">
        <w:rPr>
          <w:rFonts w:eastAsia="Times New Roman" w:cs="Times New Roman"/>
          <w:sz w:val="22"/>
          <w:szCs w:val="22"/>
          <w:lang w:val="sk-SK" w:eastAsia="cs-CZ"/>
        </w:rPr>
        <w:t>pirácie sa vzťahuje na posledný deň v danom mesiaci.</w:t>
      </w:r>
    </w:p>
    <w:p w14:paraId="3892B902" w14:textId="77777777" w:rsidR="004722C4" w:rsidRPr="00DF2A59" w:rsidRDefault="004722C4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</w:p>
    <w:p w14:paraId="72BC34EB" w14:textId="3EB4F115" w:rsidR="004374D7" w:rsidRPr="00DF2A59" w:rsidRDefault="00007BA9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Uchovávajte pri teplote </w:t>
      </w:r>
      <w:r w:rsidR="003E4E70" w:rsidRPr="00DF2A59">
        <w:rPr>
          <w:rFonts w:eastAsia="Times New Roman" w:cs="Times New Roman"/>
          <w:sz w:val="22"/>
          <w:szCs w:val="22"/>
          <w:lang w:val="sk-SK" w:eastAsia="cs-CZ"/>
        </w:rPr>
        <w:t xml:space="preserve">neprevyšujúcej </w:t>
      </w:r>
      <w:r w:rsidRPr="00DF2A59">
        <w:rPr>
          <w:rFonts w:eastAsia="Times New Roman" w:cs="Times New Roman"/>
          <w:sz w:val="22"/>
          <w:szCs w:val="22"/>
          <w:lang w:val="sk-SK" w:eastAsia="cs-CZ"/>
        </w:rPr>
        <w:t>30 °C.</w:t>
      </w:r>
    </w:p>
    <w:p w14:paraId="6FD0581E" w14:textId="77777777" w:rsidR="004722C4" w:rsidRPr="00DF2A59" w:rsidRDefault="004722C4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</w:p>
    <w:p w14:paraId="39470060" w14:textId="7053AE70" w:rsidR="004374D7" w:rsidRPr="00DF2A59" w:rsidRDefault="00007BA9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Uchovávajte </w:t>
      </w: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blister</w:t>
      </w:r>
      <w:proofErr w:type="spellEnd"/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 v škatuľke </w:t>
      </w:r>
      <w:r w:rsidR="003E4E70" w:rsidRPr="00DF2A59">
        <w:rPr>
          <w:rFonts w:eastAsia="Times New Roman" w:cs="Times New Roman"/>
          <w:sz w:val="22"/>
          <w:szCs w:val="22"/>
          <w:lang w:val="sk-SK" w:eastAsia="cs-CZ"/>
        </w:rPr>
        <w:t>na ochranu</w:t>
      </w:r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 pred svetlom.</w:t>
      </w:r>
    </w:p>
    <w:p w14:paraId="26D1614C" w14:textId="77777777" w:rsidR="004722C4" w:rsidRPr="00DF2A59" w:rsidRDefault="004722C4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</w:p>
    <w:p w14:paraId="73E63704" w14:textId="77777777" w:rsidR="004374D7" w:rsidRPr="00DF2A59" w:rsidRDefault="00007BA9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sz w:val="22"/>
          <w:szCs w:val="22"/>
          <w:lang w:val="sk-SK" w:eastAsia="cs-CZ"/>
        </w:rPr>
        <w:t>Nelikvidujte lieky odpadovou vodou alebo domovým odpadom. Nepoužitý liek vráťte do lekárne. Tieto opatrenia pomôžu chrániť životné prostredie.</w:t>
      </w:r>
    </w:p>
    <w:p w14:paraId="2A7D2476" w14:textId="77777777" w:rsidR="004722C4" w:rsidRPr="00DF2A59" w:rsidRDefault="004722C4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</w:p>
    <w:p w14:paraId="1DEC8C73" w14:textId="77777777" w:rsidR="004722C4" w:rsidRPr="00DF2A59" w:rsidRDefault="004722C4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</w:p>
    <w:p w14:paraId="61D993FB" w14:textId="2797E9B5" w:rsidR="004374D7" w:rsidRPr="00DF2A59" w:rsidRDefault="00007BA9" w:rsidP="00DF2A59">
      <w:pPr>
        <w:pStyle w:val="Standard"/>
        <w:rPr>
          <w:rFonts w:eastAsia="Times New Roman" w:cs="Times New Roman"/>
          <w:b/>
          <w:bCs/>
          <w:sz w:val="22"/>
          <w:szCs w:val="22"/>
          <w:lang w:val="sk-SK" w:eastAsia="cs-CZ"/>
        </w:rPr>
      </w:pPr>
      <w:bookmarkStart w:id="14" w:name="15"/>
      <w:r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>6.</w:t>
      </w:r>
      <w:r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ab/>
        <w:t xml:space="preserve">Obsah balenia a ďalšie </w:t>
      </w:r>
      <w:bookmarkEnd w:id="14"/>
      <w:r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>informácie</w:t>
      </w:r>
    </w:p>
    <w:p w14:paraId="16D4D97E" w14:textId="77777777" w:rsidR="004722C4" w:rsidRPr="00DF2A59" w:rsidRDefault="004722C4" w:rsidP="00DF2A59">
      <w:pPr>
        <w:pStyle w:val="Standard"/>
        <w:rPr>
          <w:rFonts w:eastAsia="Times New Roman" w:cs="Times New Roman"/>
          <w:b/>
          <w:bCs/>
          <w:sz w:val="22"/>
          <w:szCs w:val="22"/>
          <w:lang w:val="sk-SK" w:eastAsia="cs-CZ"/>
        </w:rPr>
      </w:pPr>
    </w:p>
    <w:p w14:paraId="730EE404" w14:textId="77777777" w:rsidR="004374D7" w:rsidRPr="00DF2A59" w:rsidRDefault="00007BA9" w:rsidP="00DF2A59">
      <w:pPr>
        <w:pStyle w:val="Standard"/>
        <w:rPr>
          <w:rFonts w:eastAsia="Times New Roman" w:cs="Times New Roman"/>
          <w:b/>
          <w:bCs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>Č</w:t>
      </w:r>
      <w:bookmarkStart w:id="15" w:name="16"/>
      <w:r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 xml:space="preserve">o liek </w:t>
      </w:r>
      <w:proofErr w:type="spellStart"/>
      <w:r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>Dutamon</w:t>
      </w:r>
      <w:proofErr w:type="spellEnd"/>
      <w:r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 xml:space="preserve"> obsahuje</w:t>
      </w:r>
      <w:bookmarkEnd w:id="15"/>
    </w:p>
    <w:p w14:paraId="1D4E5382" w14:textId="3D1F15BB" w:rsidR="004374D7" w:rsidRPr="00DF2A59" w:rsidRDefault="002574F5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sz w:val="22"/>
          <w:szCs w:val="22"/>
          <w:lang w:val="sk-SK" w:eastAsia="cs-CZ"/>
        </w:rPr>
        <w:t>Liečivo</w:t>
      </w:r>
      <w:r w:rsidR="00007BA9" w:rsidRPr="00DF2A59">
        <w:rPr>
          <w:rFonts w:eastAsia="Times New Roman" w:cs="Times New Roman"/>
          <w:sz w:val="22"/>
          <w:szCs w:val="22"/>
          <w:lang w:val="sk-SK" w:eastAsia="cs-CZ"/>
        </w:rPr>
        <w:t xml:space="preserve"> je </w:t>
      </w:r>
      <w:proofErr w:type="spellStart"/>
      <w:r w:rsidR="00007BA9" w:rsidRPr="00DF2A59">
        <w:rPr>
          <w:rFonts w:eastAsia="Times New Roman" w:cs="Times New Roman"/>
          <w:sz w:val="22"/>
          <w:szCs w:val="22"/>
          <w:lang w:val="sk-SK" w:eastAsia="cs-CZ"/>
        </w:rPr>
        <w:t>dutasterid</w:t>
      </w:r>
      <w:proofErr w:type="spellEnd"/>
      <w:r w:rsidR="00007BA9" w:rsidRPr="00DF2A59">
        <w:rPr>
          <w:rFonts w:eastAsia="Times New Roman" w:cs="Times New Roman"/>
          <w:sz w:val="22"/>
          <w:szCs w:val="22"/>
          <w:lang w:val="sk-SK" w:eastAsia="cs-CZ"/>
        </w:rPr>
        <w:t>. Jedna mäkká kapsula obsahuje</w:t>
      </w:r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 0,5 mg</w:t>
      </w:r>
      <w:r w:rsidR="00007BA9" w:rsidRPr="00DF2A59">
        <w:rPr>
          <w:rFonts w:eastAsia="Times New Roman" w:cs="Times New Roman"/>
          <w:sz w:val="22"/>
          <w:szCs w:val="22"/>
          <w:lang w:val="sk-SK" w:eastAsia="cs-CZ"/>
        </w:rPr>
        <w:t xml:space="preserve"> </w:t>
      </w:r>
      <w:proofErr w:type="spellStart"/>
      <w:r w:rsidR="00007BA9" w:rsidRPr="00DF2A59">
        <w:rPr>
          <w:rFonts w:eastAsia="Times New Roman" w:cs="Times New Roman"/>
          <w:sz w:val="22"/>
          <w:szCs w:val="22"/>
          <w:lang w:val="sk-SK" w:eastAsia="cs-CZ"/>
        </w:rPr>
        <w:t>dutasterid</w:t>
      </w:r>
      <w:r w:rsidRPr="00DF2A59">
        <w:rPr>
          <w:rFonts w:eastAsia="Times New Roman" w:cs="Times New Roman"/>
          <w:sz w:val="22"/>
          <w:szCs w:val="22"/>
          <w:lang w:val="sk-SK" w:eastAsia="cs-CZ"/>
        </w:rPr>
        <w:t>u</w:t>
      </w:r>
      <w:proofErr w:type="spellEnd"/>
      <w:r w:rsidR="00007BA9" w:rsidRPr="00DF2A59">
        <w:rPr>
          <w:rFonts w:eastAsia="Times New Roman" w:cs="Times New Roman"/>
          <w:sz w:val="22"/>
          <w:szCs w:val="22"/>
          <w:lang w:val="sk-SK" w:eastAsia="cs-CZ"/>
        </w:rPr>
        <w:t>.</w:t>
      </w:r>
      <w:bookmarkStart w:id="16" w:name="_GoBack"/>
      <w:bookmarkEnd w:id="16"/>
      <w:r w:rsidR="00007BA9" w:rsidRPr="00DF2A59">
        <w:rPr>
          <w:rFonts w:eastAsia="Times New Roman" w:cs="Times New Roman"/>
          <w:sz w:val="22"/>
          <w:szCs w:val="22"/>
          <w:lang w:val="sk-SK" w:eastAsia="cs-CZ"/>
        </w:rPr>
        <w:br/>
      </w:r>
      <w:r w:rsidRPr="00DF2A59">
        <w:rPr>
          <w:rFonts w:eastAsia="Times New Roman" w:cs="Times New Roman"/>
          <w:sz w:val="22"/>
          <w:szCs w:val="22"/>
          <w:lang w:val="sk-SK" w:eastAsia="cs-CZ"/>
        </w:rPr>
        <w:t>Ďalšie p</w:t>
      </w:r>
      <w:r w:rsidR="00007BA9" w:rsidRPr="00DF2A59">
        <w:rPr>
          <w:rFonts w:eastAsia="Times New Roman" w:cs="Times New Roman"/>
          <w:sz w:val="22"/>
          <w:szCs w:val="22"/>
          <w:lang w:val="sk-SK" w:eastAsia="cs-CZ"/>
        </w:rPr>
        <w:t>omocné látky sú:</w:t>
      </w:r>
    </w:p>
    <w:p w14:paraId="60E664FC" w14:textId="26678DB2" w:rsidR="004374D7" w:rsidRPr="00DF2A59" w:rsidRDefault="00007BA9" w:rsidP="00DF2A59">
      <w:pPr>
        <w:pStyle w:val="Standard"/>
        <w:numPr>
          <w:ilvl w:val="0"/>
          <w:numId w:val="19"/>
        </w:numPr>
        <w:ind w:left="0" w:firstLine="0"/>
        <w:rPr>
          <w:rFonts w:eastAsia="Times New Roman" w:cs="Times New Roman"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obsah kapsuly: </w:t>
      </w:r>
      <w:proofErr w:type="spellStart"/>
      <w:r w:rsidR="002574F5" w:rsidRPr="00DF2A59">
        <w:rPr>
          <w:rFonts w:eastAsia="Times New Roman" w:cs="Times New Roman"/>
          <w:sz w:val="22"/>
          <w:szCs w:val="22"/>
          <w:lang w:val="sk-SK" w:eastAsia="cs-CZ"/>
        </w:rPr>
        <w:t>propylénglykolmonokaprylát</w:t>
      </w:r>
      <w:proofErr w:type="spellEnd"/>
      <w:r w:rsidR="002574F5" w:rsidRPr="00DF2A59">
        <w:rPr>
          <w:rFonts w:eastAsia="Times New Roman" w:cs="Times New Roman"/>
          <w:sz w:val="22"/>
          <w:szCs w:val="22"/>
          <w:lang w:val="sk-SK" w:eastAsia="cs-CZ"/>
        </w:rPr>
        <w:t xml:space="preserve"> </w:t>
      </w:r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a </w:t>
      </w: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butylhydroxytolu</w:t>
      </w:r>
      <w:r w:rsidR="002574F5" w:rsidRPr="00DF2A59">
        <w:rPr>
          <w:rFonts w:eastAsia="Times New Roman" w:cs="Times New Roman"/>
          <w:sz w:val="22"/>
          <w:szCs w:val="22"/>
          <w:lang w:val="sk-SK" w:eastAsia="cs-CZ"/>
        </w:rPr>
        <w:t>é</w:t>
      </w:r>
      <w:r w:rsidRPr="00DF2A59">
        <w:rPr>
          <w:rFonts w:eastAsia="Times New Roman" w:cs="Times New Roman"/>
          <w:sz w:val="22"/>
          <w:szCs w:val="22"/>
          <w:lang w:val="sk-SK" w:eastAsia="cs-CZ"/>
        </w:rPr>
        <w:t>n</w:t>
      </w:r>
      <w:proofErr w:type="spellEnd"/>
      <w:r w:rsidRPr="00DF2A59">
        <w:rPr>
          <w:rFonts w:eastAsia="Times New Roman" w:cs="Times New Roman"/>
          <w:sz w:val="22"/>
          <w:szCs w:val="22"/>
          <w:lang w:val="sk-SK" w:eastAsia="cs-CZ"/>
        </w:rPr>
        <w:t>;</w:t>
      </w:r>
    </w:p>
    <w:p w14:paraId="01BD11AF" w14:textId="227ED848" w:rsidR="004374D7" w:rsidRPr="00DF2A59" w:rsidRDefault="00007BA9" w:rsidP="00DF2A59">
      <w:pPr>
        <w:pStyle w:val="Standard"/>
        <w:numPr>
          <w:ilvl w:val="0"/>
          <w:numId w:val="19"/>
        </w:numPr>
        <w:ind w:left="0" w:firstLine="0"/>
        <w:rPr>
          <w:rFonts w:eastAsia="Times New Roman" w:cs="Times New Roman"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kapsula: želatína, </w:t>
      </w: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glycerol</w:t>
      </w:r>
      <w:proofErr w:type="spellEnd"/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, oxid </w:t>
      </w: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titaničitý</w:t>
      </w:r>
      <w:proofErr w:type="spellEnd"/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 (E 171), </w:t>
      </w: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triacylglyceroly</w:t>
      </w:r>
      <w:proofErr w:type="spellEnd"/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 so stredne dlhým reťazcom, sójový lecitín (môže obsahovať sójový olej) (E 322).</w:t>
      </w:r>
    </w:p>
    <w:p w14:paraId="0C568279" w14:textId="77777777" w:rsidR="004722C4" w:rsidRPr="00DF2A59" w:rsidRDefault="004722C4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</w:p>
    <w:p w14:paraId="4D5C1CE6" w14:textId="77777777" w:rsidR="004374D7" w:rsidRPr="00DF2A59" w:rsidRDefault="00007BA9" w:rsidP="00DF2A59">
      <w:pPr>
        <w:pStyle w:val="Standard"/>
        <w:rPr>
          <w:rFonts w:eastAsia="Times New Roman" w:cs="Times New Roman"/>
          <w:b/>
          <w:bCs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>Ako</w:t>
      </w:r>
      <w:bookmarkStart w:id="17" w:name="17"/>
      <w:r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 xml:space="preserve"> liek </w:t>
      </w:r>
      <w:proofErr w:type="spellStart"/>
      <w:r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>Dutamon</w:t>
      </w:r>
      <w:proofErr w:type="spellEnd"/>
      <w:r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 xml:space="preserve"> vyzerá a obsah baleni</w:t>
      </w:r>
      <w:bookmarkEnd w:id="17"/>
      <w:r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>a</w:t>
      </w:r>
    </w:p>
    <w:p w14:paraId="7481FF02" w14:textId="77777777" w:rsidR="004722C4" w:rsidRPr="00DF2A59" w:rsidRDefault="004722C4" w:rsidP="00DF2A59">
      <w:pPr>
        <w:pStyle w:val="Standard"/>
        <w:rPr>
          <w:rFonts w:eastAsia="Times New Roman" w:cs="Times New Roman"/>
          <w:b/>
          <w:bCs/>
          <w:sz w:val="22"/>
          <w:szCs w:val="22"/>
          <w:lang w:val="sk-SK" w:eastAsia="cs-CZ"/>
        </w:rPr>
      </w:pPr>
    </w:p>
    <w:p w14:paraId="0A4840AE" w14:textId="77777777" w:rsidR="00C678BD" w:rsidRPr="00DF2A59" w:rsidRDefault="00007BA9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Mäkké kapsuly lieku </w:t>
      </w: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Dutamon</w:t>
      </w:r>
      <w:proofErr w:type="spellEnd"/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 sú svetlo žlté, podlhovasté, mäkké želatínové kapsuly (približne 16,5 mm x 6,5 mm), naplnené priesvitnou tekutinou.</w:t>
      </w:r>
    </w:p>
    <w:p w14:paraId="5133EA0A" w14:textId="3C2FA135" w:rsidR="00C678BD" w:rsidRPr="00DF2A59" w:rsidRDefault="00007BA9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sz w:val="22"/>
          <w:szCs w:val="22"/>
          <w:lang w:val="sk-SK" w:eastAsia="cs-CZ"/>
        </w:rPr>
        <w:br/>
        <w:t xml:space="preserve">Balené sú v priesvitných </w:t>
      </w: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trikompozitných</w:t>
      </w:r>
      <w:proofErr w:type="spellEnd"/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 (PVC-PE-PVDC)/AL </w:t>
      </w: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blistroch</w:t>
      </w:r>
      <w:proofErr w:type="spellEnd"/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 obsahujúcich 10, 30, 50, 60 </w:t>
      </w:r>
      <w:r w:rsidRPr="00DF2A59">
        <w:rPr>
          <w:rFonts w:eastAsia="Times New Roman" w:cs="Times New Roman"/>
          <w:sz w:val="22"/>
          <w:szCs w:val="22"/>
          <w:lang w:val="sk-SK" w:eastAsia="cs-CZ"/>
        </w:rPr>
        <w:lastRenderedPageBreak/>
        <w:t>a 90 kapsúl.</w:t>
      </w:r>
    </w:p>
    <w:p w14:paraId="61CD717B" w14:textId="4FA65C4C" w:rsidR="00855AEB" w:rsidRPr="00DF2A59" w:rsidRDefault="00855AEB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</w:p>
    <w:p w14:paraId="218768EE" w14:textId="773BFE9F" w:rsidR="004374D7" w:rsidRPr="00DF2A59" w:rsidRDefault="00007BA9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sz w:val="22"/>
          <w:szCs w:val="22"/>
          <w:lang w:val="sk-SK" w:eastAsia="cs-CZ"/>
        </w:rPr>
        <w:t>Na trh nemusia byť</w:t>
      </w:r>
      <w:r w:rsidR="00855AEB" w:rsidRPr="00DF2A59">
        <w:rPr>
          <w:rFonts w:eastAsia="Times New Roman" w:cs="Times New Roman"/>
          <w:sz w:val="22"/>
          <w:szCs w:val="22"/>
          <w:lang w:val="sk-SK" w:eastAsia="cs-CZ"/>
        </w:rPr>
        <w:t xml:space="preserve"> uvedené</w:t>
      </w:r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 všetky veľkosti balenia.</w:t>
      </w:r>
    </w:p>
    <w:p w14:paraId="1171C2C5" w14:textId="77777777" w:rsidR="00855AEB" w:rsidRPr="00DF2A59" w:rsidRDefault="00855AEB" w:rsidP="00DF2A59">
      <w:pPr>
        <w:pStyle w:val="Standard"/>
        <w:rPr>
          <w:rFonts w:eastAsia="Times New Roman" w:cs="Times New Roman"/>
          <w:b/>
          <w:bCs/>
          <w:sz w:val="22"/>
          <w:szCs w:val="22"/>
          <w:lang w:val="sk-SK" w:eastAsia="cs-CZ"/>
        </w:rPr>
      </w:pPr>
      <w:bookmarkStart w:id="18" w:name="18"/>
    </w:p>
    <w:p w14:paraId="5449BBBC" w14:textId="77777777" w:rsidR="004374D7" w:rsidRPr="00DF2A59" w:rsidRDefault="00007BA9" w:rsidP="00DF2A59">
      <w:pPr>
        <w:pStyle w:val="Standard"/>
        <w:rPr>
          <w:rFonts w:eastAsia="Times New Roman" w:cs="Times New Roman"/>
          <w:b/>
          <w:bCs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>Držiteľ rozhodnutia o registrácii a výrobc</w:t>
      </w:r>
      <w:bookmarkEnd w:id="18"/>
      <w:r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>a</w:t>
      </w:r>
    </w:p>
    <w:p w14:paraId="565B87BB" w14:textId="26C77B85" w:rsidR="00C678BD" w:rsidRPr="00DF2A59" w:rsidRDefault="00007BA9" w:rsidP="00DF2A59">
      <w:pPr>
        <w:pStyle w:val="Standard"/>
        <w:rPr>
          <w:rFonts w:eastAsia="Times New Roman" w:cs="Times New Roman"/>
          <w:b/>
          <w:bCs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>Držiteľ rozhodnutia o</w:t>
      </w:r>
      <w:r w:rsidR="00C678BD"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> </w:t>
      </w:r>
      <w:r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>registrácii</w:t>
      </w:r>
    </w:p>
    <w:p w14:paraId="2BB3EFAB" w14:textId="3B5F6968" w:rsidR="004374D7" w:rsidRPr="00DF2A59" w:rsidRDefault="00007BA9" w:rsidP="00DF2A59">
      <w:pPr>
        <w:pStyle w:val="Standard"/>
        <w:rPr>
          <w:rFonts w:cs="Times New Roman"/>
          <w:sz w:val="22"/>
          <w:szCs w:val="22"/>
          <w:lang w:val="sk-SK"/>
        </w:rPr>
      </w:pPr>
      <w:r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br/>
      </w:r>
      <w:r w:rsidRPr="00DF2A59">
        <w:rPr>
          <w:rFonts w:eastAsia="Times New Roman" w:cs="Times New Roman"/>
          <w:sz w:val="22"/>
          <w:szCs w:val="22"/>
          <w:lang w:val="sk-SK" w:eastAsia="cs-CZ"/>
        </w:rPr>
        <w:t>ARDEZ Pharma, spol. s.r.o.</w:t>
      </w:r>
    </w:p>
    <w:p w14:paraId="30FE3AD4" w14:textId="77777777" w:rsidR="004374D7" w:rsidRPr="00DF2A59" w:rsidRDefault="00007BA9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sz w:val="22"/>
          <w:szCs w:val="22"/>
          <w:lang w:val="sk-SK" w:eastAsia="cs-CZ"/>
        </w:rPr>
        <w:t>V Borovičkách 278</w:t>
      </w:r>
    </w:p>
    <w:p w14:paraId="2423AA57" w14:textId="77777777" w:rsidR="004374D7" w:rsidRPr="00DF2A59" w:rsidRDefault="00007BA9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252 26 </w:t>
      </w: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Kosoř</w:t>
      </w:r>
      <w:proofErr w:type="spellEnd"/>
    </w:p>
    <w:p w14:paraId="074A7E7C" w14:textId="77777777" w:rsidR="004374D7" w:rsidRPr="00DF2A59" w:rsidRDefault="00007BA9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sz w:val="22"/>
          <w:szCs w:val="22"/>
          <w:lang w:val="sk-SK" w:eastAsia="cs-CZ"/>
        </w:rPr>
        <w:t>Česká republika</w:t>
      </w:r>
    </w:p>
    <w:p w14:paraId="4FE31B56" w14:textId="77777777" w:rsidR="004374D7" w:rsidRPr="00DF2A59" w:rsidRDefault="004374D7" w:rsidP="00DF2A59">
      <w:pPr>
        <w:pStyle w:val="Standard"/>
        <w:spacing w:before="96" w:after="96"/>
        <w:rPr>
          <w:rFonts w:eastAsia="Times New Roman" w:cs="Times New Roman"/>
          <w:sz w:val="22"/>
          <w:szCs w:val="22"/>
          <w:lang w:val="sk-SK" w:eastAsia="cs-CZ"/>
        </w:rPr>
      </w:pPr>
    </w:p>
    <w:p w14:paraId="569C863C" w14:textId="09ED9B26" w:rsidR="004374D7" w:rsidRPr="00DF2A59" w:rsidRDefault="00007BA9" w:rsidP="00DF2A59">
      <w:pPr>
        <w:pStyle w:val="Standard"/>
        <w:rPr>
          <w:rFonts w:eastAsia="Times New Roman" w:cs="Times New Roman"/>
          <w:b/>
          <w:bCs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>Výrobc</w:t>
      </w:r>
      <w:r w:rsidR="004722C4"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>ovia</w:t>
      </w:r>
    </w:p>
    <w:p w14:paraId="627BEC8A" w14:textId="77777777" w:rsidR="00C678BD" w:rsidRPr="00DF2A59" w:rsidRDefault="00007BA9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Laboratorios</w:t>
      </w:r>
      <w:proofErr w:type="spellEnd"/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 LEÓN FARMA, SA</w:t>
      </w:r>
    </w:p>
    <w:p w14:paraId="4DD69D63" w14:textId="62E7434C" w:rsidR="004374D7" w:rsidRPr="00DF2A59" w:rsidRDefault="00007BA9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Polígono</w:t>
      </w:r>
      <w:proofErr w:type="spellEnd"/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 Industrial </w:t>
      </w: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Navatejera</w:t>
      </w:r>
      <w:proofErr w:type="spellEnd"/>
    </w:p>
    <w:p w14:paraId="592588C3" w14:textId="77777777" w:rsidR="00C678BD" w:rsidRPr="00DF2A59" w:rsidRDefault="00007BA9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C/La </w:t>
      </w: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Vallina</w:t>
      </w:r>
      <w:proofErr w:type="spellEnd"/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, s/n – 24008 </w:t>
      </w: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Navatejera</w:t>
      </w:r>
      <w:proofErr w:type="spellEnd"/>
      <w:r w:rsidRPr="00DF2A59">
        <w:rPr>
          <w:rFonts w:eastAsia="Times New Roman" w:cs="Times New Roman"/>
          <w:sz w:val="22"/>
          <w:szCs w:val="22"/>
          <w:lang w:val="sk-SK" w:eastAsia="cs-CZ"/>
        </w:rPr>
        <w:t>-León</w:t>
      </w:r>
    </w:p>
    <w:p w14:paraId="3D60C6E4" w14:textId="0FFC737D" w:rsidR="004374D7" w:rsidRPr="00DF2A59" w:rsidRDefault="00007BA9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sz w:val="22"/>
          <w:szCs w:val="22"/>
          <w:lang w:val="sk-SK" w:eastAsia="cs-CZ"/>
        </w:rPr>
        <w:t>Španielsko</w:t>
      </w:r>
    </w:p>
    <w:p w14:paraId="6488CAEF" w14:textId="6EDE1B92" w:rsidR="00714533" w:rsidRPr="00DF2A59" w:rsidRDefault="00714533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</w:p>
    <w:p w14:paraId="59D4ADB1" w14:textId="46C468EB" w:rsidR="00714533" w:rsidRPr="00DF2A59" w:rsidRDefault="00714533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sz w:val="22"/>
          <w:szCs w:val="22"/>
          <w:lang w:val="sk-SK" w:eastAsia="cs-CZ"/>
        </w:rPr>
        <w:t>Terapia S.A.</w:t>
      </w:r>
    </w:p>
    <w:p w14:paraId="77F9DE01" w14:textId="222323D9" w:rsidR="00714533" w:rsidRPr="00DF2A59" w:rsidRDefault="00714533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124 </w:t>
      </w: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Fabricii</w:t>
      </w:r>
      <w:proofErr w:type="spellEnd"/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 </w:t>
      </w: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Street</w:t>
      </w:r>
      <w:proofErr w:type="spellEnd"/>
    </w:p>
    <w:p w14:paraId="39230A95" w14:textId="578CEF9D" w:rsidR="00714533" w:rsidRPr="00DF2A59" w:rsidRDefault="00714533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400632 </w:t>
      </w: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Cluj-Napoca</w:t>
      </w:r>
      <w:proofErr w:type="spellEnd"/>
    </w:p>
    <w:p w14:paraId="54D1470E" w14:textId="4469529D" w:rsidR="00714533" w:rsidRPr="00DF2A59" w:rsidRDefault="00714533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Romania</w:t>
      </w:r>
      <w:proofErr w:type="spellEnd"/>
    </w:p>
    <w:p w14:paraId="44BAF032" w14:textId="77777777" w:rsidR="00855AEB" w:rsidRPr="00DF2A59" w:rsidRDefault="00855AEB" w:rsidP="00DF2A59">
      <w:pPr>
        <w:pStyle w:val="Standard"/>
        <w:spacing w:before="96" w:after="96"/>
        <w:rPr>
          <w:rFonts w:eastAsia="Times New Roman" w:cs="Times New Roman"/>
          <w:b/>
          <w:bCs/>
          <w:sz w:val="22"/>
          <w:szCs w:val="22"/>
          <w:lang w:val="sk-SK" w:eastAsia="cs-CZ"/>
        </w:rPr>
      </w:pPr>
    </w:p>
    <w:p w14:paraId="529D800F" w14:textId="77777777" w:rsidR="004374D7" w:rsidRPr="00DF2A59" w:rsidRDefault="00007BA9" w:rsidP="00DF2A59">
      <w:pPr>
        <w:pStyle w:val="Standard"/>
        <w:rPr>
          <w:rFonts w:eastAsia="Times New Roman" w:cs="Times New Roman"/>
          <w:b/>
          <w:bCs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>Tento liek je schválený v členských štátoch Európskeho hospodárskeho priestoru (EHP ) pod nasledovnými názvami:</w:t>
      </w:r>
    </w:p>
    <w:p w14:paraId="7F46ADBD" w14:textId="77777777" w:rsidR="004374D7" w:rsidRPr="00DF2A59" w:rsidRDefault="00007BA9" w:rsidP="00DF2A59">
      <w:pPr>
        <w:pStyle w:val="Standard"/>
        <w:rPr>
          <w:rFonts w:eastAsia="Times New Roman" w:cs="Times New Roman"/>
          <w:bCs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bCs/>
          <w:sz w:val="22"/>
          <w:szCs w:val="22"/>
          <w:lang w:val="sk-SK" w:eastAsia="cs-CZ"/>
        </w:rPr>
        <w:t>Dánsko:</w:t>
      </w:r>
      <w:r w:rsidRPr="00DF2A59">
        <w:rPr>
          <w:rFonts w:eastAsia="Times New Roman" w:cs="Times New Roman"/>
          <w:bCs/>
          <w:sz w:val="22"/>
          <w:szCs w:val="22"/>
          <w:lang w:val="sk-SK" w:eastAsia="cs-CZ"/>
        </w:rPr>
        <w:tab/>
      </w:r>
      <w:r w:rsidRPr="00DF2A59">
        <w:rPr>
          <w:rFonts w:eastAsia="Times New Roman" w:cs="Times New Roman"/>
          <w:bCs/>
          <w:sz w:val="22"/>
          <w:szCs w:val="22"/>
          <w:lang w:val="sk-SK" w:eastAsia="cs-CZ"/>
        </w:rPr>
        <w:tab/>
      </w:r>
      <w:proofErr w:type="spellStart"/>
      <w:r w:rsidRPr="00DF2A59">
        <w:rPr>
          <w:rFonts w:eastAsia="Times New Roman" w:cs="Times New Roman"/>
          <w:bCs/>
          <w:sz w:val="22"/>
          <w:szCs w:val="22"/>
          <w:lang w:val="sk-SK" w:eastAsia="cs-CZ"/>
        </w:rPr>
        <w:t>Dutasterid</w:t>
      </w:r>
      <w:proofErr w:type="spellEnd"/>
      <w:r w:rsidRPr="00DF2A59">
        <w:rPr>
          <w:rFonts w:eastAsia="Times New Roman" w:cs="Times New Roman"/>
          <w:bCs/>
          <w:sz w:val="22"/>
          <w:szCs w:val="22"/>
          <w:lang w:val="sk-SK" w:eastAsia="cs-CZ"/>
        </w:rPr>
        <w:t xml:space="preserve"> </w:t>
      </w:r>
      <w:proofErr w:type="spellStart"/>
      <w:r w:rsidRPr="00DF2A59">
        <w:rPr>
          <w:rFonts w:eastAsia="Times New Roman" w:cs="Times New Roman"/>
          <w:bCs/>
          <w:sz w:val="22"/>
          <w:szCs w:val="22"/>
          <w:lang w:val="sk-SK" w:eastAsia="cs-CZ"/>
        </w:rPr>
        <w:t>Laboratorios</w:t>
      </w:r>
      <w:proofErr w:type="spellEnd"/>
      <w:r w:rsidRPr="00DF2A59">
        <w:rPr>
          <w:rFonts w:eastAsia="Times New Roman" w:cs="Times New Roman"/>
          <w:bCs/>
          <w:sz w:val="22"/>
          <w:szCs w:val="22"/>
          <w:lang w:val="sk-SK" w:eastAsia="cs-CZ"/>
        </w:rPr>
        <w:t xml:space="preserve"> </w:t>
      </w:r>
      <w:proofErr w:type="spellStart"/>
      <w:r w:rsidRPr="00DF2A59">
        <w:rPr>
          <w:rFonts w:eastAsia="Times New Roman" w:cs="Times New Roman"/>
          <w:bCs/>
          <w:sz w:val="22"/>
          <w:szCs w:val="22"/>
          <w:lang w:val="sk-SK" w:eastAsia="cs-CZ"/>
        </w:rPr>
        <w:t>Liconsa</w:t>
      </w:r>
      <w:proofErr w:type="spellEnd"/>
    </w:p>
    <w:p w14:paraId="55843A3F" w14:textId="77777777" w:rsidR="004374D7" w:rsidRPr="00DF2A59" w:rsidRDefault="00007BA9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sz w:val="22"/>
          <w:szCs w:val="22"/>
          <w:lang w:val="sk-SK" w:eastAsia="cs-CZ"/>
        </w:rPr>
        <w:t>Španielsko:</w:t>
      </w:r>
      <w:r w:rsidRPr="00DF2A59">
        <w:rPr>
          <w:rFonts w:eastAsia="Times New Roman" w:cs="Times New Roman"/>
          <w:sz w:val="22"/>
          <w:szCs w:val="22"/>
          <w:lang w:val="sk-SK" w:eastAsia="cs-CZ"/>
        </w:rPr>
        <w:tab/>
      </w:r>
      <w:r w:rsidRPr="00DF2A59">
        <w:rPr>
          <w:rFonts w:eastAsia="Times New Roman" w:cs="Times New Roman"/>
          <w:sz w:val="22"/>
          <w:szCs w:val="22"/>
          <w:lang w:val="sk-SK" w:eastAsia="cs-CZ"/>
        </w:rPr>
        <w:tab/>
      </w: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Dutasterida</w:t>
      </w:r>
      <w:proofErr w:type="spellEnd"/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 </w:t>
      </w: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Tarbis</w:t>
      </w:r>
      <w:proofErr w:type="spellEnd"/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 0,5 mg </w:t>
      </w: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cápsulas</w:t>
      </w:r>
      <w:proofErr w:type="spellEnd"/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 </w:t>
      </w: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blandas</w:t>
      </w:r>
      <w:proofErr w:type="spellEnd"/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 EFG</w:t>
      </w:r>
    </w:p>
    <w:p w14:paraId="4CBB7633" w14:textId="7B65C4D6" w:rsidR="004374D7" w:rsidRPr="00DF2A59" w:rsidRDefault="00007BA9" w:rsidP="00DF2A59">
      <w:pPr>
        <w:pStyle w:val="Standard"/>
        <w:rPr>
          <w:rFonts w:cs="Times New Roman"/>
          <w:sz w:val="22"/>
          <w:szCs w:val="22"/>
          <w:lang w:val="sk-SK"/>
        </w:rPr>
      </w:pPr>
      <w:r w:rsidRPr="00DF2A59">
        <w:rPr>
          <w:rFonts w:eastAsia="Times New Roman" w:cs="Times New Roman"/>
          <w:sz w:val="22"/>
          <w:szCs w:val="22"/>
          <w:lang w:val="sk-SK" w:eastAsia="cs-CZ"/>
        </w:rPr>
        <w:t>Poľsko:</w:t>
      </w:r>
      <w:r w:rsidRPr="00DF2A59">
        <w:rPr>
          <w:rFonts w:eastAsia="Times New Roman" w:cs="Times New Roman"/>
          <w:sz w:val="22"/>
          <w:szCs w:val="22"/>
          <w:lang w:val="sk-SK" w:eastAsia="cs-CZ"/>
        </w:rPr>
        <w:tab/>
      </w:r>
      <w:r w:rsidRPr="00DF2A59">
        <w:rPr>
          <w:rFonts w:eastAsia="Times New Roman" w:cs="Times New Roman"/>
          <w:sz w:val="22"/>
          <w:szCs w:val="22"/>
          <w:lang w:val="sk-SK" w:eastAsia="cs-CZ"/>
        </w:rPr>
        <w:tab/>
        <w:t>DUTAFIN</w:t>
      </w:r>
    </w:p>
    <w:p w14:paraId="4EB27145" w14:textId="77777777" w:rsidR="004374D7" w:rsidRPr="00DF2A59" w:rsidRDefault="00007BA9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sz w:val="22"/>
          <w:szCs w:val="22"/>
          <w:lang w:val="sk-SK" w:eastAsia="cs-CZ"/>
        </w:rPr>
        <w:t>Rumunsko:</w:t>
      </w:r>
      <w:r w:rsidRPr="00DF2A59">
        <w:rPr>
          <w:rFonts w:eastAsia="Times New Roman" w:cs="Times New Roman"/>
          <w:sz w:val="22"/>
          <w:szCs w:val="22"/>
          <w:lang w:val="sk-SK" w:eastAsia="cs-CZ"/>
        </w:rPr>
        <w:tab/>
      </w:r>
      <w:r w:rsidRPr="00DF2A59">
        <w:rPr>
          <w:rFonts w:eastAsia="Times New Roman" w:cs="Times New Roman"/>
          <w:sz w:val="22"/>
          <w:szCs w:val="22"/>
          <w:lang w:val="sk-SK" w:eastAsia="cs-CZ"/>
        </w:rPr>
        <w:tab/>
        <w:t xml:space="preserve">ASIUM 0, 5 mg </w:t>
      </w: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capsule</w:t>
      </w:r>
      <w:proofErr w:type="spellEnd"/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 </w:t>
      </w: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moi</w:t>
      </w:r>
      <w:proofErr w:type="spellEnd"/>
    </w:p>
    <w:p w14:paraId="2EB04FBD" w14:textId="75EA328C" w:rsidR="004374D7" w:rsidRPr="00DF2A59" w:rsidRDefault="00007BA9" w:rsidP="00DF2A59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sz w:val="22"/>
          <w:szCs w:val="22"/>
          <w:lang w:val="sk-SK" w:eastAsia="cs-CZ"/>
        </w:rPr>
        <w:t>Česká republika:</w:t>
      </w:r>
      <w:r w:rsidRPr="00DF2A59">
        <w:rPr>
          <w:rFonts w:eastAsia="Times New Roman" w:cs="Times New Roman"/>
          <w:sz w:val="22"/>
          <w:szCs w:val="22"/>
          <w:lang w:val="sk-SK" w:eastAsia="cs-CZ"/>
        </w:rPr>
        <w:tab/>
      </w:r>
      <w:proofErr w:type="spellStart"/>
      <w:r w:rsidR="00A70775" w:rsidRPr="00DF2A59">
        <w:rPr>
          <w:rFonts w:eastAsia="Times New Roman" w:cs="Times New Roman"/>
          <w:sz w:val="22"/>
          <w:szCs w:val="22"/>
          <w:lang w:val="sk-SK" w:eastAsia="cs-CZ"/>
        </w:rPr>
        <w:t>Dutamon</w:t>
      </w:r>
      <w:proofErr w:type="spellEnd"/>
    </w:p>
    <w:p w14:paraId="3CEFE02D" w14:textId="77777777" w:rsidR="004374D7" w:rsidRPr="00DF2A59" w:rsidRDefault="00007BA9" w:rsidP="005C383C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sz w:val="22"/>
          <w:szCs w:val="22"/>
          <w:lang w:val="sk-SK" w:eastAsia="cs-CZ"/>
        </w:rPr>
        <w:t>Chorvátsko:</w:t>
      </w:r>
      <w:r w:rsidRPr="00DF2A59">
        <w:rPr>
          <w:rFonts w:eastAsia="Times New Roman" w:cs="Times New Roman"/>
          <w:sz w:val="22"/>
          <w:szCs w:val="22"/>
          <w:lang w:val="sk-SK" w:eastAsia="cs-CZ"/>
        </w:rPr>
        <w:tab/>
      </w:r>
      <w:r w:rsidRPr="00DF2A59">
        <w:rPr>
          <w:rFonts w:eastAsia="Times New Roman" w:cs="Times New Roman"/>
          <w:sz w:val="22"/>
          <w:szCs w:val="22"/>
          <w:lang w:val="sk-SK" w:eastAsia="cs-CZ"/>
        </w:rPr>
        <w:tab/>
      </w: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Dutasterid</w:t>
      </w:r>
      <w:proofErr w:type="spellEnd"/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 </w:t>
      </w: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Genericon</w:t>
      </w:r>
      <w:proofErr w:type="spellEnd"/>
    </w:p>
    <w:p w14:paraId="5977E202" w14:textId="77777777" w:rsidR="004374D7" w:rsidRPr="00DF2A59" w:rsidRDefault="00007BA9" w:rsidP="005C383C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sz w:val="22"/>
          <w:szCs w:val="22"/>
          <w:lang w:val="sk-SK" w:eastAsia="cs-CZ"/>
        </w:rPr>
        <w:t>Fínsko:</w:t>
      </w:r>
      <w:r w:rsidRPr="00DF2A59">
        <w:rPr>
          <w:rFonts w:eastAsia="Times New Roman" w:cs="Times New Roman"/>
          <w:sz w:val="22"/>
          <w:szCs w:val="22"/>
          <w:lang w:val="sk-SK" w:eastAsia="cs-CZ"/>
        </w:rPr>
        <w:tab/>
      </w:r>
      <w:r w:rsidRPr="00DF2A59">
        <w:rPr>
          <w:rFonts w:eastAsia="Times New Roman" w:cs="Times New Roman"/>
          <w:sz w:val="22"/>
          <w:szCs w:val="22"/>
          <w:lang w:val="sk-SK" w:eastAsia="cs-CZ"/>
        </w:rPr>
        <w:tab/>
      </w:r>
      <w:r w:rsidRPr="00DF2A59">
        <w:rPr>
          <w:rFonts w:eastAsia="Times New Roman" w:cs="Times New Roman"/>
          <w:sz w:val="22"/>
          <w:szCs w:val="22"/>
          <w:lang w:val="sk-SK" w:eastAsia="cs-CZ"/>
        </w:rPr>
        <w:tab/>
      </w: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Dutasteride</w:t>
      </w:r>
      <w:proofErr w:type="spellEnd"/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 </w:t>
      </w: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Medical</w:t>
      </w:r>
      <w:proofErr w:type="spellEnd"/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 Valley</w:t>
      </w:r>
    </w:p>
    <w:p w14:paraId="67264163" w14:textId="5720A619" w:rsidR="00855AEB" w:rsidRPr="00DF2A59" w:rsidRDefault="00855AEB" w:rsidP="005C383C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sz w:val="22"/>
          <w:szCs w:val="22"/>
          <w:lang w:val="sk-SK" w:eastAsia="cs-CZ"/>
        </w:rPr>
        <w:t>Slovensko:</w:t>
      </w:r>
      <w:r w:rsidRPr="00DF2A59">
        <w:rPr>
          <w:rFonts w:eastAsia="Times New Roman" w:cs="Times New Roman"/>
          <w:sz w:val="22"/>
          <w:szCs w:val="22"/>
          <w:lang w:val="sk-SK" w:eastAsia="cs-CZ"/>
        </w:rPr>
        <w:tab/>
      </w:r>
      <w:r w:rsidRPr="00DF2A59">
        <w:rPr>
          <w:rFonts w:eastAsia="Times New Roman" w:cs="Times New Roman"/>
          <w:sz w:val="22"/>
          <w:szCs w:val="22"/>
          <w:lang w:val="sk-SK" w:eastAsia="cs-CZ"/>
        </w:rPr>
        <w:tab/>
      </w:r>
      <w:proofErr w:type="spellStart"/>
      <w:r w:rsidRPr="00DF2A59">
        <w:rPr>
          <w:rFonts w:eastAsia="Times New Roman" w:cs="Times New Roman"/>
          <w:sz w:val="22"/>
          <w:szCs w:val="22"/>
          <w:lang w:val="sk-SK" w:eastAsia="cs-CZ"/>
        </w:rPr>
        <w:t>Dutamon</w:t>
      </w:r>
      <w:proofErr w:type="spellEnd"/>
      <w:r w:rsidRPr="00DF2A59">
        <w:rPr>
          <w:rFonts w:eastAsia="Times New Roman" w:cs="Times New Roman"/>
          <w:sz w:val="22"/>
          <w:szCs w:val="22"/>
          <w:lang w:val="sk-SK" w:eastAsia="cs-CZ"/>
        </w:rPr>
        <w:t xml:space="preserve"> </w:t>
      </w:r>
    </w:p>
    <w:p w14:paraId="41A76AED" w14:textId="77777777" w:rsidR="004374D7" w:rsidRPr="00DF2A59" w:rsidRDefault="004374D7" w:rsidP="005C383C">
      <w:pPr>
        <w:pStyle w:val="Standard"/>
        <w:rPr>
          <w:rFonts w:eastAsia="Times New Roman" w:cs="Times New Roman"/>
          <w:sz w:val="22"/>
          <w:szCs w:val="22"/>
          <w:lang w:val="sk-SK" w:eastAsia="cs-CZ"/>
        </w:rPr>
      </w:pPr>
    </w:p>
    <w:p w14:paraId="4EBDD885" w14:textId="513159C6" w:rsidR="004374D7" w:rsidRPr="00DF2A59" w:rsidRDefault="00007BA9" w:rsidP="005C383C">
      <w:pPr>
        <w:pStyle w:val="Standard"/>
        <w:rPr>
          <w:rFonts w:eastAsia="Times New Roman" w:cs="Times New Roman"/>
          <w:b/>
          <w:bCs/>
          <w:sz w:val="22"/>
          <w:szCs w:val="22"/>
          <w:lang w:val="sk-SK" w:eastAsia="cs-CZ"/>
        </w:rPr>
      </w:pPr>
      <w:r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>Táto písomná informácia bola naposledy aktualizovaná</w:t>
      </w:r>
      <w:r w:rsidR="00855AEB"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 xml:space="preserve"> v</w:t>
      </w:r>
      <w:r w:rsidR="005C383C">
        <w:rPr>
          <w:rFonts w:eastAsia="Times New Roman" w:cs="Times New Roman"/>
          <w:b/>
          <w:bCs/>
          <w:sz w:val="22"/>
          <w:szCs w:val="22"/>
          <w:lang w:val="sk-SK" w:eastAsia="cs-CZ"/>
        </w:rPr>
        <w:t> </w:t>
      </w:r>
      <w:r w:rsidR="004722C4"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>auguste</w:t>
      </w:r>
      <w:r w:rsidR="005C383C">
        <w:rPr>
          <w:rFonts w:eastAsia="Times New Roman" w:cs="Times New Roman"/>
          <w:b/>
          <w:bCs/>
          <w:sz w:val="22"/>
          <w:szCs w:val="22"/>
          <w:lang w:val="sk-SK" w:eastAsia="cs-CZ"/>
        </w:rPr>
        <w:t xml:space="preserve"> </w:t>
      </w:r>
      <w:r w:rsidR="00855AEB"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>2019.</w:t>
      </w:r>
      <w:r w:rsidRPr="00DF2A59">
        <w:rPr>
          <w:rFonts w:eastAsia="Times New Roman" w:cs="Times New Roman"/>
          <w:b/>
          <w:bCs/>
          <w:sz w:val="22"/>
          <w:szCs w:val="22"/>
          <w:lang w:val="sk-SK" w:eastAsia="cs-CZ"/>
        </w:rPr>
        <w:t xml:space="preserve"> </w:t>
      </w:r>
    </w:p>
    <w:p w14:paraId="642838A9" w14:textId="77777777" w:rsidR="004374D7" w:rsidRPr="00DF2A59" w:rsidRDefault="004374D7" w:rsidP="005C383C">
      <w:pPr>
        <w:pStyle w:val="Standard"/>
        <w:rPr>
          <w:rFonts w:cs="Times New Roman"/>
          <w:sz w:val="22"/>
          <w:szCs w:val="22"/>
          <w:lang w:val="sk-SK"/>
        </w:rPr>
      </w:pPr>
    </w:p>
    <w:sectPr w:rsidR="004374D7" w:rsidRPr="00DF2A59" w:rsidSect="00DF2A59">
      <w:headerReference w:type="default" r:id="rId8"/>
      <w:footerReference w:type="default" r:id="rId9"/>
      <w:pgSz w:w="11905" w:h="16837" w:code="9"/>
      <w:pgMar w:top="1134" w:right="1418" w:bottom="1134" w:left="1418" w:header="737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2731E0" w14:textId="77777777" w:rsidR="0013553A" w:rsidRDefault="0013553A">
      <w:r>
        <w:separator/>
      </w:r>
    </w:p>
  </w:endnote>
  <w:endnote w:type="continuationSeparator" w:id="0">
    <w:p w14:paraId="2BFDB33D" w14:textId="77777777" w:rsidR="0013553A" w:rsidRDefault="00135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501713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A0A2042" w14:textId="0741FAF9" w:rsidR="005C383C" w:rsidRPr="005C383C" w:rsidRDefault="005C383C">
        <w:pPr>
          <w:pStyle w:val="Pta"/>
          <w:jc w:val="center"/>
          <w:rPr>
            <w:sz w:val="18"/>
            <w:szCs w:val="18"/>
          </w:rPr>
        </w:pPr>
        <w:r w:rsidRPr="005C383C">
          <w:rPr>
            <w:sz w:val="18"/>
            <w:szCs w:val="18"/>
          </w:rPr>
          <w:fldChar w:fldCharType="begin"/>
        </w:r>
        <w:r w:rsidRPr="005C383C">
          <w:rPr>
            <w:sz w:val="18"/>
            <w:szCs w:val="18"/>
          </w:rPr>
          <w:instrText>PAGE   \* MERGEFORMAT</w:instrText>
        </w:r>
        <w:r w:rsidRPr="005C383C">
          <w:rPr>
            <w:sz w:val="18"/>
            <w:szCs w:val="18"/>
          </w:rPr>
          <w:fldChar w:fldCharType="separate"/>
        </w:r>
        <w:r w:rsidRPr="005C383C">
          <w:rPr>
            <w:noProof/>
            <w:sz w:val="18"/>
            <w:szCs w:val="18"/>
            <w:lang w:val="sk-SK"/>
          </w:rPr>
          <w:t>5</w:t>
        </w:r>
        <w:r w:rsidRPr="005C383C">
          <w:rPr>
            <w:sz w:val="18"/>
            <w:szCs w:val="18"/>
          </w:rPr>
          <w:fldChar w:fldCharType="end"/>
        </w:r>
      </w:p>
    </w:sdtContent>
  </w:sdt>
  <w:p w14:paraId="4E9579EC" w14:textId="77777777" w:rsidR="005C383C" w:rsidRDefault="005C383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78BC82" w14:textId="77777777" w:rsidR="0013553A" w:rsidRDefault="0013553A">
      <w:r>
        <w:rPr>
          <w:color w:val="000000"/>
        </w:rPr>
        <w:separator/>
      </w:r>
    </w:p>
  </w:footnote>
  <w:footnote w:type="continuationSeparator" w:id="0">
    <w:p w14:paraId="10656AF2" w14:textId="77777777" w:rsidR="0013553A" w:rsidRDefault="001355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AEA2D" w14:textId="6EC35DD1" w:rsidR="004722C4" w:rsidRDefault="004722C4">
    <w:pPr>
      <w:pStyle w:val="Hlavika"/>
      <w:rPr>
        <w:sz w:val="18"/>
        <w:szCs w:val="18"/>
        <w:lang w:val="sk-SK"/>
      </w:rPr>
    </w:pPr>
    <w:r w:rsidRPr="00DF2A59">
      <w:rPr>
        <w:sz w:val="18"/>
        <w:szCs w:val="18"/>
        <w:lang w:val="sk-SK"/>
      </w:rPr>
      <w:t>Príloha č. 1 k notifikácii o zmene,</w:t>
    </w:r>
    <w:r w:rsidR="001E6221" w:rsidRPr="009733EB">
      <w:rPr>
        <w:sz w:val="18"/>
        <w:szCs w:val="18"/>
        <w:lang w:val="sk-SK"/>
      </w:rPr>
      <w:t xml:space="preserve"> </w:t>
    </w:r>
    <w:proofErr w:type="spellStart"/>
    <w:r w:rsidR="001E6221" w:rsidRPr="009733EB">
      <w:rPr>
        <w:sz w:val="18"/>
        <w:szCs w:val="18"/>
        <w:lang w:val="sk-SK"/>
      </w:rPr>
      <w:t>ev.č</w:t>
    </w:r>
    <w:proofErr w:type="spellEnd"/>
    <w:r w:rsidR="001E6221" w:rsidRPr="009733EB">
      <w:rPr>
        <w:sz w:val="18"/>
        <w:szCs w:val="18"/>
        <w:lang w:val="sk-SK"/>
      </w:rPr>
      <w:t xml:space="preserve">.: </w:t>
    </w:r>
    <w:r w:rsidRPr="00DF2A59">
      <w:rPr>
        <w:sz w:val="18"/>
        <w:szCs w:val="18"/>
        <w:lang w:val="sk-SK"/>
      </w:rPr>
      <w:t>2019/03113-ZIB</w:t>
    </w:r>
  </w:p>
  <w:p w14:paraId="283B5221" w14:textId="586404AD" w:rsidR="001E6221" w:rsidRDefault="001E6221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>Príloha č. 2</w:t>
    </w:r>
    <w:r w:rsidRPr="001D6B68">
      <w:rPr>
        <w:sz w:val="18"/>
        <w:szCs w:val="18"/>
        <w:lang w:val="sk-SK"/>
      </w:rPr>
      <w:t xml:space="preserve"> k notifikácii o zmene, </w:t>
    </w:r>
    <w:proofErr w:type="spellStart"/>
    <w:r w:rsidRPr="001D6B68">
      <w:rPr>
        <w:sz w:val="18"/>
        <w:szCs w:val="18"/>
        <w:lang w:val="sk-SK"/>
      </w:rPr>
      <w:t>ev.č</w:t>
    </w:r>
    <w:proofErr w:type="spellEnd"/>
    <w:r w:rsidRPr="001D6B68">
      <w:rPr>
        <w:sz w:val="18"/>
        <w:szCs w:val="18"/>
        <w:lang w:val="sk-SK"/>
      </w:rPr>
      <w:t>.: 2019/03217-ZIB</w:t>
    </w:r>
  </w:p>
  <w:p w14:paraId="0E4B8703" w14:textId="77777777" w:rsidR="005C383C" w:rsidRPr="00DF2A59" w:rsidRDefault="005C383C">
    <w:pPr>
      <w:pStyle w:val="Hlavika"/>
      <w:rPr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866C7"/>
    <w:multiLevelType w:val="multilevel"/>
    <w:tmpl w:val="384E9A54"/>
    <w:styleLink w:val="WWNum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" w15:restartNumberingAfterBreak="0">
    <w:nsid w:val="156E63F7"/>
    <w:multiLevelType w:val="multilevel"/>
    <w:tmpl w:val="892AB81E"/>
    <w:styleLink w:val="WWNum6"/>
    <w:lvl w:ilvl="0">
      <w:numFmt w:val="bullet"/>
      <w:lvlText w:val=""/>
      <w:lvlJc w:val="left"/>
      <w:pPr>
        <w:ind w:left="720" w:hanging="360"/>
      </w:pPr>
      <w:rPr>
        <w:rFonts w:ascii="Wingdings" w:eastAsia="Calibri" w:hAnsi="Wingdings" w:cs="Wingdings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6BC63B2"/>
    <w:multiLevelType w:val="multilevel"/>
    <w:tmpl w:val="FBD81AC0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3" w15:restartNumberingAfterBreak="0">
    <w:nsid w:val="1BCF12FB"/>
    <w:multiLevelType w:val="multilevel"/>
    <w:tmpl w:val="BC12893E"/>
    <w:lvl w:ilvl="0">
      <w:numFmt w:val="bullet"/>
      <w:lvlText w:val="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4" w15:restartNumberingAfterBreak="0">
    <w:nsid w:val="36674E04"/>
    <w:multiLevelType w:val="multilevel"/>
    <w:tmpl w:val="83E0963C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5" w15:restartNumberingAfterBreak="0">
    <w:nsid w:val="3BF03384"/>
    <w:multiLevelType w:val="multilevel"/>
    <w:tmpl w:val="06869A96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6" w15:restartNumberingAfterBreak="0">
    <w:nsid w:val="60067E44"/>
    <w:multiLevelType w:val="multilevel"/>
    <w:tmpl w:val="9F0029F0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7" w15:restartNumberingAfterBreak="0">
    <w:nsid w:val="60D63035"/>
    <w:multiLevelType w:val="multilevel"/>
    <w:tmpl w:val="1C26659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92B69AE"/>
    <w:multiLevelType w:val="multilevel"/>
    <w:tmpl w:val="23EA3F08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9" w15:restartNumberingAfterBreak="0">
    <w:nsid w:val="760F7204"/>
    <w:multiLevelType w:val="multilevel"/>
    <w:tmpl w:val="BC3278D4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0" w15:restartNumberingAfterBreak="0">
    <w:nsid w:val="76B147E8"/>
    <w:multiLevelType w:val="multilevel"/>
    <w:tmpl w:val="AA6A348C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1" w15:restartNumberingAfterBreak="0">
    <w:nsid w:val="777B6A97"/>
    <w:multiLevelType w:val="multilevel"/>
    <w:tmpl w:val="00D09B3E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8"/>
  </w:num>
  <w:num w:numId="5">
    <w:abstractNumId w:val="4"/>
  </w:num>
  <w:num w:numId="6">
    <w:abstractNumId w:val="9"/>
  </w:num>
  <w:num w:numId="7">
    <w:abstractNumId w:val="11"/>
  </w:num>
  <w:num w:numId="8">
    <w:abstractNumId w:val="2"/>
  </w:num>
  <w:num w:numId="9">
    <w:abstractNumId w:val="6"/>
  </w:num>
  <w:num w:numId="10">
    <w:abstractNumId w:val="3"/>
  </w:num>
  <w:num w:numId="11">
    <w:abstractNumId w:val="0"/>
  </w:num>
  <w:num w:numId="12">
    <w:abstractNumId w:val="1"/>
  </w:num>
  <w:num w:numId="13">
    <w:abstractNumId w:val="8"/>
  </w:num>
  <w:num w:numId="14">
    <w:abstractNumId w:val="4"/>
  </w:num>
  <w:num w:numId="15">
    <w:abstractNumId w:val="9"/>
  </w:num>
  <w:num w:numId="16">
    <w:abstractNumId w:val="11"/>
  </w:num>
  <w:num w:numId="17">
    <w:abstractNumId w:val="2"/>
    <w:lvlOverride w:ilvl="0">
      <w:lvl w:ilvl="0">
        <w:numFmt w:val="bullet"/>
        <w:lvlText w:val=""/>
        <w:lvlJc w:val="left"/>
        <w:pPr>
          <w:ind w:left="720" w:hanging="360"/>
        </w:pPr>
        <w:rPr>
          <w:rFonts w:ascii="Symbol" w:hAnsi="Symbol"/>
          <w:sz w:val="20"/>
        </w:rPr>
      </w:lvl>
    </w:lvlOverride>
  </w:num>
  <w:num w:numId="18">
    <w:abstractNumId w:val="6"/>
  </w:num>
  <w:num w:numId="19">
    <w:abstractNumId w:val="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6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4D7"/>
    <w:rsid w:val="00007BA9"/>
    <w:rsid w:val="0013553A"/>
    <w:rsid w:val="00187513"/>
    <w:rsid w:val="001D76CE"/>
    <w:rsid w:val="001E6221"/>
    <w:rsid w:val="002574F5"/>
    <w:rsid w:val="002E0F68"/>
    <w:rsid w:val="003E4E70"/>
    <w:rsid w:val="004374D7"/>
    <w:rsid w:val="004722C4"/>
    <w:rsid w:val="0052051C"/>
    <w:rsid w:val="005749EE"/>
    <w:rsid w:val="005C383C"/>
    <w:rsid w:val="006411F9"/>
    <w:rsid w:val="006D269D"/>
    <w:rsid w:val="006D6D55"/>
    <w:rsid w:val="00705D71"/>
    <w:rsid w:val="00710372"/>
    <w:rsid w:val="00714533"/>
    <w:rsid w:val="00732A21"/>
    <w:rsid w:val="007474CB"/>
    <w:rsid w:val="007E6ED6"/>
    <w:rsid w:val="00841CAB"/>
    <w:rsid w:val="00855AEB"/>
    <w:rsid w:val="00895C0A"/>
    <w:rsid w:val="008B0B12"/>
    <w:rsid w:val="009733EB"/>
    <w:rsid w:val="00A3553C"/>
    <w:rsid w:val="00A70775"/>
    <w:rsid w:val="00AA2322"/>
    <w:rsid w:val="00AE50D5"/>
    <w:rsid w:val="00B9766D"/>
    <w:rsid w:val="00BB0694"/>
    <w:rsid w:val="00C678BD"/>
    <w:rsid w:val="00CB004C"/>
    <w:rsid w:val="00D60E90"/>
    <w:rsid w:val="00DF2A59"/>
    <w:rsid w:val="00EF1724"/>
    <w:rsid w:val="00F04E48"/>
    <w:rsid w:val="00F20389"/>
    <w:rsid w:val="00F42819"/>
    <w:rsid w:val="00F72F2F"/>
    <w:rsid w:val="00F7730F"/>
    <w:rsid w:val="00F8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746A6"/>
  <w15:docId w15:val="{56F00251-DD7E-4492-9059-606615EB1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zov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dtitul">
    <w:name w:val="Subtitle"/>
    <w:basedOn w:val="Nzov"/>
    <w:next w:val="Textbody"/>
    <w:uiPriority w:val="11"/>
    <w:qFormat/>
    <w:pPr>
      <w:jc w:val="center"/>
    </w:pPr>
    <w:rPr>
      <w:i/>
      <w:iCs/>
    </w:rPr>
  </w:style>
  <w:style w:type="paragraph" w:styleId="Zoznam">
    <w:name w:val="List"/>
    <w:basedOn w:val="Textbody"/>
  </w:style>
  <w:style w:type="paragraph" w:styleId="Po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eastAsia="Calibri" w:cs="Wingdings"/>
      <w:sz w:val="20"/>
    </w:rPr>
  </w:style>
  <w:style w:type="character" w:customStyle="1" w:styleId="ListLabel3">
    <w:name w:val="ListLabel 3"/>
    <w:rPr>
      <w:rFonts w:cs="Courier New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styleId="Hypertextovprepojenie">
    <w:name w:val="Hyperlink"/>
    <w:basedOn w:val="Predvolenpsmoodseku"/>
    <w:rPr>
      <w:color w:val="0563C1"/>
      <w:u w:val="single"/>
    </w:rPr>
  </w:style>
  <w:style w:type="character" w:customStyle="1" w:styleId="Nevyeenzmnka1">
    <w:name w:val="Nevyřešená zmínka1"/>
    <w:basedOn w:val="Predvolenpsmoodseku"/>
    <w:rPr>
      <w:color w:val="605E5C"/>
      <w:shd w:val="clear" w:color="auto" w:fill="E1DFDD"/>
    </w:rPr>
  </w:style>
  <w:style w:type="paragraph" w:styleId="Bezriadkovania">
    <w:name w:val="No Spacing"/>
    <w:pPr>
      <w:suppressAutoHyphens/>
    </w:pPr>
  </w:style>
  <w:style w:type="numbering" w:customStyle="1" w:styleId="WWNum1">
    <w:name w:val="WWNum1"/>
    <w:basedOn w:val="Bezzoznamu"/>
    <w:pPr>
      <w:numPr>
        <w:numId w:val="1"/>
      </w:numPr>
    </w:pPr>
  </w:style>
  <w:style w:type="numbering" w:customStyle="1" w:styleId="WWNum8">
    <w:name w:val="WWNum8"/>
    <w:basedOn w:val="Bezzoznamu"/>
    <w:pPr>
      <w:numPr>
        <w:numId w:val="2"/>
      </w:numPr>
    </w:pPr>
  </w:style>
  <w:style w:type="numbering" w:customStyle="1" w:styleId="WWNum6">
    <w:name w:val="WWNum6"/>
    <w:basedOn w:val="Bezzoznamu"/>
    <w:pPr>
      <w:numPr>
        <w:numId w:val="3"/>
      </w:numPr>
    </w:pPr>
  </w:style>
  <w:style w:type="numbering" w:customStyle="1" w:styleId="WWNum4">
    <w:name w:val="WWNum4"/>
    <w:basedOn w:val="Bezzoznamu"/>
    <w:pPr>
      <w:numPr>
        <w:numId w:val="4"/>
      </w:numPr>
    </w:pPr>
  </w:style>
  <w:style w:type="numbering" w:customStyle="1" w:styleId="WWNum3">
    <w:name w:val="WWNum3"/>
    <w:basedOn w:val="Bezzoznamu"/>
    <w:pPr>
      <w:numPr>
        <w:numId w:val="5"/>
      </w:numPr>
    </w:pPr>
  </w:style>
  <w:style w:type="numbering" w:customStyle="1" w:styleId="WWNum7">
    <w:name w:val="WWNum7"/>
    <w:basedOn w:val="Bezzoznamu"/>
    <w:pPr>
      <w:numPr>
        <w:numId w:val="6"/>
      </w:numPr>
    </w:pPr>
  </w:style>
  <w:style w:type="numbering" w:customStyle="1" w:styleId="WWNum9">
    <w:name w:val="WWNum9"/>
    <w:basedOn w:val="Bezzoznamu"/>
    <w:pPr>
      <w:numPr>
        <w:numId w:val="7"/>
      </w:numPr>
    </w:pPr>
  </w:style>
  <w:style w:type="numbering" w:customStyle="1" w:styleId="WWNum2">
    <w:name w:val="WWNum2"/>
    <w:basedOn w:val="Bezzoznamu"/>
    <w:pPr>
      <w:numPr>
        <w:numId w:val="8"/>
      </w:numPr>
    </w:pPr>
  </w:style>
  <w:style w:type="numbering" w:customStyle="1" w:styleId="WWNum5">
    <w:name w:val="WWNum5"/>
    <w:basedOn w:val="Bezzoznamu"/>
    <w:pPr>
      <w:numPr>
        <w:numId w:val="9"/>
      </w:numPr>
    </w:pPr>
  </w:style>
  <w:style w:type="paragraph" w:styleId="Hlavika">
    <w:name w:val="header"/>
    <w:basedOn w:val="Normlny"/>
    <w:link w:val="HlavikaChar"/>
    <w:uiPriority w:val="99"/>
    <w:unhideWhenUsed/>
    <w:rsid w:val="00710372"/>
    <w:pPr>
      <w:tabs>
        <w:tab w:val="center" w:pos="4703"/>
        <w:tab w:val="right" w:pos="94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10372"/>
  </w:style>
  <w:style w:type="paragraph" w:styleId="Pta">
    <w:name w:val="footer"/>
    <w:basedOn w:val="Normlny"/>
    <w:link w:val="PtaChar"/>
    <w:uiPriority w:val="99"/>
    <w:unhideWhenUsed/>
    <w:rsid w:val="00710372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710372"/>
  </w:style>
  <w:style w:type="paragraph" w:styleId="Textbubliny">
    <w:name w:val="Balloon Text"/>
    <w:basedOn w:val="Normlny"/>
    <w:link w:val="TextbublinyChar"/>
    <w:uiPriority w:val="99"/>
    <w:semiHidden/>
    <w:unhideWhenUsed/>
    <w:rsid w:val="007103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0372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D76C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D76C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D76C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D76C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D76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1721</Words>
  <Characters>9816</Characters>
  <Application>Microsoft Office Word</Application>
  <DocSecurity>0</DocSecurity>
  <Lines>81</Lines>
  <Paragraphs>23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zuzana molnarova</cp:lastModifiedBy>
  <cp:revision>4</cp:revision>
  <cp:lastPrinted>2019-08-01T15:14:00Z</cp:lastPrinted>
  <dcterms:created xsi:type="dcterms:W3CDTF">2019-07-29T15:52:00Z</dcterms:created>
  <dcterms:modified xsi:type="dcterms:W3CDTF">2019-08-01T15:14:00Z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