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B5462" w14:textId="77777777" w:rsidR="000674E1" w:rsidRPr="00852054" w:rsidRDefault="000674E1" w:rsidP="005113EE">
      <w:pPr>
        <w:pStyle w:val="SPCaPILhlavika"/>
        <w:spacing w:before="0" w:after="0"/>
        <w:rPr>
          <w:szCs w:val="22"/>
          <w:lang w:val="sk-SK"/>
        </w:rPr>
      </w:pPr>
      <w:r w:rsidRPr="00852054">
        <w:rPr>
          <w:szCs w:val="22"/>
          <w:lang w:val="sk-SK"/>
        </w:rPr>
        <w:t>Písomná informácia pre používateľa</w:t>
      </w:r>
    </w:p>
    <w:p w14:paraId="3C71123D" w14:textId="77777777" w:rsidR="000674E1" w:rsidRPr="00852054" w:rsidRDefault="000674E1" w:rsidP="009124EE">
      <w:pPr>
        <w:pStyle w:val="SPCaPILhlavika"/>
        <w:spacing w:before="0" w:after="0"/>
        <w:rPr>
          <w:szCs w:val="22"/>
          <w:lang w:val="sk-SK"/>
        </w:rPr>
      </w:pPr>
    </w:p>
    <w:p w14:paraId="58D57172" w14:textId="77777777" w:rsidR="000674E1" w:rsidRPr="00852054" w:rsidRDefault="000674E1" w:rsidP="009124EE">
      <w:pPr>
        <w:pStyle w:val="SPCaPILhlavika"/>
        <w:spacing w:before="0" w:after="0"/>
        <w:rPr>
          <w:szCs w:val="22"/>
          <w:lang w:val="sk-SK"/>
        </w:rPr>
      </w:pPr>
      <w:r w:rsidRPr="00852054">
        <w:rPr>
          <w:szCs w:val="22"/>
          <w:lang w:val="sk-SK"/>
        </w:rPr>
        <w:t>MEDOTRIGIN 25 mg</w:t>
      </w:r>
    </w:p>
    <w:p w14:paraId="0F6E009A" w14:textId="77777777" w:rsidR="000674E1" w:rsidRPr="00852054" w:rsidRDefault="000674E1" w:rsidP="009124EE">
      <w:pPr>
        <w:pStyle w:val="SPCaPILhlavika"/>
        <w:spacing w:before="0" w:after="0"/>
        <w:rPr>
          <w:szCs w:val="22"/>
          <w:lang w:val="sk-SK"/>
        </w:rPr>
      </w:pPr>
      <w:r w:rsidRPr="00852054">
        <w:rPr>
          <w:szCs w:val="22"/>
          <w:lang w:val="sk-SK"/>
        </w:rPr>
        <w:t>MEDOTRIGIN 50 mg</w:t>
      </w:r>
    </w:p>
    <w:p w14:paraId="0A19D3CA" w14:textId="77777777" w:rsidR="000674E1" w:rsidRPr="00852054" w:rsidRDefault="000674E1" w:rsidP="009124EE">
      <w:pPr>
        <w:pStyle w:val="SPCaPILhlavika"/>
        <w:spacing w:before="0" w:after="0"/>
        <w:rPr>
          <w:szCs w:val="22"/>
          <w:lang w:val="sk-SK"/>
        </w:rPr>
      </w:pPr>
      <w:r w:rsidRPr="00852054">
        <w:rPr>
          <w:szCs w:val="22"/>
          <w:lang w:val="sk-SK"/>
        </w:rPr>
        <w:t>MEDOTRIGIN 100 mg</w:t>
      </w:r>
    </w:p>
    <w:p w14:paraId="1BDE9692" w14:textId="77777777" w:rsidR="000674E1" w:rsidRPr="00852054" w:rsidRDefault="000674E1" w:rsidP="009124EE">
      <w:pPr>
        <w:pStyle w:val="SPCaPILhlavika"/>
        <w:spacing w:before="0" w:after="0"/>
        <w:rPr>
          <w:szCs w:val="22"/>
          <w:lang w:val="sk-SK"/>
        </w:rPr>
      </w:pPr>
      <w:r w:rsidRPr="00852054">
        <w:rPr>
          <w:szCs w:val="22"/>
          <w:lang w:val="sk-SK"/>
        </w:rPr>
        <w:t>MEDOTRIGIN 200 mg</w:t>
      </w:r>
    </w:p>
    <w:p w14:paraId="45431CA1" w14:textId="77777777" w:rsidR="000674E1" w:rsidRPr="00852054" w:rsidRDefault="000674E1" w:rsidP="009124EE">
      <w:pPr>
        <w:pStyle w:val="SPCaPILhlavika"/>
        <w:spacing w:before="0" w:after="0"/>
        <w:rPr>
          <w:szCs w:val="22"/>
          <w:lang w:val="sk-SK"/>
        </w:rPr>
      </w:pPr>
      <w:r w:rsidRPr="00852054">
        <w:rPr>
          <w:szCs w:val="22"/>
          <w:lang w:val="sk-SK"/>
        </w:rPr>
        <w:t>tablety</w:t>
      </w:r>
    </w:p>
    <w:p w14:paraId="3AAE322B" w14:textId="77777777" w:rsidR="000674E1" w:rsidRPr="00852054" w:rsidRDefault="000674E1" w:rsidP="009124EE">
      <w:pPr>
        <w:pStyle w:val="SPCaPILhlavika"/>
        <w:spacing w:before="0" w:after="0"/>
        <w:rPr>
          <w:szCs w:val="22"/>
          <w:lang w:val="sk-SK"/>
        </w:rPr>
      </w:pPr>
    </w:p>
    <w:p w14:paraId="47C761C1" w14:textId="77777777" w:rsidR="000674E1" w:rsidRPr="00852054" w:rsidRDefault="000674E1" w:rsidP="009124EE">
      <w:pPr>
        <w:pStyle w:val="SPCaPILhlavika"/>
        <w:spacing w:before="0" w:after="0"/>
        <w:rPr>
          <w:szCs w:val="22"/>
          <w:lang w:val="sk-SK"/>
        </w:rPr>
      </w:pPr>
      <w:r w:rsidRPr="00852054">
        <w:rPr>
          <w:szCs w:val="22"/>
          <w:lang w:val="sk-SK"/>
        </w:rPr>
        <w:t>lamotrigín</w:t>
      </w:r>
    </w:p>
    <w:p w14:paraId="46FE038D" w14:textId="77777777" w:rsidR="000674E1" w:rsidRPr="00852054" w:rsidRDefault="000674E1" w:rsidP="00C4776B">
      <w:pPr>
        <w:pStyle w:val="SPCaPILhlavika"/>
        <w:spacing w:before="0" w:after="0"/>
        <w:rPr>
          <w:szCs w:val="22"/>
          <w:lang w:val="sk-SK"/>
        </w:rPr>
      </w:pPr>
    </w:p>
    <w:p w14:paraId="19DB1B48" w14:textId="77777777" w:rsidR="000674E1" w:rsidRPr="00852054" w:rsidRDefault="000674E1" w:rsidP="00C4776B">
      <w:pPr>
        <w:pStyle w:val="SPCaPILhlavika"/>
        <w:spacing w:before="0" w:after="0"/>
        <w:rPr>
          <w:szCs w:val="22"/>
          <w:lang w:val="sk-SK"/>
        </w:rPr>
      </w:pPr>
    </w:p>
    <w:p w14:paraId="05B25195" w14:textId="77777777" w:rsidR="000674E1" w:rsidRPr="00852054" w:rsidRDefault="000674E1" w:rsidP="00C4776B">
      <w:pPr>
        <w:pStyle w:val="Styl2"/>
        <w:rPr>
          <w:szCs w:val="22"/>
          <w:lang w:val="sk-SK"/>
        </w:rPr>
      </w:pPr>
      <w:r w:rsidRPr="00852054">
        <w:rPr>
          <w:szCs w:val="22"/>
          <w:lang w:val="sk-SK"/>
        </w:rPr>
        <w:t>Pozorne si prečítajte celú písomnú informáciu predtým, ako začnete užívať tento liek, pretože obsahuje pre vás dôležité informácie.</w:t>
      </w:r>
    </w:p>
    <w:p w14:paraId="24F06BFD" w14:textId="77777777" w:rsidR="000674E1" w:rsidRPr="00852054" w:rsidRDefault="000674E1" w:rsidP="00C4776B">
      <w:pPr>
        <w:pStyle w:val="Styl2"/>
        <w:rPr>
          <w:szCs w:val="22"/>
          <w:lang w:val="sk-SK"/>
        </w:rPr>
      </w:pPr>
    </w:p>
    <w:p w14:paraId="366B9EDB" w14:textId="77777777" w:rsidR="000674E1" w:rsidRPr="00852054" w:rsidRDefault="000674E1" w:rsidP="001E6A7C">
      <w:pPr>
        <w:pStyle w:val="Normlndoblokusodrkami"/>
        <w:tabs>
          <w:tab w:val="clear" w:pos="851"/>
          <w:tab w:val="left" w:pos="567"/>
        </w:tabs>
        <w:ind w:left="567" w:hanging="567"/>
      </w:pPr>
      <w:r w:rsidRPr="00852054">
        <w:t>Túto písomnú informáciu si uschovajte. Možno bude potrebné, aby ste si ju znovu prečítali.</w:t>
      </w:r>
    </w:p>
    <w:p w14:paraId="59B9F825" w14:textId="77777777" w:rsidR="000674E1" w:rsidRPr="00852054" w:rsidRDefault="000674E1" w:rsidP="001E6A7C">
      <w:pPr>
        <w:pStyle w:val="Normlndoblokusodrkami"/>
        <w:tabs>
          <w:tab w:val="clear" w:pos="851"/>
          <w:tab w:val="left" w:pos="567"/>
        </w:tabs>
        <w:ind w:left="567" w:hanging="567"/>
      </w:pPr>
      <w:r w:rsidRPr="00852054">
        <w:t>Ak máte akékoľvek ďalšie otázky, obráťte sa na svojho lekára alebo lekárnika.</w:t>
      </w:r>
    </w:p>
    <w:p w14:paraId="4E71934F" w14:textId="193EA864" w:rsidR="000674E1" w:rsidRPr="00852054" w:rsidRDefault="000674E1" w:rsidP="001E6A7C">
      <w:pPr>
        <w:pStyle w:val="Normlndoblokusodrkami"/>
        <w:tabs>
          <w:tab w:val="clear" w:pos="851"/>
          <w:tab w:val="left" w:pos="567"/>
        </w:tabs>
        <w:ind w:left="567" w:hanging="567"/>
        <w:rPr>
          <w:b/>
        </w:rPr>
      </w:pPr>
      <w:r w:rsidRPr="00852054">
        <w:t>Tento liek bol predpísaný iba vám. Nedávajte ho nikomu inému. Môže mu uškodiť, dokonca aj vtedy, ak má rovnaké pr</w:t>
      </w:r>
      <w:r w:rsidR="009124EE" w:rsidRPr="00852054">
        <w:t>ejavy</w:t>
      </w:r>
      <w:r w:rsidRPr="00852054">
        <w:t xml:space="preserve"> ochorenia ako vy.</w:t>
      </w:r>
    </w:p>
    <w:p w14:paraId="762D1ECE" w14:textId="47E3595F" w:rsidR="000674E1" w:rsidRPr="00852054" w:rsidRDefault="000674E1" w:rsidP="001E6A7C">
      <w:pPr>
        <w:pStyle w:val="Normlndoblokusodrkami"/>
        <w:tabs>
          <w:tab w:val="clear" w:pos="851"/>
          <w:tab w:val="left" w:pos="567"/>
        </w:tabs>
        <w:ind w:left="567" w:hanging="567"/>
      </w:pPr>
      <w:r w:rsidRPr="00852054">
        <w:t>Ak sa u vás vyskytne akýkoľvek vedľajší účinok, obráťte sa na svojho lekára alebo lekárnika. To sa týka aj akýchkoľvek vedľajších účinkov, ktoré nie sú uvedené v tejto písomnej informácii</w:t>
      </w:r>
      <w:r w:rsidR="009124EE" w:rsidRPr="00852054">
        <w:t>. P</w:t>
      </w:r>
      <w:r w:rsidRPr="00852054">
        <w:t>ozri časť</w:t>
      </w:r>
      <w:r w:rsidR="009124EE" w:rsidRPr="00852054">
        <w:t> </w:t>
      </w:r>
      <w:r w:rsidRPr="00852054">
        <w:t>4.</w:t>
      </w:r>
    </w:p>
    <w:p w14:paraId="744109B1" w14:textId="77777777" w:rsidR="000674E1" w:rsidRPr="00E8414A" w:rsidRDefault="000674E1" w:rsidP="00C53EE9">
      <w:pPr>
        <w:pStyle w:val="Normlndobloku"/>
        <w:rPr>
          <w:lang w:val="sk-SK"/>
        </w:rPr>
      </w:pPr>
    </w:p>
    <w:p w14:paraId="7E1DC4D5" w14:textId="77E86CC5" w:rsidR="000674E1" w:rsidRPr="00852054" w:rsidRDefault="000674E1" w:rsidP="009124EE">
      <w:pPr>
        <w:pStyle w:val="Styl2"/>
        <w:rPr>
          <w:szCs w:val="22"/>
          <w:lang w:val="sk-SK"/>
        </w:rPr>
      </w:pPr>
      <w:r w:rsidRPr="00852054">
        <w:rPr>
          <w:szCs w:val="22"/>
          <w:lang w:val="sk-SK"/>
        </w:rPr>
        <w:t>V tejto písomnej informácii sa dozviete:</w:t>
      </w:r>
    </w:p>
    <w:p w14:paraId="57151132" w14:textId="77777777" w:rsidR="000674E1" w:rsidRPr="00852054" w:rsidRDefault="000674E1" w:rsidP="00C4776B">
      <w:pPr>
        <w:pStyle w:val="Normlndobloku"/>
        <w:rPr>
          <w:lang w:val="sk-SK"/>
        </w:rPr>
      </w:pPr>
      <w:r w:rsidRPr="00852054">
        <w:rPr>
          <w:lang w:val="sk-SK"/>
        </w:rPr>
        <w:t>1.</w:t>
      </w:r>
      <w:r w:rsidRPr="00852054">
        <w:rPr>
          <w:lang w:val="sk-SK"/>
        </w:rPr>
        <w:tab/>
        <w:t>Čo je MEDOTRIGIN a na čo sa používa</w:t>
      </w:r>
    </w:p>
    <w:p w14:paraId="5E4181B4" w14:textId="77777777" w:rsidR="000674E1" w:rsidRPr="00852054" w:rsidRDefault="000674E1" w:rsidP="00C4776B">
      <w:pPr>
        <w:pStyle w:val="Normlndobloku"/>
        <w:rPr>
          <w:lang w:val="sk-SK"/>
        </w:rPr>
      </w:pPr>
      <w:r w:rsidRPr="00852054">
        <w:rPr>
          <w:lang w:val="sk-SK"/>
        </w:rPr>
        <w:t>2.</w:t>
      </w:r>
      <w:r w:rsidRPr="00852054">
        <w:rPr>
          <w:lang w:val="sk-SK"/>
        </w:rPr>
        <w:tab/>
        <w:t>Čo potrebujete vedieť predtým, ako užijete MEDOTRIGIN</w:t>
      </w:r>
    </w:p>
    <w:p w14:paraId="1219CEBB" w14:textId="77777777" w:rsidR="000674E1" w:rsidRPr="00852054" w:rsidRDefault="000674E1" w:rsidP="00F20510">
      <w:pPr>
        <w:pStyle w:val="Normlndobloku"/>
        <w:rPr>
          <w:lang w:val="sk-SK"/>
        </w:rPr>
      </w:pPr>
      <w:r w:rsidRPr="00852054">
        <w:rPr>
          <w:lang w:val="sk-SK"/>
        </w:rPr>
        <w:t>3.</w:t>
      </w:r>
      <w:r w:rsidRPr="00852054">
        <w:rPr>
          <w:lang w:val="sk-SK"/>
        </w:rPr>
        <w:tab/>
        <w:t>Ako užívať MEDOTRIGIN</w:t>
      </w:r>
    </w:p>
    <w:p w14:paraId="031C8479" w14:textId="77777777" w:rsidR="000674E1" w:rsidRPr="00852054" w:rsidRDefault="000674E1" w:rsidP="00F20510">
      <w:pPr>
        <w:pStyle w:val="Normlndobloku"/>
        <w:rPr>
          <w:lang w:val="sk-SK"/>
        </w:rPr>
      </w:pPr>
      <w:r w:rsidRPr="00852054">
        <w:rPr>
          <w:lang w:val="sk-SK"/>
        </w:rPr>
        <w:t>4.</w:t>
      </w:r>
      <w:r w:rsidRPr="00852054">
        <w:rPr>
          <w:lang w:val="sk-SK"/>
        </w:rPr>
        <w:tab/>
        <w:t>Možné vedľajšie účinky</w:t>
      </w:r>
    </w:p>
    <w:p w14:paraId="7812D3B2" w14:textId="77777777" w:rsidR="000674E1" w:rsidRPr="00852054" w:rsidRDefault="000674E1" w:rsidP="00F20510">
      <w:pPr>
        <w:pStyle w:val="Normlndobloku"/>
        <w:rPr>
          <w:lang w:val="sk-SK"/>
        </w:rPr>
      </w:pPr>
      <w:r w:rsidRPr="00852054">
        <w:rPr>
          <w:lang w:val="sk-SK"/>
        </w:rPr>
        <w:t>5.</w:t>
      </w:r>
      <w:r w:rsidRPr="00852054">
        <w:rPr>
          <w:lang w:val="sk-SK"/>
        </w:rPr>
        <w:tab/>
        <w:t>Ako uchovávať MEDOTRIGIN</w:t>
      </w:r>
    </w:p>
    <w:p w14:paraId="05504749" w14:textId="77777777" w:rsidR="000674E1" w:rsidRPr="00852054" w:rsidRDefault="000674E1" w:rsidP="00F20510">
      <w:pPr>
        <w:pStyle w:val="Normlndobloku"/>
        <w:rPr>
          <w:lang w:val="sk-SK"/>
        </w:rPr>
      </w:pPr>
      <w:r w:rsidRPr="00852054">
        <w:rPr>
          <w:lang w:val="sk-SK"/>
        </w:rPr>
        <w:t>6.</w:t>
      </w:r>
      <w:r w:rsidRPr="00852054">
        <w:rPr>
          <w:lang w:val="sk-SK"/>
        </w:rPr>
        <w:tab/>
        <w:t>Obsah balenia a ďalšie informácie</w:t>
      </w:r>
    </w:p>
    <w:p w14:paraId="73CB6A0C" w14:textId="77777777" w:rsidR="000674E1" w:rsidRPr="00852054" w:rsidRDefault="000674E1" w:rsidP="00F20510">
      <w:pPr>
        <w:pStyle w:val="Normlndobloku"/>
        <w:rPr>
          <w:lang w:val="sk-SK"/>
        </w:rPr>
      </w:pPr>
    </w:p>
    <w:p w14:paraId="5DB046D8" w14:textId="77777777" w:rsidR="000674E1" w:rsidRPr="00852054" w:rsidRDefault="000674E1" w:rsidP="00F20510">
      <w:pPr>
        <w:pStyle w:val="Normlndobloku"/>
        <w:rPr>
          <w:lang w:val="sk-SK"/>
        </w:rPr>
      </w:pPr>
    </w:p>
    <w:p w14:paraId="4E9AA94E" w14:textId="2AA1CAE9" w:rsidR="000674E1" w:rsidRPr="00E8414A" w:rsidRDefault="000674E1" w:rsidP="00E8414A">
      <w:pPr>
        <w:pStyle w:val="Styl1"/>
        <w:numPr>
          <w:ilvl w:val="0"/>
          <w:numId w:val="5"/>
        </w:numPr>
        <w:tabs>
          <w:tab w:val="clear" w:pos="360"/>
          <w:tab w:val="num" w:pos="567"/>
        </w:tabs>
        <w:ind w:left="567" w:hanging="567"/>
        <w:rPr>
          <w:lang w:val="sk-SK"/>
        </w:rPr>
      </w:pPr>
      <w:r w:rsidRPr="00E8414A">
        <w:rPr>
          <w:lang w:val="sk-SK"/>
        </w:rPr>
        <w:t>Č</w:t>
      </w:r>
      <w:r w:rsidR="00F97042" w:rsidRPr="00E8414A">
        <w:rPr>
          <w:lang w:val="sk-SK"/>
        </w:rPr>
        <w:t>o</w:t>
      </w:r>
      <w:r w:rsidRPr="00E8414A">
        <w:rPr>
          <w:lang w:val="sk-SK"/>
        </w:rPr>
        <w:t xml:space="preserve"> je MEDOTRIGIN a na čo sa používa</w:t>
      </w:r>
    </w:p>
    <w:p w14:paraId="1E5DF133" w14:textId="77777777" w:rsidR="000674E1" w:rsidRPr="00E8414A" w:rsidRDefault="000674E1" w:rsidP="00E8414A">
      <w:pPr>
        <w:pStyle w:val="Styl1"/>
        <w:numPr>
          <w:ilvl w:val="0"/>
          <w:numId w:val="0"/>
        </w:numPr>
        <w:tabs>
          <w:tab w:val="num" w:pos="567"/>
        </w:tabs>
        <w:ind w:left="567" w:hanging="567"/>
        <w:rPr>
          <w:lang w:val="sk-SK"/>
        </w:rPr>
      </w:pPr>
    </w:p>
    <w:p w14:paraId="14FAFF88" w14:textId="77777777" w:rsidR="000674E1" w:rsidRPr="00E8414A" w:rsidRDefault="000674E1" w:rsidP="00F97042">
      <w:pPr>
        <w:pStyle w:val="Normlndobloku"/>
        <w:ind w:left="0" w:firstLine="0"/>
        <w:rPr>
          <w:lang w:val="sk-SK"/>
        </w:rPr>
      </w:pPr>
      <w:r w:rsidRPr="00852054">
        <w:rPr>
          <w:lang w:val="sk-SK"/>
        </w:rPr>
        <w:t xml:space="preserve">MEDOTRIGIN patrí do skupiny liekov, ktoré sa nazývajú antiepileptiká, užíva sa na liečbu dvoch ochorení: </w:t>
      </w:r>
      <w:r w:rsidRPr="00E8414A">
        <w:rPr>
          <w:b/>
          <w:lang w:val="sk-SK"/>
        </w:rPr>
        <w:t>epilepsie</w:t>
      </w:r>
      <w:r w:rsidRPr="00E8414A">
        <w:rPr>
          <w:lang w:val="sk-SK"/>
        </w:rPr>
        <w:t xml:space="preserve"> a </w:t>
      </w:r>
      <w:r w:rsidRPr="00E8414A">
        <w:rPr>
          <w:b/>
          <w:lang w:val="sk-SK"/>
        </w:rPr>
        <w:t>bipolárnej poruchy.</w:t>
      </w:r>
    </w:p>
    <w:p w14:paraId="4F2A9E10" w14:textId="77777777" w:rsidR="009124EE" w:rsidRPr="00E8414A" w:rsidRDefault="009124EE" w:rsidP="00C4776B">
      <w:pPr>
        <w:pStyle w:val="Normlndobloku"/>
        <w:rPr>
          <w:lang w:val="sk-SK"/>
        </w:rPr>
      </w:pPr>
    </w:p>
    <w:p w14:paraId="7C29BB40" w14:textId="77777777" w:rsidR="000674E1" w:rsidRPr="00E8414A" w:rsidRDefault="000674E1" w:rsidP="00F20510">
      <w:pPr>
        <w:pStyle w:val="Normlndobloku"/>
        <w:rPr>
          <w:b/>
          <w:lang w:val="sk-SK"/>
        </w:rPr>
      </w:pPr>
      <w:r w:rsidRPr="00E8414A">
        <w:rPr>
          <w:b/>
          <w:lang w:val="sk-SK"/>
        </w:rPr>
        <w:t xml:space="preserve">MEDOTRIGIN lieči epilepsiu </w:t>
      </w:r>
      <w:r w:rsidRPr="00E8414A">
        <w:rPr>
          <w:lang w:val="sk-SK"/>
        </w:rPr>
        <w:t>tým, že v mozgu blokuje signály, ktoré spúšťajú epileptické záchvaty (kŕče).</w:t>
      </w:r>
    </w:p>
    <w:p w14:paraId="680184F4" w14:textId="77777777" w:rsidR="000674E1" w:rsidRPr="00852054" w:rsidRDefault="000674E1" w:rsidP="00F97042">
      <w:pPr>
        <w:pStyle w:val="Normlndoblokusodrkami"/>
        <w:tabs>
          <w:tab w:val="clear" w:pos="851"/>
          <w:tab w:val="left" w:pos="567"/>
        </w:tabs>
        <w:ind w:left="567" w:hanging="567"/>
      </w:pPr>
      <w:r w:rsidRPr="00852054">
        <w:t>U dospelých a detí vo veku 13 a viac rokov sa MEDOTRIGIN môže používať samostatne alebo v kombinácii s inými liekmi na liečbu epilepsie. MEDOTRIGIN v kombinácii s inými liekmi sa môže používať aj na liečbu epileptických záchvatov, ktoré sa vyskytujú pri stave nazývanom Lennoxov-Gastautov syndróm.</w:t>
      </w:r>
    </w:p>
    <w:p w14:paraId="1D56647A" w14:textId="77777777" w:rsidR="000674E1" w:rsidRPr="00852054" w:rsidRDefault="000674E1" w:rsidP="00F97042">
      <w:pPr>
        <w:pStyle w:val="Normlndoblokusodrkami"/>
        <w:tabs>
          <w:tab w:val="clear" w:pos="851"/>
          <w:tab w:val="left" w:pos="567"/>
        </w:tabs>
        <w:ind w:left="567" w:hanging="567"/>
      </w:pPr>
      <w:r w:rsidRPr="00852054">
        <w:t>U detí vo veku od 2 do 12 rokov sa MEDOTRIGIN v kombinácii s inými liekmi môže používať na liečbu uvedených stavov. Môže sa používať samostatne na liečbu epileptických záchvatov typu absencií.</w:t>
      </w:r>
    </w:p>
    <w:p w14:paraId="16595C03" w14:textId="77777777" w:rsidR="000674E1" w:rsidRPr="00E8414A" w:rsidRDefault="000674E1" w:rsidP="00C53EE9">
      <w:pPr>
        <w:pStyle w:val="Normlndobloku"/>
        <w:rPr>
          <w:lang w:val="sk-SK"/>
        </w:rPr>
      </w:pPr>
    </w:p>
    <w:p w14:paraId="30FEA25B" w14:textId="77777777" w:rsidR="009124EE" w:rsidRPr="00E8414A" w:rsidRDefault="000674E1" w:rsidP="00F97042">
      <w:pPr>
        <w:pStyle w:val="Normlndobloku"/>
        <w:ind w:left="0" w:firstLine="0"/>
        <w:rPr>
          <w:lang w:val="sk-SK"/>
        </w:rPr>
      </w:pPr>
      <w:r w:rsidRPr="00852054">
        <w:rPr>
          <w:lang w:val="sk-SK"/>
        </w:rPr>
        <w:t>MEDOTRIGIN lieči aj bipolárnu poruchu</w:t>
      </w:r>
      <w:r w:rsidRPr="00E8414A">
        <w:rPr>
          <w:lang w:val="sk-SK"/>
        </w:rPr>
        <w:t xml:space="preserve">. </w:t>
      </w:r>
    </w:p>
    <w:p w14:paraId="7D2BA1B3" w14:textId="33A74F08" w:rsidR="000674E1" w:rsidRPr="00E8414A" w:rsidRDefault="000674E1" w:rsidP="00F97042">
      <w:pPr>
        <w:pStyle w:val="Normlndobloku"/>
        <w:ind w:left="0" w:firstLine="0"/>
        <w:rPr>
          <w:lang w:val="sk-SK"/>
        </w:rPr>
      </w:pPr>
      <w:r w:rsidRPr="00E8414A">
        <w:rPr>
          <w:lang w:val="sk-SK"/>
        </w:rPr>
        <w:t xml:space="preserve">Ľudia s bipolárnou poruchou (niekedy nazývanou </w:t>
      </w:r>
      <w:r w:rsidRPr="00E8414A">
        <w:rPr>
          <w:i/>
          <w:lang w:val="sk-SK"/>
        </w:rPr>
        <w:t>manická depresia</w:t>
      </w:r>
      <w:r w:rsidRPr="00E8414A">
        <w:rPr>
          <w:lang w:val="sk-SK"/>
        </w:rPr>
        <w:t>) majú extrémne zmeny nálady, pri ktorých sa obdobia mánie (vzrušenia alebo eufórie) striedajú s obdobiami depresie (hlbokého smútku alebo zúfalstva). U dospelých vo veku 18 a viac rokov sa MEDOTRIGIN môže užívať samostatne alebo v kombinácii s inými liekmi na predchádzanie obdobia depresie, ktoré sa vyskytuje pri bipolárnej poruche. Zatiaľ nie je známe, akým pôsobením v mozgu MEDOTRIGIN dosahuje takýto účinok.</w:t>
      </w:r>
    </w:p>
    <w:p w14:paraId="0DE73C3A" w14:textId="77777777" w:rsidR="000674E1" w:rsidRPr="00E8414A" w:rsidRDefault="000674E1" w:rsidP="00C53EE9">
      <w:pPr>
        <w:pStyle w:val="Normlndobloku"/>
        <w:rPr>
          <w:lang w:val="sk-SK"/>
        </w:rPr>
      </w:pPr>
    </w:p>
    <w:p w14:paraId="7AFE3BA2" w14:textId="77777777" w:rsidR="000674E1" w:rsidRPr="00E8414A" w:rsidRDefault="000674E1" w:rsidP="00C53EE9">
      <w:pPr>
        <w:pStyle w:val="Normlndobloku"/>
        <w:rPr>
          <w:lang w:val="sk-SK"/>
        </w:rPr>
      </w:pPr>
    </w:p>
    <w:p w14:paraId="0642A965" w14:textId="77777777" w:rsidR="000674E1" w:rsidRPr="00E8414A" w:rsidRDefault="000674E1" w:rsidP="00E8414A">
      <w:pPr>
        <w:pStyle w:val="Styl1"/>
        <w:numPr>
          <w:ilvl w:val="0"/>
          <w:numId w:val="5"/>
        </w:numPr>
        <w:rPr>
          <w:lang w:val="sk-SK"/>
        </w:rPr>
      </w:pPr>
      <w:r w:rsidRPr="00E8414A">
        <w:rPr>
          <w:lang w:val="sk-SK"/>
        </w:rPr>
        <w:lastRenderedPageBreak/>
        <w:t xml:space="preserve">Čo potrebujete vedieť predtým, ako užijete </w:t>
      </w:r>
      <w:r w:rsidRPr="00E8414A">
        <w:rPr>
          <w:caps/>
          <w:lang w:val="sk-SK"/>
        </w:rPr>
        <w:t>medotrigin</w:t>
      </w:r>
    </w:p>
    <w:p w14:paraId="46693EC3" w14:textId="77777777" w:rsidR="000674E1" w:rsidRPr="00E8414A" w:rsidRDefault="000674E1" w:rsidP="009124EE">
      <w:pPr>
        <w:pStyle w:val="Styl2"/>
        <w:rPr>
          <w:b w:val="0"/>
          <w:szCs w:val="22"/>
          <w:lang w:val="sk-SK"/>
        </w:rPr>
      </w:pPr>
    </w:p>
    <w:p w14:paraId="4E99AC16" w14:textId="77777777" w:rsidR="000674E1" w:rsidRPr="00852054" w:rsidRDefault="000674E1" w:rsidP="009124EE">
      <w:pPr>
        <w:pStyle w:val="Styl2"/>
        <w:rPr>
          <w:szCs w:val="22"/>
          <w:lang w:val="sk-SK"/>
        </w:rPr>
      </w:pPr>
      <w:r w:rsidRPr="00852054">
        <w:rPr>
          <w:szCs w:val="22"/>
          <w:lang w:val="sk-SK"/>
        </w:rPr>
        <w:t>Neužívajte MEDOTRIGIN</w:t>
      </w:r>
    </w:p>
    <w:p w14:paraId="5335052C" w14:textId="1BF2248A" w:rsidR="000674E1" w:rsidRPr="00E8414A" w:rsidRDefault="000674E1" w:rsidP="00E8414A">
      <w:pPr>
        <w:pStyle w:val="Normlndoblokusodrkami"/>
        <w:tabs>
          <w:tab w:val="clear" w:pos="851"/>
          <w:tab w:val="left" w:pos="567"/>
        </w:tabs>
        <w:ind w:left="567" w:hanging="567"/>
      </w:pPr>
      <w:r w:rsidRPr="00E8414A">
        <w:rPr>
          <w:b/>
        </w:rPr>
        <w:t>ak ste alergický</w:t>
      </w:r>
      <w:r w:rsidRPr="00852054">
        <w:t xml:space="preserve"> na lamotrigín alebo na ktorúkoľvek z ďalších zložiek tohto lieku (uvedených v časti 6).</w:t>
      </w:r>
    </w:p>
    <w:p w14:paraId="34144B84" w14:textId="77777777" w:rsidR="000674E1" w:rsidRPr="00E8414A" w:rsidRDefault="000674E1" w:rsidP="00F20510">
      <w:pPr>
        <w:pStyle w:val="Normlndobloku"/>
        <w:rPr>
          <w:lang w:val="sk-SK"/>
        </w:rPr>
      </w:pPr>
      <w:r w:rsidRPr="00E8414A">
        <w:rPr>
          <w:lang w:val="sk-SK"/>
        </w:rPr>
        <w:t>Ak sa vás to týka:</w:t>
      </w:r>
    </w:p>
    <w:p w14:paraId="09A1DB53" w14:textId="77777777" w:rsidR="000674E1" w:rsidRPr="00852054" w:rsidRDefault="000674E1" w:rsidP="00E8414A">
      <w:pPr>
        <w:pStyle w:val="Normlndoblokusodrkami"/>
        <w:tabs>
          <w:tab w:val="clear" w:pos="851"/>
          <w:tab w:val="left" w:pos="567"/>
        </w:tabs>
        <w:ind w:left="567" w:hanging="567"/>
      </w:pPr>
      <w:r w:rsidRPr="00852054">
        <w:t>povedzte to svojmu lekárovi a neužívajte MEDOTRIGIN.</w:t>
      </w:r>
    </w:p>
    <w:p w14:paraId="2167C6DC" w14:textId="77777777" w:rsidR="000674E1" w:rsidRPr="00852054" w:rsidRDefault="000674E1" w:rsidP="00C4776B">
      <w:pPr>
        <w:pStyle w:val="Styl2"/>
        <w:rPr>
          <w:szCs w:val="22"/>
          <w:lang w:val="sk-SK"/>
        </w:rPr>
      </w:pPr>
    </w:p>
    <w:p w14:paraId="2544B93E" w14:textId="77777777" w:rsidR="000674E1" w:rsidRPr="00852054" w:rsidRDefault="000674E1" w:rsidP="00C4776B">
      <w:pPr>
        <w:pStyle w:val="Styl2"/>
        <w:rPr>
          <w:szCs w:val="22"/>
          <w:lang w:val="sk-SK"/>
        </w:rPr>
      </w:pPr>
      <w:r w:rsidRPr="00852054">
        <w:rPr>
          <w:szCs w:val="22"/>
          <w:lang w:val="sk-SK"/>
        </w:rPr>
        <w:t>Upozornenia a opatrenia</w:t>
      </w:r>
    </w:p>
    <w:p w14:paraId="588358C3" w14:textId="7CBB8F13" w:rsidR="000674E1" w:rsidRPr="00E8414A" w:rsidRDefault="000674E1" w:rsidP="00C4776B">
      <w:pPr>
        <w:pStyle w:val="Styl2"/>
        <w:rPr>
          <w:b w:val="0"/>
          <w:szCs w:val="22"/>
          <w:lang w:val="sk-SK"/>
        </w:rPr>
      </w:pPr>
      <w:r w:rsidRPr="00E8414A">
        <w:rPr>
          <w:b w:val="0"/>
          <w:szCs w:val="22"/>
          <w:lang w:val="sk-SK"/>
        </w:rPr>
        <w:t xml:space="preserve">Predtým ako začnete užívať MEDOTRIGIN, </w:t>
      </w:r>
      <w:r w:rsidR="00C4776B" w:rsidRPr="00E8414A">
        <w:rPr>
          <w:b w:val="0"/>
          <w:lang w:val="sk-SK"/>
        </w:rPr>
        <w:t>obráťte sa na svojho lekára alebo lekárnika</w:t>
      </w:r>
      <w:r w:rsidR="00C4776B" w:rsidRPr="00852054">
        <w:rPr>
          <w:b w:val="0"/>
          <w:szCs w:val="22"/>
          <w:lang w:val="sk-SK"/>
        </w:rPr>
        <w:t>:</w:t>
      </w:r>
    </w:p>
    <w:p w14:paraId="41F1177E" w14:textId="426CB6C0" w:rsidR="000674E1" w:rsidRPr="00852054" w:rsidRDefault="00C4776B" w:rsidP="00F97042">
      <w:pPr>
        <w:pStyle w:val="Normlndoblokusodrkami"/>
        <w:tabs>
          <w:tab w:val="clear" w:pos="851"/>
          <w:tab w:val="left" w:pos="567"/>
        </w:tabs>
        <w:ind w:left="567" w:hanging="567"/>
      </w:pPr>
      <w:r w:rsidRPr="00852054">
        <w:t>A</w:t>
      </w:r>
      <w:r w:rsidR="000674E1" w:rsidRPr="00852054">
        <w:t>k máte problémy s obličkami</w:t>
      </w:r>
    </w:p>
    <w:p w14:paraId="591F10C4" w14:textId="5FABBE7D" w:rsidR="000674E1" w:rsidRPr="00852054" w:rsidRDefault="00C4776B" w:rsidP="00F97042">
      <w:pPr>
        <w:pStyle w:val="Normlndoblokusodrkami"/>
        <w:tabs>
          <w:tab w:val="clear" w:pos="851"/>
          <w:tab w:val="left" w:pos="567"/>
        </w:tabs>
        <w:ind w:left="567" w:hanging="567"/>
      </w:pPr>
      <w:r w:rsidRPr="00852054">
        <w:t>A</w:t>
      </w:r>
      <w:r w:rsidR="000674E1" w:rsidRPr="00852054">
        <w:t>k sa u vás v dobe, kedy ste užívali lamotrigín alebo iné prípravky k liečbe epilepsie, objavila niekedy vyrážka</w:t>
      </w:r>
    </w:p>
    <w:p w14:paraId="17D320CC" w14:textId="509ADA1F" w:rsidR="000674E1" w:rsidRPr="00852054" w:rsidRDefault="00C4776B" w:rsidP="00F97042">
      <w:pPr>
        <w:pStyle w:val="Normlndoblokusodrkami"/>
        <w:tabs>
          <w:tab w:val="clear" w:pos="851"/>
          <w:tab w:val="left" w:pos="567"/>
        </w:tabs>
        <w:ind w:left="567" w:hanging="567"/>
      </w:pPr>
      <w:r w:rsidRPr="00852054">
        <w:t>V</w:t>
      </w:r>
      <w:r w:rsidR="000674E1" w:rsidRPr="00852054">
        <w:t> súvislosti s užívaním lamotrigínu boli hlásené potenciálne život ohrozujúce kožné vyrážky (Stevensov-Johnsonov syndróm a toxická epidermálna nekrolýza), prejavujúce sa s počiatku ako načervenavé terčíkovité škvrny lebo okrúhle miesta často uprostred s pľuzgiermi.</w:t>
      </w:r>
    </w:p>
    <w:p w14:paraId="199DF3AD" w14:textId="270280AD" w:rsidR="000674E1" w:rsidRPr="00852054" w:rsidRDefault="00C4776B" w:rsidP="00F97042">
      <w:pPr>
        <w:pStyle w:val="Normlndoblokusodrkami"/>
        <w:tabs>
          <w:tab w:val="clear" w:pos="851"/>
          <w:tab w:val="left" w:pos="567"/>
        </w:tabs>
        <w:ind w:left="567" w:hanging="567"/>
      </w:pPr>
      <w:r w:rsidRPr="00852054">
        <w:t>Ď</w:t>
      </w:r>
      <w:r w:rsidR="000674E1" w:rsidRPr="00852054">
        <w:t>alšie prejavy zahrňujú vredy v ústach, hrdle, nose, na genitáliách a konjunktivitidu (červené a opuchnuté oči).</w:t>
      </w:r>
    </w:p>
    <w:p w14:paraId="5B99E4D9" w14:textId="260F3DD9" w:rsidR="000674E1" w:rsidRPr="00852054" w:rsidRDefault="00C4776B" w:rsidP="00F97042">
      <w:pPr>
        <w:pStyle w:val="Normlndoblokusodrkami"/>
        <w:tabs>
          <w:tab w:val="clear" w:pos="851"/>
          <w:tab w:val="left" w:pos="567"/>
        </w:tabs>
        <w:ind w:left="567" w:hanging="567"/>
      </w:pPr>
      <w:r w:rsidRPr="00852054">
        <w:t>Tieto</w:t>
      </w:r>
      <w:r w:rsidR="000674E1" w:rsidRPr="00852054">
        <w:t xml:space="preserve"> potenciálne život ohrozujúce kožné vyrážky sú často sprevádzané príznakmi podobnými chrípke. Vyrážka môže prechádzať do pľuzgierov na veľkej časti tela a môže dôjsť k olupovaniu kože.</w:t>
      </w:r>
    </w:p>
    <w:p w14:paraId="39ED5118" w14:textId="57DE2DF6" w:rsidR="000674E1" w:rsidRPr="00852054" w:rsidRDefault="00C4776B" w:rsidP="00F97042">
      <w:pPr>
        <w:pStyle w:val="Normlndoblokusodrkami"/>
        <w:tabs>
          <w:tab w:val="clear" w:pos="851"/>
          <w:tab w:val="left" w:pos="567"/>
        </w:tabs>
        <w:ind w:left="567" w:hanging="567"/>
      </w:pPr>
      <w:r w:rsidRPr="00852054">
        <w:t>N</w:t>
      </w:r>
      <w:r w:rsidR="000674E1" w:rsidRPr="00852054">
        <w:t>ajväčšie riziko vzniku závažných kožných reakcií je počas prvých týždňov liečby.</w:t>
      </w:r>
    </w:p>
    <w:p w14:paraId="58CC0890" w14:textId="20824101" w:rsidR="000674E1" w:rsidRPr="00852054" w:rsidRDefault="00C4776B" w:rsidP="00E8414A">
      <w:pPr>
        <w:pStyle w:val="Normlndoblokusodrkami"/>
        <w:tabs>
          <w:tab w:val="clear" w:pos="851"/>
          <w:tab w:val="left" w:pos="567"/>
        </w:tabs>
        <w:ind w:left="567" w:hanging="567"/>
      </w:pPr>
      <w:r w:rsidRPr="00E8414A">
        <w:t>Ak</w:t>
      </w:r>
      <w:r w:rsidR="000674E1" w:rsidRPr="00E8414A">
        <w:t xml:space="preserve"> u vás pri užívaní lamotrigínu došlo k Stevensovmu-Johnsonovmu syndrómu alebo toxickej epidermálnej nekrolýze, nesmiete už liečbu lamotrigínom nikdy znovu začať</w:t>
      </w:r>
    </w:p>
    <w:p w14:paraId="7D7A4187" w14:textId="2C96E120" w:rsidR="000674E1" w:rsidRPr="00E8414A" w:rsidRDefault="00C4776B" w:rsidP="00F97042">
      <w:pPr>
        <w:pStyle w:val="Normlndobloku"/>
        <w:tabs>
          <w:tab w:val="left" w:pos="567"/>
        </w:tabs>
        <w:ind w:firstLine="0"/>
        <w:rPr>
          <w:lang w:val="sk-SK"/>
        </w:rPr>
      </w:pPr>
      <w:r w:rsidRPr="00E8414A">
        <w:rPr>
          <w:lang w:val="sk-SK"/>
        </w:rPr>
        <w:t>Ak</w:t>
      </w:r>
      <w:r w:rsidR="000674E1" w:rsidRPr="00E8414A">
        <w:rPr>
          <w:lang w:val="sk-SK"/>
        </w:rPr>
        <w:t xml:space="preserve"> sa u vás vyvinie vyrážka alebo spozorujete vyššie uvedené prejavy na koži, ihneď vyhľadajte lekára a povezte mu, že užívate tento lie</w:t>
      </w:r>
      <w:r w:rsidRPr="00E8414A">
        <w:rPr>
          <w:lang w:val="sk-SK"/>
        </w:rPr>
        <w:t>k</w:t>
      </w:r>
      <w:r w:rsidR="000674E1" w:rsidRPr="00E8414A">
        <w:rPr>
          <w:lang w:val="sk-SK"/>
        </w:rPr>
        <w:t>.</w:t>
      </w:r>
    </w:p>
    <w:p w14:paraId="5630CB48" w14:textId="31120882" w:rsidR="000674E1" w:rsidRPr="00852054" w:rsidRDefault="00C4776B" w:rsidP="00F97042">
      <w:pPr>
        <w:pStyle w:val="Normlndoblokusodrkami"/>
        <w:tabs>
          <w:tab w:val="clear" w:pos="851"/>
          <w:tab w:val="left" w:pos="567"/>
        </w:tabs>
        <w:ind w:left="567" w:hanging="567"/>
      </w:pPr>
      <w:r w:rsidRPr="00852054">
        <w:t>A</w:t>
      </w:r>
      <w:r w:rsidR="000674E1" w:rsidRPr="00852054">
        <w:t xml:space="preserve">k </w:t>
      </w:r>
      <w:r w:rsidRPr="00852054">
        <w:t>už užívate</w:t>
      </w:r>
      <w:r w:rsidR="000674E1" w:rsidRPr="00852054">
        <w:t xml:space="preserve"> </w:t>
      </w:r>
      <w:r w:rsidRPr="00852054">
        <w:t>liek s obsahom</w:t>
      </w:r>
      <w:r w:rsidR="000674E1" w:rsidRPr="00852054">
        <w:t xml:space="preserve"> lamotrigín</w:t>
      </w:r>
      <w:r w:rsidRPr="00852054">
        <w:t>u</w:t>
      </w:r>
    </w:p>
    <w:p w14:paraId="28F37115" w14:textId="77777777" w:rsidR="000674E1" w:rsidRPr="00E8414A" w:rsidRDefault="000674E1" w:rsidP="00C4776B">
      <w:pPr>
        <w:pStyle w:val="Normlndobloku"/>
        <w:rPr>
          <w:lang w:val="sk-SK"/>
        </w:rPr>
      </w:pPr>
    </w:p>
    <w:p w14:paraId="1E4609FF" w14:textId="77777777" w:rsidR="000674E1" w:rsidRPr="00E8414A" w:rsidRDefault="000674E1" w:rsidP="00F20510">
      <w:pPr>
        <w:pStyle w:val="Normlndobloku"/>
        <w:rPr>
          <w:lang w:val="sk-SK"/>
        </w:rPr>
      </w:pPr>
      <w:r w:rsidRPr="00E8414A">
        <w:rPr>
          <w:lang w:val="sk-SK"/>
        </w:rPr>
        <w:t>Ak sa vás niektoré z tohto týka:</w:t>
      </w:r>
    </w:p>
    <w:p w14:paraId="7FFA4D88" w14:textId="77777777" w:rsidR="000674E1" w:rsidRPr="00852054" w:rsidRDefault="000674E1" w:rsidP="00F97042">
      <w:pPr>
        <w:pStyle w:val="Normlndoblokusodrkami"/>
        <w:tabs>
          <w:tab w:val="clear" w:pos="851"/>
          <w:tab w:val="left" w:pos="567"/>
        </w:tabs>
        <w:ind w:left="567" w:hanging="567"/>
      </w:pPr>
      <w:r w:rsidRPr="00852054">
        <w:rPr>
          <w:b/>
        </w:rPr>
        <w:t>povedzte to svojmu lekárovi</w:t>
      </w:r>
      <w:r w:rsidRPr="00852054">
        <w:t>, ktorý sa môže rozhodnúť, že vám zníži dávku, alebo že MEDOTRIGIN pre vás nie je vhodný.</w:t>
      </w:r>
    </w:p>
    <w:p w14:paraId="407D48B3" w14:textId="77777777" w:rsidR="000674E1" w:rsidRPr="00852054" w:rsidRDefault="000674E1" w:rsidP="009124EE">
      <w:pPr>
        <w:pStyle w:val="Styl2"/>
        <w:rPr>
          <w:szCs w:val="22"/>
          <w:lang w:val="sk-SK"/>
        </w:rPr>
      </w:pPr>
    </w:p>
    <w:p w14:paraId="215AE341" w14:textId="77777777" w:rsidR="000674E1" w:rsidRPr="00852054" w:rsidRDefault="000674E1" w:rsidP="009124EE">
      <w:pPr>
        <w:pStyle w:val="Styl2"/>
        <w:rPr>
          <w:szCs w:val="22"/>
          <w:lang w:val="sk-SK"/>
        </w:rPr>
      </w:pPr>
      <w:r w:rsidRPr="00852054">
        <w:rPr>
          <w:szCs w:val="22"/>
          <w:lang w:val="sk-SK"/>
        </w:rPr>
        <w:t>Dávajte si pozor na závažné príznaky</w:t>
      </w:r>
    </w:p>
    <w:p w14:paraId="36CD017E" w14:textId="77777777" w:rsidR="000674E1" w:rsidRPr="00E8414A" w:rsidRDefault="000674E1" w:rsidP="00C4776B">
      <w:pPr>
        <w:pStyle w:val="Normlndobloku"/>
        <w:ind w:left="0" w:firstLine="0"/>
        <w:rPr>
          <w:b/>
          <w:lang w:val="sk-SK"/>
        </w:rPr>
      </w:pPr>
      <w:r w:rsidRPr="00E8414A">
        <w:rPr>
          <w:lang w:val="sk-SK"/>
        </w:rPr>
        <w:t xml:space="preserve">Ak sa u vás vyskytne akýkoľvek z týchto príznakov po začatí užívania MEDOTRIGINU, </w:t>
      </w:r>
      <w:r w:rsidRPr="00E8414A">
        <w:rPr>
          <w:b/>
          <w:lang w:val="sk-SK"/>
        </w:rPr>
        <w:t>ihneď vyhľadajte lekársku pomoc:</w:t>
      </w:r>
    </w:p>
    <w:p w14:paraId="71BF002F" w14:textId="77777777" w:rsidR="000674E1" w:rsidRPr="00852054" w:rsidRDefault="000674E1" w:rsidP="00F97042">
      <w:pPr>
        <w:pStyle w:val="Normlndoblokusodrkami"/>
        <w:tabs>
          <w:tab w:val="clear" w:pos="851"/>
          <w:tab w:val="left" w:pos="567"/>
        </w:tabs>
        <w:ind w:left="567" w:hanging="567"/>
      </w:pPr>
      <w:r w:rsidRPr="00E8414A">
        <w:rPr>
          <w:b/>
        </w:rPr>
        <w:t>nezvyčajná kožná reakcia</w:t>
      </w:r>
      <w:r w:rsidRPr="00852054">
        <w:t>, napríklad začervenanie alebo vyrážky</w:t>
      </w:r>
    </w:p>
    <w:p w14:paraId="4776FADE" w14:textId="77777777" w:rsidR="000674E1" w:rsidRPr="00852054" w:rsidRDefault="000674E1" w:rsidP="00F97042">
      <w:pPr>
        <w:pStyle w:val="Normlndoblokusodrkami"/>
        <w:tabs>
          <w:tab w:val="clear" w:pos="851"/>
          <w:tab w:val="left" w:pos="567"/>
        </w:tabs>
        <w:ind w:left="567" w:hanging="567"/>
      </w:pPr>
      <w:r w:rsidRPr="00852054">
        <w:t>boľavé ústa alebo oči</w:t>
      </w:r>
    </w:p>
    <w:p w14:paraId="3A82F0CA" w14:textId="77777777" w:rsidR="000674E1" w:rsidRPr="00852054" w:rsidRDefault="000674E1" w:rsidP="00F97042">
      <w:pPr>
        <w:pStyle w:val="Normlndoblokusodrkami"/>
        <w:tabs>
          <w:tab w:val="clear" w:pos="851"/>
          <w:tab w:val="left" w:pos="567"/>
        </w:tabs>
        <w:ind w:left="567" w:hanging="567"/>
      </w:pPr>
      <w:r w:rsidRPr="00E8414A">
        <w:rPr>
          <w:b/>
        </w:rPr>
        <w:t>vysoká teplota</w:t>
      </w:r>
      <w:r w:rsidRPr="00852054">
        <w:t xml:space="preserve"> (horúčka), príznaky podobné chrípke alebo ospalosť</w:t>
      </w:r>
    </w:p>
    <w:p w14:paraId="4C5C3C90" w14:textId="77777777" w:rsidR="000674E1" w:rsidRPr="00852054" w:rsidRDefault="000674E1" w:rsidP="00F97042">
      <w:pPr>
        <w:pStyle w:val="Normlndoblokusodrkami"/>
        <w:tabs>
          <w:tab w:val="clear" w:pos="851"/>
          <w:tab w:val="left" w:pos="567"/>
        </w:tabs>
        <w:ind w:left="567" w:hanging="567"/>
      </w:pPr>
      <w:r w:rsidRPr="00E8414A">
        <w:rPr>
          <w:b/>
        </w:rPr>
        <w:t>opuch v oblasti tváre</w:t>
      </w:r>
      <w:r w:rsidRPr="00852054">
        <w:t xml:space="preserve">, alebo </w:t>
      </w:r>
      <w:r w:rsidRPr="00E8414A">
        <w:rPr>
          <w:b/>
        </w:rPr>
        <w:t>zdurené uzliny</w:t>
      </w:r>
      <w:r w:rsidRPr="00852054">
        <w:t xml:space="preserve"> na krku, v podpazuší alebo v slabinách</w:t>
      </w:r>
    </w:p>
    <w:p w14:paraId="098C4F96" w14:textId="77777777" w:rsidR="000674E1" w:rsidRPr="00852054" w:rsidRDefault="000674E1" w:rsidP="00F97042">
      <w:pPr>
        <w:pStyle w:val="Normlndoblokusodrkami"/>
        <w:tabs>
          <w:tab w:val="clear" w:pos="851"/>
          <w:tab w:val="left" w:pos="567"/>
        </w:tabs>
        <w:ind w:left="567" w:hanging="567"/>
      </w:pPr>
      <w:r w:rsidRPr="00852054">
        <w:t>nečakané krvácanie alebo tvorba krvných podliatin, alebo zmodranie prstov na rukách</w:t>
      </w:r>
    </w:p>
    <w:p w14:paraId="66D5D6DA" w14:textId="77777777" w:rsidR="000674E1" w:rsidRPr="00852054" w:rsidRDefault="000674E1" w:rsidP="00F97042">
      <w:pPr>
        <w:pStyle w:val="Normlndoblokusodrkami"/>
        <w:tabs>
          <w:tab w:val="clear" w:pos="851"/>
          <w:tab w:val="left" w:pos="567"/>
        </w:tabs>
        <w:ind w:left="567" w:hanging="567"/>
      </w:pPr>
      <w:r w:rsidRPr="00E8414A">
        <w:rPr>
          <w:b/>
        </w:rPr>
        <w:t>bolesť hrdla</w:t>
      </w:r>
      <w:r w:rsidRPr="00852054">
        <w:t>, alebo častejšie infekcie (ako je prechladnutie) ako zvyčajne.</w:t>
      </w:r>
    </w:p>
    <w:p w14:paraId="34A04D3A" w14:textId="77777777" w:rsidR="000674E1" w:rsidRPr="00E8414A" w:rsidRDefault="000674E1" w:rsidP="00C4776B">
      <w:pPr>
        <w:pStyle w:val="Normlndobloku"/>
        <w:rPr>
          <w:lang w:val="sk-SK"/>
        </w:rPr>
      </w:pPr>
    </w:p>
    <w:p w14:paraId="04BF705B" w14:textId="77777777" w:rsidR="000674E1" w:rsidRPr="00E8414A" w:rsidRDefault="000674E1" w:rsidP="00F20510">
      <w:pPr>
        <w:pStyle w:val="Normlndobloku"/>
        <w:ind w:left="0" w:firstLine="0"/>
        <w:rPr>
          <w:lang w:val="sk-SK"/>
        </w:rPr>
      </w:pPr>
      <w:r w:rsidRPr="00E8414A">
        <w:rPr>
          <w:lang w:val="sk-SK"/>
        </w:rPr>
        <w:t xml:space="preserve">Tieto príznaky sa pravdepodobnejšie vyskytnú počas niekoľkých prvých mesiacov liečby MEDOTRIGINOM, najmä ak sa vaša liečba začne príliš vysokou dávkou alebo ak sa vaša dávka zvyšuje príliš rýchlo alebo ak MEDOTRIGIN užívate s ďalším liekom nazývaným </w:t>
      </w:r>
      <w:r w:rsidRPr="00E8414A">
        <w:rPr>
          <w:i/>
          <w:lang w:val="sk-SK"/>
        </w:rPr>
        <w:t>valproát</w:t>
      </w:r>
      <w:r w:rsidRPr="00E8414A">
        <w:rPr>
          <w:lang w:val="sk-SK"/>
        </w:rPr>
        <w:t>. Pravdepodobnosť ich výskytu je u detí vyššia ako u dospelých.</w:t>
      </w:r>
    </w:p>
    <w:p w14:paraId="74EA4EBB" w14:textId="77777777" w:rsidR="00F20510" w:rsidRPr="00E8414A" w:rsidRDefault="00F20510" w:rsidP="00F20510">
      <w:pPr>
        <w:pStyle w:val="Normlndobloku"/>
        <w:ind w:left="0" w:firstLine="0"/>
        <w:rPr>
          <w:lang w:val="sk-SK"/>
        </w:rPr>
      </w:pPr>
    </w:p>
    <w:p w14:paraId="3F461512" w14:textId="77777777" w:rsidR="000674E1" w:rsidRPr="00852054" w:rsidRDefault="000674E1" w:rsidP="00F20510">
      <w:pPr>
        <w:pStyle w:val="Normlndobloku"/>
        <w:ind w:left="0" w:firstLine="0"/>
        <w:rPr>
          <w:lang w:val="sk-SK"/>
        </w:rPr>
      </w:pPr>
      <w:r w:rsidRPr="00E8414A">
        <w:rPr>
          <w:lang w:val="sk-SK"/>
        </w:rPr>
        <w:t xml:space="preserve">Vyššie uvedené príznaky môžu prejsť do vážnejších problémov, ako je zlyhanie orgánov alebo veľmi závažné kožné ochorenie, a to v prípade, </w:t>
      </w:r>
      <w:r w:rsidRPr="00852054">
        <w:rPr>
          <w:lang w:val="sk-SK"/>
        </w:rPr>
        <w:t>keď sa neliečia. Ak spozorujete akýkoľvek z týchto príznakov:</w:t>
      </w:r>
    </w:p>
    <w:p w14:paraId="7EA32E59" w14:textId="77777777" w:rsidR="000674E1" w:rsidRPr="00852054" w:rsidRDefault="000674E1" w:rsidP="00F97042">
      <w:pPr>
        <w:pStyle w:val="Normlndoblokusodrkami"/>
        <w:tabs>
          <w:tab w:val="clear" w:pos="851"/>
          <w:tab w:val="left" w:pos="567"/>
        </w:tabs>
        <w:ind w:left="567" w:hanging="567"/>
      </w:pPr>
      <w:r w:rsidRPr="00852054">
        <w:rPr>
          <w:b/>
        </w:rPr>
        <w:t xml:space="preserve">čo najskôr navštívte lekára. </w:t>
      </w:r>
      <w:r w:rsidRPr="00852054">
        <w:t>Váš lekár sa môže rozhodnúť, že vám urobí vyšetrenia pečene, obličiek alebo krvi a môže vám povedať, aby ste MEDOTRIGIN prestali užívať.</w:t>
      </w:r>
    </w:p>
    <w:p w14:paraId="5536123A" w14:textId="77777777" w:rsidR="000674E1" w:rsidRPr="00852054" w:rsidRDefault="000674E1" w:rsidP="00F20510">
      <w:pPr>
        <w:pStyle w:val="Styl2"/>
        <w:rPr>
          <w:szCs w:val="22"/>
          <w:lang w:val="sk-SK"/>
        </w:rPr>
      </w:pPr>
    </w:p>
    <w:p w14:paraId="16662BB1" w14:textId="77777777" w:rsidR="000674E1" w:rsidRPr="00852054" w:rsidRDefault="000674E1" w:rsidP="00F20510">
      <w:pPr>
        <w:pStyle w:val="Styl2"/>
        <w:rPr>
          <w:szCs w:val="22"/>
          <w:lang w:val="sk-SK"/>
        </w:rPr>
      </w:pPr>
      <w:r w:rsidRPr="00852054">
        <w:rPr>
          <w:szCs w:val="22"/>
          <w:lang w:val="sk-SK"/>
        </w:rPr>
        <w:t>Myšlienky na sebapoškodenie alebo na samovraždu</w:t>
      </w:r>
    </w:p>
    <w:p w14:paraId="68A6D900" w14:textId="77777777" w:rsidR="000674E1" w:rsidRPr="00E8414A" w:rsidRDefault="000674E1" w:rsidP="00F20510">
      <w:pPr>
        <w:pStyle w:val="Normlndobloku"/>
        <w:ind w:left="0" w:firstLine="0"/>
        <w:rPr>
          <w:lang w:val="sk-SK"/>
        </w:rPr>
      </w:pPr>
      <w:r w:rsidRPr="00E8414A">
        <w:rPr>
          <w:lang w:val="sk-SK"/>
        </w:rPr>
        <w:t xml:space="preserve">Antiepileptiká sa používajú na liečbu niekoľkých ochorení, vrátane epilepsie a bipolárnej poruchy. Ľudia s bipolárnou poruchou niekedy môžu mať myšlienky na sebapoškodenie alebo na spáchanie </w:t>
      </w:r>
      <w:r w:rsidRPr="00E8414A">
        <w:rPr>
          <w:lang w:val="sk-SK"/>
        </w:rPr>
        <w:lastRenderedPageBreak/>
        <w:t>samovraždy. Ak trpíte bipolárnou poruchou, môžu sa u vás tieto myšlienky vyskytnúť s väčšou pravdepodobnosťou:</w:t>
      </w:r>
    </w:p>
    <w:p w14:paraId="63DFBB93" w14:textId="77777777" w:rsidR="000674E1" w:rsidRPr="00852054" w:rsidRDefault="000674E1" w:rsidP="00F97042">
      <w:pPr>
        <w:pStyle w:val="Normlndoblokusodrkami"/>
        <w:tabs>
          <w:tab w:val="clear" w:pos="851"/>
          <w:tab w:val="left" w:pos="567"/>
        </w:tabs>
        <w:ind w:left="567" w:hanging="567"/>
      </w:pPr>
      <w:r w:rsidRPr="00852054">
        <w:t>keď liečbu začínate prvýkrát</w:t>
      </w:r>
    </w:p>
    <w:p w14:paraId="192BE9CB" w14:textId="1BDD3893" w:rsidR="000674E1" w:rsidRPr="00852054" w:rsidRDefault="00F20510" w:rsidP="00F97042">
      <w:pPr>
        <w:pStyle w:val="Normlndoblokusodrkami"/>
        <w:tabs>
          <w:tab w:val="clear" w:pos="851"/>
          <w:tab w:val="left" w:pos="567"/>
        </w:tabs>
        <w:ind w:left="567" w:hanging="567"/>
      </w:pPr>
      <w:r w:rsidRPr="00852054">
        <w:t>ak</w:t>
      </w:r>
      <w:r w:rsidR="000674E1" w:rsidRPr="00852054">
        <w:t xml:space="preserve"> ste v minulosti mysleli na sebapoškodenie alebo na samovraždu</w:t>
      </w:r>
    </w:p>
    <w:p w14:paraId="44B4E018" w14:textId="10D00E9C" w:rsidR="000674E1" w:rsidRPr="00852054" w:rsidRDefault="00F20510" w:rsidP="00F97042">
      <w:pPr>
        <w:pStyle w:val="Normlndoblokusodrkami"/>
        <w:tabs>
          <w:tab w:val="clear" w:pos="851"/>
          <w:tab w:val="left" w:pos="567"/>
        </w:tabs>
        <w:ind w:left="567" w:hanging="567"/>
      </w:pPr>
      <w:r w:rsidRPr="00852054">
        <w:t>ak</w:t>
      </w:r>
      <w:r w:rsidR="000674E1" w:rsidRPr="00852054">
        <w:t xml:space="preserve"> máte menej ako 25 rokov.</w:t>
      </w:r>
    </w:p>
    <w:p w14:paraId="6A05E044" w14:textId="18CD3AC9" w:rsidR="000674E1" w:rsidRPr="00E8414A" w:rsidRDefault="000674E1" w:rsidP="00C53EE9">
      <w:pPr>
        <w:pStyle w:val="Normlndobloku"/>
        <w:ind w:left="0" w:firstLine="0"/>
        <w:rPr>
          <w:lang w:val="sk-SK"/>
        </w:rPr>
      </w:pPr>
      <w:r w:rsidRPr="00E8414A">
        <w:rPr>
          <w:lang w:val="sk-SK"/>
        </w:rPr>
        <w:t>Malé množstvo pacientov počas liečby antiepileptikami akým je MEDOTRIGIN malo myšlienky na sebapoškodenie alebo samovraždu. Ak sa kedykoľvek u </w:t>
      </w:r>
      <w:r w:rsidR="00CD2BD2" w:rsidRPr="00E8414A">
        <w:rPr>
          <w:lang w:val="sk-SK"/>
        </w:rPr>
        <w:t>v</w:t>
      </w:r>
      <w:r w:rsidRPr="00E8414A">
        <w:rPr>
          <w:lang w:val="sk-SK"/>
        </w:rPr>
        <w:t>ás vyskytnú takéto myšlienky, okamžite vyhľadajte svojho lekára.</w:t>
      </w:r>
    </w:p>
    <w:p w14:paraId="3D07A42E" w14:textId="77777777" w:rsidR="00540C72" w:rsidRPr="00852054" w:rsidRDefault="00540C72" w:rsidP="00C53EE9">
      <w:pPr>
        <w:pStyle w:val="Styl2"/>
        <w:rPr>
          <w:szCs w:val="22"/>
          <w:lang w:val="sk-SK"/>
        </w:rPr>
      </w:pPr>
    </w:p>
    <w:p w14:paraId="3032A328" w14:textId="3CB9C000" w:rsidR="00A750A1" w:rsidRPr="00852054" w:rsidRDefault="00A750A1" w:rsidP="00C53EE9">
      <w:pPr>
        <w:pStyle w:val="Styl2"/>
        <w:rPr>
          <w:szCs w:val="22"/>
          <w:lang w:val="sk-SK"/>
        </w:rPr>
      </w:pPr>
      <w:r w:rsidRPr="00852054">
        <w:rPr>
          <w:szCs w:val="22"/>
          <w:lang w:val="sk-SK"/>
        </w:rPr>
        <w:t>Brugada syndróm</w:t>
      </w:r>
    </w:p>
    <w:p w14:paraId="21A9F260" w14:textId="77777777" w:rsidR="00A750A1" w:rsidRPr="00852054" w:rsidRDefault="00A750A1" w:rsidP="00C53EE9">
      <w:pPr>
        <w:pStyle w:val="Normlndobloku"/>
        <w:ind w:left="0" w:firstLine="0"/>
        <w:rPr>
          <w:lang w:val="sk-SK"/>
        </w:rPr>
      </w:pPr>
      <w:r w:rsidRPr="00E8414A">
        <w:rPr>
          <w:lang w:val="sk-SK"/>
        </w:rPr>
        <w:t xml:space="preserve">Brugada syndróm (známy aj ako syndróm Brugadovcov či Brugadov syndróm) je genetické ochorenie, ktoré má za následok neobvyklú elektrickú aktivitu v srdci. Lamotrigín môže vyvolať zmeny na elektrokardiograme (EKG, elektrický záznam činnosti srdca), ktoré môžu viesť k poruchám srdcového rytmu (arytmiám). Ak máte toto </w:t>
      </w:r>
      <w:r w:rsidRPr="00852054">
        <w:rPr>
          <w:lang w:val="sk-SK"/>
        </w:rPr>
        <w:t>ochorenie, povedzte to svojmu lekárovi.</w:t>
      </w:r>
    </w:p>
    <w:p w14:paraId="49BE2698" w14:textId="77777777" w:rsidR="00540C72" w:rsidRPr="00852054" w:rsidRDefault="00540C72" w:rsidP="00C53EE9">
      <w:pPr>
        <w:pStyle w:val="Styl2"/>
        <w:rPr>
          <w:szCs w:val="22"/>
          <w:lang w:val="sk-SK"/>
        </w:rPr>
      </w:pPr>
    </w:p>
    <w:p w14:paraId="0FC4133C" w14:textId="69324CEE" w:rsidR="00A750A1" w:rsidRPr="00852054" w:rsidRDefault="00A750A1" w:rsidP="00C53EE9">
      <w:pPr>
        <w:pStyle w:val="Styl2"/>
        <w:rPr>
          <w:szCs w:val="22"/>
          <w:lang w:val="sk-SK"/>
        </w:rPr>
      </w:pPr>
      <w:r w:rsidRPr="00852054">
        <w:rPr>
          <w:szCs w:val="22"/>
          <w:lang w:val="sk-SK"/>
        </w:rPr>
        <w:t>Hemofagocytová lymfohistiocytóza (z anglického haemophagocytic lymphohistiocytosis, HLH)</w:t>
      </w:r>
    </w:p>
    <w:p w14:paraId="7E7991F3" w14:textId="7022ADC6" w:rsidR="000674E1" w:rsidRPr="00852054" w:rsidRDefault="00A750A1" w:rsidP="00C53EE9">
      <w:pPr>
        <w:pStyle w:val="Normlndobloku"/>
        <w:ind w:left="0" w:firstLine="0"/>
        <w:rPr>
          <w:lang w:val="sk-SK"/>
        </w:rPr>
      </w:pPr>
      <w:r w:rsidRPr="00852054">
        <w:rPr>
          <w:lang w:val="sk-SK"/>
        </w:rPr>
        <w:t>U pacientov, ktorí užívali lamotrigín, boli hlásené prípady zriedkavej, ale veľmi závažnej imunitnej reakcie. Ihneď kontaktujte svojho lekára alebo lekárnika, ak sa u vás počas užívania lamotrigínu vyskytne ktorýkoľvek z nasledovných príznakov: horúčka, vyrážka, neurologické príznaky (napr. tras alebo chvenie, stavy zmätenosti, poruchy funkcie mozgu).</w:t>
      </w:r>
    </w:p>
    <w:p w14:paraId="580A6F77" w14:textId="77777777" w:rsidR="00A750A1" w:rsidRPr="00852054" w:rsidRDefault="00A750A1" w:rsidP="00C53EE9">
      <w:pPr>
        <w:pStyle w:val="Normlndobloku"/>
        <w:rPr>
          <w:lang w:val="sk-SK"/>
        </w:rPr>
      </w:pPr>
    </w:p>
    <w:p w14:paraId="535F7963" w14:textId="587D0F1F" w:rsidR="000674E1" w:rsidRPr="00852054" w:rsidRDefault="000674E1" w:rsidP="00C53EE9">
      <w:pPr>
        <w:pStyle w:val="Styl2"/>
        <w:rPr>
          <w:szCs w:val="22"/>
          <w:lang w:val="sk-SK"/>
        </w:rPr>
      </w:pPr>
      <w:r w:rsidRPr="00852054">
        <w:rPr>
          <w:szCs w:val="22"/>
          <w:lang w:val="sk-SK"/>
        </w:rPr>
        <w:t>Deti a dospievajúci</w:t>
      </w:r>
    </w:p>
    <w:p w14:paraId="18E12425" w14:textId="51B622BC" w:rsidR="000674E1" w:rsidRPr="00852054" w:rsidRDefault="000674E1" w:rsidP="00C53EE9">
      <w:pPr>
        <w:pStyle w:val="Styl2"/>
        <w:rPr>
          <w:szCs w:val="22"/>
          <w:lang w:val="sk-SK"/>
        </w:rPr>
      </w:pPr>
      <w:r w:rsidRPr="00852054">
        <w:rPr>
          <w:szCs w:val="22"/>
          <w:lang w:val="sk-SK"/>
        </w:rPr>
        <w:t>MEDOTRIGIN sa nesmie podávať pacientom do 18 rokov na liečbu bipolárnej poruchy</w:t>
      </w:r>
    </w:p>
    <w:p w14:paraId="10346581" w14:textId="77777777" w:rsidR="000674E1" w:rsidRPr="00852054" w:rsidRDefault="000674E1" w:rsidP="00C53EE9">
      <w:pPr>
        <w:pStyle w:val="Normlndobloku"/>
        <w:ind w:left="0" w:firstLine="0"/>
        <w:rPr>
          <w:lang w:val="sk-SK"/>
        </w:rPr>
      </w:pPr>
      <w:r w:rsidRPr="00852054">
        <w:rPr>
          <w:lang w:val="sk-SK"/>
        </w:rPr>
        <w:t>Lieky na liečbu depresie a iných mentálnych porúch zvyšujú riziko samovražedných myšlienok a správania u detí a dospievajúcich mladších ako 18 rokov.</w:t>
      </w:r>
    </w:p>
    <w:p w14:paraId="4526B2F8" w14:textId="77777777" w:rsidR="000674E1" w:rsidRPr="00852054" w:rsidRDefault="000674E1" w:rsidP="00E3306A">
      <w:pPr>
        <w:pStyle w:val="Normlndobloku"/>
        <w:rPr>
          <w:lang w:val="sk-SK"/>
        </w:rPr>
      </w:pPr>
    </w:p>
    <w:p w14:paraId="78ACBB44" w14:textId="77777777" w:rsidR="000674E1" w:rsidRPr="00852054" w:rsidRDefault="000674E1" w:rsidP="00F97042">
      <w:pPr>
        <w:pStyle w:val="Styl2"/>
        <w:rPr>
          <w:szCs w:val="22"/>
          <w:lang w:val="sk-SK"/>
        </w:rPr>
      </w:pPr>
      <w:r w:rsidRPr="00852054">
        <w:rPr>
          <w:szCs w:val="22"/>
          <w:lang w:val="sk-SK"/>
        </w:rPr>
        <w:t>Ak užívate MEDOTRIGIN na epilepsiu</w:t>
      </w:r>
    </w:p>
    <w:p w14:paraId="1599247B" w14:textId="1454E8C5" w:rsidR="000674E1" w:rsidRPr="00852054" w:rsidRDefault="000674E1" w:rsidP="00F97042">
      <w:pPr>
        <w:pStyle w:val="Normlndobloku"/>
        <w:ind w:left="0" w:firstLine="0"/>
        <w:rPr>
          <w:lang w:val="sk-SK"/>
        </w:rPr>
      </w:pPr>
      <w:r w:rsidRPr="00852054">
        <w:rPr>
          <w:lang w:val="sk-SK"/>
        </w:rPr>
        <w:t xml:space="preserve">Záchvaty spojené s niektorými typmi epilepsie sa počas užívania lieku MEDOTRIGIN občas môžu zhoršiť alebo sa vyskytovať častejšie. Niektorí pacienti môžu mať silné záchvaty, ktoré môžu spôsobiť vážne zdravotné problémy. Ak sa počas liečby liekom MEDOTRIGIN </w:t>
      </w:r>
      <w:r w:rsidR="00CD2BD2" w:rsidRPr="00E8414A">
        <w:rPr>
          <w:lang w:val="sk-SK"/>
        </w:rPr>
        <w:t>v</w:t>
      </w:r>
      <w:r w:rsidRPr="00852054">
        <w:rPr>
          <w:lang w:val="sk-SK"/>
        </w:rPr>
        <w:t>aše záchvaty vyskytujú častejšie alebo ak prekonáte ťažký epileptický záchvat,</w:t>
      </w:r>
      <w:r w:rsidRPr="00852054">
        <w:rPr>
          <w:b/>
          <w:lang w:val="sk-SK"/>
        </w:rPr>
        <w:t xml:space="preserve"> </w:t>
      </w:r>
      <w:r w:rsidRPr="00852054">
        <w:rPr>
          <w:lang w:val="sk-SK"/>
        </w:rPr>
        <w:t>urýchlene navštívte lekára.</w:t>
      </w:r>
    </w:p>
    <w:p w14:paraId="2F193111" w14:textId="77777777" w:rsidR="000674E1" w:rsidRPr="00852054" w:rsidRDefault="000674E1" w:rsidP="00F97042">
      <w:pPr>
        <w:pStyle w:val="Styl2"/>
        <w:rPr>
          <w:szCs w:val="22"/>
          <w:lang w:val="sk-SK"/>
        </w:rPr>
      </w:pPr>
    </w:p>
    <w:p w14:paraId="747C1D5C" w14:textId="77777777" w:rsidR="000674E1" w:rsidRPr="00852054" w:rsidRDefault="000674E1" w:rsidP="00F97042">
      <w:pPr>
        <w:pStyle w:val="Styl2"/>
        <w:rPr>
          <w:szCs w:val="22"/>
          <w:lang w:val="sk-SK"/>
        </w:rPr>
      </w:pPr>
      <w:r w:rsidRPr="00852054">
        <w:rPr>
          <w:szCs w:val="22"/>
          <w:lang w:val="sk-SK"/>
        </w:rPr>
        <w:t>Iné lieky a MEDOTRIGIN</w:t>
      </w:r>
    </w:p>
    <w:p w14:paraId="587F3780" w14:textId="7C9C4B5A" w:rsidR="000674E1" w:rsidRPr="00852054" w:rsidRDefault="000674E1" w:rsidP="00F97042">
      <w:pPr>
        <w:pStyle w:val="Normlndobloku"/>
        <w:ind w:left="0" w:firstLine="0"/>
        <w:rPr>
          <w:lang w:val="sk-SK"/>
        </w:rPr>
      </w:pPr>
      <w:r w:rsidRPr="00852054">
        <w:rPr>
          <w:lang w:val="sk-SK"/>
        </w:rPr>
        <w:t xml:space="preserve">Ak </w:t>
      </w:r>
      <w:r w:rsidR="00F20510" w:rsidRPr="00E8414A">
        <w:rPr>
          <w:lang w:val="sk-SK"/>
        </w:rPr>
        <w:t xml:space="preserve">teraz </w:t>
      </w:r>
      <w:r w:rsidRPr="00852054">
        <w:rPr>
          <w:lang w:val="sk-SK"/>
        </w:rPr>
        <w:t xml:space="preserve">užívate, alebo ste v poslednom čase užívali, </w:t>
      </w:r>
      <w:r w:rsidR="00F20510" w:rsidRPr="00E8414A">
        <w:rPr>
          <w:lang w:val="sk-SK"/>
        </w:rPr>
        <w:t>či práve</w:t>
      </w:r>
      <w:r w:rsidRPr="00852054">
        <w:rPr>
          <w:lang w:val="sk-SK"/>
        </w:rPr>
        <w:t>. budete užívať ďalšie lieky, povedzte to svojmu lekárovi alebo lekárnikovi</w:t>
      </w:r>
      <w:r w:rsidR="00F54763" w:rsidRPr="00852054">
        <w:rPr>
          <w:lang w:val="sk-SK"/>
        </w:rPr>
        <w:t>.</w:t>
      </w:r>
    </w:p>
    <w:p w14:paraId="238104B1" w14:textId="77777777" w:rsidR="000674E1" w:rsidRPr="00852054" w:rsidRDefault="000674E1" w:rsidP="00F97042">
      <w:pPr>
        <w:pStyle w:val="Normlndobloku"/>
        <w:ind w:left="0" w:firstLine="0"/>
        <w:rPr>
          <w:lang w:val="sk-SK"/>
        </w:rPr>
      </w:pPr>
      <w:r w:rsidRPr="00852054">
        <w:rPr>
          <w:rStyle w:val="hps"/>
          <w:szCs w:val="22"/>
          <w:lang w:val="sk-SK"/>
        </w:rPr>
        <w:t>Váš</w:t>
      </w:r>
      <w:r w:rsidRPr="00852054">
        <w:rPr>
          <w:lang w:val="sk-SK"/>
        </w:rPr>
        <w:t xml:space="preserve"> </w:t>
      </w:r>
      <w:r w:rsidRPr="00852054">
        <w:rPr>
          <w:rStyle w:val="hps"/>
          <w:szCs w:val="22"/>
          <w:lang w:val="sk-SK"/>
        </w:rPr>
        <w:t>lekár</w:t>
      </w:r>
      <w:r w:rsidRPr="00852054">
        <w:rPr>
          <w:lang w:val="sk-SK"/>
        </w:rPr>
        <w:t xml:space="preserve"> </w:t>
      </w:r>
      <w:r w:rsidRPr="00852054">
        <w:rPr>
          <w:rStyle w:val="hps"/>
          <w:szCs w:val="22"/>
          <w:lang w:val="sk-SK"/>
        </w:rPr>
        <w:t>potrebuje</w:t>
      </w:r>
      <w:r w:rsidRPr="00852054">
        <w:rPr>
          <w:lang w:val="sk-SK"/>
        </w:rPr>
        <w:t xml:space="preserve"> </w:t>
      </w:r>
      <w:r w:rsidRPr="00852054">
        <w:rPr>
          <w:rStyle w:val="hps"/>
          <w:szCs w:val="22"/>
          <w:lang w:val="sk-SK"/>
        </w:rPr>
        <w:t>vedieť</w:t>
      </w:r>
      <w:r w:rsidRPr="00852054">
        <w:rPr>
          <w:lang w:val="sk-SK"/>
        </w:rPr>
        <w:t xml:space="preserve">, </w:t>
      </w:r>
      <w:r w:rsidRPr="00852054">
        <w:rPr>
          <w:rStyle w:val="hps"/>
          <w:szCs w:val="22"/>
          <w:lang w:val="sk-SK"/>
        </w:rPr>
        <w:t>či</w:t>
      </w:r>
      <w:r w:rsidRPr="00852054">
        <w:rPr>
          <w:lang w:val="sk-SK"/>
        </w:rPr>
        <w:t xml:space="preserve"> </w:t>
      </w:r>
      <w:r w:rsidRPr="00852054">
        <w:rPr>
          <w:rStyle w:val="hps"/>
          <w:szCs w:val="22"/>
          <w:lang w:val="sk-SK"/>
        </w:rPr>
        <w:t>užívate</w:t>
      </w:r>
      <w:r w:rsidRPr="00852054">
        <w:rPr>
          <w:lang w:val="sk-SK"/>
        </w:rPr>
        <w:t xml:space="preserve"> </w:t>
      </w:r>
      <w:r w:rsidRPr="00852054">
        <w:rPr>
          <w:rStyle w:val="hps"/>
          <w:szCs w:val="22"/>
          <w:lang w:val="sk-SK"/>
        </w:rPr>
        <w:t>iné</w:t>
      </w:r>
      <w:r w:rsidRPr="00852054">
        <w:rPr>
          <w:lang w:val="sk-SK"/>
        </w:rPr>
        <w:t xml:space="preserve"> </w:t>
      </w:r>
      <w:r w:rsidRPr="00852054">
        <w:rPr>
          <w:rStyle w:val="hps"/>
          <w:szCs w:val="22"/>
          <w:lang w:val="sk-SK"/>
        </w:rPr>
        <w:t>lieky</w:t>
      </w:r>
      <w:r w:rsidRPr="00852054">
        <w:rPr>
          <w:lang w:val="sk-SK"/>
        </w:rPr>
        <w:t xml:space="preserve"> </w:t>
      </w:r>
      <w:r w:rsidRPr="00852054">
        <w:rPr>
          <w:rStyle w:val="hps"/>
          <w:szCs w:val="22"/>
          <w:lang w:val="sk-SK"/>
        </w:rPr>
        <w:t>na liečbu</w:t>
      </w:r>
      <w:r w:rsidRPr="00852054">
        <w:rPr>
          <w:lang w:val="sk-SK"/>
        </w:rPr>
        <w:t xml:space="preserve"> </w:t>
      </w:r>
      <w:r w:rsidRPr="00852054">
        <w:rPr>
          <w:rStyle w:val="hps"/>
          <w:szCs w:val="22"/>
          <w:lang w:val="sk-SK"/>
        </w:rPr>
        <w:t>epilepsie</w:t>
      </w:r>
      <w:r w:rsidRPr="00852054">
        <w:rPr>
          <w:lang w:val="sk-SK"/>
        </w:rPr>
        <w:t xml:space="preserve"> </w:t>
      </w:r>
      <w:r w:rsidRPr="00852054">
        <w:rPr>
          <w:rStyle w:val="hps"/>
          <w:szCs w:val="22"/>
          <w:lang w:val="sk-SK"/>
        </w:rPr>
        <w:t>alebo</w:t>
      </w:r>
      <w:r w:rsidRPr="00852054">
        <w:rPr>
          <w:lang w:val="sk-SK"/>
        </w:rPr>
        <w:t xml:space="preserve"> </w:t>
      </w:r>
      <w:r w:rsidRPr="00852054">
        <w:rPr>
          <w:rStyle w:val="hps"/>
          <w:szCs w:val="22"/>
          <w:lang w:val="sk-SK"/>
        </w:rPr>
        <w:t>duševných</w:t>
      </w:r>
      <w:r w:rsidRPr="00852054">
        <w:rPr>
          <w:lang w:val="sk-SK"/>
        </w:rPr>
        <w:t xml:space="preserve"> </w:t>
      </w:r>
      <w:r w:rsidRPr="00852054">
        <w:rPr>
          <w:rStyle w:val="hps"/>
          <w:szCs w:val="22"/>
          <w:lang w:val="sk-SK"/>
        </w:rPr>
        <w:t>porúch.</w:t>
      </w:r>
    </w:p>
    <w:p w14:paraId="279DAFF4" w14:textId="77777777" w:rsidR="000674E1" w:rsidRPr="00852054" w:rsidRDefault="000674E1" w:rsidP="00F97042">
      <w:pPr>
        <w:pStyle w:val="Normlndobloku"/>
        <w:ind w:left="0" w:firstLine="0"/>
        <w:rPr>
          <w:lang w:val="sk-SK"/>
        </w:rPr>
      </w:pPr>
      <w:r w:rsidRPr="00852054">
        <w:rPr>
          <w:lang w:val="sk-SK"/>
        </w:rPr>
        <w:t>Váš doktor bude musieť skontrolovať dávku prípravku MEDOTRIGIN, ak užívate niektoré z uvedených liečiv:</w:t>
      </w:r>
    </w:p>
    <w:p w14:paraId="6773D936" w14:textId="77777777" w:rsidR="000674E1" w:rsidRPr="00852054" w:rsidRDefault="000674E1" w:rsidP="00E8414A">
      <w:pPr>
        <w:pStyle w:val="Normlndoblokusodrkami"/>
        <w:tabs>
          <w:tab w:val="clear" w:pos="851"/>
          <w:tab w:val="left" w:pos="567"/>
        </w:tabs>
        <w:ind w:left="567" w:hanging="567"/>
      </w:pPr>
      <w:r w:rsidRPr="00852054">
        <w:t>oxkarbazepín, felbamát, gabapentín, levetiracetam, pregabalín, topiramát alebo zonisamid, ktoré sa používajú na liečbu epilepsie</w:t>
      </w:r>
    </w:p>
    <w:p w14:paraId="6260E7F3" w14:textId="77777777" w:rsidR="000674E1" w:rsidRPr="00852054" w:rsidRDefault="000674E1" w:rsidP="00E8414A">
      <w:pPr>
        <w:pStyle w:val="Normlndoblokusodrkami"/>
        <w:tabs>
          <w:tab w:val="clear" w:pos="851"/>
          <w:tab w:val="left" w:pos="567"/>
        </w:tabs>
        <w:ind w:left="567" w:hanging="567"/>
      </w:pPr>
      <w:r w:rsidRPr="00E8414A">
        <w:rPr>
          <w:b/>
        </w:rPr>
        <w:t>lítium</w:t>
      </w:r>
      <w:r w:rsidRPr="00852054">
        <w:t xml:space="preserve"> alebo </w:t>
      </w:r>
      <w:r w:rsidRPr="00E8414A">
        <w:rPr>
          <w:b/>
        </w:rPr>
        <w:t>olanzapín</w:t>
      </w:r>
      <w:r w:rsidRPr="00852054">
        <w:t xml:space="preserve">, ktoré sa používajú na liečbu </w:t>
      </w:r>
      <w:r w:rsidRPr="00E8414A">
        <w:rPr>
          <w:b/>
        </w:rPr>
        <w:t>duševných porúch</w:t>
      </w:r>
    </w:p>
    <w:p w14:paraId="6D92A4DC" w14:textId="1303C5A4" w:rsidR="000674E1" w:rsidRPr="00E8414A" w:rsidRDefault="000674E1" w:rsidP="00E8414A">
      <w:pPr>
        <w:pStyle w:val="Normlndoblokusodrkami"/>
        <w:tabs>
          <w:tab w:val="clear" w:pos="851"/>
          <w:tab w:val="left" w:pos="567"/>
        </w:tabs>
        <w:ind w:left="567" w:hanging="567"/>
      </w:pPr>
      <w:r w:rsidRPr="00852054">
        <w:t>bupropión, ktorý sa používa na liečbu duševných porúch alebo na odvykanie od fajčenia</w:t>
      </w:r>
    </w:p>
    <w:p w14:paraId="2DCB8E86" w14:textId="33DA881E" w:rsidR="000674E1" w:rsidRPr="00E8414A" w:rsidRDefault="00F20510" w:rsidP="00E8414A">
      <w:pPr>
        <w:pStyle w:val="Normlndobloku"/>
        <w:numPr>
          <w:ilvl w:val="0"/>
          <w:numId w:val="8"/>
        </w:numPr>
        <w:ind w:left="851" w:hanging="284"/>
        <w:rPr>
          <w:lang w:val="sk-SK"/>
        </w:rPr>
      </w:pPr>
      <w:r w:rsidRPr="00E8414A">
        <w:rPr>
          <w:b/>
          <w:lang w:val="sk-SK"/>
        </w:rPr>
        <w:t>Povedzte vášmu lekárovi</w:t>
      </w:r>
      <w:r w:rsidRPr="00E8414A">
        <w:rPr>
          <w:lang w:val="sk-SK"/>
        </w:rPr>
        <w:t>, a</w:t>
      </w:r>
      <w:r w:rsidR="000674E1" w:rsidRPr="00E8414A">
        <w:rPr>
          <w:lang w:val="sk-SK"/>
        </w:rPr>
        <w:t xml:space="preserve">k užívate niektorý z vyššie uvedených </w:t>
      </w:r>
      <w:r w:rsidRPr="00E8414A">
        <w:rPr>
          <w:lang w:val="sk-SK"/>
        </w:rPr>
        <w:t xml:space="preserve">liekov. </w:t>
      </w:r>
    </w:p>
    <w:p w14:paraId="4C2B1AAA" w14:textId="77777777" w:rsidR="00F20510" w:rsidRPr="00E8414A" w:rsidRDefault="00F20510" w:rsidP="00F20510">
      <w:pPr>
        <w:pStyle w:val="Normlndobloku"/>
        <w:rPr>
          <w:lang w:val="sk-SK"/>
        </w:rPr>
      </w:pPr>
    </w:p>
    <w:p w14:paraId="7527753B" w14:textId="77777777" w:rsidR="000674E1" w:rsidRPr="00E8414A" w:rsidRDefault="000674E1" w:rsidP="00F20510">
      <w:pPr>
        <w:pStyle w:val="Normlndobloku"/>
        <w:ind w:left="0" w:firstLine="0"/>
        <w:rPr>
          <w:lang w:val="sk-SK"/>
        </w:rPr>
      </w:pPr>
      <w:r w:rsidRPr="00E8414A">
        <w:rPr>
          <w:lang w:val="sk-SK"/>
        </w:rPr>
        <w:t xml:space="preserve">Niektoré lieky sa MEDOTRIGINOM navzájom ovplyvňujú alebo môžu zvyšovať pravdepodobnosť vzniku vedľajších účinkov. </w:t>
      </w:r>
      <w:r w:rsidRPr="00E8414A">
        <w:rPr>
          <w:b/>
          <w:lang w:val="sk-SK"/>
        </w:rPr>
        <w:t>Tieto zahrňujú</w:t>
      </w:r>
      <w:r w:rsidRPr="00E8414A">
        <w:rPr>
          <w:lang w:val="sk-SK"/>
        </w:rPr>
        <w:t>:</w:t>
      </w:r>
    </w:p>
    <w:p w14:paraId="05C94E60" w14:textId="77777777" w:rsidR="000674E1" w:rsidRPr="00852054" w:rsidRDefault="000674E1" w:rsidP="00F20510">
      <w:pPr>
        <w:pStyle w:val="Normlndoblokusodrkami"/>
        <w:tabs>
          <w:tab w:val="clear" w:pos="851"/>
          <w:tab w:val="left" w:pos="567"/>
        </w:tabs>
        <w:ind w:left="567" w:hanging="567"/>
      </w:pPr>
      <w:r w:rsidRPr="00852054">
        <w:t>valproát, používa sa na liečbu epilepsie a duševných porúch</w:t>
      </w:r>
    </w:p>
    <w:p w14:paraId="16D068C2" w14:textId="77777777" w:rsidR="000674E1" w:rsidRPr="00852054" w:rsidRDefault="000674E1" w:rsidP="00E8414A">
      <w:pPr>
        <w:pStyle w:val="Normlndoblokusodrkami"/>
        <w:tabs>
          <w:tab w:val="clear" w:pos="851"/>
          <w:tab w:val="left" w:pos="567"/>
        </w:tabs>
        <w:ind w:left="567" w:hanging="567"/>
      </w:pPr>
      <w:r w:rsidRPr="00852054">
        <w:t>karbamazepín, používa sa na liečbu epilepsie a duševných porúch</w:t>
      </w:r>
    </w:p>
    <w:p w14:paraId="544F9093" w14:textId="77777777" w:rsidR="000674E1" w:rsidRPr="00852054" w:rsidRDefault="000674E1" w:rsidP="00E8414A">
      <w:pPr>
        <w:pStyle w:val="Normlndoblokusodrkami"/>
        <w:tabs>
          <w:tab w:val="clear" w:pos="851"/>
          <w:tab w:val="left" w:pos="567"/>
        </w:tabs>
        <w:ind w:left="567" w:hanging="567"/>
      </w:pPr>
      <w:r w:rsidRPr="00852054">
        <w:t>fenytoín, primidón alebo fenobarbital, používajú sa na liečbu epilepsie</w:t>
      </w:r>
    </w:p>
    <w:p w14:paraId="0B6A36CA" w14:textId="77777777" w:rsidR="000674E1" w:rsidRPr="00852054" w:rsidRDefault="000674E1" w:rsidP="00E8414A">
      <w:pPr>
        <w:pStyle w:val="Normlndoblokusodrkami"/>
        <w:tabs>
          <w:tab w:val="clear" w:pos="851"/>
          <w:tab w:val="left" w:pos="567"/>
        </w:tabs>
        <w:ind w:left="567" w:hanging="567"/>
      </w:pPr>
      <w:r w:rsidRPr="00852054">
        <w:t>risperidón, používa sa na liečbu duševných porúch</w:t>
      </w:r>
    </w:p>
    <w:p w14:paraId="04C49FA1" w14:textId="77777777" w:rsidR="000674E1" w:rsidRPr="00852054" w:rsidRDefault="000674E1" w:rsidP="00E8414A">
      <w:pPr>
        <w:pStyle w:val="Normlndoblokusodrkami"/>
        <w:tabs>
          <w:tab w:val="clear" w:pos="851"/>
          <w:tab w:val="left" w:pos="567"/>
        </w:tabs>
        <w:ind w:left="567" w:hanging="567"/>
      </w:pPr>
      <w:r w:rsidRPr="00852054">
        <w:t>rifampicín, čo je antibiotikum</w:t>
      </w:r>
    </w:p>
    <w:p w14:paraId="062C9877" w14:textId="77777777" w:rsidR="000674E1" w:rsidRPr="00852054" w:rsidRDefault="000674E1" w:rsidP="00E8414A">
      <w:pPr>
        <w:pStyle w:val="Normlndoblokusodrkami"/>
        <w:tabs>
          <w:tab w:val="clear" w:pos="851"/>
          <w:tab w:val="left" w:pos="567"/>
        </w:tabs>
        <w:ind w:left="567" w:hanging="567"/>
      </w:pPr>
      <w:r w:rsidRPr="00852054">
        <w:t xml:space="preserve">liek na liečbu infekcie spôsobenej </w:t>
      </w:r>
      <w:r w:rsidRPr="00E8414A">
        <w:rPr>
          <w:b/>
        </w:rPr>
        <w:t>vírusom ľudskej imunitnej nedostatočnosti - HIV</w:t>
      </w:r>
      <w:r w:rsidRPr="00852054">
        <w:rPr>
          <w:b/>
        </w:rPr>
        <w:t xml:space="preserve"> </w:t>
      </w:r>
      <w:r w:rsidRPr="00852054">
        <w:t>(kombinácia lopinaviru a ritonaviru alebo atazanaviru a ritonaviru)</w:t>
      </w:r>
    </w:p>
    <w:p w14:paraId="77E1D0D0" w14:textId="77777777" w:rsidR="000674E1" w:rsidRPr="00852054" w:rsidRDefault="000674E1" w:rsidP="00E8414A">
      <w:pPr>
        <w:pStyle w:val="Normlndoblokusodrkami"/>
        <w:tabs>
          <w:tab w:val="clear" w:pos="851"/>
          <w:tab w:val="left" w:pos="567"/>
        </w:tabs>
        <w:ind w:left="567" w:hanging="567"/>
      </w:pPr>
      <w:r w:rsidRPr="00E8414A">
        <w:rPr>
          <w:b/>
        </w:rPr>
        <w:t>hormonálnu antikoncepciu</w:t>
      </w:r>
      <w:r w:rsidRPr="00852054">
        <w:t xml:space="preserve">, napríklad antikoncepčné tablety </w:t>
      </w:r>
      <w:r w:rsidRPr="00852054">
        <w:rPr>
          <w:i/>
        </w:rPr>
        <w:t>(pozri nižšie)</w:t>
      </w:r>
      <w:r w:rsidRPr="00852054">
        <w:t>.</w:t>
      </w:r>
    </w:p>
    <w:p w14:paraId="2C735597" w14:textId="77777777" w:rsidR="00F20510" w:rsidRPr="00852054" w:rsidRDefault="00F20510" w:rsidP="00E8414A">
      <w:pPr>
        <w:pStyle w:val="Normlndoblokusodrkami"/>
      </w:pPr>
      <w:r w:rsidRPr="00852054">
        <w:rPr>
          <w:b/>
        </w:rPr>
        <w:t>Povedzte vášmu lekárovi</w:t>
      </w:r>
      <w:r w:rsidRPr="00852054">
        <w:t xml:space="preserve">, ak užívate niektorý z vyššie uvedených liekov. </w:t>
      </w:r>
    </w:p>
    <w:p w14:paraId="226CA29A" w14:textId="77777777" w:rsidR="000674E1" w:rsidRPr="00E8414A" w:rsidRDefault="000674E1" w:rsidP="00F20510">
      <w:pPr>
        <w:pStyle w:val="Normlndobloku"/>
        <w:rPr>
          <w:lang w:val="sk-SK"/>
        </w:rPr>
      </w:pPr>
    </w:p>
    <w:p w14:paraId="3CA6BFB1" w14:textId="77777777" w:rsidR="000674E1" w:rsidRPr="00852054" w:rsidRDefault="000674E1" w:rsidP="00F20510">
      <w:pPr>
        <w:pStyle w:val="Styl2"/>
        <w:rPr>
          <w:szCs w:val="22"/>
          <w:lang w:val="sk-SK"/>
        </w:rPr>
      </w:pPr>
      <w:r w:rsidRPr="00852054">
        <w:rPr>
          <w:szCs w:val="22"/>
          <w:lang w:val="sk-SK"/>
        </w:rPr>
        <w:lastRenderedPageBreak/>
        <w:t>Hormonálna antikoncepcia (napríklad antikoncepčné tablety) môže ovplyvniť spôsob, akým MEDOTRIGIN účinkuje</w:t>
      </w:r>
    </w:p>
    <w:p w14:paraId="6414C9A8" w14:textId="77777777" w:rsidR="000674E1" w:rsidRPr="00852054" w:rsidRDefault="000674E1" w:rsidP="00F20510">
      <w:pPr>
        <w:pStyle w:val="Normlndobloku"/>
        <w:ind w:left="0" w:firstLine="0"/>
        <w:rPr>
          <w:lang w:val="sk-SK"/>
        </w:rPr>
      </w:pPr>
      <w:r w:rsidRPr="00852054">
        <w:rPr>
          <w:lang w:val="sk-SK"/>
        </w:rPr>
        <w:t>Váš lekár vám môže odporučiť, aby ste používali konkrétny druh hormonálnej antikoncepcie, alebo iný spôsob antikoncepcie, ako napríklad prezervatív, pesar alebo vnútromaternicové teliesko. Ak užívate hormonálnu antikoncepciu, ako antikoncepčné tablety, váš lekár vám môže odoberať vzorky krvi na kontrolu hladiny MEDOTRIGINU. Ak plánujete, že začnete používať hormonálnu antikoncepciu:</w:t>
      </w:r>
    </w:p>
    <w:p w14:paraId="0C892281" w14:textId="3F4918B1" w:rsidR="000674E1" w:rsidRPr="00852054" w:rsidRDefault="00C53EE9" w:rsidP="00F20510">
      <w:pPr>
        <w:pStyle w:val="Normlndoblokusodrkami"/>
      </w:pPr>
      <w:r w:rsidRPr="00852054">
        <w:rPr>
          <w:b/>
        </w:rPr>
        <w:t>Povedzte to svojmu lekárovi</w:t>
      </w:r>
      <w:r w:rsidR="000674E1" w:rsidRPr="00852054">
        <w:t>, ktorý sa s vami porozpráva o vhodných spôsoboch antikoncepcie.</w:t>
      </w:r>
    </w:p>
    <w:p w14:paraId="3B775221" w14:textId="77777777" w:rsidR="00C53EE9" w:rsidRPr="00E8414A" w:rsidRDefault="00C53EE9" w:rsidP="00C53EE9">
      <w:pPr>
        <w:pStyle w:val="Normlndobloku"/>
        <w:rPr>
          <w:lang w:val="sk-SK"/>
        </w:rPr>
      </w:pPr>
    </w:p>
    <w:p w14:paraId="03FD54A2" w14:textId="77777777" w:rsidR="000674E1" w:rsidRPr="00E8414A" w:rsidRDefault="000674E1" w:rsidP="00C53EE9">
      <w:pPr>
        <w:pStyle w:val="Normlndobloku"/>
        <w:ind w:left="0" w:firstLine="0"/>
        <w:rPr>
          <w:lang w:val="sk-SK"/>
        </w:rPr>
      </w:pPr>
      <w:r w:rsidRPr="00E8414A">
        <w:rPr>
          <w:lang w:val="sk-SK"/>
        </w:rPr>
        <w:t>MEDOTRIGIN môže, naopak, ovplyvniť spôsob, akým účinkuje hormonálna antikoncepcia, aj keď nie je pravdepodobné, že zníži jej účinnosť. Ak používate hormonálnu antikoncepciu a spozorujete akékoľvek zmeny v charaktere menštruačného krvácania, ako je medzimenštruačné krvácanie alebo špinenie:</w:t>
      </w:r>
    </w:p>
    <w:p w14:paraId="28A46CF2" w14:textId="7245216E" w:rsidR="000674E1" w:rsidRPr="00852054" w:rsidRDefault="000674E1" w:rsidP="00C53EE9">
      <w:pPr>
        <w:pStyle w:val="Normlndoblokusodrkami"/>
      </w:pPr>
      <w:r w:rsidRPr="00E8414A">
        <w:rPr>
          <w:b/>
        </w:rPr>
        <w:t>Povedzte to svojmu lekárovi</w:t>
      </w:r>
      <w:r w:rsidRPr="00852054">
        <w:t>. Môžu to byť prejavy toho, že MEDOTRIGIN ovplyvňuje spôsob, účinku antikoncepcie</w:t>
      </w:r>
    </w:p>
    <w:p w14:paraId="46F44C31" w14:textId="77777777" w:rsidR="000674E1" w:rsidRPr="00E8414A" w:rsidRDefault="000674E1" w:rsidP="00C53EE9">
      <w:pPr>
        <w:pStyle w:val="Normlndobloku"/>
        <w:rPr>
          <w:lang w:val="sk-SK"/>
        </w:rPr>
      </w:pPr>
    </w:p>
    <w:p w14:paraId="251BCA32" w14:textId="61205EB6" w:rsidR="000674E1" w:rsidRPr="00852054" w:rsidRDefault="000674E1" w:rsidP="009124EE">
      <w:pPr>
        <w:pStyle w:val="Styl2"/>
        <w:rPr>
          <w:szCs w:val="22"/>
          <w:lang w:val="sk-SK"/>
        </w:rPr>
      </w:pPr>
      <w:r w:rsidRPr="00852054">
        <w:rPr>
          <w:szCs w:val="22"/>
          <w:lang w:val="sk-SK"/>
        </w:rPr>
        <w:t>Tehotenstvo</w:t>
      </w:r>
      <w:r w:rsidR="00C53EE9" w:rsidRPr="00852054">
        <w:rPr>
          <w:szCs w:val="22"/>
          <w:lang w:val="sk-SK"/>
        </w:rPr>
        <w:t xml:space="preserve">, </w:t>
      </w:r>
      <w:r w:rsidRPr="00852054">
        <w:rPr>
          <w:szCs w:val="22"/>
          <w:lang w:val="sk-SK"/>
        </w:rPr>
        <w:t>dojčenie</w:t>
      </w:r>
      <w:r w:rsidR="00C53EE9" w:rsidRPr="00852054">
        <w:rPr>
          <w:szCs w:val="22"/>
          <w:lang w:val="sk-SK"/>
        </w:rPr>
        <w:t xml:space="preserve"> a plodnosť</w:t>
      </w:r>
    </w:p>
    <w:p w14:paraId="3628A433" w14:textId="31DE5FBC" w:rsidR="000674E1" w:rsidRPr="00852054" w:rsidRDefault="000674E1" w:rsidP="00E8414A">
      <w:pPr>
        <w:pStyle w:val="Normlndoblokusodrkami"/>
        <w:numPr>
          <w:ilvl w:val="0"/>
          <w:numId w:val="0"/>
        </w:numPr>
        <w:tabs>
          <w:tab w:val="clear" w:pos="851"/>
          <w:tab w:val="left" w:pos="0"/>
        </w:tabs>
      </w:pPr>
      <w:r w:rsidRPr="00852054">
        <w:t xml:space="preserve">Ak ste tehotná alebo dojčíte, ak si myslíte, že ste tehotná alebo ak plánujete otehotnieť, poraďte sa so svojím lekárom alebo lekárnikom predtým, </w:t>
      </w:r>
      <w:r w:rsidR="00C53EE9" w:rsidRPr="00852054">
        <w:t>ako</w:t>
      </w:r>
      <w:r w:rsidRPr="00852054">
        <w:t xml:space="preserve"> začnete užívať tento liek.</w:t>
      </w:r>
    </w:p>
    <w:p w14:paraId="50300FAB" w14:textId="77777777" w:rsidR="000674E1" w:rsidRPr="00E8414A" w:rsidRDefault="000674E1" w:rsidP="00C53EE9">
      <w:pPr>
        <w:pStyle w:val="Normlndobloku"/>
        <w:tabs>
          <w:tab w:val="left" w:pos="0"/>
        </w:tabs>
        <w:ind w:left="0" w:firstLine="0"/>
        <w:rPr>
          <w:lang w:val="sk-SK"/>
        </w:rPr>
      </w:pPr>
    </w:p>
    <w:p w14:paraId="5ED5F679" w14:textId="77777777" w:rsidR="000674E1" w:rsidRPr="00E8414A" w:rsidRDefault="000674E1" w:rsidP="00C53EE9">
      <w:pPr>
        <w:pStyle w:val="Normlndobloku"/>
        <w:tabs>
          <w:tab w:val="left" w:pos="0"/>
        </w:tabs>
        <w:ind w:left="0" w:firstLine="0"/>
        <w:rPr>
          <w:lang w:val="sk-SK"/>
        </w:rPr>
      </w:pPr>
      <w:r w:rsidRPr="00E8414A">
        <w:rPr>
          <w:lang w:val="sk-SK"/>
        </w:rPr>
        <w:t xml:space="preserve">Počas tehotenstva nesmiete liečbu epilepsie ukončiť. Avšak u detí, ktorých matky užívali MEDOTRIGIN počas tehotenstva, existuje zvýšené riziko vrodených chýb. Tieto chyby zahŕňajú rázštep pery alebo rázštep podnebia. Ak plánujete otehotnieť alebo ste už tehotná váš lekár vám môže odporučiť, aby ste zvlášť užívali </w:t>
      </w:r>
      <w:r w:rsidRPr="00E8414A">
        <w:rPr>
          <w:i/>
          <w:lang w:val="sk-SK"/>
        </w:rPr>
        <w:t>kyselinu listovú</w:t>
      </w:r>
      <w:r w:rsidRPr="00E8414A">
        <w:rPr>
          <w:lang w:val="sk-SK"/>
        </w:rPr>
        <w:t>,</w:t>
      </w:r>
    </w:p>
    <w:p w14:paraId="0A35C024" w14:textId="15076799" w:rsidR="000674E1" w:rsidRPr="00852054" w:rsidRDefault="000674E1" w:rsidP="00C53EE9">
      <w:pPr>
        <w:pStyle w:val="Normlndobloku"/>
        <w:tabs>
          <w:tab w:val="left" w:pos="0"/>
        </w:tabs>
        <w:ind w:left="0" w:firstLine="0"/>
        <w:rPr>
          <w:lang w:val="sk-SK"/>
        </w:rPr>
      </w:pPr>
      <w:r w:rsidRPr="00852054">
        <w:rPr>
          <w:lang w:val="sk-SK"/>
        </w:rPr>
        <w:t>Tehotenstvo môže taktiež zmeniť účinnosť MEDOTRIGINU, a preto vám váš lekár môže odoberať vzorky krvi na kontrolu hladiny MEDOTRIGINU a môže vám upraviť dávku.</w:t>
      </w:r>
    </w:p>
    <w:p w14:paraId="581E0696" w14:textId="77777777" w:rsidR="00F54763" w:rsidRPr="00852054" w:rsidRDefault="00F54763" w:rsidP="00F20510">
      <w:pPr>
        <w:pStyle w:val="Normlndobloku"/>
        <w:rPr>
          <w:lang w:val="sk-SK"/>
        </w:rPr>
      </w:pPr>
    </w:p>
    <w:p w14:paraId="335C2DDE" w14:textId="1B8A224F" w:rsidR="000674E1" w:rsidRPr="00852054" w:rsidRDefault="00F54763" w:rsidP="00C53EE9">
      <w:pPr>
        <w:pStyle w:val="Normlndobloku"/>
        <w:ind w:left="0" w:firstLine="0"/>
        <w:rPr>
          <w:lang w:val="sk-SK"/>
        </w:rPr>
      </w:pPr>
      <w:r w:rsidRPr="00E8414A">
        <w:rPr>
          <w:lang w:val="sk-SK"/>
        </w:rPr>
        <w:t xml:space="preserve">Ak dojčíte alebo plánujete dojčiť, poraďte sa so svojím lekárom alebo lekárnikom predtým, ako začnete užívať tento liek. </w:t>
      </w:r>
      <w:r w:rsidR="00C53EE9" w:rsidRPr="00E8414A">
        <w:rPr>
          <w:lang w:val="sk-SK"/>
        </w:rPr>
        <w:t>MEDOTRIGIN</w:t>
      </w:r>
      <w:r w:rsidRPr="00E8414A">
        <w:rPr>
          <w:lang w:val="sk-SK"/>
        </w:rPr>
        <w:t xml:space="preserve"> prechádza do materského mlieka a môže mať vplyv na vaše dieťa. Váš lekár s vami prekonzultuje riziká a prínosy dojčenia počas užívania lamotrigínu a ak sa rozhodnete dojčiť, lekár priebežne skontroluje, či sa u vášho dieťaťa nevyskytuje ospalosť, vyrážka alebo nedostatočný prírastok telesnej hmotnosti. Ak u vášho dieťaťa spozorujete ktorýkoľvek z týchto príznakov, informujte o tom svojho lekára.</w:t>
      </w:r>
      <w:r w:rsidRPr="00E8414A" w:rsidDel="00F54763">
        <w:rPr>
          <w:lang w:val="sk-SK"/>
        </w:rPr>
        <w:t xml:space="preserve"> </w:t>
      </w:r>
    </w:p>
    <w:p w14:paraId="72585FE2" w14:textId="77777777" w:rsidR="000674E1" w:rsidRPr="00852054" w:rsidRDefault="000674E1" w:rsidP="00F20510">
      <w:pPr>
        <w:pStyle w:val="Normlndobloku"/>
        <w:rPr>
          <w:lang w:val="sk-SK"/>
        </w:rPr>
      </w:pPr>
    </w:p>
    <w:p w14:paraId="436350D2" w14:textId="77777777" w:rsidR="000674E1" w:rsidRPr="00852054" w:rsidRDefault="000674E1" w:rsidP="00C53EE9">
      <w:pPr>
        <w:pStyle w:val="Styl2"/>
        <w:rPr>
          <w:szCs w:val="22"/>
          <w:lang w:val="sk-SK"/>
        </w:rPr>
      </w:pPr>
      <w:r w:rsidRPr="00852054">
        <w:rPr>
          <w:szCs w:val="22"/>
          <w:lang w:val="sk-SK"/>
        </w:rPr>
        <w:t>Vedenie vozidiel a obsluha strojov</w:t>
      </w:r>
    </w:p>
    <w:p w14:paraId="54205B89" w14:textId="77777777" w:rsidR="000674E1" w:rsidRPr="00852054" w:rsidRDefault="000674E1" w:rsidP="00C53EE9">
      <w:pPr>
        <w:pStyle w:val="Normlndobloku"/>
        <w:ind w:left="0" w:firstLine="0"/>
        <w:rPr>
          <w:lang w:val="sk-SK"/>
        </w:rPr>
      </w:pPr>
      <w:r w:rsidRPr="00852054">
        <w:rPr>
          <w:lang w:val="sk-SK"/>
        </w:rPr>
        <w:t>MEDOTRIGIN môže spôsobiť závrat a dvojité videnie. Neveďte vozidlo ani neobsluhujte stroje pokiaľ nemáte istotu, že vás liek neovplyvňuje.</w:t>
      </w:r>
    </w:p>
    <w:p w14:paraId="7864690A" w14:textId="77777777" w:rsidR="000674E1" w:rsidRPr="00852054" w:rsidRDefault="000674E1" w:rsidP="00C53EE9">
      <w:pPr>
        <w:pStyle w:val="Normlndobloku"/>
        <w:ind w:left="0" w:firstLine="0"/>
        <w:rPr>
          <w:lang w:val="sk-SK"/>
        </w:rPr>
      </w:pPr>
      <w:r w:rsidRPr="00852054">
        <w:rPr>
          <w:lang w:val="sk-SK"/>
        </w:rPr>
        <w:t>Ak máte epilepsiu, poraďte sa so svojím lekárom ohľadne vedenia vozidla a obsluhy strojov.</w:t>
      </w:r>
    </w:p>
    <w:p w14:paraId="3F1E8F68" w14:textId="77777777" w:rsidR="000674E1" w:rsidRPr="00852054" w:rsidRDefault="000674E1" w:rsidP="00C53EE9">
      <w:pPr>
        <w:pStyle w:val="Styl2"/>
        <w:rPr>
          <w:szCs w:val="22"/>
          <w:lang w:val="sk-SK"/>
        </w:rPr>
      </w:pPr>
    </w:p>
    <w:p w14:paraId="12705C7B" w14:textId="77777777" w:rsidR="000674E1" w:rsidRPr="00852054" w:rsidRDefault="000674E1" w:rsidP="00C53EE9">
      <w:pPr>
        <w:pStyle w:val="Styl2"/>
        <w:rPr>
          <w:szCs w:val="22"/>
          <w:lang w:val="sk-SK"/>
        </w:rPr>
      </w:pPr>
      <w:r w:rsidRPr="00852054">
        <w:rPr>
          <w:szCs w:val="22"/>
          <w:lang w:val="sk-SK"/>
        </w:rPr>
        <w:t>MEDOTRIGIN obsahuje monohydrát laktózy.</w:t>
      </w:r>
    </w:p>
    <w:p w14:paraId="42954DA7" w14:textId="77777777" w:rsidR="00C53EE9" w:rsidRPr="00E8414A" w:rsidRDefault="00C53EE9" w:rsidP="00C53EE9">
      <w:pPr>
        <w:pStyle w:val="Normlndobloku"/>
        <w:ind w:left="0" w:firstLine="0"/>
        <w:rPr>
          <w:lang w:val="sk-SK"/>
        </w:rPr>
      </w:pPr>
      <w:r w:rsidRPr="00E8414A">
        <w:rPr>
          <w:lang w:val="sk-SK"/>
        </w:rPr>
        <w:t>Ak vám váš lekár povedal, že neznášate niektoré cukry, kontaktujte svojho lekára pred užitím tohto lieku.</w:t>
      </w:r>
    </w:p>
    <w:p w14:paraId="25F473AE" w14:textId="77777777" w:rsidR="000674E1" w:rsidRPr="00852054" w:rsidRDefault="000674E1" w:rsidP="00C53EE9">
      <w:pPr>
        <w:pStyle w:val="Normlndobloku"/>
        <w:ind w:left="0" w:firstLine="0"/>
        <w:rPr>
          <w:lang w:val="sk-SK"/>
        </w:rPr>
      </w:pPr>
    </w:p>
    <w:p w14:paraId="2E06B028" w14:textId="77777777" w:rsidR="000674E1" w:rsidRPr="00852054" w:rsidRDefault="000674E1" w:rsidP="00C53EE9">
      <w:pPr>
        <w:pStyle w:val="Normlndobloku"/>
        <w:rPr>
          <w:lang w:val="sk-SK"/>
        </w:rPr>
      </w:pPr>
    </w:p>
    <w:p w14:paraId="51A0AF1E" w14:textId="77777777" w:rsidR="000674E1" w:rsidRPr="00E8414A" w:rsidRDefault="000674E1" w:rsidP="00E8414A">
      <w:pPr>
        <w:pStyle w:val="Styl1"/>
        <w:numPr>
          <w:ilvl w:val="0"/>
          <w:numId w:val="5"/>
        </w:numPr>
        <w:rPr>
          <w:lang w:val="sk-SK"/>
        </w:rPr>
      </w:pPr>
      <w:r w:rsidRPr="00E8414A">
        <w:rPr>
          <w:lang w:val="sk-SK"/>
        </w:rPr>
        <w:t>Ako užívať MEDOTRIGIN</w:t>
      </w:r>
    </w:p>
    <w:p w14:paraId="1C6B01C5" w14:textId="77777777" w:rsidR="000674E1" w:rsidRPr="00E8414A" w:rsidRDefault="000674E1">
      <w:pPr>
        <w:pStyle w:val="Styl1"/>
        <w:numPr>
          <w:ilvl w:val="0"/>
          <w:numId w:val="0"/>
        </w:numPr>
        <w:rPr>
          <w:lang w:val="sk-SK"/>
        </w:rPr>
      </w:pPr>
    </w:p>
    <w:p w14:paraId="502F9D4F" w14:textId="77777777" w:rsidR="000674E1" w:rsidRPr="00852054" w:rsidRDefault="000674E1" w:rsidP="00C53EE9">
      <w:pPr>
        <w:pStyle w:val="Normlndobloku"/>
        <w:ind w:left="0" w:firstLine="0"/>
        <w:rPr>
          <w:lang w:val="sk-SK"/>
        </w:rPr>
      </w:pPr>
      <w:r w:rsidRPr="00852054">
        <w:rPr>
          <w:lang w:val="sk-SK"/>
        </w:rPr>
        <w:t>Vždy užívajte tento liek presne tak, ako vám povedal váš lekár. Ak si nie ste niečím istý, overte si to u svojho lekára alebo lekárnika.</w:t>
      </w:r>
    </w:p>
    <w:p w14:paraId="4DB2C91F" w14:textId="77777777" w:rsidR="000674E1" w:rsidRPr="00852054" w:rsidRDefault="000674E1" w:rsidP="00C53EE9">
      <w:pPr>
        <w:pStyle w:val="Normlndobloku"/>
        <w:rPr>
          <w:lang w:val="sk-SK"/>
        </w:rPr>
      </w:pPr>
    </w:p>
    <w:p w14:paraId="5EDA99E7" w14:textId="77777777" w:rsidR="000674E1" w:rsidRPr="00852054" w:rsidRDefault="000674E1" w:rsidP="00C53EE9">
      <w:pPr>
        <w:pStyle w:val="Styl2"/>
        <w:rPr>
          <w:szCs w:val="22"/>
          <w:lang w:val="sk-SK"/>
        </w:rPr>
      </w:pPr>
      <w:r w:rsidRPr="00852054">
        <w:rPr>
          <w:szCs w:val="22"/>
          <w:lang w:val="sk-SK"/>
        </w:rPr>
        <w:t>Aká dávka MEDOTRIGINU sa užíva</w:t>
      </w:r>
    </w:p>
    <w:p w14:paraId="034F257D" w14:textId="77777777" w:rsidR="000674E1" w:rsidRPr="00852054" w:rsidRDefault="000674E1" w:rsidP="00E3306A">
      <w:pPr>
        <w:pStyle w:val="Normlndobloku"/>
        <w:ind w:left="0" w:firstLine="0"/>
        <w:rPr>
          <w:lang w:val="sk-SK"/>
        </w:rPr>
      </w:pPr>
      <w:r w:rsidRPr="00852054">
        <w:rPr>
          <w:lang w:val="sk-SK"/>
        </w:rPr>
        <w:t>Môže trvať istý čas, kým sa zistí dávka MEDOTRIGINU, ktorá je pre vás najlepšia. Dávka, ktorú budete užívať, bude závisieť:</w:t>
      </w:r>
    </w:p>
    <w:p w14:paraId="0E5DD579" w14:textId="77777777" w:rsidR="000674E1" w:rsidRPr="00852054" w:rsidRDefault="000674E1" w:rsidP="00E3306A">
      <w:pPr>
        <w:pStyle w:val="Normlndoblokusodrkami"/>
        <w:tabs>
          <w:tab w:val="clear" w:pos="851"/>
          <w:tab w:val="left" w:pos="567"/>
        </w:tabs>
        <w:ind w:left="567" w:hanging="567"/>
      </w:pPr>
      <w:r w:rsidRPr="00852054">
        <w:t>od vášho veku</w:t>
      </w:r>
    </w:p>
    <w:p w14:paraId="40D34B1E" w14:textId="77777777" w:rsidR="000674E1" w:rsidRPr="00852054" w:rsidRDefault="000674E1" w:rsidP="00E3306A">
      <w:pPr>
        <w:pStyle w:val="Normlndoblokusodrkami"/>
        <w:tabs>
          <w:tab w:val="clear" w:pos="851"/>
          <w:tab w:val="left" w:pos="567"/>
        </w:tabs>
        <w:ind w:left="567" w:hanging="567"/>
      </w:pPr>
      <w:r w:rsidRPr="00852054">
        <w:t>od toho, či užívate MEDOTRIGIN v kombinácii s inými liekmi</w:t>
      </w:r>
    </w:p>
    <w:p w14:paraId="04F5854F" w14:textId="77777777" w:rsidR="000674E1" w:rsidRPr="00852054" w:rsidRDefault="000674E1" w:rsidP="00E3306A">
      <w:pPr>
        <w:pStyle w:val="Normlndoblokusodrkami"/>
        <w:tabs>
          <w:tab w:val="clear" w:pos="851"/>
          <w:tab w:val="left" w:pos="567"/>
        </w:tabs>
        <w:ind w:left="567" w:hanging="567"/>
      </w:pPr>
      <w:r w:rsidRPr="00852054">
        <w:t>od toho, či máte problémy s obličkami alebo pečeňou.</w:t>
      </w:r>
    </w:p>
    <w:p w14:paraId="5A07DF25" w14:textId="77777777" w:rsidR="000674E1" w:rsidRPr="00E8414A" w:rsidRDefault="000674E1" w:rsidP="00C53EE9">
      <w:pPr>
        <w:pStyle w:val="Normlndobloku"/>
        <w:rPr>
          <w:lang w:val="sk-SK"/>
        </w:rPr>
      </w:pPr>
    </w:p>
    <w:p w14:paraId="7B087829" w14:textId="77777777" w:rsidR="000674E1" w:rsidRPr="00E8414A" w:rsidRDefault="000674E1" w:rsidP="00E3306A">
      <w:pPr>
        <w:pStyle w:val="Normlndobloku"/>
        <w:ind w:left="0" w:firstLine="0"/>
        <w:rPr>
          <w:lang w:val="sk-SK"/>
        </w:rPr>
      </w:pPr>
      <w:r w:rsidRPr="00E8414A">
        <w:rPr>
          <w:lang w:val="sk-SK"/>
        </w:rPr>
        <w:lastRenderedPageBreak/>
        <w:t xml:space="preserve">Váš lekár začne vašu liečbu nízkou dávkou a počas niekoľkých týždňov bude dávku postupne zvyšovať, kým sa nedosiahne dávka, ktorá u vás účinkuje (nazývaná </w:t>
      </w:r>
      <w:r w:rsidRPr="00E8414A">
        <w:rPr>
          <w:i/>
          <w:lang w:val="sk-SK"/>
        </w:rPr>
        <w:t>účinná dávka</w:t>
      </w:r>
      <w:r w:rsidRPr="00E8414A">
        <w:rPr>
          <w:lang w:val="sk-SK"/>
        </w:rPr>
        <w:t>). Nikdy neužívajte viac MEDOTRIGINU, ako vám povie váš lekár.</w:t>
      </w:r>
    </w:p>
    <w:p w14:paraId="0EF6C86A" w14:textId="77777777" w:rsidR="000674E1" w:rsidRPr="00E8414A" w:rsidRDefault="000674E1" w:rsidP="00C53EE9">
      <w:pPr>
        <w:pStyle w:val="Normlndobloku"/>
        <w:rPr>
          <w:lang w:val="sk-SK"/>
        </w:rPr>
      </w:pPr>
    </w:p>
    <w:p w14:paraId="2C734661" w14:textId="5B8213E6" w:rsidR="000674E1" w:rsidRPr="00852054" w:rsidRDefault="000674E1" w:rsidP="00E3306A">
      <w:pPr>
        <w:pStyle w:val="Normlndobloku"/>
        <w:ind w:left="0" w:firstLine="0"/>
        <w:rPr>
          <w:lang w:val="sk-SK"/>
        </w:rPr>
      </w:pPr>
      <w:r w:rsidRPr="00852054">
        <w:rPr>
          <w:lang w:val="sk-SK"/>
        </w:rPr>
        <w:t>U dospelých a detí starších ako 12 rokov je zvyčajná účinná dávka MEDOTRIGINU v rozsahu od</w:t>
      </w:r>
      <w:r w:rsidR="00E3306A" w:rsidRPr="00E8414A">
        <w:rPr>
          <w:lang w:val="sk-SK"/>
        </w:rPr>
        <w:t> </w:t>
      </w:r>
      <w:r w:rsidRPr="00852054">
        <w:rPr>
          <w:lang w:val="sk-SK"/>
        </w:rPr>
        <w:t>100 mg do 400 mg denne.</w:t>
      </w:r>
    </w:p>
    <w:p w14:paraId="5D5FAFBC" w14:textId="28425312" w:rsidR="000674E1" w:rsidRPr="00852054" w:rsidRDefault="000674E1" w:rsidP="00E3306A">
      <w:pPr>
        <w:pStyle w:val="Normlndobloku"/>
        <w:ind w:left="0" w:firstLine="0"/>
        <w:rPr>
          <w:lang w:val="sk-SK"/>
        </w:rPr>
      </w:pPr>
      <w:r w:rsidRPr="00852054">
        <w:rPr>
          <w:lang w:val="sk-SK"/>
        </w:rPr>
        <w:t>MEDOTRIGIN sa neodporúča u detí vo veku do 2</w:t>
      </w:r>
      <w:r w:rsidR="00E3306A" w:rsidRPr="00E8414A">
        <w:rPr>
          <w:lang w:val="sk-SK"/>
        </w:rPr>
        <w:t> </w:t>
      </w:r>
      <w:r w:rsidRPr="00852054">
        <w:rPr>
          <w:lang w:val="sk-SK"/>
        </w:rPr>
        <w:t>rokov.</w:t>
      </w:r>
    </w:p>
    <w:p w14:paraId="3AE5977D" w14:textId="77777777" w:rsidR="000674E1" w:rsidRPr="00852054" w:rsidRDefault="000674E1" w:rsidP="00E3306A">
      <w:pPr>
        <w:pStyle w:val="Normlndobloku"/>
        <w:ind w:left="0" w:firstLine="0"/>
        <w:rPr>
          <w:lang w:val="sk-SK"/>
        </w:rPr>
      </w:pPr>
      <w:r w:rsidRPr="00852054">
        <w:rPr>
          <w:lang w:val="sk-SK"/>
        </w:rPr>
        <w:t>U detí vo veku od 2 do 12 rokov závisí účinná dávka od ich telesnej hmotnosti </w:t>
      </w:r>
      <w:r w:rsidRPr="00852054">
        <w:rPr>
          <w:lang w:val="sk-SK"/>
        </w:rPr>
        <w:noBreakHyphen/>
        <w:t> zvyčajne je v rozsahu od 1 mg do 15 mg na každý kilogram telesnej hmotnosti dieťaťa, pričom najvyššia dávka je 400 mg denne.</w:t>
      </w:r>
    </w:p>
    <w:p w14:paraId="0C3886C3" w14:textId="77777777" w:rsidR="000674E1" w:rsidRPr="00852054" w:rsidRDefault="000674E1" w:rsidP="00E3306A">
      <w:pPr>
        <w:pStyle w:val="Normlndobloku"/>
        <w:rPr>
          <w:lang w:val="sk-SK"/>
        </w:rPr>
      </w:pPr>
    </w:p>
    <w:p w14:paraId="6F96ACD2" w14:textId="77777777" w:rsidR="000674E1" w:rsidRPr="00852054" w:rsidRDefault="000674E1" w:rsidP="00F97042">
      <w:pPr>
        <w:pStyle w:val="Styl2"/>
        <w:rPr>
          <w:szCs w:val="22"/>
          <w:lang w:val="sk-SK"/>
        </w:rPr>
      </w:pPr>
      <w:r w:rsidRPr="00852054">
        <w:rPr>
          <w:szCs w:val="22"/>
          <w:lang w:val="sk-SK"/>
        </w:rPr>
        <w:t>Ako sa dávka MEDOTRIGINU užíva</w:t>
      </w:r>
    </w:p>
    <w:p w14:paraId="0270E729" w14:textId="77777777" w:rsidR="000674E1" w:rsidRPr="00852054" w:rsidRDefault="000674E1" w:rsidP="00F97042">
      <w:pPr>
        <w:pStyle w:val="Normlndobloku"/>
        <w:rPr>
          <w:lang w:val="sk-SK"/>
        </w:rPr>
      </w:pPr>
    </w:p>
    <w:p w14:paraId="4060AE8A" w14:textId="77777777" w:rsidR="000674E1" w:rsidRPr="00852054" w:rsidRDefault="000674E1" w:rsidP="00F97042">
      <w:pPr>
        <w:pStyle w:val="Normlndobloku"/>
        <w:ind w:left="0" w:firstLine="0"/>
        <w:rPr>
          <w:lang w:val="sk-SK"/>
        </w:rPr>
      </w:pPr>
      <w:r w:rsidRPr="00852054">
        <w:rPr>
          <w:lang w:val="sk-SK"/>
        </w:rPr>
        <w:t>Užívajte dávku MEDOTRIGINU jedenkrát alebo dvakrát denne, ako vám odporučil váš lekár. Môžete ju užívať s jedlom alebo bez jedla.</w:t>
      </w:r>
    </w:p>
    <w:p w14:paraId="5814C923" w14:textId="77777777" w:rsidR="000674E1" w:rsidRPr="00852054" w:rsidRDefault="000674E1" w:rsidP="00F97042">
      <w:pPr>
        <w:pStyle w:val="Normlndobloku"/>
        <w:ind w:left="0" w:firstLine="0"/>
        <w:rPr>
          <w:lang w:val="sk-SK"/>
        </w:rPr>
      </w:pPr>
      <w:r w:rsidRPr="00852054">
        <w:rPr>
          <w:lang w:val="sk-SK"/>
        </w:rPr>
        <w:t>Váš lekár vám taktiež môže odporučiť, aby ste začali alebo ukončili užívať iné lieky, a to v závislosti od ochorenia, na ktoré sa liečite a od toho, ako vaše telo reaguje na liečbu.</w:t>
      </w:r>
    </w:p>
    <w:p w14:paraId="30752EDD" w14:textId="77777777" w:rsidR="000674E1" w:rsidRPr="00852054" w:rsidRDefault="000674E1" w:rsidP="00F97042">
      <w:pPr>
        <w:pStyle w:val="Normlndobloku"/>
        <w:ind w:left="0" w:firstLine="0"/>
        <w:rPr>
          <w:lang w:val="sk-SK"/>
        </w:rPr>
      </w:pPr>
      <w:r w:rsidRPr="00852054">
        <w:rPr>
          <w:lang w:val="sk-SK"/>
        </w:rPr>
        <w:t>Tablety by sa mali zapíjať vodou</w:t>
      </w:r>
    </w:p>
    <w:p w14:paraId="1A93A463" w14:textId="13799E54" w:rsidR="000674E1" w:rsidRPr="00852054" w:rsidRDefault="000674E1" w:rsidP="00F97042">
      <w:pPr>
        <w:pStyle w:val="Normlndobloku"/>
        <w:ind w:left="0" w:firstLine="0"/>
        <w:rPr>
          <w:lang w:val="sk-SK"/>
        </w:rPr>
      </w:pPr>
      <w:r w:rsidRPr="00852054">
        <w:rPr>
          <w:lang w:val="sk-SK"/>
        </w:rPr>
        <w:t>Tableta sa môže rozdeliť na rovnaké dávky, okrem tablety 25</w:t>
      </w:r>
      <w:r w:rsidR="00E3306A" w:rsidRPr="00E8414A">
        <w:rPr>
          <w:lang w:val="sk-SK"/>
        </w:rPr>
        <w:t> </w:t>
      </w:r>
      <w:r w:rsidRPr="00852054">
        <w:rPr>
          <w:lang w:val="sk-SK"/>
        </w:rPr>
        <w:t>mg, ktorá nemá poliacu ryhu.</w:t>
      </w:r>
    </w:p>
    <w:p w14:paraId="2D16241C" w14:textId="77777777" w:rsidR="000674E1" w:rsidRPr="00852054" w:rsidRDefault="000674E1" w:rsidP="00F97042">
      <w:pPr>
        <w:pStyle w:val="Normlndobloku"/>
        <w:ind w:left="0" w:firstLine="0"/>
        <w:rPr>
          <w:lang w:val="sk-SK"/>
        </w:rPr>
      </w:pPr>
      <w:r w:rsidRPr="00852054">
        <w:rPr>
          <w:lang w:val="sk-SK"/>
        </w:rPr>
        <w:t>Tablety prípravku MEDOTRIGIN (alebo polovičky tabliet po rozlomení) sa majú prehltnúť celé, nemali by sa žuvať alebo drviť.</w:t>
      </w:r>
    </w:p>
    <w:p w14:paraId="45741E36" w14:textId="77777777" w:rsidR="000674E1" w:rsidRPr="00852054" w:rsidRDefault="000674E1" w:rsidP="00F97042">
      <w:pPr>
        <w:pStyle w:val="Styl2"/>
        <w:rPr>
          <w:szCs w:val="22"/>
          <w:lang w:val="sk-SK"/>
        </w:rPr>
      </w:pPr>
    </w:p>
    <w:p w14:paraId="12B7E7DE" w14:textId="77777777" w:rsidR="000674E1" w:rsidRPr="00852054" w:rsidRDefault="000674E1" w:rsidP="00F2714C">
      <w:pPr>
        <w:pStyle w:val="Styl2"/>
        <w:rPr>
          <w:szCs w:val="22"/>
          <w:lang w:val="sk-SK"/>
        </w:rPr>
      </w:pPr>
      <w:r w:rsidRPr="00852054">
        <w:rPr>
          <w:szCs w:val="22"/>
          <w:lang w:val="sk-SK"/>
        </w:rPr>
        <w:t>Ak užijete viac MEDOTRIGINU ako máte</w:t>
      </w:r>
    </w:p>
    <w:p w14:paraId="3446F8DB" w14:textId="77777777" w:rsidR="000674E1" w:rsidRPr="00852054" w:rsidRDefault="000674E1" w:rsidP="00F2714C">
      <w:pPr>
        <w:pStyle w:val="Normlndobloku"/>
        <w:rPr>
          <w:lang w:val="sk-SK"/>
        </w:rPr>
      </w:pPr>
      <w:r w:rsidRPr="00852054">
        <w:rPr>
          <w:lang w:val="sk-SK"/>
        </w:rPr>
        <w:t>Ak niekto užije príliš veľkú dávku MEDOTRIGINU:</w:t>
      </w:r>
    </w:p>
    <w:p w14:paraId="21C5AECB" w14:textId="3BBBA640" w:rsidR="000674E1" w:rsidRPr="00852054" w:rsidRDefault="000674E1" w:rsidP="00F2714C">
      <w:pPr>
        <w:pStyle w:val="Normlndoblokusodrkami"/>
      </w:pPr>
      <w:r w:rsidRPr="00E8414A">
        <w:rPr>
          <w:b/>
        </w:rPr>
        <w:t>Ihneď kontaktujte lekára alebo lekárnika</w:t>
      </w:r>
      <w:r w:rsidRPr="00852054">
        <w:rPr>
          <w:i/>
        </w:rPr>
        <w:t xml:space="preserve">. </w:t>
      </w:r>
      <w:r w:rsidRPr="00852054">
        <w:t>Ak je to možné, ukážte im balenie MEDOTRIGINU.</w:t>
      </w:r>
    </w:p>
    <w:p w14:paraId="37CF754B" w14:textId="77777777" w:rsidR="000674E1" w:rsidRPr="00E8414A" w:rsidRDefault="000674E1" w:rsidP="001E6A7C">
      <w:pPr>
        <w:pStyle w:val="Normlndobloku"/>
        <w:rPr>
          <w:lang w:val="sk-SK"/>
        </w:rPr>
      </w:pPr>
    </w:p>
    <w:p w14:paraId="2CD38607" w14:textId="28E5C5C2" w:rsidR="000674E1" w:rsidRPr="00E8414A" w:rsidRDefault="000674E1" w:rsidP="00CD2BD2">
      <w:pPr>
        <w:pStyle w:val="Normlndobloku"/>
        <w:ind w:left="0" w:firstLine="0"/>
        <w:rPr>
          <w:lang w:val="sk-SK"/>
        </w:rPr>
      </w:pPr>
      <w:r w:rsidRPr="00E8414A">
        <w:rPr>
          <w:lang w:val="sk-SK"/>
        </w:rPr>
        <w:t>U niektorých pacientov, ktorí užili príliš veľkú dávku MEDOTRIGINU, sa môžu vyskytnúť niektoré z</w:t>
      </w:r>
      <w:r w:rsidR="00E3306A" w:rsidRPr="00E8414A">
        <w:rPr>
          <w:lang w:val="sk-SK"/>
        </w:rPr>
        <w:t> </w:t>
      </w:r>
      <w:r w:rsidRPr="00E8414A">
        <w:rPr>
          <w:lang w:val="sk-SK"/>
        </w:rPr>
        <w:t>týchto príznakov:</w:t>
      </w:r>
    </w:p>
    <w:p w14:paraId="49C994D5" w14:textId="77777777" w:rsidR="000674E1" w:rsidRPr="00852054" w:rsidRDefault="000674E1" w:rsidP="00E8414A">
      <w:pPr>
        <w:pStyle w:val="Normlndoblokusodrkami"/>
        <w:tabs>
          <w:tab w:val="clear" w:pos="851"/>
          <w:tab w:val="left" w:pos="567"/>
        </w:tabs>
        <w:ind w:left="567" w:hanging="567"/>
      </w:pPr>
      <w:r w:rsidRPr="00852054">
        <w:t xml:space="preserve">rýchle, nekontrolovateľné pohyby očí </w:t>
      </w:r>
      <w:r w:rsidRPr="00852054">
        <w:rPr>
          <w:i/>
        </w:rPr>
        <w:t>(nystagmus)</w:t>
      </w:r>
    </w:p>
    <w:p w14:paraId="555F847F" w14:textId="77777777" w:rsidR="000674E1" w:rsidRPr="00852054" w:rsidRDefault="000674E1" w:rsidP="00E8414A">
      <w:pPr>
        <w:pStyle w:val="Normlndoblokusodrkami"/>
        <w:tabs>
          <w:tab w:val="clear" w:pos="851"/>
          <w:tab w:val="left" w:pos="567"/>
        </w:tabs>
        <w:ind w:left="567" w:hanging="567"/>
      </w:pPr>
      <w:r w:rsidRPr="00852054">
        <w:t xml:space="preserve">nemotornosť alebo strata koordinácie pohybov ovplyvňujúca rovnováhu </w:t>
      </w:r>
      <w:r w:rsidRPr="00852054">
        <w:rPr>
          <w:i/>
        </w:rPr>
        <w:t>(ataxia)</w:t>
      </w:r>
    </w:p>
    <w:p w14:paraId="4C6AE32A" w14:textId="77777777" w:rsidR="000674E1" w:rsidRPr="00852054" w:rsidRDefault="000674E1" w:rsidP="00E8414A">
      <w:pPr>
        <w:pStyle w:val="Normlndoblokusodrkami"/>
        <w:tabs>
          <w:tab w:val="clear" w:pos="851"/>
          <w:tab w:val="left" w:pos="567"/>
        </w:tabs>
        <w:ind w:left="567" w:hanging="567"/>
      </w:pPr>
      <w:r w:rsidRPr="00852054">
        <w:t>strata vedomia alebo kóma.</w:t>
      </w:r>
    </w:p>
    <w:p w14:paraId="3B9992BB" w14:textId="77777777" w:rsidR="000674E1" w:rsidRPr="00E8414A" w:rsidRDefault="000674E1" w:rsidP="00E3306A">
      <w:pPr>
        <w:pStyle w:val="Normlndobloku"/>
        <w:rPr>
          <w:lang w:val="sk-SK"/>
        </w:rPr>
      </w:pPr>
    </w:p>
    <w:p w14:paraId="0D9EECEC" w14:textId="77777777" w:rsidR="000674E1" w:rsidRPr="00852054" w:rsidRDefault="000674E1" w:rsidP="009124EE">
      <w:pPr>
        <w:pStyle w:val="Styl2"/>
        <w:rPr>
          <w:szCs w:val="22"/>
          <w:lang w:val="sk-SK"/>
        </w:rPr>
      </w:pPr>
      <w:r w:rsidRPr="00852054">
        <w:rPr>
          <w:szCs w:val="22"/>
          <w:lang w:val="sk-SK"/>
        </w:rPr>
        <w:t>Ak zabudnete užiť MEDOTRIGIN</w:t>
      </w:r>
    </w:p>
    <w:p w14:paraId="24F3DD2C" w14:textId="77777777" w:rsidR="000674E1" w:rsidRPr="00E8414A" w:rsidRDefault="000674E1" w:rsidP="00C4776B">
      <w:pPr>
        <w:pStyle w:val="Normlndobloku"/>
        <w:rPr>
          <w:lang w:val="sk-SK"/>
        </w:rPr>
      </w:pPr>
      <w:r w:rsidRPr="00E8414A">
        <w:rPr>
          <w:lang w:val="sk-SK"/>
        </w:rPr>
        <w:t>Neužívajte ďalšie tablety alebo dvojnásobnú dávku, aby ste nahradili vynechanú dávku.</w:t>
      </w:r>
    </w:p>
    <w:p w14:paraId="3A78A6BE" w14:textId="77777777" w:rsidR="000674E1" w:rsidRPr="00E8414A" w:rsidRDefault="000674E1" w:rsidP="00C4776B">
      <w:pPr>
        <w:pStyle w:val="Normlndobloku"/>
        <w:rPr>
          <w:lang w:val="sk-SK"/>
        </w:rPr>
      </w:pPr>
    </w:p>
    <w:p w14:paraId="41A1A4FC" w14:textId="77777777" w:rsidR="000674E1" w:rsidRPr="00852054" w:rsidRDefault="000674E1" w:rsidP="009124EE">
      <w:pPr>
        <w:pStyle w:val="Styl2"/>
        <w:rPr>
          <w:szCs w:val="22"/>
          <w:lang w:val="sk-SK"/>
        </w:rPr>
      </w:pPr>
      <w:r w:rsidRPr="00852054">
        <w:rPr>
          <w:szCs w:val="22"/>
          <w:lang w:val="sk-SK"/>
        </w:rPr>
        <w:t>Ak vynecháte užitie dávky MEDOTRIGIN:</w:t>
      </w:r>
    </w:p>
    <w:p w14:paraId="714328D7" w14:textId="00732054" w:rsidR="000674E1" w:rsidRPr="00852054" w:rsidRDefault="000674E1" w:rsidP="00E3306A">
      <w:pPr>
        <w:pStyle w:val="Normlndoblokusodrkami"/>
        <w:tabs>
          <w:tab w:val="clear" w:pos="851"/>
          <w:tab w:val="left" w:pos="567"/>
        </w:tabs>
        <w:ind w:left="567" w:hanging="567"/>
      </w:pPr>
      <w:r w:rsidRPr="00E8414A">
        <w:rPr>
          <w:b/>
        </w:rPr>
        <w:t>Poraďte sa so svojím lekárom o tom, ako máte MEDOTRIGIN znovu začať užívať</w:t>
      </w:r>
      <w:r w:rsidRPr="00852054">
        <w:t>. Je dôležité, aby ste to urobili.</w:t>
      </w:r>
    </w:p>
    <w:p w14:paraId="5BABF1B5" w14:textId="77777777" w:rsidR="00F54763" w:rsidRPr="00E8414A" w:rsidRDefault="00F54763" w:rsidP="00C4776B">
      <w:pPr>
        <w:pStyle w:val="Normlndobloku"/>
        <w:rPr>
          <w:lang w:val="sk-SK"/>
        </w:rPr>
      </w:pPr>
    </w:p>
    <w:p w14:paraId="3882C361" w14:textId="02720F1B" w:rsidR="000674E1" w:rsidRPr="00852054" w:rsidRDefault="00F54763" w:rsidP="009124EE">
      <w:pPr>
        <w:pStyle w:val="Styl2"/>
        <w:rPr>
          <w:szCs w:val="22"/>
          <w:lang w:val="sk-SK"/>
        </w:rPr>
      </w:pPr>
      <w:r w:rsidRPr="00852054">
        <w:rPr>
          <w:szCs w:val="22"/>
          <w:lang w:val="sk-SK"/>
        </w:rPr>
        <w:t>Ak prestanete užívať MEDOTRIGIN</w:t>
      </w:r>
    </w:p>
    <w:p w14:paraId="0B8E4312" w14:textId="11E07B85" w:rsidR="000674E1" w:rsidRPr="00852054" w:rsidRDefault="000674E1" w:rsidP="009124EE">
      <w:pPr>
        <w:pStyle w:val="Styl2"/>
        <w:rPr>
          <w:szCs w:val="22"/>
          <w:lang w:val="sk-SK"/>
        </w:rPr>
      </w:pPr>
      <w:r w:rsidRPr="00852054">
        <w:rPr>
          <w:szCs w:val="22"/>
          <w:lang w:val="sk-SK"/>
        </w:rPr>
        <w:t xml:space="preserve">Neprestávajte liečbu </w:t>
      </w:r>
      <w:r w:rsidR="00E3306A" w:rsidRPr="00852054">
        <w:rPr>
          <w:szCs w:val="22"/>
          <w:lang w:val="sk-SK"/>
        </w:rPr>
        <w:t>lie</w:t>
      </w:r>
      <w:r w:rsidRPr="00852054">
        <w:rPr>
          <w:szCs w:val="22"/>
          <w:lang w:val="sk-SK"/>
        </w:rPr>
        <w:t>kom MEDOTRIGIN, predtým ako sa poradíte s lekárom.</w:t>
      </w:r>
    </w:p>
    <w:p w14:paraId="6BAFD36B" w14:textId="77777777" w:rsidR="000674E1" w:rsidRPr="00852054" w:rsidRDefault="000674E1" w:rsidP="00E3306A">
      <w:pPr>
        <w:pStyle w:val="Normlndobloku"/>
        <w:ind w:left="0" w:firstLine="0"/>
        <w:rPr>
          <w:lang w:val="sk-SK"/>
        </w:rPr>
      </w:pPr>
      <w:r w:rsidRPr="00852054">
        <w:rPr>
          <w:lang w:val="sk-SK"/>
        </w:rPr>
        <w:t>MEDOTRIGIN užívajte tak dlho, ako vám odporučil lekár. Neprestávajte liečbu bez porady s vaším lekárom.</w:t>
      </w:r>
    </w:p>
    <w:p w14:paraId="534E8D75" w14:textId="77777777" w:rsidR="000674E1" w:rsidRPr="00852054" w:rsidRDefault="000674E1" w:rsidP="00C4776B">
      <w:pPr>
        <w:pStyle w:val="Normlndobloku"/>
        <w:rPr>
          <w:lang w:val="sk-SK"/>
        </w:rPr>
      </w:pPr>
    </w:p>
    <w:p w14:paraId="07959667" w14:textId="77777777" w:rsidR="000674E1" w:rsidRPr="00852054" w:rsidRDefault="000674E1" w:rsidP="009124EE">
      <w:pPr>
        <w:pStyle w:val="Styl2"/>
        <w:rPr>
          <w:szCs w:val="22"/>
          <w:lang w:val="sk-SK"/>
        </w:rPr>
      </w:pPr>
      <w:r w:rsidRPr="00852054">
        <w:rPr>
          <w:szCs w:val="22"/>
          <w:lang w:val="sk-SK"/>
        </w:rPr>
        <w:t>Ak užívate MEDOTRIGIN na liečbu epilepsie</w:t>
      </w:r>
    </w:p>
    <w:p w14:paraId="10B7992E" w14:textId="5970D118" w:rsidR="000674E1" w:rsidRPr="00852054" w:rsidRDefault="000674E1" w:rsidP="00F97042">
      <w:pPr>
        <w:pStyle w:val="Normlndobloku"/>
        <w:ind w:left="0" w:firstLine="0"/>
        <w:rPr>
          <w:lang w:val="sk-SK"/>
        </w:rPr>
      </w:pPr>
      <w:r w:rsidRPr="00852054">
        <w:rPr>
          <w:lang w:val="sk-SK"/>
        </w:rPr>
        <w:t xml:space="preserve">Pre ukončenie liečby MEDOTRIGINOM, </w:t>
      </w:r>
      <w:r w:rsidRPr="00852054">
        <w:rPr>
          <w:b/>
          <w:lang w:val="sk-SK"/>
        </w:rPr>
        <w:t>je dôležité, aby bola vaša dávka znižovaná postupne</w:t>
      </w:r>
      <w:r w:rsidRPr="00852054">
        <w:rPr>
          <w:lang w:val="sk-SK"/>
        </w:rPr>
        <w:t xml:space="preserve"> po</w:t>
      </w:r>
      <w:r w:rsidR="00F97042" w:rsidRPr="00E8414A">
        <w:rPr>
          <w:lang w:val="sk-SK"/>
        </w:rPr>
        <w:t> </w:t>
      </w:r>
      <w:r w:rsidRPr="00852054">
        <w:rPr>
          <w:lang w:val="sk-SK"/>
        </w:rPr>
        <w:t>dobu asi 2</w:t>
      </w:r>
      <w:r w:rsidR="00F97042" w:rsidRPr="00E8414A">
        <w:rPr>
          <w:lang w:val="sk-SK"/>
        </w:rPr>
        <w:t> </w:t>
      </w:r>
      <w:r w:rsidRPr="00852054">
        <w:rPr>
          <w:lang w:val="sk-SK"/>
        </w:rPr>
        <w:t>týždňov. Pokiaľ náhle ukončíte užívanie MEDOTRIGINU, môže dôjsť k návratu epilepsie alebo k jej zhoršeniu.</w:t>
      </w:r>
    </w:p>
    <w:p w14:paraId="6E7C302E" w14:textId="77777777" w:rsidR="000674E1" w:rsidRPr="00852054" w:rsidRDefault="000674E1" w:rsidP="00C4776B">
      <w:pPr>
        <w:pStyle w:val="Normlndobloku"/>
        <w:rPr>
          <w:lang w:val="sk-SK"/>
        </w:rPr>
      </w:pPr>
    </w:p>
    <w:p w14:paraId="2D5156F0" w14:textId="77777777" w:rsidR="000674E1" w:rsidRPr="00852054" w:rsidRDefault="000674E1" w:rsidP="00F20510">
      <w:pPr>
        <w:pStyle w:val="Styl2"/>
        <w:rPr>
          <w:szCs w:val="22"/>
          <w:lang w:val="sk-SK"/>
        </w:rPr>
      </w:pPr>
      <w:r w:rsidRPr="00852054">
        <w:rPr>
          <w:szCs w:val="22"/>
          <w:lang w:val="sk-SK"/>
        </w:rPr>
        <w:t>Ak užívate MEDOTRIGIN na liečbu bipolárnej poruchy</w:t>
      </w:r>
    </w:p>
    <w:p w14:paraId="24810357" w14:textId="77777777" w:rsidR="000674E1" w:rsidRPr="00E8414A" w:rsidRDefault="000674E1" w:rsidP="00F97042">
      <w:pPr>
        <w:pStyle w:val="Normlndobloku"/>
        <w:ind w:left="0" w:firstLine="0"/>
        <w:rPr>
          <w:lang w:val="sk-SK"/>
        </w:rPr>
      </w:pPr>
      <w:r w:rsidRPr="00852054">
        <w:rPr>
          <w:lang w:val="sk-SK"/>
        </w:rPr>
        <w:t>Môže trvať určitú dobu, kým MEDOTRIGIN začne účinkovať. Preto je nepravdepodobné, že sa budete okamžite cítiť lepšie. Pokiaľ liečbu MEDORIGINOM ukončíte, vaša dávka nemusí byť postupne znižovaná. Pokiaľ chcete ukončiť užívanie MEDOTRIGINU, najskôr o tom informujte svojho lekára.</w:t>
      </w:r>
    </w:p>
    <w:p w14:paraId="28A1E777" w14:textId="77777777" w:rsidR="00F97042" w:rsidRPr="00852054" w:rsidRDefault="00F97042" w:rsidP="00F97042">
      <w:pPr>
        <w:pStyle w:val="Normlndobloku"/>
        <w:ind w:left="0" w:firstLine="0"/>
        <w:rPr>
          <w:lang w:val="sk-SK"/>
        </w:rPr>
      </w:pPr>
    </w:p>
    <w:p w14:paraId="0469E565" w14:textId="2593E9C7" w:rsidR="000674E1" w:rsidRPr="00852054" w:rsidRDefault="00F54763" w:rsidP="00F97042">
      <w:pPr>
        <w:pStyle w:val="Normlndobloku"/>
        <w:ind w:left="0" w:firstLine="0"/>
        <w:rPr>
          <w:lang w:val="sk-SK"/>
        </w:rPr>
      </w:pPr>
      <w:r w:rsidRPr="00852054">
        <w:rPr>
          <w:lang w:val="sk-SK"/>
        </w:rPr>
        <w:lastRenderedPageBreak/>
        <w:t>Ak máte akékoľvek ďalšie otázky týkajúce sa použitia tohto lieku, opýtajte sa svojho lekára</w:t>
      </w:r>
      <w:r w:rsidR="004F468D" w:rsidRPr="00852054">
        <w:rPr>
          <w:lang w:val="sk-SK"/>
        </w:rPr>
        <w:t xml:space="preserve"> </w:t>
      </w:r>
      <w:r w:rsidRPr="00852054">
        <w:rPr>
          <w:lang w:val="sk-SK"/>
        </w:rPr>
        <w:t>alebo lekárnika</w:t>
      </w:r>
      <w:r w:rsidR="004F468D" w:rsidRPr="00852054">
        <w:rPr>
          <w:lang w:val="sk-SK"/>
        </w:rPr>
        <w:t>.</w:t>
      </w:r>
    </w:p>
    <w:p w14:paraId="6D91FD6D" w14:textId="77777777" w:rsidR="000674E1" w:rsidRPr="00E8414A" w:rsidRDefault="000674E1" w:rsidP="00F20510">
      <w:pPr>
        <w:pStyle w:val="Normlndobloku"/>
        <w:rPr>
          <w:lang w:val="sk-SK"/>
        </w:rPr>
      </w:pPr>
    </w:p>
    <w:p w14:paraId="663985D6" w14:textId="77777777" w:rsidR="00F97042" w:rsidRPr="00852054" w:rsidRDefault="00F97042" w:rsidP="00F20510">
      <w:pPr>
        <w:pStyle w:val="Normlndobloku"/>
        <w:rPr>
          <w:lang w:val="sk-SK"/>
        </w:rPr>
      </w:pPr>
    </w:p>
    <w:p w14:paraId="14B41F1C" w14:textId="58127164" w:rsidR="000674E1" w:rsidRPr="00E8414A" w:rsidRDefault="000674E1" w:rsidP="00E8414A">
      <w:pPr>
        <w:pStyle w:val="Styl1"/>
        <w:numPr>
          <w:ilvl w:val="0"/>
          <w:numId w:val="5"/>
        </w:numPr>
        <w:tabs>
          <w:tab w:val="clear" w:pos="360"/>
          <w:tab w:val="num" w:pos="567"/>
        </w:tabs>
        <w:ind w:left="567" w:hanging="567"/>
        <w:rPr>
          <w:lang w:val="sk-SK"/>
        </w:rPr>
      </w:pPr>
      <w:r w:rsidRPr="00E8414A">
        <w:rPr>
          <w:lang w:val="sk-SK"/>
        </w:rPr>
        <w:t>Možné vedľajšie účinky</w:t>
      </w:r>
    </w:p>
    <w:p w14:paraId="5D1A26D9" w14:textId="77777777" w:rsidR="000674E1" w:rsidRPr="00E8414A" w:rsidRDefault="000674E1">
      <w:pPr>
        <w:pStyle w:val="Styl1"/>
        <w:numPr>
          <w:ilvl w:val="0"/>
          <w:numId w:val="0"/>
        </w:numPr>
        <w:rPr>
          <w:b w:val="0"/>
          <w:lang w:val="sk-SK"/>
        </w:rPr>
      </w:pPr>
    </w:p>
    <w:p w14:paraId="4F513D14" w14:textId="77777777" w:rsidR="000674E1" w:rsidRPr="00852054" w:rsidRDefault="000674E1" w:rsidP="00C53EE9">
      <w:pPr>
        <w:pStyle w:val="Normlndobloku"/>
        <w:rPr>
          <w:lang w:val="sk-SK"/>
        </w:rPr>
      </w:pPr>
      <w:r w:rsidRPr="00852054">
        <w:rPr>
          <w:lang w:val="sk-SK"/>
        </w:rPr>
        <w:t>Tak ako všetky lieky aj tento liek môže spôsobovať vedľajšie účinky, hoci sa neprejavia u každého.</w:t>
      </w:r>
    </w:p>
    <w:p w14:paraId="7AA117D5" w14:textId="77777777" w:rsidR="000674E1" w:rsidRPr="00E8414A" w:rsidRDefault="000674E1" w:rsidP="00C53EE9">
      <w:pPr>
        <w:pStyle w:val="Styl2"/>
        <w:rPr>
          <w:b w:val="0"/>
          <w:szCs w:val="22"/>
          <w:lang w:val="sk-SK"/>
        </w:rPr>
      </w:pPr>
    </w:p>
    <w:p w14:paraId="111C31FB" w14:textId="77777777" w:rsidR="000674E1" w:rsidRPr="00852054" w:rsidRDefault="000674E1" w:rsidP="00C53EE9">
      <w:pPr>
        <w:pStyle w:val="Styl2"/>
        <w:rPr>
          <w:szCs w:val="22"/>
          <w:lang w:val="sk-SK"/>
        </w:rPr>
      </w:pPr>
      <w:r w:rsidRPr="00852054">
        <w:rPr>
          <w:szCs w:val="22"/>
          <w:lang w:val="sk-SK"/>
        </w:rPr>
        <w:t>Potenciálne závažné reakcie:</w:t>
      </w:r>
    </w:p>
    <w:p w14:paraId="01B6175F" w14:textId="77777777" w:rsidR="000674E1" w:rsidRPr="00E8414A" w:rsidRDefault="000674E1" w:rsidP="00F97042">
      <w:pPr>
        <w:pStyle w:val="Normlndobloku"/>
        <w:ind w:left="0" w:firstLine="0"/>
        <w:rPr>
          <w:lang w:val="sk-SK"/>
        </w:rPr>
      </w:pPr>
      <w:r w:rsidRPr="00852054">
        <w:rPr>
          <w:lang w:val="sk-SK"/>
        </w:rPr>
        <w:t>U malého počtu ľudí užívajúcich lamotrigín sa vyskytuje alergická reakcia alebo potenciálne závažná kožná reakcia, ktorá bez liečby môže prejsť do vážnejších problémov. Tieto príznaky sú pravdepodobnejšie počas prvých mesiacov liečby MEDOTRIGINOM, najmä pokiaľ je počiatočná dávka príliš vysoká alebo pokiaľ zvyšovanie dávky prebieha príliš rýchlo alebo ak je MEDOTRIGIN užívaný spolu s liekom, ktorý sa nazýva valproát. Niektoré z týchto príznakov sú častejšie u detí, rodičia by ich preto mali obzvlášť starostlivo sledovať, Príznaky týchto reakcií zahrňujú:</w:t>
      </w:r>
    </w:p>
    <w:p w14:paraId="41AB38EE" w14:textId="5694E3D7" w:rsidR="000674E1" w:rsidRPr="00852054" w:rsidRDefault="000674E1" w:rsidP="00F97042">
      <w:pPr>
        <w:pStyle w:val="Normlndoblokusodrkami"/>
        <w:tabs>
          <w:tab w:val="clear" w:pos="851"/>
          <w:tab w:val="left" w:pos="567"/>
        </w:tabs>
        <w:ind w:left="567" w:hanging="567"/>
      </w:pPr>
      <w:r w:rsidRPr="00852054">
        <w:rPr>
          <w:b/>
        </w:rPr>
        <w:t>kožné vyrážky alebo sčervenanie</w:t>
      </w:r>
      <w:r w:rsidRPr="00852054">
        <w:t>, ktoré sa môže rozvinúť v závažnú kožnú reakciu s rozsiahlou vyrážkou s výskytom pľuzgierov a olupujúcej sa kože, najmä okolo úst, nosa, očí a genitálií (Stevensov-Johnsonov syndróm) rozsiahle olupovanie kože (viac než 30</w:t>
      </w:r>
      <w:r w:rsidR="00F2714C" w:rsidRPr="00852054">
        <w:t> </w:t>
      </w:r>
      <w:r w:rsidRPr="00852054">
        <w:t>% povrchu tela</w:t>
      </w:r>
      <w:r w:rsidR="00F2714C" w:rsidRPr="00852054">
        <w:noBreakHyphen/>
      </w:r>
      <w:r w:rsidRPr="00852054">
        <w:t>toxická epidermálna nekrolýza)</w:t>
      </w:r>
    </w:p>
    <w:p w14:paraId="60B3DCC0" w14:textId="77777777" w:rsidR="000674E1" w:rsidRPr="00E8414A" w:rsidRDefault="000674E1" w:rsidP="00F97042">
      <w:pPr>
        <w:pStyle w:val="Normlndoblokusodrkami"/>
        <w:tabs>
          <w:tab w:val="clear" w:pos="851"/>
          <w:tab w:val="left" w:pos="567"/>
        </w:tabs>
        <w:ind w:left="567" w:hanging="567"/>
        <w:rPr>
          <w:b/>
        </w:rPr>
      </w:pPr>
      <w:r w:rsidRPr="00E8414A">
        <w:rPr>
          <w:b/>
        </w:rPr>
        <w:t>bolesti v ústach alebo bolesť očí</w:t>
      </w:r>
    </w:p>
    <w:p w14:paraId="6F289DDE" w14:textId="77777777" w:rsidR="000674E1" w:rsidRPr="00852054" w:rsidRDefault="000674E1" w:rsidP="00F97042">
      <w:pPr>
        <w:pStyle w:val="Normlndoblokusodrkami"/>
        <w:tabs>
          <w:tab w:val="clear" w:pos="851"/>
          <w:tab w:val="left" w:pos="567"/>
        </w:tabs>
        <w:ind w:left="567" w:hanging="567"/>
      </w:pPr>
      <w:r w:rsidRPr="00852054">
        <w:rPr>
          <w:b/>
        </w:rPr>
        <w:t>vysoká teplota</w:t>
      </w:r>
      <w:r w:rsidRPr="00852054">
        <w:t xml:space="preserve"> (horúčka), príznaky podobné chrípke alebo ospalosť</w:t>
      </w:r>
    </w:p>
    <w:p w14:paraId="043D51FA" w14:textId="77777777" w:rsidR="000674E1" w:rsidRPr="00852054" w:rsidRDefault="000674E1" w:rsidP="00F97042">
      <w:pPr>
        <w:pStyle w:val="Normlndoblokusodrkami"/>
        <w:tabs>
          <w:tab w:val="clear" w:pos="851"/>
          <w:tab w:val="left" w:pos="567"/>
        </w:tabs>
        <w:ind w:left="567" w:hanging="567"/>
      </w:pPr>
      <w:r w:rsidRPr="00852054">
        <w:rPr>
          <w:b/>
        </w:rPr>
        <w:t>opuch tváre</w:t>
      </w:r>
      <w:r w:rsidRPr="00852054">
        <w:t xml:space="preserve"> alebo </w:t>
      </w:r>
      <w:r w:rsidRPr="00852054">
        <w:rPr>
          <w:b/>
        </w:rPr>
        <w:t>zdurenie žliaz</w:t>
      </w:r>
      <w:r w:rsidRPr="00852054">
        <w:t xml:space="preserve"> na krku, v podpazuší a v trieslach</w:t>
      </w:r>
    </w:p>
    <w:p w14:paraId="3F7E8EE8" w14:textId="77777777" w:rsidR="000674E1" w:rsidRPr="00852054" w:rsidRDefault="000674E1" w:rsidP="00F97042">
      <w:pPr>
        <w:pStyle w:val="Normlndoblokusodrkami"/>
        <w:tabs>
          <w:tab w:val="clear" w:pos="851"/>
          <w:tab w:val="left" w:pos="567"/>
        </w:tabs>
        <w:ind w:left="567" w:hanging="567"/>
      </w:pPr>
      <w:r w:rsidRPr="00852054">
        <w:rPr>
          <w:b/>
        </w:rPr>
        <w:t>neočakávané krvácanie, modriny</w:t>
      </w:r>
      <w:r w:rsidRPr="00852054">
        <w:t xml:space="preserve"> alebo zmodranie vašich prstov</w:t>
      </w:r>
    </w:p>
    <w:p w14:paraId="753D1EC3" w14:textId="77777777" w:rsidR="000674E1" w:rsidRPr="00852054" w:rsidRDefault="000674E1" w:rsidP="00F97042">
      <w:pPr>
        <w:pStyle w:val="Normlndoblokusodrkami"/>
        <w:tabs>
          <w:tab w:val="clear" w:pos="851"/>
          <w:tab w:val="left" w:pos="567"/>
        </w:tabs>
        <w:ind w:left="567" w:hanging="567"/>
      </w:pPr>
      <w:r w:rsidRPr="00852054">
        <w:rPr>
          <w:b/>
        </w:rPr>
        <w:t xml:space="preserve">bolesť hrdla </w:t>
      </w:r>
      <w:r w:rsidRPr="00852054">
        <w:t>alebo častejší výskyt infekčných ochorení ako obvykle (napr. nachladnutie)</w:t>
      </w:r>
    </w:p>
    <w:p w14:paraId="44D21FCB" w14:textId="77777777" w:rsidR="000674E1" w:rsidRPr="00E8414A" w:rsidRDefault="000674E1" w:rsidP="00C53EE9">
      <w:pPr>
        <w:pStyle w:val="Normlndobloku"/>
        <w:rPr>
          <w:lang w:val="sk-SK"/>
        </w:rPr>
      </w:pPr>
    </w:p>
    <w:p w14:paraId="4C1A7973" w14:textId="77777777" w:rsidR="000674E1" w:rsidRPr="00852054" w:rsidRDefault="000674E1" w:rsidP="00F2714C">
      <w:pPr>
        <w:pStyle w:val="Normlndobloku"/>
        <w:ind w:left="0" w:firstLine="0"/>
        <w:rPr>
          <w:lang w:val="sk-SK"/>
        </w:rPr>
      </w:pPr>
      <w:r w:rsidRPr="00E8414A">
        <w:rPr>
          <w:lang w:val="sk-SK"/>
        </w:rPr>
        <w:t xml:space="preserve">V mnohých prípadoch sú tieto príznaky známkou mierne závažných vedľajších účinkov. </w:t>
      </w:r>
      <w:r w:rsidRPr="00E8414A">
        <w:rPr>
          <w:b/>
          <w:lang w:val="sk-SK"/>
        </w:rPr>
        <w:t xml:space="preserve">Musíte si ale byť vedomý, že môžu byť potenciálne závažné a </w:t>
      </w:r>
      <w:r w:rsidRPr="00E8414A">
        <w:rPr>
          <w:lang w:val="sk-SK"/>
        </w:rPr>
        <w:t>bez liečby</w:t>
      </w:r>
      <w:r w:rsidRPr="00E8414A">
        <w:rPr>
          <w:b/>
          <w:lang w:val="sk-SK"/>
        </w:rPr>
        <w:t xml:space="preserve"> môžu prechádzať do závažnejších problémov</w:t>
      </w:r>
      <w:r w:rsidRPr="00852054">
        <w:rPr>
          <w:lang w:val="sk-SK"/>
        </w:rPr>
        <w:t xml:space="preserve"> ako je orgánové zlyhanie. Pokiaľ pozorujete niektorý z týchto príznakov, </w:t>
      </w:r>
      <w:r w:rsidRPr="00852054">
        <w:rPr>
          <w:b/>
          <w:lang w:val="sk-SK"/>
        </w:rPr>
        <w:t>ihneď kontaktujte lekára</w:t>
      </w:r>
      <w:r w:rsidRPr="00852054">
        <w:rPr>
          <w:lang w:val="sk-SK"/>
        </w:rPr>
        <w:t>. Váš lekár sa môže rozhodnúť, že vám urobí pečeňové testy, vyšetrenie obličiek alebo krvi a môže vám liečbu MEDOTRIGINOM ukončiť.</w:t>
      </w:r>
    </w:p>
    <w:p w14:paraId="2EB20E4A" w14:textId="77777777" w:rsidR="000674E1" w:rsidRPr="00852054" w:rsidRDefault="000674E1" w:rsidP="00C53EE9">
      <w:pPr>
        <w:pStyle w:val="Normlndobloku"/>
        <w:rPr>
          <w:lang w:val="sk-SK"/>
        </w:rPr>
      </w:pPr>
    </w:p>
    <w:p w14:paraId="7FDAFABB" w14:textId="75CFA432" w:rsidR="000674E1" w:rsidRPr="00852054" w:rsidRDefault="000674E1" w:rsidP="00C53EE9">
      <w:pPr>
        <w:pStyle w:val="Styl2"/>
        <w:rPr>
          <w:szCs w:val="22"/>
          <w:lang w:val="sk-SK"/>
        </w:rPr>
      </w:pPr>
      <w:r w:rsidRPr="00852054">
        <w:rPr>
          <w:szCs w:val="22"/>
          <w:lang w:val="sk-SK"/>
        </w:rPr>
        <w:t xml:space="preserve">Veľmi časté </w:t>
      </w:r>
      <w:r w:rsidR="00F2714C" w:rsidRPr="00852054">
        <w:rPr>
          <w:szCs w:val="22"/>
          <w:lang w:val="sk-SK"/>
        </w:rPr>
        <w:t xml:space="preserve">(môžu </w:t>
      </w:r>
      <w:r w:rsidR="004F468D" w:rsidRPr="00852054">
        <w:rPr>
          <w:szCs w:val="22"/>
          <w:lang w:val="sk-SK"/>
        </w:rPr>
        <w:t>postih</w:t>
      </w:r>
      <w:r w:rsidR="00F2714C" w:rsidRPr="00852054">
        <w:rPr>
          <w:szCs w:val="22"/>
          <w:lang w:val="sk-SK"/>
        </w:rPr>
        <w:t>ovať</w:t>
      </w:r>
      <w:r w:rsidR="004F468D" w:rsidRPr="00852054">
        <w:rPr>
          <w:szCs w:val="22"/>
          <w:lang w:val="sk-SK"/>
        </w:rPr>
        <w:t xml:space="preserve"> </w:t>
      </w:r>
      <w:r w:rsidRPr="00852054">
        <w:rPr>
          <w:szCs w:val="22"/>
          <w:lang w:val="sk-SK"/>
        </w:rPr>
        <w:t>viac ako 1 z 10 pacientov)</w:t>
      </w:r>
    </w:p>
    <w:p w14:paraId="0ED1CD93" w14:textId="77777777" w:rsidR="000674E1" w:rsidRPr="00852054" w:rsidRDefault="000674E1" w:rsidP="00F2714C">
      <w:pPr>
        <w:pStyle w:val="Normlndoblokusodrkami"/>
        <w:tabs>
          <w:tab w:val="clear" w:pos="851"/>
          <w:tab w:val="left" w:pos="567"/>
        </w:tabs>
        <w:ind w:left="567" w:hanging="567"/>
      </w:pPr>
      <w:r w:rsidRPr="00852054">
        <w:t>bolesť hlavy</w:t>
      </w:r>
    </w:p>
    <w:p w14:paraId="21C83AC6" w14:textId="77777777" w:rsidR="000674E1" w:rsidRPr="00852054" w:rsidRDefault="000674E1" w:rsidP="00F2714C">
      <w:pPr>
        <w:pStyle w:val="Normlndoblokusodrkami"/>
        <w:tabs>
          <w:tab w:val="clear" w:pos="851"/>
          <w:tab w:val="left" w:pos="567"/>
        </w:tabs>
        <w:ind w:left="567" w:hanging="567"/>
      </w:pPr>
      <w:r w:rsidRPr="00852054">
        <w:t>závraty</w:t>
      </w:r>
    </w:p>
    <w:p w14:paraId="19838484" w14:textId="77777777" w:rsidR="000674E1" w:rsidRPr="00852054" w:rsidRDefault="000674E1" w:rsidP="00F2714C">
      <w:pPr>
        <w:pStyle w:val="Normlndoblokusodrkami"/>
        <w:tabs>
          <w:tab w:val="clear" w:pos="851"/>
          <w:tab w:val="left" w:pos="567"/>
        </w:tabs>
        <w:ind w:left="567" w:hanging="567"/>
      </w:pPr>
      <w:r w:rsidRPr="00852054">
        <w:t>ospalosť alebo spavosť</w:t>
      </w:r>
    </w:p>
    <w:p w14:paraId="657F7379" w14:textId="77777777" w:rsidR="000674E1" w:rsidRPr="00852054" w:rsidRDefault="000674E1" w:rsidP="00F2714C">
      <w:pPr>
        <w:pStyle w:val="Normlndoblokusodrkami"/>
        <w:tabs>
          <w:tab w:val="clear" w:pos="851"/>
          <w:tab w:val="left" w:pos="567"/>
        </w:tabs>
        <w:ind w:left="567" w:hanging="567"/>
        <w:rPr>
          <w:i/>
        </w:rPr>
      </w:pPr>
      <w:r w:rsidRPr="00852054">
        <w:t xml:space="preserve">nemotornosť a strata koordinácie pohybov </w:t>
      </w:r>
      <w:r w:rsidRPr="00852054">
        <w:rPr>
          <w:i/>
        </w:rPr>
        <w:t>(ataxia)</w:t>
      </w:r>
    </w:p>
    <w:p w14:paraId="657DD9A6" w14:textId="77777777" w:rsidR="000674E1" w:rsidRPr="00852054" w:rsidRDefault="000674E1" w:rsidP="00F2714C">
      <w:pPr>
        <w:pStyle w:val="Normlndoblokusodrkami"/>
        <w:tabs>
          <w:tab w:val="clear" w:pos="851"/>
          <w:tab w:val="left" w:pos="567"/>
        </w:tabs>
        <w:ind w:left="567" w:hanging="567"/>
      </w:pPr>
      <w:r w:rsidRPr="00852054">
        <w:t>dvojité videnie alebo rozmazané videnie</w:t>
      </w:r>
    </w:p>
    <w:p w14:paraId="28139657" w14:textId="77777777" w:rsidR="000674E1" w:rsidRPr="00852054" w:rsidRDefault="000674E1" w:rsidP="00F2714C">
      <w:pPr>
        <w:pStyle w:val="Normlndoblokusodrkami"/>
        <w:tabs>
          <w:tab w:val="clear" w:pos="851"/>
          <w:tab w:val="left" w:pos="567"/>
        </w:tabs>
        <w:ind w:left="567" w:hanging="567"/>
        <w:rPr>
          <w:i/>
        </w:rPr>
      </w:pPr>
      <w:r w:rsidRPr="00852054">
        <w:t xml:space="preserve">napínanie na vracanie </w:t>
      </w:r>
      <w:r w:rsidRPr="00852054">
        <w:rPr>
          <w:i/>
        </w:rPr>
        <w:t xml:space="preserve">(nauzea) </w:t>
      </w:r>
      <w:r w:rsidRPr="00852054">
        <w:t xml:space="preserve">alebo vracanie </w:t>
      </w:r>
      <w:r w:rsidRPr="00852054">
        <w:rPr>
          <w:i/>
        </w:rPr>
        <w:t>(dávenie)</w:t>
      </w:r>
    </w:p>
    <w:p w14:paraId="127B43B3" w14:textId="77777777" w:rsidR="000674E1" w:rsidRPr="00852054" w:rsidRDefault="000674E1" w:rsidP="00F2714C">
      <w:pPr>
        <w:pStyle w:val="Normlndoblokusodrkami"/>
        <w:tabs>
          <w:tab w:val="clear" w:pos="851"/>
          <w:tab w:val="left" w:pos="567"/>
        </w:tabs>
        <w:ind w:left="567" w:hanging="567"/>
      </w:pPr>
      <w:r w:rsidRPr="00852054">
        <w:t>kožná vyrážka</w:t>
      </w:r>
    </w:p>
    <w:p w14:paraId="1DE0F76E" w14:textId="77777777" w:rsidR="000674E1" w:rsidRPr="00E8414A" w:rsidRDefault="000674E1" w:rsidP="00F97042">
      <w:pPr>
        <w:pStyle w:val="Normlndobloku"/>
        <w:rPr>
          <w:lang w:val="sk-SK"/>
        </w:rPr>
      </w:pPr>
    </w:p>
    <w:p w14:paraId="5A8102C9" w14:textId="1231D605" w:rsidR="000674E1" w:rsidRPr="00852054" w:rsidRDefault="000674E1" w:rsidP="00F97042">
      <w:pPr>
        <w:pStyle w:val="Styl2"/>
        <w:rPr>
          <w:szCs w:val="22"/>
          <w:lang w:val="sk-SK"/>
        </w:rPr>
      </w:pPr>
      <w:r w:rsidRPr="00852054">
        <w:rPr>
          <w:szCs w:val="22"/>
          <w:lang w:val="sk-SK"/>
        </w:rPr>
        <w:t>Časté (</w:t>
      </w:r>
      <w:r w:rsidR="00F2714C" w:rsidRPr="00852054">
        <w:rPr>
          <w:szCs w:val="22"/>
          <w:lang w:val="sk-SK"/>
        </w:rPr>
        <w:t xml:space="preserve">môžu </w:t>
      </w:r>
      <w:r w:rsidR="004F468D" w:rsidRPr="00852054">
        <w:rPr>
          <w:szCs w:val="22"/>
          <w:lang w:val="sk-SK"/>
        </w:rPr>
        <w:t>postih</w:t>
      </w:r>
      <w:r w:rsidR="00F2714C" w:rsidRPr="00852054">
        <w:rPr>
          <w:szCs w:val="22"/>
          <w:lang w:val="sk-SK"/>
        </w:rPr>
        <w:t>ovať</w:t>
      </w:r>
      <w:r w:rsidR="004F468D" w:rsidRPr="00852054">
        <w:rPr>
          <w:szCs w:val="22"/>
          <w:lang w:val="sk-SK"/>
        </w:rPr>
        <w:t xml:space="preserve"> až </w:t>
      </w:r>
      <w:r w:rsidRPr="00852054">
        <w:rPr>
          <w:szCs w:val="22"/>
          <w:lang w:val="sk-SK"/>
        </w:rPr>
        <w:t>1 zo 100 pacientov)</w:t>
      </w:r>
    </w:p>
    <w:p w14:paraId="2254D255" w14:textId="77777777" w:rsidR="000674E1" w:rsidRPr="00852054" w:rsidRDefault="000674E1" w:rsidP="00F2714C">
      <w:pPr>
        <w:pStyle w:val="Normlndoblokusodrkami"/>
        <w:tabs>
          <w:tab w:val="clear" w:pos="851"/>
          <w:tab w:val="left" w:pos="567"/>
        </w:tabs>
        <w:ind w:left="567" w:hanging="567"/>
      </w:pPr>
      <w:r w:rsidRPr="00852054">
        <w:t>agresivita alebo podráždenosť</w:t>
      </w:r>
    </w:p>
    <w:p w14:paraId="2B15BD47" w14:textId="77777777" w:rsidR="000674E1" w:rsidRPr="00852054" w:rsidRDefault="000674E1" w:rsidP="00F2714C">
      <w:pPr>
        <w:pStyle w:val="Normlndoblokusodrkami"/>
        <w:tabs>
          <w:tab w:val="clear" w:pos="851"/>
          <w:tab w:val="left" w:pos="567"/>
        </w:tabs>
        <w:ind w:left="567" w:hanging="567"/>
        <w:rPr>
          <w:i/>
        </w:rPr>
      </w:pPr>
      <w:r w:rsidRPr="00852054">
        <w:t xml:space="preserve">rýchle, neovládateľné pohyby očí </w:t>
      </w:r>
      <w:r w:rsidRPr="00852054">
        <w:rPr>
          <w:i/>
        </w:rPr>
        <w:t>(nystagmus)</w:t>
      </w:r>
    </w:p>
    <w:p w14:paraId="7C0B21AF" w14:textId="77777777" w:rsidR="000674E1" w:rsidRPr="00852054" w:rsidRDefault="000674E1" w:rsidP="00E8414A">
      <w:pPr>
        <w:pStyle w:val="Normlndoblokusodrkami"/>
        <w:tabs>
          <w:tab w:val="clear" w:pos="851"/>
          <w:tab w:val="left" w:pos="567"/>
        </w:tabs>
        <w:ind w:left="567" w:hanging="567"/>
      </w:pPr>
      <w:r w:rsidRPr="00852054">
        <w:t>tras alebo chvenie</w:t>
      </w:r>
    </w:p>
    <w:p w14:paraId="52182F0F" w14:textId="77777777" w:rsidR="000674E1" w:rsidRPr="00852054" w:rsidRDefault="000674E1" w:rsidP="00E8414A">
      <w:pPr>
        <w:pStyle w:val="Normlndoblokusodrkami"/>
        <w:tabs>
          <w:tab w:val="clear" w:pos="851"/>
          <w:tab w:val="left" w:pos="567"/>
        </w:tabs>
        <w:ind w:left="567" w:hanging="567"/>
      </w:pPr>
      <w:r w:rsidRPr="00852054">
        <w:t>ťažkosti so spánkom</w:t>
      </w:r>
    </w:p>
    <w:p w14:paraId="04D22F4A" w14:textId="77777777" w:rsidR="000674E1" w:rsidRPr="00852054" w:rsidRDefault="000674E1" w:rsidP="00E8414A">
      <w:pPr>
        <w:pStyle w:val="Normlndoblokusodrkami"/>
        <w:tabs>
          <w:tab w:val="clear" w:pos="851"/>
          <w:tab w:val="left" w:pos="567"/>
        </w:tabs>
        <w:ind w:left="567" w:hanging="567"/>
      </w:pPr>
      <w:r w:rsidRPr="00852054">
        <w:t>hnačka</w:t>
      </w:r>
    </w:p>
    <w:p w14:paraId="0E6CDF63" w14:textId="77777777" w:rsidR="000674E1" w:rsidRPr="00852054" w:rsidRDefault="000674E1" w:rsidP="00E8414A">
      <w:pPr>
        <w:pStyle w:val="Normlndoblokusodrkami"/>
        <w:tabs>
          <w:tab w:val="clear" w:pos="851"/>
          <w:tab w:val="left" w:pos="567"/>
        </w:tabs>
        <w:ind w:left="567" w:hanging="567"/>
      </w:pPr>
      <w:r w:rsidRPr="00852054">
        <w:t>suchosť v ústach</w:t>
      </w:r>
    </w:p>
    <w:p w14:paraId="01C2809B" w14:textId="77777777" w:rsidR="000674E1" w:rsidRPr="00852054" w:rsidRDefault="000674E1" w:rsidP="00E8414A">
      <w:pPr>
        <w:pStyle w:val="Normlndoblokusodrkami"/>
        <w:tabs>
          <w:tab w:val="clear" w:pos="851"/>
          <w:tab w:val="left" w:pos="567"/>
        </w:tabs>
        <w:ind w:left="567" w:hanging="567"/>
      </w:pPr>
      <w:r w:rsidRPr="00852054">
        <w:t>únava</w:t>
      </w:r>
    </w:p>
    <w:p w14:paraId="1DCC7129" w14:textId="77777777" w:rsidR="000674E1" w:rsidRPr="00852054" w:rsidRDefault="000674E1" w:rsidP="00E8414A">
      <w:pPr>
        <w:pStyle w:val="Normlndoblokusodrkami"/>
        <w:tabs>
          <w:tab w:val="clear" w:pos="851"/>
          <w:tab w:val="left" w:pos="567"/>
        </w:tabs>
        <w:ind w:left="567" w:hanging="567"/>
      </w:pPr>
      <w:r w:rsidRPr="00852054">
        <w:t>bolesť chrbta, kĺbov alebo ktorejkoľvek časti tela.</w:t>
      </w:r>
    </w:p>
    <w:p w14:paraId="471DE3E0" w14:textId="77777777" w:rsidR="000674E1" w:rsidRPr="00E8414A" w:rsidRDefault="000674E1" w:rsidP="00F2714C">
      <w:pPr>
        <w:pStyle w:val="Normlndobloku"/>
        <w:rPr>
          <w:lang w:val="sk-SK"/>
        </w:rPr>
      </w:pPr>
    </w:p>
    <w:p w14:paraId="60BBD8C5" w14:textId="6668F258" w:rsidR="000674E1" w:rsidRPr="00852054" w:rsidRDefault="000674E1" w:rsidP="009124EE">
      <w:pPr>
        <w:pStyle w:val="Styl2"/>
        <w:rPr>
          <w:szCs w:val="22"/>
          <w:lang w:val="sk-SK"/>
        </w:rPr>
      </w:pPr>
      <w:r w:rsidRPr="00852054">
        <w:rPr>
          <w:szCs w:val="22"/>
          <w:lang w:val="sk-SK"/>
        </w:rPr>
        <w:t>Zriedkavé (</w:t>
      </w:r>
      <w:r w:rsidR="00F2714C" w:rsidRPr="00852054">
        <w:rPr>
          <w:szCs w:val="22"/>
          <w:lang w:val="sk-SK"/>
        </w:rPr>
        <w:t xml:space="preserve">môžu </w:t>
      </w:r>
      <w:r w:rsidR="004F468D" w:rsidRPr="00852054">
        <w:rPr>
          <w:szCs w:val="22"/>
          <w:lang w:val="sk-SK"/>
        </w:rPr>
        <w:t>postih</w:t>
      </w:r>
      <w:r w:rsidR="00F2714C" w:rsidRPr="00852054">
        <w:rPr>
          <w:szCs w:val="22"/>
          <w:lang w:val="sk-SK"/>
        </w:rPr>
        <w:t>ovať</w:t>
      </w:r>
      <w:r w:rsidR="004F468D" w:rsidRPr="00852054">
        <w:rPr>
          <w:szCs w:val="22"/>
          <w:lang w:val="sk-SK"/>
        </w:rPr>
        <w:t xml:space="preserve"> až </w:t>
      </w:r>
      <w:r w:rsidRPr="00852054">
        <w:rPr>
          <w:szCs w:val="22"/>
          <w:lang w:val="sk-SK"/>
        </w:rPr>
        <w:t>1 z 1 000 pacientov)</w:t>
      </w:r>
    </w:p>
    <w:p w14:paraId="2177F9F3" w14:textId="77777777" w:rsidR="000674E1" w:rsidRPr="00852054" w:rsidRDefault="000674E1" w:rsidP="00F2714C">
      <w:pPr>
        <w:pStyle w:val="Normlndoblokusodrkami"/>
        <w:tabs>
          <w:tab w:val="clear" w:pos="851"/>
          <w:tab w:val="left" w:pos="567"/>
        </w:tabs>
        <w:ind w:left="567" w:hanging="567"/>
        <w:rPr>
          <w:i/>
        </w:rPr>
      </w:pPr>
      <w:r w:rsidRPr="00852054">
        <w:t xml:space="preserve"> svrbenie očí s výtokom z očí a chrastavením očných viečok </w:t>
      </w:r>
      <w:r w:rsidRPr="00852054">
        <w:rPr>
          <w:i/>
        </w:rPr>
        <w:t>(konjunktivitída)</w:t>
      </w:r>
    </w:p>
    <w:p w14:paraId="12BCA6D6" w14:textId="77777777" w:rsidR="000674E1" w:rsidRPr="00E8414A" w:rsidRDefault="000674E1" w:rsidP="00C4776B">
      <w:pPr>
        <w:pStyle w:val="Normlndobloku"/>
        <w:rPr>
          <w:lang w:val="sk-SK"/>
        </w:rPr>
      </w:pPr>
    </w:p>
    <w:p w14:paraId="6A592520" w14:textId="04858540" w:rsidR="000674E1" w:rsidRPr="00852054" w:rsidRDefault="000674E1" w:rsidP="009124EE">
      <w:pPr>
        <w:pStyle w:val="Styl2"/>
        <w:rPr>
          <w:szCs w:val="22"/>
          <w:lang w:val="sk-SK"/>
        </w:rPr>
      </w:pPr>
      <w:r w:rsidRPr="00852054">
        <w:rPr>
          <w:szCs w:val="22"/>
          <w:lang w:val="sk-SK"/>
        </w:rPr>
        <w:t>Veľmi zriedkavé (</w:t>
      </w:r>
      <w:r w:rsidR="00F2714C" w:rsidRPr="00852054">
        <w:rPr>
          <w:szCs w:val="22"/>
          <w:lang w:val="sk-SK"/>
        </w:rPr>
        <w:t xml:space="preserve">môžu </w:t>
      </w:r>
      <w:r w:rsidR="004F468D" w:rsidRPr="00852054">
        <w:rPr>
          <w:szCs w:val="22"/>
          <w:lang w:val="sk-SK"/>
        </w:rPr>
        <w:t>postih</w:t>
      </w:r>
      <w:r w:rsidR="00F2714C" w:rsidRPr="00852054">
        <w:rPr>
          <w:szCs w:val="22"/>
          <w:lang w:val="sk-SK"/>
        </w:rPr>
        <w:t>ovať</w:t>
      </w:r>
      <w:r w:rsidR="004F468D" w:rsidRPr="00852054">
        <w:rPr>
          <w:szCs w:val="22"/>
          <w:lang w:val="sk-SK"/>
        </w:rPr>
        <w:t xml:space="preserve"> až </w:t>
      </w:r>
      <w:r w:rsidRPr="00852054">
        <w:rPr>
          <w:szCs w:val="22"/>
          <w:lang w:val="sk-SK"/>
        </w:rPr>
        <w:t>1 z 10 000 pacientov)</w:t>
      </w:r>
    </w:p>
    <w:p w14:paraId="78F21E1B" w14:textId="77777777" w:rsidR="000674E1" w:rsidRPr="00852054" w:rsidRDefault="000674E1" w:rsidP="00F2714C">
      <w:pPr>
        <w:pStyle w:val="Normlndoblokusodrkami"/>
        <w:tabs>
          <w:tab w:val="clear" w:pos="851"/>
          <w:tab w:val="left" w:pos="567"/>
        </w:tabs>
        <w:ind w:left="567" w:hanging="567"/>
      </w:pPr>
      <w:r w:rsidRPr="00852054">
        <w:t>halucinácie („videnie“ alebo „počutie“ vecí, ktoré nie sú skutočné)</w:t>
      </w:r>
    </w:p>
    <w:p w14:paraId="7B79D7B5" w14:textId="77777777" w:rsidR="000674E1" w:rsidRPr="00852054" w:rsidRDefault="000674E1" w:rsidP="00F2714C">
      <w:pPr>
        <w:pStyle w:val="Normlndoblokusodrkami"/>
        <w:tabs>
          <w:tab w:val="clear" w:pos="851"/>
          <w:tab w:val="left" w:pos="567"/>
        </w:tabs>
        <w:ind w:left="567" w:hanging="567"/>
      </w:pPr>
      <w:r w:rsidRPr="00852054">
        <w:t>zmätenosť alebo nepokoj</w:t>
      </w:r>
    </w:p>
    <w:p w14:paraId="0C553C29" w14:textId="77777777" w:rsidR="000674E1" w:rsidRPr="00852054" w:rsidRDefault="000674E1" w:rsidP="00F2714C">
      <w:pPr>
        <w:pStyle w:val="Normlndoblokusodrkami"/>
        <w:tabs>
          <w:tab w:val="clear" w:pos="851"/>
          <w:tab w:val="left" w:pos="567"/>
        </w:tabs>
        <w:ind w:left="567" w:hanging="567"/>
      </w:pPr>
      <w:r w:rsidRPr="00852054">
        <w:t>pocit neistoty alebo nestability pri chôdzi</w:t>
      </w:r>
    </w:p>
    <w:p w14:paraId="3CF198AF" w14:textId="77777777" w:rsidR="000674E1" w:rsidRPr="00852054" w:rsidRDefault="000674E1" w:rsidP="00F2714C">
      <w:pPr>
        <w:pStyle w:val="Normlndoblokusodrkami"/>
        <w:tabs>
          <w:tab w:val="clear" w:pos="851"/>
          <w:tab w:val="left" w:pos="567"/>
        </w:tabs>
        <w:ind w:left="567" w:hanging="567"/>
      </w:pPr>
      <w:r w:rsidRPr="00852054">
        <w:t xml:space="preserve">neovládateľné telesné pohyby </w:t>
      </w:r>
      <w:r w:rsidRPr="00852054">
        <w:rPr>
          <w:i/>
        </w:rPr>
        <w:t>(tiky)</w:t>
      </w:r>
      <w:r w:rsidRPr="00852054">
        <w:t xml:space="preserve">, neovládateľné svalové sťahy postihujúce oči, hlavu a trup </w:t>
      </w:r>
      <w:r w:rsidRPr="00852054">
        <w:rPr>
          <w:i/>
        </w:rPr>
        <w:t xml:space="preserve">(choreoatetóza) </w:t>
      </w:r>
      <w:r w:rsidRPr="00852054">
        <w:t>alebo iné nezvyčajné telesné pohyby, ako sú zášklby, tras alebo strnulosť</w:t>
      </w:r>
    </w:p>
    <w:p w14:paraId="1B7B365C" w14:textId="77777777" w:rsidR="000674E1" w:rsidRPr="00852054" w:rsidRDefault="000674E1" w:rsidP="00F2714C">
      <w:pPr>
        <w:pStyle w:val="Normlndoblokusodrkami"/>
        <w:tabs>
          <w:tab w:val="clear" w:pos="851"/>
          <w:tab w:val="left" w:pos="567"/>
        </w:tabs>
        <w:ind w:left="567" w:hanging="567"/>
      </w:pPr>
      <w:r w:rsidRPr="00852054">
        <w:t>skupina príznakov zahrňujúcich horúčku, nevoľnosť, vracanie stuhnutý krk a extrémnu precitlivenosť na jasné svetlo. To môže byť spôsobené zápalom membrán, ktoré obklopujú mozog a miechu (</w:t>
      </w:r>
      <w:r w:rsidRPr="00852054">
        <w:rPr>
          <w:i/>
        </w:rPr>
        <w:t>meningitída</w:t>
      </w:r>
      <w:r w:rsidRPr="00852054">
        <w:t>)</w:t>
      </w:r>
    </w:p>
    <w:p w14:paraId="60E13785" w14:textId="77777777" w:rsidR="000674E1" w:rsidRPr="00852054" w:rsidRDefault="000674E1" w:rsidP="00F2714C">
      <w:pPr>
        <w:pStyle w:val="Normlndoblokusodrkami"/>
        <w:tabs>
          <w:tab w:val="clear" w:pos="851"/>
          <w:tab w:val="left" w:pos="567"/>
        </w:tabs>
        <w:ind w:left="567" w:hanging="567"/>
      </w:pPr>
      <w:r w:rsidRPr="00852054">
        <w:t xml:space="preserve">boli hlásené potenciálne život ohrozujúce kožné reakcie(Stevensonov-Johnsonov syndróm, toxická epidermálna nekrolýza – pozri časť 2 </w:t>
      </w:r>
      <w:r w:rsidRPr="00852054">
        <w:rPr>
          <w:i/>
        </w:rPr>
        <w:t>(</w:t>
      </w:r>
      <w:r w:rsidRPr="00852054">
        <w:t>častejší výskyt epileptických záchvatov u ľudí, ktorí už majú epilepsiu</w:t>
      </w:r>
    </w:p>
    <w:p w14:paraId="3B1BC9D3" w14:textId="77777777" w:rsidR="000674E1" w:rsidRPr="00852054" w:rsidRDefault="000674E1" w:rsidP="00F2714C">
      <w:pPr>
        <w:pStyle w:val="Normlndoblokusodrkami"/>
        <w:tabs>
          <w:tab w:val="clear" w:pos="851"/>
          <w:tab w:val="left" w:pos="567"/>
        </w:tabs>
        <w:ind w:left="567" w:hanging="567"/>
        <w:rPr>
          <w:i/>
        </w:rPr>
      </w:pPr>
      <w:r w:rsidRPr="00852054">
        <w:t>zmeny funkcie pečene, ktoré sa ukážu v krvných vyšetreniach, alebo zlyhanie pečene</w:t>
      </w:r>
    </w:p>
    <w:p w14:paraId="341A7BB2" w14:textId="77777777" w:rsidR="000674E1" w:rsidRPr="00852054" w:rsidRDefault="000674E1" w:rsidP="00F2714C">
      <w:pPr>
        <w:pStyle w:val="Normlndoblokusodrkami"/>
        <w:tabs>
          <w:tab w:val="clear" w:pos="851"/>
          <w:tab w:val="left" w:pos="567"/>
        </w:tabs>
        <w:ind w:left="567" w:hanging="567"/>
        <w:rPr>
          <w:i/>
        </w:rPr>
      </w:pPr>
      <w:r w:rsidRPr="00852054">
        <w:t xml:space="preserve">zmeny, ktoré sa môžu ukázať v krvných vyšetreniach - zahŕňajúce znížený počet červených krviniek </w:t>
      </w:r>
      <w:r w:rsidRPr="00852054">
        <w:rPr>
          <w:i/>
        </w:rPr>
        <w:t>(anémia)</w:t>
      </w:r>
      <w:r w:rsidRPr="00852054">
        <w:t xml:space="preserve">, znížený počet bielych krviniek </w:t>
      </w:r>
      <w:r w:rsidRPr="00852054">
        <w:rPr>
          <w:i/>
        </w:rPr>
        <w:t>(leukopénia, neutropénia, agranulocytóza)</w:t>
      </w:r>
      <w:r w:rsidRPr="00852054">
        <w:t xml:space="preserve">, znížený počet krvných doštičiek </w:t>
      </w:r>
      <w:r w:rsidRPr="00852054">
        <w:rPr>
          <w:i/>
        </w:rPr>
        <w:t>(trombocytopénia)</w:t>
      </w:r>
      <w:r w:rsidRPr="00852054">
        <w:t xml:space="preserve">, znížený počet všetkých druhov krvných buniek </w:t>
      </w:r>
      <w:r w:rsidRPr="00852054">
        <w:rPr>
          <w:i/>
        </w:rPr>
        <w:t xml:space="preserve">(pancytopénia) </w:t>
      </w:r>
      <w:r w:rsidRPr="00852054">
        <w:t xml:space="preserve">a porucha kostnej drene nazývaná </w:t>
      </w:r>
      <w:r w:rsidRPr="00852054">
        <w:rPr>
          <w:i/>
        </w:rPr>
        <w:t>aplastická anémia</w:t>
      </w:r>
    </w:p>
    <w:p w14:paraId="77081F8C" w14:textId="77777777" w:rsidR="000674E1" w:rsidRPr="00852054" w:rsidRDefault="000674E1" w:rsidP="00F2714C">
      <w:pPr>
        <w:pStyle w:val="Normlndoblokusodrkami"/>
        <w:tabs>
          <w:tab w:val="clear" w:pos="851"/>
          <w:tab w:val="left" w:pos="567"/>
        </w:tabs>
        <w:ind w:left="567" w:hanging="567"/>
        <w:rPr>
          <w:i/>
        </w:rPr>
      </w:pPr>
      <w:r w:rsidRPr="00852054">
        <w:t xml:space="preserve">závažná porucha zrážania krvi, ktorá môže spôsobiť nečakané krvácanie alebo tvorbu krvných podliatin </w:t>
      </w:r>
      <w:r w:rsidRPr="00852054">
        <w:rPr>
          <w:i/>
        </w:rPr>
        <w:t>(diseminovaná intravaskulárna koagulácia)</w:t>
      </w:r>
    </w:p>
    <w:p w14:paraId="0DAF2D6E" w14:textId="77777777" w:rsidR="000674E1" w:rsidRPr="00852054" w:rsidRDefault="000674E1" w:rsidP="00F2714C">
      <w:pPr>
        <w:pStyle w:val="Normlndoblokusodrkami"/>
        <w:tabs>
          <w:tab w:val="clear" w:pos="851"/>
          <w:tab w:val="left" w:pos="567"/>
        </w:tabs>
        <w:ind w:left="567" w:hanging="567"/>
      </w:pPr>
      <w:r w:rsidRPr="00852054">
        <w:t>vysoká teplota (</w:t>
      </w:r>
      <w:r w:rsidRPr="00852054">
        <w:rPr>
          <w:i/>
        </w:rPr>
        <w:t>horúčka</w:t>
      </w:r>
      <w:r w:rsidRPr="00852054">
        <w:t>)</w:t>
      </w:r>
    </w:p>
    <w:p w14:paraId="146E9A46" w14:textId="77777777" w:rsidR="000674E1" w:rsidRPr="00852054" w:rsidRDefault="000674E1" w:rsidP="00F2714C">
      <w:pPr>
        <w:pStyle w:val="Normlndoblokusodrkami"/>
        <w:tabs>
          <w:tab w:val="clear" w:pos="851"/>
          <w:tab w:val="left" w:pos="567"/>
        </w:tabs>
        <w:ind w:left="567" w:hanging="567"/>
      </w:pPr>
      <w:r w:rsidRPr="00852054">
        <w:t>opuch v oblasti tváre (</w:t>
      </w:r>
      <w:r w:rsidRPr="00852054">
        <w:rPr>
          <w:i/>
        </w:rPr>
        <w:t>edém</w:t>
      </w:r>
      <w:r w:rsidRPr="00852054">
        <w:t>) alebo opuchnuté uzliny na krku, v podpazuší alebo v slabinách (</w:t>
      </w:r>
      <w:r w:rsidRPr="00852054">
        <w:rPr>
          <w:i/>
        </w:rPr>
        <w:t>lymfadenopatia</w:t>
      </w:r>
      <w:r w:rsidRPr="00852054">
        <w:t>)</w:t>
      </w:r>
    </w:p>
    <w:p w14:paraId="72212394" w14:textId="0931C567" w:rsidR="000674E1" w:rsidRPr="00852054" w:rsidRDefault="000674E1" w:rsidP="00F2714C">
      <w:pPr>
        <w:pStyle w:val="Normlndoblokusodrkami"/>
        <w:tabs>
          <w:tab w:val="clear" w:pos="851"/>
          <w:tab w:val="left" w:pos="567"/>
        </w:tabs>
        <w:ind w:left="567" w:hanging="567"/>
      </w:pPr>
      <w:r w:rsidRPr="00852054">
        <w:t>zhoršenie príznakov u pacientov, ktorí majú Parkinsonovu chorobu</w:t>
      </w:r>
    </w:p>
    <w:p w14:paraId="3D7D097D" w14:textId="204926E9" w:rsidR="004F468D" w:rsidRPr="00852054" w:rsidRDefault="004F468D" w:rsidP="00E8414A">
      <w:pPr>
        <w:pStyle w:val="Normlndoblokusodrkami"/>
        <w:tabs>
          <w:tab w:val="clear" w:pos="851"/>
          <w:tab w:val="left" w:pos="567"/>
        </w:tabs>
        <w:ind w:left="567" w:hanging="567"/>
      </w:pPr>
      <w:r w:rsidRPr="00852054">
        <w:t>hemofagocytová lymfohistiocytóza (HLH) (pozri časť 2 Čo potrebujete vedieť predtým, ako užijete MEDOTRIGIN).</w:t>
      </w:r>
    </w:p>
    <w:p w14:paraId="4B796D45" w14:textId="77777777" w:rsidR="004F468D" w:rsidRPr="00852054" w:rsidRDefault="004F468D" w:rsidP="009124EE">
      <w:pPr>
        <w:pStyle w:val="Styl2"/>
        <w:rPr>
          <w:szCs w:val="22"/>
          <w:lang w:val="sk-SK"/>
        </w:rPr>
      </w:pPr>
    </w:p>
    <w:p w14:paraId="5E98278F" w14:textId="59D428D3" w:rsidR="004F468D" w:rsidRPr="00852054" w:rsidRDefault="004F468D" w:rsidP="009124EE">
      <w:pPr>
        <w:pStyle w:val="Styl2"/>
        <w:rPr>
          <w:szCs w:val="22"/>
          <w:lang w:val="sk-SK"/>
        </w:rPr>
      </w:pPr>
      <w:r w:rsidRPr="00852054">
        <w:rPr>
          <w:szCs w:val="22"/>
          <w:lang w:val="sk-SK"/>
        </w:rPr>
        <w:t>Neznáme (</w:t>
      </w:r>
      <w:r w:rsidR="00F2714C" w:rsidRPr="00852054">
        <w:rPr>
          <w:szCs w:val="22"/>
          <w:lang w:val="sk-SK"/>
        </w:rPr>
        <w:t xml:space="preserve">častosť sa nedá odhadnúť </w:t>
      </w:r>
      <w:r w:rsidRPr="00852054">
        <w:rPr>
          <w:szCs w:val="22"/>
          <w:lang w:val="sk-SK"/>
        </w:rPr>
        <w:t>z dostupných údajov)</w:t>
      </w:r>
    </w:p>
    <w:p w14:paraId="556EB1F2" w14:textId="1DC4C349" w:rsidR="004F468D" w:rsidRPr="00852054" w:rsidRDefault="004F468D" w:rsidP="00F2714C">
      <w:pPr>
        <w:pStyle w:val="Normlndoblokusodrkami"/>
        <w:tabs>
          <w:tab w:val="clear" w:pos="851"/>
          <w:tab w:val="left" w:pos="567"/>
        </w:tabs>
        <w:ind w:left="567" w:hanging="567"/>
      </w:pPr>
      <w:r w:rsidRPr="00852054">
        <w:t>oslabená imunita kvôli nižším hladinám protilátok v krvi nazývaných imunoglobulíny, ktoré pomáhajú chrániť pred infekciou.</w:t>
      </w:r>
    </w:p>
    <w:p w14:paraId="7C5ECEC9" w14:textId="77777777" w:rsidR="000674E1" w:rsidRPr="00852054" w:rsidRDefault="000674E1" w:rsidP="009124EE">
      <w:pPr>
        <w:pStyle w:val="Styl2"/>
        <w:rPr>
          <w:szCs w:val="22"/>
          <w:lang w:val="sk-SK"/>
        </w:rPr>
      </w:pPr>
    </w:p>
    <w:p w14:paraId="597DB673" w14:textId="4C5E423F" w:rsidR="00540C72" w:rsidRPr="00852054" w:rsidRDefault="00540C72" w:rsidP="00C4776B">
      <w:pPr>
        <w:pStyle w:val="Styl2"/>
        <w:rPr>
          <w:szCs w:val="22"/>
          <w:lang w:val="sk-SK"/>
        </w:rPr>
      </w:pPr>
      <w:r w:rsidRPr="00852054">
        <w:rPr>
          <w:szCs w:val="22"/>
          <w:lang w:val="sk-SK"/>
        </w:rPr>
        <w:t>Hlásenie vedľajších účinkov</w:t>
      </w:r>
    </w:p>
    <w:p w14:paraId="3701DBE7" w14:textId="4060DDED" w:rsidR="000674E1" w:rsidRPr="00852054" w:rsidRDefault="00540C72" w:rsidP="00F2714C">
      <w:pPr>
        <w:pStyle w:val="Normlndobloku"/>
        <w:ind w:left="0" w:firstLine="0"/>
        <w:rPr>
          <w:lang w:val="sk-SK"/>
        </w:rPr>
      </w:pPr>
      <w:r w:rsidRPr="00E8414A">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E8414A">
        <w:rPr>
          <w:highlight w:val="lightGray"/>
          <w:lang w:val="sk-SK"/>
        </w:rPr>
        <w:t>národné centrum hlásenia uvedené v Prílohe</w:t>
      </w:r>
      <w:r w:rsidR="00F2714C" w:rsidRPr="00E8414A">
        <w:rPr>
          <w:highlight w:val="lightGray"/>
          <w:lang w:val="sk-SK"/>
        </w:rPr>
        <w:t> </w:t>
      </w:r>
      <w:r w:rsidRPr="00E8414A">
        <w:rPr>
          <w:highlight w:val="lightGray"/>
          <w:lang w:val="sk-SK"/>
        </w:rPr>
        <w:t>V</w:t>
      </w:r>
      <w:r w:rsidRPr="00E8414A">
        <w:rPr>
          <w:lang w:val="sk-SK"/>
        </w:rPr>
        <w:t>. Hlásením vedľajších účinkov môžete prispieť k získaniu ďalších informácií o bezpečnosti tohto lieku.</w:t>
      </w:r>
    </w:p>
    <w:p w14:paraId="5D5E022F" w14:textId="77777777" w:rsidR="000674E1" w:rsidRPr="00852054" w:rsidRDefault="000674E1" w:rsidP="00C4776B">
      <w:pPr>
        <w:pStyle w:val="Normlndobloku"/>
        <w:rPr>
          <w:lang w:val="sk-SK"/>
        </w:rPr>
      </w:pPr>
    </w:p>
    <w:p w14:paraId="7A86BA09" w14:textId="77777777" w:rsidR="000674E1" w:rsidRPr="00852054" w:rsidRDefault="000674E1" w:rsidP="00F20510">
      <w:pPr>
        <w:pStyle w:val="Normlndobloku"/>
        <w:rPr>
          <w:lang w:val="sk-SK"/>
        </w:rPr>
      </w:pPr>
    </w:p>
    <w:p w14:paraId="1D9BD9DE" w14:textId="77777777" w:rsidR="000674E1" w:rsidRPr="00E8414A" w:rsidRDefault="000674E1" w:rsidP="00E8414A">
      <w:pPr>
        <w:pStyle w:val="Styl1"/>
        <w:numPr>
          <w:ilvl w:val="0"/>
          <w:numId w:val="5"/>
        </w:numPr>
        <w:rPr>
          <w:lang w:val="sk-SK"/>
        </w:rPr>
      </w:pPr>
      <w:r w:rsidRPr="00E8414A">
        <w:rPr>
          <w:lang w:val="sk-SK"/>
        </w:rPr>
        <w:t>Ako uchovávať MEDOTRIGIN</w:t>
      </w:r>
    </w:p>
    <w:p w14:paraId="7F01D104" w14:textId="77777777" w:rsidR="000674E1" w:rsidRPr="00E8414A" w:rsidRDefault="000674E1">
      <w:pPr>
        <w:pStyle w:val="Styl1"/>
        <w:numPr>
          <w:ilvl w:val="0"/>
          <w:numId w:val="0"/>
        </w:numPr>
        <w:rPr>
          <w:b w:val="0"/>
          <w:lang w:val="sk-SK"/>
        </w:rPr>
      </w:pPr>
    </w:p>
    <w:p w14:paraId="03BC8F93" w14:textId="77777777" w:rsidR="000674E1" w:rsidRPr="00852054" w:rsidRDefault="000674E1" w:rsidP="00F20510">
      <w:pPr>
        <w:pStyle w:val="Normlndobloku"/>
        <w:rPr>
          <w:lang w:val="sk-SK"/>
        </w:rPr>
      </w:pPr>
      <w:r w:rsidRPr="00852054">
        <w:rPr>
          <w:lang w:val="sk-SK"/>
        </w:rPr>
        <w:t>Tento liek uchovávajte mimo dohľadu a dosahu detí.</w:t>
      </w:r>
    </w:p>
    <w:p w14:paraId="73DCBD76" w14:textId="77777777" w:rsidR="000674E1" w:rsidRPr="00852054" w:rsidRDefault="000674E1" w:rsidP="00C53EE9">
      <w:pPr>
        <w:pStyle w:val="Normlndobloku"/>
        <w:rPr>
          <w:lang w:val="sk-SK"/>
        </w:rPr>
      </w:pPr>
      <w:r w:rsidRPr="00852054">
        <w:rPr>
          <w:lang w:val="sk-SK"/>
        </w:rPr>
        <w:t>Tento liek nevyžaduje žiadne zvláštne podmienky na uchovávanie.</w:t>
      </w:r>
    </w:p>
    <w:p w14:paraId="765D4782" w14:textId="5F2EA2D0" w:rsidR="000674E1" w:rsidRPr="00852054" w:rsidRDefault="000674E1" w:rsidP="00C53EE9">
      <w:pPr>
        <w:pStyle w:val="Normlndobloku"/>
        <w:rPr>
          <w:lang w:val="sk-SK"/>
        </w:rPr>
      </w:pPr>
      <w:r w:rsidRPr="00852054">
        <w:rPr>
          <w:lang w:val="sk-SK"/>
        </w:rPr>
        <w:t xml:space="preserve">Nepoužívajte tento liek po dátume exspirácie, ktorý je uvedený na </w:t>
      </w:r>
      <w:r w:rsidR="00540C72" w:rsidRPr="00852054">
        <w:rPr>
          <w:lang w:val="sk-SK"/>
        </w:rPr>
        <w:t>škatuľke</w:t>
      </w:r>
      <w:r w:rsidR="00540C72" w:rsidRPr="00852054" w:rsidDel="00540C72">
        <w:rPr>
          <w:lang w:val="sk-SK"/>
        </w:rPr>
        <w:t xml:space="preserve"> </w:t>
      </w:r>
      <w:r w:rsidR="00540C72" w:rsidRPr="00852054">
        <w:rPr>
          <w:lang w:val="sk-SK"/>
        </w:rPr>
        <w:t>a blistri po EXP</w:t>
      </w:r>
      <w:r w:rsidRPr="00852054">
        <w:rPr>
          <w:lang w:val="sk-SK"/>
        </w:rPr>
        <w:t>.</w:t>
      </w:r>
    </w:p>
    <w:p w14:paraId="738D38F0" w14:textId="77777777" w:rsidR="000674E1" w:rsidRPr="00852054" w:rsidRDefault="000674E1" w:rsidP="00C53EE9">
      <w:pPr>
        <w:pStyle w:val="Normlndobloku"/>
        <w:rPr>
          <w:lang w:val="sk-SK"/>
        </w:rPr>
      </w:pPr>
      <w:r w:rsidRPr="00852054">
        <w:rPr>
          <w:lang w:val="sk-SK"/>
        </w:rPr>
        <w:t>Dátum exspirácie sa vzťahuje na posledný deň v danom mesiaci.</w:t>
      </w:r>
    </w:p>
    <w:p w14:paraId="0BCE52FD" w14:textId="77777777" w:rsidR="000674E1" w:rsidRPr="00852054" w:rsidRDefault="000674E1" w:rsidP="00F2714C">
      <w:pPr>
        <w:pStyle w:val="Normlndobloku"/>
        <w:ind w:left="0" w:firstLine="0"/>
        <w:rPr>
          <w:lang w:val="sk-SK"/>
        </w:rPr>
      </w:pPr>
      <w:r w:rsidRPr="00852054">
        <w:rPr>
          <w:lang w:val="sk-SK"/>
        </w:rPr>
        <w:t>Nelikvidujte lieky odpadovou vodou alebo domovým odpadom. Nepoužitý liek vráťte do lekárne. Tieto opatrenia pomôžu chrániť životné prostredie.</w:t>
      </w:r>
    </w:p>
    <w:p w14:paraId="05527ADF" w14:textId="77777777" w:rsidR="000674E1" w:rsidRPr="00852054" w:rsidRDefault="000674E1" w:rsidP="00C53EE9">
      <w:pPr>
        <w:pStyle w:val="Normlndobloku"/>
        <w:rPr>
          <w:lang w:val="sk-SK"/>
        </w:rPr>
      </w:pPr>
    </w:p>
    <w:p w14:paraId="48407103" w14:textId="77777777" w:rsidR="000674E1" w:rsidRPr="00852054" w:rsidRDefault="000674E1" w:rsidP="00C53EE9">
      <w:pPr>
        <w:pStyle w:val="Normlndobloku"/>
        <w:rPr>
          <w:lang w:val="sk-SK"/>
        </w:rPr>
      </w:pPr>
    </w:p>
    <w:p w14:paraId="6B3C5C2D" w14:textId="77777777" w:rsidR="000674E1" w:rsidRPr="00E8414A" w:rsidRDefault="000674E1" w:rsidP="00E8414A">
      <w:pPr>
        <w:pStyle w:val="Styl1"/>
        <w:numPr>
          <w:ilvl w:val="0"/>
          <w:numId w:val="5"/>
        </w:numPr>
        <w:rPr>
          <w:lang w:val="sk-SK"/>
        </w:rPr>
      </w:pPr>
      <w:r w:rsidRPr="00E8414A">
        <w:rPr>
          <w:lang w:val="sk-SK"/>
        </w:rPr>
        <w:t>Obsah balenia a ďalšie informácie</w:t>
      </w:r>
    </w:p>
    <w:p w14:paraId="05A90D42" w14:textId="77777777" w:rsidR="000674E1" w:rsidRPr="00E8414A" w:rsidRDefault="000674E1">
      <w:pPr>
        <w:pStyle w:val="Styl1"/>
        <w:numPr>
          <w:ilvl w:val="0"/>
          <w:numId w:val="0"/>
        </w:numPr>
        <w:rPr>
          <w:lang w:val="sk-SK"/>
        </w:rPr>
      </w:pPr>
    </w:p>
    <w:p w14:paraId="416E4776" w14:textId="77777777" w:rsidR="000674E1" w:rsidRPr="00852054" w:rsidRDefault="000674E1" w:rsidP="00C53EE9">
      <w:pPr>
        <w:pStyle w:val="Styl2"/>
        <w:rPr>
          <w:szCs w:val="22"/>
          <w:lang w:val="sk-SK"/>
        </w:rPr>
      </w:pPr>
      <w:r w:rsidRPr="00852054">
        <w:rPr>
          <w:szCs w:val="22"/>
          <w:lang w:val="sk-SK"/>
        </w:rPr>
        <w:t>Čo MEDOTRIGIN obsahuje</w:t>
      </w:r>
    </w:p>
    <w:p w14:paraId="3EB85355" w14:textId="77777777" w:rsidR="000674E1" w:rsidRPr="00852054" w:rsidRDefault="000674E1" w:rsidP="00F2714C">
      <w:pPr>
        <w:pStyle w:val="Normlndoblokusodrkami"/>
        <w:tabs>
          <w:tab w:val="clear" w:pos="851"/>
          <w:tab w:val="left" w:pos="567"/>
        </w:tabs>
        <w:ind w:left="567" w:hanging="567"/>
      </w:pPr>
      <w:r w:rsidRPr="00852054">
        <w:t>Liečivo je lamotrigín.</w:t>
      </w:r>
    </w:p>
    <w:p w14:paraId="4061B913" w14:textId="1B28FDFA" w:rsidR="000674E1" w:rsidRPr="00852054" w:rsidRDefault="000674E1" w:rsidP="00F2714C">
      <w:pPr>
        <w:pStyle w:val="Normlndoblokusodrkami"/>
        <w:tabs>
          <w:tab w:val="clear" w:pos="851"/>
          <w:tab w:val="left" w:pos="567"/>
        </w:tabs>
        <w:ind w:left="567" w:hanging="567"/>
      </w:pPr>
      <w:r w:rsidRPr="00852054">
        <w:t xml:space="preserve">Ďalšie zložky sú monohydrát laktózy, mikrokryštalická celulóza, sodná soľ karboxymetylškrobu, povidón, </w:t>
      </w:r>
      <w:r w:rsidR="00F2714C" w:rsidRPr="00852054">
        <w:t>stearan horečnatý</w:t>
      </w:r>
      <w:r w:rsidRPr="00852054">
        <w:t xml:space="preserve"> a žltý oxid železitý (E172).</w:t>
      </w:r>
    </w:p>
    <w:p w14:paraId="0005D58A" w14:textId="77777777" w:rsidR="000674E1" w:rsidRPr="00852054" w:rsidRDefault="000674E1" w:rsidP="00C53EE9">
      <w:pPr>
        <w:pStyle w:val="Styl2"/>
        <w:rPr>
          <w:szCs w:val="22"/>
          <w:lang w:val="sk-SK"/>
        </w:rPr>
      </w:pPr>
      <w:r w:rsidRPr="00852054">
        <w:rPr>
          <w:szCs w:val="22"/>
          <w:lang w:val="sk-SK"/>
        </w:rPr>
        <w:t>Ako vyzerá MEDOTRIGIN a obsah balenia</w:t>
      </w:r>
    </w:p>
    <w:p w14:paraId="7ADDB51E" w14:textId="77777777" w:rsidR="000674E1" w:rsidRPr="00E8414A" w:rsidRDefault="000674E1" w:rsidP="00C53EE9">
      <w:pPr>
        <w:pStyle w:val="Normlndobloku"/>
        <w:rPr>
          <w:lang w:val="sk-SK"/>
        </w:rPr>
      </w:pPr>
      <w:r w:rsidRPr="00E8414A">
        <w:rPr>
          <w:lang w:val="sk-SK"/>
        </w:rPr>
        <w:t>25 mg tablety sú béžové, okrúhle, ploché, označené MC na jednej strane, s priemerom 6 mm.</w:t>
      </w:r>
    </w:p>
    <w:p w14:paraId="267A43A0" w14:textId="77777777" w:rsidR="000674E1" w:rsidRPr="00E8414A" w:rsidRDefault="000674E1" w:rsidP="00C53EE9">
      <w:pPr>
        <w:pStyle w:val="Normlndobloku"/>
        <w:rPr>
          <w:lang w:val="sk-SK"/>
        </w:rPr>
      </w:pPr>
      <w:r w:rsidRPr="00E8414A">
        <w:rPr>
          <w:lang w:val="sk-SK"/>
        </w:rPr>
        <w:t>50 mg tablety sú béžové, okrúhle, ploché, s deliacou ryhou, s priemerom 8 mm.</w:t>
      </w:r>
    </w:p>
    <w:p w14:paraId="3B811EFA" w14:textId="77777777" w:rsidR="000674E1" w:rsidRPr="00852054" w:rsidRDefault="000674E1" w:rsidP="00C53EE9">
      <w:pPr>
        <w:pStyle w:val="Normlndobloku"/>
        <w:rPr>
          <w:lang w:val="sk-SK"/>
        </w:rPr>
      </w:pPr>
      <w:r w:rsidRPr="00852054">
        <w:rPr>
          <w:lang w:val="sk-SK"/>
        </w:rPr>
        <w:t>100 mg tablety sú béžové, okrúhle, ploché, s deliacou ryhou, s priemerom 9,5 mm.</w:t>
      </w:r>
    </w:p>
    <w:p w14:paraId="638E2C18" w14:textId="77777777" w:rsidR="000674E1" w:rsidRPr="00852054" w:rsidRDefault="000674E1" w:rsidP="00C53EE9">
      <w:pPr>
        <w:pStyle w:val="Normlndobloku"/>
        <w:rPr>
          <w:lang w:val="sk-SK"/>
        </w:rPr>
      </w:pPr>
      <w:r w:rsidRPr="00852054">
        <w:rPr>
          <w:lang w:val="sk-SK"/>
        </w:rPr>
        <w:t>200 mg tablety sú béžové, okrúhle, ploché, s deliacou ryhou, s priemerom 12,7 mm.</w:t>
      </w:r>
    </w:p>
    <w:p w14:paraId="151EB7B1" w14:textId="77777777" w:rsidR="00F2714C" w:rsidRPr="00852054" w:rsidRDefault="00F2714C" w:rsidP="00C53EE9">
      <w:pPr>
        <w:pStyle w:val="Styl2"/>
        <w:rPr>
          <w:szCs w:val="22"/>
          <w:lang w:val="sk-SK"/>
        </w:rPr>
      </w:pPr>
    </w:p>
    <w:p w14:paraId="603E754D" w14:textId="77777777" w:rsidR="000674E1" w:rsidRPr="00852054" w:rsidRDefault="000674E1" w:rsidP="00C53EE9">
      <w:pPr>
        <w:pStyle w:val="Styl2"/>
        <w:rPr>
          <w:szCs w:val="22"/>
          <w:lang w:val="sk-SK"/>
        </w:rPr>
      </w:pPr>
      <w:r w:rsidRPr="00852054">
        <w:rPr>
          <w:szCs w:val="22"/>
          <w:lang w:val="sk-SK"/>
        </w:rPr>
        <w:t>Veľkosť balenia</w:t>
      </w:r>
    </w:p>
    <w:p w14:paraId="5726E9FB" w14:textId="0EA40F54" w:rsidR="000674E1" w:rsidRPr="00852054" w:rsidRDefault="000674E1" w:rsidP="00C53EE9">
      <w:pPr>
        <w:pStyle w:val="Normlndobloku"/>
        <w:rPr>
          <w:lang w:val="sk-SK"/>
        </w:rPr>
      </w:pPr>
      <w:r w:rsidRPr="00852054">
        <w:rPr>
          <w:lang w:val="sk-SK"/>
        </w:rPr>
        <w:t>MEDOTRIGIN 25</w:t>
      </w:r>
      <w:r w:rsidR="00F2714C" w:rsidRPr="00E8414A">
        <w:rPr>
          <w:lang w:val="sk-SK"/>
        </w:rPr>
        <w:t> </w:t>
      </w:r>
      <w:r w:rsidRPr="00852054">
        <w:rPr>
          <w:lang w:val="sk-SK"/>
        </w:rPr>
        <w:t>mg</w:t>
      </w:r>
      <w:r w:rsidRPr="00852054">
        <w:rPr>
          <w:lang w:val="sk-SK"/>
        </w:rPr>
        <w:tab/>
      </w:r>
      <w:r w:rsidRPr="00852054">
        <w:rPr>
          <w:lang w:val="sk-SK"/>
        </w:rPr>
        <w:tab/>
        <w:t>20, 30, 50 alebo 100 tabliet</w:t>
      </w:r>
    </w:p>
    <w:p w14:paraId="0AEB2850" w14:textId="46ECC323" w:rsidR="000674E1" w:rsidRPr="00852054" w:rsidRDefault="000674E1" w:rsidP="00C53EE9">
      <w:pPr>
        <w:pStyle w:val="Normlndobloku"/>
        <w:rPr>
          <w:lang w:val="sk-SK"/>
        </w:rPr>
      </w:pPr>
      <w:r w:rsidRPr="00852054">
        <w:rPr>
          <w:lang w:val="sk-SK"/>
        </w:rPr>
        <w:t>MEDOTRIGIN 50</w:t>
      </w:r>
      <w:r w:rsidR="00F2714C" w:rsidRPr="00E8414A">
        <w:rPr>
          <w:lang w:val="sk-SK"/>
        </w:rPr>
        <w:t> </w:t>
      </w:r>
      <w:r w:rsidRPr="00852054">
        <w:rPr>
          <w:lang w:val="sk-SK"/>
        </w:rPr>
        <w:t>mg</w:t>
      </w:r>
      <w:r w:rsidRPr="00852054">
        <w:rPr>
          <w:lang w:val="sk-SK"/>
        </w:rPr>
        <w:tab/>
      </w:r>
      <w:r w:rsidRPr="00852054">
        <w:rPr>
          <w:lang w:val="sk-SK"/>
        </w:rPr>
        <w:tab/>
        <w:t>20, 30, 50 alebo 100 tabliet</w:t>
      </w:r>
    </w:p>
    <w:p w14:paraId="7A764EA4" w14:textId="0406E358" w:rsidR="000674E1" w:rsidRPr="00852054" w:rsidRDefault="000674E1" w:rsidP="00E3306A">
      <w:pPr>
        <w:pStyle w:val="Normlndobloku"/>
        <w:rPr>
          <w:lang w:val="sk-SK"/>
        </w:rPr>
      </w:pPr>
      <w:r w:rsidRPr="00852054">
        <w:rPr>
          <w:lang w:val="sk-SK"/>
        </w:rPr>
        <w:t>MEDOTRIGIN 100</w:t>
      </w:r>
      <w:r w:rsidR="00F2714C" w:rsidRPr="00E8414A">
        <w:rPr>
          <w:lang w:val="sk-SK"/>
        </w:rPr>
        <w:t> </w:t>
      </w:r>
      <w:r w:rsidRPr="00852054">
        <w:rPr>
          <w:lang w:val="sk-SK"/>
        </w:rPr>
        <w:t>mg</w:t>
      </w:r>
      <w:r w:rsidRPr="00852054">
        <w:rPr>
          <w:lang w:val="sk-SK"/>
        </w:rPr>
        <w:tab/>
      </w:r>
      <w:r w:rsidRPr="00852054">
        <w:rPr>
          <w:lang w:val="sk-SK"/>
        </w:rPr>
        <w:tab/>
        <w:t>20, 30, 50 alebo 100 tabliet</w:t>
      </w:r>
    </w:p>
    <w:p w14:paraId="27B3D1A8" w14:textId="174C6157" w:rsidR="000674E1" w:rsidRPr="00852054" w:rsidRDefault="000674E1" w:rsidP="00E3306A">
      <w:pPr>
        <w:pStyle w:val="Normlndobloku"/>
        <w:rPr>
          <w:lang w:val="sk-SK"/>
        </w:rPr>
      </w:pPr>
      <w:r w:rsidRPr="00852054">
        <w:rPr>
          <w:lang w:val="sk-SK"/>
        </w:rPr>
        <w:t>MEDOTRIGIN 200</w:t>
      </w:r>
      <w:r w:rsidR="00F2714C" w:rsidRPr="00E8414A">
        <w:rPr>
          <w:lang w:val="sk-SK"/>
        </w:rPr>
        <w:t> </w:t>
      </w:r>
      <w:r w:rsidRPr="00852054">
        <w:rPr>
          <w:lang w:val="sk-SK"/>
        </w:rPr>
        <w:t>mg</w:t>
      </w:r>
      <w:r w:rsidRPr="00852054">
        <w:rPr>
          <w:lang w:val="sk-SK"/>
        </w:rPr>
        <w:tab/>
      </w:r>
      <w:r w:rsidRPr="00852054">
        <w:rPr>
          <w:lang w:val="sk-SK"/>
        </w:rPr>
        <w:tab/>
        <w:t>20, 30, 50 alebo 100 tabliet</w:t>
      </w:r>
    </w:p>
    <w:p w14:paraId="2ED81FA9" w14:textId="77777777" w:rsidR="00F2714C" w:rsidRPr="00E8414A" w:rsidRDefault="00F2714C" w:rsidP="00F97042">
      <w:pPr>
        <w:pStyle w:val="Normlndobloku"/>
        <w:rPr>
          <w:lang w:val="sk-SK"/>
        </w:rPr>
      </w:pPr>
    </w:p>
    <w:p w14:paraId="341441B7" w14:textId="548E7416" w:rsidR="00F2714C" w:rsidRPr="00E8414A" w:rsidRDefault="00F2714C" w:rsidP="00F97042">
      <w:pPr>
        <w:pStyle w:val="Styl2"/>
        <w:rPr>
          <w:b w:val="0"/>
          <w:lang w:val="sk-SK"/>
        </w:rPr>
      </w:pPr>
      <w:r w:rsidRPr="00E8414A">
        <w:rPr>
          <w:b w:val="0"/>
          <w:lang w:val="sk-SK"/>
        </w:rPr>
        <w:t>Na trh nemusia byť uvedené všetky veľkosti balenia.</w:t>
      </w:r>
    </w:p>
    <w:p w14:paraId="755971FB" w14:textId="77777777" w:rsidR="000674E1" w:rsidRPr="00852054" w:rsidRDefault="000674E1" w:rsidP="00F97042">
      <w:pPr>
        <w:pStyle w:val="Styl2"/>
        <w:rPr>
          <w:szCs w:val="22"/>
          <w:lang w:val="sk-SK"/>
        </w:rPr>
      </w:pPr>
    </w:p>
    <w:p w14:paraId="14B0C30A" w14:textId="1AFDB387" w:rsidR="00B97937" w:rsidRPr="00852054" w:rsidRDefault="00B97937" w:rsidP="00F97042">
      <w:pPr>
        <w:pStyle w:val="Styl2"/>
        <w:rPr>
          <w:szCs w:val="22"/>
          <w:lang w:val="sk-SK"/>
        </w:rPr>
      </w:pPr>
      <w:r w:rsidRPr="00852054">
        <w:rPr>
          <w:szCs w:val="22"/>
          <w:lang w:val="sk-SK"/>
        </w:rPr>
        <w:t>Držiteľ rozhodnutia o registrácii a výrobca</w:t>
      </w:r>
    </w:p>
    <w:p w14:paraId="0376951C" w14:textId="4931C072" w:rsidR="000674E1" w:rsidRPr="00852054" w:rsidRDefault="000674E1" w:rsidP="00F97042">
      <w:pPr>
        <w:pStyle w:val="Styl3"/>
        <w:rPr>
          <w:lang w:val="sk-SK"/>
        </w:rPr>
      </w:pPr>
      <w:r w:rsidRPr="00852054">
        <w:rPr>
          <w:lang w:val="sk-SK"/>
        </w:rPr>
        <w:t>Držiteľ rozhodnutia o registrácii</w:t>
      </w:r>
    </w:p>
    <w:p w14:paraId="77430E70" w14:textId="55E9C852" w:rsidR="000674E1" w:rsidRPr="00852054" w:rsidRDefault="000674E1" w:rsidP="00C4776B">
      <w:pPr>
        <w:pStyle w:val="Normlndobloku"/>
        <w:rPr>
          <w:lang w:val="sk-SK"/>
        </w:rPr>
      </w:pPr>
      <w:r w:rsidRPr="00852054">
        <w:rPr>
          <w:lang w:val="sk-SK"/>
        </w:rPr>
        <w:t xml:space="preserve">MEDOCHEMIE Ltd., </w:t>
      </w:r>
      <w:r w:rsidR="00540C72" w:rsidRPr="00852054">
        <w:rPr>
          <w:lang w:val="sk-SK"/>
        </w:rPr>
        <w:t xml:space="preserve">1-10 </w:t>
      </w:r>
      <w:r w:rsidRPr="00852054">
        <w:rPr>
          <w:lang w:val="sk-SK"/>
        </w:rPr>
        <w:t>Constantinoupoleos Str</w:t>
      </w:r>
      <w:r w:rsidR="00540C72" w:rsidRPr="00852054">
        <w:rPr>
          <w:lang w:val="sk-SK"/>
        </w:rPr>
        <w:t>eet</w:t>
      </w:r>
      <w:r w:rsidRPr="00852054">
        <w:rPr>
          <w:lang w:val="sk-SK"/>
        </w:rPr>
        <w:t>, 3011 Limassol, Cyprus</w:t>
      </w:r>
    </w:p>
    <w:p w14:paraId="628DD286" w14:textId="77777777" w:rsidR="000674E1" w:rsidRPr="00852054" w:rsidRDefault="000674E1" w:rsidP="009124EE">
      <w:pPr>
        <w:pStyle w:val="Styl2"/>
        <w:rPr>
          <w:szCs w:val="22"/>
          <w:lang w:val="sk-SK"/>
        </w:rPr>
      </w:pPr>
    </w:p>
    <w:p w14:paraId="75D257FC" w14:textId="77777777" w:rsidR="000674E1" w:rsidRPr="00852054" w:rsidRDefault="000674E1" w:rsidP="00C4776B">
      <w:pPr>
        <w:pStyle w:val="Styl3"/>
        <w:rPr>
          <w:lang w:val="sk-SK"/>
        </w:rPr>
      </w:pPr>
      <w:r w:rsidRPr="00852054">
        <w:rPr>
          <w:lang w:val="sk-SK"/>
        </w:rPr>
        <w:t>Výrobca</w:t>
      </w:r>
    </w:p>
    <w:p w14:paraId="218661AC" w14:textId="04B6E27C" w:rsidR="000674E1" w:rsidRPr="00852054" w:rsidRDefault="000674E1" w:rsidP="00C4776B">
      <w:pPr>
        <w:pStyle w:val="Normlndobloku"/>
        <w:rPr>
          <w:lang w:val="sk-SK"/>
        </w:rPr>
      </w:pPr>
      <w:r w:rsidRPr="00852054">
        <w:rPr>
          <w:lang w:val="sk-SK"/>
        </w:rPr>
        <w:t xml:space="preserve">MEDOCHEMIE Ltd. – Central Factory, </w:t>
      </w:r>
      <w:r w:rsidR="00540C72" w:rsidRPr="00852054">
        <w:rPr>
          <w:lang w:val="sk-SK"/>
        </w:rPr>
        <w:t xml:space="preserve">1-10 </w:t>
      </w:r>
      <w:r w:rsidRPr="00852054">
        <w:rPr>
          <w:lang w:val="sk-SK"/>
        </w:rPr>
        <w:t>Constantinoupoleos Str</w:t>
      </w:r>
      <w:r w:rsidR="00540C72" w:rsidRPr="00852054">
        <w:rPr>
          <w:lang w:val="sk-SK"/>
        </w:rPr>
        <w:t>eet</w:t>
      </w:r>
      <w:r w:rsidRPr="00852054">
        <w:rPr>
          <w:lang w:val="sk-SK"/>
        </w:rPr>
        <w:t>, 3011 Limassol, Cyprus</w:t>
      </w:r>
    </w:p>
    <w:p w14:paraId="3B5DD887" w14:textId="77777777" w:rsidR="000674E1" w:rsidRPr="00852054" w:rsidRDefault="000674E1" w:rsidP="00C4776B">
      <w:pPr>
        <w:pStyle w:val="Normlndobloku"/>
        <w:rPr>
          <w:lang w:val="sk-SK"/>
        </w:rPr>
      </w:pPr>
    </w:p>
    <w:p w14:paraId="1A48931B" w14:textId="771B69B6" w:rsidR="000674E1" w:rsidRPr="00852054" w:rsidRDefault="000674E1" w:rsidP="009124EE">
      <w:pPr>
        <w:pStyle w:val="Styl2"/>
        <w:rPr>
          <w:szCs w:val="22"/>
          <w:lang w:val="sk-SK"/>
        </w:rPr>
      </w:pPr>
      <w:r w:rsidRPr="00852054">
        <w:rPr>
          <w:szCs w:val="22"/>
          <w:lang w:val="sk-SK"/>
        </w:rPr>
        <w:t>Liek je schválený v členských štátoch Európskeho hospodárskeho priestoru (EHP) pod</w:t>
      </w:r>
      <w:r w:rsidR="00F2714C" w:rsidRPr="00852054">
        <w:rPr>
          <w:szCs w:val="22"/>
          <w:lang w:val="sk-SK"/>
        </w:rPr>
        <w:t> </w:t>
      </w:r>
      <w:r w:rsidRPr="00852054">
        <w:rPr>
          <w:szCs w:val="22"/>
          <w:lang w:val="sk-SK"/>
        </w:rPr>
        <w:t>nasledovnými názvami:</w:t>
      </w:r>
    </w:p>
    <w:p w14:paraId="6D402109" w14:textId="77777777" w:rsidR="000674E1" w:rsidRPr="00852054" w:rsidRDefault="000674E1" w:rsidP="00C4776B">
      <w:pPr>
        <w:pStyle w:val="Normlndobloku"/>
        <w:rPr>
          <w:lang w:val="sk-SK"/>
        </w:rPr>
      </w:pPr>
      <w:r w:rsidRPr="00852054">
        <w:rPr>
          <w:lang w:val="sk-SK"/>
        </w:rPr>
        <w:t>CZ: LAMOTRIX</w:t>
      </w:r>
    </w:p>
    <w:p w14:paraId="5040593E" w14:textId="77777777" w:rsidR="000674E1" w:rsidRPr="00852054" w:rsidRDefault="000674E1" w:rsidP="00C4776B">
      <w:pPr>
        <w:pStyle w:val="Normlndobloku"/>
        <w:rPr>
          <w:lang w:val="sk-SK"/>
        </w:rPr>
      </w:pPr>
      <w:r w:rsidRPr="00852054">
        <w:rPr>
          <w:lang w:val="sk-SK"/>
        </w:rPr>
        <w:t>SE: LAMOTRIGIN MEDOCHEMIE</w:t>
      </w:r>
    </w:p>
    <w:p w14:paraId="4FAC8CD8" w14:textId="77777777" w:rsidR="000674E1" w:rsidRPr="00852054" w:rsidRDefault="000674E1" w:rsidP="00C4776B">
      <w:pPr>
        <w:pStyle w:val="Normlndobloku"/>
        <w:rPr>
          <w:lang w:val="sk-SK"/>
        </w:rPr>
      </w:pPr>
      <w:r w:rsidRPr="00852054">
        <w:rPr>
          <w:lang w:val="sk-SK"/>
        </w:rPr>
        <w:t>SK: MEDOTRIGIN</w:t>
      </w:r>
    </w:p>
    <w:p w14:paraId="29A414D5" w14:textId="77777777" w:rsidR="000674E1" w:rsidRPr="00E8414A" w:rsidRDefault="000674E1" w:rsidP="00F20510">
      <w:pPr>
        <w:pStyle w:val="Normlndobloku"/>
        <w:rPr>
          <w:lang w:val="sk-SK"/>
        </w:rPr>
      </w:pPr>
    </w:p>
    <w:p w14:paraId="2899325E" w14:textId="77777777" w:rsidR="00F2714C" w:rsidRPr="00852054" w:rsidRDefault="00F2714C" w:rsidP="00F20510">
      <w:pPr>
        <w:pStyle w:val="Normlndobloku"/>
        <w:rPr>
          <w:lang w:val="sk-SK"/>
        </w:rPr>
      </w:pPr>
    </w:p>
    <w:p w14:paraId="16C00B78" w14:textId="0A5AD901" w:rsidR="000674E1" w:rsidRPr="00852054" w:rsidRDefault="000674E1" w:rsidP="00F20510">
      <w:pPr>
        <w:pStyle w:val="Styl2"/>
        <w:rPr>
          <w:szCs w:val="22"/>
          <w:lang w:val="sk-SK"/>
        </w:rPr>
      </w:pPr>
      <w:r w:rsidRPr="00852054">
        <w:rPr>
          <w:szCs w:val="22"/>
          <w:lang w:val="sk-SK"/>
        </w:rPr>
        <w:t>Táto písomná informácia bola naposledy aktualizovaná v</w:t>
      </w:r>
      <w:r w:rsidR="00E8414A">
        <w:rPr>
          <w:szCs w:val="22"/>
          <w:lang w:val="sk-SK"/>
        </w:rPr>
        <w:t> auguste </w:t>
      </w:r>
      <w:bookmarkStart w:id="0" w:name="_GoBack"/>
      <w:bookmarkEnd w:id="0"/>
      <w:r w:rsidR="00F2714C" w:rsidRPr="00852054">
        <w:rPr>
          <w:szCs w:val="22"/>
          <w:lang w:val="sk-SK"/>
        </w:rPr>
        <w:t xml:space="preserve"> 2019</w:t>
      </w:r>
      <w:r w:rsidRPr="00852054">
        <w:rPr>
          <w:szCs w:val="22"/>
          <w:lang w:val="sk-SK"/>
        </w:rPr>
        <w:t>.</w:t>
      </w:r>
    </w:p>
    <w:p w14:paraId="3351B16E" w14:textId="77777777" w:rsidR="00C42AE0" w:rsidRPr="00E8414A" w:rsidRDefault="00C42AE0" w:rsidP="00E8414A">
      <w:pPr>
        <w:spacing w:after="0" w:line="240" w:lineRule="auto"/>
        <w:rPr>
          <w:rFonts w:ascii="Times New Roman" w:hAnsi="Times New Roman" w:cs="Times New Roman"/>
          <w:lang w:val="sk-SK"/>
        </w:rPr>
      </w:pPr>
    </w:p>
    <w:sectPr w:rsidR="00C42AE0" w:rsidRPr="00E8414A" w:rsidSect="00E8414A">
      <w:headerReference w:type="default"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909D5" w14:textId="77777777" w:rsidR="00CE6203" w:rsidRDefault="00CE6203" w:rsidP="000674E1">
      <w:pPr>
        <w:spacing w:after="0" w:line="240" w:lineRule="auto"/>
      </w:pPr>
      <w:r>
        <w:separator/>
      </w:r>
    </w:p>
  </w:endnote>
  <w:endnote w:type="continuationSeparator" w:id="0">
    <w:p w14:paraId="255DA20C" w14:textId="77777777" w:rsidR="00CE6203" w:rsidRDefault="00CE6203" w:rsidP="0006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7" w:usb1="080E0000" w:usb2="00000010" w:usb3="00000000" w:csb0="00040003"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618872"/>
      <w:docPartObj>
        <w:docPartGallery w:val="Page Numbers (Bottom of Page)"/>
        <w:docPartUnique/>
      </w:docPartObj>
    </w:sdtPr>
    <w:sdtEndPr>
      <w:rPr>
        <w:rFonts w:ascii="Times New Roman" w:hAnsi="Times New Roman" w:cs="Times New Roman"/>
        <w:sz w:val="18"/>
        <w:szCs w:val="18"/>
      </w:rPr>
    </w:sdtEndPr>
    <w:sdtContent>
      <w:p w14:paraId="5F6DA59B" w14:textId="44E0EBBE" w:rsidR="005113EE" w:rsidRPr="00E8414A" w:rsidRDefault="005113EE" w:rsidP="00E8414A">
        <w:pPr>
          <w:pStyle w:val="Pta"/>
          <w:jc w:val="center"/>
          <w:rPr>
            <w:rFonts w:ascii="Times New Roman" w:hAnsi="Times New Roman" w:cs="Times New Roman"/>
            <w:sz w:val="18"/>
            <w:szCs w:val="18"/>
          </w:rPr>
        </w:pPr>
        <w:r w:rsidRPr="00E8414A">
          <w:rPr>
            <w:rFonts w:ascii="Times New Roman" w:hAnsi="Times New Roman" w:cs="Times New Roman"/>
            <w:sz w:val="18"/>
            <w:szCs w:val="18"/>
          </w:rPr>
          <w:fldChar w:fldCharType="begin"/>
        </w:r>
        <w:r w:rsidRPr="00E8414A">
          <w:rPr>
            <w:rFonts w:ascii="Times New Roman" w:hAnsi="Times New Roman" w:cs="Times New Roman"/>
            <w:sz w:val="18"/>
            <w:szCs w:val="18"/>
          </w:rPr>
          <w:instrText>PAGE   \* MERGEFORMAT</w:instrText>
        </w:r>
        <w:r w:rsidRPr="00E8414A">
          <w:rPr>
            <w:rFonts w:ascii="Times New Roman" w:hAnsi="Times New Roman" w:cs="Times New Roman"/>
            <w:sz w:val="18"/>
            <w:szCs w:val="18"/>
          </w:rPr>
          <w:fldChar w:fldCharType="separate"/>
        </w:r>
        <w:r w:rsidR="00E8414A" w:rsidRPr="00E8414A">
          <w:rPr>
            <w:rFonts w:ascii="Times New Roman" w:hAnsi="Times New Roman" w:cs="Times New Roman"/>
            <w:noProof/>
            <w:sz w:val="18"/>
            <w:szCs w:val="18"/>
            <w:lang w:val="sk-SK"/>
          </w:rPr>
          <w:t>8</w:t>
        </w:r>
        <w:r w:rsidRPr="00E8414A">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CAB4E" w14:textId="77777777" w:rsidR="00CE6203" w:rsidRDefault="00CE6203" w:rsidP="000674E1">
      <w:pPr>
        <w:spacing w:after="0" w:line="240" w:lineRule="auto"/>
      </w:pPr>
      <w:r>
        <w:separator/>
      </w:r>
    </w:p>
  </w:footnote>
  <w:footnote w:type="continuationSeparator" w:id="0">
    <w:p w14:paraId="0876FB4A" w14:textId="77777777" w:rsidR="00CE6203" w:rsidRDefault="00CE6203" w:rsidP="000674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AD00CA" w14:textId="640BF7A6" w:rsidR="000674E1" w:rsidRDefault="000674E1">
    <w:pPr>
      <w:pStyle w:val="Hlavika"/>
    </w:pPr>
    <w:r w:rsidRPr="000674E1">
      <w:t>Príloha č.</w:t>
    </w:r>
    <w:r w:rsidR="00E6674E">
      <w:t>2</w:t>
    </w:r>
    <w:r w:rsidRPr="000674E1">
      <w:t xml:space="preserve"> k notifikácii o zmene, ev. č.:</w:t>
    </w:r>
    <w:r w:rsidR="005113EE">
      <w:t xml:space="preserve"> 2018/07029-ZIB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D28B1"/>
    <w:multiLevelType w:val="hybridMultilevel"/>
    <w:tmpl w:val="D19AA31C"/>
    <w:lvl w:ilvl="0" w:tplc="D4405DA6">
      <w:start w:val="1"/>
      <w:numFmt w:val="bullet"/>
      <w:pStyle w:val="Normlndoblokusodrkami"/>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40DB6118"/>
    <w:multiLevelType w:val="hybridMultilevel"/>
    <w:tmpl w:val="462699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6AAD4AA7"/>
    <w:multiLevelType w:val="multilevel"/>
    <w:tmpl w:val="4ECAEB46"/>
    <w:lvl w:ilvl="0">
      <w:start w:val="1"/>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
  </w:num>
  <w:num w:numId="2">
    <w:abstractNumId w:val="2"/>
  </w:num>
  <w:num w:numId="3">
    <w:abstractNumId w:val="0"/>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uskova">
    <w15:presenceInfo w15:providerId="None" w15:userId="matuskova"/>
  </w15:person>
  <w15:person w15:author="Jaroslav Litera">
    <w15:presenceInfo w15:providerId="AD" w15:userId="S-1-5-21-2883121066-1603970394-163313021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E8"/>
    <w:rsid w:val="0001267C"/>
    <w:rsid w:val="00024F6E"/>
    <w:rsid w:val="000674E1"/>
    <w:rsid w:val="000931D0"/>
    <w:rsid w:val="000F77E8"/>
    <w:rsid w:val="00180767"/>
    <w:rsid w:val="001E6A7C"/>
    <w:rsid w:val="0035087F"/>
    <w:rsid w:val="003B364C"/>
    <w:rsid w:val="004F468D"/>
    <w:rsid w:val="005113EE"/>
    <w:rsid w:val="00522570"/>
    <w:rsid w:val="00540C72"/>
    <w:rsid w:val="005B5B52"/>
    <w:rsid w:val="005E4D51"/>
    <w:rsid w:val="006E3A93"/>
    <w:rsid w:val="006F4E26"/>
    <w:rsid w:val="00707668"/>
    <w:rsid w:val="0078570F"/>
    <w:rsid w:val="00852054"/>
    <w:rsid w:val="008B3EE8"/>
    <w:rsid w:val="009124EE"/>
    <w:rsid w:val="00A750A1"/>
    <w:rsid w:val="00AB6354"/>
    <w:rsid w:val="00B97937"/>
    <w:rsid w:val="00BA1AE6"/>
    <w:rsid w:val="00BD507C"/>
    <w:rsid w:val="00BF52F6"/>
    <w:rsid w:val="00C1163F"/>
    <w:rsid w:val="00C42AE0"/>
    <w:rsid w:val="00C4776B"/>
    <w:rsid w:val="00C53EE9"/>
    <w:rsid w:val="00CC2560"/>
    <w:rsid w:val="00CD2BD2"/>
    <w:rsid w:val="00CE6203"/>
    <w:rsid w:val="00D815D4"/>
    <w:rsid w:val="00E3306A"/>
    <w:rsid w:val="00E6674E"/>
    <w:rsid w:val="00E8414A"/>
    <w:rsid w:val="00EC1482"/>
    <w:rsid w:val="00F20510"/>
    <w:rsid w:val="00F2714C"/>
    <w:rsid w:val="00F54763"/>
    <w:rsid w:val="00F970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autoRedefine/>
    <w:qFormat/>
    <w:rsid w:val="000674E1"/>
    <w:pPr>
      <w:keepNext/>
      <w:spacing w:after="0" w:line="240" w:lineRule="auto"/>
    </w:pPr>
    <w:rPr>
      <w:rFonts w:ascii="Times New Roman" w:eastAsia="Times New Roman" w:hAnsi="Times New Roman" w:cs="Times New Roman"/>
      <w:b/>
      <w:bCs/>
      <w:szCs w:val="20"/>
      <w:lang w:val="en-US" w:eastAsia="cs-CZ"/>
    </w:rPr>
  </w:style>
  <w:style w:type="paragraph" w:customStyle="1" w:styleId="Styl1">
    <w:name w:val="Styl1"/>
    <w:basedOn w:val="Normlny"/>
    <w:autoRedefine/>
    <w:rsid w:val="00F97042"/>
    <w:pPr>
      <w:keepNext/>
      <w:numPr>
        <w:numId w:val="1"/>
      </w:numPr>
      <w:tabs>
        <w:tab w:val="clear" w:pos="360"/>
        <w:tab w:val="num" w:pos="567"/>
      </w:tabs>
      <w:spacing w:after="0" w:line="240" w:lineRule="auto"/>
    </w:pPr>
    <w:rPr>
      <w:rFonts w:ascii="Times New Roman" w:eastAsia="Times New Roman" w:hAnsi="Times New Roman" w:cs="Times New Roman"/>
      <w:b/>
      <w:bCs/>
      <w:szCs w:val="24"/>
      <w:lang w:val="en-US" w:eastAsia="cs-CZ"/>
    </w:rPr>
  </w:style>
  <w:style w:type="paragraph" w:customStyle="1" w:styleId="Normlndobloku">
    <w:name w:val="Normální do bloku"/>
    <w:basedOn w:val="Normlny"/>
    <w:link w:val="NormlndoblokuChar"/>
    <w:autoRedefine/>
    <w:rsid w:val="00C4776B"/>
    <w:pPr>
      <w:suppressAutoHyphens/>
      <w:spacing w:after="0" w:line="240" w:lineRule="auto"/>
      <w:ind w:left="567" w:hanging="567"/>
      <w:jc w:val="both"/>
    </w:pPr>
    <w:rPr>
      <w:rFonts w:ascii="Times New Roman" w:eastAsia="Calibri" w:hAnsi="Times New Roman" w:cs="Times New Roman"/>
      <w:szCs w:val="24"/>
      <w:lang w:val="en-US" w:eastAsia="cs-CZ"/>
    </w:rPr>
  </w:style>
  <w:style w:type="character" w:customStyle="1" w:styleId="NormlndoblokuChar">
    <w:name w:val="Normální do bloku Char"/>
    <w:link w:val="Normlndobloku"/>
    <w:rsid w:val="00C4776B"/>
    <w:rPr>
      <w:rFonts w:ascii="Times New Roman" w:eastAsia="Calibri" w:hAnsi="Times New Roman" w:cs="Times New Roman"/>
      <w:szCs w:val="24"/>
      <w:lang w:val="en-US" w:eastAsia="cs-CZ"/>
    </w:rPr>
  </w:style>
  <w:style w:type="paragraph" w:customStyle="1" w:styleId="Styl4">
    <w:name w:val="Styl4"/>
    <w:basedOn w:val="Styl2"/>
    <w:autoRedefine/>
    <w:rsid w:val="00C1163F"/>
    <w:rPr>
      <w:b w:val="0"/>
      <w:i/>
      <w:szCs w:val="22"/>
    </w:rPr>
  </w:style>
  <w:style w:type="paragraph" w:customStyle="1" w:styleId="Styl2-2">
    <w:name w:val="Styl2-2"/>
    <w:basedOn w:val="Styl2"/>
    <w:next w:val="Normlndobloku"/>
    <w:autoRedefine/>
    <w:qFormat/>
    <w:rsid w:val="008B3EE8"/>
    <w:rPr>
      <w:lang w:val="en-GB" w:eastAsia="en-US"/>
    </w:rPr>
  </w:style>
  <w:style w:type="paragraph" w:customStyle="1" w:styleId="Styl3">
    <w:name w:val="Styl3"/>
    <w:basedOn w:val="Normlndobloku"/>
    <w:link w:val="Styl3Char"/>
    <w:autoRedefine/>
    <w:rsid w:val="008B3EE8"/>
    <w:pPr>
      <w:keepNext/>
      <w:tabs>
        <w:tab w:val="left" w:pos="6946"/>
      </w:tabs>
      <w:suppressAutoHyphens w:val="0"/>
    </w:pPr>
    <w:rPr>
      <w:u w:val="single"/>
      <w:lang w:val="cs-CZ" w:eastAsia="en-US"/>
    </w:rPr>
  </w:style>
  <w:style w:type="character" w:customStyle="1" w:styleId="Styl3Char">
    <w:name w:val="Styl3 Char"/>
    <w:link w:val="Styl3"/>
    <w:rsid w:val="008B3EE8"/>
    <w:rPr>
      <w:rFonts w:ascii="Times New Roman" w:eastAsia="Calibri" w:hAnsi="Times New Roman" w:cs="Times New Roman"/>
      <w:szCs w:val="24"/>
      <w:u w:val="single"/>
    </w:rPr>
  </w:style>
  <w:style w:type="paragraph" w:customStyle="1" w:styleId="SPCaPILhlavika">
    <w:name w:val="SPC a PIL hlavička"/>
    <w:basedOn w:val="Normlny"/>
    <w:autoRedefine/>
    <w:qFormat/>
    <w:rsid w:val="00D815D4"/>
    <w:pPr>
      <w:spacing w:before="240" w:after="120" w:line="240" w:lineRule="auto"/>
      <w:ind w:left="567" w:hanging="567"/>
      <w:jc w:val="center"/>
    </w:pPr>
    <w:rPr>
      <w:rFonts w:ascii="Times New Roman" w:eastAsia="Times New Roman" w:hAnsi="Times New Roman" w:cs="Times New Roman"/>
      <w:b/>
      <w:szCs w:val="24"/>
      <w:lang w:eastAsia="sk-SK"/>
    </w:rPr>
  </w:style>
  <w:style w:type="paragraph" w:customStyle="1" w:styleId="Normlndoblokusodrkami">
    <w:name w:val="Normální do bloku s odrážkami"/>
    <w:basedOn w:val="Normlndobloku"/>
    <w:next w:val="Normlndobloku"/>
    <w:autoRedefine/>
    <w:qFormat/>
    <w:rsid w:val="00F20510"/>
    <w:pPr>
      <w:numPr>
        <w:numId w:val="4"/>
      </w:numPr>
      <w:tabs>
        <w:tab w:val="left" w:pos="851"/>
      </w:tabs>
      <w:ind w:left="851" w:hanging="284"/>
      <w:jc w:val="left"/>
    </w:pPr>
    <w:rPr>
      <w:rFonts w:ascii="TimesNewRoman" w:eastAsia="Times New Roman" w:hAnsi="TimesNewRoman"/>
      <w:lang w:val="sk-SK" w:eastAsia="x-none"/>
    </w:rPr>
  </w:style>
  <w:style w:type="character" w:customStyle="1" w:styleId="Bacil">
    <w:name w:val="Bacil"/>
    <w:basedOn w:val="NormlndoblokuChar"/>
    <w:uiPriority w:val="1"/>
    <w:qFormat/>
    <w:rsid w:val="006E3A93"/>
    <w:rPr>
      <w:rFonts w:ascii="Times New Roman" w:eastAsia="Calibri" w:hAnsi="Times New Roman" w:cs="Times New Roman"/>
      <w:i/>
      <w:sz w:val="22"/>
      <w:szCs w:val="24"/>
      <w:lang w:val="en-US" w:eastAsia="cs-CZ"/>
    </w:rPr>
  </w:style>
  <w:style w:type="character" w:customStyle="1" w:styleId="hps">
    <w:name w:val="hps"/>
    <w:basedOn w:val="Predvolenpsmoodseku"/>
    <w:rsid w:val="000674E1"/>
  </w:style>
  <w:style w:type="paragraph" w:styleId="Hlavika">
    <w:name w:val="header"/>
    <w:basedOn w:val="Normlny"/>
    <w:link w:val="HlavikaChar"/>
    <w:uiPriority w:val="99"/>
    <w:unhideWhenUsed/>
    <w:rsid w:val="000674E1"/>
    <w:pPr>
      <w:tabs>
        <w:tab w:val="center" w:pos="4536"/>
        <w:tab w:val="right" w:pos="9072"/>
      </w:tabs>
      <w:spacing w:after="0" w:line="240" w:lineRule="auto"/>
    </w:pPr>
    <w:rPr>
      <w:rFonts w:ascii="Times New Roman" w:hAnsi="Times New Roman"/>
      <w:sz w:val="18"/>
    </w:rPr>
  </w:style>
  <w:style w:type="character" w:customStyle="1" w:styleId="HlavikaChar">
    <w:name w:val="Hlavička Char"/>
    <w:basedOn w:val="Predvolenpsmoodseku"/>
    <w:link w:val="Hlavika"/>
    <w:uiPriority w:val="99"/>
    <w:rsid w:val="000674E1"/>
    <w:rPr>
      <w:rFonts w:ascii="Times New Roman" w:hAnsi="Times New Roman"/>
      <w:sz w:val="18"/>
    </w:rPr>
  </w:style>
  <w:style w:type="paragraph" w:styleId="Pta">
    <w:name w:val="footer"/>
    <w:basedOn w:val="Normlny"/>
    <w:link w:val="PtaChar"/>
    <w:uiPriority w:val="99"/>
    <w:unhideWhenUsed/>
    <w:rsid w:val="000674E1"/>
    <w:pPr>
      <w:tabs>
        <w:tab w:val="center" w:pos="4536"/>
        <w:tab w:val="right" w:pos="9072"/>
      </w:tabs>
      <w:spacing w:after="0" w:line="240" w:lineRule="auto"/>
    </w:pPr>
  </w:style>
  <w:style w:type="character" w:customStyle="1" w:styleId="PtaChar">
    <w:name w:val="Päta Char"/>
    <w:basedOn w:val="Predvolenpsmoodseku"/>
    <w:link w:val="Pta"/>
    <w:uiPriority w:val="99"/>
    <w:rsid w:val="000674E1"/>
  </w:style>
  <w:style w:type="paragraph" w:styleId="Textbubliny">
    <w:name w:val="Balloon Text"/>
    <w:basedOn w:val="Normlny"/>
    <w:link w:val="TextbublinyChar"/>
    <w:uiPriority w:val="99"/>
    <w:semiHidden/>
    <w:unhideWhenUsed/>
    <w:rsid w:val="000674E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74E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2">
    <w:name w:val="Styl2"/>
    <w:basedOn w:val="Normlny"/>
    <w:autoRedefine/>
    <w:qFormat/>
    <w:rsid w:val="000674E1"/>
    <w:pPr>
      <w:keepNext/>
      <w:spacing w:after="0" w:line="240" w:lineRule="auto"/>
    </w:pPr>
    <w:rPr>
      <w:rFonts w:ascii="Times New Roman" w:eastAsia="Times New Roman" w:hAnsi="Times New Roman" w:cs="Times New Roman"/>
      <w:b/>
      <w:bCs/>
      <w:szCs w:val="20"/>
      <w:lang w:val="en-US" w:eastAsia="cs-CZ"/>
    </w:rPr>
  </w:style>
  <w:style w:type="paragraph" w:customStyle="1" w:styleId="Styl1">
    <w:name w:val="Styl1"/>
    <w:basedOn w:val="Normlny"/>
    <w:autoRedefine/>
    <w:rsid w:val="00F97042"/>
    <w:pPr>
      <w:keepNext/>
      <w:numPr>
        <w:numId w:val="1"/>
      </w:numPr>
      <w:tabs>
        <w:tab w:val="clear" w:pos="360"/>
        <w:tab w:val="num" w:pos="567"/>
      </w:tabs>
      <w:spacing w:after="0" w:line="240" w:lineRule="auto"/>
    </w:pPr>
    <w:rPr>
      <w:rFonts w:ascii="Times New Roman" w:eastAsia="Times New Roman" w:hAnsi="Times New Roman" w:cs="Times New Roman"/>
      <w:b/>
      <w:bCs/>
      <w:szCs w:val="24"/>
      <w:lang w:val="en-US" w:eastAsia="cs-CZ"/>
    </w:rPr>
  </w:style>
  <w:style w:type="paragraph" w:customStyle="1" w:styleId="Normlndobloku">
    <w:name w:val="Normální do bloku"/>
    <w:basedOn w:val="Normlny"/>
    <w:link w:val="NormlndoblokuChar"/>
    <w:autoRedefine/>
    <w:rsid w:val="00C4776B"/>
    <w:pPr>
      <w:suppressAutoHyphens/>
      <w:spacing w:after="0" w:line="240" w:lineRule="auto"/>
      <w:ind w:left="567" w:hanging="567"/>
      <w:jc w:val="both"/>
    </w:pPr>
    <w:rPr>
      <w:rFonts w:ascii="Times New Roman" w:eastAsia="Calibri" w:hAnsi="Times New Roman" w:cs="Times New Roman"/>
      <w:szCs w:val="24"/>
      <w:lang w:val="en-US" w:eastAsia="cs-CZ"/>
    </w:rPr>
  </w:style>
  <w:style w:type="character" w:customStyle="1" w:styleId="NormlndoblokuChar">
    <w:name w:val="Normální do bloku Char"/>
    <w:link w:val="Normlndobloku"/>
    <w:rsid w:val="00C4776B"/>
    <w:rPr>
      <w:rFonts w:ascii="Times New Roman" w:eastAsia="Calibri" w:hAnsi="Times New Roman" w:cs="Times New Roman"/>
      <w:szCs w:val="24"/>
      <w:lang w:val="en-US" w:eastAsia="cs-CZ"/>
    </w:rPr>
  </w:style>
  <w:style w:type="paragraph" w:customStyle="1" w:styleId="Styl4">
    <w:name w:val="Styl4"/>
    <w:basedOn w:val="Styl2"/>
    <w:autoRedefine/>
    <w:rsid w:val="00C1163F"/>
    <w:rPr>
      <w:b w:val="0"/>
      <w:i/>
      <w:szCs w:val="22"/>
    </w:rPr>
  </w:style>
  <w:style w:type="paragraph" w:customStyle="1" w:styleId="Styl2-2">
    <w:name w:val="Styl2-2"/>
    <w:basedOn w:val="Styl2"/>
    <w:next w:val="Normlndobloku"/>
    <w:autoRedefine/>
    <w:qFormat/>
    <w:rsid w:val="008B3EE8"/>
    <w:rPr>
      <w:lang w:val="en-GB" w:eastAsia="en-US"/>
    </w:rPr>
  </w:style>
  <w:style w:type="paragraph" w:customStyle="1" w:styleId="Styl3">
    <w:name w:val="Styl3"/>
    <w:basedOn w:val="Normlndobloku"/>
    <w:link w:val="Styl3Char"/>
    <w:autoRedefine/>
    <w:rsid w:val="008B3EE8"/>
    <w:pPr>
      <w:keepNext/>
      <w:tabs>
        <w:tab w:val="left" w:pos="6946"/>
      </w:tabs>
      <w:suppressAutoHyphens w:val="0"/>
    </w:pPr>
    <w:rPr>
      <w:u w:val="single"/>
      <w:lang w:val="cs-CZ" w:eastAsia="en-US"/>
    </w:rPr>
  </w:style>
  <w:style w:type="character" w:customStyle="1" w:styleId="Styl3Char">
    <w:name w:val="Styl3 Char"/>
    <w:link w:val="Styl3"/>
    <w:rsid w:val="008B3EE8"/>
    <w:rPr>
      <w:rFonts w:ascii="Times New Roman" w:eastAsia="Calibri" w:hAnsi="Times New Roman" w:cs="Times New Roman"/>
      <w:szCs w:val="24"/>
      <w:u w:val="single"/>
    </w:rPr>
  </w:style>
  <w:style w:type="paragraph" w:customStyle="1" w:styleId="SPCaPILhlavika">
    <w:name w:val="SPC a PIL hlavička"/>
    <w:basedOn w:val="Normlny"/>
    <w:autoRedefine/>
    <w:qFormat/>
    <w:rsid w:val="00D815D4"/>
    <w:pPr>
      <w:spacing w:before="240" w:after="120" w:line="240" w:lineRule="auto"/>
      <w:ind w:left="567" w:hanging="567"/>
      <w:jc w:val="center"/>
    </w:pPr>
    <w:rPr>
      <w:rFonts w:ascii="Times New Roman" w:eastAsia="Times New Roman" w:hAnsi="Times New Roman" w:cs="Times New Roman"/>
      <w:b/>
      <w:szCs w:val="24"/>
      <w:lang w:eastAsia="sk-SK"/>
    </w:rPr>
  </w:style>
  <w:style w:type="paragraph" w:customStyle="1" w:styleId="Normlndoblokusodrkami">
    <w:name w:val="Normální do bloku s odrážkami"/>
    <w:basedOn w:val="Normlndobloku"/>
    <w:next w:val="Normlndobloku"/>
    <w:autoRedefine/>
    <w:qFormat/>
    <w:rsid w:val="00F20510"/>
    <w:pPr>
      <w:numPr>
        <w:numId w:val="4"/>
      </w:numPr>
      <w:tabs>
        <w:tab w:val="left" w:pos="851"/>
      </w:tabs>
      <w:ind w:left="851" w:hanging="284"/>
      <w:jc w:val="left"/>
    </w:pPr>
    <w:rPr>
      <w:rFonts w:ascii="TimesNewRoman" w:eastAsia="Times New Roman" w:hAnsi="TimesNewRoman"/>
      <w:lang w:val="sk-SK" w:eastAsia="x-none"/>
    </w:rPr>
  </w:style>
  <w:style w:type="character" w:customStyle="1" w:styleId="Bacil">
    <w:name w:val="Bacil"/>
    <w:basedOn w:val="NormlndoblokuChar"/>
    <w:uiPriority w:val="1"/>
    <w:qFormat/>
    <w:rsid w:val="006E3A93"/>
    <w:rPr>
      <w:rFonts w:ascii="Times New Roman" w:eastAsia="Calibri" w:hAnsi="Times New Roman" w:cs="Times New Roman"/>
      <w:i/>
      <w:sz w:val="22"/>
      <w:szCs w:val="24"/>
      <w:lang w:val="en-US" w:eastAsia="cs-CZ"/>
    </w:rPr>
  </w:style>
  <w:style w:type="character" w:customStyle="1" w:styleId="hps">
    <w:name w:val="hps"/>
    <w:basedOn w:val="Predvolenpsmoodseku"/>
    <w:rsid w:val="000674E1"/>
  </w:style>
  <w:style w:type="paragraph" w:styleId="Hlavika">
    <w:name w:val="header"/>
    <w:basedOn w:val="Normlny"/>
    <w:link w:val="HlavikaChar"/>
    <w:uiPriority w:val="99"/>
    <w:unhideWhenUsed/>
    <w:rsid w:val="000674E1"/>
    <w:pPr>
      <w:tabs>
        <w:tab w:val="center" w:pos="4536"/>
        <w:tab w:val="right" w:pos="9072"/>
      </w:tabs>
      <w:spacing w:after="0" w:line="240" w:lineRule="auto"/>
    </w:pPr>
    <w:rPr>
      <w:rFonts w:ascii="Times New Roman" w:hAnsi="Times New Roman"/>
      <w:sz w:val="18"/>
    </w:rPr>
  </w:style>
  <w:style w:type="character" w:customStyle="1" w:styleId="HlavikaChar">
    <w:name w:val="Hlavička Char"/>
    <w:basedOn w:val="Predvolenpsmoodseku"/>
    <w:link w:val="Hlavika"/>
    <w:uiPriority w:val="99"/>
    <w:rsid w:val="000674E1"/>
    <w:rPr>
      <w:rFonts w:ascii="Times New Roman" w:hAnsi="Times New Roman"/>
      <w:sz w:val="18"/>
    </w:rPr>
  </w:style>
  <w:style w:type="paragraph" w:styleId="Pta">
    <w:name w:val="footer"/>
    <w:basedOn w:val="Normlny"/>
    <w:link w:val="PtaChar"/>
    <w:uiPriority w:val="99"/>
    <w:unhideWhenUsed/>
    <w:rsid w:val="000674E1"/>
    <w:pPr>
      <w:tabs>
        <w:tab w:val="center" w:pos="4536"/>
        <w:tab w:val="right" w:pos="9072"/>
      </w:tabs>
      <w:spacing w:after="0" w:line="240" w:lineRule="auto"/>
    </w:pPr>
  </w:style>
  <w:style w:type="character" w:customStyle="1" w:styleId="PtaChar">
    <w:name w:val="Päta Char"/>
    <w:basedOn w:val="Predvolenpsmoodseku"/>
    <w:link w:val="Pta"/>
    <w:uiPriority w:val="99"/>
    <w:rsid w:val="000674E1"/>
  </w:style>
  <w:style w:type="paragraph" w:styleId="Textbubliny">
    <w:name w:val="Balloon Text"/>
    <w:basedOn w:val="Normlny"/>
    <w:link w:val="TextbublinyChar"/>
    <w:uiPriority w:val="99"/>
    <w:semiHidden/>
    <w:unhideWhenUsed/>
    <w:rsid w:val="000674E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74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6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3148</Words>
  <Characters>17946</Characters>
  <Application>Microsoft Office Word</Application>
  <DocSecurity>0</DocSecurity>
  <Lines>149</Lines>
  <Paragraphs>42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Litera</dc:creator>
  <cp:lastModifiedBy>Natalia </cp:lastModifiedBy>
  <cp:revision>2</cp:revision>
  <dcterms:created xsi:type="dcterms:W3CDTF">2019-08-06T05:31:00Z</dcterms:created>
  <dcterms:modified xsi:type="dcterms:W3CDTF">2019-08-06T05:31:00Z</dcterms:modified>
</cp:coreProperties>
</file>