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98840" w14:textId="77777777" w:rsidR="002444A1" w:rsidRPr="00A97DDF" w:rsidRDefault="002444A1" w:rsidP="00A97DDF">
      <w:pPr>
        <w:pStyle w:val="Nadpis4"/>
        <w:tabs>
          <w:tab w:val="left" w:pos="0"/>
        </w:tabs>
        <w:ind w:left="0"/>
        <w:jc w:val="center"/>
        <w:rPr>
          <w:rFonts w:ascii="Times New Roman" w:hAnsi="Times New Roman"/>
          <w:b w:val="0"/>
          <w:caps/>
          <w:noProof/>
          <w:sz w:val="22"/>
          <w:szCs w:val="22"/>
        </w:rPr>
      </w:pPr>
      <w:bookmarkStart w:id="0" w:name="_GoBack"/>
      <w:bookmarkEnd w:id="0"/>
    </w:p>
    <w:p w14:paraId="6A5CB426" w14:textId="77777777" w:rsidR="00FD3F9B" w:rsidRPr="005048C9" w:rsidRDefault="00FD3F9B" w:rsidP="005F4E00">
      <w:pPr>
        <w:pStyle w:val="Nadpis4"/>
        <w:tabs>
          <w:tab w:val="left" w:pos="567"/>
        </w:tabs>
        <w:jc w:val="center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048C9">
        <w:rPr>
          <w:rFonts w:ascii="Times New Roman" w:hAnsi="Times New Roman"/>
          <w:caps/>
          <w:noProof/>
          <w:sz w:val="22"/>
          <w:szCs w:val="22"/>
          <w:lang w:val="sk-SK"/>
        </w:rPr>
        <w:t>P</w:t>
      </w:r>
      <w:r w:rsidR="002444A1" w:rsidRPr="005048C9">
        <w:rPr>
          <w:rFonts w:ascii="Times New Roman" w:hAnsi="Times New Roman"/>
          <w:noProof/>
          <w:sz w:val="22"/>
          <w:szCs w:val="22"/>
          <w:lang w:val="sk-SK"/>
        </w:rPr>
        <w:t>ísomná informácia pre používateľa</w:t>
      </w:r>
    </w:p>
    <w:p w14:paraId="0177F8CA" w14:textId="77777777" w:rsidR="00FD3F9B" w:rsidRPr="00976B1E" w:rsidRDefault="00FD3F9B" w:rsidP="00A97DDF">
      <w:pPr>
        <w:tabs>
          <w:tab w:val="left" w:pos="567"/>
        </w:tabs>
        <w:jc w:val="center"/>
        <w:rPr>
          <w:iCs/>
          <w:noProof/>
          <w:sz w:val="22"/>
          <w:szCs w:val="22"/>
        </w:rPr>
      </w:pPr>
    </w:p>
    <w:p w14:paraId="72900ED5" w14:textId="77777777" w:rsidR="00FD3F9B" w:rsidRPr="00976B1E" w:rsidRDefault="002444A1" w:rsidP="005A38E9">
      <w:pPr>
        <w:pStyle w:val="Normln1"/>
        <w:widowControl/>
        <w:tabs>
          <w:tab w:val="left" w:pos="567"/>
        </w:tabs>
        <w:jc w:val="center"/>
        <w:rPr>
          <w:b/>
          <w:noProof/>
          <w:sz w:val="22"/>
          <w:szCs w:val="22"/>
          <w:lang w:val="sk-SK"/>
        </w:rPr>
      </w:pPr>
      <w:r w:rsidRPr="00976B1E">
        <w:rPr>
          <w:b/>
          <w:noProof/>
          <w:sz w:val="22"/>
          <w:szCs w:val="22"/>
          <w:lang w:val="sk-SK"/>
        </w:rPr>
        <w:t>CELEBREX</w:t>
      </w:r>
      <w:r w:rsidR="00FD3F9B" w:rsidRPr="00976B1E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976B1E">
        <w:rPr>
          <w:b/>
          <w:noProof/>
          <w:sz w:val="22"/>
          <w:szCs w:val="22"/>
          <w:lang w:val="sk-SK"/>
        </w:rPr>
        <w:t>100 mg</w:t>
      </w:r>
    </w:p>
    <w:p w14:paraId="1B95FD17" w14:textId="77777777" w:rsidR="00FD3F9B" w:rsidRPr="00976B1E" w:rsidRDefault="002444A1" w:rsidP="005A38E9">
      <w:pPr>
        <w:pStyle w:val="Normln1"/>
        <w:widowControl/>
        <w:tabs>
          <w:tab w:val="left" w:pos="567"/>
        </w:tabs>
        <w:jc w:val="center"/>
        <w:rPr>
          <w:b/>
          <w:noProof/>
          <w:sz w:val="22"/>
          <w:szCs w:val="22"/>
          <w:lang w:val="sk-SK"/>
        </w:rPr>
      </w:pPr>
      <w:r w:rsidRPr="00976B1E">
        <w:rPr>
          <w:b/>
          <w:noProof/>
          <w:sz w:val="22"/>
          <w:szCs w:val="22"/>
          <w:lang w:val="sk-SK"/>
        </w:rPr>
        <w:t>CELEBREX</w:t>
      </w:r>
      <w:r w:rsidR="00FD3F9B" w:rsidRPr="00976B1E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976B1E">
        <w:rPr>
          <w:b/>
          <w:noProof/>
          <w:sz w:val="22"/>
          <w:szCs w:val="22"/>
          <w:lang w:val="sk-SK"/>
        </w:rPr>
        <w:t>200 mg</w:t>
      </w:r>
    </w:p>
    <w:p w14:paraId="641B162C" w14:textId="2CDEE51A" w:rsidR="00FD3F9B" w:rsidRPr="00976B1E" w:rsidRDefault="00FD3F9B" w:rsidP="005A38E9">
      <w:pPr>
        <w:pStyle w:val="Normln1"/>
        <w:widowControl/>
        <w:tabs>
          <w:tab w:val="left" w:pos="567"/>
        </w:tabs>
        <w:jc w:val="center"/>
        <w:rPr>
          <w:bCs/>
          <w:noProof/>
          <w:sz w:val="22"/>
          <w:szCs w:val="22"/>
          <w:lang w:val="sk-SK"/>
        </w:rPr>
      </w:pPr>
      <w:r w:rsidRPr="00976B1E">
        <w:rPr>
          <w:bCs/>
          <w:noProof/>
          <w:sz w:val="22"/>
          <w:szCs w:val="22"/>
          <w:lang w:val="sk-SK"/>
        </w:rPr>
        <w:t>tvrdé kapsuly</w:t>
      </w:r>
    </w:p>
    <w:p w14:paraId="7E2E8660" w14:textId="77777777" w:rsidR="002444A1" w:rsidRPr="00976B1E" w:rsidRDefault="002444A1" w:rsidP="002444A1">
      <w:pPr>
        <w:pStyle w:val="Normln1"/>
        <w:widowControl/>
        <w:tabs>
          <w:tab w:val="left" w:pos="567"/>
        </w:tabs>
        <w:jc w:val="center"/>
        <w:rPr>
          <w:bCs/>
          <w:noProof/>
          <w:sz w:val="22"/>
          <w:szCs w:val="22"/>
          <w:lang w:val="sk-SK"/>
        </w:rPr>
      </w:pPr>
      <w:r w:rsidRPr="00976B1E">
        <w:rPr>
          <w:bCs/>
          <w:noProof/>
          <w:sz w:val="22"/>
          <w:szCs w:val="22"/>
          <w:lang w:val="sk-SK"/>
        </w:rPr>
        <w:t>celekoxib</w:t>
      </w:r>
    </w:p>
    <w:p w14:paraId="59E5FC65" w14:textId="77777777" w:rsidR="00DD7B2B" w:rsidRPr="00976B1E" w:rsidRDefault="00DD7B2B" w:rsidP="005A38E9">
      <w:pPr>
        <w:tabs>
          <w:tab w:val="left" w:pos="567"/>
        </w:tabs>
        <w:jc w:val="center"/>
        <w:rPr>
          <w:iCs/>
          <w:noProof/>
          <w:sz w:val="22"/>
          <w:szCs w:val="22"/>
        </w:rPr>
      </w:pPr>
    </w:p>
    <w:p w14:paraId="6710A1B4" w14:textId="77777777" w:rsidR="00FD3F9B" w:rsidRPr="00976B1E" w:rsidRDefault="00FD3F9B" w:rsidP="00A97DDF">
      <w:pPr>
        <w:pStyle w:val="Zkladntext"/>
        <w:keepNext/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76B1E">
        <w:rPr>
          <w:b/>
          <w:iCs/>
          <w:noProof/>
          <w:sz w:val="22"/>
          <w:szCs w:val="22"/>
          <w:lang w:val="sk-SK"/>
        </w:rPr>
        <w:t xml:space="preserve">Pozorne si prečítajte celú písomnú informáciu </w:t>
      </w:r>
      <w:r w:rsidR="00917A93" w:rsidRPr="00976B1E">
        <w:rPr>
          <w:b/>
          <w:iCs/>
          <w:noProof/>
          <w:sz w:val="22"/>
          <w:szCs w:val="22"/>
          <w:lang w:val="sk-SK"/>
        </w:rPr>
        <w:t>predtým</w:t>
      </w:r>
      <w:r w:rsidRPr="00976B1E">
        <w:rPr>
          <w:b/>
          <w:iCs/>
          <w:noProof/>
          <w:sz w:val="22"/>
          <w:szCs w:val="22"/>
          <w:lang w:val="sk-SK"/>
        </w:rPr>
        <w:t xml:space="preserve">, ako začnete užívať </w:t>
      </w:r>
      <w:r w:rsidR="00917A93" w:rsidRPr="00976B1E">
        <w:rPr>
          <w:b/>
          <w:iCs/>
          <w:noProof/>
          <w:sz w:val="22"/>
          <w:szCs w:val="22"/>
          <w:lang w:val="sk-SK"/>
        </w:rPr>
        <w:t>tento</w:t>
      </w:r>
      <w:r w:rsidRPr="00976B1E">
        <w:rPr>
          <w:b/>
          <w:iCs/>
          <w:noProof/>
          <w:sz w:val="22"/>
          <w:szCs w:val="22"/>
          <w:lang w:val="sk-SK"/>
        </w:rPr>
        <w:t xml:space="preserve"> liek</w:t>
      </w:r>
      <w:r w:rsidR="007E4B5B" w:rsidRPr="00976B1E">
        <w:rPr>
          <w:b/>
          <w:iCs/>
          <w:noProof/>
          <w:sz w:val="22"/>
          <w:szCs w:val="22"/>
          <w:lang w:val="sk-SK"/>
        </w:rPr>
        <w:t xml:space="preserve">, </w:t>
      </w:r>
      <w:r w:rsidR="007E4B5B" w:rsidRPr="00976B1E">
        <w:rPr>
          <w:b/>
          <w:noProof/>
          <w:sz w:val="22"/>
          <w:szCs w:val="22"/>
          <w:lang w:val="sk-SK"/>
        </w:rPr>
        <w:t>pretože obsahuje pre vás dôležité informácie</w:t>
      </w:r>
      <w:r w:rsidRPr="00976B1E">
        <w:rPr>
          <w:b/>
          <w:iCs/>
          <w:noProof/>
          <w:sz w:val="22"/>
          <w:szCs w:val="22"/>
          <w:lang w:val="sk-SK"/>
        </w:rPr>
        <w:t>.</w:t>
      </w:r>
    </w:p>
    <w:p w14:paraId="04186FA1" w14:textId="47C756C8" w:rsidR="00FD3F9B" w:rsidRPr="008D6E2A" w:rsidRDefault="00FD3F9B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976B1E">
        <w:rPr>
          <w:noProof/>
          <w:sz w:val="22"/>
          <w:szCs w:val="22"/>
        </w:rPr>
        <w:t>Túto písomnú informáciu si uschovajte. Možno bude potrebné, aby ste si ju znov</w:t>
      </w:r>
      <w:r w:rsidR="005A0809">
        <w:rPr>
          <w:noProof/>
          <w:sz w:val="22"/>
          <w:szCs w:val="22"/>
        </w:rPr>
        <w:t>u</w:t>
      </w:r>
      <w:r w:rsidRPr="00976B1E">
        <w:rPr>
          <w:noProof/>
          <w:sz w:val="22"/>
          <w:szCs w:val="22"/>
        </w:rPr>
        <w:t xml:space="preserve"> prečítali.</w:t>
      </w:r>
    </w:p>
    <w:p w14:paraId="387F22EB" w14:textId="455904BB" w:rsidR="00FD3F9B" w:rsidRPr="008D6E2A" w:rsidRDefault="001A7574" w:rsidP="00FD3F9B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 xml:space="preserve">Ak máte akékoľvek ďalšie otázky, obráťte sa na svojho </w:t>
      </w:r>
      <w:r w:rsidR="00FD3F9B" w:rsidRPr="008D6E2A">
        <w:rPr>
          <w:noProof/>
          <w:sz w:val="22"/>
          <w:szCs w:val="22"/>
        </w:rPr>
        <w:t>lekára alebo lekárnika.</w:t>
      </w:r>
    </w:p>
    <w:p w14:paraId="006B6A64" w14:textId="03175E1E" w:rsidR="00FD3F9B" w:rsidRPr="008D6E2A" w:rsidRDefault="001A7574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 w:rsidR="002444A1" w:rsidRPr="008D6E2A">
        <w:rPr>
          <w:noProof/>
          <w:sz w:val="22"/>
          <w:szCs w:val="22"/>
        </w:rPr>
        <w:t>ejavy</w:t>
      </w:r>
      <w:r w:rsidRPr="008D6E2A">
        <w:rPr>
          <w:noProof/>
          <w:sz w:val="22"/>
          <w:szCs w:val="22"/>
        </w:rPr>
        <w:t xml:space="preserve"> ochorenia ako vy.</w:t>
      </w:r>
    </w:p>
    <w:p w14:paraId="33DD29B6" w14:textId="77777777" w:rsidR="001A7574" w:rsidRPr="008D6E2A" w:rsidRDefault="001A7574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6960B7A" w14:textId="77777777" w:rsidR="00FD3F9B" w:rsidRPr="008D6E2A" w:rsidRDefault="00FD3F9B" w:rsidP="005F4E00">
      <w:pPr>
        <w:pStyle w:val="Normln1"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05431CEE" w14:textId="77777777" w:rsidR="00FD3F9B" w:rsidRPr="008D6E2A" w:rsidRDefault="00FD3F9B" w:rsidP="00A97DDF">
      <w:pPr>
        <w:keepNext/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>V tejto písomnej informácii sa dozviete:</w:t>
      </w:r>
    </w:p>
    <w:p w14:paraId="7AB98AE8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Čo je </w:t>
      </w:r>
      <w:r w:rsidR="002444A1" w:rsidRPr="008D6E2A">
        <w:rPr>
          <w:bCs/>
          <w:noProof/>
          <w:sz w:val="22"/>
          <w:szCs w:val="22"/>
        </w:rPr>
        <w:t>CELEBREX</w:t>
      </w:r>
      <w:r w:rsidRPr="008D6E2A">
        <w:rPr>
          <w:noProof/>
          <w:sz w:val="22"/>
          <w:szCs w:val="22"/>
          <w:vertAlign w:val="superscript"/>
        </w:rPr>
        <w:t xml:space="preserve"> </w:t>
      </w:r>
      <w:r w:rsidRPr="008D6E2A">
        <w:rPr>
          <w:bCs/>
          <w:noProof/>
          <w:sz w:val="22"/>
          <w:szCs w:val="22"/>
        </w:rPr>
        <w:t>a na čo sa používa</w:t>
      </w:r>
    </w:p>
    <w:p w14:paraId="3B12EC2E" w14:textId="4CAD9640" w:rsidR="00FD3F9B" w:rsidRPr="008D6E2A" w:rsidRDefault="001A7574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noProof/>
          <w:sz w:val="22"/>
          <w:szCs w:val="22"/>
        </w:rPr>
        <w:t>Čo potrebujete vedieť predtým</w:t>
      </w:r>
      <w:r w:rsidR="00C91C69" w:rsidRPr="008D6E2A">
        <w:rPr>
          <w:noProof/>
          <w:sz w:val="22"/>
          <w:szCs w:val="22"/>
        </w:rPr>
        <w:t>,</w:t>
      </w:r>
      <w:r w:rsidRPr="008D6E2A" w:rsidDel="001A7574">
        <w:rPr>
          <w:bCs/>
          <w:noProof/>
          <w:sz w:val="22"/>
          <w:szCs w:val="22"/>
        </w:rPr>
        <w:t xml:space="preserve"> </w:t>
      </w:r>
      <w:r w:rsidRPr="008D6E2A">
        <w:rPr>
          <w:bCs/>
          <w:noProof/>
          <w:sz w:val="22"/>
          <w:szCs w:val="22"/>
        </w:rPr>
        <w:t xml:space="preserve">ako užijete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5FFB6AF7" w14:textId="3A69E174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Ako užívať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4B435FCB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Možné vedľajšie účinky</w:t>
      </w:r>
    </w:p>
    <w:p w14:paraId="72BED552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Ako uchovávať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1E0A9E2E" w14:textId="579EF8D5" w:rsidR="00FD3F9B" w:rsidRPr="008D6E2A" w:rsidRDefault="001A7574" w:rsidP="001A7574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sz w:val="22"/>
          <w:szCs w:val="22"/>
        </w:rPr>
      </w:pPr>
      <w:r w:rsidRPr="008D6E2A">
        <w:rPr>
          <w:noProof/>
          <w:sz w:val="22"/>
          <w:szCs w:val="22"/>
        </w:rPr>
        <w:t>Obsah balenia</w:t>
      </w:r>
      <w:r w:rsidR="005C07F4">
        <w:rPr>
          <w:noProof/>
          <w:sz w:val="22"/>
          <w:szCs w:val="22"/>
        </w:rPr>
        <w:t xml:space="preserve"> a </w:t>
      </w:r>
      <w:r w:rsidRPr="008D6E2A">
        <w:rPr>
          <w:noProof/>
          <w:sz w:val="22"/>
          <w:szCs w:val="22"/>
        </w:rPr>
        <w:t>ďalšie informácie</w:t>
      </w:r>
    </w:p>
    <w:p w14:paraId="18631A10" w14:textId="77777777" w:rsidR="00FD3F9B" w:rsidRPr="00A97DDF" w:rsidRDefault="00FD3F9B" w:rsidP="005F4E00">
      <w:pPr>
        <w:pStyle w:val="Normln1"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2CEB9900" w14:textId="77777777" w:rsidR="00FD3F9B" w:rsidRPr="00A97DDF" w:rsidRDefault="00FD3F9B" w:rsidP="005F4E00">
      <w:pPr>
        <w:pStyle w:val="Normln1"/>
        <w:widowControl/>
        <w:tabs>
          <w:tab w:val="left" w:pos="567"/>
          <w:tab w:val="left" w:pos="8647"/>
        </w:tabs>
        <w:jc w:val="both"/>
        <w:rPr>
          <w:bCs/>
          <w:iCs/>
          <w:noProof/>
          <w:sz w:val="22"/>
          <w:szCs w:val="22"/>
          <w:lang w:val="sk-SK"/>
        </w:rPr>
      </w:pPr>
    </w:p>
    <w:p w14:paraId="65596FE3" w14:textId="08BCDA26" w:rsidR="00FD3F9B" w:rsidRPr="008D6E2A" w:rsidRDefault="00F04556" w:rsidP="00A97DDF">
      <w:pPr>
        <w:keepNext/>
        <w:numPr>
          <w:ilvl w:val="0"/>
          <w:numId w:val="3"/>
        </w:numPr>
        <w:tabs>
          <w:tab w:val="clear" w:pos="720"/>
          <w:tab w:val="left" w:pos="567"/>
        </w:tabs>
        <w:ind w:left="0" w:firstLine="0"/>
        <w:jc w:val="both"/>
        <w:rPr>
          <w:b/>
          <w:bCs/>
          <w:i/>
          <w:caps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 xml:space="preserve">Čo je </w:t>
      </w:r>
      <w:r w:rsidR="002444A1" w:rsidRPr="008D6E2A">
        <w:rPr>
          <w:b/>
          <w:bCs/>
          <w:noProof/>
          <w:sz w:val="22"/>
          <w:szCs w:val="22"/>
        </w:rPr>
        <w:t>CELEBREX</w:t>
      </w:r>
      <w:r w:rsidRPr="008D6E2A">
        <w:rPr>
          <w:b/>
          <w:noProof/>
          <w:sz w:val="22"/>
          <w:szCs w:val="22"/>
          <w:vertAlign w:val="superscript"/>
        </w:rPr>
        <w:t xml:space="preserve"> </w:t>
      </w:r>
      <w:r w:rsidRPr="008D6E2A">
        <w:rPr>
          <w:b/>
          <w:bCs/>
          <w:noProof/>
          <w:sz w:val="22"/>
          <w:szCs w:val="22"/>
        </w:rPr>
        <w:t>a na čo sa používa</w:t>
      </w:r>
    </w:p>
    <w:p w14:paraId="33263DF8" w14:textId="77777777" w:rsidR="00FD3F9B" w:rsidRPr="00A97DDF" w:rsidRDefault="00FD3F9B" w:rsidP="00A97DDF">
      <w:pPr>
        <w:keepNext/>
        <w:tabs>
          <w:tab w:val="left" w:pos="567"/>
        </w:tabs>
        <w:jc w:val="both"/>
        <w:rPr>
          <w:bCs/>
          <w:iCs/>
          <w:noProof/>
          <w:sz w:val="22"/>
          <w:szCs w:val="22"/>
        </w:rPr>
      </w:pPr>
    </w:p>
    <w:p w14:paraId="5D241926" w14:textId="51C75C61" w:rsidR="00FD3F9B" w:rsidRPr="002C505B" w:rsidRDefault="002444A1" w:rsidP="00232330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0A24E8">
        <w:rPr>
          <w:noProof/>
          <w:sz w:val="22"/>
          <w:szCs w:val="22"/>
        </w:rPr>
        <w:t xml:space="preserve"> </w:t>
      </w:r>
      <w:r w:rsidR="004E2B42" w:rsidRPr="000A24E8">
        <w:rPr>
          <w:noProof/>
          <w:sz w:val="22"/>
          <w:szCs w:val="22"/>
        </w:rPr>
        <w:t xml:space="preserve">sa používa u dospelých na </w:t>
      </w:r>
      <w:r w:rsidR="00FD3F9B" w:rsidRPr="008D6E2A">
        <w:rPr>
          <w:noProof/>
          <w:sz w:val="22"/>
          <w:szCs w:val="22"/>
        </w:rPr>
        <w:t>zmiern</w:t>
      </w:r>
      <w:r w:rsidR="004E2B42" w:rsidRPr="008D6E2A">
        <w:rPr>
          <w:noProof/>
          <w:sz w:val="22"/>
          <w:szCs w:val="22"/>
        </w:rPr>
        <w:t xml:space="preserve">enie </w:t>
      </w:r>
      <w:r w:rsidR="004E2024" w:rsidRPr="008D6E2A">
        <w:rPr>
          <w:noProof/>
          <w:sz w:val="22"/>
          <w:szCs w:val="22"/>
        </w:rPr>
        <w:t>prejavov</w:t>
      </w:r>
      <w:r w:rsidR="004E2B42" w:rsidRPr="008D6E2A">
        <w:rPr>
          <w:noProof/>
          <w:sz w:val="22"/>
          <w:szCs w:val="22"/>
        </w:rPr>
        <w:t xml:space="preserve"> a </w:t>
      </w:r>
      <w:r w:rsidR="004E2024" w:rsidRPr="008D6E2A">
        <w:rPr>
          <w:noProof/>
          <w:sz w:val="22"/>
          <w:szCs w:val="22"/>
        </w:rPr>
        <w:t>príznakov</w:t>
      </w:r>
      <w:r w:rsidR="004E2B42" w:rsidRPr="008D6E2A">
        <w:rPr>
          <w:noProof/>
          <w:sz w:val="22"/>
          <w:szCs w:val="22"/>
        </w:rPr>
        <w:t xml:space="preserve"> </w:t>
      </w:r>
      <w:r w:rsidR="004E2B42" w:rsidRPr="000A24E8">
        <w:rPr>
          <w:b/>
          <w:noProof/>
          <w:sz w:val="22"/>
          <w:szCs w:val="22"/>
        </w:rPr>
        <w:t>reumatoidnej artritídy</w:t>
      </w:r>
      <w:r w:rsidR="004E2B42" w:rsidRPr="00A97DDF">
        <w:rPr>
          <w:noProof/>
          <w:sz w:val="22"/>
          <w:szCs w:val="22"/>
        </w:rPr>
        <w:t xml:space="preserve">, </w:t>
      </w:r>
      <w:r w:rsidR="004E2B42" w:rsidRPr="000A24E8">
        <w:rPr>
          <w:b/>
          <w:noProof/>
          <w:sz w:val="22"/>
          <w:szCs w:val="22"/>
        </w:rPr>
        <w:t>osteoartrózy</w:t>
      </w:r>
      <w:r w:rsidR="004E2B42" w:rsidRPr="008D6E2A">
        <w:rPr>
          <w:noProof/>
          <w:sz w:val="22"/>
          <w:szCs w:val="22"/>
        </w:rPr>
        <w:t xml:space="preserve"> alebo </w:t>
      </w:r>
      <w:r w:rsidR="004E2B42" w:rsidRPr="000A24E8">
        <w:rPr>
          <w:b/>
          <w:noProof/>
          <w:sz w:val="22"/>
          <w:szCs w:val="22"/>
        </w:rPr>
        <w:t>ankylozujúcej spondylitídy</w:t>
      </w:r>
      <w:r w:rsidR="00FD3F9B" w:rsidRPr="00A97DDF">
        <w:rPr>
          <w:noProof/>
          <w:sz w:val="22"/>
          <w:szCs w:val="22"/>
        </w:rPr>
        <w:t>.</w:t>
      </w:r>
    </w:p>
    <w:p w14:paraId="4CE5C0A3" w14:textId="77777777" w:rsidR="00FD3F9B" w:rsidRPr="00A97DDF" w:rsidRDefault="00FD3F9B" w:rsidP="005F4E00">
      <w:pPr>
        <w:pStyle w:val="Normln1"/>
        <w:widowControl/>
        <w:tabs>
          <w:tab w:val="left" w:pos="567"/>
          <w:tab w:val="left" w:pos="8647"/>
        </w:tabs>
        <w:jc w:val="both"/>
        <w:rPr>
          <w:bCs/>
          <w:iCs/>
          <w:noProof/>
          <w:sz w:val="22"/>
          <w:szCs w:val="22"/>
          <w:lang w:val="sk-SK"/>
        </w:rPr>
      </w:pPr>
    </w:p>
    <w:p w14:paraId="251C1465" w14:textId="0657B6F4" w:rsidR="00BF6BA1" w:rsidRPr="008D6E2A" w:rsidRDefault="002444A1" w:rsidP="00FD3F9B">
      <w:pPr>
        <w:pStyle w:val="Normln1"/>
        <w:rPr>
          <w:noProof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Cs/>
          <w:noProof/>
          <w:sz w:val="22"/>
          <w:szCs w:val="22"/>
          <w:lang w:val="sk-SK"/>
        </w:rPr>
        <w:t xml:space="preserve"> </w:t>
      </w:r>
      <w:r w:rsidR="00FD3F9B" w:rsidRPr="008D6E2A">
        <w:rPr>
          <w:noProof/>
          <w:sz w:val="22"/>
          <w:szCs w:val="22"/>
          <w:lang w:val="sk-SK"/>
        </w:rPr>
        <w:t xml:space="preserve">patrí do skupiny liekov nazývaných </w:t>
      </w:r>
      <w:r w:rsidR="007B1995" w:rsidRPr="008D6E2A">
        <w:rPr>
          <w:noProof/>
          <w:sz w:val="22"/>
          <w:szCs w:val="22"/>
          <w:lang w:val="sk-SK"/>
        </w:rPr>
        <w:t xml:space="preserve">nesteroidové </w:t>
      </w:r>
      <w:r w:rsidR="006B19EE">
        <w:rPr>
          <w:noProof/>
          <w:sz w:val="22"/>
          <w:szCs w:val="22"/>
          <w:lang w:val="sk-SK"/>
        </w:rPr>
        <w:t>protizápalové lieky</w:t>
      </w:r>
      <w:r w:rsidR="006B19EE" w:rsidRPr="008D6E2A">
        <w:rPr>
          <w:noProof/>
          <w:sz w:val="22"/>
          <w:szCs w:val="22"/>
          <w:lang w:val="sk-SK"/>
        </w:rPr>
        <w:t xml:space="preserve"> </w:t>
      </w:r>
      <w:r w:rsidR="007B1995" w:rsidRPr="008D6E2A">
        <w:rPr>
          <w:noProof/>
          <w:sz w:val="22"/>
          <w:szCs w:val="22"/>
          <w:lang w:val="sk-SK"/>
        </w:rPr>
        <w:t xml:space="preserve">(NSAID), presnejšie do podskupiny nazývanej </w:t>
      </w:r>
      <w:r w:rsidR="00FD3F9B" w:rsidRPr="008D6E2A">
        <w:rPr>
          <w:noProof/>
          <w:sz w:val="22"/>
          <w:szCs w:val="22"/>
          <w:lang w:val="sk-SK"/>
        </w:rPr>
        <w:t xml:space="preserve">selektívne inhibítory </w:t>
      </w:r>
      <w:r w:rsidR="00FD3F9B" w:rsidRPr="008D6E2A">
        <w:rPr>
          <w:sz w:val="22"/>
          <w:szCs w:val="22"/>
          <w:lang w:val="sk-SK"/>
        </w:rPr>
        <w:t>cyklooxygenázy-2 (</w:t>
      </w:r>
      <w:r w:rsidR="00FD3F9B" w:rsidRPr="008D6E2A">
        <w:rPr>
          <w:noProof/>
          <w:sz w:val="22"/>
          <w:szCs w:val="22"/>
          <w:lang w:val="sk-SK"/>
        </w:rPr>
        <w:t>COX</w:t>
      </w:r>
      <w:r w:rsidR="00FD3F9B" w:rsidRPr="008D6E2A">
        <w:rPr>
          <w:noProof/>
          <w:sz w:val="22"/>
          <w:szCs w:val="22"/>
          <w:lang w:val="sk-SK"/>
        </w:rPr>
        <w:noBreakHyphen/>
        <w:t xml:space="preserve">2). Vo vašom </w:t>
      </w:r>
      <w:r w:rsidR="007B1995" w:rsidRPr="008D6E2A">
        <w:rPr>
          <w:noProof/>
          <w:sz w:val="22"/>
          <w:szCs w:val="22"/>
          <w:lang w:val="sk-SK"/>
        </w:rPr>
        <w:t>tele</w:t>
      </w:r>
      <w:r w:rsidR="00FD3F9B" w:rsidRPr="008D6E2A">
        <w:rPr>
          <w:noProof/>
          <w:sz w:val="22"/>
          <w:szCs w:val="22"/>
          <w:lang w:val="sk-SK"/>
        </w:rPr>
        <w:t xml:space="preserve"> sa tvoria látky nazývané prostaglandíny</w:t>
      </w:r>
      <w:r w:rsidR="007B1995" w:rsidRPr="008D6E2A">
        <w:rPr>
          <w:noProof/>
          <w:sz w:val="22"/>
          <w:szCs w:val="22"/>
          <w:lang w:val="sk-SK"/>
        </w:rPr>
        <w:t xml:space="preserve">, ktoré môžu </w:t>
      </w:r>
      <w:r w:rsidR="00FD3F9B" w:rsidRPr="008D6E2A">
        <w:rPr>
          <w:noProof/>
          <w:sz w:val="22"/>
          <w:szCs w:val="22"/>
          <w:lang w:val="sk-SK"/>
        </w:rPr>
        <w:t>spôsob</w:t>
      </w:r>
      <w:r w:rsidR="007B1995" w:rsidRPr="008D6E2A">
        <w:rPr>
          <w:noProof/>
          <w:sz w:val="22"/>
          <w:szCs w:val="22"/>
          <w:lang w:val="sk-SK"/>
        </w:rPr>
        <w:t>iť bo</w:t>
      </w:r>
      <w:r w:rsidR="00FD3F9B" w:rsidRPr="008D6E2A">
        <w:rPr>
          <w:noProof/>
          <w:sz w:val="22"/>
          <w:szCs w:val="22"/>
          <w:lang w:val="sk-SK"/>
        </w:rPr>
        <w:t>lesť a</w:t>
      </w:r>
      <w:r w:rsidR="007B1995" w:rsidRPr="008D6E2A">
        <w:rPr>
          <w:noProof/>
          <w:sz w:val="22"/>
          <w:szCs w:val="22"/>
          <w:lang w:val="sk-SK"/>
        </w:rPr>
        <w:t> </w:t>
      </w:r>
      <w:r w:rsidR="004E2B42" w:rsidRPr="008D6E2A">
        <w:rPr>
          <w:noProof/>
          <w:sz w:val="22"/>
          <w:szCs w:val="22"/>
          <w:lang w:val="sk-SK"/>
        </w:rPr>
        <w:t>zápal</w:t>
      </w:r>
      <w:r w:rsidR="007B1995" w:rsidRPr="008D6E2A">
        <w:rPr>
          <w:noProof/>
          <w:sz w:val="22"/>
          <w:szCs w:val="22"/>
          <w:lang w:val="sk-SK"/>
        </w:rPr>
        <w:t xml:space="preserve">. </w:t>
      </w:r>
      <w:r w:rsidR="00BF6BA1" w:rsidRPr="008D6E2A">
        <w:rPr>
          <w:noProof/>
          <w:sz w:val="22"/>
          <w:szCs w:val="22"/>
          <w:lang w:val="sk-SK"/>
        </w:rPr>
        <w:t xml:space="preserve">Pri ochoreniach ako </w:t>
      </w:r>
      <w:r w:rsidR="005A0809">
        <w:rPr>
          <w:noProof/>
          <w:sz w:val="22"/>
          <w:szCs w:val="22"/>
          <w:lang w:val="sk-SK"/>
        </w:rPr>
        <w:t xml:space="preserve">sú </w:t>
      </w:r>
      <w:r w:rsidR="00BF6BA1" w:rsidRPr="008D6E2A">
        <w:rPr>
          <w:noProof/>
          <w:sz w:val="22"/>
          <w:szCs w:val="22"/>
          <w:lang w:val="sk-SK"/>
        </w:rPr>
        <w:t>reumatoidná artritída alebo osteoartróza sa v tele tvorí viac</w:t>
      </w:r>
      <w:r w:rsidR="00976B1E">
        <w:rPr>
          <w:noProof/>
          <w:sz w:val="22"/>
          <w:szCs w:val="22"/>
          <w:lang w:val="sk-SK"/>
        </w:rPr>
        <w:t xml:space="preserve"> prostaglandínov</w:t>
      </w:r>
      <w:r w:rsidR="00BF6BA1" w:rsidRPr="008D6E2A">
        <w:rPr>
          <w:noProof/>
          <w:sz w:val="22"/>
          <w:szCs w:val="22"/>
          <w:lang w:val="sk-SK"/>
        </w:rPr>
        <w:t>.</w:t>
      </w:r>
      <w:r w:rsidR="004E2B42" w:rsidRPr="008D6E2A">
        <w:rPr>
          <w:bCs/>
          <w:noProof/>
          <w:sz w:val="22"/>
          <w:szCs w:val="22"/>
          <w:lang w:val="sk-SK"/>
        </w:rPr>
        <w:t xml:space="preserve"> CELEBREX</w:t>
      </w:r>
      <w:r w:rsidR="004E2B42" w:rsidRPr="00A97DDF">
        <w:rPr>
          <w:sz w:val="22"/>
          <w:lang w:val="sk-SK"/>
        </w:rPr>
        <w:t xml:space="preserve"> </w:t>
      </w:r>
      <w:r w:rsidR="004E2B42" w:rsidRPr="008D6E2A">
        <w:rPr>
          <w:bCs/>
          <w:noProof/>
          <w:sz w:val="22"/>
          <w:szCs w:val="22"/>
          <w:lang w:val="sk-SK"/>
        </w:rPr>
        <w:t>pôsobí tak, že z</w:t>
      </w:r>
      <w:r w:rsidR="004E2B42" w:rsidRPr="008D6E2A">
        <w:rPr>
          <w:noProof/>
          <w:sz w:val="22"/>
          <w:szCs w:val="22"/>
          <w:lang w:val="sk-SK"/>
        </w:rPr>
        <w:t xml:space="preserve">nižuje </w:t>
      </w:r>
      <w:r w:rsidR="00976B1E">
        <w:rPr>
          <w:noProof/>
          <w:sz w:val="22"/>
          <w:szCs w:val="22"/>
          <w:lang w:val="sk-SK"/>
        </w:rPr>
        <w:t>tvorbu</w:t>
      </w:r>
      <w:r w:rsidR="004E2B42" w:rsidRPr="008D6E2A">
        <w:rPr>
          <w:noProof/>
          <w:sz w:val="22"/>
          <w:szCs w:val="22"/>
          <w:lang w:val="sk-SK"/>
        </w:rPr>
        <w:t xml:space="preserve"> prostaglandínov, a</w:t>
      </w:r>
      <w:r w:rsidR="00D15EAB" w:rsidRPr="008D6E2A">
        <w:rPr>
          <w:noProof/>
          <w:sz w:val="22"/>
          <w:szCs w:val="22"/>
          <w:lang w:val="sk-SK"/>
        </w:rPr>
        <w:t xml:space="preserve"> tým </w:t>
      </w:r>
      <w:r w:rsidR="004E2B42" w:rsidRPr="008D6E2A">
        <w:rPr>
          <w:noProof/>
          <w:sz w:val="22"/>
          <w:szCs w:val="22"/>
          <w:lang w:val="sk-SK"/>
        </w:rPr>
        <w:t>zmierňuje bolesť a zápal.</w:t>
      </w:r>
    </w:p>
    <w:p w14:paraId="41471EBD" w14:textId="77777777" w:rsidR="00BF6BA1" w:rsidRPr="008D6E2A" w:rsidRDefault="00BF6BA1" w:rsidP="00FD3F9B">
      <w:pPr>
        <w:pStyle w:val="Normln1"/>
        <w:rPr>
          <w:noProof/>
          <w:sz w:val="22"/>
          <w:szCs w:val="22"/>
          <w:lang w:val="sk-SK"/>
        </w:rPr>
      </w:pPr>
    </w:p>
    <w:p w14:paraId="60730D67" w14:textId="6E126749" w:rsidR="00BF6BA1" w:rsidRPr="008D6E2A" w:rsidRDefault="00D15EAB" w:rsidP="00FD3F9B">
      <w:pPr>
        <w:pStyle w:val="Normln1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Liek </w:t>
      </w:r>
      <w:r w:rsidR="005A0809">
        <w:rPr>
          <w:noProof/>
          <w:sz w:val="22"/>
          <w:szCs w:val="22"/>
          <w:lang w:val="sk-SK"/>
        </w:rPr>
        <w:t xml:space="preserve">by vám mal </w:t>
      </w:r>
      <w:r w:rsidRPr="008D6E2A">
        <w:rPr>
          <w:noProof/>
          <w:sz w:val="22"/>
          <w:szCs w:val="22"/>
          <w:lang w:val="sk-SK"/>
        </w:rPr>
        <w:t>zač</w:t>
      </w:r>
      <w:r w:rsidR="005A0809">
        <w:rPr>
          <w:noProof/>
          <w:sz w:val="22"/>
          <w:szCs w:val="22"/>
          <w:lang w:val="sk-SK"/>
        </w:rPr>
        <w:t>ať</w:t>
      </w:r>
      <w:r w:rsidRPr="008D6E2A">
        <w:rPr>
          <w:noProof/>
          <w:sz w:val="22"/>
          <w:szCs w:val="22"/>
          <w:lang w:val="sk-SK"/>
        </w:rPr>
        <w:t xml:space="preserve"> účinkovať v prie</w:t>
      </w:r>
      <w:r w:rsidR="00C915DF">
        <w:rPr>
          <w:noProof/>
          <w:sz w:val="22"/>
          <w:szCs w:val="22"/>
          <w:lang w:val="sk-SK"/>
        </w:rPr>
        <w:t>b</w:t>
      </w:r>
      <w:r w:rsidRPr="008D6E2A">
        <w:rPr>
          <w:noProof/>
          <w:sz w:val="22"/>
          <w:szCs w:val="22"/>
          <w:lang w:val="sk-SK"/>
        </w:rPr>
        <w:t xml:space="preserve">ehu niekoľkých hodín </w:t>
      </w:r>
      <w:r w:rsidR="00976B1E">
        <w:rPr>
          <w:noProof/>
          <w:sz w:val="22"/>
          <w:szCs w:val="22"/>
          <w:lang w:val="sk-SK"/>
        </w:rPr>
        <w:t xml:space="preserve">po užití </w:t>
      </w:r>
      <w:r w:rsidRPr="008D6E2A">
        <w:rPr>
          <w:noProof/>
          <w:sz w:val="22"/>
          <w:szCs w:val="22"/>
          <w:lang w:val="sk-SK"/>
        </w:rPr>
        <w:t>prvej dávky, avšak môže trvať</w:t>
      </w:r>
      <w:r w:rsidR="00976B1E" w:rsidRPr="008D6E2A">
        <w:rPr>
          <w:noProof/>
          <w:sz w:val="22"/>
          <w:szCs w:val="22"/>
          <w:lang w:val="sk-SK"/>
        </w:rPr>
        <w:t xml:space="preserve"> aj niekoľko dní, kým sa dostav</w:t>
      </w:r>
      <w:r w:rsidR="00976B1E">
        <w:rPr>
          <w:noProof/>
          <w:sz w:val="22"/>
          <w:szCs w:val="22"/>
          <w:lang w:val="sk-SK"/>
        </w:rPr>
        <w:t>í</w:t>
      </w:r>
      <w:r w:rsidRPr="008D6E2A">
        <w:rPr>
          <w:noProof/>
          <w:sz w:val="22"/>
          <w:szCs w:val="22"/>
          <w:lang w:val="sk-SK"/>
        </w:rPr>
        <w:t xml:space="preserve"> úplný účinok.</w:t>
      </w:r>
    </w:p>
    <w:p w14:paraId="38D612F7" w14:textId="77777777" w:rsidR="00FD3F9B" w:rsidRPr="00A97DDF" w:rsidRDefault="00FD3F9B" w:rsidP="00A97DDF">
      <w:pPr>
        <w:pStyle w:val="Normln1"/>
        <w:rPr>
          <w:sz w:val="22"/>
          <w:lang w:val="sk-SK"/>
        </w:rPr>
      </w:pPr>
    </w:p>
    <w:p w14:paraId="07A272D0" w14:textId="77777777" w:rsidR="00FD3F9B" w:rsidRPr="00A97DDF" w:rsidRDefault="00FD3F9B" w:rsidP="00FD3F9B">
      <w:pPr>
        <w:pStyle w:val="Normln1"/>
        <w:widowControl/>
        <w:tabs>
          <w:tab w:val="left" w:pos="567"/>
        </w:tabs>
        <w:rPr>
          <w:sz w:val="22"/>
          <w:lang w:val="sk-SK"/>
        </w:rPr>
      </w:pPr>
    </w:p>
    <w:p w14:paraId="7E1B4A4F" w14:textId="531141A5" w:rsidR="00FD3F9B" w:rsidRPr="008D6E2A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2.</w:t>
      </w:r>
      <w:r w:rsidRPr="008D6E2A">
        <w:rPr>
          <w:b/>
          <w:noProof/>
          <w:sz w:val="22"/>
          <w:szCs w:val="22"/>
          <w:lang w:val="sk-SK"/>
        </w:rPr>
        <w:tab/>
      </w:r>
      <w:r w:rsidR="00A60B48" w:rsidRPr="008D6E2A">
        <w:rPr>
          <w:b/>
          <w:noProof/>
          <w:sz w:val="22"/>
          <w:szCs w:val="22"/>
          <w:lang w:val="sk-SK"/>
        </w:rPr>
        <w:t>Čo potrebujete vedieť predtým, ako užijete</w:t>
      </w:r>
      <w:r w:rsidR="00A60B48" w:rsidRPr="008D6E2A" w:rsidDel="00A60B48">
        <w:rPr>
          <w:b/>
          <w:noProof/>
          <w:sz w:val="22"/>
          <w:szCs w:val="22"/>
          <w:lang w:val="sk-SK"/>
        </w:rPr>
        <w:t xml:space="preserve"> </w:t>
      </w:r>
      <w:r w:rsidR="002444A1" w:rsidRPr="008D6E2A">
        <w:rPr>
          <w:b/>
          <w:noProof/>
          <w:sz w:val="22"/>
          <w:szCs w:val="22"/>
          <w:lang w:val="sk-SK"/>
        </w:rPr>
        <w:t>CELEBREX</w:t>
      </w:r>
    </w:p>
    <w:p w14:paraId="77FEB41A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01504FF2" w14:textId="581046F5" w:rsidR="00D15EAB" w:rsidRPr="008D6E2A" w:rsidRDefault="00D15EA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CELEBREX vám predpísal váš lekár. Nasledovné informácie vám pomôžu mať z liečby CELEBREXOM čo najväčší prínos. Ak máte akékoľvek ďalšie otázky, </w:t>
      </w:r>
      <w:r w:rsidR="00E84B97">
        <w:rPr>
          <w:noProof/>
          <w:sz w:val="22"/>
          <w:szCs w:val="22"/>
          <w:lang w:val="sk-SK"/>
        </w:rPr>
        <w:t>obráťte sa na</w:t>
      </w:r>
      <w:r w:rsidRPr="008D6E2A">
        <w:rPr>
          <w:noProof/>
          <w:sz w:val="22"/>
          <w:szCs w:val="22"/>
          <w:lang w:val="sk-SK"/>
        </w:rPr>
        <w:t xml:space="preserve"> svojho lekára alebo lekárnika.</w:t>
      </w:r>
    </w:p>
    <w:p w14:paraId="0117AC31" w14:textId="77777777" w:rsidR="00D15EAB" w:rsidRPr="008D6E2A" w:rsidRDefault="00D15EA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04358CE7" w14:textId="77777777" w:rsidR="00FD3F9B" w:rsidRPr="008D6E2A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bCs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Neužívajte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</w:p>
    <w:p w14:paraId="156B2244" w14:textId="77777777" w:rsidR="00D15EAB" w:rsidRPr="000A24E8" w:rsidRDefault="00D15EA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Povedzte svojmu lekárovi, ak sa vás týka čokoľvek z nasledovného, nakoľko pacienti s týmito stavmi nesmú užívať CELEBREX:</w:t>
      </w:r>
    </w:p>
    <w:p w14:paraId="4A0E5993" w14:textId="77777777" w:rsidR="00FD3F9B" w:rsidRPr="008D6E2A" w:rsidRDefault="002444A1" w:rsidP="00A60B4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</w:t>
      </w:r>
      <w:r w:rsidR="00FD3F9B" w:rsidRPr="008D6E2A">
        <w:rPr>
          <w:noProof/>
          <w:sz w:val="22"/>
          <w:szCs w:val="22"/>
          <w:lang w:val="sk-SK"/>
        </w:rPr>
        <w:t xml:space="preserve"> ste alergický na celekoxib alebo na </w:t>
      </w:r>
      <w:r w:rsidR="00A60B48" w:rsidRPr="008D6E2A">
        <w:rPr>
          <w:noProof/>
          <w:sz w:val="22"/>
          <w:szCs w:val="22"/>
          <w:lang w:val="sk-SK"/>
        </w:rPr>
        <w:t>ktorúkoľvek z ďalších zložiek tohto lieku (uvedených v časti 6)</w:t>
      </w:r>
    </w:p>
    <w:p w14:paraId="238F3917" w14:textId="66029CD0" w:rsidR="00E206F2" w:rsidRPr="004E2024" w:rsidRDefault="00E206F2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sz w:val="22"/>
        </w:rPr>
      </w:pPr>
      <w:r w:rsidRPr="00A97DDF">
        <w:rPr>
          <w:sz w:val="22"/>
          <w:lang w:val="sk-SK"/>
        </w:rPr>
        <w:t>ak ste mali alergickú reakciu na skupinu liekov nazývaných „sulfónamidy</w:t>
      </w:r>
      <w:r w:rsidR="004F5B28" w:rsidRPr="000A24E8">
        <w:rPr>
          <w:noProof/>
          <w:sz w:val="22"/>
          <w:szCs w:val="22"/>
          <w:lang w:val="sk-SK"/>
        </w:rPr>
        <w:t>“</w:t>
      </w:r>
      <w:r w:rsidRPr="00A97DDF">
        <w:rPr>
          <w:sz w:val="22"/>
          <w:lang w:val="sk-SK"/>
        </w:rPr>
        <w:t xml:space="preserve"> (napr. niektoré antibiotiká</w:t>
      </w:r>
      <w:r w:rsidR="00D15EAB" w:rsidRPr="008D6E2A">
        <w:rPr>
          <w:noProof/>
          <w:sz w:val="22"/>
          <w:szCs w:val="22"/>
          <w:lang w:val="sk-SK"/>
        </w:rPr>
        <w:t xml:space="preserve"> používané</w:t>
      </w:r>
      <w:r w:rsidR="00D15EAB" w:rsidRPr="00A97DDF">
        <w:rPr>
          <w:sz w:val="22"/>
          <w:lang w:val="sk-SK"/>
        </w:rPr>
        <w:t xml:space="preserve"> </w:t>
      </w:r>
      <w:r w:rsidRPr="00A97DDF">
        <w:rPr>
          <w:sz w:val="22"/>
          <w:lang w:val="sk-SK"/>
        </w:rPr>
        <w:t>na liečbu infekcií)</w:t>
      </w:r>
    </w:p>
    <w:p w14:paraId="488DF548" w14:textId="7517A3B5" w:rsidR="00E206F2" w:rsidRPr="000A24E8" w:rsidRDefault="00E206F2" w:rsidP="00E206F2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0A24E8">
        <w:rPr>
          <w:noProof/>
          <w:sz w:val="22"/>
          <w:szCs w:val="22"/>
          <w:lang w:val="sk-SK"/>
        </w:rPr>
        <w:t xml:space="preserve">ak </w:t>
      </w:r>
      <w:r w:rsidRPr="000A24E8">
        <w:rPr>
          <w:b/>
          <w:noProof/>
          <w:sz w:val="22"/>
          <w:szCs w:val="22"/>
          <w:lang w:val="sk-SK"/>
        </w:rPr>
        <w:t>v súčasnosti</w:t>
      </w:r>
      <w:r w:rsidRPr="000A24E8">
        <w:rPr>
          <w:noProof/>
          <w:sz w:val="22"/>
          <w:szCs w:val="22"/>
          <w:lang w:val="sk-SK"/>
        </w:rPr>
        <w:t xml:space="preserve"> máte </w:t>
      </w:r>
      <w:r w:rsidR="00AA25E7" w:rsidRPr="004E7DAE">
        <w:rPr>
          <w:noProof/>
          <w:sz w:val="22"/>
          <w:szCs w:val="22"/>
          <w:lang w:val="sk-SK"/>
        </w:rPr>
        <w:t>žalúd</w:t>
      </w:r>
      <w:r w:rsidR="00AA25E7">
        <w:rPr>
          <w:noProof/>
          <w:sz w:val="22"/>
          <w:szCs w:val="22"/>
          <w:lang w:val="sk-SK"/>
        </w:rPr>
        <w:t xml:space="preserve">očný </w:t>
      </w:r>
      <w:r w:rsidR="00D15EAB" w:rsidRPr="008D6E2A">
        <w:rPr>
          <w:noProof/>
          <w:sz w:val="22"/>
          <w:szCs w:val="22"/>
          <w:lang w:val="sk-SK"/>
        </w:rPr>
        <w:t>vred alebo</w:t>
      </w:r>
      <w:r w:rsidR="00AA25E7">
        <w:rPr>
          <w:noProof/>
          <w:sz w:val="22"/>
          <w:szCs w:val="22"/>
          <w:lang w:val="sk-SK"/>
        </w:rPr>
        <w:t xml:space="preserve"> vred</w:t>
      </w:r>
      <w:r w:rsidR="005C07F4">
        <w:rPr>
          <w:noProof/>
          <w:sz w:val="22"/>
          <w:szCs w:val="22"/>
          <w:lang w:val="sk-SK"/>
        </w:rPr>
        <w:t xml:space="preserve"> v </w:t>
      </w:r>
      <w:r w:rsidR="00D15EAB" w:rsidRPr="008D6E2A">
        <w:rPr>
          <w:noProof/>
          <w:sz w:val="22"/>
          <w:szCs w:val="22"/>
          <w:lang w:val="sk-SK"/>
        </w:rPr>
        <w:t xml:space="preserve">črevách </w:t>
      </w:r>
      <w:r w:rsidRPr="000A24E8">
        <w:rPr>
          <w:noProof/>
          <w:sz w:val="22"/>
          <w:szCs w:val="22"/>
          <w:lang w:val="sk-SK"/>
        </w:rPr>
        <w:t>alebo krvácanie do žalúdka alebo čriev</w:t>
      </w:r>
    </w:p>
    <w:p w14:paraId="0907A167" w14:textId="6D9B1073" w:rsidR="00D15EAB" w:rsidRPr="008D6E2A" w:rsidRDefault="005A2AAA" w:rsidP="00A97DDF">
      <w:pPr>
        <w:numPr>
          <w:ilvl w:val="0"/>
          <w:numId w:val="14"/>
        </w:numPr>
        <w:tabs>
          <w:tab w:val="clear" w:pos="3086"/>
          <w:tab w:val="num" w:pos="567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lastRenderedPageBreak/>
        <w:t xml:space="preserve">ak sa u vás </w:t>
      </w:r>
      <w:r w:rsidR="005A5440" w:rsidRPr="000A24E8">
        <w:rPr>
          <w:noProof/>
          <w:sz w:val="22"/>
          <w:szCs w:val="22"/>
          <w:lang w:eastAsia="en-US"/>
        </w:rPr>
        <w:t xml:space="preserve">po užití kyseliny acetylsalicylovej alebo iného lieku proti </w:t>
      </w:r>
      <w:r w:rsidR="00AA25E7">
        <w:rPr>
          <w:noProof/>
          <w:sz w:val="22"/>
          <w:szCs w:val="22"/>
          <w:lang w:eastAsia="en-US"/>
        </w:rPr>
        <w:t>bolesti</w:t>
      </w:r>
      <w:r w:rsidR="005C07F4">
        <w:rPr>
          <w:noProof/>
          <w:sz w:val="22"/>
          <w:szCs w:val="22"/>
          <w:lang w:eastAsia="en-US"/>
        </w:rPr>
        <w:t xml:space="preserve"> a </w:t>
      </w:r>
      <w:r w:rsidR="005A5440" w:rsidRPr="000A24E8">
        <w:rPr>
          <w:noProof/>
          <w:sz w:val="22"/>
          <w:szCs w:val="22"/>
          <w:lang w:eastAsia="en-US"/>
        </w:rPr>
        <w:t xml:space="preserve">zápalu (NSAID) </w:t>
      </w:r>
      <w:r w:rsidRPr="008D6E2A">
        <w:rPr>
          <w:noProof/>
          <w:sz w:val="22"/>
          <w:szCs w:val="22"/>
        </w:rPr>
        <w:t xml:space="preserve">vyskytla astma, </w:t>
      </w:r>
      <w:r w:rsidR="00D15EAB" w:rsidRPr="000A24E8">
        <w:rPr>
          <w:noProof/>
          <w:sz w:val="22"/>
          <w:szCs w:val="22"/>
          <w:lang w:eastAsia="en-US"/>
        </w:rPr>
        <w:t>nosové polypy, závažný opuch nosovej sliznice alebo akákoľvek alergická reakcia, ako je svrbivá kožná vyrážka, opuch tváre, pier, jazyka alebo hrdla, sťažené dýchanie alebo piskot</w:t>
      </w:r>
      <w:r w:rsidR="00C65047" w:rsidRPr="008D6E2A">
        <w:rPr>
          <w:noProof/>
          <w:sz w:val="22"/>
          <w:szCs w:val="22"/>
          <w:lang w:eastAsia="en-US"/>
        </w:rPr>
        <w:t xml:space="preserve"> pri dýchaní</w:t>
      </w:r>
    </w:p>
    <w:p w14:paraId="04C7A285" w14:textId="3F5629A3" w:rsidR="005A5440" w:rsidRPr="008D6E2A" w:rsidRDefault="005A5440" w:rsidP="005A5440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ste tehotná. Ak počas liečby CELEBREXOM môžete otehotnieť, poraďte sa so svojím lekárom</w:t>
      </w:r>
      <w:r w:rsidR="005C07F4">
        <w:rPr>
          <w:noProof/>
          <w:sz w:val="22"/>
          <w:szCs w:val="22"/>
          <w:lang w:val="sk-SK"/>
        </w:rPr>
        <w:t xml:space="preserve"> o </w:t>
      </w:r>
      <w:r w:rsidRPr="008D6E2A">
        <w:rPr>
          <w:noProof/>
          <w:sz w:val="22"/>
          <w:szCs w:val="22"/>
          <w:lang w:val="sk-SK"/>
        </w:rPr>
        <w:t>vhodnej antikoncepčnej metóde.</w:t>
      </w:r>
    </w:p>
    <w:p w14:paraId="79B28155" w14:textId="77777777" w:rsidR="005A5440" w:rsidRPr="008D6E2A" w:rsidRDefault="005A5440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dojčíte</w:t>
      </w:r>
    </w:p>
    <w:p w14:paraId="5018A2D9" w14:textId="77777777" w:rsidR="00D15EAB" w:rsidRPr="008D6E2A" w:rsidRDefault="005A5440" w:rsidP="000A24E8">
      <w:pPr>
        <w:numPr>
          <w:ilvl w:val="0"/>
          <w:numId w:val="14"/>
        </w:numPr>
        <w:tabs>
          <w:tab w:val="clear" w:pos="3086"/>
          <w:tab w:val="num" w:pos="567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máte závažné ochorenie pečene</w:t>
      </w:r>
    </w:p>
    <w:p w14:paraId="5C2C3A2B" w14:textId="77777777" w:rsidR="00E206F2" w:rsidRPr="008D6E2A" w:rsidRDefault="005A5440" w:rsidP="000A24E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máte závažné ochorenie </w:t>
      </w:r>
      <w:r w:rsidR="00E206F2" w:rsidRPr="008D6E2A">
        <w:rPr>
          <w:noProof/>
          <w:sz w:val="22"/>
          <w:szCs w:val="22"/>
          <w:lang w:val="sk-SK"/>
        </w:rPr>
        <w:t>obličiek</w:t>
      </w:r>
    </w:p>
    <w:p w14:paraId="27C06D92" w14:textId="77777777" w:rsidR="00E206F2" w:rsidRPr="008D6E2A" w:rsidRDefault="00E206F2" w:rsidP="000A24E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máte zápal</w:t>
      </w:r>
      <w:r w:rsidR="005A5440" w:rsidRPr="008D6E2A">
        <w:rPr>
          <w:noProof/>
          <w:sz w:val="22"/>
          <w:szCs w:val="22"/>
          <w:lang w:val="sk-SK"/>
        </w:rPr>
        <w:t xml:space="preserve">ové ochorenie čriev, ako je </w:t>
      </w:r>
      <w:r w:rsidRPr="008D6E2A">
        <w:rPr>
          <w:noProof/>
          <w:sz w:val="22"/>
          <w:szCs w:val="22"/>
          <w:lang w:val="sk-SK"/>
        </w:rPr>
        <w:t>ulcerózn</w:t>
      </w:r>
      <w:r w:rsidR="005A5440" w:rsidRPr="008D6E2A">
        <w:rPr>
          <w:noProof/>
          <w:sz w:val="22"/>
          <w:szCs w:val="22"/>
          <w:lang w:val="sk-SK"/>
        </w:rPr>
        <w:t>a</w:t>
      </w:r>
      <w:r w:rsidRPr="008D6E2A">
        <w:rPr>
          <w:noProof/>
          <w:sz w:val="22"/>
          <w:szCs w:val="22"/>
          <w:lang w:val="sk-SK"/>
        </w:rPr>
        <w:t xml:space="preserve"> kolitíd</w:t>
      </w:r>
      <w:r w:rsidR="005A5440" w:rsidRPr="008D6E2A">
        <w:rPr>
          <w:noProof/>
          <w:sz w:val="22"/>
          <w:szCs w:val="22"/>
          <w:lang w:val="sk-SK"/>
        </w:rPr>
        <w:t xml:space="preserve">a alebo </w:t>
      </w:r>
      <w:r w:rsidRPr="008D6E2A">
        <w:rPr>
          <w:noProof/>
          <w:sz w:val="22"/>
          <w:szCs w:val="22"/>
          <w:lang w:val="sk-SK"/>
        </w:rPr>
        <w:t>Crohnov</w:t>
      </w:r>
      <w:r w:rsidR="005A5440" w:rsidRPr="008D6E2A">
        <w:rPr>
          <w:noProof/>
          <w:sz w:val="22"/>
          <w:szCs w:val="22"/>
          <w:lang w:val="sk-SK"/>
        </w:rPr>
        <w:t>a</w:t>
      </w:r>
      <w:r w:rsidRPr="008D6E2A">
        <w:rPr>
          <w:noProof/>
          <w:sz w:val="22"/>
          <w:szCs w:val="22"/>
          <w:lang w:val="sk-SK"/>
        </w:rPr>
        <w:t xml:space="preserve"> chorob</w:t>
      </w:r>
      <w:r w:rsidR="005A5440" w:rsidRPr="008D6E2A">
        <w:rPr>
          <w:noProof/>
          <w:sz w:val="22"/>
          <w:szCs w:val="22"/>
          <w:lang w:val="sk-SK"/>
        </w:rPr>
        <w:t>a</w:t>
      </w:r>
    </w:p>
    <w:p w14:paraId="370AFB04" w14:textId="7ECC87A7" w:rsidR="00E206F2" w:rsidRPr="007376F3" w:rsidRDefault="005A5440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máte srdcové zlyhávanie</w:t>
      </w:r>
      <w:r w:rsidR="009B5933">
        <w:rPr>
          <w:noProof/>
          <w:sz w:val="22"/>
          <w:szCs w:val="22"/>
          <w:lang w:val="sk-SK"/>
        </w:rPr>
        <w:t xml:space="preserve">, potvrdenú ischemickú chorobu srdca alebo mozgovocievne ochorenie napr. </w:t>
      </w:r>
      <w:r w:rsidR="007376F3">
        <w:rPr>
          <w:sz w:val="22"/>
          <w:szCs w:val="22"/>
        </w:rPr>
        <w:t xml:space="preserve">vám diagnostikovali </w:t>
      </w:r>
      <w:r w:rsidR="009B5933" w:rsidRPr="000A24E8">
        <w:rPr>
          <w:noProof/>
          <w:sz w:val="22"/>
          <w:szCs w:val="22"/>
          <w:lang w:val="sk-SK"/>
        </w:rPr>
        <w:t xml:space="preserve">srdcový infarkt, </w:t>
      </w:r>
      <w:r w:rsidR="00D72D03">
        <w:rPr>
          <w:noProof/>
          <w:sz w:val="22"/>
          <w:szCs w:val="22"/>
          <w:lang w:val="sk-SK"/>
        </w:rPr>
        <w:t xml:space="preserve">cievnu mozgovú </w:t>
      </w:r>
      <w:r w:rsidR="00315560">
        <w:rPr>
          <w:noProof/>
          <w:sz w:val="22"/>
          <w:szCs w:val="22"/>
          <w:lang w:val="sk-SK"/>
        </w:rPr>
        <w:t>p</w:t>
      </w:r>
      <w:r w:rsidR="00D72D03">
        <w:rPr>
          <w:noProof/>
          <w:sz w:val="22"/>
          <w:szCs w:val="22"/>
          <w:lang w:val="sk-SK"/>
        </w:rPr>
        <w:t>ríhodu</w:t>
      </w:r>
      <w:r w:rsidR="009B5933" w:rsidRPr="000A24E8">
        <w:rPr>
          <w:noProof/>
          <w:sz w:val="22"/>
          <w:szCs w:val="22"/>
          <w:lang w:val="sk-SK"/>
        </w:rPr>
        <w:t xml:space="preserve"> alebo prechodn</w:t>
      </w:r>
      <w:r w:rsidR="009B5933">
        <w:rPr>
          <w:noProof/>
          <w:sz w:val="22"/>
          <w:szCs w:val="22"/>
          <w:lang w:val="sk-SK"/>
        </w:rPr>
        <w:t>ý</w:t>
      </w:r>
      <w:r w:rsidR="009B5933" w:rsidRPr="000A24E8">
        <w:rPr>
          <w:noProof/>
          <w:sz w:val="22"/>
          <w:szCs w:val="22"/>
          <w:lang w:val="sk-SK"/>
        </w:rPr>
        <w:t xml:space="preserve"> </w:t>
      </w:r>
      <w:r w:rsidR="009B5933">
        <w:rPr>
          <w:noProof/>
          <w:sz w:val="22"/>
          <w:szCs w:val="22"/>
          <w:lang w:val="sk-SK"/>
        </w:rPr>
        <w:t>ischemický</w:t>
      </w:r>
      <w:r w:rsidR="009B5933" w:rsidRPr="000A24E8">
        <w:rPr>
          <w:noProof/>
          <w:sz w:val="22"/>
          <w:szCs w:val="22"/>
          <w:lang w:val="sk-SK"/>
        </w:rPr>
        <w:t xml:space="preserve"> </w:t>
      </w:r>
      <w:r w:rsidR="009B5933">
        <w:rPr>
          <w:noProof/>
          <w:sz w:val="22"/>
          <w:szCs w:val="22"/>
          <w:lang w:val="sk-SK"/>
        </w:rPr>
        <w:t>záchvat</w:t>
      </w:r>
      <w:r w:rsidR="009B5933" w:rsidRPr="000A24E8">
        <w:rPr>
          <w:noProof/>
          <w:sz w:val="22"/>
          <w:szCs w:val="22"/>
          <w:lang w:val="sk-SK"/>
        </w:rPr>
        <w:t xml:space="preserve"> (dočasné zníženie prúdenia krvi do mozgu, tiež </w:t>
      </w:r>
      <w:r w:rsidR="009B5933" w:rsidRPr="008D6E2A">
        <w:rPr>
          <w:noProof/>
          <w:sz w:val="22"/>
          <w:szCs w:val="22"/>
          <w:lang w:val="sk-SK"/>
        </w:rPr>
        <w:t xml:space="preserve">známe </w:t>
      </w:r>
      <w:r w:rsidR="009B5933" w:rsidRPr="000A24E8">
        <w:rPr>
          <w:noProof/>
          <w:sz w:val="22"/>
          <w:szCs w:val="22"/>
          <w:lang w:val="sk-SK"/>
        </w:rPr>
        <w:t xml:space="preserve">ako </w:t>
      </w:r>
      <w:r w:rsidR="009B5933">
        <w:rPr>
          <w:noProof/>
          <w:sz w:val="22"/>
          <w:szCs w:val="22"/>
          <w:lang w:val="sk-SK"/>
        </w:rPr>
        <w:t>„</w:t>
      </w:r>
      <w:r w:rsidR="009B5933" w:rsidRPr="008D6E2A">
        <w:rPr>
          <w:noProof/>
          <w:sz w:val="22"/>
          <w:szCs w:val="22"/>
          <w:lang w:val="sk-SK"/>
        </w:rPr>
        <w:t>malá cievna mozgová príhoda</w:t>
      </w:r>
      <w:r w:rsidR="009B5933">
        <w:rPr>
          <w:noProof/>
          <w:sz w:val="22"/>
          <w:szCs w:val="22"/>
          <w:lang w:val="sk-SK"/>
        </w:rPr>
        <w:t>“</w:t>
      </w:r>
      <w:r w:rsidR="009B5933" w:rsidRPr="000A24E8">
        <w:rPr>
          <w:noProof/>
          <w:sz w:val="22"/>
          <w:szCs w:val="22"/>
          <w:lang w:val="sk-SK"/>
        </w:rPr>
        <w:t>)</w:t>
      </w:r>
      <w:r w:rsidR="009B5933" w:rsidRPr="008D6E2A">
        <w:rPr>
          <w:noProof/>
          <w:sz w:val="22"/>
          <w:szCs w:val="22"/>
          <w:lang w:val="sk-SK"/>
        </w:rPr>
        <w:t>, nestabilnú angínu (zmeny v častosti, intenzite alebo trvaní epizód bolesti na hrudi kvôli srdcu) alebo upchatie krvných ciev v srdci alebo mozgu</w:t>
      </w:r>
    </w:p>
    <w:p w14:paraId="04CFF65F" w14:textId="1EEC1674" w:rsidR="00FD3F9B" w:rsidRPr="008D6E2A" w:rsidRDefault="002444A1" w:rsidP="00FD3F9B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</w:t>
      </w:r>
      <w:r w:rsidR="00FD3F9B" w:rsidRPr="008D6E2A">
        <w:rPr>
          <w:noProof/>
          <w:sz w:val="22"/>
          <w:szCs w:val="22"/>
          <w:lang w:val="sk-SK"/>
        </w:rPr>
        <w:t xml:space="preserve">máte alebo </w:t>
      </w:r>
      <w:r w:rsidR="007376F3">
        <w:rPr>
          <w:noProof/>
          <w:sz w:val="22"/>
          <w:szCs w:val="22"/>
          <w:lang w:val="sk-SK"/>
        </w:rPr>
        <w:t>ste mali problémy</w:t>
      </w:r>
      <w:r w:rsidR="002E46B6" w:rsidRPr="008D6E2A">
        <w:rPr>
          <w:noProof/>
          <w:sz w:val="22"/>
          <w:szCs w:val="22"/>
          <w:lang w:val="sk-SK"/>
        </w:rPr>
        <w:t xml:space="preserve"> </w:t>
      </w:r>
      <w:r w:rsidR="00FD3F9B" w:rsidRPr="008D6E2A">
        <w:rPr>
          <w:sz w:val="22"/>
          <w:szCs w:val="22"/>
          <w:lang w:val="sk-SK"/>
        </w:rPr>
        <w:t xml:space="preserve">s krvným obehom (ochorenie periférnych tepien) alebo ste </w:t>
      </w:r>
      <w:r w:rsidR="00FF459C">
        <w:rPr>
          <w:sz w:val="22"/>
          <w:szCs w:val="22"/>
          <w:lang w:val="sk-SK"/>
        </w:rPr>
        <w:t xml:space="preserve">nedávno </w:t>
      </w:r>
      <w:r w:rsidR="00FD3F9B" w:rsidRPr="008D6E2A">
        <w:rPr>
          <w:sz w:val="22"/>
          <w:szCs w:val="22"/>
          <w:lang w:val="sk-SK"/>
        </w:rPr>
        <w:t>mali operáciu tep</w:t>
      </w:r>
      <w:r w:rsidR="005A5440" w:rsidRPr="008D6E2A">
        <w:rPr>
          <w:sz w:val="22"/>
          <w:szCs w:val="22"/>
          <w:lang w:val="sk-SK"/>
        </w:rPr>
        <w:t xml:space="preserve">ien </w:t>
      </w:r>
      <w:r w:rsidR="002E0E9F">
        <w:rPr>
          <w:sz w:val="22"/>
          <w:szCs w:val="22"/>
          <w:lang w:val="sk-SK"/>
        </w:rPr>
        <w:t>nôh</w:t>
      </w:r>
    </w:p>
    <w:p w14:paraId="392B5422" w14:textId="77777777" w:rsidR="00FD3F9B" w:rsidRPr="008D6E2A" w:rsidRDefault="00FD3F9B" w:rsidP="00FD3F9B">
      <w:pPr>
        <w:pStyle w:val="Normln1"/>
        <w:widowControl/>
        <w:rPr>
          <w:noProof/>
          <w:sz w:val="22"/>
          <w:szCs w:val="22"/>
          <w:lang w:val="sk-SK"/>
        </w:rPr>
      </w:pPr>
    </w:p>
    <w:p w14:paraId="4E4769FA" w14:textId="77777777" w:rsidR="00A60B48" w:rsidRPr="008D6E2A" w:rsidRDefault="00A60B48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>Upozornenia a opatrenia</w:t>
      </w:r>
    </w:p>
    <w:p w14:paraId="24B97C8E" w14:textId="696C8A56" w:rsidR="00FD3F9B" w:rsidRPr="00A97DDF" w:rsidRDefault="00A60B48" w:rsidP="00A97DDF">
      <w:pPr>
        <w:keepNext/>
        <w:tabs>
          <w:tab w:val="left" w:pos="567"/>
        </w:tabs>
        <w:jc w:val="both"/>
        <w:rPr>
          <w:sz w:val="22"/>
        </w:rPr>
      </w:pPr>
      <w:r w:rsidRPr="00A97DDF">
        <w:rPr>
          <w:sz w:val="22"/>
        </w:rPr>
        <w:t>Predtým</w:t>
      </w:r>
      <w:r w:rsidR="00C91C69" w:rsidRPr="00A97DDF">
        <w:rPr>
          <w:sz w:val="22"/>
        </w:rPr>
        <w:t>,</w:t>
      </w:r>
      <w:r w:rsidR="00FD3F9B" w:rsidRPr="00A97DDF">
        <w:rPr>
          <w:sz w:val="22"/>
        </w:rPr>
        <w:t xml:space="preserve"> ako začnete užívať </w:t>
      </w:r>
      <w:r w:rsidR="002444A1" w:rsidRPr="00A97DDF">
        <w:rPr>
          <w:sz w:val="22"/>
        </w:rPr>
        <w:t>CELEBREX</w:t>
      </w:r>
      <w:r w:rsidR="00C91C69" w:rsidRPr="00A97DDF">
        <w:rPr>
          <w:sz w:val="22"/>
        </w:rPr>
        <w:t>,</w:t>
      </w:r>
      <w:r w:rsidR="00FD3F9B" w:rsidRPr="00A97DDF">
        <w:rPr>
          <w:sz w:val="22"/>
        </w:rPr>
        <w:t xml:space="preserve"> </w:t>
      </w:r>
      <w:r w:rsidRPr="00A97DDF">
        <w:rPr>
          <w:sz w:val="22"/>
        </w:rPr>
        <w:t>obráťt</w:t>
      </w:r>
      <w:r w:rsidR="00FD3F9B" w:rsidRPr="00A97DDF">
        <w:rPr>
          <w:sz w:val="22"/>
        </w:rPr>
        <w:t xml:space="preserve">e </w:t>
      </w:r>
      <w:r w:rsidRPr="00A97DDF">
        <w:rPr>
          <w:sz w:val="22"/>
        </w:rPr>
        <w:t xml:space="preserve">sa na </w:t>
      </w:r>
      <w:r w:rsidR="00FD3F9B" w:rsidRPr="00A97DDF">
        <w:rPr>
          <w:sz w:val="22"/>
        </w:rPr>
        <w:t>svoj</w:t>
      </w:r>
      <w:r w:rsidRPr="00A97DDF">
        <w:rPr>
          <w:sz w:val="22"/>
        </w:rPr>
        <w:t>ho</w:t>
      </w:r>
      <w:r w:rsidR="00FD3F9B" w:rsidRPr="00A97DDF">
        <w:rPr>
          <w:sz w:val="22"/>
        </w:rPr>
        <w:t xml:space="preserve"> lekár</w:t>
      </w:r>
      <w:r w:rsidRPr="00A97DDF">
        <w:rPr>
          <w:sz w:val="22"/>
        </w:rPr>
        <w:t>a</w:t>
      </w:r>
      <w:r w:rsidR="002E46B6" w:rsidRPr="008D6E2A">
        <w:rPr>
          <w:iCs/>
          <w:noProof/>
          <w:sz w:val="22"/>
          <w:szCs w:val="22"/>
        </w:rPr>
        <w:t xml:space="preserve"> alebo lekárnika</w:t>
      </w:r>
      <w:r w:rsidR="00FD3F9B" w:rsidRPr="000A24E8">
        <w:rPr>
          <w:iCs/>
          <w:noProof/>
          <w:sz w:val="22"/>
          <w:szCs w:val="22"/>
        </w:rPr>
        <w:t>:</w:t>
      </w:r>
    </w:p>
    <w:p w14:paraId="77FC3225" w14:textId="77777777" w:rsidR="007376F3" w:rsidRDefault="009A67AF" w:rsidP="00A97DDF">
      <w:pPr>
        <w:numPr>
          <w:ilvl w:val="0"/>
          <w:numId w:val="15"/>
        </w:numPr>
        <w:tabs>
          <w:tab w:val="left" w:pos="567"/>
        </w:tabs>
        <w:ind w:left="574" w:hanging="574"/>
        <w:rPr>
          <w:sz w:val="22"/>
        </w:rPr>
      </w:pPr>
      <w:r w:rsidRPr="008D6E2A">
        <w:rPr>
          <w:sz w:val="22"/>
          <w:szCs w:val="22"/>
        </w:rPr>
        <w:t>ak</w:t>
      </w:r>
      <w:r w:rsidR="00FD3F9B" w:rsidRPr="008D6E2A">
        <w:rPr>
          <w:sz w:val="22"/>
          <w:szCs w:val="22"/>
        </w:rPr>
        <w:t xml:space="preserve"> ste </w:t>
      </w:r>
      <w:r w:rsidR="005D4359" w:rsidRPr="000A24E8">
        <w:rPr>
          <w:b/>
          <w:sz w:val="22"/>
          <w:szCs w:val="22"/>
        </w:rPr>
        <w:t>v minulosti</w:t>
      </w:r>
      <w:r w:rsidR="005D4359" w:rsidRPr="008D6E2A">
        <w:rPr>
          <w:sz w:val="22"/>
          <w:szCs w:val="22"/>
        </w:rPr>
        <w:t xml:space="preserve"> </w:t>
      </w:r>
      <w:r w:rsidR="00FD3F9B" w:rsidRPr="008D6E2A">
        <w:rPr>
          <w:sz w:val="22"/>
          <w:szCs w:val="22"/>
        </w:rPr>
        <w:t xml:space="preserve">mali </w:t>
      </w:r>
      <w:r w:rsidR="005D4359" w:rsidRPr="008D6E2A">
        <w:rPr>
          <w:sz w:val="22"/>
          <w:szCs w:val="22"/>
        </w:rPr>
        <w:t>žalúdočný</w:t>
      </w:r>
      <w:r w:rsidR="005D4359">
        <w:rPr>
          <w:sz w:val="22"/>
          <w:szCs w:val="22"/>
        </w:rPr>
        <w:t xml:space="preserve"> </w:t>
      </w:r>
      <w:r w:rsidR="002E0E9F" w:rsidRPr="006574D8">
        <w:rPr>
          <w:sz w:val="22"/>
          <w:szCs w:val="22"/>
        </w:rPr>
        <w:t>vred</w:t>
      </w:r>
      <w:r w:rsidR="002E0E9F" w:rsidRPr="004E2024">
        <w:rPr>
          <w:sz w:val="22"/>
        </w:rPr>
        <w:t xml:space="preserve"> alebo krvácanie do žalúdka alebo čriev</w:t>
      </w:r>
    </w:p>
    <w:p w14:paraId="077062A2" w14:textId="47CA16A0" w:rsidR="00616DEB" w:rsidRPr="004E2024" w:rsidRDefault="00921B27" w:rsidP="00A97DDF">
      <w:pPr>
        <w:numPr>
          <w:ilvl w:val="0"/>
          <w:numId w:val="15"/>
        </w:numPr>
        <w:tabs>
          <w:tab w:val="left" w:pos="567"/>
        </w:tabs>
        <w:ind w:left="574" w:hanging="574"/>
        <w:rPr>
          <w:sz w:val="22"/>
        </w:rPr>
      </w:pPr>
      <w:r w:rsidRPr="004E2024">
        <w:rPr>
          <w:sz w:val="22"/>
        </w:rPr>
        <w:t>(</w:t>
      </w:r>
      <w:r w:rsidRPr="004E2024">
        <w:rPr>
          <w:b/>
          <w:sz w:val="22"/>
        </w:rPr>
        <w:t>neužívajte CELEBREX</w:t>
      </w:r>
      <w:r w:rsidRPr="00A97DDF">
        <w:rPr>
          <w:sz w:val="22"/>
        </w:rPr>
        <w:t xml:space="preserve"> ak </w:t>
      </w:r>
      <w:r w:rsidRPr="004E2024">
        <w:rPr>
          <w:b/>
          <w:sz w:val="22"/>
        </w:rPr>
        <w:t>v</w:t>
      </w:r>
      <w:r w:rsidR="002E0E9F" w:rsidRPr="00A97DDF">
        <w:rPr>
          <w:b/>
          <w:sz w:val="22"/>
        </w:rPr>
        <w:t> </w:t>
      </w:r>
      <w:r w:rsidRPr="004E2024">
        <w:rPr>
          <w:b/>
          <w:sz w:val="22"/>
        </w:rPr>
        <w:t>súčasnosti</w:t>
      </w:r>
      <w:r w:rsidRPr="004E2024">
        <w:rPr>
          <w:sz w:val="22"/>
        </w:rPr>
        <w:t xml:space="preserve"> máte </w:t>
      </w:r>
      <w:r w:rsidR="00A43EAD" w:rsidRPr="00A43EAD">
        <w:rPr>
          <w:sz w:val="22"/>
          <w:szCs w:val="22"/>
        </w:rPr>
        <w:t>vred</w:t>
      </w:r>
      <w:r w:rsidR="00A43EAD" w:rsidRPr="004E2024">
        <w:rPr>
          <w:sz w:val="22"/>
        </w:rPr>
        <w:t xml:space="preserve"> alebo krvácanie do žalúdka </w:t>
      </w:r>
      <w:r w:rsidR="00A43EAD" w:rsidRPr="00A43EAD">
        <w:rPr>
          <w:sz w:val="22"/>
          <w:szCs w:val="22"/>
        </w:rPr>
        <w:t>alebo</w:t>
      </w:r>
      <w:r w:rsidR="00A43EAD" w:rsidRPr="004E2024">
        <w:rPr>
          <w:sz w:val="22"/>
        </w:rPr>
        <w:t xml:space="preserve"> čriev</w:t>
      </w:r>
      <w:r w:rsidRPr="004E2024">
        <w:rPr>
          <w:sz w:val="22"/>
        </w:rPr>
        <w:t>)</w:t>
      </w:r>
    </w:p>
    <w:p w14:paraId="7D84A27C" w14:textId="69353DBF" w:rsidR="00FD3F9B" w:rsidRDefault="00921B27" w:rsidP="000A24E8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</w:t>
      </w:r>
      <w:r w:rsidR="00A43EAD">
        <w:rPr>
          <w:noProof/>
          <w:sz w:val="22"/>
          <w:szCs w:val="22"/>
          <w:lang w:val="sk-SK"/>
        </w:rPr>
        <w:t xml:space="preserve">teraz </w:t>
      </w:r>
      <w:r w:rsidRPr="008D6E2A">
        <w:rPr>
          <w:noProof/>
          <w:sz w:val="22"/>
          <w:szCs w:val="22"/>
          <w:lang w:val="sk-SK"/>
        </w:rPr>
        <w:t>užívate kyselinu acetylsalicylovú (a to aj v nízkych dávkach, určených na ochranu srdca)</w:t>
      </w:r>
    </w:p>
    <w:p w14:paraId="645A73BE" w14:textId="77777777" w:rsidR="000A24E8" w:rsidRPr="005828E4" w:rsidRDefault="000A24E8" w:rsidP="000A24E8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ak </w:t>
      </w:r>
      <w:r w:rsidR="006372F5" w:rsidRPr="005828E4">
        <w:rPr>
          <w:noProof/>
          <w:sz w:val="22"/>
          <w:szCs w:val="22"/>
          <w:lang w:val="sk-SK"/>
        </w:rPr>
        <w:t>dostávate</w:t>
      </w:r>
      <w:r w:rsidRPr="005828E4">
        <w:rPr>
          <w:noProof/>
          <w:sz w:val="22"/>
          <w:szCs w:val="22"/>
          <w:lang w:val="sk-SK"/>
        </w:rPr>
        <w:t xml:space="preserve"> </w:t>
      </w:r>
      <w:r w:rsidR="006B19EE" w:rsidRPr="005828E4">
        <w:rPr>
          <w:noProof/>
          <w:sz w:val="22"/>
          <w:szCs w:val="22"/>
          <w:lang w:val="sk-SK"/>
        </w:rPr>
        <w:t>protidoštičkovú liečbu</w:t>
      </w:r>
    </w:p>
    <w:p w14:paraId="7D17343C" w14:textId="012D7BF3" w:rsidR="00921B27" w:rsidRPr="005828E4" w:rsidRDefault="00921B27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5828E4">
        <w:rPr>
          <w:sz w:val="22"/>
          <w:szCs w:val="22"/>
          <w:lang w:eastAsia="cs-CZ"/>
        </w:rPr>
        <w:t xml:space="preserve">ak užívate </w:t>
      </w:r>
      <w:r w:rsidR="00B76CA3" w:rsidRPr="005828E4">
        <w:rPr>
          <w:sz w:val="22"/>
          <w:szCs w:val="22"/>
          <w:lang w:eastAsia="cs-CZ"/>
        </w:rPr>
        <w:t xml:space="preserve">lieky proti zrážaniu krvi (napr. </w:t>
      </w:r>
      <w:r w:rsidRPr="005828E4">
        <w:rPr>
          <w:sz w:val="22"/>
          <w:szCs w:val="22"/>
          <w:lang w:eastAsia="cs-CZ"/>
        </w:rPr>
        <w:t>warfarín</w:t>
      </w:r>
      <w:r w:rsidR="00B76CA3" w:rsidRPr="005828E4">
        <w:rPr>
          <w:sz w:val="22"/>
          <w:szCs w:val="22"/>
          <w:lang w:eastAsia="cs-CZ"/>
        </w:rPr>
        <w:t>, warfarínu podobné antikoagulanciá a</w:t>
      </w:r>
      <w:r w:rsidRPr="005828E4">
        <w:rPr>
          <w:sz w:val="22"/>
          <w:szCs w:val="22"/>
          <w:lang w:eastAsia="cs-CZ"/>
        </w:rPr>
        <w:t xml:space="preserve">lebo nové antikoagulanciá </w:t>
      </w:r>
      <w:r w:rsidR="00B76CA3" w:rsidRPr="005828E4">
        <w:rPr>
          <w:sz w:val="22"/>
          <w:szCs w:val="22"/>
          <w:lang w:eastAsia="cs-CZ"/>
        </w:rPr>
        <w:t xml:space="preserve">užívané ústami, </w:t>
      </w:r>
      <w:r w:rsidR="00F507DE" w:rsidRPr="005828E4">
        <w:rPr>
          <w:sz w:val="22"/>
          <w:szCs w:val="22"/>
          <w:lang w:eastAsia="cs-CZ"/>
        </w:rPr>
        <w:t>napr. apixabá</w:t>
      </w:r>
      <w:r w:rsidRPr="005828E4">
        <w:rPr>
          <w:sz w:val="22"/>
          <w:szCs w:val="22"/>
          <w:lang w:eastAsia="cs-CZ"/>
        </w:rPr>
        <w:t>n)</w:t>
      </w:r>
    </w:p>
    <w:p w14:paraId="7E3BD76E" w14:textId="77777777" w:rsidR="00921B27" w:rsidRDefault="00921B27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5828E4">
        <w:rPr>
          <w:sz w:val="22"/>
          <w:szCs w:val="22"/>
          <w:lang w:eastAsia="cs-CZ"/>
        </w:rPr>
        <w:t>ak užívate lieky nazývané</w:t>
      </w:r>
      <w:r w:rsidRPr="008D6E2A">
        <w:rPr>
          <w:sz w:val="22"/>
          <w:szCs w:val="22"/>
          <w:lang w:eastAsia="cs-CZ"/>
        </w:rPr>
        <w:t xml:space="preserve"> kortikosteroidy (napr. prednizón)</w:t>
      </w:r>
    </w:p>
    <w:p w14:paraId="58C49E0E" w14:textId="7DEA63A1" w:rsidR="00B76CA3" w:rsidRPr="006267F5" w:rsidRDefault="00B76CA3" w:rsidP="00A97DDF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6267F5">
        <w:rPr>
          <w:sz w:val="22"/>
          <w:szCs w:val="22"/>
          <w:lang w:val="sk-SK"/>
        </w:rPr>
        <w:t>ak užívate</w:t>
      </w:r>
      <w:r w:rsidR="006A5DE4">
        <w:rPr>
          <w:sz w:val="22"/>
          <w:szCs w:val="22"/>
          <w:lang w:val="sk-SK"/>
        </w:rPr>
        <w:t xml:space="preserve"> CELEBREX v rovnakom čase ako</w:t>
      </w:r>
      <w:r w:rsidRPr="006267F5">
        <w:rPr>
          <w:sz w:val="22"/>
          <w:szCs w:val="22"/>
          <w:lang w:val="sk-SK"/>
        </w:rPr>
        <w:t xml:space="preserve"> ďalšie NSAID, iné ako kyselina acetylsalicylová, napr. ibuprofén alebo diklofenak. Súbežnému užívaniu týchto liekov sa treba vyhnúť.</w:t>
      </w:r>
    </w:p>
    <w:p w14:paraId="09F06C1C" w14:textId="6F7728AF" w:rsidR="00B76CA3" w:rsidRPr="004C1C07" w:rsidRDefault="00B76CA3" w:rsidP="00387544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4C1C07">
        <w:rPr>
          <w:noProof/>
          <w:sz w:val="22"/>
          <w:szCs w:val="22"/>
          <w:lang w:val="sk-SK"/>
        </w:rPr>
        <w:t xml:space="preserve">ak fajčíte, máte cukrovku, zvýšený krvný tlak alebo </w:t>
      </w:r>
      <w:r w:rsidR="006A5DE4">
        <w:rPr>
          <w:noProof/>
          <w:sz w:val="22"/>
          <w:szCs w:val="22"/>
          <w:lang w:val="sk-SK"/>
        </w:rPr>
        <w:t xml:space="preserve">zvýšený </w:t>
      </w:r>
      <w:r w:rsidRPr="004C1C07">
        <w:rPr>
          <w:noProof/>
          <w:sz w:val="22"/>
          <w:szCs w:val="22"/>
          <w:lang w:val="sk-SK"/>
        </w:rPr>
        <w:t>cholesterol</w:t>
      </w:r>
    </w:p>
    <w:p w14:paraId="67702CA9" w14:textId="16B8897D" w:rsidR="00B76CA3" w:rsidRPr="00731A93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731A93">
        <w:rPr>
          <w:noProof/>
          <w:sz w:val="22"/>
          <w:szCs w:val="22"/>
        </w:rPr>
        <w:t xml:space="preserve">ak </w:t>
      </w:r>
      <w:r w:rsidR="006A5DE4">
        <w:rPr>
          <w:noProof/>
          <w:sz w:val="22"/>
          <w:szCs w:val="22"/>
        </w:rPr>
        <w:t>vaše</w:t>
      </w:r>
      <w:r w:rsidRPr="00731A93">
        <w:rPr>
          <w:noProof/>
          <w:sz w:val="22"/>
          <w:szCs w:val="22"/>
        </w:rPr>
        <w:t xml:space="preserve"> </w:t>
      </w:r>
      <w:r w:rsidR="006A5DE4" w:rsidRPr="00731A93">
        <w:rPr>
          <w:noProof/>
          <w:sz w:val="22"/>
          <w:szCs w:val="22"/>
        </w:rPr>
        <w:t>srdc</w:t>
      </w:r>
      <w:r w:rsidR="006A5DE4">
        <w:rPr>
          <w:noProof/>
          <w:sz w:val="22"/>
          <w:szCs w:val="22"/>
        </w:rPr>
        <w:t>e</w:t>
      </w:r>
      <w:r w:rsidRPr="00731A93">
        <w:rPr>
          <w:noProof/>
          <w:sz w:val="22"/>
          <w:szCs w:val="22"/>
        </w:rPr>
        <w:t>, oblič</w:t>
      </w:r>
      <w:r w:rsidR="006A5DE4">
        <w:rPr>
          <w:noProof/>
          <w:sz w:val="22"/>
          <w:szCs w:val="22"/>
        </w:rPr>
        <w:t>ky</w:t>
      </w:r>
      <w:r w:rsidRPr="00731A93">
        <w:rPr>
          <w:noProof/>
          <w:sz w:val="22"/>
          <w:szCs w:val="22"/>
        </w:rPr>
        <w:t xml:space="preserve"> alebo peče</w:t>
      </w:r>
      <w:r w:rsidR="006A5DE4">
        <w:rPr>
          <w:noProof/>
          <w:sz w:val="22"/>
          <w:szCs w:val="22"/>
        </w:rPr>
        <w:t>ň nepracujú správne</w:t>
      </w:r>
      <w:r w:rsidRPr="00731A93">
        <w:rPr>
          <w:noProof/>
          <w:sz w:val="22"/>
          <w:szCs w:val="22"/>
        </w:rPr>
        <w:t>, váš lekár vás bude pravidelne kontrolovať</w:t>
      </w:r>
    </w:p>
    <w:p w14:paraId="556E3BF7" w14:textId="407F4365" w:rsidR="00B76CA3" w:rsidRPr="00CC1BAE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CC1BAE">
        <w:rPr>
          <w:noProof/>
          <w:sz w:val="22"/>
          <w:szCs w:val="22"/>
        </w:rPr>
        <w:t>ak sa u vás prejavuje zadržiavanie tekutín (</w:t>
      </w:r>
      <w:r w:rsidR="00FF459C">
        <w:rPr>
          <w:noProof/>
          <w:sz w:val="22"/>
          <w:szCs w:val="22"/>
        </w:rPr>
        <w:t xml:space="preserve">ako je </w:t>
      </w:r>
      <w:r w:rsidRPr="00CC1BAE">
        <w:rPr>
          <w:noProof/>
          <w:sz w:val="22"/>
          <w:szCs w:val="22"/>
        </w:rPr>
        <w:t>opuch členkov</w:t>
      </w:r>
      <w:r w:rsidR="005C07F4">
        <w:rPr>
          <w:noProof/>
          <w:sz w:val="22"/>
          <w:szCs w:val="22"/>
        </w:rPr>
        <w:t xml:space="preserve"> a </w:t>
      </w:r>
      <w:r w:rsidRPr="00CC1BAE">
        <w:rPr>
          <w:noProof/>
          <w:sz w:val="22"/>
          <w:szCs w:val="22"/>
        </w:rPr>
        <w:t>nôh)</w:t>
      </w:r>
    </w:p>
    <w:p w14:paraId="00FF5424" w14:textId="5D8E5921" w:rsidR="00B76CA3" w:rsidRPr="00C571D7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C571D7">
        <w:rPr>
          <w:noProof/>
          <w:sz w:val="22"/>
          <w:szCs w:val="22"/>
        </w:rPr>
        <w:t>ak ste dehydr</w:t>
      </w:r>
      <w:r w:rsidR="006A5DE4">
        <w:rPr>
          <w:noProof/>
          <w:sz w:val="22"/>
          <w:szCs w:val="22"/>
        </w:rPr>
        <w:t>at</w:t>
      </w:r>
      <w:r w:rsidRPr="00C571D7">
        <w:rPr>
          <w:noProof/>
          <w:sz w:val="22"/>
          <w:szCs w:val="22"/>
        </w:rPr>
        <w:t xml:space="preserve">ovaný, napríklad pri nevoľnosti alebo hnačke, alebo užívate lieky na odvodnenie </w:t>
      </w:r>
      <w:r>
        <w:rPr>
          <w:noProof/>
          <w:sz w:val="22"/>
          <w:szCs w:val="22"/>
        </w:rPr>
        <w:t xml:space="preserve">– diuretiká </w:t>
      </w:r>
      <w:r w:rsidRPr="00C571D7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používajú sa</w:t>
      </w:r>
      <w:r w:rsidRPr="00C571D7">
        <w:rPr>
          <w:noProof/>
          <w:sz w:val="22"/>
          <w:szCs w:val="22"/>
        </w:rPr>
        <w:t xml:space="preserve"> na liečbu nadmerného množstva tekutín</w:t>
      </w:r>
      <w:r w:rsidR="005C07F4">
        <w:rPr>
          <w:noProof/>
          <w:sz w:val="22"/>
          <w:szCs w:val="22"/>
        </w:rPr>
        <w:t xml:space="preserve"> v </w:t>
      </w:r>
      <w:r w:rsidRPr="00C571D7">
        <w:rPr>
          <w:noProof/>
          <w:sz w:val="22"/>
          <w:szCs w:val="22"/>
        </w:rPr>
        <w:t>tele)</w:t>
      </w:r>
    </w:p>
    <w:p w14:paraId="5E4BA1A6" w14:textId="0AA55B04" w:rsidR="00B76CA3" w:rsidRPr="00545A93" w:rsidRDefault="00B76CA3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545A93">
        <w:rPr>
          <w:noProof/>
          <w:sz w:val="22"/>
          <w:szCs w:val="22"/>
        </w:rPr>
        <w:t xml:space="preserve">ak ste mali </w:t>
      </w:r>
      <w:r>
        <w:rPr>
          <w:noProof/>
          <w:sz w:val="22"/>
          <w:szCs w:val="22"/>
        </w:rPr>
        <w:t xml:space="preserve">závažnú </w:t>
      </w:r>
      <w:r w:rsidRPr="00545A93">
        <w:rPr>
          <w:noProof/>
          <w:sz w:val="22"/>
          <w:szCs w:val="22"/>
        </w:rPr>
        <w:t>alergi</w:t>
      </w:r>
      <w:r>
        <w:rPr>
          <w:noProof/>
          <w:sz w:val="22"/>
          <w:szCs w:val="22"/>
        </w:rPr>
        <w:t>ckú reakciu alebo al</w:t>
      </w:r>
      <w:r w:rsidRPr="00545A93">
        <w:rPr>
          <w:noProof/>
          <w:sz w:val="22"/>
          <w:szCs w:val="22"/>
        </w:rPr>
        <w:t>ebo závažnú kožnú reakciu na akýkoľvek liek</w:t>
      </w:r>
    </w:p>
    <w:p w14:paraId="16853C78" w14:textId="3D508B22" w:rsidR="00B76CA3" w:rsidRPr="00A655F8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A655F8">
        <w:rPr>
          <w:sz w:val="22"/>
          <w:szCs w:val="22"/>
          <w:lang w:eastAsia="cs-CZ"/>
        </w:rPr>
        <w:t xml:space="preserve">ak sa cítite chorý kvôli infekcii alebo si myslíte, že máte infekciu, pretože </w:t>
      </w:r>
      <w:r w:rsidRPr="00A655F8">
        <w:rPr>
          <w:bCs/>
          <w:noProof/>
          <w:sz w:val="22"/>
          <w:szCs w:val="22"/>
        </w:rPr>
        <w:t>CELEBREX</w:t>
      </w:r>
      <w:r w:rsidRPr="00A655F8">
        <w:rPr>
          <w:sz w:val="22"/>
          <w:szCs w:val="22"/>
          <w:lang w:eastAsia="cs-CZ"/>
        </w:rPr>
        <w:t xml:space="preserve"> môže maskovať horúčku alebo iné </w:t>
      </w:r>
      <w:r>
        <w:rPr>
          <w:sz w:val="22"/>
          <w:szCs w:val="22"/>
          <w:lang w:eastAsia="cs-CZ"/>
        </w:rPr>
        <w:t>prejavy</w:t>
      </w:r>
      <w:r w:rsidRPr="00A655F8">
        <w:rPr>
          <w:sz w:val="22"/>
          <w:szCs w:val="22"/>
          <w:lang w:eastAsia="cs-CZ"/>
        </w:rPr>
        <w:t xml:space="preserve"> infekcie</w:t>
      </w:r>
      <w:r w:rsidR="005C07F4">
        <w:rPr>
          <w:sz w:val="22"/>
          <w:szCs w:val="22"/>
          <w:lang w:eastAsia="cs-CZ"/>
        </w:rPr>
        <w:t xml:space="preserve"> a </w:t>
      </w:r>
      <w:r w:rsidRPr="00A655F8">
        <w:rPr>
          <w:sz w:val="22"/>
          <w:szCs w:val="22"/>
          <w:lang w:eastAsia="cs-CZ"/>
        </w:rPr>
        <w:t>zápalu</w:t>
      </w:r>
    </w:p>
    <w:p w14:paraId="106D7A66" w14:textId="18CD1E01" w:rsidR="00FD3F9B" w:rsidRPr="008D6E2A" w:rsidRDefault="009A67AF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</w:t>
      </w:r>
      <w:r w:rsidR="00FD3F9B" w:rsidRPr="008D6E2A">
        <w:rPr>
          <w:noProof/>
          <w:sz w:val="22"/>
          <w:szCs w:val="22"/>
        </w:rPr>
        <w:t xml:space="preserve"> ste starší ako 65 rokov, </w:t>
      </w:r>
      <w:r w:rsidR="00C30BC1" w:rsidRPr="008D6E2A">
        <w:rPr>
          <w:noProof/>
          <w:sz w:val="22"/>
          <w:szCs w:val="22"/>
        </w:rPr>
        <w:t xml:space="preserve">váš lekár </w:t>
      </w:r>
      <w:r w:rsidR="00FD3F9B" w:rsidRPr="008D6E2A">
        <w:rPr>
          <w:noProof/>
          <w:sz w:val="22"/>
          <w:szCs w:val="22"/>
        </w:rPr>
        <w:t>vás bude pravidelne kontrolovať</w:t>
      </w:r>
    </w:p>
    <w:p w14:paraId="52FD5460" w14:textId="24EC627D" w:rsidR="00C30BC1" w:rsidRPr="008D6E2A" w:rsidRDefault="00C30BC1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užívanie NSAID v kombinácii s alkoholom môže zvýšiť riziko tráviac</w:t>
      </w:r>
      <w:r w:rsidR="006A5DE4">
        <w:rPr>
          <w:noProof/>
          <w:sz w:val="22"/>
          <w:szCs w:val="22"/>
        </w:rPr>
        <w:t>ich problémov</w:t>
      </w:r>
    </w:p>
    <w:p w14:paraId="5B9ABEFD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5A9DE120" w14:textId="44D4651B" w:rsidR="00FD3F9B" w:rsidRPr="008D6E2A" w:rsidRDefault="00FD3F9B" w:rsidP="00FD3F9B">
      <w:pPr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Podobne ako iné NSAID (napr. ibuprof</w:t>
      </w:r>
      <w:r w:rsidR="004B1BFE" w:rsidRPr="008D6E2A">
        <w:rPr>
          <w:noProof/>
          <w:sz w:val="22"/>
          <w:szCs w:val="22"/>
        </w:rPr>
        <w:t>é</w:t>
      </w:r>
      <w:r w:rsidRPr="008D6E2A">
        <w:rPr>
          <w:noProof/>
          <w:sz w:val="22"/>
          <w:szCs w:val="22"/>
        </w:rPr>
        <w:t>n alebo diklofenak), aj tento liek môže spôsobiť zvýšenie krvného tlaku, a preto vá</w:t>
      </w:r>
      <w:r w:rsidR="00387544">
        <w:rPr>
          <w:noProof/>
          <w:sz w:val="22"/>
          <w:szCs w:val="22"/>
        </w:rPr>
        <w:t>m</w:t>
      </w:r>
      <w:r w:rsidRPr="008D6E2A">
        <w:rPr>
          <w:noProof/>
          <w:sz w:val="22"/>
          <w:szCs w:val="22"/>
        </w:rPr>
        <w:t xml:space="preserve"> bude váš lekár pravidelne kontrolovať</w:t>
      </w:r>
      <w:r w:rsidR="00387544">
        <w:rPr>
          <w:noProof/>
          <w:sz w:val="22"/>
          <w:szCs w:val="22"/>
        </w:rPr>
        <w:t xml:space="preserve"> krvný tlak</w:t>
      </w:r>
      <w:r w:rsidRPr="008D6E2A">
        <w:rPr>
          <w:noProof/>
          <w:sz w:val="22"/>
          <w:szCs w:val="22"/>
        </w:rPr>
        <w:t>.</w:t>
      </w:r>
    </w:p>
    <w:p w14:paraId="75D27412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25BBC283" w14:textId="1E96D81E" w:rsidR="00FD3F9B" w:rsidRPr="008D6E2A" w:rsidRDefault="00FD3F9B" w:rsidP="00FD3F9B">
      <w:pPr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Po užití celekoxibu sa vyskytl</w:t>
      </w:r>
      <w:r w:rsidR="00FF459C">
        <w:rPr>
          <w:noProof/>
          <w:sz w:val="22"/>
          <w:szCs w:val="22"/>
        </w:rPr>
        <w:t xml:space="preserve">o niekoľko </w:t>
      </w:r>
      <w:r w:rsidRPr="008D6E2A">
        <w:rPr>
          <w:noProof/>
          <w:sz w:val="22"/>
          <w:szCs w:val="22"/>
        </w:rPr>
        <w:t>prípad</w:t>
      </w:r>
      <w:r w:rsidR="00FF459C">
        <w:rPr>
          <w:noProof/>
          <w:sz w:val="22"/>
          <w:szCs w:val="22"/>
        </w:rPr>
        <w:t>ov</w:t>
      </w:r>
      <w:r w:rsidRPr="008D6E2A">
        <w:rPr>
          <w:noProof/>
          <w:sz w:val="22"/>
          <w:szCs w:val="22"/>
        </w:rPr>
        <w:t xml:space="preserve"> závažných pečeňových reakcií</w:t>
      </w:r>
      <w:r w:rsidR="00C91C69" w:rsidRPr="008D6E2A">
        <w:rPr>
          <w:noProof/>
          <w:sz w:val="22"/>
          <w:szCs w:val="22"/>
        </w:rPr>
        <w:t>,</w:t>
      </w:r>
      <w:r w:rsidRPr="008D6E2A">
        <w:rPr>
          <w:noProof/>
          <w:sz w:val="22"/>
          <w:szCs w:val="22"/>
        </w:rPr>
        <w:t xml:space="preserve"> vrátane </w:t>
      </w:r>
      <w:r w:rsidR="00387544">
        <w:rPr>
          <w:noProof/>
          <w:sz w:val="22"/>
          <w:szCs w:val="22"/>
        </w:rPr>
        <w:t xml:space="preserve">závažného </w:t>
      </w:r>
      <w:r w:rsidRPr="008D6E2A">
        <w:rPr>
          <w:noProof/>
          <w:sz w:val="22"/>
          <w:szCs w:val="22"/>
        </w:rPr>
        <w:t>zápalu pečene, poškodenia pečene a zlyhania pečene (niek</w:t>
      </w:r>
      <w:r w:rsidR="00C91C69" w:rsidRPr="008D6E2A">
        <w:rPr>
          <w:noProof/>
          <w:sz w:val="22"/>
          <w:szCs w:val="22"/>
        </w:rPr>
        <w:t>e</w:t>
      </w:r>
      <w:r w:rsidRPr="008D6E2A">
        <w:rPr>
          <w:noProof/>
          <w:sz w:val="22"/>
          <w:szCs w:val="22"/>
        </w:rPr>
        <w:t>dy smrteľn</w:t>
      </w:r>
      <w:r w:rsidR="00C30BC1" w:rsidRPr="008D6E2A">
        <w:rPr>
          <w:noProof/>
          <w:sz w:val="22"/>
          <w:szCs w:val="22"/>
        </w:rPr>
        <w:t>é</w:t>
      </w:r>
      <w:r w:rsidRPr="008D6E2A">
        <w:rPr>
          <w:noProof/>
          <w:sz w:val="22"/>
          <w:szCs w:val="22"/>
        </w:rPr>
        <w:t xml:space="preserve"> alebo vyžadujúc</w:t>
      </w:r>
      <w:r w:rsidR="00C30BC1" w:rsidRPr="008D6E2A">
        <w:rPr>
          <w:noProof/>
          <w:sz w:val="22"/>
          <w:szCs w:val="22"/>
        </w:rPr>
        <w:t>e</w:t>
      </w:r>
      <w:r w:rsidRPr="008D6E2A">
        <w:rPr>
          <w:noProof/>
          <w:sz w:val="22"/>
          <w:szCs w:val="22"/>
        </w:rPr>
        <w:t xml:space="preserve"> transplantáciu pečene). </w:t>
      </w:r>
      <w:r w:rsidRPr="00A97DDF">
        <w:rPr>
          <w:sz w:val="22"/>
          <w:u w:val="single"/>
        </w:rPr>
        <w:t>V týchto prípadoch sa väčšina závažných pečeňových reakcií vyskytla do jedného mesiaca po začatí liečby.</w:t>
      </w:r>
    </w:p>
    <w:p w14:paraId="2F21EBB1" w14:textId="77777777" w:rsidR="000B5CE2" w:rsidRPr="008D6E2A" w:rsidRDefault="000B5CE2" w:rsidP="00FD3F9B">
      <w:pPr>
        <w:rPr>
          <w:noProof/>
          <w:sz w:val="22"/>
          <w:szCs w:val="22"/>
        </w:rPr>
      </w:pPr>
    </w:p>
    <w:p w14:paraId="435B9F72" w14:textId="621530E0" w:rsidR="009A67AF" w:rsidRPr="008D6E2A" w:rsidRDefault="002444A1" w:rsidP="00FD3F9B">
      <w:pPr>
        <w:rPr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noProof/>
          <w:sz w:val="22"/>
          <w:szCs w:val="22"/>
        </w:rPr>
        <w:t xml:space="preserve"> môže spôsobiť </w:t>
      </w:r>
      <w:r w:rsidR="003D68F6">
        <w:rPr>
          <w:noProof/>
          <w:sz w:val="22"/>
          <w:szCs w:val="22"/>
        </w:rPr>
        <w:t>problémy</w:t>
      </w:r>
      <w:r w:rsidR="00FF459C" w:rsidRPr="008D6E2A">
        <w:rPr>
          <w:noProof/>
          <w:sz w:val="22"/>
          <w:szCs w:val="22"/>
        </w:rPr>
        <w:t xml:space="preserve"> </w:t>
      </w:r>
      <w:r w:rsidR="00FD3F9B" w:rsidRPr="008D6E2A">
        <w:rPr>
          <w:noProof/>
          <w:sz w:val="22"/>
          <w:szCs w:val="22"/>
        </w:rPr>
        <w:t xml:space="preserve">s otehotnením. Informujte svojho lekára, ak plánujete otehotnieť alebo máte </w:t>
      </w:r>
      <w:r w:rsidR="003D68F6">
        <w:rPr>
          <w:noProof/>
          <w:sz w:val="22"/>
          <w:szCs w:val="22"/>
        </w:rPr>
        <w:t>problémy</w:t>
      </w:r>
      <w:r w:rsidR="00FF459C" w:rsidRPr="008D6E2A">
        <w:rPr>
          <w:noProof/>
          <w:sz w:val="22"/>
          <w:szCs w:val="22"/>
        </w:rPr>
        <w:t xml:space="preserve"> </w:t>
      </w:r>
      <w:r w:rsidR="00FD3F9B" w:rsidRPr="008D6E2A">
        <w:rPr>
          <w:noProof/>
          <w:sz w:val="22"/>
          <w:szCs w:val="22"/>
        </w:rPr>
        <w:t xml:space="preserve">s otehotnením (pozri časť </w:t>
      </w:r>
      <w:r w:rsidR="00C30BC1" w:rsidRPr="008D6E2A">
        <w:rPr>
          <w:noProof/>
          <w:sz w:val="22"/>
          <w:szCs w:val="22"/>
        </w:rPr>
        <w:t>„</w:t>
      </w:r>
      <w:r w:rsidR="00FD3F9B" w:rsidRPr="008D6E2A">
        <w:rPr>
          <w:noProof/>
          <w:sz w:val="22"/>
          <w:szCs w:val="22"/>
        </w:rPr>
        <w:t>Tehotenstvo a</w:t>
      </w:r>
      <w:r w:rsidR="00C30BC1" w:rsidRPr="008D6E2A">
        <w:rPr>
          <w:noProof/>
          <w:sz w:val="22"/>
          <w:szCs w:val="22"/>
        </w:rPr>
        <w:t> </w:t>
      </w:r>
      <w:r w:rsidR="00FD3F9B" w:rsidRPr="008D6E2A">
        <w:rPr>
          <w:noProof/>
          <w:sz w:val="22"/>
          <w:szCs w:val="22"/>
        </w:rPr>
        <w:t>dojčenie</w:t>
      </w:r>
      <w:r w:rsidR="00C30BC1" w:rsidRPr="008D6E2A">
        <w:rPr>
          <w:noProof/>
          <w:sz w:val="22"/>
          <w:szCs w:val="22"/>
        </w:rPr>
        <w:t>“</w:t>
      </w:r>
      <w:r w:rsidR="00FD3F9B" w:rsidRPr="008D6E2A">
        <w:rPr>
          <w:noProof/>
          <w:sz w:val="22"/>
          <w:szCs w:val="22"/>
        </w:rPr>
        <w:t>).</w:t>
      </w:r>
    </w:p>
    <w:p w14:paraId="2D00B075" w14:textId="2589F8A5" w:rsidR="00FD3F9B" w:rsidRPr="00A97DDF" w:rsidRDefault="00FD3F9B" w:rsidP="00FD3F9B">
      <w:pPr>
        <w:rPr>
          <w:noProof/>
          <w:sz w:val="22"/>
          <w:szCs w:val="22"/>
        </w:rPr>
      </w:pPr>
    </w:p>
    <w:p w14:paraId="0E7E3C64" w14:textId="45F4E43F" w:rsidR="00FD3F9B" w:rsidRPr="00A97DDF" w:rsidRDefault="00A60B48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lastRenderedPageBreak/>
        <w:t>Iné lieky</w:t>
      </w:r>
      <w:r w:rsidR="005C07F4">
        <w:rPr>
          <w:rFonts w:ascii="Times New Roman" w:hAnsi="Times New Roman"/>
          <w:i w:val="0"/>
          <w:sz w:val="22"/>
          <w:lang w:val="sk-SK"/>
        </w:rPr>
        <w:t xml:space="preserve"> a </w:t>
      </w:r>
      <w:r w:rsidR="002444A1" w:rsidRPr="00A97DDF">
        <w:rPr>
          <w:rFonts w:ascii="Times New Roman" w:hAnsi="Times New Roman"/>
          <w:i w:val="0"/>
          <w:sz w:val="22"/>
          <w:lang w:val="sk-SK"/>
        </w:rPr>
        <w:t>CELEBREX</w:t>
      </w:r>
    </w:p>
    <w:p w14:paraId="1BDF9189" w14:textId="77777777" w:rsidR="00FD3F9B" w:rsidRPr="008D6E2A" w:rsidRDefault="00A60B48" w:rsidP="00A97DDF">
      <w:pPr>
        <w:keepNext/>
        <w:jc w:val="both"/>
        <w:rPr>
          <w:noProof/>
          <w:sz w:val="22"/>
          <w:szCs w:val="22"/>
        </w:rPr>
      </w:pPr>
      <w:r w:rsidRPr="008D6E2A">
        <w:rPr>
          <w:sz w:val="22"/>
          <w:szCs w:val="22"/>
          <w:lang w:eastAsia="cs-CZ"/>
        </w:rPr>
        <w:t>Ak teraz užívate alebo ste v poslednom čase užívali, či práve budete užívať</w:t>
      </w:r>
      <w:r w:rsidR="00211C77" w:rsidRPr="008D6E2A">
        <w:rPr>
          <w:sz w:val="22"/>
          <w:szCs w:val="22"/>
          <w:lang w:eastAsia="cs-CZ"/>
        </w:rPr>
        <w:t xml:space="preserve"> </w:t>
      </w:r>
      <w:r w:rsidRPr="008D6E2A">
        <w:rPr>
          <w:sz w:val="22"/>
          <w:szCs w:val="22"/>
          <w:lang w:eastAsia="cs-CZ"/>
        </w:rPr>
        <w:t>ďalšie lieky, povedzte to svojmu lekárovi alebo lekárnikovi.</w:t>
      </w:r>
    </w:p>
    <w:p w14:paraId="6ADEFA00" w14:textId="77777777" w:rsidR="00387544" w:rsidRPr="0083676B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83676B">
        <w:rPr>
          <w:noProof/>
          <w:sz w:val="22"/>
          <w:szCs w:val="22"/>
        </w:rPr>
        <w:t xml:space="preserve">dextrometorfán (používa sa </w:t>
      </w:r>
      <w:r>
        <w:rPr>
          <w:noProof/>
          <w:sz w:val="22"/>
          <w:szCs w:val="22"/>
        </w:rPr>
        <w:t>na liečbu</w:t>
      </w:r>
      <w:r w:rsidRPr="0083676B">
        <w:rPr>
          <w:noProof/>
          <w:sz w:val="22"/>
          <w:szCs w:val="22"/>
        </w:rPr>
        <w:t xml:space="preserve"> kašľu)</w:t>
      </w:r>
    </w:p>
    <w:p w14:paraId="0729CBEA" w14:textId="6980C693" w:rsidR="00387544" w:rsidRPr="00674E08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674E08">
        <w:rPr>
          <w:noProof/>
          <w:sz w:val="22"/>
          <w:szCs w:val="22"/>
        </w:rPr>
        <w:t>ACE inhibítory, antagonisty receptorov pre angiotenzín II</w:t>
      </w:r>
      <w:r>
        <w:rPr>
          <w:noProof/>
          <w:sz w:val="22"/>
          <w:szCs w:val="22"/>
        </w:rPr>
        <w:t xml:space="preserve">, </w:t>
      </w:r>
      <w:r w:rsidRPr="00674E08">
        <w:rPr>
          <w:noProof/>
          <w:sz w:val="22"/>
          <w:szCs w:val="22"/>
        </w:rPr>
        <w:t xml:space="preserve">beta-blokátory </w:t>
      </w:r>
      <w:r>
        <w:rPr>
          <w:noProof/>
          <w:sz w:val="22"/>
          <w:szCs w:val="22"/>
        </w:rPr>
        <w:t xml:space="preserve">alebo diuretiká </w:t>
      </w:r>
      <w:r w:rsidRPr="00674E08">
        <w:rPr>
          <w:noProof/>
          <w:sz w:val="22"/>
          <w:szCs w:val="22"/>
        </w:rPr>
        <w:t>(používajú sa na liečbu vysokého krvného tlaku a srdcového zlyhávania)</w:t>
      </w:r>
    </w:p>
    <w:p w14:paraId="69807180" w14:textId="77777777" w:rsidR="00387544" w:rsidRPr="008000E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8000E4">
        <w:rPr>
          <w:noProof/>
          <w:sz w:val="22"/>
          <w:szCs w:val="22"/>
        </w:rPr>
        <w:t>flukonazol a rifampicín (používajú sa na liečbu hubových a bakteriálnych infekcií)</w:t>
      </w:r>
    </w:p>
    <w:p w14:paraId="7F8F1CC1" w14:textId="780605D4" w:rsidR="00387544" w:rsidRPr="006A5996" w:rsidRDefault="00387544" w:rsidP="000A24E8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6A5996">
        <w:rPr>
          <w:noProof/>
          <w:sz w:val="22"/>
          <w:szCs w:val="22"/>
        </w:rPr>
        <w:t>warfarín</w:t>
      </w:r>
      <w:r>
        <w:rPr>
          <w:noProof/>
          <w:sz w:val="22"/>
          <w:szCs w:val="22"/>
        </w:rPr>
        <w:t xml:space="preserve"> alebo iné lieky podobné warfarínu (lieky </w:t>
      </w:r>
      <w:r w:rsidRPr="00387544">
        <w:rPr>
          <w:noProof/>
          <w:sz w:val="22"/>
          <w:szCs w:val="22"/>
        </w:rPr>
        <w:t>proti zrážaniu krvi</w:t>
      </w:r>
      <w:r>
        <w:rPr>
          <w:noProof/>
          <w:sz w:val="22"/>
          <w:szCs w:val="22"/>
        </w:rPr>
        <w:t xml:space="preserve">) vrátane </w:t>
      </w:r>
      <w:r w:rsidRPr="006A5996">
        <w:rPr>
          <w:noProof/>
          <w:sz w:val="22"/>
          <w:szCs w:val="22"/>
        </w:rPr>
        <w:t>nov</w:t>
      </w:r>
      <w:r>
        <w:rPr>
          <w:noProof/>
          <w:sz w:val="22"/>
          <w:szCs w:val="22"/>
        </w:rPr>
        <w:t xml:space="preserve">ších liekov, ako je </w:t>
      </w:r>
      <w:r w:rsidRPr="006A5996">
        <w:rPr>
          <w:noProof/>
          <w:sz w:val="22"/>
          <w:szCs w:val="22"/>
        </w:rPr>
        <w:t>ap</w:t>
      </w:r>
      <w:r w:rsidR="005E535F">
        <w:rPr>
          <w:noProof/>
          <w:sz w:val="22"/>
          <w:szCs w:val="22"/>
        </w:rPr>
        <w:t>ixabá</w:t>
      </w:r>
      <w:r>
        <w:rPr>
          <w:noProof/>
          <w:sz w:val="22"/>
          <w:szCs w:val="22"/>
        </w:rPr>
        <w:t>n</w:t>
      </w:r>
    </w:p>
    <w:p w14:paraId="304F0F7A" w14:textId="77777777" w:rsidR="00387544" w:rsidRPr="005A6A95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5A6A95">
        <w:rPr>
          <w:noProof/>
          <w:sz w:val="22"/>
          <w:szCs w:val="22"/>
        </w:rPr>
        <w:t>lítium (používa sa na liečbu depresie)</w:t>
      </w:r>
    </w:p>
    <w:p w14:paraId="64117C6E" w14:textId="0C4EE25A" w:rsidR="00387544" w:rsidRPr="007E45D1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E45D1">
        <w:rPr>
          <w:noProof/>
          <w:sz w:val="22"/>
          <w:szCs w:val="22"/>
        </w:rPr>
        <w:t xml:space="preserve">iné lieky na liečbu depresie, porúch spánku, vysokého krvného tlaku alebo nepravidelnej </w:t>
      </w:r>
      <w:r>
        <w:rPr>
          <w:noProof/>
          <w:sz w:val="22"/>
          <w:szCs w:val="22"/>
        </w:rPr>
        <w:t>činnosti srdca</w:t>
      </w:r>
    </w:p>
    <w:p w14:paraId="0DDF823F" w14:textId="77777777" w:rsidR="00387544" w:rsidRPr="00985D9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985D94">
        <w:rPr>
          <w:noProof/>
          <w:sz w:val="22"/>
          <w:szCs w:val="22"/>
        </w:rPr>
        <w:t>neuroleptiká (používajú sa na liečbu niektorých duševných ochorení)</w:t>
      </w:r>
    </w:p>
    <w:p w14:paraId="52946F25" w14:textId="494E4E38" w:rsidR="00387544" w:rsidRPr="00372BC3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372BC3">
        <w:rPr>
          <w:noProof/>
          <w:sz w:val="22"/>
          <w:szCs w:val="22"/>
        </w:rPr>
        <w:t>metotrexát (používa sa na liečbu reumatoidnej artritídy, psoriázy</w:t>
      </w:r>
      <w:r w:rsidR="005C07F4">
        <w:rPr>
          <w:noProof/>
          <w:sz w:val="22"/>
          <w:szCs w:val="22"/>
        </w:rPr>
        <w:t xml:space="preserve"> a </w:t>
      </w:r>
      <w:r w:rsidRPr="00372BC3">
        <w:rPr>
          <w:noProof/>
          <w:sz w:val="22"/>
          <w:szCs w:val="22"/>
        </w:rPr>
        <w:t>leukémie)</w:t>
      </w:r>
    </w:p>
    <w:p w14:paraId="2378CA7D" w14:textId="77777777" w:rsidR="00387544" w:rsidRPr="00A0169D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A0169D">
        <w:rPr>
          <w:noProof/>
          <w:sz w:val="22"/>
          <w:szCs w:val="22"/>
        </w:rPr>
        <w:t>karbamazepín (používa sa na liečbu epilepsie/záchvatov a niektorých foriem bolesti alebo depresie)</w:t>
      </w:r>
    </w:p>
    <w:p w14:paraId="6BFCF466" w14:textId="77777777" w:rsidR="00387544" w:rsidRPr="00E3050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E30504">
        <w:rPr>
          <w:noProof/>
          <w:sz w:val="22"/>
          <w:szCs w:val="22"/>
        </w:rPr>
        <w:t>barbituráty (používajú sa na liečbu epilepsie/záchvatov a niektorých porúch spánku)</w:t>
      </w:r>
    </w:p>
    <w:p w14:paraId="6238E8D6" w14:textId="77777777" w:rsidR="00387544" w:rsidRPr="00D32B48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D32B48">
        <w:rPr>
          <w:noProof/>
          <w:sz w:val="22"/>
          <w:szCs w:val="22"/>
        </w:rPr>
        <w:t xml:space="preserve">cyklosporín a takrolimus (používajú sa na potlačenie činnosti imunitného systému, napr. </w:t>
      </w:r>
      <w:r w:rsidRPr="00D32B48">
        <w:rPr>
          <w:noProof/>
          <w:sz w:val="22"/>
          <w:szCs w:val="22"/>
        </w:rPr>
        <w:t>po transplantácii)</w:t>
      </w:r>
    </w:p>
    <w:p w14:paraId="3C493647" w14:textId="77777777" w:rsidR="00387544" w:rsidRPr="00A97DDF" w:rsidRDefault="00387544" w:rsidP="00A97DDF">
      <w:pPr>
        <w:autoSpaceDE w:val="0"/>
        <w:autoSpaceDN w:val="0"/>
        <w:adjustRightInd w:val="0"/>
        <w:rPr>
          <w:sz w:val="22"/>
        </w:rPr>
      </w:pPr>
    </w:p>
    <w:p w14:paraId="5FB42825" w14:textId="516B78B7" w:rsidR="00387544" w:rsidRDefault="00387544" w:rsidP="00FD3F9B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CELEBREX</w:t>
      </w:r>
      <w:r w:rsidRPr="00A97DDF">
        <w:rPr>
          <w:sz w:val="22"/>
        </w:rPr>
        <w:t xml:space="preserve"> </w:t>
      </w:r>
      <w:r>
        <w:rPr>
          <w:noProof/>
          <w:sz w:val="22"/>
          <w:szCs w:val="22"/>
        </w:rPr>
        <w:t xml:space="preserve">môžete užívať s nízkymi dávkami kyseliny acetylsalicylovej </w:t>
      </w:r>
      <w:r w:rsidR="0046746F">
        <w:rPr>
          <w:noProof/>
          <w:sz w:val="22"/>
          <w:szCs w:val="22"/>
        </w:rPr>
        <w:t>(do 75</w:t>
      </w:r>
      <w:r w:rsidR="005C07F4">
        <w:rPr>
          <w:noProof/>
          <w:sz w:val="22"/>
          <w:szCs w:val="22"/>
        </w:rPr>
        <w:t xml:space="preserve"> mg </w:t>
      </w:r>
      <w:r w:rsidR="0046746F">
        <w:rPr>
          <w:noProof/>
          <w:sz w:val="22"/>
          <w:szCs w:val="22"/>
        </w:rPr>
        <w:t xml:space="preserve">denne). </w:t>
      </w:r>
      <w:r w:rsidR="00FF459C">
        <w:rPr>
          <w:noProof/>
          <w:sz w:val="22"/>
          <w:szCs w:val="22"/>
        </w:rPr>
        <w:t>Poraďte sa so svojim lekárom p</w:t>
      </w:r>
      <w:r w:rsidR="0046746F">
        <w:rPr>
          <w:noProof/>
          <w:sz w:val="22"/>
          <w:szCs w:val="22"/>
        </w:rPr>
        <w:t>redtým, ako začnete užívať oba lieky súbežne.</w:t>
      </w:r>
    </w:p>
    <w:p w14:paraId="1D74F1EE" w14:textId="77777777" w:rsidR="00FD3F9B" w:rsidRPr="00A97DDF" w:rsidRDefault="00FD3F9B" w:rsidP="00FD3F9B">
      <w:pPr>
        <w:autoSpaceDE w:val="0"/>
        <w:autoSpaceDN w:val="0"/>
        <w:adjustRightInd w:val="0"/>
        <w:rPr>
          <w:sz w:val="22"/>
        </w:rPr>
      </w:pPr>
    </w:p>
    <w:p w14:paraId="2A71ECD0" w14:textId="77777777" w:rsidR="00FD3F9B" w:rsidRPr="00A97DDF" w:rsidRDefault="00FD3F9B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t>Tehotenstvo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 xml:space="preserve">, </w:t>
      </w:r>
      <w:r w:rsidRPr="00A97DDF">
        <w:rPr>
          <w:rFonts w:ascii="Times New Roman" w:hAnsi="Times New Roman"/>
          <w:i w:val="0"/>
          <w:sz w:val="22"/>
          <w:lang w:val="sk-SK"/>
        </w:rPr>
        <w:t>dojčenie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 xml:space="preserve"> a plodnosť</w:t>
      </w:r>
    </w:p>
    <w:p w14:paraId="6F96A7A0" w14:textId="77777777" w:rsidR="00060F89" w:rsidRPr="008D6E2A" w:rsidRDefault="00A60B48" w:rsidP="00A60B48">
      <w:pPr>
        <w:rPr>
          <w:sz w:val="22"/>
          <w:szCs w:val="22"/>
        </w:rPr>
      </w:pPr>
      <w:r w:rsidRPr="008D6E2A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01A98A95" w14:textId="77777777" w:rsidR="00060F89" w:rsidRPr="008D6E2A" w:rsidRDefault="00060F89" w:rsidP="00A60B48">
      <w:pPr>
        <w:rPr>
          <w:sz w:val="22"/>
          <w:szCs w:val="22"/>
        </w:rPr>
      </w:pPr>
    </w:p>
    <w:p w14:paraId="60362781" w14:textId="24ED9AE3" w:rsidR="00DA6BB5" w:rsidRPr="000A24E8" w:rsidRDefault="00DA6BB5" w:rsidP="000A24E8">
      <w:pPr>
        <w:keepNext/>
        <w:jc w:val="both"/>
        <w:rPr>
          <w:noProof/>
          <w:sz w:val="22"/>
          <w:szCs w:val="22"/>
          <w:u w:val="single"/>
        </w:rPr>
      </w:pPr>
      <w:r w:rsidRPr="000A24E8">
        <w:rPr>
          <w:noProof/>
          <w:sz w:val="22"/>
          <w:szCs w:val="22"/>
          <w:u w:val="single"/>
        </w:rPr>
        <w:t>Tehotenstvo</w:t>
      </w:r>
    </w:p>
    <w:p w14:paraId="1896749B" w14:textId="3424A775" w:rsidR="00FD3F9B" w:rsidRPr="008D6E2A" w:rsidRDefault="0046746F" w:rsidP="00A60B48">
      <w:pPr>
        <w:rPr>
          <w:noProof/>
          <w:sz w:val="22"/>
          <w:szCs w:val="22"/>
        </w:rPr>
      </w:pPr>
      <w:r w:rsidRPr="00DE35C2">
        <w:rPr>
          <w:bCs/>
          <w:noProof/>
          <w:sz w:val="22"/>
          <w:szCs w:val="22"/>
        </w:rPr>
        <w:t>CELEBREX</w:t>
      </w:r>
      <w:r w:rsidRPr="008D6E2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nesmú užívať tehotné ženy, alebo ženy, ktoré môžu počas liečby otehotnieť (t.j. ženy v plodnom veku, ktoré nepoužívajú vhodnú antikoncepciu). </w:t>
      </w:r>
      <w:r w:rsidRPr="008243E1">
        <w:rPr>
          <w:noProof/>
          <w:sz w:val="22"/>
          <w:szCs w:val="22"/>
        </w:rPr>
        <w:t xml:space="preserve">Ak počas liečby </w:t>
      </w:r>
      <w:r w:rsidRPr="008243E1">
        <w:rPr>
          <w:bCs/>
          <w:noProof/>
          <w:sz w:val="22"/>
          <w:szCs w:val="22"/>
        </w:rPr>
        <w:t>CELEBREXOM</w:t>
      </w:r>
      <w:r w:rsidRPr="008243E1">
        <w:rPr>
          <w:noProof/>
          <w:sz w:val="22"/>
          <w:szCs w:val="22"/>
        </w:rPr>
        <w:t xml:space="preserve"> otehotniete, prestaňte užívať </w:t>
      </w:r>
      <w:r>
        <w:rPr>
          <w:bCs/>
          <w:noProof/>
          <w:sz w:val="22"/>
          <w:szCs w:val="22"/>
        </w:rPr>
        <w:t>tento liek</w:t>
      </w:r>
      <w:r w:rsidRPr="008243E1">
        <w:rPr>
          <w:noProof/>
          <w:sz w:val="22"/>
          <w:szCs w:val="22"/>
        </w:rPr>
        <w:t xml:space="preserve"> a požiadajte lekára</w:t>
      </w:r>
      <w:r w:rsidR="005C07F4">
        <w:rPr>
          <w:noProof/>
          <w:sz w:val="22"/>
          <w:szCs w:val="22"/>
        </w:rPr>
        <w:t xml:space="preserve"> o </w:t>
      </w:r>
      <w:r w:rsidRPr="008243E1">
        <w:rPr>
          <w:noProof/>
          <w:sz w:val="22"/>
          <w:szCs w:val="22"/>
        </w:rPr>
        <w:t>inú vhodnú liečbu.</w:t>
      </w:r>
    </w:p>
    <w:p w14:paraId="5F041D19" w14:textId="77777777" w:rsidR="00FD3F9B" w:rsidRPr="008D6E2A" w:rsidRDefault="00FD3F9B" w:rsidP="00FD3F9B">
      <w:pPr>
        <w:tabs>
          <w:tab w:val="left" w:pos="567"/>
        </w:tabs>
        <w:rPr>
          <w:noProof/>
          <w:sz w:val="22"/>
          <w:szCs w:val="22"/>
        </w:rPr>
      </w:pPr>
    </w:p>
    <w:p w14:paraId="3BDD2A2A" w14:textId="77777777" w:rsidR="00DA6BB5" w:rsidRPr="00F37A6C" w:rsidRDefault="00DA6BB5" w:rsidP="00A97DDF">
      <w:pPr>
        <w:pStyle w:val="Nadpis2"/>
        <w:keepNext/>
        <w:tabs>
          <w:tab w:val="left" w:pos="567"/>
        </w:tabs>
        <w:spacing w:before="0"/>
        <w:jc w:val="both"/>
        <w:rPr>
          <w:sz w:val="22"/>
          <w:szCs w:val="22"/>
        </w:rPr>
      </w:pPr>
      <w:r w:rsidRPr="000A24E8">
        <w:rPr>
          <w:rFonts w:ascii="Times New Roman" w:hAnsi="Times New Roman"/>
          <w:b w:val="0"/>
          <w:bCs w:val="0"/>
          <w:i w:val="0"/>
          <w:noProof/>
          <w:sz w:val="22"/>
          <w:szCs w:val="22"/>
          <w:u w:val="single"/>
          <w:lang w:val="sk-SK"/>
        </w:rPr>
        <w:t>Dojčenie</w:t>
      </w:r>
    </w:p>
    <w:p w14:paraId="2EA75E2F" w14:textId="7D390420" w:rsidR="00FD3F9B" w:rsidRPr="00A97DDF" w:rsidRDefault="002444A1" w:rsidP="00FD3F9B">
      <w:pPr>
        <w:pStyle w:val="Nadpis2"/>
        <w:tabs>
          <w:tab w:val="left" w:pos="567"/>
        </w:tabs>
        <w:spacing w:before="0"/>
        <w:rPr>
          <w:rFonts w:ascii="Times New Roman" w:hAnsi="Times New Roman"/>
          <w:b w:val="0"/>
          <w:i w:val="0"/>
          <w:sz w:val="22"/>
          <w:lang w:val="sk-SK"/>
        </w:rPr>
      </w:pPr>
      <w:r w:rsidRPr="00A97DDF">
        <w:rPr>
          <w:rFonts w:ascii="Times New Roman" w:hAnsi="Times New Roman"/>
          <w:b w:val="0"/>
          <w:i w:val="0"/>
          <w:sz w:val="22"/>
          <w:lang w:val="sk-SK"/>
        </w:rPr>
        <w:t>CELEBREX</w:t>
      </w:r>
      <w:r w:rsidR="00FD3F9B" w:rsidRPr="00A97DDF">
        <w:rPr>
          <w:rFonts w:ascii="Times New Roman" w:hAnsi="Times New Roman"/>
          <w:b w:val="0"/>
          <w:i w:val="0"/>
          <w:sz w:val="22"/>
          <w:lang w:val="sk-SK"/>
        </w:rPr>
        <w:t xml:space="preserve"> sa nesmie užívať počas dojčenia.</w:t>
      </w:r>
    </w:p>
    <w:p w14:paraId="65D4EB24" w14:textId="77777777" w:rsidR="00FD3F9B" w:rsidRPr="00A97DDF" w:rsidRDefault="00FD3F9B" w:rsidP="00FD3F9B">
      <w:pPr>
        <w:pStyle w:val="Nadpis2"/>
        <w:tabs>
          <w:tab w:val="left" w:pos="567"/>
        </w:tabs>
        <w:spacing w:before="0"/>
        <w:rPr>
          <w:rFonts w:ascii="Times New Roman" w:hAnsi="Times New Roman"/>
          <w:b w:val="0"/>
          <w:i w:val="0"/>
          <w:noProof/>
          <w:sz w:val="22"/>
          <w:szCs w:val="22"/>
          <w:lang w:val="sk-SK"/>
        </w:rPr>
      </w:pPr>
    </w:p>
    <w:p w14:paraId="344DBB84" w14:textId="77777777" w:rsidR="00DA6BB5" w:rsidRPr="00A97DDF" w:rsidRDefault="00DA6BB5" w:rsidP="000A24E8">
      <w:pPr>
        <w:keepNext/>
        <w:jc w:val="both"/>
        <w:rPr>
          <w:sz w:val="22"/>
          <w:szCs w:val="22"/>
        </w:rPr>
      </w:pPr>
      <w:r w:rsidRPr="000A24E8">
        <w:rPr>
          <w:u w:val="single"/>
        </w:rPr>
        <w:t>Plodnosť</w:t>
      </w:r>
    </w:p>
    <w:p w14:paraId="251F7EF6" w14:textId="26458B0C" w:rsidR="00060F89" w:rsidRPr="008D6E2A" w:rsidRDefault="00DA6BB5" w:rsidP="00E6612C">
      <w:pPr>
        <w:rPr>
          <w:bCs/>
          <w:sz w:val="22"/>
          <w:szCs w:val="22"/>
        </w:rPr>
      </w:pPr>
      <w:r w:rsidRPr="008D6E2A">
        <w:rPr>
          <w:bCs/>
          <w:sz w:val="22"/>
          <w:szCs w:val="22"/>
        </w:rPr>
        <w:t>NSAID, vrátane CELEBREXU</w:t>
      </w:r>
      <w:r w:rsidR="0046746F">
        <w:rPr>
          <w:bCs/>
          <w:sz w:val="22"/>
          <w:szCs w:val="22"/>
        </w:rPr>
        <w:t>,</w:t>
      </w:r>
      <w:r w:rsidRPr="008D6E2A">
        <w:rPr>
          <w:bCs/>
          <w:sz w:val="22"/>
          <w:szCs w:val="22"/>
        </w:rPr>
        <w:t xml:space="preserve"> môžu spôsobiť </w:t>
      </w:r>
      <w:r w:rsidR="003D68F6">
        <w:rPr>
          <w:noProof/>
          <w:sz w:val="22"/>
          <w:szCs w:val="22"/>
        </w:rPr>
        <w:t>problémy</w:t>
      </w:r>
      <w:r w:rsidR="005C07F4">
        <w:rPr>
          <w:bCs/>
          <w:sz w:val="22"/>
          <w:szCs w:val="22"/>
        </w:rPr>
        <w:t xml:space="preserve"> s </w:t>
      </w:r>
      <w:r w:rsidR="0046746F">
        <w:rPr>
          <w:bCs/>
          <w:sz w:val="22"/>
          <w:szCs w:val="22"/>
        </w:rPr>
        <w:t>otehotnením</w:t>
      </w:r>
      <w:r w:rsidRPr="008D6E2A">
        <w:rPr>
          <w:bCs/>
          <w:sz w:val="22"/>
          <w:szCs w:val="22"/>
        </w:rPr>
        <w:t>.</w:t>
      </w:r>
      <w:r w:rsidR="00936622" w:rsidRPr="008D6E2A">
        <w:rPr>
          <w:bCs/>
          <w:sz w:val="22"/>
          <w:szCs w:val="22"/>
        </w:rPr>
        <w:t xml:space="preserve"> Povedzte vášmu lekárovi, ak</w:t>
      </w:r>
      <w:r w:rsidRPr="008D6E2A">
        <w:rPr>
          <w:bCs/>
          <w:sz w:val="22"/>
          <w:szCs w:val="22"/>
        </w:rPr>
        <w:t xml:space="preserve"> </w:t>
      </w:r>
      <w:r w:rsidR="00936622" w:rsidRPr="008D6E2A">
        <w:rPr>
          <w:bCs/>
          <w:sz w:val="22"/>
          <w:szCs w:val="22"/>
        </w:rPr>
        <w:t xml:space="preserve">plánujete otehotnieť alebo máte </w:t>
      </w:r>
      <w:r w:rsidR="003D68F6">
        <w:rPr>
          <w:noProof/>
          <w:sz w:val="22"/>
          <w:szCs w:val="22"/>
        </w:rPr>
        <w:t>problémy</w:t>
      </w:r>
      <w:r w:rsidR="005C07F4">
        <w:rPr>
          <w:bCs/>
          <w:sz w:val="22"/>
          <w:szCs w:val="22"/>
        </w:rPr>
        <w:t xml:space="preserve"> s </w:t>
      </w:r>
      <w:r w:rsidR="0046746F">
        <w:rPr>
          <w:bCs/>
          <w:sz w:val="22"/>
          <w:szCs w:val="22"/>
        </w:rPr>
        <w:t>otehotnením</w:t>
      </w:r>
      <w:r w:rsidR="00936622" w:rsidRPr="008D6E2A">
        <w:rPr>
          <w:bCs/>
          <w:sz w:val="22"/>
          <w:szCs w:val="22"/>
        </w:rPr>
        <w:t>.</w:t>
      </w:r>
    </w:p>
    <w:p w14:paraId="44566C33" w14:textId="77777777" w:rsidR="00060F89" w:rsidRPr="008D6E2A" w:rsidRDefault="00060F89" w:rsidP="00E6612C">
      <w:pPr>
        <w:rPr>
          <w:sz w:val="22"/>
          <w:szCs w:val="22"/>
        </w:rPr>
      </w:pPr>
    </w:p>
    <w:p w14:paraId="4281A948" w14:textId="77777777" w:rsidR="00FD3F9B" w:rsidRPr="00A97DDF" w:rsidRDefault="00FD3F9B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t>Vedenie vozid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>iel</w:t>
      </w:r>
      <w:r w:rsidRPr="00A97DDF">
        <w:rPr>
          <w:rFonts w:ascii="Times New Roman" w:hAnsi="Times New Roman"/>
          <w:i w:val="0"/>
          <w:sz w:val="22"/>
          <w:lang w:val="sk-SK"/>
        </w:rPr>
        <w:t xml:space="preserve"> a obsluha strojov</w:t>
      </w:r>
    </w:p>
    <w:p w14:paraId="03481750" w14:textId="54F41A2F" w:rsidR="00FD3F9B" w:rsidRPr="008D6E2A" w:rsidRDefault="0046746F" w:rsidP="00FD3F9B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Predtým, ako začnete viesť vozidlá alebo obsluhovať stroje</w:t>
      </w:r>
      <w:r w:rsidR="00AC12A2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si overte ako na vás CELEBREX pôsobí. </w:t>
      </w:r>
      <w:r w:rsidR="00FD3F9B" w:rsidRPr="008D6E2A">
        <w:rPr>
          <w:noProof/>
          <w:sz w:val="22"/>
          <w:szCs w:val="22"/>
        </w:rPr>
        <w:t xml:space="preserve">Ak pociťujete závraty alebo sa cítite unavený po užití </w:t>
      </w:r>
      <w:r w:rsidR="002444A1" w:rsidRPr="008D6E2A">
        <w:rPr>
          <w:bCs/>
          <w:noProof/>
          <w:sz w:val="22"/>
          <w:szCs w:val="22"/>
        </w:rPr>
        <w:t>CELEBREX</w:t>
      </w:r>
      <w:r w:rsidR="00366714" w:rsidRPr="008D6E2A">
        <w:rPr>
          <w:bCs/>
          <w:noProof/>
          <w:sz w:val="22"/>
          <w:szCs w:val="22"/>
        </w:rPr>
        <w:t>U</w:t>
      </w:r>
      <w:r w:rsidR="00FD3F9B" w:rsidRPr="008D6E2A">
        <w:rPr>
          <w:noProof/>
          <w:sz w:val="22"/>
          <w:szCs w:val="22"/>
        </w:rPr>
        <w:t>, neveďte vozidl</w:t>
      </w:r>
      <w:r w:rsidR="00366714" w:rsidRPr="008D6E2A">
        <w:rPr>
          <w:noProof/>
          <w:sz w:val="22"/>
          <w:szCs w:val="22"/>
        </w:rPr>
        <w:t>á</w:t>
      </w:r>
      <w:r w:rsidR="00FD3F9B" w:rsidRPr="008D6E2A">
        <w:rPr>
          <w:noProof/>
          <w:sz w:val="22"/>
          <w:szCs w:val="22"/>
        </w:rPr>
        <w:t xml:space="preserve"> a neobsluhujte stroje, </w:t>
      </w:r>
      <w:r>
        <w:rPr>
          <w:noProof/>
          <w:sz w:val="22"/>
          <w:szCs w:val="22"/>
        </w:rPr>
        <w:t>pokým</w:t>
      </w:r>
      <w:r w:rsidRPr="008D6E2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tieto účinky neustúpia</w:t>
      </w:r>
      <w:r w:rsidR="00FD3F9B" w:rsidRPr="008D6E2A">
        <w:rPr>
          <w:noProof/>
          <w:sz w:val="22"/>
          <w:szCs w:val="22"/>
        </w:rPr>
        <w:t>.</w:t>
      </w:r>
    </w:p>
    <w:p w14:paraId="7FB2F79B" w14:textId="77777777" w:rsidR="00FD3F9B" w:rsidRPr="008D6E2A" w:rsidRDefault="00FD3F9B" w:rsidP="00FD3F9B">
      <w:pPr>
        <w:tabs>
          <w:tab w:val="left" w:pos="567"/>
        </w:tabs>
        <w:rPr>
          <w:b/>
          <w:noProof/>
          <w:sz w:val="22"/>
          <w:szCs w:val="22"/>
        </w:rPr>
      </w:pPr>
    </w:p>
    <w:p w14:paraId="0FD1E136" w14:textId="77777777" w:rsidR="00060F89" w:rsidRPr="008D6E2A" w:rsidRDefault="002444A1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>CELEBREX</w:t>
      </w:r>
      <w:r w:rsidR="00FD3F9B" w:rsidRPr="008D6E2A">
        <w:rPr>
          <w:b/>
          <w:noProof/>
          <w:sz w:val="22"/>
          <w:szCs w:val="22"/>
        </w:rPr>
        <w:t xml:space="preserve"> obsahuje laktózu (druh cukru)</w:t>
      </w:r>
    </w:p>
    <w:p w14:paraId="01B98E64" w14:textId="77777777" w:rsidR="00FD3F9B" w:rsidRPr="00A97DDF" w:rsidRDefault="00FD3F9B" w:rsidP="00FD3F9B">
      <w:pPr>
        <w:tabs>
          <w:tab w:val="left" w:pos="567"/>
        </w:tabs>
        <w:rPr>
          <w:sz w:val="22"/>
        </w:rPr>
      </w:pPr>
      <w:r w:rsidRPr="00A97DDF">
        <w:rPr>
          <w:sz w:val="22"/>
        </w:rPr>
        <w:t>Ak vám váš lekár povedal, že neznášate niektoré cukry, kontaktujte svojho lekára pred užitím tohto lieku.</w:t>
      </w:r>
    </w:p>
    <w:p w14:paraId="46984787" w14:textId="77777777" w:rsidR="00FD3F9B" w:rsidRPr="008D6E2A" w:rsidRDefault="00FD3F9B" w:rsidP="00FD3F9B">
      <w:pPr>
        <w:tabs>
          <w:tab w:val="num" w:pos="720"/>
        </w:tabs>
        <w:rPr>
          <w:noProof/>
          <w:sz w:val="22"/>
          <w:szCs w:val="22"/>
        </w:rPr>
      </w:pPr>
    </w:p>
    <w:p w14:paraId="5AFCDE89" w14:textId="77777777" w:rsidR="00FD3F9B" w:rsidRPr="00A97DDF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31F20C1B" w14:textId="339D5A36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sz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3.</w:t>
      </w:r>
      <w:r w:rsidRPr="008D6E2A">
        <w:rPr>
          <w:b/>
          <w:noProof/>
          <w:sz w:val="22"/>
          <w:szCs w:val="22"/>
          <w:lang w:val="sk-SK"/>
        </w:rPr>
        <w:tab/>
        <w:t xml:space="preserve">Ako užívať </w:t>
      </w:r>
      <w:r w:rsidR="002444A1" w:rsidRPr="008D6E2A">
        <w:rPr>
          <w:b/>
          <w:noProof/>
          <w:sz w:val="22"/>
          <w:szCs w:val="22"/>
          <w:lang w:val="sk-SK"/>
        </w:rPr>
        <w:t>CELEBREX</w:t>
      </w:r>
    </w:p>
    <w:p w14:paraId="2DC73596" w14:textId="77777777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iCs/>
          <w:caps/>
          <w:noProof/>
          <w:sz w:val="22"/>
          <w:szCs w:val="22"/>
          <w:lang w:val="sk-SK"/>
        </w:rPr>
      </w:pPr>
    </w:p>
    <w:p w14:paraId="4E5F83CC" w14:textId="369A9AFD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 xml:space="preserve">Vždy užívajte </w:t>
      </w:r>
      <w:r w:rsidR="004E234C" w:rsidRPr="008D6E2A">
        <w:rPr>
          <w:bCs/>
          <w:noProof/>
          <w:sz w:val="22"/>
          <w:szCs w:val="22"/>
          <w:lang w:val="sk-SK"/>
        </w:rPr>
        <w:t>tento liek</w:t>
      </w:r>
      <w:r w:rsidRPr="008D6E2A">
        <w:rPr>
          <w:bCs/>
          <w:iCs/>
          <w:noProof/>
          <w:sz w:val="22"/>
          <w:szCs w:val="22"/>
          <w:lang w:val="sk-SK"/>
        </w:rPr>
        <w:t xml:space="preserve"> </w:t>
      </w:r>
      <w:r w:rsidRPr="008D6E2A">
        <w:rPr>
          <w:noProof/>
          <w:sz w:val="22"/>
          <w:szCs w:val="22"/>
          <w:lang w:val="sk-SK"/>
        </w:rPr>
        <w:t xml:space="preserve">presne </w:t>
      </w:r>
      <w:r w:rsidR="004E234C" w:rsidRPr="008D6E2A">
        <w:rPr>
          <w:noProof/>
          <w:sz w:val="22"/>
          <w:szCs w:val="22"/>
          <w:lang w:val="sk-SK"/>
        </w:rPr>
        <w:t>tak, ako vám povedal váš lekár</w:t>
      </w:r>
      <w:r w:rsidR="00936622" w:rsidRPr="008D6E2A">
        <w:rPr>
          <w:noProof/>
          <w:sz w:val="22"/>
          <w:szCs w:val="22"/>
          <w:lang w:val="sk-SK"/>
        </w:rPr>
        <w:t xml:space="preserve"> alebo lekárnik</w:t>
      </w:r>
      <w:r w:rsidRPr="008D6E2A">
        <w:rPr>
          <w:noProof/>
          <w:sz w:val="22"/>
          <w:szCs w:val="22"/>
          <w:lang w:val="sk-SK"/>
        </w:rPr>
        <w:t xml:space="preserve">. </w:t>
      </w:r>
      <w:r w:rsidRPr="008D6E2A">
        <w:rPr>
          <w:sz w:val="22"/>
          <w:szCs w:val="22"/>
          <w:lang w:val="sk-SK"/>
        </w:rPr>
        <w:t>Ak si nie ste niečím istý, overte si to u svojho lekára alebo lekárnika.</w:t>
      </w:r>
      <w:r w:rsidR="004816E8">
        <w:rPr>
          <w:sz w:val="22"/>
          <w:szCs w:val="22"/>
          <w:lang w:val="sk-SK"/>
        </w:rPr>
        <w:t xml:space="preserve"> Ak si myslíte alebo máte pocit, že účinok CELEBREXU je príliš silný alebo príliš slabý, obráťte sa na svojho lekára alebo </w:t>
      </w:r>
      <w:r w:rsidR="008D6E2A">
        <w:rPr>
          <w:sz w:val="22"/>
          <w:szCs w:val="22"/>
          <w:lang w:val="sk-SK"/>
        </w:rPr>
        <w:t>lekárnika</w:t>
      </w:r>
      <w:r w:rsidR="004816E8">
        <w:rPr>
          <w:sz w:val="22"/>
          <w:szCs w:val="22"/>
          <w:lang w:val="sk-SK"/>
        </w:rPr>
        <w:t>.</w:t>
      </w:r>
    </w:p>
    <w:p w14:paraId="41500DD0" w14:textId="77777777" w:rsidR="00FD3F9B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372EC333" w14:textId="4E76755C" w:rsidR="004816E8" w:rsidRDefault="004816E8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lastRenderedPageBreak/>
        <w:t xml:space="preserve">Váš lekár vám povie, akú dávku máte užívať. </w:t>
      </w:r>
      <w:r w:rsidRPr="007A4175">
        <w:rPr>
          <w:noProof/>
          <w:sz w:val="22"/>
          <w:szCs w:val="22"/>
          <w:lang w:val="sk-SK"/>
        </w:rPr>
        <w:t xml:space="preserve">Pretože riziko vedľajších účinkov súvisiacich so srdcovými </w:t>
      </w:r>
      <w:r w:rsidR="007E78D2">
        <w:rPr>
          <w:noProof/>
          <w:sz w:val="22"/>
          <w:szCs w:val="22"/>
          <w:lang w:val="sk-SK"/>
        </w:rPr>
        <w:t>problémami</w:t>
      </w:r>
      <w:r w:rsidRPr="007A4175">
        <w:rPr>
          <w:noProof/>
          <w:sz w:val="22"/>
          <w:szCs w:val="22"/>
          <w:lang w:val="sk-SK"/>
        </w:rPr>
        <w:t xml:space="preserve"> sa môže zvýšiť s dávkou a trvaním liečby, je dôležité, aby ste užívali najnižšiu dávku, ktorá tlmí bolesť a neužívali </w:t>
      </w:r>
      <w:r w:rsidRPr="007A4175">
        <w:rPr>
          <w:bCs/>
          <w:noProof/>
          <w:sz w:val="22"/>
          <w:szCs w:val="22"/>
          <w:lang w:val="sk-SK"/>
        </w:rPr>
        <w:t>CELEBREX</w:t>
      </w:r>
      <w:r w:rsidRPr="007A4175">
        <w:rPr>
          <w:noProof/>
          <w:sz w:val="22"/>
          <w:szCs w:val="22"/>
          <w:lang w:val="sk-SK"/>
        </w:rPr>
        <w:t xml:space="preserve"> dlhšie ako je to nevyhnutné na kontrolu príznakov.</w:t>
      </w:r>
    </w:p>
    <w:p w14:paraId="18033ED1" w14:textId="77777777" w:rsidR="004816E8" w:rsidRDefault="004816E8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4F8D8FBF" w14:textId="2E1AE87C" w:rsidR="004816E8" w:rsidRPr="000A24E8" w:rsidRDefault="004816E8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u w:val="single"/>
          <w:lang w:val="sk-SK"/>
        </w:rPr>
      </w:pPr>
      <w:r w:rsidRPr="000A24E8">
        <w:rPr>
          <w:noProof/>
          <w:sz w:val="22"/>
          <w:szCs w:val="22"/>
          <w:u w:val="single"/>
          <w:lang w:val="sk-SK"/>
        </w:rPr>
        <w:t>Spôsob pod</w:t>
      </w:r>
      <w:r w:rsidR="008D6E2A">
        <w:rPr>
          <w:noProof/>
          <w:sz w:val="22"/>
          <w:szCs w:val="22"/>
          <w:u w:val="single"/>
          <w:lang w:val="sk-SK"/>
        </w:rPr>
        <w:t>áva</w:t>
      </w:r>
      <w:r w:rsidRPr="000A24E8">
        <w:rPr>
          <w:noProof/>
          <w:sz w:val="22"/>
          <w:szCs w:val="22"/>
          <w:u w:val="single"/>
          <w:lang w:val="sk-SK"/>
        </w:rPr>
        <w:t>nia:</w:t>
      </w:r>
    </w:p>
    <w:p w14:paraId="04D07898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4CAF0967" w14:textId="38243647" w:rsidR="00FD3F9B" w:rsidRPr="008D6E2A" w:rsidRDefault="002444A1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A97DDF">
        <w:rPr>
          <w:b/>
          <w:sz w:val="22"/>
          <w:lang w:val="sk-SK"/>
        </w:rPr>
        <w:t>CELEBREX</w:t>
      </w:r>
      <w:r w:rsidR="00FD3F9B" w:rsidRPr="00A97DDF">
        <w:rPr>
          <w:b/>
          <w:sz w:val="22"/>
          <w:lang w:val="sk-SK"/>
        </w:rPr>
        <w:t xml:space="preserve"> </w:t>
      </w:r>
      <w:r w:rsidR="00FD3F9B" w:rsidRPr="000A24E8">
        <w:rPr>
          <w:b/>
          <w:noProof/>
          <w:sz w:val="22"/>
          <w:szCs w:val="22"/>
          <w:lang w:val="sk-SK"/>
        </w:rPr>
        <w:t xml:space="preserve">sa </w:t>
      </w:r>
      <w:r w:rsidR="004816E8" w:rsidRPr="000A24E8">
        <w:rPr>
          <w:b/>
          <w:noProof/>
          <w:sz w:val="22"/>
          <w:szCs w:val="22"/>
          <w:lang w:val="sk-SK"/>
        </w:rPr>
        <w:t>užíva ústami</w:t>
      </w:r>
      <w:r w:rsidR="004816E8">
        <w:rPr>
          <w:noProof/>
          <w:sz w:val="22"/>
          <w:szCs w:val="22"/>
          <w:lang w:val="sk-SK"/>
        </w:rPr>
        <w:t xml:space="preserve"> </w:t>
      </w:r>
      <w:r w:rsidR="00936622" w:rsidRPr="008D6E2A">
        <w:rPr>
          <w:noProof/>
          <w:sz w:val="22"/>
          <w:szCs w:val="22"/>
          <w:lang w:val="sk-SK"/>
        </w:rPr>
        <w:t>(perorálne použitie)</w:t>
      </w:r>
      <w:r w:rsidR="00FD3F9B" w:rsidRPr="008D6E2A">
        <w:rPr>
          <w:noProof/>
          <w:sz w:val="22"/>
          <w:szCs w:val="22"/>
          <w:lang w:val="sk-SK"/>
        </w:rPr>
        <w:t xml:space="preserve">. </w:t>
      </w:r>
      <w:r w:rsidR="004816E8">
        <w:rPr>
          <w:noProof/>
          <w:sz w:val="22"/>
          <w:szCs w:val="22"/>
          <w:lang w:val="sk-SK"/>
        </w:rPr>
        <w:t>K</w:t>
      </w:r>
      <w:r w:rsidR="004816E8">
        <w:rPr>
          <w:bCs/>
          <w:noProof/>
          <w:sz w:val="22"/>
          <w:szCs w:val="22"/>
          <w:lang w:val="sk-SK"/>
        </w:rPr>
        <w:t xml:space="preserve">apsuly </w:t>
      </w:r>
      <w:r w:rsidR="00FD3F9B" w:rsidRPr="008D6E2A">
        <w:rPr>
          <w:noProof/>
          <w:sz w:val="22"/>
          <w:szCs w:val="22"/>
          <w:lang w:val="sk-SK"/>
        </w:rPr>
        <w:t xml:space="preserve">môžete užívať </w:t>
      </w:r>
      <w:r w:rsidR="00936622" w:rsidRPr="008D6E2A">
        <w:rPr>
          <w:noProof/>
          <w:sz w:val="22"/>
          <w:szCs w:val="22"/>
          <w:lang w:val="sk-SK"/>
        </w:rPr>
        <w:t>kedykoľvek</w:t>
      </w:r>
      <w:r w:rsidR="004816E8">
        <w:rPr>
          <w:noProof/>
          <w:sz w:val="22"/>
          <w:szCs w:val="22"/>
          <w:lang w:val="sk-SK"/>
        </w:rPr>
        <w:t xml:space="preserve"> počas dňa, </w:t>
      </w:r>
      <w:r w:rsidR="00FD3F9B" w:rsidRPr="008D6E2A">
        <w:rPr>
          <w:noProof/>
          <w:sz w:val="22"/>
          <w:szCs w:val="22"/>
          <w:lang w:val="sk-SK"/>
        </w:rPr>
        <w:t xml:space="preserve">s jedlom alebo bez jedla. Avšak </w:t>
      </w:r>
      <w:r w:rsidR="00936622" w:rsidRPr="008D6E2A">
        <w:rPr>
          <w:noProof/>
          <w:sz w:val="22"/>
          <w:szCs w:val="22"/>
          <w:lang w:val="sk-SK"/>
        </w:rPr>
        <w:t xml:space="preserve">pokúste sa </w:t>
      </w:r>
      <w:r w:rsidR="00FD3F9B" w:rsidRPr="008D6E2A">
        <w:rPr>
          <w:noProof/>
          <w:sz w:val="22"/>
          <w:szCs w:val="22"/>
          <w:lang w:val="sk-SK"/>
        </w:rPr>
        <w:t xml:space="preserve">užívať </w:t>
      </w: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noProof/>
          <w:sz w:val="22"/>
          <w:szCs w:val="22"/>
          <w:lang w:val="sk-SK"/>
        </w:rPr>
        <w:t xml:space="preserve"> </w:t>
      </w:r>
      <w:r w:rsidR="00936622" w:rsidRPr="008D6E2A">
        <w:rPr>
          <w:noProof/>
          <w:sz w:val="22"/>
          <w:szCs w:val="22"/>
          <w:lang w:val="sk-SK"/>
        </w:rPr>
        <w:t xml:space="preserve">každý deň </w:t>
      </w:r>
      <w:r w:rsidR="00FD3F9B" w:rsidRPr="008D6E2A">
        <w:rPr>
          <w:noProof/>
          <w:sz w:val="22"/>
          <w:szCs w:val="22"/>
          <w:lang w:val="sk-SK"/>
        </w:rPr>
        <w:t>v rovnakom čase.</w:t>
      </w:r>
    </w:p>
    <w:p w14:paraId="7208985F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4ECA5A30" w14:textId="09C164F1" w:rsidR="004816E8" w:rsidRDefault="00936622" w:rsidP="000A24E8">
      <w:pPr>
        <w:rPr>
          <w:noProof/>
          <w:sz w:val="22"/>
          <w:szCs w:val="22"/>
          <w:lang w:eastAsia="en-US"/>
        </w:rPr>
      </w:pPr>
      <w:r w:rsidRPr="000A24E8">
        <w:rPr>
          <w:noProof/>
          <w:sz w:val="22"/>
          <w:szCs w:val="22"/>
          <w:lang w:eastAsia="en-US"/>
        </w:rPr>
        <w:t xml:space="preserve">Ak máte </w:t>
      </w:r>
      <w:r w:rsidR="007E78D2">
        <w:rPr>
          <w:noProof/>
          <w:sz w:val="22"/>
          <w:szCs w:val="22"/>
          <w:lang w:eastAsia="en-US"/>
        </w:rPr>
        <w:t>problémy</w:t>
      </w:r>
      <w:r w:rsidRPr="000A24E8">
        <w:rPr>
          <w:noProof/>
          <w:sz w:val="22"/>
          <w:szCs w:val="22"/>
          <w:lang w:eastAsia="en-US"/>
        </w:rPr>
        <w:t xml:space="preserve"> s prehĺtaním kapsúl</w:t>
      </w:r>
      <w:r w:rsidR="004816E8">
        <w:rPr>
          <w:noProof/>
          <w:sz w:val="22"/>
          <w:szCs w:val="22"/>
          <w:lang w:eastAsia="en-US"/>
        </w:rPr>
        <w:t>: celý</w:t>
      </w:r>
      <w:r w:rsidRPr="000A24E8">
        <w:rPr>
          <w:noProof/>
          <w:sz w:val="22"/>
          <w:szCs w:val="22"/>
          <w:lang w:eastAsia="en-US"/>
        </w:rPr>
        <w:t xml:space="preserve"> obsah kaps</w:t>
      </w:r>
      <w:r w:rsidR="00AC12A2">
        <w:rPr>
          <w:noProof/>
          <w:sz w:val="22"/>
          <w:szCs w:val="22"/>
          <w:lang w:eastAsia="en-US"/>
        </w:rPr>
        <w:t>u</w:t>
      </w:r>
      <w:r w:rsidRPr="000A24E8">
        <w:rPr>
          <w:noProof/>
          <w:sz w:val="22"/>
          <w:szCs w:val="22"/>
          <w:lang w:eastAsia="en-US"/>
        </w:rPr>
        <w:t>l</w:t>
      </w:r>
      <w:r w:rsidR="00AC12A2">
        <w:rPr>
          <w:noProof/>
          <w:sz w:val="22"/>
          <w:szCs w:val="22"/>
          <w:lang w:eastAsia="en-US"/>
        </w:rPr>
        <w:t>y</w:t>
      </w:r>
      <w:r w:rsidRPr="000A24E8">
        <w:rPr>
          <w:noProof/>
          <w:sz w:val="22"/>
          <w:szCs w:val="22"/>
          <w:lang w:eastAsia="en-US"/>
        </w:rPr>
        <w:t xml:space="preserve"> </w:t>
      </w:r>
      <w:r w:rsidR="008D6E2A">
        <w:rPr>
          <w:noProof/>
          <w:sz w:val="22"/>
          <w:szCs w:val="22"/>
          <w:lang w:eastAsia="en-US"/>
        </w:rPr>
        <w:t>vysypte</w:t>
      </w:r>
      <w:r w:rsidRPr="000A24E8">
        <w:rPr>
          <w:noProof/>
          <w:sz w:val="22"/>
          <w:szCs w:val="22"/>
          <w:lang w:eastAsia="en-US"/>
        </w:rPr>
        <w:t xml:space="preserve"> </w:t>
      </w:r>
      <w:r w:rsidR="004816E8">
        <w:rPr>
          <w:noProof/>
          <w:sz w:val="22"/>
          <w:szCs w:val="22"/>
          <w:lang w:eastAsia="en-US"/>
        </w:rPr>
        <w:t>na lyžičku polotuhého pokrmu (napríklad chladené alebo nechladené jablkové pyré, ryžová kaša, jogu</w:t>
      </w:r>
      <w:r w:rsidR="008D6E2A">
        <w:rPr>
          <w:noProof/>
          <w:sz w:val="22"/>
          <w:szCs w:val="22"/>
          <w:lang w:eastAsia="en-US"/>
        </w:rPr>
        <w:t>r</w:t>
      </w:r>
      <w:r w:rsidR="004816E8">
        <w:rPr>
          <w:noProof/>
          <w:sz w:val="22"/>
          <w:szCs w:val="22"/>
          <w:lang w:eastAsia="en-US"/>
        </w:rPr>
        <w:t>t alebo banánové pyré)</w:t>
      </w:r>
      <w:r w:rsidR="006A3D4A">
        <w:rPr>
          <w:noProof/>
          <w:sz w:val="22"/>
          <w:szCs w:val="22"/>
          <w:lang w:eastAsia="en-US"/>
        </w:rPr>
        <w:t xml:space="preserve">, </w:t>
      </w:r>
      <w:r w:rsidR="004816E8">
        <w:rPr>
          <w:noProof/>
          <w:sz w:val="22"/>
          <w:szCs w:val="22"/>
          <w:lang w:eastAsia="en-US"/>
        </w:rPr>
        <w:t xml:space="preserve">ihneď prehltnite </w:t>
      </w:r>
      <w:r w:rsidR="004816E8" w:rsidRPr="009508C5">
        <w:rPr>
          <w:noProof/>
          <w:sz w:val="22"/>
          <w:szCs w:val="22"/>
          <w:lang w:eastAsia="en-US"/>
        </w:rPr>
        <w:t>a za</w:t>
      </w:r>
      <w:r w:rsidR="008D6E2A">
        <w:rPr>
          <w:noProof/>
          <w:sz w:val="22"/>
          <w:szCs w:val="22"/>
          <w:lang w:eastAsia="en-US"/>
        </w:rPr>
        <w:t>pite</w:t>
      </w:r>
      <w:r w:rsidR="004816E8" w:rsidRPr="009508C5">
        <w:rPr>
          <w:noProof/>
          <w:sz w:val="22"/>
          <w:szCs w:val="22"/>
          <w:lang w:eastAsia="en-US"/>
        </w:rPr>
        <w:t> približne 240 ml vody</w:t>
      </w:r>
      <w:r w:rsidR="004816E8">
        <w:rPr>
          <w:noProof/>
          <w:sz w:val="22"/>
          <w:szCs w:val="22"/>
          <w:lang w:eastAsia="en-US"/>
        </w:rPr>
        <w:t>.</w:t>
      </w:r>
    </w:p>
    <w:p w14:paraId="43F2D002" w14:textId="77777777" w:rsidR="004816E8" w:rsidRDefault="004816E8" w:rsidP="000A24E8">
      <w:pPr>
        <w:rPr>
          <w:noProof/>
          <w:sz w:val="22"/>
          <w:szCs w:val="22"/>
          <w:lang w:eastAsia="en-US"/>
        </w:rPr>
      </w:pPr>
    </w:p>
    <w:p w14:paraId="5522BE22" w14:textId="78A3F94D" w:rsidR="006A3D4A" w:rsidRPr="0033311B" w:rsidRDefault="006A3D4A" w:rsidP="006A3D4A">
      <w:pPr>
        <w:rPr>
          <w:b/>
          <w:noProof/>
          <w:sz w:val="22"/>
          <w:szCs w:val="22"/>
        </w:rPr>
      </w:pPr>
      <w:r w:rsidRPr="0033311B">
        <w:rPr>
          <w:noProof/>
          <w:sz w:val="22"/>
          <w:szCs w:val="22"/>
          <w:lang w:eastAsia="en-US"/>
        </w:rPr>
        <w:t>Počas otvárania kapsulu držte v</w:t>
      </w:r>
      <w:r>
        <w:rPr>
          <w:noProof/>
          <w:sz w:val="22"/>
          <w:szCs w:val="22"/>
          <w:lang w:eastAsia="en-US"/>
        </w:rPr>
        <w:t>o</w:t>
      </w:r>
      <w:r w:rsidRPr="0033311B">
        <w:rPr>
          <w:noProof/>
          <w:sz w:val="22"/>
          <w:szCs w:val="22"/>
          <w:lang w:eastAsia="en-US"/>
        </w:rPr>
        <w:t> zvislej polohe</w:t>
      </w:r>
      <w:r w:rsidR="003D68F6">
        <w:rPr>
          <w:noProof/>
          <w:sz w:val="22"/>
          <w:szCs w:val="22"/>
          <w:lang w:eastAsia="en-US"/>
        </w:rPr>
        <w:t>,</w:t>
      </w:r>
      <w:r w:rsidRPr="0033311B">
        <w:rPr>
          <w:noProof/>
          <w:sz w:val="22"/>
          <w:szCs w:val="22"/>
          <w:lang w:eastAsia="en-US"/>
        </w:rPr>
        <w:t xml:space="preserve"> aby </w:t>
      </w:r>
      <w:r w:rsidRPr="00B14456">
        <w:rPr>
          <w:noProof/>
          <w:sz w:val="22"/>
          <w:szCs w:val="22"/>
          <w:lang w:eastAsia="en-US"/>
        </w:rPr>
        <w:t>boli granul</w:t>
      </w:r>
      <w:r w:rsidR="00660068" w:rsidRPr="00A97DDF">
        <w:rPr>
          <w:noProof/>
          <w:sz w:val="22"/>
          <w:szCs w:val="22"/>
          <w:lang w:eastAsia="en-US"/>
        </w:rPr>
        <w:t>y</w:t>
      </w:r>
      <w:r w:rsidRPr="00B14456">
        <w:rPr>
          <w:noProof/>
          <w:sz w:val="22"/>
          <w:szCs w:val="22"/>
          <w:lang w:eastAsia="en-US"/>
        </w:rPr>
        <w:t xml:space="preserve"> v spodnej</w:t>
      </w:r>
      <w:r w:rsidRPr="0033311B">
        <w:rPr>
          <w:noProof/>
          <w:sz w:val="22"/>
          <w:szCs w:val="22"/>
          <w:lang w:eastAsia="en-US"/>
        </w:rPr>
        <w:t xml:space="preserve"> časti, jemne stlačte vrchnú časť kapsuly a opatrne odkrúťte, aby sa obsah nevysypal. </w:t>
      </w:r>
      <w:r w:rsidR="00660068">
        <w:rPr>
          <w:b/>
          <w:noProof/>
          <w:sz w:val="22"/>
          <w:szCs w:val="22"/>
          <w:lang w:eastAsia="en-US"/>
        </w:rPr>
        <w:t>Granuly</w:t>
      </w:r>
      <w:r w:rsidRPr="0033311B">
        <w:rPr>
          <w:b/>
          <w:noProof/>
          <w:sz w:val="22"/>
          <w:szCs w:val="22"/>
          <w:lang w:eastAsia="en-US"/>
        </w:rPr>
        <w:t xml:space="preserve"> nesmiete </w:t>
      </w:r>
      <w:r>
        <w:rPr>
          <w:b/>
          <w:noProof/>
          <w:sz w:val="22"/>
          <w:szCs w:val="22"/>
          <w:lang w:eastAsia="en-US"/>
        </w:rPr>
        <w:t>žuť</w:t>
      </w:r>
      <w:r w:rsidRPr="0033311B">
        <w:rPr>
          <w:b/>
          <w:noProof/>
          <w:sz w:val="22"/>
          <w:szCs w:val="22"/>
          <w:lang w:eastAsia="en-US"/>
        </w:rPr>
        <w:t xml:space="preserve"> alebo </w:t>
      </w:r>
      <w:r>
        <w:rPr>
          <w:b/>
          <w:noProof/>
          <w:sz w:val="22"/>
          <w:szCs w:val="22"/>
          <w:lang w:eastAsia="en-US"/>
        </w:rPr>
        <w:t>drviť</w:t>
      </w:r>
      <w:r w:rsidRPr="0033311B">
        <w:rPr>
          <w:b/>
          <w:noProof/>
          <w:sz w:val="22"/>
          <w:szCs w:val="22"/>
          <w:lang w:eastAsia="en-US"/>
        </w:rPr>
        <w:t>.</w:t>
      </w:r>
    </w:p>
    <w:p w14:paraId="30E4FD49" w14:textId="77777777" w:rsidR="004816E8" w:rsidRPr="004E2024" w:rsidRDefault="004816E8" w:rsidP="00A97DDF">
      <w:pPr>
        <w:rPr>
          <w:sz w:val="22"/>
        </w:rPr>
      </w:pPr>
    </w:p>
    <w:p w14:paraId="5BD5B8AD" w14:textId="5B4A1EE2" w:rsidR="006A3D4A" w:rsidRPr="00C52BBF" w:rsidRDefault="006A3D4A" w:rsidP="006A3D4A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C52BBF">
        <w:rPr>
          <w:noProof/>
          <w:sz w:val="22"/>
          <w:szCs w:val="22"/>
          <w:lang w:val="sk-SK"/>
        </w:rPr>
        <w:t>Kontaktujte vášho lekára po dvoch týždňoch od začiatku liečby, ak nepocítite žiaden prínos.</w:t>
      </w:r>
    </w:p>
    <w:p w14:paraId="311AB8EA" w14:textId="77777777" w:rsidR="006A0E87" w:rsidRPr="004E2024" w:rsidRDefault="006A0E87" w:rsidP="00A97DDF">
      <w:pPr>
        <w:rPr>
          <w:sz w:val="22"/>
        </w:rPr>
      </w:pPr>
    </w:p>
    <w:p w14:paraId="6934AA58" w14:textId="310CDF56" w:rsidR="00936622" w:rsidRPr="000A24E8" w:rsidRDefault="006A3D4A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u w:val="single"/>
          <w:lang w:val="sk-SK"/>
        </w:rPr>
      </w:pPr>
      <w:r w:rsidRPr="000A24E8">
        <w:rPr>
          <w:noProof/>
          <w:sz w:val="22"/>
          <w:szCs w:val="22"/>
          <w:u w:val="single"/>
          <w:lang w:val="sk-SK"/>
        </w:rPr>
        <w:t>Odporúčaná</w:t>
      </w:r>
      <w:r w:rsidRPr="00A97DDF">
        <w:rPr>
          <w:sz w:val="22"/>
          <w:u w:val="single"/>
          <w:lang w:val="sk-SK"/>
        </w:rPr>
        <w:t xml:space="preserve"> dávka </w:t>
      </w:r>
      <w:r>
        <w:rPr>
          <w:noProof/>
          <w:sz w:val="22"/>
          <w:szCs w:val="22"/>
          <w:u w:val="single"/>
          <w:lang w:val="sk-SK"/>
        </w:rPr>
        <w:t>je:</w:t>
      </w:r>
    </w:p>
    <w:p w14:paraId="2477DACC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25117C02" w14:textId="77777777" w:rsidR="00FD3F9B" w:rsidRPr="008D6E2A" w:rsidRDefault="005D5BC6" w:rsidP="00A97DDF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 w:rsidRPr="000A24E8">
        <w:rPr>
          <w:b/>
          <w:bCs/>
          <w:noProof/>
          <w:sz w:val="22"/>
          <w:szCs w:val="22"/>
          <w:lang w:val="sk-SK"/>
        </w:rPr>
        <w:t>P</w:t>
      </w:r>
      <w:r w:rsidR="00FD3F9B" w:rsidRPr="008D6E2A">
        <w:rPr>
          <w:b/>
          <w:bCs/>
          <w:noProof/>
          <w:sz w:val="22"/>
          <w:szCs w:val="22"/>
          <w:lang w:val="sk-SK"/>
        </w:rPr>
        <w:t>ri osteoartróze</w:t>
      </w:r>
      <w:r w:rsidR="00FD3F9B" w:rsidRPr="008D6E2A">
        <w:rPr>
          <w:noProof/>
          <w:sz w:val="22"/>
          <w:szCs w:val="22"/>
          <w:lang w:val="sk-SK"/>
        </w:rPr>
        <w:t xml:space="preserve"> je </w:t>
      </w:r>
      <w:r>
        <w:rPr>
          <w:noProof/>
          <w:sz w:val="22"/>
          <w:szCs w:val="22"/>
          <w:lang w:val="sk-SK"/>
        </w:rPr>
        <w:t xml:space="preserve">odporúčaná dávka </w:t>
      </w:r>
      <w:r w:rsidR="00FD3F9B" w:rsidRPr="008D6E2A">
        <w:rPr>
          <w:noProof/>
          <w:sz w:val="22"/>
          <w:szCs w:val="22"/>
          <w:lang w:val="sk-SK"/>
        </w:rPr>
        <w:t>200 mg</w:t>
      </w:r>
      <w:r>
        <w:rPr>
          <w:noProof/>
          <w:sz w:val="22"/>
          <w:szCs w:val="22"/>
          <w:lang w:val="sk-SK"/>
        </w:rPr>
        <w:t xml:space="preserve"> denne</w:t>
      </w:r>
      <w:r w:rsidR="00FD3F9B" w:rsidRPr="008D6E2A">
        <w:rPr>
          <w:noProof/>
          <w:sz w:val="22"/>
          <w:szCs w:val="22"/>
          <w:lang w:val="sk-SK"/>
        </w:rPr>
        <w:t xml:space="preserve">, ktorú môže váš lekár zvýšiť na </w:t>
      </w:r>
      <w:r w:rsidR="008D6E2A">
        <w:rPr>
          <w:noProof/>
          <w:sz w:val="22"/>
          <w:szCs w:val="22"/>
          <w:lang w:val="sk-SK"/>
        </w:rPr>
        <w:t xml:space="preserve">najviac </w:t>
      </w:r>
      <w:r w:rsidR="00FD3F9B" w:rsidRPr="008D6E2A">
        <w:rPr>
          <w:noProof/>
          <w:sz w:val="22"/>
          <w:szCs w:val="22"/>
          <w:lang w:val="sk-SK"/>
        </w:rPr>
        <w:t>400</w:t>
      </w:r>
      <w:r w:rsidR="00060F89" w:rsidRPr="008D6E2A">
        <w:rPr>
          <w:noProof/>
          <w:sz w:val="22"/>
          <w:szCs w:val="22"/>
          <w:lang w:val="sk-SK"/>
        </w:rPr>
        <w:t> </w:t>
      </w:r>
      <w:r w:rsidR="00FD3F9B" w:rsidRPr="008D6E2A">
        <w:rPr>
          <w:noProof/>
          <w:sz w:val="22"/>
          <w:szCs w:val="22"/>
          <w:lang w:val="sk-SK"/>
        </w:rPr>
        <w:t>mg, ak je to potrebné.</w:t>
      </w:r>
    </w:p>
    <w:p w14:paraId="2ACF1F89" w14:textId="55E0BC1C" w:rsidR="00FD3F9B" w:rsidRPr="008D6E2A" w:rsidRDefault="005D5BC6" w:rsidP="00A97DDF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</w:t>
      </w:r>
      <w:r w:rsidRPr="007B3FD6">
        <w:rPr>
          <w:noProof/>
          <w:sz w:val="22"/>
          <w:szCs w:val="22"/>
          <w:lang w:val="sk-SK"/>
        </w:rPr>
        <w:t>ávka je</w:t>
      </w:r>
      <w:r w:rsidRPr="008D6E2A" w:rsidDel="006A0E87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zvyčajne:</w:t>
      </w:r>
    </w:p>
    <w:p w14:paraId="66F99732" w14:textId="299D5E28" w:rsidR="00FD3F9B" w:rsidRPr="008D6E2A" w:rsidRDefault="00FD3F9B" w:rsidP="00A97DDF">
      <w:pPr>
        <w:pStyle w:val="Normln1"/>
        <w:widowControl/>
        <w:numPr>
          <w:ilvl w:val="0"/>
          <w:numId w:val="27"/>
        </w:numPr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jedna 200</w:t>
      </w:r>
      <w:r w:rsidR="005C07F4">
        <w:rPr>
          <w:noProof/>
          <w:sz w:val="22"/>
          <w:szCs w:val="22"/>
          <w:lang w:val="sk-SK"/>
        </w:rPr>
        <w:t xml:space="preserve"> mg </w:t>
      </w:r>
      <w:r w:rsidRPr="008D6E2A">
        <w:rPr>
          <w:noProof/>
          <w:sz w:val="22"/>
          <w:szCs w:val="22"/>
          <w:lang w:val="sk-SK"/>
        </w:rPr>
        <w:t>kapsula jedenkrát denne alebo</w:t>
      </w:r>
    </w:p>
    <w:p w14:paraId="102A3D7F" w14:textId="1531F229" w:rsidR="00FD3F9B" w:rsidRPr="008D6E2A" w:rsidRDefault="00FD3F9B" w:rsidP="00A97DDF">
      <w:pPr>
        <w:pStyle w:val="Normln1"/>
        <w:widowControl/>
        <w:numPr>
          <w:ilvl w:val="0"/>
          <w:numId w:val="27"/>
        </w:numPr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jedna 100</w:t>
      </w:r>
      <w:r w:rsidR="005C07F4">
        <w:rPr>
          <w:noProof/>
          <w:sz w:val="22"/>
          <w:szCs w:val="22"/>
          <w:lang w:val="sk-SK"/>
        </w:rPr>
        <w:t xml:space="preserve"> mg </w:t>
      </w:r>
      <w:r w:rsidRPr="008D6E2A">
        <w:rPr>
          <w:noProof/>
          <w:sz w:val="22"/>
          <w:szCs w:val="22"/>
          <w:lang w:val="sk-SK"/>
        </w:rPr>
        <w:t>kapsula dvakrát denne</w:t>
      </w:r>
    </w:p>
    <w:p w14:paraId="3F85ECEE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0FDF3E5B" w14:textId="3823C944" w:rsidR="00FD3F9B" w:rsidRPr="008D6E2A" w:rsidRDefault="00FD3F9B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</w:rPr>
        <w:t>Pri</w:t>
      </w:r>
      <w:r w:rsidRPr="008D6E2A">
        <w:rPr>
          <w:b/>
          <w:bCs/>
          <w:noProof/>
          <w:sz w:val="22"/>
          <w:szCs w:val="22"/>
        </w:rPr>
        <w:t xml:space="preserve"> reumatoidnej artritíde</w:t>
      </w:r>
      <w:r w:rsidRPr="008D6E2A">
        <w:rPr>
          <w:noProof/>
          <w:sz w:val="22"/>
          <w:szCs w:val="22"/>
        </w:rPr>
        <w:t xml:space="preserve"> je </w:t>
      </w:r>
      <w:r w:rsidR="006A0E87" w:rsidRPr="008D6E2A">
        <w:rPr>
          <w:noProof/>
          <w:sz w:val="22"/>
          <w:szCs w:val="22"/>
        </w:rPr>
        <w:t xml:space="preserve">odporúčaná </w:t>
      </w:r>
      <w:r w:rsidRPr="008D6E2A">
        <w:rPr>
          <w:noProof/>
          <w:sz w:val="22"/>
          <w:szCs w:val="22"/>
        </w:rPr>
        <w:t xml:space="preserve">dávka 200 mg denne, ktorú môže váš lekár zvýšiť na </w:t>
      </w:r>
      <w:r w:rsidR="008D6E2A">
        <w:rPr>
          <w:noProof/>
          <w:sz w:val="22"/>
          <w:szCs w:val="22"/>
        </w:rPr>
        <w:t xml:space="preserve">najviac </w:t>
      </w:r>
      <w:r w:rsidRPr="008D6E2A">
        <w:rPr>
          <w:noProof/>
          <w:sz w:val="22"/>
          <w:szCs w:val="22"/>
        </w:rPr>
        <w:t>400 mg, ak je to potrebné.</w:t>
      </w:r>
    </w:p>
    <w:p w14:paraId="0267DF03" w14:textId="4FECFC49" w:rsidR="00FD3F9B" w:rsidRPr="008D6E2A" w:rsidRDefault="005D5BC6" w:rsidP="00A97DDF">
      <w:pPr>
        <w:keepNext/>
        <w:jc w:val="both"/>
        <w:rPr>
          <w:noProof/>
          <w:sz w:val="22"/>
          <w:szCs w:val="22"/>
        </w:rPr>
      </w:pPr>
      <w:r w:rsidRPr="005D5BC6">
        <w:rPr>
          <w:noProof/>
          <w:sz w:val="22"/>
          <w:szCs w:val="22"/>
        </w:rPr>
        <w:t>Dávka je zvyčajne:</w:t>
      </w:r>
    </w:p>
    <w:p w14:paraId="65E3212C" w14:textId="51975A67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100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dvakrát denne</w:t>
      </w:r>
    </w:p>
    <w:p w14:paraId="557C7FD5" w14:textId="77777777" w:rsidR="00FD3F9B" w:rsidRPr="008D6E2A" w:rsidRDefault="00FD3F9B" w:rsidP="00FD3F9B">
      <w:pPr>
        <w:rPr>
          <w:sz w:val="22"/>
          <w:szCs w:val="22"/>
        </w:rPr>
      </w:pPr>
    </w:p>
    <w:p w14:paraId="2440FFF9" w14:textId="3674121C" w:rsidR="00FD3F9B" w:rsidRPr="008D6E2A" w:rsidRDefault="00FD3F9B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</w:rPr>
        <w:t xml:space="preserve">Pri </w:t>
      </w:r>
      <w:r w:rsidRPr="008D6E2A">
        <w:rPr>
          <w:b/>
          <w:sz w:val="22"/>
          <w:szCs w:val="22"/>
        </w:rPr>
        <w:t>ankylozujúcej spondylitíde</w:t>
      </w:r>
      <w:r w:rsidRPr="008D6E2A">
        <w:rPr>
          <w:sz w:val="22"/>
          <w:szCs w:val="22"/>
        </w:rPr>
        <w:t xml:space="preserve"> je </w:t>
      </w:r>
      <w:r w:rsidR="006A0E87" w:rsidRPr="008D6E2A">
        <w:rPr>
          <w:sz w:val="22"/>
          <w:szCs w:val="22"/>
        </w:rPr>
        <w:t xml:space="preserve">odporúčaná </w:t>
      </w:r>
      <w:r w:rsidRPr="008D6E2A">
        <w:rPr>
          <w:sz w:val="22"/>
          <w:szCs w:val="22"/>
        </w:rPr>
        <w:t xml:space="preserve">dávka 200 mg denne, </w:t>
      </w:r>
      <w:r w:rsidRPr="008D6E2A">
        <w:rPr>
          <w:noProof/>
          <w:sz w:val="22"/>
          <w:szCs w:val="22"/>
        </w:rPr>
        <w:t xml:space="preserve">ktorú môže váš lekár zvýšiť na </w:t>
      </w:r>
      <w:r w:rsidR="008D6E2A">
        <w:rPr>
          <w:noProof/>
          <w:sz w:val="22"/>
          <w:szCs w:val="22"/>
        </w:rPr>
        <w:t xml:space="preserve">najviac </w:t>
      </w:r>
      <w:r w:rsidRPr="008D6E2A">
        <w:rPr>
          <w:noProof/>
          <w:sz w:val="22"/>
          <w:szCs w:val="22"/>
        </w:rPr>
        <w:t>400</w:t>
      </w:r>
      <w:r w:rsidR="00060F89" w:rsidRPr="008D6E2A">
        <w:rPr>
          <w:noProof/>
          <w:sz w:val="22"/>
          <w:szCs w:val="22"/>
        </w:rPr>
        <w:t> </w:t>
      </w:r>
      <w:r w:rsidRPr="008D6E2A">
        <w:rPr>
          <w:noProof/>
          <w:sz w:val="22"/>
          <w:szCs w:val="22"/>
        </w:rPr>
        <w:t>mg, ak je to potrebné.</w:t>
      </w:r>
    </w:p>
    <w:p w14:paraId="6CA8B504" w14:textId="1DE79D35" w:rsidR="00FD3F9B" w:rsidRPr="008D6E2A" w:rsidRDefault="005D5BC6" w:rsidP="00A97DDF">
      <w:pPr>
        <w:keepNext/>
        <w:jc w:val="both"/>
        <w:rPr>
          <w:noProof/>
          <w:sz w:val="22"/>
          <w:szCs w:val="22"/>
        </w:rPr>
      </w:pPr>
      <w:r w:rsidRPr="005D5BC6">
        <w:rPr>
          <w:noProof/>
          <w:sz w:val="22"/>
          <w:szCs w:val="22"/>
        </w:rPr>
        <w:t>Dávka je zvyčajne:</w:t>
      </w:r>
    </w:p>
    <w:p w14:paraId="1F35582F" w14:textId="5986B658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200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jedenkrát denne alebo</w:t>
      </w:r>
    </w:p>
    <w:p w14:paraId="5C84D51F" w14:textId="200E41BC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100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dvakrát denne</w:t>
      </w:r>
    </w:p>
    <w:p w14:paraId="6EF0DC21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2939BDF9" w14:textId="495873AC" w:rsidR="00FD3F9B" w:rsidRDefault="003D68F6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  <w:szCs w:val="22"/>
        </w:rPr>
        <w:t>Problémy</w:t>
      </w:r>
      <w:r w:rsidR="005D5BC6" w:rsidRPr="00FF25EA">
        <w:rPr>
          <w:b/>
          <w:sz w:val="22"/>
          <w:szCs w:val="22"/>
        </w:rPr>
        <w:t xml:space="preserve"> s pečeňou alebo obličkami</w:t>
      </w:r>
      <w:r w:rsidR="005D5BC6">
        <w:rPr>
          <w:b/>
          <w:sz w:val="22"/>
          <w:szCs w:val="22"/>
        </w:rPr>
        <w:t>:</w:t>
      </w:r>
      <w:r w:rsidR="005D5BC6" w:rsidRPr="008D6E2A">
        <w:rPr>
          <w:sz w:val="22"/>
          <w:szCs w:val="22"/>
        </w:rPr>
        <w:t xml:space="preserve"> </w:t>
      </w:r>
      <w:r w:rsidR="005D5BC6">
        <w:rPr>
          <w:sz w:val="22"/>
          <w:szCs w:val="22"/>
        </w:rPr>
        <w:t xml:space="preserve">uistite sa, že váš lekár vie, ak </w:t>
      </w:r>
      <w:r w:rsidR="00FD3F9B" w:rsidRPr="008D6E2A">
        <w:rPr>
          <w:sz w:val="22"/>
          <w:szCs w:val="22"/>
        </w:rPr>
        <w:t xml:space="preserve">máte </w:t>
      </w:r>
      <w:r w:rsidRPr="00A97DDF">
        <w:rPr>
          <w:sz w:val="22"/>
          <w:szCs w:val="22"/>
        </w:rPr>
        <w:t>problémy</w:t>
      </w:r>
      <w:r w:rsidR="005D5BC6" w:rsidRPr="00A97DDF">
        <w:rPr>
          <w:sz w:val="22"/>
        </w:rPr>
        <w:t xml:space="preserve"> s pečeňou alebo obličkami</w:t>
      </w:r>
      <w:r w:rsidR="00FD3F9B" w:rsidRPr="008D6E2A">
        <w:rPr>
          <w:sz w:val="22"/>
          <w:szCs w:val="22"/>
        </w:rPr>
        <w:t>, pretože môžete potrebovať nižšiu dávku</w:t>
      </w:r>
      <w:r w:rsidR="005D5BC6">
        <w:rPr>
          <w:sz w:val="22"/>
          <w:szCs w:val="22"/>
        </w:rPr>
        <w:t>.</w:t>
      </w:r>
    </w:p>
    <w:p w14:paraId="2739C729" w14:textId="77777777" w:rsidR="005D5BC6" w:rsidRPr="004E2024" w:rsidRDefault="005D5BC6" w:rsidP="00A97DDF">
      <w:pPr>
        <w:rPr>
          <w:sz w:val="22"/>
        </w:rPr>
      </w:pPr>
    </w:p>
    <w:p w14:paraId="6E9A313B" w14:textId="615A5BDC" w:rsidR="00FD3F9B" w:rsidRPr="008D6E2A" w:rsidRDefault="006A0E87" w:rsidP="00A97DDF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/>
        </w:rPr>
      </w:pPr>
      <w:r w:rsidRPr="008D6E2A">
        <w:rPr>
          <w:b/>
          <w:sz w:val="22"/>
          <w:szCs w:val="22"/>
          <w:lang w:val="sk-SK"/>
        </w:rPr>
        <w:t xml:space="preserve">Starší ľudia, obzvlášť </w:t>
      </w:r>
      <w:r w:rsidR="00FD3F9B" w:rsidRPr="008D6E2A">
        <w:rPr>
          <w:b/>
          <w:sz w:val="22"/>
          <w:szCs w:val="22"/>
          <w:lang w:val="sk-SK"/>
        </w:rPr>
        <w:t>s hmotnosťou nižšou ako 50 kg</w:t>
      </w:r>
      <w:r w:rsidR="00FD3F9B" w:rsidRPr="008D6E2A">
        <w:rPr>
          <w:sz w:val="22"/>
          <w:szCs w:val="22"/>
          <w:lang w:val="sk-SK"/>
        </w:rPr>
        <w:t>: ak máte viac ako 65 rokov a</w:t>
      </w:r>
      <w:r w:rsidR="00A15495">
        <w:rPr>
          <w:sz w:val="22"/>
          <w:szCs w:val="22"/>
          <w:lang w:val="sk-SK"/>
        </w:rPr>
        <w:t xml:space="preserve"> obzvlášť ak </w:t>
      </w:r>
      <w:r w:rsidR="00FD3F9B" w:rsidRPr="008D6E2A">
        <w:rPr>
          <w:sz w:val="22"/>
          <w:szCs w:val="22"/>
          <w:lang w:val="sk-SK"/>
        </w:rPr>
        <w:t>máte hmotnosť nižšiu ako 50</w:t>
      </w:r>
      <w:r w:rsidR="00060F89" w:rsidRPr="008D6E2A">
        <w:rPr>
          <w:sz w:val="22"/>
          <w:szCs w:val="22"/>
          <w:lang w:val="sk-SK"/>
        </w:rPr>
        <w:t> </w:t>
      </w:r>
      <w:r w:rsidR="00FD3F9B" w:rsidRPr="008D6E2A">
        <w:rPr>
          <w:sz w:val="22"/>
          <w:szCs w:val="22"/>
          <w:lang w:val="sk-SK"/>
        </w:rPr>
        <w:t xml:space="preserve">kg, váš lekár vás bude starostlivo </w:t>
      </w:r>
      <w:r w:rsidR="0073326E" w:rsidRPr="008D6E2A">
        <w:rPr>
          <w:sz w:val="22"/>
          <w:szCs w:val="22"/>
          <w:lang w:val="sk-SK"/>
        </w:rPr>
        <w:t>sledovať</w:t>
      </w:r>
      <w:r w:rsidR="00FD3F9B" w:rsidRPr="008D6E2A">
        <w:rPr>
          <w:sz w:val="22"/>
          <w:szCs w:val="22"/>
          <w:lang w:val="sk-SK"/>
        </w:rPr>
        <w:t>.</w:t>
      </w:r>
    </w:p>
    <w:p w14:paraId="2C5F8D43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68BAFB4F" w14:textId="1D85193B" w:rsidR="00A15495" w:rsidRPr="000A24E8" w:rsidRDefault="00462D8D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Nesmiete užívať viac ako 400</w:t>
      </w:r>
      <w:r w:rsidR="005C07F4">
        <w:rPr>
          <w:sz w:val="22"/>
          <w:szCs w:val="22"/>
          <w:lang w:val="sk-SK"/>
        </w:rPr>
        <w:t xml:space="preserve"> mg </w:t>
      </w:r>
      <w:r>
        <w:rPr>
          <w:sz w:val="22"/>
          <w:szCs w:val="22"/>
          <w:lang w:val="sk-SK"/>
        </w:rPr>
        <w:t>denne.</w:t>
      </w:r>
    </w:p>
    <w:p w14:paraId="6847F9D6" w14:textId="77777777" w:rsidR="00A15495" w:rsidRPr="000A24E8" w:rsidRDefault="00A15495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2C48756A" w14:textId="60745700" w:rsidR="00462D8D" w:rsidRDefault="004E234C" w:rsidP="000A24E8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/>
        </w:rPr>
      </w:pPr>
      <w:r w:rsidRPr="008D6E2A">
        <w:rPr>
          <w:b/>
          <w:sz w:val="22"/>
          <w:szCs w:val="22"/>
          <w:lang w:val="sk-SK"/>
        </w:rPr>
        <w:t>Použitie</w:t>
      </w:r>
      <w:r w:rsidR="005C07F4">
        <w:rPr>
          <w:b/>
          <w:sz w:val="22"/>
          <w:szCs w:val="22"/>
          <w:lang w:val="sk-SK"/>
        </w:rPr>
        <w:t xml:space="preserve"> u </w:t>
      </w:r>
      <w:r w:rsidRPr="008D6E2A">
        <w:rPr>
          <w:b/>
          <w:sz w:val="22"/>
          <w:szCs w:val="22"/>
          <w:lang w:val="sk-SK"/>
        </w:rPr>
        <w:t>d</w:t>
      </w:r>
      <w:r w:rsidR="00FD3F9B" w:rsidRPr="008D6E2A">
        <w:rPr>
          <w:b/>
          <w:sz w:val="22"/>
          <w:szCs w:val="22"/>
          <w:lang w:val="sk-SK"/>
        </w:rPr>
        <w:t>et</w:t>
      </w:r>
      <w:r w:rsidRPr="008D6E2A">
        <w:rPr>
          <w:b/>
          <w:sz w:val="22"/>
          <w:szCs w:val="22"/>
          <w:lang w:val="sk-SK"/>
        </w:rPr>
        <w:t>í</w:t>
      </w:r>
      <w:r w:rsidR="005C07F4">
        <w:rPr>
          <w:b/>
          <w:sz w:val="22"/>
          <w:szCs w:val="22"/>
          <w:lang w:val="sk-SK"/>
        </w:rPr>
        <w:t xml:space="preserve"> a </w:t>
      </w:r>
      <w:r w:rsidR="00FD3F9B" w:rsidRPr="008D6E2A">
        <w:rPr>
          <w:b/>
          <w:sz w:val="22"/>
          <w:szCs w:val="22"/>
          <w:lang w:val="sk-SK"/>
        </w:rPr>
        <w:t>dospievajúci</w:t>
      </w:r>
      <w:r w:rsidRPr="008D6E2A">
        <w:rPr>
          <w:b/>
          <w:sz w:val="22"/>
          <w:szCs w:val="22"/>
          <w:lang w:val="sk-SK"/>
        </w:rPr>
        <w:t>ch</w:t>
      </w:r>
    </w:p>
    <w:p w14:paraId="72CD21D8" w14:textId="77777777" w:rsidR="00FD3F9B" w:rsidRPr="008D6E2A" w:rsidRDefault="002444A1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sz w:val="22"/>
          <w:szCs w:val="22"/>
          <w:lang w:val="sk-SK"/>
        </w:rPr>
        <w:t xml:space="preserve"> je určený pre dospelých, nie je určený na použitie u</w:t>
      </w:r>
      <w:r w:rsidR="00060F89" w:rsidRPr="008D6E2A">
        <w:rPr>
          <w:sz w:val="22"/>
          <w:szCs w:val="22"/>
          <w:lang w:val="sk-SK"/>
        </w:rPr>
        <w:t> </w:t>
      </w:r>
      <w:r w:rsidR="00FD3F9B" w:rsidRPr="008D6E2A">
        <w:rPr>
          <w:sz w:val="22"/>
          <w:szCs w:val="22"/>
          <w:lang w:val="sk-SK"/>
        </w:rPr>
        <w:t>detí.</w:t>
      </w:r>
    </w:p>
    <w:p w14:paraId="42986077" w14:textId="77777777" w:rsidR="00FD3F9B" w:rsidRPr="008D6E2A" w:rsidRDefault="00FD3F9B" w:rsidP="00FD3F9B">
      <w:pPr>
        <w:ind w:left="567" w:hanging="567"/>
        <w:rPr>
          <w:b/>
          <w:sz w:val="22"/>
          <w:szCs w:val="22"/>
        </w:rPr>
      </w:pPr>
    </w:p>
    <w:p w14:paraId="6AB99EF4" w14:textId="6A3A9428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 w:eastAsia="de-DE"/>
        </w:rPr>
      </w:pPr>
      <w:r w:rsidRPr="008D6E2A">
        <w:rPr>
          <w:b/>
          <w:iCs/>
          <w:noProof/>
          <w:sz w:val="22"/>
          <w:szCs w:val="22"/>
          <w:lang w:val="sk-SK"/>
        </w:rPr>
        <w:t xml:space="preserve">Ak užijete viac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  <w:r w:rsidR="00060F89" w:rsidRPr="008D6E2A">
        <w:rPr>
          <w:b/>
          <w:iCs/>
          <w:noProof/>
          <w:sz w:val="22"/>
          <w:szCs w:val="22"/>
          <w:lang w:val="sk-SK"/>
        </w:rPr>
        <w:t>U</w:t>
      </w:r>
      <w:r w:rsidRPr="008D6E2A">
        <w:rPr>
          <w:b/>
          <w:iCs/>
          <w:noProof/>
          <w:sz w:val="22"/>
          <w:szCs w:val="22"/>
          <w:lang w:val="sk-SK"/>
        </w:rPr>
        <w:t xml:space="preserve">, </w:t>
      </w:r>
      <w:r w:rsidRPr="008D6E2A">
        <w:rPr>
          <w:b/>
          <w:iCs/>
          <w:sz w:val="22"/>
          <w:szCs w:val="22"/>
          <w:lang w:val="sk-SK"/>
        </w:rPr>
        <w:t>ako máte</w:t>
      </w:r>
    </w:p>
    <w:p w14:paraId="6E13DBCB" w14:textId="5B6342F0" w:rsidR="00FD3F9B" w:rsidRPr="008D6E2A" w:rsidRDefault="00D1653E" w:rsidP="00FD3F9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Nesmiete užiť viac kapsúl, ako vám povedal váš lekár. </w:t>
      </w:r>
      <w:r w:rsidR="00FD3F9B" w:rsidRPr="008D6E2A">
        <w:rPr>
          <w:sz w:val="22"/>
          <w:szCs w:val="22"/>
        </w:rPr>
        <w:t xml:space="preserve">Ak ste </w:t>
      </w:r>
      <w:r w:rsidR="00FD3F9B" w:rsidRPr="008D6E2A">
        <w:rPr>
          <w:noProof/>
          <w:sz w:val="22"/>
          <w:szCs w:val="22"/>
        </w:rPr>
        <w:t>užili príliš veľa kapsúl</w:t>
      </w:r>
      <w:r w:rsidR="00FD3F9B" w:rsidRPr="008D6E2A">
        <w:rPr>
          <w:bCs/>
          <w:noProof/>
          <w:sz w:val="22"/>
          <w:szCs w:val="22"/>
        </w:rPr>
        <w:t>,</w:t>
      </w:r>
      <w:r w:rsidR="00FD3F9B" w:rsidRPr="008D6E2A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obráťte sa na s</w:t>
      </w:r>
      <w:r w:rsidR="00FD3F9B" w:rsidRPr="008D6E2A">
        <w:rPr>
          <w:sz w:val="22"/>
          <w:szCs w:val="22"/>
        </w:rPr>
        <w:t>voj</w:t>
      </w:r>
      <w:r>
        <w:rPr>
          <w:sz w:val="22"/>
          <w:szCs w:val="22"/>
        </w:rPr>
        <w:t>ho</w:t>
      </w:r>
      <w:r w:rsidR="00FD3F9B" w:rsidRPr="008D6E2A">
        <w:rPr>
          <w:sz w:val="22"/>
          <w:szCs w:val="22"/>
        </w:rPr>
        <w:t xml:space="preserve"> lekár</w:t>
      </w:r>
      <w:r>
        <w:rPr>
          <w:sz w:val="22"/>
          <w:szCs w:val="22"/>
        </w:rPr>
        <w:t xml:space="preserve">a, </w:t>
      </w:r>
      <w:r w:rsidR="00FD3F9B" w:rsidRPr="008D6E2A">
        <w:rPr>
          <w:sz w:val="22"/>
          <w:szCs w:val="22"/>
        </w:rPr>
        <w:t>lekárnik</w:t>
      </w:r>
      <w:r>
        <w:rPr>
          <w:sz w:val="22"/>
          <w:szCs w:val="22"/>
        </w:rPr>
        <w:t>a</w:t>
      </w:r>
      <w:r w:rsidR="00FD3F9B" w:rsidRPr="008D6E2A">
        <w:rPr>
          <w:sz w:val="22"/>
          <w:szCs w:val="22"/>
        </w:rPr>
        <w:t xml:space="preserve"> alebo </w:t>
      </w:r>
      <w:r>
        <w:rPr>
          <w:sz w:val="22"/>
          <w:szCs w:val="22"/>
        </w:rPr>
        <w:t>choďte do nemocnice a</w:t>
      </w:r>
      <w:r w:rsidR="00FD3F9B" w:rsidRPr="008D6E2A">
        <w:rPr>
          <w:sz w:val="22"/>
          <w:szCs w:val="22"/>
        </w:rPr>
        <w:t> vezmite si liek</w:t>
      </w:r>
      <w:r w:rsidR="006A0E87" w:rsidRPr="008D6E2A">
        <w:rPr>
          <w:sz w:val="22"/>
          <w:szCs w:val="22"/>
        </w:rPr>
        <w:t xml:space="preserve"> </w:t>
      </w:r>
      <w:r w:rsidR="00FD3F9B" w:rsidRPr="008D6E2A">
        <w:rPr>
          <w:sz w:val="22"/>
          <w:szCs w:val="22"/>
        </w:rPr>
        <w:t>so sebou.</w:t>
      </w:r>
    </w:p>
    <w:p w14:paraId="0AE3DCD5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b/>
          <w:noProof/>
          <w:sz w:val="22"/>
          <w:szCs w:val="22"/>
          <w:lang w:val="sk-SK"/>
        </w:rPr>
      </w:pPr>
    </w:p>
    <w:p w14:paraId="629B8203" w14:textId="77777777" w:rsidR="00FD3F9B" w:rsidRPr="008D6E2A" w:rsidRDefault="00FD3F9B" w:rsidP="00A97DDF">
      <w:pPr>
        <w:pStyle w:val="Zkladntext"/>
        <w:keepNext/>
        <w:rPr>
          <w:b/>
          <w:iCs/>
          <w:sz w:val="22"/>
          <w:szCs w:val="22"/>
          <w:lang w:val="sk-SK"/>
        </w:rPr>
      </w:pPr>
      <w:r w:rsidRPr="008D6E2A">
        <w:rPr>
          <w:b/>
          <w:iCs/>
          <w:sz w:val="22"/>
          <w:szCs w:val="22"/>
          <w:lang w:val="sk-SK"/>
        </w:rPr>
        <w:t>Ak zabudnete užiť</w:t>
      </w:r>
      <w:r w:rsidRPr="008D6E2A">
        <w:rPr>
          <w:b/>
          <w:iCs/>
          <w:caps/>
          <w:sz w:val="22"/>
          <w:szCs w:val="22"/>
          <w:lang w:val="sk-SK"/>
        </w:rPr>
        <w:t xml:space="preserve">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</w:p>
    <w:p w14:paraId="02D7947F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>Ak ste zabudli kapsulu užiť, užite ju hneď, ako si spomeniete. Neužívajte dvojnásobnú dávku, aby ste nahradili vynechanú dávku.</w:t>
      </w:r>
    </w:p>
    <w:p w14:paraId="236872BA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790611F3" w14:textId="77777777" w:rsidR="00FD3F9B" w:rsidRPr="008D6E2A" w:rsidRDefault="00FD3F9B" w:rsidP="00A97DDF">
      <w:pPr>
        <w:keepNext/>
        <w:jc w:val="both"/>
        <w:rPr>
          <w:b/>
          <w:sz w:val="22"/>
          <w:szCs w:val="22"/>
          <w:lang w:eastAsia="cs-CZ"/>
        </w:rPr>
      </w:pPr>
      <w:r w:rsidRPr="008D6E2A">
        <w:rPr>
          <w:b/>
          <w:sz w:val="22"/>
          <w:szCs w:val="22"/>
          <w:lang w:eastAsia="cs-CZ"/>
        </w:rPr>
        <w:lastRenderedPageBreak/>
        <w:t xml:space="preserve">Ak prestanete užívať </w:t>
      </w:r>
      <w:r w:rsidR="002444A1" w:rsidRPr="008D6E2A">
        <w:rPr>
          <w:b/>
          <w:bCs/>
          <w:noProof/>
          <w:sz w:val="22"/>
          <w:szCs w:val="22"/>
        </w:rPr>
        <w:t>CELEBREX</w:t>
      </w:r>
    </w:p>
    <w:p w14:paraId="78EB99F3" w14:textId="528AD0D0" w:rsidR="00D1653E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 xml:space="preserve">Náhle ukončenie liečby </w:t>
      </w:r>
      <w:r w:rsidR="002444A1" w:rsidRPr="008D6E2A">
        <w:rPr>
          <w:bCs/>
          <w:noProof/>
          <w:sz w:val="22"/>
          <w:szCs w:val="22"/>
        </w:rPr>
        <w:t>CELEBREX</w:t>
      </w:r>
      <w:r w:rsidR="00060F89" w:rsidRPr="008D6E2A">
        <w:rPr>
          <w:bCs/>
          <w:noProof/>
          <w:sz w:val="22"/>
          <w:szCs w:val="22"/>
        </w:rPr>
        <w:t>OM</w:t>
      </w:r>
      <w:r w:rsidRPr="008D6E2A">
        <w:rPr>
          <w:sz w:val="22"/>
          <w:szCs w:val="22"/>
          <w:lang w:eastAsia="cs-CZ"/>
        </w:rPr>
        <w:t xml:space="preserve"> môže zhoršiť vaše príznaky</w:t>
      </w:r>
      <w:r w:rsidR="00D1653E">
        <w:rPr>
          <w:sz w:val="22"/>
          <w:szCs w:val="22"/>
          <w:lang w:eastAsia="cs-CZ"/>
        </w:rPr>
        <w:t xml:space="preserve">. Neprestaňte užívať CELEBREX, pokiaľ vám to nepovie váš lekár. Váš lekár vám môže povedať, aby ste postupne znižovali dávku niekoľko dní predtým, ako liečbu </w:t>
      </w:r>
      <w:r w:rsidR="00606BE4">
        <w:rPr>
          <w:sz w:val="22"/>
          <w:szCs w:val="22"/>
          <w:lang w:eastAsia="cs-CZ"/>
        </w:rPr>
        <w:t xml:space="preserve">úplne </w:t>
      </w:r>
      <w:r w:rsidR="00D1653E">
        <w:rPr>
          <w:sz w:val="22"/>
          <w:szCs w:val="22"/>
          <w:lang w:eastAsia="cs-CZ"/>
        </w:rPr>
        <w:t>ukončíte.</w:t>
      </w:r>
    </w:p>
    <w:p w14:paraId="017DF718" w14:textId="77777777" w:rsidR="00D1653E" w:rsidRDefault="00D1653E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587CF1EA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 xml:space="preserve">Ak máte </w:t>
      </w:r>
      <w:r w:rsidR="004E234C" w:rsidRPr="008D6E2A">
        <w:rPr>
          <w:sz w:val="22"/>
          <w:szCs w:val="22"/>
          <w:lang w:eastAsia="cs-CZ"/>
        </w:rPr>
        <w:t xml:space="preserve">akékoľvek </w:t>
      </w:r>
      <w:r w:rsidRPr="008D6E2A">
        <w:rPr>
          <w:sz w:val="22"/>
          <w:szCs w:val="22"/>
          <w:lang w:eastAsia="cs-CZ"/>
        </w:rPr>
        <w:t>ďalšie otázky týkajúce sa použitia tohto lieku, opýtajte sa svojho lekára alebo lekárnika.</w:t>
      </w:r>
    </w:p>
    <w:p w14:paraId="4C597F91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caps/>
          <w:noProof/>
          <w:sz w:val="22"/>
          <w:szCs w:val="22"/>
          <w:lang w:val="sk-SK"/>
        </w:rPr>
      </w:pPr>
    </w:p>
    <w:p w14:paraId="207FAFA6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caps/>
          <w:noProof/>
          <w:sz w:val="22"/>
          <w:szCs w:val="22"/>
          <w:lang w:val="sk-SK"/>
        </w:rPr>
      </w:pPr>
    </w:p>
    <w:p w14:paraId="5D824234" w14:textId="77777777" w:rsidR="00FD3F9B" w:rsidRPr="000A24E8" w:rsidRDefault="00FD3F9B" w:rsidP="00A97DDF">
      <w:pPr>
        <w:keepNext/>
        <w:tabs>
          <w:tab w:val="left" w:pos="567"/>
        </w:tabs>
        <w:jc w:val="both"/>
        <w:rPr>
          <w:b/>
          <w:bCs/>
          <w:sz w:val="22"/>
          <w:szCs w:val="22"/>
        </w:rPr>
      </w:pPr>
      <w:r w:rsidRPr="008D6E2A">
        <w:rPr>
          <w:b/>
          <w:bCs/>
          <w:sz w:val="22"/>
          <w:szCs w:val="22"/>
        </w:rPr>
        <w:t>4.</w:t>
      </w:r>
      <w:r w:rsidRPr="000A24E8">
        <w:rPr>
          <w:b/>
          <w:bCs/>
          <w:sz w:val="22"/>
          <w:szCs w:val="22"/>
        </w:rPr>
        <w:tab/>
        <w:t>Možné vedľajšie účinky</w:t>
      </w:r>
    </w:p>
    <w:p w14:paraId="6932A8FE" w14:textId="77777777" w:rsidR="00FD3F9B" w:rsidRPr="000A24E8" w:rsidRDefault="00FD3F9B" w:rsidP="00A97DDF">
      <w:pPr>
        <w:keepNext/>
        <w:tabs>
          <w:tab w:val="left" w:pos="567"/>
        </w:tabs>
        <w:jc w:val="both"/>
        <w:rPr>
          <w:sz w:val="22"/>
          <w:szCs w:val="22"/>
        </w:rPr>
      </w:pPr>
    </w:p>
    <w:p w14:paraId="578A0BE3" w14:textId="3279904F" w:rsidR="00FD3F9B" w:rsidRPr="000A24E8" w:rsidRDefault="00FD3F9B" w:rsidP="00FD3F9B">
      <w:pPr>
        <w:tabs>
          <w:tab w:val="left" w:pos="567"/>
        </w:tabs>
        <w:rPr>
          <w:sz w:val="22"/>
          <w:szCs w:val="22"/>
        </w:rPr>
      </w:pPr>
      <w:r w:rsidRPr="000A24E8">
        <w:rPr>
          <w:sz w:val="22"/>
          <w:szCs w:val="22"/>
        </w:rPr>
        <w:t xml:space="preserve">Tak ako všetky lieky, aj </w:t>
      </w:r>
      <w:r w:rsidR="00211C77" w:rsidRPr="000A24E8">
        <w:rPr>
          <w:bCs/>
          <w:noProof/>
          <w:sz w:val="22"/>
          <w:szCs w:val="22"/>
        </w:rPr>
        <w:t>tento liek</w:t>
      </w:r>
      <w:r w:rsidR="00211C77" w:rsidRPr="000A24E8">
        <w:rPr>
          <w:bCs/>
          <w:iCs/>
          <w:noProof/>
          <w:sz w:val="22"/>
          <w:szCs w:val="22"/>
        </w:rPr>
        <w:t xml:space="preserve"> </w:t>
      </w:r>
      <w:r w:rsidRPr="000A24E8">
        <w:rPr>
          <w:sz w:val="22"/>
          <w:szCs w:val="22"/>
        </w:rPr>
        <w:t>môže spôsobovať vedľajšie účinky, hoci sa neprejavia</w:t>
      </w:r>
      <w:r w:rsidR="005C07F4">
        <w:rPr>
          <w:sz w:val="22"/>
          <w:szCs w:val="22"/>
        </w:rPr>
        <w:t xml:space="preserve"> u </w:t>
      </w:r>
      <w:r w:rsidRPr="000A24E8">
        <w:rPr>
          <w:sz w:val="22"/>
          <w:szCs w:val="22"/>
        </w:rPr>
        <w:t>každého.</w:t>
      </w:r>
    </w:p>
    <w:p w14:paraId="65F6E7B8" w14:textId="77777777" w:rsidR="00FD3F9B" w:rsidRPr="000A24E8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C245908" w14:textId="4A849DE7" w:rsidR="006D3C82" w:rsidRPr="00A97DDF" w:rsidRDefault="00E20B33" w:rsidP="00A97DDF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V</w:t>
      </w:r>
      <w:r w:rsidRPr="00A97DDF">
        <w:rPr>
          <w:b/>
          <w:sz w:val="22"/>
        </w:rPr>
        <w:t xml:space="preserve">edľajšie </w:t>
      </w:r>
      <w:r w:rsidR="006D3C82" w:rsidRPr="00A97DDF">
        <w:rPr>
          <w:b/>
          <w:sz w:val="22"/>
        </w:rPr>
        <w:t xml:space="preserve">účinky </w:t>
      </w:r>
      <w:r>
        <w:rPr>
          <w:b/>
          <w:sz w:val="22"/>
        </w:rPr>
        <w:t xml:space="preserve">uvedené nižšie </w:t>
      </w:r>
      <w:r w:rsidR="006D3C82" w:rsidRPr="00A97DDF">
        <w:rPr>
          <w:b/>
          <w:sz w:val="22"/>
        </w:rPr>
        <w:t>sa vyskytli</w:t>
      </w:r>
      <w:r w:rsidR="005C07F4">
        <w:rPr>
          <w:b/>
          <w:sz w:val="22"/>
        </w:rPr>
        <w:t xml:space="preserve"> u </w:t>
      </w:r>
      <w:r w:rsidR="006D3C82" w:rsidRPr="00A97DDF">
        <w:rPr>
          <w:b/>
          <w:sz w:val="22"/>
        </w:rPr>
        <w:t>pacientov s artritídou užívajúcich CELEBREX. Vedľajšie účinky označené hviezdičkou (*) sa vyskytli častejšie</w:t>
      </w:r>
      <w:r w:rsidR="005C07F4">
        <w:rPr>
          <w:b/>
          <w:sz w:val="22"/>
        </w:rPr>
        <w:t xml:space="preserve"> u </w:t>
      </w:r>
      <w:r w:rsidR="006D3C82" w:rsidRPr="00A97DDF">
        <w:rPr>
          <w:b/>
          <w:sz w:val="22"/>
        </w:rPr>
        <w:t>pacientov užívajúcich CELEBREX na prevenciu polypov hrubého čreva</w:t>
      </w:r>
      <w:r w:rsidR="006D3C82" w:rsidRPr="000A24E8">
        <w:rPr>
          <w:b/>
          <w:sz w:val="22"/>
          <w:szCs w:val="22"/>
          <w:lang w:eastAsia="cs-CZ"/>
        </w:rPr>
        <w:t>.</w:t>
      </w:r>
      <w:r w:rsidR="006D3C82" w:rsidRPr="00A97DDF">
        <w:rPr>
          <w:b/>
          <w:sz w:val="22"/>
        </w:rPr>
        <w:t xml:space="preserve"> Pacienti v týchto štúdiách užívali CELEBREX vo vyšších dávkach</w:t>
      </w:r>
      <w:r w:rsidR="005C07F4">
        <w:rPr>
          <w:b/>
          <w:sz w:val="22"/>
          <w:szCs w:val="22"/>
          <w:lang w:eastAsia="cs-CZ"/>
        </w:rPr>
        <w:t xml:space="preserve"> a </w:t>
      </w:r>
      <w:r w:rsidR="006D3C82" w:rsidRPr="00A97DDF">
        <w:rPr>
          <w:b/>
          <w:sz w:val="22"/>
        </w:rPr>
        <w:t>dlhšiu dobu.</w:t>
      </w:r>
    </w:p>
    <w:p w14:paraId="297863EB" w14:textId="77777777" w:rsidR="00FD3F9B" w:rsidRPr="000A24E8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A9E0A50" w14:textId="77777777" w:rsidR="00FD3F9B" w:rsidRPr="000A24E8" w:rsidRDefault="00D1653E" w:rsidP="000A24E8">
      <w:pPr>
        <w:pStyle w:val="Zkladntext3"/>
        <w:keepNext/>
        <w:spacing w:before="0" w:after="0"/>
        <w:jc w:val="both"/>
        <w:rPr>
          <w:b/>
          <w:iCs/>
          <w:sz w:val="22"/>
          <w:szCs w:val="22"/>
          <w:lang w:val="sk-SK" w:eastAsia="sk-SK"/>
        </w:rPr>
      </w:pPr>
      <w:r w:rsidRPr="000A24E8">
        <w:rPr>
          <w:b/>
          <w:iCs/>
          <w:sz w:val="22"/>
          <w:szCs w:val="22"/>
          <w:lang w:val="sk-SK" w:eastAsia="sk-SK"/>
        </w:rPr>
        <w:t>Ak sa vám stane čokoľvek z nasledovného, p</w:t>
      </w:r>
      <w:r w:rsidR="00FD3F9B" w:rsidRPr="000A24E8">
        <w:rPr>
          <w:b/>
          <w:iCs/>
          <w:sz w:val="22"/>
          <w:szCs w:val="22"/>
          <w:lang w:val="sk-SK" w:eastAsia="sk-SK"/>
        </w:rPr>
        <w:t xml:space="preserve">restaňte užívať </w:t>
      </w:r>
      <w:r w:rsidR="002444A1" w:rsidRPr="000A24E8">
        <w:rPr>
          <w:b/>
          <w:bCs/>
          <w:noProof/>
          <w:sz w:val="22"/>
          <w:szCs w:val="22"/>
          <w:lang w:val="sk-SK"/>
        </w:rPr>
        <w:t>CELEBREX</w:t>
      </w:r>
      <w:r w:rsidR="00FD3F9B" w:rsidRPr="000A24E8">
        <w:rPr>
          <w:b/>
          <w:iCs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0A24E8">
        <w:rPr>
          <w:b/>
          <w:iCs/>
          <w:sz w:val="22"/>
          <w:szCs w:val="22"/>
          <w:lang w:val="sk-SK" w:eastAsia="sk-SK"/>
        </w:rPr>
        <w:t>a </w:t>
      </w:r>
      <w:r w:rsidRPr="000A24E8">
        <w:rPr>
          <w:b/>
          <w:iCs/>
          <w:sz w:val="22"/>
          <w:szCs w:val="22"/>
          <w:lang w:val="sk-SK" w:eastAsia="sk-SK"/>
        </w:rPr>
        <w:t xml:space="preserve">ihneď </w:t>
      </w:r>
      <w:r w:rsidR="00FD3F9B" w:rsidRPr="000A24E8">
        <w:rPr>
          <w:b/>
          <w:iCs/>
          <w:sz w:val="22"/>
          <w:szCs w:val="22"/>
          <w:lang w:val="sk-SK" w:eastAsia="sk-SK"/>
        </w:rPr>
        <w:t xml:space="preserve">informujte svojho lekára: </w:t>
      </w:r>
    </w:p>
    <w:p w14:paraId="6BFE4DAA" w14:textId="3236E7B9" w:rsidR="00FD3F9B" w:rsidRPr="000A24E8" w:rsidRDefault="00FD3F9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alergick</w:t>
      </w:r>
      <w:r w:rsidR="00D914DA" w:rsidRPr="000A24E8">
        <w:rPr>
          <w:noProof/>
          <w:sz w:val="22"/>
          <w:szCs w:val="22"/>
        </w:rPr>
        <w:t>á</w:t>
      </w:r>
      <w:r w:rsidRPr="000A24E8">
        <w:rPr>
          <w:noProof/>
          <w:sz w:val="22"/>
          <w:szCs w:val="22"/>
        </w:rPr>
        <w:t xml:space="preserve"> reakci</w:t>
      </w:r>
      <w:r w:rsidR="00D914DA" w:rsidRPr="000A24E8">
        <w:rPr>
          <w:noProof/>
          <w:sz w:val="22"/>
          <w:szCs w:val="22"/>
        </w:rPr>
        <w:t>a</w:t>
      </w:r>
      <w:r w:rsidR="00606BE4" w:rsidRPr="000A24E8">
        <w:rPr>
          <w:noProof/>
          <w:sz w:val="22"/>
          <w:szCs w:val="22"/>
        </w:rPr>
        <w:t>,</w:t>
      </w:r>
      <w:r w:rsidRPr="000A24E8">
        <w:rPr>
          <w:noProof/>
          <w:sz w:val="22"/>
          <w:szCs w:val="22"/>
        </w:rPr>
        <w:t xml:space="preserve"> ako je kožná vyrážka, opuch tváre, piskot pri dýchaní alebo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pri dýchaní</w:t>
      </w:r>
    </w:p>
    <w:p w14:paraId="15F67237" w14:textId="5CAA9044" w:rsidR="00D914DA" w:rsidRPr="000A24E8" w:rsidRDefault="00E20B3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6A0E87" w:rsidRPr="000A24E8">
        <w:rPr>
          <w:noProof/>
          <w:sz w:val="22"/>
          <w:szCs w:val="22"/>
        </w:rPr>
        <w:t xml:space="preserve"> so srdcom</w:t>
      </w:r>
      <w:r w:rsidR="00606BE4" w:rsidRPr="000A24E8">
        <w:rPr>
          <w:noProof/>
          <w:sz w:val="22"/>
          <w:szCs w:val="22"/>
        </w:rPr>
        <w:t>,</w:t>
      </w:r>
      <w:r w:rsidR="00FD3F9B" w:rsidRPr="000A24E8">
        <w:rPr>
          <w:noProof/>
          <w:sz w:val="22"/>
          <w:szCs w:val="22"/>
        </w:rPr>
        <w:t xml:space="preserve"> ako je bolesť na hrudníku</w:t>
      </w:r>
    </w:p>
    <w:p w14:paraId="2A885A69" w14:textId="7E707E8F" w:rsidR="00FD3F9B" w:rsidRPr="000A24E8" w:rsidRDefault="00E20B3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závažná</w:t>
      </w:r>
      <w:r w:rsidR="00D914DA" w:rsidRPr="000A24E8">
        <w:rPr>
          <w:noProof/>
          <w:sz w:val="22"/>
          <w:szCs w:val="22"/>
        </w:rPr>
        <w:t xml:space="preserve"> bolesť žalúdka alebo akýkoľvek pr</w:t>
      </w:r>
      <w:r>
        <w:rPr>
          <w:noProof/>
          <w:sz w:val="22"/>
          <w:szCs w:val="22"/>
        </w:rPr>
        <w:t>ejav</w:t>
      </w:r>
      <w:r w:rsidR="00D914DA" w:rsidRPr="000A24E8">
        <w:rPr>
          <w:noProof/>
          <w:sz w:val="22"/>
          <w:szCs w:val="22"/>
        </w:rPr>
        <w:t xml:space="preserve"> krvácania do žalúdka alebo čriev, ako je čierna stolica, krvavá stolica alebo vracanie krvi</w:t>
      </w:r>
    </w:p>
    <w:p w14:paraId="4C012AFC" w14:textId="77777777" w:rsidR="00FD3F9B" w:rsidRPr="000A24E8" w:rsidRDefault="00FD3F9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kožn</w:t>
      </w:r>
      <w:r w:rsidR="00D914DA" w:rsidRPr="000A24E8">
        <w:rPr>
          <w:noProof/>
          <w:sz w:val="22"/>
          <w:szCs w:val="22"/>
        </w:rPr>
        <w:t>á</w:t>
      </w:r>
      <w:r w:rsidRPr="000A24E8">
        <w:rPr>
          <w:noProof/>
          <w:sz w:val="22"/>
          <w:szCs w:val="22"/>
        </w:rPr>
        <w:t xml:space="preserve"> reakci</w:t>
      </w:r>
      <w:r w:rsidR="00D914DA" w:rsidRPr="000A24E8">
        <w:rPr>
          <w:noProof/>
          <w:sz w:val="22"/>
          <w:szCs w:val="22"/>
        </w:rPr>
        <w:t>a</w:t>
      </w:r>
      <w:r w:rsidRPr="000A24E8">
        <w:rPr>
          <w:noProof/>
          <w:sz w:val="22"/>
          <w:szCs w:val="22"/>
        </w:rPr>
        <w:t>, ako je vyrážka, pľuzgiere alebo odlupovanie kože</w:t>
      </w:r>
    </w:p>
    <w:p w14:paraId="63DAF244" w14:textId="66A3A089" w:rsidR="00D914DA" w:rsidRPr="000A24E8" w:rsidRDefault="00FD3F9B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zlyhanie pečene (príznaky môžu zahŕňať </w:t>
      </w:r>
      <w:r w:rsidR="006A0E87" w:rsidRPr="000A24E8">
        <w:rPr>
          <w:noProof/>
          <w:sz w:val="22"/>
          <w:szCs w:val="22"/>
        </w:rPr>
        <w:t>nevoľnosť</w:t>
      </w:r>
      <w:r w:rsidR="00D914DA" w:rsidRPr="000A24E8">
        <w:rPr>
          <w:noProof/>
          <w:sz w:val="22"/>
          <w:szCs w:val="22"/>
        </w:rPr>
        <w:t>(nutkanie na vracanie)</w:t>
      </w:r>
      <w:r w:rsidRPr="000A24E8">
        <w:rPr>
          <w:noProof/>
          <w:sz w:val="22"/>
          <w:szCs w:val="22"/>
        </w:rPr>
        <w:t>, hnačku, žltačku</w:t>
      </w:r>
      <w:r w:rsidR="00C91C69" w:rsidRPr="000A24E8">
        <w:rPr>
          <w:noProof/>
          <w:sz w:val="22"/>
          <w:szCs w:val="22"/>
        </w:rPr>
        <w:t xml:space="preserve"> </w:t>
      </w:r>
      <w:r w:rsidR="00E20B33">
        <w:rPr>
          <w:noProof/>
          <w:sz w:val="22"/>
          <w:szCs w:val="22"/>
        </w:rPr>
        <w:t>(</w:t>
      </w:r>
      <w:r w:rsidR="006A0E87" w:rsidRPr="000A24E8">
        <w:rPr>
          <w:noProof/>
          <w:sz w:val="22"/>
          <w:szCs w:val="22"/>
        </w:rPr>
        <w:t xml:space="preserve">žlté sfarbenie </w:t>
      </w:r>
      <w:r w:rsidRPr="000A24E8">
        <w:rPr>
          <w:noProof/>
          <w:sz w:val="22"/>
          <w:szCs w:val="22"/>
        </w:rPr>
        <w:t>kož</w:t>
      </w:r>
      <w:r w:rsidR="006A0E87" w:rsidRPr="000A24E8">
        <w:rPr>
          <w:noProof/>
          <w:sz w:val="22"/>
          <w:szCs w:val="22"/>
        </w:rPr>
        <w:t xml:space="preserve">e </w:t>
      </w:r>
      <w:r w:rsidRPr="000A24E8">
        <w:rPr>
          <w:noProof/>
          <w:sz w:val="22"/>
          <w:szCs w:val="22"/>
        </w:rPr>
        <w:t>alebo očn</w:t>
      </w:r>
      <w:r w:rsidR="006A0E87" w:rsidRPr="000A24E8">
        <w:rPr>
          <w:noProof/>
          <w:sz w:val="22"/>
          <w:szCs w:val="22"/>
        </w:rPr>
        <w:t xml:space="preserve">ých </w:t>
      </w:r>
      <w:r w:rsidRPr="000A24E8">
        <w:rPr>
          <w:noProof/>
          <w:sz w:val="22"/>
          <w:szCs w:val="22"/>
        </w:rPr>
        <w:t>biel</w:t>
      </w:r>
      <w:r w:rsidR="006A0E87" w:rsidRPr="000A24E8">
        <w:rPr>
          <w:noProof/>
          <w:sz w:val="22"/>
          <w:szCs w:val="22"/>
        </w:rPr>
        <w:t>o</w:t>
      </w:r>
      <w:r w:rsidRPr="000A24E8">
        <w:rPr>
          <w:noProof/>
          <w:sz w:val="22"/>
          <w:szCs w:val="22"/>
        </w:rPr>
        <w:t>k</w:t>
      </w:r>
      <w:r w:rsidRPr="000A24E8">
        <w:rPr>
          <w:noProof/>
          <w:sz w:val="22"/>
          <w:szCs w:val="22"/>
        </w:rPr>
        <w:t>)</w:t>
      </w:r>
      <w:r w:rsidR="00660068">
        <w:rPr>
          <w:noProof/>
          <w:sz w:val="22"/>
          <w:szCs w:val="22"/>
        </w:rPr>
        <w:t>)</w:t>
      </w:r>
    </w:p>
    <w:p w14:paraId="618D0A0B" w14:textId="77777777" w:rsidR="00D914DA" w:rsidRPr="000A24E8" w:rsidRDefault="00D914DA" w:rsidP="00A97DDF">
      <w:pPr>
        <w:rPr>
          <w:noProof/>
          <w:sz w:val="22"/>
          <w:szCs w:val="22"/>
        </w:rPr>
      </w:pPr>
    </w:p>
    <w:p w14:paraId="7AC7450C" w14:textId="77777777" w:rsidR="00D914DA" w:rsidRPr="000A24E8" w:rsidRDefault="00D914DA" w:rsidP="00D914DA">
      <w:pPr>
        <w:keepNext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 xml:space="preserve">Veľmi </w:t>
      </w:r>
      <w:r w:rsidRPr="000A24E8">
        <w:rPr>
          <w:b/>
          <w:noProof/>
          <w:sz w:val="22"/>
          <w:szCs w:val="22"/>
        </w:rPr>
        <w:t>časté</w:t>
      </w:r>
      <w:r w:rsidR="006D3C82" w:rsidRPr="000A24E8">
        <w:rPr>
          <w:b/>
          <w:noProof/>
          <w:sz w:val="22"/>
          <w:szCs w:val="22"/>
        </w:rPr>
        <w:t>: m</w:t>
      </w:r>
      <w:r w:rsidRPr="000A24E8">
        <w:rPr>
          <w:b/>
          <w:noProof/>
          <w:sz w:val="22"/>
          <w:szCs w:val="22"/>
        </w:rPr>
        <w:t>ôžu postihovať viac ako 1 z 10</w:t>
      </w:r>
      <w:r w:rsidR="006D3C82" w:rsidRPr="000A24E8">
        <w:rPr>
          <w:b/>
          <w:noProof/>
          <w:sz w:val="22"/>
          <w:szCs w:val="22"/>
        </w:rPr>
        <w:t xml:space="preserve"> osôb</w:t>
      </w:r>
    </w:p>
    <w:p w14:paraId="49B0E3A1" w14:textId="77777777" w:rsidR="00D914DA" w:rsidRPr="000A24E8" w:rsidRDefault="00D914DA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vysoký krvný tlak</w:t>
      </w:r>
      <w:r w:rsidR="006D3C82" w:rsidRPr="000A24E8">
        <w:rPr>
          <w:noProof/>
          <w:sz w:val="22"/>
          <w:szCs w:val="22"/>
        </w:rPr>
        <w:t>, vrátane zhoršenia existujúceho vysokého krvného tlaku</w:t>
      </w:r>
      <w:r w:rsidRPr="000A24E8">
        <w:rPr>
          <w:noProof/>
          <w:sz w:val="22"/>
          <w:szCs w:val="22"/>
        </w:rPr>
        <w:t>*</w:t>
      </w:r>
    </w:p>
    <w:p w14:paraId="22198483" w14:textId="77777777" w:rsidR="00FD3F9B" w:rsidRPr="000A24E8" w:rsidRDefault="00FD3F9B" w:rsidP="00FD3F9B">
      <w:pPr>
        <w:rPr>
          <w:b/>
          <w:noProof/>
          <w:sz w:val="22"/>
          <w:szCs w:val="22"/>
        </w:rPr>
      </w:pPr>
    </w:p>
    <w:p w14:paraId="47FD5414" w14:textId="16675AFA" w:rsidR="00FD3F9B" w:rsidRPr="000A24E8" w:rsidRDefault="00FD3F9B" w:rsidP="000A24E8">
      <w:pPr>
        <w:keepNext/>
        <w:jc w:val="both"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>Časté</w:t>
      </w:r>
      <w:r w:rsidR="006D3C82" w:rsidRPr="000A24E8">
        <w:rPr>
          <w:b/>
          <w:noProof/>
          <w:sz w:val="22"/>
          <w:szCs w:val="22"/>
        </w:rPr>
        <w:t xml:space="preserve">: </w:t>
      </w:r>
      <w:r w:rsidRPr="000A24E8">
        <w:rPr>
          <w:b/>
          <w:noProof/>
          <w:sz w:val="22"/>
          <w:szCs w:val="22"/>
        </w:rPr>
        <w:t>môžu postih</w:t>
      </w:r>
      <w:r w:rsidR="00573CCB" w:rsidRPr="000A24E8">
        <w:rPr>
          <w:b/>
          <w:noProof/>
          <w:sz w:val="22"/>
          <w:szCs w:val="22"/>
        </w:rPr>
        <w:t>ovať</w:t>
      </w:r>
      <w:r w:rsidRPr="000A24E8">
        <w:rPr>
          <w:b/>
          <w:noProof/>
          <w:sz w:val="22"/>
          <w:szCs w:val="22"/>
        </w:rPr>
        <w:t xml:space="preserve"> </w:t>
      </w:r>
      <w:r w:rsidR="00573CCB" w:rsidRPr="000A24E8">
        <w:rPr>
          <w:b/>
          <w:noProof/>
          <w:sz w:val="22"/>
          <w:szCs w:val="22"/>
        </w:rPr>
        <w:t>menej ako</w:t>
      </w:r>
      <w:r w:rsidRPr="000A24E8">
        <w:rPr>
          <w:b/>
          <w:noProof/>
          <w:sz w:val="22"/>
          <w:szCs w:val="22"/>
        </w:rPr>
        <w:t xml:space="preserve"> 1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10</w:t>
      </w:r>
      <w:r w:rsidR="00573CCB" w:rsidRPr="000A24E8">
        <w:rPr>
          <w:b/>
          <w:noProof/>
          <w:sz w:val="22"/>
          <w:szCs w:val="22"/>
        </w:rPr>
        <w:t xml:space="preserve"> osôb</w:t>
      </w:r>
    </w:p>
    <w:p w14:paraId="5C8F6FD6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srdcový infarkt*</w:t>
      </w:r>
    </w:p>
    <w:p w14:paraId="05C24627" w14:textId="77777777" w:rsidR="006D3C82" w:rsidRPr="000A24E8" w:rsidRDefault="006D3C82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hromadenie tekutiny v tele s opuchmi členkov, nôh a/alebo rúk</w:t>
      </w:r>
    </w:p>
    <w:p w14:paraId="0909FEBE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močové infekcie</w:t>
      </w:r>
    </w:p>
    <w:p w14:paraId="5F7E77D1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dýchavičnosť*, </w:t>
      </w:r>
      <w:r w:rsidR="00084FD5" w:rsidRPr="000A24E8">
        <w:rPr>
          <w:noProof/>
          <w:sz w:val="22"/>
          <w:szCs w:val="22"/>
        </w:rPr>
        <w:t>sí</w:t>
      </w:r>
      <w:r w:rsidRPr="000A24E8">
        <w:rPr>
          <w:noProof/>
          <w:sz w:val="22"/>
          <w:szCs w:val="22"/>
        </w:rPr>
        <w:t>nusitída (zápal prínosových dutín, infekcia prínosových dutín, upchaté alebo bolestivé prínosové dutiny), upchatý nos alebo výtok z nosa, bolesť hrdla, ka</w:t>
      </w:r>
      <w:r w:rsidR="00606BE4" w:rsidRPr="000A24E8">
        <w:rPr>
          <w:noProof/>
          <w:sz w:val="22"/>
          <w:szCs w:val="22"/>
        </w:rPr>
        <w:t>š</w:t>
      </w:r>
      <w:r w:rsidRPr="000A24E8">
        <w:rPr>
          <w:noProof/>
          <w:sz w:val="22"/>
          <w:szCs w:val="22"/>
        </w:rPr>
        <w:t>eľ, nádcha, príznaky podobné chrípke</w:t>
      </w:r>
    </w:p>
    <w:p w14:paraId="11C780FE" w14:textId="520BC083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závrat,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so spánkom</w:t>
      </w:r>
    </w:p>
    <w:p w14:paraId="2DAC519D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vracanie*,</w:t>
      </w:r>
      <w:r w:rsidR="003A37C3" w:rsidRPr="000A24E8">
        <w:rPr>
          <w:noProof/>
          <w:sz w:val="22"/>
          <w:szCs w:val="22"/>
        </w:rPr>
        <w:t xml:space="preserve"> bolesť žalúdka, hnačka, porucha trávenia, </w:t>
      </w:r>
      <w:r w:rsidRPr="000A24E8">
        <w:rPr>
          <w:noProof/>
          <w:sz w:val="22"/>
          <w:szCs w:val="22"/>
        </w:rPr>
        <w:t>plynatosť</w:t>
      </w:r>
    </w:p>
    <w:p w14:paraId="46C3B67F" w14:textId="77777777" w:rsidR="003A37C3" w:rsidRPr="000A24E8" w:rsidRDefault="003A37C3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vyrážka, svrbenie</w:t>
      </w:r>
    </w:p>
    <w:p w14:paraId="5D3D0465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stuhnutie svalov</w:t>
      </w:r>
    </w:p>
    <w:p w14:paraId="08DE83DE" w14:textId="47B9D50F" w:rsidR="003A37C3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="003A37C3" w:rsidRPr="000A24E8">
        <w:rPr>
          <w:noProof/>
          <w:sz w:val="22"/>
          <w:szCs w:val="22"/>
        </w:rPr>
        <w:t>prehĺtan</w:t>
      </w:r>
      <w:r w:rsidR="00E20B33">
        <w:rPr>
          <w:noProof/>
          <w:sz w:val="22"/>
          <w:szCs w:val="22"/>
        </w:rPr>
        <w:t>ím</w:t>
      </w:r>
      <w:r w:rsidR="003A37C3" w:rsidRPr="000A24E8">
        <w:rPr>
          <w:noProof/>
          <w:sz w:val="22"/>
          <w:szCs w:val="22"/>
        </w:rPr>
        <w:t>*</w:t>
      </w:r>
    </w:p>
    <w:p w14:paraId="5B7581B6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hlavy</w:t>
      </w:r>
    </w:p>
    <w:p w14:paraId="45FE0772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nevoľnosť (nutkanie na vracanie)</w:t>
      </w:r>
    </w:p>
    <w:p w14:paraId="3D708292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kĺbov</w:t>
      </w:r>
    </w:p>
    <w:p w14:paraId="204DF2EF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zhoršenie existujúcej alergie</w:t>
      </w:r>
    </w:p>
    <w:p w14:paraId="696D70C5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náhodné zranenia</w:t>
      </w:r>
    </w:p>
    <w:p w14:paraId="268C2D61" w14:textId="77777777" w:rsidR="003A37C3" w:rsidRPr="000A24E8" w:rsidRDefault="003A37C3" w:rsidP="000A24E8">
      <w:pPr>
        <w:rPr>
          <w:sz w:val="22"/>
          <w:szCs w:val="22"/>
        </w:rPr>
      </w:pPr>
    </w:p>
    <w:p w14:paraId="6AB5A6B8" w14:textId="38B838D4" w:rsidR="003A37C3" w:rsidRPr="000A24E8" w:rsidRDefault="003A37C3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7E78D2">
        <w:rPr>
          <w:b/>
          <w:noProof/>
          <w:sz w:val="22"/>
          <w:szCs w:val="22"/>
        </w:rPr>
        <w:t>Menej časté: môžu postihovať menej ako 1 zo 100 osôb</w:t>
      </w:r>
    </w:p>
    <w:p w14:paraId="55C9E1CB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cievna mozgová príhoda*</w:t>
      </w:r>
    </w:p>
    <w:p w14:paraId="3CE819BD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srdcové zlyhávanie, palpitácie (pocit búšenia srdca), rýchly tlkot srdca</w:t>
      </w:r>
    </w:p>
    <w:p w14:paraId="2F303E34" w14:textId="687D82C2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nezvyčajné výsledky </w:t>
      </w:r>
      <w:r w:rsidR="00606BE4">
        <w:rPr>
          <w:noProof/>
          <w:sz w:val="22"/>
          <w:szCs w:val="22"/>
        </w:rPr>
        <w:t xml:space="preserve">pečeňových </w:t>
      </w:r>
      <w:r w:rsidR="007E78D2">
        <w:rPr>
          <w:noProof/>
          <w:sz w:val="22"/>
          <w:szCs w:val="22"/>
        </w:rPr>
        <w:t>krvných testov</w:t>
      </w:r>
    </w:p>
    <w:p w14:paraId="68CF22DC" w14:textId="66FCFF46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nezvyčajné výsledky </w:t>
      </w:r>
      <w:r w:rsidR="00606BE4" w:rsidRPr="00D922C1">
        <w:rPr>
          <w:noProof/>
          <w:sz w:val="22"/>
          <w:szCs w:val="22"/>
        </w:rPr>
        <w:t>oblič</w:t>
      </w:r>
      <w:r w:rsidR="00606BE4">
        <w:rPr>
          <w:noProof/>
          <w:sz w:val="22"/>
          <w:szCs w:val="22"/>
        </w:rPr>
        <w:t xml:space="preserve">kových </w:t>
      </w:r>
      <w:r w:rsidR="007E78D2">
        <w:rPr>
          <w:noProof/>
          <w:sz w:val="22"/>
          <w:szCs w:val="22"/>
        </w:rPr>
        <w:t>krvných testov</w:t>
      </w:r>
    </w:p>
    <w:p w14:paraId="6D79472F" w14:textId="5E15EA6E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málokrvnosť (anémia, zmeny červených krviniek, ktoré spôsobujú únavu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dýchavičnosť)</w:t>
      </w:r>
    </w:p>
    <w:p w14:paraId="60ACBA2D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lastRenderedPageBreak/>
        <w:t>úzkosť, depresia, únava, ospalosť, pocit mrav</w:t>
      </w:r>
      <w:r w:rsidR="00606BE4" w:rsidRPr="000A24E8">
        <w:rPr>
          <w:noProof/>
          <w:sz w:val="22"/>
          <w:szCs w:val="22"/>
        </w:rPr>
        <w:t>čeni</w:t>
      </w:r>
      <w:r w:rsidR="00606BE4">
        <w:rPr>
          <w:noProof/>
          <w:sz w:val="22"/>
          <w:szCs w:val="22"/>
        </w:rPr>
        <w:t>a</w:t>
      </w:r>
      <w:r w:rsidRPr="000A24E8">
        <w:rPr>
          <w:noProof/>
          <w:sz w:val="22"/>
          <w:szCs w:val="22"/>
        </w:rPr>
        <w:t xml:space="preserve"> (pichania)</w:t>
      </w:r>
    </w:p>
    <w:p w14:paraId="5D6F43F6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vysoká hladina draslíka vo výsledkoch krvných testov (môže spôsobiť nevoľnosť (nutkanie na vracanie), únavu, svalovú slabosť alebo palpitácie)</w:t>
      </w:r>
    </w:p>
    <w:p w14:paraId="108F18A0" w14:textId="6D70EE9B" w:rsidR="00084FD5" w:rsidRPr="000A24E8" w:rsidRDefault="00D72D0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poškod</w:t>
      </w:r>
      <w:r w:rsidR="00084FD5" w:rsidRPr="000A24E8">
        <w:rPr>
          <w:noProof/>
          <w:sz w:val="22"/>
          <w:szCs w:val="22"/>
        </w:rPr>
        <w:t xml:space="preserve">ené alebo rozmazané videnie, zvonenie v ušiach, bolesť a rany v ústach, </w:t>
      </w:r>
      <w:r w:rsidR="007E78D2">
        <w:rPr>
          <w:noProof/>
          <w:sz w:val="22"/>
          <w:szCs w:val="22"/>
        </w:rPr>
        <w:t>problémy</w:t>
      </w:r>
      <w:r w:rsidR="00084FD5" w:rsidRPr="000A24E8">
        <w:rPr>
          <w:noProof/>
          <w:sz w:val="22"/>
          <w:szCs w:val="22"/>
        </w:rPr>
        <w:t xml:space="preserve"> so sluchom*</w:t>
      </w:r>
    </w:p>
    <w:p w14:paraId="5CB066F3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zápcha, grganie, zápal žalúdka (porucha trávenia, bolesť žalúdka alebo vracanie), zhoršenie zápalu žalúdka alebo čriev</w:t>
      </w:r>
    </w:p>
    <w:p w14:paraId="766A5449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kŕče v nohách</w:t>
      </w:r>
    </w:p>
    <w:p w14:paraId="683076D1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vyvýšená svrbivá vyrážka (žihľavka)</w:t>
      </w:r>
    </w:p>
    <w:p w14:paraId="264B2B56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zápal </w:t>
      </w:r>
      <w:r w:rsidR="00606BE4">
        <w:rPr>
          <w:noProof/>
          <w:sz w:val="22"/>
          <w:szCs w:val="22"/>
        </w:rPr>
        <w:t>oka</w:t>
      </w:r>
    </w:p>
    <w:p w14:paraId="2CCA3BF0" w14:textId="3C1AA02A" w:rsidR="00084FD5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084FD5" w:rsidRPr="000A24E8">
        <w:rPr>
          <w:noProof/>
          <w:sz w:val="22"/>
          <w:szCs w:val="22"/>
        </w:rPr>
        <w:t xml:space="preserve"> s dýchaním</w:t>
      </w:r>
    </w:p>
    <w:p w14:paraId="656A3AC8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zmena sfarbenia kože (podliatiny)</w:t>
      </w:r>
    </w:p>
    <w:p w14:paraId="375DE745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hrudníka (celková bolesť nesúvisiaca so srdcom)</w:t>
      </w:r>
    </w:p>
    <w:p w14:paraId="287E0906" w14:textId="77777777" w:rsidR="00084FD5" w:rsidRPr="000A24E8" w:rsidRDefault="00084FD5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opuch tváre</w:t>
      </w:r>
    </w:p>
    <w:p w14:paraId="062D058C" w14:textId="77777777" w:rsidR="006D3C82" w:rsidRPr="000A24E8" w:rsidRDefault="006D3C82" w:rsidP="000A24E8">
      <w:pPr>
        <w:rPr>
          <w:sz w:val="22"/>
          <w:szCs w:val="22"/>
        </w:rPr>
      </w:pPr>
    </w:p>
    <w:p w14:paraId="083A8196" w14:textId="2CAC1EAB" w:rsidR="00084FD5" w:rsidRPr="00A97DDF" w:rsidRDefault="00084FD5" w:rsidP="00A97DDF">
      <w:pPr>
        <w:keepNext/>
        <w:tabs>
          <w:tab w:val="left" w:pos="567"/>
        </w:tabs>
        <w:jc w:val="both"/>
        <w:rPr>
          <w:b/>
          <w:i/>
          <w:sz w:val="22"/>
        </w:rPr>
      </w:pPr>
      <w:r w:rsidRPr="000A24E8">
        <w:rPr>
          <w:b/>
          <w:noProof/>
          <w:sz w:val="22"/>
          <w:szCs w:val="22"/>
        </w:rPr>
        <w:t>Zriedkavé: môžu postihovať menej ako 1 z 1 000 osôb</w:t>
      </w:r>
      <w:r w:rsidRPr="000A24E8">
        <w:rPr>
          <w:b/>
          <w:bCs/>
          <w:sz w:val="22"/>
          <w:szCs w:val="22"/>
        </w:rPr>
        <w:t>:</w:t>
      </w:r>
    </w:p>
    <w:p w14:paraId="478A1409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vredy (krvácanie) do žalúdka, pažeráka alebo čriev alebo </w:t>
      </w:r>
      <w:r w:rsidR="007C7E06" w:rsidRPr="000A24E8">
        <w:rPr>
          <w:noProof/>
          <w:sz w:val="22"/>
          <w:szCs w:val="22"/>
        </w:rPr>
        <w:t>pre</w:t>
      </w:r>
      <w:r w:rsidRPr="000A24E8">
        <w:rPr>
          <w:noProof/>
          <w:sz w:val="22"/>
          <w:szCs w:val="22"/>
        </w:rPr>
        <w:t xml:space="preserve">trhnutie čreva (môže spôsobiť bolesť </w:t>
      </w:r>
      <w:r w:rsidR="00606BE4">
        <w:rPr>
          <w:noProof/>
          <w:sz w:val="22"/>
          <w:szCs w:val="22"/>
        </w:rPr>
        <w:t>brucha</w:t>
      </w:r>
      <w:r w:rsidRPr="000A24E8">
        <w:rPr>
          <w:noProof/>
          <w:sz w:val="22"/>
          <w:szCs w:val="22"/>
        </w:rPr>
        <w:t>, horúčku, nevoľnosť, vracanie, upchatie čreva), tmavá alebo čierna stolica, zápal podžalúdkovej žľazy</w:t>
      </w:r>
      <w:r w:rsidR="003F733C" w:rsidRPr="000A24E8">
        <w:rPr>
          <w:noProof/>
          <w:sz w:val="22"/>
          <w:szCs w:val="22"/>
        </w:rPr>
        <w:t xml:space="preserve"> – pankreasu </w:t>
      </w:r>
      <w:r w:rsidRPr="000A24E8">
        <w:rPr>
          <w:noProof/>
          <w:sz w:val="22"/>
          <w:szCs w:val="22"/>
        </w:rPr>
        <w:t>(môže viesť k</w:t>
      </w:r>
      <w:r w:rsidR="007C7E06" w:rsidRPr="000A24E8">
        <w:rPr>
          <w:noProof/>
          <w:sz w:val="22"/>
          <w:szCs w:val="22"/>
        </w:rPr>
        <w:t> bolesti brucha</w:t>
      </w:r>
      <w:r w:rsidRPr="000A24E8">
        <w:rPr>
          <w:noProof/>
          <w:sz w:val="22"/>
          <w:szCs w:val="22"/>
        </w:rPr>
        <w:t>)</w:t>
      </w:r>
      <w:r w:rsidR="003F733C" w:rsidRPr="000A24E8">
        <w:rPr>
          <w:noProof/>
          <w:sz w:val="22"/>
          <w:szCs w:val="22"/>
        </w:rPr>
        <w:t>, zápal pažeráka</w:t>
      </w:r>
      <w:r w:rsidR="007C7E06" w:rsidRPr="000A24E8">
        <w:rPr>
          <w:noProof/>
          <w:sz w:val="22"/>
          <w:szCs w:val="22"/>
        </w:rPr>
        <w:t xml:space="preserve"> (ezofágu)</w:t>
      </w:r>
    </w:p>
    <w:p w14:paraId="172F6E1F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nízka hladina sodíka v krvi (stav známy ako hyponatriémia)</w:t>
      </w:r>
    </w:p>
    <w:p w14:paraId="11A04E5E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znížený počet bielych krviniek (pomáhajú chrániť telo pred infekciami) alebo krvných doštičiek (</w:t>
      </w:r>
      <w:r w:rsidR="003F733C" w:rsidRPr="000A24E8">
        <w:rPr>
          <w:noProof/>
          <w:sz w:val="22"/>
          <w:szCs w:val="22"/>
        </w:rPr>
        <w:t>zvýšená možnosť krvácania alebo modrín</w:t>
      </w:r>
      <w:r w:rsidRPr="000A24E8">
        <w:rPr>
          <w:noProof/>
          <w:sz w:val="22"/>
          <w:szCs w:val="22"/>
        </w:rPr>
        <w:t>)</w:t>
      </w:r>
    </w:p>
    <w:p w14:paraId="4DEB1AFA" w14:textId="254DCA41" w:rsidR="007C7E06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7C7E06" w:rsidRPr="000A24E8">
        <w:rPr>
          <w:noProof/>
          <w:sz w:val="22"/>
          <w:szCs w:val="22"/>
        </w:rPr>
        <w:t xml:space="preserve"> s koordinovaním pohybov svalov</w:t>
      </w:r>
    </w:p>
    <w:p w14:paraId="4F76D6D0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pocit zmätenosti, zmeny chuti</w:t>
      </w:r>
    </w:p>
    <w:p w14:paraId="1D1BDC48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zvýšená citlivosť na svetlo</w:t>
      </w:r>
    </w:p>
    <w:p w14:paraId="50DE6D27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strata vlasov</w:t>
      </w:r>
    </w:p>
    <w:p w14:paraId="000E5773" w14:textId="77777777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halucinácie</w:t>
      </w:r>
    </w:p>
    <w:p w14:paraId="413D87EE" w14:textId="28A9D1F1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krvácanie </w:t>
      </w:r>
      <w:r w:rsidR="003D7C69">
        <w:rPr>
          <w:noProof/>
          <w:sz w:val="22"/>
          <w:szCs w:val="22"/>
        </w:rPr>
        <w:t>do</w:t>
      </w:r>
      <w:r w:rsidRPr="000A24E8">
        <w:rPr>
          <w:noProof/>
          <w:sz w:val="22"/>
          <w:szCs w:val="22"/>
        </w:rPr>
        <w:t> ok</w:t>
      </w:r>
      <w:r w:rsidR="003D7C69">
        <w:rPr>
          <w:noProof/>
          <w:sz w:val="22"/>
          <w:szCs w:val="22"/>
        </w:rPr>
        <w:t>a</w:t>
      </w:r>
    </w:p>
    <w:p w14:paraId="7094954B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akútna reakcia, ktorá môže viesť k zápalu pľúc</w:t>
      </w:r>
    </w:p>
    <w:p w14:paraId="0F3051F0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nepravidelný tlkot srdca</w:t>
      </w:r>
    </w:p>
    <w:p w14:paraId="4BC4290C" w14:textId="77777777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sčervenanie</w:t>
      </w:r>
    </w:p>
    <w:p w14:paraId="3F67886D" w14:textId="7BF82495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krvná zrazenina v cievach pľúc. Príznaky môžu zahŕňať náhlu dýchavičnosť, ostrú bolesť pri dýchaní alebo kolaps</w:t>
      </w:r>
      <w:r w:rsidR="003F733C" w:rsidRPr="000A24E8">
        <w:rPr>
          <w:noProof/>
          <w:sz w:val="22"/>
          <w:szCs w:val="22"/>
        </w:rPr>
        <w:t>.</w:t>
      </w:r>
    </w:p>
    <w:p w14:paraId="01E999FD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krvácanie do žalúdka alebo čriev (môže viesť ku krvavej stolici alebo vracaniu), zápal tenkého alebo hrubého čreva</w:t>
      </w:r>
    </w:p>
    <w:p w14:paraId="79C530F6" w14:textId="1A988D93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závažný zápal pečene (hepatitída). Príznaky môžu zahŕňať nevoľnosť (nutkanie na vracanie), hnačku, žltačku (žlté sfarbenie kože alebo očí), tmavo sfarbený moč,</w:t>
      </w:r>
      <w:r w:rsidR="001645A5">
        <w:rPr>
          <w:noProof/>
          <w:sz w:val="22"/>
          <w:szCs w:val="22"/>
        </w:rPr>
        <w:t xml:space="preserve"> svetlo sfarbenú stolicu,</w:t>
      </w:r>
      <w:r w:rsidRPr="000A24E8">
        <w:rPr>
          <w:noProof/>
          <w:sz w:val="22"/>
          <w:szCs w:val="22"/>
        </w:rPr>
        <w:t xml:space="preserve"> </w:t>
      </w:r>
      <w:r w:rsidR="003D7C69">
        <w:rPr>
          <w:noProof/>
          <w:sz w:val="22"/>
          <w:szCs w:val="22"/>
        </w:rPr>
        <w:t>náchylnosť ku krvácaniu</w:t>
      </w:r>
      <w:r w:rsidR="003F733C" w:rsidRPr="000A24E8">
        <w:rPr>
          <w:noProof/>
          <w:sz w:val="22"/>
          <w:szCs w:val="22"/>
        </w:rPr>
        <w:t>, svrbenie alebo zimnicu</w:t>
      </w:r>
    </w:p>
    <w:p w14:paraId="1CF43419" w14:textId="0DA1C854" w:rsidR="003F733C" w:rsidRPr="000A24E8" w:rsidRDefault="003F733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akútne zlyhanie obličiek</w:t>
      </w:r>
    </w:p>
    <w:p w14:paraId="5F7F6EAF" w14:textId="128F052D" w:rsidR="003F733C" w:rsidRPr="000A24E8" w:rsidRDefault="003F733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poruchy menštruácie</w:t>
      </w:r>
    </w:p>
    <w:p w14:paraId="36C613FB" w14:textId="76AD7DEA" w:rsidR="003F733C" w:rsidRPr="000A24E8" w:rsidRDefault="003F733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opuch tváre, pier, úst, jazyka alebo hrdla, alebo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 prehĺtaním</w:t>
      </w:r>
    </w:p>
    <w:p w14:paraId="67F946F1" w14:textId="77777777" w:rsidR="003F733C" w:rsidRPr="00A97DDF" w:rsidRDefault="003F733C" w:rsidP="00A97DDF">
      <w:pPr>
        <w:tabs>
          <w:tab w:val="left" w:pos="567"/>
        </w:tabs>
        <w:rPr>
          <w:sz w:val="22"/>
        </w:rPr>
      </w:pPr>
    </w:p>
    <w:p w14:paraId="612385AF" w14:textId="08B09979" w:rsidR="003F733C" w:rsidRPr="000A24E8" w:rsidRDefault="003F733C" w:rsidP="00A97DDF">
      <w:pPr>
        <w:keepNext/>
        <w:tabs>
          <w:tab w:val="num" w:pos="574"/>
        </w:tabs>
        <w:jc w:val="both"/>
        <w:rPr>
          <w:b/>
          <w:sz w:val="22"/>
          <w:szCs w:val="22"/>
        </w:rPr>
      </w:pPr>
      <w:r w:rsidRPr="000A24E8">
        <w:rPr>
          <w:b/>
          <w:bCs/>
          <w:sz w:val="22"/>
          <w:szCs w:val="22"/>
        </w:rPr>
        <w:t>Veľmi zriedkavé</w:t>
      </w:r>
      <w:r w:rsidR="005A0809" w:rsidRPr="000A24E8">
        <w:rPr>
          <w:b/>
          <w:bCs/>
          <w:sz w:val="22"/>
          <w:szCs w:val="22"/>
        </w:rPr>
        <w:t xml:space="preserve">: </w:t>
      </w:r>
      <w:r w:rsidRPr="000A24E8">
        <w:rPr>
          <w:b/>
          <w:sz w:val="22"/>
          <w:szCs w:val="22"/>
        </w:rPr>
        <w:t>môžu postih</w:t>
      </w:r>
      <w:r w:rsidR="005A0809" w:rsidRPr="000A24E8">
        <w:rPr>
          <w:b/>
          <w:sz w:val="22"/>
          <w:szCs w:val="22"/>
        </w:rPr>
        <w:t>ovať menej ako 1 z 10 000 osôb</w:t>
      </w:r>
    </w:p>
    <w:p w14:paraId="2ACC6743" w14:textId="77777777" w:rsidR="003F733C" w:rsidRPr="000A24E8" w:rsidRDefault="001645A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závažn</w:t>
      </w:r>
      <w:r>
        <w:rPr>
          <w:noProof/>
          <w:sz w:val="22"/>
          <w:szCs w:val="22"/>
        </w:rPr>
        <w:t>é</w:t>
      </w:r>
      <w:r w:rsidR="003F733C" w:rsidRPr="000A24E8">
        <w:rPr>
          <w:noProof/>
          <w:sz w:val="22"/>
          <w:szCs w:val="22"/>
        </w:rPr>
        <w:t xml:space="preserve"> alergick</w:t>
      </w:r>
      <w:r>
        <w:rPr>
          <w:noProof/>
          <w:sz w:val="22"/>
          <w:szCs w:val="22"/>
        </w:rPr>
        <w:t>é</w:t>
      </w:r>
      <w:r w:rsidR="003F733C" w:rsidRPr="000A24E8">
        <w:rPr>
          <w:noProof/>
          <w:sz w:val="22"/>
          <w:szCs w:val="22"/>
        </w:rPr>
        <w:t xml:space="preserve"> reakci</w:t>
      </w:r>
      <w:r>
        <w:rPr>
          <w:noProof/>
          <w:sz w:val="22"/>
          <w:szCs w:val="22"/>
        </w:rPr>
        <w:t>e</w:t>
      </w:r>
      <w:r w:rsidR="003F733C" w:rsidRPr="000A24E8">
        <w:rPr>
          <w:noProof/>
          <w:sz w:val="22"/>
          <w:szCs w:val="22"/>
        </w:rPr>
        <w:t xml:space="preserve"> (vrátane potenciálne smrteľného anafylaktického šoku)</w:t>
      </w:r>
    </w:p>
    <w:p w14:paraId="7EA24343" w14:textId="62785187" w:rsidR="003F733C" w:rsidRPr="000A24E8" w:rsidRDefault="00A768F5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sz w:val="22"/>
        </w:rPr>
        <w:t>závažné</w:t>
      </w:r>
      <w:r w:rsidR="003F733C" w:rsidRPr="00A97DDF">
        <w:rPr>
          <w:sz w:val="22"/>
        </w:rPr>
        <w:t xml:space="preserve"> kožné ochorenia </w:t>
      </w:r>
      <w:r w:rsidR="003F733C" w:rsidRPr="000A24E8">
        <w:rPr>
          <w:noProof/>
          <w:sz w:val="22"/>
          <w:szCs w:val="22"/>
        </w:rPr>
        <w:t xml:space="preserve">ako </w:t>
      </w:r>
      <w:r w:rsidR="001645A5">
        <w:rPr>
          <w:noProof/>
          <w:sz w:val="22"/>
          <w:szCs w:val="22"/>
        </w:rPr>
        <w:t>sú</w:t>
      </w:r>
      <w:r w:rsidR="003F733C" w:rsidRPr="000A24E8">
        <w:rPr>
          <w:noProof/>
          <w:sz w:val="22"/>
          <w:szCs w:val="22"/>
        </w:rPr>
        <w:t xml:space="preserve"> </w:t>
      </w:r>
      <w:r w:rsidR="003F733C" w:rsidRPr="00A97DDF">
        <w:rPr>
          <w:sz w:val="22"/>
        </w:rPr>
        <w:t>Stevensov</w:t>
      </w:r>
      <w:r w:rsidR="003F733C" w:rsidRPr="00A97DDF">
        <w:rPr>
          <w:sz w:val="22"/>
        </w:rPr>
        <w:noBreakHyphen/>
        <w:t xml:space="preserve">Johnsonov syndróm, </w:t>
      </w:r>
      <w:r w:rsidR="003F733C" w:rsidRPr="000A24E8">
        <w:rPr>
          <w:noProof/>
          <w:sz w:val="22"/>
          <w:szCs w:val="22"/>
        </w:rPr>
        <w:t>exfoliatívna dermatitída</w:t>
      </w:r>
      <w:r w:rsidR="005C07F4">
        <w:rPr>
          <w:noProof/>
          <w:sz w:val="22"/>
          <w:szCs w:val="22"/>
        </w:rPr>
        <w:t xml:space="preserve"> a </w:t>
      </w:r>
      <w:r w:rsidR="003F733C" w:rsidRPr="00A97DDF">
        <w:rPr>
          <w:sz w:val="22"/>
        </w:rPr>
        <w:t>toxická epidermálna nekrolýza</w:t>
      </w:r>
      <w:r w:rsidR="003F733C" w:rsidRPr="000A24E8">
        <w:rPr>
          <w:noProof/>
          <w:sz w:val="22"/>
          <w:szCs w:val="22"/>
        </w:rPr>
        <w:t xml:space="preserve"> (môže spôsobiť vyrážku, pľuzgiere</w:t>
      </w:r>
      <w:r w:rsidR="003F733C" w:rsidRPr="00A97DDF">
        <w:rPr>
          <w:sz w:val="22"/>
        </w:rPr>
        <w:t xml:space="preserve"> a</w:t>
      </w:r>
      <w:r w:rsidR="003D7C69">
        <w:rPr>
          <w:sz w:val="22"/>
        </w:rPr>
        <w:t>lebo</w:t>
      </w:r>
      <w:r w:rsidR="003F733C" w:rsidRPr="000A24E8">
        <w:rPr>
          <w:noProof/>
          <w:sz w:val="22"/>
          <w:szCs w:val="22"/>
        </w:rPr>
        <w:t> olupovanie kože)</w:t>
      </w:r>
      <w:r w:rsidR="005C07F4">
        <w:rPr>
          <w:noProof/>
          <w:sz w:val="22"/>
          <w:szCs w:val="22"/>
        </w:rPr>
        <w:t xml:space="preserve"> a </w:t>
      </w:r>
      <w:r w:rsidR="003F733C" w:rsidRPr="00A97DDF">
        <w:rPr>
          <w:sz w:val="22"/>
        </w:rPr>
        <w:t>akútna generalizovaná exantematózna</w:t>
      </w:r>
      <w:r w:rsidR="003F733C" w:rsidRPr="000A24E8">
        <w:rPr>
          <w:noProof/>
          <w:sz w:val="22"/>
          <w:szCs w:val="22"/>
        </w:rPr>
        <w:t xml:space="preserve"> pustulóza (príznaky zahŕňajú </w:t>
      </w:r>
      <w:r w:rsidR="00761380" w:rsidRPr="000A24E8">
        <w:rPr>
          <w:noProof/>
          <w:sz w:val="22"/>
          <w:szCs w:val="22"/>
        </w:rPr>
        <w:t xml:space="preserve">sčervenenú </w:t>
      </w:r>
      <w:r w:rsidR="003F733C" w:rsidRPr="000A24E8">
        <w:rPr>
          <w:noProof/>
          <w:sz w:val="22"/>
          <w:szCs w:val="22"/>
        </w:rPr>
        <w:t>kožu s opuch</w:t>
      </w:r>
      <w:r w:rsidR="00C158C6">
        <w:rPr>
          <w:noProof/>
          <w:sz w:val="22"/>
          <w:szCs w:val="22"/>
        </w:rPr>
        <w:t xml:space="preserve">nutými miestami </w:t>
      </w:r>
      <w:r w:rsidR="003F733C" w:rsidRPr="000A24E8">
        <w:rPr>
          <w:noProof/>
          <w:sz w:val="22"/>
          <w:szCs w:val="22"/>
        </w:rPr>
        <w:t xml:space="preserve">pokrytými </w:t>
      </w:r>
      <w:r w:rsidR="00C158C6">
        <w:rPr>
          <w:noProof/>
          <w:sz w:val="22"/>
          <w:szCs w:val="22"/>
        </w:rPr>
        <w:t>početnými</w:t>
      </w:r>
      <w:r w:rsidR="003F733C" w:rsidRPr="000A24E8">
        <w:rPr>
          <w:noProof/>
          <w:sz w:val="22"/>
          <w:szCs w:val="22"/>
        </w:rPr>
        <w:t xml:space="preserve"> malými </w:t>
      </w:r>
      <w:r w:rsidR="00761380" w:rsidRPr="000A24E8">
        <w:rPr>
          <w:noProof/>
          <w:sz w:val="22"/>
          <w:szCs w:val="22"/>
        </w:rPr>
        <w:t>pľuzgiermi</w:t>
      </w:r>
      <w:r w:rsidR="003F733C" w:rsidRPr="00A97DDF">
        <w:rPr>
          <w:sz w:val="22"/>
        </w:rPr>
        <w:t>)</w:t>
      </w:r>
    </w:p>
    <w:p w14:paraId="31FB5DF2" w14:textId="3CDC8D7F" w:rsidR="003F733C" w:rsidRPr="000A24E8" w:rsidRDefault="00761380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oneskorená alergická reakcia s možnými príznakmi ako sú vyrážka, opuch tváre, horúčka, opuch uzlín a nezvyčajné výsledky testov (napr. pečeňové, krvné (eozinofília, zvýšený počet </w:t>
      </w:r>
      <w:r w:rsidR="001645A5">
        <w:rPr>
          <w:noProof/>
          <w:sz w:val="22"/>
          <w:szCs w:val="22"/>
        </w:rPr>
        <w:t xml:space="preserve">určitého </w:t>
      </w:r>
      <w:r w:rsidR="002F6F7D" w:rsidRPr="000A24E8">
        <w:rPr>
          <w:noProof/>
          <w:sz w:val="22"/>
          <w:szCs w:val="22"/>
        </w:rPr>
        <w:t>typu bie</w:t>
      </w:r>
      <w:r w:rsidRPr="000A24E8">
        <w:rPr>
          <w:noProof/>
          <w:sz w:val="22"/>
          <w:szCs w:val="22"/>
        </w:rPr>
        <w:t>lych krviniek))</w:t>
      </w:r>
    </w:p>
    <w:p w14:paraId="134FE974" w14:textId="77777777" w:rsidR="003F733C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krvácanie do mozgu so smrteľnými následkami</w:t>
      </w:r>
    </w:p>
    <w:p w14:paraId="7BBBC720" w14:textId="64B8B3E5" w:rsidR="002F6F7D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meningitída (zápal blán, ktoré obaľujú mozog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miechu)</w:t>
      </w:r>
    </w:p>
    <w:p w14:paraId="6DD31B78" w14:textId="011A7E60" w:rsidR="002F6F7D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zlyhanie pečene, poškodenie pečene a</w:t>
      </w:r>
      <w:r w:rsidR="001645A5">
        <w:rPr>
          <w:noProof/>
          <w:sz w:val="22"/>
          <w:szCs w:val="22"/>
        </w:rPr>
        <w:t xml:space="preserve"> závažný </w:t>
      </w:r>
      <w:r w:rsidRPr="000A24E8">
        <w:rPr>
          <w:noProof/>
          <w:sz w:val="22"/>
          <w:szCs w:val="22"/>
        </w:rPr>
        <w:t>zápal pečene (fulminantná hepatitída) (niekedy smrteľný alebo vyžadujúci transplantáciu</w:t>
      </w:r>
      <w:r w:rsidR="001645A5">
        <w:rPr>
          <w:noProof/>
          <w:sz w:val="22"/>
          <w:szCs w:val="22"/>
        </w:rPr>
        <w:t xml:space="preserve"> pečene</w:t>
      </w:r>
      <w:r w:rsidRPr="000A24E8">
        <w:rPr>
          <w:noProof/>
          <w:sz w:val="22"/>
          <w:szCs w:val="22"/>
        </w:rPr>
        <w:t xml:space="preserve">). Príznaky môžu zahrňovať nevoľnosť </w:t>
      </w:r>
      <w:r w:rsidRPr="000A24E8">
        <w:rPr>
          <w:noProof/>
          <w:sz w:val="22"/>
          <w:szCs w:val="22"/>
        </w:rPr>
        <w:lastRenderedPageBreak/>
        <w:t>(nutkanie na vracanie), hnačku, žltačku (žlté sfarbenie kože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očí), tma</w:t>
      </w:r>
      <w:r w:rsidR="001645A5" w:rsidRPr="000A24E8">
        <w:rPr>
          <w:noProof/>
          <w:sz w:val="22"/>
          <w:szCs w:val="22"/>
        </w:rPr>
        <w:t>vo sfarbený moč, svetlo sfarben</w:t>
      </w:r>
      <w:r w:rsidR="001645A5">
        <w:rPr>
          <w:noProof/>
          <w:sz w:val="22"/>
          <w:szCs w:val="22"/>
        </w:rPr>
        <w:t>ú</w:t>
      </w:r>
      <w:r w:rsidR="001645A5" w:rsidRPr="000A24E8">
        <w:rPr>
          <w:noProof/>
          <w:sz w:val="22"/>
          <w:szCs w:val="22"/>
        </w:rPr>
        <w:t xml:space="preserve"> stolic</w:t>
      </w:r>
      <w:r w:rsidR="001645A5">
        <w:rPr>
          <w:noProof/>
          <w:sz w:val="22"/>
          <w:szCs w:val="22"/>
        </w:rPr>
        <w:t>u</w:t>
      </w:r>
      <w:r w:rsidRPr="000A24E8">
        <w:rPr>
          <w:noProof/>
          <w:sz w:val="22"/>
          <w:szCs w:val="22"/>
        </w:rPr>
        <w:t xml:space="preserve">, </w:t>
      </w:r>
      <w:r w:rsidR="00C158C6">
        <w:rPr>
          <w:noProof/>
          <w:sz w:val="22"/>
          <w:szCs w:val="22"/>
        </w:rPr>
        <w:t>náchylnosť ku krvácaniu</w:t>
      </w:r>
      <w:r w:rsidRPr="000A24E8">
        <w:rPr>
          <w:noProof/>
          <w:sz w:val="22"/>
          <w:szCs w:val="22"/>
        </w:rPr>
        <w:t>, svrbenie alebo zimnic</w:t>
      </w:r>
      <w:r w:rsidR="001645A5">
        <w:rPr>
          <w:noProof/>
          <w:sz w:val="22"/>
          <w:szCs w:val="22"/>
        </w:rPr>
        <w:t>u</w:t>
      </w:r>
      <w:r w:rsidR="00A768F5">
        <w:rPr>
          <w:noProof/>
          <w:sz w:val="22"/>
          <w:szCs w:val="22"/>
        </w:rPr>
        <w:t>.</w:t>
      </w:r>
    </w:p>
    <w:p w14:paraId="56D1CCBE" w14:textId="706EE471" w:rsidR="002F6F7D" w:rsidRPr="000A24E8" w:rsidRDefault="0095479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705B12" w:rsidRPr="000A24E8">
        <w:rPr>
          <w:noProof/>
          <w:sz w:val="22"/>
          <w:szCs w:val="22"/>
        </w:rPr>
        <w:t xml:space="preserve"> s pečeňou (ako je cholestáza a cholestatická hepatitída, ktoré môžu byť sprevádzané príznakmi ako nezvyčajne sfarbená stolica, nevoľnosť a žltnutie kože</w:t>
      </w:r>
      <w:r w:rsidR="005C07F4">
        <w:rPr>
          <w:noProof/>
          <w:sz w:val="22"/>
          <w:szCs w:val="22"/>
        </w:rPr>
        <w:t xml:space="preserve"> a </w:t>
      </w:r>
      <w:r w:rsidR="00705B12" w:rsidRPr="000A24E8">
        <w:rPr>
          <w:noProof/>
          <w:sz w:val="22"/>
          <w:szCs w:val="22"/>
        </w:rPr>
        <w:t>očí)</w:t>
      </w:r>
    </w:p>
    <w:p w14:paraId="49A8827E" w14:textId="00A5D2FB" w:rsidR="00705B12" w:rsidRPr="000A24E8" w:rsidRDefault="00705B12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zápal</w:t>
      </w:r>
      <w:r w:rsidRPr="00A97DDF">
        <w:rPr>
          <w:sz w:val="22"/>
        </w:rPr>
        <w:t xml:space="preserve"> obličiek </w:t>
      </w:r>
      <w:r w:rsidRPr="000A24E8">
        <w:rPr>
          <w:noProof/>
          <w:sz w:val="22"/>
          <w:szCs w:val="22"/>
        </w:rPr>
        <w:t xml:space="preserve">a iné </w:t>
      </w:r>
      <w:r w:rsidR="0095479D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 obličkami (ako je nefrotický sydróm</w:t>
      </w:r>
      <w:r w:rsidR="00755F7C" w:rsidRPr="000A24E8">
        <w:rPr>
          <w:noProof/>
          <w:sz w:val="22"/>
          <w:szCs w:val="22"/>
        </w:rPr>
        <w:t xml:space="preserve"> a</w:t>
      </w:r>
      <w:r w:rsidR="0095479D">
        <w:rPr>
          <w:noProof/>
          <w:sz w:val="22"/>
          <w:szCs w:val="22"/>
        </w:rPr>
        <w:t> ochorenie s minimálnymi zmenami</w:t>
      </w:r>
      <w:r w:rsidR="00755F7C" w:rsidRPr="000A24E8">
        <w:rPr>
          <w:noProof/>
          <w:sz w:val="22"/>
          <w:szCs w:val="22"/>
        </w:rPr>
        <w:t>, ktoré môžu byť sprevádzané príznakmi ako zadržiavanie vody (edém), penivý moč, únava a strata chuti do jedla</w:t>
      </w:r>
      <w:r w:rsidRPr="000A24E8">
        <w:rPr>
          <w:noProof/>
          <w:sz w:val="22"/>
          <w:szCs w:val="22"/>
        </w:rPr>
        <w:t>)</w:t>
      </w:r>
    </w:p>
    <w:p w14:paraId="60A30412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zhoršenie epilepsie (možné častejšie a/alebo závažnejšie záchvaty)</w:t>
      </w:r>
    </w:p>
    <w:p w14:paraId="68E020BF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upchatie tepny alebo žily v oku, vedúce k čiastočnej alebo úplnej strate zraku</w:t>
      </w:r>
    </w:p>
    <w:p w14:paraId="7955230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zápal krvných ciev (môže spôsobiť horúčku, bolesti, fialové škvrny na koži)</w:t>
      </w:r>
    </w:p>
    <w:p w14:paraId="522E26CD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znížený počet červených a bielych krviniek a krvných doštičiek (môže spôsobiť únavu, ľahkú tvorbu modrín, časté krvácanie z nosa a zvýšené riziko infekcií)</w:t>
      </w:r>
    </w:p>
    <w:p w14:paraId="4F935D2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svalová slabosť a bolesť svalov</w:t>
      </w:r>
    </w:p>
    <w:p w14:paraId="6369F42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porucha čuchu</w:t>
      </w:r>
    </w:p>
    <w:p w14:paraId="72C8DC47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strata chuti</w:t>
      </w:r>
      <w:r w:rsidR="001645A5">
        <w:rPr>
          <w:noProof/>
          <w:sz w:val="22"/>
          <w:szCs w:val="22"/>
        </w:rPr>
        <w:t xml:space="preserve"> do jedla</w:t>
      </w:r>
    </w:p>
    <w:p w14:paraId="1EB774A6" w14:textId="77777777" w:rsidR="00755F7C" w:rsidRPr="00A97DDF" w:rsidRDefault="00755F7C" w:rsidP="00A97DDF">
      <w:pPr>
        <w:tabs>
          <w:tab w:val="num" w:pos="3730"/>
        </w:tabs>
        <w:rPr>
          <w:sz w:val="22"/>
        </w:rPr>
      </w:pPr>
    </w:p>
    <w:p w14:paraId="7F02CAA9" w14:textId="080301D7" w:rsidR="00755F7C" w:rsidRPr="000A24E8" w:rsidRDefault="00755F7C" w:rsidP="00A97DDF">
      <w:pPr>
        <w:keepNext/>
        <w:tabs>
          <w:tab w:val="num" w:pos="574"/>
        </w:tabs>
        <w:jc w:val="both"/>
        <w:rPr>
          <w:b/>
          <w:bCs/>
          <w:sz w:val="22"/>
          <w:szCs w:val="22"/>
        </w:rPr>
      </w:pPr>
      <w:r w:rsidRPr="000A24E8">
        <w:rPr>
          <w:b/>
          <w:bCs/>
          <w:sz w:val="22"/>
          <w:szCs w:val="22"/>
        </w:rPr>
        <w:t xml:space="preserve">Neznáme: </w:t>
      </w:r>
      <w:r w:rsidRPr="000A24E8">
        <w:rPr>
          <w:b/>
          <w:noProof/>
          <w:sz w:val="22"/>
          <w:szCs w:val="22"/>
        </w:rPr>
        <w:t>častosť nie je možné odhadnúť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dostupných údajov</w:t>
      </w:r>
    </w:p>
    <w:p w14:paraId="2925A4BD" w14:textId="77777777" w:rsidR="00755F7C" w:rsidRPr="000A24E8" w:rsidRDefault="00755F7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0A24E8">
        <w:rPr>
          <w:noProof/>
          <w:sz w:val="22"/>
          <w:szCs w:val="22"/>
        </w:rPr>
        <w:t xml:space="preserve">zníženie plodnosti u žien, ktoré je </w:t>
      </w:r>
      <w:r w:rsidR="001645A5" w:rsidRPr="00525D58">
        <w:rPr>
          <w:noProof/>
          <w:sz w:val="22"/>
          <w:szCs w:val="22"/>
        </w:rPr>
        <w:t>po ukončení liečby</w:t>
      </w:r>
      <w:r w:rsidR="001645A5" w:rsidRPr="000A24E8">
        <w:rPr>
          <w:noProof/>
          <w:sz w:val="22"/>
          <w:szCs w:val="22"/>
        </w:rPr>
        <w:t xml:space="preserve"> zvyčajne vratné</w:t>
      </w:r>
    </w:p>
    <w:p w14:paraId="242DBD81" w14:textId="77777777" w:rsidR="00755F7C" w:rsidRPr="000A24E8" w:rsidRDefault="00755F7C" w:rsidP="00A97DDF">
      <w:pPr>
        <w:tabs>
          <w:tab w:val="num" w:pos="3730"/>
        </w:tabs>
        <w:rPr>
          <w:sz w:val="22"/>
          <w:szCs w:val="22"/>
        </w:rPr>
      </w:pPr>
    </w:p>
    <w:p w14:paraId="09CBC559" w14:textId="766A5A30" w:rsidR="002E3269" w:rsidRPr="000A24E8" w:rsidRDefault="002E3269" w:rsidP="002E3269">
      <w:pPr>
        <w:tabs>
          <w:tab w:val="num" w:pos="567"/>
        </w:tabs>
        <w:rPr>
          <w:b/>
          <w:sz w:val="22"/>
          <w:szCs w:val="22"/>
        </w:rPr>
      </w:pPr>
      <w:r w:rsidRPr="00A97DDF">
        <w:rPr>
          <w:b/>
          <w:sz w:val="22"/>
        </w:rPr>
        <w:t>V klinických štúdiách nesúvisiacich s artritídou alebo inými artritickými stavmi pri užívaní CELEBREXU v dávke 400</w:t>
      </w:r>
      <w:r w:rsidR="005C07F4">
        <w:rPr>
          <w:b/>
          <w:sz w:val="22"/>
        </w:rPr>
        <w:t xml:space="preserve"> mg </w:t>
      </w:r>
      <w:r w:rsidRPr="000A24E8">
        <w:rPr>
          <w:b/>
          <w:sz w:val="22"/>
          <w:szCs w:val="22"/>
        </w:rPr>
        <w:t xml:space="preserve">denne v trvaní až do 3 rokov sa pozorovali nasledovné </w:t>
      </w:r>
      <w:r w:rsidR="001645A5">
        <w:rPr>
          <w:b/>
          <w:sz w:val="22"/>
          <w:szCs w:val="22"/>
        </w:rPr>
        <w:t xml:space="preserve">ďalšie </w:t>
      </w:r>
      <w:r w:rsidRPr="000A24E8">
        <w:rPr>
          <w:b/>
          <w:sz w:val="22"/>
          <w:szCs w:val="22"/>
        </w:rPr>
        <w:t>vedľajšie účinky:</w:t>
      </w:r>
    </w:p>
    <w:p w14:paraId="695EA5BF" w14:textId="77777777" w:rsidR="00705B12" w:rsidRPr="000A24E8" w:rsidRDefault="00705B12" w:rsidP="00A97DDF">
      <w:pPr>
        <w:tabs>
          <w:tab w:val="num" w:pos="3730"/>
        </w:tabs>
        <w:rPr>
          <w:sz w:val="22"/>
          <w:szCs w:val="22"/>
        </w:rPr>
      </w:pPr>
    </w:p>
    <w:p w14:paraId="6F0975FD" w14:textId="6D418651" w:rsidR="00705B12" w:rsidRPr="000A24E8" w:rsidRDefault="002E3269" w:rsidP="000A24E8">
      <w:pPr>
        <w:keepNext/>
        <w:tabs>
          <w:tab w:val="num" w:pos="3730"/>
        </w:tabs>
        <w:jc w:val="both"/>
        <w:rPr>
          <w:sz w:val="22"/>
          <w:szCs w:val="22"/>
        </w:rPr>
      </w:pPr>
      <w:r w:rsidRPr="000A24E8">
        <w:rPr>
          <w:b/>
          <w:noProof/>
          <w:sz w:val="22"/>
          <w:szCs w:val="22"/>
        </w:rPr>
        <w:t>Časté</w:t>
      </w:r>
      <w:r w:rsidRPr="000A24E8">
        <w:rPr>
          <w:b/>
          <w:noProof/>
          <w:sz w:val="22"/>
          <w:szCs w:val="22"/>
        </w:rPr>
        <w:t>: môžu postihovať menej ako 1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10 osôb</w:t>
      </w:r>
    </w:p>
    <w:p w14:paraId="59005070" w14:textId="6912CF68" w:rsidR="00705B12" w:rsidRPr="000A24E8" w:rsidRDefault="0095479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problémy </w:t>
      </w:r>
      <w:r w:rsidR="002E3269" w:rsidRPr="000A24E8">
        <w:rPr>
          <w:noProof/>
          <w:sz w:val="22"/>
          <w:szCs w:val="22"/>
        </w:rPr>
        <w:t>so srdcom: angína (bolesť na hrudi)</w:t>
      </w:r>
    </w:p>
    <w:p w14:paraId="7C1AB752" w14:textId="11ABBF3F" w:rsidR="002E3269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žalúdočné </w:t>
      </w:r>
      <w:r w:rsidR="0095479D">
        <w:rPr>
          <w:noProof/>
          <w:sz w:val="22"/>
          <w:szCs w:val="22"/>
        </w:rPr>
        <w:t>problémy</w:t>
      </w:r>
      <w:r w:rsidR="002E3269" w:rsidRPr="000A24E8">
        <w:rPr>
          <w:noProof/>
          <w:sz w:val="22"/>
          <w:szCs w:val="22"/>
        </w:rPr>
        <w:t>: syndróm dráždivého čreva (môže zahŕňať bolesť brucha, hnačku, poruchu trávenia, vetry)</w:t>
      </w:r>
    </w:p>
    <w:p w14:paraId="27F7AE71" w14:textId="159158BB" w:rsidR="002E3269" w:rsidRPr="000A24E8" w:rsidRDefault="001645A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o</w:t>
      </w:r>
      <w:r w:rsidR="002E3269" w:rsidRPr="000A24E8">
        <w:rPr>
          <w:noProof/>
          <w:sz w:val="22"/>
          <w:szCs w:val="22"/>
        </w:rPr>
        <w:t>bličkové kamene (ktoré môžu viesť k bolesti brucha alebo chrbta, krvi</w:t>
      </w:r>
      <w:r w:rsidR="005C07F4">
        <w:rPr>
          <w:noProof/>
          <w:sz w:val="22"/>
          <w:szCs w:val="22"/>
        </w:rPr>
        <w:t xml:space="preserve"> v </w:t>
      </w:r>
      <w:r w:rsidR="002E3269" w:rsidRPr="000A24E8">
        <w:rPr>
          <w:noProof/>
          <w:sz w:val="22"/>
          <w:szCs w:val="22"/>
        </w:rPr>
        <w:t>moči), tažkosti s </w:t>
      </w:r>
      <w:r>
        <w:rPr>
          <w:noProof/>
          <w:sz w:val="22"/>
          <w:szCs w:val="22"/>
        </w:rPr>
        <w:t>vy</w:t>
      </w:r>
      <w:r w:rsidR="002E3269" w:rsidRPr="000A24E8">
        <w:rPr>
          <w:noProof/>
          <w:sz w:val="22"/>
          <w:szCs w:val="22"/>
        </w:rPr>
        <w:t>močením</w:t>
      </w:r>
    </w:p>
    <w:p w14:paraId="63EBDD05" w14:textId="77777777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nárast telesnej hmotnosti</w:t>
      </w:r>
    </w:p>
    <w:p w14:paraId="6A8AFCF4" w14:textId="77777777" w:rsidR="007C7E06" w:rsidRPr="000A24E8" w:rsidRDefault="007C7E06" w:rsidP="000A24E8">
      <w:pPr>
        <w:tabs>
          <w:tab w:val="left" w:pos="567"/>
        </w:tabs>
        <w:rPr>
          <w:sz w:val="22"/>
          <w:szCs w:val="22"/>
        </w:rPr>
      </w:pPr>
    </w:p>
    <w:p w14:paraId="71170B4F" w14:textId="77777777" w:rsidR="002E3269" w:rsidRPr="000A24E8" w:rsidRDefault="002E3269" w:rsidP="000A24E8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>Menej časté</w:t>
      </w:r>
      <w:r w:rsidRPr="000A24E8">
        <w:rPr>
          <w:b/>
          <w:noProof/>
          <w:sz w:val="22"/>
          <w:szCs w:val="22"/>
        </w:rPr>
        <w:t>: môžu postihovať menej ako 1 zo 100 osôb</w:t>
      </w:r>
    </w:p>
    <w:p w14:paraId="1C19BA68" w14:textId="1E8C2DFC" w:rsidR="007C7E06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hĺbková</w:t>
      </w:r>
      <w:r w:rsidR="002E3269" w:rsidRPr="000A24E8">
        <w:rPr>
          <w:noProof/>
          <w:sz w:val="22"/>
          <w:szCs w:val="22"/>
        </w:rPr>
        <w:t xml:space="preserve"> žilová trombóza (krvná zrazenina zvyčajne v nohe, ktorá môže spôsobiť bolesť, opuch alebo sčervenanie </w:t>
      </w:r>
      <w:r w:rsidRPr="000A24E8">
        <w:rPr>
          <w:noProof/>
          <w:sz w:val="22"/>
          <w:szCs w:val="22"/>
        </w:rPr>
        <w:t>lýtka</w:t>
      </w:r>
      <w:r w:rsidR="002E3269" w:rsidRPr="000A24E8">
        <w:rPr>
          <w:noProof/>
          <w:sz w:val="22"/>
          <w:szCs w:val="22"/>
        </w:rPr>
        <w:t xml:space="preserve"> alebo </w:t>
      </w:r>
      <w:r w:rsidR="007E78D2"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="002E3269" w:rsidRPr="000A24E8">
        <w:rPr>
          <w:noProof/>
          <w:sz w:val="22"/>
          <w:szCs w:val="22"/>
        </w:rPr>
        <w:t>dýchaním)</w:t>
      </w:r>
    </w:p>
    <w:p w14:paraId="2210E00E" w14:textId="6959A0F2" w:rsidR="002E3269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žalúdočné </w:t>
      </w:r>
      <w:r w:rsidR="0044042E">
        <w:rPr>
          <w:noProof/>
          <w:sz w:val="22"/>
          <w:szCs w:val="22"/>
        </w:rPr>
        <w:t>problémy</w:t>
      </w:r>
      <w:r w:rsidR="002E3269" w:rsidRPr="000A24E8">
        <w:rPr>
          <w:noProof/>
          <w:sz w:val="22"/>
          <w:szCs w:val="22"/>
        </w:rPr>
        <w:t>: infekcia žalúdka (ktorá môže spôsobiť podráždenie a</w:t>
      </w:r>
      <w:r w:rsidR="0059202E">
        <w:rPr>
          <w:noProof/>
          <w:sz w:val="22"/>
          <w:szCs w:val="22"/>
        </w:rPr>
        <w:t xml:space="preserve"> žalúdočné a črevné </w:t>
      </w:r>
      <w:r w:rsidR="002E3269" w:rsidRPr="000A24E8">
        <w:rPr>
          <w:noProof/>
          <w:sz w:val="22"/>
          <w:szCs w:val="22"/>
        </w:rPr>
        <w:t>vredy)</w:t>
      </w:r>
    </w:p>
    <w:p w14:paraId="7C703C5E" w14:textId="77777777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zlomenina dolnej končatiny</w:t>
      </w:r>
    </w:p>
    <w:p w14:paraId="78C8E6B2" w14:textId="5F0AD596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pásový opar, infekcia kože, ekzém (suchá svrbivá koža), zápal pľúc (infekcia v oblasti hrudníka (možný kašeľ, horúčka, </w:t>
      </w:r>
      <w:r w:rsidR="007E78D2"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Pr="000A24E8">
        <w:rPr>
          <w:noProof/>
          <w:sz w:val="22"/>
          <w:szCs w:val="22"/>
        </w:rPr>
        <w:t>dýchaním))</w:t>
      </w:r>
    </w:p>
    <w:p w14:paraId="4E4720F1" w14:textId="35A49CF4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zákal</w:t>
      </w:r>
      <w:r w:rsidR="005C07F4">
        <w:rPr>
          <w:noProof/>
          <w:sz w:val="22"/>
          <w:szCs w:val="22"/>
        </w:rPr>
        <w:t xml:space="preserve"> v </w:t>
      </w:r>
      <w:r w:rsidRPr="000A24E8">
        <w:rPr>
          <w:noProof/>
          <w:sz w:val="22"/>
          <w:szCs w:val="22"/>
        </w:rPr>
        <w:t xml:space="preserve">oku </w:t>
      </w:r>
      <w:r w:rsidR="0059202E">
        <w:rPr>
          <w:noProof/>
          <w:sz w:val="22"/>
          <w:szCs w:val="22"/>
        </w:rPr>
        <w:t>spôsobujúci</w:t>
      </w:r>
      <w:r w:rsidRPr="000A24E8">
        <w:rPr>
          <w:noProof/>
          <w:sz w:val="22"/>
          <w:szCs w:val="22"/>
        </w:rPr>
        <w:t xml:space="preserve"> rozmazané alebo zhoršené videnie, závrat z dôvodu </w:t>
      </w:r>
      <w:r w:rsidR="007E78D2">
        <w:rPr>
          <w:noProof/>
          <w:sz w:val="22"/>
          <w:szCs w:val="22"/>
        </w:rPr>
        <w:t>problémov</w:t>
      </w:r>
      <w:r w:rsidRPr="000A24E8">
        <w:rPr>
          <w:noProof/>
          <w:sz w:val="22"/>
          <w:szCs w:val="22"/>
        </w:rPr>
        <w:t xml:space="preserve"> s vnútorným uchom, bolestivé, zapálené alebo krvácajúce ďasná, vredy v ústach</w:t>
      </w:r>
    </w:p>
    <w:p w14:paraId="19C79525" w14:textId="77777777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nadmerné močenie počas noci, krvácanie zo zlatej žily/hemoroidov, častá stolica</w:t>
      </w:r>
    </w:p>
    <w:p w14:paraId="18B16CE2" w14:textId="0B436A77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tukové hrčky na koži alebo na iných miestach, </w:t>
      </w:r>
      <w:r w:rsidR="00C129E5">
        <w:rPr>
          <w:noProof/>
          <w:sz w:val="22"/>
          <w:szCs w:val="22"/>
        </w:rPr>
        <w:t>gangliová</w:t>
      </w:r>
      <w:r w:rsidR="00457030" w:rsidRPr="000A24E8">
        <w:rPr>
          <w:noProof/>
          <w:sz w:val="22"/>
          <w:szCs w:val="22"/>
        </w:rPr>
        <w:t xml:space="preserve"> cysta (neškodný opuch na alebo okolo kĺbov a šliach na ruke alebo nohe)</w:t>
      </w:r>
      <w:r w:rsidR="0059202E" w:rsidRPr="000A24E8">
        <w:rPr>
          <w:noProof/>
          <w:sz w:val="22"/>
          <w:szCs w:val="22"/>
        </w:rPr>
        <w:t xml:space="preserve">, </w:t>
      </w:r>
      <w:r w:rsidR="007E78D2">
        <w:rPr>
          <w:noProof/>
          <w:sz w:val="22"/>
          <w:szCs w:val="22"/>
        </w:rPr>
        <w:t>pr</w:t>
      </w:r>
      <w:r w:rsidR="00F37A6C">
        <w:rPr>
          <w:noProof/>
          <w:sz w:val="22"/>
          <w:szCs w:val="22"/>
        </w:rPr>
        <w:t>o</w:t>
      </w:r>
      <w:r w:rsidR="007E78D2">
        <w:rPr>
          <w:noProof/>
          <w:sz w:val="22"/>
          <w:szCs w:val="22"/>
        </w:rPr>
        <w:t>blémy</w:t>
      </w:r>
      <w:r w:rsidR="00457030" w:rsidRPr="000A24E8">
        <w:rPr>
          <w:noProof/>
          <w:sz w:val="22"/>
          <w:szCs w:val="22"/>
        </w:rPr>
        <w:t xml:space="preserve"> s rečou, nezvyčajné alebo veľmi silné krvácanie z pošvy, bolesť prsníkov</w:t>
      </w:r>
    </w:p>
    <w:p w14:paraId="69AAD5AB" w14:textId="77777777" w:rsidR="00084FD5" w:rsidRPr="000A24E8" w:rsidRDefault="00457030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vysoké hladiny sodíka v krvných testoch</w:t>
      </w:r>
    </w:p>
    <w:p w14:paraId="59D3EA78" w14:textId="77777777" w:rsidR="00084FD5" w:rsidRPr="00A97DDF" w:rsidRDefault="00084FD5" w:rsidP="00A97DDF">
      <w:pPr>
        <w:rPr>
          <w:sz w:val="22"/>
        </w:rPr>
      </w:pPr>
    </w:p>
    <w:p w14:paraId="31D6E645" w14:textId="77777777" w:rsidR="004E234C" w:rsidRPr="008D6E2A" w:rsidRDefault="004E234C" w:rsidP="00A97DDF">
      <w:pPr>
        <w:keepNext/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8D6E2A">
        <w:rPr>
          <w:b/>
          <w:noProof/>
          <w:sz w:val="22"/>
          <w:szCs w:val="22"/>
        </w:rPr>
        <w:t>Hlásenie vedľajších účinkov</w:t>
      </w:r>
    </w:p>
    <w:p w14:paraId="1C4CB564" w14:textId="34581C77" w:rsidR="004E234C" w:rsidRPr="008D6E2A" w:rsidRDefault="004E234C" w:rsidP="004E234C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sa u vás vyskytne akýkoľvek vedľajš</w:t>
      </w:r>
      <w:r w:rsidR="00467616" w:rsidRPr="008D6E2A">
        <w:rPr>
          <w:noProof/>
          <w:sz w:val="22"/>
          <w:szCs w:val="22"/>
        </w:rPr>
        <w:t>í účinok, obráťte sa na svojho lekára, lekárnika alebo zdravotnú sestru</w:t>
      </w:r>
      <w:r w:rsidRPr="008D6E2A">
        <w:rPr>
          <w:noProof/>
          <w:sz w:val="22"/>
          <w:szCs w:val="22"/>
        </w:rPr>
        <w:t>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 xml:space="preserve">Vedľajšie účinky môžete hlásiť aj priamo </w:t>
      </w:r>
      <w:r w:rsidR="00573CCB" w:rsidRPr="008D6E2A">
        <w:rPr>
          <w:noProof/>
          <w:sz w:val="22"/>
          <w:szCs w:val="22"/>
        </w:rPr>
        <w:t>na</w:t>
      </w:r>
      <w:r w:rsidRPr="008D6E2A">
        <w:rPr>
          <w:noProof/>
          <w:sz w:val="22"/>
          <w:szCs w:val="22"/>
        </w:rPr>
        <w:t xml:space="preserve"> </w:t>
      </w:r>
      <w:r w:rsidRPr="008D6E2A">
        <w:rPr>
          <w:noProof/>
          <w:sz w:val="22"/>
          <w:szCs w:val="22"/>
          <w:highlight w:val="lightGray"/>
        </w:rPr>
        <w:t>národné</w:t>
      </w:r>
      <w:r w:rsidR="00573CCB" w:rsidRPr="008D6E2A">
        <w:rPr>
          <w:noProof/>
          <w:sz w:val="22"/>
          <w:szCs w:val="22"/>
          <w:highlight w:val="lightGray"/>
        </w:rPr>
        <w:t xml:space="preserve"> centrum </w:t>
      </w:r>
      <w:r w:rsidRPr="008D6E2A">
        <w:rPr>
          <w:noProof/>
          <w:sz w:val="22"/>
          <w:szCs w:val="22"/>
          <w:highlight w:val="lightGray"/>
        </w:rPr>
        <w:t>hlásenia uvedené v</w:t>
      </w:r>
      <w:r w:rsidR="005A0809">
        <w:rPr>
          <w:noProof/>
          <w:sz w:val="22"/>
          <w:szCs w:val="22"/>
          <w:highlight w:val="lightGray"/>
        </w:rPr>
        <w:t> </w:t>
      </w:r>
      <w:hyperlink r:id="rId8" w:history="1">
        <w:r w:rsidRPr="008D6E2A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8D6E2A">
          <w:rPr>
            <w:rStyle w:val="Hypertextovprepojenie"/>
            <w:sz w:val="22"/>
            <w:szCs w:val="22"/>
            <w:highlight w:val="lightGray"/>
          </w:rPr>
          <w:t>rílohe</w:t>
        </w:r>
        <w:r w:rsidR="005A0809">
          <w:rPr>
            <w:rStyle w:val="Hypertextovprepojenie"/>
            <w:sz w:val="22"/>
            <w:szCs w:val="22"/>
            <w:highlight w:val="lightGray"/>
          </w:rPr>
          <w:t> </w:t>
        </w:r>
        <w:r w:rsidRPr="008D6E2A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8D6E2A">
        <w:rPr>
          <w:noProof/>
          <w:sz w:val="22"/>
          <w:szCs w:val="22"/>
        </w:rPr>
        <w:t>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45D78C61" w14:textId="77777777" w:rsidR="00FD3F9B" w:rsidRPr="00A97DDF" w:rsidRDefault="00FD3F9B" w:rsidP="00FD3F9B">
      <w:pPr>
        <w:pStyle w:val="Normln1"/>
        <w:widowControl/>
        <w:tabs>
          <w:tab w:val="left" w:pos="567"/>
        </w:tabs>
        <w:suppressAutoHyphens/>
        <w:rPr>
          <w:sz w:val="22"/>
          <w:lang w:val="sk-SK"/>
        </w:rPr>
      </w:pPr>
    </w:p>
    <w:p w14:paraId="793130EA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bCs/>
          <w:noProof/>
          <w:sz w:val="22"/>
          <w:szCs w:val="22"/>
          <w:lang w:val="sk-SK"/>
        </w:rPr>
      </w:pPr>
    </w:p>
    <w:p w14:paraId="6F2E6C61" w14:textId="77777777" w:rsidR="00FD3F9B" w:rsidRPr="008D6E2A" w:rsidRDefault="00FD3F9B" w:rsidP="00A97DDF">
      <w:pPr>
        <w:keepNext/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8D6E2A">
        <w:rPr>
          <w:b/>
          <w:bCs/>
          <w:sz w:val="22"/>
          <w:szCs w:val="22"/>
        </w:rPr>
        <w:lastRenderedPageBreak/>
        <w:t>5.</w:t>
      </w:r>
      <w:r w:rsidRPr="008D6E2A">
        <w:rPr>
          <w:b/>
          <w:bCs/>
          <w:sz w:val="22"/>
          <w:szCs w:val="22"/>
        </w:rPr>
        <w:tab/>
      </w:r>
      <w:r w:rsidR="009F67F8" w:rsidRPr="008D6E2A">
        <w:rPr>
          <w:b/>
          <w:bCs/>
          <w:sz w:val="22"/>
          <w:szCs w:val="22"/>
        </w:rPr>
        <w:t>A</w:t>
      </w:r>
      <w:r w:rsidR="00AE4775" w:rsidRPr="008D6E2A">
        <w:rPr>
          <w:b/>
          <w:bCs/>
          <w:sz w:val="22"/>
          <w:szCs w:val="22"/>
        </w:rPr>
        <w:t>ko</w:t>
      </w:r>
      <w:r w:rsidR="009F67F8" w:rsidRPr="008D6E2A">
        <w:rPr>
          <w:b/>
          <w:bCs/>
          <w:sz w:val="22"/>
          <w:szCs w:val="22"/>
        </w:rPr>
        <w:t xml:space="preserve"> </w:t>
      </w:r>
      <w:r w:rsidR="0054464E" w:rsidRPr="008D6E2A">
        <w:rPr>
          <w:b/>
          <w:bCs/>
          <w:sz w:val="22"/>
          <w:szCs w:val="22"/>
        </w:rPr>
        <w:t>u</w:t>
      </w:r>
      <w:r w:rsidRPr="008D6E2A">
        <w:rPr>
          <w:b/>
          <w:bCs/>
          <w:sz w:val="22"/>
          <w:szCs w:val="22"/>
        </w:rPr>
        <w:t>chováva</w:t>
      </w:r>
      <w:r w:rsidR="0054464E" w:rsidRPr="008D6E2A">
        <w:rPr>
          <w:b/>
          <w:bCs/>
          <w:sz w:val="22"/>
          <w:szCs w:val="22"/>
        </w:rPr>
        <w:t>ť</w:t>
      </w:r>
      <w:r w:rsidRPr="008D6E2A">
        <w:rPr>
          <w:b/>
          <w:bCs/>
          <w:sz w:val="22"/>
          <w:szCs w:val="22"/>
        </w:rPr>
        <w:t xml:space="preserve"> </w:t>
      </w:r>
      <w:r w:rsidR="002444A1" w:rsidRPr="008D6E2A">
        <w:rPr>
          <w:b/>
          <w:noProof/>
          <w:sz w:val="22"/>
          <w:szCs w:val="22"/>
        </w:rPr>
        <w:t>CELEBREX</w:t>
      </w:r>
    </w:p>
    <w:p w14:paraId="6300AA51" w14:textId="77777777" w:rsidR="00FD3F9B" w:rsidRPr="008D6E2A" w:rsidRDefault="00FD3F9B" w:rsidP="00FD3F9B">
      <w:pPr>
        <w:tabs>
          <w:tab w:val="left" w:pos="567"/>
        </w:tabs>
        <w:rPr>
          <w:sz w:val="22"/>
          <w:szCs w:val="22"/>
        </w:rPr>
      </w:pPr>
    </w:p>
    <w:p w14:paraId="2B92C09D" w14:textId="77777777" w:rsidR="00FD3F9B" w:rsidRDefault="00E41D35" w:rsidP="00FD3F9B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Tento liek u</w:t>
      </w:r>
      <w:r w:rsidR="00FD3F9B" w:rsidRPr="008D6E2A">
        <w:rPr>
          <w:noProof/>
          <w:sz w:val="22"/>
          <w:szCs w:val="22"/>
        </w:rPr>
        <w:t xml:space="preserve">chovávajte mimo </w:t>
      </w:r>
      <w:r w:rsidR="009854D2" w:rsidRPr="008D6E2A">
        <w:rPr>
          <w:noProof/>
          <w:sz w:val="22"/>
          <w:szCs w:val="22"/>
        </w:rPr>
        <w:t>dohľadu a dosahu detí</w:t>
      </w:r>
      <w:r w:rsidR="00FD3F9B" w:rsidRPr="008D6E2A">
        <w:rPr>
          <w:noProof/>
          <w:sz w:val="22"/>
          <w:szCs w:val="22"/>
        </w:rPr>
        <w:t>.</w:t>
      </w:r>
    </w:p>
    <w:p w14:paraId="37F4230C" w14:textId="77777777" w:rsidR="00457030" w:rsidRDefault="00457030" w:rsidP="00FD3F9B">
      <w:pPr>
        <w:tabs>
          <w:tab w:val="left" w:pos="567"/>
        </w:tabs>
        <w:rPr>
          <w:sz w:val="22"/>
          <w:szCs w:val="22"/>
          <w:lang w:eastAsia="en-US"/>
        </w:rPr>
      </w:pPr>
    </w:p>
    <w:p w14:paraId="2BF15F4C" w14:textId="148B41EC" w:rsidR="00457030" w:rsidRDefault="00457030" w:rsidP="00FD3F9B">
      <w:pPr>
        <w:tabs>
          <w:tab w:val="left" w:pos="567"/>
        </w:tabs>
        <w:rPr>
          <w:sz w:val="22"/>
          <w:szCs w:val="22"/>
        </w:rPr>
      </w:pPr>
      <w:r w:rsidRPr="00560901">
        <w:rPr>
          <w:sz w:val="22"/>
          <w:szCs w:val="22"/>
          <w:lang w:eastAsia="en-US"/>
        </w:rPr>
        <w:t xml:space="preserve">Neužívajte tento liek </w:t>
      </w:r>
      <w:r w:rsidRPr="00560901">
        <w:rPr>
          <w:sz w:val="22"/>
          <w:szCs w:val="22"/>
        </w:rPr>
        <w:t>po dátume exspirácie, ktorý je uvedený na blistri a papierovej škatuľke po EXP. Dátum exspirácie sa vzťahuje na posledný deň v danom mesiaci.</w:t>
      </w:r>
    </w:p>
    <w:p w14:paraId="65E1BB93" w14:textId="77777777" w:rsidR="00457030" w:rsidRPr="008D6E2A" w:rsidRDefault="00457030" w:rsidP="00FD3F9B">
      <w:pPr>
        <w:tabs>
          <w:tab w:val="left" w:pos="567"/>
        </w:tabs>
        <w:rPr>
          <w:noProof/>
          <w:sz w:val="22"/>
          <w:szCs w:val="22"/>
        </w:rPr>
      </w:pPr>
    </w:p>
    <w:p w14:paraId="1FE5F5DC" w14:textId="77777777" w:rsidR="00FD3F9B" w:rsidRPr="008D6E2A" w:rsidRDefault="009F67F8" w:rsidP="00FD3F9B">
      <w:pPr>
        <w:tabs>
          <w:tab w:val="left" w:pos="567"/>
        </w:tabs>
        <w:rPr>
          <w:sz w:val="22"/>
          <w:szCs w:val="22"/>
        </w:rPr>
      </w:pPr>
      <w:r w:rsidRPr="008D6E2A">
        <w:rPr>
          <w:sz w:val="22"/>
          <w:szCs w:val="22"/>
        </w:rPr>
        <w:t>U</w:t>
      </w:r>
      <w:r w:rsidR="00FD3F9B" w:rsidRPr="008D6E2A">
        <w:rPr>
          <w:sz w:val="22"/>
          <w:szCs w:val="22"/>
        </w:rPr>
        <w:t>chovávajte pri teplote neprevyšujúcej 30 °C.</w:t>
      </w:r>
    </w:p>
    <w:p w14:paraId="5415AB46" w14:textId="77777777" w:rsidR="009854D2" w:rsidRPr="008D6E2A" w:rsidRDefault="009854D2" w:rsidP="00FD3F9B">
      <w:pPr>
        <w:pStyle w:val="Normln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5E5878AA" w14:textId="77777777" w:rsidR="00FD3F9B" w:rsidRPr="008D6E2A" w:rsidRDefault="009854D2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Nelikvidujte l</w:t>
      </w:r>
      <w:r w:rsidR="00FD3F9B" w:rsidRPr="008D6E2A">
        <w:rPr>
          <w:noProof/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031A029B" w14:textId="77777777" w:rsidR="00FD3F9B" w:rsidRPr="008D6E2A" w:rsidRDefault="00FD3F9B">
      <w:pPr>
        <w:tabs>
          <w:tab w:val="left" w:pos="567"/>
        </w:tabs>
        <w:rPr>
          <w:noProof/>
          <w:sz w:val="22"/>
          <w:szCs w:val="22"/>
        </w:rPr>
      </w:pPr>
    </w:p>
    <w:p w14:paraId="17E2968E" w14:textId="77777777" w:rsidR="00FD3F9B" w:rsidRPr="008D6E2A" w:rsidRDefault="00FD3F9B">
      <w:pPr>
        <w:tabs>
          <w:tab w:val="left" w:pos="567"/>
        </w:tabs>
        <w:rPr>
          <w:noProof/>
          <w:sz w:val="22"/>
          <w:szCs w:val="22"/>
        </w:rPr>
      </w:pPr>
    </w:p>
    <w:p w14:paraId="6AB67970" w14:textId="3D6CBB66" w:rsidR="00FD3F9B" w:rsidRPr="008D6E2A" w:rsidRDefault="00FD3F9B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>6.</w:t>
      </w:r>
      <w:r w:rsidRPr="008D6E2A">
        <w:rPr>
          <w:b/>
          <w:noProof/>
          <w:sz w:val="22"/>
          <w:szCs w:val="22"/>
        </w:rPr>
        <w:tab/>
      </w:r>
      <w:r w:rsidR="00996A28" w:rsidRPr="008D6E2A">
        <w:rPr>
          <w:b/>
          <w:noProof/>
          <w:sz w:val="22"/>
          <w:szCs w:val="22"/>
        </w:rPr>
        <w:t>Obsah balenia</w:t>
      </w:r>
      <w:r w:rsidR="005C07F4">
        <w:rPr>
          <w:b/>
          <w:noProof/>
          <w:sz w:val="22"/>
          <w:szCs w:val="22"/>
        </w:rPr>
        <w:t xml:space="preserve"> a </w:t>
      </w:r>
      <w:r w:rsidR="00996A28" w:rsidRPr="008D6E2A">
        <w:rPr>
          <w:b/>
          <w:noProof/>
          <w:sz w:val="22"/>
          <w:szCs w:val="22"/>
        </w:rPr>
        <w:t>ď</w:t>
      </w:r>
      <w:r w:rsidR="00AE4775" w:rsidRPr="008D6E2A">
        <w:rPr>
          <w:b/>
          <w:noProof/>
          <w:sz w:val="22"/>
          <w:szCs w:val="22"/>
        </w:rPr>
        <w:t>alšie informácie</w:t>
      </w:r>
    </w:p>
    <w:p w14:paraId="755DA2D6" w14:textId="77777777" w:rsidR="00FD3F9B" w:rsidRPr="008D6E2A" w:rsidRDefault="00FD3F9B" w:rsidP="00E6612C">
      <w:pPr>
        <w:keepNext/>
        <w:tabs>
          <w:tab w:val="left" w:pos="567"/>
        </w:tabs>
        <w:rPr>
          <w:noProof/>
          <w:sz w:val="22"/>
          <w:szCs w:val="22"/>
        </w:rPr>
      </w:pPr>
    </w:p>
    <w:p w14:paraId="243CF430" w14:textId="77777777" w:rsidR="00FD3F9B" w:rsidRPr="008D6E2A" w:rsidRDefault="00FD3F9B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 xml:space="preserve">Čo </w:t>
      </w:r>
      <w:r w:rsidR="002444A1" w:rsidRPr="008D6E2A">
        <w:rPr>
          <w:b/>
          <w:bCs/>
          <w:noProof/>
          <w:sz w:val="22"/>
          <w:szCs w:val="22"/>
        </w:rPr>
        <w:t>CELEBREX</w:t>
      </w:r>
      <w:r w:rsidRPr="008D6E2A">
        <w:rPr>
          <w:b/>
          <w:noProof/>
          <w:sz w:val="22"/>
          <w:szCs w:val="22"/>
        </w:rPr>
        <w:t xml:space="preserve"> obsahuje</w:t>
      </w:r>
    </w:p>
    <w:p w14:paraId="5170A66F" w14:textId="77777777" w:rsidR="00996A28" w:rsidRPr="008D6E2A" w:rsidRDefault="00996A28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</w:p>
    <w:p w14:paraId="69ADD7B9" w14:textId="77777777" w:rsidR="00FD3F9B" w:rsidRPr="008D6E2A" w:rsidRDefault="00FD3F9B" w:rsidP="00E6612C">
      <w:pPr>
        <w:keepNext/>
        <w:numPr>
          <w:ilvl w:val="0"/>
          <w:numId w:val="10"/>
        </w:num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Liečivo je celekoxib.</w:t>
      </w:r>
    </w:p>
    <w:p w14:paraId="4D39C785" w14:textId="2B022FD9" w:rsidR="00FD3F9B" w:rsidRPr="008D6E2A" w:rsidRDefault="00A768F5">
      <w:pPr>
        <w:keepNext/>
        <w:tabs>
          <w:tab w:val="left" w:pos="504"/>
        </w:tabs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Jedna</w:t>
      </w:r>
      <w:r w:rsidR="00457030">
        <w:rPr>
          <w:bCs/>
          <w:noProof/>
          <w:sz w:val="22"/>
          <w:szCs w:val="22"/>
        </w:rPr>
        <w:t xml:space="preserve"> tvrdá kapsula </w:t>
      </w:r>
      <w:r w:rsidR="00FD3F9B" w:rsidRPr="008D6E2A">
        <w:rPr>
          <w:bCs/>
          <w:iCs/>
          <w:sz w:val="22"/>
          <w:szCs w:val="22"/>
        </w:rPr>
        <w:t>obsahuje 100</w:t>
      </w:r>
      <w:r w:rsidR="005C07F4">
        <w:rPr>
          <w:bCs/>
          <w:iCs/>
          <w:sz w:val="22"/>
          <w:szCs w:val="22"/>
        </w:rPr>
        <w:t xml:space="preserve"> mg </w:t>
      </w:r>
      <w:r w:rsidR="00457030">
        <w:rPr>
          <w:bCs/>
          <w:iCs/>
          <w:sz w:val="22"/>
          <w:szCs w:val="22"/>
        </w:rPr>
        <w:t>alebo 200</w:t>
      </w:r>
      <w:r w:rsidR="005C07F4">
        <w:rPr>
          <w:bCs/>
          <w:iCs/>
          <w:sz w:val="22"/>
          <w:szCs w:val="22"/>
        </w:rPr>
        <w:t xml:space="preserve"> mg </w:t>
      </w:r>
      <w:r w:rsidR="00FD3F9B" w:rsidRPr="008D6E2A">
        <w:rPr>
          <w:bCs/>
          <w:noProof/>
          <w:sz w:val="22"/>
          <w:szCs w:val="22"/>
        </w:rPr>
        <w:t>celekoxibu.</w:t>
      </w:r>
    </w:p>
    <w:p w14:paraId="3CA82810" w14:textId="77777777" w:rsidR="009F67F8" w:rsidRPr="008D6E2A" w:rsidRDefault="009F67F8">
      <w:pPr>
        <w:tabs>
          <w:tab w:val="left" w:pos="567"/>
        </w:tabs>
        <w:rPr>
          <w:bCs/>
          <w:noProof/>
          <w:sz w:val="22"/>
          <w:szCs w:val="22"/>
        </w:rPr>
      </w:pPr>
    </w:p>
    <w:p w14:paraId="1A15B320" w14:textId="00ECC5C0" w:rsidR="00457030" w:rsidRDefault="00FD3F9B" w:rsidP="009854D2">
      <w:pPr>
        <w:numPr>
          <w:ilvl w:val="0"/>
          <w:numId w:val="10"/>
        </w:numPr>
        <w:tabs>
          <w:tab w:val="left" w:pos="567"/>
        </w:tabs>
        <w:rPr>
          <w:noProof/>
          <w:sz w:val="22"/>
          <w:szCs w:val="22"/>
        </w:rPr>
      </w:pPr>
      <w:r w:rsidRPr="00A97DDF">
        <w:rPr>
          <w:sz w:val="22"/>
          <w:u w:val="single"/>
        </w:rPr>
        <w:t>Ďalšie zložky sú</w:t>
      </w:r>
      <w:r w:rsidR="00457030">
        <w:rPr>
          <w:noProof/>
          <w:sz w:val="22"/>
          <w:szCs w:val="22"/>
        </w:rPr>
        <w:t>:</w:t>
      </w:r>
    </w:p>
    <w:p w14:paraId="4D8586C6" w14:textId="54AA84E8" w:rsidR="00457030" w:rsidRDefault="00457030" w:rsidP="00A97DDF">
      <w:pPr>
        <w:tabs>
          <w:tab w:val="left" w:pos="567"/>
        </w:tabs>
        <w:rPr>
          <w:sz w:val="22"/>
          <w:szCs w:val="22"/>
        </w:rPr>
      </w:pPr>
      <w:r w:rsidRPr="00457030">
        <w:rPr>
          <w:noProof/>
          <w:sz w:val="22"/>
          <w:szCs w:val="22"/>
        </w:rPr>
        <w:t>laktóza, monohydrát</w:t>
      </w:r>
      <w:r>
        <w:rPr>
          <w:noProof/>
          <w:sz w:val="22"/>
          <w:szCs w:val="22"/>
        </w:rPr>
        <w:t xml:space="preserve">; </w:t>
      </w:r>
      <w:r w:rsidRPr="00B048EB">
        <w:rPr>
          <w:sz w:val="22"/>
          <w:szCs w:val="22"/>
        </w:rPr>
        <w:t>laurylsíran sodný</w:t>
      </w:r>
      <w:r>
        <w:rPr>
          <w:sz w:val="22"/>
          <w:szCs w:val="22"/>
        </w:rPr>
        <w:t xml:space="preserve">; </w:t>
      </w:r>
      <w:r w:rsidRPr="00457030">
        <w:rPr>
          <w:sz w:val="22"/>
          <w:szCs w:val="22"/>
        </w:rPr>
        <w:t>povidón K</w:t>
      </w:r>
      <w:r>
        <w:rPr>
          <w:sz w:val="22"/>
          <w:szCs w:val="22"/>
        </w:rPr>
        <w:t> </w:t>
      </w:r>
      <w:r w:rsidRPr="00457030">
        <w:rPr>
          <w:sz w:val="22"/>
          <w:szCs w:val="22"/>
        </w:rPr>
        <w:t>30</w:t>
      </w:r>
      <w:r>
        <w:rPr>
          <w:sz w:val="22"/>
          <w:szCs w:val="22"/>
        </w:rPr>
        <w:t xml:space="preserve">; </w:t>
      </w:r>
      <w:r w:rsidRPr="00457030">
        <w:rPr>
          <w:sz w:val="22"/>
          <w:szCs w:val="22"/>
        </w:rPr>
        <w:t>sodná soľ kroskarmelózy</w:t>
      </w:r>
      <w:r>
        <w:rPr>
          <w:sz w:val="22"/>
          <w:szCs w:val="22"/>
        </w:rPr>
        <w:t xml:space="preserve">; </w:t>
      </w:r>
      <w:r w:rsidRPr="00457030">
        <w:rPr>
          <w:sz w:val="22"/>
          <w:szCs w:val="22"/>
        </w:rPr>
        <w:t>stearan horečnatý</w:t>
      </w:r>
      <w:r w:rsidR="00F0457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Obal kapsuly obsahuje želatínu a </w:t>
      </w:r>
      <w:r w:rsidRPr="00457030">
        <w:rPr>
          <w:sz w:val="22"/>
          <w:szCs w:val="22"/>
        </w:rPr>
        <w:t>oxid titaničitý E171</w:t>
      </w:r>
      <w:r w:rsidR="00F04575">
        <w:rPr>
          <w:sz w:val="22"/>
          <w:szCs w:val="22"/>
        </w:rPr>
        <w:t xml:space="preserve">. Atramentová potlač kapsuly obsahuje </w:t>
      </w:r>
      <w:r w:rsidR="00F04575" w:rsidRPr="00F04575">
        <w:rPr>
          <w:sz w:val="22"/>
          <w:szCs w:val="22"/>
        </w:rPr>
        <w:t>šelak</w:t>
      </w:r>
      <w:r w:rsidR="00F04575">
        <w:rPr>
          <w:sz w:val="22"/>
          <w:szCs w:val="22"/>
        </w:rPr>
        <w:t>;</w:t>
      </w:r>
      <w:r w:rsidR="00F37A6C">
        <w:rPr>
          <w:sz w:val="22"/>
          <w:szCs w:val="22"/>
        </w:rPr>
        <w:t xml:space="preserve"> </w:t>
      </w:r>
      <w:r w:rsidR="00F04575" w:rsidRPr="00F04575">
        <w:rPr>
          <w:sz w:val="22"/>
          <w:szCs w:val="22"/>
        </w:rPr>
        <w:t>propylénglykol</w:t>
      </w:r>
      <w:r w:rsidR="00F04575">
        <w:rPr>
          <w:sz w:val="22"/>
          <w:szCs w:val="22"/>
        </w:rPr>
        <w:t xml:space="preserve">; </w:t>
      </w:r>
      <w:r w:rsidR="00F04575" w:rsidRPr="00F04575">
        <w:rPr>
          <w:sz w:val="22"/>
          <w:szCs w:val="22"/>
        </w:rPr>
        <w:t>hlinitý lak indigokarmínu E132 (CELEBREX 100 mg)</w:t>
      </w:r>
      <w:r w:rsidR="005C07F4">
        <w:rPr>
          <w:sz w:val="22"/>
          <w:szCs w:val="22"/>
        </w:rPr>
        <w:t xml:space="preserve"> a </w:t>
      </w:r>
      <w:r w:rsidR="00F04575" w:rsidRPr="00F04575">
        <w:rPr>
          <w:sz w:val="22"/>
          <w:szCs w:val="22"/>
        </w:rPr>
        <w:t>žltý oxid železitý E172 (CELEBREX 200 mg)</w:t>
      </w:r>
      <w:r w:rsidR="0059202E">
        <w:rPr>
          <w:sz w:val="22"/>
          <w:szCs w:val="22"/>
        </w:rPr>
        <w:t>.</w:t>
      </w:r>
    </w:p>
    <w:p w14:paraId="169043F5" w14:textId="77777777" w:rsidR="00457030" w:rsidRPr="00A97DDF" w:rsidRDefault="00457030" w:rsidP="00A97DDF">
      <w:pPr>
        <w:tabs>
          <w:tab w:val="left" w:pos="567"/>
        </w:tabs>
        <w:rPr>
          <w:sz w:val="22"/>
        </w:rPr>
      </w:pPr>
    </w:p>
    <w:p w14:paraId="378BC24E" w14:textId="77777777" w:rsidR="00FD3F9B" w:rsidRPr="008D6E2A" w:rsidRDefault="00FD3F9B" w:rsidP="00A97DDF">
      <w:pPr>
        <w:pStyle w:val="Normln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Ako vyzerá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  <w:r w:rsidRPr="008D6E2A">
        <w:rPr>
          <w:b/>
          <w:noProof/>
          <w:sz w:val="22"/>
          <w:szCs w:val="22"/>
          <w:lang w:val="sk-SK"/>
        </w:rPr>
        <w:t xml:space="preserve"> a obsah balenia</w:t>
      </w:r>
    </w:p>
    <w:p w14:paraId="07A9FBF0" w14:textId="77777777" w:rsidR="00996A28" w:rsidRPr="008D6E2A" w:rsidRDefault="00996A28" w:rsidP="00A97DDF">
      <w:pPr>
        <w:pStyle w:val="Normln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</w:p>
    <w:p w14:paraId="1F32D23F" w14:textId="77777777" w:rsidR="00F04575" w:rsidRDefault="00F04575" w:rsidP="0078594B">
      <w:pPr>
        <w:tabs>
          <w:tab w:val="left" w:pos="0"/>
        </w:tabs>
        <w:rPr>
          <w:bCs/>
          <w:noProof/>
          <w:sz w:val="22"/>
          <w:szCs w:val="22"/>
        </w:rPr>
      </w:pPr>
      <w:r w:rsidRPr="00F04575">
        <w:rPr>
          <w:bCs/>
          <w:noProof/>
          <w:sz w:val="22"/>
          <w:szCs w:val="22"/>
        </w:rPr>
        <w:t>CELEBREX</w:t>
      </w:r>
      <w:r>
        <w:rPr>
          <w:bCs/>
          <w:noProof/>
          <w:sz w:val="22"/>
          <w:szCs w:val="22"/>
        </w:rPr>
        <w:t xml:space="preserve"> je dostupný ako tvrdé kapsuly</w:t>
      </w:r>
    </w:p>
    <w:p w14:paraId="7BB88D3B" w14:textId="5190B703" w:rsidR="00FD3F9B" w:rsidRPr="008D6E2A" w:rsidRDefault="002444A1" w:rsidP="0078594B">
      <w:pPr>
        <w:tabs>
          <w:tab w:val="left" w:pos="0"/>
        </w:tabs>
        <w:rPr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sz w:val="22"/>
          <w:szCs w:val="22"/>
        </w:rPr>
        <w:t> 1</w:t>
      </w:r>
      <w:r w:rsidR="00FD3F9B" w:rsidRPr="008D6E2A">
        <w:rPr>
          <w:bCs/>
          <w:caps/>
          <w:sz w:val="22"/>
          <w:szCs w:val="22"/>
        </w:rPr>
        <w:t>00 </w:t>
      </w:r>
      <w:r w:rsidR="00FD3F9B" w:rsidRPr="008D6E2A">
        <w:rPr>
          <w:bCs/>
          <w:sz w:val="22"/>
          <w:szCs w:val="22"/>
        </w:rPr>
        <w:t>mg</w:t>
      </w:r>
      <w:r w:rsidR="00FD3F9B" w:rsidRPr="008D6E2A">
        <w:rPr>
          <w:sz w:val="22"/>
          <w:szCs w:val="22"/>
        </w:rPr>
        <w:t>: nepriehľadné biele kapsuly s dvoma modrými pruhmi označené nápisom 7767</w:t>
      </w:r>
      <w:r w:rsidR="005C07F4">
        <w:rPr>
          <w:sz w:val="22"/>
          <w:szCs w:val="22"/>
        </w:rPr>
        <w:t xml:space="preserve"> a </w:t>
      </w:r>
      <w:r w:rsidR="00FD3F9B" w:rsidRPr="008D6E2A">
        <w:rPr>
          <w:sz w:val="22"/>
          <w:szCs w:val="22"/>
        </w:rPr>
        <w:t>100.</w:t>
      </w:r>
    </w:p>
    <w:p w14:paraId="720F022C" w14:textId="58EDDFAC" w:rsidR="00FD3F9B" w:rsidRPr="008D6E2A" w:rsidRDefault="002444A1" w:rsidP="0078594B">
      <w:pPr>
        <w:tabs>
          <w:tab w:val="left" w:pos="0"/>
        </w:tabs>
        <w:rPr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sz w:val="22"/>
          <w:szCs w:val="22"/>
        </w:rPr>
        <w:t> </w:t>
      </w:r>
      <w:r w:rsidR="00FD3F9B" w:rsidRPr="008D6E2A">
        <w:rPr>
          <w:bCs/>
          <w:caps/>
          <w:sz w:val="22"/>
          <w:szCs w:val="22"/>
        </w:rPr>
        <w:t>200 </w:t>
      </w:r>
      <w:r w:rsidR="00FD3F9B" w:rsidRPr="008D6E2A">
        <w:rPr>
          <w:bCs/>
          <w:sz w:val="22"/>
          <w:szCs w:val="22"/>
        </w:rPr>
        <w:t>mg</w:t>
      </w:r>
      <w:r w:rsidR="00FD3F9B" w:rsidRPr="008D6E2A">
        <w:rPr>
          <w:sz w:val="22"/>
          <w:szCs w:val="22"/>
        </w:rPr>
        <w:t>: nepriehľadné biele kapsuly s dvoma zlatými pruhmi označené nápisom 7767</w:t>
      </w:r>
      <w:r w:rsidR="005C07F4">
        <w:rPr>
          <w:sz w:val="22"/>
          <w:szCs w:val="22"/>
        </w:rPr>
        <w:t xml:space="preserve"> a </w:t>
      </w:r>
      <w:r w:rsidR="00FD3F9B" w:rsidRPr="008D6E2A">
        <w:rPr>
          <w:sz w:val="22"/>
          <w:szCs w:val="22"/>
        </w:rPr>
        <w:t>200.</w:t>
      </w:r>
    </w:p>
    <w:p w14:paraId="44D347FF" w14:textId="77777777" w:rsidR="009F67F8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87DDEC5" w14:textId="77777777" w:rsidR="00FD3F9B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Liek je balený v blistroch.</w:t>
      </w:r>
    </w:p>
    <w:p w14:paraId="0FD8234E" w14:textId="77777777" w:rsidR="009F67F8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1CF2500" w14:textId="77777777" w:rsidR="00FD3F9B" w:rsidRPr="008D6E2A" w:rsidRDefault="002444A1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8D6E2A">
        <w:rPr>
          <w:bCs/>
          <w:noProof/>
          <w:sz w:val="22"/>
          <w:szCs w:val="22"/>
          <w:lang w:val="sk-SK"/>
        </w:rPr>
        <w:t>100 mg</w:t>
      </w:r>
      <w:r w:rsidR="00FD3F9B" w:rsidRPr="008D6E2A">
        <w:rPr>
          <w:noProof/>
          <w:sz w:val="22"/>
          <w:szCs w:val="22"/>
          <w:lang w:val="sk-SK"/>
        </w:rPr>
        <w:t xml:space="preserve"> s</w:t>
      </w:r>
      <w:r w:rsidR="00FD3F9B" w:rsidRPr="008D6E2A">
        <w:rPr>
          <w:sz w:val="22"/>
          <w:szCs w:val="22"/>
          <w:lang w:val="sk-SK"/>
        </w:rPr>
        <w:t xml:space="preserve">a dodáva v baleniach po </w:t>
      </w:r>
      <w:r w:rsidR="00FD3F9B" w:rsidRPr="008D6E2A">
        <w:rPr>
          <w:bCs/>
          <w:sz w:val="22"/>
          <w:szCs w:val="22"/>
          <w:lang w:val="sk-SK"/>
        </w:rPr>
        <w:t>10, 20, 30, 40, 50, 60 alebo 100 tvrdých kapsúl.</w:t>
      </w:r>
    </w:p>
    <w:p w14:paraId="32CB5DA6" w14:textId="38AABEF9" w:rsidR="00FD3F9B" w:rsidRPr="008D6E2A" w:rsidRDefault="002444A1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Cs/>
          <w:noProof/>
          <w:sz w:val="22"/>
          <w:szCs w:val="22"/>
          <w:lang w:val="sk-SK"/>
        </w:rPr>
        <w:t xml:space="preserve"> 200 mg</w:t>
      </w:r>
      <w:r w:rsidR="00FD3F9B" w:rsidRPr="008D6E2A">
        <w:rPr>
          <w:noProof/>
          <w:sz w:val="22"/>
          <w:szCs w:val="22"/>
          <w:lang w:val="sk-SK"/>
        </w:rPr>
        <w:t xml:space="preserve"> s</w:t>
      </w:r>
      <w:r w:rsidR="00FD3F9B" w:rsidRPr="008D6E2A">
        <w:rPr>
          <w:sz w:val="22"/>
          <w:szCs w:val="22"/>
          <w:lang w:val="sk-SK"/>
        </w:rPr>
        <w:t>a dodáva</w:t>
      </w:r>
      <w:r w:rsidR="005C07F4">
        <w:rPr>
          <w:sz w:val="22"/>
          <w:szCs w:val="22"/>
          <w:lang w:val="sk-SK"/>
        </w:rPr>
        <w:t xml:space="preserve"> v </w:t>
      </w:r>
      <w:r w:rsidR="00FD3F9B" w:rsidRPr="008D6E2A">
        <w:rPr>
          <w:sz w:val="22"/>
          <w:szCs w:val="22"/>
          <w:lang w:val="sk-SK"/>
        </w:rPr>
        <w:t xml:space="preserve">baleniach po </w:t>
      </w:r>
      <w:r w:rsidR="00FD3F9B" w:rsidRPr="008D6E2A">
        <w:rPr>
          <w:bCs/>
          <w:sz w:val="22"/>
          <w:szCs w:val="22"/>
          <w:lang w:val="sk-SK"/>
        </w:rPr>
        <w:t>10, 20, 30, 40, 50, 60 alebo 100 tvrdých kapsúl.</w:t>
      </w:r>
    </w:p>
    <w:p w14:paraId="3ED46B77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762B9CFA" w14:textId="096D291B" w:rsidR="00703A65" w:rsidRPr="008D6E2A" w:rsidRDefault="00703A65" w:rsidP="00FD3F9B">
      <w:pPr>
        <w:pStyle w:val="Normln1"/>
        <w:widowControl/>
        <w:tabs>
          <w:tab w:val="left" w:pos="567"/>
          <w:tab w:val="left" w:pos="8647"/>
        </w:tabs>
        <w:rPr>
          <w:bCs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>Na trh nemusia byť uvedené</w:t>
      </w:r>
      <w:r w:rsidRPr="008D6E2A">
        <w:rPr>
          <w:noProof/>
          <w:sz w:val="22"/>
          <w:szCs w:val="22"/>
          <w:lang w:val="sk-SK"/>
        </w:rPr>
        <w:t xml:space="preserve"> </w:t>
      </w:r>
      <w:r w:rsidRPr="008D6E2A">
        <w:rPr>
          <w:sz w:val="22"/>
          <w:szCs w:val="22"/>
          <w:lang w:val="sk-SK"/>
        </w:rPr>
        <w:t>všetky veľkosti balenia</w:t>
      </w:r>
      <w:r w:rsidR="002F45C3" w:rsidRPr="008D6E2A">
        <w:rPr>
          <w:sz w:val="22"/>
          <w:szCs w:val="22"/>
          <w:lang w:val="sk-SK"/>
        </w:rPr>
        <w:t>.</w:t>
      </w:r>
    </w:p>
    <w:p w14:paraId="0232207B" w14:textId="77777777" w:rsidR="00703A65" w:rsidRPr="008D6E2A" w:rsidRDefault="00703A65" w:rsidP="00FD3F9B">
      <w:pPr>
        <w:pStyle w:val="Normln1"/>
        <w:widowControl/>
        <w:tabs>
          <w:tab w:val="left" w:pos="567"/>
          <w:tab w:val="left" w:pos="8647"/>
        </w:tabs>
        <w:rPr>
          <w:bCs/>
          <w:sz w:val="22"/>
          <w:szCs w:val="22"/>
          <w:lang w:val="sk-SK"/>
        </w:rPr>
      </w:pPr>
    </w:p>
    <w:p w14:paraId="5814B353" w14:textId="3BCEB1B2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caps/>
          <w:noProof/>
          <w:sz w:val="22"/>
          <w:szCs w:val="22"/>
          <w:lang w:val="sk-SK"/>
        </w:rPr>
      </w:pPr>
      <w:r w:rsidRPr="008D6E2A">
        <w:rPr>
          <w:b/>
          <w:caps/>
          <w:noProof/>
          <w:sz w:val="22"/>
          <w:szCs w:val="22"/>
          <w:lang w:val="sk-SK"/>
        </w:rPr>
        <w:t>D</w:t>
      </w:r>
      <w:r w:rsidRPr="008D6E2A">
        <w:rPr>
          <w:b/>
          <w:noProof/>
          <w:sz w:val="22"/>
          <w:szCs w:val="22"/>
          <w:lang w:val="sk-SK"/>
        </w:rPr>
        <w:t>ržiteľ rozhodnutia o registrácii</w:t>
      </w:r>
      <w:r w:rsidR="005C07F4">
        <w:rPr>
          <w:b/>
          <w:noProof/>
          <w:sz w:val="22"/>
          <w:szCs w:val="22"/>
          <w:lang w:val="sk-SK"/>
        </w:rPr>
        <w:t xml:space="preserve"> a </w:t>
      </w:r>
      <w:r w:rsidRPr="008D6E2A">
        <w:rPr>
          <w:b/>
          <w:noProof/>
          <w:sz w:val="22"/>
          <w:szCs w:val="22"/>
          <w:lang w:val="sk-SK"/>
        </w:rPr>
        <w:t>výrobca</w:t>
      </w:r>
    </w:p>
    <w:p w14:paraId="2D304A2D" w14:textId="77777777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caps/>
          <w:noProof/>
          <w:sz w:val="22"/>
          <w:szCs w:val="22"/>
          <w:lang w:val="sk-SK"/>
        </w:rPr>
      </w:pPr>
    </w:p>
    <w:p w14:paraId="309A74B8" w14:textId="0383DF0C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Držiteľ rozhodnutia</w:t>
      </w:r>
      <w:r w:rsidR="005C07F4">
        <w:rPr>
          <w:b/>
          <w:noProof/>
          <w:sz w:val="22"/>
          <w:szCs w:val="22"/>
          <w:lang w:val="sk-SK"/>
        </w:rPr>
        <w:t xml:space="preserve"> o </w:t>
      </w:r>
      <w:r w:rsidRPr="008D6E2A">
        <w:rPr>
          <w:b/>
          <w:noProof/>
          <w:sz w:val="22"/>
          <w:szCs w:val="22"/>
          <w:lang w:val="sk-SK"/>
        </w:rPr>
        <w:t>registrácii</w:t>
      </w:r>
    </w:p>
    <w:p w14:paraId="307C7E8D" w14:textId="77777777" w:rsidR="00A9619C" w:rsidRPr="00A97DDF" w:rsidRDefault="00A9619C" w:rsidP="00A9619C">
      <w:pPr>
        <w:pStyle w:val="Normln1"/>
        <w:tabs>
          <w:tab w:val="left" w:pos="567"/>
          <w:tab w:val="left" w:pos="8647"/>
        </w:tabs>
        <w:rPr>
          <w:sz w:val="22"/>
          <w:lang w:val="sk-SK"/>
        </w:rPr>
      </w:pPr>
      <w:r w:rsidRPr="00A97DDF">
        <w:rPr>
          <w:sz w:val="22"/>
          <w:lang w:val="sk-SK"/>
        </w:rPr>
        <w:t>Pfizer Europe MA EEIG</w:t>
      </w:r>
    </w:p>
    <w:p w14:paraId="330FBA8B" w14:textId="77777777" w:rsidR="00A9619C" w:rsidRPr="00A97DDF" w:rsidRDefault="00A9619C" w:rsidP="00A9619C">
      <w:pPr>
        <w:pStyle w:val="Normln1"/>
        <w:tabs>
          <w:tab w:val="left" w:pos="567"/>
          <w:tab w:val="left" w:pos="8647"/>
        </w:tabs>
        <w:rPr>
          <w:sz w:val="22"/>
          <w:lang w:val="sk-SK"/>
        </w:rPr>
      </w:pPr>
      <w:r w:rsidRPr="00A97DDF">
        <w:rPr>
          <w:sz w:val="22"/>
          <w:lang w:val="sk-SK"/>
        </w:rPr>
        <w:t>Boulevard de la Plaine 17</w:t>
      </w:r>
    </w:p>
    <w:p w14:paraId="7D743FBB" w14:textId="77777777" w:rsidR="00A9619C" w:rsidRPr="00A97DDF" w:rsidRDefault="00A9619C" w:rsidP="00A9619C">
      <w:pPr>
        <w:pStyle w:val="Normln1"/>
        <w:tabs>
          <w:tab w:val="left" w:pos="567"/>
          <w:tab w:val="left" w:pos="8647"/>
        </w:tabs>
        <w:rPr>
          <w:sz w:val="22"/>
          <w:lang w:val="sk-SK"/>
        </w:rPr>
      </w:pPr>
      <w:r w:rsidRPr="00A97DDF">
        <w:rPr>
          <w:sz w:val="22"/>
          <w:lang w:val="sk-SK"/>
        </w:rPr>
        <w:t>1050 Bruxelles</w:t>
      </w:r>
    </w:p>
    <w:p w14:paraId="6FBDF5F2" w14:textId="77777777" w:rsidR="00DA5180" w:rsidRPr="008D6E2A" w:rsidRDefault="00A9619C" w:rsidP="00DA5180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A97DDF">
        <w:rPr>
          <w:sz w:val="22"/>
          <w:lang w:val="sk-SK"/>
        </w:rPr>
        <w:t>Belgicko</w:t>
      </w:r>
    </w:p>
    <w:p w14:paraId="65913F6B" w14:textId="77777777" w:rsidR="00A9619C" w:rsidRPr="008D6E2A" w:rsidRDefault="00A9619C" w:rsidP="00DA5180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103AEB7A" w14:textId="77777777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Výrobca</w:t>
      </w:r>
    </w:p>
    <w:p w14:paraId="3F68679C" w14:textId="77777777" w:rsidR="00975DEE" w:rsidRPr="008D6E2A" w:rsidRDefault="00DA5180" w:rsidP="00E6612C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 w:rsidRPr="008D6E2A">
        <w:rPr>
          <w:color w:val="000000"/>
          <w:sz w:val="22"/>
          <w:szCs w:val="22"/>
          <w:lang w:eastAsia="sk-SK"/>
        </w:rPr>
        <w:t>R-Pharm Germany GmbH</w:t>
      </w:r>
    </w:p>
    <w:p w14:paraId="235B9FAB" w14:textId="77777777" w:rsidR="00975DEE" w:rsidRPr="008D6E2A" w:rsidRDefault="00DA5180" w:rsidP="00E6612C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 w:rsidRPr="008D6E2A">
        <w:rPr>
          <w:color w:val="000000"/>
          <w:sz w:val="22"/>
          <w:szCs w:val="22"/>
          <w:lang w:eastAsia="sk-SK"/>
        </w:rPr>
        <w:t>Heinrich-Mack-Str. 35</w:t>
      </w:r>
    </w:p>
    <w:p w14:paraId="0D092E5A" w14:textId="77777777" w:rsidR="00FD3F9B" w:rsidRPr="008D6E2A" w:rsidRDefault="00DA5180" w:rsidP="00E6612C">
      <w:pPr>
        <w:autoSpaceDE w:val="0"/>
        <w:autoSpaceDN w:val="0"/>
        <w:adjustRightInd w:val="0"/>
        <w:rPr>
          <w:sz w:val="22"/>
          <w:szCs w:val="22"/>
        </w:rPr>
      </w:pPr>
      <w:r w:rsidRPr="008D6E2A">
        <w:rPr>
          <w:color w:val="000000"/>
          <w:sz w:val="22"/>
          <w:szCs w:val="22"/>
          <w:lang w:eastAsia="sk-SK"/>
        </w:rPr>
        <w:t>89257 Illertissen</w:t>
      </w:r>
      <w:r w:rsidR="00996A28" w:rsidRPr="008D6E2A">
        <w:rPr>
          <w:color w:val="000000"/>
          <w:sz w:val="22"/>
          <w:szCs w:val="22"/>
          <w:lang w:eastAsia="sk-SK"/>
        </w:rPr>
        <w:t xml:space="preserve">, </w:t>
      </w:r>
      <w:r w:rsidRPr="008D6E2A">
        <w:rPr>
          <w:color w:val="000000"/>
          <w:sz w:val="22"/>
          <w:szCs w:val="22"/>
          <w:lang w:eastAsia="sk-SK"/>
        </w:rPr>
        <w:t>Nemecko</w:t>
      </w:r>
    </w:p>
    <w:p w14:paraId="3443F442" w14:textId="77777777" w:rsidR="00FD3F9B" w:rsidRPr="008D6E2A" w:rsidRDefault="00FD3F9B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2DFE5F58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Pfizer Manufacturing Deutschland GmbH</w:t>
      </w:r>
    </w:p>
    <w:p w14:paraId="129C84DE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Betriebsstätte Freiburg Mooswaldallee 1 79090</w:t>
      </w:r>
    </w:p>
    <w:p w14:paraId="19A20095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Freiburg</w:t>
      </w:r>
    </w:p>
    <w:p w14:paraId="76FD15FD" w14:textId="77777777" w:rsidR="00975DEE" w:rsidRPr="008D6E2A" w:rsidRDefault="00975DEE" w:rsidP="00975DEE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lastRenderedPageBreak/>
        <w:t>Nemecko</w:t>
      </w:r>
    </w:p>
    <w:p w14:paraId="66417E26" w14:textId="77777777" w:rsidR="00975DEE" w:rsidRPr="008D6E2A" w:rsidRDefault="00975DEE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9915FBA" w14:textId="77777777" w:rsidR="009421AF" w:rsidRPr="008D6E2A" w:rsidRDefault="009421AF" w:rsidP="00A97DDF">
      <w:pPr>
        <w:keepNext/>
        <w:rPr>
          <w:b/>
          <w:sz w:val="22"/>
          <w:szCs w:val="22"/>
        </w:rPr>
      </w:pPr>
      <w:r w:rsidRPr="008D6E2A">
        <w:rPr>
          <w:b/>
          <w:sz w:val="22"/>
          <w:szCs w:val="22"/>
        </w:rPr>
        <w:t>Ak potrebujete akúkoľvek informáciu o tomto lieku, kontaktujte miestneho zástupcu držiteľa rozhodnutia o registrácii:</w:t>
      </w:r>
    </w:p>
    <w:p w14:paraId="5912604C" w14:textId="77777777" w:rsidR="009421AF" w:rsidRPr="008D6E2A" w:rsidRDefault="009421AF" w:rsidP="009421AF">
      <w:pPr>
        <w:keepLines/>
        <w:widowControl w:val="0"/>
        <w:rPr>
          <w:sz w:val="22"/>
          <w:szCs w:val="22"/>
        </w:rPr>
      </w:pPr>
      <w:r w:rsidRPr="008D6E2A">
        <w:rPr>
          <w:sz w:val="22"/>
          <w:szCs w:val="22"/>
        </w:rPr>
        <w:t>Slovenská republika</w:t>
      </w:r>
    </w:p>
    <w:p w14:paraId="31053C05" w14:textId="77777777" w:rsidR="009421AF" w:rsidRPr="008D6E2A" w:rsidRDefault="009421AF" w:rsidP="009421AF">
      <w:pPr>
        <w:keepLines/>
        <w:widowControl w:val="0"/>
        <w:rPr>
          <w:sz w:val="22"/>
          <w:szCs w:val="22"/>
        </w:rPr>
      </w:pPr>
      <w:r w:rsidRPr="008D6E2A">
        <w:rPr>
          <w:sz w:val="22"/>
          <w:szCs w:val="22"/>
        </w:rPr>
        <w:t>Pfizer Luxembourg SARL, organizačná zložka</w:t>
      </w:r>
    </w:p>
    <w:p w14:paraId="30DC61AF" w14:textId="77777777" w:rsidR="009421AF" w:rsidRPr="008D6E2A" w:rsidRDefault="009421AF" w:rsidP="009421AF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>Tel: +421-2-3355 5500</w:t>
      </w:r>
    </w:p>
    <w:p w14:paraId="119C568F" w14:textId="77777777" w:rsidR="009421AF" w:rsidRPr="008D6E2A" w:rsidRDefault="009421AF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491DD22" w14:textId="5B5867D5" w:rsidR="00FD3F9B" w:rsidRPr="008D6E2A" w:rsidRDefault="00FD3F9B" w:rsidP="00250045">
      <w:pPr>
        <w:pStyle w:val="Normln1"/>
        <w:widowControl/>
        <w:tabs>
          <w:tab w:val="left" w:pos="567"/>
        </w:tabs>
        <w:rPr>
          <w:bCs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9854D2" w:rsidRPr="008D6E2A">
        <w:rPr>
          <w:b/>
          <w:noProof/>
          <w:sz w:val="22"/>
          <w:szCs w:val="22"/>
          <w:lang w:val="sk-SK"/>
        </w:rPr>
        <w:t>aktualizova</w:t>
      </w:r>
      <w:r w:rsidRPr="008D6E2A">
        <w:rPr>
          <w:b/>
          <w:noProof/>
          <w:sz w:val="22"/>
          <w:szCs w:val="22"/>
          <w:lang w:val="sk-SK"/>
        </w:rPr>
        <w:t>ná</w:t>
      </w:r>
      <w:r w:rsidR="00A53AE4" w:rsidRPr="008D6E2A">
        <w:rPr>
          <w:b/>
          <w:noProof/>
          <w:sz w:val="22"/>
          <w:szCs w:val="22"/>
          <w:lang w:val="sk-SK"/>
        </w:rPr>
        <w:t xml:space="preserve"> v</w:t>
      </w:r>
      <w:r w:rsidR="0095479D">
        <w:rPr>
          <w:b/>
          <w:noProof/>
          <w:sz w:val="22"/>
          <w:szCs w:val="22"/>
          <w:lang w:val="sk-SK"/>
        </w:rPr>
        <w:t> </w:t>
      </w:r>
      <w:r w:rsidR="00F37A6C">
        <w:rPr>
          <w:b/>
          <w:noProof/>
          <w:sz w:val="22"/>
          <w:szCs w:val="22"/>
          <w:lang w:val="sk-SK"/>
        </w:rPr>
        <w:t>auguste</w:t>
      </w:r>
      <w:r w:rsidR="0095479D">
        <w:rPr>
          <w:b/>
          <w:noProof/>
          <w:sz w:val="22"/>
          <w:szCs w:val="22"/>
          <w:lang w:val="sk-SK"/>
        </w:rPr>
        <w:t xml:space="preserve"> </w:t>
      </w:r>
      <w:r w:rsidR="006B19EE">
        <w:rPr>
          <w:b/>
          <w:noProof/>
          <w:sz w:val="22"/>
          <w:szCs w:val="22"/>
          <w:lang w:val="sk-SK"/>
        </w:rPr>
        <w:t>2019</w:t>
      </w:r>
      <w:r w:rsidR="00281996" w:rsidRPr="008D6E2A">
        <w:rPr>
          <w:b/>
          <w:noProof/>
          <w:sz w:val="22"/>
          <w:szCs w:val="22"/>
          <w:lang w:val="sk-SK"/>
        </w:rPr>
        <w:t>.</w:t>
      </w:r>
    </w:p>
    <w:sectPr w:rsidR="00FD3F9B" w:rsidRPr="008D6E2A" w:rsidSect="0002572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 w:code="9"/>
      <w:pgMar w:top="1134" w:right="1418" w:bottom="1134" w:left="1418" w:header="709" w:footer="709" w:gutter="0"/>
      <w:paperSrc w:first="15" w:other="15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1DA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1DA76" w16cid:durableId="20E034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94B32" w14:textId="77777777" w:rsidR="005C07F4" w:rsidRDefault="005C07F4">
      <w:r>
        <w:separator/>
      </w:r>
    </w:p>
  </w:endnote>
  <w:endnote w:type="continuationSeparator" w:id="0">
    <w:p w14:paraId="03632906" w14:textId="77777777" w:rsidR="005C07F4" w:rsidRDefault="005C07F4">
      <w:r>
        <w:continuationSeparator/>
      </w:r>
    </w:p>
  </w:endnote>
  <w:endnote w:type="continuationNotice" w:id="1">
    <w:p w14:paraId="2E8BB9BB" w14:textId="77777777" w:rsidR="005C07F4" w:rsidRDefault="005C0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630B" w14:textId="77777777" w:rsidR="005C07F4" w:rsidRPr="00355AA9" w:rsidRDefault="005C07F4" w:rsidP="00355AA9">
    <w:pPr>
      <w:pStyle w:val="Pta"/>
      <w:jc w:val="center"/>
      <w:rPr>
        <w:sz w:val="18"/>
        <w:szCs w:val="18"/>
        <w:lang w:val="sk-SK"/>
      </w:rPr>
    </w:pPr>
    <w:r w:rsidRPr="00355AA9">
      <w:rPr>
        <w:sz w:val="18"/>
        <w:szCs w:val="18"/>
      </w:rPr>
      <w:fldChar w:fldCharType="begin"/>
    </w:r>
    <w:r w:rsidRPr="00355AA9">
      <w:rPr>
        <w:sz w:val="18"/>
        <w:szCs w:val="18"/>
      </w:rPr>
      <w:instrText xml:space="preserve"> PAGE   \* MERGEFORMAT </w:instrText>
    </w:r>
    <w:r w:rsidRPr="00355AA9">
      <w:rPr>
        <w:sz w:val="18"/>
        <w:szCs w:val="18"/>
      </w:rPr>
      <w:fldChar w:fldCharType="separate"/>
    </w:r>
    <w:r w:rsidR="00A97DDF">
      <w:rPr>
        <w:noProof/>
        <w:sz w:val="18"/>
        <w:szCs w:val="18"/>
      </w:rPr>
      <w:t>9</w:t>
    </w:r>
    <w:r w:rsidRPr="00355AA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0E71F" w14:textId="77777777" w:rsidR="005C07F4" w:rsidRPr="00E6612C" w:rsidRDefault="005C07F4" w:rsidP="00E6612C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D1C31" w14:textId="77777777" w:rsidR="005C07F4" w:rsidRDefault="005C07F4">
      <w:r>
        <w:separator/>
      </w:r>
    </w:p>
  </w:footnote>
  <w:footnote w:type="continuationSeparator" w:id="0">
    <w:p w14:paraId="330042D5" w14:textId="77777777" w:rsidR="005C07F4" w:rsidRDefault="005C07F4">
      <w:r>
        <w:continuationSeparator/>
      </w:r>
    </w:p>
  </w:footnote>
  <w:footnote w:type="continuationNotice" w:id="1">
    <w:p w14:paraId="0B78681B" w14:textId="77777777" w:rsidR="005C07F4" w:rsidRDefault="005C07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197A5" w14:textId="3A6E94CA" w:rsidR="005C07F4" w:rsidRPr="00355AA9" w:rsidRDefault="005C07F4" w:rsidP="00355AA9">
    <w:pPr>
      <w:pStyle w:val="Hlavika"/>
      <w:rPr>
        <w:bCs/>
        <w:smallCaps/>
        <w:sz w:val="18"/>
        <w:szCs w:val="18"/>
        <w:lang w:val="en-US"/>
      </w:rPr>
    </w:pPr>
    <w:r>
      <w:rPr>
        <w:sz w:val="18"/>
        <w:szCs w:val="18"/>
        <w:lang w:val="sk-SK"/>
      </w:rPr>
      <w:t xml:space="preserve">Schválený text k rozhodnutiu o zmene, ev. č.: </w:t>
    </w:r>
    <w:r w:rsidRPr="00514050">
      <w:rPr>
        <w:sz w:val="18"/>
        <w:szCs w:val="18"/>
        <w:lang w:val="sk-SK"/>
      </w:rPr>
      <w:t>2018/07089-ZME</w:t>
    </w:r>
    <w:r>
      <w:rPr>
        <w:sz w:val="18"/>
        <w:szCs w:val="18"/>
        <w:lang w:val="sk-SK"/>
      </w:rPr>
      <w:t>, 2017/06604-ZME, 2017/03328-ZME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1140" w14:textId="3F4ED9DB" w:rsidR="005C07F4" w:rsidRDefault="005C07F4">
    <w:pPr>
      <w:pStyle w:val="Hlavika"/>
    </w:pPr>
    <w:r w:rsidRPr="006F1D82">
      <w:rPr>
        <w:sz w:val="18"/>
        <w:szCs w:val="18"/>
      </w:rPr>
      <w:t>Schválený text k rozhodnutiu</w:t>
    </w:r>
    <w:r>
      <w:rPr>
        <w:sz w:val="18"/>
        <w:szCs w:val="18"/>
      </w:rPr>
      <w:t xml:space="preserve"> o </w:t>
    </w:r>
    <w:r w:rsidRPr="006F1D82">
      <w:rPr>
        <w:sz w:val="18"/>
        <w:szCs w:val="18"/>
      </w:rPr>
      <w:t xml:space="preserve">zmene, ev. č. </w:t>
    </w:r>
    <w:r>
      <w:rPr>
        <w:sz w:val="18"/>
        <w:szCs w:val="18"/>
      </w:rPr>
      <w:t>2017/00417-ZME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FF"/>
    <w:multiLevelType w:val="multilevel"/>
    <w:tmpl w:val="3F84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6E370D6"/>
    <w:multiLevelType w:val="hybridMultilevel"/>
    <w:tmpl w:val="D8B8AF00"/>
    <w:lvl w:ilvl="0" w:tplc="D186A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7750C7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60073A"/>
    <w:multiLevelType w:val="hybridMultilevel"/>
    <w:tmpl w:val="5184CA56"/>
    <w:lvl w:ilvl="0" w:tplc="454AB928">
      <w:start w:val="1"/>
      <w:numFmt w:val="bullet"/>
      <w:lvlText w:val="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F9042C4"/>
    <w:multiLevelType w:val="hybridMultilevel"/>
    <w:tmpl w:val="1A70B69E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13C1F"/>
    <w:multiLevelType w:val="hybridMultilevel"/>
    <w:tmpl w:val="6EDA19C4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47714"/>
    <w:multiLevelType w:val="hybridMultilevel"/>
    <w:tmpl w:val="2D5EC92E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84F16"/>
    <w:multiLevelType w:val="hybridMultilevel"/>
    <w:tmpl w:val="C4F45692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982620"/>
    <w:multiLevelType w:val="hybridMultilevel"/>
    <w:tmpl w:val="B91C108E"/>
    <w:lvl w:ilvl="0" w:tplc="00EE1B8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02363"/>
    <w:multiLevelType w:val="hybridMultilevel"/>
    <w:tmpl w:val="9A821C50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53E63"/>
    <w:multiLevelType w:val="hybridMultilevel"/>
    <w:tmpl w:val="A93E362A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42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A5A66"/>
    <w:multiLevelType w:val="hybridMultilevel"/>
    <w:tmpl w:val="77FED0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CF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F13C38"/>
    <w:multiLevelType w:val="hybridMultilevel"/>
    <w:tmpl w:val="E11EC68A"/>
    <w:lvl w:ilvl="0" w:tplc="934C75D8">
      <w:start w:val="1"/>
      <w:numFmt w:val="bullet"/>
      <w:lvlText w:val=""/>
      <w:lvlJc w:val="left"/>
      <w:pPr>
        <w:tabs>
          <w:tab w:val="num" w:pos="2879"/>
        </w:tabs>
        <w:ind w:left="2879" w:hanging="2519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E5C6F"/>
    <w:multiLevelType w:val="hybridMultilevel"/>
    <w:tmpl w:val="D4241AC6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E226F"/>
    <w:multiLevelType w:val="hybridMultilevel"/>
    <w:tmpl w:val="777AF798"/>
    <w:lvl w:ilvl="0" w:tplc="041B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44023BD7"/>
    <w:multiLevelType w:val="hybridMultilevel"/>
    <w:tmpl w:val="DBBA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E0934"/>
    <w:multiLevelType w:val="hybridMultilevel"/>
    <w:tmpl w:val="76DC71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57644C"/>
    <w:multiLevelType w:val="hybridMultilevel"/>
    <w:tmpl w:val="ADF2CA28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3735F4"/>
    <w:multiLevelType w:val="hybridMultilevel"/>
    <w:tmpl w:val="222EC584"/>
    <w:lvl w:ilvl="0" w:tplc="216EFF26">
      <w:start w:val="1"/>
      <w:numFmt w:val="bullet"/>
      <w:lvlText w:val=""/>
      <w:lvlJc w:val="left"/>
      <w:pPr>
        <w:tabs>
          <w:tab w:val="num" w:pos="3086"/>
        </w:tabs>
        <w:ind w:left="3086" w:hanging="1156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hint="default"/>
      </w:rPr>
    </w:lvl>
    <w:lvl w:ilvl="2" w:tplc="454AB928">
      <w:start w:val="1"/>
      <w:numFmt w:val="bullet"/>
      <w:lvlText w:val="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8">
    <w:nsid w:val="51D94054"/>
    <w:multiLevelType w:val="hybridMultilevel"/>
    <w:tmpl w:val="5A4C9374"/>
    <w:lvl w:ilvl="0" w:tplc="60C62898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sz w:val="20"/>
      </w:rPr>
    </w:lvl>
    <w:lvl w:ilvl="1" w:tplc="041B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2" w:tplc="2B14137A">
      <w:numFmt w:val="bullet"/>
      <w:lvlText w:val="–"/>
      <w:lvlJc w:val="left"/>
      <w:pPr>
        <w:tabs>
          <w:tab w:val="num" w:pos="3730"/>
        </w:tabs>
        <w:ind w:left="3730" w:hanging="360"/>
      </w:pPr>
      <w:rPr>
        <w:rFonts w:ascii="Arial" w:eastAsia="Times New Roman" w:hAnsi="Aria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9">
    <w:nsid w:val="63EC10B0"/>
    <w:multiLevelType w:val="hybridMultilevel"/>
    <w:tmpl w:val="D7CADF44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40491"/>
    <w:multiLevelType w:val="hybridMultilevel"/>
    <w:tmpl w:val="C304F3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91264A"/>
    <w:multiLevelType w:val="hybridMultilevel"/>
    <w:tmpl w:val="73D2C686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18"/>
  </w:num>
  <w:num w:numId="12">
    <w:abstractNumId w:val="6"/>
  </w:num>
  <w:num w:numId="13">
    <w:abstractNumId w:val="1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2"/>
  </w:num>
  <w:num w:numId="19">
    <w:abstractNumId w:val="5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ottova, Diana">
    <w15:presenceInfo w15:providerId="AD" w15:userId="S-1-5-21-682003330-1957994488-839522115-853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57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51"/>
    <w:rsid w:val="000044A2"/>
    <w:rsid w:val="000079C8"/>
    <w:rsid w:val="00025727"/>
    <w:rsid w:val="0002770D"/>
    <w:rsid w:val="0003456E"/>
    <w:rsid w:val="00034C48"/>
    <w:rsid w:val="000403A4"/>
    <w:rsid w:val="00041551"/>
    <w:rsid w:val="00045988"/>
    <w:rsid w:val="00046CE6"/>
    <w:rsid w:val="00056717"/>
    <w:rsid w:val="00056A69"/>
    <w:rsid w:val="00060148"/>
    <w:rsid w:val="00060F89"/>
    <w:rsid w:val="00063249"/>
    <w:rsid w:val="00066ED9"/>
    <w:rsid w:val="00071357"/>
    <w:rsid w:val="00071A31"/>
    <w:rsid w:val="00071E1E"/>
    <w:rsid w:val="000744C6"/>
    <w:rsid w:val="0008141D"/>
    <w:rsid w:val="00084FD5"/>
    <w:rsid w:val="00087295"/>
    <w:rsid w:val="0009179C"/>
    <w:rsid w:val="00091F16"/>
    <w:rsid w:val="00092F01"/>
    <w:rsid w:val="00095248"/>
    <w:rsid w:val="000A24E8"/>
    <w:rsid w:val="000A455F"/>
    <w:rsid w:val="000A59BD"/>
    <w:rsid w:val="000B20E8"/>
    <w:rsid w:val="000B4557"/>
    <w:rsid w:val="000B4713"/>
    <w:rsid w:val="000B4C77"/>
    <w:rsid w:val="000B5CE2"/>
    <w:rsid w:val="000C185F"/>
    <w:rsid w:val="000D1E3C"/>
    <w:rsid w:val="000D4BC0"/>
    <w:rsid w:val="000D59CE"/>
    <w:rsid w:val="000D5D38"/>
    <w:rsid w:val="000E1830"/>
    <w:rsid w:val="000E1AD7"/>
    <w:rsid w:val="000F0208"/>
    <w:rsid w:val="000F073A"/>
    <w:rsid w:val="00104BD2"/>
    <w:rsid w:val="00107E48"/>
    <w:rsid w:val="001113A7"/>
    <w:rsid w:val="00117F3F"/>
    <w:rsid w:val="001204D2"/>
    <w:rsid w:val="00123505"/>
    <w:rsid w:val="00123CD2"/>
    <w:rsid w:val="0012411F"/>
    <w:rsid w:val="00124631"/>
    <w:rsid w:val="0012600F"/>
    <w:rsid w:val="001260B0"/>
    <w:rsid w:val="001303FB"/>
    <w:rsid w:val="001333EA"/>
    <w:rsid w:val="001349C8"/>
    <w:rsid w:val="00134FEF"/>
    <w:rsid w:val="001356FC"/>
    <w:rsid w:val="00142F03"/>
    <w:rsid w:val="00143E2A"/>
    <w:rsid w:val="00144B66"/>
    <w:rsid w:val="00146A38"/>
    <w:rsid w:val="00151279"/>
    <w:rsid w:val="00152DC9"/>
    <w:rsid w:val="001545E7"/>
    <w:rsid w:val="00161C98"/>
    <w:rsid w:val="001620FD"/>
    <w:rsid w:val="001624D4"/>
    <w:rsid w:val="001645A5"/>
    <w:rsid w:val="00166487"/>
    <w:rsid w:val="00167853"/>
    <w:rsid w:val="00167EB9"/>
    <w:rsid w:val="00172D5F"/>
    <w:rsid w:val="00174C39"/>
    <w:rsid w:val="00176BDC"/>
    <w:rsid w:val="00180494"/>
    <w:rsid w:val="0018341E"/>
    <w:rsid w:val="00184FEB"/>
    <w:rsid w:val="0018539D"/>
    <w:rsid w:val="0018730A"/>
    <w:rsid w:val="00191E45"/>
    <w:rsid w:val="001922B3"/>
    <w:rsid w:val="001A599C"/>
    <w:rsid w:val="001A7574"/>
    <w:rsid w:val="001B0933"/>
    <w:rsid w:val="001B0A5F"/>
    <w:rsid w:val="001B1A9C"/>
    <w:rsid w:val="001B62AE"/>
    <w:rsid w:val="001C2B57"/>
    <w:rsid w:val="001C3B5D"/>
    <w:rsid w:val="001C5A60"/>
    <w:rsid w:val="001D3A2A"/>
    <w:rsid w:val="001D6EEC"/>
    <w:rsid w:val="001D7684"/>
    <w:rsid w:val="001E27D5"/>
    <w:rsid w:val="001E3DF6"/>
    <w:rsid w:val="001E5B71"/>
    <w:rsid w:val="001F62D0"/>
    <w:rsid w:val="002058FF"/>
    <w:rsid w:val="002059BC"/>
    <w:rsid w:val="00211C77"/>
    <w:rsid w:val="00211F7D"/>
    <w:rsid w:val="00216C2E"/>
    <w:rsid w:val="00226118"/>
    <w:rsid w:val="002279F5"/>
    <w:rsid w:val="00227C8D"/>
    <w:rsid w:val="002310E8"/>
    <w:rsid w:val="00232330"/>
    <w:rsid w:val="002325D2"/>
    <w:rsid w:val="00237695"/>
    <w:rsid w:val="002376C4"/>
    <w:rsid w:val="002413C8"/>
    <w:rsid w:val="00241C46"/>
    <w:rsid w:val="002444A1"/>
    <w:rsid w:val="002468A7"/>
    <w:rsid w:val="002479C9"/>
    <w:rsid w:val="00250045"/>
    <w:rsid w:val="002526A5"/>
    <w:rsid w:val="0025296D"/>
    <w:rsid w:val="00252D02"/>
    <w:rsid w:val="00252DCD"/>
    <w:rsid w:val="00254BDF"/>
    <w:rsid w:val="00256BE3"/>
    <w:rsid w:val="00256D30"/>
    <w:rsid w:val="00256D6C"/>
    <w:rsid w:val="00256EC4"/>
    <w:rsid w:val="00257721"/>
    <w:rsid w:val="00264DF9"/>
    <w:rsid w:val="00272D27"/>
    <w:rsid w:val="0028099B"/>
    <w:rsid w:val="00281510"/>
    <w:rsid w:val="00281996"/>
    <w:rsid w:val="0029483C"/>
    <w:rsid w:val="00295C44"/>
    <w:rsid w:val="00297EF8"/>
    <w:rsid w:val="002A14D5"/>
    <w:rsid w:val="002A566D"/>
    <w:rsid w:val="002B3DF5"/>
    <w:rsid w:val="002B531B"/>
    <w:rsid w:val="002B67A8"/>
    <w:rsid w:val="002C045F"/>
    <w:rsid w:val="002C118F"/>
    <w:rsid w:val="002C3261"/>
    <w:rsid w:val="002C4E5E"/>
    <w:rsid w:val="002C505B"/>
    <w:rsid w:val="002C689A"/>
    <w:rsid w:val="002C6E90"/>
    <w:rsid w:val="002C773C"/>
    <w:rsid w:val="002D093C"/>
    <w:rsid w:val="002D0BE8"/>
    <w:rsid w:val="002D4D19"/>
    <w:rsid w:val="002D4EFD"/>
    <w:rsid w:val="002E0AED"/>
    <w:rsid w:val="002E0E9F"/>
    <w:rsid w:val="002E15A1"/>
    <w:rsid w:val="002E29FB"/>
    <w:rsid w:val="002E2DE9"/>
    <w:rsid w:val="002E3269"/>
    <w:rsid w:val="002E46B6"/>
    <w:rsid w:val="002E4AE8"/>
    <w:rsid w:val="002E6F3D"/>
    <w:rsid w:val="002F06D9"/>
    <w:rsid w:val="002F45C3"/>
    <w:rsid w:val="002F6F7D"/>
    <w:rsid w:val="00315434"/>
    <w:rsid w:val="00315560"/>
    <w:rsid w:val="00315761"/>
    <w:rsid w:val="00316817"/>
    <w:rsid w:val="00325062"/>
    <w:rsid w:val="00330877"/>
    <w:rsid w:val="003313F6"/>
    <w:rsid w:val="00333EEC"/>
    <w:rsid w:val="00335E2E"/>
    <w:rsid w:val="00337CC3"/>
    <w:rsid w:val="00340709"/>
    <w:rsid w:val="003437AE"/>
    <w:rsid w:val="003439F7"/>
    <w:rsid w:val="00354085"/>
    <w:rsid w:val="00355AA9"/>
    <w:rsid w:val="00360327"/>
    <w:rsid w:val="00363456"/>
    <w:rsid w:val="003635A4"/>
    <w:rsid w:val="003653B0"/>
    <w:rsid w:val="00366714"/>
    <w:rsid w:val="0037338B"/>
    <w:rsid w:val="00383631"/>
    <w:rsid w:val="00385AE9"/>
    <w:rsid w:val="003864E2"/>
    <w:rsid w:val="00387544"/>
    <w:rsid w:val="003961C2"/>
    <w:rsid w:val="0039762B"/>
    <w:rsid w:val="00397A1F"/>
    <w:rsid w:val="003A37C3"/>
    <w:rsid w:val="003A7AB2"/>
    <w:rsid w:val="003B1C72"/>
    <w:rsid w:val="003B5593"/>
    <w:rsid w:val="003B6D86"/>
    <w:rsid w:val="003C2358"/>
    <w:rsid w:val="003C2691"/>
    <w:rsid w:val="003C402F"/>
    <w:rsid w:val="003D4647"/>
    <w:rsid w:val="003D5846"/>
    <w:rsid w:val="003D68F6"/>
    <w:rsid w:val="003D7C69"/>
    <w:rsid w:val="003E1B37"/>
    <w:rsid w:val="003E23F5"/>
    <w:rsid w:val="003E4C25"/>
    <w:rsid w:val="003E5117"/>
    <w:rsid w:val="003E6C0E"/>
    <w:rsid w:val="003F6434"/>
    <w:rsid w:val="003F733C"/>
    <w:rsid w:val="0040251C"/>
    <w:rsid w:val="00407B5B"/>
    <w:rsid w:val="00407D12"/>
    <w:rsid w:val="004114A5"/>
    <w:rsid w:val="004148E9"/>
    <w:rsid w:val="00425B2B"/>
    <w:rsid w:val="00433F62"/>
    <w:rsid w:val="00436B4C"/>
    <w:rsid w:val="0044042E"/>
    <w:rsid w:val="0044075F"/>
    <w:rsid w:val="00443C39"/>
    <w:rsid w:val="004479D2"/>
    <w:rsid w:val="00454663"/>
    <w:rsid w:val="00457030"/>
    <w:rsid w:val="0046100A"/>
    <w:rsid w:val="0046199B"/>
    <w:rsid w:val="00462D8D"/>
    <w:rsid w:val="00463695"/>
    <w:rsid w:val="0046746F"/>
    <w:rsid w:val="00467616"/>
    <w:rsid w:val="004746C8"/>
    <w:rsid w:val="00474BD8"/>
    <w:rsid w:val="004816E8"/>
    <w:rsid w:val="004856B3"/>
    <w:rsid w:val="00490956"/>
    <w:rsid w:val="00491BB3"/>
    <w:rsid w:val="00491DE2"/>
    <w:rsid w:val="004A04EC"/>
    <w:rsid w:val="004A2FB0"/>
    <w:rsid w:val="004A433C"/>
    <w:rsid w:val="004A68DB"/>
    <w:rsid w:val="004B09F3"/>
    <w:rsid w:val="004B1BFE"/>
    <w:rsid w:val="004B45C6"/>
    <w:rsid w:val="004C1A2C"/>
    <w:rsid w:val="004C2ED0"/>
    <w:rsid w:val="004C478F"/>
    <w:rsid w:val="004C5512"/>
    <w:rsid w:val="004C7BD6"/>
    <w:rsid w:val="004D23B7"/>
    <w:rsid w:val="004E0946"/>
    <w:rsid w:val="004E2024"/>
    <w:rsid w:val="004E234C"/>
    <w:rsid w:val="004E2AA4"/>
    <w:rsid w:val="004E2B42"/>
    <w:rsid w:val="004F066C"/>
    <w:rsid w:val="004F5B28"/>
    <w:rsid w:val="005033AF"/>
    <w:rsid w:val="0050340C"/>
    <w:rsid w:val="005048C9"/>
    <w:rsid w:val="00507ECF"/>
    <w:rsid w:val="005114E8"/>
    <w:rsid w:val="00514050"/>
    <w:rsid w:val="005207DE"/>
    <w:rsid w:val="00526C98"/>
    <w:rsid w:val="00531D16"/>
    <w:rsid w:val="00534B28"/>
    <w:rsid w:val="00534B9D"/>
    <w:rsid w:val="0053683B"/>
    <w:rsid w:val="00537653"/>
    <w:rsid w:val="00541EE9"/>
    <w:rsid w:val="00542934"/>
    <w:rsid w:val="00542CD2"/>
    <w:rsid w:val="00543EA1"/>
    <w:rsid w:val="0054464E"/>
    <w:rsid w:val="005472D2"/>
    <w:rsid w:val="0055181A"/>
    <w:rsid w:val="00554734"/>
    <w:rsid w:val="00557F90"/>
    <w:rsid w:val="00560B6B"/>
    <w:rsid w:val="0056157E"/>
    <w:rsid w:val="0056568F"/>
    <w:rsid w:val="00565B19"/>
    <w:rsid w:val="0056678D"/>
    <w:rsid w:val="00573243"/>
    <w:rsid w:val="00573CCB"/>
    <w:rsid w:val="00577224"/>
    <w:rsid w:val="005817FC"/>
    <w:rsid w:val="005828E4"/>
    <w:rsid w:val="005918F9"/>
    <w:rsid w:val="00591EAC"/>
    <w:rsid w:val="0059202E"/>
    <w:rsid w:val="005A0809"/>
    <w:rsid w:val="005A2AAA"/>
    <w:rsid w:val="005A37E1"/>
    <w:rsid w:val="005A38E9"/>
    <w:rsid w:val="005A5035"/>
    <w:rsid w:val="005A5440"/>
    <w:rsid w:val="005A5B15"/>
    <w:rsid w:val="005A76B9"/>
    <w:rsid w:val="005B0A33"/>
    <w:rsid w:val="005B10AB"/>
    <w:rsid w:val="005B69D6"/>
    <w:rsid w:val="005C07F4"/>
    <w:rsid w:val="005C1DE4"/>
    <w:rsid w:val="005C2E34"/>
    <w:rsid w:val="005C58FF"/>
    <w:rsid w:val="005C6312"/>
    <w:rsid w:val="005D00E7"/>
    <w:rsid w:val="005D1916"/>
    <w:rsid w:val="005D2A79"/>
    <w:rsid w:val="005D2E6A"/>
    <w:rsid w:val="005D2EC3"/>
    <w:rsid w:val="005D4359"/>
    <w:rsid w:val="005D5BC6"/>
    <w:rsid w:val="005D759B"/>
    <w:rsid w:val="005E0DFE"/>
    <w:rsid w:val="005E2B7F"/>
    <w:rsid w:val="005E5135"/>
    <w:rsid w:val="005E535F"/>
    <w:rsid w:val="005E5416"/>
    <w:rsid w:val="005E60CE"/>
    <w:rsid w:val="005F07E6"/>
    <w:rsid w:val="005F39E9"/>
    <w:rsid w:val="005F4E00"/>
    <w:rsid w:val="005F6EBD"/>
    <w:rsid w:val="005F719C"/>
    <w:rsid w:val="00600F48"/>
    <w:rsid w:val="00601674"/>
    <w:rsid w:val="006069B6"/>
    <w:rsid w:val="00606BE4"/>
    <w:rsid w:val="00613248"/>
    <w:rsid w:val="0061324A"/>
    <w:rsid w:val="00615137"/>
    <w:rsid w:val="00616DEB"/>
    <w:rsid w:val="0062051F"/>
    <w:rsid w:val="00623635"/>
    <w:rsid w:val="00623724"/>
    <w:rsid w:val="00625D72"/>
    <w:rsid w:val="00627EE2"/>
    <w:rsid w:val="00630847"/>
    <w:rsid w:val="00631938"/>
    <w:rsid w:val="00632D39"/>
    <w:rsid w:val="006359E9"/>
    <w:rsid w:val="006372F5"/>
    <w:rsid w:val="00646F03"/>
    <w:rsid w:val="00660068"/>
    <w:rsid w:val="00660FC3"/>
    <w:rsid w:val="0066563A"/>
    <w:rsid w:val="00666050"/>
    <w:rsid w:val="006721B0"/>
    <w:rsid w:val="006755CB"/>
    <w:rsid w:val="006803E7"/>
    <w:rsid w:val="00683D9B"/>
    <w:rsid w:val="006845CB"/>
    <w:rsid w:val="006A0E87"/>
    <w:rsid w:val="006A3D4A"/>
    <w:rsid w:val="006A4BD2"/>
    <w:rsid w:val="006A5DE4"/>
    <w:rsid w:val="006B19EE"/>
    <w:rsid w:val="006B38CD"/>
    <w:rsid w:val="006B4A7E"/>
    <w:rsid w:val="006B5EFA"/>
    <w:rsid w:val="006B7D6B"/>
    <w:rsid w:val="006C0194"/>
    <w:rsid w:val="006C0DF0"/>
    <w:rsid w:val="006C1E9C"/>
    <w:rsid w:val="006D2187"/>
    <w:rsid w:val="006D276D"/>
    <w:rsid w:val="006D3C82"/>
    <w:rsid w:val="006D3F5A"/>
    <w:rsid w:val="006E7697"/>
    <w:rsid w:val="006F3C0F"/>
    <w:rsid w:val="006F6EBC"/>
    <w:rsid w:val="007021BF"/>
    <w:rsid w:val="00703A65"/>
    <w:rsid w:val="00705B12"/>
    <w:rsid w:val="00706424"/>
    <w:rsid w:val="007069EF"/>
    <w:rsid w:val="007071D8"/>
    <w:rsid w:val="007078D8"/>
    <w:rsid w:val="00712717"/>
    <w:rsid w:val="007154DE"/>
    <w:rsid w:val="00725192"/>
    <w:rsid w:val="00726325"/>
    <w:rsid w:val="00730608"/>
    <w:rsid w:val="00730BBB"/>
    <w:rsid w:val="0073326E"/>
    <w:rsid w:val="00733C86"/>
    <w:rsid w:val="00735AA8"/>
    <w:rsid w:val="007376F3"/>
    <w:rsid w:val="00742612"/>
    <w:rsid w:val="00753F13"/>
    <w:rsid w:val="00755F7C"/>
    <w:rsid w:val="00761380"/>
    <w:rsid w:val="007659FF"/>
    <w:rsid w:val="00771DC5"/>
    <w:rsid w:val="00774023"/>
    <w:rsid w:val="007818DC"/>
    <w:rsid w:val="007839DE"/>
    <w:rsid w:val="0078594B"/>
    <w:rsid w:val="0078620F"/>
    <w:rsid w:val="00787C96"/>
    <w:rsid w:val="00792237"/>
    <w:rsid w:val="00794594"/>
    <w:rsid w:val="0079658C"/>
    <w:rsid w:val="007A00FC"/>
    <w:rsid w:val="007A0C69"/>
    <w:rsid w:val="007A344C"/>
    <w:rsid w:val="007A3680"/>
    <w:rsid w:val="007A3E4E"/>
    <w:rsid w:val="007A5483"/>
    <w:rsid w:val="007A7254"/>
    <w:rsid w:val="007B1995"/>
    <w:rsid w:val="007B37ED"/>
    <w:rsid w:val="007C57C2"/>
    <w:rsid w:val="007C7E06"/>
    <w:rsid w:val="007D4705"/>
    <w:rsid w:val="007D4C6F"/>
    <w:rsid w:val="007D6F94"/>
    <w:rsid w:val="007E4B5B"/>
    <w:rsid w:val="007E78D2"/>
    <w:rsid w:val="007F0325"/>
    <w:rsid w:val="007F1008"/>
    <w:rsid w:val="007F2CAE"/>
    <w:rsid w:val="00806B2A"/>
    <w:rsid w:val="00806C9E"/>
    <w:rsid w:val="00815314"/>
    <w:rsid w:val="00820020"/>
    <w:rsid w:val="008218A5"/>
    <w:rsid w:val="008240BD"/>
    <w:rsid w:val="0082521D"/>
    <w:rsid w:val="008254FF"/>
    <w:rsid w:val="008259FB"/>
    <w:rsid w:val="0082662A"/>
    <w:rsid w:val="00827E35"/>
    <w:rsid w:val="00831883"/>
    <w:rsid w:val="008323B3"/>
    <w:rsid w:val="00835D89"/>
    <w:rsid w:val="00837E0E"/>
    <w:rsid w:val="0084597A"/>
    <w:rsid w:val="00852F4E"/>
    <w:rsid w:val="0085653A"/>
    <w:rsid w:val="00861656"/>
    <w:rsid w:val="0086196F"/>
    <w:rsid w:val="008642FD"/>
    <w:rsid w:val="008663F1"/>
    <w:rsid w:val="00873110"/>
    <w:rsid w:val="008775CC"/>
    <w:rsid w:val="00877870"/>
    <w:rsid w:val="00880E99"/>
    <w:rsid w:val="0088446D"/>
    <w:rsid w:val="00885752"/>
    <w:rsid w:val="0088608E"/>
    <w:rsid w:val="008864FA"/>
    <w:rsid w:val="0089240E"/>
    <w:rsid w:val="00892730"/>
    <w:rsid w:val="0089423E"/>
    <w:rsid w:val="00895869"/>
    <w:rsid w:val="008A6C96"/>
    <w:rsid w:val="008B1F82"/>
    <w:rsid w:val="008B6DEB"/>
    <w:rsid w:val="008C28B4"/>
    <w:rsid w:val="008C4764"/>
    <w:rsid w:val="008D0721"/>
    <w:rsid w:val="008D20C1"/>
    <w:rsid w:val="008D53BB"/>
    <w:rsid w:val="008D6E2A"/>
    <w:rsid w:val="008E3E71"/>
    <w:rsid w:val="008E7251"/>
    <w:rsid w:val="008E7C2C"/>
    <w:rsid w:val="008F2F1E"/>
    <w:rsid w:val="00903020"/>
    <w:rsid w:val="00905BDB"/>
    <w:rsid w:val="00913E9B"/>
    <w:rsid w:val="00915FA4"/>
    <w:rsid w:val="00916A58"/>
    <w:rsid w:val="00916EDC"/>
    <w:rsid w:val="0091714A"/>
    <w:rsid w:val="00917A93"/>
    <w:rsid w:val="009200DB"/>
    <w:rsid w:val="00921B27"/>
    <w:rsid w:val="0092521E"/>
    <w:rsid w:val="009252B2"/>
    <w:rsid w:val="00925660"/>
    <w:rsid w:val="0092652F"/>
    <w:rsid w:val="00930C9F"/>
    <w:rsid w:val="00934743"/>
    <w:rsid w:val="00936622"/>
    <w:rsid w:val="0094146C"/>
    <w:rsid w:val="00941E8B"/>
    <w:rsid w:val="009421AF"/>
    <w:rsid w:val="009425C7"/>
    <w:rsid w:val="00945C2F"/>
    <w:rsid w:val="00951906"/>
    <w:rsid w:val="0095479D"/>
    <w:rsid w:val="00955BB1"/>
    <w:rsid w:val="00956D7D"/>
    <w:rsid w:val="00957953"/>
    <w:rsid w:val="00957968"/>
    <w:rsid w:val="00960D36"/>
    <w:rsid w:val="00960E5B"/>
    <w:rsid w:val="00970CBB"/>
    <w:rsid w:val="009756A6"/>
    <w:rsid w:val="00975DEE"/>
    <w:rsid w:val="00976B1E"/>
    <w:rsid w:val="009800C4"/>
    <w:rsid w:val="009808E4"/>
    <w:rsid w:val="00980D21"/>
    <w:rsid w:val="00982A36"/>
    <w:rsid w:val="009854D2"/>
    <w:rsid w:val="0098718E"/>
    <w:rsid w:val="00996325"/>
    <w:rsid w:val="00996A28"/>
    <w:rsid w:val="009A38B4"/>
    <w:rsid w:val="009A511B"/>
    <w:rsid w:val="009A67AF"/>
    <w:rsid w:val="009B174B"/>
    <w:rsid w:val="009B5933"/>
    <w:rsid w:val="009D3C64"/>
    <w:rsid w:val="009D3E8A"/>
    <w:rsid w:val="009D4B3E"/>
    <w:rsid w:val="009D7953"/>
    <w:rsid w:val="009E08AA"/>
    <w:rsid w:val="009E31D4"/>
    <w:rsid w:val="009E4B8F"/>
    <w:rsid w:val="009E603A"/>
    <w:rsid w:val="009F0C8C"/>
    <w:rsid w:val="009F3505"/>
    <w:rsid w:val="009F67F8"/>
    <w:rsid w:val="00A04DB2"/>
    <w:rsid w:val="00A06740"/>
    <w:rsid w:val="00A07B75"/>
    <w:rsid w:val="00A15495"/>
    <w:rsid w:val="00A16FDD"/>
    <w:rsid w:val="00A241C2"/>
    <w:rsid w:val="00A27740"/>
    <w:rsid w:val="00A32A48"/>
    <w:rsid w:val="00A32CF4"/>
    <w:rsid w:val="00A35623"/>
    <w:rsid w:val="00A3705E"/>
    <w:rsid w:val="00A404E1"/>
    <w:rsid w:val="00A422D4"/>
    <w:rsid w:val="00A42AF5"/>
    <w:rsid w:val="00A43EAD"/>
    <w:rsid w:val="00A53AE4"/>
    <w:rsid w:val="00A60B48"/>
    <w:rsid w:val="00A6676A"/>
    <w:rsid w:val="00A67D53"/>
    <w:rsid w:val="00A70FE5"/>
    <w:rsid w:val="00A73339"/>
    <w:rsid w:val="00A74257"/>
    <w:rsid w:val="00A768F5"/>
    <w:rsid w:val="00A80A4B"/>
    <w:rsid w:val="00A84E3F"/>
    <w:rsid w:val="00A877A0"/>
    <w:rsid w:val="00A879E3"/>
    <w:rsid w:val="00A91D69"/>
    <w:rsid w:val="00A92849"/>
    <w:rsid w:val="00A9619C"/>
    <w:rsid w:val="00A97DDF"/>
    <w:rsid w:val="00AA25E7"/>
    <w:rsid w:val="00AA28B3"/>
    <w:rsid w:val="00AA4FA4"/>
    <w:rsid w:val="00AB1800"/>
    <w:rsid w:val="00AB30BD"/>
    <w:rsid w:val="00AB643F"/>
    <w:rsid w:val="00AC0AED"/>
    <w:rsid w:val="00AC12A2"/>
    <w:rsid w:val="00AC1CDC"/>
    <w:rsid w:val="00AC2252"/>
    <w:rsid w:val="00AC3887"/>
    <w:rsid w:val="00AC3FFF"/>
    <w:rsid w:val="00AC6266"/>
    <w:rsid w:val="00AC705A"/>
    <w:rsid w:val="00AD3904"/>
    <w:rsid w:val="00AD3C66"/>
    <w:rsid w:val="00AE2726"/>
    <w:rsid w:val="00AE2C37"/>
    <w:rsid w:val="00AE3B82"/>
    <w:rsid w:val="00AE4775"/>
    <w:rsid w:val="00AE4F6C"/>
    <w:rsid w:val="00AE61F1"/>
    <w:rsid w:val="00AE7E89"/>
    <w:rsid w:val="00AF04CE"/>
    <w:rsid w:val="00AF1FE3"/>
    <w:rsid w:val="00AF2698"/>
    <w:rsid w:val="00B01521"/>
    <w:rsid w:val="00B01DE9"/>
    <w:rsid w:val="00B04DF7"/>
    <w:rsid w:val="00B11288"/>
    <w:rsid w:val="00B11DB5"/>
    <w:rsid w:val="00B14456"/>
    <w:rsid w:val="00B175FD"/>
    <w:rsid w:val="00B17D3C"/>
    <w:rsid w:val="00B220A8"/>
    <w:rsid w:val="00B22484"/>
    <w:rsid w:val="00B273B3"/>
    <w:rsid w:val="00B30F3E"/>
    <w:rsid w:val="00B32D96"/>
    <w:rsid w:val="00B350FF"/>
    <w:rsid w:val="00B352FA"/>
    <w:rsid w:val="00B37ED8"/>
    <w:rsid w:val="00B41FC2"/>
    <w:rsid w:val="00B4308F"/>
    <w:rsid w:val="00B54A5C"/>
    <w:rsid w:val="00B57076"/>
    <w:rsid w:val="00B6320D"/>
    <w:rsid w:val="00B64FEB"/>
    <w:rsid w:val="00B71907"/>
    <w:rsid w:val="00B7267C"/>
    <w:rsid w:val="00B72C15"/>
    <w:rsid w:val="00B734EE"/>
    <w:rsid w:val="00B76CA3"/>
    <w:rsid w:val="00B76D67"/>
    <w:rsid w:val="00B85A33"/>
    <w:rsid w:val="00B8750A"/>
    <w:rsid w:val="00B8751A"/>
    <w:rsid w:val="00B87B2D"/>
    <w:rsid w:val="00B92C47"/>
    <w:rsid w:val="00B970FA"/>
    <w:rsid w:val="00B97AB8"/>
    <w:rsid w:val="00BA051D"/>
    <w:rsid w:val="00BA129D"/>
    <w:rsid w:val="00BA6011"/>
    <w:rsid w:val="00BB54A6"/>
    <w:rsid w:val="00BB637C"/>
    <w:rsid w:val="00BB6738"/>
    <w:rsid w:val="00BB7F2A"/>
    <w:rsid w:val="00BC3471"/>
    <w:rsid w:val="00BC5360"/>
    <w:rsid w:val="00BC749C"/>
    <w:rsid w:val="00BD12E4"/>
    <w:rsid w:val="00BD14B2"/>
    <w:rsid w:val="00BD5D79"/>
    <w:rsid w:val="00BD7B9E"/>
    <w:rsid w:val="00BD7F42"/>
    <w:rsid w:val="00BF6BA1"/>
    <w:rsid w:val="00C00477"/>
    <w:rsid w:val="00C01626"/>
    <w:rsid w:val="00C02AFB"/>
    <w:rsid w:val="00C02F8D"/>
    <w:rsid w:val="00C05C8D"/>
    <w:rsid w:val="00C0708D"/>
    <w:rsid w:val="00C07192"/>
    <w:rsid w:val="00C129E5"/>
    <w:rsid w:val="00C158C6"/>
    <w:rsid w:val="00C17BF6"/>
    <w:rsid w:val="00C20468"/>
    <w:rsid w:val="00C25023"/>
    <w:rsid w:val="00C30AA0"/>
    <w:rsid w:val="00C30BC1"/>
    <w:rsid w:val="00C40214"/>
    <w:rsid w:val="00C43770"/>
    <w:rsid w:val="00C44CCE"/>
    <w:rsid w:val="00C52937"/>
    <w:rsid w:val="00C54C0C"/>
    <w:rsid w:val="00C576D8"/>
    <w:rsid w:val="00C64C71"/>
    <w:rsid w:val="00C65047"/>
    <w:rsid w:val="00C65B6E"/>
    <w:rsid w:val="00C65E5E"/>
    <w:rsid w:val="00C70783"/>
    <w:rsid w:val="00C7222F"/>
    <w:rsid w:val="00C72499"/>
    <w:rsid w:val="00C726B5"/>
    <w:rsid w:val="00C72E23"/>
    <w:rsid w:val="00C73A98"/>
    <w:rsid w:val="00C7789B"/>
    <w:rsid w:val="00C8303D"/>
    <w:rsid w:val="00C844A5"/>
    <w:rsid w:val="00C90B97"/>
    <w:rsid w:val="00C915DF"/>
    <w:rsid w:val="00C91C69"/>
    <w:rsid w:val="00CA37A5"/>
    <w:rsid w:val="00CA6829"/>
    <w:rsid w:val="00CA7022"/>
    <w:rsid w:val="00CB4AE9"/>
    <w:rsid w:val="00CB4ECD"/>
    <w:rsid w:val="00CC1A4E"/>
    <w:rsid w:val="00CC3B33"/>
    <w:rsid w:val="00CC4B0C"/>
    <w:rsid w:val="00CD4C05"/>
    <w:rsid w:val="00CE2AFF"/>
    <w:rsid w:val="00CE37E7"/>
    <w:rsid w:val="00CE59E3"/>
    <w:rsid w:val="00CF07FA"/>
    <w:rsid w:val="00CF1B66"/>
    <w:rsid w:val="00D03750"/>
    <w:rsid w:val="00D03E55"/>
    <w:rsid w:val="00D06A21"/>
    <w:rsid w:val="00D11FCE"/>
    <w:rsid w:val="00D15EAB"/>
    <w:rsid w:val="00D1653E"/>
    <w:rsid w:val="00D17427"/>
    <w:rsid w:val="00D226FB"/>
    <w:rsid w:val="00D27A4E"/>
    <w:rsid w:val="00D407F0"/>
    <w:rsid w:val="00D40C4B"/>
    <w:rsid w:val="00D46E58"/>
    <w:rsid w:val="00D706D1"/>
    <w:rsid w:val="00D71E6E"/>
    <w:rsid w:val="00D721C7"/>
    <w:rsid w:val="00D72D03"/>
    <w:rsid w:val="00D73356"/>
    <w:rsid w:val="00D74331"/>
    <w:rsid w:val="00D76693"/>
    <w:rsid w:val="00D818E2"/>
    <w:rsid w:val="00D82B6D"/>
    <w:rsid w:val="00D83074"/>
    <w:rsid w:val="00D87C11"/>
    <w:rsid w:val="00D914DA"/>
    <w:rsid w:val="00D955BB"/>
    <w:rsid w:val="00D96984"/>
    <w:rsid w:val="00DA1D66"/>
    <w:rsid w:val="00DA5180"/>
    <w:rsid w:val="00DA5B15"/>
    <w:rsid w:val="00DA6A48"/>
    <w:rsid w:val="00DA6BB5"/>
    <w:rsid w:val="00DB0182"/>
    <w:rsid w:val="00DB3BD6"/>
    <w:rsid w:val="00DB45F9"/>
    <w:rsid w:val="00DC4456"/>
    <w:rsid w:val="00DC6523"/>
    <w:rsid w:val="00DD4BBE"/>
    <w:rsid w:val="00DD5E1A"/>
    <w:rsid w:val="00DD7B2B"/>
    <w:rsid w:val="00DE27A9"/>
    <w:rsid w:val="00DE308B"/>
    <w:rsid w:val="00DE37F3"/>
    <w:rsid w:val="00DE4952"/>
    <w:rsid w:val="00DE51F4"/>
    <w:rsid w:val="00DE5285"/>
    <w:rsid w:val="00DF7A70"/>
    <w:rsid w:val="00E014ED"/>
    <w:rsid w:val="00E04118"/>
    <w:rsid w:val="00E115BE"/>
    <w:rsid w:val="00E14B36"/>
    <w:rsid w:val="00E14DF1"/>
    <w:rsid w:val="00E15E89"/>
    <w:rsid w:val="00E206F2"/>
    <w:rsid w:val="00E20B33"/>
    <w:rsid w:val="00E227E5"/>
    <w:rsid w:val="00E331E1"/>
    <w:rsid w:val="00E37E62"/>
    <w:rsid w:val="00E41D35"/>
    <w:rsid w:val="00E431F7"/>
    <w:rsid w:val="00E4433E"/>
    <w:rsid w:val="00E538E2"/>
    <w:rsid w:val="00E62166"/>
    <w:rsid w:val="00E642A7"/>
    <w:rsid w:val="00E6520F"/>
    <w:rsid w:val="00E6612C"/>
    <w:rsid w:val="00E666EC"/>
    <w:rsid w:val="00E66D58"/>
    <w:rsid w:val="00E7389F"/>
    <w:rsid w:val="00E7441F"/>
    <w:rsid w:val="00E74D98"/>
    <w:rsid w:val="00E76283"/>
    <w:rsid w:val="00E76644"/>
    <w:rsid w:val="00E772FF"/>
    <w:rsid w:val="00E80B59"/>
    <w:rsid w:val="00E80D5E"/>
    <w:rsid w:val="00E84B97"/>
    <w:rsid w:val="00E84CA8"/>
    <w:rsid w:val="00E8686C"/>
    <w:rsid w:val="00E90A3B"/>
    <w:rsid w:val="00E952C9"/>
    <w:rsid w:val="00EA650B"/>
    <w:rsid w:val="00EA794C"/>
    <w:rsid w:val="00EB4320"/>
    <w:rsid w:val="00EC44C3"/>
    <w:rsid w:val="00EC6834"/>
    <w:rsid w:val="00ED1313"/>
    <w:rsid w:val="00ED414B"/>
    <w:rsid w:val="00EE2225"/>
    <w:rsid w:val="00EE2AA3"/>
    <w:rsid w:val="00EE2C76"/>
    <w:rsid w:val="00EE3B93"/>
    <w:rsid w:val="00EE51E9"/>
    <w:rsid w:val="00EF1DAC"/>
    <w:rsid w:val="00EF245E"/>
    <w:rsid w:val="00EF71B8"/>
    <w:rsid w:val="00F03B78"/>
    <w:rsid w:val="00F04556"/>
    <w:rsid w:val="00F04575"/>
    <w:rsid w:val="00F0598B"/>
    <w:rsid w:val="00F06BEC"/>
    <w:rsid w:val="00F07C78"/>
    <w:rsid w:val="00F14599"/>
    <w:rsid w:val="00F15FFC"/>
    <w:rsid w:val="00F167F6"/>
    <w:rsid w:val="00F168AE"/>
    <w:rsid w:val="00F16EAE"/>
    <w:rsid w:val="00F17D88"/>
    <w:rsid w:val="00F24314"/>
    <w:rsid w:val="00F32710"/>
    <w:rsid w:val="00F33DE2"/>
    <w:rsid w:val="00F37A6C"/>
    <w:rsid w:val="00F400A6"/>
    <w:rsid w:val="00F4542F"/>
    <w:rsid w:val="00F4582B"/>
    <w:rsid w:val="00F507DE"/>
    <w:rsid w:val="00F529A8"/>
    <w:rsid w:val="00F62520"/>
    <w:rsid w:val="00F62B78"/>
    <w:rsid w:val="00F7298E"/>
    <w:rsid w:val="00F7471E"/>
    <w:rsid w:val="00F75DF8"/>
    <w:rsid w:val="00F801AD"/>
    <w:rsid w:val="00F8210D"/>
    <w:rsid w:val="00F9400C"/>
    <w:rsid w:val="00F95951"/>
    <w:rsid w:val="00F97A32"/>
    <w:rsid w:val="00FA13CC"/>
    <w:rsid w:val="00FA49BD"/>
    <w:rsid w:val="00FA67ED"/>
    <w:rsid w:val="00FA717B"/>
    <w:rsid w:val="00FA7F7A"/>
    <w:rsid w:val="00FB09EF"/>
    <w:rsid w:val="00FC0A08"/>
    <w:rsid w:val="00FC13B4"/>
    <w:rsid w:val="00FC25E3"/>
    <w:rsid w:val="00FC5A97"/>
    <w:rsid w:val="00FC6045"/>
    <w:rsid w:val="00FD24A9"/>
    <w:rsid w:val="00FD3F9B"/>
    <w:rsid w:val="00FE0473"/>
    <w:rsid w:val="00FE1F3B"/>
    <w:rsid w:val="00FF125E"/>
    <w:rsid w:val="00FF459C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74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" w:locked="1"/>
    <w:lsdException w:name="List Bullet" w:locked="1" w:semiHidden="0" w:unhideWhenUsed="0"/>
    <w:lsdException w:name="List Number" w:locked="1" w:semiHidden="0" w:unhideWhenUsed="0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0" w:unhideWhenUsed="0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946"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2E15A1"/>
    <w:pPr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2E15A1"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sozarkami"/>
    <w:link w:val="Nadpis3Char"/>
    <w:qFormat/>
    <w:rsid w:val="002E15A1"/>
    <w:pPr>
      <w:ind w:left="3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sozarkami"/>
    <w:link w:val="Nadpis4Char"/>
    <w:qFormat/>
    <w:rsid w:val="002E15A1"/>
    <w:pPr>
      <w:ind w:left="3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sozarkami"/>
    <w:link w:val="Nadpis5Char"/>
    <w:qFormat/>
    <w:rsid w:val="002E15A1"/>
    <w:pPr>
      <w:ind w:left="72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sozarkami"/>
    <w:link w:val="Nadpis6Char"/>
    <w:qFormat/>
    <w:rsid w:val="002E15A1"/>
    <w:pPr>
      <w:ind w:left="720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sozarkami"/>
    <w:link w:val="Nadpis7Char"/>
    <w:qFormat/>
    <w:rsid w:val="002E15A1"/>
    <w:pPr>
      <w:ind w:left="720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sozarkami"/>
    <w:link w:val="Nadpis8Char"/>
    <w:qFormat/>
    <w:rsid w:val="002E15A1"/>
    <w:pPr>
      <w:ind w:left="720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y"/>
    <w:next w:val="Normlnysozarkami"/>
    <w:link w:val="Nadpis9Char"/>
    <w:qFormat/>
    <w:rsid w:val="002E15A1"/>
    <w:pPr>
      <w:ind w:left="72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C3B33"/>
    <w:rPr>
      <w:rFonts w:ascii="Cambria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Nadpis2Char">
    <w:name w:val="Nadpis 2 Char"/>
    <w:link w:val="Nadpis2"/>
    <w:semiHidden/>
    <w:locked/>
    <w:rsid w:val="00CC3B33"/>
    <w:rPr>
      <w:rFonts w:ascii="Cambria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Nadpis3Char">
    <w:name w:val="Nadpis 3 Char"/>
    <w:link w:val="Nadpis3"/>
    <w:semiHidden/>
    <w:locked/>
    <w:rsid w:val="00CC3B33"/>
    <w:rPr>
      <w:rFonts w:ascii="Cambria" w:hAnsi="Cambria" w:cs="Times New Roman"/>
      <w:b/>
      <w:bCs/>
      <w:sz w:val="26"/>
      <w:szCs w:val="26"/>
      <w:lang w:val="x-none" w:eastAsia="de-DE"/>
    </w:rPr>
  </w:style>
  <w:style w:type="character" w:customStyle="1" w:styleId="Nadpis4Char">
    <w:name w:val="Nadpis 4 Char"/>
    <w:link w:val="Nadpis4"/>
    <w:semiHidden/>
    <w:locked/>
    <w:rsid w:val="00CC3B33"/>
    <w:rPr>
      <w:rFonts w:ascii="Calibri" w:hAnsi="Calibri" w:cs="Times New Roman"/>
      <w:b/>
      <w:bCs/>
      <w:sz w:val="28"/>
      <w:szCs w:val="28"/>
      <w:lang w:val="x-none" w:eastAsia="de-DE"/>
    </w:rPr>
  </w:style>
  <w:style w:type="character" w:customStyle="1" w:styleId="Nadpis5Char">
    <w:name w:val="Nadpis 5 Char"/>
    <w:link w:val="Nadpis5"/>
    <w:semiHidden/>
    <w:locked/>
    <w:rsid w:val="00CC3B33"/>
    <w:rPr>
      <w:rFonts w:ascii="Calibri" w:hAnsi="Calibri" w:cs="Times New Roman"/>
      <w:b/>
      <w:bCs/>
      <w:i/>
      <w:iCs/>
      <w:sz w:val="26"/>
      <w:szCs w:val="26"/>
      <w:lang w:val="x-none" w:eastAsia="de-DE"/>
    </w:rPr>
  </w:style>
  <w:style w:type="character" w:customStyle="1" w:styleId="Nadpis6Char">
    <w:name w:val="Nadpis 6 Char"/>
    <w:link w:val="Nadpis6"/>
    <w:semiHidden/>
    <w:locked/>
    <w:rsid w:val="00CC3B33"/>
    <w:rPr>
      <w:rFonts w:ascii="Calibri" w:hAnsi="Calibri" w:cs="Times New Roman"/>
      <w:b/>
      <w:bCs/>
      <w:lang w:val="x-none" w:eastAsia="de-DE"/>
    </w:rPr>
  </w:style>
  <w:style w:type="character" w:customStyle="1" w:styleId="Nadpis7Char">
    <w:name w:val="Nadpis 7 Char"/>
    <w:link w:val="Nadpis7"/>
    <w:semiHidden/>
    <w:locked/>
    <w:rsid w:val="00CC3B33"/>
    <w:rPr>
      <w:rFonts w:ascii="Calibri" w:hAnsi="Calibri" w:cs="Times New Roman"/>
      <w:sz w:val="24"/>
      <w:szCs w:val="24"/>
      <w:lang w:val="x-none" w:eastAsia="de-DE"/>
    </w:rPr>
  </w:style>
  <w:style w:type="character" w:customStyle="1" w:styleId="Nadpis8Char">
    <w:name w:val="Nadpis 8 Char"/>
    <w:link w:val="Nadpis8"/>
    <w:semiHidden/>
    <w:locked/>
    <w:rsid w:val="00CC3B33"/>
    <w:rPr>
      <w:rFonts w:ascii="Calibri" w:hAnsi="Calibri" w:cs="Times New Roman"/>
      <w:i/>
      <w:iCs/>
      <w:sz w:val="24"/>
      <w:szCs w:val="24"/>
      <w:lang w:val="x-none" w:eastAsia="de-DE"/>
    </w:rPr>
  </w:style>
  <w:style w:type="character" w:customStyle="1" w:styleId="Nadpis9Char">
    <w:name w:val="Nadpis 9 Char"/>
    <w:link w:val="Nadpis9"/>
    <w:semiHidden/>
    <w:locked/>
    <w:rsid w:val="00CC3B33"/>
    <w:rPr>
      <w:rFonts w:ascii="Cambria" w:hAnsi="Cambria" w:cs="Times New Roman"/>
      <w:lang w:val="x-none" w:eastAsia="de-DE"/>
    </w:rPr>
  </w:style>
  <w:style w:type="paragraph" w:styleId="Normlnysozarkami">
    <w:name w:val="Normal Indent"/>
    <w:basedOn w:val="Normlny"/>
    <w:rsid w:val="002E15A1"/>
    <w:pPr>
      <w:ind w:left="720"/>
    </w:pPr>
  </w:style>
  <w:style w:type="paragraph" w:customStyle="1" w:styleId="Textvysvtlivky">
    <w:name w:val="Text vysvětlivky"/>
    <w:basedOn w:val="Normlny"/>
    <w:semiHidden/>
    <w:rsid w:val="002E15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Hlavika">
    <w:name w:val="header"/>
    <w:basedOn w:val="Normlny"/>
    <w:link w:val="Hlavik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Textpoznmkypodiarou">
    <w:name w:val="footnote text"/>
    <w:basedOn w:val="Normlny"/>
    <w:link w:val="TextpoznmkypodiarouChar"/>
    <w:semiHidden/>
    <w:rsid w:val="002E15A1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semiHidden/>
    <w:locked/>
    <w:rsid w:val="00CC3B33"/>
    <w:rPr>
      <w:rFonts w:cs="Times New Roman"/>
      <w:sz w:val="20"/>
      <w:szCs w:val="20"/>
      <w:lang w:val="x-none" w:eastAsia="de-DE"/>
    </w:rPr>
  </w:style>
  <w:style w:type="character" w:styleId="slostrany">
    <w:name w:val="page number"/>
    <w:rsid w:val="002E15A1"/>
    <w:rPr>
      <w:rFonts w:cs="Times New Roman"/>
    </w:rPr>
  </w:style>
  <w:style w:type="paragraph" w:styleId="Zkladntext">
    <w:name w:val="Body Text"/>
    <w:basedOn w:val="Normlny"/>
    <w:link w:val="ZkladntextChar"/>
    <w:rsid w:val="002E15A1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Oznaitext">
    <w:name w:val="Block Text"/>
    <w:basedOn w:val="Normlny"/>
    <w:rsid w:val="002E15A1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Nzov">
    <w:name w:val="Title"/>
    <w:basedOn w:val="Normlny"/>
    <w:link w:val="NzovChar"/>
    <w:qFormat/>
    <w:rsid w:val="002E15A1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locked/>
    <w:rsid w:val="00CC3B33"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paragraph" w:styleId="Zkladntext2">
    <w:name w:val="Body Text 2"/>
    <w:basedOn w:val="Normlny"/>
    <w:link w:val="Zkladntext2Char"/>
    <w:rsid w:val="002E15A1"/>
    <w:pPr>
      <w:widowControl w:val="0"/>
    </w:pPr>
    <w:rPr>
      <w:lang w:val="x-none"/>
    </w:rPr>
  </w:style>
  <w:style w:type="character" w:customStyle="1" w:styleId="Zkladntext2Char">
    <w:name w:val="Základný text 2 Char"/>
    <w:link w:val="Zkladntext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kladntext3">
    <w:name w:val="Body Text 3"/>
    <w:basedOn w:val="Normlny"/>
    <w:link w:val="Zkladntext3Char"/>
    <w:rsid w:val="002E15A1"/>
    <w:pPr>
      <w:tabs>
        <w:tab w:val="left" w:pos="5040"/>
      </w:tabs>
      <w:spacing w:before="96" w:after="24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semiHidden/>
    <w:locked/>
    <w:rsid w:val="00CC3B33"/>
    <w:rPr>
      <w:rFonts w:cs="Times New Roman"/>
      <w:sz w:val="16"/>
      <w:szCs w:val="16"/>
      <w:lang w:val="x-none" w:eastAsia="de-DE"/>
    </w:rPr>
  </w:style>
  <w:style w:type="character" w:styleId="Hypertextovprepojenie">
    <w:name w:val="Hyperlink"/>
    <w:rsid w:val="002E15A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semiHidden/>
    <w:rsid w:val="002E15A1"/>
    <w:rPr>
      <w:sz w:val="2"/>
      <w:szCs w:val="20"/>
      <w:lang w:val="x-none"/>
    </w:rPr>
  </w:style>
  <w:style w:type="character" w:customStyle="1" w:styleId="TextbublinyChar">
    <w:name w:val="Text bubliny Char"/>
    <w:link w:val="Textbubliny"/>
    <w:semiHidden/>
    <w:locked/>
    <w:rsid w:val="00CC3B33"/>
    <w:rPr>
      <w:rFonts w:cs="Times New Roman"/>
      <w:sz w:val="2"/>
      <w:lang w:val="x-none" w:eastAsia="de-DE"/>
    </w:rPr>
  </w:style>
  <w:style w:type="character" w:styleId="Odkaznapoznmkupodiarou">
    <w:name w:val="footnote reference"/>
    <w:semiHidden/>
    <w:rsid w:val="00B41FC2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rsid w:val="002E4AE8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arkazkladnhotextu2">
    <w:name w:val="Body Text Indent 2"/>
    <w:basedOn w:val="Normlny"/>
    <w:link w:val="Zarkazkladnhotextu2Char"/>
    <w:rsid w:val="002E4AE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customStyle="1" w:styleId="Normln">
    <w:name w:val="Normální"/>
    <w:rsid w:val="002E4AE8"/>
    <w:pPr>
      <w:widowControl w:val="0"/>
    </w:pPr>
    <w:rPr>
      <w:sz w:val="24"/>
      <w:lang w:val="cs-CZ" w:eastAsia="en-US"/>
    </w:rPr>
  </w:style>
  <w:style w:type="paragraph" w:styleId="Obsah7">
    <w:name w:val="toc 7"/>
    <w:basedOn w:val="Normlny"/>
    <w:next w:val="Normlny"/>
    <w:autoRedefine/>
    <w:semiHidden/>
    <w:rsid w:val="002E4AE8"/>
    <w:pPr>
      <w:tabs>
        <w:tab w:val="left" w:pos="4253"/>
        <w:tab w:val="right" w:pos="9071"/>
      </w:tabs>
    </w:pPr>
    <w:rPr>
      <w:sz w:val="22"/>
      <w:szCs w:val="20"/>
      <w:lang w:val="de-DE" w:eastAsia="en-US"/>
    </w:rPr>
  </w:style>
  <w:style w:type="paragraph" w:customStyle="1" w:styleId="Normln1">
    <w:name w:val="Normální1"/>
    <w:rsid w:val="002E4AE8"/>
    <w:pPr>
      <w:widowControl w:val="0"/>
    </w:pPr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B22484"/>
    <w:pPr>
      <w:ind w:left="708"/>
    </w:pPr>
  </w:style>
  <w:style w:type="character" w:styleId="Odkaznakomentr">
    <w:name w:val="annotation reference"/>
    <w:semiHidden/>
    <w:locked/>
    <w:rsid w:val="008C28B4"/>
    <w:rPr>
      <w:sz w:val="16"/>
      <w:szCs w:val="16"/>
    </w:rPr>
  </w:style>
  <w:style w:type="paragraph" w:styleId="Textkomentra">
    <w:name w:val="annotation text"/>
    <w:basedOn w:val="Normlny"/>
    <w:semiHidden/>
    <w:locked/>
    <w:rsid w:val="008C28B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locked/>
    <w:rsid w:val="008C28B4"/>
    <w:rPr>
      <w:b/>
      <w:bCs/>
    </w:rPr>
  </w:style>
  <w:style w:type="paragraph" w:styleId="Revzia">
    <w:name w:val="Revision"/>
    <w:hidden/>
    <w:uiPriority w:val="99"/>
    <w:semiHidden/>
    <w:rsid w:val="00AE61F1"/>
    <w:rPr>
      <w:sz w:val="24"/>
      <w:szCs w:val="24"/>
      <w:lang w:eastAsia="de-DE"/>
    </w:rPr>
  </w:style>
  <w:style w:type="paragraph" w:customStyle="1" w:styleId="Default">
    <w:name w:val="Default"/>
    <w:rsid w:val="00071A3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" w:locked="1"/>
    <w:lsdException w:name="List Bullet" w:locked="1" w:semiHidden="0" w:unhideWhenUsed="0"/>
    <w:lsdException w:name="List Number" w:locked="1" w:semiHidden="0" w:unhideWhenUsed="0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0" w:unhideWhenUsed="0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946"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2E15A1"/>
    <w:pPr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2E15A1"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sozarkami"/>
    <w:link w:val="Nadpis3Char"/>
    <w:qFormat/>
    <w:rsid w:val="002E15A1"/>
    <w:pPr>
      <w:ind w:left="3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sozarkami"/>
    <w:link w:val="Nadpis4Char"/>
    <w:qFormat/>
    <w:rsid w:val="002E15A1"/>
    <w:pPr>
      <w:ind w:left="3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sozarkami"/>
    <w:link w:val="Nadpis5Char"/>
    <w:qFormat/>
    <w:rsid w:val="002E15A1"/>
    <w:pPr>
      <w:ind w:left="72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sozarkami"/>
    <w:link w:val="Nadpis6Char"/>
    <w:qFormat/>
    <w:rsid w:val="002E15A1"/>
    <w:pPr>
      <w:ind w:left="720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sozarkami"/>
    <w:link w:val="Nadpis7Char"/>
    <w:qFormat/>
    <w:rsid w:val="002E15A1"/>
    <w:pPr>
      <w:ind w:left="720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sozarkami"/>
    <w:link w:val="Nadpis8Char"/>
    <w:qFormat/>
    <w:rsid w:val="002E15A1"/>
    <w:pPr>
      <w:ind w:left="720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y"/>
    <w:next w:val="Normlnysozarkami"/>
    <w:link w:val="Nadpis9Char"/>
    <w:qFormat/>
    <w:rsid w:val="002E15A1"/>
    <w:pPr>
      <w:ind w:left="72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C3B33"/>
    <w:rPr>
      <w:rFonts w:ascii="Cambria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Nadpis2Char">
    <w:name w:val="Nadpis 2 Char"/>
    <w:link w:val="Nadpis2"/>
    <w:semiHidden/>
    <w:locked/>
    <w:rsid w:val="00CC3B33"/>
    <w:rPr>
      <w:rFonts w:ascii="Cambria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Nadpis3Char">
    <w:name w:val="Nadpis 3 Char"/>
    <w:link w:val="Nadpis3"/>
    <w:semiHidden/>
    <w:locked/>
    <w:rsid w:val="00CC3B33"/>
    <w:rPr>
      <w:rFonts w:ascii="Cambria" w:hAnsi="Cambria" w:cs="Times New Roman"/>
      <w:b/>
      <w:bCs/>
      <w:sz w:val="26"/>
      <w:szCs w:val="26"/>
      <w:lang w:val="x-none" w:eastAsia="de-DE"/>
    </w:rPr>
  </w:style>
  <w:style w:type="character" w:customStyle="1" w:styleId="Nadpis4Char">
    <w:name w:val="Nadpis 4 Char"/>
    <w:link w:val="Nadpis4"/>
    <w:semiHidden/>
    <w:locked/>
    <w:rsid w:val="00CC3B33"/>
    <w:rPr>
      <w:rFonts w:ascii="Calibri" w:hAnsi="Calibri" w:cs="Times New Roman"/>
      <w:b/>
      <w:bCs/>
      <w:sz w:val="28"/>
      <w:szCs w:val="28"/>
      <w:lang w:val="x-none" w:eastAsia="de-DE"/>
    </w:rPr>
  </w:style>
  <w:style w:type="character" w:customStyle="1" w:styleId="Nadpis5Char">
    <w:name w:val="Nadpis 5 Char"/>
    <w:link w:val="Nadpis5"/>
    <w:semiHidden/>
    <w:locked/>
    <w:rsid w:val="00CC3B33"/>
    <w:rPr>
      <w:rFonts w:ascii="Calibri" w:hAnsi="Calibri" w:cs="Times New Roman"/>
      <w:b/>
      <w:bCs/>
      <w:i/>
      <w:iCs/>
      <w:sz w:val="26"/>
      <w:szCs w:val="26"/>
      <w:lang w:val="x-none" w:eastAsia="de-DE"/>
    </w:rPr>
  </w:style>
  <w:style w:type="character" w:customStyle="1" w:styleId="Nadpis6Char">
    <w:name w:val="Nadpis 6 Char"/>
    <w:link w:val="Nadpis6"/>
    <w:semiHidden/>
    <w:locked/>
    <w:rsid w:val="00CC3B33"/>
    <w:rPr>
      <w:rFonts w:ascii="Calibri" w:hAnsi="Calibri" w:cs="Times New Roman"/>
      <w:b/>
      <w:bCs/>
      <w:lang w:val="x-none" w:eastAsia="de-DE"/>
    </w:rPr>
  </w:style>
  <w:style w:type="character" w:customStyle="1" w:styleId="Nadpis7Char">
    <w:name w:val="Nadpis 7 Char"/>
    <w:link w:val="Nadpis7"/>
    <w:semiHidden/>
    <w:locked/>
    <w:rsid w:val="00CC3B33"/>
    <w:rPr>
      <w:rFonts w:ascii="Calibri" w:hAnsi="Calibri" w:cs="Times New Roman"/>
      <w:sz w:val="24"/>
      <w:szCs w:val="24"/>
      <w:lang w:val="x-none" w:eastAsia="de-DE"/>
    </w:rPr>
  </w:style>
  <w:style w:type="character" w:customStyle="1" w:styleId="Nadpis8Char">
    <w:name w:val="Nadpis 8 Char"/>
    <w:link w:val="Nadpis8"/>
    <w:semiHidden/>
    <w:locked/>
    <w:rsid w:val="00CC3B33"/>
    <w:rPr>
      <w:rFonts w:ascii="Calibri" w:hAnsi="Calibri" w:cs="Times New Roman"/>
      <w:i/>
      <w:iCs/>
      <w:sz w:val="24"/>
      <w:szCs w:val="24"/>
      <w:lang w:val="x-none" w:eastAsia="de-DE"/>
    </w:rPr>
  </w:style>
  <w:style w:type="character" w:customStyle="1" w:styleId="Nadpis9Char">
    <w:name w:val="Nadpis 9 Char"/>
    <w:link w:val="Nadpis9"/>
    <w:semiHidden/>
    <w:locked/>
    <w:rsid w:val="00CC3B33"/>
    <w:rPr>
      <w:rFonts w:ascii="Cambria" w:hAnsi="Cambria" w:cs="Times New Roman"/>
      <w:lang w:val="x-none" w:eastAsia="de-DE"/>
    </w:rPr>
  </w:style>
  <w:style w:type="paragraph" w:styleId="Normlnysozarkami">
    <w:name w:val="Normal Indent"/>
    <w:basedOn w:val="Normlny"/>
    <w:rsid w:val="002E15A1"/>
    <w:pPr>
      <w:ind w:left="720"/>
    </w:pPr>
  </w:style>
  <w:style w:type="paragraph" w:customStyle="1" w:styleId="Textvysvtlivky">
    <w:name w:val="Text vysvětlivky"/>
    <w:basedOn w:val="Normlny"/>
    <w:semiHidden/>
    <w:rsid w:val="002E15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Hlavika">
    <w:name w:val="header"/>
    <w:basedOn w:val="Normlny"/>
    <w:link w:val="Hlavik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Textpoznmkypodiarou">
    <w:name w:val="footnote text"/>
    <w:basedOn w:val="Normlny"/>
    <w:link w:val="TextpoznmkypodiarouChar"/>
    <w:semiHidden/>
    <w:rsid w:val="002E15A1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semiHidden/>
    <w:locked/>
    <w:rsid w:val="00CC3B33"/>
    <w:rPr>
      <w:rFonts w:cs="Times New Roman"/>
      <w:sz w:val="20"/>
      <w:szCs w:val="20"/>
      <w:lang w:val="x-none" w:eastAsia="de-DE"/>
    </w:rPr>
  </w:style>
  <w:style w:type="character" w:styleId="slostrany">
    <w:name w:val="page number"/>
    <w:rsid w:val="002E15A1"/>
    <w:rPr>
      <w:rFonts w:cs="Times New Roman"/>
    </w:rPr>
  </w:style>
  <w:style w:type="paragraph" w:styleId="Zkladntext">
    <w:name w:val="Body Text"/>
    <w:basedOn w:val="Normlny"/>
    <w:link w:val="ZkladntextChar"/>
    <w:rsid w:val="002E15A1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Oznaitext">
    <w:name w:val="Block Text"/>
    <w:basedOn w:val="Normlny"/>
    <w:rsid w:val="002E15A1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Nzov">
    <w:name w:val="Title"/>
    <w:basedOn w:val="Normlny"/>
    <w:link w:val="NzovChar"/>
    <w:qFormat/>
    <w:rsid w:val="002E15A1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locked/>
    <w:rsid w:val="00CC3B33"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paragraph" w:styleId="Zkladntext2">
    <w:name w:val="Body Text 2"/>
    <w:basedOn w:val="Normlny"/>
    <w:link w:val="Zkladntext2Char"/>
    <w:rsid w:val="002E15A1"/>
    <w:pPr>
      <w:widowControl w:val="0"/>
    </w:pPr>
    <w:rPr>
      <w:lang w:val="x-none"/>
    </w:rPr>
  </w:style>
  <w:style w:type="character" w:customStyle="1" w:styleId="Zkladntext2Char">
    <w:name w:val="Základný text 2 Char"/>
    <w:link w:val="Zkladntext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kladntext3">
    <w:name w:val="Body Text 3"/>
    <w:basedOn w:val="Normlny"/>
    <w:link w:val="Zkladntext3Char"/>
    <w:rsid w:val="002E15A1"/>
    <w:pPr>
      <w:tabs>
        <w:tab w:val="left" w:pos="5040"/>
      </w:tabs>
      <w:spacing w:before="96" w:after="24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semiHidden/>
    <w:locked/>
    <w:rsid w:val="00CC3B33"/>
    <w:rPr>
      <w:rFonts w:cs="Times New Roman"/>
      <w:sz w:val="16"/>
      <w:szCs w:val="16"/>
      <w:lang w:val="x-none" w:eastAsia="de-DE"/>
    </w:rPr>
  </w:style>
  <w:style w:type="character" w:styleId="Hypertextovprepojenie">
    <w:name w:val="Hyperlink"/>
    <w:rsid w:val="002E15A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semiHidden/>
    <w:rsid w:val="002E15A1"/>
    <w:rPr>
      <w:sz w:val="2"/>
      <w:szCs w:val="20"/>
      <w:lang w:val="x-none"/>
    </w:rPr>
  </w:style>
  <w:style w:type="character" w:customStyle="1" w:styleId="TextbublinyChar">
    <w:name w:val="Text bubliny Char"/>
    <w:link w:val="Textbubliny"/>
    <w:semiHidden/>
    <w:locked/>
    <w:rsid w:val="00CC3B33"/>
    <w:rPr>
      <w:rFonts w:cs="Times New Roman"/>
      <w:sz w:val="2"/>
      <w:lang w:val="x-none" w:eastAsia="de-DE"/>
    </w:rPr>
  </w:style>
  <w:style w:type="character" w:styleId="Odkaznapoznmkupodiarou">
    <w:name w:val="footnote reference"/>
    <w:semiHidden/>
    <w:rsid w:val="00B41FC2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rsid w:val="002E4AE8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arkazkladnhotextu2">
    <w:name w:val="Body Text Indent 2"/>
    <w:basedOn w:val="Normlny"/>
    <w:link w:val="Zarkazkladnhotextu2Char"/>
    <w:rsid w:val="002E4AE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customStyle="1" w:styleId="Normln">
    <w:name w:val="Normální"/>
    <w:rsid w:val="002E4AE8"/>
    <w:pPr>
      <w:widowControl w:val="0"/>
    </w:pPr>
    <w:rPr>
      <w:sz w:val="24"/>
      <w:lang w:val="cs-CZ" w:eastAsia="en-US"/>
    </w:rPr>
  </w:style>
  <w:style w:type="paragraph" w:styleId="Obsah7">
    <w:name w:val="toc 7"/>
    <w:basedOn w:val="Normlny"/>
    <w:next w:val="Normlny"/>
    <w:autoRedefine/>
    <w:semiHidden/>
    <w:rsid w:val="002E4AE8"/>
    <w:pPr>
      <w:tabs>
        <w:tab w:val="left" w:pos="4253"/>
        <w:tab w:val="right" w:pos="9071"/>
      </w:tabs>
    </w:pPr>
    <w:rPr>
      <w:sz w:val="22"/>
      <w:szCs w:val="20"/>
      <w:lang w:val="de-DE" w:eastAsia="en-US"/>
    </w:rPr>
  </w:style>
  <w:style w:type="paragraph" w:customStyle="1" w:styleId="Normln1">
    <w:name w:val="Normální1"/>
    <w:rsid w:val="002E4AE8"/>
    <w:pPr>
      <w:widowControl w:val="0"/>
    </w:pPr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B22484"/>
    <w:pPr>
      <w:ind w:left="708"/>
    </w:pPr>
  </w:style>
  <w:style w:type="character" w:styleId="Odkaznakomentr">
    <w:name w:val="annotation reference"/>
    <w:semiHidden/>
    <w:locked/>
    <w:rsid w:val="008C28B4"/>
    <w:rPr>
      <w:sz w:val="16"/>
      <w:szCs w:val="16"/>
    </w:rPr>
  </w:style>
  <w:style w:type="paragraph" w:styleId="Textkomentra">
    <w:name w:val="annotation text"/>
    <w:basedOn w:val="Normlny"/>
    <w:semiHidden/>
    <w:locked/>
    <w:rsid w:val="008C28B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locked/>
    <w:rsid w:val="008C28B4"/>
    <w:rPr>
      <w:b/>
      <w:bCs/>
    </w:rPr>
  </w:style>
  <w:style w:type="paragraph" w:styleId="Revzia">
    <w:name w:val="Revision"/>
    <w:hidden/>
    <w:uiPriority w:val="99"/>
    <w:semiHidden/>
    <w:rsid w:val="00AE61F1"/>
    <w:rPr>
      <w:sz w:val="24"/>
      <w:szCs w:val="24"/>
      <w:lang w:eastAsia="de-DE"/>
    </w:rPr>
  </w:style>
  <w:style w:type="paragraph" w:customStyle="1" w:styleId="Default">
    <w:name w:val="Default"/>
    <w:rsid w:val="00071A3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3217</Words>
  <Characters>18341</Characters>
  <Application>Microsoft Office Word</Application>
  <DocSecurity>0</DocSecurity>
  <Lines>152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VARIATION TO A MARKETING AUTHORISATION</vt:lpstr>
      <vt:lpstr>APPLICATION FOR VARIATION TO A MARKETING AUTHORISATION</vt:lpstr>
    </vt:vector>
  </TitlesOfParts>
  <Company>Pfizer Inc</Company>
  <LinksUpToDate>false</LinksUpToDate>
  <CharactersWithSpaces>21515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VARIATION TO A MARKETING AUTHORISATION</dc:title>
  <dc:creator>BfArM</dc:creator>
  <cp:lastModifiedBy>Uhnáková Milota</cp:lastModifiedBy>
  <cp:revision>2</cp:revision>
  <cp:lastPrinted>2014-03-04T13:35:00Z</cp:lastPrinted>
  <dcterms:created xsi:type="dcterms:W3CDTF">2019-08-13T05:58:00Z</dcterms:created>
  <dcterms:modified xsi:type="dcterms:W3CDTF">2019-08-13T05:58:00Z</dcterms:modified>
</cp:coreProperties>
</file>