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68F9F" w14:textId="77777777" w:rsidR="00423257" w:rsidRDefault="00423257" w:rsidP="00423257">
      <w:pPr>
        <w:rPr>
          <w:sz w:val="18"/>
        </w:rPr>
      </w:pPr>
    </w:p>
    <w:p w14:paraId="77D0A8EA" w14:textId="77777777" w:rsidR="00423257" w:rsidRDefault="00423257" w:rsidP="00ED06C9">
      <w:pPr>
        <w:pStyle w:val="Nzov"/>
      </w:pPr>
    </w:p>
    <w:p w14:paraId="1AED1744" w14:textId="77777777" w:rsidR="00ED06C9" w:rsidRPr="00DB7D2F" w:rsidRDefault="00845A4B" w:rsidP="00ED06C9">
      <w:pPr>
        <w:pStyle w:val="Nzov"/>
      </w:pPr>
      <w:r w:rsidRPr="00DB7D2F">
        <w:t>Písomná informácia pre používateľa</w:t>
      </w:r>
    </w:p>
    <w:p w14:paraId="14A241BB" w14:textId="77777777" w:rsidR="00ED06C9" w:rsidRPr="00DB7D2F" w:rsidRDefault="00ED06C9" w:rsidP="00ED06C9">
      <w:pPr>
        <w:jc w:val="center"/>
        <w:rPr>
          <w:noProof/>
          <w:szCs w:val="22"/>
        </w:rPr>
      </w:pPr>
    </w:p>
    <w:p w14:paraId="2FC054FD" w14:textId="4B9B1364" w:rsidR="00D602FB" w:rsidRDefault="00804D4A" w:rsidP="00804D4A">
      <w:pPr>
        <w:jc w:val="center"/>
        <w:rPr>
          <w:b/>
          <w:bCs/>
          <w:noProof/>
        </w:rPr>
      </w:pPr>
      <w:r w:rsidRPr="00DB7D2F">
        <w:rPr>
          <w:noProof/>
          <w:szCs w:val="22"/>
        </w:rPr>
        <w:t xml:space="preserve"> </w:t>
      </w:r>
      <w:r w:rsidR="002228FF">
        <w:rPr>
          <w:b/>
          <w:noProof/>
          <w:szCs w:val="22"/>
        </w:rPr>
        <w:t>Aripiprazole Accord Healthcare</w:t>
      </w:r>
      <w:r w:rsidR="00E00CB7" w:rsidRPr="00D602FB">
        <w:rPr>
          <w:b/>
          <w:noProof/>
          <w:szCs w:val="22"/>
        </w:rPr>
        <w:t xml:space="preserve"> </w:t>
      </w:r>
      <w:r w:rsidRPr="008F2AF2">
        <w:rPr>
          <w:b/>
          <w:bCs/>
          <w:noProof/>
        </w:rPr>
        <w:t>1</w:t>
      </w:r>
      <w:r w:rsidRPr="00DB7D2F">
        <w:rPr>
          <w:b/>
          <w:bCs/>
          <w:noProof/>
        </w:rPr>
        <w:t xml:space="preserve">0 mg </w:t>
      </w:r>
    </w:p>
    <w:p w14:paraId="00892E47" w14:textId="1743C45D" w:rsidR="00804D4A" w:rsidRPr="00DB7D2F" w:rsidRDefault="009C7D3A" w:rsidP="00804D4A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 </w:t>
      </w:r>
      <w:r w:rsidR="002228FF">
        <w:rPr>
          <w:b/>
          <w:noProof/>
        </w:rPr>
        <w:t>Aripiprazole Accord Healthcare</w:t>
      </w:r>
      <w:r w:rsidR="00804D4A" w:rsidRPr="00DB7D2F">
        <w:rPr>
          <w:noProof/>
          <w:szCs w:val="22"/>
        </w:rPr>
        <w:t xml:space="preserve"> </w:t>
      </w:r>
      <w:r w:rsidR="00804D4A" w:rsidRPr="00DB7D2F">
        <w:rPr>
          <w:b/>
          <w:noProof/>
          <w:szCs w:val="22"/>
        </w:rPr>
        <w:t>1</w:t>
      </w:r>
      <w:r w:rsidR="00804D4A" w:rsidRPr="00DB7D2F">
        <w:rPr>
          <w:b/>
          <w:bCs/>
          <w:noProof/>
        </w:rPr>
        <w:t xml:space="preserve">5 mg </w:t>
      </w:r>
    </w:p>
    <w:p w14:paraId="29C10E65" w14:textId="77777777" w:rsidR="00E00CB7" w:rsidRPr="00D602FB" w:rsidRDefault="00E00CB7" w:rsidP="00ED06C9">
      <w:pPr>
        <w:numPr>
          <w:ilvl w:val="12"/>
          <w:numId w:val="0"/>
        </w:numPr>
        <w:jc w:val="center"/>
        <w:rPr>
          <w:b/>
        </w:rPr>
      </w:pPr>
      <w:r w:rsidRPr="00D602FB">
        <w:rPr>
          <w:b/>
        </w:rPr>
        <w:t>orodispergovateľné tablety</w:t>
      </w:r>
    </w:p>
    <w:p w14:paraId="6E51FFCC" w14:textId="77777777" w:rsidR="00E00CB7" w:rsidRDefault="00E00CB7" w:rsidP="00ED06C9">
      <w:pPr>
        <w:numPr>
          <w:ilvl w:val="12"/>
          <w:numId w:val="0"/>
        </w:numPr>
        <w:jc w:val="center"/>
      </w:pPr>
    </w:p>
    <w:p w14:paraId="5ACF28E9" w14:textId="77777777" w:rsidR="00ED06C9" w:rsidRPr="00DB7D2F" w:rsidRDefault="00C747E1" w:rsidP="00ED06C9">
      <w:pPr>
        <w:numPr>
          <w:ilvl w:val="12"/>
          <w:numId w:val="0"/>
        </w:numPr>
        <w:jc w:val="center"/>
      </w:pPr>
      <w:r>
        <w:t>a</w:t>
      </w:r>
      <w:r w:rsidR="00804D4A" w:rsidRPr="00DB7D2F">
        <w:t xml:space="preserve">ripiprazol </w:t>
      </w:r>
    </w:p>
    <w:p w14:paraId="5861552D" w14:textId="77777777" w:rsidR="00ED06C9" w:rsidRPr="00DB7D2F" w:rsidRDefault="00ED06C9" w:rsidP="00ED06C9">
      <w:pPr>
        <w:numPr>
          <w:ilvl w:val="12"/>
          <w:numId w:val="0"/>
        </w:numPr>
        <w:jc w:val="center"/>
        <w:rPr>
          <w:noProof/>
        </w:rPr>
      </w:pPr>
    </w:p>
    <w:p w14:paraId="290D73B8" w14:textId="77777777" w:rsidR="00ED06C9" w:rsidRDefault="00ED06C9" w:rsidP="00D602FB">
      <w:pPr>
        <w:keepNext/>
        <w:ind w:left="0" w:firstLine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Pozorne si prečítajte celú písomnú informáciu </w:t>
      </w:r>
      <w:r w:rsidR="00CB6BC2" w:rsidRPr="00DB7D2F">
        <w:rPr>
          <w:b/>
          <w:noProof/>
          <w:szCs w:val="22"/>
        </w:rPr>
        <w:t>predtým</w:t>
      </w:r>
      <w:r w:rsidRPr="00DB7D2F">
        <w:rPr>
          <w:b/>
          <w:noProof/>
          <w:szCs w:val="22"/>
        </w:rPr>
        <w:t>, ako začnete užívať</w:t>
      </w:r>
      <w:r w:rsidRPr="00DB7D2F">
        <w:rPr>
          <w:noProof/>
          <w:szCs w:val="22"/>
        </w:rPr>
        <w:t xml:space="preserve"> </w:t>
      </w:r>
      <w:r w:rsidR="00584381" w:rsidRPr="00DB7D2F">
        <w:rPr>
          <w:b/>
          <w:noProof/>
          <w:szCs w:val="22"/>
        </w:rPr>
        <w:t xml:space="preserve">tento </w:t>
      </w:r>
      <w:r w:rsidRPr="00DB7D2F">
        <w:rPr>
          <w:b/>
          <w:noProof/>
          <w:szCs w:val="22"/>
        </w:rPr>
        <w:t>liek</w:t>
      </w:r>
      <w:r w:rsidR="00584381" w:rsidRPr="00DB7D2F">
        <w:rPr>
          <w:b/>
          <w:noProof/>
        </w:rPr>
        <w:t xml:space="preserve">, pretože obsahuje pre </w:t>
      </w:r>
      <w:r w:rsidR="00C542DC" w:rsidRPr="00DB7D2F">
        <w:rPr>
          <w:b/>
          <w:noProof/>
        </w:rPr>
        <w:t>vás</w:t>
      </w:r>
      <w:r w:rsidR="00584381" w:rsidRPr="00DB7D2F">
        <w:rPr>
          <w:b/>
          <w:noProof/>
        </w:rPr>
        <w:t xml:space="preserve"> dôležité informácie</w:t>
      </w:r>
      <w:r w:rsidRPr="00DB7D2F">
        <w:rPr>
          <w:b/>
          <w:noProof/>
          <w:szCs w:val="22"/>
        </w:rPr>
        <w:t>.</w:t>
      </w:r>
    </w:p>
    <w:p w14:paraId="041D218E" w14:textId="77777777" w:rsidR="001848C4" w:rsidRPr="00DB7D2F" w:rsidRDefault="001848C4" w:rsidP="00D602FB">
      <w:pPr>
        <w:keepNext/>
        <w:ind w:left="0" w:firstLine="0"/>
        <w:rPr>
          <w:noProof/>
          <w:szCs w:val="22"/>
        </w:rPr>
      </w:pPr>
    </w:p>
    <w:p w14:paraId="6C9CF18A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Túto písomnú informáciu si uschovajte. Možno bude potrebné, aby ste si ju znovu prečítali.</w:t>
      </w:r>
    </w:p>
    <w:p w14:paraId="5BEB3ABC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DB7D2F">
        <w:rPr>
          <w:noProof/>
          <w:szCs w:val="22"/>
        </w:rPr>
        <w:t>Ak máte akékoľvek ďalšie otázky, obráťte sa na svojho lekára alebo lekárnika.</w:t>
      </w:r>
    </w:p>
    <w:p w14:paraId="6A392505" w14:textId="77777777" w:rsidR="00ED06C9" w:rsidRPr="00DB7D2F" w:rsidRDefault="00ED06C9" w:rsidP="00ED06C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DB7D2F">
        <w:rPr>
          <w:noProof/>
          <w:szCs w:val="22"/>
        </w:rPr>
        <w:t xml:space="preserve">Tento liek bol predpísaný </w:t>
      </w:r>
      <w:r w:rsidR="00CB6BC2" w:rsidRPr="00DB7D2F">
        <w:rPr>
          <w:noProof/>
          <w:szCs w:val="22"/>
        </w:rPr>
        <w:t xml:space="preserve">iba </w:t>
      </w:r>
      <w:r w:rsidR="00C542DC" w:rsidRPr="00DB7D2F">
        <w:rPr>
          <w:noProof/>
          <w:szCs w:val="22"/>
        </w:rPr>
        <w:t>vám</w:t>
      </w:r>
      <w:r w:rsidRPr="00DB7D2F">
        <w:rPr>
          <w:noProof/>
          <w:szCs w:val="22"/>
        </w:rPr>
        <w:t xml:space="preserve">. Nedávajte ho nikomu inému. Môže mu uškodiť, dokonca aj vtedy, ak má rovnaké </w:t>
      </w:r>
      <w:r w:rsidR="00720649">
        <w:rPr>
          <w:noProof/>
          <w:szCs w:val="22"/>
        </w:rPr>
        <w:t xml:space="preserve">prejavy </w:t>
      </w:r>
      <w:r w:rsidR="00CB6BC2" w:rsidRPr="00DB7D2F">
        <w:rPr>
          <w:noProof/>
          <w:szCs w:val="22"/>
        </w:rPr>
        <w:t>ochorenia</w:t>
      </w:r>
      <w:r w:rsidRPr="00DB7D2F">
        <w:rPr>
          <w:noProof/>
          <w:szCs w:val="22"/>
        </w:rPr>
        <w:t xml:space="preserve"> ako </w:t>
      </w:r>
      <w:r w:rsidR="00C542DC" w:rsidRPr="00DB7D2F">
        <w:rPr>
          <w:noProof/>
          <w:szCs w:val="22"/>
        </w:rPr>
        <w:t>vy</w:t>
      </w:r>
      <w:r w:rsidRPr="00DB7D2F">
        <w:rPr>
          <w:noProof/>
          <w:szCs w:val="22"/>
        </w:rPr>
        <w:t>.</w:t>
      </w:r>
    </w:p>
    <w:p w14:paraId="2D4E3225" w14:textId="77777777" w:rsidR="00ED06C9" w:rsidRPr="00DB7D2F" w:rsidRDefault="00ED06C9" w:rsidP="00ED06C9">
      <w:pPr>
        <w:rPr>
          <w:noProof/>
        </w:rPr>
      </w:pPr>
      <w:r w:rsidRPr="00DB7D2F">
        <w:rPr>
          <w:noProof/>
        </w:rPr>
        <w:t>-</w:t>
      </w:r>
      <w:r w:rsidRPr="00DB7D2F">
        <w:rPr>
          <w:noProof/>
        </w:rPr>
        <w:tab/>
        <w:t xml:space="preserve">Ak </w:t>
      </w:r>
      <w:r w:rsidR="00584381" w:rsidRPr="00DB7D2F">
        <w:rPr>
          <w:noProof/>
        </w:rPr>
        <w:t>sa u </w:t>
      </w:r>
      <w:r w:rsidR="00C542DC" w:rsidRPr="00DB7D2F">
        <w:rPr>
          <w:noProof/>
        </w:rPr>
        <w:t>vás</w:t>
      </w:r>
      <w:r w:rsidR="00584381" w:rsidRPr="00DB7D2F">
        <w:rPr>
          <w:noProof/>
        </w:rPr>
        <w:t xml:space="preserve"> </w:t>
      </w:r>
      <w:r w:rsidR="00C542DC" w:rsidRPr="00DB7D2F">
        <w:rPr>
          <w:noProof/>
        </w:rPr>
        <w:t>vy</w:t>
      </w:r>
      <w:r w:rsidR="00584381" w:rsidRPr="00DB7D2F">
        <w:rPr>
          <w:noProof/>
        </w:rPr>
        <w:t>skytne</w:t>
      </w:r>
      <w:r w:rsidRPr="00DB7D2F">
        <w:rPr>
          <w:noProof/>
        </w:rPr>
        <w:t xml:space="preserve"> akýkoľvek vedľajší účinok </w:t>
      </w:r>
      <w:r w:rsidR="00584381" w:rsidRPr="00DB7D2F">
        <w:rPr>
          <w:noProof/>
        </w:rPr>
        <w:t>obráťte sa na svojho lekára</w:t>
      </w:r>
      <w:r w:rsidR="002D6324" w:rsidRPr="00DB7D2F">
        <w:rPr>
          <w:noProof/>
          <w:szCs w:val="22"/>
        </w:rPr>
        <w:t xml:space="preserve"> alebo</w:t>
      </w:r>
      <w:r w:rsidR="00C20F5B" w:rsidRPr="00DB7D2F">
        <w:rPr>
          <w:noProof/>
        </w:rPr>
        <w:t xml:space="preserve"> </w:t>
      </w:r>
      <w:r w:rsidR="00584381" w:rsidRPr="00DB7D2F">
        <w:rPr>
          <w:noProof/>
        </w:rPr>
        <w:t>lekárnika. To sa týka aj akýchkoľvek vedľajších účinkov</w:t>
      </w:r>
      <w:r w:rsidR="00A950F4" w:rsidRPr="00DB7D2F">
        <w:rPr>
          <w:noProof/>
        </w:rPr>
        <w:t>,</w:t>
      </w:r>
      <w:r w:rsidR="00584381" w:rsidRPr="00DB7D2F">
        <w:rPr>
          <w:noProof/>
        </w:rPr>
        <w:t xml:space="preserve"> </w:t>
      </w:r>
      <w:r w:rsidRPr="00DB7D2F">
        <w:rPr>
          <w:noProof/>
        </w:rPr>
        <w:t>ktoré nie sú uvedené v tejto písomnej informácii.</w:t>
      </w:r>
      <w:r w:rsidR="005A31B5" w:rsidRPr="00DB7D2F">
        <w:rPr>
          <w:noProof/>
        </w:rPr>
        <w:t xml:space="preserve"> Pozri časť 4.</w:t>
      </w:r>
    </w:p>
    <w:p w14:paraId="2BE67C8D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44EF29" w14:textId="77777777"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V tejto písomnej informácii sa dozviete</w:t>
      </w:r>
      <w:r w:rsidRPr="00DB7D2F">
        <w:rPr>
          <w:noProof/>
          <w:szCs w:val="22"/>
        </w:rPr>
        <w:t xml:space="preserve">: </w:t>
      </w:r>
    </w:p>
    <w:p w14:paraId="2397CBBE" w14:textId="1DD0DFE1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1.</w:t>
      </w:r>
      <w:r w:rsidRPr="00DB7D2F">
        <w:rPr>
          <w:noProof/>
          <w:szCs w:val="22"/>
        </w:rPr>
        <w:tab/>
        <w:t xml:space="preserve">Čo je </w:t>
      </w:r>
      <w:r w:rsidR="002228FF">
        <w:rPr>
          <w:noProof/>
          <w:szCs w:val="22"/>
        </w:rPr>
        <w:t>Aripiprazole Accord Healthcare</w:t>
      </w:r>
      <w:r w:rsidRPr="00DB7D2F">
        <w:rPr>
          <w:noProof/>
          <w:szCs w:val="22"/>
        </w:rPr>
        <w:t xml:space="preserve"> a na čo sa používa</w:t>
      </w:r>
    </w:p>
    <w:p w14:paraId="116FF551" w14:textId="71298823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2.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 xml:space="preserve">Čo potrebujete vedieť </w:t>
      </w:r>
      <w:r w:rsidR="005A31B5" w:rsidRPr="00DB7D2F">
        <w:rPr>
          <w:noProof/>
          <w:szCs w:val="22"/>
        </w:rPr>
        <w:t>predtým</w:t>
      </w:r>
      <w:r w:rsidR="00594755" w:rsidRPr="00DB7D2F">
        <w:rPr>
          <w:noProof/>
          <w:szCs w:val="22"/>
        </w:rPr>
        <w:t>,</w:t>
      </w:r>
      <w:r w:rsidRPr="00DB7D2F">
        <w:rPr>
          <w:noProof/>
          <w:szCs w:val="22"/>
        </w:rPr>
        <w:t xml:space="preserve"> ako užijete </w:t>
      </w:r>
      <w:r w:rsidR="002228FF">
        <w:rPr>
          <w:noProof/>
          <w:szCs w:val="22"/>
        </w:rPr>
        <w:t>Aripiprazole Accord Healthcare</w:t>
      </w:r>
    </w:p>
    <w:p w14:paraId="0F22EE3C" w14:textId="615898E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3.</w:t>
      </w:r>
      <w:r w:rsidRPr="00DB7D2F">
        <w:rPr>
          <w:noProof/>
          <w:szCs w:val="22"/>
        </w:rPr>
        <w:tab/>
        <w:t xml:space="preserve">Ako užívať </w:t>
      </w:r>
      <w:r w:rsidR="002228FF">
        <w:rPr>
          <w:noProof/>
          <w:szCs w:val="22"/>
        </w:rPr>
        <w:t>Aripiprazole Accord Healthcare</w:t>
      </w:r>
    </w:p>
    <w:p w14:paraId="4A1A240D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4.</w:t>
      </w:r>
      <w:r w:rsidRPr="00DB7D2F">
        <w:rPr>
          <w:noProof/>
          <w:szCs w:val="22"/>
        </w:rPr>
        <w:tab/>
        <w:t>Možné vedľajšie účinky</w:t>
      </w:r>
    </w:p>
    <w:p w14:paraId="67E5DFA9" w14:textId="1EEECF3B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5.</w:t>
      </w:r>
      <w:r w:rsidRPr="00DB7D2F">
        <w:rPr>
          <w:noProof/>
          <w:szCs w:val="22"/>
        </w:rPr>
        <w:tab/>
        <w:t xml:space="preserve">Ako uchovávať </w:t>
      </w:r>
      <w:r w:rsidR="002228FF">
        <w:rPr>
          <w:noProof/>
          <w:szCs w:val="22"/>
        </w:rPr>
        <w:t>Aripiprazole Accord Healthcare</w:t>
      </w:r>
    </w:p>
    <w:p w14:paraId="78C24788" w14:textId="77777777" w:rsidR="00ED06C9" w:rsidRPr="00DB7D2F" w:rsidRDefault="00ED06C9" w:rsidP="00ED06C9">
      <w:pPr>
        <w:ind w:right="-29"/>
        <w:rPr>
          <w:noProof/>
          <w:szCs w:val="22"/>
        </w:rPr>
      </w:pPr>
      <w:r w:rsidRPr="00DB7D2F">
        <w:rPr>
          <w:noProof/>
          <w:szCs w:val="22"/>
        </w:rPr>
        <w:t>6.</w:t>
      </w:r>
      <w:r w:rsidRPr="00DB7D2F">
        <w:rPr>
          <w:noProof/>
          <w:szCs w:val="22"/>
        </w:rPr>
        <w:tab/>
      </w:r>
      <w:r w:rsidR="00594755" w:rsidRPr="00DB7D2F">
        <w:rPr>
          <w:noProof/>
        </w:rPr>
        <w:t>Obsah balenia a ďalšie</w:t>
      </w:r>
      <w:r w:rsidR="00594755" w:rsidRPr="00DB7D2F">
        <w:rPr>
          <w:noProof/>
          <w:szCs w:val="22"/>
        </w:rPr>
        <w:t xml:space="preserve"> </w:t>
      </w:r>
      <w:r w:rsidRPr="00DB7D2F">
        <w:rPr>
          <w:noProof/>
          <w:szCs w:val="22"/>
        </w:rPr>
        <w:t>informácie</w:t>
      </w:r>
    </w:p>
    <w:p w14:paraId="503F373F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375C0E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AD35BB3" w14:textId="4A90C0D5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1.</w:t>
      </w:r>
      <w:r w:rsidRPr="00DB7D2F">
        <w:rPr>
          <w:b/>
          <w:noProof/>
          <w:szCs w:val="22"/>
        </w:rPr>
        <w:tab/>
      </w:r>
      <w:r w:rsidR="00594755" w:rsidRPr="00DB7D2F">
        <w:rPr>
          <w:b/>
          <w:noProof/>
          <w:szCs w:val="22"/>
        </w:rPr>
        <w:t xml:space="preserve">Čo je </w:t>
      </w:r>
      <w:r w:rsidR="002228FF">
        <w:rPr>
          <w:b/>
          <w:noProof/>
          <w:szCs w:val="22"/>
        </w:rPr>
        <w:t>Aripiprazole Accord Healthcare</w:t>
      </w:r>
      <w:r w:rsidR="00936283" w:rsidRPr="00DB7D2F">
        <w:rPr>
          <w:noProof/>
          <w:szCs w:val="22"/>
        </w:rPr>
        <w:t xml:space="preserve"> </w:t>
      </w:r>
      <w:r w:rsidR="00594755" w:rsidRPr="00DB7D2F">
        <w:rPr>
          <w:b/>
          <w:noProof/>
          <w:szCs w:val="22"/>
        </w:rPr>
        <w:t>a na čo sa používa</w:t>
      </w:r>
    </w:p>
    <w:p w14:paraId="1971E155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DE44BC" w14:textId="2E428046" w:rsidR="00804D4A" w:rsidRPr="000B330E" w:rsidRDefault="002228FF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>
        <w:rPr>
          <w:noProof/>
        </w:rPr>
        <w:t>Aripiprazole Accord Healthcare</w:t>
      </w:r>
      <w:r w:rsidR="00804D4A" w:rsidRPr="000B330E">
        <w:rPr>
          <w:noProof/>
        </w:rPr>
        <w:t xml:space="preserve"> </w:t>
      </w:r>
      <w:r w:rsidR="00804D4A" w:rsidRPr="000B330E">
        <w:rPr>
          <w:rFonts w:eastAsia="TimesNewRomanPSMT"/>
          <w:szCs w:val="22"/>
        </w:rPr>
        <w:t>obsahuje liečivo aripiprazol a patrí do skupiny liekov nazývaných antipsychotiká. Používa</w:t>
      </w:r>
    </w:p>
    <w:p w14:paraId="29FFA562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sa na liečbu dospelých a dospievajúcich vo veku od 15 rokov a starších, ktorí majú ochorenie</w:t>
      </w:r>
    </w:p>
    <w:p w14:paraId="4F786636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charakterizované príznakmi, ako sú počutie, videnie alebo cítenie vecí, ktoré neexistujú,</w:t>
      </w:r>
    </w:p>
    <w:p w14:paraId="58F5F5A4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 xml:space="preserve">podozrievavosť, </w:t>
      </w:r>
      <w:r w:rsidR="00001F70" w:rsidRPr="000B330E">
        <w:rPr>
          <w:rFonts w:eastAsia="TimesNewRomanPSMT"/>
          <w:szCs w:val="22"/>
        </w:rPr>
        <w:t>chybn</w:t>
      </w:r>
      <w:r w:rsidR="00001F70">
        <w:rPr>
          <w:rFonts w:eastAsia="TimesNewRomanPSMT"/>
          <w:szCs w:val="22"/>
        </w:rPr>
        <w:t>ý úsudok</w:t>
      </w:r>
      <w:r w:rsidRPr="000B330E">
        <w:rPr>
          <w:rFonts w:eastAsia="TimesNewRomanPSMT"/>
          <w:szCs w:val="22"/>
        </w:rPr>
        <w:t>, nesúvislá reč a správanie a citová sploštenosť. Ľudia s týmto</w:t>
      </w:r>
    </w:p>
    <w:p w14:paraId="6EDD6E1D" w14:textId="77777777" w:rsidR="00ED06C9" w:rsidRPr="000B330E" w:rsidRDefault="00804D4A" w:rsidP="00804D4A">
      <w:pPr>
        <w:numPr>
          <w:ilvl w:val="12"/>
          <w:numId w:val="0"/>
        </w:numPr>
        <w:ind w:right="-2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stavom sa môžu tiež cítiť skľúčení, vinní, úzkostliví alebo napätí.</w:t>
      </w:r>
    </w:p>
    <w:p w14:paraId="3FD65110" w14:textId="77777777" w:rsidR="00804D4A" w:rsidRPr="000B330E" w:rsidRDefault="00804D4A" w:rsidP="00804D4A">
      <w:pPr>
        <w:numPr>
          <w:ilvl w:val="12"/>
          <w:numId w:val="0"/>
        </w:numPr>
        <w:ind w:right="-2"/>
      </w:pPr>
    </w:p>
    <w:p w14:paraId="1BF0967A" w14:textId="483FCF8D" w:rsidR="00804D4A" w:rsidRPr="000B330E" w:rsidRDefault="002228FF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>
        <w:rPr>
          <w:noProof/>
        </w:rPr>
        <w:t>Aripiprazole Accord Healthcare</w:t>
      </w:r>
      <w:r w:rsidR="00804D4A" w:rsidRPr="000B330E">
        <w:t xml:space="preserve"> </w:t>
      </w:r>
      <w:r w:rsidR="00804D4A" w:rsidRPr="000B330E">
        <w:rPr>
          <w:rFonts w:eastAsia="TimesNewRomanPSMT"/>
          <w:szCs w:val="22"/>
        </w:rPr>
        <w:t>sa používa na liečbu dospelých a dospievajúcich vo veku</w:t>
      </w:r>
      <w:r w:rsidR="000A6396">
        <w:rPr>
          <w:rFonts w:eastAsia="TimesNewRomanPSMT"/>
          <w:szCs w:val="22"/>
        </w:rPr>
        <w:t xml:space="preserve"> od</w:t>
      </w:r>
      <w:r w:rsidR="00804D4A" w:rsidRPr="000B330E">
        <w:rPr>
          <w:rFonts w:eastAsia="TimesNewRomanPSMT"/>
          <w:szCs w:val="22"/>
        </w:rPr>
        <w:t xml:space="preserve"> 13 rokov a starších, ktorí majú</w:t>
      </w:r>
    </w:p>
    <w:p w14:paraId="77C97A9E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stav s príznakmi, ako sú pocit</w:t>
      </w:r>
      <w:r w:rsidR="0044105C" w:rsidRPr="000B330E">
        <w:rPr>
          <w:rFonts w:eastAsia="TimesNewRomanPSMT"/>
          <w:szCs w:val="22"/>
        </w:rPr>
        <w:t>y</w:t>
      </w:r>
      <w:r w:rsidRPr="000B330E">
        <w:rPr>
          <w:rFonts w:eastAsia="TimesNewRomanPSMT"/>
          <w:szCs w:val="22"/>
        </w:rPr>
        <w:t xml:space="preserve"> "povznesenej nálady", nadmerné množstvo energie, omnoho menšia</w:t>
      </w:r>
    </w:p>
    <w:p w14:paraId="0771F75D" w14:textId="77777777" w:rsidR="00804D4A" w:rsidRPr="000B330E" w:rsidRDefault="00804D4A" w:rsidP="00804D4A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potreba spánku ako zvyčajne, rýchly tok reči a myšlienok a niekedy silná podráždenosť. U dospelých</w:t>
      </w:r>
    </w:p>
    <w:p w14:paraId="3A2B56EB" w14:textId="4908E850" w:rsidR="00ED06C9" w:rsidRPr="000B330E" w:rsidRDefault="00804D4A" w:rsidP="00804D4A">
      <w:pPr>
        <w:autoSpaceDE w:val="0"/>
        <w:autoSpaceDN w:val="0"/>
        <w:adjustRightInd w:val="0"/>
        <w:ind w:left="0" w:firstLine="0"/>
      </w:pPr>
      <w:r w:rsidRPr="000B330E">
        <w:rPr>
          <w:rFonts w:eastAsia="TimesNewRomanPSMT"/>
          <w:szCs w:val="22"/>
        </w:rPr>
        <w:t xml:space="preserve">sa používa aj na predchádzanie </w:t>
      </w:r>
      <w:r w:rsidR="00F5775A">
        <w:rPr>
          <w:rFonts w:eastAsia="TimesNewRomanPSMT"/>
          <w:szCs w:val="22"/>
        </w:rPr>
        <w:t xml:space="preserve">tohto </w:t>
      </w:r>
      <w:r w:rsidRPr="000B330E">
        <w:rPr>
          <w:rFonts w:eastAsia="TimesNewRomanPSMT"/>
          <w:szCs w:val="22"/>
        </w:rPr>
        <w:t xml:space="preserve">opakujúceho sa stavu u pacientov, ktorí odpovedajú na liečbu </w:t>
      </w:r>
      <w:r w:rsidR="00A21815">
        <w:rPr>
          <w:rFonts w:eastAsia="TimesNewRomanPSMT"/>
          <w:szCs w:val="22"/>
        </w:rPr>
        <w:t xml:space="preserve">liekom </w:t>
      </w:r>
      <w:r w:rsidR="002228FF">
        <w:rPr>
          <w:noProof/>
        </w:rPr>
        <w:t>Aripiprazole Accord Healthcare</w:t>
      </w:r>
      <w:r w:rsidRPr="000B330E">
        <w:rPr>
          <w:rFonts w:eastAsia="TimesNewRomanPSMT"/>
          <w:szCs w:val="22"/>
        </w:rPr>
        <w:t>.</w:t>
      </w:r>
    </w:p>
    <w:p w14:paraId="2BB24EB0" w14:textId="77777777"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14:paraId="72817D31" w14:textId="77777777" w:rsidR="00ED06C9" w:rsidRPr="00DB7D2F" w:rsidRDefault="00ED06C9" w:rsidP="00ED06C9">
      <w:pPr>
        <w:autoSpaceDE w:val="0"/>
        <w:autoSpaceDN w:val="0"/>
        <w:adjustRightInd w:val="0"/>
        <w:rPr>
          <w:noProof/>
        </w:rPr>
      </w:pPr>
    </w:p>
    <w:p w14:paraId="6CACB709" w14:textId="75C5130F" w:rsidR="00ED06C9" w:rsidRPr="00DB7D2F" w:rsidRDefault="00ED06C9" w:rsidP="00ED06C9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2.</w:t>
      </w:r>
      <w:r w:rsidRPr="00DB7D2F">
        <w:rPr>
          <w:b/>
          <w:noProof/>
          <w:szCs w:val="22"/>
        </w:rPr>
        <w:tab/>
      </w:r>
      <w:r w:rsidR="00D6346D" w:rsidRPr="00DB7D2F">
        <w:rPr>
          <w:b/>
          <w:noProof/>
        </w:rPr>
        <w:t xml:space="preserve">Čo potrebujete vedieť </w:t>
      </w:r>
      <w:r w:rsidR="005A31B5" w:rsidRPr="00DB7D2F">
        <w:rPr>
          <w:b/>
          <w:noProof/>
        </w:rPr>
        <w:t>predtým</w:t>
      </w:r>
      <w:r w:rsidR="00D6346D" w:rsidRPr="00DB7D2F">
        <w:rPr>
          <w:b/>
          <w:noProof/>
          <w:szCs w:val="22"/>
        </w:rPr>
        <w:t xml:space="preserve">, ako užijete </w:t>
      </w:r>
      <w:r w:rsidR="002228FF">
        <w:rPr>
          <w:b/>
          <w:noProof/>
          <w:szCs w:val="22"/>
        </w:rPr>
        <w:t>Aripiprazole Accord Healthcare</w:t>
      </w:r>
    </w:p>
    <w:p w14:paraId="38F6C663" w14:textId="77777777" w:rsidR="00ED06C9" w:rsidRPr="00DB7D2F" w:rsidRDefault="00ED06C9" w:rsidP="00ED06C9">
      <w:pPr>
        <w:numPr>
          <w:ilvl w:val="12"/>
          <w:numId w:val="0"/>
        </w:numPr>
        <w:rPr>
          <w:noProof/>
          <w:szCs w:val="22"/>
        </w:rPr>
      </w:pPr>
    </w:p>
    <w:p w14:paraId="6E259004" w14:textId="24792A06" w:rsidR="00ED06C9" w:rsidRPr="00DB7D2F" w:rsidRDefault="00ED06C9" w:rsidP="00ED06C9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Neužívajte </w:t>
      </w:r>
      <w:r w:rsidR="002228FF">
        <w:rPr>
          <w:b/>
          <w:noProof/>
          <w:szCs w:val="22"/>
        </w:rPr>
        <w:t>Aripiprazole Accord Healthcare</w:t>
      </w:r>
      <w:r w:rsidR="003E65DE" w:rsidRPr="00DB7D2F">
        <w:rPr>
          <w:b/>
          <w:noProof/>
        </w:rPr>
        <w:t>:</w:t>
      </w:r>
    </w:p>
    <w:p w14:paraId="3212D14E" w14:textId="77777777"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DB7D2F">
        <w:rPr>
          <w:noProof/>
          <w:szCs w:val="22"/>
        </w:rPr>
        <w:t>-</w:t>
      </w:r>
      <w:r w:rsidRPr="00DB7D2F">
        <w:rPr>
          <w:noProof/>
          <w:szCs w:val="22"/>
        </w:rPr>
        <w:tab/>
      </w:r>
      <w:r w:rsidR="005A31B5" w:rsidRPr="00DB7D2F">
        <w:rPr>
          <w:noProof/>
          <w:szCs w:val="22"/>
        </w:rPr>
        <w:t xml:space="preserve">ak </w:t>
      </w:r>
      <w:r w:rsidRPr="00DB7D2F">
        <w:rPr>
          <w:noProof/>
          <w:szCs w:val="22"/>
        </w:rPr>
        <w:t xml:space="preserve">ste alergický na </w:t>
      </w:r>
      <w:r w:rsidR="003E65DE" w:rsidRPr="00DB7D2F">
        <w:rPr>
          <w:noProof/>
          <w:szCs w:val="22"/>
        </w:rPr>
        <w:t>aripiprazol</w:t>
      </w:r>
      <w:r w:rsidRPr="00DB7D2F">
        <w:rPr>
          <w:noProof/>
          <w:szCs w:val="22"/>
        </w:rPr>
        <w:t xml:space="preserve"> </w:t>
      </w:r>
      <w:r w:rsidR="005A31B5" w:rsidRPr="00DB7D2F">
        <w:rPr>
          <w:noProof/>
          <w:szCs w:val="22"/>
        </w:rPr>
        <w:t>alebo na ktorúkoľvek z ďalších zložiek tohto lieku (uvedených v časti 6)</w:t>
      </w:r>
      <w:r w:rsidR="003E65DE" w:rsidRPr="00DB7D2F">
        <w:rPr>
          <w:noProof/>
          <w:szCs w:val="22"/>
        </w:rPr>
        <w:t>.</w:t>
      </w:r>
    </w:p>
    <w:p w14:paraId="16F46DE3" w14:textId="77777777" w:rsidR="00ED06C9" w:rsidRPr="00DB7D2F" w:rsidRDefault="00ED06C9" w:rsidP="00ED06C9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3A285B0E" w14:textId="77777777" w:rsidR="00ED06C9" w:rsidRPr="00DB7D2F" w:rsidRDefault="00D6346D" w:rsidP="00ED06C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DB7D2F">
        <w:rPr>
          <w:b/>
          <w:noProof/>
        </w:rPr>
        <w:t>Upozornenia a opatrenia</w:t>
      </w:r>
    </w:p>
    <w:p w14:paraId="393A0DC4" w14:textId="574E0085" w:rsidR="00161644" w:rsidRDefault="005A31B5" w:rsidP="001A7149">
      <w:pPr>
        <w:pStyle w:val="Zkladntext2"/>
      </w:pPr>
      <w:r w:rsidRPr="00DB7D2F">
        <w:t xml:space="preserve">Predtým, ako začnete užívať </w:t>
      </w:r>
      <w:r w:rsidR="002228FF">
        <w:t>Aripiprazole Accord Healthcare</w:t>
      </w:r>
      <w:r w:rsidRPr="00DB7D2F">
        <w:t>, obráťte sa na svojho lekára alebo lekárnika</w:t>
      </w:r>
      <w:r w:rsidR="00161644">
        <w:t>:</w:t>
      </w:r>
    </w:p>
    <w:p w14:paraId="032EDE57" w14:textId="77777777" w:rsidR="00161644" w:rsidRDefault="00161644" w:rsidP="001A7149">
      <w:pPr>
        <w:pStyle w:val="Zkladntext2"/>
      </w:pPr>
    </w:p>
    <w:p w14:paraId="381463AE" w14:textId="77777777" w:rsidR="002C5092" w:rsidRPr="002C5092" w:rsidRDefault="002C5092" w:rsidP="002C5092">
      <w:pPr>
        <w:pStyle w:val="Zkladntext2"/>
      </w:pPr>
      <w:r w:rsidRPr="002C5092">
        <w:t>Samovražedné myšlienky a správanie boli hlásené počas liečby aripiprazolom. Ak máte myšlienky</w:t>
      </w:r>
    </w:p>
    <w:p w14:paraId="0140ED46" w14:textId="2E47BFE8" w:rsidR="00ED06C9" w:rsidRDefault="002C5092" w:rsidP="002C5092">
      <w:pPr>
        <w:pStyle w:val="Zkladntext2"/>
      </w:pPr>
      <w:r w:rsidRPr="002C5092">
        <w:t>alebo pocit, že by ste si chceli ublížiť, okamžite to oznámte svojmu lekárovi.</w:t>
      </w:r>
    </w:p>
    <w:p w14:paraId="32DB3F7E" w14:textId="6676CE13" w:rsidR="00161644" w:rsidRPr="00DB7D2F" w:rsidRDefault="002C5092" w:rsidP="001A7149">
      <w:pPr>
        <w:pStyle w:val="Zkladntext2"/>
        <w:rPr>
          <w:strike/>
        </w:rPr>
      </w:pPr>
      <w:r>
        <w:rPr>
          <w:rFonts w:ascii="TimesNewRomanPSMT" w:hAnsi="TimesNewRomanPSMT" w:cs="TimesNewRomanPSMT"/>
        </w:rPr>
        <w:t xml:space="preserve">Pred liečbou liekom </w:t>
      </w:r>
      <w:r w:rsidR="002228FF">
        <w:t>Aripiprazole Accord Healthcare</w:t>
      </w:r>
      <w:r>
        <w:t xml:space="preserve"> oznámte svojmu lekárovi, ak trpíte:</w:t>
      </w:r>
    </w:p>
    <w:p w14:paraId="27B49D19" w14:textId="368A4A4C" w:rsidR="00ED06C9" w:rsidRPr="00BA1674" w:rsidRDefault="002C5092" w:rsidP="009C5523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rPr>
          <w:rFonts w:ascii="TimesNewRomanPSMT" w:hAnsi="TimesNewRomanPSMT" w:cs="TimesNewRomanPSMT"/>
          <w:szCs w:val="22"/>
        </w:rPr>
        <w:t>vysokou hladinou</w:t>
      </w:r>
      <w:r w:rsidR="00C606AC" w:rsidRPr="000B330E">
        <w:rPr>
          <w:rFonts w:eastAsia="TimesNewRomanPSMT"/>
          <w:szCs w:val="22"/>
        </w:rPr>
        <w:t xml:space="preserve"> cukru v krvi (charakterizovaná príznakmi, ako sú nadmerný smäd, </w:t>
      </w:r>
      <w:r w:rsidR="00C606AC" w:rsidRPr="008446CE">
        <w:rPr>
          <w:rFonts w:eastAsia="TimesNewRomanPSMT"/>
          <w:szCs w:val="22"/>
        </w:rPr>
        <w:t xml:space="preserve">zvýšená produkcia moču, zvýšená chuť do jedla a pocit slabosti) alebo </w:t>
      </w:r>
      <w:r w:rsidR="005E42B8" w:rsidRPr="002C5092">
        <w:rPr>
          <w:rFonts w:eastAsia="TimesNewRomanPSMT"/>
          <w:szCs w:val="22"/>
        </w:rPr>
        <w:t>výskyt</w:t>
      </w:r>
      <w:r>
        <w:rPr>
          <w:rFonts w:eastAsia="TimesNewRomanPSMT"/>
          <w:szCs w:val="22"/>
        </w:rPr>
        <w:t xml:space="preserve"> </w:t>
      </w:r>
      <w:r w:rsidR="00C606AC" w:rsidRPr="00BA1674">
        <w:rPr>
          <w:rFonts w:eastAsia="TimesNewRomanPSMT"/>
          <w:szCs w:val="22"/>
        </w:rPr>
        <w:t>cukrovky</w:t>
      </w:r>
      <w:r w:rsidR="00EE7070" w:rsidRPr="00BA1674">
        <w:rPr>
          <w:szCs w:val="22"/>
        </w:rPr>
        <w:t xml:space="preserve"> </w:t>
      </w:r>
      <w:r w:rsidR="005E42B8" w:rsidRPr="00BA1674">
        <w:rPr>
          <w:szCs w:val="22"/>
        </w:rPr>
        <w:t>v</w:t>
      </w:r>
      <w:r w:rsidR="00561C7B" w:rsidRPr="00BA1674">
        <w:rPr>
          <w:szCs w:val="22"/>
        </w:rPr>
        <w:t> </w:t>
      </w:r>
      <w:r w:rsidR="005E42B8" w:rsidRPr="00BA1674">
        <w:rPr>
          <w:szCs w:val="22"/>
        </w:rPr>
        <w:t>rodine</w:t>
      </w:r>
      <w:r w:rsidR="00561C7B" w:rsidRPr="00BA1674">
        <w:rPr>
          <w:szCs w:val="22"/>
        </w:rPr>
        <w:t>.</w:t>
      </w:r>
    </w:p>
    <w:p w14:paraId="0B15D3BA" w14:textId="29923DAB" w:rsidR="002C5092" w:rsidRPr="000B330E" w:rsidRDefault="002C5092" w:rsidP="00952075">
      <w:pPr>
        <w:numPr>
          <w:ilvl w:val="0"/>
          <w:numId w:val="4"/>
        </w:numPr>
        <w:ind w:left="567" w:hanging="567"/>
        <w:rPr>
          <w:noProof/>
          <w:szCs w:val="22"/>
        </w:rPr>
      </w:pPr>
      <w:r w:rsidRPr="002C5092">
        <w:rPr>
          <w:noProof/>
          <w:szCs w:val="22"/>
        </w:rPr>
        <w:t>kŕčmi (záchvatmi), pretože váš lekár vás možno bude chcieť sledovať dôkladnejšie,</w:t>
      </w:r>
    </w:p>
    <w:p w14:paraId="5F682C68" w14:textId="77777777" w:rsidR="002C5092" w:rsidRPr="009C5523" w:rsidRDefault="002C5092" w:rsidP="009C5523">
      <w:pPr>
        <w:numPr>
          <w:ilvl w:val="0"/>
          <w:numId w:val="4"/>
        </w:numPr>
        <w:ind w:left="567" w:hanging="567"/>
        <w:rPr>
          <w:noProof/>
          <w:szCs w:val="22"/>
        </w:rPr>
      </w:pPr>
      <w:r w:rsidRPr="008446CE">
        <w:rPr>
          <w:rFonts w:eastAsia="TimesNewRomanPSMT"/>
          <w:szCs w:val="22"/>
        </w:rPr>
        <w:t>nedobrovoľnými nepravidelnými pohybmi svalov, hlavne na tvári,</w:t>
      </w:r>
    </w:p>
    <w:p w14:paraId="5669B432" w14:textId="48642AE7" w:rsidR="002C5092" w:rsidRPr="009C5523" w:rsidRDefault="002C5092" w:rsidP="009C5523">
      <w:pPr>
        <w:numPr>
          <w:ilvl w:val="0"/>
          <w:numId w:val="4"/>
        </w:numPr>
        <w:ind w:left="567" w:hanging="567"/>
        <w:rPr>
          <w:rFonts w:eastAsia="TimesNewRomanPSMT"/>
          <w:szCs w:val="22"/>
        </w:rPr>
      </w:pPr>
      <w:r w:rsidRPr="009C5523">
        <w:rPr>
          <w:rFonts w:eastAsia="TimesNewRomanPSMT"/>
          <w:szCs w:val="22"/>
        </w:rPr>
        <w:t>srdcovo-cievnym ochorením (ochorenie srdca a krvného obehu), ak sa srdcovo-cievne</w:t>
      </w:r>
      <w:r>
        <w:rPr>
          <w:rFonts w:eastAsia="TimesNewRomanPSMT"/>
          <w:szCs w:val="22"/>
        </w:rPr>
        <w:t xml:space="preserve"> </w:t>
      </w:r>
      <w:r w:rsidRPr="008446CE">
        <w:rPr>
          <w:szCs w:val="22"/>
        </w:rPr>
        <w:t>ochorenie vyskytlo u vás v rodine, mozgovou príhodou alebo „malou“ mozgovou príhodou,</w:t>
      </w:r>
    </w:p>
    <w:p w14:paraId="24ED6957" w14:textId="6C54D257" w:rsidR="005B2C3E" w:rsidRPr="009941C5" w:rsidRDefault="002C5092" w:rsidP="009C5523">
      <w:pPr>
        <w:tabs>
          <w:tab w:val="left" w:pos="567"/>
          <w:tab w:val="left" w:pos="993"/>
        </w:tabs>
        <w:autoSpaceDE w:val="0"/>
        <w:autoSpaceDN w:val="0"/>
        <w:adjustRightInd w:val="0"/>
        <w:ind w:firstLine="0"/>
        <w:rPr>
          <w:noProof/>
          <w:szCs w:val="22"/>
        </w:rPr>
      </w:pPr>
      <w:r>
        <w:rPr>
          <w:szCs w:val="22"/>
        </w:rPr>
        <w:t>neobvyklým krvným tlakom,</w:t>
      </w:r>
    </w:p>
    <w:p w14:paraId="42EEF124" w14:textId="1D8E9F72" w:rsidR="00FA5D8E" w:rsidRPr="009C5523" w:rsidRDefault="005B2C3E" w:rsidP="009C5523">
      <w:pPr>
        <w:pStyle w:val="Odsekzoznamu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9C5523">
        <w:rPr>
          <w:rFonts w:eastAsia="TimesNewRomanPSMT"/>
          <w:szCs w:val="22"/>
        </w:rPr>
        <w:t>zrazeninami krvi alebo sa zrazeniny krvi v minulosti vyskytli u vás v rodine, pretože</w:t>
      </w:r>
      <w:r>
        <w:rPr>
          <w:rFonts w:eastAsia="TimesNewRomanPSMT"/>
          <w:szCs w:val="22"/>
        </w:rPr>
        <w:t xml:space="preserve"> </w:t>
      </w:r>
      <w:r w:rsidRPr="008446CE">
        <w:rPr>
          <w:szCs w:val="22"/>
        </w:rPr>
        <w:t>antipsychotiká sú spojené s tvorbou krvných zrazenín,</w:t>
      </w:r>
      <w:r w:rsidRPr="00BA1674" w:rsidDel="005B2C3E">
        <w:rPr>
          <w:szCs w:val="22"/>
        </w:rPr>
        <w:t xml:space="preserve"> </w:t>
      </w:r>
    </w:p>
    <w:p w14:paraId="63A5D74E" w14:textId="038796AF" w:rsidR="00ED06C9" w:rsidRPr="000B330E" w:rsidRDefault="005B2C3E" w:rsidP="009C5523">
      <w:pPr>
        <w:numPr>
          <w:ilvl w:val="0"/>
          <w:numId w:val="1"/>
        </w:numPr>
        <w:ind w:left="567" w:hanging="567"/>
        <w:rPr>
          <w:szCs w:val="22"/>
        </w:rPr>
      </w:pPr>
      <w:r w:rsidRPr="005B2C3E">
        <w:rPr>
          <w:rFonts w:eastAsia="TimesNewRomanPSMT"/>
          <w:szCs w:val="22"/>
        </w:rPr>
        <w:t>skúsenosťami</w:t>
      </w:r>
      <w:r w:rsidRPr="005B2C3E" w:rsidDel="005B2C3E">
        <w:rPr>
          <w:rFonts w:eastAsia="TimesNewRomanPSMT"/>
          <w:szCs w:val="22"/>
        </w:rPr>
        <w:t xml:space="preserve"> </w:t>
      </w:r>
      <w:r w:rsidR="000809A2" w:rsidRPr="000B330E">
        <w:rPr>
          <w:rFonts w:eastAsia="TimesNewRomanPSMT"/>
          <w:szCs w:val="22"/>
        </w:rPr>
        <w:t>s nadmerným patologickým hráčstvom v</w:t>
      </w:r>
      <w:r w:rsidR="00561C7B">
        <w:rPr>
          <w:rFonts w:eastAsia="TimesNewRomanPSMT"/>
          <w:szCs w:val="22"/>
        </w:rPr>
        <w:t> </w:t>
      </w:r>
      <w:r w:rsidR="000809A2" w:rsidRPr="000B330E">
        <w:rPr>
          <w:rFonts w:eastAsia="TimesNewRomanPSMT"/>
          <w:szCs w:val="22"/>
        </w:rPr>
        <w:t>minulosti</w:t>
      </w:r>
      <w:r w:rsidR="00561C7B">
        <w:rPr>
          <w:rFonts w:eastAsia="TimesNewRomanPSMT"/>
          <w:szCs w:val="22"/>
        </w:rPr>
        <w:t>.</w:t>
      </w:r>
      <w:r w:rsidR="000809A2" w:rsidRPr="000B330E">
        <w:rPr>
          <w:rFonts w:eastAsia="TimesNewRomanPSMT"/>
          <w:szCs w:val="22"/>
        </w:rPr>
        <w:t xml:space="preserve"> </w:t>
      </w:r>
    </w:p>
    <w:p w14:paraId="6C41B462" w14:textId="77777777" w:rsidR="000809A2" w:rsidRPr="000B330E" w:rsidRDefault="000809A2" w:rsidP="000809A2">
      <w:pPr>
        <w:ind w:firstLine="0"/>
        <w:rPr>
          <w:szCs w:val="22"/>
        </w:rPr>
      </w:pPr>
    </w:p>
    <w:p w14:paraId="2FB206C5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A879FE">
        <w:rPr>
          <w:rFonts w:eastAsia="TimesNewRomanPSMT"/>
          <w:szCs w:val="22"/>
        </w:rPr>
        <w:t xml:space="preserve">Ak </w:t>
      </w:r>
      <w:r w:rsidRPr="003548F6">
        <w:rPr>
          <w:rFonts w:eastAsia="TimesNewRomanPSMT"/>
          <w:szCs w:val="22"/>
        </w:rPr>
        <w:t>z</w:t>
      </w:r>
      <w:r w:rsidR="009941C5" w:rsidRPr="003548F6">
        <w:rPr>
          <w:rFonts w:eastAsia="TimesNewRomanPSMT"/>
          <w:szCs w:val="22"/>
        </w:rPr>
        <w:t>aznamenáte</w:t>
      </w:r>
      <w:r w:rsidRPr="003548F6">
        <w:rPr>
          <w:rFonts w:eastAsia="TimesNewRomanPSMT"/>
          <w:szCs w:val="22"/>
        </w:rPr>
        <w:t xml:space="preserve"> zvýšenie telesnej hmotnosti, </w:t>
      </w:r>
      <w:r w:rsidR="00F2373E">
        <w:rPr>
          <w:rFonts w:eastAsia="TimesNewRomanPSMT"/>
          <w:szCs w:val="22"/>
        </w:rPr>
        <w:t xml:space="preserve">vznik </w:t>
      </w:r>
      <w:r w:rsidRPr="003548F6">
        <w:rPr>
          <w:rFonts w:eastAsia="TimesNewRomanPSMT"/>
          <w:szCs w:val="22"/>
        </w:rPr>
        <w:t>nezvyčajn</w:t>
      </w:r>
      <w:r w:rsidR="00F2373E">
        <w:rPr>
          <w:rFonts w:eastAsia="TimesNewRomanPSMT"/>
          <w:szCs w:val="22"/>
        </w:rPr>
        <w:t>ých</w:t>
      </w:r>
      <w:r w:rsidRPr="003548F6">
        <w:rPr>
          <w:rFonts w:eastAsia="TimesNewRomanPSMT"/>
          <w:szCs w:val="22"/>
        </w:rPr>
        <w:t xml:space="preserve"> pohyb</w:t>
      </w:r>
      <w:r w:rsidR="00F2373E">
        <w:rPr>
          <w:rFonts w:eastAsia="TimesNewRomanPSMT"/>
          <w:szCs w:val="22"/>
        </w:rPr>
        <w:t>ov</w:t>
      </w:r>
      <w:r w:rsidRPr="003548F6">
        <w:rPr>
          <w:rFonts w:eastAsia="TimesNewRomanPSMT"/>
          <w:szCs w:val="22"/>
        </w:rPr>
        <w:t>, pociťujete ospanlivosť, ktorá</w:t>
      </w:r>
      <w:r w:rsidR="00686BD1">
        <w:rPr>
          <w:rFonts w:eastAsia="TimesNewRomanPSMT"/>
          <w:szCs w:val="22"/>
        </w:rPr>
        <w:t xml:space="preserve"> </w:t>
      </w:r>
      <w:r w:rsidRPr="00A879FE">
        <w:rPr>
          <w:rFonts w:eastAsia="TimesNewRomanPSMT"/>
          <w:szCs w:val="22"/>
        </w:rPr>
        <w:t>ovplyvňuje normálne</w:t>
      </w:r>
      <w:r w:rsidRPr="000B330E">
        <w:rPr>
          <w:rFonts w:eastAsia="TimesNewRomanPSMT"/>
          <w:szCs w:val="22"/>
        </w:rPr>
        <w:t xml:space="preserve"> denné aktivity, máte </w:t>
      </w:r>
      <w:r w:rsidR="004632DA">
        <w:rPr>
          <w:rFonts w:eastAsia="TimesNewRomanPSMT"/>
          <w:szCs w:val="22"/>
        </w:rPr>
        <w:t xml:space="preserve">akékoľvek </w:t>
      </w:r>
      <w:r w:rsidRPr="000B330E">
        <w:rPr>
          <w:rFonts w:eastAsia="TimesNewRomanPSMT"/>
          <w:szCs w:val="22"/>
        </w:rPr>
        <w:t>problémy s prehĺtaním alebo alergické príznaky, povedzte</w:t>
      </w:r>
      <w:r w:rsidR="00686BD1">
        <w:rPr>
          <w:rFonts w:eastAsia="TimesNewRomanPSMT"/>
          <w:szCs w:val="22"/>
        </w:rPr>
        <w:t xml:space="preserve"> </w:t>
      </w:r>
      <w:r w:rsidRPr="000B330E">
        <w:rPr>
          <w:rFonts w:eastAsia="TimesNewRomanPSMT"/>
          <w:szCs w:val="22"/>
        </w:rPr>
        <w:t>to, prosím, svojmu lekárovi.</w:t>
      </w:r>
    </w:p>
    <w:p w14:paraId="5BBA6E16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1A1E1684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A</w:t>
      </w:r>
      <w:r w:rsidR="0050525B" w:rsidRPr="000B330E">
        <w:rPr>
          <w:rFonts w:eastAsia="TimesNewRomanPSMT"/>
          <w:szCs w:val="22"/>
        </w:rPr>
        <w:t xml:space="preserve">k ste starší pacient trpiaci </w:t>
      </w:r>
      <w:r w:rsidRPr="000B330E">
        <w:rPr>
          <w:rFonts w:eastAsia="TimesNewRomanPSMT"/>
          <w:szCs w:val="22"/>
        </w:rPr>
        <w:t>demenci</w:t>
      </w:r>
      <w:r w:rsidR="0050525B" w:rsidRPr="000B330E">
        <w:rPr>
          <w:rFonts w:eastAsia="TimesNewRomanPSMT"/>
          <w:szCs w:val="22"/>
        </w:rPr>
        <w:t>o</w:t>
      </w:r>
      <w:r w:rsidRPr="000B330E">
        <w:rPr>
          <w:rFonts w:eastAsia="TimesNewRomanPSMT"/>
          <w:szCs w:val="22"/>
        </w:rPr>
        <w:t xml:space="preserve">u (strata pamäti alebo iných mentálnych schopností), </w:t>
      </w:r>
      <w:r w:rsidR="003C3B5D">
        <w:rPr>
          <w:rFonts w:eastAsia="TimesNewRomanPSMT"/>
          <w:szCs w:val="22"/>
        </w:rPr>
        <w:t>oznámte</w:t>
      </w:r>
      <w:r w:rsidRPr="000B330E">
        <w:rPr>
          <w:rFonts w:eastAsia="TimesNewRomanPSMT"/>
          <w:szCs w:val="22"/>
        </w:rPr>
        <w:t xml:space="preserve"> alebo</w:t>
      </w:r>
      <w:r w:rsidR="003C3B5D">
        <w:rPr>
          <w:rFonts w:eastAsia="TimesNewRomanPSMT"/>
          <w:szCs w:val="22"/>
        </w:rPr>
        <w:t xml:space="preserve"> </w:t>
      </w:r>
      <w:r w:rsidRPr="000B330E">
        <w:rPr>
          <w:rFonts w:eastAsia="TimesNewRomanPSMT"/>
          <w:szCs w:val="22"/>
        </w:rPr>
        <w:t>váš opatrovateľ/príbuzný má oznámiť vášmu lekárovi, či ste niekedy mali mŕtvicu alebo "slabú"</w:t>
      </w:r>
    </w:p>
    <w:p w14:paraId="0F52753C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0B330E">
        <w:rPr>
          <w:rFonts w:eastAsia="TimesNewRomanPSMT"/>
          <w:szCs w:val="22"/>
        </w:rPr>
        <w:t>mŕtvicu.</w:t>
      </w:r>
    </w:p>
    <w:p w14:paraId="131596D8" w14:textId="77777777" w:rsidR="000809A2" w:rsidRPr="000B330E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14:paraId="3E488515" w14:textId="77777777" w:rsidR="000809A2" w:rsidRPr="00555B80" w:rsidRDefault="000809A2" w:rsidP="000809A2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55B80">
        <w:rPr>
          <w:rFonts w:eastAsia="TimesNewRomanPSMT"/>
          <w:szCs w:val="22"/>
        </w:rPr>
        <w:t>Ihneď informujte svojho lekára ak trpíte na svalovú stuhnutosť alebo neohybnosť s vysokou horúčkou,</w:t>
      </w:r>
    </w:p>
    <w:p w14:paraId="7F263B56" w14:textId="77777777" w:rsidR="00851926" w:rsidRPr="000B330E" w:rsidRDefault="000809A2" w:rsidP="000809A2">
      <w:pPr>
        <w:ind w:right="-2"/>
        <w:rPr>
          <w:rFonts w:eastAsia="TimesNewRomanPSMT"/>
          <w:szCs w:val="22"/>
        </w:rPr>
      </w:pPr>
      <w:r w:rsidRPr="00555B80">
        <w:rPr>
          <w:rFonts w:eastAsia="TimesNewRomanPSMT"/>
          <w:szCs w:val="22"/>
        </w:rPr>
        <w:t>potenie, zmenený duševný stav alebo veľmi rýchly alebo nepravidelný srdcový tep.</w:t>
      </w:r>
    </w:p>
    <w:p w14:paraId="78BF41BB" w14:textId="77777777" w:rsidR="000809A2" w:rsidRDefault="000809A2" w:rsidP="009C5523">
      <w:pPr>
        <w:ind w:right="-2"/>
        <w:rPr>
          <w:noProof/>
          <w:szCs w:val="22"/>
        </w:rPr>
      </w:pPr>
    </w:p>
    <w:p w14:paraId="5C49ADED" w14:textId="652EB72D" w:rsidR="005B2C3E" w:rsidRDefault="005B2C3E" w:rsidP="005B2C3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Ak vy alebo </w:t>
      </w:r>
      <w:r>
        <w:rPr>
          <w:rFonts w:ascii="TimesNewRomanPSMT" w:hAnsi="TimesNewRomanPSMT" w:cs="TimesNewRomanPSMT"/>
          <w:szCs w:val="22"/>
        </w:rPr>
        <w:t>vaša rodina/opatrovateľ spozorujete vývoj nutkaní alebo túž</w:t>
      </w:r>
      <w:r w:rsidR="00BA1674">
        <w:rPr>
          <w:rFonts w:ascii="TimesNewRomanPSMT" w:hAnsi="TimesNewRomanPSMT" w:cs="TimesNewRomanPSMT"/>
          <w:szCs w:val="22"/>
        </w:rPr>
        <w:t>o</w:t>
      </w:r>
      <w:r>
        <w:rPr>
          <w:rFonts w:ascii="TimesNewRomanPSMT" w:hAnsi="TimesNewRomanPSMT" w:cs="TimesNewRomanPSMT"/>
          <w:szCs w:val="22"/>
        </w:rPr>
        <w:t xml:space="preserve">b v spôsobe správania, ktoré </w:t>
      </w:r>
      <w:r>
        <w:rPr>
          <w:szCs w:val="22"/>
        </w:rPr>
        <w:t xml:space="preserve">nie je pre vás bežné alebo </w:t>
      </w:r>
      <w:r>
        <w:rPr>
          <w:rFonts w:ascii="TimesNewRomanPSMT" w:hAnsi="TimesNewRomanPSMT" w:cs="TimesNewRomanPSMT"/>
          <w:szCs w:val="22"/>
        </w:rPr>
        <w:t>nemôžete odolať nutkaniu, pudu alebo pokušeniu vykonať určité činnosti, ktoré môžu poškodiť vás alebo iných, povedzte to svojmu lekárovi. T</w:t>
      </w:r>
      <w:r>
        <w:rPr>
          <w:szCs w:val="22"/>
        </w:rPr>
        <w:t xml:space="preserve">akého správania sa nazývajú </w:t>
      </w:r>
      <w:r>
        <w:rPr>
          <w:rFonts w:ascii="TimesNewRomanPSMT" w:hAnsi="TimesNewRomanPSMT" w:cs="TimesNewRomanPSMT"/>
          <w:szCs w:val="22"/>
        </w:rPr>
        <w:t xml:space="preserve">poruchy kontroly impulzov a môžu zahŕňať správanie, ako je návykové patologické hráčstvo, nadmerné jedenie alebo míňanie, nezvyčajne </w:t>
      </w:r>
      <w:r>
        <w:rPr>
          <w:szCs w:val="22"/>
        </w:rPr>
        <w:t xml:space="preserve">vysoký záujem o sex </w:t>
      </w:r>
      <w:r>
        <w:rPr>
          <w:rFonts w:ascii="TimesNewRomanPSMT" w:hAnsi="TimesNewRomanPSMT" w:cs="TimesNewRomanPSMT"/>
          <w:szCs w:val="22"/>
        </w:rPr>
        <w:t xml:space="preserve">alebo nezvyčajná zaujatosť s </w:t>
      </w:r>
      <w:r>
        <w:rPr>
          <w:szCs w:val="22"/>
        </w:rPr>
        <w:t>nárastom sexuálnych myšlienok alebo pocitov.</w:t>
      </w:r>
    </w:p>
    <w:p w14:paraId="11A234D8" w14:textId="77777777" w:rsidR="005B2C3E" w:rsidRPr="009C5523" w:rsidRDefault="005B2C3E" w:rsidP="009C5523">
      <w:pPr>
        <w:ind w:right="-2"/>
        <w:rPr>
          <w:noProof/>
          <w:szCs w:val="22"/>
          <w:u w:val="single"/>
        </w:rPr>
      </w:pPr>
      <w:r w:rsidRPr="009C5523">
        <w:rPr>
          <w:szCs w:val="22"/>
          <w:u w:val="single"/>
        </w:rPr>
        <w:t>M</w:t>
      </w:r>
      <w:r w:rsidRPr="009C5523">
        <w:rPr>
          <w:rFonts w:ascii="TimesNewRomanPSMT" w:hAnsi="TimesNewRomanPSMT" w:cs="TimesNewRomanPSMT"/>
          <w:szCs w:val="22"/>
          <w:u w:val="single"/>
        </w:rPr>
        <w:t>ôže byť potrebné, aby vám lekár upravil dávku alebo aby ukončil podávanie lieku.</w:t>
      </w:r>
    </w:p>
    <w:p w14:paraId="16D1EA7C" w14:textId="77777777" w:rsidR="005B2C3E" w:rsidRPr="005F1061" w:rsidRDefault="005B2C3E" w:rsidP="009C5523">
      <w:pPr>
        <w:ind w:right="-2"/>
        <w:rPr>
          <w:noProof/>
          <w:szCs w:val="22"/>
        </w:rPr>
      </w:pPr>
    </w:p>
    <w:p w14:paraId="0D14F894" w14:textId="77777777" w:rsidR="005F1061" w:rsidRPr="004D134B" w:rsidRDefault="005F1061" w:rsidP="00ED06C9">
      <w:pPr>
        <w:numPr>
          <w:ilvl w:val="12"/>
          <w:numId w:val="0"/>
        </w:numPr>
        <w:ind w:right="-2"/>
        <w:rPr>
          <w:bCs/>
          <w:szCs w:val="22"/>
        </w:rPr>
      </w:pPr>
      <w:r w:rsidRPr="004D134B">
        <w:rPr>
          <w:bCs/>
          <w:szCs w:val="22"/>
        </w:rPr>
        <w:t xml:space="preserve">Aripiprazol môže spôsobiť ospalosť, pokles tlaku krvi pri vstávaní, závraty a zmeny vo vašej schopnosti pohybovať sa a udržiavať rovnováhu, čo môže viesť k pádom. Je potrebná opatrnosť, najmä ak ste starší pacient alebo máte ochorenie oslabujúce váš organizmus. </w:t>
      </w:r>
    </w:p>
    <w:p w14:paraId="6DCA84C7" w14:textId="77777777" w:rsidR="005F1061" w:rsidRDefault="005F1061" w:rsidP="00ED06C9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14:paraId="0E1D4A60" w14:textId="7891006E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noProof/>
          <w:szCs w:val="22"/>
        </w:rPr>
        <w:t>Deti a dospievajúci</w:t>
      </w:r>
    </w:p>
    <w:p w14:paraId="14BB089D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Tento liek sa nemá použiť u detí a dospievajúcich mladších ako 13 rokov. Nie je známe, či je u týchto</w:t>
      </w:r>
    </w:p>
    <w:p w14:paraId="66462A4D" w14:textId="77777777" w:rsidR="005B2C3E" w:rsidRDefault="005B2C3E" w:rsidP="00ED06C9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pacientov bezpečný a účinný.</w:t>
      </w:r>
      <w:r w:rsidRPr="005B2C3E" w:rsidDel="005B2C3E">
        <w:rPr>
          <w:noProof/>
        </w:rPr>
        <w:t xml:space="preserve"> </w:t>
      </w:r>
    </w:p>
    <w:p w14:paraId="05B8615D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</w:p>
    <w:p w14:paraId="0D7BD540" w14:textId="76CC8DFC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DB7D2F">
        <w:rPr>
          <w:b/>
          <w:szCs w:val="22"/>
        </w:rPr>
        <w:t xml:space="preserve">Iné lieky a </w:t>
      </w:r>
      <w:r w:rsidR="002228FF">
        <w:rPr>
          <w:b/>
          <w:noProof/>
        </w:rPr>
        <w:t>Aripiprazole Accord Healthcare</w:t>
      </w:r>
    </w:p>
    <w:p w14:paraId="62B0AF05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Ak teraz užívate, alebo ste v poslednom čase užívali, či práve budete užívať ďalšie lieky, </w:t>
      </w:r>
      <w:r w:rsidR="00F85068">
        <w:rPr>
          <w:szCs w:val="22"/>
        </w:rPr>
        <w:t xml:space="preserve">vrátane liekov získaných bez lekárskeho predpisu, </w:t>
      </w:r>
      <w:r w:rsidRPr="00DB7D2F">
        <w:rPr>
          <w:szCs w:val="22"/>
        </w:rPr>
        <w:t>povedzte to svojmu lekárovi alebo lekárnikovi.</w:t>
      </w:r>
    </w:p>
    <w:p w14:paraId="2F374A8E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szCs w:val="22"/>
        </w:rPr>
      </w:pPr>
    </w:p>
    <w:p w14:paraId="7733E719" w14:textId="206FE9A5" w:rsidR="00585F79" w:rsidRPr="00DB7D2F" w:rsidRDefault="00585F79" w:rsidP="00ED06C9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szCs w:val="22"/>
        </w:rPr>
        <w:t xml:space="preserve">Lieky znižujúce krvný tlak: </w:t>
      </w:r>
      <w:r w:rsidR="002228FF">
        <w:rPr>
          <w:noProof/>
        </w:rPr>
        <w:t>Aripiprazole Accord Healthcare</w:t>
      </w:r>
      <w:r w:rsidRPr="00DB7D2F">
        <w:rPr>
          <w:szCs w:val="22"/>
        </w:rPr>
        <w:t xml:space="preserve"> môže zvyšovať účinok liekov používaných na zníženie krvného tlaku. Nezabudnite povedať svojmu lekárovi, že užívate liek, ktorý udržuje váš krvný tlak pod kontrolou.</w:t>
      </w:r>
    </w:p>
    <w:p w14:paraId="1D35AF28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1CDF434" w14:textId="083C6ED2" w:rsidR="005B2C3E" w:rsidRPr="005B2C3E" w:rsidRDefault="00585F79" w:rsidP="005B2C3E">
      <w:pPr>
        <w:numPr>
          <w:ilvl w:val="12"/>
          <w:numId w:val="0"/>
        </w:numPr>
        <w:ind w:right="-2"/>
        <w:rPr>
          <w:noProof/>
        </w:rPr>
      </w:pPr>
      <w:r w:rsidRPr="00DB7D2F">
        <w:rPr>
          <w:szCs w:val="22"/>
        </w:rPr>
        <w:t xml:space="preserve">Užívanie </w:t>
      </w:r>
      <w:r w:rsidR="001868A5">
        <w:rPr>
          <w:noProof/>
        </w:rPr>
        <w:t>lieku Aripiprazole Accord Healthcare</w:t>
      </w:r>
      <w:r w:rsidR="005B2C3E" w:rsidRPr="005B2C3E">
        <w:rPr>
          <w:rFonts w:ascii="TimesNewRomanPSMT" w:hAnsi="TimesNewRomanPSMT" w:cs="TimesNewRomanPSMT"/>
          <w:szCs w:val="22"/>
        </w:rPr>
        <w:t xml:space="preserve"> </w:t>
      </w:r>
      <w:r w:rsidR="005B2C3E" w:rsidRPr="005B2C3E">
        <w:rPr>
          <w:noProof/>
        </w:rPr>
        <w:t xml:space="preserve">niektorými liekmi môže znamenať, že lekár musí upraviť vašu dávku </w:t>
      </w:r>
      <w:r w:rsidR="001868A5">
        <w:rPr>
          <w:noProof/>
        </w:rPr>
        <w:t xml:space="preserve">lieku Aripiprazole Accord Healthcare </w:t>
      </w:r>
      <w:r w:rsidR="005B2C3E" w:rsidRPr="005B2C3E">
        <w:rPr>
          <w:noProof/>
        </w:rPr>
        <w:t>alebo iných liekov. Je obzvlášť dôležité, aby ste svojmu lekárovi oznámili užívanie nasledovných</w:t>
      </w:r>
      <w:r w:rsidR="001868A5">
        <w:rPr>
          <w:noProof/>
        </w:rPr>
        <w:t xml:space="preserve"> </w:t>
      </w:r>
      <w:r w:rsidR="005B2C3E" w:rsidRPr="005B2C3E">
        <w:rPr>
          <w:noProof/>
        </w:rPr>
        <w:t>liekov:</w:t>
      </w:r>
    </w:p>
    <w:p w14:paraId="051E6249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lieky na úpravu srdcového rytmu (napr. chinidín, amiodarón, flekainid),</w:t>
      </w:r>
    </w:p>
    <w:p w14:paraId="79AD3381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antidepresíva alebo bylinné prípravky na liečbu depresie a úzkosti (napr. fluoxetín, paroxetín,</w:t>
      </w:r>
    </w:p>
    <w:p w14:paraId="049DC36B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venlafaxín, ľubovník bodkovaný),</w:t>
      </w:r>
    </w:p>
    <w:p w14:paraId="335E948C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lastRenderedPageBreak/>
        <w:t>lieky proti plesniam (napr. ketokonazol, itrakonazol),</w:t>
      </w:r>
    </w:p>
    <w:p w14:paraId="4E758CEF" w14:textId="79F65878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niektoré lieky na liečbu infekcie HIV (napr. efavirenz, nevirap</w:t>
      </w:r>
      <w:r w:rsidR="00BA1674">
        <w:rPr>
          <w:noProof/>
        </w:rPr>
        <w:t>í</w:t>
      </w:r>
      <w:r w:rsidRPr="005B2C3E">
        <w:rPr>
          <w:noProof/>
        </w:rPr>
        <w:t>n, inhibítory proteázy, napr.</w:t>
      </w:r>
    </w:p>
    <w:p w14:paraId="0EAC9102" w14:textId="77777777" w:rsidR="005B2C3E" w:rsidRPr="005B2C3E" w:rsidRDefault="005B2C3E" w:rsidP="005B2C3E">
      <w:pPr>
        <w:numPr>
          <w:ilvl w:val="12"/>
          <w:numId w:val="0"/>
        </w:numPr>
        <w:ind w:right="-2"/>
        <w:rPr>
          <w:noProof/>
        </w:rPr>
      </w:pPr>
      <w:r w:rsidRPr="005B2C3E">
        <w:rPr>
          <w:noProof/>
        </w:rPr>
        <w:t>indinavir, ritonavir),</w:t>
      </w:r>
    </w:p>
    <w:p w14:paraId="0D43A796" w14:textId="77777777" w:rsidR="005B2C3E" w:rsidRPr="005B2C3E" w:rsidRDefault="005B2C3E" w:rsidP="009C5523">
      <w:pPr>
        <w:pStyle w:val="Odsekzoznamu"/>
        <w:numPr>
          <w:ilvl w:val="0"/>
          <w:numId w:val="1"/>
        </w:numPr>
        <w:ind w:right="-2"/>
        <w:rPr>
          <w:noProof/>
        </w:rPr>
      </w:pPr>
      <w:r w:rsidRPr="005B2C3E">
        <w:rPr>
          <w:noProof/>
        </w:rPr>
        <w:t>antikonvulzíva (lieky proti kŕčom) na liečbu epilepsie (napr. karbamazepín, fenytoín,</w:t>
      </w:r>
    </w:p>
    <w:p w14:paraId="57B18725" w14:textId="77B5E7E1" w:rsidR="00610C82" w:rsidRDefault="005B2C3E" w:rsidP="009C5523">
      <w:pPr>
        <w:numPr>
          <w:ilvl w:val="12"/>
          <w:numId w:val="0"/>
        </w:numPr>
        <w:ind w:right="-2"/>
        <w:rPr>
          <w:szCs w:val="22"/>
        </w:rPr>
      </w:pPr>
      <w:r w:rsidRPr="005B2C3E">
        <w:rPr>
          <w:noProof/>
        </w:rPr>
        <w:t>fenobarbital</w:t>
      </w:r>
      <w:r w:rsidR="00494ECE">
        <w:rPr>
          <w:szCs w:val="22"/>
        </w:rPr>
        <w:t>.</w:t>
      </w:r>
    </w:p>
    <w:p w14:paraId="509A742D" w14:textId="188DA784" w:rsidR="005B2C3E" w:rsidRPr="008446CE" w:rsidRDefault="005B2C3E" w:rsidP="009C5523">
      <w:pPr>
        <w:pStyle w:val="Odsekzoznamu"/>
        <w:numPr>
          <w:ilvl w:val="0"/>
          <w:numId w:val="1"/>
        </w:numPr>
        <w:ind w:right="-2"/>
        <w:rPr>
          <w:szCs w:val="22"/>
        </w:rPr>
      </w:pPr>
      <w:r w:rsidRPr="009C5523">
        <w:rPr>
          <w:rFonts w:ascii="TimesNewRomanPSMT" w:hAnsi="TimesNewRomanPSMT" w:cs="TimesNewRomanPSMT"/>
          <w:szCs w:val="22"/>
        </w:rPr>
        <w:t>niektoré antibiotiká na liečbu tuberkulózy (rifabut</w:t>
      </w:r>
      <w:r w:rsidR="00BA1674">
        <w:rPr>
          <w:rFonts w:ascii="TimesNewRomanPSMT" w:hAnsi="TimesNewRomanPSMT" w:cs="TimesNewRomanPSMT"/>
          <w:szCs w:val="22"/>
        </w:rPr>
        <w:t>í</w:t>
      </w:r>
      <w:r w:rsidRPr="009C5523">
        <w:rPr>
          <w:rFonts w:ascii="TimesNewRomanPSMT" w:hAnsi="TimesNewRomanPSMT" w:cs="TimesNewRomanPSMT"/>
          <w:szCs w:val="22"/>
        </w:rPr>
        <w:t>n, rifampicín).</w:t>
      </w:r>
    </w:p>
    <w:p w14:paraId="5067C51A" w14:textId="77777777" w:rsidR="00585F79" w:rsidRPr="00DB7D2F" w:rsidRDefault="00585F79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5742B0AA" w14:textId="5061ADBD" w:rsidR="005B2C3E" w:rsidRDefault="005B2C3E" w:rsidP="0052603A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rFonts w:ascii="TimesNewRomanPSMT" w:hAnsi="TimesNewRomanPSMT" w:cs="TimesNewRomanPSMT"/>
          <w:szCs w:val="22"/>
        </w:rPr>
        <w:t xml:space="preserve">Tieto lieky môžu zvyšovať riziko výskytu vedľajších účinkov alebo znížiť účinok </w:t>
      </w:r>
      <w:r w:rsidR="001868A5">
        <w:rPr>
          <w:szCs w:val="22"/>
        </w:rPr>
        <w:t xml:space="preserve">lieku </w:t>
      </w:r>
      <w:proofErr w:type="spellStart"/>
      <w:r w:rsidR="001868A5">
        <w:rPr>
          <w:szCs w:val="22"/>
        </w:rPr>
        <w:t>Aripiprazole</w:t>
      </w:r>
      <w:proofErr w:type="spellEnd"/>
      <w:r w:rsidR="001868A5">
        <w:rPr>
          <w:szCs w:val="22"/>
        </w:rPr>
        <w:t xml:space="preserve"> Accord </w:t>
      </w:r>
      <w:proofErr w:type="spellStart"/>
      <w:r w:rsidR="001868A5">
        <w:rPr>
          <w:szCs w:val="22"/>
        </w:rPr>
        <w:t>Healthcare</w:t>
      </w:r>
      <w:proofErr w:type="spellEnd"/>
      <w:r>
        <w:rPr>
          <w:szCs w:val="22"/>
        </w:rPr>
        <w:t>. Ak</w:t>
      </w:r>
      <w:r w:rsidR="001868A5">
        <w:rPr>
          <w:szCs w:val="22"/>
        </w:rPr>
        <w:t xml:space="preserve"> </w:t>
      </w:r>
      <w:r>
        <w:rPr>
          <w:szCs w:val="22"/>
        </w:rPr>
        <w:t>sa u vás vyskytnú neobvyklé príznaky pri užívaní niektorého z týchto liekov spolu s</w:t>
      </w:r>
      <w:r w:rsidR="00A21815">
        <w:rPr>
          <w:szCs w:val="22"/>
        </w:rPr>
        <w:t xml:space="preserve"> liekom </w:t>
      </w:r>
      <w:proofErr w:type="spellStart"/>
      <w:r w:rsidR="002228FF">
        <w:rPr>
          <w:szCs w:val="22"/>
        </w:rPr>
        <w:t>Aripiprazole</w:t>
      </w:r>
      <w:proofErr w:type="spellEnd"/>
      <w:r w:rsidR="002228FF">
        <w:rPr>
          <w:szCs w:val="22"/>
        </w:rPr>
        <w:t xml:space="preserve"> Accord </w:t>
      </w:r>
      <w:proofErr w:type="spellStart"/>
      <w:r w:rsidR="002228FF">
        <w:rPr>
          <w:szCs w:val="22"/>
        </w:rPr>
        <w:t>Healthcare</w:t>
      </w:r>
      <w:proofErr w:type="spellEnd"/>
      <w:r>
        <w:rPr>
          <w:szCs w:val="22"/>
        </w:rPr>
        <w:t>,</w:t>
      </w:r>
      <w:r w:rsidR="00A21815">
        <w:rPr>
          <w:szCs w:val="22"/>
        </w:rPr>
        <w:t xml:space="preserve"> </w:t>
      </w:r>
      <w:r>
        <w:rPr>
          <w:szCs w:val="22"/>
        </w:rPr>
        <w:t>navštívte svojho lekára.</w:t>
      </w:r>
    </w:p>
    <w:p w14:paraId="34805ECC" w14:textId="77777777" w:rsidR="005B2C3E" w:rsidRDefault="005B2C3E" w:rsidP="00ED06C9">
      <w:pPr>
        <w:ind w:left="0" w:firstLine="0"/>
        <w:rPr>
          <w:szCs w:val="22"/>
        </w:rPr>
      </w:pPr>
    </w:p>
    <w:p w14:paraId="3BC1874F" w14:textId="2B789DF6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Lieky, ktoré zvyšujú hladin</w:t>
      </w:r>
      <w:r w:rsidR="00BA1674">
        <w:rPr>
          <w:szCs w:val="22"/>
        </w:rPr>
        <w:t>u</w:t>
      </w:r>
      <w:r w:rsidRPr="005B2C3E">
        <w:rPr>
          <w:szCs w:val="22"/>
        </w:rPr>
        <w:t xml:space="preserve"> sérotonínu sa bežne používajú pri stavoch ako napríklad depresia,</w:t>
      </w:r>
    </w:p>
    <w:p w14:paraId="0A70BB51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generalizovaná úzkostná porucha, obsedantno-kompulzívna porucha (OCD) a sociálna fóbia, ako aj</w:t>
      </w:r>
    </w:p>
    <w:p w14:paraId="21CECF32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migréna a bolesť:</w:t>
      </w:r>
    </w:p>
    <w:p w14:paraId="15EF708E" w14:textId="77777777" w:rsidR="005B2C3E" w:rsidRPr="008446CE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8446CE">
        <w:rPr>
          <w:szCs w:val="22"/>
        </w:rPr>
        <w:t>triptány, tramadol a tryptofán používané pri stavoch ako napríklad depresia, generalizovaná</w:t>
      </w:r>
    </w:p>
    <w:p w14:paraId="1DBDC4B1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úzkostná porucha, obsedantno-kompulzívna porucha (OCD) a sociálna fóbia, ako aj migréna a</w:t>
      </w:r>
    </w:p>
    <w:p w14:paraId="142F6A42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bolesť,</w:t>
      </w:r>
    </w:p>
    <w:p w14:paraId="7A0C230A" w14:textId="77777777" w:rsidR="005B2C3E" w:rsidRPr="00BA1674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8446CE">
        <w:rPr>
          <w:szCs w:val="22"/>
        </w:rPr>
        <w:t>SSRI (ako napríklad paroxetín a fluoxetín) na liečbu depr</w:t>
      </w:r>
      <w:r w:rsidRPr="00BA1674">
        <w:rPr>
          <w:szCs w:val="22"/>
        </w:rPr>
        <w:t>esie, OCD, paniky a úzkosti,</w:t>
      </w:r>
    </w:p>
    <w:p w14:paraId="3EA93842" w14:textId="77777777" w:rsidR="005B2C3E" w:rsidRPr="00652F06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652F06">
        <w:rPr>
          <w:szCs w:val="22"/>
        </w:rPr>
        <w:t>ďalšie antidepresíva (napr. venlafaxín a tryptofán) používané pri veľkej depresii,</w:t>
      </w:r>
    </w:p>
    <w:p w14:paraId="7CE01F1A" w14:textId="77777777" w:rsidR="005B2C3E" w:rsidRPr="00320D78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320D78">
        <w:rPr>
          <w:szCs w:val="22"/>
        </w:rPr>
        <w:t>tricyklické látky (napr. klomipramín a amitriptylín) na liečbu depresívneho ochorenia,</w:t>
      </w:r>
    </w:p>
    <w:p w14:paraId="3D163490" w14:textId="77777777" w:rsidR="005B2C3E" w:rsidRPr="009C5523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9C5523">
        <w:rPr>
          <w:szCs w:val="22"/>
        </w:rPr>
        <w:t>ľubovník bodkovaný (</w:t>
      </w:r>
      <w:r w:rsidRPr="009C5523">
        <w:rPr>
          <w:i/>
          <w:iCs/>
          <w:szCs w:val="22"/>
        </w:rPr>
        <w:t>Hypericum perforatum</w:t>
      </w:r>
      <w:r w:rsidRPr="009C5523">
        <w:rPr>
          <w:szCs w:val="22"/>
        </w:rPr>
        <w:t>) ako bylinný prípravok na liečbu miernej depresie,</w:t>
      </w:r>
    </w:p>
    <w:p w14:paraId="17EB4591" w14:textId="77777777" w:rsidR="005B2C3E" w:rsidRPr="009C5523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9C5523">
        <w:rPr>
          <w:szCs w:val="22"/>
        </w:rPr>
        <w:t>lieky proti bolesti (napr. tramadol a petidín) na úľavu od bolesti,</w:t>
      </w:r>
    </w:p>
    <w:p w14:paraId="37D88991" w14:textId="77777777" w:rsidR="005B2C3E" w:rsidRPr="009C5523" w:rsidRDefault="005B2C3E" w:rsidP="009C5523">
      <w:pPr>
        <w:pStyle w:val="Odsekzoznamu"/>
        <w:numPr>
          <w:ilvl w:val="0"/>
          <w:numId w:val="1"/>
        </w:numPr>
        <w:rPr>
          <w:szCs w:val="22"/>
        </w:rPr>
      </w:pPr>
      <w:r w:rsidRPr="009C5523">
        <w:rPr>
          <w:szCs w:val="22"/>
        </w:rPr>
        <w:t>triptány (napr. sumatriptán a zolmitripitán) na liečbu migrény.</w:t>
      </w:r>
    </w:p>
    <w:p w14:paraId="09225ADE" w14:textId="77777777" w:rsidR="005B2C3E" w:rsidRDefault="005B2C3E" w:rsidP="005B2C3E">
      <w:pPr>
        <w:ind w:left="0" w:firstLine="0"/>
        <w:rPr>
          <w:szCs w:val="22"/>
        </w:rPr>
      </w:pPr>
    </w:p>
    <w:p w14:paraId="0604AC4D" w14:textId="77777777" w:rsidR="005B2C3E" w:rsidRPr="005B2C3E" w:rsidRDefault="005B2C3E" w:rsidP="005B2C3E">
      <w:pPr>
        <w:ind w:left="0" w:firstLine="0"/>
        <w:rPr>
          <w:szCs w:val="22"/>
        </w:rPr>
      </w:pPr>
      <w:r w:rsidRPr="005B2C3E">
        <w:rPr>
          <w:szCs w:val="22"/>
        </w:rPr>
        <w:t>Tieto lieky môžu zvyšovať riziko výskytu vedľajších účinkov. Ak sa u vás vyskytnú neobvyklé</w:t>
      </w:r>
    </w:p>
    <w:p w14:paraId="0CF1BED5" w14:textId="4E912FDE" w:rsidR="000F60D0" w:rsidRPr="00DB7D2F" w:rsidRDefault="005B2C3E" w:rsidP="00ED06C9">
      <w:pPr>
        <w:ind w:left="0" w:firstLine="0"/>
        <w:rPr>
          <w:szCs w:val="22"/>
        </w:rPr>
      </w:pPr>
      <w:r w:rsidRPr="005B2C3E">
        <w:rPr>
          <w:szCs w:val="22"/>
        </w:rPr>
        <w:t xml:space="preserve">príznaky pri užívaní niektorého z týchto liekov spolu s liekom </w:t>
      </w:r>
      <w:proofErr w:type="spellStart"/>
      <w:r w:rsidR="002228FF">
        <w:rPr>
          <w:szCs w:val="22"/>
        </w:rPr>
        <w:t>Aripiprazole</w:t>
      </w:r>
      <w:proofErr w:type="spellEnd"/>
      <w:r w:rsidR="002228FF">
        <w:rPr>
          <w:szCs w:val="22"/>
        </w:rPr>
        <w:t xml:space="preserve"> Accord </w:t>
      </w:r>
      <w:proofErr w:type="spellStart"/>
      <w:r w:rsidR="002228FF">
        <w:rPr>
          <w:szCs w:val="22"/>
        </w:rPr>
        <w:t>Healthcare</w:t>
      </w:r>
      <w:proofErr w:type="spellEnd"/>
      <w:r w:rsidRPr="005B2C3E">
        <w:rPr>
          <w:szCs w:val="22"/>
        </w:rPr>
        <w:t>, navštívte svojho lekára.</w:t>
      </w:r>
      <w:r w:rsidRPr="005B2C3E" w:rsidDel="005B2C3E">
        <w:rPr>
          <w:szCs w:val="22"/>
        </w:rPr>
        <w:t xml:space="preserve"> </w:t>
      </w:r>
    </w:p>
    <w:p w14:paraId="3132A442" w14:textId="77777777" w:rsidR="00610C82" w:rsidRPr="00DB7D2F" w:rsidRDefault="00610C82" w:rsidP="00ED06C9">
      <w:pPr>
        <w:ind w:left="0" w:firstLine="0"/>
        <w:rPr>
          <w:bCs/>
          <w:szCs w:val="22"/>
        </w:rPr>
      </w:pPr>
    </w:p>
    <w:p w14:paraId="7ED43843" w14:textId="32E636A9" w:rsidR="00ED06C9" w:rsidRPr="00DB7D2F" w:rsidRDefault="002228FF" w:rsidP="00ED06C9">
      <w:pPr>
        <w:keepNext/>
        <w:numPr>
          <w:ilvl w:val="12"/>
          <w:numId w:val="0"/>
        </w:numPr>
        <w:rPr>
          <w:noProof/>
          <w:szCs w:val="22"/>
        </w:rPr>
      </w:pPr>
      <w:r>
        <w:rPr>
          <w:b/>
          <w:noProof/>
        </w:rPr>
        <w:t>Aripiprazole Accord Healthcare</w:t>
      </w:r>
      <w:r w:rsidR="00936283" w:rsidRPr="00DB7D2F">
        <w:rPr>
          <w:noProof/>
          <w:szCs w:val="22"/>
        </w:rPr>
        <w:t xml:space="preserve"> </w:t>
      </w:r>
      <w:r w:rsidR="00D6346D" w:rsidRPr="00DB7D2F">
        <w:rPr>
          <w:b/>
          <w:noProof/>
          <w:szCs w:val="22"/>
        </w:rPr>
        <w:t>a </w:t>
      </w:r>
      <w:r w:rsidR="00ED06C9" w:rsidRPr="00DB7D2F">
        <w:rPr>
          <w:b/>
          <w:noProof/>
          <w:szCs w:val="22"/>
        </w:rPr>
        <w:t>jedlo</w:t>
      </w:r>
      <w:r w:rsidR="00D6346D" w:rsidRPr="00DB7D2F">
        <w:rPr>
          <w:b/>
          <w:noProof/>
          <w:szCs w:val="22"/>
        </w:rPr>
        <w:t>,</w:t>
      </w:r>
      <w:r w:rsidR="00ED06C9" w:rsidRPr="00DB7D2F">
        <w:rPr>
          <w:b/>
          <w:noProof/>
          <w:szCs w:val="22"/>
        </w:rPr>
        <w:t> </w:t>
      </w:r>
      <w:r w:rsidR="00D6346D" w:rsidRPr="00DB7D2F">
        <w:rPr>
          <w:b/>
          <w:noProof/>
          <w:szCs w:val="22"/>
        </w:rPr>
        <w:t>nápoje a alkohol</w:t>
      </w:r>
    </w:p>
    <w:p w14:paraId="2E7F5CB3" w14:textId="44CBB129" w:rsidR="00E01710" w:rsidRPr="00DB7D2F" w:rsidRDefault="002228FF" w:rsidP="00E01710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w:t>Aripiprazole Accord Healthcare</w:t>
      </w:r>
      <w:r w:rsidR="00E01710" w:rsidRPr="00DB7D2F">
        <w:rPr>
          <w:sz w:val="22"/>
          <w:szCs w:val="22"/>
        </w:rPr>
        <w:t xml:space="preserve"> sa môže užívať bez ohľadu na príjem potravy. </w:t>
      </w:r>
    </w:p>
    <w:p w14:paraId="67140A54" w14:textId="77777777" w:rsidR="00ED06C9" w:rsidRPr="00DB7D2F" w:rsidRDefault="00BA53BA" w:rsidP="00E01710">
      <w:pPr>
        <w:pStyle w:val="Nadpis1"/>
        <w:rPr>
          <w:b w:val="0"/>
        </w:rPr>
      </w:pPr>
      <w:r>
        <w:rPr>
          <w:b w:val="0"/>
        </w:rPr>
        <w:t xml:space="preserve">Vyhýbajte sa </w:t>
      </w:r>
      <w:r w:rsidR="00E01710" w:rsidRPr="00DB7D2F">
        <w:rPr>
          <w:b w:val="0"/>
        </w:rPr>
        <w:t>požívaniu alkoholu.</w:t>
      </w:r>
    </w:p>
    <w:p w14:paraId="06DD276A" w14:textId="77777777" w:rsidR="00E01710" w:rsidRPr="00DB7D2F" w:rsidRDefault="00E01710" w:rsidP="00E01710"/>
    <w:p w14:paraId="6D3DBA63" w14:textId="77777777" w:rsidR="00ED06C9" w:rsidRPr="00DB7D2F" w:rsidRDefault="00ED06C9" w:rsidP="00ED06C9">
      <w:pPr>
        <w:pStyle w:val="Nadpis1"/>
      </w:pPr>
      <w:r w:rsidRPr="00DB7D2F">
        <w:t>Tehotenstvo</w:t>
      </w:r>
      <w:r w:rsidR="00973F9D">
        <w:t>, </w:t>
      </w:r>
      <w:r w:rsidRPr="00DB7D2F">
        <w:t>dojčenie</w:t>
      </w:r>
      <w:r w:rsidR="00973F9D">
        <w:t xml:space="preserve"> a plodnosť</w:t>
      </w:r>
    </w:p>
    <w:p w14:paraId="74246099" w14:textId="77777777" w:rsidR="00F039EC" w:rsidRPr="00DB7D2F" w:rsidRDefault="00CA59DC" w:rsidP="00ED06C9">
      <w:pPr>
        <w:numPr>
          <w:ilvl w:val="12"/>
          <w:numId w:val="0"/>
        </w:numPr>
        <w:rPr>
          <w:noProof/>
          <w:szCs w:val="22"/>
        </w:rPr>
      </w:pPr>
      <w:r w:rsidRPr="00DB7D2F">
        <w:rPr>
          <w:noProof/>
          <w:szCs w:val="22"/>
        </w:rPr>
        <w:t>Ak ste tehotná alebo dojčíte, ak si myslíte, že ste tehotná alebo ak plánujete otehotnieť, poraďte sa so svojím lekárom predtým, ako začnete užívať tento liek</w:t>
      </w:r>
      <w:r w:rsidR="00ED06C9" w:rsidRPr="00DB7D2F">
        <w:rPr>
          <w:noProof/>
          <w:szCs w:val="22"/>
        </w:rPr>
        <w:t xml:space="preserve">. </w:t>
      </w:r>
    </w:p>
    <w:p w14:paraId="329AB881" w14:textId="77777777" w:rsidR="00F039EC" w:rsidRPr="00DB7D2F" w:rsidRDefault="00F039EC" w:rsidP="00ED06C9">
      <w:pPr>
        <w:numPr>
          <w:ilvl w:val="12"/>
          <w:numId w:val="0"/>
        </w:numPr>
        <w:rPr>
          <w:noProof/>
          <w:szCs w:val="22"/>
        </w:rPr>
      </w:pPr>
    </w:p>
    <w:p w14:paraId="74A50E7E" w14:textId="55583B79" w:rsidR="0064615D" w:rsidRPr="00DB7D2F" w:rsidRDefault="0064615D" w:rsidP="0064615D">
      <w:pPr>
        <w:ind w:left="0" w:firstLine="0"/>
      </w:pPr>
      <w:r w:rsidRPr="00DB7D2F">
        <w:t xml:space="preserve">Nasledujúce príznaky sa môžu </w:t>
      </w:r>
      <w:r w:rsidR="00090FF5" w:rsidRPr="00DB7D2F">
        <w:t>vy</w:t>
      </w:r>
      <w:r w:rsidRPr="00DB7D2F">
        <w:t xml:space="preserve">skytnúť u novorodencov, ktorých matky v poslednom trimestri (posledné tri mesiace tehotenstva) užívali </w:t>
      </w:r>
      <w:proofErr w:type="spellStart"/>
      <w:r w:rsidR="002228FF">
        <w:t>Aripiprazole</w:t>
      </w:r>
      <w:proofErr w:type="spellEnd"/>
      <w:r w:rsidR="002228FF">
        <w:t xml:space="preserve"> Accord </w:t>
      </w:r>
      <w:proofErr w:type="spellStart"/>
      <w:r w:rsidR="002228FF">
        <w:t>Healthcare</w:t>
      </w:r>
      <w:proofErr w:type="spellEnd"/>
      <w:r w:rsidRPr="00DB7D2F">
        <w:t>: trasenie, svalová stuhnutosť a/alebo slabosť, ospalosť, nepokoj, problémy s dýchaním a ťažkosti pri kŕmení. Ak sa u </w:t>
      </w:r>
      <w:r w:rsidR="00C542DC" w:rsidRPr="00DB7D2F">
        <w:t>váš</w:t>
      </w:r>
      <w:r w:rsidRPr="00DB7D2F">
        <w:t xml:space="preserve">ho dieťaťa </w:t>
      </w:r>
      <w:r w:rsidR="00FC1E12">
        <w:t>objaví</w:t>
      </w:r>
      <w:r w:rsidRPr="00DB7D2F">
        <w:t xml:space="preserve"> </w:t>
      </w:r>
      <w:r w:rsidR="00BF0A2E">
        <w:t>ktorý</w:t>
      </w:r>
      <w:r w:rsidRPr="00DB7D2F">
        <w:t>koľvek z týchto príznakov, možno budete potrebovať navštíviť svojho lekára.</w:t>
      </w:r>
    </w:p>
    <w:p w14:paraId="7B29EB9C" w14:textId="77777777" w:rsidR="00E01710" w:rsidRPr="00DB7D2F" w:rsidRDefault="00E01710" w:rsidP="00ED06C9">
      <w:pPr>
        <w:pStyle w:val="Nadpis1"/>
        <w:rPr>
          <w:rStyle w:val="hps"/>
        </w:rPr>
      </w:pPr>
    </w:p>
    <w:p w14:paraId="1240B8FC" w14:textId="34EE7909" w:rsidR="005B2C3E" w:rsidRDefault="005B2C3E" w:rsidP="005B2C3E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szCs w:val="22"/>
        </w:rPr>
      </w:pPr>
      <w:r>
        <w:rPr>
          <w:szCs w:val="22"/>
        </w:rPr>
        <w:t xml:space="preserve">Ak užívate </w:t>
      </w:r>
      <w:proofErr w:type="spellStart"/>
      <w:r w:rsidR="002228FF">
        <w:rPr>
          <w:szCs w:val="22"/>
        </w:rPr>
        <w:t>Aripiprazole</w:t>
      </w:r>
      <w:proofErr w:type="spellEnd"/>
      <w:r w:rsidR="002228FF">
        <w:rPr>
          <w:szCs w:val="22"/>
        </w:rPr>
        <w:t xml:space="preserve"> Accord </w:t>
      </w:r>
      <w:proofErr w:type="spellStart"/>
      <w:r w:rsidR="002228FF">
        <w:rPr>
          <w:szCs w:val="22"/>
        </w:rPr>
        <w:t>Healthcare</w:t>
      </w:r>
      <w:proofErr w:type="spellEnd"/>
      <w:r>
        <w:rPr>
          <w:szCs w:val="22"/>
        </w:rPr>
        <w:t xml:space="preserve">, váš lekár s </w:t>
      </w:r>
      <w:r>
        <w:rPr>
          <w:rFonts w:ascii="TimesNewRomanPSMT" w:hAnsi="TimesNewRomanPSMT" w:cs="TimesNewRomanPSMT"/>
          <w:szCs w:val="22"/>
        </w:rPr>
        <w:t>vami po zvážení prínosu liečby pre vás a prínosu dojčenia pre vaše</w:t>
      </w:r>
    </w:p>
    <w:p w14:paraId="58055205" w14:textId="77777777" w:rsidR="005B2C3E" w:rsidRDefault="005B2C3E" w:rsidP="005B2C3E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szCs w:val="22"/>
        </w:rPr>
      </w:pPr>
      <w:r>
        <w:rPr>
          <w:rFonts w:ascii="TimesNewRomanPSMT" w:hAnsi="TimesNewRomanPSMT" w:cs="TimesNewRomanPSMT"/>
          <w:szCs w:val="22"/>
        </w:rPr>
        <w:t>dieťa prekonzultuje, či máte dojčiť. Nemali by ste robiť oboje. Porozprávajte sa so svojím lekárom,</w:t>
      </w:r>
    </w:p>
    <w:p w14:paraId="5F2865AD" w14:textId="77777777" w:rsidR="005B2C3E" w:rsidRDefault="005B2C3E" w:rsidP="00906E7E">
      <w:pPr>
        <w:rPr>
          <w:rStyle w:val="hps"/>
        </w:rPr>
      </w:pPr>
      <w:r>
        <w:rPr>
          <w:szCs w:val="22"/>
        </w:rPr>
        <w:t>ako by bolo n</w:t>
      </w:r>
      <w:r>
        <w:rPr>
          <w:rFonts w:ascii="TimesNewRomanPSMT" w:hAnsi="TimesNewRomanPSMT" w:cs="TimesNewRomanPSMT"/>
          <w:szCs w:val="22"/>
        </w:rPr>
        <w:t>ajlepšie kŕmiť dieťa, ak užívate tento liek.</w:t>
      </w:r>
      <w:r w:rsidRPr="00D602FB" w:rsidDel="005B2C3E">
        <w:rPr>
          <w:rStyle w:val="hps"/>
        </w:rPr>
        <w:t xml:space="preserve"> </w:t>
      </w:r>
    </w:p>
    <w:p w14:paraId="1C56E35C" w14:textId="77777777" w:rsidR="00906E7E" w:rsidRPr="00DB7D2F" w:rsidRDefault="00906E7E" w:rsidP="00906E7E"/>
    <w:p w14:paraId="4C5CF9D1" w14:textId="77777777" w:rsidR="00ED06C9" w:rsidRPr="00DB7D2F" w:rsidRDefault="00ED06C9" w:rsidP="00ED06C9">
      <w:pPr>
        <w:pStyle w:val="Nadpis1"/>
      </w:pPr>
      <w:r w:rsidRPr="00DB7D2F">
        <w:t>Vedenie vozid</w:t>
      </w:r>
      <w:r w:rsidR="001A1A70" w:rsidRPr="00DB7D2F">
        <w:t>iel</w:t>
      </w:r>
      <w:r w:rsidRPr="00DB7D2F">
        <w:t xml:space="preserve"> a obsluha strojov</w:t>
      </w:r>
    </w:p>
    <w:p w14:paraId="25E8A603" w14:textId="77777777" w:rsidR="005B2C3E" w:rsidRDefault="005B2C3E" w:rsidP="005B2C3E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szCs w:val="22"/>
        </w:rPr>
      </w:pPr>
      <w:r>
        <w:rPr>
          <w:rFonts w:ascii="TimesNewRomanPSMT" w:hAnsi="TimesNewRomanPSMT" w:cs="TimesNewRomanPSMT"/>
          <w:szCs w:val="22"/>
        </w:rPr>
        <w:t xml:space="preserve">Počas liečby týmto liekom sa môže vyskytnúť závrat a </w:t>
      </w:r>
      <w:r>
        <w:rPr>
          <w:szCs w:val="22"/>
        </w:rPr>
        <w:t xml:space="preserve">problémy s </w:t>
      </w:r>
      <w:r>
        <w:rPr>
          <w:rFonts w:ascii="TimesNewRomanPSMT" w:hAnsi="TimesNewRomanPSMT" w:cs="TimesNewRomanPSMT"/>
          <w:szCs w:val="22"/>
        </w:rPr>
        <w:t>videním (pozri časť 4). Je potrebné</w:t>
      </w:r>
    </w:p>
    <w:p w14:paraId="693587D2" w14:textId="77777777" w:rsidR="005B2C3E" w:rsidRDefault="005B2C3E" w:rsidP="005B2C3E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rFonts w:ascii="TimesNewRomanPSMT" w:hAnsi="TimesNewRomanPSMT" w:cs="TimesNewRomanPSMT"/>
          <w:szCs w:val="22"/>
        </w:rPr>
        <w:t xml:space="preserve">to zohľadniť najmä v prípadoch, ktoré si vyžadujú plnú pozornosť, napr. pri </w:t>
      </w:r>
      <w:r>
        <w:rPr>
          <w:szCs w:val="22"/>
        </w:rPr>
        <w:t>vedení vozidla alebo pri</w:t>
      </w:r>
    </w:p>
    <w:p w14:paraId="45A86F1C" w14:textId="61B0C92A" w:rsidR="00F039EC" w:rsidRPr="00DB7D2F" w:rsidRDefault="005B2C3E" w:rsidP="005B2C3E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>obsluhe strojov.</w:t>
      </w:r>
      <w:r w:rsidR="00F039EC" w:rsidRPr="00DB7D2F">
        <w:rPr>
          <w:szCs w:val="22"/>
        </w:rPr>
        <w:t xml:space="preserve"> </w:t>
      </w:r>
    </w:p>
    <w:p w14:paraId="69BB6D9F" w14:textId="77777777"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6694E8B" w14:textId="3BA60D36" w:rsidR="00ED06C9" w:rsidRPr="00DB7D2F" w:rsidRDefault="002228FF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Aripiprazole Accord Healthcare</w:t>
      </w:r>
      <w:r w:rsidR="00906E7E" w:rsidRPr="00DB7D2F">
        <w:rPr>
          <w:b/>
          <w:noProof/>
          <w:szCs w:val="22"/>
        </w:rPr>
        <w:t xml:space="preserve"> obsahuje </w:t>
      </w:r>
      <w:r w:rsidR="002B19FA">
        <w:rPr>
          <w:b/>
          <w:noProof/>
          <w:szCs w:val="22"/>
        </w:rPr>
        <w:t>aspartám</w:t>
      </w:r>
    </w:p>
    <w:p w14:paraId="3FAA8633" w14:textId="77777777" w:rsidR="00906E7E" w:rsidRPr="009C5523" w:rsidRDefault="005B2C3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  <w:r w:rsidRPr="009C5523">
        <w:rPr>
          <w:rFonts w:ascii="TimesNewRomanPSMT" w:hAnsi="TimesNewRomanPSMT" w:cs="TimesNewRomanPSMT"/>
          <w:szCs w:val="22"/>
        </w:rPr>
        <w:t>Tento liek obsahuje 3,0 mg aspartámu v každej z 10 mg orodispergovateľnej tablety.</w:t>
      </w:r>
    </w:p>
    <w:p w14:paraId="0BEB221B" w14:textId="77777777" w:rsidR="005B2C3E" w:rsidRPr="009C5523" w:rsidRDefault="005B2C3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  <w:r w:rsidRPr="009C5523">
        <w:rPr>
          <w:rFonts w:ascii="TimesNewRomanPSMT" w:hAnsi="TimesNewRomanPSMT" w:cs="TimesNewRomanPSMT"/>
          <w:szCs w:val="22"/>
        </w:rPr>
        <w:t>Tento liek obsahuje 4,5 mg aspartámu v každej z 15 mg orodispergovateľnej tablety.</w:t>
      </w:r>
    </w:p>
    <w:p w14:paraId="3DAF1DA8" w14:textId="77777777" w:rsidR="00906E7E" w:rsidRPr="009C5523" w:rsidRDefault="00906E7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</w:p>
    <w:p w14:paraId="02119DA9" w14:textId="77777777" w:rsidR="005B2C3E" w:rsidRPr="009C5523" w:rsidRDefault="005B2C3E" w:rsidP="00ED06C9">
      <w:pPr>
        <w:numPr>
          <w:ilvl w:val="12"/>
          <w:numId w:val="0"/>
        </w:numPr>
        <w:ind w:right="-2"/>
        <w:rPr>
          <w:rFonts w:ascii="TimesNewRomanPSMT" w:hAnsi="TimesNewRomanPSMT" w:cs="TimesNewRomanPSMT"/>
          <w:szCs w:val="22"/>
        </w:rPr>
      </w:pPr>
      <w:r w:rsidRPr="009C5523">
        <w:rPr>
          <w:rFonts w:ascii="TimesNewRomanPSMT" w:hAnsi="TimesNewRomanPSMT" w:cs="TimesNewRomanPSMT"/>
          <w:szCs w:val="22"/>
        </w:rPr>
        <w:lastRenderedPageBreak/>
        <w:t>Aspartám je zdroj fenylalanínu. Môže to byť škodlivé, ak máte fenylkenonúriu (PKU), vzácnu genetickú poruchu, pri ktorej sa vytvára fenylalanín, pretože telo ju nemôže správne odstrániť.</w:t>
      </w:r>
    </w:p>
    <w:p w14:paraId="78DA17E2" w14:textId="77777777" w:rsidR="005B2C3E" w:rsidRPr="00DB7D2F" w:rsidRDefault="005B2C3E" w:rsidP="00ED06C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61D341D9" w14:textId="6C559A45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>3.</w:t>
      </w:r>
      <w:r w:rsidRPr="00DB7D2F">
        <w:rPr>
          <w:b/>
          <w:noProof/>
          <w:szCs w:val="22"/>
        </w:rPr>
        <w:tab/>
      </w:r>
      <w:r w:rsidR="00E60B04" w:rsidRPr="00DB7D2F">
        <w:rPr>
          <w:b/>
          <w:noProof/>
          <w:szCs w:val="22"/>
        </w:rPr>
        <w:t xml:space="preserve">Ako užívať </w:t>
      </w:r>
      <w:r w:rsidR="002228FF">
        <w:rPr>
          <w:b/>
          <w:noProof/>
        </w:rPr>
        <w:t>Aripiprazole Accord Healthcare</w:t>
      </w:r>
    </w:p>
    <w:p w14:paraId="0091FF46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FAC0F2" w14:textId="77777777" w:rsidR="00ED06C9" w:rsidRPr="00DB7D2F" w:rsidRDefault="00ED06C9" w:rsidP="00ED06C9">
      <w:pPr>
        <w:pStyle w:val="Zkladntext"/>
        <w:rPr>
          <w:bCs/>
          <w:noProof/>
          <w:szCs w:val="22"/>
        </w:rPr>
      </w:pPr>
      <w:r w:rsidRPr="00DB7D2F">
        <w:rPr>
          <w:bCs/>
          <w:noProof/>
          <w:szCs w:val="22"/>
        </w:rPr>
        <w:t xml:space="preserve">Vždy užívajte </w:t>
      </w:r>
      <w:r w:rsidR="006D5AA6" w:rsidRPr="00DB7D2F">
        <w:rPr>
          <w:bCs/>
          <w:noProof/>
          <w:szCs w:val="22"/>
        </w:rPr>
        <w:t>tento liek</w:t>
      </w:r>
      <w:r w:rsidRPr="00DB7D2F">
        <w:rPr>
          <w:bCs/>
          <w:noProof/>
          <w:szCs w:val="22"/>
        </w:rPr>
        <w:t xml:space="preserve"> presne tak, ako </w:t>
      </w:r>
      <w:r w:rsidR="00C542DC" w:rsidRPr="00DB7D2F">
        <w:rPr>
          <w:bCs/>
          <w:noProof/>
          <w:szCs w:val="22"/>
        </w:rPr>
        <w:t>vám</w:t>
      </w:r>
      <w:r w:rsidRPr="00DB7D2F">
        <w:rPr>
          <w:bCs/>
          <w:noProof/>
          <w:szCs w:val="22"/>
        </w:rPr>
        <w:t xml:space="preserve"> povedal </w:t>
      </w:r>
      <w:r w:rsidR="00C542DC" w:rsidRPr="00DB7D2F">
        <w:rPr>
          <w:bCs/>
          <w:noProof/>
          <w:szCs w:val="22"/>
        </w:rPr>
        <w:t>váš</w:t>
      </w:r>
      <w:r w:rsidRPr="00DB7D2F">
        <w:rPr>
          <w:bCs/>
          <w:noProof/>
          <w:szCs w:val="22"/>
        </w:rPr>
        <w:t xml:space="preserve"> lekár</w:t>
      </w:r>
      <w:r w:rsidR="00124991">
        <w:rPr>
          <w:bCs/>
          <w:noProof/>
          <w:szCs w:val="22"/>
        </w:rPr>
        <w:t xml:space="preserve"> </w:t>
      </w:r>
      <w:r w:rsidR="00A7696D" w:rsidRPr="00DB7D2F">
        <w:rPr>
          <w:bCs/>
          <w:noProof/>
          <w:szCs w:val="22"/>
        </w:rPr>
        <w:t>alebo lekárnik</w:t>
      </w:r>
      <w:r w:rsidRPr="00DB7D2F">
        <w:rPr>
          <w:bCs/>
          <w:noProof/>
          <w:szCs w:val="22"/>
        </w:rPr>
        <w:t>. Ak si nie ste niečím istý, overte si to u svojho lekára alebo lekárnika.</w:t>
      </w:r>
    </w:p>
    <w:p w14:paraId="5DC8FDAC" w14:textId="77777777" w:rsidR="00A7696D" w:rsidRPr="00DB7D2F" w:rsidRDefault="00A7696D" w:rsidP="00ED06C9">
      <w:pPr>
        <w:pStyle w:val="Zkladntext"/>
        <w:rPr>
          <w:bCs/>
          <w:noProof/>
          <w:szCs w:val="22"/>
        </w:rPr>
      </w:pPr>
    </w:p>
    <w:p w14:paraId="02B89B4F" w14:textId="77777777" w:rsidR="00ED06C9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Odporúčaná dávka pre dospelých je 15 mg raz denne</w:t>
      </w:r>
      <w:r w:rsidRPr="00DB7D2F">
        <w:rPr>
          <w:szCs w:val="22"/>
        </w:rPr>
        <w:t>. Avšak váš lekár vám môže predpísať nižšiu alebo vyššiu dávku, maximálne 30 mg raz denne.</w:t>
      </w:r>
    </w:p>
    <w:p w14:paraId="7F2AE7C8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szCs w:val="22"/>
        </w:rPr>
      </w:pPr>
    </w:p>
    <w:p w14:paraId="2C0AEBCE" w14:textId="77777777" w:rsidR="00906E7E" w:rsidRPr="00DB7D2F" w:rsidRDefault="00906E7E" w:rsidP="00ED06C9">
      <w:pPr>
        <w:numPr>
          <w:ilvl w:val="12"/>
          <w:numId w:val="0"/>
        </w:numPr>
        <w:ind w:right="-2"/>
        <w:rPr>
          <w:b/>
          <w:szCs w:val="22"/>
        </w:rPr>
      </w:pPr>
      <w:r w:rsidRPr="00DB7D2F">
        <w:rPr>
          <w:b/>
          <w:szCs w:val="22"/>
        </w:rPr>
        <w:t xml:space="preserve">Použitie u detí a dospievajúcich </w:t>
      </w:r>
    </w:p>
    <w:p w14:paraId="3A0509E4" w14:textId="77777777" w:rsidR="00906E7E" w:rsidRPr="00DB7D2F" w:rsidRDefault="001810D4" w:rsidP="00906E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Tento liek </w:t>
      </w:r>
      <w:r w:rsidR="00906E7E" w:rsidRPr="00DB7D2F">
        <w:rPr>
          <w:sz w:val="22"/>
          <w:szCs w:val="22"/>
        </w:rPr>
        <w:t>sa m</w:t>
      </w:r>
      <w:r w:rsidR="00604384">
        <w:rPr>
          <w:sz w:val="22"/>
          <w:szCs w:val="22"/>
        </w:rPr>
        <w:t>ôže</w:t>
      </w:r>
      <w:r w:rsidR="00906E7E" w:rsidRPr="00DB7D2F">
        <w:rPr>
          <w:sz w:val="22"/>
          <w:szCs w:val="22"/>
        </w:rPr>
        <w:t xml:space="preserve"> začať </w:t>
      </w:r>
      <w:r w:rsidR="00AA5871">
        <w:rPr>
          <w:sz w:val="22"/>
          <w:szCs w:val="22"/>
        </w:rPr>
        <w:t xml:space="preserve">podávať </w:t>
      </w:r>
      <w:r w:rsidR="00906E7E" w:rsidRPr="00DB7D2F">
        <w:rPr>
          <w:sz w:val="22"/>
          <w:szCs w:val="22"/>
        </w:rPr>
        <w:t>nízkou dávkou vo forme roztoku (tekutého)</w:t>
      </w:r>
      <w:r w:rsidR="00AA5871">
        <w:rPr>
          <w:sz w:val="22"/>
          <w:szCs w:val="22"/>
        </w:rPr>
        <w:t xml:space="preserve"> podávaného ústami</w:t>
      </w:r>
      <w:r w:rsidR="00906E7E" w:rsidRPr="00DB7D2F">
        <w:rPr>
          <w:sz w:val="22"/>
          <w:szCs w:val="22"/>
        </w:rPr>
        <w:t xml:space="preserve">. Dávka sa má postupne zvyšovať </w:t>
      </w:r>
      <w:r w:rsidR="00906E7E" w:rsidRPr="00DB7D2F">
        <w:rPr>
          <w:b/>
          <w:bCs/>
          <w:sz w:val="22"/>
          <w:szCs w:val="22"/>
        </w:rPr>
        <w:t>na odporúčanú dávku pre dospievajúcich, 10 mg raz denne</w:t>
      </w:r>
      <w:r w:rsidR="00906E7E" w:rsidRPr="00DB7D2F">
        <w:rPr>
          <w:sz w:val="22"/>
          <w:szCs w:val="22"/>
        </w:rPr>
        <w:t xml:space="preserve">. Avšak, váš lekár vám môže predpísať nižšiu alebo vyššiu dávku až do maximálne 30 mg raz denne. </w:t>
      </w:r>
    </w:p>
    <w:p w14:paraId="6E593150" w14:textId="77777777" w:rsidR="00906E7E" w:rsidRPr="00DB7D2F" w:rsidRDefault="00906E7E" w:rsidP="00906E7E">
      <w:pPr>
        <w:pStyle w:val="Default"/>
        <w:rPr>
          <w:sz w:val="22"/>
          <w:szCs w:val="22"/>
        </w:rPr>
      </w:pPr>
    </w:p>
    <w:p w14:paraId="6EC5C0D2" w14:textId="2B0C381D"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t xml:space="preserve">Ak máte pocit, že účinok </w:t>
      </w:r>
      <w:r w:rsidR="001868A5">
        <w:rPr>
          <w:szCs w:val="22"/>
        </w:rPr>
        <w:t xml:space="preserve">lieku </w:t>
      </w:r>
      <w:proofErr w:type="spellStart"/>
      <w:r w:rsidR="001868A5">
        <w:rPr>
          <w:szCs w:val="22"/>
        </w:rPr>
        <w:t>Aripiprazole</w:t>
      </w:r>
      <w:proofErr w:type="spellEnd"/>
      <w:r w:rsidR="001868A5">
        <w:rPr>
          <w:szCs w:val="22"/>
        </w:rPr>
        <w:t xml:space="preserve"> Accord </w:t>
      </w:r>
      <w:proofErr w:type="spellStart"/>
      <w:r w:rsidR="001868A5">
        <w:rPr>
          <w:szCs w:val="22"/>
        </w:rPr>
        <w:t>Healthcare</w:t>
      </w:r>
      <w:proofErr w:type="spellEnd"/>
      <w:r w:rsidR="00604384">
        <w:rPr>
          <w:szCs w:val="22"/>
        </w:rPr>
        <w:t xml:space="preserve"> </w:t>
      </w:r>
      <w:r w:rsidRPr="00DB7D2F">
        <w:rPr>
          <w:szCs w:val="22"/>
        </w:rPr>
        <w:t xml:space="preserve">je priveľmi silný alebo priveľmi slabý, povedzte to </w:t>
      </w:r>
      <w:r w:rsidR="00892C0B">
        <w:rPr>
          <w:szCs w:val="22"/>
        </w:rPr>
        <w:t>svojmu</w:t>
      </w:r>
      <w:r w:rsidRPr="00DB7D2F">
        <w:rPr>
          <w:szCs w:val="22"/>
        </w:rPr>
        <w:t xml:space="preserve"> lekárovi alebo lekárnikovi.</w:t>
      </w:r>
    </w:p>
    <w:p w14:paraId="338334BF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szCs w:val="22"/>
        </w:rPr>
      </w:pPr>
    </w:p>
    <w:p w14:paraId="4B8B51FC" w14:textId="0ED16B82" w:rsidR="008C0B85" w:rsidRDefault="00BE518A" w:rsidP="001B3935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Snažte sa užívať </w:t>
      </w:r>
      <w:proofErr w:type="spellStart"/>
      <w:r w:rsidR="006124AB">
        <w:rPr>
          <w:b/>
          <w:bCs/>
          <w:sz w:val="22"/>
          <w:szCs w:val="22"/>
        </w:rPr>
        <w:t>orodispergov</w:t>
      </w:r>
      <w:r w:rsidR="00452569">
        <w:rPr>
          <w:b/>
          <w:bCs/>
          <w:sz w:val="22"/>
          <w:szCs w:val="22"/>
        </w:rPr>
        <w:t>a</w:t>
      </w:r>
      <w:r w:rsidR="006124AB">
        <w:rPr>
          <w:b/>
          <w:bCs/>
          <w:sz w:val="22"/>
          <w:szCs w:val="22"/>
        </w:rPr>
        <w:t>teľnú</w:t>
      </w:r>
      <w:proofErr w:type="spellEnd"/>
      <w:r w:rsidR="006124AB">
        <w:rPr>
          <w:b/>
          <w:bCs/>
          <w:sz w:val="22"/>
          <w:szCs w:val="22"/>
        </w:rPr>
        <w:t xml:space="preserve"> </w:t>
      </w:r>
      <w:r w:rsidRPr="00DB7D2F">
        <w:rPr>
          <w:b/>
          <w:bCs/>
          <w:sz w:val="22"/>
          <w:szCs w:val="22"/>
        </w:rPr>
        <w:t xml:space="preserve">tabletu </w:t>
      </w:r>
      <w:r w:rsidR="001868A5">
        <w:rPr>
          <w:b/>
          <w:bCs/>
          <w:sz w:val="22"/>
          <w:szCs w:val="22"/>
        </w:rPr>
        <w:t xml:space="preserve">lieku </w:t>
      </w:r>
      <w:proofErr w:type="spellStart"/>
      <w:r w:rsidR="001868A5">
        <w:rPr>
          <w:b/>
          <w:bCs/>
          <w:sz w:val="22"/>
          <w:szCs w:val="22"/>
        </w:rPr>
        <w:t>Aripiprazole</w:t>
      </w:r>
      <w:proofErr w:type="spellEnd"/>
      <w:r w:rsidR="001868A5">
        <w:rPr>
          <w:b/>
          <w:bCs/>
          <w:sz w:val="22"/>
          <w:szCs w:val="22"/>
        </w:rPr>
        <w:t xml:space="preserve"> Accord </w:t>
      </w:r>
      <w:proofErr w:type="spellStart"/>
      <w:r w:rsidR="001868A5">
        <w:rPr>
          <w:b/>
          <w:bCs/>
          <w:sz w:val="22"/>
          <w:szCs w:val="22"/>
        </w:rPr>
        <w:t>Healthcare</w:t>
      </w:r>
      <w:proofErr w:type="spellEnd"/>
      <w:r w:rsidRPr="00DB7D2F">
        <w:rPr>
          <w:b/>
          <w:bCs/>
          <w:sz w:val="22"/>
          <w:szCs w:val="22"/>
        </w:rPr>
        <w:t xml:space="preserve"> vždy v rovnakom čase každý deň</w:t>
      </w:r>
      <w:r w:rsidRPr="00DB7D2F">
        <w:rPr>
          <w:sz w:val="22"/>
          <w:szCs w:val="22"/>
        </w:rPr>
        <w:t xml:space="preserve">. Nezáleží na tom či ju užívate s jedlom alebo bez jedla. </w:t>
      </w:r>
    </w:p>
    <w:p w14:paraId="3AD51F24" w14:textId="77777777" w:rsidR="00BE518A" w:rsidRDefault="001B3935" w:rsidP="001B3935">
      <w:pPr>
        <w:pStyle w:val="Default"/>
        <w:rPr>
          <w:sz w:val="22"/>
          <w:szCs w:val="22"/>
        </w:rPr>
      </w:pPr>
      <w:r w:rsidRPr="001B3935">
        <w:rPr>
          <w:sz w:val="22"/>
          <w:szCs w:val="22"/>
        </w:rPr>
        <w:t xml:space="preserve">Okamžite po otvorení blistra </w:t>
      </w:r>
      <w:r w:rsidR="006E3893">
        <w:rPr>
          <w:sz w:val="22"/>
          <w:szCs w:val="22"/>
        </w:rPr>
        <w:t xml:space="preserve">tabletu </w:t>
      </w:r>
      <w:r w:rsidRPr="001B3935">
        <w:rPr>
          <w:sz w:val="22"/>
          <w:szCs w:val="22"/>
        </w:rPr>
        <w:t xml:space="preserve">suchými rukami vyberte a umiestnite celú orodispergovateľnú tabletu na jazyk. Tableta sa rýchlo rozpustí v slinách. Orodispergovateľná tableta sa môže </w:t>
      </w:r>
      <w:r>
        <w:rPr>
          <w:sz w:val="22"/>
          <w:szCs w:val="22"/>
        </w:rPr>
        <w:t>užiť</w:t>
      </w:r>
      <w:r w:rsidRPr="001B3935">
        <w:rPr>
          <w:sz w:val="22"/>
          <w:szCs w:val="22"/>
        </w:rPr>
        <w:t xml:space="preserve"> s tekutinou alebo bez nej.</w:t>
      </w:r>
      <w:r>
        <w:rPr>
          <w:sz w:val="22"/>
          <w:szCs w:val="22"/>
        </w:rPr>
        <w:t xml:space="preserve"> </w:t>
      </w:r>
      <w:r w:rsidRPr="001B3935">
        <w:rPr>
          <w:sz w:val="22"/>
          <w:szCs w:val="22"/>
        </w:rPr>
        <w:t>Prípadne rozpustite tabletu vo vode a vytvorenú suspenziu vypite.</w:t>
      </w:r>
    </w:p>
    <w:p w14:paraId="1D1885D1" w14:textId="77777777" w:rsidR="00CA25E2" w:rsidRDefault="00CA25E2" w:rsidP="001B3935">
      <w:pPr>
        <w:pStyle w:val="Default"/>
        <w:rPr>
          <w:sz w:val="22"/>
          <w:szCs w:val="22"/>
        </w:rPr>
      </w:pPr>
    </w:p>
    <w:p w14:paraId="50D25F51" w14:textId="12AEDBF0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b/>
          <w:bCs/>
          <w:szCs w:val="22"/>
        </w:rPr>
        <w:t>Aj keď sa cítite lepšie</w:t>
      </w:r>
      <w:r w:rsidRPr="00DB7D2F">
        <w:rPr>
          <w:szCs w:val="22"/>
        </w:rPr>
        <w:t xml:space="preserve">, </w:t>
      </w:r>
      <w:r w:rsidRPr="0037224E">
        <w:rPr>
          <w:szCs w:val="22"/>
        </w:rPr>
        <w:t xml:space="preserve">nemeňte </w:t>
      </w:r>
      <w:r w:rsidR="0037224E">
        <w:rPr>
          <w:szCs w:val="22"/>
        </w:rPr>
        <w:t xml:space="preserve">užívanie </w:t>
      </w:r>
      <w:r w:rsidRPr="0037224E">
        <w:rPr>
          <w:szCs w:val="22"/>
        </w:rPr>
        <w:t>alebo ne</w:t>
      </w:r>
      <w:r w:rsidR="007D22A7" w:rsidRPr="0037224E">
        <w:rPr>
          <w:szCs w:val="22"/>
        </w:rPr>
        <w:t>prestaňte</w:t>
      </w:r>
      <w:r w:rsidRPr="0037224E">
        <w:rPr>
          <w:szCs w:val="22"/>
        </w:rPr>
        <w:t xml:space="preserve"> užíva</w:t>
      </w:r>
      <w:r w:rsidR="007D22A7" w:rsidRPr="0037224E">
        <w:rPr>
          <w:szCs w:val="22"/>
        </w:rPr>
        <w:t xml:space="preserve">ť </w:t>
      </w:r>
      <w:proofErr w:type="spellStart"/>
      <w:r w:rsidR="002228FF">
        <w:rPr>
          <w:szCs w:val="22"/>
        </w:rPr>
        <w:t>Aripiprazole</w:t>
      </w:r>
      <w:proofErr w:type="spellEnd"/>
      <w:r w:rsidR="002228FF">
        <w:rPr>
          <w:szCs w:val="22"/>
        </w:rPr>
        <w:t xml:space="preserve"> Accord </w:t>
      </w:r>
      <w:proofErr w:type="spellStart"/>
      <w:r w:rsidR="002228FF">
        <w:rPr>
          <w:szCs w:val="22"/>
        </w:rPr>
        <w:t>Healthcare</w:t>
      </w:r>
      <w:proofErr w:type="spellEnd"/>
      <w:r w:rsidRPr="00DB7D2F">
        <w:rPr>
          <w:szCs w:val="22"/>
        </w:rPr>
        <w:t xml:space="preserve"> bez predchádzajúcej konzultácie s vaším lekárom.</w:t>
      </w:r>
    </w:p>
    <w:p w14:paraId="319F8FB4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</w:p>
    <w:p w14:paraId="5158A7BC" w14:textId="59384B0C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užijete viac </w:t>
      </w:r>
      <w:r w:rsidR="001868A5">
        <w:rPr>
          <w:b/>
          <w:bCs/>
          <w:sz w:val="22"/>
          <w:szCs w:val="22"/>
        </w:rPr>
        <w:t xml:space="preserve">lieku </w:t>
      </w:r>
      <w:proofErr w:type="spellStart"/>
      <w:r w:rsidR="001868A5">
        <w:rPr>
          <w:b/>
          <w:bCs/>
          <w:sz w:val="22"/>
          <w:szCs w:val="22"/>
        </w:rPr>
        <w:t>Aripiprazole</w:t>
      </w:r>
      <w:proofErr w:type="spellEnd"/>
      <w:r w:rsidR="001868A5">
        <w:rPr>
          <w:b/>
          <w:bCs/>
          <w:sz w:val="22"/>
          <w:szCs w:val="22"/>
        </w:rPr>
        <w:t xml:space="preserve"> Accord </w:t>
      </w:r>
      <w:proofErr w:type="spellStart"/>
      <w:r w:rsidR="001868A5">
        <w:rPr>
          <w:b/>
          <w:bCs/>
          <w:sz w:val="22"/>
          <w:szCs w:val="22"/>
        </w:rPr>
        <w:t>Healthcare</w:t>
      </w:r>
      <w:proofErr w:type="spellEnd"/>
      <w:r w:rsidRPr="00DB7D2F">
        <w:rPr>
          <w:b/>
          <w:bCs/>
          <w:sz w:val="22"/>
          <w:szCs w:val="22"/>
        </w:rPr>
        <w:t xml:space="preserve">, ako máte </w:t>
      </w:r>
    </w:p>
    <w:p w14:paraId="5127ABBE" w14:textId="2D324BFC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sz w:val="22"/>
          <w:szCs w:val="22"/>
        </w:rPr>
        <w:t xml:space="preserve">Ak </w:t>
      </w:r>
      <w:r w:rsidR="00F36682">
        <w:rPr>
          <w:sz w:val="22"/>
          <w:szCs w:val="22"/>
        </w:rPr>
        <w:t>zistíte</w:t>
      </w:r>
      <w:r w:rsidR="00792258">
        <w:rPr>
          <w:sz w:val="22"/>
          <w:szCs w:val="22"/>
        </w:rPr>
        <w:t xml:space="preserve">, že </w:t>
      </w:r>
      <w:r w:rsidRPr="00DB7D2F">
        <w:rPr>
          <w:sz w:val="22"/>
          <w:szCs w:val="22"/>
        </w:rPr>
        <w:t xml:space="preserve">ste užili viac </w:t>
      </w:r>
      <w:proofErr w:type="spellStart"/>
      <w:r w:rsidR="007D5FA0">
        <w:rPr>
          <w:sz w:val="22"/>
          <w:szCs w:val="22"/>
        </w:rPr>
        <w:t>orodispergovateľných</w:t>
      </w:r>
      <w:proofErr w:type="spellEnd"/>
      <w:r w:rsidR="007D5FA0">
        <w:rPr>
          <w:sz w:val="22"/>
          <w:szCs w:val="22"/>
        </w:rPr>
        <w:t xml:space="preserve"> </w:t>
      </w:r>
      <w:r w:rsidRPr="00DB7D2F">
        <w:rPr>
          <w:sz w:val="22"/>
          <w:szCs w:val="22"/>
        </w:rPr>
        <w:t xml:space="preserve">tabliet </w:t>
      </w:r>
      <w:r w:rsidR="001868A5">
        <w:rPr>
          <w:sz w:val="22"/>
          <w:szCs w:val="22"/>
        </w:rPr>
        <w:t xml:space="preserve">lieku </w:t>
      </w:r>
      <w:proofErr w:type="spellStart"/>
      <w:r w:rsidR="001868A5">
        <w:rPr>
          <w:sz w:val="22"/>
          <w:szCs w:val="22"/>
        </w:rPr>
        <w:t>Aripiprazole</w:t>
      </w:r>
      <w:proofErr w:type="spellEnd"/>
      <w:r w:rsidR="001868A5">
        <w:rPr>
          <w:sz w:val="22"/>
          <w:szCs w:val="22"/>
        </w:rPr>
        <w:t xml:space="preserve"> Accord </w:t>
      </w:r>
      <w:proofErr w:type="spellStart"/>
      <w:r w:rsidR="001868A5">
        <w:rPr>
          <w:sz w:val="22"/>
          <w:szCs w:val="22"/>
        </w:rPr>
        <w:t>Healthcare</w:t>
      </w:r>
      <w:proofErr w:type="spellEnd"/>
      <w:r w:rsidR="00D12D3D">
        <w:rPr>
          <w:sz w:val="22"/>
          <w:szCs w:val="22"/>
        </w:rPr>
        <w:t>,</w:t>
      </w:r>
      <w:r w:rsidRPr="00DB7D2F">
        <w:rPr>
          <w:sz w:val="22"/>
          <w:szCs w:val="22"/>
        </w:rPr>
        <w:t xml:space="preserve"> ako vám váš lekár odporučil (alebo</w:t>
      </w:r>
      <w:r w:rsidR="001D7CC1">
        <w:rPr>
          <w:sz w:val="22"/>
          <w:szCs w:val="22"/>
        </w:rPr>
        <w:t xml:space="preserve"> ak</w:t>
      </w:r>
      <w:r w:rsidRPr="00DB7D2F">
        <w:rPr>
          <w:sz w:val="22"/>
          <w:szCs w:val="22"/>
        </w:rPr>
        <w:t xml:space="preserve"> niekto iný užil vaše </w:t>
      </w:r>
      <w:proofErr w:type="spellStart"/>
      <w:r w:rsidR="007D5FA0">
        <w:rPr>
          <w:sz w:val="22"/>
          <w:szCs w:val="22"/>
        </w:rPr>
        <w:t>orodispergovateľné</w:t>
      </w:r>
      <w:proofErr w:type="spellEnd"/>
      <w:r w:rsidR="007D5FA0">
        <w:rPr>
          <w:sz w:val="22"/>
          <w:szCs w:val="22"/>
        </w:rPr>
        <w:t xml:space="preserve"> </w:t>
      </w:r>
      <w:r w:rsidRPr="00DB7D2F">
        <w:rPr>
          <w:sz w:val="22"/>
          <w:szCs w:val="22"/>
        </w:rPr>
        <w:t xml:space="preserve">tablety </w:t>
      </w:r>
      <w:r w:rsidR="001868A5">
        <w:rPr>
          <w:sz w:val="22"/>
          <w:szCs w:val="22"/>
        </w:rPr>
        <w:t xml:space="preserve">lieku </w:t>
      </w:r>
      <w:proofErr w:type="spellStart"/>
      <w:r w:rsidR="001868A5">
        <w:rPr>
          <w:sz w:val="22"/>
          <w:szCs w:val="22"/>
        </w:rPr>
        <w:t>Aripiprazole</w:t>
      </w:r>
      <w:proofErr w:type="spellEnd"/>
      <w:r w:rsidR="001868A5">
        <w:rPr>
          <w:sz w:val="22"/>
          <w:szCs w:val="22"/>
        </w:rPr>
        <w:t xml:space="preserve"> Accord </w:t>
      </w:r>
      <w:proofErr w:type="spellStart"/>
      <w:r w:rsidR="001868A5">
        <w:rPr>
          <w:sz w:val="22"/>
          <w:szCs w:val="22"/>
        </w:rPr>
        <w:t>Healthcare</w:t>
      </w:r>
      <w:proofErr w:type="spellEnd"/>
      <w:r w:rsidRPr="00DB7D2F">
        <w:rPr>
          <w:sz w:val="22"/>
          <w:szCs w:val="22"/>
        </w:rPr>
        <w:t>), okamžite kontaktujte svojho lekára. Ak ne</w:t>
      </w:r>
      <w:r w:rsidR="00593427">
        <w:rPr>
          <w:sz w:val="22"/>
          <w:szCs w:val="22"/>
        </w:rPr>
        <w:t>môžete zastihnúť</w:t>
      </w:r>
      <w:r w:rsidRPr="00DB7D2F">
        <w:rPr>
          <w:sz w:val="22"/>
          <w:szCs w:val="22"/>
        </w:rPr>
        <w:t xml:space="preserve"> svoj</w:t>
      </w:r>
      <w:r w:rsidR="00593427">
        <w:rPr>
          <w:sz w:val="22"/>
          <w:szCs w:val="22"/>
        </w:rPr>
        <w:t>ho</w:t>
      </w:r>
      <w:r w:rsidRPr="00DB7D2F">
        <w:rPr>
          <w:sz w:val="22"/>
          <w:szCs w:val="22"/>
        </w:rPr>
        <w:t xml:space="preserve"> lekár</w:t>
      </w:r>
      <w:r w:rsidR="00593427">
        <w:rPr>
          <w:sz w:val="22"/>
          <w:szCs w:val="22"/>
        </w:rPr>
        <w:t>a</w:t>
      </w:r>
      <w:r w:rsidRPr="00DB7D2F">
        <w:rPr>
          <w:sz w:val="22"/>
          <w:szCs w:val="22"/>
        </w:rPr>
        <w:t xml:space="preserve">, choďte do najbližšej nemocnice a vezmite si balenie so sebou. </w:t>
      </w:r>
    </w:p>
    <w:p w14:paraId="79F466B2" w14:textId="77777777" w:rsidR="00BE518A" w:rsidRDefault="00BE518A" w:rsidP="00BE518A">
      <w:pPr>
        <w:pStyle w:val="Default"/>
        <w:rPr>
          <w:sz w:val="22"/>
          <w:szCs w:val="22"/>
        </w:rPr>
      </w:pPr>
    </w:p>
    <w:p w14:paraId="3014B03A" w14:textId="77777777" w:rsidR="008446CE" w:rsidRPr="009C5523" w:rsidRDefault="008446CE" w:rsidP="008446CE">
      <w:pPr>
        <w:pStyle w:val="Default"/>
        <w:rPr>
          <w:sz w:val="22"/>
          <w:szCs w:val="22"/>
        </w:rPr>
      </w:pPr>
      <w:r w:rsidRPr="009C5523">
        <w:rPr>
          <w:sz w:val="22"/>
          <w:szCs w:val="22"/>
        </w:rPr>
        <w:t>U pacientov, ktorí užili príliš veľa aripiprazolu, sa vyskytli tieto príznaky:</w:t>
      </w:r>
    </w:p>
    <w:p w14:paraId="24B97AC3" w14:textId="77777777" w:rsidR="008446CE" w:rsidRPr="009C5523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rýchly srdcový pulz, vzrušenie/agresivita, problémy s rečou,</w:t>
      </w:r>
    </w:p>
    <w:p w14:paraId="7AA74E92" w14:textId="77777777" w:rsidR="008446CE" w:rsidRPr="009C5523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neobvyklé pohyby (hlavne tváre a jazyka) a znížená hladina vedomia.</w:t>
      </w:r>
    </w:p>
    <w:p w14:paraId="7F7E3F08" w14:textId="77777777" w:rsidR="008446CE" w:rsidRPr="009C5523" w:rsidRDefault="008446CE" w:rsidP="008446CE">
      <w:pPr>
        <w:pStyle w:val="Default"/>
        <w:rPr>
          <w:sz w:val="22"/>
          <w:szCs w:val="22"/>
        </w:rPr>
      </w:pPr>
    </w:p>
    <w:p w14:paraId="294509D2" w14:textId="77777777" w:rsidR="008446CE" w:rsidRPr="009C5523" w:rsidRDefault="008446CE" w:rsidP="008446CE">
      <w:pPr>
        <w:pStyle w:val="Default"/>
        <w:rPr>
          <w:sz w:val="22"/>
          <w:szCs w:val="22"/>
        </w:rPr>
      </w:pPr>
      <w:r w:rsidRPr="009C5523">
        <w:rPr>
          <w:sz w:val="22"/>
          <w:szCs w:val="22"/>
        </w:rPr>
        <w:t>Ďalšie príznaky zahŕňajú:</w:t>
      </w:r>
    </w:p>
    <w:p w14:paraId="58969720" w14:textId="77777777" w:rsidR="008446CE" w:rsidRPr="009C5523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akútnu zmätenosť, záchvaty (epilepsia), kómu, kombináciu horúčky, zrýchleného dýchania, potenia,</w:t>
      </w:r>
    </w:p>
    <w:p w14:paraId="784392C8" w14:textId="6F64729F" w:rsidR="008446CE" w:rsidRDefault="008446CE" w:rsidP="009C552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C5523">
        <w:rPr>
          <w:sz w:val="22"/>
          <w:szCs w:val="22"/>
        </w:rPr>
        <w:t>stuhnutie svalov a závraty alebo ospalosť, spomalené dýchanie, dusenie sa, vysoký alebo nízky</w:t>
      </w:r>
      <w:r w:rsidR="00652F06">
        <w:rPr>
          <w:sz w:val="22"/>
          <w:szCs w:val="22"/>
        </w:rPr>
        <w:t xml:space="preserve"> </w:t>
      </w:r>
      <w:r w:rsidRPr="00652F06">
        <w:rPr>
          <w:sz w:val="22"/>
          <w:szCs w:val="22"/>
        </w:rPr>
        <w:t>krvný tlak, neobvyklý srdcový rytmus.</w:t>
      </w:r>
    </w:p>
    <w:p w14:paraId="2C32191F" w14:textId="429C2D2D" w:rsidR="00320D78" w:rsidRDefault="00320D78" w:rsidP="00320D78">
      <w:pPr>
        <w:pStyle w:val="Default"/>
        <w:rPr>
          <w:sz w:val="22"/>
          <w:szCs w:val="22"/>
        </w:rPr>
      </w:pPr>
    </w:p>
    <w:p w14:paraId="0641741F" w14:textId="77777777" w:rsidR="00320D78" w:rsidRDefault="00320D78" w:rsidP="00320D78">
      <w:pPr>
        <w:pStyle w:val="Default"/>
        <w:rPr>
          <w:sz w:val="22"/>
          <w:szCs w:val="22"/>
        </w:rPr>
      </w:pPr>
      <w:r w:rsidRPr="001B30F3">
        <w:rPr>
          <w:sz w:val="22"/>
          <w:szCs w:val="22"/>
        </w:rPr>
        <w:t>Ak sa u vás vyskytne niektorý z vyššie uvedených príznakov, okamžite sa obráťte na svojho lekára</w:t>
      </w:r>
      <w:r>
        <w:rPr>
          <w:sz w:val="22"/>
          <w:szCs w:val="22"/>
        </w:rPr>
        <w:t xml:space="preserve"> </w:t>
      </w:r>
      <w:r w:rsidRPr="001B30F3">
        <w:rPr>
          <w:sz w:val="22"/>
          <w:szCs w:val="22"/>
        </w:rPr>
        <w:t>alebo choďte do nemocnice.</w:t>
      </w:r>
    </w:p>
    <w:p w14:paraId="5362F73E" w14:textId="77777777" w:rsidR="00652F06" w:rsidRPr="00DB7D2F" w:rsidRDefault="00652F06" w:rsidP="00BE518A">
      <w:pPr>
        <w:pStyle w:val="Default"/>
        <w:rPr>
          <w:sz w:val="22"/>
          <w:szCs w:val="22"/>
        </w:rPr>
      </w:pPr>
    </w:p>
    <w:p w14:paraId="16B3F7A4" w14:textId="7D99DAF5" w:rsidR="00BE518A" w:rsidRPr="00DB7D2F" w:rsidRDefault="00BE518A" w:rsidP="00BE518A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Ak zabudnete užiť </w:t>
      </w:r>
      <w:proofErr w:type="spellStart"/>
      <w:r w:rsidR="002228FF">
        <w:rPr>
          <w:b/>
          <w:sz w:val="22"/>
          <w:szCs w:val="22"/>
        </w:rPr>
        <w:t>Aripiprazole</w:t>
      </w:r>
      <w:proofErr w:type="spellEnd"/>
      <w:r w:rsidR="002228FF">
        <w:rPr>
          <w:b/>
          <w:sz w:val="22"/>
          <w:szCs w:val="22"/>
        </w:rPr>
        <w:t xml:space="preserve"> Accord </w:t>
      </w:r>
      <w:proofErr w:type="spellStart"/>
      <w:r w:rsidR="002228FF">
        <w:rPr>
          <w:b/>
          <w:sz w:val="22"/>
          <w:szCs w:val="22"/>
        </w:rPr>
        <w:t>Healthcare</w:t>
      </w:r>
      <w:proofErr w:type="spellEnd"/>
      <w:r w:rsidRPr="00DB7D2F">
        <w:rPr>
          <w:b/>
          <w:bCs/>
          <w:sz w:val="22"/>
          <w:szCs w:val="22"/>
        </w:rPr>
        <w:t xml:space="preserve"> </w:t>
      </w:r>
    </w:p>
    <w:p w14:paraId="11301A8F" w14:textId="77777777" w:rsidR="00BE518A" w:rsidRDefault="00BE518A" w:rsidP="00BE518A">
      <w:pPr>
        <w:pStyle w:val="Default"/>
        <w:rPr>
          <w:sz w:val="22"/>
          <w:szCs w:val="22"/>
        </w:rPr>
      </w:pPr>
      <w:r w:rsidRPr="00371B12">
        <w:rPr>
          <w:sz w:val="22"/>
          <w:szCs w:val="22"/>
        </w:rPr>
        <w:t xml:space="preserve">Ak ste zabudli užiť dávku lieku, užite </w:t>
      </w:r>
      <w:r w:rsidR="00EE4CC6" w:rsidRPr="00C515DC">
        <w:rPr>
          <w:sz w:val="22"/>
          <w:szCs w:val="22"/>
        </w:rPr>
        <w:t>vynechanú</w:t>
      </w:r>
      <w:r w:rsidRPr="00C515DC">
        <w:rPr>
          <w:sz w:val="22"/>
          <w:szCs w:val="22"/>
        </w:rPr>
        <w:t xml:space="preserve"> dávku </w:t>
      </w:r>
      <w:r w:rsidR="001D48AA" w:rsidRPr="00D602FB">
        <w:rPr>
          <w:sz w:val="22"/>
          <w:szCs w:val="22"/>
        </w:rPr>
        <w:t>i</w:t>
      </w:r>
      <w:r w:rsidRPr="00371B12">
        <w:rPr>
          <w:sz w:val="22"/>
          <w:szCs w:val="22"/>
        </w:rPr>
        <w:t>hneď</w:t>
      </w:r>
      <w:r w:rsidR="001D48AA" w:rsidRPr="00D602FB">
        <w:rPr>
          <w:sz w:val="22"/>
          <w:szCs w:val="22"/>
        </w:rPr>
        <w:t>,</w:t>
      </w:r>
      <w:r w:rsidRPr="00371B12">
        <w:rPr>
          <w:sz w:val="22"/>
          <w:szCs w:val="22"/>
        </w:rPr>
        <w:t xml:space="preserve"> ako si </w:t>
      </w:r>
      <w:r w:rsidRPr="00C515DC">
        <w:rPr>
          <w:sz w:val="22"/>
          <w:szCs w:val="22"/>
        </w:rPr>
        <w:t>spomeniete</w:t>
      </w:r>
      <w:r w:rsidR="001D48AA" w:rsidRPr="00D602FB">
        <w:rPr>
          <w:sz w:val="22"/>
          <w:szCs w:val="22"/>
        </w:rPr>
        <w:t>. N</w:t>
      </w:r>
      <w:r w:rsidRPr="00371B12">
        <w:rPr>
          <w:sz w:val="22"/>
          <w:szCs w:val="22"/>
        </w:rPr>
        <w:t>eužívajte dvoj</w:t>
      </w:r>
      <w:r w:rsidR="00EE4CC6" w:rsidRPr="00C515DC">
        <w:rPr>
          <w:sz w:val="22"/>
          <w:szCs w:val="22"/>
        </w:rPr>
        <w:t>násobnú</w:t>
      </w:r>
      <w:r w:rsidRPr="00C515DC">
        <w:rPr>
          <w:sz w:val="22"/>
          <w:szCs w:val="22"/>
        </w:rPr>
        <w:t xml:space="preserve"> dávku</w:t>
      </w:r>
      <w:r w:rsidR="00EE4CC6" w:rsidRPr="00C515DC">
        <w:rPr>
          <w:sz w:val="22"/>
          <w:szCs w:val="22"/>
        </w:rPr>
        <w:t>, aby ste nahradili zabudnutú dávku</w:t>
      </w:r>
      <w:r w:rsidRPr="00C515DC">
        <w:rPr>
          <w:sz w:val="22"/>
          <w:szCs w:val="22"/>
        </w:rPr>
        <w:t>.</w:t>
      </w:r>
      <w:r w:rsidRPr="00DB7D2F">
        <w:rPr>
          <w:sz w:val="22"/>
          <w:szCs w:val="22"/>
        </w:rPr>
        <w:t xml:space="preserve"> </w:t>
      </w:r>
    </w:p>
    <w:p w14:paraId="7D779A77" w14:textId="77777777" w:rsidR="003D212E" w:rsidRDefault="003D212E" w:rsidP="00BE518A">
      <w:pPr>
        <w:pStyle w:val="Default"/>
        <w:rPr>
          <w:sz w:val="22"/>
          <w:szCs w:val="22"/>
        </w:rPr>
      </w:pPr>
    </w:p>
    <w:p w14:paraId="706DC21C" w14:textId="1271F619" w:rsidR="003D212E" w:rsidRPr="00392CCF" w:rsidRDefault="003D212E" w:rsidP="00BE518A">
      <w:pPr>
        <w:pStyle w:val="Default"/>
        <w:rPr>
          <w:b/>
          <w:sz w:val="22"/>
          <w:szCs w:val="22"/>
        </w:rPr>
      </w:pPr>
      <w:r w:rsidRPr="00392CCF">
        <w:rPr>
          <w:b/>
          <w:sz w:val="22"/>
          <w:szCs w:val="22"/>
        </w:rPr>
        <w:t xml:space="preserve">Ak prestanete užívať </w:t>
      </w:r>
      <w:proofErr w:type="spellStart"/>
      <w:r w:rsidR="002228FF">
        <w:rPr>
          <w:b/>
          <w:sz w:val="22"/>
          <w:szCs w:val="22"/>
        </w:rPr>
        <w:t>Aripiprazole</w:t>
      </w:r>
      <w:proofErr w:type="spellEnd"/>
      <w:r w:rsidR="002228FF">
        <w:rPr>
          <w:b/>
          <w:sz w:val="22"/>
          <w:szCs w:val="22"/>
        </w:rPr>
        <w:t xml:space="preserve"> Accord </w:t>
      </w:r>
      <w:proofErr w:type="spellStart"/>
      <w:r w:rsidR="002228FF">
        <w:rPr>
          <w:b/>
          <w:sz w:val="22"/>
          <w:szCs w:val="22"/>
        </w:rPr>
        <w:t>Healthcare</w:t>
      </w:r>
      <w:proofErr w:type="spellEnd"/>
    </w:p>
    <w:p w14:paraId="3DBCA82E" w14:textId="38FAD1C2" w:rsidR="003D212E" w:rsidRPr="00DB7D2F" w:rsidRDefault="003D212E" w:rsidP="00BE518A">
      <w:pPr>
        <w:pStyle w:val="Default"/>
        <w:rPr>
          <w:sz w:val="22"/>
          <w:szCs w:val="22"/>
        </w:rPr>
      </w:pPr>
      <w:r w:rsidRPr="00392CCF">
        <w:rPr>
          <w:sz w:val="22"/>
          <w:szCs w:val="22"/>
        </w:rPr>
        <w:t xml:space="preserve">Neprestaňte užívať </w:t>
      </w:r>
      <w:proofErr w:type="spellStart"/>
      <w:r w:rsidR="002228FF">
        <w:rPr>
          <w:sz w:val="22"/>
          <w:szCs w:val="22"/>
        </w:rPr>
        <w:t>Aripiprazole</w:t>
      </w:r>
      <w:proofErr w:type="spellEnd"/>
      <w:r w:rsidR="002228FF">
        <w:rPr>
          <w:sz w:val="22"/>
          <w:szCs w:val="22"/>
        </w:rPr>
        <w:t xml:space="preserve"> Accord </w:t>
      </w:r>
      <w:proofErr w:type="spellStart"/>
      <w:r w:rsidR="002228FF">
        <w:rPr>
          <w:sz w:val="22"/>
          <w:szCs w:val="22"/>
        </w:rPr>
        <w:t>Healthcare</w:t>
      </w:r>
      <w:proofErr w:type="spellEnd"/>
      <w:r w:rsidRPr="00392CCF">
        <w:rPr>
          <w:sz w:val="22"/>
          <w:szCs w:val="22"/>
        </w:rPr>
        <w:t xml:space="preserve"> aj keď sa začnete cítiť lepšie. Je dôleži</w:t>
      </w:r>
      <w:r w:rsidR="002253CD" w:rsidRPr="00392CCF">
        <w:rPr>
          <w:sz w:val="22"/>
          <w:szCs w:val="22"/>
        </w:rPr>
        <w:t>t</w:t>
      </w:r>
      <w:r w:rsidRPr="00392CCF">
        <w:rPr>
          <w:sz w:val="22"/>
          <w:szCs w:val="22"/>
        </w:rPr>
        <w:t>é užívať váš liek tak dlho ako vám povedal lekár.</w:t>
      </w:r>
      <w:r>
        <w:rPr>
          <w:sz w:val="22"/>
          <w:szCs w:val="22"/>
        </w:rPr>
        <w:t xml:space="preserve"> </w:t>
      </w:r>
    </w:p>
    <w:p w14:paraId="098CB7DE" w14:textId="77777777" w:rsidR="00BE518A" w:rsidRPr="00DB7D2F" w:rsidRDefault="00BE518A" w:rsidP="00BE518A">
      <w:pPr>
        <w:pStyle w:val="Default"/>
        <w:rPr>
          <w:sz w:val="22"/>
          <w:szCs w:val="22"/>
        </w:rPr>
      </w:pPr>
    </w:p>
    <w:p w14:paraId="76767A3D" w14:textId="77777777" w:rsidR="00BE518A" w:rsidRPr="00DB7D2F" w:rsidRDefault="00BE518A" w:rsidP="00BE518A">
      <w:pPr>
        <w:numPr>
          <w:ilvl w:val="12"/>
          <w:numId w:val="0"/>
        </w:numPr>
        <w:ind w:right="-2"/>
        <w:rPr>
          <w:szCs w:val="22"/>
        </w:rPr>
      </w:pPr>
      <w:r w:rsidRPr="00DB7D2F">
        <w:rPr>
          <w:szCs w:val="22"/>
        </w:rPr>
        <w:lastRenderedPageBreak/>
        <w:t>Ak máte akékoľvek ďalšie otázky týkajúce sa použitia tohto lieku, opýtajte sa svojho lekára alebo lekárnika.</w:t>
      </w:r>
    </w:p>
    <w:p w14:paraId="3A3C7803" w14:textId="77777777" w:rsidR="00BE518A" w:rsidRPr="00DB7D2F" w:rsidRDefault="00BE518A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D4DCB0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DB7D2F">
        <w:rPr>
          <w:b/>
          <w:noProof/>
          <w:szCs w:val="22"/>
        </w:rPr>
        <w:t>4.</w:t>
      </w:r>
      <w:r w:rsidRPr="00DB7D2F">
        <w:rPr>
          <w:b/>
          <w:noProof/>
          <w:szCs w:val="22"/>
        </w:rPr>
        <w:tab/>
      </w:r>
      <w:r w:rsidR="00022C44" w:rsidRPr="00DB7D2F">
        <w:rPr>
          <w:b/>
          <w:noProof/>
          <w:szCs w:val="22"/>
        </w:rPr>
        <w:t>Možné vedľajšie účinky</w:t>
      </w:r>
    </w:p>
    <w:p w14:paraId="4D231E5C" w14:textId="77777777" w:rsidR="00ED06C9" w:rsidRPr="00DB7D2F" w:rsidRDefault="00ED06C9" w:rsidP="00ED06C9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75081C4" w14:textId="77777777" w:rsidR="00592C6E" w:rsidRPr="00DB7D2F" w:rsidRDefault="00ED06C9" w:rsidP="00592C6E">
      <w:pPr>
        <w:numPr>
          <w:ilvl w:val="12"/>
          <w:numId w:val="0"/>
        </w:numPr>
        <w:ind w:right="-2"/>
        <w:rPr>
          <w:noProof/>
        </w:rPr>
      </w:pPr>
      <w:r w:rsidRPr="00DB7D2F">
        <w:rPr>
          <w:noProof/>
          <w:szCs w:val="22"/>
        </w:rPr>
        <w:t xml:space="preserve">Tak ako všetky lieky, aj </w:t>
      </w:r>
      <w:r w:rsidR="00592C6E" w:rsidRPr="00DB7D2F">
        <w:rPr>
          <w:noProof/>
          <w:szCs w:val="22"/>
        </w:rPr>
        <w:t>tento liek</w:t>
      </w:r>
      <w:r w:rsidRPr="00DB7D2F">
        <w:rPr>
          <w:noProof/>
          <w:szCs w:val="22"/>
        </w:rPr>
        <w:t xml:space="preserve"> môže </w:t>
      </w:r>
      <w:r w:rsidR="00592C6E" w:rsidRPr="00DB7D2F">
        <w:rPr>
          <w:noProof/>
          <w:szCs w:val="22"/>
        </w:rPr>
        <w:t xml:space="preserve">spôsobovať </w:t>
      </w:r>
      <w:r w:rsidRPr="00DB7D2F">
        <w:rPr>
          <w:noProof/>
          <w:szCs w:val="22"/>
        </w:rPr>
        <w:t>vedľajš</w:t>
      </w:r>
      <w:r w:rsidR="00592C6E" w:rsidRPr="00DB7D2F">
        <w:rPr>
          <w:noProof/>
          <w:szCs w:val="22"/>
        </w:rPr>
        <w:t>ie</w:t>
      </w:r>
      <w:r w:rsidRPr="00DB7D2F">
        <w:rPr>
          <w:noProof/>
          <w:szCs w:val="22"/>
        </w:rPr>
        <w:t xml:space="preserve"> </w:t>
      </w:r>
      <w:r w:rsidR="00592C6E" w:rsidRPr="00DB7D2F">
        <w:rPr>
          <w:noProof/>
          <w:szCs w:val="22"/>
        </w:rPr>
        <w:t>účinky</w:t>
      </w:r>
      <w:r w:rsidRPr="00DB7D2F">
        <w:rPr>
          <w:noProof/>
          <w:szCs w:val="22"/>
        </w:rPr>
        <w:t xml:space="preserve">, </w:t>
      </w:r>
      <w:r w:rsidR="00592C6E" w:rsidRPr="00DB7D2F">
        <w:rPr>
          <w:noProof/>
          <w:szCs w:val="22"/>
        </w:rPr>
        <w:t>hoci sa neprejavia</w:t>
      </w:r>
      <w:r w:rsidRPr="00DB7D2F">
        <w:rPr>
          <w:noProof/>
          <w:szCs w:val="22"/>
        </w:rPr>
        <w:t xml:space="preserve"> u každého.</w:t>
      </w:r>
    </w:p>
    <w:p w14:paraId="468F2DF2" w14:textId="77777777" w:rsidR="00ED06C9" w:rsidRPr="00DB7D2F" w:rsidRDefault="00ED06C9" w:rsidP="00ED06C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7DE26C69" w14:textId="77777777" w:rsidR="009A56F3" w:rsidRDefault="00BE518A" w:rsidP="00BE518A">
      <w:pPr>
        <w:ind w:left="0" w:right="-29" w:firstLine="0"/>
        <w:outlineLvl w:val="0"/>
        <w:rPr>
          <w:szCs w:val="22"/>
        </w:rPr>
      </w:pPr>
      <w:r w:rsidRPr="00DB7D2F">
        <w:rPr>
          <w:b/>
          <w:bCs/>
          <w:szCs w:val="22"/>
        </w:rPr>
        <w:t xml:space="preserve">Časté vedľajšie účinky (môžu </w:t>
      </w:r>
      <w:r w:rsidR="003D212E">
        <w:rPr>
          <w:b/>
          <w:bCs/>
          <w:szCs w:val="22"/>
        </w:rPr>
        <w:t>postih</w:t>
      </w:r>
      <w:r w:rsidR="00DE2401">
        <w:rPr>
          <w:b/>
          <w:bCs/>
          <w:szCs w:val="22"/>
        </w:rPr>
        <w:t>ovať</w:t>
      </w:r>
      <w:r w:rsidR="003D212E">
        <w:rPr>
          <w:b/>
          <w:bCs/>
          <w:szCs w:val="22"/>
        </w:rPr>
        <w:t xml:space="preserve"> menej ako</w:t>
      </w:r>
      <w:r w:rsidR="00957593">
        <w:rPr>
          <w:b/>
          <w:bCs/>
          <w:szCs w:val="22"/>
        </w:rPr>
        <w:t xml:space="preserve"> </w:t>
      </w:r>
      <w:r w:rsidRPr="00DB7D2F">
        <w:rPr>
          <w:b/>
          <w:bCs/>
          <w:szCs w:val="22"/>
        </w:rPr>
        <w:t>1 z 10 osôb)</w:t>
      </w:r>
      <w:r w:rsidRPr="00DB7D2F">
        <w:rPr>
          <w:szCs w:val="22"/>
        </w:rPr>
        <w:t xml:space="preserve">: </w:t>
      </w:r>
    </w:p>
    <w:p w14:paraId="7265EDA1" w14:textId="77777777" w:rsidR="009A56F3" w:rsidRPr="007B43B6" w:rsidRDefault="009A56F3" w:rsidP="007B43B6">
      <w:pPr>
        <w:numPr>
          <w:ilvl w:val="0"/>
          <w:numId w:val="7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cukrovka,</w:t>
      </w:r>
    </w:p>
    <w:p w14:paraId="4B5A327F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poruchy spánku,</w:t>
      </w:r>
    </w:p>
    <w:p w14:paraId="5E501976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pocit úzkosti,</w:t>
      </w:r>
    </w:p>
    <w:p w14:paraId="41EDB037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pocit nepokoja a neschopnosť zotrvať v pokoji, ťažkosti so sedením v pokoji</w:t>
      </w:r>
    </w:p>
    <w:p w14:paraId="568DFA7B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nekontrolovateľné zášklby, trhanie alebo zvýjanie, nepokojné nohy,</w:t>
      </w:r>
    </w:p>
    <w:p w14:paraId="1FCF2BFC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triaška,</w:t>
      </w:r>
    </w:p>
    <w:p w14:paraId="69D71A37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bolesť hlavy,</w:t>
      </w:r>
    </w:p>
    <w:p w14:paraId="7C15AE9B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únava,</w:t>
      </w:r>
    </w:p>
    <w:p w14:paraId="66D86F76" w14:textId="77777777" w:rsidR="009A56F3" w:rsidRPr="007B43B6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ospalosť,</w:t>
      </w:r>
    </w:p>
    <w:p w14:paraId="1838E526" w14:textId="77777777" w:rsidR="009A56F3" w:rsidRPr="007B43B6" w:rsidRDefault="002C053E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7B43B6">
        <w:rPr>
          <w:szCs w:val="22"/>
        </w:rPr>
        <w:t>točenie hlavy (</w:t>
      </w:r>
      <w:r w:rsidR="009A56F3" w:rsidRPr="007B43B6">
        <w:rPr>
          <w:szCs w:val="22"/>
        </w:rPr>
        <w:t>závrat</w:t>
      </w:r>
      <w:r w:rsidRPr="007B43B6">
        <w:rPr>
          <w:szCs w:val="22"/>
        </w:rPr>
        <w:t>)</w:t>
      </w:r>
      <w:r w:rsidR="009A56F3" w:rsidRPr="007B43B6">
        <w:rPr>
          <w:szCs w:val="22"/>
        </w:rPr>
        <w:t>,</w:t>
      </w:r>
    </w:p>
    <w:p w14:paraId="59BBB021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trasenie a rozmazané videnie,</w:t>
      </w:r>
    </w:p>
    <w:p w14:paraId="1060CD37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znížené vyprázdňovanie alebo ťažkosti pri vyprázdňovaní,</w:t>
      </w:r>
    </w:p>
    <w:p w14:paraId="6CAD67AE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tráviace ťažkosti,</w:t>
      </w:r>
    </w:p>
    <w:p w14:paraId="536F80F6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pocit na vracanie,</w:t>
      </w:r>
    </w:p>
    <w:p w14:paraId="77B335DB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zvýšená tvorba slín v ústach ako normálne,</w:t>
      </w:r>
    </w:p>
    <w:p w14:paraId="31260041" w14:textId="77777777" w:rsidR="009A56F3" w:rsidRPr="009A56F3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vracanie,</w:t>
      </w:r>
    </w:p>
    <w:p w14:paraId="19E49475" w14:textId="77777777" w:rsidR="005457D4" w:rsidRDefault="009A56F3" w:rsidP="007B43B6">
      <w:pPr>
        <w:numPr>
          <w:ilvl w:val="0"/>
          <w:numId w:val="8"/>
        </w:numPr>
        <w:ind w:left="567" w:right="-29" w:hanging="567"/>
        <w:outlineLvl w:val="0"/>
        <w:rPr>
          <w:szCs w:val="22"/>
        </w:rPr>
      </w:pPr>
      <w:r w:rsidRPr="009A56F3">
        <w:rPr>
          <w:szCs w:val="22"/>
        </w:rPr>
        <w:t>únava</w:t>
      </w:r>
      <w:r w:rsidR="005457D4">
        <w:rPr>
          <w:szCs w:val="22"/>
        </w:rPr>
        <w:t>.</w:t>
      </w:r>
    </w:p>
    <w:p w14:paraId="712013FC" w14:textId="77777777" w:rsidR="00BE518A" w:rsidRPr="00DB7D2F" w:rsidRDefault="00BE518A" w:rsidP="00BE518A">
      <w:pPr>
        <w:ind w:left="0" w:right="-29" w:firstLine="0"/>
        <w:outlineLvl w:val="0"/>
        <w:rPr>
          <w:szCs w:val="22"/>
        </w:rPr>
      </w:pPr>
    </w:p>
    <w:p w14:paraId="76AB8F53" w14:textId="77777777" w:rsidR="00F73477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>Menej časté vedľajšie účinky (</w:t>
      </w:r>
      <w:r w:rsidR="003D212E" w:rsidRPr="00392CCF">
        <w:rPr>
          <w:b/>
          <w:bCs/>
          <w:sz w:val="22"/>
          <w:szCs w:val="22"/>
        </w:rPr>
        <w:t>môžu postih</w:t>
      </w:r>
      <w:r w:rsidR="00DE2401">
        <w:rPr>
          <w:b/>
          <w:bCs/>
          <w:sz w:val="22"/>
          <w:szCs w:val="22"/>
        </w:rPr>
        <w:t>ovať</w:t>
      </w:r>
      <w:r w:rsidR="003D212E" w:rsidRPr="00392CCF">
        <w:rPr>
          <w:b/>
          <w:bCs/>
          <w:sz w:val="22"/>
          <w:szCs w:val="22"/>
        </w:rPr>
        <w:t xml:space="preserve"> menej ako </w:t>
      </w:r>
      <w:r w:rsidRPr="00392055">
        <w:rPr>
          <w:b/>
          <w:bCs/>
          <w:sz w:val="22"/>
          <w:szCs w:val="22"/>
        </w:rPr>
        <w:t>1 zo</w:t>
      </w:r>
      <w:r w:rsidRPr="00DB7D2F">
        <w:rPr>
          <w:b/>
          <w:bCs/>
          <w:sz w:val="22"/>
          <w:szCs w:val="22"/>
        </w:rPr>
        <w:t xml:space="preserve"> 100 osôb)</w:t>
      </w:r>
      <w:r w:rsidRPr="00DB7D2F">
        <w:rPr>
          <w:sz w:val="22"/>
          <w:szCs w:val="22"/>
        </w:rPr>
        <w:t>:</w:t>
      </w:r>
    </w:p>
    <w:p w14:paraId="2EA648D5" w14:textId="77777777" w:rsidR="00F73477" w:rsidRPr="00F73477" w:rsidRDefault="00F73477" w:rsidP="007B43B6">
      <w:pPr>
        <w:pStyle w:val="Default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zvýšené hladiny hormónu prolaktínu v krvi,</w:t>
      </w:r>
    </w:p>
    <w:p w14:paraId="3C44D996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príliš veľa cukru v krvi,</w:t>
      </w:r>
    </w:p>
    <w:p w14:paraId="385C30E6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depresia,</w:t>
      </w:r>
    </w:p>
    <w:p w14:paraId="43CCC67D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zmena alebo nárast záujmu o sex,</w:t>
      </w:r>
    </w:p>
    <w:p w14:paraId="21E78892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nekontrolovateľné pohyby úst, jazyka a končatín (tardívna dyskinéza),</w:t>
      </w:r>
    </w:p>
    <w:p w14:paraId="4A6F16BD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svalové poruchy spôsobujúce krútiace pohyby (dystónia),</w:t>
      </w:r>
    </w:p>
    <w:p w14:paraId="22C8385D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dvojité videnie,</w:t>
      </w:r>
    </w:p>
    <w:p w14:paraId="76270A3E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rýchl</w:t>
      </w:r>
      <w:r w:rsidR="00D07808">
        <w:rPr>
          <w:sz w:val="22"/>
          <w:szCs w:val="22"/>
        </w:rPr>
        <w:t xml:space="preserve">y tlkot </w:t>
      </w:r>
      <w:r w:rsidRPr="00F73477">
        <w:rPr>
          <w:sz w:val="22"/>
          <w:szCs w:val="22"/>
        </w:rPr>
        <w:t>srdca,</w:t>
      </w:r>
    </w:p>
    <w:p w14:paraId="52C0F125" w14:textId="77777777" w:rsidR="00F73477" w:rsidRPr="00F73477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pokles krvného tlaku pri vstávaní, čo spôsobuje nevoľnosť, závrat alebo mdloby,</w:t>
      </w:r>
    </w:p>
    <w:p w14:paraId="4EF005C3" w14:textId="77777777" w:rsidR="00430048" w:rsidRDefault="00F73477" w:rsidP="007B43B6">
      <w:pPr>
        <w:pStyle w:val="Default"/>
        <w:numPr>
          <w:ilvl w:val="1"/>
          <w:numId w:val="11"/>
        </w:numPr>
        <w:ind w:left="567" w:hanging="567"/>
        <w:rPr>
          <w:sz w:val="22"/>
          <w:szCs w:val="22"/>
        </w:rPr>
      </w:pPr>
      <w:r w:rsidRPr="00F73477">
        <w:rPr>
          <w:sz w:val="22"/>
          <w:szCs w:val="22"/>
        </w:rPr>
        <w:t>štikútanie.</w:t>
      </w:r>
      <w:r w:rsidR="00791BC7" w:rsidRPr="00DB7D2F">
        <w:rPr>
          <w:sz w:val="22"/>
          <w:szCs w:val="22"/>
        </w:rPr>
        <w:t xml:space="preserve"> </w:t>
      </w:r>
    </w:p>
    <w:p w14:paraId="6919E434" w14:textId="77777777" w:rsidR="00791BC7" w:rsidRPr="00DB7D2F" w:rsidRDefault="00791BC7" w:rsidP="00791BC7">
      <w:pPr>
        <w:pStyle w:val="Default"/>
        <w:rPr>
          <w:sz w:val="22"/>
          <w:szCs w:val="22"/>
        </w:rPr>
      </w:pPr>
    </w:p>
    <w:p w14:paraId="21547AFB" w14:textId="77777777" w:rsidR="00BE518A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Nasledujúce vedľajšie účinky </w:t>
      </w:r>
      <w:r w:rsidR="0066785F">
        <w:rPr>
          <w:szCs w:val="22"/>
        </w:rPr>
        <w:t>aripirazolu</w:t>
      </w:r>
      <w:r w:rsidRPr="00DB7D2F">
        <w:rPr>
          <w:szCs w:val="22"/>
        </w:rPr>
        <w:t xml:space="preserve"> </w:t>
      </w:r>
      <w:r w:rsidR="007F08DD">
        <w:rPr>
          <w:szCs w:val="22"/>
        </w:rPr>
        <w:t xml:space="preserve">boli </w:t>
      </w:r>
      <w:r w:rsidR="00060276">
        <w:rPr>
          <w:szCs w:val="22"/>
        </w:rPr>
        <w:t>hlásené po</w:t>
      </w:r>
      <w:r w:rsidRPr="00DB7D2F">
        <w:rPr>
          <w:szCs w:val="22"/>
        </w:rPr>
        <w:t xml:space="preserve"> uveden</w:t>
      </w:r>
      <w:r w:rsidR="00060276">
        <w:rPr>
          <w:szCs w:val="22"/>
        </w:rPr>
        <w:t>í</w:t>
      </w:r>
      <w:r w:rsidRPr="00DB7D2F">
        <w:rPr>
          <w:szCs w:val="22"/>
        </w:rPr>
        <w:t xml:space="preserve"> </w:t>
      </w:r>
      <w:r w:rsidR="00941D0C">
        <w:rPr>
          <w:szCs w:val="22"/>
        </w:rPr>
        <w:t xml:space="preserve">ústami užívaného </w:t>
      </w:r>
      <w:r w:rsidR="008748D5">
        <w:rPr>
          <w:szCs w:val="22"/>
        </w:rPr>
        <w:t>aripirazolu</w:t>
      </w:r>
      <w:r w:rsidR="00060276">
        <w:rPr>
          <w:szCs w:val="22"/>
        </w:rPr>
        <w:t xml:space="preserve"> </w:t>
      </w:r>
      <w:r w:rsidRPr="00DB7D2F">
        <w:rPr>
          <w:szCs w:val="22"/>
        </w:rPr>
        <w:t>na trh s neznámou frekvenciou výskytu:</w:t>
      </w:r>
    </w:p>
    <w:p w14:paraId="40FEABBA" w14:textId="77777777" w:rsidR="00C111CC" w:rsidRDefault="00C111CC" w:rsidP="00791BC7">
      <w:pPr>
        <w:ind w:left="0" w:right="-29" w:firstLine="0"/>
        <w:outlineLvl w:val="0"/>
        <w:rPr>
          <w:szCs w:val="22"/>
        </w:rPr>
      </w:pPr>
    </w:p>
    <w:p w14:paraId="050ECF6C" w14:textId="77777777" w:rsidR="00C111CC" w:rsidRPr="00E720CC" w:rsidRDefault="00C111CC" w:rsidP="007B43B6">
      <w:pPr>
        <w:numPr>
          <w:ilvl w:val="0"/>
          <w:numId w:val="19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nízky počet bielych krviniek,</w:t>
      </w:r>
    </w:p>
    <w:p w14:paraId="24381556" w14:textId="77777777" w:rsidR="00C111CC" w:rsidRPr="00E720CC" w:rsidRDefault="00C111CC" w:rsidP="007B43B6">
      <w:pPr>
        <w:numPr>
          <w:ilvl w:val="0"/>
          <w:numId w:val="21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nízky počet krvných doštičiek,</w:t>
      </w:r>
    </w:p>
    <w:p w14:paraId="16975970" w14:textId="77777777" w:rsidR="00A901BA" w:rsidRPr="00E720CC" w:rsidRDefault="00C111CC" w:rsidP="007B43B6">
      <w:pPr>
        <w:numPr>
          <w:ilvl w:val="0"/>
          <w:numId w:val="21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alergická reakcia (napr. opuch v ústach, na jazyku, na tvári a v hrdle, svrbenie, vyrážka</w:t>
      </w:r>
      <w:r w:rsidR="000D0347" w:rsidRPr="00E720CC">
        <w:rPr>
          <w:szCs w:val="22"/>
        </w:rPr>
        <w:t xml:space="preserve"> (žihľavka)</w:t>
      </w:r>
      <w:r w:rsidRPr="00E720CC">
        <w:rPr>
          <w:szCs w:val="22"/>
        </w:rPr>
        <w:t xml:space="preserve">), </w:t>
      </w:r>
    </w:p>
    <w:p w14:paraId="474EE552" w14:textId="77777777" w:rsidR="00EA3B14" w:rsidRPr="00E720CC" w:rsidRDefault="00EA3B14" w:rsidP="007B43B6">
      <w:pPr>
        <w:numPr>
          <w:ilvl w:val="0"/>
          <w:numId w:val="21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začínajúca alebo zhoršujúca sa cukrovka, ketoacidóza (ketóny v krvi a moči) alebo kóma</w:t>
      </w:r>
      <w:r w:rsidR="00E42003" w:rsidRPr="00E720CC">
        <w:rPr>
          <w:szCs w:val="22"/>
        </w:rPr>
        <w:t>,</w:t>
      </w:r>
    </w:p>
    <w:p w14:paraId="38C04724" w14:textId="77777777" w:rsidR="00C111CC" w:rsidRPr="00E720CC" w:rsidRDefault="00C111CC" w:rsidP="007B43B6">
      <w:pPr>
        <w:numPr>
          <w:ilvl w:val="0"/>
          <w:numId w:val="20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vysoká hladina cukru v krvi,</w:t>
      </w:r>
    </w:p>
    <w:p w14:paraId="43760D70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nedostatok sodíka v krvi,</w:t>
      </w:r>
    </w:p>
    <w:p w14:paraId="22EE67F7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strata chuti do jedla (anorexia),</w:t>
      </w:r>
    </w:p>
    <w:p w14:paraId="2F174640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strata hmotnosti,</w:t>
      </w:r>
    </w:p>
    <w:p w14:paraId="2AEEBEB9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prírastok hmotnosti,</w:t>
      </w:r>
    </w:p>
    <w:p w14:paraId="346C002B" w14:textId="175427DD" w:rsidR="00C111CC" w:rsidRPr="008446CE" w:rsidRDefault="00C111CC" w:rsidP="008446CE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8446CE">
        <w:rPr>
          <w:szCs w:val="22"/>
        </w:rPr>
        <w:t>myšlienky na samovraždu, pokus o samovraždu a samovražda,</w:t>
      </w:r>
    </w:p>
    <w:p w14:paraId="2E4F3775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pocit agresi</w:t>
      </w:r>
      <w:r w:rsidR="00E268E5" w:rsidRPr="007B43B6">
        <w:rPr>
          <w:szCs w:val="22"/>
        </w:rPr>
        <w:t>vity</w:t>
      </w:r>
      <w:r w:rsidRPr="00E720CC">
        <w:rPr>
          <w:szCs w:val="22"/>
        </w:rPr>
        <w:t>,</w:t>
      </w:r>
    </w:p>
    <w:p w14:paraId="300F4212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nepokoj,</w:t>
      </w:r>
    </w:p>
    <w:p w14:paraId="546679B7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nervozita,</w:t>
      </w:r>
    </w:p>
    <w:p w14:paraId="7A583EC3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 xml:space="preserve">kombinácia horúčky, svalovej stuhnutosti, rýchlejšieho dýchania, potenia, zníženého vedomia a </w:t>
      </w:r>
    </w:p>
    <w:p w14:paraId="266CC484" w14:textId="77777777" w:rsidR="00C111CC" w:rsidRPr="00E720CC" w:rsidRDefault="00C111CC" w:rsidP="007B43B6">
      <w:pPr>
        <w:ind w:left="1440" w:right="-29" w:hanging="873"/>
        <w:outlineLvl w:val="0"/>
        <w:rPr>
          <w:szCs w:val="22"/>
        </w:rPr>
      </w:pPr>
      <w:r w:rsidRPr="00E720CC">
        <w:rPr>
          <w:szCs w:val="22"/>
        </w:rPr>
        <w:lastRenderedPageBreak/>
        <w:t>náhlych zmien krvného tlaku a srdcového tepu, mdloby (neuroleptický malígny syndróm),</w:t>
      </w:r>
    </w:p>
    <w:p w14:paraId="35BBB13A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záchvat,</w:t>
      </w:r>
    </w:p>
    <w:p w14:paraId="7C8ADD87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 xml:space="preserve">sérotonínový syndróm (reakcia, ktorá môže spôsobiť pocity veľkého šťastia, ospalosti, </w:t>
      </w:r>
    </w:p>
    <w:p w14:paraId="76616D9D" w14:textId="77777777" w:rsidR="00C111CC" w:rsidRPr="00E720CC" w:rsidRDefault="00C111CC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t>ťažkopádnosť, nepokoj, pocit opitosti, horúčku, potenie alebo stuhnutie svalov),</w:t>
      </w:r>
    </w:p>
    <w:p w14:paraId="12B71DB1" w14:textId="77777777" w:rsidR="00C111CC" w:rsidRPr="00514AE5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porucha reči</w:t>
      </w:r>
      <w:r w:rsidR="002435D0" w:rsidRPr="007B43B6">
        <w:rPr>
          <w:szCs w:val="22"/>
        </w:rPr>
        <w:t xml:space="preserve"> (ťažkosti s rozprávaním)</w:t>
      </w:r>
    </w:p>
    <w:p w14:paraId="52983364" w14:textId="77777777" w:rsidR="005F1061" w:rsidRPr="004D134B" w:rsidRDefault="005F1061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4D134B">
        <w:rPr>
          <w:bCs/>
          <w:szCs w:val="22"/>
        </w:rPr>
        <w:t xml:space="preserve">fixácia očných gúľ v jednej polohe </w:t>
      </w:r>
    </w:p>
    <w:p w14:paraId="15FADA4F" w14:textId="33F85CB8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náhla nevysvetliteľná smrť,</w:t>
      </w:r>
    </w:p>
    <w:p w14:paraId="5395B55B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život ohrozujúci nepravidelný srdcový rytmus,</w:t>
      </w:r>
    </w:p>
    <w:p w14:paraId="315B47CA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srdcový záchvat,</w:t>
      </w:r>
    </w:p>
    <w:p w14:paraId="15DDE129" w14:textId="77777777" w:rsidR="00C111CC" w:rsidRPr="00E720CC" w:rsidRDefault="00C111CC" w:rsidP="007B43B6">
      <w:pPr>
        <w:numPr>
          <w:ilvl w:val="1"/>
          <w:numId w:val="18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pomalý srdcový rytmus,</w:t>
      </w:r>
    </w:p>
    <w:p w14:paraId="7C138E06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 xml:space="preserve">krvné zrazeniny v žilách obzvlášť v dolných končatinách (príznaky zahŕňajú opuch, bolesť a </w:t>
      </w:r>
    </w:p>
    <w:p w14:paraId="153C7BDC" w14:textId="77777777" w:rsidR="00C111CC" w:rsidRPr="00E720CC" w:rsidRDefault="009B47AD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t xml:space="preserve">začervenanie </w:t>
      </w:r>
      <w:r w:rsidR="00C111CC" w:rsidRPr="00E720CC">
        <w:rPr>
          <w:szCs w:val="22"/>
        </w:rPr>
        <w:t xml:space="preserve">nohy), ktoré môžu prechádzať cez krvné cievy do pľúc spôsobujúc bolesť na hrudi </w:t>
      </w:r>
    </w:p>
    <w:p w14:paraId="4C686E2E" w14:textId="77777777" w:rsidR="00C111CC" w:rsidRPr="00E720CC" w:rsidRDefault="00C111CC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t xml:space="preserve">a ťažkosti pri dýchaní (ak spozorujete ktorýkoľvek z týchto príznakov, okamžite vyhľadajte </w:t>
      </w:r>
    </w:p>
    <w:p w14:paraId="5D57AA95" w14:textId="77777777" w:rsidR="00C111CC" w:rsidRPr="00E720CC" w:rsidRDefault="00C111CC" w:rsidP="007B43B6">
      <w:pPr>
        <w:ind w:right="-29" w:firstLine="0"/>
        <w:outlineLvl w:val="0"/>
        <w:rPr>
          <w:szCs w:val="22"/>
        </w:rPr>
      </w:pPr>
      <w:r w:rsidRPr="00E720CC">
        <w:rPr>
          <w:szCs w:val="22"/>
        </w:rPr>
        <w:t>lekársku pomoc),</w:t>
      </w:r>
    </w:p>
    <w:p w14:paraId="07380819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vysoký krvný tlak,</w:t>
      </w:r>
    </w:p>
    <w:p w14:paraId="0B9B6520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mdloby,</w:t>
      </w:r>
    </w:p>
    <w:p w14:paraId="63833F62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náhodné vdýchnutie potravy s rizikom pneumónie (infekcia pľúc),</w:t>
      </w:r>
    </w:p>
    <w:p w14:paraId="3D238CBC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kŕč svalov v okolí hlasiviek,</w:t>
      </w:r>
    </w:p>
    <w:p w14:paraId="17DAE4FC" w14:textId="77777777" w:rsidR="00C111CC" w:rsidRPr="00E720CC" w:rsidRDefault="00C111CC" w:rsidP="007B43B6">
      <w:pPr>
        <w:numPr>
          <w:ilvl w:val="1"/>
          <w:numId w:val="14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 xml:space="preserve">zápal </w:t>
      </w:r>
      <w:r w:rsidR="00D84C49" w:rsidRPr="00E720CC">
        <w:rPr>
          <w:szCs w:val="22"/>
        </w:rPr>
        <w:t>podžalúdkovej žľazy (</w:t>
      </w:r>
      <w:r w:rsidRPr="00E720CC">
        <w:rPr>
          <w:szCs w:val="22"/>
        </w:rPr>
        <w:t>pankreasu</w:t>
      </w:r>
      <w:r w:rsidR="00D84C49" w:rsidRPr="00E720CC">
        <w:rPr>
          <w:szCs w:val="22"/>
        </w:rPr>
        <w:t>)</w:t>
      </w:r>
      <w:r w:rsidRPr="00E720CC">
        <w:rPr>
          <w:szCs w:val="22"/>
        </w:rPr>
        <w:t>,</w:t>
      </w:r>
    </w:p>
    <w:p w14:paraId="438F6579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ťažkosti pri prehĺtaní,</w:t>
      </w:r>
    </w:p>
    <w:p w14:paraId="6F34A932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hnačka,</w:t>
      </w:r>
    </w:p>
    <w:p w14:paraId="524BE5FD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nepríjemný pocit v bruchu,</w:t>
      </w:r>
    </w:p>
    <w:p w14:paraId="44C2FA72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nepríjemný pocit v žalúdku,</w:t>
      </w:r>
    </w:p>
    <w:p w14:paraId="070EB199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zlyhanie pečene,</w:t>
      </w:r>
    </w:p>
    <w:p w14:paraId="59BFE750" w14:textId="77777777" w:rsidR="00C111CC" w:rsidRPr="00E720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E720CC">
        <w:rPr>
          <w:szCs w:val="22"/>
        </w:rPr>
        <w:t>zápal pečene,</w:t>
      </w:r>
    </w:p>
    <w:p w14:paraId="3219D2C3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žltnutie kože a očných bielkov,</w:t>
      </w:r>
    </w:p>
    <w:p w14:paraId="23B74F7E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hlásenia o nezvyčajných hodnotách výsledkov pečeňových testov,</w:t>
      </w:r>
    </w:p>
    <w:p w14:paraId="4A7167A5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kožná vyrážka,</w:t>
      </w:r>
    </w:p>
    <w:p w14:paraId="7BA1FABB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citlivosť na svetlo,</w:t>
      </w:r>
    </w:p>
    <w:p w14:paraId="101CD751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plešatosť,</w:t>
      </w:r>
    </w:p>
    <w:p w14:paraId="3D7CE9CF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nadmerné potenie,</w:t>
      </w:r>
    </w:p>
    <w:p w14:paraId="7C228A8E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nezvyčajný rozpad svalov, ktorý môže viesť k problémom s obličkami,</w:t>
      </w:r>
    </w:p>
    <w:p w14:paraId="542A5A0D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svalová bolesť,</w:t>
      </w:r>
    </w:p>
    <w:p w14:paraId="77CD9749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stuhnutosť,</w:t>
      </w:r>
    </w:p>
    <w:p w14:paraId="2531C14F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mimovoľné unikanie moču (inkontinencia),</w:t>
      </w:r>
    </w:p>
    <w:p w14:paraId="00D1BBDC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ťažkosť s močením,</w:t>
      </w:r>
    </w:p>
    <w:p w14:paraId="09209754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 xml:space="preserve">abstinenčné príznaky u novorodencov v prípade </w:t>
      </w:r>
      <w:r w:rsidR="00514AE5">
        <w:rPr>
          <w:szCs w:val="22"/>
        </w:rPr>
        <w:t xml:space="preserve">užívania tohto lieku </w:t>
      </w:r>
      <w:r w:rsidRPr="00C111CC">
        <w:rPr>
          <w:szCs w:val="22"/>
        </w:rPr>
        <w:t>počas tehotenstva,</w:t>
      </w:r>
    </w:p>
    <w:p w14:paraId="425A3208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predĺžená a/alebo bolestivá erekcia,</w:t>
      </w:r>
    </w:p>
    <w:p w14:paraId="193E2AF2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ťažkosti s kontrolovaním telesnej teploty alebo prehrievanie,</w:t>
      </w:r>
    </w:p>
    <w:p w14:paraId="01025365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bolesť na hrudníku,</w:t>
      </w:r>
    </w:p>
    <w:p w14:paraId="5145F620" w14:textId="77777777" w:rsidR="00C111CC" w:rsidRP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opuch na rukách, členkoch alebo nohách,</w:t>
      </w:r>
    </w:p>
    <w:p w14:paraId="03FFF874" w14:textId="77777777" w:rsidR="00C111CC" w:rsidRDefault="00C111CC" w:rsidP="007B43B6">
      <w:pPr>
        <w:numPr>
          <w:ilvl w:val="1"/>
          <w:numId w:val="23"/>
        </w:numPr>
        <w:ind w:left="567" w:right="-29" w:hanging="567"/>
        <w:outlineLvl w:val="0"/>
        <w:rPr>
          <w:szCs w:val="22"/>
        </w:rPr>
      </w:pPr>
      <w:r w:rsidRPr="00C111CC">
        <w:rPr>
          <w:szCs w:val="22"/>
        </w:rPr>
        <w:t>pri krvných testoch:</w:t>
      </w:r>
      <w:r w:rsidR="008446CE">
        <w:rPr>
          <w:szCs w:val="22"/>
        </w:rPr>
        <w:t xml:space="preserve"> nárast alebo</w:t>
      </w:r>
      <w:r w:rsidRPr="00C111CC">
        <w:rPr>
          <w:szCs w:val="22"/>
        </w:rPr>
        <w:t xml:space="preserve"> kolísanie hladiny cukru v krvi, nárast glykozylovaného hemoglobínu.</w:t>
      </w:r>
    </w:p>
    <w:p w14:paraId="0DEB3C61" w14:textId="77777777" w:rsidR="008446CE" w:rsidRPr="008446CE" w:rsidRDefault="008446CE" w:rsidP="009C5523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9C5523">
        <w:rPr>
          <w:szCs w:val="22"/>
        </w:rPr>
        <w:t xml:space="preserve">neschopnosť odolať nutkaniu, pudu alebo pokušeniu vykonať činnosť, ktorá môže ohroziť </w:t>
      </w:r>
      <w:r w:rsidRPr="008446CE">
        <w:rPr>
          <w:szCs w:val="22"/>
        </w:rPr>
        <w:t>vás</w:t>
      </w:r>
    </w:p>
    <w:p w14:paraId="14781E99" w14:textId="77777777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 w:rsidRPr="009C5523">
        <w:rPr>
          <w:szCs w:val="22"/>
        </w:rPr>
        <w:t>alebo iných, čo môže zahŕňať:</w:t>
      </w:r>
    </w:p>
    <w:p w14:paraId="5F3A8063" w14:textId="128A11BE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>
        <w:rPr>
          <w:szCs w:val="22"/>
        </w:rPr>
        <w:t>-</w:t>
      </w:r>
      <w:r w:rsidR="00652F06">
        <w:rPr>
          <w:szCs w:val="22"/>
        </w:rPr>
        <w:tab/>
      </w:r>
      <w:r w:rsidRPr="009C5523">
        <w:rPr>
          <w:szCs w:val="22"/>
        </w:rPr>
        <w:t>silné nutkanie k nadmernému patologickému hráčs</w:t>
      </w:r>
      <w:r>
        <w:rPr>
          <w:szCs w:val="22"/>
        </w:rPr>
        <w:t>tvu napriek závažným osobným alebo</w:t>
      </w:r>
    </w:p>
    <w:p w14:paraId="625C47A1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>rodinným následkom,</w:t>
      </w:r>
    </w:p>
    <w:p w14:paraId="0934DA63" w14:textId="77777777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>
        <w:rPr>
          <w:szCs w:val="22"/>
        </w:rPr>
        <w:t>- zmenený alebo zvýšený záujem o sex a sexuálne správanie významne sa dotýkajúce vás alebo</w:t>
      </w:r>
    </w:p>
    <w:p w14:paraId="4BAAB4D9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>iných, napríklad zvýšená sexuálna túžba,</w:t>
      </w:r>
    </w:p>
    <w:p w14:paraId="6EE8BB1A" w14:textId="4548CA5D" w:rsidR="008446CE" w:rsidRDefault="008446CE" w:rsidP="009C5523">
      <w:pPr>
        <w:autoSpaceDE w:val="0"/>
        <w:autoSpaceDN w:val="0"/>
        <w:adjustRightInd w:val="0"/>
        <w:ind w:left="0" w:firstLine="567"/>
        <w:rPr>
          <w:szCs w:val="22"/>
        </w:rPr>
      </w:pPr>
      <w:r>
        <w:rPr>
          <w:szCs w:val="22"/>
        </w:rPr>
        <w:t xml:space="preserve">- </w:t>
      </w:r>
      <w:r w:rsidRPr="009C5523">
        <w:rPr>
          <w:szCs w:val="22"/>
        </w:rPr>
        <w:t>nekontrolovateľné nadmerné nakupovanie</w:t>
      </w:r>
      <w:r w:rsidR="00652F06">
        <w:rPr>
          <w:szCs w:val="22"/>
        </w:rPr>
        <w:t>,</w:t>
      </w:r>
    </w:p>
    <w:p w14:paraId="715EBF37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 xml:space="preserve">- prejedanie sa </w:t>
      </w:r>
      <w:r w:rsidRPr="009C5523">
        <w:rPr>
          <w:szCs w:val="22"/>
        </w:rPr>
        <w:t>(jedenie veľkých množstiev jedla v krátkom čase) alebo chorobné jedenie</w:t>
      </w:r>
      <w:r>
        <w:rPr>
          <w:szCs w:val="22"/>
        </w:rPr>
        <w:t xml:space="preserve"> </w:t>
      </w:r>
      <w:r w:rsidRPr="009C5523">
        <w:rPr>
          <w:szCs w:val="22"/>
        </w:rPr>
        <w:t>(jedenie väčšieho množstva jedla než normálne a viac než je potrebné na utíšenie hladu)</w:t>
      </w:r>
      <w:r>
        <w:rPr>
          <w:szCs w:val="22"/>
        </w:rPr>
        <w:t>,</w:t>
      </w:r>
    </w:p>
    <w:p w14:paraId="5ADA9B0A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 xml:space="preserve">- </w:t>
      </w:r>
      <w:r w:rsidRPr="009C5523">
        <w:rPr>
          <w:szCs w:val="22"/>
        </w:rPr>
        <w:t>tendencia túlať sa</w:t>
      </w:r>
      <w:r>
        <w:rPr>
          <w:szCs w:val="22"/>
        </w:rPr>
        <w:t>.</w:t>
      </w:r>
    </w:p>
    <w:p w14:paraId="0F7AA46E" w14:textId="77777777" w:rsidR="008446CE" w:rsidRDefault="008446CE" w:rsidP="009C5523">
      <w:pPr>
        <w:autoSpaceDE w:val="0"/>
        <w:autoSpaceDN w:val="0"/>
        <w:adjustRightInd w:val="0"/>
        <w:ind w:firstLine="0"/>
        <w:rPr>
          <w:szCs w:val="22"/>
        </w:rPr>
      </w:pPr>
      <w:r>
        <w:rPr>
          <w:szCs w:val="22"/>
        </w:rPr>
        <w:t>Ak sa u vás vyskytne niektorý z týchto prejavov správania, povedzte to lekárovi. Porozpráva sa</w:t>
      </w:r>
    </w:p>
    <w:p w14:paraId="6F02C29C" w14:textId="77777777" w:rsidR="008446CE" w:rsidRPr="00DB7D2F" w:rsidRDefault="008446CE" w:rsidP="009C5523">
      <w:pPr>
        <w:ind w:right="-29" w:firstLine="0"/>
        <w:outlineLvl w:val="0"/>
        <w:rPr>
          <w:szCs w:val="22"/>
        </w:rPr>
      </w:pPr>
      <w:r>
        <w:rPr>
          <w:szCs w:val="22"/>
        </w:rPr>
        <w:t>s vami o spôsoboch zvládnutia alebo zmiernenia príznakov.</w:t>
      </w:r>
    </w:p>
    <w:p w14:paraId="57F0D2C8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14:paraId="4CD32317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lastRenderedPageBreak/>
        <w:t>U starších pacientov s demenciou sa pri užívaní aripiprazolu vyskytlo viac smrteľných prípadov. Okrem toho sa vyskytli prípady mŕtvice alebo "slabej" mŕtvice</w:t>
      </w:r>
      <w:r w:rsidR="00520CA5">
        <w:rPr>
          <w:szCs w:val="22"/>
        </w:rPr>
        <w:t>.</w:t>
      </w:r>
    </w:p>
    <w:p w14:paraId="5AF5FA6D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</w:p>
    <w:p w14:paraId="299515F8" w14:textId="77777777" w:rsidR="00791BC7" w:rsidRPr="00DB7D2F" w:rsidRDefault="00791BC7" w:rsidP="00791BC7">
      <w:pPr>
        <w:pStyle w:val="Default"/>
        <w:rPr>
          <w:sz w:val="22"/>
          <w:szCs w:val="22"/>
        </w:rPr>
      </w:pPr>
      <w:r w:rsidRPr="00DB7D2F">
        <w:rPr>
          <w:b/>
          <w:bCs/>
          <w:sz w:val="22"/>
          <w:szCs w:val="22"/>
        </w:rPr>
        <w:t xml:space="preserve">Ďalšie vedľajšie účinky u detí a dospievajúcich </w:t>
      </w:r>
    </w:p>
    <w:p w14:paraId="577893EC" w14:textId="77777777" w:rsidR="00B24649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 xml:space="preserve">U dospievajúcich vo veku od 13 rokov a starších sa vyskytli vedľajšie účinky podobného typu a </w:t>
      </w:r>
    </w:p>
    <w:p w14:paraId="47CFB3DA" w14:textId="77777777" w:rsidR="00791BC7" w:rsidRPr="00DB7D2F" w:rsidRDefault="00791BC7" w:rsidP="00791BC7">
      <w:pPr>
        <w:ind w:left="0" w:right="-29" w:firstLine="0"/>
        <w:outlineLvl w:val="0"/>
        <w:rPr>
          <w:szCs w:val="22"/>
        </w:rPr>
      </w:pPr>
      <w:r w:rsidRPr="00DB7D2F">
        <w:rPr>
          <w:szCs w:val="22"/>
        </w:rPr>
        <w:t>s podobnou frekvenciou ako u dospelých, okrem ospa</w:t>
      </w:r>
      <w:r w:rsidR="00B24649">
        <w:rPr>
          <w:szCs w:val="22"/>
        </w:rPr>
        <w:t>nlivosti</w:t>
      </w:r>
      <w:r w:rsidRPr="00DB7D2F">
        <w:rPr>
          <w:szCs w:val="22"/>
        </w:rPr>
        <w:t>, nekontrolovateľn</w:t>
      </w:r>
      <w:r w:rsidR="009B6164">
        <w:rPr>
          <w:szCs w:val="22"/>
        </w:rPr>
        <w:t>ých zášklbov</w:t>
      </w:r>
      <w:r w:rsidRPr="00DB7D2F">
        <w:rPr>
          <w:szCs w:val="22"/>
        </w:rPr>
        <w:t xml:space="preserve"> alebo </w:t>
      </w:r>
      <w:r w:rsidR="00F17E35">
        <w:rPr>
          <w:szCs w:val="22"/>
        </w:rPr>
        <w:t>trhavých pohybov</w:t>
      </w:r>
      <w:r w:rsidRPr="00DB7D2F">
        <w:rPr>
          <w:szCs w:val="22"/>
        </w:rPr>
        <w:t>, nepokoja a únavy, ktoré sa vyskytli veľmi často (výskyt u viac ako 1 z 10 pacientov) a bolesti v hornej časti</w:t>
      </w:r>
      <w:r w:rsidR="003F0879">
        <w:rPr>
          <w:szCs w:val="22"/>
        </w:rPr>
        <w:t xml:space="preserve"> brucha</w:t>
      </w:r>
      <w:r w:rsidRPr="00DB7D2F">
        <w:rPr>
          <w:szCs w:val="22"/>
        </w:rPr>
        <w:t>, sucho</w:t>
      </w:r>
      <w:r w:rsidR="00FF2D7C">
        <w:rPr>
          <w:szCs w:val="22"/>
        </w:rPr>
        <w:t>sti</w:t>
      </w:r>
      <w:r w:rsidRPr="00DB7D2F">
        <w:rPr>
          <w:szCs w:val="22"/>
        </w:rPr>
        <w:t xml:space="preserve"> v ústach, zvýšenej tepovej frekvencie, zvýšenej telesnej hmotnosti, zvýšenej chuti do jedla, svalových zášklbov, nekontrolovateľných pohybov končatín a pocitu závrate, najmä pri vstávaní z ležiacej alebo sediacej polohy, ktoré sa vyskytli často (výskyt u viac ako 1 zo 100 pacientov).</w:t>
      </w:r>
    </w:p>
    <w:p w14:paraId="06339A59" w14:textId="77777777" w:rsidR="00791BC7" w:rsidRPr="00DB7D2F" w:rsidRDefault="00791BC7" w:rsidP="00791BC7">
      <w:pPr>
        <w:ind w:left="0" w:right="-29" w:firstLine="0"/>
        <w:outlineLvl w:val="0"/>
        <w:rPr>
          <w:noProof/>
          <w:szCs w:val="22"/>
        </w:rPr>
      </w:pPr>
    </w:p>
    <w:p w14:paraId="04B50E3E" w14:textId="77777777" w:rsidR="00FD1752" w:rsidRPr="00DB7D2F" w:rsidRDefault="00FD1752" w:rsidP="00FD1752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DB7D2F">
        <w:rPr>
          <w:b/>
          <w:noProof/>
          <w:szCs w:val="22"/>
        </w:rPr>
        <w:t>Hlásenie vedľajších účinkov</w:t>
      </w:r>
    </w:p>
    <w:p w14:paraId="30F0260F" w14:textId="77777777" w:rsidR="00FD1752" w:rsidRPr="00DB7D2F" w:rsidRDefault="00FD1752" w:rsidP="00FD1752">
      <w:pPr>
        <w:numPr>
          <w:ilvl w:val="12"/>
          <w:numId w:val="0"/>
        </w:numPr>
        <w:ind w:right="-2"/>
        <w:rPr>
          <w:noProof/>
          <w:szCs w:val="22"/>
        </w:rPr>
      </w:pPr>
      <w:r w:rsidRPr="00DB7D2F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94E5D">
        <w:rPr>
          <w:noProof/>
          <w:szCs w:val="22"/>
        </w:rPr>
        <w:t>na</w:t>
      </w:r>
      <w:r w:rsidR="00E94E5D" w:rsidRPr="00DB7D2F">
        <w:rPr>
          <w:noProof/>
          <w:szCs w:val="22"/>
        </w:rPr>
        <w:t xml:space="preserve"> </w:t>
      </w:r>
      <w:r w:rsidRPr="00A108CA">
        <w:rPr>
          <w:noProof/>
          <w:szCs w:val="22"/>
          <w:highlight w:val="lightGray"/>
        </w:rPr>
        <w:t>národné</w:t>
      </w:r>
      <w:r w:rsidR="00E94E5D">
        <w:rPr>
          <w:noProof/>
          <w:szCs w:val="22"/>
          <w:highlight w:val="lightGray"/>
        </w:rPr>
        <w:t xml:space="preserve"> centrum</w:t>
      </w:r>
      <w:r w:rsidRPr="00A108CA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A108CA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DB7D2F">
        <w:rPr>
          <w:noProof/>
          <w:szCs w:val="22"/>
        </w:rPr>
        <w:t>.</w:t>
      </w:r>
      <w:r w:rsidRPr="00DB7D2F">
        <w:rPr>
          <w:szCs w:val="22"/>
        </w:rPr>
        <w:t xml:space="preserve"> </w:t>
      </w:r>
      <w:r w:rsidRPr="00DB7D2F">
        <w:rPr>
          <w:noProof/>
          <w:szCs w:val="22"/>
        </w:rPr>
        <w:t>Hlásením vedľajších účinkov môžete prispieť k získaniu ďalších informácií o bezpečnosti tohto lieku</w:t>
      </w:r>
      <w:r w:rsidRPr="00DB7D2F">
        <w:rPr>
          <w:szCs w:val="22"/>
        </w:rPr>
        <w:t>.</w:t>
      </w:r>
    </w:p>
    <w:p w14:paraId="07F0D682" w14:textId="77777777" w:rsidR="00FD1752" w:rsidRPr="00DB7D2F" w:rsidRDefault="00FD1752" w:rsidP="00FD1752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3D61F086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</w:rPr>
      </w:pPr>
    </w:p>
    <w:p w14:paraId="71552077" w14:textId="094DCD8E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outlineLvl w:val="0"/>
        <w:rPr>
          <w:b/>
          <w:bCs/>
          <w:noProof/>
        </w:rPr>
      </w:pPr>
      <w:r w:rsidRPr="00DB7D2F">
        <w:rPr>
          <w:b/>
          <w:noProof/>
          <w:szCs w:val="22"/>
        </w:rPr>
        <w:t>5.</w:t>
      </w:r>
      <w:r w:rsidRPr="00DB7D2F">
        <w:rPr>
          <w:b/>
          <w:noProof/>
          <w:szCs w:val="22"/>
        </w:rPr>
        <w:tab/>
      </w:r>
      <w:r w:rsidR="00045F11" w:rsidRPr="00DB7D2F">
        <w:rPr>
          <w:b/>
          <w:noProof/>
          <w:szCs w:val="22"/>
        </w:rPr>
        <w:t>Ako uchovávať</w:t>
      </w:r>
      <w:r w:rsidRPr="00DB7D2F">
        <w:rPr>
          <w:b/>
          <w:noProof/>
          <w:szCs w:val="22"/>
        </w:rPr>
        <w:t xml:space="preserve"> </w:t>
      </w:r>
      <w:r w:rsidR="002228FF">
        <w:rPr>
          <w:b/>
          <w:noProof/>
          <w:szCs w:val="22"/>
        </w:rPr>
        <w:t>Aripiprazole Accord Healthcare</w:t>
      </w:r>
    </w:p>
    <w:p w14:paraId="69CB62A0" w14:textId="77777777" w:rsidR="00ED06C9" w:rsidRPr="00DB7D2F" w:rsidRDefault="00ED06C9" w:rsidP="00ED06C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14:paraId="3A937575" w14:textId="77777777" w:rsidR="0047450E" w:rsidRPr="00DB7D2F" w:rsidRDefault="0047450E" w:rsidP="0047450E">
      <w:pPr>
        <w:ind w:right="-2"/>
        <w:rPr>
          <w:noProof/>
        </w:rPr>
      </w:pPr>
      <w:r w:rsidRPr="00DB7D2F">
        <w:rPr>
          <w:noProof/>
        </w:rPr>
        <w:t>Tento liek uchovávajte mimo dohľadu a dosahu detí.</w:t>
      </w:r>
    </w:p>
    <w:p w14:paraId="460DE178" w14:textId="77777777" w:rsidR="0047450E" w:rsidRPr="00DB7D2F" w:rsidRDefault="0047450E" w:rsidP="0047450E">
      <w:pPr>
        <w:ind w:right="-2"/>
        <w:rPr>
          <w:iCs/>
          <w:noProof/>
        </w:rPr>
      </w:pPr>
    </w:p>
    <w:p w14:paraId="1D8F9BE0" w14:textId="77777777" w:rsidR="0047450E" w:rsidRPr="00DB7D2F" w:rsidRDefault="0047450E" w:rsidP="00200EF3">
      <w:pPr>
        <w:ind w:left="0" w:right="-2" w:firstLine="0"/>
        <w:rPr>
          <w:noProof/>
        </w:rPr>
      </w:pPr>
      <w:r w:rsidRPr="00DB7D2F">
        <w:rPr>
          <w:noProof/>
        </w:rPr>
        <w:t>Nepoužívajte tento liek po dátume exspirácie, ktorý je uvedený na škatu</w:t>
      </w:r>
      <w:r w:rsidR="0018024C" w:rsidRPr="00DB7D2F">
        <w:rPr>
          <w:noProof/>
        </w:rPr>
        <w:t>ľke</w:t>
      </w:r>
      <w:r w:rsidRPr="00DB7D2F">
        <w:rPr>
          <w:noProof/>
        </w:rPr>
        <w:t xml:space="preserve"> </w:t>
      </w:r>
      <w:r w:rsidR="00172F00">
        <w:rPr>
          <w:noProof/>
        </w:rPr>
        <w:t xml:space="preserve">a blistri </w:t>
      </w:r>
      <w:r w:rsidRPr="00DB7D2F">
        <w:rPr>
          <w:noProof/>
        </w:rPr>
        <w:t>po EXP.</w:t>
      </w:r>
      <w:r w:rsidR="00200EF3" w:rsidRPr="00DB7D2F">
        <w:rPr>
          <w:noProof/>
        </w:rPr>
        <w:t xml:space="preserve"> </w:t>
      </w:r>
      <w:r w:rsidRPr="00DB7D2F">
        <w:rPr>
          <w:noProof/>
        </w:rPr>
        <w:t>Dátum ex</w:t>
      </w:r>
      <w:r w:rsidR="00C01D1A">
        <w:rPr>
          <w:noProof/>
        </w:rPr>
        <w:t>s</w:t>
      </w:r>
      <w:r w:rsidRPr="00DB7D2F">
        <w:rPr>
          <w:noProof/>
        </w:rPr>
        <w:t>pirácie sa vzťahuje na posledný deň v danom mesiaci.</w:t>
      </w:r>
    </w:p>
    <w:p w14:paraId="295BADB4" w14:textId="77777777" w:rsidR="0047450E" w:rsidRPr="00DB7D2F" w:rsidRDefault="0047450E" w:rsidP="0047450E">
      <w:pPr>
        <w:ind w:right="-2"/>
        <w:rPr>
          <w:noProof/>
        </w:rPr>
      </w:pPr>
    </w:p>
    <w:p w14:paraId="3D239740" w14:textId="77777777" w:rsidR="00181B71" w:rsidRDefault="00181B71" w:rsidP="00181B71">
      <w:r>
        <w:rPr>
          <w:iCs/>
          <w:noProof/>
        </w:rPr>
        <w:t>Uchovávajte pri teplote</w:t>
      </w:r>
      <w:r w:rsidRPr="00181B71">
        <w:t xml:space="preserve"> </w:t>
      </w:r>
      <w:r>
        <w:t>do 25 °C.</w:t>
      </w:r>
    </w:p>
    <w:p w14:paraId="196E4952" w14:textId="77777777" w:rsidR="0047450E" w:rsidRDefault="00181B71" w:rsidP="00181B71">
      <w:pPr>
        <w:ind w:right="-2"/>
      </w:pPr>
      <w:r>
        <w:t>Uchovávajte v pôvodnom balení na ochranu pred vlhkosťou.</w:t>
      </w:r>
    </w:p>
    <w:p w14:paraId="36FF84D0" w14:textId="77777777" w:rsidR="00181B71" w:rsidRPr="00DB7D2F" w:rsidRDefault="00181B71" w:rsidP="00181B71">
      <w:pPr>
        <w:ind w:right="-2"/>
        <w:rPr>
          <w:iCs/>
          <w:noProof/>
        </w:rPr>
      </w:pPr>
    </w:p>
    <w:p w14:paraId="0396F7FB" w14:textId="77777777" w:rsidR="0047450E" w:rsidRPr="00DB7D2F" w:rsidRDefault="00F069AB" w:rsidP="0047450E">
      <w:pPr>
        <w:ind w:right="-2"/>
        <w:rPr>
          <w:noProof/>
        </w:rPr>
      </w:pPr>
      <w:r w:rsidRPr="00DB7D2F">
        <w:rPr>
          <w:noProof/>
        </w:rPr>
        <w:t>Nelikvidujte lieky</w:t>
      </w:r>
      <w:r w:rsidR="00D945D5" w:rsidRPr="00DB7D2F">
        <w:rPr>
          <w:noProof/>
        </w:rPr>
        <w:t xml:space="preserve"> odpadovou vodou alebo domovým odpadom. Ne</w:t>
      </w:r>
      <w:r w:rsidR="0047450E" w:rsidRPr="00DB7D2F">
        <w:rPr>
          <w:noProof/>
        </w:rPr>
        <w:t>použitý liek vráťte do lekárne.</w:t>
      </w:r>
    </w:p>
    <w:p w14:paraId="51B4188C" w14:textId="77777777" w:rsidR="00ED06C9" w:rsidRPr="00DB7D2F" w:rsidRDefault="00D945D5" w:rsidP="00FF2D7C">
      <w:pPr>
        <w:ind w:right="-2"/>
        <w:rPr>
          <w:noProof/>
        </w:rPr>
      </w:pPr>
      <w:r w:rsidRPr="00DB7D2F">
        <w:rPr>
          <w:noProof/>
        </w:rPr>
        <w:t>Tieto opatrenia pomôžu chrániť životné prostredie.</w:t>
      </w:r>
      <w:r w:rsidR="00ED06C9" w:rsidRPr="00DB7D2F">
        <w:rPr>
          <w:noProof/>
        </w:rPr>
        <w:t xml:space="preserve"> </w:t>
      </w:r>
    </w:p>
    <w:p w14:paraId="051E8DD4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339EC3" w14:textId="77777777" w:rsidR="00BE2D40" w:rsidRPr="00DB7D2F" w:rsidRDefault="00BE2D40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75E60C7" w14:textId="77777777" w:rsidR="00ED06C9" w:rsidRPr="00DB7D2F" w:rsidRDefault="00ED06C9" w:rsidP="00ED06C9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DB7D2F">
        <w:rPr>
          <w:b/>
          <w:noProof/>
          <w:szCs w:val="22"/>
        </w:rPr>
        <w:t>6.</w:t>
      </w:r>
      <w:r w:rsidRPr="00DB7D2F">
        <w:rPr>
          <w:b/>
          <w:noProof/>
          <w:szCs w:val="22"/>
        </w:rPr>
        <w:tab/>
      </w:r>
      <w:r w:rsidR="00D945D5" w:rsidRPr="00DB7D2F">
        <w:rPr>
          <w:b/>
          <w:noProof/>
        </w:rPr>
        <w:t>Obsah balenia a ďalšie informácie</w:t>
      </w:r>
    </w:p>
    <w:p w14:paraId="5AB38623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42DDEC2" w14:textId="08D37E68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Čo </w:t>
      </w:r>
      <w:r w:rsidR="002228FF">
        <w:rPr>
          <w:b/>
          <w:noProof/>
          <w:szCs w:val="22"/>
        </w:rPr>
        <w:t>Aripiprazole Accord Healthcare</w:t>
      </w:r>
      <w:r w:rsidRPr="00DB7D2F">
        <w:rPr>
          <w:b/>
          <w:noProof/>
          <w:szCs w:val="22"/>
        </w:rPr>
        <w:t xml:space="preserve"> obsahuje</w:t>
      </w:r>
    </w:p>
    <w:p w14:paraId="5EC77D7C" w14:textId="77777777" w:rsidR="00D6547C" w:rsidRPr="00392CCF" w:rsidRDefault="00ED06C9" w:rsidP="00952075">
      <w:pPr>
        <w:numPr>
          <w:ilvl w:val="0"/>
          <w:numId w:val="2"/>
        </w:numPr>
        <w:ind w:left="567" w:right="-2" w:hanging="567"/>
        <w:rPr>
          <w:noProof/>
          <w:szCs w:val="22"/>
        </w:rPr>
      </w:pPr>
      <w:r w:rsidRPr="00392CCF">
        <w:rPr>
          <w:noProof/>
          <w:szCs w:val="22"/>
        </w:rPr>
        <w:t>Lieč</w:t>
      </w:r>
      <w:r w:rsidR="00FD7335" w:rsidRPr="00392CCF">
        <w:rPr>
          <w:noProof/>
          <w:szCs w:val="22"/>
        </w:rPr>
        <w:t xml:space="preserve">ivo je </w:t>
      </w:r>
      <w:r w:rsidR="006261FA" w:rsidRPr="00392CCF">
        <w:rPr>
          <w:noProof/>
          <w:szCs w:val="22"/>
        </w:rPr>
        <w:t>aripiprazol</w:t>
      </w:r>
      <w:r w:rsidRPr="00392CCF">
        <w:rPr>
          <w:noProof/>
          <w:szCs w:val="22"/>
        </w:rPr>
        <w:t xml:space="preserve">. </w:t>
      </w:r>
      <w:r w:rsidR="00821FBD" w:rsidRPr="00392CCF">
        <w:rPr>
          <w:noProof/>
          <w:szCs w:val="22"/>
        </w:rPr>
        <w:t xml:space="preserve">Každá </w:t>
      </w:r>
      <w:r w:rsidR="00251D31" w:rsidRPr="00392CCF">
        <w:rPr>
          <w:noProof/>
          <w:szCs w:val="22"/>
        </w:rPr>
        <w:t xml:space="preserve">orodispergovateľná </w:t>
      </w:r>
      <w:r w:rsidR="006261FA" w:rsidRPr="00392CCF">
        <w:rPr>
          <w:noProof/>
          <w:szCs w:val="22"/>
        </w:rPr>
        <w:t>tableta obsahuje 10 mg</w:t>
      </w:r>
      <w:r w:rsidR="00251D31" w:rsidRPr="00392CCF">
        <w:rPr>
          <w:noProof/>
          <w:szCs w:val="22"/>
        </w:rPr>
        <w:t xml:space="preserve"> alebo</w:t>
      </w:r>
      <w:r w:rsidR="006261FA" w:rsidRPr="00392CCF">
        <w:rPr>
          <w:noProof/>
          <w:szCs w:val="22"/>
        </w:rPr>
        <w:t xml:space="preserve"> 15 mg  aripiprazolu.</w:t>
      </w:r>
    </w:p>
    <w:p w14:paraId="2625E30D" w14:textId="4979AE37" w:rsidR="00597936" w:rsidRPr="002228FF" w:rsidRDefault="00ED06C9" w:rsidP="00952075">
      <w:pPr>
        <w:pStyle w:val="Zkladntext"/>
        <w:numPr>
          <w:ilvl w:val="0"/>
          <w:numId w:val="3"/>
        </w:numPr>
        <w:ind w:left="567" w:hanging="567"/>
      </w:pPr>
      <w:r w:rsidRPr="00DB7D2F">
        <w:t>Ďalšie zložky sú</w:t>
      </w:r>
      <w:r w:rsidR="00BE0F8F">
        <w:t>:</w:t>
      </w:r>
      <w:r w:rsidRPr="00DB7D2F">
        <w:t xml:space="preserve"> </w:t>
      </w:r>
      <w:r w:rsidR="00E03FD6" w:rsidRPr="00DB7D2F">
        <w:t xml:space="preserve">mikrokryštalická celulóza, </w:t>
      </w:r>
      <w:r w:rsidR="00251D31">
        <w:t>koloidný oxid kremičitý bezvodý,</w:t>
      </w:r>
      <w:r w:rsidR="00852BF8">
        <w:t xml:space="preserve"> </w:t>
      </w:r>
      <w:r w:rsidR="00251D31">
        <w:t>aspartám (E951</w:t>
      </w:r>
      <w:r w:rsidR="00251D31" w:rsidRPr="002228FF">
        <w:t>)</w:t>
      </w:r>
      <w:r w:rsidR="00852BF8" w:rsidRPr="002228FF">
        <w:t xml:space="preserve">, </w:t>
      </w:r>
      <w:r w:rsidR="00251D31">
        <w:t>vanilková príchuť</w:t>
      </w:r>
      <w:r w:rsidR="00170B2F">
        <w:t xml:space="preserve"> </w:t>
      </w:r>
      <w:r w:rsidR="00852BF8">
        <w:t>(</w:t>
      </w:r>
      <w:r w:rsidR="00251D31">
        <w:t>kukuričný maltodextrín</w:t>
      </w:r>
      <w:r w:rsidR="00852BF8">
        <w:t xml:space="preserve">, </w:t>
      </w:r>
      <w:r w:rsidR="00987498">
        <w:t>aromatické látky</w:t>
      </w:r>
      <w:r w:rsidR="00852BF8">
        <w:t xml:space="preserve">, </w:t>
      </w:r>
      <w:r w:rsidR="00251D31">
        <w:t>propylénglykol (E1520</w:t>
      </w:r>
      <w:r w:rsidR="00251D31" w:rsidRPr="002228FF">
        <w:t>)</w:t>
      </w:r>
      <w:r w:rsidR="00852BF8" w:rsidRPr="002228FF">
        <w:t>)</w:t>
      </w:r>
      <w:r w:rsidR="00852BF8">
        <w:t xml:space="preserve">, </w:t>
      </w:r>
      <w:r w:rsidR="00652F06">
        <w:t>stearan horečnatý</w:t>
      </w:r>
      <w:r w:rsidR="00852BF8">
        <w:t>,</w:t>
      </w:r>
      <w:r w:rsidR="000A2F59">
        <w:t xml:space="preserve"> </w:t>
      </w:r>
      <w:r w:rsidR="00852BF8">
        <w:t>sodná soľ kroskarmelózy (E468</w:t>
      </w:r>
      <w:r w:rsidR="00852BF8" w:rsidRPr="002228FF">
        <w:t>),</w:t>
      </w:r>
      <w:r w:rsidR="00170B2F" w:rsidRPr="002228FF">
        <w:t xml:space="preserve"> </w:t>
      </w:r>
    </w:p>
    <w:p w14:paraId="16843DDF" w14:textId="77777777" w:rsidR="001E2EF3" w:rsidRPr="002228FF" w:rsidRDefault="00852BF8" w:rsidP="009975ED">
      <w:pPr>
        <w:pStyle w:val="Zkladntext"/>
        <w:ind w:left="567"/>
      </w:pPr>
      <w:r>
        <w:t>15 mg oro</w:t>
      </w:r>
      <w:r w:rsidR="00D7618E">
        <w:t>d</w:t>
      </w:r>
      <w:r>
        <w:t>ispergovateľné tablety: žltý oxid</w:t>
      </w:r>
      <w:r w:rsidR="00C01D1A">
        <w:t xml:space="preserve"> </w:t>
      </w:r>
      <w:r>
        <w:t>železitý (E172</w:t>
      </w:r>
      <w:r w:rsidRPr="002228FF">
        <w:t>).</w:t>
      </w:r>
    </w:p>
    <w:p w14:paraId="6A4646D0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17793F" w14:textId="654E3BE4" w:rsidR="00ED06C9" w:rsidRPr="00DB7D2F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Ako </w:t>
      </w:r>
      <w:r w:rsidR="00C542DC" w:rsidRPr="00DB7D2F">
        <w:rPr>
          <w:b/>
          <w:noProof/>
          <w:szCs w:val="22"/>
        </w:rPr>
        <w:t>vy</w:t>
      </w:r>
      <w:r w:rsidRPr="00DB7D2F">
        <w:rPr>
          <w:b/>
          <w:noProof/>
          <w:szCs w:val="22"/>
        </w:rPr>
        <w:t xml:space="preserve">zerá </w:t>
      </w:r>
      <w:r w:rsidR="002228FF">
        <w:rPr>
          <w:b/>
          <w:noProof/>
          <w:szCs w:val="22"/>
        </w:rPr>
        <w:t>Aripiprazole Accord Healthcare</w:t>
      </w:r>
      <w:r w:rsidRPr="00DB7D2F">
        <w:rPr>
          <w:b/>
          <w:noProof/>
          <w:szCs w:val="22"/>
        </w:rPr>
        <w:t xml:space="preserve"> a obsah balenia</w:t>
      </w:r>
    </w:p>
    <w:p w14:paraId="10933E01" w14:textId="77777777" w:rsidR="00466B89" w:rsidRPr="00EF433E" w:rsidRDefault="00466B89" w:rsidP="00466B89">
      <w:pPr>
        <w:pStyle w:val="Hlavika"/>
      </w:pPr>
      <w:r>
        <w:t>10 mg orodispergovateľná t</w:t>
      </w:r>
      <w:r w:rsidRPr="00EF433E">
        <w:t>ableta</w:t>
      </w:r>
      <w:r w:rsidR="008A1E87">
        <w:t>:</w:t>
      </w:r>
      <w:r w:rsidRPr="00EF433E">
        <w:t xml:space="preserve"> </w:t>
      </w:r>
    </w:p>
    <w:p w14:paraId="7BBE7737" w14:textId="77777777" w:rsidR="00466B89" w:rsidRPr="00EF433E" w:rsidRDefault="00466B89" w:rsidP="00D602FB">
      <w:pPr>
        <w:ind w:left="0" w:right="-2" w:firstLine="0"/>
      </w:pPr>
      <w:r>
        <w:t>Biel</w:t>
      </w:r>
      <w:r w:rsidR="008A1E87">
        <w:t>a</w:t>
      </w:r>
      <w:r>
        <w:t>, okrúhl</w:t>
      </w:r>
      <w:r w:rsidR="008A1E87">
        <w:t>a</w:t>
      </w:r>
      <w:r w:rsidR="00252F2E">
        <w:t>,</w:t>
      </w:r>
      <w:r w:rsidR="008A1E87">
        <w:t xml:space="preserve"> </w:t>
      </w:r>
      <w:r w:rsidR="00170B2F">
        <w:t xml:space="preserve">7 mm </w:t>
      </w:r>
      <w:r w:rsidR="008A1E87">
        <w:t>tableta</w:t>
      </w:r>
      <w:r>
        <w:t xml:space="preserve"> </w:t>
      </w:r>
      <w:r w:rsidRPr="00EF433E">
        <w:t>s </w:t>
      </w:r>
      <w:r>
        <w:t>označením „1“</w:t>
      </w:r>
      <w:r w:rsidRPr="00EF433E">
        <w:t xml:space="preserve"> na jednej strane</w:t>
      </w:r>
      <w:r>
        <w:t xml:space="preserve"> a „ZT“ na druhej strane</w:t>
      </w:r>
      <w:r w:rsidRPr="00EF433E">
        <w:t xml:space="preserve">. </w:t>
      </w:r>
    </w:p>
    <w:p w14:paraId="54F0646D" w14:textId="77777777" w:rsidR="00466B89" w:rsidRDefault="00466B89" w:rsidP="00466B89"/>
    <w:p w14:paraId="254995B9" w14:textId="77777777" w:rsidR="00466B89" w:rsidRPr="00EF433E" w:rsidRDefault="00466B89" w:rsidP="00466B89">
      <w:pPr>
        <w:pStyle w:val="Hlavika"/>
      </w:pPr>
      <w:r>
        <w:t>15 mg orodispergovateľná t</w:t>
      </w:r>
      <w:r w:rsidR="008A1E87">
        <w:t>ableta:</w:t>
      </w:r>
    </w:p>
    <w:p w14:paraId="130191CF" w14:textId="77777777" w:rsidR="00466B89" w:rsidRPr="00EF433E" w:rsidRDefault="00466B89" w:rsidP="00170B2F">
      <w:pPr>
        <w:ind w:right="-2"/>
      </w:pPr>
      <w:r>
        <w:t>Žlt</w:t>
      </w:r>
      <w:r w:rsidR="008A1E87">
        <w:t>á</w:t>
      </w:r>
      <w:r>
        <w:t>, okrúhl</w:t>
      </w:r>
      <w:r w:rsidR="008A1E87">
        <w:t>a</w:t>
      </w:r>
      <w:r w:rsidR="00963780">
        <w:t>,</w:t>
      </w:r>
      <w:r>
        <w:t xml:space="preserve"> </w:t>
      </w:r>
      <w:r w:rsidR="00170B2F">
        <w:t>8 mm</w:t>
      </w:r>
      <w:r w:rsidR="00170B2F" w:rsidRPr="00EF433E">
        <w:t xml:space="preserve"> </w:t>
      </w:r>
      <w:r>
        <w:t>tablet</w:t>
      </w:r>
      <w:r w:rsidR="008A1E87">
        <w:t>a</w:t>
      </w:r>
      <w:r>
        <w:t xml:space="preserve"> </w:t>
      </w:r>
      <w:r w:rsidRPr="00EF433E">
        <w:t>s </w:t>
      </w:r>
      <w:r>
        <w:t>označením „2“</w:t>
      </w:r>
      <w:r w:rsidRPr="00EF433E">
        <w:t xml:space="preserve"> na jednej strane </w:t>
      </w:r>
      <w:r>
        <w:t xml:space="preserve"> a „ZT“ na druhej strane</w:t>
      </w:r>
      <w:r w:rsidRPr="00EF433E">
        <w:t xml:space="preserve">. </w:t>
      </w:r>
    </w:p>
    <w:p w14:paraId="3E435D22" w14:textId="77777777" w:rsidR="00F8481F" w:rsidRPr="00DB7D2F" w:rsidRDefault="00F8481F" w:rsidP="00EB39FB">
      <w:pPr>
        <w:ind w:left="0" w:firstLine="0"/>
      </w:pPr>
    </w:p>
    <w:p w14:paraId="3958BE43" w14:textId="77777777" w:rsidR="00380101" w:rsidRDefault="00F8481F" w:rsidP="00ED06C9">
      <w:pPr>
        <w:pStyle w:val="Zkladntext2"/>
        <w:outlineLvl w:val="9"/>
      </w:pPr>
      <w:r w:rsidRPr="00D602FB">
        <w:rPr>
          <w:i/>
        </w:rPr>
        <w:t>Veľkosti balenia</w:t>
      </w:r>
      <w:r>
        <w:t>:</w:t>
      </w:r>
    </w:p>
    <w:p w14:paraId="1C87F32C" w14:textId="77777777" w:rsidR="00F8481F" w:rsidRDefault="00F8481F" w:rsidP="00ED06C9">
      <w:pPr>
        <w:pStyle w:val="Zkladntext2"/>
        <w:outlineLvl w:val="9"/>
      </w:pPr>
      <w:r w:rsidRPr="00D602FB">
        <w:t>Blister (</w:t>
      </w:r>
      <w:r w:rsidR="0016311E">
        <w:t>OPA</w:t>
      </w:r>
      <w:r w:rsidR="0016311E" w:rsidRPr="00330124">
        <w:t>/A</w:t>
      </w:r>
      <w:r w:rsidR="002B74F8" w:rsidRPr="00330124">
        <w:t>l</w:t>
      </w:r>
      <w:r w:rsidR="00DB5C94" w:rsidRPr="00330124">
        <w:t>u</w:t>
      </w:r>
      <w:r w:rsidR="0016311E" w:rsidRPr="00330124">
        <w:t>/PVC/A</w:t>
      </w:r>
      <w:r w:rsidR="002B74F8" w:rsidRPr="00330124">
        <w:t>l</w:t>
      </w:r>
      <w:r w:rsidR="00DB5C94" w:rsidRPr="00330124">
        <w:t>u</w:t>
      </w:r>
      <w:r w:rsidR="0016311E" w:rsidRPr="002228FF">
        <w:rPr>
          <w:lang w:val="pl-PL"/>
        </w:rPr>
        <w:t>)</w:t>
      </w:r>
      <w:r w:rsidR="0016311E" w:rsidRPr="00330124">
        <w:t>:</w:t>
      </w:r>
    </w:p>
    <w:p w14:paraId="2688A8DE" w14:textId="77777777" w:rsidR="00965A67" w:rsidRDefault="0016311E" w:rsidP="00EB39FB">
      <w:pPr>
        <w:numPr>
          <w:ilvl w:val="12"/>
          <w:numId w:val="0"/>
        </w:numPr>
        <w:ind w:right="-2"/>
      </w:pPr>
      <w:r w:rsidRPr="00E142EA">
        <w:t>Pretlačovacie</w:t>
      </w:r>
      <w:r>
        <w:t xml:space="preserve"> b</w:t>
      </w:r>
      <w:r w:rsidR="00B13AAC">
        <w:t>listr</w:t>
      </w:r>
      <w:r w:rsidR="004F4719">
        <w:t>ové balenie</w:t>
      </w:r>
      <w:r w:rsidR="00B13AAC">
        <w:t xml:space="preserve"> dodávané</w:t>
      </w:r>
      <w:r w:rsidR="003E7666">
        <w:t xml:space="preserve"> </w:t>
      </w:r>
      <w:r w:rsidR="00186F7B">
        <w:t xml:space="preserve">v škatuli </w:t>
      </w:r>
      <w:r>
        <w:t xml:space="preserve">obsahujúce </w:t>
      </w:r>
      <w:r w:rsidR="004717C7">
        <w:t xml:space="preserve">14, </w:t>
      </w:r>
      <w:r>
        <w:t>28</w:t>
      </w:r>
      <w:r w:rsidR="004717C7">
        <w:t>, 30, 56 alebo 98</w:t>
      </w:r>
      <w:r>
        <w:t xml:space="preserve"> orodispergovateľných tabliet.</w:t>
      </w:r>
    </w:p>
    <w:p w14:paraId="63C303DE" w14:textId="77777777" w:rsidR="00392055" w:rsidRDefault="00392055" w:rsidP="00EB39FB">
      <w:pPr>
        <w:numPr>
          <w:ilvl w:val="12"/>
          <w:numId w:val="0"/>
        </w:numPr>
        <w:ind w:right="-2"/>
      </w:pPr>
    </w:p>
    <w:p w14:paraId="4B7856D5" w14:textId="77777777" w:rsidR="00ED06C9" w:rsidRPr="00DB7D2F" w:rsidRDefault="001A6938" w:rsidP="00EB39FB">
      <w:pPr>
        <w:numPr>
          <w:ilvl w:val="12"/>
          <w:numId w:val="0"/>
        </w:numPr>
        <w:ind w:right="-2"/>
      </w:pPr>
      <w:r w:rsidRPr="00DB7D2F">
        <w:t xml:space="preserve">Na trh nemusia byť uvedené </w:t>
      </w:r>
      <w:r w:rsidR="00ED06C9" w:rsidRPr="00DB7D2F">
        <w:t>všetky veľkosti balenia.</w:t>
      </w:r>
    </w:p>
    <w:p w14:paraId="62A7F488" w14:textId="77777777" w:rsidR="00ED06C9" w:rsidRPr="00DB7D2F" w:rsidRDefault="00ED06C9" w:rsidP="00ED06C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05CE65D" w14:textId="77777777" w:rsidR="00ED06C9" w:rsidRDefault="00ED06C9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>Držiteľ rozhodnutia o</w:t>
      </w:r>
      <w:r w:rsidR="000A3528">
        <w:rPr>
          <w:b/>
          <w:noProof/>
          <w:szCs w:val="22"/>
        </w:rPr>
        <w:t> </w:t>
      </w:r>
      <w:r w:rsidRPr="00DB7D2F">
        <w:rPr>
          <w:b/>
          <w:noProof/>
          <w:szCs w:val="22"/>
        </w:rPr>
        <w:t>registrácii</w:t>
      </w:r>
      <w:r w:rsidR="000A3528">
        <w:rPr>
          <w:b/>
          <w:noProof/>
          <w:szCs w:val="22"/>
        </w:rPr>
        <w:t xml:space="preserve"> </w:t>
      </w:r>
      <w:r w:rsidR="00B13AAC">
        <w:rPr>
          <w:b/>
          <w:noProof/>
          <w:szCs w:val="22"/>
        </w:rPr>
        <w:t>a</w:t>
      </w:r>
      <w:r w:rsidR="00922511">
        <w:rPr>
          <w:b/>
          <w:noProof/>
          <w:szCs w:val="22"/>
        </w:rPr>
        <w:t> </w:t>
      </w:r>
      <w:r w:rsidR="00B13AAC">
        <w:rPr>
          <w:b/>
          <w:noProof/>
          <w:szCs w:val="22"/>
        </w:rPr>
        <w:t>výrobca</w:t>
      </w:r>
    </w:p>
    <w:p w14:paraId="66FE5945" w14:textId="77777777" w:rsidR="00922511" w:rsidRDefault="00922511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</w:p>
    <w:p w14:paraId="46B3A3F4" w14:textId="77777777" w:rsidR="00922511" w:rsidRPr="00DB7D2F" w:rsidRDefault="00922511" w:rsidP="00ED06C9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DB7D2F">
        <w:rPr>
          <w:b/>
          <w:noProof/>
          <w:szCs w:val="22"/>
        </w:rPr>
        <w:t>Držiteľ rozhodnutia o</w:t>
      </w:r>
      <w:r>
        <w:rPr>
          <w:b/>
          <w:noProof/>
          <w:szCs w:val="22"/>
        </w:rPr>
        <w:t> </w:t>
      </w:r>
      <w:r w:rsidRPr="00DB7D2F">
        <w:rPr>
          <w:b/>
          <w:noProof/>
          <w:szCs w:val="22"/>
        </w:rPr>
        <w:t>registrácii</w:t>
      </w:r>
    </w:p>
    <w:p w14:paraId="57F8DCAC" w14:textId="154AEAE3" w:rsidR="00D65E6B" w:rsidRPr="00370125" w:rsidRDefault="00D65E6B" w:rsidP="00D65E6B">
      <w:pPr>
        <w:autoSpaceDE w:val="0"/>
        <w:autoSpaceDN w:val="0"/>
        <w:adjustRightInd w:val="0"/>
        <w:jc w:val="both"/>
        <w:rPr>
          <w:bCs/>
          <w:szCs w:val="22"/>
        </w:rPr>
      </w:pPr>
      <w:r w:rsidRPr="00370125">
        <w:rPr>
          <w:bCs/>
          <w:szCs w:val="22"/>
        </w:rPr>
        <w:t>Accord Healthcare Polska Sp z o.o.</w:t>
      </w:r>
    </w:p>
    <w:p w14:paraId="0136A37C" w14:textId="77777777" w:rsidR="00D65E6B" w:rsidRPr="00370125" w:rsidRDefault="00D65E6B" w:rsidP="00D65E6B">
      <w:pPr>
        <w:autoSpaceDE w:val="0"/>
        <w:autoSpaceDN w:val="0"/>
        <w:adjustRightInd w:val="0"/>
        <w:jc w:val="both"/>
        <w:rPr>
          <w:bCs/>
          <w:szCs w:val="22"/>
        </w:rPr>
      </w:pPr>
      <w:r w:rsidRPr="00370125">
        <w:rPr>
          <w:bCs/>
          <w:szCs w:val="22"/>
        </w:rPr>
        <w:t>Taśmowa 7</w:t>
      </w:r>
    </w:p>
    <w:p w14:paraId="282A6CDE" w14:textId="77777777" w:rsidR="00D65E6B" w:rsidRDefault="00D65E6B" w:rsidP="00D65E6B">
      <w:pPr>
        <w:autoSpaceDE w:val="0"/>
        <w:autoSpaceDN w:val="0"/>
        <w:adjustRightInd w:val="0"/>
        <w:jc w:val="both"/>
        <w:rPr>
          <w:bCs/>
          <w:szCs w:val="22"/>
        </w:rPr>
      </w:pPr>
      <w:r w:rsidRPr="00370125">
        <w:rPr>
          <w:bCs/>
          <w:szCs w:val="22"/>
        </w:rPr>
        <w:t>02-677, Varšava</w:t>
      </w:r>
    </w:p>
    <w:p w14:paraId="66BC13D0" w14:textId="7E9F498D" w:rsidR="001B3675" w:rsidRDefault="00D65E6B" w:rsidP="00D65E6B">
      <w:pPr>
        <w:rPr>
          <w:rFonts w:ascii="Trebuchet MS" w:hAnsi="Trebuchet MS"/>
          <w:szCs w:val="22"/>
          <w:lang w:val="is-IS"/>
        </w:rPr>
      </w:pPr>
      <w:r>
        <w:rPr>
          <w:bCs/>
          <w:szCs w:val="22"/>
        </w:rPr>
        <w:t>Poľsko</w:t>
      </w:r>
    </w:p>
    <w:p w14:paraId="5850EE0C" w14:textId="77777777" w:rsidR="0005652B" w:rsidRDefault="0005652B" w:rsidP="0005652B">
      <w:pPr>
        <w:rPr>
          <w:b/>
          <w:noProof/>
        </w:rPr>
      </w:pPr>
    </w:p>
    <w:p w14:paraId="33C93A3F" w14:textId="77777777" w:rsidR="006E1725" w:rsidRDefault="006E1725" w:rsidP="00ED06C9">
      <w:pPr>
        <w:rPr>
          <w:b/>
          <w:noProof/>
        </w:rPr>
      </w:pPr>
      <w:r>
        <w:rPr>
          <w:b/>
          <w:noProof/>
        </w:rPr>
        <w:t>Výrobc</w:t>
      </w:r>
      <w:r w:rsidR="00392055">
        <w:rPr>
          <w:b/>
          <w:noProof/>
        </w:rPr>
        <w:t>a</w:t>
      </w:r>
    </w:p>
    <w:p w14:paraId="49CC4E57" w14:textId="77777777" w:rsidR="00392055" w:rsidRDefault="00922511" w:rsidP="006E1725">
      <w:pPr>
        <w:autoSpaceDE w:val="0"/>
        <w:autoSpaceDN w:val="0"/>
        <w:adjustRightInd w:val="0"/>
        <w:ind w:left="0" w:firstLine="0"/>
      </w:pPr>
      <w:r w:rsidRPr="00922511">
        <w:t>Actavis Ltd.</w:t>
      </w:r>
    </w:p>
    <w:p w14:paraId="3DE63613" w14:textId="77777777" w:rsidR="00392055" w:rsidRDefault="00922511" w:rsidP="006E1725">
      <w:pPr>
        <w:autoSpaceDE w:val="0"/>
        <w:autoSpaceDN w:val="0"/>
        <w:adjustRightInd w:val="0"/>
        <w:ind w:left="0" w:firstLine="0"/>
      </w:pPr>
      <w:r w:rsidRPr="00922511">
        <w:t>BLB016 Bulebel Industrial Estate</w:t>
      </w:r>
    </w:p>
    <w:p w14:paraId="43B541E8" w14:textId="77777777" w:rsidR="00392055" w:rsidRDefault="00922511" w:rsidP="006E1725">
      <w:pPr>
        <w:autoSpaceDE w:val="0"/>
        <w:autoSpaceDN w:val="0"/>
        <w:adjustRightInd w:val="0"/>
        <w:ind w:left="0" w:firstLine="0"/>
      </w:pPr>
      <w:r w:rsidRPr="00922511">
        <w:t>Zejtun ZTN 3000</w:t>
      </w:r>
    </w:p>
    <w:p w14:paraId="1BAE344E" w14:textId="77777777" w:rsidR="00922511" w:rsidRDefault="00922511" w:rsidP="006E1725">
      <w:pPr>
        <w:autoSpaceDE w:val="0"/>
        <w:autoSpaceDN w:val="0"/>
        <w:adjustRightInd w:val="0"/>
        <w:ind w:left="0" w:firstLine="0"/>
      </w:pPr>
      <w:r w:rsidRPr="00922511">
        <w:t>Malta</w:t>
      </w:r>
    </w:p>
    <w:p w14:paraId="051951B5" w14:textId="77777777" w:rsidR="000832FA" w:rsidRDefault="000832FA" w:rsidP="006E1725">
      <w:pPr>
        <w:autoSpaceDE w:val="0"/>
        <w:autoSpaceDN w:val="0"/>
        <w:adjustRightInd w:val="0"/>
        <w:ind w:left="0" w:firstLine="0"/>
      </w:pPr>
    </w:p>
    <w:p w14:paraId="3760372A" w14:textId="77777777" w:rsidR="00392055" w:rsidRDefault="000832FA" w:rsidP="006E1725">
      <w:pPr>
        <w:autoSpaceDE w:val="0"/>
        <w:autoSpaceDN w:val="0"/>
        <w:adjustRightInd w:val="0"/>
        <w:ind w:left="0" w:firstLine="0"/>
      </w:pPr>
      <w:r w:rsidRPr="000832FA">
        <w:t>Actavis ehf.</w:t>
      </w:r>
    </w:p>
    <w:p w14:paraId="013118C2" w14:textId="77777777" w:rsidR="00392055" w:rsidRDefault="000832FA" w:rsidP="006E1725">
      <w:pPr>
        <w:autoSpaceDE w:val="0"/>
        <w:autoSpaceDN w:val="0"/>
        <w:adjustRightInd w:val="0"/>
        <w:ind w:left="0" w:firstLine="0"/>
      </w:pPr>
      <w:r w:rsidRPr="000832FA">
        <w:t>Reykjavikurvegi 78</w:t>
      </w:r>
    </w:p>
    <w:p w14:paraId="538F7D6D" w14:textId="77777777" w:rsidR="00392055" w:rsidRDefault="000832FA" w:rsidP="006E1725">
      <w:pPr>
        <w:autoSpaceDE w:val="0"/>
        <w:autoSpaceDN w:val="0"/>
        <w:adjustRightInd w:val="0"/>
        <w:ind w:left="0" w:firstLine="0"/>
      </w:pPr>
      <w:r w:rsidRPr="000832FA">
        <w:t>Hafnarfjordur IS-220</w:t>
      </w:r>
    </w:p>
    <w:p w14:paraId="42CBAC38" w14:textId="77777777" w:rsidR="000832FA" w:rsidRDefault="000832FA" w:rsidP="006E1725">
      <w:pPr>
        <w:autoSpaceDE w:val="0"/>
        <w:autoSpaceDN w:val="0"/>
        <w:adjustRightInd w:val="0"/>
        <w:ind w:left="0" w:firstLine="0"/>
      </w:pPr>
      <w:r w:rsidRPr="000832FA">
        <w:t>Island</w:t>
      </w:r>
    </w:p>
    <w:p w14:paraId="1A9ABBAF" w14:textId="77777777" w:rsidR="00421E96" w:rsidRDefault="00421E96" w:rsidP="006E1725">
      <w:pPr>
        <w:autoSpaceDE w:val="0"/>
        <w:autoSpaceDN w:val="0"/>
        <w:adjustRightInd w:val="0"/>
        <w:ind w:left="0" w:firstLine="0"/>
      </w:pPr>
    </w:p>
    <w:p w14:paraId="3D1EEC29" w14:textId="77777777" w:rsidR="00392055" w:rsidRDefault="008D11BF" w:rsidP="006E1725">
      <w:pPr>
        <w:autoSpaceDE w:val="0"/>
        <w:autoSpaceDN w:val="0"/>
        <w:adjustRightInd w:val="0"/>
        <w:ind w:left="0" w:firstLine="0"/>
      </w:pPr>
      <w:r w:rsidRPr="009975ED">
        <w:t>Balkanpharma-Dupnitsa AD</w:t>
      </w:r>
    </w:p>
    <w:p w14:paraId="6656B496" w14:textId="77777777" w:rsidR="00392055" w:rsidRDefault="008D11BF" w:rsidP="006E1725">
      <w:pPr>
        <w:autoSpaceDE w:val="0"/>
        <w:autoSpaceDN w:val="0"/>
        <w:adjustRightInd w:val="0"/>
        <w:ind w:left="0" w:firstLine="0"/>
      </w:pPr>
      <w:r w:rsidRPr="009975ED">
        <w:t>3 Samokovsko Shosse Str.</w:t>
      </w:r>
    </w:p>
    <w:p w14:paraId="275ADA93" w14:textId="77777777" w:rsidR="00392055" w:rsidRDefault="008D11BF" w:rsidP="006E1725">
      <w:pPr>
        <w:autoSpaceDE w:val="0"/>
        <w:autoSpaceDN w:val="0"/>
        <w:adjustRightInd w:val="0"/>
        <w:ind w:left="0" w:firstLine="0"/>
      </w:pPr>
      <w:r w:rsidRPr="009975ED">
        <w:t>Dupnitsa 2600</w:t>
      </w:r>
    </w:p>
    <w:p w14:paraId="63800B72" w14:textId="77777777" w:rsidR="00421E96" w:rsidRPr="00421E96" w:rsidRDefault="008D11BF" w:rsidP="006E1725">
      <w:pPr>
        <w:autoSpaceDE w:val="0"/>
        <w:autoSpaceDN w:val="0"/>
        <w:adjustRightInd w:val="0"/>
        <w:ind w:left="0" w:firstLine="0"/>
      </w:pPr>
      <w:r w:rsidRPr="009975ED">
        <w:t>Bulharsko</w:t>
      </w:r>
    </w:p>
    <w:p w14:paraId="424410A5" w14:textId="77777777" w:rsidR="00922511" w:rsidRPr="00DB7D2F" w:rsidRDefault="00922511" w:rsidP="006E1725">
      <w:pPr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14:paraId="483F69ED" w14:textId="77777777" w:rsidR="006D67DA" w:rsidRPr="00DB7D2F" w:rsidRDefault="006D67DA" w:rsidP="006D67DA">
      <w:pPr>
        <w:numPr>
          <w:ilvl w:val="12"/>
          <w:numId w:val="0"/>
        </w:numPr>
        <w:ind w:right="-2"/>
        <w:rPr>
          <w:b/>
          <w:bCs/>
        </w:rPr>
      </w:pPr>
      <w:r w:rsidRPr="00DB7D2F">
        <w:rPr>
          <w:b/>
          <w:bCs/>
        </w:rPr>
        <w:t>Liek je schválený v členských štátoch Európskeho hospodárskeho priestoru (EHP) pod nasledovnými názvami:</w:t>
      </w:r>
    </w:p>
    <w:p w14:paraId="43CF76B9" w14:textId="77777777" w:rsidR="00057982" w:rsidRPr="00DB7D2F" w:rsidRDefault="00057982" w:rsidP="00057982">
      <w:pPr>
        <w:ind w:right="-449"/>
        <w:rPr>
          <w:noProof/>
          <w:szCs w:val="22"/>
        </w:rPr>
      </w:pP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6804"/>
      </w:tblGrid>
      <w:tr w:rsidR="00186F7B" w:rsidRPr="00DB7D2F" w14:paraId="59BF393C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090A77F1" w14:textId="77777777" w:rsidR="00186F7B" w:rsidRPr="00DB7D2F" w:rsidRDefault="00186F7B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>Dánsko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1A81F21" w14:textId="055C98B0" w:rsidR="00186F7B" w:rsidRPr="00DB7D2F" w:rsidRDefault="002228FF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proofErr w:type="spellStart"/>
            <w:r>
              <w:rPr>
                <w:szCs w:val="22"/>
              </w:rPr>
              <w:t>Aripiprazol</w:t>
            </w:r>
            <w:proofErr w:type="spellEnd"/>
            <w:r>
              <w:rPr>
                <w:szCs w:val="22"/>
              </w:rPr>
              <w:t xml:space="preserve"> Accord </w:t>
            </w:r>
            <w:proofErr w:type="spellStart"/>
            <w:r>
              <w:rPr>
                <w:szCs w:val="22"/>
              </w:rPr>
              <w:t>Healthcare</w:t>
            </w:r>
            <w:proofErr w:type="spellEnd"/>
          </w:p>
        </w:tc>
      </w:tr>
      <w:tr w:rsidR="00D16EFC" w:rsidRPr="00DB7D2F" w14:paraId="3C39E266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1803A391" w14:textId="77777777" w:rsidR="00D16EFC" w:rsidRDefault="00D16EFC" w:rsidP="002523DB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Bulharsko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EA6B350" w14:textId="4C5A38E8" w:rsidR="00D16EFC" w:rsidRPr="00965A67" w:rsidRDefault="002228FF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proofErr w:type="spellStart"/>
            <w:r>
              <w:rPr>
                <w:szCs w:val="22"/>
              </w:rPr>
              <w:t>Aripiprazole</w:t>
            </w:r>
            <w:proofErr w:type="spellEnd"/>
            <w:r>
              <w:rPr>
                <w:szCs w:val="22"/>
              </w:rPr>
              <w:t xml:space="preserve"> Accord </w:t>
            </w:r>
            <w:proofErr w:type="spellStart"/>
            <w:r>
              <w:rPr>
                <w:szCs w:val="22"/>
              </w:rPr>
              <w:t>Healthcare</w:t>
            </w:r>
            <w:proofErr w:type="spellEnd"/>
            <w:r w:rsidR="00186F7B" w:rsidRPr="00D16EFC" w:rsidDel="00186F7B">
              <w:rPr>
                <w:rFonts w:eastAsia="TimesNewRoman"/>
                <w:szCs w:val="22"/>
              </w:rPr>
              <w:t xml:space="preserve"> </w:t>
            </w:r>
          </w:p>
        </w:tc>
      </w:tr>
      <w:tr w:rsidR="00186F7B" w:rsidRPr="00DB7D2F" w14:paraId="37F2D547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13AF30D5" w14:textId="77777777" w:rsidR="00186F7B" w:rsidRDefault="00186F7B" w:rsidP="002523DB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Cyprus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2F123AF" w14:textId="3C45F320" w:rsidR="00186F7B" w:rsidRPr="00D16EFC" w:rsidDel="00186F7B" w:rsidRDefault="002228FF" w:rsidP="00965A67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proofErr w:type="spellStart"/>
            <w:r>
              <w:rPr>
                <w:szCs w:val="22"/>
              </w:rPr>
              <w:t>Aripiprazole</w:t>
            </w:r>
            <w:proofErr w:type="spellEnd"/>
            <w:r>
              <w:rPr>
                <w:szCs w:val="22"/>
              </w:rPr>
              <w:t xml:space="preserve">/ Accord </w:t>
            </w:r>
            <w:proofErr w:type="spellStart"/>
            <w:r>
              <w:rPr>
                <w:szCs w:val="22"/>
              </w:rPr>
              <w:t>Healthcare</w:t>
            </w:r>
            <w:proofErr w:type="spellEnd"/>
          </w:p>
        </w:tc>
      </w:tr>
      <w:tr w:rsidR="002523DB" w:rsidRPr="00DB7D2F" w14:paraId="47A56D39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79ECE36D" w14:textId="77777777" w:rsidR="002523DB" w:rsidRDefault="00D16EFC" w:rsidP="002523DB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Estónsko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FDDB640" w14:textId="628CDA1B" w:rsidR="002523DB" w:rsidRPr="00965A67" w:rsidRDefault="002228FF" w:rsidP="008836EE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proofErr w:type="spellStart"/>
            <w:r>
              <w:rPr>
                <w:szCs w:val="22"/>
              </w:rPr>
              <w:t>Aripiprazole</w:t>
            </w:r>
            <w:proofErr w:type="spellEnd"/>
            <w:r>
              <w:rPr>
                <w:szCs w:val="22"/>
              </w:rPr>
              <w:t xml:space="preserve"> Accord </w:t>
            </w:r>
            <w:proofErr w:type="spellStart"/>
            <w:r>
              <w:rPr>
                <w:szCs w:val="22"/>
              </w:rPr>
              <w:t>Healthcare</w:t>
            </w:r>
            <w:proofErr w:type="spellEnd"/>
          </w:p>
        </w:tc>
      </w:tr>
      <w:tr w:rsidR="002523DB" w:rsidRPr="00DB7D2F" w14:paraId="1D741EB1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305BF17C" w14:textId="77777777" w:rsidR="002523DB" w:rsidRDefault="00D16EFC" w:rsidP="00334711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Grécko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24BEA5A" w14:textId="50982296" w:rsidR="00AC1EDB" w:rsidRPr="00D602FB" w:rsidRDefault="002228FF" w:rsidP="00AC1EDB">
            <w:pPr>
              <w:ind w:left="0" w:firstLine="0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Aripiprazole/ Accord Healthcare</w:t>
            </w:r>
            <w:r w:rsidR="00AC1EDB" w:rsidRPr="00D602FB">
              <w:rPr>
                <w:szCs w:val="22"/>
                <w:lang w:val="is-IS"/>
              </w:rPr>
              <w:t xml:space="preserve"> 10mg </w:t>
            </w:r>
            <w:r w:rsidR="00AC1EDB" w:rsidRPr="00D602FB">
              <w:rPr>
                <w:rFonts w:hint="eastAsia"/>
                <w:szCs w:val="22"/>
                <w:lang w:val="el-GR"/>
              </w:rPr>
              <w:t>διασπειρόμενα</w:t>
            </w:r>
            <w:r w:rsidR="00AC1EDB" w:rsidRPr="00D602FB">
              <w:rPr>
                <w:szCs w:val="22"/>
                <w:lang w:val="el-GR"/>
              </w:rPr>
              <w:t xml:space="preserve"> στο στόμα </w:t>
            </w:r>
            <w:r w:rsidR="00AC1EDB" w:rsidRPr="00D602FB">
              <w:rPr>
                <w:szCs w:val="22"/>
                <w:lang w:val="sv-SE"/>
              </w:rPr>
              <w:t>δισκία</w:t>
            </w:r>
          </w:p>
          <w:p w14:paraId="456A6366" w14:textId="7773BA18" w:rsidR="00D16EFC" w:rsidRPr="00965A67" w:rsidRDefault="002228FF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AC1EDB" w:rsidRPr="00D602FB">
              <w:rPr>
                <w:szCs w:val="22"/>
                <w:lang w:val="is-IS"/>
              </w:rPr>
              <w:t xml:space="preserve"> 15mg </w:t>
            </w:r>
            <w:r w:rsidR="00AC1EDB" w:rsidRPr="00D602FB">
              <w:rPr>
                <w:rFonts w:hint="eastAsia"/>
                <w:szCs w:val="22"/>
                <w:lang w:val="el-GR"/>
              </w:rPr>
              <w:t>διασπειρόμενα</w:t>
            </w:r>
            <w:r w:rsidR="00AC1EDB" w:rsidRPr="00D602FB">
              <w:rPr>
                <w:szCs w:val="22"/>
                <w:lang w:val="el-GR"/>
              </w:rPr>
              <w:t xml:space="preserve"> στο στόμα </w:t>
            </w:r>
            <w:r w:rsidR="00AC1EDB" w:rsidRPr="00D602FB">
              <w:rPr>
                <w:szCs w:val="22"/>
                <w:lang w:val="sv-SE"/>
              </w:rPr>
              <w:t>δισκία</w:t>
            </w:r>
          </w:p>
        </w:tc>
      </w:tr>
      <w:tr w:rsidR="002F50CC" w:rsidRPr="00DB7D2F" w14:paraId="047FB20E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0ACA2F97" w14:textId="77777777" w:rsidR="002F50CC" w:rsidRDefault="002F50CC" w:rsidP="00334711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bCs/>
                <w:szCs w:val="22"/>
              </w:rPr>
              <w:t>Maďarsko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9906BAE" w14:textId="2DB7103F" w:rsidR="002F50CC" w:rsidRPr="002F50CC" w:rsidRDefault="002228FF" w:rsidP="00AC1EDB">
            <w:pPr>
              <w:ind w:left="0" w:firstLine="0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8836EE" w:rsidRPr="00F3410C">
              <w:rPr>
                <w:szCs w:val="22"/>
                <w:lang w:val="is-IS"/>
              </w:rPr>
              <w:t xml:space="preserve"> 10 mg, 15 mg, 30 mg szájban diszpergálódó tabletta</w:t>
            </w:r>
          </w:p>
        </w:tc>
      </w:tr>
      <w:tr w:rsidR="002426E8" w:rsidRPr="00DB7D2F" w14:paraId="7BDF3344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31DE6D46" w14:textId="77777777" w:rsidR="002426E8" w:rsidRDefault="002426E8" w:rsidP="00334711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Írsko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D12D405" w14:textId="62F71F85" w:rsidR="002426E8" w:rsidRPr="00D602FB" w:rsidRDefault="002228FF" w:rsidP="004F033D">
            <w:pPr>
              <w:autoSpaceDE w:val="0"/>
              <w:autoSpaceDN w:val="0"/>
              <w:adjustRightInd w:val="0"/>
              <w:spacing w:line="240" w:lineRule="atLeast"/>
              <w:ind w:left="0" w:firstLine="34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2426E8" w:rsidRPr="00D602FB">
              <w:rPr>
                <w:szCs w:val="22"/>
                <w:lang w:val="is-IS"/>
              </w:rPr>
              <w:t xml:space="preserve"> 10 mg </w:t>
            </w:r>
            <w:proofErr w:type="spellStart"/>
            <w:r w:rsidR="002426E8" w:rsidRPr="00D602FB">
              <w:rPr>
                <w:szCs w:val="22"/>
                <w:lang w:val="en-US"/>
              </w:rPr>
              <w:t>Orodispersible</w:t>
            </w:r>
            <w:proofErr w:type="spellEnd"/>
            <w:r w:rsidR="002426E8" w:rsidRPr="00D602FB">
              <w:rPr>
                <w:szCs w:val="22"/>
                <w:lang w:val="en-US"/>
              </w:rPr>
              <w:t xml:space="preserve"> Tablets</w:t>
            </w:r>
          </w:p>
          <w:p w14:paraId="165CA97F" w14:textId="1CF453EB" w:rsidR="002426E8" w:rsidRPr="002F50CC" w:rsidRDefault="002228FF" w:rsidP="004F033D">
            <w:pPr>
              <w:ind w:left="0" w:firstLine="34"/>
              <w:rPr>
                <w:szCs w:val="22"/>
                <w:lang w:val="is-IS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2426E8" w:rsidRPr="00D602FB">
              <w:rPr>
                <w:szCs w:val="22"/>
                <w:lang w:val="is-IS"/>
              </w:rPr>
              <w:t xml:space="preserve"> 15 mg </w:t>
            </w:r>
            <w:proofErr w:type="spellStart"/>
            <w:r w:rsidR="002426E8" w:rsidRPr="00D602FB">
              <w:rPr>
                <w:szCs w:val="22"/>
                <w:lang w:val="en-US"/>
              </w:rPr>
              <w:t>Orodispersible</w:t>
            </w:r>
            <w:proofErr w:type="spellEnd"/>
            <w:r w:rsidR="002426E8" w:rsidRPr="00D602FB">
              <w:rPr>
                <w:szCs w:val="22"/>
                <w:lang w:val="en-US"/>
              </w:rPr>
              <w:t xml:space="preserve"> Tablets </w:t>
            </w:r>
            <w:r>
              <w:rPr>
                <w:szCs w:val="22"/>
                <w:lang w:val="is-IS"/>
              </w:rPr>
              <w:t>Aripiprazole Accord Healthcare</w:t>
            </w:r>
            <w:r w:rsidR="002426E8" w:rsidRPr="00D602FB">
              <w:rPr>
                <w:szCs w:val="22"/>
                <w:lang w:val="is-IS"/>
              </w:rPr>
              <w:t xml:space="preserve"> 30 mg </w:t>
            </w:r>
            <w:proofErr w:type="spellStart"/>
            <w:r w:rsidR="002426E8" w:rsidRPr="00D602FB">
              <w:rPr>
                <w:szCs w:val="22"/>
                <w:lang w:val="en-US"/>
              </w:rPr>
              <w:t>Orodispersible</w:t>
            </w:r>
            <w:proofErr w:type="spellEnd"/>
            <w:r w:rsidR="002426E8" w:rsidRPr="00D602FB">
              <w:rPr>
                <w:szCs w:val="22"/>
                <w:lang w:val="en-US"/>
              </w:rPr>
              <w:t xml:space="preserve"> Tablets</w:t>
            </w:r>
          </w:p>
        </w:tc>
      </w:tr>
      <w:tr w:rsidR="002523DB" w:rsidRPr="00DB7D2F" w14:paraId="05A76908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3CBEB881" w14:textId="77777777" w:rsidR="002523DB" w:rsidRDefault="00885736" w:rsidP="00334711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Malta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BB90FFD" w14:textId="64441E35" w:rsidR="00D16EFC" w:rsidRPr="00965A67" w:rsidRDefault="002228FF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885736" w:rsidDel="00885736">
              <w:rPr>
                <w:rFonts w:eastAsia="TimesNewRoman"/>
                <w:szCs w:val="22"/>
              </w:rPr>
              <w:t xml:space="preserve"> </w:t>
            </w:r>
          </w:p>
        </w:tc>
      </w:tr>
      <w:tr w:rsidR="002523DB" w:rsidRPr="00DB7D2F" w14:paraId="370A5931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0274FECC" w14:textId="77777777" w:rsidR="002523DB" w:rsidRDefault="00D16EFC" w:rsidP="006D67DA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Litva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D5F9600" w14:textId="2447CE2B" w:rsidR="00D16EFC" w:rsidRPr="00965A67" w:rsidRDefault="002228FF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2D1F29" w:rsidRPr="00D602FB">
              <w:rPr>
                <w:szCs w:val="22"/>
                <w:lang w:val="is-IS"/>
              </w:rPr>
              <w:t xml:space="preserve"> 15 mg burnoje dispeguojamosios tabletės</w:t>
            </w:r>
          </w:p>
        </w:tc>
      </w:tr>
      <w:tr w:rsidR="002523DB" w:rsidRPr="00DB7D2F" w14:paraId="72048AE1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230C7974" w14:textId="77777777" w:rsidR="002523DB" w:rsidRDefault="00D16EFC" w:rsidP="006D67DA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szCs w:val="22"/>
              </w:rPr>
              <w:t>Lotyšsko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09C2A03" w14:textId="71BD0536" w:rsidR="00D16EFC" w:rsidRPr="00965A67" w:rsidRDefault="002228FF" w:rsidP="00D16EFC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2D1F29" w:rsidRPr="00D602FB">
              <w:rPr>
                <w:szCs w:val="22"/>
                <w:lang w:val="is-IS"/>
              </w:rPr>
              <w:t xml:space="preserve"> 15 mg </w:t>
            </w:r>
            <w:r w:rsidR="002D1F29" w:rsidRPr="002D1F29">
              <w:t xml:space="preserve"> </w:t>
            </w:r>
            <w:r w:rsidR="002D1F29" w:rsidRPr="00D602FB">
              <w:rPr>
                <w:szCs w:val="22"/>
                <w:lang w:val="is-IS"/>
              </w:rPr>
              <w:t>mutē disperģējamās tablets</w:t>
            </w:r>
          </w:p>
        </w:tc>
      </w:tr>
      <w:tr w:rsidR="00A56AD6" w:rsidRPr="00DB7D2F" w14:paraId="63FF0B4C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3350D91E" w14:textId="77777777" w:rsidR="00A56AD6" w:rsidRDefault="00A56AD6" w:rsidP="006D67DA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>Poľsko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FA625A5" w14:textId="7B7DCE4B" w:rsidR="00A56AD6" w:rsidDel="002D1F29" w:rsidRDefault="002228FF" w:rsidP="00334711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  <w:lang w:val="is-IS"/>
              </w:rPr>
              <w:t>Aripiprazole Accord Healthcare</w:t>
            </w:r>
          </w:p>
        </w:tc>
      </w:tr>
      <w:tr w:rsidR="00A56AD6" w:rsidRPr="00DB7D2F" w14:paraId="75ABD525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4A615314" w14:textId="77777777" w:rsidR="00A56AD6" w:rsidRDefault="00A56AD6" w:rsidP="006D67DA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>
              <w:rPr>
                <w:szCs w:val="22"/>
              </w:rPr>
              <w:t>Rumunsko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2BCF265" w14:textId="245FFFD2" w:rsidR="00A56AD6" w:rsidRPr="00A56AD6" w:rsidDel="002D1F29" w:rsidRDefault="002228FF" w:rsidP="00334711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  <w:lang w:val="is-IS"/>
              </w:rPr>
              <w:t>Aripiprazol Accord Healthcare</w:t>
            </w:r>
            <w:r w:rsidR="00A56AD6" w:rsidRPr="00D602FB">
              <w:rPr>
                <w:szCs w:val="22"/>
                <w:lang w:val="is-IS"/>
              </w:rPr>
              <w:t xml:space="preserve"> 10 mg, 15 mg </w:t>
            </w:r>
            <w:proofErr w:type="spellStart"/>
            <w:r w:rsidR="00A56AD6" w:rsidRPr="00D602FB">
              <w:rPr>
                <w:szCs w:val="22"/>
                <w:lang w:val="en-US"/>
              </w:rPr>
              <w:t>comprimate</w:t>
            </w:r>
            <w:proofErr w:type="spellEnd"/>
            <w:r w:rsidR="00A56AD6" w:rsidRPr="00D602FB">
              <w:rPr>
                <w:szCs w:val="22"/>
                <w:lang w:val="en-US"/>
              </w:rPr>
              <w:t xml:space="preserve">  </w:t>
            </w:r>
            <w:proofErr w:type="spellStart"/>
            <w:r w:rsidR="00A56AD6" w:rsidRPr="00D602FB">
              <w:rPr>
                <w:szCs w:val="22"/>
                <w:lang w:val="en-US"/>
              </w:rPr>
              <w:t>orodispersabile</w:t>
            </w:r>
            <w:proofErr w:type="spellEnd"/>
          </w:p>
        </w:tc>
      </w:tr>
      <w:tr w:rsidR="002523DB" w:rsidRPr="00DB7D2F" w14:paraId="0B35E1E8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5C1CDF15" w14:textId="77777777" w:rsidR="002523DB" w:rsidRDefault="00D16EFC" w:rsidP="00A70290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Slovensk</w:t>
            </w:r>
            <w:r w:rsidR="00A70290">
              <w:rPr>
                <w:bCs/>
                <w:szCs w:val="22"/>
              </w:rPr>
              <w:t>á republika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AA6FF2B" w14:textId="11E5D669" w:rsidR="00873BC9" w:rsidRDefault="002228FF" w:rsidP="00873BC9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proofErr w:type="spellStart"/>
            <w:r>
              <w:rPr>
                <w:rFonts w:eastAsia="TimesNewRoman"/>
                <w:szCs w:val="22"/>
              </w:rPr>
              <w:t>Aripiprazole</w:t>
            </w:r>
            <w:proofErr w:type="spellEnd"/>
            <w:r>
              <w:rPr>
                <w:rFonts w:eastAsia="TimesNewRoman"/>
                <w:szCs w:val="22"/>
              </w:rPr>
              <w:t xml:space="preserve"> Accord </w:t>
            </w:r>
            <w:proofErr w:type="spellStart"/>
            <w:r>
              <w:rPr>
                <w:rFonts w:eastAsia="TimesNewRoman"/>
                <w:szCs w:val="22"/>
              </w:rPr>
              <w:t>Healthcare</w:t>
            </w:r>
            <w:proofErr w:type="spellEnd"/>
            <w:r w:rsidR="00D16EFC">
              <w:rPr>
                <w:rFonts w:eastAsia="TimesNewRoman"/>
                <w:szCs w:val="22"/>
              </w:rPr>
              <w:t xml:space="preserve"> 10 mg </w:t>
            </w:r>
          </w:p>
          <w:p w14:paraId="53980CF4" w14:textId="395F39AF" w:rsidR="00D16EFC" w:rsidRPr="00965A67" w:rsidRDefault="002228FF" w:rsidP="00873BC9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proofErr w:type="spellStart"/>
            <w:r>
              <w:rPr>
                <w:rFonts w:eastAsia="TimesNewRoman"/>
                <w:szCs w:val="22"/>
              </w:rPr>
              <w:t>Aripiprazole</w:t>
            </w:r>
            <w:proofErr w:type="spellEnd"/>
            <w:r>
              <w:rPr>
                <w:rFonts w:eastAsia="TimesNewRoman"/>
                <w:szCs w:val="22"/>
              </w:rPr>
              <w:t xml:space="preserve"> Accord Healthcare</w:t>
            </w:r>
            <w:r w:rsidR="00D16EFC">
              <w:rPr>
                <w:rFonts w:eastAsia="TimesNewRoman"/>
                <w:szCs w:val="22"/>
              </w:rPr>
              <w:t xml:space="preserve">15 mg </w:t>
            </w:r>
          </w:p>
        </w:tc>
      </w:tr>
      <w:tr w:rsidR="004D7E99" w:rsidRPr="00DB7D2F" w14:paraId="23C5DE38" w14:textId="77777777" w:rsidTr="0052603A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2D283F06" w14:textId="77777777" w:rsidR="004D7E99" w:rsidRDefault="004D7E99" w:rsidP="004D7E99">
            <w:pPr>
              <w:numPr>
                <w:ilvl w:val="12"/>
                <w:numId w:val="0"/>
              </w:numPr>
              <w:ind w:right="-2"/>
              <w:rPr>
                <w:bCs/>
                <w:szCs w:val="22"/>
              </w:rPr>
            </w:pPr>
            <w:r>
              <w:rPr>
                <w:bCs/>
                <w:szCs w:val="22"/>
              </w:rPr>
              <w:t>Slovinsko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C06966D" w14:textId="1534C99D" w:rsidR="004D7E99" w:rsidRPr="00556A85" w:rsidDel="00F41437" w:rsidRDefault="002228FF" w:rsidP="004D7E99">
            <w:pPr>
              <w:numPr>
                <w:ilvl w:val="12"/>
                <w:numId w:val="0"/>
              </w:numPr>
              <w:ind w:right="-2"/>
              <w:rPr>
                <w:rFonts w:eastAsia="TimesNewRoman"/>
                <w:szCs w:val="22"/>
              </w:rPr>
            </w:pPr>
            <w:r>
              <w:rPr>
                <w:szCs w:val="22"/>
                <w:lang w:val="is-IS"/>
              </w:rPr>
              <w:t>Aripiprazole Accord Healthcare</w:t>
            </w:r>
            <w:r w:rsidR="004D7E99" w:rsidRPr="00D602FB">
              <w:rPr>
                <w:szCs w:val="22"/>
                <w:lang w:val="is-IS"/>
              </w:rPr>
              <w:t xml:space="preserve"> 10 mg, 15 mg </w:t>
            </w:r>
            <w:r w:rsidR="004D7E99" w:rsidRPr="00556A85">
              <w:t xml:space="preserve"> </w:t>
            </w:r>
            <w:r w:rsidR="004D7E99" w:rsidRPr="00D602FB">
              <w:rPr>
                <w:szCs w:val="22"/>
                <w:lang w:val="is-IS"/>
              </w:rPr>
              <w:t>orodisperzibilne tablete</w:t>
            </w:r>
          </w:p>
        </w:tc>
      </w:tr>
    </w:tbl>
    <w:p w14:paraId="78EABF51" w14:textId="77777777" w:rsidR="006D67DA" w:rsidRPr="00DB7D2F" w:rsidRDefault="006D67DA" w:rsidP="00057982">
      <w:pPr>
        <w:ind w:right="-449"/>
        <w:rPr>
          <w:noProof/>
          <w:szCs w:val="22"/>
        </w:rPr>
      </w:pPr>
    </w:p>
    <w:p w14:paraId="60BA705F" w14:textId="25275A1D" w:rsidR="00ED06C9" w:rsidRPr="00DB7D2F" w:rsidRDefault="00ED06C9" w:rsidP="00ED06C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DB7D2F">
        <w:rPr>
          <w:b/>
          <w:noProof/>
          <w:szCs w:val="22"/>
        </w:rPr>
        <w:t xml:space="preserve">Táto písomná informácia bola naposledy </w:t>
      </w:r>
      <w:r w:rsidR="00A540BA" w:rsidRPr="00DB7D2F">
        <w:rPr>
          <w:b/>
          <w:noProof/>
          <w:szCs w:val="22"/>
        </w:rPr>
        <w:t xml:space="preserve">aktualizovaná </w:t>
      </w:r>
      <w:r w:rsidR="00F63202" w:rsidRPr="00DB7D2F">
        <w:rPr>
          <w:b/>
          <w:noProof/>
          <w:szCs w:val="22"/>
        </w:rPr>
        <w:t>v</w:t>
      </w:r>
      <w:r w:rsidR="00A21815">
        <w:rPr>
          <w:b/>
          <w:noProof/>
          <w:szCs w:val="22"/>
        </w:rPr>
        <w:t> septembri 2019</w:t>
      </w:r>
      <w:r w:rsidR="00B42864" w:rsidRPr="00392CCF">
        <w:rPr>
          <w:b/>
          <w:noProof/>
          <w:szCs w:val="22"/>
        </w:rPr>
        <w:t>.</w:t>
      </w:r>
    </w:p>
    <w:p w14:paraId="6B75E6B8" w14:textId="77777777" w:rsidR="00802B40" w:rsidRPr="00DB7D2F" w:rsidRDefault="00802B40">
      <w:pPr>
        <w:pStyle w:val="Nzov"/>
      </w:pPr>
    </w:p>
    <w:sectPr w:rsidR="00802B40" w:rsidRPr="00DB7D2F" w:rsidSect="002847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692D5" w14:textId="77777777" w:rsidR="00724D43" w:rsidRDefault="00724D43">
      <w:r>
        <w:separator/>
      </w:r>
    </w:p>
  </w:endnote>
  <w:endnote w:type="continuationSeparator" w:id="0">
    <w:p w14:paraId="4FC25FA6" w14:textId="77777777" w:rsidR="00724D43" w:rsidRDefault="0072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51E38" w14:textId="77777777" w:rsidR="00965388" w:rsidRDefault="0096538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99F25" w14:textId="77777777" w:rsidR="005B2C3E" w:rsidRDefault="005B2C3E">
    <w:pPr>
      <w:pStyle w:val="Pta"/>
      <w:jc w:val="center"/>
      <w:rPr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>
      <w:rPr>
        <w:rStyle w:val="slostrany"/>
        <w:rFonts w:ascii="Arial" w:hAnsi="Arial" w:cs="Arial"/>
        <w:sz w:val="16"/>
      </w:rPr>
      <w:instrText xml:space="preserve"> PAGE </w:instrText>
    </w:r>
    <w:r>
      <w:rPr>
        <w:rStyle w:val="slostrany"/>
        <w:rFonts w:ascii="Arial" w:hAnsi="Arial" w:cs="Arial"/>
        <w:sz w:val="16"/>
      </w:rPr>
      <w:fldChar w:fldCharType="separate"/>
    </w:r>
    <w:r w:rsidR="0052603A">
      <w:rPr>
        <w:rStyle w:val="slostrany"/>
        <w:rFonts w:ascii="Arial" w:hAnsi="Arial" w:cs="Arial"/>
        <w:noProof/>
        <w:sz w:val="16"/>
      </w:rPr>
      <w:t>1</w:t>
    </w:r>
    <w:r>
      <w:rPr>
        <w:rStyle w:val="slostrany"/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2100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27DB77" w14:textId="77777777" w:rsidR="005B2C3E" w:rsidRPr="00392CCF" w:rsidRDefault="005B2C3E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392CCF">
          <w:rPr>
            <w:rFonts w:ascii="Arial" w:hAnsi="Arial" w:cs="Arial"/>
            <w:sz w:val="16"/>
            <w:szCs w:val="16"/>
          </w:rPr>
          <w:fldChar w:fldCharType="begin"/>
        </w:r>
        <w:r w:rsidRPr="00392CCF">
          <w:rPr>
            <w:rFonts w:ascii="Arial" w:hAnsi="Arial" w:cs="Arial"/>
            <w:sz w:val="16"/>
            <w:szCs w:val="16"/>
          </w:rPr>
          <w:instrText>PAGE   \* MERGEFORMAT</w:instrText>
        </w:r>
        <w:r w:rsidRPr="00392CCF">
          <w:rPr>
            <w:rFonts w:ascii="Arial" w:hAnsi="Arial" w:cs="Arial"/>
            <w:sz w:val="16"/>
            <w:szCs w:val="16"/>
          </w:rPr>
          <w:fldChar w:fldCharType="separate"/>
        </w:r>
        <w:r w:rsidR="00284736">
          <w:rPr>
            <w:rFonts w:ascii="Arial" w:hAnsi="Arial" w:cs="Arial"/>
            <w:noProof/>
            <w:sz w:val="16"/>
            <w:szCs w:val="16"/>
          </w:rPr>
          <w:t>1</w:t>
        </w:r>
        <w:r w:rsidRPr="00392CC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81B48EF" w14:textId="77777777" w:rsidR="005B2C3E" w:rsidRDefault="005B2C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8DD17" w14:textId="77777777" w:rsidR="00724D43" w:rsidRDefault="00724D43">
      <w:r>
        <w:separator/>
      </w:r>
    </w:p>
  </w:footnote>
  <w:footnote w:type="continuationSeparator" w:id="0">
    <w:p w14:paraId="436D9F90" w14:textId="77777777" w:rsidR="00724D43" w:rsidRDefault="00724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663C2" w14:textId="77777777" w:rsidR="00965388" w:rsidRDefault="0096538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98171" w14:textId="22698390" w:rsidR="003F6C9D" w:rsidRDefault="003F6C9D" w:rsidP="003F6C9D">
    <w:pPr>
      <w:pStyle w:val="Hlavika"/>
      <w:ind w:right="360"/>
      <w:rPr>
        <w:sz w:val="18"/>
      </w:rPr>
    </w:pPr>
    <w:r w:rsidRPr="00D628DC">
      <w:rPr>
        <w:sz w:val="18"/>
      </w:rPr>
      <w:t>P</w:t>
    </w:r>
    <w:r>
      <w:rPr>
        <w:sz w:val="18"/>
      </w:rPr>
      <w:t>ríloha č. 2</w:t>
    </w:r>
    <w:r w:rsidRPr="00D628DC">
      <w:rPr>
        <w:sz w:val="18"/>
      </w:rPr>
      <w:t xml:space="preserve"> k notifikácii o zmene, ev. č.: </w:t>
    </w:r>
    <w:r>
      <w:rPr>
        <w:sz w:val="18"/>
      </w:rPr>
      <w:t>2019/05417-Z1A</w:t>
    </w:r>
  </w:p>
  <w:p w14:paraId="36AA100F" w14:textId="6AD785A3" w:rsidR="005B2C3E" w:rsidRDefault="003F6C9D" w:rsidP="00284736">
    <w:pPr>
      <w:pStyle w:val="Hlavika"/>
      <w:ind w:left="0" w:firstLine="0"/>
    </w:pPr>
    <w:r>
      <w:rPr>
        <w:sz w:val="18"/>
      </w:rPr>
      <w:t xml:space="preserve">Príloha č. </w:t>
    </w:r>
    <w:r>
      <w:rPr>
        <w:sz w:val="18"/>
      </w:rPr>
      <w:t>3</w:t>
    </w:r>
    <w:bookmarkStart w:id="0" w:name="_GoBack"/>
    <w:bookmarkEnd w:id="0"/>
    <w:r w:rsidRPr="00D628DC">
      <w:rPr>
        <w:sz w:val="18"/>
      </w:rPr>
      <w:t xml:space="preserve"> k notifikácii o zmene, ev. č.: </w:t>
    </w:r>
    <w:r>
      <w:rPr>
        <w:sz w:val="18"/>
      </w:rPr>
      <w:t>2019/01372-Z1B</w:t>
    </w:r>
    <w:r w:rsidRPr="00375691" w:rsidDel="003F6C9D">
      <w:rPr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4FE78" w14:textId="4B530FE0" w:rsidR="005B2C3E" w:rsidRDefault="00D65E6B" w:rsidP="003F5405">
    <w:pPr>
      <w:pStyle w:val="Hlavika"/>
    </w:pPr>
    <w:r w:rsidRPr="00DE3C08">
      <w:rPr>
        <w:sz w:val="18"/>
        <w:lang w:val="hu-HU"/>
      </w:rPr>
      <w:t>Schválený text k rozhodnutiu o prevode, ev. č</w:t>
    </w:r>
    <w:proofErr w:type="gramStart"/>
    <w:r w:rsidRPr="00DE3C08">
      <w:rPr>
        <w:sz w:val="18"/>
        <w:lang w:val="hu-HU"/>
      </w:rPr>
      <w:t>.:</w:t>
    </w:r>
    <w:proofErr w:type="gramEnd"/>
    <w:r w:rsidR="005B2C3E">
      <w:rPr>
        <w:sz w:val="18"/>
        <w:szCs w:val="18"/>
      </w:rPr>
      <w:t xml:space="preserve"> </w:t>
    </w:r>
    <w:r w:rsidR="00E705D7">
      <w:rPr>
        <w:sz w:val="18"/>
        <w:szCs w:val="18"/>
      </w:rPr>
      <w:t>2019/01205-TR, 2019/01206-TR</w:t>
    </w:r>
  </w:p>
  <w:p w14:paraId="62D31FED" w14:textId="77777777" w:rsidR="005B2C3E" w:rsidRDefault="005B2C3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7561F04"/>
    <w:multiLevelType w:val="hybridMultilevel"/>
    <w:tmpl w:val="1D72128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3163"/>
    <w:multiLevelType w:val="hybridMultilevel"/>
    <w:tmpl w:val="E482EF9C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35A65"/>
    <w:multiLevelType w:val="hybridMultilevel"/>
    <w:tmpl w:val="43BA909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47CA9"/>
    <w:multiLevelType w:val="hybridMultilevel"/>
    <w:tmpl w:val="5B1CC86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B3AFD"/>
    <w:multiLevelType w:val="hybridMultilevel"/>
    <w:tmpl w:val="8C946C02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056845"/>
    <w:multiLevelType w:val="hybridMultilevel"/>
    <w:tmpl w:val="C0F8879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2424E"/>
    <w:multiLevelType w:val="hybridMultilevel"/>
    <w:tmpl w:val="BDF85EE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3CD5"/>
    <w:multiLevelType w:val="hybridMultilevel"/>
    <w:tmpl w:val="F31E518E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B60D0"/>
    <w:multiLevelType w:val="hybridMultilevel"/>
    <w:tmpl w:val="B844B48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60242"/>
    <w:multiLevelType w:val="hybridMultilevel"/>
    <w:tmpl w:val="9DAE866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C39DE"/>
    <w:multiLevelType w:val="hybridMultilevel"/>
    <w:tmpl w:val="0FE419DC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4B05BF"/>
    <w:multiLevelType w:val="hybridMultilevel"/>
    <w:tmpl w:val="4C48D10C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F93898"/>
    <w:multiLevelType w:val="hybridMultilevel"/>
    <w:tmpl w:val="9DCC3222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3273B"/>
    <w:multiLevelType w:val="hybridMultilevel"/>
    <w:tmpl w:val="C380ADB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B6E9C"/>
    <w:multiLevelType w:val="hybridMultilevel"/>
    <w:tmpl w:val="289C3CA2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832C20"/>
    <w:multiLevelType w:val="hybridMultilevel"/>
    <w:tmpl w:val="11D45276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6F1283"/>
    <w:multiLevelType w:val="hybridMultilevel"/>
    <w:tmpl w:val="B67A0728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C15A2"/>
    <w:multiLevelType w:val="hybridMultilevel"/>
    <w:tmpl w:val="6152F90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BAEE13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E174E"/>
    <w:multiLevelType w:val="hybridMultilevel"/>
    <w:tmpl w:val="10282102"/>
    <w:lvl w:ilvl="0" w:tplc="C0BCA0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106CB"/>
    <w:multiLevelType w:val="hybridMultilevel"/>
    <w:tmpl w:val="A884443E"/>
    <w:lvl w:ilvl="0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891AC1"/>
    <w:multiLevelType w:val="hybridMultilevel"/>
    <w:tmpl w:val="269ED81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458E7"/>
    <w:multiLevelType w:val="hybridMultilevel"/>
    <w:tmpl w:val="DC00816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9A5AFC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8"/>
  </w:num>
  <w:num w:numId="4">
    <w:abstractNumId w:val="16"/>
  </w:num>
  <w:num w:numId="5">
    <w:abstractNumId w:val="10"/>
  </w:num>
  <w:num w:numId="6">
    <w:abstractNumId w:val="3"/>
  </w:num>
  <w:num w:numId="7">
    <w:abstractNumId w:val="5"/>
  </w:num>
  <w:num w:numId="8">
    <w:abstractNumId w:val="15"/>
  </w:num>
  <w:num w:numId="9">
    <w:abstractNumId w:val="21"/>
  </w:num>
  <w:num w:numId="10">
    <w:abstractNumId w:val="20"/>
  </w:num>
  <w:num w:numId="11">
    <w:abstractNumId w:val="24"/>
  </w:num>
  <w:num w:numId="12">
    <w:abstractNumId w:val="9"/>
  </w:num>
  <w:num w:numId="13">
    <w:abstractNumId w:val="7"/>
  </w:num>
  <w:num w:numId="14">
    <w:abstractNumId w:val="13"/>
  </w:num>
  <w:num w:numId="15">
    <w:abstractNumId w:val="22"/>
  </w:num>
  <w:num w:numId="16">
    <w:abstractNumId w:val="18"/>
  </w:num>
  <w:num w:numId="17">
    <w:abstractNumId w:val="17"/>
  </w:num>
  <w:num w:numId="18">
    <w:abstractNumId w:val="14"/>
  </w:num>
  <w:num w:numId="19">
    <w:abstractNumId w:val="11"/>
  </w:num>
  <w:num w:numId="20">
    <w:abstractNumId w:val="12"/>
  </w:num>
  <w:num w:numId="21">
    <w:abstractNumId w:val="4"/>
  </w:num>
  <w:num w:numId="22">
    <w:abstractNumId w:val="23"/>
  </w:num>
  <w:num w:numId="2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38"/>
    <w:rsid w:val="00001F70"/>
    <w:rsid w:val="000048EF"/>
    <w:rsid w:val="0000673C"/>
    <w:rsid w:val="00010A1B"/>
    <w:rsid w:val="0001344C"/>
    <w:rsid w:val="00021AAF"/>
    <w:rsid w:val="00022C44"/>
    <w:rsid w:val="000312E7"/>
    <w:rsid w:val="00034AB0"/>
    <w:rsid w:val="00034F88"/>
    <w:rsid w:val="00035585"/>
    <w:rsid w:val="00045F11"/>
    <w:rsid w:val="000500FF"/>
    <w:rsid w:val="000518CF"/>
    <w:rsid w:val="00052692"/>
    <w:rsid w:val="00053767"/>
    <w:rsid w:val="00055BAE"/>
    <w:rsid w:val="00056411"/>
    <w:rsid w:val="0005652B"/>
    <w:rsid w:val="00057982"/>
    <w:rsid w:val="00060276"/>
    <w:rsid w:val="000625CE"/>
    <w:rsid w:val="00064007"/>
    <w:rsid w:val="00064B0D"/>
    <w:rsid w:val="0007190D"/>
    <w:rsid w:val="000809A2"/>
    <w:rsid w:val="000832FA"/>
    <w:rsid w:val="0008409E"/>
    <w:rsid w:val="00084D09"/>
    <w:rsid w:val="00085BB9"/>
    <w:rsid w:val="00090FF5"/>
    <w:rsid w:val="0009330B"/>
    <w:rsid w:val="000A12F6"/>
    <w:rsid w:val="000A2F59"/>
    <w:rsid w:val="000A3528"/>
    <w:rsid w:val="000A3AA0"/>
    <w:rsid w:val="000A6396"/>
    <w:rsid w:val="000B05CD"/>
    <w:rsid w:val="000B1035"/>
    <w:rsid w:val="000B330E"/>
    <w:rsid w:val="000B3C16"/>
    <w:rsid w:val="000B6F48"/>
    <w:rsid w:val="000C14AA"/>
    <w:rsid w:val="000D0347"/>
    <w:rsid w:val="000D327B"/>
    <w:rsid w:val="000D4454"/>
    <w:rsid w:val="000E2A68"/>
    <w:rsid w:val="000E3EE2"/>
    <w:rsid w:val="000F27CD"/>
    <w:rsid w:val="000F295F"/>
    <w:rsid w:val="000F60D0"/>
    <w:rsid w:val="00102183"/>
    <w:rsid w:val="00110C7B"/>
    <w:rsid w:val="001144E5"/>
    <w:rsid w:val="0011568D"/>
    <w:rsid w:val="0012277C"/>
    <w:rsid w:val="00124991"/>
    <w:rsid w:val="00125C88"/>
    <w:rsid w:val="00131ED7"/>
    <w:rsid w:val="0013550B"/>
    <w:rsid w:val="00141F6D"/>
    <w:rsid w:val="00143507"/>
    <w:rsid w:val="00146498"/>
    <w:rsid w:val="00146DC2"/>
    <w:rsid w:val="00161644"/>
    <w:rsid w:val="0016311E"/>
    <w:rsid w:val="00164F1E"/>
    <w:rsid w:val="00170B2F"/>
    <w:rsid w:val="00172F00"/>
    <w:rsid w:val="0017706B"/>
    <w:rsid w:val="00177837"/>
    <w:rsid w:val="0018024C"/>
    <w:rsid w:val="001810D4"/>
    <w:rsid w:val="00181B71"/>
    <w:rsid w:val="0018303E"/>
    <w:rsid w:val="001848C4"/>
    <w:rsid w:val="001868A5"/>
    <w:rsid w:val="00186F7B"/>
    <w:rsid w:val="00187BD4"/>
    <w:rsid w:val="001950AD"/>
    <w:rsid w:val="001A1111"/>
    <w:rsid w:val="001A1A70"/>
    <w:rsid w:val="001A6785"/>
    <w:rsid w:val="001A6938"/>
    <w:rsid w:val="001A7149"/>
    <w:rsid w:val="001A760F"/>
    <w:rsid w:val="001B3675"/>
    <w:rsid w:val="001B3935"/>
    <w:rsid w:val="001D0893"/>
    <w:rsid w:val="001D2764"/>
    <w:rsid w:val="001D3B60"/>
    <w:rsid w:val="001D48AA"/>
    <w:rsid w:val="001D4DE7"/>
    <w:rsid w:val="001D71BF"/>
    <w:rsid w:val="001D7CC1"/>
    <w:rsid w:val="001E1847"/>
    <w:rsid w:val="001E2EF3"/>
    <w:rsid w:val="001E345F"/>
    <w:rsid w:val="001E3D9A"/>
    <w:rsid w:val="001E4B82"/>
    <w:rsid w:val="001E50DD"/>
    <w:rsid w:val="001E660B"/>
    <w:rsid w:val="001F2F72"/>
    <w:rsid w:val="001F59D6"/>
    <w:rsid w:val="001F79F4"/>
    <w:rsid w:val="00200EF3"/>
    <w:rsid w:val="0021200B"/>
    <w:rsid w:val="00212E97"/>
    <w:rsid w:val="002203CC"/>
    <w:rsid w:val="002228FF"/>
    <w:rsid w:val="002253CD"/>
    <w:rsid w:val="00226E52"/>
    <w:rsid w:val="00227A25"/>
    <w:rsid w:val="00232F11"/>
    <w:rsid w:val="00235EBE"/>
    <w:rsid w:val="002426E8"/>
    <w:rsid w:val="002435D0"/>
    <w:rsid w:val="00250AE3"/>
    <w:rsid w:val="00251D31"/>
    <w:rsid w:val="002523DB"/>
    <w:rsid w:val="00252F2E"/>
    <w:rsid w:val="00255678"/>
    <w:rsid w:val="002566A8"/>
    <w:rsid w:val="00260FC1"/>
    <w:rsid w:val="00261A3C"/>
    <w:rsid w:val="00264D3B"/>
    <w:rsid w:val="002653DE"/>
    <w:rsid w:val="002733B0"/>
    <w:rsid w:val="00277580"/>
    <w:rsid w:val="00280660"/>
    <w:rsid w:val="00282B1E"/>
    <w:rsid w:val="00283CEB"/>
    <w:rsid w:val="00284736"/>
    <w:rsid w:val="00285E41"/>
    <w:rsid w:val="00293C57"/>
    <w:rsid w:val="00294EA8"/>
    <w:rsid w:val="002B19FA"/>
    <w:rsid w:val="002B74F8"/>
    <w:rsid w:val="002C01DB"/>
    <w:rsid w:val="002C053E"/>
    <w:rsid w:val="002C0A09"/>
    <w:rsid w:val="002C292C"/>
    <w:rsid w:val="002C5092"/>
    <w:rsid w:val="002C7C2C"/>
    <w:rsid w:val="002D19A2"/>
    <w:rsid w:val="002D1F29"/>
    <w:rsid w:val="002D218B"/>
    <w:rsid w:val="002D43B0"/>
    <w:rsid w:val="002D6324"/>
    <w:rsid w:val="002D73CA"/>
    <w:rsid w:val="002E1A51"/>
    <w:rsid w:val="002E1ADC"/>
    <w:rsid w:val="002E1F5C"/>
    <w:rsid w:val="002F46F1"/>
    <w:rsid w:val="002F50CC"/>
    <w:rsid w:val="002F6F25"/>
    <w:rsid w:val="00307659"/>
    <w:rsid w:val="00320D78"/>
    <w:rsid w:val="00322306"/>
    <w:rsid w:val="00325A7F"/>
    <w:rsid w:val="00326335"/>
    <w:rsid w:val="00327F08"/>
    <w:rsid w:val="00330124"/>
    <w:rsid w:val="00334711"/>
    <w:rsid w:val="00336713"/>
    <w:rsid w:val="00342BFF"/>
    <w:rsid w:val="00350FC2"/>
    <w:rsid w:val="003548F6"/>
    <w:rsid w:val="003561CE"/>
    <w:rsid w:val="003648C2"/>
    <w:rsid w:val="003710FF"/>
    <w:rsid w:val="00371B12"/>
    <w:rsid w:val="0037224E"/>
    <w:rsid w:val="00380101"/>
    <w:rsid w:val="00380CFE"/>
    <w:rsid w:val="00385DD6"/>
    <w:rsid w:val="00386FF1"/>
    <w:rsid w:val="00387FD4"/>
    <w:rsid w:val="00392055"/>
    <w:rsid w:val="00392CCF"/>
    <w:rsid w:val="00393AD9"/>
    <w:rsid w:val="003A14BA"/>
    <w:rsid w:val="003B60D0"/>
    <w:rsid w:val="003C3B5D"/>
    <w:rsid w:val="003C6DE6"/>
    <w:rsid w:val="003D212E"/>
    <w:rsid w:val="003D3FAB"/>
    <w:rsid w:val="003D623C"/>
    <w:rsid w:val="003E65DE"/>
    <w:rsid w:val="003E7666"/>
    <w:rsid w:val="003E7F79"/>
    <w:rsid w:val="003F0879"/>
    <w:rsid w:val="003F5405"/>
    <w:rsid w:val="003F6C9D"/>
    <w:rsid w:val="00400F9A"/>
    <w:rsid w:val="004100BB"/>
    <w:rsid w:val="00411C74"/>
    <w:rsid w:val="00412575"/>
    <w:rsid w:val="00417B5C"/>
    <w:rsid w:val="0042178D"/>
    <w:rsid w:val="00421E96"/>
    <w:rsid w:val="00422455"/>
    <w:rsid w:val="00423257"/>
    <w:rsid w:val="00423D3A"/>
    <w:rsid w:val="0042506F"/>
    <w:rsid w:val="00430048"/>
    <w:rsid w:val="00431963"/>
    <w:rsid w:val="00436FFB"/>
    <w:rsid w:val="004374BB"/>
    <w:rsid w:val="0044105C"/>
    <w:rsid w:val="00442FBF"/>
    <w:rsid w:val="00447B69"/>
    <w:rsid w:val="00452569"/>
    <w:rsid w:val="0045373D"/>
    <w:rsid w:val="00457365"/>
    <w:rsid w:val="00457BB0"/>
    <w:rsid w:val="004632DA"/>
    <w:rsid w:val="00464084"/>
    <w:rsid w:val="004645A6"/>
    <w:rsid w:val="004654DE"/>
    <w:rsid w:val="00465944"/>
    <w:rsid w:val="00466B89"/>
    <w:rsid w:val="004717C7"/>
    <w:rsid w:val="0047450E"/>
    <w:rsid w:val="00475721"/>
    <w:rsid w:val="004821E1"/>
    <w:rsid w:val="00494ECE"/>
    <w:rsid w:val="0049582D"/>
    <w:rsid w:val="004A2C54"/>
    <w:rsid w:val="004B55C3"/>
    <w:rsid w:val="004C35C9"/>
    <w:rsid w:val="004C4782"/>
    <w:rsid w:val="004C75C3"/>
    <w:rsid w:val="004C781D"/>
    <w:rsid w:val="004D0C3B"/>
    <w:rsid w:val="004D134B"/>
    <w:rsid w:val="004D45E1"/>
    <w:rsid w:val="004D4A6A"/>
    <w:rsid w:val="004D55E4"/>
    <w:rsid w:val="004D7E99"/>
    <w:rsid w:val="004E2A22"/>
    <w:rsid w:val="004E58DE"/>
    <w:rsid w:val="004E5CDE"/>
    <w:rsid w:val="004F033D"/>
    <w:rsid w:val="004F4719"/>
    <w:rsid w:val="004F62A8"/>
    <w:rsid w:val="0050525B"/>
    <w:rsid w:val="00512B64"/>
    <w:rsid w:val="0051344E"/>
    <w:rsid w:val="005145FA"/>
    <w:rsid w:val="00514AE5"/>
    <w:rsid w:val="005155F8"/>
    <w:rsid w:val="00515E18"/>
    <w:rsid w:val="00516778"/>
    <w:rsid w:val="00520CA5"/>
    <w:rsid w:val="00521AF9"/>
    <w:rsid w:val="0052603A"/>
    <w:rsid w:val="0052711C"/>
    <w:rsid w:val="0053316D"/>
    <w:rsid w:val="00537037"/>
    <w:rsid w:val="00540A4D"/>
    <w:rsid w:val="00544F49"/>
    <w:rsid w:val="005457D4"/>
    <w:rsid w:val="00554782"/>
    <w:rsid w:val="00555B80"/>
    <w:rsid w:val="00556A85"/>
    <w:rsid w:val="00561C7B"/>
    <w:rsid w:val="00562CC3"/>
    <w:rsid w:val="00565DD6"/>
    <w:rsid w:val="0057235C"/>
    <w:rsid w:val="005775F1"/>
    <w:rsid w:val="00581E24"/>
    <w:rsid w:val="00584381"/>
    <w:rsid w:val="00585F79"/>
    <w:rsid w:val="0058630C"/>
    <w:rsid w:val="00586960"/>
    <w:rsid w:val="00586D04"/>
    <w:rsid w:val="00586EF0"/>
    <w:rsid w:val="00591203"/>
    <w:rsid w:val="005918FD"/>
    <w:rsid w:val="00592C6E"/>
    <w:rsid w:val="00593427"/>
    <w:rsid w:val="00594755"/>
    <w:rsid w:val="00597936"/>
    <w:rsid w:val="005A166C"/>
    <w:rsid w:val="005A31B5"/>
    <w:rsid w:val="005B2C3E"/>
    <w:rsid w:val="005B5CF9"/>
    <w:rsid w:val="005C15F8"/>
    <w:rsid w:val="005C1913"/>
    <w:rsid w:val="005D31B9"/>
    <w:rsid w:val="005D37F9"/>
    <w:rsid w:val="005E42B8"/>
    <w:rsid w:val="005E5B53"/>
    <w:rsid w:val="005F1061"/>
    <w:rsid w:val="005F6895"/>
    <w:rsid w:val="00600E1B"/>
    <w:rsid w:val="00602C46"/>
    <w:rsid w:val="00604384"/>
    <w:rsid w:val="00610C82"/>
    <w:rsid w:val="006124AB"/>
    <w:rsid w:val="006261FA"/>
    <w:rsid w:val="0064615D"/>
    <w:rsid w:val="00652F06"/>
    <w:rsid w:val="0066072C"/>
    <w:rsid w:val="006608B1"/>
    <w:rsid w:val="00665861"/>
    <w:rsid w:val="0066785F"/>
    <w:rsid w:val="00667B0C"/>
    <w:rsid w:val="00673CCD"/>
    <w:rsid w:val="00685F2A"/>
    <w:rsid w:val="00686038"/>
    <w:rsid w:val="00686BD1"/>
    <w:rsid w:val="00690102"/>
    <w:rsid w:val="00694643"/>
    <w:rsid w:val="00695FC2"/>
    <w:rsid w:val="00696525"/>
    <w:rsid w:val="006A0376"/>
    <w:rsid w:val="006A39D1"/>
    <w:rsid w:val="006A7BE2"/>
    <w:rsid w:val="006B521C"/>
    <w:rsid w:val="006B5C7D"/>
    <w:rsid w:val="006B601A"/>
    <w:rsid w:val="006B603A"/>
    <w:rsid w:val="006C326E"/>
    <w:rsid w:val="006D3364"/>
    <w:rsid w:val="006D58A2"/>
    <w:rsid w:val="006D5AA6"/>
    <w:rsid w:val="006D67DA"/>
    <w:rsid w:val="006E1725"/>
    <w:rsid w:val="006E3893"/>
    <w:rsid w:val="00701B77"/>
    <w:rsid w:val="00702317"/>
    <w:rsid w:val="00703E7A"/>
    <w:rsid w:val="00707B0A"/>
    <w:rsid w:val="00710625"/>
    <w:rsid w:val="00720649"/>
    <w:rsid w:val="00724D43"/>
    <w:rsid w:val="007324F5"/>
    <w:rsid w:val="00743952"/>
    <w:rsid w:val="00756570"/>
    <w:rsid w:val="00757C98"/>
    <w:rsid w:val="00770DCB"/>
    <w:rsid w:val="00770E93"/>
    <w:rsid w:val="00771446"/>
    <w:rsid w:val="00780D3A"/>
    <w:rsid w:val="00781156"/>
    <w:rsid w:val="007842F7"/>
    <w:rsid w:val="00784A05"/>
    <w:rsid w:val="00784EA7"/>
    <w:rsid w:val="00785028"/>
    <w:rsid w:val="00791BC7"/>
    <w:rsid w:val="00792258"/>
    <w:rsid w:val="007954F0"/>
    <w:rsid w:val="007A5F42"/>
    <w:rsid w:val="007B43B6"/>
    <w:rsid w:val="007D049A"/>
    <w:rsid w:val="007D22A7"/>
    <w:rsid w:val="007D5FA0"/>
    <w:rsid w:val="007D6B37"/>
    <w:rsid w:val="007D7489"/>
    <w:rsid w:val="007F08DD"/>
    <w:rsid w:val="007F120F"/>
    <w:rsid w:val="007F191C"/>
    <w:rsid w:val="007F4087"/>
    <w:rsid w:val="008020AB"/>
    <w:rsid w:val="00802B40"/>
    <w:rsid w:val="00804D4A"/>
    <w:rsid w:val="00810981"/>
    <w:rsid w:val="008152FC"/>
    <w:rsid w:val="008174F8"/>
    <w:rsid w:val="00821FBD"/>
    <w:rsid w:val="00822E1B"/>
    <w:rsid w:val="008258FC"/>
    <w:rsid w:val="008304C2"/>
    <w:rsid w:val="00832B58"/>
    <w:rsid w:val="00833377"/>
    <w:rsid w:val="00840967"/>
    <w:rsid w:val="008446CE"/>
    <w:rsid w:val="00845A4B"/>
    <w:rsid w:val="00846B47"/>
    <w:rsid w:val="008510AF"/>
    <w:rsid w:val="00851926"/>
    <w:rsid w:val="00852BF8"/>
    <w:rsid w:val="00854655"/>
    <w:rsid w:val="00856BF8"/>
    <w:rsid w:val="00863381"/>
    <w:rsid w:val="00873BC9"/>
    <w:rsid w:val="008748D5"/>
    <w:rsid w:val="00880278"/>
    <w:rsid w:val="0088274E"/>
    <w:rsid w:val="00882E47"/>
    <w:rsid w:val="008836EE"/>
    <w:rsid w:val="00885736"/>
    <w:rsid w:val="00887723"/>
    <w:rsid w:val="00892C0B"/>
    <w:rsid w:val="00894010"/>
    <w:rsid w:val="008958E1"/>
    <w:rsid w:val="008965F5"/>
    <w:rsid w:val="008A02EC"/>
    <w:rsid w:val="008A1E87"/>
    <w:rsid w:val="008B0184"/>
    <w:rsid w:val="008C0B85"/>
    <w:rsid w:val="008C1F27"/>
    <w:rsid w:val="008C3143"/>
    <w:rsid w:val="008C460C"/>
    <w:rsid w:val="008D11BF"/>
    <w:rsid w:val="008D29B9"/>
    <w:rsid w:val="008E05DE"/>
    <w:rsid w:val="008E1E96"/>
    <w:rsid w:val="008E3991"/>
    <w:rsid w:val="008E39B0"/>
    <w:rsid w:val="008E7F93"/>
    <w:rsid w:val="008E7FDA"/>
    <w:rsid w:val="008F0083"/>
    <w:rsid w:val="008F26C3"/>
    <w:rsid w:val="008F2AF2"/>
    <w:rsid w:val="008F3034"/>
    <w:rsid w:val="008F3496"/>
    <w:rsid w:val="00906E7E"/>
    <w:rsid w:val="00914970"/>
    <w:rsid w:val="009150E5"/>
    <w:rsid w:val="00915FE7"/>
    <w:rsid w:val="00922511"/>
    <w:rsid w:val="0092264A"/>
    <w:rsid w:val="009356B2"/>
    <w:rsid w:val="00936283"/>
    <w:rsid w:val="009412AC"/>
    <w:rsid w:val="00941D0C"/>
    <w:rsid w:val="00942B79"/>
    <w:rsid w:val="00952075"/>
    <w:rsid w:val="009545CC"/>
    <w:rsid w:val="00957593"/>
    <w:rsid w:val="00963780"/>
    <w:rsid w:val="0096472A"/>
    <w:rsid w:val="00965388"/>
    <w:rsid w:val="00965A67"/>
    <w:rsid w:val="009661E9"/>
    <w:rsid w:val="00966225"/>
    <w:rsid w:val="00973F9D"/>
    <w:rsid w:val="00980F42"/>
    <w:rsid w:val="00981CDC"/>
    <w:rsid w:val="009826F0"/>
    <w:rsid w:val="00983AA8"/>
    <w:rsid w:val="00983C06"/>
    <w:rsid w:val="00986194"/>
    <w:rsid w:val="00987498"/>
    <w:rsid w:val="00994051"/>
    <w:rsid w:val="009941C5"/>
    <w:rsid w:val="009975ED"/>
    <w:rsid w:val="009A0920"/>
    <w:rsid w:val="009A56F3"/>
    <w:rsid w:val="009B1963"/>
    <w:rsid w:val="009B47AD"/>
    <w:rsid w:val="009B5FAB"/>
    <w:rsid w:val="009B6164"/>
    <w:rsid w:val="009B7400"/>
    <w:rsid w:val="009C3806"/>
    <w:rsid w:val="009C5523"/>
    <w:rsid w:val="009C740A"/>
    <w:rsid w:val="009C7D3A"/>
    <w:rsid w:val="009D0152"/>
    <w:rsid w:val="009D1C0B"/>
    <w:rsid w:val="009D1C94"/>
    <w:rsid w:val="009D5CF7"/>
    <w:rsid w:val="009E1273"/>
    <w:rsid w:val="009E13D7"/>
    <w:rsid w:val="00A06A9E"/>
    <w:rsid w:val="00A07C4B"/>
    <w:rsid w:val="00A108CA"/>
    <w:rsid w:val="00A16863"/>
    <w:rsid w:val="00A21815"/>
    <w:rsid w:val="00A31594"/>
    <w:rsid w:val="00A32DF8"/>
    <w:rsid w:val="00A3414C"/>
    <w:rsid w:val="00A363BE"/>
    <w:rsid w:val="00A37BF3"/>
    <w:rsid w:val="00A41E27"/>
    <w:rsid w:val="00A52370"/>
    <w:rsid w:val="00A529FE"/>
    <w:rsid w:val="00A5390B"/>
    <w:rsid w:val="00A540BA"/>
    <w:rsid w:val="00A56AD6"/>
    <w:rsid w:val="00A62263"/>
    <w:rsid w:val="00A66DCD"/>
    <w:rsid w:val="00A66FAD"/>
    <w:rsid w:val="00A674A1"/>
    <w:rsid w:val="00A676DB"/>
    <w:rsid w:val="00A70290"/>
    <w:rsid w:val="00A740B7"/>
    <w:rsid w:val="00A7696D"/>
    <w:rsid w:val="00A77FE7"/>
    <w:rsid w:val="00A8315C"/>
    <w:rsid w:val="00A86761"/>
    <w:rsid w:val="00A879FE"/>
    <w:rsid w:val="00A901BA"/>
    <w:rsid w:val="00A91C96"/>
    <w:rsid w:val="00A93CE7"/>
    <w:rsid w:val="00A950F4"/>
    <w:rsid w:val="00AA5871"/>
    <w:rsid w:val="00AA6A25"/>
    <w:rsid w:val="00AA6B22"/>
    <w:rsid w:val="00AA7BA7"/>
    <w:rsid w:val="00AB2646"/>
    <w:rsid w:val="00AB6852"/>
    <w:rsid w:val="00AC1EDB"/>
    <w:rsid w:val="00AC4352"/>
    <w:rsid w:val="00AD04A5"/>
    <w:rsid w:val="00AD693B"/>
    <w:rsid w:val="00AF0D67"/>
    <w:rsid w:val="00AF40D4"/>
    <w:rsid w:val="00AF532F"/>
    <w:rsid w:val="00B00C16"/>
    <w:rsid w:val="00B026DA"/>
    <w:rsid w:val="00B04053"/>
    <w:rsid w:val="00B04ED3"/>
    <w:rsid w:val="00B07ADB"/>
    <w:rsid w:val="00B109D4"/>
    <w:rsid w:val="00B13AAC"/>
    <w:rsid w:val="00B15C0C"/>
    <w:rsid w:val="00B22C49"/>
    <w:rsid w:val="00B24649"/>
    <w:rsid w:val="00B24780"/>
    <w:rsid w:val="00B40079"/>
    <w:rsid w:val="00B42864"/>
    <w:rsid w:val="00B516D1"/>
    <w:rsid w:val="00B70546"/>
    <w:rsid w:val="00B7375E"/>
    <w:rsid w:val="00B84D28"/>
    <w:rsid w:val="00B87597"/>
    <w:rsid w:val="00B87956"/>
    <w:rsid w:val="00B934EF"/>
    <w:rsid w:val="00B96A4F"/>
    <w:rsid w:val="00BA1674"/>
    <w:rsid w:val="00BA1DCF"/>
    <w:rsid w:val="00BA53BA"/>
    <w:rsid w:val="00BA5C9A"/>
    <w:rsid w:val="00BA70B5"/>
    <w:rsid w:val="00BA712B"/>
    <w:rsid w:val="00BB0C7E"/>
    <w:rsid w:val="00BB6033"/>
    <w:rsid w:val="00BB7823"/>
    <w:rsid w:val="00BC35BE"/>
    <w:rsid w:val="00BC4476"/>
    <w:rsid w:val="00BD045C"/>
    <w:rsid w:val="00BE0F8F"/>
    <w:rsid w:val="00BE2D40"/>
    <w:rsid w:val="00BE2F41"/>
    <w:rsid w:val="00BE35E3"/>
    <w:rsid w:val="00BE518A"/>
    <w:rsid w:val="00BE71B4"/>
    <w:rsid w:val="00BF0A2E"/>
    <w:rsid w:val="00BF407B"/>
    <w:rsid w:val="00BF53F8"/>
    <w:rsid w:val="00BF5612"/>
    <w:rsid w:val="00C01D1A"/>
    <w:rsid w:val="00C071C3"/>
    <w:rsid w:val="00C07BF1"/>
    <w:rsid w:val="00C10179"/>
    <w:rsid w:val="00C111CC"/>
    <w:rsid w:val="00C11C6C"/>
    <w:rsid w:val="00C12187"/>
    <w:rsid w:val="00C209EF"/>
    <w:rsid w:val="00C20F5B"/>
    <w:rsid w:val="00C21100"/>
    <w:rsid w:val="00C2563D"/>
    <w:rsid w:val="00C3003E"/>
    <w:rsid w:val="00C341DA"/>
    <w:rsid w:val="00C35DFD"/>
    <w:rsid w:val="00C41C79"/>
    <w:rsid w:val="00C42396"/>
    <w:rsid w:val="00C47121"/>
    <w:rsid w:val="00C515DC"/>
    <w:rsid w:val="00C53888"/>
    <w:rsid w:val="00C542DC"/>
    <w:rsid w:val="00C562F2"/>
    <w:rsid w:val="00C60621"/>
    <w:rsid w:val="00C606AC"/>
    <w:rsid w:val="00C61949"/>
    <w:rsid w:val="00C6574E"/>
    <w:rsid w:val="00C67728"/>
    <w:rsid w:val="00C714F5"/>
    <w:rsid w:val="00C7246A"/>
    <w:rsid w:val="00C747E1"/>
    <w:rsid w:val="00C75C5C"/>
    <w:rsid w:val="00C76E3D"/>
    <w:rsid w:val="00C77672"/>
    <w:rsid w:val="00C82F8A"/>
    <w:rsid w:val="00C90031"/>
    <w:rsid w:val="00C91E39"/>
    <w:rsid w:val="00CA25E2"/>
    <w:rsid w:val="00CA59DC"/>
    <w:rsid w:val="00CB2D6A"/>
    <w:rsid w:val="00CB611B"/>
    <w:rsid w:val="00CB6BC2"/>
    <w:rsid w:val="00CC543E"/>
    <w:rsid w:val="00CD59E4"/>
    <w:rsid w:val="00CF2BAA"/>
    <w:rsid w:val="00D023C8"/>
    <w:rsid w:val="00D04C38"/>
    <w:rsid w:val="00D062EF"/>
    <w:rsid w:val="00D068DE"/>
    <w:rsid w:val="00D07808"/>
    <w:rsid w:val="00D11CEA"/>
    <w:rsid w:val="00D12D3D"/>
    <w:rsid w:val="00D16EFC"/>
    <w:rsid w:val="00D22A4B"/>
    <w:rsid w:val="00D22E89"/>
    <w:rsid w:val="00D23E85"/>
    <w:rsid w:val="00D25320"/>
    <w:rsid w:val="00D26092"/>
    <w:rsid w:val="00D30A7C"/>
    <w:rsid w:val="00D37B10"/>
    <w:rsid w:val="00D40B2B"/>
    <w:rsid w:val="00D4438A"/>
    <w:rsid w:val="00D460E8"/>
    <w:rsid w:val="00D46DAB"/>
    <w:rsid w:val="00D51A54"/>
    <w:rsid w:val="00D5348E"/>
    <w:rsid w:val="00D57490"/>
    <w:rsid w:val="00D602FB"/>
    <w:rsid w:val="00D6346D"/>
    <w:rsid w:val="00D64101"/>
    <w:rsid w:val="00D64C1C"/>
    <w:rsid w:val="00D6547C"/>
    <w:rsid w:val="00D65E6B"/>
    <w:rsid w:val="00D70F54"/>
    <w:rsid w:val="00D731D8"/>
    <w:rsid w:val="00D7376E"/>
    <w:rsid w:val="00D7618E"/>
    <w:rsid w:val="00D766FD"/>
    <w:rsid w:val="00D84C49"/>
    <w:rsid w:val="00D863D0"/>
    <w:rsid w:val="00D917D2"/>
    <w:rsid w:val="00D92796"/>
    <w:rsid w:val="00D92FBA"/>
    <w:rsid w:val="00D93B0F"/>
    <w:rsid w:val="00D945D5"/>
    <w:rsid w:val="00DA404D"/>
    <w:rsid w:val="00DA6C94"/>
    <w:rsid w:val="00DB1DFC"/>
    <w:rsid w:val="00DB382A"/>
    <w:rsid w:val="00DB5C94"/>
    <w:rsid w:val="00DB7D2F"/>
    <w:rsid w:val="00DC0875"/>
    <w:rsid w:val="00DD08EE"/>
    <w:rsid w:val="00DD63A0"/>
    <w:rsid w:val="00DE2401"/>
    <w:rsid w:val="00DE5084"/>
    <w:rsid w:val="00DE71DA"/>
    <w:rsid w:val="00DF6985"/>
    <w:rsid w:val="00E00CB7"/>
    <w:rsid w:val="00E01710"/>
    <w:rsid w:val="00E03FD6"/>
    <w:rsid w:val="00E128CB"/>
    <w:rsid w:val="00E12D65"/>
    <w:rsid w:val="00E142EA"/>
    <w:rsid w:val="00E14C88"/>
    <w:rsid w:val="00E21BD8"/>
    <w:rsid w:val="00E22E5B"/>
    <w:rsid w:val="00E25309"/>
    <w:rsid w:val="00E268E5"/>
    <w:rsid w:val="00E3022B"/>
    <w:rsid w:val="00E31D6C"/>
    <w:rsid w:val="00E42003"/>
    <w:rsid w:val="00E426EA"/>
    <w:rsid w:val="00E450A5"/>
    <w:rsid w:val="00E45F49"/>
    <w:rsid w:val="00E4779E"/>
    <w:rsid w:val="00E562CA"/>
    <w:rsid w:val="00E60B04"/>
    <w:rsid w:val="00E641FC"/>
    <w:rsid w:val="00E70202"/>
    <w:rsid w:val="00E705D7"/>
    <w:rsid w:val="00E71B2D"/>
    <w:rsid w:val="00E720CC"/>
    <w:rsid w:val="00E75922"/>
    <w:rsid w:val="00E77406"/>
    <w:rsid w:val="00E841CD"/>
    <w:rsid w:val="00E91B91"/>
    <w:rsid w:val="00E93156"/>
    <w:rsid w:val="00E94E5D"/>
    <w:rsid w:val="00EA0ED7"/>
    <w:rsid w:val="00EA2F0B"/>
    <w:rsid w:val="00EA3B14"/>
    <w:rsid w:val="00EA541F"/>
    <w:rsid w:val="00EB13BA"/>
    <w:rsid w:val="00EB1660"/>
    <w:rsid w:val="00EB39FB"/>
    <w:rsid w:val="00EC7870"/>
    <w:rsid w:val="00ED06C9"/>
    <w:rsid w:val="00ED2A77"/>
    <w:rsid w:val="00EE1FDA"/>
    <w:rsid w:val="00EE4CC6"/>
    <w:rsid w:val="00EE7070"/>
    <w:rsid w:val="00EE7897"/>
    <w:rsid w:val="00EF126C"/>
    <w:rsid w:val="00F036B5"/>
    <w:rsid w:val="00F039EC"/>
    <w:rsid w:val="00F04EDB"/>
    <w:rsid w:val="00F069AB"/>
    <w:rsid w:val="00F079E8"/>
    <w:rsid w:val="00F1211A"/>
    <w:rsid w:val="00F13931"/>
    <w:rsid w:val="00F15093"/>
    <w:rsid w:val="00F17E35"/>
    <w:rsid w:val="00F21D57"/>
    <w:rsid w:val="00F2373E"/>
    <w:rsid w:val="00F31430"/>
    <w:rsid w:val="00F32D55"/>
    <w:rsid w:val="00F32F8A"/>
    <w:rsid w:val="00F330A2"/>
    <w:rsid w:val="00F344CA"/>
    <w:rsid w:val="00F36682"/>
    <w:rsid w:val="00F41437"/>
    <w:rsid w:val="00F472C3"/>
    <w:rsid w:val="00F504AA"/>
    <w:rsid w:val="00F5082B"/>
    <w:rsid w:val="00F56A26"/>
    <w:rsid w:val="00F5775A"/>
    <w:rsid w:val="00F63202"/>
    <w:rsid w:val="00F71FDA"/>
    <w:rsid w:val="00F73477"/>
    <w:rsid w:val="00F74174"/>
    <w:rsid w:val="00F76CA9"/>
    <w:rsid w:val="00F7790A"/>
    <w:rsid w:val="00F83147"/>
    <w:rsid w:val="00F8481F"/>
    <w:rsid w:val="00F85068"/>
    <w:rsid w:val="00F92451"/>
    <w:rsid w:val="00F93184"/>
    <w:rsid w:val="00FA14CD"/>
    <w:rsid w:val="00FA3A29"/>
    <w:rsid w:val="00FA4C33"/>
    <w:rsid w:val="00FA5D8E"/>
    <w:rsid w:val="00FB29D1"/>
    <w:rsid w:val="00FB475A"/>
    <w:rsid w:val="00FB4BB5"/>
    <w:rsid w:val="00FC0CA4"/>
    <w:rsid w:val="00FC1E12"/>
    <w:rsid w:val="00FC3F41"/>
    <w:rsid w:val="00FC4014"/>
    <w:rsid w:val="00FC5C11"/>
    <w:rsid w:val="00FD1752"/>
    <w:rsid w:val="00FD5350"/>
    <w:rsid w:val="00FD7335"/>
    <w:rsid w:val="00FE40A5"/>
    <w:rsid w:val="00FF2504"/>
    <w:rsid w:val="00FF2D7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0E535E6"/>
  <w15:docId w15:val="{7FAAAEFA-0761-4998-8247-80F0D326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</w:style>
  <w:style w:type="paragraph" w:styleId="Hlavika">
    <w:name w:val="header"/>
    <w:basedOn w:val="Normlny"/>
    <w:link w:val="HlavikaChar"/>
    <w:rsid w:val="008C3143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D023C8"/>
    <w:rPr>
      <w:sz w:val="22"/>
      <w:szCs w:val="24"/>
    </w:rPr>
  </w:style>
  <w:style w:type="paragraph" w:styleId="Odsekzoznamu">
    <w:name w:val="List Paragraph"/>
    <w:basedOn w:val="Normlny"/>
    <w:uiPriority w:val="34"/>
    <w:qFormat/>
    <w:rsid w:val="005B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E3F7A-DC42-4813-9314-875847B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2980</Words>
  <Characters>18026</Characters>
  <Application>Microsoft Office Word</Application>
  <DocSecurity>0</DocSecurity>
  <Lines>150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PÍSOMNÁ INFORMÁCIA PRE POUŽÍVATEĽOV</vt:lpstr>
      <vt:lpstr>PÍSOMNÁ INFORMÁCIA PRE POUŽÍVATEĽOV</vt:lpstr>
      <vt:lpstr>PÍSOMNÁ INFORMÁCIA PRE POUŽÍVATEĽOV</vt:lpstr>
    </vt:vector>
  </TitlesOfParts>
  <Company>AstraZeneca</Company>
  <LinksUpToDate>false</LinksUpToDate>
  <CharactersWithSpaces>20965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Uhnakova</dc:creator>
  <cp:lastModifiedBy>Medvecká, Patrícia</cp:lastModifiedBy>
  <cp:revision>2</cp:revision>
  <cp:lastPrinted>2019-03-06T12:52:00Z</cp:lastPrinted>
  <dcterms:created xsi:type="dcterms:W3CDTF">2019-09-20T08:56:00Z</dcterms:created>
  <dcterms:modified xsi:type="dcterms:W3CDTF">2019-09-20T08:56:00Z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