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F7" w:rsidRPr="0030568E" w:rsidRDefault="00293C0E" w:rsidP="0030568E">
      <w:pPr>
        <w:pStyle w:val="SPCaPILhlavika"/>
        <w:rPr>
          <w:szCs w:val="22"/>
          <w:lang w:val="sk-SK"/>
        </w:rPr>
      </w:pPr>
      <w:r w:rsidRPr="0030568E">
        <w:rPr>
          <w:szCs w:val="22"/>
          <w:lang w:val="sk-SK"/>
        </w:rPr>
        <w:t>P</w:t>
      </w:r>
      <w:r w:rsidR="005375CA" w:rsidRPr="0030568E">
        <w:rPr>
          <w:szCs w:val="22"/>
          <w:lang w:val="sk-SK"/>
        </w:rPr>
        <w:t xml:space="preserve">ísomná informácia pre používateľa </w:t>
      </w:r>
    </w:p>
    <w:p w:rsidR="000F06B2" w:rsidRPr="0030568E" w:rsidRDefault="000F06B2" w:rsidP="0030568E">
      <w:pPr>
        <w:pStyle w:val="SPCaPILhlavika"/>
        <w:rPr>
          <w:szCs w:val="22"/>
          <w:lang w:val="sk-SK"/>
        </w:rPr>
      </w:pPr>
    </w:p>
    <w:p w:rsidR="00B74402" w:rsidRPr="0030568E" w:rsidRDefault="00B74402" w:rsidP="0030568E">
      <w:pPr>
        <w:pStyle w:val="SPCaPILhlavika"/>
        <w:rPr>
          <w:szCs w:val="22"/>
          <w:lang w:val="sk-SK"/>
        </w:rPr>
      </w:pPr>
      <w:r w:rsidRPr="0030568E">
        <w:rPr>
          <w:szCs w:val="22"/>
          <w:lang w:val="sk-SK"/>
        </w:rPr>
        <w:t>MAGRILAN 20 mg</w:t>
      </w:r>
    </w:p>
    <w:p w:rsidR="001B12E7" w:rsidRPr="0030568E" w:rsidRDefault="001B12E7" w:rsidP="0030568E">
      <w:pPr>
        <w:pStyle w:val="SPCaPILhlavika"/>
        <w:rPr>
          <w:szCs w:val="22"/>
          <w:lang w:val="sk-SK"/>
        </w:rPr>
      </w:pPr>
      <w:r w:rsidRPr="0030568E">
        <w:rPr>
          <w:szCs w:val="22"/>
          <w:lang w:val="sk-SK"/>
        </w:rPr>
        <w:t>tvrdé kapsuly</w:t>
      </w:r>
    </w:p>
    <w:p w:rsidR="000F06B2" w:rsidRPr="0030568E" w:rsidRDefault="000F06B2" w:rsidP="0030568E">
      <w:pPr>
        <w:pStyle w:val="SPCaPILhlavika"/>
        <w:rPr>
          <w:szCs w:val="22"/>
          <w:lang w:val="sk-SK"/>
        </w:rPr>
      </w:pPr>
    </w:p>
    <w:p w:rsidR="00B74402" w:rsidRPr="0030568E" w:rsidRDefault="00AF561C" w:rsidP="0030568E">
      <w:pPr>
        <w:pStyle w:val="SPCaPILhlavika"/>
        <w:rPr>
          <w:szCs w:val="22"/>
          <w:lang w:val="sk-SK"/>
        </w:rPr>
      </w:pPr>
      <w:r w:rsidRPr="0030568E">
        <w:rPr>
          <w:szCs w:val="22"/>
          <w:lang w:val="sk-SK"/>
        </w:rPr>
        <w:t>f</w:t>
      </w:r>
      <w:r w:rsidR="000F06B2" w:rsidRPr="0030568E">
        <w:rPr>
          <w:szCs w:val="22"/>
          <w:lang w:val="sk-SK"/>
        </w:rPr>
        <w:t>luoxetí</w:t>
      </w:r>
      <w:r w:rsidR="00B74402" w:rsidRPr="0030568E">
        <w:rPr>
          <w:szCs w:val="22"/>
          <w:lang w:val="sk-SK"/>
        </w:rPr>
        <w:t>ni</w:t>
      </w:r>
      <w:r w:rsidR="000F06B2" w:rsidRPr="0030568E">
        <w:rPr>
          <w:szCs w:val="22"/>
          <w:lang w:val="sk-SK"/>
        </w:rPr>
        <w:t>umchlorid</w:t>
      </w:r>
    </w:p>
    <w:p w:rsidR="006B4684" w:rsidRPr="0030568E" w:rsidRDefault="006B4684" w:rsidP="0030568E">
      <w:pPr>
        <w:pStyle w:val="SPCaPILhlavika"/>
        <w:rPr>
          <w:b w:val="0"/>
          <w:szCs w:val="22"/>
          <w:lang w:val="sk-SK"/>
        </w:rPr>
      </w:pPr>
    </w:p>
    <w:p w:rsidR="002005F7" w:rsidRPr="0030568E" w:rsidRDefault="00293C0E" w:rsidP="0030568E">
      <w:pPr>
        <w:pStyle w:val="Styl20"/>
      </w:pPr>
      <w:r w:rsidRPr="0030568E">
        <w:t>Pozorne si prečíta</w:t>
      </w:r>
      <w:r w:rsidR="00AF561C" w:rsidRPr="0030568E">
        <w:t>jte celú písomnú informáciu predtým, ako začnete užívať tento liek, pretože obsahuje pre vás dôležité informácie.</w:t>
      </w:r>
    </w:p>
    <w:p w:rsidR="002005F7" w:rsidRPr="0030568E" w:rsidRDefault="00293C0E" w:rsidP="0030568E">
      <w:pPr>
        <w:pStyle w:val="Normlndobloku"/>
        <w:numPr>
          <w:ilvl w:val="0"/>
          <w:numId w:val="50"/>
        </w:numPr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>Túto písomnú informáciu si uschovajte. Možno bude potrebné, aby ste si ju znovu prečítali.</w:t>
      </w:r>
    </w:p>
    <w:p w:rsidR="002005F7" w:rsidRPr="0030568E" w:rsidRDefault="00293C0E" w:rsidP="0030568E">
      <w:pPr>
        <w:pStyle w:val="Normlndobloku"/>
        <w:numPr>
          <w:ilvl w:val="0"/>
          <w:numId w:val="50"/>
        </w:numPr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>Ak máte akékoľvek ďalšie otázky, obráťte sa na svojho lekára alebo lekárnika.</w:t>
      </w:r>
    </w:p>
    <w:p w:rsidR="002005F7" w:rsidRPr="0030568E" w:rsidRDefault="00293C0E" w:rsidP="0030568E">
      <w:pPr>
        <w:pStyle w:val="Normlndobloku"/>
        <w:numPr>
          <w:ilvl w:val="0"/>
          <w:numId w:val="50"/>
        </w:numPr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 xml:space="preserve">Tento liek bol predpísaný </w:t>
      </w:r>
      <w:r w:rsidR="0067497E" w:rsidRPr="0030568E">
        <w:rPr>
          <w:rFonts w:ascii="Times New Roman" w:hAnsi="Times New Roman" w:cs="Times New Roman"/>
          <w:szCs w:val="22"/>
        </w:rPr>
        <w:t>iba v</w:t>
      </w:r>
      <w:r w:rsidRPr="0030568E">
        <w:rPr>
          <w:rFonts w:ascii="Times New Roman" w:hAnsi="Times New Roman" w:cs="Times New Roman"/>
          <w:szCs w:val="22"/>
        </w:rPr>
        <w:t>ám. Nedávajte ho nikomu inému. Môže mu uškodiť, dokonca aj vted</w:t>
      </w:r>
      <w:r w:rsidR="0067497E" w:rsidRPr="0030568E">
        <w:rPr>
          <w:rFonts w:ascii="Times New Roman" w:hAnsi="Times New Roman" w:cs="Times New Roman"/>
          <w:szCs w:val="22"/>
        </w:rPr>
        <w:t xml:space="preserve">y, ak má rovnaké </w:t>
      </w:r>
      <w:r w:rsidR="00B3611D" w:rsidRPr="0030568E">
        <w:rPr>
          <w:rFonts w:ascii="Times New Roman" w:hAnsi="Times New Roman" w:cs="Times New Roman"/>
          <w:szCs w:val="22"/>
        </w:rPr>
        <w:t>prejavy ochorenia</w:t>
      </w:r>
      <w:r w:rsidR="0067497E" w:rsidRPr="0030568E">
        <w:rPr>
          <w:rFonts w:ascii="Times New Roman" w:hAnsi="Times New Roman" w:cs="Times New Roman"/>
          <w:szCs w:val="22"/>
        </w:rPr>
        <w:t xml:space="preserve"> ako v</w:t>
      </w:r>
      <w:r w:rsidRPr="0030568E">
        <w:rPr>
          <w:rFonts w:ascii="Times New Roman" w:hAnsi="Times New Roman" w:cs="Times New Roman"/>
          <w:szCs w:val="22"/>
        </w:rPr>
        <w:t>y.</w:t>
      </w:r>
    </w:p>
    <w:p w:rsidR="0067497E" w:rsidRPr="0030568E" w:rsidRDefault="0067497E" w:rsidP="0030568E">
      <w:pPr>
        <w:pStyle w:val="Normlndobloku"/>
        <w:numPr>
          <w:ilvl w:val="0"/>
          <w:numId w:val="50"/>
        </w:numPr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B3611D" w:rsidRPr="0030568E">
        <w:rPr>
          <w:rFonts w:ascii="Times New Roman" w:hAnsi="Times New Roman" w:cs="Times New Roman"/>
          <w:szCs w:val="22"/>
        </w:rPr>
        <w:t xml:space="preserve">. </w:t>
      </w:r>
      <w:r w:rsidRPr="0030568E">
        <w:rPr>
          <w:rFonts w:ascii="Times New Roman" w:hAnsi="Times New Roman" w:cs="Times New Roman"/>
          <w:szCs w:val="22"/>
        </w:rPr>
        <w:t>Pozri časť</w:t>
      </w:r>
      <w:r w:rsidR="001D524F" w:rsidRPr="0030568E">
        <w:rPr>
          <w:rFonts w:ascii="Times New Roman" w:hAnsi="Times New Roman" w:cs="Times New Roman"/>
          <w:szCs w:val="22"/>
        </w:rPr>
        <w:t> </w:t>
      </w:r>
      <w:r w:rsidRPr="0030568E">
        <w:rPr>
          <w:rFonts w:ascii="Times New Roman" w:hAnsi="Times New Roman" w:cs="Times New Roman"/>
          <w:szCs w:val="22"/>
        </w:rPr>
        <w:t>4.</w:t>
      </w:r>
    </w:p>
    <w:p w:rsidR="00B3611D" w:rsidRPr="0030568E" w:rsidRDefault="00B3611D" w:rsidP="0030568E">
      <w:pPr>
        <w:pStyle w:val="Normlndobloku"/>
        <w:rPr>
          <w:rFonts w:ascii="Times New Roman" w:hAnsi="Times New Roman" w:cs="Times New Roman"/>
          <w:szCs w:val="22"/>
        </w:rPr>
      </w:pPr>
    </w:p>
    <w:p w:rsidR="00B3611D" w:rsidRDefault="00293C0E" w:rsidP="0030568E">
      <w:pPr>
        <w:pStyle w:val="Styl20"/>
      </w:pPr>
      <w:r w:rsidRPr="0030568E">
        <w:t>V tejto píso</w:t>
      </w:r>
      <w:r w:rsidR="0067497E" w:rsidRPr="0030568E">
        <w:t xml:space="preserve">mnej informácii </w:t>
      </w:r>
      <w:r w:rsidR="00B3611D" w:rsidRPr="0030568E">
        <w:t>s</w:t>
      </w:r>
      <w:r w:rsidR="006B4684" w:rsidRPr="0030568E">
        <w:t>a dozviete</w:t>
      </w:r>
      <w:r w:rsidRPr="0030568E">
        <w:t>:</w:t>
      </w:r>
    </w:p>
    <w:p w:rsidR="0030568E" w:rsidRPr="0030568E" w:rsidRDefault="0030568E" w:rsidP="0030568E">
      <w:pPr>
        <w:pStyle w:val="Styl20"/>
      </w:pPr>
    </w:p>
    <w:p w:rsidR="002005F7" w:rsidRPr="0030568E" w:rsidRDefault="00293C0E" w:rsidP="0030568E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30568E">
        <w:rPr>
          <w:szCs w:val="22"/>
          <w:lang w:val="sk-SK"/>
        </w:rPr>
        <w:t xml:space="preserve">Čo je </w:t>
      </w:r>
      <w:r w:rsidR="00B74402" w:rsidRPr="0030568E">
        <w:rPr>
          <w:szCs w:val="22"/>
          <w:lang w:val="sk-SK"/>
        </w:rPr>
        <w:t>MAGRILAN</w:t>
      </w:r>
      <w:r w:rsidR="00EE512A" w:rsidRPr="0030568E">
        <w:rPr>
          <w:szCs w:val="22"/>
          <w:lang w:val="sk-SK"/>
        </w:rPr>
        <w:t xml:space="preserve"> a </w:t>
      </w:r>
      <w:r w:rsidRPr="0030568E">
        <w:rPr>
          <w:szCs w:val="22"/>
          <w:lang w:val="sk-SK"/>
        </w:rPr>
        <w:t>na čo sa používa</w:t>
      </w:r>
    </w:p>
    <w:p w:rsidR="002005F7" w:rsidRPr="0030568E" w:rsidRDefault="0067497E" w:rsidP="0030568E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30568E">
        <w:rPr>
          <w:szCs w:val="22"/>
          <w:lang w:val="sk-SK"/>
        </w:rPr>
        <w:t>Čo potrebujete vedieť predtým, ako užijete</w:t>
      </w:r>
      <w:r w:rsidR="00293C0E" w:rsidRPr="0030568E">
        <w:rPr>
          <w:szCs w:val="22"/>
          <w:lang w:val="sk-SK"/>
        </w:rPr>
        <w:t xml:space="preserve"> </w:t>
      </w:r>
      <w:r w:rsidR="00B74402" w:rsidRPr="0030568E">
        <w:rPr>
          <w:szCs w:val="22"/>
          <w:lang w:val="sk-SK"/>
        </w:rPr>
        <w:t>MAGRILAN</w:t>
      </w:r>
    </w:p>
    <w:p w:rsidR="002005F7" w:rsidRPr="0030568E" w:rsidRDefault="00293C0E" w:rsidP="0030568E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30568E">
        <w:rPr>
          <w:szCs w:val="22"/>
          <w:lang w:val="sk-SK"/>
        </w:rPr>
        <w:t xml:space="preserve">Ako užívať </w:t>
      </w:r>
      <w:r w:rsidR="00B74402" w:rsidRPr="0030568E">
        <w:rPr>
          <w:szCs w:val="22"/>
          <w:lang w:val="sk-SK"/>
        </w:rPr>
        <w:t>MAGRILAN</w:t>
      </w:r>
    </w:p>
    <w:p w:rsidR="002005F7" w:rsidRPr="0030568E" w:rsidRDefault="00293C0E" w:rsidP="0030568E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30568E">
        <w:rPr>
          <w:szCs w:val="22"/>
          <w:lang w:val="sk-SK"/>
        </w:rPr>
        <w:t>Možné vedľajšie účinky</w:t>
      </w:r>
    </w:p>
    <w:p w:rsidR="002005F7" w:rsidRPr="0030568E" w:rsidRDefault="00293C0E" w:rsidP="0030568E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30568E">
        <w:rPr>
          <w:szCs w:val="22"/>
          <w:lang w:val="sk-SK"/>
        </w:rPr>
        <w:t xml:space="preserve">Ako uchovávať </w:t>
      </w:r>
      <w:r w:rsidR="00B74402" w:rsidRPr="0030568E">
        <w:rPr>
          <w:szCs w:val="22"/>
          <w:lang w:val="sk-SK"/>
        </w:rPr>
        <w:t>MAGRILAN</w:t>
      </w:r>
    </w:p>
    <w:p w:rsidR="00293C0E" w:rsidRPr="0030568E" w:rsidRDefault="0067497E" w:rsidP="0030568E">
      <w:pPr>
        <w:numPr>
          <w:ilvl w:val="0"/>
          <w:numId w:val="4"/>
        </w:numPr>
        <w:tabs>
          <w:tab w:val="clear" w:pos="1797"/>
        </w:tabs>
        <w:ind w:left="0" w:firstLine="0"/>
        <w:jc w:val="left"/>
        <w:rPr>
          <w:szCs w:val="22"/>
          <w:lang w:val="sk-SK"/>
        </w:rPr>
      </w:pPr>
      <w:r w:rsidRPr="0030568E">
        <w:rPr>
          <w:szCs w:val="22"/>
          <w:lang w:val="sk-SK"/>
        </w:rPr>
        <w:t>Obsah balenia a ď</w:t>
      </w:r>
      <w:r w:rsidR="00293C0E" w:rsidRPr="0030568E">
        <w:rPr>
          <w:szCs w:val="22"/>
          <w:lang w:val="sk-SK"/>
        </w:rPr>
        <w:t>alšie informácie</w:t>
      </w:r>
    </w:p>
    <w:p w:rsidR="00B3611D" w:rsidRPr="0030568E" w:rsidRDefault="00B3611D" w:rsidP="0030568E">
      <w:pPr>
        <w:jc w:val="left"/>
        <w:rPr>
          <w:szCs w:val="22"/>
          <w:lang w:val="sk-SK"/>
        </w:rPr>
      </w:pPr>
    </w:p>
    <w:p w:rsidR="00B3611D" w:rsidRPr="0030568E" w:rsidRDefault="00B3611D" w:rsidP="0030568E">
      <w:pPr>
        <w:jc w:val="left"/>
        <w:rPr>
          <w:szCs w:val="22"/>
          <w:lang w:val="sk-SK"/>
        </w:rPr>
      </w:pPr>
    </w:p>
    <w:p w:rsidR="002005F7" w:rsidRPr="0030568E" w:rsidRDefault="0067497E" w:rsidP="0030568E">
      <w:pPr>
        <w:pStyle w:val="Styl1"/>
        <w:rPr>
          <w:szCs w:val="22"/>
          <w:lang w:val="sk-SK"/>
        </w:rPr>
      </w:pPr>
      <w:r w:rsidRPr="0030568E">
        <w:rPr>
          <w:szCs w:val="22"/>
          <w:lang w:val="sk-SK"/>
        </w:rPr>
        <w:t xml:space="preserve">Čo je </w:t>
      </w:r>
      <w:r w:rsidR="00B74402" w:rsidRPr="0030568E">
        <w:rPr>
          <w:szCs w:val="22"/>
          <w:lang w:val="sk-SK"/>
        </w:rPr>
        <w:t>MAGRILAN</w:t>
      </w:r>
      <w:r w:rsidR="00EE512A" w:rsidRPr="0030568E">
        <w:rPr>
          <w:szCs w:val="22"/>
          <w:lang w:val="sk-SK"/>
        </w:rPr>
        <w:t xml:space="preserve"> </w:t>
      </w:r>
      <w:r w:rsidRPr="0030568E">
        <w:rPr>
          <w:szCs w:val="22"/>
          <w:lang w:val="sk-SK"/>
        </w:rPr>
        <w:t>a na čo sa používa</w:t>
      </w:r>
    </w:p>
    <w:p w:rsidR="00B3611D" w:rsidRPr="0030568E" w:rsidRDefault="00B3611D" w:rsidP="0030568E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30568E" w:rsidRDefault="005D7B71" w:rsidP="0030568E">
      <w:pPr>
        <w:pStyle w:val="tlNormlndoblokuVavo0cmPrvriadok0cm"/>
        <w:rPr>
          <w:rFonts w:ascii="Times New Roman" w:hAnsi="Times New Roman"/>
          <w:szCs w:val="22"/>
        </w:rPr>
      </w:pPr>
      <w:r w:rsidRPr="0030568E">
        <w:rPr>
          <w:rFonts w:ascii="Times New Roman" w:hAnsi="Times New Roman"/>
          <w:szCs w:val="22"/>
        </w:rPr>
        <w:t xml:space="preserve">MAGRILAN </w:t>
      </w:r>
      <w:r w:rsidR="0067497E" w:rsidRPr="0030568E">
        <w:rPr>
          <w:rFonts w:ascii="Times New Roman" w:hAnsi="Times New Roman"/>
          <w:szCs w:val="22"/>
        </w:rPr>
        <w:t>obsahuje liečiv</w:t>
      </w:r>
      <w:r w:rsidR="00B3611D" w:rsidRPr="0030568E">
        <w:rPr>
          <w:rFonts w:ascii="Times New Roman" w:hAnsi="Times New Roman"/>
          <w:szCs w:val="22"/>
        </w:rPr>
        <w:t>o</w:t>
      </w:r>
      <w:r w:rsidR="0067497E" w:rsidRPr="0030568E">
        <w:rPr>
          <w:rFonts w:ascii="Times New Roman" w:hAnsi="Times New Roman"/>
          <w:szCs w:val="22"/>
        </w:rPr>
        <w:t xml:space="preserve"> fluoxetín, ktor</w:t>
      </w:r>
      <w:r w:rsidR="00B3611D" w:rsidRPr="0030568E">
        <w:rPr>
          <w:rFonts w:ascii="Times New Roman" w:hAnsi="Times New Roman"/>
          <w:szCs w:val="22"/>
        </w:rPr>
        <w:t>ý</w:t>
      </w:r>
      <w:r w:rsidR="0067497E" w:rsidRPr="0030568E">
        <w:rPr>
          <w:rFonts w:ascii="Times New Roman" w:hAnsi="Times New Roman"/>
          <w:szCs w:val="22"/>
        </w:rPr>
        <w:t xml:space="preserve"> patrí do skupiny</w:t>
      </w:r>
      <w:r w:rsidRPr="0030568E">
        <w:rPr>
          <w:rFonts w:ascii="Times New Roman" w:hAnsi="Times New Roman"/>
          <w:szCs w:val="22"/>
        </w:rPr>
        <w:t xml:space="preserve"> liekov </w:t>
      </w:r>
      <w:r w:rsidR="003F492A" w:rsidRPr="0030568E">
        <w:rPr>
          <w:rFonts w:ascii="Times New Roman" w:hAnsi="Times New Roman"/>
          <w:szCs w:val="22"/>
        </w:rPr>
        <w:t>nazý</w:t>
      </w:r>
      <w:r w:rsidRPr="0030568E">
        <w:rPr>
          <w:rFonts w:ascii="Times New Roman" w:hAnsi="Times New Roman"/>
          <w:szCs w:val="22"/>
        </w:rPr>
        <w:t xml:space="preserve">vaných </w:t>
      </w:r>
      <w:r w:rsidR="0067497E" w:rsidRPr="0030568E">
        <w:rPr>
          <w:rFonts w:ascii="Times New Roman" w:hAnsi="Times New Roman"/>
          <w:szCs w:val="22"/>
        </w:rPr>
        <w:t>antidepresíva</w:t>
      </w:r>
      <w:r w:rsidR="00A656F4" w:rsidRPr="0030568E">
        <w:rPr>
          <w:rFonts w:ascii="Times New Roman" w:hAnsi="Times New Roman"/>
          <w:szCs w:val="22"/>
        </w:rPr>
        <w:noBreakHyphen/>
      </w:r>
      <w:r w:rsidRPr="0030568E">
        <w:rPr>
          <w:rFonts w:ascii="Times New Roman" w:hAnsi="Times New Roman"/>
          <w:szCs w:val="22"/>
        </w:rPr>
        <w:t xml:space="preserve">selektívne inhibítory spätného vychytávania </w:t>
      </w:r>
      <w:r w:rsidR="00CC25F4" w:rsidRPr="0030568E">
        <w:rPr>
          <w:rFonts w:ascii="Times New Roman" w:hAnsi="Times New Roman"/>
          <w:szCs w:val="22"/>
        </w:rPr>
        <w:t>sérotonínu</w:t>
      </w:r>
      <w:r w:rsidRPr="0030568E">
        <w:rPr>
          <w:rFonts w:ascii="Times New Roman" w:hAnsi="Times New Roman"/>
          <w:szCs w:val="22"/>
        </w:rPr>
        <w:t xml:space="preserve"> (SSRI).</w:t>
      </w:r>
    </w:p>
    <w:p w:rsidR="001D524F" w:rsidRPr="0030568E" w:rsidRDefault="001D524F" w:rsidP="0030568E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30568E" w:rsidRDefault="005D7B71" w:rsidP="0030568E">
      <w:pPr>
        <w:pStyle w:val="tlNormlndoblokuVavo0cmPrvriadok0cm"/>
        <w:rPr>
          <w:rFonts w:ascii="Times New Roman" w:hAnsi="Times New Roman"/>
          <w:szCs w:val="22"/>
        </w:rPr>
      </w:pPr>
      <w:r w:rsidRPr="0030568E">
        <w:rPr>
          <w:rFonts w:ascii="Times New Roman" w:hAnsi="Times New Roman"/>
          <w:szCs w:val="22"/>
        </w:rPr>
        <w:t>Tento liek sa používa na liečbu nasledujúcich stavov:</w:t>
      </w:r>
    </w:p>
    <w:p w:rsidR="00A656F4" w:rsidRPr="0030568E" w:rsidRDefault="00A656F4" w:rsidP="0030568E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30568E" w:rsidRDefault="005D7B71" w:rsidP="0030568E">
      <w:pPr>
        <w:pStyle w:val="Styl20"/>
      </w:pPr>
      <w:r w:rsidRPr="0030568E">
        <w:t>Dospelí</w:t>
      </w:r>
    </w:p>
    <w:p w:rsidR="002005F7" w:rsidRPr="0030568E" w:rsidRDefault="005D7B71" w:rsidP="0030568E">
      <w:pPr>
        <w:pStyle w:val="Normlndobloku"/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>Depresívne epizódy</w:t>
      </w:r>
      <w:r w:rsidR="00261329" w:rsidRPr="0030568E">
        <w:rPr>
          <w:rFonts w:ascii="Times New Roman" w:hAnsi="Times New Roman" w:cs="Times New Roman"/>
          <w:szCs w:val="22"/>
        </w:rPr>
        <w:t xml:space="preserve"> (duševný stav charakterizovaný nadmerným </w:t>
      </w:r>
      <w:r w:rsidR="00A80692" w:rsidRPr="0030568E">
        <w:rPr>
          <w:rFonts w:ascii="Times New Roman" w:hAnsi="Times New Roman" w:cs="Times New Roman"/>
          <w:szCs w:val="22"/>
        </w:rPr>
        <w:t>smútkom</w:t>
      </w:r>
      <w:r w:rsidR="00261329" w:rsidRPr="0030568E">
        <w:rPr>
          <w:rFonts w:ascii="Times New Roman" w:hAnsi="Times New Roman" w:cs="Times New Roman"/>
          <w:szCs w:val="22"/>
        </w:rPr>
        <w:t>)</w:t>
      </w:r>
    </w:p>
    <w:p w:rsidR="002005F7" w:rsidRPr="0030568E" w:rsidRDefault="005D7B71" w:rsidP="0030568E">
      <w:pPr>
        <w:pStyle w:val="Normlndobloku"/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>Obsedantno-kompulzívna porucha</w:t>
      </w:r>
      <w:r w:rsidR="003F492A" w:rsidRPr="0030568E">
        <w:rPr>
          <w:rFonts w:ascii="Times New Roman" w:hAnsi="Times New Roman" w:cs="Times New Roman"/>
          <w:szCs w:val="22"/>
        </w:rPr>
        <w:t xml:space="preserve"> </w:t>
      </w:r>
      <w:r w:rsidR="00261329" w:rsidRPr="0030568E">
        <w:rPr>
          <w:rFonts w:ascii="Times New Roman" w:hAnsi="Times New Roman" w:cs="Times New Roman"/>
          <w:szCs w:val="22"/>
        </w:rPr>
        <w:t>(</w:t>
      </w:r>
      <w:r w:rsidR="000C59CD" w:rsidRPr="0030568E">
        <w:rPr>
          <w:rFonts w:ascii="Times New Roman" w:hAnsi="Times New Roman" w:cs="Times New Roman"/>
          <w:szCs w:val="22"/>
        </w:rPr>
        <w:t xml:space="preserve">nutkavé </w:t>
      </w:r>
      <w:r w:rsidR="00261329" w:rsidRPr="0030568E">
        <w:rPr>
          <w:rFonts w:ascii="Times New Roman" w:hAnsi="Times New Roman" w:cs="Times New Roman"/>
          <w:szCs w:val="22"/>
        </w:rPr>
        <w:t>myšlienky</w:t>
      </w:r>
      <w:r w:rsidR="00EE512A" w:rsidRPr="0030568E">
        <w:rPr>
          <w:rFonts w:ascii="Times New Roman" w:hAnsi="Times New Roman" w:cs="Times New Roman"/>
          <w:szCs w:val="22"/>
        </w:rPr>
        <w:t xml:space="preserve"> a </w:t>
      </w:r>
      <w:r w:rsidR="00EE0632" w:rsidRPr="0030568E">
        <w:rPr>
          <w:rFonts w:ascii="Times New Roman" w:hAnsi="Times New Roman" w:cs="Times New Roman"/>
          <w:szCs w:val="22"/>
        </w:rPr>
        <w:t>neúčelné rituálne konanie)</w:t>
      </w:r>
    </w:p>
    <w:p w:rsidR="002005F7" w:rsidRPr="0030568E" w:rsidRDefault="005D7B71" w:rsidP="0030568E">
      <w:pPr>
        <w:pStyle w:val="Normlndobloku"/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 xml:space="preserve">Mentálna bulímia: </w:t>
      </w:r>
      <w:r w:rsidR="007A1582" w:rsidRPr="0030568E">
        <w:rPr>
          <w:rFonts w:ascii="Times New Roman" w:hAnsi="Times New Roman" w:cs="Times New Roman"/>
          <w:szCs w:val="22"/>
        </w:rPr>
        <w:t xml:space="preserve">MAGRILAN </w:t>
      </w:r>
      <w:r w:rsidRPr="0030568E">
        <w:rPr>
          <w:rFonts w:ascii="Times New Roman" w:hAnsi="Times New Roman" w:cs="Times New Roman"/>
          <w:szCs w:val="22"/>
        </w:rPr>
        <w:t>sa používa popri psychoterapii na redukciu aktivít záchvatového prejedania sa</w:t>
      </w:r>
      <w:r w:rsidR="00EE512A" w:rsidRPr="0030568E">
        <w:rPr>
          <w:rFonts w:ascii="Times New Roman" w:hAnsi="Times New Roman" w:cs="Times New Roman"/>
          <w:szCs w:val="22"/>
        </w:rPr>
        <w:t xml:space="preserve"> a </w:t>
      </w:r>
      <w:r w:rsidRPr="0030568E">
        <w:rPr>
          <w:rFonts w:ascii="Times New Roman" w:hAnsi="Times New Roman" w:cs="Times New Roman"/>
          <w:szCs w:val="22"/>
        </w:rPr>
        <w:t>zbavovania sa jedla.</w:t>
      </w:r>
    </w:p>
    <w:p w:rsidR="00A656F4" w:rsidRPr="0030568E" w:rsidRDefault="00A656F4" w:rsidP="0030568E">
      <w:pPr>
        <w:pStyle w:val="Styl20"/>
      </w:pPr>
    </w:p>
    <w:p w:rsidR="002005F7" w:rsidRPr="0030568E" w:rsidRDefault="005D7B71" w:rsidP="0030568E">
      <w:pPr>
        <w:pStyle w:val="Styl20"/>
      </w:pPr>
      <w:r w:rsidRPr="0030568E">
        <w:t>D</w:t>
      </w:r>
      <w:r w:rsidR="00A656F4" w:rsidRPr="0030568E">
        <w:t>ospievajúci a d</w:t>
      </w:r>
      <w:r w:rsidRPr="0030568E">
        <w:t>eti vo veku 8 rokov</w:t>
      </w:r>
      <w:r w:rsidR="00EE512A" w:rsidRPr="0030568E">
        <w:t xml:space="preserve"> a </w:t>
      </w:r>
      <w:r w:rsidRPr="0030568E">
        <w:t>viac</w:t>
      </w:r>
    </w:p>
    <w:p w:rsidR="005D7B71" w:rsidRPr="00471490" w:rsidRDefault="005D7B71" w:rsidP="0030568E">
      <w:pPr>
        <w:pStyle w:val="Normlndobloku"/>
        <w:rPr>
          <w:rFonts w:ascii="Times New Roman" w:hAnsi="Times New Roman" w:cs="Times New Roman"/>
          <w:szCs w:val="22"/>
        </w:rPr>
      </w:pPr>
      <w:r w:rsidRPr="0030568E">
        <w:rPr>
          <w:rFonts w:ascii="Times New Roman" w:hAnsi="Times New Roman" w:cs="Times New Roman"/>
          <w:szCs w:val="22"/>
        </w:rPr>
        <w:t>Stredne ťažké až ťažké depresívne epizódy, ak depresia nereaguje na psychologickú liečbu po 4</w:t>
      </w:r>
      <w:r w:rsidR="00782396" w:rsidRPr="0030568E">
        <w:rPr>
          <w:rFonts w:ascii="Times New Roman" w:hAnsi="Times New Roman" w:cs="Times New Roman"/>
          <w:szCs w:val="22"/>
        </w:rPr>
        <w:t> </w:t>
      </w:r>
      <w:r w:rsidR="0038255B" w:rsidRPr="0030568E">
        <w:rPr>
          <w:rFonts w:ascii="Times New Roman" w:hAnsi="Times New Roman" w:cs="Times New Roman"/>
          <w:szCs w:val="22"/>
        </w:rPr>
        <w:t>–</w:t>
      </w:r>
      <w:r w:rsidR="00782396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 xml:space="preserve">6 sedeniach. </w:t>
      </w:r>
      <w:r w:rsidR="00A66266" w:rsidRPr="00471490">
        <w:rPr>
          <w:rFonts w:ascii="Times New Roman" w:hAnsi="Times New Roman" w:cs="Times New Roman"/>
          <w:szCs w:val="22"/>
        </w:rPr>
        <w:t>MAGRILAN</w:t>
      </w:r>
      <w:r w:rsidRPr="00471490">
        <w:rPr>
          <w:rFonts w:ascii="Times New Roman" w:hAnsi="Times New Roman" w:cs="Times New Roman"/>
          <w:szCs w:val="22"/>
        </w:rPr>
        <w:t xml:space="preserve"> sa má poskytn</w:t>
      </w:r>
      <w:r w:rsidR="00A5728A" w:rsidRPr="00471490">
        <w:rPr>
          <w:rFonts w:ascii="Times New Roman" w:hAnsi="Times New Roman" w:cs="Times New Roman"/>
          <w:szCs w:val="22"/>
        </w:rPr>
        <w:t>úť dieťaťu alebo dospievajúcemu</w:t>
      </w:r>
      <w:r w:rsidR="00EE512A" w:rsidRPr="00471490">
        <w:rPr>
          <w:rFonts w:ascii="Times New Roman" w:hAnsi="Times New Roman" w:cs="Times New Roman"/>
          <w:szCs w:val="22"/>
        </w:rPr>
        <w:t xml:space="preserve"> s </w:t>
      </w:r>
      <w:r w:rsidRPr="00471490">
        <w:rPr>
          <w:rFonts w:ascii="Times New Roman" w:hAnsi="Times New Roman" w:cs="Times New Roman"/>
          <w:szCs w:val="22"/>
        </w:rPr>
        <w:t>depresiou stredného až ťažkého stupňa len</w:t>
      </w:r>
      <w:r w:rsidR="00EE512A" w:rsidRPr="00471490">
        <w:rPr>
          <w:rFonts w:ascii="Times New Roman" w:hAnsi="Times New Roman" w:cs="Times New Roman"/>
          <w:szCs w:val="22"/>
        </w:rPr>
        <w:t xml:space="preserve"> v </w:t>
      </w:r>
      <w:r w:rsidRPr="00471490">
        <w:rPr>
          <w:rFonts w:ascii="Times New Roman" w:hAnsi="Times New Roman" w:cs="Times New Roman"/>
          <w:szCs w:val="22"/>
        </w:rPr>
        <w:t>kombinácii so sú</w:t>
      </w:r>
      <w:r w:rsidR="00A656F4" w:rsidRPr="00471490">
        <w:rPr>
          <w:rFonts w:ascii="Times New Roman" w:hAnsi="Times New Roman" w:cs="Times New Roman"/>
          <w:szCs w:val="22"/>
        </w:rPr>
        <w:t>bež</w:t>
      </w:r>
      <w:r w:rsidR="00A66266" w:rsidRPr="00471490">
        <w:rPr>
          <w:rFonts w:ascii="Times New Roman" w:hAnsi="Times New Roman" w:cs="Times New Roman"/>
          <w:szCs w:val="22"/>
        </w:rPr>
        <w:t>nou psychologickou liečbou.</w:t>
      </w:r>
    </w:p>
    <w:p w:rsidR="00A656F4" w:rsidRPr="00471490" w:rsidRDefault="00A656F4" w:rsidP="0030568E">
      <w:pPr>
        <w:pStyle w:val="Styl20"/>
      </w:pPr>
    </w:p>
    <w:p w:rsidR="00D56201" w:rsidRPr="00471490" w:rsidRDefault="00D56201" w:rsidP="00471490">
      <w:pPr>
        <w:pStyle w:val="Styl20"/>
      </w:pPr>
      <w:r w:rsidRPr="00471490">
        <w:t>Ako MAGRILAN účinkuje</w:t>
      </w:r>
    </w:p>
    <w:p w:rsidR="00D56201" w:rsidRPr="00471490" w:rsidRDefault="00D56201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Každý má vo svojom mozgu látku, ktorá sa volá </w:t>
      </w:r>
      <w:r w:rsidR="00CC25F4" w:rsidRPr="00471490">
        <w:rPr>
          <w:rFonts w:ascii="Times New Roman" w:hAnsi="Times New Roman"/>
          <w:szCs w:val="22"/>
        </w:rPr>
        <w:t>sérotonín</w:t>
      </w:r>
      <w:r w:rsidRPr="00471490">
        <w:rPr>
          <w:rFonts w:ascii="Times New Roman" w:hAnsi="Times New Roman"/>
          <w:szCs w:val="22"/>
        </w:rPr>
        <w:t>. Ľudia trpiaci depresiou, obsedantn</w:t>
      </w:r>
      <w:r w:rsidR="00A656F4" w:rsidRPr="00471490">
        <w:rPr>
          <w:rFonts w:ascii="Times New Roman" w:hAnsi="Times New Roman"/>
          <w:szCs w:val="22"/>
        </w:rPr>
        <w:t>o</w:t>
      </w:r>
      <w:r w:rsidR="00A656F4" w:rsidRPr="00471490">
        <w:rPr>
          <w:rFonts w:ascii="Times New Roman" w:hAnsi="Times New Roman"/>
          <w:szCs w:val="22"/>
        </w:rPr>
        <w:noBreakHyphen/>
      </w:r>
      <w:r w:rsidRPr="00471490">
        <w:rPr>
          <w:rFonts w:ascii="Times New Roman" w:hAnsi="Times New Roman"/>
          <w:szCs w:val="22"/>
        </w:rPr>
        <w:t xml:space="preserve">kompulzívnou poruchou alebo mentálnou bulímiou majú v porovnaní s ostatnými nižšie hladiny </w:t>
      </w:r>
      <w:r w:rsidR="00CC25F4" w:rsidRPr="00471490">
        <w:rPr>
          <w:rFonts w:ascii="Times New Roman" w:hAnsi="Times New Roman"/>
          <w:szCs w:val="22"/>
        </w:rPr>
        <w:t>sérotonínu</w:t>
      </w:r>
      <w:r w:rsidRPr="00471490">
        <w:rPr>
          <w:rFonts w:ascii="Times New Roman" w:hAnsi="Times New Roman"/>
          <w:szCs w:val="22"/>
        </w:rPr>
        <w:t>.</w:t>
      </w:r>
    </w:p>
    <w:p w:rsidR="00D56201" w:rsidRPr="00471490" w:rsidRDefault="00D56201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Nie je úplne jasné, akým spôsobom MAGRILAN a ďalšie látky patriace medzi SSRI pôsobia, ale môžu pomáhať tým, že zvyšujú hladinu </w:t>
      </w:r>
      <w:r w:rsidR="00CC25F4" w:rsidRPr="00471490">
        <w:rPr>
          <w:rFonts w:ascii="Times New Roman" w:hAnsi="Times New Roman"/>
          <w:szCs w:val="22"/>
        </w:rPr>
        <w:t>sérotonínu</w:t>
      </w:r>
      <w:r w:rsidRPr="00471490">
        <w:rPr>
          <w:rFonts w:ascii="Times New Roman" w:hAnsi="Times New Roman"/>
          <w:szCs w:val="22"/>
        </w:rPr>
        <w:t xml:space="preserve"> v mozgu.</w:t>
      </w:r>
    </w:p>
    <w:p w:rsidR="00D56201" w:rsidRPr="00471490" w:rsidRDefault="00D56201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Liečba týchto stavov je dôležitá preto, aby ste sa cítili lepšie. Tieto stavy môžu, pokiaľ nie sú liečené, pretrvávať a stávať sa závažnejšími a ťažšie liečiteľnými.</w:t>
      </w:r>
    </w:p>
    <w:p w:rsidR="00D56201" w:rsidRPr="00471490" w:rsidRDefault="00D56201" w:rsidP="00471490">
      <w:pPr>
        <w:pStyle w:val="Normlndobloku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 xml:space="preserve">Liečbu budete potrebovať </w:t>
      </w:r>
      <w:r w:rsidR="00782396" w:rsidRPr="00471490">
        <w:rPr>
          <w:rFonts w:ascii="Times New Roman" w:hAnsi="Times New Roman" w:cs="Times New Roman"/>
          <w:szCs w:val="22"/>
        </w:rPr>
        <w:t xml:space="preserve">na </w:t>
      </w:r>
      <w:r w:rsidRPr="00471490">
        <w:rPr>
          <w:rFonts w:ascii="Times New Roman" w:hAnsi="Times New Roman" w:cs="Times New Roman"/>
          <w:szCs w:val="22"/>
        </w:rPr>
        <w:t>niekoľko týždňov alebo aj mesiacov, aby vymizli všetky príznaky ochorenia.</w:t>
      </w:r>
    </w:p>
    <w:p w:rsidR="00A656F4" w:rsidRPr="00471490" w:rsidRDefault="00A656F4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A656F4" w:rsidRPr="00471490" w:rsidRDefault="00A656F4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93C0E" w:rsidRPr="00471490" w:rsidRDefault="009C3858" w:rsidP="00471490">
      <w:pPr>
        <w:pStyle w:val="Styl1"/>
        <w:rPr>
          <w:szCs w:val="22"/>
          <w:lang w:val="sk-SK"/>
        </w:rPr>
      </w:pPr>
      <w:r w:rsidRPr="00471490">
        <w:rPr>
          <w:szCs w:val="22"/>
          <w:lang w:val="sk-SK"/>
        </w:rPr>
        <w:t>Čo potrebujete vedieť predtým, ako užijete</w:t>
      </w:r>
      <w:r w:rsidR="00293C0E" w:rsidRPr="00471490">
        <w:rPr>
          <w:szCs w:val="22"/>
          <w:lang w:val="sk-SK"/>
        </w:rPr>
        <w:t xml:space="preserve"> </w:t>
      </w:r>
      <w:r w:rsidR="00B74402" w:rsidRPr="00471490">
        <w:rPr>
          <w:szCs w:val="22"/>
          <w:lang w:val="sk-SK"/>
        </w:rPr>
        <w:t>MAGRILAN</w:t>
      </w:r>
    </w:p>
    <w:p w:rsidR="00A656F4" w:rsidRPr="00471490" w:rsidRDefault="00A656F4" w:rsidP="00471490">
      <w:pPr>
        <w:pStyle w:val="Styl20"/>
        <w:rPr>
          <w:b w:val="0"/>
        </w:rPr>
      </w:pPr>
    </w:p>
    <w:p w:rsidR="00293C0E" w:rsidRPr="00471490" w:rsidRDefault="00293C0E" w:rsidP="00471490">
      <w:pPr>
        <w:pStyle w:val="Styl20"/>
      </w:pPr>
      <w:r w:rsidRPr="00471490">
        <w:t xml:space="preserve">Neužívajte </w:t>
      </w:r>
      <w:r w:rsidR="00B74402" w:rsidRPr="00471490">
        <w:t>MAGRILAN</w:t>
      </w:r>
    </w:p>
    <w:p w:rsidR="00782396" w:rsidRPr="00471490" w:rsidRDefault="00C213E8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</w:t>
      </w:r>
      <w:r w:rsidR="00780195" w:rsidRPr="00471490">
        <w:rPr>
          <w:rFonts w:ascii="Times New Roman" w:hAnsi="Times New Roman" w:cs="Times New Roman"/>
          <w:szCs w:val="22"/>
        </w:rPr>
        <w:t>k</w:t>
      </w:r>
      <w:r w:rsidR="00293C0E" w:rsidRPr="00471490">
        <w:rPr>
          <w:rFonts w:ascii="Times New Roman" w:hAnsi="Times New Roman" w:cs="Times New Roman"/>
          <w:szCs w:val="22"/>
        </w:rPr>
        <w:t xml:space="preserve"> st</w:t>
      </w:r>
      <w:r w:rsidR="00780195" w:rsidRPr="00471490">
        <w:rPr>
          <w:rFonts w:ascii="Times New Roman" w:hAnsi="Times New Roman" w:cs="Times New Roman"/>
          <w:szCs w:val="22"/>
        </w:rPr>
        <w:t>e alergický</w:t>
      </w:r>
      <w:r w:rsidR="00293C0E" w:rsidRPr="00471490">
        <w:rPr>
          <w:rFonts w:ascii="Times New Roman" w:hAnsi="Times New Roman" w:cs="Times New Roman"/>
          <w:szCs w:val="22"/>
        </w:rPr>
        <w:t xml:space="preserve"> na fluoxetín alebo na </w:t>
      </w:r>
      <w:r w:rsidR="00705996" w:rsidRPr="00471490">
        <w:rPr>
          <w:rFonts w:ascii="Times New Roman" w:hAnsi="Times New Roman" w:cs="Times New Roman"/>
          <w:szCs w:val="22"/>
        </w:rPr>
        <w:t>ktorúkoľvek</w:t>
      </w:r>
      <w:r w:rsidR="00EE512A" w:rsidRPr="00471490">
        <w:rPr>
          <w:rFonts w:ascii="Times New Roman" w:hAnsi="Times New Roman" w:cs="Times New Roman"/>
          <w:szCs w:val="22"/>
        </w:rPr>
        <w:t xml:space="preserve"> z </w:t>
      </w:r>
      <w:r w:rsidR="00293C0E" w:rsidRPr="00471490">
        <w:rPr>
          <w:rFonts w:ascii="Times New Roman" w:hAnsi="Times New Roman" w:cs="Times New Roman"/>
          <w:szCs w:val="22"/>
        </w:rPr>
        <w:t xml:space="preserve">ďalších zložiek </w:t>
      </w:r>
      <w:r w:rsidR="00D56201" w:rsidRPr="00471490">
        <w:rPr>
          <w:rFonts w:ascii="Times New Roman" w:hAnsi="Times New Roman" w:cs="Times New Roman"/>
          <w:szCs w:val="22"/>
        </w:rPr>
        <w:t>tohto lieku (uvedených v časti 6)</w:t>
      </w:r>
      <w:r w:rsidR="00780195" w:rsidRPr="00471490">
        <w:rPr>
          <w:rFonts w:ascii="Times New Roman" w:hAnsi="Times New Roman" w:cs="Times New Roman"/>
          <w:szCs w:val="22"/>
        </w:rPr>
        <w:t xml:space="preserve">. </w:t>
      </w:r>
    </w:p>
    <w:p w:rsidR="002005F7" w:rsidRPr="00471490" w:rsidRDefault="00780195" w:rsidP="00471490">
      <w:pPr>
        <w:pStyle w:val="Normlndoblokusodrkami"/>
        <w:numPr>
          <w:ilvl w:val="0"/>
          <w:numId w:val="39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Pokiaľ u vás dôjde k rozvoju vyrážky alebo inej alergickej reakcie (ako je svrbenie, opuch pie</w:t>
      </w:r>
      <w:r w:rsidR="00761A35" w:rsidRPr="00471490">
        <w:rPr>
          <w:rFonts w:ascii="Times New Roman" w:hAnsi="Times New Roman" w:cs="Times New Roman"/>
          <w:szCs w:val="22"/>
        </w:rPr>
        <w:t>r alebo tváre alebo namáhavé dýchanie</w:t>
      </w:r>
      <w:r w:rsidRPr="00471490">
        <w:rPr>
          <w:rFonts w:ascii="Times New Roman" w:hAnsi="Times New Roman" w:cs="Times New Roman"/>
          <w:szCs w:val="22"/>
        </w:rPr>
        <w:t>), prestaňte užívať kapsuly a ihneď kontaktujte lekára.</w:t>
      </w:r>
    </w:p>
    <w:p w:rsidR="00780195" w:rsidRPr="00471490" w:rsidRDefault="00C213E8" w:rsidP="00471490">
      <w:pPr>
        <w:pStyle w:val="Normlndoblokusodrkami"/>
        <w:numPr>
          <w:ilvl w:val="0"/>
          <w:numId w:val="39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</w:t>
      </w:r>
      <w:r w:rsidR="00780195" w:rsidRPr="00471490">
        <w:rPr>
          <w:rFonts w:ascii="Times New Roman" w:hAnsi="Times New Roman" w:cs="Times New Roman"/>
          <w:szCs w:val="22"/>
        </w:rPr>
        <w:t>k užívate metoprolol k liečbe srdcového zlyhania</w:t>
      </w:r>
    </w:p>
    <w:p w:rsidR="00780195" w:rsidRPr="00471490" w:rsidRDefault="00C213E8" w:rsidP="00471490">
      <w:pPr>
        <w:pStyle w:val="Normlndoblokusodrkami"/>
        <w:numPr>
          <w:ilvl w:val="0"/>
          <w:numId w:val="39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</w:t>
      </w:r>
      <w:r w:rsidR="00780195" w:rsidRPr="00471490">
        <w:rPr>
          <w:rFonts w:ascii="Times New Roman" w:hAnsi="Times New Roman" w:cs="Times New Roman"/>
          <w:szCs w:val="22"/>
        </w:rPr>
        <w:t>k užívate lieky známe ako ireverzibilné neselektívne inhibítory monoaminooxidáz</w:t>
      </w:r>
      <w:r w:rsidR="00D2542D" w:rsidRPr="00471490">
        <w:rPr>
          <w:rFonts w:ascii="Times New Roman" w:hAnsi="Times New Roman" w:cs="Times New Roman"/>
          <w:szCs w:val="22"/>
        </w:rPr>
        <w:t>y (napr. iproniazid) (p</w:t>
      </w:r>
      <w:r w:rsidR="00780195" w:rsidRPr="00471490">
        <w:rPr>
          <w:rFonts w:ascii="Times New Roman" w:hAnsi="Times New Roman" w:cs="Times New Roman"/>
          <w:szCs w:val="22"/>
        </w:rPr>
        <w:t xml:space="preserve">ozri časti </w:t>
      </w:r>
      <w:r w:rsidR="00D2542D" w:rsidRPr="00471490">
        <w:rPr>
          <w:rFonts w:ascii="Times New Roman" w:hAnsi="Times New Roman" w:cs="Times New Roman"/>
          <w:szCs w:val="22"/>
        </w:rPr>
        <w:t>„</w:t>
      </w:r>
      <w:r w:rsidR="00780195" w:rsidRPr="00471490">
        <w:rPr>
          <w:rFonts w:ascii="Times New Roman" w:hAnsi="Times New Roman" w:cs="Times New Roman"/>
          <w:szCs w:val="22"/>
        </w:rPr>
        <w:t>Upozornenia a</w:t>
      </w:r>
      <w:r w:rsidR="00D2542D" w:rsidRPr="00471490">
        <w:rPr>
          <w:rFonts w:ascii="Times New Roman" w:hAnsi="Times New Roman" w:cs="Times New Roman"/>
          <w:szCs w:val="22"/>
        </w:rPr>
        <w:t> </w:t>
      </w:r>
      <w:r w:rsidR="00780195" w:rsidRPr="00471490">
        <w:rPr>
          <w:rFonts w:ascii="Times New Roman" w:hAnsi="Times New Roman" w:cs="Times New Roman"/>
          <w:szCs w:val="22"/>
        </w:rPr>
        <w:t>opatrenia</w:t>
      </w:r>
      <w:r w:rsidR="00D2542D" w:rsidRPr="00471490">
        <w:rPr>
          <w:rFonts w:ascii="Times New Roman" w:hAnsi="Times New Roman" w:cs="Times New Roman"/>
          <w:szCs w:val="22"/>
        </w:rPr>
        <w:t>“</w:t>
      </w:r>
      <w:r w:rsidR="00780195" w:rsidRPr="00471490">
        <w:rPr>
          <w:rFonts w:ascii="Times New Roman" w:hAnsi="Times New Roman" w:cs="Times New Roman"/>
          <w:szCs w:val="22"/>
        </w:rPr>
        <w:t xml:space="preserve"> a </w:t>
      </w:r>
      <w:r w:rsidR="00D2542D" w:rsidRPr="00471490">
        <w:rPr>
          <w:rFonts w:ascii="Times New Roman" w:hAnsi="Times New Roman" w:cs="Times New Roman"/>
          <w:szCs w:val="22"/>
        </w:rPr>
        <w:t>„</w:t>
      </w:r>
      <w:r w:rsidR="00780195" w:rsidRPr="00471490">
        <w:rPr>
          <w:rFonts w:ascii="Times New Roman" w:hAnsi="Times New Roman" w:cs="Times New Roman"/>
          <w:szCs w:val="22"/>
        </w:rPr>
        <w:t>Iné lieky a</w:t>
      </w:r>
      <w:r w:rsidR="00D2542D" w:rsidRPr="00471490">
        <w:rPr>
          <w:rFonts w:ascii="Times New Roman" w:hAnsi="Times New Roman" w:cs="Times New Roman"/>
          <w:szCs w:val="22"/>
        </w:rPr>
        <w:t> </w:t>
      </w:r>
      <w:r w:rsidR="00780195" w:rsidRPr="00471490">
        <w:rPr>
          <w:rFonts w:ascii="Times New Roman" w:hAnsi="Times New Roman" w:cs="Times New Roman"/>
          <w:szCs w:val="22"/>
        </w:rPr>
        <w:t>MAGRILAN</w:t>
      </w:r>
      <w:r w:rsidR="00D2542D" w:rsidRPr="00471490">
        <w:rPr>
          <w:rFonts w:ascii="Times New Roman" w:hAnsi="Times New Roman" w:cs="Times New Roman"/>
          <w:szCs w:val="22"/>
        </w:rPr>
        <w:t>“</w:t>
      </w:r>
      <w:r w:rsidR="00780195" w:rsidRPr="00471490">
        <w:rPr>
          <w:rFonts w:ascii="Times New Roman" w:hAnsi="Times New Roman" w:cs="Times New Roman"/>
          <w:szCs w:val="22"/>
        </w:rPr>
        <w:t>)</w:t>
      </w:r>
    </w:p>
    <w:p w:rsidR="00A656F4" w:rsidRPr="00471490" w:rsidRDefault="00A656F4" w:rsidP="00471490">
      <w:pPr>
        <w:pStyle w:val="Styl20"/>
      </w:pPr>
    </w:p>
    <w:p w:rsidR="00780195" w:rsidRPr="00471490" w:rsidRDefault="00780195" w:rsidP="00471490">
      <w:pPr>
        <w:pStyle w:val="Styl20"/>
      </w:pPr>
      <w:r w:rsidRPr="00471490">
        <w:t>Upozornenia a opatrenia</w:t>
      </w:r>
    </w:p>
    <w:p w:rsidR="00780195" w:rsidRPr="00471490" w:rsidRDefault="00780195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Predtým, ako začnete užívať MAGRILAN, obráťte sa na svojho lekára alebo lekárnika, pokiaľ sa vás týka niektorý z nasledujúcich stavov:</w:t>
      </w:r>
    </w:p>
    <w:p w:rsidR="00761A35" w:rsidRPr="00471490" w:rsidRDefault="00761A35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užívate iné lieky ktoré sa používajú na liečbu depresie známe ako ireverzibilné neselektívne inhibítory monoaminooxidázy (napr. iproniazid) môže dôjsť k závažným a dokonca smrteľným reakciám, medzi ne patria príznaky podobné „s</w:t>
      </w:r>
      <w:r w:rsidR="00782396" w:rsidRPr="00471490">
        <w:rPr>
          <w:rFonts w:ascii="Times New Roman" w:hAnsi="Times New Roman" w:cs="Times New Roman"/>
          <w:szCs w:val="22"/>
        </w:rPr>
        <w:t>é</w:t>
      </w:r>
      <w:r w:rsidRPr="00471490">
        <w:rPr>
          <w:rFonts w:ascii="Times New Roman" w:hAnsi="Times New Roman" w:cs="Times New Roman"/>
          <w:szCs w:val="22"/>
        </w:rPr>
        <w:t>rotonínovému syndrómu“ ako sú zvýšená teplota, stuhnutosť, krátke zášklby svalov, podráždenosť a extrémny nepokoj prechádzajúci do delíria a kómy</w:t>
      </w:r>
    </w:p>
    <w:p w:rsidR="00761A35" w:rsidRPr="00471490" w:rsidRDefault="00761A35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máte epilepsiu alebo ste mali v minulosti epileptický záchvat; ak záchvat máte, alebo zaznamenáte zvýšenie frekvencie záchvatov, okamžite sa poraďte so svojím lekárom, užívanie lieku MAGRILAN možno bude potrebné prerušiť</w:t>
      </w:r>
    </w:p>
    <w:p w:rsidR="00761A35" w:rsidRPr="00471490" w:rsidRDefault="00761A35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trpíte ale</w:t>
      </w:r>
      <w:r w:rsidR="00782396" w:rsidRPr="00471490">
        <w:rPr>
          <w:rFonts w:ascii="Times New Roman" w:hAnsi="Times New Roman" w:cs="Times New Roman"/>
          <w:szCs w:val="22"/>
        </w:rPr>
        <w:t>bo</w:t>
      </w:r>
      <w:r w:rsidRPr="00471490">
        <w:rPr>
          <w:rFonts w:ascii="Times New Roman" w:hAnsi="Times New Roman" w:cs="Times New Roman"/>
          <w:szCs w:val="22"/>
        </w:rPr>
        <w:t xml:space="preserve"> ste trpeli v minulosti na mániu (nadmerná veselosť spolu so zvýšenou aktivitou); ak máte manickú fázu, okamžite sa poraďte so svojím lekárom, užívanie lieku MAGRILAN možno bude potrebné prerušiť</w:t>
      </w:r>
    </w:p>
    <w:p w:rsidR="00761A35" w:rsidRPr="00471490" w:rsidRDefault="00761A35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máte cukrovku (váš lekár vám možno bude musieť upraviť dávku inzulínu alebo inú antidiabetickú liečbu)</w:t>
      </w:r>
    </w:p>
    <w:p w:rsidR="00761A35" w:rsidRPr="00471490" w:rsidRDefault="00761A35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máte problémy s</w:t>
      </w:r>
      <w:r w:rsidR="008A3489" w:rsidRPr="00471490">
        <w:rPr>
          <w:rFonts w:ascii="Times New Roman" w:hAnsi="Times New Roman" w:cs="Times New Roman"/>
          <w:szCs w:val="22"/>
        </w:rPr>
        <w:t> </w:t>
      </w:r>
      <w:r w:rsidR="007A43BF" w:rsidRPr="00471490">
        <w:rPr>
          <w:rFonts w:ascii="Times New Roman" w:hAnsi="Times New Roman" w:cs="Times New Roman"/>
          <w:szCs w:val="22"/>
        </w:rPr>
        <w:t>pečeňou</w:t>
      </w:r>
      <w:r w:rsidR="008A3489" w:rsidRPr="00471490">
        <w:rPr>
          <w:rFonts w:ascii="Times New Roman" w:hAnsi="Times New Roman" w:cs="Times New Roman"/>
          <w:szCs w:val="22"/>
        </w:rPr>
        <w:t xml:space="preserve"> alebo obličkami</w:t>
      </w:r>
      <w:r w:rsidR="007A43BF" w:rsidRPr="00471490">
        <w:rPr>
          <w:rFonts w:ascii="Times New Roman" w:hAnsi="Times New Roman" w:cs="Times New Roman"/>
          <w:szCs w:val="22"/>
        </w:rPr>
        <w:t xml:space="preserve"> (váš lekár v</w:t>
      </w:r>
      <w:r w:rsidRPr="00471490">
        <w:rPr>
          <w:rFonts w:ascii="Times New Roman" w:hAnsi="Times New Roman" w:cs="Times New Roman"/>
          <w:szCs w:val="22"/>
        </w:rPr>
        <w:t>ám možno bude musieť upraviť dávkovanie)</w:t>
      </w:r>
    </w:p>
    <w:p w:rsidR="00761A35" w:rsidRPr="00471490" w:rsidRDefault="00761A35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máte problémy so srdcom</w:t>
      </w:r>
    </w:p>
    <w:p w:rsidR="007A43BF" w:rsidRPr="00471490" w:rsidRDefault="007A43BF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máte glaukóm (zelený zákal, zvýšený vnútroočný tlak)</w:t>
      </w:r>
    </w:p>
    <w:p w:rsidR="007A43BF" w:rsidRPr="00471490" w:rsidRDefault="007A43BF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sa práve liečite ECT (elektrokonvulzívnou liečbou</w:t>
      </w:r>
      <w:r w:rsidR="008A3489" w:rsidRPr="00471490">
        <w:rPr>
          <w:rFonts w:ascii="Times New Roman" w:hAnsi="Times New Roman" w:cs="Times New Roman"/>
          <w:szCs w:val="22"/>
        </w:rPr>
        <w:noBreakHyphen/>
      </w:r>
      <w:r w:rsidRPr="00471490">
        <w:rPr>
          <w:rFonts w:ascii="Times New Roman" w:hAnsi="Times New Roman" w:cs="Times New Roman"/>
          <w:szCs w:val="22"/>
        </w:rPr>
        <w:t>elektrošoky)</w:t>
      </w:r>
    </w:p>
    <w:p w:rsidR="007A43BF" w:rsidRPr="00471490" w:rsidRDefault="007A43BF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ste mali v minulosti poruchy krvácania, alebo ste objavili na tele podliatiny, či neobvyklé krvácanie</w:t>
      </w:r>
    </w:p>
    <w:p w:rsidR="007A43BF" w:rsidRPr="00471490" w:rsidRDefault="007A43BF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 xml:space="preserve">ak užívate lieky, ktoré pôsobia na koaguláciu krvi (lieky na zriedenie krvi) alebo ďalšie lieky, ktoré môžu zvýšiť riziko krvácania (pozri časť </w:t>
      </w:r>
      <w:r w:rsidR="00D2542D" w:rsidRPr="00471490">
        <w:rPr>
          <w:rFonts w:ascii="Times New Roman" w:hAnsi="Times New Roman" w:cs="Times New Roman"/>
          <w:szCs w:val="22"/>
        </w:rPr>
        <w:t>„</w:t>
      </w:r>
      <w:r w:rsidRPr="00471490">
        <w:rPr>
          <w:rFonts w:ascii="Times New Roman" w:hAnsi="Times New Roman" w:cs="Times New Roman"/>
          <w:szCs w:val="22"/>
        </w:rPr>
        <w:t>Iné lieky a</w:t>
      </w:r>
      <w:r w:rsidR="00D2542D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MAGRILAN</w:t>
      </w:r>
      <w:r w:rsidR="00D2542D" w:rsidRPr="00471490">
        <w:rPr>
          <w:rFonts w:ascii="Times New Roman" w:hAnsi="Times New Roman" w:cs="Times New Roman"/>
          <w:szCs w:val="22"/>
        </w:rPr>
        <w:t>“</w:t>
      </w:r>
      <w:r w:rsidRPr="00471490">
        <w:rPr>
          <w:rFonts w:ascii="Times New Roman" w:hAnsi="Times New Roman" w:cs="Times New Roman"/>
          <w:szCs w:val="22"/>
        </w:rPr>
        <w:t>)</w:t>
      </w:r>
    </w:p>
    <w:p w:rsidR="007A43BF" w:rsidRPr="00471490" w:rsidRDefault="007A43BF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 xml:space="preserve">ak užívate tamoxifén (používa sa k liečbe rakoviny prsníka) (pozri časť </w:t>
      </w:r>
      <w:r w:rsidR="00C46CA4" w:rsidRPr="00471490">
        <w:rPr>
          <w:rFonts w:ascii="Times New Roman" w:hAnsi="Times New Roman" w:cs="Times New Roman"/>
          <w:szCs w:val="22"/>
        </w:rPr>
        <w:t>„</w:t>
      </w:r>
      <w:r w:rsidRPr="00471490">
        <w:rPr>
          <w:rFonts w:ascii="Times New Roman" w:hAnsi="Times New Roman" w:cs="Times New Roman"/>
          <w:szCs w:val="22"/>
        </w:rPr>
        <w:t>Iné lieky a</w:t>
      </w:r>
      <w:r w:rsidR="00C46CA4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MAGRILAN</w:t>
      </w:r>
      <w:r w:rsidR="00C46CA4" w:rsidRPr="00471490">
        <w:rPr>
          <w:rFonts w:ascii="Times New Roman" w:hAnsi="Times New Roman" w:cs="Times New Roman"/>
          <w:szCs w:val="22"/>
        </w:rPr>
        <w:t>“</w:t>
      </w:r>
      <w:r w:rsidRPr="00471490">
        <w:rPr>
          <w:rFonts w:ascii="Times New Roman" w:hAnsi="Times New Roman" w:cs="Times New Roman"/>
          <w:szCs w:val="22"/>
        </w:rPr>
        <w:t>)</w:t>
      </w:r>
    </w:p>
    <w:p w:rsidR="00780195" w:rsidRPr="00471490" w:rsidRDefault="00D35A78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pocítite nepokoj alebo neschopnosť zostať sedieť alebo stáť v pokoji. Zvyšovanie dávky lieku MAGRILAN môže tieto príznaky zhoršiť.</w:t>
      </w:r>
    </w:p>
    <w:p w:rsidR="002005F7" w:rsidRPr="00471490" w:rsidRDefault="00322812" w:rsidP="00471490">
      <w:pPr>
        <w:pStyle w:val="Normlndoblokusodrkami"/>
        <w:numPr>
          <w:ilvl w:val="0"/>
          <w:numId w:val="40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 xml:space="preserve">ak </w:t>
      </w:r>
      <w:r w:rsidR="00293C0E" w:rsidRPr="00471490">
        <w:rPr>
          <w:rFonts w:ascii="Times New Roman" w:hAnsi="Times New Roman" w:cs="Times New Roman"/>
          <w:szCs w:val="22"/>
        </w:rPr>
        <w:t xml:space="preserve">začnete cítiť horúčku, strnulosť svalov alebo </w:t>
      </w:r>
      <w:r w:rsidR="00D70D37" w:rsidRPr="00471490">
        <w:rPr>
          <w:rFonts w:ascii="Times New Roman" w:hAnsi="Times New Roman" w:cs="Times New Roman"/>
          <w:szCs w:val="22"/>
        </w:rPr>
        <w:t>tremor (chvenie)</w:t>
      </w:r>
      <w:r w:rsidR="00293C0E" w:rsidRPr="00471490">
        <w:rPr>
          <w:rFonts w:ascii="Times New Roman" w:hAnsi="Times New Roman" w:cs="Times New Roman"/>
          <w:szCs w:val="22"/>
        </w:rPr>
        <w:t xml:space="preserve">, zmeny vo svojom mentálnom </w:t>
      </w:r>
      <w:r w:rsidR="009C6324" w:rsidRPr="00471490">
        <w:rPr>
          <w:rFonts w:ascii="Times New Roman" w:hAnsi="Times New Roman" w:cs="Times New Roman"/>
          <w:szCs w:val="22"/>
        </w:rPr>
        <w:t xml:space="preserve">(duševnom) </w:t>
      </w:r>
      <w:r w:rsidR="00293C0E" w:rsidRPr="00471490">
        <w:rPr>
          <w:rFonts w:ascii="Times New Roman" w:hAnsi="Times New Roman" w:cs="Times New Roman"/>
          <w:szCs w:val="22"/>
        </w:rPr>
        <w:t>stave, ako zmätok, dráždivosť alebo mimoriadne vzr</w:t>
      </w:r>
      <w:r w:rsidR="00C46CA4" w:rsidRPr="00471490">
        <w:rPr>
          <w:rFonts w:ascii="Times New Roman" w:hAnsi="Times New Roman" w:cs="Times New Roman"/>
          <w:szCs w:val="22"/>
        </w:rPr>
        <w:t>ušenie; tiež môžete trpieť tzv. </w:t>
      </w:r>
      <w:r w:rsidR="00293C0E" w:rsidRPr="00471490">
        <w:rPr>
          <w:rFonts w:ascii="Times New Roman" w:hAnsi="Times New Roman" w:cs="Times New Roman"/>
          <w:szCs w:val="22"/>
        </w:rPr>
        <w:t>s</w:t>
      </w:r>
      <w:r w:rsidR="00782396" w:rsidRPr="00471490">
        <w:rPr>
          <w:rFonts w:ascii="Times New Roman" w:hAnsi="Times New Roman" w:cs="Times New Roman"/>
          <w:szCs w:val="22"/>
        </w:rPr>
        <w:t>é</w:t>
      </w:r>
      <w:r w:rsidR="00293C0E" w:rsidRPr="00471490">
        <w:rPr>
          <w:rFonts w:ascii="Times New Roman" w:hAnsi="Times New Roman" w:cs="Times New Roman"/>
          <w:szCs w:val="22"/>
        </w:rPr>
        <w:t>rotonínovým syndrómom</w:t>
      </w:r>
      <w:r w:rsidR="00662773" w:rsidRPr="00471490">
        <w:rPr>
          <w:rFonts w:ascii="Times New Roman" w:hAnsi="Times New Roman" w:cs="Times New Roman"/>
          <w:szCs w:val="22"/>
        </w:rPr>
        <w:t xml:space="preserve"> </w:t>
      </w:r>
      <w:r w:rsidR="00293C0E" w:rsidRPr="00471490">
        <w:rPr>
          <w:rFonts w:ascii="Times New Roman" w:hAnsi="Times New Roman" w:cs="Times New Roman"/>
          <w:szCs w:val="22"/>
        </w:rPr>
        <w:t>alebo neuroleptickým malígnym syndrómom</w:t>
      </w:r>
      <w:r w:rsidR="00D35A78" w:rsidRPr="00471490">
        <w:rPr>
          <w:rFonts w:ascii="Times New Roman" w:hAnsi="Times New Roman" w:cs="Times New Roman"/>
          <w:szCs w:val="22"/>
        </w:rPr>
        <w:t xml:space="preserve">. </w:t>
      </w:r>
      <w:r w:rsidR="00293C0E" w:rsidRPr="00471490">
        <w:rPr>
          <w:rFonts w:ascii="Times New Roman" w:hAnsi="Times New Roman" w:cs="Times New Roman"/>
          <w:szCs w:val="22"/>
        </w:rPr>
        <w:t xml:space="preserve">Hoci sa tento </w:t>
      </w:r>
      <w:r w:rsidR="00733116" w:rsidRPr="00471490">
        <w:rPr>
          <w:rFonts w:ascii="Times New Roman" w:hAnsi="Times New Roman" w:cs="Times New Roman"/>
          <w:szCs w:val="22"/>
        </w:rPr>
        <w:t xml:space="preserve">príznak </w:t>
      </w:r>
      <w:r w:rsidR="00D35A78" w:rsidRPr="00471490">
        <w:rPr>
          <w:rFonts w:ascii="Times New Roman" w:hAnsi="Times New Roman" w:cs="Times New Roman"/>
          <w:szCs w:val="22"/>
        </w:rPr>
        <w:t>vyskytuje veľmi zriedkavo</w:t>
      </w:r>
      <w:r w:rsidR="00293C0E" w:rsidRPr="00471490">
        <w:rPr>
          <w:rFonts w:ascii="Times New Roman" w:hAnsi="Times New Roman" w:cs="Times New Roman"/>
          <w:szCs w:val="22"/>
        </w:rPr>
        <w:t>, môže vyústiť do život ohrozujúcich stavov,</w:t>
      </w:r>
      <w:r w:rsidR="00733116" w:rsidRPr="00471490">
        <w:rPr>
          <w:rFonts w:ascii="Times New Roman" w:hAnsi="Times New Roman" w:cs="Times New Roman"/>
          <w:szCs w:val="22"/>
        </w:rPr>
        <w:t xml:space="preserve"> preto sa</w:t>
      </w:r>
      <w:r w:rsidR="00293C0E" w:rsidRPr="00471490">
        <w:rPr>
          <w:rFonts w:ascii="Times New Roman" w:hAnsi="Times New Roman" w:cs="Times New Roman"/>
          <w:szCs w:val="22"/>
        </w:rPr>
        <w:t xml:space="preserve"> </w:t>
      </w:r>
      <w:r w:rsidR="00293C0E" w:rsidRPr="00471490">
        <w:rPr>
          <w:rFonts w:ascii="Times New Roman" w:hAnsi="Times New Roman" w:cs="Times New Roman"/>
          <w:b/>
          <w:szCs w:val="22"/>
        </w:rPr>
        <w:t>obráťte okamžite na svojho lekára</w:t>
      </w:r>
      <w:r w:rsidR="00D35A78" w:rsidRPr="00471490">
        <w:rPr>
          <w:rFonts w:ascii="Times New Roman" w:hAnsi="Times New Roman" w:cs="Times New Roman"/>
          <w:szCs w:val="22"/>
        </w:rPr>
        <w:t>, použitie lieku MAGRILAN</w:t>
      </w:r>
      <w:r w:rsidR="00293C0E" w:rsidRPr="00471490">
        <w:rPr>
          <w:rFonts w:ascii="Times New Roman" w:hAnsi="Times New Roman" w:cs="Times New Roman"/>
          <w:szCs w:val="22"/>
        </w:rPr>
        <w:t xml:space="preserve"> možno bude musieť byť prerušené</w:t>
      </w:r>
      <w:r w:rsidR="004A6B2B" w:rsidRPr="00471490">
        <w:rPr>
          <w:rFonts w:ascii="Times New Roman" w:hAnsi="Times New Roman" w:cs="Times New Roman"/>
          <w:szCs w:val="22"/>
        </w:rPr>
        <w:t>.</w:t>
      </w:r>
    </w:p>
    <w:p w:rsidR="0038255B" w:rsidRPr="00471490" w:rsidRDefault="0038255B" w:rsidP="00471490">
      <w:pPr>
        <w:pStyle w:val="Styl20"/>
      </w:pPr>
    </w:p>
    <w:p w:rsidR="008A3489" w:rsidRPr="00471490" w:rsidRDefault="0038255B" w:rsidP="00471490">
      <w:pPr>
        <w:pStyle w:val="Styl20"/>
        <w:rPr>
          <w:b w:val="0"/>
          <w:bCs w:val="0"/>
        </w:rPr>
      </w:pPr>
      <w:r w:rsidRPr="00471490">
        <w:rPr>
          <w:b w:val="0"/>
          <w:bCs w:val="0"/>
        </w:rPr>
        <w:t>Lieky ako MAGRILAN (takzvané SSRI/SNRI) môžu vyvolať príznaky poruchy sexuálnej funkcie (pozri časť 4). V niektorých prípadoch tieto príznaky pokračovali aj po zastavení liečby.</w:t>
      </w:r>
    </w:p>
    <w:p w:rsidR="0038255B" w:rsidRPr="00471490" w:rsidRDefault="0038255B" w:rsidP="00471490">
      <w:pPr>
        <w:pStyle w:val="Styl20"/>
      </w:pPr>
    </w:p>
    <w:p w:rsidR="00545123" w:rsidRPr="00471490" w:rsidRDefault="00545123" w:rsidP="00471490">
      <w:pPr>
        <w:pStyle w:val="Styl20"/>
      </w:pPr>
      <w:r w:rsidRPr="00471490">
        <w:t>Samovražedné myšlienky</w:t>
      </w:r>
      <w:r w:rsidR="00EE512A" w:rsidRPr="00471490">
        <w:t xml:space="preserve"> a </w:t>
      </w:r>
      <w:r w:rsidRPr="00471490">
        <w:rPr>
          <w:rFonts w:eastAsia="HiddenHorzOCR"/>
        </w:rPr>
        <w:t xml:space="preserve">zhoršovanie </w:t>
      </w:r>
      <w:r w:rsidR="00D35A78" w:rsidRPr="00471490">
        <w:rPr>
          <w:rFonts w:eastAsia="HiddenHorzOCR"/>
        </w:rPr>
        <w:t xml:space="preserve">vašej </w:t>
      </w:r>
      <w:r w:rsidRPr="00471490">
        <w:t>depresie alebo úzkosti</w:t>
      </w:r>
    </w:p>
    <w:p w:rsidR="00545123" w:rsidRPr="00471490" w:rsidRDefault="00545123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Ak máte depresiu a</w:t>
      </w:r>
      <w:r w:rsidR="00C46CA4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 xml:space="preserve">/alebo máte stavy úzkosti môžete </w:t>
      </w:r>
      <w:r w:rsidR="007D5516" w:rsidRPr="00471490">
        <w:rPr>
          <w:rFonts w:ascii="Times New Roman" w:eastAsia="HiddenHorzOCR" w:hAnsi="Times New Roman"/>
          <w:szCs w:val="22"/>
        </w:rPr>
        <w:t>mať</w:t>
      </w:r>
      <w:r w:rsidR="007D5516" w:rsidRPr="00471490">
        <w:rPr>
          <w:rFonts w:ascii="Times New Roman" w:hAnsi="Times New Roman"/>
          <w:szCs w:val="22"/>
        </w:rPr>
        <w:t xml:space="preserve"> </w:t>
      </w:r>
      <w:r w:rsidRPr="00471490">
        <w:rPr>
          <w:rFonts w:ascii="Times New Roman" w:hAnsi="Times New Roman"/>
          <w:szCs w:val="22"/>
        </w:rPr>
        <w:t>niekedy sebapoškodzujúce alebo samovražedné myšlienky.</w:t>
      </w:r>
    </w:p>
    <w:p w:rsidR="00CC25F4" w:rsidRPr="00471490" w:rsidRDefault="00CC25F4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C213E8" w:rsidRPr="00471490" w:rsidRDefault="00545123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Tieto myšlienky môžu </w:t>
      </w:r>
      <w:r w:rsidRPr="00471490">
        <w:rPr>
          <w:rFonts w:ascii="Times New Roman" w:eastAsia="HiddenHorzOCR" w:hAnsi="Times New Roman"/>
          <w:szCs w:val="22"/>
        </w:rPr>
        <w:t xml:space="preserve">byť častejšie </w:t>
      </w:r>
      <w:r w:rsidR="002B7E52" w:rsidRPr="00471490">
        <w:rPr>
          <w:rFonts w:ascii="Times New Roman" w:hAnsi="Times New Roman"/>
          <w:szCs w:val="22"/>
        </w:rPr>
        <w:t>na</w:t>
      </w:r>
      <w:r w:rsidRPr="00471490">
        <w:rPr>
          <w:rFonts w:ascii="Times New Roman" w:hAnsi="Times New Roman"/>
          <w:szCs w:val="22"/>
        </w:rPr>
        <w:t xml:space="preserve"> </w:t>
      </w:r>
      <w:r w:rsidRPr="00471490">
        <w:rPr>
          <w:rFonts w:ascii="Times New Roman" w:eastAsia="HiddenHorzOCR" w:hAnsi="Times New Roman"/>
          <w:szCs w:val="22"/>
        </w:rPr>
        <w:t xml:space="preserve">začiatku </w:t>
      </w:r>
      <w:r w:rsidRPr="00471490">
        <w:rPr>
          <w:rFonts w:ascii="Times New Roman" w:hAnsi="Times New Roman"/>
          <w:szCs w:val="22"/>
        </w:rPr>
        <w:t xml:space="preserve">užívania antidepresív, dovtedy, kým tieto lieky </w:t>
      </w:r>
      <w:r w:rsidRPr="00471490">
        <w:rPr>
          <w:rFonts w:ascii="Times New Roman" w:eastAsia="HiddenHorzOCR" w:hAnsi="Times New Roman"/>
          <w:szCs w:val="22"/>
        </w:rPr>
        <w:t xml:space="preserve">začnú účinkovať, </w:t>
      </w:r>
      <w:r w:rsidRPr="00471490">
        <w:rPr>
          <w:rFonts w:ascii="Times New Roman" w:hAnsi="Times New Roman"/>
          <w:szCs w:val="22"/>
        </w:rPr>
        <w:t xml:space="preserve">obvykle okolo dvoch </w:t>
      </w:r>
      <w:r w:rsidRPr="00471490">
        <w:rPr>
          <w:rFonts w:ascii="Times New Roman" w:eastAsia="HiddenHorzOCR" w:hAnsi="Times New Roman"/>
          <w:szCs w:val="22"/>
        </w:rPr>
        <w:t xml:space="preserve">týždňov, </w:t>
      </w:r>
      <w:r w:rsidRPr="00471490">
        <w:rPr>
          <w:rFonts w:ascii="Times New Roman" w:hAnsi="Times New Roman"/>
          <w:szCs w:val="22"/>
        </w:rPr>
        <w:t>ale niekedy aj dlhšie.</w:t>
      </w:r>
    </w:p>
    <w:p w:rsidR="00CC25F4" w:rsidRPr="00471490" w:rsidRDefault="00CC25F4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545123" w:rsidRPr="00471490" w:rsidRDefault="00545123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S </w:t>
      </w:r>
      <w:r w:rsidRPr="00471490">
        <w:rPr>
          <w:rFonts w:ascii="Times New Roman" w:eastAsia="HiddenHorzOCR" w:hAnsi="Times New Roman"/>
          <w:szCs w:val="22"/>
        </w:rPr>
        <w:t xml:space="preserve">väčšou pravdepodobnosťou </w:t>
      </w:r>
      <w:r w:rsidRPr="00471490">
        <w:rPr>
          <w:rFonts w:ascii="Times New Roman" w:hAnsi="Times New Roman"/>
          <w:szCs w:val="22"/>
        </w:rPr>
        <w:t xml:space="preserve">môžete </w:t>
      </w:r>
      <w:r w:rsidRPr="00471490">
        <w:rPr>
          <w:rFonts w:ascii="Times New Roman" w:eastAsia="HiddenHorzOCR" w:hAnsi="Times New Roman"/>
          <w:szCs w:val="22"/>
        </w:rPr>
        <w:t xml:space="preserve">mať </w:t>
      </w:r>
      <w:r w:rsidRPr="00471490">
        <w:rPr>
          <w:rFonts w:ascii="Times New Roman" w:hAnsi="Times New Roman"/>
          <w:szCs w:val="22"/>
        </w:rPr>
        <w:t>takéto myšlienky vtedy, ak:</w:t>
      </w:r>
    </w:p>
    <w:p w:rsidR="00545123" w:rsidRPr="00471490" w:rsidRDefault="00545123" w:rsidP="00471490">
      <w:pPr>
        <w:pStyle w:val="Normlndoblokusodrkami"/>
        <w:numPr>
          <w:ilvl w:val="0"/>
          <w:numId w:val="41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ste už mali</w:t>
      </w:r>
      <w:r w:rsidR="00EE512A" w:rsidRPr="00471490">
        <w:rPr>
          <w:rFonts w:ascii="Times New Roman" w:hAnsi="Times New Roman" w:cs="Times New Roman"/>
          <w:szCs w:val="22"/>
        </w:rPr>
        <w:t xml:space="preserve"> v </w:t>
      </w:r>
      <w:r w:rsidR="00D35A78" w:rsidRPr="00471490">
        <w:rPr>
          <w:rFonts w:ascii="Times New Roman" w:hAnsi="Times New Roman" w:cs="Times New Roman"/>
          <w:szCs w:val="22"/>
        </w:rPr>
        <w:t xml:space="preserve">minulosti </w:t>
      </w:r>
      <w:r w:rsidRPr="00471490">
        <w:rPr>
          <w:rFonts w:ascii="Times New Roman" w:hAnsi="Times New Roman" w:cs="Times New Roman"/>
          <w:szCs w:val="22"/>
        </w:rPr>
        <w:t>myšlienky</w:t>
      </w:r>
      <w:r w:rsidR="00D35A78" w:rsidRPr="00471490">
        <w:rPr>
          <w:rFonts w:ascii="Times New Roman" w:hAnsi="Times New Roman" w:cs="Times New Roman"/>
          <w:szCs w:val="22"/>
        </w:rPr>
        <w:t xml:space="preserve"> na sebapoškodzovanie alebo samovraždu</w:t>
      </w:r>
    </w:p>
    <w:p w:rsidR="00545123" w:rsidRPr="00471490" w:rsidRDefault="00545123" w:rsidP="00471490">
      <w:pPr>
        <w:pStyle w:val="Normlndoblokusodrkami"/>
        <w:numPr>
          <w:ilvl w:val="0"/>
          <w:numId w:val="41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ste</w:t>
      </w:r>
      <w:r w:rsidR="00EE512A" w:rsidRPr="00471490">
        <w:rPr>
          <w:rFonts w:ascii="Times New Roman" w:hAnsi="Times New Roman" w:cs="Times New Roman"/>
          <w:szCs w:val="22"/>
        </w:rPr>
        <w:t xml:space="preserve"> v </w:t>
      </w:r>
      <w:r w:rsidRPr="00471490">
        <w:rPr>
          <w:rFonts w:ascii="Times New Roman" w:hAnsi="Times New Roman" w:cs="Times New Roman"/>
          <w:szCs w:val="22"/>
        </w:rPr>
        <w:t>mladom dospelom veku. Informácie</w:t>
      </w:r>
      <w:r w:rsidR="00EE512A" w:rsidRPr="00471490">
        <w:rPr>
          <w:rFonts w:ascii="Times New Roman" w:hAnsi="Times New Roman" w:cs="Times New Roman"/>
          <w:szCs w:val="22"/>
        </w:rPr>
        <w:t xml:space="preserve"> z </w:t>
      </w:r>
      <w:r w:rsidRPr="00471490">
        <w:rPr>
          <w:rFonts w:ascii="Times New Roman" w:hAnsi="Times New Roman" w:cs="Times New Roman"/>
          <w:szCs w:val="22"/>
        </w:rPr>
        <w:t>klinických skúšaní ukazujú na zvyšovanie rizika samovražedného správania</w:t>
      </w:r>
      <w:r w:rsidR="00EE512A" w:rsidRPr="00471490">
        <w:rPr>
          <w:rFonts w:ascii="Times New Roman" w:hAnsi="Times New Roman" w:cs="Times New Roman"/>
          <w:szCs w:val="22"/>
        </w:rPr>
        <w:t xml:space="preserve"> u </w:t>
      </w:r>
      <w:r w:rsidRPr="00471490">
        <w:rPr>
          <w:rFonts w:ascii="Times New Roman" w:hAnsi="Times New Roman" w:cs="Times New Roman"/>
          <w:szCs w:val="22"/>
        </w:rPr>
        <w:t>dospelých mladších ako 25</w:t>
      </w:r>
      <w:r w:rsidR="002B7E52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 xml:space="preserve">rokov so psychiatrickými poruchami, ktorí boli </w:t>
      </w:r>
      <w:r w:rsidRPr="00471490">
        <w:rPr>
          <w:rFonts w:ascii="Times New Roman" w:eastAsia="HiddenHorzOCR" w:hAnsi="Times New Roman" w:cs="Times New Roman"/>
          <w:szCs w:val="22"/>
        </w:rPr>
        <w:t xml:space="preserve">liečení </w:t>
      </w:r>
      <w:r w:rsidRPr="00471490">
        <w:rPr>
          <w:rFonts w:ascii="Times New Roman" w:hAnsi="Times New Roman" w:cs="Times New Roman"/>
          <w:szCs w:val="22"/>
        </w:rPr>
        <w:t>antidepresívami.</w:t>
      </w:r>
    </w:p>
    <w:p w:rsidR="00545123" w:rsidRPr="00471490" w:rsidRDefault="00545123" w:rsidP="00471490">
      <w:pPr>
        <w:pStyle w:val="tlNormlndoblokuVavo0cmPrvriadok0cm"/>
        <w:rPr>
          <w:rFonts w:ascii="Times New Roman" w:hAnsi="Times New Roman"/>
          <w:b/>
          <w:szCs w:val="22"/>
        </w:rPr>
      </w:pPr>
      <w:r w:rsidRPr="00471490">
        <w:rPr>
          <w:rFonts w:ascii="Times New Roman" w:hAnsi="Times New Roman"/>
          <w:szCs w:val="22"/>
        </w:rPr>
        <w:t>Ak máte kedykoľvek samovražedné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hAnsi="Times New Roman"/>
          <w:szCs w:val="22"/>
        </w:rPr>
        <w:t>sebapoškodzujúce myšlienky</w:t>
      </w:r>
      <w:r w:rsidRPr="00471490">
        <w:rPr>
          <w:rFonts w:ascii="Times New Roman" w:hAnsi="Times New Roman"/>
          <w:b/>
          <w:szCs w:val="22"/>
        </w:rPr>
        <w:t>, kontaktujte svojho lekára alebo priamo nemocnicu.</w:t>
      </w:r>
    </w:p>
    <w:p w:rsidR="00545123" w:rsidRPr="00471490" w:rsidRDefault="00545123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b/>
          <w:szCs w:val="22"/>
        </w:rPr>
        <w:t xml:space="preserve">Môže </w:t>
      </w:r>
      <w:r w:rsidRPr="00471490">
        <w:rPr>
          <w:rFonts w:ascii="Times New Roman" w:eastAsia="HiddenHorzOCR" w:hAnsi="Times New Roman"/>
          <w:b/>
          <w:szCs w:val="22"/>
        </w:rPr>
        <w:t xml:space="preserve">byť </w:t>
      </w:r>
      <w:r w:rsidRPr="00471490">
        <w:rPr>
          <w:rFonts w:ascii="Times New Roman" w:hAnsi="Times New Roman"/>
          <w:b/>
          <w:szCs w:val="22"/>
        </w:rPr>
        <w:t xml:space="preserve">vhodné </w:t>
      </w:r>
      <w:r w:rsidRPr="00471490">
        <w:rPr>
          <w:rFonts w:ascii="Times New Roman" w:eastAsia="HiddenHorzOCR" w:hAnsi="Times New Roman"/>
          <w:b/>
          <w:szCs w:val="22"/>
        </w:rPr>
        <w:t xml:space="preserve">informovať </w:t>
      </w:r>
      <w:r w:rsidRPr="00471490">
        <w:rPr>
          <w:rFonts w:ascii="Times New Roman" w:hAnsi="Times New Roman"/>
          <w:b/>
          <w:szCs w:val="22"/>
        </w:rPr>
        <w:t xml:space="preserve">rodinu alebo blízkych </w:t>
      </w:r>
      <w:r w:rsidRPr="00471490">
        <w:rPr>
          <w:rFonts w:ascii="Times New Roman" w:eastAsia="HiddenHorzOCR" w:hAnsi="Times New Roman"/>
          <w:b/>
          <w:szCs w:val="22"/>
        </w:rPr>
        <w:t>priateľov</w:t>
      </w:r>
      <w:r w:rsidR="00EE512A" w:rsidRPr="00471490">
        <w:rPr>
          <w:rFonts w:ascii="Times New Roman" w:eastAsia="HiddenHorzOCR" w:hAnsi="Times New Roman"/>
          <w:b/>
          <w:szCs w:val="22"/>
        </w:rPr>
        <w:t xml:space="preserve"> o </w:t>
      </w:r>
      <w:r w:rsidRPr="00471490">
        <w:rPr>
          <w:rFonts w:ascii="Times New Roman" w:hAnsi="Times New Roman"/>
          <w:b/>
          <w:szCs w:val="22"/>
        </w:rPr>
        <w:t>tom</w:t>
      </w:r>
      <w:r w:rsidRPr="00471490">
        <w:rPr>
          <w:rFonts w:ascii="Times New Roman" w:hAnsi="Times New Roman"/>
          <w:szCs w:val="22"/>
        </w:rPr>
        <w:t>, že máte depresiu alebo stavy úzkosti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eastAsia="HiddenHorzOCR" w:hAnsi="Times New Roman"/>
          <w:szCs w:val="22"/>
        </w:rPr>
        <w:t xml:space="preserve">požiadať </w:t>
      </w:r>
      <w:r w:rsidRPr="00471490">
        <w:rPr>
          <w:rFonts w:ascii="Times New Roman" w:hAnsi="Times New Roman"/>
          <w:szCs w:val="22"/>
        </w:rPr>
        <w:t xml:space="preserve">ich, aby si </w:t>
      </w:r>
      <w:r w:rsidRPr="00471490">
        <w:rPr>
          <w:rFonts w:ascii="Times New Roman" w:eastAsia="HiddenHorzOCR" w:hAnsi="Times New Roman"/>
          <w:szCs w:val="22"/>
        </w:rPr>
        <w:t xml:space="preserve">prečítali </w:t>
      </w:r>
      <w:r w:rsidRPr="00471490">
        <w:rPr>
          <w:rFonts w:ascii="Times New Roman" w:hAnsi="Times New Roman"/>
          <w:szCs w:val="22"/>
        </w:rPr>
        <w:t>túto pís</w:t>
      </w:r>
      <w:r w:rsidR="00C46CA4" w:rsidRPr="00471490">
        <w:rPr>
          <w:rFonts w:ascii="Times New Roman" w:hAnsi="Times New Roman"/>
          <w:szCs w:val="22"/>
        </w:rPr>
        <w:t>omnú informáciu pre používateľa</w:t>
      </w:r>
      <w:r w:rsidRPr="00471490">
        <w:rPr>
          <w:rFonts w:ascii="Times New Roman" w:hAnsi="Times New Roman"/>
          <w:szCs w:val="22"/>
        </w:rPr>
        <w:t>.</w:t>
      </w:r>
    </w:p>
    <w:p w:rsidR="00545123" w:rsidRPr="00471490" w:rsidRDefault="00545123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Môžete ich </w:t>
      </w:r>
      <w:r w:rsidRPr="00471490">
        <w:rPr>
          <w:rFonts w:ascii="Times New Roman" w:eastAsia="HiddenHorzOCR" w:hAnsi="Times New Roman"/>
          <w:szCs w:val="22"/>
        </w:rPr>
        <w:t xml:space="preserve">požiadať, </w:t>
      </w:r>
      <w:r w:rsidRPr="00471490">
        <w:rPr>
          <w:rFonts w:ascii="Times New Roman" w:hAnsi="Times New Roman"/>
          <w:szCs w:val="22"/>
        </w:rPr>
        <w:t xml:space="preserve">aby vám povedali, </w:t>
      </w:r>
      <w:r w:rsidRPr="00471490">
        <w:rPr>
          <w:rFonts w:ascii="Times New Roman" w:eastAsia="HiddenHorzOCR" w:hAnsi="Times New Roman"/>
          <w:szCs w:val="22"/>
        </w:rPr>
        <w:t xml:space="preserve">keď </w:t>
      </w:r>
      <w:r w:rsidR="00D35A78" w:rsidRPr="00471490">
        <w:rPr>
          <w:rFonts w:ascii="Times New Roman" w:hAnsi="Times New Roman"/>
          <w:szCs w:val="22"/>
        </w:rPr>
        <w:t>si myslia, že sa zhoršila v</w:t>
      </w:r>
      <w:r w:rsidRPr="00471490">
        <w:rPr>
          <w:rFonts w:ascii="Times New Roman" w:hAnsi="Times New Roman"/>
          <w:szCs w:val="22"/>
        </w:rPr>
        <w:t>aša depresia</w:t>
      </w:r>
      <w:r w:rsidR="00866C44" w:rsidRPr="00471490">
        <w:rPr>
          <w:rFonts w:ascii="Times New Roman" w:hAnsi="Times New Roman"/>
          <w:szCs w:val="22"/>
        </w:rPr>
        <w:t xml:space="preserve"> </w:t>
      </w:r>
      <w:r w:rsidRPr="00471490">
        <w:rPr>
          <w:rFonts w:ascii="Times New Roman" w:hAnsi="Times New Roman"/>
          <w:szCs w:val="22"/>
        </w:rPr>
        <w:t xml:space="preserve">alebo </w:t>
      </w:r>
      <w:r w:rsidRPr="00471490">
        <w:rPr>
          <w:rFonts w:ascii="Times New Roman" w:eastAsia="HiddenHorzOCR" w:hAnsi="Times New Roman"/>
          <w:szCs w:val="22"/>
        </w:rPr>
        <w:t xml:space="preserve">úzkosť, </w:t>
      </w:r>
      <w:r w:rsidR="00D35A78" w:rsidRPr="00471490">
        <w:rPr>
          <w:rFonts w:ascii="Times New Roman" w:hAnsi="Times New Roman"/>
          <w:szCs w:val="22"/>
        </w:rPr>
        <w:t>alebo ich trápia zmeny vo v</w:t>
      </w:r>
      <w:r w:rsidRPr="00471490">
        <w:rPr>
          <w:rFonts w:ascii="Times New Roman" w:hAnsi="Times New Roman"/>
          <w:szCs w:val="22"/>
        </w:rPr>
        <w:t>ašom správaní.</w:t>
      </w:r>
    </w:p>
    <w:p w:rsidR="002B7E52" w:rsidRPr="00471490" w:rsidRDefault="002B7E52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FA10D2" w:rsidP="00471490">
      <w:pPr>
        <w:pStyle w:val="Styl20"/>
      </w:pPr>
      <w:r w:rsidRPr="00471490">
        <w:t>Deti</w:t>
      </w:r>
      <w:r w:rsidR="00EE512A" w:rsidRPr="00471490">
        <w:t xml:space="preserve"> a </w:t>
      </w:r>
      <w:r w:rsidRPr="00471490">
        <w:t>dospievajúci</w:t>
      </w:r>
      <w:r w:rsidR="00293C0E" w:rsidRPr="00471490">
        <w:t xml:space="preserve"> vo veku 8 až 18 rokov</w:t>
      </w:r>
    </w:p>
    <w:p w:rsidR="00FA10D2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Pacienti mladší ako 18</w:t>
      </w:r>
      <w:r w:rsidR="002B7E52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 xml:space="preserve">rokov pri užívaní tejto </w:t>
      </w:r>
      <w:r w:rsidR="007D5516" w:rsidRPr="00471490">
        <w:rPr>
          <w:rFonts w:ascii="Times New Roman" w:hAnsi="Times New Roman"/>
          <w:szCs w:val="22"/>
        </w:rPr>
        <w:t xml:space="preserve">skupiny </w:t>
      </w:r>
      <w:r w:rsidRPr="00471490">
        <w:rPr>
          <w:rFonts w:ascii="Times New Roman" w:hAnsi="Times New Roman"/>
          <w:szCs w:val="22"/>
        </w:rPr>
        <w:t>liekov majú zvýšené riziko vedľajších účinkov, ako sú pokusy</w:t>
      </w:r>
      <w:r w:rsidR="00EE512A" w:rsidRPr="00471490">
        <w:rPr>
          <w:rFonts w:ascii="Times New Roman" w:hAnsi="Times New Roman"/>
          <w:szCs w:val="22"/>
        </w:rPr>
        <w:t xml:space="preserve"> o </w:t>
      </w:r>
      <w:r w:rsidRPr="00471490">
        <w:rPr>
          <w:rFonts w:ascii="Times New Roman" w:hAnsi="Times New Roman"/>
          <w:szCs w:val="22"/>
        </w:rPr>
        <w:t>samovraždu, samovražedné úmysly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hAnsi="Times New Roman"/>
          <w:szCs w:val="22"/>
        </w:rPr>
        <w:t>hostilita (hlavne agresia, opozičné správanie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hAnsi="Times New Roman"/>
          <w:szCs w:val="22"/>
        </w:rPr>
        <w:t>hnev).</w:t>
      </w:r>
      <w:r w:rsidR="00FA10D2" w:rsidRPr="00471490">
        <w:rPr>
          <w:rFonts w:ascii="Times New Roman" w:hAnsi="Times New Roman"/>
          <w:szCs w:val="22"/>
        </w:rPr>
        <w:t xml:space="preserve"> MAGRILAN sa má u detí a dospievajúcich vo veku 8 až 18 rokov používať iba k liečbe stredne ťažkých až ťažkých depresívnych epizód (v kombinácii so psychologickou liečbou) a nemá sa používať v iných indikáciách.</w:t>
      </w:r>
    </w:p>
    <w:p w:rsidR="00C213E8" w:rsidRPr="00471490" w:rsidRDefault="00C213E8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705E7A" w:rsidRPr="00471490" w:rsidRDefault="00705E7A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Zatiaľ nie sú k dispozícii dlhodobé údaje o bezpečnosti </w:t>
      </w:r>
      <w:r w:rsidR="00C46CA4" w:rsidRPr="00471490">
        <w:rPr>
          <w:rFonts w:ascii="Times New Roman" w:hAnsi="Times New Roman"/>
          <w:szCs w:val="22"/>
        </w:rPr>
        <w:t>lieku MAGRILAN</w:t>
      </w:r>
      <w:r w:rsidRPr="00471490">
        <w:rPr>
          <w:rFonts w:ascii="Times New Roman" w:hAnsi="Times New Roman"/>
          <w:szCs w:val="22"/>
        </w:rPr>
        <w:t xml:space="preserve"> u tejto skupiny týkajúce sa rastu, dospievania a rozvoja poznania a správania. Aj napriek tomu môže v</w:t>
      </w:r>
      <w:r w:rsidR="007D5516" w:rsidRPr="00471490">
        <w:rPr>
          <w:rFonts w:ascii="Times New Roman" w:hAnsi="Times New Roman"/>
          <w:szCs w:val="22"/>
        </w:rPr>
        <w:t xml:space="preserve">áš lekár </w:t>
      </w:r>
      <w:r w:rsidRPr="00471490">
        <w:rPr>
          <w:rFonts w:ascii="Times New Roman" w:hAnsi="Times New Roman"/>
          <w:szCs w:val="22"/>
        </w:rPr>
        <w:t xml:space="preserve">k liečbe stredne ťažkých až ťažkých depresívnych epizód v kombinácii so psychologickou liečbou </w:t>
      </w:r>
      <w:r w:rsidR="007D5516" w:rsidRPr="00471490">
        <w:rPr>
          <w:rFonts w:ascii="Times New Roman" w:hAnsi="Times New Roman"/>
          <w:szCs w:val="22"/>
        </w:rPr>
        <w:t>predpísať pacientom do 18</w:t>
      </w:r>
      <w:r w:rsidR="002B7E52" w:rsidRPr="00471490">
        <w:rPr>
          <w:rFonts w:ascii="Times New Roman" w:hAnsi="Times New Roman"/>
          <w:szCs w:val="22"/>
        </w:rPr>
        <w:t> </w:t>
      </w:r>
      <w:r w:rsidR="007D5516" w:rsidRPr="00471490">
        <w:rPr>
          <w:rFonts w:ascii="Times New Roman" w:hAnsi="Times New Roman"/>
          <w:szCs w:val="22"/>
        </w:rPr>
        <w:t>rokov MAGRILAN na základe rozhodnutia, že je to</w:t>
      </w:r>
      <w:r w:rsidR="00EE512A" w:rsidRPr="00471490">
        <w:rPr>
          <w:rFonts w:ascii="Times New Roman" w:hAnsi="Times New Roman"/>
          <w:szCs w:val="22"/>
        </w:rPr>
        <w:t xml:space="preserve"> v </w:t>
      </w:r>
      <w:r w:rsidR="007D5516" w:rsidRPr="00471490">
        <w:rPr>
          <w:rFonts w:ascii="Times New Roman" w:hAnsi="Times New Roman"/>
          <w:szCs w:val="22"/>
        </w:rPr>
        <w:t>ich najl</w:t>
      </w:r>
      <w:r w:rsidRPr="00471490">
        <w:rPr>
          <w:rFonts w:ascii="Times New Roman" w:hAnsi="Times New Roman"/>
          <w:szCs w:val="22"/>
        </w:rPr>
        <w:t>epšom záujme.</w:t>
      </w:r>
    </w:p>
    <w:p w:rsidR="00C213E8" w:rsidRPr="00471490" w:rsidRDefault="00C213E8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7D5516" w:rsidRPr="00471490" w:rsidRDefault="007D5516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Ak Váš lekár predpísal pacientovi do 18</w:t>
      </w:r>
      <w:r w:rsidR="002B7E52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>rokov MAGRILAN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="00705E7A" w:rsidRPr="00471490">
        <w:rPr>
          <w:rFonts w:ascii="Times New Roman" w:hAnsi="Times New Roman"/>
          <w:szCs w:val="22"/>
        </w:rPr>
        <w:t>v</w:t>
      </w:r>
      <w:r w:rsidRPr="00471490">
        <w:rPr>
          <w:rFonts w:ascii="Times New Roman" w:hAnsi="Times New Roman"/>
          <w:szCs w:val="22"/>
        </w:rPr>
        <w:t>y to chcete</w:t>
      </w:r>
      <w:r w:rsidR="00EE512A" w:rsidRPr="00471490">
        <w:rPr>
          <w:rFonts w:ascii="Times New Roman" w:hAnsi="Times New Roman"/>
          <w:szCs w:val="22"/>
        </w:rPr>
        <w:t xml:space="preserve"> s </w:t>
      </w:r>
      <w:r w:rsidRPr="00471490">
        <w:rPr>
          <w:rFonts w:ascii="Times New Roman" w:hAnsi="Times New Roman"/>
          <w:szCs w:val="22"/>
        </w:rPr>
        <w:t>ním skonzultovať, prosím</w:t>
      </w:r>
      <w:r w:rsidR="002B7E52" w:rsidRPr="00471490">
        <w:rPr>
          <w:rFonts w:ascii="Times New Roman" w:hAnsi="Times New Roman"/>
          <w:szCs w:val="22"/>
        </w:rPr>
        <w:t>,</w:t>
      </w:r>
      <w:r w:rsidRPr="00471490">
        <w:rPr>
          <w:rFonts w:ascii="Times New Roman" w:hAnsi="Times New Roman"/>
          <w:szCs w:val="22"/>
        </w:rPr>
        <w:t xml:space="preserve"> opätovne sa obráťte na svojho lekára. Oznámte svojmu lekárovi, ak sa pri užívaní </w:t>
      </w:r>
      <w:r w:rsidR="00C46CA4" w:rsidRPr="00471490">
        <w:rPr>
          <w:rFonts w:ascii="Times New Roman" w:hAnsi="Times New Roman"/>
          <w:szCs w:val="22"/>
        </w:rPr>
        <w:t>lieku MAGRILAN</w:t>
      </w:r>
      <w:r w:rsidR="00EE512A" w:rsidRPr="00471490">
        <w:rPr>
          <w:rFonts w:ascii="Times New Roman" w:hAnsi="Times New Roman"/>
          <w:szCs w:val="22"/>
        </w:rPr>
        <w:t xml:space="preserve"> u </w:t>
      </w:r>
      <w:r w:rsidRPr="00471490">
        <w:rPr>
          <w:rFonts w:ascii="Times New Roman" w:hAnsi="Times New Roman"/>
          <w:szCs w:val="22"/>
        </w:rPr>
        <w:t>pacientov do 18</w:t>
      </w:r>
      <w:r w:rsidR="002B7E52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>rokov objaví, prípadne zhorší, akýkoľvek</w:t>
      </w:r>
      <w:r w:rsidR="00EE512A" w:rsidRPr="00471490">
        <w:rPr>
          <w:rFonts w:ascii="Times New Roman" w:hAnsi="Times New Roman"/>
          <w:szCs w:val="22"/>
        </w:rPr>
        <w:t xml:space="preserve"> z </w:t>
      </w:r>
      <w:r w:rsidRPr="00471490">
        <w:rPr>
          <w:rFonts w:ascii="Times New Roman" w:hAnsi="Times New Roman"/>
          <w:szCs w:val="22"/>
        </w:rPr>
        <w:t xml:space="preserve">príznakov uvedených vyššie. </w:t>
      </w:r>
    </w:p>
    <w:p w:rsidR="002005F7" w:rsidRPr="00471490" w:rsidRDefault="00B74402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MAGRILAN</w:t>
      </w:r>
      <w:r w:rsidR="00293C0E" w:rsidRPr="00471490">
        <w:rPr>
          <w:rFonts w:ascii="Times New Roman" w:hAnsi="Times New Roman"/>
          <w:szCs w:val="22"/>
        </w:rPr>
        <w:t xml:space="preserve"> sa nemá používať na liečbu detí mladších ako 8 rokov.</w:t>
      </w:r>
    </w:p>
    <w:p w:rsidR="002B7E52" w:rsidRPr="00471490" w:rsidRDefault="002B7E52" w:rsidP="00471490">
      <w:pPr>
        <w:pStyle w:val="Normlndobloku"/>
        <w:rPr>
          <w:rFonts w:ascii="Times New Roman" w:hAnsi="Times New Roman" w:cs="Times New Roman"/>
          <w:szCs w:val="22"/>
        </w:rPr>
      </w:pPr>
    </w:p>
    <w:p w:rsidR="00922355" w:rsidRPr="00471490" w:rsidRDefault="00922355" w:rsidP="00471490">
      <w:pPr>
        <w:pStyle w:val="Normlndobloku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V prípade, že prestanete užívať MAGRILAN, môžete si všimnúť príznaky z vysadenia (pozri časť 3</w:t>
      </w:r>
      <w:r w:rsidR="00782396" w:rsidRPr="00471490">
        <w:rPr>
          <w:rFonts w:ascii="Times New Roman" w:hAnsi="Times New Roman" w:cs="Times New Roman"/>
          <w:szCs w:val="22"/>
        </w:rPr>
        <w:t xml:space="preserve"> </w:t>
      </w:r>
      <w:r w:rsidR="00D2542D" w:rsidRPr="00471490">
        <w:rPr>
          <w:rFonts w:ascii="Times New Roman" w:hAnsi="Times New Roman" w:cs="Times New Roman"/>
          <w:szCs w:val="22"/>
        </w:rPr>
        <w:t>„</w:t>
      </w:r>
      <w:r w:rsidRPr="00471490">
        <w:rPr>
          <w:rFonts w:ascii="Times New Roman" w:hAnsi="Times New Roman" w:cs="Times New Roman"/>
          <w:szCs w:val="22"/>
        </w:rPr>
        <w:t>Ak prestanete užívať MAGRILAN</w:t>
      </w:r>
      <w:r w:rsidR="00D2542D" w:rsidRPr="00471490">
        <w:rPr>
          <w:rFonts w:ascii="Times New Roman" w:hAnsi="Times New Roman" w:cs="Times New Roman"/>
          <w:szCs w:val="22"/>
        </w:rPr>
        <w:t>“</w:t>
      </w:r>
      <w:r w:rsidRPr="00471490">
        <w:rPr>
          <w:rFonts w:ascii="Times New Roman" w:hAnsi="Times New Roman" w:cs="Times New Roman"/>
          <w:szCs w:val="22"/>
        </w:rPr>
        <w:t>).</w:t>
      </w:r>
    </w:p>
    <w:p w:rsidR="002B7E52" w:rsidRPr="00471490" w:rsidRDefault="002B7E52" w:rsidP="00471490">
      <w:pPr>
        <w:pStyle w:val="Normlndobloku"/>
        <w:rPr>
          <w:rFonts w:ascii="Times New Roman" w:hAnsi="Times New Roman" w:cs="Times New Roman"/>
          <w:szCs w:val="22"/>
        </w:rPr>
      </w:pPr>
    </w:p>
    <w:p w:rsidR="00922355" w:rsidRPr="00471490" w:rsidRDefault="00922355" w:rsidP="00471490">
      <w:pPr>
        <w:pStyle w:val="Normlndobloku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Počas liečby liekom MAGRILAN môže dôjsť k poklesu telesnej hmotnosti.</w:t>
      </w:r>
    </w:p>
    <w:p w:rsidR="002B7E52" w:rsidRPr="00471490" w:rsidRDefault="002B7E52" w:rsidP="00471490">
      <w:pPr>
        <w:pStyle w:val="Normlndobloku"/>
        <w:rPr>
          <w:rFonts w:ascii="Times New Roman" w:hAnsi="Times New Roman" w:cs="Times New Roman"/>
          <w:szCs w:val="22"/>
        </w:rPr>
      </w:pPr>
    </w:p>
    <w:p w:rsidR="00922355" w:rsidRPr="00471490" w:rsidRDefault="00922355" w:rsidP="00471490">
      <w:pPr>
        <w:pStyle w:val="Normlndobloku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Niekedy sa môžu vyskytnúť závažné alergické reakcie (vrátane alergických reakcií kože, obličiek, pečene a pľúc). V takomto prípade, okamžite prestaňte užívať kapsul</w:t>
      </w:r>
      <w:r w:rsidR="006372D7" w:rsidRPr="00471490">
        <w:rPr>
          <w:rFonts w:ascii="Times New Roman" w:hAnsi="Times New Roman" w:cs="Times New Roman"/>
          <w:szCs w:val="22"/>
        </w:rPr>
        <w:t>y</w:t>
      </w:r>
      <w:r w:rsidRPr="00471490">
        <w:rPr>
          <w:rFonts w:ascii="Times New Roman" w:hAnsi="Times New Roman" w:cs="Times New Roman"/>
          <w:szCs w:val="22"/>
        </w:rPr>
        <w:t xml:space="preserve"> a ihneď kontaktujte svojho lekára.</w:t>
      </w:r>
    </w:p>
    <w:p w:rsidR="002B7E52" w:rsidRPr="00471490" w:rsidRDefault="002B7E52" w:rsidP="00471490">
      <w:pPr>
        <w:pStyle w:val="Styl20"/>
      </w:pPr>
    </w:p>
    <w:p w:rsidR="002B7E52" w:rsidRPr="00471490" w:rsidRDefault="00922355" w:rsidP="00471490">
      <w:pPr>
        <w:pStyle w:val="Styl20"/>
      </w:pPr>
      <w:r w:rsidRPr="00471490">
        <w:t>Iné lieky a MAGRILAN</w:t>
      </w:r>
    </w:p>
    <w:p w:rsidR="00C213E8" w:rsidRPr="00471490" w:rsidRDefault="00C213E8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922355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Ak </w:t>
      </w:r>
      <w:r w:rsidR="00922355" w:rsidRPr="00471490">
        <w:rPr>
          <w:rFonts w:ascii="Times New Roman" w:hAnsi="Times New Roman"/>
          <w:szCs w:val="22"/>
        </w:rPr>
        <w:t xml:space="preserve">teraz </w:t>
      </w:r>
      <w:r w:rsidRPr="00471490">
        <w:rPr>
          <w:rFonts w:ascii="Times New Roman" w:hAnsi="Times New Roman"/>
          <w:szCs w:val="22"/>
        </w:rPr>
        <w:t>užívate alebo ste</w:t>
      </w:r>
      <w:r w:rsidR="00EE512A" w:rsidRPr="00471490">
        <w:rPr>
          <w:rFonts w:ascii="Times New Roman" w:hAnsi="Times New Roman"/>
          <w:szCs w:val="22"/>
        </w:rPr>
        <w:t xml:space="preserve"> v </w:t>
      </w:r>
      <w:r w:rsidRPr="00471490">
        <w:rPr>
          <w:rFonts w:ascii="Times New Roman" w:hAnsi="Times New Roman"/>
          <w:szCs w:val="22"/>
        </w:rPr>
        <w:t>poslednom čase užívali</w:t>
      </w:r>
      <w:r w:rsidR="00922355" w:rsidRPr="00471490">
        <w:rPr>
          <w:rFonts w:ascii="Times New Roman" w:hAnsi="Times New Roman"/>
          <w:szCs w:val="22"/>
        </w:rPr>
        <w:t>, či práve budete užívať ďalšie lieky, povedzte to svojmu lekárovi alebo lekárnikovi.</w:t>
      </w:r>
    </w:p>
    <w:p w:rsidR="002B7E52" w:rsidRPr="00471490" w:rsidRDefault="002B7E52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E978F7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Tento</w:t>
      </w:r>
      <w:r w:rsidR="00293C0E" w:rsidRPr="00471490">
        <w:rPr>
          <w:rFonts w:ascii="Times New Roman" w:hAnsi="Times New Roman"/>
          <w:szCs w:val="22"/>
        </w:rPr>
        <w:t xml:space="preserve"> liek môže ovplyvniť spôsob, akým iné lieky pôsobia (interakcia). Interakcia </w:t>
      </w:r>
      <w:r w:rsidR="00614CFF" w:rsidRPr="00471490">
        <w:rPr>
          <w:rFonts w:ascii="Times New Roman" w:hAnsi="Times New Roman"/>
          <w:szCs w:val="22"/>
        </w:rPr>
        <w:t xml:space="preserve">sa môže </w:t>
      </w:r>
      <w:r w:rsidR="00293C0E" w:rsidRPr="00471490">
        <w:rPr>
          <w:rFonts w:ascii="Times New Roman" w:hAnsi="Times New Roman"/>
          <w:szCs w:val="22"/>
        </w:rPr>
        <w:t>vyskytnúť</w:t>
      </w:r>
      <w:r w:rsidRPr="00471490">
        <w:rPr>
          <w:rFonts w:ascii="Times New Roman" w:hAnsi="Times New Roman"/>
          <w:szCs w:val="22"/>
        </w:rPr>
        <w:t>,</w:t>
      </w:r>
      <w:r w:rsidR="00293C0E" w:rsidRPr="00471490">
        <w:rPr>
          <w:rFonts w:ascii="Times New Roman" w:hAnsi="Times New Roman"/>
          <w:szCs w:val="22"/>
        </w:rPr>
        <w:t xml:space="preserve"> </w:t>
      </w:r>
      <w:r w:rsidR="00614CFF" w:rsidRPr="00471490">
        <w:rPr>
          <w:rFonts w:ascii="Times New Roman" w:hAnsi="Times New Roman"/>
          <w:szCs w:val="22"/>
        </w:rPr>
        <w:t>ak užívate niektorý</w:t>
      </w:r>
      <w:r w:rsidR="00EE512A" w:rsidRPr="00471490">
        <w:rPr>
          <w:rFonts w:ascii="Times New Roman" w:hAnsi="Times New Roman"/>
          <w:szCs w:val="22"/>
        </w:rPr>
        <w:t xml:space="preserve"> z </w:t>
      </w:r>
      <w:r w:rsidR="00614CFF" w:rsidRPr="00471490">
        <w:rPr>
          <w:rFonts w:ascii="Times New Roman" w:hAnsi="Times New Roman"/>
          <w:szCs w:val="22"/>
        </w:rPr>
        <w:t>nasledujúcich liekov</w:t>
      </w:r>
      <w:r w:rsidR="00293C0E" w:rsidRPr="00471490">
        <w:rPr>
          <w:rFonts w:ascii="Times New Roman" w:hAnsi="Times New Roman"/>
          <w:szCs w:val="22"/>
        </w:rPr>
        <w:t>:</w:t>
      </w:r>
    </w:p>
    <w:p w:rsidR="002005F7" w:rsidRPr="00471490" w:rsidRDefault="007058EB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niektoré</w:t>
      </w:r>
      <w:r w:rsidR="00D2542D" w:rsidRPr="00471490">
        <w:rPr>
          <w:rFonts w:ascii="Times New Roman" w:hAnsi="Times New Roman" w:cs="Times New Roman"/>
          <w:szCs w:val="22"/>
        </w:rPr>
        <w:t xml:space="preserve"> inhibítory monoaminooxidázy (IMAO) používané ku liečbe depresie. IMAO </w:t>
      </w:r>
      <w:r w:rsidR="00D2542D" w:rsidRPr="00471490">
        <w:rPr>
          <w:rFonts w:ascii="Times New Roman" w:hAnsi="Times New Roman" w:cs="Times New Roman"/>
          <w:b/>
          <w:szCs w:val="22"/>
        </w:rPr>
        <w:t>sa nesmú</w:t>
      </w:r>
      <w:r w:rsidR="00293C0E" w:rsidRPr="00471490">
        <w:rPr>
          <w:rFonts w:ascii="Times New Roman" w:hAnsi="Times New Roman" w:cs="Times New Roman"/>
          <w:szCs w:val="22"/>
        </w:rPr>
        <w:t xml:space="preserve"> používať</w:t>
      </w:r>
      <w:r w:rsidR="00EE512A" w:rsidRPr="00471490">
        <w:rPr>
          <w:rFonts w:ascii="Times New Roman" w:hAnsi="Times New Roman" w:cs="Times New Roman"/>
          <w:szCs w:val="22"/>
        </w:rPr>
        <w:t xml:space="preserve"> s</w:t>
      </w:r>
      <w:r w:rsidR="00D2542D" w:rsidRPr="00471490">
        <w:rPr>
          <w:rFonts w:ascii="Times New Roman" w:hAnsi="Times New Roman" w:cs="Times New Roman"/>
          <w:szCs w:val="22"/>
        </w:rPr>
        <w:t xml:space="preserve"> liekom </w:t>
      </w:r>
      <w:r w:rsidR="00B74402" w:rsidRPr="00471490">
        <w:rPr>
          <w:rFonts w:ascii="Times New Roman" w:hAnsi="Times New Roman" w:cs="Times New Roman"/>
          <w:szCs w:val="22"/>
        </w:rPr>
        <w:t>MAGRILAN</w:t>
      </w:r>
      <w:r w:rsidR="00293C0E" w:rsidRPr="00471490">
        <w:rPr>
          <w:rFonts w:ascii="Times New Roman" w:hAnsi="Times New Roman" w:cs="Times New Roman"/>
          <w:szCs w:val="22"/>
        </w:rPr>
        <w:t>, keďže sa môžu vyskytn</w:t>
      </w:r>
      <w:r w:rsidR="00D2542D" w:rsidRPr="00471490">
        <w:rPr>
          <w:rFonts w:ascii="Times New Roman" w:hAnsi="Times New Roman" w:cs="Times New Roman"/>
          <w:szCs w:val="22"/>
        </w:rPr>
        <w:t>úť závažné alebo dokonca smrteľné</w:t>
      </w:r>
      <w:r w:rsidR="00293C0E" w:rsidRPr="00471490">
        <w:rPr>
          <w:rFonts w:ascii="Times New Roman" w:hAnsi="Times New Roman" w:cs="Times New Roman"/>
          <w:szCs w:val="22"/>
        </w:rPr>
        <w:t xml:space="preserve"> reakcie (s</w:t>
      </w:r>
      <w:r w:rsidR="006372D7" w:rsidRPr="00471490">
        <w:rPr>
          <w:rFonts w:ascii="Times New Roman" w:hAnsi="Times New Roman" w:cs="Times New Roman"/>
          <w:szCs w:val="22"/>
        </w:rPr>
        <w:t>é</w:t>
      </w:r>
      <w:r w:rsidR="00293C0E" w:rsidRPr="00471490">
        <w:rPr>
          <w:rFonts w:ascii="Times New Roman" w:hAnsi="Times New Roman" w:cs="Times New Roman"/>
          <w:szCs w:val="22"/>
        </w:rPr>
        <w:t xml:space="preserve">rotonínový syndróm) (pozri časť „Neužívajte </w:t>
      </w:r>
      <w:r w:rsidR="00B74402" w:rsidRPr="00471490">
        <w:rPr>
          <w:rFonts w:ascii="Times New Roman" w:hAnsi="Times New Roman" w:cs="Times New Roman"/>
          <w:szCs w:val="22"/>
        </w:rPr>
        <w:t>MAGRILAN</w:t>
      </w:r>
      <w:r w:rsidR="00293C0E" w:rsidRPr="00471490">
        <w:rPr>
          <w:rFonts w:ascii="Times New Roman" w:hAnsi="Times New Roman" w:cs="Times New Roman"/>
          <w:szCs w:val="22"/>
        </w:rPr>
        <w:t xml:space="preserve">“). </w:t>
      </w:r>
      <w:r w:rsidR="00D2542D" w:rsidRPr="00471490">
        <w:rPr>
          <w:rFonts w:ascii="Times New Roman" w:hAnsi="Times New Roman" w:cs="Times New Roman"/>
          <w:szCs w:val="22"/>
        </w:rPr>
        <w:t>Liečba liekom MAGRILAN sa môže začať najskôr 2 týždne po ukončení liečby neselekt</w:t>
      </w:r>
      <w:r w:rsidR="00C46CA4" w:rsidRPr="00471490">
        <w:rPr>
          <w:rFonts w:ascii="Times New Roman" w:hAnsi="Times New Roman" w:cs="Times New Roman"/>
          <w:szCs w:val="22"/>
        </w:rPr>
        <w:t>ívnymi IMAO (napr. tranylcypromí</w:t>
      </w:r>
      <w:r w:rsidR="00D2542D" w:rsidRPr="00471490">
        <w:rPr>
          <w:rFonts w:ascii="Times New Roman" w:hAnsi="Times New Roman" w:cs="Times New Roman"/>
          <w:szCs w:val="22"/>
        </w:rPr>
        <w:t>n). Niektor</w:t>
      </w:r>
      <w:r w:rsidR="00C46CA4" w:rsidRPr="00471490">
        <w:rPr>
          <w:rFonts w:ascii="Times New Roman" w:hAnsi="Times New Roman" w:cs="Times New Roman"/>
          <w:szCs w:val="22"/>
        </w:rPr>
        <w:t>é IMAO, typu A (napr. linezolidom, methylthioní</w:t>
      </w:r>
      <w:r w:rsidR="00D2542D" w:rsidRPr="00471490">
        <w:rPr>
          <w:rFonts w:ascii="Times New Roman" w:hAnsi="Times New Roman" w:cs="Times New Roman"/>
          <w:szCs w:val="22"/>
        </w:rPr>
        <w:t>nium-chlorid (metylénová modrá)) a typu B (selegilín) sa môžu používať s fluoxetínom</w:t>
      </w:r>
      <w:r w:rsidR="00293C0E" w:rsidRPr="00471490">
        <w:rPr>
          <w:rFonts w:ascii="Times New Roman" w:hAnsi="Times New Roman" w:cs="Times New Roman"/>
          <w:szCs w:val="22"/>
        </w:rPr>
        <w:t xml:space="preserve"> pod podmienkou</w:t>
      </w:r>
      <w:r w:rsidR="00D2542D" w:rsidRPr="00471490">
        <w:rPr>
          <w:rFonts w:ascii="Times New Roman" w:hAnsi="Times New Roman" w:cs="Times New Roman"/>
          <w:szCs w:val="22"/>
        </w:rPr>
        <w:t>,  že v</w:t>
      </w:r>
      <w:r w:rsidR="00293C0E" w:rsidRPr="00471490">
        <w:rPr>
          <w:rFonts w:ascii="Times New Roman" w:hAnsi="Times New Roman" w:cs="Times New Roman"/>
          <w:szCs w:val="22"/>
        </w:rPr>
        <w:t>ás lekár dôkladne sleduje.</w:t>
      </w:r>
    </w:p>
    <w:p w:rsidR="00D2542D" w:rsidRPr="00471490" w:rsidRDefault="007058EB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m</w:t>
      </w:r>
      <w:r w:rsidR="00D2542D" w:rsidRPr="00471490">
        <w:rPr>
          <w:rFonts w:ascii="Times New Roman" w:hAnsi="Times New Roman" w:cs="Times New Roman"/>
          <w:szCs w:val="22"/>
        </w:rPr>
        <w:t>etoprolol používaný k liečbe srdcového zlyhania</w:t>
      </w:r>
      <w:r w:rsidRPr="00471490">
        <w:rPr>
          <w:rFonts w:ascii="Times New Roman" w:hAnsi="Times New Roman" w:cs="Times New Roman"/>
          <w:szCs w:val="22"/>
        </w:rPr>
        <w:t xml:space="preserve"> sa nesmie použiť s liekom MAGRILAN. Existuje riziko </w:t>
      </w:r>
      <w:r w:rsidR="007800D4" w:rsidRPr="00471490">
        <w:rPr>
          <w:rFonts w:ascii="Times New Roman" w:hAnsi="Times New Roman" w:cs="Times New Roman"/>
          <w:szCs w:val="22"/>
        </w:rPr>
        <w:t xml:space="preserve">zvýšeného </w:t>
      </w:r>
      <w:r w:rsidRPr="00471490">
        <w:rPr>
          <w:rFonts w:ascii="Times New Roman" w:hAnsi="Times New Roman" w:cs="Times New Roman"/>
          <w:szCs w:val="22"/>
        </w:rPr>
        <w:t>výskytu nežiaducich účinkov</w:t>
      </w:r>
      <w:r w:rsidR="007800D4" w:rsidRPr="00471490">
        <w:rPr>
          <w:rFonts w:ascii="Times New Roman" w:hAnsi="Times New Roman" w:cs="Times New Roman"/>
          <w:szCs w:val="22"/>
        </w:rPr>
        <w:t>,</w:t>
      </w:r>
      <w:r w:rsidRPr="00471490">
        <w:rPr>
          <w:rFonts w:ascii="Times New Roman" w:hAnsi="Times New Roman" w:cs="Times New Roman"/>
          <w:szCs w:val="22"/>
        </w:rPr>
        <w:t xml:space="preserve"> vrátane nadmerného spomalenia srdcovej frekvencie.</w:t>
      </w:r>
    </w:p>
    <w:p w:rsidR="007058EB" w:rsidRPr="00471490" w:rsidRDefault="00866101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mechitazín</w:t>
      </w:r>
      <w:r w:rsidR="007058EB" w:rsidRPr="00471490">
        <w:rPr>
          <w:rFonts w:ascii="Times New Roman" w:hAnsi="Times New Roman" w:cs="Times New Roman"/>
          <w:szCs w:val="22"/>
        </w:rPr>
        <w:t xml:space="preserve"> môže zvýšiť riziko niektorých nežiaducich účinkov (ako je predĺženie QT intervalu)</w:t>
      </w:r>
      <w:r w:rsidR="00E85ECA" w:rsidRPr="00471490">
        <w:rPr>
          <w:rFonts w:ascii="Times New Roman" w:hAnsi="Times New Roman" w:cs="Times New Roman"/>
          <w:szCs w:val="22"/>
        </w:rPr>
        <w:t>.</w:t>
      </w:r>
    </w:p>
    <w:p w:rsidR="002005F7" w:rsidRPr="00471490" w:rsidRDefault="00293C0E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líti</w:t>
      </w:r>
      <w:r w:rsidR="00614CFF" w:rsidRPr="00471490">
        <w:rPr>
          <w:rFonts w:ascii="Times New Roman" w:hAnsi="Times New Roman" w:cs="Times New Roman"/>
          <w:szCs w:val="22"/>
        </w:rPr>
        <w:t>u</w:t>
      </w:r>
      <w:r w:rsidRPr="00471490">
        <w:rPr>
          <w:rFonts w:ascii="Times New Roman" w:hAnsi="Times New Roman" w:cs="Times New Roman"/>
          <w:szCs w:val="22"/>
        </w:rPr>
        <w:t xml:space="preserve">m, </w:t>
      </w:r>
      <w:r w:rsidR="007058EB" w:rsidRPr="00471490">
        <w:rPr>
          <w:rFonts w:ascii="Times New Roman" w:hAnsi="Times New Roman" w:cs="Times New Roman"/>
          <w:szCs w:val="22"/>
        </w:rPr>
        <w:t xml:space="preserve">tramadol (používaný k liečbe bolesti), triptány (používané k liečbe migrény), </w:t>
      </w:r>
      <w:r w:rsidRPr="00471490">
        <w:rPr>
          <w:rFonts w:ascii="Times New Roman" w:hAnsi="Times New Roman" w:cs="Times New Roman"/>
          <w:szCs w:val="22"/>
        </w:rPr>
        <w:t xml:space="preserve">tryptofán; </w:t>
      </w:r>
      <w:r w:rsidR="007058EB" w:rsidRPr="00471490">
        <w:rPr>
          <w:rFonts w:ascii="Times New Roman" w:hAnsi="Times New Roman" w:cs="Times New Roman"/>
          <w:szCs w:val="22"/>
        </w:rPr>
        <w:t xml:space="preserve">Ľubovník bodkovaný (Hypericum perforatum), </w:t>
      </w:r>
      <w:r w:rsidRPr="00471490">
        <w:rPr>
          <w:rFonts w:ascii="Times New Roman" w:hAnsi="Times New Roman" w:cs="Times New Roman"/>
          <w:szCs w:val="22"/>
        </w:rPr>
        <w:t>keď sú tieto lieky súbežne podávané</w:t>
      </w:r>
      <w:r w:rsidR="00EE512A" w:rsidRPr="00471490">
        <w:rPr>
          <w:rFonts w:ascii="Times New Roman" w:hAnsi="Times New Roman" w:cs="Times New Roman"/>
          <w:szCs w:val="22"/>
        </w:rPr>
        <w:t xml:space="preserve"> s</w:t>
      </w:r>
      <w:r w:rsidR="007058EB" w:rsidRPr="00471490">
        <w:rPr>
          <w:rFonts w:ascii="Times New Roman" w:hAnsi="Times New Roman" w:cs="Times New Roman"/>
          <w:szCs w:val="22"/>
        </w:rPr>
        <w:t xml:space="preserve"> liekom </w:t>
      </w:r>
      <w:r w:rsidR="00B74402" w:rsidRPr="00471490">
        <w:rPr>
          <w:rFonts w:ascii="Times New Roman" w:hAnsi="Times New Roman" w:cs="Times New Roman"/>
          <w:szCs w:val="22"/>
        </w:rPr>
        <w:t>MAGRILAN</w:t>
      </w:r>
      <w:r w:rsidR="007058EB" w:rsidRPr="00471490">
        <w:rPr>
          <w:rFonts w:ascii="Times New Roman" w:hAnsi="Times New Roman" w:cs="Times New Roman"/>
          <w:szCs w:val="22"/>
        </w:rPr>
        <w:t>, existuje</w:t>
      </w:r>
      <w:r w:rsidRPr="00471490">
        <w:rPr>
          <w:rFonts w:ascii="Times New Roman" w:hAnsi="Times New Roman" w:cs="Times New Roman"/>
          <w:szCs w:val="22"/>
        </w:rPr>
        <w:t xml:space="preserve"> zvýšené riziko s</w:t>
      </w:r>
      <w:r w:rsidR="006372D7" w:rsidRPr="00471490">
        <w:rPr>
          <w:rFonts w:ascii="Times New Roman" w:hAnsi="Times New Roman" w:cs="Times New Roman"/>
          <w:szCs w:val="22"/>
        </w:rPr>
        <w:t>é</w:t>
      </w:r>
      <w:r w:rsidRPr="00471490">
        <w:rPr>
          <w:rFonts w:ascii="Times New Roman" w:hAnsi="Times New Roman" w:cs="Times New Roman"/>
          <w:szCs w:val="22"/>
        </w:rPr>
        <w:t>rotonínového sy</w:t>
      </w:r>
      <w:r w:rsidR="007058EB" w:rsidRPr="00471490">
        <w:rPr>
          <w:rFonts w:ascii="Times New Roman" w:hAnsi="Times New Roman" w:cs="Times New Roman"/>
          <w:szCs w:val="22"/>
        </w:rPr>
        <w:t>ndrómu. Váš lekár vás bude častejšie kontrolovať.</w:t>
      </w:r>
    </w:p>
    <w:p w:rsidR="002005F7" w:rsidRPr="00471490" w:rsidRDefault="007058EB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fenytoín (používaný k liečbe epilepsie)</w:t>
      </w:r>
      <w:r w:rsidR="00114C17" w:rsidRPr="00471490">
        <w:rPr>
          <w:rFonts w:ascii="Times New Roman" w:hAnsi="Times New Roman" w:cs="Times New Roman"/>
          <w:szCs w:val="22"/>
        </w:rPr>
        <w:t xml:space="preserve">, </w:t>
      </w:r>
      <w:r w:rsidR="00293C0E" w:rsidRPr="00471490">
        <w:rPr>
          <w:rFonts w:ascii="Times New Roman" w:hAnsi="Times New Roman" w:cs="Times New Roman"/>
          <w:szCs w:val="22"/>
        </w:rPr>
        <w:t xml:space="preserve">pretože </w:t>
      </w:r>
      <w:r w:rsidR="00B74402" w:rsidRPr="00471490">
        <w:rPr>
          <w:rFonts w:ascii="Times New Roman" w:hAnsi="Times New Roman" w:cs="Times New Roman"/>
          <w:szCs w:val="22"/>
        </w:rPr>
        <w:t>MAGRILAN</w:t>
      </w:r>
      <w:r w:rsidR="00293C0E" w:rsidRPr="00471490">
        <w:rPr>
          <w:rFonts w:ascii="Times New Roman" w:hAnsi="Times New Roman" w:cs="Times New Roman"/>
          <w:szCs w:val="22"/>
        </w:rPr>
        <w:t xml:space="preserve"> môže ovplyvniť hladiny t</w:t>
      </w:r>
      <w:r w:rsidR="00114C17" w:rsidRPr="00471490">
        <w:rPr>
          <w:rFonts w:ascii="Times New Roman" w:hAnsi="Times New Roman" w:cs="Times New Roman"/>
          <w:szCs w:val="22"/>
        </w:rPr>
        <w:t>ýc</w:t>
      </w:r>
      <w:r w:rsidR="00293C0E" w:rsidRPr="00471490">
        <w:rPr>
          <w:rFonts w:ascii="Times New Roman" w:hAnsi="Times New Roman" w:cs="Times New Roman"/>
          <w:szCs w:val="22"/>
        </w:rPr>
        <w:t>hto liek</w:t>
      </w:r>
      <w:r w:rsidR="00114C17" w:rsidRPr="00471490">
        <w:rPr>
          <w:rFonts w:ascii="Times New Roman" w:hAnsi="Times New Roman" w:cs="Times New Roman"/>
          <w:szCs w:val="22"/>
        </w:rPr>
        <w:t>ov</w:t>
      </w:r>
      <w:r w:rsidR="00EE512A" w:rsidRPr="00471490">
        <w:rPr>
          <w:rFonts w:ascii="Times New Roman" w:hAnsi="Times New Roman" w:cs="Times New Roman"/>
          <w:szCs w:val="22"/>
        </w:rPr>
        <w:t xml:space="preserve"> v </w:t>
      </w:r>
      <w:r w:rsidR="00E85ECA" w:rsidRPr="00471490">
        <w:rPr>
          <w:rFonts w:ascii="Times New Roman" w:hAnsi="Times New Roman" w:cs="Times New Roman"/>
          <w:szCs w:val="22"/>
        </w:rPr>
        <w:t>krvi, v</w:t>
      </w:r>
      <w:r w:rsidR="00293C0E" w:rsidRPr="00471490">
        <w:rPr>
          <w:rFonts w:ascii="Times New Roman" w:hAnsi="Times New Roman" w:cs="Times New Roman"/>
          <w:szCs w:val="22"/>
        </w:rPr>
        <w:t xml:space="preserve">áš lekár </w:t>
      </w:r>
      <w:r w:rsidR="00114C17" w:rsidRPr="00471490">
        <w:rPr>
          <w:rFonts w:ascii="Times New Roman" w:hAnsi="Times New Roman" w:cs="Times New Roman"/>
          <w:szCs w:val="22"/>
        </w:rPr>
        <w:t>môže znížiť ich dávku</w:t>
      </w:r>
      <w:r w:rsidR="00EE512A" w:rsidRPr="00471490">
        <w:rPr>
          <w:rFonts w:ascii="Times New Roman" w:hAnsi="Times New Roman" w:cs="Times New Roman"/>
          <w:szCs w:val="22"/>
        </w:rPr>
        <w:t xml:space="preserve"> a </w:t>
      </w:r>
      <w:r w:rsidR="00293C0E" w:rsidRPr="00471490">
        <w:rPr>
          <w:rFonts w:ascii="Times New Roman" w:hAnsi="Times New Roman" w:cs="Times New Roman"/>
          <w:szCs w:val="22"/>
        </w:rPr>
        <w:t>uskutočniť celkové lekárske vyšetrenia počas podávania</w:t>
      </w:r>
      <w:r w:rsidR="00EE512A" w:rsidRPr="00471490">
        <w:rPr>
          <w:rFonts w:ascii="Times New Roman" w:hAnsi="Times New Roman" w:cs="Times New Roman"/>
          <w:szCs w:val="22"/>
        </w:rPr>
        <w:t xml:space="preserve"> s</w:t>
      </w:r>
      <w:r w:rsidR="00E85ECA" w:rsidRPr="00471490">
        <w:rPr>
          <w:rFonts w:ascii="Times New Roman" w:hAnsi="Times New Roman" w:cs="Times New Roman"/>
          <w:szCs w:val="22"/>
        </w:rPr>
        <w:t xml:space="preserve"> liekom </w:t>
      </w:r>
      <w:r w:rsidR="00B74402" w:rsidRPr="00471490">
        <w:rPr>
          <w:rFonts w:ascii="Times New Roman" w:hAnsi="Times New Roman" w:cs="Times New Roman"/>
          <w:szCs w:val="22"/>
        </w:rPr>
        <w:t>MAGRILAN</w:t>
      </w:r>
    </w:p>
    <w:p w:rsidR="002005F7" w:rsidRPr="00471490" w:rsidRDefault="00E85ECA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lie</w:t>
      </w:r>
      <w:r w:rsidR="007800D4" w:rsidRPr="00471490">
        <w:rPr>
          <w:rFonts w:ascii="Times New Roman" w:hAnsi="Times New Roman" w:cs="Times New Roman"/>
          <w:szCs w:val="22"/>
        </w:rPr>
        <w:t>ky</w:t>
      </w:r>
      <w:r w:rsidRPr="00471490">
        <w:rPr>
          <w:rFonts w:ascii="Times New Roman" w:hAnsi="Times New Roman" w:cs="Times New Roman"/>
          <w:szCs w:val="22"/>
        </w:rPr>
        <w:t>, ktoré môžu ovplyvniť srdcový rytmus, napr. antiarytmiká triedy IA a</w:t>
      </w:r>
      <w:r w:rsidR="006372D7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III</w:t>
      </w:r>
      <w:r w:rsidR="006372D7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–</w:t>
      </w:r>
      <w:r w:rsidR="006372D7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k liečbe nepravidelného srdcového rytmu, antipsychotiká</w:t>
      </w:r>
      <w:r w:rsidR="006372D7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–</w:t>
      </w:r>
      <w:r w:rsidR="006372D7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používajú sa k liečbe duševných porúch (napr. deriváty fenothiazínu, pimozid, haloperidol), tricyklické antidepresíva</w:t>
      </w:r>
      <w:r w:rsidR="006372D7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–</w:t>
      </w:r>
      <w:r w:rsidR="006372D7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lieky k liečbe depresie, niektoré antibiotiká (napr. sparfloxacín, mixifloxacín, erytromycín podávaný do žily, pentamidín), lieky určené k liečbe malárie, predovšetkým halofantrín, niektoré antihistaminiká</w:t>
      </w:r>
      <w:r w:rsidR="006B2671" w:rsidRPr="00471490">
        <w:rPr>
          <w:rFonts w:ascii="Times New Roman" w:hAnsi="Times New Roman" w:cs="Times New Roman"/>
          <w:szCs w:val="22"/>
        </w:rPr>
        <w:t> – </w:t>
      </w:r>
      <w:r w:rsidRPr="00471490">
        <w:rPr>
          <w:rFonts w:ascii="Times New Roman" w:hAnsi="Times New Roman" w:cs="Times New Roman"/>
          <w:szCs w:val="22"/>
        </w:rPr>
        <w:t xml:space="preserve">k liečbe alergií (astemizol, </w:t>
      </w:r>
      <w:r w:rsidR="00866101" w:rsidRPr="00471490">
        <w:rPr>
          <w:rFonts w:ascii="Times New Roman" w:hAnsi="Times New Roman" w:cs="Times New Roman"/>
          <w:szCs w:val="22"/>
        </w:rPr>
        <w:t>mizolastín</w:t>
      </w:r>
      <w:r w:rsidRPr="00471490">
        <w:rPr>
          <w:rFonts w:ascii="Times New Roman" w:hAnsi="Times New Roman" w:cs="Times New Roman"/>
          <w:szCs w:val="22"/>
        </w:rPr>
        <w:t>)</w:t>
      </w:r>
    </w:p>
    <w:p w:rsidR="00E85ECA" w:rsidRPr="00471490" w:rsidRDefault="00E85ECA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tamoxifén (používa sa k liečbe rakoviny prsníka), pretože MAGRILAN môže meniť hladinu tohto lieku v krvi a nedá sa vylúčiť zníženie účinnosti tamoxifénu, lekár môže zvážiť inú antidepresívnu liečbu</w:t>
      </w:r>
    </w:p>
    <w:p w:rsidR="00E85ECA" w:rsidRPr="00471490" w:rsidRDefault="00FF6B48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 xml:space="preserve">warfarín, nesteroidné protizápalové lieky </w:t>
      </w:r>
      <w:r w:rsidR="00E85ECA" w:rsidRPr="00471490">
        <w:rPr>
          <w:rFonts w:ascii="Times New Roman" w:hAnsi="Times New Roman" w:cs="Times New Roman"/>
          <w:szCs w:val="22"/>
        </w:rPr>
        <w:t xml:space="preserve">alebo iné lieky používané na zriedenie krvi; </w:t>
      </w:r>
      <w:r w:rsidRPr="00471490">
        <w:rPr>
          <w:rFonts w:ascii="Times New Roman" w:hAnsi="Times New Roman" w:cs="Times New Roman"/>
          <w:szCs w:val="22"/>
        </w:rPr>
        <w:t>(vrátane klozapínu</w:t>
      </w:r>
      <w:r w:rsidR="006B2671" w:rsidRPr="00471490">
        <w:rPr>
          <w:rFonts w:ascii="Times New Roman" w:hAnsi="Times New Roman" w:cs="Times New Roman"/>
          <w:szCs w:val="22"/>
        </w:rPr>
        <w:t> – </w:t>
      </w:r>
      <w:r w:rsidRPr="00471490">
        <w:rPr>
          <w:rFonts w:ascii="Times New Roman" w:hAnsi="Times New Roman" w:cs="Times New Roman"/>
          <w:szCs w:val="22"/>
        </w:rPr>
        <w:t>používa sa k liečbe niektorých duševných porúch a kyseliny acetylsalicylovej)</w:t>
      </w:r>
      <w:r w:rsidR="006B2671" w:rsidRPr="00471490">
        <w:rPr>
          <w:rFonts w:ascii="Times New Roman" w:hAnsi="Times New Roman" w:cs="Times New Roman"/>
          <w:szCs w:val="22"/>
        </w:rPr>
        <w:t>.</w:t>
      </w:r>
      <w:r w:rsidRPr="00471490">
        <w:rPr>
          <w:rFonts w:ascii="Times New Roman" w:hAnsi="Times New Roman" w:cs="Times New Roman"/>
          <w:szCs w:val="22"/>
        </w:rPr>
        <w:t xml:space="preserve"> </w:t>
      </w:r>
      <w:r w:rsidR="00E85ECA" w:rsidRPr="00471490">
        <w:rPr>
          <w:rFonts w:ascii="Times New Roman" w:hAnsi="Times New Roman" w:cs="Times New Roman"/>
          <w:szCs w:val="22"/>
        </w:rPr>
        <w:t>MAGRILAN môže zmeniť účinok týchto liekov</w:t>
      </w:r>
      <w:r w:rsidRPr="00471490">
        <w:rPr>
          <w:rFonts w:ascii="Times New Roman" w:hAnsi="Times New Roman" w:cs="Times New Roman"/>
          <w:szCs w:val="22"/>
        </w:rPr>
        <w:t xml:space="preserve"> na krv</w:t>
      </w:r>
      <w:r w:rsidR="00E85ECA" w:rsidRPr="00471490">
        <w:rPr>
          <w:rFonts w:ascii="Times New Roman" w:hAnsi="Times New Roman" w:cs="Times New Roman"/>
          <w:szCs w:val="22"/>
        </w:rPr>
        <w:t xml:space="preserve">. Ak sa liečba </w:t>
      </w:r>
      <w:r w:rsidRPr="00471490">
        <w:rPr>
          <w:rFonts w:ascii="Times New Roman" w:hAnsi="Times New Roman" w:cs="Times New Roman"/>
          <w:szCs w:val="22"/>
        </w:rPr>
        <w:t xml:space="preserve">liekom </w:t>
      </w:r>
      <w:r w:rsidR="00E85ECA" w:rsidRPr="00471490">
        <w:rPr>
          <w:rFonts w:ascii="Times New Roman" w:hAnsi="Times New Roman" w:cs="Times New Roman"/>
          <w:szCs w:val="22"/>
        </w:rPr>
        <w:t>MAGRILAN začína alebo k</w:t>
      </w:r>
      <w:r w:rsidRPr="00471490">
        <w:rPr>
          <w:rFonts w:ascii="Times New Roman" w:hAnsi="Times New Roman" w:cs="Times New Roman"/>
          <w:szCs w:val="22"/>
        </w:rPr>
        <w:t>ončí počas užívania niektorého z týchto liekov, v</w:t>
      </w:r>
      <w:r w:rsidR="00E85ECA" w:rsidRPr="00471490">
        <w:rPr>
          <w:rFonts w:ascii="Times New Roman" w:hAnsi="Times New Roman" w:cs="Times New Roman"/>
          <w:szCs w:val="22"/>
        </w:rPr>
        <w:t>áš lekár bude musieť vykonať isté testy.</w:t>
      </w:r>
    </w:p>
    <w:p w:rsidR="00E85ECA" w:rsidRPr="00471490" w:rsidRDefault="00FF6B48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cyproheptadín (používa sa k liečbe alergických stavov), v kombinácii s liekom MAGRILAN</w:t>
      </w:r>
      <w:r w:rsidR="00614E4E" w:rsidRPr="00471490">
        <w:rPr>
          <w:rFonts w:ascii="Times New Roman" w:hAnsi="Times New Roman" w:cs="Times New Roman"/>
          <w:szCs w:val="22"/>
        </w:rPr>
        <w:t xml:space="preserve"> znižuje antidepresívny účinok</w:t>
      </w:r>
    </w:p>
    <w:p w:rsidR="00614E4E" w:rsidRPr="00471490" w:rsidRDefault="00614E4E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lieky spôsobujúce hyponatrémiu (napr. diuretiká, desmopresín, karbamazepín a oxkarbazepín) môžu pri súbežnom podávaní lieku MAGRILAN znižovať hladinu sodíka v krvi (hyponatrémiu)</w:t>
      </w:r>
    </w:p>
    <w:p w:rsidR="002005F7" w:rsidRPr="00471490" w:rsidRDefault="00614E4E" w:rsidP="00471490">
      <w:pPr>
        <w:pStyle w:val="Normlndoblokusodrkami"/>
        <w:numPr>
          <w:ilvl w:val="0"/>
          <w:numId w:val="42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lieky, ktoré môžu znížiť prah vzniku záchvatov (napr. tricyklické antidepresíva, iné SSRI, fenothiazíny, butyrofenóny, meflochín, bupropión, tramadol), sú</w:t>
      </w:r>
      <w:r w:rsidR="007800D4" w:rsidRPr="00471490">
        <w:rPr>
          <w:rFonts w:ascii="Times New Roman" w:hAnsi="Times New Roman" w:cs="Times New Roman"/>
          <w:szCs w:val="22"/>
        </w:rPr>
        <w:t>bež</w:t>
      </w:r>
      <w:r w:rsidRPr="00471490">
        <w:rPr>
          <w:rFonts w:ascii="Times New Roman" w:hAnsi="Times New Roman" w:cs="Times New Roman"/>
          <w:szCs w:val="22"/>
        </w:rPr>
        <w:t>né používanie môže viesť ku</w:t>
      </w:r>
      <w:r w:rsidR="007800D4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zvýšenému riziku záchvatov</w:t>
      </w:r>
    </w:p>
    <w:p w:rsidR="002B7E52" w:rsidRPr="00471490" w:rsidRDefault="002B7E52" w:rsidP="00471490">
      <w:pPr>
        <w:pStyle w:val="Styl20"/>
      </w:pPr>
    </w:p>
    <w:p w:rsidR="002005F7" w:rsidRPr="00471490" w:rsidRDefault="00B74402" w:rsidP="00471490">
      <w:pPr>
        <w:pStyle w:val="Styl20"/>
      </w:pPr>
      <w:r w:rsidRPr="00471490">
        <w:t>MAGRILAN</w:t>
      </w:r>
      <w:r w:rsidR="00706F12" w:rsidRPr="00471490">
        <w:t xml:space="preserve"> a jedlo, nápoje</w:t>
      </w:r>
      <w:r w:rsidR="00EE512A" w:rsidRPr="00471490">
        <w:t xml:space="preserve"> a </w:t>
      </w:r>
      <w:r w:rsidR="00706F12" w:rsidRPr="00471490">
        <w:t>alkohol</w:t>
      </w:r>
    </w:p>
    <w:p w:rsidR="007800D4" w:rsidRPr="00471490" w:rsidRDefault="007800D4" w:rsidP="00471490">
      <w:pPr>
        <w:pStyle w:val="Styl20"/>
      </w:pPr>
    </w:p>
    <w:p w:rsidR="002005F7" w:rsidRPr="00471490" w:rsidRDefault="00B74402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MAGRILAN</w:t>
      </w:r>
      <w:r w:rsidR="00293C0E" w:rsidRPr="00471490">
        <w:rPr>
          <w:rFonts w:ascii="Times New Roman" w:hAnsi="Times New Roman" w:cs="Times New Roman"/>
          <w:szCs w:val="22"/>
        </w:rPr>
        <w:t xml:space="preserve"> môžete užívať</w:t>
      </w:r>
      <w:r w:rsidR="00EE512A" w:rsidRPr="00471490">
        <w:rPr>
          <w:rFonts w:ascii="Times New Roman" w:hAnsi="Times New Roman" w:cs="Times New Roman"/>
          <w:szCs w:val="22"/>
        </w:rPr>
        <w:t xml:space="preserve"> s </w:t>
      </w:r>
      <w:r w:rsidR="003F00F4" w:rsidRPr="00471490">
        <w:rPr>
          <w:rFonts w:ascii="Times New Roman" w:hAnsi="Times New Roman" w:cs="Times New Roman"/>
          <w:szCs w:val="22"/>
        </w:rPr>
        <w:t>jedlom</w:t>
      </w:r>
      <w:r w:rsidR="00706F12" w:rsidRPr="00471490">
        <w:rPr>
          <w:rFonts w:ascii="Times New Roman" w:hAnsi="Times New Roman" w:cs="Times New Roman"/>
          <w:szCs w:val="22"/>
        </w:rPr>
        <w:t xml:space="preserve"> alebo medzi jedl</w:t>
      </w:r>
      <w:r w:rsidR="007800D4" w:rsidRPr="00471490">
        <w:rPr>
          <w:rFonts w:ascii="Times New Roman" w:hAnsi="Times New Roman" w:cs="Times New Roman"/>
          <w:szCs w:val="22"/>
        </w:rPr>
        <w:t>ami</w:t>
      </w:r>
      <w:r w:rsidR="00706F12" w:rsidRPr="00471490">
        <w:rPr>
          <w:rFonts w:ascii="Times New Roman" w:hAnsi="Times New Roman" w:cs="Times New Roman"/>
          <w:szCs w:val="22"/>
        </w:rPr>
        <w:t>, podľa toho, čo uprednostňujete.</w:t>
      </w:r>
    </w:p>
    <w:p w:rsidR="00AB799B" w:rsidRPr="00471490" w:rsidRDefault="00AB799B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Neodporúča sa kombinácia tohto lieku</w:t>
      </w:r>
      <w:r w:rsidR="00EE512A" w:rsidRPr="00471490">
        <w:rPr>
          <w:rFonts w:ascii="Times New Roman" w:hAnsi="Times New Roman" w:cs="Times New Roman"/>
          <w:szCs w:val="22"/>
        </w:rPr>
        <w:t xml:space="preserve"> s </w:t>
      </w:r>
      <w:r w:rsidRPr="00471490">
        <w:rPr>
          <w:rFonts w:ascii="Times New Roman" w:hAnsi="Times New Roman" w:cs="Times New Roman"/>
          <w:szCs w:val="22"/>
        </w:rPr>
        <w:t>alkoholom.</w:t>
      </w:r>
    </w:p>
    <w:p w:rsidR="002B7E52" w:rsidRPr="00471490" w:rsidRDefault="002B7E52" w:rsidP="00471490">
      <w:pPr>
        <w:pStyle w:val="Styl20"/>
      </w:pPr>
    </w:p>
    <w:p w:rsidR="002005F7" w:rsidRPr="00471490" w:rsidRDefault="00293C0E" w:rsidP="00471490">
      <w:pPr>
        <w:pStyle w:val="Styl20"/>
      </w:pPr>
      <w:r w:rsidRPr="00471490">
        <w:t>Tehotenstvo</w:t>
      </w:r>
      <w:r w:rsidR="004A0F8A" w:rsidRPr="00471490">
        <w:t xml:space="preserve">, </w:t>
      </w:r>
      <w:r w:rsidRPr="00471490">
        <w:t>dojčenie</w:t>
      </w:r>
      <w:r w:rsidR="004A0F8A" w:rsidRPr="00471490">
        <w:t xml:space="preserve"> a plodnosť</w:t>
      </w:r>
    </w:p>
    <w:p w:rsidR="00C213E8" w:rsidRPr="00471490" w:rsidRDefault="00C213E8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4A0F8A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Ak ste tehotná alebo dojčíte, ak si myslíte, že ste tehotná alebo ak plánujete otehotnieť poraďte sa so</w:t>
      </w:r>
      <w:r w:rsidR="007800D4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>svojím lekárom alebo lekárnikom predtým, ako začnete užívať tento liek.</w:t>
      </w:r>
    </w:p>
    <w:p w:rsidR="002B7E52" w:rsidRPr="00471490" w:rsidRDefault="002B7E52" w:rsidP="00471490">
      <w:pPr>
        <w:pStyle w:val="tlNormlndoblokuVavo0cmPrvriadok0cm"/>
        <w:rPr>
          <w:rFonts w:ascii="Times New Roman" w:hAnsi="Times New Roman"/>
          <w:szCs w:val="22"/>
        </w:rPr>
      </w:pPr>
      <w:bookmarkStart w:id="0" w:name="OLE_LINK1"/>
    </w:p>
    <w:p w:rsidR="002005F7" w:rsidRPr="00471490" w:rsidRDefault="00293C0E" w:rsidP="00471490">
      <w:pPr>
        <w:pStyle w:val="Normlndobloku"/>
        <w:rPr>
          <w:rFonts w:ascii="Times New Roman" w:hAnsi="Times New Roman" w:cs="Times New Roman"/>
          <w:szCs w:val="22"/>
          <w:u w:val="single"/>
        </w:rPr>
      </w:pPr>
      <w:r w:rsidRPr="00471490">
        <w:rPr>
          <w:rFonts w:ascii="Times New Roman" w:hAnsi="Times New Roman" w:cs="Times New Roman"/>
          <w:szCs w:val="22"/>
          <w:u w:val="single"/>
        </w:rPr>
        <w:t>Tehotenstvo</w:t>
      </w:r>
    </w:p>
    <w:p w:rsidR="00B77689" w:rsidRPr="00471490" w:rsidRDefault="00B77689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U detí, ktorých matky užívali MAGRILAN počas prvých mesiacov tehotenstva, bolo v niektorých štúdiách pozorované zvýšené riziko vrodených chýb, a to hlavne chýb srdca. Bežný výskyt vrodených chýb srdca je približne 1/100. Tento pomer sa zvyšuje na približne 2 zo 100 detí pri ma</w:t>
      </w:r>
      <w:r w:rsidR="004A0F8A" w:rsidRPr="00471490">
        <w:rPr>
          <w:rFonts w:ascii="Times New Roman" w:hAnsi="Times New Roman"/>
          <w:szCs w:val="22"/>
        </w:rPr>
        <w:t>tkách, ktoré užívali MAGRILAN. V</w:t>
      </w:r>
      <w:r w:rsidRPr="00471490">
        <w:rPr>
          <w:rFonts w:ascii="Times New Roman" w:hAnsi="Times New Roman"/>
          <w:szCs w:val="22"/>
        </w:rPr>
        <w:t>y a </w:t>
      </w:r>
      <w:r w:rsidR="004A0F8A" w:rsidRPr="00471490">
        <w:rPr>
          <w:rFonts w:ascii="Times New Roman" w:hAnsi="Times New Roman"/>
          <w:szCs w:val="22"/>
        </w:rPr>
        <w:t>v</w:t>
      </w:r>
      <w:r w:rsidRPr="00471490">
        <w:rPr>
          <w:rFonts w:ascii="Times New Roman" w:hAnsi="Times New Roman"/>
          <w:szCs w:val="22"/>
        </w:rPr>
        <w:t xml:space="preserve">áš lekár sa môžete rozhodnúť, že je pre </w:t>
      </w:r>
      <w:r w:rsidR="004A0F8A" w:rsidRPr="00471490">
        <w:rPr>
          <w:rFonts w:ascii="Times New Roman" w:hAnsi="Times New Roman"/>
          <w:szCs w:val="22"/>
        </w:rPr>
        <w:t>v</w:t>
      </w:r>
      <w:r w:rsidRPr="00471490">
        <w:rPr>
          <w:rFonts w:ascii="Times New Roman" w:hAnsi="Times New Roman"/>
          <w:szCs w:val="22"/>
        </w:rPr>
        <w:t xml:space="preserve">ás lepšie postupne prestať užívať MAGRILAN, kým ste tehotná. V závislosti od </w:t>
      </w:r>
      <w:r w:rsidR="004A0F8A" w:rsidRPr="00471490">
        <w:rPr>
          <w:rFonts w:ascii="Times New Roman" w:hAnsi="Times New Roman"/>
          <w:szCs w:val="22"/>
        </w:rPr>
        <w:t>v</w:t>
      </w:r>
      <w:r w:rsidRPr="00471490">
        <w:rPr>
          <w:rFonts w:ascii="Times New Roman" w:hAnsi="Times New Roman"/>
          <w:szCs w:val="22"/>
        </w:rPr>
        <w:t xml:space="preserve">ášho stavu </w:t>
      </w:r>
      <w:r w:rsidR="004A0F8A" w:rsidRPr="00471490">
        <w:rPr>
          <w:rFonts w:ascii="Times New Roman" w:hAnsi="Times New Roman"/>
          <w:szCs w:val="22"/>
        </w:rPr>
        <w:t>v</w:t>
      </w:r>
      <w:r w:rsidRPr="00471490">
        <w:rPr>
          <w:rFonts w:ascii="Times New Roman" w:hAnsi="Times New Roman"/>
          <w:szCs w:val="22"/>
        </w:rPr>
        <w:t xml:space="preserve">ám však </w:t>
      </w:r>
      <w:r w:rsidR="004A0F8A" w:rsidRPr="00471490">
        <w:rPr>
          <w:rFonts w:ascii="Times New Roman" w:hAnsi="Times New Roman"/>
          <w:szCs w:val="22"/>
        </w:rPr>
        <w:t>v</w:t>
      </w:r>
      <w:r w:rsidRPr="00471490">
        <w:rPr>
          <w:rFonts w:ascii="Times New Roman" w:hAnsi="Times New Roman"/>
          <w:szCs w:val="22"/>
        </w:rPr>
        <w:t xml:space="preserve">áš lekár môže odporučiť neprerušovať liečbu </w:t>
      </w:r>
      <w:r w:rsidR="004A0F8A" w:rsidRPr="00471490">
        <w:rPr>
          <w:rFonts w:ascii="Times New Roman" w:hAnsi="Times New Roman"/>
          <w:szCs w:val="22"/>
        </w:rPr>
        <w:t>liekom MAGRILAN</w:t>
      </w:r>
      <w:r w:rsidRPr="00471490">
        <w:rPr>
          <w:rFonts w:ascii="Times New Roman" w:hAnsi="Times New Roman"/>
          <w:szCs w:val="22"/>
        </w:rPr>
        <w:t>.</w:t>
      </w:r>
    </w:p>
    <w:p w:rsidR="00503BC6" w:rsidRPr="00471490" w:rsidRDefault="00503BC6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Uistite sa, či váš lekár vie, že užívate MAGRILAN. Ak sa lieky ako MAGRILAN užívajú počas tehotenstva, najmä počas posledných troch mesiacov, môžu u novorodencov zvýšiť riziko vzniku vážneho stavu, nazývaného perzistujúca pľúcna hypertenzia novorodencov, ktorá spôsobuje zrýchlenie dychu a zmodranie dieťaťa. Tieto príznaky sa obyčaj</w:t>
      </w:r>
      <w:r w:rsidR="0073309C" w:rsidRPr="00471490">
        <w:rPr>
          <w:rFonts w:ascii="Times New Roman" w:hAnsi="Times New Roman"/>
          <w:szCs w:val="22"/>
        </w:rPr>
        <w:t>n</w:t>
      </w:r>
      <w:r w:rsidRPr="00471490">
        <w:rPr>
          <w:rFonts w:ascii="Times New Roman" w:hAnsi="Times New Roman"/>
          <w:szCs w:val="22"/>
        </w:rPr>
        <w:t>e objavia počas prvých 24</w:t>
      </w:r>
      <w:r w:rsidR="00682255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>hodín života dieťaťa. Ak spozorujete tieto príznaky u vášho dieťaťa, okamžite informujte svojho lekára</w:t>
      </w:r>
      <w:r w:rsidR="00B02018" w:rsidRPr="00471490">
        <w:rPr>
          <w:rFonts w:ascii="Times New Roman" w:hAnsi="Times New Roman"/>
          <w:szCs w:val="22"/>
        </w:rPr>
        <w:t>.</w:t>
      </w:r>
    </w:p>
    <w:bookmarkEnd w:id="0"/>
    <w:p w:rsidR="002B7E52" w:rsidRPr="00471490" w:rsidRDefault="002B7E52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293C0E" w:rsidP="00471490">
      <w:pPr>
        <w:pStyle w:val="Normlndobloku"/>
        <w:rPr>
          <w:rFonts w:ascii="Times New Roman" w:hAnsi="Times New Roman" w:cs="Times New Roman"/>
          <w:szCs w:val="22"/>
          <w:u w:val="single"/>
        </w:rPr>
      </w:pPr>
      <w:r w:rsidRPr="00471490">
        <w:rPr>
          <w:rFonts w:ascii="Times New Roman" w:hAnsi="Times New Roman" w:cs="Times New Roman"/>
          <w:szCs w:val="22"/>
          <w:u w:val="single"/>
        </w:rPr>
        <w:t>Dojčenie</w:t>
      </w:r>
    </w:p>
    <w:p w:rsidR="002005F7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Fluoxetín </w:t>
      </w:r>
      <w:r w:rsidR="00AA0DC1" w:rsidRPr="00471490">
        <w:rPr>
          <w:rFonts w:ascii="Times New Roman" w:hAnsi="Times New Roman"/>
          <w:szCs w:val="22"/>
        </w:rPr>
        <w:t>prechádza do</w:t>
      </w:r>
      <w:r w:rsidRPr="00471490">
        <w:rPr>
          <w:rFonts w:ascii="Times New Roman" w:hAnsi="Times New Roman"/>
          <w:szCs w:val="22"/>
        </w:rPr>
        <w:t xml:space="preserve"> matersk</w:t>
      </w:r>
      <w:r w:rsidR="00AA0DC1" w:rsidRPr="00471490">
        <w:rPr>
          <w:rFonts w:ascii="Times New Roman" w:hAnsi="Times New Roman"/>
          <w:szCs w:val="22"/>
        </w:rPr>
        <w:t>ého</w:t>
      </w:r>
      <w:r w:rsidRPr="00471490">
        <w:rPr>
          <w:rFonts w:ascii="Times New Roman" w:hAnsi="Times New Roman"/>
          <w:szCs w:val="22"/>
        </w:rPr>
        <w:t xml:space="preserve"> mliek</w:t>
      </w:r>
      <w:r w:rsidR="00AA0DC1" w:rsidRPr="00471490">
        <w:rPr>
          <w:rFonts w:ascii="Times New Roman" w:hAnsi="Times New Roman"/>
          <w:szCs w:val="22"/>
        </w:rPr>
        <w:t>a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hAnsi="Times New Roman"/>
          <w:szCs w:val="22"/>
        </w:rPr>
        <w:t>môže</w:t>
      </w:r>
      <w:r w:rsidR="00EE512A" w:rsidRPr="00471490">
        <w:rPr>
          <w:rFonts w:ascii="Times New Roman" w:hAnsi="Times New Roman"/>
          <w:szCs w:val="22"/>
        </w:rPr>
        <w:t xml:space="preserve"> u </w:t>
      </w:r>
      <w:r w:rsidRPr="00471490">
        <w:rPr>
          <w:rFonts w:ascii="Times New Roman" w:hAnsi="Times New Roman"/>
          <w:szCs w:val="22"/>
        </w:rPr>
        <w:t>dojčiat spôsobovať</w:t>
      </w:r>
      <w:r w:rsidR="00EE512A" w:rsidRPr="00471490">
        <w:rPr>
          <w:rFonts w:ascii="Times New Roman" w:hAnsi="Times New Roman"/>
          <w:szCs w:val="22"/>
        </w:rPr>
        <w:t xml:space="preserve"> </w:t>
      </w:r>
      <w:r w:rsidRPr="00471490">
        <w:rPr>
          <w:rFonts w:ascii="Times New Roman" w:hAnsi="Times New Roman"/>
          <w:szCs w:val="22"/>
        </w:rPr>
        <w:t xml:space="preserve">vedľajšie účinky. </w:t>
      </w:r>
      <w:r w:rsidR="004A0F8A" w:rsidRPr="00471490">
        <w:rPr>
          <w:rFonts w:ascii="Times New Roman" w:hAnsi="Times New Roman"/>
          <w:szCs w:val="22"/>
        </w:rPr>
        <w:t>Dojčiť by ste mali len vtedy, pokiaľ je to naozaj nevyhnutné. Ak v dojčení pokračujete, váš lekár vám môže predpísať nižšiu dávku fluoxetínu.</w:t>
      </w:r>
    </w:p>
    <w:p w:rsidR="002B7E52" w:rsidRPr="00471490" w:rsidRDefault="002B7E52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4A0F8A" w:rsidRPr="00471490" w:rsidRDefault="00C213E8" w:rsidP="00471490">
      <w:pPr>
        <w:pStyle w:val="Normlndobloku"/>
        <w:rPr>
          <w:rFonts w:ascii="Times New Roman" w:hAnsi="Times New Roman" w:cs="Times New Roman"/>
          <w:szCs w:val="22"/>
          <w:u w:val="single"/>
        </w:rPr>
      </w:pPr>
      <w:r w:rsidRPr="00471490">
        <w:rPr>
          <w:rFonts w:ascii="Times New Roman" w:hAnsi="Times New Roman" w:cs="Times New Roman"/>
          <w:szCs w:val="22"/>
          <w:u w:val="single"/>
        </w:rPr>
        <w:t>Plodnosť</w:t>
      </w:r>
    </w:p>
    <w:p w:rsidR="004A0F8A" w:rsidRPr="00471490" w:rsidRDefault="004A0F8A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Štúdie na zvieratách preukázali, že fluoxetín znižuje kvalitu spermií. Teoreticky to môže ovplyvniť plodnosť</w:t>
      </w:r>
      <w:r w:rsidR="00467E32" w:rsidRPr="00471490">
        <w:rPr>
          <w:rFonts w:ascii="Times New Roman" w:hAnsi="Times New Roman"/>
          <w:szCs w:val="22"/>
        </w:rPr>
        <w:t>, ale zatiaľ nebol pozorovaný vplyv na ľudskú plodnosť.</w:t>
      </w:r>
    </w:p>
    <w:p w:rsidR="002B7E52" w:rsidRPr="00471490" w:rsidRDefault="002B7E52" w:rsidP="00471490">
      <w:pPr>
        <w:pStyle w:val="Styl20"/>
      </w:pPr>
    </w:p>
    <w:p w:rsidR="002005F7" w:rsidRPr="00471490" w:rsidRDefault="00467E32" w:rsidP="00471490">
      <w:pPr>
        <w:pStyle w:val="Styl20"/>
      </w:pPr>
      <w:r w:rsidRPr="00471490">
        <w:t>Vedenie vozidiel</w:t>
      </w:r>
      <w:r w:rsidR="00EE512A" w:rsidRPr="00471490">
        <w:t xml:space="preserve"> a </w:t>
      </w:r>
      <w:r w:rsidR="00293C0E" w:rsidRPr="00471490">
        <w:t>obsluha strojov</w:t>
      </w:r>
    </w:p>
    <w:p w:rsidR="002005F7" w:rsidRPr="00471490" w:rsidRDefault="00FB6FA9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MAGRILAN</w:t>
      </w:r>
      <w:r w:rsidR="00293C0E" w:rsidRPr="00471490">
        <w:rPr>
          <w:rFonts w:ascii="Times New Roman" w:hAnsi="Times New Roman"/>
          <w:szCs w:val="22"/>
        </w:rPr>
        <w:t xml:space="preserve"> môže </w:t>
      </w:r>
      <w:r w:rsidRPr="00471490">
        <w:rPr>
          <w:rFonts w:ascii="Times New Roman" w:hAnsi="Times New Roman"/>
          <w:szCs w:val="22"/>
        </w:rPr>
        <w:t>ovplyvniť váš úsudok a koordináciu. Neriaďte vozidlá ani neobsluhujte stroje bez</w:t>
      </w:r>
      <w:r w:rsidR="00682255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>porady s lekárom alebo lekárnikom.</w:t>
      </w:r>
    </w:p>
    <w:p w:rsidR="002B7E52" w:rsidRPr="00471490" w:rsidRDefault="002B7E52" w:rsidP="00471490">
      <w:pPr>
        <w:pStyle w:val="Styl20"/>
      </w:pPr>
    </w:p>
    <w:p w:rsidR="00BF464D" w:rsidRPr="00471490" w:rsidRDefault="00FB6FA9" w:rsidP="00471490">
      <w:pPr>
        <w:pStyle w:val="Styl20"/>
      </w:pPr>
      <w:proofErr w:type="spellStart"/>
      <w:r w:rsidRPr="00471490">
        <w:t>MAGRILAN</w:t>
      </w:r>
      <w:proofErr w:type="spellEnd"/>
      <w:r w:rsidRPr="00471490">
        <w:t xml:space="preserve"> obsahuje </w:t>
      </w:r>
      <w:proofErr w:type="spellStart"/>
      <w:r w:rsidR="00233D05" w:rsidRPr="00471490">
        <w:t>monohydrát</w:t>
      </w:r>
      <w:proofErr w:type="spellEnd"/>
      <w:r w:rsidR="00233D05" w:rsidRPr="00471490">
        <w:t xml:space="preserve"> </w:t>
      </w:r>
      <w:r w:rsidRPr="00471490">
        <w:t>laktóz</w:t>
      </w:r>
      <w:r w:rsidR="00233D05" w:rsidRPr="00471490">
        <w:t>y</w:t>
      </w:r>
    </w:p>
    <w:p w:rsidR="009D31A9" w:rsidRPr="00471490" w:rsidRDefault="00FB6FA9" w:rsidP="00471490">
      <w:pPr>
        <w:jc w:val="left"/>
        <w:rPr>
          <w:szCs w:val="22"/>
          <w:lang w:val="sk-SK"/>
        </w:rPr>
      </w:pPr>
      <w:r w:rsidRPr="00471490">
        <w:rPr>
          <w:szCs w:val="22"/>
          <w:lang w:val="sk-SK"/>
        </w:rPr>
        <w:t>Ak vám váš lekár povedal, že neznášate niektoré cukry, kontaktujte svojho lekára pred užitím tohto lieku.</w:t>
      </w:r>
    </w:p>
    <w:p w:rsidR="002B7E52" w:rsidRPr="00471490" w:rsidRDefault="002B7E52" w:rsidP="00471490">
      <w:pPr>
        <w:jc w:val="left"/>
        <w:rPr>
          <w:szCs w:val="22"/>
          <w:lang w:val="sk-SK"/>
        </w:rPr>
      </w:pPr>
    </w:p>
    <w:p w:rsidR="002B7E52" w:rsidRPr="00471490" w:rsidRDefault="002B7E52" w:rsidP="00471490">
      <w:pPr>
        <w:jc w:val="left"/>
        <w:rPr>
          <w:szCs w:val="22"/>
          <w:lang w:val="sk-SK"/>
        </w:rPr>
      </w:pPr>
    </w:p>
    <w:p w:rsidR="002005F7" w:rsidRPr="00471490" w:rsidRDefault="005A4274" w:rsidP="00471490">
      <w:pPr>
        <w:pStyle w:val="Styl1"/>
        <w:rPr>
          <w:szCs w:val="22"/>
          <w:lang w:val="sk-SK"/>
        </w:rPr>
      </w:pPr>
      <w:r w:rsidRPr="00471490">
        <w:rPr>
          <w:szCs w:val="22"/>
          <w:lang w:val="sk-SK"/>
        </w:rPr>
        <w:t xml:space="preserve">Ako užívať </w:t>
      </w:r>
      <w:r w:rsidR="00B74402" w:rsidRPr="00471490">
        <w:rPr>
          <w:szCs w:val="22"/>
          <w:lang w:val="sk-SK"/>
        </w:rPr>
        <w:t>MAGRILAN</w:t>
      </w:r>
    </w:p>
    <w:p w:rsidR="00682255" w:rsidRPr="00471490" w:rsidRDefault="00682255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Vždy užívajte</w:t>
      </w:r>
      <w:r w:rsidR="00B574E4" w:rsidRPr="00471490">
        <w:rPr>
          <w:rFonts w:ascii="Times New Roman" w:hAnsi="Times New Roman"/>
          <w:szCs w:val="22"/>
        </w:rPr>
        <w:t xml:space="preserve"> </w:t>
      </w:r>
      <w:r w:rsidR="005A4274" w:rsidRPr="00471490">
        <w:rPr>
          <w:rFonts w:ascii="Times New Roman" w:hAnsi="Times New Roman"/>
          <w:szCs w:val="22"/>
        </w:rPr>
        <w:t>tento liek presne tak, ako vám povedal v</w:t>
      </w:r>
      <w:r w:rsidRPr="00471490">
        <w:rPr>
          <w:rFonts w:ascii="Times New Roman" w:hAnsi="Times New Roman"/>
          <w:szCs w:val="22"/>
        </w:rPr>
        <w:t>áš lekár. Ak si nie ste niečím istý, overte si to</w:t>
      </w:r>
      <w:r w:rsidR="00EE512A" w:rsidRPr="00471490">
        <w:rPr>
          <w:rFonts w:ascii="Times New Roman" w:hAnsi="Times New Roman"/>
          <w:szCs w:val="22"/>
        </w:rPr>
        <w:t xml:space="preserve"> u </w:t>
      </w:r>
      <w:r w:rsidRPr="00471490">
        <w:rPr>
          <w:rFonts w:ascii="Times New Roman" w:hAnsi="Times New Roman"/>
          <w:szCs w:val="22"/>
        </w:rPr>
        <w:t>svojho lekára ale</w:t>
      </w:r>
      <w:r w:rsidR="005A4274" w:rsidRPr="00471490">
        <w:rPr>
          <w:rFonts w:ascii="Times New Roman" w:hAnsi="Times New Roman"/>
          <w:szCs w:val="22"/>
        </w:rPr>
        <w:t>bo lekárnika.</w:t>
      </w:r>
    </w:p>
    <w:p w:rsidR="00682255" w:rsidRPr="00471490" w:rsidRDefault="00682255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5A4274" w:rsidRPr="00471490" w:rsidRDefault="005A4274" w:rsidP="00471490">
      <w:pPr>
        <w:pStyle w:val="tlNormlndoblokuVavo0cmPrvriadok0cm"/>
        <w:rPr>
          <w:rFonts w:ascii="Times New Roman" w:hAnsi="Times New Roman"/>
          <w:b/>
          <w:bCs/>
          <w:szCs w:val="22"/>
        </w:rPr>
      </w:pPr>
      <w:r w:rsidRPr="00471490">
        <w:rPr>
          <w:rFonts w:ascii="Times New Roman" w:hAnsi="Times New Roman"/>
          <w:b/>
          <w:bCs/>
          <w:szCs w:val="22"/>
        </w:rPr>
        <w:t>Odporúčaná dávka lieku je:</w:t>
      </w:r>
    </w:p>
    <w:p w:rsidR="00C213E8" w:rsidRPr="00471490" w:rsidRDefault="00C213E8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5A4274" w:rsidRPr="00471490" w:rsidRDefault="005A4274" w:rsidP="00471490">
      <w:pPr>
        <w:pStyle w:val="Styl20"/>
      </w:pPr>
      <w:r w:rsidRPr="00471490">
        <w:t>Dospelí</w:t>
      </w:r>
    </w:p>
    <w:p w:rsidR="002005F7" w:rsidRPr="00471490" w:rsidRDefault="00293C0E" w:rsidP="00471490">
      <w:pPr>
        <w:pStyle w:val="Normlndoblokusodrkami"/>
        <w:rPr>
          <w:rFonts w:ascii="Times New Roman" w:hAnsi="Times New Roman" w:cs="Times New Roman"/>
          <w:noProof w:val="0"/>
          <w:szCs w:val="22"/>
        </w:rPr>
      </w:pPr>
      <w:r w:rsidRPr="00471490">
        <w:rPr>
          <w:rFonts w:ascii="Times New Roman" w:hAnsi="Times New Roman" w:cs="Times New Roman"/>
          <w:noProof w:val="0"/>
          <w:szCs w:val="22"/>
          <w:u w:val="single"/>
        </w:rPr>
        <w:t>Depresia</w:t>
      </w:r>
      <w:r w:rsidR="005A4274" w:rsidRPr="00471490">
        <w:rPr>
          <w:rFonts w:ascii="Times New Roman" w:hAnsi="Times New Roman" w:cs="Times New Roman"/>
          <w:noProof w:val="0"/>
          <w:szCs w:val="22"/>
          <w:u w:val="single"/>
        </w:rPr>
        <w:t>:</w:t>
      </w:r>
      <w:r w:rsidR="005A4274" w:rsidRPr="00471490">
        <w:rPr>
          <w:rFonts w:ascii="Times New Roman" w:hAnsi="Times New Roman" w:cs="Times New Roman"/>
          <w:noProof w:val="0"/>
          <w:szCs w:val="22"/>
        </w:rPr>
        <w:t xml:space="preserve"> </w:t>
      </w:r>
      <w:r w:rsidRPr="00471490">
        <w:rPr>
          <w:rFonts w:ascii="Times New Roman" w:hAnsi="Times New Roman" w:cs="Times New Roman"/>
          <w:szCs w:val="22"/>
        </w:rPr>
        <w:t>Odporúčaná dávka je 20</w:t>
      </w:r>
      <w:r w:rsidR="006B2671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mg denne. Váš lekár môže do 3 až 4 týždňov od začiatku liečby dávkovanie posúdiť</w:t>
      </w:r>
      <w:r w:rsidR="00EE512A" w:rsidRPr="00471490">
        <w:rPr>
          <w:rFonts w:ascii="Times New Roman" w:hAnsi="Times New Roman" w:cs="Times New Roman"/>
          <w:szCs w:val="22"/>
        </w:rPr>
        <w:t xml:space="preserve"> a </w:t>
      </w:r>
      <w:r w:rsidRPr="00471490">
        <w:rPr>
          <w:rFonts w:ascii="Times New Roman" w:hAnsi="Times New Roman" w:cs="Times New Roman"/>
          <w:szCs w:val="22"/>
        </w:rPr>
        <w:t>upraviť, ak to je potrebné. Ak je to vhodné, dávkovanie sa môže postupne zvýšiť až na maximálnu dávku 60</w:t>
      </w:r>
      <w:r w:rsidR="00682255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 xml:space="preserve">mg. Dávka sa má zvyšovať opatrne, aby sa zaistilo, že dostávate najnižšiu účinnú dávku. </w:t>
      </w:r>
      <w:r w:rsidR="002C63B5" w:rsidRPr="00471490">
        <w:rPr>
          <w:rFonts w:ascii="Times New Roman" w:hAnsi="Times New Roman" w:cs="Times New Roman"/>
          <w:szCs w:val="22"/>
        </w:rPr>
        <w:t>Po prvom užití lieku na depresiu sa nemusíte hneď cítiť lepšie.</w:t>
      </w:r>
      <w:r w:rsidR="00F219A7" w:rsidRPr="00471490">
        <w:rPr>
          <w:rFonts w:ascii="Times New Roman" w:hAnsi="Times New Roman" w:cs="Times New Roman"/>
          <w:szCs w:val="22"/>
        </w:rPr>
        <w:t xml:space="preserve"> </w:t>
      </w:r>
      <w:r w:rsidRPr="00471490">
        <w:rPr>
          <w:rFonts w:ascii="Times New Roman" w:hAnsi="Times New Roman" w:cs="Times New Roman"/>
          <w:szCs w:val="22"/>
        </w:rPr>
        <w:t xml:space="preserve">Je to obvykle preto, že zlepšenie depresívnych </w:t>
      </w:r>
      <w:r w:rsidR="00AC2B7F" w:rsidRPr="00471490">
        <w:rPr>
          <w:rFonts w:ascii="Times New Roman" w:hAnsi="Times New Roman" w:cs="Times New Roman"/>
          <w:szCs w:val="22"/>
        </w:rPr>
        <w:t xml:space="preserve">príznakov </w:t>
      </w:r>
      <w:r w:rsidRPr="00471490">
        <w:rPr>
          <w:rFonts w:ascii="Times New Roman" w:hAnsi="Times New Roman" w:cs="Times New Roman"/>
          <w:szCs w:val="22"/>
        </w:rPr>
        <w:t xml:space="preserve">sa môže objaviť až po </w:t>
      </w:r>
      <w:r w:rsidR="00AC2B7F" w:rsidRPr="00471490">
        <w:rPr>
          <w:rFonts w:ascii="Times New Roman" w:hAnsi="Times New Roman" w:cs="Times New Roman"/>
          <w:szCs w:val="22"/>
        </w:rPr>
        <w:t>niekoľkých</w:t>
      </w:r>
      <w:r w:rsidRPr="00471490">
        <w:rPr>
          <w:rFonts w:ascii="Times New Roman" w:hAnsi="Times New Roman" w:cs="Times New Roman"/>
          <w:szCs w:val="22"/>
        </w:rPr>
        <w:t xml:space="preserve"> týždňoch. Pacienti</w:t>
      </w:r>
      <w:r w:rsidR="00EE512A" w:rsidRPr="00471490">
        <w:rPr>
          <w:rFonts w:ascii="Times New Roman" w:hAnsi="Times New Roman" w:cs="Times New Roman"/>
          <w:szCs w:val="22"/>
        </w:rPr>
        <w:t xml:space="preserve"> s </w:t>
      </w:r>
      <w:r w:rsidRPr="00471490">
        <w:rPr>
          <w:rFonts w:ascii="Times New Roman" w:hAnsi="Times New Roman" w:cs="Times New Roman"/>
          <w:szCs w:val="22"/>
        </w:rPr>
        <w:t>depresiou sa majú liečiť</w:t>
      </w:r>
      <w:r w:rsidR="00EE512A" w:rsidRPr="00471490">
        <w:rPr>
          <w:rFonts w:ascii="Times New Roman" w:hAnsi="Times New Roman" w:cs="Times New Roman"/>
          <w:szCs w:val="22"/>
        </w:rPr>
        <w:t xml:space="preserve"> </w:t>
      </w:r>
      <w:r w:rsidR="005B579B" w:rsidRPr="00471490">
        <w:rPr>
          <w:rFonts w:ascii="Times New Roman" w:hAnsi="Times New Roman" w:cs="Times New Roman"/>
          <w:szCs w:val="22"/>
        </w:rPr>
        <w:t xml:space="preserve">počas dostatočne dlhej doby, </w:t>
      </w:r>
      <w:r w:rsidRPr="00471490">
        <w:rPr>
          <w:rFonts w:ascii="Times New Roman" w:hAnsi="Times New Roman" w:cs="Times New Roman"/>
          <w:szCs w:val="22"/>
        </w:rPr>
        <w:t>najmenej 6</w:t>
      </w:r>
      <w:r w:rsidR="00682255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mesiacov.</w:t>
      </w:r>
    </w:p>
    <w:p w:rsidR="00C213E8" w:rsidRPr="00471490" w:rsidRDefault="00C213E8" w:rsidP="00471490">
      <w:pPr>
        <w:pStyle w:val="Normlndoblokusodrkami"/>
        <w:rPr>
          <w:rFonts w:ascii="Times New Roman" w:hAnsi="Times New Roman" w:cs="Times New Roman"/>
          <w:szCs w:val="22"/>
        </w:rPr>
      </w:pPr>
    </w:p>
    <w:p w:rsidR="002005F7" w:rsidRPr="00471490" w:rsidRDefault="00293C0E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noProof w:val="0"/>
          <w:szCs w:val="22"/>
          <w:u w:val="single"/>
        </w:rPr>
        <w:t>Mentálna bulímia</w:t>
      </w:r>
      <w:r w:rsidR="005A4274" w:rsidRPr="00471490">
        <w:rPr>
          <w:rFonts w:ascii="Times New Roman" w:hAnsi="Times New Roman" w:cs="Times New Roman"/>
          <w:szCs w:val="22"/>
        </w:rPr>
        <w:t xml:space="preserve">: </w:t>
      </w:r>
      <w:r w:rsidRPr="00471490">
        <w:rPr>
          <w:rFonts w:ascii="Times New Roman" w:hAnsi="Times New Roman" w:cs="Times New Roman"/>
          <w:szCs w:val="22"/>
        </w:rPr>
        <w:t>Odporúčaná dávka je 60</w:t>
      </w:r>
      <w:r w:rsidR="00682255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mg denne.</w:t>
      </w:r>
    </w:p>
    <w:p w:rsidR="00C213E8" w:rsidRPr="00471490" w:rsidRDefault="00C213E8" w:rsidP="00471490">
      <w:pPr>
        <w:pStyle w:val="Normlndoblokusodrkami"/>
        <w:rPr>
          <w:rFonts w:ascii="Times New Roman" w:hAnsi="Times New Roman" w:cs="Times New Roman"/>
          <w:szCs w:val="22"/>
        </w:rPr>
      </w:pPr>
    </w:p>
    <w:p w:rsidR="002005F7" w:rsidRPr="00471490" w:rsidRDefault="00361E75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noProof w:val="0"/>
          <w:szCs w:val="22"/>
          <w:u w:val="single"/>
        </w:rPr>
        <w:t>Obsedantno-kompulzívna porucha</w:t>
      </w:r>
      <w:r w:rsidR="005A4274" w:rsidRPr="00471490">
        <w:rPr>
          <w:rFonts w:ascii="Times New Roman" w:hAnsi="Times New Roman" w:cs="Times New Roman"/>
          <w:szCs w:val="22"/>
        </w:rPr>
        <w:t xml:space="preserve">: </w:t>
      </w:r>
      <w:r w:rsidR="00293C0E" w:rsidRPr="00471490">
        <w:rPr>
          <w:rFonts w:ascii="Times New Roman" w:hAnsi="Times New Roman" w:cs="Times New Roman"/>
          <w:szCs w:val="22"/>
        </w:rPr>
        <w:t>Odporúčaná dávka je 20</w:t>
      </w:r>
      <w:r w:rsidR="00682255" w:rsidRPr="00471490">
        <w:rPr>
          <w:rFonts w:ascii="Times New Roman" w:hAnsi="Times New Roman" w:cs="Times New Roman"/>
          <w:szCs w:val="22"/>
        </w:rPr>
        <w:t> </w:t>
      </w:r>
      <w:r w:rsidR="00293C0E" w:rsidRPr="00471490">
        <w:rPr>
          <w:rFonts w:ascii="Times New Roman" w:hAnsi="Times New Roman" w:cs="Times New Roman"/>
          <w:szCs w:val="22"/>
        </w:rPr>
        <w:t>mg denne. Váš lekár môže po 2</w:t>
      </w:r>
      <w:r w:rsidR="00682255" w:rsidRPr="00471490">
        <w:rPr>
          <w:rFonts w:ascii="Times New Roman" w:hAnsi="Times New Roman" w:cs="Times New Roman"/>
          <w:szCs w:val="22"/>
        </w:rPr>
        <w:t> </w:t>
      </w:r>
      <w:r w:rsidR="00293C0E" w:rsidRPr="00471490">
        <w:rPr>
          <w:rFonts w:ascii="Times New Roman" w:hAnsi="Times New Roman" w:cs="Times New Roman"/>
          <w:szCs w:val="22"/>
        </w:rPr>
        <w:t>týždňoch liečby dávkovanie posúdiť</w:t>
      </w:r>
      <w:r w:rsidR="00EE512A" w:rsidRPr="00471490">
        <w:rPr>
          <w:rFonts w:ascii="Times New Roman" w:hAnsi="Times New Roman" w:cs="Times New Roman"/>
          <w:szCs w:val="22"/>
        </w:rPr>
        <w:t xml:space="preserve"> a </w:t>
      </w:r>
      <w:r w:rsidR="00293C0E" w:rsidRPr="00471490">
        <w:rPr>
          <w:rFonts w:ascii="Times New Roman" w:hAnsi="Times New Roman" w:cs="Times New Roman"/>
          <w:szCs w:val="22"/>
        </w:rPr>
        <w:t>upraviť, ak to je potrebné. Ak je to vhodné, dávkovanie sa môže postupne zvýšiť až na 60</w:t>
      </w:r>
      <w:r w:rsidR="00682255" w:rsidRPr="00471490">
        <w:rPr>
          <w:rFonts w:ascii="Times New Roman" w:hAnsi="Times New Roman" w:cs="Times New Roman"/>
          <w:szCs w:val="22"/>
        </w:rPr>
        <w:t> </w:t>
      </w:r>
      <w:r w:rsidR="00293C0E" w:rsidRPr="00471490">
        <w:rPr>
          <w:rFonts w:ascii="Times New Roman" w:hAnsi="Times New Roman" w:cs="Times New Roman"/>
          <w:szCs w:val="22"/>
        </w:rPr>
        <w:t>mg. Ak sa do 10</w:t>
      </w:r>
      <w:r w:rsidR="00682255" w:rsidRPr="00471490">
        <w:rPr>
          <w:rFonts w:ascii="Times New Roman" w:hAnsi="Times New Roman" w:cs="Times New Roman"/>
          <w:szCs w:val="22"/>
        </w:rPr>
        <w:t> </w:t>
      </w:r>
      <w:r w:rsidR="00293C0E" w:rsidRPr="00471490">
        <w:rPr>
          <w:rFonts w:ascii="Times New Roman" w:hAnsi="Times New Roman" w:cs="Times New Roman"/>
          <w:szCs w:val="22"/>
        </w:rPr>
        <w:t xml:space="preserve">týždňov nezaznamená žiadne zlepšenie, liečba </w:t>
      </w:r>
      <w:r w:rsidR="00386D71" w:rsidRPr="00471490">
        <w:rPr>
          <w:rFonts w:ascii="Times New Roman" w:hAnsi="Times New Roman" w:cs="Times New Roman"/>
          <w:szCs w:val="22"/>
        </w:rPr>
        <w:t xml:space="preserve">liekom </w:t>
      </w:r>
      <w:r w:rsidR="00B74402" w:rsidRPr="00471490">
        <w:rPr>
          <w:rFonts w:ascii="Times New Roman" w:hAnsi="Times New Roman" w:cs="Times New Roman"/>
          <w:szCs w:val="22"/>
        </w:rPr>
        <w:t>MAGRILAN</w:t>
      </w:r>
      <w:r w:rsidR="00293C0E" w:rsidRPr="00471490">
        <w:rPr>
          <w:rFonts w:ascii="Times New Roman" w:hAnsi="Times New Roman" w:cs="Times New Roman"/>
          <w:szCs w:val="22"/>
        </w:rPr>
        <w:t xml:space="preserve"> sa má opäť prehodnotiť.</w:t>
      </w:r>
    </w:p>
    <w:p w:rsidR="00682255" w:rsidRPr="00471490" w:rsidRDefault="00682255" w:rsidP="00471490">
      <w:pPr>
        <w:pStyle w:val="Styl20"/>
      </w:pPr>
    </w:p>
    <w:p w:rsidR="005A4274" w:rsidRPr="00471490" w:rsidRDefault="005A4274" w:rsidP="00471490">
      <w:pPr>
        <w:pStyle w:val="Styl20"/>
      </w:pPr>
      <w:r w:rsidRPr="00471490">
        <w:t>Starší pacienti</w:t>
      </w:r>
    </w:p>
    <w:p w:rsidR="005A4274" w:rsidRPr="00471490" w:rsidRDefault="005A4274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Ako u dospelých. Váš lekár vám bude opatrne zvyšovať dávku a denné dávky by nemali prekročiť 40 mg. Maximálne denná dávka sú </w:t>
      </w:r>
      <w:r w:rsidR="00682255" w:rsidRPr="00471490">
        <w:rPr>
          <w:rFonts w:ascii="Times New Roman" w:hAnsi="Times New Roman"/>
          <w:szCs w:val="22"/>
        </w:rPr>
        <w:t>3 </w:t>
      </w:r>
      <w:r w:rsidRPr="00471490">
        <w:rPr>
          <w:rFonts w:ascii="Times New Roman" w:hAnsi="Times New Roman"/>
          <w:szCs w:val="22"/>
        </w:rPr>
        <w:t>kapsuly (60 mg) denne.</w:t>
      </w:r>
    </w:p>
    <w:p w:rsidR="00682255" w:rsidRPr="00471490" w:rsidRDefault="00682255" w:rsidP="00471490">
      <w:pPr>
        <w:pStyle w:val="Styl20"/>
      </w:pPr>
    </w:p>
    <w:p w:rsidR="00896394" w:rsidRPr="00471490" w:rsidRDefault="00293C0E" w:rsidP="00471490">
      <w:pPr>
        <w:pStyle w:val="Styl20"/>
      </w:pPr>
      <w:r w:rsidRPr="00471490">
        <w:t xml:space="preserve">Dospievajúci </w:t>
      </w:r>
      <w:r w:rsidR="00682255" w:rsidRPr="00471490">
        <w:t xml:space="preserve">a deti </w:t>
      </w:r>
      <w:r w:rsidRPr="00471490">
        <w:t>vo veku 8 až 18 rokov</w:t>
      </w:r>
      <w:r w:rsidR="00EE512A" w:rsidRPr="00471490">
        <w:t xml:space="preserve"> s </w:t>
      </w:r>
      <w:r w:rsidRPr="00471490">
        <w:t>depresiou</w:t>
      </w:r>
    </w:p>
    <w:p w:rsidR="002005F7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Liečba má </w:t>
      </w:r>
      <w:r w:rsidR="002C63B5" w:rsidRPr="00471490">
        <w:rPr>
          <w:rFonts w:ascii="Times New Roman" w:hAnsi="Times New Roman"/>
          <w:szCs w:val="22"/>
        </w:rPr>
        <w:t>začať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hAnsi="Times New Roman"/>
          <w:szCs w:val="22"/>
        </w:rPr>
        <w:t xml:space="preserve">prebiehať pod dohľadom odborníka. </w:t>
      </w:r>
      <w:r w:rsidR="00D6307D" w:rsidRPr="00471490">
        <w:rPr>
          <w:rFonts w:ascii="Times New Roman" w:hAnsi="Times New Roman"/>
          <w:szCs w:val="22"/>
        </w:rPr>
        <w:t xml:space="preserve">Začiatočná dávka je 10 mg denne podávaná v inej liekovej forme. Po jednom alebo dvoch týždňoch vám môže lekár zvýšiť dávku na 20 mg/deň. </w:t>
      </w:r>
      <w:r w:rsidRPr="00471490">
        <w:rPr>
          <w:rFonts w:ascii="Times New Roman" w:hAnsi="Times New Roman"/>
          <w:szCs w:val="22"/>
        </w:rPr>
        <w:t>Dávka sa má zvyšovať opatrne, aby sa zaistilo, že dostávate najnižšiu účinnú dávku. Pre deti</w:t>
      </w:r>
      <w:r w:rsidR="00EE512A" w:rsidRPr="00471490">
        <w:rPr>
          <w:rFonts w:ascii="Times New Roman" w:hAnsi="Times New Roman"/>
          <w:szCs w:val="22"/>
        </w:rPr>
        <w:t xml:space="preserve"> s </w:t>
      </w:r>
      <w:r w:rsidRPr="00471490">
        <w:rPr>
          <w:rFonts w:ascii="Times New Roman" w:hAnsi="Times New Roman"/>
          <w:szCs w:val="22"/>
        </w:rPr>
        <w:t>nižšou hmotnosťou môžu byť potrebné nižšie dávky. Váš lekár má posúdiť potrebu pokračovať</w:t>
      </w:r>
      <w:r w:rsidR="00EE512A" w:rsidRPr="00471490">
        <w:rPr>
          <w:rFonts w:ascii="Times New Roman" w:hAnsi="Times New Roman"/>
          <w:szCs w:val="22"/>
        </w:rPr>
        <w:t xml:space="preserve"> v </w:t>
      </w:r>
      <w:r w:rsidRPr="00471490">
        <w:rPr>
          <w:rFonts w:ascii="Times New Roman" w:hAnsi="Times New Roman"/>
          <w:szCs w:val="22"/>
        </w:rPr>
        <w:t>liečbe po</w:t>
      </w:r>
      <w:r w:rsidR="00682255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>6</w:t>
      </w:r>
      <w:r w:rsidR="00682255" w:rsidRPr="00471490">
        <w:rPr>
          <w:rFonts w:ascii="Times New Roman" w:hAnsi="Times New Roman"/>
          <w:szCs w:val="22"/>
        </w:rPr>
        <w:t> </w:t>
      </w:r>
      <w:r w:rsidRPr="00471490">
        <w:rPr>
          <w:rFonts w:ascii="Times New Roman" w:hAnsi="Times New Roman"/>
          <w:szCs w:val="22"/>
        </w:rPr>
        <w:t xml:space="preserve">mesiacoch. Ak </w:t>
      </w:r>
      <w:r w:rsidR="00D6307D" w:rsidRPr="00471490">
        <w:rPr>
          <w:rFonts w:ascii="Times New Roman" w:hAnsi="Times New Roman"/>
          <w:szCs w:val="22"/>
        </w:rPr>
        <w:t>v priebehu 9</w:t>
      </w:r>
      <w:r w:rsidR="00682255" w:rsidRPr="00471490">
        <w:rPr>
          <w:rFonts w:ascii="Times New Roman" w:hAnsi="Times New Roman"/>
          <w:szCs w:val="22"/>
        </w:rPr>
        <w:t> </w:t>
      </w:r>
      <w:r w:rsidR="00D6307D" w:rsidRPr="00471490">
        <w:rPr>
          <w:rFonts w:ascii="Times New Roman" w:hAnsi="Times New Roman"/>
          <w:szCs w:val="22"/>
        </w:rPr>
        <w:t>týždňov nenastane zlepšenie</w:t>
      </w:r>
      <w:r w:rsidRPr="00471490">
        <w:rPr>
          <w:rFonts w:ascii="Times New Roman" w:hAnsi="Times New Roman"/>
          <w:szCs w:val="22"/>
        </w:rPr>
        <w:t>, liečbu treba prehodnotiť.</w:t>
      </w:r>
    </w:p>
    <w:p w:rsidR="00682255" w:rsidRPr="00471490" w:rsidRDefault="00682255" w:rsidP="00471490">
      <w:pPr>
        <w:pStyle w:val="Styl20"/>
      </w:pPr>
    </w:p>
    <w:p w:rsidR="00D6307D" w:rsidRPr="00471490" w:rsidRDefault="00D6307D" w:rsidP="00471490">
      <w:pPr>
        <w:pStyle w:val="Styl20"/>
      </w:pPr>
      <w:r w:rsidRPr="00471490">
        <w:t>Porucha funkcie pečene</w:t>
      </w:r>
    </w:p>
    <w:p w:rsidR="00D6307D" w:rsidRPr="00471490" w:rsidRDefault="00D6307D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Ak máte problém s pečeňou alebo práve užívate iný liek, ktorý by mohol mať vplyv na fluoxetín, váš lekár sa môže rozhodnúť predpísať nižšiu dávku, alebo vás poučiť, ako používať MAGRILAN každý druhý deň.</w:t>
      </w:r>
    </w:p>
    <w:p w:rsidR="00682255" w:rsidRPr="00471490" w:rsidRDefault="00682255" w:rsidP="00471490">
      <w:pPr>
        <w:pStyle w:val="Styl20"/>
      </w:pPr>
    </w:p>
    <w:p w:rsidR="00D6307D" w:rsidRPr="00471490" w:rsidRDefault="00D6307D" w:rsidP="00471490">
      <w:pPr>
        <w:pStyle w:val="Styl20"/>
      </w:pPr>
      <w:r w:rsidRPr="00471490">
        <w:t xml:space="preserve">Spôsob </w:t>
      </w:r>
      <w:r w:rsidR="00682255" w:rsidRPr="00471490">
        <w:t>podávania</w:t>
      </w:r>
    </w:p>
    <w:p w:rsidR="00D6307D" w:rsidRPr="00471490" w:rsidRDefault="00D6307D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Kapsuly prehltnite a zapite vodou. Kapsuly nežuvajte.</w:t>
      </w:r>
    </w:p>
    <w:p w:rsidR="00682255" w:rsidRPr="00471490" w:rsidRDefault="00682255" w:rsidP="00471490">
      <w:pPr>
        <w:pStyle w:val="Styl20"/>
      </w:pPr>
    </w:p>
    <w:p w:rsidR="002005F7" w:rsidRPr="00471490" w:rsidRDefault="00293C0E" w:rsidP="00471490">
      <w:pPr>
        <w:pStyle w:val="Styl20"/>
      </w:pPr>
      <w:r w:rsidRPr="00471490">
        <w:t>Ak užijete viac</w:t>
      </w:r>
      <w:r w:rsidR="0052132F" w:rsidRPr="00471490">
        <w:t xml:space="preserve"> </w:t>
      </w:r>
      <w:r w:rsidR="00D6307D" w:rsidRPr="00471490">
        <w:t xml:space="preserve">lieku </w:t>
      </w:r>
      <w:r w:rsidR="00B74402" w:rsidRPr="00471490">
        <w:t>MAGRILAN</w:t>
      </w:r>
      <w:r w:rsidRPr="00471490">
        <w:t>, ako máte</w:t>
      </w:r>
    </w:p>
    <w:p w:rsidR="002C63B5" w:rsidRPr="00471490" w:rsidRDefault="002C63B5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 xml:space="preserve">Ak ste užili viac </w:t>
      </w:r>
      <w:r w:rsidR="00D6307D" w:rsidRPr="00471490">
        <w:rPr>
          <w:rFonts w:ascii="Times New Roman" w:hAnsi="Times New Roman" w:cs="Times New Roman"/>
          <w:szCs w:val="22"/>
        </w:rPr>
        <w:t>lieku MAGRILAN</w:t>
      </w:r>
      <w:r w:rsidRPr="00471490">
        <w:rPr>
          <w:rFonts w:ascii="Times New Roman" w:hAnsi="Times New Roman" w:cs="Times New Roman"/>
          <w:szCs w:val="22"/>
        </w:rPr>
        <w:t xml:space="preserve">, ako ste mali, </w:t>
      </w:r>
      <w:r w:rsidR="00D6307D" w:rsidRPr="00471490">
        <w:rPr>
          <w:rFonts w:ascii="Times New Roman" w:hAnsi="Times New Roman" w:cs="Times New Roman"/>
          <w:szCs w:val="22"/>
        </w:rPr>
        <w:t xml:space="preserve">vyhľadajte najbližšie zdravotnícke zariadenie (alebo pohotovosť) alebo ihneď </w:t>
      </w:r>
      <w:r w:rsidRPr="00471490">
        <w:rPr>
          <w:rFonts w:ascii="Times New Roman" w:hAnsi="Times New Roman" w:cs="Times New Roman"/>
          <w:szCs w:val="22"/>
        </w:rPr>
        <w:t>kon</w:t>
      </w:r>
      <w:r w:rsidR="00D6307D" w:rsidRPr="00471490">
        <w:rPr>
          <w:rFonts w:ascii="Times New Roman" w:hAnsi="Times New Roman" w:cs="Times New Roman"/>
          <w:szCs w:val="22"/>
        </w:rPr>
        <w:t>taktujte svojho lekára.</w:t>
      </w:r>
    </w:p>
    <w:p w:rsidR="002005F7" w:rsidRPr="00471490" w:rsidRDefault="00293C0E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 xml:space="preserve">Ak môžete, zoberte si obal od </w:t>
      </w:r>
      <w:r w:rsidR="00D6307D" w:rsidRPr="00471490">
        <w:rPr>
          <w:rFonts w:ascii="Times New Roman" w:hAnsi="Times New Roman" w:cs="Times New Roman"/>
          <w:szCs w:val="22"/>
        </w:rPr>
        <w:t xml:space="preserve">lieku </w:t>
      </w:r>
      <w:r w:rsidR="00B74402" w:rsidRPr="00471490">
        <w:rPr>
          <w:rFonts w:ascii="Times New Roman" w:hAnsi="Times New Roman" w:cs="Times New Roman"/>
          <w:szCs w:val="22"/>
        </w:rPr>
        <w:t>MAGRILAN</w:t>
      </w:r>
      <w:r w:rsidRPr="00471490">
        <w:rPr>
          <w:rFonts w:ascii="Times New Roman" w:hAnsi="Times New Roman" w:cs="Times New Roman"/>
          <w:szCs w:val="22"/>
        </w:rPr>
        <w:t xml:space="preserve"> so sebou.</w:t>
      </w:r>
    </w:p>
    <w:p w:rsidR="009A6F11" w:rsidRPr="00471490" w:rsidRDefault="009A6F11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Príznaky predávkovania zahŕňajú: </w:t>
      </w:r>
      <w:r w:rsidR="002C63B5" w:rsidRPr="00471490">
        <w:rPr>
          <w:rFonts w:ascii="Times New Roman" w:hAnsi="Times New Roman"/>
          <w:szCs w:val="22"/>
        </w:rPr>
        <w:t>nevoľnosť</w:t>
      </w:r>
      <w:r w:rsidRPr="00471490">
        <w:rPr>
          <w:rFonts w:ascii="Times New Roman" w:hAnsi="Times New Roman"/>
          <w:szCs w:val="22"/>
        </w:rPr>
        <w:t>, vracanie, záchvaty, problémy so srdcom (ako je nepravidelný pulz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="002C63B5" w:rsidRPr="00471490">
        <w:rPr>
          <w:rFonts w:ascii="Times New Roman" w:hAnsi="Times New Roman"/>
          <w:szCs w:val="22"/>
        </w:rPr>
        <w:t xml:space="preserve">zastavenie </w:t>
      </w:r>
      <w:r w:rsidRPr="00471490">
        <w:rPr>
          <w:rFonts w:ascii="Times New Roman" w:hAnsi="Times New Roman"/>
          <w:szCs w:val="22"/>
        </w:rPr>
        <w:t>srdca), problémy</w:t>
      </w:r>
      <w:r w:rsidR="00EE512A" w:rsidRPr="00471490">
        <w:rPr>
          <w:rFonts w:ascii="Times New Roman" w:hAnsi="Times New Roman"/>
          <w:szCs w:val="22"/>
        </w:rPr>
        <w:t xml:space="preserve"> s </w:t>
      </w:r>
      <w:r w:rsidRPr="00471490">
        <w:rPr>
          <w:rFonts w:ascii="Times New Roman" w:hAnsi="Times New Roman"/>
          <w:szCs w:val="22"/>
        </w:rPr>
        <w:t>pľúcami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hAnsi="Times New Roman"/>
          <w:szCs w:val="22"/>
        </w:rPr>
        <w:t>zmenu duševného stavu</w:t>
      </w:r>
      <w:r w:rsidR="002E4C2A" w:rsidRPr="00471490">
        <w:rPr>
          <w:rFonts w:ascii="Times New Roman" w:hAnsi="Times New Roman"/>
          <w:szCs w:val="22"/>
        </w:rPr>
        <w:t xml:space="preserve"> ako</w:t>
      </w:r>
      <w:r w:rsidR="00E83B01" w:rsidRPr="00471490">
        <w:rPr>
          <w:rFonts w:ascii="Times New Roman" w:hAnsi="Times New Roman"/>
          <w:szCs w:val="22"/>
        </w:rPr>
        <w:t xml:space="preserve"> </w:t>
      </w:r>
      <w:r w:rsidR="002E4C2A" w:rsidRPr="00471490">
        <w:rPr>
          <w:rFonts w:ascii="Times New Roman" w:hAnsi="Times New Roman"/>
          <w:szCs w:val="22"/>
        </w:rPr>
        <w:t>nervozita, nepokoj, prehnaná veselosť</w:t>
      </w:r>
      <w:r w:rsidRPr="00471490">
        <w:rPr>
          <w:rFonts w:ascii="Times New Roman" w:hAnsi="Times New Roman"/>
          <w:szCs w:val="22"/>
        </w:rPr>
        <w:t>.</w:t>
      </w:r>
    </w:p>
    <w:p w:rsidR="00682255" w:rsidRPr="00471490" w:rsidRDefault="00682255" w:rsidP="00471490">
      <w:pPr>
        <w:pStyle w:val="Styl20"/>
      </w:pPr>
    </w:p>
    <w:p w:rsidR="002005F7" w:rsidRPr="00471490" w:rsidRDefault="00A21F29" w:rsidP="00471490">
      <w:pPr>
        <w:pStyle w:val="Styl20"/>
      </w:pPr>
      <w:r w:rsidRPr="00471490">
        <w:t>Ak zabudnete užiť</w:t>
      </w:r>
      <w:r w:rsidR="008F5334" w:rsidRPr="00471490">
        <w:t xml:space="preserve"> </w:t>
      </w:r>
      <w:r w:rsidR="00B74402" w:rsidRPr="00471490">
        <w:t>MAGRILAN</w:t>
      </w:r>
    </w:p>
    <w:p w:rsidR="002005F7" w:rsidRPr="00471490" w:rsidRDefault="00293C0E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Ak ste vynechali dávku, neznepokojujte sa. Vezmite si svoju najbližšiu dávku</w:t>
      </w:r>
      <w:r w:rsidR="00EE512A" w:rsidRPr="00471490">
        <w:rPr>
          <w:rFonts w:ascii="Times New Roman" w:hAnsi="Times New Roman" w:cs="Times New Roman"/>
          <w:szCs w:val="22"/>
        </w:rPr>
        <w:t xml:space="preserve"> v </w:t>
      </w:r>
      <w:r w:rsidRPr="00471490">
        <w:rPr>
          <w:rFonts w:ascii="Times New Roman" w:hAnsi="Times New Roman" w:cs="Times New Roman"/>
          <w:szCs w:val="22"/>
        </w:rPr>
        <w:t>nasledujúci deň</w:t>
      </w:r>
      <w:r w:rsidR="00EE512A" w:rsidRPr="00471490">
        <w:rPr>
          <w:rFonts w:ascii="Times New Roman" w:hAnsi="Times New Roman" w:cs="Times New Roman"/>
          <w:szCs w:val="22"/>
        </w:rPr>
        <w:t xml:space="preserve"> v </w:t>
      </w:r>
      <w:r w:rsidRPr="00471490">
        <w:rPr>
          <w:rFonts w:ascii="Times New Roman" w:hAnsi="Times New Roman" w:cs="Times New Roman"/>
          <w:szCs w:val="22"/>
        </w:rPr>
        <w:t>obvyklom čase. Neužívajte dvojnásobnú dávku, aby ste nahradili vynechanú dávku.</w:t>
      </w:r>
    </w:p>
    <w:p w:rsidR="002005F7" w:rsidRPr="00471490" w:rsidRDefault="00293C0E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Užívanie lieku</w:t>
      </w:r>
      <w:r w:rsidR="00EE512A" w:rsidRPr="00471490">
        <w:rPr>
          <w:rFonts w:ascii="Times New Roman" w:hAnsi="Times New Roman" w:cs="Times New Roman"/>
          <w:szCs w:val="22"/>
        </w:rPr>
        <w:t xml:space="preserve"> v </w:t>
      </w:r>
      <w:r w:rsidR="00A21F29" w:rsidRPr="00471490">
        <w:rPr>
          <w:rFonts w:ascii="Times New Roman" w:hAnsi="Times New Roman" w:cs="Times New Roman"/>
          <w:szCs w:val="22"/>
        </w:rPr>
        <w:t>rovnakom čase každý deň v</w:t>
      </w:r>
      <w:r w:rsidRPr="00471490">
        <w:rPr>
          <w:rFonts w:ascii="Times New Roman" w:hAnsi="Times New Roman" w:cs="Times New Roman"/>
          <w:szCs w:val="22"/>
        </w:rPr>
        <w:t xml:space="preserve">ám môže pomôcť </w:t>
      </w:r>
      <w:r w:rsidR="00584FC4" w:rsidRPr="00471490">
        <w:rPr>
          <w:rFonts w:ascii="Times New Roman" w:hAnsi="Times New Roman" w:cs="Times New Roman"/>
          <w:szCs w:val="22"/>
        </w:rPr>
        <w:t>zapamätať si</w:t>
      </w:r>
      <w:r w:rsidRPr="00471490">
        <w:rPr>
          <w:rFonts w:ascii="Times New Roman" w:hAnsi="Times New Roman" w:cs="Times New Roman"/>
          <w:szCs w:val="22"/>
        </w:rPr>
        <w:t xml:space="preserve"> pravidelné užívanie.</w:t>
      </w:r>
    </w:p>
    <w:p w:rsidR="00682255" w:rsidRPr="00471490" w:rsidRDefault="00682255" w:rsidP="00471490">
      <w:pPr>
        <w:pStyle w:val="Styl20"/>
      </w:pPr>
    </w:p>
    <w:p w:rsidR="002005F7" w:rsidRPr="00471490" w:rsidRDefault="00293C0E" w:rsidP="00471490">
      <w:pPr>
        <w:pStyle w:val="Styl20"/>
      </w:pPr>
      <w:r w:rsidRPr="00471490">
        <w:t xml:space="preserve">Ak prestanete užívať </w:t>
      </w:r>
      <w:r w:rsidR="00B74402" w:rsidRPr="00471490">
        <w:t>MAGRILAN</w:t>
      </w:r>
    </w:p>
    <w:p w:rsidR="00A21F29" w:rsidRPr="00471490" w:rsidRDefault="003861E8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b/>
          <w:szCs w:val="22"/>
        </w:rPr>
        <w:t>Nepr</w:t>
      </w:r>
      <w:r w:rsidR="00A21F29" w:rsidRPr="00471490">
        <w:rPr>
          <w:rFonts w:ascii="Times New Roman" w:hAnsi="Times New Roman"/>
          <w:b/>
          <w:szCs w:val="22"/>
        </w:rPr>
        <w:t>estaňte</w:t>
      </w:r>
      <w:r w:rsidR="00A21F29" w:rsidRPr="00471490">
        <w:rPr>
          <w:rFonts w:ascii="Times New Roman" w:hAnsi="Times New Roman"/>
          <w:szCs w:val="22"/>
        </w:rPr>
        <w:t xml:space="preserve"> užívať MAGRILAN, kým váš lekár neurčí inak, dokonca ani pokiaľ sa cítite lepšie. Uistite sa, či máte dostatočnú zásobu kapsúl.</w:t>
      </w:r>
    </w:p>
    <w:p w:rsidR="006B2671" w:rsidRPr="00471490" w:rsidRDefault="006B2671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A21F29" w:rsidRPr="00471490" w:rsidRDefault="00A21F29" w:rsidP="00471490">
      <w:pPr>
        <w:pStyle w:val="tlNormlndoblokuVavo0cmPrvriadok0cm"/>
        <w:rPr>
          <w:rFonts w:ascii="Times New Roman" w:hAnsi="Times New Roman"/>
          <w:color w:val="000000"/>
          <w:szCs w:val="22"/>
        </w:rPr>
      </w:pPr>
      <w:r w:rsidRPr="00471490">
        <w:rPr>
          <w:rFonts w:ascii="Times New Roman" w:hAnsi="Times New Roman"/>
          <w:szCs w:val="22"/>
        </w:rPr>
        <w:t xml:space="preserve">Pri ukončení užívania lieku MAGRILAN si môžete všimnúť nasledujúce príznaky (príznaky z vysadenia): </w:t>
      </w:r>
      <w:r w:rsidR="00293C0E" w:rsidRPr="00471490">
        <w:rPr>
          <w:rFonts w:ascii="Times New Roman" w:hAnsi="Times New Roman"/>
          <w:szCs w:val="22"/>
        </w:rPr>
        <w:t>závrat</w:t>
      </w:r>
      <w:r w:rsidRPr="00471490">
        <w:rPr>
          <w:rFonts w:ascii="Times New Roman" w:hAnsi="Times New Roman"/>
          <w:szCs w:val="22"/>
        </w:rPr>
        <w:t>y; pocity tŕpnutia ako mravenčeni</w:t>
      </w:r>
      <w:r w:rsidR="006B2671" w:rsidRPr="00471490">
        <w:rPr>
          <w:rFonts w:ascii="Times New Roman" w:hAnsi="Times New Roman"/>
          <w:szCs w:val="22"/>
        </w:rPr>
        <w:t>e</w:t>
      </w:r>
      <w:r w:rsidR="00293C0E" w:rsidRPr="00471490">
        <w:rPr>
          <w:rFonts w:ascii="Times New Roman" w:hAnsi="Times New Roman"/>
          <w:szCs w:val="22"/>
        </w:rPr>
        <w:t>; poruchy spánku (živé sny, nočné mory, neschopnosť spať); pocity nepokoja alebo vzrušenia; neobvyklá únava alebo slab</w:t>
      </w:r>
      <w:r w:rsidRPr="00471490">
        <w:rPr>
          <w:rFonts w:ascii="Times New Roman" w:hAnsi="Times New Roman"/>
          <w:szCs w:val="22"/>
        </w:rPr>
        <w:t>osť; pocity úzkosti; pocit na zvracanie</w:t>
      </w:r>
      <w:r w:rsidR="00293C0E" w:rsidRPr="00471490">
        <w:rPr>
          <w:rFonts w:ascii="Times New Roman" w:hAnsi="Times New Roman"/>
          <w:szCs w:val="22"/>
        </w:rPr>
        <w:t xml:space="preserve">/vracanie (pocit choroby alebo skutočné ochorenie); tremor (chvenie); bolesti </w:t>
      </w:r>
      <w:r w:rsidR="00A80692" w:rsidRPr="00471490">
        <w:rPr>
          <w:rFonts w:ascii="Times New Roman" w:hAnsi="Times New Roman"/>
          <w:szCs w:val="22"/>
        </w:rPr>
        <w:t>hlavy.</w:t>
      </w:r>
    </w:p>
    <w:p w:rsidR="006B2671" w:rsidRPr="00471490" w:rsidRDefault="00A80692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Vo</w:t>
      </w:r>
      <w:r w:rsidR="003861E8" w:rsidRPr="00471490">
        <w:rPr>
          <w:rFonts w:ascii="Times New Roman" w:hAnsi="Times New Roman"/>
          <w:szCs w:val="22"/>
        </w:rPr>
        <w:t xml:space="preserve"> väčšine prípadov sú tieto príznaky mierne</w:t>
      </w:r>
      <w:r w:rsidR="00A21F29" w:rsidRPr="00471490">
        <w:rPr>
          <w:rFonts w:ascii="Times New Roman" w:hAnsi="Times New Roman"/>
          <w:szCs w:val="22"/>
        </w:rPr>
        <w:t xml:space="preserve"> a po vysadení lieku MAGRILAN </w:t>
      </w:r>
      <w:r w:rsidR="00EE512A" w:rsidRPr="00471490">
        <w:rPr>
          <w:rFonts w:ascii="Times New Roman" w:hAnsi="Times New Roman"/>
          <w:szCs w:val="22"/>
        </w:rPr>
        <w:t>v </w:t>
      </w:r>
      <w:r w:rsidR="00A21F29" w:rsidRPr="00471490">
        <w:rPr>
          <w:rFonts w:ascii="Times New Roman" w:hAnsi="Times New Roman"/>
          <w:szCs w:val="22"/>
        </w:rPr>
        <w:t>priebehu niekoľkých týždňov.</w:t>
      </w:r>
      <w:r w:rsidR="003861E8" w:rsidRPr="00471490">
        <w:rPr>
          <w:rFonts w:ascii="Times New Roman" w:hAnsi="Times New Roman"/>
          <w:szCs w:val="22"/>
        </w:rPr>
        <w:t xml:space="preserve"> </w:t>
      </w:r>
    </w:p>
    <w:p w:rsidR="006B2671" w:rsidRPr="00471490" w:rsidRDefault="006B2671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662AE8" w:rsidRPr="00471490" w:rsidRDefault="003861E8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Kontaktujte svojho lekára, ak sa po skončení liečby </w:t>
      </w:r>
      <w:r w:rsidR="00A21F29" w:rsidRPr="00471490">
        <w:rPr>
          <w:rFonts w:ascii="Times New Roman" w:hAnsi="Times New Roman"/>
          <w:szCs w:val="22"/>
        </w:rPr>
        <w:t>liekom MAGRILAN</w:t>
      </w:r>
      <w:r w:rsidR="00EE512A" w:rsidRPr="00471490">
        <w:rPr>
          <w:rFonts w:ascii="Times New Roman" w:hAnsi="Times New Roman"/>
          <w:szCs w:val="22"/>
        </w:rPr>
        <w:t xml:space="preserve"> u </w:t>
      </w:r>
      <w:r w:rsidR="00A21F29" w:rsidRPr="00471490">
        <w:rPr>
          <w:rFonts w:ascii="Times New Roman" w:hAnsi="Times New Roman"/>
          <w:szCs w:val="22"/>
        </w:rPr>
        <w:t>v</w:t>
      </w:r>
      <w:r w:rsidRPr="00471490">
        <w:rPr>
          <w:rFonts w:ascii="Times New Roman" w:hAnsi="Times New Roman"/>
          <w:szCs w:val="22"/>
        </w:rPr>
        <w:t>ás</w:t>
      </w:r>
      <w:r w:rsidR="00A21F29" w:rsidRPr="00471490">
        <w:rPr>
          <w:rFonts w:ascii="Times New Roman" w:hAnsi="Times New Roman"/>
          <w:szCs w:val="22"/>
        </w:rPr>
        <w:t xml:space="preserve"> objavia tieto</w:t>
      </w:r>
      <w:r w:rsidRPr="00471490">
        <w:rPr>
          <w:rFonts w:ascii="Times New Roman" w:hAnsi="Times New Roman"/>
          <w:szCs w:val="22"/>
        </w:rPr>
        <w:t xml:space="preserve"> príznaky</w:t>
      </w:r>
      <w:r w:rsidR="00662AE8" w:rsidRPr="00471490">
        <w:rPr>
          <w:rFonts w:ascii="Times New Roman" w:hAnsi="Times New Roman"/>
          <w:szCs w:val="22"/>
        </w:rPr>
        <w:t>.</w:t>
      </w:r>
    </w:p>
    <w:p w:rsidR="00F72C15" w:rsidRPr="00471490" w:rsidRDefault="00662AE8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Ak prestávate užívať MAGRILAN, váš lekár v</w:t>
      </w:r>
      <w:r w:rsidR="003861E8" w:rsidRPr="00471490">
        <w:rPr>
          <w:rFonts w:ascii="Times New Roman" w:hAnsi="Times New Roman"/>
          <w:szCs w:val="22"/>
        </w:rPr>
        <w:t xml:space="preserve">ám môže </w:t>
      </w:r>
      <w:r w:rsidRPr="00471490">
        <w:rPr>
          <w:rFonts w:ascii="Times New Roman" w:hAnsi="Times New Roman"/>
          <w:szCs w:val="22"/>
        </w:rPr>
        <w:t>znížiť dávku pomaly v priebehu jedného alebo dvoch týž</w:t>
      </w:r>
      <w:r w:rsidR="004533FE" w:rsidRPr="00471490">
        <w:rPr>
          <w:rFonts w:ascii="Times New Roman" w:hAnsi="Times New Roman"/>
          <w:szCs w:val="22"/>
        </w:rPr>
        <w:t>d</w:t>
      </w:r>
      <w:r w:rsidRPr="00471490">
        <w:rPr>
          <w:rFonts w:ascii="Times New Roman" w:hAnsi="Times New Roman"/>
          <w:szCs w:val="22"/>
        </w:rPr>
        <w:t>ňov</w:t>
      </w:r>
      <w:r w:rsidR="00682255" w:rsidRPr="00471490">
        <w:rPr>
          <w:rFonts w:ascii="Times New Roman" w:hAnsi="Times New Roman"/>
          <w:szCs w:val="22"/>
        </w:rPr>
        <w:noBreakHyphen/>
      </w:r>
      <w:r w:rsidRPr="00471490">
        <w:rPr>
          <w:rFonts w:ascii="Times New Roman" w:hAnsi="Times New Roman"/>
          <w:szCs w:val="22"/>
        </w:rPr>
        <w:t>to môže znížiť možnosť príznakov z vysadenia.</w:t>
      </w:r>
    </w:p>
    <w:p w:rsidR="003861E8" w:rsidRPr="00471490" w:rsidRDefault="00293C0E" w:rsidP="00471490">
      <w:pPr>
        <w:jc w:val="left"/>
        <w:rPr>
          <w:szCs w:val="22"/>
          <w:lang w:val="sk-SK"/>
        </w:rPr>
      </w:pPr>
      <w:r w:rsidRPr="00471490">
        <w:rPr>
          <w:szCs w:val="22"/>
          <w:lang w:val="sk-SK"/>
        </w:rPr>
        <w:t>Ak máte ďalšie otázky týkajúce sa použitia</w:t>
      </w:r>
      <w:r w:rsidR="002005F7" w:rsidRPr="00471490">
        <w:rPr>
          <w:szCs w:val="22"/>
          <w:lang w:val="sk-SK"/>
        </w:rPr>
        <w:t xml:space="preserve"> </w:t>
      </w:r>
      <w:r w:rsidR="00662AE8" w:rsidRPr="00471490">
        <w:rPr>
          <w:szCs w:val="22"/>
          <w:lang w:val="sk-SK"/>
        </w:rPr>
        <w:t>tohto lieku</w:t>
      </w:r>
      <w:r w:rsidRPr="00471490">
        <w:rPr>
          <w:szCs w:val="22"/>
          <w:lang w:val="sk-SK"/>
        </w:rPr>
        <w:t xml:space="preserve">, </w:t>
      </w:r>
      <w:r w:rsidR="003861E8" w:rsidRPr="00471490">
        <w:rPr>
          <w:szCs w:val="22"/>
          <w:lang w:val="sk-SK"/>
        </w:rPr>
        <w:t>opýtajte sa svojho lekára alebo lekárnika.</w:t>
      </w:r>
    </w:p>
    <w:p w:rsidR="00682255" w:rsidRPr="00471490" w:rsidRDefault="00682255" w:rsidP="00471490">
      <w:pPr>
        <w:jc w:val="left"/>
        <w:rPr>
          <w:szCs w:val="22"/>
          <w:lang w:val="sk-SK"/>
        </w:rPr>
      </w:pPr>
    </w:p>
    <w:p w:rsidR="00682255" w:rsidRPr="00471490" w:rsidRDefault="00682255" w:rsidP="00471490">
      <w:pPr>
        <w:jc w:val="left"/>
        <w:rPr>
          <w:szCs w:val="22"/>
          <w:lang w:val="sk-SK"/>
        </w:rPr>
      </w:pPr>
    </w:p>
    <w:p w:rsidR="002005F7" w:rsidRPr="00471490" w:rsidRDefault="00662AE8" w:rsidP="00471490">
      <w:pPr>
        <w:pStyle w:val="Styl1"/>
        <w:rPr>
          <w:szCs w:val="22"/>
          <w:lang w:val="sk-SK"/>
        </w:rPr>
      </w:pPr>
      <w:r w:rsidRPr="00471490">
        <w:rPr>
          <w:szCs w:val="22"/>
          <w:lang w:val="sk-SK"/>
        </w:rPr>
        <w:t>Možné vedľajšie účinky</w:t>
      </w:r>
    </w:p>
    <w:p w:rsidR="00682255" w:rsidRPr="00471490" w:rsidRDefault="00682255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E955A7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Tak ako všetky lieky, </w:t>
      </w:r>
      <w:r w:rsidR="00007DE7" w:rsidRPr="00471490">
        <w:rPr>
          <w:rFonts w:ascii="Times New Roman" w:hAnsi="Times New Roman"/>
          <w:szCs w:val="22"/>
        </w:rPr>
        <w:t xml:space="preserve">aj </w:t>
      </w:r>
      <w:r w:rsidR="00F1751D" w:rsidRPr="00471490">
        <w:rPr>
          <w:rFonts w:ascii="Times New Roman" w:hAnsi="Times New Roman"/>
          <w:szCs w:val="22"/>
        </w:rPr>
        <w:t>tento liek</w:t>
      </w:r>
      <w:r w:rsidRPr="00471490">
        <w:rPr>
          <w:rFonts w:ascii="Times New Roman" w:hAnsi="Times New Roman"/>
          <w:szCs w:val="22"/>
        </w:rPr>
        <w:t xml:space="preserve"> môže spôsobovať vedľajšie účinky, hoci sa neprejavia</w:t>
      </w:r>
      <w:r w:rsidR="00EE512A" w:rsidRPr="00471490">
        <w:rPr>
          <w:rFonts w:ascii="Times New Roman" w:hAnsi="Times New Roman"/>
          <w:szCs w:val="22"/>
        </w:rPr>
        <w:t xml:space="preserve"> u </w:t>
      </w:r>
      <w:r w:rsidRPr="00471490">
        <w:rPr>
          <w:rFonts w:ascii="Times New Roman" w:hAnsi="Times New Roman"/>
          <w:szCs w:val="22"/>
        </w:rPr>
        <w:t>každého.</w:t>
      </w:r>
    </w:p>
    <w:p w:rsidR="001D524F" w:rsidRPr="00471490" w:rsidRDefault="001D524F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4533FE" w:rsidRPr="00471490" w:rsidRDefault="001D524F" w:rsidP="00471490">
      <w:pPr>
        <w:pStyle w:val="Normlndoblokusodrkami"/>
        <w:numPr>
          <w:ilvl w:val="0"/>
          <w:numId w:val="49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</w:t>
      </w:r>
      <w:r w:rsidR="004533FE" w:rsidRPr="00471490">
        <w:rPr>
          <w:rFonts w:ascii="Times New Roman" w:hAnsi="Times New Roman" w:cs="Times New Roman"/>
          <w:szCs w:val="22"/>
        </w:rPr>
        <w:t>k sa u vás objavia sebapoškodzovacie myšlienky alebo myšlienky na samovraždu, ihneď kontaktujte svojho lekára alebo vyhľadajte najbližšie zdravotnícke zariadenie (pozri časť 2).</w:t>
      </w:r>
    </w:p>
    <w:p w:rsidR="00E955A7" w:rsidRPr="00471490" w:rsidRDefault="00094229" w:rsidP="00471490">
      <w:pPr>
        <w:pStyle w:val="Normlndoblokusodrkami"/>
        <w:numPr>
          <w:ilvl w:val="0"/>
          <w:numId w:val="49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K</w:t>
      </w:r>
      <w:r w:rsidR="00E955A7" w:rsidRPr="00471490">
        <w:rPr>
          <w:rFonts w:ascii="Times New Roman" w:hAnsi="Times New Roman" w:cs="Times New Roman"/>
          <w:szCs w:val="22"/>
        </w:rPr>
        <w:t>eď máte</w:t>
      </w:r>
      <w:r w:rsidR="00803D05" w:rsidRPr="00471490">
        <w:rPr>
          <w:rFonts w:ascii="Times New Roman" w:hAnsi="Times New Roman" w:cs="Times New Roman"/>
          <w:szCs w:val="22"/>
        </w:rPr>
        <w:t xml:space="preserve"> vyrážku alebo</w:t>
      </w:r>
      <w:r w:rsidR="00E955A7" w:rsidRPr="00471490">
        <w:rPr>
          <w:rFonts w:ascii="Times New Roman" w:hAnsi="Times New Roman" w:cs="Times New Roman"/>
          <w:szCs w:val="22"/>
        </w:rPr>
        <w:t xml:space="preserve"> alergi</w:t>
      </w:r>
      <w:r w:rsidR="00803D05" w:rsidRPr="00471490">
        <w:rPr>
          <w:rFonts w:ascii="Times New Roman" w:hAnsi="Times New Roman" w:cs="Times New Roman"/>
          <w:szCs w:val="22"/>
        </w:rPr>
        <w:t xml:space="preserve">ckú reakciu </w:t>
      </w:r>
      <w:r w:rsidR="00E955A7" w:rsidRPr="00471490">
        <w:rPr>
          <w:rFonts w:ascii="Times New Roman" w:hAnsi="Times New Roman" w:cs="Times New Roman"/>
          <w:szCs w:val="22"/>
        </w:rPr>
        <w:t xml:space="preserve">ako </w:t>
      </w:r>
      <w:r w:rsidR="00803D05" w:rsidRPr="00471490">
        <w:rPr>
          <w:rFonts w:ascii="Times New Roman" w:hAnsi="Times New Roman" w:cs="Times New Roman"/>
          <w:szCs w:val="22"/>
        </w:rPr>
        <w:t xml:space="preserve">svrbenie, opuchnuté pery/jazyk </w:t>
      </w:r>
      <w:r w:rsidR="00E955A7" w:rsidRPr="00471490">
        <w:rPr>
          <w:rFonts w:ascii="Times New Roman" w:hAnsi="Times New Roman" w:cs="Times New Roman"/>
          <w:szCs w:val="22"/>
        </w:rPr>
        <w:t>alebo ťažkosti pri dýchaní alebo prehĺtaní</w:t>
      </w:r>
      <w:r w:rsidR="00803D05" w:rsidRPr="00471490">
        <w:rPr>
          <w:rFonts w:ascii="Times New Roman" w:hAnsi="Times New Roman" w:cs="Times New Roman"/>
          <w:szCs w:val="22"/>
        </w:rPr>
        <w:t>, ihneď kapsuly prestaňte užívať a kontaktujte lekára</w:t>
      </w:r>
      <w:r w:rsidR="004533FE" w:rsidRPr="00471490">
        <w:rPr>
          <w:rFonts w:ascii="Times New Roman" w:hAnsi="Times New Roman" w:cs="Times New Roman"/>
          <w:szCs w:val="22"/>
        </w:rPr>
        <w:t>.</w:t>
      </w:r>
    </w:p>
    <w:p w:rsidR="00803D05" w:rsidRPr="00471490" w:rsidRDefault="00094229" w:rsidP="00471490">
      <w:pPr>
        <w:pStyle w:val="Normlndoblokusodrkami"/>
        <w:numPr>
          <w:ilvl w:val="0"/>
          <w:numId w:val="49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Ke</w:t>
      </w:r>
      <w:r w:rsidR="00803D05" w:rsidRPr="00471490">
        <w:rPr>
          <w:rFonts w:ascii="Times New Roman" w:hAnsi="Times New Roman" w:cs="Times New Roman"/>
          <w:szCs w:val="22"/>
        </w:rPr>
        <w:t xml:space="preserve">ď sa cítite nepokojný a nemôžete obsedieť alebo zostať v pokoji, môžete mať stav nazývaný akatízia. Zvýšenie dávky lieku MAGRILAN môže spôsobiť, že sa cítite horšie. V takomto prípade </w:t>
      </w:r>
      <w:r w:rsidR="00803D05" w:rsidRPr="00471490">
        <w:rPr>
          <w:rFonts w:ascii="Times New Roman" w:hAnsi="Times New Roman" w:cs="Times New Roman"/>
          <w:b/>
          <w:szCs w:val="22"/>
        </w:rPr>
        <w:t>kontaktujte svojho lekára</w:t>
      </w:r>
      <w:r w:rsidR="00803D05" w:rsidRPr="00471490">
        <w:rPr>
          <w:rFonts w:ascii="Times New Roman" w:hAnsi="Times New Roman" w:cs="Times New Roman"/>
          <w:szCs w:val="22"/>
        </w:rPr>
        <w:t>.</w:t>
      </w:r>
    </w:p>
    <w:p w:rsidR="00E83B01" w:rsidRPr="00471490" w:rsidRDefault="00094229" w:rsidP="00471490">
      <w:pPr>
        <w:pStyle w:val="Normlndoblokusodrkami"/>
        <w:numPr>
          <w:ilvl w:val="0"/>
          <w:numId w:val="49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b/>
          <w:szCs w:val="22"/>
        </w:rPr>
        <w:t>I</w:t>
      </w:r>
      <w:r w:rsidR="004533FE" w:rsidRPr="00471490">
        <w:rPr>
          <w:rFonts w:ascii="Times New Roman" w:hAnsi="Times New Roman" w:cs="Times New Roman"/>
          <w:b/>
          <w:szCs w:val="22"/>
        </w:rPr>
        <w:t>hneď kontaktujte svojho lekára</w:t>
      </w:r>
      <w:r w:rsidR="004533FE" w:rsidRPr="00471490">
        <w:rPr>
          <w:rFonts w:ascii="Times New Roman" w:hAnsi="Times New Roman" w:cs="Times New Roman"/>
          <w:szCs w:val="22"/>
        </w:rPr>
        <w:t>, pokiaľ sa vám objaví začervenanie kože, dôjde k rôznym kožným reakciám alebo sa vám na koži začnú tvoriť pľuzgiere alebo sa vám začne lúpať koža. Je to veľmi zriedkavé.</w:t>
      </w:r>
    </w:p>
    <w:p w:rsidR="00682255" w:rsidRPr="00471490" w:rsidRDefault="00682255" w:rsidP="00471490">
      <w:pPr>
        <w:pStyle w:val="Normlndobloku"/>
        <w:rPr>
          <w:rFonts w:ascii="Times New Roman" w:hAnsi="Times New Roman" w:cs="Times New Roman"/>
          <w:szCs w:val="22"/>
        </w:rPr>
      </w:pPr>
    </w:p>
    <w:p w:rsidR="00E955A7" w:rsidRPr="00471490" w:rsidRDefault="004C1BE3" w:rsidP="00471490">
      <w:pPr>
        <w:pStyle w:val="Styl20"/>
      </w:pPr>
      <w:r w:rsidRPr="00471490">
        <w:t>Najčastejšie sa vyskytujúce nežiaduce účinky (veľmi časté nežiad</w:t>
      </w:r>
      <w:r w:rsidR="00217156" w:rsidRPr="00471490">
        <w:t>uce účinky, ktoré môžu postihovať</w:t>
      </w:r>
      <w:r w:rsidRPr="00471490">
        <w:t xml:space="preserve"> viac ako 1 z 10 </w:t>
      </w:r>
      <w:r w:rsidR="002216F3" w:rsidRPr="00471490">
        <w:t>osôb</w:t>
      </w:r>
      <w:r w:rsidRPr="00471490">
        <w:t>) sú:</w:t>
      </w:r>
    </w:p>
    <w:p w:rsidR="00CD24C5" w:rsidRPr="00471490" w:rsidRDefault="002216F3" w:rsidP="00471490">
      <w:pPr>
        <w:pStyle w:val="Normlndoblokusodrkami"/>
        <w:numPr>
          <w:ilvl w:val="0"/>
          <w:numId w:val="43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nespavosť</w:t>
      </w:r>
    </w:p>
    <w:p w:rsidR="002216F3" w:rsidRPr="00471490" w:rsidRDefault="002216F3" w:rsidP="00471490">
      <w:pPr>
        <w:pStyle w:val="Normlndoblokusodrkami"/>
        <w:numPr>
          <w:ilvl w:val="0"/>
          <w:numId w:val="43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bolesť hlavy</w:t>
      </w:r>
    </w:p>
    <w:p w:rsidR="002216F3" w:rsidRPr="00471490" w:rsidRDefault="002216F3" w:rsidP="00471490">
      <w:pPr>
        <w:pStyle w:val="Normlndoblokusodrkami"/>
        <w:numPr>
          <w:ilvl w:val="0"/>
          <w:numId w:val="43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hnačka</w:t>
      </w:r>
    </w:p>
    <w:p w:rsidR="002216F3" w:rsidRPr="00471490" w:rsidRDefault="002216F3" w:rsidP="00471490">
      <w:pPr>
        <w:pStyle w:val="Normlndoblokusodrkami"/>
        <w:numPr>
          <w:ilvl w:val="0"/>
          <w:numId w:val="43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pocit na zvracanie</w:t>
      </w:r>
    </w:p>
    <w:p w:rsidR="002216F3" w:rsidRPr="00471490" w:rsidRDefault="002216F3" w:rsidP="00471490">
      <w:pPr>
        <w:pStyle w:val="Normlndoblokusodrkami"/>
        <w:numPr>
          <w:ilvl w:val="0"/>
          <w:numId w:val="43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únava</w:t>
      </w:r>
    </w:p>
    <w:p w:rsidR="00682255" w:rsidRPr="00471490" w:rsidRDefault="00682255" w:rsidP="00471490">
      <w:pPr>
        <w:pStyle w:val="Styl20"/>
      </w:pPr>
    </w:p>
    <w:p w:rsidR="002216F3" w:rsidRPr="00471490" w:rsidRDefault="00217156" w:rsidP="00471490">
      <w:pPr>
        <w:pStyle w:val="Styl20"/>
      </w:pPr>
      <w:r w:rsidRPr="00471490">
        <w:t>Niektorí pacienti zaznamenali</w:t>
      </w:r>
      <w:r w:rsidR="002216F3" w:rsidRPr="00471490">
        <w:t>:</w:t>
      </w:r>
    </w:p>
    <w:p w:rsidR="002216F3" w:rsidRPr="00471490" w:rsidRDefault="002216F3" w:rsidP="00471490">
      <w:pPr>
        <w:pStyle w:val="Normlndoblokusodrkami"/>
        <w:numPr>
          <w:ilvl w:val="0"/>
          <w:numId w:val="44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kombinácia príznakov (známe ako s</w:t>
      </w:r>
      <w:r w:rsidR="00094229" w:rsidRPr="00471490">
        <w:rPr>
          <w:rFonts w:ascii="Times New Roman" w:hAnsi="Times New Roman" w:cs="Times New Roman"/>
          <w:szCs w:val="22"/>
        </w:rPr>
        <w:t>é</w:t>
      </w:r>
      <w:r w:rsidRPr="00471490">
        <w:rPr>
          <w:rFonts w:ascii="Times New Roman" w:hAnsi="Times New Roman" w:cs="Times New Roman"/>
          <w:szCs w:val="22"/>
        </w:rPr>
        <w:t>rotonínový syndróm) zahrňujúca nevysvetliteľnú horúčku so zrýchleným dýchaním alebo srdcovým tepom, potenie, svalová stuhnutosť alebo tras, zmätenosť, extrémne rozrušenie alebo spavosť (veľmi zriedkavo)</w:t>
      </w:r>
    </w:p>
    <w:p w:rsidR="002216F3" w:rsidRPr="00471490" w:rsidRDefault="002216F3" w:rsidP="00471490">
      <w:pPr>
        <w:pStyle w:val="Normlndoblokusodrkami"/>
        <w:numPr>
          <w:ilvl w:val="0"/>
          <w:numId w:val="44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pocit slabosti, ospalosti alebo zmätenosti prevažne u starších osôb a (starších) osôb užívajúcich diuretiká (lieky na odvodnenie)</w:t>
      </w:r>
    </w:p>
    <w:p w:rsidR="002216F3" w:rsidRPr="00471490" w:rsidRDefault="002216F3" w:rsidP="00471490">
      <w:pPr>
        <w:pStyle w:val="Normlndoblokusodrkami"/>
        <w:numPr>
          <w:ilvl w:val="0"/>
          <w:numId w:val="44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predĺženú a bolestivú erekciu</w:t>
      </w:r>
    </w:p>
    <w:p w:rsidR="002216F3" w:rsidRPr="00471490" w:rsidRDefault="002216F3" w:rsidP="00471490">
      <w:pPr>
        <w:pStyle w:val="Normlndoblokusodrkami"/>
        <w:numPr>
          <w:ilvl w:val="0"/>
          <w:numId w:val="44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podráždenosť a extrémne rozrušenie</w:t>
      </w:r>
    </w:p>
    <w:p w:rsidR="002216F3" w:rsidRPr="00471490" w:rsidRDefault="002216F3" w:rsidP="00471490">
      <w:pPr>
        <w:pStyle w:val="Normlndoblokusodrkami"/>
        <w:numPr>
          <w:ilvl w:val="0"/>
          <w:numId w:val="44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problémy so srdcom, ako je rýchly a nepravidelný tep, omdlievanie, kolaps alebo závrate pri vstávaní</w:t>
      </w:r>
      <w:r w:rsidR="00217156" w:rsidRPr="00471490">
        <w:rPr>
          <w:rFonts w:ascii="Times New Roman" w:hAnsi="Times New Roman" w:cs="Times New Roman"/>
          <w:szCs w:val="22"/>
        </w:rPr>
        <w:t>, čo môže poukazovať na nepravidelný srdcový rytmus</w:t>
      </w:r>
    </w:p>
    <w:p w:rsidR="009A6F11" w:rsidRPr="00471490" w:rsidRDefault="009A6F11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17156" w:rsidRPr="00471490" w:rsidRDefault="00217156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Ak sa u vás objaví niektorý zo spomínaných nežiaducich účinkov, ihneď informujte svojho lekára.</w:t>
      </w:r>
    </w:p>
    <w:p w:rsidR="00682255" w:rsidRPr="00471490" w:rsidRDefault="00682255" w:rsidP="00471490">
      <w:pPr>
        <w:pStyle w:val="Normlndobloku"/>
        <w:rPr>
          <w:rFonts w:ascii="Times New Roman" w:hAnsi="Times New Roman" w:cs="Times New Roman"/>
          <w:szCs w:val="22"/>
        </w:rPr>
      </w:pPr>
    </w:p>
    <w:p w:rsidR="00217156" w:rsidRPr="00471490" w:rsidRDefault="00217156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U pacientov užívajúcich MAGRILAN boli hlásené tiež nasledujúce nežiaduce účinky:</w:t>
      </w:r>
    </w:p>
    <w:p w:rsidR="00682255" w:rsidRPr="00471490" w:rsidRDefault="00682255" w:rsidP="00471490">
      <w:pPr>
        <w:pStyle w:val="Styl20"/>
      </w:pPr>
    </w:p>
    <w:p w:rsidR="00217156" w:rsidRPr="00471490" w:rsidRDefault="00217156" w:rsidP="00471490">
      <w:pPr>
        <w:pStyle w:val="Styl20"/>
      </w:pPr>
      <w:r w:rsidRPr="00471490">
        <w:t xml:space="preserve">Časté (môžu postihovať </w:t>
      </w:r>
      <w:r w:rsidR="00682255" w:rsidRPr="00471490">
        <w:t>menej ako</w:t>
      </w:r>
      <w:r w:rsidRPr="00471490">
        <w:t xml:space="preserve"> 1 z 10 osôb)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znížená chuť k jedlu, pokles telesnej hmotnosti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nervozita, úzkosť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nepokoj, poruch</w:t>
      </w:r>
      <w:r w:rsidR="00682255" w:rsidRPr="00471490">
        <w:rPr>
          <w:rFonts w:ascii="Times New Roman" w:hAnsi="Times New Roman" w:cs="Times New Roman"/>
          <w:szCs w:val="22"/>
        </w:rPr>
        <w:t>y</w:t>
      </w:r>
      <w:r w:rsidRPr="00471490">
        <w:rPr>
          <w:rFonts w:ascii="Times New Roman" w:hAnsi="Times New Roman" w:cs="Times New Roman"/>
          <w:szCs w:val="22"/>
        </w:rPr>
        <w:t xml:space="preserve"> pozornosti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pocit napätia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pokles sexuálnej túžby alebo sexuálne problémy (vrátane neschopnosti udržať erekciu kvôli sexuálnej aktivite)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problémy so spánkom, nezvyčajné sny, únava, spavosť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závrate</w:t>
      </w:r>
    </w:p>
    <w:p w:rsidR="00217156" w:rsidRPr="00471490" w:rsidRDefault="00217156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zmena chute</w:t>
      </w:r>
    </w:p>
    <w:p w:rsidR="00217156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nekontrolovateľné pohyby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rozmazané videnie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pocity rýchleho a nepravidelného búšenia srdca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návaly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zívanie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tráviace ťažkosti, zvracanie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suchosť v ústach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vyrážka, žihľavka, svrbenie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nadmerné potenie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bolesť kĺbov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častejšia potreba močenia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nevysvetliteľné krvácanie z pošvy</w:t>
      </w:r>
    </w:p>
    <w:p w:rsidR="00B11A2F" w:rsidRPr="00471490" w:rsidRDefault="00B11A2F" w:rsidP="00471490">
      <w:pPr>
        <w:pStyle w:val="Normlndoblokusodrkami"/>
        <w:numPr>
          <w:ilvl w:val="0"/>
          <w:numId w:val="45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pocit chvenia a</w:t>
      </w:r>
      <w:r w:rsidR="00E6565D" w:rsidRPr="00471490">
        <w:rPr>
          <w:rFonts w:ascii="Times New Roman" w:hAnsi="Times New Roman" w:cs="Times New Roman"/>
          <w:szCs w:val="22"/>
        </w:rPr>
        <w:t> </w:t>
      </w:r>
      <w:r w:rsidRPr="00471490">
        <w:rPr>
          <w:rFonts w:ascii="Times New Roman" w:hAnsi="Times New Roman" w:cs="Times New Roman"/>
          <w:szCs w:val="22"/>
        </w:rPr>
        <w:t>zimnice</w:t>
      </w:r>
    </w:p>
    <w:p w:rsidR="00EF702C" w:rsidRPr="00471490" w:rsidRDefault="00EF702C" w:rsidP="00471490">
      <w:pPr>
        <w:pStyle w:val="Styl20"/>
        <w:rPr>
          <w:b w:val="0"/>
        </w:rPr>
      </w:pPr>
      <w:bookmarkStart w:id="1" w:name="_GoBack"/>
    </w:p>
    <w:bookmarkEnd w:id="1"/>
    <w:p w:rsidR="00E6565D" w:rsidRPr="00471490" w:rsidRDefault="00E6565D" w:rsidP="00471490">
      <w:pPr>
        <w:pStyle w:val="Styl20"/>
      </w:pPr>
      <w:r w:rsidRPr="00471490">
        <w:t xml:space="preserve">Menej časté (môžu postihovať </w:t>
      </w:r>
      <w:r w:rsidR="00EF702C" w:rsidRPr="00471490">
        <w:t>menej ako</w:t>
      </w:r>
      <w:r w:rsidRPr="00471490">
        <w:t xml:space="preserve"> 1 zo 100 osôb)</w:t>
      </w:r>
    </w:p>
    <w:p w:rsidR="00E6565D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pocit odcudzenia sa</w:t>
      </w:r>
    </w:p>
    <w:p w:rsidR="00CB12EC" w:rsidRPr="00471490" w:rsidRDefault="00EF702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nezvyčajné</w:t>
      </w:r>
      <w:r w:rsidR="00CB12EC" w:rsidRPr="00471490">
        <w:rPr>
          <w:rFonts w:ascii="Times New Roman" w:hAnsi="Times New Roman" w:cs="Times New Roman"/>
          <w:szCs w:val="22"/>
        </w:rPr>
        <w:t xml:space="preserve"> myšlienky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nezvyčajne dobrá nálada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ťažkosti s dosiahnutím orgazmu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myšlienky na samovraždu alebo sebapoškodenie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škrípanie zubov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zášklby svalov, nechcené pohyby alebo problémy s rovnováhou a koordináciou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poruchy pamäti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zväčšené (rozšírené) zreničky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zvonenie v ušiach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pokles krvného tlaku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dychová nedostatočnosť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krvácanie z nosa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ťažkosti s prehĺtaním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vypadávanie vlasov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zvýšený sklon ku vzniku modrín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nevysvetliteľná tvorba modrín alebo krvácania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studený pot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ťažkosti pri močení</w:t>
      </w:r>
    </w:p>
    <w:p w:rsidR="00CB12EC" w:rsidRPr="00471490" w:rsidRDefault="00CB12EC" w:rsidP="00471490">
      <w:pPr>
        <w:pStyle w:val="Normlndoblokusodrkami"/>
        <w:numPr>
          <w:ilvl w:val="0"/>
          <w:numId w:val="46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pocit tepla alebo chladu</w:t>
      </w:r>
    </w:p>
    <w:p w:rsidR="00EF702C" w:rsidRPr="00471490" w:rsidRDefault="00EF702C" w:rsidP="00471490">
      <w:pPr>
        <w:pStyle w:val="Styl20"/>
      </w:pPr>
    </w:p>
    <w:p w:rsidR="00CB12EC" w:rsidRPr="00471490" w:rsidRDefault="00CB12EC" w:rsidP="00471490">
      <w:pPr>
        <w:pStyle w:val="Styl20"/>
      </w:pPr>
      <w:r w:rsidRPr="00471490">
        <w:t xml:space="preserve">Zriedkavé (môžu postihovať </w:t>
      </w:r>
      <w:r w:rsidR="00EF702C" w:rsidRPr="00471490">
        <w:t>menej ako</w:t>
      </w:r>
      <w:r w:rsidRPr="00471490">
        <w:t xml:space="preserve"> 1 z 1 000 osôb)</w:t>
      </w:r>
    </w:p>
    <w:p w:rsidR="00CB12EC" w:rsidRPr="00471490" w:rsidRDefault="00CB12EC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nízke hladiny sodíka v krvi</w:t>
      </w:r>
    </w:p>
    <w:p w:rsidR="00CB12EC" w:rsidRPr="00471490" w:rsidRDefault="00CB12EC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zníženie počtu krvných doštičiek, čo môže zvýšiť riziko krvácania alebo tvorby modrín</w:t>
      </w:r>
    </w:p>
    <w:p w:rsidR="00CB12EC" w:rsidRPr="00471490" w:rsidRDefault="00CB12EC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zníženie počtu bielych krviniek</w:t>
      </w:r>
    </w:p>
    <w:p w:rsidR="00CB12EC" w:rsidRPr="00471490" w:rsidRDefault="00CB12EC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netypické zúrivé chovanie (agresivita)</w:t>
      </w:r>
    </w:p>
    <w:p w:rsidR="00CB12EC" w:rsidRPr="00471490" w:rsidRDefault="00CB12EC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halucinácie</w:t>
      </w:r>
    </w:p>
    <w:p w:rsidR="00CB12EC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pohybový nepokoj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záchvat paniky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zmätenosť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agresia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koktanie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záchvaty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zápal ciev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rýchly opuch tkaniva okolo krku, tváre a úst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bolesť pažeráka</w:t>
      </w:r>
    </w:p>
    <w:p w:rsidR="00940AEB" w:rsidRPr="00471490" w:rsidRDefault="00940AEB" w:rsidP="00471490">
      <w:pPr>
        <w:pStyle w:val="Normlndobloku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zápal hrtana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zápal pečene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pľúcne problémy</w:t>
      </w:r>
    </w:p>
    <w:p w:rsidR="00940AEB" w:rsidRPr="00471490" w:rsidRDefault="00940AEB" w:rsidP="00471490">
      <w:pPr>
        <w:pStyle w:val="Normlndobloku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poruchy činnosti srdca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citlivosť na slnečné žiarenie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bolesť svalov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poruchy močenia, nemožnosť vymočiť sa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tvorba mlieka u mužov a nedojčiacich žien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abnormálne výsledky testov pečeňových funkcií (zvýšené hodnoty transamináz, zvýšené hodnoty gama-glutamyltransferázy)</w:t>
      </w:r>
    </w:p>
    <w:p w:rsidR="00E35029" w:rsidRPr="00471490" w:rsidRDefault="00E35029" w:rsidP="00471490">
      <w:pPr>
        <w:pStyle w:val="Normlndoblokusodrkami"/>
        <w:numPr>
          <w:ilvl w:val="0"/>
          <w:numId w:val="47"/>
        </w:numPr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Stevensov-Johnsonov syndróm a toxická epidermálna nekrolýza (Lyellov syndróm)</w:t>
      </w:r>
    </w:p>
    <w:p w:rsidR="00EF702C" w:rsidRPr="00471490" w:rsidRDefault="00EF702C" w:rsidP="00471490">
      <w:pPr>
        <w:pStyle w:val="Normlndobloku"/>
        <w:rPr>
          <w:rFonts w:ascii="Times New Roman" w:hAnsi="Times New Roman" w:cs="Times New Roman"/>
          <w:szCs w:val="22"/>
        </w:rPr>
      </w:pPr>
    </w:p>
    <w:p w:rsidR="00E35029" w:rsidRPr="00471490" w:rsidRDefault="00E35029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b/>
          <w:szCs w:val="22"/>
        </w:rPr>
        <w:t>Zlomeniny kostí</w:t>
      </w:r>
      <w:r w:rsidR="006B2671" w:rsidRPr="00471490">
        <w:rPr>
          <w:rFonts w:ascii="Times New Roman" w:hAnsi="Times New Roman"/>
          <w:szCs w:val="22"/>
        </w:rPr>
        <w:t> – </w:t>
      </w:r>
      <w:r w:rsidRPr="00471490">
        <w:rPr>
          <w:rFonts w:ascii="Times New Roman" w:hAnsi="Times New Roman"/>
          <w:szCs w:val="22"/>
        </w:rPr>
        <w:t>u pacientov, ktorí užívajú tento typ antidepresív bol pozorovaný zvýšený výskyt zlomenín kostí.</w:t>
      </w:r>
    </w:p>
    <w:p w:rsidR="009A6F11" w:rsidRPr="00471490" w:rsidRDefault="009A6F11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E35029" w:rsidRPr="00471490" w:rsidRDefault="00E35029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Väčšina uvedených nežiaducich účinkov vymizne v priebehu liečby.</w:t>
      </w:r>
    </w:p>
    <w:p w:rsidR="00940AEB" w:rsidRPr="00471490" w:rsidRDefault="00940AEB" w:rsidP="00471490">
      <w:pPr>
        <w:pStyle w:val="Normlndobloku"/>
        <w:rPr>
          <w:rFonts w:ascii="Times New Roman" w:hAnsi="Times New Roman" w:cs="Times New Roman"/>
          <w:szCs w:val="22"/>
        </w:rPr>
      </w:pPr>
    </w:p>
    <w:p w:rsidR="00E35029" w:rsidRPr="00471490" w:rsidRDefault="00E35029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b/>
          <w:bCs/>
          <w:szCs w:val="22"/>
        </w:rPr>
        <w:t>Ďalšie nežiaduce účinky u detí a dospievajúcich (8</w:t>
      </w:r>
      <w:r w:rsidR="0038255B" w:rsidRPr="00471490">
        <w:rPr>
          <w:rFonts w:ascii="Times New Roman" w:hAnsi="Times New Roman"/>
          <w:szCs w:val="22"/>
        </w:rPr>
        <w:t> – </w:t>
      </w:r>
      <w:r w:rsidRPr="00471490">
        <w:rPr>
          <w:rFonts w:ascii="Times New Roman" w:hAnsi="Times New Roman"/>
          <w:b/>
          <w:bCs/>
          <w:szCs w:val="22"/>
        </w:rPr>
        <w:t>18 rokov)</w:t>
      </w:r>
      <w:r w:rsidRPr="00471490">
        <w:rPr>
          <w:rFonts w:ascii="Times New Roman" w:hAnsi="Times New Roman"/>
          <w:szCs w:val="22"/>
        </w:rPr>
        <w:t xml:space="preserve"> - fluoxetín môže spomaliť rast a oddialiť pohlavné dospievanie. U detí bolo často hlásené samovražedné </w:t>
      </w:r>
      <w:r w:rsidR="00940AEB" w:rsidRPr="00471490">
        <w:rPr>
          <w:rFonts w:ascii="Times New Roman" w:hAnsi="Times New Roman"/>
          <w:szCs w:val="22"/>
        </w:rPr>
        <w:t>správanie</w:t>
      </w:r>
      <w:r w:rsidRPr="00471490">
        <w:rPr>
          <w:rFonts w:ascii="Times New Roman" w:hAnsi="Times New Roman"/>
          <w:szCs w:val="22"/>
        </w:rPr>
        <w:t xml:space="preserve"> (pokusy o samovraždu a samovražedné myšlienky)</w:t>
      </w:r>
      <w:r w:rsidR="000D53E6" w:rsidRPr="00471490">
        <w:rPr>
          <w:rFonts w:ascii="Times New Roman" w:hAnsi="Times New Roman"/>
          <w:szCs w:val="22"/>
        </w:rPr>
        <w:t>, nepriateľské chovanie, mánia</w:t>
      </w:r>
      <w:r w:rsidR="00773F4C" w:rsidRPr="00471490">
        <w:rPr>
          <w:rFonts w:ascii="Times New Roman" w:hAnsi="Times New Roman"/>
          <w:szCs w:val="22"/>
        </w:rPr>
        <w:t xml:space="preserve"> a krvácanie z nosa.</w:t>
      </w:r>
    </w:p>
    <w:p w:rsidR="00940AEB" w:rsidRPr="00471490" w:rsidRDefault="00940AEB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773F4C" w:rsidRPr="00471490" w:rsidRDefault="00773F4C" w:rsidP="00471490">
      <w:pPr>
        <w:pStyle w:val="Styl20"/>
      </w:pPr>
      <w:r w:rsidRPr="00471490">
        <w:t>Hlásenie vedľajších účinkov</w:t>
      </w:r>
    </w:p>
    <w:p w:rsidR="00E35029" w:rsidRPr="00471490" w:rsidRDefault="00773F4C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940AEB" w:rsidRPr="00471490">
        <w:rPr>
          <w:rFonts w:ascii="Times New Roman" w:hAnsi="Times New Roman"/>
          <w:szCs w:val="22"/>
        </w:rPr>
        <w:t xml:space="preserve">. </w:t>
      </w:r>
      <w:r w:rsidRPr="00471490">
        <w:rPr>
          <w:rFonts w:ascii="Times New Roman" w:hAnsi="Times New Roman"/>
          <w:szCs w:val="22"/>
        </w:rPr>
        <w:t xml:space="preserve">Vedľajšie účinky môžete hlásiť aj priamo </w:t>
      </w:r>
      <w:r w:rsidR="00940AEB" w:rsidRPr="00471490">
        <w:rPr>
          <w:rFonts w:ascii="Times New Roman" w:hAnsi="Times New Roman"/>
          <w:szCs w:val="22"/>
        </w:rPr>
        <w:t>na</w:t>
      </w:r>
      <w:r w:rsidRPr="00471490">
        <w:rPr>
          <w:rFonts w:ascii="Times New Roman" w:hAnsi="Times New Roman"/>
          <w:szCs w:val="22"/>
        </w:rPr>
        <w:t xml:space="preserve"> </w:t>
      </w:r>
      <w:r w:rsidRPr="00471490">
        <w:rPr>
          <w:rFonts w:ascii="Times New Roman" w:hAnsi="Times New Roman"/>
          <w:szCs w:val="22"/>
          <w:highlight w:val="lightGray"/>
        </w:rPr>
        <w:t>národné</w:t>
      </w:r>
      <w:r w:rsidR="00940AEB" w:rsidRPr="00471490">
        <w:rPr>
          <w:rFonts w:ascii="Times New Roman" w:hAnsi="Times New Roman"/>
          <w:szCs w:val="22"/>
          <w:highlight w:val="lightGray"/>
        </w:rPr>
        <w:t xml:space="preserve"> centrum</w:t>
      </w:r>
      <w:r w:rsidRPr="00471490">
        <w:rPr>
          <w:rFonts w:ascii="Times New Roman" w:hAnsi="Times New Roman"/>
          <w:szCs w:val="22"/>
          <w:highlight w:val="lightGray"/>
        </w:rPr>
        <w:t xml:space="preserve"> hlásenia uvedené v </w:t>
      </w:r>
      <w:hyperlink r:id="rId8" w:history="1">
        <w:r w:rsidRPr="00471490">
          <w:rPr>
            <w:rStyle w:val="Hypertextovprepojenie"/>
            <w:rFonts w:ascii="Times New Roman" w:hAnsi="Times New Roman"/>
            <w:szCs w:val="22"/>
            <w:highlight w:val="lightGray"/>
          </w:rPr>
          <w:t>Prílohe V</w:t>
        </w:r>
      </w:hyperlink>
      <w:r w:rsidRPr="0030568E">
        <w:rPr>
          <w:rFonts w:ascii="Times New Roman" w:hAnsi="Times New Roman"/>
          <w:szCs w:val="22"/>
        </w:rPr>
        <w:t>. Hlásením vedľajších účinkov môžete prispieť k získaniu ďalších informácií o bezpečnosti tohto lieku.</w:t>
      </w:r>
    </w:p>
    <w:p w:rsidR="00940AEB" w:rsidRPr="00471490" w:rsidRDefault="00940AEB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940AEB" w:rsidRPr="00471490" w:rsidRDefault="00940AEB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773F4C" w:rsidP="00471490">
      <w:pPr>
        <w:pStyle w:val="Styl1"/>
        <w:rPr>
          <w:szCs w:val="22"/>
          <w:lang w:val="sk-SK"/>
        </w:rPr>
      </w:pPr>
      <w:r w:rsidRPr="00471490">
        <w:rPr>
          <w:szCs w:val="22"/>
          <w:lang w:val="sk-SK"/>
        </w:rPr>
        <w:t xml:space="preserve">Ako uchovávať </w:t>
      </w:r>
      <w:r w:rsidR="00B74402" w:rsidRPr="00471490">
        <w:rPr>
          <w:szCs w:val="22"/>
          <w:lang w:val="sk-SK"/>
        </w:rPr>
        <w:t>MAGRILAN</w:t>
      </w:r>
    </w:p>
    <w:p w:rsidR="00940AEB" w:rsidRPr="00471490" w:rsidRDefault="00940AEB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D36C8B" w:rsidRPr="00471490" w:rsidRDefault="00773F4C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Tento liek uchovávajte mimo dohľadu a dosahu detí.</w:t>
      </w:r>
    </w:p>
    <w:p w:rsidR="007912D5" w:rsidRPr="00471490" w:rsidRDefault="007912D5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773F4C" w:rsidRPr="00471490" w:rsidRDefault="00F65886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Uchovávajte pri teplote do 25 °C</w:t>
      </w:r>
      <w:r w:rsidR="00773F4C" w:rsidRPr="00471490">
        <w:rPr>
          <w:rFonts w:ascii="Times New Roman" w:hAnsi="Times New Roman"/>
          <w:szCs w:val="22"/>
        </w:rPr>
        <w:t xml:space="preserve"> </w:t>
      </w:r>
      <w:r w:rsidRPr="00471490">
        <w:rPr>
          <w:rFonts w:ascii="Times New Roman" w:hAnsi="Times New Roman"/>
          <w:szCs w:val="22"/>
        </w:rPr>
        <w:t>v pôvodnom obale na oc</w:t>
      </w:r>
      <w:r w:rsidR="00773F4C" w:rsidRPr="00471490">
        <w:rPr>
          <w:rFonts w:ascii="Times New Roman" w:hAnsi="Times New Roman"/>
          <w:szCs w:val="22"/>
        </w:rPr>
        <w:t>hranu pred svetlom a vlhkosťou.</w:t>
      </w:r>
    </w:p>
    <w:p w:rsidR="007912D5" w:rsidRPr="00471490" w:rsidRDefault="007912D5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93C0E" w:rsidRPr="00471490" w:rsidRDefault="00293C0E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Neužívajte</w:t>
      </w:r>
      <w:r w:rsidR="0052132F" w:rsidRPr="00471490">
        <w:rPr>
          <w:rFonts w:ascii="Times New Roman" w:hAnsi="Times New Roman"/>
          <w:szCs w:val="22"/>
        </w:rPr>
        <w:t xml:space="preserve"> </w:t>
      </w:r>
      <w:r w:rsidR="00773F4C" w:rsidRPr="00471490">
        <w:rPr>
          <w:rFonts w:ascii="Times New Roman" w:hAnsi="Times New Roman"/>
          <w:szCs w:val="22"/>
        </w:rPr>
        <w:t>tento liek</w:t>
      </w:r>
      <w:r w:rsidRPr="00471490">
        <w:rPr>
          <w:rFonts w:ascii="Times New Roman" w:hAnsi="Times New Roman"/>
          <w:szCs w:val="22"/>
        </w:rPr>
        <w:t xml:space="preserve"> po dátume exspirácie, ktorý je uvedený na obale</w:t>
      </w:r>
      <w:r w:rsidR="00773F4C" w:rsidRPr="00471490">
        <w:rPr>
          <w:rFonts w:ascii="Times New Roman" w:hAnsi="Times New Roman"/>
          <w:szCs w:val="22"/>
        </w:rPr>
        <w:t xml:space="preserve"> a na blistri po EXP</w:t>
      </w:r>
      <w:r w:rsidRPr="00471490">
        <w:rPr>
          <w:rFonts w:ascii="Times New Roman" w:hAnsi="Times New Roman"/>
          <w:szCs w:val="22"/>
        </w:rPr>
        <w:t xml:space="preserve">. </w:t>
      </w:r>
      <w:r w:rsidR="00773F4C" w:rsidRPr="00471490">
        <w:rPr>
          <w:rFonts w:ascii="Times New Roman" w:hAnsi="Times New Roman"/>
          <w:szCs w:val="22"/>
        </w:rPr>
        <w:t>D</w:t>
      </w:r>
      <w:r w:rsidR="007912D5" w:rsidRPr="00471490">
        <w:rPr>
          <w:rFonts w:ascii="Times New Roman" w:hAnsi="Times New Roman"/>
          <w:szCs w:val="22"/>
        </w:rPr>
        <w:t>átum</w:t>
      </w:r>
      <w:r w:rsidR="00677E06" w:rsidRPr="00471490">
        <w:rPr>
          <w:rFonts w:ascii="Times New Roman" w:hAnsi="Times New Roman"/>
          <w:szCs w:val="22"/>
        </w:rPr>
        <w:t xml:space="preserve"> exspirácie sa vzťahuje na posledný deň</w:t>
      </w:r>
      <w:r w:rsidR="00EE512A" w:rsidRPr="00471490">
        <w:rPr>
          <w:rFonts w:ascii="Times New Roman" w:hAnsi="Times New Roman"/>
          <w:szCs w:val="22"/>
        </w:rPr>
        <w:t xml:space="preserve"> v</w:t>
      </w:r>
      <w:r w:rsidR="00773F4C" w:rsidRPr="00471490">
        <w:rPr>
          <w:rFonts w:ascii="Times New Roman" w:hAnsi="Times New Roman"/>
          <w:szCs w:val="22"/>
        </w:rPr>
        <w:t xml:space="preserve"> danom </w:t>
      </w:r>
      <w:r w:rsidR="00677E06" w:rsidRPr="00471490">
        <w:rPr>
          <w:rFonts w:ascii="Times New Roman" w:hAnsi="Times New Roman"/>
          <w:szCs w:val="22"/>
        </w:rPr>
        <w:t>mesiaci.</w:t>
      </w:r>
    </w:p>
    <w:p w:rsidR="007912D5" w:rsidRPr="00471490" w:rsidRDefault="007912D5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773F4C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Nelikvidujte lieky odpadovou vodou alebo domovým odpadom</w:t>
      </w:r>
      <w:r w:rsidR="00293C0E" w:rsidRPr="00471490">
        <w:rPr>
          <w:rFonts w:ascii="Times New Roman" w:hAnsi="Times New Roman"/>
          <w:szCs w:val="22"/>
        </w:rPr>
        <w:t xml:space="preserve"> </w:t>
      </w:r>
      <w:r w:rsidR="00570751" w:rsidRPr="00471490">
        <w:rPr>
          <w:rFonts w:ascii="Times New Roman" w:hAnsi="Times New Roman"/>
          <w:szCs w:val="22"/>
        </w:rPr>
        <w:t xml:space="preserve">Nepoužitý liek vráťte do lekárne. </w:t>
      </w:r>
      <w:r w:rsidR="00293C0E" w:rsidRPr="00471490">
        <w:rPr>
          <w:rFonts w:ascii="Times New Roman" w:hAnsi="Times New Roman"/>
          <w:szCs w:val="22"/>
        </w:rPr>
        <w:t>Tieto opatrenia pomôžu chrániť životné prostredie.</w:t>
      </w:r>
    </w:p>
    <w:p w:rsidR="00940AEB" w:rsidRPr="00471490" w:rsidRDefault="00940AEB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940AEB" w:rsidRPr="00471490" w:rsidRDefault="00940AEB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2005F7" w:rsidRPr="00471490" w:rsidRDefault="00B546CC" w:rsidP="00471490">
      <w:pPr>
        <w:pStyle w:val="Styl1"/>
        <w:rPr>
          <w:szCs w:val="22"/>
          <w:lang w:val="sk-SK"/>
        </w:rPr>
      </w:pPr>
      <w:r w:rsidRPr="00471490">
        <w:rPr>
          <w:szCs w:val="22"/>
          <w:lang w:val="sk-SK"/>
        </w:rPr>
        <w:t>Obsah balenia a ďalšie informácie</w:t>
      </w:r>
    </w:p>
    <w:p w:rsidR="007912D5" w:rsidRPr="00471490" w:rsidRDefault="007912D5" w:rsidP="00471490">
      <w:pPr>
        <w:pStyle w:val="Styl20"/>
      </w:pPr>
    </w:p>
    <w:p w:rsidR="002005F7" w:rsidRPr="00471490" w:rsidRDefault="00293C0E" w:rsidP="00471490">
      <w:pPr>
        <w:pStyle w:val="Styl20"/>
      </w:pPr>
      <w:r w:rsidRPr="00471490">
        <w:t xml:space="preserve">Čo </w:t>
      </w:r>
      <w:r w:rsidR="00B74402" w:rsidRPr="00471490">
        <w:t>MAGRILAN</w:t>
      </w:r>
      <w:r w:rsidRPr="00471490">
        <w:t xml:space="preserve"> obsahuj</w:t>
      </w:r>
      <w:r w:rsidR="0024609A" w:rsidRPr="00471490">
        <w:t>e</w:t>
      </w:r>
    </w:p>
    <w:p w:rsidR="007912D5" w:rsidRPr="00471490" w:rsidRDefault="007912D5" w:rsidP="00471490">
      <w:pPr>
        <w:pStyle w:val="Styl20"/>
      </w:pPr>
    </w:p>
    <w:p w:rsidR="00E83B01" w:rsidRPr="00471490" w:rsidRDefault="00293C0E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Liečivo je fluoxetín</w:t>
      </w:r>
      <w:r w:rsidR="007912D5" w:rsidRPr="00471490">
        <w:rPr>
          <w:rFonts w:ascii="Times New Roman" w:hAnsi="Times New Roman" w:cs="Times New Roman"/>
          <w:szCs w:val="22"/>
        </w:rPr>
        <w:t>ium</w:t>
      </w:r>
      <w:r w:rsidRPr="00471490">
        <w:rPr>
          <w:rFonts w:ascii="Times New Roman" w:hAnsi="Times New Roman" w:cs="Times New Roman"/>
          <w:szCs w:val="22"/>
        </w:rPr>
        <w:t>chlorid.</w:t>
      </w:r>
    </w:p>
    <w:p w:rsidR="00B546CC" w:rsidRPr="00471490" w:rsidRDefault="00B546CC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Jedná tvrdá kapsula obsahuje </w:t>
      </w:r>
      <w:r w:rsidR="007912D5" w:rsidRPr="00471490">
        <w:rPr>
          <w:rFonts w:ascii="Times New Roman" w:hAnsi="Times New Roman"/>
          <w:szCs w:val="22"/>
        </w:rPr>
        <w:t xml:space="preserve">22,4 mg </w:t>
      </w:r>
      <w:r w:rsidRPr="00471490">
        <w:rPr>
          <w:rFonts w:ascii="Times New Roman" w:hAnsi="Times New Roman"/>
          <w:szCs w:val="22"/>
        </w:rPr>
        <w:t>fluoxet</w:t>
      </w:r>
      <w:r w:rsidR="007912D5" w:rsidRPr="00471490">
        <w:rPr>
          <w:rFonts w:ascii="Times New Roman" w:hAnsi="Times New Roman"/>
          <w:szCs w:val="22"/>
        </w:rPr>
        <w:t>í</w:t>
      </w:r>
      <w:r w:rsidRPr="00471490">
        <w:rPr>
          <w:rFonts w:ascii="Times New Roman" w:hAnsi="Times New Roman"/>
          <w:szCs w:val="22"/>
        </w:rPr>
        <w:t>ni</w:t>
      </w:r>
      <w:r w:rsidR="007912D5" w:rsidRPr="00471490">
        <w:rPr>
          <w:rFonts w:ascii="Times New Roman" w:hAnsi="Times New Roman"/>
          <w:szCs w:val="22"/>
        </w:rPr>
        <w:t>um</w:t>
      </w:r>
      <w:r w:rsidRPr="00471490">
        <w:rPr>
          <w:rFonts w:ascii="Times New Roman" w:hAnsi="Times New Roman"/>
          <w:szCs w:val="22"/>
        </w:rPr>
        <w:t>chloridu, čo zodpovedá 20 mg fluoxetínu.</w:t>
      </w:r>
    </w:p>
    <w:p w:rsidR="007912D5" w:rsidRPr="00471490" w:rsidRDefault="007912D5" w:rsidP="00471490">
      <w:pPr>
        <w:pStyle w:val="Normlndoblokusodrkami"/>
        <w:rPr>
          <w:rFonts w:ascii="Times New Roman" w:hAnsi="Times New Roman" w:cs="Times New Roman"/>
          <w:szCs w:val="22"/>
        </w:rPr>
      </w:pPr>
    </w:p>
    <w:p w:rsidR="00E83B01" w:rsidRPr="00471490" w:rsidRDefault="00A80692" w:rsidP="00471490">
      <w:pPr>
        <w:pStyle w:val="Normlndoblokusodrkami"/>
        <w:rPr>
          <w:rFonts w:ascii="Times New Roman" w:hAnsi="Times New Roman" w:cs="Times New Roman"/>
          <w:szCs w:val="22"/>
        </w:rPr>
      </w:pPr>
      <w:r w:rsidRPr="00471490">
        <w:rPr>
          <w:rFonts w:ascii="Times New Roman" w:hAnsi="Times New Roman" w:cs="Times New Roman"/>
          <w:szCs w:val="22"/>
        </w:rPr>
        <w:t>Ďalšie</w:t>
      </w:r>
      <w:r w:rsidR="00B546CC" w:rsidRPr="00471490">
        <w:rPr>
          <w:rFonts w:ascii="Times New Roman" w:hAnsi="Times New Roman" w:cs="Times New Roman"/>
          <w:szCs w:val="22"/>
        </w:rPr>
        <w:t xml:space="preserve"> zložky</w:t>
      </w:r>
      <w:r w:rsidR="00293C0E" w:rsidRPr="00471490">
        <w:rPr>
          <w:rFonts w:ascii="Times New Roman" w:hAnsi="Times New Roman" w:cs="Times New Roman"/>
          <w:szCs w:val="22"/>
        </w:rPr>
        <w:t xml:space="preserve"> sú: </w:t>
      </w:r>
      <w:r w:rsidR="00F95DE2" w:rsidRPr="00471490">
        <w:rPr>
          <w:rFonts w:ascii="Times New Roman" w:hAnsi="Times New Roman" w:cs="Times New Roman"/>
          <w:szCs w:val="22"/>
        </w:rPr>
        <w:t xml:space="preserve">monohydrát laktózy, mikrokryštalická celulóza, </w:t>
      </w:r>
      <w:r w:rsidR="007912D5" w:rsidRPr="00471490">
        <w:rPr>
          <w:rFonts w:ascii="Times New Roman" w:hAnsi="Times New Roman" w:cs="Times New Roman"/>
          <w:szCs w:val="22"/>
        </w:rPr>
        <w:t>stearan horečnatý</w:t>
      </w:r>
    </w:p>
    <w:p w:rsidR="00F95DE2" w:rsidRPr="00471490" w:rsidRDefault="007912D5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Obal</w:t>
      </w:r>
      <w:r w:rsidR="009D26E4" w:rsidRPr="00471490">
        <w:rPr>
          <w:rFonts w:ascii="Times New Roman" w:hAnsi="Times New Roman"/>
          <w:szCs w:val="22"/>
        </w:rPr>
        <w:t xml:space="preserve"> kapsuly</w:t>
      </w:r>
      <w:r w:rsidRPr="00471490">
        <w:rPr>
          <w:rFonts w:ascii="Times New Roman" w:hAnsi="Times New Roman"/>
          <w:szCs w:val="22"/>
        </w:rPr>
        <w:t xml:space="preserve">: </w:t>
      </w:r>
      <w:r w:rsidR="009D26E4" w:rsidRPr="00471490">
        <w:rPr>
          <w:rFonts w:ascii="Times New Roman" w:hAnsi="Times New Roman"/>
          <w:szCs w:val="22"/>
        </w:rPr>
        <w:t>oxid titaničitý</w:t>
      </w:r>
      <w:r w:rsidR="002B7D7B" w:rsidRPr="00471490">
        <w:rPr>
          <w:rFonts w:ascii="Times New Roman" w:hAnsi="Times New Roman"/>
          <w:szCs w:val="22"/>
        </w:rPr>
        <w:t xml:space="preserve"> (E</w:t>
      </w:r>
      <w:r w:rsidR="00B546CC" w:rsidRPr="00471490">
        <w:rPr>
          <w:rFonts w:ascii="Times New Roman" w:hAnsi="Times New Roman"/>
          <w:szCs w:val="22"/>
        </w:rPr>
        <w:t> </w:t>
      </w:r>
      <w:r w:rsidR="002B7D7B" w:rsidRPr="00471490">
        <w:rPr>
          <w:rFonts w:ascii="Times New Roman" w:hAnsi="Times New Roman"/>
          <w:szCs w:val="22"/>
        </w:rPr>
        <w:t>171)</w:t>
      </w:r>
      <w:r w:rsidRPr="00471490">
        <w:rPr>
          <w:rFonts w:ascii="Times New Roman" w:hAnsi="Times New Roman"/>
          <w:szCs w:val="22"/>
        </w:rPr>
        <w:t xml:space="preserve">, </w:t>
      </w:r>
      <w:r w:rsidR="001D524F" w:rsidRPr="00471490">
        <w:rPr>
          <w:rFonts w:ascii="Times New Roman" w:hAnsi="Times New Roman"/>
          <w:szCs w:val="22"/>
        </w:rPr>
        <w:t>želatí</w:t>
      </w:r>
      <w:r w:rsidRPr="00471490">
        <w:rPr>
          <w:rFonts w:ascii="Times New Roman" w:hAnsi="Times New Roman"/>
          <w:szCs w:val="22"/>
        </w:rPr>
        <w:t xml:space="preserve">na, </w:t>
      </w:r>
      <w:r w:rsidR="00057124" w:rsidRPr="00471490">
        <w:rPr>
          <w:rFonts w:ascii="Times New Roman" w:hAnsi="Times New Roman"/>
          <w:szCs w:val="22"/>
        </w:rPr>
        <w:t>patentná modrá</w:t>
      </w:r>
      <w:r w:rsidR="00EE512A" w:rsidRPr="00471490">
        <w:rPr>
          <w:rFonts w:ascii="Times New Roman" w:hAnsi="Times New Roman"/>
          <w:szCs w:val="22"/>
        </w:rPr>
        <w:t xml:space="preserve"> </w:t>
      </w:r>
      <w:r w:rsidR="00697BED" w:rsidRPr="00471490">
        <w:rPr>
          <w:rFonts w:ascii="Times New Roman" w:hAnsi="Times New Roman"/>
          <w:szCs w:val="22"/>
        </w:rPr>
        <w:t>V</w:t>
      </w:r>
      <w:r w:rsidR="00EE512A" w:rsidRPr="00471490">
        <w:rPr>
          <w:rFonts w:ascii="Times New Roman" w:hAnsi="Times New Roman"/>
          <w:szCs w:val="22"/>
        </w:rPr>
        <w:t> </w:t>
      </w:r>
      <w:r w:rsidR="00057124" w:rsidRPr="00471490">
        <w:rPr>
          <w:rFonts w:ascii="Times New Roman" w:hAnsi="Times New Roman"/>
          <w:szCs w:val="22"/>
        </w:rPr>
        <w:t>(E</w:t>
      </w:r>
      <w:r w:rsidR="00B546CC" w:rsidRPr="00471490">
        <w:rPr>
          <w:rFonts w:ascii="Times New Roman" w:hAnsi="Times New Roman"/>
          <w:szCs w:val="22"/>
        </w:rPr>
        <w:t> </w:t>
      </w:r>
      <w:r w:rsidR="00057124" w:rsidRPr="00471490">
        <w:rPr>
          <w:rFonts w:ascii="Times New Roman" w:hAnsi="Times New Roman"/>
          <w:szCs w:val="22"/>
        </w:rPr>
        <w:t>131)</w:t>
      </w:r>
    </w:p>
    <w:p w:rsidR="007912D5" w:rsidRPr="00471490" w:rsidRDefault="007912D5" w:rsidP="00471490">
      <w:pPr>
        <w:pStyle w:val="Styl20"/>
      </w:pPr>
    </w:p>
    <w:p w:rsidR="002005F7" w:rsidRPr="00471490" w:rsidRDefault="00293C0E" w:rsidP="00471490">
      <w:pPr>
        <w:pStyle w:val="Styl20"/>
      </w:pPr>
      <w:r w:rsidRPr="00471490">
        <w:t xml:space="preserve">Ako vyzerá </w:t>
      </w:r>
      <w:r w:rsidR="00B74402" w:rsidRPr="00471490">
        <w:t>MAGRILAN</w:t>
      </w:r>
      <w:r w:rsidR="00EE512A" w:rsidRPr="00471490">
        <w:t xml:space="preserve"> a </w:t>
      </w:r>
      <w:r w:rsidRPr="00471490">
        <w:t>obsah balenia</w:t>
      </w:r>
    </w:p>
    <w:p w:rsidR="007912D5" w:rsidRPr="00471490" w:rsidRDefault="007912D5" w:rsidP="00471490">
      <w:pPr>
        <w:pStyle w:val="Styl20"/>
      </w:pPr>
    </w:p>
    <w:p w:rsidR="00AB43AC" w:rsidRPr="00471490" w:rsidRDefault="00AB43AC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Tvrdé želatínové kapsuly, horná časť je svetl</w:t>
      </w:r>
      <w:r w:rsidR="00D36C8B" w:rsidRPr="00471490">
        <w:rPr>
          <w:rFonts w:ascii="Times New Roman" w:hAnsi="Times New Roman"/>
          <w:szCs w:val="22"/>
        </w:rPr>
        <w:t>o</w:t>
      </w:r>
      <w:r w:rsidRPr="00471490">
        <w:rPr>
          <w:rFonts w:ascii="Times New Roman" w:hAnsi="Times New Roman"/>
          <w:szCs w:val="22"/>
        </w:rPr>
        <w:t>modrá, spodná biela, obe nepriehľadné, obsahujú biely až takmer biely prášok.</w:t>
      </w:r>
    </w:p>
    <w:p w:rsidR="001D524F" w:rsidRPr="00471490" w:rsidRDefault="001D524F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437F6B" w:rsidRPr="00471490" w:rsidRDefault="00437F6B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Blistre PVC</w:t>
      </w:r>
      <w:r w:rsidR="00D36C8B" w:rsidRPr="00471490">
        <w:rPr>
          <w:rFonts w:ascii="Times New Roman" w:hAnsi="Times New Roman"/>
          <w:szCs w:val="22"/>
        </w:rPr>
        <w:t>/</w:t>
      </w:r>
      <w:r w:rsidRPr="00471490">
        <w:rPr>
          <w:rFonts w:ascii="Times New Roman" w:hAnsi="Times New Roman"/>
          <w:szCs w:val="22"/>
        </w:rPr>
        <w:t>Al. Škatuľky</w:t>
      </w:r>
      <w:r w:rsidR="00EE512A" w:rsidRPr="00471490">
        <w:rPr>
          <w:rFonts w:ascii="Times New Roman" w:hAnsi="Times New Roman"/>
          <w:szCs w:val="22"/>
        </w:rPr>
        <w:t xml:space="preserve"> s </w:t>
      </w:r>
      <w:r w:rsidRPr="00471490">
        <w:rPr>
          <w:rFonts w:ascii="Times New Roman" w:hAnsi="Times New Roman"/>
          <w:szCs w:val="22"/>
        </w:rPr>
        <w:t>obsahom 10</w:t>
      </w:r>
      <w:r w:rsidR="00EE512A" w:rsidRPr="00471490">
        <w:rPr>
          <w:rFonts w:ascii="Times New Roman" w:hAnsi="Times New Roman"/>
          <w:szCs w:val="22"/>
        </w:rPr>
        <w:t xml:space="preserve"> a </w:t>
      </w:r>
      <w:r w:rsidRPr="00471490">
        <w:rPr>
          <w:rFonts w:ascii="Times New Roman" w:hAnsi="Times New Roman"/>
          <w:szCs w:val="22"/>
        </w:rPr>
        <w:t>30 kapsúl.</w:t>
      </w:r>
    </w:p>
    <w:p w:rsidR="001D524F" w:rsidRPr="00471490" w:rsidRDefault="001D524F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B546CC" w:rsidRPr="00471490" w:rsidRDefault="00B546CC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>Na trh nemusia byť uvedené všetky veľkosti balenia.</w:t>
      </w:r>
    </w:p>
    <w:p w:rsidR="001D524F" w:rsidRPr="00471490" w:rsidRDefault="001D524F" w:rsidP="00471490">
      <w:pPr>
        <w:pStyle w:val="Styl20"/>
        <w:rPr>
          <w:b w:val="0"/>
        </w:rPr>
      </w:pPr>
    </w:p>
    <w:p w:rsidR="002005F7" w:rsidRPr="00471490" w:rsidRDefault="00293C0E" w:rsidP="00471490">
      <w:pPr>
        <w:pStyle w:val="Styl20"/>
      </w:pPr>
      <w:r w:rsidRPr="0030568E">
        <w:t>Držiteľ rozhodnutia</w:t>
      </w:r>
      <w:r w:rsidR="00EE512A" w:rsidRPr="0030568E">
        <w:t xml:space="preserve"> o </w:t>
      </w:r>
      <w:r w:rsidRPr="00471490">
        <w:t>registrácii</w:t>
      </w:r>
      <w:r w:rsidR="00EE512A" w:rsidRPr="00471490">
        <w:t xml:space="preserve"> a </w:t>
      </w:r>
      <w:r w:rsidRPr="00471490">
        <w:t>výrobca</w:t>
      </w:r>
    </w:p>
    <w:p w:rsidR="001D524F" w:rsidRPr="00471490" w:rsidRDefault="001D524F" w:rsidP="00471490">
      <w:pPr>
        <w:pStyle w:val="tlNormlndoblokuVavo0cmPrvriadok0cm"/>
        <w:rPr>
          <w:rFonts w:ascii="Times New Roman" w:hAnsi="Times New Roman"/>
          <w:szCs w:val="22"/>
        </w:rPr>
      </w:pPr>
    </w:p>
    <w:p w:rsidR="001D524F" w:rsidRPr="00471490" w:rsidRDefault="001D524F" w:rsidP="00471490">
      <w:pPr>
        <w:pStyle w:val="tlNormlndoblokuVavo0cmPrvriadok0cm"/>
        <w:rPr>
          <w:rFonts w:ascii="Times New Roman" w:hAnsi="Times New Roman"/>
          <w:szCs w:val="22"/>
        </w:rPr>
      </w:pPr>
      <w:r w:rsidRPr="00471490">
        <w:rPr>
          <w:rFonts w:ascii="Times New Roman" w:hAnsi="Times New Roman"/>
          <w:szCs w:val="22"/>
        </w:rPr>
        <w:t xml:space="preserve">MEDOCHEMIE Ltd., </w:t>
      </w:r>
      <w:r w:rsidR="0038255B" w:rsidRPr="00471490">
        <w:rPr>
          <w:rFonts w:ascii="Times New Roman" w:hAnsi="Times New Roman"/>
          <w:szCs w:val="22"/>
        </w:rPr>
        <w:t xml:space="preserve">1-10 </w:t>
      </w:r>
      <w:proofErr w:type="spellStart"/>
      <w:r w:rsidRPr="00471490">
        <w:rPr>
          <w:rFonts w:ascii="Times New Roman" w:hAnsi="Times New Roman"/>
          <w:szCs w:val="22"/>
        </w:rPr>
        <w:t>Constantinoupoleos</w:t>
      </w:r>
      <w:proofErr w:type="spellEnd"/>
      <w:r w:rsidRPr="00471490">
        <w:rPr>
          <w:rFonts w:ascii="Times New Roman" w:hAnsi="Times New Roman"/>
          <w:szCs w:val="22"/>
        </w:rPr>
        <w:t xml:space="preserve"> </w:t>
      </w:r>
      <w:proofErr w:type="spellStart"/>
      <w:r w:rsidRPr="00471490">
        <w:rPr>
          <w:rFonts w:ascii="Times New Roman" w:hAnsi="Times New Roman"/>
          <w:szCs w:val="22"/>
        </w:rPr>
        <w:t>Street</w:t>
      </w:r>
      <w:proofErr w:type="spellEnd"/>
      <w:r w:rsidRPr="00471490">
        <w:rPr>
          <w:rFonts w:ascii="Times New Roman" w:hAnsi="Times New Roman"/>
          <w:szCs w:val="22"/>
        </w:rPr>
        <w:t xml:space="preserve">, 3011 </w:t>
      </w:r>
      <w:proofErr w:type="spellStart"/>
      <w:r w:rsidRPr="00471490">
        <w:rPr>
          <w:rFonts w:ascii="Times New Roman" w:hAnsi="Times New Roman"/>
          <w:szCs w:val="22"/>
        </w:rPr>
        <w:t>Limassol</w:t>
      </w:r>
      <w:proofErr w:type="spellEnd"/>
      <w:r w:rsidRPr="00471490">
        <w:rPr>
          <w:rFonts w:ascii="Times New Roman" w:hAnsi="Times New Roman"/>
          <w:szCs w:val="22"/>
        </w:rPr>
        <w:t>, Cyprus</w:t>
      </w:r>
    </w:p>
    <w:p w:rsidR="001D524F" w:rsidRPr="00471490" w:rsidRDefault="001D524F" w:rsidP="00471490">
      <w:pPr>
        <w:pStyle w:val="Styl20"/>
      </w:pPr>
    </w:p>
    <w:p w:rsidR="001D524F" w:rsidRPr="00471490" w:rsidRDefault="001D524F" w:rsidP="00471490">
      <w:pPr>
        <w:pStyle w:val="Styl20"/>
      </w:pPr>
    </w:p>
    <w:p w:rsidR="00293C0E" w:rsidRPr="00471490" w:rsidRDefault="00293C0E" w:rsidP="00471490">
      <w:pPr>
        <w:pStyle w:val="Styl20"/>
      </w:pPr>
      <w:r w:rsidRPr="00471490">
        <w:t xml:space="preserve">Táto písomná informácia bola naposledy </w:t>
      </w:r>
      <w:r w:rsidR="001D524F" w:rsidRPr="00471490">
        <w:t>aktualizovaná</w:t>
      </w:r>
      <w:r w:rsidR="0030568E">
        <w:t xml:space="preserve"> v októbri 2019</w:t>
      </w:r>
      <w:r w:rsidR="00D36C8B" w:rsidRPr="00471490">
        <w:t>.</w:t>
      </w:r>
    </w:p>
    <w:p w:rsidR="0038255B" w:rsidRPr="00471490" w:rsidRDefault="0038255B" w:rsidP="00471490">
      <w:pPr>
        <w:pStyle w:val="Styl20"/>
      </w:pPr>
    </w:p>
    <w:sectPr w:rsidR="0038255B" w:rsidRPr="00471490" w:rsidSect="0030568E">
      <w:headerReference w:type="default" r:id="rId9"/>
      <w:footerReference w:type="default" r:id="rId10"/>
      <w:headerReference w:type="first" r:id="rId11"/>
      <w:footerReference w:type="first" r:id="rId12"/>
      <w:pgSz w:w="11900" w:h="17340"/>
      <w:pgMar w:top="1134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E6" w:rsidRDefault="006F57E6" w:rsidP="00E955A7">
      <w:r>
        <w:separator/>
      </w:r>
    </w:p>
  </w:endnote>
  <w:endnote w:type="continuationSeparator" w:id="0">
    <w:p w:rsidR="006F57E6" w:rsidRDefault="006F57E6" w:rsidP="00E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56" w:rsidRPr="00CC25F4" w:rsidRDefault="00217156" w:rsidP="002005F7">
    <w:pPr>
      <w:pStyle w:val="Pta"/>
      <w:jc w:val="center"/>
      <w:rPr>
        <w:sz w:val="18"/>
        <w:szCs w:val="18"/>
      </w:rPr>
    </w:pPr>
    <w:r w:rsidRPr="00CC25F4">
      <w:rPr>
        <w:sz w:val="18"/>
        <w:szCs w:val="18"/>
      </w:rPr>
      <w:fldChar w:fldCharType="begin"/>
    </w:r>
    <w:r w:rsidRPr="00CC25F4">
      <w:rPr>
        <w:sz w:val="18"/>
        <w:szCs w:val="18"/>
      </w:rPr>
      <w:instrText>PAGE</w:instrText>
    </w:r>
    <w:r w:rsidRPr="00CC25F4">
      <w:rPr>
        <w:sz w:val="18"/>
        <w:szCs w:val="18"/>
      </w:rPr>
      <w:fldChar w:fldCharType="separate"/>
    </w:r>
    <w:r w:rsidR="00427678">
      <w:rPr>
        <w:noProof/>
        <w:sz w:val="18"/>
        <w:szCs w:val="18"/>
      </w:rPr>
      <w:t>8</w:t>
    </w:r>
    <w:r w:rsidRPr="00CC25F4">
      <w:rPr>
        <w:sz w:val="18"/>
        <w:szCs w:val="18"/>
      </w:rPr>
      <w:fldChar w:fldCharType="end"/>
    </w:r>
    <w:r w:rsidRPr="00CC25F4">
      <w:rPr>
        <w:sz w:val="18"/>
        <w:szCs w:val="18"/>
      </w:rPr>
      <w:t>/</w:t>
    </w:r>
    <w:r w:rsidRPr="00CC25F4">
      <w:rPr>
        <w:sz w:val="18"/>
        <w:szCs w:val="18"/>
      </w:rPr>
      <w:fldChar w:fldCharType="begin"/>
    </w:r>
    <w:r w:rsidRPr="00CC25F4">
      <w:rPr>
        <w:sz w:val="18"/>
        <w:szCs w:val="18"/>
      </w:rPr>
      <w:instrText>NUMPAGES</w:instrText>
    </w:r>
    <w:r w:rsidRPr="00CC25F4">
      <w:rPr>
        <w:sz w:val="18"/>
        <w:szCs w:val="18"/>
      </w:rPr>
      <w:fldChar w:fldCharType="separate"/>
    </w:r>
    <w:r w:rsidR="00427678">
      <w:rPr>
        <w:noProof/>
        <w:sz w:val="18"/>
        <w:szCs w:val="18"/>
      </w:rPr>
      <w:t>9</w:t>
    </w:r>
    <w:r w:rsidRPr="00CC25F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56" w:rsidRDefault="00217156" w:rsidP="002005F7">
    <w:pPr>
      <w:pStyle w:val="Pta"/>
      <w:jc w:val="center"/>
    </w:pPr>
    <w:r w:rsidRPr="00240E25">
      <w:rPr>
        <w:sz w:val="24"/>
        <w:szCs w:val="24"/>
      </w:rPr>
      <w:fldChar w:fldCharType="begin"/>
    </w:r>
    <w:r w:rsidRPr="00240E25">
      <w:instrText>PAGE</w:instrText>
    </w:r>
    <w:r w:rsidRPr="00240E25">
      <w:rPr>
        <w:sz w:val="24"/>
        <w:szCs w:val="24"/>
      </w:rPr>
      <w:fldChar w:fldCharType="separate"/>
    </w:r>
    <w:r w:rsidR="00A84247">
      <w:rPr>
        <w:noProof/>
      </w:rPr>
      <w:t>1</w:t>
    </w:r>
    <w:r w:rsidRPr="00240E25">
      <w:rPr>
        <w:sz w:val="24"/>
        <w:szCs w:val="24"/>
      </w:rPr>
      <w:fldChar w:fldCharType="end"/>
    </w:r>
    <w:r w:rsidRPr="00240E25">
      <w:t>/</w:t>
    </w:r>
    <w:r w:rsidRPr="00240E25">
      <w:rPr>
        <w:sz w:val="24"/>
        <w:szCs w:val="24"/>
      </w:rPr>
      <w:fldChar w:fldCharType="begin"/>
    </w:r>
    <w:r w:rsidRPr="00240E25">
      <w:instrText>NUMPAGES</w:instrText>
    </w:r>
    <w:r w:rsidRPr="00240E25">
      <w:rPr>
        <w:sz w:val="24"/>
        <w:szCs w:val="24"/>
      </w:rPr>
      <w:fldChar w:fldCharType="separate"/>
    </w:r>
    <w:r w:rsidR="00427678">
      <w:rPr>
        <w:noProof/>
      </w:rPr>
      <w:t>9</w:t>
    </w:r>
    <w:r w:rsidRPr="00240E25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E6" w:rsidRDefault="006F57E6" w:rsidP="00E955A7">
      <w:r>
        <w:separator/>
      </w:r>
    </w:p>
  </w:footnote>
  <w:footnote w:type="continuationSeparator" w:id="0">
    <w:p w:rsidR="006F57E6" w:rsidRDefault="006F57E6" w:rsidP="00E95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247" w:rsidRDefault="00A84247" w:rsidP="00471490">
    <w:pPr>
      <w:pStyle w:val="SPCnadpis"/>
      <w:spacing w:before="0" w:after="0"/>
      <w:jc w:val="left"/>
    </w:pPr>
    <w:r w:rsidRPr="000F06B2">
      <w:rPr>
        <w:b w:val="0"/>
        <w:sz w:val="18"/>
        <w:szCs w:val="18"/>
        <w:lang w:val="sk-SK"/>
      </w:rPr>
      <w:t xml:space="preserve">Príloha č.2 k notifikácii o zmene, ev. </w:t>
    </w:r>
    <w:r w:rsidRPr="000F06B2">
      <w:rPr>
        <w:b w:val="0"/>
        <w:sz w:val="18"/>
        <w:szCs w:val="18"/>
        <w:lang w:val="sk-SK"/>
      </w:rPr>
      <w:t xml:space="preserve">č.: </w:t>
    </w:r>
    <w:r w:rsidR="0030568E">
      <w:rPr>
        <w:b w:val="0"/>
        <w:sz w:val="18"/>
        <w:szCs w:val="18"/>
        <w:lang w:val="sk-SK"/>
      </w:rPr>
      <w:t xml:space="preserve"> 2019/</w:t>
    </w:r>
    <w:proofErr w:type="spellStart"/>
    <w:r w:rsidR="0030568E">
      <w:rPr>
        <w:b w:val="0"/>
        <w:sz w:val="18"/>
        <w:szCs w:val="18"/>
        <w:lang w:val="sk-SK"/>
      </w:rPr>
      <w:t>04735-ZIA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56" w:rsidRPr="000F06B2" w:rsidRDefault="00217156" w:rsidP="006957DF">
    <w:pPr>
      <w:pStyle w:val="SPCnadpis"/>
      <w:spacing w:before="0" w:after="0"/>
      <w:jc w:val="left"/>
      <w:rPr>
        <w:b w:val="0"/>
        <w:sz w:val="18"/>
        <w:szCs w:val="18"/>
        <w:lang w:val="sk-SK"/>
      </w:rPr>
    </w:pPr>
    <w:r w:rsidRPr="000F06B2">
      <w:rPr>
        <w:b w:val="0"/>
        <w:sz w:val="18"/>
        <w:szCs w:val="18"/>
        <w:lang w:val="sk-SK"/>
      </w:rPr>
      <w:t>Príloha č.2 k notifikácii o zmene, ev.</w:t>
    </w:r>
    <w:r w:rsidR="006A50A3" w:rsidRPr="000F06B2">
      <w:rPr>
        <w:b w:val="0"/>
        <w:sz w:val="18"/>
        <w:szCs w:val="18"/>
        <w:lang w:val="sk-SK"/>
      </w:rPr>
      <w:t xml:space="preserve"> </w:t>
    </w:r>
    <w:r w:rsidRPr="000F06B2">
      <w:rPr>
        <w:b w:val="0"/>
        <w:sz w:val="18"/>
        <w:szCs w:val="18"/>
        <w:lang w:val="sk-SK"/>
      </w:rPr>
      <w:t>č.:</w:t>
    </w:r>
    <w:r w:rsidR="000F06B2" w:rsidRPr="000F06B2">
      <w:rPr>
        <w:b w:val="0"/>
        <w:sz w:val="18"/>
        <w:szCs w:val="18"/>
        <w:lang w:val="sk-SK"/>
      </w:rPr>
      <w:t xml:space="preserve"> 2015/05498-ZIB</w:t>
    </w:r>
  </w:p>
  <w:p w:rsidR="00217156" w:rsidRDefault="002171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300"/>
    <w:multiLevelType w:val="hybridMultilevel"/>
    <w:tmpl w:val="6F324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6E3F"/>
    <w:multiLevelType w:val="hybridMultilevel"/>
    <w:tmpl w:val="70480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36625"/>
    <w:multiLevelType w:val="hybridMultilevel"/>
    <w:tmpl w:val="BF14E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73928"/>
    <w:multiLevelType w:val="hybridMultilevel"/>
    <w:tmpl w:val="F2C40A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23EBE"/>
    <w:multiLevelType w:val="hybridMultilevel"/>
    <w:tmpl w:val="75BAF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A70E2"/>
    <w:multiLevelType w:val="hybridMultilevel"/>
    <w:tmpl w:val="A28ECC2E"/>
    <w:lvl w:ilvl="0" w:tplc="5590004C">
      <w:start w:val="4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42EEC"/>
    <w:multiLevelType w:val="hybridMultilevel"/>
    <w:tmpl w:val="8A2AD2DE"/>
    <w:lvl w:ilvl="0" w:tplc="041B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D5E07"/>
    <w:multiLevelType w:val="hybridMultilevel"/>
    <w:tmpl w:val="009A5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C711F"/>
    <w:multiLevelType w:val="hybridMultilevel"/>
    <w:tmpl w:val="0C4E74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06511"/>
    <w:multiLevelType w:val="hybridMultilevel"/>
    <w:tmpl w:val="F61E03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7170976"/>
    <w:multiLevelType w:val="hybridMultilevel"/>
    <w:tmpl w:val="4294B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43E02"/>
    <w:multiLevelType w:val="hybridMultilevel"/>
    <w:tmpl w:val="193A1F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C7262"/>
    <w:multiLevelType w:val="hybridMultilevel"/>
    <w:tmpl w:val="F7C4C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38064"/>
    <w:multiLevelType w:val="hybridMultilevel"/>
    <w:tmpl w:val="73F71F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F7966A7"/>
    <w:multiLevelType w:val="hybridMultilevel"/>
    <w:tmpl w:val="CA7C882E"/>
    <w:lvl w:ilvl="0" w:tplc="DB1C7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tlViacrovov14ptTun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7">
    <w:nsid w:val="624A780A"/>
    <w:multiLevelType w:val="hybridMultilevel"/>
    <w:tmpl w:val="F9942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44580"/>
    <w:multiLevelType w:val="hybridMultilevel"/>
    <w:tmpl w:val="E5C40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D332E"/>
    <w:multiLevelType w:val="hybridMultilevel"/>
    <w:tmpl w:val="3BD823F4"/>
    <w:lvl w:ilvl="0" w:tplc="DB1C7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D4AA7"/>
    <w:multiLevelType w:val="multilevel"/>
    <w:tmpl w:val="B250330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FCE67FB"/>
    <w:multiLevelType w:val="hybridMultilevel"/>
    <w:tmpl w:val="A1EC4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7"/>
  </w:num>
  <w:num w:numId="5">
    <w:abstractNumId w:val="14"/>
  </w:num>
  <w:num w:numId="6">
    <w:abstractNumId w:val="10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15"/>
  </w:num>
  <w:num w:numId="37">
    <w:abstractNumId w:val="1"/>
  </w:num>
  <w:num w:numId="38">
    <w:abstractNumId w:val="12"/>
  </w:num>
  <w:num w:numId="39">
    <w:abstractNumId w:val="8"/>
  </w:num>
  <w:num w:numId="40">
    <w:abstractNumId w:val="17"/>
  </w:num>
  <w:num w:numId="41">
    <w:abstractNumId w:val="11"/>
  </w:num>
  <w:num w:numId="42">
    <w:abstractNumId w:val="4"/>
  </w:num>
  <w:num w:numId="43">
    <w:abstractNumId w:val="5"/>
  </w:num>
  <w:num w:numId="44">
    <w:abstractNumId w:val="2"/>
  </w:num>
  <w:num w:numId="45">
    <w:abstractNumId w:val="21"/>
  </w:num>
  <w:num w:numId="46">
    <w:abstractNumId w:val="13"/>
  </w:num>
  <w:num w:numId="47">
    <w:abstractNumId w:val="0"/>
  </w:num>
  <w:num w:numId="48">
    <w:abstractNumId w:val="9"/>
  </w:num>
  <w:num w:numId="49">
    <w:abstractNumId w:val="19"/>
  </w:num>
  <w:num w:numId="5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AE"/>
    <w:rsid w:val="00007DE7"/>
    <w:rsid w:val="00016128"/>
    <w:rsid w:val="0004313A"/>
    <w:rsid w:val="00054882"/>
    <w:rsid w:val="00057124"/>
    <w:rsid w:val="0008381A"/>
    <w:rsid w:val="000846AA"/>
    <w:rsid w:val="000846F9"/>
    <w:rsid w:val="00086054"/>
    <w:rsid w:val="00087537"/>
    <w:rsid w:val="00094229"/>
    <w:rsid w:val="000C1463"/>
    <w:rsid w:val="000C2807"/>
    <w:rsid w:val="000C59CD"/>
    <w:rsid w:val="000D4243"/>
    <w:rsid w:val="000D4A47"/>
    <w:rsid w:val="000D53E6"/>
    <w:rsid w:val="000E53DC"/>
    <w:rsid w:val="000F06B2"/>
    <w:rsid w:val="00114C17"/>
    <w:rsid w:val="001304E7"/>
    <w:rsid w:val="001535FC"/>
    <w:rsid w:val="0015607F"/>
    <w:rsid w:val="00162945"/>
    <w:rsid w:val="00162C25"/>
    <w:rsid w:val="00186A49"/>
    <w:rsid w:val="001A344D"/>
    <w:rsid w:val="001B12E7"/>
    <w:rsid w:val="001C284A"/>
    <w:rsid w:val="001D524F"/>
    <w:rsid w:val="001D568E"/>
    <w:rsid w:val="001E1E0A"/>
    <w:rsid w:val="002005F7"/>
    <w:rsid w:val="00200654"/>
    <w:rsid w:val="00204861"/>
    <w:rsid w:val="00206496"/>
    <w:rsid w:val="002134FC"/>
    <w:rsid w:val="00217156"/>
    <w:rsid w:val="002216F3"/>
    <w:rsid w:val="00223F37"/>
    <w:rsid w:val="002334B6"/>
    <w:rsid w:val="00233D05"/>
    <w:rsid w:val="00235222"/>
    <w:rsid w:val="0024609A"/>
    <w:rsid w:val="00252A54"/>
    <w:rsid w:val="00260897"/>
    <w:rsid w:val="00261329"/>
    <w:rsid w:val="00266AF6"/>
    <w:rsid w:val="00267805"/>
    <w:rsid w:val="00283A97"/>
    <w:rsid w:val="00293C0E"/>
    <w:rsid w:val="002B7D7B"/>
    <w:rsid w:val="002B7E52"/>
    <w:rsid w:val="002C63B5"/>
    <w:rsid w:val="002E313C"/>
    <w:rsid w:val="002E4A7D"/>
    <w:rsid w:val="002E4C2A"/>
    <w:rsid w:val="00305541"/>
    <w:rsid w:val="0030568E"/>
    <w:rsid w:val="00322812"/>
    <w:rsid w:val="0032668A"/>
    <w:rsid w:val="00361E75"/>
    <w:rsid w:val="0038255B"/>
    <w:rsid w:val="003861E8"/>
    <w:rsid w:val="00386D71"/>
    <w:rsid w:val="00391E77"/>
    <w:rsid w:val="003D4247"/>
    <w:rsid w:val="003F00F4"/>
    <w:rsid w:val="003F3208"/>
    <w:rsid w:val="003F492A"/>
    <w:rsid w:val="00427678"/>
    <w:rsid w:val="00437F6B"/>
    <w:rsid w:val="004460D2"/>
    <w:rsid w:val="00446EA8"/>
    <w:rsid w:val="004533FE"/>
    <w:rsid w:val="00453C95"/>
    <w:rsid w:val="004554FD"/>
    <w:rsid w:val="00467E32"/>
    <w:rsid w:val="00471490"/>
    <w:rsid w:val="0047566D"/>
    <w:rsid w:val="00491ABC"/>
    <w:rsid w:val="004A0F8A"/>
    <w:rsid w:val="004A6B2B"/>
    <w:rsid w:val="004B52C4"/>
    <w:rsid w:val="004C1BE3"/>
    <w:rsid w:val="004D6935"/>
    <w:rsid w:val="004D7102"/>
    <w:rsid w:val="004E5829"/>
    <w:rsid w:val="004E612E"/>
    <w:rsid w:val="00503BC6"/>
    <w:rsid w:val="005146C6"/>
    <w:rsid w:val="0052132F"/>
    <w:rsid w:val="00526259"/>
    <w:rsid w:val="005375CA"/>
    <w:rsid w:val="00545123"/>
    <w:rsid w:val="00552F1D"/>
    <w:rsid w:val="00565C10"/>
    <w:rsid w:val="00565F19"/>
    <w:rsid w:val="00570751"/>
    <w:rsid w:val="00584FC4"/>
    <w:rsid w:val="005A4274"/>
    <w:rsid w:val="005B01D0"/>
    <w:rsid w:val="005B2244"/>
    <w:rsid w:val="005B579B"/>
    <w:rsid w:val="005D4233"/>
    <w:rsid w:val="005D7B71"/>
    <w:rsid w:val="00607B13"/>
    <w:rsid w:val="00614CFF"/>
    <w:rsid w:val="00614E4E"/>
    <w:rsid w:val="00617A1D"/>
    <w:rsid w:val="00635A57"/>
    <w:rsid w:val="006372D7"/>
    <w:rsid w:val="00657142"/>
    <w:rsid w:val="00660B8C"/>
    <w:rsid w:val="00662773"/>
    <w:rsid w:val="00662AE8"/>
    <w:rsid w:val="00673DE8"/>
    <w:rsid w:val="0067497E"/>
    <w:rsid w:val="00677191"/>
    <w:rsid w:val="00677E06"/>
    <w:rsid w:val="00682255"/>
    <w:rsid w:val="00687F0C"/>
    <w:rsid w:val="006908B8"/>
    <w:rsid w:val="00691D18"/>
    <w:rsid w:val="006957DF"/>
    <w:rsid w:val="00697BED"/>
    <w:rsid w:val="006A50A3"/>
    <w:rsid w:val="006A660B"/>
    <w:rsid w:val="006B2671"/>
    <w:rsid w:val="006B4684"/>
    <w:rsid w:val="006B46DE"/>
    <w:rsid w:val="006B5FE7"/>
    <w:rsid w:val="006E7FBC"/>
    <w:rsid w:val="006F57E6"/>
    <w:rsid w:val="007031FE"/>
    <w:rsid w:val="007058EB"/>
    <w:rsid w:val="00705996"/>
    <w:rsid w:val="00705E7A"/>
    <w:rsid w:val="00706F12"/>
    <w:rsid w:val="0071770C"/>
    <w:rsid w:val="0073309C"/>
    <w:rsid w:val="00733116"/>
    <w:rsid w:val="007473B2"/>
    <w:rsid w:val="00752832"/>
    <w:rsid w:val="00761A35"/>
    <w:rsid w:val="007640F5"/>
    <w:rsid w:val="007715BD"/>
    <w:rsid w:val="00773F4C"/>
    <w:rsid w:val="007800D4"/>
    <w:rsid w:val="00780195"/>
    <w:rsid w:val="00782396"/>
    <w:rsid w:val="00784372"/>
    <w:rsid w:val="0079033A"/>
    <w:rsid w:val="007912D5"/>
    <w:rsid w:val="00797AF6"/>
    <w:rsid w:val="007A0150"/>
    <w:rsid w:val="007A1582"/>
    <w:rsid w:val="007A2EA4"/>
    <w:rsid w:val="007A43BF"/>
    <w:rsid w:val="007C0F4F"/>
    <w:rsid w:val="007D014F"/>
    <w:rsid w:val="007D5516"/>
    <w:rsid w:val="007E5043"/>
    <w:rsid w:val="00803D05"/>
    <w:rsid w:val="008138FB"/>
    <w:rsid w:val="0083084C"/>
    <w:rsid w:val="00846C73"/>
    <w:rsid w:val="00863763"/>
    <w:rsid w:val="00866101"/>
    <w:rsid w:val="00866C44"/>
    <w:rsid w:val="00886184"/>
    <w:rsid w:val="008955E2"/>
    <w:rsid w:val="00896394"/>
    <w:rsid w:val="008A3489"/>
    <w:rsid w:val="008A572D"/>
    <w:rsid w:val="008D1993"/>
    <w:rsid w:val="008F5334"/>
    <w:rsid w:val="009151E0"/>
    <w:rsid w:val="00922355"/>
    <w:rsid w:val="009357B2"/>
    <w:rsid w:val="0093765E"/>
    <w:rsid w:val="00937887"/>
    <w:rsid w:val="00940AEB"/>
    <w:rsid w:val="00945519"/>
    <w:rsid w:val="00950E52"/>
    <w:rsid w:val="00965809"/>
    <w:rsid w:val="00985BC8"/>
    <w:rsid w:val="00995312"/>
    <w:rsid w:val="009A6F11"/>
    <w:rsid w:val="009B55C6"/>
    <w:rsid w:val="009C3858"/>
    <w:rsid w:val="009C6324"/>
    <w:rsid w:val="009D26E4"/>
    <w:rsid w:val="009D31A9"/>
    <w:rsid w:val="009D51A1"/>
    <w:rsid w:val="009E48AE"/>
    <w:rsid w:val="009F22A4"/>
    <w:rsid w:val="00A21F29"/>
    <w:rsid w:val="00A35602"/>
    <w:rsid w:val="00A37FC1"/>
    <w:rsid w:val="00A5071C"/>
    <w:rsid w:val="00A560C7"/>
    <w:rsid w:val="00A56B68"/>
    <w:rsid w:val="00A5728A"/>
    <w:rsid w:val="00A656F4"/>
    <w:rsid w:val="00A66266"/>
    <w:rsid w:val="00A71E04"/>
    <w:rsid w:val="00A73409"/>
    <w:rsid w:val="00A80692"/>
    <w:rsid w:val="00A84247"/>
    <w:rsid w:val="00A970AB"/>
    <w:rsid w:val="00AA0DC1"/>
    <w:rsid w:val="00AA44FD"/>
    <w:rsid w:val="00AB219B"/>
    <w:rsid w:val="00AB4142"/>
    <w:rsid w:val="00AB43AC"/>
    <w:rsid w:val="00AB799B"/>
    <w:rsid w:val="00AC2B7F"/>
    <w:rsid w:val="00AC52F9"/>
    <w:rsid w:val="00AC6353"/>
    <w:rsid w:val="00AD2402"/>
    <w:rsid w:val="00AD3E08"/>
    <w:rsid w:val="00AE4207"/>
    <w:rsid w:val="00AF561C"/>
    <w:rsid w:val="00B01444"/>
    <w:rsid w:val="00B02018"/>
    <w:rsid w:val="00B11A2F"/>
    <w:rsid w:val="00B166D0"/>
    <w:rsid w:val="00B23581"/>
    <w:rsid w:val="00B27E0A"/>
    <w:rsid w:val="00B3611D"/>
    <w:rsid w:val="00B531E9"/>
    <w:rsid w:val="00B546CC"/>
    <w:rsid w:val="00B574E4"/>
    <w:rsid w:val="00B74402"/>
    <w:rsid w:val="00B77689"/>
    <w:rsid w:val="00BA53F0"/>
    <w:rsid w:val="00BB321A"/>
    <w:rsid w:val="00BB6A72"/>
    <w:rsid w:val="00BC058F"/>
    <w:rsid w:val="00BD7D0E"/>
    <w:rsid w:val="00BE5D8D"/>
    <w:rsid w:val="00BF464D"/>
    <w:rsid w:val="00BF4C38"/>
    <w:rsid w:val="00C07E61"/>
    <w:rsid w:val="00C213E8"/>
    <w:rsid w:val="00C2668A"/>
    <w:rsid w:val="00C37586"/>
    <w:rsid w:val="00C418D8"/>
    <w:rsid w:val="00C46CA4"/>
    <w:rsid w:val="00C56C96"/>
    <w:rsid w:val="00C61F71"/>
    <w:rsid w:val="00C820AF"/>
    <w:rsid w:val="00C86D94"/>
    <w:rsid w:val="00C92B87"/>
    <w:rsid w:val="00C92EB2"/>
    <w:rsid w:val="00CA0643"/>
    <w:rsid w:val="00CA41C2"/>
    <w:rsid w:val="00CB12EC"/>
    <w:rsid w:val="00CC25F4"/>
    <w:rsid w:val="00CC3D6C"/>
    <w:rsid w:val="00CD24C5"/>
    <w:rsid w:val="00CF67D2"/>
    <w:rsid w:val="00CF79AA"/>
    <w:rsid w:val="00CF7F18"/>
    <w:rsid w:val="00D2542D"/>
    <w:rsid w:val="00D35A78"/>
    <w:rsid w:val="00D36C8B"/>
    <w:rsid w:val="00D40457"/>
    <w:rsid w:val="00D45421"/>
    <w:rsid w:val="00D56201"/>
    <w:rsid w:val="00D6307D"/>
    <w:rsid w:val="00D70D37"/>
    <w:rsid w:val="00D82B09"/>
    <w:rsid w:val="00D86ED2"/>
    <w:rsid w:val="00DA4152"/>
    <w:rsid w:val="00DC7F7C"/>
    <w:rsid w:val="00DD18FD"/>
    <w:rsid w:val="00DD536F"/>
    <w:rsid w:val="00DE3A6F"/>
    <w:rsid w:val="00DF5CFA"/>
    <w:rsid w:val="00E133BC"/>
    <w:rsid w:val="00E35029"/>
    <w:rsid w:val="00E509C2"/>
    <w:rsid w:val="00E6565D"/>
    <w:rsid w:val="00E83B01"/>
    <w:rsid w:val="00E85ECA"/>
    <w:rsid w:val="00E87D5B"/>
    <w:rsid w:val="00E955A7"/>
    <w:rsid w:val="00E978F7"/>
    <w:rsid w:val="00EA309E"/>
    <w:rsid w:val="00EB2257"/>
    <w:rsid w:val="00EC0224"/>
    <w:rsid w:val="00EC169A"/>
    <w:rsid w:val="00ED4B1C"/>
    <w:rsid w:val="00ED5B04"/>
    <w:rsid w:val="00ED6F8C"/>
    <w:rsid w:val="00EE0632"/>
    <w:rsid w:val="00EE1BA3"/>
    <w:rsid w:val="00EE512A"/>
    <w:rsid w:val="00EF702C"/>
    <w:rsid w:val="00EF7E41"/>
    <w:rsid w:val="00F1751D"/>
    <w:rsid w:val="00F20D13"/>
    <w:rsid w:val="00F219A7"/>
    <w:rsid w:val="00F37A3E"/>
    <w:rsid w:val="00F425F5"/>
    <w:rsid w:val="00F42FE6"/>
    <w:rsid w:val="00F52ABA"/>
    <w:rsid w:val="00F63624"/>
    <w:rsid w:val="00F65886"/>
    <w:rsid w:val="00F72C15"/>
    <w:rsid w:val="00F80042"/>
    <w:rsid w:val="00F95DE2"/>
    <w:rsid w:val="00FA10D2"/>
    <w:rsid w:val="00FA6704"/>
    <w:rsid w:val="00FB6FA9"/>
    <w:rsid w:val="00FE4161"/>
    <w:rsid w:val="00FF4D9E"/>
    <w:rsid w:val="00FF691E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6B5FE7"/>
    <w:pPr>
      <w:jc w:val="both"/>
    </w:pPr>
    <w:rPr>
      <w:sz w:val="22"/>
      <w:lang w:val="en-US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Normlndobloku">
    <w:name w:val="Normální do bloku"/>
    <w:basedOn w:val="Normlny"/>
    <w:link w:val="NormlndoblokuChar"/>
    <w:autoRedefine/>
    <w:rsid w:val="00782396"/>
    <w:pPr>
      <w:suppressAutoHyphens/>
    </w:pPr>
    <w:rPr>
      <w:rFonts w:ascii="TimesNewRoman" w:eastAsia="Calibri" w:hAnsi="TimesNewRoman" w:cs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C10"/>
    <w:rPr>
      <w:noProof/>
    </w:rPr>
  </w:style>
  <w:style w:type="paragraph" w:customStyle="1" w:styleId="STYL10">
    <w:name w:val="STYL1"/>
    <w:basedOn w:val="Normlndoblokusodrkami"/>
    <w:link w:val="STYL1Char"/>
    <w:autoRedefine/>
    <w:uiPriority w:val="99"/>
    <w:rsid w:val="00B574E4"/>
    <w:pPr>
      <w:spacing w:before="240"/>
      <w:jc w:val="left"/>
    </w:pPr>
    <w:rPr>
      <w:b/>
    </w:rPr>
  </w:style>
  <w:style w:type="paragraph" w:customStyle="1" w:styleId="styl2">
    <w:name w:val="styl2"/>
    <w:basedOn w:val="STYL10"/>
    <w:link w:val="styl2Char"/>
    <w:uiPriority w:val="99"/>
    <w:rsid w:val="00B74402"/>
    <w:pPr>
      <w:spacing w:before="0"/>
    </w:pPr>
  </w:style>
  <w:style w:type="paragraph" w:customStyle="1" w:styleId="styl3">
    <w:name w:val="styl3"/>
    <w:basedOn w:val="styl2"/>
    <w:uiPriority w:val="99"/>
    <w:rsid w:val="003F3208"/>
    <w:rPr>
      <w:b w:val="0"/>
      <w:u w:val="single"/>
    </w:rPr>
  </w:style>
  <w:style w:type="paragraph" w:customStyle="1" w:styleId="tlViacrovov14ptTun">
    <w:name w:val="Štýl Viacúrovňové 14 pt Tučné"/>
    <w:basedOn w:val="Normlny"/>
    <w:uiPriority w:val="99"/>
    <w:rsid w:val="003F3208"/>
    <w:pPr>
      <w:numPr>
        <w:ilvl w:val="1"/>
        <w:numId w:val="1"/>
      </w:numPr>
    </w:pPr>
  </w:style>
  <w:style w:type="paragraph" w:customStyle="1" w:styleId="SPCnadpis">
    <w:name w:val="SPC nadpis"/>
    <w:basedOn w:val="Nadpis1"/>
    <w:uiPriority w:val="99"/>
    <w:rsid w:val="00A73409"/>
    <w:pPr>
      <w:keepNext w:val="0"/>
      <w:keepLines w:val="0"/>
      <w:spacing w:before="240" w:after="120"/>
      <w:ind w:left="357" w:hanging="357"/>
      <w:jc w:val="center"/>
    </w:pPr>
    <w:rPr>
      <w:rFonts w:ascii="Times New Roman" w:hAnsi="Times New Roman"/>
      <w:color w:val="auto"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5451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tlNormlndoblokuArial">
    <w:name w:val="Štýl Normální do bloku + Arial"/>
    <w:basedOn w:val="Normlndobloku"/>
    <w:link w:val="tlNormlndoblokuArialChar"/>
    <w:uiPriority w:val="99"/>
    <w:rsid w:val="00545123"/>
  </w:style>
  <w:style w:type="character" w:customStyle="1" w:styleId="NormlndoblokuChar">
    <w:name w:val="Normální do bloku Char"/>
    <w:link w:val="Normlndobloku"/>
    <w:locked/>
    <w:rsid w:val="00782396"/>
    <w:rPr>
      <w:rFonts w:ascii="TimesNewRoman" w:eastAsia="Calibri" w:hAnsi="TimesNewRoman" w:cs="TimesNewRoman"/>
      <w:sz w:val="22"/>
      <w:szCs w:val="24"/>
      <w:lang w:eastAsia="en-US"/>
    </w:rPr>
  </w:style>
  <w:style w:type="character" w:customStyle="1" w:styleId="tlNormlndoblokuArialChar">
    <w:name w:val="Štýl Normální do bloku + Arial Char"/>
    <w:basedOn w:val="NormlndoblokuChar"/>
    <w:link w:val="tlNormlndoblokuArial"/>
    <w:uiPriority w:val="99"/>
    <w:locked/>
    <w:rsid w:val="00545123"/>
    <w:rPr>
      <w:rFonts w:ascii="TimesNewRoman" w:eastAsia="Calibri" w:hAnsi="TimesNewRoman" w:cs="TimesNewRoman"/>
      <w:sz w:val="22"/>
      <w:szCs w:val="24"/>
      <w:lang w:eastAsia="en-US"/>
    </w:rPr>
  </w:style>
  <w:style w:type="character" w:styleId="Odkaznakomentr">
    <w:name w:val="annotation reference"/>
    <w:uiPriority w:val="99"/>
    <w:semiHidden/>
    <w:rsid w:val="0054512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45123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451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sz w:val="20"/>
      <w:szCs w:val="20"/>
      <w:lang w:val="sk-SK" w:eastAsia="sk-SK"/>
    </w:rPr>
  </w:style>
  <w:style w:type="character" w:customStyle="1" w:styleId="NormlndoblokusodrkamiChar">
    <w:name w:val="Normální do bloku s odrážkami Char"/>
    <w:link w:val="Normlndoblokusodrkami"/>
    <w:locked/>
    <w:rsid w:val="00565C10"/>
    <w:rPr>
      <w:rFonts w:ascii="TimesNewRoman" w:eastAsia="Calibri" w:hAnsi="TimesNewRoman" w:cs="TimesNewRoman"/>
      <w:noProof/>
      <w:sz w:val="22"/>
      <w:szCs w:val="24"/>
      <w:lang w:eastAsia="en-US"/>
    </w:rPr>
  </w:style>
  <w:style w:type="character" w:customStyle="1" w:styleId="STYL1Char">
    <w:name w:val="STYL1 Char"/>
    <w:link w:val="STYL10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character" w:customStyle="1" w:styleId="styl2Char">
    <w:name w:val="styl2 Char"/>
    <w:link w:val="styl2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paragraph" w:customStyle="1" w:styleId="SPCaPILhlavika">
    <w:name w:val="SPC a PIL hlavička"/>
    <w:basedOn w:val="Normlny"/>
    <w:qFormat/>
    <w:rsid w:val="00A73409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5375CA"/>
    <w:pPr>
      <w:keepNext/>
      <w:numPr>
        <w:numId w:val="3"/>
      </w:numPr>
      <w:tabs>
        <w:tab w:val="clear" w:pos="360"/>
        <w:tab w:val="num" w:pos="567"/>
      </w:tabs>
      <w:ind w:left="567" w:hanging="567"/>
      <w:jc w:val="left"/>
    </w:pPr>
    <w:rPr>
      <w:b/>
      <w:bCs/>
      <w:szCs w:val="24"/>
      <w:lang w:val="cs-CZ" w:eastAsia="en-US"/>
    </w:rPr>
  </w:style>
  <w:style w:type="paragraph" w:customStyle="1" w:styleId="Styl20">
    <w:name w:val="Styl2"/>
    <w:basedOn w:val="Normlny"/>
    <w:autoRedefine/>
    <w:uiPriority w:val="99"/>
    <w:rsid w:val="00CC25F4"/>
    <w:pPr>
      <w:keepNext/>
      <w:jc w:val="left"/>
    </w:pPr>
    <w:rPr>
      <w:b/>
      <w:bCs/>
      <w:szCs w:val="22"/>
      <w:lang w:val="sk-SK" w:eastAsia="en-US"/>
    </w:rPr>
  </w:style>
  <w:style w:type="paragraph" w:customStyle="1" w:styleId="Styl30">
    <w:name w:val="Styl3"/>
    <w:basedOn w:val="Normlndobloku"/>
    <w:link w:val="Styl3Char"/>
    <w:rsid w:val="00A73409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05F7"/>
    <w:rPr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005F7"/>
    <w:rPr>
      <w:szCs w:val="20"/>
      <w:lang w:val="en-US"/>
    </w:rPr>
  </w:style>
  <w:style w:type="paragraph" w:customStyle="1" w:styleId="CM9">
    <w:name w:val="CM9"/>
    <w:basedOn w:val="Default"/>
    <w:next w:val="Default"/>
    <w:uiPriority w:val="99"/>
    <w:rsid w:val="00D45421"/>
    <w:rPr>
      <w:rFonts w:ascii="Arial" w:hAnsi="Arial" w:cs="Arial"/>
      <w:color w:val="auto"/>
      <w:lang w:val="cs-CZ" w:eastAsia="cs-CZ"/>
    </w:rPr>
  </w:style>
  <w:style w:type="character" w:customStyle="1" w:styleId="Styl3Char">
    <w:name w:val="Styl3 Char"/>
    <w:link w:val="Styl30"/>
    <w:rsid w:val="00BF464D"/>
    <w:rPr>
      <w:rFonts w:ascii="TimesNewRoman" w:eastAsia="Calibri" w:hAnsi="TimesNewRoman" w:cs="TimesNewRoman"/>
      <w:szCs w:val="24"/>
      <w:u w:val="single"/>
      <w:lang w:eastAsia="en-US"/>
    </w:rPr>
  </w:style>
  <w:style w:type="character" w:styleId="Hypertextovprepojenie">
    <w:name w:val="Hyperlink"/>
    <w:rsid w:val="00773F4C"/>
    <w:rPr>
      <w:color w:val="0000FF"/>
      <w:u w:val="single"/>
    </w:rPr>
  </w:style>
  <w:style w:type="paragraph" w:customStyle="1" w:styleId="tlNormlndoblokuVavo0cmPrvriadok0cm">
    <w:name w:val="Štýl Normální do bloku + Vľavo:  0 cm Prvý riadok:  0 cm"/>
    <w:basedOn w:val="Normlndobloku"/>
    <w:rsid w:val="00CC25F4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utoRedefine/>
    <w:qFormat/>
    <w:rsid w:val="006B5FE7"/>
    <w:pPr>
      <w:jc w:val="both"/>
    </w:pPr>
    <w:rPr>
      <w:sz w:val="22"/>
      <w:lang w:val="en-US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5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Normlndobloku">
    <w:name w:val="Normální do bloku"/>
    <w:basedOn w:val="Normlny"/>
    <w:link w:val="NormlndoblokuChar"/>
    <w:autoRedefine/>
    <w:rsid w:val="00782396"/>
    <w:pPr>
      <w:suppressAutoHyphens/>
    </w:pPr>
    <w:rPr>
      <w:rFonts w:ascii="TimesNewRoman" w:eastAsia="Calibri" w:hAnsi="TimesNewRoman" w:cs="TimesNew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C10"/>
    <w:rPr>
      <w:noProof/>
    </w:rPr>
  </w:style>
  <w:style w:type="paragraph" w:customStyle="1" w:styleId="STYL10">
    <w:name w:val="STYL1"/>
    <w:basedOn w:val="Normlndoblokusodrkami"/>
    <w:link w:val="STYL1Char"/>
    <w:autoRedefine/>
    <w:uiPriority w:val="99"/>
    <w:rsid w:val="00B574E4"/>
    <w:pPr>
      <w:spacing w:before="240"/>
      <w:jc w:val="left"/>
    </w:pPr>
    <w:rPr>
      <w:b/>
    </w:rPr>
  </w:style>
  <w:style w:type="paragraph" w:customStyle="1" w:styleId="styl2">
    <w:name w:val="styl2"/>
    <w:basedOn w:val="STYL10"/>
    <w:link w:val="styl2Char"/>
    <w:uiPriority w:val="99"/>
    <w:rsid w:val="00B74402"/>
    <w:pPr>
      <w:spacing w:before="0"/>
    </w:pPr>
  </w:style>
  <w:style w:type="paragraph" w:customStyle="1" w:styleId="styl3">
    <w:name w:val="styl3"/>
    <w:basedOn w:val="styl2"/>
    <w:uiPriority w:val="99"/>
    <w:rsid w:val="003F3208"/>
    <w:rPr>
      <w:b w:val="0"/>
      <w:u w:val="single"/>
    </w:rPr>
  </w:style>
  <w:style w:type="paragraph" w:customStyle="1" w:styleId="tlViacrovov14ptTun">
    <w:name w:val="Štýl Viacúrovňové 14 pt Tučné"/>
    <w:basedOn w:val="Normlny"/>
    <w:uiPriority w:val="99"/>
    <w:rsid w:val="003F3208"/>
    <w:pPr>
      <w:numPr>
        <w:ilvl w:val="1"/>
        <w:numId w:val="1"/>
      </w:numPr>
    </w:pPr>
  </w:style>
  <w:style w:type="paragraph" w:customStyle="1" w:styleId="SPCnadpis">
    <w:name w:val="SPC nadpis"/>
    <w:basedOn w:val="Nadpis1"/>
    <w:uiPriority w:val="99"/>
    <w:rsid w:val="00A73409"/>
    <w:pPr>
      <w:keepNext w:val="0"/>
      <w:keepLines w:val="0"/>
      <w:spacing w:before="240" w:after="120"/>
      <w:ind w:left="357" w:hanging="357"/>
      <w:jc w:val="center"/>
    </w:pPr>
    <w:rPr>
      <w:rFonts w:ascii="Times New Roman" w:hAnsi="Times New Roman"/>
      <w:color w:val="auto"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5451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paragraph" w:customStyle="1" w:styleId="tlNormlndoblokuArial">
    <w:name w:val="Štýl Normální do bloku + Arial"/>
    <w:basedOn w:val="Normlndobloku"/>
    <w:link w:val="tlNormlndoblokuArialChar"/>
    <w:uiPriority w:val="99"/>
    <w:rsid w:val="00545123"/>
  </w:style>
  <w:style w:type="character" w:customStyle="1" w:styleId="NormlndoblokuChar">
    <w:name w:val="Normální do bloku Char"/>
    <w:link w:val="Normlndobloku"/>
    <w:locked/>
    <w:rsid w:val="00782396"/>
    <w:rPr>
      <w:rFonts w:ascii="TimesNewRoman" w:eastAsia="Calibri" w:hAnsi="TimesNewRoman" w:cs="TimesNewRoman"/>
      <w:sz w:val="22"/>
      <w:szCs w:val="24"/>
      <w:lang w:eastAsia="en-US"/>
    </w:rPr>
  </w:style>
  <w:style w:type="character" w:customStyle="1" w:styleId="tlNormlndoblokuArialChar">
    <w:name w:val="Štýl Normální do bloku + Arial Char"/>
    <w:basedOn w:val="NormlndoblokuChar"/>
    <w:link w:val="tlNormlndoblokuArial"/>
    <w:uiPriority w:val="99"/>
    <w:locked/>
    <w:rsid w:val="00545123"/>
    <w:rPr>
      <w:rFonts w:ascii="TimesNewRoman" w:eastAsia="Calibri" w:hAnsi="TimesNewRoman" w:cs="TimesNewRoman"/>
      <w:sz w:val="22"/>
      <w:szCs w:val="24"/>
      <w:lang w:eastAsia="en-US"/>
    </w:rPr>
  </w:style>
  <w:style w:type="character" w:styleId="Odkaznakomentr">
    <w:name w:val="annotation reference"/>
    <w:uiPriority w:val="99"/>
    <w:semiHidden/>
    <w:rsid w:val="0054512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45123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4512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sz w:val="20"/>
      <w:szCs w:val="20"/>
      <w:lang w:val="sk-SK" w:eastAsia="sk-SK"/>
    </w:rPr>
  </w:style>
  <w:style w:type="character" w:customStyle="1" w:styleId="NormlndoblokusodrkamiChar">
    <w:name w:val="Normální do bloku s odrážkami Char"/>
    <w:link w:val="Normlndoblokusodrkami"/>
    <w:locked/>
    <w:rsid w:val="00565C10"/>
    <w:rPr>
      <w:rFonts w:ascii="TimesNewRoman" w:eastAsia="Calibri" w:hAnsi="TimesNewRoman" w:cs="TimesNewRoman"/>
      <w:noProof/>
      <w:sz w:val="22"/>
      <w:szCs w:val="24"/>
      <w:lang w:eastAsia="en-US"/>
    </w:rPr>
  </w:style>
  <w:style w:type="character" w:customStyle="1" w:styleId="STYL1Char">
    <w:name w:val="STYL1 Char"/>
    <w:link w:val="STYL10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character" w:customStyle="1" w:styleId="styl2Char">
    <w:name w:val="styl2 Char"/>
    <w:link w:val="styl2"/>
    <w:uiPriority w:val="99"/>
    <w:locked/>
    <w:rsid w:val="00B574E4"/>
    <w:rPr>
      <w:rFonts w:ascii="TimesNewRoman" w:eastAsia="Calibri" w:hAnsi="TimesNewRoman" w:cs="TimesNewRoman"/>
      <w:b/>
      <w:noProof/>
      <w:sz w:val="22"/>
      <w:szCs w:val="24"/>
      <w:lang w:eastAsia="en-US"/>
    </w:rPr>
  </w:style>
  <w:style w:type="paragraph" w:customStyle="1" w:styleId="SPCaPILhlavika">
    <w:name w:val="SPC a PIL hlavička"/>
    <w:basedOn w:val="Normlny"/>
    <w:qFormat/>
    <w:rsid w:val="00A73409"/>
    <w:pPr>
      <w:jc w:val="center"/>
    </w:pPr>
    <w:rPr>
      <w:b/>
      <w:lang w:val="cs-CZ" w:eastAsia="en-US"/>
    </w:rPr>
  </w:style>
  <w:style w:type="paragraph" w:customStyle="1" w:styleId="Styl1">
    <w:name w:val="Styl1"/>
    <w:basedOn w:val="Normlny"/>
    <w:autoRedefine/>
    <w:rsid w:val="005375CA"/>
    <w:pPr>
      <w:keepNext/>
      <w:numPr>
        <w:numId w:val="3"/>
      </w:numPr>
      <w:tabs>
        <w:tab w:val="clear" w:pos="360"/>
        <w:tab w:val="num" w:pos="567"/>
      </w:tabs>
      <w:ind w:left="567" w:hanging="567"/>
      <w:jc w:val="left"/>
    </w:pPr>
    <w:rPr>
      <w:b/>
      <w:bCs/>
      <w:szCs w:val="24"/>
      <w:lang w:val="cs-CZ" w:eastAsia="en-US"/>
    </w:rPr>
  </w:style>
  <w:style w:type="paragraph" w:customStyle="1" w:styleId="Styl20">
    <w:name w:val="Styl2"/>
    <w:basedOn w:val="Normlny"/>
    <w:autoRedefine/>
    <w:uiPriority w:val="99"/>
    <w:rsid w:val="00CC25F4"/>
    <w:pPr>
      <w:keepNext/>
      <w:jc w:val="left"/>
    </w:pPr>
    <w:rPr>
      <w:b/>
      <w:bCs/>
      <w:szCs w:val="22"/>
      <w:lang w:val="sk-SK" w:eastAsia="en-US"/>
    </w:rPr>
  </w:style>
  <w:style w:type="paragraph" w:customStyle="1" w:styleId="Styl30">
    <w:name w:val="Styl3"/>
    <w:basedOn w:val="Normlndobloku"/>
    <w:link w:val="Styl3Char"/>
    <w:rsid w:val="00A73409"/>
    <w:pPr>
      <w:tabs>
        <w:tab w:val="left" w:pos="6946"/>
      </w:tabs>
      <w:suppressAutoHyphens w:val="0"/>
    </w:pPr>
    <w:rPr>
      <w:rFonts w:ascii="Times New Roman" w:eastAsia="Times New Roman" w:hAnsi="Times New Roman" w:cs="Times New Roman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005F7"/>
    <w:rPr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2005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005F7"/>
    <w:rPr>
      <w:szCs w:val="20"/>
      <w:lang w:val="en-US"/>
    </w:rPr>
  </w:style>
  <w:style w:type="paragraph" w:customStyle="1" w:styleId="CM9">
    <w:name w:val="CM9"/>
    <w:basedOn w:val="Default"/>
    <w:next w:val="Default"/>
    <w:uiPriority w:val="99"/>
    <w:rsid w:val="00D45421"/>
    <w:rPr>
      <w:rFonts w:ascii="Arial" w:hAnsi="Arial" w:cs="Arial"/>
      <w:color w:val="auto"/>
      <w:lang w:val="cs-CZ" w:eastAsia="cs-CZ"/>
    </w:rPr>
  </w:style>
  <w:style w:type="character" w:customStyle="1" w:styleId="Styl3Char">
    <w:name w:val="Styl3 Char"/>
    <w:link w:val="Styl30"/>
    <w:rsid w:val="00BF464D"/>
    <w:rPr>
      <w:rFonts w:ascii="TimesNewRoman" w:eastAsia="Calibri" w:hAnsi="TimesNewRoman" w:cs="TimesNewRoman"/>
      <w:szCs w:val="24"/>
      <w:u w:val="single"/>
      <w:lang w:eastAsia="en-US"/>
    </w:rPr>
  </w:style>
  <w:style w:type="character" w:styleId="Hypertextovprepojenie">
    <w:name w:val="Hyperlink"/>
    <w:rsid w:val="00773F4C"/>
    <w:rPr>
      <w:color w:val="0000FF"/>
      <w:u w:val="single"/>
    </w:rPr>
  </w:style>
  <w:style w:type="paragraph" w:customStyle="1" w:styleId="tlNormlndoblokuVavo0cmPrvriadok0cm">
    <w:name w:val="Štýl Normální do bloku + Vľavo:  0 cm Prvý riadok:  0 cm"/>
    <w:basedOn w:val="Normlndobloku"/>
    <w:rsid w:val="00CC25F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3328</Words>
  <Characters>20132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Prozac, INN-fluoxetine</vt:lpstr>
    </vt:vector>
  </TitlesOfParts>
  <Company>Medochemie, Ltd.</Company>
  <LinksUpToDate>false</LinksUpToDate>
  <CharactersWithSpaces>23414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Prozac, INN-fluoxetine</dc:title>
  <dc:subject>Annex</dc:subject>
  <dc:creator>CHMP</dc:creator>
  <cp:keywords>Prozac, INN-fluoxetine</cp:keywords>
  <cp:lastModifiedBy>Natalia </cp:lastModifiedBy>
  <cp:revision>3</cp:revision>
  <cp:lastPrinted>2019-10-09T09:25:00Z</cp:lastPrinted>
  <dcterms:created xsi:type="dcterms:W3CDTF">2019-10-09T09:25:00Z</dcterms:created>
  <dcterms:modified xsi:type="dcterms:W3CDTF">2019-10-09T09:25:00Z</dcterms:modified>
</cp:coreProperties>
</file>