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6F" w:rsidRPr="0022146F" w:rsidRDefault="0022146F" w:rsidP="0022146F">
      <w:pPr>
        <w:jc w:val="center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  <w:lang w:val="es-ES_tradnl"/>
        </w:rPr>
        <w:t>Písomná informácia pre používateľ</w:t>
      </w:r>
      <w:r w:rsidR="00D57709">
        <w:rPr>
          <w:b/>
          <w:noProof/>
          <w:sz w:val="22"/>
          <w:szCs w:val="22"/>
          <w:lang w:val="es-ES_tradnl"/>
        </w:rPr>
        <w:t>a</w:t>
      </w:r>
    </w:p>
    <w:p w:rsidR="0022146F" w:rsidRPr="0022146F" w:rsidRDefault="0022146F" w:rsidP="0022146F">
      <w:pPr>
        <w:jc w:val="center"/>
        <w:rPr>
          <w:noProof/>
          <w:sz w:val="22"/>
          <w:szCs w:val="22"/>
        </w:rPr>
      </w:pPr>
    </w:p>
    <w:p w:rsidR="009A595B" w:rsidRPr="005C19BC" w:rsidRDefault="009A595B" w:rsidP="009A595B">
      <w:pPr>
        <w:jc w:val="center"/>
        <w:rPr>
          <w:b/>
          <w:bCs/>
          <w:sz w:val="22"/>
          <w:szCs w:val="22"/>
        </w:rPr>
      </w:pPr>
      <w:proofErr w:type="spellStart"/>
      <w:r w:rsidRPr="005C19BC">
        <w:rPr>
          <w:b/>
          <w:bCs/>
          <w:sz w:val="22"/>
          <w:szCs w:val="22"/>
        </w:rPr>
        <w:t>Formostad</w:t>
      </w:r>
      <w:proofErr w:type="spellEnd"/>
      <w:r w:rsidRPr="005C19BC">
        <w:rPr>
          <w:b/>
          <w:bCs/>
          <w:sz w:val="22"/>
          <w:szCs w:val="22"/>
        </w:rPr>
        <w:t xml:space="preserve"> 12 </w:t>
      </w:r>
      <w:proofErr w:type="spellStart"/>
      <w:r w:rsidRPr="005C19BC">
        <w:rPr>
          <w:b/>
          <w:bCs/>
          <w:sz w:val="22"/>
          <w:szCs w:val="22"/>
        </w:rPr>
        <w:t>mikrogramov</w:t>
      </w:r>
      <w:proofErr w:type="spellEnd"/>
      <w:r w:rsidRPr="005C19BC">
        <w:rPr>
          <w:b/>
          <w:bCs/>
          <w:sz w:val="22"/>
          <w:szCs w:val="22"/>
        </w:rPr>
        <w:t xml:space="preserve"> inhalačný prášok v tvrd</w:t>
      </w:r>
      <w:r w:rsidR="002A6796">
        <w:rPr>
          <w:b/>
          <w:bCs/>
          <w:sz w:val="22"/>
          <w:szCs w:val="22"/>
        </w:rPr>
        <w:t>ej</w:t>
      </w:r>
      <w:r w:rsidRPr="005C19BC">
        <w:rPr>
          <w:b/>
          <w:bCs/>
          <w:sz w:val="22"/>
          <w:szCs w:val="22"/>
        </w:rPr>
        <w:t xml:space="preserve"> kapsul</w:t>
      </w:r>
      <w:r w:rsidR="002A6796">
        <w:rPr>
          <w:b/>
          <w:bCs/>
          <w:sz w:val="22"/>
          <w:szCs w:val="22"/>
        </w:rPr>
        <w:t>e</w:t>
      </w:r>
    </w:p>
    <w:p w:rsidR="009A595B" w:rsidRDefault="002C70DE" w:rsidP="009A595B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9A595B" w:rsidRPr="005C19BC">
        <w:rPr>
          <w:sz w:val="22"/>
          <w:szCs w:val="22"/>
        </w:rPr>
        <w:t>ihydrát</w:t>
      </w:r>
      <w:proofErr w:type="spellEnd"/>
      <w:r w:rsidR="009A595B" w:rsidRPr="005C19BC">
        <w:rPr>
          <w:sz w:val="22"/>
          <w:szCs w:val="22"/>
        </w:rPr>
        <w:t xml:space="preserve"> </w:t>
      </w:r>
      <w:proofErr w:type="spellStart"/>
      <w:r w:rsidR="009A595B" w:rsidRPr="005C19BC">
        <w:rPr>
          <w:sz w:val="22"/>
          <w:szCs w:val="22"/>
        </w:rPr>
        <w:t>formoteroliumfumarátu</w:t>
      </w:r>
      <w:proofErr w:type="spellEnd"/>
    </w:p>
    <w:p w:rsidR="0022146F" w:rsidRPr="0022146F" w:rsidRDefault="0022146F" w:rsidP="0022146F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</w:p>
    <w:p w:rsidR="0022146F" w:rsidRPr="0022146F" w:rsidRDefault="0022146F" w:rsidP="0022146F">
      <w:pPr>
        <w:ind w:right="-2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Pozorne si prečítajte celú písomnú informáciu predtým, ako začnete </w:t>
      </w:r>
      <w:r w:rsidR="00445CE4" w:rsidRPr="0022146F"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používať</w:t>
      </w:r>
      <w:r w:rsidRPr="0022146F">
        <w:rPr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tento liek, pretože obsahuje pre vás dôležité informácie.</w:t>
      </w:r>
    </w:p>
    <w:p w:rsidR="0022146F" w:rsidRPr="0022146F" w:rsidRDefault="0022146F" w:rsidP="0022146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22146F" w:rsidRPr="0022146F" w:rsidRDefault="0022146F" w:rsidP="0022146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Ak máte akékoľvek ďalšie otázky, obráťte sa na svojho lekára</w:t>
      </w:r>
      <w:r w:rsidR="00445CE4"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 w:rsidR="00445CE4"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lekárnika.</w:t>
      </w:r>
    </w:p>
    <w:p w:rsidR="0022146F" w:rsidRPr="0022146F" w:rsidRDefault="0022146F" w:rsidP="0022146F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Tento liek bol predpísaný </w:t>
      </w:r>
      <w:r w:rsidRPr="0022146F">
        <w:rPr>
          <w:noProof/>
          <w:sz w:val="22"/>
          <w:szCs w:val="22"/>
          <w:lang w:val="es-ES_tradnl"/>
        </w:rPr>
        <w:t>iba vám</w:t>
      </w:r>
      <w:r w:rsidRPr="0022146F">
        <w:rPr>
          <w:noProof/>
          <w:sz w:val="22"/>
          <w:szCs w:val="22"/>
        </w:rPr>
        <w:t xml:space="preserve">. Nedávajte ho nikomu inému. Môže mu uškodiť, dokonca aj vtedy, ak má rovnaké </w:t>
      </w:r>
      <w:r w:rsidR="00DA16B2">
        <w:rPr>
          <w:noProof/>
          <w:sz w:val="22"/>
          <w:szCs w:val="22"/>
        </w:rPr>
        <w:t xml:space="preserve"> prejavy </w:t>
      </w:r>
      <w:r w:rsidRPr="0022146F">
        <w:rPr>
          <w:noProof/>
          <w:sz w:val="22"/>
          <w:szCs w:val="22"/>
          <w:lang w:val="es-ES_tradnl"/>
        </w:rPr>
        <w:t>ochorenia</w:t>
      </w:r>
      <w:r w:rsidRPr="0022146F">
        <w:rPr>
          <w:noProof/>
          <w:sz w:val="22"/>
          <w:szCs w:val="22"/>
        </w:rPr>
        <w:t xml:space="preserve"> ako vy.</w:t>
      </w:r>
    </w:p>
    <w:p w:rsidR="0022146F" w:rsidRPr="0022146F" w:rsidRDefault="0022146F" w:rsidP="00445CE4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-</w:t>
      </w:r>
      <w:r w:rsidRPr="0022146F">
        <w:rPr>
          <w:noProof/>
          <w:sz w:val="22"/>
          <w:szCs w:val="22"/>
        </w:rPr>
        <w:tab/>
        <w:t xml:space="preserve">Ak </w:t>
      </w:r>
      <w:r w:rsidRPr="0022146F">
        <w:rPr>
          <w:noProof/>
          <w:sz w:val="22"/>
          <w:szCs w:val="22"/>
          <w:lang w:val="es-ES_tradnl"/>
        </w:rPr>
        <w:t>sa u vás vyskytne</w:t>
      </w:r>
      <w:r w:rsidRPr="0022146F">
        <w:rPr>
          <w:noProof/>
          <w:sz w:val="22"/>
          <w:szCs w:val="22"/>
        </w:rPr>
        <w:t xml:space="preserve"> akýkoľvek vedľajší účinok</w:t>
      </w:r>
      <w:r w:rsidRPr="0022146F">
        <w:rPr>
          <w:noProof/>
          <w:sz w:val="22"/>
          <w:szCs w:val="22"/>
          <w:lang w:val="es-ES_tradnl"/>
        </w:rPr>
        <w:t>, obráťte sa na svojho lekára</w:t>
      </w:r>
      <w:r w:rsidR="00445CE4">
        <w:rPr>
          <w:noProof/>
          <w:sz w:val="22"/>
          <w:szCs w:val="22"/>
          <w:lang w:val="es-ES_tradnl"/>
        </w:rPr>
        <w:t xml:space="preserve"> </w:t>
      </w:r>
      <w:r w:rsidRPr="0022146F">
        <w:rPr>
          <w:sz w:val="22"/>
          <w:szCs w:val="22"/>
          <w:lang w:val="es-ES_tradnl"/>
        </w:rPr>
        <w:t>alebo</w:t>
      </w:r>
      <w:r w:rsidR="00445CE4">
        <w:rPr>
          <w:sz w:val="22"/>
          <w:szCs w:val="22"/>
          <w:lang w:val="es-ES_tradnl"/>
        </w:rPr>
        <w:t xml:space="preserve"> </w:t>
      </w:r>
      <w:r w:rsidRPr="0022146F">
        <w:rPr>
          <w:noProof/>
          <w:sz w:val="22"/>
          <w:szCs w:val="22"/>
          <w:lang w:val="es-ES_tradnl"/>
        </w:rPr>
        <w:t>lekárnika. To sa týka aj akýchkoľvek vedľajších účinkov</w:t>
      </w:r>
      <w:r w:rsidRPr="0022146F">
        <w:rPr>
          <w:noProof/>
          <w:sz w:val="22"/>
          <w:szCs w:val="22"/>
        </w:rPr>
        <w:t>, ktoré nie sú uvedené v tejto písomn</w:t>
      </w:r>
      <w:r w:rsidR="00445CE4">
        <w:rPr>
          <w:noProof/>
          <w:sz w:val="22"/>
          <w:szCs w:val="22"/>
        </w:rPr>
        <w:t>ej informácii.</w:t>
      </w:r>
      <w:r w:rsidR="00D57709">
        <w:rPr>
          <w:noProof/>
          <w:sz w:val="22"/>
          <w:szCs w:val="22"/>
        </w:rPr>
        <w:t xml:space="preserve"> Pozri časť 4.</w:t>
      </w:r>
    </w:p>
    <w:p w:rsidR="0022146F" w:rsidRPr="0022146F" w:rsidRDefault="0022146F" w:rsidP="0022146F">
      <w:pPr>
        <w:rPr>
          <w:noProof/>
          <w:sz w:val="22"/>
          <w:szCs w:val="22"/>
        </w:rPr>
      </w:pPr>
    </w:p>
    <w:p w:rsidR="0022146F" w:rsidRPr="0022146F" w:rsidRDefault="0022146F" w:rsidP="0022146F">
      <w:pPr>
        <w:rPr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V tejto písomnej informácii sa dozviete</w:t>
      </w:r>
      <w:r w:rsidRPr="0022146F">
        <w:rPr>
          <w:noProof/>
          <w:sz w:val="22"/>
          <w:szCs w:val="22"/>
        </w:rPr>
        <w:t xml:space="preserve">: </w:t>
      </w:r>
    </w:p>
    <w:p w:rsidR="0022146F" w:rsidRPr="0022146F" w:rsidRDefault="0022146F" w:rsidP="0022146F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1.</w:t>
      </w:r>
      <w:r w:rsidRPr="0022146F">
        <w:rPr>
          <w:noProof/>
          <w:sz w:val="22"/>
          <w:szCs w:val="22"/>
        </w:rPr>
        <w:tab/>
        <w:t xml:space="preserve">Čo je </w:t>
      </w:r>
      <w:r w:rsidR="00445CE4">
        <w:rPr>
          <w:noProof/>
          <w:sz w:val="22"/>
          <w:szCs w:val="22"/>
        </w:rPr>
        <w:t>Formostad</w:t>
      </w:r>
      <w:r w:rsidRPr="0022146F">
        <w:rPr>
          <w:noProof/>
          <w:sz w:val="22"/>
          <w:szCs w:val="22"/>
        </w:rPr>
        <w:t xml:space="preserve"> a na čo sa používa</w:t>
      </w:r>
    </w:p>
    <w:p w:rsidR="0022146F" w:rsidRPr="0022146F" w:rsidRDefault="0022146F" w:rsidP="0022146F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2.</w:t>
      </w:r>
      <w:r w:rsidRPr="0022146F">
        <w:rPr>
          <w:noProof/>
          <w:sz w:val="22"/>
          <w:szCs w:val="22"/>
        </w:rPr>
        <w:tab/>
      </w:r>
      <w:r w:rsidRPr="0022146F">
        <w:rPr>
          <w:noProof/>
          <w:sz w:val="22"/>
          <w:szCs w:val="22"/>
          <w:lang w:val="fr-FR"/>
        </w:rPr>
        <w:t>Čo potrebujete vedieť</w:t>
      </w:r>
      <w:r w:rsidR="00D57709">
        <w:rPr>
          <w:noProof/>
          <w:sz w:val="22"/>
          <w:szCs w:val="22"/>
          <w:lang w:val="fr-FR"/>
        </w:rPr>
        <w:t xml:space="preserve"> predtým</w:t>
      </w:r>
      <w:r w:rsidRPr="0022146F">
        <w:rPr>
          <w:noProof/>
          <w:sz w:val="22"/>
          <w:szCs w:val="22"/>
          <w:lang w:val="fr-FR"/>
        </w:rPr>
        <w:t>,</w:t>
      </w:r>
      <w:r w:rsidRPr="0022146F">
        <w:rPr>
          <w:noProof/>
          <w:sz w:val="22"/>
          <w:szCs w:val="22"/>
        </w:rPr>
        <w:t xml:space="preserve"> ako použijete </w:t>
      </w:r>
      <w:r w:rsidR="00445CE4">
        <w:rPr>
          <w:noProof/>
          <w:sz w:val="22"/>
          <w:szCs w:val="22"/>
        </w:rPr>
        <w:t>Formostad</w:t>
      </w:r>
    </w:p>
    <w:p w:rsidR="0022146F" w:rsidRPr="0022146F" w:rsidRDefault="00445CE4" w:rsidP="0022146F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ab/>
        <w:t xml:space="preserve">Ako </w:t>
      </w:r>
      <w:r w:rsidR="0022146F" w:rsidRPr="0022146F">
        <w:rPr>
          <w:noProof/>
          <w:sz w:val="22"/>
          <w:szCs w:val="22"/>
        </w:rPr>
        <w:t>používať</w:t>
      </w:r>
      <w:r>
        <w:rPr>
          <w:noProof/>
          <w:sz w:val="22"/>
          <w:szCs w:val="22"/>
        </w:rPr>
        <w:t xml:space="preserve"> Formostad</w:t>
      </w:r>
    </w:p>
    <w:p w:rsidR="0022146F" w:rsidRPr="0022146F" w:rsidRDefault="0022146F" w:rsidP="0022146F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4.</w:t>
      </w:r>
      <w:r w:rsidRPr="0022146F">
        <w:rPr>
          <w:noProof/>
          <w:sz w:val="22"/>
          <w:szCs w:val="22"/>
        </w:rPr>
        <w:tab/>
        <w:t>Možné vedľajšie účinky</w:t>
      </w:r>
    </w:p>
    <w:p w:rsidR="0022146F" w:rsidRPr="0022146F" w:rsidRDefault="0022146F" w:rsidP="0022146F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5.</w:t>
      </w:r>
      <w:r w:rsidRPr="0022146F">
        <w:rPr>
          <w:noProof/>
          <w:sz w:val="22"/>
          <w:szCs w:val="22"/>
        </w:rPr>
        <w:tab/>
        <w:t xml:space="preserve">Ako uchovávať </w:t>
      </w:r>
      <w:r w:rsidR="00445CE4">
        <w:rPr>
          <w:noProof/>
          <w:sz w:val="22"/>
          <w:szCs w:val="22"/>
        </w:rPr>
        <w:t>Formostad</w:t>
      </w:r>
    </w:p>
    <w:p w:rsidR="0022146F" w:rsidRPr="0022146F" w:rsidRDefault="0022146F" w:rsidP="0022146F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6.</w:t>
      </w:r>
      <w:r w:rsidRPr="0022146F">
        <w:rPr>
          <w:noProof/>
          <w:sz w:val="22"/>
          <w:szCs w:val="22"/>
        </w:rPr>
        <w:tab/>
      </w:r>
      <w:r w:rsidRPr="0022146F">
        <w:rPr>
          <w:noProof/>
          <w:sz w:val="22"/>
          <w:szCs w:val="22"/>
          <w:lang w:val="fr-FR"/>
        </w:rPr>
        <w:t>Obsah balenia a ďalšie</w:t>
      </w:r>
      <w:r w:rsidRPr="0022146F">
        <w:rPr>
          <w:noProof/>
          <w:sz w:val="22"/>
          <w:szCs w:val="22"/>
        </w:rPr>
        <w:t xml:space="preserve"> informácie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1.</w:t>
      </w:r>
      <w:r w:rsidRPr="0022146F">
        <w:rPr>
          <w:b/>
          <w:noProof/>
          <w:sz w:val="22"/>
          <w:szCs w:val="22"/>
        </w:rPr>
        <w:tab/>
      </w:r>
      <w:r w:rsidRPr="0022146F">
        <w:rPr>
          <w:b/>
          <w:noProof/>
          <w:sz w:val="22"/>
          <w:szCs w:val="22"/>
          <w:lang w:val="fr-FR"/>
        </w:rPr>
        <w:t>Čo</w:t>
      </w:r>
      <w:r w:rsidRPr="0022146F">
        <w:rPr>
          <w:b/>
          <w:sz w:val="22"/>
          <w:szCs w:val="22"/>
          <w:lang w:val="fr-FR"/>
        </w:rPr>
        <w:t xml:space="preserve"> je </w:t>
      </w:r>
      <w:r w:rsidR="00445CE4">
        <w:rPr>
          <w:b/>
          <w:noProof/>
          <w:sz w:val="22"/>
          <w:szCs w:val="22"/>
          <w:lang w:val="fr-FR"/>
        </w:rPr>
        <w:t>Formostad</w:t>
      </w:r>
      <w:r w:rsidRPr="0022146F">
        <w:rPr>
          <w:b/>
          <w:noProof/>
          <w:sz w:val="22"/>
          <w:szCs w:val="22"/>
          <w:lang w:val="fr-FR"/>
        </w:rPr>
        <w:t xml:space="preserve"> a </w:t>
      </w:r>
      <w:r w:rsidRPr="0022146F">
        <w:rPr>
          <w:b/>
          <w:sz w:val="22"/>
          <w:szCs w:val="22"/>
          <w:lang w:val="fr-FR"/>
        </w:rPr>
        <w:t xml:space="preserve">na </w:t>
      </w:r>
      <w:r w:rsidRPr="0022146F">
        <w:rPr>
          <w:b/>
          <w:noProof/>
          <w:sz w:val="22"/>
          <w:szCs w:val="22"/>
          <w:lang w:val="fr-FR"/>
        </w:rPr>
        <w:t>čo sa používa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Default="00445CE4" w:rsidP="0022146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 xml:space="preserve">Formostad obsahuje liečivo nazývané formoterol. Patrí do skupiny liekov s názvom </w:t>
      </w:r>
      <w:r>
        <w:rPr>
          <w:sz w:val="22"/>
          <w:szCs w:val="22"/>
        </w:rPr>
        <w:t>s</w:t>
      </w:r>
      <w:r w:rsidRPr="005C19BC">
        <w:rPr>
          <w:sz w:val="22"/>
          <w:szCs w:val="22"/>
        </w:rPr>
        <w:t>elektívn</w:t>
      </w:r>
      <w:r>
        <w:rPr>
          <w:sz w:val="22"/>
          <w:szCs w:val="22"/>
        </w:rPr>
        <w:t>e</w:t>
      </w:r>
      <w:r w:rsidRPr="005C19BC"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agonist</w:t>
      </w:r>
      <w:r>
        <w:rPr>
          <w:sz w:val="22"/>
          <w:szCs w:val="22"/>
        </w:rPr>
        <w:t>y</w:t>
      </w:r>
      <w:proofErr w:type="spellEnd"/>
      <w:r w:rsidRPr="00821694">
        <w:rPr>
          <w:sz w:val="22"/>
          <w:szCs w:val="22"/>
        </w:rPr>
        <w:t xml:space="preserve"> </w:t>
      </w:r>
      <w:r w:rsidR="00D10554" w:rsidRPr="00D10554">
        <w:rPr>
          <w:sz w:val="22"/>
          <w:szCs w:val="22"/>
        </w:rPr>
        <w:t>beta</w:t>
      </w:r>
      <w:r w:rsidR="00D10554">
        <w:rPr>
          <w:sz w:val="22"/>
          <w:szCs w:val="22"/>
        </w:rPr>
        <w:t>-2-</w:t>
      </w:r>
      <w:r>
        <w:rPr>
          <w:sz w:val="22"/>
          <w:szCs w:val="22"/>
        </w:rPr>
        <w:t xml:space="preserve">adrenergných receptorov </w:t>
      </w:r>
      <w:r w:rsidRPr="00D10554">
        <w:rPr>
          <w:sz w:val="22"/>
          <w:szCs w:val="22"/>
        </w:rPr>
        <w:t>(</w:t>
      </w:r>
      <w:r w:rsidR="00D10554">
        <w:rPr>
          <w:sz w:val="22"/>
          <w:szCs w:val="22"/>
        </w:rPr>
        <w:t>beta-2</w:t>
      </w:r>
      <w:r w:rsidRPr="00D10554">
        <w:rPr>
          <w:sz w:val="22"/>
          <w:szCs w:val="22"/>
        </w:rPr>
        <w:t>-</w:t>
      </w:r>
      <w:r w:rsidRPr="004A1A1F">
        <w:rPr>
          <w:sz w:val="22"/>
          <w:szCs w:val="22"/>
        </w:rPr>
        <w:t>sympatomimet</w:t>
      </w:r>
      <w:r>
        <w:rPr>
          <w:sz w:val="22"/>
          <w:szCs w:val="22"/>
        </w:rPr>
        <w:t xml:space="preserve">iká). </w:t>
      </w:r>
      <w:proofErr w:type="spellStart"/>
      <w:r>
        <w:rPr>
          <w:sz w:val="22"/>
          <w:szCs w:val="22"/>
        </w:rPr>
        <w:t>F</w:t>
      </w:r>
      <w:r w:rsidRPr="00A14BD2">
        <w:rPr>
          <w:sz w:val="22"/>
          <w:szCs w:val="22"/>
        </w:rPr>
        <w:t>ormoterol</w:t>
      </w:r>
      <w:proofErr w:type="spellEnd"/>
      <w:r w:rsidRPr="00A14BD2">
        <w:rPr>
          <w:sz w:val="22"/>
          <w:szCs w:val="22"/>
        </w:rPr>
        <w:t xml:space="preserve"> rozširuje dýchacie cesty, následkom čoho sa uľahčuje dýchanie.</w:t>
      </w:r>
      <w:r>
        <w:rPr>
          <w:sz w:val="22"/>
          <w:szCs w:val="22"/>
        </w:rPr>
        <w:t xml:space="preserve"> </w:t>
      </w:r>
      <w:r w:rsidRPr="00A14BD2">
        <w:rPr>
          <w:sz w:val="22"/>
          <w:szCs w:val="22"/>
        </w:rPr>
        <w:t xml:space="preserve">Účinok nastupuje v priebehu 1 - 3 minút a </w:t>
      </w:r>
      <w:r>
        <w:rPr>
          <w:sz w:val="22"/>
          <w:szCs w:val="22"/>
        </w:rPr>
        <w:t>pretrváva</w:t>
      </w:r>
      <w:r w:rsidRPr="00A14BD2">
        <w:rPr>
          <w:sz w:val="22"/>
          <w:szCs w:val="22"/>
        </w:rPr>
        <w:t xml:space="preserve"> až 12 hodín.</w:t>
      </w:r>
    </w:p>
    <w:p w:rsidR="00445CE4" w:rsidRDefault="00445CE4" w:rsidP="0022146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5CE4" w:rsidRDefault="00445CE4" w:rsidP="0022146F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je liek, ktorý sa používa na dlhodobú liečbu stredne ťažkej až ťažkej pretrvávajúcej prieduškovej astmy u pacientov, ktorí potrebujú pravidelnú liečbu </w:t>
      </w:r>
      <w:proofErr w:type="spellStart"/>
      <w:r>
        <w:rPr>
          <w:bCs/>
          <w:sz w:val="22"/>
          <w:szCs w:val="22"/>
        </w:rPr>
        <w:t>bronchodilat</w:t>
      </w:r>
      <w:r w:rsidR="00596A42">
        <w:rPr>
          <w:bCs/>
          <w:sz w:val="22"/>
          <w:szCs w:val="22"/>
        </w:rPr>
        <w:t>átormi</w:t>
      </w:r>
      <w:proofErr w:type="spellEnd"/>
      <w:r>
        <w:rPr>
          <w:bCs/>
          <w:sz w:val="22"/>
          <w:szCs w:val="22"/>
        </w:rPr>
        <w:t xml:space="preserve"> (lieky na rozšírenie priedušiek)</w:t>
      </w:r>
      <w:r w:rsidR="009E550B">
        <w:rPr>
          <w:bCs/>
          <w:sz w:val="22"/>
          <w:szCs w:val="22"/>
        </w:rPr>
        <w:t>,</w:t>
      </w:r>
      <w:r w:rsidR="007D06DE">
        <w:rPr>
          <w:bCs/>
          <w:sz w:val="22"/>
          <w:szCs w:val="22"/>
        </w:rPr>
        <w:t xml:space="preserve"> ako prídavn</w:t>
      </w:r>
      <w:r w:rsidR="0017089C">
        <w:rPr>
          <w:bCs/>
          <w:sz w:val="22"/>
          <w:szCs w:val="22"/>
        </w:rPr>
        <w:t>ú</w:t>
      </w:r>
      <w:r w:rsidR="007D06DE">
        <w:rPr>
          <w:bCs/>
          <w:sz w:val="22"/>
          <w:szCs w:val="22"/>
        </w:rPr>
        <w:t xml:space="preserve"> liečb</w:t>
      </w:r>
      <w:r w:rsidR="009019FD">
        <w:rPr>
          <w:bCs/>
          <w:sz w:val="22"/>
          <w:szCs w:val="22"/>
        </w:rPr>
        <w:t>u</w:t>
      </w:r>
      <w:r w:rsidR="007D06DE">
        <w:rPr>
          <w:bCs/>
          <w:sz w:val="22"/>
          <w:szCs w:val="22"/>
        </w:rPr>
        <w:t xml:space="preserve"> k dlhodobej protizápalovej liečbe. Liečba </w:t>
      </w:r>
      <w:proofErr w:type="spellStart"/>
      <w:r w:rsidR="007D06DE" w:rsidRPr="00A14BD2">
        <w:rPr>
          <w:sz w:val="22"/>
          <w:szCs w:val="22"/>
        </w:rPr>
        <w:t>kortikosteroidmi</w:t>
      </w:r>
      <w:proofErr w:type="spellEnd"/>
      <w:r w:rsidR="007D06DE" w:rsidRPr="00A14BD2">
        <w:rPr>
          <w:sz w:val="22"/>
          <w:szCs w:val="22"/>
        </w:rPr>
        <w:t xml:space="preserve"> (lieky proti zápalu dýchacích ciest)</w:t>
      </w:r>
      <w:r w:rsidR="007D06DE">
        <w:rPr>
          <w:sz w:val="22"/>
          <w:szCs w:val="22"/>
        </w:rPr>
        <w:t xml:space="preserve"> musí naďalej pokračovať.</w:t>
      </w:r>
    </w:p>
    <w:p w:rsidR="007D06DE" w:rsidRDefault="007D06DE" w:rsidP="0022146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06DE" w:rsidRPr="005C19BC" w:rsidRDefault="007D06DE" w:rsidP="007D06D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je tiež určený na zmiernenie príznakov bronchiálnej obštrukcie (dýchavičnosť</w:t>
      </w:r>
      <w:r w:rsidR="009E550B">
        <w:rPr>
          <w:sz w:val="22"/>
          <w:szCs w:val="22"/>
        </w:rPr>
        <w:t>,</w:t>
      </w:r>
      <w:r>
        <w:rPr>
          <w:sz w:val="22"/>
          <w:szCs w:val="22"/>
        </w:rPr>
        <w:t xml:space="preserve"> ako následok zúženia priedušiek) </w:t>
      </w:r>
      <w:r w:rsidRPr="00A14BD2">
        <w:rPr>
          <w:sz w:val="22"/>
          <w:szCs w:val="22"/>
        </w:rPr>
        <w:t>u pacientov s chronickou obštrukčnou chorobou pľúc</w:t>
      </w:r>
      <w:r>
        <w:rPr>
          <w:sz w:val="22"/>
          <w:szCs w:val="22"/>
        </w:rPr>
        <w:t xml:space="preserve">. </w:t>
      </w:r>
      <w:r w:rsidRPr="005C19BC">
        <w:rPr>
          <w:sz w:val="22"/>
          <w:szCs w:val="22"/>
        </w:rPr>
        <w:t>Odporúča sa zača</w:t>
      </w:r>
      <w:r>
        <w:rPr>
          <w:sz w:val="22"/>
          <w:szCs w:val="22"/>
        </w:rPr>
        <w:t>ť</w:t>
      </w:r>
      <w:r w:rsidRPr="005C19BC">
        <w:rPr>
          <w:sz w:val="22"/>
          <w:szCs w:val="22"/>
        </w:rPr>
        <w:t xml:space="preserve"> liečbu u pľúcneho lekára.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2.</w:t>
      </w:r>
      <w:r w:rsidRPr="0022146F">
        <w:rPr>
          <w:b/>
          <w:noProof/>
          <w:sz w:val="22"/>
          <w:szCs w:val="22"/>
        </w:rPr>
        <w:tab/>
      </w:r>
      <w:r w:rsidR="00445CE4">
        <w:rPr>
          <w:b/>
          <w:noProof/>
          <w:sz w:val="22"/>
          <w:szCs w:val="22"/>
          <w:lang w:val="fr-FR"/>
        </w:rPr>
        <w:t>Čo potrebuje vedieť</w:t>
      </w:r>
      <w:r w:rsidR="009E550B">
        <w:rPr>
          <w:b/>
          <w:noProof/>
          <w:sz w:val="22"/>
          <w:szCs w:val="22"/>
          <w:lang w:val="fr-FR"/>
        </w:rPr>
        <w:t xml:space="preserve"> </w:t>
      </w:r>
      <w:r w:rsidR="00D57709">
        <w:rPr>
          <w:b/>
          <w:noProof/>
          <w:sz w:val="22"/>
          <w:szCs w:val="22"/>
          <w:lang w:val="fr-FR"/>
        </w:rPr>
        <w:t>predtým</w:t>
      </w:r>
      <w:r w:rsidR="00445CE4">
        <w:rPr>
          <w:b/>
          <w:noProof/>
          <w:sz w:val="22"/>
          <w:szCs w:val="22"/>
          <w:lang w:val="fr-FR"/>
        </w:rPr>
        <w:t xml:space="preserve">, ako </w:t>
      </w:r>
      <w:r w:rsidRPr="0022146F">
        <w:rPr>
          <w:b/>
          <w:noProof/>
          <w:sz w:val="22"/>
          <w:szCs w:val="22"/>
          <w:lang w:val="fr-FR"/>
        </w:rPr>
        <w:t>použijete</w:t>
      </w:r>
      <w:r w:rsidRPr="0022146F">
        <w:rPr>
          <w:b/>
          <w:noProof/>
          <w:sz w:val="22"/>
          <w:szCs w:val="22"/>
        </w:rPr>
        <w:t xml:space="preserve"> </w:t>
      </w:r>
      <w:r w:rsidR="00445CE4">
        <w:rPr>
          <w:b/>
          <w:noProof/>
          <w:sz w:val="22"/>
          <w:szCs w:val="22"/>
        </w:rPr>
        <w:t>Formostad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DA16B2" w:rsidP="0022146F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NEPOUŽÍVAJTE </w:t>
      </w:r>
      <w:r w:rsidR="00445CE4">
        <w:rPr>
          <w:b/>
          <w:noProof/>
          <w:sz w:val="22"/>
          <w:szCs w:val="22"/>
        </w:rPr>
        <w:t>Formostad</w:t>
      </w:r>
    </w:p>
    <w:p w:rsidR="0022146F" w:rsidRPr="003E125C" w:rsidRDefault="00705062" w:rsidP="0022146F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22146F" w:rsidRPr="0022146F">
        <w:rPr>
          <w:noProof/>
          <w:sz w:val="22"/>
          <w:szCs w:val="22"/>
        </w:rPr>
        <w:t>ak ste alergický</w:t>
      </w:r>
      <w:r>
        <w:rPr>
          <w:noProof/>
          <w:sz w:val="22"/>
          <w:szCs w:val="22"/>
        </w:rPr>
        <w:t xml:space="preserve"> </w:t>
      </w:r>
      <w:r w:rsidR="0022146F" w:rsidRPr="0022146F">
        <w:rPr>
          <w:noProof/>
          <w:sz w:val="22"/>
          <w:szCs w:val="22"/>
        </w:rPr>
        <w:t xml:space="preserve"> na </w:t>
      </w:r>
      <w:r>
        <w:rPr>
          <w:noProof/>
          <w:sz w:val="22"/>
          <w:szCs w:val="22"/>
        </w:rPr>
        <w:t>formoterol</w:t>
      </w:r>
      <w:r w:rsidR="00DA16B2">
        <w:rPr>
          <w:noProof/>
          <w:sz w:val="22"/>
          <w:szCs w:val="22"/>
        </w:rPr>
        <w:t>, laktózu (ktorá obsahuje malé množstvo mliečnej bielkoviny)</w:t>
      </w:r>
      <w:r w:rsidR="0022146F" w:rsidRPr="0022146F">
        <w:rPr>
          <w:noProof/>
          <w:sz w:val="22"/>
          <w:szCs w:val="22"/>
        </w:rPr>
        <w:t xml:space="preserve"> alebo na </w:t>
      </w:r>
      <w:r w:rsidR="003E125C" w:rsidRPr="0034725A">
        <w:rPr>
          <w:noProof/>
          <w:sz w:val="22"/>
          <w:szCs w:val="22"/>
        </w:rPr>
        <w:t xml:space="preserve">ktorúkoľvek z ďalších zložiek </w:t>
      </w:r>
      <w:r w:rsidR="003E125C" w:rsidRPr="0034725A">
        <w:rPr>
          <w:noProof/>
          <w:sz w:val="22"/>
          <w:szCs w:val="22"/>
          <w:lang w:val="fr-FR"/>
        </w:rPr>
        <w:t>tohto lieku (uvedených v časti 6)</w:t>
      </w:r>
      <w:r w:rsidR="003E125C">
        <w:rPr>
          <w:noProof/>
          <w:sz w:val="22"/>
          <w:szCs w:val="22"/>
          <w:lang w:val="fr-FR"/>
        </w:rPr>
        <w:t>.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Default="0022146F" w:rsidP="0022146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fr-FR"/>
        </w:rPr>
      </w:pPr>
      <w:r w:rsidRPr="0022146F">
        <w:rPr>
          <w:b/>
          <w:noProof/>
          <w:sz w:val="22"/>
          <w:szCs w:val="22"/>
          <w:lang w:val="fr-FR"/>
        </w:rPr>
        <w:t>Upozornenia a opatrenia</w:t>
      </w:r>
    </w:p>
    <w:p w:rsidR="00705062" w:rsidRDefault="00705062" w:rsidP="0022146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fr-FR"/>
        </w:rPr>
      </w:pPr>
    </w:p>
    <w:p w:rsidR="00DA16B2" w:rsidRDefault="00DA16B2" w:rsidP="0022146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Predtým, ako začnete používať </w:t>
      </w: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>, obráťte sa na svojho lekára alebo lekárnika.</w:t>
      </w:r>
    </w:p>
    <w:p w:rsidR="00705062" w:rsidRDefault="00705062" w:rsidP="002B7320">
      <w:pPr>
        <w:numPr>
          <w:ilvl w:val="0"/>
          <w:numId w:val="5"/>
        </w:numPr>
        <w:ind w:left="567" w:right="-2" w:hanging="567"/>
        <w:outlineLvl w:val="0"/>
        <w:rPr>
          <w:sz w:val="22"/>
          <w:szCs w:val="22"/>
        </w:rPr>
      </w:pPr>
      <w:proofErr w:type="spellStart"/>
      <w:r w:rsidRPr="005C19BC"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 xml:space="preserve">nie je úplne </w:t>
      </w:r>
      <w:r>
        <w:rPr>
          <w:sz w:val="22"/>
          <w:szCs w:val="22"/>
        </w:rPr>
        <w:t>zhodný</w:t>
      </w:r>
      <w:r w:rsidRPr="005C19BC">
        <w:rPr>
          <w:sz w:val="22"/>
          <w:szCs w:val="22"/>
        </w:rPr>
        <w:t xml:space="preserve"> s inými inhalátormi obsahujúcimi </w:t>
      </w:r>
      <w:proofErr w:type="spellStart"/>
      <w:r w:rsidRPr="005C19BC">
        <w:rPr>
          <w:sz w:val="22"/>
          <w:szCs w:val="22"/>
        </w:rPr>
        <w:t>formoterol</w:t>
      </w:r>
      <w:proofErr w:type="spellEnd"/>
      <w:r w:rsidRPr="005C19BC">
        <w:rPr>
          <w:sz w:val="22"/>
          <w:szCs w:val="22"/>
        </w:rPr>
        <w:t xml:space="preserve">. Preto </w:t>
      </w:r>
      <w:r>
        <w:rPr>
          <w:sz w:val="22"/>
          <w:szCs w:val="22"/>
        </w:rPr>
        <w:t xml:space="preserve">nesmiete byť </w:t>
      </w:r>
      <w:r w:rsidR="007410B1" w:rsidRPr="005C19BC">
        <w:rPr>
          <w:sz w:val="22"/>
          <w:szCs w:val="22"/>
        </w:rPr>
        <w:t xml:space="preserve">bez dohľadu </w:t>
      </w:r>
      <w:r w:rsidR="007410B1">
        <w:rPr>
          <w:sz w:val="22"/>
          <w:szCs w:val="22"/>
        </w:rPr>
        <w:t xml:space="preserve">lekára </w:t>
      </w:r>
      <w:r w:rsidRPr="005C19BC">
        <w:rPr>
          <w:sz w:val="22"/>
          <w:szCs w:val="22"/>
        </w:rPr>
        <w:t>prestavovan</w:t>
      </w:r>
      <w:r w:rsidR="003E125C">
        <w:rPr>
          <w:sz w:val="22"/>
          <w:szCs w:val="22"/>
        </w:rPr>
        <w:t>ý na</w:t>
      </w:r>
      <w:r w:rsidRPr="005C19BC">
        <w:rPr>
          <w:sz w:val="22"/>
          <w:szCs w:val="22"/>
        </w:rPr>
        <w:t> </w:t>
      </w:r>
      <w:proofErr w:type="spellStart"/>
      <w:r w:rsidRPr="005C19BC">
        <w:rPr>
          <w:sz w:val="22"/>
          <w:szCs w:val="22"/>
        </w:rPr>
        <w:t>Formostad</w:t>
      </w:r>
      <w:proofErr w:type="spellEnd"/>
      <w:r w:rsidRPr="005C19BC">
        <w:rPr>
          <w:sz w:val="22"/>
          <w:szCs w:val="22"/>
        </w:rPr>
        <w:t xml:space="preserve"> </w:t>
      </w:r>
      <w:r w:rsidR="003E125C">
        <w:rPr>
          <w:sz w:val="22"/>
          <w:szCs w:val="22"/>
        </w:rPr>
        <w:t>z</w:t>
      </w:r>
      <w:r w:rsidRPr="005C19BC">
        <w:rPr>
          <w:sz w:val="22"/>
          <w:szCs w:val="22"/>
        </w:rPr>
        <w:t xml:space="preserve"> in</w:t>
      </w:r>
      <w:r w:rsidR="003E125C">
        <w:rPr>
          <w:sz w:val="22"/>
          <w:szCs w:val="22"/>
        </w:rPr>
        <w:t>ých</w:t>
      </w:r>
      <w:r w:rsidRPr="005C19BC">
        <w:rPr>
          <w:sz w:val="22"/>
          <w:szCs w:val="22"/>
        </w:rPr>
        <w:t xml:space="preserve"> liek</w:t>
      </w:r>
      <w:r w:rsidR="003E125C">
        <w:rPr>
          <w:sz w:val="22"/>
          <w:szCs w:val="22"/>
        </w:rPr>
        <w:t>ov, inhalátorov,</w:t>
      </w:r>
      <w:r w:rsidRPr="005C19BC">
        <w:rPr>
          <w:sz w:val="22"/>
          <w:szCs w:val="22"/>
        </w:rPr>
        <w:t xml:space="preserve"> obsahujúc</w:t>
      </w:r>
      <w:r w:rsidR="003E125C">
        <w:rPr>
          <w:sz w:val="22"/>
          <w:szCs w:val="22"/>
        </w:rPr>
        <w:t>ich</w:t>
      </w:r>
      <w:r w:rsidR="007410B1">
        <w:rPr>
          <w:sz w:val="22"/>
          <w:szCs w:val="22"/>
        </w:rPr>
        <w:t xml:space="preserve"> </w:t>
      </w:r>
      <w:proofErr w:type="spellStart"/>
      <w:r w:rsidR="007410B1">
        <w:rPr>
          <w:sz w:val="22"/>
          <w:szCs w:val="22"/>
        </w:rPr>
        <w:t>formoterol</w:t>
      </w:r>
      <w:proofErr w:type="spellEnd"/>
      <w:r w:rsidR="007410B1">
        <w:rPr>
          <w:sz w:val="22"/>
          <w:szCs w:val="22"/>
        </w:rPr>
        <w:t>.</w:t>
      </w:r>
    </w:p>
    <w:p w:rsidR="007410B1" w:rsidRDefault="007410B1" w:rsidP="00DA16B2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7410B1" w:rsidRDefault="007410B1" w:rsidP="002B7320">
      <w:pPr>
        <w:numPr>
          <w:ilvl w:val="0"/>
          <w:numId w:val="5"/>
        </w:numPr>
        <w:ind w:left="567" w:right="-2" w:hanging="567"/>
        <w:outlineLvl w:val="0"/>
        <w:rPr>
          <w:sz w:val="22"/>
          <w:szCs w:val="22"/>
        </w:rPr>
      </w:pPr>
      <w:proofErr w:type="spellStart"/>
      <w:r w:rsidRPr="005C19BC">
        <w:rPr>
          <w:sz w:val="22"/>
          <w:szCs w:val="22"/>
        </w:rPr>
        <w:lastRenderedPageBreak/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sa má používať iba vtedy, keď je nutná dlhodobá </w:t>
      </w:r>
      <w:r w:rsidR="00FD65E2">
        <w:rPr>
          <w:bCs/>
          <w:sz w:val="22"/>
          <w:szCs w:val="22"/>
        </w:rPr>
        <w:t xml:space="preserve">obvyklá </w:t>
      </w:r>
      <w:r>
        <w:rPr>
          <w:bCs/>
          <w:sz w:val="22"/>
          <w:szCs w:val="22"/>
        </w:rPr>
        <w:t xml:space="preserve">liečba </w:t>
      </w:r>
      <w:proofErr w:type="spellStart"/>
      <w:r>
        <w:rPr>
          <w:bCs/>
          <w:sz w:val="22"/>
          <w:szCs w:val="22"/>
        </w:rPr>
        <w:t>bronchodilat</w:t>
      </w:r>
      <w:r w:rsidR="005D2EAD">
        <w:rPr>
          <w:bCs/>
          <w:sz w:val="22"/>
          <w:szCs w:val="22"/>
        </w:rPr>
        <w:t>átormi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 w:rsidRPr="005C19BC"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nie je </w:t>
      </w:r>
      <w:r w:rsidR="0004524D">
        <w:rPr>
          <w:bCs/>
          <w:sz w:val="22"/>
          <w:szCs w:val="22"/>
        </w:rPr>
        <w:t>náhrada za</w:t>
      </w:r>
      <w:r>
        <w:rPr>
          <w:bCs/>
          <w:sz w:val="22"/>
          <w:szCs w:val="22"/>
        </w:rPr>
        <w:t xml:space="preserve"> krátkodobo pôsobiac</w:t>
      </w:r>
      <w:r w:rsidR="0004524D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agonist</w:t>
      </w:r>
      <w:r w:rsidR="0004524D">
        <w:rPr>
          <w:sz w:val="22"/>
          <w:szCs w:val="22"/>
        </w:rPr>
        <w:t>y</w:t>
      </w:r>
      <w:proofErr w:type="spellEnd"/>
      <w:r>
        <w:rPr>
          <w:sz w:val="22"/>
          <w:szCs w:val="22"/>
        </w:rPr>
        <w:t xml:space="preserve"> </w:t>
      </w:r>
      <w:r w:rsidR="00D10554">
        <w:rPr>
          <w:sz w:val="22"/>
          <w:szCs w:val="22"/>
        </w:rPr>
        <w:t>beta-2-</w:t>
      </w:r>
      <w:r>
        <w:rPr>
          <w:sz w:val="22"/>
          <w:szCs w:val="22"/>
        </w:rPr>
        <w:t xml:space="preserve">adrenergných receptorov pri akútnom (náhlom) záchvate astmy. V prípade takéhoto záchvatu sa majú použiť </w:t>
      </w:r>
      <w:r>
        <w:rPr>
          <w:bCs/>
          <w:sz w:val="22"/>
          <w:szCs w:val="22"/>
        </w:rPr>
        <w:t xml:space="preserve">krátkodobo pôsobiace </w:t>
      </w:r>
      <w:proofErr w:type="spellStart"/>
      <w:r w:rsidRPr="005C19BC">
        <w:rPr>
          <w:sz w:val="22"/>
          <w:szCs w:val="22"/>
        </w:rPr>
        <w:t>agonist</w:t>
      </w:r>
      <w:r>
        <w:rPr>
          <w:sz w:val="22"/>
          <w:szCs w:val="22"/>
        </w:rPr>
        <w:t>y</w:t>
      </w:r>
      <w:proofErr w:type="spellEnd"/>
      <w:r>
        <w:rPr>
          <w:sz w:val="22"/>
          <w:szCs w:val="22"/>
        </w:rPr>
        <w:t xml:space="preserve"> </w:t>
      </w:r>
      <w:r w:rsidR="00D10554">
        <w:rPr>
          <w:sz w:val="22"/>
          <w:szCs w:val="22"/>
        </w:rPr>
        <w:t>beta-2-</w:t>
      </w:r>
      <w:r>
        <w:rPr>
          <w:sz w:val="22"/>
          <w:szCs w:val="22"/>
        </w:rPr>
        <w:t>adrenergných receptorov.</w:t>
      </w:r>
    </w:p>
    <w:p w:rsidR="00AF02B2" w:rsidRDefault="00AF02B2" w:rsidP="00DA16B2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AF02B2" w:rsidRDefault="00FA09FC" w:rsidP="002B7320">
      <w:pPr>
        <w:numPr>
          <w:ilvl w:val="0"/>
          <w:numId w:val="5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Pravidelná potreba liečby na prevenciu námahou vyvolanej </w:t>
      </w:r>
      <w:proofErr w:type="spellStart"/>
      <w:r>
        <w:rPr>
          <w:sz w:val="22"/>
          <w:szCs w:val="22"/>
        </w:rPr>
        <w:t>bronchokonstrikcie</w:t>
      </w:r>
      <w:proofErr w:type="spellEnd"/>
      <w:r>
        <w:rPr>
          <w:sz w:val="22"/>
          <w:szCs w:val="22"/>
        </w:rPr>
        <w:t xml:space="preserve"> (kŕčovité zúženie priedušiek)</w:t>
      </w:r>
      <w:r w:rsidR="009E550B">
        <w:rPr>
          <w:sz w:val="22"/>
          <w:szCs w:val="22"/>
        </w:rPr>
        <w:t>,</w:t>
      </w:r>
      <w:r>
        <w:rPr>
          <w:sz w:val="22"/>
          <w:szCs w:val="22"/>
        </w:rPr>
        <w:t xml:space="preserve"> namiesto vhodnej základnej liečby</w:t>
      </w:r>
      <w:r w:rsidR="009E550B">
        <w:rPr>
          <w:sz w:val="22"/>
          <w:szCs w:val="22"/>
        </w:rPr>
        <w:t>,</w:t>
      </w:r>
      <w:r>
        <w:rPr>
          <w:sz w:val="22"/>
          <w:szCs w:val="22"/>
        </w:rPr>
        <w:t xml:space="preserve"> môže byť znakom slabo kontrolovanej astmy a vyžaduje si prehodnotenie liečby astmy odborníkom a vyhodnotenie miery </w:t>
      </w:r>
      <w:proofErr w:type="spellStart"/>
      <w:r>
        <w:rPr>
          <w:sz w:val="22"/>
          <w:szCs w:val="22"/>
        </w:rPr>
        <w:t>roztiahnuteľnosti</w:t>
      </w:r>
      <w:proofErr w:type="spellEnd"/>
      <w:r>
        <w:rPr>
          <w:sz w:val="22"/>
          <w:szCs w:val="22"/>
        </w:rPr>
        <w:t xml:space="preserve"> dýchacieho systému.</w:t>
      </w:r>
    </w:p>
    <w:p w:rsidR="00FA09FC" w:rsidRDefault="00FA09FC" w:rsidP="0022146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FA09FC" w:rsidRPr="00FA09FC" w:rsidRDefault="00FA09FC" w:rsidP="0022146F">
      <w:pPr>
        <w:numPr>
          <w:ilvl w:val="12"/>
          <w:numId w:val="0"/>
        </w:numPr>
        <w:ind w:right="-2"/>
        <w:outlineLvl w:val="0"/>
        <w:rPr>
          <w:sz w:val="22"/>
          <w:szCs w:val="22"/>
          <w:u w:val="single"/>
        </w:rPr>
      </w:pPr>
      <w:r w:rsidRPr="00FA09FC">
        <w:rPr>
          <w:sz w:val="22"/>
          <w:szCs w:val="22"/>
          <w:u w:val="single"/>
        </w:rPr>
        <w:t>Protizápalová liečba</w:t>
      </w:r>
    </w:p>
    <w:p w:rsidR="00FA09FC" w:rsidRDefault="00FA09FC" w:rsidP="0022146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Ak vy, ako astmatik, potrebujete pravidelnú liečbu  </w:t>
      </w:r>
      <w:r w:rsidR="00D10554">
        <w:rPr>
          <w:sz w:val="22"/>
          <w:szCs w:val="22"/>
        </w:rPr>
        <w:t>beta-2-</w:t>
      </w:r>
      <w:r w:rsidRPr="005C19BC">
        <w:rPr>
          <w:sz w:val="22"/>
          <w:szCs w:val="22"/>
        </w:rPr>
        <w:t>sympatomimetikami</w:t>
      </w:r>
      <w:r>
        <w:rPr>
          <w:sz w:val="22"/>
          <w:szCs w:val="22"/>
        </w:rPr>
        <w:t xml:space="preserve">, musíte </w:t>
      </w:r>
      <w:r w:rsidR="00D04B0D">
        <w:rPr>
          <w:sz w:val="22"/>
          <w:szCs w:val="22"/>
        </w:rPr>
        <w:t>dostáv</w:t>
      </w:r>
      <w:r>
        <w:rPr>
          <w:sz w:val="22"/>
          <w:szCs w:val="22"/>
        </w:rPr>
        <w:t xml:space="preserve">ať pravidelnú a vhodnú liečbu inhalačnými liekmi alebo perorálnymi </w:t>
      </w:r>
      <w:proofErr w:type="spellStart"/>
      <w:r>
        <w:rPr>
          <w:sz w:val="22"/>
          <w:szCs w:val="22"/>
        </w:rPr>
        <w:t>kortikosteroidmi</w:t>
      </w:r>
      <w:proofErr w:type="spellEnd"/>
      <w:r>
        <w:rPr>
          <w:sz w:val="22"/>
          <w:szCs w:val="22"/>
        </w:rPr>
        <w:t xml:space="preserve">. Sami si nesmiete znižovať protizápalovú liečbu, aj keď sa zlepšili príznaky po začiatku liečby </w:t>
      </w:r>
      <w:proofErr w:type="spellStart"/>
      <w:r>
        <w:rPr>
          <w:sz w:val="22"/>
          <w:szCs w:val="22"/>
        </w:rPr>
        <w:t>Formostadom</w:t>
      </w:r>
      <w:proofErr w:type="spellEnd"/>
      <w:r w:rsidR="00D40D44">
        <w:rPr>
          <w:bCs/>
          <w:sz w:val="22"/>
          <w:szCs w:val="22"/>
        </w:rPr>
        <w:t xml:space="preserve">. Ak sa príznaky nezlepšia alebo na kontrolu príznakov je potrebné zvýšiť dávku </w:t>
      </w:r>
      <w:proofErr w:type="spellStart"/>
      <w:r w:rsidR="00D40D44">
        <w:rPr>
          <w:sz w:val="22"/>
          <w:szCs w:val="22"/>
        </w:rPr>
        <w:t>Formostadu</w:t>
      </w:r>
      <w:proofErr w:type="spellEnd"/>
      <w:r w:rsidR="00D40D44" w:rsidRPr="005C19BC">
        <w:rPr>
          <w:sz w:val="22"/>
          <w:szCs w:val="22"/>
        </w:rPr>
        <w:t>, je to zvyčajne znak zhoršenia základného ochorenia</w:t>
      </w:r>
      <w:r w:rsidR="00D40D44">
        <w:rPr>
          <w:sz w:val="22"/>
          <w:szCs w:val="22"/>
        </w:rPr>
        <w:t>. V takomto prípade sa odporúča prehodnotenie liečby astmy.</w:t>
      </w:r>
    </w:p>
    <w:p w:rsidR="007410B1" w:rsidRDefault="007410B1" w:rsidP="0022146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D40D44" w:rsidRPr="00D40D44" w:rsidRDefault="00D40D44" w:rsidP="00D40D44">
      <w:pPr>
        <w:rPr>
          <w:sz w:val="22"/>
          <w:szCs w:val="22"/>
          <w:u w:val="single"/>
        </w:rPr>
      </w:pPr>
      <w:r w:rsidRPr="00D40D44">
        <w:rPr>
          <w:sz w:val="22"/>
          <w:szCs w:val="22"/>
          <w:u w:val="single"/>
        </w:rPr>
        <w:t xml:space="preserve">Súbežne </w:t>
      </w:r>
      <w:r w:rsidRPr="00FE4380">
        <w:rPr>
          <w:sz w:val="22"/>
          <w:szCs w:val="22"/>
          <w:u w:val="single"/>
        </w:rPr>
        <w:t>existujúce poruchy</w:t>
      </w:r>
    </w:p>
    <w:p w:rsidR="00D40D44" w:rsidRDefault="00D40D44" w:rsidP="00D40D44">
      <w:pPr>
        <w:rPr>
          <w:sz w:val="22"/>
          <w:szCs w:val="22"/>
        </w:rPr>
      </w:pPr>
      <w:r>
        <w:rPr>
          <w:sz w:val="22"/>
          <w:szCs w:val="22"/>
        </w:rPr>
        <w:t xml:space="preserve">Zvláštne sledovanie </w:t>
      </w:r>
      <w:r w:rsidRPr="005C19BC">
        <w:rPr>
          <w:sz w:val="22"/>
          <w:szCs w:val="22"/>
        </w:rPr>
        <w:t xml:space="preserve">s </w:t>
      </w:r>
      <w:r w:rsidR="00FE4380">
        <w:rPr>
          <w:sz w:val="22"/>
          <w:szCs w:val="22"/>
        </w:rPr>
        <w:t>osobit</w:t>
      </w:r>
      <w:r w:rsidRPr="005C19BC">
        <w:rPr>
          <w:sz w:val="22"/>
          <w:szCs w:val="22"/>
        </w:rPr>
        <w:t>n</w:t>
      </w:r>
      <w:r w:rsidR="00FE4380">
        <w:rPr>
          <w:sz w:val="22"/>
          <w:szCs w:val="22"/>
        </w:rPr>
        <w:t>ý</w:t>
      </w:r>
      <w:r w:rsidRPr="005C19BC">
        <w:rPr>
          <w:sz w:val="22"/>
          <w:szCs w:val="22"/>
        </w:rPr>
        <w:t xml:space="preserve">m dôrazom na limity dávkovania je </w:t>
      </w:r>
      <w:r w:rsidR="00FE4380">
        <w:rPr>
          <w:sz w:val="22"/>
          <w:szCs w:val="22"/>
        </w:rPr>
        <w:t>nevyhnutné</w:t>
      </w:r>
      <w:r w:rsidRPr="005C19BC">
        <w:rPr>
          <w:sz w:val="22"/>
          <w:szCs w:val="22"/>
        </w:rPr>
        <w:t xml:space="preserve"> pri nasledovných </w:t>
      </w:r>
      <w:r>
        <w:rPr>
          <w:sz w:val="22"/>
          <w:szCs w:val="22"/>
        </w:rPr>
        <w:t>súbežne existujúcich poruchách:</w:t>
      </w:r>
    </w:p>
    <w:p w:rsidR="00D40D44" w:rsidRDefault="00D40D44" w:rsidP="00D40D4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Ak máte srdcovú chorobu, ktorá je sprevádzaná poruchou srdcového rytmu (zrýchlenie pulzu, závažná porucha vedenia srdcového stimulu), poruchy srdcových chlopní (</w:t>
      </w:r>
      <w:proofErr w:type="spellStart"/>
      <w:r>
        <w:rPr>
          <w:sz w:val="22"/>
          <w:szCs w:val="22"/>
        </w:rPr>
        <w:t>idopatická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subvalvulárna</w:t>
      </w:r>
      <w:proofErr w:type="spellEnd"/>
      <w:r>
        <w:rPr>
          <w:sz w:val="22"/>
          <w:szCs w:val="22"/>
        </w:rPr>
        <w:t xml:space="preserve"> aortálna </w:t>
      </w:r>
      <w:proofErr w:type="spellStart"/>
      <w:r>
        <w:rPr>
          <w:sz w:val="22"/>
          <w:szCs w:val="22"/>
        </w:rPr>
        <w:t>stenóza</w:t>
      </w:r>
      <w:proofErr w:type="spellEnd"/>
      <w:r>
        <w:rPr>
          <w:sz w:val="22"/>
          <w:szCs w:val="22"/>
        </w:rPr>
        <w:t xml:space="preserve">), zhrubnutie srdcového svalu (hypertrofická obštrukčná </w:t>
      </w:r>
      <w:proofErr w:type="spellStart"/>
      <w:r>
        <w:rPr>
          <w:sz w:val="22"/>
          <w:szCs w:val="22"/>
        </w:rPr>
        <w:t>kardiomyopatia</w:t>
      </w:r>
      <w:proofErr w:type="spellEnd"/>
      <w:r>
        <w:rPr>
          <w:sz w:val="22"/>
          <w:szCs w:val="22"/>
        </w:rPr>
        <w:t>) alebo určité zmeny EKG (p</w:t>
      </w:r>
      <w:r w:rsidR="00A42184">
        <w:rPr>
          <w:sz w:val="22"/>
          <w:szCs w:val="22"/>
        </w:rPr>
        <w:t>r</w:t>
      </w:r>
      <w:r>
        <w:rPr>
          <w:sz w:val="22"/>
          <w:szCs w:val="22"/>
        </w:rPr>
        <w:t xml:space="preserve">edĺženie QT intervalu, </w:t>
      </w:r>
      <w:r w:rsidR="001E7534">
        <w:rPr>
          <w:sz w:val="22"/>
          <w:szCs w:val="22"/>
        </w:rPr>
        <w:t>Q</w:t>
      </w:r>
      <w:r>
        <w:rPr>
          <w:sz w:val="22"/>
          <w:szCs w:val="22"/>
        </w:rPr>
        <w:t xml:space="preserve">TC </w:t>
      </w:r>
      <w:r w:rsidRPr="005C19BC">
        <w:rPr>
          <w:sz w:val="22"/>
          <w:szCs w:val="22"/>
        </w:rPr>
        <w:t>(&gt; 0,44 s).</w:t>
      </w:r>
    </w:p>
    <w:p w:rsidR="00D40D44" w:rsidRPr="008D06B0" w:rsidRDefault="00661FCD" w:rsidP="00D40D4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 máte ťažkú srdcovú chorobu, najmä po nedávnom srdcovom infarkte, koronárnej chorobe </w:t>
      </w:r>
      <w:r w:rsidRPr="008D06B0">
        <w:rPr>
          <w:sz w:val="22"/>
          <w:szCs w:val="22"/>
        </w:rPr>
        <w:t>srdca, závažnej slabosti srdcového svalu (srdcové zlyhanie).</w:t>
      </w:r>
    </w:p>
    <w:p w:rsidR="00661FCD" w:rsidRPr="008D06B0" w:rsidRDefault="00661FCD" w:rsidP="00D40D44">
      <w:pPr>
        <w:numPr>
          <w:ilvl w:val="0"/>
          <w:numId w:val="1"/>
        </w:numPr>
        <w:rPr>
          <w:sz w:val="22"/>
          <w:szCs w:val="22"/>
        </w:rPr>
      </w:pPr>
      <w:r w:rsidRPr="008D06B0">
        <w:rPr>
          <w:sz w:val="22"/>
          <w:szCs w:val="22"/>
        </w:rPr>
        <w:t>Ak máte závažne zvýšenú funkciu štítnej žľazy (</w:t>
      </w:r>
      <w:proofErr w:type="spellStart"/>
      <w:r w:rsidRPr="008D06B0">
        <w:rPr>
          <w:sz w:val="22"/>
          <w:szCs w:val="22"/>
        </w:rPr>
        <w:t>tyreotoxikóza</w:t>
      </w:r>
      <w:proofErr w:type="spellEnd"/>
      <w:r w:rsidRPr="008D06B0">
        <w:rPr>
          <w:sz w:val="22"/>
          <w:szCs w:val="22"/>
        </w:rPr>
        <w:t>).</w:t>
      </w:r>
    </w:p>
    <w:p w:rsidR="00661FCD" w:rsidRPr="008D06B0" w:rsidRDefault="00661FCD" w:rsidP="00D40D44">
      <w:pPr>
        <w:numPr>
          <w:ilvl w:val="0"/>
          <w:numId w:val="1"/>
        </w:numPr>
        <w:rPr>
          <w:sz w:val="22"/>
          <w:szCs w:val="22"/>
        </w:rPr>
      </w:pPr>
      <w:r w:rsidRPr="008D06B0">
        <w:rPr>
          <w:sz w:val="22"/>
          <w:szCs w:val="22"/>
        </w:rPr>
        <w:t xml:space="preserve">Ak máte ochorenie so zúžením krvných ciev (okluzívne </w:t>
      </w:r>
      <w:proofErr w:type="spellStart"/>
      <w:r w:rsidRPr="008D06B0">
        <w:rPr>
          <w:sz w:val="22"/>
          <w:szCs w:val="22"/>
        </w:rPr>
        <w:t>vaskulárne</w:t>
      </w:r>
      <w:proofErr w:type="spellEnd"/>
      <w:r w:rsidRPr="008D06B0">
        <w:rPr>
          <w:sz w:val="22"/>
          <w:szCs w:val="22"/>
        </w:rPr>
        <w:t xml:space="preserve"> ochorenie), najmä </w:t>
      </w:r>
      <w:proofErr w:type="spellStart"/>
      <w:r w:rsidRPr="008D06B0">
        <w:rPr>
          <w:sz w:val="22"/>
          <w:szCs w:val="22"/>
        </w:rPr>
        <w:t>arteriosklerózu</w:t>
      </w:r>
      <w:proofErr w:type="spellEnd"/>
      <w:r w:rsidRPr="008D06B0">
        <w:rPr>
          <w:sz w:val="22"/>
          <w:szCs w:val="22"/>
        </w:rPr>
        <w:t>, vysoký krvný tlak (hypertenziu) alebo patologick</w:t>
      </w:r>
      <w:r w:rsidR="0017089C">
        <w:rPr>
          <w:sz w:val="22"/>
          <w:szCs w:val="22"/>
        </w:rPr>
        <w:t>ú</w:t>
      </w:r>
      <w:r w:rsidRPr="008D06B0">
        <w:rPr>
          <w:sz w:val="22"/>
          <w:szCs w:val="22"/>
        </w:rPr>
        <w:t xml:space="preserve"> </w:t>
      </w:r>
      <w:r w:rsidRPr="008D06B0">
        <w:rPr>
          <w:sz w:val="22"/>
          <w:szCs w:val="22"/>
          <w:shd w:val="clear" w:color="auto" w:fill="FFFFFF"/>
        </w:rPr>
        <w:t>vyduti</w:t>
      </w:r>
      <w:r w:rsidR="00A42184">
        <w:rPr>
          <w:sz w:val="22"/>
          <w:szCs w:val="22"/>
          <w:shd w:val="clear" w:color="auto" w:fill="FFFFFF"/>
        </w:rPr>
        <w:t>n</w:t>
      </w:r>
      <w:r w:rsidR="0017089C">
        <w:rPr>
          <w:sz w:val="22"/>
          <w:szCs w:val="22"/>
          <w:shd w:val="clear" w:color="auto" w:fill="FFFFFF"/>
        </w:rPr>
        <w:t>u</w:t>
      </w:r>
      <w:r w:rsidRPr="008D06B0">
        <w:rPr>
          <w:sz w:val="22"/>
          <w:szCs w:val="22"/>
          <w:shd w:val="clear" w:color="auto" w:fill="FFFFFF"/>
        </w:rPr>
        <w:t xml:space="preserve"> cievnej steny (aneur</w:t>
      </w:r>
      <w:r w:rsidR="00A42184">
        <w:rPr>
          <w:sz w:val="22"/>
          <w:szCs w:val="22"/>
          <w:shd w:val="clear" w:color="auto" w:fill="FFFFFF"/>
        </w:rPr>
        <w:t>y</w:t>
      </w:r>
      <w:r w:rsidRPr="008D06B0">
        <w:rPr>
          <w:sz w:val="22"/>
          <w:szCs w:val="22"/>
          <w:shd w:val="clear" w:color="auto" w:fill="FFFFFF"/>
        </w:rPr>
        <w:t>zma).</w:t>
      </w:r>
    </w:p>
    <w:p w:rsidR="00661FCD" w:rsidRPr="008D06B0" w:rsidRDefault="00661FCD" w:rsidP="00D40D44">
      <w:pPr>
        <w:numPr>
          <w:ilvl w:val="0"/>
          <w:numId w:val="1"/>
        </w:numPr>
        <w:rPr>
          <w:sz w:val="22"/>
          <w:szCs w:val="22"/>
        </w:rPr>
      </w:pPr>
      <w:r w:rsidRPr="008D06B0">
        <w:rPr>
          <w:sz w:val="22"/>
          <w:szCs w:val="22"/>
          <w:shd w:val="clear" w:color="auto" w:fill="FFFFFF"/>
        </w:rPr>
        <w:t xml:space="preserve">Ak máte cukrovku (diabetes </w:t>
      </w:r>
      <w:proofErr w:type="spellStart"/>
      <w:r w:rsidRPr="008D06B0">
        <w:rPr>
          <w:sz w:val="22"/>
          <w:szCs w:val="22"/>
          <w:shd w:val="clear" w:color="auto" w:fill="FFFFFF"/>
        </w:rPr>
        <w:t>mellitus</w:t>
      </w:r>
      <w:proofErr w:type="spellEnd"/>
      <w:r w:rsidRPr="008D06B0">
        <w:rPr>
          <w:sz w:val="22"/>
          <w:szCs w:val="22"/>
          <w:shd w:val="clear" w:color="auto" w:fill="FFFFFF"/>
        </w:rPr>
        <w:t>), ktorá je ťažko kontrolovateľná</w:t>
      </w:r>
      <w:r w:rsidR="009E550B">
        <w:rPr>
          <w:sz w:val="22"/>
          <w:szCs w:val="22"/>
          <w:shd w:val="clear" w:color="auto" w:fill="FFFFFF"/>
        </w:rPr>
        <w:t>;</w:t>
      </w:r>
      <w:r w:rsidR="00B7620D" w:rsidRPr="008D06B0">
        <w:rPr>
          <w:sz w:val="22"/>
          <w:szCs w:val="22"/>
        </w:rPr>
        <w:t xml:space="preserve"> vzhľadom na cukor zvyšujúci účinok </w:t>
      </w:r>
      <w:r w:rsidR="00D10554">
        <w:rPr>
          <w:sz w:val="22"/>
          <w:szCs w:val="22"/>
        </w:rPr>
        <w:t>beta-2-</w:t>
      </w:r>
      <w:r w:rsidR="00B7620D" w:rsidRPr="008D06B0">
        <w:rPr>
          <w:sz w:val="22"/>
          <w:szCs w:val="22"/>
        </w:rPr>
        <w:t xml:space="preserve">sympatomimetík, ako je </w:t>
      </w:r>
      <w:proofErr w:type="spellStart"/>
      <w:r w:rsidR="00B7620D" w:rsidRPr="008D06B0">
        <w:rPr>
          <w:sz w:val="22"/>
          <w:szCs w:val="22"/>
        </w:rPr>
        <w:t>Formostad</w:t>
      </w:r>
      <w:proofErr w:type="spellEnd"/>
      <w:r w:rsidR="00B7620D" w:rsidRPr="008D06B0">
        <w:rPr>
          <w:bCs/>
          <w:sz w:val="22"/>
          <w:szCs w:val="22"/>
        </w:rPr>
        <w:t>, sa hladiny cukru v krvi musia sledovať pozornejšie s dodatočnými testami na glukózu v krvi.</w:t>
      </w:r>
    </w:p>
    <w:p w:rsidR="00B7620D" w:rsidRPr="008D06B0" w:rsidRDefault="00B7620D" w:rsidP="00D40D44">
      <w:pPr>
        <w:numPr>
          <w:ilvl w:val="0"/>
          <w:numId w:val="1"/>
        </w:numPr>
        <w:rPr>
          <w:sz w:val="22"/>
          <w:szCs w:val="22"/>
        </w:rPr>
      </w:pPr>
      <w:r w:rsidRPr="008D06B0">
        <w:rPr>
          <w:sz w:val="22"/>
          <w:szCs w:val="22"/>
          <w:shd w:val="clear" w:color="auto" w:fill="FFFFFF"/>
        </w:rPr>
        <w:t>Ak máte určité ochorenie drene na</w:t>
      </w:r>
      <w:r w:rsidR="009E49C1" w:rsidRPr="008D06B0">
        <w:rPr>
          <w:sz w:val="22"/>
          <w:szCs w:val="22"/>
          <w:shd w:val="clear" w:color="auto" w:fill="FFFFFF"/>
        </w:rPr>
        <w:t>dobličiek (</w:t>
      </w:r>
      <w:proofErr w:type="spellStart"/>
      <w:r w:rsidR="009E49C1" w:rsidRPr="008D06B0">
        <w:rPr>
          <w:sz w:val="22"/>
          <w:szCs w:val="22"/>
          <w:shd w:val="clear" w:color="auto" w:fill="FFFFFF"/>
        </w:rPr>
        <w:t>feochromocytóm</w:t>
      </w:r>
      <w:proofErr w:type="spellEnd"/>
      <w:r w:rsidR="009E49C1" w:rsidRPr="008D06B0">
        <w:rPr>
          <w:sz w:val="22"/>
          <w:szCs w:val="22"/>
          <w:shd w:val="clear" w:color="auto" w:fill="FFFFFF"/>
        </w:rPr>
        <w:t>).</w:t>
      </w:r>
    </w:p>
    <w:p w:rsidR="009E49C1" w:rsidRPr="008D06B0" w:rsidRDefault="009E49C1" w:rsidP="00D40D44">
      <w:pPr>
        <w:numPr>
          <w:ilvl w:val="0"/>
          <w:numId w:val="1"/>
        </w:numPr>
        <w:rPr>
          <w:sz w:val="22"/>
          <w:szCs w:val="22"/>
        </w:rPr>
      </w:pPr>
      <w:r w:rsidRPr="008D06B0">
        <w:rPr>
          <w:sz w:val="22"/>
          <w:szCs w:val="22"/>
          <w:shd w:val="clear" w:color="auto" w:fill="FFFFFF"/>
        </w:rPr>
        <w:t xml:space="preserve">Ak máte nízku hladinu draslíka v krvi. Váš lekár vám môže odobrať vzorky krvi na stanovenie hladín draslíka vo vašej krvi. </w:t>
      </w:r>
    </w:p>
    <w:p w:rsidR="009E49C1" w:rsidRPr="008D06B0" w:rsidRDefault="009E49C1" w:rsidP="00D40D44">
      <w:pPr>
        <w:numPr>
          <w:ilvl w:val="0"/>
          <w:numId w:val="1"/>
        </w:numPr>
        <w:rPr>
          <w:sz w:val="22"/>
          <w:szCs w:val="22"/>
        </w:rPr>
      </w:pPr>
      <w:r w:rsidRPr="008D06B0">
        <w:rPr>
          <w:sz w:val="22"/>
          <w:szCs w:val="22"/>
          <w:shd w:val="clear" w:color="auto" w:fill="FFFFFF"/>
        </w:rPr>
        <w:t>Ak máte závažné problémy s pečeňou, ako je cirhóza pečene.</w:t>
      </w:r>
    </w:p>
    <w:p w:rsidR="009E49C1" w:rsidRPr="008D06B0" w:rsidRDefault="009E49C1" w:rsidP="009E49C1">
      <w:pPr>
        <w:ind w:left="360"/>
        <w:rPr>
          <w:sz w:val="22"/>
          <w:szCs w:val="22"/>
        </w:rPr>
      </w:pPr>
      <w:r w:rsidRPr="008D06B0">
        <w:rPr>
          <w:sz w:val="22"/>
          <w:szCs w:val="22"/>
          <w:shd w:val="clear" w:color="auto" w:fill="FFFFFF"/>
        </w:rPr>
        <w:t>Týka sa vás to aj vtedy, keď ste tieto stavy mali v minulosti.</w:t>
      </w:r>
    </w:p>
    <w:p w:rsidR="00D40D44" w:rsidRPr="005C19BC" w:rsidRDefault="00D40D44" w:rsidP="00D40D44">
      <w:pPr>
        <w:rPr>
          <w:sz w:val="22"/>
          <w:szCs w:val="22"/>
        </w:rPr>
      </w:pPr>
    </w:p>
    <w:p w:rsidR="00D40D44" w:rsidRPr="009E49C1" w:rsidRDefault="00D40D44" w:rsidP="00D40D44">
      <w:pPr>
        <w:rPr>
          <w:sz w:val="22"/>
          <w:szCs w:val="22"/>
          <w:u w:val="single"/>
        </w:rPr>
      </w:pPr>
      <w:proofErr w:type="spellStart"/>
      <w:r w:rsidRPr="009E49C1">
        <w:rPr>
          <w:sz w:val="22"/>
          <w:szCs w:val="22"/>
          <w:u w:val="single"/>
        </w:rPr>
        <w:t>Hypokaliémia</w:t>
      </w:r>
      <w:proofErr w:type="spellEnd"/>
    </w:p>
    <w:p w:rsidR="00D40D44" w:rsidRPr="005C19BC" w:rsidRDefault="009E49C1" w:rsidP="00D40D44">
      <w:pPr>
        <w:rPr>
          <w:sz w:val="22"/>
          <w:szCs w:val="22"/>
        </w:rPr>
      </w:pPr>
      <w:r>
        <w:rPr>
          <w:sz w:val="22"/>
          <w:szCs w:val="22"/>
        </w:rPr>
        <w:t>Liečba</w:t>
      </w:r>
      <w:r w:rsidR="00D40D44" w:rsidRPr="005C19BC">
        <w:rPr>
          <w:sz w:val="22"/>
          <w:szCs w:val="22"/>
        </w:rPr>
        <w:t xml:space="preserve"> </w:t>
      </w:r>
      <w:r w:rsidR="005D2EAD">
        <w:rPr>
          <w:sz w:val="22"/>
          <w:szCs w:val="22"/>
        </w:rPr>
        <w:t>beta-2</w:t>
      </w:r>
      <w:r w:rsidR="00D40D44" w:rsidRPr="005C19BC">
        <w:rPr>
          <w:sz w:val="22"/>
          <w:szCs w:val="22"/>
        </w:rPr>
        <w:t xml:space="preserve">-sympatomimetikami môže </w:t>
      </w:r>
      <w:r>
        <w:rPr>
          <w:sz w:val="22"/>
          <w:szCs w:val="22"/>
        </w:rPr>
        <w:t>spôsobiť</w:t>
      </w:r>
      <w:r w:rsidR="00D40D44" w:rsidRPr="005C19BC">
        <w:rPr>
          <w:sz w:val="22"/>
          <w:szCs w:val="22"/>
        </w:rPr>
        <w:t xml:space="preserve"> závažn</w:t>
      </w:r>
      <w:r>
        <w:rPr>
          <w:sz w:val="22"/>
          <w:szCs w:val="22"/>
        </w:rPr>
        <w:t>ú</w:t>
      </w:r>
      <w:r w:rsidR="00D40D44" w:rsidRPr="005C19BC">
        <w:rPr>
          <w:sz w:val="22"/>
          <w:szCs w:val="22"/>
        </w:rPr>
        <w:t xml:space="preserve"> </w:t>
      </w:r>
      <w:proofErr w:type="spellStart"/>
      <w:r w:rsidR="00D40D44" w:rsidRPr="005C19BC">
        <w:rPr>
          <w:sz w:val="22"/>
          <w:szCs w:val="22"/>
        </w:rPr>
        <w:t>hypokaliémi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(zníženie hladiny draslíka v krvi)</w:t>
      </w:r>
      <w:r w:rsidR="00D40D44" w:rsidRPr="005C19BC">
        <w:rPr>
          <w:sz w:val="22"/>
          <w:szCs w:val="22"/>
        </w:rPr>
        <w:t xml:space="preserve">. Mimoriadna opatrnosť sa odporúča pri </w:t>
      </w:r>
      <w:r>
        <w:rPr>
          <w:sz w:val="22"/>
          <w:szCs w:val="22"/>
        </w:rPr>
        <w:t>akútne (náhlej)</w:t>
      </w:r>
      <w:r w:rsidR="00D40D44" w:rsidRPr="005C19BC">
        <w:rPr>
          <w:sz w:val="22"/>
          <w:szCs w:val="22"/>
        </w:rPr>
        <w:t xml:space="preserve"> závažnej astm</w:t>
      </w:r>
      <w:r>
        <w:rPr>
          <w:sz w:val="22"/>
          <w:szCs w:val="22"/>
        </w:rPr>
        <w:t>e</w:t>
      </w:r>
      <w:r w:rsidR="00D40D44" w:rsidRPr="005C19BC">
        <w:rPr>
          <w:sz w:val="22"/>
          <w:szCs w:val="22"/>
        </w:rPr>
        <w:t xml:space="preserve">, keďže </w:t>
      </w:r>
      <w:r w:rsidR="008A4B7F">
        <w:rPr>
          <w:sz w:val="22"/>
          <w:szCs w:val="22"/>
        </w:rPr>
        <w:t>s tým súvisiaci nedostatok kyslíka</w:t>
      </w:r>
      <w:r w:rsidR="00D40D44" w:rsidRPr="005C19BC">
        <w:rPr>
          <w:sz w:val="22"/>
          <w:szCs w:val="22"/>
        </w:rPr>
        <w:t xml:space="preserve"> zvyš</w:t>
      </w:r>
      <w:r w:rsidR="008A4B7F">
        <w:rPr>
          <w:sz w:val="22"/>
          <w:szCs w:val="22"/>
        </w:rPr>
        <w:t>uje</w:t>
      </w:r>
      <w:r w:rsidR="00D40D44" w:rsidRPr="005C19BC">
        <w:rPr>
          <w:sz w:val="22"/>
          <w:szCs w:val="22"/>
        </w:rPr>
        <w:t xml:space="preserve"> riziko </w:t>
      </w:r>
      <w:proofErr w:type="spellStart"/>
      <w:r w:rsidR="00D40D44" w:rsidRPr="005C19BC">
        <w:rPr>
          <w:sz w:val="22"/>
          <w:szCs w:val="22"/>
        </w:rPr>
        <w:t>hypokaliémie</w:t>
      </w:r>
      <w:proofErr w:type="spellEnd"/>
      <w:r w:rsidR="00D40D44" w:rsidRPr="005C19BC">
        <w:rPr>
          <w:sz w:val="22"/>
          <w:szCs w:val="22"/>
        </w:rPr>
        <w:t xml:space="preserve">. </w:t>
      </w:r>
      <w:r w:rsidR="008A4B7F">
        <w:rPr>
          <w:sz w:val="22"/>
          <w:szCs w:val="22"/>
        </w:rPr>
        <w:t xml:space="preserve">V týchto prípadoch sa odporúča, aby váš lekár sledoval </w:t>
      </w:r>
      <w:r w:rsidR="00D40D44" w:rsidRPr="005C19BC">
        <w:rPr>
          <w:sz w:val="22"/>
          <w:szCs w:val="22"/>
        </w:rPr>
        <w:t>hladiny draslíka v</w:t>
      </w:r>
      <w:r w:rsidR="0017089C">
        <w:rPr>
          <w:sz w:val="22"/>
          <w:szCs w:val="22"/>
        </w:rPr>
        <w:t xml:space="preserve"> krvi</w:t>
      </w:r>
      <w:r w:rsidR="00D40D44" w:rsidRPr="005C19BC">
        <w:rPr>
          <w:sz w:val="22"/>
          <w:szCs w:val="22"/>
        </w:rPr>
        <w:t>.</w:t>
      </w:r>
    </w:p>
    <w:p w:rsidR="00D40D44" w:rsidRPr="005C19BC" w:rsidRDefault="008A4B7F" w:rsidP="00D40D44">
      <w:pPr>
        <w:rPr>
          <w:sz w:val="22"/>
          <w:szCs w:val="22"/>
        </w:rPr>
      </w:pPr>
      <w:r>
        <w:rPr>
          <w:sz w:val="22"/>
          <w:szCs w:val="22"/>
        </w:rPr>
        <w:t>Tak</w:t>
      </w:r>
      <w:r w:rsidR="009E550B">
        <w:rPr>
          <w:sz w:val="22"/>
          <w:szCs w:val="22"/>
        </w:rPr>
        <w:t>,</w:t>
      </w:r>
      <w:r>
        <w:rPr>
          <w:sz w:val="22"/>
          <w:szCs w:val="22"/>
        </w:rPr>
        <w:t xml:space="preserve"> ako pri každej inhalačnej liečbe</w:t>
      </w:r>
      <w:r w:rsidR="009E550B">
        <w:rPr>
          <w:sz w:val="22"/>
          <w:szCs w:val="22"/>
        </w:rPr>
        <w:t>,</w:t>
      </w:r>
      <w:r>
        <w:rPr>
          <w:sz w:val="22"/>
          <w:szCs w:val="22"/>
        </w:rPr>
        <w:t xml:space="preserve"> sa v zriedkavých prípadoch môže objaviť paradoxný </w:t>
      </w:r>
      <w:proofErr w:type="spellStart"/>
      <w:r>
        <w:rPr>
          <w:sz w:val="22"/>
          <w:szCs w:val="22"/>
        </w:rPr>
        <w:t>bronchospazmus</w:t>
      </w:r>
      <w:proofErr w:type="spellEnd"/>
      <w:r>
        <w:rPr>
          <w:sz w:val="22"/>
          <w:szCs w:val="22"/>
        </w:rPr>
        <w:t xml:space="preserve"> (náhle zhoršenie dýchavičnosti po inhalácii). V takomto prípade sa má okamžite ukončiť používanie lieku a liečbu nahradiť niektorým z iných spôsobov.</w:t>
      </w:r>
    </w:p>
    <w:p w:rsidR="00D40D44" w:rsidRPr="005C19BC" w:rsidRDefault="00D40D44" w:rsidP="00D40D44">
      <w:pPr>
        <w:rPr>
          <w:sz w:val="22"/>
          <w:szCs w:val="22"/>
        </w:rPr>
      </w:pPr>
    </w:p>
    <w:p w:rsidR="00D40D44" w:rsidRPr="008A4B7F" w:rsidRDefault="00D40D44" w:rsidP="00D40D44">
      <w:pPr>
        <w:jc w:val="both"/>
        <w:rPr>
          <w:sz w:val="22"/>
          <w:szCs w:val="22"/>
          <w:u w:val="single"/>
        </w:rPr>
      </w:pPr>
      <w:proofErr w:type="spellStart"/>
      <w:r w:rsidRPr="008A4B7F">
        <w:rPr>
          <w:sz w:val="22"/>
          <w:szCs w:val="22"/>
          <w:u w:val="single"/>
        </w:rPr>
        <w:t>Antidop</w:t>
      </w:r>
      <w:r w:rsidR="008A4B7F" w:rsidRPr="008A4B7F">
        <w:rPr>
          <w:sz w:val="22"/>
          <w:szCs w:val="22"/>
          <w:u w:val="single"/>
        </w:rPr>
        <w:t>ing</w:t>
      </w:r>
      <w:proofErr w:type="spellEnd"/>
    </w:p>
    <w:p w:rsidR="00D40D44" w:rsidRPr="005C19BC" w:rsidRDefault="00D40D44" w:rsidP="00D40D44">
      <w:pPr>
        <w:jc w:val="both"/>
        <w:rPr>
          <w:sz w:val="22"/>
          <w:szCs w:val="22"/>
        </w:rPr>
      </w:pPr>
      <w:r w:rsidRPr="005C19BC">
        <w:rPr>
          <w:sz w:val="22"/>
          <w:szCs w:val="22"/>
        </w:rPr>
        <w:t xml:space="preserve">Používanie </w:t>
      </w:r>
      <w:proofErr w:type="spellStart"/>
      <w:r w:rsidRPr="005C19BC">
        <w:rPr>
          <w:sz w:val="22"/>
          <w:szCs w:val="22"/>
        </w:rPr>
        <w:t>Form</w:t>
      </w:r>
      <w:r w:rsidR="008D06B0">
        <w:rPr>
          <w:sz w:val="22"/>
          <w:szCs w:val="22"/>
        </w:rPr>
        <w:t>o</w:t>
      </w:r>
      <w:r w:rsidRPr="005C19BC">
        <w:rPr>
          <w:sz w:val="22"/>
          <w:szCs w:val="22"/>
        </w:rPr>
        <w:t>stadu</w:t>
      </w:r>
      <w:proofErr w:type="spellEnd"/>
      <w:r w:rsidRPr="005C19BC">
        <w:rPr>
          <w:sz w:val="22"/>
          <w:szCs w:val="22"/>
        </w:rPr>
        <w:t xml:space="preserve"> môže vyvolať pozitívne výsledky pri dopingových testoch.</w:t>
      </w:r>
    </w:p>
    <w:p w:rsidR="009E0603" w:rsidRDefault="009E0603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fr-FR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  <w:lang w:val="fr-FR"/>
        </w:rPr>
      </w:pPr>
      <w:r w:rsidRPr="0022146F">
        <w:rPr>
          <w:b/>
          <w:noProof/>
          <w:sz w:val="22"/>
          <w:szCs w:val="22"/>
          <w:lang w:val="fr-FR"/>
        </w:rPr>
        <w:t xml:space="preserve">Iné lieky a </w:t>
      </w:r>
      <w:r w:rsidR="00445CE4">
        <w:rPr>
          <w:b/>
          <w:noProof/>
          <w:sz w:val="22"/>
          <w:szCs w:val="22"/>
          <w:lang w:val="fr-FR"/>
        </w:rPr>
        <w:t>Formostad</w:t>
      </w:r>
    </w:p>
    <w:p w:rsidR="0022146F" w:rsidRPr="0022146F" w:rsidRDefault="0022146F" w:rsidP="0022146F">
      <w:pPr>
        <w:numPr>
          <w:ilvl w:val="12"/>
          <w:numId w:val="0"/>
        </w:numPr>
        <w:rPr>
          <w:noProof/>
          <w:sz w:val="22"/>
          <w:szCs w:val="22"/>
        </w:rPr>
      </w:pPr>
    </w:p>
    <w:p w:rsidR="00F54EA6" w:rsidRDefault="00F54EA6" w:rsidP="00F54EA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Ak </w:t>
      </w:r>
      <w:r w:rsidR="00DA16B2">
        <w:rPr>
          <w:noProof/>
          <w:sz w:val="22"/>
          <w:szCs w:val="22"/>
          <w:lang w:val="fr-FR"/>
        </w:rPr>
        <w:t xml:space="preserve"> teraz </w:t>
      </w:r>
      <w:r>
        <w:rPr>
          <w:noProof/>
          <w:sz w:val="22"/>
          <w:szCs w:val="22"/>
          <w:lang w:val="fr-FR"/>
        </w:rPr>
        <w:t>používate</w:t>
      </w:r>
      <w:r w:rsidRPr="0022146F">
        <w:rPr>
          <w:noProof/>
          <w:sz w:val="22"/>
          <w:szCs w:val="22"/>
        </w:rPr>
        <w:t xml:space="preserve"> alebo ste v poslednom čase </w:t>
      </w:r>
      <w:r>
        <w:rPr>
          <w:noProof/>
          <w:sz w:val="22"/>
          <w:szCs w:val="22"/>
          <w:lang w:val="fr-FR"/>
        </w:rPr>
        <w:t>používali</w:t>
      </w:r>
      <w:r w:rsidRPr="0022146F">
        <w:rPr>
          <w:noProof/>
          <w:sz w:val="22"/>
          <w:szCs w:val="22"/>
          <w:lang w:val="fr-FR"/>
        </w:rPr>
        <w:t>,</w:t>
      </w:r>
      <w:r w:rsidR="00DA16B2">
        <w:rPr>
          <w:noProof/>
          <w:sz w:val="22"/>
          <w:szCs w:val="22"/>
          <w:lang w:val="fr-FR"/>
        </w:rPr>
        <w:t xml:space="preserve"> či práve</w:t>
      </w:r>
      <w:r w:rsidRPr="0022146F">
        <w:rPr>
          <w:noProof/>
          <w:sz w:val="22"/>
          <w:szCs w:val="22"/>
          <w:lang w:val="fr-FR"/>
        </w:rPr>
        <w:t xml:space="preserve"> budete </w:t>
      </w:r>
      <w:r>
        <w:rPr>
          <w:noProof/>
          <w:sz w:val="22"/>
          <w:szCs w:val="22"/>
          <w:lang w:val="fr-FR"/>
        </w:rPr>
        <w:t>používať</w:t>
      </w:r>
      <w:r w:rsidRPr="0022146F">
        <w:rPr>
          <w:b/>
          <w:i/>
          <w:noProof/>
          <w:sz w:val="22"/>
          <w:szCs w:val="22"/>
          <w:lang w:val="fr-FR"/>
        </w:rPr>
        <w:t xml:space="preserve"> </w:t>
      </w:r>
      <w:r w:rsidRPr="0022146F">
        <w:rPr>
          <w:noProof/>
          <w:sz w:val="22"/>
          <w:szCs w:val="22"/>
          <w:lang w:val="fr-FR"/>
        </w:rPr>
        <w:t xml:space="preserve">ďalšie lieky, </w:t>
      </w:r>
      <w:r>
        <w:rPr>
          <w:noProof/>
          <w:sz w:val="22"/>
          <w:szCs w:val="22"/>
          <w:lang w:val="fr-FR"/>
        </w:rPr>
        <w:t xml:space="preserve"> </w:t>
      </w:r>
      <w:r w:rsidRPr="0022146F">
        <w:rPr>
          <w:noProof/>
          <w:sz w:val="22"/>
          <w:szCs w:val="22"/>
          <w:lang w:val="fr-FR"/>
        </w:rPr>
        <w:t>povedzte</w:t>
      </w:r>
      <w:r w:rsidRPr="0022146F">
        <w:rPr>
          <w:noProof/>
          <w:sz w:val="22"/>
          <w:szCs w:val="22"/>
        </w:rPr>
        <w:t xml:space="preserve"> to svojmu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lekárovi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lekárnikovi</w:t>
      </w:r>
      <w:r>
        <w:rPr>
          <w:noProof/>
          <w:sz w:val="22"/>
          <w:szCs w:val="22"/>
        </w:rPr>
        <w:t>.</w:t>
      </w:r>
    </w:p>
    <w:p w:rsidR="002B62F2" w:rsidRDefault="002B62F2" w:rsidP="00F54EA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B62F2" w:rsidRDefault="002B62F2" w:rsidP="002B7320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V prípade súbežnej liečby niektorými liekmi na poruchy srdcového rytmu (chinidín, dizop</w:t>
      </w:r>
      <w:r w:rsidR="00894C05">
        <w:rPr>
          <w:noProof/>
          <w:sz w:val="22"/>
          <w:szCs w:val="22"/>
        </w:rPr>
        <w:t>y</w:t>
      </w:r>
      <w:r>
        <w:rPr>
          <w:noProof/>
          <w:sz w:val="22"/>
          <w:szCs w:val="22"/>
        </w:rPr>
        <w:t>ramid, prokaínamid), zlyhanie srdca (lieky obsahujúce srdcové glykozidy (digitalis)), maláriu (chinidín), alergie alebo schizoféniu (fenotiazíny) alebo depresie (tricyklické antidepresíva)</w:t>
      </w:r>
      <w:r w:rsidR="009E550B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sa môžu prejaviť vedľajšie účinky vo forme porúch srdcového rytmu a/alebo špecifických zmien EKG (predĺženie QT intervalu).</w:t>
      </w:r>
    </w:p>
    <w:p w:rsidR="002B62F2" w:rsidRPr="008D06B0" w:rsidRDefault="008D06B0" w:rsidP="002B7320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Súbežné </w:t>
      </w:r>
      <w:r w:rsidR="005538D9">
        <w:rPr>
          <w:noProof/>
          <w:sz w:val="22"/>
          <w:szCs w:val="22"/>
        </w:rPr>
        <w:t>u</w:t>
      </w:r>
      <w:r>
        <w:rPr>
          <w:noProof/>
          <w:sz w:val="22"/>
          <w:szCs w:val="22"/>
        </w:rPr>
        <w:t>žívanie iných liekov na poruchy srdcového rytmu alebo astmy (</w:t>
      </w:r>
      <w:proofErr w:type="spellStart"/>
      <w:r w:rsidR="005D2EAD">
        <w:rPr>
          <w:sz w:val="22"/>
          <w:szCs w:val="22"/>
        </w:rPr>
        <w:t>beta</w:t>
      </w:r>
      <w:r w:rsidRPr="005C19BC">
        <w:rPr>
          <w:sz w:val="22"/>
          <w:szCs w:val="22"/>
        </w:rPr>
        <w:t>-agonisty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katecholamíny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anticholinergiká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kortikosteroidy</w:t>
      </w:r>
      <w:proofErr w:type="spellEnd"/>
      <w:r>
        <w:rPr>
          <w:sz w:val="22"/>
          <w:szCs w:val="22"/>
        </w:rPr>
        <w:t xml:space="preserve">) môže zvýšiť vedľajšie účinky </w:t>
      </w:r>
      <w:proofErr w:type="spellStart"/>
      <w:r>
        <w:rPr>
          <w:sz w:val="22"/>
          <w:szCs w:val="22"/>
        </w:rPr>
        <w:t>Formostadu</w:t>
      </w:r>
      <w:proofErr w:type="spellEnd"/>
      <w:r>
        <w:rPr>
          <w:sz w:val="22"/>
          <w:szCs w:val="22"/>
        </w:rPr>
        <w:t xml:space="preserve"> </w:t>
      </w:r>
      <w:r w:rsidRPr="00445CE4">
        <w:rPr>
          <w:bCs/>
          <w:sz w:val="22"/>
          <w:szCs w:val="22"/>
        </w:rPr>
        <w:t xml:space="preserve">12 </w:t>
      </w:r>
      <w:proofErr w:type="spellStart"/>
      <w:r w:rsidRPr="00445CE4">
        <w:rPr>
          <w:bCs/>
          <w:sz w:val="22"/>
          <w:szCs w:val="22"/>
        </w:rPr>
        <w:t>mikrogramov</w:t>
      </w:r>
      <w:proofErr w:type="spellEnd"/>
      <w:r w:rsidRPr="00445CE4">
        <w:rPr>
          <w:bCs/>
          <w:sz w:val="22"/>
          <w:szCs w:val="22"/>
        </w:rPr>
        <w:t xml:space="preserve"> inhalačný prášok</w:t>
      </w:r>
      <w:r>
        <w:rPr>
          <w:bCs/>
          <w:sz w:val="22"/>
          <w:szCs w:val="22"/>
        </w:rPr>
        <w:t>.</w:t>
      </w:r>
    </w:p>
    <w:p w:rsidR="008D06B0" w:rsidRPr="008D06B0" w:rsidRDefault="008D06B0" w:rsidP="002B7320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</w:rPr>
      </w:pPr>
      <w:r>
        <w:rPr>
          <w:bCs/>
          <w:sz w:val="22"/>
          <w:szCs w:val="22"/>
        </w:rPr>
        <w:t xml:space="preserve">Súbežné používanie </w:t>
      </w:r>
      <w:proofErr w:type="spellStart"/>
      <w:r>
        <w:rPr>
          <w:sz w:val="22"/>
          <w:szCs w:val="22"/>
        </w:rPr>
        <w:t>Formostadu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a </w:t>
      </w:r>
      <w:proofErr w:type="spellStart"/>
      <w:r>
        <w:rPr>
          <w:bCs/>
          <w:sz w:val="22"/>
          <w:szCs w:val="22"/>
        </w:rPr>
        <w:t>xantínových</w:t>
      </w:r>
      <w:proofErr w:type="spellEnd"/>
      <w:r>
        <w:rPr>
          <w:bCs/>
          <w:sz w:val="22"/>
          <w:szCs w:val="22"/>
        </w:rPr>
        <w:t xml:space="preserve"> derivátov ako je </w:t>
      </w:r>
      <w:proofErr w:type="spellStart"/>
      <w:r>
        <w:rPr>
          <w:bCs/>
          <w:sz w:val="22"/>
          <w:szCs w:val="22"/>
        </w:rPr>
        <w:t>teofylín</w:t>
      </w:r>
      <w:proofErr w:type="spellEnd"/>
      <w:r>
        <w:rPr>
          <w:bCs/>
          <w:sz w:val="22"/>
          <w:szCs w:val="22"/>
        </w:rPr>
        <w:t xml:space="preserve"> (liek na </w:t>
      </w:r>
      <w:r w:rsidR="005538D9">
        <w:rPr>
          <w:bCs/>
          <w:sz w:val="22"/>
          <w:szCs w:val="22"/>
        </w:rPr>
        <w:t xml:space="preserve">liečbu </w:t>
      </w:r>
      <w:r>
        <w:rPr>
          <w:bCs/>
          <w:sz w:val="22"/>
          <w:szCs w:val="22"/>
        </w:rPr>
        <w:t>astm</w:t>
      </w:r>
      <w:r w:rsidR="005538D9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), iných liekov na astmu (</w:t>
      </w:r>
      <w:proofErr w:type="spellStart"/>
      <w:r>
        <w:rPr>
          <w:bCs/>
          <w:sz w:val="22"/>
          <w:szCs w:val="22"/>
        </w:rPr>
        <w:t>steroidy</w:t>
      </w:r>
      <w:proofErr w:type="spellEnd"/>
      <w:r>
        <w:rPr>
          <w:bCs/>
          <w:sz w:val="22"/>
          <w:szCs w:val="22"/>
        </w:rPr>
        <w:t xml:space="preserve">) alebo liekov na zvýšenie vylučovania moču (diuretiká), môže zvýšiť účinok </w:t>
      </w:r>
      <w:proofErr w:type="spellStart"/>
      <w:r>
        <w:rPr>
          <w:sz w:val="22"/>
          <w:szCs w:val="22"/>
        </w:rPr>
        <w:t>Formostadu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znižovanie draslíka v krvi. U pacientov liečených srdcovými </w:t>
      </w:r>
      <w:proofErr w:type="spellStart"/>
      <w:r>
        <w:rPr>
          <w:bCs/>
          <w:sz w:val="22"/>
          <w:szCs w:val="22"/>
        </w:rPr>
        <w:t>glykozidmi</w:t>
      </w:r>
      <w:proofErr w:type="spellEnd"/>
      <w:r>
        <w:rPr>
          <w:bCs/>
          <w:sz w:val="22"/>
          <w:szCs w:val="22"/>
        </w:rPr>
        <w:t xml:space="preserve"> môže </w:t>
      </w:r>
      <w:proofErr w:type="spellStart"/>
      <w:r>
        <w:rPr>
          <w:bCs/>
          <w:sz w:val="22"/>
          <w:szCs w:val="22"/>
        </w:rPr>
        <w:t>hypokaliémia</w:t>
      </w:r>
      <w:proofErr w:type="spellEnd"/>
      <w:r>
        <w:rPr>
          <w:bCs/>
          <w:sz w:val="22"/>
          <w:szCs w:val="22"/>
        </w:rPr>
        <w:t xml:space="preserve"> zvýšiť náchylnosť </w:t>
      </w:r>
      <w:r w:rsidR="00D2295A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 poruchám srdcového rytmu.</w:t>
      </w:r>
    </w:p>
    <w:p w:rsidR="008D06B0" w:rsidRPr="00B56DEC" w:rsidRDefault="00B56DEC" w:rsidP="002B7320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 niektoré lieky na </w:t>
      </w:r>
      <w:r w:rsidR="00D2295A">
        <w:rPr>
          <w:bCs/>
          <w:sz w:val="22"/>
          <w:szCs w:val="22"/>
        </w:rPr>
        <w:t xml:space="preserve">liečbu </w:t>
      </w:r>
      <w:r>
        <w:rPr>
          <w:bCs/>
          <w:sz w:val="22"/>
          <w:szCs w:val="22"/>
        </w:rPr>
        <w:t>depresi</w:t>
      </w:r>
      <w:r w:rsidR="00D2295A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(inhibítory </w:t>
      </w:r>
      <w:proofErr w:type="spellStart"/>
      <w:r>
        <w:rPr>
          <w:bCs/>
          <w:sz w:val="22"/>
          <w:szCs w:val="22"/>
        </w:rPr>
        <w:t>monoamín</w:t>
      </w:r>
      <w:r w:rsidR="00D2295A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oxidázy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tricyklické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antidepresíva</w:t>
      </w:r>
      <w:proofErr w:type="spellEnd"/>
      <w:r>
        <w:rPr>
          <w:bCs/>
          <w:sz w:val="22"/>
          <w:szCs w:val="22"/>
        </w:rPr>
        <w:t>) sa súbežne majú užívať iba s opatrnosťou.</w:t>
      </w:r>
    </w:p>
    <w:p w:rsidR="00B56DEC" w:rsidRPr="008C6C3D" w:rsidRDefault="00B56DEC" w:rsidP="002B7320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</w:rPr>
      </w:pPr>
      <w:r>
        <w:rPr>
          <w:bCs/>
          <w:sz w:val="22"/>
          <w:szCs w:val="22"/>
        </w:rPr>
        <w:t>V prípade celkovej anestézie</w:t>
      </w:r>
      <w:r w:rsidR="00D2295A">
        <w:rPr>
          <w:bCs/>
          <w:sz w:val="22"/>
          <w:szCs w:val="22"/>
        </w:rPr>
        <w:t xml:space="preserve"> (narkózy)</w:t>
      </w:r>
      <w:r>
        <w:rPr>
          <w:bCs/>
          <w:sz w:val="22"/>
          <w:szCs w:val="22"/>
        </w:rPr>
        <w:t xml:space="preserve"> určitými anestetikami (</w:t>
      </w:r>
      <w:proofErr w:type="spellStart"/>
      <w:r>
        <w:rPr>
          <w:bCs/>
          <w:sz w:val="22"/>
          <w:szCs w:val="22"/>
        </w:rPr>
        <w:t>halogénované</w:t>
      </w:r>
      <w:proofErr w:type="spellEnd"/>
      <w:r>
        <w:rPr>
          <w:bCs/>
          <w:sz w:val="22"/>
          <w:szCs w:val="22"/>
        </w:rPr>
        <w:t xml:space="preserve"> </w:t>
      </w:r>
      <w:r w:rsidR="00D2295A">
        <w:rPr>
          <w:bCs/>
          <w:sz w:val="22"/>
          <w:szCs w:val="22"/>
        </w:rPr>
        <w:t>anestetiká</w:t>
      </w:r>
      <w:r>
        <w:rPr>
          <w:bCs/>
          <w:sz w:val="22"/>
          <w:szCs w:val="22"/>
        </w:rPr>
        <w:t xml:space="preserve"> ako je </w:t>
      </w:r>
      <w:proofErr w:type="spellStart"/>
      <w:r>
        <w:rPr>
          <w:bCs/>
          <w:sz w:val="22"/>
          <w:szCs w:val="22"/>
        </w:rPr>
        <w:t>halot</w:t>
      </w:r>
      <w:r w:rsidR="00D2295A"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metoxyflurán</w:t>
      </w:r>
      <w:proofErr w:type="spellEnd"/>
      <w:r>
        <w:rPr>
          <w:bCs/>
          <w:sz w:val="22"/>
          <w:szCs w:val="22"/>
        </w:rPr>
        <w:t xml:space="preserve"> alebo </w:t>
      </w:r>
      <w:proofErr w:type="spellStart"/>
      <w:r>
        <w:rPr>
          <w:bCs/>
          <w:sz w:val="22"/>
          <w:szCs w:val="22"/>
        </w:rPr>
        <w:t>enflurán</w:t>
      </w:r>
      <w:proofErr w:type="spellEnd"/>
      <w:r>
        <w:rPr>
          <w:bCs/>
          <w:sz w:val="22"/>
          <w:szCs w:val="22"/>
        </w:rPr>
        <w:t xml:space="preserve">) musíte počítať so zvýšeným rizikom ťažkých porúch srdcového rytmu, ak ste súčasne liečený </w:t>
      </w:r>
      <w:proofErr w:type="spellStart"/>
      <w:r>
        <w:rPr>
          <w:sz w:val="22"/>
          <w:szCs w:val="22"/>
        </w:rPr>
        <w:t>Formostadom</w:t>
      </w:r>
      <w:proofErr w:type="spellEnd"/>
      <w:r>
        <w:rPr>
          <w:bCs/>
          <w:sz w:val="22"/>
          <w:szCs w:val="22"/>
        </w:rPr>
        <w:t>.</w:t>
      </w:r>
    </w:p>
    <w:p w:rsidR="008C6C3D" w:rsidRPr="00546D69" w:rsidRDefault="00546D69" w:rsidP="002B7320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Beta</w:t>
      </w:r>
      <w:r w:rsidR="008C6C3D">
        <w:rPr>
          <w:sz w:val="22"/>
          <w:szCs w:val="22"/>
        </w:rPr>
        <w:t>blokátory</w:t>
      </w:r>
      <w:proofErr w:type="spellEnd"/>
      <w:r w:rsidR="008C6C3D">
        <w:rPr>
          <w:sz w:val="22"/>
          <w:szCs w:val="22"/>
        </w:rPr>
        <w:t xml:space="preserve"> (lieky na vysoký krvný tlak, srdcové choroby, zvýšenú funkciu štítnej žľazy, migrény alebo na zvýšený </w:t>
      </w:r>
      <w:proofErr w:type="spellStart"/>
      <w:r w:rsidR="008C6C3D">
        <w:rPr>
          <w:sz w:val="22"/>
          <w:szCs w:val="22"/>
        </w:rPr>
        <w:t>vnútroočný</w:t>
      </w:r>
      <w:proofErr w:type="spellEnd"/>
      <w:r w:rsidR="008C6C3D">
        <w:rPr>
          <w:sz w:val="22"/>
          <w:szCs w:val="22"/>
        </w:rPr>
        <w:t xml:space="preserve"> tlak) môžu oslabiť alebo potlačiť účinok </w:t>
      </w:r>
      <w:proofErr w:type="spellStart"/>
      <w:r w:rsidR="008C6C3D">
        <w:rPr>
          <w:sz w:val="22"/>
          <w:szCs w:val="22"/>
        </w:rPr>
        <w:t>Formostadu</w:t>
      </w:r>
      <w:proofErr w:type="spellEnd"/>
      <w:r>
        <w:rPr>
          <w:bCs/>
          <w:sz w:val="22"/>
          <w:szCs w:val="22"/>
        </w:rPr>
        <w:t xml:space="preserve">. Nesmiete užívať celkovo pôsobiace (neselektívne) </w:t>
      </w:r>
      <w:proofErr w:type="spellStart"/>
      <w:r>
        <w:rPr>
          <w:bCs/>
          <w:sz w:val="22"/>
          <w:szCs w:val="22"/>
        </w:rPr>
        <w:t>betablokátory</w:t>
      </w:r>
      <w:proofErr w:type="spellEnd"/>
      <w:r>
        <w:rPr>
          <w:bCs/>
          <w:sz w:val="22"/>
          <w:szCs w:val="22"/>
        </w:rPr>
        <w:t xml:space="preserve"> (vrátane očných kvapiek), keď máte astmu, pokiaľ nie sú presvedčivé dôvody na ich použitie. </w:t>
      </w:r>
      <w:proofErr w:type="spellStart"/>
      <w:r>
        <w:rPr>
          <w:bCs/>
          <w:sz w:val="22"/>
          <w:szCs w:val="22"/>
        </w:rPr>
        <w:t>Betablokátory</w:t>
      </w:r>
      <w:proofErr w:type="spellEnd"/>
      <w:r>
        <w:rPr>
          <w:bCs/>
          <w:sz w:val="22"/>
          <w:szCs w:val="22"/>
        </w:rPr>
        <w:t xml:space="preserve"> môžu vyvolať astmatický záchvat.</w:t>
      </w:r>
    </w:p>
    <w:p w:rsidR="00546D69" w:rsidRDefault="00546D69" w:rsidP="002B7320">
      <w:p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Uvedomte si, prosím, že táto informácia sa vás môže týkať, aj keď ste tieto lieky užívali v minulosti.</w:t>
      </w:r>
    </w:p>
    <w:p w:rsidR="00546D69" w:rsidRDefault="00546D69" w:rsidP="00546D69">
      <w:pPr>
        <w:ind w:left="360" w:right="-2"/>
        <w:rPr>
          <w:bCs/>
          <w:sz w:val="22"/>
          <w:szCs w:val="22"/>
        </w:rPr>
      </w:pPr>
    </w:p>
    <w:p w:rsidR="00546D69" w:rsidRDefault="00546D69" w:rsidP="00546D69">
      <w:pPr>
        <w:ind w:right="-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Deti a dospievajúci</w:t>
      </w:r>
    </w:p>
    <w:p w:rsidR="00546D69" w:rsidRDefault="00546D69" w:rsidP="00546D69">
      <w:p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Pokiaľ sa nezískajú dostatočné skúsenosti, </w:t>
      </w: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sa nemá používať u detí a dospievajúcich do 18 rokov.</w:t>
      </w:r>
    </w:p>
    <w:p w:rsidR="00546D69" w:rsidRDefault="00546D69" w:rsidP="00546D69">
      <w:pPr>
        <w:ind w:right="-2"/>
        <w:rPr>
          <w:bCs/>
          <w:sz w:val="22"/>
          <w:szCs w:val="22"/>
        </w:rPr>
      </w:pPr>
    </w:p>
    <w:p w:rsidR="00DA16B2" w:rsidRDefault="00546D69" w:rsidP="00546D69">
      <w:pPr>
        <w:ind w:right="-2"/>
        <w:rPr>
          <w:bCs/>
          <w:sz w:val="22"/>
          <w:szCs w:val="22"/>
          <w:u w:val="single"/>
        </w:rPr>
      </w:pPr>
      <w:r w:rsidRPr="002B7320">
        <w:rPr>
          <w:b/>
          <w:bCs/>
          <w:sz w:val="22"/>
          <w:szCs w:val="22"/>
        </w:rPr>
        <w:t>Starší pacienti</w:t>
      </w:r>
      <w:r>
        <w:rPr>
          <w:bCs/>
          <w:sz w:val="22"/>
          <w:szCs w:val="22"/>
          <w:u w:val="single"/>
        </w:rPr>
        <w:t xml:space="preserve"> </w:t>
      </w:r>
    </w:p>
    <w:p w:rsidR="00546D69" w:rsidRPr="00546D69" w:rsidRDefault="00546D69" w:rsidP="00546D69">
      <w:pPr>
        <w:ind w:right="-2"/>
        <w:rPr>
          <w:noProof/>
          <w:sz w:val="22"/>
          <w:szCs w:val="22"/>
        </w:rPr>
      </w:pPr>
      <w:r>
        <w:rPr>
          <w:bCs/>
          <w:sz w:val="22"/>
          <w:szCs w:val="22"/>
        </w:rPr>
        <w:t>Starší pacienti spravidla nepotrebujú iné dávkovanie; ak ste však starší, uvedomte si, že iné choroby sa prejavujú častejšie a dostávate ďalšie lieky (pozri „</w:t>
      </w:r>
      <w:r w:rsidRPr="0022146F">
        <w:rPr>
          <w:noProof/>
          <w:sz w:val="22"/>
          <w:szCs w:val="22"/>
          <w:lang w:val="fr-FR"/>
        </w:rPr>
        <w:t>Čo potrebujete vedieť</w:t>
      </w:r>
      <w:r w:rsidR="00DA16B2">
        <w:rPr>
          <w:noProof/>
          <w:sz w:val="22"/>
          <w:szCs w:val="22"/>
          <w:lang w:val="fr-FR"/>
        </w:rPr>
        <w:t xml:space="preserve"> predtým</w:t>
      </w:r>
      <w:r w:rsidRPr="0022146F">
        <w:rPr>
          <w:noProof/>
          <w:sz w:val="22"/>
          <w:szCs w:val="22"/>
          <w:lang w:val="fr-FR"/>
        </w:rPr>
        <w:t>,</w:t>
      </w:r>
      <w:r w:rsidRPr="0022146F">
        <w:rPr>
          <w:noProof/>
          <w:sz w:val="22"/>
          <w:szCs w:val="22"/>
        </w:rPr>
        <w:t xml:space="preserve"> ako použijete </w:t>
      </w:r>
      <w:r>
        <w:rPr>
          <w:noProof/>
          <w:sz w:val="22"/>
          <w:szCs w:val="22"/>
        </w:rPr>
        <w:t>Formostad“, „Iné lieky a Formostad“ a „</w:t>
      </w:r>
      <w:r w:rsidRPr="0022146F">
        <w:rPr>
          <w:noProof/>
          <w:sz w:val="22"/>
          <w:szCs w:val="22"/>
        </w:rPr>
        <w:t>Možné vedľajšie účinky</w:t>
      </w:r>
      <w:r>
        <w:rPr>
          <w:noProof/>
          <w:sz w:val="22"/>
          <w:szCs w:val="22"/>
        </w:rPr>
        <w:t>“.</w:t>
      </w:r>
    </w:p>
    <w:p w:rsidR="00F54EA6" w:rsidRPr="0022146F" w:rsidRDefault="00F54EA6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445CE4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es-ES_tradnl"/>
        </w:rPr>
      </w:pPr>
      <w:r>
        <w:rPr>
          <w:b/>
          <w:noProof/>
          <w:sz w:val="22"/>
          <w:szCs w:val="22"/>
          <w:lang w:val="es-ES_tradnl"/>
        </w:rPr>
        <w:t>Formostad</w:t>
      </w:r>
      <w:r w:rsidR="0022146F" w:rsidRPr="0022146F">
        <w:rPr>
          <w:b/>
          <w:noProof/>
          <w:sz w:val="22"/>
          <w:szCs w:val="22"/>
          <w:lang w:val="es-ES_tradnl"/>
        </w:rPr>
        <w:t xml:space="preserve"> a jedlo</w:t>
      </w:r>
      <w:r w:rsidR="00E104B7">
        <w:rPr>
          <w:b/>
          <w:noProof/>
          <w:sz w:val="22"/>
          <w:szCs w:val="22"/>
          <w:lang w:val="es-ES_tradnl"/>
        </w:rPr>
        <w:t xml:space="preserve"> </w:t>
      </w:r>
      <w:r w:rsidR="0022146F" w:rsidRPr="0022146F">
        <w:rPr>
          <w:b/>
          <w:noProof/>
          <w:sz w:val="22"/>
          <w:szCs w:val="22"/>
          <w:lang w:val="es-ES_tradnl"/>
        </w:rPr>
        <w:t>a</w:t>
      </w:r>
      <w:r w:rsidR="00E104B7">
        <w:rPr>
          <w:b/>
          <w:noProof/>
          <w:sz w:val="22"/>
          <w:szCs w:val="22"/>
          <w:lang w:val="es-ES_tradnl"/>
        </w:rPr>
        <w:t xml:space="preserve"> </w:t>
      </w:r>
      <w:r w:rsidR="0022146F" w:rsidRPr="0022146F">
        <w:rPr>
          <w:b/>
          <w:noProof/>
          <w:sz w:val="22"/>
          <w:szCs w:val="22"/>
          <w:lang w:val="es-ES_tradnl"/>
        </w:rPr>
        <w:t>nápoje</w:t>
      </w:r>
    </w:p>
    <w:p w:rsidR="0022146F" w:rsidRDefault="00E104B7" w:rsidP="0022146F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sa môže používať nezávisle od jedla.</w:t>
      </w:r>
    </w:p>
    <w:p w:rsidR="00E104B7" w:rsidRPr="0022146F" w:rsidRDefault="00E104B7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Tehotenstvo </w:t>
      </w:r>
      <w:r w:rsidRPr="0022146F">
        <w:rPr>
          <w:b/>
          <w:sz w:val="22"/>
          <w:szCs w:val="22"/>
          <w:lang w:val="es-ES_tradnl"/>
        </w:rPr>
        <w:t>a</w:t>
      </w:r>
      <w:r w:rsidRPr="0022146F">
        <w:rPr>
          <w:b/>
          <w:noProof/>
          <w:sz w:val="22"/>
          <w:szCs w:val="22"/>
          <w:lang w:val="es-ES_tradnl"/>
        </w:rPr>
        <w:t xml:space="preserve"> </w:t>
      </w:r>
      <w:r w:rsidRPr="0022146F">
        <w:rPr>
          <w:b/>
          <w:noProof/>
          <w:sz w:val="22"/>
          <w:szCs w:val="22"/>
        </w:rPr>
        <w:t xml:space="preserve">dojčenie </w:t>
      </w:r>
    </w:p>
    <w:p w:rsidR="0022146F" w:rsidRDefault="00E104B7" w:rsidP="0022146F">
      <w:pPr>
        <w:numPr>
          <w:ilvl w:val="12"/>
          <w:numId w:val="0"/>
        </w:numPr>
        <w:rPr>
          <w:bCs/>
          <w:sz w:val="22"/>
          <w:szCs w:val="22"/>
        </w:rPr>
      </w:pPr>
      <w:r>
        <w:rPr>
          <w:noProof/>
          <w:sz w:val="22"/>
          <w:szCs w:val="22"/>
          <w:lang w:val="es-ES_tradnl"/>
        </w:rPr>
        <w:t>Ak ste tehotná</w:t>
      </w:r>
      <w:r w:rsidR="00DA16B2">
        <w:rPr>
          <w:noProof/>
          <w:sz w:val="22"/>
          <w:szCs w:val="22"/>
          <w:lang w:val="es-ES_tradnl"/>
        </w:rPr>
        <w:t xml:space="preserve"> alebo dojčíte</w:t>
      </w:r>
      <w:r>
        <w:rPr>
          <w:noProof/>
          <w:sz w:val="22"/>
          <w:szCs w:val="22"/>
          <w:lang w:val="es-ES_tradnl"/>
        </w:rPr>
        <w:t xml:space="preserve">, </w:t>
      </w:r>
      <w:r w:rsidR="00DA16B2">
        <w:rPr>
          <w:noProof/>
          <w:sz w:val="22"/>
          <w:szCs w:val="22"/>
          <w:lang w:val="es-ES_tradnl"/>
        </w:rPr>
        <w:t xml:space="preserve">ak si myslíte, že ste tehotná alebo ak plánujete otehotnieť, poraďte sa so svojím lekárom alebo lekárnikom predtým, ako začnete </w:t>
      </w:r>
      <w:r w:rsidR="00233D09">
        <w:rPr>
          <w:noProof/>
          <w:sz w:val="22"/>
          <w:szCs w:val="22"/>
          <w:lang w:val="es-ES_tradnl"/>
        </w:rPr>
        <w:t>po</w:t>
      </w:r>
      <w:r w:rsidR="00DA16B2">
        <w:rPr>
          <w:noProof/>
          <w:sz w:val="22"/>
          <w:szCs w:val="22"/>
          <w:lang w:val="es-ES_tradnl"/>
        </w:rPr>
        <w:t xml:space="preserve">užívať tento liek. </w:t>
      </w:r>
      <w:r>
        <w:rPr>
          <w:noProof/>
          <w:sz w:val="22"/>
          <w:szCs w:val="22"/>
          <w:lang w:val="es-ES_tradnl"/>
        </w:rPr>
        <w:t xml:space="preserve"> Predovšetkým prvé 3 mesiace tehotenstva a tesne pred pôrodom sa </w:t>
      </w: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smie používať iba po starostlivom zvážení pomeru rizika </w:t>
      </w:r>
      <w:r w:rsidR="00C5421B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 prínosu</w:t>
      </w:r>
      <w:r w:rsidR="00C5421B">
        <w:rPr>
          <w:bCs/>
          <w:sz w:val="22"/>
          <w:szCs w:val="22"/>
        </w:rPr>
        <w:t xml:space="preserve"> liečby</w:t>
      </w:r>
      <w:r>
        <w:rPr>
          <w:bCs/>
          <w:sz w:val="22"/>
          <w:szCs w:val="22"/>
        </w:rPr>
        <w:t xml:space="preserve"> a po porade s lekárom zodpovedným za liečbu.</w:t>
      </w:r>
    </w:p>
    <w:p w:rsidR="00E104B7" w:rsidRDefault="00E104B7" w:rsidP="0022146F">
      <w:pPr>
        <w:numPr>
          <w:ilvl w:val="12"/>
          <w:numId w:val="0"/>
        </w:numPr>
        <w:rPr>
          <w:bCs/>
          <w:sz w:val="22"/>
          <w:szCs w:val="22"/>
        </w:rPr>
      </w:pPr>
    </w:p>
    <w:p w:rsidR="00E104B7" w:rsidRPr="0022146F" w:rsidRDefault="00E104B7" w:rsidP="0022146F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bCs/>
          <w:sz w:val="22"/>
          <w:szCs w:val="22"/>
        </w:rPr>
        <w:t>Keďže nie je známe, či sa liečivo vylučuje do ľudského mat</w:t>
      </w:r>
      <w:r w:rsidR="00C5421B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rského mlieka, ako preventívne opatrenie dojčiace matky nemajú používať </w:t>
      </w:r>
      <w:proofErr w:type="spellStart"/>
      <w:r>
        <w:rPr>
          <w:sz w:val="22"/>
          <w:szCs w:val="22"/>
        </w:rPr>
        <w:t>Formostad</w:t>
      </w:r>
      <w:proofErr w:type="spellEnd"/>
      <w:r>
        <w:rPr>
          <w:bCs/>
          <w:sz w:val="22"/>
          <w:szCs w:val="22"/>
        </w:rPr>
        <w:t>.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Default="0022146F" w:rsidP="0022146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Vedenie vozidiel a obsluha strojov</w:t>
      </w:r>
    </w:p>
    <w:p w:rsidR="00E104B7" w:rsidRPr="0022146F" w:rsidRDefault="00E104B7" w:rsidP="0022146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nemá žiadny alebo má zanedbateľný vplyv na schopnosť  viesť vozidlá a obsluhovať stroje.</w:t>
      </w:r>
    </w:p>
    <w:p w:rsidR="0022146F" w:rsidRPr="0022146F" w:rsidRDefault="0022146F" w:rsidP="0022146F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22146F" w:rsidRDefault="00445CE4" w:rsidP="0022146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es-ES_tradnl"/>
        </w:rPr>
      </w:pPr>
      <w:r>
        <w:rPr>
          <w:b/>
          <w:noProof/>
          <w:sz w:val="22"/>
          <w:szCs w:val="22"/>
          <w:lang w:val="es-ES_tradnl"/>
        </w:rPr>
        <w:t>Formostad</w:t>
      </w:r>
      <w:r w:rsidR="0022146F" w:rsidRPr="0022146F">
        <w:rPr>
          <w:b/>
          <w:noProof/>
          <w:sz w:val="22"/>
          <w:szCs w:val="22"/>
          <w:lang w:val="es-ES_tradnl"/>
        </w:rPr>
        <w:t xml:space="preserve"> obsahuje </w:t>
      </w:r>
      <w:r w:rsidR="00E104B7" w:rsidRPr="00E104B7">
        <w:rPr>
          <w:b/>
          <w:noProof/>
          <w:sz w:val="22"/>
          <w:szCs w:val="22"/>
          <w:lang w:val="es-ES_tradnl"/>
        </w:rPr>
        <w:t>laktózu</w:t>
      </w:r>
    </w:p>
    <w:p w:rsidR="00E104B7" w:rsidRPr="002D755C" w:rsidRDefault="00E104B7" w:rsidP="00E104B7">
      <w:pPr>
        <w:pStyle w:val="Zkladntext"/>
        <w:suppressAutoHyphens/>
        <w:jc w:val="both"/>
      </w:pPr>
      <w:r w:rsidRPr="002D755C">
        <w:rPr>
          <w:bCs/>
        </w:rPr>
        <w:t xml:space="preserve">Ak </w:t>
      </w:r>
      <w:r w:rsidR="00DA16B2" w:rsidRPr="002D755C">
        <w:rPr>
          <w:bCs/>
        </w:rPr>
        <w:t xml:space="preserve">vám váš </w:t>
      </w:r>
      <w:r w:rsidRPr="002D755C">
        <w:rPr>
          <w:bCs/>
        </w:rPr>
        <w:t>lekár povedal, že neznášate niektoré cukry, kontaktujte svojho lekára pred užitím tohto lieku.</w:t>
      </w:r>
      <w:r w:rsidR="003035F4" w:rsidRPr="002D755C">
        <w:rPr>
          <w:bCs/>
        </w:rPr>
        <w:t xml:space="preserve"> Množstvo laktózy obsiahnuté v tomto lieku zvyčajne nespôsobuje problémy u ľudí, ktorí sú alergickí na laktózu.</w:t>
      </w:r>
    </w:p>
    <w:p w:rsidR="00E104B7" w:rsidRPr="001809EB" w:rsidRDefault="00E104B7" w:rsidP="0022146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22146F" w:rsidRPr="001809EB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1809EB" w:rsidRDefault="0022146F" w:rsidP="0022146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809EB">
        <w:rPr>
          <w:b/>
          <w:noProof/>
          <w:sz w:val="22"/>
          <w:szCs w:val="22"/>
        </w:rPr>
        <w:t>3.</w:t>
      </w:r>
      <w:r w:rsidRPr="001809EB">
        <w:rPr>
          <w:b/>
          <w:noProof/>
          <w:sz w:val="22"/>
          <w:szCs w:val="22"/>
        </w:rPr>
        <w:tab/>
        <w:t>A</w:t>
      </w:r>
      <w:r w:rsidR="00445CE4" w:rsidRPr="001809EB">
        <w:rPr>
          <w:b/>
          <w:noProof/>
          <w:sz w:val="22"/>
          <w:szCs w:val="22"/>
        </w:rPr>
        <w:t>ko používať Formostad</w:t>
      </w:r>
    </w:p>
    <w:p w:rsidR="0022146F" w:rsidRPr="001809EB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1809EB" w:rsidRDefault="00E104B7" w:rsidP="0022146F">
      <w:pPr>
        <w:rPr>
          <w:bCs/>
          <w:noProof/>
          <w:sz w:val="22"/>
          <w:szCs w:val="22"/>
        </w:rPr>
      </w:pPr>
      <w:r w:rsidRPr="001809EB">
        <w:rPr>
          <w:bCs/>
          <w:noProof/>
          <w:sz w:val="22"/>
          <w:szCs w:val="22"/>
        </w:rPr>
        <w:lastRenderedPageBreak/>
        <w:t>Vždy</w:t>
      </w:r>
      <w:r w:rsidRPr="001809EB">
        <w:rPr>
          <w:noProof/>
          <w:sz w:val="22"/>
          <w:szCs w:val="22"/>
        </w:rPr>
        <w:t xml:space="preserve"> </w:t>
      </w:r>
      <w:r w:rsidR="0022146F" w:rsidRPr="001809EB">
        <w:rPr>
          <w:noProof/>
          <w:sz w:val="22"/>
          <w:szCs w:val="22"/>
        </w:rPr>
        <w:t>po</w:t>
      </w:r>
      <w:r w:rsidRPr="001809EB">
        <w:rPr>
          <w:bCs/>
          <w:noProof/>
          <w:sz w:val="22"/>
          <w:szCs w:val="22"/>
        </w:rPr>
        <w:t>užívajte</w:t>
      </w:r>
      <w:r w:rsidR="0022146F" w:rsidRPr="001809EB">
        <w:rPr>
          <w:bCs/>
          <w:noProof/>
          <w:sz w:val="22"/>
          <w:szCs w:val="22"/>
        </w:rPr>
        <w:t xml:space="preserve"> </w:t>
      </w:r>
      <w:r w:rsidR="0022146F" w:rsidRPr="001809EB">
        <w:rPr>
          <w:noProof/>
          <w:sz w:val="22"/>
          <w:szCs w:val="22"/>
          <w:lang w:val="es-ES_tradnl"/>
        </w:rPr>
        <w:t>tento liek</w:t>
      </w:r>
      <w:r w:rsidR="0022146F" w:rsidRPr="001809EB">
        <w:rPr>
          <w:bCs/>
          <w:noProof/>
          <w:sz w:val="22"/>
          <w:szCs w:val="22"/>
        </w:rPr>
        <w:t xml:space="preserve"> presne tak, ako vám povedal váš lekár. Ak si nie ste niečím istý, overte si to u svojho lekára</w:t>
      </w:r>
      <w:r w:rsidRPr="001809EB">
        <w:rPr>
          <w:bCs/>
          <w:noProof/>
          <w:sz w:val="22"/>
          <w:szCs w:val="22"/>
        </w:rPr>
        <w:t xml:space="preserve"> </w:t>
      </w:r>
      <w:r w:rsidR="0022146F" w:rsidRPr="001809EB">
        <w:rPr>
          <w:bCs/>
          <w:noProof/>
          <w:sz w:val="22"/>
          <w:szCs w:val="22"/>
        </w:rPr>
        <w:t>alebo</w:t>
      </w:r>
      <w:r w:rsidRPr="001809EB">
        <w:rPr>
          <w:bCs/>
          <w:noProof/>
          <w:sz w:val="22"/>
          <w:szCs w:val="22"/>
        </w:rPr>
        <w:t xml:space="preserve"> </w:t>
      </w:r>
      <w:r w:rsidR="0022146F" w:rsidRPr="001809EB">
        <w:rPr>
          <w:bCs/>
          <w:noProof/>
          <w:sz w:val="22"/>
          <w:szCs w:val="22"/>
        </w:rPr>
        <w:t>lekárnika</w:t>
      </w:r>
      <w:r w:rsidRPr="001809EB">
        <w:rPr>
          <w:bCs/>
          <w:noProof/>
          <w:sz w:val="22"/>
          <w:szCs w:val="22"/>
        </w:rPr>
        <w:t>.</w:t>
      </w:r>
    </w:p>
    <w:p w:rsidR="00E104B7" w:rsidRPr="001809EB" w:rsidRDefault="00E104B7" w:rsidP="0022146F">
      <w:pPr>
        <w:rPr>
          <w:bCs/>
          <w:noProof/>
          <w:sz w:val="22"/>
          <w:szCs w:val="22"/>
        </w:rPr>
      </w:pPr>
    </w:p>
    <w:p w:rsidR="003035F4" w:rsidRPr="002B7320" w:rsidRDefault="003035F4" w:rsidP="0022146F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Spôsob podávania</w:t>
      </w:r>
    </w:p>
    <w:p w:rsidR="00E104B7" w:rsidRDefault="003035F4" w:rsidP="0022146F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Kapsuly</w:t>
      </w:r>
      <w:r w:rsidR="00336929">
        <w:rPr>
          <w:bCs/>
          <w:noProof/>
          <w:sz w:val="22"/>
          <w:szCs w:val="22"/>
        </w:rPr>
        <w:t xml:space="preserve"> sú určené </w:t>
      </w:r>
      <w:r>
        <w:rPr>
          <w:bCs/>
          <w:noProof/>
          <w:sz w:val="22"/>
          <w:szCs w:val="22"/>
        </w:rPr>
        <w:t xml:space="preserve"> </w:t>
      </w:r>
      <w:r w:rsidR="00336929">
        <w:rPr>
          <w:bCs/>
          <w:noProof/>
          <w:sz w:val="22"/>
          <w:szCs w:val="22"/>
        </w:rPr>
        <w:t>len</w:t>
      </w:r>
      <w:r>
        <w:rPr>
          <w:bCs/>
          <w:noProof/>
          <w:sz w:val="22"/>
          <w:szCs w:val="22"/>
        </w:rPr>
        <w:t xml:space="preserve"> </w:t>
      </w:r>
      <w:r w:rsidRPr="001809EB">
        <w:rPr>
          <w:bCs/>
          <w:noProof/>
          <w:sz w:val="22"/>
          <w:szCs w:val="22"/>
        </w:rPr>
        <w:t>n</w:t>
      </w:r>
      <w:r w:rsidR="00E104B7" w:rsidRPr="001809EB">
        <w:rPr>
          <w:bCs/>
          <w:noProof/>
          <w:sz w:val="22"/>
          <w:szCs w:val="22"/>
        </w:rPr>
        <w:t>a inhaláciu.</w:t>
      </w:r>
    </w:p>
    <w:p w:rsidR="003035F4" w:rsidRPr="001809EB" w:rsidRDefault="003035F4" w:rsidP="0022146F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Kapsuly neprehĺtajte. Obsah kapsuly sa musí inhalovať pomocou priloženého inhalátora.</w:t>
      </w:r>
    </w:p>
    <w:p w:rsidR="003035F4" w:rsidRDefault="003035F4" w:rsidP="0022146F">
      <w:pPr>
        <w:rPr>
          <w:bCs/>
          <w:noProof/>
          <w:sz w:val="22"/>
          <w:szCs w:val="22"/>
        </w:rPr>
      </w:pPr>
    </w:p>
    <w:p w:rsidR="00E104B7" w:rsidRPr="001809EB" w:rsidRDefault="00E104B7" w:rsidP="0022146F">
      <w:pPr>
        <w:rPr>
          <w:bCs/>
          <w:sz w:val="22"/>
          <w:szCs w:val="22"/>
        </w:rPr>
      </w:pPr>
      <w:r w:rsidRPr="001809EB">
        <w:rPr>
          <w:bCs/>
          <w:noProof/>
          <w:sz w:val="22"/>
          <w:szCs w:val="22"/>
        </w:rPr>
        <w:t xml:space="preserve">Liečivo </w:t>
      </w:r>
      <w:proofErr w:type="spellStart"/>
      <w:r w:rsidRPr="001809EB">
        <w:rPr>
          <w:sz w:val="22"/>
          <w:szCs w:val="22"/>
        </w:rPr>
        <w:t>Formostadu</w:t>
      </w:r>
      <w:proofErr w:type="spellEnd"/>
      <w:r w:rsidRPr="001809EB">
        <w:rPr>
          <w:sz w:val="22"/>
          <w:szCs w:val="22"/>
        </w:rPr>
        <w:t xml:space="preserve"> </w:t>
      </w:r>
      <w:r w:rsidRPr="001809EB">
        <w:rPr>
          <w:bCs/>
          <w:sz w:val="22"/>
          <w:szCs w:val="22"/>
        </w:rPr>
        <w:t>prechádza do dýchacích ciest dychom.</w:t>
      </w:r>
    </w:p>
    <w:p w:rsidR="00E104B7" w:rsidRPr="001809EB" w:rsidRDefault="00E104B7" w:rsidP="00E104B7">
      <w:pPr>
        <w:rPr>
          <w:bCs/>
          <w:sz w:val="22"/>
          <w:szCs w:val="22"/>
        </w:rPr>
      </w:pPr>
      <w:r w:rsidRPr="001809EB">
        <w:rPr>
          <w:bCs/>
          <w:sz w:val="22"/>
          <w:szCs w:val="22"/>
        </w:rPr>
        <w:t xml:space="preserve">Správne použitie </w:t>
      </w:r>
      <w:proofErr w:type="spellStart"/>
      <w:r w:rsidRPr="001809EB">
        <w:rPr>
          <w:sz w:val="22"/>
          <w:szCs w:val="22"/>
        </w:rPr>
        <w:t>Formostadu</w:t>
      </w:r>
      <w:proofErr w:type="spellEnd"/>
      <w:r w:rsidRPr="001809EB">
        <w:rPr>
          <w:sz w:val="22"/>
          <w:szCs w:val="22"/>
        </w:rPr>
        <w:t xml:space="preserve"> </w:t>
      </w:r>
      <w:r w:rsidRPr="001809EB">
        <w:rPr>
          <w:bCs/>
          <w:sz w:val="22"/>
          <w:szCs w:val="22"/>
        </w:rPr>
        <w:t>je dôležité pre úspech liečby.</w:t>
      </w:r>
    </w:p>
    <w:p w:rsidR="001809EB" w:rsidRPr="001809EB" w:rsidRDefault="00E104B7" w:rsidP="001809EB">
      <w:pPr>
        <w:rPr>
          <w:bCs/>
          <w:sz w:val="22"/>
          <w:szCs w:val="22"/>
        </w:rPr>
      </w:pPr>
      <w:r w:rsidRPr="001809EB">
        <w:rPr>
          <w:bCs/>
          <w:sz w:val="22"/>
          <w:szCs w:val="22"/>
        </w:rPr>
        <w:t xml:space="preserve">Dôležité: Pred použitím </w:t>
      </w:r>
      <w:proofErr w:type="spellStart"/>
      <w:r w:rsidRPr="001809EB">
        <w:rPr>
          <w:sz w:val="22"/>
          <w:szCs w:val="22"/>
        </w:rPr>
        <w:t>Formostadu</w:t>
      </w:r>
      <w:proofErr w:type="spellEnd"/>
      <w:r w:rsidRPr="001809EB">
        <w:rPr>
          <w:sz w:val="22"/>
          <w:szCs w:val="22"/>
        </w:rPr>
        <w:t xml:space="preserve"> </w:t>
      </w:r>
      <w:r w:rsidR="001809EB" w:rsidRPr="001809EB">
        <w:rPr>
          <w:bCs/>
          <w:sz w:val="22"/>
          <w:szCs w:val="22"/>
        </w:rPr>
        <w:t xml:space="preserve">si umyte ruky a dobre ich osušte. </w:t>
      </w:r>
      <w:proofErr w:type="spellStart"/>
      <w:r w:rsidR="001809EB" w:rsidRPr="001809EB">
        <w:rPr>
          <w:sz w:val="22"/>
          <w:szCs w:val="22"/>
        </w:rPr>
        <w:t>Formostad</w:t>
      </w:r>
      <w:proofErr w:type="spellEnd"/>
      <w:r w:rsidR="001809EB" w:rsidRPr="001809EB">
        <w:rPr>
          <w:sz w:val="22"/>
          <w:szCs w:val="22"/>
        </w:rPr>
        <w:t xml:space="preserve"> </w:t>
      </w:r>
      <w:r w:rsidR="001809EB" w:rsidRPr="001809EB">
        <w:rPr>
          <w:bCs/>
          <w:sz w:val="22"/>
          <w:szCs w:val="22"/>
        </w:rPr>
        <w:t>ani kapsuly nesmú prísť do kontaktu s vlhkosťou.</w:t>
      </w:r>
    </w:p>
    <w:p w:rsidR="00E104B7" w:rsidRPr="001809EB" w:rsidRDefault="00E104B7" w:rsidP="00E104B7">
      <w:pPr>
        <w:rPr>
          <w:bCs/>
          <w:sz w:val="22"/>
          <w:szCs w:val="22"/>
        </w:rPr>
      </w:pPr>
    </w:p>
    <w:p w:rsidR="00E104B7" w:rsidRPr="001809EB" w:rsidRDefault="001809EB" w:rsidP="00E104B7">
      <w:pPr>
        <w:rPr>
          <w:b/>
          <w:bCs/>
          <w:sz w:val="22"/>
          <w:szCs w:val="22"/>
        </w:rPr>
      </w:pPr>
      <w:r w:rsidRPr="001809EB">
        <w:rPr>
          <w:b/>
          <w:bCs/>
          <w:sz w:val="22"/>
          <w:szCs w:val="22"/>
        </w:rPr>
        <w:t xml:space="preserve">Použitie </w:t>
      </w:r>
      <w:r w:rsidR="003035F4" w:rsidRPr="001809EB">
        <w:rPr>
          <w:b/>
          <w:bCs/>
          <w:sz w:val="22"/>
          <w:szCs w:val="22"/>
        </w:rPr>
        <w:t>v</w:t>
      </w:r>
      <w:r w:rsidRPr="001809EB">
        <w:rPr>
          <w:b/>
          <w:bCs/>
          <w:sz w:val="22"/>
          <w:szCs w:val="22"/>
        </w:rPr>
        <w:t xml:space="preserve">ášho inhalátora </w:t>
      </w:r>
      <w:proofErr w:type="spellStart"/>
      <w:r w:rsidRPr="001809EB">
        <w:rPr>
          <w:b/>
          <w:bCs/>
          <w:sz w:val="22"/>
          <w:szCs w:val="22"/>
        </w:rPr>
        <w:t>Formostad</w:t>
      </w:r>
      <w:proofErr w:type="spellEnd"/>
    </w:p>
    <w:p w:rsidR="00E104B7" w:rsidRPr="001809EB" w:rsidRDefault="00E104B7" w:rsidP="0022146F">
      <w:pPr>
        <w:rPr>
          <w:bCs/>
          <w:sz w:val="22"/>
          <w:szCs w:val="22"/>
        </w:rPr>
      </w:pPr>
    </w:p>
    <w:p w:rsidR="001809EB" w:rsidRPr="001809EB" w:rsidRDefault="007B3133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Kapsulu vyberte z nádoby iba krátko pred inhaláciou. Kapsula je stabilná v inhalátore bez problémov počas 3 dní.</w:t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E21F6F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4B0BCBA0" wp14:editId="1E8FA300">
            <wp:extent cx="1341120" cy="13639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EB" w:rsidRPr="001809EB" w:rsidRDefault="007B3133" w:rsidP="001809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Najprv z inhalátora odstráňte ochranné viečko. </w:t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E21F6F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076D03BB" wp14:editId="7C34D068">
            <wp:extent cx="1295400" cy="130302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09EB">
        <w:rPr>
          <w:sz w:val="22"/>
          <w:szCs w:val="22"/>
        </w:rPr>
        <w:t xml:space="preserve">2. </w:t>
      </w:r>
      <w:r w:rsidR="007B3133">
        <w:rPr>
          <w:sz w:val="22"/>
          <w:szCs w:val="22"/>
        </w:rPr>
        <w:t xml:space="preserve">Inhalátor držte v ruke vo zvislej polohe, potom v smere šípky naskrutkujte náustok.  </w:t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E21F6F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112C1DD2" wp14:editId="6480B477">
            <wp:extent cx="1379220" cy="7620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09EB">
        <w:rPr>
          <w:sz w:val="22"/>
          <w:szCs w:val="22"/>
        </w:rPr>
        <w:t xml:space="preserve">3. </w:t>
      </w:r>
      <w:r w:rsidR="007B3133">
        <w:rPr>
          <w:sz w:val="22"/>
          <w:szCs w:val="22"/>
        </w:rPr>
        <w:t xml:space="preserve">Kapsulu vložte do komory inhalátora. </w:t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E21F6F" w:rsidP="001809E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38981565" wp14:editId="3D798734">
            <wp:extent cx="1554480" cy="2987040"/>
            <wp:effectExtent l="0" t="0" r="762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9EB" w:rsidRPr="001809EB">
        <w:rPr>
          <w:sz w:val="22"/>
          <w:szCs w:val="22"/>
        </w:rPr>
        <w:t xml:space="preserve"> </w:t>
      </w:r>
    </w:p>
    <w:p w:rsidR="001809EB" w:rsidRPr="001809EB" w:rsidRDefault="001809EB" w:rsidP="007B31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809EB">
        <w:rPr>
          <w:sz w:val="22"/>
          <w:szCs w:val="22"/>
        </w:rPr>
        <w:t xml:space="preserve">4. </w:t>
      </w:r>
      <w:r w:rsidR="007B3133">
        <w:rPr>
          <w:sz w:val="22"/>
          <w:szCs w:val="22"/>
        </w:rPr>
        <w:t xml:space="preserve">Náustok teraz otáčajte </w:t>
      </w:r>
      <w:r w:rsidR="00D90657">
        <w:rPr>
          <w:sz w:val="22"/>
          <w:szCs w:val="22"/>
        </w:rPr>
        <w:t xml:space="preserve">späť </w:t>
      </w:r>
      <w:r w:rsidR="007B3133">
        <w:rPr>
          <w:sz w:val="22"/>
          <w:szCs w:val="22"/>
        </w:rPr>
        <w:t xml:space="preserve">do východiskovej polohy. </w:t>
      </w:r>
    </w:p>
    <w:p w:rsidR="001809EB" w:rsidRPr="001809EB" w:rsidRDefault="001809EB" w:rsidP="007B313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7B3133" w:rsidRDefault="001809EB" w:rsidP="007B31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809EB">
        <w:rPr>
          <w:sz w:val="22"/>
          <w:szCs w:val="22"/>
        </w:rPr>
        <w:t xml:space="preserve">5. </w:t>
      </w:r>
      <w:r w:rsidR="007B3133">
        <w:rPr>
          <w:sz w:val="22"/>
          <w:szCs w:val="22"/>
        </w:rPr>
        <w:t xml:space="preserve">Odteraz držte inhalátor </w:t>
      </w:r>
      <w:r w:rsidR="00D90657">
        <w:rPr>
          <w:sz w:val="22"/>
          <w:szCs w:val="22"/>
        </w:rPr>
        <w:t>vo zvislej polohe</w:t>
      </w:r>
      <w:r w:rsidR="007B3133">
        <w:rPr>
          <w:sz w:val="22"/>
          <w:szCs w:val="22"/>
        </w:rPr>
        <w:t xml:space="preserve"> a stlačte pevne IBA RAZ červené tlačidlá na boku inhalátora. Tlačidlá opäť uvoľnite. </w:t>
      </w:r>
    </w:p>
    <w:p w:rsidR="007B3133" w:rsidRDefault="007B3133" w:rsidP="007B31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Poznámka: Kapsula sa po prepichnutí môže zlomiť! M</w:t>
      </w:r>
      <w:r w:rsidRPr="005C19BC">
        <w:rPr>
          <w:sz w:val="22"/>
          <w:szCs w:val="22"/>
        </w:rPr>
        <w:t xml:space="preserve">alé kúsky </w:t>
      </w:r>
      <w:proofErr w:type="spellStart"/>
      <w:r w:rsidRPr="005C19BC">
        <w:rPr>
          <w:sz w:val="22"/>
          <w:szCs w:val="22"/>
        </w:rPr>
        <w:t>hypromelózy</w:t>
      </w:r>
      <w:proofErr w:type="spellEnd"/>
      <w:r w:rsidRPr="005C19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 obalu kapsuly </w:t>
      </w:r>
      <w:r w:rsidRPr="005C19BC">
        <w:rPr>
          <w:sz w:val="22"/>
          <w:szCs w:val="22"/>
        </w:rPr>
        <w:t xml:space="preserve">sa pri inhalácii môžu dostať do úst alebo </w:t>
      </w:r>
      <w:r w:rsidR="001C6103">
        <w:rPr>
          <w:sz w:val="22"/>
          <w:szCs w:val="22"/>
        </w:rPr>
        <w:t>hltan</w:t>
      </w:r>
      <w:r w:rsidR="00EC2138">
        <w:rPr>
          <w:sz w:val="22"/>
          <w:szCs w:val="22"/>
        </w:rPr>
        <w:t>a</w:t>
      </w:r>
      <w:r w:rsidR="001C6103">
        <w:rPr>
          <w:sz w:val="22"/>
          <w:szCs w:val="22"/>
        </w:rPr>
        <w:t xml:space="preserve">. </w:t>
      </w:r>
      <w:proofErr w:type="spellStart"/>
      <w:r w:rsidR="001C6103">
        <w:rPr>
          <w:sz w:val="22"/>
          <w:szCs w:val="22"/>
        </w:rPr>
        <w:t>Hypromelóza</w:t>
      </w:r>
      <w:proofErr w:type="spellEnd"/>
      <w:r w:rsidR="001C6103">
        <w:rPr>
          <w:sz w:val="22"/>
          <w:szCs w:val="22"/>
        </w:rPr>
        <w:t xml:space="preserve"> je tak ako </w:t>
      </w:r>
      <w:r w:rsidR="000F0E6A">
        <w:rPr>
          <w:sz w:val="22"/>
          <w:szCs w:val="22"/>
        </w:rPr>
        <w:t>jedlo</w:t>
      </w:r>
      <w:r w:rsidR="001C6103">
        <w:rPr>
          <w:sz w:val="22"/>
          <w:szCs w:val="22"/>
        </w:rPr>
        <w:t xml:space="preserve"> vstrebávaná do tela a je neškodná. Riziko zlomenia kapsuly možno zminimalizovať tým, že si dá</w:t>
      </w:r>
      <w:r w:rsidR="000F0E6A">
        <w:rPr>
          <w:sz w:val="22"/>
          <w:szCs w:val="22"/>
        </w:rPr>
        <w:t>t</w:t>
      </w:r>
      <w:r w:rsidR="001C6103">
        <w:rPr>
          <w:sz w:val="22"/>
          <w:szCs w:val="22"/>
        </w:rPr>
        <w:t>e pozor, aby tlačidlo, ktoré prepichuje kapsulu</w:t>
      </w:r>
      <w:r w:rsidR="000F0E6A">
        <w:rPr>
          <w:sz w:val="22"/>
          <w:szCs w:val="22"/>
        </w:rPr>
        <w:t>,</w:t>
      </w:r>
      <w:r w:rsidR="001C6103">
        <w:rPr>
          <w:sz w:val="22"/>
          <w:szCs w:val="22"/>
        </w:rPr>
        <w:t xml:space="preserve"> bolo stlačené </w:t>
      </w:r>
      <w:r w:rsidR="001C6103" w:rsidRPr="001C6103">
        <w:rPr>
          <w:sz w:val="22"/>
          <w:szCs w:val="22"/>
          <w:u w:val="single"/>
        </w:rPr>
        <w:t>iba jeden raz</w:t>
      </w:r>
      <w:r w:rsidR="001C6103">
        <w:rPr>
          <w:sz w:val="22"/>
          <w:szCs w:val="22"/>
        </w:rPr>
        <w:t>, dodržuj</w:t>
      </w:r>
      <w:r w:rsidR="000F0E6A">
        <w:rPr>
          <w:sz w:val="22"/>
          <w:szCs w:val="22"/>
        </w:rPr>
        <w:t>te</w:t>
      </w:r>
      <w:r w:rsidR="001C6103">
        <w:rPr>
          <w:sz w:val="22"/>
          <w:szCs w:val="22"/>
        </w:rPr>
        <w:t xml:space="preserve"> pokyny na uchovávanie kapsúl a kapsulu vyber</w:t>
      </w:r>
      <w:r w:rsidR="000F0E6A">
        <w:rPr>
          <w:sz w:val="22"/>
          <w:szCs w:val="22"/>
        </w:rPr>
        <w:t>te</w:t>
      </w:r>
      <w:r w:rsidR="001C6103">
        <w:rPr>
          <w:sz w:val="22"/>
          <w:szCs w:val="22"/>
        </w:rPr>
        <w:t xml:space="preserve"> z nádoby iba tesne pred inhaláciou. </w:t>
      </w:r>
    </w:p>
    <w:p w:rsidR="007B3133" w:rsidRDefault="007B3133" w:rsidP="007B313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E21F6F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7A44A29D" wp14:editId="361F613D">
            <wp:extent cx="1447800" cy="3040380"/>
            <wp:effectExtent l="0" t="0" r="0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09EB">
        <w:rPr>
          <w:sz w:val="22"/>
          <w:szCs w:val="22"/>
        </w:rPr>
        <w:t xml:space="preserve">6.a) </w:t>
      </w:r>
      <w:r w:rsidR="001C6103">
        <w:rPr>
          <w:sz w:val="22"/>
          <w:szCs w:val="22"/>
        </w:rPr>
        <w:t xml:space="preserve">Vydýchnite čo najviac, ako je to možné (avšak nie cez váš </w:t>
      </w:r>
      <w:proofErr w:type="spellStart"/>
      <w:r w:rsidR="001C6103">
        <w:rPr>
          <w:sz w:val="22"/>
          <w:szCs w:val="22"/>
        </w:rPr>
        <w:t>Formostad</w:t>
      </w:r>
      <w:proofErr w:type="spellEnd"/>
      <w:r w:rsidR="001C6103">
        <w:rPr>
          <w:sz w:val="22"/>
          <w:szCs w:val="22"/>
        </w:rPr>
        <w:t xml:space="preserve"> inhalátor).</w:t>
      </w:r>
    </w:p>
    <w:p w:rsidR="001809EB" w:rsidRPr="001809EB" w:rsidRDefault="001809EB" w:rsidP="001C61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809EB">
        <w:rPr>
          <w:sz w:val="22"/>
          <w:szCs w:val="22"/>
        </w:rPr>
        <w:t xml:space="preserve">6.b) </w:t>
      </w:r>
      <w:r w:rsidR="001C6103">
        <w:rPr>
          <w:sz w:val="22"/>
          <w:szCs w:val="22"/>
        </w:rPr>
        <w:t>Potom si vložte náustok do úst a pevne stlačte pery okolo náustka. Mierne nakloňte hlavu dozadu a vdýchnite jedenkrát rýchlo a hlboko cez náustok. Pri inhalácii by ste mali počuť bzučanie, keď sa kapsula hýbe v komore a prášok sa uvoľňuje na inhaláciu. Ak nepočujete bzučanie, kapsula sa zasekla v komore. Ak sa to stalo, otvorte inhalátor a vyberte kapsulu. Nepokúšajte sa, prosím, odstrániť kapsulu z inhalátora neustálym stláčaním tlačidla, ktoré prepichuje kapsulu.</w:t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9EB" w:rsidRPr="001809EB" w:rsidRDefault="00E21F6F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6CE232E8" wp14:editId="3CC7CEA4">
            <wp:extent cx="1447800" cy="145542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EB" w:rsidRPr="001809EB" w:rsidRDefault="001809EB" w:rsidP="00C06F4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809EB">
        <w:rPr>
          <w:sz w:val="22"/>
          <w:szCs w:val="22"/>
        </w:rPr>
        <w:t xml:space="preserve">6.c) </w:t>
      </w:r>
      <w:r w:rsidR="001C6103">
        <w:rPr>
          <w:sz w:val="22"/>
          <w:szCs w:val="22"/>
        </w:rPr>
        <w:t xml:space="preserve">Keď ste začuli bzučanie, zadržte dych tak dlho, ako je to možné. Pred výdychom </w:t>
      </w:r>
      <w:r w:rsidR="00C06F4C">
        <w:rPr>
          <w:sz w:val="22"/>
          <w:szCs w:val="22"/>
        </w:rPr>
        <w:t>odložte inhalátor pomaly nadol. Potom dýchajte normálne. Po použití skontrolujte, či bola inhalácia úspešná. Preto otvorte inhalátor a </w:t>
      </w:r>
      <w:r w:rsidR="000F0E6A">
        <w:rPr>
          <w:sz w:val="22"/>
          <w:szCs w:val="22"/>
        </w:rPr>
        <w:t xml:space="preserve">skontrolujte </w:t>
      </w:r>
      <w:r w:rsidR="00C06F4C">
        <w:rPr>
          <w:sz w:val="22"/>
          <w:szCs w:val="22"/>
        </w:rPr>
        <w:t>či v kapsule nezostal nejaký prášok na inhaláciu. Ak zostal v kapsule prášok na inhaláciu, zopakujte, prosím, kroky 6a a 6c.</w:t>
      </w:r>
    </w:p>
    <w:p w:rsidR="001809EB" w:rsidRPr="001809EB" w:rsidRDefault="001809EB" w:rsidP="001809EB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1809EB" w:rsidRPr="001809EB" w:rsidRDefault="00C06F4C" w:rsidP="001809EB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 inhalácii</w:t>
      </w:r>
    </w:p>
    <w:p w:rsidR="001809EB" w:rsidRDefault="00C06F4C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Otvorte inhalátor, potom odstráňte prázdnu kapsulu, naskrutkujte späť náustok do východiskovej polohy a nasaďte ochranné viečko.</w:t>
      </w:r>
    </w:p>
    <w:p w:rsidR="00F14DBA" w:rsidRDefault="00F14DBA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4DBA" w:rsidRDefault="00F14DBA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Starostlivosť o inhalátor</w:t>
      </w:r>
    </w:p>
    <w:p w:rsidR="00F14DBA" w:rsidRDefault="00F14DBA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Inhalátor sa musí utrieť suchou handričkou. Otvorte komoru, v ktorej býva umiestnená kapsula a vyčistite tento priestor od akýchkoľvek zostatkov prášku. Očistite aj náustok. </w:t>
      </w:r>
      <w:r w:rsidR="000B54B1">
        <w:rPr>
          <w:sz w:val="22"/>
          <w:szCs w:val="22"/>
        </w:rPr>
        <w:t>Ako alternatívu na čistenie inhalátora možno použiť mäkkú kefku.</w:t>
      </w:r>
    </w:p>
    <w:p w:rsidR="000B54B1" w:rsidRDefault="000B54B1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54B1" w:rsidRDefault="000B54B1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Upozornenie:</w:t>
      </w:r>
    </w:p>
    <w:p w:rsidR="000B54B1" w:rsidRDefault="000B54B1" w:rsidP="000B54B1">
      <w:pPr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sa smie používať iba s </w:t>
      </w:r>
      <w:proofErr w:type="spellStart"/>
      <w:r>
        <w:rPr>
          <w:bCs/>
          <w:sz w:val="22"/>
          <w:szCs w:val="22"/>
        </w:rPr>
        <w:t>Formostad</w:t>
      </w:r>
      <w:proofErr w:type="spellEnd"/>
      <w:r>
        <w:rPr>
          <w:bCs/>
          <w:sz w:val="22"/>
          <w:szCs w:val="22"/>
        </w:rPr>
        <w:t xml:space="preserve"> inhalátorom. Inhalátor sa v žiadnom prípade nesmie používať na iné účely. Do </w:t>
      </w:r>
      <w:proofErr w:type="spellStart"/>
      <w:r>
        <w:rPr>
          <w:bCs/>
          <w:sz w:val="22"/>
          <w:szCs w:val="22"/>
        </w:rPr>
        <w:t>Formostad</w:t>
      </w:r>
      <w:proofErr w:type="spellEnd"/>
      <w:r>
        <w:rPr>
          <w:bCs/>
          <w:sz w:val="22"/>
          <w:szCs w:val="22"/>
        </w:rPr>
        <w:t xml:space="preserve"> inhalátora používajte iba </w:t>
      </w: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a žiadne iné kapsuly.</w:t>
      </w:r>
    </w:p>
    <w:p w:rsidR="000B54B1" w:rsidRDefault="000B54B1" w:rsidP="000B54B1">
      <w:pPr>
        <w:rPr>
          <w:bCs/>
          <w:sz w:val="22"/>
          <w:szCs w:val="22"/>
        </w:rPr>
      </w:pPr>
    </w:p>
    <w:p w:rsidR="000B54B1" w:rsidRDefault="000B54B1" w:rsidP="001809E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Pokiaľ lekár nepredpísal ináč, </w:t>
      </w:r>
      <w:r w:rsidR="003035F4">
        <w:rPr>
          <w:b/>
          <w:sz w:val="22"/>
          <w:szCs w:val="22"/>
        </w:rPr>
        <w:t xml:space="preserve">odporúčaná </w:t>
      </w:r>
      <w:r>
        <w:rPr>
          <w:b/>
          <w:sz w:val="22"/>
          <w:szCs w:val="22"/>
        </w:rPr>
        <w:t>dávka je:</w:t>
      </w:r>
    </w:p>
    <w:p w:rsidR="000B54B1" w:rsidRDefault="000B54B1" w:rsidP="001809E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76C7E" w:rsidRDefault="00276C7E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Pre dospelých, vrátane starších pacientov, platí nasledovné odporúčanie:</w:t>
      </w:r>
    </w:p>
    <w:p w:rsidR="00276C7E" w:rsidRDefault="00276C7E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6C7E" w:rsidRDefault="00276C7E" w:rsidP="001809EB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Astma</w:t>
      </w:r>
    </w:p>
    <w:p w:rsidR="00276C7E" w:rsidRDefault="00276C7E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Dlhodobé použ</w:t>
      </w:r>
      <w:r w:rsidR="00F80144">
        <w:rPr>
          <w:sz w:val="22"/>
          <w:szCs w:val="22"/>
        </w:rPr>
        <w:t>ívan</w:t>
      </w:r>
      <w:r>
        <w:rPr>
          <w:sz w:val="22"/>
          <w:szCs w:val="22"/>
        </w:rPr>
        <w:t>ie: jedna inhalácia jedenkrát alebo dvakrát denne.</w:t>
      </w:r>
      <w:r w:rsidR="00AA1115">
        <w:rPr>
          <w:sz w:val="22"/>
          <w:szCs w:val="22"/>
        </w:rPr>
        <w:t xml:space="preserve"> V individuálnych prípadoch môže byť potrebné použitie dvoch inhalácií jedenkrát alebo dvakrát denne.</w:t>
      </w:r>
    </w:p>
    <w:p w:rsidR="0038360E" w:rsidRDefault="0038360E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360E" w:rsidRDefault="0038360E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pocítite, že počas používania </w:t>
      </w:r>
      <w:proofErr w:type="spellStart"/>
      <w:r>
        <w:rPr>
          <w:sz w:val="22"/>
          <w:szCs w:val="22"/>
        </w:rPr>
        <w:t>Formostadu</w:t>
      </w:r>
      <w:proofErr w:type="spellEnd"/>
      <w:r>
        <w:rPr>
          <w:sz w:val="22"/>
          <w:szCs w:val="22"/>
        </w:rPr>
        <w:t xml:space="preserve"> sa prejavuje dýchavičnosť alebo sipot, musíte ukončiť používanie </w:t>
      </w:r>
      <w:proofErr w:type="spellStart"/>
      <w:r>
        <w:rPr>
          <w:sz w:val="22"/>
          <w:szCs w:val="22"/>
        </w:rPr>
        <w:t>Formostadu</w:t>
      </w:r>
      <w:proofErr w:type="spellEnd"/>
      <w:r>
        <w:rPr>
          <w:sz w:val="22"/>
          <w:szCs w:val="22"/>
        </w:rPr>
        <w:t xml:space="preserve"> a navštíviť svojho lekára čo najskôr, </w:t>
      </w:r>
      <w:r w:rsidR="00F80144">
        <w:rPr>
          <w:sz w:val="22"/>
          <w:szCs w:val="22"/>
        </w:rPr>
        <w:t>ako</w:t>
      </w:r>
      <w:r>
        <w:rPr>
          <w:sz w:val="22"/>
          <w:szCs w:val="22"/>
        </w:rPr>
        <w:t xml:space="preserve"> je to možné, pretože možno budete potrebovať ďalšiu liečbu.</w:t>
      </w:r>
    </w:p>
    <w:p w:rsidR="0038360E" w:rsidRDefault="0038360E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Len čo bude vaša astma kontrolovaná, váš lekár môže posúdiť, že je vhodné postupne znížiť dávku </w:t>
      </w:r>
      <w:proofErr w:type="spellStart"/>
      <w:r>
        <w:rPr>
          <w:sz w:val="22"/>
          <w:szCs w:val="22"/>
        </w:rPr>
        <w:t>Formostadu</w:t>
      </w:r>
      <w:proofErr w:type="spellEnd"/>
      <w:r>
        <w:rPr>
          <w:sz w:val="22"/>
          <w:szCs w:val="22"/>
        </w:rPr>
        <w:t>.</w:t>
      </w:r>
    </w:p>
    <w:p w:rsidR="00B55028" w:rsidRDefault="00B55028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5028" w:rsidRDefault="00B55028" w:rsidP="001809EB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Prevencia námahou vyvolanej </w:t>
      </w:r>
      <w:proofErr w:type="spellStart"/>
      <w:r>
        <w:rPr>
          <w:i/>
          <w:sz w:val="22"/>
          <w:szCs w:val="22"/>
        </w:rPr>
        <w:t>bronchokon</w:t>
      </w:r>
      <w:r w:rsidR="000F0E6A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trikcie</w:t>
      </w:r>
      <w:proofErr w:type="spellEnd"/>
      <w:r>
        <w:rPr>
          <w:i/>
          <w:sz w:val="22"/>
          <w:szCs w:val="22"/>
        </w:rPr>
        <w:t>:</w:t>
      </w:r>
    </w:p>
    <w:p w:rsidR="00B55028" w:rsidRDefault="00B55028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Jedna inhalácia pred očakávanou námahou.</w:t>
      </w:r>
    </w:p>
    <w:p w:rsidR="00B55028" w:rsidRDefault="00B55028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Denná dávka nesmie presiahnuť štyri inhalácie.</w:t>
      </w:r>
    </w:p>
    <w:p w:rsidR="00B55028" w:rsidRPr="00B55028" w:rsidRDefault="00B55028" w:rsidP="001809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Naraz sa nesmú užiť viac ako dve inhalácie.</w:t>
      </w:r>
    </w:p>
    <w:p w:rsidR="001809EB" w:rsidRPr="00811D26" w:rsidRDefault="001809EB" w:rsidP="001809EB">
      <w:pPr>
        <w:widowControl w:val="0"/>
        <w:autoSpaceDE w:val="0"/>
        <w:autoSpaceDN w:val="0"/>
        <w:adjustRightInd w:val="0"/>
        <w:jc w:val="both"/>
      </w:pPr>
    </w:p>
    <w:p w:rsidR="00B55028" w:rsidRPr="002B7320" w:rsidRDefault="00B55028" w:rsidP="00B55028">
      <w:pPr>
        <w:tabs>
          <w:tab w:val="left" w:pos="4320"/>
        </w:tabs>
        <w:rPr>
          <w:bCs/>
          <w:i/>
          <w:sz w:val="22"/>
          <w:szCs w:val="22"/>
        </w:rPr>
      </w:pPr>
      <w:r w:rsidRPr="002B7320">
        <w:rPr>
          <w:bCs/>
          <w:i/>
          <w:sz w:val="22"/>
          <w:szCs w:val="22"/>
        </w:rPr>
        <w:t>Chronická obštrukčná choroba pľúc (CHOCHP)</w:t>
      </w:r>
    </w:p>
    <w:p w:rsidR="00E104B7" w:rsidRDefault="00B55028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Dlhodobé použ</w:t>
      </w:r>
      <w:r w:rsidR="00F80144">
        <w:rPr>
          <w:bCs/>
          <w:sz w:val="22"/>
          <w:szCs w:val="22"/>
        </w:rPr>
        <w:t>ívan</w:t>
      </w:r>
      <w:r>
        <w:rPr>
          <w:bCs/>
          <w:sz w:val="22"/>
          <w:szCs w:val="22"/>
        </w:rPr>
        <w:t>ie: jedna inhalácia jedenkrát alebo dvakrát denne.</w:t>
      </w:r>
    </w:p>
    <w:p w:rsidR="00B55028" w:rsidRDefault="00B55028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prípade </w:t>
      </w:r>
      <w:r w:rsidR="00337538">
        <w:rPr>
          <w:bCs/>
          <w:sz w:val="22"/>
          <w:szCs w:val="22"/>
        </w:rPr>
        <w:t>obvykl</w:t>
      </w:r>
      <w:r>
        <w:rPr>
          <w:bCs/>
          <w:sz w:val="22"/>
          <w:szCs w:val="22"/>
        </w:rPr>
        <w:t>ého použ</w:t>
      </w:r>
      <w:r w:rsidR="00F80144">
        <w:rPr>
          <w:bCs/>
          <w:sz w:val="22"/>
          <w:szCs w:val="22"/>
        </w:rPr>
        <w:t>ívan</w:t>
      </w:r>
      <w:r>
        <w:rPr>
          <w:bCs/>
          <w:sz w:val="22"/>
          <w:szCs w:val="22"/>
        </w:rPr>
        <w:t>ia nesmiete inhalovať viac ako dvakrát denne.</w:t>
      </w:r>
    </w:p>
    <w:p w:rsidR="00B55028" w:rsidRDefault="00B55028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zmiernenie príznakov sa v prípade potreby môžu </w:t>
      </w:r>
      <w:r w:rsidR="00337538">
        <w:rPr>
          <w:bCs/>
          <w:sz w:val="22"/>
          <w:szCs w:val="22"/>
        </w:rPr>
        <w:t>prida</w:t>
      </w:r>
      <w:r>
        <w:rPr>
          <w:bCs/>
          <w:sz w:val="22"/>
          <w:szCs w:val="22"/>
        </w:rPr>
        <w:t>ť ďalšie inhalácie k </w:t>
      </w:r>
      <w:r w:rsidR="00337538">
        <w:rPr>
          <w:bCs/>
          <w:sz w:val="22"/>
          <w:szCs w:val="22"/>
        </w:rPr>
        <w:t xml:space="preserve">obvyklej </w:t>
      </w:r>
      <w:r>
        <w:rPr>
          <w:bCs/>
          <w:sz w:val="22"/>
          <w:szCs w:val="22"/>
        </w:rPr>
        <w:t>liečbe, až po maximálnu dennú dávku štyri inhalácie (</w:t>
      </w:r>
      <w:r w:rsidR="00337538">
        <w:rPr>
          <w:bCs/>
          <w:sz w:val="22"/>
          <w:szCs w:val="22"/>
        </w:rPr>
        <w:t xml:space="preserve">obvyklé </w:t>
      </w:r>
      <w:r>
        <w:rPr>
          <w:bCs/>
          <w:sz w:val="22"/>
          <w:szCs w:val="22"/>
        </w:rPr>
        <w:t xml:space="preserve">plus navyše nutné dávky). </w:t>
      </w:r>
    </w:p>
    <w:p w:rsidR="00B55028" w:rsidRPr="00B55028" w:rsidRDefault="00B55028" w:rsidP="00B5502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Naraz sa nesmú </w:t>
      </w:r>
      <w:r w:rsidR="00337538">
        <w:rPr>
          <w:sz w:val="22"/>
          <w:szCs w:val="22"/>
        </w:rPr>
        <w:t>poda</w:t>
      </w:r>
      <w:r>
        <w:rPr>
          <w:sz w:val="22"/>
          <w:szCs w:val="22"/>
        </w:rPr>
        <w:t>ť viac ako dve inhalácie.</w:t>
      </w:r>
    </w:p>
    <w:p w:rsidR="001809EB" w:rsidRDefault="001809EB" w:rsidP="0022146F">
      <w:pPr>
        <w:rPr>
          <w:bCs/>
          <w:sz w:val="22"/>
          <w:szCs w:val="22"/>
        </w:rPr>
      </w:pPr>
    </w:p>
    <w:p w:rsidR="00DB6CA5" w:rsidRDefault="00DB6CA5" w:rsidP="0022146F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Osobitné skupiny pacientov</w:t>
      </w:r>
    </w:p>
    <w:p w:rsidR="003035F4" w:rsidRPr="002B7320" w:rsidRDefault="003035F4" w:rsidP="0022146F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Porucha funkcie obličiek a pečene</w:t>
      </w:r>
    </w:p>
    <w:p w:rsidR="00DB6CA5" w:rsidRDefault="00DB6CA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Pre pacientov s nedostatočnosťou pečene alebo obličiek nie je potrebná žiadna úprava dávkovania.</w:t>
      </w:r>
    </w:p>
    <w:p w:rsidR="00DB6CA5" w:rsidRDefault="00DB6CA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ste prestavený na </w:t>
      </w:r>
      <w:proofErr w:type="spellStart"/>
      <w:r>
        <w:rPr>
          <w:bCs/>
          <w:sz w:val="22"/>
          <w:szCs w:val="22"/>
        </w:rPr>
        <w:t>Formostad</w:t>
      </w:r>
      <w:proofErr w:type="spellEnd"/>
      <w:r>
        <w:rPr>
          <w:bCs/>
          <w:sz w:val="22"/>
          <w:szCs w:val="22"/>
        </w:rPr>
        <w:t xml:space="preserve"> inhalátor z iných </w:t>
      </w:r>
      <w:proofErr w:type="spellStart"/>
      <w:r>
        <w:rPr>
          <w:bCs/>
          <w:sz w:val="22"/>
          <w:szCs w:val="22"/>
        </w:rPr>
        <w:t>formoterolových</w:t>
      </w:r>
      <w:proofErr w:type="spellEnd"/>
      <w:r>
        <w:rPr>
          <w:bCs/>
          <w:sz w:val="22"/>
          <w:szCs w:val="22"/>
        </w:rPr>
        <w:t xml:space="preserve"> inhalátorov, treba vziať do úvahy, že môže byť potrebná úprava dávkovania.</w:t>
      </w:r>
    </w:p>
    <w:p w:rsidR="00DB6CA5" w:rsidRDefault="00DB6CA5" w:rsidP="0022146F">
      <w:pPr>
        <w:rPr>
          <w:bCs/>
          <w:sz w:val="22"/>
          <w:szCs w:val="22"/>
        </w:rPr>
      </w:pPr>
    </w:p>
    <w:p w:rsidR="00DB6CA5" w:rsidRDefault="00DB6CA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Použitie viac ako 2 dávok denne</w:t>
      </w:r>
      <w:r w:rsidR="00F80144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častejšie než dvakrát týždenne</w:t>
      </w:r>
      <w:r w:rsidR="00F80144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je znakom nedostatočnej kontroly základnej liečby. V takomto prípade treba prehodnotiť základnú liečbu.</w:t>
      </w:r>
    </w:p>
    <w:p w:rsidR="00DB6CA5" w:rsidRDefault="00DB6CA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Vyššia dávka spravidla neprináša žiadny prínos navyše, môže sa však zvýšiť pravdepodobnosť vedľajších účinkov, vrátane ťažkých vedľajších účinkov.</w:t>
      </w:r>
    </w:p>
    <w:p w:rsidR="003035F4" w:rsidRDefault="003035F4" w:rsidP="0022146F">
      <w:pPr>
        <w:rPr>
          <w:bCs/>
          <w:sz w:val="22"/>
          <w:szCs w:val="22"/>
        </w:rPr>
      </w:pPr>
    </w:p>
    <w:p w:rsidR="00DB6CA5" w:rsidRDefault="00DB6CA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Povedzte, prosím, svojmu lekárovi, ak si myslíte, že účinok </w:t>
      </w:r>
      <w:proofErr w:type="spellStart"/>
      <w:r>
        <w:rPr>
          <w:bCs/>
          <w:sz w:val="22"/>
          <w:szCs w:val="22"/>
        </w:rPr>
        <w:t>Formostadu</w:t>
      </w:r>
      <w:proofErr w:type="spellEnd"/>
      <w:r>
        <w:rPr>
          <w:bCs/>
          <w:sz w:val="22"/>
          <w:szCs w:val="22"/>
        </w:rPr>
        <w:t xml:space="preserve"> je priveľmi silný alebo nie je dostatočne silný.</w:t>
      </w:r>
    </w:p>
    <w:p w:rsidR="00DB6CA5" w:rsidRDefault="00DB6CA5" w:rsidP="0022146F">
      <w:pPr>
        <w:rPr>
          <w:bCs/>
          <w:sz w:val="22"/>
          <w:szCs w:val="22"/>
        </w:rPr>
      </w:pPr>
    </w:p>
    <w:p w:rsidR="00082A25" w:rsidRPr="0022146F" w:rsidRDefault="00082A25" w:rsidP="00082A2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Ak použijete viac </w:t>
      </w:r>
      <w:r>
        <w:rPr>
          <w:b/>
          <w:noProof/>
          <w:sz w:val="22"/>
          <w:szCs w:val="22"/>
        </w:rPr>
        <w:t>Formostadu</w:t>
      </w:r>
      <w:r w:rsidRPr="0022146F">
        <w:rPr>
          <w:b/>
          <w:noProof/>
          <w:sz w:val="22"/>
          <w:szCs w:val="22"/>
        </w:rPr>
        <w:t>, ako máte</w:t>
      </w:r>
    </w:p>
    <w:p w:rsidR="00082A25" w:rsidRDefault="00F80144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Prejavy </w:t>
      </w:r>
      <w:r w:rsidR="00082A25">
        <w:rPr>
          <w:bCs/>
          <w:sz w:val="22"/>
          <w:szCs w:val="22"/>
        </w:rPr>
        <w:t>a príznaky predávkovania sú rovnaké ako vedľajšie účinky, v tomto prípade sa však prejavia veľmi rýchlo a pravdepodobnejšie v silnejšej forme.</w:t>
      </w:r>
    </w:p>
    <w:p w:rsidR="00082A25" w:rsidRDefault="00082A25" w:rsidP="0022146F">
      <w:pPr>
        <w:rPr>
          <w:bCs/>
          <w:sz w:val="22"/>
          <w:szCs w:val="22"/>
        </w:rPr>
      </w:pPr>
    </w:p>
    <w:p w:rsidR="00082A25" w:rsidRPr="00082A25" w:rsidRDefault="00F80144" w:rsidP="0022146F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Prejavy </w:t>
      </w:r>
      <w:r w:rsidR="00082A25" w:rsidRPr="00082A25">
        <w:rPr>
          <w:bCs/>
          <w:sz w:val="22"/>
          <w:szCs w:val="22"/>
          <w:u w:val="single"/>
        </w:rPr>
        <w:t>a príznaky predávkovania sú:</w:t>
      </w:r>
    </w:p>
    <w:p w:rsidR="003035F4" w:rsidRDefault="00082A2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Nevoľnosť, vracanie, bolesť hlavy, búšenie srdca, nepravidelný a/alebo zrýchlený pulz srdca, prudké trasenie, najmä rúk, závrat, nepokoj, poruchy spánku a bolesť na hrudníku. </w:t>
      </w:r>
    </w:p>
    <w:p w:rsidR="00082A25" w:rsidRDefault="00082A25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Ak sa objavia tieto poruchy, okamžite to povedzte svojmu lekárovi. On rozhodne, čo sa musí vykonať.</w:t>
      </w:r>
    </w:p>
    <w:p w:rsidR="00082A25" w:rsidRDefault="00082A25" w:rsidP="0022146F">
      <w:pPr>
        <w:rPr>
          <w:bCs/>
          <w:sz w:val="22"/>
          <w:szCs w:val="22"/>
        </w:rPr>
      </w:pPr>
    </w:p>
    <w:p w:rsidR="00082A25" w:rsidRDefault="004C3038" w:rsidP="002214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 zabudnete použiť </w:t>
      </w:r>
      <w:proofErr w:type="spellStart"/>
      <w:r>
        <w:rPr>
          <w:b/>
          <w:bCs/>
          <w:sz w:val="22"/>
          <w:szCs w:val="22"/>
        </w:rPr>
        <w:t>Formostad</w:t>
      </w:r>
      <w:proofErr w:type="spellEnd"/>
    </w:p>
    <w:p w:rsidR="003035F4" w:rsidRDefault="003035F4" w:rsidP="0022146F">
      <w:pPr>
        <w:rPr>
          <w:noProof/>
          <w:sz w:val="22"/>
          <w:szCs w:val="22"/>
        </w:rPr>
      </w:pPr>
    </w:p>
    <w:p w:rsidR="004C3038" w:rsidRDefault="004C3038" w:rsidP="0022146F">
      <w:pPr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</w:t>
      </w:r>
      <w:r w:rsidR="00F80144">
        <w:rPr>
          <w:noProof/>
          <w:sz w:val="22"/>
          <w:szCs w:val="22"/>
        </w:rPr>
        <w:t>po</w:t>
      </w:r>
      <w:r w:rsidRPr="0022146F">
        <w:rPr>
          <w:noProof/>
          <w:sz w:val="22"/>
          <w:szCs w:val="22"/>
        </w:rPr>
        <w:t>užívajte dvojnásobnú dávku, aby ste nahradili vynechanú</w:t>
      </w:r>
      <w:r>
        <w:rPr>
          <w:noProof/>
          <w:sz w:val="22"/>
          <w:szCs w:val="22"/>
        </w:rPr>
        <w:t xml:space="preserve"> dávku.</w:t>
      </w:r>
    </w:p>
    <w:p w:rsidR="004C3038" w:rsidRDefault="004C3038" w:rsidP="0022146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Dávka na doplnenie vynechanej dávky spravidla nie je nevyhnutná, v prípade potreby je však možná. Čas do najbližšieho pravidelného použitia však musí byť najmenej 6 hodín.</w:t>
      </w:r>
    </w:p>
    <w:p w:rsidR="004C3038" w:rsidRDefault="004C3038" w:rsidP="0022146F">
      <w:pPr>
        <w:rPr>
          <w:noProof/>
          <w:sz w:val="22"/>
          <w:szCs w:val="22"/>
        </w:rPr>
      </w:pPr>
    </w:p>
    <w:p w:rsidR="004C3038" w:rsidRDefault="004C3038" w:rsidP="002214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 prestanete používať </w:t>
      </w:r>
      <w:proofErr w:type="spellStart"/>
      <w:r>
        <w:rPr>
          <w:b/>
          <w:bCs/>
          <w:sz w:val="22"/>
          <w:szCs w:val="22"/>
        </w:rPr>
        <w:t>Formostad</w:t>
      </w:r>
      <w:proofErr w:type="spellEnd"/>
    </w:p>
    <w:p w:rsidR="003035F4" w:rsidRDefault="003035F4" w:rsidP="0022146F">
      <w:pPr>
        <w:rPr>
          <w:bCs/>
          <w:sz w:val="22"/>
          <w:szCs w:val="22"/>
        </w:rPr>
      </w:pPr>
    </w:p>
    <w:p w:rsidR="004C3038" w:rsidRDefault="004C3038" w:rsidP="002214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 </w:t>
      </w:r>
      <w:r w:rsidR="0017089C">
        <w:rPr>
          <w:bCs/>
          <w:sz w:val="22"/>
          <w:szCs w:val="22"/>
        </w:rPr>
        <w:t xml:space="preserve">všetkých </w:t>
      </w:r>
      <w:r>
        <w:rPr>
          <w:bCs/>
          <w:sz w:val="22"/>
          <w:szCs w:val="22"/>
        </w:rPr>
        <w:t>okolností povedzte svojmu lekárovi o prerušení alebo ukončení liečby a povedzte mu, prosím, aj dôvody (napr. vedľajšie účinky atď.).</w:t>
      </w:r>
    </w:p>
    <w:p w:rsidR="003035F4" w:rsidRDefault="003035F4" w:rsidP="0022146F">
      <w:pPr>
        <w:rPr>
          <w:noProof/>
          <w:sz w:val="22"/>
          <w:szCs w:val="22"/>
        </w:rPr>
      </w:pPr>
    </w:p>
    <w:p w:rsidR="001809EB" w:rsidRDefault="004C3038" w:rsidP="0022146F">
      <w:pPr>
        <w:rPr>
          <w:bCs/>
          <w:sz w:val="22"/>
          <w:szCs w:val="22"/>
        </w:rPr>
      </w:pPr>
      <w:r w:rsidRPr="0022146F">
        <w:rPr>
          <w:noProof/>
          <w:sz w:val="22"/>
          <w:szCs w:val="22"/>
        </w:rPr>
        <w:t xml:space="preserve">Ak máte </w:t>
      </w:r>
      <w:r w:rsidR="003035F4">
        <w:rPr>
          <w:noProof/>
          <w:sz w:val="22"/>
          <w:szCs w:val="22"/>
        </w:rPr>
        <w:t xml:space="preserve">akékoľvek </w:t>
      </w:r>
      <w:r w:rsidRPr="0022146F">
        <w:rPr>
          <w:noProof/>
          <w:sz w:val="22"/>
          <w:szCs w:val="22"/>
        </w:rPr>
        <w:t>ďalšie otázky týkajúce sa použitia tohto lieku, opýtajte sa svojho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alebo lekárnika.</w:t>
      </w:r>
    </w:p>
    <w:p w:rsid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C3038" w:rsidRPr="0022146F" w:rsidRDefault="004C3038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4.</w:t>
      </w:r>
      <w:r w:rsidRPr="0022146F">
        <w:rPr>
          <w:b/>
          <w:noProof/>
          <w:sz w:val="22"/>
          <w:szCs w:val="22"/>
        </w:rPr>
        <w:tab/>
        <w:t>Možné vedľajšie účinky</w:t>
      </w:r>
    </w:p>
    <w:p w:rsidR="0022146F" w:rsidRPr="0022146F" w:rsidRDefault="0022146F" w:rsidP="0022146F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22146F" w:rsidRDefault="0022146F" w:rsidP="0022146F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:rsidR="004C3038" w:rsidRDefault="004C3038" w:rsidP="0022146F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:rsidR="004C3038" w:rsidRDefault="004C3038" w:rsidP="0022146F">
      <w:pPr>
        <w:numPr>
          <w:ilvl w:val="12"/>
          <w:numId w:val="0"/>
        </w:numPr>
        <w:ind w:right="-29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Ak sa vám stane nasledovné, ukončite používanie Formostadu a okamžite to povedzte svojmu lekárovi.</w:t>
      </w:r>
    </w:p>
    <w:p w:rsidR="004C3038" w:rsidRPr="00ED6AEB" w:rsidRDefault="004C3038" w:rsidP="004C3038">
      <w:pPr>
        <w:numPr>
          <w:ilvl w:val="0"/>
          <w:numId w:val="4"/>
        </w:numPr>
        <w:ind w:left="567" w:right="-29" w:hanging="567"/>
        <w:outlineLvl w:val="0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>Bronchospazmus (stiahnutie svalov v dýchacích cestách</w:t>
      </w:r>
      <w:r w:rsidR="00ED6AEB">
        <w:rPr>
          <w:noProof/>
          <w:sz w:val="22"/>
          <w:szCs w:val="22"/>
        </w:rPr>
        <w:t xml:space="preserve">, čo spôsobuje náhly sipot) po inhalácii vášho lieku. Toto sa stáva veľmi zriedkavo a postihuje menej ako 1 z 10 000 </w:t>
      </w:r>
      <w:r w:rsidR="00F80144">
        <w:rPr>
          <w:noProof/>
          <w:sz w:val="22"/>
          <w:szCs w:val="22"/>
        </w:rPr>
        <w:t>osôb</w:t>
      </w:r>
      <w:r w:rsidR="00ED6AEB">
        <w:rPr>
          <w:noProof/>
          <w:sz w:val="22"/>
          <w:szCs w:val="22"/>
        </w:rPr>
        <w:t>.</w:t>
      </w:r>
    </w:p>
    <w:p w:rsidR="00ED6AEB" w:rsidRDefault="00ED6AEB" w:rsidP="00ED6AEB">
      <w:pPr>
        <w:ind w:right="-29"/>
        <w:outlineLvl w:val="0"/>
        <w:rPr>
          <w:noProof/>
          <w:sz w:val="22"/>
          <w:szCs w:val="22"/>
        </w:rPr>
      </w:pPr>
    </w:p>
    <w:p w:rsidR="00B43902" w:rsidRDefault="003035F4" w:rsidP="00ED6AEB">
      <w:pPr>
        <w:ind w:right="-29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Časté: môžu postihovať menej ako 1 z 10 osôb</w:t>
      </w:r>
    </w:p>
    <w:p w:rsidR="003035F4" w:rsidRDefault="00F10873" w:rsidP="00ED6AEB">
      <w:pPr>
        <w:ind w:right="-29"/>
        <w:outlineLvl w:val="0"/>
        <w:rPr>
          <w:b/>
          <w:noProof/>
          <w:sz w:val="22"/>
          <w:szCs w:val="22"/>
        </w:rPr>
      </w:pPr>
      <w:r w:rsidRPr="00FA523E">
        <w:rPr>
          <w:noProof/>
          <w:sz w:val="22"/>
          <w:szCs w:val="22"/>
        </w:rPr>
        <w:t>Bolesť hlavy</w:t>
      </w:r>
      <w:r>
        <w:rPr>
          <w:noProof/>
          <w:sz w:val="22"/>
          <w:szCs w:val="22"/>
        </w:rPr>
        <w:t>, b</w:t>
      </w:r>
      <w:r w:rsidRPr="00FA523E">
        <w:rPr>
          <w:noProof/>
          <w:sz w:val="22"/>
          <w:szCs w:val="22"/>
        </w:rPr>
        <w:t>úšenie sdrca, zrýchlený pulz srdca (tachykardia)</w:t>
      </w:r>
      <w:r>
        <w:rPr>
          <w:noProof/>
          <w:sz w:val="22"/>
          <w:szCs w:val="22"/>
        </w:rPr>
        <w:t>, t</w:t>
      </w:r>
      <w:r w:rsidRPr="00FA523E">
        <w:rPr>
          <w:noProof/>
          <w:sz w:val="22"/>
          <w:szCs w:val="22"/>
        </w:rPr>
        <w:t>ras</w:t>
      </w:r>
    </w:p>
    <w:p w:rsidR="003035F4" w:rsidRDefault="003035F4" w:rsidP="00ED6AEB">
      <w:pPr>
        <w:ind w:right="-29"/>
        <w:outlineLvl w:val="0"/>
        <w:rPr>
          <w:b/>
          <w:noProof/>
          <w:sz w:val="22"/>
          <w:szCs w:val="22"/>
        </w:rPr>
      </w:pPr>
    </w:p>
    <w:p w:rsidR="003035F4" w:rsidRDefault="00EC2138" w:rsidP="00ED6AEB">
      <w:pPr>
        <w:ind w:right="-29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Menej</w:t>
      </w:r>
      <w:r w:rsidR="003035F4">
        <w:rPr>
          <w:b/>
          <w:noProof/>
          <w:sz w:val="22"/>
          <w:szCs w:val="22"/>
        </w:rPr>
        <w:t xml:space="preserve"> časté: môžu postihovať menej ako 1 zo 100 osôb</w:t>
      </w:r>
    </w:p>
    <w:p w:rsidR="003035F4" w:rsidRDefault="00F10873" w:rsidP="00ED6AEB">
      <w:pPr>
        <w:ind w:right="-29"/>
        <w:outlineLvl w:val="0"/>
        <w:rPr>
          <w:noProof/>
          <w:sz w:val="22"/>
          <w:szCs w:val="22"/>
        </w:rPr>
      </w:pPr>
      <w:r w:rsidRPr="00FA523E">
        <w:rPr>
          <w:noProof/>
          <w:sz w:val="22"/>
          <w:szCs w:val="22"/>
        </w:rPr>
        <w:t>Rozrušenie, zmätenosť, úzkosť, nervozita, nespavosť, vzrušenie, nepokoj</w:t>
      </w:r>
      <w:r>
        <w:rPr>
          <w:noProof/>
          <w:sz w:val="22"/>
          <w:szCs w:val="22"/>
        </w:rPr>
        <w:t>, p</w:t>
      </w:r>
      <w:r w:rsidRPr="00FA523E">
        <w:rPr>
          <w:noProof/>
          <w:sz w:val="22"/>
          <w:szCs w:val="22"/>
        </w:rPr>
        <w:t>oruchy srdcového rytmu</w:t>
      </w:r>
      <w:r>
        <w:rPr>
          <w:noProof/>
          <w:sz w:val="22"/>
          <w:szCs w:val="22"/>
        </w:rPr>
        <w:t>, ť</w:t>
      </w:r>
      <w:r w:rsidRPr="00FA523E">
        <w:rPr>
          <w:noProof/>
          <w:sz w:val="22"/>
          <w:szCs w:val="22"/>
        </w:rPr>
        <w:t>ažký bronchospazmus (stiahnutie svalov v dýchacích cestách)</w:t>
      </w:r>
      <w:r>
        <w:rPr>
          <w:noProof/>
          <w:sz w:val="22"/>
          <w:szCs w:val="22"/>
        </w:rPr>
        <w:t>, s</w:t>
      </w:r>
      <w:r w:rsidRPr="00FA523E">
        <w:rPr>
          <w:noProof/>
          <w:sz w:val="22"/>
          <w:szCs w:val="22"/>
        </w:rPr>
        <w:t>valové kŕče, bolesť svalov</w:t>
      </w:r>
      <w:r>
        <w:rPr>
          <w:noProof/>
          <w:sz w:val="22"/>
          <w:szCs w:val="22"/>
        </w:rPr>
        <w:t>, p</w:t>
      </w:r>
      <w:r w:rsidRPr="00FA523E">
        <w:rPr>
          <w:noProof/>
          <w:sz w:val="22"/>
          <w:szCs w:val="22"/>
        </w:rPr>
        <w:t>odráždenie úst a hltana</w:t>
      </w:r>
    </w:p>
    <w:p w:rsidR="00F10873" w:rsidRDefault="00F10873" w:rsidP="00ED6AEB">
      <w:pPr>
        <w:ind w:right="-29"/>
        <w:outlineLvl w:val="0"/>
        <w:rPr>
          <w:b/>
          <w:noProof/>
          <w:sz w:val="22"/>
          <w:szCs w:val="22"/>
        </w:rPr>
      </w:pPr>
    </w:p>
    <w:p w:rsidR="003035F4" w:rsidRDefault="003035F4" w:rsidP="00ED6AEB">
      <w:pPr>
        <w:ind w:right="-29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Zriedkavé: môžu postihovať menej ako 1 z</w:t>
      </w:r>
      <w:r w:rsidR="00F10873">
        <w:rPr>
          <w:b/>
          <w:noProof/>
          <w:sz w:val="22"/>
          <w:szCs w:val="22"/>
        </w:rPr>
        <w:t> </w:t>
      </w:r>
      <w:r>
        <w:rPr>
          <w:b/>
          <w:noProof/>
          <w:sz w:val="22"/>
          <w:szCs w:val="22"/>
        </w:rPr>
        <w:t>1</w:t>
      </w:r>
      <w:r w:rsidR="00F10873">
        <w:rPr>
          <w:b/>
          <w:noProof/>
          <w:sz w:val="22"/>
          <w:szCs w:val="22"/>
        </w:rPr>
        <w:t xml:space="preserve"> 00</w:t>
      </w:r>
      <w:r>
        <w:rPr>
          <w:b/>
          <w:noProof/>
          <w:sz w:val="22"/>
          <w:szCs w:val="22"/>
        </w:rPr>
        <w:t>0 osôb</w:t>
      </w:r>
    </w:p>
    <w:p w:rsidR="00F10873" w:rsidRDefault="00F10873" w:rsidP="00ED6AEB">
      <w:pPr>
        <w:ind w:right="-29"/>
        <w:outlineLvl w:val="0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R</w:t>
      </w:r>
      <w:r w:rsidRPr="00FA523E">
        <w:rPr>
          <w:noProof/>
          <w:sz w:val="22"/>
          <w:szCs w:val="22"/>
        </w:rPr>
        <w:t xml:space="preserve">eakcie </w:t>
      </w:r>
      <w:r>
        <w:rPr>
          <w:noProof/>
          <w:sz w:val="22"/>
          <w:szCs w:val="22"/>
        </w:rPr>
        <w:t>z</w:t>
      </w:r>
      <w:r w:rsidR="00EC2138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precitlivenosti</w:t>
      </w:r>
      <w:r w:rsidR="00EC2138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</w:t>
      </w:r>
      <w:r w:rsidRPr="00FA523E">
        <w:rPr>
          <w:noProof/>
          <w:sz w:val="22"/>
          <w:szCs w:val="22"/>
        </w:rPr>
        <w:t>ako výrazný pokles krvného tlaku, vyrážka, žihľavka, svrbenie, angioedém alebo periférny edém (opuch)</w:t>
      </w:r>
      <w:r>
        <w:rPr>
          <w:noProof/>
          <w:sz w:val="22"/>
          <w:szCs w:val="22"/>
        </w:rPr>
        <w:t>, n</w:t>
      </w:r>
      <w:r w:rsidRPr="00FA523E">
        <w:rPr>
          <w:noProof/>
          <w:sz w:val="22"/>
          <w:szCs w:val="22"/>
        </w:rPr>
        <w:t>edostatok draslíka (hypokaliémia)</w:t>
      </w:r>
      <w:r>
        <w:rPr>
          <w:noProof/>
          <w:sz w:val="22"/>
          <w:szCs w:val="22"/>
        </w:rPr>
        <w:t>, poruchy srdcového rytmu ako:</w:t>
      </w:r>
      <w:r w:rsidR="00EC2138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</w:t>
      </w:r>
      <w:r w:rsidRPr="003E01B4">
        <w:rPr>
          <w:noProof/>
          <w:sz w:val="22"/>
          <w:szCs w:val="22"/>
        </w:rPr>
        <w:t>triálna fibrilácia, supraventrikulárna tachykardia, extrasystoly</w:t>
      </w:r>
      <w:r>
        <w:rPr>
          <w:noProof/>
          <w:sz w:val="22"/>
          <w:szCs w:val="22"/>
        </w:rPr>
        <w:t xml:space="preserve">, </w:t>
      </w:r>
      <w:r w:rsidRPr="00FA523E">
        <w:rPr>
          <w:noProof/>
          <w:sz w:val="22"/>
          <w:szCs w:val="22"/>
        </w:rPr>
        <w:t>nevoľnosť</w:t>
      </w:r>
      <w:r>
        <w:rPr>
          <w:noProof/>
          <w:sz w:val="22"/>
          <w:szCs w:val="22"/>
        </w:rPr>
        <w:t xml:space="preserve">, </w:t>
      </w:r>
      <w:r w:rsidRPr="00FA523E">
        <w:rPr>
          <w:noProof/>
          <w:sz w:val="22"/>
          <w:szCs w:val="22"/>
        </w:rPr>
        <w:t>zmena chuti</w:t>
      </w:r>
    </w:p>
    <w:p w:rsidR="00F10873" w:rsidRDefault="00F10873" w:rsidP="00ED6AEB">
      <w:pPr>
        <w:ind w:right="-29"/>
        <w:outlineLvl w:val="0"/>
        <w:rPr>
          <w:b/>
          <w:noProof/>
          <w:sz w:val="22"/>
          <w:szCs w:val="22"/>
        </w:rPr>
      </w:pPr>
    </w:p>
    <w:p w:rsidR="00F10873" w:rsidRPr="009E0603" w:rsidRDefault="00F10873" w:rsidP="00ED6AEB">
      <w:pPr>
        <w:ind w:right="-29"/>
        <w:outlineLvl w:val="0"/>
        <w:rPr>
          <w:b/>
          <w:noProof/>
          <w:sz w:val="22"/>
          <w:szCs w:val="22"/>
        </w:rPr>
      </w:pPr>
      <w:r w:rsidRPr="009E0603">
        <w:rPr>
          <w:b/>
          <w:noProof/>
          <w:sz w:val="22"/>
          <w:szCs w:val="22"/>
        </w:rPr>
        <w:t>Veľmi zriedkavé: môžu postihovať menej ako 1 z 10 000 osôb</w:t>
      </w:r>
    </w:p>
    <w:p w:rsidR="00B43902" w:rsidRDefault="00F10873" w:rsidP="00EC2138">
      <w:pPr>
        <w:ind w:right="-29"/>
        <w:outlineLvl w:val="0"/>
        <w:rPr>
          <w:noProof/>
          <w:sz w:val="22"/>
          <w:szCs w:val="22"/>
        </w:rPr>
      </w:pPr>
      <w:r w:rsidRPr="009E0603">
        <w:rPr>
          <w:noProof/>
          <w:sz w:val="22"/>
          <w:szCs w:val="22"/>
        </w:rPr>
        <w:t>Zvýšen</w:t>
      </w:r>
      <w:r w:rsidR="00EC2138" w:rsidRPr="009E0603">
        <w:rPr>
          <w:noProof/>
          <w:sz w:val="22"/>
          <w:szCs w:val="22"/>
        </w:rPr>
        <w:t>á hladina</w:t>
      </w:r>
      <w:r w:rsidRPr="009E0603">
        <w:rPr>
          <w:noProof/>
          <w:sz w:val="22"/>
          <w:szCs w:val="22"/>
        </w:rPr>
        <w:t xml:space="preserve"> cukr</w:t>
      </w:r>
      <w:r w:rsidR="00EC2138" w:rsidRPr="009E0603">
        <w:rPr>
          <w:noProof/>
          <w:sz w:val="22"/>
          <w:szCs w:val="22"/>
        </w:rPr>
        <w:t>u</w:t>
      </w:r>
      <w:r w:rsidRPr="009E0603">
        <w:rPr>
          <w:noProof/>
          <w:sz w:val="22"/>
          <w:szCs w:val="22"/>
        </w:rPr>
        <w:t xml:space="preserve"> v krvi (hyperglykémia), zvýšená hladina inzulínu, voľných mastných kyselín, glycerolu a ketónových teliesok v krvi, angína pektoris, predĺženie QTc intervalu, výkyvy krvného tlaku</w:t>
      </w:r>
      <w:r w:rsidR="009E0603">
        <w:rPr>
          <w:noProof/>
          <w:sz w:val="22"/>
          <w:szCs w:val="22"/>
        </w:rPr>
        <w:t>.</w:t>
      </w:r>
    </w:p>
    <w:p w:rsidR="009E0603" w:rsidRPr="009E0603" w:rsidRDefault="009E0603" w:rsidP="00EC2138">
      <w:pPr>
        <w:ind w:right="-29"/>
        <w:outlineLvl w:val="0"/>
        <w:rPr>
          <w:b/>
          <w:noProof/>
          <w:sz w:val="22"/>
          <w:szCs w:val="22"/>
        </w:rPr>
      </w:pPr>
    </w:p>
    <w:p w:rsidR="00A124BC" w:rsidRPr="009E0603" w:rsidRDefault="00A124BC" w:rsidP="00A124B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E0603">
        <w:rPr>
          <w:sz w:val="22"/>
          <w:szCs w:val="22"/>
        </w:rPr>
        <w:t>Monohydrát</w:t>
      </w:r>
      <w:proofErr w:type="spellEnd"/>
      <w:r w:rsidRPr="009E0603">
        <w:rPr>
          <w:sz w:val="22"/>
          <w:szCs w:val="22"/>
        </w:rPr>
        <w:t xml:space="preserve"> laktózy obsahuje malé množstvo mliečnych bielkovín, a preto môže vyvolať alergické reakcie.</w:t>
      </w:r>
    </w:p>
    <w:p w:rsidR="00A124BC" w:rsidRPr="009E0603" w:rsidRDefault="00A124BC" w:rsidP="00A124BC">
      <w:pPr>
        <w:autoSpaceDE w:val="0"/>
        <w:autoSpaceDN w:val="0"/>
        <w:adjustRightInd w:val="0"/>
        <w:rPr>
          <w:sz w:val="22"/>
          <w:szCs w:val="22"/>
        </w:rPr>
      </w:pPr>
    </w:p>
    <w:p w:rsidR="00A124BC" w:rsidRPr="009E0603" w:rsidRDefault="00A124BC" w:rsidP="00A124BC">
      <w:pPr>
        <w:rPr>
          <w:bCs/>
          <w:sz w:val="22"/>
          <w:szCs w:val="22"/>
        </w:rPr>
      </w:pPr>
      <w:r w:rsidRPr="009E0603">
        <w:rPr>
          <w:sz w:val="22"/>
          <w:szCs w:val="22"/>
        </w:rPr>
        <w:t xml:space="preserve">Povedzte svojmu lekárovi o všetkých vedľajších účinkoch, ktoré pocítite. V prípade potreby váš lekár musí upraviť dávkovanie. Neupravujte si sami dávkovanie bez konzultácie s lekárom. V prípade závažných vedľajších účinkov  </w:t>
      </w:r>
      <w:r w:rsidR="00EC2138" w:rsidRPr="009E0603">
        <w:rPr>
          <w:bCs/>
          <w:sz w:val="22"/>
          <w:szCs w:val="22"/>
        </w:rPr>
        <w:t xml:space="preserve">musíte </w:t>
      </w:r>
      <w:proofErr w:type="spellStart"/>
      <w:r w:rsidRPr="009E0603">
        <w:rPr>
          <w:sz w:val="22"/>
          <w:szCs w:val="22"/>
        </w:rPr>
        <w:t>Formostad</w:t>
      </w:r>
      <w:proofErr w:type="spellEnd"/>
      <w:r w:rsidRPr="009E0603">
        <w:rPr>
          <w:sz w:val="22"/>
          <w:szCs w:val="22"/>
        </w:rPr>
        <w:t xml:space="preserve"> </w:t>
      </w:r>
      <w:r w:rsidRPr="009E0603">
        <w:rPr>
          <w:bCs/>
          <w:sz w:val="22"/>
          <w:szCs w:val="22"/>
        </w:rPr>
        <w:t>okamžite vysadiť a informovať o tom lekára.</w:t>
      </w:r>
    </w:p>
    <w:p w:rsidR="0022146F" w:rsidRPr="009E0603" w:rsidRDefault="0022146F" w:rsidP="0022146F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F10873" w:rsidRPr="009E0603" w:rsidRDefault="00F10873" w:rsidP="00F1087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9E0603">
        <w:rPr>
          <w:b/>
          <w:bCs/>
          <w:sz w:val="22"/>
          <w:szCs w:val="22"/>
        </w:rPr>
        <w:t>Hlásenie vedľajších účinkov</w:t>
      </w:r>
    </w:p>
    <w:p w:rsidR="009E0603" w:rsidRPr="009E0603" w:rsidRDefault="009E0603" w:rsidP="009E060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 w:rsidRPr="009E0603"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9E0603">
        <w:rPr>
          <w:sz w:val="22"/>
          <w:shd w:val="clear" w:color="auto" w:fill="C0C0C0"/>
        </w:rPr>
        <w:t>národné centrum hlásenia uvedené v </w:t>
      </w:r>
      <w:hyperlink r:id="rId15" w:history="1">
        <w:r w:rsidRPr="009E0603">
          <w:rPr>
            <w:rStyle w:val="Hypertextovprepojenie"/>
            <w:sz w:val="22"/>
            <w:shd w:val="clear" w:color="auto" w:fill="C0C0C0"/>
          </w:rPr>
          <w:t>prílohe V</w:t>
        </w:r>
      </w:hyperlink>
      <w:r w:rsidRPr="009E0603">
        <w:rPr>
          <w:sz w:val="22"/>
        </w:rPr>
        <w:t>. Hlásením vedľajších účinkov môžete prispieť k získaniu ďalších informácií o bezpečnosti tohto lieku.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5.</w:t>
      </w:r>
      <w:r w:rsidRPr="0022146F">
        <w:rPr>
          <w:b/>
          <w:noProof/>
          <w:sz w:val="22"/>
          <w:szCs w:val="22"/>
        </w:rPr>
        <w:tab/>
        <w:t xml:space="preserve">Ako uchovávať </w:t>
      </w:r>
      <w:r w:rsidR="00445CE4">
        <w:rPr>
          <w:b/>
          <w:noProof/>
          <w:sz w:val="22"/>
          <w:szCs w:val="22"/>
        </w:rPr>
        <w:t>Formostad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Tento liek uchovávajte mimo dohľadu a dosahu detí.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B625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Nepoužívajte tento liek po dátume exspirácie, ktorý je uvedený na škatuľke</w:t>
      </w:r>
      <w:r w:rsidR="008B625F">
        <w:rPr>
          <w:noProof/>
          <w:sz w:val="22"/>
          <w:szCs w:val="22"/>
        </w:rPr>
        <w:t xml:space="preserve"> a na nádobe (E</w:t>
      </w:r>
      <w:r w:rsidR="00465AD9">
        <w:rPr>
          <w:noProof/>
          <w:sz w:val="22"/>
          <w:szCs w:val="22"/>
        </w:rPr>
        <w:t>XP</w:t>
      </w:r>
      <w:r w:rsidR="008B625F">
        <w:rPr>
          <w:noProof/>
          <w:sz w:val="22"/>
          <w:szCs w:val="22"/>
        </w:rPr>
        <w:t>:).</w:t>
      </w:r>
    </w:p>
    <w:p w:rsidR="008B625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Dátum exspirácie sa vzťahuje </w:t>
      </w:r>
      <w:r w:rsidR="008B625F">
        <w:rPr>
          <w:noProof/>
          <w:sz w:val="22"/>
          <w:szCs w:val="22"/>
        </w:rPr>
        <w:t>na posledný deň v danom mesiaci.</w:t>
      </w:r>
    </w:p>
    <w:p w:rsidR="008B625F" w:rsidRDefault="008B625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B625F" w:rsidRPr="005C19BC" w:rsidRDefault="008B625F" w:rsidP="008B625F">
      <w:pPr>
        <w:jc w:val="both"/>
        <w:rPr>
          <w:sz w:val="22"/>
          <w:szCs w:val="22"/>
        </w:rPr>
      </w:pPr>
      <w:r w:rsidRPr="005C19BC">
        <w:rPr>
          <w:sz w:val="22"/>
          <w:szCs w:val="22"/>
        </w:rPr>
        <w:t xml:space="preserve">Uchovávajte pri teplote neprevyšujúcej 25 ºC. </w:t>
      </w:r>
    </w:p>
    <w:p w:rsidR="008B625F" w:rsidRPr="005C19BC" w:rsidRDefault="008B625F" w:rsidP="008B625F">
      <w:pPr>
        <w:jc w:val="both"/>
        <w:rPr>
          <w:sz w:val="22"/>
          <w:szCs w:val="22"/>
        </w:rPr>
      </w:pPr>
      <w:r w:rsidRPr="005C19BC">
        <w:rPr>
          <w:sz w:val="22"/>
          <w:szCs w:val="22"/>
        </w:rPr>
        <w:t>Uchovávajte v pôvodnom obale na ochranu obsahu pred vlhkosťou.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B625F" w:rsidRPr="0022146F" w:rsidRDefault="008B625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6.</w:t>
      </w:r>
      <w:r w:rsidRPr="0022146F">
        <w:rPr>
          <w:b/>
          <w:noProof/>
          <w:sz w:val="22"/>
          <w:szCs w:val="22"/>
        </w:rPr>
        <w:tab/>
        <w:t>Obsah balenia a ďalšie informácie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Čo </w:t>
      </w:r>
      <w:r w:rsidR="00445CE4">
        <w:rPr>
          <w:b/>
          <w:noProof/>
          <w:sz w:val="22"/>
          <w:szCs w:val="22"/>
        </w:rPr>
        <w:t>Formostad</w:t>
      </w:r>
      <w:r w:rsidRPr="0022146F">
        <w:rPr>
          <w:b/>
          <w:noProof/>
          <w:sz w:val="22"/>
          <w:szCs w:val="22"/>
        </w:rPr>
        <w:t xml:space="preserve"> obsahuje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22146F" w:rsidRDefault="0022146F" w:rsidP="0022146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2146F">
        <w:rPr>
          <w:noProof/>
          <w:sz w:val="22"/>
          <w:szCs w:val="22"/>
        </w:rPr>
        <w:t xml:space="preserve">Liečivo je </w:t>
      </w:r>
      <w:proofErr w:type="spellStart"/>
      <w:r w:rsidR="008B625F" w:rsidRPr="005C19BC">
        <w:rPr>
          <w:sz w:val="22"/>
          <w:szCs w:val="22"/>
        </w:rPr>
        <w:t>dihydrát</w:t>
      </w:r>
      <w:proofErr w:type="spellEnd"/>
      <w:r w:rsidR="008B625F" w:rsidRPr="005C19BC">
        <w:rPr>
          <w:sz w:val="22"/>
          <w:szCs w:val="22"/>
        </w:rPr>
        <w:t xml:space="preserve"> </w:t>
      </w:r>
      <w:proofErr w:type="spellStart"/>
      <w:r w:rsidR="008B625F" w:rsidRPr="005C19BC">
        <w:rPr>
          <w:sz w:val="22"/>
          <w:szCs w:val="22"/>
        </w:rPr>
        <w:t>formoteroliumfumarátu</w:t>
      </w:r>
      <w:proofErr w:type="spellEnd"/>
      <w:r w:rsidR="008B625F">
        <w:rPr>
          <w:sz w:val="22"/>
          <w:szCs w:val="22"/>
        </w:rPr>
        <w:t>.</w:t>
      </w:r>
    </w:p>
    <w:p w:rsidR="008B625F" w:rsidRDefault="008B625F" w:rsidP="0022146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Každá tvrdá kapsula obsahuje 12 </w:t>
      </w:r>
      <w:proofErr w:type="spellStart"/>
      <w:r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dihydrátu</w:t>
      </w:r>
      <w:proofErr w:type="spellEnd"/>
      <w:r w:rsidRPr="005C19BC"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formoteroliumfumarátu</w:t>
      </w:r>
      <w:proofErr w:type="spellEnd"/>
      <w:r>
        <w:rPr>
          <w:sz w:val="22"/>
          <w:szCs w:val="22"/>
        </w:rPr>
        <w:t>.</w:t>
      </w:r>
    </w:p>
    <w:p w:rsidR="008B625F" w:rsidRDefault="008B625F" w:rsidP="0022146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Jedna dodaná dávka obsahuje 9 </w:t>
      </w:r>
      <w:proofErr w:type="spellStart"/>
      <w:r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dihydrátu</w:t>
      </w:r>
      <w:proofErr w:type="spellEnd"/>
      <w:r w:rsidRPr="005C19BC"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formoteroliumfumarátu</w:t>
      </w:r>
      <w:proofErr w:type="spellEnd"/>
      <w:r>
        <w:rPr>
          <w:sz w:val="22"/>
          <w:szCs w:val="22"/>
        </w:rPr>
        <w:t>.</w:t>
      </w:r>
    </w:p>
    <w:p w:rsidR="008B625F" w:rsidRPr="0022146F" w:rsidRDefault="008B625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Ďalšie zložky</w:t>
      </w:r>
      <w:r w:rsidR="00F10873">
        <w:rPr>
          <w:noProof/>
          <w:sz w:val="22"/>
          <w:szCs w:val="22"/>
        </w:rPr>
        <w:t xml:space="preserve"> sú laktóza, bezvodá; laktóza, monohydrát a hypromelóza.</w:t>
      </w:r>
    </w:p>
    <w:p w:rsidR="0022146F" w:rsidRPr="0022146F" w:rsidRDefault="0022146F" w:rsidP="0022146F">
      <w:pPr>
        <w:numPr>
          <w:ilvl w:val="12"/>
          <w:numId w:val="0"/>
        </w:numPr>
        <w:ind w:right="-2" w:firstLine="708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Ako vyzerá </w:t>
      </w:r>
      <w:r w:rsidR="00445CE4">
        <w:rPr>
          <w:b/>
          <w:noProof/>
          <w:sz w:val="22"/>
          <w:szCs w:val="22"/>
        </w:rPr>
        <w:t>Formostad</w:t>
      </w:r>
      <w:r w:rsidRPr="0022146F">
        <w:rPr>
          <w:b/>
          <w:noProof/>
          <w:sz w:val="22"/>
          <w:szCs w:val="22"/>
        </w:rPr>
        <w:t xml:space="preserve"> a obsah balenia</w:t>
      </w:r>
    </w:p>
    <w:p w:rsidR="00F10873" w:rsidRDefault="00F10873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Default="007361EB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HDPE fľaša uzatvorená polypropylénovým skrutkovacím viečkom, ktoré obsahuje vysúšadlo (silikagél). Inhalátor je vyrobený z plastu.</w:t>
      </w:r>
    </w:p>
    <w:p w:rsidR="007361EB" w:rsidRDefault="007361EB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361EB" w:rsidRDefault="007361EB" w:rsidP="007361EB">
      <w:pPr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Formostad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sa dodáva v baleniach po 60, 120 a 180 tvrdých kapsúl s inhalačným práškom a </w:t>
      </w:r>
      <w:r w:rsidRPr="000F63E1">
        <w:rPr>
          <w:bCs/>
          <w:sz w:val="22"/>
          <w:szCs w:val="22"/>
        </w:rPr>
        <w:t>jeden</w:t>
      </w:r>
      <w:r w:rsidR="00DB32FC">
        <w:rPr>
          <w:bCs/>
          <w:sz w:val="22"/>
          <w:szCs w:val="22"/>
        </w:rPr>
        <w:t xml:space="preserve"> (60 kapsúl), dva (120 kapsúl) alebo tri</w:t>
      </w:r>
      <w:r w:rsidRPr="000F63E1">
        <w:rPr>
          <w:bCs/>
          <w:sz w:val="22"/>
          <w:szCs w:val="22"/>
        </w:rPr>
        <w:t xml:space="preserve"> </w:t>
      </w:r>
      <w:r w:rsidR="00DB32FC">
        <w:rPr>
          <w:bCs/>
          <w:sz w:val="22"/>
          <w:szCs w:val="22"/>
        </w:rPr>
        <w:t xml:space="preserve">(180 kapsúl) </w:t>
      </w:r>
      <w:r w:rsidRPr="000F63E1">
        <w:rPr>
          <w:bCs/>
          <w:sz w:val="22"/>
          <w:szCs w:val="22"/>
        </w:rPr>
        <w:t>inhalátor</w:t>
      </w:r>
      <w:r w:rsidR="00DB32FC">
        <w:rPr>
          <w:bCs/>
          <w:sz w:val="22"/>
          <w:szCs w:val="22"/>
        </w:rPr>
        <w:t>y</w:t>
      </w:r>
      <w:r w:rsidRPr="000F63E1">
        <w:rPr>
          <w:bCs/>
          <w:sz w:val="22"/>
          <w:szCs w:val="22"/>
        </w:rPr>
        <w:t>.</w:t>
      </w:r>
    </w:p>
    <w:p w:rsidR="007361EB" w:rsidRPr="007361EB" w:rsidRDefault="007361EB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Držiteľ rozhodnutia o registrácii a výrobca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8B625F" w:rsidRPr="007361EB" w:rsidRDefault="007361EB" w:rsidP="008B625F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  <w:r w:rsidRPr="007361EB">
        <w:rPr>
          <w:noProof/>
          <w:sz w:val="22"/>
          <w:szCs w:val="22"/>
          <w:u w:val="single"/>
        </w:rPr>
        <w:t>Držiteľ rozhodnutia o registrácii:</w:t>
      </w:r>
    </w:p>
    <w:p w:rsidR="007361EB" w:rsidRDefault="007361EB" w:rsidP="008B625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64E94" w:rsidRDefault="00A64E94" w:rsidP="00A64E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A64E94" w:rsidRDefault="00A64E94" w:rsidP="00A64E9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A64E94" w:rsidRDefault="00A64E94" w:rsidP="00A64E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A64E94" w:rsidRPr="005C19BC" w:rsidRDefault="00A64E94" w:rsidP="00A64E94">
      <w:pPr>
        <w:jc w:val="both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7361EB" w:rsidRDefault="007361EB" w:rsidP="007361EB">
      <w:pPr>
        <w:jc w:val="both"/>
        <w:rPr>
          <w:sz w:val="22"/>
          <w:szCs w:val="22"/>
        </w:rPr>
      </w:pPr>
    </w:p>
    <w:p w:rsidR="007361EB" w:rsidRPr="007361EB" w:rsidRDefault="007361EB" w:rsidP="007361EB">
      <w:pPr>
        <w:jc w:val="both"/>
        <w:rPr>
          <w:sz w:val="22"/>
          <w:szCs w:val="22"/>
          <w:u w:val="single"/>
        </w:rPr>
      </w:pPr>
      <w:r w:rsidRPr="007361EB">
        <w:rPr>
          <w:sz w:val="22"/>
          <w:szCs w:val="22"/>
          <w:u w:val="single"/>
        </w:rPr>
        <w:t>Výrobca:</w:t>
      </w:r>
    </w:p>
    <w:p w:rsidR="007361EB" w:rsidRDefault="007361EB" w:rsidP="007361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SMB </w:t>
      </w:r>
      <w:proofErr w:type="spellStart"/>
      <w:r>
        <w:rPr>
          <w:sz w:val="22"/>
          <w:szCs w:val="22"/>
        </w:rPr>
        <w:t>Technology</w:t>
      </w:r>
      <w:proofErr w:type="spellEnd"/>
      <w:r>
        <w:rPr>
          <w:sz w:val="22"/>
          <w:szCs w:val="22"/>
        </w:rPr>
        <w:t xml:space="preserve"> S.A.</w:t>
      </w:r>
      <w:r w:rsidR="009E06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39 </w:t>
      </w:r>
      <w:proofErr w:type="spellStart"/>
      <w:r>
        <w:rPr>
          <w:sz w:val="22"/>
          <w:szCs w:val="22"/>
        </w:rPr>
        <w:t>rue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industriel</w:t>
      </w:r>
      <w:proofErr w:type="spellEnd"/>
      <w:r w:rsidR="009E06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6900 </w:t>
      </w:r>
      <w:proofErr w:type="spellStart"/>
      <w:r>
        <w:rPr>
          <w:sz w:val="22"/>
          <w:szCs w:val="22"/>
        </w:rPr>
        <w:t>Marche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Famenne</w:t>
      </w:r>
      <w:proofErr w:type="spellEnd"/>
      <w:r w:rsidR="009E0603">
        <w:rPr>
          <w:sz w:val="22"/>
          <w:szCs w:val="22"/>
        </w:rPr>
        <w:t xml:space="preserve">, </w:t>
      </w:r>
      <w:r>
        <w:rPr>
          <w:sz w:val="22"/>
          <w:szCs w:val="22"/>
        </w:rPr>
        <w:t>Belgicko</w:t>
      </w:r>
    </w:p>
    <w:p w:rsidR="007361EB" w:rsidRDefault="00F10873" w:rsidP="007361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Nordic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361EB">
        <w:rPr>
          <w:sz w:val="22"/>
          <w:szCs w:val="22"/>
        </w:rPr>
        <w:t>ApS</w:t>
      </w:r>
      <w:proofErr w:type="spellEnd"/>
      <w:r w:rsidR="009E0603">
        <w:rPr>
          <w:sz w:val="22"/>
          <w:szCs w:val="22"/>
        </w:rPr>
        <w:t xml:space="preserve">, </w:t>
      </w:r>
      <w:proofErr w:type="spellStart"/>
      <w:r w:rsidR="007361EB">
        <w:rPr>
          <w:sz w:val="22"/>
          <w:szCs w:val="22"/>
        </w:rPr>
        <w:t>Marielundvej</w:t>
      </w:r>
      <w:proofErr w:type="spellEnd"/>
      <w:r w:rsidR="007361EB">
        <w:rPr>
          <w:sz w:val="22"/>
          <w:szCs w:val="22"/>
        </w:rPr>
        <w:t xml:space="preserve"> 46A</w:t>
      </w:r>
      <w:r w:rsidR="009E0603">
        <w:rPr>
          <w:sz w:val="22"/>
          <w:szCs w:val="22"/>
        </w:rPr>
        <w:t xml:space="preserve">, </w:t>
      </w:r>
      <w:r w:rsidR="007361EB">
        <w:rPr>
          <w:sz w:val="22"/>
          <w:szCs w:val="22"/>
        </w:rPr>
        <w:t xml:space="preserve">2730 </w:t>
      </w:r>
      <w:proofErr w:type="spellStart"/>
      <w:r w:rsidR="007361EB">
        <w:rPr>
          <w:sz w:val="22"/>
          <w:szCs w:val="22"/>
        </w:rPr>
        <w:t>Herlev</w:t>
      </w:r>
      <w:proofErr w:type="spellEnd"/>
      <w:r w:rsidR="009E0603">
        <w:rPr>
          <w:sz w:val="22"/>
          <w:szCs w:val="22"/>
        </w:rPr>
        <w:t xml:space="preserve">, </w:t>
      </w:r>
      <w:r w:rsidR="007361EB">
        <w:rPr>
          <w:sz w:val="22"/>
          <w:szCs w:val="22"/>
        </w:rPr>
        <w:t>Dánsko</w:t>
      </w:r>
    </w:p>
    <w:p w:rsidR="007361EB" w:rsidRPr="005C19BC" w:rsidRDefault="007361EB" w:rsidP="007361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  <w:r w:rsidR="009E0603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  <w:r w:rsidR="009E06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  <w:r w:rsidR="009E0603">
        <w:rPr>
          <w:sz w:val="22"/>
          <w:szCs w:val="22"/>
        </w:rPr>
        <w:t xml:space="preserve">, </w:t>
      </w:r>
      <w:r>
        <w:rPr>
          <w:sz w:val="22"/>
          <w:szCs w:val="22"/>
        </w:rPr>
        <w:t>Nemecko</w:t>
      </w:r>
    </w:p>
    <w:p w:rsidR="008B625F" w:rsidRDefault="008B625F" w:rsidP="008B625F">
      <w:pPr>
        <w:rPr>
          <w:sz w:val="22"/>
          <w:szCs w:val="22"/>
        </w:rPr>
      </w:pPr>
    </w:p>
    <w:p w:rsidR="0022146F" w:rsidRPr="0022146F" w:rsidRDefault="0022146F" w:rsidP="0022146F">
      <w:pPr>
        <w:pStyle w:val="Zkladntext"/>
        <w:autoSpaceDE w:val="0"/>
        <w:autoSpaceDN w:val="0"/>
        <w:adjustRightInd w:val="0"/>
        <w:rPr>
          <w:b/>
          <w:bCs/>
          <w:lang w:eastAsia="en-US"/>
        </w:rPr>
      </w:pPr>
      <w:r w:rsidRPr="0022146F">
        <w:rPr>
          <w:b/>
          <w:bCs/>
          <w:lang w:eastAsia="en-US"/>
        </w:rPr>
        <w:t>Liek je schválený v členských štátoch Európskeho hospodárskeho priestoru (EHP)</w:t>
      </w:r>
      <w:r w:rsidR="00E246D5">
        <w:rPr>
          <w:b/>
          <w:bCs/>
          <w:lang w:eastAsia="en-US"/>
        </w:rPr>
        <w:t xml:space="preserve"> </w:t>
      </w:r>
      <w:r w:rsidRPr="0022146F">
        <w:rPr>
          <w:b/>
          <w:bCs/>
          <w:lang w:eastAsia="en-US"/>
        </w:rPr>
        <w:t>pod nasledovnými názvami:</w:t>
      </w:r>
    </w:p>
    <w:p w:rsidR="0022146F" w:rsidRPr="0022146F" w:rsidRDefault="0022146F" w:rsidP="0022146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361EB" w:rsidRDefault="007361EB" w:rsidP="0022146F">
      <w:pPr>
        <w:ind w:right="-449"/>
        <w:rPr>
          <w:noProof/>
          <w:sz w:val="22"/>
          <w:szCs w:val="22"/>
        </w:rPr>
      </w:pPr>
      <w:r>
        <w:rPr>
          <w:noProof/>
          <w:sz w:val="22"/>
          <w:szCs w:val="22"/>
        </w:rPr>
        <w:t>Fínsko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Formoterol STADA 12 mikrogrammaa inhalaatiojauhe, kapseli, kova</w:t>
      </w:r>
    </w:p>
    <w:p w:rsidR="007361EB" w:rsidRDefault="007361EB" w:rsidP="00564419">
      <w:pPr>
        <w:ind w:left="1410" w:right="-449" w:hanging="1410"/>
        <w:rPr>
          <w:noProof/>
          <w:sz w:val="22"/>
          <w:szCs w:val="22"/>
        </w:rPr>
      </w:pPr>
      <w:r>
        <w:rPr>
          <w:noProof/>
          <w:sz w:val="22"/>
          <w:szCs w:val="22"/>
        </w:rPr>
        <w:t>Nemecko</w:t>
      </w:r>
      <w:r>
        <w:rPr>
          <w:noProof/>
          <w:sz w:val="22"/>
          <w:szCs w:val="22"/>
        </w:rPr>
        <w:tab/>
      </w:r>
      <w:r w:rsidR="00A64E94">
        <w:rPr>
          <w:noProof/>
          <w:sz w:val="22"/>
          <w:szCs w:val="22"/>
        </w:rPr>
        <w:t xml:space="preserve">Formoterol AL </w:t>
      </w:r>
      <w:r>
        <w:rPr>
          <w:noProof/>
          <w:sz w:val="22"/>
          <w:szCs w:val="22"/>
        </w:rPr>
        <w:t>12 Mikrogramm Hartkapseln mit Pulver zur Inhalation</w:t>
      </w:r>
    </w:p>
    <w:p w:rsidR="00E246D5" w:rsidRPr="005C19BC" w:rsidRDefault="00E246D5" w:rsidP="00E246D5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t>Slovensko</w:t>
      </w:r>
      <w:r>
        <w:rPr>
          <w:noProof/>
          <w:sz w:val="22"/>
          <w:szCs w:val="22"/>
        </w:rPr>
        <w:tab/>
      </w:r>
      <w:proofErr w:type="spellStart"/>
      <w:r w:rsidRPr="00E246D5">
        <w:rPr>
          <w:bCs/>
          <w:sz w:val="22"/>
          <w:szCs w:val="22"/>
        </w:rPr>
        <w:t>Formostad</w:t>
      </w:r>
      <w:proofErr w:type="spellEnd"/>
      <w:r w:rsidRPr="00E246D5">
        <w:rPr>
          <w:bCs/>
          <w:sz w:val="22"/>
          <w:szCs w:val="22"/>
        </w:rPr>
        <w:t xml:space="preserve"> 12 </w:t>
      </w:r>
      <w:proofErr w:type="spellStart"/>
      <w:r w:rsidRPr="00E246D5">
        <w:rPr>
          <w:bCs/>
          <w:sz w:val="22"/>
          <w:szCs w:val="22"/>
        </w:rPr>
        <w:t>mikrogramov</w:t>
      </w:r>
      <w:proofErr w:type="spellEnd"/>
      <w:r w:rsidRPr="00E246D5">
        <w:rPr>
          <w:bCs/>
          <w:sz w:val="22"/>
          <w:szCs w:val="22"/>
        </w:rPr>
        <w:t xml:space="preserve"> inhalačný prášok v tvrd</w:t>
      </w:r>
      <w:r w:rsidR="002A6796">
        <w:rPr>
          <w:bCs/>
          <w:sz w:val="22"/>
          <w:szCs w:val="22"/>
        </w:rPr>
        <w:t>ej</w:t>
      </w:r>
      <w:r w:rsidRPr="00E246D5">
        <w:rPr>
          <w:bCs/>
          <w:sz w:val="22"/>
          <w:szCs w:val="22"/>
        </w:rPr>
        <w:t xml:space="preserve"> kapsul</w:t>
      </w:r>
      <w:r w:rsidR="002A6796">
        <w:rPr>
          <w:bCs/>
          <w:sz w:val="22"/>
          <w:szCs w:val="22"/>
        </w:rPr>
        <w:t>e</w:t>
      </w:r>
    </w:p>
    <w:p w:rsidR="007361EB" w:rsidRPr="0022146F" w:rsidRDefault="007361EB" w:rsidP="0022146F">
      <w:pPr>
        <w:ind w:right="-449"/>
        <w:rPr>
          <w:noProof/>
          <w:sz w:val="22"/>
          <w:szCs w:val="22"/>
        </w:rPr>
      </w:pPr>
    </w:p>
    <w:p w:rsidR="0022146F" w:rsidRPr="0022146F" w:rsidRDefault="0022146F" w:rsidP="0022146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Táto písomná informácia </w:t>
      </w:r>
      <w:r w:rsidR="00F10873"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bola naposledy aktualizovaná v</w:t>
      </w:r>
      <w:r w:rsidR="002D755C">
        <w:rPr>
          <w:b/>
          <w:noProof/>
          <w:sz w:val="22"/>
          <w:szCs w:val="22"/>
        </w:rPr>
        <w:t> novembri 2019</w:t>
      </w:r>
      <w:bookmarkStart w:id="0" w:name="_GoBack"/>
      <w:bookmarkEnd w:id="0"/>
      <w:r w:rsidR="007361EB" w:rsidRPr="007361EB">
        <w:rPr>
          <w:b/>
          <w:noProof/>
          <w:sz w:val="22"/>
          <w:szCs w:val="22"/>
        </w:rPr>
        <w:t>.</w:t>
      </w:r>
    </w:p>
    <w:p w:rsidR="0022146F" w:rsidRPr="0022146F" w:rsidRDefault="0022146F" w:rsidP="0022146F">
      <w:pPr>
        <w:rPr>
          <w:b/>
          <w:sz w:val="22"/>
          <w:szCs w:val="22"/>
        </w:rPr>
      </w:pPr>
    </w:p>
    <w:p w:rsidR="00982016" w:rsidRPr="0022146F" w:rsidRDefault="00982016" w:rsidP="0022146F">
      <w:pPr>
        <w:rPr>
          <w:sz w:val="22"/>
          <w:szCs w:val="22"/>
        </w:rPr>
      </w:pPr>
    </w:p>
    <w:sectPr w:rsidR="00982016" w:rsidRPr="0022146F" w:rsidSect="009E0603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F1" w:rsidRDefault="00BC36F1">
      <w:r>
        <w:separator/>
      </w:r>
    </w:p>
  </w:endnote>
  <w:endnote w:type="continuationSeparator" w:id="0">
    <w:p w:rsidR="00BC36F1" w:rsidRDefault="00B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E2" w:rsidRDefault="00FD65E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2B7320">
      <w:rPr>
        <w:rStyle w:val="slostrany"/>
        <w:rFonts w:ascii="Times New Roman" w:hAnsi="Times New Roman"/>
        <w:sz w:val="18"/>
        <w:szCs w:val="18"/>
      </w:rPr>
      <w:fldChar w:fldCharType="begin"/>
    </w:r>
    <w:r w:rsidRPr="002B732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B7320">
      <w:rPr>
        <w:rStyle w:val="slostrany"/>
        <w:rFonts w:ascii="Times New Roman" w:hAnsi="Times New Roman"/>
        <w:sz w:val="18"/>
        <w:szCs w:val="18"/>
      </w:rPr>
      <w:fldChar w:fldCharType="separate"/>
    </w:r>
    <w:r w:rsidR="009503B9">
      <w:rPr>
        <w:rStyle w:val="slostrany"/>
        <w:rFonts w:ascii="Times New Roman" w:hAnsi="Times New Roman"/>
        <w:noProof/>
        <w:sz w:val="18"/>
        <w:szCs w:val="18"/>
      </w:rPr>
      <w:t>4</w:t>
    </w:r>
    <w:r w:rsidRPr="002B732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E2" w:rsidRDefault="00FD65E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E0603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F1" w:rsidRDefault="00BC36F1">
      <w:r>
        <w:separator/>
      </w:r>
    </w:p>
  </w:footnote>
  <w:footnote w:type="continuationSeparator" w:id="0">
    <w:p w:rsidR="00BC36F1" w:rsidRDefault="00BC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03" w:rsidRPr="004A226B" w:rsidRDefault="009E0603" w:rsidP="009E0603">
    <w:pPr>
      <w:pStyle w:val="Nadpis3"/>
      <w:spacing w:before="0" w:after="0"/>
      <w:rPr>
        <w:rFonts w:ascii="Times New Roman" w:hAnsi="Times New Roman"/>
        <w:b w:val="0"/>
        <w:iCs/>
        <w:sz w:val="18"/>
        <w:szCs w:val="18"/>
      </w:rPr>
    </w:pPr>
    <w:r w:rsidRPr="004A226B">
      <w:rPr>
        <w:rFonts w:ascii="Times New Roman" w:hAnsi="Times New Roman"/>
        <w:b w:val="0"/>
        <w:iCs/>
        <w:sz w:val="18"/>
        <w:szCs w:val="18"/>
      </w:rPr>
      <w:t xml:space="preserve">Príloha č. </w:t>
    </w:r>
    <w:r>
      <w:rPr>
        <w:rFonts w:ascii="Times New Roman" w:hAnsi="Times New Roman"/>
        <w:b w:val="0"/>
        <w:iCs/>
        <w:sz w:val="18"/>
        <w:szCs w:val="18"/>
      </w:rPr>
      <w:t>2</w:t>
    </w:r>
    <w:r w:rsidRPr="004A226B">
      <w:rPr>
        <w:rFonts w:ascii="Times New Roman" w:hAnsi="Times New Roman"/>
        <w:b w:val="0"/>
        <w:iCs/>
        <w:sz w:val="18"/>
        <w:szCs w:val="18"/>
      </w:rPr>
      <w:t xml:space="preserve"> k notifikácii o zmene, ev. č.: 201</w:t>
    </w:r>
    <w:r>
      <w:rPr>
        <w:rFonts w:ascii="Times New Roman" w:hAnsi="Times New Roman"/>
        <w:b w:val="0"/>
        <w:iCs/>
        <w:sz w:val="18"/>
        <w:szCs w:val="18"/>
      </w:rPr>
      <w:t>9</w:t>
    </w:r>
    <w:r w:rsidR="00A92363">
      <w:rPr>
        <w:rFonts w:ascii="Times New Roman" w:hAnsi="Times New Roman"/>
        <w:b w:val="0"/>
        <w:iCs/>
        <w:sz w:val="18"/>
        <w:szCs w:val="18"/>
      </w:rPr>
      <w:t>/03045-Z1B</w:t>
    </w:r>
  </w:p>
  <w:p w:rsidR="00C62C91" w:rsidRDefault="00C62C91" w:rsidP="00C62C91">
    <w:pPr>
      <w:pStyle w:val="Hlavika"/>
    </w:pPr>
  </w:p>
  <w:p w:rsidR="00C62C91" w:rsidRDefault="00C62C9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DE" w:rsidRPr="002B7320" w:rsidRDefault="002C70DE" w:rsidP="002B7320">
    <w:pPr>
      <w:pStyle w:val="Nadpis3"/>
      <w:spacing w:before="0" w:after="0"/>
      <w:rPr>
        <w:rFonts w:ascii="Times New Roman" w:hAnsi="Times New Roman"/>
        <w:b w:val="0"/>
        <w:iCs/>
        <w:sz w:val="18"/>
        <w:szCs w:val="18"/>
      </w:rPr>
    </w:pPr>
    <w:r w:rsidRPr="002B7320">
      <w:rPr>
        <w:rFonts w:ascii="Times New Roman" w:hAnsi="Times New Roman"/>
        <w:b w:val="0"/>
        <w:iCs/>
        <w:sz w:val="18"/>
        <w:szCs w:val="18"/>
      </w:rPr>
      <w:t>Schválený text k rozhodnutiu o predĺžení, ev. č.: 2016/03551-PRE</w:t>
    </w:r>
  </w:p>
  <w:p w:rsidR="002C70DE" w:rsidRPr="002B7320" w:rsidRDefault="002C70DE" w:rsidP="002B7320">
    <w:pPr>
      <w:pStyle w:val="Nadpis3"/>
      <w:spacing w:before="0" w:after="0"/>
      <w:rPr>
        <w:rFonts w:ascii="Times New Roman" w:hAnsi="Times New Roman"/>
        <w:b w:val="0"/>
        <w:iCs/>
        <w:sz w:val="18"/>
        <w:szCs w:val="18"/>
      </w:rPr>
    </w:pPr>
    <w:r w:rsidRPr="002B7320">
      <w:rPr>
        <w:rFonts w:ascii="Times New Roman" w:hAnsi="Times New Roman"/>
        <w:b w:val="0"/>
        <w:iCs/>
        <w:sz w:val="18"/>
        <w:szCs w:val="18"/>
      </w:rPr>
      <w:t xml:space="preserve">Príloha č. </w:t>
    </w:r>
    <w:r>
      <w:rPr>
        <w:rFonts w:ascii="Times New Roman" w:hAnsi="Times New Roman"/>
        <w:b w:val="0"/>
        <w:iCs/>
        <w:sz w:val="18"/>
        <w:szCs w:val="18"/>
      </w:rPr>
      <w:t>2</w:t>
    </w:r>
    <w:r w:rsidRPr="002B7320">
      <w:rPr>
        <w:rFonts w:ascii="Times New Roman" w:hAnsi="Times New Roman"/>
        <w:b w:val="0"/>
        <w:iCs/>
        <w:sz w:val="18"/>
        <w:szCs w:val="18"/>
      </w:rPr>
      <w:t xml:space="preserve"> k notifikácii o zmene, ev. č.: 2014/03386-Z1A</w:t>
    </w:r>
  </w:p>
  <w:p w:rsidR="002C70DE" w:rsidRPr="002B7320" w:rsidRDefault="002C70DE" w:rsidP="002B7320">
    <w:pPr>
      <w:pStyle w:val="Nadpis3"/>
      <w:spacing w:before="0" w:after="0"/>
      <w:rPr>
        <w:rFonts w:ascii="Times New Roman" w:hAnsi="Times New Roman"/>
        <w:b w:val="0"/>
        <w:iCs/>
        <w:sz w:val="18"/>
        <w:szCs w:val="18"/>
      </w:rPr>
    </w:pPr>
    <w:r w:rsidRPr="005264F3">
      <w:rPr>
        <w:rFonts w:ascii="Times New Roman" w:hAnsi="Times New Roman"/>
        <w:b w:val="0"/>
        <w:iCs/>
        <w:sz w:val="18"/>
        <w:szCs w:val="18"/>
      </w:rPr>
      <w:t xml:space="preserve">Príloha č. 1 k notifikácii o zmene, ev. č.: </w:t>
    </w:r>
    <w:r>
      <w:rPr>
        <w:rFonts w:ascii="Times New Roman" w:hAnsi="Times New Roman"/>
        <w:b w:val="0"/>
        <w:iCs/>
        <w:sz w:val="18"/>
        <w:szCs w:val="18"/>
      </w:rPr>
      <w:t>2015/04606-Z1A</w:t>
    </w:r>
  </w:p>
  <w:p w:rsidR="002C70DE" w:rsidRDefault="002C70D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40618C"/>
    <w:multiLevelType w:val="singleLevel"/>
    <w:tmpl w:val="FB0A7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9804EF"/>
    <w:multiLevelType w:val="hybridMultilevel"/>
    <w:tmpl w:val="D5104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66560"/>
    <w:multiLevelType w:val="hybridMultilevel"/>
    <w:tmpl w:val="AFF85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926C2"/>
    <w:multiLevelType w:val="hybridMultilevel"/>
    <w:tmpl w:val="460ED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6F"/>
    <w:rsid w:val="000258BA"/>
    <w:rsid w:val="0004524D"/>
    <w:rsid w:val="00075498"/>
    <w:rsid w:val="00082A25"/>
    <w:rsid w:val="000B54B1"/>
    <w:rsid w:val="000F0E6A"/>
    <w:rsid w:val="000F63E1"/>
    <w:rsid w:val="0017089C"/>
    <w:rsid w:val="001809EB"/>
    <w:rsid w:val="00186B8C"/>
    <w:rsid w:val="001C6103"/>
    <w:rsid w:val="001E7534"/>
    <w:rsid w:val="0022146F"/>
    <w:rsid w:val="00233D09"/>
    <w:rsid w:val="002421DA"/>
    <w:rsid w:val="0026789C"/>
    <w:rsid w:val="00276C7E"/>
    <w:rsid w:val="002A56AA"/>
    <w:rsid w:val="002A6796"/>
    <w:rsid w:val="002B62F2"/>
    <w:rsid w:val="002B7320"/>
    <w:rsid w:val="002C70DE"/>
    <w:rsid w:val="002D755C"/>
    <w:rsid w:val="002E5EF3"/>
    <w:rsid w:val="003035F4"/>
    <w:rsid w:val="00336929"/>
    <w:rsid w:val="00337538"/>
    <w:rsid w:val="0034725A"/>
    <w:rsid w:val="0038360E"/>
    <w:rsid w:val="003A0A2E"/>
    <w:rsid w:val="003E01B4"/>
    <w:rsid w:val="003E125C"/>
    <w:rsid w:val="00445CE4"/>
    <w:rsid w:val="00465AD9"/>
    <w:rsid w:val="004840EF"/>
    <w:rsid w:val="004C3038"/>
    <w:rsid w:val="004E179C"/>
    <w:rsid w:val="005073F9"/>
    <w:rsid w:val="00545E72"/>
    <w:rsid w:val="00546D69"/>
    <w:rsid w:val="005538D9"/>
    <w:rsid w:val="00564419"/>
    <w:rsid w:val="00594E31"/>
    <w:rsid w:val="00596A42"/>
    <w:rsid w:val="005A5BBB"/>
    <w:rsid w:val="005D2EAD"/>
    <w:rsid w:val="005D761D"/>
    <w:rsid w:val="006229B8"/>
    <w:rsid w:val="00634823"/>
    <w:rsid w:val="00661FCD"/>
    <w:rsid w:val="00681D31"/>
    <w:rsid w:val="006D27DF"/>
    <w:rsid w:val="006E110A"/>
    <w:rsid w:val="006E56BE"/>
    <w:rsid w:val="00705062"/>
    <w:rsid w:val="00714C3E"/>
    <w:rsid w:val="007361EB"/>
    <w:rsid w:val="00737D35"/>
    <w:rsid w:val="007410B1"/>
    <w:rsid w:val="007B3133"/>
    <w:rsid w:val="007D06DE"/>
    <w:rsid w:val="007D1982"/>
    <w:rsid w:val="00853F57"/>
    <w:rsid w:val="00894C05"/>
    <w:rsid w:val="008A4B7F"/>
    <w:rsid w:val="008B625F"/>
    <w:rsid w:val="008C6C3D"/>
    <w:rsid w:val="008D06B0"/>
    <w:rsid w:val="008E1EAA"/>
    <w:rsid w:val="009019FD"/>
    <w:rsid w:val="00925A8A"/>
    <w:rsid w:val="009503B9"/>
    <w:rsid w:val="00971710"/>
    <w:rsid w:val="00982016"/>
    <w:rsid w:val="009A595B"/>
    <w:rsid w:val="009C41FE"/>
    <w:rsid w:val="009E0603"/>
    <w:rsid w:val="009E49C1"/>
    <w:rsid w:val="009E550B"/>
    <w:rsid w:val="009F7937"/>
    <w:rsid w:val="009F7D1A"/>
    <w:rsid w:val="00A124BC"/>
    <w:rsid w:val="00A20054"/>
    <w:rsid w:val="00A42184"/>
    <w:rsid w:val="00A64E94"/>
    <w:rsid w:val="00A92363"/>
    <w:rsid w:val="00AA1115"/>
    <w:rsid w:val="00AF02B2"/>
    <w:rsid w:val="00B10E0B"/>
    <w:rsid w:val="00B43902"/>
    <w:rsid w:val="00B43B7C"/>
    <w:rsid w:val="00B55028"/>
    <w:rsid w:val="00B56DEC"/>
    <w:rsid w:val="00B7620D"/>
    <w:rsid w:val="00BC36F1"/>
    <w:rsid w:val="00C06F4C"/>
    <w:rsid w:val="00C5421B"/>
    <w:rsid w:val="00C62C91"/>
    <w:rsid w:val="00D04B0D"/>
    <w:rsid w:val="00D05E84"/>
    <w:rsid w:val="00D10554"/>
    <w:rsid w:val="00D2295A"/>
    <w:rsid w:val="00D32E2B"/>
    <w:rsid w:val="00D40D44"/>
    <w:rsid w:val="00D57709"/>
    <w:rsid w:val="00D75B59"/>
    <w:rsid w:val="00D90657"/>
    <w:rsid w:val="00DA16B2"/>
    <w:rsid w:val="00DB32FC"/>
    <w:rsid w:val="00DB6CA5"/>
    <w:rsid w:val="00E104B7"/>
    <w:rsid w:val="00E132D4"/>
    <w:rsid w:val="00E21F6F"/>
    <w:rsid w:val="00E246D5"/>
    <w:rsid w:val="00E2673A"/>
    <w:rsid w:val="00E26824"/>
    <w:rsid w:val="00E77913"/>
    <w:rsid w:val="00E87A57"/>
    <w:rsid w:val="00EA0440"/>
    <w:rsid w:val="00EB5C1A"/>
    <w:rsid w:val="00EC2138"/>
    <w:rsid w:val="00ED3E41"/>
    <w:rsid w:val="00ED6AEB"/>
    <w:rsid w:val="00F10873"/>
    <w:rsid w:val="00F14DBA"/>
    <w:rsid w:val="00F54EA6"/>
    <w:rsid w:val="00F80144"/>
    <w:rsid w:val="00FA09FC"/>
    <w:rsid w:val="00FA523E"/>
    <w:rsid w:val="00FD65E2"/>
    <w:rsid w:val="00FE17C6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noProof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C70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character" w:styleId="Hypertextovprepojenie">
    <w:name w:val="Hyperlink"/>
    <w:rPr>
      <w:color w:val="0000FF"/>
      <w:u w:val="single"/>
    </w:rPr>
  </w:style>
  <w:style w:type="character" w:styleId="slostrany">
    <w:name w:val="page number"/>
    <w:rsid w:val="0022146F"/>
  </w:style>
  <w:style w:type="paragraph" w:styleId="Pta">
    <w:name w:val="footer"/>
    <w:basedOn w:val="Normlny"/>
    <w:link w:val="PtaChar"/>
    <w:rsid w:val="0022146F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22146F"/>
    <w:rPr>
      <w:rFonts w:ascii="Helvetica" w:hAnsi="Helvetica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22146F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rsid w:val="0022146F"/>
    <w:rPr>
      <w:rFonts w:ascii="Helvetica" w:hAnsi="Helvetica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40D44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rsid w:val="00D40D44"/>
    <w:rPr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B4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05E8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05E84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semiHidden/>
    <w:rsid w:val="006E110A"/>
    <w:rPr>
      <w:sz w:val="16"/>
      <w:szCs w:val="16"/>
    </w:rPr>
  </w:style>
  <w:style w:type="paragraph" w:styleId="Textkomentra">
    <w:name w:val="annotation text"/>
    <w:basedOn w:val="Normlny"/>
    <w:semiHidden/>
    <w:rsid w:val="006E110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E110A"/>
    <w:rPr>
      <w:b/>
      <w:bCs/>
    </w:rPr>
  </w:style>
  <w:style w:type="character" w:customStyle="1" w:styleId="Nadpis3Char">
    <w:name w:val="Nadpis 3 Char"/>
    <w:link w:val="Nadpis3"/>
    <w:uiPriority w:val="9"/>
    <w:rsid w:val="002C70D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TextChar1">
    <w:name w:val="Text Char1"/>
    <w:link w:val="Text"/>
    <w:locked/>
    <w:rsid w:val="002B732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B732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noProof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C70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character" w:styleId="Hypertextovprepojenie">
    <w:name w:val="Hyperlink"/>
    <w:rPr>
      <w:color w:val="0000FF"/>
      <w:u w:val="single"/>
    </w:rPr>
  </w:style>
  <w:style w:type="character" w:styleId="slostrany">
    <w:name w:val="page number"/>
    <w:rsid w:val="0022146F"/>
  </w:style>
  <w:style w:type="paragraph" w:styleId="Pta">
    <w:name w:val="footer"/>
    <w:basedOn w:val="Normlny"/>
    <w:link w:val="PtaChar"/>
    <w:rsid w:val="0022146F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22146F"/>
    <w:rPr>
      <w:rFonts w:ascii="Helvetica" w:hAnsi="Helvetica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22146F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rsid w:val="0022146F"/>
    <w:rPr>
      <w:rFonts w:ascii="Helvetica" w:hAnsi="Helvetica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40D44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rsid w:val="00D40D44"/>
    <w:rPr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B4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05E8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05E84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semiHidden/>
    <w:rsid w:val="006E110A"/>
    <w:rPr>
      <w:sz w:val="16"/>
      <w:szCs w:val="16"/>
    </w:rPr>
  </w:style>
  <w:style w:type="paragraph" w:styleId="Textkomentra">
    <w:name w:val="annotation text"/>
    <w:basedOn w:val="Normlny"/>
    <w:semiHidden/>
    <w:rsid w:val="006E110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E110A"/>
    <w:rPr>
      <w:b/>
      <w:bCs/>
    </w:rPr>
  </w:style>
  <w:style w:type="character" w:customStyle="1" w:styleId="Nadpis3Char">
    <w:name w:val="Nadpis 3 Char"/>
    <w:link w:val="Nadpis3"/>
    <w:uiPriority w:val="9"/>
    <w:rsid w:val="002C70D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TextChar1">
    <w:name w:val="Text Char1"/>
    <w:link w:val="Text"/>
    <w:locked/>
    <w:rsid w:val="002B732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B732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0658-4A67-441B-BD72-F227979C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RegPharm</Company>
  <LinksUpToDate>false</LinksUpToDate>
  <CharactersWithSpaces>19396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EM</cp:lastModifiedBy>
  <cp:revision>3</cp:revision>
  <dcterms:created xsi:type="dcterms:W3CDTF">2019-11-19T11:55:00Z</dcterms:created>
  <dcterms:modified xsi:type="dcterms:W3CDTF">2019-11-19T11:56:00Z</dcterms:modified>
</cp:coreProperties>
</file>