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D3E98" w14:textId="77777777" w:rsidR="00FA0B48" w:rsidRPr="004A713A" w:rsidRDefault="00FA0B48" w:rsidP="00BA7360">
      <w:pPr>
        <w:spacing w:before="73"/>
        <w:ind w:left="463" w:right="140" w:hanging="463"/>
        <w:jc w:val="center"/>
        <w:rPr>
          <w:b/>
          <w:lang w:val="sk-SK"/>
        </w:rPr>
      </w:pPr>
      <w:r w:rsidRPr="004A713A">
        <w:rPr>
          <w:b/>
          <w:lang w:val="sk-SK"/>
        </w:rPr>
        <w:t>Písomná informácia pre používateľa</w:t>
      </w:r>
    </w:p>
    <w:p w14:paraId="188717C6" w14:textId="77777777" w:rsidR="00FA0B48" w:rsidRPr="004A713A" w:rsidRDefault="00FA0B48" w:rsidP="006F1905">
      <w:pPr>
        <w:pStyle w:val="Zkladntext"/>
        <w:ind w:left="463" w:right="140" w:hanging="463"/>
        <w:jc w:val="center"/>
        <w:rPr>
          <w:b/>
          <w:lang w:val="sk-SK"/>
        </w:rPr>
      </w:pPr>
    </w:p>
    <w:p w14:paraId="6E790C6C" w14:textId="5CA452D3" w:rsidR="004F7DE7" w:rsidRPr="006F1905" w:rsidRDefault="004F7DE7" w:rsidP="004F7DE7">
      <w:pPr>
        <w:adjustRightInd w:val="0"/>
        <w:jc w:val="center"/>
        <w:rPr>
          <w:b/>
          <w:bCs/>
          <w:color w:val="000000"/>
          <w:lang w:val="sk-SK"/>
        </w:rPr>
      </w:pPr>
      <w:proofErr w:type="spellStart"/>
      <w:r w:rsidRPr="006F1905">
        <w:rPr>
          <w:b/>
          <w:bCs/>
          <w:color w:val="000000"/>
          <w:lang w:val="sk-SK"/>
        </w:rPr>
        <w:t>Dailiport</w:t>
      </w:r>
      <w:proofErr w:type="spellEnd"/>
      <w:r w:rsidRPr="006F1905">
        <w:rPr>
          <w:b/>
          <w:bCs/>
          <w:color w:val="000000"/>
          <w:lang w:val="sk-SK"/>
        </w:rPr>
        <w:t xml:space="preserve"> 0,5 mg </w:t>
      </w:r>
    </w:p>
    <w:p w14:paraId="34DE758F" w14:textId="45E5C9CD" w:rsidR="004F7DE7" w:rsidRPr="006F1905" w:rsidRDefault="004F7DE7" w:rsidP="004F7DE7">
      <w:pPr>
        <w:shd w:val="clear" w:color="auto" w:fill="F2F2F2"/>
        <w:adjustRightInd w:val="0"/>
        <w:jc w:val="center"/>
        <w:rPr>
          <w:b/>
          <w:bCs/>
          <w:color w:val="000000"/>
          <w:lang w:val="sk-SK"/>
        </w:rPr>
      </w:pPr>
      <w:proofErr w:type="spellStart"/>
      <w:r w:rsidRPr="006F1905">
        <w:rPr>
          <w:b/>
          <w:bCs/>
          <w:color w:val="000000"/>
          <w:lang w:val="sk-SK"/>
        </w:rPr>
        <w:t>Dailiport</w:t>
      </w:r>
      <w:proofErr w:type="spellEnd"/>
      <w:r w:rsidRPr="006F1905">
        <w:rPr>
          <w:b/>
          <w:bCs/>
          <w:color w:val="000000"/>
          <w:lang w:val="sk-SK"/>
        </w:rPr>
        <w:t xml:space="preserve"> 1 mg </w:t>
      </w:r>
    </w:p>
    <w:p w14:paraId="15C3CF9C" w14:textId="1C715E39" w:rsidR="004F7DE7" w:rsidRPr="006F1905" w:rsidRDefault="004F7DE7" w:rsidP="004F7DE7">
      <w:pPr>
        <w:shd w:val="clear" w:color="auto" w:fill="BFBFBF"/>
        <w:adjustRightInd w:val="0"/>
        <w:jc w:val="center"/>
        <w:rPr>
          <w:b/>
          <w:bCs/>
          <w:color w:val="000000"/>
          <w:lang w:val="sk-SK"/>
        </w:rPr>
      </w:pPr>
      <w:proofErr w:type="spellStart"/>
      <w:r w:rsidRPr="006F1905">
        <w:rPr>
          <w:b/>
          <w:bCs/>
          <w:color w:val="000000"/>
          <w:lang w:val="sk-SK"/>
        </w:rPr>
        <w:t>Dailiport</w:t>
      </w:r>
      <w:proofErr w:type="spellEnd"/>
      <w:r w:rsidRPr="006F1905">
        <w:rPr>
          <w:b/>
          <w:bCs/>
          <w:color w:val="000000"/>
          <w:lang w:val="sk-SK"/>
        </w:rPr>
        <w:t xml:space="preserve"> 3 mg </w:t>
      </w:r>
    </w:p>
    <w:p w14:paraId="14006379" w14:textId="586D8177" w:rsidR="004F7DE7" w:rsidRPr="00BA712F" w:rsidRDefault="004F7DE7" w:rsidP="004F7DE7">
      <w:pPr>
        <w:shd w:val="clear" w:color="auto" w:fill="A6A6A6"/>
        <w:adjustRightInd w:val="0"/>
        <w:jc w:val="center"/>
        <w:rPr>
          <w:b/>
          <w:bCs/>
          <w:color w:val="000000"/>
        </w:rPr>
      </w:pPr>
      <w:proofErr w:type="spellStart"/>
      <w:r w:rsidRPr="006F1905">
        <w:rPr>
          <w:b/>
          <w:bCs/>
          <w:color w:val="000000"/>
          <w:lang w:val="sk-SK"/>
        </w:rPr>
        <w:t>Dailiport</w:t>
      </w:r>
      <w:proofErr w:type="spellEnd"/>
      <w:r w:rsidRPr="006F1905">
        <w:rPr>
          <w:b/>
          <w:bCs/>
          <w:color w:val="000000"/>
          <w:lang w:val="sk-SK"/>
        </w:rPr>
        <w:t xml:space="preserve"> 5 mg</w:t>
      </w:r>
      <w:r w:rsidRPr="00BA712F">
        <w:rPr>
          <w:b/>
          <w:bCs/>
          <w:color w:val="000000"/>
        </w:rPr>
        <w:t xml:space="preserve"> </w:t>
      </w:r>
    </w:p>
    <w:p w14:paraId="10969BAC" w14:textId="1542B0BD" w:rsidR="00BA7360" w:rsidRDefault="00FA0B48" w:rsidP="00BA7360">
      <w:pPr>
        <w:ind w:left="463" w:right="140" w:hanging="463"/>
        <w:jc w:val="center"/>
        <w:rPr>
          <w:b/>
          <w:lang w:val="sk-SK"/>
        </w:rPr>
      </w:pPr>
      <w:r w:rsidRPr="004A713A">
        <w:rPr>
          <w:b/>
          <w:lang w:val="sk-SK"/>
        </w:rPr>
        <w:t>tvrdé kapsuly s predĺženým uvoľňovaním</w:t>
      </w:r>
    </w:p>
    <w:p w14:paraId="3A82F756" w14:textId="77777777" w:rsidR="00C2562D" w:rsidRDefault="00C2562D" w:rsidP="00BA7360">
      <w:pPr>
        <w:ind w:left="463" w:right="140" w:hanging="463"/>
        <w:jc w:val="center"/>
        <w:rPr>
          <w:b/>
          <w:lang w:val="sk-SK"/>
        </w:rPr>
      </w:pPr>
    </w:p>
    <w:p w14:paraId="7CDED0F9" w14:textId="77777777" w:rsidR="00FA0B48" w:rsidRPr="004A713A" w:rsidRDefault="00FA0B48" w:rsidP="00BA7360">
      <w:pPr>
        <w:ind w:left="463" w:right="140" w:hanging="463"/>
        <w:jc w:val="center"/>
        <w:rPr>
          <w:lang w:val="sk-SK"/>
        </w:rPr>
      </w:pPr>
      <w:proofErr w:type="spellStart"/>
      <w:r w:rsidRPr="004A713A">
        <w:rPr>
          <w:lang w:val="sk-SK"/>
        </w:rPr>
        <w:t>takrolimus</w:t>
      </w:r>
      <w:proofErr w:type="spellEnd"/>
    </w:p>
    <w:p w14:paraId="0B03E934" w14:textId="77777777" w:rsidR="00FA0B48" w:rsidRPr="004A713A" w:rsidRDefault="00FA0B48" w:rsidP="00BA7360">
      <w:pPr>
        <w:pStyle w:val="Zkladntext"/>
        <w:spacing w:before="4"/>
        <w:ind w:left="463" w:right="140" w:hanging="463"/>
        <w:rPr>
          <w:lang w:val="sk-SK"/>
        </w:rPr>
      </w:pPr>
    </w:p>
    <w:p w14:paraId="30163666" w14:textId="77777777" w:rsidR="00FA0B48" w:rsidRPr="004A713A" w:rsidRDefault="00FA0B48" w:rsidP="00BA7360">
      <w:pPr>
        <w:spacing w:before="1"/>
        <w:ind w:right="140" w:hanging="37"/>
        <w:rPr>
          <w:b/>
          <w:lang w:val="sk-SK"/>
        </w:rPr>
      </w:pPr>
      <w:r w:rsidRPr="004A713A">
        <w:rPr>
          <w:b/>
          <w:lang w:val="sk-SK"/>
        </w:rPr>
        <w:t>Pozorne si prečítajte celú písomnú informáciu predtým, ako začnete užívať tento liek, pretože obsahuje pre vás dôležité informácie.</w:t>
      </w:r>
    </w:p>
    <w:p w14:paraId="5F31BDF8" w14:textId="77777777" w:rsidR="00FA0B48" w:rsidRPr="004A713A" w:rsidRDefault="00FA0B48" w:rsidP="00BA7360">
      <w:pPr>
        <w:pStyle w:val="Odsekzoznamu"/>
        <w:numPr>
          <w:ilvl w:val="0"/>
          <w:numId w:val="3"/>
        </w:numPr>
        <w:tabs>
          <w:tab w:val="left" w:pos="683"/>
          <w:tab w:val="left" w:pos="684"/>
        </w:tabs>
        <w:spacing w:line="249" w:lineRule="exact"/>
        <w:ind w:left="463" w:right="140" w:hanging="463"/>
        <w:rPr>
          <w:lang w:val="sk-SK"/>
        </w:rPr>
      </w:pPr>
      <w:r w:rsidRPr="004A713A">
        <w:rPr>
          <w:lang w:val="sk-SK"/>
        </w:rPr>
        <w:t>Túto písomnú informáciu si uschovajte. Možno bude potrebné, aby ste si ju znovu</w:t>
      </w:r>
      <w:r w:rsidRPr="004A713A">
        <w:rPr>
          <w:spacing w:val="-22"/>
          <w:lang w:val="sk-SK"/>
        </w:rPr>
        <w:t xml:space="preserve"> </w:t>
      </w:r>
      <w:r w:rsidRPr="004A713A">
        <w:rPr>
          <w:lang w:val="sk-SK"/>
        </w:rPr>
        <w:t>prečítali.</w:t>
      </w:r>
    </w:p>
    <w:p w14:paraId="1251C7E9" w14:textId="77777777" w:rsidR="00FA0B48" w:rsidRPr="004A713A" w:rsidRDefault="00FA0B48" w:rsidP="00BA7360">
      <w:pPr>
        <w:pStyle w:val="Odsekzoznamu"/>
        <w:numPr>
          <w:ilvl w:val="0"/>
          <w:numId w:val="3"/>
        </w:numPr>
        <w:tabs>
          <w:tab w:val="left" w:pos="683"/>
          <w:tab w:val="left" w:pos="684"/>
        </w:tabs>
        <w:spacing w:line="252" w:lineRule="exact"/>
        <w:ind w:left="463" w:right="140" w:hanging="463"/>
        <w:rPr>
          <w:lang w:val="sk-SK"/>
        </w:rPr>
      </w:pPr>
      <w:r w:rsidRPr="004A713A">
        <w:rPr>
          <w:lang w:val="sk-SK"/>
        </w:rPr>
        <w:t>Ak máte akékoľvek ďalšie otázky, obráťte sa na svojho lekára alebo</w:t>
      </w:r>
      <w:r w:rsidRPr="004A713A">
        <w:rPr>
          <w:spacing w:val="-22"/>
          <w:lang w:val="sk-SK"/>
        </w:rPr>
        <w:t xml:space="preserve"> </w:t>
      </w:r>
      <w:r w:rsidRPr="004A713A">
        <w:rPr>
          <w:lang w:val="sk-SK"/>
        </w:rPr>
        <w:t>lekárnika.</w:t>
      </w:r>
    </w:p>
    <w:p w14:paraId="666EEFF0" w14:textId="77777777" w:rsidR="00FA0B48" w:rsidRPr="004A713A" w:rsidRDefault="00FA0B48" w:rsidP="00BA7360">
      <w:pPr>
        <w:pStyle w:val="Odsekzoznamu"/>
        <w:numPr>
          <w:ilvl w:val="0"/>
          <w:numId w:val="3"/>
        </w:numPr>
        <w:tabs>
          <w:tab w:val="left" w:pos="683"/>
          <w:tab w:val="left" w:pos="684"/>
        </w:tabs>
        <w:spacing w:line="252" w:lineRule="exact"/>
        <w:ind w:left="463" w:right="140" w:hanging="463"/>
        <w:rPr>
          <w:lang w:val="sk-SK"/>
        </w:rPr>
      </w:pPr>
      <w:r w:rsidRPr="004A713A">
        <w:rPr>
          <w:lang w:val="sk-SK"/>
        </w:rPr>
        <w:t>Tento liek bol predpísaný iba vám. Nedávajte ho nikomu inému. Môže mu uškodiť, dokonca</w:t>
      </w:r>
      <w:r w:rsidRPr="004A713A">
        <w:rPr>
          <w:spacing w:val="-21"/>
          <w:lang w:val="sk-SK"/>
        </w:rPr>
        <w:t xml:space="preserve"> </w:t>
      </w:r>
      <w:r w:rsidRPr="004A713A">
        <w:rPr>
          <w:lang w:val="sk-SK"/>
        </w:rPr>
        <w:t>aj</w:t>
      </w:r>
    </w:p>
    <w:p w14:paraId="48F7B02A" w14:textId="5EEAA7AD" w:rsidR="00FA0B48" w:rsidRPr="004A713A" w:rsidRDefault="00FA0B48" w:rsidP="00BA7360">
      <w:pPr>
        <w:pStyle w:val="Zkladntext"/>
        <w:spacing w:before="1" w:line="252" w:lineRule="exact"/>
        <w:ind w:left="463" w:right="140" w:hanging="37"/>
        <w:rPr>
          <w:lang w:val="sk-SK"/>
        </w:rPr>
      </w:pPr>
      <w:r w:rsidRPr="004A713A">
        <w:rPr>
          <w:lang w:val="sk-SK"/>
        </w:rPr>
        <w:t xml:space="preserve">vtedy, ak má rovnaké </w:t>
      </w:r>
      <w:r w:rsidR="00BA7360">
        <w:rPr>
          <w:lang w:val="sk-SK"/>
        </w:rPr>
        <w:t>prejavy</w:t>
      </w:r>
      <w:r w:rsidRPr="004A713A">
        <w:rPr>
          <w:lang w:val="sk-SK"/>
        </w:rPr>
        <w:t xml:space="preserve"> ochorenia ako vy.</w:t>
      </w:r>
    </w:p>
    <w:p w14:paraId="612E1D43" w14:textId="77777777" w:rsidR="00FA0B48" w:rsidRPr="004A713A" w:rsidRDefault="00FA0B48" w:rsidP="00BA7360">
      <w:pPr>
        <w:pStyle w:val="Odsekzoznamu"/>
        <w:numPr>
          <w:ilvl w:val="0"/>
          <w:numId w:val="3"/>
        </w:numPr>
        <w:tabs>
          <w:tab w:val="left" w:pos="683"/>
          <w:tab w:val="left" w:pos="684"/>
        </w:tabs>
        <w:spacing w:line="252" w:lineRule="exact"/>
        <w:ind w:left="463" w:right="140" w:hanging="463"/>
        <w:rPr>
          <w:lang w:val="sk-SK"/>
        </w:rPr>
      </w:pPr>
      <w:r w:rsidRPr="004A713A">
        <w:rPr>
          <w:lang w:val="sk-SK"/>
        </w:rPr>
        <w:t>Ak sa u vás vyskytne akýkoľvek vedľajší účinok, obráťte sa na svojho lekára alebo</w:t>
      </w:r>
      <w:r w:rsidRPr="004A713A">
        <w:rPr>
          <w:spacing w:val="-27"/>
          <w:lang w:val="sk-SK"/>
        </w:rPr>
        <w:t xml:space="preserve"> </w:t>
      </w:r>
      <w:r w:rsidRPr="004A713A">
        <w:rPr>
          <w:lang w:val="sk-SK"/>
        </w:rPr>
        <w:t>lekárnika.</w:t>
      </w:r>
    </w:p>
    <w:p w14:paraId="412583A8" w14:textId="77777777" w:rsidR="00FA0B48" w:rsidRPr="004A713A" w:rsidRDefault="00FA0B48" w:rsidP="00BA7360">
      <w:pPr>
        <w:pStyle w:val="Zkladntext"/>
        <w:spacing w:before="1" w:line="252" w:lineRule="exact"/>
        <w:ind w:left="463" w:right="140" w:hanging="463"/>
        <w:rPr>
          <w:lang w:val="sk-SK"/>
        </w:rPr>
      </w:pPr>
      <w:r w:rsidRPr="004A713A">
        <w:rPr>
          <w:lang w:val="sk-SK"/>
        </w:rPr>
        <w:t>To sa týka aj akýchkoľvek vedľajších účinkov, ktoré nie sú uvedené v tejto písomnej informácii.</w:t>
      </w:r>
    </w:p>
    <w:p w14:paraId="5738A895" w14:textId="77777777" w:rsidR="00FA0B48" w:rsidRPr="004A713A" w:rsidRDefault="00FA0B48" w:rsidP="00BA7360">
      <w:pPr>
        <w:pStyle w:val="Zkladntext"/>
        <w:spacing w:line="252" w:lineRule="exact"/>
        <w:ind w:left="463" w:right="140" w:hanging="463"/>
        <w:rPr>
          <w:lang w:val="sk-SK"/>
        </w:rPr>
      </w:pPr>
      <w:r w:rsidRPr="004A713A">
        <w:rPr>
          <w:lang w:val="sk-SK"/>
        </w:rPr>
        <w:t>Pozri časť 4.</w:t>
      </w:r>
    </w:p>
    <w:p w14:paraId="33A85331" w14:textId="77777777" w:rsidR="00FA0B48" w:rsidRPr="004A713A" w:rsidRDefault="00FA0B48" w:rsidP="00BA7360">
      <w:pPr>
        <w:pStyle w:val="Zkladntext"/>
        <w:ind w:left="463" w:right="140" w:hanging="463"/>
        <w:rPr>
          <w:lang w:val="sk-SK"/>
        </w:rPr>
      </w:pPr>
    </w:p>
    <w:p w14:paraId="5B8C4A54" w14:textId="77777777" w:rsidR="00FA0B48" w:rsidRPr="004A713A" w:rsidRDefault="00FA0B48" w:rsidP="00BA7360">
      <w:pPr>
        <w:pStyle w:val="Nadpis1"/>
        <w:spacing w:before="1" w:line="252" w:lineRule="exact"/>
        <w:ind w:left="463" w:right="140" w:hanging="463"/>
        <w:rPr>
          <w:b w:val="0"/>
          <w:lang w:val="sk-SK"/>
        </w:rPr>
      </w:pPr>
      <w:r w:rsidRPr="004A713A">
        <w:rPr>
          <w:lang w:val="sk-SK"/>
        </w:rPr>
        <w:t>V tejto písomnej informácii sa dozviete</w:t>
      </w:r>
      <w:r w:rsidRPr="004A713A">
        <w:rPr>
          <w:b w:val="0"/>
          <w:lang w:val="sk-SK"/>
        </w:rPr>
        <w:t>:</w:t>
      </w:r>
    </w:p>
    <w:p w14:paraId="300C55F4" w14:textId="77777777" w:rsidR="00FA0B48" w:rsidRPr="004A713A" w:rsidRDefault="00FA0B48" w:rsidP="00BA7360">
      <w:pPr>
        <w:pStyle w:val="Odsekzoznamu"/>
        <w:numPr>
          <w:ilvl w:val="0"/>
          <w:numId w:val="2"/>
        </w:numPr>
        <w:tabs>
          <w:tab w:val="left" w:pos="683"/>
          <w:tab w:val="left" w:pos="684"/>
        </w:tabs>
        <w:spacing w:line="252" w:lineRule="exact"/>
        <w:ind w:left="463" w:right="140" w:hanging="463"/>
        <w:rPr>
          <w:lang w:val="sk-SK"/>
        </w:rPr>
      </w:pPr>
      <w:r w:rsidRPr="004A713A">
        <w:rPr>
          <w:lang w:val="sk-SK"/>
        </w:rPr>
        <w:t xml:space="preserve">Čo je </w:t>
      </w:r>
      <w:proofErr w:type="spellStart"/>
      <w:r w:rsidRPr="004A713A">
        <w:rPr>
          <w:lang w:val="sk-SK"/>
        </w:rPr>
        <w:t>Dailiport</w:t>
      </w:r>
      <w:proofErr w:type="spellEnd"/>
      <w:r w:rsidRPr="004A713A">
        <w:rPr>
          <w:lang w:val="sk-SK"/>
        </w:rPr>
        <w:t xml:space="preserve"> a na čo sa</w:t>
      </w:r>
      <w:r w:rsidRPr="004A713A">
        <w:rPr>
          <w:spacing w:val="-11"/>
          <w:lang w:val="sk-SK"/>
        </w:rPr>
        <w:t xml:space="preserve"> </w:t>
      </w:r>
      <w:r w:rsidRPr="004A713A">
        <w:rPr>
          <w:lang w:val="sk-SK"/>
        </w:rPr>
        <w:t>používa</w:t>
      </w:r>
    </w:p>
    <w:p w14:paraId="644A3885" w14:textId="77777777" w:rsidR="00FA0B48" w:rsidRPr="004A713A" w:rsidRDefault="00FA0B48" w:rsidP="00BA7360">
      <w:pPr>
        <w:pStyle w:val="Odsekzoznamu"/>
        <w:numPr>
          <w:ilvl w:val="0"/>
          <w:numId w:val="2"/>
        </w:numPr>
        <w:tabs>
          <w:tab w:val="left" w:pos="683"/>
          <w:tab w:val="left" w:pos="684"/>
        </w:tabs>
        <w:spacing w:before="1" w:line="252" w:lineRule="exact"/>
        <w:ind w:left="463" w:right="140" w:hanging="463"/>
        <w:rPr>
          <w:lang w:val="sk-SK"/>
        </w:rPr>
      </w:pPr>
      <w:r w:rsidRPr="004A713A">
        <w:rPr>
          <w:lang w:val="sk-SK"/>
        </w:rPr>
        <w:t>Čo potrebujete vedieť predtým, ako užijete</w:t>
      </w:r>
      <w:r w:rsidRPr="004A713A">
        <w:rPr>
          <w:spacing w:val="-14"/>
          <w:lang w:val="sk-SK"/>
        </w:rPr>
        <w:t xml:space="preserve"> </w:t>
      </w:r>
      <w:proofErr w:type="spellStart"/>
      <w:r w:rsidRPr="004A713A">
        <w:rPr>
          <w:lang w:val="sk-SK"/>
        </w:rPr>
        <w:t>Dailiport</w:t>
      </w:r>
      <w:proofErr w:type="spellEnd"/>
    </w:p>
    <w:p w14:paraId="0E674014" w14:textId="77777777" w:rsidR="00FA0B48" w:rsidRPr="004A713A" w:rsidRDefault="00FA0B48" w:rsidP="00BA7360">
      <w:pPr>
        <w:pStyle w:val="Odsekzoznamu"/>
        <w:numPr>
          <w:ilvl w:val="0"/>
          <w:numId w:val="2"/>
        </w:numPr>
        <w:tabs>
          <w:tab w:val="left" w:pos="683"/>
          <w:tab w:val="left" w:pos="684"/>
        </w:tabs>
        <w:spacing w:line="252" w:lineRule="exact"/>
        <w:ind w:left="463" w:right="140" w:hanging="463"/>
        <w:rPr>
          <w:lang w:val="sk-SK"/>
        </w:rPr>
      </w:pPr>
      <w:r w:rsidRPr="004A713A">
        <w:rPr>
          <w:lang w:val="sk-SK"/>
        </w:rPr>
        <w:t>Ako užívať</w:t>
      </w:r>
      <w:r w:rsidRPr="004A713A">
        <w:rPr>
          <w:spacing w:val="-7"/>
          <w:lang w:val="sk-SK"/>
        </w:rPr>
        <w:t xml:space="preserve"> </w:t>
      </w:r>
      <w:proofErr w:type="spellStart"/>
      <w:r w:rsidRPr="004A713A">
        <w:rPr>
          <w:lang w:val="sk-SK"/>
        </w:rPr>
        <w:t>Dailiport</w:t>
      </w:r>
      <w:proofErr w:type="spellEnd"/>
    </w:p>
    <w:p w14:paraId="2A11F91D" w14:textId="77777777" w:rsidR="00FA0B48" w:rsidRPr="004A713A" w:rsidRDefault="00FA0B48" w:rsidP="00BA7360">
      <w:pPr>
        <w:pStyle w:val="Odsekzoznamu"/>
        <w:numPr>
          <w:ilvl w:val="0"/>
          <w:numId w:val="2"/>
        </w:numPr>
        <w:tabs>
          <w:tab w:val="left" w:pos="683"/>
          <w:tab w:val="left" w:pos="684"/>
        </w:tabs>
        <w:spacing w:line="252" w:lineRule="exact"/>
        <w:ind w:left="463" w:right="140" w:hanging="463"/>
        <w:rPr>
          <w:lang w:val="sk-SK"/>
        </w:rPr>
      </w:pPr>
      <w:r w:rsidRPr="004A713A">
        <w:rPr>
          <w:lang w:val="sk-SK"/>
        </w:rPr>
        <w:t>Možné vedľajšie</w:t>
      </w:r>
      <w:r w:rsidRPr="004A713A">
        <w:rPr>
          <w:spacing w:val="-6"/>
          <w:lang w:val="sk-SK"/>
        </w:rPr>
        <w:t xml:space="preserve"> </w:t>
      </w:r>
      <w:r w:rsidRPr="004A713A">
        <w:rPr>
          <w:lang w:val="sk-SK"/>
        </w:rPr>
        <w:t>účinky</w:t>
      </w:r>
    </w:p>
    <w:p w14:paraId="0E8E89B5" w14:textId="77777777" w:rsidR="00FA0B48" w:rsidRPr="004A713A" w:rsidRDefault="00FA0B48" w:rsidP="00BA7360">
      <w:pPr>
        <w:pStyle w:val="Odsekzoznamu"/>
        <w:numPr>
          <w:ilvl w:val="0"/>
          <w:numId w:val="2"/>
        </w:numPr>
        <w:tabs>
          <w:tab w:val="left" w:pos="683"/>
          <w:tab w:val="left" w:pos="684"/>
        </w:tabs>
        <w:spacing w:before="1" w:line="252" w:lineRule="exact"/>
        <w:ind w:left="463" w:right="140" w:hanging="463"/>
        <w:rPr>
          <w:lang w:val="sk-SK"/>
        </w:rPr>
      </w:pPr>
      <w:r w:rsidRPr="004A713A">
        <w:rPr>
          <w:lang w:val="sk-SK"/>
        </w:rPr>
        <w:t>Ako uchovávať</w:t>
      </w:r>
      <w:r w:rsidRPr="004A713A">
        <w:rPr>
          <w:spacing w:val="-7"/>
          <w:lang w:val="sk-SK"/>
        </w:rPr>
        <w:t xml:space="preserve"> </w:t>
      </w:r>
      <w:proofErr w:type="spellStart"/>
      <w:r w:rsidRPr="004A713A">
        <w:rPr>
          <w:lang w:val="sk-SK"/>
        </w:rPr>
        <w:t>Dailiport</w:t>
      </w:r>
      <w:proofErr w:type="spellEnd"/>
    </w:p>
    <w:p w14:paraId="0D4592C3" w14:textId="77777777" w:rsidR="00FA0B48" w:rsidRPr="004A713A" w:rsidRDefault="00FA0B48" w:rsidP="00BA7360">
      <w:pPr>
        <w:pStyle w:val="Odsekzoznamu"/>
        <w:numPr>
          <w:ilvl w:val="0"/>
          <w:numId w:val="2"/>
        </w:numPr>
        <w:tabs>
          <w:tab w:val="left" w:pos="683"/>
          <w:tab w:val="left" w:pos="684"/>
        </w:tabs>
        <w:spacing w:line="252" w:lineRule="exact"/>
        <w:ind w:left="463" w:right="140" w:hanging="463"/>
        <w:rPr>
          <w:lang w:val="sk-SK"/>
        </w:rPr>
      </w:pPr>
      <w:r w:rsidRPr="004A713A">
        <w:rPr>
          <w:lang w:val="sk-SK"/>
        </w:rPr>
        <w:t>Obsah balenia a ďalšie</w:t>
      </w:r>
      <w:r w:rsidRPr="004A713A">
        <w:rPr>
          <w:spacing w:val="-9"/>
          <w:lang w:val="sk-SK"/>
        </w:rPr>
        <w:t xml:space="preserve"> </w:t>
      </w:r>
      <w:r w:rsidRPr="004A713A">
        <w:rPr>
          <w:lang w:val="sk-SK"/>
        </w:rPr>
        <w:t>informácie</w:t>
      </w:r>
    </w:p>
    <w:p w14:paraId="411C0A8C" w14:textId="77777777" w:rsidR="00FA0B48" w:rsidRPr="004A713A" w:rsidRDefault="00FA0B48" w:rsidP="00BA7360">
      <w:pPr>
        <w:pStyle w:val="Zkladntext"/>
        <w:ind w:left="463" w:right="140" w:hanging="463"/>
        <w:rPr>
          <w:sz w:val="24"/>
          <w:lang w:val="sk-SK"/>
        </w:rPr>
      </w:pPr>
    </w:p>
    <w:p w14:paraId="6BCD702D" w14:textId="77777777" w:rsidR="00FA0B48" w:rsidRPr="004A713A" w:rsidRDefault="00FA0B48" w:rsidP="00BA7360">
      <w:pPr>
        <w:pStyle w:val="Zkladntext"/>
        <w:spacing w:before="6"/>
        <w:ind w:left="463" w:right="140" w:hanging="463"/>
        <w:rPr>
          <w:sz w:val="20"/>
          <w:lang w:val="sk-SK"/>
        </w:rPr>
      </w:pPr>
    </w:p>
    <w:p w14:paraId="43556DF3" w14:textId="77777777" w:rsidR="00FA0B48" w:rsidRPr="004A713A" w:rsidRDefault="00FA0B48" w:rsidP="00BA7360">
      <w:pPr>
        <w:pStyle w:val="Nadpis1"/>
        <w:numPr>
          <w:ilvl w:val="0"/>
          <w:numId w:val="1"/>
        </w:numPr>
        <w:tabs>
          <w:tab w:val="left" w:pos="824"/>
          <w:tab w:val="left" w:pos="825"/>
        </w:tabs>
        <w:ind w:left="463" w:right="140" w:hanging="463"/>
        <w:rPr>
          <w:lang w:val="sk-SK"/>
        </w:rPr>
      </w:pPr>
      <w:r w:rsidRPr="004A713A">
        <w:rPr>
          <w:lang w:val="sk-SK"/>
        </w:rPr>
        <w:t xml:space="preserve">Čo je </w:t>
      </w:r>
      <w:proofErr w:type="spellStart"/>
      <w:r w:rsidRPr="004A713A">
        <w:rPr>
          <w:lang w:val="sk-SK"/>
        </w:rPr>
        <w:t>Dailiport</w:t>
      </w:r>
      <w:proofErr w:type="spellEnd"/>
      <w:r w:rsidRPr="004A713A">
        <w:rPr>
          <w:lang w:val="sk-SK"/>
        </w:rPr>
        <w:t xml:space="preserve"> a na čo sa</w:t>
      </w:r>
      <w:r w:rsidRPr="004A713A">
        <w:rPr>
          <w:spacing w:val="-10"/>
          <w:lang w:val="sk-SK"/>
        </w:rPr>
        <w:t xml:space="preserve"> </w:t>
      </w:r>
      <w:r w:rsidRPr="004A713A">
        <w:rPr>
          <w:lang w:val="sk-SK"/>
        </w:rPr>
        <w:t>používa</w:t>
      </w:r>
    </w:p>
    <w:p w14:paraId="3F67EA01" w14:textId="77777777" w:rsidR="00FA0B48" w:rsidRPr="004A713A" w:rsidRDefault="00FA0B48" w:rsidP="00BA7360">
      <w:pPr>
        <w:pStyle w:val="Zkladntext"/>
        <w:spacing w:before="4"/>
        <w:ind w:left="463" w:right="140" w:hanging="463"/>
        <w:rPr>
          <w:b/>
          <w:sz w:val="21"/>
          <w:lang w:val="sk-SK"/>
        </w:rPr>
      </w:pPr>
    </w:p>
    <w:p w14:paraId="10890354" w14:textId="77777777" w:rsidR="00FA0B48" w:rsidRPr="004A713A" w:rsidRDefault="00FA0B48" w:rsidP="006F1905">
      <w:pPr>
        <w:pStyle w:val="Zkladntext"/>
        <w:ind w:right="142"/>
        <w:rPr>
          <w:lang w:val="sk-SK"/>
        </w:rPr>
      </w:pPr>
      <w:proofErr w:type="spellStart"/>
      <w:r w:rsidRPr="004A713A">
        <w:rPr>
          <w:lang w:val="sk-SK"/>
        </w:rPr>
        <w:t>Dailiport</w:t>
      </w:r>
      <w:proofErr w:type="spellEnd"/>
      <w:r w:rsidRPr="004A713A">
        <w:rPr>
          <w:lang w:val="sk-SK"/>
        </w:rPr>
        <w:t xml:space="preserve"> obsahuje liečivo </w:t>
      </w:r>
      <w:proofErr w:type="spellStart"/>
      <w:r w:rsidRPr="004A713A">
        <w:rPr>
          <w:lang w:val="sk-SK"/>
        </w:rPr>
        <w:t>takrolimus</w:t>
      </w:r>
      <w:proofErr w:type="spellEnd"/>
      <w:r w:rsidRPr="004A713A">
        <w:rPr>
          <w:lang w:val="sk-SK"/>
        </w:rPr>
        <w:t xml:space="preserve">. Je to </w:t>
      </w:r>
      <w:proofErr w:type="spellStart"/>
      <w:r w:rsidRPr="004A713A">
        <w:rPr>
          <w:lang w:val="sk-SK"/>
        </w:rPr>
        <w:t>imunosupresívum</w:t>
      </w:r>
      <w:proofErr w:type="spellEnd"/>
      <w:r w:rsidR="00E54113">
        <w:rPr>
          <w:lang w:val="sk-SK"/>
        </w:rPr>
        <w:t xml:space="preserve"> (liek na potlačenie imunity)</w:t>
      </w:r>
      <w:r w:rsidRPr="004A713A">
        <w:rPr>
          <w:lang w:val="sk-SK"/>
        </w:rPr>
        <w:t xml:space="preserve">. Po transplantácii (pečene, obličiek) sa váš imunitný systém pokúsi nový orgán odmietnuť. </w:t>
      </w:r>
      <w:proofErr w:type="spellStart"/>
      <w:r w:rsidRPr="004A713A">
        <w:rPr>
          <w:lang w:val="sk-SK"/>
        </w:rPr>
        <w:t>Dailiport</w:t>
      </w:r>
      <w:proofErr w:type="spellEnd"/>
      <w:r w:rsidRPr="004A713A">
        <w:rPr>
          <w:lang w:val="sk-SK"/>
        </w:rPr>
        <w:t xml:space="preserve"> sa používa na kontrolu tejto prirodzenej imunitnej reakcie, čím umožní vášmu telu transplantovaný orgán prijať.</w:t>
      </w:r>
    </w:p>
    <w:p w14:paraId="7351749F" w14:textId="77777777" w:rsidR="00FA0B48" w:rsidRPr="004A713A" w:rsidRDefault="00FA0B48" w:rsidP="006F1905">
      <w:pPr>
        <w:pStyle w:val="Zkladntext"/>
        <w:ind w:left="465" w:right="142" w:hanging="465"/>
        <w:rPr>
          <w:lang w:val="sk-SK"/>
        </w:rPr>
      </w:pPr>
    </w:p>
    <w:p w14:paraId="16F3E011" w14:textId="77777777" w:rsidR="00FA0B48" w:rsidRPr="004A713A" w:rsidRDefault="00FA0B48" w:rsidP="00BA7360">
      <w:pPr>
        <w:pStyle w:val="Zkladntext"/>
        <w:spacing w:line="252" w:lineRule="exact"/>
        <w:ind w:left="463" w:right="140" w:hanging="463"/>
        <w:rPr>
          <w:lang w:val="sk-SK"/>
        </w:rPr>
      </w:pPr>
      <w:proofErr w:type="spellStart"/>
      <w:r w:rsidRPr="004A713A">
        <w:rPr>
          <w:lang w:val="sk-SK"/>
        </w:rPr>
        <w:t>Dailiport</w:t>
      </w:r>
      <w:proofErr w:type="spellEnd"/>
      <w:r w:rsidRPr="004A713A">
        <w:rPr>
          <w:lang w:val="sk-SK"/>
        </w:rPr>
        <w:t xml:space="preserve"> sa môže použiť aj v prípade pretrvávajúceho odmietania transplantovanej pečene, obličky,</w:t>
      </w:r>
    </w:p>
    <w:p w14:paraId="24E799A9" w14:textId="77777777" w:rsidR="00FA0B48" w:rsidRPr="004A713A" w:rsidRDefault="008E68B5" w:rsidP="00BA7360">
      <w:pPr>
        <w:pStyle w:val="Zkladntext"/>
        <w:spacing w:line="252" w:lineRule="exact"/>
        <w:ind w:left="463" w:right="140" w:hanging="463"/>
        <w:rPr>
          <w:lang w:val="sk-SK"/>
        </w:rPr>
      </w:pPr>
      <w:r>
        <w:rPr>
          <w:lang w:val="sk-SK"/>
        </w:rPr>
        <w:t>srdca alebo iného orgánu, ak</w:t>
      </w:r>
      <w:r w:rsidR="00FA0B48" w:rsidRPr="004A713A">
        <w:rPr>
          <w:lang w:val="sk-SK"/>
        </w:rPr>
        <w:t xml:space="preserve"> vaša predchádzajúca iná liečba nebola schopná imunitnú reakciu</w:t>
      </w:r>
    </w:p>
    <w:p w14:paraId="63FEA5AF" w14:textId="77777777" w:rsidR="00FA0B48" w:rsidRPr="004A713A" w:rsidRDefault="00FA0B48" w:rsidP="00BA7360">
      <w:pPr>
        <w:pStyle w:val="Zkladntext"/>
        <w:spacing w:before="1"/>
        <w:ind w:left="463" w:right="140" w:hanging="463"/>
        <w:rPr>
          <w:lang w:val="sk-SK"/>
        </w:rPr>
      </w:pPr>
      <w:r w:rsidRPr="004A713A">
        <w:rPr>
          <w:lang w:val="sk-SK"/>
        </w:rPr>
        <w:t>po transplantácii kontrolovať.</w:t>
      </w:r>
    </w:p>
    <w:p w14:paraId="3B271ABE" w14:textId="77777777" w:rsidR="00FA0B48" w:rsidRPr="004A713A" w:rsidRDefault="00FA0B48" w:rsidP="00BA7360">
      <w:pPr>
        <w:pStyle w:val="Zkladntext"/>
        <w:spacing w:before="11"/>
        <w:ind w:left="463" w:right="140" w:hanging="463"/>
        <w:rPr>
          <w:sz w:val="21"/>
          <w:lang w:val="sk-SK"/>
        </w:rPr>
      </w:pPr>
    </w:p>
    <w:p w14:paraId="6639C1A3" w14:textId="77777777" w:rsidR="00FA0B48" w:rsidRPr="004A713A" w:rsidRDefault="00FA0B48" w:rsidP="00BA7360">
      <w:pPr>
        <w:pStyle w:val="Zkladntext"/>
        <w:ind w:left="463" w:right="140" w:hanging="463"/>
        <w:rPr>
          <w:lang w:val="sk-SK"/>
        </w:rPr>
      </w:pPr>
      <w:proofErr w:type="spellStart"/>
      <w:r w:rsidRPr="004A713A">
        <w:rPr>
          <w:lang w:val="sk-SK"/>
        </w:rPr>
        <w:t>Dailiport</w:t>
      </w:r>
      <w:proofErr w:type="spellEnd"/>
      <w:r w:rsidRPr="004A713A">
        <w:rPr>
          <w:lang w:val="sk-SK"/>
        </w:rPr>
        <w:t xml:space="preserve"> užívajú dospelí.</w:t>
      </w:r>
    </w:p>
    <w:p w14:paraId="50C68984" w14:textId="77777777" w:rsidR="00FA0B48" w:rsidRPr="004A713A" w:rsidRDefault="00FA0B48" w:rsidP="00BA7360">
      <w:pPr>
        <w:pStyle w:val="Zkladntext"/>
        <w:spacing w:before="9"/>
        <w:ind w:left="463" w:right="140" w:hanging="463"/>
        <w:rPr>
          <w:lang w:val="sk-SK"/>
        </w:rPr>
      </w:pPr>
    </w:p>
    <w:p w14:paraId="6B967E18" w14:textId="77777777" w:rsidR="00361941" w:rsidRDefault="00FA0B48" w:rsidP="00BA7360">
      <w:pPr>
        <w:pStyle w:val="Nadpis1"/>
        <w:numPr>
          <w:ilvl w:val="0"/>
          <w:numId w:val="1"/>
        </w:numPr>
        <w:tabs>
          <w:tab w:val="left" w:pos="682"/>
          <w:tab w:val="left" w:pos="683"/>
        </w:tabs>
        <w:spacing w:before="1" w:line="500" w:lineRule="atLeast"/>
        <w:ind w:left="463" w:right="140" w:hanging="463"/>
        <w:rPr>
          <w:lang w:val="sk-SK"/>
        </w:rPr>
      </w:pPr>
      <w:r w:rsidRPr="004A713A">
        <w:rPr>
          <w:lang w:val="sk-SK"/>
        </w:rPr>
        <w:t xml:space="preserve">Čo potrebuje vedieť predtým, ako užijete </w:t>
      </w:r>
      <w:proofErr w:type="spellStart"/>
      <w:r w:rsidRPr="004A713A">
        <w:rPr>
          <w:lang w:val="sk-SK"/>
        </w:rPr>
        <w:t>Dailiport</w:t>
      </w:r>
      <w:proofErr w:type="spellEnd"/>
      <w:r w:rsidRPr="004A713A">
        <w:rPr>
          <w:lang w:val="sk-SK"/>
        </w:rPr>
        <w:t xml:space="preserve"> </w:t>
      </w:r>
    </w:p>
    <w:p w14:paraId="07704334" w14:textId="77777777" w:rsidR="00FA0B48" w:rsidRPr="004A713A" w:rsidRDefault="00FA0B48" w:rsidP="006F1905">
      <w:pPr>
        <w:pStyle w:val="Nadpis1"/>
        <w:tabs>
          <w:tab w:val="left" w:pos="682"/>
          <w:tab w:val="left" w:pos="683"/>
        </w:tabs>
        <w:spacing w:before="1" w:line="500" w:lineRule="atLeast"/>
        <w:ind w:left="0" w:right="140"/>
        <w:rPr>
          <w:lang w:val="sk-SK"/>
        </w:rPr>
      </w:pPr>
      <w:r w:rsidRPr="004A713A">
        <w:rPr>
          <w:lang w:val="sk-SK"/>
        </w:rPr>
        <w:t>Neužívajte</w:t>
      </w:r>
      <w:r w:rsidRPr="004A713A">
        <w:rPr>
          <w:spacing w:val="-4"/>
          <w:lang w:val="sk-SK"/>
        </w:rPr>
        <w:t xml:space="preserve"> </w:t>
      </w:r>
      <w:proofErr w:type="spellStart"/>
      <w:r w:rsidRPr="004A713A">
        <w:rPr>
          <w:lang w:val="sk-SK"/>
        </w:rPr>
        <w:t>Dailiport</w:t>
      </w:r>
      <w:proofErr w:type="spellEnd"/>
    </w:p>
    <w:p w14:paraId="78CEC554" w14:textId="77777777" w:rsidR="00FA0B48" w:rsidRPr="004A713A" w:rsidRDefault="00FA0B48" w:rsidP="00BA7360">
      <w:pPr>
        <w:pStyle w:val="Odsekzoznamu"/>
        <w:numPr>
          <w:ilvl w:val="0"/>
          <w:numId w:val="3"/>
        </w:numPr>
        <w:tabs>
          <w:tab w:val="left" w:pos="656"/>
          <w:tab w:val="left" w:pos="657"/>
        </w:tabs>
        <w:spacing w:line="247" w:lineRule="exact"/>
        <w:ind w:left="463" w:right="140" w:hanging="463"/>
        <w:rPr>
          <w:lang w:val="sk-SK"/>
        </w:rPr>
      </w:pPr>
      <w:r w:rsidRPr="004A713A">
        <w:rPr>
          <w:lang w:val="sk-SK"/>
        </w:rPr>
        <w:t xml:space="preserve">ak ste alergický na </w:t>
      </w:r>
      <w:proofErr w:type="spellStart"/>
      <w:r w:rsidRPr="004A713A">
        <w:rPr>
          <w:lang w:val="sk-SK"/>
        </w:rPr>
        <w:t>takrolimus</w:t>
      </w:r>
      <w:proofErr w:type="spellEnd"/>
      <w:r w:rsidRPr="004A713A">
        <w:rPr>
          <w:lang w:val="sk-SK"/>
        </w:rPr>
        <w:t xml:space="preserve"> alebo na ktorúkoľvek z ďalších zložiek tohto lieku (uvedených</w:t>
      </w:r>
      <w:r w:rsidRPr="004A713A">
        <w:rPr>
          <w:spacing w:val="-30"/>
          <w:lang w:val="sk-SK"/>
        </w:rPr>
        <w:t xml:space="preserve"> </w:t>
      </w:r>
      <w:r w:rsidRPr="004A713A">
        <w:rPr>
          <w:lang w:val="sk-SK"/>
        </w:rPr>
        <w:t>v</w:t>
      </w:r>
    </w:p>
    <w:p w14:paraId="2F75247F" w14:textId="77777777" w:rsidR="00FA0B48" w:rsidRPr="004A713A" w:rsidRDefault="00FA0B48" w:rsidP="00361941">
      <w:pPr>
        <w:pStyle w:val="Zkladntext"/>
        <w:spacing w:line="252" w:lineRule="exact"/>
        <w:ind w:left="463" w:right="140" w:hanging="37"/>
        <w:rPr>
          <w:lang w:val="sk-SK"/>
        </w:rPr>
      </w:pPr>
      <w:r w:rsidRPr="004A713A">
        <w:rPr>
          <w:lang w:val="sk-SK"/>
        </w:rPr>
        <w:t>časti 6),</w:t>
      </w:r>
    </w:p>
    <w:p w14:paraId="3C05F514" w14:textId="77777777" w:rsidR="003C5380" w:rsidRDefault="00FA0B48" w:rsidP="00361941">
      <w:pPr>
        <w:pStyle w:val="Odsekzoznamu"/>
        <w:numPr>
          <w:ilvl w:val="0"/>
          <w:numId w:val="3"/>
        </w:numPr>
        <w:tabs>
          <w:tab w:val="left" w:pos="656"/>
          <w:tab w:val="left" w:pos="657"/>
        </w:tabs>
        <w:spacing w:before="1"/>
        <w:ind w:left="463" w:right="-1" w:hanging="463"/>
        <w:rPr>
          <w:lang w:val="sk-SK"/>
        </w:rPr>
      </w:pPr>
      <w:r w:rsidRPr="004A713A">
        <w:rPr>
          <w:lang w:val="sk-SK"/>
        </w:rPr>
        <w:t xml:space="preserve">ak ste alergický na </w:t>
      </w:r>
      <w:proofErr w:type="spellStart"/>
      <w:r w:rsidRPr="004A713A">
        <w:rPr>
          <w:lang w:val="sk-SK"/>
        </w:rPr>
        <w:t>sirolimus</w:t>
      </w:r>
      <w:proofErr w:type="spellEnd"/>
      <w:r w:rsidRPr="004A713A">
        <w:rPr>
          <w:lang w:val="sk-SK"/>
        </w:rPr>
        <w:t xml:space="preserve"> alebo na ktorékoľvek </w:t>
      </w:r>
      <w:proofErr w:type="spellStart"/>
      <w:r w:rsidRPr="004A713A">
        <w:rPr>
          <w:lang w:val="sk-SK"/>
        </w:rPr>
        <w:t>makrolidové</w:t>
      </w:r>
      <w:proofErr w:type="spellEnd"/>
      <w:r w:rsidRPr="004A713A">
        <w:rPr>
          <w:lang w:val="sk-SK"/>
        </w:rPr>
        <w:t xml:space="preserve"> antibiotikum (napr. </w:t>
      </w:r>
      <w:proofErr w:type="spellStart"/>
      <w:r w:rsidRPr="004A713A">
        <w:rPr>
          <w:lang w:val="sk-SK"/>
        </w:rPr>
        <w:t>erytromycín</w:t>
      </w:r>
      <w:proofErr w:type="spellEnd"/>
      <w:r w:rsidRPr="004A713A">
        <w:rPr>
          <w:lang w:val="sk-SK"/>
        </w:rPr>
        <w:t xml:space="preserve">, </w:t>
      </w:r>
      <w:proofErr w:type="spellStart"/>
      <w:r w:rsidRPr="004A713A">
        <w:rPr>
          <w:lang w:val="sk-SK"/>
        </w:rPr>
        <w:t>klaritromycín</w:t>
      </w:r>
      <w:proofErr w:type="spellEnd"/>
      <w:r w:rsidRPr="004A713A">
        <w:rPr>
          <w:lang w:val="sk-SK"/>
        </w:rPr>
        <w:t>,</w:t>
      </w:r>
      <w:r w:rsidRPr="004A713A">
        <w:rPr>
          <w:spacing w:val="-12"/>
          <w:lang w:val="sk-SK"/>
        </w:rPr>
        <w:t xml:space="preserve"> </w:t>
      </w:r>
      <w:proofErr w:type="spellStart"/>
      <w:r w:rsidRPr="004A713A">
        <w:rPr>
          <w:lang w:val="sk-SK"/>
        </w:rPr>
        <w:t>josamycín</w:t>
      </w:r>
      <w:proofErr w:type="spellEnd"/>
      <w:r w:rsidRPr="004A713A">
        <w:rPr>
          <w:lang w:val="sk-SK"/>
        </w:rPr>
        <w:t>)</w:t>
      </w:r>
      <w:r w:rsidR="005F2277">
        <w:rPr>
          <w:lang w:val="sk-SK"/>
        </w:rPr>
        <w:t>,</w:t>
      </w:r>
    </w:p>
    <w:p w14:paraId="4B97CB0B" w14:textId="77777777" w:rsidR="00FA0B48" w:rsidRPr="004A713A" w:rsidRDefault="003C5380" w:rsidP="00BA7360">
      <w:pPr>
        <w:pStyle w:val="Odsekzoznamu"/>
        <w:numPr>
          <w:ilvl w:val="0"/>
          <w:numId w:val="3"/>
        </w:numPr>
        <w:tabs>
          <w:tab w:val="left" w:pos="656"/>
          <w:tab w:val="left" w:pos="657"/>
        </w:tabs>
        <w:spacing w:before="1"/>
        <w:ind w:left="463" w:right="140" w:hanging="463"/>
        <w:rPr>
          <w:lang w:val="sk-SK"/>
        </w:rPr>
      </w:pPr>
      <w:r>
        <w:rPr>
          <w:lang w:val="sk-SK"/>
        </w:rPr>
        <w:t>ak ste alergický na arašidy alebo sóju</w:t>
      </w:r>
      <w:r w:rsidR="00FA0B48" w:rsidRPr="004A713A">
        <w:rPr>
          <w:lang w:val="sk-SK"/>
        </w:rPr>
        <w:t>.</w:t>
      </w:r>
    </w:p>
    <w:p w14:paraId="1955497A" w14:textId="77777777" w:rsidR="00FA0B48" w:rsidRPr="004A713A" w:rsidRDefault="00FA0B48" w:rsidP="00BA7360">
      <w:pPr>
        <w:pStyle w:val="Zkladntext"/>
        <w:spacing w:before="4"/>
        <w:ind w:left="463" w:right="140" w:hanging="463"/>
        <w:rPr>
          <w:lang w:val="sk-SK"/>
        </w:rPr>
      </w:pPr>
    </w:p>
    <w:p w14:paraId="77F0970C" w14:textId="77777777" w:rsidR="00FA0B48" w:rsidRDefault="00FA0B48" w:rsidP="00BA7360">
      <w:pPr>
        <w:pStyle w:val="Nadpis1"/>
        <w:spacing w:line="250" w:lineRule="exact"/>
        <w:ind w:left="463" w:right="140" w:hanging="463"/>
        <w:rPr>
          <w:lang w:val="sk-SK"/>
        </w:rPr>
      </w:pPr>
      <w:r w:rsidRPr="004A713A">
        <w:rPr>
          <w:lang w:val="sk-SK"/>
        </w:rPr>
        <w:t>Upozornenia a</w:t>
      </w:r>
      <w:r w:rsidR="008B1A97">
        <w:rPr>
          <w:lang w:val="sk-SK"/>
        </w:rPr>
        <w:t> </w:t>
      </w:r>
      <w:r w:rsidRPr="004A713A">
        <w:rPr>
          <w:lang w:val="sk-SK"/>
        </w:rPr>
        <w:t>opatrenia</w:t>
      </w:r>
    </w:p>
    <w:p w14:paraId="63DF9D5F" w14:textId="77777777" w:rsidR="008B1A97" w:rsidRPr="004A713A" w:rsidRDefault="008B1A97" w:rsidP="00BA7360">
      <w:pPr>
        <w:pStyle w:val="Nadpis1"/>
        <w:spacing w:line="250" w:lineRule="exact"/>
        <w:ind w:left="463" w:right="140" w:hanging="463"/>
        <w:rPr>
          <w:lang w:val="sk-SK"/>
        </w:rPr>
      </w:pPr>
    </w:p>
    <w:p w14:paraId="14A522A7" w14:textId="77777777" w:rsidR="00FA0B48" w:rsidRDefault="001D6CF5" w:rsidP="00361941">
      <w:pPr>
        <w:pStyle w:val="Zkladntext"/>
        <w:spacing w:line="250" w:lineRule="exact"/>
        <w:ind w:right="140"/>
        <w:rPr>
          <w:lang w:val="sk-SK"/>
        </w:rPr>
      </w:pPr>
      <w:r w:rsidRPr="001D6CF5">
        <w:rPr>
          <w:lang w:val="sk-SK"/>
        </w:rPr>
        <w:t xml:space="preserve">Kapsuly s okamžitým uvoľňovaním </w:t>
      </w:r>
      <w:proofErr w:type="spellStart"/>
      <w:r w:rsidRPr="001D6CF5">
        <w:rPr>
          <w:lang w:val="sk-SK"/>
        </w:rPr>
        <w:t>takrolimu</w:t>
      </w:r>
      <w:proofErr w:type="spellEnd"/>
      <w:r w:rsidRPr="001D6CF5">
        <w:rPr>
          <w:lang w:val="sk-SK"/>
        </w:rPr>
        <w:t xml:space="preserve"> a</w:t>
      </w:r>
      <w:r w:rsidR="0022746D">
        <w:rPr>
          <w:lang w:val="sk-SK"/>
        </w:rPr>
        <w:t>j</w:t>
      </w:r>
      <w:r w:rsidRPr="001D6CF5">
        <w:rPr>
          <w:lang w:val="sk-SK"/>
        </w:rPr>
        <w:t> </w:t>
      </w:r>
      <w:proofErr w:type="spellStart"/>
      <w:r w:rsidRPr="001D6CF5">
        <w:rPr>
          <w:lang w:val="sk-SK"/>
        </w:rPr>
        <w:t>Dailiport</w:t>
      </w:r>
      <w:proofErr w:type="spellEnd"/>
      <w:r w:rsidRPr="001D6CF5">
        <w:rPr>
          <w:lang w:val="sk-SK"/>
        </w:rPr>
        <w:t xml:space="preserve"> obsahujú účinnú látku </w:t>
      </w:r>
      <w:proofErr w:type="spellStart"/>
      <w:r w:rsidRPr="001D6CF5">
        <w:rPr>
          <w:lang w:val="sk-SK"/>
        </w:rPr>
        <w:t>takrolimus</w:t>
      </w:r>
      <w:proofErr w:type="spellEnd"/>
      <w:r w:rsidRPr="001D6CF5">
        <w:rPr>
          <w:lang w:val="sk-SK"/>
        </w:rPr>
        <w:t xml:space="preserve">. </w:t>
      </w:r>
      <w:proofErr w:type="spellStart"/>
      <w:r w:rsidRPr="001D6CF5">
        <w:rPr>
          <w:lang w:val="sk-SK"/>
        </w:rPr>
        <w:t>Dailiport</w:t>
      </w:r>
      <w:proofErr w:type="spellEnd"/>
      <w:r w:rsidRPr="001D6CF5">
        <w:rPr>
          <w:lang w:val="sk-SK"/>
        </w:rPr>
        <w:t xml:space="preserve"> sa však užíva jedenkrát denne, zatiaľ čo kapsuly s okamžitým uvoľňovaním </w:t>
      </w:r>
      <w:proofErr w:type="spellStart"/>
      <w:r w:rsidRPr="001D6CF5">
        <w:rPr>
          <w:lang w:val="sk-SK"/>
        </w:rPr>
        <w:t>takrolimu</w:t>
      </w:r>
      <w:proofErr w:type="spellEnd"/>
      <w:r w:rsidRPr="001D6CF5">
        <w:rPr>
          <w:lang w:val="sk-SK"/>
        </w:rPr>
        <w:t xml:space="preserve"> sa </w:t>
      </w:r>
      <w:r w:rsidRPr="001D6CF5">
        <w:rPr>
          <w:lang w:val="sk-SK"/>
        </w:rPr>
        <w:lastRenderedPageBreak/>
        <w:t xml:space="preserve">užívajú dvakrát denne. Je to preto, že kapsuly </w:t>
      </w:r>
      <w:proofErr w:type="spellStart"/>
      <w:r w:rsidRPr="001D6CF5">
        <w:rPr>
          <w:lang w:val="sk-SK"/>
        </w:rPr>
        <w:t>Dailiport</w:t>
      </w:r>
      <w:proofErr w:type="spellEnd"/>
      <w:r w:rsidRPr="001D6CF5">
        <w:rPr>
          <w:lang w:val="sk-SK"/>
        </w:rPr>
        <w:t xml:space="preserve"> umožňujú predĺžené uvoľňovanie (pomalšie uvoľňovanie po dlhšiu dobu) </w:t>
      </w:r>
      <w:proofErr w:type="spellStart"/>
      <w:r w:rsidRPr="001D6CF5">
        <w:rPr>
          <w:lang w:val="sk-SK"/>
        </w:rPr>
        <w:t>takrolimu</w:t>
      </w:r>
      <w:proofErr w:type="spellEnd"/>
      <w:r w:rsidRPr="001D6CF5">
        <w:rPr>
          <w:lang w:val="sk-SK"/>
        </w:rPr>
        <w:t xml:space="preserve">. </w:t>
      </w:r>
      <w:proofErr w:type="spellStart"/>
      <w:r w:rsidRPr="001D6CF5">
        <w:rPr>
          <w:lang w:val="sk-SK"/>
        </w:rPr>
        <w:t>Dailiport</w:t>
      </w:r>
      <w:proofErr w:type="spellEnd"/>
      <w:r w:rsidRPr="001D6CF5">
        <w:rPr>
          <w:lang w:val="sk-SK"/>
        </w:rPr>
        <w:t xml:space="preserve"> a kapsuly s okamžitým uvoľňovaním </w:t>
      </w:r>
      <w:proofErr w:type="spellStart"/>
      <w:r w:rsidRPr="001D6CF5">
        <w:rPr>
          <w:lang w:val="sk-SK"/>
        </w:rPr>
        <w:t>takrolimu</w:t>
      </w:r>
      <w:proofErr w:type="spellEnd"/>
      <w:r w:rsidRPr="001D6CF5">
        <w:rPr>
          <w:lang w:val="sk-SK"/>
        </w:rPr>
        <w:t xml:space="preserve"> nie sú vzájomne zameniteľné.</w:t>
      </w:r>
    </w:p>
    <w:p w14:paraId="1E2F0BAE" w14:textId="77777777" w:rsidR="001D6CF5" w:rsidRPr="004A713A" w:rsidRDefault="001D6CF5" w:rsidP="00BA7360">
      <w:pPr>
        <w:pStyle w:val="Zkladntext"/>
        <w:spacing w:line="250" w:lineRule="exact"/>
        <w:ind w:left="463" w:right="140" w:hanging="463"/>
        <w:rPr>
          <w:lang w:val="sk-SK"/>
        </w:rPr>
      </w:pPr>
    </w:p>
    <w:p w14:paraId="0DDFCFBB" w14:textId="6B2F7368" w:rsidR="00FA0B48" w:rsidRPr="004A713A" w:rsidRDefault="00120DA4" w:rsidP="00120DA4">
      <w:pPr>
        <w:pStyle w:val="Zkladntext"/>
        <w:ind w:right="140"/>
        <w:rPr>
          <w:lang w:val="sk-SK"/>
        </w:rPr>
      </w:pPr>
      <w:r>
        <w:rPr>
          <w:lang w:val="sk-SK"/>
        </w:rPr>
        <w:t xml:space="preserve">Pred užitím </w:t>
      </w:r>
      <w:proofErr w:type="spellStart"/>
      <w:r>
        <w:rPr>
          <w:lang w:val="sk-SK"/>
        </w:rPr>
        <w:t>Dailiportu</w:t>
      </w:r>
      <w:proofErr w:type="spellEnd"/>
      <w:r>
        <w:rPr>
          <w:lang w:val="sk-SK"/>
        </w:rPr>
        <w:t xml:space="preserve"> p</w:t>
      </w:r>
      <w:r w:rsidR="00FA0B48" w:rsidRPr="004A713A">
        <w:rPr>
          <w:lang w:val="sk-SK"/>
        </w:rPr>
        <w:t>ovedzte svojmu lekárovi</w:t>
      </w:r>
      <w:r w:rsidR="005D6F64">
        <w:rPr>
          <w:lang w:val="sk-SK"/>
        </w:rPr>
        <w:t xml:space="preserve"> alebo lekárnikovi</w:t>
      </w:r>
      <w:r w:rsidR="00FA0B48" w:rsidRPr="004A713A">
        <w:rPr>
          <w:lang w:val="sk-SK"/>
        </w:rPr>
        <w:t>, ak sa vás týka niektorá z nasledujúcich situácií:</w:t>
      </w:r>
    </w:p>
    <w:p w14:paraId="5E30F147" w14:textId="3EDA0893" w:rsidR="001D6CF5" w:rsidRDefault="00FA0B48" w:rsidP="00BA7360">
      <w:pPr>
        <w:pStyle w:val="Odsekzoznamu"/>
        <w:numPr>
          <w:ilvl w:val="0"/>
          <w:numId w:val="3"/>
        </w:numPr>
        <w:tabs>
          <w:tab w:val="left" w:pos="684"/>
          <w:tab w:val="left" w:pos="685"/>
        </w:tabs>
        <w:ind w:left="463" w:right="140" w:hanging="463"/>
        <w:rPr>
          <w:lang w:val="sk-SK"/>
        </w:rPr>
      </w:pPr>
      <w:r w:rsidRPr="00187593">
        <w:rPr>
          <w:lang w:val="sk-SK"/>
        </w:rPr>
        <w:t xml:space="preserve">ak užívate </w:t>
      </w:r>
      <w:r w:rsidR="00120DA4">
        <w:rPr>
          <w:lang w:val="sk-SK"/>
        </w:rPr>
        <w:t>aký</w:t>
      </w:r>
      <w:r w:rsidRPr="00187593">
        <w:rPr>
          <w:lang w:val="sk-SK"/>
        </w:rPr>
        <w:t xml:space="preserve">koľvek </w:t>
      </w:r>
      <w:r w:rsidR="00120DA4">
        <w:rPr>
          <w:lang w:val="sk-SK"/>
        </w:rPr>
        <w:t xml:space="preserve">z </w:t>
      </w:r>
      <w:r w:rsidRPr="00187593">
        <w:rPr>
          <w:lang w:val="sk-SK"/>
        </w:rPr>
        <w:t>liek</w:t>
      </w:r>
      <w:r w:rsidR="00120DA4">
        <w:rPr>
          <w:lang w:val="sk-SK"/>
        </w:rPr>
        <w:t>ov</w:t>
      </w:r>
      <w:r w:rsidRPr="00187593">
        <w:rPr>
          <w:lang w:val="sk-SK"/>
        </w:rPr>
        <w:t xml:space="preserve"> uveden</w:t>
      </w:r>
      <w:r w:rsidR="00120DA4">
        <w:rPr>
          <w:lang w:val="sk-SK"/>
        </w:rPr>
        <w:t>ých</w:t>
      </w:r>
      <w:r w:rsidRPr="00187593">
        <w:rPr>
          <w:lang w:val="sk-SK"/>
        </w:rPr>
        <w:t xml:space="preserve"> nižšie v časti „Iné lieky a</w:t>
      </w:r>
      <w:r w:rsidRPr="00B96473">
        <w:rPr>
          <w:lang w:val="sk-SK"/>
        </w:rPr>
        <w:t xml:space="preserve"> </w:t>
      </w:r>
      <w:proofErr w:type="spellStart"/>
      <w:r w:rsidRPr="00187593">
        <w:rPr>
          <w:lang w:val="sk-SK"/>
        </w:rPr>
        <w:t>Dailiport</w:t>
      </w:r>
      <w:proofErr w:type="spellEnd"/>
      <w:r w:rsidRPr="00187593">
        <w:rPr>
          <w:lang w:val="sk-SK"/>
        </w:rPr>
        <w:t>“,</w:t>
      </w:r>
      <w:r w:rsidR="00187593" w:rsidRPr="00187593">
        <w:rPr>
          <w:lang w:val="sk-SK"/>
        </w:rPr>
        <w:t xml:space="preserve"> </w:t>
      </w:r>
    </w:p>
    <w:p w14:paraId="16A5216A" w14:textId="77777777" w:rsidR="00FA0B48" w:rsidRPr="00187593" w:rsidRDefault="001D6CF5" w:rsidP="00BA7360">
      <w:pPr>
        <w:pStyle w:val="Odsekzoznamu"/>
        <w:numPr>
          <w:ilvl w:val="0"/>
          <w:numId w:val="3"/>
        </w:numPr>
        <w:tabs>
          <w:tab w:val="left" w:pos="684"/>
          <w:tab w:val="left" w:pos="685"/>
        </w:tabs>
        <w:ind w:left="463" w:right="140" w:hanging="463"/>
        <w:rPr>
          <w:lang w:val="sk-SK"/>
        </w:rPr>
      </w:pPr>
      <w:r>
        <w:rPr>
          <w:lang w:val="sk-SK"/>
        </w:rPr>
        <w:t>a</w:t>
      </w:r>
      <w:r w:rsidR="00FA0B48" w:rsidRPr="00187593">
        <w:rPr>
          <w:lang w:val="sk-SK"/>
        </w:rPr>
        <w:t>k máte alebo ste mali problémy s</w:t>
      </w:r>
      <w:r w:rsidR="00FA0B48" w:rsidRPr="00B96473">
        <w:rPr>
          <w:lang w:val="sk-SK"/>
        </w:rPr>
        <w:t xml:space="preserve"> </w:t>
      </w:r>
      <w:r w:rsidR="00FA0B48" w:rsidRPr="00187593">
        <w:rPr>
          <w:lang w:val="sk-SK"/>
        </w:rPr>
        <w:t>pečeňou,</w:t>
      </w:r>
    </w:p>
    <w:p w14:paraId="57FF9335" w14:textId="77777777" w:rsidR="00FA0B48" w:rsidRPr="004A713A" w:rsidRDefault="00FA0B48" w:rsidP="00BA7360">
      <w:pPr>
        <w:pStyle w:val="Odsekzoznamu"/>
        <w:numPr>
          <w:ilvl w:val="0"/>
          <w:numId w:val="3"/>
        </w:numPr>
        <w:tabs>
          <w:tab w:val="left" w:pos="684"/>
          <w:tab w:val="left" w:pos="685"/>
        </w:tabs>
        <w:ind w:left="463" w:right="140" w:hanging="463"/>
        <w:rPr>
          <w:lang w:val="sk-SK"/>
        </w:rPr>
      </w:pPr>
      <w:r w:rsidRPr="004A713A">
        <w:rPr>
          <w:lang w:val="sk-SK"/>
        </w:rPr>
        <w:t>ak máte hnačku dlhšie ako jeden</w:t>
      </w:r>
      <w:r w:rsidRPr="00B96473">
        <w:rPr>
          <w:lang w:val="sk-SK"/>
        </w:rPr>
        <w:t xml:space="preserve"> </w:t>
      </w:r>
      <w:r w:rsidRPr="004A713A">
        <w:rPr>
          <w:lang w:val="sk-SK"/>
        </w:rPr>
        <w:t>deň,</w:t>
      </w:r>
    </w:p>
    <w:p w14:paraId="02BF3ED6" w14:textId="77777777" w:rsidR="00FA0B48" w:rsidRPr="00B96473" w:rsidRDefault="00FA0B48" w:rsidP="00BA7360">
      <w:pPr>
        <w:pStyle w:val="Odsekzoznamu"/>
        <w:numPr>
          <w:ilvl w:val="0"/>
          <w:numId w:val="3"/>
        </w:numPr>
        <w:tabs>
          <w:tab w:val="left" w:pos="684"/>
          <w:tab w:val="left" w:pos="685"/>
        </w:tabs>
        <w:ind w:left="463" w:right="140" w:hanging="463"/>
        <w:rPr>
          <w:lang w:val="sk-SK"/>
        </w:rPr>
      </w:pPr>
      <w:r w:rsidRPr="004A713A">
        <w:rPr>
          <w:lang w:val="sk-SK"/>
        </w:rPr>
        <w:t>ak cítite silnú bolesť brucha sprevádzanú príznakmi alebo bez ďalších príznakov, ako</w:t>
      </w:r>
      <w:r w:rsidRPr="00B96473">
        <w:rPr>
          <w:lang w:val="sk-SK"/>
        </w:rPr>
        <w:t xml:space="preserve"> </w:t>
      </w:r>
      <w:r w:rsidRPr="004A713A">
        <w:rPr>
          <w:lang w:val="sk-SK"/>
        </w:rPr>
        <w:t>sú</w:t>
      </w:r>
      <w:r w:rsidR="00B96473">
        <w:rPr>
          <w:lang w:val="sk-SK"/>
        </w:rPr>
        <w:t xml:space="preserve"> </w:t>
      </w:r>
      <w:r w:rsidRPr="00B96473">
        <w:rPr>
          <w:lang w:val="sk-SK"/>
        </w:rPr>
        <w:t>zimnica, horúčka, nevoľnosť alebo vracanie,</w:t>
      </w:r>
    </w:p>
    <w:p w14:paraId="7DDA3E67" w14:textId="77777777" w:rsidR="00FA0B48" w:rsidRPr="004A713A" w:rsidRDefault="00FA0B48" w:rsidP="00BA7360">
      <w:pPr>
        <w:pStyle w:val="Odsekzoznamu"/>
        <w:numPr>
          <w:ilvl w:val="0"/>
          <w:numId w:val="3"/>
        </w:numPr>
        <w:tabs>
          <w:tab w:val="left" w:pos="684"/>
          <w:tab w:val="left" w:pos="685"/>
        </w:tabs>
        <w:ind w:left="463" w:right="140" w:hanging="463"/>
        <w:rPr>
          <w:lang w:val="sk-SK"/>
        </w:rPr>
      </w:pPr>
      <w:r w:rsidRPr="004A713A">
        <w:rPr>
          <w:lang w:val="sk-SK"/>
        </w:rPr>
        <w:t>ak máte zmenenú elektrickú aktivitu vášho srdca nazývanú „predĺženie QT</w:t>
      </w:r>
      <w:r w:rsidRPr="00B96473">
        <w:rPr>
          <w:lang w:val="sk-SK"/>
        </w:rPr>
        <w:t xml:space="preserve"> </w:t>
      </w:r>
      <w:r w:rsidRPr="004A713A">
        <w:rPr>
          <w:lang w:val="sk-SK"/>
        </w:rPr>
        <w:t>intervalu“.</w:t>
      </w:r>
    </w:p>
    <w:p w14:paraId="3898EB22" w14:textId="77777777" w:rsidR="00FA0B48" w:rsidRPr="004A713A" w:rsidRDefault="00FA0B48" w:rsidP="00BA7360">
      <w:pPr>
        <w:pStyle w:val="Zkladntext"/>
        <w:ind w:left="463" w:right="140" w:hanging="463"/>
        <w:rPr>
          <w:lang w:val="sk-SK"/>
        </w:rPr>
      </w:pPr>
    </w:p>
    <w:p w14:paraId="5D814F8A" w14:textId="77777777" w:rsidR="00FA0B48" w:rsidRPr="004A713A" w:rsidRDefault="00FA0B48" w:rsidP="00BA7360">
      <w:pPr>
        <w:pStyle w:val="Zkladntext"/>
        <w:spacing w:before="1" w:line="252" w:lineRule="exact"/>
        <w:ind w:left="463" w:right="140" w:hanging="463"/>
        <w:rPr>
          <w:lang w:val="sk-SK"/>
        </w:rPr>
      </w:pPr>
      <w:r w:rsidRPr="004A713A">
        <w:rPr>
          <w:lang w:val="sk-SK"/>
        </w:rPr>
        <w:t>Okamžite informujte svojho lekára, ak sa u vás počas liečby vyskytnú:</w:t>
      </w:r>
    </w:p>
    <w:p w14:paraId="44D55951" w14:textId="77777777" w:rsidR="00FA0B48" w:rsidRPr="004A713A" w:rsidRDefault="00FA0B48" w:rsidP="00BA7360">
      <w:pPr>
        <w:pStyle w:val="Zkladntext"/>
        <w:numPr>
          <w:ilvl w:val="0"/>
          <w:numId w:val="4"/>
        </w:numPr>
        <w:ind w:left="463" w:right="140" w:hanging="463"/>
        <w:rPr>
          <w:lang w:val="sk-SK"/>
        </w:rPr>
      </w:pPr>
      <w:r w:rsidRPr="004A713A">
        <w:rPr>
          <w:lang w:val="sk-SK"/>
        </w:rPr>
        <w:t>problémy s videním ako je rozmazané videnie, zmeny vnímania farieb, problém rozpoznať detaily alebo obmedzenie vášho zorného poľa.</w:t>
      </w:r>
    </w:p>
    <w:p w14:paraId="47D05FC0" w14:textId="77777777" w:rsidR="00FA0B48" w:rsidRPr="004A713A" w:rsidRDefault="00FA0B48" w:rsidP="00BA7360">
      <w:pPr>
        <w:pStyle w:val="Zkladntext"/>
        <w:ind w:left="463" w:right="140" w:hanging="463"/>
        <w:rPr>
          <w:lang w:val="sk-SK"/>
        </w:rPr>
      </w:pPr>
    </w:p>
    <w:p w14:paraId="1FF63519" w14:textId="77777777" w:rsidR="00FA0B48" w:rsidRPr="004A713A" w:rsidRDefault="00FA0B48" w:rsidP="00BA7360">
      <w:pPr>
        <w:pStyle w:val="Zkladntext"/>
        <w:ind w:left="463" w:right="140" w:hanging="463"/>
        <w:rPr>
          <w:lang w:val="sk-SK"/>
        </w:rPr>
      </w:pPr>
      <w:r w:rsidRPr="004A713A">
        <w:rPr>
          <w:lang w:val="sk-SK"/>
        </w:rPr>
        <w:t xml:space="preserve">Je možné, že bude potrebné, aby váš lekár </w:t>
      </w:r>
      <w:r w:rsidR="00BA29CE">
        <w:rPr>
          <w:lang w:val="sk-SK"/>
        </w:rPr>
        <w:t xml:space="preserve">upravil vašu dávku </w:t>
      </w:r>
      <w:proofErr w:type="spellStart"/>
      <w:r w:rsidR="00BA29CE">
        <w:rPr>
          <w:lang w:val="sk-SK"/>
        </w:rPr>
        <w:t>Dailiportu</w:t>
      </w:r>
      <w:proofErr w:type="spellEnd"/>
      <w:r w:rsidRPr="004A713A">
        <w:rPr>
          <w:lang w:val="sk-SK"/>
        </w:rPr>
        <w:t>.</w:t>
      </w:r>
    </w:p>
    <w:p w14:paraId="435FCC95" w14:textId="77777777" w:rsidR="00FA0B48" w:rsidRPr="004A713A" w:rsidRDefault="00FA0B48" w:rsidP="00BA7360">
      <w:pPr>
        <w:pStyle w:val="Zkladntext"/>
        <w:spacing w:before="8"/>
        <w:ind w:left="463" w:right="140" w:hanging="463"/>
        <w:rPr>
          <w:sz w:val="21"/>
          <w:lang w:val="sk-SK"/>
        </w:rPr>
      </w:pPr>
    </w:p>
    <w:p w14:paraId="4D385B6D" w14:textId="57B89CFB" w:rsidR="00FA0B48" w:rsidRPr="004A713A" w:rsidRDefault="00FA0B48" w:rsidP="00120DA4">
      <w:pPr>
        <w:pStyle w:val="Zkladntext"/>
        <w:ind w:right="140"/>
        <w:rPr>
          <w:lang w:val="sk-SK"/>
        </w:rPr>
      </w:pPr>
      <w:r w:rsidRPr="004A713A">
        <w:rPr>
          <w:lang w:val="sk-SK"/>
        </w:rPr>
        <w:t xml:space="preserve">Buďte v pravidelnom kontakte so svojím lekárom. </w:t>
      </w:r>
      <w:r w:rsidR="00120DA4">
        <w:rPr>
          <w:lang w:val="sk-SK"/>
        </w:rPr>
        <w:t xml:space="preserve">Môže byť potrebné, aby </w:t>
      </w:r>
      <w:r w:rsidRPr="004A713A">
        <w:rPr>
          <w:lang w:val="sk-SK"/>
        </w:rPr>
        <w:t>váš lekár občas</w:t>
      </w:r>
      <w:r w:rsidR="00120DA4">
        <w:rPr>
          <w:lang w:val="sk-SK"/>
        </w:rPr>
        <w:t xml:space="preserve"> </w:t>
      </w:r>
      <w:r w:rsidRPr="004A713A">
        <w:rPr>
          <w:lang w:val="sk-SK"/>
        </w:rPr>
        <w:t>urobi</w:t>
      </w:r>
      <w:r w:rsidR="00120DA4">
        <w:rPr>
          <w:lang w:val="sk-SK"/>
        </w:rPr>
        <w:t>l</w:t>
      </w:r>
      <w:r w:rsidRPr="004A713A">
        <w:rPr>
          <w:lang w:val="sk-SK"/>
        </w:rPr>
        <w:t xml:space="preserve"> testy krvi, moču, činnosti srdca a zrak</w:t>
      </w:r>
      <w:r w:rsidR="00BA29CE">
        <w:rPr>
          <w:lang w:val="sk-SK"/>
        </w:rPr>
        <w:t xml:space="preserve">u na stanovenie správnej dávky </w:t>
      </w:r>
      <w:proofErr w:type="spellStart"/>
      <w:r w:rsidRPr="004A713A">
        <w:rPr>
          <w:lang w:val="sk-SK"/>
        </w:rPr>
        <w:t>Dailiport</w:t>
      </w:r>
      <w:r w:rsidR="00BA29CE">
        <w:rPr>
          <w:lang w:val="sk-SK"/>
        </w:rPr>
        <w:t>u</w:t>
      </w:r>
      <w:proofErr w:type="spellEnd"/>
      <w:r w:rsidRPr="004A713A">
        <w:rPr>
          <w:lang w:val="sk-SK"/>
        </w:rPr>
        <w:t>.</w:t>
      </w:r>
    </w:p>
    <w:p w14:paraId="061842A3" w14:textId="77777777" w:rsidR="00FA0B48" w:rsidRPr="004A713A" w:rsidRDefault="00FA0B48" w:rsidP="00BA7360">
      <w:pPr>
        <w:pStyle w:val="Zkladntext"/>
        <w:spacing w:before="11"/>
        <w:ind w:left="463" w:right="140" w:hanging="463"/>
        <w:rPr>
          <w:sz w:val="21"/>
          <w:lang w:val="sk-SK"/>
        </w:rPr>
      </w:pPr>
    </w:p>
    <w:p w14:paraId="6BC1191D" w14:textId="77777777" w:rsidR="00FA0B48" w:rsidRPr="004A713A" w:rsidRDefault="00FA0B48" w:rsidP="000A000F">
      <w:pPr>
        <w:pStyle w:val="Zkladntext"/>
        <w:spacing w:line="252" w:lineRule="exact"/>
        <w:ind w:right="-1"/>
        <w:rPr>
          <w:lang w:val="sk-SK"/>
        </w:rPr>
      </w:pPr>
      <w:r w:rsidRPr="004A713A">
        <w:rPr>
          <w:lang w:val="sk-SK"/>
        </w:rPr>
        <w:t xml:space="preserve">Pokiaľ užívate </w:t>
      </w:r>
      <w:proofErr w:type="spellStart"/>
      <w:r w:rsidRPr="004A713A">
        <w:rPr>
          <w:lang w:val="sk-SK"/>
        </w:rPr>
        <w:t>Dailiport</w:t>
      </w:r>
      <w:proofErr w:type="spellEnd"/>
      <w:r w:rsidRPr="004A713A">
        <w:rPr>
          <w:lang w:val="sk-SK"/>
        </w:rPr>
        <w:t>, musíte obmedziť vystavovanie sa slnečnému a UV (ultrafialovému) žiareniu.</w:t>
      </w:r>
    </w:p>
    <w:p w14:paraId="69ED6CB0" w14:textId="77777777" w:rsidR="00FA0B48" w:rsidRPr="004A713A" w:rsidRDefault="00FA0B48" w:rsidP="000A000F">
      <w:pPr>
        <w:pStyle w:val="Zkladntext"/>
        <w:spacing w:line="252" w:lineRule="exact"/>
        <w:ind w:right="140"/>
        <w:rPr>
          <w:lang w:val="sk-SK"/>
        </w:rPr>
      </w:pPr>
      <w:r w:rsidRPr="004A713A">
        <w:rPr>
          <w:lang w:val="sk-SK"/>
        </w:rPr>
        <w:t xml:space="preserve">Je to preto, že </w:t>
      </w:r>
      <w:proofErr w:type="spellStart"/>
      <w:r w:rsidRPr="004A713A">
        <w:rPr>
          <w:lang w:val="sk-SK"/>
        </w:rPr>
        <w:t>imunosupresíva</w:t>
      </w:r>
      <w:proofErr w:type="spellEnd"/>
      <w:r w:rsidRPr="004A713A">
        <w:rPr>
          <w:lang w:val="sk-SK"/>
        </w:rPr>
        <w:t xml:space="preserve"> môžu zvýšiť riziko zhubných nádorov kože.</w:t>
      </w:r>
      <w:r w:rsidR="009B18A3">
        <w:rPr>
          <w:lang w:val="sk-SK"/>
        </w:rPr>
        <w:t xml:space="preserve"> </w:t>
      </w:r>
      <w:r w:rsidRPr="004A713A">
        <w:rPr>
          <w:lang w:val="sk-SK"/>
        </w:rPr>
        <w:t>Noste vhodný ochranný odev a používajte opaľovací krém s vysokým ochranným faktorom.</w:t>
      </w:r>
    </w:p>
    <w:p w14:paraId="546F7F37" w14:textId="77777777" w:rsidR="00FA0B48" w:rsidRPr="004A713A" w:rsidRDefault="00FA0B48" w:rsidP="00BA7360">
      <w:pPr>
        <w:pStyle w:val="Zkladntext"/>
        <w:spacing w:before="5"/>
        <w:ind w:left="463" w:right="140" w:hanging="463"/>
        <w:rPr>
          <w:lang w:val="sk-SK"/>
        </w:rPr>
      </w:pPr>
    </w:p>
    <w:p w14:paraId="547054AB" w14:textId="77777777" w:rsidR="00FA0B48" w:rsidRPr="004A713A" w:rsidRDefault="00FA0B48" w:rsidP="00BA7360">
      <w:pPr>
        <w:pStyle w:val="Nadpis1"/>
        <w:spacing w:line="251" w:lineRule="exact"/>
        <w:ind w:left="463" w:right="140" w:hanging="463"/>
        <w:rPr>
          <w:lang w:val="sk-SK"/>
        </w:rPr>
      </w:pPr>
      <w:r w:rsidRPr="004A713A">
        <w:rPr>
          <w:lang w:val="sk-SK"/>
        </w:rPr>
        <w:t>Deti a dospievajúci</w:t>
      </w:r>
    </w:p>
    <w:p w14:paraId="746D0F57" w14:textId="77777777" w:rsidR="00FA0B48" w:rsidRPr="004A713A" w:rsidRDefault="00FA0B48" w:rsidP="00BA7360">
      <w:pPr>
        <w:pStyle w:val="Zkladntext"/>
        <w:spacing w:line="251" w:lineRule="exact"/>
        <w:ind w:left="463" w:right="140" w:hanging="463"/>
        <w:rPr>
          <w:lang w:val="sk-SK"/>
        </w:rPr>
      </w:pPr>
      <w:proofErr w:type="spellStart"/>
      <w:r w:rsidRPr="004A713A">
        <w:rPr>
          <w:lang w:val="sk-SK"/>
        </w:rPr>
        <w:t>Dailiport</w:t>
      </w:r>
      <w:proofErr w:type="spellEnd"/>
      <w:r w:rsidRPr="004A713A">
        <w:rPr>
          <w:lang w:val="sk-SK"/>
        </w:rPr>
        <w:t xml:space="preserve"> sa neodporúča používať u detí a dospievajúcich mladších ako 18 rokov.</w:t>
      </w:r>
    </w:p>
    <w:p w14:paraId="16F27A0A" w14:textId="77777777" w:rsidR="00FA0B48" w:rsidRPr="004A713A" w:rsidRDefault="00FA0B48" w:rsidP="00BA7360">
      <w:pPr>
        <w:pStyle w:val="Zkladntext"/>
        <w:spacing w:before="2"/>
        <w:ind w:left="463" w:right="140" w:hanging="463"/>
        <w:rPr>
          <w:lang w:val="sk-SK"/>
        </w:rPr>
      </w:pPr>
    </w:p>
    <w:p w14:paraId="6F4087CE" w14:textId="77777777" w:rsidR="00FA0B48" w:rsidRPr="004A713A" w:rsidRDefault="00FA0B48" w:rsidP="00BA7360">
      <w:pPr>
        <w:pStyle w:val="Nadpis1"/>
        <w:spacing w:line="251" w:lineRule="exact"/>
        <w:ind w:left="463" w:right="140" w:hanging="463"/>
        <w:rPr>
          <w:lang w:val="sk-SK"/>
        </w:rPr>
      </w:pPr>
      <w:r w:rsidRPr="004A713A">
        <w:rPr>
          <w:lang w:val="sk-SK"/>
        </w:rPr>
        <w:t xml:space="preserve">Iné lieky a </w:t>
      </w:r>
      <w:proofErr w:type="spellStart"/>
      <w:r w:rsidRPr="004A713A">
        <w:rPr>
          <w:lang w:val="sk-SK"/>
        </w:rPr>
        <w:t>Dailiport</w:t>
      </w:r>
      <w:proofErr w:type="spellEnd"/>
    </w:p>
    <w:p w14:paraId="19A6D031" w14:textId="0A286379" w:rsidR="00FA0B48" w:rsidRPr="004A713A" w:rsidRDefault="00FA0B48" w:rsidP="000A000F">
      <w:pPr>
        <w:pStyle w:val="Zkladntext"/>
        <w:ind w:right="140"/>
        <w:rPr>
          <w:lang w:val="sk-SK"/>
        </w:rPr>
      </w:pPr>
      <w:r w:rsidRPr="004A713A">
        <w:rPr>
          <w:lang w:val="sk-SK"/>
        </w:rPr>
        <w:t>Ak teraz užívate alebo ste v poslednom čase užívali, či práve budete užívať ďalšie lieky, vrátane liekov, ktorých výdaj nie je viazaný na lekársky predpis a rastlinné prípravky, povedzte to svojmu lekárovi alebo lekárnikovi.</w:t>
      </w:r>
    </w:p>
    <w:p w14:paraId="2F8DA013" w14:textId="77777777" w:rsidR="00FA0B48" w:rsidRPr="004A713A" w:rsidRDefault="00FA0B48" w:rsidP="00BA7360">
      <w:pPr>
        <w:pStyle w:val="Zkladntext"/>
        <w:spacing w:before="2"/>
        <w:ind w:left="463" w:right="140" w:hanging="463"/>
        <w:rPr>
          <w:lang w:val="sk-SK"/>
        </w:rPr>
      </w:pPr>
    </w:p>
    <w:p w14:paraId="6742BC30" w14:textId="77777777" w:rsidR="00FA0B48" w:rsidRPr="004A713A" w:rsidRDefault="0086042D" w:rsidP="000A000F">
      <w:pPr>
        <w:pStyle w:val="Zkladntext"/>
        <w:spacing w:before="1"/>
        <w:ind w:right="-1"/>
        <w:rPr>
          <w:lang w:val="sk-SK"/>
        </w:rPr>
      </w:pPr>
      <w:r>
        <w:rPr>
          <w:lang w:val="sk-SK"/>
        </w:rPr>
        <w:t xml:space="preserve">Neodporúča sa užívanie </w:t>
      </w:r>
      <w:proofErr w:type="spellStart"/>
      <w:r w:rsidR="00FA0B48" w:rsidRPr="004A713A">
        <w:rPr>
          <w:lang w:val="sk-SK"/>
        </w:rPr>
        <w:t>Dailiport</w:t>
      </w:r>
      <w:r>
        <w:rPr>
          <w:lang w:val="sk-SK"/>
        </w:rPr>
        <w:t>u</w:t>
      </w:r>
      <w:proofErr w:type="spellEnd"/>
      <w:r w:rsidR="00FA0B48" w:rsidRPr="004A713A">
        <w:rPr>
          <w:lang w:val="sk-SK"/>
        </w:rPr>
        <w:t xml:space="preserve"> spolu s </w:t>
      </w:r>
      <w:proofErr w:type="spellStart"/>
      <w:r w:rsidR="00FA0B48" w:rsidRPr="004A713A">
        <w:rPr>
          <w:lang w:val="sk-SK"/>
        </w:rPr>
        <w:t>cyklosporínom</w:t>
      </w:r>
      <w:proofErr w:type="spellEnd"/>
      <w:r w:rsidR="00FA0B48" w:rsidRPr="004A713A">
        <w:rPr>
          <w:lang w:val="sk-SK"/>
        </w:rPr>
        <w:t xml:space="preserve"> (iný liek používaný na prevenciu odmietnutia transplantovaného orgánu).</w:t>
      </w:r>
    </w:p>
    <w:p w14:paraId="063A5BA0" w14:textId="77777777" w:rsidR="00FA0B48" w:rsidRPr="004A713A" w:rsidRDefault="00FA0B48" w:rsidP="00BA7360">
      <w:pPr>
        <w:pStyle w:val="Zkladntext"/>
        <w:ind w:left="463" w:right="140" w:hanging="463"/>
        <w:rPr>
          <w:lang w:val="sk-SK"/>
        </w:rPr>
      </w:pPr>
    </w:p>
    <w:p w14:paraId="07D9C8F8" w14:textId="33CF2C90" w:rsidR="00FA0B48" w:rsidRPr="004A713A" w:rsidRDefault="00E8744F" w:rsidP="008311C9">
      <w:pPr>
        <w:pStyle w:val="Zkladntext"/>
        <w:ind w:right="-1"/>
        <w:rPr>
          <w:lang w:val="sk-SK"/>
        </w:rPr>
      </w:pPr>
      <w:r>
        <w:rPr>
          <w:lang w:val="sk-SK"/>
        </w:rPr>
        <w:t xml:space="preserve">Hladiny </w:t>
      </w:r>
      <w:proofErr w:type="spellStart"/>
      <w:r w:rsidR="00FA0B48" w:rsidRPr="004A713A">
        <w:rPr>
          <w:lang w:val="sk-SK"/>
        </w:rPr>
        <w:t>Dailiport</w:t>
      </w:r>
      <w:r>
        <w:rPr>
          <w:lang w:val="sk-SK"/>
        </w:rPr>
        <w:t>u</w:t>
      </w:r>
      <w:proofErr w:type="spellEnd"/>
      <w:r w:rsidR="00FA0B48" w:rsidRPr="004A713A">
        <w:rPr>
          <w:lang w:val="sk-SK"/>
        </w:rPr>
        <w:t xml:space="preserve"> v krvi môžu byť ovplyvnené inými liekmi, ktoré užívate, a krvné hladiny iných liekov môžu</w:t>
      </w:r>
      <w:r>
        <w:rPr>
          <w:lang w:val="sk-SK"/>
        </w:rPr>
        <w:t xml:space="preserve"> byť ovplyvnené užívaním </w:t>
      </w:r>
      <w:proofErr w:type="spellStart"/>
      <w:r w:rsidR="00FA0B48" w:rsidRPr="004A713A">
        <w:rPr>
          <w:lang w:val="sk-SK"/>
        </w:rPr>
        <w:t>Dailiport</w:t>
      </w:r>
      <w:r>
        <w:rPr>
          <w:lang w:val="sk-SK"/>
        </w:rPr>
        <w:t>u</w:t>
      </w:r>
      <w:proofErr w:type="spellEnd"/>
      <w:r w:rsidR="00FA0B48" w:rsidRPr="004A713A">
        <w:rPr>
          <w:lang w:val="sk-SK"/>
        </w:rPr>
        <w:t>, čo si môže vyžadovať prerušenie užívania, zvý</w:t>
      </w:r>
      <w:r>
        <w:rPr>
          <w:lang w:val="sk-SK"/>
        </w:rPr>
        <w:t xml:space="preserve">šenie alebo zníženie dávky </w:t>
      </w:r>
      <w:proofErr w:type="spellStart"/>
      <w:r w:rsidR="00FA0B48" w:rsidRPr="004A713A">
        <w:rPr>
          <w:lang w:val="sk-SK"/>
        </w:rPr>
        <w:t>Dailiport</w:t>
      </w:r>
      <w:r>
        <w:rPr>
          <w:lang w:val="sk-SK"/>
        </w:rPr>
        <w:t>u</w:t>
      </w:r>
      <w:proofErr w:type="spellEnd"/>
      <w:r w:rsidR="00FA0B48" w:rsidRPr="004A713A">
        <w:rPr>
          <w:lang w:val="sk-SK"/>
        </w:rPr>
        <w:t xml:space="preserve">. </w:t>
      </w:r>
      <w:r w:rsidR="008311C9">
        <w:rPr>
          <w:lang w:val="sk-SK"/>
        </w:rPr>
        <w:t>Je d</w:t>
      </w:r>
      <w:r w:rsidR="00FA0B48" w:rsidRPr="004A713A">
        <w:rPr>
          <w:lang w:val="sk-SK"/>
        </w:rPr>
        <w:t>ôležité oznámiť svojmu lekárovi najmä, ak užívate alebo ste v poslednom čase užívali liečivá ako:</w:t>
      </w:r>
    </w:p>
    <w:p w14:paraId="48FF7C47" w14:textId="2DED5912" w:rsidR="00FA0B48" w:rsidRPr="004A713A" w:rsidRDefault="00FA0B48" w:rsidP="008311C9">
      <w:pPr>
        <w:pStyle w:val="Odsekzoznamu"/>
        <w:numPr>
          <w:ilvl w:val="0"/>
          <w:numId w:val="3"/>
        </w:numPr>
        <w:tabs>
          <w:tab w:val="left" w:pos="685"/>
          <w:tab w:val="left" w:pos="686"/>
        </w:tabs>
        <w:ind w:left="463" w:right="-1" w:hanging="463"/>
        <w:rPr>
          <w:lang w:val="sk-SK"/>
        </w:rPr>
      </w:pPr>
      <w:proofErr w:type="spellStart"/>
      <w:r w:rsidRPr="004A713A">
        <w:rPr>
          <w:lang w:val="sk-SK"/>
        </w:rPr>
        <w:t>antimykotické</w:t>
      </w:r>
      <w:proofErr w:type="spellEnd"/>
      <w:r w:rsidRPr="004A713A">
        <w:rPr>
          <w:lang w:val="sk-SK"/>
        </w:rPr>
        <w:t xml:space="preserve"> lieky </w:t>
      </w:r>
      <w:r w:rsidR="008311C9">
        <w:rPr>
          <w:lang w:val="sk-SK"/>
        </w:rPr>
        <w:t xml:space="preserve">(lieky na hubové ochorenia) </w:t>
      </w:r>
      <w:r w:rsidRPr="004A713A">
        <w:rPr>
          <w:lang w:val="sk-SK"/>
        </w:rPr>
        <w:t xml:space="preserve">a antibiotiká, </w:t>
      </w:r>
      <w:r w:rsidR="008311C9">
        <w:rPr>
          <w:lang w:val="sk-SK"/>
        </w:rPr>
        <w:t>hlavne</w:t>
      </w:r>
      <w:r w:rsidRPr="004A713A">
        <w:rPr>
          <w:lang w:val="sk-SK"/>
        </w:rPr>
        <w:t xml:space="preserve"> takzvané </w:t>
      </w:r>
      <w:proofErr w:type="spellStart"/>
      <w:r w:rsidRPr="004A713A">
        <w:rPr>
          <w:lang w:val="sk-SK"/>
        </w:rPr>
        <w:t>makrolidové</w:t>
      </w:r>
      <w:proofErr w:type="spellEnd"/>
      <w:r w:rsidRPr="004A713A">
        <w:rPr>
          <w:lang w:val="sk-SK"/>
        </w:rPr>
        <w:t xml:space="preserve"> antibiotiká používané na liečbu infekcií, napr. </w:t>
      </w:r>
      <w:proofErr w:type="spellStart"/>
      <w:r w:rsidRPr="004A713A">
        <w:rPr>
          <w:lang w:val="sk-SK"/>
        </w:rPr>
        <w:t>ketokonazol</w:t>
      </w:r>
      <w:proofErr w:type="spellEnd"/>
      <w:r w:rsidRPr="004A713A">
        <w:rPr>
          <w:lang w:val="sk-SK"/>
        </w:rPr>
        <w:t xml:space="preserve">, </w:t>
      </w:r>
      <w:proofErr w:type="spellStart"/>
      <w:r w:rsidRPr="004A713A">
        <w:rPr>
          <w:lang w:val="sk-SK"/>
        </w:rPr>
        <w:t>flukonazol</w:t>
      </w:r>
      <w:proofErr w:type="spellEnd"/>
      <w:r w:rsidRPr="004A713A">
        <w:rPr>
          <w:lang w:val="sk-SK"/>
        </w:rPr>
        <w:t xml:space="preserve">, </w:t>
      </w:r>
      <w:proofErr w:type="spellStart"/>
      <w:r w:rsidRPr="004A713A">
        <w:rPr>
          <w:lang w:val="sk-SK"/>
        </w:rPr>
        <w:t>itrakonazol</w:t>
      </w:r>
      <w:proofErr w:type="spellEnd"/>
      <w:r w:rsidRPr="004A713A">
        <w:rPr>
          <w:lang w:val="sk-SK"/>
        </w:rPr>
        <w:t xml:space="preserve">, </w:t>
      </w:r>
      <w:proofErr w:type="spellStart"/>
      <w:r w:rsidRPr="004A713A">
        <w:rPr>
          <w:lang w:val="sk-SK"/>
        </w:rPr>
        <w:t>vorikonazol</w:t>
      </w:r>
      <w:proofErr w:type="spellEnd"/>
      <w:r w:rsidRPr="004A713A">
        <w:rPr>
          <w:lang w:val="sk-SK"/>
        </w:rPr>
        <w:t xml:space="preserve">, </w:t>
      </w:r>
      <w:proofErr w:type="spellStart"/>
      <w:r w:rsidRPr="004A713A">
        <w:rPr>
          <w:lang w:val="sk-SK"/>
        </w:rPr>
        <w:t>klotrimazol</w:t>
      </w:r>
      <w:proofErr w:type="spellEnd"/>
      <w:r w:rsidRPr="004A713A">
        <w:rPr>
          <w:lang w:val="sk-SK"/>
        </w:rPr>
        <w:t xml:space="preserve"> a </w:t>
      </w:r>
      <w:proofErr w:type="spellStart"/>
      <w:r w:rsidRPr="004A713A">
        <w:rPr>
          <w:lang w:val="sk-SK"/>
        </w:rPr>
        <w:t>isavukonazol</w:t>
      </w:r>
      <w:proofErr w:type="spellEnd"/>
      <w:r w:rsidRPr="004A713A">
        <w:rPr>
          <w:lang w:val="sk-SK"/>
        </w:rPr>
        <w:t xml:space="preserve">, </w:t>
      </w:r>
      <w:proofErr w:type="spellStart"/>
      <w:r w:rsidRPr="004A713A">
        <w:rPr>
          <w:lang w:val="sk-SK"/>
        </w:rPr>
        <w:t>erytromycín</w:t>
      </w:r>
      <w:proofErr w:type="spellEnd"/>
      <w:r w:rsidRPr="004A713A">
        <w:rPr>
          <w:lang w:val="sk-SK"/>
        </w:rPr>
        <w:t xml:space="preserve">, </w:t>
      </w:r>
      <w:proofErr w:type="spellStart"/>
      <w:r w:rsidRPr="004A713A">
        <w:rPr>
          <w:lang w:val="sk-SK"/>
        </w:rPr>
        <w:t>klaritromycín</w:t>
      </w:r>
      <w:proofErr w:type="spellEnd"/>
      <w:r w:rsidRPr="004A713A">
        <w:rPr>
          <w:lang w:val="sk-SK"/>
        </w:rPr>
        <w:t xml:space="preserve">, </w:t>
      </w:r>
      <w:proofErr w:type="spellStart"/>
      <w:r w:rsidRPr="004A713A">
        <w:rPr>
          <w:lang w:val="sk-SK"/>
        </w:rPr>
        <w:t>josamycín</w:t>
      </w:r>
      <w:proofErr w:type="spellEnd"/>
      <w:r w:rsidRPr="004A713A">
        <w:rPr>
          <w:lang w:val="sk-SK"/>
        </w:rPr>
        <w:t xml:space="preserve"> a</w:t>
      </w:r>
      <w:r w:rsidRPr="004A713A">
        <w:rPr>
          <w:spacing w:val="-21"/>
          <w:lang w:val="sk-SK"/>
        </w:rPr>
        <w:t xml:space="preserve"> </w:t>
      </w:r>
      <w:proofErr w:type="spellStart"/>
      <w:r w:rsidRPr="004A713A">
        <w:rPr>
          <w:lang w:val="sk-SK"/>
        </w:rPr>
        <w:t>rifampicín</w:t>
      </w:r>
      <w:proofErr w:type="spellEnd"/>
      <w:r w:rsidRPr="004A713A">
        <w:rPr>
          <w:lang w:val="sk-SK"/>
        </w:rPr>
        <w:t>,</w:t>
      </w:r>
    </w:p>
    <w:p w14:paraId="0C4F93C0" w14:textId="6BFE616C" w:rsidR="00FA0B48" w:rsidRPr="004A713A" w:rsidRDefault="00FA0B48" w:rsidP="008311C9">
      <w:pPr>
        <w:pStyle w:val="Odsekzoznamu"/>
        <w:numPr>
          <w:ilvl w:val="0"/>
          <w:numId w:val="3"/>
        </w:numPr>
        <w:tabs>
          <w:tab w:val="left" w:pos="685"/>
          <w:tab w:val="left" w:pos="686"/>
        </w:tabs>
        <w:spacing w:before="3"/>
        <w:ind w:left="463" w:right="-1" w:hanging="463"/>
        <w:rPr>
          <w:lang w:val="sk-SK"/>
        </w:rPr>
      </w:pPr>
      <w:r w:rsidRPr="004A713A">
        <w:rPr>
          <w:lang w:val="sk-SK"/>
        </w:rPr>
        <w:t xml:space="preserve">inhibítory HIV </w:t>
      </w:r>
      <w:proofErr w:type="spellStart"/>
      <w:r w:rsidRPr="004A713A">
        <w:rPr>
          <w:lang w:val="sk-SK"/>
        </w:rPr>
        <w:t>proteázy</w:t>
      </w:r>
      <w:proofErr w:type="spellEnd"/>
      <w:r w:rsidRPr="004A713A">
        <w:rPr>
          <w:lang w:val="sk-SK"/>
        </w:rPr>
        <w:t xml:space="preserve"> (napr. </w:t>
      </w:r>
      <w:proofErr w:type="spellStart"/>
      <w:r w:rsidRPr="004A713A">
        <w:rPr>
          <w:lang w:val="sk-SK"/>
        </w:rPr>
        <w:t>ritonavir</w:t>
      </w:r>
      <w:proofErr w:type="spellEnd"/>
      <w:r w:rsidRPr="004A713A">
        <w:rPr>
          <w:lang w:val="sk-SK"/>
        </w:rPr>
        <w:t xml:space="preserve">, </w:t>
      </w:r>
      <w:proofErr w:type="spellStart"/>
      <w:r w:rsidRPr="004A713A">
        <w:rPr>
          <w:lang w:val="sk-SK"/>
        </w:rPr>
        <w:t>nelfinavir</w:t>
      </w:r>
      <w:proofErr w:type="spellEnd"/>
      <w:r w:rsidRPr="004A713A">
        <w:rPr>
          <w:lang w:val="sk-SK"/>
        </w:rPr>
        <w:t xml:space="preserve">, </w:t>
      </w:r>
      <w:proofErr w:type="spellStart"/>
      <w:r w:rsidRPr="004A713A">
        <w:rPr>
          <w:lang w:val="sk-SK"/>
        </w:rPr>
        <w:t>sakvinavir</w:t>
      </w:r>
      <w:proofErr w:type="spellEnd"/>
      <w:r w:rsidRPr="004A713A">
        <w:rPr>
          <w:lang w:val="sk-SK"/>
        </w:rPr>
        <w:t xml:space="preserve">), </w:t>
      </w:r>
      <w:proofErr w:type="spellStart"/>
      <w:r w:rsidRPr="004A713A">
        <w:rPr>
          <w:lang w:val="sk-SK"/>
        </w:rPr>
        <w:t>kobicistát</w:t>
      </w:r>
      <w:proofErr w:type="spellEnd"/>
      <w:r w:rsidRPr="004A713A">
        <w:rPr>
          <w:lang w:val="sk-SK"/>
        </w:rPr>
        <w:t xml:space="preserve"> </w:t>
      </w:r>
      <w:r w:rsidR="008311C9">
        <w:rPr>
          <w:lang w:val="sk-SK"/>
        </w:rPr>
        <w:t xml:space="preserve">(liek, ktorý zosilňuje účinok iných liekov) </w:t>
      </w:r>
      <w:r w:rsidRPr="004A713A">
        <w:rPr>
          <w:lang w:val="sk-SK"/>
        </w:rPr>
        <w:t>a kombinované tablety, ktoré sa používajú na liečbu infekcie</w:t>
      </w:r>
      <w:r w:rsidRPr="004A713A">
        <w:rPr>
          <w:spacing w:val="-16"/>
          <w:lang w:val="sk-SK"/>
        </w:rPr>
        <w:t xml:space="preserve"> </w:t>
      </w:r>
      <w:r w:rsidRPr="004A713A">
        <w:rPr>
          <w:lang w:val="sk-SK"/>
        </w:rPr>
        <w:t>HIV,</w:t>
      </w:r>
    </w:p>
    <w:p w14:paraId="63E3EC10" w14:textId="77777777" w:rsidR="00FA0B48" w:rsidRPr="004A713A" w:rsidRDefault="00FA0B48" w:rsidP="008311C9">
      <w:pPr>
        <w:pStyle w:val="Odsekzoznamu"/>
        <w:numPr>
          <w:ilvl w:val="0"/>
          <w:numId w:val="3"/>
        </w:numPr>
        <w:tabs>
          <w:tab w:val="left" w:pos="685"/>
          <w:tab w:val="left" w:pos="686"/>
        </w:tabs>
        <w:ind w:left="463" w:right="-1" w:hanging="463"/>
        <w:rPr>
          <w:lang w:val="sk-SK"/>
        </w:rPr>
      </w:pPr>
      <w:r w:rsidRPr="004A713A">
        <w:rPr>
          <w:lang w:val="sk-SK"/>
        </w:rPr>
        <w:t xml:space="preserve">inhibítory HCV </w:t>
      </w:r>
      <w:proofErr w:type="spellStart"/>
      <w:r w:rsidRPr="004A713A">
        <w:rPr>
          <w:lang w:val="sk-SK"/>
        </w:rPr>
        <w:t>proteázy</w:t>
      </w:r>
      <w:proofErr w:type="spellEnd"/>
      <w:r w:rsidRPr="004A713A">
        <w:rPr>
          <w:lang w:val="sk-SK"/>
        </w:rPr>
        <w:t xml:space="preserve"> (napr. </w:t>
      </w:r>
      <w:proofErr w:type="spellStart"/>
      <w:r w:rsidRPr="004A713A">
        <w:rPr>
          <w:lang w:val="sk-SK"/>
        </w:rPr>
        <w:t>telaprevir</w:t>
      </w:r>
      <w:proofErr w:type="spellEnd"/>
      <w:r w:rsidRPr="004A713A">
        <w:rPr>
          <w:lang w:val="sk-SK"/>
        </w:rPr>
        <w:t xml:space="preserve">, </w:t>
      </w:r>
      <w:proofErr w:type="spellStart"/>
      <w:r w:rsidRPr="004A713A">
        <w:rPr>
          <w:lang w:val="sk-SK"/>
        </w:rPr>
        <w:t>boceprevir</w:t>
      </w:r>
      <w:proofErr w:type="spellEnd"/>
      <w:r w:rsidRPr="004A713A">
        <w:rPr>
          <w:lang w:val="sk-SK"/>
        </w:rPr>
        <w:t xml:space="preserve"> a kombinácia </w:t>
      </w:r>
      <w:proofErr w:type="spellStart"/>
      <w:r w:rsidRPr="004A713A">
        <w:rPr>
          <w:lang w:val="sk-SK"/>
        </w:rPr>
        <w:t>ombitasvir</w:t>
      </w:r>
      <w:proofErr w:type="spellEnd"/>
      <w:r w:rsidRPr="004A713A">
        <w:rPr>
          <w:lang w:val="sk-SK"/>
        </w:rPr>
        <w:t>/</w:t>
      </w:r>
      <w:proofErr w:type="spellStart"/>
      <w:r w:rsidRPr="004A713A">
        <w:rPr>
          <w:lang w:val="sk-SK"/>
        </w:rPr>
        <w:t>paritaprevir</w:t>
      </w:r>
      <w:proofErr w:type="spellEnd"/>
      <w:r w:rsidRPr="004A713A">
        <w:rPr>
          <w:lang w:val="sk-SK"/>
        </w:rPr>
        <w:t xml:space="preserve">/ </w:t>
      </w:r>
      <w:proofErr w:type="spellStart"/>
      <w:r w:rsidRPr="004A713A">
        <w:rPr>
          <w:lang w:val="sk-SK"/>
        </w:rPr>
        <w:t>ritonavir</w:t>
      </w:r>
      <w:proofErr w:type="spellEnd"/>
      <w:r w:rsidRPr="004A713A">
        <w:rPr>
          <w:lang w:val="sk-SK"/>
        </w:rPr>
        <w:t xml:space="preserve"> s </w:t>
      </w:r>
      <w:proofErr w:type="spellStart"/>
      <w:r w:rsidRPr="004A713A">
        <w:rPr>
          <w:lang w:val="sk-SK"/>
        </w:rPr>
        <w:t>dasabuvirom</w:t>
      </w:r>
      <w:proofErr w:type="spellEnd"/>
      <w:r w:rsidRPr="004A713A">
        <w:rPr>
          <w:lang w:val="sk-SK"/>
        </w:rPr>
        <w:t xml:space="preserve"> alebo bez neho), ktoré sa používajú na liečbu infekcie vírusom hepatitídy</w:t>
      </w:r>
      <w:r w:rsidRPr="004A713A">
        <w:rPr>
          <w:spacing w:val="-3"/>
          <w:lang w:val="sk-SK"/>
        </w:rPr>
        <w:t xml:space="preserve"> </w:t>
      </w:r>
      <w:r w:rsidRPr="004A713A">
        <w:rPr>
          <w:lang w:val="sk-SK"/>
        </w:rPr>
        <w:t>C,</w:t>
      </w:r>
    </w:p>
    <w:p w14:paraId="39E40E4F" w14:textId="77777777" w:rsidR="00FA0B48" w:rsidRPr="004A713A" w:rsidRDefault="00FA0B48" w:rsidP="008311C9">
      <w:pPr>
        <w:pStyle w:val="Odsekzoznamu"/>
        <w:numPr>
          <w:ilvl w:val="0"/>
          <w:numId w:val="3"/>
        </w:numPr>
        <w:tabs>
          <w:tab w:val="left" w:pos="685"/>
          <w:tab w:val="left" w:pos="686"/>
        </w:tabs>
        <w:spacing w:before="2" w:line="252" w:lineRule="exact"/>
        <w:ind w:left="463" w:right="-1" w:hanging="463"/>
        <w:rPr>
          <w:lang w:val="sk-SK"/>
        </w:rPr>
      </w:pPr>
      <w:proofErr w:type="spellStart"/>
      <w:r w:rsidRPr="004A713A">
        <w:rPr>
          <w:lang w:val="sk-SK"/>
        </w:rPr>
        <w:t>nilotinib</w:t>
      </w:r>
      <w:proofErr w:type="spellEnd"/>
      <w:r w:rsidRPr="004A713A">
        <w:rPr>
          <w:lang w:val="sk-SK"/>
        </w:rPr>
        <w:t xml:space="preserve"> a </w:t>
      </w:r>
      <w:proofErr w:type="spellStart"/>
      <w:r w:rsidRPr="004A713A">
        <w:rPr>
          <w:lang w:val="sk-SK"/>
        </w:rPr>
        <w:t>imatinib</w:t>
      </w:r>
      <w:proofErr w:type="spellEnd"/>
      <w:r w:rsidRPr="004A713A">
        <w:rPr>
          <w:lang w:val="sk-SK"/>
        </w:rPr>
        <w:t xml:space="preserve"> (používané na liečbu niektorých typov</w:t>
      </w:r>
      <w:r w:rsidRPr="004A713A">
        <w:rPr>
          <w:spacing w:val="-20"/>
          <w:lang w:val="sk-SK"/>
        </w:rPr>
        <w:t xml:space="preserve"> </w:t>
      </w:r>
      <w:r w:rsidRPr="004A713A">
        <w:rPr>
          <w:lang w:val="sk-SK"/>
        </w:rPr>
        <w:t>rakoviny),</w:t>
      </w:r>
    </w:p>
    <w:p w14:paraId="7D05C722" w14:textId="77777777" w:rsidR="00FA0B48" w:rsidRPr="004A713A" w:rsidRDefault="00FA0B48" w:rsidP="008311C9">
      <w:pPr>
        <w:pStyle w:val="Odsekzoznamu"/>
        <w:numPr>
          <w:ilvl w:val="0"/>
          <w:numId w:val="3"/>
        </w:numPr>
        <w:tabs>
          <w:tab w:val="left" w:pos="685"/>
          <w:tab w:val="left" w:pos="686"/>
        </w:tabs>
        <w:spacing w:line="252" w:lineRule="exact"/>
        <w:ind w:left="463" w:right="-1" w:hanging="463"/>
        <w:rPr>
          <w:lang w:val="sk-SK"/>
        </w:rPr>
      </w:pPr>
      <w:r w:rsidRPr="004A713A">
        <w:rPr>
          <w:lang w:val="sk-SK"/>
        </w:rPr>
        <w:t xml:space="preserve">kyselina </w:t>
      </w:r>
      <w:proofErr w:type="spellStart"/>
      <w:r w:rsidRPr="004A713A">
        <w:rPr>
          <w:lang w:val="sk-SK"/>
        </w:rPr>
        <w:t>mykofenolová</w:t>
      </w:r>
      <w:proofErr w:type="spellEnd"/>
      <w:r w:rsidRPr="004A713A">
        <w:rPr>
          <w:lang w:val="sk-SK"/>
        </w:rPr>
        <w:t>, ktorá sa používa na potlačenie imunitného systému, aby sa</w:t>
      </w:r>
      <w:r w:rsidRPr="004A713A">
        <w:rPr>
          <w:spacing w:val="-21"/>
          <w:lang w:val="sk-SK"/>
        </w:rPr>
        <w:t xml:space="preserve"> </w:t>
      </w:r>
      <w:r w:rsidRPr="004A713A">
        <w:rPr>
          <w:lang w:val="sk-SK"/>
        </w:rPr>
        <w:t>zabránilo</w:t>
      </w:r>
    </w:p>
    <w:p w14:paraId="61B56CC5" w14:textId="77777777" w:rsidR="00FA0B48" w:rsidRPr="004A713A" w:rsidRDefault="00FA0B48" w:rsidP="008311C9">
      <w:pPr>
        <w:pStyle w:val="Zkladntext"/>
        <w:spacing w:line="252" w:lineRule="exact"/>
        <w:ind w:left="463" w:right="-1" w:hanging="37"/>
        <w:rPr>
          <w:lang w:val="sk-SK"/>
        </w:rPr>
      </w:pPr>
      <w:r w:rsidRPr="004A713A">
        <w:rPr>
          <w:lang w:val="sk-SK"/>
        </w:rPr>
        <w:t>odmietnutiu transplantátu,</w:t>
      </w:r>
    </w:p>
    <w:p w14:paraId="081AA081" w14:textId="77777777" w:rsidR="00FA0B48" w:rsidRPr="004A713A" w:rsidRDefault="00FA0B48" w:rsidP="008311C9">
      <w:pPr>
        <w:pStyle w:val="Odsekzoznamu"/>
        <w:numPr>
          <w:ilvl w:val="0"/>
          <w:numId w:val="3"/>
        </w:numPr>
        <w:tabs>
          <w:tab w:val="left" w:pos="685"/>
          <w:tab w:val="left" w:pos="686"/>
        </w:tabs>
        <w:spacing w:before="1"/>
        <w:ind w:left="463" w:right="-1" w:hanging="463"/>
        <w:rPr>
          <w:lang w:val="sk-SK"/>
        </w:rPr>
      </w:pPr>
      <w:r w:rsidRPr="004A713A">
        <w:rPr>
          <w:lang w:val="sk-SK"/>
        </w:rPr>
        <w:t xml:space="preserve">lieky na vredy žalúdka a návrat kyslého obsahu žalúdka do </w:t>
      </w:r>
      <w:r w:rsidR="00AB5B7B">
        <w:rPr>
          <w:lang w:val="sk-SK"/>
        </w:rPr>
        <w:t xml:space="preserve">pažeráka (napr. </w:t>
      </w:r>
      <w:proofErr w:type="spellStart"/>
      <w:r w:rsidR="00AB5B7B">
        <w:rPr>
          <w:lang w:val="sk-SK"/>
        </w:rPr>
        <w:t>omeprazol</w:t>
      </w:r>
      <w:proofErr w:type="spellEnd"/>
      <w:r w:rsidR="00AB5B7B">
        <w:rPr>
          <w:lang w:val="sk-SK"/>
        </w:rPr>
        <w:t xml:space="preserve">, </w:t>
      </w:r>
      <w:proofErr w:type="spellStart"/>
      <w:r w:rsidR="00AB5B7B">
        <w:rPr>
          <w:lang w:val="sk-SK"/>
        </w:rPr>
        <w:t>lanz</w:t>
      </w:r>
      <w:r w:rsidRPr="004A713A">
        <w:rPr>
          <w:lang w:val="sk-SK"/>
        </w:rPr>
        <w:t>oprazol</w:t>
      </w:r>
      <w:proofErr w:type="spellEnd"/>
      <w:r w:rsidRPr="004A713A">
        <w:rPr>
          <w:lang w:val="sk-SK"/>
        </w:rPr>
        <w:t xml:space="preserve"> alebo</w:t>
      </w:r>
      <w:r w:rsidRPr="004A713A">
        <w:rPr>
          <w:spacing w:val="-8"/>
          <w:lang w:val="sk-SK"/>
        </w:rPr>
        <w:t xml:space="preserve"> </w:t>
      </w:r>
      <w:proofErr w:type="spellStart"/>
      <w:r w:rsidRPr="004A713A">
        <w:rPr>
          <w:lang w:val="sk-SK"/>
        </w:rPr>
        <w:t>cimetidín</w:t>
      </w:r>
      <w:proofErr w:type="spellEnd"/>
      <w:r w:rsidRPr="004A713A">
        <w:rPr>
          <w:lang w:val="sk-SK"/>
        </w:rPr>
        <w:t>),</w:t>
      </w:r>
    </w:p>
    <w:p w14:paraId="008C2DAA" w14:textId="18EC5822" w:rsidR="00FA0B48" w:rsidRPr="004A713A" w:rsidRDefault="00FA0B48" w:rsidP="008311C9">
      <w:pPr>
        <w:pStyle w:val="Odsekzoznamu"/>
        <w:numPr>
          <w:ilvl w:val="0"/>
          <w:numId w:val="3"/>
        </w:numPr>
        <w:tabs>
          <w:tab w:val="left" w:pos="685"/>
          <w:tab w:val="left" w:pos="686"/>
        </w:tabs>
        <w:spacing w:before="1"/>
        <w:ind w:left="463" w:right="-1" w:hanging="463"/>
        <w:rPr>
          <w:lang w:val="sk-SK"/>
        </w:rPr>
      </w:pPr>
      <w:proofErr w:type="spellStart"/>
      <w:r w:rsidRPr="004A713A">
        <w:rPr>
          <w:lang w:val="sk-SK"/>
        </w:rPr>
        <w:t>antiemetiká</w:t>
      </w:r>
      <w:proofErr w:type="spellEnd"/>
      <w:r w:rsidRPr="004A713A">
        <w:rPr>
          <w:lang w:val="sk-SK"/>
        </w:rPr>
        <w:t xml:space="preserve">, ktoré sa používajú na liečbu </w:t>
      </w:r>
      <w:r w:rsidR="004D3883">
        <w:rPr>
          <w:lang w:val="sk-SK"/>
        </w:rPr>
        <w:t>nevoľnosti</w:t>
      </w:r>
      <w:r w:rsidRPr="004A713A">
        <w:rPr>
          <w:lang w:val="sk-SK"/>
        </w:rPr>
        <w:t xml:space="preserve"> a vracania (napr. </w:t>
      </w:r>
      <w:proofErr w:type="spellStart"/>
      <w:r w:rsidRPr="004A713A">
        <w:rPr>
          <w:lang w:val="sk-SK"/>
        </w:rPr>
        <w:t>metoklopramid</w:t>
      </w:r>
      <w:proofErr w:type="spellEnd"/>
      <w:r w:rsidRPr="004A713A">
        <w:rPr>
          <w:lang w:val="sk-SK"/>
        </w:rPr>
        <w:t>),</w:t>
      </w:r>
    </w:p>
    <w:p w14:paraId="1CC07A19" w14:textId="77777777" w:rsidR="00FA0B48" w:rsidRPr="004A713A" w:rsidRDefault="00FA0B48" w:rsidP="008311C9">
      <w:pPr>
        <w:pStyle w:val="Odsekzoznamu"/>
        <w:numPr>
          <w:ilvl w:val="0"/>
          <w:numId w:val="3"/>
        </w:numPr>
        <w:tabs>
          <w:tab w:val="left" w:pos="685"/>
          <w:tab w:val="left" w:pos="686"/>
        </w:tabs>
        <w:spacing w:line="252" w:lineRule="exact"/>
        <w:ind w:left="463" w:right="-1" w:hanging="463"/>
        <w:rPr>
          <w:lang w:val="sk-SK"/>
        </w:rPr>
      </w:pPr>
      <w:proofErr w:type="spellStart"/>
      <w:r w:rsidRPr="004A713A">
        <w:rPr>
          <w:lang w:val="sk-SK"/>
        </w:rPr>
        <w:t>cisaprid</w:t>
      </w:r>
      <w:proofErr w:type="spellEnd"/>
      <w:r w:rsidRPr="004A713A">
        <w:rPr>
          <w:lang w:val="sk-SK"/>
        </w:rPr>
        <w:t xml:space="preserve"> alebo </w:t>
      </w:r>
      <w:proofErr w:type="spellStart"/>
      <w:r w:rsidRPr="004A713A">
        <w:rPr>
          <w:lang w:val="sk-SK"/>
        </w:rPr>
        <w:t>antacidum</w:t>
      </w:r>
      <w:proofErr w:type="spellEnd"/>
      <w:r w:rsidRPr="004A713A">
        <w:rPr>
          <w:lang w:val="sk-SK"/>
        </w:rPr>
        <w:t xml:space="preserve"> hydroxid </w:t>
      </w:r>
      <w:proofErr w:type="spellStart"/>
      <w:r w:rsidRPr="004A713A">
        <w:rPr>
          <w:lang w:val="sk-SK"/>
        </w:rPr>
        <w:t>horečnato</w:t>
      </w:r>
      <w:proofErr w:type="spellEnd"/>
      <w:r w:rsidRPr="004A713A">
        <w:rPr>
          <w:lang w:val="sk-SK"/>
        </w:rPr>
        <w:t>-hlinitý, používané na liečbu pálenia</w:t>
      </w:r>
      <w:r w:rsidRPr="004A713A">
        <w:rPr>
          <w:spacing w:val="-25"/>
          <w:lang w:val="sk-SK"/>
        </w:rPr>
        <w:t xml:space="preserve"> </w:t>
      </w:r>
      <w:r w:rsidRPr="004A713A">
        <w:rPr>
          <w:lang w:val="sk-SK"/>
        </w:rPr>
        <w:t>záhy,</w:t>
      </w:r>
    </w:p>
    <w:p w14:paraId="1F18D26C" w14:textId="77777777" w:rsidR="00FA0B48" w:rsidRPr="004A713A" w:rsidRDefault="00FA0B48" w:rsidP="008311C9">
      <w:pPr>
        <w:pStyle w:val="Odsekzoznamu"/>
        <w:numPr>
          <w:ilvl w:val="0"/>
          <w:numId w:val="3"/>
        </w:numPr>
        <w:tabs>
          <w:tab w:val="left" w:pos="685"/>
          <w:tab w:val="left" w:pos="686"/>
        </w:tabs>
        <w:spacing w:before="1" w:line="252" w:lineRule="exact"/>
        <w:ind w:left="463" w:right="-1" w:hanging="463"/>
        <w:rPr>
          <w:lang w:val="sk-SK"/>
        </w:rPr>
      </w:pPr>
      <w:r w:rsidRPr="004A713A">
        <w:rPr>
          <w:lang w:val="sk-SK"/>
        </w:rPr>
        <w:t xml:space="preserve">antikoncepčné tablety alebo inú hormonálnu liečbu s </w:t>
      </w:r>
      <w:proofErr w:type="spellStart"/>
      <w:r w:rsidRPr="004A713A">
        <w:rPr>
          <w:lang w:val="sk-SK"/>
        </w:rPr>
        <w:t>etinylestradiolom</w:t>
      </w:r>
      <w:proofErr w:type="spellEnd"/>
      <w:r w:rsidRPr="004A713A">
        <w:rPr>
          <w:lang w:val="sk-SK"/>
        </w:rPr>
        <w:t>, hormonálnu</w:t>
      </w:r>
      <w:r w:rsidRPr="004A713A">
        <w:rPr>
          <w:spacing w:val="-20"/>
          <w:lang w:val="sk-SK"/>
        </w:rPr>
        <w:t xml:space="preserve"> </w:t>
      </w:r>
      <w:r w:rsidRPr="004A713A">
        <w:rPr>
          <w:lang w:val="sk-SK"/>
        </w:rPr>
        <w:t>liečbu</w:t>
      </w:r>
    </w:p>
    <w:p w14:paraId="164D4733" w14:textId="77777777" w:rsidR="00FA0B48" w:rsidRPr="004A713A" w:rsidRDefault="00FA0B48" w:rsidP="004D3883">
      <w:pPr>
        <w:pStyle w:val="Zkladntext"/>
        <w:spacing w:line="252" w:lineRule="exact"/>
        <w:ind w:left="463" w:right="-1" w:hanging="37"/>
        <w:rPr>
          <w:lang w:val="sk-SK"/>
        </w:rPr>
      </w:pPr>
      <w:r w:rsidRPr="004A713A">
        <w:rPr>
          <w:lang w:val="sk-SK"/>
        </w:rPr>
        <w:lastRenderedPageBreak/>
        <w:t xml:space="preserve">s </w:t>
      </w:r>
      <w:proofErr w:type="spellStart"/>
      <w:r w:rsidRPr="004A713A">
        <w:rPr>
          <w:lang w:val="sk-SK"/>
        </w:rPr>
        <w:t>danazolom</w:t>
      </w:r>
      <w:proofErr w:type="spellEnd"/>
      <w:r w:rsidRPr="004A713A">
        <w:rPr>
          <w:lang w:val="sk-SK"/>
        </w:rPr>
        <w:t>,</w:t>
      </w:r>
    </w:p>
    <w:p w14:paraId="2DB13613" w14:textId="77777777" w:rsidR="00FA0B48" w:rsidRPr="004A713A" w:rsidRDefault="00FA0B48" w:rsidP="008311C9">
      <w:pPr>
        <w:pStyle w:val="Odsekzoznamu"/>
        <w:numPr>
          <w:ilvl w:val="0"/>
          <w:numId w:val="3"/>
        </w:numPr>
        <w:tabs>
          <w:tab w:val="left" w:pos="684"/>
          <w:tab w:val="left" w:pos="685"/>
        </w:tabs>
        <w:spacing w:before="5"/>
        <w:ind w:left="463" w:right="-1" w:hanging="463"/>
        <w:rPr>
          <w:lang w:val="sk-SK"/>
        </w:rPr>
      </w:pPr>
      <w:r w:rsidRPr="004A713A">
        <w:rPr>
          <w:lang w:val="sk-SK"/>
        </w:rPr>
        <w:t xml:space="preserve">lieky, ktoré sa používajú na liečbu vysokého krvného tlaku alebo problémov so srdcom (napr. </w:t>
      </w:r>
      <w:proofErr w:type="spellStart"/>
      <w:r w:rsidRPr="004A713A">
        <w:rPr>
          <w:lang w:val="sk-SK"/>
        </w:rPr>
        <w:t>nifedipín</w:t>
      </w:r>
      <w:proofErr w:type="spellEnd"/>
      <w:r w:rsidRPr="004A713A">
        <w:rPr>
          <w:lang w:val="sk-SK"/>
        </w:rPr>
        <w:t xml:space="preserve">, </w:t>
      </w:r>
      <w:proofErr w:type="spellStart"/>
      <w:r w:rsidRPr="004A713A">
        <w:rPr>
          <w:lang w:val="sk-SK"/>
        </w:rPr>
        <w:t>nikardipín</w:t>
      </w:r>
      <w:proofErr w:type="spellEnd"/>
      <w:r w:rsidRPr="004A713A">
        <w:rPr>
          <w:lang w:val="sk-SK"/>
        </w:rPr>
        <w:t xml:space="preserve">, </w:t>
      </w:r>
      <w:proofErr w:type="spellStart"/>
      <w:r w:rsidRPr="004A713A">
        <w:rPr>
          <w:lang w:val="sk-SK"/>
        </w:rPr>
        <w:t>diltiazem</w:t>
      </w:r>
      <w:proofErr w:type="spellEnd"/>
      <w:r w:rsidRPr="004A713A">
        <w:rPr>
          <w:lang w:val="sk-SK"/>
        </w:rPr>
        <w:t xml:space="preserve"> a</w:t>
      </w:r>
      <w:r w:rsidRPr="004A713A">
        <w:rPr>
          <w:spacing w:val="-13"/>
          <w:lang w:val="sk-SK"/>
        </w:rPr>
        <w:t xml:space="preserve"> </w:t>
      </w:r>
      <w:proofErr w:type="spellStart"/>
      <w:r w:rsidRPr="004A713A">
        <w:rPr>
          <w:lang w:val="sk-SK"/>
        </w:rPr>
        <w:t>verapamil</w:t>
      </w:r>
      <w:proofErr w:type="spellEnd"/>
      <w:r w:rsidRPr="004A713A">
        <w:rPr>
          <w:lang w:val="sk-SK"/>
        </w:rPr>
        <w:t>),</w:t>
      </w:r>
    </w:p>
    <w:p w14:paraId="02743E20" w14:textId="77777777" w:rsidR="00FA0B48" w:rsidRPr="004A713A" w:rsidRDefault="00FA0B48" w:rsidP="008311C9">
      <w:pPr>
        <w:pStyle w:val="Odsekzoznamu"/>
        <w:numPr>
          <w:ilvl w:val="0"/>
          <w:numId w:val="3"/>
        </w:numPr>
        <w:tabs>
          <w:tab w:val="left" w:pos="684"/>
          <w:tab w:val="left" w:pos="685"/>
        </w:tabs>
        <w:spacing w:before="1" w:line="252" w:lineRule="exact"/>
        <w:ind w:left="463" w:right="-1" w:hanging="463"/>
        <w:rPr>
          <w:lang w:val="sk-SK"/>
        </w:rPr>
      </w:pPr>
      <w:proofErr w:type="spellStart"/>
      <w:r w:rsidRPr="004A713A">
        <w:rPr>
          <w:lang w:val="sk-SK"/>
        </w:rPr>
        <w:t>antiarytmiká</w:t>
      </w:r>
      <w:proofErr w:type="spellEnd"/>
      <w:r w:rsidRPr="004A713A">
        <w:rPr>
          <w:lang w:val="sk-SK"/>
        </w:rPr>
        <w:t xml:space="preserve"> (</w:t>
      </w:r>
      <w:proofErr w:type="spellStart"/>
      <w:r w:rsidRPr="004A713A">
        <w:rPr>
          <w:lang w:val="sk-SK"/>
        </w:rPr>
        <w:t>amiodarón</w:t>
      </w:r>
      <w:proofErr w:type="spellEnd"/>
      <w:r w:rsidRPr="004A713A">
        <w:rPr>
          <w:lang w:val="sk-SK"/>
        </w:rPr>
        <w:t xml:space="preserve">) používané na liečbu </w:t>
      </w:r>
      <w:proofErr w:type="spellStart"/>
      <w:r w:rsidRPr="004A713A">
        <w:rPr>
          <w:lang w:val="sk-SK"/>
        </w:rPr>
        <w:t>arytmie</w:t>
      </w:r>
      <w:proofErr w:type="spellEnd"/>
      <w:r w:rsidRPr="004A713A">
        <w:rPr>
          <w:lang w:val="sk-SK"/>
        </w:rPr>
        <w:t xml:space="preserve"> (nepravidelný tlkot</w:t>
      </w:r>
      <w:r w:rsidRPr="004A713A">
        <w:rPr>
          <w:spacing w:val="-23"/>
          <w:lang w:val="sk-SK"/>
        </w:rPr>
        <w:t xml:space="preserve"> </w:t>
      </w:r>
      <w:r w:rsidRPr="004A713A">
        <w:rPr>
          <w:lang w:val="sk-SK"/>
        </w:rPr>
        <w:t>srdca),</w:t>
      </w:r>
    </w:p>
    <w:p w14:paraId="40800AD5" w14:textId="77777777" w:rsidR="00FA0B48" w:rsidRPr="004A713A" w:rsidRDefault="00FA0B48" w:rsidP="008311C9">
      <w:pPr>
        <w:pStyle w:val="Odsekzoznamu"/>
        <w:numPr>
          <w:ilvl w:val="0"/>
          <w:numId w:val="3"/>
        </w:numPr>
        <w:tabs>
          <w:tab w:val="left" w:pos="684"/>
          <w:tab w:val="left" w:pos="685"/>
        </w:tabs>
        <w:spacing w:line="252" w:lineRule="exact"/>
        <w:ind w:left="463" w:right="-1" w:hanging="463"/>
        <w:rPr>
          <w:lang w:val="sk-SK"/>
        </w:rPr>
      </w:pPr>
      <w:r w:rsidRPr="004A713A">
        <w:rPr>
          <w:lang w:val="sk-SK"/>
        </w:rPr>
        <w:t>lieky známe ako „</w:t>
      </w:r>
      <w:proofErr w:type="spellStart"/>
      <w:r w:rsidRPr="004A713A">
        <w:rPr>
          <w:lang w:val="sk-SK"/>
        </w:rPr>
        <w:t>statíny</w:t>
      </w:r>
      <w:proofErr w:type="spellEnd"/>
      <w:r w:rsidRPr="004A713A">
        <w:rPr>
          <w:lang w:val="sk-SK"/>
        </w:rPr>
        <w:t>“, ktoré sa používajú na liečbu zvýšeného</w:t>
      </w:r>
      <w:r w:rsidRPr="004A713A">
        <w:rPr>
          <w:spacing w:val="-18"/>
          <w:lang w:val="sk-SK"/>
        </w:rPr>
        <w:t xml:space="preserve"> </w:t>
      </w:r>
      <w:r w:rsidRPr="004A713A">
        <w:rPr>
          <w:lang w:val="sk-SK"/>
        </w:rPr>
        <w:t>cholesterolu</w:t>
      </w:r>
    </w:p>
    <w:p w14:paraId="0B2C6E3B" w14:textId="77777777" w:rsidR="004D3883" w:rsidRDefault="00FA0B48" w:rsidP="004D3883">
      <w:pPr>
        <w:pStyle w:val="Zkladntext"/>
        <w:spacing w:line="252" w:lineRule="exact"/>
        <w:ind w:left="463" w:right="-1" w:hanging="37"/>
        <w:rPr>
          <w:lang w:val="sk-SK"/>
        </w:rPr>
      </w:pPr>
      <w:r w:rsidRPr="004A713A">
        <w:rPr>
          <w:lang w:val="sk-SK"/>
        </w:rPr>
        <w:t xml:space="preserve">a </w:t>
      </w:r>
      <w:proofErr w:type="spellStart"/>
      <w:r w:rsidRPr="004A713A">
        <w:rPr>
          <w:lang w:val="sk-SK"/>
        </w:rPr>
        <w:t>triacylglycerolov</w:t>
      </w:r>
      <w:proofErr w:type="spellEnd"/>
      <w:r w:rsidRPr="004A713A">
        <w:rPr>
          <w:lang w:val="sk-SK"/>
        </w:rPr>
        <w:t>,</w:t>
      </w:r>
      <w:r w:rsidR="00B87D65">
        <w:rPr>
          <w:lang w:val="sk-SK"/>
        </w:rPr>
        <w:t xml:space="preserve"> </w:t>
      </w:r>
    </w:p>
    <w:p w14:paraId="428D7BE4" w14:textId="77777777" w:rsidR="00FA0B48" w:rsidRPr="00B87D65" w:rsidRDefault="00FA0B48" w:rsidP="006F1905">
      <w:pPr>
        <w:pStyle w:val="Zkladntext"/>
        <w:numPr>
          <w:ilvl w:val="0"/>
          <w:numId w:val="3"/>
        </w:numPr>
        <w:spacing w:line="252" w:lineRule="exact"/>
        <w:ind w:left="426" w:right="-1" w:hanging="426"/>
        <w:rPr>
          <w:lang w:val="sk-SK"/>
        </w:rPr>
      </w:pPr>
      <w:proofErr w:type="spellStart"/>
      <w:r w:rsidRPr="00B87D65">
        <w:rPr>
          <w:lang w:val="sk-SK"/>
        </w:rPr>
        <w:t>fenytoín</w:t>
      </w:r>
      <w:proofErr w:type="spellEnd"/>
      <w:r w:rsidRPr="00B87D65">
        <w:rPr>
          <w:lang w:val="sk-SK"/>
        </w:rPr>
        <w:t xml:space="preserve"> alebo </w:t>
      </w:r>
      <w:proofErr w:type="spellStart"/>
      <w:r w:rsidRPr="00B87D65">
        <w:rPr>
          <w:lang w:val="sk-SK"/>
        </w:rPr>
        <w:t>fenobarbital</w:t>
      </w:r>
      <w:proofErr w:type="spellEnd"/>
      <w:r w:rsidRPr="00B87D65">
        <w:rPr>
          <w:lang w:val="sk-SK"/>
        </w:rPr>
        <w:t>, ktoré sa používajú na liečbu</w:t>
      </w:r>
      <w:r w:rsidRPr="00B87D65">
        <w:rPr>
          <w:spacing w:val="-16"/>
          <w:lang w:val="sk-SK"/>
        </w:rPr>
        <w:t xml:space="preserve"> </w:t>
      </w:r>
      <w:r w:rsidRPr="00B87D65">
        <w:rPr>
          <w:lang w:val="sk-SK"/>
        </w:rPr>
        <w:t>epilepsie,</w:t>
      </w:r>
    </w:p>
    <w:p w14:paraId="48D6A4FB" w14:textId="3DFDD968" w:rsidR="00FA0B48" w:rsidRPr="004A713A" w:rsidRDefault="00FA0B48" w:rsidP="008311C9">
      <w:pPr>
        <w:pStyle w:val="Odsekzoznamu"/>
        <w:numPr>
          <w:ilvl w:val="0"/>
          <w:numId w:val="3"/>
        </w:numPr>
        <w:tabs>
          <w:tab w:val="left" w:pos="684"/>
          <w:tab w:val="left" w:pos="685"/>
        </w:tabs>
        <w:spacing w:before="1"/>
        <w:ind w:left="463" w:right="-1" w:hanging="463"/>
        <w:rPr>
          <w:lang w:val="sk-SK"/>
        </w:rPr>
      </w:pPr>
      <w:proofErr w:type="spellStart"/>
      <w:r w:rsidRPr="004A713A">
        <w:rPr>
          <w:lang w:val="sk-SK"/>
        </w:rPr>
        <w:t>kortikosteroidy</w:t>
      </w:r>
      <w:proofErr w:type="spellEnd"/>
      <w:r w:rsidRPr="004A713A">
        <w:rPr>
          <w:lang w:val="sk-SK"/>
        </w:rPr>
        <w:t xml:space="preserve"> </w:t>
      </w:r>
      <w:proofErr w:type="spellStart"/>
      <w:r w:rsidRPr="004A713A">
        <w:rPr>
          <w:lang w:val="sk-SK"/>
        </w:rPr>
        <w:t>prednizolón</w:t>
      </w:r>
      <w:proofErr w:type="spellEnd"/>
      <w:r w:rsidRPr="004A713A">
        <w:rPr>
          <w:lang w:val="sk-SK"/>
        </w:rPr>
        <w:t xml:space="preserve"> a </w:t>
      </w:r>
      <w:proofErr w:type="spellStart"/>
      <w:r w:rsidRPr="004A713A">
        <w:rPr>
          <w:lang w:val="sk-SK"/>
        </w:rPr>
        <w:t>metylprednizolón</w:t>
      </w:r>
      <w:proofErr w:type="spellEnd"/>
      <w:r w:rsidRPr="004A713A">
        <w:rPr>
          <w:lang w:val="sk-SK"/>
        </w:rPr>
        <w:t xml:space="preserve"> patriace do skupiny </w:t>
      </w:r>
      <w:proofErr w:type="spellStart"/>
      <w:r w:rsidRPr="004A713A">
        <w:rPr>
          <w:lang w:val="sk-SK"/>
        </w:rPr>
        <w:t>kortikosteroidov</w:t>
      </w:r>
      <w:proofErr w:type="spellEnd"/>
      <w:r w:rsidRPr="004A713A">
        <w:rPr>
          <w:lang w:val="sk-SK"/>
        </w:rPr>
        <w:t xml:space="preserve">, ktoré sa používajú na liečbu zápalov alebo na potlačenie imunitného systému (napr. </w:t>
      </w:r>
      <w:r w:rsidR="004D3883">
        <w:rPr>
          <w:lang w:val="sk-SK"/>
        </w:rPr>
        <w:t xml:space="preserve">pri </w:t>
      </w:r>
      <w:r w:rsidRPr="004A713A">
        <w:rPr>
          <w:lang w:val="sk-SK"/>
        </w:rPr>
        <w:t>odmietnut</w:t>
      </w:r>
      <w:r w:rsidR="004D3883">
        <w:rPr>
          <w:lang w:val="sk-SK"/>
        </w:rPr>
        <w:t>í</w:t>
      </w:r>
      <w:r w:rsidRPr="004A713A">
        <w:rPr>
          <w:lang w:val="sk-SK"/>
        </w:rPr>
        <w:t xml:space="preserve"> transplantátu),</w:t>
      </w:r>
    </w:p>
    <w:p w14:paraId="6D841223" w14:textId="77777777" w:rsidR="00FA0B48" w:rsidRPr="004A713A" w:rsidRDefault="00FA0B48" w:rsidP="008311C9">
      <w:pPr>
        <w:pStyle w:val="Odsekzoznamu"/>
        <w:numPr>
          <w:ilvl w:val="0"/>
          <w:numId w:val="3"/>
        </w:numPr>
        <w:tabs>
          <w:tab w:val="left" w:pos="684"/>
          <w:tab w:val="left" w:pos="685"/>
        </w:tabs>
        <w:spacing w:line="252" w:lineRule="exact"/>
        <w:ind w:left="463" w:right="-1" w:hanging="463"/>
        <w:rPr>
          <w:lang w:val="sk-SK"/>
        </w:rPr>
      </w:pPr>
      <w:proofErr w:type="spellStart"/>
      <w:r w:rsidRPr="004A713A">
        <w:rPr>
          <w:lang w:val="sk-SK"/>
        </w:rPr>
        <w:t>nefazodón</w:t>
      </w:r>
      <w:proofErr w:type="spellEnd"/>
      <w:r w:rsidRPr="004A713A">
        <w:rPr>
          <w:lang w:val="sk-SK"/>
        </w:rPr>
        <w:t>, ktorý sa používa na liečbu</w:t>
      </w:r>
      <w:r w:rsidRPr="004A713A">
        <w:rPr>
          <w:spacing w:val="-12"/>
          <w:lang w:val="sk-SK"/>
        </w:rPr>
        <w:t xml:space="preserve"> </w:t>
      </w:r>
      <w:r w:rsidRPr="004A713A">
        <w:rPr>
          <w:lang w:val="sk-SK"/>
        </w:rPr>
        <w:t>depresie,</w:t>
      </w:r>
    </w:p>
    <w:p w14:paraId="7EB8CA90" w14:textId="77777777" w:rsidR="00FA0B48" w:rsidRPr="004A713A" w:rsidRDefault="00FA0B48" w:rsidP="008311C9">
      <w:pPr>
        <w:pStyle w:val="Odsekzoznamu"/>
        <w:numPr>
          <w:ilvl w:val="0"/>
          <w:numId w:val="3"/>
        </w:numPr>
        <w:tabs>
          <w:tab w:val="left" w:pos="684"/>
          <w:tab w:val="left" w:pos="685"/>
        </w:tabs>
        <w:spacing w:before="1" w:line="252" w:lineRule="exact"/>
        <w:ind w:left="463" w:right="-1" w:hanging="463"/>
        <w:rPr>
          <w:lang w:val="sk-SK"/>
        </w:rPr>
      </w:pPr>
      <w:r w:rsidRPr="004A713A">
        <w:rPr>
          <w:lang w:val="sk-SK"/>
        </w:rPr>
        <w:t>rastlinné prípravky obsahujúce ľubovník bodkovaný (</w:t>
      </w:r>
      <w:proofErr w:type="spellStart"/>
      <w:r w:rsidRPr="004A713A">
        <w:rPr>
          <w:i/>
          <w:lang w:val="sk-SK"/>
        </w:rPr>
        <w:t>Hypericum</w:t>
      </w:r>
      <w:proofErr w:type="spellEnd"/>
      <w:r w:rsidRPr="004A713A">
        <w:rPr>
          <w:i/>
          <w:lang w:val="sk-SK"/>
        </w:rPr>
        <w:t xml:space="preserve"> </w:t>
      </w:r>
      <w:proofErr w:type="spellStart"/>
      <w:r w:rsidRPr="004A713A">
        <w:rPr>
          <w:i/>
          <w:lang w:val="sk-SK"/>
        </w:rPr>
        <w:t>perforatum</w:t>
      </w:r>
      <w:proofErr w:type="spellEnd"/>
      <w:r w:rsidRPr="004A713A">
        <w:rPr>
          <w:i/>
          <w:lang w:val="sk-SK"/>
        </w:rPr>
        <w:t xml:space="preserve">) </w:t>
      </w:r>
      <w:r w:rsidRPr="004A713A">
        <w:rPr>
          <w:lang w:val="sk-SK"/>
        </w:rPr>
        <w:t>alebo</w:t>
      </w:r>
      <w:r w:rsidRPr="004A713A">
        <w:rPr>
          <w:spacing w:val="-26"/>
          <w:lang w:val="sk-SK"/>
        </w:rPr>
        <w:t xml:space="preserve"> </w:t>
      </w:r>
      <w:r w:rsidRPr="004A713A">
        <w:rPr>
          <w:lang w:val="sk-SK"/>
        </w:rPr>
        <w:t>výťažky</w:t>
      </w:r>
    </w:p>
    <w:p w14:paraId="123FEE47" w14:textId="77777777" w:rsidR="00FA0B48" w:rsidRPr="004A713A" w:rsidRDefault="00FA0B48" w:rsidP="006F1905">
      <w:pPr>
        <w:spacing w:line="252" w:lineRule="exact"/>
        <w:ind w:left="426" w:right="140"/>
        <w:rPr>
          <w:i/>
          <w:lang w:val="sk-SK"/>
        </w:rPr>
      </w:pPr>
      <w:r w:rsidRPr="004A713A">
        <w:rPr>
          <w:lang w:val="sk-SK"/>
        </w:rPr>
        <w:t xml:space="preserve">z rastliny </w:t>
      </w:r>
      <w:proofErr w:type="spellStart"/>
      <w:r w:rsidRPr="004A713A">
        <w:rPr>
          <w:i/>
          <w:lang w:val="sk-SK"/>
        </w:rPr>
        <w:t>Schisandra</w:t>
      </w:r>
      <w:proofErr w:type="spellEnd"/>
      <w:r w:rsidRPr="004A713A">
        <w:rPr>
          <w:i/>
          <w:lang w:val="sk-SK"/>
        </w:rPr>
        <w:t xml:space="preserve"> </w:t>
      </w:r>
      <w:proofErr w:type="spellStart"/>
      <w:r w:rsidRPr="004A713A">
        <w:rPr>
          <w:i/>
          <w:lang w:val="sk-SK"/>
        </w:rPr>
        <w:t>sphenanthera</w:t>
      </w:r>
      <w:proofErr w:type="spellEnd"/>
      <w:r w:rsidRPr="004A713A">
        <w:rPr>
          <w:i/>
          <w:lang w:val="sk-SK"/>
        </w:rPr>
        <w:t>.</w:t>
      </w:r>
    </w:p>
    <w:p w14:paraId="39A4C5ED" w14:textId="77777777" w:rsidR="00FA0B48" w:rsidRPr="004A713A" w:rsidRDefault="00FA0B48" w:rsidP="00BA7360">
      <w:pPr>
        <w:pStyle w:val="Zkladntext"/>
        <w:ind w:left="463" w:right="140" w:hanging="463"/>
        <w:rPr>
          <w:i/>
          <w:lang w:val="sk-SK"/>
        </w:rPr>
      </w:pPr>
    </w:p>
    <w:p w14:paraId="0149EE6B" w14:textId="77777777" w:rsidR="00FA0B48" w:rsidRPr="004A713A" w:rsidRDefault="00FA0B48" w:rsidP="004D3883">
      <w:pPr>
        <w:pStyle w:val="Zkladntext"/>
        <w:spacing w:before="1"/>
        <w:ind w:right="-1"/>
        <w:rPr>
          <w:lang w:val="sk-SK"/>
        </w:rPr>
      </w:pPr>
      <w:r w:rsidRPr="004A713A">
        <w:rPr>
          <w:lang w:val="sk-SK"/>
        </w:rPr>
        <w:t>Povedzte svojmu lekárovi, ak užívate a</w:t>
      </w:r>
      <w:r w:rsidR="009C1F48">
        <w:rPr>
          <w:lang w:val="sk-SK"/>
        </w:rPr>
        <w:t xml:space="preserve">lebo potrebujete užívať </w:t>
      </w:r>
      <w:proofErr w:type="spellStart"/>
      <w:r w:rsidR="009C1F48">
        <w:rPr>
          <w:lang w:val="sk-SK"/>
        </w:rPr>
        <w:t>ibuprofé</w:t>
      </w:r>
      <w:r w:rsidRPr="004A713A">
        <w:rPr>
          <w:lang w:val="sk-SK"/>
        </w:rPr>
        <w:t>n</w:t>
      </w:r>
      <w:proofErr w:type="spellEnd"/>
      <w:r w:rsidRPr="004A713A">
        <w:rPr>
          <w:lang w:val="sk-SK"/>
        </w:rPr>
        <w:t xml:space="preserve"> (používaný na liečbu horúčky, zápalu a bolesti), </w:t>
      </w:r>
      <w:proofErr w:type="spellStart"/>
      <w:r w:rsidRPr="004A713A">
        <w:rPr>
          <w:lang w:val="sk-SK"/>
        </w:rPr>
        <w:t>amfotericín</w:t>
      </w:r>
      <w:proofErr w:type="spellEnd"/>
      <w:r w:rsidRPr="004A713A">
        <w:rPr>
          <w:lang w:val="sk-SK"/>
        </w:rPr>
        <w:t xml:space="preserve"> B (používaný na liečbu bakteriálnych infekcií) alebo </w:t>
      </w:r>
      <w:proofErr w:type="spellStart"/>
      <w:r w:rsidRPr="004A713A">
        <w:rPr>
          <w:lang w:val="sk-SK"/>
        </w:rPr>
        <w:t>antivirotiká</w:t>
      </w:r>
      <w:proofErr w:type="spellEnd"/>
      <w:r w:rsidRPr="004A713A">
        <w:rPr>
          <w:lang w:val="sk-SK"/>
        </w:rPr>
        <w:t xml:space="preserve"> (používané na liečbu vírusovej infekcie napr. </w:t>
      </w:r>
      <w:proofErr w:type="spellStart"/>
      <w:r w:rsidRPr="004A713A">
        <w:rPr>
          <w:lang w:val="sk-SK"/>
        </w:rPr>
        <w:t>aciklovir</w:t>
      </w:r>
      <w:proofErr w:type="spellEnd"/>
      <w:r w:rsidRPr="004A713A">
        <w:rPr>
          <w:lang w:val="sk-SK"/>
        </w:rPr>
        <w:t>). Pr</w:t>
      </w:r>
      <w:r w:rsidR="009C1F48">
        <w:rPr>
          <w:lang w:val="sk-SK"/>
        </w:rPr>
        <w:t xml:space="preserve">i ich súbežnom užívaní s </w:t>
      </w:r>
      <w:proofErr w:type="spellStart"/>
      <w:r w:rsidRPr="004A713A">
        <w:rPr>
          <w:lang w:val="sk-SK"/>
        </w:rPr>
        <w:t>Dailiport</w:t>
      </w:r>
      <w:r w:rsidR="009C1F48">
        <w:rPr>
          <w:lang w:val="sk-SK"/>
        </w:rPr>
        <w:t>om</w:t>
      </w:r>
      <w:proofErr w:type="spellEnd"/>
      <w:r w:rsidRPr="004A713A">
        <w:rPr>
          <w:lang w:val="sk-SK"/>
        </w:rPr>
        <w:t xml:space="preserve"> sa môžu zhoršiť ťažkosti s obličkami alebo nervovým systémom.</w:t>
      </w:r>
    </w:p>
    <w:p w14:paraId="0C4C1FC5" w14:textId="77777777" w:rsidR="00FA0B48" w:rsidRPr="004A713A" w:rsidRDefault="00FA0B48" w:rsidP="00BA7360">
      <w:pPr>
        <w:pStyle w:val="Zkladntext"/>
        <w:ind w:left="463" w:right="140" w:hanging="463"/>
        <w:rPr>
          <w:lang w:val="sk-SK"/>
        </w:rPr>
      </w:pPr>
    </w:p>
    <w:p w14:paraId="5F6B7214" w14:textId="6CBE6AA4" w:rsidR="00FA0B48" w:rsidRPr="004A713A" w:rsidRDefault="00FA0B48" w:rsidP="007E18BC">
      <w:pPr>
        <w:pStyle w:val="Zkladntext"/>
        <w:ind w:right="-1"/>
        <w:rPr>
          <w:lang w:val="sk-SK"/>
        </w:rPr>
      </w:pPr>
      <w:r w:rsidRPr="004A713A">
        <w:rPr>
          <w:lang w:val="sk-SK"/>
        </w:rPr>
        <w:t xml:space="preserve">Pokiaľ užívate </w:t>
      </w:r>
      <w:proofErr w:type="spellStart"/>
      <w:r w:rsidRPr="004A713A">
        <w:rPr>
          <w:lang w:val="sk-SK"/>
        </w:rPr>
        <w:t>Dailiport</w:t>
      </w:r>
      <w:proofErr w:type="spellEnd"/>
      <w:r w:rsidRPr="004A713A">
        <w:rPr>
          <w:lang w:val="sk-SK"/>
        </w:rPr>
        <w:t xml:space="preserve">, váš lekár potrebuje tiež vedieť, či užívate </w:t>
      </w:r>
      <w:r w:rsidRPr="000C02C7">
        <w:rPr>
          <w:lang w:val="sk-SK"/>
        </w:rPr>
        <w:t>výživové doplnky obsahujúce draslík</w:t>
      </w:r>
      <w:r w:rsidRPr="004A713A">
        <w:rPr>
          <w:lang w:val="sk-SK"/>
        </w:rPr>
        <w:t xml:space="preserve"> alebo určité diuretiká používané na zlyhávanie srdca, vysoký krvný tlak a ochorenie obličiek (napr. </w:t>
      </w:r>
      <w:proofErr w:type="spellStart"/>
      <w:r w:rsidRPr="004A713A">
        <w:rPr>
          <w:lang w:val="sk-SK"/>
        </w:rPr>
        <w:t>amilorid</w:t>
      </w:r>
      <w:proofErr w:type="spellEnd"/>
      <w:r w:rsidRPr="004A713A">
        <w:rPr>
          <w:lang w:val="sk-SK"/>
        </w:rPr>
        <w:t xml:space="preserve">, </w:t>
      </w:r>
      <w:proofErr w:type="spellStart"/>
      <w:r w:rsidRPr="004A713A">
        <w:rPr>
          <w:lang w:val="sk-SK"/>
        </w:rPr>
        <w:t>triamterén</w:t>
      </w:r>
      <w:proofErr w:type="spellEnd"/>
      <w:r w:rsidRPr="004A713A">
        <w:rPr>
          <w:lang w:val="sk-SK"/>
        </w:rPr>
        <w:t xml:space="preserve"> alebo </w:t>
      </w:r>
      <w:proofErr w:type="spellStart"/>
      <w:r w:rsidRPr="004A713A">
        <w:rPr>
          <w:lang w:val="sk-SK"/>
        </w:rPr>
        <w:t>spironolaktón</w:t>
      </w:r>
      <w:proofErr w:type="spellEnd"/>
      <w:r w:rsidRPr="004A713A">
        <w:rPr>
          <w:lang w:val="sk-SK"/>
        </w:rPr>
        <w:t xml:space="preserve">), </w:t>
      </w:r>
      <w:proofErr w:type="spellStart"/>
      <w:r w:rsidRPr="004A713A">
        <w:rPr>
          <w:lang w:val="sk-SK"/>
        </w:rPr>
        <w:t>nesteroidné</w:t>
      </w:r>
      <w:proofErr w:type="spellEnd"/>
      <w:r w:rsidRPr="004A713A">
        <w:rPr>
          <w:lang w:val="sk-SK"/>
        </w:rPr>
        <w:t xml:space="preserve"> protizápalové lieky (NSAID, napr.</w:t>
      </w:r>
      <w:r w:rsidR="009C1F48">
        <w:rPr>
          <w:lang w:val="sk-SK"/>
        </w:rPr>
        <w:t xml:space="preserve"> </w:t>
      </w:r>
      <w:proofErr w:type="spellStart"/>
      <w:r w:rsidR="009C1F48">
        <w:rPr>
          <w:lang w:val="sk-SK"/>
        </w:rPr>
        <w:t>ibuprofé</w:t>
      </w:r>
      <w:r w:rsidRPr="004A713A">
        <w:rPr>
          <w:lang w:val="sk-SK"/>
        </w:rPr>
        <w:t>n</w:t>
      </w:r>
      <w:proofErr w:type="spellEnd"/>
      <w:r w:rsidRPr="004A713A">
        <w:rPr>
          <w:lang w:val="sk-SK"/>
        </w:rPr>
        <w:t xml:space="preserve">) používané pri horúčke, zápale a bolesti, </w:t>
      </w:r>
      <w:proofErr w:type="spellStart"/>
      <w:r w:rsidRPr="004A713A">
        <w:rPr>
          <w:lang w:val="sk-SK"/>
        </w:rPr>
        <w:t>antikoagulanciá</w:t>
      </w:r>
      <w:proofErr w:type="spellEnd"/>
      <w:r w:rsidRPr="004A713A">
        <w:rPr>
          <w:lang w:val="sk-SK"/>
        </w:rPr>
        <w:t xml:space="preserve"> (lieky na riedenie krvi) alebo lieky na vnútorné použitie na liečbu cukrovky.</w:t>
      </w:r>
    </w:p>
    <w:p w14:paraId="3804405F" w14:textId="77777777" w:rsidR="00FA0B48" w:rsidRPr="004A713A" w:rsidRDefault="00FA0B48" w:rsidP="00BA7360">
      <w:pPr>
        <w:pStyle w:val="Zkladntext"/>
        <w:spacing w:before="11"/>
        <w:ind w:left="463" w:right="140" w:hanging="463"/>
        <w:rPr>
          <w:sz w:val="21"/>
          <w:lang w:val="sk-SK"/>
        </w:rPr>
      </w:pPr>
    </w:p>
    <w:p w14:paraId="1626493E" w14:textId="77777777" w:rsidR="00FA0B48" w:rsidRPr="004A713A" w:rsidRDefault="00FA0B48" w:rsidP="00BA7360">
      <w:pPr>
        <w:pStyle w:val="Zkladntext"/>
        <w:ind w:left="463" w:right="140" w:hanging="463"/>
        <w:rPr>
          <w:lang w:val="sk-SK"/>
        </w:rPr>
      </w:pPr>
      <w:r w:rsidRPr="004A713A">
        <w:rPr>
          <w:lang w:val="sk-SK"/>
        </w:rPr>
        <w:t>Ak potrebujete akékoľvek očkovanie, prosím, oznámte to vopred svojmu lekárovi.</w:t>
      </w:r>
    </w:p>
    <w:p w14:paraId="55D48300" w14:textId="77777777" w:rsidR="00FA0B48" w:rsidRPr="004A713A" w:rsidRDefault="00FA0B48" w:rsidP="00BA7360">
      <w:pPr>
        <w:pStyle w:val="Zkladntext"/>
        <w:spacing w:before="4"/>
        <w:ind w:left="463" w:right="140" w:hanging="463"/>
        <w:rPr>
          <w:lang w:val="sk-SK"/>
        </w:rPr>
      </w:pPr>
    </w:p>
    <w:p w14:paraId="54B268AC" w14:textId="77777777" w:rsidR="00FA0B48" w:rsidRPr="004A713A" w:rsidRDefault="00FA0B48" w:rsidP="00BA7360">
      <w:pPr>
        <w:pStyle w:val="Nadpis1"/>
        <w:spacing w:before="1" w:line="250" w:lineRule="exact"/>
        <w:ind w:left="463" w:right="140" w:hanging="463"/>
        <w:rPr>
          <w:lang w:val="sk-SK"/>
        </w:rPr>
      </w:pPr>
      <w:proofErr w:type="spellStart"/>
      <w:r w:rsidRPr="004A713A">
        <w:rPr>
          <w:lang w:val="sk-SK"/>
        </w:rPr>
        <w:t>Dailiport</w:t>
      </w:r>
      <w:proofErr w:type="spellEnd"/>
      <w:r w:rsidRPr="004A713A">
        <w:rPr>
          <w:lang w:val="sk-SK"/>
        </w:rPr>
        <w:t xml:space="preserve"> a jedlo, a nápoje</w:t>
      </w:r>
    </w:p>
    <w:p w14:paraId="5B6667DF" w14:textId="4E8A4871" w:rsidR="00FA0B48" w:rsidRPr="004A713A" w:rsidRDefault="00FA0B48" w:rsidP="00BA7360">
      <w:pPr>
        <w:pStyle w:val="Zkladntext"/>
        <w:spacing w:line="250" w:lineRule="exact"/>
        <w:ind w:left="463" w:right="140" w:hanging="463"/>
        <w:rPr>
          <w:lang w:val="sk-SK"/>
        </w:rPr>
      </w:pPr>
      <w:r w:rsidRPr="004A713A">
        <w:rPr>
          <w:lang w:val="sk-SK"/>
        </w:rPr>
        <w:t xml:space="preserve">Pokiaľ užívate </w:t>
      </w:r>
      <w:proofErr w:type="spellStart"/>
      <w:r w:rsidRPr="004A713A">
        <w:rPr>
          <w:lang w:val="sk-SK"/>
        </w:rPr>
        <w:t>Dailiport</w:t>
      </w:r>
      <w:proofErr w:type="spellEnd"/>
      <w:r w:rsidRPr="004A713A">
        <w:rPr>
          <w:lang w:val="sk-SK"/>
        </w:rPr>
        <w:t>, nesmiete jesť grapefruit (</w:t>
      </w:r>
      <w:r w:rsidR="007E18BC">
        <w:rPr>
          <w:lang w:val="sk-SK"/>
        </w:rPr>
        <w:t>ani</w:t>
      </w:r>
      <w:r w:rsidRPr="004A713A">
        <w:rPr>
          <w:lang w:val="sk-SK"/>
        </w:rPr>
        <w:t xml:space="preserve"> vo forme džúsu), pretože ten môže ovplyvniť</w:t>
      </w:r>
    </w:p>
    <w:p w14:paraId="02ABCA9B" w14:textId="77777777" w:rsidR="00FA0B48" w:rsidRPr="004A713A" w:rsidRDefault="00FA0B48" w:rsidP="00BA7360">
      <w:pPr>
        <w:pStyle w:val="Zkladntext"/>
        <w:spacing w:before="1"/>
        <w:ind w:left="463" w:right="140" w:hanging="463"/>
        <w:rPr>
          <w:lang w:val="sk-SK"/>
        </w:rPr>
      </w:pPr>
      <w:r w:rsidRPr="004A713A">
        <w:rPr>
          <w:lang w:val="sk-SK"/>
        </w:rPr>
        <w:t>hladinu lieku v krvi.</w:t>
      </w:r>
    </w:p>
    <w:p w14:paraId="138841B3" w14:textId="77777777" w:rsidR="00FA0B48" w:rsidRPr="004A713A" w:rsidRDefault="00FA0B48" w:rsidP="00BA7360">
      <w:pPr>
        <w:pStyle w:val="Zkladntext"/>
        <w:spacing w:before="5"/>
        <w:ind w:left="463" w:right="140" w:hanging="463"/>
        <w:rPr>
          <w:lang w:val="sk-SK"/>
        </w:rPr>
      </w:pPr>
    </w:p>
    <w:p w14:paraId="6D4D3C01" w14:textId="77777777" w:rsidR="00FA0B48" w:rsidRPr="004A713A" w:rsidRDefault="00FA0B48" w:rsidP="00BA7360">
      <w:pPr>
        <w:pStyle w:val="Nadpis1"/>
        <w:spacing w:line="250" w:lineRule="exact"/>
        <w:ind w:left="463" w:right="140" w:hanging="463"/>
        <w:rPr>
          <w:lang w:val="sk-SK"/>
        </w:rPr>
      </w:pPr>
      <w:r w:rsidRPr="004A713A">
        <w:rPr>
          <w:lang w:val="sk-SK"/>
        </w:rPr>
        <w:t>Tehotenstvo a dojčenie</w:t>
      </w:r>
    </w:p>
    <w:p w14:paraId="4703EA40" w14:textId="77777777" w:rsidR="00FA0B48" w:rsidRPr="004A713A" w:rsidRDefault="00FA0B48" w:rsidP="00BA7360">
      <w:pPr>
        <w:pStyle w:val="Zkladntext"/>
        <w:spacing w:line="250" w:lineRule="exact"/>
        <w:ind w:left="463" w:right="140" w:hanging="463"/>
        <w:rPr>
          <w:lang w:val="sk-SK"/>
        </w:rPr>
      </w:pPr>
      <w:r w:rsidRPr="004A713A">
        <w:rPr>
          <w:lang w:val="sk-SK"/>
        </w:rPr>
        <w:t>Ak ste tehotná alebo dojčíte, ak si myslíte, že ste tehotná alebo ak plánujete otehotnieť, poraďte sa</w:t>
      </w:r>
    </w:p>
    <w:p w14:paraId="7C3E64B3" w14:textId="77777777" w:rsidR="00FA0B48" w:rsidRPr="004A713A" w:rsidRDefault="00FA0B48" w:rsidP="00BA7360">
      <w:pPr>
        <w:pStyle w:val="Zkladntext"/>
        <w:spacing w:before="1" w:line="252" w:lineRule="exact"/>
        <w:ind w:left="463" w:right="140" w:hanging="463"/>
        <w:rPr>
          <w:lang w:val="sk-SK"/>
        </w:rPr>
      </w:pPr>
      <w:r w:rsidRPr="004A713A">
        <w:rPr>
          <w:lang w:val="sk-SK"/>
        </w:rPr>
        <w:t>so svojím lekárom predtým, ako začnete užívať tento liek.</w:t>
      </w:r>
    </w:p>
    <w:p w14:paraId="00AA23DD" w14:textId="77777777" w:rsidR="00020A00" w:rsidRDefault="00020A00" w:rsidP="00BA7360">
      <w:pPr>
        <w:pStyle w:val="Zkladntext"/>
        <w:spacing w:line="252" w:lineRule="exact"/>
        <w:ind w:left="463" w:right="140" w:hanging="463"/>
        <w:rPr>
          <w:lang w:val="sk-SK"/>
        </w:rPr>
      </w:pPr>
    </w:p>
    <w:p w14:paraId="1A2E7A14" w14:textId="77777777" w:rsidR="00FA0B48" w:rsidRPr="004A713A" w:rsidRDefault="00FA0B48" w:rsidP="00BA7360">
      <w:pPr>
        <w:pStyle w:val="Zkladntext"/>
        <w:spacing w:line="252" w:lineRule="exact"/>
        <w:ind w:left="463" w:right="140" w:hanging="463"/>
        <w:rPr>
          <w:lang w:val="sk-SK"/>
        </w:rPr>
      </w:pPr>
      <w:proofErr w:type="spellStart"/>
      <w:r w:rsidRPr="004A713A">
        <w:rPr>
          <w:lang w:val="sk-SK"/>
        </w:rPr>
        <w:t>Dailiport</w:t>
      </w:r>
      <w:proofErr w:type="spellEnd"/>
      <w:r w:rsidRPr="004A713A">
        <w:rPr>
          <w:lang w:val="sk-SK"/>
        </w:rPr>
        <w:t xml:space="preserve"> prechádza do materskéh</w:t>
      </w:r>
      <w:r w:rsidR="009C1F48">
        <w:rPr>
          <w:lang w:val="sk-SK"/>
        </w:rPr>
        <w:t xml:space="preserve">o mlieka. Preto ak užívate </w:t>
      </w:r>
      <w:proofErr w:type="spellStart"/>
      <w:r w:rsidRPr="004A713A">
        <w:rPr>
          <w:lang w:val="sk-SK"/>
        </w:rPr>
        <w:t>Dailiport</w:t>
      </w:r>
      <w:proofErr w:type="spellEnd"/>
      <w:r w:rsidRPr="004A713A">
        <w:rPr>
          <w:lang w:val="sk-SK"/>
        </w:rPr>
        <w:t xml:space="preserve">, </w:t>
      </w:r>
      <w:r w:rsidRPr="000C02C7">
        <w:rPr>
          <w:lang w:val="sk-SK"/>
        </w:rPr>
        <w:t>nemôžete dojčiť</w:t>
      </w:r>
      <w:r w:rsidRPr="004A713A">
        <w:rPr>
          <w:lang w:val="sk-SK"/>
        </w:rPr>
        <w:t>.</w:t>
      </w:r>
    </w:p>
    <w:p w14:paraId="040E0BDD" w14:textId="77777777" w:rsidR="00FA0B48" w:rsidRPr="004A713A" w:rsidRDefault="00FA0B48" w:rsidP="00BA7360">
      <w:pPr>
        <w:pStyle w:val="Zkladntext"/>
        <w:spacing w:before="5"/>
        <w:ind w:left="463" w:right="140" w:hanging="463"/>
        <w:rPr>
          <w:lang w:val="sk-SK"/>
        </w:rPr>
      </w:pPr>
    </w:p>
    <w:p w14:paraId="29E9DDEA" w14:textId="77777777" w:rsidR="00FA0B48" w:rsidRPr="004A713A" w:rsidRDefault="00FA0B48" w:rsidP="00BA7360">
      <w:pPr>
        <w:pStyle w:val="Nadpis1"/>
        <w:spacing w:line="250" w:lineRule="exact"/>
        <w:ind w:left="463" w:right="140" w:hanging="463"/>
        <w:rPr>
          <w:lang w:val="sk-SK"/>
        </w:rPr>
      </w:pPr>
      <w:r w:rsidRPr="004A713A">
        <w:rPr>
          <w:lang w:val="sk-SK"/>
        </w:rPr>
        <w:t>Vedenie vozidiel a obsluha strojov</w:t>
      </w:r>
    </w:p>
    <w:p w14:paraId="0BF313D2" w14:textId="77777777" w:rsidR="00FA0B48" w:rsidRPr="004A713A" w:rsidRDefault="00FA0B48" w:rsidP="00337AEF">
      <w:pPr>
        <w:pStyle w:val="Zkladntext"/>
        <w:ind w:right="140"/>
        <w:rPr>
          <w:lang w:val="sk-SK"/>
        </w:rPr>
      </w:pPr>
      <w:r w:rsidRPr="004A713A">
        <w:rPr>
          <w:lang w:val="sk-SK"/>
        </w:rPr>
        <w:t>Neveďte vozidlo alebo nepoužívajte žiadne nástroje, alebo neobsluhujte stroje, ak cítite závrat alebo sa cítite ospa</w:t>
      </w:r>
      <w:r w:rsidR="009C1F48">
        <w:rPr>
          <w:lang w:val="sk-SK"/>
        </w:rPr>
        <w:t xml:space="preserve">lo, a ak máte po užívaní </w:t>
      </w:r>
      <w:proofErr w:type="spellStart"/>
      <w:r w:rsidRPr="004A713A">
        <w:rPr>
          <w:lang w:val="sk-SK"/>
        </w:rPr>
        <w:t>Dailiport</w:t>
      </w:r>
      <w:r w:rsidR="009C1F48">
        <w:rPr>
          <w:lang w:val="sk-SK"/>
        </w:rPr>
        <w:t>u</w:t>
      </w:r>
      <w:proofErr w:type="spellEnd"/>
      <w:r w:rsidRPr="004A713A">
        <w:rPr>
          <w:lang w:val="sk-SK"/>
        </w:rPr>
        <w:t xml:space="preserve"> problémy s jasným videním. Ak pijete alkohol, tieto účinky sú častejšie.</w:t>
      </w:r>
    </w:p>
    <w:p w14:paraId="074C04CB" w14:textId="77777777" w:rsidR="00FA0B48" w:rsidRPr="004A713A" w:rsidRDefault="00FA0B48" w:rsidP="00BA7360">
      <w:pPr>
        <w:pStyle w:val="Zkladntext"/>
        <w:spacing w:before="8"/>
        <w:ind w:left="463" w:right="140" w:hanging="463"/>
        <w:rPr>
          <w:lang w:val="sk-SK"/>
        </w:rPr>
      </w:pPr>
    </w:p>
    <w:p w14:paraId="0A60A2FF" w14:textId="0FBDC50D" w:rsidR="00FA0B48" w:rsidRPr="004A713A" w:rsidRDefault="00FA0B48" w:rsidP="00BA7360">
      <w:pPr>
        <w:pStyle w:val="Nadpis1"/>
        <w:spacing w:line="250" w:lineRule="exact"/>
        <w:ind w:left="463" w:right="140" w:hanging="463"/>
        <w:rPr>
          <w:lang w:val="sk-SK"/>
        </w:rPr>
      </w:pPr>
      <w:proofErr w:type="spellStart"/>
      <w:r w:rsidRPr="004A713A">
        <w:rPr>
          <w:lang w:val="sk-SK"/>
        </w:rPr>
        <w:t>Dailiport</w:t>
      </w:r>
      <w:proofErr w:type="spellEnd"/>
      <w:r w:rsidRPr="004A713A">
        <w:rPr>
          <w:lang w:val="sk-SK"/>
        </w:rPr>
        <w:t xml:space="preserve"> obs</w:t>
      </w:r>
      <w:r w:rsidR="009C1F48">
        <w:rPr>
          <w:lang w:val="sk-SK"/>
        </w:rPr>
        <w:t xml:space="preserve">ahuje laktózu, </w:t>
      </w:r>
      <w:proofErr w:type="spellStart"/>
      <w:r w:rsidR="009C1F48">
        <w:rPr>
          <w:color w:val="000000"/>
        </w:rPr>
        <w:t>žl</w:t>
      </w:r>
      <w:r w:rsidR="00337AEF">
        <w:rPr>
          <w:color w:val="000000"/>
        </w:rPr>
        <w:t>tú</w:t>
      </w:r>
      <w:proofErr w:type="spellEnd"/>
      <w:r w:rsidR="009C1F48">
        <w:rPr>
          <w:color w:val="000000"/>
        </w:rPr>
        <w:t xml:space="preserve"> FCF (E110), </w:t>
      </w:r>
      <w:proofErr w:type="spellStart"/>
      <w:r w:rsidR="009C1F48">
        <w:rPr>
          <w:color w:val="000000"/>
        </w:rPr>
        <w:t>al</w:t>
      </w:r>
      <w:r w:rsidR="00337AEF">
        <w:rPr>
          <w:color w:val="000000"/>
        </w:rPr>
        <w:t>luru</w:t>
      </w:r>
      <w:proofErr w:type="spellEnd"/>
      <w:r w:rsidR="009C1F48">
        <w:rPr>
          <w:color w:val="000000"/>
        </w:rPr>
        <w:t xml:space="preserve"> </w:t>
      </w:r>
      <w:proofErr w:type="spellStart"/>
      <w:r w:rsidR="009C1F48">
        <w:rPr>
          <w:color w:val="000000"/>
        </w:rPr>
        <w:t>červ</w:t>
      </w:r>
      <w:r w:rsidR="00DF526E">
        <w:rPr>
          <w:color w:val="000000"/>
        </w:rPr>
        <w:t>enú</w:t>
      </w:r>
      <w:proofErr w:type="spellEnd"/>
      <w:r w:rsidR="00DF526E">
        <w:rPr>
          <w:color w:val="000000"/>
        </w:rPr>
        <w:t xml:space="preserve"> AC (E129) </w:t>
      </w:r>
      <w:r w:rsidR="009C1F48">
        <w:rPr>
          <w:color w:val="000000"/>
        </w:rPr>
        <w:t xml:space="preserve">a </w:t>
      </w:r>
      <w:proofErr w:type="spellStart"/>
      <w:r w:rsidR="009C1F48">
        <w:rPr>
          <w:color w:val="000000"/>
        </w:rPr>
        <w:t>lecitín</w:t>
      </w:r>
      <w:proofErr w:type="spellEnd"/>
      <w:r w:rsidR="009C1F48">
        <w:rPr>
          <w:color w:val="000000"/>
        </w:rPr>
        <w:t xml:space="preserve"> (</w:t>
      </w:r>
      <w:proofErr w:type="spellStart"/>
      <w:r w:rsidR="009C1F48">
        <w:rPr>
          <w:color w:val="000000"/>
        </w:rPr>
        <w:t>sója</w:t>
      </w:r>
      <w:proofErr w:type="spellEnd"/>
      <w:r w:rsidR="009C1F48">
        <w:rPr>
          <w:color w:val="000000"/>
        </w:rPr>
        <w:t>).</w:t>
      </w:r>
    </w:p>
    <w:p w14:paraId="3859D828" w14:textId="77777777" w:rsidR="00FA0B48" w:rsidRDefault="00FA0B48" w:rsidP="00337AEF">
      <w:pPr>
        <w:pStyle w:val="Zkladntext"/>
        <w:spacing w:line="250" w:lineRule="exact"/>
        <w:ind w:right="140"/>
        <w:rPr>
          <w:lang w:val="sk-SK"/>
        </w:rPr>
      </w:pPr>
      <w:proofErr w:type="spellStart"/>
      <w:r w:rsidRPr="004A713A">
        <w:rPr>
          <w:lang w:val="sk-SK"/>
        </w:rPr>
        <w:t>Dailiport</w:t>
      </w:r>
      <w:proofErr w:type="spellEnd"/>
      <w:r w:rsidRPr="004A713A">
        <w:rPr>
          <w:lang w:val="sk-SK"/>
        </w:rPr>
        <w:t xml:space="preserve"> </w:t>
      </w:r>
      <w:r w:rsidR="009C1F48">
        <w:rPr>
          <w:lang w:val="sk-SK"/>
        </w:rPr>
        <w:t>obsahuje laktózu</w:t>
      </w:r>
      <w:r w:rsidRPr="004A713A">
        <w:rPr>
          <w:lang w:val="sk-SK"/>
        </w:rPr>
        <w:t xml:space="preserve">. Ak vám </w:t>
      </w:r>
      <w:r w:rsidR="009C1F48">
        <w:rPr>
          <w:lang w:val="sk-SK"/>
        </w:rPr>
        <w:t xml:space="preserve">váš </w:t>
      </w:r>
      <w:r w:rsidRPr="004A713A">
        <w:rPr>
          <w:lang w:val="sk-SK"/>
        </w:rPr>
        <w:t>lekár poveda</w:t>
      </w:r>
      <w:r w:rsidR="009C1F48">
        <w:rPr>
          <w:lang w:val="sk-SK"/>
        </w:rPr>
        <w:t>l, že neznášate niektoré cukry, kontaktujte svojho lekára pred užitím tohto lieku.</w:t>
      </w:r>
    </w:p>
    <w:p w14:paraId="69C64B9C" w14:textId="61F54600" w:rsidR="009C1F48" w:rsidRPr="004A713A" w:rsidRDefault="009C1F48" w:rsidP="00337AEF">
      <w:pPr>
        <w:pStyle w:val="Zkladntext"/>
        <w:spacing w:line="250" w:lineRule="exact"/>
        <w:ind w:right="140"/>
        <w:rPr>
          <w:lang w:val="sk-SK"/>
        </w:rPr>
      </w:pPr>
      <w:proofErr w:type="spellStart"/>
      <w:r>
        <w:rPr>
          <w:lang w:val="sk-SK"/>
        </w:rPr>
        <w:t>Dailiport</w:t>
      </w:r>
      <w:proofErr w:type="spellEnd"/>
      <w:r>
        <w:rPr>
          <w:lang w:val="sk-SK"/>
        </w:rPr>
        <w:t xml:space="preserve"> obsahuje žl</w:t>
      </w:r>
      <w:r w:rsidR="00337AEF">
        <w:rPr>
          <w:lang w:val="sk-SK"/>
        </w:rPr>
        <w:t>tú</w:t>
      </w:r>
      <w:r>
        <w:rPr>
          <w:lang w:val="sk-SK"/>
        </w:rPr>
        <w:t xml:space="preserve"> FCF (E110), </w:t>
      </w:r>
      <w:proofErr w:type="spellStart"/>
      <w:r>
        <w:rPr>
          <w:lang w:val="sk-SK"/>
        </w:rPr>
        <w:t>al</w:t>
      </w:r>
      <w:r w:rsidR="00337AEF">
        <w:rPr>
          <w:lang w:val="sk-SK"/>
        </w:rPr>
        <w:t>luru</w:t>
      </w:r>
      <w:proofErr w:type="spellEnd"/>
      <w:r>
        <w:rPr>
          <w:lang w:val="sk-SK"/>
        </w:rPr>
        <w:t xml:space="preserve"> červenú (E129), ktoré môž</w:t>
      </w:r>
      <w:r w:rsidR="00337AEF">
        <w:rPr>
          <w:lang w:val="sk-SK"/>
        </w:rPr>
        <w:t>u</w:t>
      </w:r>
      <w:r>
        <w:rPr>
          <w:lang w:val="sk-SK"/>
        </w:rPr>
        <w:t xml:space="preserve"> </w:t>
      </w:r>
      <w:r w:rsidR="00337AEF">
        <w:rPr>
          <w:lang w:val="sk-SK"/>
        </w:rPr>
        <w:t>vyvolať</w:t>
      </w:r>
      <w:r>
        <w:rPr>
          <w:lang w:val="sk-SK"/>
        </w:rPr>
        <w:t xml:space="preserve"> alergické reakcie.</w:t>
      </w:r>
    </w:p>
    <w:p w14:paraId="774F965B" w14:textId="0FBFEFBD" w:rsidR="00FA0B48" w:rsidRDefault="00FA0B48" w:rsidP="00337AEF">
      <w:pPr>
        <w:pStyle w:val="Zkladntext"/>
        <w:ind w:right="140"/>
        <w:rPr>
          <w:lang w:val="sk-SK"/>
        </w:rPr>
      </w:pPr>
      <w:proofErr w:type="spellStart"/>
      <w:r w:rsidRPr="004A713A">
        <w:rPr>
          <w:lang w:val="sk-SK"/>
        </w:rPr>
        <w:t>Potlačová</w:t>
      </w:r>
      <w:proofErr w:type="spellEnd"/>
      <w:r w:rsidRPr="004A713A">
        <w:rPr>
          <w:lang w:val="sk-SK"/>
        </w:rPr>
        <w:t xml:space="preserve"> farba použitá na kapsulách </w:t>
      </w:r>
      <w:proofErr w:type="spellStart"/>
      <w:r w:rsidRPr="004A713A">
        <w:rPr>
          <w:lang w:val="sk-SK"/>
        </w:rPr>
        <w:t>Dailiport</w:t>
      </w:r>
      <w:r w:rsidR="00AB5B7B">
        <w:rPr>
          <w:lang w:val="sk-SK"/>
        </w:rPr>
        <w:t>u</w:t>
      </w:r>
      <w:proofErr w:type="spellEnd"/>
      <w:r w:rsidRPr="004A713A">
        <w:rPr>
          <w:lang w:val="sk-SK"/>
        </w:rPr>
        <w:t xml:space="preserve"> obsahuje sójový lecitín. Ak ste alergický na arašidy alebo sóju, </w:t>
      </w:r>
      <w:r w:rsidR="00337AEF">
        <w:rPr>
          <w:lang w:val="sk-SK"/>
        </w:rPr>
        <w:t>ne</w:t>
      </w:r>
      <w:r w:rsidRPr="004A713A">
        <w:rPr>
          <w:lang w:val="sk-SK"/>
        </w:rPr>
        <w:t>užíva</w:t>
      </w:r>
      <w:r w:rsidR="00337AEF">
        <w:rPr>
          <w:lang w:val="sk-SK"/>
        </w:rPr>
        <w:t>jte</w:t>
      </w:r>
      <w:r w:rsidRPr="004A713A">
        <w:rPr>
          <w:lang w:val="sk-SK"/>
        </w:rPr>
        <w:t xml:space="preserve"> tento liek.</w:t>
      </w:r>
    </w:p>
    <w:p w14:paraId="43481679" w14:textId="77777777" w:rsidR="002B34CA" w:rsidRDefault="002B34CA" w:rsidP="00BA7360">
      <w:pPr>
        <w:pStyle w:val="Zkladntext"/>
        <w:ind w:left="463" w:right="140" w:hanging="463"/>
        <w:rPr>
          <w:lang w:val="sk-SK"/>
        </w:rPr>
      </w:pPr>
    </w:p>
    <w:p w14:paraId="3F92EBB6" w14:textId="77777777" w:rsidR="002B34CA" w:rsidRPr="002B34CA" w:rsidRDefault="002B34CA" w:rsidP="00BA7360">
      <w:pPr>
        <w:pStyle w:val="Zkladntext"/>
        <w:ind w:left="463" w:right="140" w:hanging="463"/>
        <w:rPr>
          <w:b/>
          <w:lang w:val="sk-SK"/>
        </w:rPr>
      </w:pPr>
      <w:proofErr w:type="spellStart"/>
      <w:r w:rsidRPr="002B34CA">
        <w:rPr>
          <w:b/>
          <w:lang w:val="sk-SK"/>
        </w:rPr>
        <w:t>Dailiport</w:t>
      </w:r>
      <w:proofErr w:type="spellEnd"/>
      <w:r w:rsidRPr="002B34CA">
        <w:rPr>
          <w:b/>
          <w:lang w:val="sk-SK"/>
        </w:rPr>
        <w:t xml:space="preserve"> 0,5 mg obsahuje </w:t>
      </w:r>
      <w:proofErr w:type="spellStart"/>
      <w:r w:rsidRPr="002B34CA">
        <w:rPr>
          <w:b/>
          <w:lang w:val="sk-SK"/>
        </w:rPr>
        <w:t>tartrazín</w:t>
      </w:r>
      <w:proofErr w:type="spellEnd"/>
      <w:r w:rsidRPr="002B34CA">
        <w:rPr>
          <w:b/>
          <w:lang w:val="sk-SK"/>
        </w:rPr>
        <w:t xml:space="preserve"> (E102).</w:t>
      </w:r>
    </w:p>
    <w:p w14:paraId="02697119" w14:textId="515CD16B" w:rsidR="002B34CA" w:rsidRDefault="002B34CA" w:rsidP="00BA7360">
      <w:pPr>
        <w:pStyle w:val="Zkladntext"/>
        <w:ind w:left="463" w:right="140" w:hanging="463"/>
        <w:rPr>
          <w:lang w:val="sk-SK"/>
        </w:rPr>
      </w:pPr>
      <w:proofErr w:type="spellStart"/>
      <w:r>
        <w:rPr>
          <w:lang w:val="sk-SK"/>
        </w:rPr>
        <w:t>Dailiport</w:t>
      </w:r>
      <w:proofErr w:type="spellEnd"/>
      <w:r>
        <w:rPr>
          <w:lang w:val="sk-SK"/>
        </w:rPr>
        <w:t xml:space="preserve"> 0,5 mg obsahuje </w:t>
      </w:r>
      <w:proofErr w:type="spellStart"/>
      <w:r>
        <w:rPr>
          <w:lang w:val="sk-SK"/>
        </w:rPr>
        <w:t>tartrazín</w:t>
      </w:r>
      <w:proofErr w:type="spellEnd"/>
      <w:r>
        <w:rPr>
          <w:lang w:val="sk-SK"/>
        </w:rPr>
        <w:t xml:space="preserve"> (E102), ktorý môže </w:t>
      </w:r>
      <w:r w:rsidR="00337AEF">
        <w:rPr>
          <w:lang w:val="sk-SK"/>
        </w:rPr>
        <w:t>vyvolať</w:t>
      </w:r>
      <w:r>
        <w:rPr>
          <w:lang w:val="sk-SK"/>
        </w:rPr>
        <w:t xml:space="preserve"> alergické reakcie.</w:t>
      </w:r>
    </w:p>
    <w:p w14:paraId="2224869A" w14:textId="77777777" w:rsidR="00FA0B48" w:rsidRPr="004A713A" w:rsidRDefault="00FA0B48" w:rsidP="00BA7360">
      <w:pPr>
        <w:pStyle w:val="Zkladntext"/>
        <w:ind w:left="463" w:right="140" w:hanging="463"/>
        <w:rPr>
          <w:sz w:val="24"/>
          <w:lang w:val="sk-SK"/>
        </w:rPr>
      </w:pPr>
    </w:p>
    <w:p w14:paraId="6E4C9677" w14:textId="77777777" w:rsidR="00FA0B48" w:rsidRPr="004A713A" w:rsidRDefault="00FA0B48" w:rsidP="00BA7360">
      <w:pPr>
        <w:pStyle w:val="Zkladntext"/>
        <w:spacing w:before="7"/>
        <w:ind w:left="463" w:right="140" w:hanging="463"/>
        <w:rPr>
          <w:sz w:val="20"/>
          <w:lang w:val="sk-SK"/>
        </w:rPr>
      </w:pPr>
    </w:p>
    <w:p w14:paraId="0B353FE1" w14:textId="77777777" w:rsidR="00FA0B48" w:rsidRDefault="00FA0B48" w:rsidP="00BA7360">
      <w:pPr>
        <w:pStyle w:val="Nadpis1"/>
        <w:numPr>
          <w:ilvl w:val="0"/>
          <w:numId w:val="1"/>
        </w:numPr>
        <w:tabs>
          <w:tab w:val="left" w:pos="684"/>
          <w:tab w:val="left" w:pos="685"/>
        </w:tabs>
        <w:spacing w:line="250" w:lineRule="exact"/>
        <w:ind w:left="463" w:right="140" w:hanging="463"/>
        <w:rPr>
          <w:lang w:val="sk-SK"/>
        </w:rPr>
      </w:pPr>
      <w:r w:rsidRPr="004A713A">
        <w:rPr>
          <w:lang w:val="sk-SK"/>
        </w:rPr>
        <w:t>Ako užívať</w:t>
      </w:r>
      <w:r w:rsidRPr="004A713A">
        <w:rPr>
          <w:spacing w:val="-4"/>
          <w:lang w:val="sk-SK"/>
        </w:rPr>
        <w:t xml:space="preserve"> </w:t>
      </w:r>
      <w:proofErr w:type="spellStart"/>
      <w:r w:rsidRPr="004A713A">
        <w:rPr>
          <w:lang w:val="sk-SK"/>
        </w:rPr>
        <w:t>Dailiport</w:t>
      </w:r>
      <w:proofErr w:type="spellEnd"/>
    </w:p>
    <w:p w14:paraId="14E05CE7" w14:textId="77777777" w:rsidR="00BA0E2E" w:rsidRPr="004A713A" w:rsidRDefault="00BA0E2E" w:rsidP="00BA7360">
      <w:pPr>
        <w:pStyle w:val="Nadpis1"/>
        <w:tabs>
          <w:tab w:val="left" w:pos="684"/>
          <w:tab w:val="left" w:pos="685"/>
        </w:tabs>
        <w:spacing w:line="250" w:lineRule="exact"/>
        <w:ind w:left="463" w:right="140" w:hanging="463"/>
        <w:rPr>
          <w:lang w:val="sk-SK"/>
        </w:rPr>
      </w:pPr>
    </w:p>
    <w:p w14:paraId="7E58CC4D" w14:textId="77777777" w:rsidR="00FA0B48" w:rsidRPr="004A713A" w:rsidRDefault="00FA0B48" w:rsidP="006F1905">
      <w:pPr>
        <w:pStyle w:val="Zkladntext"/>
        <w:ind w:right="140"/>
        <w:rPr>
          <w:lang w:val="sk-SK"/>
        </w:rPr>
      </w:pPr>
      <w:r w:rsidRPr="004A713A">
        <w:rPr>
          <w:lang w:val="sk-SK"/>
        </w:rPr>
        <w:t xml:space="preserve">Vždy užívajte tento liek presne tak, ako vám povedal váš lekár. Ak si nie ste niečím istý, overte si to u svojho lekára alebo lekárnika. Tento liek vám má predpisovať len lekár so skúsenosťami s liečbou </w:t>
      </w:r>
      <w:r w:rsidRPr="004A713A">
        <w:rPr>
          <w:lang w:val="sk-SK"/>
        </w:rPr>
        <w:lastRenderedPageBreak/>
        <w:t>pacientov po transplantácii.</w:t>
      </w:r>
    </w:p>
    <w:p w14:paraId="2FA2A3A1" w14:textId="77777777" w:rsidR="00FA0B48" w:rsidRPr="004A713A" w:rsidRDefault="00FA0B48" w:rsidP="00BA7360">
      <w:pPr>
        <w:pStyle w:val="Zkladntext"/>
        <w:spacing w:before="3"/>
        <w:ind w:left="463" w:right="140" w:hanging="463"/>
        <w:rPr>
          <w:lang w:val="sk-SK"/>
        </w:rPr>
      </w:pPr>
    </w:p>
    <w:p w14:paraId="0D6C227F" w14:textId="70DAD2B4" w:rsidR="00FA0B48" w:rsidRPr="004A713A" w:rsidRDefault="00FA0B48" w:rsidP="00093F64">
      <w:pPr>
        <w:pStyle w:val="Zkladntext"/>
        <w:ind w:right="-1"/>
        <w:rPr>
          <w:lang w:val="sk-SK"/>
        </w:rPr>
      </w:pPr>
      <w:r w:rsidRPr="004A713A">
        <w:rPr>
          <w:lang w:val="sk-SK"/>
        </w:rPr>
        <w:t xml:space="preserve">Keď si vyzdvihujete svoj predpísaný liek v lekárni, vždy sa ubezpečte, či vám vydali ten istý liek s obsahom </w:t>
      </w:r>
      <w:proofErr w:type="spellStart"/>
      <w:r w:rsidRPr="004A713A">
        <w:rPr>
          <w:lang w:val="sk-SK"/>
        </w:rPr>
        <w:t>takrolimu</w:t>
      </w:r>
      <w:proofErr w:type="spellEnd"/>
      <w:r w:rsidRPr="004A713A">
        <w:rPr>
          <w:lang w:val="sk-SK"/>
        </w:rPr>
        <w:t xml:space="preserve">, s výnimkou prípadov, keď váš špecialista na </w:t>
      </w:r>
      <w:proofErr w:type="spellStart"/>
      <w:r w:rsidRPr="004A713A">
        <w:rPr>
          <w:lang w:val="sk-SK"/>
        </w:rPr>
        <w:t>transplantológiu</w:t>
      </w:r>
      <w:proofErr w:type="spellEnd"/>
      <w:r w:rsidRPr="004A713A">
        <w:rPr>
          <w:lang w:val="sk-SK"/>
        </w:rPr>
        <w:t xml:space="preserve"> súhlasil so zmenou za iný liek s obsahom </w:t>
      </w:r>
      <w:proofErr w:type="spellStart"/>
      <w:r w:rsidRPr="004A713A">
        <w:rPr>
          <w:lang w:val="sk-SK"/>
        </w:rPr>
        <w:t>takrolimu</w:t>
      </w:r>
      <w:proofErr w:type="spellEnd"/>
      <w:r w:rsidRPr="004A713A">
        <w:rPr>
          <w:lang w:val="sk-SK"/>
        </w:rPr>
        <w:t>. Tento liek máte užívať raz denne. Ak vzhľad tohto lieku nie je rovnaký ako obvykle, alebo ak sa pokyny na užívanie zmenili, povedzte to čo najskôr svojmu lekárovi alebo lekárnikovi, aby ste sa ubezpečili, že užívate správny liek.</w:t>
      </w:r>
    </w:p>
    <w:p w14:paraId="08740ECC" w14:textId="77777777" w:rsidR="00FA0B48" w:rsidRPr="004A713A" w:rsidRDefault="00FA0B48" w:rsidP="00BA7360">
      <w:pPr>
        <w:pStyle w:val="Zkladntext"/>
        <w:spacing w:before="1"/>
        <w:ind w:left="463" w:right="140" w:hanging="463"/>
        <w:rPr>
          <w:lang w:val="sk-SK"/>
        </w:rPr>
      </w:pPr>
    </w:p>
    <w:p w14:paraId="67686579" w14:textId="15D2459E" w:rsidR="00E74942" w:rsidRDefault="00FA0B48" w:rsidP="006F1905">
      <w:pPr>
        <w:pStyle w:val="Zkladntext"/>
        <w:ind w:right="-1"/>
        <w:rPr>
          <w:lang w:val="sk-SK"/>
        </w:rPr>
      </w:pPr>
      <w:r w:rsidRPr="004A713A">
        <w:rPr>
          <w:lang w:val="sk-SK"/>
        </w:rPr>
        <w:t>Počiatočnú dávku, ktorá má zabrániť odmietnutiu vášho transplantovaného orgánu, stanoví váš lekár podľa vašej telesnej hmotnosti. Počiatočné denné dávky podané hneď po transplantácii sú zvyčajne v</w:t>
      </w:r>
      <w:r w:rsidR="00E251D4" w:rsidRPr="00E251D4">
        <w:rPr>
          <w:lang w:val="sk-SK"/>
        </w:rPr>
        <w:t> </w:t>
      </w:r>
      <w:r w:rsidRPr="004A713A">
        <w:rPr>
          <w:lang w:val="sk-SK"/>
        </w:rPr>
        <w:t>rozpätí</w:t>
      </w:r>
      <w:r w:rsidR="00E251D4">
        <w:rPr>
          <w:lang w:val="sk-SK"/>
        </w:rPr>
        <w:t xml:space="preserve"> </w:t>
      </w:r>
      <w:r w:rsidRPr="004A713A">
        <w:rPr>
          <w:lang w:val="sk-SK"/>
        </w:rPr>
        <w:t>0,10 – 0,30 mg na kg telesnej hmotnosti denne</w:t>
      </w:r>
      <w:r w:rsidR="00D5636A">
        <w:rPr>
          <w:lang w:val="sk-SK"/>
        </w:rPr>
        <w:t xml:space="preserve"> </w:t>
      </w:r>
      <w:r w:rsidRPr="004A713A">
        <w:rPr>
          <w:lang w:val="sk-SK"/>
        </w:rPr>
        <w:t xml:space="preserve">v závislosti od transplantovaného orgánu. Rovnaká dávka môže byť použitá na liečbu </w:t>
      </w:r>
      <w:r w:rsidR="00093F64">
        <w:rPr>
          <w:lang w:val="sk-SK"/>
        </w:rPr>
        <w:t>odmietnutia orgánu</w:t>
      </w:r>
      <w:r w:rsidRPr="004A713A">
        <w:rPr>
          <w:lang w:val="sk-SK"/>
        </w:rPr>
        <w:t xml:space="preserve">. </w:t>
      </w:r>
    </w:p>
    <w:p w14:paraId="2B09CA18" w14:textId="77777777" w:rsidR="00E74942" w:rsidRDefault="00E74942" w:rsidP="00093F64">
      <w:pPr>
        <w:pStyle w:val="Zkladntext"/>
        <w:ind w:right="-1"/>
        <w:jc w:val="both"/>
        <w:rPr>
          <w:lang w:val="sk-SK"/>
        </w:rPr>
      </w:pPr>
    </w:p>
    <w:p w14:paraId="319ACD37" w14:textId="77777777" w:rsidR="00FA0B48" w:rsidRDefault="00FA0B48" w:rsidP="00093F64">
      <w:pPr>
        <w:pStyle w:val="Zkladntext"/>
        <w:ind w:right="-1"/>
        <w:jc w:val="both"/>
        <w:rPr>
          <w:lang w:val="sk-SK"/>
        </w:rPr>
      </w:pPr>
      <w:r w:rsidRPr="004A713A">
        <w:rPr>
          <w:lang w:val="sk-SK"/>
        </w:rPr>
        <w:t xml:space="preserve">Vaša dávka závisí od vášho celkového stavu a od toho, aké ďalšie </w:t>
      </w:r>
      <w:proofErr w:type="spellStart"/>
      <w:r w:rsidRPr="004A713A">
        <w:rPr>
          <w:lang w:val="sk-SK"/>
        </w:rPr>
        <w:t>imunosupresíva</w:t>
      </w:r>
      <w:proofErr w:type="spellEnd"/>
      <w:r w:rsidRPr="004A713A">
        <w:rPr>
          <w:lang w:val="sk-SK"/>
        </w:rPr>
        <w:t xml:space="preserve"> užívate.</w:t>
      </w:r>
    </w:p>
    <w:p w14:paraId="1ABF904C" w14:textId="77777777" w:rsidR="00E74942" w:rsidRPr="004A713A" w:rsidRDefault="00E74942" w:rsidP="00093F64">
      <w:pPr>
        <w:pStyle w:val="Zkladntext"/>
        <w:ind w:right="-1"/>
        <w:jc w:val="both"/>
        <w:rPr>
          <w:lang w:val="sk-SK"/>
        </w:rPr>
      </w:pPr>
    </w:p>
    <w:p w14:paraId="420F7ADE" w14:textId="3EC58C8D" w:rsidR="00FA0B48" w:rsidRPr="004A713A" w:rsidRDefault="003825B1" w:rsidP="006F1905">
      <w:pPr>
        <w:pStyle w:val="Zkladntext"/>
        <w:ind w:right="-1"/>
        <w:rPr>
          <w:lang w:val="sk-SK"/>
        </w:rPr>
      </w:pPr>
      <w:r>
        <w:rPr>
          <w:lang w:val="sk-SK"/>
        </w:rPr>
        <w:t xml:space="preserve">Po začatí liečby </w:t>
      </w:r>
      <w:proofErr w:type="spellStart"/>
      <w:r w:rsidR="00FA0B48" w:rsidRPr="004A713A">
        <w:rPr>
          <w:lang w:val="sk-SK"/>
        </w:rPr>
        <w:t>Dailiport</w:t>
      </w:r>
      <w:r>
        <w:rPr>
          <w:lang w:val="sk-SK"/>
        </w:rPr>
        <w:t>om</w:t>
      </w:r>
      <w:proofErr w:type="spellEnd"/>
      <w:r w:rsidR="00FA0B48" w:rsidRPr="004A713A">
        <w:rPr>
          <w:lang w:val="sk-SK"/>
        </w:rPr>
        <w:t xml:space="preserve"> bude váš lekár často vykonávať krvné testy, aby stanovil správnu dávku. Následne bude nevyhnutné, aby váš lekár pravidelne vykonával krvné testy na stanovenie správnej dávky a na občasnú úpravu dávky. Váš l</w:t>
      </w:r>
      <w:r w:rsidR="00675166">
        <w:rPr>
          <w:lang w:val="sk-SK"/>
        </w:rPr>
        <w:t xml:space="preserve">ekár zvyčajne zníži dávku </w:t>
      </w:r>
      <w:proofErr w:type="spellStart"/>
      <w:r w:rsidR="00FA0B48" w:rsidRPr="004A713A">
        <w:rPr>
          <w:lang w:val="sk-SK"/>
        </w:rPr>
        <w:t>Dailiport</w:t>
      </w:r>
      <w:r w:rsidR="00675166">
        <w:rPr>
          <w:lang w:val="sk-SK"/>
        </w:rPr>
        <w:t>u</w:t>
      </w:r>
      <w:proofErr w:type="spellEnd"/>
      <w:r w:rsidR="00FA0B48" w:rsidRPr="004A713A">
        <w:rPr>
          <w:lang w:val="sk-SK"/>
        </w:rPr>
        <w:t>, keď sa váš stav stabilizuje. Povie vám</w:t>
      </w:r>
      <w:r w:rsidR="00ED1538">
        <w:rPr>
          <w:lang w:val="sk-SK"/>
        </w:rPr>
        <w:t xml:space="preserve"> presne</w:t>
      </w:r>
      <w:r w:rsidR="00FA0B48" w:rsidRPr="004A713A">
        <w:rPr>
          <w:lang w:val="sk-SK"/>
        </w:rPr>
        <w:t>, koľko kapsúl máte užívať.</w:t>
      </w:r>
    </w:p>
    <w:p w14:paraId="66E96685" w14:textId="77777777" w:rsidR="00FA0B48" w:rsidRPr="004A713A" w:rsidRDefault="00FA0B48" w:rsidP="00BA7360">
      <w:pPr>
        <w:pStyle w:val="Zkladntext"/>
        <w:spacing w:before="11"/>
        <w:ind w:left="463" w:right="140" w:hanging="463"/>
        <w:rPr>
          <w:sz w:val="21"/>
          <w:lang w:val="sk-SK"/>
        </w:rPr>
      </w:pPr>
    </w:p>
    <w:p w14:paraId="0ED82490" w14:textId="13F896D4" w:rsidR="00FA0B48" w:rsidRPr="004A713A" w:rsidRDefault="00FA0B48" w:rsidP="006F1905">
      <w:pPr>
        <w:pStyle w:val="Zkladntext"/>
        <w:spacing w:line="252" w:lineRule="exact"/>
        <w:ind w:right="-1"/>
        <w:rPr>
          <w:lang w:val="sk-SK"/>
        </w:rPr>
      </w:pPr>
      <w:r w:rsidRPr="004A713A">
        <w:rPr>
          <w:lang w:val="sk-SK"/>
        </w:rPr>
        <w:t xml:space="preserve">Bude potrebné, aby ste užívali </w:t>
      </w:r>
      <w:proofErr w:type="spellStart"/>
      <w:r w:rsidRPr="004A713A">
        <w:rPr>
          <w:lang w:val="sk-SK"/>
        </w:rPr>
        <w:t>Dailiport</w:t>
      </w:r>
      <w:proofErr w:type="spellEnd"/>
      <w:r w:rsidRPr="004A713A">
        <w:rPr>
          <w:lang w:val="sk-SK"/>
        </w:rPr>
        <w:t xml:space="preserve"> každý deň, dokým budete potrebovať </w:t>
      </w:r>
      <w:proofErr w:type="spellStart"/>
      <w:r w:rsidRPr="004A713A">
        <w:rPr>
          <w:lang w:val="sk-SK"/>
        </w:rPr>
        <w:t>imunosupres</w:t>
      </w:r>
      <w:r w:rsidR="00ED1538">
        <w:rPr>
          <w:lang w:val="sk-SK"/>
        </w:rPr>
        <w:t>ívnu</w:t>
      </w:r>
      <w:proofErr w:type="spellEnd"/>
      <w:r w:rsidR="00ED1538">
        <w:rPr>
          <w:lang w:val="sk-SK"/>
        </w:rPr>
        <w:t xml:space="preserve"> liečbu</w:t>
      </w:r>
      <w:r w:rsidRPr="004A713A">
        <w:rPr>
          <w:lang w:val="sk-SK"/>
        </w:rPr>
        <w:t xml:space="preserve"> ako</w:t>
      </w:r>
      <w:r w:rsidR="00ED1538">
        <w:rPr>
          <w:lang w:val="sk-SK"/>
        </w:rPr>
        <w:t xml:space="preserve"> </w:t>
      </w:r>
      <w:r w:rsidRPr="004A713A">
        <w:rPr>
          <w:lang w:val="sk-SK"/>
        </w:rPr>
        <w:t>prevenciu proti odmietnutiu vášho transplantovaného orgán</w:t>
      </w:r>
      <w:r w:rsidR="00A03B6C">
        <w:rPr>
          <w:lang w:val="sk-SK"/>
        </w:rPr>
        <w:t xml:space="preserve">u. Buďte v pravidelnom kontakte </w:t>
      </w:r>
      <w:r w:rsidRPr="004A713A">
        <w:rPr>
          <w:lang w:val="sk-SK"/>
        </w:rPr>
        <w:t>so svojím lekárom.</w:t>
      </w:r>
    </w:p>
    <w:p w14:paraId="14FF6B14" w14:textId="77777777" w:rsidR="00FA0B48" w:rsidRPr="004A713A" w:rsidRDefault="00FA0B48" w:rsidP="00BA7360">
      <w:pPr>
        <w:pStyle w:val="Zkladntext"/>
        <w:spacing w:before="1"/>
        <w:ind w:left="463" w:right="140" w:hanging="463"/>
        <w:rPr>
          <w:lang w:val="sk-SK"/>
        </w:rPr>
      </w:pPr>
    </w:p>
    <w:p w14:paraId="25BB8BAD" w14:textId="2FBEF201" w:rsidR="00FA0B48" w:rsidRPr="004A713A" w:rsidRDefault="00FA0B48" w:rsidP="00093F64">
      <w:pPr>
        <w:pStyle w:val="Zkladntext"/>
        <w:ind w:right="-1"/>
        <w:rPr>
          <w:lang w:val="sk-SK"/>
        </w:rPr>
      </w:pPr>
      <w:proofErr w:type="spellStart"/>
      <w:r w:rsidRPr="004A713A">
        <w:rPr>
          <w:lang w:val="sk-SK"/>
        </w:rPr>
        <w:t>Dailiport</w:t>
      </w:r>
      <w:proofErr w:type="spellEnd"/>
      <w:r w:rsidRPr="004A713A">
        <w:rPr>
          <w:lang w:val="sk-SK"/>
        </w:rPr>
        <w:t xml:space="preserve"> sa užíva perorálne</w:t>
      </w:r>
      <w:r w:rsidR="00ED1538">
        <w:rPr>
          <w:lang w:val="sk-SK"/>
        </w:rPr>
        <w:t xml:space="preserve"> (ústami)</w:t>
      </w:r>
      <w:r w:rsidRPr="004A713A">
        <w:rPr>
          <w:lang w:val="sk-SK"/>
        </w:rPr>
        <w:t xml:space="preserve">, raz denne, ráno. </w:t>
      </w:r>
      <w:proofErr w:type="spellStart"/>
      <w:r w:rsidRPr="004A713A">
        <w:rPr>
          <w:lang w:val="sk-SK"/>
        </w:rPr>
        <w:t>Dailiport</w:t>
      </w:r>
      <w:proofErr w:type="spellEnd"/>
      <w:r w:rsidRPr="004A713A">
        <w:rPr>
          <w:lang w:val="sk-SK"/>
        </w:rPr>
        <w:t xml:space="preserve"> užívajte nalačno alebo 2 až 3 hodiny po jedle. Potom </w:t>
      </w:r>
      <w:r w:rsidR="001C18FB">
        <w:rPr>
          <w:lang w:val="sk-SK"/>
        </w:rPr>
        <w:t>aspoň 1 hodinu nejedzte. Kapsuly</w:t>
      </w:r>
      <w:r w:rsidRPr="004A713A">
        <w:rPr>
          <w:lang w:val="sk-SK"/>
        </w:rPr>
        <w:t xml:space="preserve"> užite hneď, ako ich vyberiete z </w:t>
      </w:r>
      <w:proofErr w:type="spellStart"/>
      <w:r w:rsidRPr="004A713A">
        <w:rPr>
          <w:lang w:val="sk-SK"/>
        </w:rPr>
        <w:t>blistra</w:t>
      </w:r>
      <w:proofErr w:type="spellEnd"/>
      <w:r w:rsidRPr="004A713A">
        <w:rPr>
          <w:lang w:val="sk-SK"/>
        </w:rPr>
        <w:t xml:space="preserve">. Kapsula sa musí prehltnúť </w:t>
      </w:r>
      <w:r w:rsidRPr="004A713A">
        <w:rPr>
          <w:b/>
          <w:lang w:val="sk-SK"/>
        </w:rPr>
        <w:t xml:space="preserve">celá </w:t>
      </w:r>
      <w:r w:rsidRPr="004A713A">
        <w:rPr>
          <w:lang w:val="sk-SK"/>
        </w:rPr>
        <w:t>a zapiť pohárom vody. Neprehltnite vys</w:t>
      </w:r>
      <w:r w:rsidR="00ED1538">
        <w:rPr>
          <w:lang w:val="sk-SK"/>
        </w:rPr>
        <w:t>úšadlo, ktoré sa nachádza v hliníkovom vrecku</w:t>
      </w:r>
      <w:r w:rsidRPr="004A713A">
        <w:rPr>
          <w:lang w:val="sk-SK"/>
        </w:rPr>
        <w:t>.</w:t>
      </w:r>
    </w:p>
    <w:p w14:paraId="26EA222C" w14:textId="77777777" w:rsidR="00FA0B48" w:rsidRPr="004A713A" w:rsidRDefault="00FA0B48" w:rsidP="00BA7360">
      <w:pPr>
        <w:pStyle w:val="Zkladntext"/>
        <w:spacing w:before="5"/>
        <w:ind w:left="463" w:right="140" w:hanging="463"/>
        <w:rPr>
          <w:lang w:val="sk-SK"/>
        </w:rPr>
      </w:pPr>
    </w:p>
    <w:p w14:paraId="7F2DBFE8" w14:textId="77777777" w:rsidR="00FA0B48" w:rsidRPr="004A713A" w:rsidRDefault="00E7027B" w:rsidP="00093F64">
      <w:pPr>
        <w:pStyle w:val="Nadpis1"/>
        <w:spacing w:line="251" w:lineRule="exact"/>
        <w:ind w:left="0" w:right="-1"/>
        <w:rPr>
          <w:lang w:val="sk-SK"/>
        </w:rPr>
      </w:pPr>
      <w:r>
        <w:rPr>
          <w:lang w:val="sk-SK"/>
        </w:rPr>
        <w:t xml:space="preserve">Ak užijete viac </w:t>
      </w:r>
      <w:proofErr w:type="spellStart"/>
      <w:r w:rsidR="00FA0B48" w:rsidRPr="004A713A">
        <w:rPr>
          <w:lang w:val="sk-SK"/>
        </w:rPr>
        <w:t>Dailiport</w:t>
      </w:r>
      <w:r>
        <w:rPr>
          <w:lang w:val="sk-SK"/>
        </w:rPr>
        <w:t>u</w:t>
      </w:r>
      <w:proofErr w:type="spellEnd"/>
      <w:r w:rsidR="00FA0B48" w:rsidRPr="004A713A">
        <w:rPr>
          <w:lang w:val="sk-SK"/>
        </w:rPr>
        <w:t>, ako máte</w:t>
      </w:r>
    </w:p>
    <w:p w14:paraId="192823E4" w14:textId="77777777" w:rsidR="00FA0B48" w:rsidRPr="004A713A" w:rsidRDefault="00FA0B48" w:rsidP="00093F64">
      <w:pPr>
        <w:pStyle w:val="Zkladntext"/>
        <w:ind w:right="-1"/>
        <w:rPr>
          <w:lang w:val="sk-SK"/>
        </w:rPr>
      </w:pPr>
      <w:r w:rsidRPr="004A713A">
        <w:rPr>
          <w:lang w:val="sk-SK"/>
        </w:rPr>
        <w:t>A</w:t>
      </w:r>
      <w:r w:rsidR="00E7027B">
        <w:rPr>
          <w:lang w:val="sk-SK"/>
        </w:rPr>
        <w:t xml:space="preserve">k ste náhodou užili viac </w:t>
      </w:r>
      <w:proofErr w:type="spellStart"/>
      <w:r w:rsidRPr="004A713A">
        <w:rPr>
          <w:lang w:val="sk-SK"/>
        </w:rPr>
        <w:t>Dailiport</w:t>
      </w:r>
      <w:r w:rsidR="00E7027B">
        <w:rPr>
          <w:lang w:val="sk-SK"/>
        </w:rPr>
        <w:t>u</w:t>
      </w:r>
      <w:proofErr w:type="spellEnd"/>
      <w:r w:rsidRPr="004A713A">
        <w:rPr>
          <w:lang w:val="sk-SK"/>
        </w:rPr>
        <w:t xml:space="preserve"> ako ste mali, okamžite vyhľadajte svojho lekára alebo najbližšiu nemocničnú pohotovosť.</w:t>
      </w:r>
    </w:p>
    <w:p w14:paraId="33F59801" w14:textId="77777777" w:rsidR="00FA0B48" w:rsidRPr="004A713A" w:rsidRDefault="00FA0B48" w:rsidP="00093F64">
      <w:pPr>
        <w:pStyle w:val="Zkladntext"/>
        <w:spacing w:before="7"/>
        <w:ind w:right="-1"/>
        <w:rPr>
          <w:lang w:val="sk-SK"/>
        </w:rPr>
      </w:pPr>
    </w:p>
    <w:p w14:paraId="6FD51E59" w14:textId="77777777" w:rsidR="00FA0B48" w:rsidRPr="004A713A" w:rsidRDefault="00FA0B48" w:rsidP="00093F64">
      <w:pPr>
        <w:pStyle w:val="Nadpis1"/>
        <w:spacing w:line="250" w:lineRule="exact"/>
        <w:ind w:left="0" w:right="-1"/>
        <w:rPr>
          <w:lang w:val="sk-SK"/>
        </w:rPr>
      </w:pPr>
      <w:r w:rsidRPr="004A713A">
        <w:rPr>
          <w:lang w:val="sk-SK"/>
        </w:rPr>
        <w:t xml:space="preserve">Ak zabudnete užiť </w:t>
      </w:r>
      <w:proofErr w:type="spellStart"/>
      <w:r w:rsidRPr="004A713A">
        <w:rPr>
          <w:lang w:val="sk-SK"/>
        </w:rPr>
        <w:t>Dailiport</w:t>
      </w:r>
      <w:proofErr w:type="spellEnd"/>
    </w:p>
    <w:p w14:paraId="64A35D7F" w14:textId="185ED233" w:rsidR="00FA0B48" w:rsidRPr="004A713A" w:rsidRDefault="00FA0B48" w:rsidP="006F1905">
      <w:pPr>
        <w:pStyle w:val="Zkladntext"/>
        <w:spacing w:line="250" w:lineRule="exact"/>
        <w:ind w:right="-1"/>
        <w:rPr>
          <w:lang w:val="sk-SK"/>
        </w:rPr>
      </w:pPr>
      <w:r w:rsidRPr="004A713A">
        <w:rPr>
          <w:lang w:val="sk-SK"/>
        </w:rPr>
        <w:t xml:space="preserve">Ak ste zabudli vaše kapsuly </w:t>
      </w:r>
      <w:proofErr w:type="spellStart"/>
      <w:r w:rsidRPr="004A713A">
        <w:rPr>
          <w:lang w:val="sk-SK"/>
        </w:rPr>
        <w:t>Dailiport</w:t>
      </w:r>
      <w:proofErr w:type="spellEnd"/>
      <w:r w:rsidRPr="004A713A">
        <w:rPr>
          <w:lang w:val="sk-SK"/>
        </w:rPr>
        <w:t xml:space="preserve"> užiť ráno, </w:t>
      </w:r>
      <w:r w:rsidR="002013CE">
        <w:rPr>
          <w:lang w:val="sk-SK"/>
        </w:rPr>
        <w:t>užite</w:t>
      </w:r>
      <w:r w:rsidRPr="004A713A">
        <w:rPr>
          <w:lang w:val="sk-SK"/>
        </w:rPr>
        <w:t xml:space="preserve"> ich v ten istý deň čo možno najskôr.</w:t>
      </w:r>
      <w:r w:rsidR="002013CE" w:rsidRPr="004A713A" w:rsidDel="002013CE">
        <w:rPr>
          <w:lang w:val="sk-SK"/>
        </w:rPr>
        <w:t xml:space="preserve"> </w:t>
      </w:r>
      <w:r w:rsidRPr="004A713A">
        <w:rPr>
          <w:lang w:val="sk-SK"/>
        </w:rPr>
        <w:t>Neužívajte dvojnásobnú dávku</w:t>
      </w:r>
      <w:r w:rsidR="00ED1538">
        <w:rPr>
          <w:lang w:val="sk-SK"/>
        </w:rPr>
        <w:t>, aby ste nahradili vynechanú tabletu</w:t>
      </w:r>
      <w:r w:rsidRPr="004A713A">
        <w:rPr>
          <w:lang w:val="sk-SK"/>
        </w:rPr>
        <w:t>.</w:t>
      </w:r>
    </w:p>
    <w:p w14:paraId="6A46BE88" w14:textId="77777777" w:rsidR="00FA0B48" w:rsidRPr="004A713A" w:rsidRDefault="00FA0B48" w:rsidP="00093F64">
      <w:pPr>
        <w:pStyle w:val="Zkladntext"/>
        <w:spacing w:before="4"/>
        <w:ind w:right="-1"/>
        <w:rPr>
          <w:lang w:val="sk-SK"/>
        </w:rPr>
      </w:pPr>
    </w:p>
    <w:p w14:paraId="370848BD" w14:textId="77777777" w:rsidR="00FA0B48" w:rsidRPr="004A713A" w:rsidRDefault="00FA0B48" w:rsidP="00093F64">
      <w:pPr>
        <w:pStyle w:val="Nadpis1"/>
        <w:spacing w:before="1" w:line="250" w:lineRule="exact"/>
        <w:ind w:left="0" w:right="-1"/>
        <w:rPr>
          <w:lang w:val="sk-SK"/>
        </w:rPr>
      </w:pPr>
      <w:r w:rsidRPr="004A713A">
        <w:rPr>
          <w:lang w:val="sk-SK"/>
        </w:rPr>
        <w:t xml:space="preserve">Ak prestanete užívať </w:t>
      </w:r>
      <w:proofErr w:type="spellStart"/>
      <w:r w:rsidRPr="004A713A">
        <w:rPr>
          <w:lang w:val="sk-SK"/>
        </w:rPr>
        <w:t>Dailiport</w:t>
      </w:r>
      <w:proofErr w:type="spellEnd"/>
    </w:p>
    <w:p w14:paraId="53DB52A0" w14:textId="77777777" w:rsidR="00FA0B48" w:rsidRPr="004A713A" w:rsidRDefault="00E7027B" w:rsidP="00093F64">
      <w:pPr>
        <w:pStyle w:val="Zkladntext"/>
        <w:spacing w:line="250" w:lineRule="exact"/>
        <w:ind w:right="-1"/>
        <w:rPr>
          <w:lang w:val="sk-SK"/>
        </w:rPr>
      </w:pPr>
      <w:r>
        <w:rPr>
          <w:lang w:val="sk-SK"/>
        </w:rPr>
        <w:t xml:space="preserve">Ak prerušíte vašu liečbu </w:t>
      </w:r>
      <w:proofErr w:type="spellStart"/>
      <w:r w:rsidR="00FA0B48" w:rsidRPr="004A713A">
        <w:rPr>
          <w:lang w:val="sk-SK"/>
        </w:rPr>
        <w:t>Dailiport</w:t>
      </w:r>
      <w:r>
        <w:rPr>
          <w:lang w:val="sk-SK"/>
        </w:rPr>
        <w:t>om</w:t>
      </w:r>
      <w:proofErr w:type="spellEnd"/>
      <w:r w:rsidR="00FA0B48" w:rsidRPr="004A713A">
        <w:rPr>
          <w:lang w:val="sk-SK"/>
        </w:rPr>
        <w:t>, môže sa zvýšiť riziko odmietnutia vášho transplantovaného</w:t>
      </w:r>
    </w:p>
    <w:p w14:paraId="1FFDA768" w14:textId="77777777" w:rsidR="00FA0B48" w:rsidRPr="004A713A" w:rsidRDefault="00FA0B48" w:rsidP="00093F64">
      <w:pPr>
        <w:pStyle w:val="Zkladntext"/>
        <w:spacing w:line="252" w:lineRule="exact"/>
        <w:ind w:right="-1"/>
        <w:rPr>
          <w:lang w:val="sk-SK"/>
        </w:rPr>
      </w:pPr>
      <w:r w:rsidRPr="004A713A">
        <w:rPr>
          <w:lang w:val="sk-SK"/>
        </w:rPr>
        <w:t>orgánu. Vašu liečbu neprerušujte, pokiaľ vám to nepovie váš lekár.</w:t>
      </w:r>
    </w:p>
    <w:p w14:paraId="610C0E1B" w14:textId="77777777" w:rsidR="00FA0B48" w:rsidRPr="004A713A" w:rsidRDefault="00FA0B48" w:rsidP="00093F64">
      <w:pPr>
        <w:pStyle w:val="Zkladntext"/>
        <w:ind w:right="-1"/>
        <w:rPr>
          <w:lang w:val="sk-SK"/>
        </w:rPr>
      </w:pPr>
    </w:p>
    <w:p w14:paraId="26860D08" w14:textId="77777777" w:rsidR="00FA0B48" w:rsidRPr="004A713A" w:rsidRDefault="00FA0B48" w:rsidP="00093F64">
      <w:pPr>
        <w:pStyle w:val="Zkladntext"/>
        <w:ind w:right="-1"/>
        <w:rPr>
          <w:lang w:val="sk-SK"/>
        </w:rPr>
      </w:pPr>
      <w:r w:rsidRPr="004A713A">
        <w:rPr>
          <w:lang w:val="sk-SK"/>
        </w:rPr>
        <w:t>Ak máte akékoľvek ďalšie otázky týkajúce sa použitia tohto lieku, opýtajte sa svojho lekára alebo lekárnika.</w:t>
      </w:r>
    </w:p>
    <w:p w14:paraId="7FAEC2F8" w14:textId="77777777" w:rsidR="00FA0B48" w:rsidRPr="004A713A" w:rsidRDefault="00FA0B48" w:rsidP="00BA7360">
      <w:pPr>
        <w:pStyle w:val="Zkladntext"/>
        <w:ind w:left="463" w:right="140" w:hanging="463"/>
        <w:rPr>
          <w:sz w:val="24"/>
          <w:lang w:val="sk-SK"/>
        </w:rPr>
      </w:pPr>
    </w:p>
    <w:p w14:paraId="6E7AA6D7" w14:textId="77777777" w:rsidR="00FA0B48" w:rsidRPr="004A713A" w:rsidRDefault="00FA0B48" w:rsidP="00BA7360">
      <w:pPr>
        <w:pStyle w:val="Zkladntext"/>
        <w:spacing w:before="3"/>
        <w:ind w:left="463" w:right="140" w:hanging="463"/>
        <w:rPr>
          <w:sz w:val="20"/>
          <w:lang w:val="sk-SK"/>
        </w:rPr>
      </w:pPr>
    </w:p>
    <w:p w14:paraId="725F84F5" w14:textId="77777777" w:rsidR="00FA0B48" w:rsidRDefault="00FA0B48" w:rsidP="00BA7360">
      <w:pPr>
        <w:pStyle w:val="Nadpis1"/>
        <w:numPr>
          <w:ilvl w:val="0"/>
          <w:numId w:val="1"/>
        </w:numPr>
        <w:tabs>
          <w:tab w:val="left" w:pos="685"/>
          <w:tab w:val="left" w:pos="686"/>
        </w:tabs>
        <w:ind w:left="463" w:right="140" w:hanging="463"/>
        <w:rPr>
          <w:lang w:val="sk-SK"/>
        </w:rPr>
      </w:pPr>
      <w:r w:rsidRPr="004A713A">
        <w:rPr>
          <w:lang w:val="sk-SK"/>
        </w:rPr>
        <w:t>Možné vedľajšie</w:t>
      </w:r>
      <w:r w:rsidRPr="004A713A">
        <w:rPr>
          <w:spacing w:val="-10"/>
          <w:lang w:val="sk-SK"/>
        </w:rPr>
        <w:t xml:space="preserve"> </w:t>
      </w:r>
      <w:r w:rsidRPr="004A713A">
        <w:rPr>
          <w:lang w:val="sk-SK"/>
        </w:rPr>
        <w:t>účinky</w:t>
      </w:r>
    </w:p>
    <w:p w14:paraId="557C98C6" w14:textId="77777777" w:rsidR="007F461B" w:rsidRPr="004A713A" w:rsidRDefault="007F461B" w:rsidP="00BA7360">
      <w:pPr>
        <w:pStyle w:val="Nadpis1"/>
        <w:tabs>
          <w:tab w:val="left" w:pos="685"/>
          <w:tab w:val="left" w:pos="686"/>
        </w:tabs>
        <w:ind w:left="463" w:right="140" w:hanging="463"/>
        <w:rPr>
          <w:lang w:val="sk-SK"/>
        </w:rPr>
      </w:pPr>
    </w:p>
    <w:p w14:paraId="27FDC1D1" w14:textId="77777777" w:rsidR="003902A9" w:rsidRDefault="00FA0B48" w:rsidP="00093F64">
      <w:pPr>
        <w:pStyle w:val="Zkladntext"/>
        <w:spacing w:line="252" w:lineRule="exact"/>
        <w:ind w:right="-1"/>
        <w:rPr>
          <w:lang w:val="sk-SK"/>
        </w:rPr>
      </w:pPr>
      <w:r w:rsidRPr="004A713A">
        <w:rPr>
          <w:lang w:val="sk-SK"/>
        </w:rPr>
        <w:t xml:space="preserve">Tak ako všetky lieky, aj tento liek môže spôsobovať vedľajšie účinky, hoci sa neprejavia u každého. </w:t>
      </w:r>
    </w:p>
    <w:p w14:paraId="4D013941" w14:textId="77777777" w:rsidR="003902A9" w:rsidRDefault="003902A9" w:rsidP="00093F64">
      <w:pPr>
        <w:pStyle w:val="Zkladntext"/>
        <w:spacing w:line="252" w:lineRule="exact"/>
        <w:ind w:right="-1"/>
        <w:rPr>
          <w:lang w:val="sk-SK"/>
        </w:rPr>
      </w:pPr>
    </w:p>
    <w:p w14:paraId="42FE53A5" w14:textId="77777777" w:rsidR="00FA0B48" w:rsidRPr="004A713A" w:rsidRDefault="00FA0B48" w:rsidP="00093F64">
      <w:pPr>
        <w:pStyle w:val="Zkladntext"/>
        <w:spacing w:line="252" w:lineRule="exact"/>
        <w:ind w:right="-1"/>
        <w:rPr>
          <w:lang w:val="sk-SK"/>
        </w:rPr>
      </w:pPr>
      <w:proofErr w:type="spellStart"/>
      <w:r w:rsidRPr="004A713A">
        <w:rPr>
          <w:lang w:val="sk-SK"/>
        </w:rPr>
        <w:t>Dailiport</w:t>
      </w:r>
      <w:proofErr w:type="spellEnd"/>
      <w:r w:rsidRPr="004A713A">
        <w:rPr>
          <w:lang w:val="sk-SK"/>
        </w:rPr>
        <w:t xml:space="preserve"> oslabuje mechanizmy obranyschopnosti (imunitný systém) vášho tela, ktoré nebudú až tak</w:t>
      </w:r>
    </w:p>
    <w:p w14:paraId="31DBC366" w14:textId="77777777" w:rsidR="00FA0B48" w:rsidRPr="004A713A" w:rsidRDefault="00FA0B48" w:rsidP="00093F64">
      <w:pPr>
        <w:pStyle w:val="Zkladntext"/>
        <w:spacing w:line="252" w:lineRule="exact"/>
        <w:ind w:right="-1"/>
        <w:rPr>
          <w:lang w:val="sk-SK"/>
        </w:rPr>
      </w:pPr>
      <w:r w:rsidRPr="004A713A">
        <w:rPr>
          <w:lang w:val="sk-SK"/>
        </w:rPr>
        <w:t xml:space="preserve">účinné voči infekciám. Preto ak užívate </w:t>
      </w:r>
      <w:proofErr w:type="spellStart"/>
      <w:r w:rsidRPr="004A713A">
        <w:rPr>
          <w:lang w:val="sk-SK"/>
        </w:rPr>
        <w:t>Dailiport</w:t>
      </w:r>
      <w:proofErr w:type="spellEnd"/>
      <w:r w:rsidRPr="004A713A">
        <w:rPr>
          <w:lang w:val="sk-SK"/>
        </w:rPr>
        <w:t>, môžete byť náchylnejší na infekcie.</w:t>
      </w:r>
    </w:p>
    <w:p w14:paraId="56E3ED74" w14:textId="78EFAB93" w:rsidR="00FA0B48" w:rsidRPr="004A713A" w:rsidRDefault="00FA0B48" w:rsidP="00093F64">
      <w:pPr>
        <w:pStyle w:val="Zkladntext"/>
        <w:ind w:right="-1"/>
        <w:rPr>
          <w:lang w:val="sk-SK"/>
        </w:rPr>
      </w:pPr>
      <w:r w:rsidRPr="004A713A">
        <w:rPr>
          <w:lang w:val="sk-SK"/>
        </w:rPr>
        <w:t xml:space="preserve">Môžu sa vyskytnúť závažné účinky, vrátane alergických a </w:t>
      </w:r>
      <w:proofErr w:type="spellStart"/>
      <w:r w:rsidRPr="004A713A">
        <w:rPr>
          <w:lang w:val="sk-SK"/>
        </w:rPr>
        <w:t>anafylaktických</w:t>
      </w:r>
      <w:proofErr w:type="spellEnd"/>
      <w:r w:rsidRPr="004A713A">
        <w:rPr>
          <w:lang w:val="sk-SK"/>
        </w:rPr>
        <w:t xml:space="preserve"> reakcií. </w:t>
      </w:r>
      <w:r w:rsidR="002013CE">
        <w:rPr>
          <w:lang w:val="sk-SK"/>
        </w:rPr>
        <w:t xml:space="preserve">Po liečbe </w:t>
      </w:r>
      <w:proofErr w:type="spellStart"/>
      <w:r w:rsidR="002013CE">
        <w:rPr>
          <w:lang w:val="sk-SK"/>
        </w:rPr>
        <w:t>Dailiportom</w:t>
      </w:r>
      <w:proofErr w:type="spellEnd"/>
      <w:r w:rsidR="002013CE">
        <w:rPr>
          <w:lang w:val="sk-SK"/>
        </w:rPr>
        <w:t xml:space="preserve"> b</w:t>
      </w:r>
      <w:r w:rsidRPr="004A713A">
        <w:rPr>
          <w:lang w:val="sk-SK"/>
        </w:rPr>
        <w:t>oli hlásené zhubné a nezhubné nádory.</w:t>
      </w:r>
    </w:p>
    <w:p w14:paraId="01196D56" w14:textId="77777777" w:rsidR="00FA0B48" w:rsidRPr="004A713A" w:rsidRDefault="00FA0B48" w:rsidP="00093F64">
      <w:pPr>
        <w:pStyle w:val="Zkladntext"/>
        <w:spacing w:before="11"/>
        <w:ind w:right="-1"/>
        <w:rPr>
          <w:sz w:val="21"/>
          <w:lang w:val="sk-SK"/>
        </w:rPr>
      </w:pPr>
    </w:p>
    <w:p w14:paraId="478428D3" w14:textId="1D9617C5" w:rsidR="00FA0B48" w:rsidRPr="004A713A" w:rsidRDefault="00FA0B48" w:rsidP="00093F64">
      <w:pPr>
        <w:pStyle w:val="Zkladntext"/>
        <w:ind w:right="-1"/>
        <w:rPr>
          <w:lang w:val="sk-SK"/>
        </w:rPr>
      </w:pPr>
      <w:r w:rsidRPr="00C72073">
        <w:rPr>
          <w:lang w:val="sk-SK"/>
        </w:rPr>
        <w:t xml:space="preserve">Boli hlásené prípady čistej </w:t>
      </w:r>
      <w:proofErr w:type="spellStart"/>
      <w:r w:rsidRPr="00C72073">
        <w:rPr>
          <w:lang w:val="sk-SK"/>
        </w:rPr>
        <w:t>aplázie</w:t>
      </w:r>
      <w:proofErr w:type="spellEnd"/>
      <w:r w:rsidRPr="00C72073">
        <w:rPr>
          <w:lang w:val="sk-SK"/>
        </w:rPr>
        <w:t xml:space="preserve"> červených krviniek (veľmi závažné zníženie počtu červených kr</w:t>
      </w:r>
      <w:r w:rsidR="00094260">
        <w:rPr>
          <w:lang w:val="sk-SK"/>
        </w:rPr>
        <w:t xml:space="preserve">viniek), </w:t>
      </w:r>
      <w:proofErr w:type="spellStart"/>
      <w:r w:rsidR="00094260">
        <w:rPr>
          <w:lang w:val="sk-SK"/>
        </w:rPr>
        <w:t>agranulocytózy</w:t>
      </w:r>
      <w:proofErr w:type="spellEnd"/>
      <w:r w:rsidR="00094260">
        <w:rPr>
          <w:lang w:val="sk-SK"/>
        </w:rPr>
        <w:t xml:space="preserve"> (závažne</w:t>
      </w:r>
      <w:r w:rsidRPr="00C72073">
        <w:rPr>
          <w:lang w:val="sk-SK"/>
        </w:rPr>
        <w:t xml:space="preserve"> znížený počet bielych krviniek) a </w:t>
      </w:r>
      <w:proofErr w:type="spellStart"/>
      <w:r w:rsidRPr="00C72073">
        <w:rPr>
          <w:lang w:val="sk-SK"/>
        </w:rPr>
        <w:t>hemolytickej</w:t>
      </w:r>
      <w:proofErr w:type="spellEnd"/>
      <w:r w:rsidRPr="00C72073">
        <w:rPr>
          <w:lang w:val="sk-SK"/>
        </w:rPr>
        <w:t xml:space="preserve"> anémie (pokles počtu červených krviniek z dôvodu ich nadmerného rozpadu).</w:t>
      </w:r>
    </w:p>
    <w:p w14:paraId="341F036A" w14:textId="77777777" w:rsidR="00FA0B48" w:rsidRPr="004A713A" w:rsidRDefault="00FA0B48" w:rsidP="00BA7360">
      <w:pPr>
        <w:pStyle w:val="Zkladntext"/>
        <w:spacing w:before="11"/>
        <w:ind w:left="463" w:right="140" w:hanging="463"/>
        <w:rPr>
          <w:sz w:val="21"/>
          <w:lang w:val="sk-SK"/>
        </w:rPr>
      </w:pPr>
    </w:p>
    <w:p w14:paraId="24D2D9DE" w14:textId="2F46765F" w:rsidR="00FA0B48" w:rsidRPr="00A165AA" w:rsidRDefault="00FA0B48" w:rsidP="00BA7360">
      <w:pPr>
        <w:pStyle w:val="Zkladntext"/>
        <w:ind w:left="463" w:right="140" w:hanging="463"/>
        <w:rPr>
          <w:lang w:val="sk-SK"/>
        </w:rPr>
      </w:pPr>
      <w:r w:rsidRPr="00A165AA">
        <w:rPr>
          <w:lang w:val="sk-SK"/>
        </w:rPr>
        <w:t>Veľmi časté vedľajšie účinky (</w:t>
      </w:r>
      <w:r w:rsidR="002013CE">
        <w:rPr>
          <w:lang w:val="sk-SK"/>
        </w:rPr>
        <w:t xml:space="preserve">môžu postihovať </w:t>
      </w:r>
      <w:r w:rsidRPr="00A165AA">
        <w:rPr>
          <w:lang w:val="sk-SK"/>
        </w:rPr>
        <w:t>viac ako 1 z</w:t>
      </w:r>
      <w:r w:rsidR="002013CE">
        <w:rPr>
          <w:lang w:val="sk-SK"/>
        </w:rPr>
        <w:t> </w:t>
      </w:r>
      <w:r w:rsidRPr="00A165AA">
        <w:rPr>
          <w:lang w:val="sk-SK"/>
        </w:rPr>
        <w:t>10</w:t>
      </w:r>
      <w:r w:rsidR="00433E5F">
        <w:rPr>
          <w:lang w:val="sk-SK"/>
        </w:rPr>
        <w:t xml:space="preserve"> osôb</w:t>
      </w:r>
      <w:r w:rsidRPr="00A165AA">
        <w:rPr>
          <w:lang w:val="sk-SK"/>
        </w:rPr>
        <w:t>):</w:t>
      </w:r>
    </w:p>
    <w:p w14:paraId="47FCE3C1"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zvýšený cukor v krvi, cukrovka, zvýšený draslík v</w:t>
      </w:r>
      <w:r w:rsidRPr="004A713A">
        <w:rPr>
          <w:spacing w:val="-17"/>
          <w:lang w:val="sk-SK"/>
        </w:rPr>
        <w:t xml:space="preserve"> </w:t>
      </w:r>
      <w:r w:rsidRPr="004A713A">
        <w:rPr>
          <w:lang w:val="sk-SK"/>
        </w:rPr>
        <w:t>krvi,</w:t>
      </w:r>
    </w:p>
    <w:p w14:paraId="4BBA2F3D" w14:textId="77777777" w:rsidR="00FA0B48" w:rsidRPr="004A713A" w:rsidRDefault="00FA0B48" w:rsidP="00BA7360">
      <w:pPr>
        <w:pStyle w:val="Odsekzoznamu"/>
        <w:numPr>
          <w:ilvl w:val="0"/>
          <w:numId w:val="5"/>
        </w:numPr>
        <w:tabs>
          <w:tab w:val="left" w:pos="658"/>
          <w:tab w:val="left" w:pos="659"/>
        </w:tabs>
        <w:spacing w:line="252" w:lineRule="exact"/>
        <w:ind w:left="463" w:right="140" w:hanging="463"/>
        <w:rPr>
          <w:lang w:val="sk-SK"/>
        </w:rPr>
      </w:pPr>
      <w:r w:rsidRPr="004A713A">
        <w:rPr>
          <w:lang w:val="sk-SK"/>
        </w:rPr>
        <w:t>ťažkosti so</w:t>
      </w:r>
      <w:r w:rsidRPr="004A713A">
        <w:rPr>
          <w:spacing w:val="-9"/>
          <w:lang w:val="sk-SK"/>
        </w:rPr>
        <w:t xml:space="preserve"> </w:t>
      </w:r>
      <w:r w:rsidRPr="004A713A">
        <w:rPr>
          <w:lang w:val="sk-SK"/>
        </w:rPr>
        <w:t>spánkom,</w:t>
      </w:r>
    </w:p>
    <w:p w14:paraId="40B325FB"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triaška, bolesti</w:t>
      </w:r>
      <w:r w:rsidRPr="004A713A">
        <w:rPr>
          <w:spacing w:val="-7"/>
          <w:lang w:val="sk-SK"/>
        </w:rPr>
        <w:t xml:space="preserve"> </w:t>
      </w:r>
      <w:r w:rsidRPr="004A713A">
        <w:rPr>
          <w:lang w:val="sk-SK"/>
        </w:rPr>
        <w:t>hlavy,</w:t>
      </w:r>
    </w:p>
    <w:p w14:paraId="33C4DA76" w14:textId="77777777" w:rsidR="00FA0B48" w:rsidRPr="004A713A" w:rsidRDefault="00FA0B48" w:rsidP="00BA7360">
      <w:pPr>
        <w:pStyle w:val="Odsekzoznamu"/>
        <w:numPr>
          <w:ilvl w:val="0"/>
          <w:numId w:val="5"/>
        </w:numPr>
        <w:tabs>
          <w:tab w:val="left" w:pos="658"/>
          <w:tab w:val="left" w:pos="659"/>
        </w:tabs>
        <w:spacing w:line="252" w:lineRule="exact"/>
        <w:ind w:left="463" w:right="140" w:hanging="463"/>
        <w:rPr>
          <w:lang w:val="sk-SK"/>
        </w:rPr>
      </w:pPr>
      <w:r w:rsidRPr="004A713A">
        <w:rPr>
          <w:lang w:val="sk-SK"/>
        </w:rPr>
        <w:t>zvýšený krvný</w:t>
      </w:r>
      <w:r w:rsidRPr="004A713A">
        <w:rPr>
          <w:spacing w:val="-11"/>
          <w:lang w:val="sk-SK"/>
        </w:rPr>
        <w:t xml:space="preserve"> </w:t>
      </w:r>
      <w:r w:rsidRPr="004A713A">
        <w:rPr>
          <w:lang w:val="sk-SK"/>
        </w:rPr>
        <w:t>tlak,</w:t>
      </w:r>
    </w:p>
    <w:p w14:paraId="21FDB743" w14:textId="77777777" w:rsidR="00FA0B48" w:rsidRPr="004A713A" w:rsidRDefault="00FA0B48" w:rsidP="00BA7360">
      <w:pPr>
        <w:pStyle w:val="Odsekzoznamu"/>
        <w:numPr>
          <w:ilvl w:val="0"/>
          <w:numId w:val="5"/>
        </w:numPr>
        <w:tabs>
          <w:tab w:val="left" w:pos="658"/>
          <w:tab w:val="left" w:pos="659"/>
        </w:tabs>
        <w:spacing w:before="2" w:line="252" w:lineRule="exact"/>
        <w:ind w:left="463" w:right="140" w:hanging="463"/>
        <w:rPr>
          <w:lang w:val="sk-SK"/>
        </w:rPr>
      </w:pPr>
      <w:r w:rsidRPr="004A713A">
        <w:rPr>
          <w:lang w:val="sk-SK"/>
        </w:rPr>
        <w:t>výsledky testov pečeňových funkcií mimo</w:t>
      </w:r>
      <w:r w:rsidRPr="004A713A">
        <w:rPr>
          <w:spacing w:val="-15"/>
          <w:lang w:val="sk-SK"/>
        </w:rPr>
        <w:t xml:space="preserve"> </w:t>
      </w:r>
      <w:r w:rsidRPr="004A713A">
        <w:rPr>
          <w:lang w:val="sk-SK"/>
        </w:rPr>
        <w:t>normy,</w:t>
      </w:r>
    </w:p>
    <w:p w14:paraId="1D6C4961" w14:textId="2601CB99" w:rsidR="00FA0B48" w:rsidRPr="004A713A" w:rsidRDefault="00FA0B48" w:rsidP="00BA7360">
      <w:pPr>
        <w:pStyle w:val="Odsekzoznamu"/>
        <w:numPr>
          <w:ilvl w:val="0"/>
          <w:numId w:val="5"/>
        </w:numPr>
        <w:tabs>
          <w:tab w:val="left" w:pos="658"/>
          <w:tab w:val="left" w:pos="659"/>
        </w:tabs>
        <w:spacing w:line="252" w:lineRule="exact"/>
        <w:ind w:left="463" w:right="140" w:hanging="463"/>
        <w:rPr>
          <w:lang w:val="sk-SK"/>
        </w:rPr>
      </w:pPr>
      <w:r w:rsidRPr="004A713A">
        <w:rPr>
          <w:lang w:val="sk-SK"/>
        </w:rPr>
        <w:t xml:space="preserve">hnačka, </w:t>
      </w:r>
      <w:r w:rsidR="008200CD">
        <w:rPr>
          <w:lang w:val="sk-SK"/>
        </w:rPr>
        <w:t>nevoľnosť</w:t>
      </w:r>
    </w:p>
    <w:p w14:paraId="5E47BF04" w14:textId="77777777" w:rsidR="00FA0B48" w:rsidRDefault="00FA0B48" w:rsidP="00BA7360">
      <w:pPr>
        <w:pStyle w:val="Odsekzoznamu"/>
        <w:numPr>
          <w:ilvl w:val="0"/>
          <w:numId w:val="5"/>
        </w:numPr>
        <w:tabs>
          <w:tab w:val="left" w:pos="658"/>
          <w:tab w:val="left" w:pos="659"/>
        </w:tabs>
        <w:spacing w:line="252" w:lineRule="exact"/>
        <w:ind w:left="463" w:right="140" w:hanging="463"/>
        <w:rPr>
          <w:lang w:val="sk-SK"/>
        </w:rPr>
      </w:pPr>
      <w:r w:rsidRPr="004A713A">
        <w:rPr>
          <w:lang w:val="sk-SK"/>
        </w:rPr>
        <w:t>problémy s</w:t>
      </w:r>
      <w:r w:rsidRPr="004A713A">
        <w:rPr>
          <w:spacing w:val="-5"/>
          <w:lang w:val="sk-SK"/>
        </w:rPr>
        <w:t xml:space="preserve"> </w:t>
      </w:r>
      <w:r w:rsidRPr="004A713A">
        <w:rPr>
          <w:lang w:val="sk-SK"/>
        </w:rPr>
        <w:t>obličkami.</w:t>
      </w:r>
    </w:p>
    <w:p w14:paraId="0177DFD0" w14:textId="77777777" w:rsidR="00A165AA" w:rsidRPr="00A165AA" w:rsidRDefault="00A165AA" w:rsidP="00BA7360">
      <w:pPr>
        <w:tabs>
          <w:tab w:val="left" w:pos="658"/>
          <w:tab w:val="left" w:pos="659"/>
        </w:tabs>
        <w:spacing w:line="252" w:lineRule="exact"/>
        <w:ind w:left="463" w:right="140" w:hanging="463"/>
        <w:rPr>
          <w:lang w:val="sk-SK"/>
        </w:rPr>
      </w:pPr>
    </w:p>
    <w:p w14:paraId="6ED1DC7E" w14:textId="0C1FF6D4" w:rsidR="00FA0B48" w:rsidRPr="00A165AA" w:rsidRDefault="00FA0B48" w:rsidP="00BA7360">
      <w:pPr>
        <w:pStyle w:val="Zkladntext"/>
        <w:spacing w:before="62" w:line="252" w:lineRule="exact"/>
        <w:ind w:left="463" w:right="140" w:hanging="463"/>
        <w:rPr>
          <w:lang w:val="sk-SK"/>
        </w:rPr>
      </w:pPr>
      <w:r w:rsidRPr="00A165AA">
        <w:rPr>
          <w:lang w:val="sk-SK"/>
        </w:rPr>
        <w:t>Časté vedľajšie účinky (</w:t>
      </w:r>
      <w:r w:rsidR="008200CD">
        <w:rPr>
          <w:lang w:val="sk-SK"/>
        </w:rPr>
        <w:t xml:space="preserve">môžu postihovať </w:t>
      </w:r>
      <w:r w:rsidRPr="00A165AA">
        <w:rPr>
          <w:lang w:val="sk-SK"/>
        </w:rPr>
        <w:t>menej ako 1 z</w:t>
      </w:r>
      <w:r w:rsidR="008200CD">
        <w:rPr>
          <w:lang w:val="sk-SK"/>
        </w:rPr>
        <w:t> </w:t>
      </w:r>
      <w:r w:rsidRPr="00A165AA">
        <w:rPr>
          <w:lang w:val="sk-SK"/>
        </w:rPr>
        <w:t>10</w:t>
      </w:r>
      <w:r w:rsidR="008200CD">
        <w:rPr>
          <w:lang w:val="sk-SK"/>
        </w:rPr>
        <w:t xml:space="preserve"> </w:t>
      </w:r>
      <w:r w:rsidR="00F41097">
        <w:rPr>
          <w:lang w:val="sk-SK"/>
        </w:rPr>
        <w:t>osôb</w:t>
      </w:r>
      <w:r w:rsidRPr="00A165AA">
        <w:rPr>
          <w:lang w:val="sk-SK"/>
        </w:rPr>
        <w:t>):</w:t>
      </w:r>
    </w:p>
    <w:p w14:paraId="0404B4E1" w14:textId="414CD9DD"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 xml:space="preserve">zníženie počtu </w:t>
      </w:r>
      <w:r w:rsidR="008200CD">
        <w:rPr>
          <w:lang w:val="sk-SK"/>
        </w:rPr>
        <w:t>krviniek</w:t>
      </w:r>
      <w:r w:rsidRPr="004A713A">
        <w:rPr>
          <w:lang w:val="sk-SK"/>
        </w:rPr>
        <w:t xml:space="preserve"> (krvných doštičiek, červených alebo bielych krviniek),</w:t>
      </w:r>
      <w:r w:rsidRPr="00DF7EA4">
        <w:rPr>
          <w:lang w:val="sk-SK"/>
        </w:rPr>
        <w:t xml:space="preserve"> </w:t>
      </w:r>
      <w:r w:rsidRPr="004A713A">
        <w:rPr>
          <w:lang w:val="sk-SK"/>
        </w:rPr>
        <w:t>zvýšenie</w:t>
      </w:r>
    </w:p>
    <w:p w14:paraId="439BD85B" w14:textId="77777777" w:rsidR="00FA0B48" w:rsidRPr="004A713A" w:rsidRDefault="00FA0B48" w:rsidP="008200CD">
      <w:pPr>
        <w:pStyle w:val="Odsekzoznamu"/>
        <w:tabs>
          <w:tab w:val="left" w:pos="658"/>
          <w:tab w:val="left" w:pos="659"/>
        </w:tabs>
        <w:spacing w:before="1" w:line="252" w:lineRule="exact"/>
        <w:ind w:left="463" w:right="-1" w:hanging="37"/>
        <w:rPr>
          <w:lang w:val="sk-SK"/>
        </w:rPr>
      </w:pPr>
      <w:r w:rsidRPr="004A713A">
        <w:rPr>
          <w:lang w:val="sk-SK"/>
        </w:rPr>
        <w:t>počtu bielych krviniek, zmeny počtu červených krviniek (zistené z vyšetrení krvi),</w:t>
      </w:r>
    </w:p>
    <w:p w14:paraId="4CC7F2E0" w14:textId="3C4ECBA0"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 xml:space="preserve">zníženie </w:t>
      </w:r>
      <w:r w:rsidR="008200CD">
        <w:rPr>
          <w:lang w:val="sk-SK"/>
        </w:rPr>
        <w:t xml:space="preserve">hladín </w:t>
      </w:r>
      <w:r w:rsidRPr="004A713A">
        <w:rPr>
          <w:lang w:val="sk-SK"/>
        </w:rPr>
        <w:t xml:space="preserve">horčíka, fosfátu, draslíka, vápnika alebo sodíka v krvi, </w:t>
      </w:r>
      <w:r w:rsidRPr="008200CD">
        <w:rPr>
          <w:lang w:val="sk-SK"/>
        </w:rPr>
        <w:t>nad</w:t>
      </w:r>
      <w:r w:rsidR="008200CD">
        <w:rPr>
          <w:lang w:val="sk-SK"/>
        </w:rPr>
        <w:t xml:space="preserve">bytok </w:t>
      </w:r>
      <w:r w:rsidRPr="008200CD">
        <w:rPr>
          <w:lang w:val="sk-SK"/>
        </w:rPr>
        <w:t>tekutín</w:t>
      </w:r>
      <w:r w:rsidR="008200CD">
        <w:rPr>
          <w:lang w:val="sk-SK"/>
        </w:rPr>
        <w:t xml:space="preserve"> v tele</w:t>
      </w:r>
      <w:r w:rsidRPr="004A713A">
        <w:rPr>
          <w:lang w:val="sk-SK"/>
        </w:rPr>
        <w:t xml:space="preserve">, zvýšenie </w:t>
      </w:r>
      <w:r w:rsidR="008200CD">
        <w:rPr>
          <w:lang w:val="sk-SK"/>
        </w:rPr>
        <w:t xml:space="preserve">hladiny </w:t>
      </w:r>
      <w:r w:rsidRPr="004A713A">
        <w:rPr>
          <w:lang w:val="sk-SK"/>
        </w:rPr>
        <w:t>kyseliny močovej alebo tukov v krvi, znížená chuť do jedla, zvýšená kyslosť krvi, iné zmeny solí v krvi (zistené z vyšetrení</w:t>
      </w:r>
      <w:r w:rsidRPr="00DF7EA4">
        <w:rPr>
          <w:lang w:val="sk-SK"/>
        </w:rPr>
        <w:t xml:space="preserve"> </w:t>
      </w:r>
      <w:r w:rsidRPr="004A713A">
        <w:rPr>
          <w:lang w:val="sk-SK"/>
        </w:rPr>
        <w:t>krvi),</w:t>
      </w:r>
    </w:p>
    <w:p w14:paraId="2DBD50B8" w14:textId="35E698E2" w:rsidR="00FA0B48" w:rsidRPr="004A713A" w:rsidRDefault="004A6749" w:rsidP="008200CD">
      <w:pPr>
        <w:pStyle w:val="Odsekzoznamu"/>
        <w:numPr>
          <w:ilvl w:val="0"/>
          <w:numId w:val="5"/>
        </w:numPr>
        <w:tabs>
          <w:tab w:val="left" w:pos="658"/>
          <w:tab w:val="left" w:pos="659"/>
        </w:tabs>
        <w:spacing w:before="1" w:line="252" w:lineRule="exact"/>
        <w:ind w:left="463" w:right="-1" w:hanging="463"/>
        <w:rPr>
          <w:lang w:val="sk-SK"/>
        </w:rPr>
      </w:pPr>
      <w:r>
        <w:rPr>
          <w:lang w:val="sk-SK"/>
        </w:rPr>
        <w:t>príznaky</w:t>
      </w:r>
      <w:r w:rsidR="00FA0B48" w:rsidRPr="004A713A">
        <w:rPr>
          <w:lang w:val="sk-SK"/>
        </w:rPr>
        <w:t xml:space="preserve"> úzkosti, zmätenosť a dezorientácia, depresi</w:t>
      </w:r>
      <w:r w:rsidR="008200CD">
        <w:rPr>
          <w:lang w:val="sk-SK"/>
        </w:rPr>
        <w:t>a</w:t>
      </w:r>
      <w:r w:rsidR="00FA0B48" w:rsidRPr="004A713A">
        <w:rPr>
          <w:lang w:val="sk-SK"/>
        </w:rPr>
        <w:t>, zmeny nálady, nočné mory,</w:t>
      </w:r>
      <w:r w:rsidR="00FA0B48" w:rsidRPr="00DF7EA4">
        <w:rPr>
          <w:lang w:val="sk-SK"/>
        </w:rPr>
        <w:t xml:space="preserve"> </w:t>
      </w:r>
      <w:r w:rsidR="00FA0B48" w:rsidRPr="004A713A">
        <w:rPr>
          <w:lang w:val="sk-SK"/>
        </w:rPr>
        <w:t>halucinácie,</w:t>
      </w:r>
    </w:p>
    <w:p w14:paraId="52CE7869" w14:textId="77777777" w:rsidR="00FA0B48" w:rsidRPr="004A713A" w:rsidRDefault="00FA0B48" w:rsidP="008200CD">
      <w:pPr>
        <w:pStyle w:val="Odsekzoznamu"/>
        <w:tabs>
          <w:tab w:val="left" w:pos="658"/>
          <w:tab w:val="left" w:pos="659"/>
        </w:tabs>
        <w:spacing w:before="1" w:line="252" w:lineRule="exact"/>
        <w:ind w:left="463" w:right="-1" w:hanging="37"/>
        <w:rPr>
          <w:lang w:val="sk-SK"/>
        </w:rPr>
      </w:pPr>
      <w:r w:rsidRPr="004A713A">
        <w:rPr>
          <w:lang w:val="sk-SK"/>
        </w:rPr>
        <w:t>duševné poruchy,</w:t>
      </w:r>
    </w:p>
    <w:p w14:paraId="55EE3E9E" w14:textId="77777777"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záchvaty, poruchy vedomia, tŕpnutie a zníženie citlivosti (niekedy bolestivé) rúk a</w:t>
      </w:r>
      <w:r w:rsidRPr="00DF7EA4">
        <w:rPr>
          <w:lang w:val="sk-SK"/>
        </w:rPr>
        <w:t xml:space="preserve"> </w:t>
      </w:r>
      <w:r w:rsidRPr="004A713A">
        <w:rPr>
          <w:lang w:val="sk-SK"/>
        </w:rPr>
        <w:t>chodidiel,</w:t>
      </w:r>
    </w:p>
    <w:p w14:paraId="2FE51182" w14:textId="77777777" w:rsidR="00FA0B48" w:rsidRPr="004A713A" w:rsidRDefault="00FA0B48" w:rsidP="008200CD">
      <w:pPr>
        <w:pStyle w:val="Odsekzoznamu"/>
        <w:tabs>
          <w:tab w:val="left" w:pos="658"/>
          <w:tab w:val="left" w:pos="659"/>
        </w:tabs>
        <w:spacing w:before="1" w:line="252" w:lineRule="exact"/>
        <w:ind w:left="463" w:right="-1" w:hanging="37"/>
        <w:rPr>
          <w:lang w:val="sk-SK"/>
        </w:rPr>
      </w:pPr>
      <w:r w:rsidRPr="004A713A">
        <w:rPr>
          <w:lang w:val="sk-SK"/>
        </w:rPr>
        <w:t>závraty, zníženie schopnosti písať, poruchy nervového systému,</w:t>
      </w:r>
    </w:p>
    <w:p w14:paraId="01DD8777" w14:textId="77777777"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rozmazané videnie, zvýšená citlivosť na svetlo, poruchy</w:t>
      </w:r>
      <w:r w:rsidRPr="00DF7EA4">
        <w:rPr>
          <w:lang w:val="sk-SK"/>
        </w:rPr>
        <w:t xml:space="preserve"> </w:t>
      </w:r>
      <w:r w:rsidRPr="004A713A">
        <w:rPr>
          <w:lang w:val="sk-SK"/>
        </w:rPr>
        <w:t>oka,</w:t>
      </w:r>
    </w:p>
    <w:p w14:paraId="2AA28E8A" w14:textId="77777777"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zvonenie v</w:t>
      </w:r>
      <w:r w:rsidRPr="00DF7EA4">
        <w:rPr>
          <w:lang w:val="sk-SK"/>
        </w:rPr>
        <w:t xml:space="preserve"> </w:t>
      </w:r>
      <w:r w:rsidRPr="004A713A">
        <w:rPr>
          <w:lang w:val="sk-SK"/>
        </w:rPr>
        <w:t>ušiach,</w:t>
      </w:r>
    </w:p>
    <w:p w14:paraId="3943015A" w14:textId="77777777"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znížený prietok krvi v srdcových cievach, zrýchlený</w:t>
      </w:r>
      <w:r w:rsidRPr="00DF7EA4">
        <w:rPr>
          <w:lang w:val="sk-SK"/>
        </w:rPr>
        <w:t xml:space="preserve"> </w:t>
      </w:r>
      <w:r w:rsidRPr="004A713A">
        <w:rPr>
          <w:lang w:val="sk-SK"/>
        </w:rPr>
        <w:t>tep,</w:t>
      </w:r>
    </w:p>
    <w:p w14:paraId="5A97B388" w14:textId="77777777"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krvácanie, čiastočné alebo celkové upchanie ciev, znížený krvný</w:t>
      </w:r>
      <w:r w:rsidRPr="00DF7EA4">
        <w:rPr>
          <w:lang w:val="sk-SK"/>
        </w:rPr>
        <w:t xml:space="preserve"> </w:t>
      </w:r>
      <w:r w:rsidRPr="004A713A">
        <w:rPr>
          <w:lang w:val="sk-SK"/>
        </w:rPr>
        <w:t>tlak,</w:t>
      </w:r>
    </w:p>
    <w:p w14:paraId="08CF6072" w14:textId="77777777"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dýchavičnosť, poruchy tkaniva v pľúcach, hromadenie tekutiny okolo pľúc, zápal hltana,</w:t>
      </w:r>
      <w:r w:rsidRPr="00DF7EA4">
        <w:rPr>
          <w:lang w:val="sk-SK"/>
        </w:rPr>
        <w:t xml:space="preserve"> </w:t>
      </w:r>
      <w:r w:rsidRPr="004A713A">
        <w:rPr>
          <w:lang w:val="sk-SK"/>
        </w:rPr>
        <w:t>kašeľ,</w:t>
      </w:r>
    </w:p>
    <w:p w14:paraId="16B3A871" w14:textId="77777777" w:rsidR="00FA0B48" w:rsidRPr="004A713A" w:rsidRDefault="00FA0B48" w:rsidP="008200CD">
      <w:pPr>
        <w:pStyle w:val="Odsekzoznamu"/>
        <w:tabs>
          <w:tab w:val="left" w:pos="658"/>
          <w:tab w:val="left" w:pos="659"/>
        </w:tabs>
        <w:spacing w:before="1" w:line="252" w:lineRule="exact"/>
        <w:ind w:left="463" w:right="-1" w:hanging="37"/>
        <w:rPr>
          <w:lang w:val="sk-SK"/>
        </w:rPr>
      </w:pPr>
      <w:r w:rsidRPr="004A713A">
        <w:rPr>
          <w:lang w:val="sk-SK"/>
        </w:rPr>
        <w:t>príznaky podobné chrípke,</w:t>
      </w:r>
    </w:p>
    <w:p w14:paraId="0551C548" w14:textId="77777777"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problémy so žalúdkom ako zápal alebo vred spôsobujúci bolesť brucha alebo hnačku, krvácanie žalúdka, zápaly alebo vredy v ústach, hromadenie tekutiny v bruchu, vracanie, bolesti brucha, tráviace ťažkosti, zápcha, plynatosť, nadúvanie, riedka</w:t>
      </w:r>
      <w:r w:rsidRPr="00DF7EA4">
        <w:rPr>
          <w:lang w:val="sk-SK"/>
        </w:rPr>
        <w:t xml:space="preserve"> </w:t>
      </w:r>
      <w:r w:rsidRPr="004A713A">
        <w:rPr>
          <w:lang w:val="sk-SK"/>
        </w:rPr>
        <w:t>stolica,</w:t>
      </w:r>
    </w:p>
    <w:p w14:paraId="2D0A008C" w14:textId="77777777"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poruchy žlčovodu, zožltnutie kože v dôsledku problémov s pečeňou, poškodenie tkaniva</w:t>
      </w:r>
      <w:r w:rsidRPr="00DF7EA4">
        <w:rPr>
          <w:lang w:val="sk-SK"/>
        </w:rPr>
        <w:t xml:space="preserve"> </w:t>
      </w:r>
      <w:r w:rsidRPr="004A713A">
        <w:rPr>
          <w:lang w:val="sk-SK"/>
        </w:rPr>
        <w:t>pečene</w:t>
      </w:r>
    </w:p>
    <w:p w14:paraId="73C3C6D5" w14:textId="77777777" w:rsidR="00FA0B48" w:rsidRPr="001F2DD7" w:rsidRDefault="00FA0B48" w:rsidP="006F1905">
      <w:pPr>
        <w:tabs>
          <w:tab w:val="left" w:pos="658"/>
          <w:tab w:val="left" w:pos="659"/>
        </w:tabs>
        <w:spacing w:before="1" w:line="252" w:lineRule="exact"/>
        <w:ind w:left="426" w:right="-1"/>
        <w:rPr>
          <w:lang w:val="sk-SK"/>
        </w:rPr>
      </w:pPr>
      <w:r w:rsidRPr="001F2DD7">
        <w:rPr>
          <w:lang w:val="sk-SK"/>
        </w:rPr>
        <w:t>a zápal pečene,</w:t>
      </w:r>
    </w:p>
    <w:p w14:paraId="38AFE0A0" w14:textId="77777777"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svrbenie, vyrážka, vypadávanie vlasov, akné, zvýšené</w:t>
      </w:r>
      <w:r w:rsidRPr="00DF7EA4">
        <w:rPr>
          <w:lang w:val="sk-SK"/>
        </w:rPr>
        <w:t xml:space="preserve"> </w:t>
      </w:r>
      <w:r w:rsidRPr="004A713A">
        <w:rPr>
          <w:lang w:val="sk-SK"/>
        </w:rPr>
        <w:t>potenie,</w:t>
      </w:r>
    </w:p>
    <w:p w14:paraId="4E492EB8" w14:textId="77777777"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bolesť kĺbov, končatín, chrbta a chodidiel, svalové</w:t>
      </w:r>
      <w:r w:rsidRPr="00DF7EA4">
        <w:rPr>
          <w:lang w:val="sk-SK"/>
        </w:rPr>
        <w:t xml:space="preserve"> </w:t>
      </w:r>
      <w:r w:rsidRPr="004A713A">
        <w:rPr>
          <w:lang w:val="sk-SK"/>
        </w:rPr>
        <w:t>kŕče,</w:t>
      </w:r>
    </w:p>
    <w:p w14:paraId="68922574" w14:textId="6361F92B"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EC0D42">
        <w:rPr>
          <w:lang w:val="sk-SK"/>
        </w:rPr>
        <w:t>nedo</w:t>
      </w:r>
      <w:r w:rsidRPr="004A713A">
        <w:rPr>
          <w:lang w:val="sk-SK"/>
        </w:rPr>
        <w:t>statočná činnosť obličiek, znížen</w:t>
      </w:r>
      <w:r w:rsidR="00EC0D42">
        <w:rPr>
          <w:lang w:val="sk-SK"/>
        </w:rPr>
        <w:t>á</w:t>
      </w:r>
      <w:r w:rsidRPr="004A713A">
        <w:rPr>
          <w:lang w:val="sk-SK"/>
        </w:rPr>
        <w:t xml:space="preserve"> </w:t>
      </w:r>
      <w:r w:rsidR="00EC0D42">
        <w:rPr>
          <w:lang w:val="sk-SK"/>
        </w:rPr>
        <w:t>tvorba</w:t>
      </w:r>
      <w:r w:rsidRPr="004A713A">
        <w:rPr>
          <w:lang w:val="sk-SK"/>
        </w:rPr>
        <w:t xml:space="preserve"> moču, narušené alebo bolestivé</w:t>
      </w:r>
      <w:r w:rsidRPr="00DF7EA4">
        <w:rPr>
          <w:lang w:val="sk-SK"/>
        </w:rPr>
        <w:t xml:space="preserve"> </w:t>
      </w:r>
      <w:r w:rsidRPr="004A713A">
        <w:rPr>
          <w:lang w:val="sk-SK"/>
        </w:rPr>
        <w:t>močenie,</w:t>
      </w:r>
    </w:p>
    <w:p w14:paraId="49B3C076" w14:textId="74B6217F"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celková slabosť, horúčka, hromadenie tekutiny v tele, bolesť a</w:t>
      </w:r>
      <w:r w:rsidR="00EC0D42">
        <w:rPr>
          <w:lang w:val="sk-SK"/>
        </w:rPr>
        <w:t> pocit nepohodlia</w:t>
      </w:r>
      <w:r w:rsidRPr="004A713A">
        <w:rPr>
          <w:lang w:val="sk-SK"/>
        </w:rPr>
        <w:t xml:space="preserve">, zvýšenie enzýmu alkalickej </w:t>
      </w:r>
      <w:proofErr w:type="spellStart"/>
      <w:r w:rsidRPr="004A713A">
        <w:rPr>
          <w:lang w:val="sk-SK"/>
        </w:rPr>
        <w:t>fosfatázy</w:t>
      </w:r>
      <w:proofErr w:type="spellEnd"/>
      <w:r w:rsidRPr="004A713A">
        <w:rPr>
          <w:lang w:val="sk-SK"/>
        </w:rPr>
        <w:t xml:space="preserve"> vo vašej krvi, </w:t>
      </w:r>
      <w:r w:rsidR="00DB72A2" w:rsidRPr="00C2562D">
        <w:rPr>
          <w:lang w:val="sk-SK"/>
        </w:rPr>
        <w:t>nárast</w:t>
      </w:r>
      <w:r w:rsidR="00547746">
        <w:rPr>
          <w:lang w:val="sk-SK"/>
        </w:rPr>
        <w:t xml:space="preserve"> </w:t>
      </w:r>
      <w:r w:rsidR="00DB72A2">
        <w:rPr>
          <w:lang w:val="sk-SK"/>
        </w:rPr>
        <w:t>hmotnosti</w:t>
      </w:r>
      <w:r w:rsidRPr="004A713A">
        <w:rPr>
          <w:lang w:val="sk-SK"/>
        </w:rPr>
        <w:t>, narušený pocit vnímania</w:t>
      </w:r>
      <w:r w:rsidRPr="00DF7EA4">
        <w:rPr>
          <w:lang w:val="sk-SK"/>
        </w:rPr>
        <w:t xml:space="preserve"> </w:t>
      </w:r>
      <w:r w:rsidRPr="004A713A">
        <w:rPr>
          <w:lang w:val="sk-SK"/>
        </w:rPr>
        <w:t>teploty,</w:t>
      </w:r>
    </w:p>
    <w:p w14:paraId="0FEB493C" w14:textId="77777777"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nedostatočná funkcia vášho transplantovaného</w:t>
      </w:r>
      <w:r w:rsidRPr="00DF7EA4">
        <w:rPr>
          <w:lang w:val="sk-SK"/>
        </w:rPr>
        <w:t xml:space="preserve"> </w:t>
      </w:r>
      <w:r w:rsidRPr="004A713A">
        <w:rPr>
          <w:lang w:val="sk-SK"/>
        </w:rPr>
        <w:t>orgánu.</w:t>
      </w:r>
    </w:p>
    <w:p w14:paraId="50653885" w14:textId="77777777" w:rsidR="00FA0B48" w:rsidRPr="004A713A" w:rsidRDefault="00FA0B48" w:rsidP="008200CD">
      <w:pPr>
        <w:pStyle w:val="Zkladntext"/>
        <w:spacing w:before="10"/>
        <w:ind w:left="463" w:right="-1" w:hanging="463"/>
        <w:rPr>
          <w:sz w:val="21"/>
          <w:lang w:val="sk-SK"/>
        </w:rPr>
      </w:pPr>
    </w:p>
    <w:p w14:paraId="56362939" w14:textId="218DB177" w:rsidR="00FA0B48" w:rsidRPr="00A165AA" w:rsidRDefault="00FA0B48" w:rsidP="008200CD">
      <w:pPr>
        <w:pStyle w:val="Zkladntext"/>
        <w:spacing w:before="1"/>
        <w:ind w:left="463" w:right="-1" w:hanging="463"/>
        <w:rPr>
          <w:lang w:val="sk-SK"/>
        </w:rPr>
      </w:pPr>
      <w:r w:rsidRPr="00A165AA">
        <w:rPr>
          <w:lang w:val="sk-SK"/>
        </w:rPr>
        <w:t>Menej časté vedľajšie účinky (</w:t>
      </w:r>
      <w:r w:rsidR="00DB72A2">
        <w:rPr>
          <w:lang w:val="sk-SK"/>
        </w:rPr>
        <w:t xml:space="preserve">môžu postihovať </w:t>
      </w:r>
      <w:r w:rsidRPr="00A165AA">
        <w:rPr>
          <w:lang w:val="sk-SK"/>
        </w:rPr>
        <w:t>menej ako 1 zo 100</w:t>
      </w:r>
      <w:r w:rsidR="00DB72A2">
        <w:rPr>
          <w:lang w:val="sk-SK"/>
        </w:rPr>
        <w:t xml:space="preserve"> </w:t>
      </w:r>
      <w:r w:rsidR="00F41097">
        <w:rPr>
          <w:lang w:val="sk-SK"/>
        </w:rPr>
        <w:t>osôb</w:t>
      </w:r>
      <w:r w:rsidRPr="00A165AA">
        <w:rPr>
          <w:lang w:val="sk-SK"/>
        </w:rPr>
        <w:t>):</w:t>
      </w:r>
    </w:p>
    <w:p w14:paraId="76D8408D" w14:textId="53DDEDAF"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zmeny v zrážaní krvi, zníženie počtu všetkých typov krv</w:t>
      </w:r>
      <w:r w:rsidR="00DB72A2">
        <w:rPr>
          <w:lang w:val="sk-SK"/>
        </w:rPr>
        <w:t>iniek</w:t>
      </w:r>
      <w:r w:rsidRPr="004A713A">
        <w:rPr>
          <w:lang w:val="sk-SK"/>
        </w:rPr>
        <w:t xml:space="preserve"> (zistené z vyšetrení</w:t>
      </w:r>
      <w:r w:rsidRPr="00DF7EA4">
        <w:rPr>
          <w:lang w:val="sk-SK"/>
        </w:rPr>
        <w:t xml:space="preserve"> </w:t>
      </w:r>
      <w:r w:rsidRPr="004A713A">
        <w:rPr>
          <w:lang w:val="sk-SK"/>
        </w:rPr>
        <w:t>krvi),</w:t>
      </w:r>
    </w:p>
    <w:p w14:paraId="6131610C" w14:textId="77777777"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dehydratácia, neschopnosť vymočiť</w:t>
      </w:r>
      <w:r w:rsidRPr="00DF7EA4">
        <w:rPr>
          <w:lang w:val="sk-SK"/>
        </w:rPr>
        <w:t xml:space="preserve"> </w:t>
      </w:r>
      <w:r w:rsidRPr="004A713A">
        <w:rPr>
          <w:lang w:val="sk-SK"/>
        </w:rPr>
        <w:t>sa,</w:t>
      </w:r>
    </w:p>
    <w:p w14:paraId="3E650511" w14:textId="03F4290C"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výsledky vyšetrení krvi mimo normy: znížené bielkoviny alebo cukor, zvýšené fosfáty, zvýšenie enzýmu</w:t>
      </w:r>
      <w:r w:rsidRPr="00DF7EA4">
        <w:rPr>
          <w:lang w:val="sk-SK"/>
        </w:rPr>
        <w:t xml:space="preserve"> </w:t>
      </w:r>
      <w:proofErr w:type="spellStart"/>
      <w:r w:rsidRPr="004A713A">
        <w:rPr>
          <w:lang w:val="sk-SK"/>
        </w:rPr>
        <w:t>laktátdehydrogenázy</w:t>
      </w:r>
      <w:proofErr w:type="spellEnd"/>
      <w:r w:rsidRPr="004A713A">
        <w:rPr>
          <w:lang w:val="sk-SK"/>
        </w:rPr>
        <w:t>,</w:t>
      </w:r>
    </w:p>
    <w:p w14:paraId="448032BE" w14:textId="48D75600"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 xml:space="preserve">kóma, krvácanie do mozgu, mozgová príhoda, ochrnutie, poruchy mozgu, </w:t>
      </w:r>
      <w:r w:rsidR="00547746">
        <w:rPr>
          <w:lang w:val="sk-SK"/>
        </w:rPr>
        <w:t>porucha</w:t>
      </w:r>
      <w:r w:rsidRPr="00DF7EA4">
        <w:rPr>
          <w:lang w:val="sk-SK"/>
        </w:rPr>
        <w:t xml:space="preserve"> </w:t>
      </w:r>
      <w:r w:rsidRPr="004A713A">
        <w:rPr>
          <w:lang w:val="sk-SK"/>
        </w:rPr>
        <w:t>reči</w:t>
      </w:r>
    </w:p>
    <w:p w14:paraId="05278D80" w14:textId="080B1106" w:rsidR="00FA0B48" w:rsidRPr="004A713A" w:rsidRDefault="00FA0B48" w:rsidP="00DB72A2">
      <w:pPr>
        <w:pStyle w:val="Odsekzoznamu"/>
        <w:tabs>
          <w:tab w:val="left" w:pos="658"/>
          <w:tab w:val="left" w:pos="659"/>
        </w:tabs>
        <w:spacing w:before="1" w:line="252" w:lineRule="exact"/>
        <w:ind w:left="463" w:right="-1" w:hanging="37"/>
        <w:rPr>
          <w:lang w:val="sk-SK"/>
        </w:rPr>
      </w:pPr>
      <w:r w:rsidRPr="004A713A">
        <w:rPr>
          <w:lang w:val="sk-SK"/>
        </w:rPr>
        <w:t>a výslovnosti, problémy s pamäťou,</w:t>
      </w:r>
    </w:p>
    <w:p w14:paraId="596C1F3F" w14:textId="2B98D08C"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 xml:space="preserve">zákal očnej šošovky, </w:t>
      </w:r>
      <w:r w:rsidR="00DB72A2">
        <w:rPr>
          <w:lang w:val="sk-SK"/>
        </w:rPr>
        <w:t>zhoršenie</w:t>
      </w:r>
      <w:r w:rsidRPr="00DF7EA4">
        <w:rPr>
          <w:lang w:val="sk-SK"/>
        </w:rPr>
        <w:t xml:space="preserve"> </w:t>
      </w:r>
      <w:r w:rsidRPr="004A713A">
        <w:rPr>
          <w:lang w:val="sk-SK"/>
        </w:rPr>
        <w:t>sluchu,</w:t>
      </w:r>
    </w:p>
    <w:p w14:paraId="23F7931F" w14:textId="77777777"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 xml:space="preserve">nepravidelný tep, zástava srdca, znížená výkonnosť vášho srdca, poruchy srdcového svalu, zväčšenie srdcového svalu, silnejší tlkot srdca, netypické EKG, </w:t>
      </w:r>
      <w:r w:rsidRPr="000C02C7">
        <w:rPr>
          <w:lang w:val="sk-SK"/>
        </w:rPr>
        <w:t>neobvyklý pulz a počet úderov srdca</w:t>
      </w:r>
      <w:r w:rsidRPr="004A713A">
        <w:rPr>
          <w:lang w:val="sk-SK"/>
        </w:rPr>
        <w:t>,</w:t>
      </w:r>
    </w:p>
    <w:p w14:paraId="6BD3E0EE" w14:textId="77777777"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krvná zrazenina v žilách končatín,</w:t>
      </w:r>
      <w:r w:rsidRPr="00DF7EA4">
        <w:rPr>
          <w:lang w:val="sk-SK"/>
        </w:rPr>
        <w:t xml:space="preserve"> </w:t>
      </w:r>
      <w:r w:rsidRPr="004A713A">
        <w:rPr>
          <w:lang w:val="sk-SK"/>
        </w:rPr>
        <w:t>šok,</w:t>
      </w:r>
    </w:p>
    <w:p w14:paraId="3A68EE0B" w14:textId="77777777"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ťažkosti s dýchaním, poruchy dýchacieho traktu,</w:t>
      </w:r>
      <w:r w:rsidRPr="00DF7EA4">
        <w:rPr>
          <w:lang w:val="sk-SK"/>
        </w:rPr>
        <w:t xml:space="preserve"> </w:t>
      </w:r>
      <w:r w:rsidRPr="004A713A">
        <w:rPr>
          <w:lang w:val="sk-SK"/>
        </w:rPr>
        <w:t>astma,</w:t>
      </w:r>
    </w:p>
    <w:p w14:paraId="6680DEE8" w14:textId="77777777"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 xml:space="preserve">upchanie čreva, zvýšená hladina enzýmu </w:t>
      </w:r>
      <w:proofErr w:type="spellStart"/>
      <w:r w:rsidRPr="004A713A">
        <w:rPr>
          <w:lang w:val="sk-SK"/>
        </w:rPr>
        <w:t>amylázy</w:t>
      </w:r>
      <w:proofErr w:type="spellEnd"/>
      <w:r w:rsidRPr="004A713A">
        <w:rPr>
          <w:lang w:val="sk-SK"/>
        </w:rPr>
        <w:t xml:space="preserve"> v krvi, spätný prechod obsahu žalúdka do hrdla, oneskorené vyprázdňovanie</w:t>
      </w:r>
      <w:r w:rsidRPr="00DF7EA4">
        <w:rPr>
          <w:lang w:val="sk-SK"/>
        </w:rPr>
        <w:t xml:space="preserve"> </w:t>
      </w:r>
      <w:r w:rsidRPr="004A713A">
        <w:rPr>
          <w:lang w:val="sk-SK"/>
        </w:rPr>
        <w:t>žalúdka,</w:t>
      </w:r>
    </w:p>
    <w:p w14:paraId="78F44BFC" w14:textId="77777777"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zápal kože, pocit pálenia na</w:t>
      </w:r>
      <w:r w:rsidRPr="00DF7EA4">
        <w:rPr>
          <w:lang w:val="sk-SK"/>
        </w:rPr>
        <w:t xml:space="preserve"> </w:t>
      </w:r>
      <w:r w:rsidRPr="004A713A">
        <w:rPr>
          <w:lang w:val="sk-SK"/>
        </w:rPr>
        <w:t>slnku,</w:t>
      </w:r>
    </w:p>
    <w:p w14:paraId="4F13FD5B" w14:textId="77777777"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poruchy</w:t>
      </w:r>
      <w:r w:rsidRPr="00DF7EA4">
        <w:rPr>
          <w:lang w:val="sk-SK"/>
        </w:rPr>
        <w:t xml:space="preserve"> </w:t>
      </w:r>
      <w:r w:rsidRPr="004A713A">
        <w:rPr>
          <w:lang w:val="sk-SK"/>
        </w:rPr>
        <w:t>kĺbov,</w:t>
      </w:r>
    </w:p>
    <w:p w14:paraId="4CEB5ACF" w14:textId="77777777"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t>bolestivá menštruácia a neobvyklé menštruačné</w:t>
      </w:r>
      <w:r w:rsidRPr="00DF7EA4">
        <w:rPr>
          <w:lang w:val="sk-SK"/>
        </w:rPr>
        <w:t xml:space="preserve"> </w:t>
      </w:r>
      <w:r w:rsidRPr="004A713A">
        <w:rPr>
          <w:lang w:val="sk-SK"/>
        </w:rPr>
        <w:t>krvácanie,</w:t>
      </w:r>
    </w:p>
    <w:p w14:paraId="7C078D5D" w14:textId="77777777" w:rsidR="00FA0B48" w:rsidRPr="004A713A" w:rsidRDefault="00FA0B48" w:rsidP="008200CD">
      <w:pPr>
        <w:pStyle w:val="Odsekzoznamu"/>
        <w:numPr>
          <w:ilvl w:val="0"/>
          <w:numId w:val="5"/>
        </w:numPr>
        <w:tabs>
          <w:tab w:val="left" w:pos="659"/>
          <w:tab w:val="left" w:pos="660"/>
        </w:tabs>
        <w:spacing w:before="1" w:line="252" w:lineRule="exact"/>
        <w:ind w:left="463" w:right="-1" w:hanging="463"/>
        <w:rPr>
          <w:lang w:val="sk-SK"/>
        </w:rPr>
      </w:pPr>
      <w:r w:rsidRPr="004A713A">
        <w:rPr>
          <w:lang w:val="sk-SK"/>
        </w:rPr>
        <w:lastRenderedPageBreak/>
        <w:t>súčasné zlyhanie viacerých orgánov, choroba podobná chrípke, zvýšená citlivosť na teplo a chlad, pocit tlaku na hrudi, nervozita alebo neobvyklý pocit, úbytok</w:t>
      </w:r>
      <w:r w:rsidRPr="00DF7EA4">
        <w:rPr>
          <w:lang w:val="sk-SK"/>
        </w:rPr>
        <w:t xml:space="preserve"> </w:t>
      </w:r>
      <w:r w:rsidRPr="004A713A">
        <w:rPr>
          <w:lang w:val="sk-SK"/>
        </w:rPr>
        <w:t>hmotnosti.</w:t>
      </w:r>
    </w:p>
    <w:p w14:paraId="48C724A4" w14:textId="77777777" w:rsidR="00FA0B48" w:rsidRPr="004A713A" w:rsidRDefault="00FA0B48" w:rsidP="00BA7360">
      <w:pPr>
        <w:pStyle w:val="Zkladntext"/>
        <w:spacing w:before="1"/>
        <w:ind w:left="463" w:right="140" w:hanging="463"/>
        <w:rPr>
          <w:lang w:val="sk-SK"/>
        </w:rPr>
      </w:pPr>
    </w:p>
    <w:p w14:paraId="1AD58B29" w14:textId="03EB2291" w:rsidR="00FA0B48" w:rsidRPr="00A165AA" w:rsidRDefault="00FA0B48" w:rsidP="00BA7360">
      <w:pPr>
        <w:pStyle w:val="Zkladntext"/>
        <w:spacing w:line="252" w:lineRule="exact"/>
        <w:ind w:left="463" w:right="140" w:hanging="463"/>
        <w:rPr>
          <w:lang w:val="sk-SK"/>
        </w:rPr>
      </w:pPr>
      <w:r w:rsidRPr="00A165AA">
        <w:rPr>
          <w:lang w:val="sk-SK"/>
        </w:rPr>
        <w:t>Zriedkavé vedľajšie účinky (</w:t>
      </w:r>
      <w:r w:rsidR="00547746">
        <w:rPr>
          <w:lang w:val="sk-SK"/>
        </w:rPr>
        <w:t xml:space="preserve">môžu postihovať </w:t>
      </w:r>
      <w:r w:rsidRPr="00A165AA">
        <w:rPr>
          <w:lang w:val="sk-SK"/>
        </w:rPr>
        <w:t>menej ako 1 z 1</w:t>
      </w:r>
      <w:r w:rsidR="00547746">
        <w:rPr>
          <w:lang w:val="sk-SK"/>
        </w:rPr>
        <w:t> </w:t>
      </w:r>
      <w:r w:rsidRPr="00A165AA">
        <w:rPr>
          <w:lang w:val="sk-SK"/>
        </w:rPr>
        <w:t>000</w:t>
      </w:r>
      <w:r w:rsidR="00547746">
        <w:rPr>
          <w:lang w:val="sk-SK"/>
        </w:rPr>
        <w:t xml:space="preserve"> </w:t>
      </w:r>
      <w:r w:rsidR="00F41097">
        <w:rPr>
          <w:lang w:val="sk-SK"/>
        </w:rPr>
        <w:t>osôb</w:t>
      </w:r>
      <w:r w:rsidRPr="00A165AA">
        <w:rPr>
          <w:lang w:val="sk-SK"/>
        </w:rPr>
        <w:t>):</w:t>
      </w:r>
    </w:p>
    <w:p w14:paraId="0D4866BC" w14:textId="02DB7B1E"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malé krvácania na vašej kož</w:t>
      </w:r>
      <w:r w:rsidR="00547746">
        <w:rPr>
          <w:lang w:val="sk-SK"/>
        </w:rPr>
        <w:t>i</w:t>
      </w:r>
      <w:r w:rsidRPr="004A713A">
        <w:rPr>
          <w:lang w:val="sk-SK"/>
        </w:rPr>
        <w:t xml:space="preserve"> z dôvodu krvných</w:t>
      </w:r>
      <w:r w:rsidRPr="00DF7EA4">
        <w:rPr>
          <w:lang w:val="sk-SK"/>
        </w:rPr>
        <w:t xml:space="preserve"> </w:t>
      </w:r>
      <w:r w:rsidRPr="004A713A">
        <w:rPr>
          <w:lang w:val="sk-SK"/>
        </w:rPr>
        <w:t>zrazenín,</w:t>
      </w:r>
    </w:p>
    <w:p w14:paraId="2D99EEAC"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zvýšená stuhnutosť</w:t>
      </w:r>
      <w:r w:rsidRPr="00DF7EA4">
        <w:rPr>
          <w:lang w:val="sk-SK"/>
        </w:rPr>
        <w:t xml:space="preserve"> </w:t>
      </w:r>
      <w:r w:rsidRPr="004A713A">
        <w:rPr>
          <w:lang w:val="sk-SK"/>
        </w:rPr>
        <w:t>svalov,</w:t>
      </w:r>
    </w:p>
    <w:p w14:paraId="0566150E"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slepota,</w:t>
      </w:r>
      <w:r w:rsidRPr="00DF7EA4">
        <w:rPr>
          <w:lang w:val="sk-SK"/>
        </w:rPr>
        <w:t xml:space="preserve"> </w:t>
      </w:r>
      <w:r w:rsidRPr="004A713A">
        <w:rPr>
          <w:lang w:val="sk-SK"/>
        </w:rPr>
        <w:t>hluchota,</w:t>
      </w:r>
    </w:p>
    <w:p w14:paraId="38426206"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hromadenie tekutiny okolo</w:t>
      </w:r>
      <w:r w:rsidRPr="00DF7EA4">
        <w:rPr>
          <w:lang w:val="sk-SK"/>
        </w:rPr>
        <w:t xml:space="preserve"> </w:t>
      </w:r>
      <w:r w:rsidRPr="004A713A">
        <w:rPr>
          <w:lang w:val="sk-SK"/>
        </w:rPr>
        <w:t>srdca,</w:t>
      </w:r>
    </w:p>
    <w:p w14:paraId="65B752E6"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náhle sťažené</w:t>
      </w:r>
      <w:r w:rsidRPr="00DF7EA4">
        <w:rPr>
          <w:lang w:val="sk-SK"/>
        </w:rPr>
        <w:t xml:space="preserve"> </w:t>
      </w:r>
      <w:r w:rsidRPr="004A713A">
        <w:rPr>
          <w:lang w:val="sk-SK"/>
        </w:rPr>
        <w:t>dýchanie,</w:t>
      </w:r>
    </w:p>
    <w:p w14:paraId="44F42FC6"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vytváranie cýst v</w:t>
      </w:r>
      <w:r w:rsidRPr="00DF7EA4">
        <w:rPr>
          <w:lang w:val="sk-SK"/>
        </w:rPr>
        <w:t xml:space="preserve"> </w:t>
      </w:r>
      <w:r w:rsidRPr="004A713A">
        <w:rPr>
          <w:lang w:val="sk-SK"/>
        </w:rPr>
        <w:t>pankrease,</w:t>
      </w:r>
    </w:p>
    <w:p w14:paraId="66D9A02F"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problémy s prietokom krvi v</w:t>
      </w:r>
      <w:r w:rsidRPr="00DF7EA4">
        <w:rPr>
          <w:lang w:val="sk-SK"/>
        </w:rPr>
        <w:t xml:space="preserve"> </w:t>
      </w:r>
      <w:r w:rsidRPr="004A713A">
        <w:rPr>
          <w:lang w:val="sk-SK"/>
        </w:rPr>
        <w:t>pečeni,</w:t>
      </w:r>
    </w:p>
    <w:p w14:paraId="45E3226F" w14:textId="390ED144" w:rsidR="00FA0B48" w:rsidRPr="004A713A" w:rsidRDefault="00FA0B48" w:rsidP="008200CD">
      <w:pPr>
        <w:pStyle w:val="Odsekzoznamu"/>
        <w:numPr>
          <w:ilvl w:val="0"/>
          <w:numId w:val="5"/>
        </w:numPr>
        <w:tabs>
          <w:tab w:val="left" w:pos="658"/>
          <w:tab w:val="left" w:pos="659"/>
        </w:tabs>
        <w:spacing w:before="1" w:line="252" w:lineRule="exact"/>
        <w:ind w:left="463" w:right="-1" w:hanging="463"/>
        <w:rPr>
          <w:lang w:val="sk-SK"/>
        </w:rPr>
      </w:pPr>
      <w:r w:rsidRPr="004A713A">
        <w:rPr>
          <w:lang w:val="sk-SK"/>
        </w:rPr>
        <w:t xml:space="preserve">závažné ochorenie spojené s vytváraním pľuzgierov na koži, v ústach, očiach a na </w:t>
      </w:r>
      <w:r w:rsidR="00763CA2">
        <w:rPr>
          <w:lang w:val="sk-SK"/>
        </w:rPr>
        <w:t>pohlavných orgánoch</w:t>
      </w:r>
      <w:r w:rsidRPr="004A713A">
        <w:rPr>
          <w:lang w:val="sk-SK"/>
        </w:rPr>
        <w:t>, zvýšené</w:t>
      </w:r>
      <w:r w:rsidRPr="00DF7EA4">
        <w:rPr>
          <w:lang w:val="sk-SK"/>
        </w:rPr>
        <w:t xml:space="preserve"> </w:t>
      </w:r>
      <w:r w:rsidRPr="004A713A">
        <w:rPr>
          <w:lang w:val="sk-SK"/>
        </w:rPr>
        <w:t>ochlpenie,</w:t>
      </w:r>
    </w:p>
    <w:p w14:paraId="35ACE3BA" w14:textId="086489C3" w:rsidR="00FA0B48" w:rsidRPr="007A1403"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 xml:space="preserve">smäd, pády, </w:t>
      </w:r>
      <w:r w:rsidRPr="007A1403">
        <w:rPr>
          <w:lang w:val="sk-SK"/>
        </w:rPr>
        <w:t xml:space="preserve">pocit </w:t>
      </w:r>
      <w:r w:rsidR="007A1403">
        <w:rPr>
          <w:lang w:val="sk-SK"/>
        </w:rPr>
        <w:t xml:space="preserve">tlaku na </w:t>
      </w:r>
      <w:r w:rsidRPr="007A1403">
        <w:rPr>
          <w:lang w:val="sk-SK"/>
        </w:rPr>
        <w:t>hrudník</w:t>
      </w:r>
      <w:r w:rsidR="007A1403">
        <w:rPr>
          <w:lang w:val="sk-SK"/>
        </w:rPr>
        <w:t>u</w:t>
      </w:r>
      <w:r w:rsidRPr="007A1403">
        <w:rPr>
          <w:lang w:val="sk-SK"/>
        </w:rPr>
        <w:t>, znížená pohyblivosť, vred.</w:t>
      </w:r>
    </w:p>
    <w:p w14:paraId="44A92386" w14:textId="77777777" w:rsidR="00FA0B48" w:rsidRPr="004A713A" w:rsidRDefault="00FA0B48" w:rsidP="00BA7360">
      <w:pPr>
        <w:pStyle w:val="Zkladntext"/>
        <w:ind w:left="463" w:right="140" w:hanging="463"/>
        <w:rPr>
          <w:lang w:val="sk-SK"/>
        </w:rPr>
      </w:pPr>
    </w:p>
    <w:p w14:paraId="27C49410" w14:textId="00B9EFB3" w:rsidR="00FA0B48" w:rsidRPr="00CE1036" w:rsidRDefault="00FA0B48" w:rsidP="00BA7360">
      <w:pPr>
        <w:pStyle w:val="Zkladntext"/>
        <w:spacing w:line="252" w:lineRule="exact"/>
        <w:ind w:left="463" w:right="140" w:hanging="463"/>
        <w:rPr>
          <w:lang w:val="sk-SK"/>
        </w:rPr>
      </w:pPr>
      <w:r w:rsidRPr="00CE1036">
        <w:rPr>
          <w:lang w:val="sk-SK"/>
        </w:rPr>
        <w:t>Veľmi zriedkavé vedľajšie účinky (</w:t>
      </w:r>
      <w:r w:rsidR="007A1403">
        <w:rPr>
          <w:lang w:val="sk-SK"/>
        </w:rPr>
        <w:t xml:space="preserve">môžu postihovať </w:t>
      </w:r>
      <w:r w:rsidRPr="00CE1036">
        <w:rPr>
          <w:lang w:val="sk-SK"/>
        </w:rPr>
        <w:t>menej ako 1</w:t>
      </w:r>
      <w:r w:rsidR="007A1403">
        <w:rPr>
          <w:lang w:val="sk-SK"/>
        </w:rPr>
        <w:t xml:space="preserve"> </w:t>
      </w:r>
      <w:r w:rsidRPr="00CE1036">
        <w:rPr>
          <w:lang w:val="sk-SK"/>
        </w:rPr>
        <w:t>z 10</w:t>
      </w:r>
      <w:r w:rsidR="007A1403">
        <w:rPr>
          <w:lang w:val="sk-SK"/>
        </w:rPr>
        <w:t> </w:t>
      </w:r>
      <w:r w:rsidRPr="00CE1036">
        <w:rPr>
          <w:lang w:val="sk-SK"/>
        </w:rPr>
        <w:t>000</w:t>
      </w:r>
      <w:r w:rsidR="007A1403">
        <w:rPr>
          <w:lang w:val="sk-SK"/>
        </w:rPr>
        <w:t xml:space="preserve"> </w:t>
      </w:r>
      <w:r w:rsidR="00F41097">
        <w:rPr>
          <w:lang w:val="sk-SK"/>
        </w:rPr>
        <w:t>osôb</w:t>
      </w:r>
      <w:r w:rsidRPr="00CE1036">
        <w:rPr>
          <w:lang w:val="sk-SK"/>
        </w:rPr>
        <w:t>):</w:t>
      </w:r>
    </w:p>
    <w:p w14:paraId="3B70EF1F"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svalová</w:t>
      </w:r>
      <w:r w:rsidRPr="00DF7EA4">
        <w:rPr>
          <w:lang w:val="sk-SK"/>
        </w:rPr>
        <w:t xml:space="preserve"> </w:t>
      </w:r>
      <w:r w:rsidRPr="004A713A">
        <w:rPr>
          <w:lang w:val="sk-SK"/>
        </w:rPr>
        <w:t>slabosť,</w:t>
      </w:r>
    </w:p>
    <w:p w14:paraId="769252C6" w14:textId="7CCCF2AF" w:rsidR="00FA0B48" w:rsidRPr="004A713A" w:rsidRDefault="00F673F3" w:rsidP="00BA7360">
      <w:pPr>
        <w:pStyle w:val="Odsekzoznamu"/>
        <w:numPr>
          <w:ilvl w:val="0"/>
          <w:numId w:val="5"/>
        </w:numPr>
        <w:tabs>
          <w:tab w:val="left" w:pos="658"/>
          <w:tab w:val="left" w:pos="659"/>
        </w:tabs>
        <w:spacing w:before="1" w:line="252" w:lineRule="exact"/>
        <w:ind w:left="463" w:right="140" w:hanging="463"/>
        <w:rPr>
          <w:lang w:val="sk-SK"/>
        </w:rPr>
      </w:pPr>
      <w:r>
        <w:rPr>
          <w:lang w:val="sk-SK"/>
        </w:rPr>
        <w:t>vyšetrenie zobrazujúce</w:t>
      </w:r>
      <w:r w:rsidR="007A1403">
        <w:rPr>
          <w:lang w:val="sk-SK"/>
        </w:rPr>
        <w:t xml:space="preserve"> </w:t>
      </w:r>
      <w:r w:rsidR="00FA0B48" w:rsidRPr="004A713A">
        <w:rPr>
          <w:lang w:val="sk-SK"/>
        </w:rPr>
        <w:t>srdc</w:t>
      </w:r>
      <w:r>
        <w:rPr>
          <w:lang w:val="sk-SK"/>
        </w:rPr>
        <w:t>e</w:t>
      </w:r>
      <w:r w:rsidR="00FA0B48" w:rsidRPr="004A713A">
        <w:rPr>
          <w:lang w:val="sk-SK"/>
        </w:rPr>
        <w:t xml:space="preserve"> mimo</w:t>
      </w:r>
      <w:r w:rsidR="00FA0B48" w:rsidRPr="00DF7EA4">
        <w:rPr>
          <w:lang w:val="sk-SK"/>
        </w:rPr>
        <w:t xml:space="preserve"> </w:t>
      </w:r>
      <w:r w:rsidR="00FA0B48" w:rsidRPr="004A713A">
        <w:rPr>
          <w:lang w:val="sk-SK"/>
        </w:rPr>
        <w:t>normy,</w:t>
      </w:r>
    </w:p>
    <w:p w14:paraId="667E5FF4"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zlyhanie</w:t>
      </w:r>
      <w:r w:rsidRPr="00DF7EA4">
        <w:rPr>
          <w:lang w:val="sk-SK"/>
        </w:rPr>
        <w:t xml:space="preserve"> </w:t>
      </w:r>
      <w:r w:rsidRPr="004A713A">
        <w:rPr>
          <w:lang w:val="sk-SK"/>
        </w:rPr>
        <w:t>pečene,</w:t>
      </w:r>
    </w:p>
    <w:p w14:paraId="1933EE62"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bolestivé močenie s prítomnosťou krvi v</w:t>
      </w:r>
      <w:r w:rsidRPr="00DF7EA4">
        <w:rPr>
          <w:lang w:val="sk-SK"/>
        </w:rPr>
        <w:t xml:space="preserve"> </w:t>
      </w:r>
      <w:r w:rsidRPr="004A713A">
        <w:rPr>
          <w:lang w:val="sk-SK"/>
        </w:rPr>
        <w:t>moči,</w:t>
      </w:r>
    </w:p>
    <w:p w14:paraId="784CD7CD"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zvýšenie objemu tukového</w:t>
      </w:r>
      <w:r w:rsidRPr="00DF7EA4">
        <w:rPr>
          <w:lang w:val="sk-SK"/>
        </w:rPr>
        <w:t xml:space="preserve"> </w:t>
      </w:r>
      <w:r w:rsidRPr="004A713A">
        <w:rPr>
          <w:lang w:val="sk-SK"/>
        </w:rPr>
        <w:t>tkaniva.</w:t>
      </w:r>
    </w:p>
    <w:p w14:paraId="36FFC823" w14:textId="77777777" w:rsidR="00FA0B48" w:rsidRPr="004A713A" w:rsidRDefault="00FA0B48" w:rsidP="00BA7360">
      <w:pPr>
        <w:pStyle w:val="Zkladntext"/>
        <w:spacing w:before="9"/>
        <w:ind w:left="463" w:right="140" w:hanging="463"/>
        <w:rPr>
          <w:sz w:val="21"/>
          <w:lang w:val="sk-SK"/>
        </w:rPr>
      </w:pPr>
    </w:p>
    <w:p w14:paraId="0DADB984" w14:textId="77777777" w:rsidR="00FA0B48" w:rsidRPr="00CE1036" w:rsidRDefault="00FA62F3" w:rsidP="00BA7360">
      <w:pPr>
        <w:pStyle w:val="Zkladntext"/>
        <w:ind w:left="463" w:right="140" w:hanging="463"/>
        <w:rPr>
          <w:lang w:val="sk-SK"/>
        </w:rPr>
      </w:pPr>
      <w:r>
        <w:rPr>
          <w:lang w:val="sk-SK"/>
        </w:rPr>
        <w:t>Neznáme (častosť sa nedá odhadnúť</w:t>
      </w:r>
      <w:r w:rsidR="00FA0B48" w:rsidRPr="00CE1036">
        <w:rPr>
          <w:lang w:val="sk-SK"/>
        </w:rPr>
        <w:t xml:space="preserve"> z dostupných údajov):</w:t>
      </w:r>
    </w:p>
    <w:p w14:paraId="5CB2A56A" w14:textId="77777777" w:rsidR="00FA0B48" w:rsidRPr="004A713A" w:rsidRDefault="00FA0B48" w:rsidP="00BA7360">
      <w:pPr>
        <w:pStyle w:val="Odsekzoznamu"/>
        <w:numPr>
          <w:ilvl w:val="0"/>
          <w:numId w:val="5"/>
        </w:numPr>
        <w:tabs>
          <w:tab w:val="left" w:pos="658"/>
          <w:tab w:val="left" w:pos="659"/>
        </w:tabs>
        <w:spacing w:before="1" w:line="252" w:lineRule="exact"/>
        <w:ind w:left="463" w:right="140" w:hanging="463"/>
        <w:rPr>
          <w:lang w:val="sk-SK"/>
        </w:rPr>
      </w:pPr>
      <w:r w:rsidRPr="004A713A">
        <w:rPr>
          <w:lang w:val="sk-SK"/>
        </w:rPr>
        <w:t>poruchy zrakového nervu (</w:t>
      </w:r>
      <w:proofErr w:type="spellStart"/>
      <w:r w:rsidRPr="004A713A">
        <w:rPr>
          <w:lang w:val="sk-SK"/>
        </w:rPr>
        <w:t>neuropatia</w:t>
      </w:r>
      <w:proofErr w:type="spellEnd"/>
      <w:r w:rsidRPr="004A713A">
        <w:rPr>
          <w:lang w:val="sk-SK"/>
        </w:rPr>
        <w:t xml:space="preserve"> zrakového</w:t>
      </w:r>
      <w:r w:rsidRPr="00DF7EA4">
        <w:rPr>
          <w:lang w:val="sk-SK"/>
        </w:rPr>
        <w:t xml:space="preserve"> </w:t>
      </w:r>
      <w:r w:rsidRPr="004A713A">
        <w:rPr>
          <w:lang w:val="sk-SK"/>
        </w:rPr>
        <w:t>nervu).</w:t>
      </w:r>
    </w:p>
    <w:p w14:paraId="4C80B0A5" w14:textId="77777777" w:rsidR="00FA0B48" w:rsidRPr="004A713A" w:rsidRDefault="00FA0B48" w:rsidP="00BA7360">
      <w:pPr>
        <w:pStyle w:val="Zkladntext"/>
        <w:spacing w:before="5"/>
        <w:ind w:left="463" w:right="140" w:hanging="463"/>
        <w:rPr>
          <w:lang w:val="sk-SK"/>
        </w:rPr>
      </w:pPr>
    </w:p>
    <w:p w14:paraId="00057B51" w14:textId="77777777" w:rsidR="00FA0B48" w:rsidRPr="004A713A" w:rsidRDefault="00FA0B48" w:rsidP="00BA7360">
      <w:pPr>
        <w:pStyle w:val="Nadpis1"/>
        <w:spacing w:line="250" w:lineRule="exact"/>
        <w:ind w:left="463" w:right="140" w:hanging="463"/>
        <w:rPr>
          <w:lang w:val="sk-SK"/>
        </w:rPr>
      </w:pPr>
      <w:r w:rsidRPr="004A713A">
        <w:rPr>
          <w:lang w:val="sk-SK"/>
        </w:rPr>
        <w:t>Hlásenie vedľajších účinkov</w:t>
      </w:r>
    </w:p>
    <w:p w14:paraId="6D588FF1" w14:textId="5D871158" w:rsidR="00FA0B48" w:rsidRPr="004A713A" w:rsidRDefault="00FA0B48" w:rsidP="007A1403">
      <w:pPr>
        <w:pStyle w:val="Zkladntext"/>
        <w:ind w:right="140"/>
        <w:rPr>
          <w:lang w:val="sk-SK"/>
        </w:rPr>
      </w:pPr>
      <w:r w:rsidRPr="004A713A">
        <w:rPr>
          <w:noProof/>
          <w:lang w:val="sk-SK" w:eastAsia="sk-SK"/>
        </w:rPr>
        <mc:AlternateContent>
          <mc:Choice Requires="wps">
            <w:drawing>
              <wp:anchor distT="0" distB="0" distL="114300" distR="114300" simplePos="0" relativeHeight="251659264" behindDoc="1" locked="0" layoutInCell="1" allowOverlap="1" wp14:anchorId="1994B21A" wp14:editId="788147B7">
                <wp:simplePos x="0" y="0"/>
                <wp:positionH relativeFrom="page">
                  <wp:posOffset>4921250</wp:posOffset>
                </wp:positionH>
                <wp:positionV relativeFrom="paragraph">
                  <wp:posOffset>470535</wp:posOffset>
                </wp:positionV>
                <wp:extent cx="539115" cy="0"/>
                <wp:effectExtent l="6350" t="10160" r="698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15" cy="0"/>
                        </a:xfrm>
                        <a:prstGeom prst="line">
                          <a:avLst/>
                        </a:prstGeom>
                        <a:noFill/>
                        <a:ln w="6109">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9371596"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7.5pt,37.05pt" to="429.9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" strokecolor="blue" strokeweight=".16969mm">
                <w10:wrap anchorx="page"/>
              </v:line>
            </w:pict>
          </mc:Fallback>
        </mc:AlternateContent>
      </w:r>
      <w:r w:rsidRPr="004A713A">
        <w:rPr>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4A713A">
        <w:rPr>
          <w:shd w:val="clear" w:color="auto" w:fill="D4D4D4"/>
          <w:lang w:val="sk-SK"/>
        </w:rPr>
        <w:t xml:space="preserve">národné centrum hlásenia uvedené v </w:t>
      </w:r>
      <w:hyperlink r:id="rId8">
        <w:r w:rsidR="00DE19F7" w:rsidRPr="00DE19F7">
          <w:rPr>
            <w:color w:val="0000FF"/>
            <w:highlight w:val="lightGray"/>
            <w:u w:val="single"/>
            <w:lang w:val="sk-SK" w:eastAsia="sk-SK"/>
          </w:rPr>
          <w:t>Prílohe V</w:t>
        </w:r>
      </w:hyperlink>
      <w:r w:rsidRPr="004A713A">
        <w:rPr>
          <w:lang w:val="sk-SK"/>
        </w:rPr>
        <w:t>. Hlásením vedľajších účinkov môžete prispieť k získaniu ďalších informácií o bezpečnosti tohto lieku.</w:t>
      </w:r>
    </w:p>
    <w:p w14:paraId="7996EF42" w14:textId="77777777" w:rsidR="00FA0B48" w:rsidRPr="004A713A" w:rsidRDefault="00FA0B48" w:rsidP="00BA7360">
      <w:pPr>
        <w:pStyle w:val="Zkladntext"/>
        <w:ind w:left="463" w:right="140" w:hanging="463"/>
        <w:rPr>
          <w:sz w:val="24"/>
          <w:lang w:val="sk-SK"/>
        </w:rPr>
      </w:pPr>
    </w:p>
    <w:p w14:paraId="2E65B588" w14:textId="77777777" w:rsidR="00FA0B48" w:rsidRPr="004A713A" w:rsidRDefault="00FA0B48" w:rsidP="00BA7360">
      <w:pPr>
        <w:pStyle w:val="Zkladntext"/>
        <w:spacing w:before="7"/>
        <w:ind w:left="463" w:right="140" w:hanging="463"/>
        <w:rPr>
          <w:sz w:val="20"/>
          <w:lang w:val="sk-SK"/>
        </w:rPr>
      </w:pPr>
    </w:p>
    <w:p w14:paraId="0EF1F44E" w14:textId="77777777" w:rsidR="00FA0B48" w:rsidRPr="004A713A" w:rsidRDefault="00FA0B48" w:rsidP="00BA7360">
      <w:pPr>
        <w:pStyle w:val="Nadpis1"/>
        <w:numPr>
          <w:ilvl w:val="0"/>
          <w:numId w:val="1"/>
        </w:numPr>
        <w:tabs>
          <w:tab w:val="left" w:pos="684"/>
        </w:tabs>
        <w:ind w:left="463" w:right="140" w:hanging="463"/>
        <w:rPr>
          <w:lang w:val="sk-SK"/>
        </w:rPr>
      </w:pPr>
      <w:r w:rsidRPr="004A713A">
        <w:rPr>
          <w:lang w:val="sk-SK"/>
        </w:rPr>
        <w:t>Ako uchovávať</w:t>
      </w:r>
      <w:r w:rsidRPr="004A713A">
        <w:rPr>
          <w:spacing w:val="-4"/>
          <w:lang w:val="sk-SK"/>
        </w:rPr>
        <w:t xml:space="preserve"> </w:t>
      </w:r>
      <w:proofErr w:type="spellStart"/>
      <w:r w:rsidRPr="004A713A">
        <w:rPr>
          <w:lang w:val="sk-SK"/>
        </w:rPr>
        <w:t>Dailiport</w:t>
      </w:r>
      <w:proofErr w:type="spellEnd"/>
    </w:p>
    <w:p w14:paraId="73361C44" w14:textId="77777777" w:rsidR="00FA0B48" w:rsidRPr="004A713A" w:rsidRDefault="00FA0B48" w:rsidP="00BA7360">
      <w:pPr>
        <w:pStyle w:val="Zkladntext"/>
        <w:spacing w:before="6"/>
        <w:ind w:left="463" w:right="140" w:hanging="463"/>
        <w:rPr>
          <w:b/>
          <w:sz w:val="21"/>
          <w:lang w:val="sk-SK"/>
        </w:rPr>
      </w:pPr>
    </w:p>
    <w:p w14:paraId="7DE744ED" w14:textId="77777777" w:rsidR="00FA0B48" w:rsidRPr="004A713A" w:rsidRDefault="00FA0B48" w:rsidP="00BA7360">
      <w:pPr>
        <w:pStyle w:val="Zkladntext"/>
        <w:ind w:left="463" w:right="140" w:hanging="463"/>
        <w:rPr>
          <w:lang w:val="sk-SK"/>
        </w:rPr>
      </w:pPr>
      <w:r w:rsidRPr="004A713A">
        <w:rPr>
          <w:lang w:val="sk-SK"/>
        </w:rPr>
        <w:t>Uchovávajte mimo dohľadu a dosahu detí.</w:t>
      </w:r>
    </w:p>
    <w:p w14:paraId="2C4C2B6A" w14:textId="77777777" w:rsidR="00FA0B48" w:rsidRPr="004A713A" w:rsidRDefault="00FA0B48" w:rsidP="00BA7360">
      <w:pPr>
        <w:pStyle w:val="Zkladntext"/>
        <w:spacing w:before="11"/>
        <w:ind w:left="463" w:right="140" w:hanging="463"/>
        <w:rPr>
          <w:sz w:val="21"/>
          <w:lang w:val="sk-SK"/>
        </w:rPr>
      </w:pPr>
    </w:p>
    <w:p w14:paraId="012A49F8" w14:textId="6115D68B" w:rsidR="00FA0B48" w:rsidRPr="00065E0B" w:rsidRDefault="00FA0B48" w:rsidP="00DE19F7">
      <w:pPr>
        <w:ind w:right="140"/>
        <w:outlineLvl w:val="0"/>
        <w:rPr>
          <w:noProof/>
        </w:rPr>
      </w:pPr>
      <w:r w:rsidRPr="004A713A">
        <w:rPr>
          <w:lang w:val="sk-SK"/>
        </w:rPr>
        <w:t>Nepoužívajte tento liek po dátume exspi</w:t>
      </w:r>
      <w:r w:rsidR="001C72B4">
        <w:rPr>
          <w:lang w:val="sk-SK"/>
        </w:rPr>
        <w:t xml:space="preserve">rácie, ktorý je </w:t>
      </w:r>
      <w:r w:rsidR="001C72B4" w:rsidRPr="008F4966">
        <w:rPr>
          <w:lang w:val="sk-SK"/>
        </w:rPr>
        <w:t xml:space="preserve">uvedený na </w:t>
      </w:r>
      <w:r w:rsidR="00EC0A8A">
        <w:rPr>
          <w:lang w:val="sk-SK"/>
        </w:rPr>
        <w:t xml:space="preserve">škatuli, </w:t>
      </w:r>
      <w:proofErr w:type="spellStart"/>
      <w:r w:rsidR="001C72B4" w:rsidRPr="008F4966">
        <w:rPr>
          <w:lang w:val="sk-SK"/>
        </w:rPr>
        <w:t>blistri</w:t>
      </w:r>
      <w:proofErr w:type="spellEnd"/>
      <w:r w:rsidR="001C72B4" w:rsidRPr="008F4966">
        <w:rPr>
          <w:lang w:val="sk-SK"/>
        </w:rPr>
        <w:t xml:space="preserve"> a vrecku</w:t>
      </w:r>
      <w:r w:rsidRPr="004A713A">
        <w:rPr>
          <w:lang w:val="sk-SK"/>
        </w:rPr>
        <w:t xml:space="preserve"> po </w:t>
      </w:r>
      <w:r w:rsidR="001C72B4">
        <w:rPr>
          <w:lang w:val="sk-SK"/>
        </w:rPr>
        <w:t>„EXP</w:t>
      </w:r>
      <w:r w:rsidRPr="004A713A">
        <w:rPr>
          <w:lang w:val="sk-SK"/>
        </w:rPr>
        <w:t xml:space="preserve">“. Dátum exspirácie sa vzťahuje na posledný deň v danom mesiaci. </w:t>
      </w:r>
      <w:r w:rsidR="00065E0B" w:rsidRPr="00293CAA">
        <w:rPr>
          <w:noProof/>
        </w:rPr>
        <w:t>Užite</w:t>
      </w:r>
      <w:r w:rsidR="001C18FB">
        <w:rPr>
          <w:noProof/>
        </w:rPr>
        <w:t xml:space="preserve"> všetky kapsuly</w:t>
      </w:r>
      <w:r w:rsidR="00065E0B">
        <w:rPr>
          <w:noProof/>
        </w:rPr>
        <w:t xml:space="preserve"> do 1 roka po otvorení hliníkového vrecka a pred dátumom</w:t>
      </w:r>
      <w:r w:rsidR="00065E0B" w:rsidRPr="00293CAA">
        <w:rPr>
          <w:noProof/>
        </w:rPr>
        <w:t xml:space="preserve"> exspirácie.</w:t>
      </w:r>
    </w:p>
    <w:p w14:paraId="4E645502" w14:textId="77777777" w:rsidR="00FA0B48" w:rsidRPr="004A713A" w:rsidRDefault="00FA0B48" w:rsidP="00BA7360">
      <w:pPr>
        <w:pStyle w:val="Zkladntext"/>
        <w:ind w:left="463" w:right="140" w:hanging="463"/>
        <w:rPr>
          <w:lang w:val="sk-SK"/>
        </w:rPr>
      </w:pPr>
    </w:p>
    <w:p w14:paraId="7A1E041E" w14:textId="77777777" w:rsidR="00FA0B48" w:rsidRDefault="00FA0B48" w:rsidP="00BA7360">
      <w:pPr>
        <w:pStyle w:val="Zkladntext"/>
        <w:ind w:left="463" w:right="140" w:hanging="463"/>
        <w:rPr>
          <w:lang w:val="sk-SK"/>
        </w:rPr>
      </w:pPr>
      <w:r w:rsidRPr="004A713A">
        <w:rPr>
          <w:lang w:val="sk-SK"/>
        </w:rPr>
        <w:t xml:space="preserve">Uchovávajte v pôvodnom obale </w:t>
      </w:r>
      <w:r w:rsidR="00BA65D8">
        <w:rPr>
          <w:lang w:val="sk-SK"/>
        </w:rPr>
        <w:t>(hliníkovom vrecku) na ochranu pred svetlom a v</w:t>
      </w:r>
      <w:r w:rsidRPr="004A713A">
        <w:rPr>
          <w:lang w:val="sk-SK"/>
        </w:rPr>
        <w:t>lhkosťou.</w:t>
      </w:r>
    </w:p>
    <w:p w14:paraId="30E4E75A" w14:textId="77777777" w:rsidR="00F20715" w:rsidRDefault="00F20715" w:rsidP="00BA7360">
      <w:pPr>
        <w:pStyle w:val="Zkladntext"/>
        <w:ind w:left="463" w:right="140" w:hanging="463"/>
        <w:rPr>
          <w:lang w:val="sk-SK"/>
        </w:rPr>
      </w:pPr>
    </w:p>
    <w:p w14:paraId="588C3FA9" w14:textId="1B8586F8" w:rsidR="00F20715" w:rsidRPr="004A713A" w:rsidRDefault="00F20715" w:rsidP="00BA7360">
      <w:pPr>
        <w:pStyle w:val="Zkladntext"/>
        <w:ind w:left="463" w:right="140" w:hanging="463"/>
        <w:rPr>
          <w:lang w:val="sk-SK"/>
        </w:rPr>
      </w:pPr>
      <w:r>
        <w:rPr>
          <w:lang w:val="sk-SK"/>
        </w:rPr>
        <w:t>Kapsulu užite ihneď po vybratí z </w:t>
      </w:r>
      <w:proofErr w:type="spellStart"/>
      <w:r>
        <w:rPr>
          <w:lang w:val="sk-SK"/>
        </w:rPr>
        <w:t>blistra</w:t>
      </w:r>
      <w:proofErr w:type="spellEnd"/>
      <w:r>
        <w:rPr>
          <w:lang w:val="sk-SK"/>
        </w:rPr>
        <w:t>.</w:t>
      </w:r>
    </w:p>
    <w:p w14:paraId="6C90E8C2" w14:textId="77777777" w:rsidR="00FA0B48" w:rsidRPr="004A713A" w:rsidRDefault="00FA0B48" w:rsidP="00BA7360">
      <w:pPr>
        <w:pStyle w:val="Zkladntext"/>
        <w:ind w:left="463" w:right="140" w:hanging="463"/>
        <w:rPr>
          <w:lang w:val="sk-SK"/>
        </w:rPr>
      </w:pPr>
    </w:p>
    <w:p w14:paraId="0E3E500B" w14:textId="77777777" w:rsidR="00FA0B48" w:rsidRPr="004A713A" w:rsidRDefault="00FA0B48" w:rsidP="00BA7360">
      <w:pPr>
        <w:pStyle w:val="Zkladntext"/>
        <w:spacing w:line="252" w:lineRule="exact"/>
        <w:ind w:left="463" w:right="140" w:hanging="463"/>
        <w:rPr>
          <w:lang w:val="sk-SK"/>
        </w:rPr>
      </w:pPr>
      <w:r w:rsidRPr="004A713A">
        <w:rPr>
          <w:lang w:val="sk-SK"/>
        </w:rPr>
        <w:t>Nelikvidujte lieky odpadovou vodou alebo domovým odpadom. Nepoužitý liek vráťte do lekárne.</w:t>
      </w:r>
    </w:p>
    <w:p w14:paraId="07916953" w14:textId="77777777" w:rsidR="00FA0B48" w:rsidRPr="004A713A" w:rsidRDefault="00FA0B48" w:rsidP="00BA7360">
      <w:pPr>
        <w:pStyle w:val="Zkladntext"/>
        <w:spacing w:line="252" w:lineRule="exact"/>
        <w:ind w:left="463" w:right="140" w:hanging="463"/>
        <w:rPr>
          <w:lang w:val="sk-SK"/>
        </w:rPr>
      </w:pPr>
      <w:r w:rsidRPr="004A713A">
        <w:rPr>
          <w:lang w:val="sk-SK"/>
        </w:rPr>
        <w:t>Tieto opatrenia pomôžu chrániť životné prostredie.</w:t>
      </w:r>
    </w:p>
    <w:p w14:paraId="708258E3" w14:textId="77777777" w:rsidR="00FA0B48" w:rsidRPr="004A713A" w:rsidRDefault="00FA0B48" w:rsidP="00BA7360">
      <w:pPr>
        <w:pStyle w:val="Zkladntext"/>
        <w:spacing w:before="10"/>
        <w:ind w:left="463" w:right="140" w:hanging="463"/>
        <w:rPr>
          <w:lang w:val="sk-SK"/>
        </w:rPr>
      </w:pPr>
    </w:p>
    <w:p w14:paraId="6C9793E2" w14:textId="77777777" w:rsidR="00F20715" w:rsidRDefault="00FA0B48" w:rsidP="00BA7360">
      <w:pPr>
        <w:pStyle w:val="Nadpis1"/>
        <w:numPr>
          <w:ilvl w:val="0"/>
          <w:numId w:val="1"/>
        </w:numPr>
        <w:tabs>
          <w:tab w:val="left" w:pos="684"/>
          <w:tab w:val="left" w:pos="685"/>
        </w:tabs>
        <w:spacing w:line="500" w:lineRule="atLeast"/>
        <w:ind w:left="463" w:right="140" w:hanging="463"/>
        <w:rPr>
          <w:lang w:val="sk-SK"/>
        </w:rPr>
      </w:pPr>
      <w:r w:rsidRPr="004A713A">
        <w:rPr>
          <w:lang w:val="sk-SK"/>
        </w:rPr>
        <w:t xml:space="preserve">Obsah balenia a ďalšie informácie </w:t>
      </w:r>
    </w:p>
    <w:p w14:paraId="5398DE18" w14:textId="0E11435C" w:rsidR="00FA0B48" w:rsidRPr="004A713A" w:rsidRDefault="00FA0B48" w:rsidP="006F1905">
      <w:pPr>
        <w:pStyle w:val="Nadpis1"/>
        <w:tabs>
          <w:tab w:val="left" w:pos="684"/>
          <w:tab w:val="left" w:pos="685"/>
        </w:tabs>
        <w:spacing w:line="500" w:lineRule="atLeast"/>
        <w:ind w:left="0" w:right="140"/>
        <w:rPr>
          <w:lang w:val="sk-SK"/>
        </w:rPr>
      </w:pPr>
      <w:r w:rsidRPr="004A713A">
        <w:rPr>
          <w:lang w:val="sk-SK"/>
        </w:rPr>
        <w:t xml:space="preserve">Čo </w:t>
      </w:r>
      <w:proofErr w:type="spellStart"/>
      <w:r w:rsidRPr="004A713A">
        <w:rPr>
          <w:lang w:val="sk-SK"/>
        </w:rPr>
        <w:t>Dailiport</w:t>
      </w:r>
      <w:proofErr w:type="spellEnd"/>
      <w:r w:rsidRPr="004A713A">
        <w:rPr>
          <w:spacing w:val="-5"/>
          <w:lang w:val="sk-SK"/>
        </w:rPr>
        <w:t xml:space="preserve"> </w:t>
      </w:r>
      <w:r w:rsidRPr="004A713A">
        <w:rPr>
          <w:lang w:val="sk-SK"/>
        </w:rPr>
        <w:t>obsahuje</w:t>
      </w:r>
    </w:p>
    <w:p w14:paraId="2A8D32A2" w14:textId="4751D672" w:rsidR="00FA0B48" w:rsidRPr="00BA65D8" w:rsidRDefault="00FA0B48" w:rsidP="00BA7360">
      <w:pPr>
        <w:pStyle w:val="Odsekzoznamu"/>
        <w:numPr>
          <w:ilvl w:val="0"/>
          <w:numId w:val="3"/>
        </w:numPr>
        <w:tabs>
          <w:tab w:val="left" w:pos="658"/>
          <w:tab w:val="left" w:pos="659"/>
        </w:tabs>
        <w:spacing w:line="247" w:lineRule="exact"/>
        <w:ind w:left="463" w:right="140" w:hanging="463"/>
        <w:rPr>
          <w:lang w:val="sk-SK"/>
        </w:rPr>
      </w:pPr>
      <w:r w:rsidRPr="004A713A">
        <w:rPr>
          <w:lang w:val="sk-SK"/>
        </w:rPr>
        <w:t>Liečivo je</w:t>
      </w:r>
      <w:r w:rsidRPr="004A713A">
        <w:rPr>
          <w:spacing w:val="-7"/>
          <w:lang w:val="sk-SK"/>
        </w:rPr>
        <w:t xml:space="preserve"> </w:t>
      </w:r>
      <w:proofErr w:type="spellStart"/>
      <w:r w:rsidRPr="004A713A">
        <w:rPr>
          <w:lang w:val="sk-SK"/>
        </w:rPr>
        <w:t>takrolimus</w:t>
      </w:r>
      <w:proofErr w:type="spellEnd"/>
      <w:r w:rsidRPr="004A713A">
        <w:rPr>
          <w:lang w:val="sk-SK"/>
        </w:rPr>
        <w:t>.</w:t>
      </w:r>
      <w:r w:rsidR="00BA65D8">
        <w:rPr>
          <w:lang w:val="sk-SK"/>
        </w:rPr>
        <w:t xml:space="preserve"> Každá kapsula </w:t>
      </w:r>
      <w:r w:rsidR="00F20715">
        <w:rPr>
          <w:lang w:val="sk-SK"/>
        </w:rPr>
        <w:t xml:space="preserve">obsahuje </w:t>
      </w:r>
      <w:r w:rsidR="00BA65D8">
        <w:rPr>
          <w:lang w:val="sk-SK"/>
        </w:rPr>
        <w:t xml:space="preserve">0,5 mg, 1 mg, </w:t>
      </w:r>
      <w:r w:rsidRPr="00BA65D8">
        <w:rPr>
          <w:lang w:val="sk-SK"/>
        </w:rPr>
        <w:t xml:space="preserve">3 mg </w:t>
      </w:r>
      <w:r w:rsidR="00BA65D8">
        <w:rPr>
          <w:lang w:val="sk-SK"/>
        </w:rPr>
        <w:t xml:space="preserve">alebo 5 mg </w:t>
      </w:r>
      <w:proofErr w:type="spellStart"/>
      <w:r w:rsidRPr="00BA65D8">
        <w:rPr>
          <w:lang w:val="sk-SK"/>
        </w:rPr>
        <w:t>takrolimu</w:t>
      </w:r>
      <w:proofErr w:type="spellEnd"/>
      <w:r w:rsidRPr="00BA65D8">
        <w:rPr>
          <w:lang w:val="sk-SK"/>
        </w:rPr>
        <w:t xml:space="preserve"> (ako </w:t>
      </w:r>
      <w:proofErr w:type="spellStart"/>
      <w:r w:rsidRPr="00BA65D8">
        <w:rPr>
          <w:lang w:val="sk-SK"/>
        </w:rPr>
        <w:t>monohydrát</w:t>
      </w:r>
      <w:proofErr w:type="spellEnd"/>
      <w:r w:rsidRPr="00BA65D8">
        <w:rPr>
          <w:lang w:val="sk-SK"/>
        </w:rPr>
        <w:t>)</w:t>
      </w:r>
      <w:r w:rsidR="00BA65D8">
        <w:rPr>
          <w:lang w:val="sk-SK"/>
        </w:rPr>
        <w:t>.</w:t>
      </w:r>
    </w:p>
    <w:p w14:paraId="05DC4A9F" w14:textId="77777777" w:rsidR="00FA0B48" w:rsidRPr="004A713A" w:rsidRDefault="00FA0B48" w:rsidP="00BA7360">
      <w:pPr>
        <w:pStyle w:val="Odsekzoznamu"/>
        <w:numPr>
          <w:ilvl w:val="0"/>
          <w:numId w:val="3"/>
        </w:numPr>
        <w:tabs>
          <w:tab w:val="left" w:pos="659"/>
          <w:tab w:val="left" w:pos="660"/>
        </w:tabs>
        <w:spacing w:line="252" w:lineRule="exact"/>
        <w:ind w:left="463" w:right="140" w:hanging="463"/>
        <w:rPr>
          <w:lang w:val="sk-SK"/>
        </w:rPr>
      </w:pPr>
      <w:r w:rsidRPr="004A713A">
        <w:rPr>
          <w:lang w:val="sk-SK"/>
        </w:rPr>
        <w:t>Ďalšie zložky</w:t>
      </w:r>
      <w:r w:rsidRPr="004A713A">
        <w:rPr>
          <w:spacing w:val="-8"/>
          <w:lang w:val="sk-SK"/>
        </w:rPr>
        <w:t xml:space="preserve"> </w:t>
      </w:r>
      <w:r w:rsidRPr="004A713A">
        <w:rPr>
          <w:lang w:val="sk-SK"/>
        </w:rPr>
        <w:t>sú:</w:t>
      </w:r>
    </w:p>
    <w:p w14:paraId="6F275A19" w14:textId="77777777" w:rsidR="00FA0B48" w:rsidRPr="004A713A" w:rsidRDefault="00FA0B48" w:rsidP="00BA7360">
      <w:pPr>
        <w:spacing w:line="252" w:lineRule="exact"/>
        <w:ind w:left="463" w:right="140" w:hanging="463"/>
        <w:rPr>
          <w:lang w:val="sk-SK"/>
        </w:rPr>
      </w:pPr>
      <w:r w:rsidRPr="004A713A">
        <w:rPr>
          <w:i/>
          <w:lang w:val="sk-SK"/>
        </w:rPr>
        <w:t xml:space="preserve">Obsah kapsuly: </w:t>
      </w:r>
      <w:proofErr w:type="spellStart"/>
      <w:r w:rsidRPr="004A713A">
        <w:rPr>
          <w:lang w:val="sk-SK"/>
        </w:rPr>
        <w:t>etylcelulóza</w:t>
      </w:r>
      <w:proofErr w:type="spellEnd"/>
      <w:r w:rsidRPr="004A713A">
        <w:rPr>
          <w:lang w:val="sk-SK"/>
        </w:rPr>
        <w:t xml:space="preserve">, </w:t>
      </w:r>
      <w:proofErr w:type="spellStart"/>
      <w:r w:rsidR="00BA65D8">
        <w:rPr>
          <w:lang w:val="sk-SK"/>
        </w:rPr>
        <w:t>hypromelóza</w:t>
      </w:r>
      <w:proofErr w:type="spellEnd"/>
      <w:r w:rsidR="00BA65D8">
        <w:rPr>
          <w:lang w:val="sk-SK"/>
        </w:rPr>
        <w:t xml:space="preserve">, </w:t>
      </w:r>
      <w:r w:rsidRPr="004A713A">
        <w:rPr>
          <w:lang w:val="sk-SK"/>
        </w:rPr>
        <w:t xml:space="preserve">laktóza, </w:t>
      </w:r>
      <w:proofErr w:type="spellStart"/>
      <w:r w:rsidRPr="004A713A">
        <w:rPr>
          <w:lang w:val="sk-SK"/>
        </w:rPr>
        <w:t>stearan</w:t>
      </w:r>
      <w:proofErr w:type="spellEnd"/>
      <w:r w:rsidRPr="004A713A">
        <w:rPr>
          <w:lang w:val="sk-SK"/>
        </w:rPr>
        <w:t xml:space="preserve"> </w:t>
      </w:r>
      <w:proofErr w:type="spellStart"/>
      <w:r w:rsidRPr="004A713A">
        <w:rPr>
          <w:lang w:val="sk-SK"/>
        </w:rPr>
        <w:t>horečnatý</w:t>
      </w:r>
      <w:proofErr w:type="spellEnd"/>
      <w:r w:rsidRPr="004A713A">
        <w:rPr>
          <w:lang w:val="sk-SK"/>
        </w:rPr>
        <w:t>.</w:t>
      </w:r>
    </w:p>
    <w:p w14:paraId="53B874F4" w14:textId="77777777" w:rsidR="00BA65D8" w:rsidRDefault="00FA0B48" w:rsidP="00BA7360">
      <w:pPr>
        <w:pStyle w:val="Zkladntext"/>
        <w:spacing w:before="2"/>
        <w:ind w:left="463" w:right="140" w:hanging="463"/>
        <w:rPr>
          <w:i/>
          <w:lang w:val="sk-SK"/>
        </w:rPr>
      </w:pPr>
      <w:r w:rsidRPr="004A713A">
        <w:rPr>
          <w:i/>
          <w:lang w:val="sk-SK"/>
        </w:rPr>
        <w:t>Obal kapsuly:</w:t>
      </w:r>
    </w:p>
    <w:p w14:paraId="666BA8DA" w14:textId="21B13ADB" w:rsidR="00BA65D8" w:rsidRPr="002F1C42" w:rsidRDefault="002F1F22" w:rsidP="00BA7360">
      <w:pPr>
        <w:adjustRightInd w:val="0"/>
        <w:ind w:left="463" w:right="140" w:hanging="463"/>
        <w:rPr>
          <w:i/>
          <w:color w:val="000000"/>
        </w:rPr>
      </w:pPr>
      <w:proofErr w:type="spellStart"/>
      <w:r>
        <w:rPr>
          <w:i/>
          <w:color w:val="000000"/>
        </w:rPr>
        <w:t>Dailiport</w:t>
      </w:r>
      <w:proofErr w:type="spellEnd"/>
      <w:r>
        <w:rPr>
          <w:i/>
          <w:color w:val="000000"/>
        </w:rPr>
        <w:t xml:space="preserve"> 0</w:t>
      </w:r>
      <w:proofErr w:type="gramStart"/>
      <w:r>
        <w:rPr>
          <w:i/>
          <w:color w:val="000000"/>
        </w:rPr>
        <w:t>,5</w:t>
      </w:r>
      <w:proofErr w:type="gramEnd"/>
      <w:r>
        <w:rPr>
          <w:i/>
          <w:color w:val="000000"/>
        </w:rPr>
        <w:t xml:space="preserve"> mg</w:t>
      </w:r>
    </w:p>
    <w:p w14:paraId="4B39A8D5" w14:textId="042AF099" w:rsidR="00BA65D8" w:rsidRPr="002F1C42" w:rsidRDefault="00D42962" w:rsidP="00773F5E">
      <w:pPr>
        <w:adjustRightInd w:val="0"/>
        <w:ind w:right="140"/>
        <w:rPr>
          <w:color w:val="000000"/>
        </w:rPr>
      </w:pPr>
      <w:proofErr w:type="spellStart"/>
      <w:r>
        <w:rPr>
          <w:color w:val="000000"/>
        </w:rPr>
        <w:lastRenderedPageBreak/>
        <w:t>Brilantná</w:t>
      </w:r>
      <w:proofErr w:type="spellEnd"/>
      <w:r>
        <w:rPr>
          <w:color w:val="000000"/>
        </w:rPr>
        <w:t xml:space="preserve"> </w:t>
      </w:r>
      <w:proofErr w:type="spellStart"/>
      <w:r>
        <w:rPr>
          <w:color w:val="000000"/>
        </w:rPr>
        <w:t>modrá</w:t>
      </w:r>
      <w:proofErr w:type="spellEnd"/>
      <w:r w:rsidR="00BA65D8" w:rsidRPr="002F1C42">
        <w:rPr>
          <w:color w:val="000000"/>
        </w:rPr>
        <w:t xml:space="preserve"> FCF (E133), </w:t>
      </w:r>
      <w:proofErr w:type="spellStart"/>
      <w:r>
        <w:rPr>
          <w:color w:val="000000"/>
        </w:rPr>
        <w:t>al</w:t>
      </w:r>
      <w:r w:rsidR="00773F5E">
        <w:rPr>
          <w:color w:val="000000"/>
        </w:rPr>
        <w:t>lura</w:t>
      </w:r>
      <w:proofErr w:type="spellEnd"/>
      <w:r>
        <w:rPr>
          <w:color w:val="000000"/>
        </w:rPr>
        <w:t xml:space="preserve"> </w:t>
      </w:r>
      <w:proofErr w:type="spellStart"/>
      <w:r>
        <w:rPr>
          <w:color w:val="000000"/>
        </w:rPr>
        <w:t>červená</w:t>
      </w:r>
      <w:proofErr w:type="spellEnd"/>
      <w:r>
        <w:rPr>
          <w:color w:val="000000"/>
        </w:rPr>
        <w:t xml:space="preserve"> AC (E129), </w:t>
      </w:r>
      <w:proofErr w:type="spellStart"/>
      <w:r>
        <w:rPr>
          <w:color w:val="000000"/>
        </w:rPr>
        <w:t>oxid</w:t>
      </w:r>
      <w:proofErr w:type="spellEnd"/>
      <w:r>
        <w:rPr>
          <w:color w:val="000000"/>
        </w:rPr>
        <w:t xml:space="preserve"> </w:t>
      </w:r>
      <w:proofErr w:type="spellStart"/>
      <w:r w:rsidR="004142E1">
        <w:rPr>
          <w:color w:val="000000"/>
        </w:rPr>
        <w:t>titaničitý</w:t>
      </w:r>
      <w:proofErr w:type="spellEnd"/>
      <w:r w:rsidR="004142E1">
        <w:rPr>
          <w:color w:val="000000"/>
        </w:rPr>
        <w:t xml:space="preserve"> (E171), </w:t>
      </w:r>
      <w:proofErr w:type="spellStart"/>
      <w:r w:rsidR="004142E1">
        <w:rPr>
          <w:color w:val="000000"/>
        </w:rPr>
        <w:t>žl</w:t>
      </w:r>
      <w:r w:rsidR="00773F5E">
        <w:rPr>
          <w:color w:val="000000"/>
        </w:rPr>
        <w:t>tá</w:t>
      </w:r>
      <w:proofErr w:type="spellEnd"/>
      <w:r>
        <w:rPr>
          <w:color w:val="000000"/>
        </w:rPr>
        <w:t xml:space="preserve"> FCF (E110), </w:t>
      </w:r>
      <w:proofErr w:type="spellStart"/>
      <w:r>
        <w:rPr>
          <w:color w:val="000000"/>
        </w:rPr>
        <w:t>želatína</w:t>
      </w:r>
      <w:proofErr w:type="spellEnd"/>
      <w:r>
        <w:rPr>
          <w:color w:val="000000"/>
        </w:rPr>
        <w:t xml:space="preserve">, </w:t>
      </w:r>
      <w:proofErr w:type="spellStart"/>
      <w:r>
        <w:rPr>
          <w:color w:val="000000"/>
        </w:rPr>
        <w:t>tartrazín</w:t>
      </w:r>
      <w:proofErr w:type="spellEnd"/>
      <w:r w:rsidR="00BA65D8">
        <w:rPr>
          <w:color w:val="000000"/>
        </w:rPr>
        <w:t xml:space="preserve"> (E102)</w:t>
      </w:r>
      <w:r w:rsidR="00BA65D8" w:rsidRPr="002F1C42">
        <w:rPr>
          <w:color w:val="000000"/>
        </w:rPr>
        <w:t>.</w:t>
      </w:r>
    </w:p>
    <w:p w14:paraId="7E0ED3F5" w14:textId="77777777" w:rsidR="00BA65D8" w:rsidRPr="002F1C42" w:rsidRDefault="00BA65D8" w:rsidP="00BA7360">
      <w:pPr>
        <w:adjustRightInd w:val="0"/>
        <w:ind w:left="463" w:right="140" w:hanging="463"/>
        <w:rPr>
          <w:color w:val="000000"/>
        </w:rPr>
      </w:pPr>
    </w:p>
    <w:p w14:paraId="19E66361" w14:textId="7E5CC49E" w:rsidR="00BA65D8" w:rsidRPr="002F1C42" w:rsidRDefault="002F1F22" w:rsidP="00BA7360">
      <w:pPr>
        <w:shd w:val="clear" w:color="auto" w:fill="F2F2F2"/>
        <w:adjustRightInd w:val="0"/>
        <w:ind w:left="463" w:right="140" w:hanging="463"/>
        <w:rPr>
          <w:i/>
          <w:color w:val="000000"/>
        </w:rPr>
      </w:pPr>
      <w:proofErr w:type="spellStart"/>
      <w:r>
        <w:rPr>
          <w:i/>
          <w:color w:val="000000"/>
        </w:rPr>
        <w:t>Dailiport</w:t>
      </w:r>
      <w:proofErr w:type="spellEnd"/>
      <w:r>
        <w:rPr>
          <w:i/>
          <w:color w:val="000000"/>
        </w:rPr>
        <w:t xml:space="preserve"> 1 mg</w:t>
      </w:r>
    </w:p>
    <w:p w14:paraId="367F4001" w14:textId="3132073C" w:rsidR="00D42962" w:rsidRPr="00D42962" w:rsidRDefault="00D42962" w:rsidP="00773F5E">
      <w:pPr>
        <w:shd w:val="clear" w:color="auto" w:fill="F2F2F2"/>
        <w:adjustRightInd w:val="0"/>
        <w:ind w:right="140"/>
        <w:rPr>
          <w:color w:val="000000"/>
        </w:rPr>
      </w:pPr>
      <w:proofErr w:type="spellStart"/>
      <w:r>
        <w:rPr>
          <w:color w:val="000000"/>
        </w:rPr>
        <w:t>B</w:t>
      </w:r>
      <w:r w:rsidRPr="00D42962">
        <w:rPr>
          <w:color w:val="000000"/>
        </w:rPr>
        <w:t>rilantná</w:t>
      </w:r>
      <w:proofErr w:type="spellEnd"/>
      <w:r w:rsidRPr="00D42962">
        <w:rPr>
          <w:color w:val="000000"/>
        </w:rPr>
        <w:t xml:space="preserve"> </w:t>
      </w:r>
      <w:proofErr w:type="spellStart"/>
      <w:r w:rsidRPr="00D42962">
        <w:rPr>
          <w:color w:val="000000"/>
        </w:rPr>
        <w:t>modrá</w:t>
      </w:r>
      <w:proofErr w:type="spellEnd"/>
      <w:r w:rsidRPr="00D42962">
        <w:rPr>
          <w:color w:val="000000"/>
        </w:rPr>
        <w:t xml:space="preserve"> FCF (E133), </w:t>
      </w:r>
      <w:proofErr w:type="spellStart"/>
      <w:r w:rsidRPr="00D42962">
        <w:rPr>
          <w:color w:val="000000"/>
        </w:rPr>
        <w:t>al</w:t>
      </w:r>
      <w:r w:rsidR="00773F5E">
        <w:rPr>
          <w:color w:val="000000"/>
        </w:rPr>
        <w:t>lura</w:t>
      </w:r>
      <w:proofErr w:type="spellEnd"/>
      <w:r w:rsidRPr="00D42962">
        <w:rPr>
          <w:color w:val="000000"/>
        </w:rPr>
        <w:t xml:space="preserve"> </w:t>
      </w:r>
      <w:proofErr w:type="spellStart"/>
      <w:r w:rsidRPr="00D42962">
        <w:rPr>
          <w:color w:val="000000"/>
        </w:rPr>
        <w:t>červená</w:t>
      </w:r>
      <w:proofErr w:type="spellEnd"/>
      <w:r w:rsidRPr="00D42962">
        <w:rPr>
          <w:color w:val="000000"/>
        </w:rPr>
        <w:t xml:space="preserve"> AC (E12</w:t>
      </w:r>
      <w:r w:rsidR="00952DE4">
        <w:rPr>
          <w:color w:val="000000"/>
        </w:rPr>
        <w:t xml:space="preserve">9), </w:t>
      </w:r>
      <w:proofErr w:type="spellStart"/>
      <w:r w:rsidR="00952DE4">
        <w:rPr>
          <w:color w:val="000000"/>
        </w:rPr>
        <w:t>oxid</w:t>
      </w:r>
      <w:proofErr w:type="spellEnd"/>
      <w:r w:rsidR="00952DE4">
        <w:rPr>
          <w:color w:val="000000"/>
        </w:rPr>
        <w:t xml:space="preserve"> </w:t>
      </w:r>
      <w:proofErr w:type="spellStart"/>
      <w:r w:rsidR="00952DE4">
        <w:rPr>
          <w:color w:val="000000"/>
        </w:rPr>
        <w:t>titaničitý</w:t>
      </w:r>
      <w:proofErr w:type="spellEnd"/>
      <w:r w:rsidR="00952DE4">
        <w:rPr>
          <w:color w:val="000000"/>
        </w:rPr>
        <w:t xml:space="preserve"> (E171), </w:t>
      </w:r>
      <w:proofErr w:type="spellStart"/>
      <w:r w:rsidR="00952DE4">
        <w:rPr>
          <w:color w:val="000000"/>
        </w:rPr>
        <w:t>žl</w:t>
      </w:r>
      <w:r w:rsidR="00773F5E">
        <w:rPr>
          <w:color w:val="000000"/>
        </w:rPr>
        <w:t>tá</w:t>
      </w:r>
      <w:proofErr w:type="spellEnd"/>
      <w:r w:rsidRPr="00D42962">
        <w:rPr>
          <w:color w:val="000000"/>
        </w:rPr>
        <w:t xml:space="preserve"> FCF (E110), </w:t>
      </w:r>
      <w:proofErr w:type="spellStart"/>
      <w:r w:rsidRPr="00D42962">
        <w:rPr>
          <w:color w:val="000000"/>
        </w:rPr>
        <w:t>želatína</w:t>
      </w:r>
      <w:proofErr w:type="spellEnd"/>
      <w:r w:rsidRPr="00D42962">
        <w:rPr>
          <w:color w:val="000000"/>
        </w:rPr>
        <w:t>.</w:t>
      </w:r>
    </w:p>
    <w:p w14:paraId="4AC72FF1" w14:textId="77777777" w:rsidR="00BA65D8" w:rsidRPr="002F1C42" w:rsidRDefault="00BA65D8" w:rsidP="00BA7360">
      <w:pPr>
        <w:adjustRightInd w:val="0"/>
        <w:ind w:left="463" w:right="140" w:hanging="463"/>
        <w:rPr>
          <w:color w:val="000000"/>
        </w:rPr>
      </w:pPr>
    </w:p>
    <w:p w14:paraId="568718A0" w14:textId="674C5DB0" w:rsidR="00BA65D8" w:rsidRPr="002F1C42" w:rsidRDefault="002F1F22" w:rsidP="00BA7360">
      <w:pPr>
        <w:shd w:val="clear" w:color="auto" w:fill="BFBFBF"/>
        <w:adjustRightInd w:val="0"/>
        <w:ind w:left="463" w:right="140" w:hanging="463"/>
        <w:rPr>
          <w:i/>
          <w:color w:val="000000"/>
        </w:rPr>
      </w:pPr>
      <w:proofErr w:type="spellStart"/>
      <w:r>
        <w:rPr>
          <w:i/>
          <w:color w:val="000000"/>
        </w:rPr>
        <w:t>Dailiport</w:t>
      </w:r>
      <w:proofErr w:type="spellEnd"/>
      <w:r>
        <w:rPr>
          <w:i/>
          <w:color w:val="000000"/>
        </w:rPr>
        <w:t xml:space="preserve"> 3 mg</w:t>
      </w:r>
    </w:p>
    <w:p w14:paraId="17C8976E" w14:textId="1E66D37A" w:rsidR="00BA65D8" w:rsidRPr="002F1C42" w:rsidRDefault="00D42962" w:rsidP="00773F5E">
      <w:pPr>
        <w:shd w:val="clear" w:color="auto" w:fill="BFBFBF"/>
        <w:adjustRightInd w:val="0"/>
        <w:ind w:right="140"/>
        <w:rPr>
          <w:color w:val="000000"/>
        </w:rPr>
      </w:pPr>
      <w:proofErr w:type="spellStart"/>
      <w:r>
        <w:rPr>
          <w:color w:val="000000"/>
        </w:rPr>
        <w:t>Brilantná</w:t>
      </w:r>
      <w:proofErr w:type="spellEnd"/>
      <w:r>
        <w:rPr>
          <w:color w:val="000000"/>
        </w:rPr>
        <w:t xml:space="preserve"> </w:t>
      </w:r>
      <w:proofErr w:type="spellStart"/>
      <w:r>
        <w:rPr>
          <w:color w:val="000000"/>
        </w:rPr>
        <w:t>modrá</w:t>
      </w:r>
      <w:proofErr w:type="spellEnd"/>
      <w:r w:rsidR="00BA65D8" w:rsidRPr="002F1C42">
        <w:rPr>
          <w:color w:val="000000"/>
        </w:rPr>
        <w:t xml:space="preserve"> FCF (E133), </w:t>
      </w:r>
      <w:proofErr w:type="spellStart"/>
      <w:r>
        <w:rPr>
          <w:color w:val="000000"/>
        </w:rPr>
        <w:t>al</w:t>
      </w:r>
      <w:r w:rsidR="00773F5E">
        <w:rPr>
          <w:color w:val="000000"/>
        </w:rPr>
        <w:t>lura</w:t>
      </w:r>
      <w:proofErr w:type="spellEnd"/>
      <w:r>
        <w:rPr>
          <w:color w:val="000000"/>
        </w:rPr>
        <w:t xml:space="preserve"> </w:t>
      </w:r>
      <w:proofErr w:type="spellStart"/>
      <w:r>
        <w:rPr>
          <w:color w:val="000000"/>
        </w:rPr>
        <w:t>červená</w:t>
      </w:r>
      <w:proofErr w:type="spellEnd"/>
      <w:r>
        <w:rPr>
          <w:color w:val="000000"/>
        </w:rPr>
        <w:t xml:space="preserve"> AC (E12</w:t>
      </w:r>
      <w:r w:rsidR="00952DE4">
        <w:rPr>
          <w:color w:val="000000"/>
        </w:rPr>
        <w:t xml:space="preserve">9), </w:t>
      </w:r>
      <w:proofErr w:type="spellStart"/>
      <w:r w:rsidR="00952DE4">
        <w:rPr>
          <w:color w:val="000000"/>
        </w:rPr>
        <w:t>oxid</w:t>
      </w:r>
      <w:proofErr w:type="spellEnd"/>
      <w:r w:rsidR="00952DE4">
        <w:rPr>
          <w:color w:val="000000"/>
        </w:rPr>
        <w:t xml:space="preserve"> </w:t>
      </w:r>
      <w:proofErr w:type="spellStart"/>
      <w:r w:rsidR="00952DE4">
        <w:rPr>
          <w:color w:val="000000"/>
        </w:rPr>
        <w:t>titaničitý</w:t>
      </w:r>
      <w:proofErr w:type="spellEnd"/>
      <w:r w:rsidR="00952DE4">
        <w:rPr>
          <w:color w:val="000000"/>
        </w:rPr>
        <w:t xml:space="preserve"> (E171), </w:t>
      </w:r>
      <w:proofErr w:type="spellStart"/>
      <w:r w:rsidR="00952DE4">
        <w:rPr>
          <w:color w:val="000000"/>
        </w:rPr>
        <w:t>žl</w:t>
      </w:r>
      <w:r w:rsidR="00773F5E">
        <w:rPr>
          <w:color w:val="000000"/>
        </w:rPr>
        <w:t>tá</w:t>
      </w:r>
      <w:proofErr w:type="spellEnd"/>
      <w:r>
        <w:rPr>
          <w:color w:val="000000"/>
        </w:rPr>
        <w:t xml:space="preserve"> FCF (E110), </w:t>
      </w:r>
      <w:proofErr w:type="spellStart"/>
      <w:r>
        <w:rPr>
          <w:color w:val="000000"/>
        </w:rPr>
        <w:t>želatína</w:t>
      </w:r>
      <w:proofErr w:type="spellEnd"/>
      <w:r w:rsidR="00BA65D8" w:rsidRPr="002F1C42">
        <w:rPr>
          <w:color w:val="000000"/>
        </w:rPr>
        <w:t>.</w:t>
      </w:r>
    </w:p>
    <w:p w14:paraId="0566209F" w14:textId="77777777" w:rsidR="00BA65D8" w:rsidRPr="002F1C42" w:rsidRDefault="00BA65D8" w:rsidP="00BA7360">
      <w:pPr>
        <w:adjustRightInd w:val="0"/>
        <w:ind w:left="463" w:right="140" w:hanging="463"/>
        <w:rPr>
          <w:color w:val="000000"/>
        </w:rPr>
      </w:pPr>
    </w:p>
    <w:p w14:paraId="39FE1614" w14:textId="69CBC449" w:rsidR="00BA65D8" w:rsidRPr="002F1C42" w:rsidRDefault="002F1F22" w:rsidP="00BA7360">
      <w:pPr>
        <w:shd w:val="clear" w:color="auto" w:fill="A6A6A6"/>
        <w:adjustRightInd w:val="0"/>
        <w:ind w:left="463" w:right="140" w:hanging="463"/>
        <w:rPr>
          <w:i/>
          <w:color w:val="000000"/>
        </w:rPr>
      </w:pPr>
      <w:proofErr w:type="spellStart"/>
      <w:r>
        <w:rPr>
          <w:i/>
          <w:color w:val="000000"/>
        </w:rPr>
        <w:t>Dailiport</w:t>
      </w:r>
      <w:proofErr w:type="spellEnd"/>
      <w:r>
        <w:rPr>
          <w:i/>
          <w:color w:val="000000"/>
        </w:rPr>
        <w:t xml:space="preserve"> 5 mg</w:t>
      </w:r>
    </w:p>
    <w:p w14:paraId="63A1DE72" w14:textId="7EBAD438" w:rsidR="00BA65D8" w:rsidRPr="002F1C42" w:rsidRDefault="00D42962" w:rsidP="00773F5E">
      <w:pPr>
        <w:shd w:val="clear" w:color="auto" w:fill="A6A6A6"/>
        <w:adjustRightInd w:val="0"/>
        <w:ind w:right="140"/>
        <w:rPr>
          <w:color w:val="000000"/>
        </w:rPr>
      </w:pPr>
      <w:proofErr w:type="spellStart"/>
      <w:r>
        <w:rPr>
          <w:color w:val="000000"/>
        </w:rPr>
        <w:t>Brilantná</w:t>
      </w:r>
      <w:proofErr w:type="spellEnd"/>
      <w:r>
        <w:rPr>
          <w:color w:val="000000"/>
        </w:rPr>
        <w:t xml:space="preserve"> </w:t>
      </w:r>
      <w:proofErr w:type="spellStart"/>
      <w:r>
        <w:rPr>
          <w:color w:val="000000"/>
        </w:rPr>
        <w:t>modrá</w:t>
      </w:r>
      <w:proofErr w:type="spellEnd"/>
      <w:r>
        <w:rPr>
          <w:color w:val="000000"/>
        </w:rPr>
        <w:t xml:space="preserve"> FCF (E133), </w:t>
      </w:r>
      <w:proofErr w:type="spellStart"/>
      <w:r>
        <w:rPr>
          <w:color w:val="000000"/>
        </w:rPr>
        <w:t>al</w:t>
      </w:r>
      <w:r w:rsidR="00773F5E">
        <w:rPr>
          <w:color w:val="000000"/>
        </w:rPr>
        <w:t>lura</w:t>
      </w:r>
      <w:proofErr w:type="spellEnd"/>
      <w:r>
        <w:rPr>
          <w:color w:val="000000"/>
        </w:rPr>
        <w:t xml:space="preserve"> </w:t>
      </w:r>
      <w:proofErr w:type="spellStart"/>
      <w:r>
        <w:rPr>
          <w:color w:val="000000"/>
        </w:rPr>
        <w:t>červená</w:t>
      </w:r>
      <w:proofErr w:type="spellEnd"/>
      <w:r>
        <w:rPr>
          <w:color w:val="000000"/>
        </w:rPr>
        <w:t xml:space="preserve"> AC (E12</w:t>
      </w:r>
      <w:r w:rsidR="00952DE4">
        <w:rPr>
          <w:color w:val="000000"/>
        </w:rPr>
        <w:t xml:space="preserve">9), </w:t>
      </w:r>
      <w:proofErr w:type="spellStart"/>
      <w:r w:rsidR="00952DE4">
        <w:rPr>
          <w:color w:val="000000"/>
        </w:rPr>
        <w:t>oxid</w:t>
      </w:r>
      <w:proofErr w:type="spellEnd"/>
      <w:r w:rsidR="00952DE4">
        <w:rPr>
          <w:color w:val="000000"/>
        </w:rPr>
        <w:t xml:space="preserve"> </w:t>
      </w:r>
      <w:proofErr w:type="spellStart"/>
      <w:r w:rsidR="00952DE4">
        <w:rPr>
          <w:color w:val="000000"/>
        </w:rPr>
        <w:t>titaničitý</w:t>
      </w:r>
      <w:proofErr w:type="spellEnd"/>
      <w:r w:rsidR="00952DE4">
        <w:rPr>
          <w:color w:val="000000"/>
        </w:rPr>
        <w:t xml:space="preserve"> (E171), </w:t>
      </w:r>
      <w:proofErr w:type="spellStart"/>
      <w:r w:rsidR="00952DE4">
        <w:rPr>
          <w:color w:val="000000"/>
        </w:rPr>
        <w:t>žl</w:t>
      </w:r>
      <w:r w:rsidR="00773F5E">
        <w:rPr>
          <w:color w:val="000000"/>
        </w:rPr>
        <w:t>tá</w:t>
      </w:r>
      <w:proofErr w:type="spellEnd"/>
      <w:r>
        <w:rPr>
          <w:color w:val="000000"/>
        </w:rPr>
        <w:t xml:space="preserve"> FCF (E110), </w:t>
      </w:r>
      <w:proofErr w:type="spellStart"/>
      <w:r>
        <w:rPr>
          <w:color w:val="000000"/>
        </w:rPr>
        <w:t>želatína</w:t>
      </w:r>
      <w:proofErr w:type="spellEnd"/>
      <w:r>
        <w:rPr>
          <w:color w:val="000000"/>
        </w:rPr>
        <w:t xml:space="preserve">, </w:t>
      </w:r>
      <w:proofErr w:type="spellStart"/>
      <w:r>
        <w:rPr>
          <w:color w:val="000000"/>
        </w:rPr>
        <w:t>erytrozín</w:t>
      </w:r>
      <w:proofErr w:type="spellEnd"/>
      <w:r w:rsidR="00BA65D8" w:rsidRPr="002F1C42">
        <w:rPr>
          <w:color w:val="000000"/>
        </w:rPr>
        <w:t xml:space="preserve"> (E127).</w:t>
      </w:r>
    </w:p>
    <w:p w14:paraId="53DFABCE" w14:textId="77777777" w:rsidR="00BA65D8" w:rsidRPr="002F1C42" w:rsidRDefault="00BA65D8" w:rsidP="00BA7360">
      <w:pPr>
        <w:adjustRightInd w:val="0"/>
        <w:ind w:left="463" w:right="140" w:hanging="463"/>
        <w:rPr>
          <w:color w:val="000000"/>
        </w:rPr>
      </w:pPr>
    </w:p>
    <w:p w14:paraId="46CEE95C" w14:textId="77777777" w:rsidR="00D42962" w:rsidRPr="002608F4" w:rsidRDefault="00A248E9" w:rsidP="00BA7360">
      <w:pPr>
        <w:adjustRightInd w:val="0"/>
        <w:ind w:left="463" w:right="140" w:hanging="463"/>
        <w:rPr>
          <w:i/>
          <w:color w:val="000000"/>
          <w:lang w:val="sk-SK"/>
        </w:rPr>
      </w:pPr>
      <w:proofErr w:type="spellStart"/>
      <w:r>
        <w:rPr>
          <w:i/>
          <w:color w:val="000000"/>
          <w:lang w:val="sk-SK"/>
        </w:rPr>
        <w:t>Potlačová</w:t>
      </w:r>
      <w:proofErr w:type="spellEnd"/>
      <w:r>
        <w:rPr>
          <w:i/>
          <w:color w:val="000000"/>
          <w:lang w:val="sk-SK"/>
        </w:rPr>
        <w:t xml:space="preserve"> farba</w:t>
      </w:r>
    </w:p>
    <w:p w14:paraId="0ADB3B01" w14:textId="10B81C5E" w:rsidR="00D42962" w:rsidRPr="002608F4" w:rsidRDefault="00E37EB1" w:rsidP="00E37EB1">
      <w:pPr>
        <w:adjustRightInd w:val="0"/>
        <w:ind w:right="140"/>
        <w:rPr>
          <w:color w:val="000000"/>
          <w:lang w:val="sk-SK"/>
        </w:rPr>
      </w:pPr>
      <w:r>
        <w:rPr>
          <w:color w:val="000000"/>
          <w:lang w:val="sk-SK"/>
        </w:rPr>
        <w:t>Š</w:t>
      </w:r>
      <w:r w:rsidR="00501540" w:rsidRPr="006F1905">
        <w:rPr>
          <w:color w:val="000000"/>
          <w:lang w:val="sk-SK"/>
        </w:rPr>
        <w:t>elak</w:t>
      </w:r>
      <w:r w:rsidR="00501540" w:rsidRPr="00E37EB1">
        <w:rPr>
          <w:color w:val="000000"/>
          <w:lang w:val="sk-SK"/>
        </w:rPr>
        <w:t xml:space="preserve">, </w:t>
      </w:r>
      <w:proofErr w:type="spellStart"/>
      <w:r w:rsidR="00501540" w:rsidRPr="00E37EB1">
        <w:rPr>
          <w:color w:val="000000"/>
          <w:lang w:val="sk-SK"/>
        </w:rPr>
        <w:t>a</w:t>
      </w:r>
      <w:r>
        <w:rPr>
          <w:color w:val="000000"/>
          <w:lang w:val="sk-SK"/>
        </w:rPr>
        <w:t>llura</w:t>
      </w:r>
      <w:proofErr w:type="spellEnd"/>
      <w:r w:rsidR="00501540" w:rsidRPr="00E37EB1">
        <w:rPr>
          <w:color w:val="000000"/>
          <w:lang w:val="sk-SK"/>
        </w:rPr>
        <w:t xml:space="preserve"> červená</w:t>
      </w:r>
      <w:r w:rsidR="00D42962" w:rsidRPr="00E37EB1">
        <w:rPr>
          <w:color w:val="000000"/>
          <w:lang w:val="sk-SK"/>
        </w:rPr>
        <w:t xml:space="preserve"> AC </w:t>
      </w:r>
      <w:r>
        <w:rPr>
          <w:color w:val="000000"/>
          <w:lang w:val="sk-SK"/>
        </w:rPr>
        <w:t>hliníkový lak</w:t>
      </w:r>
      <w:r w:rsidR="00D42962" w:rsidRPr="00E37EB1">
        <w:rPr>
          <w:color w:val="000000"/>
          <w:lang w:val="sk-SK"/>
        </w:rPr>
        <w:t xml:space="preserve"> (E129), </w:t>
      </w:r>
      <w:r w:rsidR="00501540" w:rsidRPr="00E37EB1">
        <w:rPr>
          <w:color w:val="000000"/>
          <w:lang w:val="sk-SK"/>
        </w:rPr>
        <w:t>brilantná modrá</w:t>
      </w:r>
      <w:r w:rsidR="00D42962" w:rsidRPr="00E37EB1">
        <w:rPr>
          <w:color w:val="000000"/>
          <w:lang w:val="sk-SK"/>
        </w:rPr>
        <w:t xml:space="preserve"> FCF </w:t>
      </w:r>
      <w:r>
        <w:rPr>
          <w:color w:val="000000"/>
          <w:lang w:val="sk-SK"/>
        </w:rPr>
        <w:t>hliníkový lak</w:t>
      </w:r>
      <w:r w:rsidR="00D42962" w:rsidRPr="00E37EB1">
        <w:rPr>
          <w:color w:val="000000"/>
          <w:lang w:val="sk-SK"/>
        </w:rPr>
        <w:t xml:space="preserve"> (E133), </w:t>
      </w:r>
      <w:r w:rsidR="006037FF" w:rsidRPr="00E37EB1">
        <w:rPr>
          <w:color w:val="000000"/>
          <w:lang w:val="sk-SK"/>
        </w:rPr>
        <w:t>žl</w:t>
      </w:r>
      <w:r>
        <w:rPr>
          <w:color w:val="000000"/>
          <w:lang w:val="sk-SK"/>
        </w:rPr>
        <w:t>tá</w:t>
      </w:r>
      <w:r w:rsidR="00D42962" w:rsidRPr="00E37EB1">
        <w:rPr>
          <w:color w:val="000000"/>
          <w:lang w:val="sk-SK"/>
        </w:rPr>
        <w:t xml:space="preserve"> FCF </w:t>
      </w:r>
      <w:r>
        <w:rPr>
          <w:color w:val="000000"/>
          <w:lang w:val="sk-SK"/>
        </w:rPr>
        <w:t>hliníkový lak</w:t>
      </w:r>
      <w:r w:rsidR="00D42962" w:rsidRPr="002608F4">
        <w:rPr>
          <w:color w:val="000000"/>
          <w:lang w:val="sk-SK"/>
        </w:rPr>
        <w:t xml:space="preserve"> (E110), </w:t>
      </w:r>
      <w:proofErr w:type="spellStart"/>
      <w:r w:rsidR="00D42962" w:rsidRPr="002608F4">
        <w:rPr>
          <w:color w:val="000000"/>
          <w:lang w:val="sk-SK"/>
        </w:rPr>
        <w:t>p</w:t>
      </w:r>
      <w:r w:rsidR="00501540">
        <w:rPr>
          <w:color w:val="000000"/>
          <w:lang w:val="sk-SK"/>
        </w:rPr>
        <w:t>ropylénglykol</w:t>
      </w:r>
      <w:proofErr w:type="spellEnd"/>
      <w:r w:rsidR="00D42962" w:rsidRPr="002608F4">
        <w:rPr>
          <w:color w:val="000000"/>
          <w:lang w:val="sk-SK"/>
        </w:rPr>
        <w:t xml:space="preserve"> (E1520), l</w:t>
      </w:r>
      <w:r w:rsidR="00501540">
        <w:rPr>
          <w:color w:val="000000"/>
          <w:lang w:val="sk-SK"/>
        </w:rPr>
        <w:t>ecitín (sója</w:t>
      </w:r>
      <w:r w:rsidR="00D42962" w:rsidRPr="002608F4">
        <w:rPr>
          <w:color w:val="000000"/>
          <w:lang w:val="sk-SK"/>
        </w:rPr>
        <w:t xml:space="preserve">), </w:t>
      </w:r>
      <w:proofErr w:type="spellStart"/>
      <w:r w:rsidR="00D42962" w:rsidRPr="002608F4">
        <w:rPr>
          <w:color w:val="000000"/>
          <w:lang w:val="sk-SK"/>
        </w:rPr>
        <w:t>s</w:t>
      </w:r>
      <w:r w:rsidR="00501540">
        <w:rPr>
          <w:color w:val="000000"/>
          <w:lang w:val="sk-SK"/>
        </w:rPr>
        <w:t>imetikón</w:t>
      </w:r>
      <w:proofErr w:type="spellEnd"/>
    </w:p>
    <w:p w14:paraId="17733AE8" w14:textId="0F043F5A" w:rsidR="00D42962" w:rsidRPr="002608F4" w:rsidRDefault="00501540" w:rsidP="00BA7360">
      <w:pPr>
        <w:adjustRightInd w:val="0"/>
        <w:ind w:left="463" w:right="140" w:hanging="463"/>
        <w:rPr>
          <w:color w:val="000000"/>
          <w:lang w:val="sk-SK"/>
        </w:rPr>
      </w:pPr>
      <w:r>
        <w:rPr>
          <w:color w:val="000000"/>
          <w:lang w:val="sk-SK"/>
        </w:rPr>
        <w:t xml:space="preserve">Pozri časť </w:t>
      </w:r>
      <w:r w:rsidR="00D42962" w:rsidRPr="002608F4">
        <w:rPr>
          <w:color w:val="000000"/>
          <w:lang w:val="sk-SK"/>
        </w:rPr>
        <w:t>2 “</w:t>
      </w:r>
      <w:proofErr w:type="spellStart"/>
      <w:r w:rsidR="006037FF">
        <w:rPr>
          <w:color w:val="000000"/>
          <w:lang w:val="sk-SK"/>
        </w:rPr>
        <w:t>Dailiport</w:t>
      </w:r>
      <w:proofErr w:type="spellEnd"/>
      <w:r w:rsidR="006037FF">
        <w:rPr>
          <w:color w:val="000000"/>
          <w:lang w:val="sk-SK"/>
        </w:rPr>
        <w:t xml:space="preserve"> obsahuje laktózu, žl</w:t>
      </w:r>
      <w:r w:rsidR="00E37EB1">
        <w:rPr>
          <w:color w:val="000000"/>
          <w:lang w:val="sk-SK"/>
        </w:rPr>
        <w:t>tú</w:t>
      </w:r>
      <w:r>
        <w:rPr>
          <w:color w:val="000000"/>
          <w:lang w:val="sk-SK"/>
        </w:rPr>
        <w:t xml:space="preserve"> FCF (E110), </w:t>
      </w:r>
      <w:proofErr w:type="spellStart"/>
      <w:r>
        <w:rPr>
          <w:color w:val="000000"/>
          <w:lang w:val="sk-SK"/>
        </w:rPr>
        <w:t>al</w:t>
      </w:r>
      <w:r w:rsidR="00E37EB1">
        <w:rPr>
          <w:color w:val="000000"/>
          <w:lang w:val="sk-SK"/>
        </w:rPr>
        <w:t>luru</w:t>
      </w:r>
      <w:proofErr w:type="spellEnd"/>
      <w:r>
        <w:rPr>
          <w:color w:val="000000"/>
          <w:lang w:val="sk-SK"/>
        </w:rPr>
        <w:t xml:space="preserve"> červenú AC (E129) a sóju</w:t>
      </w:r>
      <w:r w:rsidR="00D42962" w:rsidRPr="002608F4">
        <w:rPr>
          <w:color w:val="000000"/>
          <w:lang w:val="sk-SK"/>
        </w:rPr>
        <w:t>.”.</w:t>
      </w:r>
    </w:p>
    <w:p w14:paraId="3AA789D5" w14:textId="17D36D85" w:rsidR="00D42962" w:rsidRPr="002608F4" w:rsidRDefault="00501540" w:rsidP="00BA7360">
      <w:pPr>
        <w:adjustRightInd w:val="0"/>
        <w:ind w:left="463" w:right="140" w:hanging="463"/>
        <w:rPr>
          <w:color w:val="000000"/>
          <w:lang w:val="sk-SK"/>
        </w:rPr>
      </w:pPr>
      <w:r>
        <w:rPr>
          <w:color w:val="000000"/>
          <w:lang w:val="sk-SK"/>
        </w:rPr>
        <w:t>Pozri časť</w:t>
      </w:r>
      <w:r w:rsidR="00D42962" w:rsidRPr="002608F4">
        <w:rPr>
          <w:color w:val="000000"/>
          <w:lang w:val="sk-SK"/>
        </w:rPr>
        <w:t xml:space="preserve"> 2 </w:t>
      </w:r>
      <w:r>
        <w:rPr>
          <w:color w:val="000000"/>
          <w:lang w:val="sk-SK"/>
        </w:rPr>
        <w:t>“</w:t>
      </w:r>
      <w:proofErr w:type="spellStart"/>
      <w:r>
        <w:rPr>
          <w:color w:val="000000"/>
          <w:lang w:val="sk-SK"/>
        </w:rPr>
        <w:t>Dailiport</w:t>
      </w:r>
      <w:proofErr w:type="spellEnd"/>
      <w:r>
        <w:rPr>
          <w:color w:val="000000"/>
          <w:lang w:val="sk-SK"/>
        </w:rPr>
        <w:t xml:space="preserve"> 0,</w:t>
      </w:r>
      <w:r w:rsidR="00D42962" w:rsidRPr="002608F4">
        <w:rPr>
          <w:color w:val="000000"/>
          <w:lang w:val="sk-SK"/>
        </w:rPr>
        <w:t>5 mg</w:t>
      </w:r>
      <w:r>
        <w:rPr>
          <w:color w:val="000000"/>
          <w:lang w:val="sk-SK"/>
        </w:rPr>
        <w:t xml:space="preserve"> </w:t>
      </w:r>
      <w:r w:rsidR="00E37EB1">
        <w:rPr>
          <w:color w:val="000000"/>
          <w:lang w:val="sk-SK"/>
        </w:rPr>
        <w:t xml:space="preserve">obsahuje </w:t>
      </w:r>
      <w:proofErr w:type="spellStart"/>
      <w:r w:rsidR="00E37EB1">
        <w:rPr>
          <w:color w:val="000000"/>
          <w:lang w:val="sk-SK"/>
        </w:rPr>
        <w:t>tartrazín</w:t>
      </w:r>
      <w:proofErr w:type="spellEnd"/>
      <w:r w:rsidR="0039541D">
        <w:rPr>
          <w:color w:val="000000"/>
          <w:lang w:val="sk-SK"/>
        </w:rPr>
        <w:t xml:space="preserve"> (E102).</w:t>
      </w:r>
    </w:p>
    <w:p w14:paraId="485F8905" w14:textId="77777777" w:rsidR="00D42962" w:rsidRPr="002608F4" w:rsidRDefault="0039541D" w:rsidP="00BA7360">
      <w:pPr>
        <w:adjustRightInd w:val="0"/>
        <w:ind w:left="463" w:right="140" w:hanging="463"/>
        <w:rPr>
          <w:color w:val="000000"/>
          <w:lang w:val="sk-SK"/>
        </w:rPr>
      </w:pPr>
      <w:r>
        <w:rPr>
          <w:color w:val="000000"/>
          <w:lang w:val="sk-SK"/>
        </w:rPr>
        <w:t xml:space="preserve">      </w:t>
      </w:r>
    </w:p>
    <w:p w14:paraId="14185A16" w14:textId="77777777" w:rsidR="00D42962" w:rsidRPr="002608F4" w:rsidRDefault="005D5158" w:rsidP="00BA7360">
      <w:pPr>
        <w:adjustRightInd w:val="0"/>
        <w:ind w:left="463" w:right="140" w:hanging="463"/>
        <w:jc w:val="both"/>
        <w:rPr>
          <w:color w:val="000000"/>
          <w:lang w:val="sk-SK"/>
        </w:rPr>
      </w:pPr>
      <w:r>
        <w:rPr>
          <w:b/>
          <w:bCs/>
          <w:color w:val="000000"/>
          <w:lang w:val="sk-SK"/>
        </w:rPr>
        <w:t xml:space="preserve">Ako vyzerá </w:t>
      </w:r>
      <w:proofErr w:type="spellStart"/>
      <w:r>
        <w:rPr>
          <w:b/>
          <w:bCs/>
          <w:color w:val="000000"/>
          <w:lang w:val="sk-SK"/>
        </w:rPr>
        <w:t>Dailiport</w:t>
      </w:r>
      <w:proofErr w:type="spellEnd"/>
      <w:r>
        <w:rPr>
          <w:b/>
          <w:bCs/>
          <w:color w:val="000000"/>
          <w:lang w:val="sk-SK"/>
        </w:rPr>
        <w:t xml:space="preserve"> a </w:t>
      </w:r>
      <w:r w:rsidR="00B60B1B">
        <w:rPr>
          <w:b/>
          <w:bCs/>
          <w:color w:val="000000"/>
          <w:lang w:val="sk-SK"/>
        </w:rPr>
        <w:t>obsah</w:t>
      </w:r>
      <w:r>
        <w:rPr>
          <w:b/>
          <w:bCs/>
          <w:color w:val="000000"/>
          <w:lang w:val="sk-SK"/>
        </w:rPr>
        <w:t xml:space="preserve"> balenia</w:t>
      </w:r>
    </w:p>
    <w:p w14:paraId="0544CC99" w14:textId="77777777" w:rsidR="001741F8" w:rsidRPr="00BD2DDF" w:rsidRDefault="001741F8" w:rsidP="00BA7360">
      <w:pPr>
        <w:pStyle w:val="Default"/>
        <w:widowControl w:val="0"/>
        <w:ind w:left="463" w:right="140" w:hanging="463"/>
        <w:textAlignment w:val="baseline"/>
        <w:rPr>
          <w:sz w:val="22"/>
          <w:szCs w:val="22"/>
          <w:lang w:val="sk-SK"/>
        </w:rPr>
      </w:pPr>
      <w:proofErr w:type="spellStart"/>
      <w:r w:rsidRPr="00BD2DDF">
        <w:rPr>
          <w:sz w:val="22"/>
          <w:szCs w:val="22"/>
          <w:lang w:val="sk-SK"/>
        </w:rPr>
        <w:t>Dailiport</w:t>
      </w:r>
      <w:proofErr w:type="spellEnd"/>
      <w:r w:rsidRPr="00BD2DDF">
        <w:rPr>
          <w:sz w:val="22"/>
          <w:szCs w:val="22"/>
          <w:lang w:val="sk-SK"/>
        </w:rPr>
        <w:t xml:space="preserve"> 0,5 mg tvrdé kapsuly s predĺženým uvoľňovaním </w:t>
      </w:r>
    </w:p>
    <w:p w14:paraId="3B69AB73" w14:textId="3EB9B8FD" w:rsidR="00D42962" w:rsidRPr="002608F4" w:rsidRDefault="0089155E" w:rsidP="00E37EB1">
      <w:pPr>
        <w:pStyle w:val="Default"/>
        <w:widowControl w:val="0"/>
        <w:ind w:right="140"/>
        <w:textAlignment w:val="baseline"/>
        <w:rPr>
          <w:sz w:val="22"/>
          <w:szCs w:val="22"/>
          <w:lang w:val="sk-SK"/>
        </w:rPr>
      </w:pPr>
      <w:r>
        <w:rPr>
          <w:sz w:val="22"/>
          <w:szCs w:val="22"/>
          <w:lang w:val="sk-SK"/>
        </w:rPr>
        <w:t>Želatínová kapsula veľkosti</w:t>
      </w:r>
      <w:r w:rsidR="00D42962" w:rsidRPr="002608F4">
        <w:rPr>
          <w:sz w:val="22"/>
          <w:szCs w:val="22"/>
          <w:lang w:val="sk-SK"/>
        </w:rPr>
        <w:t xml:space="preserve"> 5 </w:t>
      </w:r>
      <w:r>
        <w:rPr>
          <w:sz w:val="22"/>
          <w:szCs w:val="22"/>
          <w:lang w:val="sk-SK"/>
        </w:rPr>
        <w:t>so svetlohnedým telom a svetložltým viečkom, potlačen</w:t>
      </w:r>
      <w:r w:rsidR="00446225">
        <w:rPr>
          <w:sz w:val="22"/>
          <w:szCs w:val="22"/>
          <w:lang w:val="sk-SK"/>
        </w:rPr>
        <w:t>á</w:t>
      </w:r>
      <w:r>
        <w:rPr>
          <w:sz w:val="22"/>
          <w:szCs w:val="22"/>
          <w:lang w:val="sk-SK"/>
        </w:rPr>
        <w:t xml:space="preserve"> čiernou</w:t>
      </w:r>
      <w:r w:rsidR="00D42962" w:rsidRPr="002608F4">
        <w:rPr>
          <w:sz w:val="22"/>
          <w:szCs w:val="22"/>
          <w:lang w:val="sk-SK"/>
        </w:rPr>
        <w:t xml:space="preserve"> </w:t>
      </w:r>
      <w:r>
        <w:rPr>
          <w:sz w:val="22"/>
          <w:szCs w:val="22"/>
          <w:lang w:val="sk-SK"/>
        </w:rPr>
        <w:t>farbou s “0,5 mg”, obsahuj</w:t>
      </w:r>
      <w:r w:rsidR="00BD2DDF">
        <w:rPr>
          <w:sz w:val="22"/>
          <w:szCs w:val="22"/>
          <w:lang w:val="sk-SK"/>
        </w:rPr>
        <w:t>úca biely až žltkastý</w:t>
      </w:r>
      <w:r>
        <w:rPr>
          <w:sz w:val="22"/>
          <w:szCs w:val="22"/>
          <w:lang w:val="sk-SK"/>
        </w:rPr>
        <w:t xml:space="preserve"> prášok alebo</w:t>
      </w:r>
      <w:r w:rsidR="00D42962" w:rsidRPr="002608F4">
        <w:rPr>
          <w:sz w:val="22"/>
          <w:szCs w:val="22"/>
          <w:lang w:val="sk-SK"/>
        </w:rPr>
        <w:t xml:space="preserve"> </w:t>
      </w:r>
      <w:r w:rsidR="00446225">
        <w:rPr>
          <w:sz w:val="22"/>
          <w:szCs w:val="22"/>
          <w:lang w:val="sk-SK"/>
        </w:rPr>
        <w:t>kompaktný</w:t>
      </w:r>
      <w:r>
        <w:rPr>
          <w:sz w:val="22"/>
          <w:szCs w:val="22"/>
          <w:lang w:val="sk-SK"/>
        </w:rPr>
        <w:t xml:space="preserve"> prášok (dĺžka 10,7 – 11,</w:t>
      </w:r>
      <w:r w:rsidR="00D42962" w:rsidRPr="002608F4">
        <w:rPr>
          <w:sz w:val="22"/>
          <w:szCs w:val="22"/>
          <w:lang w:val="sk-SK"/>
        </w:rPr>
        <w:t>5 mm).</w:t>
      </w:r>
    </w:p>
    <w:p w14:paraId="5FE33883" w14:textId="77777777" w:rsidR="00D42962" w:rsidRPr="002608F4" w:rsidRDefault="00D42962" w:rsidP="00BA7360">
      <w:pPr>
        <w:pStyle w:val="Default"/>
        <w:widowControl w:val="0"/>
        <w:shd w:val="clear" w:color="auto" w:fill="FFFFFF"/>
        <w:ind w:left="463" w:right="140" w:hanging="463"/>
        <w:textAlignment w:val="baseline"/>
        <w:rPr>
          <w:sz w:val="22"/>
          <w:szCs w:val="22"/>
          <w:lang w:val="sk-SK"/>
        </w:rPr>
      </w:pPr>
    </w:p>
    <w:p w14:paraId="2AFBDC59" w14:textId="77777777" w:rsidR="00D42962" w:rsidRPr="002608F4" w:rsidRDefault="001741F8" w:rsidP="00BA7360">
      <w:pPr>
        <w:pStyle w:val="Default"/>
        <w:widowControl w:val="0"/>
        <w:shd w:val="clear" w:color="auto" w:fill="F2F2F2"/>
        <w:ind w:left="463" w:right="140" w:hanging="463"/>
        <w:textAlignment w:val="baseline"/>
        <w:rPr>
          <w:sz w:val="22"/>
          <w:szCs w:val="22"/>
          <w:lang w:val="sk-SK"/>
        </w:rPr>
      </w:pPr>
      <w:proofErr w:type="spellStart"/>
      <w:r>
        <w:rPr>
          <w:sz w:val="22"/>
          <w:szCs w:val="22"/>
          <w:lang w:val="sk-SK"/>
        </w:rPr>
        <w:t>Dailiport</w:t>
      </w:r>
      <w:proofErr w:type="spellEnd"/>
      <w:r w:rsidR="00D42962" w:rsidRPr="002608F4">
        <w:rPr>
          <w:sz w:val="22"/>
          <w:szCs w:val="22"/>
          <w:lang w:val="sk-SK"/>
        </w:rPr>
        <w:t xml:space="preserve"> 1 mg </w:t>
      </w:r>
      <w:r>
        <w:rPr>
          <w:sz w:val="22"/>
          <w:szCs w:val="22"/>
          <w:lang w:val="sk-SK"/>
        </w:rPr>
        <w:t>tvrdé kapsuly s predĺženým uvoľňovaním</w:t>
      </w:r>
    </w:p>
    <w:p w14:paraId="1B41053F" w14:textId="7E640D48" w:rsidR="0089155E" w:rsidRPr="002608F4" w:rsidRDefault="0089155E" w:rsidP="00E37EB1">
      <w:pPr>
        <w:pStyle w:val="Default"/>
        <w:widowControl w:val="0"/>
        <w:shd w:val="clear" w:color="auto" w:fill="F2F2F2"/>
        <w:ind w:right="140"/>
        <w:textAlignment w:val="baseline"/>
        <w:rPr>
          <w:sz w:val="22"/>
          <w:szCs w:val="22"/>
          <w:lang w:val="sk-SK"/>
        </w:rPr>
      </w:pPr>
      <w:r>
        <w:rPr>
          <w:sz w:val="22"/>
          <w:szCs w:val="22"/>
          <w:lang w:val="sk-SK"/>
        </w:rPr>
        <w:t>Želatínová kapsula veľkosti 4</w:t>
      </w:r>
      <w:r w:rsidRPr="002608F4">
        <w:rPr>
          <w:sz w:val="22"/>
          <w:szCs w:val="22"/>
          <w:lang w:val="sk-SK"/>
        </w:rPr>
        <w:t xml:space="preserve"> </w:t>
      </w:r>
      <w:r>
        <w:rPr>
          <w:sz w:val="22"/>
          <w:szCs w:val="22"/>
          <w:lang w:val="sk-SK"/>
        </w:rPr>
        <w:t>so sv</w:t>
      </w:r>
      <w:r w:rsidR="00103D9B">
        <w:rPr>
          <w:sz w:val="22"/>
          <w:szCs w:val="22"/>
          <w:lang w:val="sk-SK"/>
        </w:rPr>
        <w:t>etlohnedým telom a bielym</w:t>
      </w:r>
      <w:r>
        <w:rPr>
          <w:sz w:val="22"/>
          <w:szCs w:val="22"/>
          <w:lang w:val="sk-SK"/>
        </w:rPr>
        <w:t xml:space="preserve"> viečkom, potlačen</w:t>
      </w:r>
      <w:r w:rsidR="00446225">
        <w:rPr>
          <w:sz w:val="22"/>
          <w:szCs w:val="22"/>
          <w:lang w:val="sk-SK"/>
        </w:rPr>
        <w:t>á</w:t>
      </w:r>
      <w:r>
        <w:rPr>
          <w:sz w:val="22"/>
          <w:szCs w:val="22"/>
          <w:lang w:val="sk-SK"/>
        </w:rPr>
        <w:t xml:space="preserve"> čiernou</w:t>
      </w:r>
      <w:r w:rsidRPr="002608F4">
        <w:rPr>
          <w:sz w:val="22"/>
          <w:szCs w:val="22"/>
          <w:lang w:val="sk-SK"/>
        </w:rPr>
        <w:t xml:space="preserve"> </w:t>
      </w:r>
      <w:r>
        <w:rPr>
          <w:sz w:val="22"/>
          <w:szCs w:val="22"/>
          <w:lang w:val="sk-SK"/>
        </w:rPr>
        <w:t xml:space="preserve">farbou s “1 mg”, obsahujúca biely </w:t>
      </w:r>
      <w:r w:rsidR="00BD2DDF">
        <w:rPr>
          <w:sz w:val="22"/>
          <w:szCs w:val="22"/>
          <w:lang w:val="sk-SK"/>
        </w:rPr>
        <w:t xml:space="preserve">až </w:t>
      </w:r>
      <w:r>
        <w:rPr>
          <w:sz w:val="22"/>
          <w:szCs w:val="22"/>
          <w:lang w:val="sk-SK"/>
        </w:rPr>
        <w:t>žlt</w:t>
      </w:r>
      <w:r w:rsidR="00BD2DDF">
        <w:rPr>
          <w:sz w:val="22"/>
          <w:szCs w:val="22"/>
          <w:lang w:val="sk-SK"/>
        </w:rPr>
        <w:t>kast</w:t>
      </w:r>
      <w:r>
        <w:rPr>
          <w:sz w:val="22"/>
          <w:szCs w:val="22"/>
          <w:lang w:val="sk-SK"/>
        </w:rPr>
        <w:t>ý prášok alebo</w:t>
      </w:r>
      <w:r w:rsidRPr="002608F4">
        <w:rPr>
          <w:sz w:val="22"/>
          <w:szCs w:val="22"/>
          <w:lang w:val="sk-SK"/>
        </w:rPr>
        <w:t xml:space="preserve"> </w:t>
      </w:r>
      <w:r w:rsidR="000610BC">
        <w:rPr>
          <w:sz w:val="22"/>
          <w:szCs w:val="22"/>
          <w:lang w:val="sk-SK"/>
        </w:rPr>
        <w:t>kompaktný</w:t>
      </w:r>
      <w:r>
        <w:rPr>
          <w:sz w:val="22"/>
          <w:szCs w:val="22"/>
          <w:lang w:val="sk-SK"/>
        </w:rPr>
        <w:t xml:space="preserve"> prášok (dĺžka 14,0 – 14,6</w:t>
      </w:r>
      <w:r w:rsidRPr="002608F4">
        <w:rPr>
          <w:sz w:val="22"/>
          <w:szCs w:val="22"/>
          <w:lang w:val="sk-SK"/>
        </w:rPr>
        <w:t xml:space="preserve"> mm).</w:t>
      </w:r>
    </w:p>
    <w:p w14:paraId="2872FD3B" w14:textId="77777777" w:rsidR="00D42962" w:rsidRPr="002608F4" w:rsidRDefault="00D42962" w:rsidP="00E37EB1">
      <w:pPr>
        <w:pStyle w:val="Default"/>
        <w:widowControl w:val="0"/>
        <w:shd w:val="clear" w:color="auto" w:fill="FFFFFF"/>
        <w:ind w:right="140"/>
        <w:textAlignment w:val="baseline"/>
        <w:rPr>
          <w:sz w:val="22"/>
          <w:szCs w:val="22"/>
          <w:lang w:val="sk-SK"/>
        </w:rPr>
      </w:pPr>
    </w:p>
    <w:p w14:paraId="5E6994E0" w14:textId="77777777" w:rsidR="00D42962" w:rsidRPr="002608F4" w:rsidRDefault="001741F8" w:rsidP="00E37EB1">
      <w:pPr>
        <w:pStyle w:val="Default"/>
        <w:widowControl w:val="0"/>
        <w:shd w:val="clear" w:color="auto" w:fill="BFBFBF"/>
        <w:ind w:right="140"/>
        <w:textAlignment w:val="baseline"/>
        <w:rPr>
          <w:sz w:val="22"/>
          <w:szCs w:val="22"/>
          <w:lang w:val="sk-SK"/>
        </w:rPr>
      </w:pPr>
      <w:proofErr w:type="spellStart"/>
      <w:r>
        <w:rPr>
          <w:sz w:val="22"/>
          <w:szCs w:val="22"/>
          <w:lang w:val="sk-SK"/>
        </w:rPr>
        <w:t>Dailiport</w:t>
      </w:r>
      <w:proofErr w:type="spellEnd"/>
      <w:r>
        <w:rPr>
          <w:sz w:val="22"/>
          <w:szCs w:val="22"/>
          <w:lang w:val="sk-SK"/>
        </w:rPr>
        <w:t xml:space="preserve"> </w:t>
      </w:r>
      <w:r w:rsidR="00D42962" w:rsidRPr="002608F4">
        <w:rPr>
          <w:sz w:val="22"/>
          <w:szCs w:val="22"/>
          <w:lang w:val="sk-SK"/>
        </w:rPr>
        <w:t xml:space="preserve">3 mg </w:t>
      </w:r>
      <w:r>
        <w:rPr>
          <w:sz w:val="22"/>
          <w:szCs w:val="22"/>
          <w:lang w:val="sk-SK"/>
        </w:rPr>
        <w:t>tvrdé kapsuly s predĺženým uvoľňovaním</w:t>
      </w:r>
      <w:r w:rsidR="00D42962" w:rsidRPr="002608F4">
        <w:rPr>
          <w:sz w:val="22"/>
          <w:szCs w:val="22"/>
          <w:lang w:val="sk-SK"/>
        </w:rPr>
        <w:t xml:space="preserve"> </w:t>
      </w:r>
    </w:p>
    <w:p w14:paraId="13814A6B" w14:textId="3F08A49F" w:rsidR="00566AC4" w:rsidRPr="002608F4" w:rsidRDefault="00566AC4" w:rsidP="00E37EB1">
      <w:pPr>
        <w:pStyle w:val="Default"/>
        <w:widowControl w:val="0"/>
        <w:shd w:val="clear" w:color="auto" w:fill="BFBFBF"/>
        <w:ind w:right="140"/>
        <w:textAlignment w:val="baseline"/>
        <w:rPr>
          <w:sz w:val="22"/>
          <w:szCs w:val="22"/>
          <w:lang w:val="sk-SK"/>
        </w:rPr>
      </w:pPr>
      <w:r>
        <w:rPr>
          <w:sz w:val="22"/>
          <w:szCs w:val="22"/>
          <w:lang w:val="sk-SK"/>
        </w:rPr>
        <w:t>Želatínová kapsula veľkosti 2</w:t>
      </w:r>
      <w:r w:rsidRPr="002608F4">
        <w:rPr>
          <w:sz w:val="22"/>
          <w:szCs w:val="22"/>
          <w:lang w:val="sk-SK"/>
        </w:rPr>
        <w:t xml:space="preserve"> </w:t>
      </w:r>
      <w:r>
        <w:rPr>
          <w:sz w:val="22"/>
          <w:szCs w:val="22"/>
          <w:lang w:val="sk-SK"/>
        </w:rPr>
        <w:t>so svetlohnedým telom a svetlooranžovým viečkom, potlačen</w:t>
      </w:r>
      <w:r w:rsidR="000610BC">
        <w:rPr>
          <w:sz w:val="22"/>
          <w:szCs w:val="22"/>
          <w:lang w:val="sk-SK"/>
        </w:rPr>
        <w:t>á</w:t>
      </w:r>
      <w:r>
        <w:rPr>
          <w:sz w:val="22"/>
          <w:szCs w:val="22"/>
          <w:lang w:val="sk-SK"/>
        </w:rPr>
        <w:t xml:space="preserve"> čiernou</w:t>
      </w:r>
      <w:r w:rsidRPr="002608F4">
        <w:rPr>
          <w:sz w:val="22"/>
          <w:szCs w:val="22"/>
          <w:lang w:val="sk-SK"/>
        </w:rPr>
        <w:t xml:space="preserve"> </w:t>
      </w:r>
      <w:r>
        <w:rPr>
          <w:sz w:val="22"/>
          <w:szCs w:val="22"/>
          <w:lang w:val="sk-SK"/>
        </w:rPr>
        <w:t xml:space="preserve">farbou s “3 mg”, obsahujúca biely </w:t>
      </w:r>
      <w:r w:rsidR="00BD2DDF">
        <w:rPr>
          <w:sz w:val="22"/>
          <w:szCs w:val="22"/>
          <w:lang w:val="sk-SK"/>
        </w:rPr>
        <w:t xml:space="preserve">až </w:t>
      </w:r>
      <w:r>
        <w:rPr>
          <w:sz w:val="22"/>
          <w:szCs w:val="22"/>
          <w:lang w:val="sk-SK"/>
        </w:rPr>
        <w:t>žlt</w:t>
      </w:r>
      <w:r w:rsidR="00BD2DDF">
        <w:rPr>
          <w:sz w:val="22"/>
          <w:szCs w:val="22"/>
          <w:lang w:val="sk-SK"/>
        </w:rPr>
        <w:t>kast</w:t>
      </w:r>
      <w:r>
        <w:rPr>
          <w:sz w:val="22"/>
          <w:szCs w:val="22"/>
          <w:lang w:val="sk-SK"/>
        </w:rPr>
        <w:t>ý prášok alebo</w:t>
      </w:r>
      <w:r w:rsidRPr="002608F4">
        <w:rPr>
          <w:sz w:val="22"/>
          <w:szCs w:val="22"/>
          <w:lang w:val="sk-SK"/>
        </w:rPr>
        <w:t xml:space="preserve"> </w:t>
      </w:r>
      <w:r w:rsidR="000610BC">
        <w:rPr>
          <w:sz w:val="22"/>
          <w:szCs w:val="22"/>
          <w:lang w:val="sk-SK"/>
        </w:rPr>
        <w:t>kompaktný</w:t>
      </w:r>
      <w:r>
        <w:rPr>
          <w:sz w:val="22"/>
          <w:szCs w:val="22"/>
          <w:lang w:val="sk-SK"/>
        </w:rPr>
        <w:t xml:space="preserve"> prášok (dĺžka 17,7 – 18,3</w:t>
      </w:r>
      <w:r w:rsidRPr="002608F4">
        <w:rPr>
          <w:sz w:val="22"/>
          <w:szCs w:val="22"/>
          <w:lang w:val="sk-SK"/>
        </w:rPr>
        <w:t xml:space="preserve"> mm).</w:t>
      </w:r>
    </w:p>
    <w:p w14:paraId="621093B5" w14:textId="77777777" w:rsidR="00D42962" w:rsidRPr="002608F4" w:rsidRDefault="00D42962" w:rsidP="00E37EB1">
      <w:pPr>
        <w:pStyle w:val="Default"/>
        <w:widowControl w:val="0"/>
        <w:shd w:val="clear" w:color="auto" w:fill="FFFFFF"/>
        <w:ind w:right="140"/>
        <w:textAlignment w:val="baseline"/>
        <w:rPr>
          <w:sz w:val="22"/>
          <w:szCs w:val="22"/>
          <w:lang w:val="sk-SK"/>
        </w:rPr>
      </w:pPr>
    </w:p>
    <w:p w14:paraId="30FF605F" w14:textId="49A03D2E" w:rsidR="00D42962" w:rsidRPr="002608F4" w:rsidRDefault="001741F8" w:rsidP="00E37EB1">
      <w:pPr>
        <w:pStyle w:val="Default"/>
        <w:widowControl w:val="0"/>
        <w:shd w:val="clear" w:color="auto" w:fill="A6A6A6"/>
        <w:ind w:right="140"/>
        <w:textAlignment w:val="baseline"/>
        <w:rPr>
          <w:sz w:val="22"/>
          <w:szCs w:val="22"/>
          <w:lang w:val="sk-SK"/>
        </w:rPr>
      </w:pPr>
      <w:proofErr w:type="spellStart"/>
      <w:r>
        <w:rPr>
          <w:sz w:val="22"/>
          <w:szCs w:val="22"/>
          <w:lang w:val="sk-SK"/>
        </w:rPr>
        <w:t>Dailiport</w:t>
      </w:r>
      <w:proofErr w:type="spellEnd"/>
      <w:r>
        <w:rPr>
          <w:sz w:val="22"/>
          <w:szCs w:val="22"/>
          <w:lang w:val="sk-SK"/>
        </w:rPr>
        <w:t xml:space="preserve"> </w:t>
      </w:r>
      <w:r w:rsidR="00D42962" w:rsidRPr="002608F4">
        <w:rPr>
          <w:sz w:val="22"/>
          <w:szCs w:val="22"/>
          <w:lang w:val="sk-SK"/>
        </w:rPr>
        <w:t xml:space="preserve">5 mg </w:t>
      </w:r>
      <w:r>
        <w:rPr>
          <w:sz w:val="22"/>
          <w:szCs w:val="22"/>
          <w:lang w:val="sk-SK"/>
        </w:rPr>
        <w:t>tvrdé ka</w:t>
      </w:r>
      <w:r w:rsidR="000610BC">
        <w:rPr>
          <w:sz w:val="22"/>
          <w:szCs w:val="22"/>
          <w:lang w:val="sk-SK"/>
        </w:rPr>
        <w:t>ps</w:t>
      </w:r>
      <w:r>
        <w:rPr>
          <w:sz w:val="22"/>
          <w:szCs w:val="22"/>
          <w:lang w:val="sk-SK"/>
        </w:rPr>
        <w:t>uly s predĺženým uvoľňovaním</w:t>
      </w:r>
      <w:r w:rsidR="00D42962" w:rsidRPr="002608F4">
        <w:rPr>
          <w:sz w:val="22"/>
          <w:szCs w:val="22"/>
          <w:lang w:val="sk-SK"/>
        </w:rPr>
        <w:t xml:space="preserve"> </w:t>
      </w:r>
    </w:p>
    <w:p w14:paraId="5020D947" w14:textId="7EC2593C" w:rsidR="00C96F57" w:rsidRPr="002608F4" w:rsidRDefault="00C96F57" w:rsidP="00E37EB1">
      <w:pPr>
        <w:pStyle w:val="Default"/>
        <w:widowControl w:val="0"/>
        <w:shd w:val="clear" w:color="auto" w:fill="A6A6A6"/>
        <w:ind w:right="140"/>
        <w:textAlignment w:val="baseline"/>
        <w:rPr>
          <w:sz w:val="22"/>
          <w:szCs w:val="22"/>
          <w:lang w:val="sk-SK"/>
        </w:rPr>
      </w:pPr>
      <w:r>
        <w:rPr>
          <w:sz w:val="22"/>
          <w:szCs w:val="22"/>
          <w:lang w:val="sk-SK"/>
        </w:rPr>
        <w:t>Želatínová kapsula veľkosti 0</w:t>
      </w:r>
      <w:r w:rsidRPr="002608F4">
        <w:rPr>
          <w:sz w:val="22"/>
          <w:szCs w:val="22"/>
          <w:lang w:val="sk-SK"/>
        </w:rPr>
        <w:t xml:space="preserve"> </w:t>
      </w:r>
      <w:r>
        <w:rPr>
          <w:sz w:val="22"/>
          <w:szCs w:val="22"/>
          <w:lang w:val="sk-SK"/>
        </w:rPr>
        <w:t>so svetlohnedým telom a ružovým viečkom, potlačené čiernou</w:t>
      </w:r>
      <w:r w:rsidRPr="002608F4">
        <w:rPr>
          <w:sz w:val="22"/>
          <w:szCs w:val="22"/>
          <w:lang w:val="sk-SK"/>
        </w:rPr>
        <w:t xml:space="preserve"> </w:t>
      </w:r>
      <w:r>
        <w:rPr>
          <w:sz w:val="22"/>
          <w:szCs w:val="22"/>
          <w:lang w:val="sk-SK"/>
        </w:rPr>
        <w:t>farbou s “5 mg”, obsahujúca biely až žlt</w:t>
      </w:r>
      <w:r w:rsidR="00232040">
        <w:rPr>
          <w:sz w:val="22"/>
          <w:szCs w:val="22"/>
          <w:lang w:val="sk-SK"/>
        </w:rPr>
        <w:t>kast</w:t>
      </w:r>
      <w:r>
        <w:rPr>
          <w:sz w:val="22"/>
          <w:szCs w:val="22"/>
          <w:lang w:val="sk-SK"/>
        </w:rPr>
        <w:t>ý prášok alebo</w:t>
      </w:r>
      <w:r w:rsidRPr="002608F4">
        <w:rPr>
          <w:sz w:val="22"/>
          <w:szCs w:val="22"/>
          <w:lang w:val="sk-SK"/>
        </w:rPr>
        <w:t xml:space="preserve"> </w:t>
      </w:r>
      <w:r w:rsidR="000610BC">
        <w:rPr>
          <w:sz w:val="22"/>
          <w:szCs w:val="22"/>
          <w:lang w:val="sk-SK"/>
        </w:rPr>
        <w:t>kompaktný</w:t>
      </w:r>
      <w:r>
        <w:rPr>
          <w:sz w:val="22"/>
          <w:szCs w:val="22"/>
          <w:lang w:val="sk-SK"/>
        </w:rPr>
        <w:t xml:space="preserve"> prášok (dĺžka 21,4 – 22,0</w:t>
      </w:r>
      <w:r w:rsidRPr="002608F4">
        <w:rPr>
          <w:sz w:val="22"/>
          <w:szCs w:val="22"/>
          <w:lang w:val="sk-SK"/>
        </w:rPr>
        <w:t xml:space="preserve"> mm).</w:t>
      </w:r>
    </w:p>
    <w:p w14:paraId="173C5E8C" w14:textId="77777777" w:rsidR="00D42962" w:rsidRPr="002608F4" w:rsidRDefault="00D42962" w:rsidP="00E37EB1">
      <w:pPr>
        <w:adjustRightInd w:val="0"/>
        <w:ind w:right="140"/>
        <w:jc w:val="both"/>
        <w:rPr>
          <w:highlight w:val="yellow"/>
          <w:lang w:val="sk-SK"/>
        </w:rPr>
      </w:pPr>
    </w:p>
    <w:p w14:paraId="0203EDF7" w14:textId="1FBD30BB" w:rsidR="00D42962" w:rsidRDefault="00A02763" w:rsidP="006F1905">
      <w:pPr>
        <w:adjustRightInd w:val="0"/>
        <w:ind w:right="140"/>
        <w:rPr>
          <w:lang w:val="sk-SK"/>
        </w:rPr>
      </w:pPr>
      <w:r>
        <w:rPr>
          <w:lang w:val="sk-SK"/>
        </w:rPr>
        <w:t>PVC/PVDC//AL</w:t>
      </w:r>
      <w:r w:rsidR="00D42962" w:rsidRPr="002608F4">
        <w:rPr>
          <w:lang w:val="sk-SK"/>
        </w:rPr>
        <w:t xml:space="preserve"> </w:t>
      </w:r>
      <w:proofErr w:type="spellStart"/>
      <w:r w:rsidR="00D42962" w:rsidRPr="002608F4">
        <w:rPr>
          <w:lang w:val="sk-SK"/>
        </w:rPr>
        <w:t>blister</w:t>
      </w:r>
      <w:proofErr w:type="spellEnd"/>
      <w:r w:rsidR="00D42962" w:rsidRPr="002608F4">
        <w:rPr>
          <w:lang w:val="sk-SK"/>
        </w:rPr>
        <w:t xml:space="preserve"> </w:t>
      </w:r>
      <w:r>
        <w:rPr>
          <w:lang w:val="sk-SK"/>
        </w:rPr>
        <w:t xml:space="preserve">s </w:t>
      </w:r>
      <w:r w:rsidR="000610BC">
        <w:rPr>
          <w:lang w:val="sk-SK"/>
        </w:rPr>
        <w:t>vysúšadlom</w:t>
      </w:r>
      <w:r>
        <w:rPr>
          <w:lang w:val="sk-SK"/>
        </w:rPr>
        <w:t xml:space="preserve"> uzatvorený v hliníkovom vrecku</w:t>
      </w:r>
      <w:r w:rsidR="00D42962" w:rsidRPr="002608F4">
        <w:rPr>
          <w:lang w:val="sk-SK"/>
        </w:rPr>
        <w:t xml:space="preserve">. </w:t>
      </w:r>
      <w:r w:rsidR="000610BC">
        <w:rPr>
          <w:lang w:val="sk-SK"/>
        </w:rPr>
        <w:t>Vysúšadlo</w:t>
      </w:r>
      <w:r w:rsidR="006B641C">
        <w:rPr>
          <w:lang w:val="sk-SK"/>
        </w:rPr>
        <w:t xml:space="preserve"> sa nesmie prehltnúť.</w:t>
      </w:r>
    </w:p>
    <w:p w14:paraId="6BCCCCAF" w14:textId="77777777" w:rsidR="006B641C" w:rsidRPr="002608F4" w:rsidRDefault="006B641C" w:rsidP="00BA7360">
      <w:pPr>
        <w:adjustRightInd w:val="0"/>
        <w:ind w:left="463" w:right="140" w:hanging="463"/>
        <w:jc w:val="both"/>
        <w:rPr>
          <w:lang w:val="sk-SK"/>
        </w:rPr>
      </w:pPr>
    </w:p>
    <w:p w14:paraId="2AD53902" w14:textId="77777777" w:rsidR="00777903" w:rsidRDefault="00622A15" w:rsidP="00E37EB1">
      <w:pPr>
        <w:adjustRightInd w:val="0"/>
        <w:ind w:right="140"/>
        <w:jc w:val="both"/>
        <w:rPr>
          <w:lang w:val="sk-SK"/>
        </w:rPr>
      </w:pPr>
      <w:r>
        <w:rPr>
          <w:lang w:val="sk-SK"/>
        </w:rPr>
        <w:t>Veľkosti balenia: 30, 50, 60 a 100 kapsúl v</w:t>
      </w:r>
      <w:r w:rsidR="006B641C">
        <w:rPr>
          <w:lang w:val="sk-SK"/>
        </w:rPr>
        <w:t> </w:t>
      </w:r>
      <w:proofErr w:type="spellStart"/>
      <w:r w:rsidR="006B641C">
        <w:rPr>
          <w:lang w:val="sk-SK"/>
        </w:rPr>
        <w:t>blistri</w:t>
      </w:r>
      <w:proofErr w:type="spellEnd"/>
      <w:r w:rsidR="006B641C">
        <w:rPr>
          <w:lang w:val="sk-SK"/>
        </w:rPr>
        <w:t xml:space="preserve"> a 30x1, 50x1, 60x1 a 100x1 kapsúl </w:t>
      </w:r>
      <w:r w:rsidR="00777903">
        <w:rPr>
          <w:lang w:val="sk-SK"/>
        </w:rPr>
        <w:t xml:space="preserve">v </w:t>
      </w:r>
      <w:r w:rsidR="00777903" w:rsidRPr="0041223C">
        <w:rPr>
          <w:lang w:val="sk-SK"/>
        </w:rPr>
        <w:t xml:space="preserve">perforovaných </w:t>
      </w:r>
      <w:proofErr w:type="spellStart"/>
      <w:r w:rsidR="00777903">
        <w:rPr>
          <w:lang w:val="sk-SK"/>
        </w:rPr>
        <w:t>blistroch</w:t>
      </w:r>
      <w:proofErr w:type="spellEnd"/>
      <w:r w:rsidR="00777903">
        <w:rPr>
          <w:lang w:val="sk-SK"/>
        </w:rPr>
        <w:t xml:space="preserve"> s jednotlivými dávkami.</w:t>
      </w:r>
    </w:p>
    <w:p w14:paraId="50F8CDA1" w14:textId="77777777" w:rsidR="00D42962" w:rsidRPr="002608F4" w:rsidRDefault="00D42962" w:rsidP="00BA7360">
      <w:pPr>
        <w:adjustRightInd w:val="0"/>
        <w:ind w:left="463" w:right="140" w:hanging="463"/>
        <w:jc w:val="both"/>
        <w:rPr>
          <w:lang w:val="sk-SK"/>
        </w:rPr>
      </w:pPr>
    </w:p>
    <w:p w14:paraId="73F57366" w14:textId="77777777" w:rsidR="00D42962" w:rsidRPr="002608F4" w:rsidRDefault="006B641C" w:rsidP="00BA7360">
      <w:pPr>
        <w:adjustRightInd w:val="0"/>
        <w:ind w:left="463" w:right="140" w:hanging="463"/>
        <w:jc w:val="both"/>
        <w:textAlignment w:val="baseline"/>
        <w:rPr>
          <w:lang w:val="sk-SK"/>
        </w:rPr>
      </w:pPr>
      <w:r>
        <w:rPr>
          <w:lang w:val="sk-SK"/>
        </w:rPr>
        <w:t>Počet kapsúl v hliníkovom vrecku</w:t>
      </w:r>
      <w:r w:rsidR="00D42962" w:rsidRPr="002608F4">
        <w:rPr>
          <w:lang w:val="sk-SK"/>
        </w:rPr>
        <w:t>:</w:t>
      </w:r>
    </w:p>
    <w:p w14:paraId="2A590F0F" w14:textId="77777777" w:rsidR="00D42962" w:rsidRPr="002608F4" w:rsidRDefault="006B641C" w:rsidP="00BA7360">
      <w:pPr>
        <w:adjustRightInd w:val="0"/>
        <w:ind w:left="463" w:right="140" w:hanging="463"/>
        <w:jc w:val="both"/>
        <w:textAlignment w:val="baseline"/>
        <w:rPr>
          <w:lang w:val="sk-SK"/>
        </w:rPr>
      </w:pPr>
      <w:r>
        <w:rPr>
          <w:lang w:val="sk-SK"/>
        </w:rPr>
        <w:t>30 kapsúl v 1 vrecku</w:t>
      </w:r>
    </w:p>
    <w:p w14:paraId="35A387CB" w14:textId="77777777" w:rsidR="00D42962" w:rsidRPr="002608F4" w:rsidRDefault="006B641C" w:rsidP="00BA7360">
      <w:pPr>
        <w:adjustRightInd w:val="0"/>
        <w:ind w:left="463" w:right="140" w:hanging="463"/>
        <w:jc w:val="both"/>
        <w:textAlignment w:val="baseline"/>
        <w:rPr>
          <w:lang w:val="sk-SK"/>
        </w:rPr>
      </w:pPr>
      <w:r>
        <w:rPr>
          <w:lang w:val="sk-SK"/>
        </w:rPr>
        <w:t>50 kapsúl v 1 vrecku</w:t>
      </w:r>
    </w:p>
    <w:p w14:paraId="5D9D4C50" w14:textId="77777777" w:rsidR="00D42962" w:rsidRPr="002608F4" w:rsidRDefault="006B641C" w:rsidP="00BA7360">
      <w:pPr>
        <w:adjustRightInd w:val="0"/>
        <w:ind w:left="463" w:right="140" w:hanging="463"/>
        <w:jc w:val="both"/>
        <w:textAlignment w:val="baseline"/>
        <w:rPr>
          <w:lang w:val="sk-SK"/>
        </w:rPr>
      </w:pPr>
      <w:r>
        <w:rPr>
          <w:lang w:val="sk-SK"/>
        </w:rPr>
        <w:t>60 kapsúl v 2 vre</w:t>
      </w:r>
      <w:r w:rsidR="00B82AD1">
        <w:rPr>
          <w:lang w:val="sk-SK"/>
        </w:rPr>
        <w:t>c</w:t>
      </w:r>
      <w:r>
        <w:rPr>
          <w:lang w:val="sk-SK"/>
        </w:rPr>
        <w:t>kách (2x30 kapsúl</w:t>
      </w:r>
      <w:r w:rsidR="00D42962" w:rsidRPr="002608F4">
        <w:rPr>
          <w:lang w:val="sk-SK"/>
        </w:rPr>
        <w:t>)</w:t>
      </w:r>
    </w:p>
    <w:p w14:paraId="76858388" w14:textId="77777777" w:rsidR="00D42962" w:rsidRPr="002608F4" w:rsidRDefault="00D42962" w:rsidP="00BA7360">
      <w:pPr>
        <w:adjustRightInd w:val="0"/>
        <w:ind w:left="463" w:right="140" w:hanging="463"/>
        <w:jc w:val="both"/>
        <w:textAlignment w:val="baseline"/>
        <w:rPr>
          <w:lang w:val="sk-SK"/>
        </w:rPr>
      </w:pPr>
      <w:r w:rsidRPr="002608F4">
        <w:rPr>
          <w:lang w:val="sk-SK"/>
        </w:rPr>
        <w:t>1</w:t>
      </w:r>
      <w:r w:rsidR="006B641C">
        <w:rPr>
          <w:lang w:val="sk-SK"/>
        </w:rPr>
        <w:t>00 kapsúl v 2 vreckách (2x50 kapsúl</w:t>
      </w:r>
      <w:r w:rsidRPr="002608F4">
        <w:rPr>
          <w:lang w:val="sk-SK"/>
        </w:rPr>
        <w:t>)</w:t>
      </w:r>
    </w:p>
    <w:p w14:paraId="7B13FCE0" w14:textId="77777777" w:rsidR="00D42962" w:rsidRPr="002608F4" w:rsidRDefault="00D42962" w:rsidP="00BA7360">
      <w:pPr>
        <w:adjustRightInd w:val="0"/>
        <w:ind w:left="463" w:right="140" w:hanging="463"/>
        <w:jc w:val="both"/>
        <w:rPr>
          <w:color w:val="000000"/>
          <w:lang w:val="sk-SK"/>
        </w:rPr>
      </w:pPr>
    </w:p>
    <w:p w14:paraId="48D922F9" w14:textId="77777777" w:rsidR="00D42962" w:rsidRPr="002608F4" w:rsidRDefault="006B641C" w:rsidP="00BA7360">
      <w:pPr>
        <w:adjustRightInd w:val="0"/>
        <w:ind w:left="463" w:right="140" w:hanging="463"/>
        <w:jc w:val="both"/>
        <w:rPr>
          <w:lang w:val="sk-SK"/>
        </w:rPr>
      </w:pPr>
      <w:r>
        <w:rPr>
          <w:lang w:val="sk-SK"/>
        </w:rPr>
        <w:t>Na trh nemusia byť uvedené všetky veľkosti balenia</w:t>
      </w:r>
      <w:r w:rsidR="00D42962" w:rsidRPr="002608F4">
        <w:rPr>
          <w:lang w:val="sk-SK"/>
        </w:rPr>
        <w:t>.</w:t>
      </w:r>
    </w:p>
    <w:p w14:paraId="4D1F7F33" w14:textId="77777777" w:rsidR="00D42962" w:rsidRPr="002608F4" w:rsidRDefault="00D42962" w:rsidP="00BA7360">
      <w:pPr>
        <w:adjustRightInd w:val="0"/>
        <w:ind w:left="463" w:right="140" w:hanging="463"/>
        <w:jc w:val="both"/>
        <w:rPr>
          <w:i/>
          <w:lang w:val="sk-SK"/>
        </w:rPr>
      </w:pPr>
    </w:p>
    <w:p w14:paraId="4C5FB213" w14:textId="77777777" w:rsidR="00991050" w:rsidRPr="00991050" w:rsidRDefault="00991050" w:rsidP="00BA7360">
      <w:pPr>
        <w:numPr>
          <w:ilvl w:val="12"/>
          <w:numId w:val="0"/>
        </w:numPr>
        <w:ind w:left="463" w:right="140" w:hanging="463"/>
        <w:rPr>
          <w:b/>
          <w:lang w:val="sk-SK"/>
        </w:rPr>
      </w:pPr>
      <w:r w:rsidRPr="00991050">
        <w:rPr>
          <w:b/>
          <w:lang w:val="sk-SK"/>
        </w:rPr>
        <w:t>Držiteľ rozhodnutia o registrácii a výrobca</w:t>
      </w:r>
    </w:p>
    <w:p w14:paraId="0E3F67FC" w14:textId="77777777" w:rsidR="00991050" w:rsidRPr="00991050" w:rsidRDefault="00991050" w:rsidP="00BA7360">
      <w:pPr>
        <w:numPr>
          <w:ilvl w:val="12"/>
          <w:numId w:val="0"/>
        </w:numPr>
        <w:ind w:left="463" w:right="140" w:hanging="463"/>
        <w:rPr>
          <w:b/>
          <w:lang w:val="sk-SK"/>
        </w:rPr>
      </w:pPr>
    </w:p>
    <w:p w14:paraId="3184E34C" w14:textId="77777777" w:rsidR="00991050" w:rsidRPr="00991050" w:rsidRDefault="00991050" w:rsidP="00BA7360">
      <w:pPr>
        <w:ind w:left="463" w:right="140" w:hanging="463"/>
        <w:rPr>
          <w:u w:val="single"/>
          <w:lang w:val="sk-SK"/>
        </w:rPr>
      </w:pPr>
      <w:r w:rsidRPr="00991050">
        <w:rPr>
          <w:u w:val="single"/>
          <w:lang w:val="sk-SK"/>
        </w:rPr>
        <w:t>Držiteľ rozhodnutia o</w:t>
      </w:r>
      <w:r w:rsidR="00B9172C">
        <w:rPr>
          <w:u w:val="single"/>
          <w:lang w:val="sk-SK"/>
        </w:rPr>
        <w:t> </w:t>
      </w:r>
      <w:r w:rsidRPr="00991050">
        <w:rPr>
          <w:u w:val="single"/>
          <w:lang w:val="sk-SK"/>
        </w:rPr>
        <w:t>registrácii</w:t>
      </w:r>
      <w:r w:rsidR="00B9172C">
        <w:rPr>
          <w:u w:val="single"/>
          <w:lang w:val="sk-SK"/>
        </w:rPr>
        <w:t>:</w:t>
      </w:r>
    </w:p>
    <w:p w14:paraId="5210AFA7" w14:textId="77777777" w:rsidR="00991050" w:rsidRPr="00991050" w:rsidRDefault="00991050" w:rsidP="00BA7360">
      <w:pPr>
        <w:adjustRightInd w:val="0"/>
        <w:ind w:left="463" w:right="140" w:hanging="463"/>
        <w:rPr>
          <w:lang w:val="sk-SK"/>
        </w:rPr>
      </w:pPr>
      <w:proofErr w:type="spellStart"/>
      <w:r w:rsidRPr="00991050">
        <w:rPr>
          <w:lang w:val="sk-SK"/>
        </w:rPr>
        <w:lastRenderedPageBreak/>
        <w:t>Sandoz</w:t>
      </w:r>
      <w:proofErr w:type="spellEnd"/>
      <w:r w:rsidRPr="00991050">
        <w:rPr>
          <w:lang w:val="sk-SK"/>
        </w:rPr>
        <w:t xml:space="preserve"> </w:t>
      </w:r>
      <w:proofErr w:type="spellStart"/>
      <w:r w:rsidRPr="00991050">
        <w:rPr>
          <w:lang w:val="sk-SK"/>
        </w:rPr>
        <w:t>Pharmaceuticals</w:t>
      </w:r>
      <w:proofErr w:type="spellEnd"/>
      <w:r w:rsidRPr="00991050">
        <w:rPr>
          <w:lang w:val="sk-SK"/>
        </w:rPr>
        <w:t xml:space="preserve"> </w:t>
      </w:r>
      <w:proofErr w:type="spellStart"/>
      <w:r w:rsidRPr="00991050">
        <w:rPr>
          <w:lang w:val="sk-SK"/>
        </w:rPr>
        <w:t>d.d</w:t>
      </w:r>
      <w:proofErr w:type="spellEnd"/>
      <w:r w:rsidRPr="00991050">
        <w:rPr>
          <w:lang w:val="sk-SK"/>
        </w:rPr>
        <w:t>.</w:t>
      </w:r>
    </w:p>
    <w:p w14:paraId="652F79B9" w14:textId="77777777" w:rsidR="00991050" w:rsidRPr="00991050" w:rsidRDefault="00991050" w:rsidP="00BA7360">
      <w:pPr>
        <w:adjustRightInd w:val="0"/>
        <w:ind w:left="463" w:right="140" w:hanging="463"/>
        <w:rPr>
          <w:lang w:val="sk-SK"/>
        </w:rPr>
      </w:pPr>
      <w:proofErr w:type="spellStart"/>
      <w:r w:rsidRPr="00991050">
        <w:rPr>
          <w:lang w:val="sk-SK"/>
        </w:rPr>
        <w:t>Verovškova</w:t>
      </w:r>
      <w:proofErr w:type="spellEnd"/>
      <w:r w:rsidRPr="00991050">
        <w:rPr>
          <w:lang w:val="sk-SK"/>
        </w:rPr>
        <w:t xml:space="preserve"> 57</w:t>
      </w:r>
    </w:p>
    <w:p w14:paraId="695DA92A" w14:textId="77777777" w:rsidR="00991050" w:rsidRPr="00991050" w:rsidRDefault="00991050" w:rsidP="00BA7360">
      <w:pPr>
        <w:adjustRightInd w:val="0"/>
        <w:ind w:left="463" w:right="140" w:hanging="463"/>
        <w:rPr>
          <w:lang w:val="sk-SK"/>
        </w:rPr>
      </w:pPr>
      <w:r w:rsidRPr="00991050">
        <w:rPr>
          <w:lang w:val="sk-SK"/>
        </w:rPr>
        <w:t>1000 Ľubľana</w:t>
      </w:r>
    </w:p>
    <w:p w14:paraId="492F8CDE" w14:textId="77777777" w:rsidR="00991050" w:rsidRPr="00991050" w:rsidRDefault="00991050" w:rsidP="00BA7360">
      <w:pPr>
        <w:adjustRightInd w:val="0"/>
        <w:ind w:left="463" w:right="140" w:hanging="463"/>
        <w:rPr>
          <w:lang w:val="sk-SK"/>
        </w:rPr>
      </w:pPr>
      <w:r w:rsidRPr="00991050">
        <w:rPr>
          <w:lang w:val="sk-SK"/>
        </w:rPr>
        <w:t>Slovinsko</w:t>
      </w:r>
    </w:p>
    <w:p w14:paraId="403C0DF8" w14:textId="77777777" w:rsidR="00991050" w:rsidRPr="00991050" w:rsidRDefault="00991050" w:rsidP="00BA7360">
      <w:pPr>
        <w:numPr>
          <w:ilvl w:val="12"/>
          <w:numId w:val="0"/>
        </w:numPr>
        <w:ind w:left="463" w:right="140" w:hanging="463"/>
        <w:rPr>
          <w:lang w:val="sk-SK"/>
        </w:rPr>
      </w:pPr>
    </w:p>
    <w:p w14:paraId="5AF0BD75" w14:textId="77777777" w:rsidR="00991050" w:rsidRPr="00991050" w:rsidRDefault="00991050" w:rsidP="00BA7360">
      <w:pPr>
        <w:numPr>
          <w:ilvl w:val="12"/>
          <w:numId w:val="0"/>
        </w:numPr>
        <w:ind w:left="463" w:right="140" w:hanging="463"/>
        <w:rPr>
          <w:u w:val="single"/>
          <w:lang w:val="sk-SK"/>
        </w:rPr>
      </w:pPr>
      <w:r w:rsidRPr="00991050">
        <w:rPr>
          <w:u w:val="single"/>
          <w:lang w:val="sk-SK"/>
        </w:rPr>
        <w:t>Výrobca</w:t>
      </w:r>
      <w:r w:rsidR="00B9172C">
        <w:rPr>
          <w:u w:val="single"/>
          <w:lang w:val="sk-SK"/>
        </w:rPr>
        <w:t>:</w:t>
      </w:r>
    </w:p>
    <w:p w14:paraId="60A10D97" w14:textId="77777777" w:rsidR="00991050" w:rsidRPr="00B80944" w:rsidRDefault="00B80944" w:rsidP="00BA7360">
      <w:pPr>
        <w:numPr>
          <w:ilvl w:val="12"/>
          <w:numId w:val="0"/>
        </w:numPr>
        <w:ind w:left="463" w:right="140" w:hanging="463"/>
        <w:rPr>
          <w:lang w:val="sk-SK"/>
        </w:rPr>
      </w:pPr>
      <w:proofErr w:type="spellStart"/>
      <w:r w:rsidRPr="00B80944">
        <w:rPr>
          <w:lang w:val="sk-SK"/>
        </w:rPr>
        <w:t>Lek</w:t>
      </w:r>
      <w:proofErr w:type="spellEnd"/>
      <w:r w:rsidRPr="00B80944">
        <w:rPr>
          <w:lang w:val="sk-SK"/>
        </w:rPr>
        <w:t xml:space="preserve"> </w:t>
      </w:r>
      <w:proofErr w:type="spellStart"/>
      <w:r w:rsidRPr="00B80944">
        <w:rPr>
          <w:lang w:val="sk-SK"/>
        </w:rPr>
        <w:t>Pharmaceuticals</w:t>
      </w:r>
      <w:proofErr w:type="spellEnd"/>
      <w:r w:rsidRPr="00B80944">
        <w:rPr>
          <w:lang w:val="sk-SK"/>
        </w:rPr>
        <w:t xml:space="preserve"> </w:t>
      </w:r>
      <w:proofErr w:type="spellStart"/>
      <w:r w:rsidRPr="00B80944">
        <w:rPr>
          <w:lang w:val="sk-SK"/>
        </w:rPr>
        <w:t>d.d</w:t>
      </w:r>
      <w:proofErr w:type="spellEnd"/>
      <w:r w:rsidRPr="00B80944">
        <w:rPr>
          <w:lang w:val="sk-SK"/>
        </w:rPr>
        <w:t xml:space="preserve"> </w:t>
      </w:r>
    </w:p>
    <w:p w14:paraId="1D933CC3" w14:textId="77777777" w:rsidR="00B80944" w:rsidRPr="00B80944" w:rsidRDefault="00B80944" w:rsidP="00BA7360">
      <w:pPr>
        <w:numPr>
          <w:ilvl w:val="12"/>
          <w:numId w:val="0"/>
        </w:numPr>
        <w:ind w:left="463" w:right="140" w:hanging="463"/>
        <w:rPr>
          <w:lang w:val="sk-SK"/>
        </w:rPr>
      </w:pPr>
      <w:proofErr w:type="spellStart"/>
      <w:r w:rsidRPr="00B80944">
        <w:rPr>
          <w:lang w:val="sk-SK"/>
        </w:rPr>
        <w:t>Trimlini</w:t>
      </w:r>
      <w:proofErr w:type="spellEnd"/>
      <w:r w:rsidRPr="00B80944">
        <w:rPr>
          <w:lang w:val="sk-SK"/>
        </w:rPr>
        <w:t xml:space="preserve"> 2D</w:t>
      </w:r>
    </w:p>
    <w:p w14:paraId="348ED5B0" w14:textId="77777777" w:rsidR="00B80944" w:rsidRPr="00B80944" w:rsidRDefault="00B80944" w:rsidP="00BA7360">
      <w:pPr>
        <w:numPr>
          <w:ilvl w:val="12"/>
          <w:numId w:val="0"/>
        </w:numPr>
        <w:ind w:left="463" w:right="140" w:hanging="463"/>
        <w:rPr>
          <w:lang w:val="sk-SK"/>
        </w:rPr>
      </w:pPr>
      <w:r w:rsidRPr="00B80944">
        <w:rPr>
          <w:lang w:val="sk-SK"/>
        </w:rPr>
        <w:t xml:space="preserve">9220 </w:t>
      </w:r>
      <w:proofErr w:type="spellStart"/>
      <w:r w:rsidRPr="00B80944">
        <w:rPr>
          <w:lang w:val="sk-SK"/>
        </w:rPr>
        <w:t>Lendava</w:t>
      </w:r>
      <w:proofErr w:type="spellEnd"/>
    </w:p>
    <w:p w14:paraId="66A89A66" w14:textId="77777777" w:rsidR="00B80944" w:rsidRPr="00B80944" w:rsidRDefault="00B80944" w:rsidP="00BA7360">
      <w:pPr>
        <w:numPr>
          <w:ilvl w:val="12"/>
          <w:numId w:val="0"/>
        </w:numPr>
        <w:ind w:left="463" w:right="140" w:hanging="463"/>
        <w:rPr>
          <w:lang w:val="sk-SK"/>
        </w:rPr>
      </w:pPr>
      <w:r w:rsidRPr="00B80944">
        <w:rPr>
          <w:lang w:val="sk-SK"/>
        </w:rPr>
        <w:t>Slovinsko</w:t>
      </w:r>
    </w:p>
    <w:p w14:paraId="6D38369C" w14:textId="77777777" w:rsidR="00991050" w:rsidRPr="00991050" w:rsidRDefault="00991050" w:rsidP="00BA7360">
      <w:pPr>
        <w:ind w:left="463" w:right="140" w:hanging="463"/>
        <w:rPr>
          <w:lang w:val="sk-SK"/>
        </w:rPr>
      </w:pPr>
    </w:p>
    <w:p w14:paraId="2093ECAB" w14:textId="77777777" w:rsidR="00991050" w:rsidRPr="00991050" w:rsidRDefault="00991050" w:rsidP="005370EB">
      <w:pPr>
        <w:pStyle w:val="Zkladntext"/>
        <w:adjustRightInd w:val="0"/>
        <w:ind w:right="-1"/>
        <w:rPr>
          <w:b/>
          <w:bCs/>
          <w:lang w:val="sk-SK"/>
        </w:rPr>
      </w:pPr>
      <w:r w:rsidRPr="00991050">
        <w:rPr>
          <w:b/>
          <w:bCs/>
          <w:lang w:val="sk-SK"/>
        </w:rPr>
        <w:t>Liek je schválený v členských štátoch Európskeho hospodárskeho priestoru (EHP) pod nasledovnými názvami:</w:t>
      </w:r>
    </w:p>
    <w:p w14:paraId="65EB2879" w14:textId="77777777" w:rsidR="00991050" w:rsidRPr="00991050" w:rsidRDefault="00991050" w:rsidP="00BA7360">
      <w:pPr>
        <w:numPr>
          <w:ilvl w:val="12"/>
          <w:numId w:val="0"/>
        </w:numPr>
        <w:ind w:left="463" w:right="140" w:hanging="463"/>
        <w:rPr>
          <w:lang w:val="sk-SK"/>
        </w:rPr>
      </w:pPr>
    </w:p>
    <w:p w14:paraId="097C8752" w14:textId="77777777" w:rsidR="00A93AB7" w:rsidRPr="005C1BCE" w:rsidRDefault="00A93AB7" w:rsidP="00BA7360">
      <w:pPr>
        <w:ind w:left="463" w:right="140" w:hanging="463"/>
        <w:rPr>
          <w:lang w:val="sk-SK"/>
        </w:rPr>
      </w:pPr>
      <w:r w:rsidRPr="005C1BCE">
        <w:rPr>
          <w:lang w:val="sk-SK"/>
        </w:rPr>
        <w:t>Holandsko:</w:t>
      </w:r>
      <w:r w:rsidRPr="005C1BCE">
        <w:rPr>
          <w:lang w:val="sk-SK"/>
        </w:rPr>
        <w:tab/>
      </w:r>
      <w:proofErr w:type="spellStart"/>
      <w:r w:rsidRPr="005C1BCE">
        <w:rPr>
          <w:lang w:val="sk-SK"/>
        </w:rPr>
        <w:t>Dailiport</w:t>
      </w:r>
      <w:proofErr w:type="spellEnd"/>
      <w:r w:rsidRPr="005C1BCE">
        <w:rPr>
          <w:lang w:val="sk-SK"/>
        </w:rPr>
        <w:t xml:space="preserve"> 0,5 mg, </w:t>
      </w:r>
      <w:proofErr w:type="spellStart"/>
      <w:r w:rsidRPr="005C1BCE">
        <w:rPr>
          <w:lang w:val="sk-SK"/>
        </w:rPr>
        <w:t>harde</w:t>
      </w:r>
      <w:proofErr w:type="spellEnd"/>
      <w:r w:rsidRPr="005C1BCE">
        <w:rPr>
          <w:lang w:val="sk-SK"/>
        </w:rPr>
        <w:t xml:space="preserve"> </w:t>
      </w:r>
      <w:proofErr w:type="spellStart"/>
      <w:r w:rsidRPr="005C1BCE">
        <w:rPr>
          <w:lang w:val="sk-SK"/>
        </w:rPr>
        <w:t>capsules</w:t>
      </w:r>
      <w:proofErr w:type="spellEnd"/>
      <w:r w:rsidRPr="005C1BCE">
        <w:rPr>
          <w:lang w:val="sk-SK"/>
        </w:rPr>
        <w:t xml:space="preserve"> met </w:t>
      </w:r>
      <w:proofErr w:type="spellStart"/>
      <w:r w:rsidRPr="005C1BCE">
        <w:rPr>
          <w:lang w:val="sk-SK"/>
        </w:rPr>
        <w:t>verlengde</w:t>
      </w:r>
      <w:proofErr w:type="spellEnd"/>
      <w:r w:rsidRPr="005C1BCE">
        <w:rPr>
          <w:lang w:val="sk-SK"/>
        </w:rPr>
        <w:t xml:space="preserve"> </w:t>
      </w:r>
      <w:proofErr w:type="spellStart"/>
      <w:r w:rsidRPr="005C1BCE">
        <w:rPr>
          <w:lang w:val="sk-SK"/>
        </w:rPr>
        <w:t>afgifte</w:t>
      </w:r>
      <w:proofErr w:type="spellEnd"/>
    </w:p>
    <w:p w14:paraId="096014B5"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1 mg, </w:t>
      </w:r>
      <w:proofErr w:type="spellStart"/>
      <w:r w:rsidRPr="005C1BCE">
        <w:rPr>
          <w:lang w:val="sk-SK"/>
        </w:rPr>
        <w:t>harde</w:t>
      </w:r>
      <w:proofErr w:type="spellEnd"/>
      <w:r w:rsidRPr="005C1BCE">
        <w:rPr>
          <w:lang w:val="sk-SK"/>
        </w:rPr>
        <w:t xml:space="preserve"> </w:t>
      </w:r>
      <w:proofErr w:type="spellStart"/>
      <w:r w:rsidRPr="005C1BCE">
        <w:rPr>
          <w:lang w:val="sk-SK"/>
        </w:rPr>
        <w:t>capsules</w:t>
      </w:r>
      <w:proofErr w:type="spellEnd"/>
      <w:r w:rsidRPr="005C1BCE">
        <w:rPr>
          <w:lang w:val="sk-SK"/>
        </w:rPr>
        <w:t xml:space="preserve"> met </w:t>
      </w:r>
      <w:proofErr w:type="spellStart"/>
      <w:r w:rsidRPr="005C1BCE">
        <w:rPr>
          <w:lang w:val="sk-SK"/>
        </w:rPr>
        <w:t>verlengde</w:t>
      </w:r>
      <w:proofErr w:type="spellEnd"/>
      <w:r w:rsidRPr="005C1BCE">
        <w:rPr>
          <w:lang w:val="sk-SK"/>
        </w:rPr>
        <w:t xml:space="preserve"> </w:t>
      </w:r>
      <w:proofErr w:type="spellStart"/>
      <w:r w:rsidRPr="005C1BCE">
        <w:rPr>
          <w:lang w:val="sk-SK"/>
        </w:rPr>
        <w:t>afgifte</w:t>
      </w:r>
      <w:proofErr w:type="spellEnd"/>
    </w:p>
    <w:p w14:paraId="460714E8"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2 mg, </w:t>
      </w:r>
      <w:proofErr w:type="spellStart"/>
      <w:r w:rsidRPr="005C1BCE">
        <w:rPr>
          <w:lang w:val="sk-SK"/>
        </w:rPr>
        <w:t>harde</w:t>
      </w:r>
      <w:proofErr w:type="spellEnd"/>
      <w:r w:rsidRPr="005C1BCE">
        <w:rPr>
          <w:lang w:val="sk-SK"/>
        </w:rPr>
        <w:t xml:space="preserve"> </w:t>
      </w:r>
      <w:proofErr w:type="spellStart"/>
      <w:r w:rsidRPr="005C1BCE">
        <w:rPr>
          <w:lang w:val="sk-SK"/>
        </w:rPr>
        <w:t>capsules</w:t>
      </w:r>
      <w:proofErr w:type="spellEnd"/>
      <w:r w:rsidRPr="005C1BCE">
        <w:rPr>
          <w:lang w:val="sk-SK"/>
        </w:rPr>
        <w:t xml:space="preserve"> met </w:t>
      </w:r>
      <w:proofErr w:type="spellStart"/>
      <w:r w:rsidRPr="005C1BCE">
        <w:rPr>
          <w:lang w:val="sk-SK"/>
        </w:rPr>
        <w:t>verlengde</w:t>
      </w:r>
      <w:proofErr w:type="spellEnd"/>
      <w:r w:rsidRPr="005C1BCE">
        <w:rPr>
          <w:lang w:val="sk-SK"/>
        </w:rPr>
        <w:t xml:space="preserve"> </w:t>
      </w:r>
      <w:proofErr w:type="spellStart"/>
      <w:r w:rsidRPr="005C1BCE">
        <w:rPr>
          <w:lang w:val="sk-SK"/>
        </w:rPr>
        <w:t>afgifte</w:t>
      </w:r>
      <w:proofErr w:type="spellEnd"/>
    </w:p>
    <w:p w14:paraId="18B9E81E"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3 mg, </w:t>
      </w:r>
      <w:proofErr w:type="spellStart"/>
      <w:r w:rsidRPr="005C1BCE">
        <w:rPr>
          <w:lang w:val="sk-SK"/>
        </w:rPr>
        <w:t>harde</w:t>
      </w:r>
      <w:proofErr w:type="spellEnd"/>
      <w:r w:rsidRPr="005C1BCE">
        <w:rPr>
          <w:lang w:val="sk-SK"/>
        </w:rPr>
        <w:t xml:space="preserve"> </w:t>
      </w:r>
      <w:proofErr w:type="spellStart"/>
      <w:r w:rsidRPr="005C1BCE">
        <w:rPr>
          <w:lang w:val="sk-SK"/>
        </w:rPr>
        <w:t>capsules</w:t>
      </w:r>
      <w:proofErr w:type="spellEnd"/>
      <w:r w:rsidRPr="005C1BCE">
        <w:rPr>
          <w:lang w:val="sk-SK"/>
        </w:rPr>
        <w:t xml:space="preserve"> met </w:t>
      </w:r>
      <w:proofErr w:type="spellStart"/>
      <w:r w:rsidRPr="005C1BCE">
        <w:rPr>
          <w:lang w:val="sk-SK"/>
        </w:rPr>
        <w:t>verlengde</w:t>
      </w:r>
      <w:proofErr w:type="spellEnd"/>
      <w:r w:rsidRPr="005C1BCE">
        <w:rPr>
          <w:lang w:val="sk-SK"/>
        </w:rPr>
        <w:t xml:space="preserve"> </w:t>
      </w:r>
      <w:proofErr w:type="spellStart"/>
      <w:r w:rsidRPr="005C1BCE">
        <w:rPr>
          <w:lang w:val="sk-SK"/>
        </w:rPr>
        <w:t>afgifte</w:t>
      </w:r>
      <w:proofErr w:type="spellEnd"/>
    </w:p>
    <w:p w14:paraId="2F0A8697"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5 mg, </w:t>
      </w:r>
      <w:proofErr w:type="spellStart"/>
      <w:r w:rsidRPr="005C1BCE">
        <w:rPr>
          <w:lang w:val="sk-SK"/>
        </w:rPr>
        <w:t>harde</w:t>
      </w:r>
      <w:proofErr w:type="spellEnd"/>
      <w:r w:rsidRPr="005C1BCE">
        <w:rPr>
          <w:lang w:val="sk-SK"/>
        </w:rPr>
        <w:t xml:space="preserve"> </w:t>
      </w:r>
      <w:proofErr w:type="spellStart"/>
      <w:r w:rsidRPr="005C1BCE">
        <w:rPr>
          <w:lang w:val="sk-SK"/>
        </w:rPr>
        <w:t>capsules</w:t>
      </w:r>
      <w:proofErr w:type="spellEnd"/>
      <w:r w:rsidRPr="005C1BCE">
        <w:rPr>
          <w:lang w:val="sk-SK"/>
        </w:rPr>
        <w:t xml:space="preserve"> met </w:t>
      </w:r>
      <w:proofErr w:type="spellStart"/>
      <w:r w:rsidRPr="005C1BCE">
        <w:rPr>
          <w:lang w:val="sk-SK"/>
        </w:rPr>
        <w:t>verlengde</w:t>
      </w:r>
      <w:proofErr w:type="spellEnd"/>
      <w:r w:rsidRPr="005C1BCE">
        <w:rPr>
          <w:lang w:val="sk-SK"/>
        </w:rPr>
        <w:t xml:space="preserve"> </w:t>
      </w:r>
      <w:proofErr w:type="spellStart"/>
      <w:r w:rsidRPr="005C1BCE">
        <w:rPr>
          <w:lang w:val="sk-SK"/>
        </w:rPr>
        <w:t>afgifte</w:t>
      </w:r>
      <w:proofErr w:type="spellEnd"/>
    </w:p>
    <w:p w14:paraId="41DA1178" w14:textId="77777777" w:rsidR="00A93AB7" w:rsidRPr="005C1BCE" w:rsidRDefault="00A93AB7" w:rsidP="00BA7360">
      <w:pPr>
        <w:ind w:left="463" w:right="140" w:hanging="463"/>
        <w:rPr>
          <w:lang w:val="sk-SK"/>
        </w:rPr>
      </w:pPr>
      <w:r w:rsidRPr="005C1BCE">
        <w:rPr>
          <w:lang w:val="sk-SK"/>
        </w:rPr>
        <w:tab/>
      </w:r>
    </w:p>
    <w:p w14:paraId="65DCEE6D" w14:textId="77777777" w:rsidR="00A93AB7" w:rsidRPr="005C1BCE" w:rsidRDefault="00A93AB7" w:rsidP="00BA7360">
      <w:pPr>
        <w:ind w:left="463" w:right="140" w:hanging="463"/>
        <w:rPr>
          <w:lang w:val="sk-SK"/>
        </w:rPr>
      </w:pPr>
      <w:r w:rsidRPr="005C1BCE">
        <w:rPr>
          <w:lang w:val="sk-SK"/>
        </w:rPr>
        <w:t>Rakúsko:</w:t>
      </w:r>
      <w:r w:rsidRPr="005C1BCE">
        <w:rPr>
          <w:lang w:val="sk-SK"/>
        </w:rPr>
        <w:tab/>
      </w:r>
      <w:proofErr w:type="spellStart"/>
      <w:r w:rsidRPr="005C1BCE">
        <w:rPr>
          <w:lang w:val="sk-SK"/>
        </w:rPr>
        <w:t>Dailiport</w:t>
      </w:r>
      <w:proofErr w:type="spellEnd"/>
      <w:r w:rsidRPr="005C1BCE">
        <w:rPr>
          <w:lang w:val="sk-SK"/>
        </w:rPr>
        <w:t xml:space="preserve"> 0,5 mg - </w:t>
      </w:r>
      <w:proofErr w:type="spellStart"/>
      <w:r w:rsidRPr="005C1BCE">
        <w:rPr>
          <w:lang w:val="sk-SK"/>
        </w:rPr>
        <w:t>Hartkapsel</w:t>
      </w:r>
      <w:proofErr w:type="spellEnd"/>
      <w:r w:rsidRPr="005C1BCE">
        <w:rPr>
          <w:lang w:val="sk-SK"/>
        </w:rPr>
        <w:t xml:space="preserve">, </w:t>
      </w:r>
      <w:proofErr w:type="spellStart"/>
      <w:r w:rsidRPr="005C1BCE">
        <w:rPr>
          <w:lang w:val="sk-SK"/>
        </w:rPr>
        <w:t>retardiert</w:t>
      </w:r>
      <w:proofErr w:type="spellEnd"/>
    </w:p>
    <w:p w14:paraId="67B3B086"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1 mg - </w:t>
      </w:r>
      <w:proofErr w:type="spellStart"/>
      <w:r w:rsidRPr="005C1BCE">
        <w:rPr>
          <w:lang w:val="sk-SK"/>
        </w:rPr>
        <w:t>Hartkapsel</w:t>
      </w:r>
      <w:proofErr w:type="spellEnd"/>
      <w:r w:rsidRPr="005C1BCE">
        <w:rPr>
          <w:lang w:val="sk-SK"/>
        </w:rPr>
        <w:t xml:space="preserve">, </w:t>
      </w:r>
      <w:proofErr w:type="spellStart"/>
      <w:r w:rsidRPr="005C1BCE">
        <w:rPr>
          <w:lang w:val="sk-SK"/>
        </w:rPr>
        <w:t>retardiert</w:t>
      </w:r>
      <w:proofErr w:type="spellEnd"/>
    </w:p>
    <w:p w14:paraId="7387F837"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2 mg - </w:t>
      </w:r>
      <w:proofErr w:type="spellStart"/>
      <w:r w:rsidRPr="005C1BCE">
        <w:rPr>
          <w:lang w:val="sk-SK"/>
        </w:rPr>
        <w:t>Hartkapsel</w:t>
      </w:r>
      <w:proofErr w:type="spellEnd"/>
      <w:r w:rsidRPr="005C1BCE">
        <w:rPr>
          <w:lang w:val="sk-SK"/>
        </w:rPr>
        <w:t xml:space="preserve">, </w:t>
      </w:r>
      <w:proofErr w:type="spellStart"/>
      <w:r w:rsidRPr="005C1BCE">
        <w:rPr>
          <w:lang w:val="sk-SK"/>
        </w:rPr>
        <w:t>retardiert</w:t>
      </w:r>
      <w:proofErr w:type="spellEnd"/>
    </w:p>
    <w:p w14:paraId="424A59A1"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3 mg - </w:t>
      </w:r>
      <w:proofErr w:type="spellStart"/>
      <w:r w:rsidRPr="005C1BCE">
        <w:rPr>
          <w:lang w:val="sk-SK"/>
        </w:rPr>
        <w:t>Hartkapsel</w:t>
      </w:r>
      <w:proofErr w:type="spellEnd"/>
      <w:r w:rsidRPr="005C1BCE">
        <w:rPr>
          <w:lang w:val="sk-SK"/>
        </w:rPr>
        <w:t xml:space="preserve">, </w:t>
      </w:r>
      <w:proofErr w:type="spellStart"/>
      <w:r w:rsidRPr="005C1BCE">
        <w:rPr>
          <w:lang w:val="sk-SK"/>
        </w:rPr>
        <w:t>retardiert</w:t>
      </w:r>
      <w:proofErr w:type="spellEnd"/>
    </w:p>
    <w:p w14:paraId="395D54DF"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5 mg - </w:t>
      </w:r>
      <w:proofErr w:type="spellStart"/>
      <w:r w:rsidRPr="005C1BCE">
        <w:rPr>
          <w:lang w:val="sk-SK"/>
        </w:rPr>
        <w:t>Hartkapsel</w:t>
      </w:r>
      <w:proofErr w:type="spellEnd"/>
      <w:r w:rsidRPr="005C1BCE">
        <w:rPr>
          <w:lang w:val="sk-SK"/>
        </w:rPr>
        <w:t xml:space="preserve">, </w:t>
      </w:r>
      <w:proofErr w:type="spellStart"/>
      <w:r w:rsidRPr="005C1BCE">
        <w:rPr>
          <w:lang w:val="sk-SK"/>
        </w:rPr>
        <w:t>retardiert</w:t>
      </w:r>
      <w:proofErr w:type="spellEnd"/>
      <w:r w:rsidRPr="005C1BCE">
        <w:rPr>
          <w:lang w:val="sk-SK"/>
        </w:rPr>
        <w:tab/>
      </w:r>
    </w:p>
    <w:p w14:paraId="4C8DD19E" w14:textId="77777777" w:rsidR="00A93AB7" w:rsidRPr="005C1BCE" w:rsidRDefault="00A93AB7" w:rsidP="00BA7360">
      <w:pPr>
        <w:ind w:left="463" w:right="140" w:hanging="463"/>
        <w:rPr>
          <w:lang w:val="sk-SK"/>
        </w:rPr>
      </w:pPr>
    </w:p>
    <w:p w14:paraId="77AF75BC" w14:textId="77777777" w:rsidR="00A93AB7" w:rsidRPr="005C1BCE" w:rsidRDefault="00A93AB7" w:rsidP="00BA7360">
      <w:pPr>
        <w:ind w:left="463" w:right="140" w:hanging="463"/>
        <w:rPr>
          <w:lang w:val="sk-SK"/>
        </w:rPr>
      </w:pPr>
      <w:r w:rsidRPr="005C1BCE">
        <w:rPr>
          <w:lang w:val="sk-SK"/>
        </w:rPr>
        <w:t xml:space="preserve">Belgicko: </w:t>
      </w:r>
      <w:r w:rsidRPr="005C1BCE">
        <w:rPr>
          <w:lang w:val="sk-SK"/>
        </w:rPr>
        <w:tab/>
      </w:r>
      <w:proofErr w:type="spellStart"/>
      <w:r w:rsidRPr="005C1BCE">
        <w:rPr>
          <w:lang w:val="sk-SK"/>
        </w:rPr>
        <w:t>Dailiport</w:t>
      </w:r>
      <w:proofErr w:type="spellEnd"/>
      <w:r w:rsidRPr="005C1BCE">
        <w:rPr>
          <w:lang w:val="sk-SK"/>
        </w:rPr>
        <w:t xml:space="preserve"> 0,5 mg </w:t>
      </w:r>
      <w:proofErr w:type="spellStart"/>
      <w:r w:rsidRPr="005C1BCE">
        <w:rPr>
          <w:lang w:val="sk-SK"/>
        </w:rPr>
        <w:t>capsules</w:t>
      </w:r>
      <w:proofErr w:type="spellEnd"/>
      <w:r w:rsidRPr="005C1BCE">
        <w:rPr>
          <w:lang w:val="sk-SK"/>
        </w:rPr>
        <w:t xml:space="preserve"> met </w:t>
      </w:r>
      <w:proofErr w:type="spellStart"/>
      <w:r w:rsidRPr="005C1BCE">
        <w:rPr>
          <w:lang w:val="sk-SK"/>
        </w:rPr>
        <w:t>verlengde</w:t>
      </w:r>
      <w:proofErr w:type="spellEnd"/>
      <w:r w:rsidRPr="005C1BCE">
        <w:rPr>
          <w:lang w:val="sk-SK"/>
        </w:rPr>
        <w:t xml:space="preserve"> </w:t>
      </w:r>
      <w:proofErr w:type="spellStart"/>
      <w:r w:rsidRPr="005C1BCE">
        <w:rPr>
          <w:lang w:val="sk-SK"/>
        </w:rPr>
        <w:t>afgifte</w:t>
      </w:r>
      <w:proofErr w:type="spellEnd"/>
    </w:p>
    <w:p w14:paraId="2144973F" w14:textId="77777777" w:rsidR="00A93AB7" w:rsidRPr="005C1BCE" w:rsidRDefault="00A93AB7" w:rsidP="006F1905">
      <w:pPr>
        <w:ind w:left="1903" w:right="140" w:hanging="463"/>
        <w:rPr>
          <w:lang w:val="sk-SK"/>
        </w:rPr>
      </w:pPr>
      <w:proofErr w:type="spellStart"/>
      <w:r w:rsidRPr="005C1BCE">
        <w:rPr>
          <w:lang w:val="sk-SK"/>
        </w:rPr>
        <w:t>Dailiport</w:t>
      </w:r>
      <w:proofErr w:type="spellEnd"/>
      <w:r w:rsidRPr="005C1BCE">
        <w:rPr>
          <w:lang w:val="sk-SK"/>
        </w:rPr>
        <w:t xml:space="preserve"> 1 mg </w:t>
      </w:r>
      <w:proofErr w:type="spellStart"/>
      <w:r w:rsidRPr="005C1BCE">
        <w:rPr>
          <w:lang w:val="sk-SK"/>
        </w:rPr>
        <w:t>capsules</w:t>
      </w:r>
      <w:proofErr w:type="spellEnd"/>
      <w:r w:rsidRPr="005C1BCE">
        <w:rPr>
          <w:lang w:val="sk-SK"/>
        </w:rPr>
        <w:t xml:space="preserve"> met </w:t>
      </w:r>
      <w:proofErr w:type="spellStart"/>
      <w:r w:rsidRPr="005C1BCE">
        <w:rPr>
          <w:lang w:val="sk-SK"/>
        </w:rPr>
        <w:t>verlengde</w:t>
      </w:r>
      <w:proofErr w:type="spellEnd"/>
      <w:r w:rsidRPr="005C1BCE">
        <w:rPr>
          <w:lang w:val="sk-SK"/>
        </w:rPr>
        <w:t xml:space="preserve"> </w:t>
      </w:r>
      <w:proofErr w:type="spellStart"/>
      <w:r w:rsidRPr="005C1BCE">
        <w:rPr>
          <w:lang w:val="sk-SK"/>
        </w:rPr>
        <w:t>afgifte</w:t>
      </w:r>
      <w:proofErr w:type="spellEnd"/>
    </w:p>
    <w:p w14:paraId="5F6B1FBB" w14:textId="77777777" w:rsidR="00A93AB7" w:rsidRPr="005C1BCE" w:rsidRDefault="00A93AB7" w:rsidP="006F1905">
      <w:pPr>
        <w:ind w:left="1646" w:right="140" w:hanging="206"/>
        <w:rPr>
          <w:lang w:val="sk-SK"/>
        </w:rPr>
      </w:pPr>
      <w:proofErr w:type="spellStart"/>
      <w:r w:rsidRPr="005C1BCE">
        <w:rPr>
          <w:lang w:val="sk-SK"/>
        </w:rPr>
        <w:t>Dailiport</w:t>
      </w:r>
      <w:proofErr w:type="spellEnd"/>
      <w:r w:rsidRPr="005C1BCE">
        <w:rPr>
          <w:lang w:val="sk-SK"/>
        </w:rPr>
        <w:t xml:space="preserve"> 3 mg </w:t>
      </w:r>
      <w:proofErr w:type="spellStart"/>
      <w:r w:rsidRPr="005C1BCE">
        <w:rPr>
          <w:lang w:val="sk-SK"/>
        </w:rPr>
        <w:t>capsules</w:t>
      </w:r>
      <w:proofErr w:type="spellEnd"/>
      <w:r w:rsidRPr="005C1BCE">
        <w:rPr>
          <w:lang w:val="sk-SK"/>
        </w:rPr>
        <w:t xml:space="preserve"> met </w:t>
      </w:r>
      <w:proofErr w:type="spellStart"/>
      <w:r w:rsidRPr="005C1BCE">
        <w:rPr>
          <w:lang w:val="sk-SK"/>
        </w:rPr>
        <w:t>verlengde</w:t>
      </w:r>
      <w:proofErr w:type="spellEnd"/>
      <w:r w:rsidRPr="005C1BCE">
        <w:rPr>
          <w:lang w:val="sk-SK"/>
        </w:rPr>
        <w:t xml:space="preserve"> </w:t>
      </w:r>
      <w:proofErr w:type="spellStart"/>
      <w:r w:rsidRPr="005C1BCE">
        <w:rPr>
          <w:lang w:val="sk-SK"/>
        </w:rPr>
        <w:t>afgifte</w:t>
      </w:r>
      <w:proofErr w:type="spellEnd"/>
    </w:p>
    <w:p w14:paraId="2BAD2C97" w14:textId="77777777" w:rsidR="00A93AB7" w:rsidRPr="005C1BCE" w:rsidRDefault="00A93AB7" w:rsidP="006F1905">
      <w:pPr>
        <w:ind w:left="1389" w:right="140" w:firstLine="51"/>
        <w:rPr>
          <w:lang w:val="sk-SK"/>
        </w:rPr>
      </w:pPr>
      <w:proofErr w:type="spellStart"/>
      <w:r w:rsidRPr="005C1BCE">
        <w:rPr>
          <w:lang w:val="sk-SK"/>
        </w:rPr>
        <w:t>Dailiport</w:t>
      </w:r>
      <w:proofErr w:type="spellEnd"/>
      <w:r w:rsidRPr="005C1BCE">
        <w:rPr>
          <w:lang w:val="sk-SK"/>
        </w:rPr>
        <w:t xml:space="preserve"> 5 mg </w:t>
      </w:r>
      <w:proofErr w:type="spellStart"/>
      <w:r w:rsidRPr="005C1BCE">
        <w:rPr>
          <w:lang w:val="sk-SK"/>
        </w:rPr>
        <w:t>capsules</w:t>
      </w:r>
      <w:proofErr w:type="spellEnd"/>
      <w:r w:rsidRPr="005C1BCE">
        <w:rPr>
          <w:lang w:val="sk-SK"/>
        </w:rPr>
        <w:t xml:space="preserve"> met </w:t>
      </w:r>
      <w:proofErr w:type="spellStart"/>
      <w:r w:rsidRPr="005C1BCE">
        <w:rPr>
          <w:lang w:val="sk-SK"/>
        </w:rPr>
        <w:t>verlengde</w:t>
      </w:r>
      <w:proofErr w:type="spellEnd"/>
      <w:r w:rsidRPr="005C1BCE">
        <w:rPr>
          <w:lang w:val="sk-SK"/>
        </w:rPr>
        <w:t xml:space="preserve"> </w:t>
      </w:r>
      <w:proofErr w:type="spellStart"/>
      <w:r w:rsidRPr="005C1BCE">
        <w:rPr>
          <w:lang w:val="sk-SK"/>
        </w:rPr>
        <w:t>afgifte</w:t>
      </w:r>
      <w:proofErr w:type="spellEnd"/>
    </w:p>
    <w:p w14:paraId="2D9466A9" w14:textId="77777777" w:rsidR="00A93AB7" w:rsidRPr="005C1BCE" w:rsidRDefault="00A93AB7" w:rsidP="006F1905">
      <w:pPr>
        <w:ind w:left="1132" w:right="140" w:firstLine="308"/>
        <w:rPr>
          <w:lang w:val="sk-SK"/>
        </w:rPr>
      </w:pPr>
      <w:proofErr w:type="spellStart"/>
      <w:r w:rsidRPr="005C1BCE">
        <w:rPr>
          <w:lang w:val="sk-SK"/>
        </w:rPr>
        <w:t>Dailiport</w:t>
      </w:r>
      <w:proofErr w:type="spellEnd"/>
      <w:r w:rsidRPr="005C1BCE">
        <w:rPr>
          <w:lang w:val="sk-SK"/>
        </w:rPr>
        <w:t xml:space="preserve"> 2 mg </w:t>
      </w:r>
      <w:proofErr w:type="spellStart"/>
      <w:r w:rsidRPr="005C1BCE">
        <w:rPr>
          <w:lang w:val="sk-SK"/>
        </w:rPr>
        <w:t>capsules</w:t>
      </w:r>
      <w:proofErr w:type="spellEnd"/>
      <w:r w:rsidRPr="005C1BCE">
        <w:rPr>
          <w:lang w:val="sk-SK"/>
        </w:rPr>
        <w:t xml:space="preserve"> met </w:t>
      </w:r>
      <w:proofErr w:type="spellStart"/>
      <w:r w:rsidRPr="005C1BCE">
        <w:rPr>
          <w:lang w:val="sk-SK"/>
        </w:rPr>
        <w:t>verlengde</w:t>
      </w:r>
      <w:proofErr w:type="spellEnd"/>
      <w:r w:rsidRPr="005C1BCE">
        <w:rPr>
          <w:lang w:val="sk-SK"/>
        </w:rPr>
        <w:t xml:space="preserve"> </w:t>
      </w:r>
      <w:proofErr w:type="spellStart"/>
      <w:r w:rsidRPr="005C1BCE">
        <w:rPr>
          <w:lang w:val="sk-SK"/>
        </w:rPr>
        <w:t>afgifte</w:t>
      </w:r>
      <w:proofErr w:type="spellEnd"/>
      <w:r w:rsidRPr="005C1BCE">
        <w:rPr>
          <w:lang w:val="sk-SK"/>
        </w:rPr>
        <w:tab/>
      </w:r>
    </w:p>
    <w:p w14:paraId="31333803" w14:textId="77777777" w:rsidR="00A93AB7" w:rsidRPr="005C1BCE" w:rsidRDefault="00A93AB7" w:rsidP="00BA7360">
      <w:pPr>
        <w:ind w:left="463" w:right="140" w:hanging="463"/>
        <w:rPr>
          <w:lang w:val="sk-SK"/>
        </w:rPr>
      </w:pPr>
    </w:p>
    <w:p w14:paraId="14F8A408" w14:textId="77777777" w:rsidR="00A93AB7" w:rsidRPr="005C1BCE" w:rsidRDefault="00457127" w:rsidP="00BA7360">
      <w:pPr>
        <w:ind w:left="463" w:right="140" w:hanging="463"/>
        <w:rPr>
          <w:lang w:val="sk-SK"/>
        </w:rPr>
      </w:pPr>
      <w:r w:rsidRPr="005C1BCE">
        <w:rPr>
          <w:lang w:val="sk-SK"/>
        </w:rPr>
        <w:t>Česko:</w:t>
      </w:r>
      <w:r w:rsidR="00A93AB7" w:rsidRPr="005C1BCE">
        <w:rPr>
          <w:lang w:val="sk-SK"/>
        </w:rPr>
        <w:tab/>
      </w:r>
      <w:r w:rsidR="00A93AB7" w:rsidRPr="005C1BCE">
        <w:rPr>
          <w:lang w:val="sk-SK"/>
        </w:rPr>
        <w:tab/>
      </w:r>
      <w:proofErr w:type="spellStart"/>
      <w:r w:rsidR="00A93AB7" w:rsidRPr="005C1BCE">
        <w:rPr>
          <w:lang w:val="sk-SK"/>
        </w:rPr>
        <w:t>Dailiport</w:t>
      </w:r>
      <w:proofErr w:type="spellEnd"/>
      <w:r w:rsidR="00A93AB7" w:rsidRPr="005C1BCE">
        <w:rPr>
          <w:lang w:val="sk-SK"/>
        </w:rPr>
        <w:tab/>
      </w:r>
    </w:p>
    <w:p w14:paraId="21B991B0" w14:textId="77777777" w:rsidR="00A93AB7" w:rsidRPr="005C1BCE" w:rsidRDefault="00A93AB7" w:rsidP="00BA7360">
      <w:pPr>
        <w:ind w:left="463" w:right="140" w:hanging="463"/>
        <w:rPr>
          <w:lang w:val="sk-SK"/>
        </w:rPr>
      </w:pPr>
    </w:p>
    <w:p w14:paraId="6716CB0D" w14:textId="77777777" w:rsidR="00A93AB7" w:rsidRPr="005C1BCE" w:rsidRDefault="00A93AB7" w:rsidP="00BA7360">
      <w:pPr>
        <w:ind w:left="463" w:right="140" w:hanging="463"/>
        <w:rPr>
          <w:lang w:val="sk-SK"/>
        </w:rPr>
      </w:pPr>
      <w:r w:rsidRPr="005C1BCE">
        <w:rPr>
          <w:lang w:val="sk-SK"/>
        </w:rPr>
        <w:t xml:space="preserve">Nemecko: </w:t>
      </w:r>
      <w:r w:rsidRPr="005C1BCE">
        <w:rPr>
          <w:lang w:val="sk-SK"/>
        </w:rPr>
        <w:tab/>
      </w:r>
      <w:proofErr w:type="spellStart"/>
      <w:r w:rsidRPr="005C1BCE">
        <w:rPr>
          <w:lang w:val="sk-SK"/>
        </w:rPr>
        <w:t>Dailiport</w:t>
      </w:r>
      <w:proofErr w:type="spellEnd"/>
      <w:r w:rsidRPr="005C1BCE">
        <w:rPr>
          <w:lang w:val="sk-SK"/>
        </w:rPr>
        <w:t xml:space="preserve"> 0,5 mg </w:t>
      </w:r>
      <w:proofErr w:type="spellStart"/>
      <w:r w:rsidRPr="005C1BCE">
        <w:rPr>
          <w:lang w:val="sk-SK"/>
        </w:rPr>
        <w:t>Hartkapseln</w:t>
      </w:r>
      <w:proofErr w:type="spellEnd"/>
      <w:r w:rsidRPr="005C1BCE">
        <w:rPr>
          <w:lang w:val="sk-SK"/>
        </w:rPr>
        <w:t xml:space="preserve">, </w:t>
      </w:r>
      <w:proofErr w:type="spellStart"/>
      <w:r w:rsidRPr="005C1BCE">
        <w:rPr>
          <w:lang w:val="sk-SK"/>
        </w:rPr>
        <w:t>retardiert</w:t>
      </w:r>
      <w:proofErr w:type="spellEnd"/>
    </w:p>
    <w:p w14:paraId="7078A1D0" w14:textId="77777777" w:rsidR="00A93AB7" w:rsidRPr="005C1BCE" w:rsidRDefault="00A93AB7" w:rsidP="006F1905">
      <w:pPr>
        <w:ind w:left="1903" w:right="140" w:hanging="463"/>
        <w:rPr>
          <w:lang w:val="sk-SK"/>
        </w:rPr>
      </w:pPr>
      <w:proofErr w:type="spellStart"/>
      <w:r w:rsidRPr="005C1BCE">
        <w:rPr>
          <w:lang w:val="sk-SK"/>
        </w:rPr>
        <w:t>Dailiport</w:t>
      </w:r>
      <w:proofErr w:type="spellEnd"/>
      <w:r w:rsidRPr="005C1BCE">
        <w:rPr>
          <w:lang w:val="sk-SK"/>
        </w:rPr>
        <w:t xml:space="preserve"> 1 mg </w:t>
      </w:r>
      <w:proofErr w:type="spellStart"/>
      <w:r w:rsidRPr="005C1BCE">
        <w:rPr>
          <w:lang w:val="sk-SK"/>
        </w:rPr>
        <w:t>Hartkapseln</w:t>
      </w:r>
      <w:proofErr w:type="spellEnd"/>
      <w:r w:rsidRPr="005C1BCE">
        <w:rPr>
          <w:lang w:val="sk-SK"/>
        </w:rPr>
        <w:t xml:space="preserve">, </w:t>
      </w:r>
      <w:proofErr w:type="spellStart"/>
      <w:r w:rsidRPr="005C1BCE">
        <w:rPr>
          <w:lang w:val="sk-SK"/>
        </w:rPr>
        <w:t>retardiert</w:t>
      </w:r>
      <w:proofErr w:type="spellEnd"/>
    </w:p>
    <w:p w14:paraId="5EE49E93" w14:textId="77777777" w:rsidR="00A93AB7" w:rsidRPr="005C1BCE" w:rsidRDefault="00A93AB7" w:rsidP="006F1905">
      <w:pPr>
        <w:ind w:left="1646" w:right="140" w:hanging="206"/>
        <w:rPr>
          <w:lang w:val="sk-SK"/>
        </w:rPr>
      </w:pPr>
      <w:proofErr w:type="spellStart"/>
      <w:r w:rsidRPr="005C1BCE">
        <w:rPr>
          <w:lang w:val="sk-SK"/>
        </w:rPr>
        <w:t>Dailiport</w:t>
      </w:r>
      <w:proofErr w:type="spellEnd"/>
      <w:r w:rsidRPr="005C1BCE">
        <w:rPr>
          <w:lang w:val="sk-SK"/>
        </w:rPr>
        <w:t xml:space="preserve"> 2 mg </w:t>
      </w:r>
      <w:proofErr w:type="spellStart"/>
      <w:r w:rsidRPr="005C1BCE">
        <w:rPr>
          <w:lang w:val="sk-SK"/>
        </w:rPr>
        <w:t>Hartkapseln</w:t>
      </w:r>
      <w:proofErr w:type="spellEnd"/>
      <w:r w:rsidRPr="005C1BCE">
        <w:rPr>
          <w:lang w:val="sk-SK"/>
        </w:rPr>
        <w:t xml:space="preserve">, </w:t>
      </w:r>
      <w:proofErr w:type="spellStart"/>
      <w:r w:rsidRPr="005C1BCE">
        <w:rPr>
          <w:lang w:val="sk-SK"/>
        </w:rPr>
        <w:t>retardiert</w:t>
      </w:r>
      <w:proofErr w:type="spellEnd"/>
    </w:p>
    <w:p w14:paraId="03A44A8B" w14:textId="77777777" w:rsidR="00A93AB7" w:rsidRPr="005C1BCE" w:rsidRDefault="00A93AB7" w:rsidP="006F1905">
      <w:pPr>
        <w:ind w:left="720" w:right="140" w:firstLine="720"/>
        <w:rPr>
          <w:lang w:val="sk-SK"/>
        </w:rPr>
      </w:pPr>
      <w:proofErr w:type="spellStart"/>
      <w:r w:rsidRPr="005C1BCE">
        <w:rPr>
          <w:lang w:val="sk-SK"/>
        </w:rPr>
        <w:t>Dailiport</w:t>
      </w:r>
      <w:proofErr w:type="spellEnd"/>
      <w:r w:rsidRPr="005C1BCE">
        <w:rPr>
          <w:lang w:val="sk-SK"/>
        </w:rPr>
        <w:t xml:space="preserve"> 3 mg </w:t>
      </w:r>
      <w:proofErr w:type="spellStart"/>
      <w:r w:rsidRPr="005C1BCE">
        <w:rPr>
          <w:lang w:val="sk-SK"/>
        </w:rPr>
        <w:t>Hartkapseln</w:t>
      </w:r>
      <w:proofErr w:type="spellEnd"/>
      <w:r w:rsidRPr="005C1BCE">
        <w:rPr>
          <w:lang w:val="sk-SK"/>
        </w:rPr>
        <w:t xml:space="preserve">, </w:t>
      </w:r>
      <w:proofErr w:type="spellStart"/>
      <w:r w:rsidRPr="005C1BCE">
        <w:rPr>
          <w:lang w:val="sk-SK"/>
        </w:rPr>
        <w:t>retardiert</w:t>
      </w:r>
      <w:proofErr w:type="spellEnd"/>
    </w:p>
    <w:p w14:paraId="50CC6181"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5 mg </w:t>
      </w:r>
      <w:proofErr w:type="spellStart"/>
      <w:r w:rsidRPr="005C1BCE">
        <w:rPr>
          <w:lang w:val="sk-SK"/>
        </w:rPr>
        <w:t>Hartkapseln</w:t>
      </w:r>
      <w:proofErr w:type="spellEnd"/>
      <w:r w:rsidRPr="005C1BCE">
        <w:rPr>
          <w:lang w:val="sk-SK"/>
        </w:rPr>
        <w:t xml:space="preserve">, </w:t>
      </w:r>
      <w:proofErr w:type="spellStart"/>
      <w:r w:rsidRPr="005C1BCE">
        <w:rPr>
          <w:lang w:val="sk-SK"/>
        </w:rPr>
        <w:t>retardiert</w:t>
      </w:r>
      <w:proofErr w:type="spellEnd"/>
      <w:r w:rsidRPr="005C1BCE">
        <w:rPr>
          <w:lang w:val="sk-SK"/>
        </w:rPr>
        <w:tab/>
      </w:r>
    </w:p>
    <w:p w14:paraId="4BC575BE" w14:textId="77777777" w:rsidR="00A93AB7" w:rsidRPr="005C1BCE" w:rsidRDefault="00A93AB7" w:rsidP="00BA7360">
      <w:pPr>
        <w:ind w:left="463" w:right="140" w:hanging="463"/>
        <w:rPr>
          <w:lang w:val="sk-SK"/>
        </w:rPr>
      </w:pPr>
    </w:p>
    <w:p w14:paraId="7142D8BB" w14:textId="77777777" w:rsidR="00A93AB7" w:rsidRPr="005C1BCE" w:rsidRDefault="00A93AB7" w:rsidP="00BA7360">
      <w:pPr>
        <w:ind w:left="463" w:right="140" w:hanging="463"/>
        <w:rPr>
          <w:lang w:val="sk-SK"/>
        </w:rPr>
      </w:pPr>
      <w:r w:rsidRPr="005C1BCE">
        <w:rPr>
          <w:lang w:val="sk-SK"/>
        </w:rPr>
        <w:t>Dánsko:</w:t>
      </w:r>
      <w:r w:rsidRPr="005C1BCE">
        <w:rPr>
          <w:lang w:val="sk-SK"/>
        </w:rPr>
        <w:tab/>
      </w:r>
      <w:proofErr w:type="spellStart"/>
      <w:r w:rsidRPr="005C1BCE">
        <w:rPr>
          <w:lang w:val="sk-SK"/>
        </w:rPr>
        <w:t>Dailiport</w:t>
      </w:r>
      <w:proofErr w:type="spellEnd"/>
      <w:r w:rsidRPr="005C1BCE">
        <w:rPr>
          <w:lang w:val="sk-SK"/>
        </w:rPr>
        <w:tab/>
      </w:r>
    </w:p>
    <w:p w14:paraId="2C816E8D" w14:textId="77777777" w:rsidR="00A93AB7" w:rsidRPr="005C1BCE" w:rsidRDefault="00A93AB7" w:rsidP="00BA7360">
      <w:pPr>
        <w:ind w:left="463" w:right="140" w:hanging="463"/>
        <w:rPr>
          <w:lang w:val="sk-SK"/>
        </w:rPr>
      </w:pPr>
    </w:p>
    <w:p w14:paraId="7C7AF15C" w14:textId="77777777" w:rsidR="00A93AB7" w:rsidRPr="005C1BCE" w:rsidRDefault="00A93AB7" w:rsidP="00BA7360">
      <w:pPr>
        <w:ind w:left="463" w:right="140" w:hanging="463"/>
        <w:rPr>
          <w:lang w:val="sk-SK"/>
        </w:rPr>
      </w:pPr>
      <w:r w:rsidRPr="005C1BCE">
        <w:rPr>
          <w:lang w:val="sk-SK"/>
        </w:rPr>
        <w:t>Estónsko</w:t>
      </w:r>
      <w:r w:rsidR="00457127" w:rsidRPr="005C1BCE">
        <w:rPr>
          <w:lang w:val="sk-SK"/>
        </w:rPr>
        <w:t>:</w:t>
      </w:r>
      <w:r w:rsidRPr="005C1BCE">
        <w:rPr>
          <w:lang w:val="sk-SK"/>
        </w:rPr>
        <w:tab/>
      </w:r>
      <w:proofErr w:type="spellStart"/>
      <w:r w:rsidRPr="005C1BCE">
        <w:rPr>
          <w:lang w:val="sk-SK"/>
        </w:rPr>
        <w:t>Dailiport</w:t>
      </w:r>
      <w:proofErr w:type="spellEnd"/>
      <w:r w:rsidRPr="005C1BCE">
        <w:rPr>
          <w:lang w:val="sk-SK"/>
        </w:rPr>
        <w:tab/>
      </w:r>
    </w:p>
    <w:p w14:paraId="138A43F8" w14:textId="77777777" w:rsidR="00A93AB7" w:rsidRPr="005C1BCE" w:rsidRDefault="00A93AB7" w:rsidP="00BA7360">
      <w:pPr>
        <w:ind w:left="463" w:right="140" w:hanging="463"/>
        <w:rPr>
          <w:lang w:val="sk-SK"/>
        </w:rPr>
      </w:pPr>
    </w:p>
    <w:p w14:paraId="3A5E4A26" w14:textId="77777777" w:rsidR="00A93AB7" w:rsidRPr="005C1BCE" w:rsidRDefault="00A93AB7" w:rsidP="00BA7360">
      <w:pPr>
        <w:ind w:left="463" w:right="140" w:hanging="463"/>
        <w:rPr>
          <w:lang w:val="sk-SK"/>
        </w:rPr>
      </w:pPr>
      <w:r w:rsidRPr="005C1BCE">
        <w:rPr>
          <w:lang w:val="sk-SK"/>
        </w:rPr>
        <w:t>Fínsko:</w:t>
      </w:r>
      <w:r w:rsidRPr="005C1BCE">
        <w:rPr>
          <w:lang w:val="sk-SK"/>
        </w:rPr>
        <w:tab/>
      </w:r>
      <w:r w:rsidRPr="005C1BCE">
        <w:rPr>
          <w:lang w:val="sk-SK"/>
        </w:rPr>
        <w:tab/>
      </w:r>
      <w:proofErr w:type="spellStart"/>
      <w:r w:rsidRPr="005C1BCE">
        <w:rPr>
          <w:lang w:val="sk-SK"/>
        </w:rPr>
        <w:t>Dailiport</w:t>
      </w:r>
      <w:proofErr w:type="spellEnd"/>
      <w:r w:rsidRPr="005C1BCE">
        <w:rPr>
          <w:lang w:val="sk-SK"/>
        </w:rPr>
        <w:t xml:space="preserve"> 0,5 mg </w:t>
      </w:r>
      <w:proofErr w:type="spellStart"/>
      <w:r w:rsidRPr="005C1BCE">
        <w:rPr>
          <w:lang w:val="sk-SK"/>
        </w:rPr>
        <w:t>depotkapseli</w:t>
      </w:r>
      <w:proofErr w:type="spellEnd"/>
      <w:r w:rsidRPr="005C1BCE">
        <w:rPr>
          <w:lang w:val="sk-SK"/>
        </w:rPr>
        <w:t xml:space="preserve">, </w:t>
      </w:r>
      <w:proofErr w:type="spellStart"/>
      <w:r w:rsidRPr="005C1BCE">
        <w:rPr>
          <w:lang w:val="sk-SK"/>
        </w:rPr>
        <w:t>kova</w:t>
      </w:r>
      <w:proofErr w:type="spellEnd"/>
    </w:p>
    <w:p w14:paraId="4E4F7177"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1 mg </w:t>
      </w:r>
      <w:proofErr w:type="spellStart"/>
      <w:r w:rsidRPr="005C1BCE">
        <w:rPr>
          <w:lang w:val="sk-SK"/>
        </w:rPr>
        <w:t>depotkapseli</w:t>
      </w:r>
      <w:proofErr w:type="spellEnd"/>
      <w:r w:rsidRPr="005C1BCE">
        <w:rPr>
          <w:lang w:val="sk-SK"/>
        </w:rPr>
        <w:t xml:space="preserve">, </w:t>
      </w:r>
      <w:proofErr w:type="spellStart"/>
      <w:r w:rsidRPr="005C1BCE">
        <w:rPr>
          <w:lang w:val="sk-SK"/>
        </w:rPr>
        <w:t>kova</w:t>
      </w:r>
      <w:proofErr w:type="spellEnd"/>
    </w:p>
    <w:p w14:paraId="58C0BE04"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2 mg </w:t>
      </w:r>
      <w:proofErr w:type="spellStart"/>
      <w:r w:rsidRPr="005C1BCE">
        <w:rPr>
          <w:lang w:val="sk-SK"/>
        </w:rPr>
        <w:t>depotkapseli</w:t>
      </w:r>
      <w:proofErr w:type="spellEnd"/>
      <w:r w:rsidRPr="005C1BCE">
        <w:rPr>
          <w:lang w:val="sk-SK"/>
        </w:rPr>
        <w:t xml:space="preserve">, </w:t>
      </w:r>
      <w:proofErr w:type="spellStart"/>
      <w:r w:rsidRPr="005C1BCE">
        <w:rPr>
          <w:lang w:val="sk-SK"/>
        </w:rPr>
        <w:t>kova</w:t>
      </w:r>
      <w:proofErr w:type="spellEnd"/>
    </w:p>
    <w:p w14:paraId="75468CD8"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3 mg </w:t>
      </w:r>
      <w:proofErr w:type="spellStart"/>
      <w:r w:rsidRPr="005C1BCE">
        <w:rPr>
          <w:lang w:val="sk-SK"/>
        </w:rPr>
        <w:t>depotkapseli</w:t>
      </w:r>
      <w:proofErr w:type="spellEnd"/>
      <w:r w:rsidRPr="005C1BCE">
        <w:rPr>
          <w:lang w:val="sk-SK"/>
        </w:rPr>
        <w:t xml:space="preserve">, </w:t>
      </w:r>
      <w:proofErr w:type="spellStart"/>
      <w:r w:rsidRPr="005C1BCE">
        <w:rPr>
          <w:lang w:val="sk-SK"/>
        </w:rPr>
        <w:t>kova</w:t>
      </w:r>
      <w:proofErr w:type="spellEnd"/>
    </w:p>
    <w:p w14:paraId="2E96422A"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5 mg </w:t>
      </w:r>
      <w:proofErr w:type="spellStart"/>
      <w:r w:rsidRPr="005C1BCE">
        <w:rPr>
          <w:lang w:val="sk-SK"/>
        </w:rPr>
        <w:t>depotkapseli</w:t>
      </w:r>
      <w:proofErr w:type="spellEnd"/>
      <w:r w:rsidRPr="005C1BCE">
        <w:rPr>
          <w:lang w:val="sk-SK"/>
        </w:rPr>
        <w:t xml:space="preserve">, </w:t>
      </w:r>
      <w:proofErr w:type="spellStart"/>
      <w:r w:rsidRPr="005C1BCE">
        <w:rPr>
          <w:lang w:val="sk-SK"/>
        </w:rPr>
        <w:t>kova</w:t>
      </w:r>
      <w:proofErr w:type="spellEnd"/>
      <w:r w:rsidRPr="005C1BCE">
        <w:rPr>
          <w:lang w:val="sk-SK"/>
        </w:rPr>
        <w:tab/>
      </w:r>
    </w:p>
    <w:p w14:paraId="55751D4C" w14:textId="77777777" w:rsidR="00A93AB7" w:rsidRPr="005C1BCE" w:rsidRDefault="00A93AB7" w:rsidP="00BA7360">
      <w:pPr>
        <w:ind w:left="463" w:right="140" w:hanging="463"/>
        <w:rPr>
          <w:lang w:val="sk-SK"/>
        </w:rPr>
      </w:pPr>
    </w:p>
    <w:p w14:paraId="08F1D6DD" w14:textId="77777777" w:rsidR="00A93AB7" w:rsidRPr="005C1BCE" w:rsidRDefault="00457127" w:rsidP="00BA7360">
      <w:pPr>
        <w:ind w:left="463" w:right="140" w:hanging="463"/>
        <w:rPr>
          <w:lang w:val="sk-SK"/>
        </w:rPr>
      </w:pPr>
      <w:r w:rsidRPr="005C1BCE">
        <w:rPr>
          <w:lang w:val="sk-SK"/>
        </w:rPr>
        <w:t xml:space="preserve">Írsko: </w:t>
      </w:r>
      <w:r w:rsidRPr="005C1BCE">
        <w:rPr>
          <w:lang w:val="sk-SK"/>
        </w:rPr>
        <w:tab/>
      </w:r>
      <w:r w:rsidRPr="005C1BCE">
        <w:rPr>
          <w:lang w:val="sk-SK"/>
        </w:rPr>
        <w:tab/>
      </w:r>
      <w:proofErr w:type="spellStart"/>
      <w:r w:rsidR="00A93AB7" w:rsidRPr="005C1BCE">
        <w:rPr>
          <w:lang w:val="sk-SK"/>
        </w:rPr>
        <w:t>Dailiport</w:t>
      </w:r>
      <w:proofErr w:type="spellEnd"/>
      <w:r w:rsidR="00A93AB7" w:rsidRPr="005C1BCE">
        <w:rPr>
          <w:lang w:val="sk-SK"/>
        </w:rPr>
        <w:t xml:space="preserve"> 0.5 mg </w:t>
      </w:r>
      <w:proofErr w:type="spellStart"/>
      <w:r w:rsidR="00A93AB7" w:rsidRPr="005C1BCE">
        <w:rPr>
          <w:lang w:val="sk-SK"/>
        </w:rPr>
        <w:t>Prolonged-release</w:t>
      </w:r>
      <w:proofErr w:type="spellEnd"/>
      <w:r w:rsidR="00A93AB7" w:rsidRPr="005C1BCE">
        <w:rPr>
          <w:lang w:val="sk-SK"/>
        </w:rPr>
        <w:t xml:space="preserve"> </w:t>
      </w:r>
      <w:proofErr w:type="spellStart"/>
      <w:r w:rsidR="00A93AB7" w:rsidRPr="005C1BCE">
        <w:rPr>
          <w:lang w:val="sk-SK"/>
        </w:rPr>
        <w:t>capsules</w:t>
      </w:r>
      <w:proofErr w:type="spellEnd"/>
      <w:r w:rsidR="00A93AB7" w:rsidRPr="005C1BCE">
        <w:rPr>
          <w:lang w:val="sk-SK"/>
        </w:rPr>
        <w:t xml:space="preserve">, </w:t>
      </w:r>
      <w:proofErr w:type="spellStart"/>
      <w:r w:rsidR="00A93AB7" w:rsidRPr="005C1BCE">
        <w:rPr>
          <w:lang w:val="sk-SK"/>
        </w:rPr>
        <w:t>hard</w:t>
      </w:r>
      <w:proofErr w:type="spellEnd"/>
    </w:p>
    <w:p w14:paraId="40CC7F21"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1 mg </w:t>
      </w:r>
      <w:proofErr w:type="spellStart"/>
      <w:r w:rsidRPr="005C1BCE">
        <w:rPr>
          <w:lang w:val="sk-SK"/>
        </w:rPr>
        <w:t>Prolonged-release</w:t>
      </w:r>
      <w:proofErr w:type="spellEnd"/>
      <w:r w:rsidRPr="005C1BCE">
        <w:rPr>
          <w:lang w:val="sk-SK"/>
        </w:rPr>
        <w:t xml:space="preserve"> </w:t>
      </w:r>
      <w:proofErr w:type="spellStart"/>
      <w:r w:rsidRPr="005C1BCE">
        <w:rPr>
          <w:lang w:val="sk-SK"/>
        </w:rPr>
        <w:t>capsules</w:t>
      </w:r>
      <w:proofErr w:type="spellEnd"/>
      <w:r w:rsidRPr="005C1BCE">
        <w:rPr>
          <w:lang w:val="sk-SK"/>
        </w:rPr>
        <w:t xml:space="preserve">, </w:t>
      </w:r>
      <w:proofErr w:type="spellStart"/>
      <w:r w:rsidRPr="005C1BCE">
        <w:rPr>
          <w:lang w:val="sk-SK"/>
        </w:rPr>
        <w:t>hard</w:t>
      </w:r>
      <w:proofErr w:type="spellEnd"/>
    </w:p>
    <w:p w14:paraId="0035DA3A"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2 mg </w:t>
      </w:r>
      <w:proofErr w:type="spellStart"/>
      <w:r w:rsidRPr="005C1BCE">
        <w:rPr>
          <w:lang w:val="sk-SK"/>
        </w:rPr>
        <w:t>Prolonged-release</w:t>
      </w:r>
      <w:proofErr w:type="spellEnd"/>
      <w:r w:rsidRPr="005C1BCE">
        <w:rPr>
          <w:lang w:val="sk-SK"/>
        </w:rPr>
        <w:t xml:space="preserve"> </w:t>
      </w:r>
      <w:proofErr w:type="spellStart"/>
      <w:r w:rsidRPr="005C1BCE">
        <w:rPr>
          <w:lang w:val="sk-SK"/>
        </w:rPr>
        <w:t>capsules</w:t>
      </w:r>
      <w:proofErr w:type="spellEnd"/>
      <w:r w:rsidRPr="005C1BCE">
        <w:rPr>
          <w:lang w:val="sk-SK"/>
        </w:rPr>
        <w:t xml:space="preserve">, </w:t>
      </w:r>
      <w:proofErr w:type="spellStart"/>
      <w:r w:rsidRPr="005C1BCE">
        <w:rPr>
          <w:lang w:val="sk-SK"/>
        </w:rPr>
        <w:t>hard</w:t>
      </w:r>
      <w:proofErr w:type="spellEnd"/>
    </w:p>
    <w:p w14:paraId="2D019041"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3 mg </w:t>
      </w:r>
      <w:proofErr w:type="spellStart"/>
      <w:r w:rsidRPr="005C1BCE">
        <w:rPr>
          <w:lang w:val="sk-SK"/>
        </w:rPr>
        <w:t>Prolonged-release</w:t>
      </w:r>
      <w:proofErr w:type="spellEnd"/>
      <w:r w:rsidRPr="005C1BCE">
        <w:rPr>
          <w:lang w:val="sk-SK"/>
        </w:rPr>
        <w:t xml:space="preserve"> </w:t>
      </w:r>
      <w:proofErr w:type="spellStart"/>
      <w:r w:rsidRPr="005C1BCE">
        <w:rPr>
          <w:lang w:val="sk-SK"/>
        </w:rPr>
        <w:t>capsules</w:t>
      </w:r>
      <w:proofErr w:type="spellEnd"/>
      <w:r w:rsidRPr="005C1BCE">
        <w:rPr>
          <w:lang w:val="sk-SK"/>
        </w:rPr>
        <w:t xml:space="preserve">, </w:t>
      </w:r>
      <w:proofErr w:type="spellStart"/>
      <w:r w:rsidRPr="005C1BCE">
        <w:rPr>
          <w:lang w:val="sk-SK"/>
        </w:rPr>
        <w:t>hard</w:t>
      </w:r>
      <w:proofErr w:type="spellEnd"/>
    </w:p>
    <w:p w14:paraId="3007D566"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5 mg </w:t>
      </w:r>
      <w:proofErr w:type="spellStart"/>
      <w:r w:rsidRPr="005C1BCE">
        <w:rPr>
          <w:lang w:val="sk-SK"/>
        </w:rPr>
        <w:t>Prolonged-release</w:t>
      </w:r>
      <w:proofErr w:type="spellEnd"/>
      <w:r w:rsidRPr="005C1BCE">
        <w:rPr>
          <w:lang w:val="sk-SK"/>
        </w:rPr>
        <w:t xml:space="preserve"> </w:t>
      </w:r>
      <w:proofErr w:type="spellStart"/>
      <w:r w:rsidRPr="005C1BCE">
        <w:rPr>
          <w:lang w:val="sk-SK"/>
        </w:rPr>
        <w:t>capsules</w:t>
      </w:r>
      <w:proofErr w:type="spellEnd"/>
      <w:r w:rsidRPr="005C1BCE">
        <w:rPr>
          <w:lang w:val="sk-SK"/>
        </w:rPr>
        <w:t xml:space="preserve">, </w:t>
      </w:r>
      <w:proofErr w:type="spellStart"/>
      <w:r w:rsidRPr="005C1BCE">
        <w:rPr>
          <w:lang w:val="sk-SK"/>
        </w:rPr>
        <w:t>hard</w:t>
      </w:r>
      <w:proofErr w:type="spellEnd"/>
      <w:r w:rsidRPr="005C1BCE">
        <w:rPr>
          <w:lang w:val="sk-SK"/>
        </w:rPr>
        <w:tab/>
      </w:r>
    </w:p>
    <w:p w14:paraId="37926C5E" w14:textId="77777777" w:rsidR="00457127" w:rsidRPr="005C1BCE" w:rsidRDefault="00457127" w:rsidP="00BA7360">
      <w:pPr>
        <w:ind w:left="463" w:right="140" w:hanging="463"/>
        <w:rPr>
          <w:lang w:val="sk-SK"/>
        </w:rPr>
      </w:pPr>
    </w:p>
    <w:p w14:paraId="0754227A" w14:textId="77777777" w:rsidR="00A93AB7" w:rsidRPr="005C1BCE" w:rsidRDefault="00457127" w:rsidP="00BA7360">
      <w:pPr>
        <w:ind w:left="463" w:right="140" w:hanging="463"/>
        <w:rPr>
          <w:lang w:val="sk-SK"/>
        </w:rPr>
      </w:pPr>
      <w:r w:rsidRPr="005C1BCE">
        <w:rPr>
          <w:lang w:val="sk-SK"/>
        </w:rPr>
        <w:t>Island:</w:t>
      </w:r>
      <w:r w:rsidRPr="005C1BCE">
        <w:rPr>
          <w:lang w:val="sk-SK"/>
        </w:rPr>
        <w:tab/>
      </w:r>
      <w:r w:rsidRPr="005C1BCE">
        <w:rPr>
          <w:lang w:val="sk-SK"/>
        </w:rPr>
        <w:tab/>
      </w:r>
      <w:proofErr w:type="spellStart"/>
      <w:r w:rsidR="00A93AB7" w:rsidRPr="005C1BCE">
        <w:rPr>
          <w:lang w:val="sk-SK"/>
        </w:rPr>
        <w:t>Dailiport</w:t>
      </w:r>
      <w:proofErr w:type="spellEnd"/>
      <w:r w:rsidR="00A93AB7" w:rsidRPr="005C1BCE">
        <w:rPr>
          <w:lang w:val="sk-SK"/>
        </w:rPr>
        <w:t xml:space="preserve"> 0,5 mg </w:t>
      </w:r>
      <w:proofErr w:type="spellStart"/>
      <w:r w:rsidR="00A93AB7" w:rsidRPr="005C1BCE">
        <w:rPr>
          <w:lang w:val="sk-SK"/>
        </w:rPr>
        <w:t>forðahylki</w:t>
      </w:r>
      <w:proofErr w:type="spellEnd"/>
      <w:r w:rsidR="00A93AB7" w:rsidRPr="005C1BCE">
        <w:rPr>
          <w:lang w:val="sk-SK"/>
        </w:rPr>
        <w:t xml:space="preserve">, </w:t>
      </w:r>
      <w:proofErr w:type="spellStart"/>
      <w:r w:rsidR="00A93AB7" w:rsidRPr="005C1BCE">
        <w:rPr>
          <w:lang w:val="sk-SK"/>
        </w:rPr>
        <w:t>hörð</w:t>
      </w:r>
      <w:proofErr w:type="spellEnd"/>
    </w:p>
    <w:p w14:paraId="41BB4B02" w14:textId="77777777" w:rsidR="00A93AB7" w:rsidRPr="005C1BCE" w:rsidRDefault="00A93AB7" w:rsidP="006F1905">
      <w:pPr>
        <w:ind w:left="1183" w:right="140" w:firstLine="257"/>
        <w:rPr>
          <w:lang w:val="sk-SK"/>
        </w:rPr>
      </w:pPr>
      <w:proofErr w:type="spellStart"/>
      <w:r w:rsidRPr="005C1BCE">
        <w:rPr>
          <w:lang w:val="sk-SK"/>
        </w:rPr>
        <w:lastRenderedPageBreak/>
        <w:t>Dailiport</w:t>
      </w:r>
      <w:proofErr w:type="spellEnd"/>
      <w:r w:rsidRPr="005C1BCE">
        <w:rPr>
          <w:lang w:val="sk-SK"/>
        </w:rPr>
        <w:t xml:space="preserve"> 1 mg </w:t>
      </w:r>
      <w:proofErr w:type="spellStart"/>
      <w:r w:rsidRPr="005C1BCE">
        <w:rPr>
          <w:lang w:val="sk-SK"/>
        </w:rPr>
        <w:t>forðahylki</w:t>
      </w:r>
      <w:proofErr w:type="spellEnd"/>
      <w:r w:rsidRPr="005C1BCE">
        <w:rPr>
          <w:lang w:val="sk-SK"/>
        </w:rPr>
        <w:t xml:space="preserve">, </w:t>
      </w:r>
      <w:proofErr w:type="spellStart"/>
      <w:r w:rsidRPr="005C1BCE">
        <w:rPr>
          <w:lang w:val="sk-SK"/>
        </w:rPr>
        <w:t>hörð</w:t>
      </w:r>
      <w:proofErr w:type="spellEnd"/>
    </w:p>
    <w:p w14:paraId="49395767"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2 mg </w:t>
      </w:r>
      <w:proofErr w:type="spellStart"/>
      <w:r w:rsidRPr="005C1BCE">
        <w:rPr>
          <w:lang w:val="sk-SK"/>
        </w:rPr>
        <w:t>forðahylki</w:t>
      </w:r>
      <w:proofErr w:type="spellEnd"/>
      <w:r w:rsidRPr="005C1BCE">
        <w:rPr>
          <w:lang w:val="sk-SK"/>
        </w:rPr>
        <w:t xml:space="preserve">, </w:t>
      </w:r>
      <w:proofErr w:type="spellStart"/>
      <w:r w:rsidRPr="005C1BCE">
        <w:rPr>
          <w:lang w:val="sk-SK"/>
        </w:rPr>
        <w:t>hörð</w:t>
      </w:r>
      <w:proofErr w:type="spellEnd"/>
    </w:p>
    <w:p w14:paraId="37DAF5CB"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3 mg </w:t>
      </w:r>
      <w:proofErr w:type="spellStart"/>
      <w:r w:rsidRPr="005C1BCE">
        <w:rPr>
          <w:lang w:val="sk-SK"/>
        </w:rPr>
        <w:t>forðahylki</w:t>
      </w:r>
      <w:proofErr w:type="spellEnd"/>
      <w:r w:rsidRPr="005C1BCE">
        <w:rPr>
          <w:lang w:val="sk-SK"/>
        </w:rPr>
        <w:t xml:space="preserve">, </w:t>
      </w:r>
      <w:proofErr w:type="spellStart"/>
      <w:r w:rsidRPr="005C1BCE">
        <w:rPr>
          <w:lang w:val="sk-SK"/>
        </w:rPr>
        <w:t>hörð</w:t>
      </w:r>
      <w:proofErr w:type="spellEnd"/>
    </w:p>
    <w:p w14:paraId="66142B62"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5 mg </w:t>
      </w:r>
      <w:proofErr w:type="spellStart"/>
      <w:r w:rsidRPr="005C1BCE">
        <w:rPr>
          <w:lang w:val="sk-SK"/>
        </w:rPr>
        <w:t>forðahylki</w:t>
      </w:r>
      <w:proofErr w:type="spellEnd"/>
      <w:r w:rsidRPr="005C1BCE">
        <w:rPr>
          <w:lang w:val="sk-SK"/>
        </w:rPr>
        <w:t xml:space="preserve">, </w:t>
      </w:r>
      <w:proofErr w:type="spellStart"/>
      <w:r w:rsidRPr="005C1BCE">
        <w:rPr>
          <w:lang w:val="sk-SK"/>
        </w:rPr>
        <w:t>hörð</w:t>
      </w:r>
      <w:proofErr w:type="spellEnd"/>
      <w:r w:rsidRPr="005C1BCE">
        <w:rPr>
          <w:lang w:val="sk-SK"/>
        </w:rPr>
        <w:tab/>
      </w:r>
    </w:p>
    <w:p w14:paraId="2ED1491C" w14:textId="77777777" w:rsidR="00457127" w:rsidRPr="005C1BCE" w:rsidRDefault="00457127" w:rsidP="00BA7360">
      <w:pPr>
        <w:ind w:left="463" w:right="140" w:hanging="463"/>
        <w:rPr>
          <w:lang w:val="sk-SK"/>
        </w:rPr>
      </w:pPr>
    </w:p>
    <w:p w14:paraId="2DEE9057" w14:textId="77777777" w:rsidR="00A93AB7" w:rsidRPr="005C1BCE" w:rsidRDefault="00A93AB7" w:rsidP="00BA7360">
      <w:pPr>
        <w:ind w:left="463" w:right="140" w:hanging="463"/>
        <w:rPr>
          <w:lang w:val="sk-SK"/>
        </w:rPr>
      </w:pPr>
      <w:r w:rsidRPr="005C1BCE">
        <w:rPr>
          <w:lang w:val="sk-SK"/>
        </w:rPr>
        <w:t>L</w:t>
      </w:r>
      <w:r w:rsidR="00567573" w:rsidRPr="005C1BCE">
        <w:rPr>
          <w:lang w:val="sk-SK"/>
        </w:rPr>
        <w:t>itva</w:t>
      </w:r>
      <w:r w:rsidR="00457127" w:rsidRPr="005C1BCE">
        <w:rPr>
          <w:lang w:val="sk-SK"/>
        </w:rPr>
        <w:t>:</w:t>
      </w:r>
      <w:r w:rsidR="00457127" w:rsidRPr="005C1BCE">
        <w:rPr>
          <w:lang w:val="sk-SK"/>
        </w:rPr>
        <w:tab/>
      </w:r>
      <w:r w:rsidR="00567573" w:rsidRPr="005C1BCE">
        <w:rPr>
          <w:lang w:val="sk-SK"/>
        </w:rPr>
        <w:tab/>
      </w:r>
      <w:proofErr w:type="spellStart"/>
      <w:r w:rsidRPr="005C1BCE">
        <w:rPr>
          <w:lang w:val="sk-SK"/>
        </w:rPr>
        <w:t>Dailiport</w:t>
      </w:r>
      <w:proofErr w:type="spellEnd"/>
      <w:r w:rsidRPr="005C1BCE">
        <w:rPr>
          <w:lang w:val="sk-SK"/>
        </w:rPr>
        <w:t xml:space="preserve"> 0,5 mg </w:t>
      </w:r>
      <w:proofErr w:type="spellStart"/>
      <w:r w:rsidRPr="005C1BCE">
        <w:rPr>
          <w:lang w:val="sk-SK"/>
        </w:rPr>
        <w:t>pailginto</w:t>
      </w:r>
      <w:proofErr w:type="spellEnd"/>
      <w:r w:rsidRPr="005C1BCE">
        <w:rPr>
          <w:lang w:val="sk-SK"/>
        </w:rPr>
        <w:t xml:space="preserve"> </w:t>
      </w:r>
      <w:proofErr w:type="spellStart"/>
      <w:r w:rsidRPr="005C1BCE">
        <w:rPr>
          <w:lang w:val="sk-SK"/>
        </w:rPr>
        <w:t>atpalaidavimo</w:t>
      </w:r>
      <w:proofErr w:type="spellEnd"/>
      <w:r w:rsidRPr="005C1BCE">
        <w:rPr>
          <w:lang w:val="sk-SK"/>
        </w:rPr>
        <w:t xml:space="preserve"> </w:t>
      </w:r>
      <w:proofErr w:type="spellStart"/>
      <w:r w:rsidRPr="005C1BCE">
        <w:rPr>
          <w:lang w:val="sk-SK"/>
        </w:rPr>
        <w:t>kietosios</w:t>
      </w:r>
      <w:proofErr w:type="spellEnd"/>
      <w:r w:rsidRPr="005C1BCE">
        <w:rPr>
          <w:lang w:val="sk-SK"/>
        </w:rPr>
        <w:t xml:space="preserve"> </w:t>
      </w:r>
      <w:proofErr w:type="spellStart"/>
      <w:r w:rsidRPr="005C1BCE">
        <w:rPr>
          <w:lang w:val="sk-SK"/>
        </w:rPr>
        <w:t>kapsulės</w:t>
      </w:r>
      <w:proofErr w:type="spellEnd"/>
    </w:p>
    <w:p w14:paraId="342412ED" w14:textId="77777777" w:rsidR="00A93AB7" w:rsidRPr="005C1BCE" w:rsidRDefault="00A93AB7" w:rsidP="006F1905">
      <w:pPr>
        <w:ind w:left="1903" w:right="140" w:hanging="463"/>
        <w:rPr>
          <w:lang w:val="sk-SK"/>
        </w:rPr>
      </w:pPr>
      <w:proofErr w:type="spellStart"/>
      <w:r w:rsidRPr="005C1BCE">
        <w:rPr>
          <w:lang w:val="sk-SK"/>
        </w:rPr>
        <w:t>Dailiport</w:t>
      </w:r>
      <w:proofErr w:type="spellEnd"/>
      <w:r w:rsidRPr="005C1BCE">
        <w:rPr>
          <w:lang w:val="sk-SK"/>
        </w:rPr>
        <w:t xml:space="preserve"> 1 mg </w:t>
      </w:r>
      <w:proofErr w:type="spellStart"/>
      <w:r w:rsidRPr="005C1BCE">
        <w:rPr>
          <w:lang w:val="sk-SK"/>
        </w:rPr>
        <w:t>pailginto</w:t>
      </w:r>
      <w:proofErr w:type="spellEnd"/>
      <w:r w:rsidRPr="005C1BCE">
        <w:rPr>
          <w:lang w:val="sk-SK"/>
        </w:rPr>
        <w:t xml:space="preserve"> </w:t>
      </w:r>
      <w:proofErr w:type="spellStart"/>
      <w:r w:rsidRPr="005C1BCE">
        <w:rPr>
          <w:lang w:val="sk-SK"/>
        </w:rPr>
        <w:t>atpalaidavimo</w:t>
      </w:r>
      <w:proofErr w:type="spellEnd"/>
      <w:r w:rsidRPr="005C1BCE">
        <w:rPr>
          <w:lang w:val="sk-SK"/>
        </w:rPr>
        <w:t xml:space="preserve"> </w:t>
      </w:r>
      <w:proofErr w:type="spellStart"/>
      <w:r w:rsidRPr="005C1BCE">
        <w:rPr>
          <w:lang w:val="sk-SK"/>
        </w:rPr>
        <w:t>kietosios</w:t>
      </w:r>
      <w:proofErr w:type="spellEnd"/>
      <w:r w:rsidRPr="005C1BCE">
        <w:rPr>
          <w:lang w:val="sk-SK"/>
        </w:rPr>
        <w:t xml:space="preserve"> </w:t>
      </w:r>
      <w:proofErr w:type="spellStart"/>
      <w:r w:rsidRPr="005C1BCE">
        <w:rPr>
          <w:lang w:val="sk-SK"/>
        </w:rPr>
        <w:t>kapsulės</w:t>
      </w:r>
      <w:proofErr w:type="spellEnd"/>
    </w:p>
    <w:p w14:paraId="66F6E636"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2 mg </w:t>
      </w:r>
      <w:proofErr w:type="spellStart"/>
      <w:r w:rsidRPr="005C1BCE">
        <w:rPr>
          <w:lang w:val="sk-SK"/>
        </w:rPr>
        <w:t>pailginto</w:t>
      </w:r>
      <w:proofErr w:type="spellEnd"/>
      <w:r w:rsidRPr="005C1BCE">
        <w:rPr>
          <w:lang w:val="sk-SK"/>
        </w:rPr>
        <w:t xml:space="preserve"> </w:t>
      </w:r>
      <w:proofErr w:type="spellStart"/>
      <w:r w:rsidRPr="005C1BCE">
        <w:rPr>
          <w:lang w:val="sk-SK"/>
        </w:rPr>
        <w:t>atpalaidavimo</w:t>
      </w:r>
      <w:proofErr w:type="spellEnd"/>
      <w:r w:rsidRPr="005C1BCE">
        <w:rPr>
          <w:lang w:val="sk-SK"/>
        </w:rPr>
        <w:t xml:space="preserve"> </w:t>
      </w:r>
      <w:proofErr w:type="spellStart"/>
      <w:r w:rsidRPr="005C1BCE">
        <w:rPr>
          <w:lang w:val="sk-SK"/>
        </w:rPr>
        <w:t>kietosios</w:t>
      </w:r>
      <w:proofErr w:type="spellEnd"/>
      <w:r w:rsidRPr="005C1BCE">
        <w:rPr>
          <w:lang w:val="sk-SK"/>
        </w:rPr>
        <w:t xml:space="preserve"> </w:t>
      </w:r>
      <w:proofErr w:type="spellStart"/>
      <w:r w:rsidRPr="005C1BCE">
        <w:rPr>
          <w:lang w:val="sk-SK"/>
        </w:rPr>
        <w:t>kapsulės</w:t>
      </w:r>
      <w:proofErr w:type="spellEnd"/>
    </w:p>
    <w:p w14:paraId="28EA96D6"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3 mg </w:t>
      </w:r>
      <w:proofErr w:type="spellStart"/>
      <w:r w:rsidRPr="005C1BCE">
        <w:rPr>
          <w:lang w:val="sk-SK"/>
        </w:rPr>
        <w:t>pailginto</w:t>
      </w:r>
      <w:proofErr w:type="spellEnd"/>
      <w:r w:rsidRPr="005C1BCE">
        <w:rPr>
          <w:lang w:val="sk-SK"/>
        </w:rPr>
        <w:t xml:space="preserve"> </w:t>
      </w:r>
      <w:proofErr w:type="spellStart"/>
      <w:r w:rsidRPr="005C1BCE">
        <w:rPr>
          <w:lang w:val="sk-SK"/>
        </w:rPr>
        <w:t>atpalaidavimo</w:t>
      </w:r>
      <w:proofErr w:type="spellEnd"/>
      <w:r w:rsidRPr="005C1BCE">
        <w:rPr>
          <w:lang w:val="sk-SK"/>
        </w:rPr>
        <w:t xml:space="preserve"> </w:t>
      </w:r>
      <w:proofErr w:type="spellStart"/>
      <w:r w:rsidRPr="005C1BCE">
        <w:rPr>
          <w:lang w:val="sk-SK"/>
        </w:rPr>
        <w:t>kietosios</w:t>
      </w:r>
      <w:proofErr w:type="spellEnd"/>
      <w:r w:rsidRPr="005C1BCE">
        <w:rPr>
          <w:lang w:val="sk-SK"/>
        </w:rPr>
        <w:t xml:space="preserve"> </w:t>
      </w:r>
      <w:proofErr w:type="spellStart"/>
      <w:r w:rsidRPr="005C1BCE">
        <w:rPr>
          <w:lang w:val="sk-SK"/>
        </w:rPr>
        <w:t>kapsulės</w:t>
      </w:r>
      <w:proofErr w:type="spellEnd"/>
    </w:p>
    <w:p w14:paraId="4AA954D3"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5 mg </w:t>
      </w:r>
      <w:proofErr w:type="spellStart"/>
      <w:r w:rsidRPr="005C1BCE">
        <w:rPr>
          <w:lang w:val="sk-SK"/>
        </w:rPr>
        <w:t>pailginto</w:t>
      </w:r>
      <w:proofErr w:type="spellEnd"/>
      <w:r w:rsidRPr="005C1BCE">
        <w:rPr>
          <w:lang w:val="sk-SK"/>
        </w:rPr>
        <w:t xml:space="preserve"> </w:t>
      </w:r>
      <w:proofErr w:type="spellStart"/>
      <w:r w:rsidRPr="005C1BCE">
        <w:rPr>
          <w:lang w:val="sk-SK"/>
        </w:rPr>
        <w:t>atpalaidavimo</w:t>
      </w:r>
      <w:proofErr w:type="spellEnd"/>
      <w:r w:rsidRPr="005C1BCE">
        <w:rPr>
          <w:lang w:val="sk-SK"/>
        </w:rPr>
        <w:t xml:space="preserve"> </w:t>
      </w:r>
      <w:proofErr w:type="spellStart"/>
      <w:r w:rsidRPr="005C1BCE">
        <w:rPr>
          <w:lang w:val="sk-SK"/>
        </w:rPr>
        <w:t>kietosios</w:t>
      </w:r>
      <w:proofErr w:type="spellEnd"/>
      <w:r w:rsidRPr="005C1BCE">
        <w:rPr>
          <w:lang w:val="sk-SK"/>
        </w:rPr>
        <w:t xml:space="preserve">  </w:t>
      </w:r>
      <w:proofErr w:type="spellStart"/>
      <w:r w:rsidRPr="005C1BCE">
        <w:rPr>
          <w:lang w:val="sk-SK"/>
        </w:rPr>
        <w:t>kapsulės</w:t>
      </w:r>
      <w:proofErr w:type="spellEnd"/>
      <w:r w:rsidRPr="005C1BCE">
        <w:rPr>
          <w:lang w:val="sk-SK"/>
        </w:rPr>
        <w:tab/>
      </w:r>
    </w:p>
    <w:p w14:paraId="5D280E9F" w14:textId="77777777" w:rsidR="00457127" w:rsidRPr="005C1BCE" w:rsidRDefault="00457127" w:rsidP="00BA7360">
      <w:pPr>
        <w:ind w:left="463" w:right="140" w:hanging="463"/>
        <w:rPr>
          <w:lang w:val="sk-SK"/>
        </w:rPr>
      </w:pPr>
    </w:p>
    <w:p w14:paraId="64C5E026" w14:textId="77777777" w:rsidR="00A93AB7" w:rsidRPr="005C1BCE" w:rsidRDefault="00567573" w:rsidP="00BA7360">
      <w:pPr>
        <w:ind w:left="463" w:right="140" w:hanging="463"/>
        <w:rPr>
          <w:lang w:val="sk-SK"/>
        </w:rPr>
      </w:pPr>
      <w:r w:rsidRPr="005C1BCE">
        <w:rPr>
          <w:lang w:val="sk-SK"/>
        </w:rPr>
        <w:t>Lotyšsko</w:t>
      </w:r>
      <w:r w:rsidR="00457127" w:rsidRPr="005C1BCE">
        <w:rPr>
          <w:lang w:val="sk-SK"/>
        </w:rPr>
        <w:t>:</w:t>
      </w:r>
      <w:r w:rsidR="00A93AB7" w:rsidRPr="005C1BCE">
        <w:rPr>
          <w:lang w:val="sk-SK"/>
        </w:rPr>
        <w:tab/>
      </w:r>
      <w:proofErr w:type="spellStart"/>
      <w:r w:rsidR="00A93AB7" w:rsidRPr="005C1BCE">
        <w:rPr>
          <w:lang w:val="sk-SK"/>
        </w:rPr>
        <w:t>Dailiport</w:t>
      </w:r>
      <w:proofErr w:type="spellEnd"/>
      <w:r w:rsidR="00A93AB7" w:rsidRPr="005C1BCE">
        <w:rPr>
          <w:lang w:val="sk-SK"/>
        </w:rPr>
        <w:t xml:space="preserve"> 0,5 mg </w:t>
      </w:r>
      <w:proofErr w:type="spellStart"/>
      <w:r w:rsidR="00A93AB7" w:rsidRPr="005C1BCE">
        <w:rPr>
          <w:lang w:val="sk-SK"/>
        </w:rPr>
        <w:t>ilgstošās</w:t>
      </w:r>
      <w:proofErr w:type="spellEnd"/>
      <w:r w:rsidR="00A93AB7" w:rsidRPr="005C1BCE">
        <w:rPr>
          <w:lang w:val="sk-SK"/>
        </w:rPr>
        <w:t xml:space="preserve"> </w:t>
      </w:r>
      <w:proofErr w:type="spellStart"/>
      <w:r w:rsidR="00A93AB7" w:rsidRPr="005C1BCE">
        <w:rPr>
          <w:lang w:val="sk-SK"/>
        </w:rPr>
        <w:t>darbības</w:t>
      </w:r>
      <w:proofErr w:type="spellEnd"/>
      <w:r w:rsidR="00A93AB7" w:rsidRPr="005C1BCE">
        <w:rPr>
          <w:lang w:val="sk-SK"/>
        </w:rPr>
        <w:t xml:space="preserve"> </w:t>
      </w:r>
      <w:proofErr w:type="spellStart"/>
      <w:r w:rsidR="00A93AB7" w:rsidRPr="005C1BCE">
        <w:rPr>
          <w:lang w:val="sk-SK"/>
        </w:rPr>
        <w:t>cietās</w:t>
      </w:r>
      <w:proofErr w:type="spellEnd"/>
      <w:r w:rsidR="00A93AB7" w:rsidRPr="005C1BCE">
        <w:rPr>
          <w:lang w:val="sk-SK"/>
        </w:rPr>
        <w:t xml:space="preserve"> </w:t>
      </w:r>
      <w:proofErr w:type="spellStart"/>
      <w:r w:rsidR="00A93AB7" w:rsidRPr="005C1BCE">
        <w:rPr>
          <w:lang w:val="sk-SK"/>
        </w:rPr>
        <w:t>kapsulas</w:t>
      </w:r>
      <w:proofErr w:type="spellEnd"/>
    </w:p>
    <w:p w14:paraId="1634EB59" w14:textId="77777777" w:rsidR="00A93AB7" w:rsidRPr="005C1BCE" w:rsidRDefault="00A93AB7" w:rsidP="006F1905">
      <w:pPr>
        <w:ind w:left="1903" w:right="140" w:hanging="463"/>
        <w:rPr>
          <w:lang w:val="sk-SK"/>
        </w:rPr>
      </w:pPr>
      <w:proofErr w:type="spellStart"/>
      <w:r w:rsidRPr="005C1BCE">
        <w:rPr>
          <w:lang w:val="sk-SK"/>
        </w:rPr>
        <w:t>Dailiport</w:t>
      </w:r>
      <w:proofErr w:type="spellEnd"/>
      <w:r w:rsidRPr="005C1BCE">
        <w:rPr>
          <w:lang w:val="sk-SK"/>
        </w:rPr>
        <w:t xml:space="preserve"> 1 mg </w:t>
      </w:r>
      <w:proofErr w:type="spellStart"/>
      <w:r w:rsidRPr="005C1BCE">
        <w:rPr>
          <w:lang w:val="sk-SK"/>
        </w:rPr>
        <w:t>ilgstošās</w:t>
      </w:r>
      <w:proofErr w:type="spellEnd"/>
      <w:r w:rsidRPr="005C1BCE">
        <w:rPr>
          <w:lang w:val="sk-SK"/>
        </w:rPr>
        <w:t xml:space="preserve"> </w:t>
      </w:r>
      <w:proofErr w:type="spellStart"/>
      <w:r w:rsidRPr="005C1BCE">
        <w:rPr>
          <w:lang w:val="sk-SK"/>
        </w:rPr>
        <w:t>darbības</w:t>
      </w:r>
      <w:proofErr w:type="spellEnd"/>
      <w:r w:rsidRPr="005C1BCE">
        <w:rPr>
          <w:lang w:val="sk-SK"/>
        </w:rPr>
        <w:t xml:space="preserve"> </w:t>
      </w:r>
      <w:proofErr w:type="spellStart"/>
      <w:r w:rsidRPr="005C1BCE">
        <w:rPr>
          <w:lang w:val="sk-SK"/>
        </w:rPr>
        <w:t>cietās</w:t>
      </w:r>
      <w:proofErr w:type="spellEnd"/>
      <w:r w:rsidRPr="005C1BCE">
        <w:rPr>
          <w:lang w:val="sk-SK"/>
        </w:rPr>
        <w:t xml:space="preserve"> </w:t>
      </w:r>
      <w:proofErr w:type="spellStart"/>
      <w:r w:rsidRPr="005C1BCE">
        <w:rPr>
          <w:lang w:val="sk-SK"/>
        </w:rPr>
        <w:t>kapsulas</w:t>
      </w:r>
      <w:proofErr w:type="spellEnd"/>
    </w:p>
    <w:p w14:paraId="07356B22" w14:textId="77777777" w:rsidR="00A93AB7" w:rsidRPr="005C1BCE" w:rsidRDefault="00A93AB7" w:rsidP="006F1905">
      <w:pPr>
        <w:ind w:left="1646" w:right="140" w:hanging="206"/>
        <w:rPr>
          <w:lang w:val="sk-SK"/>
        </w:rPr>
      </w:pPr>
      <w:proofErr w:type="spellStart"/>
      <w:r w:rsidRPr="005C1BCE">
        <w:rPr>
          <w:lang w:val="sk-SK"/>
        </w:rPr>
        <w:t>Dailiport</w:t>
      </w:r>
      <w:proofErr w:type="spellEnd"/>
      <w:r w:rsidRPr="005C1BCE">
        <w:rPr>
          <w:lang w:val="sk-SK"/>
        </w:rPr>
        <w:t xml:space="preserve"> 2 mg </w:t>
      </w:r>
      <w:proofErr w:type="spellStart"/>
      <w:r w:rsidRPr="005C1BCE">
        <w:rPr>
          <w:lang w:val="sk-SK"/>
        </w:rPr>
        <w:t>ilgstošās</w:t>
      </w:r>
      <w:proofErr w:type="spellEnd"/>
      <w:r w:rsidRPr="005C1BCE">
        <w:rPr>
          <w:lang w:val="sk-SK"/>
        </w:rPr>
        <w:t xml:space="preserve"> </w:t>
      </w:r>
      <w:proofErr w:type="spellStart"/>
      <w:r w:rsidRPr="005C1BCE">
        <w:rPr>
          <w:lang w:val="sk-SK"/>
        </w:rPr>
        <w:t>darbības</w:t>
      </w:r>
      <w:proofErr w:type="spellEnd"/>
      <w:r w:rsidRPr="005C1BCE">
        <w:rPr>
          <w:lang w:val="sk-SK"/>
        </w:rPr>
        <w:t xml:space="preserve"> </w:t>
      </w:r>
      <w:proofErr w:type="spellStart"/>
      <w:r w:rsidRPr="005C1BCE">
        <w:rPr>
          <w:lang w:val="sk-SK"/>
        </w:rPr>
        <w:t>cietās</w:t>
      </w:r>
      <w:proofErr w:type="spellEnd"/>
      <w:r w:rsidRPr="005C1BCE">
        <w:rPr>
          <w:lang w:val="sk-SK"/>
        </w:rPr>
        <w:t xml:space="preserve"> </w:t>
      </w:r>
      <w:proofErr w:type="spellStart"/>
      <w:r w:rsidRPr="005C1BCE">
        <w:rPr>
          <w:lang w:val="sk-SK"/>
        </w:rPr>
        <w:t>kapsulas</w:t>
      </w:r>
      <w:proofErr w:type="spellEnd"/>
    </w:p>
    <w:p w14:paraId="275BBADD" w14:textId="77777777" w:rsidR="00A93AB7" w:rsidRPr="005C1BCE" w:rsidRDefault="00A93AB7" w:rsidP="006F1905">
      <w:pPr>
        <w:ind w:left="720" w:right="140" w:firstLine="720"/>
        <w:rPr>
          <w:lang w:val="sk-SK"/>
        </w:rPr>
      </w:pPr>
      <w:proofErr w:type="spellStart"/>
      <w:r w:rsidRPr="005C1BCE">
        <w:rPr>
          <w:lang w:val="sk-SK"/>
        </w:rPr>
        <w:t>Dailiport</w:t>
      </w:r>
      <w:proofErr w:type="spellEnd"/>
      <w:r w:rsidRPr="005C1BCE">
        <w:rPr>
          <w:lang w:val="sk-SK"/>
        </w:rPr>
        <w:t xml:space="preserve"> 3 mg </w:t>
      </w:r>
      <w:proofErr w:type="spellStart"/>
      <w:r w:rsidRPr="005C1BCE">
        <w:rPr>
          <w:lang w:val="sk-SK"/>
        </w:rPr>
        <w:t>ilgstošās</w:t>
      </w:r>
      <w:proofErr w:type="spellEnd"/>
      <w:r w:rsidRPr="005C1BCE">
        <w:rPr>
          <w:lang w:val="sk-SK"/>
        </w:rPr>
        <w:t xml:space="preserve"> </w:t>
      </w:r>
      <w:proofErr w:type="spellStart"/>
      <w:r w:rsidRPr="005C1BCE">
        <w:rPr>
          <w:lang w:val="sk-SK"/>
        </w:rPr>
        <w:t>darbības</w:t>
      </w:r>
      <w:proofErr w:type="spellEnd"/>
      <w:r w:rsidRPr="005C1BCE">
        <w:rPr>
          <w:lang w:val="sk-SK"/>
        </w:rPr>
        <w:t xml:space="preserve"> </w:t>
      </w:r>
      <w:proofErr w:type="spellStart"/>
      <w:r w:rsidRPr="005C1BCE">
        <w:rPr>
          <w:lang w:val="sk-SK"/>
        </w:rPr>
        <w:t>cietās</w:t>
      </w:r>
      <w:proofErr w:type="spellEnd"/>
      <w:r w:rsidRPr="005C1BCE">
        <w:rPr>
          <w:lang w:val="sk-SK"/>
        </w:rPr>
        <w:t xml:space="preserve"> </w:t>
      </w:r>
      <w:proofErr w:type="spellStart"/>
      <w:r w:rsidRPr="005C1BCE">
        <w:rPr>
          <w:lang w:val="sk-SK"/>
        </w:rPr>
        <w:t>kapsulas</w:t>
      </w:r>
      <w:proofErr w:type="spellEnd"/>
    </w:p>
    <w:p w14:paraId="051C7D04" w14:textId="77777777" w:rsidR="00A93AB7" w:rsidRPr="005C1BCE" w:rsidRDefault="00A93AB7" w:rsidP="006F1905">
      <w:pPr>
        <w:ind w:left="1132" w:right="140" w:firstLine="308"/>
        <w:rPr>
          <w:lang w:val="sk-SK"/>
        </w:rPr>
      </w:pPr>
      <w:proofErr w:type="spellStart"/>
      <w:r w:rsidRPr="005C1BCE">
        <w:rPr>
          <w:lang w:val="sk-SK"/>
        </w:rPr>
        <w:t>Dailiport</w:t>
      </w:r>
      <w:proofErr w:type="spellEnd"/>
      <w:r w:rsidRPr="005C1BCE">
        <w:rPr>
          <w:lang w:val="sk-SK"/>
        </w:rPr>
        <w:t xml:space="preserve"> 5 mg </w:t>
      </w:r>
      <w:proofErr w:type="spellStart"/>
      <w:r w:rsidRPr="005C1BCE">
        <w:rPr>
          <w:lang w:val="sk-SK"/>
        </w:rPr>
        <w:t>ilgstošās</w:t>
      </w:r>
      <w:proofErr w:type="spellEnd"/>
      <w:r w:rsidRPr="005C1BCE">
        <w:rPr>
          <w:lang w:val="sk-SK"/>
        </w:rPr>
        <w:t xml:space="preserve"> </w:t>
      </w:r>
      <w:proofErr w:type="spellStart"/>
      <w:r w:rsidRPr="005C1BCE">
        <w:rPr>
          <w:lang w:val="sk-SK"/>
        </w:rPr>
        <w:t>darbības</w:t>
      </w:r>
      <w:proofErr w:type="spellEnd"/>
      <w:r w:rsidRPr="005C1BCE">
        <w:rPr>
          <w:lang w:val="sk-SK"/>
        </w:rPr>
        <w:t xml:space="preserve"> </w:t>
      </w:r>
      <w:proofErr w:type="spellStart"/>
      <w:r w:rsidRPr="005C1BCE">
        <w:rPr>
          <w:lang w:val="sk-SK"/>
        </w:rPr>
        <w:t>cietās</w:t>
      </w:r>
      <w:proofErr w:type="spellEnd"/>
      <w:r w:rsidRPr="005C1BCE">
        <w:rPr>
          <w:lang w:val="sk-SK"/>
        </w:rPr>
        <w:t xml:space="preserve"> </w:t>
      </w:r>
      <w:proofErr w:type="spellStart"/>
      <w:r w:rsidRPr="005C1BCE">
        <w:rPr>
          <w:lang w:val="sk-SK"/>
        </w:rPr>
        <w:t>kapsulas</w:t>
      </w:r>
      <w:proofErr w:type="spellEnd"/>
      <w:r w:rsidRPr="005C1BCE">
        <w:rPr>
          <w:lang w:val="sk-SK"/>
        </w:rPr>
        <w:tab/>
      </w:r>
    </w:p>
    <w:p w14:paraId="30F4B5EE" w14:textId="77777777" w:rsidR="00457127" w:rsidRPr="005C1BCE" w:rsidRDefault="00457127" w:rsidP="00BA7360">
      <w:pPr>
        <w:ind w:left="463" w:right="140" w:hanging="463"/>
        <w:rPr>
          <w:lang w:val="sk-SK"/>
        </w:rPr>
      </w:pPr>
    </w:p>
    <w:p w14:paraId="36F43D22" w14:textId="77777777" w:rsidR="00A93AB7" w:rsidRPr="005C1BCE" w:rsidRDefault="00457127" w:rsidP="00BA7360">
      <w:pPr>
        <w:ind w:left="463" w:right="140" w:hanging="463"/>
        <w:rPr>
          <w:lang w:val="sk-SK"/>
        </w:rPr>
      </w:pPr>
      <w:r w:rsidRPr="005C1BCE">
        <w:rPr>
          <w:lang w:val="sk-SK"/>
        </w:rPr>
        <w:t>Nórsko:</w:t>
      </w:r>
      <w:r w:rsidR="00A93AB7" w:rsidRPr="005C1BCE">
        <w:rPr>
          <w:lang w:val="sk-SK"/>
        </w:rPr>
        <w:tab/>
      </w:r>
      <w:r w:rsidRPr="005C1BCE">
        <w:rPr>
          <w:lang w:val="sk-SK"/>
        </w:rPr>
        <w:tab/>
      </w:r>
      <w:proofErr w:type="spellStart"/>
      <w:r w:rsidR="00A93AB7" w:rsidRPr="005C1BCE">
        <w:rPr>
          <w:lang w:val="sk-SK"/>
        </w:rPr>
        <w:t>Dailiport</w:t>
      </w:r>
      <w:proofErr w:type="spellEnd"/>
      <w:r w:rsidR="00A93AB7" w:rsidRPr="005C1BCE">
        <w:rPr>
          <w:lang w:val="sk-SK"/>
        </w:rPr>
        <w:tab/>
      </w:r>
    </w:p>
    <w:p w14:paraId="52DA1ABD" w14:textId="77777777" w:rsidR="00457127" w:rsidRPr="005C1BCE" w:rsidRDefault="00457127" w:rsidP="00BA7360">
      <w:pPr>
        <w:ind w:left="463" w:right="140" w:hanging="463"/>
        <w:rPr>
          <w:lang w:val="sk-SK"/>
        </w:rPr>
      </w:pPr>
    </w:p>
    <w:p w14:paraId="1440B940" w14:textId="77777777" w:rsidR="00A93AB7" w:rsidRPr="005C1BCE" w:rsidRDefault="00457127" w:rsidP="00BA7360">
      <w:pPr>
        <w:ind w:left="463" w:right="140" w:hanging="463"/>
        <w:rPr>
          <w:lang w:val="sk-SK"/>
        </w:rPr>
      </w:pPr>
      <w:r w:rsidRPr="005C1BCE">
        <w:rPr>
          <w:lang w:val="sk-SK"/>
        </w:rPr>
        <w:t>Poľsko:</w:t>
      </w:r>
      <w:r w:rsidRPr="005C1BCE">
        <w:rPr>
          <w:lang w:val="sk-SK"/>
        </w:rPr>
        <w:tab/>
      </w:r>
      <w:r w:rsidR="00A93AB7" w:rsidRPr="005C1BCE">
        <w:rPr>
          <w:lang w:val="sk-SK"/>
        </w:rPr>
        <w:tab/>
      </w:r>
      <w:proofErr w:type="spellStart"/>
      <w:r w:rsidR="00A93AB7" w:rsidRPr="005C1BCE">
        <w:rPr>
          <w:lang w:val="sk-SK"/>
        </w:rPr>
        <w:t>Dailiport</w:t>
      </w:r>
      <w:proofErr w:type="spellEnd"/>
      <w:r w:rsidR="00A93AB7" w:rsidRPr="005C1BCE">
        <w:rPr>
          <w:lang w:val="sk-SK"/>
        </w:rPr>
        <w:tab/>
      </w:r>
    </w:p>
    <w:p w14:paraId="120F9801" w14:textId="77777777" w:rsidR="00A93AB7" w:rsidRPr="005C1BCE" w:rsidRDefault="00A93AB7" w:rsidP="00BA7360">
      <w:pPr>
        <w:ind w:left="463" w:right="140" w:hanging="463"/>
        <w:rPr>
          <w:lang w:val="sk-SK"/>
        </w:rPr>
      </w:pPr>
    </w:p>
    <w:p w14:paraId="7B472A56" w14:textId="77777777" w:rsidR="00A93AB7" w:rsidRPr="005C1BCE" w:rsidRDefault="00457127" w:rsidP="00BA7360">
      <w:pPr>
        <w:ind w:left="463" w:right="140" w:hanging="463"/>
        <w:rPr>
          <w:lang w:val="sk-SK"/>
        </w:rPr>
      </w:pPr>
      <w:r w:rsidRPr="005C1BCE">
        <w:rPr>
          <w:lang w:val="sk-SK"/>
        </w:rPr>
        <w:t>Portugalsko:</w:t>
      </w:r>
      <w:r w:rsidRPr="005C1BCE">
        <w:rPr>
          <w:lang w:val="sk-SK"/>
        </w:rPr>
        <w:tab/>
      </w:r>
      <w:proofErr w:type="spellStart"/>
      <w:r w:rsidR="00A93AB7" w:rsidRPr="005C1BCE">
        <w:rPr>
          <w:lang w:val="sk-SK"/>
        </w:rPr>
        <w:t>Dailiport</w:t>
      </w:r>
      <w:proofErr w:type="spellEnd"/>
      <w:r w:rsidR="00A93AB7" w:rsidRPr="005C1BCE">
        <w:rPr>
          <w:lang w:val="sk-SK"/>
        </w:rPr>
        <w:tab/>
      </w:r>
    </w:p>
    <w:p w14:paraId="74302C7C" w14:textId="77777777" w:rsidR="00567573" w:rsidRPr="005C1BCE" w:rsidRDefault="00567573" w:rsidP="00BA7360">
      <w:pPr>
        <w:ind w:left="463" w:right="140" w:hanging="463"/>
        <w:rPr>
          <w:lang w:val="sk-SK"/>
        </w:rPr>
      </w:pPr>
    </w:p>
    <w:p w14:paraId="77278C00" w14:textId="77777777" w:rsidR="00A93AB7" w:rsidRPr="005C1BCE" w:rsidRDefault="00646D0C" w:rsidP="00BA7360">
      <w:pPr>
        <w:ind w:left="463" w:right="140" w:hanging="463"/>
        <w:rPr>
          <w:lang w:val="sk-SK"/>
        </w:rPr>
      </w:pPr>
      <w:r w:rsidRPr="005C1BCE">
        <w:rPr>
          <w:lang w:val="sk-SK"/>
        </w:rPr>
        <w:t>Rumu</w:t>
      </w:r>
      <w:r w:rsidR="00457127" w:rsidRPr="005C1BCE">
        <w:rPr>
          <w:lang w:val="sk-SK"/>
        </w:rPr>
        <w:t>n</w:t>
      </w:r>
      <w:r w:rsidRPr="005C1BCE">
        <w:rPr>
          <w:lang w:val="sk-SK"/>
        </w:rPr>
        <w:t>s</w:t>
      </w:r>
      <w:r w:rsidR="00457127" w:rsidRPr="005C1BCE">
        <w:rPr>
          <w:lang w:val="sk-SK"/>
        </w:rPr>
        <w:t>ko:</w:t>
      </w:r>
      <w:r w:rsidR="00A93AB7" w:rsidRPr="005C1BCE">
        <w:rPr>
          <w:lang w:val="sk-SK"/>
        </w:rPr>
        <w:tab/>
      </w:r>
      <w:proofErr w:type="spellStart"/>
      <w:r w:rsidR="00A93AB7" w:rsidRPr="005C1BCE">
        <w:rPr>
          <w:lang w:val="sk-SK"/>
        </w:rPr>
        <w:t>Dailiport</w:t>
      </w:r>
      <w:proofErr w:type="spellEnd"/>
      <w:r w:rsidR="00A93AB7" w:rsidRPr="005C1BCE">
        <w:rPr>
          <w:lang w:val="sk-SK"/>
        </w:rPr>
        <w:t xml:space="preserve"> 0,5 mg </w:t>
      </w:r>
      <w:proofErr w:type="spellStart"/>
      <w:r w:rsidR="00A93AB7" w:rsidRPr="005C1BCE">
        <w:rPr>
          <w:lang w:val="sk-SK"/>
        </w:rPr>
        <w:t>capsule</w:t>
      </w:r>
      <w:proofErr w:type="spellEnd"/>
      <w:r w:rsidR="00A93AB7" w:rsidRPr="005C1BCE">
        <w:rPr>
          <w:lang w:val="sk-SK"/>
        </w:rPr>
        <w:t xml:space="preserve"> </w:t>
      </w:r>
      <w:proofErr w:type="spellStart"/>
      <w:r w:rsidR="00A93AB7" w:rsidRPr="005C1BCE">
        <w:rPr>
          <w:lang w:val="sk-SK"/>
        </w:rPr>
        <w:t>cu</w:t>
      </w:r>
      <w:proofErr w:type="spellEnd"/>
      <w:r w:rsidR="00A93AB7" w:rsidRPr="005C1BCE">
        <w:rPr>
          <w:lang w:val="sk-SK"/>
        </w:rPr>
        <w:t xml:space="preserve"> </w:t>
      </w:r>
      <w:proofErr w:type="spellStart"/>
      <w:r w:rsidR="00A93AB7" w:rsidRPr="005C1BCE">
        <w:rPr>
          <w:lang w:val="sk-SK"/>
        </w:rPr>
        <w:t>eliberare</w:t>
      </w:r>
      <w:proofErr w:type="spellEnd"/>
      <w:r w:rsidR="00A93AB7" w:rsidRPr="005C1BCE">
        <w:rPr>
          <w:lang w:val="sk-SK"/>
        </w:rPr>
        <w:t xml:space="preserve"> </w:t>
      </w:r>
      <w:proofErr w:type="spellStart"/>
      <w:r w:rsidR="00A93AB7" w:rsidRPr="005C1BCE">
        <w:rPr>
          <w:lang w:val="sk-SK"/>
        </w:rPr>
        <w:t>prelungită</w:t>
      </w:r>
      <w:proofErr w:type="spellEnd"/>
      <w:r w:rsidR="00A93AB7" w:rsidRPr="005C1BCE">
        <w:rPr>
          <w:lang w:val="sk-SK"/>
        </w:rPr>
        <w:t xml:space="preserve"> </w:t>
      </w:r>
    </w:p>
    <w:p w14:paraId="4332DF0D"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1 mg </w:t>
      </w:r>
      <w:proofErr w:type="spellStart"/>
      <w:r w:rsidRPr="005C1BCE">
        <w:rPr>
          <w:lang w:val="sk-SK"/>
        </w:rPr>
        <w:t>capsule</w:t>
      </w:r>
      <w:proofErr w:type="spellEnd"/>
      <w:r w:rsidRPr="005C1BCE">
        <w:rPr>
          <w:lang w:val="sk-SK"/>
        </w:rPr>
        <w:t xml:space="preserve"> </w:t>
      </w:r>
      <w:proofErr w:type="spellStart"/>
      <w:r w:rsidRPr="005C1BCE">
        <w:rPr>
          <w:lang w:val="sk-SK"/>
        </w:rPr>
        <w:t>cu</w:t>
      </w:r>
      <w:proofErr w:type="spellEnd"/>
      <w:r w:rsidRPr="005C1BCE">
        <w:rPr>
          <w:lang w:val="sk-SK"/>
        </w:rPr>
        <w:t xml:space="preserve"> </w:t>
      </w:r>
      <w:proofErr w:type="spellStart"/>
      <w:r w:rsidRPr="005C1BCE">
        <w:rPr>
          <w:lang w:val="sk-SK"/>
        </w:rPr>
        <w:t>eliberare</w:t>
      </w:r>
      <w:proofErr w:type="spellEnd"/>
      <w:r w:rsidRPr="005C1BCE">
        <w:rPr>
          <w:lang w:val="sk-SK"/>
        </w:rPr>
        <w:t xml:space="preserve"> </w:t>
      </w:r>
      <w:proofErr w:type="spellStart"/>
      <w:r w:rsidRPr="005C1BCE">
        <w:rPr>
          <w:lang w:val="sk-SK"/>
        </w:rPr>
        <w:t>prelungită</w:t>
      </w:r>
      <w:proofErr w:type="spellEnd"/>
    </w:p>
    <w:p w14:paraId="11A3C3BA"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2 mg </w:t>
      </w:r>
      <w:proofErr w:type="spellStart"/>
      <w:r w:rsidRPr="005C1BCE">
        <w:rPr>
          <w:lang w:val="sk-SK"/>
        </w:rPr>
        <w:t>capsule</w:t>
      </w:r>
      <w:proofErr w:type="spellEnd"/>
      <w:r w:rsidRPr="005C1BCE">
        <w:rPr>
          <w:lang w:val="sk-SK"/>
        </w:rPr>
        <w:t xml:space="preserve"> </w:t>
      </w:r>
      <w:proofErr w:type="spellStart"/>
      <w:r w:rsidRPr="005C1BCE">
        <w:rPr>
          <w:lang w:val="sk-SK"/>
        </w:rPr>
        <w:t>cu</w:t>
      </w:r>
      <w:proofErr w:type="spellEnd"/>
      <w:r w:rsidRPr="005C1BCE">
        <w:rPr>
          <w:lang w:val="sk-SK"/>
        </w:rPr>
        <w:t xml:space="preserve"> </w:t>
      </w:r>
      <w:proofErr w:type="spellStart"/>
      <w:r w:rsidRPr="005C1BCE">
        <w:rPr>
          <w:lang w:val="sk-SK"/>
        </w:rPr>
        <w:t>eliberare</w:t>
      </w:r>
      <w:proofErr w:type="spellEnd"/>
      <w:r w:rsidRPr="005C1BCE">
        <w:rPr>
          <w:lang w:val="sk-SK"/>
        </w:rPr>
        <w:t xml:space="preserve"> </w:t>
      </w:r>
      <w:proofErr w:type="spellStart"/>
      <w:r w:rsidRPr="005C1BCE">
        <w:rPr>
          <w:lang w:val="sk-SK"/>
        </w:rPr>
        <w:t>prelungită</w:t>
      </w:r>
      <w:proofErr w:type="spellEnd"/>
    </w:p>
    <w:p w14:paraId="52986D6B" w14:textId="77777777" w:rsidR="00A93AB7" w:rsidRPr="005C1BCE" w:rsidRDefault="00A93AB7" w:rsidP="006F1905">
      <w:pPr>
        <w:ind w:left="1389" w:right="140" w:firstLine="51"/>
        <w:rPr>
          <w:lang w:val="sk-SK"/>
        </w:rPr>
      </w:pPr>
      <w:proofErr w:type="spellStart"/>
      <w:r w:rsidRPr="005C1BCE">
        <w:rPr>
          <w:lang w:val="sk-SK"/>
        </w:rPr>
        <w:t>Dailiport</w:t>
      </w:r>
      <w:proofErr w:type="spellEnd"/>
      <w:r w:rsidRPr="005C1BCE">
        <w:rPr>
          <w:lang w:val="sk-SK"/>
        </w:rPr>
        <w:t xml:space="preserve"> 3 mg </w:t>
      </w:r>
      <w:proofErr w:type="spellStart"/>
      <w:r w:rsidRPr="005C1BCE">
        <w:rPr>
          <w:lang w:val="sk-SK"/>
        </w:rPr>
        <w:t>capsule</w:t>
      </w:r>
      <w:proofErr w:type="spellEnd"/>
      <w:r w:rsidRPr="005C1BCE">
        <w:rPr>
          <w:lang w:val="sk-SK"/>
        </w:rPr>
        <w:t xml:space="preserve"> </w:t>
      </w:r>
      <w:proofErr w:type="spellStart"/>
      <w:r w:rsidRPr="005C1BCE">
        <w:rPr>
          <w:lang w:val="sk-SK"/>
        </w:rPr>
        <w:t>cu</w:t>
      </w:r>
      <w:proofErr w:type="spellEnd"/>
      <w:r w:rsidRPr="005C1BCE">
        <w:rPr>
          <w:lang w:val="sk-SK"/>
        </w:rPr>
        <w:t xml:space="preserve"> </w:t>
      </w:r>
      <w:proofErr w:type="spellStart"/>
      <w:r w:rsidRPr="005C1BCE">
        <w:rPr>
          <w:lang w:val="sk-SK"/>
        </w:rPr>
        <w:t>eliberare</w:t>
      </w:r>
      <w:proofErr w:type="spellEnd"/>
      <w:r w:rsidRPr="005C1BCE">
        <w:rPr>
          <w:lang w:val="sk-SK"/>
        </w:rPr>
        <w:t xml:space="preserve"> </w:t>
      </w:r>
      <w:proofErr w:type="spellStart"/>
      <w:r w:rsidRPr="005C1BCE">
        <w:rPr>
          <w:lang w:val="sk-SK"/>
        </w:rPr>
        <w:t>prelungită</w:t>
      </w:r>
      <w:proofErr w:type="spellEnd"/>
    </w:p>
    <w:p w14:paraId="3CAA7A36" w14:textId="77777777" w:rsidR="00A93AB7" w:rsidRPr="005C1BCE" w:rsidRDefault="00A93AB7" w:rsidP="006F1905">
      <w:pPr>
        <w:ind w:left="1132" w:right="140" w:firstLine="308"/>
        <w:rPr>
          <w:lang w:val="sk-SK"/>
        </w:rPr>
      </w:pPr>
      <w:proofErr w:type="spellStart"/>
      <w:r w:rsidRPr="005C1BCE">
        <w:rPr>
          <w:lang w:val="sk-SK"/>
        </w:rPr>
        <w:t>Dailiport</w:t>
      </w:r>
      <w:proofErr w:type="spellEnd"/>
      <w:r w:rsidRPr="005C1BCE">
        <w:rPr>
          <w:lang w:val="sk-SK"/>
        </w:rPr>
        <w:t xml:space="preserve"> 5 mg </w:t>
      </w:r>
      <w:proofErr w:type="spellStart"/>
      <w:r w:rsidRPr="005C1BCE">
        <w:rPr>
          <w:lang w:val="sk-SK"/>
        </w:rPr>
        <w:t>capsule</w:t>
      </w:r>
      <w:proofErr w:type="spellEnd"/>
      <w:r w:rsidRPr="005C1BCE">
        <w:rPr>
          <w:lang w:val="sk-SK"/>
        </w:rPr>
        <w:t xml:space="preserve"> </w:t>
      </w:r>
      <w:proofErr w:type="spellStart"/>
      <w:r w:rsidRPr="005C1BCE">
        <w:rPr>
          <w:lang w:val="sk-SK"/>
        </w:rPr>
        <w:t>cu</w:t>
      </w:r>
      <w:proofErr w:type="spellEnd"/>
      <w:r w:rsidRPr="005C1BCE">
        <w:rPr>
          <w:lang w:val="sk-SK"/>
        </w:rPr>
        <w:t xml:space="preserve"> </w:t>
      </w:r>
      <w:proofErr w:type="spellStart"/>
      <w:r w:rsidRPr="005C1BCE">
        <w:rPr>
          <w:lang w:val="sk-SK"/>
        </w:rPr>
        <w:t>eliberare</w:t>
      </w:r>
      <w:proofErr w:type="spellEnd"/>
      <w:r w:rsidRPr="005C1BCE">
        <w:rPr>
          <w:lang w:val="sk-SK"/>
        </w:rPr>
        <w:t xml:space="preserve"> </w:t>
      </w:r>
      <w:proofErr w:type="spellStart"/>
      <w:r w:rsidRPr="005C1BCE">
        <w:rPr>
          <w:lang w:val="sk-SK"/>
        </w:rPr>
        <w:t>prelungită</w:t>
      </w:r>
      <w:proofErr w:type="spellEnd"/>
    </w:p>
    <w:p w14:paraId="731F495F" w14:textId="77777777" w:rsidR="00A93AB7" w:rsidRPr="005C1BCE" w:rsidRDefault="00A93AB7" w:rsidP="00BA7360">
      <w:pPr>
        <w:ind w:left="463" w:right="140" w:hanging="463"/>
        <w:rPr>
          <w:lang w:val="sk-SK"/>
        </w:rPr>
      </w:pPr>
    </w:p>
    <w:p w14:paraId="124EC6F6" w14:textId="77777777" w:rsidR="00A93AB7" w:rsidRPr="005C1BCE" w:rsidRDefault="00457127" w:rsidP="00BA7360">
      <w:pPr>
        <w:ind w:left="463" w:right="140" w:hanging="463"/>
        <w:rPr>
          <w:lang w:val="sk-SK"/>
        </w:rPr>
      </w:pPr>
      <w:r w:rsidRPr="005C1BCE">
        <w:rPr>
          <w:lang w:val="sk-SK"/>
        </w:rPr>
        <w:t>Švédsko:</w:t>
      </w:r>
      <w:r w:rsidR="00A93AB7" w:rsidRPr="005C1BCE">
        <w:rPr>
          <w:lang w:val="sk-SK"/>
        </w:rPr>
        <w:tab/>
      </w:r>
      <w:proofErr w:type="spellStart"/>
      <w:r w:rsidR="00A93AB7" w:rsidRPr="005C1BCE">
        <w:rPr>
          <w:lang w:val="sk-SK"/>
        </w:rPr>
        <w:t>Dailiport</w:t>
      </w:r>
      <w:proofErr w:type="spellEnd"/>
      <w:r w:rsidR="00A93AB7" w:rsidRPr="005C1BCE">
        <w:rPr>
          <w:lang w:val="sk-SK"/>
        </w:rPr>
        <w:tab/>
      </w:r>
    </w:p>
    <w:p w14:paraId="7333922C" w14:textId="77777777" w:rsidR="00A93AB7" w:rsidRPr="005C1BCE" w:rsidRDefault="00A93AB7" w:rsidP="00BA7360">
      <w:pPr>
        <w:ind w:left="463" w:right="140" w:hanging="463"/>
        <w:rPr>
          <w:lang w:val="sk-SK"/>
        </w:rPr>
      </w:pPr>
    </w:p>
    <w:p w14:paraId="1C7B94C7" w14:textId="77777777" w:rsidR="00A93AB7" w:rsidRPr="005C1BCE" w:rsidRDefault="00457127" w:rsidP="00BA7360">
      <w:pPr>
        <w:ind w:left="463" w:right="140" w:hanging="463"/>
        <w:rPr>
          <w:lang w:val="sk-SK"/>
        </w:rPr>
      </w:pPr>
      <w:r w:rsidRPr="005C1BCE">
        <w:rPr>
          <w:lang w:val="sk-SK"/>
        </w:rPr>
        <w:t>Slovinsko:</w:t>
      </w:r>
      <w:r w:rsidR="00A93AB7" w:rsidRPr="005C1BCE">
        <w:rPr>
          <w:lang w:val="sk-SK"/>
        </w:rPr>
        <w:tab/>
      </w:r>
      <w:proofErr w:type="spellStart"/>
      <w:r w:rsidR="00A93AB7" w:rsidRPr="005C1BCE">
        <w:rPr>
          <w:lang w:val="sk-SK"/>
        </w:rPr>
        <w:t>Dailiport</w:t>
      </w:r>
      <w:proofErr w:type="spellEnd"/>
      <w:r w:rsidR="00A93AB7" w:rsidRPr="005C1BCE">
        <w:rPr>
          <w:lang w:val="sk-SK"/>
        </w:rPr>
        <w:t xml:space="preserve"> 0,5 mg </w:t>
      </w:r>
      <w:proofErr w:type="spellStart"/>
      <w:r w:rsidR="00A93AB7" w:rsidRPr="005C1BCE">
        <w:rPr>
          <w:lang w:val="sk-SK"/>
        </w:rPr>
        <w:t>trde</w:t>
      </w:r>
      <w:proofErr w:type="spellEnd"/>
      <w:r w:rsidR="00A93AB7" w:rsidRPr="005C1BCE">
        <w:rPr>
          <w:lang w:val="sk-SK"/>
        </w:rPr>
        <w:t xml:space="preserve"> kapsule s </w:t>
      </w:r>
      <w:proofErr w:type="spellStart"/>
      <w:r w:rsidR="00A93AB7" w:rsidRPr="005C1BCE">
        <w:rPr>
          <w:lang w:val="sk-SK"/>
        </w:rPr>
        <w:t>podaljšanim</w:t>
      </w:r>
      <w:proofErr w:type="spellEnd"/>
      <w:r w:rsidR="00A93AB7" w:rsidRPr="005C1BCE">
        <w:rPr>
          <w:lang w:val="sk-SK"/>
        </w:rPr>
        <w:t xml:space="preserve"> </w:t>
      </w:r>
      <w:proofErr w:type="spellStart"/>
      <w:r w:rsidR="00A93AB7" w:rsidRPr="005C1BCE">
        <w:rPr>
          <w:lang w:val="sk-SK"/>
        </w:rPr>
        <w:t>sproščanjem</w:t>
      </w:r>
      <w:proofErr w:type="spellEnd"/>
    </w:p>
    <w:p w14:paraId="4C075442"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1 mg </w:t>
      </w:r>
      <w:proofErr w:type="spellStart"/>
      <w:r w:rsidRPr="005C1BCE">
        <w:rPr>
          <w:lang w:val="sk-SK"/>
        </w:rPr>
        <w:t>trde</w:t>
      </w:r>
      <w:proofErr w:type="spellEnd"/>
      <w:r w:rsidRPr="005C1BCE">
        <w:rPr>
          <w:lang w:val="sk-SK"/>
        </w:rPr>
        <w:t xml:space="preserve"> kapsule s </w:t>
      </w:r>
      <w:proofErr w:type="spellStart"/>
      <w:r w:rsidRPr="005C1BCE">
        <w:rPr>
          <w:lang w:val="sk-SK"/>
        </w:rPr>
        <w:t>podaljšanim</w:t>
      </w:r>
      <w:proofErr w:type="spellEnd"/>
      <w:r w:rsidRPr="005C1BCE">
        <w:rPr>
          <w:lang w:val="sk-SK"/>
        </w:rPr>
        <w:t xml:space="preserve"> </w:t>
      </w:r>
      <w:proofErr w:type="spellStart"/>
      <w:r w:rsidRPr="005C1BCE">
        <w:rPr>
          <w:lang w:val="sk-SK"/>
        </w:rPr>
        <w:t>sproščanjem</w:t>
      </w:r>
      <w:proofErr w:type="spellEnd"/>
    </w:p>
    <w:p w14:paraId="50384A22"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2 mg </w:t>
      </w:r>
      <w:proofErr w:type="spellStart"/>
      <w:r w:rsidRPr="005C1BCE">
        <w:rPr>
          <w:lang w:val="sk-SK"/>
        </w:rPr>
        <w:t>trde</w:t>
      </w:r>
      <w:proofErr w:type="spellEnd"/>
      <w:r w:rsidRPr="005C1BCE">
        <w:rPr>
          <w:lang w:val="sk-SK"/>
        </w:rPr>
        <w:t xml:space="preserve"> kapsule s </w:t>
      </w:r>
      <w:proofErr w:type="spellStart"/>
      <w:r w:rsidRPr="005C1BCE">
        <w:rPr>
          <w:lang w:val="sk-SK"/>
        </w:rPr>
        <w:t>podaljšanim</w:t>
      </w:r>
      <w:proofErr w:type="spellEnd"/>
      <w:r w:rsidRPr="005C1BCE">
        <w:rPr>
          <w:lang w:val="sk-SK"/>
        </w:rPr>
        <w:t xml:space="preserve"> </w:t>
      </w:r>
      <w:proofErr w:type="spellStart"/>
      <w:r w:rsidRPr="005C1BCE">
        <w:rPr>
          <w:lang w:val="sk-SK"/>
        </w:rPr>
        <w:t>sproščanjem</w:t>
      </w:r>
      <w:proofErr w:type="spellEnd"/>
    </w:p>
    <w:p w14:paraId="1A80D23F"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3 mg </w:t>
      </w:r>
      <w:proofErr w:type="spellStart"/>
      <w:r w:rsidRPr="005C1BCE">
        <w:rPr>
          <w:lang w:val="sk-SK"/>
        </w:rPr>
        <w:t>trde</w:t>
      </w:r>
      <w:proofErr w:type="spellEnd"/>
      <w:r w:rsidRPr="005C1BCE">
        <w:rPr>
          <w:lang w:val="sk-SK"/>
        </w:rPr>
        <w:t xml:space="preserve"> </w:t>
      </w:r>
      <w:bookmarkStart w:id="0" w:name="_GoBack"/>
      <w:r w:rsidRPr="005C1BCE">
        <w:rPr>
          <w:lang w:val="sk-SK"/>
        </w:rPr>
        <w:t>kapsule</w:t>
      </w:r>
      <w:bookmarkEnd w:id="0"/>
      <w:r w:rsidRPr="005C1BCE">
        <w:rPr>
          <w:lang w:val="sk-SK"/>
        </w:rPr>
        <w:t xml:space="preserve"> s </w:t>
      </w:r>
      <w:proofErr w:type="spellStart"/>
      <w:r w:rsidRPr="005C1BCE">
        <w:rPr>
          <w:lang w:val="sk-SK"/>
        </w:rPr>
        <w:t>podaljšanim</w:t>
      </w:r>
      <w:proofErr w:type="spellEnd"/>
      <w:r w:rsidRPr="005C1BCE">
        <w:rPr>
          <w:lang w:val="sk-SK"/>
        </w:rPr>
        <w:t xml:space="preserve"> </w:t>
      </w:r>
      <w:proofErr w:type="spellStart"/>
      <w:r w:rsidRPr="005C1BCE">
        <w:rPr>
          <w:lang w:val="sk-SK"/>
        </w:rPr>
        <w:t>sproščanjem</w:t>
      </w:r>
      <w:proofErr w:type="spellEnd"/>
    </w:p>
    <w:p w14:paraId="5B0E70D5" w14:textId="77777777" w:rsidR="00A93AB7" w:rsidRPr="005C1BCE" w:rsidRDefault="00A93AB7" w:rsidP="006F1905">
      <w:pPr>
        <w:ind w:left="1646" w:right="140" w:hanging="206"/>
        <w:rPr>
          <w:lang w:val="sk-SK"/>
        </w:rPr>
      </w:pPr>
      <w:proofErr w:type="spellStart"/>
      <w:r w:rsidRPr="005C1BCE">
        <w:rPr>
          <w:lang w:val="sk-SK"/>
        </w:rPr>
        <w:t>Dailiport</w:t>
      </w:r>
      <w:proofErr w:type="spellEnd"/>
      <w:r w:rsidRPr="005C1BCE">
        <w:rPr>
          <w:lang w:val="sk-SK"/>
        </w:rPr>
        <w:t xml:space="preserve"> 5 mg </w:t>
      </w:r>
      <w:proofErr w:type="spellStart"/>
      <w:r w:rsidRPr="005C1BCE">
        <w:rPr>
          <w:lang w:val="sk-SK"/>
        </w:rPr>
        <w:t>trde</w:t>
      </w:r>
      <w:proofErr w:type="spellEnd"/>
      <w:r w:rsidRPr="005C1BCE">
        <w:rPr>
          <w:lang w:val="sk-SK"/>
        </w:rPr>
        <w:t xml:space="preserve"> kapsule s </w:t>
      </w:r>
      <w:proofErr w:type="spellStart"/>
      <w:r w:rsidRPr="005C1BCE">
        <w:rPr>
          <w:lang w:val="sk-SK"/>
        </w:rPr>
        <w:t>podaljšanim</w:t>
      </w:r>
      <w:proofErr w:type="spellEnd"/>
      <w:r w:rsidRPr="005C1BCE">
        <w:rPr>
          <w:lang w:val="sk-SK"/>
        </w:rPr>
        <w:t xml:space="preserve"> </w:t>
      </w:r>
      <w:proofErr w:type="spellStart"/>
      <w:r w:rsidRPr="005C1BCE">
        <w:rPr>
          <w:lang w:val="sk-SK"/>
        </w:rPr>
        <w:t>sproščanjem</w:t>
      </w:r>
      <w:proofErr w:type="spellEnd"/>
    </w:p>
    <w:p w14:paraId="540B9330" w14:textId="77777777" w:rsidR="00457127" w:rsidRPr="005C1BCE" w:rsidRDefault="00457127" w:rsidP="00BA7360">
      <w:pPr>
        <w:ind w:left="463" w:right="140" w:hanging="463"/>
        <w:rPr>
          <w:lang w:val="sk-SK"/>
        </w:rPr>
      </w:pPr>
    </w:p>
    <w:p w14:paraId="5B1A8349" w14:textId="77777777" w:rsidR="00A93AB7" w:rsidRPr="005C1BCE" w:rsidRDefault="00457127" w:rsidP="000B281C">
      <w:pPr>
        <w:ind w:left="426" w:right="140" w:hanging="463"/>
        <w:rPr>
          <w:lang w:val="sk-SK"/>
        </w:rPr>
      </w:pPr>
      <w:r w:rsidRPr="005C1BCE">
        <w:rPr>
          <w:lang w:val="sk-SK"/>
        </w:rPr>
        <w:t>Slovensko:</w:t>
      </w:r>
      <w:r w:rsidR="00A93AB7" w:rsidRPr="005C1BCE">
        <w:rPr>
          <w:lang w:val="sk-SK"/>
        </w:rPr>
        <w:tab/>
      </w:r>
      <w:proofErr w:type="spellStart"/>
      <w:r w:rsidR="00A93AB7" w:rsidRPr="005C1BCE">
        <w:rPr>
          <w:lang w:val="sk-SK"/>
        </w:rPr>
        <w:t>Dailiport</w:t>
      </w:r>
      <w:proofErr w:type="spellEnd"/>
      <w:r w:rsidR="00A93AB7" w:rsidRPr="005C1BCE">
        <w:rPr>
          <w:lang w:val="sk-SK"/>
        </w:rPr>
        <w:t xml:space="preserve"> 0,5 mg</w:t>
      </w:r>
    </w:p>
    <w:p w14:paraId="232B621C" w14:textId="27D27868" w:rsidR="00A93AB7" w:rsidRPr="005C1BCE" w:rsidRDefault="00457127" w:rsidP="00BA7360">
      <w:pPr>
        <w:ind w:left="463" w:right="140" w:hanging="463"/>
        <w:rPr>
          <w:lang w:val="sk-SK"/>
        </w:rPr>
      </w:pPr>
      <w:r w:rsidRPr="005C1BCE">
        <w:rPr>
          <w:lang w:val="sk-SK"/>
        </w:rPr>
        <w:t xml:space="preserve">    </w:t>
      </w:r>
      <w:r w:rsidRPr="005C1BCE">
        <w:rPr>
          <w:lang w:val="sk-SK"/>
        </w:rPr>
        <w:tab/>
      </w:r>
      <w:r w:rsidRPr="005C1BCE">
        <w:rPr>
          <w:lang w:val="sk-SK"/>
        </w:rPr>
        <w:tab/>
      </w:r>
      <w:r w:rsidR="000B281C">
        <w:rPr>
          <w:lang w:val="sk-SK"/>
        </w:rPr>
        <w:tab/>
      </w:r>
      <w:proofErr w:type="spellStart"/>
      <w:r w:rsidR="00A93AB7" w:rsidRPr="005C1BCE">
        <w:rPr>
          <w:lang w:val="sk-SK"/>
        </w:rPr>
        <w:t>Dailiport</w:t>
      </w:r>
      <w:proofErr w:type="spellEnd"/>
      <w:r w:rsidR="00A93AB7" w:rsidRPr="005C1BCE">
        <w:rPr>
          <w:lang w:val="sk-SK"/>
        </w:rPr>
        <w:t xml:space="preserve"> 1 mg</w:t>
      </w:r>
    </w:p>
    <w:p w14:paraId="525F96CD"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3 mg</w:t>
      </w:r>
    </w:p>
    <w:p w14:paraId="38290D04" w14:textId="77777777" w:rsidR="0045712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5 mg</w:t>
      </w:r>
    </w:p>
    <w:p w14:paraId="19E5246D" w14:textId="77777777" w:rsidR="00A93AB7" w:rsidRPr="005C1BCE" w:rsidRDefault="00A93AB7" w:rsidP="00BA7360">
      <w:pPr>
        <w:ind w:left="463" w:right="140" w:hanging="463"/>
        <w:rPr>
          <w:lang w:val="sk-SK"/>
        </w:rPr>
      </w:pPr>
      <w:r w:rsidRPr="005C1BCE">
        <w:rPr>
          <w:lang w:val="sk-SK"/>
        </w:rPr>
        <w:tab/>
      </w:r>
    </w:p>
    <w:p w14:paraId="06B33880" w14:textId="77777777" w:rsidR="00A93AB7" w:rsidRPr="005C1BCE" w:rsidRDefault="00457127" w:rsidP="00BA7360">
      <w:pPr>
        <w:ind w:left="463" w:right="140" w:hanging="463"/>
        <w:rPr>
          <w:lang w:val="sk-SK"/>
        </w:rPr>
      </w:pPr>
      <w:r w:rsidRPr="005C1BCE">
        <w:rPr>
          <w:lang w:val="sk-SK"/>
        </w:rPr>
        <w:t>Veľká Británia:</w:t>
      </w:r>
      <w:r w:rsidR="00A93AB7" w:rsidRPr="005C1BCE">
        <w:rPr>
          <w:lang w:val="sk-SK"/>
        </w:rPr>
        <w:tab/>
      </w:r>
      <w:proofErr w:type="spellStart"/>
      <w:r w:rsidR="00A93AB7" w:rsidRPr="005C1BCE">
        <w:rPr>
          <w:lang w:val="sk-SK"/>
        </w:rPr>
        <w:t>Dailiport</w:t>
      </w:r>
      <w:proofErr w:type="spellEnd"/>
      <w:r w:rsidR="00A93AB7" w:rsidRPr="005C1BCE">
        <w:rPr>
          <w:lang w:val="sk-SK"/>
        </w:rPr>
        <w:t xml:space="preserve"> 0.5 mg </w:t>
      </w:r>
      <w:proofErr w:type="spellStart"/>
      <w:r w:rsidR="00A93AB7" w:rsidRPr="005C1BCE">
        <w:rPr>
          <w:lang w:val="sk-SK"/>
        </w:rPr>
        <w:t>prolonged-release</w:t>
      </w:r>
      <w:proofErr w:type="spellEnd"/>
      <w:r w:rsidR="00A93AB7" w:rsidRPr="005C1BCE">
        <w:rPr>
          <w:lang w:val="sk-SK"/>
        </w:rPr>
        <w:t xml:space="preserve"> </w:t>
      </w:r>
      <w:proofErr w:type="spellStart"/>
      <w:r w:rsidR="00A93AB7" w:rsidRPr="005C1BCE">
        <w:rPr>
          <w:lang w:val="sk-SK"/>
        </w:rPr>
        <w:t>hard</w:t>
      </w:r>
      <w:proofErr w:type="spellEnd"/>
      <w:r w:rsidR="00A93AB7" w:rsidRPr="005C1BCE">
        <w:rPr>
          <w:lang w:val="sk-SK"/>
        </w:rPr>
        <w:t xml:space="preserve"> </w:t>
      </w:r>
      <w:proofErr w:type="spellStart"/>
      <w:r w:rsidR="00A93AB7" w:rsidRPr="005C1BCE">
        <w:rPr>
          <w:lang w:val="sk-SK"/>
        </w:rPr>
        <w:t>capsules</w:t>
      </w:r>
      <w:proofErr w:type="spellEnd"/>
    </w:p>
    <w:p w14:paraId="248B443E"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1 mg </w:t>
      </w:r>
      <w:proofErr w:type="spellStart"/>
      <w:r w:rsidRPr="005C1BCE">
        <w:rPr>
          <w:lang w:val="sk-SK"/>
        </w:rPr>
        <w:t>prolonged-release</w:t>
      </w:r>
      <w:proofErr w:type="spellEnd"/>
      <w:r w:rsidRPr="005C1BCE">
        <w:rPr>
          <w:lang w:val="sk-SK"/>
        </w:rPr>
        <w:t xml:space="preserve"> </w:t>
      </w:r>
      <w:proofErr w:type="spellStart"/>
      <w:r w:rsidRPr="005C1BCE">
        <w:rPr>
          <w:lang w:val="sk-SK"/>
        </w:rPr>
        <w:t>hard</w:t>
      </w:r>
      <w:proofErr w:type="spellEnd"/>
      <w:r w:rsidRPr="005C1BCE">
        <w:rPr>
          <w:lang w:val="sk-SK"/>
        </w:rPr>
        <w:t xml:space="preserve"> </w:t>
      </w:r>
      <w:proofErr w:type="spellStart"/>
      <w:r w:rsidRPr="005C1BCE">
        <w:rPr>
          <w:lang w:val="sk-SK"/>
        </w:rPr>
        <w:t>capsules</w:t>
      </w:r>
      <w:proofErr w:type="spellEnd"/>
    </w:p>
    <w:p w14:paraId="0DC5CBC7"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2 mg </w:t>
      </w:r>
      <w:proofErr w:type="spellStart"/>
      <w:r w:rsidRPr="005C1BCE">
        <w:rPr>
          <w:lang w:val="sk-SK"/>
        </w:rPr>
        <w:t>prolonged-release</w:t>
      </w:r>
      <w:proofErr w:type="spellEnd"/>
      <w:r w:rsidRPr="005C1BCE">
        <w:rPr>
          <w:lang w:val="sk-SK"/>
        </w:rPr>
        <w:t xml:space="preserve"> </w:t>
      </w:r>
      <w:proofErr w:type="spellStart"/>
      <w:r w:rsidRPr="005C1BCE">
        <w:rPr>
          <w:lang w:val="sk-SK"/>
        </w:rPr>
        <w:t>hard</w:t>
      </w:r>
      <w:proofErr w:type="spellEnd"/>
      <w:r w:rsidRPr="005C1BCE">
        <w:rPr>
          <w:lang w:val="sk-SK"/>
        </w:rPr>
        <w:t xml:space="preserve"> </w:t>
      </w:r>
      <w:proofErr w:type="spellStart"/>
      <w:r w:rsidRPr="005C1BCE">
        <w:rPr>
          <w:lang w:val="sk-SK"/>
        </w:rPr>
        <w:t>capsules</w:t>
      </w:r>
      <w:proofErr w:type="spellEnd"/>
    </w:p>
    <w:p w14:paraId="78274F2E" w14:textId="77777777" w:rsidR="00A93AB7" w:rsidRPr="005C1BCE" w:rsidRDefault="00A93AB7" w:rsidP="006F1905">
      <w:pPr>
        <w:ind w:left="1183" w:right="140" w:firstLine="257"/>
        <w:rPr>
          <w:lang w:val="sk-SK"/>
        </w:rPr>
      </w:pPr>
      <w:proofErr w:type="spellStart"/>
      <w:r w:rsidRPr="005C1BCE">
        <w:rPr>
          <w:lang w:val="sk-SK"/>
        </w:rPr>
        <w:t>Dailiport</w:t>
      </w:r>
      <w:proofErr w:type="spellEnd"/>
      <w:r w:rsidRPr="005C1BCE">
        <w:rPr>
          <w:lang w:val="sk-SK"/>
        </w:rPr>
        <w:t xml:space="preserve"> 3 mg </w:t>
      </w:r>
      <w:proofErr w:type="spellStart"/>
      <w:r w:rsidRPr="005C1BCE">
        <w:rPr>
          <w:lang w:val="sk-SK"/>
        </w:rPr>
        <w:t>prolonged-release</w:t>
      </w:r>
      <w:proofErr w:type="spellEnd"/>
      <w:r w:rsidRPr="005C1BCE">
        <w:rPr>
          <w:lang w:val="sk-SK"/>
        </w:rPr>
        <w:t xml:space="preserve"> </w:t>
      </w:r>
      <w:proofErr w:type="spellStart"/>
      <w:r w:rsidRPr="005C1BCE">
        <w:rPr>
          <w:lang w:val="sk-SK"/>
        </w:rPr>
        <w:t>hard</w:t>
      </w:r>
      <w:proofErr w:type="spellEnd"/>
      <w:r w:rsidRPr="005C1BCE">
        <w:rPr>
          <w:lang w:val="sk-SK"/>
        </w:rPr>
        <w:t xml:space="preserve"> </w:t>
      </w:r>
      <w:proofErr w:type="spellStart"/>
      <w:r w:rsidRPr="005C1BCE">
        <w:rPr>
          <w:lang w:val="sk-SK"/>
        </w:rPr>
        <w:t>capsules</w:t>
      </w:r>
      <w:proofErr w:type="spellEnd"/>
    </w:p>
    <w:p w14:paraId="17159944" w14:textId="77777777" w:rsidR="00A93AB7" w:rsidRPr="005C1BCE" w:rsidRDefault="00A93AB7" w:rsidP="006F1905">
      <w:pPr>
        <w:ind w:left="926" w:right="140" w:firstLine="514"/>
        <w:rPr>
          <w:lang w:val="sk-SK"/>
        </w:rPr>
      </w:pPr>
      <w:proofErr w:type="spellStart"/>
      <w:r w:rsidRPr="005C1BCE">
        <w:rPr>
          <w:lang w:val="sk-SK"/>
        </w:rPr>
        <w:t>Dailiport</w:t>
      </w:r>
      <w:proofErr w:type="spellEnd"/>
      <w:r w:rsidRPr="005C1BCE">
        <w:rPr>
          <w:lang w:val="sk-SK"/>
        </w:rPr>
        <w:t xml:space="preserve"> 5 mg </w:t>
      </w:r>
      <w:proofErr w:type="spellStart"/>
      <w:r w:rsidRPr="005C1BCE">
        <w:rPr>
          <w:lang w:val="sk-SK"/>
        </w:rPr>
        <w:t>prolonged-release</w:t>
      </w:r>
      <w:proofErr w:type="spellEnd"/>
      <w:r w:rsidRPr="005C1BCE">
        <w:rPr>
          <w:lang w:val="sk-SK"/>
        </w:rPr>
        <w:t xml:space="preserve"> </w:t>
      </w:r>
      <w:proofErr w:type="spellStart"/>
      <w:r w:rsidRPr="005C1BCE">
        <w:rPr>
          <w:lang w:val="sk-SK"/>
        </w:rPr>
        <w:t>hard</w:t>
      </w:r>
      <w:proofErr w:type="spellEnd"/>
      <w:r w:rsidRPr="005C1BCE">
        <w:rPr>
          <w:lang w:val="sk-SK"/>
        </w:rPr>
        <w:t xml:space="preserve"> </w:t>
      </w:r>
      <w:proofErr w:type="spellStart"/>
      <w:r w:rsidRPr="005C1BCE">
        <w:rPr>
          <w:lang w:val="sk-SK"/>
        </w:rPr>
        <w:t>capsules</w:t>
      </w:r>
      <w:proofErr w:type="spellEnd"/>
    </w:p>
    <w:p w14:paraId="32A57B6E" w14:textId="77777777" w:rsidR="00A93AB7" w:rsidRDefault="00A93AB7" w:rsidP="00BA7360">
      <w:pPr>
        <w:ind w:left="463" w:right="140" w:hanging="463"/>
      </w:pPr>
      <w:r>
        <w:tab/>
      </w:r>
    </w:p>
    <w:p w14:paraId="117CE782" w14:textId="77777777" w:rsidR="00991050" w:rsidRPr="00457127" w:rsidRDefault="00991050" w:rsidP="00BA7360">
      <w:pPr>
        <w:ind w:left="463" w:right="140" w:hanging="463"/>
      </w:pPr>
    </w:p>
    <w:p w14:paraId="7FCA10B5" w14:textId="6F46BC90" w:rsidR="00991050" w:rsidRPr="00991050" w:rsidRDefault="00991050" w:rsidP="00BA7360">
      <w:pPr>
        <w:numPr>
          <w:ilvl w:val="12"/>
          <w:numId w:val="0"/>
        </w:numPr>
        <w:ind w:left="463" w:right="140" w:hanging="463"/>
        <w:outlineLvl w:val="0"/>
        <w:rPr>
          <w:lang w:val="sk-SK"/>
        </w:rPr>
      </w:pPr>
      <w:r w:rsidRPr="00991050">
        <w:rPr>
          <w:b/>
          <w:lang w:val="sk-SK"/>
        </w:rPr>
        <w:t>Táto písomná informácia bola naposledy aktualizovaná v</w:t>
      </w:r>
      <w:r w:rsidR="00D94F0E">
        <w:rPr>
          <w:b/>
          <w:lang w:val="sk-SK"/>
        </w:rPr>
        <w:t> </w:t>
      </w:r>
      <w:r w:rsidR="00433E5F">
        <w:rPr>
          <w:b/>
          <w:lang w:val="sk-SK"/>
        </w:rPr>
        <w:t>12</w:t>
      </w:r>
      <w:r>
        <w:rPr>
          <w:b/>
          <w:lang w:val="sk-SK"/>
        </w:rPr>
        <w:t>/2019</w:t>
      </w:r>
      <w:r w:rsidRPr="00991050">
        <w:rPr>
          <w:b/>
          <w:lang w:val="sk-SK"/>
        </w:rPr>
        <w:t>.</w:t>
      </w:r>
    </w:p>
    <w:p w14:paraId="05EFEF96" w14:textId="77777777" w:rsidR="00FF5FC9" w:rsidRPr="00991050" w:rsidRDefault="00FF5FC9" w:rsidP="00BA7360">
      <w:pPr>
        <w:ind w:left="463" w:right="140" w:hanging="463"/>
        <w:rPr>
          <w:lang w:val="sk-SK"/>
        </w:rPr>
      </w:pPr>
    </w:p>
    <w:sectPr w:rsidR="00FF5FC9" w:rsidRPr="00991050" w:rsidSect="00B577C8">
      <w:headerReference w:type="default" r:id="rId9"/>
      <w:footerReference w:type="default" r:id="rId10"/>
      <w:pgSz w:w="11907" w:h="16839"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79FCE" w14:textId="77777777" w:rsidR="007A1403" w:rsidRDefault="007A1403" w:rsidP="00CE3A05">
      <w:r>
        <w:separator/>
      </w:r>
    </w:p>
  </w:endnote>
  <w:endnote w:type="continuationSeparator" w:id="0">
    <w:p w14:paraId="06998025" w14:textId="77777777" w:rsidR="007A1403" w:rsidRDefault="007A1403" w:rsidP="00CE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A960C" w14:textId="7C1F8A32" w:rsidR="007A1403" w:rsidRPr="00EE68FF" w:rsidRDefault="007A1403">
    <w:pPr>
      <w:pStyle w:val="Pta"/>
      <w:tabs>
        <w:tab w:val="clear" w:pos="4703"/>
      </w:tabs>
      <w:jc w:val="center"/>
      <w:rPr>
        <w:caps/>
        <w:noProof/>
        <w:sz w:val="18"/>
        <w:szCs w:val="18"/>
      </w:rPr>
    </w:pPr>
    <w:r w:rsidRPr="00EE68FF">
      <w:rPr>
        <w:caps/>
        <w:sz w:val="18"/>
        <w:szCs w:val="18"/>
      </w:rPr>
      <w:fldChar w:fldCharType="begin"/>
    </w:r>
    <w:r w:rsidRPr="00EE68FF">
      <w:rPr>
        <w:caps/>
        <w:sz w:val="18"/>
        <w:szCs w:val="18"/>
      </w:rPr>
      <w:instrText xml:space="preserve"> PAGE   \* MERGEFORMAT </w:instrText>
    </w:r>
    <w:r w:rsidRPr="00EE68FF">
      <w:rPr>
        <w:caps/>
        <w:sz w:val="18"/>
        <w:szCs w:val="18"/>
      </w:rPr>
      <w:fldChar w:fldCharType="separate"/>
    </w:r>
    <w:r w:rsidR="001C18FB">
      <w:rPr>
        <w:caps/>
        <w:noProof/>
        <w:sz w:val="18"/>
        <w:szCs w:val="18"/>
      </w:rPr>
      <w:t>8</w:t>
    </w:r>
    <w:r w:rsidRPr="00EE68FF">
      <w:rPr>
        <w:caps/>
        <w:noProof/>
        <w:sz w:val="18"/>
        <w:szCs w:val="18"/>
      </w:rPr>
      <w:fldChar w:fldCharType="end"/>
    </w:r>
  </w:p>
  <w:p w14:paraId="4CAB3069" w14:textId="77777777" w:rsidR="007A1403" w:rsidRDefault="007A140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9B6EE" w14:textId="77777777" w:rsidR="007A1403" w:rsidRDefault="007A1403" w:rsidP="00CE3A05">
      <w:r>
        <w:separator/>
      </w:r>
    </w:p>
  </w:footnote>
  <w:footnote w:type="continuationSeparator" w:id="0">
    <w:p w14:paraId="62C353A5" w14:textId="77777777" w:rsidR="007A1403" w:rsidRDefault="007A1403" w:rsidP="00CE3A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AAB0C8" w14:textId="77777777" w:rsidR="007A1403" w:rsidRPr="00D90616" w:rsidRDefault="007A1403" w:rsidP="00CE3A05">
    <w:pPr>
      <w:rPr>
        <w:sz w:val="18"/>
        <w:szCs w:val="18"/>
        <w:lang w:val="sk-SK"/>
      </w:rPr>
    </w:pPr>
    <w:r w:rsidRPr="00D90616">
      <w:rPr>
        <w:sz w:val="18"/>
        <w:szCs w:val="18"/>
        <w:lang w:val="sk-SK"/>
      </w:rPr>
      <w:t xml:space="preserve">Schválený text k rozhodnutiu o registrácii, ev. č.: </w:t>
    </w:r>
    <w:r>
      <w:rPr>
        <w:sz w:val="18"/>
        <w:szCs w:val="18"/>
        <w:lang w:val="sk-SK"/>
      </w:rPr>
      <w:t>2018/04998-REG, 2018/04999-REG, 2018/05000-REG, 2018/05001-REG</w:t>
    </w:r>
  </w:p>
  <w:p w14:paraId="714CBCCC" w14:textId="77777777" w:rsidR="007A1403" w:rsidRDefault="007A140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F18DE"/>
    <w:multiLevelType w:val="hybridMultilevel"/>
    <w:tmpl w:val="50BA3EB2"/>
    <w:lvl w:ilvl="0" w:tplc="AF3E768A">
      <w:numFmt w:val="bullet"/>
      <w:lvlText w:val="-"/>
      <w:lvlJc w:val="left"/>
      <w:pPr>
        <w:ind w:left="656" w:hanging="567"/>
      </w:pPr>
      <w:rPr>
        <w:rFonts w:ascii="Times New Roman" w:eastAsia="Times New Roman" w:hAnsi="Times New Roman" w:cs="Times New Roman" w:hint="default"/>
        <w:w w:val="100"/>
        <w:sz w:val="22"/>
        <w:szCs w:val="22"/>
      </w:rPr>
    </w:lvl>
    <w:lvl w:ilvl="1" w:tplc="09E28358">
      <w:numFmt w:val="bullet"/>
      <w:lvlText w:val="•"/>
      <w:lvlJc w:val="left"/>
      <w:pPr>
        <w:ind w:left="1524" w:hanging="567"/>
      </w:pPr>
      <w:rPr>
        <w:rFonts w:hint="default"/>
      </w:rPr>
    </w:lvl>
    <w:lvl w:ilvl="2" w:tplc="4E86E4CE">
      <w:numFmt w:val="bullet"/>
      <w:lvlText w:val="•"/>
      <w:lvlJc w:val="left"/>
      <w:pPr>
        <w:ind w:left="2389" w:hanging="567"/>
      </w:pPr>
      <w:rPr>
        <w:rFonts w:hint="default"/>
      </w:rPr>
    </w:lvl>
    <w:lvl w:ilvl="3" w:tplc="3DBEF21E">
      <w:numFmt w:val="bullet"/>
      <w:lvlText w:val="•"/>
      <w:lvlJc w:val="left"/>
      <w:pPr>
        <w:ind w:left="3253" w:hanging="567"/>
      </w:pPr>
      <w:rPr>
        <w:rFonts w:hint="default"/>
      </w:rPr>
    </w:lvl>
    <w:lvl w:ilvl="4" w:tplc="0682FDDA">
      <w:numFmt w:val="bullet"/>
      <w:lvlText w:val="•"/>
      <w:lvlJc w:val="left"/>
      <w:pPr>
        <w:ind w:left="4118" w:hanging="567"/>
      </w:pPr>
      <w:rPr>
        <w:rFonts w:hint="default"/>
      </w:rPr>
    </w:lvl>
    <w:lvl w:ilvl="5" w:tplc="31144294">
      <w:numFmt w:val="bullet"/>
      <w:lvlText w:val="•"/>
      <w:lvlJc w:val="left"/>
      <w:pPr>
        <w:ind w:left="4983" w:hanging="567"/>
      </w:pPr>
      <w:rPr>
        <w:rFonts w:hint="default"/>
      </w:rPr>
    </w:lvl>
    <w:lvl w:ilvl="6" w:tplc="92BCA37A">
      <w:numFmt w:val="bullet"/>
      <w:lvlText w:val="•"/>
      <w:lvlJc w:val="left"/>
      <w:pPr>
        <w:ind w:left="5847" w:hanging="567"/>
      </w:pPr>
      <w:rPr>
        <w:rFonts w:hint="default"/>
      </w:rPr>
    </w:lvl>
    <w:lvl w:ilvl="7" w:tplc="23C6DB44">
      <w:numFmt w:val="bullet"/>
      <w:lvlText w:val="•"/>
      <w:lvlJc w:val="left"/>
      <w:pPr>
        <w:ind w:left="6712" w:hanging="567"/>
      </w:pPr>
      <w:rPr>
        <w:rFonts w:hint="default"/>
      </w:rPr>
    </w:lvl>
    <w:lvl w:ilvl="8" w:tplc="476EA65C">
      <w:numFmt w:val="bullet"/>
      <w:lvlText w:val="•"/>
      <w:lvlJc w:val="left"/>
      <w:pPr>
        <w:ind w:left="7577" w:hanging="567"/>
      </w:pPr>
      <w:rPr>
        <w:rFonts w:hint="default"/>
      </w:rPr>
    </w:lvl>
  </w:abstractNum>
  <w:abstractNum w:abstractNumId="1" w15:restartNumberingAfterBreak="0">
    <w:nsid w:val="11E40F8C"/>
    <w:multiLevelType w:val="hybridMultilevel"/>
    <w:tmpl w:val="248A1D9A"/>
    <w:lvl w:ilvl="0" w:tplc="04090001">
      <w:start w:val="1"/>
      <w:numFmt w:val="bullet"/>
      <w:lvlText w:val=""/>
      <w:lvlJc w:val="left"/>
      <w:pPr>
        <w:ind w:left="656" w:hanging="567"/>
      </w:pPr>
      <w:rPr>
        <w:rFonts w:ascii="Symbol" w:hAnsi="Symbol" w:hint="default"/>
        <w:w w:val="100"/>
        <w:sz w:val="22"/>
        <w:szCs w:val="22"/>
      </w:rPr>
    </w:lvl>
    <w:lvl w:ilvl="1" w:tplc="09E28358">
      <w:numFmt w:val="bullet"/>
      <w:lvlText w:val="•"/>
      <w:lvlJc w:val="left"/>
      <w:pPr>
        <w:ind w:left="1524" w:hanging="567"/>
      </w:pPr>
      <w:rPr>
        <w:rFonts w:hint="default"/>
      </w:rPr>
    </w:lvl>
    <w:lvl w:ilvl="2" w:tplc="4E86E4CE">
      <w:numFmt w:val="bullet"/>
      <w:lvlText w:val="•"/>
      <w:lvlJc w:val="left"/>
      <w:pPr>
        <w:ind w:left="2389" w:hanging="567"/>
      </w:pPr>
      <w:rPr>
        <w:rFonts w:hint="default"/>
      </w:rPr>
    </w:lvl>
    <w:lvl w:ilvl="3" w:tplc="3DBEF21E">
      <w:numFmt w:val="bullet"/>
      <w:lvlText w:val="•"/>
      <w:lvlJc w:val="left"/>
      <w:pPr>
        <w:ind w:left="3253" w:hanging="567"/>
      </w:pPr>
      <w:rPr>
        <w:rFonts w:hint="default"/>
      </w:rPr>
    </w:lvl>
    <w:lvl w:ilvl="4" w:tplc="0682FDDA">
      <w:numFmt w:val="bullet"/>
      <w:lvlText w:val="•"/>
      <w:lvlJc w:val="left"/>
      <w:pPr>
        <w:ind w:left="4118" w:hanging="567"/>
      </w:pPr>
      <w:rPr>
        <w:rFonts w:hint="default"/>
      </w:rPr>
    </w:lvl>
    <w:lvl w:ilvl="5" w:tplc="31144294">
      <w:numFmt w:val="bullet"/>
      <w:lvlText w:val="•"/>
      <w:lvlJc w:val="left"/>
      <w:pPr>
        <w:ind w:left="4983" w:hanging="567"/>
      </w:pPr>
      <w:rPr>
        <w:rFonts w:hint="default"/>
      </w:rPr>
    </w:lvl>
    <w:lvl w:ilvl="6" w:tplc="92BCA37A">
      <w:numFmt w:val="bullet"/>
      <w:lvlText w:val="•"/>
      <w:lvlJc w:val="left"/>
      <w:pPr>
        <w:ind w:left="5847" w:hanging="567"/>
      </w:pPr>
      <w:rPr>
        <w:rFonts w:hint="default"/>
      </w:rPr>
    </w:lvl>
    <w:lvl w:ilvl="7" w:tplc="23C6DB44">
      <w:numFmt w:val="bullet"/>
      <w:lvlText w:val="•"/>
      <w:lvlJc w:val="left"/>
      <w:pPr>
        <w:ind w:left="6712" w:hanging="567"/>
      </w:pPr>
      <w:rPr>
        <w:rFonts w:hint="default"/>
      </w:rPr>
    </w:lvl>
    <w:lvl w:ilvl="8" w:tplc="476EA65C">
      <w:numFmt w:val="bullet"/>
      <w:lvlText w:val="•"/>
      <w:lvlJc w:val="left"/>
      <w:pPr>
        <w:ind w:left="7577" w:hanging="567"/>
      </w:pPr>
      <w:rPr>
        <w:rFonts w:hint="default"/>
      </w:rPr>
    </w:lvl>
  </w:abstractNum>
  <w:abstractNum w:abstractNumId="2" w15:restartNumberingAfterBreak="0">
    <w:nsid w:val="1BB47928"/>
    <w:multiLevelType w:val="hybridMultilevel"/>
    <w:tmpl w:val="83D634C8"/>
    <w:lvl w:ilvl="0" w:tplc="04090001">
      <w:start w:val="1"/>
      <w:numFmt w:val="bullet"/>
      <w:lvlText w:val=""/>
      <w:lvlJc w:val="left"/>
      <w:pPr>
        <w:ind w:left="656" w:hanging="567"/>
      </w:pPr>
      <w:rPr>
        <w:rFonts w:ascii="Symbol" w:hAnsi="Symbol" w:hint="default"/>
        <w:w w:val="100"/>
        <w:sz w:val="22"/>
        <w:szCs w:val="22"/>
      </w:rPr>
    </w:lvl>
    <w:lvl w:ilvl="1" w:tplc="09E28358">
      <w:numFmt w:val="bullet"/>
      <w:lvlText w:val="•"/>
      <w:lvlJc w:val="left"/>
      <w:pPr>
        <w:ind w:left="1524" w:hanging="567"/>
      </w:pPr>
      <w:rPr>
        <w:rFonts w:hint="default"/>
      </w:rPr>
    </w:lvl>
    <w:lvl w:ilvl="2" w:tplc="4E86E4CE">
      <w:numFmt w:val="bullet"/>
      <w:lvlText w:val="•"/>
      <w:lvlJc w:val="left"/>
      <w:pPr>
        <w:ind w:left="2389" w:hanging="567"/>
      </w:pPr>
      <w:rPr>
        <w:rFonts w:hint="default"/>
      </w:rPr>
    </w:lvl>
    <w:lvl w:ilvl="3" w:tplc="3DBEF21E">
      <w:numFmt w:val="bullet"/>
      <w:lvlText w:val="•"/>
      <w:lvlJc w:val="left"/>
      <w:pPr>
        <w:ind w:left="3253" w:hanging="567"/>
      </w:pPr>
      <w:rPr>
        <w:rFonts w:hint="default"/>
      </w:rPr>
    </w:lvl>
    <w:lvl w:ilvl="4" w:tplc="0682FDDA">
      <w:numFmt w:val="bullet"/>
      <w:lvlText w:val="•"/>
      <w:lvlJc w:val="left"/>
      <w:pPr>
        <w:ind w:left="4118" w:hanging="567"/>
      </w:pPr>
      <w:rPr>
        <w:rFonts w:hint="default"/>
      </w:rPr>
    </w:lvl>
    <w:lvl w:ilvl="5" w:tplc="31144294">
      <w:numFmt w:val="bullet"/>
      <w:lvlText w:val="•"/>
      <w:lvlJc w:val="left"/>
      <w:pPr>
        <w:ind w:left="4983" w:hanging="567"/>
      </w:pPr>
      <w:rPr>
        <w:rFonts w:hint="default"/>
      </w:rPr>
    </w:lvl>
    <w:lvl w:ilvl="6" w:tplc="92BCA37A">
      <w:numFmt w:val="bullet"/>
      <w:lvlText w:val="•"/>
      <w:lvlJc w:val="left"/>
      <w:pPr>
        <w:ind w:left="5847" w:hanging="567"/>
      </w:pPr>
      <w:rPr>
        <w:rFonts w:hint="default"/>
      </w:rPr>
    </w:lvl>
    <w:lvl w:ilvl="7" w:tplc="23C6DB44">
      <w:numFmt w:val="bullet"/>
      <w:lvlText w:val="•"/>
      <w:lvlJc w:val="left"/>
      <w:pPr>
        <w:ind w:left="6712" w:hanging="567"/>
      </w:pPr>
      <w:rPr>
        <w:rFonts w:hint="default"/>
      </w:rPr>
    </w:lvl>
    <w:lvl w:ilvl="8" w:tplc="476EA65C">
      <w:numFmt w:val="bullet"/>
      <w:lvlText w:val="•"/>
      <w:lvlJc w:val="left"/>
      <w:pPr>
        <w:ind w:left="7577" w:hanging="567"/>
      </w:pPr>
      <w:rPr>
        <w:rFonts w:hint="default"/>
      </w:rPr>
    </w:lvl>
  </w:abstractNum>
  <w:abstractNum w:abstractNumId="3" w15:restartNumberingAfterBreak="0">
    <w:nsid w:val="2F0D545B"/>
    <w:multiLevelType w:val="hybridMultilevel"/>
    <w:tmpl w:val="D2DAADC4"/>
    <w:lvl w:ilvl="0" w:tplc="D0E0D5F2">
      <w:start w:val="1"/>
      <w:numFmt w:val="decimal"/>
      <w:lvlText w:val="%1."/>
      <w:lvlJc w:val="left"/>
      <w:pPr>
        <w:ind w:left="116" w:hanging="709"/>
      </w:pPr>
      <w:rPr>
        <w:rFonts w:ascii="Times New Roman" w:eastAsia="Times New Roman" w:hAnsi="Times New Roman" w:cs="Times New Roman" w:hint="default"/>
        <w:b/>
        <w:bCs/>
        <w:w w:val="100"/>
        <w:sz w:val="22"/>
        <w:szCs w:val="22"/>
      </w:rPr>
    </w:lvl>
    <w:lvl w:ilvl="1" w:tplc="454272DA">
      <w:numFmt w:val="bullet"/>
      <w:lvlText w:val="•"/>
      <w:lvlJc w:val="left"/>
      <w:pPr>
        <w:ind w:left="1038" w:hanging="709"/>
      </w:pPr>
      <w:rPr>
        <w:rFonts w:hint="default"/>
      </w:rPr>
    </w:lvl>
    <w:lvl w:ilvl="2" w:tplc="B9A0BE5C">
      <w:numFmt w:val="bullet"/>
      <w:lvlText w:val="•"/>
      <w:lvlJc w:val="left"/>
      <w:pPr>
        <w:ind w:left="1957" w:hanging="709"/>
      </w:pPr>
      <w:rPr>
        <w:rFonts w:hint="default"/>
      </w:rPr>
    </w:lvl>
    <w:lvl w:ilvl="3" w:tplc="76D2C0D4">
      <w:numFmt w:val="bullet"/>
      <w:lvlText w:val="•"/>
      <w:lvlJc w:val="left"/>
      <w:pPr>
        <w:ind w:left="2875" w:hanging="709"/>
      </w:pPr>
      <w:rPr>
        <w:rFonts w:hint="default"/>
      </w:rPr>
    </w:lvl>
    <w:lvl w:ilvl="4" w:tplc="153051E2">
      <w:numFmt w:val="bullet"/>
      <w:lvlText w:val="•"/>
      <w:lvlJc w:val="left"/>
      <w:pPr>
        <w:ind w:left="3794" w:hanging="709"/>
      </w:pPr>
      <w:rPr>
        <w:rFonts w:hint="default"/>
      </w:rPr>
    </w:lvl>
    <w:lvl w:ilvl="5" w:tplc="C17A1040">
      <w:numFmt w:val="bullet"/>
      <w:lvlText w:val="•"/>
      <w:lvlJc w:val="left"/>
      <w:pPr>
        <w:ind w:left="4713" w:hanging="709"/>
      </w:pPr>
      <w:rPr>
        <w:rFonts w:hint="default"/>
      </w:rPr>
    </w:lvl>
    <w:lvl w:ilvl="6" w:tplc="DE4475CA">
      <w:numFmt w:val="bullet"/>
      <w:lvlText w:val="•"/>
      <w:lvlJc w:val="left"/>
      <w:pPr>
        <w:ind w:left="5631" w:hanging="709"/>
      </w:pPr>
      <w:rPr>
        <w:rFonts w:hint="default"/>
      </w:rPr>
    </w:lvl>
    <w:lvl w:ilvl="7" w:tplc="6298DBAC">
      <w:numFmt w:val="bullet"/>
      <w:lvlText w:val="•"/>
      <w:lvlJc w:val="left"/>
      <w:pPr>
        <w:ind w:left="6550" w:hanging="709"/>
      </w:pPr>
      <w:rPr>
        <w:rFonts w:hint="default"/>
      </w:rPr>
    </w:lvl>
    <w:lvl w:ilvl="8" w:tplc="F092A5BC">
      <w:numFmt w:val="bullet"/>
      <w:lvlText w:val="•"/>
      <w:lvlJc w:val="left"/>
      <w:pPr>
        <w:ind w:left="7469" w:hanging="709"/>
      </w:pPr>
      <w:rPr>
        <w:rFonts w:hint="default"/>
      </w:rPr>
    </w:lvl>
  </w:abstractNum>
  <w:abstractNum w:abstractNumId="4" w15:restartNumberingAfterBreak="0">
    <w:nsid w:val="50D07375"/>
    <w:multiLevelType w:val="hybridMultilevel"/>
    <w:tmpl w:val="55889352"/>
    <w:lvl w:ilvl="0" w:tplc="14D6D5BE">
      <w:start w:val="1"/>
      <w:numFmt w:val="decimal"/>
      <w:lvlText w:val="%1."/>
      <w:lvlJc w:val="left"/>
      <w:pPr>
        <w:ind w:left="683" w:hanging="567"/>
      </w:pPr>
      <w:rPr>
        <w:rFonts w:ascii="Times New Roman" w:eastAsia="Times New Roman" w:hAnsi="Times New Roman" w:cs="Times New Roman" w:hint="default"/>
        <w:w w:val="100"/>
        <w:sz w:val="22"/>
        <w:szCs w:val="22"/>
      </w:rPr>
    </w:lvl>
    <w:lvl w:ilvl="1" w:tplc="5C9C257E">
      <w:numFmt w:val="bullet"/>
      <w:lvlText w:val="•"/>
      <w:lvlJc w:val="left"/>
      <w:pPr>
        <w:ind w:left="1542" w:hanging="567"/>
      </w:pPr>
      <w:rPr>
        <w:rFonts w:hint="default"/>
      </w:rPr>
    </w:lvl>
    <w:lvl w:ilvl="2" w:tplc="BF8ABEE6">
      <w:numFmt w:val="bullet"/>
      <w:lvlText w:val="•"/>
      <w:lvlJc w:val="left"/>
      <w:pPr>
        <w:ind w:left="2405" w:hanging="567"/>
      </w:pPr>
      <w:rPr>
        <w:rFonts w:hint="default"/>
      </w:rPr>
    </w:lvl>
    <w:lvl w:ilvl="3" w:tplc="14100FC6">
      <w:numFmt w:val="bullet"/>
      <w:lvlText w:val="•"/>
      <w:lvlJc w:val="left"/>
      <w:pPr>
        <w:ind w:left="3267" w:hanging="567"/>
      </w:pPr>
      <w:rPr>
        <w:rFonts w:hint="default"/>
      </w:rPr>
    </w:lvl>
    <w:lvl w:ilvl="4" w:tplc="8548A41C">
      <w:numFmt w:val="bullet"/>
      <w:lvlText w:val="•"/>
      <w:lvlJc w:val="left"/>
      <w:pPr>
        <w:ind w:left="4130" w:hanging="567"/>
      </w:pPr>
      <w:rPr>
        <w:rFonts w:hint="default"/>
      </w:rPr>
    </w:lvl>
    <w:lvl w:ilvl="5" w:tplc="791493D8">
      <w:numFmt w:val="bullet"/>
      <w:lvlText w:val="•"/>
      <w:lvlJc w:val="left"/>
      <w:pPr>
        <w:ind w:left="4993" w:hanging="567"/>
      </w:pPr>
      <w:rPr>
        <w:rFonts w:hint="default"/>
      </w:rPr>
    </w:lvl>
    <w:lvl w:ilvl="6" w:tplc="3C004EDE">
      <w:numFmt w:val="bullet"/>
      <w:lvlText w:val="•"/>
      <w:lvlJc w:val="left"/>
      <w:pPr>
        <w:ind w:left="5855" w:hanging="567"/>
      </w:pPr>
      <w:rPr>
        <w:rFonts w:hint="default"/>
      </w:rPr>
    </w:lvl>
    <w:lvl w:ilvl="7" w:tplc="0890FD62">
      <w:numFmt w:val="bullet"/>
      <w:lvlText w:val="•"/>
      <w:lvlJc w:val="left"/>
      <w:pPr>
        <w:ind w:left="6718" w:hanging="567"/>
      </w:pPr>
      <w:rPr>
        <w:rFonts w:hint="default"/>
      </w:rPr>
    </w:lvl>
    <w:lvl w:ilvl="8" w:tplc="31BA1AFE">
      <w:numFmt w:val="bullet"/>
      <w:lvlText w:val="•"/>
      <w:lvlJc w:val="left"/>
      <w:pPr>
        <w:ind w:left="7581" w:hanging="567"/>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B48"/>
    <w:rsid w:val="00020A00"/>
    <w:rsid w:val="000610BC"/>
    <w:rsid w:val="00065E0B"/>
    <w:rsid w:val="00093F64"/>
    <w:rsid w:val="00094260"/>
    <w:rsid w:val="000A000F"/>
    <w:rsid w:val="000B281C"/>
    <w:rsid w:val="000B2D1E"/>
    <w:rsid w:val="000C02C7"/>
    <w:rsid w:val="000D246E"/>
    <w:rsid w:val="00103D9B"/>
    <w:rsid w:val="00120DA4"/>
    <w:rsid w:val="00121C84"/>
    <w:rsid w:val="001741F8"/>
    <w:rsid w:val="00187593"/>
    <w:rsid w:val="0018760C"/>
    <w:rsid w:val="001A27AB"/>
    <w:rsid w:val="001C18FB"/>
    <w:rsid w:val="001C72B4"/>
    <w:rsid w:val="001D6CF5"/>
    <w:rsid w:val="001F2DD7"/>
    <w:rsid w:val="002013CE"/>
    <w:rsid w:val="00202100"/>
    <w:rsid w:val="00223BD6"/>
    <w:rsid w:val="0022746D"/>
    <w:rsid w:val="00232040"/>
    <w:rsid w:val="002608F4"/>
    <w:rsid w:val="002A14D5"/>
    <w:rsid w:val="002B34CA"/>
    <w:rsid w:val="002B50E2"/>
    <w:rsid w:val="002D4861"/>
    <w:rsid w:val="002E4F5D"/>
    <w:rsid w:val="002E68FD"/>
    <w:rsid w:val="002F1F22"/>
    <w:rsid w:val="00312096"/>
    <w:rsid w:val="00337AEF"/>
    <w:rsid w:val="00341141"/>
    <w:rsid w:val="00361941"/>
    <w:rsid w:val="003825B1"/>
    <w:rsid w:val="003902A9"/>
    <w:rsid w:val="0039541D"/>
    <w:rsid w:val="003C5380"/>
    <w:rsid w:val="004142E1"/>
    <w:rsid w:val="00433E5F"/>
    <w:rsid w:val="00446225"/>
    <w:rsid w:val="00457127"/>
    <w:rsid w:val="00480E93"/>
    <w:rsid w:val="004A6749"/>
    <w:rsid w:val="004A713A"/>
    <w:rsid w:val="004D0E76"/>
    <w:rsid w:val="004D3883"/>
    <w:rsid w:val="004F7DE7"/>
    <w:rsid w:val="00501540"/>
    <w:rsid w:val="005370EB"/>
    <w:rsid w:val="005377B2"/>
    <w:rsid w:val="00542674"/>
    <w:rsid w:val="00547746"/>
    <w:rsid w:val="00566AC4"/>
    <w:rsid w:val="00567573"/>
    <w:rsid w:val="005907F9"/>
    <w:rsid w:val="005C0731"/>
    <w:rsid w:val="005C1BCE"/>
    <w:rsid w:val="005D5158"/>
    <w:rsid w:val="005D6F64"/>
    <w:rsid w:val="005F2277"/>
    <w:rsid w:val="006037FF"/>
    <w:rsid w:val="00603CD1"/>
    <w:rsid w:val="00622A15"/>
    <w:rsid w:val="00643F66"/>
    <w:rsid w:val="00646D0C"/>
    <w:rsid w:val="006605CA"/>
    <w:rsid w:val="00675166"/>
    <w:rsid w:val="0069244B"/>
    <w:rsid w:val="006B641C"/>
    <w:rsid w:val="006B7848"/>
    <w:rsid w:val="006F1905"/>
    <w:rsid w:val="0076118B"/>
    <w:rsid w:val="00763CA2"/>
    <w:rsid w:val="007738BA"/>
    <w:rsid w:val="00773F5E"/>
    <w:rsid w:val="00777903"/>
    <w:rsid w:val="00797D2A"/>
    <w:rsid w:val="007A1403"/>
    <w:rsid w:val="007C4ABD"/>
    <w:rsid w:val="007E18BC"/>
    <w:rsid w:val="007E221B"/>
    <w:rsid w:val="007F461B"/>
    <w:rsid w:val="00800DE9"/>
    <w:rsid w:val="008200CD"/>
    <w:rsid w:val="008311C9"/>
    <w:rsid w:val="0086042D"/>
    <w:rsid w:val="00875D9D"/>
    <w:rsid w:val="00887BDC"/>
    <w:rsid w:val="0089155E"/>
    <w:rsid w:val="008A00EA"/>
    <w:rsid w:val="008B1A97"/>
    <w:rsid w:val="008B328E"/>
    <w:rsid w:val="008C46DC"/>
    <w:rsid w:val="008C46DE"/>
    <w:rsid w:val="008D7717"/>
    <w:rsid w:val="008E68B5"/>
    <w:rsid w:val="008F4966"/>
    <w:rsid w:val="00932F72"/>
    <w:rsid w:val="00940208"/>
    <w:rsid w:val="00952DE4"/>
    <w:rsid w:val="00991050"/>
    <w:rsid w:val="009B18A3"/>
    <w:rsid w:val="009C1F48"/>
    <w:rsid w:val="009F0225"/>
    <w:rsid w:val="009F6EF5"/>
    <w:rsid w:val="00A02763"/>
    <w:rsid w:val="00A03B6C"/>
    <w:rsid w:val="00A165AA"/>
    <w:rsid w:val="00A248E9"/>
    <w:rsid w:val="00A32337"/>
    <w:rsid w:val="00A53237"/>
    <w:rsid w:val="00A64BC5"/>
    <w:rsid w:val="00A84C7A"/>
    <w:rsid w:val="00A93AB7"/>
    <w:rsid w:val="00AA061A"/>
    <w:rsid w:val="00AB5B7B"/>
    <w:rsid w:val="00AE5FFA"/>
    <w:rsid w:val="00AF76DC"/>
    <w:rsid w:val="00B577C8"/>
    <w:rsid w:val="00B60B1B"/>
    <w:rsid w:val="00B80944"/>
    <w:rsid w:val="00B82AD1"/>
    <w:rsid w:val="00B87D65"/>
    <w:rsid w:val="00B9172C"/>
    <w:rsid w:val="00B96473"/>
    <w:rsid w:val="00BA0E2E"/>
    <w:rsid w:val="00BA29CE"/>
    <w:rsid w:val="00BA65D8"/>
    <w:rsid w:val="00BA7360"/>
    <w:rsid w:val="00BD2DDF"/>
    <w:rsid w:val="00BF7878"/>
    <w:rsid w:val="00C1596E"/>
    <w:rsid w:val="00C2562D"/>
    <w:rsid w:val="00C26BD4"/>
    <w:rsid w:val="00C72073"/>
    <w:rsid w:val="00C955C2"/>
    <w:rsid w:val="00C96D18"/>
    <w:rsid w:val="00C96F57"/>
    <w:rsid w:val="00CE1036"/>
    <w:rsid w:val="00CE3A05"/>
    <w:rsid w:val="00D42962"/>
    <w:rsid w:val="00D5636A"/>
    <w:rsid w:val="00D83452"/>
    <w:rsid w:val="00D90616"/>
    <w:rsid w:val="00D94F0E"/>
    <w:rsid w:val="00DB72A2"/>
    <w:rsid w:val="00DE19F7"/>
    <w:rsid w:val="00DF526E"/>
    <w:rsid w:val="00DF7EA4"/>
    <w:rsid w:val="00E02B95"/>
    <w:rsid w:val="00E251D4"/>
    <w:rsid w:val="00E37EB1"/>
    <w:rsid w:val="00E54113"/>
    <w:rsid w:val="00E63270"/>
    <w:rsid w:val="00E7027B"/>
    <w:rsid w:val="00E74942"/>
    <w:rsid w:val="00E8744F"/>
    <w:rsid w:val="00E97056"/>
    <w:rsid w:val="00EC0A8A"/>
    <w:rsid w:val="00EC0D42"/>
    <w:rsid w:val="00ED1538"/>
    <w:rsid w:val="00EE68FF"/>
    <w:rsid w:val="00EE7ACC"/>
    <w:rsid w:val="00F20715"/>
    <w:rsid w:val="00F31F85"/>
    <w:rsid w:val="00F41097"/>
    <w:rsid w:val="00F635B4"/>
    <w:rsid w:val="00F6412F"/>
    <w:rsid w:val="00F673F3"/>
    <w:rsid w:val="00FA0B48"/>
    <w:rsid w:val="00FA62F3"/>
    <w:rsid w:val="00FF5FC9"/>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570E"/>
  <w15:chartTrackingRefBased/>
  <w15:docId w15:val="{B64510E8-05C2-4DBD-A20D-19688A75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FA0B48"/>
    <w:pPr>
      <w:widowControl w:val="0"/>
      <w:autoSpaceDE w:val="0"/>
      <w:autoSpaceDN w:val="0"/>
      <w:spacing w:after="0" w:line="240" w:lineRule="auto"/>
    </w:pPr>
    <w:rPr>
      <w:rFonts w:ascii="Times New Roman" w:eastAsia="Times New Roman" w:hAnsi="Times New Roman" w:cs="Times New Roman"/>
      <w:sz w:val="22"/>
      <w:szCs w:val="22"/>
    </w:rPr>
  </w:style>
  <w:style w:type="paragraph" w:styleId="Nadpis1">
    <w:name w:val="heading 1"/>
    <w:basedOn w:val="Normlny"/>
    <w:link w:val="Nadpis1Char"/>
    <w:uiPriority w:val="1"/>
    <w:qFormat/>
    <w:rsid w:val="00FA0B48"/>
    <w:pPr>
      <w:ind w:left="103"/>
      <w:outlineLvl w:val="0"/>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FA0B48"/>
    <w:rPr>
      <w:rFonts w:ascii="Times New Roman" w:eastAsia="Times New Roman" w:hAnsi="Times New Roman" w:cs="Times New Roman"/>
      <w:b/>
      <w:bCs/>
      <w:sz w:val="22"/>
      <w:szCs w:val="22"/>
    </w:rPr>
  </w:style>
  <w:style w:type="paragraph" w:styleId="Zkladntext">
    <w:name w:val="Body Text"/>
    <w:basedOn w:val="Normlny"/>
    <w:link w:val="ZkladntextChar"/>
    <w:uiPriority w:val="1"/>
    <w:qFormat/>
    <w:rsid w:val="00FA0B48"/>
  </w:style>
  <w:style w:type="character" w:customStyle="1" w:styleId="ZkladntextChar">
    <w:name w:val="Základný text Char"/>
    <w:basedOn w:val="Predvolenpsmoodseku"/>
    <w:link w:val="Zkladntext"/>
    <w:uiPriority w:val="1"/>
    <w:rsid w:val="00FA0B48"/>
    <w:rPr>
      <w:rFonts w:ascii="Times New Roman" w:eastAsia="Times New Roman" w:hAnsi="Times New Roman" w:cs="Times New Roman"/>
      <w:sz w:val="22"/>
      <w:szCs w:val="22"/>
    </w:rPr>
  </w:style>
  <w:style w:type="paragraph" w:styleId="Odsekzoznamu">
    <w:name w:val="List Paragraph"/>
    <w:basedOn w:val="Normlny"/>
    <w:uiPriority w:val="1"/>
    <w:qFormat/>
    <w:rsid w:val="00FA0B48"/>
    <w:pPr>
      <w:ind w:left="684" w:hanging="566"/>
    </w:pPr>
  </w:style>
  <w:style w:type="paragraph" w:customStyle="1" w:styleId="TableParagraph">
    <w:name w:val="Table Paragraph"/>
    <w:basedOn w:val="Normlny"/>
    <w:uiPriority w:val="1"/>
    <w:qFormat/>
    <w:rsid w:val="00FA0B48"/>
    <w:pPr>
      <w:spacing w:line="250" w:lineRule="exact"/>
      <w:ind w:left="200"/>
    </w:pPr>
  </w:style>
  <w:style w:type="paragraph" w:styleId="Hlavika">
    <w:name w:val="header"/>
    <w:basedOn w:val="Normlny"/>
    <w:link w:val="HlavikaChar"/>
    <w:uiPriority w:val="99"/>
    <w:unhideWhenUsed/>
    <w:rsid w:val="00CE3A05"/>
    <w:pPr>
      <w:tabs>
        <w:tab w:val="center" w:pos="4703"/>
        <w:tab w:val="right" w:pos="9406"/>
      </w:tabs>
    </w:pPr>
  </w:style>
  <w:style w:type="character" w:customStyle="1" w:styleId="HlavikaChar">
    <w:name w:val="Hlavička Char"/>
    <w:basedOn w:val="Predvolenpsmoodseku"/>
    <w:link w:val="Hlavika"/>
    <w:uiPriority w:val="99"/>
    <w:rsid w:val="00CE3A05"/>
    <w:rPr>
      <w:rFonts w:ascii="Times New Roman" w:eastAsia="Times New Roman" w:hAnsi="Times New Roman" w:cs="Times New Roman"/>
      <w:sz w:val="22"/>
      <w:szCs w:val="22"/>
    </w:rPr>
  </w:style>
  <w:style w:type="paragraph" w:styleId="Pta">
    <w:name w:val="footer"/>
    <w:basedOn w:val="Normlny"/>
    <w:link w:val="PtaChar"/>
    <w:uiPriority w:val="99"/>
    <w:unhideWhenUsed/>
    <w:rsid w:val="00CE3A05"/>
    <w:pPr>
      <w:tabs>
        <w:tab w:val="center" w:pos="4703"/>
        <w:tab w:val="right" w:pos="9406"/>
      </w:tabs>
    </w:pPr>
  </w:style>
  <w:style w:type="character" w:customStyle="1" w:styleId="PtaChar">
    <w:name w:val="Päta Char"/>
    <w:basedOn w:val="Predvolenpsmoodseku"/>
    <w:link w:val="Pta"/>
    <w:uiPriority w:val="99"/>
    <w:rsid w:val="00CE3A05"/>
    <w:rPr>
      <w:rFonts w:ascii="Times New Roman" w:eastAsia="Times New Roman" w:hAnsi="Times New Roman" w:cs="Times New Roman"/>
      <w:sz w:val="22"/>
      <w:szCs w:val="22"/>
    </w:rPr>
  </w:style>
  <w:style w:type="paragraph" w:customStyle="1" w:styleId="Default">
    <w:name w:val="Default"/>
    <w:rsid w:val="00D4296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BA7360"/>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7360"/>
    <w:rPr>
      <w:rFonts w:ascii="Segoe UI" w:eastAsia="Times New Roman" w:hAnsi="Segoe UI" w:cs="Segoe UI"/>
      <w:sz w:val="18"/>
      <w:szCs w:val="18"/>
    </w:rPr>
  </w:style>
  <w:style w:type="character" w:styleId="Odkaznakomentr">
    <w:name w:val="annotation reference"/>
    <w:basedOn w:val="Predvolenpsmoodseku"/>
    <w:uiPriority w:val="99"/>
    <w:semiHidden/>
    <w:unhideWhenUsed/>
    <w:rsid w:val="00BA7360"/>
    <w:rPr>
      <w:sz w:val="16"/>
      <w:szCs w:val="16"/>
    </w:rPr>
  </w:style>
  <w:style w:type="paragraph" w:styleId="Textkomentra">
    <w:name w:val="annotation text"/>
    <w:basedOn w:val="Normlny"/>
    <w:link w:val="TextkomentraChar"/>
    <w:uiPriority w:val="99"/>
    <w:semiHidden/>
    <w:unhideWhenUsed/>
    <w:rsid w:val="00BA7360"/>
    <w:rPr>
      <w:sz w:val="20"/>
      <w:szCs w:val="20"/>
    </w:rPr>
  </w:style>
  <w:style w:type="character" w:customStyle="1" w:styleId="TextkomentraChar">
    <w:name w:val="Text komentára Char"/>
    <w:basedOn w:val="Predvolenpsmoodseku"/>
    <w:link w:val="Textkomentra"/>
    <w:uiPriority w:val="99"/>
    <w:semiHidden/>
    <w:rsid w:val="00BA7360"/>
    <w:rPr>
      <w:rFonts w:ascii="Times New Roman" w:eastAsia="Times New Roman" w:hAnsi="Times New Roman" w:cs="Times New Roman"/>
    </w:rPr>
  </w:style>
  <w:style w:type="paragraph" w:styleId="Predmetkomentra">
    <w:name w:val="annotation subject"/>
    <w:basedOn w:val="Textkomentra"/>
    <w:next w:val="Textkomentra"/>
    <w:link w:val="PredmetkomentraChar"/>
    <w:uiPriority w:val="99"/>
    <w:semiHidden/>
    <w:unhideWhenUsed/>
    <w:rsid w:val="00BA7360"/>
    <w:rPr>
      <w:b/>
      <w:bCs/>
    </w:rPr>
  </w:style>
  <w:style w:type="character" w:customStyle="1" w:styleId="PredmetkomentraChar">
    <w:name w:val="Predmet komentára Char"/>
    <w:basedOn w:val="TextkomentraChar"/>
    <w:link w:val="Predmetkomentra"/>
    <w:uiPriority w:val="99"/>
    <w:semiHidden/>
    <w:rsid w:val="00BA7360"/>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69535">
      <w:bodyDiv w:val="1"/>
      <w:marLeft w:val="0"/>
      <w:marRight w:val="0"/>
      <w:marTop w:val="0"/>
      <w:marBottom w:val="0"/>
      <w:divBdr>
        <w:top w:val="none" w:sz="0" w:space="0" w:color="auto"/>
        <w:left w:val="none" w:sz="0" w:space="0" w:color="auto"/>
        <w:bottom w:val="none" w:sz="0" w:space="0" w:color="auto"/>
        <w:right w:val="none" w:sz="0" w:space="0" w:color="auto"/>
      </w:divBdr>
      <w:divsChild>
        <w:div w:id="1436949387">
          <w:marLeft w:val="0"/>
          <w:marRight w:val="0"/>
          <w:marTop w:val="0"/>
          <w:marBottom w:val="0"/>
          <w:divBdr>
            <w:top w:val="none" w:sz="0" w:space="0" w:color="auto"/>
            <w:left w:val="none" w:sz="0" w:space="0" w:color="auto"/>
            <w:bottom w:val="none" w:sz="0" w:space="0" w:color="auto"/>
            <w:right w:val="none" w:sz="0" w:space="0" w:color="auto"/>
          </w:divBdr>
          <w:divsChild>
            <w:div w:id="252789193">
              <w:marLeft w:val="0"/>
              <w:marRight w:val="0"/>
              <w:marTop w:val="0"/>
              <w:marBottom w:val="0"/>
              <w:divBdr>
                <w:top w:val="none" w:sz="0" w:space="0" w:color="auto"/>
                <w:left w:val="none" w:sz="0" w:space="0" w:color="auto"/>
                <w:bottom w:val="none" w:sz="0" w:space="0" w:color="auto"/>
                <w:right w:val="none" w:sz="0" w:space="0" w:color="auto"/>
              </w:divBdr>
              <w:divsChild>
                <w:div w:id="1779445817">
                  <w:marLeft w:val="0"/>
                  <w:marRight w:val="0"/>
                  <w:marTop w:val="0"/>
                  <w:marBottom w:val="0"/>
                  <w:divBdr>
                    <w:top w:val="none" w:sz="0" w:space="0" w:color="auto"/>
                    <w:left w:val="none" w:sz="0" w:space="0" w:color="auto"/>
                    <w:bottom w:val="none" w:sz="0" w:space="0" w:color="auto"/>
                    <w:right w:val="none" w:sz="0" w:space="0" w:color="auto"/>
                  </w:divBdr>
                  <w:divsChild>
                    <w:div w:id="1037513698">
                      <w:marLeft w:val="0"/>
                      <w:marRight w:val="0"/>
                      <w:marTop w:val="0"/>
                      <w:marBottom w:val="0"/>
                      <w:divBdr>
                        <w:top w:val="none" w:sz="0" w:space="0" w:color="auto"/>
                        <w:left w:val="none" w:sz="0" w:space="0" w:color="auto"/>
                        <w:bottom w:val="none" w:sz="0" w:space="0" w:color="auto"/>
                        <w:right w:val="none" w:sz="0" w:space="0" w:color="auto"/>
                      </w:divBdr>
                      <w:divsChild>
                        <w:div w:id="1134174098">
                          <w:marLeft w:val="0"/>
                          <w:marRight w:val="0"/>
                          <w:marTop w:val="0"/>
                          <w:marBottom w:val="0"/>
                          <w:divBdr>
                            <w:top w:val="none" w:sz="0" w:space="0" w:color="auto"/>
                            <w:left w:val="none" w:sz="0" w:space="0" w:color="auto"/>
                            <w:bottom w:val="none" w:sz="0" w:space="0" w:color="auto"/>
                            <w:right w:val="none" w:sz="0" w:space="0" w:color="auto"/>
                          </w:divBdr>
                          <w:divsChild>
                            <w:div w:id="1404721647">
                              <w:marLeft w:val="2070"/>
                              <w:marRight w:val="3960"/>
                              <w:marTop w:val="0"/>
                              <w:marBottom w:val="0"/>
                              <w:divBdr>
                                <w:top w:val="none" w:sz="0" w:space="0" w:color="auto"/>
                                <w:left w:val="none" w:sz="0" w:space="0" w:color="auto"/>
                                <w:bottom w:val="none" w:sz="0" w:space="0" w:color="auto"/>
                                <w:right w:val="none" w:sz="0" w:space="0" w:color="auto"/>
                              </w:divBdr>
                              <w:divsChild>
                                <w:div w:id="1527255413">
                                  <w:marLeft w:val="0"/>
                                  <w:marRight w:val="0"/>
                                  <w:marTop w:val="0"/>
                                  <w:marBottom w:val="0"/>
                                  <w:divBdr>
                                    <w:top w:val="none" w:sz="0" w:space="0" w:color="auto"/>
                                    <w:left w:val="none" w:sz="0" w:space="0" w:color="auto"/>
                                    <w:bottom w:val="none" w:sz="0" w:space="0" w:color="auto"/>
                                    <w:right w:val="none" w:sz="0" w:space="0" w:color="auto"/>
                                  </w:divBdr>
                                  <w:divsChild>
                                    <w:div w:id="662321442">
                                      <w:marLeft w:val="0"/>
                                      <w:marRight w:val="0"/>
                                      <w:marTop w:val="0"/>
                                      <w:marBottom w:val="0"/>
                                      <w:divBdr>
                                        <w:top w:val="none" w:sz="0" w:space="0" w:color="auto"/>
                                        <w:left w:val="none" w:sz="0" w:space="0" w:color="auto"/>
                                        <w:bottom w:val="none" w:sz="0" w:space="0" w:color="auto"/>
                                        <w:right w:val="none" w:sz="0" w:space="0" w:color="auto"/>
                                      </w:divBdr>
                                      <w:divsChild>
                                        <w:div w:id="1295213256">
                                          <w:marLeft w:val="0"/>
                                          <w:marRight w:val="0"/>
                                          <w:marTop w:val="0"/>
                                          <w:marBottom w:val="0"/>
                                          <w:divBdr>
                                            <w:top w:val="none" w:sz="0" w:space="0" w:color="auto"/>
                                            <w:left w:val="none" w:sz="0" w:space="0" w:color="auto"/>
                                            <w:bottom w:val="none" w:sz="0" w:space="0" w:color="auto"/>
                                            <w:right w:val="none" w:sz="0" w:space="0" w:color="auto"/>
                                          </w:divBdr>
                                          <w:divsChild>
                                            <w:div w:id="1167206318">
                                              <w:marLeft w:val="0"/>
                                              <w:marRight w:val="0"/>
                                              <w:marTop w:val="90"/>
                                              <w:marBottom w:val="0"/>
                                              <w:divBdr>
                                                <w:top w:val="none" w:sz="0" w:space="0" w:color="auto"/>
                                                <w:left w:val="none" w:sz="0" w:space="0" w:color="auto"/>
                                                <w:bottom w:val="none" w:sz="0" w:space="0" w:color="auto"/>
                                                <w:right w:val="none" w:sz="0" w:space="0" w:color="auto"/>
                                              </w:divBdr>
                                              <w:divsChild>
                                                <w:div w:id="694157474">
                                                  <w:marLeft w:val="0"/>
                                                  <w:marRight w:val="0"/>
                                                  <w:marTop w:val="0"/>
                                                  <w:marBottom w:val="0"/>
                                                  <w:divBdr>
                                                    <w:top w:val="none" w:sz="0" w:space="0" w:color="auto"/>
                                                    <w:left w:val="none" w:sz="0" w:space="0" w:color="auto"/>
                                                    <w:bottom w:val="none" w:sz="0" w:space="0" w:color="auto"/>
                                                    <w:right w:val="none" w:sz="0" w:space="0" w:color="auto"/>
                                                  </w:divBdr>
                                                  <w:divsChild>
                                                    <w:div w:id="2080666913">
                                                      <w:marLeft w:val="0"/>
                                                      <w:marRight w:val="0"/>
                                                      <w:marTop w:val="0"/>
                                                      <w:marBottom w:val="405"/>
                                                      <w:divBdr>
                                                        <w:top w:val="none" w:sz="0" w:space="0" w:color="auto"/>
                                                        <w:left w:val="none" w:sz="0" w:space="0" w:color="auto"/>
                                                        <w:bottom w:val="none" w:sz="0" w:space="0" w:color="auto"/>
                                                        <w:right w:val="none" w:sz="0" w:space="0" w:color="auto"/>
                                                      </w:divBdr>
                                                      <w:divsChild>
                                                        <w:div w:id="234122821">
                                                          <w:marLeft w:val="0"/>
                                                          <w:marRight w:val="0"/>
                                                          <w:marTop w:val="0"/>
                                                          <w:marBottom w:val="0"/>
                                                          <w:divBdr>
                                                            <w:top w:val="none" w:sz="0" w:space="0" w:color="auto"/>
                                                            <w:left w:val="none" w:sz="0" w:space="0" w:color="auto"/>
                                                            <w:bottom w:val="none" w:sz="0" w:space="0" w:color="auto"/>
                                                            <w:right w:val="none" w:sz="0" w:space="0" w:color="auto"/>
                                                          </w:divBdr>
                                                          <w:divsChild>
                                                            <w:div w:id="519438646">
                                                              <w:marLeft w:val="0"/>
                                                              <w:marRight w:val="0"/>
                                                              <w:marTop w:val="0"/>
                                                              <w:marBottom w:val="0"/>
                                                              <w:divBdr>
                                                                <w:top w:val="none" w:sz="0" w:space="0" w:color="auto"/>
                                                                <w:left w:val="none" w:sz="0" w:space="0" w:color="auto"/>
                                                                <w:bottom w:val="none" w:sz="0" w:space="0" w:color="auto"/>
                                                                <w:right w:val="none" w:sz="0" w:space="0" w:color="auto"/>
                                                              </w:divBdr>
                                                              <w:divsChild>
                                                                <w:div w:id="205921890">
                                                                  <w:marLeft w:val="0"/>
                                                                  <w:marRight w:val="0"/>
                                                                  <w:marTop w:val="0"/>
                                                                  <w:marBottom w:val="0"/>
                                                                  <w:divBdr>
                                                                    <w:top w:val="none" w:sz="0" w:space="0" w:color="auto"/>
                                                                    <w:left w:val="none" w:sz="0" w:space="0" w:color="auto"/>
                                                                    <w:bottom w:val="none" w:sz="0" w:space="0" w:color="auto"/>
                                                                    <w:right w:val="none" w:sz="0" w:space="0" w:color="auto"/>
                                                                  </w:divBdr>
                                                                  <w:divsChild>
                                                                    <w:div w:id="662970070">
                                                                      <w:marLeft w:val="0"/>
                                                                      <w:marRight w:val="0"/>
                                                                      <w:marTop w:val="0"/>
                                                                      <w:marBottom w:val="0"/>
                                                                      <w:divBdr>
                                                                        <w:top w:val="none" w:sz="0" w:space="0" w:color="auto"/>
                                                                        <w:left w:val="none" w:sz="0" w:space="0" w:color="auto"/>
                                                                        <w:bottom w:val="none" w:sz="0" w:space="0" w:color="auto"/>
                                                                        <w:right w:val="none" w:sz="0" w:space="0" w:color="auto"/>
                                                                      </w:divBdr>
                                                                      <w:divsChild>
                                                                        <w:div w:id="1649700169">
                                                                          <w:marLeft w:val="0"/>
                                                                          <w:marRight w:val="0"/>
                                                                          <w:marTop w:val="0"/>
                                                                          <w:marBottom w:val="0"/>
                                                                          <w:divBdr>
                                                                            <w:top w:val="none" w:sz="0" w:space="0" w:color="auto"/>
                                                                            <w:left w:val="none" w:sz="0" w:space="0" w:color="auto"/>
                                                                            <w:bottom w:val="none" w:sz="0" w:space="0" w:color="auto"/>
                                                                            <w:right w:val="none" w:sz="0" w:space="0" w:color="auto"/>
                                                                          </w:divBdr>
                                                                          <w:divsChild>
                                                                            <w:div w:id="496651252">
                                                                              <w:marLeft w:val="0"/>
                                                                              <w:marRight w:val="0"/>
                                                                              <w:marTop w:val="0"/>
                                                                              <w:marBottom w:val="0"/>
                                                                              <w:divBdr>
                                                                                <w:top w:val="none" w:sz="0" w:space="0" w:color="auto"/>
                                                                                <w:left w:val="none" w:sz="0" w:space="0" w:color="auto"/>
                                                                                <w:bottom w:val="none" w:sz="0" w:space="0" w:color="auto"/>
                                                                                <w:right w:val="none" w:sz="0" w:space="0" w:color="auto"/>
                                                                              </w:divBdr>
                                                                              <w:divsChild>
                                                                                <w:div w:id="1500921818">
                                                                                  <w:marLeft w:val="0"/>
                                                                                  <w:marRight w:val="0"/>
                                                                                  <w:marTop w:val="0"/>
                                                                                  <w:marBottom w:val="0"/>
                                                                                  <w:divBdr>
                                                                                    <w:top w:val="none" w:sz="0" w:space="0" w:color="auto"/>
                                                                                    <w:left w:val="none" w:sz="0" w:space="0" w:color="auto"/>
                                                                                    <w:bottom w:val="none" w:sz="0" w:space="0" w:color="auto"/>
                                                                                    <w:right w:val="none" w:sz="0" w:space="0" w:color="auto"/>
                                                                                  </w:divBdr>
                                                                                  <w:divsChild>
                                                                                    <w:div w:id="991521475">
                                                                                      <w:marLeft w:val="0"/>
                                                                                      <w:marRight w:val="0"/>
                                                                                      <w:marTop w:val="0"/>
                                                                                      <w:marBottom w:val="0"/>
                                                                                      <w:divBdr>
                                                                                        <w:top w:val="none" w:sz="0" w:space="0" w:color="auto"/>
                                                                                        <w:left w:val="none" w:sz="0" w:space="0" w:color="auto"/>
                                                                                        <w:bottom w:val="none" w:sz="0" w:space="0" w:color="auto"/>
                                                                                        <w:right w:val="none" w:sz="0" w:space="0" w:color="auto"/>
                                                                                      </w:divBdr>
                                                                                      <w:divsChild>
                                                                                        <w:div w:id="210294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D866C-0E50-4098-AD3F-884E6DCB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3485</Words>
  <Characters>19866</Characters>
  <Application>Microsoft Office Word</Application>
  <DocSecurity>0</DocSecurity>
  <Lines>165</Lines>
  <Paragraphs>46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Novartis</Company>
  <LinksUpToDate>false</LinksUpToDate>
  <CharactersWithSpaces>23305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Zemberova, Dominika</dc:creator>
  <cp:keywords/>
  <dc:description/>
  <cp:lastModifiedBy>Lacková, Beáta</cp:lastModifiedBy>
  <cp:revision>143</cp:revision>
  <dcterms:created xsi:type="dcterms:W3CDTF">2019-08-01T12:16:00Z</dcterms:created>
  <dcterms:modified xsi:type="dcterms:W3CDTF">2019-11-29T06:50:00Z</dcterms:modified>
</cp:coreProperties>
</file>