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BD" w:rsidRPr="0092478F" w:rsidRDefault="005D27BD" w:rsidP="00E9196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  <w:bookmarkStart w:id="0" w:name="_GoBack"/>
      <w:bookmarkEnd w:id="0"/>
    </w:p>
    <w:p w:rsidR="005D27BD" w:rsidRPr="0092478F" w:rsidRDefault="005D27BD" w:rsidP="00B514E5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DC48A2" w:rsidRPr="0092478F" w:rsidRDefault="00DC48A2" w:rsidP="00D44140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:rsidR="00DC48A2" w:rsidRPr="0092478F" w:rsidRDefault="001562CB" w:rsidP="00F154AE">
      <w:pPr>
        <w:pStyle w:val="CM16"/>
        <w:jc w:val="center"/>
        <w:rPr>
          <w:color w:val="000000"/>
          <w:sz w:val="22"/>
          <w:szCs w:val="22"/>
          <w:lang w:val="sk-SK"/>
        </w:rPr>
      </w:pPr>
      <w:r w:rsidRPr="0092478F">
        <w:rPr>
          <w:color w:val="000000"/>
          <w:sz w:val="22"/>
          <w:szCs w:val="22"/>
          <w:lang w:val="sk-SK"/>
        </w:rPr>
        <w:t>ibuprof</w:t>
      </w:r>
      <w:r>
        <w:rPr>
          <w:color w:val="000000"/>
          <w:sz w:val="22"/>
          <w:szCs w:val="22"/>
          <w:lang w:val="sk-SK"/>
        </w:rPr>
        <w:t>é</w:t>
      </w:r>
      <w:r w:rsidRPr="0092478F">
        <w:rPr>
          <w:color w:val="000000"/>
          <w:sz w:val="22"/>
          <w:szCs w:val="22"/>
          <w:lang w:val="sk-SK"/>
        </w:rPr>
        <w:t>n</w:t>
      </w:r>
      <w:r w:rsidR="00502434" w:rsidRPr="0092478F">
        <w:rPr>
          <w:color w:val="000000"/>
          <w:sz w:val="22"/>
          <w:szCs w:val="22"/>
          <w:lang w:val="sk-SK"/>
        </w:rPr>
        <w:t>/pseudoefedríniumchlorid</w:t>
      </w:r>
    </w:p>
    <w:p w:rsidR="00DC48A2" w:rsidRPr="009C1FE9" w:rsidRDefault="00502434" w:rsidP="00F154AE">
      <w:pPr>
        <w:spacing w:line="240" w:lineRule="auto"/>
        <w:jc w:val="center"/>
        <w:rPr>
          <w:color w:val="000000"/>
          <w:szCs w:val="22"/>
          <w:lang w:val="sk-SK" w:eastAsia="de-DE"/>
        </w:rPr>
      </w:pPr>
      <w:r w:rsidRPr="009C1FE9">
        <w:rPr>
          <w:color w:val="000000"/>
          <w:szCs w:val="22"/>
          <w:lang w:val="sk-SK"/>
        </w:rPr>
        <w:t>Pre dospelých a dospievajúcich vo veku 15 rokov a starších</w:t>
      </w:r>
    </w:p>
    <w:p w:rsidR="00DC48A2" w:rsidRPr="0092478F" w:rsidRDefault="00DC48A2" w:rsidP="00E91960">
      <w:pPr>
        <w:pStyle w:val="Default"/>
        <w:rPr>
          <w:lang w:val="sk-SK"/>
        </w:rPr>
      </w:pPr>
    </w:p>
    <w:p w:rsidR="00DC48A2" w:rsidRPr="0092478F" w:rsidRDefault="00DC48A2" w:rsidP="00B514E5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:rsidR="00DC48A2" w:rsidRPr="0092478F" w:rsidRDefault="00502434" w:rsidP="00D4414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:rsidR="00DC48A2" w:rsidRPr="0092478F" w:rsidRDefault="00502434" w:rsidP="00F154AE">
      <w:pPr>
        <w:numPr>
          <w:ilvl w:val="0"/>
          <w:numId w:val="1"/>
        </w:numPr>
        <w:spacing w:line="240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F154AE">
      <w:pPr>
        <w:spacing w:line="240" w:lineRule="auto"/>
        <w:rPr>
          <w:noProof/>
          <w:lang w:val="sk-SK"/>
        </w:rPr>
      </w:pP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2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:rsidR="00DC48A2" w:rsidRPr="0092478F" w:rsidRDefault="003A163F" w:rsidP="00E9196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:rsidR="00DC48A2" w:rsidRPr="0092478F" w:rsidRDefault="003A163F" w:rsidP="00D4414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:rsidR="00DC48A2" w:rsidRPr="0092478F" w:rsidRDefault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>a pseudoefedríniumchlorid.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1562CB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Ibuprof</w:t>
      </w:r>
      <w:r>
        <w:rPr>
          <w:noProof/>
          <w:lang w:val="sk-SK"/>
        </w:rPr>
        <w:t>é</w:t>
      </w:r>
      <w:r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>patrí do skupiny liekov známej ako nesteroidné protizápalové lieky (NSAID). NSAID poskytujú úľavu zmiernením bolesti a vysokej teploty.</w:t>
      </w:r>
    </w:p>
    <w:p w:rsidR="00DC48A2" w:rsidRPr="0092478F" w:rsidRDefault="00502434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Pseudoefedríniumchlorid patrí do skupiny liekov nazývaných vazokonstriktory, ktoré pôsobia na krvné cievy v nose, čím uvoľňujú upchatý nos.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FF0F89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 xml:space="preserve">(rinosinusitíde)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 xml:space="preserve">te sa so svojim lekárnikom alebo lekárom o používaní buď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nu </w:t>
      </w:r>
      <w:r w:rsidRPr="0092478F">
        <w:rPr>
          <w:noProof/>
          <w:lang w:val="sk-SK"/>
        </w:rPr>
        <w:t>alebo pseudoefedríniumchloridu samostatne.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>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ste alergický na </w:t>
      </w:r>
      <w:r w:rsidR="001562CB" w:rsidRPr="0092478F">
        <w:rPr>
          <w:sz w:val="22"/>
          <w:szCs w:val="22"/>
          <w:lang w:val="sk-SK"/>
        </w:rPr>
        <w:t>ibuprof</w:t>
      </w:r>
      <w:r w:rsidR="001562CB">
        <w:rPr>
          <w:sz w:val="22"/>
          <w:szCs w:val="22"/>
          <w:lang w:val="sk-SK"/>
        </w:rPr>
        <w:t>é</w:t>
      </w:r>
      <w:r w:rsidR="001562CB" w:rsidRPr="0092478F">
        <w:rPr>
          <w:sz w:val="22"/>
          <w:szCs w:val="22"/>
          <w:lang w:val="sk-SK"/>
        </w:rPr>
        <w:t xml:space="preserve">n </w:t>
      </w:r>
      <w:r w:rsidRPr="0092478F">
        <w:rPr>
          <w:sz w:val="22"/>
          <w:szCs w:val="22"/>
          <w:lang w:val="sk-SK"/>
        </w:rPr>
        <w:t>alebo na pseudoefedríniumchlorid alebo na ktorúkoľvek z ďalších zložiek tohto lieku (uvedených v časti 6),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mladší ako 15 rokov,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ak ste v treťom trimestri tehotenstva (tehotná 7 mesiacov alebo dlhšie),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dojčíte,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v minulosti po užití kyseliny acetylsalicylovej alebo iných NSAID mali alergickú reakciu, dýchavičnosť, astmu, kožnú vyrážku, nádchu so svrbením alebo opuch tváre,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závažné ochorenie pečene alebo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srdcovú nedostatočnosť,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>rýchly srdcový pulz), zvýšenú aktivitu štítnej žľazy, cukrovku, feo</w:t>
      </w:r>
      <w:r w:rsidR="00AB3B0F" w:rsidRPr="0092478F">
        <w:rPr>
          <w:sz w:val="22"/>
          <w:szCs w:val="22"/>
          <w:lang w:val="sk-SK"/>
        </w:rPr>
        <w:t>chromocytóm</w:t>
      </w:r>
      <w:r w:rsidRPr="0092478F">
        <w:rPr>
          <w:sz w:val="22"/>
          <w:szCs w:val="22"/>
          <w:lang w:val="sk-SK"/>
        </w:rPr>
        <w:t xml:space="preserve"> (nádor nadobličky),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srdcový záchvat (infarkt myokardu),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mozgovú príhodu alebo vám povedali, že máte riziko vzniku mozgovej príhody,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neobjasnené poruchy tvorby krvných zložiek,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zvýšený očný tlak (glaukóm s uzavretým uhlom),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ťažkosti s močením súvisiace s problémami s prostatou,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diagnostikovaný systémový lupus erythematosus (SLE), ochorenie postihujúce imunitný systém a spôsobujúce bolesť kĺbov, zmeny na koži a iné ťažkosti,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užívate: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lekárnika: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astmu; užívanie tohto lieku môže spôsobiť astmatický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mali v minulosti alebo máte ochorenie žalúdka a čriev (ulceróznu kolitídu alebo Crohnovu chorobu),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problémy s pečeňou alebo s obličkami,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cukrovku, pretože existuje možnosť vzniku diabetického ochorenia obličiek,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ak 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máte poruchu zrážanlivosti krvi.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Súbežné používanie NSAID, vrátane špecifických inhibítorov 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 (COX)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</w:t>
      </w:r>
      <w:r w:rsidR="001562CB" w:rsidRPr="0092478F">
        <w:rPr>
          <w:bCs/>
          <w:szCs w:val="22"/>
          <w:lang w:val="sk-SK"/>
        </w:rPr>
        <w:t>ibuprof</w:t>
      </w:r>
      <w:r w:rsidR="001562CB">
        <w:rPr>
          <w:bCs/>
          <w:szCs w:val="22"/>
          <w:lang w:val="sk-SK"/>
        </w:rPr>
        <w:t>é</w:t>
      </w:r>
      <w:r w:rsidR="001562CB" w:rsidRPr="0092478F">
        <w:rPr>
          <w:bCs/>
          <w:szCs w:val="22"/>
          <w:lang w:val="sk-SK"/>
        </w:rPr>
        <w:t>n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r w:rsidRPr="0092478F">
        <w:rPr>
          <w:bCs/>
          <w:szCs w:val="22"/>
          <w:lang w:val="sk-SK"/>
        </w:rPr>
        <w:t>bypass</w:t>
      </w:r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lastRenderedPageBreak/>
        <w:t>- ak máte vysoký krvný tlak, cukrovku, vysokú hladinu cholesterolu, ak sa vo vašej rodine vyskytli srdcové ochorenia alebo záchvaty alebo ak fajčíte.</w:t>
      </w:r>
    </w:p>
    <w:p w:rsidR="00A155A0" w:rsidRPr="0092478F" w:rsidRDefault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pseudoefedrínovej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>, rýchly srdcový pulz), zvýšená aktivita štítnej žľazy, cukrovka, feo</w:t>
      </w:r>
      <w:r w:rsidR="0092478F" w:rsidRPr="0092478F">
        <w:rPr>
          <w:i/>
          <w:szCs w:val="22"/>
          <w:lang w:val="sk-SK"/>
        </w:rPr>
        <w:t>chromocytóm</w:t>
      </w:r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884D2D" w:rsidRDefault="00884D2D" w:rsidP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84D2D">
        <w:rPr>
          <w:bCs/>
          <w:szCs w:val="22"/>
          <w:lang w:val="sk-SK"/>
        </w:rPr>
        <w:t>Kožné reakcie</w:t>
      </w:r>
    </w:p>
    <w:p w:rsidR="00884D2D" w:rsidRPr="00884D2D" w:rsidRDefault="00884D2D" w:rsidP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:rsidR="00BF1A2A" w:rsidRDefault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884D2D">
        <w:rPr>
          <w:bCs/>
          <w:szCs w:val="22"/>
          <w:lang w:val="sk-SK"/>
        </w:rPr>
        <w:t xml:space="preserve">V súvislosti s liečbou </w:t>
      </w:r>
      <w:r>
        <w:rPr>
          <w:bCs/>
          <w:szCs w:val="22"/>
          <w:lang w:val="sk-SK"/>
        </w:rPr>
        <w:t>Grippectonom</w:t>
      </w:r>
      <w:r w:rsidRPr="00884D2D">
        <w:rPr>
          <w:bCs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bCs/>
          <w:szCs w:val="22"/>
          <w:lang w:val="sk-SK"/>
        </w:rPr>
        <w:t>Grippecton</w:t>
      </w:r>
      <w:r w:rsidRPr="00884D2D">
        <w:rPr>
          <w:bCs/>
          <w:szCs w:val="22"/>
          <w:lang w:val="sk-SK"/>
        </w:rPr>
        <w:t xml:space="preserve"> a ihneď vyhľadajte lekársku pomoc, pretože to môžu byť prvé prejavy veľmi závažnej kožnej reakcie. Pozri časť 4.</w:t>
      </w:r>
    </w:p>
    <w:p w:rsidR="003433AD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BF1A2A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>
        <w:rPr>
          <w:bCs/>
          <w:szCs w:val="22"/>
          <w:lang w:val="sk-SK" w:eastAsia="de-DE"/>
        </w:rPr>
        <w:t>Pri užívaní Grippectonu sa môž</w:t>
      </w:r>
      <w:r w:rsidR="00875E51">
        <w:rPr>
          <w:bCs/>
          <w:szCs w:val="22"/>
          <w:lang w:val="sk-SK" w:eastAsia="de-DE"/>
        </w:rPr>
        <w:t>u</w:t>
      </w:r>
      <w:r>
        <w:rPr>
          <w:bCs/>
          <w:szCs w:val="22"/>
          <w:lang w:val="sk-SK" w:eastAsia="de-DE"/>
        </w:rPr>
        <w:t xml:space="preserve"> vyskytnúť náhl</w:t>
      </w:r>
      <w:r w:rsidR="00875E51">
        <w:rPr>
          <w:bCs/>
          <w:szCs w:val="22"/>
          <w:lang w:val="sk-SK" w:eastAsia="de-DE"/>
        </w:rPr>
        <w:t>e</w:t>
      </w:r>
      <w:r>
        <w:rPr>
          <w:bCs/>
          <w:szCs w:val="22"/>
          <w:lang w:val="sk-SK" w:eastAsia="de-DE"/>
        </w:rPr>
        <w:t xml:space="preserve"> boles</w:t>
      </w:r>
      <w:r w:rsidR="00875E51">
        <w:rPr>
          <w:bCs/>
          <w:szCs w:val="22"/>
          <w:lang w:val="sk-SK" w:eastAsia="de-DE"/>
        </w:rPr>
        <w:t>ti</w:t>
      </w:r>
      <w:r>
        <w:rPr>
          <w:bCs/>
          <w:szCs w:val="22"/>
          <w:lang w:val="sk-SK" w:eastAsia="de-DE"/>
        </w:rPr>
        <w:t xml:space="preserve"> brucha alebo krvácanie z konečníka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 dôsledku zápalu hrubého čreva (ischemická kolitída)</w:t>
      </w:r>
      <w:r>
        <w:rPr>
          <w:bCs/>
          <w:szCs w:val="22"/>
          <w:lang w:val="sk-SK" w:eastAsia="de-DE"/>
        </w:rPr>
        <w:t>. Ak sa u vás tieto žalúdočno-črevné príznaky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vyskytnú</w:t>
      </w:r>
      <w:r>
        <w:rPr>
          <w:bCs/>
          <w:szCs w:val="22"/>
          <w:lang w:val="sk-SK" w:eastAsia="de-DE"/>
        </w:rPr>
        <w:t>, prestaňte užívať Grippecton a</w:t>
      </w:r>
      <w:r w:rsidR="00875E51">
        <w:rPr>
          <w:bCs/>
          <w:szCs w:val="22"/>
          <w:lang w:val="sk-SK" w:eastAsia="de-DE"/>
        </w:rPr>
        <w:t> obráťte sa na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svojho</w:t>
      </w:r>
      <w:r>
        <w:rPr>
          <w:bCs/>
          <w:szCs w:val="22"/>
          <w:lang w:val="sk-SK" w:eastAsia="de-DE"/>
        </w:rPr>
        <w:t xml:space="preserve"> lekára alebo </w:t>
      </w:r>
      <w:r w:rsidR="003276EC">
        <w:rPr>
          <w:bCs/>
          <w:szCs w:val="22"/>
          <w:lang w:val="sk-SK" w:eastAsia="de-DE"/>
        </w:rPr>
        <w:t>okamžite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vyhľadajte lekársku pomoc. Pozri časť 4.</w:t>
      </w:r>
    </w:p>
    <w:p w:rsidR="003433AD" w:rsidRPr="00F154AE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Pseudoefedrín môže ovplyvňovať výsledky niektorých diagnostických krvných testov. Ak vám robia krvné testy a užívate tento liek, máte to oznámiť svojmu lekárovi.</w:t>
      </w:r>
    </w:p>
    <w:p w:rsidR="00DC48A2" w:rsidRPr="0092478F" w:rsidRDefault="00DC48A2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:rsidR="00DC48A2" w:rsidRPr="0092478F" w:rsidRDefault="00502434" w:rsidP="00F154AE">
      <w:pPr>
        <w:pStyle w:val="Default"/>
        <w:ind w:right="107"/>
        <w:rPr>
          <w:noProof/>
          <w:lang w:val="sk-SK"/>
        </w:rPr>
      </w:pPr>
      <w:r w:rsidRPr="0092478F">
        <w:rPr>
          <w:sz w:val="22"/>
          <w:szCs w:val="22"/>
          <w:lang w:val="sk-SK"/>
        </w:rPr>
        <w:t xml:space="preserve">Pseudoefedríniumchlorid môže viesť k pozitívnym výsledkom antidopingových testov. 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:rsidR="00DC48A2" w:rsidRPr="0092478F" w:rsidRDefault="00502434" w:rsidP="00F154AE">
      <w:pPr>
        <w:pStyle w:val="CM18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:rsidR="00DC48A2" w:rsidRPr="0092478F" w:rsidRDefault="00FF0F89" w:rsidP="00E919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:rsidR="00DC48A2" w:rsidRPr="0092478F" w:rsidRDefault="00DC48A2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:rsidR="00DC48A2" w:rsidRPr="0092478F" w:rsidRDefault="00502434" w:rsidP="00D441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FF0F89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liekom na ADHD (porucha pozornosti sprevádzaná hyperaktivitou) nazývaným metylfenidát,</w:t>
      </w:r>
    </w:p>
    <w:p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glykozidy, napr. digoxín),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glukokortikoidy, ktoré sa používajú na liečbu rôznych ochorení, ako je bolesť, opuch, alergia, astma, reuma a kožné problémy,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>ovku (deriváty sulfonylmočoviny),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r w:rsidRPr="0092478F">
        <w:rPr>
          <w:sz w:val="22"/>
          <w:szCs w:val="22"/>
          <w:lang w:val="sk-SK"/>
        </w:rPr>
        <w:t>probenecid a 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:rsidR="009145BA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CM10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r w:rsidR="00FF0F89" w:rsidRPr="0092478F">
        <w:rPr>
          <w:sz w:val="22"/>
          <w:szCs w:val="22"/>
          <w:lang w:val="sk-SK"/>
        </w:rPr>
        <w:t>Grippecton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:rsidR="00DC48A2" w:rsidRPr="0092478F" w:rsidRDefault="00502434" w:rsidP="00F154AE">
      <w:pPr>
        <w:tabs>
          <w:tab w:val="left" w:pos="4111"/>
          <w:tab w:val="right" w:leader="dot" w:pos="7920"/>
        </w:tabs>
        <w:spacing w:line="240" w:lineRule="auto"/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:rsidR="00DC48A2" w:rsidRPr="0092478F" w:rsidRDefault="001562CB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Ibuprof</w:t>
      </w:r>
      <w:r>
        <w:rPr>
          <w:sz w:val="22"/>
          <w:szCs w:val="22"/>
          <w:lang w:val="sk-SK"/>
        </w:rPr>
        <w:t>é</w:t>
      </w:r>
      <w:r w:rsidRPr="0092478F">
        <w:rPr>
          <w:sz w:val="22"/>
          <w:szCs w:val="22"/>
          <w:lang w:val="sk-SK"/>
        </w:rPr>
        <w:t xml:space="preserve">n </w:t>
      </w:r>
      <w:r w:rsidR="00502434" w:rsidRPr="0092478F">
        <w:rPr>
          <w:sz w:val="22"/>
          <w:szCs w:val="22"/>
          <w:lang w:val="sk-SK"/>
        </w:rPr>
        <w:t>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:rsidR="00DC48A2" w:rsidRPr="0092478F" w:rsidRDefault="00DC48A2" w:rsidP="00E91960">
      <w:pPr>
        <w:pStyle w:val="Default"/>
        <w:rPr>
          <w:lang w:val="sk-SK" w:eastAsia="de-DE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:rsidR="00DC48A2" w:rsidRPr="0092478F" w:rsidRDefault="00FF0F89" w:rsidP="00F154AE">
      <w:pPr>
        <w:pStyle w:val="Defaul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:rsidR="00DC48A2" w:rsidRPr="0092478F" w:rsidRDefault="00DC48A2" w:rsidP="00F154AE">
      <w:pPr>
        <w:pStyle w:val="Default"/>
        <w:ind w:right="257"/>
        <w:rPr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Default="00502434" w:rsidP="00B514E5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:rsidR="00D84DFB" w:rsidRPr="0092478F" w:rsidRDefault="00D84DFB" w:rsidP="005D4F55">
      <w:pPr>
        <w:keepNext/>
        <w:keepLines/>
        <w:tabs>
          <w:tab w:val="clear" w:pos="567"/>
        </w:tabs>
        <w:spacing w:line="240" w:lineRule="auto"/>
        <w:ind w:left="573"/>
        <w:rPr>
          <w:b/>
          <w:bCs/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Trvanie liečby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Máte užívať čo najnižšiu dávku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počas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najkratš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ieho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nevyhnutn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čas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zmiernenie príznakov.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lastRenderedPageBreak/>
        <w:t>Odporúčaná dávka je pre dospelých a dospievajúcich vo veku 15 rokov a starších: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Nikdy neprekročte maximálnu dennú dávku 6 tabliet (čo zodpovedá 1 200 mg 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ibuprof</w:t>
      </w:r>
      <w:r w:rsidR="001562CB">
        <w:rPr>
          <w:rFonts w:ascii="Times New Roman" w:hAnsi="Times New Roman" w:cs="Times New Roman"/>
          <w:noProof/>
          <w:sz w:val="22"/>
          <w:szCs w:val="22"/>
          <w:lang w:val="sk-SK"/>
        </w:rPr>
        <w:t>é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nu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 180 mg pseudoefedríniumchloridu).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:rsidR="00DC48A2" w:rsidRPr="0092478F" w:rsidRDefault="00502434" w:rsidP="00F154AE">
      <w:pPr>
        <w:pStyle w:val="BodytextAgency"/>
        <w:spacing w:after="0" w:line="240" w:lineRule="auto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:rsidR="00DC48A2" w:rsidRPr="0092478F" w:rsidRDefault="00FF0F89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:rsidR="00DC48A2" w:rsidRPr="0092478F" w:rsidRDefault="00DC48A2" w:rsidP="00E919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:rsidR="00DC48A2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E91960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li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äčšie množstvo lieku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Grippecton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ako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ali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deti náhodne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vždy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kontaktujte lekára alebo najbližšiu nemocnicu, aby ste </w:t>
      </w:r>
      <w:r w:rsidR="00E3353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získali informáciu, či liek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predstavuje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rizik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 poradiť sa, čo treba robiť.</w:t>
      </w:r>
    </w:p>
    <w:p w:rsidR="00167F4C" w:rsidRDefault="00167F4C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E91960" w:rsidRPr="0092478F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Príznaky môžu zahŕňať nevoľnosť, bolesť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bruch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a, vracanie (môže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byť s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pojené s prítomnosťou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krv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), bolesť hlavy, zvonenie v ušiach, zmätenosť a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kmitavý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pohyb očí. Pri vysokých dávkach boli hlásené ospalosť, bolesť na hrudníku,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búšenie srdca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, strata vedomia, kŕče (najmä u detí), slabosť a závrat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krv v moči, pocit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chladu v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tel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problémy s dýchaním.</w:t>
      </w:r>
    </w:p>
    <w:p w:rsidR="00E91960" w:rsidRDefault="00E91960" w:rsidP="00E9196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pStyle w:val="CM16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:rsidR="00DC48A2" w:rsidRPr="0092478F" w:rsidRDefault="00FF2753" w:rsidP="00F154AE">
      <w:pPr>
        <w:pStyle w:val="Default"/>
        <w:widowControl w:val="0"/>
        <w:numPr>
          <w:ilvl w:val="0"/>
          <w:numId w:val="6"/>
        </w:numPr>
        <w:ind w:left="284" w:right="510" w:hanging="284"/>
        <w:jc w:val="both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</w:t>
      </w:r>
      <w:r w:rsidR="00B772EB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te akýkoľvek účinok, ktorý nie je uvedený, povedzte to svojmu lekárovi.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Časté vedľajšie účinky (môžu postihnúť až 1 z 10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časté vedľajšie účinky (môžu postihnúť až 1 zo 100 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centrálneho nervového systému, ako je bolesť hlavy, závrat, problémy so spánkom, vzrušenie, podráždenosť alebo únava,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</w:t>
      </w:r>
      <w:r w:rsidR="00353C1D" w:rsidRPr="0092478F">
        <w:rPr>
          <w:noProof/>
          <w:sz w:val="22"/>
          <w:szCs w:val="22"/>
          <w:lang w:val="sk-SK"/>
        </w:rPr>
        <w:lastRenderedPageBreak/>
        <w:t>ochorenia čriev)</w:t>
      </w:r>
      <w:r w:rsidRPr="0092478F">
        <w:rPr>
          <w:noProof/>
          <w:sz w:val="22"/>
          <w:szCs w:val="22"/>
          <w:lang w:val="sk-SK"/>
        </w:rPr>
        <w:t>,</w:t>
      </w:r>
    </w:p>
    <w:p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rôzne kožné vyrážky.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Zriedkavé vedľajšie účinky (môžu postihnúť až 1 z 1 000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Veľmi zriedkavé vedľajšie účinky (môžu postihnúť až 1 z 10 000 osôb)</w:t>
      </w: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 horúčka alebo dezorientácia) u pacientov s prítomnými autoimunitnými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Lupus Erythematosus (SLE), zmiešané ochorenie spojivového tkaniva),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kožné reakcie vrátane kožnej vyrážky so sčervenaním kože a tvorbou pľuzgierov (napr. Stevensov-Johnsonov syndróm, toxická epidermálna nekrolýza/Ly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 xml:space="preserve">llov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kreatinínu,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arteriálnou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>nefrotický syndróm, intersticiálna nefritída</w:t>
      </w:r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(frekvencia sa nedá odhadnúť z dostupných údajov)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:rsidR="00B514E5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</w:t>
      </w:r>
      <w:r w:rsidR="00B514E5">
        <w:rPr>
          <w:sz w:val="22"/>
          <w:szCs w:val="22"/>
          <w:lang w:val="sk-SK"/>
        </w:rPr>
        <w:t>,</w:t>
      </w:r>
    </w:p>
    <w:p w:rsidR="007365A4" w:rsidRDefault="00B514E5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môže sa vyskytnúť </w:t>
      </w:r>
      <w:r w:rsidR="00E33537">
        <w:rPr>
          <w:sz w:val="22"/>
          <w:szCs w:val="22"/>
          <w:lang w:val="sk-SK"/>
        </w:rPr>
        <w:t xml:space="preserve">vážna </w:t>
      </w:r>
      <w:r>
        <w:rPr>
          <w:sz w:val="22"/>
          <w:szCs w:val="22"/>
          <w:lang w:val="sk-SK"/>
        </w:rPr>
        <w:t>kožná reakcia, známa ako syndróm DRESS</w:t>
      </w:r>
      <w:r w:rsidR="00502434" w:rsidRPr="0092478F">
        <w:rPr>
          <w:sz w:val="22"/>
          <w:szCs w:val="22"/>
          <w:lang w:val="sk-SK"/>
        </w:rPr>
        <w:t>.</w:t>
      </w:r>
      <w:r w:rsidR="008125C6">
        <w:rPr>
          <w:sz w:val="22"/>
          <w:szCs w:val="22"/>
          <w:lang w:val="sk-SK"/>
        </w:rPr>
        <w:t xml:space="preserve"> Medzi</w:t>
      </w:r>
      <w:r>
        <w:rPr>
          <w:sz w:val="22"/>
          <w:szCs w:val="22"/>
          <w:lang w:val="sk-SK"/>
        </w:rPr>
        <w:t xml:space="preserve"> </w:t>
      </w:r>
      <w:r w:rsidR="008125C6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ríznaky DRESS </w:t>
      </w:r>
      <w:r w:rsidR="008125C6">
        <w:rPr>
          <w:sz w:val="22"/>
          <w:szCs w:val="22"/>
          <w:lang w:val="sk-SK"/>
        </w:rPr>
        <w:t>patria</w:t>
      </w:r>
      <w:r>
        <w:rPr>
          <w:sz w:val="22"/>
          <w:szCs w:val="22"/>
          <w:lang w:val="sk-SK"/>
        </w:rPr>
        <w:t>: kožn</w:t>
      </w:r>
      <w:r w:rsidR="008125C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vyrážk</w:t>
      </w:r>
      <w:r w:rsidR="008125C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, horúčka, opuch lymfatických uzlín a zvýšenie eozinofilov (</w:t>
      </w:r>
      <w:r w:rsidR="008125C6">
        <w:rPr>
          <w:sz w:val="22"/>
          <w:szCs w:val="22"/>
          <w:lang w:val="sk-SK"/>
        </w:rPr>
        <w:t>typ</w:t>
      </w:r>
      <w:r>
        <w:rPr>
          <w:sz w:val="22"/>
          <w:szCs w:val="22"/>
          <w:lang w:val="sk-SK"/>
        </w:rPr>
        <w:t xml:space="preserve"> bielych krviniek).</w:t>
      </w:r>
    </w:p>
    <w:p w:rsidR="007365A4" w:rsidRPr="00F64BBE" w:rsidRDefault="00D40562" w:rsidP="005D4F5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7365A4" w:rsidRPr="004359CB">
        <w:rPr>
          <w:sz w:val="22"/>
          <w:szCs w:val="22"/>
          <w:lang w:val="sk-SK"/>
        </w:rPr>
        <w:t xml:space="preserve">ervená, šupinatá rozšírená vyrážka s podkožnými hrčkami a pľuzgiermi, ktorá sa vyskytuje najmä v </w:t>
      </w:r>
      <w:r w:rsidR="007365A4" w:rsidRPr="003A44FE">
        <w:rPr>
          <w:sz w:val="22"/>
          <w:szCs w:val="22"/>
          <w:lang w:val="sk-SK"/>
        </w:rPr>
        <w:t>kožných záhyboch, na trupe a horných končatinách, a ktorá je sprevádzaná horúčkou na</w:t>
      </w:r>
      <w:r w:rsidR="007365A4" w:rsidRPr="00F64BBE">
        <w:rPr>
          <w:sz w:val="22"/>
          <w:szCs w:val="22"/>
          <w:lang w:val="sk-SK"/>
        </w:rPr>
        <w:t xml:space="preserve"> začiatku liečby (akútna generalizovaná exantematózna pustulóza). Ak sa u vás vyskytnú tieto príznaky,</w:t>
      </w:r>
    </w:p>
    <w:p w:rsidR="00F64BBE" w:rsidRDefault="007365A4" w:rsidP="005D4F55">
      <w:pPr>
        <w:pStyle w:val="Default"/>
        <w:widowControl w:val="0"/>
        <w:ind w:left="284"/>
        <w:rPr>
          <w:sz w:val="22"/>
          <w:szCs w:val="22"/>
          <w:lang w:val="sk-SK"/>
        </w:rPr>
      </w:pPr>
      <w:r w:rsidRPr="007365A4">
        <w:rPr>
          <w:sz w:val="22"/>
          <w:szCs w:val="22"/>
          <w:lang w:val="sk-SK"/>
        </w:rPr>
        <w:t xml:space="preserve">prestaňte užívať </w:t>
      </w:r>
      <w:r w:rsidR="00F64BBE">
        <w:rPr>
          <w:sz w:val="22"/>
          <w:szCs w:val="22"/>
          <w:lang w:val="sk-SK"/>
        </w:rPr>
        <w:t>Grippecton</w:t>
      </w:r>
      <w:r w:rsidRPr="007365A4">
        <w:rPr>
          <w:sz w:val="22"/>
          <w:szCs w:val="22"/>
          <w:lang w:val="sk-SK"/>
        </w:rPr>
        <w:t xml:space="preserve"> a ihneď vyhľadajte lekársku pomoc. Pozri tiež časť 2.</w:t>
      </w:r>
    </w:p>
    <w:p w:rsidR="003276EC" w:rsidRPr="00F154AE" w:rsidRDefault="003276EC" w:rsidP="005D4F55">
      <w:pPr>
        <w:pStyle w:val="Default"/>
        <w:widowControl w:val="0"/>
        <w:numPr>
          <w:ilvl w:val="0"/>
          <w:numId w:val="16"/>
        </w:numPr>
        <w:ind w:left="284" w:hanging="21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zápal hrubého čreva </w:t>
      </w:r>
      <w:r w:rsidR="00875E51">
        <w:rPr>
          <w:sz w:val="22"/>
          <w:szCs w:val="22"/>
          <w:lang w:val="sk-SK"/>
        </w:rPr>
        <w:t>v dôsledku</w:t>
      </w:r>
      <w:r>
        <w:rPr>
          <w:sz w:val="22"/>
          <w:szCs w:val="22"/>
          <w:lang w:val="sk-SK"/>
        </w:rPr>
        <w:t xml:space="preserve"> nedostatočné</w:t>
      </w:r>
      <w:r w:rsidR="00875E51">
        <w:rPr>
          <w:sz w:val="22"/>
          <w:szCs w:val="22"/>
          <w:lang w:val="sk-SK"/>
        </w:rPr>
        <w:t>ho zásobovania</w:t>
      </w:r>
      <w:r>
        <w:rPr>
          <w:sz w:val="22"/>
          <w:szCs w:val="22"/>
          <w:lang w:val="sk-SK"/>
        </w:rPr>
        <w:t xml:space="preserve"> </w:t>
      </w:r>
      <w:r w:rsidR="00875E51">
        <w:rPr>
          <w:sz w:val="22"/>
          <w:szCs w:val="22"/>
          <w:lang w:val="sk-SK"/>
        </w:rPr>
        <w:t>krvou</w:t>
      </w:r>
      <w:r>
        <w:rPr>
          <w:sz w:val="22"/>
          <w:szCs w:val="22"/>
          <w:lang w:val="sk-SK"/>
        </w:rPr>
        <w:t xml:space="preserve"> (ischemická kolitída)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DC48A2" w:rsidRPr="0092478F" w:rsidRDefault="00502434" w:rsidP="00F154A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:rsidR="00EC7205" w:rsidRPr="003021DE" w:rsidRDefault="00502434" w:rsidP="00EC7205">
      <w:pPr>
        <w:numPr>
          <w:ilvl w:val="12"/>
          <w:numId w:val="0"/>
        </w:numPr>
        <w:ind w:right="-2"/>
        <w:rPr>
          <w:noProof/>
          <w:szCs w:val="22"/>
        </w:rPr>
      </w:pPr>
      <w:r w:rsidRPr="00365C2A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szCs w:val="22"/>
          <w:lang w:val="sk-SK"/>
        </w:rPr>
        <w:t xml:space="preserve"> Vedľajšie účinky môžete </w:t>
      </w:r>
      <w:r w:rsidRPr="00365C2A">
        <w:rPr>
          <w:szCs w:val="22"/>
          <w:lang w:val="sk-SK"/>
        </w:rPr>
        <w:lastRenderedPageBreak/>
        <w:t xml:space="preserve">hlásiť aj priamo </w:t>
      </w:r>
      <w:r w:rsidR="00B514E5">
        <w:rPr>
          <w:szCs w:val="22"/>
          <w:lang w:val="sk-SK"/>
        </w:rPr>
        <w:t>na</w:t>
      </w:r>
      <w:r w:rsidR="00B514E5" w:rsidRPr="00365C2A">
        <w:rPr>
          <w:szCs w:val="22"/>
          <w:lang w:val="sk-SK"/>
        </w:rPr>
        <w:t xml:space="preserve"> </w:t>
      </w:r>
      <w:r w:rsidR="00353C1D" w:rsidRPr="009C1FE9">
        <w:rPr>
          <w:noProof/>
          <w:szCs w:val="22"/>
          <w:highlight w:val="lightGray"/>
          <w:lang w:val="sk-SK"/>
        </w:rPr>
        <w:t>národn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</w:t>
      </w:r>
      <w:r w:rsidR="00EC7205">
        <w:rPr>
          <w:noProof/>
          <w:szCs w:val="22"/>
          <w:highlight w:val="lightGray"/>
          <w:lang w:val="sk-SK"/>
        </w:rPr>
        <w:t>centrum</w:t>
      </w:r>
      <w:r w:rsidR="00353C1D" w:rsidRPr="009C1FE9">
        <w:rPr>
          <w:noProof/>
          <w:szCs w:val="22"/>
          <w:highlight w:val="lightGray"/>
          <w:lang w:val="sk-SK"/>
        </w:rPr>
        <w:t xml:space="preserve"> hlásenia uveden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v </w:t>
      </w:r>
      <w:hyperlink r:id="rId9" w:history="1">
        <w:r w:rsidR="00353C1D" w:rsidRPr="009C1FE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65C2A">
        <w:rPr>
          <w:szCs w:val="22"/>
          <w:lang w:val="sk-SK"/>
        </w:rPr>
        <w:t>.</w:t>
      </w:r>
      <w:r w:rsidR="00EC7205">
        <w:rPr>
          <w:szCs w:val="22"/>
          <w:lang w:val="sk-SK"/>
        </w:rPr>
        <w:t xml:space="preserve"> </w:t>
      </w:r>
      <w:r w:rsidR="00EC7205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EC7205" w:rsidRPr="003021DE">
        <w:rPr>
          <w:szCs w:val="22"/>
        </w:rPr>
        <w:t>.</w:t>
      </w:r>
    </w:p>
    <w:p w:rsidR="00DC48A2" w:rsidRPr="00F3000D" w:rsidRDefault="00DC48A2" w:rsidP="00F154AE">
      <w:pPr>
        <w:pStyle w:val="BodytextAgency"/>
        <w:spacing w:after="0" w:line="240" w:lineRule="auto"/>
        <w:rPr>
          <w:szCs w:val="22"/>
          <w:lang w:val="sk-SK"/>
        </w:rPr>
      </w:pPr>
    </w:p>
    <w:p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:rsidR="00DC48A2" w:rsidRPr="0092478F" w:rsidRDefault="00502434" w:rsidP="00B514E5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 xml:space="preserve">Liečivá sú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Pr="0092478F">
        <w:rPr>
          <w:noProof/>
          <w:lang w:val="sk-SK"/>
        </w:rPr>
        <w:t>a pseudoefedríniumchlorid.</w:t>
      </w:r>
    </w:p>
    <w:p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 xml:space="preserve">Každá filmom obalená tableta obsahuje 200 mg </w:t>
      </w:r>
      <w:r w:rsidR="001562CB" w:rsidRPr="0092478F">
        <w:rPr>
          <w:lang w:val="sk-SK"/>
        </w:rPr>
        <w:t>ibuprof</w:t>
      </w:r>
      <w:r w:rsidR="001562CB">
        <w:rPr>
          <w:lang w:val="sk-SK"/>
        </w:rPr>
        <w:t>é</w:t>
      </w:r>
      <w:r w:rsidR="001562CB" w:rsidRPr="0092478F">
        <w:rPr>
          <w:lang w:val="sk-SK"/>
        </w:rPr>
        <w:t xml:space="preserve">nu </w:t>
      </w:r>
      <w:r w:rsidRPr="0092478F">
        <w:rPr>
          <w:lang w:val="sk-SK"/>
        </w:rPr>
        <w:t>a 30 mg pseudoefedríniumchloridu.</w:t>
      </w:r>
    </w:p>
    <w:p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 xml:space="preserve">Jadro tablety: mikrokryštalická celulóza, </w:t>
      </w:r>
      <w:r w:rsidR="001562CB" w:rsidRPr="0092478F">
        <w:rPr>
          <w:lang w:val="sk-SK"/>
        </w:rPr>
        <w:t>hydrog</w:t>
      </w:r>
      <w:r w:rsidR="001562CB">
        <w:rPr>
          <w:lang w:val="sk-SK"/>
        </w:rPr>
        <w:t>e</w:t>
      </w:r>
      <w:r w:rsidR="001562CB" w:rsidRPr="0092478F">
        <w:rPr>
          <w:lang w:val="sk-SK"/>
        </w:rPr>
        <w:t xml:space="preserve">nfosforečnan </w:t>
      </w:r>
      <w:r w:rsidRPr="0092478F">
        <w:rPr>
          <w:lang w:val="sk-SK"/>
        </w:rPr>
        <w:t>vápenatý bezvodý, sodná soľ kroskarmelózy, kukuričný škrob, koloidný oxid kremičitý bezvodý, stearát</w:t>
      </w:r>
      <w:r w:rsidR="001562CB">
        <w:rPr>
          <w:lang w:val="sk-SK"/>
        </w:rPr>
        <w:t xml:space="preserve"> horečnatý</w:t>
      </w:r>
      <w:r w:rsidRPr="0092478F">
        <w:rPr>
          <w:lang w:val="sk-SK"/>
        </w:rPr>
        <w:t>.</w:t>
      </w:r>
    </w:p>
    <w:p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171), žltý oxid železitý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172).</w:t>
      </w:r>
    </w:p>
    <w:p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582614" w:rsidRPr="0092478F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:rsidR="00582614" w:rsidRPr="00365C2A" w:rsidRDefault="00582614" w:rsidP="00F154AE">
      <w:pPr>
        <w:tabs>
          <w:tab w:val="left" w:pos="5380"/>
        </w:tabs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10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:rsidR="00582614" w:rsidRPr="00365C2A" w:rsidRDefault="00582614" w:rsidP="00E91960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DC48A2" w:rsidRPr="0092478F" w:rsidRDefault="0058261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Výrobca</w:t>
      </w:r>
    </w:p>
    <w:p w:rsidR="00582614" w:rsidRPr="0092478F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:rsidR="00582614" w:rsidRPr="00365C2A" w:rsidRDefault="00582614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:rsidR="00582614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 Meuselbach GmbH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Krewelstraße 2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53783 Eitorf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Nemecko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tel.:  +49 2243 / 87-0</w:t>
      </w:r>
    </w:p>
    <w:p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lastRenderedPageBreak/>
        <w:t>fax: +49 2243 / 87-175</w:t>
      </w:r>
    </w:p>
    <w:p w:rsidR="00EC7205" w:rsidRPr="00365C2A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154AE">
        <w:rPr>
          <w:noProof/>
          <w:highlight w:val="darkGray"/>
          <w:lang w:val="sk-SK"/>
        </w:rPr>
        <w:t xml:space="preserve">e-mail: </w:t>
      </w:r>
      <w:hyperlink r:id="rId11" w:history="1">
        <w:r w:rsidRPr="00F154AE">
          <w:rPr>
            <w:rStyle w:val="Hypertextovprepojenie"/>
            <w:noProof/>
            <w:highlight w:val="darkGray"/>
            <w:lang w:val="sk-SK"/>
          </w:rPr>
          <w:t>info@krewel-meuselbach.de</w:t>
        </w:r>
      </w:hyperlink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5D3870">
        <w:rPr>
          <w:b/>
          <w:noProof/>
          <w:lang w:val="sk-SK"/>
        </w:rPr>
        <w:t> </w:t>
      </w:r>
      <w:r w:rsidR="001562CB">
        <w:rPr>
          <w:b/>
          <w:noProof/>
          <w:lang w:val="sk-SK"/>
        </w:rPr>
        <w:t>janurári</w:t>
      </w:r>
      <w:r w:rsidR="005D3870">
        <w:rPr>
          <w:b/>
          <w:noProof/>
          <w:lang w:val="sk-SK"/>
        </w:rPr>
        <w:t xml:space="preserve"> 20</w:t>
      </w:r>
      <w:r w:rsidR="006B694F">
        <w:rPr>
          <w:b/>
          <w:noProof/>
          <w:lang w:val="sk-SK"/>
        </w:rPr>
        <w:t>20</w:t>
      </w:r>
      <w:r w:rsidRPr="0092478F">
        <w:rPr>
          <w:b/>
          <w:noProof/>
          <w:lang w:val="sk-SK"/>
        </w:rPr>
        <w:t>.</w:t>
      </w:r>
    </w:p>
    <w:sectPr w:rsidR="00DC48A2" w:rsidRPr="0092478F" w:rsidSect="00F154A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FC" w:rsidRDefault="009B72FC">
      <w:r>
        <w:separator/>
      </w:r>
    </w:p>
  </w:endnote>
  <w:endnote w:type="continuationSeparator" w:id="0">
    <w:p w:rsidR="009B72FC" w:rsidRDefault="009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Pr="00F154AE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 w:rsidRPr="00F154AE">
      <w:fldChar w:fldCharType="begin"/>
    </w:r>
    <w:r w:rsidR="009E43A8" w:rsidRPr="00F154A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154AE">
      <w:rPr>
        <w:rStyle w:val="slostrany"/>
        <w:rFonts w:ascii="Times New Roman" w:hAnsi="Times New Roman"/>
        <w:sz w:val="18"/>
        <w:szCs w:val="18"/>
      </w:rPr>
      <w:fldChar w:fldCharType="separate"/>
    </w:r>
    <w:r w:rsidR="005D4F55">
      <w:rPr>
        <w:rStyle w:val="slostrany"/>
        <w:rFonts w:ascii="Times New Roman" w:hAnsi="Times New Roman"/>
        <w:noProof/>
        <w:sz w:val="18"/>
        <w:szCs w:val="18"/>
      </w:rPr>
      <w:t>8</w:t>
    </w:r>
    <w:r w:rsidRPr="00F154A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3A8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 w:rsidR="009E43A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6B3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FC" w:rsidRDefault="009B72FC">
      <w:r>
        <w:separator/>
      </w:r>
    </w:p>
  </w:footnote>
  <w:footnote w:type="continuationSeparator" w:id="0">
    <w:p w:rsidR="009B72FC" w:rsidRDefault="009B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</w:t>
    </w:r>
    <w:r w:rsidR="00D84DFB" w:rsidRPr="00D84DFB">
      <w:rPr>
        <w:rFonts w:ascii="Times New Roman" w:hAnsi="Times New Roman"/>
        <w:sz w:val="18"/>
        <w:szCs w:val="18"/>
        <w:lang w:val="sk-SK"/>
      </w:rPr>
      <w:t>2019/06621-Z1A</w:t>
    </w:r>
  </w:p>
  <w:p w:rsidR="00D863F1" w:rsidRDefault="00D863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</w:p>
  <w:p w:rsidR="00D863F1" w:rsidRDefault="00D863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>
    <w:nsid w:val="21641EEB"/>
    <w:multiLevelType w:val="hybridMultilevel"/>
    <w:tmpl w:val="8A26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35E93"/>
    <w:multiLevelType w:val="hybridMultilevel"/>
    <w:tmpl w:val="EB12D65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5"/>
  </w:num>
  <w:num w:numId="16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lastimil Zachar">
    <w15:presenceInfo w15:providerId="None" w15:userId="Vlastimil Zach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7E0MzIzNTIxNDBQ0lEKTi0uzszPAykwrAUABZM33CwAAAA="/>
    <w:docVar w:name="Registered" w:val="-1"/>
    <w:docVar w:name="Version" w:val="0"/>
  </w:docVars>
  <w:rsids>
    <w:rsidRoot w:val="00DC48A2"/>
    <w:rsid w:val="000035D4"/>
    <w:rsid w:val="00042295"/>
    <w:rsid w:val="000510A2"/>
    <w:rsid w:val="00054E14"/>
    <w:rsid w:val="000C0431"/>
    <w:rsid w:val="001172F6"/>
    <w:rsid w:val="001371DE"/>
    <w:rsid w:val="001562CB"/>
    <w:rsid w:val="00167F4C"/>
    <w:rsid w:val="001760A8"/>
    <w:rsid w:val="001A5CA3"/>
    <w:rsid w:val="002E66AD"/>
    <w:rsid w:val="003276EC"/>
    <w:rsid w:val="003433AD"/>
    <w:rsid w:val="00353C1D"/>
    <w:rsid w:val="00365C2A"/>
    <w:rsid w:val="00366589"/>
    <w:rsid w:val="003A163F"/>
    <w:rsid w:val="003A44FE"/>
    <w:rsid w:val="003C2245"/>
    <w:rsid w:val="004359CB"/>
    <w:rsid w:val="00446B38"/>
    <w:rsid w:val="00502434"/>
    <w:rsid w:val="00582614"/>
    <w:rsid w:val="005D27BD"/>
    <w:rsid w:val="005D3870"/>
    <w:rsid w:val="005D4F55"/>
    <w:rsid w:val="006B694F"/>
    <w:rsid w:val="00700C92"/>
    <w:rsid w:val="007365A4"/>
    <w:rsid w:val="007E05BE"/>
    <w:rsid w:val="007F4706"/>
    <w:rsid w:val="008125C6"/>
    <w:rsid w:val="008328DF"/>
    <w:rsid w:val="00875E51"/>
    <w:rsid w:val="00884D2D"/>
    <w:rsid w:val="00891D8B"/>
    <w:rsid w:val="008C38D8"/>
    <w:rsid w:val="009145BA"/>
    <w:rsid w:val="0092478F"/>
    <w:rsid w:val="00926D04"/>
    <w:rsid w:val="009336A1"/>
    <w:rsid w:val="009577F0"/>
    <w:rsid w:val="00962E75"/>
    <w:rsid w:val="009B1D56"/>
    <w:rsid w:val="009B72FC"/>
    <w:rsid w:val="009C1FE9"/>
    <w:rsid w:val="009E43A8"/>
    <w:rsid w:val="009F607D"/>
    <w:rsid w:val="00A155A0"/>
    <w:rsid w:val="00A81407"/>
    <w:rsid w:val="00AB3B0F"/>
    <w:rsid w:val="00B228D4"/>
    <w:rsid w:val="00B45B0A"/>
    <w:rsid w:val="00B514E5"/>
    <w:rsid w:val="00B562B1"/>
    <w:rsid w:val="00B70397"/>
    <w:rsid w:val="00B75B8E"/>
    <w:rsid w:val="00B772EB"/>
    <w:rsid w:val="00BB0D40"/>
    <w:rsid w:val="00BB2AA5"/>
    <w:rsid w:val="00BF1A2A"/>
    <w:rsid w:val="00CA45DD"/>
    <w:rsid w:val="00CF21A7"/>
    <w:rsid w:val="00D40562"/>
    <w:rsid w:val="00D44140"/>
    <w:rsid w:val="00D84DFB"/>
    <w:rsid w:val="00D863F1"/>
    <w:rsid w:val="00DC48A2"/>
    <w:rsid w:val="00E33537"/>
    <w:rsid w:val="00E91960"/>
    <w:rsid w:val="00EC343B"/>
    <w:rsid w:val="00EC7205"/>
    <w:rsid w:val="00F154AE"/>
    <w:rsid w:val="00F3000D"/>
    <w:rsid w:val="00F328AD"/>
    <w:rsid w:val="00F35CE3"/>
    <w:rsid w:val="00F45BA0"/>
    <w:rsid w:val="00F64BBE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wel-meuselbac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krewel-meuselbac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1D5A-82D5-47D3-9633-615AE612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2952</Words>
  <Characters>18436</Characters>
  <Application>Microsoft Office Word</Application>
  <DocSecurity>0</DocSecurity>
  <Lines>153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21346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mailto:info@krewel-meuselbach.de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Uhnáková Milota</cp:lastModifiedBy>
  <cp:revision>2</cp:revision>
  <cp:lastPrinted>2016-01-26T12:48:00Z</cp:lastPrinted>
  <dcterms:created xsi:type="dcterms:W3CDTF">2020-01-14T07:09:00Z</dcterms:created>
  <dcterms:modified xsi:type="dcterms:W3CDTF">2020-01-14T07:09:00Z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