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14C45" w14:textId="77777777" w:rsidR="000829FE" w:rsidRPr="007449F5" w:rsidRDefault="000829FE" w:rsidP="006B0002">
      <w:pPr>
        <w:ind w:left="0" w:firstLine="0"/>
        <w:jc w:val="center"/>
        <w:outlineLvl w:val="0"/>
        <w:rPr>
          <w:b/>
          <w:szCs w:val="22"/>
          <w:lang w:eastAsia="en-US"/>
        </w:rPr>
      </w:pPr>
      <w:r w:rsidRPr="007449F5">
        <w:rPr>
          <w:b/>
          <w:szCs w:val="22"/>
          <w:lang w:eastAsia="en-US"/>
        </w:rPr>
        <w:t>Písomná informácia pre používateľku</w:t>
      </w:r>
    </w:p>
    <w:p w14:paraId="7D97E734" w14:textId="77777777" w:rsidR="00BF50E9" w:rsidRPr="006B0002" w:rsidRDefault="00BF50E9" w:rsidP="007449F5">
      <w:pPr>
        <w:ind w:left="0" w:firstLine="0"/>
        <w:jc w:val="center"/>
        <w:rPr>
          <w:szCs w:val="22"/>
        </w:rPr>
      </w:pPr>
    </w:p>
    <w:p w14:paraId="478DA48F" w14:textId="77777777" w:rsidR="000829FE" w:rsidRPr="007449F5" w:rsidRDefault="000829FE" w:rsidP="007449F5">
      <w:pPr>
        <w:ind w:left="0" w:firstLine="0"/>
        <w:jc w:val="center"/>
        <w:rPr>
          <w:b/>
          <w:szCs w:val="22"/>
          <w:lang w:eastAsia="en-US"/>
        </w:rPr>
      </w:pPr>
      <w:r w:rsidRPr="007449F5">
        <w:rPr>
          <w:b/>
          <w:szCs w:val="22"/>
          <w:lang w:eastAsia="en-US"/>
        </w:rPr>
        <w:t>MACMIROR COMPLEX 500</w:t>
      </w:r>
    </w:p>
    <w:p w14:paraId="1FEEE6BB" w14:textId="52BBEC0F" w:rsidR="000829FE" w:rsidRPr="007449F5" w:rsidRDefault="00FF59E9" w:rsidP="007449F5">
      <w:pPr>
        <w:ind w:left="0" w:firstLine="0"/>
        <w:jc w:val="center"/>
        <w:rPr>
          <w:b/>
          <w:szCs w:val="22"/>
          <w:lang w:eastAsia="en-US"/>
        </w:rPr>
      </w:pPr>
      <w:r w:rsidRPr="007449F5">
        <w:rPr>
          <w:b/>
          <w:szCs w:val="22"/>
          <w:lang w:eastAsia="en-US"/>
        </w:rPr>
        <w:t>500</w:t>
      </w:r>
      <w:r w:rsidR="0006026D" w:rsidRPr="007449F5">
        <w:rPr>
          <w:b/>
          <w:szCs w:val="22"/>
          <w:lang w:eastAsia="en-US"/>
        </w:rPr>
        <w:t> </w:t>
      </w:r>
      <w:r w:rsidRPr="007449F5">
        <w:rPr>
          <w:b/>
          <w:szCs w:val="22"/>
          <w:lang w:eastAsia="en-US"/>
        </w:rPr>
        <w:t>mg</w:t>
      </w:r>
      <w:r w:rsidR="005C2D86" w:rsidRPr="007449F5">
        <w:rPr>
          <w:b/>
          <w:szCs w:val="22"/>
          <w:lang w:eastAsia="en-US"/>
        </w:rPr>
        <w:t>/200 000</w:t>
      </w:r>
      <w:r w:rsidR="0006026D" w:rsidRPr="007449F5">
        <w:rPr>
          <w:b/>
          <w:szCs w:val="22"/>
          <w:lang w:eastAsia="en-US"/>
        </w:rPr>
        <w:t> </w:t>
      </w:r>
      <w:r w:rsidR="005C2D86" w:rsidRPr="007449F5">
        <w:rPr>
          <w:b/>
          <w:szCs w:val="22"/>
          <w:lang w:eastAsia="en-US"/>
        </w:rPr>
        <w:t>IU</w:t>
      </w:r>
      <w:r w:rsidRPr="007449F5">
        <w:rPr>
          <w:b/>
          <w:szCs w:val="22"/>
          <w:lang w:eastAsia="en-US"/>
        </w:rPr>
        <w:t xml:space="preserve"> </w:t>
      </w:r>
      <w:r w:rsidR="0006026D" w:rsidRPr="007449F5">
        <w:rPr>
          <w:b/>
          <w:szCs w:val="22"/>
          <w:lang w:eastAsia="en-US"/>
        </w:rPr>
        <w:t xml:space="preserve">mäkké </w:t>
      </w:r>
      <w:r w:rsidR="000829FE" w:rsidRPr="007449F5">
        <w:rPr>
          <w:b/>
          <w:szCs w:val="22"/>
          <w:lang w:eastAsia="en-US"/>
        </w:rPr>
        <w:t xml:space="preserve">vaginálne </w:t>
      </w:r>
      <w:r w:rsidR="0006026D" w:rsidRPr="007449F5">
        <w:rPr>
          <w:b/>
          <w:szCs w:val="22"/>
          <w:lang w:eastAsia="en-US"/>
        </w:rPr>
        <w:t>kapsuly</w:t>
      </w:r>
    </w:p>
    <w:p w14:paraId="1281A484" w14:textId="77777777" w:rsidR="000829FE" w:rsidRPr="007449F5" w:rsidRDefault="00C229D0" w:rsidP="007449F5">
      <w:pPr>
        <w:ind w:left="0" w:firstLine="0"/>
        <w:jc w:val="center"/>
        <w:rPr>
          <w:szCs w:val="22"/>
          <w:lang w:eastAsia="en-US"/>
        </w:rPr>
      </w:pPr>
      <w:proofErr w:type="spellStart"/>
      <w:r w:rsidRPr="007449F5">
        <w:rPr>
          <w:szCs w:val="22"/>
          <w:lang w:eastAsia="en-US"/>
        </w:rPr>
        <w:t>nifuratel</w:t>
      </w:r>
      <w:proofErr w:type="spellEnd"/>
      <w:r w:rsidRPr="007449F5">
        <w:rPr>
          <w:szCs w:val="22"/>
          <w:lang w:eastAsia="en-US"/>
        </w:rPr>
        <w:t>/</w:t>
      </w:r>
      <w:proofErr w:type="spellStart"/>
      <w:r w:rsidR="000858F5" w:rsidRPr="007449F5">
        <w:rPr>
          <w:szCs w:val="22"/>
          <w:lang w:eastAsia="en-US"/>
        </w:rPr>
        <w:t>nystatín</w:t>
      </w:r>
      <w:proofErr w:type="spellEnd"/>
    </w:p>
    <w:p w14:paraId="12911427" w14:textId="77777777" w:rsidR="000829FE" w:rsidRPr="007449F5" w:rsidRDefault="000829FE" w:rsidP="006B0002">
      <w:pPr>
        <w:ind w:left="0" w:firstLine="0"/>
        <w:rPr>
          <w:szCs w:val="22"/>
          <w:lang w:eastAsia="en-US"/>
        </w:rPr>
      </w:pPr>
    </w:p>
    <w:p w14:paraId="4E83EF5A" w14:textId="77777777" w:rsidR="000829FE" w:rsidRPr="006B0002" w:rsidRDefault="000829FE" w:rsidP="006B0002">
      <w:pPr>
        <w:keepNext/>
        <w:ind w:left="0" w:right="-2" w:firstLine="0"/>
        <w:rPr>
          <w:szCs w:val="22"/>
        </w:rPr>
      </w:pPr>
      <w:r w:rsidRPr="006B0002">
        <w:rPr>
          <w:b/>
          <w:szCs w:val="22"/>
        </w:rPr>
        <w:t>Pozorne si prečítajte celú písomnú informáciu predtým, ako začnete používať</w:t>
      </w:r>
      <w:r w:rsidRPr="006B0002">
        <w:rPr>
          <w:szCs w:val="22"/>
        </w:rPr>
        <w:t xml:space="preserve"> </w:t>
      </w:r>
      <w:r w:rsidRPr="006B0002">
        <w:rPr>
          <w:b/>
          <w:szCs w:val="22"/>
        </w:rPr>
        <w:t>tento liek, pretože obsahuje pre vás dôležité informácie.</w:t>
      </w:r>
    </w:p>
    <w:p w14:paraId="36823586" w14:textId="77777777" w:rsidR="000829FE" w:rsidRPr="006B0002" w:rsidRDefault="000829FE" w:rsidP="006B0002">
      <w:pPr>
        <w:numPr>
          <w:ilvl w:val="0"/>
          <w:numId w:val="1"/>
        </w:numPr>
        <w:ind w:left="567" w:right="-2" w:hanging="567"/>
        <w:rPr>
          <w:szCs w:val="22"/>
        </w:rPr>
      </w:pPr>
      <w:r w:rsidRPr="006B0002">
        <w:rPr>
          <w:szCs w:val="22"/>
        </w:rPr>
        <w:t>Túto písomnú informáciu si uschovajte. Možno bude potrebné, aby ste si ju znovu prečítali.</w:t>
      </w:r>
    </w:p>
    <w:p w14:paraId="3C4C29C0" w14:textId="77777777" w:rsidR="000829FE" w:rsidRPr="006B0002" w:rsidRDefault="000829FE" w:rsidP="006B0002">
      <w:pPr>
        <w:numPr>
          <w:ilvl w:val="0"/>
          <w:numId w:val="1"/>
        </w:numPr>
        <w:ind w:left="567" w:right="-2" w:hanging="567"/>
        <w:rPr>
          <w:szCs w:val="22"/>
        </w:rPr>
      </w:pPr>
      <w:r w:rsidRPr="006B0002">
        <w:rPr>
          <w:szCs w:val="22"/>
        </w:rPr>
        <w:t>Ak máte akékoľvek ďalšie otázky, obráťte sa na svojho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lekára</w:t>
      </w:r>
      <w:r w:rsidR="007F4AB1" w:rsidRPr="006B0002">
        <w:rPr>
          <w:szCs w:val="22"/>
        </w:rPr>
        <w:t xml:space="preserve"> </w:t>
      </w:r>
      <w:r w:rsidRPr="006B0002">
        <w:rPr>
          <w:szCs w:val="22"/>
        </w:rPr>
        <w:t>alebo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lekárnika.</w:t>
      </w:r>
    </w:p>
    <w:p w14:paraId="50EA7CF2" w14:textId="77777777" w:rsidR="000829FE" w:rsidRPr="006B0002" w:rsidRDefault="000829FE" w:rsidP="006B0002">
      <w:pPr>
        <w:ind w:right="-2"/>
        <w:rPr>
          <w:b/>
          <w:szCs w:val="22"/>
        </w:rPr>
      </w:pPr>
      <w:r w:rsidRPr="006B0002">
        <w:rPr>
          <w:szCs w:val="22"/>
        </w:rPr>
        <w:t>-</w:t>
      </w:r>
      <w:r w:rsidRPr="006B0002"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4EC833B8" w14:textId="77777777" w:rsidR="000829FE" w:rsidRPr="006B0002" w:rsidRDefault="000829FE" w:rsidP="007449F5">
      <w:pPr>
        <w:tabs>
          <w:tab w:val="left" w:pos="9072"/>
        </w:tabs>
        <w:rPr>
          <w:szCs w:val="22"/>
        </w:rPr>
      </w:pPr>
      <w:r w:rsidRPr="006B0002">
        <w:rPr>
          <w:szCs w:val="22"/>
        </w:rPr>
        <w:t>-</w:t>
      </w:r>
      <w:r w:rsidRPr="006B0002">
        <w:rPr>
          <w:szCs w:val="22"/>
        </w:rPr>
        <w:tab/>
        <w:t>Ak sa u vás vyskytne akýkoľvek vedľajší účinok, obráťte sa na svojho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lekára</w:t>
      </w:r>
      <w:r w:rsidR="0089225F" w:rsidRPr="006B0002">
        <w:rPr>
          <w:szCs w:val="22"/>
        </w:rPr>
        <w:t xml:space="preserve"> </w:t>
      </w:r>
      <w:r w:rsidRPr="007449F5">
        <w:rPr>
          <w:szCs w:val="22"/>
        </w:rPr>
        <w:t>alebo</w:t>
      </w:r>
      <w:r w:rsidRPr="006B0002">
        <w:rPr>
          <w:szCs w:val="22"/>
        </w:rPr>
        <w:t xml:space="preserve"> lekárnika. To sa týka aj akýchkoľvek vedľajších účinkov, ktoré nie sú uvedené v tejto písomnej informácii. Pozri časť 4.</w:t>
      </w:r>
    </w:p>
    <w:p w14:paraId="7174F195" w14:textId="77777777" w:rsidR="000829FE" w:rsidRPr="007449F5" w:rsidRDefault="000829FE" w:rsidP="007449F5">
      <w:pPr>
        <w:rPr>
          <w:szCs w:val="22"/>
        </w:rPr>
      </w:pPr>
    </w:p>
    <w:p w14:paraId="2E64D5DE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6B0002">
        <w:rPr>
          <w:b/>
          <w:szCs w:val="22"/>
        </w:rPr>
        <w:t>V tejto písomnej informácii sa dozviete:</w:t>
      </w:r>
    </w:p>
    <w:p w14:paraId="6D6D7F7C" w14:textId="77777777" w:rsidR="000829FE" w:rsidRPr="006B0002" w:rsidRDefault="000829FE" w:rsidP="007449F5">
      <w:pPr>
        <w:ind w:right="-29"/>
        <w:rPr>
          <w:szCs w:val="22"/>
        </w:rPr>
      </w:pPr>
      <w:r w:rsidRPr="006B0002">
        <w:rPr>
          <w:szCs w:val="22"/>
        </w:rPr>
        <w:t>1.</w:t>
      </w:r>
      <w:r w:rsidRPr="006B0002">
        <w:rPr>
          <w:szCs w:val="22"/>
        </w:rPr>
        <w:tab/>
        <w:t>Čo je MACMIROR COMPLEX 500 a na čo sa používa</w:t>
      </w:r>
    </w:p>
    <w:p w14:paraId="1CC0B016" w14:textId="77777777" w:rsidR="000829FE" w:rsidRPr="006B0002" w:rsidRDefault="000829FE" w:rsidP="007449F5">
      <w:pPr>
        <w:ind w:right="-29"/>
        <w:rPr>
          <w:szCs w:val="22"/>
        </w:rPr>
      </w:pPr>
      <w:r w:rsidRPr="006B0002">
        <w:rPr>
          <w:szCs w:val="22"/>
        </w:rPr>
        <w:t>2.</w:t>
      </w:r>
      <w:r w:rsidRPr="006B0002">
        <w:rPr>
          <w:szCs w:val="22"/>
        </w:rPr>
        <w:tab/>
        <w:t>Čo potrebujete vedieť predtým, ako použijete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MACMIROR COMPLEX 500</w:t>
      </w:r>
    </w:p>
    <w:p w14:paraId="272FEF2C" w14:textId="77777777" w:rsidR="000829FE" w:rsidRPr="006B0002" w:rsidRDefault="000829FE" w:rsidP="007449F5">
      <w:pPr>
        <w:ind w:right="-29"/>
        <w:rPr>
          <w:szCs w:val="22"/>
        </w:rPr>
      </w:pPr>
      <w:r w:rsidRPr="006B0002">
        <w:rPr>
          <w:szCs w:val="22"/>
        </w:rPr>
        <w:t>3.</w:t>
      </w:r>
      <w:r w:rsidRPr="006B0002">
        <w:rPr>
          <w:szCs w:val="22"/>
        </w:rPr>
        <w:tab/>
        <w:t>Ako používať MACMIROR COMPLEX 500</w:t>
      </w:r>
    </w:p>
    <w:p w14:paraId="74F720C8" w14:textId="77777777" w:rsidR="000829FE" w:rsidRPr="006B0002" w:rsidRDefault="000829FE" w:rsidP="007449F5">
      <w:pPr>
        <w:ind w:right="-29"/>
        <w:rPr>
          <w:szCs w:val="22"/>
        </w:rPr>
      </w:pPr>
      <w:r w:rsidRPr="006B0002">
        <w:rPr>
          <w:szCs w:val="22"/>
        </w:rPr>
        <w:t>4.</w:t>
      </w:r>
      <w:r w:rsidRPr="006B0002">
        <w:rPr>
          <w:szCs w:val="22"/>
        </w:rPr>
        <w:tab/>
        <w:t>Možné vedľajšie účinky</w:t>
      </w:r>
    </w:p>
    <w:p w14:paraId="47B18288" w14:textId="77777777" w:rsidR="004F5272" w:rsidRPr="006B0002" w:rsidRDefault="000829FE" w:rsidP="007449F5">
      <w:pPr>
        <w:ind w:right="-29"/>
        <w:rPr>
          <w:szCs w:val="22"/>
        </w:rPr>
      </w:pPr>
      <w:r w:rsidRPr="006B0002">
        <w:rPr>
          <w:szCs w:val="22"/>
        </w:rPr>
        <w:t>5.</w:t>
      </w:r>
      <w:r w:rsidRPr="006B0002">
        <w:rPr>
          <w:szCs w:val="22"/>
        </w:rPr>
        <w:tab/>
        <w:t>Ako uchovávať MACMIROR COMPLEX 500</w:t>
      </w:r>
    </w:p>
    <w:p w14:paraId="7FE96834" w14:textId="77777777" w:rsidR="000829FE" w:rsidRPr="006B0002" w:rsidRDefault="000829FE" w:rsidP="007449F5">
      <w:pPr>
        <w:ind w:right="-29"/>
        <w:rPr>
          <w:szCs w:val="22"/>
        </w:rPr>
      </w:pPr>
      <w:r w:rsidRPr="006B0002">
        <w:rPr>
          <w:szCs w:val="22"/>
        </w:rPr>
        <w:t>6.</w:t>
      </w:r>
      <w:r w:rsidRPr="006B0002">
        <w:rPr>
          <w:szCs w:val="22"/>
        </w:rPr>
        <w:tab/>
        <w:t>Obsah balenia a ďalšie informácie</w:t>
      </w:r>
    </w:p>
    <w:p w14:paraId="384F9A10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60D6255D" w14:textId="77777777" w:rsidR="004F5272" w:rsidRPr="006B0002" w:rsidRDefault="004F5272" w:rsidP="007449F5">
      <w:pPr>
        <w:numPr>
          <w:ilvl w:val="12"/>
          <w:numId w:val="0"/>
        </w:numPr>
        <w:ind w:right="-2"/>
        <w:rPr>
          <w:szCs w:val="22"/>
        </w:rPr>
      </w:pPr>
    </w:p>
    <w:p w14:paraId="12643A8D" w14:textId="77777777" w:rsidR="000829FE" w:rsidRPr="006B0002" w:rsidRDefault="000829FE" w:rsidP="006B0002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B0002">
        <w:rPr>
          <w:b/>
          <w:szCs w:val="22"/>
        </w:rPr>
        <w:t>1.</w:t>
      </w:r>
      <w:r w:rsidRPr="006B0002">
        <w:rPr>
          <w:b/>
          <w:szCs w:val="22"/>
        </w:rPr>
        <w:tab/>
        <w:t>Čo</w:t>
      </w:r>
      <w:r w:rsidRPr="007449F5">
        <w:rPr>
          <w:b/>
          <w:szCs w:val="22"/>
        </w:rPr>
        <w:t xml:space="preserve"> je MACMIROR COMPLEX</w:t>
      </w:r>
      <w:r w:rsidR="006B703B" w:rsidRPr="007449F5">
        <w:rPr>
          <w:b/>
          <w:szCs w:val="22"/>
        </w:rPr>
        <w:t xml:space="preserve"> 500</w:t>
      </w:r>
      <w:r w:rsidRPr="006B0002">
        <w:rPr>
          <w:b/>
          <w:szCs w:val="22"/>
        </w:rPr>
        <w:t xml:space="preserve"> a </w:t>
      </w:r>
      <w:r w:rsidRPr="007449F5">
        <w:rPr>
          <w:b/>
          <w:szCs w:val="22"/>
        </w:rPr>
        <w:t xml:space="preserve">na </w:t>
      </w:r>
      <w:r w:rsidRPr="006B0002">
        <w:rPr>
          <w:b/>
          <w:szCs w:val="22"/>
        </w:rPr>
        <w:t>čo sa používa</w:t>
      </w:r>
    </w:p>
    <w:p w14:paraId="2A26FDEE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</w:p>
    <w:p w14:paraId="34E84A9C" w14:textId="739F4EBA" w:rsidR="00465370" w:rsidRPr="007449F5" w:rsidRDefault="000829FE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MACMIROR COMPLEX 500</w:t>
      </w:r>
      <w:r w:rsidR="00FF59E9" w:rsidRPr="007449F5">
        <w:rPr>
          <w:szCs w:val="22"/>
          <w:lang w:eastAsia="en-US"/>
        </w:rPr>
        <w:t xml:space="preserve"> </w:t>
      </w:r>
      <w:r w:rsidR="003D34D2" w:rsidRPr="007449F5">
        <w:rPr>
          <w:szCs w:val="22"/>
          <w:lang w:eastAsia="en-US"/>
        </w:rPr>
        <w:t xml:space="preserve">sú </w:t>
      </w:r>
      <w:r w:rsidR="0006026D" w:rsidRPr="007449F5">
        <w:rPr>
          <w:szCs w:val="22"/>
          <w:lang w:eastAsia="en-US"/>
        </w:rPr>
        <w:t xml:space="preserve">mäkké </w:t>
      </w:r>
      <w:r w:rsidR="003D34D2" w:rsidRPr="007449F5">
        <w:rPr>
          <w:szCs w:val="22"/>
          <w:lang w:eastAsia="en-US"/>
        </w:rPr>
        <w:t xml:space="preserve">vaginálne </w:t>
      </w:r>
      <w:r w:rsidR="0006026D" w:rsidRPr="007449F5">
        <w:rPr>
          <w:szCs w:val="22"/>
          <w:lang w:eastAsia="en-US"/>
        </w:rPr>
        <w:t>kapsuly</w:t>
      </w:r>
      <w:r w:rsidR="003D34D2" w:rsidRPr="007449F5">
        <w:rPr>
          <w:szCs w:val="22"/>
          <w:lang w:eastAsia="en-US"/>
        </w:rPr>
        <w:t xml:space="preserve"> (vkladajú sa do pošvy), ktoré obsahujú</w:t>
      </w:r>
      <w:r w:rsidRPr="007449F5">
        <w:rPr>
          <w:szCs w:val="22"/>
          <w:lang w:eastAsia="en-US"/>
        </w:rPr>
        <w:t xml:space="preserve"> </w:t>
      </w:r>
      <w:r w:rsidR="00465370" w:rsidRPr="007449F5">
        <w:rPr>
          <w:szCs w:val="22"/>
          <w:lang w:eastAsia="en-US"/>
        </w:rPr>
        <w:t xml:space="preserve">dve </w:t>
      </w:r>
      <w:r w:rsidRPr="007449F5">
        <w:rPr>
          <w:szCs w:val="22"/>
          <w:lang w:eastAsia="en-US"/>
        </w:rPr>
        <w:t>liečivá</w:t>
      </w:r>
      <w:r w:rsidR="00465370" w:rsidRPr="007449F5">
        <w:rPr>
          <w:szCs w:val="22"/>
          <w:lang w:eastAsia="en-US"/>
        </w:rPr>
        <w:t>:</w:t>
      </w:r>
      <w:r w:rsidRPr="007449F5">
        <w:rPr>
          <w:szCs w:val="22"/>
          <w:lang w:eastAsia="en-US"/>
        </w:rPr>
        <w:t xml:space="preserve"> </w:t>
      </w:r>
      <w:proofErr w:type="spellStart"/>
      <w:r w:rsidRPr="007449F5">
        <w:rPr>
          <w:szCs w:val="22"/>
          <w:lang w:eastAsia="en-US"/>
        </w:rPr>
        <w:t>nifuratel</w:t>
      </w:r>
      <w:proofErr w:type="spellEnd"/>
      <w:r w:rsidRPr="007449F5">
        <w:rPr>
          <w:szCs w:val="22"/>
          <w:lang w:eastAsia="en-US"/>
        </w:rPr>
        <w:t xml:space="preserve"> a</w:t>
      </w:r>
      <w:r w:rsidR="00CC4E30" w:rsidRPr="007449F5">
        <w:rPr>
          <w:szCs w:val="22"/>
          <w:lang w:eastAsia="en-US"/>
        </w:rPr>
        <w:t> </w:t>
      </w:r>
      <w:proofErr w:type="spellStart"/>
      <w:r w:rsidRPr="007449F5">
        <w:rPr>
          <w:szCs w:val="22"/>
          <w:lang w:eastAsia="en-US"/>
        </w:rPr>
        <w:t>nystatín</w:t>
      </w:r>
      <w:proofErr w:type="spellEnd"/>
      <w:r w:rsidRPr="007449F5">
        <w:rPr>
          <w:szCs w:val="22"/>
          <w:lang w:eastAsia="en-US"/>
        </w:rPr>
        <w:t>.</w:t>
      </w:r>
      <w:r w:rsidR="003D34D2" w:rsidRPr="007449F5">
        <w:rPr>
          <w:szCs w:val="22"/>
          <w:lang w:eastAsia="en-US"/>
        </w:rPr>
        <w:t xml:space="preserve"> </w:t>
      </w:r>
      <w:r w:rsidR="00465370" w:rsidRPr="007449F5">
        <w:rPr>
          <w:szCs w:val="22"/>
          <w:lang w:eastAsia="en-US"/>
        </w:rPr>
        <w:t>Patrí do skupiny liekov proti infekciám.</w:t>
      </w:r>
    </w:p>
    <w:p w14:paraId="4E831086" w14:textId="77777777" w:rsidR="008D22A6" w:rsidRPr="007449F5" w:rsidRDefault="008D22A6" w:rsidP="007449F5">
      <w:pPr>
        <w:ind w:left="0" w:firstLine="0"/>
        <w:rPr>
          <w:szCs w:val="22"/>
          <w:lang w:eastAsia="en-US"/>
        </w:rPr>
      </w:pPr>
    </w:p>
    <w:p w14:paraId="151DB3F5" w14:textId="1CABAE03" w:rsidR="008D22A6" w:rsidRPr="007449F5" w:rsidRDefault="008D22A6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 xml:space="preserve">Používa sa </w:t>
      </w:r>
      <w:r w:rsidR="00F50830" w:rsidRPr="007449F5">
        <w:rPr>
          <w:szCs w:val="22"/>
          <w:lang w:eastAsia="en-US"/>
        </w:rPr>
        <w:t xml:space="preserve">u dospelých pacientok </w:t>
      </w:r>
      <w:r w:rsidRPr="007449F5">
        <w:rPr>
          <w:szCs w:val="22"/>
          <w:lang w:eastAsia="en-US"/>
        </w:rPr>
        <w:t>na liečbu infekcií pošvy a</w:t>
      </w:r>
      <w:r w:rsidR="00CC4E30" w:rsidRPr="007449F5">
        <w:rPr>
          <w:szCs w:val="22"/>
          <w:lang w:eastAsia="en-US"/>
        </w:rPr>
        <w:t xml:space="preserve"> jej </w:t>
      </w:r>
      <w:r w:rsidRPr="007449F5">
        <w:rPr>
          <w:szCs w:val="22"/>
          <w:lang w:eastAsia="en-US"/>
        </w:rPr>
        <w:t xml:space="preserve">okolia spôsobených kvasinkami (typu </w:t>
      </w:r>
      <w:proofErr w:type="spellStart"/>
      <w:r w:rsidRPr="007449F5">
        <w:rPr>
          <w:i/>
          <w:szCs w:val="22"/>
          <w:lang w:eastAsia="en-US"/>
        </w:rPr>
        <w:t>Candi</w:t>
      </w:r>
      <w:r w:rsidR="00C9172F" w:rsidRPr="007449F5">
        <w:rPr>
          <w:i/>
          <w:szCs w:val="22"/>
          <w:lang w:eastAsia="en-US"/>
        </w:rPr>
        <w:t>d</w:t>
      </w:r>
      <w:r w:rsidRPr="007449F5">
        <w:rPr>
          <w:i/>
          <w:szCs w:val="22"/>
          <w:lang w:eastAsia="en-US"/>
        </w:rPr>
        <w:t>a</w:t>
      </w:r>
      <w:proofErr w:type="spellEnd"/>
      <w:r w:rsidRPr="007449F5">
        <w:rPr>
          <w:szCs w:val="22"/>
          <w:lang w:eastAsia="en-US"/>
        </w:rPr>
        <w:t xml:space="preserve">), </w:t>
      </w:r>
      <w:proofErr w:type="spellStart"/>
      <w:r w:rsidRPr="007449F5">
        <w:rPr>
          <w:szCs w:val="22"/>
          <w:lang w:eastAsia="en-US"/>
        </w:rPr>
        <w:t>trichomonádami</w:t>
      </w:r>
      <w:proofErr w:type="spellEnd"/>
      <w:r w:rsidRPr="007449F5">
        <w:rPr>
          <w:szCs w:val="22"/>
          <w:lang w:eastAsia="en-US"/>
        </w:rPr>
        <w:t xml:space="preserve"> a baktériami.</w:t>
      </w:r>
    </w:p>
    <w:p w14:paraId="2F8D7839" w14:textId="77777777" w:rsidR="00465370" w:rsidRPr="007449F5" w:rsidRDefault="00465370" w:rsidP="007449F5">
      <w:pPr>
        <w:ind w:left="0" w:firstLine="0"/>
        <w:rPr>
          <w:szCs w:val="22"/>
          <w:lang w:eastAsia="en-US"/>
        </w:rPr>
      </w:pPr>
    </w:p>
    <w:p w14:paraId="614A01B7" w14:textId="77777777" w:rsidR="00FF59E9" w:rsidRPr="007449F5" w:rsidRDefault="00FF59E9" w:rsidP="006B0002">
      <w:pPr>
        <w:keepNext/>
        <w:ind w:left="0" w:firstLine="0"/>
        <w:rPr>
          <w:b/>
          <w:szCs w:val="22"/>
          <w:lang w:eastAsia="en-US"/>
        </w:rPr>
      </w:pPr>
      <w:r w:rsidRPr="007449F5">
        <w:rPr>
          <w:b/>
          <w:szCs w:val="22"/>
          <w:lang w:eastAsia="en-US"/>
        </w:rPr>
        <w:t>Ako MACMIROR COMPLEX 500 účinkuje</w:t>
      </w:r>
    </w:p>
    <w:p w14:paraId="6F30AF9B" w14:textId="77777777" w:rsidR="00566DA3" w:rsidRPr="007449F5" w:rsidRDefault="00566DA3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Liečivo nifuratel účinkuje proti baktériám, prvokom (</w:t>
      </w:r>
      <w:r w:rsidRPr="007449F5">
        <w:rPr>
          <w:i/>
          <w:szCs w:val="22"/>
          <w:lang w:eastAsia="en-US"/>
        </w:rPr>
        <w:t>Tricho</w:t>
      </w:r>
      <w:r w:rsidR="008C13F4" w:rsidRPr="007449F5">
        <w:rPr>
          <w:i/>
          <w:szCs w:val="22"/>
          <w:lang w:eastAsia="en-US"/>
        </w:rPr>
        <w:t>m</w:t>
      </w:r>
      <w:r w:rsidRPr="007449F5">
        <w:rPr>
          <w:i/>
          <w:szCs w:val="22"/>
          <w:lang w:eastAsia="en-US"/>
        </w:rPr>
        <w:t>onas vaginalis</w:t>
      </w:r>
      <w:r w:rsidRPr="007449F5">
        <w:rPr>
          <w:szCs w:val="22"/>
          <w:lang w:eastAsia="en-US"/>
        </w:rPr>
        <w:t xml:space="preserve">), hubám alebo kvasinkám. Liečivo nystatín účinkuje proti hubám, obzvlášť kvasinkám typu </w:t>
      </w:r>
      <w:r w:rsidRPr="007449F5">
        <w:rPr>
          <w:i/>
          <w:szCs w:val="22"/>
          <w:lang w:eastAsia="en-US"/>
        </w:rPr>
        <w:t>Candida</w:t>
      </w:r>
      <w:r w:rsidRPr="007449F5">
        <w:rPr>
          <w:szCs w:val="22"/>
          <w:lang w:eastAsia="en-US"/>
        </w:rPr>
        <w:t>.</w:t>
      </w:r>
    </w:p>
    <w:p w14:paraId="39CDBD41" w14:textId="799AB824" w:rsidR="004F0591" w:rsidRPr="007449F5" w:rsidRDefault="004F0591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Kombinácia týchto liečiv má výrazné protizápalové účinky pri zmiešaných infekciách spôsobených uvedenými mikroorganizmami a</w:t>
      </w:r>
      <w:r w:rsidR="00CC4E30" w:rsidRPr="007449F5">
        <w:rPr>
          <w:szCs w:val="22"/>
          <w:lang w:eastAsia="en-US"/>
        </w:rPr>
        <w:t> </w:t>
      </w:r>
      <w:r w:rsidRPr="007449F5">
        <w:rPr>
          <w:szCs w:val="22"/>
          <w:lang w:eastAsia="en-US"/>
        </w:rPr>
        <w:t xml:space="preserve">zároveň predchádza hubovým ochoreniam (mykózy), ktoré zvyčajne nastupujú po špecifickej liečbe </w:t>
      </w:r>
      <w:r w:rsidR="00CC4E30" w:rsidRPr="007449F5">
        <w:rPr>
          <w:szCs w:val="22"/>
          <w:lang w:eastAsia="en-US"/>
        </w:rPr>
        <w:t>prot</w:t>
      </w:r>
      <w:r w:rsidRPr="007449F5">
        <w:rPr>
          <w:szCs w:val="22"/>
          <w:lang w:eastAsia="en-US"/>
        </w:rPr>
        <w:t xml:space="preserve">i </w:t>
      </w:r>
      <w:proofErr w:type="spellStart"/>
      <w:r w:rsidRPr="007449F5">
        <w:rPr>
          <w:szCs w:val="22"/>
          <w:lang w:eastAsia="en-US"/>
        </w:rPr>
        <w:t>trichomonádam</w:t>
      </w:r>
      <w:proofErr w:type="spellEnd"/>
      <w:r w:rsidRPr="007449F5">
        <w:rPr>
          <w:szCs w:val="22"/>
          <w:lang w:eastAsia="en-US"/>
        </w:rPr>
        <w:t>.</w:t>
      </w:r>
    </w:p>
    <w:p w14:paraId="24E2287A" w14:textId="0A195F0B" w:rsidR="004F0591" w:rsidRPr="007449F5" w:rsidRDefault="004F0591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 xml:space="preserve">Takáto liečba </w:t>
      </w:r>
      <w:r w:rsidR="00CC4E30" w:rsidRPr="007449F5">
        <w:rPr>
          <w:szCs w:val="22"/>
          <w:lang w:eastAsia="en-US"/>
        </w:rPr>
        <w:t>ničí</w:t>
      </w:r>
      <w:r w:rsidRPr="007449F5">
        <w:rPr>
          <w:szCs w:val="22"/>
          <w:lang w:eastAsia="en-US"/>
        </w:rPr>
        <w:t xml:space="preserve"> mikroorganizmy zodpovedné za infekciu (kvasinky, trichomonády, baktérie), obnovuje normálne pomery v pošve a</w:t>
      </w:r>
      <w:r w:rsidR="00CC4E30" w:rsidRPr="007449F5">
        <w:rPr>
          <w:szCs w:val="22"/>
          <w:lang w:eastAsia="en-US"/>
        </w:rPr>
        <w:t> </w:t>
      </w:r>
      <w:r w:rsidRPr="007449F5">
        <w:rPr>
          <w:szCs w:val="22"/>
          <w:lang w:eastAsia="en-US"/>
        </w:rPr>
        <w:t xml:space="preserve">predchádza opakovaniu zápalov, ktoré obvykle nasledujú po zdanlivom </w:t>
      </w:r>
      <w:r w:rsidR="00CC4E30" w:rsidRPr="007449F5">
        <w:rPr>
          <w:szCs w:val="22"/>
          <w:lang w:eastAsia="en-US"/>
        </w:rPr>
        <w:t>vylieč</w:t>
      </w:r>
      <w:r w:rsidRPr="007449F5">
        <w:rPr>
          <w:szCs w:val="22"/>
          <w:lang w:eastAsia="en-US"/>
        </w:rPr>
        <w:t>ení prvotnej infekcie.</w:t>
      </w:r>
    </w:p>
    <w:p w14:paraId="13379D33" w14:textId="77777777" w:rsidR="00F2423C" w:rsidRPr="007449F5" w:rsidRDefault="00F2423C" w:rsidP="007449F5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57966EF0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412ADCFB" w14:textId="77777777" w:rsidR="000829FE" w:rsidRPr="006B0002" w:rsidRDefault="000829FE" w:rsidP="006B0002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B0002">
        <w:rPr>
          <w:b/>
          <w:szCs w:val="22"/>
        </w:rPr>
        <w:t>2.</w:t>
      </w:r>
      <w:r w:rsidRPr="006B0002">
        <w:rPr>
          <w:b/>
          <w:szCs w:val="22"/>
        </w:rPr>
        <w:tab/>
        <w:t>Čo potrebujete vedieť predtým, ako</w:t>
      </w:r>
      <w:r w:rsidR="00D56EF7" w:rsidRPr="006B0002">
        <w:rPr>
          <w:b/>
          <w:szCs w:val="22"/>
        </w:rPr>
        <w:t xml:space="preserve"> </w:t>
      </w:r>
      <w:r w:rsidRPr="006B0002">
        <w:rPr>
          <w:b/>
          <w:szCs w:val="22"/>
        </w:rPr>
        <w:t>použijete</w:t>
      </w:r>
      <w:r w:rsidR="00FF59E9" w:rsidRPr="006B0002">
        <w:rPr>
          <w:b/>
          <w:szCs w:val="22"/>
        </w:rPr>
        <w:t xml:space="preserve"> </w:t>
      </w:r>
      <w:r w:rsidRPr="006B0002">
        <w:rPr>
          <w:b/>
          <w:szCs w:val="22"/>
        </w:rPr>
        <w:t>MACMIROR COMPLEX 500</w:t>
      </w:r>
    </w:p>
    <w:p w14:paraId="246C6353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</w:p>
    <w:p w14:paraId="6D2B2E55" w14:textId="77777777" w:rsidR="000829FE" w:rsidRPr="006B0002" w:rsidRDefault="000829FE" w:rsidP="006B0002">
      <w:pPr>
        <w:keepNext/>
        <w:numPr>
          <w:ilvl w:val="12"/>
          <w:numId w:val="0"/>
        </w:numPr>
        <w:outlineLvl w:val="0"/>
        <w:rPr>
          <w:szCs w:val="22"/>
        </w:rPr>
      </w:pPr>
      <w:r w:rsidRPr="006B0002">
        <w:rPr>
          <w:b/>
          <w:szCs w:val="22"/>
        </w:rPr>
        <w:t>Nepoužívajte</w:t>
      </w:r>
      <w:r w:rsidR="00FF59E9" w:rsidRPr="006B0002">
        <w:rPr>
          <w:b/>
          <w:szCs w:val="22"/>
        </w:rPr>
        <w:t xml:space="preserve"> </w:t>
      </w:r>
      <w:r w:rsidRPr="006B0002">
        <w:rPr>
          <w:b/>
          <w:szCs w:val="22"/>
        </w:rPr>
        <w:t>MACMIROR COMPLEX 500</w:t>
      </w:r>
    </w:p>
    <w:p w14:paraId="2C9D6226" w14:textId="77777777" w:rsidR="000829FE" w:rsidRPr="006B0002" w:rsidRDefault="000829FE" w:rsidP="007449F5">
      <w:pPr>
        <w:numPr>
          <w:ilvl w:val="12"/>
          <w:numId w:val="0"/>
        </w:numPr>
        <w:ind w:left="567" w:hanging="567"/>
        <w:rPr>
          <w:szCs w:val="22"/>
        </w:rPr>
      </w:pPr>
      <w:r w:rsidRPr="006B0002">
        <w:rPr>
          <w:szCs w:val="22"/>
        </w:rPr>
        <w:t>-</w:t>
      </w:r>
      <w:r w:rsidRPr="006B0002">
        <w:rPr>
          <w:szCs w:val="22"/>
        </w:rPr>
        <w:tab/>
        <w:t xml:space="preserve">ak ste alergická na </w:t>
      </w:r>
      <w:r w:rsidR="00050272" w:rsidRPr="006B0002">
        <w:rPr>
          <w:szCs w:val="22"/>
        </w:rPr>
        <w:t>nifuratel, nystatín</w:t>
      </w:r>
      <w:r w:rsidRPr="006B0002">
        <w:rPr>
          <w:szCs w:val="22"/>
        </w:rPr>
        <w:t xml:space="preserve"> alebo na ktorúkoľvek z ďalších zložiek tohto lieku (uvedených v časti 6).</w:t>
      </w:r>
    </w:p>
    <w:p w14:paraId="06EECDF2" w14:textId="77777777" w:rsidR="000829FE" w:rsidRPr="006B0002" w:rsidRDefault="000829FE" w:rsidP="007449F5">
      <w:pPr>
        <w:tabs>
          <w:tab w:val="left" w:pos="426"/>
        </w:tabs>
        <w:ind w:left="0" w:firstLine="0"/>
        <w:rPr>
          <w:szCs w:val="22"/>
        </w:rPr>
      </w:pPr>
    </w:p>
    <w:p w14:paraId="125F7F14" w14:textId="1CA50818" w:rsidR="000829FE" w:rsidRPr="006B0002" w:rsidRDefault="000829FE" w:rsidP="006B0002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6B0002">
        <w:rPr>
          <w:b/>
          <w:szCs w:val="22"/>
        </w:rPr>
        <w:t>Upozornenia a</w:t>
      </w:r>
      <w:r w:rsidR="00CC4E30" w:rsidRPr="006B0002">
        <w:rPr>
          <w:b/>
          <w:szCs w:val="22"/>
        </w:rPr>
        <w:t> </w:t>
      </w:r>
      <w:r w:rsidRPr="006B0002">
        <w:rPr>
          <w:b/>
          <w:szCs w:val="22"/>
        </w:rPr>
        <w:t>opatrenia</w:t>
      </w:r>
    </w:p>
    <w:p w14:paraId="749AE4A6" w14:textId="77777777" w:rsidR="000829FE" w:rsidRPr="006B0002" w:rsidRDefault="000829FE" w:rsidP="007449F5">
      <w:pPr>
        <w:numPr>
          <w:ilvl w:val="12"/>
          <w:numId w:val="0"/>
        </w:numPr>
        <w:rPr>
          <w:szCs w:val="22"/>
        </w:rPr>
      </w:pPr>
      <w:r w:rsidRPr="006B0002">
        <w:rPr>
          <w:szCs w:val="22"/>
        </w:rPr>
        <w:t>Predtým, ako začnete používať MACMIROR COMPLEX 500, obráťte sa na svojho lekára alebo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lekárnika.</w:t>
      </w:r>
    </w:p>
    <w:p w14:paraId="7542B1F5" w14:textId="51F0600B" w:rsidR="003F2DB3" w:rsidRPr="006B0002" w:rsidRDefault="003F2DB3" w:rsidP="006B0002">
      <w:pPr>
        <w:pStyle w:val="Odsekzoznamu"/>
        <w:numPr>
          <w:ilvl w:val="0"/>
          <w:numId w:val="2"/>
        </w:numPr>
        <w:ind w:left="567" w:hanging="567"/>
        <w:rPr>
          <w:szCs w:val="22"/>
        </w:rPr>
      </w:pPr>
      <w:r w:rsidRPr="007449F5">
        <w:rPr>
          <w:szCs w:val="22"/>
          <w:lang w:eastAsia="en-US"/>
        </w:rPr>
        <w:t>Pri dlhodobom používaní sa môže objaviť alergická reakcia</w:t>
      </w:r>
      <w:r w:rsidR="00AC5EA8" w:rsidRPr="007449F5">
        <w:rPr>
          <w:szCs w:val="22"/>
          <w:lang w:eastAsia="en-US"/>
        </w:rPr>
        <w:t xml:space="preserve"> (na koži)</w:t>
      </w:r>
      <w:r w:rsidRPr="007449F5">
        <w:rPr>
          <w:szCs w:val="22"/>
          <w:lang w:eastAsia="en-US"/>
        </w:rPr>
        <w:t xml:space="preserve"> – vtedy sa musí liečba ukončiť.</w:t>
      </w:r>
    </w:p>
    <w:p w14:paraId="1AB1F55F" w14:textId="023444FC" w:rsidR="0048785C" w:rsidRPr="006B0002" w:rsidRDefault="0048785C" w:rsidP="006B0002">
      <w:pPr>
        <w:pStyle w:val="Odsekzoznamu"/>
        <w:numPr>
          <w:ilvl w:val="0"/>
          <w:numId w:val="2"/>
        </w:numPr>
        <w:ind w:left="567" w:hanging="567"/>
        <w:rPr>
          <w:szCs w:val="22"/>
        </w:rPr>
      </w:pPr>
      <w:r w:rsidRPr="007449F5">
        <w:rPr>
          <w:szCs w:val="22"/>
          <w:lang w:eastAsia="en-US"/>
        </w:rPr>
        <w:t xml:space="preserve">Počas liečby sa vyhnite </w:t>
      </w:r>
      <w:r w:rsidR="00CC4E30" w:rsidRPr="007449F5">
        <w:rPr>
          <w:szCs w:val="22"/>
          <w:lang w:eastAsia="en-US"/>
        </w:rPr>
        <w:t>pohlav</w:t>
      </w:r>
      <w:r w:rsidRPr="007449F5">
        <w:rPr>
          <w:szCs w:val="22"/>
          <w:lang w:eastAsia="en-US"/>
        </w:rPr>
        <w:t>n</w:t>
      </w:r>
      <w:r w:rsidR="00CC4E30" w:rsidRPr="007449F5">
        <w:rPr>
          <w:szCs w:val="22"/>
          <w:lang w:eastAsia="en-US"/>
        </w:rPr>
        <w:t>é</w:t>
      </w:r>
      <w:r w:rsidRPr="007449F5">
        <w:rPr>
          <w:szCs w:val="22"/>
          <w:lang w:eastAsia="en-US"/>
        </w:rPr>
        <w:t>mu styku.</w:t>
      </w:r>
    </w:p>
    <w:p w14:paraId="38D02F21" w14:textId="4B95655C" w:rsidR="00F50830" w:rsidRPr="006B0002" w:rsidRDefault="00F50830" w:rsidP="006B0002">
      <w:pPr>
        <w:pStyle w:val="Odsekzoznamu"/>
        <w:numPr>
          <w:ilvl w:val="0"/>
          <w:numId w:val="2"/>
        </w:numPr>
        <w:adjustRightInd w:val="0"/>
        <w:snapToGrid w:val="0"/>
        <w:ind w:left="567" w:hanging="567"/>
        <w:rPr>
          <w:szCs w:val="22"/>
        </w:rPr>
      </w:pPr>
      <w:r w:rsidRPr="007449F5">
        <w:rPr>
          <w:snapToGrid w:val="0"/>
          <w:szCs w:val="22"/>
        </w:rPr>
        <w:t>Odporúča sa súbežná liečba sexuálneho partnera.</w:t>
      </w:r>
    </w:p>
    <w:p w14:paraId="381F109C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1ACCF502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  <w:r w:rsidRPr="006B0002">
        <w:rPr>
          <w:b/>
          <w:szCs w:val="22"/>
        </w:rPr>
        <w:t>Iné lieky a MACMIROR COMPLEX 500</w:t>
      </w:r>
    </w:p>
    <w:p w14:paraId="43E01A61" w14:textId="2E10DA8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  <w:r w:rsidRPr="006B0002">
        <w:rPr>
          <w:szCs w:val="22"/>
        </w:rPr>
        <w:t xml:space="preserve">Ak teraz </w:t>
      </w:r>
      <w:r w:rsidR="00067E20" w:rsidRPr="006B0002">
        <w:rPr>
          <w:szCs w:val="22"/>
        </w:rPr>
        <w:t>(po)</w:t>
      </w:r>
      <w:r w:rsidRPr="007449F5">
        <w:rPr>
          <w:szCs w:val="22"/>
        </w:rPr>
        <w:t>užívate</w:t>
      </w:r>
      <w:r w:rsidRPr="006B0002">
        <w:rPr>
          <w:szCs w:val="22"/>
        </w:rPr>
        <w:t xml:space="preserve"> alebo ste v poslednom čase </w:t>
      </w:r>
      <w:r w:rsidR="002A6281" w:rsidRPr="006B0002">
        <w:rPr>
          <w:szCs w:val="22"/>
        </w:rPr>
        <w:t>(po)</w:t>
      </w:r>
      <w:r w:rsidRPr="007449F5">
        <w:rPr>
          <w:szCs w:val="22"/>
        </w:rPr>
        <w:t>užívali</w:t>
      </w:r>
      <w:r w:rsidRPr="006B0002">
        <w:rPr>
          <w:szCs w:val="22"/>
        </w:rPr>
        <w:t xml:space="preserve"> či práve budete </w:t>
      </w:r>
      <w:r w:rsidR="002A6281" w:rsidRPr="006B0002">
        <w:rPr>
          <w:szCs w:val="22"/>
        </w:rPr>
        <w:t>(po)</w:t>
      </w:r>
      <w:r w:rsidRPr="006B0002">
        <w:rPr>
          <w:szCs w:val="22"/>
        </w:rPr>
        <w:t>užívať</w:t>
      </w:r>
      <w:r w:rsidRPr="006B0002">
        <w:rPr>
          <w:i/>
          <w:szCs w:val="22"/>
        </w:rPr>
        <w:t xml:space="preserve"> </w:t>
      </w:r>
      <w:r w:rsidRPr="006B0002">
        <w:rPr>
          <w:szCs w:val="22"/>
        </w:rPr>
        <w:t>ďalšie lieky, povedzte to svojmu lekárovi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alebo</w:t>
      </w:r>
      <w:r w:rsidR="00FF59E9" w:rsidRPr="006B0002">
        <w:rPr>
          <w:szCs w:val="22"/>
        </w:rPr>
        <w:t xml:space="preserve"> </w:t>
      </w:r>
      <w:r w:rsidRPr="006B0002">
        <w:rPr>
          <w:szCs w:val="22"/>
        </w:rPr>
        <w:t>lekárnikovi.</w:t>
      </w:r>
    </w:p>
    <w:p w14:paraId="0760CE1D" w14:textId="69F594FF" w:rsidR="009566FD" w:rsidRPr="007449F5" w:rsidRDefault="002A6281" w:rsidP="007449F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7449F5">
        <w:rPr>
          <w:szCs w:val="22"/>
          <w:lang w:eastAsia="en-US"/>
        </w:rPr>
        <w:t>Tento liek</w:t>
      </w:r>
      <w:r w:rsidR="000829FE" w:rsidRPr="007449F5">
        <w:rPr>
          <w:szCs w:val="22"/>
          <w:lang w:eastAsia="en-US"/>
        </w:rPr>
        <w:t xml:space="preserve"> pôsobí iba </w:t>
      </w:r>
      <w:r w:rsidRPr="007449F5">
        <w:rPr>
          <w:szCs w:val="22"/>
          <w:lang w:eastAsia="en-US"/>
        </w:rPr>
        <w:t>v mieste aplikácie</w:t>
      </w:r>
      <w:r w:rsidR="000829FE" w:rsidRPr="007449F5">
        <w:rPr>
          <w:szCs w:val="22"/>
          <w:lang w:eastAsia="en-US"/>
        </w:rPr>
        <w:t xml:space="preserve">. </w:t>
      </w:r>
      <w:r w:rsidR="009566FD" w:rsidRPr="007449F5">
        <w:rPr>
          <w:szCs w:val="22"/>
          <w:lang w:eastAsia="en-US"/>
        </w:rPr>
        <w:t>Doteraz sa ne</w:t>
      </w:r>
      <w:r w:rsidR="00CC4E30" w:rsidRPr="007449F5">
        <w:rPr>
          <w:szCs w:val="22"/>
          <w:lang w:eastAsia="en-US"/>
        </w:rPr>
        <w:t>preukáza</w:t>
      </w:r>
      <w:r w:rsidR="009566FD" w:rsidRPr="007449F5">
        <w:rPr>
          <w:szCs w:val="22"/>
          <w:lang w:eastAsia="en-US"/>
        </w:rPr>
        <w:t xml:space="preserve">lo, </w:t>
      </w:r>
      <w:r w:rsidR="00CC4E30" w:rsidRPr="007449F5">
        <w:rPr>
          <w:szCs w:val="22"/>
          <w:lang w:eastAsia="en-US"/>
        </w:rPr>
        <w:t>že</w:t>
      </w:r>
      <w:r w:rsidR="009566FD" w:rsidRPr="007449F5">
        <w:rPr>
          <w:szCs w:val="22"/>
          <w:lang w:eastAsia="en-US"/>
        </w:rPr>
        <w:t xml:space="preserve"> MACMIROR COMPLEX</w:t>
      </w:r>
      <w:r w:rsidR="00CC4E30" w:rsidRPr="007449F5">
        <w:rPr>
          <w:szCs w:val="22"/>
          <w:lang w:eastAsia="en-US"/>
        </w:rPr>
        <w:t xml:space="preserve"> </w:t>
      </w:r>
      <w:r w:rsidR="009566FD" w:rsidRPr="007449F5">
        <w:rPr>
          <w:szCs w:val="22"/>
          <w:lang w:eastAsia="en-US"/>
        </w:rPr>
        <w:t>500 ovplyvňuje účinok iných liekov a</w:t>
      </w:r>
      <w:r w:rsidR="00CC4E30" w:rsidRPr="007449F5">
        <w:rPr>
          <w:szCs w:val="22"/>
          <w:lang w:eastAsia="en-US"/>
        </w:rPr>
        <w:t> </w:t>
      </w:r>
      <w:r w:rsidR="009566FD" w:rsidRPr="007449F5">
        <w:rPr>
          <w:szCs w:val="22"/>
          <w:lang w:eastAsia="en-US"/>
        </w:rPr>
        <w:t>naopak.</w:t>
      </w:r>
    </w:p>
    <w:p w14:paraId="27CFDDF7" w14:textId="77777777" w:rsidR="000829FE" w:rsidRPr="007449F5" w:rsidRDefault="000829FE" w:rsidP="007449F5">
      <w:pPr>
        <w:tabs>
          <w:tab w:val="left" w:pos="426"/>
        </w:tabs>
        <w:ind w:left="0" w:firstLine="0"/>
        <w:rPr>
          <w:szCs w:val="22"/>
          <w:lang w:eastAsia="en-US"/>
        </w:rPr>
      </w:pPr>
    </w:p>
    <w:p w14:paraId="6C8325BE" w14:textId="0D61F479" w:rsidR="000829FE" w:rsidRPr="006B0002" w:rsidRDefault="000829FE" w:rsidP="006B0002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B0002">
        <w:rPr>
          <w:b/>
          <w:szCs w:val="22"/>
        </w:rPr>
        <w:t>Tehotenstvo, dojčenie a</w:t>
      </w:r>
      <w:r w:rsidR="00CC4E30" w:rsidRPr="006B0002">
        <w:rPr>
          <w:b/>
          <w:szCs w:val="22"/>
        </w:rPr>
        <w:t> </w:t>
      </w:r>
      <w:r w:rsidRPr="006B0002">
        <w:rPr>
          <w:b/>
          <w:szCs w:val="22"/>
        </w:rPr>
        <w:t>plodnosť</w:t>
      </w:r>
    </w:p>
    <w:p w14:paraId="7E4BE221" w14:textId="5FED7891" w:rsidR="000829FE" w:rsidRPr="006B0002" w:rsidRDefault="000829FE" w:rsidP="007449F5">
      <w:pPr>
        <w:numPr>
          <w:ilvl w:val="12"/>
          <w:numId w:val="0"/>
        </w:numPr>
        <w:rPr>
          <w:szCs w:val="22"/>
        </w:rPr>
      </w:pPr>
      <w:r w:rsidRPr="006B0002">
        <w:rPr>
          <w:szCs w:val="22"/>
        </w:rPr>
        <w:t xml:space="preserve">Ak ste tehotná alebo dojčíte, ak si myslíte, že ste tehotná alebo ak plánujete otehotnieť, poraďte sa so svojím lekárom predtým, ako začnete </w:t>
      </w:r>
      <w:r w:rsidR="00FF59E9" w:rsidRPr="006B0002">
        <w:rPr>
          <w:szCs w:val="22"/>
        </w:rPr>
        <w:t>po</w:t>
      </w:r>
      <w:r w:rsidRPr="006B0002">
        <w:rPr>
          <w:szCs w:val="22"/>
        </w:rPr>
        <w:t>užívať tento liek.</w:t>
      </w:r>
    </w:p>
    <w:p w14:paraId="402F12C9" w14:textId="3336632D" w:rsidR="000829FE" w:rsidRPr="007449F5" w:rsidRDefault="00560937" w:rsidP="007449F5">
      <w:pPr>
        <w:tabs>
          <w:tab w:val="left" w:pos="426"/>
        </w:tabs>
        <w:ind w:left="0" w:firstLine="0"/>
        <w:rPr>
          <w:szCs w:val="22"/>
          <w:lang w:eastAsia="en-US"/>
        </w:rPr>
      </w:pPr>
      <w:r w:rsidRPr="007449F5">
        <w:rPr>
          <w:snapToGrid w:val="0"/>
          <w:szCs w:val="22"/>
        </w:rPr>
        <w:t xml:space="preserve">Počas </w:t>
      </w:r>
      <w:r w:rsidR="001C3A90" w:rsidRPr="007449F5">
        <w:rPr>
          <w:snapToGrid w:val="0"/>
          <w:szCs w:val="22"/>
        </w:rPr>
        <w:t>tehotenstv</w:t>
      </w:r>
      <w:r w:rsidRPr="007449F5">
        <w:rPr>
          <w:snapToGrid w:val="0"/>
          <w:szCs w:val="22"/>
        </w:rPr>
        <w:t>a</w:t>
      </w:r>
      <w:r w:rsidR="0009029A" w:rsidRPr="007449F5">
        <w:rPr>
          <w:snapToGrid w:val="0"/>
          <w:szCs w:val="22"/>
        </w:rPr>
        <w:t xml:space="preserve"> sa </w:t>
      </w:r>
      <w:r w:rsidR="001C3A90" w:rsidRPr="007449F5">
        <w:rPr>
          <w:szCs w:val="22"/>
          <w:lang w:eastAsia="en-US"/>
        </w:rPr>
        <w:t>ne</w:t>
      </w:r>
      <w:r w:rsidR="0009029A" w:rsidRPr="007449F5">
        <w:rPr>
          <w:snapToGrid w:val="0"/>
          <w:szCs w:val="22"/>
        </w:rPr>
        <w:t>má liek používať iba v</w:t>
      </w:r>
      <w:r w:rsidR="00E35CE7" w:rsidRPr="007449F5">
        <w:rPr>
          <w:snapToGrid w:val="0"/>
          <w:szCs w:val="22"/>
        </w:rPr>
        <w:t> </w:t>
      </w:r>
      <w:r w:rsidR="001C3A90" w:rsidRPr="007449F5">
        <w:rPr>
          <w:snapToGrid w:val="0"/>
          <w:szCs w:val="22"/>
        </w:rPr>
        <w:t>prípade</w:t>
      </w:r>
      <w:r w:rsidR="0009029A" w:rsidRPr="007449F5">
        <w:rPr>
          <w:snapToGrid w:val="0"/>
          <w:szCs w:val="22"/>
        </w:rPr>
        <w:t xml:space="preserve">, </w:t>
      </w:r>
      <w:r w:rsidR="001C3A90" w:rsidRPr="007449F5">
        <w:rPr>
          <w:snapToGrid w:val="0"/>
          <w:szCs w:val="22"/>
        </w:rPr>
        <w:t>že</w:t>
      </w:r>
      <w:r w:rsidR="0009029A" w:rsidRPr="007449F5">
        <w:rPr>
          <w:snapToGrid w:val="0"/>
          <w:szCs w:val="22"/>
        </w:rPr>
        <w:t xml:space="preserve"> to je úplne nevyhnutné a iba pod dohľadom lekára.</w:t>
      </w:r>
    </w:p>
    <w:p w14:paraId="6110A74B" w14:textId="05FE2AB5" w:rsidR="0009029A" w:rsidRPr="007449F5" w:rsidRDefault="001C3A90" w:rsidP="007449F5">
      <w:pPr>
        <w:tabs>
          <w:tab w:val="left" w:pos="426"/>
        </w:tabs>
        <w:ind w:left="0" w:firstLine="0"/>
        <w:rPr>
          <w:szCs w:val="22"/>
          <w:lang w:eastAsia="en-US"/>
        </w:rPr>
      </w:pPr>
      <w:r w:rsidRPr="007449F5">
        <w:rPr>
          <w:snapToGrid w:val="0"/>
          <w:szCs w:val="22"/>
        </w:rPr>
        <w:t>P</w:t>
      </w:r>
      <w:r w:rsidR="0009029A" w:rsidRPr="007449F5">
        <w:rPr>
          <w:snapToGrid w:val="0"/>
          <w:szCs w:val="22"/>
        </w:rPr>
        <w:t xml:space="preserve">očas dojčenia sa </w:t>
      </w:r>
      <w:r w:rsidRPr="007449F5">
        <w:rPr>
          <w:szCs w:val="22"/>
          <w:lang w:eastAsia="en-US"/>
        </w:rPr>
        <w:t>ne</w:t>
      </w:r>
      <w:r w:rsidR="0009029A" w:rsidRPr="007449F5">
        <w:rPr>
          <w:snapToGrid w:val="0"/>
          <w:szCs w:val="22"/>
        </w:rPr>
        <w:t>má liek používať iba v</w:t>
      </w:r>
      <w:r w:rsidR="00560937" w:rsidRPr="007449F5">
        <w:rPr>
          <w:snapToGrid w:val="0"/>
          <w:szCs w:val="22"/>
        </w:rPr>
        <w:t> </w:t>
      </w:r>
      <w:r w:rsidRPr="007449F5">
        <w:rPr>
          <w:snapToGrid w:val="0"/>
          <w:szCs w:val="22"/>
        </w:rPr>
        <w:t>prípade</w:t>
      </w:r>
      <w:r w:rsidR="00560937" w:rsidRPr="007449F5">
        <w:rPr>
          <w:snapToGrid w:val="0"/>
          <w:szCs w:val="22"/>
        </w:rPr>
        <w:t>,</w:t>
      </w:r>
      <w:r w:rsidRPr="007449F5">
        <w:rPr>
          <w:snapToGrid w:val="0"/>
          <w:szCs w:val="22"/>
        </w:rPr>
        <w:t xml:space="preserve"> že</w:t>
      </w:r>
      <w:r w:rsidR="0009029A" w:rsidRPr="007449F5">
        <w:rPr>
          <w:snapToGrid w:val="0"/>
          <w:szCs w:val="22"/>
        </w:rPr>
        <w:t xml:space="preserve"> to je úplne nevyhnutné </w:t>
      </w:r>
      <w:r w:rsidRPr="007449F5">
        <w:rPr>
          <w:snapToGrid w:val="0"/>
          <w:szCs w:val="22"/>
        </w:rPr>
        <w:t>a</w:t>
      </w:r>
      <w:r w:rsidR="00560937" w:rsidRPr="007449F5">
        <w:rPr>
          <w:snapToGrid w:val="0"/>
          <w:szCs w:val="22"/>
        </w:rPr>
        <w:t> </w:t>
      </w:r>
      <w:r w:rsidR="0009029A" w:rsidRPr="007449F5">
        <w:rPr>
          <w:snapToGrid w:val="0"/>
          <w:szCs w:val="22"/>
        </w:rPr>
        <w:t xml:space="preserve">po zvážení prínosu dojčenia pre dieťa a prínosu liečby pre </w:t>
      </w:r>
      <w:r w:rsidRPr="007449F5">
        <w:rPr>
          <w:snapToGrid w:val="0"/>
          <w:szCs w:val="22"/>
        </w:rPr>
        <w:t>matku</w:t>
      </w:r>
      <w:r w:rsidR="0009029A" w:rsidRPr="007449F5">
        <w:rPr>
          <w:snapToGrid w:val="0"/>
          <w:szCs w:val="22"/>
        </w:rPr>
        <w:t>.</w:t>
      </w:r>
    </w:p>
    <w:p w14:paraId="68F07A2A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6C8B9298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B0002">
        <w:rPr>
          <w:b/>
          <w:szCs w:val="22"/>
        </w:rPr>
        <w:t>Vedenie vozidiel a obsluha strojov</w:t>
      </w:r>
    </w:p>
    <w:p w14:paraId="4183BC4B" w14:textId="3996473A" w:rsidR="000829FE" w:rsidRPr="007449F5" w:rsidRDefault="00CD22AC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 xml:space="preserve">Nezaznamenal sa </w:t>
      </w:r>
      <w:r w:rsidR="000829FE" w:rsidRPr="007449F5">
        <w:rPr>
          <w:szCs w:val="22"/>
          <w:lang w:eastAsia="en-US"/>
        </w:rPr>
        <w:t>žiadn</w:t>
      </w:r>
      <w:r w:rsidR="00D843EE" w:rsidRPr="007449F5">
        <w:rPr>
          <w:szCs w:val="22"/>
          <w:lang w:eastAsia="en-US"/>
        </w:rPr>
        <w:t>y</w:t>
      </w:r>
      <w:r w:rsidR="000829FE" w:rsidRPr="007449F5">
        <w:rPr>
          <w:szCs w:val="22"/>
          <w:lang w:eastAsia="en-US"/>
        </w:rPr>
        <w:t xml:space="preserve"> ne</w:t>
      </w:r>
      <w:r w:rsidR="00D843EE" w:rsidRPr="007449F5">
        <w:rPr>
          <w:szCs w:val="22"/>
          <w:lang w:eastAsia="en-US"/>
        </w:rPr>
        <w:t>priaznivý</w:t>
      </w:r>
      <w:r w:rsidR="000829FE" w:rsidRPr="007449F5">
        <w:rPr>
          <w:szCs w:val="22"/>
          <w:lang w:eastAsia="en-US"/>
        </w:rPr>
        <w:t xml:space="preserve"> vplyv na </w:t>
      </w:r>
      <w:r w:rsidRPr="007449F5">
        <w:rPr>
          <w:szCs w:val="22"/>
          <w:lang w:eastAsia="en-US"/>
        </w:rPr>
        <w:t xml:space="preserve">schopnosť viesť </w:t>
      </w:r>
      <w:r w:rsidR="000829FE" w:rsidRPr="007449F5">
        <w:rPr>
          <w:szCs w:val="22"/>
          <w:lang w:eastAsia="en-US"/>
        </w:rPr>
        <w:t>vozid</w:t>
      </w:r>
      <w:r w:rsidRPr="007449F5">
        <w:rPr>
          <w:szCs w:val="22"/>
          <w:lang w:eastAsia="en-US"/>
        </w:rPr>
        <w:t>lá</w:t>
      </w:r>
      <w:r w:rsidR="000829FE" w:rsidRPr="007449F5">
        <w:rPr>
          <w:szCs w:val="22"/>
          <w:lang w:eastAsia="en-US"/>
        </w:rPr>
        <w:t xml:space="preserve"> a</w:t>
      </w:r>
      <w:r w:rsidR="00D843EE" w:rsidRPr="007449F5">
        <w:rPr>
          <w:szCs w:val="22"/>
          <w:lang w:eastAsia="en-US"/>
        </w:rPr>
        <w:t> </w:t>
      </w:r>
      <w:r w:rsidR="000829FE" w:rsidRPr="007449F5">
        <w:rPr>
          <w:szCs w:val="22"/>
          <w:lang w:eastAsia="en-US"/>
        </w:rPr>
        <w:t>obsluhova</w:t>
      </w:r>
      <w:r w:rsidRPr="007449F5">
        <w:rPr>
          <w:szCs w:val="22"/>
          <w:lang w:eastAsia="en-US"/>
        </w:rPr>
        <w:t>ť</w:t>
      </w:r>
      <w:r w:rsidR="000829FE" w:rsidRPr="007449F5">
        <w:rPr>
          <w:szCs w:val="22"/>
          <w:lang w:eastAsia="en-US"/>
        </w:rPr>
        <w:t xml:space="preserve"> stroj</w:t>
      </w:r>
      <w:r w:rsidRPr="007449F5">
        <w:rPr>
          <w:szCs w:val="22"/>
          <w:lang w:eastAsia="en-US"/>
        </w:rPr>
        <w:t>e</w:t>
      </w:r>
      <w:r w:rsidR="000829FE" w:rsidRPr="007449F5">
        <w:rPr>
          <w:szCs w:val="22"/>
          <w:lang w:eastAsia="en-US"/>
        </w:rPr>
        <w:t>.</w:t>
      </w:r>
    </w:p>
    <w:p w14:paraId="75DB5273" w14:textId="77777777" w:rsidR="000829FE" w:rsidRPr="006B0002" w:rsidRDefault="000829FE" w:rsidP="007449F5">
      <w:pPr>
        <w:numPr>
          <w:ilvl w:val="12"/>
          <w:numId w:val="0"/>
        </w:numPr>
        <w:ind w:right="-29"/>
        <w:rPr>
          <w:szCs w:val="22"/>
        </w:rPr>
      </w:pPr>
    </w:p>
    <w:p w14:paraId="1196C36C" w14:textId="035F3678" w:rsidR="009E5F9C" w:rsidRPr="007449F5" w:rsidRDefault="000829FE" w:rsidP="006B0002">
      <w:pPr>
        <w:keepNext/>
        <w:ind w:left="0" w:firstLine="0"/>
        <w:rPr>
          <w:szCs w:val="22"/>
        </w:rPr>
      </w:pPr>
      <w:r w:rsidRPr="006B0002">
        <w:rPr>
          <w:b/>
          <w:szCs w:val="22"/>
        </w:rPr>
        <w:t>MACMIROR COMPLEX 500 obsahuje</w:t>
      </w:r>
      <w:r w:rsidR="00B92183" w:rsidRPr="007449F5">
        <w:rPr>
          <w:b/>
          <w:szCs w:val="22"/>
        </w:rPr>
        <w:t xml:space="preserve"> </w:t>
      </w:r>
      <w:r w:rsidR="00E02FD1" w:rsidRPr="006B0002">
        <w:rPr>
          <w:b/>
          <w:szCs w:val="22"/>
        </w:rPr>
        <w:t>sodnú soľ etyl-parahydroxybenzoátu a </w:t>
      </w:r>
      <w:r w:rsidR="00E02FD1" w:rsidRPr="006B0002">
        <w:rPr>
          <w:b/>
          <w:snapToGrid w:val="0"/>
          <w:szCs w:val="22"/>
        </w:rPr>
        <w:t xml:space="preserve">sodnú soľ </w:t>
      </w:r>
      <w:proofErr w:type="spellStart"/>
      <w:r w:rsidR="00E02FD1" w:rsidRPr="006B0002">
        <w:rPr>
          <w:b/>
          <w:snapToGrid w:val="0"/>
          <w:szCs w:val="22"/>
        </w:rPr>
        <w:t>propyl-parahydroxybenzoátu</w:t>
      </w:r>
      <w:proofErr w:type="spellEnd"/>
      <w:r w:rsidR="00E02FD1" w:rsidRPr="006B0002">
        <w:rPr>
          <w:b/>
          <w:snapToGrid w:val="0"/>
          <w:szCs w:val="22"/>
        </w:rPr>
        <w:t xml:space="preserve">, </w:t>
      </w:r>
      <w:r w:rsidR="0009029A" w:rsidRPr="007449F5">
        <w:rPr>
          <w:szCs w:val="22"/>
        </w:rPr>
        <w:t>ktoré m</w:t>
      </w:r>
      <w:r w:rsidR="009E5F9C" w:rsidRPr="007449F5">
        <w:rPr>
          <w:szCs w:val="22"/>
        </w:rPr>
        <w:t xml:space="preserve">ôžu </w:t>
      </w:r>
      <w:r w:rsidR="00EA50D7" w:rsidRPr="007449F5">
        <w:rPr>
          <w:szCs w:val="22"/>
        </w:rPr>
        <w:t>vyvolať</w:t>
      </w:r>
      <w:r w:rsidR="00B92183" w:rsidRPr="007449F5">
        <w:rPr>
          <w:szCs w:val="22"/>
        </w:rPr>
        <w:t xml:space="preserve"> alergické reakcie (</w:t>
      </w:r>
      <w:r w:rsidR="00EA50D7" w:rsidRPr="007449F5">
        <w:rPr>
          <w:szCs w:val="22"/>
        </w:rPr>
        <w:t xml:space="preserve">možno </w:t>
      </w:r>
      <w:r w:rsidR="00B92183" w:rsidRPr="007449F5">
        <w:rPr>
          <w:szCs w:val="22"/>
        </w:rPr>
        <w:t>oneskorené).</w:t>
      </w:r>
    </w:p>
    <w:p w14:paraId="5FD3CE17" w14:textId="77777777" w:rsidR="0027214C" w:rsidRPr="007449F5" w:rsidRDefault="0027214C" w:rsidP="007449F5">
      <w:pPr>
        <w:rPr>
          <w:szCs w:val="22"/>
        </w:rPr>
      </w:pPr>
    </w:p>
    <w:p w14:paraId="5B96299C" w14:textId="77777777" w:rsidR="0027214C" w:rsidRPr="007449F5" w:rsidRDefault="0027214C" w:rsidP="007449F5">
      <w:pPr>
        <w:rPr>
          <w:szCs w:val="22"/>
        </w:rPr>
      </w:pPr>
    </w:p>
    <w:p w14:paraId="2AC73D09" w14:textId="77777777" w:rsidR="000829FE" w:rsidRPr="006B0002" w:rsidRDefault="000829FE" w:rsidP="006B0002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B0002">
        <w:rPr>
          <w:b/>
          <w:szCs w:val="22"/>
        </w:rPr>
        <w:t>3.</w:t>
      </w:r>
      <w:r w:rsidRPr="006B0002">
        <w:rPr>
          <w:b/>
          <w:szCs w:val="22"/>
        </w:rPr>
        <w:tab/>
        <w:t>Ako používať</w:t>
      </w:r>
      <w:r w:rsidR="00D81500" w:rsidRPr="006B0002">
        <w:rPr>
          <w:b/>
          <w:szCs w:val="22"/>
        </w:rPr>
        <w:t xml:space="preserve"> </w:t>
      </w:r>
      <w:r w:rsidRPr="006B0002">
        <w:rPr>
          <w:b/>
          <w:szCs w:val="22"/>
        </w:rPr>
        <w:t>MACMIROR COMPLEX 500</w:t>
      </w:r>
    </w:p>
    <w:p w14:paraId="387D434F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</w:p>
    <w:p w14:paraId="388BFAA7" w14:textId="77777777" w:rsidR="000829FE" w:rsidRPr="006B0002" w:rsidRDefault="000829FE" w:rsidP="007449F5">
      <w:pPr>
        <w:ind w:left="0" w:firstLine="0"/>
        <w:rPr>
          <w:bCs/>
          <w:szCs w:val="22"/>
        </w:rPr>
      </w:pPr>
      <w:r w:rsidRPr="006B0002">
        <w:rPr>
          <w:bCs/>
          <w:szCs w:val="22"/>
        </w:rPr>
        <w:t xml:space="preserve">Vždy </w:t>
      </w:r>
      <w:r w:rsidRPr="006B0002">
        <w:rPr>
          <w:szCs w:val="22"/>
        </w:rPr>
        <w:t>po</w:t>
      </w:r>
      <w:r w:rsidRPr="006B0002">
        <w:rPr>
          <w:bCs/>
          <w:szCs w:val="22"/>
        </w:rPr>
        <w:t xml:space="preserve">užívajte </w:t>
      </w:r>
      <w:r w:rsidRPr="006B0002">
        <w:rPr>
          <w:szCs w:val="22"/>
        </w:rPr>
        <w:t>tento liek</w:t>
      </w:r>
      <w:r w:rsidRPr="006B0002">
        <w:rPr>
          <w:bCs/>
          <w:szCs w:val="22"/>
        </w:rPr>
        <w:t xml:space="preserve"> presne tak, ako vám povedal váš</w:t>
      </w:r>
      <w:r w:rsidR="009E5F9C" w:rsidRPr="006B0002">
        <w:rPr>
          <w:bCs/>
          <w:szCs w:val="22"/>
        </w:rPr>
        <w:t xml:space="preserve"> </w:t>
      </w:r>
      <w:r w:rsidRPr="006B0002">
        <w:rPr>
          <w:bCs/>
          <w:szCs w:val="22"/>
        </w:rPr>
        <w:t>lekár. Ak si nie ste niečím ist</w:t>
      </w:r>
      <w:r w:rsidR="00432434" w:rsidRPr="006B0002">
        <w:rPr>
          <w:bCs/>
          <w:szCs w:val="22"/>
        </w:rPr>
        <w:t>á</w:t>
      </w:r>
      <w:r w:rsidRPr="006B0002">
        <w:rPr>
          <w:bCs/>
          <w:szCs w:val="22"/>
        </w:rPr>
        <w:t>, overte si to u svojho lekára</w:t>
      </w:r>
      <w:r w:rsidR="009E5F9C" w:rsidRPr="006B0002">
        <w:rPr>
          <w:bCs/>
          <w:szCs w:val="22"/>
        </w:rPr>
        <w:t xml:space="preserve"> </w:t>
      </w:r>
      <w:r w:rsidRPr="006B0002">
        <w:rPr>
          <w:bCs/>
          <w:szCs w:val="22"/>
        </w:rPr>
        <w:t>alebo</w:t>
      </w:r>
      <w:r w:rsidR="009E5F9C" w:rsidRPr="006B0002">
        <w:rPr>
          <w:bCs/>
          <w:szCs w:val="22"/>
        </w:rPr>
        <w:t xml:space="preserve"> </w:t>
      </w:r>
      <w:r w:rsidRPr="006B0002">
        <w:rPr>
          <w:bCs/>
          <w:szCs w:val="22"/>
        </w:rPr>
        <w:t>lekárnika.</w:t>
      </w:r>
    </w:p>
    <w:p w14:paraId="6D1BA10C" w14:textId="77777777" w:rsidR="000829FE" w:rsidRPr="006B0002" w:rsidRDefault="000829FE" w:rsidP="007449F5">
      <w:pPr>
        <w:ind w:left="0" w:firstLine="0"/>
        <w:rPr>
          <w:bCs/>
          <w:szCs w:val="22"/>
        </w:rPr>
      </w:pPr>
    </w:p>
    <w:p w14:paraId="57FE3508" w14:textId="6F8DC788" w:rsidR="009E17E2" w:rsidRPr="007449F5" w:rsidRDefault="007F327E" w:rsidP="007449F5">
      <w:pPr>
        <w:ind w:left="0" w:firstLine="0"/>
        <w:rPr>
          <w:szCs w:val="22"/>
          <w:lang w:eastAsia="en-US"/>
        </w:rPr>
      </w:pPr>
      <w:r w:rsidRPr="006B0002">
        <w:rPr>
          <w:bCs/>
          <w:szCs w:val="22"/>
        </w:rPr>
        <w:t xml:space="preserve">Ak lekár neurčí inak, </w:t>
      </w:r>
      <w:r w:rsidRPr="006B0002">
        <w:rPr>
          <w:szCs w:val="22"/>
        </w:rPr>
        <w:t>o</w:t>
      </w:r>
      <w:r w:rsidR="000829FE" w:rsidRPr="006B0002">
        <w:rPr>
          <w:szCs w:val="22"/>
        </w:rPr>
        <w:t>dporúčaná</w:t>
      </w:r>
      <w:r w:rsidR="000829FE" w:rsidRPr="006B0002">
        <w:rPr>
          <w:bCs/>
          <w:szCs w:val="22"/>
        </w:rPr>
        <w:t xml:space="preserve"> dávka je</w:t>
      </w:r>
      <w:r w:rsidR="00B92183" w:rsidRPr="006B0002">
        <w:rPr>
          <w:bCs/>
          <w:szCs w:val="22"/>
        </w:rPr>
        <w:t xml:space="preserve"> </w:t>
      </w:r>
      <w:r w:rsidR="000829FE" w:rsidRPr="007449F5">
        <w:rPr>
          <w:szCs w:val="22"/>
          <w:lang w:eastAsia="en-US"/>
        </w:rPr>
        <w:t xml:space="preserve">1 </w:t>
      </w:r>
      <w:r w:rsidR="00A30E1E" w:rsidRPr="007449F5">
        <w:rPr>
          <w:szCs w:val="22"/>
          <w:lang w:eastAsia="en-US"/>
        </w:rPr>
        <w:t xml:space="preserve">mäkká </w:t>
      </w:r>
      <w:r w:rsidR="000829FE" w:rsidRPr="007449F5">
        <w:rPr>
          <w:szCs w:val="22"/>
          <w:lang w:eastAsia="en-US"/>
        </w:rPr>
        <w:t>vagináln</w:t>
      </w:r>
      <w:r w:rsidR="00865CE2" w:rsidRPr="007449F5">
        <w:rPr>
          <w:szCs w:val="22"/>
          <w:lang w:eastAsia="en-US"/>
        </w:rPr>
        <w:t>a</w:t>
      </w:r>
      <w:r w:rsidR="000829FE" w:rsidRPr="007449F5">
        <w:rPr>
          <w:szCs w:val="22"/>
          <w:lang w:eastAsia="en-US"/>
        </w:rPr>
        <w:t xml:space="preserve"> k</w:t>
      </w:r>
      <w:r w:rsidR="00865CE2" w:rsidRPr="007449F5">
        <w:rPr>
          <w:szCs w:val="22"/>
          <w:lang w:eastAsia="en-US"/>
        </w:rPr>
        <w:t>a</w:t>
      </w:r>
      <w:r w:rsidR="00A30E1E" w:rsidRPr="007449F5">
        <w:rPr>
          <w:szCs w:val="22"/>
          <w:lang w:eastAsia="en-US"/>
        </w:rPr>
        <w:t>psula</w:t>
      </w:r>
      <w:r w:rsidR="000829FE" w:rsidRPr="007449F5">
        <w:rPr>
          <w:szCs w:val="22"/>
          <w:lang w:eastAsia="en-US"/>
        </w:rPr>
        <w:t xml:space="preserve"> denne</w:t>
      </w:r>
      <w:r w:rsidR="00A82B16" w:rsidRPr="007449F5">
        <w:rPr>
          <w:szCs w:val="22"/>
          <w:lang w:eastAsia="en-US"/>
        </w:rPr>
        <w:t>, najlepšie večer</w:t>
      </w:r>
      <w:r w:rsidR="00865CE2" w:rsidRPr="007449F5">
        <w:rPr>
          <w:szCs w:val="22"/>
          <w:lang w:eastAsia="en-US"/>
        </w:rPr>
        <w:t>.</w:t>
      </w:r>
    </w:p>
    <w:p w14:paraId="4E454E7E" w14:textId="2D2C8C8A" w:rsidR="000829FE" w:rsidRPr="007449F5" w:rsidRDefault="000829FE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 xml:space="preserve">Na dosiahnutie čo najlepšieho </w:t>
      </w:r>
      <w:r w:rsidR="009E17E2" w:rsidRPr="007449F5">
        <w:rPr>
          <w:szCs w:val="22"/>
          <w:lang w:eastAsia="en-US"/>
        </w:rPr>
        <w:t xml:space="preserve">liečebného </w:t>
      </w:r>
      <w:r w:rsidRPr="007449F5">
        <w:rPr>
          <w:szCs w:val="22"/>
          <w:lang w:eastAsia="en-US"/>
        </w:rPr>
        <w:t>účinku treba k</w:t>
      </w:r>
      <w:r w:rsidR="00A30E1E" w:rsidRPr="007449F5">
        <w:rPr>
          <w:szCs w:val="22"/>
          <w:lang w:eastAsia="en-US"/>
        </w:rPr>
        <w:t>apsul</w:t>
      </w:r>
      <w:r w:rsidRPr="007449F5">
        <w:rPr>
          <w:szCs w:val="22"/>
          <w:lang w:eastAsia="en-US"/>
        </w:rPr>
        <w:t xml:space="preserve">u zaviesť čo najhlbšie do </w:t>
      </w:r>
      <w:r w:rsidR="00332F14" w:rsidRPr="007449F5">
        <w:rPr>
          <w:szCs w:val="22"/>
          <w:lang w:eastAsia="en-US"/>
        </w:rPr>
        <w:t>pošvy</w:t>
      </w:r>
      <w:r w:rsidRPr="007449F5">
        <w:rPr>
          <w:szCs w:val="22"/>
          <w:lang w:eastAsia="en-US"/>
        </w:rPr>
        <w:t>.</w:t>
      </w:r>
    </w:p>
    <w:p w14:paraId="53E128C4" w14:textId="211865C6" w:rsidR="000829FE" w:rsidRPr="007449F5" w:rsidRDefault="00F50830" w:rsidP="007449F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7449F5">
        <w:rPr>
          <w:szCs w:val="22"/>
          <w:lang w:eastAsia="en-US"/>
        </w:rPr>
        <w:t>Počas liečby sa odporúča vyh</w:t>
      </w:r>
      <w:r w:rsidR="00FD5590" w:rsidRPr="007449F5">
        <w:rPr>
          <w:szCs w:val="22"/>
          <w:lang w:eastAsia="en-US"/>
        </w:rPr>
        <w:t>núť</w:t>
      </w:r>
      <w:r w:rsidRPr="007449F5">
        <w:rPr>
          <w:szCs w:val="22"/>
          <w:lang w:eastAsia="en-US"/>
        </w:rPr>
        <w:t xml:space="preserve"> pohlavnému styku</w:t>
      </w:r>
      <w:bookmarkStart w:id="0" w:name="_Hlk30436200"/>
      <w:r w:rsidRPr="007449F5">
        <w:rPr>
          <w:szCs w:val="22"/>
          <w:lang w:eastAsia="en-US"/>
        </w:rPr>
        <w:t>.</w:t>
      </w:r>
      <w:r w:rsidR="001D4084" w:rsidRPr="007449F5">
        <w:rPr>
          <w:szCs w:val="22"/>
          <w:lang w:eastAsia="en-US"/>
        </w:rPr>
        <w:t xml:space="preserve"> Odporúča sa súbežná liečba sexuálneho partnera.</w:t>
      </w:r>
      <w:bookmarkEnd w:id="0"/>
    </w:p>
    <w:p w14:paraId="1CB8292D" w14:textId="77777777" w:rsidR="00F50830" w:rsidRPr="006B0002" w:rsidRDefault="00F50830" w:rsidP="007449F5">
      <w:pPr>
        <w:numPr>
          <w:ilvl w:val="12"/>
          <w:numId w:val="0"/>
        </w:numPr>
        <w:ind w:right="-2"/>
        <w:rPr>
          <w:szCs w:val="22"/>
        </w:rPr>
      </w:pPr>
    </w:p>
    <w:p w14:paraId="7FE5BDBE" w14:textId="1E2ACDC2" w:rsidR="002752B9" w:rsidRPr="006B0002" w:rsidRDefault="002752B9" w:rsidP="006B0002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B0002">
        <w:rPr>
          <w:b/>
          <w:szCs w:val="22"/>
        </w:rPr>
        <w:t>Ak použijete viac MACMIROR</w:t>
      </w:r>
      <w:r w:rsidR="00A30E1E" w:rsidRPr="006B0002">
        <w:rPr>
          <w:b/>
          <w:szCs w:val="22"/>
        </w:rPr>
        <w:t>U</w:t>
      </w:r>
      <w:r w:rsidRPr="006B0002">
        <w:rPr>
          <w:b/>
          <w:szCs w:val="22"/>
        </w:rPr>
        <w:t xml:space="preserve"> COMPLEX 500, ako máte</w:t>
      </w:r>
    </w:p>
    <w:p w14:paraId="2BAD1A5C" w14:textId="77777777" w:rsidR="002752B9" w:rsidRPr="007449F5" w:rsidRDefault="002752B9" w:rsidP="007449F5">
      <w:pPr>
        <w:numPr>
          <w:ilvl w:val="12"/>
          <w:numId w:val="0"/>
        </w:numPr>
        <w:ind w:right="-2"/>
        <w:rPr>
          <w:szCs w:val="22"/>
        </w:rPr>
      </w:pPr>
      <w:r w:rsidRPr="007449F5">
        <w:rPr>
          <w:szCs w:val="22"/>
        </w:rPr>
        <w:t xml:space="preserve">Predávkovanie je vzhľadom </w:t>
      </w:r>
      <w:r w:rsidR="00E904B8" w:rsidRPr="007449F5">
        <w:rPr>
          <w:szCs w:val="22"/>
        </w:rPr>
        <w:t>na spôsob použitia</w:t>
      </w:r>
      <w:r w:rsidRPr="007449F5">
        <w:rPr>
          <w:szCs w:val="22"/>
        </w:rPr>
        <w:t xml:space="preserve"> veľmi nepravdepodobné.</w:t>
      </w:r>
    </w:p>
    <w:p w14:paraId="2AD90A79" w14:textId="77777777" w:rsidR="002752B9" w:rsidRPr="007449F5" w:rsidRDefault="002752B9" w:rsidP="007449F5">
      <w:pPr>
        <w:numPr>
          <w:ilvl w:val="12"/>
          <w:numId w:val="0"/>
        </w:numPr>
        <w:ind w:right="-2"/>
        <w:rPr>
          <w:szCs w:val="22"/>
        </w:rPr>
      </w:pPr>
    </w:p>
    <w:p w14:paraId="63738FA2" w14:textId="77777777" w:rsidR="002752B9" w:rsidRPr="006B0002" w:rsidRDefault="002752B9" w:rsidP="006B0002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6B0002">
        <w:rPr>
          <w:b/>
          <w:szCs w:val="22"/>
        </w:rPr>
        <w:t>Ak zabudnete použiť MACMIROR COMPLEX 500</w:t>
      </w:r>
    </w:p>
    <w:p w14:paraId="635A2539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  <w:r w:rsidRPr="007449F5">
        <w:rPr>
          <w:szCs w:val="22"/>
        </w:rPr>
        <w:t xml:space="preserve">Nepoužívajte </w:t>
      </w:r>
      <w:r w:rsidRPr="006B0002">
        <w:rPr>
          <w:szCs w:val="22"/>
        </w:rPr>
        <w:t>dvojnásobnú dávku, aby ste nahradili vynechanú</w:t>
      </w:r>
      <w:r w:rsidR="00865CE2" w:rsidRPr="006B0002">
        <w:rPr>
          <w:szCs w:val="22"/>
        </w:rPr>
        <w:t xml:space="preserve"> </w:t>
      </w:r>
      <w:r w:rsidRPr="006B0002">
        <w:rPr>
          <w:szCs w:val="22"/>
        </w:rPr>
        <w:t>dávku.</w:t>
      </w:r>
    </w:p>
    <w:p w14:paraId="1452E0B7" w14:textId="77777777" w:rsidR="000829FE" w:rsidRPr="006B0002" w:rsidRDefault="000829FE" w:rsidP="007449F5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A837A43" w14:textId="77777777" w:rsidR="000829FE" w:rsidRPr="006B0002" w:rsidRDefault="000829FE" w:rsidP="007449F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B0002">
        <w:rPr>
          <w:szCs w:val="22"/>
        </w:rPr>
        <w:t>Ak máte akékoľvek ďalšie otázky týkajúce sa použitia tohto lieku, opýtajte sa svojho</w:t>
      </w:r>
      <w:r w:rsidR="00865CE2" w:rsidRPr="006B0002">
        <w:rPr>
          <w:szCs w:val="22"/>
        </w:rPr>
        <w:t xml:space="preserve"> </w:t>
      </w:r>
      <w:r w:rsidRPr="006B0002">
        <w:rPr>
          <w:szCs w:val="22"/>
        </w:rPr>
        <w:t>lekára</w:t>
      </w:r>
      <w:r w:rsidR="00865CE2" w:rsidRPr="006B0002">
        <w:rPr>
          <w:szCs w:val="22"/>
        </w:rPr>
        <w:t xml:space="preserve"> </w:t>
      </w:r>
      <w:r w:rsidRPr="006B0002">
        <w:rPr>
          <w:szCs w:val="22"/>
        </w:rPr>
        <w:t>alebo</w:t>
      </w:r>
      <w:r w:rsidR="00865CE2" w:rsidRPr="006B0002">
        <w:rPr>
          <w:szCs w:val="22"/>
        </w:rPr>
        <w:t xml:space="preserve"> </w:t>
      </w:r>
      <w:r w:rsidRPr="006B0002">
        <w:rPr>
          <w:szCs w:val="22"/>
        </w:rPr>
        <w:t>lekárnika.</w:t>
      </w:r>
    </w:p>
    <w:p w14:paraId="30F63581" w14:textId="77777777" w:rsidR="00040C19" w:rsidRPr="006B0002" w:rsidRDefault="00040C19" w:rsidP="007449F5">
      <w:pPr>
        <w:numPr>
          <w:ilvl w:val="12"/>
          <w:numId w:val="0"/>
        </w:numPr>
        <w:ind w:right="-2"/>
        <w:rPr>
          <w:szCs w:val="22"/>
        </w:rPr>
      </w:pPr>
    </w:p>
    <w:p w14:paraId="706F758B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7EFD53F9" w14:textId="77777777" w:rsidR="000829FE" w:rsidRPr="006B0002" w:rsidRDefault="000829FE" w:rsidP="006B0002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B0002">
        <w:rPr>
          <w:b/>
          <w:szCs w:val="22"/>
        </w:rPr>
        <w:t>4.</w:t>
      </w:r>
      <w:r w:rsidRPr="006B0002">
        <w:rPr>
          <w:b/>
          <w:szCs w:val="22"/>
        </w:rPr>
        <w:tab/>
        <w:t>Možné vedľajšie účinky</w:t>
      </w:r>
    </w:p>
    <w:p w14:paraId="578B68AC" w14:textId="77777777" w:rsidR="000829FE" w:rsidRPr="006B0002" w:rsidRDefault="000829FE" w:rsidP="006B0002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1A3B7A02" w14:textId="77777777" w:rsidR="000829FE" w:rsidRPr="006B0002" w:rsidRDefault="000829FE" w:rsidP="007449F5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6B0002">
        <w:rPr>
          <w:szCs w:val="22"/>
        </w:rPr>
        <w:t>Tak ako všetky lieky, aj tento liek môže spôsobovať vedľajšie účinky, hoci sa neprejavia u každého.</w:t>
      </w:r>
    </w:p>
    <w:p w14:paraId="76C46B4D" w14:textId="77777777" w:rsidR="00524136" w:rsidRPr="006B0002" w:rsidRDefault="00524136" w:rsidP="007449F5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8555B3C" w14:textId="77777777" w:rsidR="0091775F" w:rsidRPr="007449F5" w:rsidRDefault="0091775F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Hlásili sa nasledujúce vedľajšie účinky:</w:t>
      </w:r>
    </w:p>
    <w:p w14:paraId="2D9A0D27" w14:textId="77777777" w:rsidR="0091775F" w:rsidRPr="007449F5" w:rsidRDefault="0091775F" w:rsidP="007449F5">
      <w:pPr>
        <w:ind w:left="0" w:firstLine="0"/>
        <w:rPr>
          <w:szCs w:val="22"/>
          <w:lang w:eastAsia="en-US"/>
        </w:rPr>
      </w:pPr>
    </w:p>
    <w:p w14:paraId="09F74A6B" w14:textId="77777777" w:rsidR="0091775F" w:rsidRPr="007449F5" w:rsidRDefault="0091775F" w:rsidP="007449F5">
      <w:pPr>
        <w:keepNext/>
        <w:ind w:left="0" w:firstLine="0"/>
        <w:rPr>
          <w:b/>
          <w:szCs w:val="22"/>
          <w:lang w:eastAsia="en-US"/>
        </w:rPr>
      </w:pPr>
      <w:r w:rsidRPr="007449F5">
        <w:rPr>
          <w:b/>
          <w:szCs w:val="22"/>
          <w:lang w:eastAsia="en-US"/>
        </w:rPr>
        <w:t>Veľmi zriedkavé (môžu postihovať menej ako 1 z 10 000 osôb)</w:t>
      </w:r>
    </w:p>
    <w:p w14:paraId="6EEE95A7" w14:textId="77777777" w:rsidR="0091775F" w:rsidRPr="007449F5" w:rsidRDefault="0091775F" w:rsidP="006B0002">
      <w:pPr>
        <w:pStyle w:val="Odsekzoznamu"/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7449F5">
        <w:rPr>
          <w:szCs w:val="22"/>
        </w:rPr>
        <w:t>ojedinelé prípady alergických reakcií (zápal kože, žihľavka)</w:t>
      </w:r>
      <w:r w:rsidRPr="007449F5">
        <w:rPr>
          <w:szCs w:val="22"/>
          <w:lang w:eastAsia="en-US"/>
        </w:rPr>
        <w:t>,</w:t>
      </w:r>
    </w:p>
    <w:p w14:paraId="51F01D01" w14:textId="77777777" w:rsidR="0091775F" w:rsidRPr="007449F5" w:rsidRDefault="0091775F" w:rsidP="006B0002">
      <w:pPr>
        <w:pStyle w:val="Odsekzoznamu"/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7449F5">
        <w:rPr>
          <w:szCs w:val="22"/>
        </w:rPr>
        <w:t>pálenie pošvy, svrbenie pošvy</w:t>
      </w:r>
      <w:r w:rsidRPr="007449F5">
        <w:rPr>
          <w:szCs w:val="22"/>
          <w:lang w:eastAsia="en-US"/>
        </w:rPr>
        <w:t>.</w:t>
      </w:r>
    </w:p>
    <w:p w14:paraId="03959A97" w14:textId="77777777" w:rsidR="0091775F" w:rsidRPr="006B0002" w:rsidRDefault="0091775F" w:rsidP="007449F5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1D584390" w14:textId="6D08D7E0" w:rsidR="000829FE" w:rsidRPr="007449F5" w:rsidRDefault="00560937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Tento l</w:t>
      </w:r>
      <w:r w:rsidR="000829FE" w:rsidRPr="007449F5">
        <w:rPr>
          <w:szCs w:val="22"/>
          <w:lang w:eastAsia="en-US"/>
        </w:rPr>
        <w:t xml:space="preserve">iek </w:t>
      </w:r>
      <w:r w:rsidR="0091775F" w:rsidRPr="007449F5">
        <w:rPr>
          <w:szCs w:val="22"/>
          <w:lang w:eastAsia="en-US"/>
        </w:rPr>
        <w:t>je</w:t>
      </w:r>
      <w:r w:rsidR="000829FE" w:rsidRPr="007449F5">
        <w:rPr>
          <w:szCs w:val="22"/>
          <w:lang w:eastAsia="en-US"/>
        </w:rPr>
        <w:t xml:space="preserve"> obyčajne veľmi dobre znáša</w:t>
      </w:r>
      <w:r w:rsidR="0091775F" w:rsidRPr="007449F5">
        <w:rPr>
          <w:szCs w:val="22"/>
          <w:lang w:eastAsia="en-US"/>
        </w:rPr>
        <w:t>ný</w:t>
      </w:r>
      <w:r w:rsidR="000829FE" w:rsidRPr="007449F5">
        <w:rPr>
          <w:szCs w:val="22"/>
          <w:lang w:eastAsia="en-US"/>
        </w:rPr>
        <w:t>.</w:t>
      </w:r>
    </w:p>
    <w:p w14:paraId="5E24A156" w14:textId="77777777" w:rsidR="000829FE" w:rsidRPr="006B0002" w:rsidRDefault="000829FE" w:rsidP="007449F5">
      <w:pPr>
        <w:numPr>
          <w:ilvl w:val="12"/>
          <w:numId w:val="0"/>
        </w:numPr>
        <w:ind w:right="-29"/>
        <w:rPr>
          <w:szCs w:val="22"/>
        </w:rPr>
      </w:pPr>
    </w:p>
    <w:p w14:paraId="3E4E38A8" w14:textId="77777777" w:rsidR="000829FE" w:rsidRPr="007449F5" w:rsidRDefault="000829FE" w:rsidP="006B0002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6B0002">
        <w:rPr>
          <w:b/>
          <w:szCs w:val="22"/>
        </w:rPr>
        <w:t>Hlásenie vedľajších účinkov</w:t>
      </w:r>
    </w:p>
    <w:p w14:paraId="59E06BC2" w14:textId="27B669D8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  <w:r w:rsidRPr="006B0002">
        <w:rPr>
          <w:szCs w:val="22"/>
        </w:rPr>
        <w:t>Ak sa u vás vyskytne akýkoľvek vedľajší účinok, obráťte sa na svojho</w:t>
      </w:r>
      <w:r w:rsidR="002D1DDA" w:rsidRPr="006B0002">
        <w:rPr>
          <w:szCs w:val="22"/>
        </w:rPr>
        <w:t xml:space="preserve"> </w:t>
      </w:r>
      <w:r w:rsidRPr="006B0002">
        <w:rPr>
          <w:szCs w:val="22"/>
        </w:rPr>
        <w:t>lekára</w:t>
      </w:r>
      <w:r w:rsidR="00C603F2" w:rsidRPr="006B0002">
        <w:rPr>
          <w:szCs w:val="22"/>
        </w:rPr>
        <w:t xml:space="preserve"> </w:t>
      </w:r>
      <w:r w:rsidRPr="006B0002">
        <w:rPr>
          <w:szCs w:val="22"/>
        </w:rPr>
        <w:t xml:space="preserve">alebo lekárnika. To sa týka aj akýchkoľvek vedľajších účinkov, ktoré nie sú uvedené v tejto písomnej informácii. Vedľajšie </w:t>
      </w:r>
      <w:r w:rsidRPr="006B0002">
        <w:rPr>
          <w:szCs w:val="22"/>
        </w:rPr>
        <w:lastRenderedPageBreak/>
        <w:t xml:space="preserve">účinky môžete hlásiť aj priamo </w:t>
      </w:r>
      <w:r w:rsidR="0091775F" w:rsidRPr="006B0002">
        <w:rPr>
          <w:szCs w:val="22"/>
        </w:rPr>
        <w:t>na</w:t>
      </w:r>
      <w:r w:rsidRPr="006B0002">
        <w:rPr>
          <w:szCs w:val="22"/>
        </w:rPr>
        <w:t xml:space="preserve"> </w:t>
      </w:r>
      <w:r w:rsidRPr="006B0002">
        <w:rPr>
          <w:szCs w:val="22"/>
          <w:shd w:val="clear" w:color="auto" w:fill="BFBFBF" w:themeFill="background1" w:themeFillShade="BF"/>
        </w:rPr>
        <w:t xml:space="preserve">národné </w:t>
      </w:r>
      <w:r w:rsidR="0091775F" w:rsidRPr="006B0002">
        <w:rPr>
          <w:szCs w:val="22"/>
          <w:shd w:val="clear" w:color="auto" w:fill="BFBFBF" w:themeFill="background1" w:themeFillShade="BF"/>
        </w:rPr>
        <w:t>cen</w:t>
      </w:r>
      <w:r w:rsidRPr="006B0002">
        <w:rPr>
          <w:szCs w:val="22"/>
          <w:shd w:val="clear" w:color="auto" w:fill="BFBFBF" w:themeFill="background1" w:themeFillShade="BF"/>
        </w:rPr>
        <w:t>t</w:t>
      </w:r>
      <w:r w:rsidR="0091775F" w:rsidRPr="006B0002">
        <w:rPr>
          <w:szCs w:val="22"/>
          <w:shd w:val="clear" w:color="auto" w:fill="BFBFBF" w:themeFill="background1" w:themeFillShade="BF"/>
        </w:rPr>
        <w:t>ru</w:t>
      </w:r>
      <w:r w:rsidRPr="006B0002">
        <w:rPr>
          <w:szCs w:val="22"/>
          <w:shd w:val="clear" w:color="auto" w:fill="BFBFBF" w:themeFill="background1" w:themeFillShade="BF"/>
        </w:rPr>
        <w:t>m hlásenia uvedené v </w:t>
      </w:r>
      <w:hyperlink r:id="rId10" w:history="1">
        <w:r w:rsidRPr="006B0002">
          <w:rPr>
            <w:rStyle w:val="Hypertextovprepojenie"/>
            <w:color w:val="auto"/>
            <w:szCs w:val="22"/>
            <w:shd w:val="clear" w:color="auto" w:fill="BFBFBF" w:themeFill="background1" w:themeFillShade="BF"/>
          </w:rPr>
          <w:t>Prílohe V</w:t>
        </w:r>
      </w:hyperlink>
      <w:bookmarkStart w:id="1" w:name="_GoBack"/>
      <w:bookmarkEnd w:id="1"/>
      <w:r w:rsidRPr="006B0002">
        <w:rPr>
          <w:szCs w:val="22"/>
        </w:rPr>
        <w:t>.</w:t>
      </w:r>
      <w:r w:rsidRPr="007449F5">
        <w:rPr>
          <w:szCs w:val="22"/>
        </w:rPr>
        <w:t xml:space="preserve"> </w:t>
      </w:r>
      <w:r w:rsidRPr="006B0002">
        <w:rPr>
          <w:szCs w:val="22"/>
        </w:rPr>
        <w:t>Hlásením vedľajších účinkov môžete prispieť k získaniu ďalších informácií o bezpečnosti tohto lieku</w:t>
      </w:r>
      <w:r w:rsidRPr="007449F5">
        <w:rPr>
          <w:szCs w:val="22"/>
        </w:rPr>
        <w:t>.</w:t>
      </w:r>
    </w:p>
    <w:p w14:paraId="1192CC71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47B9D228" w14:textId="77777777" w:rsidR="0086643C" w:rsidRPr="006B0002" w:rsidRDefault="0086643C" w:rsidP="007449F5">
      <w:pPr>
        <w:numPr>
          <w:ilvl w:val="12"/>
          <w:numId w:val="0"/>
        </w:numPr>
        <w:ind w:right="-2"/>
        <w:rPr>
          <w:szCs w:val="22"/>
        </w:rPr>
      </w:pPr>
    </w:p>
    <w:p w14:paraId="3EC030D5" w14:textId="77777777" w:rsidR="000829FE" w:rsidRPr="006B0002" w:rsidRDefault="000829FE" w:rsidP="006B0002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6B0002">
        <w:rPr>
          <w:b/>
          <w:szCs w:val="22"/>
        </w:rPr>
        <w:t>5.</w:t>
      </w:r>
      <w:r w:rsidRPr="006B0002">
        <w:rPr>
          <w:b/>
          <w:szCs w:val="22"/>
        </w:rPr>
        <w:tab/>
        <w:t>Ako uchovávať MACMIROR COMPLEX 500</w:t>
      </w:r>
    </w:p>
    <w:p w14:paraId="6E1E2F39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</w:p>
    <w:p w14:paraId="1706815D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  <w:r w:rsidRPr="006B0002">
        <w:rPr>
          <w:szCs w:val="22"/>
        </w:rPr>
        <w:t>Tento liek uchovávajte mimo dohľadu a dosahu detí.</w:t>
      </w:r>
    </w:p>
    <w:p w14:paraId="6F9D96BD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0BACB538" w14:textId="1C07476E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  <w:r w:rsidRPr="006B0002">
        <w:rPr>
          <w:szCs w:val="22"/>
        </w:rPr>
        <w:t>Nepoužívajt</w:t>
      </w:r>
      <w:r w:rsidR="00865CE2" w:rsidRPr="006B0002">
        <w:rPr>
          <w:szCs w:val="22"/>
        </w:rPr>
        <w:t>e</w:t>
      </w:r>
      <w:r w:rsidRPr="006B0002">
        <w:rPr>
          <w:szCs w:val="22"/>
        </w:rPr>
        <w:t xml:space="preserve"> tento liek po dátume exspirácie,</w:t>
      </w:r>
      <w:r w:rsidR="002752B9" w:rsidRPr="006B0002">
        <w:rPr>
          <w:szCs w:val="22"/>
        </w:rPr>
        <w:t xml:space="preserve"> </w:t>
      </w:r>
      <w:r w:rsidRPr="006B0002">
        <w:rPr>
          <w:szCs w:val="22"/>
        </w:rPr>
        <w:t>ktorý je uvedený na škatuľke</w:t>
      </w:r>
      <w:r w:rsidR="00F73A36" w:rsidRPr="006B0002">
        <w:rPr>
          <w:szCs w:val="22"/>
        </w:rPr>
        <w:t xml:space="preserve"> a blistri</w:t>
      </w:r>
      <w:r w:rsidR="000377E6" w:rsidRPr="006B0002">
        <w:rPr>
          <w:szCs w:val="22"/>
        </w:rPr>
        <w:t xml:space="preserve"> </w:t>
      </w:r>
      <w:r w:rsidRPr="006B0002">
        <w:rPr>
          <w:szCs w:val="22"/>
        </w:rPr>
        <w:t xml:space="preserve">po </w:t>
      </w:r>
      <w:r w:rsidR="000377E6" w:rsidRPr="006B0002">
        <w:rPr>
          <w:szCs w:val="22"/>
        </w:rPr>
        <w:t>EXP.</w:t>
      </w:r>
      <w:r w:rsidR="004A0D71" w:rsidRPr="006B0002">
        <w:rPr>
          <w:szCs w:val="22"/>
        </w:rPr>
        <w:t xml:space="preserve"> </w:t>
      </w:r>
      <w:r w:rsidRPr="006B0002">
        <w:rPr>
          <w:szCs w:val="22"/>
        </w:rPr>
        <w:t>Dátum exspirácie sa vzťahuje na posledný deň v danom mesiaci.</w:t>
      </w:r>
    </w:p>
    <w:p w14:paraId="7BB0CFD3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4921D17B" w14:textId="5E4C1722" w:rsidR="004A0D71" w:rsidRPr="007449F5" w:rsidRDefault="004A0D71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Uchovávajte pri teplote 15 </w:t>
      </w:r>
      <w:r w:rsidR="00F73A36" w:rsidRPr="007449F5">
        <w:rPr>
          <w:szCs w:val="22"/>
          <w:lang w:eastAsia="en-US"/>
        </w:rPr>
        <w:t xml:space="preserve">°C až </w:t>
      </w:r>
      <w:r w:rsidRPr="007449F5">
        <w:rPr>
          <w:szCs w:val="22"/>
          <w:lang w:eastAsia="en-US"/>
        </w:rPr>
        <w:t>25 °C.</w:t>
      </w:r>
    </w:p>
    <w:p w14:paraId="316E3107" w14:textId="77777777" w:rsidR="004A0D71" w:rsidRPr="007449F5" w:rsidRDefault="004A0D71" w:rsidP="007449F5">
      <w:pPr>
        <w:ind w:left="0" w:firstLine="0"/>
        <w:rPr>
          <w:szCs w:val="22"/>
          <w:lang w:eastAsia="en-US"/>
        </w:rPr>
      </w:pPr>
    </w:p>
    <w:p w14:paraId="6B5BAF1C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  <w:r w:rsidRPr="006B0002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3759AFA5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06B42B21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48E750D4" w14:textId="77777777" w:rsidR="000829FE" w:rsidRPr="006B0002" w:rsidRDefault="000829FE" w:rsidP="006B0002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6B0002">
        <w:rPr>
          <w:b/>
          <w:szCs w:val="22"/>
        </w:rPr>
        <w:t>6.</w:t>
      </w:r>
      <w:r w:rsidRPr="006B0002">
        <w:rPr>
          <w:b/>
          <w:szCs w:val="22"/>
        </w:rPr>
        <w:tab/>
        <w:t>Obsah balenia a ďalšie informácie</w:t>
      </w:r>
    </w:p>
    <w:p w14:paraId="6D14A590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</w:p>
    <w:p w14:paraId="4C206944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6B0002">
        <w:rPr>
          <w:b/>
          <w:szCs w:val="22"/>
        </w:rPr>
        <w:t>Čo MACMIROR COMPLEX 500 obsahuje</w:t>
      </w:r>
    </w:p>
    <w:p w14:paraId="12733B89" w14:textId="6EBE07BA" w:rsidR="000829FE" w:rsidRPr="006B0002" w:rsidRDefault="000829FE" w:rsidP="007449F5">
      <w:pPr>
        <w:numPr>
          <w:ilvl w:val="12"/>
          <w:numId w:val="0"/>
        </w:numPr>
        <w:ind w:left="567" w:right="-2" w:hanging="567"/>
        <w:rPr>
          <w:szCs w:val="22"/>
        </w:rPr>
      </w:pPr>
      <w:r w:rsidRPr="006B0002">
        <w:rPr>
          <w:szCs w:val="22"/>
        </w:rPr>
        <w:t>-</w:t>
      </w:r>
      <w:r w:rsidRPr="006B0002">
        <w:rPr>
          <w:szCs w:val="22"/>
        </w:rPr>
        <w:tab/>
        <w:t>Liečivá sú</w:t>
      </w:r>
      <w:r w:rsidRPr="007449F5">
        <w:rPr>
          <w:szCs w:val="22"/>
          <w:lang w:eastAsia="en-US"/>
        </w:rPr>
        <w:t xml:space="preserve"> </w:t>
      </w:r>
      <w:proofErr w:type="spellStart"/>
      <w:r w:rsidRPr="007449F5">
        <w:rPr>
          <w:szCs w:val="22"/>
          <w:lang w:eastAsia="en-US"/>
        </w:rPr>
        <w:t>nifuratel</w:t>
      </w:r>
      <w:proofErr w:type="spellEnd"/>
      <w:r w:rsidR="00753087" w:rsidRPr="007449F5">
        <w:rPr>
          <w:szCs w:val="22"/>
          <w:lang w:eastAsia="en-US"/>
        </w:rPr>
        <w:t xml:space="preserve"> a</w:t>
      </w:r>
      <w:r w:rsidR="00F73A36" w:rsidRPr="007449F5">
        <w:rPr>
          <w:szCs w:val="22"/>
          <w:lang w:eastAsia="en-US"/>
        </w:rPr>
        <w:t> </w:t>
      </w:r>
      <w:proofErr w:type="spellStart"/>
      <w:r w:rsidRPr="007449F5">
        <w:rPr>
          <w:szCs w:val="22"/>
          <w:lang w:eastAsia="en-US"/>
        </w:rPr>
        <w:t>nystatín</w:t>
      </w:r>
      <w:proofErr w:type="spellEnd"/>
      <w:r w:rsidRPr="007449F5">
        <w:rPr>
          <w:szCs w:val="22"/>
          <w:lang w:eastAsia="en-US"/>
        </w:rPr>
        <w:t>.</w:t>
      </w:r>
      <w:r w:rsidR="006E6317" w:rsidRPr="007449F5">
        <w:rPr>
          <w:szCs w:val="22"/>
          <w:lang w:eastAsia="en-US"/>
        </w:rPr>
        <w:t xml:space="preserve"> </w:t>
      </w:r>
      <w:r w:rsidR="00F73A36" w:rsidRPr="007449F5">
        <w:rPr>
          <w:szCs w:val="22"/>
          <w:lang w:eastAsia="en-US"/>
        </w:rPr>
        <w:t>Každá</w:t>
      </w:r>
      <w:r w:rsidR="006E6317" w:rsidRPr="007449F5">
        <w:rPr>
          <w:szCs w:val="22"/>
          <w:lang w:eastAsia="en-US"/>
        </w:rPr>
        <w:t xml:space="preserve"> </w:t>
      </w:r>
      <w:r w:rsidR="0028715C" w:rsidRPr="007449F5">
        <w:rPr>
          <w:szCs w:val="22"/>
          <w:lang w:eastAsia="en-US"/>
        </w:rPr>
        <w:t xml:space="preserve">mäkká </w:t>
      </w:r>
      <w:r w:rsidR="006E6317" w:rsidRPr="007449F5">
        <w:rPr>
          <w:szCs w:val="22"/>
          <w:lang w:eastAsia="en-US"/>
        </w:rPr>
        <w:t>vaginálna ka</w:t>
      </w:r>
      <w:r w:rsidR="00F73A36" w:rsidRPr="007449F5">
        <w:rPr>
          <w:szCs w:val="22"/>
          <w:lang w:eastAsia="en-US"/>
        </w:rPr>
        <w:t>psula</w:t>
      </w:r>
      <w:r w:rsidR="006E6317" w:rsidRPr="007449F5">
        <w:rPr>
          <w:szCs w:val="22"/>
          <w:lang w:eastAsia="en-US"/>
        </w:rPr>
        <w:t xml:space="preserve"> obsahuje 500</w:t>
      </w:r>
      <w:r w:rsidR="00F73A36" w:rsidRPr="007449F5">
        <w:rPr>
          <w:szCs w:val="22"/>
          <w:lang w:eastAsia="en-US"/>
        </w:rPr>
        <w:t> </w:t>
      </w:r>
      <w:r w:rsidR="006E6317" w:rsidRPr="007449F5">
        <w:rPr>
          <w:szCs w:val="22"/>
          <w:lang w:eastAsia="en-US"/>
        </w:rPr>
        <w:t xml:space="preserve">mg </w:t>
      </w:r>
      <w:proofErr w:type="spellStart"/>
      <w:r w:rsidR="006E6317" w:rsidRPr="007449F5">
        <w:rPr>
          <w:szCs w:val="22"/>
          <w:lang w:eastAsia="en-US"/>
        </w:rPr>
        <w:t>nifuratelu</w:t>
      </w:r>
      <w:proofErr w:type="spellEnd"/>
      <w:r w:rsidR="006E6317" w:rsidRPr="007449F5">
        <w:rPr>
          <w:szCs w:val="22"/>
          <w:lang w:eastAsia="en-US"/>
        </w:rPr>
        <w:t xml:space="preserve"> a</w:t>
      </w:r>
      <w:r w:rsidR="00F73A36" w:rsidRPr="007449F5">
        <w:rPr>
          <w:szCs w:val="22"/>
          <w:lang w:eastAsia="en-US"/>
        </w:rPr>
        <w:t> </w:t>
      </w:r>
      <w:r w:rsidR="006E6317" w:rsidRPr="007449F5">
        <w:rPr>
          <w:szCs w:val="22"/>
          <w:lang w:eastAsia="en-US"/>
        </w:rPr>
        <w:t>200 000 IU</w:t>
      </w:r>
      <w:r w:rsidR="0028715C" w:rsidRPr="007449F5">
        <w:rPr>
          <w:szCs w:val="22"/>
          <w:lang w:eastAsia="en-US"/>
        </w:rPr>
        <w:t xml:space="preserve"> (medzinárodných jednotiek)</w:t>
      </w:r>
      <w:r w:rsidR="006E6317" w:rsidRPr="007449F5">
        <w:rPr>
          <w:szCs w:val="22"/>
          <w:lang w:eastAsia="en-US"/>
        </w:rPr>
        <w:t xml:space="preserve"> nystatínu.</w:t>
      </w:r>
    </w:p>
    <w:p w14:paraId="69BFA479" w14:textId="31942638" w:rsidR="000829FE" w:rsidRPr="007449F5" w:rsidRDefault="000829FE" w:rsidP="006B0002">
      <w:pPr>
        <w:numPr>
          <w:ilvl w:val="12"/>
          <w:numId w:val="0"/>
        </w:numPr>
        <w:ind w:left="567" w:right="-2" w:hanging="567"/>
        <w:rPr>
          <w:szCs w:val="22"/>
        </w:rPr>
      </w:pPr>
      <w:r w:rsidRPr="006B0002">
        <w:rPr>
          <w:szCs w:val="22"/>
        </w:rPr>
        <w:t>-</w:t>
      </w:r>
      <w:r w:rsidRPr="006B0002">
        <w:rPr>
          <w:szCs w:val="22"/>
        </w:rPr>
        <w:tab/>
      </w:r>
      <w:r w:rsidR="0024332C" w:rsidRPr="006B0002">
        <w:rPr>
          <w:szCs w:val="22"/>
        </w:rPr>
        <w:t>Ďalšie zložky sú</w:t>
      </w:r>
      <w:r w:rsidR="0024332C" w:rsidRPr="007449F5">
        <w:rPr>
          <w:szCs w:val="22"/>
        </w:rPr>
        <w:t xml:space="preserve"> </w:t>
      </w:r>
      <w:r w:rsidRPr="007449F5">
        <w:rPr>
          <w:szCs w:val="22"/>
        </w:rPr>
        <w:t>dimetikón AK 1</w:t>
      </w:r>
      <w:r w:rsidR="0024332C" w:rsidRPr="007449F5">
        <w:rPr>
          <w:szCs w:val="22"/>
        </w:rPr>
        <w:t> </w:t>
      </w:r>
      <w:r w:rsidRPr="007449F5">
        <w:rPr>
          <w:szCs w:val="22"/>
        </w:rPr>
        <w:t xml:space="preserve">000, želatína, glycerol, </w:t>
      </w:r>
      <w:r w:rsidR="00B918DD" w:rsidRPr="007449F5">
        <w:rPr>
          <w:szCs w:val="22"/>
        </w:rPr>
        <w:t xml:space="preserve">sodná soľ etyl-parahydroxybenzoátu (E215), </w:t>
      </w:r>
      <w:r w:rsidR="00B918DD" w:rsidRPr="006B0002">
        <w:rPr>
          <w:szCs w:val="22"/>
        </w:rPr>
        <w:t>sodná soľ propyl-parahydroxybenzoátu</w:t>
      </w:r>
      <w:r w:rsidR="00B918DD" w:rsidRPr="007449F5">
        <w:rPr>
          <w:szCs w:val="22"/>
        </w:rPr>
        <w:t xml:space="preserve"> (E217)</w:t>
      </w:r>
      <w:r w:rsidRPr="007449F5">
        <w:rPr>
          <w:szCs w:val="22"/>
        </w:rPr>
        <w:t xml:space="preserve">, oxid </w:t>
      </w:r>
      <w:proofErr w:type="spellStart"/>
      <w:r w:rsidRPr="007449F5">
        <w:rPr>
          <w:szCs w:val="22"/>
        </w:rPr>
        <w:t>titaničitý</w:t>
      </w:r>
      <w:proofErr w:type="spellEnd"/>
      <w:r w:rsidR="007F3B18" w:rsidRPr="007449F5">
        <w:rPr>
          <w:szCs w:val="22"/>
        </w:rPr>
        <w:t xml:space="preserve"> (E171)</w:t>
      </w:r>
      <w:r w:rsidRPr="007449F5">
        <w:rPr>
          <w:szCs w:val="22"/>
        </w:rPr>
        <w:t>, žltý oxid železitý</w:t>
      </w:r>
      <w:r w:rsidR="007F3B18" w:rsidRPr="007449F5">
        <w:rPr>
          <w:szCs w:val="22"/>
        </w:rPr>
        <w:t xml:space="preserve"> (E172</w:t>
      </w:r>
      <w:r w:rsidRPr="007449F5">
        <w:rPr>
          <w:szCs w:val="22"/>
        </w:rPr>
        <w:t>).</w:t>
      </w:r>
    </w:p>
    <w:p w14:paraId="7815AE83" w14:textId="77777777" w:rsidR="000829FE" w:rsidRPr="007449F5" w:rsidRDefault="000829FE" w:rsidP="007449F5">
      <w:pPr>
        <w:ind w:left="0" w:firstLine="0"/>
        <w:rPr>
          <w:szCs w:val="22"/>
          <w:lang w:eastAsia="en-US"/>
        </w:rPr>
      </w:pPr>
    </w:p>
    <w:p w14:paraId="72D4E1C1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6B0002">
        <w:rPr>
          <w:b/>
          <w:szCs w:val="22"/>
        </w:rPr>
        <w:t>Ako vyzerá MACMIROR COMPLEX 500 a obsah balenia</w:t>
      </w:r>
    </w:p>
    <w:p w14:paraId="6BE5A737" w14:textId="7F702818" w:rsidR="00966B7D" w:rsidRPr="007449F5" w:rsidRDefault="00984DBF" w:rsidP="007449F5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O</w:t>
      </w:r>
      <w:r w:rsidR="00865CE2" w:rsidRPr="007449F5">
        <w:rPr>
          <w:szCs w:val="22"/>
          <w:lang w:eastAsia="en-US"/>
        </w:rPr>
        <w:t>válne</w:t>
      </w:r>
      <w:r w:rsidR="00F73A36" w:rsidRPr="007449F5">
        <w:rPr>
          <w:szCs w:val="22"/>
          <w:lang w:eastAsia="en-US"/>
        </w:rPr>
        <w:t>,</w:t>
      </w:r>
      <w:r w:rsidR="00865CE2" w:rsidRPr="007449F5">
        <w:rPr>
          <w:szCs w:val="22"/>
          <w:lang w:eastAsia="en-US"/>
        </w:rPr>
        <w:t xml:space="preserve"> mäkk</w:t>
      </w:r>
      <w:r w:rsidR="002752B9" w:rsidRPr="007449F5">
        <w:rPr>
          <w:szCs w:val="22"/>
          <w:lang w:eastAsia="en-US"/>
        </w:rPr>
        <w:t>é</w:t>
      </w:r>
      <w:r w:rsidR="00865CE2" w:rsidRPr="007449F5">
        <w:rPr>
          <w:szCs w:val="22"/>
          <w:lang w:eastAsia="en-US"/>
        </w:rPr>
        <w:t xml:space="preserve"> vaginálne k</w:t>
      </w:r>
      <w:r w:rsidR="00F73A36" w:rsidRPr="007449F5">
        <w:rPr>
          <w:szCs w:val="22"/>
          <w:lang w:eastAsia="en-US"/>
        </w:rPr>
        <w:t>apsul</w:t>
      </w:r>
      <w:r w:rsidR="00865CE2" w:rsidRPr="007449F5">
        <w:rPr>
          <w:szCs w:val="22"/>
          <w:lang w:eastAsia="en-US"/>
        </w:rPr>
        <w:t>y</w:t>
      </w:r>
      <w:r>
        <w:rPr>
          <w:szCs w:val="22"/>
          <w:lang w:eastAsia="en-US"/>
        </w:rPr>
        <w:t xml:space="preserve"> horčicovej farby</w:t>
      </w:r>
      <w:r w:rsidR="00865CE2" w:rsidRPr="007449F5">
        <w:rPr>
          <w:szCs w:val="22"/>
          <w:lang w:eastAsia="en-US"/>
        </w:rPr>
        <w:t xml:space="preserve"> obsahujúce svetložltú olejovitú suspenziu v</w:t>
      </w:r>
      <w:r w:rsidR="003011E4" w:rsidRPr="007449F5">
        <w:rPr>
          <w:szCs w:val="22"/>
          <w:lang w:eastAsia="en-US"/>
        </w:rPr>
        <w:t> </w:t>
      </w:r>
      <w:proofErr w:type="spellStart"/>
      <w:r w:rsidR="000829FE" w:rsidRPr="007449F5">
        <w:rPr>
          <w:szCs w:val="22"/>
          <w:lang w:eastAsia="en-US"/>
        </w:rPr>
        <w:t>A</w:t>
      </w:r>
      <w:r w:rsidR="00F73A36" w:rsidRPr="007449F5">
        <w:rPr>
          <w:szCs w:val="22"/>
          <w:lang w:eastAsia="en-US"/>
        </w:rPr>
        <w:t>l</w:t>
      </w:r>
      <w:proofErr w:type="spellEnd"/>
      <w:r w:rsidR="000829FE" w:rsidRPr="007449F5">
        <w:rPr>
          <w:szCs w:val="22"/>
          <w:lang w:eastAsia="en-US"/>
        </w:rPr>
        <w:t xml:space="preserve">/PVC/PVDC </w:t>
      </w:r>
      <w:proofErr w:type="spellStart"/>
      <w:r w:rsidR="000829FE" w:rsidRPr="007449F5">
        <w:rPr>
          <w:szCs w:val="22"/>
          <w:lang w:eastAsia="en-US"/>
        </w:rPr>
        <w:t>blist</w:t>
      </w:r>
      <w:r w:rsidR="00865CE2" w:rsidRPr="007449F5">
        <w:rPr>
          <w:szCs w:val="22"/>
          <w:lang w:eastAsia="en-US"/>
        </w:rPr>
        <w:t>ri</w:t>
      </w:r>
      <w:proofErr w:type="spellEnd"/>
      <w:r w:rsidR="00966B7D" w:rsidRPr="007449F5">
        <w:rPr>
          <w:szCs w:val="22"/>
          <w:lang w:eastAsia="en-US"/>
        </w:rPr>
        <w:t>.</w:t>
      </w:r>
    </w:p>
    <w:p w14:paraId="644CDDCB" w14:textId="0B8AEAC4" w:rsidR="00865CE2" w:rsidRPr="007449F5" w:rsidRDefault="00F73A36" w:rsidP="007449F5">
      <w:pPr>
        <w:ind w:left="0" w:firstLine="0"/>
        <w:rPr>
          <w:szCs w:val="22"/>
          <w:lang w:eastAsia="en-US"/>
        </w:rPr>
      </w:pPr>
      <w:r w:rsidRPr="007449F5">
        <w:rPr>
          <w:szCs w:val="22"/>
          <w:lang w:eastAsia="en-US"/>
        </w:rPr>
        <w:t>Veľkosť</w:t>
      </w:r>
      <w:r w:rsidR="00865CE2" w:rsidRPr="007449F5">
        <w:rPr>
          <w:szCs w:val="22"/>
          <w:lang w:eastAsia="en-US"/>
        </w:rPr>
        <w:t xml:space="preserve"> </w:t>
      </w:r>
      <w:r w:rsidR="000829FE" w:rsidRPr="007449F5">
        <w:rPr>
          <w:szCs w:val="22"/>
          <w:lang w:eastAsia="en-US"/>
        </w:rPr>
        <w:t>balen</w:t>
      </w:r>
      <w:r w:rsidR="0028715C" w:rsidRPr="007449F5">
        <w:rPr>
          <w:szCs w:val="22"/>
          <w:lang w:eastAsia="en-US"/>
        </w:rPr>
        <w:t>í</w:t>
      </w:r>
      <w:r w:rsidR="000829FE" w:rsidRPr="007449F5">
        <w:rPr>
          <w:i/>
          <w:szCs w:val="22"/>
          <w:lang w:eastAsia="en-US"/>
        </w:rPr>
        <w:t>:</w:t>
      </w:r>
      <w:r w:rsidR="000829FE" w:rsidRPr="007449F5">
        <w:rPr>
          <w:szCs w:val="22"/>
          <w:lang w:eastAsia="en-US"/>
        </w:rPr>
        <w:t xml:space="preserve"> 8 alebo 12 </w:t>
      </w:r>
      <w:r w:rsidR="0028715C" w:rsidRPr="007449F5">
        <w:rPr>
          <w:szCs w:val="22"/>
          <w:lang w:eastAsia="en-US"/>
        </w:rPr>
        <w:t xml:space="preserve">mäkkých </w:t>
      </w:r>
      <w:r w:rsidR="000829FE" w:rsidRPr="007449F5">
        <w:rPr>
          <w:szCs w:val="22"/>
          <w:lang w:eastAsia="en-US"/>
        </w:rPr>
        <w:t>vaginálnych k</w:t>
      </w:r>
      <w:r w:rsidRPr="007449F5">
        <w:rPr>
          <w:szCs w:val="22"/>
          <w:lang w:eastAsia="en-US"/>
        </w:rPr>
        <w:t>apsúl</w:t>
      </w:r>
      <w:r w:rsidR="000829FE" w:rsidRPr="007449F5">
        <w:rPr>
          <w:szCs w:val="22"/>
          <w:lang w:eastAsia="en-US"/>
        </w:rPr>
        <w:t>.</w:t>
      </w:r>
    </w:p>
    <w:p w14:paraId="73E5957A" w14:textId="77777777" w:rsidR="000829FE" w:rsidRPr="007449F5" w:rsidRDefault="00966B7D" w:rsidP="007449F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7449F5">
        <w:rPr>
          <w:szCs w:val="22"/>
          <w:lang w:eastAsia="en-US"/>
        </w:rPr>
        <w:t>Na trh nemusia byť uvedené všetky veľkosti balenia</w:t>
      </w:r>
      <w:r w:rsidR="000829FE" w:rsidRPr="007449F5">
        <w:rPr>
          <w:szCs w:val="22"/>
          <w:lang w:eastAsia="en-US"/>
        </w:rPr>
        <w:t>.</w:t>
      </w:r>
    </w:p>
    <w:p w14:paraId="49A45644" w14:textId="77777777" w:rsidR="00865CE2" w:rsidRPr="006B0002" w:rsidRDefault="00865CE2" w:rsidP="007449F5">
      <w:pPr>
        <w:numPr>
          <w:ilvl w:val="12"/>
          <w:numId w:val="0"/>
        </w:numPr>
        <w:ind w:right="-2"/>
        <w:rPr>
          <w:szCs w:val="22"/>
        </w:rPr>
      </w:pPr>
    </w:p>
    <w:p w14:paraId="408E4CBD" w14:textId="77777777" w:rsidR="000829FE" w:rsidRPr="006B0002" w:rsidRDefault="000829FE" w:rsidP="006B0002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6B0002">
        <w:rPr>
          <w:b/>
          <w:szCs w:val="22"/>
        </w:rPr>
        <w:t>Držiteľ rozhodnutia o registrácii</w:t>
      </w:r>
    </w:p>
    <w:p w14:paraId="2E22C6ED" w14:textId="77777777" w:rsidR="00865CE2" w:rsidRPr="007449F5" w:rsidRDefault="000829FE" w:rsidP="007449F5">
      <w:pPr>
        <w:keepNext/>
        <w:ind w:left="0" w:firstLine="0"/>
        <w:outlineLvl w:val="2"/>
        <w:rPr>
          <w:szCs w:val="22"/>
          <w:lang w:eastAsia="en-US"/>
        </w:rPr>
      </w:pPr>
      <w:r w:rsidRPr="007449F5">
        <w:rPr>
          <w:szCs w:val="22"/>
          <w:lang w:eastAsia="en-US"/>
        </w:rPr>
        <w:t>POLICHEM S.A.</w:t>
      </w:r>
    </w:p>
    <w:p w14:paraId="07364AE4" w14:textId="6B5D102E" w:rsidR="00865CE2" w:rsidRPr="007449F5" w:rsidRDefault="000829FE" w:rsidP="007449F5">
      <w:pPr>
        <w:keepNext/>
        <w:ind w:left="0" w:firstLine="0"/>
        <w:outlineLvl w:val="2"/>
        <w:rPr>
          <w:szCs w:val="22"/>
          <w:lang w:eastAsia="en-US"/>
        </w:rPr>
      </w:pPr>
      <w:r w:rsidRPr="007449F5">
        <w:rPr>
          <w:szCs w:val="22"/>
          <w:lang w:eastAsia="en-US"/>
        </w:rPr>
        <w:t xml:space="preserve">50 Val </w:t>
      </w:r>
      <w:proofErr w:type="spellStart"/>
      <w:r w:rsidRPr="007449F5">
        <w:rPr>
          <w:szCs w:val="22"/>
          <w:lang w:eastAsia="en-US"/>
        </w:rPr>
        <w:t>Fleuri</w:t>
      </w:r>
      <w:proofErr w:type="spellEnd"/>
    </w:p>
    <w:p w14:paraId="48E3C9AB" w14:textId="77777777" w:rsidR="00865CE2" w:rsidRPr="007449F5" w:rsidRDefault="000829FE" w:rsidP="007449F5">
      <w:pPr>
        <w:keepNext/>
        <w:ind w:left="0" w:firstLine="0"/>
        <w:outlineLvl w:val="2"/>
        <w:rPr>
          <w:szCs w:val="22"/>
          <w:lang w:eastAsia="en-US"/>
        </w:rPr>
      </w:pPr>
      <w:r w:rsidRPr="007449F5">
        <w:rPr>
          <w:szCs w:val="22"/>
          <w:lang w:eastAsia="en-US"/>
        </w:rPr>
        <w:t>L-1526 Luxemburg</w:t>
      </w:r>
    </w:p>
    <w:p w14:paraId="65BC91D7" w14:textId="77777777" w:rsidR="000829FE" w:rsidRPr="007449F5" w:rsidRDefault="000829FE" w:rsidP="006B0002">
      <w:pPr>
        <w:ind w:left="0" w:firstLine="0"/>
        <w:outlineLvl w:val="2"/>
        <w:rPr>
          <w:szCs w:val="22"/>
          <w:lang w:eastAsia="en-US"/>
        </w:rPr>
      </w:pPr>
      <w:r w:rsidRPr="007449F5">
        <w:rPr>
          <w:szCs w:val="22"/>
          <w:lang w:eastAsia="en-US"/>
        </w:rPr>
        <w:t>Luxembursko</w:t>
      </w:r>
    </w:p>
    <w:p w14:paraId="0E33D474" w14:textId="77777777" w:rsidR="000829FE" w:rsidRPr="006B0002" w:rsidRDefault="000829FE" w:rsidP="007449F5">
      <w:pPr>
        <w:numPr>
          <w:ilvl w:val="12"/>
          <w:numId w:val="0"/>
        </w:numPr>
        <w:ind w:right="-2"/>
        <w:rPr>
          <w:szCs w:val="22"/>
        </w:rPr>
      </w:pPr>
    </w:p>
    <w:p w14:paraId="756A1677" w14:textId="77777777" w:rsidR="00F15556" w:rsidRPr="006B0002" w:rsidRDefault="000829FE" w:rsidP="006B0002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6B0002">
        <w:rPr>
          <w:b/>
          <w:szCs w:val="22"/>
        </w:rPr>
        <w:t>Výrobc</w:t>
      </w:r>
      <w:r w:rsidR="00320321" w:rsidRPr="006B0002">
        <w:rPr>
          <w:b/>
          <w:szCs w:val="22"/>
        </w:rPr>
        <w:t>ovia</w:t>
      </w:r>
    </w:p>
    <w:p w14:paraId="01ECD982" w14:textId="77777777" w:rsidR="006B1634" w:rsidRPr="006B0002" w:rsidRDefault="000829FE" w:rsidP="006B0002">
      <w:pPr>
        <w:keepNext/>
        <w:numPr>
          <w:ilvl w:val="12"/>
          <w:numId w:val="0"/>
        </w:numPr>
        <w:ind w:right="-2"/>
        <w:rPr>
          <w:szCs w:val="22"/>
        </w:rPr>
      </w:pPr>
      <w:r w:rsidRPr="006B0002">
        <w:rPr>
          <w:szCs w:val="22"/>
        </w:rPr>
        <w:t>Doppel Farmaceutici S.r.l.</w:t>
      </w:r>
    </w:p>
    <w:p w14:paraId="7660F085" w14:textId="77777777" w:rsidR="006B1634" w:rsidRPr="006B0002" w:rsidRDefault="006B1634" w:rsidP="006B0002">
      <w:pPr>
        <w:keepNext/>
        <w:ind w:left="0" w:firstLine="0"/>
        <w:rPr>
          <w:szCs w:val="22"/>
        </w:rPr>
      </w:pPr>
      <w:r w:rsidRPr="006B0002">
        <w:rPr>
          <w:szCs w:val="22"/>
        </w:rPr>
        <w:t>Via Volturno 48 – Quinto de Stampi</w:t>
      </w:r>
    </w:p>
    <w:p w14:paraId="7FF8032B" w14:textId="77777777" w:rsidR="006B1634" w:rsidRPr="006B0002" w:rsidRDefault="006B1634" w:rsidP="006B0002">
      <w:pPr>
        <w:keepNext/>
        <w:ind w:left="0" w:firstLine="0"/>
        <w:rPr>
          <w:szCs w:val="22"/>
        </w:rPr>
      </w:pPr>
      <w:r w:rsidRPr="006B0002">
        <w:rPr>
          <w:szCs w:val="22"/>
        </w:rPr>
        <w:t xml:space="preserve">20089 </w:t>
      </w:r>
      <w:r w:rsidR="000829FE" w:rsidRPr="006B0002">
        <w:rPr>
          <w:szCs w:val="22"/>
        </w:rPr>
        <w:t>Rozzano</w:t>
      </w:r>
    </w:p>
    <w:p w14:paraId="689E8C45" w14:textId="77777777" w:rsidR="000829FE" w:rsidRPr="006B0002" w:rsidRDefault="000829FE" w:rsidP="007449F5">
      <w:pPr>
        <w:ind w:left="0" w:firstLine="0"/>
        <w:rPr>
          <w:szCs w:val="22"/>
        </w:rPr>
      </w:pPr>
      <w:r w:rsidRPr="006B0002">
        <w:rPr>
          <w:szCs w:val="22"/>
        </w:rPr>
        <w:t>Taliansko</w:t>
      </w:r>
    </w:p>
    <w:p w14:paraId="25781274" w14:textId="77777777" w:rsidR="006B1634" w:rsidRPr="006B0002" w:rsidRDefault="006B1634" w:rsidP="007449F5">
      <w:pPr>
        <w:numPr>
          <w:ilvl w:val="12"/>
          <w:numId w:val="0"/>
        </w:numPr>
        <w:ind w:right="-2"/>
        <w:rPr>
          <w:szCs w:val="22"/>
        </w:rPr>
      </w:pPr>
    </w:p>
    <w:p w14:paraId="0A68A863" w14:textId="77777777" w:rsidR="00776591" w:rsidRPr="006B0002" w:rsidRDefault="006B1634" w:rsidP="006B0002">
      <w:pPr>
        <w:keepNext/>
        <w:numPr>
          <w:ilvl w:val="12"/>
          <w:numId w:val="0"/>
        </w:numPr>
        <w:ind w:right="-2"/>
        <w:rPr>
          <w:szCs w:val="22"/>
          <w:highlight w:val="lightGray"/>
        </w:rPr>
      </w:pPr>
      <w:r w:rsidRPr="006B0002">
        <w:rPr>
          <w:szCs w:val="22"/>
          <w:highlight w:val="lightGray"/>
        </w:rPr>
        <w:t>Doppel Farmaceutici S.r.l.</w:t>
      </w:r>
    </w:p>
    <w:p w14:paraId="6C1092F0" w14:textId="77777777" w:rsidR="00776591" w:rsidRPr="006B0002" w:rsidRDefault="00776591" w:rsidP="006B0002">
      <w:pPr>
        <w:keepNext/>
        <w:ind w:right="-449"/>
        <w:rPr>
          <w:szCs w:val="22"/>
          <w:highlight w:val="lightGray"/>
        </w:rPr>
      </w:pPr>
      <w:r w:rsidRPr="006B0002">
        <w:rPr>
          <w:szCs w:val="22"/>
          <w:highlight w:val="lightGray"/>
        </w:rPr>
        <w:t>Via Martiri delle Foibe 1</w:t>
      </w:r>
    </w:p>
    <w:p w14:paraId="52E1EB23" w14:textId="77777777" w:rsidR="00776591" w:rsidRPr="006B0002" w:rsidRDefault="00776591" w:rsidP="006B0002">
      <w:pPr>
        <w:keepNext/>
        <w:ind w:right="-449"/>
        <w:rPr>
          <w:szCs w:val="22"/>
          <w:highlight w:val="lightGray"/>
        </w:rPr>
      </w:pPr>
      <w:r w:rsidRPr="006B0002">
        <w:rPr>
          <w:szCs w:val="22"/>
          <w:highlight w:val="lightGray"/>
        </w:rPr>
        <w:t xml:space="preserve">29016 </w:t>
      </w:r>
      <w:r w:rsidR="006B1634" w:rsidRPr="006B0002">
        <w:rPr>
          <w:szCs w:val="22"/>
          <w:highlight w:val="lightGray"/>
        </w:rPr>
        <w:t>Cortemaggiore</w:t>
      </w:r>
    </w:p>
    <w:p w14:paraId="4006718F" w14:textId="77777777" w:rsidR="006B1634" w:rsidRPr="006B0002" w:rsidRDefault="006B1634" w:rsidP="007449F5">
      <w:pPr>
        <w:ind w:right="-449"/>
        <w:rPr>
          <w:szCs w:val="22"/>
        </w:rPr>
      </w:pPr>
      <w:r w:rsidRPr="006B0002">
        <w:rPr>
          <w:szCs w:val="22"/>
          <w:highlight w:val="lightGray"/>
        </w:rPr>
        <w:t>Taliansko</w:t>
      </w:r>
    </w:p>
    <w:p w14:paraId="523F5E9A" w14:textId="77777777" w:rsidR="000829FE" w:rsidRPr="006B0002" w:rsidRDefault="000829FE" w:rsidP="007449F5">
      <w:pPr>
        <w:ind w:right="-449"/>
        <w:rPr>
          <w:szCs w:val="22"/>
        </w:rPr>
      </w:pPr>
    </w:p>
    <w:p w14:paraId="641D2A1C" w14:textId="6C42B0A4" w:rsidR="00E44711" w:rsidRPr="007449F5" w:rsidRDefault="000829FE" w:rsidP="007449F5">
      <w:pPr>
        <w:ind w:left="0" w:firstLine="0"/>
        <w:rPr>
          <w:szCs w:val="22"/>
        </w:rPr>
      </w:pPr>
      <w:r w:rsidRPr="006B0002">
        <w:rPr>
          <w:b/>
          <w:szCs w:val="22"/>
        </w:rPr>
        <w:t>Táto písomná informácia bola naposledy aktualizovaná v</w:t>
      </w:r>
      <w:r w:rsidR="00776591" w:rsidRPr="006B0002">
        <w:rPr>
          <w:b/>
          <w:szCs w:val="22"/>
        </w:rPr>
        <w:t> </w:t>
      </w:r>
      <w:r w:rsidR="00303732" w:rsidRPr="007449F5">
        <w:rPr>
          <w:b/>
          <w:szCs w:val="22"/>
        </w:rPr>
        <w:t>januári 2020</w:t>
      </w:r>
      <w:r w:rsidR="00776591" w:rsidRPr="006B0002">
        <w:rPr>
          <w:b/>
          <w:szCs w:val="22"/>
        </w:rPr>
        <w:t>.</w:t>
      </w:r>
    </w:p>
    <w:sectPr w:rsidR="00E44711" w:rsidRPr="007449F5" w:rsidSect="006B000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7BDC59" w15:done="0"/>
  <w15:commentEx w15:paraId="16A688B9" w15:done="0"/>
  <w15:commentEx w15:paraId="0450F9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7BDC59" w16cid:durableId="21D068A2"/>
  <w16cid:commentId w16cid:paraId="16A688B9" w16cid:durableId="21D2BB07"/>
  <w16cid:commentId w16cid:paraId="0450F954" w16cid:durableId="21D068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83858" w14:textId="77777777" w:rsidR="00557018" w:rsidRDefault="00557018" w:rsidP="00387898">
      <w:r>
        <w:separator/>
      </w:r>
    </w:p>
  </w:endnote>
  <w:endnote w:type="continuationSeparator" w:id="0">
    <w:p w14:paraId="5954CF79" w14:textId="77777777" w:rsidR="00557018" w:rsidRDefault="00557018" w:rsidP="00387898">
      <w:r>
        <w:continuationSeparator/>
      </w:r>
    </w:p>
  </w:endnote>
  <w:endnote w:type="continuationNotice" w:id="1">
    <w:p w14:paraId="4206838A" w14:textId="77777777" w:rsidR="00557018" w:rsidRDefault="00557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2711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E57127" w14:textId="77777777" w:rsidR="00CC45AD" w:rsidRPr="001C3A90" w:rsidRDefault="00CC45AD" w:rsidP="00BB26A4">
        <w:pPr>
          <w:pStyle w:val="Pta"/>
          <w:jc w:val="center"/>
          <w:rPr>
            <w:sz w:val="18"/>
            <w:szCs w:val="18"/>
          </w:rPr>
        </w:pPr>
        <w:r w:rsidRPr="006B0002">
          <w:rPr>
            <w:sz w:val="18"/>
            <w:szCs w:val="18"/>
          </w:rPr>
          <w:fldChar w:fldCharType="begin"/>
        </w:r>
        <w:r w:rsidRPr="006B0002">
          <w:rPr>
            <w:sz w:val="18"/>
            <w:szCs w:val="18"/>
          </w:rPr>
          <w:instrText>PAGE   \* MERGEFORMAT</w:instrText>
        </w:r>
        <w:r w:rsidRPr="006B0002">
          <w:rPr>
            <w:sz w:val="18"/>
            <w:szCs w:val="18"/>
          </w:rPr>
          <w:fldChar w:fldCharType="separate"/>
        </w:r>
        <w:r w:rsidR="006B0002">
          <w:rPr>
            <w:noProof/>
            <w:sz w:val="18"/>
            <w:szCs w:val="18"/>
          </w:rPr>
          <w:t>2</w:t>
        </w:r>
        <w:r w:rsidRPr="006B0002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4333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DEC8D6" w14:textId="77777777" w:rsidR="00CC45AD" w:rsidRPr="00BB26A4" w:rsidRDefault="00CC45AD" w:rsidP="00BB26A4">
        <w:pPr>
          <w:pStyle w:val="Pta"/>
          <w:jc w:val="center"/>
          <w:rPr>
            <w:sz w:val="18"/>
            <w:szCs w:val="18"/>
          </w:rPr>
        </w:pPr>
        <w:r w:rsidRPr="00BB26A4">
          <w:rPr>
            <w:sz w:val="18"/>
            <w:szCs w:val="18"/>
          </w:rPr>
          <w:fldChar w:fldCharType="begin"/>
        </w:r>
        <w:r w:rsidRPr="00BB26A4">
          <w:rPr>
            <w:sz w:val="18"/>
            <w:szCs w:val="18"/>
          </w:rPr>
          <w:instrText>PAGE   \* MERGEFORMAT</w:instrText>
        </w:r>
        <w:r w:rsidRPr="00BB26A4">
          <w:rPr>
            <w:sz w:val="18"/>
            <w:szCs w:val="18"/>
          </w:rPr>
          <w:fldChar w:fldCharType="separate"/>
        </w:r>
        <w:r w:rsidR="0006026D">
          <w:rPr>
            <w:noProof/>
            <w:sz w:val="18"/>
            <w:szCs w:val="18"/>
          </w:rPr>
          <w:t>1</w:t>
        </w:r>
        <w:r w:rsidRPr="00BB26A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CA1F9" w14:textId="77777777" w:rsidR="00557018" w:rsidRDefault="00557018" w:rsidP="00387898">
      <w:r>
        <w:separator/>
      </w:r>
    </w:p>
  </w:footnote>
  <w:footnote w:type="continuationSeparator" w:id="0">
    <w:p w14:paraId="377C3644" w14:textId="77777777" w:rsidR="00557018" w:rsidRDefault="00557018" w:rsidP="00387898">
      <w:r>
        <w:continuationSeparator/>
      </w:r>
    </w:p>
  </w:footnote>
  <w:footnote w:type="continuationNotice" w:id="1">
    <w:p w14:paraId="6DD09D9D" w14:textId="77777777" w:rsidR="00557018" w:rsidRDefault="005570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F4285" w14:textId="65FFB7B6" w:rsidR="00557018" w:rsidRPr="006B0002" w:rsidRDefault="001405F5" w:rsidP="006B0002">
    <w:pPr>
      <w:rPr>
        <w:sz w:val="18"/>
        <w:szCs w:val="18"/>
      </w:rPr>
    </w:pPr>
    <w:r w:rsidRPr="00CD70B9">
      <w:rPr>
        <w:bCs/>
        <w:sz w:val="18"/>
        <w:szCs w:val="18"/>
      </w:rPr>
      <w:t>Schválený text k rozhodnutiu o zmene, ev. č.:</w:t>
    </w:r>
    <w:r>
      <w:rPr>
        <w:bCs/>
        <w:sz w:val="18"/>
        <w:szCs w:val="18"/>
      </w:rPr>
      <w:t xml:space="preserve"> </w:t>
    </w:r>
    <w:r w:rsidR="00460705" w:rsidRPr="00460705">
      <w:rPr>
        <w:bCs/>
        <w:sz w:val="18"/>
        <w:szCs w:val="18"/>
      </w:rPr>
      <w:t>2018/06608-ZME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08E7" w14:textId="77777777" w:rsidR="00387898" w:rsidRDefault="003878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4ACF213F"/>
    <w:multiLevelType w:val="hybridMultilevel"/>
    <w:tmpl w:val="18D6268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234F9"/>
    <w:multiLevelType w:val="hybridMultilevel"/>
    <w:tmpl w:val="02967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02869"/>
    <w:multiLevelType w:val="hybridMultilevel"/>
    <w:tmpl w:val="95DCB9C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None" w15:userId="Herdová Lucia"/>
  </w15:person>
  <w15:person w15:author="Lucia Herdova2">
    <w15:presenceInfo w15:providerId="None" w15:userId="Lucia Herdov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FE"/>
    <w:rsid w:val="0000181D"/>
    <w:rsid w:val="000377E6"/>
    <w:rsid w:val="00040C19"/>
    <w:rsid w:val="00050272"/>
    <w:rsid w:val="0006026D"/>
    <w:rsid w:val="00067E20"/>
    <w:rsid w:val="000769E2"/>
    <w:rsid w:val="000829FE"/>
    <w:rsid w:val="000858F5"/>
    <w:rsid w:val="0009029A"/>
    <w:rsid w:val="000C0D87"/>
    <w:rsid w:val="000E579D"/>
    <w:rsid w:val="00102D03"/>
    <w:rsid w:val="00106B37"/>
    <w:rsid w:val="001405F5"/>
    <w:rsid w:val="001C3A90"/>
    <w:rsid w:val="001D4084"/>
    <w:rsid w:val="0024332C"/>
    <w:rsid w:val="0024493B"/>
    <w:rsid w:val="0027214C"/>
    <w:rsid w:val="002752B9"/>
    <w:rsid w:val="0028715C"/>
    <w:rsid w:val="002A6281"/>
    <w:rsid w:val="002D1DDA"/>
    <w:rsid w:val="002D3909"/>
    <w:rsid w:val="002E00C2"/>
    <w:rsid w:val="003011E4"/>
    <w:rsid w:val="00303732"/>
    <w:rsid w:val="0032000A"/>
    <w:rsid w:val="00320321"/>
    <w:rsid w:val="003257B4"/>
    <w:rsid w:val="00332F14"/>
    <w:rsid w:val="003702D8"/>
    <w:rsid w:val="00387898"/>
    <w:rsid w:val="003D34D2"/>
    <w:rsid w:val="003F2774"/>
    <w:rsid w:val="003F2DB3"/>
    <w:rsid w:val="004063E5"/>
    <w:rsid w:val="004243E8"/>
    <w:rsid w:val="00432434"/>
    <w:rsid w:val="0045504C"/>
    <w:rsid w:val="00460705"/>
    <w:rsid w:val="00465370"/>
    <w:rsid w:val="004725ED"/>
    <w:rsid w:val="00475EBB"/>
    <w:rsid w:val="0048785C"/>
    <w:rsid w:val="004A0D71"/>
    <w:rsid w:val="004E1059"/>
    <w:rsid w:val="004F0591"/>
    <w:rsid w:val="004F5272"/>
    <w:rsid w:val="00516B94"/>
    <w:rsid w:val="00524136"/>
    <w:rsid w:val="00533DA2"/>
    <w:rsid w:val="0053672D"/>
    <w:rsid w:val="00554BDE"/>
    <w:rsid w:val="00557018"/>
    <w:rsid w:val="00560937"/>
    <w:rsid w:val="00566DA3"/>
    <w:rsid w:val="005C1413"/>
    <w:rsid w:val="005C2D86"/>
    <w:rsid w:val="005C7854"/>
    <w:rsid w:val="005D4F8D"/>
    <w:rsid w:val="005D6D03"/>
    <w:rsid w:val="005D7545"/>
    <w:rsid w:val="00624D10"/>
    <w:rsid w:val="00694973"/>
    <w:rsid w:val="006A63B5"/>
    <w:rsid w:val="006B0002"/>
    <w:rsid w:val="006B1634"/>
    <w:rsid w:val="006B703B"/>
    <w:rsid w:val="006D4BE4"/>
    <w:rsid w:val="006E6317"/>
    <w:rsid w:val="006F656F"/>
    <w:rsid w:val="00711858"/>
    <w:rsid w:val="00721186"/>
    <w:rsid w:val="007449F5"/>
    <w:rsid w:val="00753087"/>
    <w:rsid w:val="00757704"/>
    <w:rsid w:val="00775EBD"/>
    <w:rsid w:val="00776591"/>
    <w:rsid w:val="007924BD"/>
    <w:rsid w:val="007F327E"/>
    <w:rsid w:val="007F3B18"/>
    <w:rsid w:val="007F4AB1"/>
    <w:rsid w:val="00844901"/>
    <w:rsid w:val="008471D1"/>
    <w:rsid w:val="00865CE2"/>
    <w:rsid w:val="0086643C"/>
    <w:rsid w:val="0089225F"/>
    <w:rsid w:val="008957C3"/>
    <w:rsid w:val="008C13F4"/>
    <w:rsid w:val="008D22A6"/>
    <w:rsid w:val="009106E3"/>
    <w:rsid w:val="0091775F"/>
    <w:rsid w:val="009566FD"/>
    <w:rsid w:val="00966B7D"/>
    <w:rsid w:val="00984DBF"/>
    <w:rsid w:val="009E0F55"/>
    <w:rsid w:val="009E17E2"/>
    <w:rsid w:val="009E5F9C"/>
    <w:rsid w:val="00A30E1E"/>
    <w:rsid w:val="00A737DB"/>
    <w:rsid w:val="00A7475C"/>
    <w:rsid w:val="00A82B16"/>
    <w:rsid w:val="00AA7B0D"/>
    <w:rsid w:val="00AC5472"/>
    <w:rsid w:val="00AC5EA8"/>
    <w:rsid w:val="00AD175E"/>
    <w:rsid w:val="00B02695"/>
    <w:rsid w:val="00B05DEB"/>
    <w:rsid w:val="00B109F3"/>
    <w:rsid w:val="00B818A2"/>
    <w:rsid w:val="00B918DD"/>
    <w:rsid w:val="00B92183"/>
    <w:rsid w:val="00BA7BC9"/>
    <w:rsid w:val="00BB26A4"/>
    <w:rsid w:val="00BF50E9"/>
    <w:rsid w:val="00C005C2"/>
    <w:rsid w:val="00C06A58"/>
    <w:rsid w:val="00C229D0"/>
    <w:rsid w:val="00C54A46"/>
    <w:rsid w:val="00C603F2"/>
    <w:rsid w:val="00C632B6"/>
    <w:rsid w:val="00C8567A"/>
    <w:rsid w:val="00C9172F"/>
    <w:rsid w:val="00CC45AD"/>
    <w:rsid w:val="00CC4E30"/>
    <w:rsid w:val="00CD22AC"/>
    <w:rsid w:val="00D359D3"/>
    <w:rsid w:val="00D56EF7"/>
    <w:rsid w:val="00D81500"/>
    <w:rsid w:val="00D843EE"/>
    <w:rsid w:val="00DF2E99"/>
    <w:rsid w:val="00E02FD1"/>
    <w:rsid w:val="00E2396D"/>
    <w:rsid w:val="00E270D1"/>
    <w:rsid w:val="00E35CE7"/>
    <w:rsid w:val="00E44711"/>
    <w:rsid w:val="00E60147"/>
    <w:rsid w:val="00E70D57"/>
    <w:rsid w:val="00E904B8"/>
    <w:rsid w:val="00EA202E"/>
    <w:rsid w:val="00EA50D7"/>
    <w:rsid w:val="00EE3E24"/>
    <w:rsid w:val="00EF2EC9"/>
    <w:rsid w:val="00F101A9"/>
    <w:rsid w:val="00F15556"/>
    <w:rsid w:val="00F2423C"/>
    <w:rsid w:val="00F50830"/>
    <w:rsid w:val="00F73A36"/>
    <w:rsid w:val="00F977F0"/>
    <w:rsid w:val="00FD5590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469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29F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829F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9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9E9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5027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765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65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65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65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65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B91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0937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7449F5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29F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829F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59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59E9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5027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765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65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65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65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65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B91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0937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7449F5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4E33-A826-4E15-A5FC-D0B8E1297D2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7DA7C2-F44E-47ED-BDE4-5E12D7F8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Herdova</dc:creator>
  <cp:lastModifiedBy>Valovičová, Monika</cp:lastModifiedBy>
  <cp:revision>22</cp:revision>
  <dcterms:created xsi:type="dcterms:W3CDTF">2015-09-29T09:34:00Z</dcterms:created>
  <dcterms:modified xsi:type="dcterms:W3CDTF">2020-01-23T08:33:00Z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0a778535-04b2-4b77-a7e3-21daf33bf18e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