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D4798" w14:textId="77777777" w:rsidR="00780926" w:rsidRPr="003021DE" w:rsidRDefault="006A0574">
      <w:pPr>
        <w:jc w:val="center"/>
        <w:outlineLvl w:val="0"/>
        <w:rPr>
          <w:noProof/>
          <w:szCs w:val="22"/>
        </w:rPr>
      </w:pPr>
      <w:r w:rsidRPr="00B13F68">
        <w:rPr>
          <w:b/>
          <w:noProof/>
        </w:rPr>
        <w:t xml:space="preserve">Písomná informácia pre </w:t>
      </w:r>
      <w:r w:rsidR="00D71CEA" w:rsidRPr="00B13F68">
        <w:rPr>
          <w:b/>
          <w:noProof/>
        </w:rPr>
        <w:t>používateľa</w:t>
      </w:r>
    </w:p>
    <w:p w14:paraId="44D07DBE" w14:textId="77777777" w:rsidR="00780926" w:rsidRPr="003021DE" w:rsidRDefault="00780926">
      <w:pPr>
        <w:jc w:val="center"/>
        <w:rPr>
          <w:noProof/>
          <w:szCs w:val="22"/>
        </w:rPr>
      </w:pPr>
    </w:p>
    <w:p w14:paraId="0D74AEAE" w14:textId="77777777" w:rsidR="00780926" w:rsidRPr="003021DE" w:rsidRDefault="00CB59E7">
      <w:pPr>
        <w:numPr>
          <w:ilvl w:val="12"/>
          <w:numId w:val="0"/>
        </w:numPr>
        <w:jc w:val="center"/>
        <w:rPr>
          <w:b/>
          <w:bCs/>
          <w:noProof/>
        </w:rPr>
      </w:pPr>
      <w:r>
        <w:rPr>
          <w:b/>
          <w:bCs/>
          <w:noProof/>
        </w:rPr>
        <w:t>Ibuprofen Dr.Max 400 mg mäkké kapsuly</w:t>
      </w:r>
    </w:p>
    <w:p w14:paraId="505DF5B8" w14:textId="77777777" w:rsidR="00780926" w:rsidRPr="00B13F68" w:rsidRDefault="00780926">
      <w:pPr>
        <w:numPr>
          <w:ilvl w:val="12"/>
          <w:numId w:val="0"/>
        </w:numPr>
        <w:jc w:val="center"/>
        <w:rPr>
          <w:bCs/>
          <w:noProof/>
        </w:rPr>
      </w:pPr>
    </w:p>
    <w:p w14:paraId="3FA869A3" w14:textId="77777777" w:rsidR="00780926" w:rsidRPr="003021DE" w:rsidRDefault="00CB59E7">
      <w:pPr>
        <w:numPr>
          <w:ilvl w:val="12"/>
          <w:numId w:val="0"/>
        </w:numPr>
        <w:jc w:val="center"/>
        <w:rPr>
          <w:noProof/>
        </w:rPr>
      </w:pPr>
      <w:r>
        <w:rPr>
          <w:noProof/>
        </w:rPr>
        <w:t>ibuprofén</w:t>
      </w:r>
    </w:p>
    <w:p w14:paraId="3AE96B3B" w14:textId="77777777" w:rsidR="00780926" w:rsidRPr="003021DE" w:rsidRDefault="00780926" w:rsidP="00CB59E7">
      <w:pPr>
        <w:ind w:left="0" w:firstLine="0"/>
        <w:rPr>
          <w:noProof/>
          <w:szCs w:val="22"/>
        </w:rPr>
      </w:pPr>
    </w:p>
    <w:p w14:paraId="27C3882F" w14:textId="77777777" w:rsidR="00780926" w:rsidRPr="003021DE" w:rsidRDefault="00780926" w:rsidP="00CB59E7">
      <w:pPr>
        <w:ind w:left="0" w:right="-2" w:firstLine="0"/>
        <w:rPr>
          <w:noProof/>
          <w:szCs w:val="22"/>
        </w:rPr>
      </w:pPr>
      <w:r w:rsidRPr="003021DE">
        <w:rPr>
          <w:b/>
          <w:noProof/>
          <w:szCs w:val="22"/>
        </w:rPr>
        <w:t xml:space="preserve">Pozorne si prečítajte celú písomnú informáciu </w:t>
      </w:r>
      <w:r w:rsidR="00B04CE0" w:rsidRPr="003021DE">
        <w:rPr>
          <w:b/>
          <w:noProof/>
        </w:rPr>
        <w:t xml:space="preserve">predtým, </w:t>
      </w:r>
      <w:r w:rsidR="00EA405A" w:rsidRPr="003021DE">
        <w:rPr>
          <w:b/>
          <w:noProof/>
        </w:rPr>
        <w:t>ako</w:t>
      </w:r>
      <w:r w:rsidRPr="003021DE">
        <w:rPr>
          <w:b/>
          <w:noProof/>
          <w:szCs w:val="22"/>
        </w:rPr>
        <w:t xml:space="preserve"> začnete užívať</w:t>
      </w:r>
      <w:r w:rsidRPr="003021DE">
        <w:rPr>
          <w:noProof/>
          <w:szCs w:val="22"/>
        </w:rPr>
        <w:t xml:space="preserve"> </w:t>
      </w:r>
      <w:r w:rsidR="00B04CE0" w:rsidRPr="00A75ECC">
        <w:rPr>
          <w:b/>
          <w:noProof/>
          <w:szCs w:val="22"/>
        </w:rPr>
        <w:t xml:space="preserve">tento </w:t>
      </w:r>
      <w:r w:rsidRPr="00D513D2">
        <w:rPr>
          <w:b/>
          <w:noProof/>
          <w:szCs w:val="22"/>
        </w:rPr>
        <w:t>liek</w:t>
      </w:r>
      <w:r w:rsidR="00B04CE0" w:rsidRPr="00D513D2">
        <w:rPr>
          <w:b/>
          <w:noProof/>
        </w:rPr>
        <w:t>, pretože obsahuje pre vás dôležité informácie</w:t>
      </w:r>
      <w:r w:rsidRPr="00B13F68">
        <w:rPr>
          <w:b/>
          <w:noProof/>
          <w:szCs w:val="22"/>
        </w:rPr>
        <w:t>.</w:t>
      </w:r>
    </w:p>
    <w:p w14:paraId="134C2D12" w14:textId="77777777" w:rsidR="00780926" w:rsidRPr="00B13F68" w:rsidRDefault="0041172C" w:rsidP="001967D9">
      <w:pPr>
        <w:ind w:left="0" w:firstLine="0"/>
        <w:rPr>
          <w:b/>
          <w:i/>
          <w:noProof/>
        </w:rPr>
      </w:pPr>
      <w:r w:rsidRPr="00B13F68">
        <w:rPr>
          <w:noProof/>
        </w:rPr>
        <w:t>Vždy užívajte tento liek presne tak, ako je to uvedené v</w:t>
      </w:r>
      <w:r w:rsidR="00BB6D67">
        <w:rPr>
          <w:noProof/>
        </w:rPr>
        <w:t> </w:t>
      </w:r>
      <w:r w:rsidRPr="00B13F68">
        <w:rPr>
          <w:noProof/>
        </w:rPr>
        <w:t>tejto</w:t>
      </w:r>
      <w:r w:rsidR="00BB6D67">
        <w:rPr>
          <w:noProof/>
        </w:rPr>
        <w:t xml:space="preserve"> písomnej</w:t>
      </w:r>
      <w:r w:rsidRPr="00B13F68">
        <w:rPr>
          <w:noProof/>
        </w:rPr>
        <w:t xml:space="preserve"> informácii alebo ako vám povedal</w:t>
      </w:r>
      <w:r w:rsidR="00270B82" w:rsidRPr="00B13F68">
        <w:rPr>
          <w:noProof/>
        </w:rPr>
        <w:t xml:space="preserve"> </w:t>
      </w:r>
      <w:r w:rsidRPr="00B13F68">
        <w:rPr>
          <w:noProof/>
        </w:rPr>
        <w:t>váš lekár</w:t>
      </w:r>
      <w:r w:rsidR="00CB59E7">
        <w:rPr>
          <w:noProof/>
        </w:rPr>
        <w:t xml:space="preserve"> </w:t>
      </w:r>
      <w:r w:rsidRPr="00B13F68">
        <w:rPr>
          <w:noProof/>
        </w:rPr>
        <w:t>alebo lekárnik</w:t>
      </w:r>
      <w:r w:rsidR="00780926" w:rsidRPr="003021DE">
        <w:rPr>
          <w:bCs/>
          <w:iCs/>
          <w:noProof/>
          <w:szCs w:val="22"/>
        </w:rPr>
        <w:t>.</w:t>
      </w:r>
    </w:p>
    <w:p w14:paraId="6C69D5A4" w14:textId="77777777" w:rsidR="00780926" w:rsidRPr="003021DE" w:rsidRDefault="00780926" w:rsidP="001967D9">
      <w:pPr>
        <w:numPr>
          <w:ilvl w:val="0"/>
          <w:numId w:val="1"/>
        </w:numPr>
        <w:ind w:left="567" w:right="-2" w:hanging="567"/>
        <w:rPr>
          <w:noProof/>
          <w:szCs w:val="22"/>
        </w:rPr>
      </w:pPr>
      <w:r w:rsidRPr="003021DE">
        <w:rPr>
          <w:noProof/>
          <w:szCs w:val="22"/>
        </w:rPr>
        <w:t>Túto písomnú informáciu si uschovajte. Možno bude potrebné, aby ste si ju znovu prečítali.</w:t>
      </w:r>
    </w:p>
    <w:p w14:paraId="3335E712" w14:textId="77777777" w:rsidR="00780926" w:rsidRPr="003021DE" w:rsidRDefault="00780926" w:rsidP="001967D9">
      <w:pPr>
        <w:numPr>
          <w:ilvl w:val="0"/>
          <w:numId w:val="1"/>
        </w:numPr>
        <w:ind w:left="567" w:right="-2" w:hanging="567"/>
        <w:rPr>
          <w:noProof/>
          <w:szCs w:val="22"/>
        </w:rPr>
      </w:pPr>
      <w:r w:rsidRPr="003021DE">
        <w:rPr>
          <w:noProof/>
          <w:szCs w:val="22"/>
        </w:rPr>
        <w:t>Ak potrebujete ďalšie informácie alebo radu, obráťte sa na svojho lekárnika.</w:t>
      </w:r>
    </w:p>
    <w:p w14:paraId="35EE65FF" w14:textId="77777777" w:rsidR="00CB59E7" w:rsidRPr="00CB59E7" w:rsidRDefault="00780926" w:rsidP="00CB59E7">
      <w:pPr>
        <w:rPr>
          <w:noProof/>
          <w:szCs w:val="22"/>
        </w:rPr>
      </w:pPr>
      <w:r w:rsidRPr="003021DE">
        <w:rPr>
          <w:noProof/>
        </w:rPr>
        <w:t>-</w:t>
      </w:r>
      <w:r w:rsidRPr="003021DE">
        <w:rPr>
          <w:noProof/>
        </w:rPr>
        <w:tab/>
        <w:t xml:space="preserve">Ak </w:t>
      </w:r>
      <w:r w:rsidR="002C428B" w:rsidRPr="00B13F68">
        <w:rPr>
          <w:noProof/>
        </w:rPr>
        <w:t xml:space="preserve">sa u vás vyskytne </w:t>
      </w:r>
      <w:r w:rsidRPr="003021DE">
        <w:rPr>
          <w:noProof/>
        </w:rPr>
        <w:t xml:space="preserve">akýkoľvek vedľajší </w:t>
      </w:r>
      <w:r w:rsidR="00077CF6" w:rsidRPr="003021DE">
        <w:rPr>
          <w:noProof/>
        </w:rPr>
        <w:t>účinok</w:t>
      </w:r>
      <w:r w:rsidR="002C428B" w:rsidRPr="00B13F68">
        <w:rPr>
          <w:noProof/>
        </w:rPr>
        <w:t>, obráťte sa na svojho lekára</w:t>
      </w:r>
      <w:r w:rsidR="00CB59E7">
        <w:rPr>
          <w:noProof/>
        </w:rPr>
        <w:t xml:space="preserve"> </w:t>
      </w:r>
      <w:r w:rsidR="002C428B" w:rsidRPr="00B13F68">
        <w:rPr>
          <w:noProof/>
        </w:rPr>
        <w:t>alebo</w:t>
      </w:r>
      <w:r w:rsidR="00CB59E7">
        <w:rPr>
          <w:noProof/>
        </w:rPr>
        <w:t xml:space="preserve"> </w:t>
      </w:r>
      <w:r w:rsidR="002C428B" w:rsidRPr="00B13F68">
        <w:rPr>
          <w:noProof/>
        </w:rPr>
        <w:t>lekárnika. To sa týka aj akýchkoľvek vedľajších účinkov</w:t>
      </w:r>
      <w:r w:rsidR="002C428B" w:rsidRPr="00B13F68">
        <w:t>,</w:t>
      </w:r>
      <w:r w:rsidRPr="003021DE">
        <w:rPr>
          <w:noProof/>
        </w:rPr>
        <w:t xml:space="preserve"> ktoré nie sú uvedené v tejto písomnej informácii.</w:t>
      </w:r>
      <w:r w:rsidR="00D71CEA" w:rsidRPr="003021DE">
        <w:rPr>
          <w:noProof/>
          <w:szCs w:val="22"/>
        </w:rPr>
        <w:t xml:space="preserve"> Pozri časť 4</w:t>
      </w:r>
      <w:r w:rsidR="00270B82" w:rsidRPr="003021DE">
        <w:rPr>
          <w:noProof/>
          <w:szCs w:val="22"/>
        </w:rPr>
        <w:t>.</w:t>
      </w:r>
    </w:p>
    <w:p w14:paraId="15CBB3EB" w14:textId="77777777" w:rsidR="006A68C6" w:rsidRPr="00CB59E7" w:rsidRDefault="00CB59E7" w:rsidP="001967D9">
      <w:pPr>
        <w:numPr>
          <w:ilvl w:val="0"/>
          <w:numId w:val="1"/>
        </w:numPr>
        <w:ind w:left="567" w:right="-2" w:hanging="567"/>
        <w:rPr>
          <w:b/>
          <w:noProof/>
          <w:szCs w:val="22"/>
        </w:rPr>
      </w:pPr>
      <w:r>
        <w:rPr>
          <w:noProof/>
          <w:szCs w:val="22"/>
        </w:rPr>
        <w:t xml:space="preserve">Dospelí: </w:t>
      </w:r>
      <w:r w:rsidR="006A68C6" w:rsidRPr="003021DE">
        <w:rPr>
          <w:noProof/>
          <w:szCs w:val="22"/>
        </w:rPr>
        <w:t xml:space="preserve">Ak sa </w:t>
      </w:r>
      <w:r w:rsidR="00077CF6" w:rsidRPr="003021DE">
        <w:rPr>
          <w:noProof/>
          <w:szCs w:val="22"/>
        </w:rPr>
        <w:t xml:space="preserve">do </w:t>
      </w:r>
      <w:r>
        <w:rPr>
          <w:noProof/>
          <w:szCs w:val="22"/>
        </w:rPr>
        <w:t>4</w:t>
      </w:r>
      <w:r w:rsidR="00077CF6" w:rsidRPr="003021DE">
        <w:rPr>
          <w:noProof/>
          <w:szCs w:val="22"/>
        </w:rPr>
        <w:t xml:space="preserve"> dní </w:t>
      </w:r>
      <w:r w:rsidR="00671E24" w:rsidRPr="003021DE">
        <w:t xml:space="preserve">nebudete cítiť lepšie </w:t>
      </w:r>
      <w:r w:rsidR="006A68C6" w:rsidRPr="003021DE">
        <w:rPr>
          <w:noProof/>
          <w:szCs w:val="22"/>
        </w:rPr>
        <w:t xml:space="preserve">alebo sa </w:t>
      </w:r>
      <w:r w:rsidR="00671E24" w:rsidRPr="003021DE">
        <w:t>budete cítiť horšie</w:t>
      </w:r>
      <w:r>
        <w:t xml:space="preserve"> u bolesti alebo 3 dni u horúčky a migrény</w:t>
      </w:r>
      <w:r w:rsidR="006A68C6" w:rsidRPr="003021DE">
        <w:rPr>
          <w:noProof/>
          <w:szCs w:val="22"/>
        </w:rPr>
        <w:t xml:space="preserve">, musíte </w:t>
      </w:r>
      <w:r w:rsidR="006A68C6" w:rsidRPr="00B13F68">
        <w:rPr>
          <w:noProof/>
        </w:rPr>
        <w:t>sa obrátiť na</w:t>
      </w:r>
      <w:r w:rsidR="006A68C6" w:rsidRPr="003021DE">
        <w:rPr>
          <w:noProof/>
          <w:szCs w:val="22"/>
        </w:rPr>
        <w:t xml:space="preserve"> lekára.</w:t>
      </w:r>
    </w:p>
    <w:p w14:paraId="42C1EE66" w14:textId="77777777" w:rsidR="00CB59E7" w:rsidRPr="00CB59E7" w:rsidRDefault="00CB59E7" w:rsidP="00CB59E7">
      <w:pPr>
        <w:numPr>
          <w:ilvl w:val="0"/>
          <w:numId w:val="1"/>
        </w:numPr>
        <w:ind w:left="567" w:right="-2" w:hanging="567"/>
        <w:rPr>
          <w:b/>
          <w:noProof/>
          <w:szCs w:val="22"/>
        </w:rPr>
      </w:pPr>
      <w:r w:rsidRPr="00CB59E7">
        <w:rPr>
          <w:noProof/>
          <w:szCs w:val="22"/>
        </w:rPr>
        <w:t xml:space="preserve">Dospievajúci (12-18 rokov): </w:t>
      </w:r>
      <w:r w:rsidRPr="003021DE">
        <w:rPr>
          <w:noProof/>
          <w:szCs w:val="22"/>
        </w:rPr>
        <w:t xml:space="preserve">Ak sa do </w:t>
      </w:r>
      <w:r>
        <w:rPr>
          <w:noProof/>
          <w:szCs w:val="22"/>
        </w:rPr>
        <w:t>3</w:t>
      </w:r>
      <w:r w:rsidRPr="003021DE">
        <w:rPr>
          <w:noProof/>
          <w:szCs w:val="22"/>
        </w:rPr>
        <w:t xml:space="preserve"> dní </w:t>
      </w:r>
      <w:r w:rsidRPr="003021DE">
        <w:t xml:space="preserve">nebudete cítiť lepšie </w:t>
      </w:r>
      <w:r w:rsidRPr="003021DE">
        <w:rPr>
          <w:noProof/>
          <w:szCs w:val="22"/>
        </w:rPr>
        <w:t xml:space="preserve">alebo sa </w:t>
      </w:r>
      <w:r w:rsidRPr="003021DE">
        <w:t>budete cítiť horšie</w:t>
      </w:r>
      <w:r w:rsidRPr="003021DE">
        <w:rPr>
          <w:noProof/>
          <w:szCs w:val="22"/>
        </w:rPr>
        <w:t xml:space="preserve">, musíte </w:t>
      </w:r>
      <w:r w:rsidRPr="00B13F68">
        <w:rPr>
          <w:noProof/>
        </w:rPr>
        <w:t>sa obrátiť na</w:t>
      </w:r>
      <w:r w:rsidRPr="003021DE">
        <w:rPr>
          <w:noProof/>
          <w:szCs w:val="22"/>
        </w:rPr>
        <w:t xml:space="preserve"> lekára.</w:t>
      </w:r>
    </w:p>
    <w:p w14:paraId="24E3A974" w14:textId="77777777" w:rsidR="00780926" w:rsidRPr="003021DE" w:rsidRDefault="00780926" w:rsidP="001967D9"/>
    <w:p w14:paraId="4CE89E48" w14:textId="77777777" w:rsidR="00780926" w:rsidRPr="003021DE" w:rsidRDefault="00780926" w:rsidP="001967D9">
      <w:pPr>
        <w:numPr>
          <w:ilvl w:val="12"/>
          <w:numId w:val="0"/>
        </w:numPr>
        <w:ind w:right="-2"/>
        <w:outlineLvl w:val="0"/>
        <w:rPr>
          <w:noProof/>
          <w:szCs w:val="22"/>
        </w:rPr>
      </w:pPr>
      <w:r w:rsidRPr="003021DE">
        <w:rPr>
          <w:b/>
          <w:noProof/>
          <w:szCs w:val="22"/>
        </w:rPr>
        <w:t>V tejto písomnej informácii sa dozviete</w:t>
      </w:r>
      <w:r w:rsidRPr="003021DE">
        <w:rPr>
          <w:noProof/>
          <w:szCs w:val="22"/>
        </w:rPr>
        <w:t>:</w:t>
      </w:r>
    </w:p>
    <w:p w14:paraId="130D1384" w14:textId="77777777" w:rsidR="00780926" w:rsidRPr="003021DE" w:rsidRDefault="00780926" w:rsidP="001967D9">
      <w:pPr>
        <w:ind w:right="-29"/>
        <w:rPr>
          <w:noProof/>
          <w:szCs w:val="22"/>
        </w:rPr>
      </w:pPr>
      <w:r w:rsidRPr="003021DE">
        <w:rPr>
          <w:noProof/>
          <w:szCs w:val="22"/>
        </w:rPr>
        <w:t>1.</w:t>
      </w:r>
      <w:r w:rsidRPr="003021DE">
        <w:rPr>
          <w:noProof/>
          <w:szCs w:val="22"/>
        </w:rPr>
        <w:tab/>
        <w:t xml:space="preserve">Čo je </w:t>
      </w:r>
      <w:r w:rsidR="00CB59E7">
        <w:rPr>
          <w:noProof/>
          <w:szCs w:val="22"/>
        </w:rPr>
        <w:t>Ibuprofen Dr.Max 400 mg</w:t>
      </w:r>
      <w:r w:rsidRPr="003021DE">
        <w:rPr>
          <w:noProof/>
          <w:szCs w:val="22"/>
        </w:rPr>
        <w:t xml:space="preserve"> a na čo sa používa</w:t>
      </w:r>
    </w:p>
    <w:p w14:paraId="77B25CE2" w14:textId="77777777" w:rsidR="00780926" w:rsidRPr="003021DE" w:rsidRDefault="00780926" w:rsidP="001967D9">
      <w:pPr>
        <w:ind w:right="-29"/>
        <w:rPr>
          <w:noProof/>
          <w:szCs w:val="22"/>
        </w:rPr>
      </w:pPr>
      <w:r w:rsidRPr="003021DE">
        <w:rPr>
          <w:noProof/>
          <w:szCs w:val="22"/>
        </w:rPr>
        <w:t>2.</w:t>
      </w:r>
      <w:r w:rsidRPr="003021DE">
        <w:rPr>
          <w:noProof/>
          <w:szCs w:val="22"/>
        </w:rPr>
        <w:tab/>
      </w:r>
      <w:r w:rsidR="002C428B" w:rsidRPr="00B13F68">
        <w:rPr>
          <w:noProof/>
        </w:rPr>
        <w:t xml:space="preserve">Čo potrebujete vedieť </w:t>
      </w:r>
      <w:r w:rsidR="00671E24" w:rsidRPr="00B13F68">
        <w:rPr>
          <w:noProof/>
        </w:rPr>
        <w:t>predtým</w:t>
      </w:r>
      <w:r w:rsidR="002C428B" w:rsidRPr="00B13F68">
        <w:rPr>
          <w:noProof/>
        </w:rPr>
        <w:t>,</w:t>
      </w:r>
      <w:r w:rsidRPr="003021DE">
        <w:rPr>
          <w:noProof/>
          <w:szCs w:val="22"/>
        </w:rPr>
        <w:t xml:space="preserve"> ako</w:t>
      </w:r>
      <w:r w:rsidR="00CB59E7">
        <w:rPr>
          <w:noProof/>
          <w:szCs w:val="22"/>
        </w:rPr>
        <w:t xml:space="preserve"> </w:t>
      </w:r>
      <w:r w:rsidRPr="003021DE">
        <w:rPr>
          <w:noProof/>
          <w:szCs w:val="22"/>
        </w:rPr>
        <w:t>užijete</w:t>
      </w:r>
      <w:r w:rsidR="00CB59E7">
        <w:rPr>
          <w:noProof/>
          <w:szCs w:val="22"/>
        </w:rPr>
        <w:t xml:space="preserve"> Ibuprofen Dr.Max 400 mg </w:t>
      </w:r>
    </w:p>
    <w:p w14:paraId="10A23135" w14:textId="77777777" w:rsidR="00780926" w:rsidRPr="003021DE" w:rsidRDefault="00780926" w:rsidP="001967D9">
      <w:pPr>
        <w:ind w:right="-29"/>
        <w:rPr>
          <w:noProof/>
          <w:szCs w:val="22"/>
        </w:rPr>
      </w:pPr>
      <w:r w:rsidRPr="003021DE">
        <w:rPr>
          <w:noProof/>
          <w:szCs w:val="22"/>
        </w:rPr>
        <w:t>3.</w:t>
      </w:r>
      <w:r w:rsidRPr="003021DE">
        <w:rPr>
          <w:noProof/>
          <w:szCs w:val="22"/>
        </w:rPr>
        <w:tab/>
        <w:t xml:space="preserve">Ako </w:t>
      </w:r>
      <w:r w:rsidR="00671E24" w:rsidRPr="003021DE">
        <w:rPr>
          <w:noProof/>
          <w:szCs w:val="22"/>
        </w:rPr>
        <w:t>užívať</w:t>
      </w:r>
      <w:r w:rsidR="00CB59E7">
        <w:rPr>
          <w:noProof/>
          <w:szCs w:val="22"/>
        </w:rPr>
        <w:t xml:space="preserve"> Ibuprofen Dr.Max 400 mg</w:t>
      </w:r>
    </w:p>
    <w:p w14:paraId="39466F55" w14:textId="77777777" w:rsidR="00780926" w:rsidRPr="003021DE" w:rsidRDefault="00780926" w:rsidP="001967D9">
      <w:pPr>
        <w:ind w:right="-29"/>
        <w:rPr>
          <w:noProof/>
          <w:szCs w:val="22"/>
        </w:rPr>
      </w:pPr>
      <w:r w:rsidRPr="003021DE">
        <w:rPr>
          <w:noProof/>
          <w:szCs w:val="22"/>
        </w:rPr>
        <w:t>4.</w:t>
      </w:r>
      <w:r w:rsidRPr="003021DE">
        <w:rPr>
          <w:noProof/>
          <w:szCs w:val="22"/>
        </w:rPr>
        <w:tab/>
        <w:t>Možné vedľajšie účinky</w:t>
      </w:r>
    </w:p>
    <w:p w14:paraId="5E29E8BE" w14:textId="77777777" w:rsidR="00780926" w:rsidRPr="003021DE" w:rsidRDefault="00780926" w:rsidP="001967D9">
      <w:pPr>
        <w:ind w:right="-29"/>
        <w:rPr>
          <w:noProof/>
          <w:szCs w:val="22"/>
        </w:rPr>
      </w:pPr>
      <w:r w:rsidRPr="003021DE">
        <w:rPr>
          <w:noProof/>
          <w:szCs w:val="22"/>
        </w:rPr>
        <w:t>5.</w:t>
      </w:r>
      <w:r w:rsidRPr="003021DE">
        <w:rPr>
          <w:noProof/>
          <w:szCs w:val="22"/>
        </w:rPr>
        <w:tab/>
        <w:t xml:space="preserve">Ako uchovávať </w:t>
      </w:r>
      <w:r w:rsidR="00D61C7E">
        <w:rPr>
          <w:noProof/>
          <w:szCs w:val="22"/>
        </w:rPr>
        <w:t>Ibuprofen Dr.Max 400 mg</w:t>
      </w:r>
    </w:p>
    <w:p w14:paraId="08D2AB33" w14:textId="77777777" w:rsidR="00780926" w:rsidRPr="003021DE" w:rsidRDefault="00780926" w:rsidP="001967D9">
      <w:pPr>
        <w:ind w:right="-29"/>
        <w:rPr>
          <w:noProof/>
          <w:szCs w:val="22"/>
        </w:rPr>
      </w:pPr>
      <w:r w:rsidRPr="003021DE">
        <w:rPr>
          <w:noProof/>
          <w:szCs w:val="22"/>
        </w:rPr>
        <w:t>6.</w:t>
      </w:r>
      <w:r w:rsidRPr="003021DE">
        <w:rPr>
          <w:noProof/>
          <w:szCs w:val="22"/>
        </w:rPr>
        <w:tab/>
      </w:r>
      <w:r w:rsidR="0015367B" w:rsidRPr="00B13F68">
        <w:rPr>
          <w:noProof/>
        </w:rPr>
        <w:t>Obsah balenia a</w:t>
      </w:r>
      <w:r w:rsidR="00FA099B">
        <w:rPr>
          <w:noProof/>
        </w:rPr>
        <w:t> </w:t>
      </w:r>
      <w:r w:rsidR="0015367B" w:rsidRPr="00B13F68">
        <w:rPr>
          <w:noProof/>
        </w:rPr>
        <w:t>ďalšie</w:t>
      </w:r>
      <w:r w:rsidRPr="003021DE">
        <w:rPr>
          <w:noProof/>
          <w:szCs w:val="22"/>
        </w:rPr>
        <w:t xml:space="preserve"> informácie</w:t>
      </w:r>
    </w:p>
    <w:p w14:paraId="14FE85C4" w14:textId="77777777" w:rsidR="00780926" w:rsidRDefault="00780926" w:rsidP="00D513D2">
      <w:pPr>
        <w:numPr>
          <w:ilvl w:val="12"/>
          <w:numId w:val="0"/>
        </w:numPr>
        <w:ind w:right="-2"/>
        <w:rPr>
          <w:noProof/>
          <w:szCs w:val="22"/>
        </w:rPr>
      </w:pPr>
    </w:p>
    <w:p w14:paraId="035E7990" w14:textId="77777777" w:rsidR="00607357" w:rsidRPr="003021DE" w:rsidRDefault="00607357" w:rsidP="00D513D2">
      <w:pPr>
        <w:numPr>
          <w:ilvl w:val="12"/>
          <w:numId w:val="0"/>
        </w:numPr>
        <w:ind w:right="-2"/>
        <w:rPr>
          <w:noProof/>
          <w:szCs w:val="22"/>
        </w:rPr>
      </w:pPr>
    </w:p>
    <w:p w14:paraId="5A6A361E" w14:textId="77777777" w:rsidR="00780926" w:rsidRPr="003021DE" w:rsidRDefault="00780926" w:rsidP="00D513D2">
      <w:pPr>
        <w:numPr>
          <w:ilvl w:val="12"/>
          <w:numId w:val="0"/>
        </w:numPr>
        <w:ind w:left="567" w:right="-2" w:hanging="567"/>
        <w:outlineLvl w:val="0"/>
        <w:rPr>
          <w:noProof/>
          <w:szCs w:val="22"/>
        </w:rPr>
      </w:pPr>
      <w:r w:rsidRPr="003021DE">
        <w:rPr>
          <w:b/>
          <w:noProof/>
          <w:szCs w:val="22"/>
        </w:rPr>
        <w:t>1.</w:t>
      </w:r>
      <w:r w:rsidRPr="003021DE">
        <w:rPr>
          <w:b/>
          <w:noProof/>
          <w:szCs w:val="22"/>
        </w:rPr>
        <w:tab/>
      </w:r>
      <w:r w:rsidR="00486C3D" w:rsidRPr="00D61C7E">
        <w:rPr>
          <w:b/>
          <w:noProof/>
        </w:rPr>
        <w:t>Čo</w:t>
      </w:r>
      <w:r w:rsidR="00486C3D" w:rsidRPr="00D61C7E">
        <w:rPr>
          <w:b/>
        </w:rPr>
        <w:t xml:space="preserve"> je </w:t>
      </w:r>
      <w:r w:rsidR="00D61C7E" w:rsidRPr="00D61C7E">
        <w:rPr>
          <w:b/>
          <w:noProof/>
          <w:szCs w:val="22"/>
        </w:rPr>
        <w:t xml:space="preserve">Ibuprofen Dr.Max 400 </w:t>
      </w:r>
      <w:r w:rsidR="00D61C7E">
        <w:rPr>
          <w:b/>
          <w:noProof/>
          <w:szCs w:val="22"/>
        </w:rPr>
        <w:t>mg</w:t>
      </w:r>
      <w:r w:rsidR="00486C3D" w:rsidRPr="00D61C7E">
        <w:rPr>
          <w:b/>
          <w:noProof/>
        </w:rPr>
        <w:t xml:space="preserve"> a </w:t>
      </w:r>
      <w:r w:rsidR="00486C3D" w:rsidRPr="00D61C7E">
        <w:rPr>
          <w:b/>
        </w:rPr>
        <w:t>na</w:t>
      </w:r>
      <w:r w:rsidR="00486C3D" w:rsidRPr="00B13F68">
        <w:rPr>
          <w:b/>
        </w:rPr>
        <w:t xml:space="preserve"> </w:t>
      </w:r>
      <w:r w:rsidR="00486C3D" w:rsidRPr="00B13F68">
        <w:rPr>
          <w:b/>
          <w:noProof/>
        </w:rPr>
        <w:t>čo sa používa</w:t>
      </w:r>
    </w:p>
    <w:p w14:paraId="37AB0E91" w14:textId="77777777" w:rsidR="00780926" w:rsidRPr="003021DE" w:rsidRDefault="00780926" w:rsidP="00B13F68">
      <w:pPr>
        <w:numPr>
          <w:ilvl w:val="12"/>
          <w:numId w:val="0"/>
        </w:numPr>
        <w:ind w:right="-2"/>
        <w:rPr>
          <w:noProof/>
          <w:szCs w:val="22"/>
        </w:rPr>
      </w:pPr>
    </w:p>
    <w:p w14:paraId="385A9935" w14:textId="77777777" w:rsidR="00D61C7E" w:rsidRDefault="00D61C7E" w:rsidP="00D61C7E">
      <w:pPr>
        <w:numPr>
          <w:ilvl w:val="12"/>
          <w:numId w:val="0"/>
        </w:numPr>
        <w:ind w:right="-2"/>
        <w:rPr>
          <w:szCs w:val="22"/>
        </w:rPr>
      </w:pPr>
      <w:r>
        <w:rPr>
          <w:noProof/>
          <w:szCs w:val="22"/>
        </w:rPr>
        <w:t>Ibuprofen Dr.Max 400</w:t>
      </w:r>
      <w:r w:rsidR="003D4E0B">
        <w:rPr>
          <w:noProof/>
          <w:szCs w:val="22"/>
        </w:rPr>
        <w:t xml:space="preserve"> mg</w:t>
      </w:r>
      <w:r>
        <w:rPr>
          <w:noProof/>
          <w:szCs w:val="22"/>
        </w:rPr>
        <w:t xml:space="preserve"> obsahuje účinnu látku ibuprofén. </w:t>
      </w:r>
      <w:r>
        <w:rPr>
          <w:szCs w:val="22"/>
        </w:rPr>
        <w:t>Patrí do skupiny liekov, ktoré sa nazývajú nesteroidné protizápalové lieky (NSAID). NSAID poskytujú úľavu zmenou reakcie tela na bolesť a horúčku.</w:t>
      </w:r>
    </w:p>
    <w:p w14:paraId="06B45981" w14:textId="77777777" w:rsidR="00780926" w:rsidRPr="003021DE" w:rsidRDefault="00780926" w:rsidP="00B13F68">
      <w:pPr>
        <w:numPr>
          <w:ilvl w:val="12"/>
          <w:numId w:val="0"/>
        </w:numPr>
        <w:ind w:right="-2"/>
        <w:rPr>
          <w:noProof/>
          <w:szCs w:val="22"/>
        </w:rPr>
      </w:pPr>
    </w:p>
    <w:p w14:paraId="4FDA55C5" w14:textId="77777777" w:rsidR="003D4E0B" w:rsidRDefault="003D4E0B" w:rsidP="003D4E0B">
      <w:pPr>
        <w:numPr>
          <w:ilvl w:val="12"/>
          <w:numId w:val="0"/>
        </w:numPr>
        <w:ind w:right="-2"/>
        <w:rPr>
          <w:szCs w:val="22"/>
        </w:rPr>
      </w:pPr>
      <w:r>
        <w:rPr>
          <w:noProof/>
          <w:szCs w:val="22"/>
        </w:rPr>
        <w:t xml:space="preserve">Ibuprofen Dr.Max 400 mg </w:t>
      </w:r>
      <w:r>
        <w:rPr>
          <w:szCs w:val="22"/>
        </w:rPr>
        <w:t xml:space="preserve">sa používa na krátkodobé symptomatické zmiernenie miernej až stredne silnej bolesti, ako sú bolesti hlavy vrátane </w:t>
      </w:r>
      <w:r w:rsidR="00933A4B">
        <w:rPr>
          <w:szCs w:val="22"/>
        </w:rPr>
        <w:t>akútnej</w:t>
      </w:r>
      <w:r w:rsidR="00CD3A9A">
        <w:rPr>
          <w:szCs w:val="22"/>
        </w:rPr>
        <w:t xml:space="preserve"> </w:t>
      </w:r>
      <w:r>
        <w:rPr>
          <w:szCs w:val="22"/>
        </w:rPr>
        <w:t>migrény s aurou alebo bez aury, bolesti zubov,</w:t>
      </w:r>
      <w:r>
        <w:rPr>
          <w:color w:val="000000"/>
          <w:szCs w:val="22"/>
        </w:rPr>
        <w:t xml:space="preserve"> bolesť pri poškodení mäkkých tkanív,</w:t>
      </w:r>
      <w:r>
        <w:rPr>
          <w:szCs w:val="22"/>
        </w:rPr>
        <w:t xml:space="preserve"> menštruačné bolesti, horúčka a bolesť kĺbov alebo bolesť hrdla pri bežnom nachladnutí.</w:t>
      </w:r>
    </w:p>
    <w:p w14:paraId="06195158" w14:textId="77777777" w:rsidR="00B4053A" w:rsidRDefault="00B4053A" w:rsidP="00B13F68">
      <w:pPr>
        <w:numPr>
          <w:ilvl w:val="12"/>
          <w:numId w:val="0"/>
        </w:numPr>
        <w:ind w:right="-2"/>
        <w:rPr>
          <w:szCs w:val="22"/>
        </w:rPr>
      </w:pPr>
    </w:p>
    <w:p w14:paraId="14524A3A" w14:textId="77777777" w:rsidR="00B4053A" w:rsidRDefault="00B4053A" w:rsidP="00B13F68">
      <w:pPr>
        <w:numPr>
          <w:ilvl w:val="12"/>
          <w:numId w:val="0"/>
        </w:numPr>
        <w:ind w:right="-2"/>
        <w:rPr>
          <w:szCs w:val="22"/>
        </w:rPr>
      </w:pPr>
      <w:r>
        <w:rPr>
          <w:szCs w:val="22"/>
        </w:rPr>
        <w:t xml:space="preserve">V prípade zápalových a degeneratívnych ochorení kĺbov, chrbtice a mäkkých tkanív muskuloskeletálneho traktu sprevádzaných bolesťou, sčervenaním, opuchom a stuhnutosťou kĺbov a neuralgiou (bolesť v nerve) sa môže liek užívať iba na základe odporúčania lekára. </w:t>
      </w:r>
    </w:p>
    <w:p w14:paraId="33F661D2" w14:textId="77777777" w:rsidR="00B4053A" w:rsidRDefault="00B4053A" w:rsidP="00B13F68">
      <w:pPr>
        <w:numPr>
          <w:ilvl w:val="12"/>
          <w:numId w:val="0"/>
        </w:numPr>
        <w:ind w:right="-2"/>
        <w:rPr>
          <w:szCs w:val="22"/>
        </w:rPr>
      </w:pPr>
    </w:p>
    <w:p w14:paraId="0E138B76" w14:textId="77777777" w:rsidR="00B4053A" w:rsidRDefault="00B4053A" w:rsidP="00B13F68">
      <w:pPr>
        <w:numPr>
          <w:ilvl w:val="12"/>
          <w:numId w:val="0"/>
        </w:numPr>
        <w:ind w:right="-2"/>
        <w:rPr>
          <w:szCs w:val="22"/>
        </w:rPr>
      </w:pPr>
      <w:r>
        <w:rPr>
          <w:szCs w:val="22"/>
        </w:rPr>
        <w:t>Pre dospelých a dospievajúcich nad 40 kg telesnej hmotnosti (nad 12 rokov).</w:t>
      </w:r>
    </w:p>
    <w:p w14:paraId="1ED9DD00" w14:textId="77777777" w:rsidR="00B4053A" w:rsidRDefault="00B4053A" w:rsidP="00B13F68">
      <w:pPr>
        <w:numPr>
          <w:ilvl w:val="12"/>
          <w:numId w:val="0"/>
        </w:numPr>
        <w:ind w:right="-2"/>
        <w:rPr>
          <w:noProof/>
          <w:szCs w:val="22"/>
        </w:rPr>
      </w:pPr>
      <w:r>
        <w:rPr>
          <w:szCs w:val="22"/>
        </w:rPr>
        <w:t xml:space="preserve"> </w:t>
      </w:r>
    </w:p>
    <w:p w14:paraId="27000625" w14:textId="77777777" w:rsidR="003D4E0B" w:rsidRPr="003021DE" w:rsidRDefault="003D4E0B" w:rsidP="00B13F68">
      <w:pPr>
        <w:numPr>
          <w:ilvl w:val="12"/>
          <w:numId w:val="0"/>
        </w:numPr>
        <w:ind w:right="-2"/>
        <w:rPr>
          <w:noProof/>
          <w:szCs w:val="22"/>
        </w:rPr>
      </w:pPr>
    </w:p>
    <w:p w14:paraId="46F8754F" w14:textId="77777777" w:rsidR="00780926" w:rsidRPr="003021DE" w:rsidRDefault="00780926" w:rsidP="00B13F68">
      <w:pPr>
        <w:numPr>
          <w:ilvl w:val="12"/>
          <w:numId w:val="0"/>
        </w:numPr>
        <w:ind w:left="567" w:right="-2" w:hanging="567"/>
        <w:outlineLvl w:val="0"/>
        <w:rPr>
          <w:noProof/>
          <w:szCs w:val="22"/>
        </w:rPr>
      </w:pPr>
      <w:r w:rsidRPr="003021DE">
        <w:rPr>
          <w:b/>
          <w:noProof/>
          <w:szCs w:val="22"/>
        </w:rPr>
        <w:t>2.</w:t>
      </w:r>
      <w:r w:rsidRPr="003021DE">
        <w:rPr>
          <w:b/>
          <w:noProof/>
          <w:szCs w:val="22"/>
        </w:rPr>
        <w:tab/>
      </w:r>
      <w:r w:rsidR="00E13A3E" w:rsidRPr="00B13F68">
        <w:rPr>
          <w:b/>
          <w:noProof/>
        </w:rPr>
        <w:t>Čo potrebuje</w:t>
      </w:r>
      <w:r w:rsidR="00282559" w:rsidRPr="00B13F68">
        <w:rPr>
          <w:b/>
          <w:noProof/>
        </w:rPr>
        <w:t>te</w:t>
      </w:r>
      <w:r w:rsidR="00E13A3E" w:rsidRPr="00B13F68">
        <w:rPr>
          <w:b/>
          <w:noProof/>
        </w:rPr>
        <w:t xml:space="preserve"> vedieť </w:t>
      </w:r>
      <w:r w:rsidR="00671E24" w:rsidRPr="00B13F68">
        <w:rPr>
          <w:b/>
          <w:noProof/>
        </w:rPr>
        <w:t>predtým</w:t>
      </w:r>
      <w:r w:rsidR="00E13A3E" w:rsidRPr="00B13F68">
        <w:rPr>
          <w:b/>
          <w:noProof/>
        </w:rPr>
        <w:t>, ako</w:t>
      </w:r>
      <w:r w:rsidR="00156A4C">
        <w:rPr>
          <w:b/>
          <w:noProof/>
        </w:rPr>
        <w:t xml:space="preserve"> </w:t>
      </w:r>
      <w:r w:rsidR="00E13A3E" w:rsidRPr="00B13F68">
        <w:rPr>
          <w:b/>
          <w:noProof/>
        </w:rPr>
        <w:t>užijete</w:t>
      </w:r>
      <w:r w:rsidR="00156A4C">
        <w:rPr>
          <w:b/>
          <w:noProof/>
        </w:rPr>
        <w:t xml:space="preserve"> Ibuprofen Dr.Max 400 mg</w:t>
      </w:r>
    </w:p>
    <w:p w14:paraId="44B9368F" w14:textId="77777777" w:rsidR="00780926" w:rsidRPr="003021DE" w:rsidRDefault="00780926" w:rsidP="00B13F68">
      <w:pPr>
        <w:numPr>
          <w:ilvl w:val="12"/>
          <w:numId w:val="0"/>
        </w:numPr>
        <w:ind w:right="-2"/>
        <w:rPr>
          <w:noProof/>
          <w:szCs w:val="22"/>
        </w:rPr>
      </w:pPr>
    </w:p>
    <w:p w14:paraId="106EE425" w14:textId="77777777" w:rsidR="002345AC" w:rsidRPr="002345AC" w:rsidRDefault="00780926" w:rsidP="00B13F68">
      <w:pPr>
        <w:numPr>
          <w:ilvl w:val="12"/>
          <w:numId w:val="0"/>
        </w:numPr>
        <w:outlineLvl w:val="0"/>
        <w:rPr>
          <w:b/>
          <w:noProof/>
          <w:szCs w:val="22"/>
        </w:rPr>
      </w:pPr>
      <w:r w:rsidRPr="002345AC">
        <w:rPr>
          <w:b/>
          <w:noProof/>
          <w:szCs w:val="22"/>
        </w:rPr>
        <w:t>Neužívajte</w:t>
      </w:r>
      <w:r w:rsidR="002345AC" w:rsidRPr="002345AC">
        <w:rPr>
          <w:b/>
          <w:noProof/>
          <w:szCs w:val="22"/>
        </w:rPr>
        <w:t xml:space="preserve"> Ibuprofen Dr.Max 400 mg</w:t>
      </w:r>
    </w:p>
    <w:p w14:paraId="09330AE7" w14:textId="77777777" w:rsidR="002345AC" w:rsidRDefault="00780926" w:rsidP="002345AC">
      <w:pPr>
        <w:numPr>
          <w:ilvl w:val="12"/>
          <w:numId w:val="0"/>
        </w:numPr>
        <w:ind w:left="567" w:hanging="567"/>
        <w:rPr>
          <w:noProof/>
          <w:szCs w:val="22"/>
        </w:rPr>
      </w:pPr>
      <w:r w:rsidRPr="003021DE">
        <w:rPr>
          <w:noProof/>
          <w:szCs w:val="22"/>
        </w:rPr>
        <w:t>-</w:t>
      </w:r>
      <w:r w:rsidRPr="003021DE">
        <w:rPr>
          <w:noProof/>
          <w:szCs w:val="22"/>
        </w:rPr>
        <w:tab/>
      </w:r>
      <w:r w:rsidR="00E13A3E" w:rsidRPr="003021DE">
        <w:rPr>
          <w:noProof/>
          <w:szCs w:val="22"/>
        </w:rPr>
        <w:t xml:space="preserve">ak </w:t>
      </w:r>
      <w:r w:rsidRPr="003021DE">
        <w:rPr>
          <w:noProof/>
          <w:szCs w:val="22"/>
        </w:rPr>
        <w:t xml:space="preserve">ste alergický na </w:t>
      </w:r>
      <w:r w:rsidR="002345AC">
        <w:rPr>
          <w:noProof/>
          <w:szCs w:val="22"/>
        </w:rPr>
        <w:t xml:space="preserve">ibuprofén </w:t>
      </w:r>
      <w:r w:rsidRPr="003021DE">
        <w:rPr>
          <w:noProof/>
          <w:szCs w:val="22"/>
        </w:rPr>
        <w:t xml:space="preserve">alebo na ktorúkoľvek z ďalších zložiek </w:t>
      </w:r>
      <w:r w:rsidR="00F00D87" w:rsidRPr="00B13F68">
        <w:rPr>
          <w:noProof/>
          <w:szCs w:val="22"/>
        </w:rPr>
        <w:t>tohto lieku (uvedených v časti 6</w:t>
      </w:r>
      <w:r w:rsidR="002345AC">
        <w:rPr>
          <w:noProof/>
          <w:szCs w:val="22"/>
        </w:rPr>
        <w:t>)</w:t>
      </w:r>
      <w:r w:rsidR="00837262">
        <w:rPr>
          <w:noProof/>
          <w:szCs w:val="22"/>
        </w:rPr>
        <w:t>.</w:t>
      </w:r>
    </w:p>
    <w:p w14:paraId="063600E2" w14:textId="77777777" w:rsidR="002345AC" w:rsidRDefault="002345AC" w:rsidP="002345AC">
      <w:pPr>
        <w:numPr>
          <w:ilvl w:val="12"/>
          <w:numId w:val="0"/>
        </w:numPr>
        <w:ind w:left="567" w:hanging="567"/>
        <w:rPr>
          <w:szCs w:val="22"/>
        </w:rPr>
      </w:pPr>
      <w:r>
        <w:rPr>
          <w:noProof/>
          <w:szCs w:val="22"/>
        </w:rPr>
        <w:t>-</w:t>
      </w:r>
      <w:r>
        <w:rPr>
          <w:noProof/>
          <w:szCs w:val="22"/>
        </w:rPr>
        <w:tab/>
      </w:r>
      <w:r>
        <w:rPr>
          <w:szCs w:val="22"/>
        </w:rPr>
        <w:t xml:space="preserve">ak ste mali alergické reakcie ako astma, ťažkosti s dýchaním, opuch tváre, jazyka alebo hrdla, </w:t>
      </w:r>
      <w:r>
        <w:rPr>
          <w:szCs w:val="22"/>
          <w:lang w:eastAsia="en-GB"/>
        </w:rPr>
        <w:t>žihľavk</w:t>
      </w:r>
      <w:r w:rsidR="00CD3A9A">
        <w:rPr>
          <w:szCs w:val="22"/>
          <w:lang w:eastAsia="en-GB"/>
        </w:rPr>
        <w:t>u</w:t>
      </w:r>
      <w:r>
        <w:rPr>
          <w:szCs w:val="22"/>
          <w:lang w:eastAsia="en-GB"/>
        </w:rPr>
        <w:t xml:space="preserve">, svrbivý výtok z nosa </w:t>
      </w:r>
      <w:r>
        <w:rPr>
          <w:szCs w:val="22"/>
        </w:rPr>
        <w:t>po použití liekov obsahujúcich kyselinu acetylsalicylovú alebo iných NSAID</w:t>
      </w:r>
      <w:r w:rsidR="00837262">
        <w:rPr>
          <w:szCs w:val="22"/>
        </w:rPr>
        <w:t>.</w:t>
      </w:r>
    </w:p>
    <w:p w14:paraId="60CCA415" w14:textId="77777777" w:rsidR="00837262" w:rsidRDefault="00837262" w:rsidP="002345AC">
      <w:pPr>
        <w:numPr>
          <w:ilvl w:val="12"/>
          <w:numId w:val="0"/>
        </w:numPr>
        <w:ind w:left="567" w:hanging="567"/>
        <w:rPr>
          <w:szCs w:val="22"/>
        </w:rPr>
      </w:pPr>
      <w:r>
        <w:rPr>
          <w:szCs w:val="22"/>
        </w:rPr>
        <w:lastRenderedPageBreak/>
        <w:t>-</w:t>
      </w:r>
      <w:r>
        <w:rPr>
          <w:szCs w:val="22"/>
        </w:rPr>
        <w:tab/>
        <w:t xml:space="preserve">ak máte (alebo ste v minulosti mali dva alebo viac krát) žalúdočný alebo dvanástnikový vred alebo krvácanie. </w:t>
      </w:r>
    </w:p>
    <w:p w14:paraId="25BFAC7F" w14:textId="77777777" w:rsidR="00184258" w:rsidRDefault="00184258" w:rsidP="002345AC">
      <w:pPr>
        <w:numPr>
          <w:ilvl w:val="12"/>
          <w:numId w:val="0"/>
        </w:numPr>
        <w:ind w:left="567" w:hanging="567"/>
      </w:pPr>
      <w:r>
        <w:rPr>
          <w:szCs w:val="22"/>
        </w:rPr>
        <w:t>-</w:t>
      </w:r>
      <w:r>
        <w:rPr>
          <w:szCs w:val="22"/>
        </w:rPr>
        <w:tab/>
      </w:r>
      <w:r>
        <w:t>ak ste mali perforáciu</w:t>
      </w:r>
      <w:r w:rsidR="00F60A0F">
        <w:t xml:space="preserve"> (prederavenie)</w:t>
      </w:r>
      <w:r>
        <w:t xml:space="preserve"> alebo krvácanie do zažívacieho traktu pri užívaní NSAID.</w:t>
      </w:r>
    </w:p>
    <w:p w14:paraId="45494912" w14:textId="4EBFAFBA" w:rsidR="00184258" w:rsidRDefault="00184258" w:rsidP="00184258">
      <w:pPr>
        <w:pStyle w:val="Odstavecseseznamem1"/>
        <w:numPr>
          <w:ilvl w:val="12"/>
          <w:numId w:val="0"/>
        </w:numPr>
        <w:tabs>
          <w:tab w:val="left" w:pos="426"/>
        </w:tabs>
        <w:ind w:left="567" w:right="-2" w:hanging="567"/>
        <w:rPr>
          <w:szCs w:val="22"/>
        </w:rPr>
      </w:pPr>
      <w:r>
        <w:t>-</w:t>
      </w:r>
      <w:r>
        <w:tab/>
      </w:r>
      <w:r>
        <w:tab/>
        <w:t xml:space="preserve">ak </w:t>
      </w:r>
      <w:r w:rsidR="00F60A0F">
        <w:t>má</w:t>
      </w:r>
      <w:r>
        <w:t>te cerebrovaskulárnym alebo iným aktívnym krvácaním.</w:t>
      </w:r>
      <w:r w:rsidRPr="00184258">
        <w:rPr>
          <w:szCs w:val="22"/>
        </w:rPr>
        <w:t xml:space="preserve"> </w:t>
      </w:r>
    </w:p>
    <w:p w14:paraId="27851593" w14:textId="2AC563CA" w:rsidR="00184258" w:rsidRDefault="00184258" w:rsidP="00184258">
      <w:pPr>
        <w:pStyle w:val="Odstavecseseznamem1"/>
        <w:numPr>
          <w:ilvl w:val="12"/>
          <w:numId w:val="0"/>
        </w:numPr>
        <w:tabs>
          <w:tab w:val="left" w:pos="426"/>
        </w:tabs>
        <w:ind w:left="567" w:right="-2" w:hanging="567"/>
        <w:rPr>
          <w:szCs w:val="22"/>
        </w:rPr>
      </w:pPr>
      <w:r>
        <w:rPr>
          <w:szCs w:val="22"/>
        </w:rPr>
        <w:t>-</w:t>
      </w:r>
      <w:r>
        <w:rPr>
          <w:szCs w:val="22"/>
        </w:rPr>
        <w:tab/>
      </w:r>
      <w:r>
        <w:rPr>
          <w:szCs w:val="22"/>
        </w:rPr>
        <w:tab/>
        <w:t xml:space="preserve">ak </w:t>
      </w:r>
      <w:r w:rsidR="00F60A0F">
        <w:rPr>
          <w:szCs w:val="22"/>
        </w:rPr>
        <w:t>má</w:t>
      </w:r>
      <w:r>
        <w:rPr>
          <w:szCs w:val="22"/>
        </w:rPr>
        <w:t xml:space="preserve">te poruchou krvotvorby z neznámych príčin. </w:t>
      </w:r>
    </w:p>
    <w:p w14:paraId="379980AB" w14:textId="71920177" w:rsidR="00184258" w:rsidRDefault="00184258" w:rsidP="00184258">
      <w:pPr>
        <w:pStyle w:val="Odstavecseseznamem1"/>
        <w:numPr>
          <w:ilvl w:val="12"/>
          <w:numId w:val="0"/>
        </w:numPr>
        <w:tabs>
          <w:tab w:val="left" w:pos="426"/>
        </w:tabs>
        <w:ind w:left="567" w:hanging="567"/>
        <w:rPr>
          <w:szCs w:val="22"/>
        </w:rPr>
      </w:pPr>
      <w:r>
        <w:rPr>
          <w:szCs w:val="22"/>
        </w:rPr>
        <w:t>-</w:t>
      </w:r>
      <w:r>
        <w:rPr>
          <w:szCs w:val="22"/>
        </w:rPr>
        <w:tab/>
      </w:r>
      <w:r>
        <w:rPr>
          <w:szCs w:val="22"/>
        </w:rPr>
        <w:tab/>
        <w:t xml:space="preserve">ak </w:t>
      </w:r>
      <w:r w:rsidR="00F60A0F">
        <w:rPr>
          <w:szCs w:val="22"/>
        </w:rPr>
        <w:t>má</w:t>
      </w:r>
      <w:r w:rsidR="00D05A0E">
        <w:rPr>
          <w:szCs w:val="22"/>
        </w:rPr>
        <w:t>te závažnou dehydratáciou</w:t>
      </w:r>
      <w:r>
        <w:rPr>
          <w:szCs w:val="22"/>
        </w:rPr>
        <w:t xml:space="preserve"> (spôsobené napr. vracaním, hnačkou alebo nedostatočným príjmom tekutín).</w:t>
      </w:r>
    </w:p>
    <w:p w14:paraId="16E9F8EA" w14:textId="77777777" w:rsidR="00184258" w:rsidRDefault="00184258" w:rsidP="00184258">
      <w:pPr>
        <w:pStyle w:val="Odstavecseseznamem1"/>
        <w:numPr>
          <w:ilvl w:val="12"/>
          <w:numId w:val="0"/>
        </w:numPr>
        <w:tabs>
          <w:tab w:val="left" w:pos="426"/>
        </w:tabs>
        <w:ind w:left="567" w:hanging="567"/>
        <w:rPr>
          <w:szCs w:val="22"/>
        </w:rPr>
      </w:pPr>
      <w:r>
        <w:rPr>
          <w:szCs w:val="22"/>
        </w:rPr>
        <w:t>-</w:t>
      </w:r>
      <w:r>
        <w:rPr>
          <w:szCs w:val="22"/>
        </w:rPr>
        <w:tab/>
      </w:r>
      <w:r>
        <w:rPr>
          <w:szCs w:val="22"/>
        </w:rPr>
        <w:tab/>
        <w:t>ak máte závažné zlyh</w:t>
      </w:r>
      <w:r w:rsidR="00F60A0F">
        <w:rPr>
          <w:szCs w:val="22"/>
        </w:rPr>
        <w:t>áv</w:t>
      </w:r>
      <w:r>
        <w:rPr>
          <w:szCs w:val="22"/>
        </w:rPr>
        <w:t>anie pečene, obličiek alebo srdca.</w:t>
      </w:r>
    </w:p>
    <w:p w14:paraId="28FEE5DA" w14:textId="77777777" w:rsidR="00184258" w:rsidRDefault="00184258" w:rsidP="00184258">
      <w:pPr>
        <w:pStyle w:val="Odstavecseseznamem1"/>
        <w:numPr>
          <w:ilvl w:val="12"/>
          <w:numId w:val="0"/>
        </w:numPr>
        <w:tabs>
          <w:tab w:val="left" w:pos="426"/>
        </w:tabs>
        <w:ind w:left="567" w:hanging="567"/>
        <w:rPr>
          <w:szCs w:val="22"/>
        </w:rPr>
      </w:pPr>
      <w:r>
        <w:rPr>
          <w:szCs w:val="22"/>
        </w:rPr>
        <w:t>-</w:t>
      </w:r>
      <w:r>
        <w:rPr>
          <w:szCs w:val="22"/>
        </w:rPr>
        <w:tab/>
      </w:r>
      <w:r>
        <w:rPr>
          <w:szCs w:val="22"/>
        </w:rPr>
        <w:tab/>
        <w:t xml:space="preserve">ak ste v posledných 3 mesiacoch tehotenstva.  </w:t>
      </w:r>
    </w:p>
    <w:p w14:paraId="55C4A28D" w14:textId="77777777" w:rsidR="00780926" w:rsidRPr="003021DE" w:rsidRDefault="00780926" w:rsidP="00BF0071">
      <w:pPr>
        <w:numPr>
          <w:ilvl w:val="12"/>
          <w:numId w:val="0"/>
        </w:numPr>
        <w:ind w:right="-2"/>
        <w:rPr>
          <w:noProof/>
          <w:szCs w:val="22"/>
        </w:rPr>
      </w:pPr>
    </w:p>
    <w:p w14:paraId="739CEA90" w14:textId="77777777" w:rsidR="00F00D87" w:rsidRPr="00B13F68" w:rsidRDefault="00F00D87" w:rsidP="003021DE">
      <w:pPr>
        <w:numPr>
          <w:ilvl w:val="12"/>
          <w:numId w:val="0"/>
        </w:numPr>
        <w:ind w:right="-2"/>
        <w:outlineLvl w:val="0"/>
        <w:rPr>
          <w:noProof/>
          <w:szCs w:val="22"/>
        </w:rPr>
      </w:pPr>
      <w:r w:rsidRPr="00B13F68">
        <w:rPr>
          <w:b/>
          <w:noProof/>
          <w:szCs w:val="22"/>
        </w:rPr>
        <w:t>Upozornenia a opatrenia</w:t>
      </w:r>
    </w:p>
    <w:p w14:paraId="65DF935E" w14:textId="77777777" w:rsidR="00F00D87" w:rsidRDefault="00671E24" w:rsidP="003021DE">
      <w:pPr>
        <w:numPr>
          <w:ilvl w:val="12"/>
          <w:numId w:val="0"/>
        </w:numPr>
        <w:rPr>
          <w:noProof/>
          <w:szCs w:val="22"/>
        </w:rPr>
      </w:pPr>
      <w:r w:rsidRPr="003021DE">
        <w:rPr>
          <w:noProof/>
          <w:szCs w:val="22"/>
        </w:rPr>
        <w:t>Predtým, ako začnete užívať</w:t>
      </w:r>
      <w:r w:rsidR="00184258">
        <w:rPr>
          <w:noProof/>
          <w:szCs w:val="22"/>
        </w:rPr>
        <w:t xml:space="preserve"> Ibuprofen Dr.Max 400 mg</w:t>
      </w:r>
      <w:r w:rsidRPr="003021DE">
        <w:rPr>
          <w:noProof/>
          <w:szCs w:val="22"/>
        </w:rPr>
        <w:t>, obráťte</w:t>
      </w:r>
      <w:r w:rsidR="00F00D87" w:rsidRPr="00B13F68">
        <w:rPr>
          <w:noProof/>
          <w:szCs w:val="22"/>
        </w:rPr>
        <w:t xml:space="preserve"> sa na svojho lekára alebo</w:t>
      </w:r>
      <w:r w:rsidR="00184258">
        <w:rPr>
          <w:noProof/>
          <w:szCs w:val="22"/>
        </w:rPr>
        <w:t xml:space="preserve"> </w:t>
      </w:r>
      <w:r w:rsidR="00F00D87" w:rsidRPr="00B13F68">
        <w:rPr>
          <w:noProof/>
          <w:szCs w:val="22"/>
        </w:rPr>
        <w:t>lekárnika</w:t>
      </w:r>
      <w:r w:rsidR="009D1AFF">
        <w:rPr>
          <w:noProof/>
          <w:szCs w:val="22"/>
        </w:rPr>
        <w:t>:</w:t>
      </w:r>
    </w:p>
    <w:p w14:paraId="4D255D22" w14:textId="77777777" w:rsidR="009D1AFF" w:rsidRDefault="00046204" w:rsidP="009D1AFF">
      <w:pPr>
        <w:numPr>
          <w:ilvl w:val="0"/>
          <w:numId w:val="1"/>
        </w:numPr>
        <w:ind w:left="567" w:hanging="567"/>
        <w:rPr>
          <w:noProof/>
          <w:szCs w:val="22"/>
        </w:rPr>
      </w:pPr>
      <w:r>
        <w:rPr>
          <w:noProof/>
          <w:szCs w:val="22"/>
        </w:rPr>
        <w:t>a</w:t>
      </w:r>
      <w:r w:rsidR="009D1AFF">
        <w:rPr>
          <w:noProof/>
          <w:szCs w:val="22"/>
        </w:rPr>
        <w:t>k ste sa práve podrobili veľkému chirurgickému zákroku.</w:t>
      </w:r>
    </w:p>
    <w:p w14:paraId="2D72AEFB" w14:textId="77777777" w:rsidR="009D1AFF" w:rsidRDefault="00046204" w:rsidP="009D1AFF">
      <w:pPr>
        <w:numPr>
          <w:ilvl w:val="0"/>
          <w:numId w:val="1"/>
        </w:numPr>
        <w:ind w:left="567" w:hanging="567"/>
        <w:rPr>
          <w:noProof/>
          <w:szCs w:val="22"/>
        </w:rPr>
      </w:pPr>
      <w:r>
        <w:rPr>
          <w:noProof/>
          <w:szCs w:val="22"/>
        </w:rPr>
        <w:t>a</w:t>
      </w:r>
      <w:r w:rsidR="009D1AFF">
        <w:rPr>
          <w:noProof/>
          <w:szCs w:val="22"/>
        </w:rPr>
        <w:t>k máte alebo ste v minulosti mali astmu alebo alergické ochorenie, pretože sa môže objaviť dýchavičnosť</w:t>
      </w:r>
      <w:r>
        <w:rPr>
          <w:noProof/>
          <w:szCs w:val="22"/>
        </w:rPr>
        <w:t>.</w:t>
      </w:r>
    </w:p>
    <w:p w14:paraId="23AF8D8E" w14:textId="3B4680FD" w:rsidR="009D1AFF" w:rsidRPr="00046204" w:rsidRDefault="00CD3A9A" w:rsidP="009D1AFF">
      <w:pPr>
        <w:numPr>
          <w:ilvl w:val="0"/>
          <w:numId w:val="1"/>
        </w:numPr>
        <w:ind w:left="567" w:hanging="567"/>
        <w:rPr>
          <w:szCs w:val="22"/>
        </w:rPr>
      </w:pPr>
      <w:r>
        <w:t xml:space="preserve">ak </w:t>
      </w:r>
      <w:r w:rsidR="009D1AFF">
        <w:t xml:space="preserve">máte </w:t>
      </w:r>
      <w:r w:rsidR="00F62C44">
        <w:t>sennú nádchu</w:t>
      </w:r>
      <w:r w:rsidR="009D1AFF">
        <w:t>, nosové polypy alebo chronické obštrukčné ochorenie dýchacích ciest, kvôli zvýšenému riziku alergických reakcií. Alergická reakcia sa môže prejaviť ako astmatický záchvat (tzv. analgetická astma), Quinckeho edém alebo žihľavka</w:t>
      </w:r>
      <w:r w:rsidR="00046204">
        <w:t>.</w:t>
      </w:r>
    </w:p>
    <w:p w14:paraId="20D6472C" w14:textId="77777777" w:rsidR="00046204" w:rsidRDefault="00046204" w:rsidP="009D1AFF">
      <w:pPr>
        <w:numPr>
          <w:ilvl w:val="0"/>
          <w:numId w:val="1"/>
        </w:numPr>
        <w:ind w:left="567" w:hanging="567"/>
        <w:rPr>
          <w:szCs w:val="22"/>
        </w:rPr>
      </w:pPr>
      <w:r>
        <w:rPr>
          <w:szCs w:val="22"/>
        </w:rPr>
        <w:t>ak máte problémy so srdcom</w:t>
      </w:r>
      <w:r w:rsidR="00E101CB">
        <w:rPr>
          <w:szCs w:val="22"/>
        </w:rPr>
        <w:t>.</w:t>
      </w:r>
    </w:p>
    <w:p w14:paraId="57751A81" w14:textId="77777777" w:rsidR="00046204" w:rsidRPr="00046204" w:rsidRDefault="00046204" w:rsidP="00046204">
      <w:pPr>
        <w:numPr>
          <w:ilvl w:val="0"/>
          <w:numId w:val="1"/>
        </w:numPr>
        <w:ind w:left="567" w:hanging="567"/>
        <w:outlineLvl w:val="0"/>
        <w:rPr>
          <w:noProof/>
          <w:szCs w:val="22"/>
        </w:rPr>
      </w:pPr>
      <w:r>
        <w:rPr>
          <w:szCs w:val="22"/>
        </w:rPr>
        <w:t>ak ste v minulosti mali gastrointestinálne vredy (pozri časť „</w:t>
      </w:r>
      <w:r w:rsidRPr="00046204">
        <w:rPr>
          <w:noProof/>
          <w:szCs w:val="22"/>
        </w:rPr>
        <w:t>Neužívajte Ibuprofen Dr.Max 400 mg</w:t>
      </w:r>
      <w:r>
        <w:rPr>
          <w:noProof/>
          <w:szCs w:val="22"/>
        </w:rPr>
        <w:t>“)</w:t>
      </w:r>
      <w:r w:rsidR="00E101CB">
        <w:rPr>
          <w:noProof/>
          <w:szCs w:val="22"/>
        </w:rPr>
        <w:t>.</w:t>
      </w:r>
    </w:p>
    <w:p w14:paraId="4286B78E" w14:textId="77777777" w:rsidR="00046204" w:rsidRPr="00046204" w:rsidRDefault="00046204" w:rsidP="009D1AFF">
      <w:pPr>
        <w:numPr>
          <w:ilvl w:val="0"/>
          <w:numId w:val="1"/>
        </w:numPr>
        <w:ind w:left="567" w:hanging="567"/>
        <w:rPr>
          <w:szCs w:val="22"/>
        </w:rPr>
      </w:pPr>
      <w:r>
        <w:t>ak ste mali chorobu tráviaceho traktu (ako je ulcerózna kolitída, Crohnova choroba)</w:t>
      </w:r>
      <w:r w:rsidR="00E101CB">
        <w:t>.</w:t>
      </w:r>
    </w:p>
    <w:p w14:paraId="453CA39E" w14:textId="77777777" w:rsidR="00046204" w:rsidRPr="00046204" w:rsidRDefault="00CE2BF1" w:rsidP="009D1AFF">
      <w:pPr>
        <w:numPr>
          <w:ilvl w:val="0"/>
          <w:numId w:val="1"/>
        </w:numPr>
        <w:ind w:left="567" w:hanging="567"/>
        <w:rPr>
          <w:szCs w:val="22"/>
        </w:rPr>
      </w:pPr>
      <w:r>
        <w:t xml:space="preserve">ak </w:t>
      </w:r>
      <w:r w:rsidR="00046204">
        <w:t>máte systémový lupus erythematosus alebo zmiešané ochorenie spojivového tkaniva (choroba ovplyvňujúca pokožku, kĺby a obličky)</w:t>
      </w:r>
      <w:r w:rsidR="00E101CB">
        <w:t>.</w:t>
      </w:r>
    </w:p>
    <w:p w14:paraId="425DC6DB" w14:textId="77777777" w:rsidR="00046204" w:rsidRDefault="00046204" w:rsidP="009D1AFF">
      <w:pPr>
        <w:numPr>
          <w:ilvl w:val="0"/>
          <w:numId w:val="1"/>
        </w:numPr>
        <w:ind w:left="567" w:hanging="567"/>
        <w:rPr>
          <w:szCs w:val="22"/>
        </w:rPr>
      </w:pPr>
      <w:r>
        <w:rPr>
          <w:szCs w:val="22"/>
        </w:rPr>
        <w:t>ak máte vrodenú poruchu krvotvorby (napr. akútna intermitentná porfýria)</w:t>
      </w:r>
      <w:r w:rsidR="00E101CB">
        <w:rPr>
          <w:szCs w:val="22"/>
        </w:rPr>
        <w:t>.</w:t>
      </w:r>
    </w:p>
    <w:p w14:paraId="22A28CF6" w14:textId="77777777" w:rsidR="00046204" w:rsidRDefault="00046204" w:rsidP="00046204">
      <w:pPr>
        <w:pStyle w:val="Odstavecseseznamem1"/>
        <w:numPr>
          <w:ilvl w:val="0"/>
          <w:numId w:val="1"/>
        </w:numPr>
        <w:tabs>
          <w:tab w:val="left" w:pos="426"/>
        </w:tabs>
        <w:ind w:left="567" w:hanging="567"/>
        <w:rPr>
          <w:szCs w:val="22"/>
        </w:rPr>
      </w:pPr>
      <w:r>
        <w:rPr>
          <w:szCs w:val="22"/>
        </w:rPr>
        <w:t>ak máte problémy so zrážaním krvi</w:t>
      </w:r>
      <w:r w:rsidR="00E101CB">
        <w:rPr>
          <w:szCs w:val="22"/>
        </w:rPr>
        <w:t>.</w:t>
      </w:r>
    </w:p>
    <w:p w14:paraId="51068532" w14:textId="77777777" w:rsidR="00046204" w:rsidRPr="00046204" w:rsidRDefault="00584B5F" w:rsidP="009D1AFF">
      <w:pPr>
        <w:numPr>
          <w:ilvl w:val="0"/>
          <w:numId w:val="1"/>
        </w:numPr>
        <w:ind w:left="567" w:hanging="567"/>
        <w:rPr>
          <w:szCs w:val="22"/>
        </w:rPr>
      </w:pPr>
      <w:r>
        <w:rPr>
          <w:szCs w:val="22"/>
        </w:rPr>
        <w:t>ak užívate iné NSAID. Súčasné užívanie s inými NSAID, vrátane selektívnych inhibítorov cyklooxygenázy-2, zvyšuje riziko nežiadúcich účinkov (pozri časť „Iné lieky a Ibuprofen Dr.Max 400 mg“ nižšie)</w:t>
      </w:r>
      <w:r w:rsidR="00E101CB">
        <w:rPr>
          <w:szCs w:val="22"/>
        </w:rPr>
        <w:t xml:space="preserve"> a je potrebné sa mu vyhnúť.</w:t>
      </w:r>
      <w:r>
        <w:rPr>
          <w:szCs w:val="22"/>
        </w:rPr>
        <w:t xml:space="preserve"> </w:t>
      </w:r>
    </w:p>
    <w:p w14:paraId="0230A21D" w14:textId="1ACF4A6C" w:rsidR="009D1AFF" w:rsidRDefault="00E101CB" w:rsidP="00E101CB">
      <w:pPr>
        <w:numPr>
          <w:ilvl w:val="0"/>
          <w:numId w:val="1"/>
        </w:numPr>
        <w:ind w:left="567" w:hanging="567"/>
        <w:rPr>
          <w:noProof/>
          <w:szCs w:val="22"/>
        </w:rPr>
      </w:pPr>
      <w:r>
        <w:rPr>
          <w:szCs w:val="22"/>
        </w:rPr>
        <w:t>ak máte ovčie kiahne (varicella), odporúča sa vyhnúť užívaniu Ibuprofenu Dr.Max 400 mg.</w:t>
      </w:r>
    </w:p>
    <w:p w14:paraId="1EC7E8EF" w14:textId="77777777" w:rsidR="00E101CB" w:rsidRPr="00B13F68" w:rsidRDefault="00E101CB" w:rsidP="00E101CB">
      <w:pPr>
        <w:numPr>
          <w:ilvl w:val="0"/>
          <w:numId w:val="1"/>
        </w:numPr>
        <w:ind w:left="567" w:hanging="567"/>
        <w:rPr>
          <w:noProof/>
          <w:szCs w:val="22"/>
        </w:rPr>
      </w:pPr>
      <w:r>
        <w:rPr>
          <w:noProof/>
          <w:szCs w:val="22"/>
        </w:rPr>
        <w:t>ak ste starší pacient</w:t>
      </w:r>
    </w:p>
    <w:p w14:paraId="763FEDB8" w14:textId="77777777" w:rsidR="00F00D87" w:rsidRPr="00B13F68" w:rsidRDefault="00F00D87" w:rsidP="003021DE">
      <w:pPr>
        <w:numPr>
          <w:ilvl w:val="12"/>
          <w:numId w:val="0"/>
        </w:numPr>
        <w:ind w:left="567" w:hanging="567"/>
        <w:rPr>
          <w:noProof/>
          <w:szCs w:val="22"/>
        </w:rPr>
      </w:pPr>
    </w:p>
    <w:p w14:paraId="0D8F94F9" w14:textId="0DB7BE4B" w:rsidR="0011275F" w:rsidRDefault="00E101CB" w:rsidP="00C262E0">
      <w:pPr>
        <w:ind w:left="0" w:firstLine="0"/>
        <w:rPr>
          <w:szCs w:val="22"/>
          <w:lang w:eastAsia="fr-FR"/>
        </w:rPr>
      </w:pPr>
      <w:r>
        <w:rPr>
          <w:noProof/>
          <w:szCs w:val="22"/>
        </w:rPr>
        <w:t>Ak ste v minulosti mali žalúdočné alebo črevné vredy</w:t>
      </w:r>
      <w:r w:rsidR="0011275F">
        <w:rPr>
          <w:noProof/>
          <w:szCs w:val="22"/>
        </w:rPr>
        <w:t>, ste starší pacient alebo súčasne potrebujete nízku dávku acetylsalicylovej kyseliny alebo iných liekov pravdepodobne zvyšujúcich gastrointestinálne riziko, z</w:t>
      </w:r>
      <w:r w:rsidRPr="00E101CB">
        <w:rPr>
          <w:noProof/>
          <w:szCs w:val="22"/>
        </w:rPr>
        <w:t xml:space="preserve">ačínajte liečbu </w:t>
      </w:r>
      <w:r>
        <w:rPr>
          <w:noProof/>
          <w:szCs w:val="22"/>
        </w:rPr>
        <w:t>s najnižšou do</w:t>
      </w:r>
      <w:r w:rsidR="0011275F">
        <w:rPr>
          <w:noProof/>
          <w:szCs w:val="22"/>
        </w:rPr>
        <w:t>stupnou dávkou (pozri časť „Iné lieky a Ibuprofen Dr.Max 400 mg</w:t>
      </w:r>
      <w:r w:rsidR="003A0BEF">
        <w:rPr>
          <w:noProof/>
          <w:szCs w:val="22"/>
        </w:rPr>
        <w:t>“</w:t>
      </w:r>
      <w:r w:rsidR="0011275F">
        <w:rPr>
          <w:noProof/>
          <w:szCs w:val="22"/>
        </w:rPr>
        <w:t>).</w:t>
      </w:r>
      <w:r w:rsidR="00C262E0">
        <w:rPr>
          <w:noProof/>
          <w:szCs w:val="22"/>
        </w:rPr>
        <w:t xml:space="preserve"> Váš doktor môže taktiež pridať</w:t>
      </w:r>
      <w:r w:rsidR="0011275F">
        <w:rPr>
          <w:noProof/>
          <w:szCs w:val="22"/>
        </w:rPr>
        <w:t xml:space="preserve"> </w:t>
      </w:r>
      <w:r w:rsidR="0011275F">
        <w:rPr>
          <w:szCs w:val="22"/>
        </w:rPr>
        <w:t xml:space="preserve">liečbu </w:t>
      </w:r>
      <w:r w:rsidR="00C262E0">
        <w:rPr>
          <w:szCs w:val="22"/>
        </w:rPr>
        <w:t>lie</w:t>
      </w:r>
      <w:r w:rsidR="00865501">
        <w:rPr>
          <w:szCs w:val="22"/>
        </w:rPr>
        <w:t>kmi</w:t>
      </w:r>
      <w:r w:rsidR="00C262E0">
        <w:rPr>
          <w:szCs w:val="22"/>
        </w:rPr>
        <w:t xml:space="preserve"> na ochranu sliznice žalúdka </w:t>
      </w:r>
      <w:r w:rsidR="0011275F">
        <w:rPr>
          <w:szCs w:val="22"/>
        </w:rPr>
        <w:t>(napr. mi</w:t>
      </w:r>
      <w:r w:rsidR="00AA722F">
        <w:rPr>
          <w:szCs w:val="22"/>
        </w:rPr>
        <w:t>z</w:t>
      </w:r>
      <w:r w:rsidR="0011275F">
        <w:rPr>
          <w:szCs w:val="22"/>
        </w:rPr>
        <w:t>oprostolom alebo inhibítormi protónovej pumpy).</w:t>
      </w:r>
      <w:r w:rsidR="00C262E0">
        <w:rPr>
          <w:szCs w:val="22"/>
        </w:rPr>
        <w:t xml:space="preserve"> </w:t>
      </w:r>
      <w:r w:rsidR="00865501">
        <w:rPr>
          <w:szCs w:val="22"/>
        </w:rPr>
        <w:t>Povedzte svojmu lekárovi a</w:t>
      </w:r>
      <w:r w:rsidR="00C262E0">
        <w:rPr>
          <w:szCs w:val="22"/>
        </w:rPr>
        <w:t xml:space="preserve">k sa u vás objavia akékoľvek nezvyčajné </w:t>
      </w:r>
      <w:r w:rsidR="00AA722F">
        <w:rPr>
          <w:szCs w:val="22"/>
        </w:rPr>
        <w:t>príznak</w:t>
      </w:r>
      <w:r w:rsidR="00C262E0">
        <w:rPr>
          <w:szCs w:val="22"/>
        </w:rPr>
        <w:t xml:space="preserve">y v žalúdku, hlavne </w:t>
      </w:r>
      <w:r w:rsidR="000B0ACC">
        <w:rPr>
          <w:szCs w:val="22"/>
        </w:rPr>
        <w:t>prejav</w:t>
      </w:r>
      <w:r w:rsidR="00C262E0">
        <w:rPr>
          <w:szCs w:val="22"/>
        </w:rPr>
        <w:t>y krvácania ako sú vracanie krvi alebo čierna dechtová stolica</w:t>
      </w:r>
      <w:r w:rsidR="00F12C32">
        <w:rPr>
          <w:szCs w:val="22"/>
        </w:rPr>
        <w:t xml:space="preserve"> (pozri časť 4. „Možné vedľajšie účinky“)</w:t>
      </w:r>
      <w:r w:rsidR="00C262E0">
        <w:rPr>
          <w:szCs w:val="22"/>
        </w:rPr>
        <w:t xml:space="preserve">. </w:t>
      </w:r>
    </w:p>
    <w:p w14:paraId="5852C1F0" w14:textId="77777777" w:rsidR="00F12C32" w:rsidRDefault="00F12C32" w:rsidP="003021DE">
      <w:pPr>
        <w:numPr>
          <w:ilvl w:val="12"/>
          <w:numId w:val="0"/>
        </w:numPr>
        <w:ind w:right="-2"/>
        <w:rPr>
          <w:noProof/>
          <w:szCs w:val="22"/>
        </w:rPr>
      </w:pPr>
    </w:p>
    <w:p w14:paraId="79E6F7D7" w14:textId="77777777" w:rsidR="00F12C32" w:rsidRDefault="00F12C32" w:rsidP="00F12C32">
      <w:pPr>
        <w:numPr>
          <w:ilvl w:val="12"/>
          <w:numId w:val="0"/>
        </w:numPr>
        <w:tabs>
          <w:tab w:val="left" w:pos="720"/>
        </w:tabs>
        <w:ind w:right="-2"/>
        <w:rPr>
          <w:szCs w:val="22"/>
          <w:lang w:eastAsia="en-US"/>
        </w:rPr>
      </w:pPr>
      <w:r>
        <w:rPr>
          <w:szCs w:val="22"/>
        </w:rPr>
        <w:t xml:space="preserve">Pacienti s ochorením obličiek alebo pečene sa pred použitím </w:t>
      </w:r>
      <w:r w:rsidR="00C42CBF">
        <w:rPr>
          <w:szCs w:val="22"/>
        </w:rPr>
        <w:t xml:space="preserve">kapsúl </w:t>
      </w:r>
      <w:r>
        <w:rPr>
          <w:szCs w:val="22"/>
        </w:rPr>
        <w:t>ibuprofénu majú poradiť s lekárom.</w:t>
      </w:r>
    </w:p>
    <w:p w14:paraId="2CBEE346" w14:textId="77777777" w:rsidR="00F12C32" w:rsidRDefault="00F12C32" w:rsidP="003021DE">
      <w:pPr>
        <w:numPr>
          <w:ilvl w:val="12"/>
          <w:numId w:val="0"/>
        </w:numPr>
        <w:ind w:right="-2"/>
        <w:rPr>
          <w:b/>
          <w:noProof/>
          <w:szCs w:val="22"/>
        </w:rPr>
      </w:pPr>
    </w:p>
    <w:p w14:paraId="3221CB1F" w14:textId="77777777" w:rsidR="00F12C32" w:rsidRDefault="00F12C32" w:rsidP="00F12C32">
      <w:pPr>
        <w:ind w:left="0" w:firstLine="0"/>
        <w:rPr>
          <w:szCs w:val="22"/>
        </w:rPr>
      </w:pPr>
      <w:r w:rsidRPr="00F12C32">
        <w:rPr>
          <w:noProof/>
          <w:szCs w:val="22"/>
        </w:rPr>
        <w:t>Lieky ako</w:t>
      </w:r>
      <w:r>
        <w:rPr>
          <w:noProof/>
          <w:szCs w:val="22"/>
        </w:rPr>
        <w:t xml:space="preserve"> Ibuprofen Dr.Max 400 mg </w:t>
      </w:r>
      <w:r>
        <w:rPr>
          <w:szCs w:val="22"/>
        </w:rPr>
        <w:t>môžu byť spájané so zvýšeným rizikom srdcového infarktu („infarkt myokardu“) alebo mŕtvice. Riziko sa zvyšuje s vysokými dávkami a dlhodobým užívaním. Neprekračujte odporúčanú dávku alebo trvanie liečby (pozri časť 3).</w:t>
      </w:r>
    </w:p>
    <w:p w14:paraId="557A442B" w14:textId="77777777" w:rsidR="00F12C32" w:rsidRDefault="00F12C32" w:rsidP="00F12C32">
      <w:pPr>
        <w:ind w:left="0" w:firstLine="0"/>
        <w:rPr>
          <w:szCs w:val="22"/>
        </w:rPr>
      </w:pPr>
    </w:p>
    <w:p w14:paraId="4E9612A4" w14:textId="33CF4636" w:rsidR="00F12C32" w:rsidRDefault="00F12C32" w:rsidP="00F12C32">
      <w:pPr>
        <w:ind w:left="0" w:firstLine="0"/>
        <w:rPr>
          <w:szCs w:val="22"/>
        </w:rPr>
      </w:pPr>
      <w:r>
        <w:rPr>
          <w:szCs w:val="22"/>
        </w:rPr>
        <w:t>Ak máte problémy so srdcom, vrátane zlyh</w:t>
      </w:r>
      <w:r w:rsidR="00C42CBF">
        <w:rPr>
          <w:szCs w:val="22"/>
        </w:rPr>
        <w:t>a</w:t>
      </w:r>
      <w:r>
        <w:rPr>
          <w:szCs w:val="22"/>
        </w:rPr>
        <w:t xml:space="preserve">nia srdca, </w:t>
      </w:r>
      <w:r w:rsidR="00C42CBF" w:rsidRPr="00865501">
        <w:rPr>
          <w:szCs w:val="22"/>
        </w:rPr>
        <w:t>angíny</w:t>
      </w:r>
      <w:r w:rsidRPr="00865501">
        <w:rPr>
          <w:szCs w:val="22"/>
        </w:rPr>
        <w:t xml:space="preserve"> pectoris</w:t>
      </w:r>
      <w:r>
        <w:rPr>
          <w:szCs w:val="22"/>
        </w:rPr>
        <w:t xml:space="preserve"> (bolesť na hrudníku) alebo ak ste prekonali srdcový infarkt, operáciu srdca - bypass, periférne artériové ochorenie (slabá cirkulácia krvi v dolných končatinách alebo chodidlách  z dôvodu zúženia  alebo upchatia  tepien), alebo akýkoľvek iný druh cievnej mozgovej príhody (vrátane malej cievnej mozgovej príhody alebo tranzitórneho ischemického ataku „TIA“) alebo myslíte, že by ste mohli byť vystavení riziku týchto podmienok (napr. ak máte vysoký krvný tlak</w:t>
      </w:r>
      <w:r w:rsidR="000E5ACF">
        <w:rPr>
          <w:szCs w:val="22"/>
        </w:rPr>
        <w:t xml:space="preserve">, cukrovku, vysoký cholesterol, ak sa vo vašej rodine vyskytli ochorenia srdca, alebo ak ste fajčiar), poraďte sa so svojím lekárom alebo lekárnikom predtým </w:t>
      </w:r>
      <w:r w:rsidR="000B0ACC">
        <w:rPr>
          <w:szCs w:val="22"/>
        </w:rPr>
        <w:t>ako</w:t>
      </w:r>
      <w:r w:rsidR="000E5ACF">
        <w:rPr>
          <w:szCs w:val="22"/>
        </w:rPr>
        <w:t xml:space="preserve"> začnete</w:t>
      </w:r>
      <w:r w:rsidR="000B0ACC">
        <w:rPr>
          <w:szCs w:val="22"/>
        </w:rPr>
        <w:t xml:space="preserve"> užívať</w:t>
      </w:r>
      <w:r w:rsidR="000E5ACF">
        <w:rPr>
          <w:szCs w:val="22"/>
        </w:rPr>
        <w:t xml:space="preserve"> tento liek.</w:t>
      </w:r>
    </w:p>
    <w:p w14:paraId="6E56026E" w14:textId="77777777" w:rsidR="000E5ACF" w:rsidRDefault="000E5ACF" w:rsidP="00F12C32">
      <w:pPr>
        <w:ind w:left="0" w:firstLine="0"/>
        <w:rPr>
          <w:szCs w:val="22"/>
        </w:rPr>
      </w:pPr>
    </w:p>
    <w:p w14:paraId="74A82287" w14:textId="77777777" w:rsidR="000E5ACF" w:rsidRDefault="00C42CBF" w:rsidP="000E5ACF">
      <w:pPr>
        <w:numPr>
          <w:ilvl w:val="12"/>
          <w:numId w:val="0"/>
        </w:numPr>
        <w:contextualSpacing/>
        <w:rPr>
          <w:szCs w:val="22"/>
        </w:rPr>
      </w:pPr>
      <w:r>
        <w:rPr>
          <w:szCs w:val="22"/>
        </w:rPr>
        <w:lastRenderedPageBreak/>
        <w:t>V </w:t>
      </w:r>
      <w:r w:rsidR="000E5ACF">
        <w:rPr>
          <w:szCs w:val="22"/>
        </w:rPr>
        <w:t>súvislosti</w:t>
      </w:r>
      <w:r>
        <w:rPr>
          <w:szCs w:val="22"/>
        </w:rPr>
        <w:t xml:space="preserve"> s</w:t>
      </w:r>
      <w:r w:rsidR="000E5ACF">
        <w:rPr>
          <w:szCs w:val="22"/>
        </w:rPr>
        <w:t xml:space="preserve"> liečbou Ibuprofenom Dr.Max 400</w:t>
      </w:r>
      <w:r>
        <w:rPr>
          <w:szCs w:val="22"/>
        </w:rPr>
        <w:t xml:space="preserve"> </w:t>
      </w:r>
      <w:r w:rsidR="000E5ACF">
        <w:rPr>
          <w:szCs w:val="22"/>
        </w:rPr>
        <w:t>mg</w:t>
      </w:r>
      <w:r>
        <w:rPr>
          <w:szCs w:val="22"/>
        </w:rPr>
        <w:t xml:space="preserve"> boli hlásené závažné kožné reakcie</w:t>
      </w:r>
      <w:r w:rsidR="000E5ACF">
        <w:rPr>
          <w:szCs w:val="22"/>
        </w:rPr>
        <w:t xml:space="preserve">. Ak sa u vás vyskytne akákoľvek kožná vyrážka, </w:t>
      </w:r>
      <w:r>
        <w:rPr>
          <w:szCs w:val="22"/>
        </w:rPr>
        <w:t>poškodenie</w:t>
      </w:r>
      <w:r w:rsidR="000E5ACF">
        <w:rPr>
          <w:szCs w:val="22"/>
        </w:rPr>
        <w:t xml:space="preserve"> slizníc, pľuzgiere alebo iné prejavy alergie, prestaňte užívať </w:t>
      </w:r>
      <w:r w:rsidR="00FB7B4C">
        <w:rPr>
          <w:szCs w:val="22"/>
        </w:rPr>
        <w:t xml:space="preserve">Ibuprofen Dr.Max 400 mg </w:t>
      </w:r>
      <w:r w:rsidR="000E5ACF">
        <w:rPr>
          <w:szCs w:val="22"/>
        </w:rPr>
        <w:t>a ihneď vyhľadajte lekársku pomoc, pretože to môžu byť prvé prejavy veľmi závažnej kožnej reakcie. Pozri časť 4.</w:t>
      </w:r>
    </w:p>
    <w:p w14:paraId="71419CE3" w14:textId="77777777" w:rsidR="000E5ACF" w:rsidRDefault="000E5ACF" w:rsidP="000E5ACF">
      <w:pPr>
        <w:numPr>
          <w:ilvl w:val="12"/>
          <w:numId w:val="0"/>
        </w:numPr>
        <w:tabs>
          <w:tab w:val="left" w:pos="720"/>
        </w:tabs>
        <w:ind w:right="-2"/>
        <w:rPr>
          <w:szCs w:val="22"/>
          <w:lang w:eastAsia="en-US"/>
        </w:rPr>
      </w:pPr>
    </w:p>
    <w:p w14:paraId="7D2C9670" w14:textId="77777777" w:rsidR="000E5ACF" w:rsidRDefault="000E5ACF" w:rsidP="000E5ACF">
      <w:pPr>
        <w:numPr>
          <w:ilvl w:val="12"/>
          <w:numId w:val="0"/>
        </w:numPr>
        <w:tabs>
          <w:tab w:val="left" w:pos="720"/>
        </w:tabs>
        <w:ind w:right="-2"/>
        <w:rPr>
          <w:szCs w:val="22"/>
        </w:rPr>
      </w:pPr>
      <w:r>
        <w:rPr>
          <w:szCs w:val="22"/>
        </w:rPr>
        <w:t xml:space="preserve">Vedľajšie účinky sa môžu </w:t>
      </w:r>
      <w:r w:rsidR="00FB7B4C">
        <w:rPr>
          <w:szCs w:val="22"/>
        </w:rPr>
        <w:t>byť minimalizované</w:t>
      </w:r>
      <w:r>
        <w:rPr>
          <w:szCs w:val="22"/>
        </w:rPr>
        <w:t xml:space="preserve"> užívaním najnižšej účinnej dávky po čo najkratšiu dobu. U starších pacientov je zvýšené riziko vedľajších účinkov.</w:t>
      </w:r>
    </w:p>
    <w:p w14:paraId="32944F22" w14:textId="77777777" w:rsidR="000E5ACF" w:rsidRDefault="000E5ACF" w:rsidP="000E5ACF">
      <w:pPr>
        <w:numPr>
          <w:ilvl w:val="12"/>
          <w:numId w:val="0"/>
        </w:numPr>
        <w:tabs>
          <w:tab w:val="left" w:pos="720"/>
        </w:tabs>
        <w:ind w:right="-2"/>
        <w:rPr>
          <w:szCs w:val="22"/>
        </w:rPr>
      </w:pPr>
    </w:p>
    <w:p w14:paraId="7EAC9C58" w14:textId="77777777" w:rsidR="000E5ACF" w:rsidRDefault="000E5ACF" w:rsidP="00F12C32">
      <w:pPr>
        <w:ind w:left="0" w:firstLine="0"/>
        <w:rPr>
          <w:szCs w:val="22"/>
        </w:rPr>
      </w:pPr>
      <w:r>
        <w:rPr>
          <w:szCs w:val="22"/>
        </w:rPr>
        <w:t xml:space="preserve">Vo všeobecnosti môže návykové užívanie (niekoľkých druhov) analgetík viesť k trvalým závažným problémom s obličkami. Toto riziko sa môže zvýšiť fyzickou námahou spojenou so stratou solí a dehydratáciou. Tomuto je potrebné sa vyhnúť. </w:t>
      </w:r>
    </w:p>
    <w:p w14:paraId="3EF6E9BC" w14:textId="77777777" w:rsidR="000E5ACF" w:rsidRDefault="000E5ACF" w:rsidP="00F12C32">
      <w:pPr>
        <w:ind w:left="0" w:firstLine="0"/>
        <w:rPr>
          <w:szCs w:val="22"/>
        </w:rPr>
      </w:pPr>
    </w:p>
    <w:p w14:paraId="21719E40" w14:textId="77777777" w:rsidR="000E5ACF" w:rsidRDefault="000E5ACF" w:rsidP="000E5ACF">
      <w:pPr>
        <w:numPr>
          <w:ilvl w:val="12"/>
          <w:numId w:val="0"/>
        </w:numPr>
        <w:tabs>
          <w:tab w:val="left" w:pos="720"/>
        </w:tabs>
        <w:ind w:right="-2"/>
        <w:rPr>
          <w:szCs w:val="22"/>
          <w:lang w:eastAsia="en-US"/>
        </w:rPr>
      </w:pPr>
      <w:r>
        <w:rPr>
          <w:szCs w:val="22"/>
        </w:rPr>
        <w:t xml:space="preserve">Bolesti hlavy sa môžu zhoršiť dlhodobým užívaním </w:t>
      </w:r>
      <w:r w:rsidR="00FB7B4C" w:rsidRPr="00FB7B4C">
        <w:rPr>
          <w:szCs w:val="22"/>
        </w:rPr>
        <w:t xml:space="preserve">akéhokoľvek typu </w:t>
      </w:r>
      <w:r>
        <w:rPr>
          <w:szCs w:val="22"/>
        </w:rPr>
        <w:t>liekov proti bolesti. Ak  takýto stav nastal, alebo je naň podozrenie, je potrebné vyhľadať lekársku pomoc a</w:t>
      </w:r>
      <w:r w:rsidR="00C961E7">
        <w:rPr>
          <w:szCs w:val="22"/>
        </w:rPr>
        <w:t> </w:t>
      </w:r>
      <w:r w:rsidR="006D7CCC">
        <w:rPr>
          <w:szCs w:val="22"/>
        </w:rPr>
        <w:t>ukončiť</w:t>
      </w:r>
      <w:r w:rsidR="00C961E7">
        <w:rPr>
          <w:szCs w:val="22"/>
        </w:rPr>
        <w:t xml:space="preserve"> liečbu</w:t>
      </w:r>
      <w:r>
        <w:rPr>
          <w:szCs w:val="22"/>
        </w:rPr>
        <w:t xml:space="preserve">. </w:t>
      </w:r>
      <w:r w:rsidR="003D1D8C">
        <w:rPr>
          <w:szCs w:val="22"/>
        </w:rPr>
        <w:t>Lieková b</w:t>
      </w:r>
      <w:r>
        <w:rPr>
          <w:szCs w:val="22"/>
        </w:rPr>
        <w:t>olesť hlavy z nadmerného užívania (</w:t>
      </w:r>
      <w:r w:rsidR="003D1D8C">
        <w:rPr>
          <w:szCs w:val="22"/>
          <w:lang w:eastAsia="en-GB"/>
        </w:rPr>
        <w:t>LBH</w:t>
      </w:r>
      <w:r>
        <w:rPr>
          <w:szCs w:val="22"/>
        </w:rPr>
        <w:t>) sa má zvážiť u pacientov trpiacich častými alebo každodennými bolesťami hlavy napriek (alebo práve kvôli) pravidelnému užívaniu liekov</w:t>
      </w:r>
      <w:r w:rsidR="00C961E7">
        <w:rPr>
          <w:szCs w:val="22"/>
        </w:rPr>
        <w:t xml:space="preserve"> </w:t>
      </w:r>
      <w:r>
        <w:rPr>
          <w:szCs w:val="22"/>
        </w:rPr>
        <w:t>proti bolesti.</w:t>
      </w:r>
    </w:p>
    <w:p w14:paraId="1ED0C5A2" w14:textId="77777777" w:rsidR="000E5ACF" w:rsidRDefault="000E5ACF" w:rsidP="00F12C32">
      <w:pPr>
        <w:ind w:left="0" w:firstLine="0"/>
        <w:rPr>
          <w:szCs w:val="22"/>
          <w:lang w:eastAsia="fr-FR"/>
        </w:rPr>
      </w:pPr>
      <w:r>
        <w:rPr>
          <w:szCs w:val="22"/>
        </w:rPr>
        <w:t xml:space="preserve"> </w:t>
      </w:r>
    </w:p>
    <w:p w14:paraId="4A3A9D29" w14:textId="77777777" w:rsidR="000E5ACF" w:rsidRDefault="000E5ACF" w:rsidP="000E5ACF">
      <w:pPr>
        <w:rPr>
          <w:szCs w:val="22"/>
          <w:lang w:eastAsia="fr-FR"/>
        </w:rPr>
      </w:pPr>
      <w:r>
        <w:rPr>
          <w:szCs w:val="22"/>
        </w:rPr>
        <w:t>NSAID môžu maskovať príznaky infekcie a horúčky.</w:t>
      </w:r>
    </w:p>
    <w:p w14:paraId="45AC0868" w14:textId="77777777" w:rsidR="00F12C32" w:rsidRDefault="00F12C32" w:rsidP="00F12C32">
      <w:pPr>
        <w:ind w:left="0" w:firstLine="0"/>
        <w:rPr>
          <w:szCs w:val="22"/>
          <w:lang w:eastAsia="fr-FR"/>
        </w:rPr>
      </w:pPr>
    </w:p>
    <w:p w14:paraId="73CB67CD" w14:textId="77777777" w:rsidR="007644D6" w:rsidRDefault="007644D6" w:rsidP="007644D6">
      <w:pPr>
        <w:ind w:left="0" w:firstLine="0"/>
        <w:rPr>
          <w:szCs w:val="22"/>
          <w:lang w:eastAsia="fr-FR"/>
        </w:rPr>
      </w:pPr>
      <w:r>
        <w:rPr>
          <w:szCs w:val="22"/>
        </w:rPr>
        <w:t>Pri dlhodobom užívaní Ibuprofenu Dr.Max</w:t>
      </w:r>
      <w:r w:rsidR="003D1D8C">
        <w:rPr>
          <w:szCs w:val="22"/>
        </w:rPr>
        <w:t xml:space="preserve"> </w:t>
      </w:r>
      <w:r>
        <w:rPr>
          <w:szCs w:val="22"/>
        </w:rPr>
        <w:t>400 mg sa vyžaduje pravidelná kontrola funkcie pečene a obličiek, ako aj krvný obraz</w:t>
      </w:r>
      <w:r>
        <w:rPr>
          <w:szCs w:val="22"/>
          <w:lang w:val="cs-CZ"/>
        </w:rPr>
        <w:t xml:space="preserve">. </w:t>
      </w:r>
      <w:r>
        <w:rPr>
          <w:szCs w:val="22"/>
        </w:rPr>
        <w:t>Váš lekár vás môže požiadať, aby ste si nechali spraviť krvné vyšetrenia počas liečby.</w:t>
      </w:r>
    </w:p>
    <w:p w14:paraId="5D5A247F" w14:textId="77777777" w:rsidR="00F00D87" w:rsidRDefault="00E101CB" w:rsidP="003021DE">
      <w:pPr>
        <w:numPr>
          <w:ilvl w:val="12"/>
          <w:numId w:val="0"/>
        </w:numPr>
        <w:ind w:right="-2"/>
        <w:rPr>
          <w:b/>
          <w:noProof/>
          <w:szCs w:val="22"/>
        </w:rPr>
      </w:pPr>
      <w:r>
        <w:rPr>
          <w:b/>
          <w:noProof/>
          <w:szCs w:val="22"/>
        </w:rPr>
        <w:br/>
      </w:r>
      <w:r w:rsidR="00F00D87" w:rsidRPr="00B13F68">
        <w:rPr>
          <w:b/>
          <w:noProof/>
          <w:szCs w:val="22"/>
        </w:rPr>
        <w:t>Deti a</w:t>
      </w:r>
      <w:r w:rsidR="007644D6">
        <w:rPr>
          <w:b/>
          <w:noProof/>
          <w:szCs w:val="22"/>
        </w:rPr>
        <w:t> </w:t>
      </w:r>
      <w:r w:rsidR="00F00D87" w:rsidRPr="00B13F68">
        <w:rPr>
          <w:b/>
          <w:noProof/>
          <w:szCs w:val="22"/>
        </w:rPr>
        <w:t>dospievajúci</w:t>
      </w:r>
    </w:p>
    <w:p w14:paraId="6637143F" w14:textId="77777777" w:rsidR="007644D6" w:rsidRDefault="007644D6" w:rsidP="003021DE">
      <w:pPr>
        <w:numPr>
          <w:ilvl w:val="12"/>
          <w:numId w:val="0"/>
        </w:numPr>
        <w:ind w:right="-2"/>
        <w:rPr>
          <w:szCs w:val="22"/>
        </w:rPr>
      </w:pPr>
      <w:r>
        <w:rPr>
          <w:szCs w:val="22"/>
        </w:rPr>
        <w:t>Existuje riziko poruchy funkcie obličiek u dehydrovaných detí a dospievajúcich.</w:t>
      </w:r>
    </w:p>
    <w:p w14:paraId="6A10953E" w14:textId="77777777" w:rsidR="007644D6" w:rsidRDefault="007644D6" w:rsidP="003021DE">
      <w:pPr>
        <w:numPr>
          <w:ilvl w:val="12"/>
          <w:numId w:val="0"/>
        </w:numPr>
        <w:ind w:right="-2"/>
        <w:rPr>
          <w:szCs w:val="22"/>
        </w:rPr>
      </w:pPr>
    </w:p>
    <w:p w14:paraId="193A5BFE" w14:textId="77777777" w:rsidR="007644D6" w:rsidRPr="00B13F68" w:rsidRDefault="007644D6" w:rsidP="003021DE">
      <w:pPr>
        <w:numPr>
          <w:ilvl w:val="12"/>
          <w:numId w:val="0"/>
        </w:numPr>
        <w:ind w:right="-2"/>
        <w:rPr>
          <w:b/>
          <w:noProof/>
          <w:szCs w:val="22"/>
        </w:rPr>
      </w:pPr>
      <w:r>
        <w:rPr>
          <w:szCs w:val="22"/>
        </w:rPr>
        <w:t xml:space="preserve">Neodporúča sa užívať Ibuprofen Dr.Max 400 mg u dospievajúcich s telesnou hmotnosťou </w:t>
      </w:r>
      <w:r w:rsidR="003D1D8C">
        <w:rPr>
          <w:szCs w:val="22"/>
        </w:rPr>
        <w:t>pod</w:t>
      </w:r>
      <w:r>
        <w:rPr>
          <w:szCs w:val="22"/>
        </w:rPr>
        <w:t xml:space="preserve"> 40 kg  alebo u detí do 12 rokov</w:t>
      </w:r>
      <w:r w:rsidR="000B0ACC">
        <w:rPr>
          <w:szCs w:val="22"/>
        </w:rPr>
        <w:t>.</w:t>
      </w:r>
    </w:p>
    <w:p w14:paraId="6EE7EB66" w14:textId="77777777" w:rsidR="00F00D87" w:rsidRPr="00B13F68" w:rsidRDefault="00F00D87" w:rsidP="003021DE">
      <w:pPr>
        <w:numPr>
          <w:ilvl w:val="12"/>
          <w:numId w:val="0"/>
        </w:numPr>
        <w:ind w:right="-2"/>
        <w:rPr>
          <w:noProof/>
          <w:szCs w:val="22"/>
        </w:rPr>
      </w:pPr>
    </w:p>
    <w:p w14:paraId="523E96DF" w14:textId="77777777" w:rsidR="00780926" w:rsidRPr="003021DE" w:rsidRDefault="00F00D87" w:rsidP="003D1D8C">
      <w:pPr>
        <w:numPr>
          <w:ilvl w:val="12"/>
          <w:numId w:val="0"/>
        </w:numPr>
        <w:ind w:right="-2"/>
        <w:rPr>
          <w:noProof/>
          <w:szCs w:val="22"/>
        </w:rPr>
      </w:pPr>
      <w:r w:rsidRPr="00B13F68">
        <w:rPr>
          <w:b/>
          <w:noProof/>
          <w:szCs w:val="22"/>
        </w:rPr>
        <w:t>Iné lieky a</w:t>
      </w:r>
      <w:r w:rsidR="002A148F">
        <w:rPr>
          <w:b/>
          <w:noProof/>
          <w:szCs w:val="22"/>
        </w:rPr>
        <w:t> Ibuprofen Dr.Max 400 mg</w:t>
      </w:r>
    </w:p>
    <w:p w14:paraId="462EDBBA" w14:textId="77777777" w:rsidR="00780926" w:rsidRDefault="00780926" w:rsidP="003021DE">
      <w:pPr>
        <w:numPr>
          <w:ilvl w:val="12"/>
          <w:numId w:val="0"/>
        </w:numPr>
        <w:ind w:right="-2"/>
        <w:rPr>
          <w:noProof/>
          <w:szCs w:val="22"/>
        </w:rPr>
      </w:pPr>
      <w:r w:rsidRPr="003021DE">
        <w:rPr>
          <w:noProof/>
          <w:szCs w:val="22"/>
        </w:rPr>
        <w:t>Ak</w:t>
      </w:r>
      <w:r w:rsidR="00671E24" w:rsidRPr="003021DE">
        <w:rPr>
          <w:noProof/>
          <w:szCs w:val="22"/>
        </w:rPr>
        <w:t xml:space="preserve"> teraz</w:t>
      </w:r>
      <w:r w:rsidRPr="003021DE">
        <w:rPr>
          <w:noProof/>
          <w:szCs w:val="22"/>
        </w:rPr>
        <w:t xml:space="preserve"> </w:t>
      </w:r>
      <w:r w:rsidR="00F00D87" w:rsidRPr="00B13F68">
        <w:rPr>
          <w:szCs w:val="22"/>
        </w:rPr>
        <w:t>užívate</w:t>
      </w:r>
      <w:r w:rsidRPr="003021DE">
        <w:rPr>
          <w:noProof/>
          <w:szCs w:val="22"/>
        </w:rPr>
        <w:t xml:space="preserve"> alebo ste v poslednom čase </w:t>
      </w:r>
      <w:r w:rsidR="00F00D87" w:rsidRPr="00B13F68">
        <w:rPr>
          <w:szCs w:val="22"/>
        </w:rPr>
        <w:t>užívali</w:t>
      </w:r>
      <w:r w:rsidR="00A44115">
        <w:rPr>
          <w:noProof/>
          <w:szCs w:val="22"/>
        </w:rPr>
        <w:t xml:space="preserve">, </w:t>
      </w:r>
      <w:r w:rsidR="00671E24" w:rsidRPr="00B13F68">
        <w:rPr>
          <w:noProof/>
          <w:szCs w:val="22"/>
        </w:rPr>
        <w:t>či práve</w:t>
      </w:r>
      <w:r w:rsidR="00F00D87" w:rsidRPr="00B13F68">
        <w:rPr>
          <w:noProof/>
          <w:szCs w:val="22"/>
        </w:rPr>
        <w:t xml:space="preserve"> budete užívať</w:t>
      </w:r>
      <w:r w:rsidR="00F00D87" w:rsidRPr="00B13F68">
        <w:rPr>
          <w:b/>
          <w:i/>
          <w:noProof/>
          <w:szCs w:val="22"/>
        </w:rPr>
        <w:t xml:space="preserve"> </w:t>
      </w:r>
      <w:r w:rsidR="00F00D87" w:rsidRPr="00B13F68">
        <w:rPr>
          <w:noProof/>
          <w:szCs w:val="22"/>
        </w:rPr>
        <w:t>ďalšie lieky, povedzte</w:t>
      </w:r>
      <w:r w:rsidRPr="003021DE">
        <w:rPr>
          <w:noProof/>
          <w:szCs w:val="22"/>
        </w:rPr>
        <w:t xml:space="preserve"> to svojmu lekárovi</w:t>
      </w:r>
      <w:r w:rsidR="00A44115">
        <w:rPr>
          <w:noProof/>
          <w:szCs w:val="22"/>
        </w:rPr>
        <w:t xml:space="preserve"> </w:t>
      </w:r>
      <w:r w:rsidRPr="003021DE">
        <w:rPr>
          <w:noProof/>
          <w:szCs w:val="22"/>
        </w:rPr>
        <w:t>alebo</w:t>
      </w:r>
      <w:r w:rsidR="00A44115">
        <w:rPr>
          <w:noProof/>
          <w:szCs w:val="22"/>
        </w:rPr>
        <w:t xml:space="preserve"> </w:t>
      </w:r>
      <w:r w:rsidRPr="003021DE">
        <w:rPr>
          <w:noProof/>
          <w:szCs w:val="22"/>
        </w:rPr>
        <w:t>lekárnikovi</w:t>
      </w:r>
      <w:r w:rsidR="00A44115">
        <w:rPr>
          <w:noProof/>
          <w:szCs w:val="22"/>
        </w:rPr>
        <w:t>.</w:t>
      </w:r>
    </w:p>
    <w:p w14:paraId="0EB04BEF" w14:textId="77777777" w:rsidR="00A44115" w:rsidRPr="00A44115" w:rsidRDefault="00A44115" w:rsidP="003021DE">
      <w:pPr>
        <w:numPr>
          <w:ilvl w:val="12"/>
          <w:numId w:val="0"/>
        </w:numPr>
        <w:ind w:right="-2"/>
        <w:rPr>
          <w:noProof/>
          <w:szCs w:val="22"/>
        </w:rPr>
      </w:pPr>
    </w:p>
    <w:p w14:paraId="1C5DCFBE" w14:textId="77777777" w:rsidR="00A44115" w:rsidRDefault="00A44115" w:rsidP="00A44115">
      <w:pPr>
        <w:pStyle w:val="BodytextAgency"/>
        <w:spacing w:after="0"/>
        <w:rPr>
          <w:rFonts w:ascii="Times New Roman" w:hAnsi="Times New Roman"/>
          <w:sz w:val="22"/>
          <w:lang w:val="sk-SK"/>
        </w:rPr>
      </w:pPr>
      <w:r w:rsidRPr="00265B27">
        <w:rPr>
          <w:rFonts w:ascii="Times New Roman" w:hAnsi="Times New Roman" w:cs="Times New Roman"/>
          <w:noProof/>
          <w:sz w:val="22"/>
          <w:szCs w:val="22"/>
          <w:lang w:val="sk-SK"/>
        </w:rPr>
        <w:t xml:space="preserve">Ibuprofen Dr.Max 400 mg </w:t>
      </w:r>
      <w:r w:rsidRPr="00A44115">
        <w:rPr>
          <w:rFonts w:ascii="Times New Roman" w:hAnsi="Times New Roman" w:cs="Times New Roman"/>
          <w:sz w:val="22"/>
          <w:szCs w:val="22"/>
          <w:lang w:val="sk-SK"/>
        </w:rPr>
        <w:t>môže ovplyvniť</w:t>
      </w:r>
      <w:r>
        <w:rPr>
          <w:rFonts w:ascii="Times New Roman" w:hAnsi="Times New Roman" w:cs="Times New Roman"/>
          <w:sz w:val="22"/>
          <w:szCs w:val="22"/>
          <w:lang w:val="sk-SK"/>
        </w:rPr>
        <w:t xml:space="preserve"> alebo byť ovplyvnený niektorými ďalšími liekmi, napr.:</w:t>
      </w:r>
    </w:p>
    <w:p w14:paraId="55F75D2D" w14:textId="77777777" w:rsidR="00A44115" w:rsidRDefault="003D1D8C" w:rsidP="00A44115">
      <w:pPr>
        <w:numPr>
          <w:ilvl w:val="0"/>
          <w:numId w:val="1"/>
        </w:numPr>
        <w:ind w:left="567" w:hanging="567"/>
        <w:rPr>
          <w:noProof/>
          <w:szCs w:val="22"/>
        </w:rPr>
      </w:pPr>
      <w:r>
        <w:rPr>
          <w:szCs w:val="22"/>
        </w:rPr>
        <w:t>liekmi</w:t>
      </w:r>
      <w:r w:rsidR="000B0ACC">
        <w:rPr>
          <w:szCs w:val="22"/>
        </w:rPr>
        <w:t>,</w:t>
      </w:r>
      <w:r>
        <w:rPr>
          <w:szCs w:val="22"/>
        </w:rPr>
        <w:t xml:space="preserve"> ktoré sú </w:t>
      </w:r>
      <w:r w:rsidR="00A44115">
        <w:rPr>
          <w:szCs w:val="22"/>
        </w:rPr>
        <w:t>antikoagulanciá (proti zrážaniu krvi) (napr. acetylsalicylová kyselina, warfarín, tiklopidín).</w:t>
      </w:r>
    </w:p>
    <w:p w14:paraId="0DBE672F" w14:textId="77777777" w:rsidR="00A44115" w:rsidRDefault="00A44115" w:rsidP="00A44115">
      <w:pPr>
        <w:numPr>
          <w:ilvl w:val="0"/>
          <w:numId w:val="1"/>
        </w:numPr>
        <w:tabs>
          <w:tab w:val="left" w:pos="567"/>
        </w:tabs>
        <w:ind w:left="567" w:hanging="567"/>
        <w:rPr>
          <w:szCs w:val="22"/>
          <w:lang w:eastAsia="en-US"/>
        </w:rPr>
      </w:pPr>
      <w:r>
        <w:rPr>
          <w:szCs w:val="22"/>
        </w:rPr>
        <w:t>liek</w:t>
      </w:r>
      <w:r w:rsidR="003D1D8C">
        <w:rPr>
          <w:szCs w:val="22"/>
        </w:rPr>
        <w:t>mi</w:t>
      </w:r>
      <w:r>
        <w:rPr>
          <w:szCs w:val="22"/>
        </w:rPr>
        <w:t xml:space="preserve">, ktoré znižujú vysoký krvný tlak (ACE-inhibítory </w:t>
      </w:r>
      <w:r w:rsidR="003D1D8C">
        <w:rPr>
          <w:szCs w:val="22"/>
        </w:rPr>
        <w:t>napr.</w:t>
      </w:r>
      <w:r>
        <w:rPr>
          <w:szCs w:val="22"/>
        </w:rPr>
        <w:t xml:space="preserve"> kaptopril, </w:t>
      </w:r>
      <w:r>
        <w:t xml:space="preserve">betablokátory ako </w:t>
      </w:r>
      <w:r w:rsidR="003D1D8C">
        <w:t xml:space="preserve"> napr. </w:t>
      </w:r>
      <w:r>
        <w:t>atenolol</w:t>
      </w:r>
      <w:r>
        <w:rPr>
          <w:szCs w:val="22"/>
        </w:rPr>
        <w:t xml:space="preserve">, antagonisty receptoru angiotenzínu II ako </w:t>
      </w:r>
      <w:r w:rsidR="003D1D8C">
        <w:rPr>
          <w:szCs w:val="22"/>
        </w:rPr>
        <w:t xml:space="preserve">napr. </w:t>
      </w:r>
      <w:r>
        <w:rPr>
          <w:szCs w:val="22"/>
        </w:rPr>
        <w:t>losartan)</w:t>
      </w:r>
    </w:p>
    <w:p w14:paraId="5C8935C3" w14:textId="77777777" w:rsidR="00A44115" w:rsidRDefault="00A44115" w:rsidP="00A44115">
      <w:pPr>
        <w:ind w:left="0" w:firstLine="0"/>
        <w:rPr>
          <w:noProof/>
          <w:szCs w:val="22"/>
        </w:rPr>
      </w:pPr>
    </w:p>
    <w:p w14:paraId="16E062D1" w14:textId="77777777" w:rsidR="00A44115" w:rsidRDefault="00A44115" w:rsidP="00A44115">
      <w:pPr>
        <w:ind w:left="0" w:right="-2" w:firstLine="0"/>
        <w:rPr>
          <w:szCs w:val="22"/>
          <w:lang w:eastAsia="en-US"/>
        </w:rPr>
      </w:pPr>
      <w:r>
        <w:t xml:space="preserve">Niektoré iné lieky môžu tiež ovplyvňovať </w:t>
      </w:r>
      <w:r>
        <w:rPr>
          <w:szCs w:val="22"/>
        </w:rPr>
        <w:t xml:space="preserve">alebo môžu byť ovplyvnené </w:t>
      </w:r>
      <w:r>
        <w:t>Ibuprofenom Dr.Max 400 mg</w:t>
      </w:r>
      <w:r>
        <w:rPr>
          <w:szCs w:val="22"/>
        </w:rPr>
        <w:t>. Preto sa vždy poraďte so svojím lekárom alebo lekárnikom, predtým ako užijete Ibuprofen Dr.Max 400 mg s inými liekmi.</w:t>
      </w:r>
    </w:p>
    <w:p w14:paraId="393BB1C2" w14:textId="77777777" w:rsidR="00A44115" w:rsidRDefault="00A44115" w:rsidP="00A44115">
      <w:pPr>
        <w:ind w:left="0" w:firstLine="0"/>
        <w:rPr>
          <w:noProof/>
          <w:szCs w:val="22"/>
        </w:rPr>
      </w:pPr>
    </w:p>
    <w:p w14:paraId="421F4468" w14:textId="77777777" w:rsidR="00A44115" w:rsidRDefault="00A44115" w:rsidP="00A44115">
      <w:pPr>
        <w:ind w:left="0" w:firstLine="0"/>
        <w:rPr>
          <w:szCs w:val="22"/>
        </w:rPr>
      </w:pPr>
      <w:r>
        <w:rPr>
          <w:szCs w:val="22"/>
        </w:rPr>
        <w:t>Zvlášť oznámte lekárovi alebo lekárnikovi, ak užívate niektoré z nasledujúcich liekov:</w:t>
      </w:r>
    </w:p>
    <w:p w14:paraId="449016F5" w14:textId="77777777" w:rsidR="00A44115" w:rsidRDefault="00A44115" w:rsidP="00A44115">
      <w:pPr>
        <w:numPr>
          <w:ilvl w:val="0"/>
          <w:numId w:val="1"/>
        </w:numPr>
        <w:ind w:left="567" w:hanging="567"/>
        <w:rPr>
          <w:noProof/>
          <w:szCs w:val="22"/>
        </w:rPr>
      </w:pPr>
      <w:r>
        <w:rPr>
          <w:szCs w:val="22"/>
        </w:rPr>
        <w:t xml:space="preserve">Kyselinu acetylsalicylovú alebo iné NSAID (protizápalové lieky a analgetiká): </w:t>
      </w:r>
      <w:r w:rsidR="006D68B1">
        <w:rPr>
          <w:szCs w:val="22"/>
        </w:rPr>
        <w:t>P</w:t>
      </w:r>
      <w:r>
        <w:rPr>
          <w:szCs w:val="22"/>
        </w:rPr>
        <w:t>retože môžu zvýšiť riziko vzniku vredov v tráviacej sústave alebo krvácani</w:t>
      </w:r>
      <w:r w:rsidR="00C961E7">
        <w:rPr>
          <w:szCs w:val="22"/>
        </w:rPr>
        <w:t>a</w:t>
      </w:r>
      <w:r w:rsidR="006D68B1">
        <w:rPr>
          <w:szCs w:val="22"/>
        </w:rPr>
        <w:t>.</w:t>
      </w:r>
    </w:p>
    <w:p w14:paraId="66CD924A" w14:textId="77777777" w:rsidR="00A44115" w:rsidRDefault="00A44115" w:rsidP="00A44115">
      <w:pPr>
        <w:numPr>
          <w:ilvl w:val="0"/>
          <w:numId w:val="1"/>
        </w:numPr>
        <w:ind w:left="567" w:hanging="567"/>
        <w:rPr>
          <w:noProof/>
          <w:szCs w:val="22"/>
        </w:rPr>
      </w:pPr>
      <w:r>
        <w:rPr>
          <w:szCs w:val="22"/>
        </w:rPr>
        <w:t xml:space="preserve">Digoxín (liečba srdcovej nedostatočnosti): </w:t>
      </w:r>
      <w:r w:rsidR="006D68B1">
        <w:rPr>
          <w:szCs w:val="22"/>
        </w:rPr>
        <w:t>Pretože účinok digoxínu sa tak môže zvýšiť.</w:t>
      </w:r>
    </w:p>
    <w:p w14:paraId="77720030" w14:textId="77777777" w:rsidR="006D68B1" w:rsidRDefault="006D68B1" w:rsidP="00A44115">
      <w:pPr>
        <w:numPr>
          <w:ilvl w:val="0"/>
          <w:numId w:val="1"/>
        </w:numPr>
        <w:ind w:left="567" w:hanging="567"/>
        <w:rPr>
          <w:noProof/>
          <w:szCs w:val="22"/>
        </w:rPr>
      </w:pPr>
      <w:r>
        <w:rPr>
          <w:szCs w:val="22"/>
        </w:rPr>
        <w:t>Glukokortikoidy (lieky s obsahom kortizónu alebo kortizónu podobných zlúčenín): Pretože sa tak môže zvýšiť riziko vzniku vredov v tráviacej sústave alebo krvácani</w:t>
      </w:r>
      <w:r w:rsidR="00C961E7">
        <w:rPr>
          <w:szCs w:val="22"/>
        </w:rPr>
        <w:t>a</w:t>
      </w:r>
      <w:r>
        <w:rPr>
          <w:szCs w:val="22"/>
        </w:rPr>
        <w:t>.</w:t>
      </w:r>
    </w:p>
    <w:p w14:paraId="6B7E3370" w14:textId="77777777" w:rsidR="006D68B1" w:rsidRDefault="006D68B1" w:rsidP="00A44115">
      <w:pPr>
        <w:numPr>
          <w:ilvl w:val="0"/>
          <w:numId w:val="1"/>
        </w:numPr>
        <w:ind w:left="567" w:hanging="567"/>
        <w:rPr>
          <w:noProof/>
          <w:szCs w:val="22"/>
        </w:rPr>
      </w:pPr>
      <w:r>
        <w:rPr>
          <w:szCs w:val="22"/>
        </w:rPr>
        <w:t>Lieky proti zrážaniu krvi: Môže sa tak zvýšiť riziko krvácania.</w:t>
      </w:r>
    </w:p>
    <w:p w14:paraId="63882F38" w14:textId="77777777" w:rsidR="006D68B1" w:rsidRDefault="006D68B1" w:rsidP="00A44115">
      <w:pPr>
        <w:numPr>
          <w:ilvl w:val="0"/>
          <w:numId w:val="1"/>
        </w:numPr>
        <w:ind w:left="567" w:hanging="567"/>
        <w:rPr>
          <w:noProof/>
          <w:szCs w:val="22"/>
        </w:rPr>
      </w:pPr>
      <w:r>
        <w:rPr>
          <w:szCs w:val="22"/>
        </w:rPr>
        <w:t xml:space="preserve">Fenytoín (na liečbu epilepsie): Pretože účinok fenytoínu sa </w:t>
      </w:r>
      <w:r w:rsidR="00914B33">
        <w:rPr>
          <w:szCs w:val="22"/>
        </w:rPr>
        <w:t xml:space="preserve">tak </w:t>
      </w:r>
      <w:r>
        <w:rPr>
          <w:szCs w:val="22"/>
        </w:rPr>
        <w:t>môže z</w:t>
      </w:r>
      <w:r w:rsidR="00914B33">
        <w:rPr>
          <w:szCs w:val="22"/>
        </w:rPr>
        <w:t>výšiť</w:t>
      </w:r>
      <w:r>
        <w:rPr>
          <w:szCs w:val="22"/>
        </w:rPr>
        <w:t>.</w:t>
      </w:r>
    </w:p>
    <w:p w14:paraId="7A8867F5" w14:textId="31C54336" w:rsidR="006D68B1" w:rsidRDefault="00D95C23" w:rsidP="00A44115">
      <w:pPr>
        <w:numPr>
          <w:ilvl w:val="0"/>
          <w:numId w:val="1"/>
        </w:numPr>
        <w:ind w:left="567" w:hanging="567"/>
        <w:rPr>
          <w:noProof/>
          <w:szCs w:val="22"/>
        </w:rPr>
      </w:pPr>
      <w:r>
        <w:rPr>
          <w:szCs w:val="22"/>
        </w:rPr>
        <w:t>Selektívne inhibítory spätného vychytávania sérotonínu (lie</w:t>
      </w:r>
      <w:r w:rsidR="000B0ACC">
        <w:rPr>
          <w:szCs w:val="22"/>
        </w:rPr>
        <w:t>ky</w:t>
      </w:r>
      <w:r>
        <w:rPr>
          <w:szCs w:val="22"/>
        </w:rPr>
        <w:t xml:space="preserve"> proti depresii)</w:t>
      </w:r>
      <w:r w:rsidR="00C840F5">
        <w:rPr>
          <w:szCs w:val="22"/>
        </w:rPr>
        <w:t>: Pretože sa môže zvýšiť riziko krvácania v tráviacej sústave.</w:t>
      </w:r>
    </w:p>
    <w:p w14:paraId="5E09226E" w14:textId="77777777" w:rsidR="00C840F5" w:rsidRDefault="00C840F5" w:rsidP="00A44115">
      <w:pPr>
        <w:numPr>
          <w:ilvl w:val="0"/>
          <w:numId w:val="1"/>
        </w:numPr>
        <w:ind w:left="567" w:hanging="567"/>
        <w:rPr>
          <w:noProof/>
          <w:szCs w:val="22"/>
        </w:rPr>
      </w:pPr>
      <w:r>
        <w:rPr>
          <w:szCs w:val="22"/>
        </w:rPr>
        <w:t xml:space="preserve">Lítium (liek na liečbu maniodepresívneho ochorenia a depresie): </w:t>
      </w:r>
      <w:r w:rsidR="00914B33">
        <w:rPr>
          <w:szCs w:val="22"/>
        </w:rPr>
        <w:t>Pretože účinok lítia sa tak môže zvýšiť.</w:t>
      </w:r>
    </w:p>
    <w:p w14:paraId="1F7ABCB1" w14:textId="77B02DEE" w:rsidR="00C840F5" w:rsidRDefault="00C840F5" w:rsidP="00A44115">
      <w:pPr>
        <w:numPr>
          <w:ilvl w:val="0"/>
          <w:numId w:val="1"/>
        </w:numPr>
        <w:ind w:left="567" w:hanging="567"/>
        <w:rPr>
          <w:noProof/>
          <w:szCs w:val="22"/>
        </w:rPr>
      </w:pPr>
      <w:r>
        <w:rPr>
          <w:szCs w:val="22"/>
        </w:rPr>
        <w:lastRenderedPageBreak/>
        <w:t>Probenecid a </w:t>
      </w:r>
      <w:r w:rsidR="000B0ACC">
        <w:rPr>
          <w:szCs w:val="22"/>
        </w:rPr>
        <w:t>s</w:t>
      </w:r>
      <w:r>
        <w:rPr>
          <w:szCs w:val="22"/>
        </w:rPr>
        <w:t>ulfinpyrazón (lieky na liečbu dny): Pretože sa môže spomaliť vylučovanie ibuprofénu</w:t>
      </w:r>
      <w:r w:rsidR="00AE29F6">
        <w:rPr>
          <w:szCs w:val="22"/>
        </w:rPr>
        <w:t>.</w:t>
      </w:r>
    </w:p>
    <w:p w14:paraId="42A586E7" w14:textId="3CDEEFF5" w:rsidR="00C840F5" w:rsidRDefault="00C840F5" w:rsidP="00A44115">
      <w:pPr>
        <w:numPr>
          <w:ilvl w:val="0"/>
          <w:numId w:val="1"/>
        </w:numPr>
        <w:ind w:left="567" w:hanging="567"/>
        <w:rPr>
          <w:noProof/>
          <w:szCs w:val="22"/>
        </w:rPr>
      </w:pPr>
      <w:r w:rsidRPr="0033071D">
        <w:rPr>
          <w:szCs w:val="22"/>
        </w:rPr>
        <w:t>Lieky na vysoký krvný tlak a</w:t>
      </w:r>
      <w:r w:rsidR="000B0ACC">
        <w:rPr>
          <w:szCs w:val="22"/>
        </w:rPr>
        <w:t> </w:t>
      </w:r>
      <w:r w:rsidR="0033071D" w:rsidRPr="0033071D">
        <w:rPr>
          <w:szCs w:val="22"/>
        </w:rPr>
        <w:t>diuretiká</w:t>
      </w:r>
      <w:r w:rsidR="000B0ACC">
        <w:rPr>
          <w:szCs w:val="22"/>
        </w:rPr>
        <w:t xml:space="preserve"> (lieky na odvodnenie)</w:t>
      </w:r>
      <w:r>
        <w:rPr>
          <w:szCs w:val="22"/>
        </w:rPr>
        <w:t xml:space="preserve">: </w:t>
      </w:r>
      <w:r w:rsidR="00914B33">
        <w:rPr>
          <w:szCs w:val="22"/>
        </w:rPr>
        <w:t>Pretože i</w:t>
      </w:r>
      <w:r>
        <w:rPr>
          <w:szCs w:val="22"/>
        </w:rPr>
        <w:t>buprofén môže oslabiť účinok týchto liekov</w:t>
      </w:r>
      <w:r w:rsidR="00914B33">
        <w:rPr>
          <w:szCs w:val="22"/>
        </w:rPr>
        <w:t xml:space="preserve"> a j</w:t>
      </w:r>
      <w:r>
        <w:rPr>
          <w:szCs w:val="22"/>
        </w:rPr>
        <w:t>e možné zvýšené riziko pre obličky</w:t>
      </w:r>
      <w:r w:rsidR="00AE29F6">
        <w:rPr>
          <w:szCs w:val="22"/>
        </w:rPr>
        <w:t>.</w:t>
      </w:r>
    </w:p>
    <w:p w14:paraId="63351306" w14:textId="77777777" w:rsidR="00C840F5" w:rsidRDefault="00C840F5" w:rsidP="00A44115">
      <w:pPr>
        <w:numPr>
          <w:ilvl w:val="0"/>
          <w:numId w:val="1"/>
        </w:numPr>
        <w:ind w:left="567" w:hanging="567"/>
        <w:rPr>
          <w:noProof/>
          <w:szCs w:val="22"/>
        </w:rPr>
      </w:pPr>
      <w:r>
        <w:rPr>
          <w:szCs w:val="22"/>
        </w:rPr>
        <w:t xml:space="preserve">Draslík šetriace diuretiká: </w:t>
      </w:r>
      <w:r w:rsidR="00914B33">
        <w:rPr>
          <w:szCs w:val="22"/>
        </w:rPr>
        <w:t>Pretože to môže</w:t>
      </w:r>
      <w:r>
        <w:rPr>
          <w:szCs w:val="22"/>
        </w:rPr>
        <w:t xml:space="preserve"> viesť k hyperkaliémii (vysoké hladiny draslíka v krvi)</w:t>
      </w:r>
      <w:r w:rsidR="00AE29F6">
        <w:rPr>
          <w:szCs w:val="22"/>
        </w:rPr>
        <w:t>.</w:t>
      </w:r>
    </w:p>
    <w:p w14:paraId="0627B57C" w14:textId="77777777" w:rsidR="00C840F5" w:rsidRDefault="00C840F5" w:rsidP="00A44115">
      <w:pPr>
        <w:numPr>
          <w:ilvl w:val="0"/>
          <w:numId w:val="1"/>
        </w:numPr>
        <w:ind w:left="567" w:hanging="567"/>
        <w:rPr>
          <w:noProof/>
          <w:szCs w:val="22"/>
        </w:rPr>
      </w:pPr>
      <w:r>
        <w:rPr>
          <w:szCs w:val="22"/>
        </w:rPr>
        <w:t>Metotrexát (liek proti rakovine alebo reumatizmu): Môže sa tak zvýšiť účinok metotrexátu</w:t>
      </w:r>
      <w:r w:rsidR="00AE29F6">
        <w:rPr>
          <w:szCs w:val="22"/>
        </w:rPr>
        <w:t>.</w:t>
      </w:r>
    </w:p>
    <w:p w14:paraId="3C6A0387" w14:textId="77777777" w:rsidR="00AE29F6" w:rsidRDefault="00AE29F6" w:rsidP="00A44115">
      <w:pPr>
        <w:numPr>
          <w:ilvl w:val="0"/>
          <w:numId w:val="1"/>
        </w:numPr>
        <w:ind w:left="567" w:hanging="567"/>
        <w:rPr>
          <w:noProof/>
          <w:szCs w:val="22"/>
        </w:rPr>
      </w:pPr>
      <w:r>
        <w:rPr>
          <w:szCs w:val="22"/>
        </w:rPr>
        <w:t>Takrolimus a cyklosporín (imunosupresívne lieky): Môže sa objaviť poškodenie obličiek.</w:t>
      </w:r>
    </w:p>
    <w:p w14:paraId="4A1635B3" w14:textId="77777777" w:rsidR="00AE29F6" w:rsidRDefault="00AE29F6" w:rsidP="00A44115">
      <w:pPr>
        <w:numPr>
          <w:ilvl w:val="0"/>
          <w:numId w:val="1"/>
        </w:numPr>
        <w:ind w:left="567" w:hanging="567"/>
        <w:rPr>
          <w:noProof/>
          <w:szCs w:val="22"/>
        </w:rPr>
      </w:pPr>
      <w:r>
        <w:rPr>
          <w:szCs w:val="22"/>
        </w:rPr>
        <w:t>Zidovudín (liek na liečbu HIV/AIDS): Používanie ibuprofénu môže viesť k zvýšenému riziku krvácania do kĺbov alebo ku krvácaniu, ktoré spôsobuje opuchy u</w:t>
      </w:r>
      <w:r w:rsidR="00914B33">
        <w:rPr>
          <w:szCs w:val="22"/>
        </w:rPr>
        <w:t> </w:t>
      </w:r>
      <w:r>
        <w:rPr>
          <w:szCs w:val="22"/>
        </w:rPr>
        <w:t>HIV</w:t>
      </w:r>
      <w:r w:rsidR="00914B33">
        <w:rPr>
          <w:szCs w:val="22"/>
        </w:rPr>
        <w:t xml:space="preserve"> (</w:t>
      </w:r>
      <w:r>
        <w:rPr>
          <w:szCs w:val="22"/>
        </w:rPr>
        <w:t>+</w:t>
      </w:r>
      <w:r w:rsidR="00914B33">
        <w:rPr>
          <w:szCs w:val="22"/>
        </w:rPr>
        <w:t>)</w:t>
      </w:r>
      <w:r>
        <w:rPr>
          <w:szCs w:val="22"/>
        </w:rPr>
        <w:t xml:space="preserve"> hemofilikov.</w:t>
      </w:r>
    </w:p>
    <w:p w14:paraId="5116DDD5" w14:textId="77777777" w:rsidR="00AE29F6" w:rsidRDefault="00AE29F6" w:rsidP="00A44115">
      <w:pPr>
        <w:numPr>
          <w:ilvl w:val="0"/>
          <w:numId w:val="1"/>
        </w:numPr>
        <w:ind w:left="567" w:hanging="567"/>
        <w:rPr>
          <w:noProof/>
          <w:szCs w:val="22"/>
        </w:rPr>
      </w:pPr>
      <w:r>
        <w:rPr>
          <w:szCs w:val="22"/>
        </w:rPr>
        <w:t>Deriváty sulfonylmočoviny (antidiabetické lieky): Sú možné interakcie.</w:t>
      </w:r>
    </w:p>
    <w:p w14:paraId="75490AFE" w14:textId="77777777" w:rsidR="00AE29F6" w:rsidRDefault="00AE29F6" w:rsidP="00A44115">
      <w:pPr>
        <w:numPr>
          <w:ilvl w:val="0"/>
          <w:numId w:val="1"/>
        </w:numPr>
        <w:ind w:left="567" w:hanging="567"/>
        <w:rPr>
          <w:noProof/>
          <w:szCs w:val="22"/>
        </w:rPr>
      </w:pPr>
      <w:r>
        <w:rPr>
          <w:szCs w:val="22"/>
        </w:rPr>
        <w:t>Chinolónové antibiotiká: Môže sa zvýšiť riziko kŕčov.</w:t>
      </w:r>
    </w:p>
    <w:p w14:paraId="0E37B194" w14:textId="77777777" w:rsidR="00AE29F6" w:rsidRDefault="00AE29F6" w:rsidP="00A44115">
      <w:pPr>
        <w:numPr>
          <w:ilvl w:val="0"/>
          <w:numId w:val="1"/>
        </w:numPr>
        <w:ind w:left="567" w:hanging="567"/>
        <w:rPr>
          <w:noProof/>
          <w:szCs w:val="22"/>
        </w:rPr>
      </w:pPr>
      <w:r>
        <w:rPr>
          <w:szCs w:val="22"/>
        </w:rPr>
        <w:t>Aminoglykozidy (antibiotiká): Môže sa spomaliť vylučovanie aminoglykozidov.</w:t>
      </w:r>
    </w:p>
    <w:p w14:paraId="09A4459F" w14:textId="77777777" w:rsidR="00AE29F6" w:rsidRDefault="0033071D" w:rsidP="00A44115">
      <w:pPr>
        <w:numPr>
          <w:ilvl w:val="0"/>
          <w:numId w:val="1"/>
        </w:numPr>
        <w:ind w:left="567" w:hanging="567"/>
        <w:rPr>
          <w:noProof/>
          <w:szCs w:val="22"/>
        </w:rPr>
      </w:pPr>
      <w:r>
        <w:rPr>
          <w:szCs w:val="22"/>
        </w:rPr>
        <w:t>Mifepristón (liek predpisovaný na ukončenie tehotenstva): Pretože ibuprofén môže znížiť účinok týchto liekov.</w:t>
      </w:r>
    </w:p>
    <w:p w14:paraId="7E0FA9D8" w14:textId="77777777" w:rsidR="0033071D" w:rsidRDefault="0033071D" w:rsidP="00A44115">
      <w:pPr>
        <w:numPr>
          <w:ilvl w:val="0"/>
          <w:numId w:val="1"/>
        </w:numPr>
        <w:ind w:left="567" w:hanging="567"/>
        <w:rPr>
          <w:noProof/>
          <w:szCs w:val="22"/>
        </w:rPr>
      </w:pPr>
      <w:r>
        <w:rPr>
          <w:szCs w:val="22"/>
        </w:rPr>
        <w:t>Bisfosfonáty (lieky predpisované na liečbu osteoporózy): Môže sa zvýšiť riziko vredov v tráviacej sústave alebo krvácania.</w:t>
      </w:r>
    </w:p>
    <w:p w14:paraId="39F3AF71" w14:textId="77777777" w:rsidR="0033071D" w:rsidRDefault="0033071D" w:rsidP="00A44115">
      <w:pPr>
        <w:numPr>
          <w:ilvl w:val="0"/>
          <w:numId w:val="1"/>
        </w:numPr>
        <w:ind w:left="567" w:hanging="567"/>
        <w:rPr>
          <w:noProof/>
          <w:szCs w:val="22"/>
        </w:rPr>
      </w:pPr>
      <w:r>
        <w:rPr>
          <w:szCs w:val="22"/>
        </w:rPr>
        <w:t>Oxpentifylín (pentoxifylín) (liek predpisovaný na zvýšenie toku krvi do rúk a nôh): Môže sa zvýšiť riziko krvácania v tráviacej sústave</w:t>
      </w:r>
    </w:p>
    <w:p w14:paraId="549E5226" w14:textId="77777777" w:rsidR="0033071D" w:rsidRDefault="0033071D" w:rsidP="00A44115">
      <w:pPr>
        <w:numPr>
          <w:ilvl w:val="0"/>
          <w:numId w:val="1"/>
        </w:numPr>
        <w:ind w:left="567" w:hanging="567"/>
        <w:rPr>
          <w:noProof/>
          <w:szCs w:val="22"/>
        </w:rPr>
      </w:pPr>
      <w:r>
        <w:rPr>
          <w:szCs w:val="22"/>
        </w:rPr>
        <w:t>Baklofén, liek na uvoľnenie svalov: Pretože sa môže zvýšiť toxický účinok baklofénu.</w:t>
      </w:r>
    </w:p>
    <w:p w14:paraId="58C25C50" w14:textId="4FA86471" w:rsidR="00156A4C" w:rsidRDefault="0033071D" w:rsidP="00A44115">
      <w:pPr>
        <w:numPr>
          <w:ilvl w:val="0"/>
          <w:numId w:val="1"/>
        </w:numPr>
        <w:ind w:left="567" w:hanging="567"/>
        <w:rPr>
          <w:noProof/>
          <w:szCs w:val="22"/>
        </w:rPr>
      </w:pPr>
      <w:r>
        <w:rPr>
          <w:szCs w:val="22"/>
        </w:rPr>
        <w:t>Vorikonazol alebo flukonazol</w:t>
      </w:r>
      <w:r w:rsidR="00156A4C">
        <w:rPr>
          <w:szCs w:val="22"/>
        </w:rPr>
        <w:t xml:space="preserve"> (lieky predpisované na liečbu </w:t>
      </w:r>
      <w:r w:rsidR="000B0ACC">
        <w:rPr>
          <w:szCs w:val="22"/>
        </w:rPr>
        <w:t>plesňov</w:t>
      </w:r>
      <w:r w:rsidR="00156A4C">
        <w:rPr>
          <w:szCs w:val="22"/>
        </w:rPr>
        <w:t>ých infekcií): Pretože citlivosť na ibuprof</w:t>
      </w:r>
      <w:r w:rsidR="00BD59DE">
        <w:rPr>
          <w:szCs w:val="22"/>
        </w:rPr>
        <w:t>é</w:t>
      </w:r>
      <w:r w:rsidR="00156A4C">
        <w:rPr>
          <w:szCs w:val="22"/>
        </w:rPr>
        <w:t>n na môže zvýšiť.</w:t>
      </w:r>
    </w:p>
    <w:p w14:paraId="335C411B" w14:textId="77777777" w:rsidR="00156A4C" w:rsidRDefault="00156A4C" w:rsidP="00156A4C">
      <w:pPr>
        <w:ind w:left="0" w:firstLine="0"/>
        <w:rPr>
          <w:szCs w:val="22"/>
        </w:rPr>
      </w:pPr>
    </w:p>
    <w:p w14:paraId="753A6CB1" w14:textId="77777777" w:rsidR="00156A4C" w:rsidRDefault="00156A4C" w:rsidP="00156A4C">
      <w:pPr>
        <w:ind w:left="0" w:firstLine="0"/>
        <w:rPr>
          <w:szCs w:val="22"/>
        </w:rPr>
      </w:pPr>
      <w:r>
        <w:rPr>
          <w:szCs w:val="22"/>
        </w:rPr>
        <w:t>Súbežné užívanie Ibuprofenu Dr.Max 400 mg s produktmi obsahujúcimi ginkgo biloba môže zvýšiť riziko krvácania</w:t>
      </w:r>
      <w:r w:rsidR="00C961E7">
        <w:rPr>
          <w:szCs w:val="22"/>
        </w:rPr>
        <w:t>.</w:t>
      </w:r>
    </w:p>
    <w:p w14:paraId="5D68B1DE" w14:textId="77777777" w:rsidR="00156A4C" w:rsidRDefault="00156A4C" w:rsidP="00156A4C">
      <w:pPr>
        <w:ind w:left="0" w:firstLine="0"/>
        <w:rPr>
          <w:szCs w:val="22"/>
        </w:rPr>
      </w:pPr>
    </w:p>
    <w:p w14:paraId="147C7D53" w14:textId="77777777" w:rsidR="00156A4C" w:rsidRDefault="00156A4C" w:rsidP="00156A4C">
      <w:pPr>
        <w:keepNext/>
        <w:numPr>
          <w:ilvl w:val="12"/>
          <w:numId w:val="0"/>
        </w:numPr>
        <w:rPr>
          <w:b/>
          <w:szCs w:val="22"/>
          <w:lang w:eastAsia="en-US"/>
        </w:rPr>
      </w:pPr>
      <w:r>
        <w:rPr>
          <w:b/>
          <w:szCs w:val="22"/>
        </w:rPr>
        <w:t>Nízke dávky kyseliny acetylsalicylovej</w:t>
      </w:r>
    </w:p>
    <w:p w14:paraId="06E08D4E" w14:textId="77777777" w:rsidR="00156A4C" w:rsidRDefault="00156A4C" w:rsidP="00156A4C">
      <w:pPr>
        <w:numPr>
          <w:ilvl w:val="12"/>
          <w:numId w:val="0"/>
        </w:numPr>
        <w:tabs>
          <w:tab w:val="left" w:pos="720"/>
        </w:tabs>
        <w:ind w:right="-2"/>
        <w:rPr>
          <w:szCs w:val="22"/>
        </w:rPr>
      </w:pPr>
      <w:r>
        <w:rPr>
          <w:szCs w:val="22"/>
        </w:rPr>
        <w:t>Neužívajte tento liek, ak užívate kyselinu acetylsalicylovú v dávkach, prevyšujúcich 75 mg za deň. Ak užívate nízke dávky kyseliny acetylsalicylovej (do 75 mg denne), obráťte sa na svojho lekára alebo lekárnika predtým, ako užijete Ibuprofen Dr.Max 400 mg.</w:t>
      </w:r>
    </w:p>
    <w:p w14:paraId="6F99ACFE" w14:textId="77777777" w:rsidR="00156A4C" w:rsidRDefault="00156A4C" w:rsidP="00156A4C">
      <w:pPr>
        <w:numPr>
          <w:ilvl w:val="12"/>
          <w:numId w:val="0"/>
        </w:numPr>
        <w:tabs>
          <w:tab w:val="left" w:pos="720"/>
        </w:tabs>
        <w:ind w:right="-2"/>
        <w:rPr>
          <w:szCs w:val="22"/>
        </w:rPr>
      </w:pPr>
    </w:p>
    <w:p w14:paraId="758E8D4C" w14:textId="77777777" w:rsidR="00156A4C" w:rsidRDefault="00156A4C" w:rsidP="00156A4C">
      <w:pPr>
        <w:keepNext/>
        <w:numPr>
          <w:ilvl w:val="12"/>
          <w:numId w:val="0"/>
        </w:numPr>
        <w:rPr>
          <w:b/>
          <w:szCs w:val="22"/>
          <w:lang w:eastAsia="en-US"/>
        </w:rPr>
      </w:pPr>
      <w:r>
        <w:rPr>
          <w:b/>
          <w:noProof/>
          <w:szCs w:val="22"/>
        </w:rPr>
        <w:t>Ibuprofen Dr.Max 400 mg a alkohol</w:t>
      </w:r>
    </w:p>
    <w:p w14:paraId="78CF94B7" w14:textId="77777777" w:rsidR="00156A4C" w:rsidRDefault="00156A4C" w:rsidP="00156A4C">
      <w:pPr>
        <w:keepNext/>
        <w:numPr>
          <w:ilvl w:val="12"/>
          <w:numId w:val="0"/>
        </w:numPr>
        <w:tabs>
          <w:tab w:val="left" w:pos="1290"/>
        </w:tabs>
        <w:ind w:right="-2"/>
        <w:rPr>
          <w:szCs w:val="22"/>
        </w:rPr>
      </w:pPr>
      <w:r>
        <w:rPr>
          <w:szCs w:val="22"/>
        </w:rPr>
        <w:t>Počas užívania Ibuprofenu Dr.Max 400 mg je potrebné vyhýbať sa konzumácii alkoholu, keďže sa tak môžu zosilniť možné vedľajšie účinky.</w:t>
      </w:r>
    </w:p>
    <w:p w14:paraId="4E893747" w14:textId="77777777" w:rsidR="00156A4C" w:rsidRDefault="00156A4C" w:rsidP="00156A4C">
      <w:pPr>
        <w:numPr>
          <w:ilvl w:val="12"/>
          <w:numId w:val="0"/>
        </w:numPr>
        <w:tabs>
          <w:tab w:val="left" w:pos="720"/>
        </w:tabs>
        <w:ind w:right="-2"/>
        <w:rPr>
          <w:szCs w:val="22"/>
        </w:rPr>
      </w:pPr>
    </w:p>
    <w:p w14:paraId="011A6FF2" w14:textId="77777777" w:rsidR="00156A4C" w:rsidRDefault="00156A4C" w:rsidP="00156A4C">
      <w:pPr>
        <w:keepNext/>
        <w:numPr>
          <w:ilvl w:val="12"/>
          <w:numId w:val="0"/>
        </w:numPr>
        <w:outlineLvl w:val="0"/>
        <w:rPr>
          <w:b/>
          <w:szCs w:val="22"/>
          <w:lang w:eastAsia="en-US"/>
        </w:rPr>
      </w:pPr>
      <w:r>
        <w:rPr>
          <w:b/>
          <w:noProof/>
          <w:szCs w:val="22"/>
        </w:rPr>
        <w:t>Tehotenstvo, dojčenie a plodnosť</w:t>
      </w:r>
    </w:p>
    <w:p w14:paraId="6E453F86" w14:textId="77777777" w:rsidR="00156A4C" w:rsidRDefault="00156A4C" w:rsidP="00156A4C">
      <w:pPr>
        <w:numPr>
          <w:ilvl w:val="12"/>
          <w:numId w:val="0"/>
        </w:numPr>
        <w:tabs>
          <w:tab w:val="left" w:pos="720"/>
        </w:tabs>
        <w:rPr>
          <w:noProof/>
          <w:szCs w:val="22"/>
          <w:lang w:eastAsia="en-US"/>
        </w:rPr>
      </w:pPr>
      <w:r>
        <w:rPr>
          <w:noProof/>
          <w:szCs w:val="22"/>
        </w:rPr>
        <w:t>Ak ste tehotná, ak dojčíte, ak si myslíte, že ste tehotná alebo ak plánujete otehotnieť, poraďte sa so svojím lekárom alebo lekárnikom predtým, ako začnete užívať tento liek.</w:t>
      </w:r>
    </w:p>
    <w:p w14:paraId="71A2E2C0" w14:textId="77777777" w:rsidR="00156A4C" w:rsidRDefault="00156A4C" w:rsidP="00156A4C">
      <w:pPr>
        <w:numPr>
          <w:ilvl w:val="12"/>
          <w:numId w:val="0"/>
        </w:numPr>
        <w:tabs>
          <w:tab w:val="left" w:pos="720"/>
        </w:tabs>
        <w:ind w:right="-2"/>
        <w:rPr>
          <w:szCs w:val="22"/>
        </w:rPr>
      </w:pPr>
    </w:p>
    <w:p w14:paraId="10E1DADC" w14:textId="77777777" w:rsidR="008B4D1F" w:rsidRPr="008B4D1F" w:rsidRDefault="008B4D1F" w:rsidP="00156A4C">
      <w:pPr>
        <w:numPr>
          <w:ilvl w:val="12"/>
          <w:numId w:val="0"/>
        </w:numPr>
        <w:tabs>
          <w:tab w:val="left" w:pos="720"/>
        </w:tabs>
        <w:ind w:right="-2"/>
        <w:rPr>
          <w:b/>
          <w:szCs w:val="22"/>
        </w:rPr>
      </w:pPr>
      <w:r w:rsidRPr="008B4D1F">
        <w:rPr>
          <w:b/>
          <w:szCs w:val="22"/>
        </w:rPr>
        <w:t>Tehotenstvo</w:t>
      </w:r>
    </w:p>
    <w:p w14:paraId="4395EE2F" w14:textId="77777777" w:rsidR="008B4D1F" w:rsidRDefault="008B4D1F" w:rsidP="008B4D1F">
      <w:pPr>
        <w:numPr>
          <w:ilvl w:val="12"/>
          <w:numId w:val="0"/>
        </w:numPr>
        <w:ind w:right="-29"/>
        <w:rPr>
          <w:szCs w:val="22"/>
        </w:rPr>
      </w:pPr>
      <w:r>
        <w:rPr>
          <w:noProof/>
          <w:szCs w:val="22"/>
        </w:rPr>
        <w:t>Neužívajte</w:t>
      </w:r>
      <w:r w:rsidR="00556E1B">
        <w:rPr>
          <w:noProof/>
          <w:szCs w:val="22"/>
        </w:rPr>
        <w:t xml:space="preserve"> ibuprofén</w:t>
      </w:r>
      <w:r>
        <w:rPr>
          <w:noProof/>
          <w:szCs w:val="22"/>
        </w:rPr>
        <w:t xml:space="preserve"> v posledných troch mesiacoch tehotenstva, </w:t>
      </w:r>
      <w:r>
        <w:rPr>
          <w:szCs w:val="22"/>
        </w:rPr>
        <w:t>pretože môže spôsobiť významné poruchy srdca, pľúc a obličiek u nenarodeného dieťaťa.</w:t>
      </w:r>
      <w:r>
        <w:rPr>
          <w:noProof/>
          <w:szCs w:val="22"/>
        </w:rPr>
        <w:t xml:space="preserve"> </w:t>
      </w:r>
      <w:r>
        <w:rPr>
          <w:szCs w:val="22"/>
        </w:rPr>
        <w:t xml:space="preserve">Ak sa používa na konci tehotenstva, môže spôsobiť krvácanie u matky a dieťaťa a oslabiť silu maternicovej kontrakcie a tým oddialiť pôrod. </w:t>
      </w:r>
    </w:p>
    <w:p w14:paraId="69DF46C1" w14:textId="77777777" w:rsidR="008B4D1F" w:rsidRDefault="008B4D1F" w:rsidP="008B4D1F">
      <w:pPr>
        <w:numPr>
          <w:ilvl w:val="12"/>
          <w:numId w:val="0"/>
        </w:numPr>
        <w:ind w:right="-29"/>
        <w:rPr>
          <w:szCs w:val="22"/>
        </w:rPr>
      </w:pPr>
      <w:r>
        <w:rPr>
          <w:szCs w:val="22"/>
        </w:rPr>
        <w:t>V prvých 6 mesiacoch tehotenstva smiete používať Ibuprofen Dr.Max 400 mg iba po konzultácii so svojím lekárom a len ak je to úplne nevyhnutné.</w:t>
      </w:r>
    </w:p>
    <w:p w14:paraId="35AA5778" w14:textId="77777777" w:rsidR="008B4D1F" w:rsidRDefault="008B4D1F" w:rsidP="008B4D1F">
      <w:pPr>
        <w:keepNext/>
        <w:numPr>
          <w:ilvl w:val="12"/>
          <w:numId w:val="0"/>
        </w:numPr>
        <w:tabs>
          <w:tab w:val="left" w:pos="720"/>
        </w:tabs>
        <w:rPr>
          <w:noProof/>
          <w:szCs w:val="22"/>
          <w:lang w:eastAsia="en-US"/>
        </w:rPr>
      </w:pPr>
    </w:p>
    <w:p w14:paraId="62EA6C03" w14:textId="77777777" w:rsidR="008B4D1F" w:rsidRPr="008B4D1F" w:rsidRDefault="008B4D1F" w:rsidP="00156A4C">
      <w:pPr>
        <w:numPr>
          <w:ilvl w:val="12"/>
          <w:numId w:val="0"/>
        </w:numPr>
        <w:tabs>
          <w:tab w:val="left" w:pos="720"/>
        </w:tabs>
        <w:ind w:right="-2"/>
        <w:rPr>
          <w:b/>
          <w:szCs w:val="22"/>
        </w:rPr>
      </w:pPr>
      <w:r w:rsidRPr="008B4D1F">
        <w:rPr>
          <w:b/>
          <w:szCs w:val="22"/>
        </w:rPr>
        <w:t>Dojčenie</w:t>
      </w:r>
    </w:p>
    <w:p w14:paraId="563E8BA0" w14:textId="77777777" w:rsidR="008B4D1F" w:rsidRDefault="008B4D1F" w:rsidP="008B4D1F">
      <w:pPr>
        <w:numPr>
          <w:ilvl w:val="12"/>
          <w:numId w:val="0"/>
        </w:numPr>
        <w:ind w:right="-29"/>
        <w:rPr>
          <w:szCs w:val="22"/>
        </w:rPr>
      </w:pPr>
      <w:r>
        <w:rPr>
          <w:szCs w:val="22"/>
        </w:rPr>
        <w:t>Ibuprofén sa vo veľmi malom množstve vylučuje do materského mlieka a pri krátkodobej liečbe nie je zvyčajne potrebné dojčenie prerušiť. Ak je však predpísaná dlhodobá liečba, je potrebné zvážiť predčasné ukončenie dojčenia.</w:t>
      </w:r>
    </w:p>
    <w:p w14:paraId="387F5F7A" w14:textId="77777777" w:rsidR="008B4D1F" w:rsidRDefault="008B4D1F" w:rsidP="00156A4C">
      <w:pPr>
        <w:ind w:left="0" w:firstLine="0"/>
        <w:rPr>
          <w:szCs w:val="22"/>
        </w:rPr>
      </w:pPr>
    </w:p>
    <w:p w14:paraId="097EA9CF" w14:textId="77777777" w:rsidR="0033071D" w:rsidRPr="008B4D1F" w:rsidRDefault="008B4D1F" w:rsidP="00156A4C">
      <w:pPr>
        <w:ind w:left="0" w:firstLine="0"/>
        <w:rPr>
          <w:b/>
          <w:noProof/>
          <w:szCs w:val="22"/>
        </w:rPr>
      </w:pPr>
      <w:r w:rsidRPr="008B4D1F">
        <w:rPr>
          <w:b/>
          <w:szCs w:val="22"/>
        </w:rPr>
        <w:t>Plodnosť</w:t>
      </w:r>
      <w:r w:rsidR="00156A4C" w:rsidRPr="008B4D1F">
        <w:rPr>
          <w:b/>
          <w:szCs w:val="22"/>
        </w:rPr>
        <w:t xml:space="preserve"> </w:t>
      </w:r>
      <w:r w:rsidR="0033071D" w:rsidRPr="008B4D1F">
        <w:rPr>
          <w:b/>
          <w:szCs w:val="22"/>
        </w:rPr>
        <w:t xml:space="preserve"> </w:t>
      </w:r>
    </w:p>
    <w:p w14:paraId="5B451F8C" w14:textId="77777777" w:rsidR="008B4D1F" w:rsidRDefault="008B4D1F" w:rsidP="008B4D1F">
      <w:pPr>
        <w:numPr>
          <w:ilvl w:val="12"/>
          <w:numId w:val="0"/>
        </w:numPr>
        <w:tabs>
          <w:tab w:val="left" w:pos="720"/>
        </w:tabs>
        <w:rPr>
          <w:noProof/>
          <w:szCs w:val="22"/>
        </w:rPr>
      </w:pPr>
      <w:r>
        <w:rPr>
          <w:szCs w:val="22"/>
        </w:rPr>
        <w:t>Ibuprofen Dr.Max 400 mg patrí do skupiny liekov (NSAID), ktoré môžu zhoršiť plodnosť žien. Tento účinok je reverzibilný</w:t>
      </w:r>
      <w:r w:rsidR="000B0ACC">
        <w:rPr>
          <w:szCs w:val="22"/>
        </w:rPr>
        <w:t xml:space="preserve"> (vratný)</w:t>
      </w:r>
      <w:r>
        <w:rPr>
          <w:szCs w:val="22"/>
        </w:rPr>
        <w:t xml:space="preserve">, čiže odznie po ukončení užívania lieku. </w:t>
      </w:r>
      <w:r>
        <w:rPr>
          <w:noProof/>
          <w:szCs w:val="22"/>
        </w:rPr>
        <w:t>Je nepravdepodobné, že občasné užívanie Ibuprofenu Dr.Max 400 mg ovplyvní vašu šancu otehotnieť. Ak však máte problémy otehotnieť, oznámte to vášmu lekárovi predtým, ako začnete užívať tento liek.</w:t>
      </w:r>
    </w:p>
    <w:p w14:paraId="05D8244A" w14:textId="77777777" w:rsidR="008B4D1F" w:rsidRDefault="008B4D1F" w:rsidP="008B4D1F">
      <w:pPr>
        <w:numPr>
          <w:ilvl w:val="12"/>
          <w:numId w:val="0"/>
        </w:numPr>
        <w:tabs>
          <w:tab w:val="left" w:pos="720"/>
        </w:tabs>
        <w:rPr>
          <w:noProof/>
          <w:szCs w:val="22"/>
        </w:rPr>
      </w:pPr>
    </w:p>
    <w:p w14:paraId="4FF4E9F9" w14:textId="77777777" w:rsidR="008B4D1F" w:rsidRDefault="008B4D1F" w:rsidP="008B4D1F">
      <w:pPr>
        <w:keepNext/>
        <w:numPr>
          <w:ilvl w:val="12"/>
          <w:numId w:val="0"/>
        </w:numPr>
        <w:outlineLvl w:val="0"/>
        <w:rPr>
          <w:szCs w:val="22"/>
          <w:lang w:eastAsia="en-US"/>
        </w:rPr>
      </w:pPr>
      <w:r>
        <w:rPr>
          <w:b/>
          <w:noProof/>
          <w:szCs w:val="22"/>
        </w:rPr>
        <w:t>Vedenie vozidiel a obsluha strojov</w:t>
      </w:r>
    </w:p>
    <w:p w14:paraId="01C0CD0D" w14:textId="77777777" w:rsidR="000F7BF6" w:rsidRDefault="000F7BF6" w:rsidP="000F7BF6">
      <w:pPr>
        <w:keepNext/>
        <w:numPr>
          <w:ilvl w:val="12"/>
          <w:numId w:val="0"/>
        </w:numPr>
        <w:tabs>
          <w:tab w:val="left" w:pos="720"/>
        </w:tabs>
        <w:ind w:right="-2"/>
        <w:rPr>
          <w:szCs w:val="22"/>
          <w:lang w:eastAsia="en-US"/>
        </w:rPr>
      </w:pPr>
      <w:r>
        <w:rPr>
          <w:szCs w:val="22"/>
        </w:rPr>
        <w:t>Počas krátkodobého užívania a pri obvyklom dávkovaní nemá tento liek žiaden, alebo má len zanedbateľný vplyv na schopnosť viesť vozidlá a obsluhovať stroje. Ak sa u vás vyskytnú vedľajšie účinky ako únava, závrat, ospalosť a poruchy zraku, neveďte vozidlá a neobsluhujte stroje. Riziko týchto vedľajších účinkov narastá s konzumáciou alkoholu.</w:t>
      </w:r>
    </w:p>
    <w:p w14:paraId="5C872C29" w14:textId="77777777" w:rsidR="008B4D1F" w:rsidRDefault="008B4D1F" w:rsidP="008B4D1F">
      <w:pPr>
        <w:numPr>
          <w:ilvl w:val="12"/>
          <w:numId w:val="0"/>
        </w:numPr>
        <w:tabs>
          <w:tab w:val="left" w:pos="720"/>
        </w:tabs>
        <w:rPr>
          <w:noProof/>
          <w:szCs w:val="22"/>
          <w:lang w:eastAsia="en-US"/>
        </w:rPr>
      </w:pPr>
    </w:p>
    <w:p w14:paraId="48B602D4" w14:textId="77777777" w:rsidR="000F7BF6" w:rsidRPr="000F7BF6" w:rsidRDefault="000F7BF6" w:rsidP="008B4D1F">
      <w:pPr>
        <w:numPr>
          <w:ilvl w:val="12"/>
          <w:numId w:val="0"/>
        </w:numPr>
        <w:tabs>
          <w:tab w:val="left" w:pos="720"/>
        </w:tabs>
        <w:rPr>
          <w:b/>
          <w:noProof/>
          <w:szCs w:val="22"/>
          <w:lang w:eastAsia="en-US"/>
        </w:rPr>
      </w:pPr>
      <w:r w:rsidRPr="000F7BF6">
        <w:rPr>
          <w:b/>
          <w:noProof/>
          <w:szCs w:val="22"/>
          <w:lang w:eastAsia="en-US"/>
        </w:rPr>
        <w:t>Ibuprofen Dr.Max 400 mg obsahuje sorbitol</w:t>
      </w:r>
    </w:p>
    <w:p w14:paraId="09975902" w14:textId="77777777" w:rsidR="000F7BF6" w:rsidRDefault="000F7BF6" w:rsidP="000F7BF6">
      <w:pPr>
        <w:pStyle w:val="Zarkazkladnhotextu"/>
        <w:spacing w:after="0"/>
        <w:ind w:left="0" w:firstLine="0"/>
      </w:pPr>
      <w:r>
        <w:t>Ak vám váš lekár povedal, že máte neznášanlivosť niektorých cukrov, kontaktujte svojho lekára pred užitím tohto lieku.</w:t>
      </w:r>
    </w:p>
    <w:p w14:paraId="0E3E5AFA" w14:textId="77777777" w:rsidR="00780926" w:rsidRPr="003021DE" w:rsidRDefault="00780926" w:rsidP="003021DE">
      <w:pPr>
        <w:numPr>
          <w:ilvl w:val="12"/>
          <w:numId w:val="0"/>
        </w:numPr>
        <w:ind w:right="-2"/>
        <w:rPr>
          <w:noProof/>
          <w:szCs w:val="22"/>
        </w:rPr>
      </w:pPr>
    </w:p>
    <w:p w14:paraId="0934D39C" w14:textId="77777777" w:rsidR="00780926" w:rsidRPr="003021DE" w:rsidRDefault="00780926" w:rsidP="00A75ECC">
      <w:pPr>
        <w:numPr>
          <w:ilvl w:val="12"/>
          <w:numId w:val="0"/>
        </w:numPr>
        <w:ind w:right="-2"/>
        <w:rPr>
          <w:noProof/>
          <w:szCs w:val="22"/>
        </w:rPr>
      </w:pPr>
    </w:p>
    <w:p w14:paraId="4AA6B048" w14:textId="77777777" w:rsidR="00780926" w:rsidRPr="003021DE" w:rsidRDefault="00780926" w:rsidP="00D513D2">
      <w:pPr>
        <w:numPr>
          <w:ilvl w:val="12"/>
          <w:numId w:val="0"/>
        </w:numPr>
        <w:ind w:left="567" w:right="-2" w:hanging="567"/>
        <w:outlineLvl w:val="0"/>
        <w:rPr>
          <w:noProof/>
          <w:szCs w:val="22"/>
        </w:rPr>
      </w:pPr>
      <w:r w:rsidRPr="003021DE">
        <w:rPr>
          <w:b/>
          <w:noProof/>
          <w:szCs w:val="22"/>
        </w:rPr>
        <w:t>3.</w:t>
      </w:r>
      <w:r w:rsidRPr="003021DE">
        <w:rPr>
          <w:b/>
          <w:noProof/>
          <w:szCs w:val="22"/>
        </w:rPr>
        <w:tab/>
      </w:r>
      <w:r w:rsidR="00671E24" w:rsidRPr="003021DE">
        <w:rPr>
          <w:b/>
          <w:noProof/>
          <w:szCs w:val="22"/>
        </w:rPr>
        <w:t>Ako užívať</w:t>
      </w:r>
      <w:r w:rsidR="000F7BF6">
        <w:rPr>
          <w:b/>
          <w:noProof/>
          <w:szCs w:val="22"/>
        </w:rPr>
        <w:t xml:space="preserve"> Ibuprofen Dr.Max 400 mg</w:t>
      </w:r>
    </w:p>
    <w:p w14:paraId="77C5A53A" w14:textId="77777777" w:rsidR="00780926" w:rsidRPr="003021DE" w:rsidRDefault="00780926" w:rsidP="00D513D2">
      <w:pPr>
        <w:numPr>
          <w:ilvl w:val="12"/>
          <w:numId w:val="0"/>
        </w:numPr>
        <w:ind w:right="-2"/>
        <w:rPr>
          <w:noProof/>
          <w:szCs w:val="22"/>
        </w:rPr>
      </w:pPr>
    </w:p>
    <w:p w14:paraId="74609190" w14:textId="77777777" w:rsidR="000F7BF6" w:rsidRDefault="000F7BF6" w:rsidP="000F7BF6">
      <w:pPr>
        <w:keepNext/>
        <w:numPr>
          <w:ilvl w:val="12"/>
          <w:numId w:val="0"/>
        </w:numPr>
        <w:tabs>
          <w:tab w:val="left" w:pos="720"/>
        </w:tabs>
        <w:ind w:right="-2"/>
        <w:rPr>
          <w:noProof/>
          <w:szCs w:val="22"/>
          <w:lang w:eastAsia="en-US"/>
        </w:rPr>
      </w:pPr>
      <w:r>
        <w:rPr>
          <w:noProof/>
          <w:szCs w:val="22"/>
        </w:rPr>
        <w:t>Vždy užívajte tento liek presne tak,</w:t>
      </w:r>
      <w:r w:rsidR="00556E1B">
        <w:rPr>
          <w:noProof/>
          <w:szCs w:val="22"/>
        </w:rPr>
        <w:t xml:space="preserve"> </w:t>
      </w:r>
      <w:r w:rsidR="00556E1B">
        <w:t>ako je uvedené v tejto písomnej informácii alebo</w:t>
      </w:r>
      <w:r>
        <w:rPr>
          <w:noProof/>
          <w:szCs w:val="22"/>
        </w:rPr>
        <w:t xml:space="preserve"> ako vám povedal váš lekár alebo lekárnik.</w:t>
      </w:r>
      <w:r>
        <w:rPr>
          <w:szCs w:val="22"/>
        </w:rPr>
        <w:t xml:space="preserve"> </w:t>
      </w:r>
      <w:r>
        <w:rPr>
          <w:noProof/>
          <w:szCs w:val="22"/>
        </w:rPr>
        <w:t>Ak si nie ste niečím istý, overte si to u svojho lekára alebo lekárnika.</w:t>
      </w:r>
    </w:p>
    <w:p w14:paraId="37BD25F1" w14:textId="77777777" w:rsidR="00177A4A" w:rsidRPr="003021DE" w:rsidRDefault="00177A4A" w:rsidP="00B13F68">
      <w:pPr>
        <w:ind w:left="0" w:firstLine="0"/>
        <w:rPr>
          <w:bCs/>
          <w:noProof/>
          <w:szCs w:val="22"/>
        </w:rPr>
      </w:pPr>
    </w:p>
    <w:p w14:paraId="6E65664A" w14:textId="5B1CB897" w:rsidR="000F7BF6" w:rsidRDefault="000F7BF6" w:rsidP="000F7BF6">
      <w:pPr>
        <w:numPr>
          <w:ilvl w:val="12"/>
          <w:numId w:val="0"/>
        </w:numPr>
        <w:tabs>
          <w:tab w:val="left" w:pos="720"/>
        </w:tabs>
        <w:ind w:right="-2"/>
        <w:rPr>
          <w:noProof/>
          <w:szCs w:val="22"/>
          <w:lang w:eastAsia="en-US"/>
        </w:rPr>
      </w:pPr>
      <w:r>
        <w:rPr>
          <w:noProof/>
          <w:szCs w:val="22"/>
        </w:rPr>
        <w:t>Tento liek je určený na krátkodobé použitie. Užívajte naj</w:t>
      </w:r>
      <w:r w:rsidR="000B0ACC">
        <w:rPr>
          <w:noProof/>
          <w:szCs w:val="22"/>
        </w:rPr>
        <w:t>niž</w:t>
      </w:r>
      <w:r>
        <w:rPr>
          <w:noProof/>
          <w:szCs w:val="22"/>
        </w:rPr>
        <w:t>šiu účinnú dávku po čo najkratšiu dobu potrebnú na zmiernenie vašich príznakov.</w:t>
      </w:r>
    </w:p>
    <w:p w14:paraId="4312199F" w14:textId="77777777" w:rsidR="002A24BE" w:rsidRPr="00B13F68" w:rsidRDefault="002A24BE" w:rsidP="00B13F68">
      <w:pPr>
        <w:numPr>
          <w:ilvl w:val="12"/>
          <w:numId w:val="0"/>
        </w:numPr>
        <w:ind w:right="-2"/>
        <w:rPr>
          <w:bCs/>
          <w:szCs w:val="22"/>
        </w:rPr>
      </w:pPr>
    </w:p>
    <w:p w14:paraId="286DC29A" w14:textId="77777777" w:rsidR="002B7838" w:rsidRDefault="000F7BF6" w:rsidP="00B13F68">
      <w:pPr>
        <w:numPr>
          <w:ilvl w:val="12"/>
          <w:numId w:val="0"/>
        </w:numPr>
        <w:ind w:right="-2"/>
        <w:rPr>
          <w:b/>
          <w:bCs/>
          <w:szCs w:val="22"/>
        </w:rPr>
      </w:pPr>
      <w:r>
        <w:rPr>
          <w:b/>
          <w:bCs/>
          <w:szCs w:val="22"/>
        </w:rPr>
        <w:t>Dospelí a dospievajúci s telesnou hmotnosťou nad 40 kg (</w:t>
      </w:r>
      <w:r w:rsidR="00CA57C6">
        <w:rPr>
          <w:b/>
          <w:bCs/>
          <w:szCs w:val="22"/>
        </w:rPr>
        <w:t>nad 12 rokov</w:t>
      </w:r>
      <w:r>
        <w:rPr>
          <w:b/>
          <w:bCs/>
          <w:szCs w:val="22"/>
        </w:rPr>
        <w:t>)</w:t>
      </w:r>
    </w:p>
    <w:p w14:paraId="15CF5F9F" w14:textId="77777777" w:rsidR="000F7BF6" w:rsidRDefault="000F7BF6" w:rsidP="000F7BF6">
      <w:pPr>
        <w:keepNext/>
        <w:numPr>
          <w:ilvl w:val="12"/>
          <w:numId w:val="0"/>
        </w:numPr>
        <w:tabs>
          <w:tab w:val="left" w:pos="720"/>
        </w:tabs>
        <w:ind w:right="-2"/>
        <w:rPr>
          <w:szCs w:val="22"/>
          <w:lang w:eastAsia="en-US"/>
        </w:rPr>
      </w:pPr>
      <w:r>
        <w:rPr>
          <w:szCs w:val="22"/>
        </w:rPr>
        <w:t>Odporúčaná dávka je 400 mg (1 kapsula) najviac trikrát denne podľa potreby. Odstup medzi dvomi 400 mg (1 kapsula) dávkami má byť aspoň šesť hodín. Neužívajte viac ako 1</w:t>
      </w:r>
      <w:r w:rsidR="00B12956">
        <w:rPr>
          <w:szCs w:val="22"/>
        </w:rPr>
        <w:t xml:space="preserve"> </w:t>
      </w:r>
      <w:r>
        <w:rPr>
          <w:szCs w:val="22"/>
        </w:rPr>
        <w:t>200 mg (3 kapsuly) počas 24 hodín.</w:t>
      </w:r>
    </w:p>
    <w:p w14:paraId="4F9409CA" w14:textId="77777777" w:rsidR="000F7BF6" w:rsidRPr="003021DE" w:rsidRDefault="000F7BF6" w:rsidP="00B13F68">
      <w:pPr>
        <w:numPr>
          <w:ilvl w:val="12"/>
          <w:numId w:val="0"/>
        </w:numPr>
        <w:ind w:right="-2"/>
        <w:rPr>
          <w:b/>
          <w:bCs/>
          <w:szCs w:val="22"/>
        </w:rPr>
      </w:pPr>
    </w:p>
    <w:p w14:paraId="7D48589B" w14:textId="77777777" w:rsidR="000F7BF6" w:rsidRDefault="000F7BF6" w:rsidP="000F7BF6">
      <w:pPr>
        <w:numPr>
          <w:ilvl w:val="12"/>
          <w:numId w:val="0"/>
        </w:numPr>
        <w:tabs>
          <w:tab w:val="left" w:pos="720"/>
        </w:tabs>
        <w:ind w:right="-2"/>
        <w:rPr>
          <w:szCs w:val="22"/>
        </w:rPr>
      </w:pPr>
      <w:r>
        <w:rPr>
          <w:szCs w:val="22"/>
        </w:rPr>
        <w:t xml:space="preserve">Na liečbu bolesti hlavy spôsobenej migrénou je odporúčaná dávka jedna 400 mg </w:t>
      </w:r>
      <w:r w:rsidR="00B94D04">
        <w:rPr>
          <w:szCs w:val="22"/>
        </w:rPr>
        <w:t>kapsula</w:t>
      </w:r>
      <w:r>
        <w:rPr>
          <w:szCs w:val="22"/>
        </w:rPr>
        <w:t xml:space="preserve"> </w:t>
      </w:r>
      <w:r w:rsidR="00B94D04">
        <w:rPr>
          <w:szCs w:val="22"/>
        </w:rPr>
        <w:t>jednorazovo</w:t>
      </w:r>
      <w:r>
        <w:rPr>
          <w:szCs w:val="22"/>
        </w:rPr>
        <w:t>. Ak je to potrebné, užite dávku 400 mg (1 kapsula) v 4 až 6 hodinovom intervale. Neužívajte viac ako 1</w:t>
      </w:r>
      <w:r w:rsidR="00B12956">
        <w:rPr>
          <w:szCs w:val="22"/>
        </w:rPr>
        <w:t> </w:t>
      </w:r>
      <w:r>
        <w:rPr>
          <w:szCs w:val="22"/>
        </w:rPr>
        <w:t>200 mg (3 </w:t>
      </w:r>
      <w:r w:rsidR="00CA57C6">
        <w:rPr>
          <w:szCs w:val="22"/>
        </w:rPr>
        <w:t>kapsuly</w:t>
      </w:r>
      <w:r>
        <w:rPr>
          <w:szCs w:val="22"/>
        </w:rPr>
        <w:t>) počas 24 hodín.</w:t>
      </w:r>
    </w:p>
    <w:p w14:paraId="5B7C246C" w14:textId="77777777" w:rsidR="00CA57C6" w:rsidRDefault="00CA57C6" w:rsidP="000F7BF6">
      <w:pPr>
        <w:numPr>
          <w:ilvl w:val="12"/>
          <w:numId w:val="0"/>
        </w:numPr>
        <w:tabs>
          <w:tab w:val="left" w:pos="720"/>
        </w:tabs>
        <w:ind w:right="-2"/>
        <w:rPr>
          <w:szCs w:val="22"/>
        </w:rPr>
      </w:pPr>
    </w:p>
    <w:p w14:paraId="448E35A6" w14:textId="77777777" w:rsidR="00CA57C6" w:rsidRDefault="00CA57C6" w:rsidP="00CA57C6">
      <w:pPr>
        <w:numPr>
          <w:ilvl w:val="12"/>
          <w:numId w:val="0"/>
        </w:numPr>
        <w:tabs>
          <w:tab w:val="left" w:pos="720"/>
        </w:tabs>
        <w:ind w:right="-2"/>
        <w:rPr>
          <w:szCs w:val="22"/>
        </w:rPr>
      </w:pPr>
      <w:r>
        <w:rPr>
          <w:szCs w:val="22"/>
        </w:rPr>
        <w:t>Ak je u dospelých potrebné užívať tento liek dlhšie ako 3 dni v prípade migrény alebo horúčky, alebo viac ako 4 dni na liečbu bolesti alebo ak sa príznaky zhoršujú, je potrebné poradiť sa s lekárom. Ak je potrebné užívať tento liek u dospievajúcich (nad 12 rokov) dlhšie ako 3 dni, alebo ak sa príznaky zhoršujú, je potrebné poradiť sa s lekárom.</w:t>
      </w:r>
    </w:p>
    <w:p w14:paraId="1EAD0928" w14:textId="77777777" w:rsidR="00CA57C6" w:rsidRDefault="00CA57C6" w:rsidP="00CA57C6">
      <w:pPr>
        <w:numPr>
          <w:ilvl w:val="12"/>
          <w:numId w:val="0"/>
        </w:numPr>
        <w:tabs>
          <w:tab w:val="left" w:pos="720"/>
        </w:tabs>
        <w:ind w:right="-2"/>
        <w:rPr>
          <w:szCs w:val="22"/>
        </w:rPr>
      </w:pPr>
    </w:p>
    <w:p w14:paraId="6F4513ED" w14:textId="77777777" w:rsidR="00CA57C6" w:rsidRPr="00CA57C6" w:rsidRDefault="00CA57C6" w:rsidP="00CA57C6">
      <w:pPr>
        <w:numPr>
          <w:ilvl w:val="12"/>
          <w:numId w:val="0"/>
        </w:numPr>
        <w:tabs>
          <w:tab w:val="left" w:pos="720"/>
        </w:tabs>
        <w:ind w:right="-2"/>
        <w:rPr>
          <w:b/>
          <w:szCs w:val="22"/>
          <w:lang w:eastAsia="en-US"/>
        </w:rPr>
      </w:pPr>
      <w:r w:rsidRPr="00CA57C6">
        <w:rPr>
          <w:b/>
          <w:szCs w:val="22"/>
          <w:lang w:eastAsia="en-US"/>
        </w:rPr>
        <w:t>Použitie u detí a dospievajúcich</w:t>
      </w:r>
    </w:p>
    <w:p w14:paraId="481A677A" w14:textId="77777777" w:rsidR="00CA57C6" w:rsidRDefault="00E1508C" w:rsidP="00CA57C6">
      <w:pPr>
        <w:numPr>
          <w:ilvl w:val="12"/>
          <w:numId w:val="0"/>
        </w:numPr>
        <w:tabs>
          <w:tab w:val="left" w:pos="720"/>
        </w:tabs>
        <w:ind w:right="-2"/>
        <w:rPr>
          <w:noProof/>
          <w:szCs w:val="22"/>
          <w:lang w:eastAsia="en-US"/>
        </w:rPr>
      </w:pPr>
      <w:r>
        <w:rPr>
          <w:szCs w:val="22"/>
        </w:rPr>
        <w:t>Ibuprofen Dr.Max</w:t>
      </w:r>
      <w:r w:rsidR="00CA57C6">
        <w:rPr>
          <w:noProof/>
          <w:szCs w:val="22"/>
        </w:rPr>
        <w:t xml:space="preserve"> 400 mg nie je určený dospievajúcim s telesnou hmotnosťou menej ako </w:t>
      </w:r>
      <w:smartTag w:uri="urn:schemas-microsoft-com:office:smarttags" w:element="metricconverter">
        <w:smartTagPr>
          <w:attr w:name="ProductID" w:val="40ﾠkg"/>
        </w:smartTagPr>
        <w:r w:rsidR="00CA57C6">
          <w:rPr>
            <w:noProof/>
            <w:szCs w:val="22"/>
          </w:rPr>
          <w:t>40 kg</w:t>
        </w:r>
      </w:smartTag>
      <w:r w:rsidR="00CA57C6">
        <w:rPr>
          <w:noProof/>
          <w:szCs w:val="22"/>
        </w:rPr>
        <w:t xml:space="preserve"> alebo deťom mladším ako 12 rokov.</w:t>
      </w:r>
    </w:p>
    <w:p w14:paraId="3800A13E" w14:textId="77777777" w:rsidR="00CA57C6" w:rsidRDefault="00CA57C6" w:rsidP="000F7BF6">
      <w:pPr>
        <w:numPr>
          <w:ilvl w:val="12"/>
          <w:numId w:val="0"/>
        </w:numPr>
        <w:tabs>
          <w:tab w:val="left" w:pos="720"/>
        </w:tabs>
        <w:ind w:right="-2"/>
        <w:rPr>
          <w:szCs w:val="22"/>
          <w:lang w:eastAsia="en-US"/>
        </w:rPr>
      </w:pPr>
    </w:p>
    <w:p w14:paraId="0B368CE9" w14:textId="77777777" w:rsidR="00E1508C" w:rsidRDefault="00E1508C" w:rsidP="00E1508C">
      <w:pPr>
        <w:keepNext/>
        <w:numPr>
          <w:ilvl w:val="12"/>
          <w:numId w:val="0"/>
        </w:numPr>
        <w:tabs>
          <w:tab w:val="left" w:pos="720"/>
        </w:tabs>
        <w:rPr>
          <w:b/>
          <w:szCs w:val="22"/>
          <w:lang w:eastAsia="en-US"/>
        </w:rPr>
      </w:pPr>
      <w:r>
        <w:rPr>
          <w:b/>
          <w:szCs w:val="22"/>
        </w:rPr>
        <w:t>Spôsob podávania</w:t>
      </w:r>
    </w:p>
    <w:p w14:paraId="46C881C3" w14:textId="77777777" w:rsidR="00E1508C" w:rsidRDefault="00E1508C" w:rsidP="00E1508C">
      <w:pPr>
        <w:keepNext/>
        <w:numPr>
          <w:ilvl w:val="12"/>
          <w:numId w:val="0"/>
        </w:numPr>
        <w:tabs>
          <w:tab w:val="left" w:pos="720"/>
        </w:tabs>
        <w:ind w:right="-2"/>
        <w:rPr>
          <w:szCs w:val="22"/>
        </w:rPr>
      </w:pPr>
      <w:r>
        <w:rPr>
          <w:szCs w:val="22"/>
        </w:rPr>
        <w:t xml:space="preserve">Kapsuly Ibuprofen Dr.Max 400 mg sa prehĺtajú celé s dostatočným množstvom vody. Kapsuly </w:t>
      </w:r>
      <w:r w:rsidRPr="00E1508C">
        <w:rPr>
          <w:szCs w:val="22"/>
        </w:rPr>
        <w:t>nežujte.</w:t>
      </w:r>
    </w:p>
    <w:p w14:paraId="1526FBBF" w14:textId="77777777" w:rsidR="000F7BF6" w:rsidRDefault="000F7BF6" w:rsidP="000F7BF6">
      <w:pPr>
        <w:numPr>
          <w:ilvl w:val="12"/>
          <w:numId w:val="0"/>
        </w:numPr>
        <w:tabs>
          <w:tab w:val="left" w:pos="708"/>
        </w:tabs>
        <w:jc w:val="both"/>
        <w:rPr>
          <w:noProof/>
          <w:szCs w:val="22"/>
        </w:rPr>
      </w:pPr>
    </w:p>
    <w:p w14:paraId="13948310" w14:textId="2453D767" w:rsidR="000F7BF6" w:rsidRDefault="00E1508C" w:rsidP="00E1508C">
      <w:pPr>
        <w:ind w:left="0" w:firstLine="0"/>
        <w:rPr>
          <w:szCs w:val="22"/>
        </w:rPr>
      </w:pPr>
      <w:r w:rsidRPr="00E1508C">
        <w:rPr>
          <w:szCs w:val="22"/>
        </w:rPr>
        <w:t>Pacienti s</w:t>
      </w:r>
      <w:r w:rsidR="00CC3A1E">
        <w:rPr>
          <w:szCs w:val="22"/>
        </w:rPr>
        <w:t xml:space="preserve"> citlivý</w:t>
      </w:r>
      <w:r w:rsidRPr="00E1508C">
        <w:rPr>
          <w:szCs w:val="22"/>
        </w:rPr>
        <w:t xml:space="preserve">m žalúdkom </w:t>
      </w:r>
      <w:r w:rsidR="00CC3A1E">
        <w:rPr>
          <w:szCs w:val="22"/>
        </w:rPr>
        <w:t>majú</w:t>
      </w:r>
      <w:r w:rsidR="00265B27">
        <w:rPr>
          <w:szCs w:val="22"/>
        </w:rPr>
        <w:t xml:space="preserve"> </w:t>
      </w:r>
      <w:r w:rsidRPr="00E1508C">
        <w:rPr>
          <w:szCs w:val="22"/>
        </w:rPr>
        <w:t xml:space="preserve">užívať </w:t>
      </w:r>
      <w:r w:rsidR="00B94D04">
        <w:rPr>
          <w:szCs w:val="22"/>
        </w:rPr>
        <w:t>kapsuly</w:t>
      </w:r>
      <w:r w:rsidRPr="00E1508C">
        <w:rPr>
          <w:szCs w:val="22"/>
        </w:rPr>
        <w:t xml:space="preserve"> s jedlom. Užívanie </w:t>
      </w:r>
      <w:r w:rsidR="00B94D04">
        <w:rPr>
          <w:szCs w:val="22"/>
        </w:rPr>
        <w:t>kapsúl</w:t>
      </w:r>
      <w:r w:rsidRPr="00E1508C">
        <w:rPr>
          <w:szCs w:val="22"/>
        </w:rPr>
        <w:t xml:space="preserve"> po jedle môže spôsobiť oneskorenie </w:t>
      </w:r>
      <w:r w:rsidR="00B94D04">
        <w:rPr>
          <w:szCs w:val="22"/>
        </w:rPr>
        <w:t>úľavy od bolesti či horúčky</w:t>
      </w:r>
      <w:r w:rsidRPr="00E1508C">
        <w:rPr>
          <w:szCs w:val="22"/>
        </w:rPr>
        <w:t>.</w:t>
      </w:r>
      <w:r>
        <w:rPr>
          <w:szCs w:val="22"/>
        </w:rPr>
        <w:t xml:space="preserve"> Neprekračujte o</w:t>
      </w:r>
      <w:r w:rsidR="00CC3A1E">
        <w:rPr>
          <w:szCs w:val="22"/>
        </w:rPr>
        <w:t>d</w:t>
      </w:r>
      <w:r>
        <w:rPr>
          <w:szCs w:val="22"/>
        </w:rPr>
        <w:t xml:space="preserve">poručenú dennú dávku </w:t>
      </w:r>
      <w:r w:rsidR="002855B0">
        <w:rPr>
          <w:szCs w:val="22"/>
        </w:rPr>
        <w:t>a neužívajte častejšie než je o</w:t>
      </w:r>
      <w:r w:rsidR="00A40700">
        <w:rPr>
          <w:szCs w:val="22"/>
        </w:rPr>
        <w:t>d</w:t>
      </w:r>
      <w:r w:rsidR="002855B0">
        <w:rPr>
          <w:szCs w:val="22"/>
        </w:rPr>
        <w:t>poručené.</w:t>
      </w:r>
    </w:p>
    <w:p w14:paraId="4374CAE3" w14:textId="77777777" w:rsidR="002855B0" w:rsidRDefault="002855B0" w:rsidP="00E1508C">
      <w:pPr>
        <w:ind w:left="0" w:firstLine="0"/>
        <w:rPr>
          <w:szCs w:val="22"/>
        </w:rPr>
      </w:pPr>
    </w:p>
    <w:p w14:paraId="72984AA4" w14:textId="77777777" w:rsidR="00780926" w:rsidRPr="003021DE" w:rsidRDefault="00780926" w:rsidP="00B13F68">
      <w:pPr>
        <w:numPr>
          <w:ilvl w:val="12"/>
          <w:numId w:val="0"/>
        </w:numPr>
        <w:ind w:right="-2"/>
        <w:outlineLvl w:val="0"/>
        <w:rPr>
          <w:noProof/>
          <w:szCs w:val="22"/>
        </w:rPr>
      </w:pPr>
      <w:r w:rsidRPr="003021DE">
        <w:rPr>
          <w:b/>
          <w:noProof/>
          <w:szCs w:val="22"/>
        </w:rPr>
        <w:t>Ak užijete</w:t>
      </w:r>
      <w:r w:rsidR="002855B0">
        <w:rPr>
          <w:b/>
          <w:noProof/>
          <w:szCs w:val="22"/>
        </w:rPr>
        <w:t xml:space="preserve"> </w:t>
      </w:r>
      <w:r w:rsidRPr="003021DE">
        <w:rPr>
          <w:b/>
          <w:noProof/>
          <w:szCs w:val="22"/>
        </w:rPr>
        <w:t xml:space="preserve">viac </w:t>
      </w:r>
      <w:r w:rsidR="002855B0">
        <w:rPr>
          <w:b/>
          <w:noProof/>
          <w:szCs w:val="22"/>
        </w:rPr>
        <w:t>Ibuprofenu Dr.Max 400 mg</w:t>
      </w:r>
      <w:r w:rsidRPr="003021DE">
        <w:rPr>
          <w:b/>
          <w:noProof/>
          <w:szCs w:val="22"/>
        </w:rPr>
        <w:t>, ako máte</w:t>
      </w:r>
    </w:p>
    <w:p w14:paraId="57747029" w14:textId="77777777" w:rsidR="00C65AC5" w:rsidRDefault="00C65AC5" w:rsidP="00C65AC5">
      <w:pPr>
        <w:ind w:left="0" w:firstLine="0"/>
        <w:rPr>
          <w:szCs w:val="22"/>
        </w:rPr>
      </w:pPr>
      <w:r>
        <w:rPr>
          <w:szCs w:val="22"/>
        </w:rPr>
        <w:t xml:space="preserve">Ak ste užili väčšie množstvo lieku Ibuprofen Dr. Max 400 mg ako ste mali, alebo ak deti náhodne užili liek, vždy kontaktujte lekára alebo najbližšiu nemocnicu aby ste získali informáciu, či liek predstavuje riziko a poradili sa, čo treba robiť. </w:t>
      </w:r>
    </w:p>
    <w:p w14:paraId="28FFB507" w14:textId="77777777" w:rsidR="00C65AC5" w:rsidRDefault="00C65AC5" w:rsidP="00C65AC5">
      <w:pPr>
        <w:ind w:left="0" w:firstLine="0"/>
        <w:rPr>
          <w:szCs w:val="22"/>
        </w:rPr>
      </w:pPr>
    </w:p>
    <w:p w14:paraId="74D0A91A" w14:textId="78669050" w:rsidR="00C65AC5" w:rsidRDefault="00C65AC5" w:rsidP="00C65AC5">
      <w:pPr>
        <w:ind w:left="0" w:firstLine="0"/>
        <w:rPr>
          <w:szCs w:val="22"/>
        </w:rPr>
      </w:pPr>
      <w:r>
        <w:rPr>
          <w:szCs w:val="22"/>
        </w:rPr>
        <w:t>Príznaky môžu zahŕňať nevoľnosť, bolesť brucha, vracanie (môže byť spojené s prítomnosťou krvi), bolesť hlavy, zvonenie v ušiach, zmätenosť a kmitavý pohyb očí. Pri vysokých dávkach boli hlásen</w:t>
      </w:r>
      <w:r w:rsidR="00CC3A1E">
        <w:rPr>
          <w:szCs w:val="22"/>
        </w:rPr>
        <w:t>é</w:t>
      </w:r>
      <w:r>
        <w:rPr>
          <w:szCs w:val="22"/>
        </w:rPr>
        <w:t xml:space="preserve"> ospalosť, bolesť v hrudi, búšenie srdca, strata vedomia, kŕče (hlavne u detí), slabosť a závrat, krv v moči, pocit chladu v tele a problémy s dýchaním. Pri vážnej otrave môže dôjsť k predĺženému </w:t>
      </w:r>
      <w:r>
        <w:rPr>
          <w:szCs w:val="22"/>
        </w:rPr>
        <w:lastRenderedPageBreak/>
        <w:t>krvácaniu, akútnemu zlyhaniu obličiek</w:t>
      </w:r>
      <w:r w:rsidR="00B94D04">
        <w:rPr>
          <w:szCs w:val="22"/>
        </w:rPr>
        <w:t xml:space="preserve">, </w:t>
      </w:r>
      <w:r>
        <w:rPr>
          <w:szCs w:val="22"/>
        </w:rPr>
        <w:t>poškodeniu pečene</w:t>
      </w:r>
      <w:r w:rsidR="00711EF9">
        <w:rPr>
          <w:szCs w:val="22"/>
        </w:rPr>
        <w:t xml:space="preserve"> a u</w:t>
      </w:r>
      <w:r>
        <w:rPr>
          <w:szCs w:val="22"/>
        </w:rPr>
        <w:t xml:space="preserve"> pacientov s astmou je možné zhoršenie astmy. </w:t>
      </w:r>
    </w:p>
    <w:p w14:paraId="03F4494E" w14:textId="77777777" w:rsidR="00C65AC5" w:rsidRDefault="00C65AC5" w:rsidP="00C65AC5">
      <w:pPr>
        <w:ind w:left="0" w:firstLine="0"/>
        <w:rPr>
          <w:szCs w:val="22"/>
        </w:rPr>
      </w:pPr>
    </w:p>
    <w:p w14:paraId="4DACD661" w14:textId="77777777" w:rsidR="00780926" w:rsidRPr="003021DE" w:rsidRDefault="00780926" w:rsidP="00B13F68">
      <w:pPr>
        <w:numPr>
          <w:ilvl w:val="12"/>
          <w:numId w:val="0"/>
        </w:numPr>
        <w:ind w:right="-2"/>
        <w:outlineLvl w:val="0"/>
        <w:rPr>
          <w:noProof/>
          <w:szCs w:val="22"/>
        </w:rPr>
      </w:pPr>
      <w:r w:rsidRPr="003021DE">
        <w:rPr>
          <w:b/>
          <w:noProof/>
          <w:szCs w:val="22"/>
        </w:rPr>
        <w:t>Ak zabudnete užiť</w:t>
      </w:r>
      <w:r w:rsidR="00C65AC5">
        <w:rPr>
          <w:b/>
          <w:noProof/>
          <w:szCs w:val="22"/>
        </w:rPr>
        <w:t xml:space="preserve"> Ibuprofen Dr.Max 400 mg</w:t>
      </w:r>
    </w:p>
    <w:p w14:paraId="7AA9250C" w14:textId="11BB5164" w:rsidR="00C65AC5" w:rsidRDefault="00C65AC5" w:rsidP="00C65AC5">
      <w:pPr>
        <w:keepNext/>
        <w:numPr>
          <w:ilvl w:val="12"/>
          <w:numId w:val="0"/>
        </w:numPr>
        <w:tabs>
          <w:tab w:val="left" w:pos="720"/>
        </w:tabs>
        <w:ind w:right="-2"/>
        <w:rPr>
          <w:noProof/>
          <w:szCs w:val="22"/>
          <w:lang w:eastAsia="en-US"/>
        </w:rPr>
      </w:pPr>
      <w:r>
        <w:rPr>
          <w:noProof/>
          <w:szCs w:val="22"/>
        </w:rPr>
        <w:t xml:space="preserve">Jednoducho sa riaďte vyššie uvedenými odporúčaniami na užívanie tohto lieku </w:t>
      </w:r>
      <w:r w:rsidRPr="00C65AC5">
        <w:rPr>
          <w:noProof/>
          <w:szCs w:val="22"/>
        </w:rPr>
        <w:t>a neužite</w:t>
      </w:r>
      <w:r>
        <w:rPr>
          <w:b/>
          <w:noProof/>
          <w:szCs w:val="22"/>
        </w:rPr>
        <w:t xml:space="preserve"> </w:t>
      </w:r>
      <w:r>
        <w:rPr>
          <w:noProof/>
          <w:szCs w:val="22"/>
        </w:rPr>
        <w:t>viac lieku ako je o</w:t>
      </w:r>
      <w:r w:rsidR="00A40700">
        <w:rPr>
          <w:noProof/>
          <w:szCs w:val="22"/>
        </w:rPr>
        <w:t>d</w:t>
      </w:r>
      <w:r>
        <w:rPr>
          <w:noProof/>
          <w:szCs w:val="22"/>
        </w:rPr>
        <w:t>poručené.</w:t>
      </w:r>
    </w:p>
    <w:p w14:paraId="45FF2715" w14:textId="77777777" w:rsidR="00780926" w:rsidRDefault="00C65AC5" w:rsidP="00B13F68">
      <w:pPr>
        <w:numPr>
          <w:ilvl w:val="12"/>
          <w:numId w:val="0"/>
        </w:numPr>
        <w:ind w:right="-2"/>
        <w:rPr>
          <w:szCs w:val="22"/>
        </w:rPr>
      </w:pPr>
      <w:r>
        <w:rPr>
          <w:szCs w:val="22"/>
        </w:rPr>
        <w:t xml:space="preserve">Neužívajte dvojnásobnú dávku, aby ste nahradili </w:t>
      </w:r>
      <w:r w:rsidR="005D7F72">
        <w:rPr>
          <w:szCs w:val="22"/>
        </w:rPr>
        <w:t>zabudnutú</w:t>
      </w:r>
      <w:r>
        <w:rPr>
          <w:szCs w:val="22"/>
        </w:rPr>
        <w:t xml:space="preserve"> </w:t>
      </w:r>
      <w:r w:rsidR="00711EF9">
        <w:rPr>
          <w:szCs w:val="22"/>
        </w:rPr>
        <w:t>dávku.</w:t>
      </w:r>
    </w:p>
    <w:p w14:paraId="688B35DB" w14:textId="77777777" w:rsidR="00C65AC5" w:rsidRDefault="00C65AC5" w:rsidP="00B13F68">
      <w:pPr>
        <w:numPr>
          <w:ilvl w:val="12"/>
          <w:numId w:val="0"/>
        </w:numPr>
        <w:ind w:right="-2"/>
        <w:rPr>
          <w:szCs w:val="22"/>
        </w:rPr>
      </w:pPr>
    </w:p>
    <w:p w14:paraId="3F9DFB9C" w14:textId="77777777" w:rsidR="00C65AC5" w:rsidRDefault="00C65AC5" w:rsidP="00C65AC5">
      <w:pPr>
        <w:numPr>
          <w:ilvl w:val="12"/>
          <w:numId w:val="0"/>
        </w:numPr>
        <w:ind w:right="-2"/>
        <w:contextualSpacing/>
        <w:outlineLvl w:val="0"/>
        <w:rPr>
          <w:szCs w:val="22"/>
        </w:rPr>
      </w:pPr>
      <w:r>
        <w:rPr>
          <w:szCs w:val="22"/>
        </w:rPr>
        <w:t>Ak máte akékoľvek ďalšie otázky týkajúce sa použitia tohto lieku, opýtajte sa svojho lekára alebo lekárnika.</w:t>
      </w:r>
    </w:p>
    <w:p w14:paraId="2ACA5C7A" w14:textId="77777777" w:rsidR="00780926" w:rsidRPr="003021DE" w:rsidRDefault="00780926" w:rsidP="00B13F68">
      <w:pPr>
        <w:numPr>
          <w:ilvl w:val="12"/>
          <w:numId w:val="0"/>
        </w:numPr>
        <w:ind w:right="-2"/>
        <w:rPr>
          <w:noProof/>
          <w:szCs w:val="22"/>
        </w:rPr>
      </w:pPr>
    </w:p>
    <w:p w14:paraId="304A6EC4" w14:textId="77777777" w:rsidR="00780926" w:rsidRPr="00A75ECC" w:rsidRDefault="00780926" w:rsidP="00B13F68">
      <w:pPr>
        <w:numPr>
          <w:ilvl w:val="12"/>
          <w:numId w:val="0"/>
        </w:numPr>
        <w:ind w:right="-2"/>
        <w:rPr>
          <w:noProof/>
          <w:szCs w:val="22"/>
        </w:rPr>
      </w:pPr>
    </w:p>
    <w:p w14:paraId="328822C1" w14:textId="77777777" w:rsidR="00780926" w:rsidRPr="00B13F68" w:rsidRDefault="00780926" w:rsidP="00B13F68">
      <w:pPr>
        <w:numPr>
          <w:ilvl w:val="12"/>
          <w:numId w:val="0"/>
        </w:numPr>
        <w:ind w:left="567" w:right="-2" w:hanging="567"/>
        <w:outlineLvl w:val="0"/>
        <w:rPr>
          <w:noProof/>
          <w:szCs w:val="22"/>
        </w:rPr>
      </w:pPr>
      <w:r w:rsidRPr="00D513D2">
        <w:rPr>
          <w:b/>
          <w:noProof/>
          <w:szCs w:val="22"/>
        </w:rPr>
        <w:t>4.</w:t>
      </w:r>
      <w:r w:rsidRPr="00D513D2">
        <w:rPr>
          <w:b/>
          <w:noProof/>
          <w:szCs w:val="22"/>
        </w:rPr>
        <w:tab/>
      </w:r>
      <w:r w:rsidR="002A24BE" w:rsidRPr="00D513D2">
        <w:rPr>
          <w:b/>
          <w:noProof/>
          <w:szCs w:val="22"/>
        </w:rPr>
        <w:t>Možné vedľajšie účinky</w:t>
      </w:r>
    </w:p>
    <w:p w14:paraId="2BAA1FE1" w14:textId="77777777" w:rsidR="00780926" w:rsidRPr="00B13F68" w:rsidRDefault="00780926" w:rsidP="00B13F68">
      <w:pPr>
        <w:numPr>
          <w:ilvl w:val="12"/>
          <w:numId w:val="0"/>
        </w:numPr>
        <w:ind w:right="-29"/>
        <w:rPr>
          <w:noProof/>
          <w:szCs w:val="22"/>
        </w:rPr>
      </w:pPr>
    </w:p>
    <w:p w14:paraId="3895C571" w14:textId="77777777" w:rsidR="00780926" w:rsidRPr="00B13F68" w:rsidRDefault="00780926" w:rsidP="00B13F68">
      <w:pPr>
        <w:numPr>
          <w:ilvl w:val="12"/>
          <w:numId w:val="0"/>
        </w:numPr>
        <w:ind w:right="-29"/>
        <w:outlineLvl w:val="0"/>
        <w:rPr>
          <w:noProof/>
          <w:szCs w:val="22"/>
        </w:rPr>
      </w:pPr>
      <w:r w:rsidRPr="00B13F68">
        <w:rPr>
          <w:noProof/>
          <w:szCs w:val="22"/>
        </w:rPr>
        <w:t xml:space="preserve">Tak ako všetky lieky, aj </w:t>
      </w:r>
      <w:r w:rsidR="002A24BE" w:rsidRPr="00B13F68">
        <w:rPr>
          <w:noProof/>
          <w:szCs w:val="22"/>
        </w:rPr>
        <w:t>tento liek</w:t>
      </w:r>
      <w:r w:rsidRPr="00B13F68">
        <w:rPr>
          <w:noProof/>
          <w:szCs w:val="22"/>
        </w:rPr>
        <w:t xml:space="preserve"> môže spôsobovať vedľajšie účinky, hoci sa neprejavia u</w:t>
      </w:r>
      <w:r w:rsidR="001001CE">
        <w:rPr>
          <w:noProof/>
          <w:szCs w:val="22"/>
        </w:rPr>
        <w:t> </w:t>
      </w:r>
      <w:r w:rsidRPr="00B13F68">
        <w:rPr>
          <w:noProof/>
          <w:szCs w:val="22"/>
        </w:rPr>
        <w:t>každého.</w:t>
      </w:r>
    </w:p>
    <w:p w14:paraId="64C45D8F" w14:textId="77777777" w:rsidR="00780926" w:rsidRPr="00B13F68" w:rsidRDefault="00780926" w:rsidP="00B13F68">
      <w:pPr>
        <w:numPr>
          <w:ilvl w:val="12"/>
          <w:numId w:val="0"/>
        </w:numPr>
        <w:ind w:right="-29"/>
        <w:rPr>
          <w:noProof/>
          <w:szCs w:val="22"/>
        </w:rPr>
      </w:pPr>
    </w:p>
    <w:p w14:paraId="5C462B29" w14:textId="77777777" w:rsidR="00D60C39" w:rsidRDefault="00D60C39" w:rsidP="00D60C39">
      <w:pPr>
        <w:ind w:left="0" w:firstLine="0"/>
        <w:rPr>
          <w:szCs w:val="22"/>
          <w:lang w:eastAsia="fr-FR"/>
        </w:rPr>
      </w:pPr>
      <w:r>
        <w:rPr>
          <w:szCs w:val="22"/>
        </w:rPr>
        <w:t xml:space="preserve">Vedľajšie účinky sa môžu minimalizovať užitím najnižšej účinnej dávky počas čo najkratšej doby, ktorá je potrebná na </w:t>
      </w:r>
      <w:r w:rsidR="00711EF9">
        <w:rPr>
          <w:szCs w:val="22"/>
        </w:rPr>
        <w:t xml:space="preserve">zmiernenie </w:t>
      </w:r>
      <w:r>
        <w:rPr>
          <w:szCs w:val="22"/>
        </w:rPr>
        <w:t>príznakov. Starší ľudia užívajúci tento liek majú zvýšené riziko vzniku problémov spojených s vedľajšími účinkami.</w:t>
      </w:r>
    </w:p>
    <w:p w14:paraId="0AF2B989" w14:textId="77777777" w:rsidR="00D60C39" w:rsidRDefault="00D60C39" w:rsidP="00B13F68">
      <w:pPr>
        <w:numPr>
          <w:ilvl w:val="12"/>
          <w:numId w:val="0"/>
        </w:numPr>
        <w:ind w:right="-29"/>
        <w:rPr>
          <w:b/>
          <w:noProof/>
          <w:szCs w:val="22"/>
        </w:rPr>
      </w:pPr>
    </w:p>
    <w:p w14:paraId="1CC476FE" w14:textId="77777777" w:rsidR="00D60C39" w:rsidRDefault="00D60C39" w:rsidP="00D60C39">
      <w:pPr>
        <w:ind w:left="0" w:firstLine="0"/>
        <w:rPr>
          <w:szCs w:val="22"/>
        </w:rPr>
      </w:pPr>
      <w:r>
        <w:rPr>
          <w:szCs w:val="22"/>
        </w:rPr>
        <w:t>Lieky, ako je Ibuprofen Dr.Max 400 mg, môž</w:t>
      </w:r>
      <w:r w:rsidR="005D7F72">
        <w:rPr>
          <w:szCs w:val="22"/>
        </w:rPr>
        <w:t>u byť spojené s</w:t>
      </w:r>
      <w:r>
        <w:rPr>
          <w:szCs w:val="22"/>
        </w:rPr>
        <w:t xml:space="preserve"> mierne zvýš</w:t>
      </w:r>
      <w:r w:rsidR="005D7F72">
        <w:rPr>
          <w:szCs w:val="22"/>
        </w:rPr>
        <w:t>eným</w:t>
      </w:r>
      <w:r>
        <w:rPr>
          <w:szCs w:val="22"/>
        </w:rPr>
        <w:t xml:space="preserve"> riziko</w:t>
      </w:r>
      <w:r w:rsidR="005D7F72">
        <w:rPr>
          <w:szCs w:val="22"/>
        </w:rPr>
        <w:t>m</w:t>
      </w:r>
      <w:r>
        <w:rPr>
          <w:szCs w:val="22"/>
        </w:rPr>
        <w:t xml:space="preserve"> srdcového záchvatu (</w:t>
      </w:r>
      <w:r w:rsidR="00711EF9">
        <w:rPr>
          <w:szCs w:val="22"/>
        </w:rPr>
        <w:t>„</w:t>
      </w:r>
      <w:r>
        <w:rPr>
          <w:szCs w:val="22"/>
        </w:rPr>
        <w:t>infarktu myokardu</w:t>
      </w:r>
      <w:r w:rsidR="00711EF9">
        <w:rPr>
          <w:szCs w:val="22"/>
        </w:rPr>
        <w:t>“</w:t>
      </w:r>
      <w:r>
        <w:rPr>
          <w:szCs w:val="22"/>
        </w:rPr>
        <w:t>) alebo mozgovej mŕtvice.</w:t>
      </w:r>
    </w:p>
    <w:p w14:paraId="3815A6EC" w14:textId="77777777" w:rsidR="00D60C39" w:rsidRDefault="00D60C39" w:rsidP="00B13F68">
      <w:pPr>
        <w:numPr>
          <w:ilvl w:val="12"/>
          <w:numId w:val="0"/>
        </w:numPr>
        <w:ind w:right="-29"/>
        <w:rPr>
          <w:b/>
          <w:noProof/>
          <w:szCs w:val="22"/>
        </w:rPr>
      </w:pPr>
    </w:p>
    <w:p w14:paraId="31B16B80" w14:textId="77777777" w:rsidR="00D60C39" w:rsidRDefault="00D60C39" w:rsidP="00D60C39">
      <w:pPr>
        <w:numPr>
          <w:ilvl w:val="12"/>
          <w:numId w:val="0"/>
        </w:numPr>
        <w:tabs>
          <w:tab w:val="left" w:pos="720"/>
        </w:tabs>
        <w:ind w:right="-2"/>
        <w:rPr>
          <w:szCs w:val="22"/>
          <w:lang w:eastAsia="en-US"/>
        </w:rPr>
      </w:pPr>
      <w:r>
        <w:rPr>
          <w:szCs w:val="22"/>
        </w:rPr>
        <w:t>Niektoré z doleuvedených vedľajších účinkov sú menej časté, ak je najvyššia denná dávka 1 200 mg v porovnaní s</w:t>
      </w:r>
      <w:r w:rsidR="00711EF9">
        <w:rPr>
          <w:szCs w:val="22"/>
        </w:rPr>
        <w:t xml:space="preserve"> </w:t>
      </w:r>
      <w:r>
        <w:rPr>
          <w:szCs w:val="22"/>
        </w:rPr>
        <w:t>liečbou reumatických pacientov</w:t>
      </w:r>
      <w:r w:rsidR="00711EF9">
        <w:rPr>
          <w:szCs w:val="22"/>
        </w:rPr>
        <w:t xml:space="preserve"> vysokými dávkami</w:t>
      </w:r>
      <w:r>
        <w:rPr>
          <w:szCs w:val="22"/>
        </w:rPr>
        <w:t>.</w:t>
      </w:r>
    </w:p>
    <w:p w14:paraId="7E75D713" w14:textId="77777777" w:rsidR="00D60C39" w:rsidRDefault="00D60C39" w:rsidP="00B13F68">
      <w:pPr>
        <w:numPr>
          <w:ilvl w:val="12"/>
          <w:numId w:val="0"/>
        </w:numPr>
        <w:ind w:right="-29"/>
        <w:rPr>
          <w:b/>
          <w:noProof/>
          <w:szCs w:val="22"/>
        </w:rPr>
      </w:pPr>
    </w:p>
    <w:p w14:paraId="09C90258" w14:textId="77777777" w:rsidR="00D60C39" w:rsidRDefault="00D60C39" w:rsidP="00D60C39">
      <w:pPr>
        <w:keepNext/>
        <w:numPr>
          <w:ilvl w:val="12"/>
          <w:numId w:val="0"/>
        </w:numPr>
        <w:rPr>
          <w:b/>
          <w:szCs w:val="22"/>
          <w:lang w:eastAsia="en-US"/>
        </w:rPr>
      </w:pPr>
      <w:r>
        <w:rPr>
          <w:b/>
          <w:szCs w:val="22"/>
        </w:rPr>
        <w:t>Ak si myslíte, že máte ktorýkoľvek z nasledujúcich vedľajších účinkov alebo príznakov, prestaňte užívať tento liek a vyhľadajte okamžitú lekársku pomoc:</w:t>
      </w:r>
    </w:p>
    <w:p w14:paraId="7F6BA8FB" w14:textId="34D1EAFE" w:rsidR="00D60C39" w:rsidRDefault="00711EF9" w:rsidP="00D60C39">
      <w:pPr>
        <w:pStyle w:val="Odsekzoznamu"/>
        <w:keepNext/>
        <w:numPr>
          <w:ilvl w:val="0"/>
          <w:numId w:val="1"/>
        </w:numPr>
        <w:spacing w:line="240" w:lineRule="auto"/>
        <w:ind w:left="567" w:hanging="567"/>
        <w:rPr>
          <w:szCs w:val="22"/>
          <w:lang w:val="sk-SK"/>
        </w:rPr>
      </w:pPr>
      <w:r>
        <w:rPr>
          <w:szCs w:val="22"/>
          <w:lang w:val="sk-SK"/>
        </w:rPr>
        <w:t>ž</w:t>
      </w:r>
      <w:r w:rsidR="00D60C39">
        <w:rPr>
          <w:szCs w:val="22"/>
          <w:lang w:val="sk-SK"/>
        </w:rPr>
        <w:t>alúdočné a črevné vredy, niekedy spojené s krvácaním a prederavením, vracanie krvi alebo čierna dechtová stolica (časté: môže postih</w:t>
      </w:r>
      <w:r w:rsidR="00E35627">
        <w:rPr>
          <w:szCs w:val="22"/>
          <w:lang w:val="sk-SK"/>
        </w:rPr>
        <w:t>ova</w:t>
      </w:r>
      <w:r w:rsidR="00D60C39">
        <w:rPr>
          <w:szCs w:val="22"/>
          <w:lang w:val="sk-SK"/>
        </w:rPr>
        <w:t>ť menej ako 1 z 10 ľudí)</w:t>
      </w:r>
    </w:p>
    <w:p w14:paraId="603E9C2B" w14:textId="7430ECDC" w:rsidR="00D60C39" w:rsidRDefault="00D60C39" w:rsidP="00D60C39">
      <w:pPr>
        <w:pStyle w:val="Odsekzoznamu"/>
        <w:numPr>
          <w:ilvl w:val="0"/>
          <w:numId w:val="1"/>
        </w:numPr>
        <w:spacing w:line="240" w:lineRule="auto"/>
        <w:ind w:left="567" w:hanging="567"/>
        <w:rPr>
          <w:szCs w:val="22"/>
          <w:lang w:val="sk-SK"/>
        </w:rPr>
      </w:pPr>
      <w:r>
        <w:rPr>
          <w:szCs w:val="22"/>
          <w:lang w:val="sk-SK"/>
        </w:rPr>
        <w:t>ochorenie obličiek s krvou v moči, ktoré môže byť spojené so zlyh</w:t>
      </w:r>
      <w:r w:rsidR="00CC3A1E">
        <w:rPr>
          <w:szCs w:val="22"/>
          <w:lang w:val="sk-SK"/>
        </w:rPr>
        <w:t>áv</w:t>
      </w:r>
      <w:r>
        <w:rPr>
          <w:szCs w:val="22"/>
          <w:lang w:val="sk-SK"/>
        </w:rPr>
        <w:t>aním obličiek (menej časté: môže postih</w:t>
      </w:r>
      <w:r w:rsidR="00E35627">
        <w:rPr>
          <w:szCs w:val="22"/>
          <w:lang w:val="sk-SK"/>
        </w:rPr>
        <w:t>ova</w:t>
      </w:r>
      <w:r>
        <w:rPr>
          <w:szCs w:val="22"/>
          <w:lang w:val="sk-SK"/>
        </w:rPr>
        <w:t>ť menej ako 1 zo 100 ľudí)</w:t>
      </w:r>
    </w:p>
    <w:p w14:paraId="5CFA088B" w14:textId="13FBA4EB" w:rsidR="00D60C39" w:rsidRDefault="00D60C39" w:rsidP="00D60C39">
      <w:pPr>
        <w:pStyle w:val="Odsekzoznamu"/>
        <w:numPr>
          <w:ilvl w:val="0"/>
          <w:numId w:val="1"/>
        </w:numPr>
        <w:spacing w:line="240" w:lineRule="auto"/>
        <w:ind w:left="567" w:hanging="567"/>
        <w:rPr>
          <w:szCs w:val="22"/>
          <w:lang w:val="sk-SK"/>
        </w:rPr>
      </w:pPr>
      <w:r>
        <w:rPr>
          <w:szCs w:val="22"/>
          <w:lang w:val="sk-SK"/>
        </w:rPr>
        <w:t>závažné alergické reakcie (veľmi zriedkavé: môžu postih</w:t>
      </w:r>
      <w:r w:rsidR="00E35627">
        <w:rPr>
          <w:szCs w:val="22"/>
          <w:lang w:val="sk-SK"/>
        </w:rPr>
        <w:t>ova</w:t>
      </w:r>
      <w:r>
        <w:rPr>
          <w:szCs w:val="22"/>
          <w:lang w:val="sk-SK"/>
        </w:rPr>
        <w:t>ť menej ako 1 z 10 000 ľudí), ako sú:</w:t>
      </w:r>
    </w:p>
    <w:p w14:paraId="7F269E0D" w14:textId="77777777" w:rsidR="00D60C39" w:rsidRDefault="00D60C39" w:rsidP="00D60C39">
      <w:pPr>
        <w:pStyle w:val="Odsekzoznamu"/>
        <w:numPr>
          <w:ilvl w:val="0"/>
          <w:numId w:val="1"/>
        </w:numPr>
        <w:tabs>
          <w:tab w:val="left" w:pos="1560"/>
        </w:tabs>
        <w:spacing w:line="240" w:lineRule="auto"/>
        <w:ind w:left="2154" w:hanging="357"/>
        <w:rPr>
          <w:szCs w:val="22"/>
          <w:lang w:val="sk-SK"/>
        </w:rPr>
      </w:pPr>
      <w:r>
        <w:rPr>
          <w:szCs w:val="22"/>
          <w:lang w:val="sk-SK"/>
        </w:rPr>
        <w:t>ťažkosti s dýchaním alebo neobjasnený sipot</w:t>
      </w:r>
    </w:p>
    <w:p w14:paraId="078A4599" w14:textId="77777777" w:rsidR="00D60C39" w:rsidRDefault="00D60C39" w:rsidP="00D60C39">
      <w:pPr>
        <w:pStyle w:val="Odsekzoznamu"/>
        <w:numPr>
          <w:ilvl w:val="0"/>
          <w:numId w:val="1"/>
        </w:numPr>
        <w:tabs>
          <w:tab w:val="left" w:pos="1560"/>
        </w:tabs>
        <w:spacing w:line="240" w:lineRule="auto"/>
        <w:ind w:left="2154" w:hanging="357"/>
        <w:rPr>
          <w:szCs w:val="22"/>
          <w:lang w:val="sk-SK"/>
        </w:rPr>
      </w:pPr>
      <w:r>
        <w:rPr>
          <w:szCs w:val="22"/>
          <w:lang w:val="sk-SK"/>
        </w:rPr>
        <w:t>závrat alebo zrýchlený tlkot srdca</w:t>
      </w:r>
    </w:p>
    <w:p w14:paraId="5E9CAF35" w14:textId="77777777" w:rsidR="00D60C39" w:rsidRDefault="00D60C39" w:rsidP="00D60C39">
      <w:pPr>
        <w:pStyle w:val="Odsekzoznamu"/>
        <w:numPr>
          <w:ilvl w:val="0"/>
          <w:numId w:val="1"/>
        </w:numPr>
        <w:tabs>
          <w:tab w:val="left" w:pos="1560"/>
        </w:tabs>
        <w:spacing w:line="240" w:lineRule="auto"/>
        <w:ind w:left="2154" w:hanging="357"/>
        <w:rPr>
          <w:szCs w:val="22"/>
          <w:lang w:val="sk-SK"/>
        </w:rPr>
      </w:pPr>
      <w:r>
        <w:rPr>
          <w:szCs w:val="22"/>
          <w:lang w:val="sk-SK"/>
        </w:rPr>
        <w:t>pokles krvného tlaku, vedúci až k šoku</w:t>
      </w:r>
    </w:p>
    <w:p w14:paraId="3BFA8009" w14:textId="77777777" w:rsidR="00D60C39" w:rsidRDefault="00D60C39" w:rsidP="00D60C39">
      <w:pPr>
        <w:pStyle w:val="Odsekzoznamu"/>
        <w:numPr>
          <w:ilvl w:val="0"/>
          <w:numId w:val="1"/>
        </w:numPr>
        <w:tabs>
          <w:tab w:val="left" w:pos="1560"/>
        </w:tabs>
        <w:spacing w:line="240" w:lineRule="auto"/>
        <w:ind w:left="2154" w:hanging="357"/>
        <w:rPr>
          <w:szCs w:val="22"/>
          <w:lang w:val="sk-SK"/>
        </w:rPr>
      </w:pPr>
      <w:r>
        <w:rPr>
          <w:szCs w:val="22"/>
          <w:lang w:val="sk-SK"/>
        </w:rPr>
        <w:t>opuchnutie tváre, jazyka alebo hrdla</w:t>
      </w:r>
    </w:p>
    <w:p w14:paraId="140EB5CF" w14:textId="37F27B8D" w:rsidR="00CE55DC" w:rsidRDefault="00CE55DC" w:rsidP="00CE55DC">
      <w:pPr>
        <w:pStyle w:val="Odsekzoznamu"/>
        <w:numPr>
          <w:ilvl w:val="0"/>
          <w:numId w:val="1"/>
        </w:numPr>
        <w:spacing w:line="240" w:lineRule="auto"/>
        <w:ind w:left="567" w:hanging="567"/>
        <w:rPr>
          <w:szCs w:val="22"/>
          <w:lang w:val="sk-SK"/>
        </w:rPr>
      </w:pPr>
      <w:r>
        <w:rPr>
          <w:szCs w:val="22"/>
          <w:lang w:val="sk-SK"/>
        </w:rPr>
        <w:t>potenciálne život ohrozujúce kožné vyrážky so závažnými pľuzgiermi a krvácaním z pier, očí, úst, nosa a pohlavných orgánov (Stevensov-Johnsonov syndróm) alebo závažné kožné reakcie, začínajúce bolestivými začervenanými oblasťami, následne s veľkými pľuzgiermi a končiace odlupovaním sa vrstiev kože. Toto je sprevádzané horúčkou a zimnicou, bolesťou svalov a všeobecne pocitom nepohody (toxická epidermálna nekrolýza) (veľmi zriedkavé: môže postih</w:t>
      </w:r>
      <w:r w:rsidR="00E35627">
        <w:rPr>
          <w:szCs w:val="22"/>
          <w:lang w:val="sk-SK"/>
        </w:rPr>
        <w:t>ova</w:t>
      </w:r>
      <w:r>
        <w:rPr>
          <w:szCs w:val="22"/>
          <w:lang w:val="sk-SK"/>
        </w:rPr>
        <w:t>ť menej ako 1 z 10 000 ľudí)</w:t>
      </w:r>
    </w:p>
    <w:p w14:paraId="13618631" w14:textId="77777777" w:rsidR="00CE55DC" w:rsidRPr="00CE55DC" w:rsidRDefault="00CE55DC" w:rsidP="00CE55DC">
      <w:pPr>
        <w:pStyle w:val="Odsekzoznamu"/>
        <w:numPr>
          <w:ilvl w:val="0"/>
          <w:numId w:val="1"/>
        </w:numPr>
        <w:spacing w:line="240" w:lineRule="auto"/>
        <w:ind w:left="567" w:hanging="567"/>
        <w:rPr>
          <w:szCs w:val="22"/>
          <w:lang w:val="sk-SK"/>
        </w:rPr>
      </w:pPr>
      <w:r w:rsidRPr="00CE55DC">
        <w:rPr>
          <w:szCs w:val="22"/>
          <w:lang w:val="sk-SK"/>
        </w:rPr>
        <w:t>červená šupinatá rozšírená vyrážka s podkožnými hrčkami a pľuzgiermi, ktorá sa vyskytuje najmä  v kožných záhyboch, na trupe a horných končatinách, a ktorá je sprevádzaná horúčkou na začiatku liečby (akútna generalizovaná exantematózna pustulóza).</w:t>
      </w:r>
      <w:r>
        <w:rPr>
          <w:szCs w:val="22"/>
          <w:lang w:val="sk-SK"/>
        </w:rPr>
        <w:t xml:space="preserve"> Pozri tiež časť 2 </w:t>
      </w:r>
      <w:r w:rsidRPr="00CE55DC">
        <w:rPr>
          <w:szCs w:val="22"/>
          <w:lang w:val="sk-SK"/>
        </w:rPr>
        <w:t>(neznáme: častosť sa nedá odhadnúť z dostupných údajov)</w:t>
      </w:r>
    </w:p>
    <w:p w14:paraId="1F65BDED" w14:textId="37AD2710" w:rsidR="00D60C39" w:rsidRDefault="00CE55DC" w:rsidP="00D60C39">
      <w:pPr>
        <w:pStyle w:val="Odsekzoznamu"/>
        <w:keepNext/>
        <w:numPr>
          <w:ilvl w:val="0"/>
          <w:numId w:val="1"/>
        </w:numPr>
        <w:spacing w:line="240" w:lineRule="auto"/>
        <w:ind w:left="567" w:hanging="567"/>
        <w:rPr>
          <w:szCs w:val="22"/>
          <w:lang w:val="sk-SK"/>
        </w:rPr>
      </w:pPr>
      <w:r>
        <w:rPr>
          <w:szCs w:val="22"/>
          <w:lang w:val="sk-SK"/>
        </w:rPr>
        <w:t xml:space="preserve">vážne kožné ťažkosti, </w:t>
      </w:r>
      <w:r w:rsidR="00845158">
        <w:rPr>
          <w:szCs w:val="22"/>
          <w:lang w:val="sk-SK"/>
        </w:rPr>
        <w:t>ktoré môžu postih</w:t>
      </w:r>
      <w:r w:rsidR="00E35627">
        <w:rPr>
          <w:szCs w:val="22"/>
          <w:lang w:val="sk-SK"/>
        </w:rPr>
        <w:t>ovať</w:t>
      </w:r>
      <w:r w:rsidR="00845158">
        <w:rPr>
          <w:szCs w:val="22"/>
          <w:lang w:val="sk-SK"/>
        </w:rPr>
        <w:t>ť</w:t>
      </w:r>
      <w:r>
        <w:rPr>
          <w:szCs w:val="22"/>
          <w:lang w:val="sk-SK"/>
        </w:rPr>
        <w:t xml:space="preserve"> ústa a iné časti tela, príznaky zahŕňajú: červené</w:t>
      </w:r>
      <w:r w:rsidR="005D7F72">
        <w:rPr>
          <w:szCs w:val="22"/>
          <w:lang w:val="sk-SK"/>
        </w:rPr>
        <w:t>,</w:t>
      </w:r>
      <w:r>
        <w:rPr>
          <w:szCs w:val="22"/>
          <w:lang w:val="sk-SK"/>
        </w:rPr>
        <w:t xml:space="preserve"> často svrbivé fľaky podobné vyrážke alebo osýpkam, ktoré začínajú na končatinách a niekedy sú aj na tvári a zvyšku tela. Fľaky sa môžu stať pľuzgierovými alebo sa vyvinú do podoby vystúpených, červených škvŕn so svetlým stredom. Postihnutí môžu mať horúčku, bolesť hrdla, bolesť hlavy a/alebo hnačku (veľmi zriedkavé: môžu postih</w:t>
      </w:r>
      <w:r w:rsidR="00E35627">
        <w:rPr>
          <w:szCs w:val="22"/>
          <w:lang w:val="sk-SK"/>
        </w:rPr>
        <w:t>ova</w:t>
      </w:r>
      <w:r>
        <w:rPr>
          <w:szCs w:val="22"/>
          <w:lang w:val="sk-SK"/>
        </w:rPr>
        <w:t>ť menej ako 1 z 10 00 ľudí)</w:t>
      </w:r>
    </w:p>
    <w:p w14:paraId="1D33E273" w14:textId="08C074FF" w:rsidR="00CE55DC" w:rsidRDefault="00CE55DC" w:rsidP="00CE55DC">
      <w:pPr>
        <w:pStyle w:val="Odsekzoznamu"/>
        <w:numPr>
          <w:ilvl w:val="0"/>
          <w:numId w:val="1"/>
        </w:numPr>
        <w:tabs>
          <w:tab w:val="left" w:pos="-360"/>
        </w:tabs>
        <w:spacing w:line="240" w:lineRule="auto"/>
        <w:ind w:left="567" w:hanging="567"/>
        <w:rPr>
          <w:szCs w:val="22"/>
          <w:lang w:val="sk-SK"/>
        </w:rPr>
      </w:pPr>
      <w:r>
        <w:rPr>
          <w:szCs w:val="22"/>
          <w:lang w:val="sk-SK"/>
        </w:rPr>
        <w:t>závažné odlupovanie alebo šúpanie kože (veľmi zriedkavé: môžu postih</w:t>
      </w:r>
      <w:r w:rsidR="00E35627">
        <w:rPr>
          <w:szCs w:val="22"/>
          <w:lang w:val="sk-SK"/>
        </w:rPr>
        <w:t>ov</w:t>
      </w:r>
      <w:r>
        <w:rPr>
          <w:szCs w:val="22"/>
          <w:lang w:val="sk-SK"/>
        </w:rPr>
        <w:t>ť menej ako 1 z 10 000 ľudí)</w:t>
      </w:r>
    </w:p>
    <w:p w14:paraId="6A8315D7" w14:textId="5A55087E" w:rsidR="00CE55DC" w:rsidRDefault="00CE55DC" w:rsidP="00CE55DC">
      <w:pPr>
        <w:pStyle w:val="Odsekzoznamu"/>
        <w:numPr>
          <w:ilvl w:val="0"/>
          <w:numId w:val="1"/>
        </w:numPr>
        <w:tabs>
          <w:tab w:val="left" w:pos="-360"/>
        </w:tabs>
        <w:spacing w:line="240" w:lineRule="auto"/>
        <w:ind w:left="567" w:hanging="567"/>
        <w:rPr>
          <w:szCs w:val="22"/>
          <w:lang w:val="sk-SK"/>
        </w:rPr>
      </w:pPr>
      <w:r>
        <w:rPr>
          <w:szCs w:val="22"/>
          <w:lang w:val="sk-SK"/>
        </w:rPr>
        <w:lastRenderedPageBreak/>
        <w:t>zápal pankreasu so silnou bolesťou v hornej časti brucha, často spolu so žalúdočnou nevoľnosťou a vracaním (veľmi zriedkavé: môžu postih</w:t>
      </w:r>
      <w:r w:rsidR="00E35627">
        <w:rPr>
          <w:szCs w:val="22"/>
          <w:lang w:val="sk-SK"/>
        </w:rPr>
        <w:t>ova</w:t>
      </w:r>
      <w:r>
        <w:rPr>
          <w:szCs w:val="22"/>
          <w:lang w:val="sk-SK"/>
        </w:rPr>
        <w:t>ť menej ako 1 z 10 000 ľudí)</w:t>
      </w:r>
    </w:p>
    <w:p w14:paraId="41E9BE8F" w14:textId="0B33A9E9" w:rsidR="00F525FB" w:rsidRDefault="00F525FB" w:rsidP="00F525FB">
      <w:pPr>
        <w:pStyle w:val="Odsekzoznamu"/>
        <w:numPr>
          <w:ilvl w:val="0"/>
          <w:numId w:val="1"/>
        </w:numPr>
        <w:tabs>
          <w:tab w:val="left" w:pos="-360"/>
        </w:tabs>
        <w:spacing w:line="240" w:lineRule="auto"/>
        <w:ind w:left="567" w:hanging="567"/>
        <w:rPr>
          <w:szCs w:val="22"/>
          <w:lang w:val="sk-SK"/>
        </w:rPr>
      </w:pPr>
      <w:r>
        <w:rPr>
          <w:szCs w:val="22"/>
          <w:lang w:val="sk-SK"/>
        </w:rPr>
        <w:t>žalúdočná nevoľnosť, vracanie, strata chuti do jedla, všeobecný pocit nepohody, horúčka, svrbenie, žltnutie kože a očí, svetlo sfarbená stolica, tmavo sfarbený moč, čo môžu byť príznaky hepatitídy alebo zlyhania pečene (veľmi zriedkavé: môže postih</w:t>
      </w:r>
      <w:r w:rsidR="00E35627">
        <w:rPr>
          <w:szCs w:val="22"/>
          <w:lang w:val="sk-SK"/>
        </w:rPr>
        <w:t>ova</w:t>
      </w:r>
      <w:r>
        <w:rPr>
          <w:szCs w:val="22"/>
          <w:lang w:val="sk-SK"/>
        </w:rPr>
        <w:t>ť menej ako 1 z 10 000 ľudí)</w:t>
      </w:r>
    </w:p>
    <w:p w14:paraId="3F404B8A" w14:textId="1DD795C3" w:rsidR="00F525FB" w:rsidRDefault="00F525FB" w:rsidP="00F525FB">
      <w:pPr>
        <w:pStyle w:val="Odsekzoznamu"/>
        <w:numPr>
          <w:ilvl w:val="0"/>
          <w:numId w:val="22"/>
        </w:numPr>
        <w:tabs>
          <w:tab w:val="left" w:pos="-360"/>
        </w:tabs>
        <w:spacing w:line="240" w:lineRule="auto"/>
        <w:ind w:left="567" w:right="-2" w:hanging="573"/>
        <w:rPr>
          <w:szCs w:val="22"/>
          <w:lang w:val="sk-SK"/>
        </w:rPr>
      </w:pPr>
      <w:r>
        <w:rPr>
          <w:szCs w:val="22"/>
          <w:lang w:val="sk-SK"/>
        </w:rPr>
        <w:t>ochorenie srdca s dýchavičnosťou a opuchom chodidiel alebo nôh ako dôsledok zadržiavania tekutín (zlyhanie srdca) (veľmi zriedkavé: môžu postih</w:t>
      </w:r>
      <w:r w:rsidR="00E35627">
        <w:rPr>
          <w:szCs w:val="22"/>
          <w:lang w:val="sk-SK"/>
        </w:rPr>
        <w:t>ova</w:t>
      </w:r>
      <w:r>
        <w:rPr>
          <w:szCs w:val="22"/>
          <w:lang w:val="sk-SK"/>
        </w:rPr>
        <w:t>ť menej ako 1 z 10 000 ľudí)</w:t>
      </w:r>
    </w:p>
    <w:p w14:paraId="209ED3F0" w14:textId="72990B4A" w:rsidR="00F525FB" w:rsidRDefault="00F525FB" w:rsidP="00F525FB">
      <w:pPr>
        <w:pStyle w:val="Odsekzoznamu"/>
        <w:numPr>
          <w:ilvl w:val="0"/>
          <w:numId w:val="22"/>
        </w:numPr>
        <w:tabs>
          <w:tab w:val="left" w:pos="-360"/>
        </w:tabs>
        <w:spacing w:line="240" w:lineRule="auto"/>
        <w:ind w:left="567" w:hanging="567"/>
        <w:rPr>
          <w:szCs w:val="22"/>
          <w:lang w:val="sk-SK"/>
        </w:rPr>
      </w:pPr>
      <w:r>
        <w:rPr>
          <w:szCs w:val="22"/>
          <w:lang w:val="sk-SK"/>
        </w:rPr>
        <w:t>aseptická meningitída (infekcia v okolí mozgu alebo miechy, príznaky zahrňujú horúčku, žalúdočnú nevoľnosť, vracanie, bolesť hlavy, stuhnutý krk a vysoká citlivosť na jasné svetlo a zastretý duševný stav bez úplného kontaktu s prostredím) (veľmi zriedkavé: môžu postih</w:t>
      </w:r>
      <w:r w:rsidR="00E35627">
        <w:rPr>
          <w:szCs w:val="22"/>
          <w:lang w:val="sk-SK"/>
        </w:rPr>
        <w:t>ova</w:t>
      </w:r>
      <w:r>
        <w:rPr>
          <w:szCs w:val="22"/>
          <w:lang w:val="sk-SK"/>
        </w:rPr>
        <w:t>ť menej ako 1 z 10 000 ľudí)</w:t>
      </w:r>
    </w:p>
    <w:p w14:paraId="083559C2" w14:textId="74531196" w:rsidR="00F525FB" w:rsidRDefault="00F525FB" w:rsidP="00F525FB">
      <w:pPr>
        <w:pStyle w:val="Odsekzoznamu"/>
        <w:numPr>
          <w:ilvl w:val="0"/>
          <w:numId w:val="22"/>
        </w:numPr>
        <w:tabs>
          <w:tab w:val="left" w:pos="-360"/>
        </w:tabs>
        <w:spacing w:line="240" w:lineRule="auto"/>
        <w:ind w:left="567" w:hanging="567"/>
        <w:rPr>
          <w:szCs w:val="22"/>
          <w:lang w:val="sk-SK"/>
        </w:rPr>
      </w:pPr>
      <w:r>
        <w:rPr>
          <w:szCs w:val="22"/>
          <w:lang w:val="sk-SK"/>
        </w:rPr>
        <w:t>srdcový infarkt („infarkt myokardu“, veľmi zriedkavé: môže postih</w:t>
      </w:r>
      <w:r w:rsidR="00E35627">
        <w:rPr>
          <w:szCs w:val="22"/>
          <w:lang w:val="sk-SK"/>
        </w:rPr>
        <w:t>ova</w:t>
      </w:r>
      <w:r>
        <w:rPr>
          <w:szCs w:val="22"/>
          <w:lang w:val="sk-SK"/>
        </w:rPr>
        <w:t>ť menej ako 1 z 10 000 ľudí) alebo mŕtvica (neznáme: častosť nie je možné odhadnúť z dostupných údajov)</w:t>
      </w:r>
    </w:p>
    <w:p w14:paraId="01C12A77" w14:textId="31D6A380" w:rsidR="00F525FB" w:rsidRDefault="00F525FB" w:rsidP="00F525FB">
      <w:pPr>
        <w:pStyle w:val="Odsekzoznamu"/>
        <w:numPr>
          <w:ilvl w:val="0"/>
          <w:numId w:val="22"/>
        </w:numPr>
        <w:tabs>
          <w:tab w:val="left" w:pos="-360"/>
        </w:tabs>
        <w:spacing w:line="240" w:lineRule="auto"/>
        <w:ind w:left="567" w:hanging="567"/>
        <w:rPr>
          <w:szCs w:val="22"/>
          <w:lang w:val="sk-SK"/>
        </w:rPr>
      </w:pPr>
      <w:r>
        <w:rPr>
          <w:szCs w:val="22"/>
          <w:lang w:val="sk-SK"/>
        </w:rPr>
        <w:t>závažné poškodenie obličiek (papilárna nekróza), predovšetkým počas dlhodobého užívania (zriedkavé: môžu postih</w:t>
      </w:r>
      <w:r w:rsidR="00E35627">
        <w:rPr>
          <w:szCs w:val="22"/>
          <w:lang w:val="sk-SK"/>
        </w:rPr>
        <w:t>ova</w:t>
      </w:r>
      <w:r>
        <w:rPr>
          <w:szCs w:val="22"/>
          <w:lang w:val="sk-SK"/>
        </w:rPr>
        <w:t>ť menej ako 1 z 1 000 ľudí)</w:t>
      </w:r>
    </w:p>
    <w:p w14:paraId="6A86D98A" w14:textId="124B30A8" w:rsidR="001B628C" w:rsidRDefault="001B628C" w:rsidP="00FF4119">
      <w:pPr>
        <w:pStyle w:val="Odsekzoznamu"/>
        <w:numPr>
          <w:ilvl w:val="0"/>
          <w:numId w:val="22"/>
        </w:numPr>
        <w:tabs>
          <w:tab w:val="left" w:pos="-360"/>
        </w:tabs>
        <w:spacing w:line="240" w:lineRule="auto"/>
        <w:ind w:left="567" w:hanging="567"/>
        <w:rPr>
          <w:szCs w:val="22"/>
          <w:lang w:val="sk-SK"/>
        </w:rPr>
      </w:pPr>
      <w:r>
        <w:rPr>
          <w:szCs w:val="22"/>
          <w:lang w:val="sk-SK"/>
        </w:rPr>
        <w:t>zhoršenie zápalov spôsobených infekciou (napr. vznik syndrómu nekrotickej fasciitídy) predovšetkým pri užívaní ďalších NSAID (veľmi zriedkavé: môžu postih</w:t>
      </w:r>
      <w:r w:rsidR="00E35627">
        <w:rPr>
          <w:szCs w:val="22"/>
          <w:lang w:val="sk-SK"/>
        </w:rPr>
        <w:t>ova</w:t>
      </w:r>
      <w:r>
        <w:rPr>
          <w:szCs w:val="22"/>
          <w:lang w:val="sk-SK"/>
        </w:rPr>
        <w:t>ť menej ako 1 z 10 000 ľudí)</w:t>
      </w:r>
    </w:p>
    <w:p w14:paraId="525479D2" w14:textId="6996579F" w:rsidR="00D4443C" w:rsidRPr="00D4443C" w:rsidRDefault="00FF4119" w:rsidP="00D4443C">
      <w:pPr>
        <w:pStyle w:val="Odsekzoznamu"/>
        <w:numPr>
          <w:ilvl w:val="0"/>
          <w:numId w:val="22"/>
        </w:numPr>
        <w:tabs>
          <w:tab w:val="left" w:pos="-360"/>
        </w:tabs>
        <w:spacing w:line="240" w:lineRule="auto"/>
        <w:ind w:left="567" w:hanging="567"/>
        <w:rPr>
          <w:szCs w:val="22"/>
          <w:lang w:val="sk-SK"/>
        </w:rPr>
      </w:pPr>
      <w:r w:rsidRPr="00FF4119">
        <w:rPr>
          <w:lang w:val="sk-SK"/>
        </w:rPr>
        <w:t xml:space="preserve">problémy s tvorbou krvných buniek </w:t>
      </w:r>
      <w:r w:rsidR="003A54E8">
        <w:rPr>
          <w:lang w:val="sk-SK"/>
        </w:rPr>
        <w:t xml:space="preserve">- </w:t>
      </w:r>
      <w:r w:rsidRPr="00FF4119">
        <w:rPr>
          <w:lang w:val="sk-SK"/>
        </w:rPr>
        <w:t xml:space="preserve">prvé príznaky sú: horúčka, bolesť hrdla, povrchové vredy </w:t>
      </w:r>
      <w:r w:rsidRPr="00D4443C">
        <w:rPr>
          <w:lang w:val="sk-SK"/>
        </w:rPr>
        <w:t xml:space="preserve">v ústach, príznaky podobné chrípke, vyčerpanie, krvácanie z nosa a kožné krvácanie </w:t>
      </w:r>
      <w:r w:rsidR="00D4443C" w:rsidRPr="00D4443C">
        <w:rPr>
          <w:szCs w:val="22"/>
          <w:lang w:val="sk-SK"/>
        </w:rPr>
        <w:t>(veľmi zriedkavé: môžu postih</w:t>
      </w:r>
      <w:r w:rsidR="00E35627">
        <w:rPr>
          <w:szCs w:val="22"/>
          <w:lang w:val="sk-SK"/>
        </w:rPr>
        <w:t>ova</w:t>
      </w:r>
      <w:r w:rsidR="00D4443C" w:rsidRPr="00D4443C">
        <w:rPr>
          <w:szCs w:val="22"/>
          <w:lang w:val="sk-SK"/>
        </w:rPr>
        <w:t>ť menej ako 1 z 10 000 ľudí)</w:t>
      </w:r>
    </w:p>
    <w:p w14:paraId="0DD25358" w14:textId="77777777" w:rsidR="00D4443C" w:rsidRPr="00D4443C" w:rsidRDefault="00D4443C" w:rsidP="00D4443C">
      <w:pPr>
        <w:pStyle w:val="Odsekzoznamu"/>
        <w:numPr>
          <w:ilvl w:val="0"/>
          <w:numId w:val="22"/>
        </w:numPr>
        <w:tabs>
          <w:tab w:val="left" w:pos="-360"/>
        </w:tabs>
        <w:spacing w:line="240" w:lineRule="auto"/>
        <w:ind w:left="567" w:hanging="567"/>
        <w:rPr>
          <w:szCs w:val="22"/>
          <w:lang w:val="sk-SK"/>
        </w:rPr>
      </w:pPr>
      <w:r w:rsidRPr="00D4443C">
        <w:rPr>
          <w:szCs w:val="22"/>
          <w:lang w:val="sk-SK"/>
        </w:rPr>
        <w:t>môže sa vyskytnúť vážna kožná reakcia, známa ako syndróm DRESS. Medzi príznaky DRESS patria: kožná vyrážka, horúčka, opuch lymfatických uzlín a zvýšenie eozinofilov (typ bielych krviniek) (neznáme: častosť sa nedá odhadnúť z dostupných údajov)</w:t>
      </w:r>
    </w:p>
    <w:p w14:paraId="58D41994" w14:textId="77777777" w:rsidR="00CE55DC" w:rsidRDefault="00CE55DC" w:rsidP="00D4443C">
      <w:pPr>
        <w:pStyle w:val="Odsekzoznamu"/>
        <w:keepNext/>
        <w:spacing w:line="240" w:lineRule="auto"/>
        <w:ind w:left="0"/>
        <w:rPr>
          <w:szCs w:val="22"/>
          <w:lang w:val="sk-SK"/>
        </w:rPr>
      </w:pPr>
    </w:p>
    <w:p w14:paraId="5BE62EF6" w14:textId="77777777" w:rsidR="00073665" w:rsidRDefault="002A24BE" w:rsidP="00B13F68">
      <w:pPr>
        <w:numPr>
          <w:ilvl w:val="12"/>
          <w:numId w:val="0"/>
        </w:numPr>
        <w:ind w:right="-29"/>
        <w:rPr>
          <w:b/>
          <w:noProof/>
          <w:szCs w:val="22"/>
        </w:rPr>
      </w:pPr>
      <w:r w:rsidRPr="00B13F68">
        <w:rPr>
          <w:b/>
          <w:noProof/>
          <w:szCs w:val="22"/>
        </w:rPr>
        <w:t>Ďalšie vedľajšie účinky</w:t>
      </w:r>
      <w:r w:rsidR="00073665">
        <w:rPr>
          <w:b/>
          <w:noProof/>
          <w:szCs w:val="22"/>
        </w:rPr>
        <w:t>:</w:t>
      </w:r>
    </w:p>
    <w:p w14:paraId="28A4784C" w14:textId="77777777" w:rsidR="00073665" w:rsidRDefault="00073665" w:rsidP="00B13F68">
      <w:pPr>
        <w:numPr>
          <w:ilvl w:val="12"/>
          <w:numId w:val="0"/>
        </w:numPr>
        <w:ind w:right="-29"/>
        <w:rPr>
          <w:b/>
          <w:noProof/>
          <w:szCs w:val="22"/>
        </w:rPr>
      </w:pPr>
    </w:p>
    <w:p w14:paraId="48A7C8C9" w14:textId="77777777" w:rsidR="00073665" w:rsidRDefault="00073665" w:rsidP="00B13F68">
      <w:pPr>
        <w:numPr>
          <w:ilvl w:val="12"/>
          <w:numId w:val="0"/>
        </w:numPr>
        <w:ind w:right="-29"/>
        <w:rPr>
          <w:szCs w:val="22"/>
        </w:rPr>
      </w:pPr>
      <w:r w:rsidRPr="00073665">
        <w:rPr>
          <w:noProof/>
          <w:szCs w:val="22"/>
        </w:rPr>
        <w:t>Veľmi časté (</w:t>
      </w:r>
      <w:r w:rsidRPr="00073665">
        <w:rPr>
          <w:szCs w:val="22"/>
        </w:rPr>
        <w:t>môžu postihovať viac ako 1 z 10 osôb)</w:t>
      </w:r>
      <w:r>
        <w:rPr>
          <w:szCs w:val="22"/>
        </w:rPr>
        <w:t>:</w:t>
      </w:r>
    </w:p>
    <w:p w14:paraId="67CEA44E" w14:textId="77777777" w:rsidR="00073665" w:rsidRDefault="00073665" w:rsidP="00073665">
      <w:pPr>
        <w:numPr>
          <w:ilvl w:val="0"/>
          <w:numId w:val="22"/>
        </w:numPr>
        <w:ind w:left="567" w:right="-28" w:hanging="567"/>
        <w:rPr>
          <w:noProof/>
          <w:szCs w:val="22"/>
        </w:rPr>
      </w:pPr>
      <w:r>
        <w:rPr>
          <w:szCs w:val="22"/>
        </w:rPr>
        <w:t>žalúdočná nevoľnosť, pálenie záhy, plynatosť, hnačka, zápcha, vracanie, bolesť brucha</w:t>
      </w:r>
    </w:p>
    <w:p w14:paraId="7D8223A4" w14:textId="77777777" w:rsidR="00073665" w:rsidRDefault="00073665" w:rsidP="00073665">
      <w:pPr>
        <w:ind w:right="-28"/>
        <w:rPr>
          <w:szCs w:val="22"/>
        </w:rPr>
      </w:pPr>
    </w:p>
    <w:p w14:paraId="049E4C95" w14:textId="77777777" w:rsidR="00073665" w:rsidRDefault="00073665" w:rsidP="00073665">
      <w:pPr>
        <w:ind w:right="-28"/>
        <w:rPr>
          <w:szCs w:val="22"/>
        </w:rPr>
      </w:pPr>
      <w:r>
        <w:rPr>
          <w:szCs w:val="22"/>
        </w:rPr>
        <w:t xml:space="preserve">Časté </w:t>
      </w:r>
      <w:r w:rsidRPr="00073665">
        <w:rPr>
          <w:szCs w:val="22"/>
        </w:rPr>
        <w:t>(môžu postihovať menej ako 1 z 10 osôb)</w:t>
      </w:r>
      <w:r>
        <w:rPr>
          <w:szCs w:val="22"/>
        </w:rPr>
        <w:t>:</w:t>
      </w:r>
    </w:p>
    <w:p w14:paraId="47ECA94D" w14:textId="77777777" w:rsidR="009D60F3" w:rsidRDefault="009D60F3" w:rsidP="009D60F3">
      <w:pPr>
        <w:pStyle w:val="Odsekzoznamu"/>
        <w:keepNext/>
        <w:numPr>
          <w:ilvl w:val="0"/>
          <w:numId w:val="24"/>
        </w:numPr>
        <w:spacing w:line="240" w:lineRule="auto"/>
        <w:ind w:left="567" w:right="-2" w:hanging="567"/>
        <w:rPr>
          <w:szCs w:val="22"/>
          <w:lang w:val="sk-SK"/>
        </w:rPr>
      </w:pPr>
      <w:r>
        <w:rPr>
          <w:szCs w:val="22"/>
          <w:lang w:val="sk-SK"/>
        </w:rPr>
        <w:t>bolesť hlavy, ospalosť, závrat, pocit točenia okolia, vyčerpanosť, rozrušenie, neschopnosť zaspať, podráždenosť</w:t>
      </w:r>
    </w:p>
    <w:p w14:paraId="5D27B926" w14:textId="77777777" w:rsidR="009D60F3" w:rsidRDefault="00501F9D" w:rsidP="009D60F3">
      <w:pPr>
        <w:pStyle w:val="Odsekzoznamu"/>
        <w:keepNext/>
        <w:numPr>
          <w:ilvl w:val="0"/>
          <w:numId w:val="24"/>
        </w:numPr>
        <w:spacing w:line="240" w:lineRule="auto"/>
        <w:ind w:left="567" w:right="-2" w:hanging="567"/>
        <w:rPr>
          <w:szCs w:val="22"/>
          <w:lang w:val="sk-SK"/>
        </w:rPr>
      </w:pPr>
      <w:r>
        <w:rPr>
          <w:szCs w:val="22"/>
          <w:lang w:val="sk-SK"/>
        </w:rPr>
        <w:t>skrytá strata krvi, ktorá môže viesť k zníženému počtu červených krviniek (príznaky sú únava, bolesť hlavy, dýchavičnosť počas fyzickej aktivity, závrat a bledosť), vredy v ústach a opary, zápal hrubého čreva (príznaky zahrňujú hnačku, zvyčajne s krvou a hlienom, bolesť brucha, horúčku), zhoršenie zápalového ochorenia čriev, zápal črevnej steny</w:t>
      </w:r>
    </w:p>
    <w:p w14:paraId="57F6E043" w14:textId="77777777" w:rsidR="002A24BE" w:rsidRPr="00073665" w:rsidRDefault="002A24BE" w:rsidP="00B13F68">
      <w:pPr>
        <w:numPr>
          <w:ilvl w:val="12"/>
          <w:numId w:val="0"/>
        </w:numPr>
        <w:ind w:right="-29"/>
        <w:rPr>
          <w:noProof/>
          <w:szCs w:val="22"/>
        </w:rPr>
      </w:pPr>
    </w:p>
    <w:p w14:paraId="3506550A" w14:textId="47AC709D" w:rsidR="00501F9D" w:rsidRDefault="00501F9D" w:rsidP="00501F9D">
      <w:pPr>
        <w:keepNext/>
        <w:numPr>
          <w:ilvl w:val="12"/>
          <w:numId w:val="0"/>
        </w:numPr>
        <w:rPr>
          <w:szCs w:val="22"/>
        </w:rPr>
      </w:pPr>
      <w:r>
        <w:rPr>
          <w:szCs w:val="22"/>
        </w:rPr>
        <w:t>Menej časté (môžu postih</w:t>
      </w:r>
      <w:r w:rsidR="00E35627">
        <w:rPr>
          <w:szCs w:val="22"/>
        </w:rPr>
        <w:t>ova</w:t>
      </w:r>
      <w:r>
        <w:rPr>
          <w:szCs w:val="22"/>
        </w:rPr>
        <w:t>ť menej ako 1 zo 100 ľudí):</w:t>
      </w:r>
    </w:p>
    <w:p w14:paraId="4EF92D49" w14:textId="77777777" w:rsidR="00501F9D" w:rsidRDefault="00501F9D" w:rsidP="00501F9D">
      <w:pPr>
        <w:pStyle w:val="Odsekzoznamu"/>
        <w:keepNext/>
        <w:numPr>
          <w:ilvl w:val="0"/>
          <w:numId w:val="24"/>
        </w:numPr>
        <w:spacing w:line="240" w:lineRule="auto"/>
        <w:ind w:left="567" w:hanging="567"/>
        <w:rPr>
          <w:szCs w:val="22"/>
          <w:lang w:val="sk-SK"/>
        </w:rPr>
      </w:pPr>
      <w:r>
        <w:rPr>
          <w:szCs w:val="22"/>
          <w:lang w:val="sk-SK"/>
        </w:rPr>
        <w:t>žihľavka, svrbenie, nezvyčajné krvácanie alebo podliatiny na koži, kožná vyrážka, astmatické záchvaty (niekedy spojené s nízkym krvným tlakom)</w:t>
      </w:r>
    </w:p>
    <w:p w14:paraId="484B1C64" w14:textId="77777777" w:rsidR="00501F9D" w:rsidRDefault="00501F9D" w:rsidP="00501F9D">
      <w:pPr>
        <w:pStyle w:val="Odsekzoznamu"/>
        <w:numPr>
          <w:ilvl w:val="0"/>
          <w:numId w:val="24"/>
        </w:numPr>
        <w:spacing w:line="240" w:lineRule="auto"/>
        <w:ind w:left="567" w:hanging="567"/>
        <w:rPr>
          <w:szCs w:val="22"/>
          <w:lang w:val="sk-SK"/>
        </w:rPr>
      </w:pPr>
      <w:r>
        <w:rPr>
          <w:szCs w:val="22"/>
          <w:lang w:val="sk-SK"/>
        </w:rPr>
        <w:t>nádcha alebo upchatý nos, kýchanie, tlak alebo bolesť na tvári, sťažené dýchanie</w:t>
      </w:r>
    </w:p>
    <w:p w14:paraId="048CFE20" w14:textId="77777777" w:rsidR="00501F9D" w:rsidRDefault="00501F9D" w:rsidP="00501F9D">
      <w:pPr>
        <w:pStyle w:val="Odsekzoznamu"/>
        <w:numPr>
          <w:ilvl w:val="0"/>
          <w:numId w:val="24"/>
        </w:numPr>
        <w:spacing w:line="240" w:lineRule="auto"/>
        <w:ind w:left="567" w:hanging="567"/>
        <w:rPr>
          <w:szCs w:val="22"/>
          <w:lang w:val="sk-SK"/>
        </w:rPr>
      </w:pPr>
      <w:r>
        <w:rPr>
          <w:szCs w:val="22"/>
          <w:lang w:val="sk-SK"/>
        </w:rPr>
        <w:t xml:space="preserve">zápal žalúdka (príznaky sú bolesť, žalúdočná nevoľnosť, vracanie, </w:t>
      </w:r>
      <w:r w:rsidRPr="003A54E8">
        <w:rPr>
          <w:szCs w:val="22"/>
          <w:lang w:val="sk-SK"/>
        </w:rPr>
        <w:t>vracanie krvi, krv v</w:t>
      </w:r>
      <w:r w:rsidR="0026595B">
        <w:rPr>
          <w:szCs w:val="22"/>
          <w:lang w:val="sk-SK"/>
        </w:rPr>
        <w:t> </w:t>
      </w:r>
      <w:r w:rsidRPr="003A54E8">
        <w:rPr>
          <w:szCs w:val="22"/>
          <w:lang w:val="sk-SK"/>
        </w:rPr>
        <w:t>stolici</w:t>
      </w:r>
      <w:r w:rsidR="0026595B">
        <w:rPr>
          <w:szCs w:val="22"/>
          <w:lang w:val="sk-SK"/>
        </w:rPr>
        <w:t>)</w:t>
      </w:r>
      <w:r w:rsidR="003A54E8">
        <w:rPr>
          <w:szCs w:val="22"/>
          <w:lang w:val="sk-SK"/>
        </w:rPr>
        <w:t xml:space="preserve"> </w:t>
      </w:r>
    </w:p>
    <w:p w14:paraId="2FFDC447" w14:textId="77777777" w:rsidR="00501F9D" w:rsidRDefault="00501F9D" w:rsidP="00501F9D">
      <w:pPr>
        <w:keepNext/>
        <w:numPr>
          <w:ilvl w:val="0"/>
          <w:numId w:val="24"/>
        </w:numPr>
        <w:ind w:left="567" w:hanging="567"/>
        <w:rPr>
          <w:szCs w:val="22"/>
          <w:lang w:eastAsia="en-US"/>
        </w:rPr>
      </w:pPr>
      <w:r>
        <w:rPr>
          <w:szCs w:val="22"/>
        </w:rPr>
        <w:t>zvýšená citlivosť pokožky na slnko</w:t>
      </w:r>
    </w:p>
    <w:p w14:paraId="355FA98A" w14:textId="77777777" w:rsidR="00501F9D" w:rsidRDefault="00501F9D" w:rsidP="00501F9D">
      <w:pPr>
        <w:pStyle w:val="Odsekzoznamu"/>
        <w:numPr>
          <w:ilvl w:val="0"/>
          <w:numId w:val="24"/>
        </w:numPr>
        <w:spacing w:line="240" w:lineRule="auto"/>
        <w:ind w:left="567" w:hanging="567"/>
        <w:rPr>
          <w:szCs w:val="22"/>
          <w:lang w:val="sk-SK"/>
        </w:rPr>
      </w:pPr>
      <w:r>
        <w:rPr>
          <w:szCs w:val="22"/>
          <w:lang w:val="sk-SK"/>
        </w:rPr>
        <w:t>zadržiavanie tekutín v tkanivách tela, obzvlášť u pacientov s vysokým krvným tlakom alebo s problémami obličiek</w:t>
      </w:r>
    </w:p>
    <w:p w14:paraId="31F7F37E" w14:textId="77777777" w:rsidR="00501F9D" w:rsidRDefault="00501F9D" w:rsidP="00501F9D">
      <w:pPr>
        <w:keepNext/>
        <w:numPr>
          <w:ilvl w:val="0"/>
          <w:numId w:val="24"/>
        </w:numPr>
        <w:ind w:left="567" w:hanging="567"/>
        <w:rPr>
          <w:szCs w:val="22"/>
          <w:lang w:eastAsia="en-US"/>
        </w:rPr>
      </w:pPr>
      <w:r>
        <w:rPr>
          <w:szCs w:val="22"/>
          <w:lang w:eastAsia="en-US"/>
        </w:rPr>
        <w:t>poruchy zraku</w:t>
      </w:r>
    </w:p>
    <w:p w14:paraId="1044F2E1" w14:textId="77777777" w:rsidR="00501F9D" w:rsidRDefault="00501F9D" w:rsidP="00B13F68">
      <w:pPr>
        <w:numPr>
          <w:ilvl w:val="12"/>
          <w:numId w:val="0"/>
        </w:numPr>
        <w:tabs>
          <w:tab w:val="left" w:pos="720"/>
        </w:tabs>
        <w:rPr>
          <w:b/>
          <w:noProof/>
          <w:szCs w:val="22"/>
        </w:rPr>
      </w:pPr>
    </w:p>
    <w:p w14:paraId="40266DDE" w14:textId="3D69088F" w:rsidR="00501F9D" w:rsidRDefault="00501F9D" w:rsidP="00501F9D">
      <w:pPr>
        <w:keepNext/>
        <w:numPr>
          <w:ilvl w:val="12"/>
          <w:numId w:val="0"/>
        </w:numPr>
        <w:rPr>
          <w:szCs w:val="22"/>
          <w:lang w:eastAsia="en-US"/>
        </w:rPr>
      </w:pPr>
      <w:r>
        <w:rPr>
          <w:szCs w:val="22"/>
        </w:rPr>
        <w:t>Zriedkavé (môžu postih</w:t>
      </w:r>
      <w:r w:rsidR="00E35627">
        <w:rPr>
          <w:szCs w:val="22"/>
        </w:rPr>
        <w:t>ova</w:t>
      </w:r>
      <w:r>
        <w:rPr>
          <w:szCs w:val="22"/>
        </w:rPr>
        <w:t>ť menej ako 1 z 1 000 ľudí)</w:t>
      </w:r>
      <w:r w:rsidR="004221F1">
        <w:rPr>
          <w:szCs w:val="22"/>
        </w:rPr>
        <w:t>:</w:t>
      </w:r>
    </w:p>
    <w:p w14:paraId="1D51A61B" w14:textId="77777777" w:rsidR="00501F9D" w:rsidRPr="00501F9D" w:rsidRDefault="00501F9D" w:rsidP="00501F9D">
      <w:pPr>
        <w:pStyle w:val="Odsekzoznamu"/>
        <w:keepNext/>
        <w:numPr>
          <w:ilvl w:val="0"/>
          <w:numId w:val="26"/>
        </w:numPr>
        <w:spacing w:line="240" w:lineRule="auto"/>
        <w:ind w:left="567" w:right="-2" w:hanging="567"/>
        <w:rPr>
          <w:szCs w:val="22"/>
          <w:lang w:val="sk-SK"/>
        </w:rPr>
      </w:pPr>
      <w:r>
        <w:rPr>
          <w:szCs w:val="22"/>
          <w:lang w:val="sk-SK"/>
        </w:rPr>
        <w:t>ochorenie postihujúce kožu, kĺby a obličky (syndróm lupus erythematosus)</w:t>
      </w:r>
    </w:p>
    <w:p w14:paraId="605E2615" w14:textId="77777777" w:rsidR="004221F1" w:rsidRDefault="004221F1" w:rsidP="004221F1">
      <w:pPr>
        <w:pStyle w:val="Odsekzoznamu"/>
        <w:numPr>
          <w:ilvl w:val="0"/>
          <w:numId w:val="26"/>
        </w:numPr>
        <w:spacing w:line="240" w:lineRule="auto"/>
        <w:ind w:left="567" w:hanging="567"/>
        <w:rPr>
          <w:szCs w:val="22"/>
          <w:lang w:val="sk-SK"/>
        </w:rPr>
      </w:pPr>
      <w:r>
        <w:rPr>
          <w:szCs w:val="22"/>
          <w:lang w:val="sk-SK"/>
        </w:rPr>
        <w:t>depresia, zmätenosť, halucinácie, duševné ochorenie s čudnými alebo znepokojivými myšlienkami alebo náladami</w:t>
      </w:r>
    </w:p>
    <w:p w14:paraId="16E7F063" w14:textId="77777777" w:rsidR="004221F1" w:rsidRDefault="004221F1" w:rsidP="004221F1">
      <w:pPr>
        <w:pStyle w:val="Odsekzoznamu"/>
        <w:numPr>
          <w:ilvl w:val="0"/>
          <w:numId w:val="26"/>
        </w:numPr>
        <w:spacing w:line="240" w:lineRule="auto"/>
        <w:ind w:left="567" w:hanging="567"/>
        <w:rPr>
          <w:szCs w:val="22"/>
          <w:lang w:val="sk-SK"/>
        </w:rPr>
      </w:pPr>
      <w:r>
        <w:rPr>
          <w:szCs w:val="22"/>
          <w:lang w:val="sk-SK"/>
        </w:rPr>
        <w:t>bzukot, sykot, pískanie, zvonenie alebo iný trvalý zvuk v ušiach</w:t>
      </w:r>
    </w:p>
    <w:p w14:paraId="5AFDCA00" w14:textId="77777777" w:rsidR="004221F1" w:rsidRDefault="004221F1" w:rsidP="004221F1">
      <w:pPr>
        <w:pStyle w:val="Odsekzoznamu"/>
        <w:numPr>
          <w:ilvl w:val="0"/>
          <w:numId w:val="26"/>
        </w:numPr>
        <w:spacing w:line="240" w:lineRule="auto"/>
        <w:ind w:left="567" w:hanging="567"/>
        <w:rPr>
          <w:szCs w:val="22"/>
          <w:lang w:val="sk-SK"/>
        </w:rPr>
      </w:pPr>
      <w:r>
        <w:rPr>
          <w:szCs w:val="22"/>
          <w:lang w:val="sk-SK"/>
        </w:rPr>
        <w:t xml:space="preserve">zvýšené hladiny dusíka močoviny v krvi, sérových aminotransferáz a alkalickej fosfatázy, pokles hemoglobínu a hodnôt hematokritu, spomalené zhlukovania krvných doštičiek, </w:t>
      </w:r>
      <w:r>
        <w:rPr>
          <w:szCs w:val="22"/>
          <w:lang w:val="sk-SK"/>
        </w:rPr>
        <w:lastRenderedPageBreak/>
        <w:t>predĺženie času krvácania, pokles hladiny sérového vápnika, nárast sérovej hladiny kyseliny močovej, všetky účinky boli pozorované z  krvných vyšetrení</w:t>
      </w:r>
    </w:p>
    <w:p w14:paraId="553B3924" w14:textId="77777777" w:rsidR="004221F1" w:rsidRDefault="004221F1" w:rsidP="004221F1">
      <w:pPr>
        <w:pStyle w:val="Odsekzoznamu"/>
        <w:numPr>
          <w:ilvl w:val="0"/>
          <w:numId w:val="26"/>
        </w:numPr>
        <w:spacing w:line="240" w:lineRule="auto"/>
        <w:ind w:left="567" w:hanging="567"/>
        <w:rPr>
          <w:szCs w:val="22"/>
          <w:lang w:val="sk-SK"/>
        </w:rPr>
      </w:pPr>
      <w:r>
        <w:rPr>
          <w:szCs w:val="22"/>
          <w:lang w:val="sk-SK"/>
        </w:rPr>
        <w:t>strata videnia</w:t>
      </w:r>
    </w:p>
    <w:p w14:paraId="5C0BFD6F" w14:textId="77777777" w:rsidR="004221F1" w:rsidRDefault="004221F1" w:rsidP="004221F1">
      <w:pPr>
        <w:pStyle w:val="Odsekzoznamu"/>
        <w:spacing w:line="240" w:lineRule="auto"/>
        <w:ind w:left="0"/>
        <w:rPr>
          <w:szCs w:val="22"/>
          <w:lang w:val="sk-SK"/>
        </w:rPr>
      </w:pPr>
    </w:p>
    <w:p w14:paraId="53065F9E" w14:textId="017A2168" w:rsidR="004221F1" w:rsidRDefault="004221F1" w:rsidP="004221F1">
      <w:pPr>
        <w:keepNext/>
        <w:numPr>
          <w:ilvl w:val="12"/>
          <w:numId w:val="0"/>
        </w:numPr>
        <w:rPr>
          <w:szCs w:val="22"/>
          <w:lang w:eastAsia="en-US"/>
        </w:rPr>
      </w:pPr>
      <w:r>
        <w:rPr>
          <w:szCs w:val="22"/>
        </w:rPr>
        <w:t>Veľmi zriedkavé (môže postih</w:t>
      </w:r>
      <w:r w:rsidR="00E35627">
        <w:rPr>
          <w:szCs w:val="22"/>
        </w:rPr>
        <w:t>ova</w:t>
      </w:r>
      <w:r>
        <w:rPr>
          <w:szCs w:val="22"/>
        </w:rPr>
        <w:t>ť menej ako 1 z 10 000 ľudí):</w:t>
      </w:r>
    </w:p>
    <w:p w14:paraId="368F1780" w14:textId="77777777" w:rsidR="004221F1" w:rsidRPr="004221F1" w:rsidRDefault="004221F1" w:rsidP="000175E2">
      <w:pPr>
        <w:pStyle w:val="Odsekzoznamu"/>
        <w:keepNext/>
        <w:numPr>
          <w:ilvl w:val="0"/>
          <w:numId w:val="26"/>
        </w:numPr>
        <w:spacing w:line="240" w:lineRule="auto"/>
        <w:ind w:left="1247" w:right="-2" w:hangingChars="567" w:hanging="1247"/>
        <w:rPr>
          <w:szCs w:val="22"/>
          <w:lang w:val="sk-SK"/>
        </w:rPr>
      </w:pPr>
      <w:r w:rsidRPr="004221F1">
        <w:rPr>
          <w:szCs w:val="22"/>
          <w:lang w:val="sk-SK"/>
        </w:rPr>
        <w:t>rýchly alebo nepravidelný tlkot srdca (palpitácie)</w:t>
      </w:r>
    </w:p>
    <w:p w14:paraId="2A8560F1" w14:textId="77777777" w:rsidR="004221F1" w:rsidRDefault="004221F1" w:rsidP="000175E2">
      <w:pPr>
        <w:pStyle w:val="Odsekzoznamu"/>
        <w:numPr>
          <w:ilvl w:val="0"/>
          <w:numId w:val="26"/>
        </w:numPr>
        <w:spacing w:line="240" w:lineRule="auto"/>
        <w:ind w:left="1247" w:right="-2" w:hangingChars="567" w:hanging="1247"/>
        <w:rPr>
          <w:szCs w:val="22"/>
          <w:lang w:val="sk-SK"/>
        </w:rPr>
      </w:pPr>
      <w:r w:rsidRPr="004221F1">
        <w:rPr>
          <w:szCs w:val="22"/>
          <w:lang w:val="sk-SK"/>
        </w:rPr>
        <w:t>zadržiavanie tekutín v tkanivách tela</w:t>
      </w:r>
    </w:p>
    <w:p w14:paraId="59E4D66A" w14:textId="77777777" w:rsidR="00501F9D" w:rsidRPr="004221F1" w:rsidRDefault="004221F1" w:rsidP="000175E2">
      <w:pPr>
        <w:pStyle w:val="Odsekzoznamu"/>
        <w:numPr>
          <w:ilvl w:val="0"/>
          <w:numId w:val="26"/>
        </w:numPr>
        <w:spacing w:line="240" w:lineRule="auto"/>
        <w:ind w:left="1247" w:right="-2" w:hangingChars="567" w:hanging="1247"/>
        <w:rPr>
          <w:szCs w:val="22"/>
          <w:lang w:val="sk-SK"/>
        </w:rPr>
      </w:pPr>
      <w:r w:rsidRPr="004221F1">
        <w:rPr>
          <w:noProof/>
          <w:szCs w:val="22"/>
        </w:rPr>
        <w:t>vysoký krvný tlak</w:t>
      </w:r>
    </w:p>
    <w:p w14:paraId="3B028AAF" w14:textId="77777777" w:rsidR="004221F1" w:rsidRDefault="004221F1" w:rsidP="000175E2">
      <w:pPr>
        <w:pStyle w:val="Odsekzoznamu"/>
        <w:numPr>
          <w:ilvl w:val="0"/>
          <w:numId w:val="26"/>
        </w:numPr>
        <w:spacing w:line="240" w:lineRule="auto"/>
        <w:ind w:left="567" w:right="-2" w:hanging="567"/>
        <w:rPr>
          <w:szCs w:val="22"/>
          <w:lang w:val="sk-SK"/>
        </w:rPr>
      </w:pPr>
      <w:r>
        <w:rPr>
          <w:szCs w:val="22"/>
          <w:lang w:val="sk-SK"/>
        </w:rPr>
        <w:t>zápal tráviacej trubice, zúženie čriev</w:t>
      </w:r>
    </w:p>
    <w:p w14:paraId="6B8F1DCF" w14:textId="77777777" w:rsidR="004221F1" w:rsidRDefault="004221F1" w:rsidP="000175E2">
      <w:pPr>
        <w:pStyle w:val="Odsekzoznamu"/>
        <w:numPr>
          <w:ilvl w:val="0"/>
          <w:numId w:val="26"/>
        </w:numPr>
        <w:spacing w:line="240" w:lineRule="auto"/>
        <w:ind w:left="567" w:hanging="567"/>
        <w:rPr>
          <w:szCs w:val="22"/>
          <w:lang w:val="sk-SK"/>
        </w:rPr>
      </w:pPr>
      <w:r>
        <w:rPr>
          <w:szCs w:val="22"/>
          <w:lang w:val="sk-SK"/>
        </w:rPr>
        <w:t>nezvyčajná strata vlasov alebo rednutie</w:t>
      </w:r>
    </w:p>
    <w:p w14:paraId="6C777DEA" w14:textId="77777777" w:rsidR="004221F1" w:rsidRDefault="002534C9" w:rsidP="000175E2">
      <w:pPr>
        <w:pStyle w:val="Odsekzoznamu"/>
        <w:numPr>
          <w:ilvl w:val="0"/>
          <w:numId w:val="26"/>
        </w:numPr>
        <w:spacing w:line="240" w:lineRule="auto"/>
        <w:ind w:left="567" w:hanging="567"/>
        <w:rPr>
          <w:szCs w:val="22"/>
          <w:lang w:val="sk-SK"/>
        </w:rPr>
      </w:pPr>
      <w:r>
        <w:rPr>
          <w:szCs w:val="22"/>
          <w:lang w:val="sk-SK"/>
        </w:rPr>
        <w:t>závažné kožné infekcie a komplikácie mäkkých tkanív počas infekcie ovčích kiahní</w:t>
      </w:r>
    </w:p>
    <w:p w14:paraId="3F26739E" w14:textId="77777777" w:rsidR="00501F9D" w:rsidRPr="00927410" w:rsidRDefault="004221F1" w:rsidP="000175E2">
      <w:pPr>
        <w:pStyle w:val="Odsekzoznamu"/>
        <w:numPr>
          <w:ilvl w:val="0"/>
          <w:numId w:val="26"/>
        </w:numPr>
        <w:spacing w:line="240" w:lineRule="auto"/>
        <w:ind w:left="567" w:hanging="567"/>
        <w:rPr>
          <w:szCs w:val="22"/>
          <w:lang w:val="sk-SK"/>
        </w:rPr>
      </w:pPr>
      <w:r>
        <w:rPr>
          <w:szCs w:val="22"/>
          <w:lang w:val="sk-SK"/>
        </w:rPr>
        <w:t>poruchy menštruačného cyklu</w:t>
      </w:r>
    </w:p>
    <w:p w14:paraId="412E46BF" w14:textId="77777777" w:rsidR="00501F9D" w:rsidRDefault="00501F9D" w:rsidP="00B13F68">
      <w:pPr>
        <w:numPr>
          <w:ilvl w:val="12"/>
          <w:numId w:val="0"/>
        </w:numPr>
        <w:tabs>
          <w:tab w:val="left" w:pos="720"/>
        </w:tabs>
        <w:rPr>
          <w:b/>
          <w:noProof/>
          <w:szCs w:val="22"/>
        </w:rPr>
      </w:pPr>
    </w:p>
    <w:p w14:paraId="275CD8C4" w14:textId="77777777" w:rsidR="00671E24" w:rsidRPr="003021DE" w:rsidRDefault="00671E24" w:rsidP="00B13F68">
      <w:pPr>
        <w:numPr>
          <w:ilvl w:val="12"/>
          <w:numId w:val="0"/>
        </w:numPr>
        <w:tabs>
          <w:tab w:val="left" w:pos="720"/>
        </w:tabs>
        <w:rPr>
          <w:b/>
          <w:szCs w:val="22"/>
        </w:rPr>
      </w:pPr>
      <w:r w:rsidRPr="003021DE">
        <w:rPr>
          <w:b/>
          <w:noProof/>
          <w:szCs w:val="22"/>
        </w:rPr>
        <w:t>Hlásenie vedľajších účinkov</w:t>
      </w:r>
    </w:p>
    <w:p w14:paraId="2FF4A6B4" w14:textId="77777777" w:rsidR="00EE228F" w:rsidRDefault="00EE228F" w:rsidP="00EE228F">
      <w:pPr>
        <w:numPr>
          <w:ilvl w:val="12"/>
          <w:numId w:val="0"/>
        </w:numPr>
        <w:ind w:right="-2"/>
        <w:rPr>
          <w:szCs w:val="22"/>
        </w:rPr>
      </w:pPr>
      <w:r>
        <w:rPr>
          <w:szCs w:val="22"/>
        </w:rPr>
        <w:t xml:space="preserve">Ak sa u vás vyskytne akýkoľvek vedľajší účinok, obráťte sa na svojho lekára alebo lekárnika. To sa týka aj akýchkoľvek vedľajších účinkov, ktoré nie sú uvedené v tejto písomnej informácii . Vedľajšie účinky môžete hlásiť aj priamo na </w:t>
      </w:r>
      <w:r>
        <w:rPr>
          <w:szCs w:val="22"/>
          <w:highlight w:val="lightGray"/>
        </w:rPr>
        <w:t>národné centrum hlásenia uvedené v </w:t>
      </w:r>
      <w:hyperlink r:id="rId7" w:history="1">
        <w:r>
          <w:rPr>
            <w:rStyle w:val="Hypertextovprepojenie"/>
            <w:szCs w:val="22"/>
            <w:highlight w:val="lightGray"/>
          </w:rPr>
          <w:t>Prílohe V</w:t>
        </w:r>
      </w:hyperlink>
      <w:r>
        <w:rPr>
          <w:szCs w:val="22"/>
        </w:rPr>
        <w:t>. Hlásením vedľajších účinkov môžete prispieť k získaniu ďalších informácií o bezpečnosti tohto lieku.</w:t>
      </w:r>
    </w:p>
    <w:p w14:paraId="57AC1684" w14:textId="77777777" w:rsidR="00650EBD" w:rsidRPr="003021DE" w:rsidRDefault="00650EBD" w:rsidP="00B13F68">
      <w:pPr>
        <w:numPr>
          <w:ilvl w:val="12"/>
          <w:numId w:val="0"/>
        </w:numPr>
        <w:ind w:right="-2"/>
        <w:rPr>
          <w:noProof/>
          <w:szCs w:val="22"/>
        </w:rPr>
      </w:pPr>
    </w:p>
    <w:p w14:paraId="7FE89898" w14:textId="77777777" w:rsidR="00780926" w:rsidRPr="003021DE" w:rsidRDefault="00780926" w:rsidP="00B13F68">
      <w:pPr>
        <w:numPr>
          <w:ilvl w:val="12"/>
          <w:numId w:val="0"/>
        </w:numPr>
        <w:ind w:right="-2"/>
        <w:rPr>
          <w:noProof/>
          <w:szCs w:val="22"/>
        </w:rPr>
      </w:pPr>
    </w:p>
    <w:p w14:paraId="19330CD6" w14:textId="77777777" w:rsidR="00780926" w:rsidRPr="003021DE" w:rsidRDefault="00780926" w:rsidP="00B13F68">
      <w:pPr>
        <w:numPr>
          <w:ilvl w:val="12"/>
          <w:numId w:val="0"/>
        </w:numPr>
        <w:ind w:left="567" w:right="-2" w:hanging="567"/>
        <w:outlineLvl w:val="0"/>
        <w:rPr>
          <w:noProof/>
          <w:szCs w:val="22"/>
        </w:rPr>
      </w:pPr>
      <w:r w:rsidRPr="003021DE">
        <w:rPr>
          <w:b/>
          <w:noProof/>
          <w:szCs w:val="22"/>
        </w:rPr>
        <w:t>5.</w:t>
      </w:r>
      <w:r w:rsidRPr="003021DE">
        <w:rPr>
          <w:b/>
          <w:noProof/>
          <w:szCs w:val="22"/>
        </w:rPr>
        <w:tab/>
      </w:r>
      <w:r w:rsidR="002A24BE" w:rsidRPr="003021DE">
        <w:rPr>
          <w:b/>
          <w:noProof/>
          <w:szCs w:val="22"/>
        </w:rPr>
        <w:t xml:space="preserve">Ako uchovávať </w:t>
      </w:r>
      <w:r w:rsidR="003D51EE">
        <w:rPr>
          <w:b/>
          <w:noProof/>
          <w:szCs w:val="22"/>
        </w:rPr>
        <w:t>Ibuprofen Dr.Max 400 mg</w:t>
      </w:r>
    </w:p>
    <w:p w14:paraId="56802CE8" w14:textId="77777777" w:rsidR="00780926" w:rsidRPr="00B13F68" w:rsidRDefault="00780926" w:rsidP="00B13F68">
      <w:pPr>
        <w:numPr>
          <w:ilvl w:val="12"/>
          <w:numId w:val="0"/>
        </w:numPr>
        <w:ind w:right="-2"/>
        <w:rPr>
          <w:noProof/>
          <w:szCs w:val="22"/>
        </w:rPr>
      </w:pPr>
    </w:p>
    <w:p w14:paraId="0E479ED8" w14:textId="77777777" w:rsidR="00780926" w:rsidRPr="003021DE" w:rsidRDefault="00281C02" w:rsidP="00B13F68">
      <w:pPr>
        <w:numPr>
          <w:ilvl w:val="12"/>
          <w:numId w:val="0"/>
        </w:numPr>
        <w:ind w:right="-2"/>
        <w:rPr>
          <w:noProof/>
          <w:szCs w:val="22"/>
        </w:rPr>
      </w:pPr>
      <w:r w:rsidRPr="003021DE">
        <w:rPr>
          <w:noProof/>
          <w:szCs w:val="22"/>
        </w:rPr>
        <w:t>Tento liek uchovávajte</w:t>
      </w:r>
      <w:r w:rsidR="00780926" w:rsidRPr="003021DE">
        <w:rPr>
          <w:noProof/>
          <w:szCs w:val="22"/>
        </w:rPr>
        <w:t xml:space="preserve"> mimo </w:t>
      </w:r>
      <w:r w:rsidRPr="003021DE">
        <w:rPr>
          <w:noProof/>
          <w:szCs w:val="22"/>
        </w:rPr>
        <w:t>dohľadu a</w:t>
      </w:r>
      <w:r w:rsidR="00135894">
        <w:rPr>
          <w:noProof/>
          <w:szCs w:val="22"/>
        </w:rPr>
        <w:t> </w:t>
      </w:r>
      <w:r w:rsidR="00780926" w:rsidRPr="003021DE">
        <w:rPr>
          <w:noProof/>
          <w:szCs w:val="22"/>
        </w:rPr>
        <w:t>dosahu detí.</w:t>
      </w:r>
    </w:p>
    <w:p w14:paraId="6CA580C9" w14:textId="77777777" w:rsidR="00780926" w:rsidRPr="003021DE" w:rsidRDefault="00780926" w:rsidP="00B13F68">
      <w:pPr>
        <w:numPr>
          <w:ilvl w:val="12"/>
          <w:numId w:val="0"/>
        </w:numPr>
        <w:ind w:right="-2"/>
        <w:rPr>
          <w:noProof/>
          <w:szCs w:val="22"/>
        </w:rPr>
      </w:pPr>
    </w:p>
    <w:p w14:paraId="244A8154" w14:textId="77777777" w:rsidR="00780926" w:rsidRPr="00B13F68" w:rsidRDefault="00BB6D67" w:rsidP="00B13F68">
      <w:pPr>
        <w:numPr>
          <w:ilvl w:val="12"/>
          <w:numId w:val="0"/>
        </w:numPr>
        <w:ind w:right="-2"/>
        <w:rPr>
          <w:noProof/>
          <w:szCs w:val="22"/>
        </w:rPr>
      </w:pPr>
      <w:r w:rsidRPr="00FF2EC0">
        <w:rPr>
          <w:szCs w:val="22"/>
        </w:rPr>
        <w:t>Neužívajte</w:t>
      </w:r>
      <w:r w:rsidR="00780926" w:rsidRPr="003021DE">
        <w:rPr>
          <w:noProof/>
          <w:szCs w:val="22"/>
        </w:rPr>
        <w:t xml:space="preserve"> </w:t>
      </w:r>
      <w:r w:rsidR="00724E11" w:rsidRPr="003021DE">
        <w:rPr>
          <w:noProof/>
          <w:szCs w:val="22"/>
        </w:rPr>
        <w:t>tento liek</w:t>
      </w:r>
      <w:r w:rsidR="00780926" w:rsidRPr="003021DE">
        <w:rPr>
          <w:noProof/>
          <w:szCs w:val="22"/>
        </w:rPr>
        <w:t xml:space="preserve"> po dátume exspirácie, ktorý je uvedený na </w:t>
      </w:r>
      <w:r w:rsidR="003D51EE">
        <w:rPr>
          <w:szCs w:val="22"/>
        </w:rPr>
        <w:t xml:space="preserve">škatuľke a blistri po EXP. </w:t>
      </w:r>
      <w:r w:rsidR="00780926" w:rsidRPr="00B13F68">
        <w:rPr>
          <w:noProof/>
          <w:szCs w:val="22"/>
        </w:rPr>
        <w:t>Dátum exspirácie sa vzťahuje na posledný deň v</w:t>
      </w:r>
      <w:r w:rsidR="00135894">
        <w:rPr>
          <w:noProof/>
          <w:szCs w:val="22"/>
        </w:rPr>
        <w:t> </w:t>
      </w:r>
      <w:r w:rsidR="00724E11" w:rsidRPr="00B13F68">
        <w:rPr>
          <w:noProof/>
          <w:szCs w:val="22"/>
        </w:rPr>
        <w:t xml:space="preserve">danom </w:t>
      </w:r>
      <w:r w:rsidR="00780926" w:rsidRPr="00B13F68">
        <w:rPr>
          <w:noProof/>
          <w:szCs w:val="22"/>
        </w:rPr>
        <w:t>mesiaci.</w:t>
      </w:r>
    </w:p>
    <w:p w14:paraId="595032FB" w14:textId="77777777" w:rsidR="00780926" w:rsidRPr="00B13F68" w:rsidRDefault="00780926" w:rsidP="00B13F68">
      <w:pPr>
        <w:numPr>
          <w:ilvl w:val="12"/>
          <w:numId w:val="0"/>
        </w:numPr>
        <w:ind w:right="-2"/>
        <w:rPr>
          <w:noProof/>
          <w:szCs w:val="22"/>
        </w:rPr>
      </w:pPr>
    </w:p>
    <w:p w14:paraId="74C09B40" w14:textId="77777777" w:rsidR="00780926" w:rsidRPr="003021DE" w:rsidRDefault="003D51EE" w:rsidP="00B13F68">
      <w:pPr>
        <w:numPr>
          <w:ilvl w:val="12"/>
          <w:numId w:val="0"/>
        </w:numPr>
        <w:ind w:right="-2"/>
        <w:rPr>
          <w:noProof/>
          <w:szCs w:val="22"/>
        </w:rPr>
      </w:pPr>
      <w:r>
        <w:t>Uchovávajte pri teplote do 30 °C.</w:t>
      </w:r>
    </w:p>
    <w:p w14:paraId="1C10DED0" w14:textId="77777777" w:rsidR="00780926" w:rsidRPr="003021DE" w:rsidRDefault="00780926" w:rsidP="00B13F68">
      <w:pPr>
        <w:numPr>
          <w:ilvl w:val="12"/>
          <w:numId w:val="0"/>
        </w:numPr>
        <w:ind w:right="-2"/>
        <w:rPr>
          <w:noProof/>
          <w:szCs w:val="22"/>
        </w:rPr>
      </w:pPr>
    </w:p>
    <w:p w14:paraId="4E408F14" w14:textId="77777777" w:rsidR="00780926" w:rsidRPr="003021DE" w:rsidRDefault="00724E11" w:rsidP="00B13F68">
      <w:pPr>
        <w:numPr>
          <w:ilvl w:val="12"/>
          <w:numId w:val="0"/>
        </w:numPr>
        <w:ind w:right="-2"/>
        <w:rPr>
          <w:noProof/>
          <w:szCs w:val="22"/>
        </w:rPr>
      </w:pPr>
      <w:r w:rsidRPr="003021DE">
        <w:rPr>
          <w:noProof/>
          <w:szCs w:val="22"/>
        </w:rPr>
        <w:t>Ne</w:t>
      </w:r>
      <w:r w:rsidR="00D33F2E" w:rsidRPr="003021DE">
        <w:rPr>
          <w:noProof/>
          <w:szCs w:val="22"/>
        </w:rPr>
        <w:t>likvidu</w:t>
      </w:r>
      <w:r w:rsidRPr="003021DE">
        <w:rPr>
          <w:noProof/>
          <w:szCs w:val="22"/>
        </w:rPr>
        <w:t xml:space="preserve">jte lieky </w:t>
      </w:r>
      <w:r w:rsidR="00780926" w:rsidRPr="003021DE">
        <w:rPr>
          <w:noProof/>
          <w:szCs w:val="22"/>
        </w:rPr>
        <w:t xml:space="preserve">odpadovou vodou </w:t>
      </w:r>
      <w:r w:rsidR="00D33F2E" w:rsidRPr="003021DE">
        <w:rPr>
          <w:noProof/>
          <w:szCs w:val="22"/>
        </w:rPr>
        <w:t xml:space="preserve">alebo </w:t>
      </w:r>
      <w:r w:rsidR="00780926" w:rsidRPr="003021DE">
        <w:rPr>
          <w:noProof/>
          <w:szCs w:val="22"/>
        </w:rPr>
        <w:t>domovým odpadom. Nepoužitý liek vráťte do lekárne. Tieto opatrenia pomôžu chrániť životné prostredie.</w:t>
      </w:r>
      <w:r w:rsidR="003D51EE" w:rsidRPr="003021DE">
        <w:rPr>
          <w:noProof/>
          <w:szCs w:val="22"/>
        </w:rPr>
        <w:t xml:space="preserve"> </w:t>
      </w:r>
    </w:p>
    <w:p w14:paraId="1DBDD0FA" w14:textId="77777777" w:rsidR="00780926" w:rsidRDefault="00780926" w:rsidP="00B13F68">
      <w:pPr>
        <w:numPr>
          <w:ilvl w:val="12"/>
          <w:numId w:val="0"/>
        </w:numPr>
        <w:ind w:right="-2"/>
        <w:rPr>
          <w:noProof/>
          <w:szCs w:val="22"/>
        </w:rPr>
      </w:pPr>
    </w:p>
    <w:p w14:paraId="1606D114" w14:textId="77777777" w:rsidR="003D51EE" w:rsidRPr="00A75ECC" w:rsidRDefault="003D51EE" w:rsidP="00B13F68">
      <w:pPr>
        <w:numPr>
          <w:ilvl w:val="12"/>
          <w:numId w:val="0"/>
        </w:numPr>
        <w:ind w:right="-2"/>
        <w:rPr>
          <w:noProof/>
          <w:szCs w:val="22"/>
        </w:rPr>
      </w:pPr>
    </w:p>
    <w:p w14:paraId="1E8F9FF8" w14:textId="77777777" w:rsidR="00780926" w:rsidRPr="00B13F68" w:rsidRDefault="00780926" w:rsidP="00B13F68">
      <w:pPr>
        <w:numPr>
          <w:ilvl w:val="12"/>
          <w:numId w:val="0"/>
        </w:numPr>
        <w:ind w:left="567" w:right="-2" w:hanging="567"/>
        <w:rPr>
          <w:b/>
          <w:noProof/>
          <w:szCs w:val="22"/>
        </w:rPr>
      </w:pPr>
      <w:r w:rsidRPr="00D513D2">
        <w:rPr>
          <w:b/>
          <w:noProof/>
          <w:szCs w:val="22"/>
        </w:rPr>
        <w:t>6.</w:t>
      </w:r>
      <w:r w:rsidRPr="00D513D2">
        <w:rPr>
          <w:b/>
          <w:noProof/>
          <w:szCs w:val="22"/>
        </w:rPr>
        <w:tab/>
      </w:r>
      <w:r w:rsidR="00724E11" w:rsidRPr="00D513D2">
        <w:rPr>
          <w:b/>
          <w:noProof/>
          <w:szCs w:val="22"/>
        </w:rPr>
        <w:t>Obsah balenia a ďalšie informácie</w:t>
      </w:r>
    </w:p>
    <w:p w14:paraId="06F8AD50" w14:textId="77777777" w:rsidR="00780926" w:rsidRPr="00B13F68" w:rsidRDefault="00780926" w:rsidP="00B13F68">
      <w:pPr>
        <w:numPr>
          <w:ilvl w:val="12"/>
          <w:numId w:val="0"/>
        </w:numPr>
        <w:ind w:right="-2"/>
        <w:rPr>
          <w:noProof/>
          <w:szCs w:val="22"/>
        </w:rPr>
      </w:pPr>
    </w:p>
    <w:p w14:paraId="0D1D7CBB" w14:textId="77777777" w:rsidR="00780926" w:rsidRDefault="00780926" w:rsidP="00B13F68">
      <w:pPr>
        <w:numPr>
          <w:ilvl w:val="12"/>
          <w:numId w:val="0"/>
        </w:numPr>
        <w:ind w:right="-2"/>
        <w:rPr>
          <w:b/>
          <w:noProof/>
          <w:szCs w:val="22"/>
        </w:rPr>
      </w:pPr>
      <w:r w:rsidRPr="00B13F68">
        <w:rPr>
          <w:b/>
          <w:noProof/>
          <w:szCs w:val="22"/>
        </w:rPr>
        <w:t>Čo</w:t>
      </w:r>
      <w:r w:rsidR="003D51EE">
        <w:rPr>
          <w:b/>
          <w:noProof/>
          <w:szCs w:val="22"/>
        </w:rPr>
        <w:t xml:space="preserve"> Ibuprofen Dr.Max 400 mg</w:t>
      </w:r>
      <w:r w:rsidRPr="00B13F68">
        <w:rPr>
          <w:b/>
          <w:noProof/>
          <w:szCs w:val="22"/>
        </w:rPr>
        <w:t xml:space="preserve"> obsahuje</w:t>
      </w:r>
    </w:p>
    <w:p w14:paraId="3F46BAEB" w14:textId="77777777" w:rsidR="003D51EE" w:rsidRPr="00B13F68" w:rsidRDefault="003D51EE" w:rsidP="00B13F68">
      <w:pPr>
        <w:numPr>
          <w:ilvl w:val="12"/>
          <w:numId w:val="0"/>
        </w:numPr>
        <w:ind w:right="-2"/>
        <w:rPr>
          <w:b/>
          <w:noProof/>
          <w:szCs w:val="22"/>
        </w:rPr>
      </w:pPr>
    </w:p>
    <w:p w14:paraId="177DB0ED" w14:textId="77777777" w:rsidR="00780926" w:rsidRPr="003021DE" w:rsidRDefault="00780926" w:rsidP="000175E2">
      <w:pPr>
        <w:numPr>
          <w:ilvl w:val="12"/>
          <w:numId w:val="0"/>
        </w:numPr>
        <w:ind w:left="567" w:hanging="567"/>
        <w:rPr>
          <w:noProof/>
          <w:szCs w:val="22"/>
        </w:rPr>
      </w:pPr>
      <w:r w:rsidRPr="003021DE">
        <w:rPr>
          <w:noProof/>
          <w:szCs w:val="22"/>
        </w:rPr>
        <w:t>-</w:t>
      </w:r>
      <w:r w:rsidRPr="003021DE">
        <w:rPr>
          <w:noProof/>
          <w:szCs w:val="22"/>
        </w:rPr>
        <w:tab/>
        <w:t>Liečivo je</w:t>
      </w:r>
      <w:r w:rsidR="00724E11" w:rsidRPr="003021DE">
        <w:rPr>
          <w:noProof/>
          <w:szCs w:val="22"/>
        </w:rPr>
        <w:t xml:space="preserve"> </w:t>
      </w:r>
      <w:r w:rsidR="003D51EE">
        <w:rPr>
          <w:noProof/>
          <w:szCs w:val="22"/>
        </w:rPr>
        <w:t>ibuprofén. Každá kapsula obsahuje 400 mg ibuprofénu.</w:t>
      </w:r>
    </w:p>
    <w:p w14:paraId="4BF9289F" w14:textId="456042E3" w:rsidR="00780926" w:rsidRDefault="00780926" w:rsidP="000175E2">
      <w:pPr>
        <w:numPr>
          <w:ilvl w:val="12"/>
          <w:numId w:val="0"/>
        </w:numPr>
        <w:ind w:left="567" w:hanging="567"/>
        <w:rPr>
          <w:noProof/>
          <w:szCs w:val="22"/>
        </w:rPr>
      </w:pPr>
      <w:r w:rsidRPr="003021DE">
        <w:rPr>
          <w:noProof/>
          <w:szCs w:val="22"/>
        </w:rPr>
        <w:t>-</w:t>
      </w:r>
      <w:r w:rsidRPr="003021DE">
        <w:rPr>
          <w:noProof/>
          <w:szCs w:val="22"/>
        </w:rPr>
        <w:tab/>
        <w:t>Ďalšie zložky</w:t>
      </w:r>
      <w:r w:rsidR="003D51EE">
        <w:rPr>
          <w:noProof/>
          <w:szCs w:val="22"/>
        </w:rPr>
        <w:t xml:space="preserve"> sú makrogol</w:t>
      </w:r>
      <w:r w:rsidR="000175E2">
        <w:rPr>
          <w:noProof/>
          <w:szCs w:val="22"/>
        </w:rPr>
        <w:t xml:space="preserve"> 400 (E1521), sorbitan</w:t>
      </w:r>
      <w:r w:rsidR="00FB6715">
        <w:rPr>
          <w:noProof/>
          <w:szCs w:val="22"/>
        </w:rPr>
        <w:t>-</w:t>
      </w:r>
      <w:r w:rsidR="000175E2">
        <w:rPr>
          <w:noProof/>
          <w:szCs w:val="22"/>
        </w:rPr>
        <w:t>oleát (E420), povidon K-30, hydrox</w:t>
      </w:r>
      <w:r w:rsidR="00B90676">
        <w:rPr>
          <w:noProof/>
          <w:szCs w:val="22"/>
        </w:rPr>
        <w:t>i</w:t>
      </w:r>
      <w:r w:rsidR="000175E2">
        <w:rPr>
          <w:noProof/>
          <w:szCs w:val="22"/>
        </w:rPr>
        <w:t>d draselný  (E525).</w:t>
      </w:r>
    </w:p>
    <w:p w14:paraId="30984244" w14:textId="332CE4C7" w:rsidR="000175E2" w:rsidRDefault="000175E2" w:rsidP="000175E2">
      <w:pPr>
        <w:numPr>
          <w:ilvl w:val="12"/>
          <w:numId w:val="0"/>
        </w:numPr>
        <w:ind w:left="567" w:hanging="567"/>
        <w:rPr>
          <w:noProof/>
          <w:szCs w:val="22"/>
        </w:rPr>
      </w:pPr>
      <w:r>
        <w:rPr>
          <w:noProof/>
          <w:szCs w:val="22"/>
        </w:rPr>
        <w:tab/>
        <w:t>Obal kapsuly: žel</w:t>
      </w:r>
      <w:r w:rsidR="00B90676">
        <w:rPr>
          <w:noProof/>
          <w:szCs w:val="22"/>
        </w:rPr>
        <w:t>a</w:t>
      </w:r>
      <w:r>
        <w:rPr>
          <w:noProof/>
          <w:szCs w:val="22"/>
        </w:rPr>
        <w:t>tína (E441), makrogol 400 (E1521) roztok sorbitolu (E420), tri</w:t>
      </w:r>
      <w:r w:rsidR="000B0E46">
        <w:rPr>
          <w:noProof/>
          <w:szCs w:val="22"/>
        </w:rPr>
        <w:t>acylglycerol</w:t>
      </w:r>
      <w:bookmarkStart w:id="0" w:name="_GoBack"/>
      <w:bookmarkEnd w:id="0"/>
      <w:r>
        <w:rPr>
          <w:noProof/>
          <w:szCs w:val="22"/>
        </w:rPr>
        <w:t>y so stredne dlhým reťazcom.</w:t>
      </w:r>
    </w:p>
    <w:p w14:paraId="5C32F0C2" w14:textId="55A5DDFA" w:rsidR="000175E2" w:rsidRPr="00B13F68" w:rsidRDefault="000175E2" w:rsidP="00436F1D">
      <w:pPr>
        <w:numPr>
          <w:ilvl w:val="12"/>
          <w:numId w:val="0"/>
        </w:numPr>
        <w:ind w:left="567" w:hanging="567"/>
        <w:rPr>
          <w:noProof/>
          <w:szCs w:val="22"/>
        </w:rPr>
      </w:pPr>
      <w:r>
        <w:rPr>
          <w:noProof/>
          <w:szCs w:val="22"/>
        </w:rPr>
        <w:tab/>
        <w:t>Potlač kapsuly: izopropylalkohol, Opacode čierny (S-1-17823) obsahujúci šel</w:t>
      </w:r>
      <w:r w:rsidR="00FB6715">
        <w:rPr>
          <w:noProof/>
          <w:szCs w:val="22"/>
        </w:rPr>
        <w:t>a</w:t>
      </w:r>
      <w:r>
        <w:rPr>
          <w:noProof/>
          <w:szCs w:val="22"/>
        </w:rPr>
        <w:t>kovú glazúru</w:t>
      </w:r>
      <w:r w:rsidR="00436F1D">
        <w:rPr>
          <w:noProof/>
          <w:szCs w:val="22"/>
        </w:rPr>
        <w:t>, izopropylalkohol, čierny oxid železitý (E172), N-butanol, propylénglykol, hydroxid amónny.</w:t>
      </w:r>
    </w:p>
    <w:p w14:paraId="294B3C50" w14:textId="77777777" w:rsidR="00780926" w:rsidRPr="00B13F68" w:rsidRDefault="00780926" w:rsidP="00B13F68">
      <w:pPr>
        <w:numPr>
          <w:ilvl w:val="12"/>
          <w:numId w:val="0"/>
        </w:numPr>
        <w:ind w:right="-2" w:firstLine="708"/>
        <w:rPr>
          <w:noProof/>
          <w:szCs w:val="22"/>
        </w:rPr>
      </w:pPr>
    </w:p>
    <w:p w14:paraId="465589E0" w14:textId="77777777" w:rsidR="00780926" w:rsidRPr="00B13F68" w:rsidRDefault="00780926" w:rsidP="00B13F68">
      <w:pPr>
        <w:numPr>
          <w:ilvl w:val="12"/>
          <w:numId w:val="0"/>
        </w:numPr>
        <w:ind w:right="-2"/>
        <w:rPr>
          <w:b/>
          <w:noProof/>
          <w:szCs w:val="22"/>
        </w:rPr>
      </w:pPr>
      <w:r w:rsidRPr="00B13F68">
        <w:rPr>
          <w:b/>
          <w:noProof/>
          <w:szCs w:val="22"/>
        </w:rPr>
        <w:t xml:space="preserve">Ako vyzerá </w:t>
      </w:r>
      <w:r w:rsidR="00436F1D">
        <w:rPr>
          <w:b/>
          <w:noProof/>
          <w:szCs w:val="22"/>
        </w:rPr>
        <w:t>Ibuprofen Dr.Max 400 mg</w:t>
      </w:r>
      <w:r w:rsidRPr="00B13F68">
        <w:rPr>
          <w:b/>
          <w:noProof/>
          <w:szCs w:val="22"/>
        </w:rPr>
        <w:t xml:space="preserve"> </w:t>
      </w:r>
      <w:r w:rsidR="001001CE">
        <w:rPr>
          <w:b/>
          <w:noProof/>
          <w:szCs w:val="22"/>
        </w:rPr>
        <w:t xml:space="preserve">a obsah </w:t>
      </w:r>
      <w:r w:rsidRPr="00B13F68">
        <w:rPr>
          <w:b/>
          <w:noProof/>
          <w:szCs w:val="22"/>
        </w:rPr>
        <w:t>balenia</w:t>
      </w:r>
    </w:p>
    <w:p w14:paraId="5A9734C9" w14:textId="77777777" w:rsidR="00780926" w:rsidRPr="00436F1D" w:rsidRDefault="00780926" w:rsidP="00B13F68">
      <w:pPr>
        <w:numPr>
          <w:ilvl w:val="12"/>
          <w:numId w:val="0"/>
        </w:numPr>
        <w:ind w:right="-2"/>
        <w:rPr>
          <w:noProof/>
          <w:szCs w:val="22"/>
        </w:rPr>
      </w:pPr>
    </w:p>
    <w:p w14:paraId="75D0D7C3" w14:textId="5741A63F" w:rsidR="00780926" w:rsidRDefault="00436F1D" w:rsidP="00B13F68">
      <w:pPr>
        <w:numPr>
          <w:ilvl w:val="12"/>
          <w:numId w:val="0"/>
        </w:numPr>
        <w:ind w:right="-2"/>
        <w:rPr>
          <w:szCs w:val="22"/>
        </w:rPr>
      </w:pPr>
      <w:r w:rsidRPr="00436F1D">
        <w:rPr>
          <w:szCs w:val="22"/>
        </w:rPr>
        <w:t>Priehľadné, oválne mäkké kapsuly</w:t>
      </w:r>
      <w:r>
        <w:rPr>
          <w:szCs w:val="22"/>
        </w:rPr>
        <w:t xml:space="preserve"> , obsahujúce bezfarebnú až svetložltú, priehľadnú, viskóznu tekutinu, potlačené „400“ v čiernej farbe na obale kapsuly. Kapsuly sú zabalené v priehľadných PVC/hliníkových blistroch. </w:t>
      </w:r>
    </w:p>
    <w:p w14:paraId="67F23E63" w14:textId="77777777" w:rsidR="00436F1D" w:rsidRDefault="00436F1D" w:rsidP="00B13F68">
      <w:pPr>
        <w:numPr>
          <w:ilvl w:val="12"/>
          <w:numId w:val="0"/>
        </w:numPr>
        <w:ind w:right="-2"/>
        <w:rPr>
          <w:noProof/>
        </w:rPr>
      </w:pPr>
      <w:r>
        <w:rPr>
          <w:noProof/>
        </w:rPr>
        <w:t>Rozmery: 15,25 mm x 10 mm.</w:t>
      </w:r>
    </w:p>
    <w:p w14:paraId="53504131" w14:textId="77777777" w:rsidR="00436F1D" w:rsidRDefault="00436F1D" w:rsidP="00B13F68">
      <w:pPr>
        <w:numPr>
          <w:ilvl w:val="12"/>
          <w:numId w:val="0"/>
        </w:numPr>
        <w:ind w:right="-2"/>
        <w:rPr>
          <w:noProof/>
        </w:rPr>
      </w:pPr>
    </w:p>
    <w:p w14:paraId="48E1DDDA" w14:textId="77777777" w:rsidR="00436F1D" w:rsidRDefault="00436F1D" w:rsidP="00B13F68">
      <w:pPr>
        <w:numPr>
          <w:ilvl w:val="12"/>
          <w:numId w:val="0"/>
        </w:numPr>
        <w:ind w:right="-2"/>
        <w:rPr>
          <w:noProof/>
        </w:rPr>
      </w:pPr>
      <w:r>
        <w:rPr>
          <w:noProof/>
        </w:rPr>
        <w:t>Veľkosť balenia: 10, 12, 20, 24, 30, 48 a 50 kapsúl.</w:t>
      </w:r>
    </w:p>
    <w:p w14:paraId="1C08C100" w14:textId="77777777" w:rsidR="00436F1D" w:rsidRDefault="00436F1D" w:rsidP="00B13F68">
      <w:pPr>
        <w:numPr>
          <w:ilvl w:val="12"/>
          <w:numId w:val="0"/>
        </w:numPr>
        <w:ind w:right="-2"/>
        <w:rPr>
          <w:noProof/>
        </w:rPr>
      </w:pPr>
    </w:p>
    <w:p w14:paraId="16E0D772" w14:textId="77777777" w:rsidR="00436F1D" w:rsidRDefault="00436F1D" w:rsidP="00B13F68">
      <w:pPr>
        <w:numPr>
          <w:ilvl w:val="12"/>
          <w:numId w:val="0"/>
        </w:numPr>
        <w:ind w:right="-2"/>
        <w:rPr>
          <w:noProof/>
        </w:rPr>
      </w:pPr>
      <w:r>
        <w:rPr>
          <w:noProof/>
        </w:rPr>
        <w:t>Na trh nemusia byť uvedené všetky veľkosti balenia.</w:t>
      </w:r>
    </w:p>
    <w:p w14:paraId="4AB5FDF7" w14:textId="77777777" w:rsidR="00436F1D" w:rsidRPr="00436F1D" w:rsidRDefault="00436F1D" w:rsidP="00B13F68">
      <w:pPr>
        <w:numPr>
          <w:ilvl w:val="12"/>
          <w:numId w:val="0"/>
        </w:numPr>
        <w:ind w:right="-2"/>
        <w:rPr>
          <w:noProof/>
          <w:szCs w:val="22"/>
        </w:rPr>
      </w:pPr>
    </w:p>
    <w:p w14:paraId="42DCC67F" w14:textId="77777777" w:rsidR="00780926" w:rsidRPr="003021DE" w:rsidRDefault="00780926" w:rsidP="00B13F68">
      <w:pPr>
        <w:numPr>
          <w:ilvl w:val="12"/>
          <w:numId w:val="0"/>
        </w:numPr>
        <w:ind w:right="-2"/>
        <w:rPr>
          <w:b/>
          <w:noProof/>
          <w:szCs w:val="22"/>
        </w:rPr>
      </w:pPr>
      <w:r w:rsidRPr="003021DE">
        <w:rPr>
          <w:b/>
          <w:noProof/>
          <w:szCs w:val="22"/>
        </w:rPr>
        <w:lastRenderedPageBreak/>
        <w:t>Držiteľ rozhodnutia o registrácii a výrobca</w:t>
      </w:r>
    </w:p>
    <w:p w14:paraId="2AB7C0D8" w14:textId="77777777" w:rsidR="00780926" w:rsidRPr="00B13F68" w:rsidRDefault="00780926" w:rsidP="00B13F68">
      <w:pPr>
        <w:numPr>
          <w:ilvl w:val="12"/>
          <w:numId w:val="0"/>
        </w:numPr>
        <w:ind w:right="-2"/>
        <w:rPr>
          <w:noProof/>
          <w:szCs w:val="22"/>
        </w:rPr>
      </w:pPr>
    </w:p>
    <w:p w14:paraId="666DD59D" w14:textId="77777777" w:rsidR="00780926" w:rsidRPr="00436F1D" w:rsidRDefault="00436F1D" w:rsidP="00B13F68">
      <w:pPr>
        <w:ind w:left="0" w:firstLine="0"/>
        <w:rPr>
          <w:b/>
          <w:szCs w:val="22"/>
        </w:rPr>
      </w:pPr>
      <w:r w:rsidRPr="00436F1D">
        <w:rPr>
          <w:b/>
          <w:szCs w:val="22"/>
        </w:rPr>
        <w:t>Držiteľ rozhodnutia o registrácii:</w:t>
      </w:r>
    </w:p>
    <w:p w14:paraId="1EA8DC40" w14:textId="77777777" w:rsidR="00780926" w:rsidRDefault="00436F1D" w:rsidP="00B13F68">
      <w:pPr>
        <w:numPr>
          <w:ilvl w:val="12"/>
          <w:numId w:val="0"/>
        </w:numPr>
        <w:ind w:right="-2"/>
        <w:rPr>
          <w:szCs w:val="22"/>
        </w:rPr>
      </w:pPr>
      <w:r>
        <w:rPr>
          <w:szCs w:val="22"/>
        </w:rPr>
        <w:t>Dr. Max Pharma s.r.o.</w:t>
      </w:r>
    </w:p>
    <w:p w14:paraId="4F165286" w14:textId="77777777" w:rsidR="00824FE9" w:rsidRDefault="00824FE9" w:rsidP="00824FE9">
      <w:pPr>
        <w:numPr>
          <w:ilvl w:val="12"/>
          <w:numId w:val="0"/>
        </w:numPr>
        <w:tabs>
          <w:tab w:val="left" w:pos="708"/>
        </w:tabs>
        <w:ind w:right="-2"/>
        <w:outlineLvl w:val="0"/>
        <w:rPr>
          <w:szCs w:val="22"/>
        </w:rPr>
      </w:pPr>
      <w:r>
        <w:rPr>
          <w:szCs w:val="22"/>
        </w:rPr>
        <w:t>Na Florenci 2116/15, Nové Město</w:t>
      </w:r>
      <w:r>
        <w:rPr>
          <w:szCs w:val="22"/>
        </w:rPr>
        <w:br/>
        <w:t>110 00 Praha 1</w:t>
      </w:r>
    </w:p>
    <w:p w14:paraId="2668BF44" w14:textId="77777777" w:rsidR="00824FE9" w:rsidRDefault="00824FE9" w:rsidP="00824FE9">
      <w:pPr>
        <w:numPr>
          <w:ilvl w:val="12"/>
          <w:numId w:val="0"/>
        </w:numPr>
        <w:tabs>
          <w:tab w:val="left" w:pos="708"/>
        </w:tabs>
        <w:ind w:right="-2"/>
        <w:outlineLvl w:val="0"/>
        <w:rPr>
          <w:szCs w:val="22"/>
        </w:rPr>
      </w:pPr>
      <w:r>
        <w:rPr>
          <w:szCs w:val="22"/>
        </w:rPr>
        <w:t>Česká republika</w:t>
      </w:r>
    </w:p>
    <w:p w14:paraId="1B7E4C5A" w14:textId="77777777" w:rsidR="00436F1D" w:rsidRPr="00436F1D" w:rsidRDefault="00436F1D" w:rsidP="00B13F68">
      <w:pPr>
        <w:numPr>
          <w:ilvl w:val="12"/>
          <w:numId w:val="0"/>
        </w:numPr>
        <w:ind w:right="-2"/>
        <w:rPr>
          <w:noProof/>
          <w:szCs w:val="22"/>
        </w:rPr>
      </w:pPr>
    </w:p>
    <w:p w14:paraId="5743D875" w14:textId="77777777" w:rsidR="00780926" w:rsidRDefault="00824FE9" w:rsidP="00B13F68">
      <w:pPr>
        <w:ind w:right="-449"/>
        <w:rPr>
          <w:b/>
          <w:noProof/>
          <w:szCs w:val="22"/>
        </w:rPr>
      </w:pPr>
      <w:r w:rsidRPr="00824FE9">
        <w:rPr>
          <w:b/>
          <w:noProof/>
          <w:szCs w:val="22"/>
        </w:rPr>
        <w:t>Výrobca</w:t>
      </w:r>
      <w:r>
        <w:rPr>
          <w:b/>
          <w:noProof/>
          <w:szCs w:val="22"/>
        </w:rPr>
        <w:t>:</w:t>
      </w:r>
    </w:p>
    <w:p w14:paraId="60D3F072" w14:textId="77777777" w:rsidR="00824FE9" w:rsidRDefault="00824FE9" w:rsidP="00824FE9">
      <w:pPr>
        <w:rPr>
          <w:szCs w:val="22"/>
        </w:rPr>
      </w:pPr>
      <w:r>
        <w:rPr>
          <w:szCs w:val="22"/>
        </w:rPr>
        <w:t>Medis International a.s.</w:t>
      </w:r>
    </w:p>
    <w:p w14:paraId="3DBC2D7D" w14:textId="77777777" w:rsidR="00824FE9" w:rsidRDefault="00824FE9" w:rsidP="00824FE9">
      <w:pPr>
        <w:rPr>
          <w:szCs w:val="22"/>
        </w:rPr>
      </w:pPr>
      <w:r>
        <w:rPr>
          <w:szCs w:val="22"/>
        </w:rPr>
        <w:t>Průmyslová 961/16</w:t>
      </w:r>
    </w:p>
    <w:p w14:paraId="7729F9B6" w14:textId="77777777" w:rsidR="00824FE9" w:rsidRDefault="00824FE9" w:rsidP="00824FE9">
      <w:pPr>
        <w:rPr>
          <w:szCs w:val="22"/>
        </w:rPr>
      </w:pPr>
      <w:r>
        <w:rPr>
          <w:szCs w:val="22"/>
        </w:rPr>
        <w:t>747 23 Bolatice</w:t>
      </w:r>
    </w:p>
    <w:p w14:paraId="205DAB23" w14:textId="77777777" w:rsidR="00824FE9" w:rsidRDefault="00824FE9" w:rsidP="00824FE9">
      <w:pPr>
        <w:rPr>
          <w:szCs w:val="22"/>
        </w:rPr>
      </w:pPr>
      <w:r>
        <w:rPr>
          <w:szCs w:val="22"/>
        </w:rPr>
        <w:t>Česká republika</w:t>
      </w:r>
    </w:p>
    <w:p w14:paraId="447B2678" w14:textId="77777777" w:rsidR="00824FE9" w:rsidRDefault="00824FE9" w:rsidP="00B13F68">
      <w:pPr>
        <w:ind w:right="-449"/>
        <w:rPr>
          <w:b/>
          <w:noProof/>
          <w:szCs w:val="22"/>
        </w:rPr>
      </w:pPr>
    </w:p>
    <w:p w14:paraId="437FB1BF" w14:textId="77777777" w:rsidR="00780926" w:rsidRPr="00D513D2" w:rsidRDefault="00780926" w:rsidP="00B13F68">
      <w:pPr>
        <w:pStyle w:val="Zkladntext"/>
        <w:autoSpaceDE w:val="0"/>
        <w:autoSpaceDN w:val="0"/>
        <w:adjustRightInd w:val="0"/>
        <w:rPr>
          <w:b/>
          <w:bCs/>
          <w:szCs w:val="22"/>
          <w:lang w:eastAsia="en-US"/>
        </w:rPr>
      </w:pPr>
      <w:r w:rsidRPr="003021DE">
        <w:rPr>
          <w:b/>
          <w:bCs/>
          <w:szCs w:val="22"/>
          <w:lang w:eastAsia="en-US"/>
        </w:rPr>
        <w:t>Liek je schválený v členských štátoch Európskeho hospodárskeho priestoru (EHP)</w:t>
      </w:r>
      <w:r w:rsidR="00650EBD" w:rsidRPr="00A75ECC">
        <w:rPr>
          <w:b/>
          <w:bCs/>
          <w:szCs w:val="22"/>
          <w:lang w:eastAsia="en-US"/>
        </w:rPr>
        <w:t xml:space="preserve"> </w:t>
      </w:r>
      <w:r w:rsidRPr="00D513D2">
        <w:rPr>
          <w:b/>
          <w:bCs/>
          <w:szCs w:val="22"/>
          <w:lang w:eastAsia="en-US"/>
        </w:rPr>
        <w:t>pod nasledovnými názvami:</w:t>
      </w:r>
    </w:p>
    <w:p w14:paraId="14D2B24C" w14:textId="77777777" w:rsidR="00780926" w:rsidRPr="00D513D2" w:rsidRDefault="00780926" w:rsidP="00B13F68">
      <w:pPr>
        <w:numPr>
          <w:ilvl w:val="12"/>
          <w:numId w:val="0"/>
        </w:numPr>
        <w:ind w:right="-2"/>
        <w:rPr>
          <w:noProof/>
          <w:szCs w:val="22"/>
        </w:rPr>
      </w:pPr>
    </w:p>
    <w:p w14:paraId="720ED324" w14:textId="77777777" w:rsidR="00B90676" w:rsidRDefault="00B90676" w:rsidP="00B90676">
      <w:pPr>
        <w:ind w:left="1701" w:hanging="1701"/>
        <w:rPr>
          <w:noProof/>
          <w:szCs w:val="22"/>
        </w:rPr>
      </w:pPr>
      <w:r>
        <w:rPr>
          <w:noProof/>
          <w:szCs w:val="22"/>
        </w:rPr>
        <w:t xml:space="preserve">Česká republika: </w:t>
      </w:r>
      <w:r>
        <w:rPr>
          <w:noProof/>
          <w:szCs w:val="22"/>
        </w:rPr>
        <w:tab/>
        <w:t>Ibuprofen Dr.Max</w:t>
      </w:r>
    </w:p>
    <w:p w14:paraId="3DC6FB7F" w14:textId="77777777" w:rsidR="00780926" w:rsidRDefault="00824FE9" w:rsidP="00824FE9">
      <w:pPr>
        <w:ind w:left="1701" w:hanging="1701"/>
        <w:rPr>
          <w:noProof/>
          <w:szCs w:val="22"/>
        </w:rPr>
      </w:pPr>
      <w:r>
        <w:rPr>
          <w:noProof/>
          <w:szCs w:val="22"/>
        </w:rPr>
        <w:t xml:space="preserve">Holandsko: </w:t>
      </w:r>
      <w:r>
        <w:rPr>
          <w:noProof/>
          <w:szCs w:val="22"/>
        </w:rPr>
        <w:tab/>
        <w:t>Ibuprofen Dr.Max 400 mg caps, capsule zacht</w:t>
      </w:r>
    </w:p>
    <w:p w14:paraId="15AB14E0" w14:textId="77777777" w:rsidR="00824FE9" w:rsidRPr="003021DE" w:rsidRDefault="00824FE9" w:rsidP="00824FE9">
      <w:pPr>
        <w:ind w:left="1701" w:hanging="1701"/>
        <w:rPr>
          <w:noProof/>
          <w:szCs w:val="22"/>
        </w:rPr>
      </w:pPr>
      <w:r>
        <w:rPr>
          <w:noProof/>
          <w:szCs w:val="22"/>
        </w:rPr>
        <w:t>Poľsko:</w:t>
      </w:r>
      <w:r>
        <w:rPr>
          <w:noProof/>
          <w:szCs w:val="22"/>
        </w:rPr>
        <w:tab/>
        <w:t>Ibuprofen Dr.Max</w:t>
      </w:r>
    </w:p>
    <w:p w14:paraId="5F4C91C4" w14:textId="77777777" w:rsidR="00824FE9" w:rsidRDefault="00824FE9" w:rsidP="00824FE9">
      <w:pPr>
        <w:ind w:left="1701" w:right="-448" w:hanging="1701"/>
        <w:rPr>
          <w:noProof/>
          <w:szCs w:val="22"/>
        </w:rPr>
      </w:pPr>
      <w:r>
        <w:rPr>
          <w:noProof/>
          <w:szCs w:val="22"/>
        </w:rPr>
        <w:t>Rumunsko:</w:t>
      </w:r>
      <w:r>
        <w:rPr>
          <w:noProof/>
          <w:szCs w:val="22"/>
        </w:rPr>
        <w:tab/>
        <w:t>Ibuprofen Dr.Max 400 mg capsule moi</w:t>
      </w:r>
    </w:p>
    <w:p w14:paraId="1780F57B" w14:textId="77777777" w:rsidR="00B90676" w:rsidRDefault="00B90676" w:rsidP="00824FE9">
      <w:pPr>
        <w:ind w:left="1701" w:right="-448" w:hanging="1701"/>
        <w:rPr>
          <w:noProof/>
          <w:szCs w:val="22"/>
        </w:rPr>
      </w:pPr>
      <w:r>
        <w:rPr>
          <w:noProof/>
          <w:szCs w:val="22"/>
        </w:rPr>
        <w:t>Slovensko:</w:t>
      </w:r>
      <w:r>
        <w:rPr>
          <w:noProof/>
          <w:szCs w:val="22"/>
        </w:rPr>
        <w:tab/>
        <w:t>Ibuprofen Dr.Max 400 mg mäkké kapsuly</w:t>
      </w:r>
    </w:p>
    <w:p w14:paraId="49562B07" w14:textId="77777777" w:rsidR="00780926" w:rsidRPr="003021DE" w:rsidRDefault="00824FE9" w:rsidP="00824FE9">
      <w:pPr>
        <w:ind w:left="1701" w:right="-448" w:hanging="1701"/>
        <w:rPr>
          <w:noProof/>
          <w:szCs w:val="22"/>
        </w:rPr>
      </w:pPr>
      <w:r>
        <w:rPr>
          <w:noProof/>
          <w:szCs w:val="22"/>
        </w:rPr>
        <w:t>Taliansko:</w:t>
      </w:r>
      <w:r>
        <w:rPr>
          <w:noProof/>
          <w:szCs w:val="22"/>
        </w:rPr>
        <w:tab/>
        <w:t>Ibuprofene Dr.Max</w:t>
      </w:r>
      <w:r>
        <w:rPr>
          <w:noProof/>
          <w:szCs w:val="22"/>
        </w:rPr>
        <w:tab/>
      </w:r>
      <w:r>
        <w:rPr>
          <w:noProof/>
          <w:szCs w:val="22"/>
        </w:rPr>
        <w:tab/>
      </w:r>
    </w:p>
    <w:p w14:paraId="09BD7FFE" w14:textId="77777777" w:rsidR="00780926" w:rsidRPr="003021DE" w:rsidRDefault="00780926" w:rsidP="00B13F68">
      <w:pPr>
        <w:ind w:right="-449"/>
        <w:rPr>
          <w:noProof/>
          <w:szCs w:val="22"/>
        </w:rPr>
      </w:pPr>
    </w:p>
    <w:p w14:paraId="45E3DB96" w14:textId="0C93A458" w:rsidR="00780926" w:rsidRPr="003021DE" w:rsidRDefault="00780926" w:rsidP="00B13F68">
      <w:pPr>
        <w:numPr>
          <w:ilvl w:val="12"/>
          <w:numId w:val="0"/>
        </w:numPr>
        <w:ind w:right="-2"/>
        <w:outlineLvl w:val="0"/>
        <w:rPr>
          <w:noProof/>
          <w:szCs w:val="22"/>
        </w:rPr>
      </w:pPr>
      <w:r w:rsidRPr="003021DE">
        <w:rPr>
          <w:b/>
          <w:noProof/>
          <w:szCs w:val="22"/>
        </w:rPr>
        <w:t xml:space="preserve">Táto písomná informácia bola </w:t>
      </w:r>
      <w:r w:rsidR="007E1F8F" w:rsidRPr="003021DE">
        <w:rPr>
          <w:b/>
          <w:noProof/>
          <w:szCs w:val="22"/>
        </w:rPr>
        <w:t xml:space="preserve">naposledy </w:t>
      </w:r>
      <w:r w:rsidR="00724E11" w:rsidRPr="003021DE">
        <w:rPr>
          <w:b/>
          <w:noProof/>
          <w:szCs w:val="22"/>
        </w:rPr>
        <w:t>aktualizovaná</w:t>
      </w:r>
      <w:r w:rsidRPr="003021DE">
        <w:rPr>
          <w:b/>
          <w:noProof/>
          <w:szCs w:val="22"/>
        </w:rPr>
        <w:t xml:space="preserve"> v</w:t>
      </w:r>
      <w:r w:rsidR="00FB6715">
        <w:rPr>
          <w:b/>
          <w:noProof/>
          <w:szCs w:val="22"/>
        </w:rPr>
        <w:t> 01/2020.</w:t>
      </w:r>
    </w:p>
    <w:p w14:paraId="516BD8B1" w14:textId="77777777" w:rsidR="00780926" w:rsidRPr="003021DE" w:rsidRDefault="00780926" w:rsidP="00B13F68">
      <w:pPr>
        <w:tabs>
          <w:tab w:val="left" w:pos="0"/>
        </w:tabs>
        <w:ind w:left="0" w:firstLine="0"/>
        <w:rPr>
          <w:noProof/>
          <w:szCs w:val="22"/>
        </w:rPr>
      </w:pPr>
    </w:p>
    <w:p w14:paraId="3164D7EB" w14:textId="77777777" w:rsidR="00780926" w:rsidRPr="003021DE" w:rsidRDefault="00780926" w:rsidP="00B13F68">
      <w:pPr>
        <w:rPr>
          <w:b/>
          <w:szCs w:val="22"/>
        </w:rPr>
      </w:pPr>
    </w:p>
    <w:sectPr w:rsidR="00780926" w:rsidRPr="003021DE" w:rsidSect="00F6288E">
      <w:headerReference w:type="default" r:id="rId8"/>
      <w:footerReference w:type="default" r:id="rId9"/>
      <w:headerReference w:type="first" r:id="rId10"/>
      <w:footerReference w:type="first" r:id="rId11"/>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30498" w14:textId="77777777" w:rsidR="00815151" w:rsidRDefault="00815151">
      <w:r>
        <w:separator/>
      </w:r>
    </w:p>
  </w:endnote>
  <w:endnote w:type="continuationSeparator" w:id="0">
    <w:p w14:paraId="4EA65908" w14:textId="77777777" w:rsidR="00815151" w:rsidRDefault="00815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7243A" w14:textId="77777777" w:rsidR="00501F9D" w:rsidRPr="00B13F68" w:rsidRDefault="00501F9D">
    <w:pPr>
      <w:pStyle w:val="Pta"/>
      <w:tabs>
        <w:tab w:val="clear" w:pos="8930"/>
        <w:tab w:val="right" w:pos="8931"/>
      </w:tabs>
      <w:ind w:right="96"/>
      <w:jc w:val="center"/>
      <w:rPr>
        <w:rFonts w:ascii="Arial" w:hAnsi="Arial" w:cs="Arial"/>
      </w:rPr>
    </w:pPr>
    <w:r w:rsidRPr="00B13F68">
      <w:rPr>
        <w:rFonts w:ascii="Arial" w:hAnsi="Arial" w:cs="Arial"/>
      </w:rPr>
      <w:fldChar w:fldCharType="begin"/>
    </w:r>
    <w:r w:rsidRPr="00B13F68">
      <w:rPr>
        <w:rFonts w:ascii="Arial" w:hAnsi="Arial" w:cs="Arial"/>
      </w:rPr>
      <w:instrText xml:space="preserve"> EQ </w:instrText>
    </w:r>
    <w:r w:rsidRPr="00B13F68">
      <w:rPr>
        <w:rFonts w:ascii="Arial" w:hAnsi="Arial" w:cs="Arial"/>
      </w:rPr>
      <w:fldChar w:fldCharType="end"/>
    </w:r>
    <w:r w:rsidRPr="00D513D2">
      <w:rPr>
        <w:rStyle w:val="slostrany"/>
        <w:rFonts w:ascii="Arial" w:hAnsi="Arial" w:cs="Arial"/>
      </w:rPr>
      <w:fldChar w:fldCharType="begin"/>
    </w:r>
    <w:r w:rsidRPr="00B13F68">
      <w:rPr>
        <w:rStyle w:val="slostrany"/>
        <w:rFonts w:ascii="Arial" w:hAnsi="Arial" w:cs="Arial"/>
      </w:rPr>
      <w:instrText xml:space="preserve">PAGE  </w:instrText>
    </w:r>
    <w:r w:rsidRPr="00D513D2">
      <w:rPr>
        <w:rStyle w:val="slostrany"/>
        <w:rFonts w:ascii="Arial" w:hAnsi="Arial" w:cs="Arial"/>
      </w:rPr>
      <w:fldChar w:fldCharType="separate"/>
    </w:r>
    <w:r w:rsidR="000036C9">
      <w:rPr>
        <w:rStyle w:val="slostrany"/>
        <w:rFonts w:ascii="Arial" w:hAnsi="Arial" w:cs="Arial"/>
        <w:noProof/>
      </w:rPr>
      <w:t>8</w:t>
    </w:r>
    <w:r w:rsidRPr="00D513D2">
      <w:rPr>
        <w:rStyle w:val="slostrany"/>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A1FD6" w14:textId="77777777" w:rsidR="00501F9D" w:rsidRDefault="00501F9D">
    <w:pPr>
      <w:pStyle w:val="Pta"/>
      <w:tabs>
        <w:tab w:val="clear" w:pos="8930"/>
        <w:tab w:val="right" w:pos="8931"/>
      </w:tabs>
      <w:ind w:right="96"/>
      <w:jc w:val="center"/>
    </w:pPr>
    <w:r>
      <w:fldChar w:fldCharType="begin"/>
    </w:r>
    <w:r>
      <w:instrText xml:space="preserve"> EQ </w:instrText>
    </w:r>
    <w:r>
      <w:fldChar w:fldCharType="end"/>
    </w:r>
    <w:r>
      <w:rPr>
        <w:rStyle w:val="slostrany"/>
        <w:rFonts w:ascii="Arial" w:hAnsi="Arial" w:cs="Arial"/>
      </w:rPr>
      <w:fldChar w:fldCharType="begin"/>
    </w:r>
    <w:r>
      <w:rPr>
        <w:rStyle w:val="slostrany"/>
        <w:rFonts w:ascii="Arial" w:hAnsi="Arial" w:cs="Arial"/>
      </w:rPr>
      <w:instrText xml:space="preserve">PAGE  </w:instrText>
    </w:r>
    <w:r>
      <w:rPr>
        <w:rStyle w:val="slostrany"/>
        <w:rFonts w:ascii="Arial" w:hAnsi="Arial" w:cs="Arial"/>
      </w:rPr>
      <w:fldChar w:fldCharType="separate"/>
    </w:r>
    <w:r w:rsidR="00A74767">
      <w:rPr>
        <w:rStyle w:val="slostrany"/>
        <w:rFonts w:ascii="Arial" w:hAnsi="Arial" w:cs="Arial"/>
        <w:noProof/>
      </w:rPr>
      <w:t>1</w:t>
    </w:r>
    <w:r>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CB8C6" w14:textId="77777777" w:rsidR="00815151" w:rsidRDefault="00815151">
      <w:r>
        <w:separator/>
      </w:r>
    </w:p>
  </w:footnote>
  <w:footnote w:type="continuationSeparator" w:id="0">
    <w:p w14:paraId="4D9882B2" w14:textId="77777777" w:rsidR="00815151" w:rsidRDefault="008151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28745" w14:textId="77777777" w:rsidR="00610C33" w:rsidRDefault="00610C33" w:rsidP="00610C33">
    <w:pPr>
      <w:pStyle w:val="Hlavika"/>
      <w:rPr>
        <w:rStyle w:val="Hypertextovprepojenie"/>
        <w:rFonts w:ascii="Times New Roman" w:hAnsi="Times New Roman"/>
        <w:color w:val="auto"/>
        <w:sz w:val="18"/>
        <w:szCs w:val="18"/>
        <w:lang w:val="sk-SK"/>
      </w:rPr>
    </w:pPr>
    <w:r w:rsidRPr="00265B27">
      <w:rPr>
        <w:rFonts w:ascii="Times New Roman" w:hAnsi="Times New Roman"/>
        <w:sz w:val="18"/>
        <w:szCs w:val="18"/>
      </w:rPr>
      <w:t>Schválený text k rozhodnutiu o registrácii, ev.č.</w:t>
    </w:r>
    <w:r w:rsidRPr="00265B27">
      <w:rPr>
        <w:rFonts w:ascii="Tahoma" w:hAnsi="Tahoma" w:cs="Tahoma"/>
        <w:sz w:val="18"/>
        <w:szCs w:val="18"/>
        <w:lang w:val="sk-SK" w:eastAsia="sk-SK"/>
      </w:rPr>
      <w:t xml:space="preserve"> </w:t>
    </w:r>
    <w:hyperlink r:id="rId1" w:history="1">
      <w:r w:rsidRPr="00136046">
        <w:rPr>
          <w:rStyle w:val="Hypertextovprepojenie"/>
          <w:rFonts w:ascii="Times New Roman" w:hAnsi="Times New Roman"/>
          <w:color w:val="auto"/>
          <w:sz w:val="18"/>
          <w:szCs w:val="18"/>
          <w:u w:val="none"/>
          <w:lang w:val="sk-SK"/>
        </w:rPr>
        <w:t>2019/03616-REG</w:t>
      </w:r>
    </w:hyperlink>
  </w:p>
  <w:p w14:paraId="4DE00073" w14:textId="77777777" w:rsidR="00610C33" w:rsidRDefault="00610C33" w:rsidP="0081545F">
    <w:pPr>
      <w:pStyle w:val="Hlavika"/>
      <w:ind w:firstLine="708"/>
    </w:pPr>
  </w:p>
  <w:p w14:paraId="637C1CF5" w14:textId="77777777" w:rsidR="00610C33" w:rsidRDefault="00610C33" w:rsidP="0081545F">
    <w:pPr>
      <w:pStyle w:val="Hlavika"/>
      <w:ind w:firstLine="70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B2BD2" w14:textId="77777777" w:rsidR="00065970" w:rsidRDefault="00065970">
    <w:pPr>
      <w:pStyle w:val="Hlavika"/>
      <w:rPr>
        <w:rStyle w:val="Hypertextovprepojenie"/>
        <w:rFonts w:ascii="Times New Roman" w:hAnsi="Times New Roman"/>
        <w:color w:val="auto"/>
        <w:sz w:val="18"/>
        <w:szCs w:val="18"/>
        <w:lang w:val="sk-SK"/>
      </w:rPr>
    </w:pPr>
    <w:r w:rsidRPr="00265B27">
      <w:rPr>
        <w:rFonts w:ascii="Times New Roman" w:hAnsi="Times New Roman"/>
        <w:sz w:val="18"/>
        <w:szCs w:val="18"/>
      </w:rPr>
      <w:t>Schválený text k rozhodnutiu o registrácii, ev.č.</w:t>
    </w:r>
    <w:r w:rsidRPr="00265B27">
      <w:rPr>
        <w:rFonts w:ascii="Tahoma" w:hAnsi="Tahoma" w:cs="Tahoma"/>
        <w:sz w:val="18"/>
        <w:szCs w:val="18"/>
        <w:lang w:val="sk-SK" w:eastAsia="sk-SK"/>
      </w:rPr>
      <w:t xml:space="preserve"> </w:t>
    </w:r>
    <w:hyperlink r:id="rId1" w:history="1">
      <w:r w:rsidRPr="00136046">
        <w:rPr>
          <w:rStyle w:val="Hypertextovprepojenie"/>
          <w:rFonts w:ascii="Times New Roman" w:hAnsi="Times New Roman"/>
          <w:color w:val="auto"/>
          <w:sz w:val="18"/>
          <w:szCs w:val="18"/>
          <w:u w:val="none"/>
          <w:lang w:val="sk-SK"/>
        </w:rPr>
        <w:t>2019/03616-REG</w:t>
      </w:r>
    </w:hyperlink>
  </w:p>
  <w:p w14:paraId="4A2ED131" w14:textId="77777777" w:rsidR="001C022B" w:rsidRPr="00265B27" w:rsidRDefault="001C022B">
    <w:pPr>
      <w:pStyle w:val="Hlavika"/>
      <w:rPr>
        <w:rFonts w:ascii="Times New Roman" w:hAnsi="Times New Roman"/>
        <w:sz w:val="18"/>
        <w:szCs w:val="18"/>
      </w:rPr>
    </w:pPr>
  </w:p>
  <w:p w14:paraId="2C6CC48C" w14:textId="77777777" w:rsidR="00501F9D" w:rsidRDefault="00501F9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D6EAC"/>
    <w:multiLevelType w:val="hybridMultilevel"/>
    <w:tmpl w:val="3A76126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4" w15:restartNumberingAfterBreak="0">
    <w:nsid w:val="230F2E89"/>
    <w:multiLevelType w:val="hybridMultilevel"/>
    <w:tmpl w:val="9A321F6E"/>
    <w:lvl w:ilvl="0" w:tplc="FFFFFFFF">
      <w:start w:val="1"/>
      <w:numFmt w:val="bullet"/>
      <w:lvlText w:val="-"/>
      <w:lvlJc w:val="left"/>
      <w:pPr>
        <w:ind w:left="720" w:hanging="360"/>
      </w:pPr>
      <w:rPr>
        <w:rFonts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25D16DC0"/>
    <w:multiLevelType w:val="hybridMultilevel"/>
    <w:tmpl w:val="5AA87CBA"/>
    <w:lvl w:ilvl="0" w:tplc="FFFFFFFF">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E180D60"/>
    <w:multiLevelType w:val="hybridMultilevel"/>
    <w:tmpl w:val="905A33D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49D77DFD"/>
    <w:multiLevelType w:val="hybridMultilevel"/>
    <w:tmpl w:val="D5D27C54"/>
    <w:lvl w:ilvl="0" w:tplc="7344830C">
      <w:start w:val="1"/>
      <w:numFmt w:val="bullet"/>
      <w:lvlText w:val="-"/>
      <w:lvlJc w:val="left"/>
      <w:pPr>
        <w:ind w:left="643" w:hanging="643"/>
      </w:pPr>
      <w:rPr>
        <w:rFonts w:hint="default"/>
      </w:rPr>
    </w:lvl>
    <w:lvl w:ilvl="1" w:tplc="041B0003">
      <w:start w:val="1"/>
      <w:numFmt w:val="bullet"/>
      <w:lvlText w:val="o"/>
      <w:lvlJc w:val="left"/>
      <w:pPr>
        <w:ind w:left="1363" w:hanging="360"/>
      </w:pPr>
      <w:rPr>
        <w:rFonts w:ascii="Courier New" w:hAnsi="Courier New" w:cs="Times New Roman" w:hint="default"/>
      </w:rPr>
    </w:lvl>
    <w:lvl w:ilvl="2" w:tplc="041B0005">
      <w:start w:val="1"/>
      <w:numFmt w:val="bullet"/>
      <w:lvlText w:val=""/>
      <w:lvlJc w:val="left"/>
      <w:pPr>
        <w:ind w:left="2083" w:hanging="360"/>
      </w:pPr>
      <w:rPr>
        <w:rFonts w:ascii="Wingdings" w:hAnsi="Wingdings" w:hint="default"/>
      </w:rPr>
    </w:lvl>
    <w:lvl w:ilvl="3" w:tplc="041B0001">
      <w:start w:val="1"/>
      <w:numFmt w:val="bullet"/>
      <w:lvlText w:val=""/>
      <w:lvlJc w:val="left"/>
      <w:pPr>
        <w:ind w:left="2803" w:hanging="360"/>
      </w:pPr>
      <w:rPr>
        <w:rFonts w:ascii="Symbol" w:hAnsi="Symbol" w:hint="default"/>
      </w:rPr>
    </w:lvl>
    <w:lvl w:ilvl="4" w:tplc="041B0003">
      <w:start w:val="1"/>
      <w:numFmt w:val="bullet"/>
      <w:lvlText w:val="o"/>
      <w:lvlJc w:val="left"/>
      <w:pPr>
        <w:ind w:left="3523" w:hanging="360"/>
      </w:pPr>
      <w:rPr>
        <w:rFonts w:ascii="Courier New" w:hAnsi="Courier New" w:cs="Times New Roman" w:hint="default"/>
      </w:rPr>
    </w:lvl>
    <w:lvl w:ilvl="5" w:tplc="041B0005">
      <w:start w:val="1"/>
      <w:numFmt w:val="bullet"/>
      <w:lvlText w:val=""/>
      <w:lvlJc w:val="left"/>
      <w:pPr>
        <w:ind w:left="4243" w:hanging="360"/>
      </w:pPr>
      <w:rPr>
        <w:rFonts w:ascii="Wingdings" w:hAnsi="Wingdings" w:hint="default"/>
      </w:rPr>
    </w:lvl>
    <w:lvl w:ilvl="6" w:tplc="041B0001">
      <w:start w:val="1"/>
      <w:numFmt w:val="bullet"/>
      <w:lvlText w:val=""/>
      <w:lvlJc w:val="left"/>
      <w:pPr>
        <w:ind w:left="4963" w:hanging="360"/>
      </w:pPr>
      <w:rPr>
        <w:rFonts w:ascii="Symbol" w:hAnsi="Symbol" w:hint="default"/>
      </w:rPr>
    </w:lvl>
    <w:lvl w:ilvl="7" w:tplc="041B0003">
      <w:start w:val="1"/>
      <w:numFmt w:val="bullet"/>
      <w:lvlText w:val="o"/>
      <w:lvlJc w:val="left"/>
      <w:pPr>
        <w:ind w:left="5683" w:hanging="360"/>
      </w:pPr>
      <w:rPr>
        <w:rFonts w:ascii="Courier New" w:hAnsi="Courier New" w:cs="Times New Roman" w:hint="default"/>
      </w:rPr>
    </w:lvl>
    <w:lvl w:ilvl="8" w:tplc="041B0005">
      <w:start w:val="1"/>
      <w:numFmt w:val="bullet"/>
      <w:lvlText w:val=""/>
      <w:lvlJc w:val="left"/>
      <w:pPr>
        <w:ind w:left="6403" w:hanging="360"/>
      </w:pPr>
      <w:rPr>
        <w:rFonts w:ascii="Wingdings" w:hAnsi="Wingdings" w:hint="default"/>
      </w:rPr>
    </w:lvl>
  </w:abstractNum>
  <w:abstractNum w:abstractNumId="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4ADA5461"/>
    <w:multiLevelType w:val="hybridMultilevel"/>
    <w:tmpl w:val="A25E7F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532167E5"/>
    <w:multiLevelType w:val="hybridMultilevel"/>
    <w:tmpl w:val="AE661DB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54312AF6"/>
    <w:multiLevelType w:val="hybridMultilevel"/>
    <w:tmpl w:val="D89A35F2"/>
    <w:lvl w:ilvl="0" w:tplc="646029AE">
      <w:start w:val="4"/>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5B7613C5"/>
    <w:multiLevelType w:val="hybridMultilevel"/>
    <w:tmpl w:val="2FE029BC"/>
    <w:lvl w:ilvl="0" w:tplc="AC026F22">
      <w:start w:val="1"/>
      <w:numFmt w:val="bullet"/>
      <w:lvlText w:val="-"/>
      <w:lvlJc w:val="left"/>
      <w:pPr>
        <w:ind w:left="6684" w:hanging="360"/>
      </w:pPr>
      <w:rPr>
        <w:rFonts w:ascii="Times New Roman" w:hAnsi="Times New Roman" w:cs="Times New Roman" w:hint="default"/>
      </w:rPr>
    </w:lvl>
    <w:lvl w:ilvl="1" w:tplc="04050003">
      <w:start w:val="1"/>
      <w:numFmt w:val="bullet"/>
      <w:lvlText w:val="o"/>
      <w:lvlJc w:val="left"/>
      <w:pPr>
        <w:ind w:left="7404" w:hanging="360"/>
      </w:pPr>
      <w:rPr>
        <w:rFonts w:ascii="Courier New" w:hAnsi="Courier New" w:cs="Times New Roman" w:hint="default"/>
      </w:rPr>
    </w:lvl>
    <w:lvl w:ilvl="2" w:tplc="04050005">
      <w:start w:val="1"/>
      <w:numFmt w:val="bullet"/>
      <w:lvlText w:val=""/>
      <w:lvlJc w:val="left"/>
      <w:pPr>
        <w:ind w:left="8124" w:hanging="360"/>
      </w:pPr>
      <w:rPr>
        <w:rFonts w:ascii="Wingdings" w:hAnsi="Wingdings" w:hint="default"/>
      </w:rPr>
    </w:lvl>
    <w:lvl w:ilvl="3" w:tplc="04050001">
      <w:start w:val="1"/>
      <w:numFmt w:val="bullet"/>
      <w:lvlText w:val=""/>
      <w:lvlJc w:val="left"/>
      <w:pPr>
        <w:ind w:left="8844" w:hanging="360"/>
      </w:pPr>
      <w:rPr>
        <w:rFonts w:ascii="Symbol" w:hAnsi="Symbol" w:hint="default"/>
      </w:rPr>
    </w:lvl>
    <w:lvl w:ilvl="4" w:tplc="04050003">
      <w:start w:val="1"/>
      <w:numFmt w:val="bullet"/>
      <w:lvlText w:val="o"/>
      <w:lvlJc w:val="left"/>
      <w:pPr>
        <w:ind w:left="9564" w:hanging="360"/>
      </w:pPr>
      <w:rPr>
        <w:rFonts w:ascii="Courier New" w:hAnsi="Courier New" w:cs="Times New Roman" w:hint="default"/>
      </w:rPr>
    </w:lvl>
    <w:lvl w:ilvl="5" w:tplc="04050005">
      <w:start w:val="1"/>
      <w:numFmt w:val="bullet"/>
      <w:lvlText w:val=""/>
      <w:lvlJc w:val="left"/>
      <w:pPr>
        <w:ind w:left="10284" w:hanging="360"/>
      </w:pPr>
      <w:rPr>
        <w:rFonts w:ascii="Wingdings" w:hAnsi="Wingdings" w:hint="default"/>
      </w:rPr>
    </w:lvl>
    <w:lvl w:ilvl="6" w:tplc="04050001">
      <w:start w:val="1"/>
      <w:numFmt w:val="bullet"/>
      <w:lvlText w:val=""/>
      <w:lvlJc w:val="left"/>
      <w:pPr>
        <w:ind w:left="11004" w:hanging="360"/>
      </w:pPr>
      <w:rPr>
        <w:rFonts w:ascii="Symbol" w:hAnsi="Symbol" w:hint="default"/>
      </w:rPr>
    </w:lvl>
    <w:lvl w:ilvl="7" w:tplc="04050003">
      <w:start w:val="1"/>
      <w:numFmt w:val="bullet"/>
      <w:lvlText w:val="o"/>
      <w:lvlJc w:val="left"/>
      <w:pPr>
        <w:ind w:left="11724" w:hanging="360"/>
      </w:pPr>
      <w:rPr>
        <w:rFonts w:ascii="Courier New" w:hAnsi="Courier New" w:cs="Times New Roman" w:hint="default"/>
      </w:rPr>
    </w:lvl>
    <w:lvl w:ilvl="8" w:tplc="04050005">
      <w:start w:val="1"/>
      <w:numFmt w:val="bullet"/>
      <w:lvlText w:val=""/>
      <w:lvlJc w:val="left"/>
      <w:pPr>
        <w:ind w:left="12444" w:hanging="360"/>
      </w:pPr>
      <w:rPr>
        <w:rFonts w:ascii="Wingdings" w:hAnsi="Wingdings" w:hint="default"/>
      </w:rPr>
    </w:lvl>
  </w:abstractNum>
  <w:abstractNum w:abstractNumId="15" w15:restartNumberingAfterBreak="0">
    <w:nsid w:val="5E0523D3"/>
    <w:multiLevelType w:val="hybridMultilevel"/>
    <w:tmpl w:val="3E0A6BC4"/>
    <w:lvl w:ilvl="0" w:tplc="FFFFFFFF">
      <w:start w:val="1"/>
      <w:numFmt w:val="bullet"/>
      <w:lvlText w:val="-"/>
      <w:lvlJc w:val="left"/>
      <w:pPr>
        <w:ind w:left="720" w:hanging="360"/>
      </w:pPr>
      <w:rPr>
        <w:rFonts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7" w15:restartNumberingAfterBreak="0">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0" w15:restartNumberingAfterBreak="0">
    <w:nsid w:val="73C46560"/>
    <w:multiLevelType w:val="hybridMultilevel"/>
    <w:tmpl w:val="B2BC5398"/>
    <w:lvl w:ilvl="0" w:tplc="FFFFFFFF">
      <w:start w:val="1"/>
      <w:numFmt w:val="bullet"/>
      <w:lvlText w:val="-"/>
      <w:lvlJc w:val="left"/>
      <w:pPr>
        <w:ind w:left="720" w:hanging="360"/>
      </w:pPr>
      <w:rPr>
        <w:rFonts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21" w15:restartNumberingAfterBreak="0">
    <w:nsid w:val="755B6635"/>
    <w:multiLevelType w:val="hybridMultilevel"/>
    <w:tmpl w:val="A002F60A"/>
    <w:lvl w:ilvl="0" w:tplc="54C6CA1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2"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9"/>
  </w:num>
  <w:num w:numId="4">
    <w:abstractNumId w:val="18"/>
  </w:num>
  <w:num w:numId="5">
    <w:abstractNumId w:val="6"/>
  </w:num>
  <w:num w:numId="6">
    <w:abstractNumId w:val="13"/>
  </w:num>
  <w:num w:numId="7">
    <w:abstractNumId w:val="9"/>
  </w:num>
  <w:num w:numId="8">
    <w:abstractNumId w:val="3"/>
  </w:num>
  <w:num w:numId="9">
    <w:abstractNumId w:val="16"/>
  </w:num>
  <w:num w:numId="10">
    <w:abstractNumId w:val="17"/>
  </w:num>
  <w:num w:numId="11">
    <w:abstractNumId w:val="1"/>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4"/>
  </w:num>
  <w:num w:numId="15">
    <w:abstractNumId w:val="12"/>
  </w:num>
  <w:num w:numId="16">
    <w:abstractNumId w:val="21"/>
  </w:num>
  <w:num w:numId="17">
    <w:abstractNumId w:val="5"/>
  </w:num>
  <w:num w:numId="18">
    <w:abstractNumId w:val="11"/>
  </w:num>
  <w:num w:numId="19">
    <w:abstractNumId w:val="11"/>
  </w:num>
  <w:num w:numId="20">
    <w:abstractNumId w:val="8"/>
  </w:num>
  <w:num w:numId="21">
    <w:abstractNumId w:val="0"/>
    <w:lvlOverride w:ilvl="0">
      <w:lvl w:ilvl="0">
        <w:numFmt w:val="bullet"/>
        <w:lvlText w:val="-"/>
        <w:lvlJc w:val="left"/>
        <w:pPr>
          <w:ind w:left="0" w:hanging="360"/>
        </w:pPr>
        <w:rPr>
          <w:rFonts w:cs="Times New Roman"/>
        </w:rPr>
      </w:lvl>
    </w:lvlOverride>
  </w:num>
  <w:num w:numId="22">
    <w:abstractNumId w:val="20"/>
  </w:num>
  <w:num w:numId="23">
    <w:abstractNumId w:val="20"/>
  </w:num>
  <w:num w:numId="24">
    <w:abstractNumId w:val="15"/>
  </w:num>
  <w:num w:numId="25">
    <w:abstractNumId w:val="10"/>
  </w:num>
  <w:num w:numId="26">
    <w:abstractNumId w:val="4"/>
  </w:num>
  <w:num w:numId="27">
    <w:abstractNumId w:val="4"/>
  </w:num>
  <w:num w:numId="28">
    <w:abstractNumId w:val="4"/>
  </w:num>
  <w:num w:numId="29">
    <w:abstractNumId w:val="2"/>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780926"/>
    <w:rsid w:val="000036C9"/>
    <w:rsid w:val="00014749"/>
    <w:rsid w:val="000175E2"/>
    <w:rsid w:val="00040726"/>
    <w:rsid w:val="00046204"/>
    <w:rsid w:val="00052EE2"/>
    <w:rsid w:val="00056045"/>
    <w:rsid w:val="00061445"/>
    <w:rsid w:val="00065970"/>
    <w:rsid w:val="00073665"/>
    <w:rsid w:val="00077CF6"/>
    <w:rsid w:val="00090230"/>
    <w:rsid w:val="00096CAA"/>
    <w:rsid w:val="000B0ACC"/>
    <w:rsid w:val="000B0E46"/>
    <w:rsid w:val="000B13AD"/>
    <w:rsid w:val="000B6759"/>
    <w:rsid w:val="000C534D"/>
    <w:rsid w:val="000D3B1B"/>
    <w:rsid w:val="000D71BB"/>
    <w:rsid w:val="000E2174"/>
    <w:rsid w:val="000E3D7D"/>
    <w:rsid w:val="000E5ACF"/>
    <w:rsid w:val="000E7685"/>
    <w:rsid w:val="000F7BF6"/>
    <w:rsid w:val="001001CE"/>
    <w:rsid w:val="001026C2"/>
    <w:rsid w:val="001114AF"/>
    <w:rsid w:val="00111E1A"/>
    <w:rsid w:val="0011275F"/>
    <w:rsid w:val="001150F2"/>
    <w:rsid w:val="001334A2"/>
    <w:rsid w:val="00134B55"/>
    <w:rsid w:val="00135894"/>
    <w:rsid w:val="00136046"/>
    <w:rsid w:val="001406FE"/>
    <w:rsid w:val="00141412"/>
    <w:rsid w:val="00141BD1"/>
    <w:rsid w:val="0015367B"/>
    <w:rsid w:val="00156A4C"/>
    <w:rsid w:val="00177A4A"/>
    <w:rsid w:val="00184258"/>
    <w:rsid w:val="00185CB1"/>
    <w:rsid w:val="00187ECC"/>
    <w:rsid w:val="001967D9"/>
    <w:rsid w:val="001A3218"/>
    <w:rsid w:val="001B08B2"/>
    <w:rsid w:val="001B628C"/>
    <w:rsid w:val="001B73FD"/>
    <w:rsid w:val="001C022B"/>
    <w:rsid w:val="001C463D"/>
    <w:rsid w:val="001C4F42"/>
    <w:rsid w:val="001D1B4B"/>
    <w:rsid w:val="001D4230"/>
    <w:rsid w:val="001F7CF0"/>
    <w:rsid w:val="002003FB"/>
    <w:rsid w:val="00205FC2"/>
    <w:rsid w:val="00220A3F"/>
    <w:rsid w:val="002227EB"/>
    <w:rsid w:val="0022527A"/>
    <w:rsid w:val="002345AC"/>
    <w:rsid w:val="002534C9"/>
    <w:rsid w:val="0025422C"/>
    <w:rsid w:val="0025696C"/>
    <w:rsid w:val="0026595B"/>
    <w:rsid w:val="00265B27"/>
    <w:rsid w:val="00270B82"/>
    <w:rsid w:val="002776F1"/>
    <w:rsid w:val="00281C02"/>
    <w:rsid w:val="00282559"/>
    <w:rsid w:val="00284EEF"/>
    <w:rsid w:val="002855B0"/>
    <w:rsid w:val="002A148F"/>
    <w:rsid w:val="002A1D7C"/>
    <w:rsid w:val="002A24BE"/>
    <w:rsid w:val="002A46DA"/>
    <w:rsid w:val="002B7838"/>
    <w:rsid w:val="002C428B"/>
    <w:rsid w:val="002C5553"/>
    <w:rsid w:val="002C64A9"/>
    <w:rsid w:val="002D5C3E"/>
    <w:rsid w:val="002D6730"/>
    <w:rsid w:val="003015F6"/>
    <w:rsid w:val="003021DE"/>
    <w:rsid w:val="00302F2A"/>
    <w:rsid w:val="00306120"/>
    <w:rsid w:val="0031186C"/>
    <w:rsid w:val="00314AD5"/>
    <w:rsid w:val="0033071D"/>
    <w:rsid w:val="00332DC3"/>
    <w:rsid w:val="003461A9"/>
    <w:rsid w:val="00346633"/>
    <w:rsid w:val="00355F02"/>
    <w:rsid w:val="003724D2"/>
    <w:rsid w:val="00374CAD"/>
    <w:rsid w:val="00382713"/>
    <w:rsid w:val="003A0BEF"/>
    <w:rsid w:val="003A54E8"/>
    <w:rsid w:val="003A706F"/>
    <w:rsid w:val="003B6DEB"/>
    <w:rsid w:val="003C383B"/>
    <w:rsid w:val="003D1D8C"/>
    <w:rsid w:val="003D4E0B"/>
    <w:rsid w:val="003D51EE"/>
    <w:rsid w:val="003F2753"/>
    <w:rsid w:val="004104FE"/>
    <w:rsid w:val="0041172C"/>
    <w:rsid w:val="00411A8F"/>
    <w:rsid w:val="00416CDD"/>
    <w:rsid w:val="004210D4"/>
    <w:rsid w:val="004221F1"/>
    <w:rsid w:val="0042356B"/>
    <w:rsid w:val="00424072"/>
    <w:rsid w:val="00436F1D"/>
    <w:rsid w:val="00457BB5"/>
    <w:rsid w:val="004605F8"/>
    <w:rsid w:val="00486C3D"/>
    <w:rsid w:val="0048718C"/>
    <w:rsid w:val="004C0111"/>
    <w:rsid w:val="004D457B"/>
    <w:rsid w:val="004D71F7"/>
    <w:rsid w:val="004E770D"/>
    <w:rsid w:val="004F1DC7"/>
    <w:rsid w:val="004F3B6D"/>
    <w:rsid w:val="00501F9D"/>
    <w:rsid w:val="00504C89"/>
    <w:rsid w:val="00510CCB"/>
    <w:rsid w:val="00523486"/>
    <w:rsid w:val="005279ED"/>
    <w:rsid w:val="00536B25"/>
    <w:rsid w:val="00537894"/>
    <w:rsid w:val="005529C2"/>
    <w:rsid w:val="005529E6"/>
    <w:rsid w:val="00556E1B"/>
    <w:rsid w:val="00560D93"/>
    <w:rsid w:val="005627BC"/>
    <w:rsid w:val="0058262C"/>
    <w:rsid w:val="00584B5F"/>
    <w:rsid w:val="005A4E39"/>
    <w:rsid w:val="005C01F5"/>
    <w:rsid w:val="005C1435"/>
    <w:rsid w:val="005D7F72"/>
    <w:rsid w:val="005E4F97"/>
    <w:rsid w:val="00607357"/>
    <w:rsid w:val="00610BC7"/>
    <w:rsid w:val="00610C33"/>
    <w:rsid w:val="006114F0"/>
    <w:rsid w:val="00612FCF"/>
    <w:rsid w:val="00626759"/>
    <w:rsid w:val="00635C39"/>
    <w:rsid w:val="00650EBD"/>
    <w:rsid w:val="00664192"/>
    <w:rsid w:val="00665CA3"/>
    <w:rsid w:val="00671E24"/>
    <w:rsid w:val="0067386E"/>
    <w:rsid w:val="006864DC"/>
    <w:rsid w:val="00693217"/>
    <w:rsid w:val="00694E60"/>
    <w:rsid w:val="006A0574"/>
    <w:rsid w:val="006A44C5"/>
    <w:rsid w:val="006A4970"/>
    <w:rsid w:val="006A513D"/>
    <w:rsid w:val="006A68C6"/>
    <w:rsid w:val="006B1053"/>
    <w:rsid w:val="006C3768"/>
    <w:rsid w:val="006D68B1"/>
    <w:rsid w:val="006D7CCC"/>
    <w:rsid w:val="006D7D4F"/>
    <w:rsid w:val="006E41C1"/>
    <w:rsid w:val="006F3CD9"/>
    <w:rsid w:val="00700F29"/>
    <w:rsid w:val="00711EF9"/>
    <w:rsid w:val="00724E11"/>
    <w:rsid w:val="007262FE"/>
    <w:rsid w:val="0073167B"/>
    <w:rsid w:val="00734C0D"/>
    <w:rsid w:val="00740C03"/>
    <w:rsid w:val="00751BAC"/>
    <w:rsid w:val="00752FD9"/>
    <w:rsid w:val="007644D6"/>
    <w:rsid w:val="00780926"/>
    <w:rsid w:val="007824C5"/>
    <w:rsid w:val="00783152"/>
    <w:rsid w:val="0078730F"/>
    <w:rsid w:val="00791189"/>
    <w:rsid w:val="007A4C2E"/>
    <w:rsid w:val="007C3776"/>
    <w:rsid w:val="007C71C8"/>
    <w:rsid w:val="007E1F8F"/>
    <w:rsid w:val="007E5956"/>
    <w:rsid w:val="007F570D"/>
    <w:rsid w:val="00803622"/>
    <w:rsid w:val="00803841"/>
    <w:rsid w:val="00806F1C"/>
    <w:rsid w:val="00815151"/>
    <w:rsid w:val="0081545F"/>
    <w:rsid w:val="00824FE9"/>
    <w:rsid w:val="0082743C"/>
    <w:rsid w:val="00837096"/>
    <w:rsid w:val="00837262"/>
    <w:rsid w:val="00845158"/>
    <w:rsid w:val="00852371"/>
    <w:rsid w:val="0085357F"/>
    <w:rsid w:val="00865501"/>
    <w:rsid w:val="00873520"/>
    <w:rsid w:val="00884AB9"/>
    <w:rsid w:val="008873CC"/>
    <w:rsid w:val="008B4D1F"/>
    <w:rsid w:val="008C1B51"/>
    <w:rsid w:val="008E0812"/>
    <w:rsid w:val="008E4CFA"/>
    <w:rsid w:val="008F0FB1"/>
    <w:rsid w:val="008F6BC1"/>
    <w:rsid w:val="009058FE"/>
    <w:rsid w:val="0091185E"/>
    <w:rsid w:val="00914B33"/>
    <w:rsid w:val="00927410"/>
    <w:rsid w:val="00933A4B"/>
    <w:rsid w:val="0093424C"/>
    <w:rsid w:val="00946672"/>
    <w:rsid w:val="0095258D"/>
    <w:rsid w:val="009612A3"/>
    <w:rsid w:val="00990742"/>
    <w:rsid w:val="009976B6"/>
    <w:rsid w:val="009B423F"/>
    <w:rsid w:val="009C221B"/>
    <w:rsid w:val="009C5E1E"/>
    <w:rsid w:val="009D1AFF"/>
    <w:rsid w:val="009D60F3"/>
    <w:rsid w:val="009D773C"/>
    <w:rsid w:val="009E0E67"/>
    <w:rsid w:val="00A0053E"/>
    <w:rsid w:val="00A10438"/>
    <w:rsid w:val="00A236CF"/>
    <w:rsid w:val="00A2444C"/>
    <w:rsid w:val="00A244BE"/>
    <w:rsid w:val="00A31A9C"/>
    <w:rsid w:val="00A3253F"/>
    <w:rsid w:val="00A37C43"/>
    <w:rsid w:val="00A40700"/>
    <w:rsid w:val="00A416B8"/>
    <w:rsid w:val="00A43F3E"/>
    <w:rsid w:val="00A44115"/>
    <w:rsid w:val="00A63C0B"/>
    <w:rsid w:val="00A737B8"/>
    <w:rsid w:val="00A74767"/>
    <w:rsid w:val="00A75ECC"/>
    <w:rsid w:val="00A80F9E"/>
    <w:rsid w:val="00A824EB"/>
    <w:rsid w:val="00A833E5"/>
    <w:rsid w:val="00A85CCE"/>
    <w:rsid w:val="00AA722F"/>
    <w:rsid w:val="00AE29F6"/>
    <w:rsid w:val="00AE4D65"/>
    <w:rsid w:val="00B04CE0"/>
    <w:rsid w:val="00B06E24"/>
    <w:rsid w:val="00B07509"/>
    <w:rsid w:val="00B07EB7"/>
    <w:rsid w:val="00B1281C"/>
    <w:rsid w:val="00B12956"/>
    <w:rsid w:val="00B13F68"/>
    <w:rsid w:val="00B323B9"/>
    <w:rsid w:val="00B36EA3"/>
    <w:rsid w:val="00B4053A"/>
    <w:rsid w:val="00B464C1"/>
    <w:rsid w:val="00B77873"/>
    <w:rsid w:val="00B90676"/>
    <w:rsid w:val="00B94D04"/>
    <w:rsid w:val="00B95A19"/>
    <w:rsid w:val="00BB6D67"/>
    <w:rsid w:val="00BC798A"/>
    <w:rsid w:val="00BD1AC2"/>
    <w:rsid w:val="00BD59DE"/>
    <w:rsid w:val="00BD7004"/>
    <w:rsid w:val="00BE24F8"/>
    <w:rsid w:val="00BE271F"/>
    <w:rsid w:val="00BE3E86"/>
    <w:rsid w:val="00BF0071"/>
    <w:rsid w:val="00BF6308"/>
    <w:rsid w:val="00C213A6"/>
    <w:rsid w:val="00C2249C"/>
    <w:rsid w:val="00C262E0"/>
    <w:rsid w:val="00C26F80"/>
    <w:rsid w:val="00C3762E"/>
    <w:rsid w:val="00C42CBF"/>
    <w:rsid w:val="00C47226"/>
    <w:rsid w:val="00C55DBB"/>
    <w:rsid w:val="00C65AC5"/>
    <w:rsid w:val="00C66687"/>
    <w:rsid w:val="00C82AA0"/>
    <w:rsid w:val="00C840F5"/>
    <w:rsid w:val="00C84113"/>
    <w:rsid w:val="00C85B40"/>
    <w:rsid w:val="00C961E7"/>
    <w:rsid w:val="00CA34F6"/>
    <w:rsid w:val="00CA57C6"/>
    <w:rsid w:val="00CB25B2"/>
    <w:rsid w:val="00CB59E7"/>
    <w:rsid w:val="00CC3A1E"/>
    <w:rsid w:val="00CC644C"/>
    <w:rsid w:val="00CD175A"/>
    <w:rsid w:val="00CD3A9A"/>
    <w:rsid w:val="00CE110B"/>
    <w:rsid w:val="00CE2BF1"/>
    <w:rsid w:val="00CE55DC"/>
    <w:rsid w:val="00CF0244"/>
    <w:rsid w:val="00CF0342"/>
    <w:rsid w:val="00CF28BB"/>
    <w:rsid w:val="00CF76C2"/>
    <w:rsid w:val="00D05A0E"/>
    <w:rsid w:val="00D06B2B"/>
    <w:rsid w:val="00D10860"/>
    <w:rsid w:val="00D15C7A"/>
    <w:rsid w:val="00D326E1"/>
    <w:rsid w:val="00D33F2E"/>
    <w:rsid w:val="00D4443C"/>
    <w:rsid w:val="00D513D2"/>
    <w:rsid w:val="00D52196"/>
    <w:rsid w:val="00D60C39"/>
    <w:rsid w:val="00D61C7E"/>
    <w:rsid w:val="00D67CF2"/>
    <w:rsid w:val="00D71CEA"/>
    <w:rsid w:val="00D92F55"/>
    <w:rsid w:val="00D95C23"/>
    <w:rsid w:val="00D96D7D"/>
    <w:rsid w:val="00D96F2E"/>
    <w:rsid w:val="00DA4090"/>
    <w:rsid w:val="00DA63C9"/>
    <w:rsid w:val="00DD452B"/>
    <w:rsid w:val="00E101CB"/>
    <w:rsid w:val="00E13A3E"/>
    <w:rsid w:val="00E1508C"/>
    <w:rsid w:val="00E1698A"/>
    <w:rsid w:val="00E23A3A"/>
    <w:rsid w:val="00E26B6E"/>
    <w:rsid w:val="00E35627"/>
    <w:rsid w:val="00E41B3F"/>
    <w:rsid w:val="00E4563B"/>
    <w:rsid w:val="00E5053B"/>
    <w:rsid w:val="00E53CD7"/>
    <w:rsid w:val="00E877C8"/>
    <w:rsid w:val="00EA405A"/>
    <w:rsid w:val="00EC1CF9"/>
    <w:rsid w:val="00EC2CE9"/>
    <w:rsid w:val="00EE1F4B"/>
    <w:rsid w:val="00EE228F"/>
    <w:rsid w:val="00EE62D2"/>
    <w:rsid w:val="00F00D87"/>
    <w:rsid w:val="00F02F60"/>
    <w:rsid w:val="00F05B3A"/>
    <w:rsid w:val="00F06F4D"/>
    <w:rsid w:val="00F07529"/>
    <w:rsid w:val="00F11AE3"/>
    <w:rsid w:val="00F12C32"/>
    <w:rsid w:val="00F145AE"/>
    <w:rsid w:val="00F222AA"/>
    <w:rsid w:val="00F30177"/>
    <w:rsid w:val="00F44613"/>
    <w:rsid w:val="00F500E3"/>
    <w:rsid w:val="00F525FB"/>
    <w:rsid w:val="00F54EF0"/>
    <w:rsid w:val="00F55076"/>
    <w:rsid w:val="00F60A0F"/>
    <w:rsid w:val="00F6288E"/>
    <w:rsid w:val="00F62C44"/>
    <w:rsid w:val="00F63DAD"/>
    <w:rsid w:val="00F66A28"/>
    <w:rsid w:val="00F81142"/>
    <w:rsid w:val="00F8384D"/>
    <w:rsid w:val="00F85EAC"/>
    <w:rsid w:val="00F9666C"/>
    <w:rsid w:val="00FA099B"/>
    <w:rsid w:val="00FB533E"/>
    <w:rsid w:val="00FB6715"/>
    <w:rsid w:val="00FB7B4C"/>
    <w:rsid w:val="00FC6918"/>
    <w:rsid w:val="00FF25FE"/>
    <w:rsid w:val="00FF359A"/>
    <w:rsid w:val="00FF4119"/>
    <w:rsid w:val="00FF56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5"/>
    <o:shapelayout v:ext="edit">
      <o:idmap v:ext="edit" data="1"/>
    </o:shapelayout>
  </w:shapeDefaults>
  <w:decimalSymbol w:val=","/>
  <w:listSeparator w:val=";"/>
  <w14:docId w14:val="074BC892"/>
  <w15:chartTrackingRefBased/>
  <w15:docId w15:val="{B2C20BA4-3B56-40F9-A856-EAE13D19B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ind w:left="567" w:hanging="567"/>
    </w:pPr>
    <w:rPr>
      <w:sz w:val="22"/>
      <w:szCs w:val="24"/>
      <w:lang w:val="sk-SK" w:eastAsia="sk-SK"/>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link w:val="HlavikaChar"/>
    <w:uiPriority w:val="99"/>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uiPriority w:val="99"/>
    <w:semiHidden/>
    <w:rPr>
      <w:sz w:val="16"/>
      <w:szCs w:val="16"/>
    </w:rPr>
  </w:style>
  <w:style w:type="paragraph" w:styleId="Textkomentra">
    <w:name w:val="annotation text"/>
    <w:basedOn w:val="Normlny"/>
    <w:link w:val="TextkomentraChar"/>
    <w:uiPriority w:val="99"/>
    <w:semiHidden/>
    <w:rPr>
      <w:sz w:val="20"/>
      <w:szCs w:val="20"/>
    </w:rPr>
  </w:style>
  <w:style w:type="paragraph" w:styleId="Predmetkomentra">
    <w:name w:val="annotation subject"/>
    <w:basedOn w:val="Textkomentra"/>
    <w:next w:val="Textkomentra"/>
    <w:semiHidden/>
    <w:rPr>
      <w:b/>
      <w:bCs/>
    </w:rPr>
  </w:style>
  <w:style w:type="character" w:customStyle="1" w:styleId="TextkomentraChar">
    <w:name w:val="Text komentára Char"/>
    <w:link w:val="Textkomentra"/>
    <w:semiHidden/>
    <w:rsid w:val="006D7D4F"/>
  </w:style>
  <w:style w:type="paragraph" w:customStyle="1" w:styleId="Odstavecseseznamem1">
    <w:name w:val="Odstavec se seznamem1"/>
    <w:basedOn w:val="Normlny"/>
    <w:rsid w:val="002345AC"/>
    <w:pPr>
      <w:ind w:left="720"/>
      <w:contextualSpacing/>
    </w:pPr>
  </w:style>
  <w:style w:type="character" w:customStyle="1" w:styleId="BodytextAgencyChar">
    <w:name w:val="Body text (Agency) Char"/>
    <w:link w:val="BodytextAgency"/>
    <w:locked/>
    <w:rsid w:val="00A44115"/>
    <w:rPr>
      <w:rFonts w:ascii="Verdana" w:eastAsia="Verdana" w:hAnsi="Verdana" w:cs="Verdana"/>
      <w:sz w:val="18"/>
      <w:szCs w:val="18"/>
      <w:lang w:val="en-GB" w:eastAsia="en-GB"/>
    </w:rPr>
  </w:style>
  <w:style w:type="paragraph" w:customStyle="1" w:styleId="BodytextAgency">
    <w:name w:val="Body text (Agency)"/>
    <w:basedOn w:val="Normlny"/>
    <w:link w:val="BodytextAgencyChar"/>
    <w:qFormat/>
    <w:rsid w:val="00A44115"/>
    <w:pPr>
      <w:spacing w:after="140" w:line="280" w:lineRule="atLeast"/>
      <w:ind w:left="0" w:firstLine="0"/>
    </w:pPr>
    <w:rPr>
      <w:rFonts w:ascii="Verdana" w:eastAsia="Verdana" w:hAnsi="Verdana" w:cs="Verdana"/>
      <w:sz w:val="18"/>
      <w:szCs w:val="18"/>
      <w:lang w:val="en-GB" w:eastAsia="en-GB"/>
    </w:rPr>
  </w:style>
  <w:style w:type="paragraph" w:styleId="Zarkazkladnhotextu">
    <w:name w:val="Body Text Indent"/>
    <w:basedOn w:val="Normlny"/>
    <w:link w:val="ZarkazkladnhotextuChar"/>
    <w:rsid w:val="000F7BF6"/>
    <w:pPr>
      <w:spacing w:after="120"/>
      <w:ind w:left="283"/>
    </w:pPr>
  </w:style>
  <w:style w:type="character" w:customStyle="1" w:styleId="ZarkazkladnhotextuChar">
    <w:name w:val="Zarážka základného textu Char"/>
    <w:link w:val="Zarkazkladnhotextu"/>
    <w:rsid w:val="000F7BF6"/>
    <w:rPr>
      <w:sz w:val="22"/>
      <w:szCs w:val="24"/>
      <w:lang w:val="sk-SK" w:eastAsia="sk-SK"/>
    </w:rPr>
  </w:style>
  <w:style w:type="paragraph" w:styleId="Odsekzoznamu">
    <w:name w:val="List Paragraph"/>
    <w:basedOn w:val="Normlny"/>
    <w:uiPriority w:val="99"/>
    <w:qFormat/>
    <w:rsid w:val="00D60C39"/>
    <w:pPr>
      <w:tabs>
        <w:tab w:val="left" w:pos="567"/>
      </w:tabs>
      <w:spacing w:line="260" w:lineRule="exact"/>
      <w:ind w:left="720" w:firstLine="0"/>
      <w:contextualSpacing/>
    </w:pPr>
    <w:rPr>
      <w:szCs w:val="20"/>
      <w:lang w:val="en-GB" w:eastAsia="en-US"/>
    </w:rPr>
  </w:style>
  <w:style w:type="character" w:customStyle="1" w:styleId="HlavikaChar">
    <w:name w:val="Hlavička Char"/>
    <w:link w:val="Hlavika"/>
    <w:uiPriority w:val="99"/>
    <w:rsid w:val="00065970"/>
    <w:rPr>
      <w:rFonts w:ascii="Helvetica" w:hAnsi="Helvetica"/>
      <w:lang w:eastAsia="en-US"/>
    </w:rPr>
  </w:style>
  <w:style w:type="character" w:customStyle="1" w:styleId="UnresolvedMention">
    <w:name w:val="Unresolved Mention"/>
    <w:uiPriority w:val="99"/>
    <w:semiHidden/>
    <w:unhideWhenUsed/>
    <w:rsid w:val="00065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7832">
      <w:bodyDiv w:val="1"/>
      <w:marLeft w:val="0"/>
      <w:marRight w:val="0"/>
      <w:marTop w:val="0"/>
      <w:marBottom w:val="0"/>
      <w:divBdr>
        <w:top w:val="none" w:sz="0" w:space="0" w:color="auto"/>
        <w:left w:val="none" w:sz="0" w:space="0" w:color="auto"/>
        <w:bottom w:val="none" w:sz="0" w:space="0" w:color="auto"/>
        <w:right w:val="none" w:sz="0" w:space="0" w:color="auto"/>
      </w:divBdr>
    </w:div>
    <w:div w:id="60830886">
      <w:bodyDiv w:val="1"/>
      <w:marLeft w:val="0"/>
      <w:marRight w:val="0"/>
      <w:marTop w:val="0"/>
      <w:marBottom w:val="0"/>
      <w:divBdr>
        <w:top w:val="none" w:sz="0" w:space="0" w:color="auto"/>
        <w:left w:val="none" w:sz="0" w:space="0" w:color="auto"/>
        <w:bottom w:val="none" w:sz="0" w:space="0" w:color="auto"/>
        <w:right w:val="none" w:sz="0" w:space="0" w:color="auto"/>
      </w:divBdr>
    </w:div>
    <w:div w:id="78989732">
      <w:bodyDiv w:val="1"/>
      <w:marLeft w:val="0"/>
      <w:marRight w:val="0"/>
      <w:marTop w:val="0"/>
      <w:marBottom w:val="0"/>
      <w:divBdr>
        <w:top w:val="none" w:sz="0" w:space="0" w:color="auto"/>
        <w:left w:val="none" w:sz="0" w:space="0" w:color="auto"/>
        <w:bottom w:val="none" w:sz="0" w:space="0" w:color="auto"/>
        <w:right w:val="none" w:sz="0" w:space="0" w:color="auto"/>
      </w:divBdr>
    </w:div>
    <w:div w:id="82264733">
      <w:bodyDiv w:val="1"/>
      <w:marLeft w:val="0"/>
      <w:marRight w:val="0"/>
      <w:marTop w:val="0"/>
      <w:marBottom w:val="0"/>
      <w:divBdr>
        <w:top w:val="none" w:sz="0" w:space="0" w:color="auto"/>
        <w:left w:val="none" w:sz="0" w:space="0" w:color="auto"/>
        <w:bottom w:val="none" w:sz="0" w:space="0" w:color="auto"/>
        <w:right w:val="none" w:sz="0" w:space="0" w:color="auto"/>
      </w:divBdr>
    </w:div>
    <w:div w:id="111637001">
      <w:bodyDiv w:val="1"/>
      <w:marLeft w:val="0"/>
      <w:marRight w:val="0"/>
      <w:marTop w:val="0"/>
      <w:marBottom w:val="0"/>
      <w:divBdr>
        <w:top w:val="none" w:sz="0" w:space="0" w:color="auto"/>
        <w:left w:val="none" w:sz="0" w:space="0" w:color="auto"/>
        <w:bottom w:val="none" w:sz="0" w:space="0" w:color="auto"/>
        <w:right w:val="none" w:sz="0" w:space="0" w:color="auto"/>
      </w:divBdr>
    </w:div>
    <w:div w:id="120273057">
      <w:bodyDiv w:val="1"/>
      <w:marLeft w:val="0"/>
      <w:marRight w:val="0"/>
      <w:marTop w:val="0"/>
      <w:marBottom w:val="0"/>
      <w:divBdr>
        <w:top w:val="none" w:sz="0" w:space="0" w:color="auto"/>
        <w:left w:val="none" w:sz="0" w:space="0" w:color="auto"/>
        <w:bottom w:val="none" w:sz="0" w:space="0" w:color="auto"/>
        <w:right w:val="none" w:sz="0" w:space="0" w:color="auto"/>
      </w:divBdr>
    </w:div>
    <w:div w:id="126633128">
      <w:bodyDiv w:val="1"/>
      <w:marLeft w:val="0"/>
      <w:marRight w:val="0"/>
      <w:marTop w:val="0"/>
      <w:marBottom w:val="0"/>
      <w:divBdr>
        <w:top w:val="none" w:sz="0" w:space="0" w:color="auto"/>
        <w:left w:val="none" w:sz="0" w:space="0" w:color="auto"/>
        <w:bottom w:val="none" w:sz="0" w:space="0" w:color="auto"/>
        <w:right w:val="none" w:sz="0" w:space="0" w:color="auto"/>
      </w:divBdr>
    </w:div>
    <w:div w:id="149516473">
      <w:bodyDiv w:val="1"/>
      <w:marLeft w:val="0"/>
      <w:marRight w:val="0"/>
      <w:marTop w:val="0"/>
      <w:marBottom w:val="0"/>
      <w:divBdr>
        <w:top w:val="none" w:sz="0" w:space="0" w:color="auto"/>
        <w:left w:val="none" w:sz="0" w:space="0" w:color="auto"/>
        <w:bottom w:val="none" w:sz="0" w:space="0" w:color="auto"/>
        <w:right w:val="none" w:sz="0" w:space="0" w:color="auto"/>
      </w:divBdr>
    </w:div>
    <w:div w:id="149517252">
      <w:bodyDiv w:val="1"/>
      <w:marLeft w:val="0"/>
      <w:marRight w:val="0"/>
      <w:marTop w:val="0"/>
      <w:marBottom w:val="0"/>
      <w:divBdr>
        <w:top w:val="none" w:sz="0" w:space="0" w:color="auto"/>
        <w:left w:val="none" w:sz="0" w:space="0" w:color="auto"/>
        <w:bottom w:val="none" w:sz="0" w:space="0" w:color="auto"/>
        <w:right w:val="none" w:sz="0" w:space="0" w:color="auto"/>
      </w:divBdr>
    </w:div>
    <w:div w:id="187331716">
      <w:bodyDiv w:val="1"/>
      <w:marLeft w:val="0"/>
      <w:marRight w:val="0"/>
      <w:marTop w:val="0"/>
      <w:marBottom w:val="0"/>
      <w:divBdr>
        <w:top w:val="none" w:sz="0" w:space="0" w:color="auto"/>
        <w:left w:val="none" w:sz="0" w:space="0" w:color="auto"/>
        <w:bottom w:val="none" w:sz="0" w:space="0" w:color="auto"/>
        <w:right w:val="none" w:sz="0" w:space="0" w:color="auto"/>
      </w:divBdr>
    </w:div>
    <w:div w:id="220554502">
      <w:bodyDiv w:val="1"/>
      <w:marLeft w:val="0"/>
      <w:marRight w:val="0"/>
      <w:marTop w:val="0"/>
      <w:marBottom w:val="0"/>
      <w:divBdr>
        <w:top w:val="none" w:sz="0" w:space="0" w:color="auto"/>
        <w:left w:val="none" w:sz="0" w:space="0" w:color="auto"/>
        <w:bottom w:val="none" w:sz="0" w:space="0" w:color="auto"/>
        <w:right w:val="none" w:sz="0" w:space="0" w:color="auto"/>
      </w:divBdr>
    </w:div>
    <w:div w:id="305353508">
      <w:bodyDiv w:val="1"/>
      <w:marLeft w:val="0"/>
      <w:marRight w:val="0"/>
      <w:marTop w:val="0"/>
      <w:marBottom w:val="0"/>
      <w:divBdr>
        <w:top w:val="none" w:sz="0" w:space="0" w:color="auto"/>
        <w:left w:val="none" w:sz="0" w:space="0" w:color="auto"/>
        <w:bottom w:val="none" w:sz="0" w:space="0" w:color="auto"/>
        <w:right w:val="none" w:sz="0" w:space="0" w:color="auto"/>
      </w:divBdr>
    </w:div>
    <w:div w:id="307437663">
      <w:bodyDiv w:val="1"/>
      <w:marLeft w:val="0"/>
      <w:marRight w:val="0"/>
      <w:marTop w:val="0"/>
      <w:marBottom w:val="0"/>
      <w:divBdr>
        <w:top w:val="none" w:sz="0" w:space="0" w:color="auto"/>
        <w:left w:val="none" w:sz="0" w:space="0" w:color="auto"/>
        <w:bottom w:val="none" w:sz="0" w:space="0" w:color="auto"/>
        <w:right w:val="none" w:sz="0" w:space="0" w:color="auto"/>
      </w:divBdr>
    </w:div>
    <w:div w:id="329451585">
      <w:bodyDiv w:val="1"/>
      <w:marLeft w:val="0"/>
      <w:marRight w:val="0"/>
      <w:marTop w:val="0"/>
      <w:marBottom w:val="0"/>
      <w:divBdr>
        <w:top w:val="none" w:sz="0" w:space="0" w:color="auto"/>
        <w:left w:val="none" w:sz="0" w:space="0" w:color="auto"/>
        <w:bottom w:val="none" w:sz="0" w:space="0" w:color="auto"/>
        <w:right w:val="none" w:sz="0" w:space="0" w:color="auto"/>
      </w:divBdr>
    </w:div>
    <w:div w:id="355081413">
      <w:bodyDiv w:val="1"/>
      <w:marLeft w:val="0"/>
      <w:marRight w:val="0"/>
      <w:marTop w:val="0"/>
      <w:marBottom w:val="0"/>
      <w:divBdr>
        <w:top w:val="none" w:sz="0" w:space="0" w:color="auto"/>
        <w:left w:val="none" w:sz="0" w:space="0" w:color="auto"/>
        <w:bottom w:val="none" w:sz="0" w:space="0" w:color="auto"/>
        <w:right w:val="none" w:sz="0" w:space="0" w:color="auto"/>
      </w:divBdr>
    </w:div>
    <w:div w:id="373821389">
      <w:bodyDiv w:val="1"/>
      <w:marLeft w:val="0"/>
      <w:marRight w:val="0"/>
      <w:marTop w:val="0"/>
      <w:marBottom w:val="0"/>
      <w:divBdr>
        <w:top w:val="none" w:sz="0" w:space="0" w:color="auto"/>
        <w:left w:val="none" w:sz="0" w:space="0" w:color="auto"/>
        <w:bottom w:val="none" w:sz="0" w:space="0" w:color="auto"/>
        <w:right w:val="none" w:sz="0" w:space="0" w:color="auto"/>
      </w:divBdr>
    </w:div>
    <w:div w:id="388967096">
      <w:bodyDiv w:val="1"/>
      <w:marLeft w:val="0"/>
      <w:marRight w:val="0"/>
      <w:marTop w:val="0"/>
      <w:marBottom w:val="0"/>
      <w:divBdr>
        <w:top w:val="none" w:sz="0" w:space="0" w:color="auto"/>
        <w:left w:val="none" w:sz="0" w:space="0" w:color="auto"/>
        <w:bottom w:val="none" w:sz="0" w:space="0" w:color="auto"/>
        <w:right w:val="none" w:sz="0" w:space="0" w:color="auto"/>
      </w:divBdr>
    </w:div>
    <w:div w:id="400834846">
      <w:bodyDiv w:val="1"/>
      <w:marLeft w:val="0"/>
      <w:marRight w:val="0"/>
      <w:marTop w:val="0"/>
      <w:marBottom w:val="0"/>
      <w:divBdr>
        <w:top w:val="none" w:sz="0" w:space="0" w:color="auto"/>
        <w:left w:val="none" w:sz="0" w:space="0" w:color="auto"/>
        <w:bottom w:val="none" w:sz="0" w:space="0" w:color="auto"/>
        <w:right w:val="none" w:sz="0" w:space="0" w:color="auto"/>
      </w:divBdr>
    </w:div>
    <w:div w:id="420755425">
      <w:bodyDiv w:val="1"/>
      <w:marLeft w:val="0"/>
      <w:marRight w:val="0"/>
      <w:marTop w:val="0"/>
      <w:marBottom w:val="0"/>
      <w:divBdr>
        <w:top w:val="none" w:sz="0" w:space="0" w:color="auto"/>
        <w:left w:val="none" w:sz="0" w:space="0" w:color="auto"/>
        <w:bottom w:val="none" w:sz="0" w:space="0" w:color="auto"/>
        <w:right w:val="none" w:sz="0" w:space="0" w:color="auto"/>
      </w:divBdr>
    </w:div>
    <w:div w:id="446777808">
      <w:bodyDiv w:val="1"/>
      <w:marLeft w:val="0"/>
      <w:marRight w:val="0"/>
      <w:marTop w:val="0"/>
      <w:marBottom w:val="0"/>
      <w:divBdr>
        <w:top w:val="none" w:sz="0" w:space="0" w:color="auto"/>
        <w:left w:val="none" w:sz="0" w:space="0" w:color="auto"/>
        <w:bottom w:val="none" w:sz="0" w:space="0" w:color="auto"/>
        <w:right w:val="none" w:sz="0" w:space="0" w:color="auto"/>
      </w:divBdr>
    </w:div>
    <w:div w:id="466162554">
      <w:bodyDiv w:val="1"/>
      <w:marLeft w:val="0"/>
      <w:marRight w:val="0"/>
      <w:marTop w:val="0"/>
      <w:marBottom w:val="0"/>
      <w:divBdr>
        <w:top w:val="none" w:sz="0" w:space="0" w:color="auto"/>
        <w:left w:val="none" w:sz="0" w:space="0" w:color="auto"/>
        <w:bottom w:val="none" w:sz="0" w:space="0" w:color="auto"/>
        <w:right w:val="none" w:sz="0" w:space="0" w:color="auto"/>
      </w:divBdr>
    </w:div>
    <w:div w:id="467092132">
      <w:bodyDiv w:val="1"/>
      <w:marLeft w:val="0"/>
      <w:marRight w:val="0"/>
      <w:marTop w:val="0"/>
      <w:marBottom w:val="0"/>
      <w:divBdr>
        <w:top w:val="none" w:sz="0" w:space="0" w:color="auto"/>
        <w:left w:val="none" w:sz="0" w:space="0" w:color="auto"/>
        <w:bottom w:val="none" w:sz="0" w:space="0" w:color="auto"/>
        <w:right w:val="none" w:sz="0" w:space="0" w:color="auto"/>
      </w:divBdr>
    </w:div>
    <w:div w:id="519970170">
      <w:bodyDiv w:val="1"/>
      <w:marLeft w:val="0"/>
      <w:marRight w:val="0"/>
      <w:marTop w:val="0"/>
      <w:marBottom w:val="0"/>
      <w:divBdr>
        <w:top w:val="none" w:sz="0" w:space="0" w:color="auto"/>
        <w:left w:val="none" w:sz="0" w:space="0" w:color="auto"/>
        <w:bottom w:val="none" w:sz="0" w:space="0" w:color="auto"/>
        <w:right w:val="none" w:sz="0" w:space="0" w:color="auto"/>
      </w:divBdr>
    </w:div>
    <w:div w:id="572200800">
      <w:bodyDiv w:val="1"/>
      <w:marLeft w:val="0"/>
      <w:marRight w:val="0"/>
      <w:marTop w:val="0"/>
      <w:marBottom w:val="0"/>
      <w:divBdr>
        <w:top w:val="none" w:sz="0" w:space="0" w:color="auto"/>
        <w:left w:val="none" w:sz="0" w:space="0" w:color="auto"/>
        <w:bottom w:val="none" w:sz="0" w:space="0" w:color="auto"/>
        <w:right w:val="none" w:sz="0" w:space="0" w:color="auto"/>
      </w:divBdr>
    </w:div>
    <w:div w:id="586429686">
      <w:bodyDiv w:val="1"/>
      <w:marLeft w:val="0"/>
      <w:marRight w:val="0"/>
      <w:marTop w:val="0"/>
      <w:marBottom w:val="0"/>
      <w:divBdr>
        <w:top w:val="none" w:sz="0" w:space="0" w:color="auto"/>
        <w:left w:val="none" w:sz="0" w:space="0" w:color="auto"/>
        <w:bottom w:val="none" w:sz="0" w:space="0" w:color="auto"/>
        <w:right w:val="none" w:sz="0" w:space="0" w:color="auto"/>
      </w:divBdr>
    </w:div>
    <w:div w:id="626862082">
      <w:bodyDiv w:val="1"/>
      <w:marLeft w:val="0"/>
      <w:marRight w:val="0"/>
      <w:marTop w:val="0"/>
      <w:marBottom w:val="0"/>
      <w:divBdr>
        <w:top w:val="none" w:sz="0" w:space="0" w:color="auto"/>
        <w:left w:val="none" w:sz="0" w:space="0" w:color="auto"/>
        <w:bottom w:val="none" w:sz="0" w:space="0" w:color="auto"/>
        <w:right w:val="none" w:sz="0" w:space="0" w:color="auto"/>
      </w:divBdr>
    </w:div>
    <w:div w:id="643583453">
      <w:bodyDiv w:val="1"/>
      <w:marLeft w:val="0"/>
      <w:marRight w:val="0"/>
      <w:marTop w:val="0"/>
      <w:marBottom w:val="0"/>
      <w:divBdr>
        <w:top w:val="none" w:sz="0" w:space="0" w:color="auto"/>
        <w:left w:val="none" w:sz="0" w:space="0" w:color="auto"/>
        <w:bottom w:val="none" w:sz="0" w:space="0" w:color="auto"/>
        <w:right w:val="none" w:sz="0" w:space="0" w:color="auto"/>
      </w:divBdr>
    </w:div>
    <w:div w:id="644043253">
      <w:bodyDiv w:val="1"/>
      <w:marLeft w:val="0"/>
      <w:marRight w:val="0"/>
      <w:marTop w:val="0"/>
      <w:marBottom w:val="0"/>
      <w:divBdr>
        <w:top w:val="none" w:sz="0" w:space="0" w:color="auto"/>
        <w:left w:val="none" w:sz="0" w:space="0" w:color="auto"/>
        <w:bottom w:val="none" w:sz="0" w:space="0" w:color="auto"/>
        <w:right w:val="none" w:sz="0" w:space="0" w:color="auto"/>
      </w:divBdr>
    </w:div>
    <w:div w:id="647587131">
      <w:bodyDiv w:val="1"/>
      <w:marLeft w:val="0"/>
      <w:marRight w:val="0"/>
      <w:marTop w:val="0"/>
      <w:marBottom w:val="0"/>
      <w:divBdr>
        <w:top w:val="none" w:sz="0" w:space="0" w:color="auto"/>
        <w:left w:val="none" w:sz="0" w:space="0" w:color="auto"/>
        <w:bottom w:val="none" w:sz="0" w:space="0" w:color="auto"/>
        <w:right w:val="none" w:sz="0" w:space="0" w:color="auto"/>
      </w:divBdr>
    </w:div>
    <w:div w:id="657539212">
      <w:bodyDiv w:val="1"/>
      <w:marLeft w:val="0"/>
      <w:marRight w:val="0"/>
      <w:marTop w:val="0"/>
      <w:marBottom w:val="0"/>
      <w:divBdr>
        <w:top w:val="none" w:sz="0" w:space="0" w:color="auto"/>
        <w:left w:val="none" w:sz="0" w:space="0" w:color="auto"/>
        <w:bottom w:val="none" w:sz="0" w:space="0" w:color="auto"/>
        <w:right w:val="none" w:sz="0" w:space="0" w:color="auto"/>
      </w:divBdr>
    </w:div>
    <w:div w:id="709648814">
      <w:bodyDiv w:val="1"/>
      <w:marLeft w:val="0"/>
      <w:marRight w:val="0"/>
      <w:marTop w:val="0"/>
      <w:marBottom w:val="0"/>
      <w:divBdr>
        <w:top w:val="none" w:sz="0" w:space="0" w:color="auto"/>
        <w:left w:val="none" w:sz="0" w:space="0" w:color="auto"/>
        <w:bottom w:val="none" w:sz="0" w:space="0" w:color="auto"/>
        <w:right w:val="none" w:sz="0" w:space="0" w:color="auto"/>
      </w:divBdr>
    </w:div>
    <w:div w:id="781538080">
      <w:bodyDiv w:val="1"/>
      <w:marLeft w:val="0"/>
      <w:marRight w:val="0"/>
      <w:marTop w:val="0"/>
      <w:marBottom w:val="0"/>
      <w:divBdr>
        <w:top w:val="none" w:sz="0" w:space="0" w:color="auto"/>
        <w:left w:val="none" w:sz="0" w:space="0" w:color="auto"/>
        <w:bottom w:val="none" w:sz="0" w:space="0" w:color="auto"/>
        <w:right w:val="none" w:sz="0" w:space="0" w:color="auto"/>
      </w:divBdr>
    </w:div>
    <w:div w:id="796021533">
      <w:bodyDiv w:val="1"/>
      <w:marLeft w:val="0"/>
      <w:marRight w:val="0"/>
      <w:marTop w:val="0"/>
      <w:marBottom w:val="0"/>
      <w:divBdr>
        <w:top w:val="none" w:sz="0" w:space="0" w:color="auto"/>
        <w:left w:val="none" w:sz="0" w:space="0" w:color="auto"/>
        <w:bottom w:val="none" w:sz="0" w:space="0" w:color="auto"/>
        <w:right w:val="none" w:sz="0" w:space="0" w:color="auto"/>
      </w:divBdr>
    </w:div>
    <w:div w:id="827789536">
      <w:bodyDiv w:val="1"/>
      <w:marLeft w:val="0"/>
      <w:marRight w:val="0"/>
      <w:marTop w:val="0"/>
      <w:marBottom w:val="0"/>
      <w:divBdr>
        <w:top w:val="none" w:sz="0" w:space="0" w:color="auto"/>
        <w:left w:val="none" w:sz="0" w:space="0" w:color="auto"/>
        <w:bottom w:val="none" w:sz="0" w:space="0" w:color="auto"/>
        <w:right w:val="none" w:sz="0" w:space="0" w:color="auto"/>
      </w:divBdr>
    </w:div>
    <w:div w:id="839277330">
      <w:bodyDiv w:val="1"/>
      <w:marLeft w:val="0"/>
      <w:marRight w:val="0"/>
      <w:marTop w:val="0"/>
      <w:marBottom w:val="0"/>
      <w:divBdr>
        <w:top w:val="none" w:sz="0" w:space="0" w:color="auto"/>
        <w:left w:val="none" w:sz="0" w:space="0" w:color="auto"/>
        <w:bottom w:val="none" w:sz="0" w:space="0" w:color="auto"/>
        <w:right w:val="none" w:sz="0" w:space="0" w:color="auto"/>
      </w:divBdr>
    </w:div>
    <w:div w:id="845704780">
      <w:bodyDiv w:val="1"/>
      <w:marLeft w:val="0"/>
      <w:marRight w:val="0"/>
      <w:marTop w:val="0"/>
      <w:marBottom w:val="0"/>
      <w:divBdr>
        <w:top w:val="none" w:sz="0" w:space="0" w:color="auto"/>
        <w:left w:val="none" w:sz="0" w:space="0" w:color="auto"/>
        <w:bottom w:val="none" w:sz="0" w:space="0" w:color="auto"/>
        <w:right w:val="none" w:sz="0" w:space="0" w:color="auto"/>
      </w:divBdr>
    </w:div>
    <w:div w:id="864103335">
      <w:bodyDiv w:val="1"/>
      <w:marLeft w:val="0"/>
      <w:marRight w:val="0"/>
      <w:marTop w:val="0"/>
      <w:marBottom w:val="0"/>
      <w:divBdr>
        <w:top w:val="none" w:sz="0" w:space="0" w:color="auto"/>
        <w:left w:val="none" w:sz="0" w:space="0" w:color="auto"/>
        <w:bottom w:val="none" w:sz="0" w:space="0" w:color="auto"/>
        <w:right w:val="none" w:sz="0" w:space="0" w:color="auto"/>
      </w:divBdr>
    </w:div>
    <w:div w:id="877619143">
      <w:bodyDiv w:val="1"/>
      <w:marLeft w:val="0"/>
      <w:marRight w:val="0"/>
      <w:marTop w:val="0"/>
      <w:marBottom w:val="0"/>
      <w:divBdr>
        <w:top w:val="none" w:sz="0" w:space="0" w:color="auto"/>
        <w:left w:val="none" w:sz="0" w:space="0" w:color="auto"/>
        <w:bottom w:val="none" w:sz="0" w:space="0" w:color="auto"/>
        <w:right w:val="none" w:sz="0" w:space="0" w:color="auto"/>
      </w:divBdr>
    </w:div>
    <w:div w:id="914168695">
      <w:bodyDiv w:val="1"/>
      <w:marLeft w:val="0"/>
      <w:marRight w:val="0"/>
      <w:marTop w:val="0"/>
      <w:marBottom w:val="0"/>
      <w:divBdr>
        <w:top w:val="none" w:sz="0" w:space="0" w:color="auto"/>
        <w:left w:val="none" w:sz="0" w:space="0" w:color="auto"/>
        <w:bottom w:val="none" w:sz="0" w:space="0" w:color="auto"/>
        <w:right w:val="none" w:sz="0" w:space="0" w:color="auto"/>
      </w:divBdr>
    </w:div>
    <w:div w:id="918638318">
      <w:bodyDiv w:val="1"/>
      <w:marLeft w:val="0"/>
      <w:marRight w:val="0"/>
      <w:marTop w:val="0"/>
      <w:marBottom w:val="0"/>
      <w:divBdr>
        <w:top w:val="none" w:sz="0" w:space="0" w:color="auto"/>
        <w:left w:val="none" w:sz="0" w:space="0" w:color="auto"/>
        <w:bottom w:val="none" w:sz="0" w:space="0" w:color="auto"/>
        <w:right w:val="none" w:sz="0" w:space="0" w:color="auto"/>
      </w:divBdr>
    </w:div>
    <w:div w:id="1003556876">
      <w:bodyDiv w:val="1"/>
      <w:marLeft w:val="0"/>
      <w:marRight w:val="0"/>
      <w:marTop w:val="0"/>
      <w:marBottom w:val="0"/>
      <w:divBdr>
        <w:top w:val="none" w:sz="0" w:space="0" w:color="auto"/>
        <w:left w:val="none" w:sz="0" w:space="0" w:color="auto"/>
        <w:bottom w:val="none" w:sz="0" w:space="0" w:color="auto"/>
        <w:right w:val="none" w:sz="0" w:space="0" w:color="auto"/>
      </w:divBdr>
    </w:div>
    <w:div w:id="1008487882">
      <w:bodyDiv w:val="1"/>
      <w:marLeft w:val="0"/>
      <w:marRight w:val="0"/>
      <w:marTop w:val="0"/>
      <w:marBottom w:val="0"/>
      <w:divBdr>
        <w:top w:val="none" w:sz="0" w:space="0" w:color="auto"/>
        <w:left w:val="none" w:sz="0" w:space="0" w:color="auto"/>
        <w:bottom w:val="none" w:sz="0" w:space="0" w:color="auto"/>
        <w:right w:val="none" w:sz="0" w:space="0" w:color="auto"/>
      </w:divBdr>
    </w:div>
    <w:div w:id="1110665858">
      <w:bodyDiv w:val="1"/>
      <w:marLeft w:val="0"/>
      <w:marRight w:val="0"/>
      <w:marTop w:val="0"/>
      <w:marBottom w:val="0"/>
      <w:divBdr>
        <w:top w:val="none" w:sz="0" w:space="0" w:color="auto"/>
        <w:left w:val="none" w:sz="0" w:space="0" w:color="auto"/>
        <w:bottom w:val="none" w:sz="0" w:space="0" w:color="auto"/>
        <w:right w:val="none" w:sz="0" w:space="0" w:color="auto"/>
      </w:divBdr>
    </w:div>
    <w:div w:id="1136069618">
      <w:bodyDiv w:val="1"/>
      <w:marLeft w:val="0"/>
      <w:marRight w:val="0"/>
      <w:marTop w:val="0"/>
      <w:marBottom w:val="0"/>
      <w:divBdr>
        <w:top w:val="none" w:sz="0" w:space="0" w:color="auto"/>
        <w:left w:val="none" w:sz="0" w:space="0" w:color="auto"/>
        <w:bottom w:val="none" w:sz="0" w:space="0" w:color="auto"/>
        <w:right w:val="none" w:sz="0" w:space="0" w:color="auto"/>
      </w:divBdr>
    </w:div>
    <w:div w:id="1154220068">
      <w:bodyDiv w:val="1"/>
      <w:marLeft w:val="0"/>
      <w:marRight w:val="0"/>
      <w:marTop w:val="0"/>
      <w:marBottom w:val="0"/>
      <w:divBdr>
        <w:top w:val="none" w:sz="0" w:space="0" w:color="auto"/>
        <w:left w:val="none" w:sz="0" w:space="0" w:color="auto"/>
        <w:bottom w:val="none" w:sz="0" w:space="0" w:color="auto"/>
        <w:right w:val="none" w:sz="0" w:space="0" w:color="auto"/>
      </w:divBdr>
    </w:div>
    <w:div w:id="1200050345">
      <w:bodyDiv w:val="1"/>
      <w:marLeft w:val="0"/>
      <w:marRight w:val="0"/>
      <w:marTop w:val="0"/>
      <w:marBottom w:val="0"/>
      <w:divBdr>
        <w:top w:val="none" w:sz="0" w:space="0" w:color="auto"/>
        <w:left w:val="none" w:sz="0" w:space="0" w:color="auto"/>
        <w:bottom w:val="none" w:sz="0" w:space="0" w:color="auto"/>
        <w:right w:val="none" w:sz="0" w:space="0" w:color="auto"/>
      </w:divBdr>
    </w:div>
    <w:div w:id="1282222584">
      <w:bodyDiv w:val="1"/>
      <w:marLeft w:val="0"/>
      <w:marRight w:val="0"/>
      <w:marTop w:val="0"/>
      <w:marBottom w:val="0"/>
      <w:divBdr>
        <w:top w:val="none" w:sz="0" w:space="0" w:color="auto"/>
        <w:left w:val="none" w:sz="0" w:space="0" w:color="auto"/>
        <w:bottom w:val="none" w:sz="0" w:space="0" w:color="auto"/>
        <w:right w:val="none" w:sz="0" w:space="0" w:color="auto"/>
      </w:divBdr>
    </w:div>
    <w:div w:id="1307080228">
      <w:bodyDiv w:val="1"/>
      <w:marLeft w:val="0"/>
      <w:marRight w:val="0"/>
      <w:marTop w:val="0"/>
      <w:marBottom w:val="0"/>
      <w:divBdr>
        <w:top w:val="none" w:sz="0" w:space="0" w:color="auto"/>
        <w:left w:val="none" w:sz="0" w:space="0" w:color="auto"/>
        <w:bottom w:val="none" w:sz="0" w:space="0" w:color="auto"/>
        <w:right w:val="none" w:sz="0" w:space="0" w:color="auto"/>
      </w:divBdr>
    </w:div>
    <w:div w:id="1323659568">
      <w:bodyDiv w:val="1"/>
      <w:marLeft w:val="0"/>
      <w:marRight w:val="0"/>
      <w:marTop w:val="0"/>
      <w:marBottom w:val="0"/>
      <w:divBdr>
        <w:top w:val="none" w:sz="0" w:space="0" w:color="auto"/>
        <w:left w:val="none" w:sz="0" w:space="0" w:color="auto"/>
        <w:bottom w:val="none" w:sz="0" w:space="0" w:color="auto"/>
        <w:right w:val="none" w:sz="0" w:space="0" w:color="auto"/>
      </w:divBdr>
    </w:div>
    <w:div w:id="1342197681">
      <w:bodyDiv w:val="1"/>
      <w:marLeft w:val="0"/>
      <w:marRight w:val="0"/>
      <w:marTop w:val="0"/>
      <w:marBottom w:val="0"/>
      <w:divBdr>
        <w:top w:val="none" w:sz="0" w:space="0" w:color="auto"/>
        <w:left w:val="none" w:sz="0" w:space="0" w:color="auto"/>
        <w:bottom w:val="none" w:sz="0" w:space="0" w:color="auto"/>
        <w:right w:val="none" w:sz="0" w:space="0" w:color="auto"/>
      </w:divBdr>
    </w:div>
    <w:div w:id="1343168652">
      <w:bodyDiv w:val="1"/>
      <w:marLeft w:val="0"/>
      <w:marRight w:val="0"/>
      <w:marTop w:val="0"/>
      <w:marBottom w:val="0"/>
      <w:divBdr>
        <w:top w:val="none" w:sz="0" w:space="0" w:color="auto"/>
        <w:left w:val="none" w:sz="0" w:space="0" w:color="auto"/>
        <w:bottom w:val="none" w:sz="0" w:space="0" w:color="auto"/>
        <w:right w:val="none" w:sz="0" w:space="0" w:color="auto"/>
      </w:divBdr>
    </w:div>
    <w:div w:id="1409422623">
      <w:bodyDiv w:val="1"/>
      <w:marLeft w:val="0"/>
      <w:marRight w:val="0"/>
      <w:marTop w:val="0"/>
      <w:marBottom w:val="0"/>
      <w:divBdr>
        <w:top w:val="none" w:sz="0" w:space="0" w:color="auto"/>
        <w:left w:val="none" w:sz="0" w:space="0" w:color="auto"/>
        <w:bottom w:val="none" w:sz="0" w:space="0" w:color="auto"/>
        <w:right w:val="none" w:sz="0" w:space="0" w:color="auto"/>
      </w:divBdr>
    </w:div>
    <w:div w:id="1460994820">
      <w:bodyDiv w:val="1"/>
      <w:marLeft w:val="0"/>
      <w:marRight w:val="0"/>
      <w:marTop w:val="0"/>
      <w:marBottom w:val="0"/>
      <w:divBdr>
        <w:top w:val="none" w:sz="0" w:space="0" w:color="auto"/>
        <w:left w:val="none" w:sz="0" w:space="0" w:color="auto"/>
        <w:bottom w:val="none" w:sz="0" w:space="0" w:color="auto"/>
        <w:right w:val="none" w:sz="0" w:space="0" w:color="auto"/>
      </w:divBdr>
    </w:div>
    <w:div w:id="1473713702">
      <w:bodyDiv w:val="1"/>
      <w:marLeft w:val="0"/>
      <w:marRight w:val="0"/>
      <w:marTop w:val="0"/>
      <w:marBottom w:val="0"/>
      <w:divBdr>
        <w:top w:val="none" w:sz="0" w:space="0" w:color="auto"/>
        <w:left w:val="none" w:sz="0" w:space="0" w:color="auto"/>
        <w:bottom w:val="none" w:sz="0" w:space="0" w:color="auto"/>
        <w:right w:val="none" w:sz="0" w:space="0" w:color="auto"/>
      </w:divBdr>
    </w:div>
    <w:div w:id="1477335269">
      <w:bodyDiv w:val="1"/>
      <w:marLeft w:val="0"/>
      <w:marRight w:val="0"/>
      <w:marTop w:val="0"/>
      <w:marBottom w:val="0"/>
      <w:divBdr>
        <w:top w:val="none" w:sz="0" w:space="0" w:color="auto"/>
        <w:left w:val="none" w:sz="0" w:space="0" w:color="auto"/>
        <w:bottom w:val="none" w:sz="0" w:space="0" w:color="auto"/>
        <w:right w:val="none" w:sz="0" w:space="0" w:color="auto"/>
      </w:divBdr>
    </w:div>
    <w:div w:id="1486430935">
      <w:bodyDiv w:val="1"/>
      <w:marLeft w:val="0"/>
      <w:marRight w:val="0"/>
      <w:marTop w:val="0"/>
      <w:marBottom w:val="0"/>
      <w:divBdr>
        <w:top w:val="none" w:sz="0" w:space="0" w:color="auto"/>
        <w:left w:val="none" w:sz="0" w:space="0" w:color="auto"/>
        <w:bottom w:val="none" w:sz="0" w:space="0" w:color="auto"/>
        <w:right w:val="none" w:sz="0" w:space="0" w:color="auto"/>
      </w:divBdr>
    </w:div>
    <w:div w:id="1487282283">
      <w:bodyDiv w:val="1"/>
      <w:marLeft w:val="0"/>
      <w:marRight w:val="0"/>
      <w:marTop w:val="0"/>
      <w:marBottom w:val="0"/>
      <w:divBdr>
        <w:top w:val="none" w:sz="0" w:space="0" w:color="auto"/>
        <w:left w:val="none" w:sz="0" w:space="0" w:color="auto"/>
        <w:bottom w:val="none" w:sz="0" w:space="0" w:color="auto"/>
        <w:right w:val="none" w:sz="0" w:space="0" w:color="auto"/>
      </w:divBdr>
    </w:div>
    <w:div w:id="1500582989">
      <w:bodyDiv w:val="1"/>
      <w:marLeft w:val="0"/>
      <w:marRight w:val="0"/>
      <w:marTop w:val="0"/>
      <w:marBottom w:val="0"/>
      <w:divBdr>
        <w:top w:val="none" w:sz="0" w:space="0" w:color="auto"/>
        <w:left w:val="none" w:sz="0" w:space="0" w:color="auto"/>
        <w:bottom w:val="none" w:sz="0" w:space="0" w:color="auto"/>
        <w:right w:val="none" w:sz="0" w:space="0" w:color="auto"/>
      </w:divBdr>
    </w:div>
    <w:div w:id="1548494906">
      <w:bodyDiv w:val="1"/>
      <w:marLeft w:val="0"/>
      <w:marRight w:val="0"/>
      <w:marTop w:val="0"/>
      <w:marBottom w:val="0"/>
      <w:divBdr>
        <w:top w:val="none" w:sz="0" w:space="0" w:color="auto"/>
        <w:left w:val="none" w:sz="0" w:space="0" w:color="auto"/>
        <w:bottom w:val="none" w:sz="0" w:space="0" w:color="auto"/>
        <w:right w:val="none" w:sz="0" w:space="0" w:color="auto"/>
      </w:divBdr>
    </w:div>
    <w:div w:id="1549605368">
      <w:bodyDiv w:val="1"/>
      <w:marLeft w:val="0"/>
      <w:marRight w:val="0"/>
      <w:marTop w:val="0"/>
      <w:marBottom w:val="0"/>
      <w:divBdr>
        <w:top w:val="none" w:sz="0" w:space="0" w:color="auto"/>
        <w:left w:val="none" w:sz="0" w:space="0" w:color="auto"/>
        <w:bottom w:val="none" w:sz="0" w:space="0" w:color="auto"/>
        <w:right w:val="none" w:sz="0" w:space="0" w:color="auto"/>
      </w:divBdr>
    </w:div>
    <w:div w:id="1573589570">
      <w:bodyDiv w:val="1"/>
      <w:marLeft w:val="0"/>
      <w:marRight w:val="0"/>
      <w:marTop w:val="0"/>
      <w:marBottom w:val="0"/>
      <w:divBdr>
        <w:top w:val="none" w:sz="0" w:space="0" w:color="auto"/>
        <w:left w:val="none" w:sz="0" w:space="0" w:color="auto"/>
        <w:bottom w:val="none" w:sz="0" w:space="0" w:color="auto"/>
        <w:right w:val="none" w:sz="0" w:space="0" w:color="auto"/>
      </w:divBdr>
    </w:div>
    <w:div w:id="1642349435">
      <w:bodyDiv w:val="1"/>
      <w:marLeft w:val="0"/>
      <w:marRight w:val="0"/>
      <w:marTop w:val="0"/>
      <w:marBottom w:val="0"/>
      <w:divBdr>
        <w:top w:val="none" w:sz="0" w:space="0" w:color="auto"/>
        <w:left w:val="none" w:sz="0" w:space="0" w:color="auto"/>
        <w:bottom w:val="none" w:sz="0" w:space="0" w:color="auto"/>
        <w:right w:val="none" w:sz="0" w:space="0" w:color="auto"/>
      </w:divBdr>
    </w:div>
    <w:div w:id="1653409184">
      <w:bodyDiv w:val="1"/>
      <w:marLeft w:val="0"/>
      <w:marRight w:val="0"/>
      <w:marTop w:val="0"/>
      <w:marBottom w:val="0"/>
      <w:divBdr>
        <w:top w:val="none" w:sz="0" w:space="0" w:color="auto"/>
        <w:left w:val="none" w:sz="0" w:space="0" w:color="auto"/>
        <w:bottom w:val="none" w:sz="0" w:space="0" w:color="auto"/>
        <w:right w:val="none" w:sz="0" w:space="0" w:color="auto"/>
      </w:divBdr>
    </w:div>
    <w:div w:id="1666205580">
      <w:bodyDiv w:val="1"/>
      <w:marLeft w:val="0"/>
      <w:marRight w:val="0"/>
      <w:marTop w:val="0"/>
      <w:marBottom w:val="0"/>
      <w:divBdr>
        <w:top w:val="none" w:sz="0" w:space="0" w:color="auto"/>
        <w:left w:val="none" w:sz="0" w:space="0" w:color="auto"/>
        <w:bottom w:val="none" w:sz="0" w:space="0" w:color="auto"/>
        <w:right w:val="none" w:sz="0" w:space="0" w:color="auto"/>
      </w:divBdr>
    </w:div>
    <w:div w:id="1683778596">
      <w:bodyDiv w:val="1"/>
      <w:marLeft w:val="0"/>
      <w:marRight w:val="0"/>
      <w:marTop w:val="0"/>
      <w:marBottom w:val="0"/>
      <w:divBdr>
        <w:top w:val="none" w:sz="0" w:space="0" w:color="auto"/>
        <w:left w:val="none" w:sz="0" w:space="0" w:color="auto"/>
        <w:bottom w:val="none" w:sz="0" w:space="0" w:color="auto"/>
        <w:right w:val="none" w:sz="0" w:space="0" w:color="auto"/>
      </w:divBdr>
    </w:div>
    <w:div w:id="1690789154">
      <w:bodyDiv w:val="1"/>
      <w:marLeft w:val="0"/>
      <w:marRight w:val="0"/>
      <w:marTop w:val="0"/>
      <w:marBottom w:val="0"/>
      <w:divBdr>
        <w:top w:val="none" w:sz="0" w:space="0" w:color="auto"/>
        <w:left w:val="none" w:sz="0" w:space="0" w:color="auto"/>
        <w:bottom w:val="none" w:sz="0" w:space="0" w:color="auto"/>
        <w:right w:val="none" w:sz="0" w:space="0" w:color="auto"/>
      </w:divBdr>
    </w:div>
    <w:div w:id="1692877214">
      <w:bodyDiv w:val="1"/>
      <w:marLeft w:val="0"/>
      <w:marRight w:val="0"/>
      <w:marTop w:val="0"/>
      <w:marBottom w:val="0"/>
      <w:divBdr>
        <w:top w:val="none" w:sz="0" w:space="0" w:color="auto"/>
        <w:left w:val="none" w:sz="0" w:space="0" w:color="auto"/>
        <w:bottom w:val="none" w:sz="0" w:space="0" w:color="auto"/>
        <w:right w:val="none" w:sz="0" w:space="0" w:color="auto"/>
      </w:divBdr>
    </w:div>
    <w:div w:id="1701587103">
      <w:bodyDiv w:val="1"/>
      <w:marLeft w:val="0"/>
      <w:marRight w:val="0"/>
      <w:marTop w:val="0"/>
      <w:marBottom w:val="0"/>
      <w:divBdr>
        <w:top w:val="none" w:sz="0" w:space="0" w:color="auto"/>
        <w:left w:val="none" w:sz="0" w:space="0" w:color="auto"/>
        <w:bottom w:val="none" w:sz="0" w:space="0" w:color="auto"/>
        <w:right w:val="none" w:sz="0" w:space="0" w:color="auto"/>
      </w:divBdr>
    </w:div>
    <w:div w:id="1715688418">
      <w:bodyDiv w:val="1"/>
      <w:marLeft w:val="0"/>
      <w:marRight w:val="0"/>
      <w:marTop w:val="0"/>
      <w:marBottom w:val="0"/>
      <w:divBdr>
        <w:top w:val="none" w:sz="0" w:space="0" w:color="auto"/>
        <w:left w:val="none" w:sz="0" w:space="0" w:color="auto"/>
        <w:bottom w:val="none" w:sz="0" w:space="0" w:color="auto"/>
        <w:right w:val="none" w:sz="0" w:space="0" w:color="auto"/>
      </w:divBdr>
    </w:div>
    <w:div w:id="1733037277">
      <w:bodyDiv w:val="1"/>
      <w:marLeft w:val="0"/>
      <w:marRight w:val="0"/>
      <w:marTop w:val="0"/>
      <w:marBottom w:val="0"/>
      <w:divBdr>
        <w:top w:val="none" w:sz="0" w:space="0" w:color="auto"/>
        <w:left w:val="none" w:sz="0" w:space="0" w:color="auto"/>
        <w:bottom w:val="none" w:sz="0" w:space="0" w:color="auto"/>
        <w:right w:val="none" w:sz="0" w:space="0" w:color="auto"/>
      </w:divBdr>
    </w:div>
    <w:div w:id="1750541404">
      <w:bodyDiv w:val="1"/>
      <w:marLeft w:val="0"/>
      <w:marRight w:val="0"/>
      <w:marTop w:val="0"/>
      <w:marBottom w:val="0"/>
      <w:divBdr>
        <w:top w:val="none" w:sz="0" w:space="0" w:color="auto"/>
        <w:left w:val="none" w:sz="0" w:space="0" w:color="auto"/>
        <w:bottom w:val="none" w:sz="0" w:space="0" w:color="auto"/>
        <w:right w:val="none" w:sz="0" w:space="0" w:color="auto"/>
      </w:divBdr>
    </w:div>
    <w:div w:id="1765614397">
      <w:bodyDiv w:val="1"/>
      <w:marLeft w:val="0"/>
      <w:marRight w:val="0"/>
      <w:marTop w:val="0"/>
      <w:marBottom w:val="0"/>
      <w:divBdr>
        <w:top w:val="none" w:sz="0" w:space="0" w:color="auto"/>
        <w:left w:val="none" w:sz="0" w:space="0" w:color="auto"/>
        <w:bottom w:val="none" w:sz="0" w:space="0" w:color="auto"/>
        <w:right w:val="none" w:sz="0" w:space="0" w:color="auto"/>
      </w:divBdr>
    </w:div>
    <w:div w:id="1771656833">
      <w:bodyDiv w:val="1"/>
      <w:marLeft w:val="0"/>
      <w:marRight w:val="0"/>
      <w:marTop w:val="0"/>
      <w:marBottom w:val="0"/>
      <w:divBdr>
        <w:top w:val="none" w:sz="0" w:space="0" w:color="auto"/>
        <w:left w:val="none" w:sz="0" w:space="0" w:color="auto"/>
        <w:bottom w:val="none" w:sz="0" w:space="0" w:color="auto"/>
        <w:right w:val="none" w:sz="0" w:space="0" w:color="auto"/>
      </w:divBdr>
    </w:div>
    <w:div w:id="1776631197">
      <w:bodyDiv w:val="1"/>
      <w:marLeft w:val="0"/>
      <w:marRight w:val="0"/>
      <w:marTop w:val="0"/>
      <w:marBottom w:val="0"/>
      <w:divBdr>
        <w:top w:val="none" w:sz="0" w:space="0" w:color="auto"/>
        <w:left w:val="none" w:sz="0" w:space="0" w:color="auto"/>
        <w:bottom w:val="none" w:sz="0" w:space="0" w:color="auto"/>
        <w:right w:val="none" w:sz="0" w:space="0" w:color="auto"/>
      </w:divBdr>
    </w:div>
    <w:div w:id="1786121549">
      <w:bodyDiv w:val="1"/>
      <w:marLeft w:val="0"/>
      <w:marRight w:val="0"/>
      <w:marTop w:val="0"/>
      <w:marBottom w:val="0"/>
      <w:divBdr>
        <w:top w:val="none" w:sz="0" w:space="0" w:color="auto"/>
        <w:left w:val="none" w:sz="0" w:space="0" w:color="auto"/>
        <w:bottom w:val="none" w:sz="0" w:space="0" w:color="auto"/>
        <w:right w:val="none" w:sz="0" w:space="0" w:color="auto"/>
      </w:divBdr>
    </w:div>
    <w:div w:id="1790782375">
      <w:bodyDiv w:val="1"/>
      <w:marLeft w:val="0"/>
      <w:marRight w:val="0"/>
      <w:marTop w:val="0"/>
      <w:marBottom w:val="0"/>
      <w:divBdr>
        <w:top w:val="none" w:sz="0" w:space="0" w:color="auto"/>
        <w:left w:val="none" w:sz="0" w:space="0" w:color="auto"/>
        <w:bottom w:val="none" w:sz="0" w:space="0" w:color="auto"/>
        <w:right w:val="none" w:sz="0" w:space="0" w:color="auto"/>
      </w:divBdr>
    </w:div>
    <w:div w:id="1803616840">
      <w:bodyDiv w:val="1"/>
      <w:marLeft w:val="0"/>
      <w:marRight w:val="0"/>
      <w:marTop w:val="0"/>
      <w:marBottom w:val="0"/>
      <w:divBdr>
        <w:top w:val="none" w:sz="0" w:space="0" w:color="auto"/>
        <w:left w:val="none" w:sz="0" w:space="0" w:color="auto"/>
        <w:bottom w:val="none" w:sz="0" w:space="0" w:color="auto"/>
        <w:right w:val="none" w:sz="0" w:space="0" w:color="auto"/>
      </w:divBdr>
    </w:div>
    <w:div w:id="1817792417">
      <w:bodyDiv w:val="1"/>
      <w:marLeft w:val="0"/>
      <w:marRight w:val="0"/>
      <w:marTop w:val="0"/>
      <w:marBottom w:val="0"/>
      <w:divBdr>
        <w:top w:val="none" w:sz="0" w:space="0" w:color="auto"/>
        <w:left w:val="none" w:sz="0" w:space="0" w:color="auto"/>
        <w:bottom w:val="none" w:sz="0" w:space="0" w:color="auto"/>
        <w:right w:val="none" w:sz="0" w:space="0" w:color="auto"/>
      </w:divBdr>
    </w:div>
    <w:div w:id="1836531315">
      <w:bodyDiv w:val="1"/>
      <w:marLeft w:val="0"/>
      <w:marRight w:val="0"/>
      <w:marTop w:val="0"/>
      <w:marBottom w:val="0"/>
      <w:divBdr>
        <w:top w:val="none" w:sz="0" w:space="0" w:color="auto"/>
        <w:left w:val="none" w:sz="0" w:space="0" w:color="auto"/>
        <w:bottom w:val="none" w:sz="0" w:space="0" w:color="auto"/>
        <w:right w:val="none" w:sz="0" w:space="0" w:color="auto"/>
      </w:divBdr>
    </w:div>
    <w:div w:id="1843621667">
      <w:bodyDiv w:val="1"/>
      <w:marLeft w:val="0"/>
      <w:marRight w:val="0"/>
      <w:marTop w:val="0"/>
      <w:marBottom w:val="0"/>
      <w:divBdr>
        <w:top w:val="none" w:sz="0" w:space="0" w:color="auto"/>
        <w:left w:val="none" w:sz="0" w:space="0" w:color="auto"/>
        <w:bottom w:val="none" w:sz="0" w:space="0" w:color="auto"/>
        <w:right w:val="none" w:sz="0" w:space="0" w:color="auto"/>
      </w:divBdr>
    </w:div>
    <w:div w:id="1862863886">
      <w:bodyDiv w:val="1"/>
      <w:marLeft w:val="0"/>
      <w:marRight w:val="0"/>
      <w:marTop w:val="0"/>
      <w:marBottom w:val="0"/>
      <w:divBdr>
        <w:top w:val="none" w:sz="0" w:space="0" w:color="auto"/>
        <w:left w:val="none" w:sz="0" w:space="0" w:color="auto"/>
        <w:bottom w:val="none" w:sz="0" w:space="0" w:color="auto"/>
        <w:right w:val="none" w:sz="0" w:space="0" w:color="auto"/>
      </w:divBdr>
    </w:div>
    <w:div w:id="1863976987">
      <w:bodyDiv w:val="1"/>
      <w:marLeft w:val="0"/>
      <w:marRight w:val="0"/>
      <w:marTop w:val="0"/>
      <w:marBottom w:val="0"/>
      <w:divBdr>
        <w:top w:val="none" w:sz="0" w:space="0" w:color="auto"/>
        <w:left w:val="none" w:sz="0" w:space="0" w:color="auto"/>
        <w:bottom w:val="none" w:sz="0" w:space="0" w:color="auto"/>
        <w:right w:val="none" w:sz="0" w:space="0" w:color="auto"/>
      </w:divBdr>
    </w:div>
    <w:div w:id="1870756242">
      <w:bodyDiv w:val="1"/>
      <w:marLeft w:val="0"/>
      <w:marRight w:val="0"/>
      <w:marTop w:val="0"/>
      <w:marBottom w:val="0"/>
      <w:divBdr>
        <w:top w:val="none" w:sz="0" w:space="0" w:color="auto"/>
        <w:left w:val="none" w:sz="0" w:space="0" w:color="auto"/>
        <w:bottom w:val="none" w:sz="0" w:space="0" w:color="auto"/>
        <w:right w:val="none" w:sz="0" w:space="0" w:color="auto"/>
      </w:divBdr>
    </w:div>
    <w:div w:id="1878929593">
      <w:bodyDiv w:val="1"/>
      <w:marLeft w:val="0"/>
      <w:marRight w:val="0"/>
      <w:marTop w:val="0"/>
      <w:marBottom w:val="0"/>
      <w:divBdr>
        <w:top w:val="none" w:sz="0" w:space="0" w:color="auto"/>
        <w:left w:val="none" w:sz="0" w:space="0" w:color="auto"/>
        <w:bottom w:val="none" w:sz="0" w:space="0" w:color="auto"/>
        <w:right w:val="none" w:sz="0" w:space="0" w:color="auto"/>
      </w:divBdr>
    </w:div>
    <w:div w:id="1884512158">
      <w:bodyDiv w:val="1"/>
      <w:marLeft w:val="0"/>
      <w:marRight w:val="0"/>
      <w:marTop w:val="0"/>
      <w:marBottom w:val="0"/>
      <w:divBdr>
        <w:top w:val="none" w:sz="0" w:space="0" w:color="auto"/>
        <w:left w:val="none" w:sz="0" w:space="0" w:color="auto"/>
        <w:bottom w:val="none" w:sz="0" w:space="0" w:color="auto"/>
        <w:right w:val="none" w:sz="0" w:space="0" w:color="auto"/>
      </w:divBdr>
    </w:div>
    <w:div w:id="1998144424">
      <w:bodyDiv w:val="1"/>
      <w:marLeft w:val="0"/>
      <w:marRight w:val="0"/>
      <w:marTop w:val="0"/>
      <w:marBottom w:val="0"/>
      <w:divBdr>
        <w:top w:val="none" w:sz="0" w:space="0" w:color="auto"/>
        <w:left w:val="none" w:sz="0" w:space="0" w:color="auto"/>
        <w:bottom w:val="none" w:sz="0" w:space="0" w:color="auto"/>
        <w:right w:val="none" w:sz="0" w:space="0" w:color="auto"/>
      </w:divBdr>
    </w:div>
    <w:div w:id="2005280293">
      <w:bodyDiv w:val="1"/>
      <w:marLeft w:val="0"/>
      <w:marRight w:val="0"/>
      <w:marTop w:val="0"/>
      <w:marBottom w:val="0"/>
      <w:divBdr>
        <w:top w:val="none" w:sz="0" w:space="0" w:color="auto"/>
        <w:left w:val="none" w:sz="0" w:space="0" w:color="auto"/>
        <w:bottom w:val="none" w:sz="0" w:space="0" w:color="auto"/>
        <w:right w:val="none" w:sz="0" w:space="0" w:color="auto"/>
      </w:divBdr>
    </w:div>
    <w:div w:id="2041396458">
      <w:bodyDiv w:val="1"/>
      <w:marLeft w:val="0"/>
      <w:marRight w:val="0"/>
      <w:marTop w:val="0"/>
      <w:marBottom w:val="0"/>
      <w:divBdr>
        <w:top w:val="none" w:sz="0" w:space="0" w:color="auto"/>
        <w:left w:val="none" w:sz="0" w:space="0" w:color="auto"/>
        <w:bottom w:val="none" w:sz="0" w:space="0" w:color="auto"/>
        <w:right w:val="none" w:sz="0" w:space="0" w:color="auto"/>
      </w:divBdr>
    </w:div>
    <w:div w:id="2070417039">
      <w:bodyDiv w:val="1"/>
      <w:marLeft w:val="0"/>
      <w:marRight w:val="0"/>
      <w:marTop w:val="0"/>
      <w:marBottom w:val="0"/>
      <w:divBdr>
        <w:top w:val="none" w:sz="0" w:space="0" w:color="auto"/>
        <w:left w:val="none" w:sz="0" w:space="0" w:color="auto"/>
        <w:bottom w:val="none" w:sz="0" w:space="0" w:color="auto"/>
        <w:right w:val="none" w:sz="0" w:space="0" w:color="auto"/>
      </w:divBdr>
    </w:div>
    <w:div w:id="2076468410">
      <w:bodyDiv w:val="1"/>
      <w:marLeft w:val="0"/>
      <w:marRight w:val="0"/>
      <w:marTop w:val="0"/>
      <w:marBottom w:val="0"/>
      <w:divBdr>
        <w:top w:val="none" w:sz="0" w:space="0" w:color="auto"/>
        <w:left w:val="none" w:sz="0" w:space="0" w:color="auto"/>
        <w:bottom w:val="none" w:sz="0" w:space="0" w:color="auto"/>
        <w:right w:val="none" w:sz="0" w:space="0" w:color="auto"/>
      </w:divBdr>
    </w:div>
    <w:div w:id="2080129205">
      <w:bodyDiv w:val="1"/>
      <w:marLeft w:val="0"/>
      <w:marRight w:val="0"/>
      <w:marTop w:val="0"/>
      <w:marBottom w:val="0"/>
      <w:divBdr>
        <w:top w:val="none" w:sz="0" w:space="0" w:color="auto"/>
        <w:left w:val="none" w:sz="0" w:space="0" w:color="auto"/>
        <w:bottom w:val="none" w:sz="0" w:space="0" w:color="auto"/>
        <w:right w:val="none" w:sz="0" w:space="0" w:color="auto"/>
      </w:divBdr>
    </w:div>
    <w:div w:id="2122919444">
      <w:bodyDiv w:val="1"/>
      <w:marLeft w:val="0"/>
      <w:marRight w:val="0"/>
      <w:marTop w:val="0"/>
      <w:marBottom w:val="0"/>
      <w:divBdr>
        <w:top w:val="none" w:sz="0" w:space="0" w:color="auto"/>
        <w:left w:val="none" w:sz="0" w:space="0" w:color="auto"/>
        <w:bottom w:val="none" w:sz="0" w:space="0" w:color="auto"/>
        <w:right w:val="none" w:sz="0" w:space="0" w:color="auto"/>
      </w:divBdr>
    </w:div>
    <w:div w:id="212947312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portal.sukl.sk/eVarSym?act=AppLogin&amp;guid=9ef3c483-8a79-4ce3-8a7b-92d1d08bb9eb"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portal.sukl.sk/eVarSym?act=AppLogin&amp;guid=9ef3c483-8a79-4ce3-8a7b-92d1d08bb9eb"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3779</Words>
  <Characters>21857</Characters>
  <Application>Microsoft Office Word</Application>
  <DocSecurity>0</DocSecurity>
  <Lines>182</Lines>
  <Paragraphs>51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Hreferralspccleansk</vt:lpstr>
      <vt:lpstr>Hreferralspccleansk</vt:lpstr>
      <vt:lpstr>Hreferralspccleansk</vt:lpstr>
    </vt:vector>
  </TitlesOfParts>
  <Company>EMEA</Company>
  <LinksUpToDate>false</LinksUpToDate>
  <CharactersWithSpaces>25585</CharactersWithSpaces>
  <SharedDoc>false</SharedDoc>
  <HLinks>
    <vt:vector size="12"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1835035</vt:i4>
      </vt:variant>
      <vt:variant>
        <vt:i4>5</vt:i4>
      </vt:variant>
      <vt:variant>
        <vt:i4>0</vt:i4>
      </vt:variant>
      <vt:variant>
        <vt:i4>5</vt:i4>
      </vt:variant>
      <vt:variant>
        <vt:lpwstr>https://portal.sukl.sk/eVarSym?act=AppLogin&amp;guid=9ef3c483-8a79-4ce3-8a7b-92d1d08bb9eb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Hreferralspccleansk</dc:title>
  <dc:subject>General-EMA/53564/2010</dc:subject>
  <dc:creator>European Medicines Agency</dc:creator>
  <cp:keywords/>
  <cp:lastModifiedBy>Hudecová, Martina</cp:lastModifiedBy>
  <cp:revision>2</cp:revision>
  <cp:lastPrinted>2003-05-16T07:55:00Z</cp:lastPrinted>
  <dcterms:created xsi:type="dcterms:W3CDTF">2020-01-29T14:01:00Z</dcterms:created>
  <dcterms:modified xsi:type="dcterms:W3CDTF">2020-01-29T14:01:00Z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53564</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General-EMA/53564/2010</vt:lpwstr>
  </property>
  <property fmtid="{D5CDD505-2E9C-101B-9397-08002B2CF9AE}" pid="30" name="DM_Version">
    <vt:lpwstr>CURRENT,3.0</vt:lpwstr>
  </property>
  <property fmtid="{D5CDD505-2E9C-101B-9397-08002B2CF9AE}" pid="31" name="DM_Name">
    <vt:lpwstr>Hreferralspccleansk</vt:lpwstr>
  </property>
  <property fmtid="{D5CDD505-2E9C-101B-9397-08002B2CF9AE}" pid="32" name="DM_Creation_Date">
    <vt:lpwstr>08/02/2016 11:40:05</vt:lpwstr>
  </property>
  <property fmtid="{D5CDD505-2E9C-101B-9397-08002B2CF9AE}" pid="33" name="DM_Modify_Date">
    <vt:lpwstr>08/02/2016 11:40:05</vt:lpwstr>
  </property>
  <property fmtid="{D5CDD505-2E9C-101B-9397-08002B2CF9AE}" pid="34" name="DM_Creator_Name">
    <vt:lpwstr>Guardado Susana</vt:lpwstr>
  </property>
  <property fmtid="{D5CDD505-2E9C-101B-9397-08002B2CF9AE}" pid="35" name="DM_Modifier_Name">
    <vt:lpwstr>Guardado Susana</vt:lpwstr>
  </property>
  <property fmtid="{D5CDD505-2E9C-101B-9397-08002B2CF9AE}" pid="36" name="DM_Type">
    <vt:lpwstr>emea_document</vt:lpwstr>
  </property>
  <property fmtid="{D5CDD505-2E9C-101B-9397-08002B2CF9AE}" pid="37" name="DM_DocRefId">
    <vt:lpwstr>EMA/87703/2016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templates/03 QRD H-Referral templates/08 H Referral template v 4.0 February16/Publication Feb 2016/Clean language templates</vt:lpwstr>
  </property>
  <property fmtid="{D5CDD505-2E9C-101B-9397-08002B2CF9AE}" pid="40" name="DM_emea_doc_ref_id">
    <vt:lpwstr>EMA/87703/2016</vt:lpwstr>
  </property>
  <property fmtid="{D5CDD505-2E9C-101B-9397-08002B2CF9AE}" pid="41" name="DM_Modifer_Name">
    <vt:lpwstr>Guardado Susana</vt:lpwstr>
  </property>
  <property fmtid="{D5CDD505-2E9C-101B-9397-08002B2CF9AE}" pid="42" name="DM_Modified_Date">
    <vt:lpwstr>08/02/2016 11:40:05</vt:lpwstr>
  </property>
</Properties>
</file>