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6793C1" w14:textId="71AEDB3F" w:rsidR="0025223D" w:rsidRPr="00B914C4" w:rsidRDefault="00F839E2" w:rsidP="00B858F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lang w:val="en-GB"/>
        </w:rPr>
      </w:pPr>
      <w:r w:rsidRPr="00B914C4">
        <w:rPr>
          <w:rFonts w:ascii="Times New Roman" w:eastAsia="Times New Roman" w:hAnsi="Times New Roman" w:cs="Times New Roman"/>
          <w:b/>
          <w:lang w:bidi="sk-SK"/>
        </w:rPr>
        <w:t>Písomná informácia pre používateľku</w:t>
      </w:r>
    </w:p>
    <w:p w14:paraId="456793C2" w14:textId="77777777" w:rsidR="0025223D" w:rsidRPr="00B914C4" w:rsidRDefault="0025223D" w:rsidP="00B858F8">
      <w:pPr>
        <w:spacing w:after="0" w:line="240" w:lineRule="auto"/>
        <w:jc w:val="center"/>
        <w:rPr>
          <w:rFonts w:ascii="Times New Roman" w:hAnsi="Times New Roman" w:cs="Times New Roman"/>
          <w:lang w:val="en-GB"/>
        </w:rPr>
      </w:pPr>
    </w:p>
    <w:p w14:paraId="46731C13" w14:textId="41D9A47E" w:rsidR="009875C7" w:rsidRPr="00B914C4" w:rsidRDefault="00D262A8" w:rsidP="00B858F8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n-GB"/>
        </w:rPr>
      </w:pPr>
      <w:r>
        <w:rPr>
          <w:rFonts w:ascii="Times New Roman" w:eastAsia="Times New Roman" w:hAnsi="Times New Roman" w:cs="Times New Roman"/>
          <w:b/>
          <w:noProof/>
          <w:lang w:bidi="sk-SK"/>
        </w:rPr>
        <w:t xml:space="preserve">Fulvestrant Accord </w:t>
      </w:r>
      <w:r w:rsidR="009C66E4" w:rsidRPr="009C66E4">
        <w:rPr>
          <w:rFonts w:ascii="Times New Roman" w:eastAsia="Times New Roman" w:hAnsi="Times New Roman" w:cs="Times New Roman"/>
          <w:b/>
          <w:noProof/>
          <w:lang w:bidi="sk-SK"/>
        </w:rPr>
        <w:t xml:space="preserve"> 250 mg injekčný roztok naplnený v injekčnej striekačke</w:t>
      </w:r>
    </w:p>
    <w:p w14:paraId="0EF9DCD6" w14:textId="77777777" w:rsidR="00D9164B" w:rsidRDefault="00D9164B" w:rsidP="00016C84">
      <w:pPr>
        <w:spacing w:after="0" w:line="240" w:lineRule="auto"/>
        <w:jc w:val="center"/>
        <w:rPr>
          <w:rFonts w:ascii="Times New Roman" w:eastAsia="Times New Roman" w:hAnsi="Times New Roman" w:cs="Times New Roman"/>
          <w:lang w:bidi="sk-SK"/>
        </w:rPr>
      </w:pPr>
    </w:p>
    <w:p w14:paraId="107EBAAF" w14:textId="77777777" w:rsidR="00016C84" w:rsidRPr="00D156A0" w:rsidRDefault="00016C84" w:rsidP="00016C84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bidi="sk-SK"/>
        </w:rPr>
        <w:t>fulvestrant</w:t>
      </w:r>
    </w:p>
    <w:p w14:paraId="456793C5" w14:textId="77777777" w:rsidR="0025223D" w:rsidRPr="00D156A0" w:rsidRDefault="0025223D" w:rsidP="00B858F8">
      <w:pPr>
        <w:spacing w:after="0" w:line="240" w:lineRule="auto"/>
        <w:rPr>
          <w:rFonts w:ascii="Times New Roman" w:hAnsi="Times New Roman" w:cs="Times New Roman"/>
        </w:rPr>
      </w:pPr>
    </w:p>
    <w:p w14:paraId="456793C6" w14:textId="77777777" w:rsidR="0025223D" w:rsidRDefault="00F839E2" w:rsidP="00B858F8">
      <w:pPr>
        <w:spacing w:after="0" w:line="240" w:lineRule="auto"/>
        <w:rPr>
          <w:rFonts w:ascii="Times New Roman" w:eastAsia="Times New Roman" w:hAnsi="Times New Roman" w:cs="Times New Roman"/>
          <w:b/>
          <w:lang w:bidi="sk-SK"/>
        </w:rPr>
      </w:pPr>
      <w:r w:rsidRPr="00B914C4">
        <w:rPr>
          <w:rFonts w:ascii="Times New Roman" w:eastAsia="Times New Roman" w:hAnsi="Times New Roman" w:cs="Times New Roman"/>
          <w:b/>
          <w:lang w:bidi="sk-SK"/>
        </w:rPr>
        <w:t>Pozorne si prečítajte celú písomnú informáciu predtým, ako začnete používať tento liek, pretože obsahuje pre vás dôležité informácie.</w:t>
      </w:r>
    </w:p>
    <w:p w14:paraId="52F4A8BB" w14:textId="77777777" w:rsidR="00D9164B" w:rsidRPr="00D156A0" w:rsidRDefault="00D9164B" w:rsidP="00B858F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56793C7" w14:textId="77777777" w:rsidR="0025223D" w:rsidRPr="009420CA" w:rsidRDefault="00F839E2" w:rsidP="00B858F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it-IT"/>
        </w:rPr>
      </w:pPr>
      <w:r w:rsidRPr="00B914C4">
        <w:rPr>
          <w:rFonts w:ascii="Times New Roman" w:eastAsia="Times New Roman" w:hAnsi="Times New Roman" w:cs="Times New Roman"/>
          <w:lang w:bidi="sk-SK"/>
        </w:rPr>
        <w:t>-</w:t>
      </w:r>
      <w:r w:rsidRPr="00B914C4">
        <w:rPr>
          <w:rFonts w:ascii="Times New Roman" w:eastAsia="Times New Roman" w:hAnsi="Times New Roman" w:cs="Times New Roman"/>
          <w:lang w:bidi="sk-SK"/>
        </w:rPr>
        <w:tab/>
        <w:t>Túto písomnú informáciu si uschovajte. Možno bude potrebné, aby ste si ju znovu prečítali.</w:t>
      </w:r>
    </w:p>
    <w:p w14:paraId="456793C8" w14:textId="77777777" w:rsidR="0025223D" w:rsidRPr="009420CA" w:rsidRDefault="00F839E2" w:rsidP="00B858F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it-IT"/>
        </w:rPr>
      </w:pPr>
      <w:r w:rsidRPr="00B914C4">
        <w:rPr>
          <w:rFonts w:ascii="Times New Roman" w:eastAsia="Times New Roman" w:hAnsi="Times New Roman" w:cs="Times New Roman"/>
          <w:lang w:bidi="sk-SK"/>
        </w:rPr>
        <w:t>-</w:t>
      </w:r>
      <w:r w:rsidRPr="00B914C4">
        <w:rPr>
          <w:rFonts w:ascii="Times New Roman" w:eastAsia="Times New Roman" w:hAnsi="Times New Roman" w:cs="Times New Roman"/>
          <w:lang w:bidi="sk-SK"/>
        </w:rPr>
        <w:tab/>
        <w:t>Ak máte akékoľvek ďalšie otázky, obráťte sa na svojho lekára, lekárnika alebo zdravotnú sestru.</w:t>
      </w:r>
    </w:p>
    <w:p w14:paraId="456793C9" w14:textId="77777777" w:rsidR="0025223D" w:rsidRPr="009420CA" w:rsidRDefault="00F839E2" w:rsidP="00B858F8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B914C4">
        <w:rPr>
          <w:rFonts w:ascii="Times New Roman" w:eastAsia="Times New Roman" w:hAnsi="Times New Roman" w:cs="Times New Roman"/>
          <w:lang w:bidi="sk-SK"/>
        </w:rPr>
        <w:t>-</w:t>
      </w:r>
      <w:r w:rsidRPr="00B914C4">
        <w:rPr>
          <w:rFonts w:ascii="Times New Roman" w:eastAsia="Times New Roman" w:hAnsi="Times New Roman" w:cs="Times New Roman"/>
          <w:lang w:bidi="sk-SK"/>
        </w:rPr>
        <w:tab/>
        <w:t>Tento liek bol predpísaný iba vám. Nedávajte ho nikomu inému. Môže mu uškodiť, dokonca aj vtedy, ak má rovnaké prejavy ochorenia ako vy.</w:t>
      </w:r>
    </w:p>
    <w:p w14:paraId="456793CA" w14:textId="3F7A4E57" w:rsidR="0025223D" w:rsidRPr="009420CA" w:rsidRDefault="00F839E2" w:rsidP="00B858F8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B914C4">
        <w:rPr>
          <w:rFonts w:ascii="Times New Roman" w:eastAsia="Times New Roman" w:hAnsi="Times New Roman" w:cs="Times New Roman"/>
          <w:lang w:bidi="sk-SK"/>
        </w:rPr>
        <w:t>-</w:t>
      </w:r>
      <w:r w:rsidRPr="00B914C4">
        <w:rPr>
          <w:rFonts w:ascii="Times New Roman" w:eastAsia="Times New Roman" w:hAnsi="Times New Roman" w:cs="Times New Roman"/>
          <w:lang w:bidi="sk-SK"/>
        </w:rPr>
        <w:tab/>
        <w:t>Ak sa u vás vyskytne akýkoľvek vedľajší účinok, obráťte sa na svojho lekára, lekárnika alebo zdravotnú sestru. To sa týka aj akýchkoľvek vedľajších účinkov, ktoré nie sú uvedené v tejto písomnej informácii. Pozri časť 4.</w:t>
      </w:r>
    </w:p>
    <w:p w14:paraId="456793CB" w14:textId="77777777" w:rsidR="0025223D" w:rsidRPr="009420CA" w:rsidRDefault="0025223D" w:rsidP="00B858F8">
      <w:pPr>
        <w:spacing w:after="0" w:line="240" w:lineRule="auto"/>
        <w:rPr>
          <w:rFonts w:ascii="Times New Roman" w:hAnsi="Times New Roman" w:cs="Times New Roman"/>
        </w:rPr>
      </w:pPr>
    </w:p>
    <w:p w14:paraId="456793CC" w14:textId="77777777" w:rsidR="0025223D" w:rsidRPr="009420CA" w:rsidRDefault="00F839E2" w:rsidP="00B858F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914C4">
        <w:rPr>
          <w:rFonts w:ascii="Times New Roman" w:eastAsia="Times New Roman" w:hAnsi="Times New Roman" w:cs="Times New Roman"/>
          <w:b/>
          <w:lang w:bidi="sk-SK"/>
        </w:rPr>
        <w:t>V tejto písomnej informácii sa dozviete</w:t>
      </w:r>
    </w:p>
    <w:p w14:paraId="456793CD" w14:textId="26A770E9" w:rsidR="0025223D" w:rsidRPr="009420CA" w:rsidRDefault="00F839E2" w:rsidP="00B858F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B914C4">
        <w:rPr>
          <w:rFonts w:ascii="Times New Roman" w:eastAsia="Times New Roman" w:hAnsi="Times New Roman" w:cs="Times New Roman"/>
          <w:lang w:bidi="sk-SK"/>
        </w:rPr>
        <w:t>1.</w:t>
      </w:r>
      <w:r w:rsidRPr="00B914C4">
        <w:rPr>
          <w:rFonts w:ascii="Times New Roman" w:eastAsia="Times New Roman" w:hAnsi="Times New Roman" w:cs="Times New Roman"/>
          <w:lang w:bidi="sk-SK"/>
        </w:rPr>
        <w:tab/>
        <w:t xml:space="preserve">Čo je </w:t>
      </w:r>
      <w:r w:rsidR="00D262A8">
        <w:rPr>
          <w:rFonts w:ascii="Times New Roman" w:eastAsia="Times New Roman" w:hAnsi="Times New Roman" w:cs="Times New Roman"/>
          <w:noProof/>
          <w:lang w:bidi="sk-SK"/>
        </w:rPr>
        <w:t xml:space="preserve">Fulvestrant Accord </w:t>
      </w:r>
      <w:r w:rsidR="00354A92" w:rsidRPr="009420CA">
        <w:rPr>
          <w:rFonts w:ascii="Times New Roman" w:eastAsia="Times New Roman" w:hAnsi="Times New Roman" w:cs="Times New Roman"/>
          <w:noProof/>
          <w:lang w:bidi="sk-SK"/>
        </w:rPr>
        <w:t xml:space="preserve"> </w:t>
      </w:r>
      <w:r w:rsidRPr="00B914C4">
        <w:rPr>
          <w:rFonts w:ascii="Times New Roman" w:eastAsia="Times New Roman" w:hAnsi="Times New Roman" w:cs="Times New Roman"/>
          <w:lang w:bidi="sk-SK"/>
        </w:rPr>
        <w:t>a na čo sa používa</w:t>
      </w:r>
    </w:p>
    <w:p w14:paraId="059CEC0B" w14:textId="1911D239" w:rsidR="00790226" w:rsidRPr="009420CA" w:rsidRDefault="00F839E2" w:rsidP="00B858F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B914C4">
        <w:rPr>
          <w:rFonts w:ascii="Times New Roman" w:eastAsia="Times New Roman" w:hAnsi="Times New Roman" w:cs="Times New Roman"/>
          <w:lang w:bidi="sk-SK"/>
        </w:rPr>
        <w:t>2.</w:t>
      </w:r>
      <w:r w:rsidRPr="00B914C4">
        <w:rPr>
          <w:rFonts w:ascii="Times New Roman" w:eastAsia="Times New Roman" w:hAnsi="Times New Roman" w:cs="Times New Roman"/>
          <w:lang w:bidi="sk-SK"/>
        </w:rPr>
        <w:tab/>
        <w:t>Čo potrebujete vedieť predtým, ako použijete</w:t>
      </w:r>
      <w:r w:rsidR="00354A92">
        <w:rPr>
          <w:rFonts w:ascii="Times New Roman" w:eastAsia="Times New Roman" w:hAnsi="Times New Roman" w:cs="Times New Roman"/>
          <w:lang w:bidi="sk-SK"/>
        </w:rPr>
        <w:t xml:space="preserve"> </w:t>
      </w:r>
      <w:r w:rsidR="00D262A8">
        <w:rPr>
          <w:rFonts w:ascii="Times New Roman" w:eastAsia="Times New Roman" w:hAnsi="Times New Roman" w:cs="Times New Roman"/>
          <w:noProof/>
          <w:lang w:bidi="sk-SK"/>
        </w:rPr>
        <w:t xml:space="preserve">Fulvestrant Accord </w:t>
      </w:r>
      <w:r w:rsidR="00354A92" w:rsidRPr="009420CA">
        <w:rPr>
          <w:rFonts w:ascii="Times New Roman" w:eastAsia="Times New Roman" w:hAnsi="Times New Roman" w:cs="Times New Roman"/>
          <w:noProof/>
          <w:lang w:bidi="sk-SK"/>
        </w:rPr>
        <w:t xml:space="preserve"> </w:t>
      </w:r>
    </w:p>
    <w:p w14:paraId="18B3B8F8" w14:textId="1F4941C4" w:rsidR="00790226" w:rsidRPr="009420CA" w:rsidRDefault="00F839E2" w:rsidP="00B858F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B914C4">
        <w:rPr>
          <w:rFonts w:ascii="Times New Roman" w:eastAsia="Times New Roman" w:hAnsi="Times New Roman" w:cs="Times New Roman"/>
          <w:lang w:bidi="sk-SK"/>
        </w:rPr>
        <w:t>3.</w:t>
      </w:r>
      <w:r w:rsidRPr="00B914C4">
        <w:rPr>
          <w:rFonts w:ascii="Times New Roman" w:eastAsia="Times New Roman" w:hAnsi="Times New Roman" w:cs="Times New Roman"/>
          <w:lang w:bidi="sk-SK"/>
        </w:rPr>
        <w:tab/>
        <w:t xml:space="preserve">Ako používať </w:t>
      </w:r>
      <w:r w:rsidR="00D262A8">
        <w:rPr>
          <w:rFonts w:ascii="Times New Roman" w:eastAsia="Times New Roman" w:hAnsi="Times New Roman" w:cs="Times New Roman"/>
          <w:noProof/>
          <w:lang w:bidi="sk-SK"/>
        </w:rPr>
        <w:t xml:space="preserve">Fulvestrant Accord </w:t>
      </w:r>
      <w:r w:rsidR="00354A92" w:rsidRPr="009420CA">
        <w:rPr>
          <w:rFonts w:ascii="Times New Roman" w:eastAsia="Times New Roman" w:hAnsi="Times New Roman" w:cs="Times New Roman"/>
          <w:noProof/>
          <w:lang w:bidi="sk-SK"/>
        </w:rPr>
        <w:t xml:space="preserve"> </w:t>
      </w:r>
    </w:p>
    <w:p w14:paraId="456793D0" w14:textId="41CBB2DF" w:rsidR="0025223D" w:rsidRPr="009420CA" w:rsidRDefault="00F839E2" w:rsidP="00B858F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B914C4">
        <w:rPr>
          <w:rFonts w:ascii="Times New Roman" w:eastAsia="Times New Roman" w:hAnsi="Times New Roman" w:cs="Times New Roman"/>
          <w:lang w:bidi="sk-SK"/>
        </w:rPr>
        <w:t>4.</w:t>
      </w:r>
      <w:r w:rsidRPr="00B914C4">
        <w:rPr>
          <w:rFonts w:ascii="Times New Roman" w:eastAsia="Times New Roman" w:hAnsi="Times New Roman" w:cs="Times New Roman"/>
          <w:lang w:bidi="sk-SK"/>
        </w:rPr>
        <w:tab/>
        <w:t>Možné vedľajšie účinky</w:t>
      </w:r>
    </w:p>
    <w:p w14:paraId="4D9C9027" w14:textId="2093D1A0" w:rsidR="00790226" w:rsidRPr="009420CA" w:rsidRDefault="00F839E2" w:rsidP="00B858F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B914C4">
        <w:rPr>
          <w:rFonts w:ascii="Times New Roman" w:eastAsia="Times New Roman" w:hAnsi="Times New Roman" w:cs="Times New Roman"/>
          <w:lang w:bidi="sk-SK"/>
        </w:rPr>
        <w:t>5.</w:t>
      </w:r>
      <w:r w:rsidRPr="00B914C4">
        <w:rPr>
          <w:rFonts w:ascii="Times New Roman" w:eastAsia="Times New Roman" w:hAnsi="Times New Roman" w:cs="Times New Roman"/>
          <w:lang w:bidi="sk-SK"/>
        </w:rPr>
        <w:tab/>
        <w:t xml:space="preserve">Ako </w:t>
      </w:r>
      <w:r w:rsidRPr="009420CA">
        <w:rPr>
          <w:rFonts w:ascii="Times New Roman" w:eastAsia="Times New Roman" w:hAnsi="Times New Roman" w:cs="Times New Roman"/>
          <w:lang w:bidi="sk-SK"/>
        </w:rPr>
        <w:t>uchovávať</w:t>
      </w:r>
      <w:r w:rsidR="00AC0DAC">
        <w:rPr>
          <w:rFonts w:ascii="Times New Roman" w:eastAsia="Times New Roman" w:hAnsi="Times New Roman" w:cs="Times New Roman"/>
          <w:lang w:bidi="sk-SK"/>
        </w:rPr>
        <w:t xml:space="preserve"> </w:t>
      </w:r>
      <w:r w:rsidR="00D262A8">
        <w:rPr>
          <w:rFonts w:ascii="Times New Roman" w:eastAsia="Times New Roman" w:hAnsi="Times New Roman" w:cs="Times New Roman"/>
          <w:noProof/>
          <w:lang w:bidi="sk-SK"/>
        </w:rPr>
        <w:t xml:space="preserve">Fulvestrant Accord </w:t>
      </w:r>
      <w:r w:rsidR="00354A92" w:rsidRPr="009420CA">
        <w:rPr>
          <w:rFonts w:ascii="Times New Roman" w:eastAsia="Times New Roman" w:hAnsi="Times New Roman" w:cs="Times New Roman"/>
          <w:noProof/>
          <w:lang w:bidi="sk-SK"/>
        </w:rPr>
        <w:t xml:space="preserve"> </w:t>
      </w:r>
    </w:p>
    <w:p w14:paraId="456793D2" w14:textId="0A52FF9D" w:rsidR="0025223D" w:rsidRPr="009420CA" w:rsidRDefault="00F839E2" w:rsidP="00B858F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B914C4">
        <w:rPr>
          <w:rFonts w:ascii="Times New Roman" w:eastAsia="Times New Roman" w:hAnsi="Times New Roman" w:cs="Times New Roman"/>
          <w:lang w:bidi="sk-SK"/>
        </w:rPr>
        <w:t>6.</w:t>
      </w:r>
      <w:r w:rsidRPr="00B914C4">
        <w:rPr>
          <w:rFonts w:ascii="Times New Roman" w:eastAsia="Times New Roman" w:hAnsi="Times New Roman" w:cs="Times New Roman"/>
          <w:lang w:bidi="sk-SK"/>
        </w:rPr>
        <w:tab/>
        <w:t>Obsah balenia a ďalšie informácie</w:t>
      </w:r>
    </w:p>
    <w:p w14:paraId="456793D4" w14:textId="77777777" w:rsidR="0025223D" w:rsidRPr="009420CA" w:rsidRDefault="0025223D" w:rsidP="00B858F8">
      <w:pPr>
        <w:spacing w:after="0" w:line="240" w:lineRule="auto"/>
        <w:rPr>
          <w:rFonts w:ascii="Times New Roman" w:hAnsi="Times New Roman" w:cs="Times New Roman"/>
        </w:rPr>
      </w:pPr>
    </w:p>
    <w:p w14:paraId="456793D5" w14:textId="77777777" w:rsidR="0025223D" w:rsidRPr="009420CA" w:rsidRDefault="0025223D" w:rsidP="00B858F8">
      <w:pPr>
        <w:spacing w:after="0" w:line="240" w:lineRule="auto"/>
        <w:rPr>
          <w:rFonts w:ascii="Times New Roman" w:hAnsi="Times New Roman" w:cs="Times New Roman"/>
        </w:rPr>
      </w:pPr>
    </w:p>
    <w:p w14:paraId="456793D6" w14:textId="2BD51D48" w:rsidR="0025223D" w:rsidRPr="009420CA" w:rsidRDefault="00F839E2" w:rsidP="00C57782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B914C4">
        <w:rPr>
          <w:rFonts w:ascii="Times New Roman" w:eastAsia="Times New Roman" w:hAnsi="Times New Roman" w:cs="Times New Roman"/>
          <w:b/>
          <w:lang w:bidi="sk-SK"/>
        </w:rPr>
        <w:t>1.</w:t>
      </w:r>
      <w:r w:rsidRPr="00B914C4">
        <w:rPr>
          <w:rFonts w:ascii="Times New Roman" w:eastAsia="Times New Roman" w:hAnsi="Times New Roman" w:cs="Times New Roman"/>
          <w:b/>
          <w:lang w:bidi="sk-SK"/>
        </w:rPr>
        <w:tab/>
        <w:t xml:space="preserve">Čo je </w:t>
      </w:r>
      <w:r w:rsidR="00D262A8">
        <w:rPr>
          <w:rFonts w:ascii="Times New Roman" w:eastAsia="Times New Roman" w:hAnsi="Times New Roman" w:cs="Times New Roman"/>
          <w:b/>
          <w:noProof/>
          <w:lang w:bidi="sk-SK"/>
        </w:rPr>
        <w:t xml:space="preserve">Fulvestrant Accord </w:t>
      </w:r>
      <w:r w:rsidR="00354A92" w:rsidRPr="009420CA">
        <w:rPr>
          <w:rFonts w:ascii="Times New Roman" w:eastAsia="Times New Roman" w:hAnsi="Times New Roman" w:cs="Times New Roman"/>
          <w:b/>
          <w:noProof/>
          <w:lang w:bidi="sk-SK"/>
        </w:rPr>
        <w:t xml:space="preserve"> </w:t>
      </w:r>
      <w:r w:rsidRPr="00B914C4">
        <w:rPr>
          <w:rFonts w:ascii="Times New Roman" w:eastAsia="Times New Roman" w:hAnsi="Times New Roman" w:cs="Times New Roman"/>
          <w:b/>
          <w:lang w:bidi="sk-SK"/>
        </w:rPr>
        <w:t>a na čo sa používa</w:t>
      </w:r>
    </w:p>
    <w:p w14:paraId="456793D7" w14:textId="77777777" w:rsidR="0025223D" w:rsidRPr="009420CA" w:rsidRDefault="0025223D" w:rsidP="00B858F8">
      <w:pPr>
        <w:spacing w:after="0" w:line="240" w:lineRule="auto"/>
        <w:rPr>
          <w:rFonts w:ascii="Times New Roman" w:hAnsi="Times New Roman" w:cs="Times New Roman"/>
        </w:rPr>
      </w:pPr>
    </w:p>
    <w:p w14:paraId="456793D8" w14:textId="400CEEF0" w:rsidR="0025223D" w:rsidRPr="009420CA" w:rsidRDefault="00D262A8" w:rsidP="00B858F8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lang w:bidi="sk-SK"/>
        </w:rPr>
        <w:t xml:space="preserve">Fulvestrant Accord </w:t>
      </w:r>
      <w:r w:rsidR="00354A92" w:rsidRPr="009420CA">
        <w:rPr>
          <w:rFonts w:ascii="Times New Roman" w:eastAsia="Times New Roman" w:hAnsi="Times New Roman" w:cs="Times New Roman"/>
          <w:noProof/>
          <w:lang w:bidi="sk-SK"/>
        </w:rPr>
        <w:t xml:space="preserve"> </w:t>
      </w:r>
      <w:r w:rsidR="00F839E2" w:rsidRPr="00B914C4">
        <w:rPr>
          <w:rFonts w:ascii="Times New Roman" w:eastAsia="Times New Roman" w:hAnsi="Times New Roman" w:cs="Times New Roman"/>
          <w:lang w:bidi="sk-SK"/>
        </w:rPr>
        <w:t xml:space="preserve">obsahuje liečivo </w:t>
      </w:r>
      <w:r w:rsidR="00AC0DAC">
        <w:rPr>
          <w:rFonts w:ascii="Times New Roman" w:eastAsia="Times New Roman" w:hAnsi="Times New Roman" w:cs="Times New Roman"/>
          <w:lang w:bidi="sk-SK"/>
        </w:rPr>
        <w:t>f</w:t>
      </w:r>
      <w:r>
        <w:rPr>
          <w:rFonts w:ascii="Times New Roman" w:eastAsia="Times New Roman" w:hAnsi="Times New Roman" w:cs="Times New Roman"/>
          <w:lang w:bidi="sk-SK"/>
        </w:rPr>
        <w:t>ulvestrant</w:t>
      </w:r>
      <w:r w:rsidR="00F839E2" w:rsidRPr="00B914C4">
        <w:rPr>
          <w:rFonts w:ascii="Times New Roman" w:eastAsia="Times New Roman" w:hAnsi="Times New Roman" w:cs="Times New Roman"/>
          <w:lang w:bidi="sk-SK"/>
        </w:rPr>
        <w:t>, ktorý patrí do skupiny blokátorov estrogénov. Estrogény, ktorá patria medzi ženské pohlavné hormóny, sa môžu v niektorých prípadoch podieľať na raste karcinómu prsníka.</w:t>
      </w:r>
    </w:p>
    <w:p w14:paraId="456793D9" w14:textId="77777777" w:rsidR="0025223D" w:rsidRPr="009420CA" w:rsidRDefault="0025223D" w:rsidP="00B858F8">
      <w:pPr>
        <w:spacing w:after="0" w:line="240" w:lineRule="auto"/>
        <w:rPr>
          <w:rFonts w:ascii="Times New Roman" w:hAnsi="Times New Roman" w:cs="Times New Roman"/>
        </w:rPr>
      </w:pPr>
    </w:p>
    <w:p w14:paraId="23C339D5" w14:textId="77777777" w:rsidR="00795C4A" w:rsidRPr="00795C4A" w:rsidRDefault="00D262A8" w:rsidP="00795C4A">
      <w:pPr>
        <w:spacing w:after="0" w:line="240" w:lineRule="auto"/>
        <w:rPr>
          <w:rFonts w:ascii="Times New Roman" w:eastAsia="Times New Roman" w:hAnsi="Times New Roman" w:cs="Times New Roman"/>
          <w:lang w:bidi="sk-SK"/>
        </w:rPr>
      </w:pPr>
      <w:r>
        <w:rPr>
          <w:rFonts w:ascii="Times New Roman" w:eastAsia="Times New Roman" w:hAnsi="Times New Roman" w:cs="Times New Roman"/>
          <w:noProof/>
          <w:lang w:bidi="sk-SK"/>
        </w:rPr>
        <w:t xml:space="preserve">Fulvestrant Accord </w:t>
      </w:r>
      <w:r w:rsidR="00F839E2" w:rsidRPr="009420CA">
        <w:rPr>
          <w:rFonts w:ascii="Times New Roman" w:eastAsia="Times New Roman" w:hAnsi="Times New Roman" w:cs="Times New Roman"/>
          <w:lang w:bidi="sk-SK"/>
        </w:rPr>
        <w:t>s</w:t>
      </w:r>
      <w:r w:rsidR="00F839E2" w:rsidRPr="00B914C4">
        <w:rPr>
          <w:rFonts w:ascii="Times New Roman" w:eastAsia="Times New Roman" w:hAnsi="Times New Roman" w:cs="Times New Roman"/>
          <w:lang w:bidi="sk-SK"/>
        </w:rPr>
        <w:t xml:space="preserve">a používa </w:t>
      </w:r>
      <w:r w:rsidR="00795C4A" w:rsidRPr="00795C4A">
        <w:rPr>
          <w:rFonts w:ascii="Times New Roman" w:eastAsia="Times New Roman" w:hAnsi="Times New Roman" w:cs="Times New Roman"/>
          <w:lang w:bidi="sk-SK"/>
        </w:rPr>
        <w:t>buď:</w:t>
      </w:r>
    </w:p>
    <w:p w14:paraId="138E7520" w14:textId="4E13ABCD" w:rsidR="00795C4A" w:rsidRPr="00D156A0" w:rsidRDefault="00795C4A" w:rsidP="00D156A0">
      <w:pPr>
        <w:pStyle w:val="Odsekzoznamu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lang w:bidi="sk-SK"/>
        </w:rPr>
      </w:pPr>
      <w:r w:rsidRPr="00D156A0">
        <w:rPr>
          <w:rFonts w:ascii="Times New Roman" w:eastAsia="Times New Roman" w:hAnsi="Times New Roman" w:cs="Times New Roman"/>
          <w:lang w:bidi="sk-SK"/>
        </w:rPr>
        <w:t>samotný na liečbu postmenopauzálnych žien s typom rakoviny prsníka nazývanej karcinóm</w:t>
      </w:r>
    </w:p>
    <w:p w14:paraId="5B3010CF" w14:textId="4CCF4968" w:rsidR="00795C4A" w:rsidRPr="00795C4A" w:rsidRDefault="00795C4A" w:rsidP="00795C4A">
      <w:pPr>
        <w:spacing w:after="0" w:line="240" w:lineRule="auto"/>
        <w:rPr>
          <w:rFonts w:ascii="Times New Roman" w:eastAsia="Times New Roman" w:hAnsi="Times New Roman" w:cs="Times New Roman"/>
          <w:lang w:bidi="sk-SK"/>
        </w:rPr>
      </w:pPr>
      <w:r>
        <w:rPr>
          <w:rFonts w:ascii="Times New Roman" w:eastAsia="Times New Roman" w:hAnsi="Times New Roman" w:cs="Times New Roman"/>
          <w:lang w:bidi="sk-SK"/>
        </w:rPr>
        <w:t xml:space="preserve">             </w:t>
      </w:r>
      <w:r w:rsidRPr="00795C4A">
        <w:rPr>
          <w:rFonts w:ascii="Times New Roman" w:eastAsia="Times New Roman" w:hAnsi="Times New Roman" w:cs="Times New Roman"/>
          <w:lang w:bidi="sk-SK"/>
        </w:rPr>
        <w:t>prsníka s pozitivitou estrogénových receptorov, ktorý je lokálne pokročilý (rakovina sa začala</w:t>
      </w:r>
    </w:p>
    <w:p w14:paraId="5E01BA47" w14:textId="63B2A938" w:rsidR="00795C4A" w:rsidRPr="00795C4A" w:rsidRDefault="00795C4A" w:rsidP="00795C4A">
      <w:pPr>
        <w:spacing w:after="0" w:line="240" w:lineRule="auto"/>
        <w:rPr>
          <w:rFonts w:ascii="Times New Roman" w:eastAsia="Times New Roman" w:hAnsi="Times New Roman" w:cs="Times New Roman"/>
          <w:lang w:bidi="sk-SK"/>
        </w:rPr>
      </w:pPr>
      <w:r>
        <w:rPr>
          <w:rFonts w:ascii="Times New Roman" w:eastAsia="Times New Roman" w:hAnsi="Times New Roman" w:cs="Times New Roman"/>
          <w:lang w:bidi="sk-SK"/>
        </w:rPr>
        <w:t xml:space="preserve">             </w:t>
      </w:r>
      <w:r w:rsidRPr="00795C4A">
        <w:rPr>
          <w:rFonts w:ascii="Times New Roman" w:eastAsia="Times New Roman" w:hAnsi="Times New Roman" w:cs="Times New Roman"/>
          <w:lang w:bidi="sk-SK"/>
        </w:rPr>
        <w:t>rozširovať)</w:t>
      </w:r>
      <w:r>
        <w:rPr>
          <w:rFonts w:ascii="Times New Roman" w:eastAsia="Times New Roman" w:hAnsi="Times New Roman" w:cs="Times New Roman"/>
          <w:lang w:bidi="sk-SK"/>
        </w:rPr>
        <w:t>,</w:t>
      </w:r>
      <w:r w:rsidRPr="00795C4A">
        <w:rPr>
          <w:rFonts w:ascii="Times New Roman" w:eastAsia="Times New Roman" w:hAnsi="Times New Roman" w:cs="Times New Roman"/>
          <w:lang w:bidi="sk-SK"/>
        </w:rPr>
        <w:t xml:space="preserve"> alebo metastatický (už sa rozšírila do iných častí tela), alebo</w:t>
      </w:r>
    </w:p>
    <w:p w14:paraId="035410E9" w14:textId="5812A9B3" w:rsidR="00795C4A" w:rsidRPr="00D156A0" w:rsidRDefault="00795C4A" w:rsidP="00D156A0">
      <w:pPr>
        <w:pStyle w:val="Odsekzoznamu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lang w:bidi="sk-SK"/>
        </w:rPr>
      </w:pPr>
      <w:r w:rsidRPr="00D156A0">
        <w:rPr>
          <w:rFonts w:ascii="Times New Roman" w:eastAsia="Times New Roman" w:hAnsi="Times New Roman" w:cs="Times New Roman"/>
          <w:lang w:bidi="sk-SK"/>
        </w:rPr>
        <w:t>v kombinácií s palbociklibom na liečbu žien s typom rakoviny prsníka nazývanej karcinóm</w:t>
      </w:r>
    </w:p>
    <w:p w14:paraId="4B196953" w14:textId="13AE30AA" w:rsidR="00795C4A" w:rsidRPr="00795C4A" w:rsidRDefault="00795C4A" w:rsidP="00795C4A">
      <w:pPr>
        <w:spacing w:after="0" w:line="240" w:lineRule="auto"/>
        <w:rPr>
          <w:rFonts w:ascii="Times New Roman" w:eastAsia="Times New Roman" w:hAnsi="Times New Roman" w:cs="Times New Roman"/>
          <w:lang w:bidi="sk-SK"/>
        </w:rPr>
      </w:pPr>
      <w:r>
        <w:rPr>
          <w:rFonts w:ascii="Times New Roman" w:eastAsia="Times New Roman" w:hAnsi="Times New Roman" w:cs="Times New Roman"/>
          <w:lang w:bidi="sk-SK"/>
        </w:rPr>
        <w:t xml:space="preserve">             </w:t>
      </w:r>
      <w:r w:rsidRPr="00795C4A">
        <w:rPr>
          <w:rFonts w:ascii="Times New Roman" w:eastAsia="Times New Roman" w:hAnsi="Times New Roman" w:cs="Times New Roman"/>
          <w:lang w:bidi="sk-SK"/>
        </w:rPr>
        <w:t>prsníka s pozitivitou hormonálnych receptorov a negativitou receptora 2 pre ľudský</w:t>
      </w:r>
    </w:p>
    <w:p w14:paraId="28EA7537" w14:textId="071A8D32" w:rsidR="00795C4A" w:rsidRPr="00795C4A" w:rsidRDefault="00795C4A" w:rsidP="00795C4A">
      <w:pPr>
        <w:spacing w:after="0" w:line="240" w:lineRule="auto"/>
        <w:rPr>
          <w:rFonts w:ascii="Times New Roman" w:eastAsia="Times New Roman" w:hAnsi="Times New Roman" w:cs="Times New Roman"/>
          <w:lang w:bidi="sk-SK"/>
        </w:rPr>
      </w:pPr>
      <w:r>
        <w:rPr>
          <w:rFonts w:ascii="Times New Roman" w:eastAsia="Times New Roman" w:hAnsi="Times New Roman" w:cs="Times New Roman"/>
          <w:lang w:bidi="sk-SK"/>
        </w:rPr>
        <w:t xml:space="preserve">             </w:t>
      </w:r>
      <w:r w:rsidRPr="00795C4A">
        <w:rPr>
          <w:rFonts w:ascii="Times New Roman" w:eastAsia="Times New Roman" w:hAnsi="Times New Roman" w:cs="Times New Roman"/>
          <w:lang w:bidi="sk-SK"/>
        </w:rPr>
        <w:t>epidermálny rastový faktor, ktorý je lokálne pokročilý alebo sa rozšíril do iných častí tela</w:t>
      </w:r>
    </w:p>
    <w:p w14:paraId="459F8437" w14:textId="6A817F38" w:rsidR="00795C4A" w:rsidRPr="00795C4A" w:rsidRDefault="00795C4A" w:rsidP="00795C4A">
      <w:pPr>
        <w:spacing w:after="0" w:line="240" w:lineRule="auto"/>
        <w:rPr>
          <w:rFonts w:ascii="Times New Roman" w:eastAsia="Times New Roman" w:hAnsi="Times New Roman" w:cs="Times New Roman"/>
          <w:lang w:bidi="sk-SK"/>
        </w:rPr>
      </w:pPr>
      <w:r>
        <w:rPr>
          <w:rFonts w:ascii="Times New Roman" w:eastAsia="Times New Roman" w:hAnsi="Times New Roman" w:cs="Times New Roman"/>
          <w:lang w:bidi="sk-SK"/>
        </w:rPr>
        <w:t xml:space="preserve">             </w:t>
      </w:r>
      <w:r w:rsidRPr="00795C4A">
        <w:rPr>
          <w:rFonts w:ascii="Times New Roman" w:eastAsia="Times New Roman" w:hAnsi="Times New Roman" w:cs="Times New Roman"/>
          <w:lang w:bidi="sk-SK"/>
        </w:rPr>
        <w:t>(metastatický). Ženy, ktoré ešte nie sú v menopauze, budú tiež liečené agonistom hormónu</w:t>
      </w:r>
    </w:p>
    <w:p w14:paraId="456793DA" w14:textId="2C385A4C" w:rsidR="0025223D" w:rsidRPr="009420CA" w:rsidRDefault="00795C4A" w:rsidP="00795C4A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bidi="sk-SK"/>
        </w:rPr>
        <w:t xml:space="preserve">             </w:t>
      </w:r>
      <w:r w:rsidRPr="00795C4A">
        <w:rPr>
          <w:rFonts w:ascii="Times New Roman" w:eastAsia="Times New Roman" w:hAnsi="Times New Roman" w:cs="Times New Roman"/>
          <w:lang w:bidi="sk-SK"/>
        </w:rPr>
        <w:t xml:space="preserve">uvoľňujúceho luteinizačný hormón (LHRH). </w:t>
      </w:r>
    </w:p>
    <w:p w14:paraId="456793DC" w14:textId="77777777" w:rsidR="0025223D" w:rsidRPr="009420CA" w:rsidRDefault="0025223D" w:rsidP="00B858F8">
      <w:pPr>
        <w:spacing w:after="0" w:line="240" w:lineRule="auto"/>
        <w:rPr>
          <w:rFonts w:ascii="Times New Roman" w:hAnsi="Times New Roman" w:cs="Times New Roman"/>
        </w:rPr>
      </w:pPr>
    </w:p>
    <w:p w14:paraId="456793DD" w14:textId="1E298163" w:rsidR="0025223D" w:rsidRDefault="00795C4A" w:rsidP="00795C4A">
      <w:pPr>
        <w:spacing w:after="0" w:line="240" w:lineRule="auto"/>
        <w:rPr>
          <w:rFonts w:ascii="Times New Roman" w:hAnsi="Times New Roman" w:cs="Times New Roman"/>
        </w:rPr>
      </w:pPr>
      <w:r w:rsidRPr="00795C4A">
        <w:rPr>
          <w:rFonts w:ascii="Times New Roman" w:hAnsi="Times New Roman" w:cs="Times New Roman"/>
        </w:rPr>
        <w:t xml:space="preserve">Ak sa </w:t>
      </w:r>
      <w:r>
        <w:rPr>
          <w:rFonts w:ascii="Times New Roman" w:hAnsi="Times New Roman" w:cs="Times New Roman"/>
        </w:rPr>
        <w:t>Fulvestrant Accord</w:t>
      </w:r>
      <w:r w:rsidRPr="00795C4A">
        <w:rPr>
          <w:rFonts w:ascii="Times New Roman" w:hAnsi="Times New Roman" w:cs="Times New Roman"/>
        </w:rPr>
        <w:t xml:space="preserve"> </w:t>
      </w:r>
      <w:r w:rsidR="00231262" w:rsidRPr="00231262">
        <w:rPr>
          <w:rFonts w:ascii="Times New Roman" w:hAnsi="Times New Roman" w:cs="Times New Roman"/>
        </w:rPr>
        <w:t xml:space="preserve">250 mg injekčný roztok naplnený v injekčnej striekačke </w:t>
      </w:r>
      <w:r w:rsidRPr="00795C4A">
        <w:rPr>
          <w:rFonts w:ascii="Times New Roman" w:hAnsi="Times New Roman" w:cs="Times New Roman"/>
        </w:rPr>
        <w:t>podáva v kombinácii s palbociklibom, je dôležité, aby ste si prečítali aj písomnú</w:t>
      </w:r>
      <w:r>
        <w:rPr>
          <w:rFonts w:ascii="Times New Roman" w:hAnsi="Times New Roman" w:cs="Times New Roman"/>
        </w:rPr>
        <w:t xml:space="preserve"> </w:t>
      </w:r>
      <w:r w:rsidRPr="00795C4A">
        <w:rPr>
          <w:rFonts w:ascii="Times New Roman" w:hAnsi="Times New Roman" w:cs="Times New Roman"/>
        </w:rPr>
        <w:t>informáciu pre používateľa palbociklibu. Ak máte akékoľvek otázky týkajúce sa palbociklibu, opýtajte</w:t>
      </w:r>
      <w:r>
        <w:rPr>
          <w:rFonts w:ascii="Times New Roman" w:hAnsi="Times New Roman" w:cs="Times New Roman"/>
        </w:rPr>
        <w:t xml:space="preserve"> </w:t>
      </w:r>
      <w:r w:rsidRPr="00795C4A">
        <w:rPr>
          <w:rFonts w:ascii="Times New Roman" w:hAnsi="Times New Roman" w:cs="Times New Roman"/>
        </w:rPr>
        <w:t>sa svojho lekára</w:t>
      </w:r>
      <w:r>
        <w:rPr>
          <w:rFonts w:ascii="Times New Roman" w:hAnsi="Times New Roman" w:cs="Times New Roman"/>
        </w:rPr>
        <w:t>.</w:t>
      </w:r>
    </w:p>
    <w:p w14:paraId="43479D1B" w14:textId="77777777" w:rsidR="00795C4A" w:rsidRPr="009420CA" w:rsidRDefault="00795C4A" w:rsidP="00795C4A">
      <w:pPr>
        <w:spacing w:after="0" w:line="240" w:lineRule="auto"/>
        <w:rPr>
          <w:rFonts w:ascii="Times New Roman" w:hAnsi="Times New Roman" w:cs="Times New Roman"/>
        </w:rPr>
      </w:pPr>
    </w:p>
    <w:p w14:paraId="456793DF" w14:textId="26D406B5" w:rsidR="0025223D" w:rsidRPr="009420CA" w:rsidRDefault="00F839E2" w:rsidP="00C42E5D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B914C4">
        <w:rPr>
          <w:rFonts w:ascii="Times New Roman" w:eastAsia="Times New Roman" w:hAnsi="Times New Roman" w:cs="Times New Roman"/>
          <w:b/>
          <w:lang w:bidi="sk-SK"/>
        </w:rPr>
        <w:t>2.</w:t>
      </w:r>
      <w:r w:rsidRPr="00B914C4">
        <w:rPr>
          <w:rFonts w:ascii="Times New Roman" w:eastAsia="Times New Roman" w:hAnsi="Times New Roman" w:cs="Times New Roman"/>
          <w:b/>
          <w:lang w:bidi="sk-SK"/>
        </w:rPr>
        <w:tab/>
        <w:t xml:space="preserve">Čo potrebujete vedieť predtým, ako </w:t>
      </w:r>
      <w:r w:rsidRPr="009420CA">
        <w:rPr>
          <w:rFonts w:ascii="Times New Roman" w:eastAsia="Times New Roman" w:hAnsi="Times New Roman" w:cs="Times New Roman"/>
          <w:b/>
          <w:lang w:bidi="sk-SK"/>
        </w:rPr>
        <w:t>použijete</w:t>
      </w:r>
      <w:r w:rsidR="00354A92" w:rsidRPr="009420CA">
        <w:rPr>
          <w:rFonts w:ascii="Times New Roman" w:eastAsia="Times New Roman" w:hAnsi="Times New Roman" w:cs="Times New Roman"/>
          <w:noProof/>
          <w:lang w:bidi="sk-SK"/>
        </w:rPr>
        <w:t xml:space="preserve"> </w:t>
      </w:r>
      <w:r w:rsidR="00D262A8">
        <w:rPr>
          <w:rFonts w:ascii="Times New Roman" w:eastAsia="Times New Roman" w:hAnsi="Times New Roman" w:cs="Times New Roman"/>
          <w:b/>
          <w:noProof/>
          <w:lang w:bidi="sk-SK"/>
        </w:rPr>
        <w:t xml:space="preserve">Fulvestrant Accord </w:t>
      </w:r>
      <w:r w:rsidR="00354A92" w:rsidRPr="009420CA">
        <w:rPr>
          <w:rFonts w:ascii="Times New Roman" w:eastAsia="Times New Roman" w:hAnsi="Times New Roman" w:cs="Times New Roman"/>
          <w:b/>
          <w:noProof/>
          <w:lang w:bidi="sk-SK"/>
        </w:rPr>
        <w:t xml:space="preserve"> </w:t>
      </w:r>
    </w:p>
    <w:p w14:paraId="75A90054" w14:textId="77777777" w:rsidR="00C42E5D" w:rsidRPr="009420CA" w:rsidRDefault="00C42E5D" w:rsidP="00C42E5D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</w:p>
    <w:p w14:paraId="456793E0" w14:textId="1FD28A11" w:rsidR="0025223D" w:rsidRPr="00D944C5" w:rsidRDefault="00F839E2" w:rsidP="00C42E5D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</w:rPr>
      </w:pPr>
      <w:r w:rsidRPr="00200F32">
        <w:rPr>
          <w:rFonts w:ascii="Times New Roman" w:eastAsia="Times New Roman" w:hAnsi="Times New Roman" w:cs="Times New Roman"/>
          <w:b/>
          <w:lang w:bidi="sk-SK"/>
        </w:rPr>
        <w:t xml:space="preserve">Nepoužívajte </w:t>
      </w:r>
      <w:r w:rsidR="00D262A8" w:rsidRPr="00D944C5">
        <w:rPr>
          <w:rFonts w:ascii="Times New Roman" w:eastAsia="Times New Roman" w:hAnsi="Times New Roman" w:cs="Times New Roman"/>
          <w:b/>
          <w:noProof/>
          <w:lang w:bidi="sk-SK"/>
        </w:rPr>
        <w:t>Fulvestrant Accord</w:t>
      </w:r>
      <w:r w:rsidRPr="00200F32">
        <w:rPr>
          <w:rFonts w:ascii="Times New Roman" w:eastAsia="Times New Roman" w:hAnsi="Times New Roman" w:cs="Times New Roman"/>
          <w:b/>
          <w:lang w:bidi="sk-SK"/>
        </w:rPr>
        <w:t>:</w:t>
      </w:r>
    </w:p>
    <w:p w14:paraId="456793E1" w14:textId="16CC833D" w:rsidR="0025223D" w:rsidRPr="009420CA" w:rsidRDefault="00F839E2" w:rsidP="00B858F8">
      <w:pPr>
        <w:tabs>
          <w:tab w:val="left" w:pos="-851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B914C4">
        <w:rPr>
          <w:rFonts w:ascii="Times New Roman" w:eastAsia="Times New Roman" w:hAnsi="Times New Roman" w:cs="Times New Roman"/>
          <w:lang w:bidi="sk-SK"/>
        </w:rPr>
        <w:t>-</w:t>
      </w:r>
      <w:r w:rsidRPr="00B914C4">
        <w:rPr>
          <w:rFonts w:ascii="Times New Roman" w:eastAsia="Times New Roman" w:hAnsi="Times New Roman" w:cs="Times New Roman"/>
          <w:lang w:bidi="sk-SK"/>
        </w:rPr>
        <w:tab/>
        <w:t xml:space="preserve">ak ste alergická na </w:t>
      </w:r>
      <w:r w:rsidR="00AC0DAC">
        <w:rPr>
          <w:rFonts w:ascii="Times New Roman" w:eastAsia="Times New Roman" w:hAnsi="Times New Roman" w:cs="Times New Roman"/>
          <w:lang w:bidi="sk-SK"/>
        </w:rPr>
        <w:t>f</w:t>
      </w:r>
      <w:r w:rsidR="00D262A8">
        <w:rPr>
          <w:rFonts w:ascii="Times New Roman" w:eastAsia="Times New Roman" w:hAnsi="Times New Roman" w:cs="Times New Roman"/>
          <w:lang w:bidi="sk-SK"/>
        </w:rPr>
        <w:t>ulvestrant</w:t>
      </w:r>
      <w:r w:rsidRPr="00B914C4">
        <w:rPr>
          <w:rFonts w:ascii="Times New Roman" w:eastAsia="Times New Roman" w:hAnsi="Times New Roman" w:cs="Times New Roman"/>
          <w:lang w:bidi="sk-SK"/>
        </w:rPr>
        <w:t xml:space="preserve"> alebo na ktorúkoľvek z ďalších zložiek tohto lieku (uvedených v časti 6)</w:t>
      </w:r>
    </w:p>
    <w:p w14:paraId="456793E2" w14:textId="77777777" w:rsidR="0025223D" w:rsidRPr="009420CA" w:rsidRDefault="00F839E2" w:rsidP="00B858F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B914C4">
        <w:rPr>
          <w:rFonts w:ascii="Times New Roman" w:eastAsia="Times New Roman" w:hAnsi="Times New Roman" w:cs="Times New Roman"/>
          <w:lang w:bidi="sk-SK"/>
        </w:rPr>
        <w:t>-</w:t>
      </w:r>
      <w:r w:rsidRPr="00B914C4">
        <w:rPr>
          <w:rFonts w:ascii="Times New Roman" w:eastAsia="Times New Roman" w:hAnsi="Times New Roman" w:cs="Times New Roman"/>
          <w:lang w:bidi="sk-SK"/>
        </w:rPr>
        <w:tab/>
        <w:t>ak ste tehotná alebo dojčíte,</w:t>
      </w:r>
    </w:p>
    <w:p w14:paraId="456793E3" w14:textId="77777777" w:rsidR="0025223D" w:rsidRPr="009420CA" w:rsidRDefault="00F839E2" w:rsidP="00B858F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B914C4">
        <w:rPr>
          <w:rFonts w:ascii="Times New Roman" w:eastAsia="Times New Roman" w:hAnsi="Times New Roman" w:cs="Times New Roman"/>
          <w:lang w:bidi="sk-SK"/>
        </w:rPr>
        <w:t>-</w:t>
      </w:r>
      <w:r w:rsidRPr="00B914C4">
        <w:rPr>
          <w:rFonts w:ascii="Times New Roman" w:eastAsia="Times New Roman" w:hAnsi="Times New Roman" w:cs="Times New Roman"/>
          <w:lang w:bidi="sk-SK"/>
        </w:rPr>
        <w:tab/>
        <w:t>ak máte vážne problémy s pečeňou,</w:t>
      </w:r>
    </w:p>
    <w:p w14:paraId="456793E4" w14:textId="77777777" w:rsidR="0025223D" w:rsidRPr="009420CA" w:rsidRDefault="0025223D" w:rsidP="00B858F8">
      <w:pPr>
        <w:spacing w:after="0" w:line="240" w:lineRule="auto"/>
        <w:rPr>
          <w:rFonts w:ascii="Times New Roman" w:hAnsi="Times New Roman" w:cs="Times New Roman"/>
        </w:rPr>
      </w:pPr>
    </w:p>
    <w:p w14:paraId="456793E5" w14:textId="77777777" w:rsidR="0025223D" w:rsidRPr="009420CA" w:rsidRDefault="00F839E2" w:rsidP="00B858F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914C4">
        <w:rPr>
          <w:rFonts w:ascii="Times New Roman" w:eastAsia="Times New Roman" w:hAnsi="Times New Roman" w:cs="Times New Roman"/>
          <w:b/>
          <w:lang w:bidi="sk-SK"/>
        </w:rPr>
        <w:t>Upozornenia a opatrenia</w:t>
      </w:r>
    </w:p>
    <w:p w14:paraId="456793E6" w14:textId="500337FD" w:rsidR="0025223D" w:rsidRPr="009420CA" w:rsidRDefault="00F839E2" w:rsidP="00C42E5D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B914C4">
        <w:rPr>
          <w:rFonts w:ascii="Times New Roman" w:eastAsia="Times New Roman" w:hAnsi="Times New Roman" w:cs="Times New Roman"/>
          <w:lang w:bidi="sk-SK"/>
        </w:rPr>
        <w:t>Predtým, ako začnete používať</w:t>
      </w:r>
      <w:r w:rsidR="00354A92">
        <w:rPr>
          <w:rFonts w:ascii="Times New Roman" w:eastAsia="Times New Roman" w:hAnsi="Times New Roman" w:cs="Times New Roman"/>
          <w:lang w:bidi="sk-SK"/>
        </w:rPr>
        <w:t xml:space="preserve"> </w:t>
      </w:r>
      <w:r w:rsidR="00D262A8">
        <w:rPr>
          <w:rFonts w:ascii="Times New Roman" w:eastAsia="Times New Roman" w:hAnsi="Times New Roman" w:cs="Times New Roman"/>
          <w:noProof/>
          <w:lang w:bidi="sk-SK"/>
        </w:rPr>
        <w:t>Fulvestrant Accord</w:t>
      </w:r>
      <w:r w:rsidRPr="009420CA">
        <w:rPr>
          <w:rFonts w:ascii="Times New Roman" w:eastAsia="Times New Roman" w:hAnsi="Times New Roman" w:cs="Times New Roman"/>
          <w:lang w:bidi="sk-SK"/>
        </w:rPr>
        <w:t>,</w:t>
      </w:r>
      <w:r w:rsidRPr="00B914C4">
        <w:rPr>
          <w:rFonts w:ascii="Times New Roman" w:eastAsia="Times New Roman" w:hAnsi="Times New Roman" w:cs="Times New Roman"/>
          <w:lang w:bidi="sk-SK"/>
        </w:rPr>
        <w:t xml:space="preserve"> obráťte sa na svojho lekára</w:t>
      </w:r>
      <w:r w:rsidR="00AC0DAC">
        <w:rPr>
          <w:rFonts w:ascii="Times New Roman" w:eastAsia="Times New Roman" w:hAnsi="Times New Roman" w:cs="Times New Roman"/>
          <w:lang w:bidi="sk-SK"/>
        </w:rPr>
        <w:t>,</w:t>
      </w:r>
      <w:r w:rsidRPr="00B914C4">
        <w:rPr>
          <w:rFonts w:ascii="Times New Roman" w:eastAsia="Times New Roman" w:hAnsi="Times New Roman" w:cs="Times New Roman"/>
          <w:lang w:bidi="sk-SK"/>
        </w:rPr>
        <w:t xml:space="preserve"> lekárnika alebo </w:t>
      </w:r>
      <w:r w:rsidRPr="00B914C4">
        <w:rPr>
          <w:rFonts w:ascii="Times New Roman" w:eastAsia="Times New Roman" w:hAnsi="Times New Roman" w:cs="Times New Roman"/>
          <w:lang w:bidi="sk-SK"/>
        </w:rPr>
        <w:lastRenderedPageBreak/>
        <w:t>zdravotnú sestru, ak sa vás týka niektorý z nasledovných zdravotných problémov:</w:t>
      </w:r>
    </w:p>
    <w:p w14:paraId="456793E7" w14:textId="77777777" w:rsidR="0025223D" w:rsidRPr="00B914C4" w:rsidRDefault="00F839E2" w:rsidP="00B858F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en-GB"/>
        </w:rPr>
      </w:pPr>
      <w:r w:rsidRPr="00B914C4">
        <w:rPr>
          <w:rFonts w:ascii="Times New Roman" w:eastAsia="Times New Roman" w:hAnsi="Times New Roman" w:cs="Times New Roman"/>
          <w:lang w:bidi="sk-SK"/>
        </w:rPr>
        <w:t>-</w:t>
      </w:r>
      <w:r w:rsidRPr="00B914C4">
        <w:rPr>
          <w:rFonts w:ascii="Times New Roman" w:eastAsia="Times New Roman" w:hAnsi="Times New Roman" w:cs="Times New Roman"/>
          <w:lang w:bidi="sk-SK"/>
        </w:rPr>
        <w:tab/>
        <w:t>problémy s obličkami alebo pečeňou,</w:t>
      </w:r>
    </w:p>
    <w:p w14:paraId="456793E8" w14:textId="77777777" w:rsidR="0025223D" w:rsidRPr="00B914C4" w:rsidRDefault="00F839E2" w:rsidP="00B858F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en-GB"/>
        </w:rPr>
      </w:pPr>
      <w:r w:rsidRPr="00B914C4">
        <w:rPr>
          <w:rFonts w:ascii="Times New Roman" w:eastAsia="Times New Roman" w:hAnsi="Times New Roman" w:cs="Times New Roman"/>
          <w:lang w:bidi="sk-SK"/>
        </w:rPr>
        <w:t>-</w:t>
      </w:r>
      <w:r w:rsidRPr="00B914C4">
        <w:rPr>
          <w:rFonts w:ascii="Times New Roman" w:eastAsia="Times New Roman" w:hAnsi="Times New Roman" w:cs="Times New Roman"/>
          <w:lang w:bidi="sk-SK"/>
        </w:rPr>
        <w:tab/>
        <w:t>nízky počet krvných doštičiek (ktoré napomáhajú zrážaniu krvi) alebo poruchy krvácavosti,</w:t>
      </w:r>
    </w:p>
    <w:p w14:paraId="456793E9" w14:textId="77777777" w:rsidR="0025223D" w:rsidRPr="00B914C4" w:rsidRDefault="00F839E2" w:rsidP="00B858F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en-GB"/>
        </w:rPr>
      </w:pPr>
      <w:r w:rsidRPr="00B914C4">
        <w:rPr>
          <w:rFonts w:ascii="Times New Roman" w:eastAsia="Times New Roman" w:hAnsi="Times New Roman" w:cs="Times New Roman"/>
          <w:lang w:bidi="sk-SK"/>
        </w:rPr>
        <w:t>-</w:t>
      </w:r>
      <w:r w:rsidRPr="00B914C4">
        <w:rPr>
          <w:rFonts w:ascii="Times New Roman" w:eastAsia="Times New Roman" w:hAnsi="Times New Roman" w:cs="Times New Roman"/>
          <w:lang w:bidi="sk-SK"/>
        </w:rPr>
        <w:tab/>
        <w:t>problémy s krvnými zrazeninami v minulosti,</w:t>
      </w:r>
    </w:p>
    <w:p w14:paraId="456793EA" w14:textId="77777777" w:rsidR="0025223D" w:rsidRPr="00B914C4" w:rsidRDefault="00F839E2" w:rsidP="00B858F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en-GB"/>
        </w:rPr>
      </w:pPr>
      <w:r w:rsidRPr="00B914C4">
        <w:rPr>
          <w:rFonts w:ascii="Times New Roman" w:eastAsia="Times New Roman" w:hAnsi="Times New Roman" w:cs="Times New Roman"/>
          <w:lang w:bidi="sk-SK"/>
        </w:rPr>
        <w:t>-</w:t>
      </w:r>
      <w:r w:rsidRPr="00B914C4">
        <w:rPr>
          <w:rFonts w:ascii="Times New Roman" w:eastAsia="Times New Roman" w:hAnsi="Times New Roman" w:cs="Times New Roman"/>
          <w:lang w:bidi="sk-SK"/>
        </w:rPr>
        <w:tab/>
        <w:t>osteoporóza (úbytok kostnej hmoty),</w:t>
      </w:r>
    </w:p>
    <w:p w14:paraId="456793EB" w14:textId="77777777" w:rsidR="0025223D" w:rsidRPr="00B914C4" w:rsidRDefault="00F839E2" w:rsidP="00B858F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en-GB"/>
        </w:rPr>
      </w:pPr>
      <w:r w:rsidRPr="00B914C4">
        <w:rPr>
          <w:rFonts w:ascii="Times New Roman" w:eastAsia="Times New Roman" w:hAnsi="Times New Roman" w:cs="Times New Roman"/>
          <w:lang w:bidi="sk-SK"/>
        </w:rPr>
        <w:t>-</w:t>
      </w:r>
      <w:r w:rsidRPr="00B914C4">
        <w:rPr>
          <w:rFonts w:ascii="Times New Roman" w:eastAsia="Times New Roman" w:hAnsi="Times New Roman" w:cs="Times New Roman"/>
          <w:lang w:bidi="sk-SK"/>
        </w:rPr>
        <w:tab/>
        <w:t>alkoholizmus.</w:t>
      </w:r>
    </w:p>
    <w:p w14:paraId="456793EC" w14:textId="77777777" w:rsidR="0025223D" w:rsidRPr="00B914C4" w:rsidRDefault="0025223D" w:rsidP="00B858F8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456793ED" w14:textId="77777777" w:rsidR="0025223D" w:rsidRPr="00B914C4" w:rsidRDefault="00F839E2" w:rsidP="00B858F8">
      <w:pPr>
        <w:spacing w:after="0" w:line="240" w:lineRule="auto"/>
        <w:rPr>
          <w:rFonts w:ascii="Times New Roman" w:eastAsia="Times New Roman" w:hAnsi="Times New Roman" w:cs="Times New Roman"/>
          <w:lang w:val="en-GB"/>
        </w:rPr>
      </w:pPr>
      <w:r w:rsidRPr="00B914C4">
        <w:rPr>
          <w:rFonts w:ascii="Times New Roman" w:eastAsia="Times New Roman" w:hAnsi="Times New Roman" w:cs="Times New Roman"/>
          <w:b/>
          <w:lang w:bidi="sk-SK"/>
        </w:rPr>
        <w:t>Deti a dospievajúci</w:t>
      </w:r>
    </w:p>
    <w:p w14:paraId="456793EE" w14:textId="38CE4767" w:rsidR="0025223D" w:rsidRPr="00B914C4" w:rsidRDefault="00D262A8" w:rsidP="00C42E5D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val="en-GB"/>
        </w:rPr>
      </w:pPr>
      <w:r>
        <w:rPr>
          <w:rFonts w:ascii="Times New Roman" w:eastAsia="Times New Roman" w:hAnsi="Times New Roman" w:cs="Times New Roman"/>
          <w:noProof/>
          <w:lang w:bidi="sk-SK"/>
        </w:rPr>
        <w:t xml:space="preserve">Fulvestrant Accord </w:t>
      </w:r>
      <w:r w:rsidR="00354A92" w:rsidRPr="009420CA">
        <w:rPr>
          <w:rFonts w:ascii="Times New Roman" w:eastAsia="Times New Roman" w:hAnsi="Times New Roman" w:cs="Times New Roman"/>
          <w:noProof/>
          <w:lang w:bidi="sk-SK"/>
        </w:rPr>
        <w:t xml:space="preserve"> </w:t>
      </w:r>
      <w:r w:rsidR="00F839E2" w:rsidRPr="00B914C4">
        <w:rPr>
          <w:rFonts w:ascii="Times New Roman" w:eastAsia="Times New Roman" w:hAnsi="Times New Roman" w:cs="Times New Roman"/>
          <w:lang w:bidi="sk-SK"/>
        </w:rPr>
        <w:t>nie je určený na liečbu detí a dospievajúcich do 18 rokov.</w:t>
      </w:r>
    </w:p>
    <w:p w14:paraId="456793EF" w14:textId="77777777" w:rsidR="0025223D" w:rsidRPr="00B914C4" w:rsidRDefault="0025223D" w:rsidP="00B858F8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75CA7503" w14:textId="00F9432B" w:rsidR="00C42E5D" w:rsidRPr="00D944C5" w:rsidRDefault="00F839E2" w:rsidP="00C42E5D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en-GB"/>
        </w:rPr>
      </w:pPr>
      <w:r w:rsidRPr="00B914C4">
        <w:rPr>
          <w:rFonts w:ascii="Times New Roman" w:eastAsia="Times New Roman" w:hAnsi="Times New Roman" w:cs="Times New Roman"/>
          <w:b/>
          <w:lang w:bidi="sk-SK"/>
        </w:rPr>
        <w:t>Iné lieky a</w:t>
      </w:r>
      <w:r w:rsidR="00354A92">
        <w:rPr>
          <w:rFonts w:ascii="Times New Roman" w:eastAsia="Times New Roman" w:hAnsi="Times New Roman" w:cs="Times New Roman"/>
          <w:b/>
          <w:lang w:bidi="sk-SK"/>
        </w:rPr>
        <w:t xml:space="preserve"> </w:t>
      </w:r>
      <w:r w:rsidR="00D262A8" w:rsidRPr="00D944C5">
        <w:rPr>
          <w:rFonts w:ascii="Times New Roman" w:eastAsia="Times New Roman" w:hAnsi="Times New Roman" w:cs="Times New Roman"/>
          <w:b/>
          <w:noProof/>
          <w:lang w:bidi="sk-SK"/>
        </w:rPr>
        <w:t xml:space="preserve">Fulvestrant Accord </w:t>
      </w:r>
      <w:r w:rsidR="00354A92" w:rsidRPr="00D944C5">
        <w:rPr>
          <w:rFonts w:ascii="Times New Roman" w:eastAsia="Times New Roman" w:hAnsi="Times New Roman" w:cs="Times New Roman"/>
          <w:b/>
          <w:noProof/>
          <w:lang w:bidi="sk-SK"/>
        </w:rPr>
        <w:t xml:space="preserve"> </w:t>
      </w:r>
    </w:p>
    <w:p w14:paraId="456793F0" w14:textId="2CE55A6B" w:rsidR="0025223D" w:rsidRPr="00B914C4" w:rsidRDefault="0025223D" w:rsidP="00B858F8">
      <w:pPr>
        <w:spacing w:after="0" w:line="240" w:lineRule="auto"/>
        <w:rPr>
          <w:rFonts w:ascii="Times New Roman" w:eastAsia="Times New Roman" w:hAnsi="Times New Roman" w:cs="Times New Roman"/>
          <w:lang w:val="en-GB"/>
        </w:rPr>
      </w:pPr>
    </w:p>
    <w:p w14:paraId="4D6241CF" w14:textId="6881B074" w:rsidR="001F3EE5" w:rsidRPr="00B914C4" w:rsidRDefault="00F839E2" w:rsidP="00B858F8">
      <w:pPr>
        <w:spacing w:after="0" w:line="240" w:lineRule="auto"/>
        <w:rPr>
          <w:rFonts w:ascii="Times New Roman" w:eastAsia="Times New Roman" w:hAnsi="Times New Roman" w:cs="Times New Roman"/>
          <w:lang w:val="en-GB"/>
        </w:rPr>
      </w:pPr>
      <w:r w:rsidRPr="00B914C4">
        <w:rPr>
          <w:rFonts w:ascii="Times New Roman" w:eastAsia="Times New Roman" w:hAnsi="Times New Roman" w:cs="Times New Roman"/>
          <w:lang w:bidi="sk-SK"/>
        </w:rPr>
        <w:t>Ak teraz užívate, alebo ste v poslednom čase užívali, či práve budete užívať ďalšie lieky, povedzte to svojmu lekárovi alebo lekárnikovi.</w:t>
      </w:r>
    </w:p>
    <w:p w14:paraId="6BF762F4" w14:textId="77777777" w:rsidR="001F3EE5" w:rsidRPr="00B914C4" w:rsidRDefault="001F3EE5" w:rsidP="00B858F8">
      <w:pPr>
        <w:spacing w:after="0" w:line="240" w:lineRule="auto"/>
        <w:rPr>
          <w:rFonts w:ascii="Times New Roman" w:eastAsia="Times New Roman" w:hAnsi="Times New Roman" w:cs="Times New Roman"/>
          <w:lang w:val="en-GB"/>
        </w:rPr>
      </w:pPr>
    </w:p>
    <w:p w14:paraId="456793F4" w14:textId="77777777" w:rsidR="0025223D" w:rsidRPr="00B914C4" w:rsidRDefault="00F839E2" w:rsidP="00B858F8">
      <w:pPr>
        <w:spacing w:after="0" w:line="240" w:lineRule="auto"/>
        <w:rPr>
          <w:rFonts w:ascii="Times New Roman" w:eastAsia="Times New Roman" w:hAnsi="Times New Roman" w:cs="Times New Roman"/>
          <w:lang w:val="en-GB"/>
        </w:rPr>
      </w:pPr>
      <w:r w:rsidRPr="00B914C4">
        <w:rPr>
          <w:rFonts w:ascii="Times New Roman" w:eastAsia="Times New Roman" w:hAnsi="Times New Roman" w:cs="Times New Roman"/>
          <w:lang w:bidi="sk-SK"/>
        </w:rPr>
        <w:t>Mali by ste svojho lekára informovať predovšetkým vtedy, keď užívate antikoagulanciá (lieky na zabránenie vzniku krvných zrazenín).</w:t>
      </w:r>
    </w:p>
    <w:p w14:paraId="456793F5" w14:textId="77777777" w:rsidR="0025223D" w:rsidRPr="00B914C4" w:rsidRDefault="0025223D" w:rsidP="00B858F8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456793F6" w14:textId="77777777" w:rsidR="0025223D" w:rsidRPr="00B914C4" w:rsidRDefault="00F839E2" w:rsidP="00B858F8">
      <w:pPr>
        <w:spacing w:after="0" w:line="240" w:lineRule="auto"/>
        <w:rPr>
          <w:rFonts w:ascii="Times New Roman" w:eastAsia="Times New Roman" w:hAnsi="Times New Roman" w:cs="Times New Roman"/>
          <w:lang w:val="en-GB"/>
        </w:rPr>
      </w:pPr>
      <w:r w:rsidRPr="00B914C4">
        <w:rPr>
          <w:rFonts w:ascii="Times New Roman" w:eastAsia="Times New Roman" w:hAnsi="Times New Roman" w:cs="Times New Roman"/>
          <w:b/>
          <w:lang w:bidi="sk-SK"/>
        </w:rPr>
        <w:t>Tehotenstvo a dojčenie</w:t>
      </w:r>
    </w:p>
    <w:p w14:paraId="3AA11442" w14:textId="2687D47B" w:rsidR="00C42E5D" w:rsidRPr="009420CA" w:rsidRDefault="00F839E2" w:rsidP="00C42E5D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B914C4">
        <w:rPr>
          <w:rFonts w:ascii="Times New Roman" w:eastAsia="Times New Roman" w:hAnsi="Times New Roman" w:cs="Times New Roman"/>
          <w:lang w:bidi="sk-SK"/>
        </w:rPr>
        <w:t xml:space="preserve">Ak ste tehotná, nesmiete používať </w:t>
      </w:r>
      <w:r w:rsidR="00D262A8">
        <w:rPr>
          <w:rFonts w:ascii="Times New Roman" w:eastAsia="Times New Roman" w:hAnsi="Times New Roman" w:cs="Times New Roman"/>
          <w:noProof/>
          <w:lang w:bidi="sk-SK"/>
        </w:rPr>
        <w:t>Fulvestrant Accord</w:t>
      </w:r>
      <w:r w:rsidRPr="009420CA">
        <w:rPr>
          <w:rFonts w:ascii="Times New Roman" w:eastAsia="Times New Roman" w:hAnsi="Times New Roman" w:cs="Times New Roman"/>
          <w:lang w:bidi="sk-SK"/>
        </w:rPr>
        <w:t>.</w:t>
      </w:r>
      <w:r w:rsidRPr="00B914C4">
        <w:rPr>
          <w:rFonts w:ascii="Times New Roman" w:eastAsia="Times New Roman" w:hAnsi="Times New Roman" w:cs="Times New Roman"/>
          <w:lang w:bidi="sk-SK"/>
        </w:rPr>
        <w:t xml:space="preserve"> V prípade, že by ste mohla otehotnieť, používajte počas liečby</w:t>
      </w:r>
      <w:r w:rsidR="0010065F">
        <w:rPr>
          <w:rFonts w:ascii="Times New Roman" w:eastAsia="Times New Roman" w:hAnsi="Times New Roman" w:cs="Times New Roman"/>
          <w:lang w:bidi="sk-SK"/>
        </w:rPr>
        <w:t xml:space="preserve"> liekom</w:t>
      </w:r>
      <w:r w:rsidR="00354A92">
        <w:rPr>
          <w:rFonts w:ascii="Times New Roman" w:eastAsia="Times New Roman" w:hAnsi="Times New Roman" w:cs="Times New Roman"/>
          <w:lang w:bidi="sk-SK"/>
        </w:rPr>
        <w:t xml:space="preserve"> </w:t>
      </w:r>
      <w:r w:rsidR="00D262A8">
        <w:rPr>
          <w:rFonts w:ascii="Times New Roman" w:eastAsia="Times New Roman" w:hAnsi="Times New Roman" w:cs="Times New Roman"/>
          <w:noProof/>
          <w:lang w:bidi="sk-SK"/>
        </w:rPr>
        <w:t xml:space="preserve">Fulvestrant Accord </w:t>
      </w:r>
      <w:r w:rsidR="0010065F" w:rsidRPr="009420CA">
        <w:rPr>
          <w:rFonts w:ascii="Times New Roman" w:eastAsia="Times New Roman" w:hAnsi="Times New Roman" w:cs="Times New Roman"/>
          <w:noProof/>
          <w:lang w:bidi="sk-SK"/>
        </w:rPr>
        <w:t xml:space="preserve"> </w:t>
      </w:r>
      <w:r w:rsidRPr="00B914C4">
        <w:rPr>
          <w:rFonts w:ascii="Times New Roman" w:eastAsia="Times New Roman" w:hAnsi="Times New Roman" w:cs="Times New Roman"/>
          <w:lang w:bidi="sk-SK"/>
        </w:rPr>
        <w:t>účinnú antikoncepciu.</w:t>
      </w:r>
    </w:p>
    <w:p w14:paraId="456793F8" w14:textId="496B762A" w:rsidR="0025223D" w:rsidRPr="009420CA" w:rsidRDefault="0025223D" w:rsidP="00C42E5D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</w:p>
    <w:p w14:paraId="2F2D2977" w14:textId="4F744F87" w:rsidR="00C42E5D" w:rsidRPr="009420CA" w:rsidRDefault="00F839E2" w:rsidP="00C42E5D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B914C4">
        <w:rPr>
          <w:rFonts w:ascii="Times New Roman" w:eastAsia="Times New Roman" w:hAnsi="Times New Roman" w:cs="Times New Roman"/>
          <w:lang w:bidi="sk-SK"/>
        </w:rPr>
        <w:t>Počas liečby</w:t>
      </w:r>
      <w:r w:rsidR="0010065F">
        <w:rPr>
          <w:rFonts w:ascii="Times New Roman" w:eastAsia="Times New Roman" w:hAnsi="Times New Roman" w:cs="Times New Roman"/>
          <w:lang w:bidi="sk-SK"/>
        </w:rPr>
        <w:t xml:space="preserve"> liekom</w:t>
      </w:r>
      <w:r w:rsidR="00354A92">
        <w:rPr>
          <w:rFonts w:ascii="Times New Roman" w:eastAsia="Times New Roman" w:hAnsi="Times New Roman" w:cs="Times New Roman"/>
          <w:lang w:bidi="sk-SK"/>
        </w:rPr>
        <w:t xml:space="preserve"> </w:t>
      </w:r>
      <w:r w:rsidR="00D262A8">
        <w:rPr>
          <w:rFonts w:ascii="Times New Roman" w:eastAsia="Times New Roman" w:hAnsi="Times New Roman" w:cs="Times New Roman"/>
          <w:noProof/>
          <w:lang w:bidi="sk-SK"/>
        </w:rPr>
        <w:t xml:space="preserve">Fulvestrant Accord </w:t>
      </w:r>
      <w:r w:rsidR="0010065F" w:rsidRPr="009420CA">
        <w:rPr>
          <w:rFonts w:ascii="Times New Roman" w:eastAsia="Times New Roman" w:hAnsi="Times New Roman" w:cs="Times New Roman"/>
          <w:noProof/>
          <w:lang w:bidi="sk-SK"/>
        </w:rPr>
        <w:t xml:space="preserve"> </w:t>
      </w:r>
      <w:r w:rsidRPr="00B914C4">
        <w:rPr>
          <w:rFonts w:ascii="Times New Roman" w:eastAsia="Times New Roman" w:hAnsi="Times New Roman" w:cs="Times New Roman"/>
          <w:lang w:bidi="sk-SK"/>
        </w:rPr>
        <w:t>nesmiete dojčiť.</w:t>
      </w:r>
    </w:p>
    <w:p w14:paraId="456793FA" w14:textId="5092EA23" w:rsidR="0025223D" w:rsidRPr="009420CA" w:rsidRDefault="0025223D" w:rsidP="00B858F8">
      <w:pPr>
        <w:spacing w:after="0" w:line="240" w:lineRule="auto"/>
        <w:rPr>
          <w:rFonts w:ascii="Times New Roman" w:hAnsi="Times New Roman" w:cs="Times New Roman"/>
        </w:rPr>
      </w:pPr>
    </w:p>
    <w:p w14:paraId="456793FB" w14:textId="77777777" w:rsidR="0025223D" w:rsidRPr="009420CA" w:rsidRDefault="00F839E2" w:rsidP="00B858F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914C4">
        <w:rPr>
          <w:rFonts w:ascii="Times New Roman" w:eastAsia="Times New Roman" w:hAnsi="Times New Roman" w:cs="Times New Roman"/>
          <w:b/>
          <w:lang w:bidi="sk-SK"/>
        </w:rPr>
        <w:t>Vedenie vozidiel a obsluha strojov</w:t>
      </w:r>
    </w:p>
    <w:p w14:paraId="456793FC" w14:textId="104600FC" w:rsidR="0025223D" w:rsidRPr="009420CA" w:rsidRDefault="00F839E2" w:rsidP="00C42E5D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B914C4">
        <w:rPr>
          <w:rFonts w:ascii="Times New Roman" w:eastAsia="Times New Roman" w:hAnsi="Times New Roman" w:cs="Times New Roman"/>
          <w:lang w:bidi="sk-SK"/>
        </w:rPr>
        <w:t xml:space="preserve">Neočakáva sa, že by </w:t>
      </w:r>
      <w:r w:rsidR="00D262A8">
        <w:rPr>
          <w:rFonts w:ascii="Times New Roman" w:eastAsia="Times New Roman" w:hAnsi="Times New Roman" w:cs="Times New Roman"/>
          <w:noProof/>
          <w:lang w:bidi="sk-SK"/>
        </w:rPr>
        <w:t xml:space="preserve">Fulvestrant Accord </w:t>
      </w:r>
      <w:r w:rsidR="00354A92" w:rsidRPr="009420CA">
        <w:rPr>
          <w:rFonts w:ascii="Times New Roman" w:eastAsia="Times New Roman" w:hAnsi="Times New Roman" w:cs="Times New Roman"/>
          <w:noProof/>
          <w:lang w:bidi="sk-SK"/>
        </w:rPr>
        <w:t xml:space="preserve"> </w:t>
      </w:r>
      <w:r w:rsidRPr="009420CA">
        <w:rPr>
          <w:rFonts w:ascii="Times New Roman" w:eastAsia="Times New Roman" w:hAnsi="Times New Roman" w:cs="Times New Roman"/>
          <w:lang w:bidi="sk-SK"/>
        </w:rPr>
        <w:t>o</w:t>
      </w:r>
      <w:r w:rsidRPr="00B914C4">
        <w:rPr>
          <w:rFonts w:ascii="Times New Roman" w:eastAsia="Times New Roman" w:hAnsi="Times New Roman" w:cs="Times New Roman"/>
          <w:lang w:bidi="sk-SK"/>
        </w:rPr>
        <w:t>vplyvnil vašu schopnosť viesť vozidlá alebo obsluhovať stroje. Ak sa však počas liečby cítite unavená, neveďte motorové vozidlá a neobsluhujte stroje.</w:t>
      </w:r>
    </w:p>
    <w:p w14:paraId="456793FD" w14:textId="77777777" w:rsidR="0025223D" w:rsidRPr="009420CA" w:rsidRDefault="0025223D" w:rsidP="00B858F8">
      <w:pPr>
        <w:spacing w:after="0" w:line="240" w:lineRule="auto"/>
        <w:rPr>
          <w:rFonts w:ascii="Times New Roman" w:hAnsi="Times New Roman" w:cs="Times New Roman"/>
        </w:rPr>
      </w:pPr>
    </w:p>
    <w:p w14:paraId="456793FE" w14:textId="3ADFB8BF" w:rsidR="0025223D" w:rsidRPr="009420CA" w:rsidRDefault="00D262A8" w:rsidP="00B858F8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lang w:bidi="sk-SK"/>
        </w:rPr>
        <w:t xml:space="preserve">Fulvestrant Accord </w:t>
      </w:r>
      <w:r w:rsidR="00354A92" w:rsidRPr="009420CA">
        <w:rPr>
          <w:rFonts w:ascii="Times New Roman" w:eastAsia="Times New Roman" w:hAnsi="Times New Roman" w:cs="Times New Roman"/>
          <w:b/>
          <w:lang w:bidi="sk-SK"/>
        </w:rPr>
        <w:t>250 mg injekčný roztok naplnený v injekčnej striekačke</w:t>
      </w:r>
      <w:r w:rsidR="00790226" w:rsidRPr="009420CA">
        <w:rPr>
          <w:rFonts w:ascii="Times New Roman" w:eastAsia="Times New Roman" w:hAnsi="Times New Roman" w:cs="Times New Roman"/>
          <w:b/>
          <w:lang w:bidi="sk-SK"/>
        </w:rPr>
        <w:t xml:space="preserve"> </w:t>
      </w:r>
      <w:r w:rsidR="00F839E2" w:rsidRPr="009420CA">
        <w:rPr>
          <w:rFonts w:ascii="Times New Roman" w:eastAsia="Times New Roman" w:hAnsi="Times New Roman" w:cs="Times New Roman"/>
          <w:b/>
          <w:lang w:bidi="sk-SK"/>
        </w:rPr>
        <w:t>ob</w:t>
      </w:r>
      <w:r w:rsidR="00F839E2" w:rsidRPr="00EB12B9">
        <w:rPr>
          <w:rFonts w:ascii="Times New Roman" w:eastAsia="Times New Roman" w:hAnsi="Times New Roman" w:cs="Times New Roman"/>
          <w:b/>
          <w:lang w:bidi="sk-SK"/>
        </w:rPr>
        <w:t>sahuje 10 obj</w:t>
      </w:r>
      <w:r w:rsidR="00B0283E">
        <w:rPr>
          <w:rFonts w:ascii="Times New Roman" w:eastAsia="Times New Roman" w:hAnsi="Times New Roman" w:cs="Times New Roman"/>
          <w:b/>
          <w:lang w:bidi="sk-SK"/>
        </w:rPr>
        <w:t>.</w:t>
      </w:r>
      <w:r w:rsidR="00F839E2" w:rsidRPr="00EB12B9">
        <w:rPr>
          <w:rFonts w:ascii="Times New Roman" w:eastAsia="Times New Roman" w:hAnsi="Times New Roman" w:cs="Times New Roman"/>
          <w:b/>
          <w:lang w:bidi="sk-SK"/>
        </w:rPr>
        <w:t xml:space="preserve"> % etanolu (alkoholu)</w:t>
      </w:r>
      <w:r w:rsidR="00F839E2" w:rsidRPr="00EB12B9">
        <w:rPr>
          <w:rFonts w:ascii="Times New Roman" w:eastAsia="Times New Roman" w:hAnsi="Times New Roman" w:cs="Times New Roman"/>
          <w:lang w:bidi="sk-SK"/>
        </w:rPr>
        <w:t xml:space="preserve">, t.j. až do </w:t>
      </w:r>
      <w:r w:rsidR="00B0283E">
        <w:rPr>
          <w:rFonts w:ascii="Times New Roman" w:eastAsia="Times New Roman" w:hAnsi="Times New Roman" w:cs="Times New Roman"/>
          <w:lang w:bidi="sk-SK"/>
        </w:rPr>
        <w:t>500</w:t>
      </w:r>
      <w:r w:rsidR="00F839E2" w:rsidRPr="00EB12B9">
        <w:rPr>
          <w:rFonts w:ascii="Times New Roman" w:eastAsia="Times New Roman" w:hAnsi="Times New Roman" w:cs="Times New Roman"/>
          <w:lang w:bidi="sk-SK"/>
        </w:rPr>
        <w:t xml:space="preserve"> mg na dávku, čo zodpovedá </w:t>
      </w:r>
      <w:r w:rsidR="00B0283E">
        <w:rPr>
          <w:rFonts w:ascii="Times New Roman" w:eastAsia="Times New Roman" w:hAnsi="Times New Roman" w:cs="Times New Roman"/>
          <w:lang w:bidi="sk-SK"/>
        </w:rPr>
        <w:t>10</w:t>
      </w:r>
      <w:r w:rsidR="00B0283E" w:rsidRPr="00EB12B9">
        <w:rPr>
          <w:rFonts w:ascii="Times New Roman" w:eastAsia="Times New Roman" w:hAnsi="Times New Roman" w:cs="Times New Roman"/>
          <w:lang w:bidi="sk-SK"/>
        </w:rPr>
        <w:t xml:space="preserve"> </w:t>
      </w:r>
      <w:r w:rsidR="00F839E2" w:rsidRPr="00EB12B9">
        <w:rPr>
          <w:rFonts w:ascii="Times New Roman" w:eastAsia="Times New Roman" w:hAnsi="Times New Roman" w:cs="Times New Roman"/>
          <w:lang w:bidi="sk-SK"/>
        </w:rPr>
        <w:t xml:space="preserve">ml piva alebo </w:t>
      </w:r>
      <w:r w:rsidR="00B0283E">
        <w:rPr>
          <w:rFonts w:ascii="Times New Roman" w:eastAsia="Times New Roman" w:hAnsi="Times New Roman" w:cs="Times New Roman"/>
          <w:lang w:bidi="sk-SK"/>
        </w:rPr>
        <w:t>4</w:t>
      </w:r>
      <w:r w:rsidR="00B0283E" w:rsidRPr="00EB12B9">
        <w:rPr>
          <w:rFonts w:ascii="Times New Roman" w:eastAsia="Times New Roman" w:hAnsi="Times New Roman" w:cs="Times New Roman"/>
          <w:lang w:bidi="sk-SK"/>
        </w:rPr>
        <w:t xml:space="preserve"> </w:t>
      </w:r>
      <w:r w:rsidR="00F839E2" w:rsidRPr="00EB12B9">
        <w:rPr>
          <w:rFonts w:ascii="Times New Roman" w:eastAsia="Times New Roman" w:hAnsi="Times New Roman" w:cs="Times New Roman"/>
          <w:lang w:bidi="sk-SK"/>
        </w:rPr>
        <w:t>ml vína na dávku.</w:t>
      </w:r>
    </w:p>
    <w:p w14:paraId="456793FF" w14:textId="77777777" w:rsidR="0025223D" w:rsidRPr="009420CA" w:rsidRDefault="00F839E2" w:rsidP="00B858F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914C4">
        <w:rPr>
          <w:rFonts w:ascii="Times New Roman" w:eastAsia="Times New Roman" w:hAnsi="Times New Roman" w:cs="Times New Roman"/>
          <w:lang w:bidi="sk-SK"/>
        </w:rPr>
        <w:t>Škodlivé pre tých, ktorí trpia alkoholizmom.</w:t>
      </w:r>
    </w:p>
    <w:p w14:paraId="45679400" w14:textId="23BD57F7" w:rsidR="0025223D" w:rsidRPr="009420CA" w:rsidRDefault="00F839E2" w:rsidP="00B858F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914C4">
        <w:rPr>
          <w:rFonts w:ascii="Times New Roman" w:eastAsia="Times New Roman" w:hAnsi="Times New Roman" w:cs="Times New Roman"/>
          <w:lang w:bidi="sk-SK"/>
        </w:rPr>
        <w:t>Musí sa vziať do úvahy u vysoko rizikových skupín, ako sú pacientky s poškodenou funkciou pečene alebo epilepsiou.</w:t>
      </w:r>
    </w:p>
    <w:p w14:paraId="45679402" w14:textId="77777777" w:rsidR="0025223D" w:rsidRPr="009420CA" w:rsidRDefault="0025223D" w:rsidP="00B858F8">
      <w:pPr>
        <w:spacing w:after="0" w:line="240" w:lineRule="auto"/>
        <w:rPr>
          <w:rFonts w:ascii="Times New Roman" w:hAnsi="Times New Roman" w:cs="Times New Roman"/>
        </w:rPr>
      </w:pPr>
    </w:p>
    <w:p w14:paraId="4B07645A" w14:textId="2F297FB4" w:rsidR="00BF2B54" w:rsidRPr="00BF2B54" w:rsidRDefault="00BF2B54" w:rsidP="00BF2B54">
      <w:pPr>
        <w:spacing w:after="0" w:line="240" w:lineRule="auto"/>
        <w:rPr>
          <w:rFonts w:ascii="Times New Roman" w:hAnsi="Times New Roman" w:cs="Times New Roman"/>
        </w:rPr>
      </w:pPr>
      <w:r w:rsidRPr="00D156A0">
        <w:rPr>
          <w:rFonts w:ascii="Times New Roman" w:hAnsi="Times New Roman" w:cs="Times New Roman"/>
          <w:b/>
          <w:bCs/>
        </w:rPr>
        <w:t>Fulvestrant Accord</w:t>
      </w:r>
      <w:r>
        <w:rPr>
          <w:rFonts w:ascii="Times New Roman" w:hAnsi="Times New Roman" w:cs="Times New Roman"/>
        </w:rPr>
        <w:t xml:space="preserve"> </w:t>
      </w:r>
      <w:r w:rsidR="009D11AA" w:rsidRPr="00D156A0">
        <w:rPr>
          <w:rFonts w:ascii="Times New Roman" w:hAnsi="Times New Roman" w:cs="Times New Roman"/>
          <w:b/>
          <w:bCs/>
        </w:rPr>
        <w:t>250 mg injekčný roztok naplnený v injekčnej striekačke</w:t>
      </w:r>
      <w:r w:rsidR="009D11AA" w:rsidRPr="009D11AA">
        <w:rPr>
          <w:rFonts w:ascii="Times New Roman" w:hAnsi="Times New Roman" w:cs="Times New Roman"/>
        </w:rPr>
        <w:t xml:space="preserve"> </w:t>
      </w:r>
      <w:r w:rsidRPr="00D156A0">
        <w:rPr>
          <w:rFonts w:ascii="Times New Roman" w:hAnsi="Times New Roman" w:cs="Times New Roman"/>
          <w:b/>
          <w:bCs/>
        </w:rPr>
        <w:t>obsahuje 500 mg benzylalkoholu v jednej injekcii</w:t>
      </w:r>
      <w:r w:rsidRPr="00BF2B54">
        <w:rPr>
          <w:rFonts w:ascii="Times New Roman" w:hAnsi="Times New Roman" w:cs="Times New Roman"/>
        </w:rPr>
        <w:t>, čo zodpovedá 100 mg/ml.</w:t>
      </w:r>
    </w:p>
    <w:p w14:paraId="45679403" w14:textId="712F04BB" w:rsidR="0025223D" w:rsidRDefault="00BF2B54" w:rsidP="00BF2B54">
      <w:pPr>
        <w:spacing w:after="0" w:line="240" w:lineRule="auto"/>
        <w:rPr>
          <w:rFonts w:ascii="Times New Roman" w:hAnsi="Times New Roman" w:cs="Times New Roman"/>
        </w:rPr>
      </w:pPr>
      <w:r w:rsidRPr="00BF2B54">
        <w:rPr>
          <w:rFonts w:ascii="Times New Roman" w:hAnsi="Times New Roman" w:cs="Times New Roman"/>
        </w:rPr>
        <w:t>Benzylalkohol môže spôsobiť alergické reakcie</w:t>
      </w:r>
      <w:r>
        <w:rPr>
          <w:rFonts w:ascii="Times New Roman" w:hAnsi="Times New Roman" w:cs="Times New Roman"/>
        </w:rPr>
        <w:t xml:space="preserve">. </w:t>
      </w:r>
      <w:r w:rsidRPr="00BF2B54">
        <w:rPr>
          <w:rFonts w:ascii="Times New Roman" w:hAnsi="Times New Roman" w:cs="Times New Roman"/>
        </w:rPr>
        <w:t>Požiadajte svojho lekára alebo lekárnika o</w:t>
      </w:r>
      <w:r>
        <w:rPr>
          <w:rFonts w:ascii="Times New Roman" w:hAnsi="Times New Roman" w:cs="Times New Roman"/>
        </w:rPr>
        <w:t> </w:t>
      </w:r>
      <w:r w:rsidRPr="00BF2B54">
        <w:rPr>
          <w:rFonts w:ascii="Times New Roman" w:hAnsi="Times New Roman" w:cs="Times New Roman"/>
        </w:rPr>
        <w:t>radu</w:t>
      </w:r>
      <w:r>
        <w:rPr>
          <w:rFonts w:ascii="Times New Roman" w:hAnsi="Times New Roman" w:cs="Times New Roman"/>
        </w:rPr>
        <w:t>,</w:t>
      </w:r>
      <w:r w:rsidRPr="00BF2B54">
        <w:rPr>
          <w:rFonts w:ascii="Times New Roman" w:hAnsi="Times New Roman" w:cs="Times New Roman"/>
        </w:rPr>
        <w:t xml:space="preserve"> ak máte ochorenie pečene alebo obličiek.</w:t>
      </w:r>
      <w:r>
        <w:rPr>
          <w:rFonts w:ascii="Times New Roman" w:hAnsi="Times New Roman" w:cs="Times New Roman"/>
        </w:rPr>
        <w:t xml:space="preserve"> V</w:t>
      </w:r>
      <w:r w:rsidRPr="00BF2B54">
        <w:rPr>
          <w:rFonts w:ascii="Times New Roman" w:hAnsi="Times New Roman" w:cs="Times New Roman"/>
        </w:rPr>
        <w:t xml:space="preserve">o vašom tele sa </w:t>
      </w:r>
      <w:r>
        <w:rPr>
          <w:rFonts w:ascii="Times New Roman" w:hAnsi="Times New Roman" w:cs="Times New Roman"/>
        </w:rPr>
        <w:t xml:space="preserve">totiž </w:t>
      </w:r>
      <w:r w:rsidRPr="00BF2B54">
        <w:rPr>
          <w:rFonts w:ascii="Times New Roman" w:hAnsi="Times New Roman" w:cs="Times New Roman"/>
        </w:rPr>
        <w:t>môžu hromadiť veľké množstvá benzylalkoholu a môžu spôsobiť vedľajšie</w:t>
      </w:r>
      <w:r>
        <w:rPr>
          <w:rFonts w:ascii="Times New Roman" w:hAnsi="Times New Roman" w:cs="Times New Roman"/>
        </w:rPr>
        <w:t xml:space="preserve"> </w:t>
      </w:r>
      <w:r w:rsidRPr="00BF2B54">
        <w:rPr>
          <w:rFonts w:ascii="Times New Roman" w:hAnsi="Times New Roman" w:cs="Times New Roman"/>
        </w:rPr>
        <w:t>účinky (nazývané „metabolická acidóza“).</w:t>
      </w:r>
    </w:p>
    <w:p w14:paraId="33D56FDF" w14:textId="1E319442" w:rsidR="00440769" w:rsidRDefault="00440769" w:rsidP="00BF2B54">
      <w:pPr>
        <w:spacing w:after="0" w:line="240" w:lineRule="auto"/>
        <w:rPr>
          <w:rFonts w:ascii="Times New Roman" w:hAnsi="Times New Roman" w:cs="Times New Roman"/>
        </w:rPr>
      </w:pPr>
    </w:p>
    <w:p w14:paraId="6F115E12" w14:textId="7F9F3AF6" w:rsidR="00440769" w:rsidRDefault="00440769" w:rsidP="00BF2B54">
      <w:pPr>
        <w:spacing w:after="0" w:line="240" w:lineRule="auto"/>
        <w:rPr>
          <w:rFonts w:ascii="Times New Roman" w:hAnsi="Times New Roman" w:cs="Times New Roman"/>
        </w:rPr>
      </w:pPr>
      <w:r w:rsidRPr="00500E6A">
        <w:rPr>
          <w:rFonts w:ascii="Times New Roman" w:hAnsi="Times New Roman" w:cs="Times New Roman"/>
          <w:b/>
          <w:bCs/>
        </w:rPr>
        <w:t>Fulvestrant Accord</w:t>
      </w:r>
      <w:r>
        <w:rPr>
          <w:rFonts w:ascii="Times New Roman" w:hAnsi="Times New Roman" w:cs="Times New Roman"/>
        </w:rPr>
        <w:t xml:space="preserve"> </w:t>
      </w:r>
      <w:r w:rsidR="000F4422" w:rsidRPr="00D156A0">
        <w:rPr>
          <w:rFonts w:ascii="Times New Roman" w:hAnsi="Times New Roman" w:cs="Times New Roman"/>
          <w:b/>
          <w:bCs/>
        </w:rPr>
        <w:t>250 mg injekčný roztok naplnený v injekčnej striekačke</w:t>
      </w:r>
      <w:r w:rsidR="000F4422" w:rsidRPr="000F4422">
        <w:rPr>
          <w:rFonts w:ascii="Times New Roman" w:hAnsi="Times New Roman" w:cs="Times New Roman"/>
        </w:rPr>
        <w:t xml:space="preserve"> </w:t>
      </w:r>
      <w:r w:rsidRPr="00500E6A">
        <w:rPr>
          <w:rFonts w:ascii="Times New Roman" w:hAnsi="Times New Roman" w:cs="Times New Roman"/>
          <w:b/>
          <w:bCs/>
        </w:rPr>
        <w:t xml:space="preserve">obsahuje </w:t>
      </w:r>
      <w:r>
        <w:rPr>
          <w:rFonts w:ascii="Times New Roman" w:hAnsi="Times New Roman" w:cs="Times New Roman"/>
          <w:b/>
          <w:bCs/>
        </w:rPr>
        <w:t>750</w:t>
      </w:r>
      <w:r w:rsidRPr="00500E6A">
        <w:rPr>
          <w:rFonts w:ascii="Times New Roman" w:hAnsi="Times New Roman" w:cs="Times New Roman"/>
          <w:b/>
          <w:bCs/>
        </w:rPr>
        <w:t xml:space="preserve"> mg benzyl</w:t>
      </w:r>
      <w:r>
        <w:rPr>
          <w:rFonts w:ascii="Times New Roman" w:hAnsi="Times New Roman" w:cs="Times New Roman"/>
          <w:b/>
          <w:bCs/>
        </w:rPr>
        <w:t>benzoátu</w:t>
      </w:r>
      <w:r w:rsidRPr="00500E6A">
        <w:rPr>
          <w:rFonts w:ascii="Times New Roman" w:hAnsi="Times New Roman" w:cs="Times New Roman"/>
          <w:b/>
          <w:bCs/>
        </w:rPr>
        <w:t xml:space="preserve"> v jednej injekcii</w:t>
      </w:r>
      <w:r w:rsidRPr="00BF2B54">
        <w:rPr>
          <w:rFonts w:ascii="Times New Roman" w:hAnsi="Times New Roman" w:cs="Times New Roman"/>
        </w:rPr>
        <w:t>, čo zodpovedá 1</w:t>
      </w:r>
      <w:r>
        <w:rPr>
          <w:rFonts w:ascii="Times New Roman" w:hAnsi="Times New Roman" w:cs="Times New Roman"/>
        </w:rPr>
        <w:t>5</w:t>
      </w:r>
      <w:r w:rsidRPr="00BF2B54">
        <w:rPr>
          <w:rFonts w:ascii="Times New Roman" w:hAnsi="Times New Roman" w:cs="Times New Roman"/>
        </w:rPr>
        <w:t>0 mg/ml</w:t>
      </w:r>
      <w:r>
        <w:rPr>
          <w:rFonts w:ascii="Times New Roman" w:hAnsi="Times New Roman" w:cs="Times New Roman"/>
        </w:rPr>
        <w:t xml:space="preserve">. </w:t>
      </w:r>
    </w:p>
    <w:p w14:paraId="535ACBDA" w14:textId="77777777" w:rsidR="00440769" w:rsidRPr="009420CA" w:rsidRDefault="00440769" w:rsidP="00BF2B54">
      <w:pPr>
        <w:spacing w:after="0" w:line="240" w:lineRule="auto"/>
        <w:rPr>
          <w:rFonts w:ascii="Times New Roman" w:hAnsi="Times New Roman" w:cs="Times New Roman"/>
        </w:rPr>
      </w:pPr>
    </w:p>
    <w:p w14:paraId="45679404" w14:textId="144D6DCD" w:rsidR="0025223D" w:rsidRPr="009420CA" w:rsidRDefault="00F839E2" w:rsidP="00C57782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</w:rPr>
      </w:pPr>
      <w:r w:rsidRPr="00B914C4">
        <w:rPr>
          <w:rFonts w:ascii="Times New Roman" w:eastAsia="Times New Roman" w:hAnsi="Times New Roman" w:cs="Times New Roman"/>
          <w:b/>
          <w:lang w:bidi="sk-SK"/>
        </w:rPr>
        <w:t>3.</w:t>
      </w:r>
      <w:r w:rsidRPr="00B914C4">
        <w:rPr>
          <w:rFonts w:ascii="Times New Roman" w:eastAsia="Times New Roman" w:hAnsi="Times New Roman" w:cs="Times New Roman"/>
          <w:b/>
          <w:lang w:bidi="sk-SK"/>
        </w:rPr>
        <w:tab/>
        <w:t xml:space="preserve">Ako </w:t>
      </w:r>
      <w:r w:rsidRPr="009420CA">
        <w:rPr>
          <w:rFonts w:ascii="Times New Roman" w:eastAsia="Times New Roman" w:hAnsi="Times New Roman" w:cs="Times New Roman"/>
          <w:b/>
          <w:lang w:bidi="sk-SK"/>
        </w:rPr>
        <w:t>používať</w:t>
      </w:r>
      <w:r w:rsidRPr="009420CA">
        <w:rPr>
          <w:rFonts w:ascii="Times New Roman" w:eastAsia="Times New Roman" w:hAnsi="Times New Roman" w:cs="Times New Roman"/>
          <w:b/>
          <w:noProof/>
          <w:lang w:bidi="sk-SK"/>
        </w:rPr>
        <w:t xml:space="preserve"> </w:t>
      </w:r>
      <w:r w:rsidR="00D262A8">
        <w:rPr>
          <w:rFonts w:ascii="Times New Roman" w:eastAsia="Times New Roman" w:hAnsi="Times New Roman" w:cs="Times New Roman"/>
          <w:b/>
          <w:noProof/>
          <w:lang w:bidi="sk-SK"/>
        </w:rPr>
        <w:t xml:space="preserve">Fulvestrant Accord </w:t>
      </w:r>
      <w:r w:rsidR="00354A92" w:rsidRPr="009420CA">
        <w:rPr>
          <w:rFonts w:ascii="Times New Roman" w:eastAsia="Times New Roman" w:hAnsi="Times New Roman" w:cs="Times New Roman"/>
          <w:b/>
          <w:noProof/>
          <w:lang w:bidi="sk-SK"/>
        </w:rPr>
        <w:t xml:space="preserve"> </w:t>
      </w:r>
    </w:p>
    <w:p w14:paraId="45679405" w14:textId="77777777" w:rsidR="0025223D" w:rsidRPr="009420CA" w:rsidRDefault="0025223D" w:rsidP="00B858F8">
      <w:pPr>
        <w:spacing w:after="0" w:line="240" w:lineRule="auto"/>
        <w:rPr>
          <w:rFonts w:ascii="Times New Roman" w:hAnsi="Times New Roman" w:cs="Times New Roman"/>
        </w:rPr>
      </w:pPr>
    </w:p>
    <w:p w14:paraId="45679406" w14:textId="02A6C785" w:rsidR="0025223D" w:rsidRPr="009420CA" w:rsidRDefault="00F839E2" w:rsidP="00B858F8">
      <w:pPr>
        <w:spacing w:after="0" w:line="240" w:lineRule="auto"/>
        <w:rPr>
          <w:rFonts w:ascii="Times New Roman" w:eastAsia="Times New Roman" w:hAnsi="Times New Roman" w:cs="Times New Roman"/>
          <w:lang w:val="it-IT"/>
        </w:rPr>
      </w:pPr>
      <w:r w:rsidRPr="00B914C4">
        <w:rPr>
          <w:rFonts w:ascii="Times New Roman" w:eastAsia="Times New Roman" w:hAnsi="Times New Roman" w:cs="Times New Roman"/>
          <w:lang w:bidi="sk-SK"/>
        </w:rPr>
        <w:t>Vždy používajte tento liek presne tak, ako vám povedal váš lekár alebo lekárnik. Ak si nie ste niečím istá, overte si to u svojho lekára alebo lekárnika.</w:t>
      </w:r>
    </w:p>
    <w:p w14:paraId="45679407" w14:textId="77777777" w:rsidR="0025223D" w:rsidRPr="009420CA" w:rsidRDefault="0025223D" w:rsidP="00B858F8">
      <w:pPr>
        <w:spacing w:after="0" w:line="240" w:lineRule="auto"/>
        <w:rPr>
          <w:rFonts w:ascii="Times New Roman" w:hAnsi="Times New Roman" w:cs="Times New Roman"/>
          <w:lang w:val="it-IT"/>
        </w:rPr>
      </w:pPr>
    </w:p>
    <w:p w14:paraId="45679408" w14:textId="188CD028" w:rsidR="0025223D" w:rsidRPr="009420CA" w:rsidRDefault="00F839E2" w:rsidP="00B858F8">
      <w:pPr>
        <w:spacing w:after="0" w:line="240" w:lineRule="auto"/>
        <w:rPr>
          <w:rFonts w:ascii="Times New Roman" w:eastAsia="Times New Roman" w:hAnsi="Times New Roman" w:cs="Times New Roman"/>
          <w:lang w:val="it-IT"/>
        </w:rPr>
      </w:pPr>
      <w:r w:rsidRPr="00B914C4">
        <w:rPr>
          <w:rFonts w:ascii="Times New Roman" w:eastAsia="Times New Roman" w:hAnsi="Times New Roman" w:cs="Times New Roman"/>
          <w:lang w:bidi="sk-SK"/>
        </w:rPr>
        <w:t xml:space="preserve">Odporúčaná dávka je 500 mg </w:t>
      </w:r>
      <w:r w:rsidR="00D262A8">
        <w:rPr>
          <w:rFonts w:ascii="Times New Roman" w:eastAsia="Times New Roman" w:hAnsi="Times New Roman" w:cs="Times New Roman"/>
          <w:lang w:bidi="sk-SK"/>
        </w:rPr>
        <w:t>Fulvestrant</w:t>
      </w:r>
      <w:r w:rsidR="00AC0DAC">
        <w:rPr>
          <w:rFonts w:ascii="Times New Roman" w:eastAsia="Times New Roman" w:hAnsi="Times New Roman" w:cs="Times New Roman"/>
          <w:lang w:bidi="sk-SK"/>
        </w:rPr>
        <w:t>u</w:t>
      </w:r>
      <w:r w:rsidR="00D262A8">
        <w:rPr>
          <w:rFonts w:ascii="Times New Roman" w:eastAsia="Times New Roman" w:hAnsi="Times New Roman" w:cs="Times New Roman"/>
          <w:lang w:bidi="sk-SK"/>
        </w:rPr>
        <w:t xml:space="preserve"> Accord</w:t>
      </w:r>
      <w:r w:rsidRPr="00B914C4">
        <w:rPr>
          <w:rFonts w:ascii="Times New Roman" w:eastAsia="Times New Roman" w:hAnsi="Times New Roman" w:cs="Times New Roman"/>
          <w:lang w:bidi="sk-SK"/>
        </w:rPr>
        <w:t xml:space="preserve"> (dve 250 mg/5 ml injekcie) podávané jedenkrát mesačne s ďalšou 500 mg dávkou podávanou 2 týždne po začiatočnej dávke.</w:t>
      </w:r>
    </w:p>
    <w:p w14:paraId="45679409" w14:textId="77777777" w:rsidR="0025223D" w:rsidRPr="009420CA" w:rsidRDefault="0025223D" w:rsidP="00B858F8">
      <w:pPr>
        <w:spacing w:after="0" w:line="240" w:lineRule="auto"/>
        <w:rPr>
          <w:rFonts w:ascii="Times New Roman" w:hAnsi="Times New Roman" w:cs="Times New Roman"/>
          <w:lang w:val="it-IT"/>
        </w:rPr>
      </w:pPr>
    </w:p>
    <w:p w14:paraId="4567940A" w14:textId="6D1A4274" w:rsidR="0025223D" w:rsidRPr="009420CA" w:rsidRDefault="00F839E2" w:rsidP="00B858F8">
      <w:pPr>
        <w:spacing w:after="0" w:line="240" w:lineRule="auto"/>
        <w:rPr>
          <w:rFonts w:ascii="Times New Roman" w:eastAsia="Times New Roman" w:hAnsi="Times New Roman" w:cs="Times New Roman"/>
          <w:lang w:val="it-IT"/>
        </w:rPr>
      </w:pPr>
      <w:r w:rsidRPr="00B914C4">
        <w:rPr>
          <w:rFonts w:ascii="Times New Roman" w:eastAsia="Times New Roman" w:hAnsi="Times New Roman" w:cs="Times New Roman"/>
          <w:lang w:bidi="sk-SK"/>
        </w:rPr>
        <w:t xml:space="preserve">Váš lekár alebo zdravotná sestra vám podá </w:t>
      </w:r>
      <w:r w:rsidR="00D262A8">
        <w:rPr>
          <w:rFonts w:ascii="Times New Roman" w:eastAsia="Times New Roman" w:hAnsi="Times New Roman" w:cs="Times New Roman"/>
          <w:lang w:bidi="sk-SK"/>
        </w:rPr>
        <w:t xml:space="preserve">Fulvestrant Accord </w:t>
      </w:r>
      <w:r w:rsidRPr="009420CA">
        <w:rPr>
          <w:rFonts w:ascii="Times New Roman" w:eastAsia="Times New Roman" w:hAnsi="Times New Roman" w:cs="Times New Roman"/>
          <w:lang w:bidi="sk-SK"/>
        </w:rPr>
        <w:t>ako poma</w:t>
      </w:r>
      <w:r w:rsidRPr="00B914C4">
        <w:rPr>
          <w:rFonts w:ascii="Times New Roman" w:eastAsia="Times New Roman" w:hAnsi="Times New Roman" w:cs="Times New Roman"/>
          <w:lang w:bidi="sk-SK"/>
        </w:rPr>
        <w:t>lú vnútrosvalovú injekciu do oboch sedacích svalov.</w:t>
      </w:r>
    </w:p>
    <w:p w14:paraId="4567940B" w14:textId="77777777" w:rsidR="0025223D" w:rsidRPr="009420CA" w:rsidRDefault="0025223D" w:rsidP="00B858F8">
      <w:pPr>
        <w:spacing w:after="0" w:line="240" w:lineRule="auto"/>
        <w:rPr>
          <w:rFonts w:ascii="Times New Roman" w:hAnsi="Times New Roman" w:cs="Times New Roman"/>
          <w:lang w:val="it-IT"/>
        </w:rPr>
      </w:pPr>
    </w:p>
    <w:p w14:paraId="4567940C" w14:textId="77777777" w:rsidR="0025223D" w:rsidRPr="009420CA" w:rsidRDefault="00F839E2" w:rsidP="00B858F8">
      <w:pPr>
        <w:spacing w:after="0" w:line="240" w:lineRule="auto"/>
        <w:rPr>
          <w:rFonts w:ascii="Times New Roman" w:eastAsia="Times New Roman" w:hAnsi="Times New Roman" w:cs="Times New Roman"/>
          <w:lang w:val="it-IT"/>
        </w:rPr>
      </w:pPr>
      <w:r w:rsidRPr="00B914C4">
        <w:rPr>
          <w:rFonts w:ascii="Times New Roman" w:eastAsia="Times New Roman" w:hAnsi="Times New Roman" w:cs="Times New Roman"/>
          <w:lang w:bidi="sk-SK"/>
        </w:rPr>
        <w:t>Ak máte akékoľvek ďalšie otázky týkajúce sa použitia tohto lieku, opýtajte sa svojho lekára, lekárnika alebo zdravotnej sestry.</w:t>
      </w:r>
    </w:p>
    <w:p w14:paraId="4567940D" w14:textId="77777777" w:rsidR="0025223D" w:rsidRPr="009420CA" w:rsidRDefault="0025223D" w:rsidP="00B858F8">
      <w:pPr>
        <w:spacing w:after="0" w:line="240" w:lineRule="auto"/>
        <w:rPr>
          <w:rFonts w:ascii="Times New Roman" w:hAnsi="Times New Roman" w:cs="Times New Roman"/>
          <w:lang w:val="it-IT"/>
        </w:rPr>
      </w:pPr>
    </w:p>
    <w:p w14:paraId="3810014B" w14:textId="77777777" w:rsidR="008E63AD" w:rsidRPr="009420CA" w:rsidRDefault="008E63AD" w:rsidP="00B858F8">
      <w:pPr>
        <w:spacing w:after="0" w:line="240" w:lineRule="auto"/>
        <w:rPr>
          <w:rFonts w:ascii="Times New Roman" w:hAnsi="Times New Roman" w:cs="Times New Roman"/>
          <w:lang w:val="it-IT"/>
        </w:rPr>
      </w:pPr>
    </w:p>
    <w:p w14:paraId="4567940E" w14:textId="77777777" w:rsidR="0025223D" w:rsidRPr="009420CA" w:rsidRDefault="00F839E2" w:rsidP="00C57782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val="it-IT"/>
        </w:rPr>
      </w:pPr>
      <w:r w:rsidRPr="00B914C4">
        <w:rPr>
          <w:rFonts w:ascii="Times New Roman" w:eastAsia="Times New Roman" w:hAnsi="Times New Roman" w:cs="Times New Roman"/>
          <w:b/>
          <w:lang w:bidi="sk-SK"/>
        </w:rPr>
        <w:t>4.</w:t>
      </w:r>
      <w:r w:rsidRPr="00B914C4">
        <w:rPr>
          <w:rFonts w:ascii="Times New Roman" w:eastAsia="Times New Roman" w:hAnsi="Times New Roman" w:cs="Times New Roman"/>
          <w:b/>
          <w:lang w:bidi="sk-SK"/>
        </w:rPr>
        <w:tab/>
        <w:t>Možné vedľajšie účinky</w:t>
      </w:r>
    </w:p>
    <w:p w14:paraId="4567940F" w14:textId="77777777" w:rsidR="0025223D" w:rsidRPr="009420CA" w:rsidRDefault="0025223D" w:rsidP="00B858F8">
      <w:pPr>
        <w:spacing w:after="0" w:line="240" w:lineRule="auto"/>
        <w:rPr>
          <w:rFonts w:ascii="Times New Roman" w:hAnsi="Times New Roman" w:cs="Times New Roman"/>
          <w:lang w:val="it-IT"/>
        </w:rPr>
      </w:pPr>
    </w:p>
    <w:p w14:paraId="45679410" w14:textId="77777777" w:rsidR="0025223D" w:rsidRPr="009420CA" w:rsidRDefault="00F839E2" w:rsidP="00B858F8">
      <w:pPr>
        <w:spacing w:after="0" w:line="240" w:lineRule="auto"/>
        <w:rPr>
          <w:rFonts w:ascii="Times New Roman" w:eastAsia="Times New Roman" w:hAnsi="Times New Roman" w:cs="Times New Roman"/>
          <w:lang w:val="it-IT"/>
        </w:rPr>
      </w:pPr>
      <w:r w:rsidRPr="00B914C4">
        <w:rPr>
          <w:rFonts w:ascii="Times New Roman" w:eastAsia="Times New Roman" w:hAnsi="Times New Roman" w:cs="Times New Roman"/>
          <w:lang w:bidi="sk-SK"/>
        </w:rPr>
        <w:t>Tak ako všetky lieky, aj tento liek môže spôsobovať vedľajšie účinky, hoci sa neprejavia u každého.</w:t>
      </w:r>
    </w:p>
    <w:p w14:paraId="45679411" w14:textId="77777777" w:rsidR="0025223D" w:rsidRPr="009420CA" w:rsidRDefault="0025223D" w:rsidP="00B858F8">
      <w:pPr>
        <w:spacing w:after="0" w:line="240" w:lineRule="auto"/>
        <w:rPr>
          <w:rFonts w:ascii="Times New Roman" w:hAnsi="Times New Roman" w:cs="Times New Roman"/>
          <w:lang w:val="it-IT"/>
        </w:rPr>
      </w:pPr>
    </w:p>
    <w:p w14:paraId="45679412" w14:textId="77777777" w:rsidR="0025223D" w:rsidRPr="009420CA" w:rsidRDefault="00F839E2" w:rsidP="00B858F8">
      <w:pPr>
        <w:spacing w:after="0" w:line="240" w:lineRule="auto"/>
        <w:rPr>
          <w:rFonts w:ascii="Times New Roman" w:eastAsia="Times New Roman" w:hAnsi="Times New Roman" w:cs="Times New Roman"/>
          <w:lang w:val="it-IT"/>
        </w:rPr>
      </w:pPr>
      <w:r w:rsidRPr="00B914C4">
        <w:rPr>
          <w:rFonts w:ascii="Times New Roman" w:eastAsia="Times New Roman" w:hAnsi="Times New Roman" w:cs="Times New Roman"/>
          <w:b/>
          <w:lang w:bidi="sk-SK"/>
        </w:rPr>
        <w:t>Ak spozorujete niektorý z nasledujúcich vedľajších účinkov, môžete potrebovať okamžitú lekársku starostlivosť:</w:t>
      </w:r>
    </w:p>
    <w:p w14:paraId="45679413" w14:textId="77777777" w:rsidR="0025223D" w:rsidRPr="009420CA" w:rsidRDefault="0025223D" w:rsidP="00B858F8">
      <w:pPr>
        <w:spacing w:after="0" w:line="240" w:lineRule="auto"/>
        <w:rPr>
          <w:rFonts w:ascii="Times New Roman" w:hAnsi="Times New Roman" w:cs="Times New Roman"/>
          <w:lang w:val="it-IT"/>
        </w:rPr>
      </w:pPr>
    </w:p>
    <w:p w14:paraId="45679414" w14:textId="4C2E1FE0" w:rsidR="0025223D" w:rsidRPr="009420CA" w:rsidRDefault="00E55009" w:rsidP="00C6771E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val="it-IT"/>
        </w:rPr>
      </w:pPr>
      <w:r w:rsidRPr="00B914C4">
        <w:rPr>
          <w:rFonts w:ascii="Times New Roman" w:eastAsia="Symbol" w:hAnsi="Times New Roman" w:cs="Times New Roman"/>
          <w:lang w:bidi="sk-SK"/>
        </w:rPr>
        <w:t>-</w:t>
      </w:r>
      <w:r w:rsidRPr="00B914C4">
        <w:rPr>
          <w:rFonts w:ascii="Times New Roman" w:eastAsia="Symbol" w:hAnsi="Times New Roman" w:cs="Times New Roman"/>
          <w:lang w:bidi="sk-SK"/>
        </w:rPr>
        <w:tab/>
        <w:t>Alergické reakcie (precitlivenosť), vrátane opuchu tváre, pier, jazyka a/alebo hrdla, môžu to byť prejavy anafylaktickej reakcie</w:t>
      </w:r>
    </w:p>
    <w:p w14:paraId="45679415" w14:textId="0B46BAA3" w:rsidR="0025223D" w:rsidRPr="009420CA" w:rsidRDefault="00E55009" w:rsidP="00B858F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it-IT"/>
        </w:rPr>
      </w:pPr>
      <w:r w:rsidRPr="00B914C4">
        <w:rPr>
          <w:rFonts w:ascii="Times New Roman" w:eastAsia="Symbol" w:hAnsi="Times New Roman" w:cs="Times New Roman"/>
          <w:lang w:bidi="sk-SK"/>
        </w:rPr>
        <w:t>-</w:t>
      </w:r>
      <w:r w:rsidRPr="00B914C4">
        <w:rPr>
          <w:rFonts w:ascii="Times New Roman" w:eastAsia="Symbol" w:hAnsi="Times New Roman" w:cs="Times New Roman"/>
          <w:lang w:bidi="sk-SK"/>
        </w:rPr>
        <w:tab/>
        <w:t>Tromboembólia (zvýšené riziko vzniku krvných zrazenín)*</w:t>
      </w:r>
    </w:p>
    <w:p w14:paraId="45679416" w14:textId="3372BAC9" w:rsidR="0025223D" w:rsidRPr="009420CA" w:rsidRDefault="00E55009" w:rsidP="00B858F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it-IT"/>
        </w:rPr>
      </w:pPr>
      <w:r w:rsidRPr="00B914C4">
        <w:rPr>
          <w:rFonts w:ascii="Times New Roman" w:eastAsia="Symbol" w:hAnsi="Times New Roman" w:cs="Times New Roman"/>
          <w:lang w:bidi="sk-SK"/>
        </w:rPr>
        <w:t>-</w:t>
      </w:r>
      <w:r w:rsidRPr="00B914C4">
        <w:rPr>
          <w:rFonts w:ascii="Times New Roman" w:eastAsia="Symbol" w:hAnsi="Times New Roman" w:cs="Times New Roman"/>
          <w:lang w:bidi="sk-SK"/>
        </w:rPr>
        <w:tab/>
        <w:t>Zápal pečene (hepatitída)</w:t>
      </w:r>
    </w:p>
    <w:p w14:paraId="45679417" w14:textId="53747401" w:rsidR="0025223D" w:rsidRPr="009420CA" w:rsidRDefault="00E55009" w:rsidP="00B858F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it-IT"/>
        </w:rPr>
      </w:pPr>
      <w:r w:rsidRPr="00B914C4">
        <w:rPr>
          <w:rFonts w:ascii="Times New Roman" w:eastAsia="Symbol" w:hAnsi="Times New Roman" w:cs="Times New Roman"/>
          <w:lang w:bidi="sk-SK"/>
        </w:rPr>
        <w:t>-</w:t>
      </w:r>
      <w:r w:rsidRPr="00B914C4">
        <w:rPr>
          <w:rFonts w:ascii="Times New Roman" w:eastAsia="Symbol" w:hAnsi="Times New Roman" w:cs="Times New Roman"/>
          <w:lang w:bidi="sk-SK"/>
        </w:rPr>
        <w:tab/>
        <w:t>Zlyhávanie pečene</w:t>
      </w:r>
    </w:p>
    <w:p w14:paraId="4DD67988" w14:textId="77777777" w:rsidR="00141409" w:rsidRPr="009420CA" w:rsidRDefault="00141409" w:rsidP="00B858F8">
      <w:pPr>
        <w:spacing w:after="0" w:line="240" w:lineRule="auto"/>
        <w:rPr>
          <w:rFonts w:ascii="Times New Roman" w:eastAsia="Times New Roman" w:hAnsi="Times New Roman" w:cs="Times New Roman"/>
          <w:bCs/>
          <w:lang w:val="it-IT"/>
        </w:rPr>
      </w:pPr>
    </w:p>
    <w:p w14:paraId="40C1C7B4" w14:textId="77777777" w:rsidR="00864B2C" w:rsidRPr="009420CA" w:rsidRDefault="00F839E2" w:rsidP="00B858F8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it-IT"/>
        </w:rPr>
      </w:pPr>
      <w:r w:rsidRPr="00B914C4">
        <w:rPr>
          <w:rFonts w:ascii="Times New Roman" w:eastAsia="Times New Roman" w:hAnsi="Times New Roman" w:cs="Times New Roman"/>
          <w:b/>
          <w:lang w:bidi="sk-SK"/>
        </w:rPr>
        <w:t>Informujte svojho lekára, lekárnika alebo zdravotnú sestru, ak spozorujete niektorý z nasledujúcich vedľajších účinkov:</w:t>
      </w:r>
    </w:p>
    <w:p w14:paraId="45457435" w14:textId="77777777" w:rsidR="00864B2C" w:rsidRPr="009420CA" w:rsidRDefault="00864B2C" w:rsidP="00B858F8">
      <w:pPr>
        <w:spacing w:after="0" w:line="240" w:lineRule="auto"/>
        <w:rPr>
          <w:rFonts w:ascii="Times New Roman" w:eastAsia="Times New Roman" w:hAnsi="Times New Roman" w:cs="Times New Roman"/>
          <w:bCs/>
          <w:lang w:val="it-IT"/>
        </w:rPr>
      </w:pPr>
    </w:p>
    <w:p w14:paraId="45679418" w14:textId="05533649" w:rsidR="0025223D" w:rsidRPr="009420CA" w:rsidRDefault="00F839E2" w:rsidP="00B858F8">
      <w:pPr>
        <w:spacing w:after="0" w:line="240" w:lineRule="auto"/>
        <w:rPr>
          <w:rFonts w:ascii="Times New Roman" w:eastAsia="Times New Roman" w:hAnsi="Times New Roman" w:cs="Times New Roman"/>
          <w:lang w:val="it-IT"/>
        </w:rPr>
      </w:pPr>
      <w:r w:rsidRPr="00B914C4">
        <w:rPr>
          <w:rFonts w:ascii="Times New Roman" w:eastAsia="Times New Roman" w:hAnsi="Times New Roman" w:cs="Times New Roman"/>
          <w:b/>
          <w:lang w:bidi="sk-SK"/>
        </w:rPr>
        <w:t xml:space="preserve">Veľmi časté vedľajšie účinky </w:t>
      </w:r>
      <w:r w:rsidRPr="00B914C4">
        <w:rPr>
          <w:rFonts w:ascii="Times New Roman" w:eastAsia="Times New Roman" w:hAnsi="Times New Roman" w:cs="Times New Roman"/>
          <w:lang w:bidi="sk-SK"/>
        </w:rPr>
        <w:t>(môžu postihovať viac ako 1 z 10 osôb)</w:t>
      </w:r>
    </w:p>
    <w:p w14:paraId="45679419" w14:textId="6B19D6F4" w:rsidR="0025223D" w:rsidRPr="009420CA" w:rsidRDefault="00E55009" w:rsidP="00B858F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it-IT"/>
        </w:rPr>
      </w:pPr>
      <w:r w:rsidRPr="00B914C4">
        <w:rPr>
          <w:rFonts w:ascii="Times New Roman" w:eastAsia="Symbol" w:hAnsi="Times New Roman" w:cs="Times New Roman"/>
          <w:lang w:bidi="sk-SK"/>
        </w:rPr>
        <w:t>-</w:t>
      </w:r>
      <w:r w:rsidRPr="00B914C4">
        <w:rPr>
          <w:rFonts w:ascii="Times New Roman" w:eastAsia="Symbol" w:hAnsi="Times New Roman" w:cs="Times New Roman"/>
          <w:lang w:bidi="sk-SK"/>
        </w:rPr>
        <w:tab/>
        <w:t>Reakcie v mieste podania injekcie ako je bolesť a/alebo zápal</w:t>
      </w:r>
    </w:p>
    <w:p w14:paraId="4567941A" w14:textId="5958440D" w:rsidR="0025223D" w:rsidRPr="009420CA" w:rsidRDefault="00E55009" w:rsidP="00B858F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it-IT"/>
        </w:rPr>
      </w:pPr>
      <w:r w:rsidRPr="00B914C4">
        <w:rPr>
          <w:rFonts w:ascii="Times New Roman" w:eastAsia="Symbol" w:hAnsi="Times New Roman" w:cs="Times New Roman"/>
          <w:lang w:bidi="sk-SK"/>
        </w:rPr>
        <w:t>-</w:t>
      </w:r>
      <w:r w:rsidRPr="00B914C4">
        <w:rPr>
          <w:rFonts w:ascii="Times New Roman" w:eastAsia="Symbol" w:hAnsi="Times New Roman" w:cs="Times New Roman"/>
          <w:lang w:bidi="sk-SK"/>
        </w:rPr>
        <w:tab/>
        <w:t>Abnormálne hladiny pečeňových enzýmov (v krvných testoch)*</w:t>
      </w:r>
    </w:p>
    <w:p w14:paraId="4567941B" w14:textId="2A3798D7" w:rsidR="0025223D" w:rsidRPr="009420CA" w:rsidRDefault="00E55009" w:rsidP="00B858F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it-IT"/>
        </w:rPr>
      </w:pPr>
      <w:r w:rsidRPr="00B914C4">
        <w:rPr>
          <w:rFonts w:ascii="Times New Roman" w:eastAsia="Symbol" w:hAnsi="Times New Roman" w:cs="Times New Roman"/>
          <w:lang w:bidi="sk-SK"/>
        </w:rPr>
        <w:t>-</w:t>
      </w:r>
      <w:r w:rsidRPr="00B914C4">
        <w:rPr>
          <w:rFonts w:ascii="Times New Roman" w:eastAsia="Symbol" w:hAnsi="Times New Roman" w:cs="Times New Roman"/>
          <w:lang w:bidi="sk-SK"/>
        </w:rPr>
        <w:tab/>
        <w:t>Nevoľnosť (pocit na vracanie)</w:t>
      </w:r>
    </w:p>
    <w:p w14:paraId="4567941C" w14:textId="326AE1F4" w:rsidR="0025223D" w:rsidRDefault="00E55009" w:rsidP="00B858F8">
      <w:pPr>
        <w:tabs>
          <w:tab w:val="left" w:pos="567"/>
        </w:tabs>
        <w:spacing w:after="0" w:line="240" w:lineRule="auto"/>
        <w:rPr>
          <w:rFonts w:ascii="Times New Roman" w:eastAsia="Symbol" w:hAnsi="Times New Roman" w:cs="Times New Roman"/>
          <w:lang w:bidi="sk-SK"/>
        </w:rPr>
      </w:pPr>
      <w:r w:rsidRPr="00B914C4">
        <w:rPr>
          <w:rFonts w:ascii="Times New Roman" w:eastAsia="Symbol" w:hAnsi="Times New Roman" w:cs="Times New Roman"/>
          <w:lang w:bidi="sk-SK"/>
        </w:rPr>
        <w:t>-</w:t>
      </w:r>
      <w:r w:rsidRPr="00B914C4">
        <w:rPr>
          <w:rFonts w:ascii="Times New Roman" w:eastAsia="Symbol" w:hAnsi="Times New Roman" w:cs="Times New Roman"/>
          <w:lang w:bidi="sk-SK"/>
        </w:rPr>
        <w:tab/>
        <w:t>Slabosť, únava*</w:t>
      </w:r>
    </w:p>
    <w:p w14:paraId="32585EF2" w14:textId="2BE406B4" w:rsidR="00155A8D" w:rsidRPr="00D156A0" w:rsidRDefault="00155A8D" w:rsidP="00D156A0">
      <w:pPr>
        <w:pStyle w:val="Odsekzoznamu"/>
        <w:numPr>
          <w:ilvl w:val="0"/>
          <w:numId w:val="12"/>
        </w:numPr>
        <w:tabs>
          <w:tab w:val="left" w:pos="567"/>
        </w:tabs>
        <w:spacing w:after="0" w:line="240" w:lineRule="auto"/>
        <w:ind w:hanging="720"/>
        <w:rPr>
          <w:rFonts w:ascii="Times New Roman" w:eastAsia="Times New Roman" w:hAnsi="Times New Roman" w:cs="Times New Roman"/>
          <w:lang w:val="it-IT"/>
        </w:rPr>
      </w:pPr>
      <w:r w:rsidRPr="00D156A0">
        <w:rPr>
          <w:rFonts w:ascii="Times New Roman" w:eastAsia="Times New Roman" w:hAnsi="Times New Roman" w:cs="Times New Roman"/>
          <w:lang w:val="it-IT"/>
        </w:rPr>
        <w:t>Bolesť kĺbov, svalov a kostí</w:t>
      </w:r>
    </w:p>
    <w:p w14:paraId="033F3200" w14:textId="422A24EB" w:rsidR="00155A8D" w:rsidRPr="00D156A0" w:rsidRDefault="00155A8D" w:rsidP="00D156A0">
      <w:pPr>
        <w:pStyle w:val="Odsekzoznamu"/>
        <w:numPr>
          <w:ilvl w:val="0"/>
          <w:numId w:val="13"/>
        </w:numPr>
        <w:tabs>
          <w:tab w:val="left" w:pos="567"/>
        </w:tabs>
        <w:spacing w:after="0" w:line="240" w:lineRule="auto"/>
        <w:ind w:hanging="720"/>
        <w:rPr>
          <w:rFonts w:ascii="Times New Roman" w:eastAsia="Times New Roman" w:hAnsi="Times New Roman" w:cs="Times New Roman"/>
          <w:lang w:val="it-IT"/>
        </w:rPr>
      </w:pPr>
      <w:r w:rsidRPr="00D156A0">
        <w:rPr>
          <w:rFonts w:ascii="Times New Roman" w:eastAsia="Times New Roman" w:hAnsi="Times New Roman" w:cs="Times New Roman"/>
          <w:lang w:val="it-IT"/>
        </w:rPr>
        <w:t>Návaly tepla</w:t>
      </w:r>
    </w:p>
    <w:p w14:paraId="2A6DD370" w14:textId="1EDC72DA" w:rsidR="00155A8D" w:rsidRPr="00D156A0" w:rsidRDefault="00155A8D" w:rsidP="00D156A0">
      <w:pPr>
        <w:pStyle w:val="Odsekzoznamu"/>
        <w:numPr>
          <w:ilvl w:val="0"/>
          <w:numId w:val="14"/>
        </w:numPr>
        <w:tabs>
          <w:tab w:val="left" w:pos="567"/>
        </w:tabs>
        <w:spacing w:after="0" w:line="240" w:lineRule="auto"/>
        <w:ind w:hanging="720"/>
        <w:rPr>
          <w:rFonts w:ascii="Times New Roman" w:eastAsia="Times New Roman" w:hAnsi="Times New Roman" w:cs="Times New Roman"/>
          <w:lang w:val="it-IT"/>
        </w:rPr>
      </w:pPr>
      <w:r w:rsidRPr="00D156A0">
        <w:rPr>
          <w:rFonts w:ascii="Times New Roman" w:eastAsia="Times New Roman" w:hAnsi="Times New Roman" w:cs="Times New Roman"/>
          <w:lang w:val="it-IT"/>
        </w:rPr>
        <w:t>Kožná vyrážka</w:t>
      </w:r>
    </w:p>
    <w:p w14:paraId="496B17F8" w14:textId="470D96F7" w:rsidR="00155A8D" w:rsidRPr="00D156A0" w:rsidRDefault="00155A8D" w:rsidP="00D156A0">
      <w:pPr>
        <w:pStyle w:val="Odsekzoznamu"/>
        <w:numPr>
          <w:ilvl w:val="0"/>
          <w:numId w:val="15"/>
        </w:numPr>
        <w:tabs>
          <w:tab w:val="left" w:pos="567"/>
        </w:tabs>
        <w:spacing w:after="0" w:line="240" w:lineRule="auto"/>
        <w:ind w:hanging="720"/>
        <w:rPr>
          <w:rFonts w:ascii="Times New Roman" w:eastAsia="Times New Roman" w:hAnsi="Times New Roman" w:cs="Times New Roman"/>
          <w:lang w:val="it-IT"/>
        </w:rPr>
      </w:pPr>
      <w:r w:rsidRPr="00D156A0">
        <w:rPr>
          <w:rFonts w:ascii="Times New Roman" w:eastAsia="Times New Roman" w:hAnsi="Times New Roman" w:cs="Times New Roman"/>
          <w:lang w:val="it-IT"/>
        </w:rPr>
        <w:t>Alergické reakcie (precitlivenosť), vrátane opuchu tváre, pier, jazyka a/alebo hrdla</w:t>
      </w:r>
    </w:p>
    <w:p w14:paraId="4567941D" w14:textId="77777777" w:rsidR="0025223D" w:rsidRPr="009420CA" w:rsidRDefault="0025223D" w:rsidP="00B858F8">
      <w:pPr>
        <w:spacing w:after="0" w:line="240" w:lineRule="auto"/>
        <w:rPr>
          <w:rFonts w:ascii="Times New Roman" w:hAnsi="Times New Roman" w:cs="Times New Roman"/>
          <w:lang w:val="it-IT"/>
        </w:rPr>
      </w:pPr>
    </w:p>
    <w:p w14:paraId="4567941E" w14:textId="77777777" w:rsidR="0025223D" w:rsidRPr="009420CA" w:rsidRDefault="00F839E2" w:rsidP="00B858F8">
      <w:pPr>
        <w:spacing w:after="0" w:line="240" w:lineRule="auto"/>
        <w:rPr>
          <w:rFonts w:ascii="Times New Roman" w:eastAsia="Times New Roman" w:hAnsi="Times New Roman" w:cs="Times New Roman"/>
          <w:lang w:val="it-IT"/>
        </w:rPr>
      </w:pPr>
      <w:r w:rsidRPr="00B914C4">
        <w:rPr>
          <w:rFonts w:ascii="Times New Roman" w:eastAsia="Times New Roman" w:hAnsi="Times New Roman" w:cs="Times New Roman"/>
          <w:b/>
          <w:lang w:bidi="sk-SK"/>
        </w:rPr>
        <w:t>Ďalšie vedľajšie účinky:</w:t>
      </w:r>
    </w:p>
    <w:p w14:paraId="4567941F" w14:textId="77777777" w:rsidR="0025223D" w:rsidRPr="009420CA" w:rsidRDefault="0025223D" w:rsidP="00B858F8">
      <w:pPr>
        <w:spacing w:after="0" w:line="240" w:lineRule="auto"/>
        <w:rPr>
          <w:rFonts w:ascii="Times New Roman" w:hAnsi="Times New Roman" w:cs="Times New Roman"/>
          <w:lang w:val="it-IT"/>
        </w:rPr>
      </w:pPr>
    </w:p>
    <w:p w14:paraId="45679420" w14:textId="64563EC5" w:rsidR="0025223D" w:rsidRPr="009420CA" w:rsidRDefault="00F839E2" w:rsidP="00B858F8">
      <w:pPr>
        <w:spacing w:after="0" w:line="240" w:lineRule="auto"/>
        <w:rPr>
          <w:rFonts w:ascii="Times New Roman" w:eastAsia="Times New Roman" w:hAnsi="Times New Roman" w:cs="Times New Roman"/>
          <w:lang w:val="it-IT"/>
        </w:rPr>
      </w:pPr>
      <w:r w:rsidRPr="00B914C4">
        <w:rPr>
          <w:rFonts w:ascii="Times New Roman" w:eastAsia="Times New Roman" w:hAnsi="Times New Roman" w:cs="Times New Roman"/>
          <w:b/>
          <w:lang w:bidi="sk-SK"/>
        </w:rPr>
        <w:t xml:space="preserve">Časté vedľajšie účinky </w:t>
      </w:r>
      <w:r w:rsidRPr="00B914C4">
        <w:rPr>
          <w:rFonts w:ascii="Times New Roman" w:eastAsia="Times New Roman" w:hAnsi="Times New Roman" w:cs="Times New Roman"/>
          <w:lang w:bidi="sk-SK"/>
        </w:rPr>
        <w:t>(môžu postihovať menej ako 1 z 10 osôb)</w:t>
      </w:r>
    </w:p>
    <w:p w14:paraId="05BA7580" w14:textId="470EF57C" w:rsidR="001302BA" w:rsidRPr="009420CA" w:rsidRDefault="001302BA" w:rsidP="00B858F8">
      <w:pPr>
        <w:tabs>
          <w:tab w:val="left" w:pos="567"/>
        </w:tabs>
        <w:spacing w:after="0" w:line="240" w:lineRule="auto"/>
        <w:rPr>
          <w:rFonts w:ascii="Times New Roman" w:eastAsia="Symbol" w:hAnsi="Times New Roman" w:cs="Times New Roman"/>
          <w:lang w:val="it-IT"/>
        </w:rPr>
      </w:pPr>
      <w:r w:rsidRPr="00B914C4">
        <w:rPr>
          <w:rFonts w:ascii="Times New Roman" w:eastAsia="Symbol" w:hAnsi="Times New Roman" w:cs="Times New Roman"/>
          <w:lang w:bidi="sk-SK"/>
        </w:rPr>
        <w:t>-</w:t>
      </w:r>
      <w:r w:rsidRPr="00B914C4">
        <w:rPr>
          <w:rFonts w:ascii="Times New Roman" w:eastAsia="Symbol" w:hAnsi="Times New Roman" w:cs="Times New Roman"/>
          <w:lang w:bidi="sk-SK"/>
        </w:rPr>
        <w:tab/>
        <w:t>Bolesť hlavy</w:t>
      </w:r>
    </w:p>
    <w:p w14:paraId="45679424" w14:textId="3EEC5BE4" w:rsidR="0025223D" w:rsidRPr="009420CA" w:rsidRDefault="001302BA" w:rsidP="00B858F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it-IT"/>
        </w:rPr>
      </w:pPr>
      <w:r w:rsidRPr="00B914C4">
        <w:rPr>
          <w:rFonts w:ascii="Times New Roman" w:eastAsia="Symbol" w:hAnsi="Times New Roman" w:cs="Times New Roman"/>
          <w:lang w:bidi="sk-SK"/>
        </w:rPr>
        <w:t>-</w:t>
      </w:r>
      <w:r w:rsidRPr="00B914C4">
        <w:rPr>
          <w:rFonts w:ascii="Times New Roman" w:eastAsia="Symbol" w:hAnsi="Times New Roman" w:cs="Times New Roman"/>
          <w:lang w:bidi="sk-SK"/>
        </w:rPr>
        <w:tab/>
        <w:t>Vracanie, hnačka alebo strata chuti do jedla*</w:t>
      </w:r>
    </w:p>
    <w:p w14:paraId="45679426" w14:textId="3F1455A2" w:rsidR="0025223D" w:rsidRPr="009420CA" w:rsidRDefault="00E70E0B" w:rsidP="00B858F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it-IT"/>
        </w:rPr>
      </w:pPr>
      <w:r w:rsidRPr="00B914C4">
        <w:rPr>
          <w:rFonts w:ascii="Times New Roman" w:eastAsia="Symbol" w:hAnsi="Times New Roman" w:cs="Times New Roman"/>
          <w:lang w:bidi="sk-SK"/>
        </w:rPr>
        <w:t>-</w:t>
      </w:r>
      <w:r w:rsidRPr="00B914C4">
        <w:rPr>
          <w:rFonts w:ascii="Times New Roman" w:eastAsia="Symbol" w:hAnsi="Times New Roman" w:cs="Times New Roman"/>
          <w:lang w:bidi="sk-SK"/>
        </w:rPr>
        <w:tab/>
        <w:t>Infekcie močových ciest</w:t>
      </w:r>
    </w:p>
    <w:p w14:paraId="45679427" w14:textId="0A25FF85" w:rsidR="0025223D" w:rsidRPr="009420CA" w:rsidRDefault="00E70E0B" w:rsidP="00B858F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it-IT"/>
        </w:rPr>
      </w:pPr>
      <w:r w:rsidRPr="00B914C4">
        <w:rPr>
          <w:rFonts w:ascii="Times New Roman" w:eastAsia="Symbol" w:hAnsi="Times New Roman" w:cs="Times New Roman"/>
          <w:lang w:bidi="sk-SK"/>
        </w:rPr>
        <w:t>-</w:t>
      </w:r>
      <w:r w:rsidRPr="00B914C4">
        <w:rPr>
          <w:rFonts w:ascii="Times New Roman" w:eastAsia="Symbol" w:hAnsi="Times New Roman" w:cs="Times New Roman"/>
          <w:lang w:bidi="sk-SK"/>
        </w:rPr>
        <w:tab/>
        <w:t>Bolesť chrbta*</w:t>
      </w:r>
    </w:p>
    <w:p w14:paraId="45679428" w14:textId="6EC858B8" w:rsidR="0025223D" w:rsidRPr="009420CA" w:rsidRDefault="00E70E0B" w:rsidP="00B858F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it-IT"/>
        </w:rPr>
      </w:pPr>
      <w:r w:rsidRPr="00B914C4">
        <w:rPr>
          <w:rFonts w:ascii="Times New Roman" w:eastAsia="Symbol" w:hAnsi="Times New Roman" w:cs="Times New Roman"/>
          <w:lang w:bidi="sk-SK"/>
        </w:rPr>
        <w:t>-</w:t>
      </w:r>
      <w:r w:rsidRPr="00B914C4">
        <w:rPr>
          <w:rFonts w:ascii="Times New Roman" w:eastAsia="Symbol" w:hAnsi="Times New Roman" w:cs="Times New Roman"/>
          <w:lang w:bidi="sk-SK"/>
        </w:rPr>
        <w:tab/>
        <w:t>Zvýšenie hodnôt bilirubínu (žlčové farbivo, ktoré sa tvorí v pečeni)</w:t>
      </w:r>
    </w:p>
    <w:p w14:paraId="45679429" w14:textId="7119AA3C" w:rsidR="0025223D" w:rsidRDefault="00E70E0B" w:rsidP="00B858F8">
      <w:pPr>
        <w:tabs>
          <w:tab w:val="left" w:pos="567"/>
        </w:tabs>
        <w:spacing w:after="0" w:line="240" w:lineRule="auto"/>
        <w:rPr>
          <w:rFonts w:ascii="Times New Roman" w:eastAsia="Symbol" w:hAnsi="Times New Roman" w:cs="Times New Roman"/>
          <w:lang w:bidi="sk-SK"/>
        </w:rPr>
      </w:pPr>
      <w:r w:rsidRPr="00B914C4">
        <w:rPr>
          <w:rFonts w:ascii="Times New Roman" w:eastAsia="Symbol" w:hAnsi="Times New Roman" w:cs="Times New Roman"/>
          <w:lang w:bidi="sk-SK"/>
        </w:rPr>
        <w:t>-</w:t>
      </w:r>
      <w:r w:rsidRPr="00B914C4">
        <w:rPr>
          <w:rFonts w:ascii="Times New Roman" w:eastAsia="Symbol" w:hAnsi="Times New Roman" w:cs="Times New Roman"/>
          <w:lang w:bidi="sk-SK"/>
        </w:rPr>
        <w:tab/>
        <w:t>Tromboembólia (zvýšené riziko vzniku krvných zrazenín)*</w:t>
      </w:r>
    </w:p>
    <w:p w14:paraId="5F349B75" w14:textId="1AF05C7C" w:rsidR="00D8014C" w:rsidRPr="00D156A0" w:rsidDel="00A75545" w:rsidRDefault="00D8014C" w:rsidP="00D156A0">
      <w:pPr>
        <w:pStyle w:val="Odsekzoznamu"/>
        <w:numPr>
          <w:ilvl w:val="0"/>
          <w:numId w:val="16"/>
        </w:numPr>
        <w:tabs>
          <w:tab w:val="left" w:pos="567"/>
        </w:tabs>
        <w:spacing w:after="0" w:line="240" w:lineRule="auto"/>
        <w:ind w:hanging="720"/>
        <w:rPr>
          <w:rFonts w:ascii="Times New Roman" w:eastAsia="Times New Roman" w:hAnsi="Times New Roman" w:cs="Times New Roman"/>
          <w:lang w:val="it-IT"/>
        </w:rPr>
      </w:pPr>
      <w:r w:rsidRPr="00D156A0" w:rsidDel="00A75545">
        <w:rPr>
          <w:rFonts w:ascii="Times New Roman" w:eastAsia="Times New Roman" w:hAnsi="Times New Roman" w:cs="Times New Roman"/>
          <w:lang w:val="it-IT"/>
        </w:rPr>
        <w:t>Znížené hladiny krvných doštičiek (trombocytopénia)</w:t>
      </w:r>
    </w:p>
    <w:p w14:paraId="003CAE46" w14:textId="2CAA0D49" w:rsidR="00D8014C" w:rsidRPr="00D156A0" w:rsidRDefault="00D8014C" w:rsidP="00D156A0">
      <w:pPr>
        <w:pStyle w:val="Odsekzoznamu"/>
        <w:numPr>
          <w:ilvl w:val="0"/>
          <w:numId w:val="16"/>
        </w:numPr>
        <w:tabs>
          <w:tab w:val="left" w:pos="567"/>
        </w:tabs>
        <w:spacing w:after="0" w:line="240" w:lineRule="auto"/>
        <w:ind w:hanging="720"/>
        <w:rPr>
          <w:rFonts w:ascii="Times New Roman" w:eastAsia="Times New Roman" w:hAnsi="Times New Roman" w:cs="Times New Roman"/>
          <w:lang w:val="it-IT"/>
        </w:rPr>
      </w:pPr>
      <w:r w:rsidRPr="00D156A0">
        <w:rPr>
          <w:rFonts w:ascii="Times New Roman" w:eastAsia="Times New Roman" w:hAnsi="Times New Roman" w:cs="Times New Roman"/>
          <w:lang w:val="it-IT"/>
        </w:rPr>
        <w:t>Vaginálne krvácanie</w:t>
      </w:r>
    </w:p>
    <w:p w14:paraId="32F673F2" w14:textId="2171B09E" w:rsidR="00D8014C" w:rsidRPr="00D156A0" w:rsidRDefault="00D8014C" w:rsidP="00D156A0">
      <w:pPr>
        <w:pStyle w:val="Odsekzoznamu"/>
        <w:numPr>
          <w:ilvl w:val="0"/>
          <w:numId w:val="16"/>
        </w:numPr>
        <w:tabs>
          <w:tab w:val="left" w:pos="567"/>
        </w:tabs>
        <w:spacing w:after="0" w:line="240" w:lineRule="auto"/>
        <w:ind w:hanging="720"/>
        <w:rPr>
          <w:rFonts w:ascii="Times New Roman" w:eastAsia="Times New Roman" w:hAnsi="Times New Roman" w:cs="Times New Roman"/>
          <w:lang w:val="it-IT"/>
        </w:rPr>
      </w:pPr>
      <w:r w:rsidRPr="00D156A0">
        <w:rPr>
          <w:rFonts w:ascii="Times New Roman" w:eastAsia="Times New Roman" w:hAnsi="Times New Roman" w:cs="Times New Roman"/>
          <w:lang w:val="it-IT"/>
        </w:rPr>
        <w:t>Bolesť v dolnej časti chrbta vyžarujúca do dolnej končatiny na jednej strane (ischias)</w:t>
      </w:r>
    </w:p>
    <w:p w14:paraId="33CACD74" w14:textId="2180E1CE" w:rsidR="00D8014C" w:rsidRPr="00D156A0" w:rsidRDefault="00D8014C" w:rsidP="00D156A0">
      <w:pPr>
        <w:pStyle w:val="Odsekzoznamu"/>
        <w:numPr>
          <w:ilvl w:val="0"/>
          <w:numId w:val="16"/>
        </w:numPr>
        <w:tabs>
          <w:tab w:val="left" w:pos="567"/>
        </w:tabs>
        <w:spacing w:after="0" w:line="240" w:lineRule="auto"/>
        <w:ind w:hanging="720"/>
        <w:rPr>
          <w:rFonts w:ascii="Times New Roman" w:eastAsia="Times New Roman" w:hAnsi="Times New Roman" w:cs="Times New Roman"/>
          <w:lang w:val="it-IT"/>
        </w:rPr>
      </w:pPr>
      <w:r w:rsidRPr="00D156A0">
        <w:rPr>
          <w:rFonts w:ascii="Times New Roman" w:eastAsia="Times New Roman" w:hAnsi="Times New Roman" w:cs="Times New Roman"/>
          <w:lang w:val="it-IT"/>
        </w:rPr>
        <w:t>Náhla slabosť, znecitlivenie, mravčenie alebo nepohyblivosť nohy, obzvlášť iba na jednej strane</w:t>
      </w:r>
    </w:p>
    <w:p w14:paraId="00A4B3F1" w14:textId="3D6B5AAA" w:rsidR="00D8014C" w:rsidRPr="009420CA" w:rsidRDefault="00D8014C" w:rsidP="00D156A0">
      <w:pPr>
        <w:tabs>
          <w:tab w:val="left" w:pos="567"/>
        </w:tabs>
        <w:spacing w:after="0" w:line="240" w:lineRule="auto"/>
        <w:ind w:hanging="720"/>
        <w:rPr>
          <w:rFonts w:ascii="Times New Roman" w:eastAsia="Times New Roman" w:hAnsi="Times New Roman" w:cs="Times New Roman"/>
          <w:lang w:val="it-IT"/>
        </w:rPr>
      </w:pPr>
      <w:r>
        <w:rPr>
          <w:rFonts w:ascii="Times New Roman" w:eastAsia="Times New Roman" w:hAnsi="Times New Roman" w:cs="Times New Roman"/>
          <w:lang w:val="it-IT"/>
        </w:rPr>
        <w:t xml:space="preserve">                        </w:t>
      </w:r>
      <w:r w:rsidRPr="00D8014C">
        <w:rPr>
          <w:rFonts w:ascii="Times New Roman" w:eastAsia="Times New Roman" w:hAnsi="Times New Roman" w:cs="Times New Roman"/>
          <w:lang w:val="it-IT"/>
        </w:rPr>
        <w:t>tela, náhle problémy s chôdzou alebo rovnováhou (periférna neuropatia)</w:t>
      </w:r>
    </w:p>
    <w:p w14:paraId="4567942B" w14:textId="77777777" w:rsidR="0025223D" w:rsidRPr="009420CA" w:rsidRDefault="0025223D" w:rsidP="00B858F8">
      <w:pPr>
        <w:spacing w:after="0" w:line="240" w:lineRule="auto"/>
        <w:rPr>
          <w:rFonts w:ascii="Times New Roman" w:hAnsi="Times New Roman" w:cs="Times New Roman"/>
          <w:lang w:val="it-IT"/>
        </w:rPr>
      </w:pPr>
    </w:p>
    <w:p w14:paraId="4567942C" w14:textId="5BB30ADE" w:rsidR="0025223D" w:rsidRPr="009420CA" w:rsidRDefault="00F839E2" w:rsidP="00B858F8">
      <w:pPr>
        <w:spacing w:after="0" w:line="240" w:lineRule="auto"/>
        <w:rPr>
          <w:rFonts w:ascii="Times New Roman" w:eastAsia="Times New Roman" w:hAnsi="Times New Roman" w:cs="Times New Roman"/>
          <w:lang w:val="it-IT"/>
        </w:rPr>
      </w:pPr>
      <w:r w:rsidRPr="00B914C4">
        <w:rPr>
          <w:rFonts w:ascii="Times New Roman" w:eastAsia="Times New Roman" w:hAnsi="Times New Roman" w:cs="Times New Roman"/>
          <w:b/>
          <w:lang w:bidi="sk-SK"/>
        </w:rPr>
        <w:t>Menej časté vedľajšie účinky</w:t>
      </w:r>
      <w:r w:rsidRPr="00B914C4">
        <w:rPr>
          <w:rFonts w:ascii="Times New Roman" w:eastAsia="Times New Roman" w:hAnsi="Times New Roman" w:cs="Times New Roman"/>
          <w:lang w:bidi="sk-SK"/>
        </w:rPr>
        <w:t xml:space="preserve"> (môžu postihovať menej ako 1 zo 100 osôb)</w:t>
      </w:r>
    </w:p>
    <w:p w14:paraId="0DF20B5E" w14:textId="77777777" w:rsidR="00A75545" w:rsidRDefault="00E70E0B" w:rsidP="00B858F8">
      <w:pPr>
        <w:tabs>
          <w:tab w:val="left" w:pos="567"/>
        </w:tabs>
        <w:spacing w:after="0" w:line="240" w:lineRule="auto"/>
        <w:rPr>
          <w:rFonts w:ascii="Times New Roman" w:eastAsia="Symbol" w:hAnsi="Times New Roman" w:cs="Times New Roman"/>
          <w:lang w:bidi="sk-SK"/>
        </w:rPr>
      </w:pPr>
      <w:r w:rsidRPr="00B914C4">
        <w:rPr>
          <w:rFonts w:ascii="Times New Roman" w:eastAsia="Symbol" w:hAnsi="Times New Roman" w:cs="Times New Roman"/>
          <w:lang w:bidi="sk-SK"/>
        </w:rPr>
        <w:t>-</w:t>
      </w:r>
      <w:r w:rsidRPr="00B914C4">
        <w:rPr>
          <w:rFonts w:ascii="Times New Roman" w:eastAsia="Symbol" w:hAnsi="Times New Roman" w:cs="Times New Roman"/>
          <w:lang w:bidi="sk-SK"/>
        </w:rPr>
        <w:tab/>
      </w:r>
      <w:r w:rsidR="00E86069" w:rsidRPr="00E86069">
        <w:rPr>
          <w:rFonts w:ascii="Times New Roman" w:eastAsia="Symbol" w:hAnsi="Times New Roman" w:cs="Times New Roman"/>
          <w:lang w:bidi="sk-SK"/>
        </w:rPr>
        <w:t>Hustý belavý výtok z pošvy a kandidóza (infekcia)</w:t>
      </w:r>
    </w:p>
    <w:p w14:paraId="4995504A" w14:textId="30EEAEC5" w:rsidR="00C6771E" w:rsidRPr="009420CA" w:rsidRDefault="00C6771E" w:rsidP="00B858F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it-IT"/>
        </w:rPr>
      </w:pPr>
      <w:r>
        <w:rPr>
          <w:rFonts w:ascii="Times New Roman" w:eastAsia="Times New Roman" w:hAnsi="Times New Roman" w:cs="Times New Roman"/>
          <w:lang w:bidi="sk-SK"/>
        </w:rPr>
        <w:t>-</w:t>
      </w:r>
      <w:r>
        <w:rPr>
          <w:rFonts w:ascii="Times New Roman" w:eastAsia="Times New Roman" w:hAnsi="Times New Roman" w:cs="Times New Roman"/>
          <w:lang w:bidi="sk-SK"/>
        </w:rPr>
        <w:tab/>
        <w:t>Anafylaktické reakcie</w:t>
      </w:r>
    </w:p>
    <w:p w14:paraId="4567942F" w14:textId="06843E0E" w:rsidR="0025223D" w:rsidRPr="009420CA" w:rsidRDefault="00E70E0B" w:rsidP="00B858F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it-IT"/>
        </w:rPr>
      </w:pPr>
      <w:r w:rsidRPr="00B914C4">
        <w:rPr>
          <w:rFonts w:ascii="Times New Roman" w:eastAsia="Symbol" w:hAnsi="Times New Roman" w:cs="Times New Roman"/>
          <w:lang w:bidi="sk-SK"/>
        </w:rPr>
        <w:t>-</w:t>
      </w:r>
      <w:r w:rsidRPr="00B914C4">
        <w:rPr>
          <w:rFonts w:ascii="Times New Roman" w:eastAsia="Symbol" w:hAnsi="Times New Roman" w:cs="Times New Roman"/>
          <w:lang w:bidi="sk-SK"/>
        </w:rPr>
        <w:tab/>
        <w:t>Podliatina a krvácanie v mieste vpichu injekcie</w:t>
      </w:r>
    </w:p>
    <w:p w14:paraId="45679430" w14:textId="1A4D5928" w:rsidR="0025223D" w:rsidRDefault="00E70E0B" w:rsidP="00B858F8">
      <w:pPr>
        <w:tabs>
          <w:tab w:val="left" w:pos="567"/>
        </w:tabs>
        <w:spacing w:after="0" w:line="240" w:lineRule="auto"/>
        <w:rPr>
          <w:rFonts w:ascii="Times New Roman" w:eastAsia="Symbol" w:hAnsi="Times New Roman" w:cs="Times New Roman"/>
          <w:lang w:bidi="sk-SK"/>
        </w:rPr>
      </w:pPr>
      <w:r w:rsidRPr="00B914C4">
        <w:rPr>
          <w:rFonts w:ascii="Times New Roman" w:eastAsia="Symbol" w:hAnsi="Times New Roman" w:cs="Times New Roman"/>
          <w:lang w:bidi="sk-SK"/>
        </w:rPr>
        <w:t>-</w:t>
      </w:r>
      <w:r w:rsidRPr="00B914C4">
        <w:rPr>
          <w:rFonts w:ascii="Times New Roman" w:eastAsia="Symbol" w:hAnsi="Times New Roman" w:cs="Times New Roman"/>
          <w:lang w:bidi="sk-SK"/>
        </w:rPr>
        <w:tab/>
        <w:t>Zvýšenie gama-GT pečeňového enzýmu, pozorovaného pri kontrole krvi</w:t>
      </w:r>
    </w:p>
    <w:p w14:paraId="45679431" w14:textId="2462249B" w:rsidR="0025223D" w:rsidRPr="009420CA" w:rsidRDefault="00E70E0B" w:rsidP="00B858F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it-IT"/>
        </w:rPr>
      </w:pPr>
      <w:r w:rsidRPr="00B914C4">
        <w:rPr>
          <w:rFonts w:ascii="Times New Roman" w:eastAsia="Symbol" w:hAnsi="Times New Roman" w:cs="Times New Roman"/>
          <w:lang w:bidi="sk-SK"/>
        </w:rPr>
        <w:t>-</w:t>
      </w:r>
      <w:r w:rsidRPr="00B914C4">
        <w:rPr>
          <w:rFonts w:ascii="Times New Roman" w:eastAsia="Symbol" w:hAnsi="Times New Roman" w:cs="Times New Roman"/>
          <w:lang w:bidi="sk-SK"/>
        </w:rPr>
        <w:tab/>
        <w:t>Zápal pečene (hepatitída)</w:t>
      </w:r>
    </w:p>
    <w:p w14:paraId="45679432" w14:textId="64231650" w:rsidR="0025223D" w:rsidRPr="009420CA" w:rsidRDefault="00E70E0B" w:rsidP="00B858F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it-IT"/>
        </w:rPr>
      </w:pPr>
      <w:r w:rsidRPr="00B914C4">
        <w:rPr>
          <w:rFonts w:ascii="Times New Roman" w:eastAsia="Symbol" w:hAnsi="Times New Roman" w:cs="Times New Roman"/>
          <w:lang w:bidi="sk-SK"/>
        </w:rPr>
        <w:t>-</w:t>
      </w:r>
      <w:r w:rsidRPr="00B914C4">
        <w:rPr>
          <w:rFonts w:ascii="Times New Roman" w:eastAsia="Symbol" w:hAnsi="Times New Roman" w:cs="Times New Roman"/>
          <w:lang w:bidi="sk-SK"/>
        </w:rPr>
        <w:tab/>
        <w:t>Zlyhávanie pečene</w:t>
      </w:r>
    </w:p>
    <w:p w14:paraId="2902A38F" w14:textId="301BCE82" w:rsidR="00FE18BB" w:rsidRPr="009420CA" w:rsidRDefault="00FE18BB" w:rsidP="00B858F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it-IT"/>
        </w:rPr>
      </w:pPr>
      <w:r>
        <w:rPr>
          <w:rFonts w:ascii="Times New Roman" w:eastAsia="Times New Roman" w:hAnsi="Times New Roman" w:cs="Times New Roman"/>
          <w:lang w:bidi="sk-SK"/>
        </w:rPr>
        <w:t>-</w:t>
      </w:r>
      <w:r>
        <w:rPr>
          <w:rFonts w:ascii="Times New Roman" w:eastAsia="Times New Roman" w:hAnsi="Times New Roman" w:cs="Times New Roman"/>
          <w:lang w:bidi="sk-SK"/>
        </w:rPr>
        <w:tab/>
        <w:t>Znecitlivenie, mravčenie a bolesť</w:t>
      </w:r>
    </w:p>
    <w:p w14:paraId="45679433" w14:textId="77777777" w:rsidR="0025223D" w:rsidRPr="009420CA" w:rsidRDefault="0025223D" w:rsidP="00B858F8">
      <w:pPr>
        <w:spacing w:after="0" w:line="240" w:lineRule="auto"/>
        <w:rPr>
          <w:rFonts w:ascii="Times New Roman" w:hAnsi="Times New Roman" w:cs="Times New Roman"/>
          <w:lang w:val="it-IT"/>
        </w:rPr>
      </w:pPr>
    </w:p>
    <w:p w14:paraId="45679434" w14:textId="415255CA" w:rsidR="0025223D" w:rsidRPr="009420CA" w:rsidRDefault="00F839E2" w:rsidP="00B858F8">
      <w:pPr>
        <w:spacing w:after="0" w:line="240" w:lineRule="auto"/>
        <w:rPr>
          <w:rFonts w:ascii="Times New Roman" w:eastAsia="Times New Roman" w:hAnsi="Times New Roman" w:cs="Times New Roman"/>
          <w:lang w:val="it-IT"/>
        </w:rPr>
      </w:pPr>
      <w:r w:rsidRPr="00B914C4">
        <w:rPr>
          <w:rFonts w:ascii="Times New Roman" w:eastAsia="Times New Roman" w:hAnsi="Times New Roman" w:cs="Times New Roman"/>
          <w:lang w:bidi="sk-SK"/>
        </w:rPr>
        <w:t xml:space="preserve">*Zahŕňa vedľajšie účinky, pri ktorých sa zavinenie </w:t>
      </w:r>
      <w:r w:rsidR="00D262A8">
        <w:rPr>
          <w:rFonts w:ascii="Times New Roman" w:eastAsia="Times New Roman" w:hAnsi="Times New Roman" w:cs="Times New Roman"/>
          <w:lang w:bidi="sk-SK"/>
        </w:rPr>
        <w:t>Fulvestrant</w:t>
      </w:r>
      <w:r w:rsidR="00AC0DAC">
        <w:rPr>
          <w:rFonts w:ascii="Times New Roman" w:eastAsia="Times New Roman" w:hAnsi="Times New Roman" w:cs="Times New Roman"/>
          <w:lang w:bidi="sk-SK"/>
        </w:rPr>
        <w:t>om</w:t>
      </w:r>
      <w:r w:rsidR="00D262A8">
        <w:rPr>
          <w:rFonts w:ascii="Times New Roman" w:eastAsia="Times New Roman" w:hAnsi="Times New Roman" w:cs="Times New Roman"/>
          <w:lang w:bidi="sk-SK"/>
        </w:rPr>
        <w:t xml:space="preserve"> Accord</w:t>
      </w:r>
      <w:r w:rsidRPr="00B914C4">
        <w:rPr>
          <w:rFonts w:ascii="Times New Roman" w:eastAsia="Times New Roman" w:hAnsi="Times New Roman" w:cs="Times New Roman"/>
          <w:lang w:bidi="sk-SK"/>
        </w:rPr>
        <w:t xml:space="preserve"> nemôže posudzovať vzhľadom na základné ochorenie.</w:t>
      </w:r>
    </w:p>
    <w:p w14:paraId="45679435" w14:textId="77777777" w:rsidR="0025223D" w:rsidRPr="009420CA" w:rsidRDefault="0025223D" w:rsidP="00B858F8">
      <w:pPr>
        <w:spacing w:after="0" w:line="240" w:lineRule="auto"/>
        <w:rPr>
          <w:rFonts w:ascii="Times New Roman" w:hAnsi="Times New Roman" w:cs="Times New Roman"/>
          <w:lang w:val="it-IT"/>
        </w:rPr>
      </w:pPr>
    </w:p>
    <w:p w14:paraId="1CF04855" w14:textId="77777777" w:rsidR="00C01378" w:rsidRPr="009420CA" w:rsidRDefault="00C01378" w:rsidP="00B858F8">
      <w:pPr>
        <w:numPr>
          <w:ilvl w:val="12"/>
          <w:numId w:val="0"/>
        </w:numPr>
        <w:spacing w:after="0" w:line="240" w:lineRule="auto"/>
        <w:outlineLvl w:val="0"/>
        <w:rPr>
          <w:rFonts w:ascii="Times New Roman" w:hAnsi="Times New Roman" w:cs="Times New Roman"/>
          <w:b/>
          <w:noProof/>
          <w:lang w:val="it-IT"/>
        </w:rPr>
      </w:pPr>
      <w:r w:rsidRPr="00B914C4">
        <w:rPr>
          <w:rFonts w:ascii="Times New Roman" w:eastAsia="Times New Roman" w:hAnsi="Times New Roman" w:cs="Times New Roman"/>
          <w:b/>
          <w:noProof/>
          <w:lang w:bidi="sk-SK"/>
        </w:rPr>
        <w:t>Hlásenie vedľajších účinkov</w:t>
      </w:r>
    </w:p>
    <w:p w14:paraId="49139E6C" w14:textId="369C7FF3" w:rsidR="00C01378" w:rsidRPr="009420CA" w:rsidRDefault="00C01378" w:rsidP="00B858F8">
      <w:pPr>
        <w:pStyle w:val="BodytextAgency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B914C4">
        <w:rPr>
          <w:rFonts w:ascii="Times New Roman" w:eastAsia="Times New Roman" w:hAnsi="Times New Roman" w:cs="Times New Roman"/>
          <w:noProof/>
          <w:sz w:val="22"/>
          <w:szCs w:val="22"/>
          <w:lang w:val="sk-SK" w:bidi="sk-SK"/>
        </w:rPr>
        <w:lastRenderedPageBreak/>
        <w:t>Ak sa u vás vyskytne akýkoľvek vedľajší účinok, obráťte sa na svojho lekára, lekárnika alebo zdravotnú sestru. To sa týka aj akýchkoľvek vedľajších účinkov, ktoré nie sú uvedené v tejto písomnej informácii. Vedľajšie účinky môžete hlásiť aj priamo na</w:t>
      </w:r>
      <w:r w:rsidR="00354A92">
        <w:rPr>
          <w:rFonts w:ascii="Times New Roman" w:eastAsia="Times New Roman" w:hAnsi="Times New Roman" w:cs="Times New Roman"/>
          <w:noProof/>
          <w:sz w:val="22"/>
          <w:szCs w:val="22"/>
          <w:lang w:val="sk-SK" w:bidi="sk-SK"/>
        </w:rPr>
        <w:t xml:space="preserve"> </w:t>
      </w:r>
      <w:r w:rsidRPr="00B914C4">
        <w:rPr>
          <w:rFonts w:ascii="Times New Roman" w:eastAsia="Times New Roman" w:hAnsi="Times New Roman" w:cs="Times New Roman"/>
          <w:sz w:val="22"/>
          <w:szCs w:val="22"/>
          <w:highlight w:val="lightGray"/>
          <w:lang w:val="sk-SK" w:bidi="sk-SK"/>
        </w:rPr>
        <w:t xml:space="preserve">národné centrum hlásenia uvedené v </w:t>
      </w:r>
      <w:hyperlink r:id="rId11" w:history="1">
        <w:r w:rsidRPr="00B914C4">
          <w:rPr>
            <w:rStyle w:val="Hypertextovprepojenie"/>
            <w:rFonts w:ascii="Times New Roman" w:eastAsia="Times New Roman" w:hAnsi="Times New Roman" w:cs="Times New Roman"/>
            <w:sz w:val="22"/>
            <w:szCs w:val="22"/>
            <w:highlight w:val="lightGray"/>
            <w:lang w:val="sk-SK" w:bidi="sk-SK"/>
          </w:rPr>
          <w:t>Prílohe V</w:t>
        </w:r>
      </w:hyperlink>
      <w:r w:rsidRPr="00B914C4">
        <w:rPr>
          <w:rFonts w:ascii="Times New Roman" w:eastAsia="Times New Roman" w:hAnsi="Times New Roman" w:cs="Times New Roman"/>
          <w:sz w:val="22"/>
          <w:szCs w:val="22"/>
          <w:lang w:val="sk-SK" w:bidi="sk-SK"/>
        </w:rPr>
        <w:t>. Hlásením vedľajších účinkov môžete prispieť k získaniu ďalších informácií o bezpečnosti tohto lieku.</w:t>
      </w:r>
    </w:p>
    <w:p w14:paraId="45679438" w14:textId="77777777" w:rsidR="0025223D" w:rsidRPr="009420CA" w:rsidRDefault="0025223D" w:rsidP="00B858F8">
      <w:pPr>
        <w:spacing w:after="0" w:line="240" w:lineRule="auto"/>
        <w:rPr>
          <w:rFonts w:ascii="Times New Roman" w:hAnsi="Times New Roman" w:cs="Times New Roman"/>
        </w:rPr>
      </w:pPr>
    </w:p>
    <w:p w14:paraId="45679439" w14:textId="77777777" w:rsidR="0025223D" w:rsidRPr="009420CA" w:rsidRDefault="0025223D" w:rsidP="00B858F8">
      <w:pPr>
        <w:spacing w:after="0" w:line="240" w:lineRule="auto"/>
        <w:rPr>
          <w:rFonts w:ascii="Times New Roman" w:hAnsi="Times New Roman" w:cs="Times New Roman"/>
        </w:rPr>
      </w:pPr>
    </w:p>
    <w:p w14:paraId="4567943A" w14:textId="5F0C4366" w:rsidR="0025223D" w:rsidRPr="009420CA" w:rsidRDefault="00F839E2" w:rsidP="00B858F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C57782">
        <w:rPr>
          <w:rFonts w:ascii="Times New Roman" w:eastAsia="Times New Roman" w:hAnsi="Times New Roman" w:cs="Times New Roman"/>
          <w:b/>
          <w:lang w:bidi="sk-SK"/>
        </w:rPr>
        <w:t>5.</w:t>
      </w:r>
      <w:r w:rsidRPr="00C57782">
        <w:rPr>
          <w:rFonts w:ascii="Times New Roman" w:eastAsia="Times New Roman" w:hAnsi="Times New Roman" w:cs="Times New Roman"/>
          <w:b/>
          <w:lang w:bidi="sk-SK"/>
        </w:rPr>
        <w:tab/>
        <w:t xml:space="preserve">Ako uchovávať </w:t>
      </w:r>
      <w:r w:rsidR="00D262A8">
        <w:rPr>
          <w:rFonts w:ascii="Times New Roman" w:eastAsia="Times New Roman" w:hAnsi="Times New Roman" w:cs="Times New Roman"/>
          <w:b/>
          <w:noProof/>
          <w:lang w:bidi="sk-SK"/>
        </w:rPr>
        <w:t xml:space="preserve">Fulvestrant Accord </w:t>
      </w:r>
      <w:r w:rsidR="00354A92" w:rsidRPr="009420CA">
        <w:rPr>
          <w:rFonts w:ascii="Times New Roman" w:eastAsia="Times New Roman" w:hAnsi="Times New Roman" w:cs="Times New Roman"/>
          <w:b/>
          <w:noProof/>
          <w:lang w:bidi="sk-SK"/>
        </w:rPr>
        <w:t xml:space="preserve"> </w:t>
      </w:r>
    </w:p>
    <w:p w14:paraId="4567943B" w14:textId="77777777" w:rsidR="0025223D" w:rsidRPr="009420CA" w:rsidRDefault="0025223D" w:rsidP="00B858F8">
      <w:pPr>
        <w:spacing w:after="0" w:line="240" w:lineRule="auto"/>
        <w:rPr>
          <w:rFonts w:ascii="Times New Roman" w:hAnsi="Times New Roman" w:cs="Times New Roman"/>
        </w:rPr>
      </w:pPr>
    </w:p>
    <w:p w14:paraId="4567943C" w14:textId="77777777" w:rsidR="0025223D" w:rsidRPr="009420CA" w:rsidRDefault="00F839E2" w:rsidP="00B858F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914C4">
        <w:rPr>
          <w:rFonts w:ascii="Times New Roman" w:eastAsia="Times New Roman" w:hAnsi="Times New Roman" w:cs="Times New Roman"/>
          <w:lang w:bidi="sk-SK"/>
        </w:rPr>
        <w:t>Tento liek uchovávajte mimo dohľadu a dosahu detí.</w:t>
      </w:r>
    </w:p>
    <w:p w14:paraId="4567943D" w14:textId="77777777" w:rsidR="0025223D" w:rsidRPr="009420CA" w:rsidRDefault="0025223D" w:rsidP="00B858F8">
      <w:pPr>
        <w:spacing w:after="0" w:line="240" w:lineRule="auto"/>
        <w:rPr>
          <w:rFonts w:ascii="Times New Roman" w:hAnsi="Times New Roman" w:cs="Times New Roman"/>
        </w:rPr>
      </w:pPr>
    </w:p>
    <w:p w14:paraId="4567943E" w14:textId="77777777" w:rsidR="0025223D" w:rsidRPr="009420CA" w:rsidRDefault="00F839E2" w:rsidP="00B858F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F51F0">
        <w:rPr>
          <w:rFonts w:ascii="Times New Roman" w:eastAsia="Times New Roman" w:hAnsi="Times New Roman" w:cs="Times New Roman"/>
          <w:lang w:bidi="sk-SK"/>
        </w:rPr>
        <w:t>Nepoužívajte tento liek po dátume exspirácie, ktorý je uvedený na škatuli alebo na štítkoch na injekčnej striekačke po EXP. Dátum exspirácie sa vzťahuje na posledný deň v danom mesiaci.</w:t>
      </w:r>
    </w:p>
    <w:p w14:paraId="4567943F" w14:textId="77777777" w:rsidR="0025223D" w:rsidRPr="009420CA" w:rsidRDefault="0025223D" w:rsidP="00B858F8">
      <w:pPr>
        <w:spacing w:after="0" w:line="240" w:lineRule="auto"/>
        <w:rPr>
          <w:rFonts w:ascii="Times New Roman" w:hAnsi="Times New Roman" w:cs="Times New Roman"/>
        </w:rPr>
      </w:pPr>
    </w:p>
    <w:p w14:paraId="45679440" w14:textId="0EB1F6DC" w:rsidR="0025223D" w:rsidRPr="009420CA" w:rsidRDefault="00F839E2" w:rsidP="00B858F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B12B9">
        <w:rPr>
          <w:rFonts w:ascii="Times New Roman" w:eastAsia="Times New Roman" w:hAnsi="Times New Roman" w:cs="Times New Roman"/>
          <w:lang w:bidi="sk-SK"/>
        </w:rPr>
        <w:t>Uchovávajte a prepravujte v chlad</w:t>
      </w:r>
      <w:r w:rsidR="004937CD">
        <w:rPr>
          <w:rFonts w:ascii="Times New Roman" w:eastAsia="Times New Roman" w:hAnsi="Times New Roman" w:cs="Times New Roman"/>
          <w:lang w:bidi="sk-SK"/>
        </w:rPr>
        <w:t>e</w:t>
      </w:r>
      <w:r w:rsidRPr="00EB12B9">
        <w:rPr>
          <w:rFonts w:ascii="Times New Roman" w:eastAsia="Times New Roman" w:hAnsi="Times New Roman" w:cs="Times New Roman"/>
          <w:lang w:bidi="sk-SK"/>
        </w:rPr>
        <w:t xml:space="preserve"> (2 °C – 8 °C).</w:t>
      </w:r>
    </w:p>
    <w:p w14:paraId="45679441" w14:textId="77777777" w:rsidR="0025223D" w:rsidRPr="009420CA" w:rsidRDefault="0025223D" w:rsidP="00B858F8">
      <w:pPr>
        <w:spacing w:after="0" w:line="240" w:lineRule="auto"/>
        <w:rPr>
          <w:rFonts w:ascii="Times New Roman" w:hAnsi="Times New Roman" w:cs="Times New Roman"/>
        </w:rPr>
      </w:pPr>
    </w:p>
    <w:p w14:paraId="45679443" w14:textId="5C580C8B" w:rsidR="0025223D" w:rsidRPr="009420CA" w:rsidRDefault="00F839E2" w:rsidP="00B858F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B12B9">
        <w:rPr>
          <w:rFonts w:ascii="Times New Roman" w:eastAsia="Times New Roman" w:hAnsi="Times New Roman" w:cs="Times New Roman"/>
          <w:lang w:bidi="sk-SK"/>
        </w:rPr>
        <w:t xml:space="preserve">Má sa zamedziť teplotným odchýlkam mimo rozsah 2 °C – 8 °C. Vyhnite sa uchovávaniu pri teplote prevyšujúcej 30 °C a presahujúcej 28-dňové obdobie, kde priemerná teplota uchovávania pre tento liek je nižšia ako 25 °C (ale nad rozsah 2 °C - 8 °C). Po teplotných odchýlkach sa má liek okamžite vrátiť do odporúčaných podmienok uchovávania (uchovávanie a preprava v chladničke 2 °C – 8 °C). Teplotné odchýlky majú kumulatívny účinok na kvalitu lieku a 28-dňová lehota sa nesmie prekročiť počas trvania 2 rokov času použiteľnosti </w:t>
      </w:r>
      <w:r w:rsidR="00D262A8">
        <w:rPr>
          <w:rFonts w:ascii="Times New Roman" w:eastAsia="Times New Roman" w:hAnsi="Times New Roman" w:cs="Times New Roman"/>
          <w:noProof/>
          <w:lang w:bidi="sk-SK"/>
        </w:rPr>
        <w:t xml:space="preserve">Fulvestrant Accord </w:t>
      </w:r>
      <w:r w:rsidRPr="00EB12B9">
        <w:rPr>
          <w:rFonts w:ascii="Times New Roman" w:eastAsia="Times New Roman" w:hAnsi="Times New Roman" w:cs="Times New Roman"/>
          <w:lang w:bidi="sk-SK"/>
        </w:rPr>
        <w:t xml:space="preserve">. Vystavením teplotám nižším ako 2 °C nedôjde k poškodeniu lieku za predpokladu, že nie je uchovávaný pod </w:t>
      </w:r>
      <w:r w:rsidR="004937CD" w:rsidRPr="00D944C5">
        <w:rPr>
          <w:rFonts w:ascii="Times New Roman" w:eastAsia="Times New Roman" w:hAnsi="Times New Roman" w:cs="Times New Roman"/>
          <w:lang w:bidi="sk-SK"/>
        </w:rPr>
        <w:t>-</w:t>
      </w:r>
      <w:r w:rsidRPr="00D944C5">
        <w:rPr>
          <w:rFonts w:ascii="Times New Roman" w:eastAsia="Times New Roman" w:hAnsi="Times New Roman" w:cs="Times New Roman"/>
          <w:lang w:bidi="sk-SK"/>
        </w:rPr>
        <w:t>20</w:t>
      </w:r>
      <w:r w:rsidRPr="00EB12B9">
        <w:rPr>
          <w:rFonts w:ascii="Times New Roman" w:eastAsia="Times New Roman" w:hAnsi="Times New Roman" w:cs="Times New Roman"/>
          <w:lang w:bidi="sk-SK"/>
        </w:rPr>
        <w:t xml:space="preserve"> °C.</w:t>
      </w:r>
    </w:p>
    <w:p w14:paraId="45679444" w14:textId="77777777" w:rsidR="0025223D" w:rsidRPr="009420CA" w:rsidRDefault="0025223D" w:rsidP="00B858F8">
      <w:pPr>
        <w:spacing w:after="0" w:line="240" w:lineRule="auto"/>
        <w:rPr>
          <w:rFonts w:ascii="Times New Roman" w:hAnsi="Times New Roman" w:cs="Times New Roman"/>
        </w:rPr>
      </w:pPr>
    </w:p>
    <w:p w14:paraId="45679445" w14:textId="77777777" w:rsidR="0025223D" w:rsidRPr="009420CA" w:rsidRDefault="00F839E2" w:rsidP="00B858F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B12B9">
        <w:rPr>
          <w:rFonts w:ascii="Times New Roman" w:eastAsia="Times New Roman" w:hAnsi="Times New Roman" w:cs="Times New Roman"/>
          <w:lang w:bidi="sk-SK"/>
        </w:rPr>
        <w:t>Naplnenú injekčnú striekačku uchovávajte v pôvodnom obale na ochranu pred svetlom.</w:t>
      </w:r>
    </w:p>
    <w:p w14:paraId="6C804B1A" w14:textId="77777777" w:rsidR="00972591" w:rsidRPr="009420CA" w:rsidRDefault="00972591" w:rsidP="00B858F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E8302AC" w14:textId="38E61A4C" w:rsidR="00972591" w:rsidRPr="009420CA" w:rsidRDefault="00F839E2" w:rsidP="00B858F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914C4">
        <w:rPr>
          <w:rFonts w:ascii="Times New Roman" w:eastAsia="Times New Roman" w:hAnsi="Times New Roman" w:cs="Times New Roman"/>
          <w:lang w:bidi="sk-SK"/>
        </w:rPr>
        <w:t xml:space="preserve">Váš lekár bude zodpovedný za riadne uchovávanie, použitie a likvidáciu </w:t>
      </w:r>
      <w:r w:rsidR="00D262A8">
        <w:rPr>
          <w:rFonts w:ascii="Times New Roman" w:eastAsia="Times New Roman" w:hAnsi="Times New Roman" w:cs="Times New Roman"/>
          <w:noProof/>
          <w:lang w:bidi="sk-SK"/>
        </w:rPr>
        <w:t>Fulvestrant Accord</w:t>
      </w:r>
      <w:r w:rsidR="00C42E5D" w:rsidRPr="009420CA">
        <w:rPr>
          <w:rFonts w:ascii="Times New Roman" w:eastAsia="Times New Roman" w:hAnsi="Times New Roman" w:cs="Times New Roman"/>
          <w:noProof/>
          <w:lang w:bidi="sk-SK"/>
        </w:rPr>
        <w:t>.</w:t>
      </w:r>
    </w:p>
    <w:p w14:paraId="4A52AC36" w14:textId="77777777" w:rsidR="00972591" w:rsidRPr="009420CA" w:rsidRDefault="00972591" w:rsidP="00B858F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5679447" w14:textId="0527ACDE" w:rsidR="0025223D" w:rsidRPr="009420CA" w:rsidRDefault="00B62259" w:rsidP="00B858F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62259">
        <w:rPr>
          <w:rFonts w:ascii="Times New Roman" w:eastAsia="Times New Roman" w:hAnsi="Times New Roman" w:cs="Times New Roman"/>
          <w:lang w:bidi="sk-SK"/>
        </w:rPr>
        <w:t xml:space="preserve">Tento liek môže predstavovať riziko pre vodné prostredie. </w:t>
      </w:r>
      <w:r w:rsidR="00F839E2" w:rsidRPr="00B914C4">
        <w:rPr>
          <w:rFonts w:ascii="Times New Roman" w:eastAsia="Times New Roman" w:hAnsi="Times New Roman" w:cs="Times New Roman"/>
          <w:lang w:bidi="sk-SK"/>
        </w:rPr>
        <w:t xml:space="preserve">Nelikvidujte lieky odpadovou vodou alebo domovým odpadom. </w:t>
      </w:r>
      <w:r w:rsidR="00AC0DAC" w:rsidRPr="00AC0DAC">
        <w:rPr>
          <w:rFonts w:ascii="Times New Roman" w:eastAsia="Times New Roman" w:hAnsi="Times New Roman" w:cs="Times New Roman"/>
          <w:lang w:bidi="sk-SK"/>
        </w:rPr>
        <w:t xml:space="preserve">Nepoužitý liek vráťte do lekárne. </w:t>
      </w:r>
      <w:r w:rsidR="00F839E2" w:rsidRPr="00B914C4">
        <w:rPr>
          <w:rFonts w:ascii="Times New Roman" w:eastAsia="Times New Roman" w:hAnsi="Times New Roman" w:cs="Times New Roman"/>
          <w:lang w:bidi="sk-SK"/>
        </w:rPr>
        <w:t xml:space="preserve"> Tieto opatrenia pomôžu chrániť životné prostredie.</w:t>
      </w:r>
    </w:p>
    <w:p w14:paraId="45679448" w14:textId="77777777" w:rsidR="0025223D" w:rsidRPr="009420CA" w:rsidRDefault="0025223D" w:rsidP="00B858F8">
      <w:pPr>
        <w:spacing w:after="0" w:line="240" w:lineRule="auto"/>
        <w:rPr>
          <w:rFonts w:ascii="Times New Roman" w:hAnsi="Times New Roman" w:cs="Times New Roman"/>
        </w:rPr>
      </w:pPr>
    </w:p>
    <w:p w14:paraId="4567944A" w14:textId="77777777" w:rsidR="0025223D" w:rsidRPr="009420CA" w:rsidRDefault="0025223D" w:rsidP="00B858F8">
      <w:pPr>
        <w:spacing w:after="0" w:line="240" w:lineRule="auto"/>
        <w:rPr>
          <w:rFonts w:ascii="Times New Roman" w:hAnsi="Times New Roman" w:cs="Times New Roman"/>
        </w:rPr>
      </w:pPr>
    </w:p>
    <w:p w14:paraId="586788E3" w14:textId="34FE8175" w:rsidR="00D00B60" w:rsidRPr="009420CA" w:rsidRDefault="00F839E2" w:rsidP="00B858F8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bCs/>
        </w:rPr>
      </w:pPr>
      <w:r w:rsidRPr="00AF51F0">
        <w:rPr>
          <w:rFonts w:ascii="Times New Roman" w:eastAsia="Times New Roman" w:hAnsi="Times New Roman" w:cs="Times New Roman"/>
          <w:b/>
          <w:lang w:bidi="sk-SK"/>
        </w:rPr>
        <w:t>6.</w:t>
      </w:r>
      <w:r w:rsidRPr="00AF51F0">
        <w:rPr>
          <w:rFonts w:ascii="Times New Roman" w:eastAsia="Times New Roman" w:hAnsi="Times New Roman" w:cs="Times New Roman"/>
          <w:b/>
          <w:lang w:bidi="sk-SK"/>
        </w:rPr>
        <w:tab/>
        <w:t>Obsah balenia a ďalšie informácie</w:t>
      </w:r>
    </w:p>
    <w:p w14:paraId="1713C378" w14:textId="77777777" w:rsidR="00D00B60" w:rsidRPr="009420CA" w:rsidRDefault="00D00B60" w:rsidP="00B858F8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4567944D" w14:textId="3BCE4AEC" w:rsidR="0025223D" w:rsidRPr="009420CA" w:rsidRDefault="00F839E2" w:rsidP="00B858F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914C4">
        <w:rPr>
          <w:rFonts w:ascii="Times New Roman" w:eastAsia="Times New Roman" w:hAnsi="Times New Roman" w:cs="Times New Roman"/>
          <w:b/>
          <w:lang w:bidi="sk-SK"/>
        </w:rPr>
        <w:t xml:space="preserve">Čo </w:t>
      </w:r>
      <w:r w:rsidR="00D262A8">
        <w:rPr>
          <w:rFonts w:ascii="Times New Roman" w:eastAsia="Times New Roman" w:hAnsi="Times New Roman" w:cs="Times New Roman"/>
          <w:b/>
          <w:lang w:bidi="sk-SK"/>
        </w:rPr>
        <w:t xml:space="preserve">Fulvestrant Accord </w:t>
      </w:r>
      <w:r w:rsidR="00354A92" w:rsidRPr="009420CA">
        <w:rPr>
          <w:rFonts w:ascii="Times New Roman" w:eastAsia="Times New Roman" w:hAnsi="Times New Roman" w:cs="Times New Roman"/>
          <w:b/>
          <w:lang w:bidi="sk-SK"/>
        </w:rPr>
        <w:t xml:space="preserve"> </w:t>
      </w:r>
      <w:r w:rsidRPr="009420CA">
        <w:rPr>
          <w:rFonts w:ascii="Times New Roman" w:eastAsia="Times New Roman" w:hAnsi="Times New Roman" w:cs="Times New Roman"/>
          <w:b/>
          <w:lang w:bidi="sk-SK"/>
        </w:rPr>
        <w:t>o</w:t>
      </w:r>
      <w:r w:rsidRPr="00B914C4">
        <w:rPr>
          <w:rFonts w:ascii="Times New Roman" w:eastAsia="Times New Roman" w:hAnsi="Times New Roman" w:cs="Times New Roman"/>
          <w:b/>
          <w:lang w:bidi="sk-SK"/>
        </w:rPr>
        <w:t>bsahuje</w:t>
      </w:r>
    </w:p>
    <w:p w14:paraId="4567944E" w14:textId="31607493" w:rsidR="0025223D" w:rsidRPr="009420CA" w:rsidRDefault="00F839E2" w:rsidP="00B858F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B914C4">
        <w:rPr>
          <w:rFonts w:ascii="Times New Roman" w:eastAsia="Times New Roman" w:hAnsi="Times New Roman" w:cs="Times New Roman"/>
          <w:lang w:bidi="sk-SK"/>
        </w:rPr>
        <w:t>-</w:t>
      </w:r>
      <w:r w:rsidRPr="00B914C4">
        <w:rPr>
          <w:rFonts w:ascii="Times New Roman" w:eastAsia="Times New Roman" w:hAnsi="Times New Roman" w:cs="Times New Roman"/>
          <w:lang w:bidi="sk-SK"/>
        </w:rPr>
        <w:tab/>
        <w:t xml:space="preserve">Liečivo je </w:t>
      </w:r>
      <w:r w:rsidR="00AC0DAC">
        <w:rPr>
          <w:rFonts w:ascii="Times New Roman" w:eastAsia="Times New Roman" w:hAnsi="Times New Roman" w:cs="Times New Roman"/>
          <w:lang w:bidi="sk-SK"/>
        </w:rPr>
        <w:t>f</w:t>
      </w:r>
      <w:r w:rsidR="00D262A8">
        <w:rPr>
          <w:rFonts w:ascii="Times New Roman" w:eastAsia="Times New Roman" w:hAnsi="Times New Roman" w:cs="Times New Roman"/>
          <w:lang w:bidi="sk-SK"/>
        </w:rPr>
        <w:t>ulvestrant</w:t>
      </w:r>
      <w:r w:rsidRPr="00B914C4">
        <w:rPr>
          <w:rFonts w:ascii="Times New Roman" w:eastAsia="Times New Roman" w:hAnsi="Times New Roman" w:cs="Times New Roman"/>
          <w:lang w:bidi="sk-SK"/>
        </w:rPr>
        <w:t xml:space="preserve">. Každá naplnená injekčná striekačka (5 ml) obsahuje 250 mg </w:t>
      </w:r>
      <w:r w:rsidR="00200F32">
        <w:rPr>
          <w:rFonts w:ascii="Times New Roman" w:eastAsia="Times New Roman" w:hAnsi="Times New Roman" w:cs="Times New Roman"/>
          <w:lang w:bidi="sk-SK"/>
        </w:rPr>
        <w:t>f</w:t>
      </w:r>
      <w:r w:rsidR="00D262A8">
        <w:rPr>
          <w:rFonts w:ascii="Times New Roman" w:eastAsia="Times New Roman" w:hAnsi="Times New Roman" w:cs="Times New Roman"/>
          <w:lang w:bidi="sk-SK"/>
        </w:rPr>
        <w:t>ulvestrant</w:t>
      </w:r>
      <w:r w:rsidR="00AC0DAC">
        <w:rPr>
          <w:rFonts w:ascii="Times New Roman" w:eastAsia="Times New Roman" w:hAnsi="Times New Roman" w:cs="Times New Roman"/>
          <w:lang w:bidi="sk-SK"/>
        </w:rPr>
        <w:t>u</w:t>
      </w:r>
      <w:r w:rsidRPr="00B914C4">
        <w:rPr>
          <w:rFonts w:ascii="Times New Roman" w:eastAsia="Times New Roman" w:hAnsi="Times New Roman" w:cs="Times New Roman"/>
          <w:lang w:bidi="sk-SK"/>
        </w:rPr>
        <w:t>.</w:t>
      </w:r>
    </w:p>
    <w:p w14:paraId="4567944F" w14:textId="2CF35EA5" w:rsidR="0025223D" w:rsidRPr="009420CA" w:rsidRDefault="00F839E2" w:rsidP="00B858F8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AF51F0">
        <w:rPr>
          <w:rFonts w:ascii="Times New Roman" w:eastAsia="Times New Roman" w:hAnsi="Times New Roman" w:cs="Times New Roman"/>
          <w:lang w:bidi="sk-SK"/>
        </w:rPr>
        <w:t>-</w:t>
      </w:r>
      <w:r w:rsidRPr="00AF51F0">
        <w:rPr>
          <w:rFonts w:ascii="Times New Roman" w:eastAsia="Times New Roman" w:hAnsi="Times New Roman" w:cs="Times New Roman"/>
          <w:lang w:bidi="sk-SK"/>
        </w:rPr>
        <w:tab/>
        <w:t xml:space="preserve">Ďalšie zložky (pomocné látky) sú etanol (96-percentný), benzylalkohol, benzylbenzoát a ricínový olej </w:t>
      </w:r>
      <w:r w:rsidRPr="00E23C27">
        <w:rPr>
          <w:rFonts w:ascii="Times New Roman" w:eastAsia="Times New Roman" w:hAnsi="Times New Roman" w:cs="Times New Roman"/>
          <w:lang w:bidi="sk-SK"/>
        </w:rPr>
        <w:t>rafinovaný</w:t>
      </w:r>
      <w:r w:rsidRPr="00AF51F0">
        <w:rPr>
          <w:rFonts w:ascii="Times New Roman" w:eastAsia="Times New Roman" w:hAnsi="Times New Roman" w:cs="Times New Roman"/>
          <w:lang w:bidi="sk-SK"/>
        </w:rPr>
        <w:t>.</w:t>
      </w:r>
    </w:p>
    <w:p w14:paraId="45679450" w14:textId="77777777" w:rsidR="0025223D" w:rsidRPr="009420CA" w:rsidRDefault="0025223D" w:rsidP="00B858F8">
      <w:pPr>
        <w:spacing w:after="0" w:line="240" w:lineRule="auto"/>
        <w:rPr>
          <w:rFonts w:ascii="Times New Roman" w:hAnsi="Times New Roman" w:cs="Times New Roman"/>
        </w:rPr>
      </w:pPr>
    </w:p>
    <w:p w14:paraId="45679451" w14:textId="5C65004B" w:rsidR="0025223D" w:rsidRPr="00D3130C" w:rsidRDefault="00F839E2" w:rsidP="00B858F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3130C">
        <w:rPr>
          <w:rFonts w:ascii="Times New Roman" w:eastAsia="Times New Roman" w:hAnsi="Times New Roman" w:cs="Times New Roman"/>
          <w:b/>
          <w:lang w:bidi="sk-SK"/>
        </w:rPr>
        <w:t xml:space="preserve">Ako vyzerá </w:t>
      </w:r>
      <w:r w:rsidR="00D262A8">
        <w:rPr>
          <w:rFonts w:ascii="Times New Roman" w:eastAsia="Times New Roman" w:hAnsi="Times New Roman" w:cs="Times New Roman"/>
          <w:b/>
          <w:lang w:bidi="sk-SK"/>
        </w:rPr>
        <w:t xml:space="preserve">Fulvestrant Accord </w:t>
      </w:r>
      <w:r w:rsidRPr="00D3130C">
        <w:rPr>
          <w:rFonts w:ascii="Times New Roman" w:eastAsia="Times New Roman" w:hAnsi="Times New Roman" w:cs="Times New Roman"/>
          <w:b/>
          <w:lang w:bidi="sk-SK"/>
        </w:rPr>
        <w:t>a obsah balenia</w:t>
      </w:r>
    </w:p>
    <w:p w14:paraId="2B22642F" w14:textId="311FC529" w:rsidR="00CD2AE7" w:rsidRPr="00D3130C" w:rsidRDefault="00D262A8" w:rsidP="00B858F8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bidi="sk-SK"/>
        </w:rPr>
        <w:t xml:space="preserve">Fulvestrant </w:t>
      </w:r>
      <w:r w:rsidR="000173F7">
        <w:rPr>
          <w:rFonts w:ascii="Times New Roman" w:eastAsia="Times New Roman" w:hAnsi="Times New Roman" w:cs="Times New Roman"/>
          <w:lang w:bidi="sk-SK"/>
        </w:rPr>
        <w:t xml:space="preserve">Accord </w:t>
      </w:r>
      <w:r w:rsidR="00354A92" w:rsidRPr="00D3130C">
        <w:rPr>
          <w:rFonts w:ascii="Times New Roman" w:eastAsia="Times New Roman" w:hAnsi="Times New Roman" w:cs="Times New Roman"/>
          <w:lang w:bidi="sk-SK"/>
        </w:rPr>
        <w:t xml:space="preserve"> </w:t>
      </w:r>
      <w:r w:rsidR="00F839E2" w:rsidRPr="00D3130C">
        <w:rPr>
          <w:rFonts w:ascii="Times New Roman" w:eastAsia="Times New Roman" w:hAnsi="Times New Roman" w:cs="Times New Roman"/>
          <w:lang w:bidi="sk-SK"/>
        </w:rPr>
        <w:t>je číry, bezfarebný až žltý viskózny roztok.</w:t>
      </w:r>
    </w:p>
    <w:p w14:paraId="3F90768C" w14:textId="77777777" w:rsidR="00C42E5D" w:rsidRPr="00D3130C" w:rsidRDefault="00C42E5D" w:rsidP="00B858F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5679453" w14:textId="2DF89DCE" w:rsidR="0025223D" w:rsidRPr="00D3130C" w:rsidRDefault="00D262A8" w:rsidP="00B858F8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bidi="sk-SK"/>
        </w:rPr>
        <w:t xml:space="preserve">Fulvestrant </w:t>
      </w:r>
      <w:r w:rsidR="000173F7">
        <w:rPr>
          <w:rFonts w:ascii="Times New Roman" w:eastAsia="Times New Roman" w:hAnsi="Times New Roman" w:cs="Times New Roman"/>
          <w:lang w:bidi="sk-SK"/>
        </w:rPr>
        <w:t xml:space="preserve">Accord </w:t>
      </w:r>
      <w:r w:rsidR="00BF7125" w:rsidRPr="00D3130C">
        <w:rPr>
          <w:rFonts w:ascii="Times New Roman" w:eastAsia="Times New Roman" w:hAnsi="Times New Roman" w:cs="Times New Roman"/>
          <w:lang w:bidi="sk-SK"/>
        </w:rPr>
        <w:t xml:space="preserve">je v naplnenej injekčnej striekačke z číreho skla typu I </w:t>
      </w:r>
      <w:r w:rsidR="00BF7125" w:rsidRPr="00E23C27">
        <w:rPr>
          <w:rFonts w:ascii="Times New Roman" w:eastAsia="Times New Roman" w:hAnsi="Times New Roman" w:cs="Times New Roman"/>
          <w:lang w:bidi="sk-SK"/>
        </w:rPr>
        <w:t>s</w:t>
      </w:r>
      <w:r w:rsidR="00F14CD5">
        <w:rPr>
          <w:rFonts w:ascii="Times New Roman" w:eastAsia="Times New Roman" w:hAnsi="Times New Roman" w:cs="Times New Roman"/>
          <w:lang w:bidi="sk-SK"/>
        </w:rPr>
        <w:t> uzáverom piestu</w:t>
      </w:r>
      <w:r w:rsidR="00F60D36">
        <w:rPr>
          <w:rFonts w:ascii="Times New Roman" w:eastAsia="Times New Roman" w:hAnsi="Times New Roman" w:cs="Times New Roman"/>
          <w:lang w:bidi="sk-SK"/>
        </w:rPr>
        <w:t>,</w:t>
      </w:r>
      <w:r w:rsidR="00F14CD5">
        <w:rPr>
          <w:rFonts w:ascii="Times New Roman" w:eastAsia="Times New Roman" w:hAnsi="Times New Roman" w:cs="Times New Roman"/>
          <w:lang w:bidi="sk-SK"/>
        </w:rPr>
        <w:t xml:space="preserve"> piestom</w:t>
      </w:r>
      <w:r w:rsidR="00F60D36">
        <w:rPr>
          <w:rFonts w:ascii="Times New Roman" w:eastAsia="Times New Roman" w:hAnsi="Times New Roman" w:cs="Times New Roman"/>
          <w:lang w:bidi="sk-SK"/>
        </w:rPr>
        <w:t xml:space="preserve"> a viditeľne neporušeným uzáverom</w:t>
      </w:r>
      <w:r w:rsidR="00BF7125" w:rsidRPr="00D3130C">
        <w:rPr>
          <w:rFonts w:ascii="Times New Roman" w:eastAsia="Times New Roman" w:hAnsi="Times New Roman" w:cs="Times New Roman"/>
          <w:lang w:bidi="sk-SK"/>
        </w:rPr>
        <w:t xml:space="preserve"> obsahujúcej 250 mg </w:t>
      </w:r>
      <w:r>
        <w:rPr>
          <w:rFonts w:ascii="Times New Roman" w:eastAsia="Times New Roman" w:hAnsi="Times New Roman" w:cs="Times New Roman"/>
          <w:lang w:bidi="sk-SK"/>
        </w:rPr>
        <w:t xml:space="preserve">Fulvestrant Accord </w:t>
      </w:r>
      <w:r w:rsidR="00BF7125" w:rsidRPr="00D3130C">
        <w:rPr>
          <w:rFonts w:ascii="Times New Roman" w:eastAsia="Times New Roman" w:hAnsi="Times New Roman" w:cs="Times New Roman"/>
          <w:lang w:bidi="sk-SK"/>
        </w:rPr>
        <w:t>u v 5 ml injekčného roztoku.</w:t>
      </w:r>
    </w:p>
    <w:p w14:paraId="78B12975" w14:textId="77777777" w:rsidR="00C42E5D" w:rsidRPr="00D3130C" w:rsidRDefault="00C42E5D" w:rsidP="00B858F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5679454" w14:textId="296BFBCB" w:rsidR="0025223D" w:rsidRPr="00D3130C" w:rsidRDefault="00BF7125" w:rsidP="00B858F8">
      <w:pPr>
        <w:spacing w:after="0" w:line="240" w:lineRule="auto"/>
        <w:rPr>
          <w:rFonts w:ascii="Times New Roman" w:hAnsi="Times New Roman" w:cs="Times New Roman"/>
        </w:rPr>
      </w:pPr>
      <w:r w:rsidRPr="00D3130C">
        <w:rPr>
          <w:rFonts w:ascii="Times New Roman" w:eastAsia="Times New Roman" w:hAnsi="Times New Roman" w:cs="Times New Roman"/>
          <w:lang w:bidi="sk-SK"/>
        </w:rPr>
        <w:t>Priložená je tiež bezpečnostná ihla (BD SafetyGlide) na pripojenie ku každej nádobke injekčnej striekačky.</w:t>
      </w:r>
    </w:p>
    <w:p w14:paraId="260781A4" w14:textId="77777777" w:rsidR="00BF7125" w:rsidRPr="00D3130C" w:rsidRDefault="00BF7125" w:rsidP="00B858F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5679455" w14:textId="5D21C3D6" w:rsidR="0025223D" w:rsidRPr="009420CA" w:rsidRDefault="00D262A8" w:rsidP="00B858F8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bidi="sk-SK"/>
        </w:rPr>
        <w:t xml:space="preserve">Fulvestrant </w:t>
      </w:r>
      <w:r w:rsidR="000173F7">
        <w:rPr>
          <w:rFonts w:ascii="Times New Roman" w:eastAsia="Times New Roman" w:hAnsi="Times New Roman" w:cs="Times New Roman"/>
          <w:lang w:bidi="sk-SK"/>
        </w:rPr>
        <w:t xml:space="preserve">Accord </w:t>
      </w:r>
      <w:r w:rsidR="00BF7125" w:rsidRPr="00D3130C">
        <w:rPr>
          <w:rFonts w:ascii="Times New Roman" w:eastAsia="Times New Roman" w:hAnsi="Times New Roman" w:cs="Times New Roman"/>
          <w:lang w:bidi="sk-SK"/>
        </w:rPr>
        <w:t>sa dodáva v balení dvoch naplnených injekčných striekačiek na jedno použitie.</w:t>
      </w:r>
      <w:r w:rsidR="00BF7125" w:rsidRPr="00220348">
        <w:rPr>
          <w:rFonts w:ascii="Times New Roman" w:eastAsia="Times New Roman" w:hAnsi="Times New Roman" w:cs="Times New Roman"/>
          <w:lang w:bidi="sk-SK"/>
        </w:rPr>
        <w:t xml:space="preserve"> </w:t>
      </w:r>
    </w:p>
    <w:p w14:paraId="4567945A" w14:textId="77777777" w:rsidR="0025223D" w:rsidRPr="009420CA" w:rsidRDefault="0025223D" w:rsidP="00B858F8">
      <w:pPr>
        <w:spacing w:after="0" w:line="240" w:lineRule="auto"/>
        <w:rPr>
          <w:rFonts w:ascii="Times New Roman" w:hAnsi="Times New Roman" w:cs="Times New Roman"/>
        </w:rPr>
      </w:pPr>
    </w:p>
    <w:p w14:paraId="4567945B" w14:textId="4CCDB4DD" w:rsidR="0025223D" w:rsidRDefault="00F839E2" w:rsidP="00B858F8">
      <w:pPr>
        <w:spacing w:after="0" w:line="240" w:lineRule="auto"/>
        <w:rPr>
          <w:rFonts w:ascii="Times New Roman" w:eastAsia="Times New Roman" w:hAnsi="Times New Roman" w:cs="Times New Roman"/>
          <w:b/>
          <w:lang w:bidi="sk-SK"/>
        </w:rPr>
      </w:pPr>
      <w:r w:rsidRPr="000405A2">
        <w:rPr>
          <w:rFonts w:ascii="Times New Roman" w:eastAsia="Times New Roman" w:hAnsi="Times New Roman" w:cs="Times New Roman"/>
          <w:b/>
          <w:lang w:bidi="sk-SK"/>
        </w:rPr>
        <w:t>Držiteľ rozhodnutia o registrácii a</w:t>
      </w:r>
      <w:r w:rsidR="00D9164B">
        <w:rPr>
          <w:rFonts w:ascii="Times New Roman" w:eastAsia="Times New Roman" w:hAnsi="Times New Roman" w:cs="Times New Roman"/>
          <w:b/>
          <w:lang w:bidi="sk-SK"/>
        </w:rPr>
        <w:t> </w:t>
      </w:r>
      <w:r w:rsidRPr="000405A2">
        <w:rPr>
          <w:rFonts w:ascii="Times New Roman" w:eastAsia="Times New Roman" w:hAnsi="Times New Roman" w:cs="Times New Roman"/>
          <w:b/>
          <w:lang w:bidi="sk-SK"/>
        </w:rPr>
        <w:t>výrobca</w:t>
      </w:r>
    </w:p>
    <w:p w14:paraId="2299BB7C" w14:textId="77777777" w:rsidR="00D9164B" w:rsidRPr="009420CA" w:rsidRDefault="00D9164B" w:rsidP="00B858F8">
      <w:pPr>
        <w:spacing w:after="0" w:line="240" w:lineRule="auto"/>
        <w:rPr>
          <w:rFonts w:ascii="Times New Roman" w:eastAsia="Times New Roman" w:hAnsi="Times New Roman" w:cs="Times New Roman"/>
          <w:lang w:val="it-IT"/>
        </w:rPr>
      </w:pPr>
    </w:p>
    <w:p w14:paraId="634CFE6B" w14:textId="1BC94197" w:rsidR="00854EAD" w:rsidRPr="009420CA" w:rsidRDefault="00854EAD" w:rsidP="00AF51F0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val="it-IT"/>
        </w:rPr>
      </w:pPr>
      <w:r w:rsidRPr="000405A2">
        <w:rPr>
          <w:rFonts w:ascii="Times New Roman" w:eastAsia="Times New Roman" w:hAnsi="Times New Roman" w:cs="Times New Roman"/>
          <w:b/>
          <w:lang w:bidi="sk-SK"/>
        </w:rPr>
        <w:t>Držiteľ rozhodnutia o registrácii</w:t>
      </w:r>
    </w:p>
    <w:p w14:paraId="0BDCB8F4" w14:textId="77777777" w:rsidR="00D73040" w:rsidRDefault="00D73040" w:rsidP="00F14CD5">
      <w:pPr>
        <w:widowControl/>
        <w:spacing w:after="0" w:line="240" w:lineRule="auto"/>
        <w:rPr>
          <w:rFonts w:ascii="Times New Roman" w:eastAsia="Times New Roman" w:hAnsi="Times New Roman" w:cs="Times New Roman"/>
          <w:noProof/>
          <w:lang w:val="en-GB"/>
        </w:rPr>
      </w:pPr>
    </w:p>
    <w:p w14:paraId="4CBA2D29" w14:textId="6C9721E2" w:rsidR="00FD4318" w:rsidRDefault="00FD4318" w:rsidP="00F14CD5">
      <w:pPr>
        <w:widowControl/>
        <w:spacing w:after="0" w:line="240" w:lineRule="auto"/>
        <w:rPr>
          <w:rFonts w:ascii="Times New Roman" w:eastAsia="Times New Roman" w:hAnsi="Times New Roman" w:cs="Times New Roman"/>
          <w:noProof/>
          <w:lang w:val="en-GB"/>
        </w:rPr>
      </w:pPr>
      <w:r>
        <w:rPr>
          <w:rFonts w:ascii="Times New Roman" w:eastAsia="Times New Roman" w:hAnsi="Times New Roman" w:cs="Times New Roman"/>
          <w:noProof/>
          <w:lang w:val="en-GB"/>
        </w:rPr>
        <w:lastRenderedPageBreak/>
        <w:t>Accord Healthcare Polska Sp. z o.o.</w:t>
      </w:r>
    </w:p>
    <w:p w14:paraId="1D635DF4" w14:textId="68FB3099" w:rsidR="00FD4318" w:rsidRDefault="00FD4318" w:rsidP="00FD4318">
      <w:pPr>
        <w:widowControl/>
        <w:spacing w:after="0" w:line="240" w:lineRule="auto"/>
        <w:rPr>
          <w:rFonts w:ascii="Times New Roman" w:eastAsia="Times New Roman" w:hAnsi="Times New Roman" w:cs="Times New Roman"/>
          <w:noProof/>
          <w:lang w:val="en-GB"/>
        </w:rPr>
      </w:pPr>
      <w:r>
        <w:rPr>
          <w:rFonts w:ascii="Times New Roman" w:eastAsia="Times New Roman" w:hAnsi="Times New Roman" w:cs="Times New Roman"/>
          <w:noProof/>
          <w:lang w:val="en-GB"/>
        </w:rPr>
        <w:t>ul. Taśmowa 7</w:t>
      </w:r>
    </w:p>
    <w:p w14:paraId="08182E3D" w14:textId="7A374EE6" w:rsidR="00FD4318" w:rsidRDefault="00FD4318" w:rsidP="00FD4318">
      <w:pPr>
        <w:widowControl/>
        <w:spacing w:after="0" w:line="240" w:lineRule="auto"/>
        <w:rPr>
          <w:rFonts w:ascii="Times New Roman" w:eastAsia="Times New Roman" w:hAnsi="Times New Roman" w:cs="Times New Roman"/>
          <w:noProof/>
          <w:lang w:val="en-GB"/>
        </w:rPr>
      </w:pPr>
      <w:r>
        <w:rPr>
          <w:rFonts w:ascii="Times New Roman" w:eastAsia="Times New Roman" w:hAnsi="Times New Roman" w:cs="Times New Roman"/>
          <w:noProof/>
          <w:lang w:val="en-GB"/>
        </w:rPr>
        <w:t>02-677 Warszawa</w:t>
      </w:r>
    </w:p>
    <w:p w14:paraId="22B29069" w14:textId="36DABE9F" w:rsidR="00FD4318" w:rsidRDefault="00FD4318" w:rsidP="00FD4318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lang w:val="en-GB"/>
        </w:rPr>
      </w:pPr>
      <w:r>
        <w:rPr>
          <w:rFonts w:ascii="Times New Roman" w:eastAsia="Times New Roman" w:hAnsi="Times New Roman" w:cs="Times New Roman"/>
          <w:lang w:bidi="sk-SK"/>
        </w:rPr>
        <w:t>Poľsko</w:t>
      </w:r>
    </w:p>
    <w:p w14:paraId="7C841E78" w14:textId="77777777" w:rsidR="00854EAD" w:rsidRPr="009420CA" w:rsidRDefault="00854EAD" w:rsidP="00854EAD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val="en-GB"/>
        </w:rPr>
      </w:pPr>
    </w:p>
    <w:p w14:paraId="16CF1270" w14:textId="77777777" w:rsidR="00854EAD" w:rsidRPr="009420CA" w:rsidRDefault="00854EAD" w:rsidP="00854EAD">
      <w:pPr>
        <w:spacing w:after="0" w:line="240" w:lineRule="auto"/>
        <w:rPr>
          <w:rFonts w:ascii="Times New Roman" w:eastAsia="Times New Roman" w:hAnsi="Times New Roman" w:cs="Times New Roman"/>
          <w:lang w:val="en-GB"/>
        </w:rPr>
      </w:pPr>
      <w:r w:rsidRPr="009420CA">
        <w:rPr>
          <w:rFonts w:ascii="Times New Roman" w:eastAsia="Times New Roman" w:hAnsi="Times New Roman" w:cs="Times New Roman"/>
          <w:b/>
          <w:lang w:bidi="sk-SK"/>
        </w:rPr>
        <w:t>Výrobca</w:t>
      </w:r>
    </w:p>
    <w:p w14:paraId="5B471922" w14:textId="77777777" w:rsidR="00D73040" w:rsidRDefault="00D73040" w:rsidP="00843FA7">
      <w:pPr>
        <w:widowControl/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  <w:szCs w:val="20"/>
          <w:lang w:bidi="sk-SK"/>
        </w:rPr>
      </w:pPr>
    </w:p>
    <w:p w14:paraId="0B7BFC9B" w14:textId="2DB030A6" w:rsidR="00843FA7" w:rsidRPr="00843FA7" w:rsidRDefault="00843FA7" w:rsidP="00843FA7">
      <w:pPr>
        <w:widowControl/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  <w:szCs w:val="20"/>
          <w:lang w:bidi="sk-SK"/>
        </w:rPr>
      </w:pPr>
      <w:r w:rsidRPr="00843FA7">
        <w:rPr>
          <w:rFonts w:ascii="Times New Roman" w:eastAsia="Times New Roman" w:hAnsi="Times New Roman" w:cs="Times New Roman"/>
          <w:noProof/>
          <w:szCs w:val="20"/>
          <w:lang w:bidi="sk-SK"/>
        </w:rPr>
        <w:t>Accord Healthcare Limited,</w:t>
      </w:r>
    </w:p>
    <w:p w14:paraId="2E967C69" w14:textId="77777777" w:rsidR="00843FA7" w:rsidRPr="00843FA7" w:rsidRDefault="00843FA7" w:rsidP="00843FA7">
      <w:pPr>
        <w:widowControl/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  <w:szCs w:val="20"/>
          <w:lang w:bidi="sk-SK"/>
        </w:rPr>
      </w:pPr>
      <w:r w:rsidRPr="00843FA7">
        <w:rPr>
          <w:rFonts w:ascii="Times New Roman" w:eastAsia="Times New Roman" w:hAnsi="Times New Roman" w:cs="Times New Roman"/>
          <w:noProof/>
          <w:szCs w:val="20"/>
          <w:lang w:bidi="sk-SK"/>
        </w:rPr>
        <w:t>Sage House, 319 Pinner Road,</w:t>
      </w:r>
    </w:p>
    <w:p w14:paraId="5E2F812A" w14:textId="77777777" w:rsidR="00843FA7" w:rsidRPr="00843FA7" w:rsidRDefault="00843FA7" w:rsidP="00843FA7">
      <w:pPr>
        <w:widowControl/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  <w:szCs w:val="20"/>
          <w:lang w:bidi="sk-SK"/>
        </w:rPr>
      </w:pPr>
      <w:r w:rsidRPr="00843FA7">
        <w:rPr>
          <w:rFonts w:ascii="Times New Roman" w:eastAsia="Times New Roman" w:hAnsi="Times New Roman" w:cs="Times New Roman"/>
          <w:noProof/>
          <w:szCs w:val="20"/>
          <w:lang w:bidi="sk-SK"/>
        </w:rPr>
        <w:t>North Harrow, Middlesex, HA1 4HF,</w:t>
      </w:r>
    </w:p>
    <w:p w14:paraId="33303E81" w14:textId="43B969D9" w:rsidR="00C03B87" w:rsidRDefault="00F61979" w:rsidP="00753AB1">
      <w:pPr>
        <w:widowControl/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  <w:szCs w:val="20"/>
          <w:lang w:bidi="sk-SK"/>
        </w:rPr>
      </w:pPr>
      <w:r w:rsidRPr="00F61979">
        <w:rPr>
          <w:rFonts w:ascii="Times New Roman" w:eastAsia="Times New Roman" w:hAnsi="Times New Roman" w:cs="Times New Roman"/>
          <w:noProof/>
          <w:szCs w:val="20"/>
          <w:lang w:bidi="sk-SK"/>
        </w:rPr>
        <w:t>Spojené kráľovstvo</w:t>
      </w:r>
    </w:p>
    <w:p w14:paraId="11CB0CB7" w14:textId="35B375D0" w:rsidR="00843FA7" w:rsidRDefault="00843FA7" w:rsidP="00753AB1">
      <w:pPr>
        <w:widowControl/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  <w:szCs w:val="20"/>
          <w:lang w:bidi="sk-SK"/>
        </w:rPr>
      </w:pPr>
    </w:p>
    <w:p w14:paraId="40BB8248" w14:textId="57FD3E9A" w:rsidR="00843FA7" w:rsidRDefault="00843FA7" w:rsidP="00753AB1">
      <w:pPr>
        <w:widowControl/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  <w:szCs w:val="20"/>
          <w:lang w:bidi="sk-SK"/>
        </w:rPr>
      </w:pPr>
      <w:r>
        <w:rPr>
          <w:rFonts w:ascii="Times New Roman" w:eastAsia="Times New Roman" w:hAnsi="Times New Roman" w:cs="Times New Roman"/>
          <w:noProof/>
          <w:szCs w:val="20"/>
          <w:lang w:bidi="sk-SK"/>
        </w:rPr>
        <w:t>alebo</w:t>
      </w:r>
    </w:p>
    <w:p w14:paraId="29576BFE" w14:textId="19D6C525" w:rsidR="00843FA7" w:rsidRDefault="00843FA7" w:rsidP="00753AB1">
      <w:pPr>
        <w:widowControl/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  <w:szCs w:val="20"/>
          <w:lang w:bidi="sk-SK"/>
        </w:rPr>
      </w:pPr>
    </w:p>
    <w:p w14:paraId="4AC16B3A" w14:textId="0060ADCC" w:rsidR="00843FA7" w:rsidRPr="00843FA7" w:rsidRDefault="00843FA7" w:rsidP="00D156A0">
      <w:pPr>
        <w:widowControl/>
        <w:numPr>
          <w:ilvl w:val="12"/>
          <w:numId w:val="0"/>
        </w:numPr>
        <w:spacing w:after="0" w:line="240" w:lineRule="auto"/>
        <w:ind w:left="-284" w:right="-2"/>
        <w:rPr>
          <w:rFonts w:ascii="Times New Roman" w:eastAsia="Times New Roman" w:hAnsi="Times New Roman" w:cs="Times New Roman"/>
          <w:noProof/>
          <w:szCs w:val="20"/>
          <w:lang w:val="it-IT"/>
        </w:rPr>
      </w:pPr>
      <w:r w:rsidRPr="00843FA7">
        <w:rPr>
          <w:rFonts w:ascii="Times New Roman" w:eastAsia="Times New Roman" w:hAnsi="Times New Roman" w:cs="Times New Roman"/>
          <w:noProof/>
          <w:szCs w:val="20"/>
          <w:lang w:val="it-IT"/>
        </w:rPr>
        <w:tab/>
        <w:t>Accord Healthcare Polska Sp.</w:t>
      </w:r>
      <w:r w:rsidR="00E30FD1">
        <w:rPr>
          <w:rFonts w:ascii="Times New Roman" w:eastAsia="Times New Roman" w:hAnsi="Times New Roman" w:cs="Times New Roman"/>
          <w:noProof/>
          <w:szCs w:val="20"/>
          <w:lang w:val="it-IT"/>
        </w:rPr>
        <w:t xml:space="preserve"> </w:t>
      </w:r>
      <w:r w:rsidRPr="00843FA7">
        <w:rPr>
          <w:rFonts w:ascii="Times New Roman" w:eastAsia="Times New Roman" w:hAnsi="Times New Roman" w:cs="Times New Roman"/>
          <w:noProof/>
          <w:szCs w:val="20"/>
          <w:lang w:val="it-IT"/>
        </w:rPr>
        <w:t>z o.o.</w:t>
      </w:r>
    </w:p>
    <w:p w14:paraId="793B6111" w14:textId="77777777" w:rsidR="00843FA7" w:rsidRPr="00843FA7" w:rsidRDefault="00843FA7" w:rsidP="00D156A0">
      <w:pPr>
        <w:widowControl/>
        <w:numPr>
          <w:ilvl w:val="12"/>
          <w:numId w:val="0"/>
        </w:numPr>
        <w:spacing w:after="0" w:line="240" w:lineRule="auto"/>
        <w:ind w:left="-284" w:right="-2"/>
        <w:rPr>
          <w:rFonts w:ascii="Times New Roman" w:eastAsia="Times New Roman" w:hAnsi="Times New Roman" w:cs="Times New Roman"/>
          <w:noProof/>
          <w:szCs w:val="20"/>
          <w:lang w:val="it-IT"/>
        </w:rPr>
      </w:pPr>
      <w:r w:rsidRPr="00843FA7">
        <w:rPr>
          <w:rFonts w:ascii="Times New Roman" w:eastAsia="Times New Roman" w:hAnsi="Times New Roman" w:cs="Times New Roman"/>
          <w:noProof/>
          <w:szCs w:val="20"/>
          <w:lang w:val="it-IT"/>
        </w:rPr>
        <w:tab/>
        <w:t>ul. Lutomierska 50,</w:t>
      </w:r>
    </w:p>
    <w:p w14:paraId="7607B093" w14:textId="77777777" w:rsidR="00843FA7" w:rsidRPr="00843FA7" w:rsidRDefault="00843FA7" w:rsidP="00D156A0">
      <w:pPr>
        <w:widowControl/>
        <w:numPr>
          <w:ilvl w:val="12"/>
          <w:numId w:val="0"/>
        </w:numPr>
        <w:spacing w:after="0" w:line="240" w:lineRule="auto"/>
        <w:ind w:left="-284" w:right="-2"/>
        <w:rPr>
          <w:rFonts w:ascii="Times New Roman" w:eastAsia="Times New Roman" w:hAnsi="Times New Roman" w:cs="Times New Roman"/>
          <w:noProof/>
          <w:szCs w:val="20"/>
          <w:lang w:val="it-IT"/>
        </w:rPr>
      </w:pPr>
      <w:r w:rsidRPr="00843FA7">
        <w:rPr>
          <w:rFonts w:ascii="Times New Roman" w:eastAsia="Times New Roman" w:hAnsi="Times New Roman" w:cs="Times New Roman"/>
          <w:noProof/>
          <w:szCs w:val="20"/>
          <w:lang w:val="it-IT"/>
        </w:rPr>
        <w:tab/>
        <w:t>95-200 Pabianice</w:t>
      </w:r>
    </w:p>
    <w:p w14:paraId="5F55D60F" w14:textId="0132B144" w:rsidR="00843FA7" w:rsidRPr="009420CA" w:rsidRDefault="00843FA7" w:rsidP="00D156A0">
      <w:pPr>
        <w:widowControl/>
        <w:numPr>
          <w:ilvl w:val="12"/>
          <w:numId w:val="0"/>
        </w:numPr>
        <w:spacing w:after="0" w:line="240" w:lineRule="auto"/>
        <w:ind w:left="-284" w:right="-2"/>
        <w:rPr>
          <w:rFonts w:ascii="Times New Roman" w:eastAsia="Times New Roman" w:hAnsi="Times New Roman" w:cs="Times New Roman"/>
          <w:noProof/>
          <w:szCs w:val="20"/>
          <w:lang w:val="it-IT"/>
        </w:rPr>
      </w:pPr>
      <w:r w:rsidRPr="00843FA7">
        <w:rPr>
          <w:rFonts w:ascii="Times New Roman" w:eastAsia="Times New Roman" w:hAnsi="Times New Roman" w:cs="Times New Roman"/>
          <w:noProof/>
          <w:szCs w:val="20"/>
          <w:lang w:val="it-IT"/>
        </w:rPr>
        <w:tab/>
        <w:t>Po</w:t>
      </w:r>
      <w:r>
        <w:rPr>
          <w:rFonts w:ascii="Times New Roman" w:eastAsia="Times New Roman" w:hAnsi="Times New Roman" w:cs="Times New Roman"/>
          <w:noProof/>
          <w:szCs w:val="20"/>
          <w:lang w:val="it-IT"/>
        </w:rPr>
        <w:t>ľsko</w:t>
      </w:r>
    </w:p>
    <w:p w14:paraId="293DF760" w14:textId="77777777" w:rsidR="00C03B87" w:rsidRPr="009420CA" w:rsidRDefault="00C03B87" w:rsidP="00753AB1">
      <w:pPr>
        <w:widowControl/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  <w:szCs w:val="20"/>
          <w:lang w:val="it-IT"/>
        </w:rPr>
      </w:pPr>
    </w:p>
    <w:p w14:paraId="3068BD98" w14:textId="455729F4" w:rsidR="004A23B3" w:rsidRPr="009420CA" w:rsidRDefault="004A23B3" w:rsidP="004A23B3">
      <w:pPr>
        <w:widowControl/>
        <w:spacing w:after="0" w:line="240" w:lineRule="auto"/>
        <w:rPr>
          <w:rFonts w:ascii="Times New Roman" w:eastAsia="Times New Roman" w:hAnsi="Times New Roman" w:cs="Times New Roman"/>
          <w:b/>
          <w:noProof/>
          <w:szCs w:val="20"/>
          <w:lang w:val="it-IT"/>
        </w:rPr>
      </w:pPr>
      <w:r w:rsidRPr="004A23B3">
        <w:rPr>
          <w:rFonts w:ascii="Times New Roman" w:eastAsia="Times New Roman" w:hAnsi="Times New Roman" w:cs="Times New Roman"/>
          <w:b/>
          <w:noProof/>
          <w:szCs w:val="20"/>
          <w:lang w:bidi="sk-SK"/>
        </w:rPr>
        <w:t>Tento liek je v členských štátoch EHP povolený pod nasledujúcimi názvami:</w:t>
      </w:r>
    </w:p>
    <w:p w14:paraId="3BF14836" w14:textId="77777777" w:rsidR="00C42E5D" w:rsidRPr="009420CA" w:rsidRDefault="00C42E5D" w:rsidP="004A23B3">
      <w:pPr>
        <w:widowControl/>
        <w:spacing w:after="0" w:line="240" w:lineRule="auto"/>
        <w:rPr>
          <w:rFonts w:ascii="Times New Roman" w:eastAsia="Times New Roman" w:hAnsi="Times New Roman" w:cs="Times New Roman"/>
          <w:i/>
          <w:noProof/>
          <w:szCs w:val="20"/>
          <w:lang w:val="it-IT"/>
        </w:rPr>
      </w:pP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7938"/>
      </w:tblGrid>
      <w:tr w:rsidR="00D9164B" w14:paraId="0085CC79" w14:textId="77777777" w:rsidTr="00276DC6">
        <w:trPr>
          <w:trHeight w:hRule="exact" w:val="31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257EE" w14:textId="77777777" w:rsidR="00D9164B" w:rsidRDefault="00D9164B" w:rsidP="00276DC6">
            <w:pPr>
              <w:pStyle w:val="TableParagraph"/>
              <w:kinsoku w:val="0"/>
              <w:overflowPunct w:val="0"/>
              <w:spacing w:before="5"/>
              <w:ind w:left="96"/>
            </w:pPr>
            <w:r w:rsidRPr="00515B99">
              <w:rPr>
                <w:b/>
                <w:spacing w:val="-1"/>
                <w:sz w:val="22"/>
                <w:szCs w:val="22"/>
                <w:lang w:bidi="sk-SK"/>
              </w:rPr>
              <w:t>Názov členského štátu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44EF4" w14:textId="77777777" w:rsidR="00D9164B" w:rsidRDefault="00D9164B" w:rsidP="00276DC6">
            <w:pPr>
              <w:pStyle w:val="TableParagraph"/>
              <w:kinsoku w:val="0"/>
              <w:overflowPunct w:val="0"/>
              <w:spacing w:before="5"/>
            </w:pPr>
            <w:r>
              <w:rPr>
                <w:b/>
                <w:spacing w:val="-1"/>
                <w:sz w:val="22"/>
                <w:szCs w:val="22"/>
                <w:lang w:bidi="sk-SK"/>
              </w:rPr>
              <w:t xml:space="preserve"> </w:t>
            </w:r>
            <w:r w:rsidRPr="00515B99">
              <w:rPr>
                <w:b/>
                <w:spacing w:val="-1"/>
                <w:sz w:val="22"/>
                <w:szCs w:val="22"/>
                <w:lang w:bidi="sk-SK"/>
              </w:rPr>
              <w:t>Názov lieku</w:t>
            </w:r>
          </w:p>
        </w:tc>
      </w:tr>
      <w:tr w:rsidR="00D9164B" w14:paraId="503D41F2" w14:textId="77777777" w:rsidTr="00276DC6">
        <w:trPr>
          <w:trHeight w:hRule="exact" w:val="27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1EBAA" w14:textId="77777777" w:rsidR="00D9164B" w:rsidRDefault="00D9164B" w:rsidP="00276DC6">
            <w:pPr>
              <w:pStyle w:val="TableParagraph"/>
              <w:kinsoku w:val="0"/>
              <w:overflowPunct w:val="0"/>
              <w:spacing w:before="2"/>
              <w:ind w:left="96"/>
            </w:pPr>
            <w:r>
              <w:rPr>
                <w:spacing w:val="-1"/>
                <w:sz w:val="22"/>
                <w:szCs w:val="22"/>
                <w:lang w:bidi="sk-SK"/>
              </w:rPr>
              <w:t>Rakúsko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AAAF4" w14:textId="77777777" w:rsidR="00D9164B" w:rsidRDefault="00D9164B" w:rsidP="00276DC6">
            <w:pPr>
              <w:pStyle w:val="TableParagraph"/>
              <w:kinsoku w:val="0"/>
              <w:overflowPunct w:val="0"/>
              <w:spacing w:before="2" w:line="246" w:lineRule="auto"/>
              <w:ind w:left="96" w:right="529" w:hanging="1"/>
            </w:pPr>
            <w:r>
              <w:rPr>
                <w:spacing w:val="-1"/>
                <w:sz w:val="22"/>
                <w:szCs w:val="22"/>
                <w:lang w:bidi="sk-SK"/>
              </w:rPr>
              <w:t>Fulvestrant Accord 250 mg Injektionslösung in einer Fertigspritze</w:t>
            </w:r>
          </w:p>
        </w:tc>
      </w:tr>
      <w:tr w:rsidR="00D9164B" w14:paraId="478B290A" w14:textId="77777777" w:rsidTr="00276DC6">
        <w:trPr>
          <w:trHeight w:hRule="exact" w:val="56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7C757" w14:textId="77777777" w:rsidR="00D9164B" w:rsidRDefault="00D9164B" w:rsidP="00276DC6">
            <w:pPr>
              <w:pStyle w:val="TableParagraph"/>
              <w:kinsoku w:val="0"/>
              <w:overflowPunct w:val="0"/>
              <w:spacing w:before="2"/>
              <w:ind w:left="96"/>
            </w:pPr>
            <w:r>
              <w:rPr>
                <w:spacing w:val="-1"/>
                <w:sz w:val="22"/>
                <w:szCs w:val="22"/>
                <w:lang w:bidi="sk-SK"/>
              </w:rPr>
              <w:t>Belgicko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3A10" w14:textId="77777777" w:rsidR="00D9164B" w:rsidRPr="00C03B87" w:rsidRDefault="00D9164B" w:rsidP="00276DC6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3"/>
                <w:szCs w:val="23"/>
              </w:rPr>
            </w:pPr>
            <w:r>
              <w:rPr>
                <w:rFonts w:ascii="TimesNewRomanPSMT" w:eastAsia="TimesNewRomanPSMT" w:hAnsi="TimesNewRomanPSMT" w:cs="TimesNewRomanPSMT"/>
                <w:sz w:val="23"/>
                <w:szCs w:val="23"/>
                <w:lang w:bidi="sk-SK"/>
              </w:rPr>
              <w:t xml:space="preserve"> Fulvestrant Accord 250 mg oplossing voor injectie in een voorgevulde spuit</w:t>
            </w:r>
          </w:p>
        </w:tc>
      </w:tr>
      <w:tr w:rsidR="00D9164B" w14:paraId="3D3B64B0" w14:textId="77777777" w:rsidTr="00276DC6">
        <w:trPr>
          <w:trHeight w:hRule="exact" w:val="129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24B70" w14:textId="77777777" w:rsidR="00D9164B" w:rsidRDefault="00D9164B" w:rsidP="00276DC6">
            <w:pPr>
              <w:pStyle w:val="TableParagraph"/>
              <w:kinsoku w:val="0"/>
              <w:overflowPunct w:val="0"/>
              <w:spacing w:before="2"/>
              <w:ind w:left="96"/>
            </w:pPr>
            <w:r>
              <w:rPr>
                <w:spacing w:val="-1"/>
                <w:sz w:val="22"/>
                <w:szCs w:val="22"/>
                <w:lang w:bidi="sk-SK"/>
              </w:rPr>
              <w:t>Bulharsko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4D1A5" w14:textId="77777777" w:rsidR="00D9164B" w:rsidRDefault="00D9164B" w:rsidP="00276DC6">
            <w:pPr>
              <w:pStyle w:val="TableParagraph"/>
              <w:kinsoku w:val="0"/>
              <w:overflowPunct w:val="0"/>
              <w:spacing w:before="2" w:line="245" w:lineRule="auto"/>
              <w:ind w:left="96" w:right="406"/>
              <w:rPr>
                <w:spacing w:val="-1"/>
                <w:sz w:val="22"/>
                <w:szCs w:val="22"/>
                <w:lang w:bidi="sk-SK"/>
              </w:rPr>
            </w:pPr>
            <w:r w:rsidRPr="00C926BE">
              <w:rPr>
                <w:spacing w:val="-1"/>
                <w:sz w:val="22"/>
                <w:szCs w:val="22"/>
                <w:lang w:bidi="sk-SK"/>
              </w:rPr>
              <w:t>Фулвестрант Акорд 250 mg/ 5 ml инжекционен разтвор в предварително напълнена спринцовка</w:t>
            </w:r>
          </w:p>
          <w:p w14:paraId="3AEB6522" w14:textId="77777777" w:rsidR="00D9164B" w:rsidRDefault="00D9164B" w:rsidP="00276DC6">
            <w:pPr>
              <w:pStyle w:val="TableParagraph"/>
              <w:kinsoku w:val="0"/>
              <w:overflowPunct w:val="0"/>
              <w:spacing w:before="2" w:line="245" w:lineRule="auto"/>
              <w:ind w:left="96" w:right="406"/>
              <w:rPr>
                <w:spacing w:val="-1"/>
                <w:sz w:val="22"/>
                <w:szCs w:val="22"/>
                <w:lang w:bidi="sk-SK"/>
              </w:rPr>
            </w:pPr>
          </w:p>
          <w:p w14:paraId="73939A0C" w14:textId="77777777" w:rsidR="00D9164B" w:rsidRDefault="00D9164B" w:rsidP="00276DC6">
            <w:pPr>
              <w:pStyle w:val="TableParagraph"/>
              <w:kinsoku w:val="0"/>
              <w:overflowPunct w:val="0"/>
              <w:spacing w:before="2" w:line="245" w:lineRule="auto"/>
              <w:ind w:left="96" w:right="406"/>
              <w:rPr>
                <w:spacing w:val="-1"/>
                <w:sz w:val="22"/>
                <w:szCs w:val="22"/>
                <w:lang w:bidi="sk-SK"/>
              </w:rPr>
            </w:pPr>
            <w:r>
              <w:rPr>
                <w:spacing w:val="-1"/>
                <w:sz w:val="22"/>
                <w:szCs w:val="22"/>
                <w:lang w:bidi="sk-SK"/>
              </w:rPr>
              <w:t xml:space="preserve">Fulvestrant 250 </w:t>
            </w:r>
            <w:r>
              <w:rPr>
                <w:spacing w:val="-2"/>
                <w:sz w:val="22"/>
                <w:szCs w:val="22"/>
                <w:lang w:bidi="sk-SK"/>
              </w:rPr>
              <w:t xml:space="preserve">mg </w:t>
            </w:r>
            <w:r>
              <w:rPr>
                <w:spacing w:val="-1"/>
                <w:sz w:val="22"/>
                <w:szCs w:val="22"/>
                <w:lang w:bidi="sk-SK"/>
              </w:rPr>
              <w:t>Solution for injection in pre- filled syringe</w:t>
            </w:r>
          </w:p>
          <w:p w14:paraId="0089B041" w14:textId="77777777" w:rsidR="00D9164B" w:rsidRDefault="00D9164B" w:rsidP="00276DC6">
            <w:pPr>
              <w:pStyle w:val="TableParagraph"/>
              <w:kinsoku w:val="0"/>
              <w:overflowPunct w:val="0"/>
              <w:spacing w:before="2" w:line="245" w:lineRule="auto"/>
              <w:ind w:left="96" w:right="406"/>
            </w:pPr>
          </w:p>
        </w:tc>
      </w:tr>
      <w:tr w:rsidR="00D9164B" w14:paraId="262BEEFF" w14:textId="77777777" w:rsidTr="00276DC6">
        <w:trPr>
          <w:trHeight w:hRule="exact" w:val="27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27AD3" w14:textId="77777777" w:rsidR="00D9164B" w:rsidRDefault="00D9164B" w:rsidP="00276DC6">
            <w:pPr>
              <w:pStyle w:val="TableParagraph"/>
              <w:kinsoku w:val="0"/>
              <w:overflowPunct w:val="0"/>
              <w:spacing w:before="3"/>
              <w:ind w:left="96"/>
            </w:pPr>
            <w:r>
              <w:rPr>
                <w:spacing w:val="-1"/>
                <w:sz w:val="22"/>
                <w:szCs w:val="22"/>
                <w:lang w:bidi="sk-SK"/>
              </w:rPr>
              <w:t>Cyprus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EA926" w14:textId="77777777" w:rsidR="00D9164B" w:rsidRDefault="00D9164B" w:rsidP="00276DC6">
            <w:pPr>
              <w:pStyle w:val="TableParagraph"/>
              <w:kinsoku w:val="0"/>
              <w:overflowPunct w:val="0"/>
              <w:spacing w:before="3" w:line="245" w:lineRule="auto"/>
              <w:ind w:left="96" w:right="406" w:hanging="1"/>
            </w:pPr>
            <w:r>
              <w:rPr>
                <w:spacing w:val="-1"/>
                <w:sz w:val="22"/>
                <w:szCs w:val="22"/>
                <w:lang w:bidi="sk-SK"/>
              </w:rPr>
              <w:t xml:space="preserve">Fulvestrant Accord 250 </w:t>
            </w:r>
            <w:r>
              <w:rPr>
                <w:spacing w:val="-2"/>
                <w:sz w:val="22"/>
                <w:szCs w:val="22"/>
                <w:lang w:bidi="sk-SK"/>
              </w:rPr>
              <w:t xml:space="preserve">mg </w:t>
            </w:r>
            <w:r>
              <w:rPr>
                <w:spacing w:val="-1"/>
                <w:sz w:val="22"/>
                <w:szCs w:val="22"/>
                <w:lang w:bidi="sk-SK"/>
              </w:rPr>
              <w:t>Solution for injection in pre- filled syringe</w:t>
            </w:r>
          </w:p>
        </w:tc>
      </w:tr>
      <w:tr w:rsidR="00D9164B" w14:paraId="3479F270" w14:textId="77777777" w:rsidTr="00276DC6">
        <w:trPr>
          <w:trHeight w:hRule="exact" w:val="27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C7E74" w14:textId="77777777" w:rsidR="00D9164B" w:rsidRDefault="00D9164B" w:rsidP="00276DC6">
            <w:pPr>
              <w:pStyle w:val="TableParagraph"/>
              <w:kinsoku w:val="0"/>
              <w:overflowPunct w:val="0"/>
              <w:spacing w:before="2"/>
              <w:ind w:left="96"/>
            </w:pPr>
            <w:r>
              <w:rPr>
                <w:spacing w:val="-1"/>
                <w:sz w:val="22"/>
                <w:szCs w:val="22"/>
                <w:lang w:bidi="sk-SK"/>
              </w:rPr>
              <w:t>Chorvátsko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C35D5" w14:textId="77777777" w:rsidR="00D9164B" w:rsidRDefault="00D9164B" w:rsidP="00276DC6">
            <w:pPr>
              <w:pStyle w:val="TableParagraph"/>
              <w:kinsoku w:val="0"/>
              <w:overflowPunct w:val="0"/>
              <w:spacing w:before="2" w:line="245" w:lineRule="auto"/>
              <w:ind w:left="96" w:right="317" w:hanging="2"/>
            </w:pPr>
            <w:r>
              <w:rPr>
                <w:spacing w:val="-1"/>
                <w:sz w:val="22"/>
                <w:szCs w:val="22"/>
                <w:lang w:bidi="sk-SK"/>
              </w:rPr>
              <w:t xml:space="preserve">Fulvestrant Accord 250 mg </w:t>
            </w:r>
            <w:r>
              <w:rPr>
                <w:rFonts w:ascii="TimesNewRomanPSMT" w:eastAsia="TimesNewRomanPSMT" w:hAnsi="TimesNewRomanPSMT" w:cs="TimesNewRomanPSMT"/>
                <w:sz w:val="23"/>
                <w:szCs w:val="23"/>
                <w:lang w:bidi="sk-SK"/>
              </w:rPr>
              <w:t>otopina za injekciju u napunjenoj štrcaljki</w:t>
            </w:r>
          </w:p>
        </w:tc>
      </w:tr>
      <w:tr w:rsidR="00D9164B" w14:paraId="0AE0652B" w14:textId="77777777" w:rsidTr="00276DC6">
        <w:trPr>
          <w:trHeight w:hRule="exact" w:val="26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68628" w14:textId="77777777" w:rsidR="00D9164B" w:rsidRDefault="00D9164B" w:rsidP="00276DC6">
            <w:pPr>
              <w:pStyle w:val="TableParagraph"/>
              <w:kinsoku w:val="0"/>
              <w:overflowPunct w:val="0"/>
              <w:spacing w:before="2"/>
              <w:ind w:left="96"/>
            </w:pPr>
            <w:r>
              <w:rPr>
                <w:spacing w:val="-1"/>
                <w:sz w:val="22"/>
                <w:szCs w:val="22"/>
                <w:lang w:bidi="sk-SK"/>
              </w:rPr>
              <w:t>Česká republika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593B6" w14:textId="77777777" w:rsidR="00D9164B" w:rsidRDefault="00D9164B" w:rsidP="00276DC6">
            <w:pPr>
              <w:pStyle w:val="TableParagraph"/>
              <w:kinsoku w:val="0"/>
              <w:overflowPunct w:val="0"/>
              <w:spacing w:before="2" w:line="246" w:lineRule="auto"/>
              <w:ind w:left="96" w:right="397" w:hanging="3"/>
            </w:pPr>
            <w:r>
              <w:rPr>
                <w:rFonts w:ascii="TimesNewRomanPSMT" w:eastAsia="TimesNewRomanPSMT" w:hAnsi="TimesNewRomanPSMT" w:cs="TimesNewRomanPSMT"/>
                <w:sz w:val="23"/>
                <w:szCs w:val="23"/>
                <w:lang w:bidi="sk-SK"/>
              </w:rPr>
              <w:t xml:space="preserve">Fulvestrant Accord </w:t>
            </w:r>
          </w:p>
        </w:tc>
      </w:tr>
      <w:tr w:rsidR="00D9164B" w14:paraId="5E7CFAF0" w14:textId="77777777" w:rsidTr="00276DC6">
        <w:trPr>
          <w:trHeight w:hRule="exact" w:val="27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5D100" w14:textId="77777777" w:rsidR="00D9164B" w:rsidRDefault="00D9164B" w:rsidP="00276DC6">
            <w:pPr>
              <w:pStyle w:val="TableParagraph"/>
              <w:kinsoku w:val="0"/>
              <w:overflowPunct w:val="0"/>
              <w:spacing w:before="3"/>
              <w:ind w:left="96"/>
            </w:pPr>
            <w:r>
              <w:rPr>
                <w:spacing w:val="-1"/>
                <w:sz w:val="22"/>
                <w:szCs w:val="22"/>
                <w:lang w:bidi="sk-SK"/>
              </w:rPr>
              <w:t>Dánsko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FD78C" w14:textId="77777777" w:rsidR="00D9164B" w:rsidRDefault="00D9164B" w:rsidP="00276DC6">
            <w:pPr>
              <w:pStyle w:val="TableParagraph"/>
              <w:kinsoku w:val="0"/>
              <w:overflowPunct w:val="0"/>
              <w:spacing w:before="3"/>
              <w:ind w:left="96"/>
            </w:pPr>
            <w:r>
              <w:rPr>
                <w:spacing w:val="-1"/>
                <w:sz w:val="22"/>
                <w:szCs w:val="22"/>
                <w:lang w:bidi="sk-SK"/>
              </w:rPr>
              <w:t>Fulvestrant Accord 250 mg</w:t>
            </w:r>
          </w:p>
        </w:tc>
      </w:tr>
      <w:tr w:rsidR="00D9164B" w14:paraId="2D21C096" w14:textId="77777777" w:rsidTr="00276DC6">
        <w:trPr>
          <w:trHeight w:hRule="exact" w:val="26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3A44C" w14:textId="77777777" w:rsidR="00D9164B" w:rsidRDefault="00D9164B" w:rsidP="00276DC6">
            <w:pPr>
              <w:pStyle w:val="TableParagraph"/>
              <w:kinsoku w:val="0"/>
              <w:overflowPunct w:val="0"/>
              <w:spacing w:before="2"/>
              <w:ind w:left="96"/>
            </w:pPr>
            <w:r>
              <w:rPr>
                <w:spacing w:val="-1"/>
                <w:sz w:val="22"/>
                <w:szCs w:val="22"/>
                <w:lang w:bidi="sk-SK"/>
              </w:rPr>
              <w:t>Estónsko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2F304" w14:textId="77777777" w:rsidR="00D9164B" w:rsidRDefault="00D9164B" w:rsidP="00276DC6">
            <w:pPr>
              <w:pStyle w:val="TableParagraph"/>
              <w:kinsoku w:val="0"/>
              <w:overflowPunct w:val="0"/>
              <w:spacing w:before="2"/>
              <w:ind w:left="94"/>
            </w:pPr>
            <w:r>
              <w:rPr>
                <w:spacing w:val="-1"/>
                <w:sz w:val="22"/>
                <w:szCs w:val="22"/>
                <w:lang w:bidi="sk-SK"/>
              </w:rPr>
              <w:t xml:space="preserve">Fulvestrant Accord </w:t>
            </w:r>
          </w:p>
        </w:tc>
      </w:tr>
      <w:tr w:rsidR="00D9164B" w14:paraId="363BC81A" w14:textId="77777777" w:rsidTr="00276DC6">
        <w:trPr>
          <w:trHeight w:hRule="exact" w:val="30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6160F" w14:textId="77777777" w:rsidR="00D9164B" w:rsidRDefault="00D9164B" w:rsidP="00276DC6">
            <w:pPr>
              <w:pStyle w:val="TableParagraph"/>
              <w:kinsoku w:val="0"/>
              <w:overflowPunct w:val="0"/>
              <w:spacing w:before="2"/>
              <w:ind w:left="96"/>
            </w:pPr>
            <w:r>
              <w:rPr>
                <w:sz w:val="22"/>
                <w:szCs w:val="22"/>
                <w:lang w:bidi="sk-SK"/>
              </w:rPr>
              <w:t>Fínsko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8EF93" w14:textId="77777777" w:rsidR="00D9164B" w:rsidRDefault="00D9164B" w:rsidP="00276DC6">
            <w:pPr>
              <w:pStyle w:val="TableParagraph"/>
              <w:kinsoku w:val="0"/>
              <w:overflowPunct w:val="0"/>
              <w:spacing w:before="2" w:line="246" w:lineRule="auto"/>
              <w:ind w:left="96" w:right="1158"/>
            </w:pPr>
            <w:r w:rsidRPr="000E3FB4">
              <w:t>Fulvestrant Accord</w:t>
            </w:r>
            <w:r>
              <w:t xml:space="preserve"> </w:t>
            </w:r>
          </w:p>
        </w:tc>
      </w:tr>
      <w:tr w:rsidR="00D9164B" w14:paraId="29B232FB" w14:textId="77777777" w:rsidTr="00276DC6">
        <w:trPr>
          <w:trHeight w:hRule="exact" w:val="26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854EE" w14:textId="77777777" w:rsidR="00D9164B" w:rsidRDefault="00D9164B" w:rsidP="00276DC6">
            <w:pPr>
              <w:pStyle w:val="TableParagraph"/>
              <w:kinsoku w:val="0"/>
              <w:overflowPunct w:val="0"/>
              <w:spacing w:before="2"/>
              <w:ind w:left="96"/>
            </w:pPr>
            <w:r>
              <w:rPr>
                <w:spacing w:val="-1"/>
                <w:sz w:val="22"/>
                <w:szCs w:val="22"/>
                <w:lang w:bidi="sk-SK"/>
              </w:rPr>
              <w:t>Francúzsko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EECE0" w14:textId="77777777" w:rsidR="00D9164B" w:rsidRDefault="00D9164B" w:rsidP="00276DC6">
            <w:pPr>
              <w:pStyle w:val="TableParagraph"/>
              <w:kinsoku w:val="0"/>
              <w:overflowPunct w:val="0"/>
              <w:spacing w:before="2" w:line="245" w:lineRule="auto"/>
              <w:ind w:left="96" w:right="637" w:hanging="1"/>
            </w:pPr>
            <w:r>
              <w:rPr>
                <w:spacing w:val="-1"/>
                <w:sz w:val="22"/>
                <w:szCs w:val="22"/>
                <w:lang w:bidi="sk-SK"/>
              </w:rPr>
              <w:t xml:space="preserve">FULVESTRANT ACCORD 250 </w:t>
            </w:r>
            <w:r>
              <w:rPr>
                <w:spacing w:val="-2"/>
                <w:sz w:val="22"/>
                <w:szCs w:val="22"/>
                <w:lang w:bidi="sk-SK"/>
              </w:rPr>
              <w:t xml:space="preserve">mg </w:t>
            </w:r>
            <w:r>
              <w:rPr>
                <w:spacing w:val="-1"/>
                <w:sz w:val="22"/>
                <w:szCs w:val="22"/>
                <w:lang w:bidi="sk-SK"/>
              </w:rPr>
              <w:t xml:space="preserve">Solution injectable en </w:t>
            </w:r>
            <w:r>
              <w:rPr>
                <w:sz w:val="22"/>
                <w:szCs w:val="22"/>
                <w:lang w:bidi="sk-SK"/>
              </w:rPr>
              <w:t xml:space="preserve">seringue </w:t>
            </w:r>
            <w:r>
              <w:rPr>
                <w:spacing w:val="-1"/>
                <w:sz w:val="22"/>
                <w:szCs w:val="22"/>
                <w:lang w:bidi="sk-SK"/>
              </w:rPr>
              <w:t>pré-remplie</w:t>
            </w:r>
          </w:p>
        </w:tc>
      </w:tr>
      <w:tr w:rsidR="00D9164B" w14:paraId="416D2782" w14:textId="77777777" w:rsidTr="00276DC6">
        <w:trPr>
          <w:trHeight w:hRule="exact" w:val="28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A8659" w14:textId="77777777" w:rsidR="00D9164B" w:rsidRDefault="00D9164B" w:rsidP="00276DC6">
            <w:pPr>
              <w:pStyle w:val="TableParagraph"/>
              <w:kinsoku w:val="0"/>
              <w:overflowPunct w:val="0"/>
              <w:spacing w:before="3"/>
              <w:ind w:left="96"/>
            </w:pPr>
            <w:r>
              <w:rPr>
                <w:spacing w:val="-1"/>
                <w:sz w:val="22"/>
                <w:szCs w:val="22"/>
                <w:lang w:bidi="sk-SK"/>
              </w:rPr>
              <w:t>Nemecko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0E2E5" w14:textId="77777777" w:rsidR="00D9164B" w:rsidRDefault="00D9164B" w:rsidP="00276DC6">
            <w:pPr>
              <w:pStyle w:val="TableParagraph"/>
              <w:kinsoku w:val="0"/>
              <w:overflowPunct w:val="0"/>
              <w:spacing w:before="3" w:line="245" w:lineRule="auto"/>
              <w:ind w:left="96" w:right="746" w:hanging="1"/>
            </w:pPr>
            <w:r>
              <w:rPr>
                <w:spacing w:val="-1"/>
                <w:sz w:val="22"/>
                <w:szCs w:val="22"/>
                <w:lang w:bidi="sk-SK"/>
              </w:rPr>
              <w:t xml:space="preserve">Fulvestrant 250 </w:t>
            </w:r>
            <w:r>
              <w:rPr>
                <w:spacing w:val="-2"/>
                <w:sz w:val="22"/>
                <w:szCs w:val="22"/>
                <w:lang w:bidi="sk-SK"/>
              </w:rPr>
              <w:t xml:space="preserve">mg </w:t>
            </w:r>
            <w:r>
              <w:rPr>
                <w:spacing w:val="-1"/>
                <w:sz w:val="22"/>
                <w:szCs w:val="22"/>
                <w:lang w:bidi="sk-SK"/>
              </w:rPr>
              <w:t>Injektionslösung in einer Fertigspritze</w:t>
            </w:r>
          </w:p>
        </w:tc>
      </w:tr>
      <w:tr w:rsidR="00D9164B" w14:paraId="2D6264DE" w14:textId="77777777" w:rsidTr="00276DC6">
        <w:trPr>
          <w:trHeight w:hRule="exact" w:val="33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18889" w14:textId="77777777" w:rsidR="00D9164B" w:rsidRDefault="00D9164B" w:rsidP="00276DC6">
            <w:pPr>
              <w:pStyle w:val="TableParagraph"/>
              <w:kinsoku w:val="0"/>
              <w:overflowPunct w:val="0"/>
              <w:spacing w:before="2"/>
              <w:ind w:left="96"/>
            </w:pPr>
            <w:r>
              <w:rPr>
                <w:spacing w:val="-1"/>
                <w:sz w:val="22"/>
                <w:szCs w:val="22"/>
                <w:lang w:bidi="sk-SK"/>
              </w:rPr>
              <w:t>Grécko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FAF3C" w14:textId="77777777" w:rsidR="00D9164B" w:rsidRDefault="00D9164B" w:rsidP="00276DC6">
            <w:pPr>
              <w:pStyle w:val="TableParagraph"/>
              <w:kinsoku w:val="0"/>
              <w:overflowPunct w:val="0"/>
              <w:spacing w:before="2"/>
              <w:ind w:left="95"/>
            </w:pPr>
            <w:r>
              <w:rPr>
                <w:spacing w:val="-1"/>
                <w:sz w:val="22"/>
                <w:szCs w:val="22"/>
                <w:lang w:bidi="sk-SK"/>
              </w:rPr>
              <w:t>Fulvestrant /Accord</w:t>
            </w:r>
          </w:p>
        </w:tc>
      </w:tr>
      <w:tr w:rsidR="00D9164B" w14:paraId="26CD892C" w14:textId="77777777" w:rsidTr="00276DC6">
        <w:trPr>
          <w:trHeight w:hRule="exact" w:val="23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46AD9" w14:textId="77777777" w:rsidR="00D9164B" w:rsidRDefault="00D9164B" w:rsidP="00276DC6">
            <w:pPr>
              <w:pStyle w:val="TableParagraph"/>
              <w:kinsoku w:val="0"/>
              <w:overflowPunct w:val="0"/>
              <w:spacing w:before="3"/>
              <w:ind w:left="96"/>
            </w:pPr>
            <w:r>
              <w:rPr>
                <w:spacing w:val="-1"/>
                <w:sz w:val="22"/>
                <w:szCs w:val="22"/>
                <w:lang w:bidi="sk-SK"/>
              </w:rPr>
              <w:t>Maďarsko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3C446" w14:textId="77777777" w:rsidR="00D9164B" w:rsidRDefault="00D9164B" w:rsidP="00276DC6">
            <w:pPr>
              <w:pStyle w:val="TableParagraph"/>
              <w:kinsoku w:val="0"/>
              <w:overflowPunct w:val="0"/>
              <w:spacing w:before="3" w:line="245" w:lineRule="auto"/>
              <w:ind w:left="96" w:right="1455" w:hanging="1"/>
            </w:pPr>
            <w:r>
              <w:rPr>
                <w:spacing w:val="-1"/>
                <w:sz w:val="22"/>
                <w:szCs w:val="22"/>
                <w:lang w:bidi="sk-SK"/>
              </w:rPr>
              <w:t xml:space="preserve">Fulvesztrant Accord </w:t>
            </w:r>
            <w:r>
              <w:rPr>
                <w:sz w:val="22"/>
                <w:szCs w:val="22"/>
                <w:lang w:bidi="sk-SK"/>
              </w:rPr>
              <w:t xml:space="preserve">250 </w:t>
            </w:r>
            <w:r>
              <w:rPr>
                <w:spacing w:val="-2"/>
                <w:sz w:val="22"/>
                <w:szCs w:val="22"/>
                <w:lang w:bidi="sk-SK"/>
              </w:rPr>
              <w:t xml:space="preserve">mg </w:t>
            </w:r>
            <w:r>
              <w:rPr>
                <w:spacing w:val="-1"/>
                <w:sz w:val="22"/>
                <w:szCs w:val="22"/>
                <w:lang w:bidi="sk-SK"/>
              </w:rPr>
              <w:t>oldatos injekció előretöltött fecskendőben</w:t>
            </w:r>
          </w:p>
        </w:tc>
      </w:tr>
      <w:tr w:rsidR="00D9164B" w14:paraId="56851645" w14:textId="77777777" w:rsidTr="00276DC6">
        <w:trPr>
          <w:trHeight w:hRule="exact" w:val="28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42B5C" w14:textId="77777777" w:rsidR="00D9164B" w:rsidRDefault="00D9164B" w:rsidP="00276DC6">
            <w:pPr>
              <w:pStyle w:val="TableParagraph"/>
              <w:kinsoku w:val="0"/>
              <w:overflowPunct w:val="0"/>
              <w:spacing w:before="2"/>
              <w:ind w:left="96"/>
            </w:pPr>
            <w:r>
              <w:rPr>
                <w:spacing w:val="-2"/>
                <w:sz w:val="22"/>
                <w:szCs w:val="22"/>
                <w:lang w:bidi="sk-SK"/>
              </w:rPr>
              <w:t>Island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0421D" w14:textId="77777777" w:rsidR="00D9164B" w:rsidRDefault="00D9164B" w:rsidP="00276DC6">
            <w:pPr>
              <w:pStyle w:val="TableParagraph"/>
              <w:kinsoku w:val="0"/>
              <w:overflowPunct w:val="0"/>
              <w:spacing w:before="2" w:line="245" w:lineRule="auto"/>
              <w:ind w:left="96" w:right="757" w:hanging="1"/>
            </w:pPr>
            <w:r>
              <w:rPr>
                <w:spacing w:val="-1"/>
                <w:sz w:val="22"/>
                <w:szCs w:val="22"/>
                <w:lang w:bidi="sk-SK"/>
              </w:rPr>
              <w:t xml:space="preserve">Fulvestrant Accord 50 </w:t>
            </w:r>
            <w:r>
              <w:rPr>
                <w:spacing w:val="-2"/>
                <w:sz w:val="22"/>
                <w:szCs w:val="22"/>
                <w:lang w:bidi="sk-SK"/>
              </w:rPr>
              <w:t xml:space="preserve">mg </w:t>
            </w:r>
            <w:r>
              <w:rPr>
                <w:color w:val="212121"/>
                <w:spacing w:val="-1"/>
                <w:sz w:val="22"/>
                <w:szCs w:val="22"/>
                <w:lang w:bidi="sk-SK"/>
              </w:rPr>
              <w:t xml:space="preserve">stungulyf, lausn </w:t>
            </w:r>
            <w:r>
              <w:rPr>
                <w:color w:val="212121"/>
                <w:sz w:val="22"/>
                <w:szCs w:val="22"/>
                <w:lang w:bidi="sk-SK"/>
              </w:rPr>
              <w:t xml:space="preserve">í </w:t>
            </w:r>
            <w:r>
              <w:rPr>
                <w:color w:val="212121"/>
                <w:spacing w:val="-1"/>
                <w:sz w:val="22"/>
                <w:szCs w:val="22"/>
                <w:lang w:bidi="sk-SK"/>
              </w:rPr>
              <w:t>áfylltri sprautu</w:t>
            </w:r>
          </w:p>
        </w:tc>
      </w:tr>
      <w:tr w:rsidR="00D9164B" w14:paraId="57A1ADA8" w14:textId="77777777" w:rsidTr="00276DC6">
        <w:trPr>
          <w:trHeight w:hRule="exact" w:val="27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436B3" w14:textId="77777777" w:rsidR="00D9164B" w:rsidRDefault="00D9164B" w:rsidP="00276DC6">
            <w:pPr>
              <w:pStyle w:val="TableParagraph"/>
              <w:kinsoku w:val="0"/>
              <w:overflowPunct w:val="0"/>
              <w:spacing w:before="2"/>
              <w:ind w:left="96"/>
            </w:pPr>
            <w:r>
              <w:rPr>
                <w:spacing w:val="-1"/>
                <w:sz w:val="22"/>
                <w:szCs w:val="22"/>
                <w:lang w:bidi="sk-SK"/>
              </w:rPr>
              <w:t>Taliansko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33E80" w14:textId="77777777" w:rsidR="00D9164B" w:rsidRDefault="00D9164B" w:rsidP="00276DC6">
            <w:pPr>
              <w:pStyle w:val="TableParagraph"/>
              <w:kinsoku w:val="0"/>
              <w:overflowPunct w:val="0"/>
              <w:spacing w:before="2"/>
              <w:ind w:left="97"/>
            </w:pPr>
            <w:r>
              <w:rPr>
                <w:spacing w:val="-1"/>
                <w:sz w:val="22"/>
                <w:szCs w:val="22"/>
                <w:lang w:bidi="sk-SK"/>
              </w:rPr>
              <w:t>Fulvestrant Accord</w:t>
            </w:r>
          </w:p>
        </w:tc>
      </w:tr>
      <w:tr w:rsidR="00D9164B" w14:paraId="7A1F59F1" w14:textId="77777777" w:rsidTr="00276DC6">
        <w:trPr>
          <w:trHeight w:hRule="exact" w:val="34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FFB4B" w14:textId="77777777" w:rsidR="00D9164B" w:rsidRDefault="00D9164B" w:rsidP="00276DC6">
            <w:pPr>
              <w:pStyle w:val="TableParagraph"/>
              <w:kinsoku w:val="0"/>
              <w:overflowPunct w:val="0"/>
              <w:spacing w:before="2"/>
              <w:ind w:left="96"/>
            </w:pPr>
            <w:r>
              <w:rPr>
                <w:spacing w:val="-1"/>
                <w:sz w:val="22"/>
                <w:szCs w:val="22"/>
                <w:lang w:bidi="sk-SK"/>
              </w:rPr>
              <w:t>Lotyšsko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85059" w14:textId="77777777" w:rsidR="00D9164B" w:rsidRDefault="00D9164B" w:rsidP="00276DC6">
            <w:pPr>
              <w:pStyle w:val="TableParagraph"/>
              <w:kinsoku w:val="0"/>
              <w:overflowPunct w:val="0"/>
              <w:spacing w:before="2"/>
              <w:ind w:left="95"/>
            </w:pPr>
            <w:r>
              <w:rPr>
                <w:spacing w:val="-1"/>
                <w:sz w:val="22"/>
                <w:szCs w:val="22"/>
                <w:lang w:bidi="sk-SK"/>
              </w:rPr>
              <w:t xml:space="preserve">Fulvestrant Accord </w:t>
            </w:r>
          </w:p>
        </w:tc>
      </w:tr>
      <w:tr w:rsidR="00D9164B" w14:paraId="05BBA237" w14:textId="77777777" w:rsidTr="00276DC6">
        <w:trPr>
          <w:trHeight w:hRule="exact" w:val="22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A7D2C" w14:textId="77777777" w:rsidR="00D9164B" w:rsidRDefault="00D9164B" w:rsidP="00276DC6">
            <w:pPr>
              <w:pStyle w:val="TableParagraph"/>
              <w:kinsoku w:val="0"/>
              <w:overflowPunct w:val="0"/>
              <w:spacing w:before="2"/>
              <w:ind w:left="96"/>
            </w:pPr>
            <w:r>
              <w:rPr>
                <w:spacing w:val="-1"/>
                <w:sz w:val="22"/>
                <w:szCs w:val="22"/>
                <w:lang w:bidi="sk-SK"/>
              </w:rPr>
              <w:t>Nórsko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0B5CF" w14:textId="77777777" w:rsidR="00D9164B" w:rsidRDefault="00D9164B" w:rsidP="00276DC6">
            <w:pPr>
              <w:pStyle w:val="TableParagraph"/>
              <w:kinsoku w:val="0"/>
              <w:overflowPunct w:val="0"/>
              <w:spacing w:before="2"/>
              <w:ind w:left="96"/>
            </w:pPr>
            <w:r>
              <w:rPr>
                <w:spacing w:val="-1"/>
                <w:sz w:val="22"/>
                <w:szCs w:val="22"/>
                <w:lang w:bidi="sk-SK"/>
              </w:rPr>
              <w:t>Fulvestrant Accord</w:t>
            </w:r>
          </w:p>
        </w:tc>
      </w:tr>
      <w:tr w:rsidR="00D9164B" w14:paraId="47C241AD" w14:textId="77777777" w:rsidTr="00276DC6">
        <w:trPr>
          <w:trHeight w:hRule="exact" w:val="28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ACD8F" w14:textId="77777777" w:rsidR="00D9164B" w:rsidRDefault="00D9164B" w:rsidP="00276DC6">
            <w:pPr>
              <w:pStyle w:val="TableParagraph"/>
              <w:kinsoku w:val="0"/>
              <w:overflowPunct w:val="0"/>
              <w:spacing w:before="3"/>
              <w:ind w:left="96"/>
            </w:pPr>
            <w:r>
              <w:rPr>
                <w:spacing w:val="-1"/>
                <w:sz w:val="22"/>
                <w:szCs w:val="22"/>
                <w:lang w:bidi="sk-SK"/>
              </w:rPr>
              <w:t>Holandsko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C958D" w14:textId="77777777" w:rsidR="00D9164B" w:rsidRDefault="00D9164B" w:rsidP="00276DC6">
            <w:pPr>
              <w:pStyle w:val="TableParagraph"/>
              <w:kinsoku w:val="0"/>
              <w:overflowPunct w:val="0"/>
              <w:spacing w:before="3" w:line="245" w:lineRule="auto"/>
              <w:ind w:left="96" w:right="700" w:hanging="2"/>
            </w:pPr>
            <w:r>
              <w:rPr>
                <w:spacing w:val="-1"/>
                <w:sz w:val="22"/>
                <w:szCs w:val="22"/>
                <w:lang w:bidi="sk-SK"/>
              </w:rPr>
              <w:t xml:space="preserve">Fulvestrant Accord 250 </w:t>
            </w:r>
            <w:r>
              <w:rPr>
                <w:spacing w:val="-2"/>
                <w:sz w:val="22"/>
                <w:szCs w:val="22"/>
                <w:lang w:bidi="sk-SK"/>
              </w:rPr>
              <w:t xml:space="preserve">mg </w:t>
            </w:r>
            <w:r>
              <w:rPr>
                <w:spacing w:val="-1"/>
                <w:sz w:val="22"/>
                <w:szCs w:val="22"/>
                <w:lang w:bidi="sk-SK"/>
              </w:rPr>
              <w:t>oplossing voor injectie in voorgevulde spuit</w:t>
            </w:r>
          </w:p>
        </w:tc>
      </w:tr>
      <w:tr w:rsidR="00D9164B" w14:paraId="29FFF799" w14:textId="77777777" w:rsidTr="00276DC6">
        <w:trPr>
          <w:trHeight w:hRule="exact" w:val="35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E62A4" w14:textId="77777777" w:rsidR="00D9164B" w:rsidRDefault="00D9164B" w:rsidP="00276DC6">
            <w:pPr>
              <w:pStyle w:val="TableParagraph"/>
              <w:kinsoku w:val="0"/>
              <w:overflowPunct w:val="0"/>
              <w:spacing w:before="2"/>
              <w:ind w:left="96"/>
            </w:pPr>
            <w:r>
              <w:rPr>
                <w:sz w:val="22"/>
                <w:szCs w:val="22"/>
                <w:lang w:bidi="sk-SK"/>
              </w:rPr>
              <w:t>Poľsko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AEA6B" w14:textId="77777777" w:rsidR="00D9164B" w:rsidRDefault="00D9164B" w:rsidP="00276DC6">
            <w:pPr>
              <w:pStyle w:val="TableParagraph"/>
              <w:kinsoku w:val="0"/>
              <w:overflowPunct w:val="0"/>
              <w:spacing w:before="2"/>
              <w:ind w:left="96"/>
            </w:pPr>
            <w:r>
              <w:rPr>
                <w:color w:val="212121"/>
                <w:spacing w:val="-1"/>
                <w:sz w:val="22"/>
                <w:szCs w:val="22"/>
                <w:lang w:bidi="sk-SK"/>
              </w:rPr>
              <w:t>Fulwestrant Accord</w:t>
            </w:r>
          </w:p>
        </w:tc>
      </w:tr>
      <w:tr w:rsidR="00D9164B" w14:paraId="1A6CD2B0" w14:textId="77777777" w:rsidTr="00276DC6">
        <w:trPr>
          <w:trHeight w:hRule="exact" w:val="33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A6233" w14:textId="77777777" w:rsidR="00D9164B" w:rsidRDefault="00D9164B" w:rsidP="00276DC6">
            <w:pPr>
              <w:pStyle w:val="TableParagraph"/>
              <w:kinsoku w:val="0"/>
              <w:overflowPunct w:val="0"/>
              <w:spacing w:before="3"/>
              <w:ind w:left="96"/>
            </w:pPr>
            <w:r>
              <w:rPr>
                <w:spacing w:val="-1"/>
                <w:sz w:val="22"/>
                <w:szCs w:val="22"/>
                <w:lang w:bidi="sk-SK"/>
              </w:rPr>
              <w:t>Portugalsko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63283" w14:textId="77777777" w:rsidR="00D9164B" w:rsidRDefault="00D9164B" w:rsidP="00276DC6">
            <w:pPr>
              <w:pStyle w:val="TableParagraph"/>
              <w:kinsoku w:val="0"/>
              <w:overflowPunct w:val="0"/>
              <w:spacing w:before="3"/>
              <w:ind w:left="95"/>
            </w:pPr>
            <w:r>
              <w:rPr>
                <w:spacing w:val="-1"/>
                <w:sz w:val="22"/>
                <w:szCs w:val="22"/>
                <w:lang w:bidi="sk-SK"/>
              </w:rPr>
              <w:t>Fulvestrant Accord</w:t>
            </w:r>
          </w:p>
        </w:tc>
      </w:tr>
      <w:tr w:rsidR="00D9164B" w14:paraId="73880B1B" w14:textId="77777777" w:rsidTr="00276DC6">
        <w:trPr>
          <w:trHeight w:hRule="exact" w:val="29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B7098" w14:textId="77777777" w:rsidR="00D9164B" w:rsidRDefault="00D9164B" w:rsidP="00276DC6">
            <w:pPr>
              <w:pStyle w:val="TableParagraph"/>
              <w:kinsoku w:val="0"/>
              <w:overflowPunct w:val="0"/>
              <w:spacing w:before="2"/>
              <w:ind w:left="96"/>
            </w:pPr>
            <w:r>
              <w:rPr>
                <w:spacing w:val="-1"/>
                <w:sz w:val="22"/>
                <w:szCs w:val="22"/>
                <w:lang w:bidi="sk-SK"/>
              </w:rPr>
              <w:t>Rumunsko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B5C13" w14:textId="77777777" w:rsidR="00D9164B" w:rsidRDefault="00D9164B" w:rsidP="00276DC6">
            <w:pPr>
              <w:pStyle w:val="TableParagraph"/>
              <w:kinsoku w:val="0"/>
              <w:overflowPunct w:val="0"/>
              <w:spacing w:before="2" w:line="246" w:lineRule="auto"/>
              <w:ind w:left="96" w:right="400" w:hanging="1"/>
            </w:pPr>
            <w:r>
              <w:rPr>
                <w:spacing w:val="-1"/>
                <w:sz w:val="22"/>
                <w:szCs w:val="22"/>
                <w:lang w:bidi="sk-SK"/>
              </w:rPr>
              <w:t xml:space="preserve">Fulvestrant Accord 250 mg </w:t>
            </w:r>
            <w:r>
              <w:rPr>
                <w:color w:val="212121"/>
                <w:spacing w:val="-1"/>
                <w:sz w:val="22"/>
                <w:szCs w:val="22"/>
                <w:lang w:bidi="sk-SK"/>
              </w:rPr>
              <w:t>Soluție injectabilă în seringă preumplută</w:t>
            </w:r>
          </w:p>
        </w:tc>
      </w:tr>
      <w:tr w:rsidR="00D9164B" w14:paraId="4E5A3030" w14:textId="77777777" w:rsidTr="00276DC6">
        <w:trPr>
          <w:trHeight w:hRule="exact" w:val="28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F1294" w14:textId="77777777" w:rsidR="00D9164B" w:rsidRDefault="00D9164B" w:rsidP="00276DC6">
            <w:pPr>
              <w:pStyle w:val="TableParagraph"/>
              <w:kinsoku w:val="0"/>
              <w:overflowPunct w:val="0"/>
              <w:spacing w:before="3"/>
              <w:ind w:left="96"/>
            </w:pPr>
            <w:r>
              <w:rPr>
                <w:spacing w:val="-1"/>
                <w:sz w:val="22"/>
                <w:szCs w:val="22"/>
                <w:lang w:bidi="sk-SK"/>
              </w:rPr>
              <w:t>Španielsko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896B3" w14:textId="77777777" w:rsidR="00D9164B" w:rsidRDefault="00D9164B" w:rsidP="00276DC6">
            <w:pPr>
              <w:pStyle w:val="TableParagraph"/>
              <w:kinsoku w:val="0"/>
              <w:overflowPunct w:val="0"/>
              <w:spacing w:before="3" w:line="245" w:lineRule="auto"/>
              <w:ind w:left="96" w:right="575"/>
            </w:pPr>
            <w:r>
              <w:rPr>
                <w:spacing w:val="-1"/>
                <w:sz w:val="22"/>
                <w:szCs w:val="22"/>
                <w:lang w:bidi="sk-SK"/>
              </w:rPr>
              <w:t xml:space="preserve">Fulvestrant Accord 250 </w:t>
            </w:r>
            <w:r>
              <w:rPr>
                <w:spacing w:val="-2"/>
                <w:sz w:val="22"/>
                <w:szCs w:val="22"/>
                <w:lang w:bidi="sk-SK"/>
              </w:rPr>
              <w:t xml:space="preserve">mg </w:t>
            </w:r>
            <w:r>
              <w:rPr>
                <w:color w:val="212121"/>
                <w:spacing w:val="-1"/>
                <w:sz w:val="22"/>
                <w:szCs w:val="22"/>
                <w:lang w:bidi="sk-SK"/>
              </w:rPr>
              <w:t xml:space="preserve">solución para inyección en jeringa precargada </w:t>
            </w:r>
            <w:r>
              <w:rPr>
                <w:color w:val="212121"/>
                <w:sz w:val="22"/>
                <w:szCs w:val="22"/>
                <w:lang w:bidi="sk-SK"/>
              </w:rPr>
              <w:t>EFG</w:t>
            </w:r>
          </w:p>
        </w:tc>
      </w:tr>
      <w:tr w:rsidR="00D9164B" w14:paraId="7691C054" w14:textId="77777777" w:rsidTr="00276DC6">
        <w:trPr>
          <w:trHeight w:hRule="exact" w:val="27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76F23" w14:textId="77777777" w:rsidR="00D9164B" w:rsidRDefault="00D9164B" w:rsidP="00276DC6">
            <w:pPr>
              <w:pStyle w:val="TableParagraph"/>
              <w:kinsoku w:val="0"/>
              <w:overflowPunct w:val="0"/>
              <w:spacing w:before="2"/>
              <w:ind w:left="96"/>
            </w:pPr>
            <w:r>
              <w:rPr>
                <w:spacing w:val="-1"/>
                <w:sz w:val="22"/>
                <w:szCs w:val="22"/>
                <w:lang w:bidi="sk-SK"/>
              </w:rPr>
              <w:t>Slovenská republika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F796A" w14:textId="77777777" w:rsidR="00D9164B" w:rsidRDefault="00D9164B" w:rsidP="00276DC6">
            <w:pPr>
              <w:pStyle w:val="TableParagraph"/>
              <w:kinsoku w:val="0"/>
              <w:overflowPunct w:val="0"/>
              <w:spacing w:before="2" w:line="245" w:lineRule="auto"/>
              <w:ind w:left="96" w:right="525" w:hanging="1"/>
            </w:pPr>
            <w:r>
              <w:rPr>
                <w:spacing w:val="-1"/>
                <w:sz w:val="22"/>
                <w:szCs w:val="22"/>
                <w:lang w:bidi="sk-SK"/>
              </w:rPr>
              <w:t xml:space="preserve">Fulvestrant Accord 250 </w:t>
            </w:r>
            <w:r>
              <w:rPr>
                <w:spacing w:val="-2"/>
                <w:sz w:val="22"/>
                <w:szCs w:val="22"/>
                <w:lang w:bidi="sk-SK"/>
              </w:rPr>
              <w:t xml:space="preserve">mg </w:t>
            </w:r>
            <w:r>
              <w:rPr>
                <w:spacing w:val="-1"/>
                <w:sz w:val="22"/>
                <w:szCs w:val="22"/>
                <w:lang w:bidi="sk-SK"/>
              </w:rPr>
              <w:t xml:space="preserve">injekčný roztok naplnený </w:t>
            </w:r>
            <w:r>
              <w:rPr>
                <w:sz w:val="22"/>
                <w:szCs w:val="22"/>
                <w:lang w:bidi="sk-SK"/>
              </w:rPr>
              <w:t xml:space="preserve">v </w:t>
            </w:r>
            <w:r>
              <w:rPr>
                <w:spacing w:val="-1"/>
                <w:sz w:val="22"/>
                <w:szCs w:val="22"/>
                <w:lang w:bidi="sk-SK"/>
              </w:rPr>
              <w:t>injekčnej striekačke</w:t>
            </w:r>
          </w:p>
        </w:tc>
      </w:tr>
      <w:tr w:rsidR="00D9164B" w14:paraId="658CE2E4" w14:textId="77777777" w:rsidTr="00276DC6">
        <w:trPr>
          <w:trHeight w:hRule="exact" w:val="28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C5B23" w14:textId="77777777" w:rsidR="00D9164B" w:rsidRDefault="00D9164B" w:rsidP="00276DC6">
            <w:pPr>
              <w:pStyle w:val="TableParagraph"/>
              <w:kinsoku w:val="0"/>
              <w:overflowPunct w:val="0"/>
              <w:spacing w:before="2"/>
              <w:ind w:left="96"/>
            </w:pPr>
            <w:r>
              <w:rPr>
                <w:spacing w:val="-1"/>
                <w:sz w:val="22"/>
                <w:szCs w:val="22"/>
                <w:lang w:bidi="sk-SK"/>
              </w:rPr>
              <w:t>Slovinsko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13AE3" w14:textId="77777777" w:rsidR="00D9164B" w:rsidRDefault="00D9164B" w:rsidP="00276DC6">
            <w:pPr>
              <w:pStyle w:val="TableParagraph"/>
              <w:kinsoku w:val="0"/>
              <w:overflowPunct w:val="0"/>
              <w:spacing w:before="2" w:line="246" w:lineRule="auto"/>
              <w:ind w:left="96" w:right="675" w:hanging="1"/>
            </w:pPr>
            <w:r>
              <w:rPr>
                <w:spacing w:val="-1"/>
                <w:sz w:val="22"/>
                <w:szCs w:val="22"/>
                <w:lang w:bidi="sk-SK"/>
              </w:rPr>
              <w:t xml:space="preserve">Fulvestrant Accord </w:t>
            </w:r>
          </w:p>
        </w:tc>
      </w:tr>
      <w:tr w:rsidR="00D9164B" w14:paraId="5798C8D4" w14:textId="77777777" w:rsidTr="00276DC6">
        <w:trPr>
          <w:trHeight w:hRule="exact" w:val="53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92928" w14:textId="77777777" w:rsidR="00D9164B" w:rsidRDefault="00D9164B" w:rsidP="00276DC6">
            <w:pPr>
              <w:pStyle w:val="TableParagraph"/>
              <w:kinsoku w:val="0"/>
              <w:overflowPunct w:val="0"/>
              <w:spacing w:before="3"/>
              <w:ind w:left="96"/>
            </w:pPr>
            <w:r>
              <w:rPr>
                <w:spacing w:val="-1"/>
                <w:sz w:val="22"/>
                <w:szCs w:val="22"/>
                <w:lang w:bidi="sk-SK"/>
              </w:rPr>
              <w:lastRenderedPageBreak/>
              <w:t>Švédsko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CC5B0" w14:textId="77777777" w:rsidR="00D9164B" w:rsidRDefault="00D9164B" w:rsidP="00276DC6">
            <w:pPr>
              <w:pStyle w:val="TableParagraph"/>
              <w:kinsoku w:val="0"/>
              <w:overflowPunct w:val="0"/>
              <w:spacing w:before="3" w:line="246" w:lineRule="auto"/>
              <w:ind w:left="96" w:right="612"/>
            </w:pPr>
            <w:r>
              <w:rPr>
                <w:spacing w:val="-1"/>
                <w:sz w:val="22"/>
                <w:szCs w:val="22"/>
                <w:lang w:bidi="sk-SK"/>
              </w:rPr>
              <w:t xml:space="preserve">Fulvestrant Accord </w:t>
            </w:r>
          </w:p>
        </w:tc>
      </w:tr>
      <w:tr w:rsidR="00D9164B" w14:paraId="0AD98438" w14:textId="77777777" w:rsidTr="00276DC6">
        <w:trPr>
          <w:trHeight w:hRule="exact" w:val="53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D4954" w14:textId="77777777" w:rsidR="00D9164B" w:rsidRDefault="00D9164B" w:rsidP="00276DC6">
            <w:pPr>
              <w:pStyle w:val="TableParagraph"/>
              <w:kinsoku w:val="0"/>
              <w:overflowPunct w:val="0"/>
              <w:spacing w:before="3"/>
              <w:ind w:left="96"/>
              <w:rPr>
                <w:spacing w:val="-1"/>
                <w:sz w:val="22"/>
                <w:szCs w:val="22"/>
              </w:rPr>
            </w:pPr>
            <w:r>
              <w:rPr>
                <w:rFonts w:ascii="TimesNewRomanPSMT" w:eastAsia="TimesNewRomanPSMT" w:hAnsi="TimesNewRomanPSMT" w:cs="TimesNewRomanPSMT"/>
                <w:sz w:val="23"/>
                <w:szCs w:val="23"/>
                <w:lang w:bidi="sk-SK"/>
              </w:rPr>
              <w:t xml:space="preserve">Spojené kráľovstvo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2ECF6" w14:textId="77777777" w:rsidR="00D9164B" w:rsidRPr="00C03B87" w:rsidRDefault="00D9164B" w:rsidP="00276DC6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3"/>
                <w:szCs w:val="23"/>
              </w:rPr>
            </w:pPr>
            <w:r>
              <w:rPr>
                <w:rFonts w:ascii="TimesNewRomanPSMT" w:eastAsia="TimesNewRomanPSMT" w:hAnsi="TimesNewRomanPSMT" w:cs="TimesNewRomanPSMT"/>
                <w:sz w:val="23"/>
                <w:szCs w:val="23"/>
                <w:lang w:bidi="sk-SK"/>
              </w:rPr>
              <w:t>Fulvestrant 250 mg Solution for injection in prefilled syringe</w:t>
            </w:r>
          </w:p>
        </w:tc>
      </w:tr>
      <w:tr w:rsidR="00D9164B" w14:paraId="4BC801AA" w14:textId="77777777" w:rsidTr="00276DC6">
        <w:trPr>
          <w:trHeight w:hRule="exact" w:val="36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20C91" w14:textId="77777777" w:rsidR="00D9164B" w:rsidRDefault="00D9164B" w:rsidP="00276DC6">
            <w:pPr>
              <w:pStyle w:val="TableParagraph"/>
              <w:kinsoku w:val="0"/>
              <w:overflowPunct w:val="0"/>
              <w:spacing w:before="3"/>
              <w:ind w:left="96"/>
              <w:rPr>
                <w:rFonts w:ascii="TimesNewRomanPSMT" w:hAnsi="TimesNewRomanPSMT" w:cs="TimesNewRomanPSMT"/>
                <w:sz w:val="23"/>
                <w:szCs w:val="23"/>
              </w:rPr>
            </w:pPr>
            <w:r>
              <w:rPr>
                <w:rFonts w:ascii="TimesNewRomanPSMT" w:eastAsia="TimesNewRomanPSMT" w:hAnsi="TimesNewRomanPSMT" w:cs="TimesNewRomanPSMT"/>
                <w:sz w:val="23"/>
                <w:szCs w:val="23"/>
                <w:lang w:bidi="sk-SK"/>
              </w:rPr>
              <w:t>Írsko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907AB" w14:textId="77777777" w:rsidR="00D9164B" w:rsidRDefault="00D9164B" w:rsidP="00276DC6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3"/>
                <w:szCs w:val="23"/>
              </w:rPr>
            </w:pPr>
            <w:r>
              <w:rPr>
                <w:rFonts w:ascii="TimesNewRomanPSMT" w:eastAsia="TimesNewRomanPSMT" w:hAnsi="TimesNewRomanPSMT" w:cs="TimesNewRomanPSMT"/>
                <w:sz w:val="23"/>
                <w:szCs w:val="23"/>
                <w:lang w:bidi="sk-SK"/>
              </w:rPr>
              <w:t>Fulvestrant 250 mg Solution for injection in prefilled syringe</w:t>
            </w:r>
          </w:p>
        </w:tc>
      </w:tr>
    </w:tbl>
    <w:p w14:paraId="1D1A0484" w14:textId="77777777" w:rsidR="00CF19FA" w:rsidRPr="004A23B3" w:rsidRDefault="00CF19FA" w:rsidP="004A23B3">
      <w:pPr>
        <w:widowControl/>
        <w:spacing w:after="0" w:line="240" w:lineRule="auto"/>
        <w:rPr>
          <w:rFonts w:ascii="Times New Roman" w:eastAsia="Times New Roman" w:hAnsi="Times New Roman" w:cs="Times New Roman"/>
          <w:i/>
          <w:noProof/>
          <w:szCs w:val="20"/>
          <w:lang w:val="en-GB"/>
        </w:rPr>
      </w:pPr>
    </w:p>
    <w:p w14:paraId="11B5BDFB" w14:textId="3E1E9F66" w:rsidR="001A6F05" w:rsidRDefault="007353A7" w:rsidP="001A6F05">
      <w:pPr>
        <w:widowControl/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b/>
          <w:bCs/>
          <w:lang w:val="en-GB"/>
        </w:rPr>
      </w:pPr>
      <w:r w:rsidRPr="007353A7">
        <w:rPr>
          <w:rFonts w:ascii="Times New Roman" w:eastAsia="Times New Roman" w:hAnsi="Times New Roman" w:cs="Times New Roman"/>
          <w:b/>
          <w:lang w:bidi="sk-SK"/>
        </w:rPr>
        <w:t>Táto písomná informácia bola naposledy aktualizovaná v</w:t>
      </w:r>
      <w:r w:rsidR="00312997">
        <w:rPr>
          <w:rFonts w:ascii="Times New Roman" w:eastAsia="Times New Roman" w:hAnsi="Times New Roman" w:cs="Times New Roman"/>
          <w:b/>
          <w:lang w:bidi="sk-SK"/>
        </w:rPr>
        <w:t> marci 2020</w:t>
      </w:r>
      <w:bookmarkStart w:id="0" w:name="_GoBack"/>
      <w:bookmarkEnd w:id="0"/>
      <w:r w:rsidR="006E0C13">
        <w:rPr>
          <w:rFonts w:ascii="Times New Roman" w:eastAsia="Times New Roman" w:hAnsi="Times New Roman" w:cs="Times New Roman"/>
          <w:b/>
          <w:lang w:bidi="sk-SK"/>
        </w:rPr>
        <w:t>.</w:t>
      </w:r>
    </w:p>
    <w:p w14:paraId="278EF64E" w14:textId="77777777" w:rsidR="007353A7" w:rsidRDefault="007353A7" w:rsidP="001A6F05">
      <w:pPr>
        <w:widowControl/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zCs w:val="20"/>
          <w:lang w:val="en-GB"/>
        </w:rPr>
      </w:pPr>
    </w:p>
    <w:p w14:paraId="0F1E00C0" w14:textId="77777777" w:rsidR="001A6F05" w:rsidRDefault="001A6F05" w:rsidP="00B858F8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63FE63D2" w14:textId="77777777" w:rsidR="00C42E5D" w:rsidRDefault="00C42E5D" w:rsidP="00B858F8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298C9758" w14:textId="77777777" w:rsidR="00C42E5D" w:rsidRDefault="00C42E5D" w:rsidP="00B858F8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1196E4BC" w14:textId="77777777" w:rsidR="00C42E5D" w:rsidRDefault="00C42E5D" w:rsidP="00B858F8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64D1CB00" w14:textId="77777777" w:rsidR="00C42E5D" w:rsidRDefault="00C42E5D" w:rsidP="00B858F8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5F659C82" w14:textId="77777777" w:rsidR="00C42E5D" w:rsidRDefault="00C42E5D" w:rsidP="00B858F8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58321B70" w14:textId="77777777" w:rsidR="00C42E5D" w:rsidRDefault="00C42E5D" w:rsidP="00B858F8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15538D54" w14:textId="77777777" w:rsidR="00C42E5D" w:rsidRDefault="00C42E5D" w:rsidP="00B858F8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416189BC" w14:textId="77777777" w:rsidR="00C42E5D" w:rsidRDefault="00C42E5D" w:rsidP="00B858F8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55EDD04E" w14:textId="77777777" w:rsidR="00C42E5D" w:rsidRDefault="00C42E5D" w:rsidP="00B858F8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1F5D2677" w14:textId="77777777" w:rsidR="00C42E5D" w:rsidRDefault="00C42E5D" w:rsidP="00B858F8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53996CCF" w14:textId="77777777" w:rsidR="00C42E5D" w:rsidRDefault="00C42E5D" w:rsidP="00B858F8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3FF02946" w14:textId="77777777" w:rsidR="00C42E5D" w:rsidRDefault="00C42E5D" w:rsidP="00B858F8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7B6C47BB" w14:textId="77777777" w:rsidR="00C42E5D" w:rsidRDefault="00C42E5D" w:rsidP="00B858F8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0408C0F5" w14:textId="77777777" w:rsidR="00C42E5D" w:rsidRDefault="00C42E5D" w:rsidP="00B858F8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5EDF1965" w14:textId="77777777" w:rsidR="00C42E5D" w:rsidRDefault="00C42E5D" w:rsidP="00B858F8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2FDE1FD8" w14:textId="77777777" w:rsidR="00C42E5D" w:rsidRDefault="00C42E5D" w:rsidP="00B858F8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77786760" w14:textId="77777777" w:rsidR="00C42E5D" w:rsidRDefault="00C42E5D" w:rsidP="00B858F8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6122B9C5" w14:textId="77777777" w:rsidR="00C42E5D" w:rsidRDefault="00C42E5D" w:rsidP="00B858F8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0C3DA9FD" w14:textId="77777777" w:rsidR="00C42E5D" w:rsidRDefault="00C42E5D" w:rsidP="00B858F8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34AF0635" w14:textId="77777777" w:rsidR="00C42E5D" w:rsidRDefault="00C42E5D" w:rsidP="00B858F8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687648C5" w14:textId="77777777" w:rsidR="004B2080" w:rsidRDefault="004B2080" w:rsidP="00B858F8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40CE657B" w14:textId="77777777" w:rsidR="004B2080" w:rsidRDefault="004B2080" w:rsidP="00B858F8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4917FE2B" w14:textId="77777777" w:rsidR="004B2080" w:rsidRDefault="004B2080" w:rsidP="00B858F8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387E9356" w14:textId="77777777" w:rsidR="004B2080" w:rsidRDefault="004B2080" w:rsidP="00B858F8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6AE70A4E" w14:textId="77777777" w:rsidR="004B2080" w:rsidRDefault="004B2080" w:rsidP="00B858F8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3C8337CA" w14:textId="77777777" w:rsidR="004B2080" w:rsidRDefault="004B2080" w:rsidP="00B858F8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398DFB0B" w14:textId="77777777" w:rsidR="00C42E5D" w:rsidRDefault="00C42E5D" w:rsidP="00B858F8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16E49C08" w14:textId="6B759D73" w:rsidR="006E0C13" w:rsidRDefault="006E0C13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br w:type="page"/>
      </w:r>
    </w:p>
    <w:p w14:paraId="456794E7" w14:textId="2F65E333" w:rsidR="0025223D" w:rsidRPr="00B914C4" w:rsidRDefault="00F839E2" w:rsidP="00B858F8">
      <w:pPr>
        <w:spacing w:after="0" w:line="240" w:lineRule="auto"/>
        <w:rPr>
          <w:rFonts w:ascii="Times New Roman" w:eastAsia="Times New Roman" w:hAnsi="Times New Roman" w:cs="Times New Roman"/>
          <w:lang w:val="en-GB"/>
        </w:rPr>
      </w:pPr>
      <w:r w:rsidRPr="00B914C4">
        <w:rPr>
          <w:rFonts w:ascii="Times New Roman" w:eastAsia="Times New Roman" w:hAnsi="Times New Roman" w:cs="Times New Roman"/>
          <w:lang w:bidi="sk-SK"/>
        </w:rPr>
        <w:t>---------------------------------------------------------------------------------------------------------------------------</w:t>
      </w:r>
    </w:p>
    <w:p w14:paraId="456794E8" w14:textId="77777777" w:rsidR="0025223D" w:rsidRPr="00FD5F8F" w:rsidRDefault="00F839E2" w:rsidP="00B858F8">
      <w:pPr>
        <w:spacing w:after="0" w:line="240" w:lineRule="auto"/>
        <w:rPr>
          <w:rFonts w:ascii="Times New Roman" w:eastAsia="Times New Roman" w:hAnsi="Times New Roman" w:cs="Times New Roman"/>
          <w:b/>
          <w:lang w:val="en-GB"/>
        </w:rPr>
      </w:pPr>
      <w:r w:rsidRPr="00FD5F8F">
        <w:rPr>
          <w:rFonts w:ascii="Times New Roman" w:eastAsia="Times New Roman" w:hAnsi="Times New Roman" w:cs="Times New Roman"/>
          <w:b/>
          <w:lang w:bidi="sk-SK"/>
        </w:rPr>
        <w:t>Nasledujúca informácia je určená len pre zdravotníckych pracovníkov:</w:t>
      </w:r>
    </w:p>
    <w:p w14:paraId="456794E9" w14:textId="77777777" w:rsidR="0025223D" w:rsidRPr="00B914C4" w:rsidRDefault="0025223D" w:rsidP="00B858F8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6EBEF024" w14:textId="66BF8A19" w:rsidR="007C7E68" w:rsidRPr="00B914C4" w:rsidRDefault="00D262A8" w:rsidP="00B858F8">
      <w:pPr>
        <w:spacing w:after="0" w:line="240" w:lineRule="auto"/>
        <w:rPr>
          <w:rFonts w:ascii="Times New Roman" w:eastAsia="Times New Roman" w:hAnsi="Times New Roman" w:cs="Times New Roman"/>
          <w:lang w:val="en-GB"/>
        </w:rPr>
      </w:pPr>
      <w:r w:rsidRPr="00D9164B">
        <w:rPr>
          <w:rFonts w:ascii="Times New Roman" w:eastAsia="Times New Roman" w:hAnsi="Times New Roman" w:cs="Times New Roman"/>
          <w:lang w:bidi="sk-SK"/>
        </w:rPr>
        <w:t xml:space="preserve">Fulvestrant Accord </w:t>
      </w:r>
      <w:r w:rsidR="00354A92" w:rsidRPr="00D9164B">
        <w:rPr>
          <w:rFonts w:ascii="Times New Roman" w:eastAsia="Times New Roman" w:hAnsi="Times New Roman" w:cs="Times New Roman"/>
          <w:lang w:bidi="sk-SK"/>
        </w:rPr>
        <w:t xml:space="preserve"> 250 mg injekčný roztok naplnený v injekčnej striekačke</w:t>
      </w:r>
      <w:r w:rsidR="00790226" w:rsidRPr="00D9164B">
        <w:rPr>
          <w:rFonts w:ascii="Times New Roman" w:eastAsia="Times New Roman" w:hAnsi="Times New Roman" w:cs="Times New Roman"/>
          <w:lang w:bidi="sk-SK"/>
        </w:rPr>
        <w:t xml:space="preserve"> </w:t>
      </w:r>
      <w:r w:rsidR="00F839E2" w:rsidRPr="00D9164B">
        <w:rPr>
          <w:rFonts w:ascii="Times New Roman" w:eastAsia="Times New Roman" w:hAnsi="Times New Roman" w:cs="Times New Roman"/>
          <w:lang w:bidi="sk-SK"/>
        </w:rPr>
        <w:t>5</w:t>
      </w:r>
      <w:r w:rsidR="00F839E2" w:rsidRPr="00B914C4">
        <w:rPr>
          <w:rFonts w:ascii="Times New Roman" w:eastAsia="Times New Roman" w:hAnsi="Times New Roman" w:cs="Times New Roman"/>
          <w:lang w:bidi="sk-SK"/>
        </w:rPr>
        <w:t>00 mg (2 x 250 mg/5 ml injekčného roztoku) sa má podať tak, že sa použijú dve naplnené injekčné striekačky, pozri časť 3.</w:t>
      </w:r>
    </w:p>
    <w:p w14:paraId="456794ED" w14:textId="77777777" w:rsidR="0025223D" w:rsidRPr="00B914C4" w:rsidRDefault="0025223D" w:rsidP="00B858F8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456794EE" w14:textId="77777777" w:rsidR="0025223D" w:rsidRPr="00B914C4" w:rsidRDefault="00F839E2" w:rsidP="00B858F8">
      <w:pPr>
        <w:spacing w:after="0" w:line="240" w:lineRule="auto"/>
        <w:rPr>
          <w:rFonts w:ascii="Times New Roman" w:eastAsia="Times New Roman" w:hAnsi="Times New Roman" w:cs="Times New Roman"/>
          <w:lang w:val="en-GB"/>
        </w:rPr>
      </w:pPr>
      <w:r w:rsidRPr="00B914C4">
        <w:rPr>
          <w:rFonts w:ascii="Times New Roman" w:eastAsia="Times New Roman" w:hAnsi="Times New Roman" w:cs="Times New Roman"/>
          <w:u w:val="single" w:color="000000"/>
          <w:lang w:bidi="sk-SK"/>
        </w:rPr>
        <w:t>Pokyny na podávanie</w:t>
      </w:r>
    </w:p>
    <w:p w14:paraId="1DF3C0D5" w14:textId="77777777" w:rsidR="00B646A7" w:rsidRPr="009420CA" w:rsidRDefault="00B646A7" w:rsidP="00B646A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914C4">
        <w:rPr>
          <w:rFonts w:ascii="Times New Roman" w:eastAsia="Times New Roman" w:hAnsi="Times New Roman" w:cs="Times New Roman"/>
          <w:lang w:bidi="sk-SK"/>
        </w:rPr>
        <w:t>Upozornenie - Bezpečnostnú ihlu pred použitím neautoklávujte. Počas použitia aj pri likvidácii musia byť ruky stále za ihlou.</w:t>
      </w:r>
    </w:p>
    <w:p w14:paraId="2B395E55" w14:textId="77777777" w:rsidR="00B646A7" w:rsidRPr="009420CA" w:rsidRDefault="00B646A7" w:rsidP="00B646A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2E4AA23" w14:textId="57CB32E2" w:rsidR="00B646A7" w:rsidRPr="00220348" w:rsidRDefault="00B646A7" w:rsidP="00B646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C83692">
        <w:rPr>
          <w:rFonts w:ascii="Times New Roman" w:eastAsia="Times New Roman" w:hAnsi="Times New Roman" w:cs="Times New Roman"/>
          <w:lang w:bidi="sk-SK"/>
        </w:rPr>
        <w:t>Injekčné striekačky sa dodávajú s bezpečnostnou ihlou BD Safety Glide®.</w:t>
      </w:r>
    </w:p>
    <w:p w14:paraId="295FD097" w14:textId="77777777" w:rsidR="00B646A7" w:rsidRPr="009420CA" w:rsidRDefault="00B646A7" w:rsidP="00B646A7">
      <w:pPr>
        <w:spacing w:after="0" w:line="240" w:lineRule="auto"/>
        <w:rPr>
          <w:rFonts w:ascii="Times New Roman" w:hAnsi="Times New Roman" w:cs="Times New Roman"/>
        </w:rPr>
      </w:pPr>
    </w:p>
    <w:p w14:paraId="5BD1FC75" w14:textId="77777777" w:rsidR="00B646A7" w:rsidRPr="009420CA" w:rsidRDefault="00B646A7" w:rsidP="00B646A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20348">
        <w:rPr>
          <w:rFonts w:ascii="Times New Roman" w:eastAsia="Times New Roman" w:hAnsi="Times New Roman" w:cs="Times New Roman"/>
          <w:lang w:bidi="sk-SK"/>
        </w:rPr>
        <w:t>Pre každú z oboch injekčných striekačiek:</w:t>
      </w:r>
    </w:p>
    <w:p w14:paraId="13083D69" w14:textId="77777777" w:rsidR="00CA1586" w:rsidRPr="009420CA" w:rsidRDefault="00CA1586" w:rsidP="00B858F8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4"/>
        <w:gridCol w:w="2976"/>
      </w:tblGrid>
      <w:tr w:rsidR="00B646A7" w:rsidRPr="00B914C4" w14:paraId="1582E078" w14:textId="77777777" w:rsidTr="00296926">
        <w:tc>
          <w:tcPr>
            <w:tcW w:w="6204" w:type="dxa"/>
          </w:tcPr>
          <w:p w14:paraId="55CF41BD" w14:textId="160BA84C" w:rsidR="00B646A7" w:rsidRPr="009420CA" w:rsidRDefault="00B646A7" w:rsidP="00296926">
            <w:pPr>
              <w:tabs>
                <w:tab w:val="left" w:pos="567"/>
              </w:tabs>
              <w:ind w:left="567" w:hanging="567"/>
              <w:rPr>
                <w:rFonts w:ascii="Times New Roman" w:eastAsia="Symbol" w:hAnsi="Times New Roman" w:cs="Times New Roman"/>
              </w:rPr>
            </w:pPr>
            <w:r>
              <w:rPr>
                <w:rFonts w:ascii="Times New Roman" w:eastAsia="Symbol" w:hAnsi="Times New Roman" w:cs="Times New Roman"/>
                <w:lang w:bidi="sk-SK"/>
              </w:rPr>
              <w:t>-</w:t>
            </w:r>
            <w:r>
              <w:rPr>
                <w:rFonts w:ascii="Times New Roman" w:eastAsia="Symbol" w:hAnsi="Times New Roman" w:cs="Times New Roman"/>
                <w:lang w:bidi="sk-SK"/>
              </w:rPr>
              <w:tab/>
              <w:t>Opatrne vyberte sklenenú injekčnú striekačku z puzdra a skontrolujte, či nie je poškodená.</w:t>
            </w:r>
          </w:p>
          <w:p w14:paraId="7E6B0EBA" w14:textId="1C0FCADE" w:rsidR="00B646A7" w:rsidRPr="009420CA" w:rsidRDefault="00B646A7" w:rsidP="00307188">
            <w:pPr>
              <w:tabs>
                <w:tab w:val="left" w:pos="567"/>
              </w:tabs>
              <w:ind w:left="567" w:hanging="567"/>
              <w:rPr>
                <w:rFonts w:ascii="Times New Roman" w:hAnsi="Times New Roman" w:cs="Times New Roman"/>
              </w:rPr>
            </w:pPr>
            <w:r>
              <w:rPr>
                <w:rFonts w:ascii="Times New Roman" w:eastAsia="Symbol" w:hAnsi="Times New Roman" w:cs="Times New Roman"/>
                <w:lang w:bidi="sk-SK"/>
              </w:rPr>
              <w:t>-</w:t>
            </w:r>
            <w:r>
              <w:rPr>
                <w:rFonts w:ascii="Times New Roman" w:eastAsia="Symbol" w:hAnsi="Times New Roman" w:cs="Times New Roman"/>
                <w:lang w:bidi="sk-SK"/>
              </w:rPr>
              <w:tab/>
              <w:t>Otočte plastov</w:t>
            </w:r>
            <w:r w:rsidR="002F2C29">
              <w:rPr>
                <w:rFonts w:ascii="Times New Roman" w:eastAsia="Symbol" w:hAnsi="Times New Roman" w:cs="Times New Roman"/>
                <w:lang w:bidi="sk-SK"/>
              </w:rPr>
              <w:t>ý</w:t>
            </w:r>
            <w:r w:rsidR="00692E29">
              <w:rPr>
                <w:rFonts w:ascii="Times New Roman" w:eastAsia="Symbol" w:hAnsi="Times New Roman" w:cs="Times New Roman"/>
                <w:lang w:bidi="sk-SK"/>
              </w:rPr>
              <w:t>m</w:t>
            </w:r>
            <w:r>
              <w:rPr>
                <w:rFonts w:ascii="Times New Roman" w:eastAsia="Symbol" w:hAnsi="Times New Roman" w:cs="Times New Roman"/>
                <w:lang w:bidi="sk-SK"/>
              </w:rPr>
              <w:t xml:space="preserve"> kryt</w:t>
            </w:r>
            <w:r w:rsidR="00692E29">
              <w:rPr>
                <w:rFonts w:ascii="Times New Roman" w:eastAsia="Symbol" w:hAnsi="Times New Roman" w:cs="Times New Roman"/>
                <w:lang w:bidi="sk-SK"/>
              </w:rPr>
              <w:t>om</w:t>
            </w:r>
            <w:r>
              <w:rPr>
                <w:rFonts w:ascii="Times New Roman" w:eastAsia="Symbol" w:hAnsi="Times New Roman" w:cs="Times New Roman"/>
                <w:lang w:bidi="sk-SK"/>
              </w:rPr>
              <w:t xml:space="preserve"> </w:t>
            </w:r>
            <w:r w:rsidR="002F2C29">
              <w:rPr>
                <w:rFonts w:ascii="Times New Roman" w:eastAsia="Symbol" w:hAnsi="Times New Roman" w:cs="Times New Roman"/>
                <w:lang w:bidi="sk-SK"/>
              </w:rPr>
              <w:t xml:space="preserve">viditeľne neporušeného uzáveru </w:t>
            </w:r>
            <w:r>
              <w:rPr>
                <w:rFonts w:ascii="Times New Roman" w:eastAsia="Symbol" w:hAnsi="Times New Roman" w:cs="Times New Roman"/>
                <w:lang w:bidi="sk-SK"/>
              </w:rPr>
              <w:t xml:space="preserve">luerovej koncovky ihly tak, aby ste kryt s pripojeným gumovým hrotom odstránili (pozri Obrázok 1). </w:t>
            </w:r>
          </w:p>
          <w:p w14:paraId="6C20FEB0" w14:textId="77777777" w:rsidR="00B646A7" w:rsidRPr="009420CA" w:rsidRDefault="00B646A7" w:rsidP="00296926">
            <w:pPr>
              <w:ind w:left="567" w:hanging="567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14:paraId="48D78F36" w14:textId="77777777" w:rsidR="00B646A7" w:rsidRPr="00C42E5D" w:rsidRDefault="00B646A7" w:rsidP="00296926">
            <w:pPr>
              <w:rPr>
                <w:rFonts w:ascii="Times New Roman" w:eastAsia="Times New Roman" w:hAnsi="Times New Roman" w:cs="Times New Roman"/>
                <w:lang w:val="en-GB"/>
              </w:rPr>
            </w:pPr>
            <w:r w:rsidRPr="00C42E5D">
              <w:rPr>
                <w:rFonts w:ascii="Times New Roman" w:eastAsia="Times New Roman" w:hAnsi="Times New Roman" w:cs="Times New Roman"/>
                <w:lang w:bidi="sk-SK"/>
              </w:rPr>
              <w:t>Obrázok 1</w:t>
            </w:r>
          </w:p>
          <w:p w14:paraId="109DEC67" w14:textId="5A835FC4" w:rsidR="00B646A7" w:rsidRPr="00B914C4" w:rsidRDefault="00A37717" w:rsidP="00296926">
            <w:pPr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noProof/>
                <w:lang w:eastAsia="sk-SK"/>
              </w:rPr>
              <w:drawing>
                <wp:inline distT="0" distB="0" distL="0" distR="0" wp14:anchorId="7CFDC960" wp14:editId="4A3A92ED">
                  <wp:extent cx="1996469" cy="577970"/>
                  <wp:effectExtent l="0" t="0" r="381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896" cy="5792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46A7" w:rsidRPr="00B914C4" w14:paraId="7EB4F54F" w14:textId="77777777" w:rsidTr="00296926">
        <w:tc>
          <w:tcPr>
            <w:tcW w:w="6204" w:type="dxa"/>
          </w:tcPr>
          <w:p w14:paraId="58EA2625" w14:textId="24E676F9" w:rsidR="00B646A7" w:rsidRPr="009420CA" w:rsidRDefault="00B646A7" w:rsidP="00296926">
            <w:pPr>
              <w:ind w:left="567" w:hanging="567"/>
              <w:rPr>
                <w:rFonts w:ascii="Times New Roman" w:eastAsia="Times New Roman" w:hAnsi="Times New Roman" w:cs="Times New Roman"/>
              </w:rPr>
            </w:pPr>
            <w:r w:rsidRPr="00B914C4">
              <w:rPr>
                <w:rFonts w:ascii="Times New Roman" w:eastAsia="Symbol" w:hAnsi="Times New Roman" w:cs="Times New Roman"/>
                <w:lang w:bidi="sk-SK"/>
              </w:rPr>
              <w:t>-</w:t>
            </w:r>
            <w:r w:rsidRPr="00B914C4">
              <w:rPr>
                <w:rFonts w:ascii="Times New Roman" w:eastAsia="Symbol" w:hAnsi="Times New Roman" w:cs="Times New Roman"/>
                <w:lang w:bidi="sk-SK"/>
              </w:rPr>
              <w:tab/>
              <w:t>Odlepte vonkajší obal bezpečnostnej ihly (BD SafetyGlide). Pripojte bezpečnostnú ihlu k luerovej koncovke (pozri Obrázok 2).</w:t>
            </w:r>
          </w:p>
          <w:p w14:paraId="29C64F61" w14:textId="77777777" w:rsidR="00B646A7" w:rsidRPr="009420CA" w:rsidRDefault="00B646A7" w:rsidP="00296926">
            <w:pPr>
              <w:ind w:left="567" w:hanging="5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bidi="sk-SK"/>
              </w:rPr>
              <w:t>-</w:t>
            </w:r>
            <w:r>
              <w:rPr>
                <w:rFonts w:ascii="Times New Roman" w:eastAsia="Times New Roman" w:hAnsi="Times New Roman" w:cs="Times New Roman"/>
                <w:lang w:bidi="sk-SK"/>
              </w:rPr>
              <w:tab/>
              <w:t>Otočte ňou tak, aby sa ihla pevne prichytila o luerovú koncovku. Otáčajte ňou, kým pevne nezapadne.</w:t>
            </w:r>
          </w:p>
          <w:p w14:paraId="37E01255" w14:textId="77777777" w:rsidR="00B646A7" w:rsidRPr="009420CA" w:rsidRDefault="00B646A7" w:rsidP="00296926">
            <w:pPr>
              <w:tabs>
                <w:tab w:val="left" w:pos="567"/>
              </w:tabs>
              <w:ind w:left="567" w:hanging="567"/>
              <w:rPr>
                <w:rFonts w:ascii="Times New Roman" w:eastAsia="Times New Roman" w:hAnsi="Times New Roman" w:cs="Times New Roman"/>
              </w:rPr>
            </w:pPr>
            <w:r w:rsidRPr="00B914C4">
              <w:rPr>
                <w:rFonts w:ascii="Times New Roman" w:eastAsia="Symbol" w:hAnsi="Times New Roman" w:cs="Times New Roman"/>
                <w:lang w:bidi="sk-SK"/>
              </w:rPr>
              <w:t>-</w:t>
            </w:r>
            <w:r w:rsidRPr="00B914C4">
              <w:rPr>
                <w:rFonts w:ascii="Times New Roman" w:eastAsia="Symbol" w:hAnsi="Times New Roman" w:cs="Times New Roman"/>
                <w:lang w:bidi="sk-SK"/>
              </w:rPr>
              <w:tab/>
              <w:t>Priamym pohybom stiahnite z ihly kryt tak, aby sa nepoškodil hrot ihly.</w:t>
            </w:r>
          </w:p>
          <w:p w14:paraId="2A2C1568" w14:textId="77777777" w:rsidR="00B646A7" w:rsidRPr="009420CA" w:rsidRDefault="00B646A7" w:rsidP="00296926">
            <w:pPr>
              <w:tabs>
                <w:tab w:val="left" w:pos="567"/>
              </w:tabs>
              <w:ind w:left="567" w:hanging="567"/>
              <w:rPr>
                <w:rFonts w:ascii="Times New Roman" w:eastAsia="Times New Roman" w:hAnsi="Times New Roman" w:cs="Times New Roman"/>
              </w:rPr>
            </w:pPr>
            <w:r w:rsidRPr="00B914C4">
              <w:rPr>
                <w:rFonts w:ascii="Times New Roman" w:eastAsia="Symbol" w:hAnsi="Times New Roman" w:cs="Times New Roman"/>
                <w:lang w:bidi="sk-SK"/>
              </w:rPr>
              <w:t>-</w:t>
            </w:r>
            <w:r w:rsidRPr="00B914C4">
              <w:rPr>
                <w:rFonts w:ascii="Times New Roman" w:eastAsia="Symbol" w:hAnsi="Times New Roman" w:cs="Times New Roman"/>
                <w:lang w:bidi="sk-SK"/>
              </w:rPr>
              <w:tab/>
              <w:t>Preneste naplnenú injekčnú striekačku na miesto podania.</w:t>
            </w:r>
          </w:p>
          <w:p w14:paraId="783DF80A" w14:textId="77777777" w:rsidR="00B646A7" w:rsidRPr="009420CA" w:rsidRDefault="00B646A7" w:rsidP="00296926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</w:rPr>
            </w:pPr>
            <w:r w:rsidRPr="00B914C4">
              <w:rPr>
                <w:rFonts w:ascii="Times New Roman" w:eastAsia="Symbol" w:hAnsi="Times New Roman" w:cs="Times New Roman"/>
                <w:lang w:bidi="sk-SK"/>
              </w:rPr>
              <w:t>-</w:t>
            </w:r>
            <w:r w:rsidRPr="00B914C4">
              <w:rPr>
                <w:rFonts w:ascii="Times New Roman" w:eastAsia="Symbol" w:hAnsi="Times New Roman" w:cs="Times New Roman"/>
                <w:lang w:bidi="sk-SK"/>
              </w:rPr>
              <w:tab/>
              <w:t>Odstráňte kryt z ihly.</w:t>
            </w:r>
          </w:p>
          <w:p w14:paraId="7C619FD9" w14:textId="77777777" w:rsidR="00B646A7" w:rsidRPr="009420CA" w:rsidRDefault="00B646A7" w:rsidP="00296926">
            <w:pPr>
              <w:tabs>
                <w:tab w:val="left" w:pos="-1418"/>
              </w:tabs>
              <w:ind w:left="567" w:hanging="567"/>
              <w:rPr>
                <w:rFonts w:ascii="Times New Roman" w:eastAsia="Times New Roman" w:hAnsi="Times New Roman" w:cs="Times New Roman"/>
              </w:rPr>
            </w:pPr>
            <w:r w:rsidRPr="00B914C4">
              <w:rPr>
                <w:rFonts w:ascii="Times New Roman" w:eastAsia="Symbol" w:hAnsi="Times New Roman" w:cs="Times New Roman"/>
                <w:lang w:bidi="sk-SK"/>
              </w:rPr>
              <w:t>-</w:t>
            </w:r>
            <w:r w:rsidRPr="00B914C4">
              <w:rPr>
                <w:rFonts w:ascii="Times New Roman" w:eastAsia="Symbol" w:hAnsi="Times New Roman" w:cs="Times New Roman"/>
                <w:lang w:bidi="sk-SK"/>
              </w:rPr>
              <w:tab/>
              <w:t>Parenterálne roztoky sa musia pred podávaním vizuálne skontrolovať, či neobsahujú častice a či nedošlo k zmene ich zafarbenia.</w:t>
            </w:r>
          </w:p>
          <w:p w14:paraId="483E5093" w14:textId="77777777" w:rsidR="00B646A7" w:rsidRPr="009420CA" w:rsidRDefault="00B646A7" w:rsidP="00296926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</w:rPr>
            </w:pPr>
            <w:r w:rsidRPr="00B914C4">
              <w:rPr>
                <w:rFonts w:ascii="Times New Roman" w:eastAsia="Symbol" w:hAnsi="Times New Roman" w:cs="Times New Roman"/>
                <w:lang w:bidi="sk-SK"/>
              </w:rPr>
              <w:t>-</w:t>
            </w:r>
            <w:r w:rsidRPr="00B914C4">
              <w:rPr>
                <w:rFonts w:ascii="Times New Roman" w:eastAsia="Symbol" w:hAnsi="Times New Roman" w:cs="Times New Roman"/>
                <w:lang w:bidi="sk-SK"/>
              </w:rPr>
              <w:tab/>
              <w:t>Vytlačte z injekčnej striekačky prebytočný plyn.</w:t>
            </w:r>
          </w:p>
          <w:p w14:paraId="19A60447" w14:textId="77777777" w:rsidR="00B646A7" w:rsidRPr="009420CA" w:rsidRDefault="00B646A7" w:rsidP="00296926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6" w:type="dxa"/>
          </w:tcPr>
          <w:p w14:paraId="10FEC85A" w14:textId="77777777" w:rsidR="00B646A7" w:rsidRPr="00C42E5D" w:rsidRDefault="00B646A7" w:rsidP="00296926">
            <w:pPr>
              <w:rPr>
                <w:rFonts w:ascii="Times New Roman" w:eastAsia="Times New Roman" w:hAnsi="Times New Roman" w:cs="Times New Roman"/>
                <w:lang w:val="en-GB"/>
              </w:rPr>
            </w:pPr>
            <w:r w:rsidRPr="00C42E5D">
              <w:rPr>
                <w:rFonts w:ascii="Times New Roman" w:eastAsia="Times New Roman" w:hAnsi="Times New Roman" w:cs="Times New Roman"/>
                <w:noProof/>
                <w:lang w:eastAsia="sk-SK"/>
              </w:rPr>
              <w:drawing>
                <wp:anchor distT="0" distB="0" distL="114300" distR="114300" simplePos="0" relativeHeight="251663360" behindDoc="1" locked="0" layoutInCell="1" allowOverlap="1" wp14:anchorId="2C5747A0" wp14:editId="2B63A050">
                  <wp:simplePos x="0" y="0"/>
                  <wp:positionH relativeFrom="page">
                    <wp:posOffset>5205730</wp:posOffset>
                  </wp:positionH>
                  <wp:positionV relativeFrom="paragraph">
                    <wp:posOffset>10123805</wp:posOffset>
                  </wp:positionV>
                  <wp:extent cx="1082040" cy="1219200"/>
                  <wp:effectExtent l="0" t="0" r="0" b="0"/>
                  <wp:wrapNone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2040" cy="1219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42E5D">
              <w:rPr>
                <w:rFonts w:ascii="Times New Roman" w:eastAsia="Times New Roman" w:hAnsi="Times New Roman" w:cs="Times New Roman"/>
                <w:noProof/>
                <w:lang w:eastAsia="sk-SK"/>
              </w:rPr>
              <w:drawing>
                <wp:anchor distT="0" distB="0" distL="114300" distR="114300" simplePos="0" relativeHeight="251662336" behindDoc="1" locked="0" layoutInCell="1" allowOverlap="1" wp14:anchorId="2809F914" wp14:editId="21A529D7">
                  <wp:simplePos x="0" y="0"/>
                  <wp:positionH relativeFrom="page">
                    <wp:posOffset>5205730</wp:posOffset>
                  </wp:positionH>
                  <wp:positionV relativeFrom="paragraph">
                    <wp:posOffset>10123805</wp:posOffset>
                  </wp:positionV>
                  <wp:extent cx="1082040" cy="1219200"/>
                  <wp:effectExtent l="0" t="0" r="0" b="0"/>
                  <wp:wrapNone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2040" cy="1219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42E5D">
              <w:rPr>
                <w:rFonts w:ascii="Times New Roman" w:eastAsia="Times New Roman" w:hAnsi="Times New Roman" w:cs="Times New Roman"/>
                <w:lang w:bidi="sk-SK"/>
              </w:rPr>
              <w:t>Obrázok 2</w:t>
            </w:r>
          </w:p>
          <w:p w14:paraId="1958CCC9" w14:textId="09B0BEA5" w:rsidR="00B646A7" w:rsidRPr="00B914C4" w:rsidRDefault="00A37717" w:rsidP="00296926">
            <w:pPr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noProof/>
                <w:lang w:eastAsia="sk-SK"/>
              </w:rPr>
              <w:drawing>
                <wp:inline distT="0" distB="0" distL="0" distR="0" wp14:anchorId="5C8E6721" wp14:editId="1F0F24C1">
                  <wp:extent cx="1811547" cy="521546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6034" cy="5343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46A7" w:rsidRPr="00B914C4" w14:paraId="1ED5F5B9" w14:textId="77777777" w:rsidTr="00296926">
        <w:tc>
          <w:tcPr>
            <w:tcW w:w="6204" w:type="dxa"/>
          </w:tcPr>
          <w:p w14:paraId="7F33E409" w14:textId="77777777" w:rsidR="00B646A7" w:rsidRPr="009420CA" w:rsidRDefault="00B646A7" w:rsidP="00296926">
            <w:pPr>
              <w:ind w:left="567" w:hanging="567"/>
              <w:rPr>
                <w:rFonts w:ascii="Times New Roman" w:eastAsia="Times New Roman" w:hAnsi="Times New Roman" w:cs="Times New Roman"/>
              </w:rPr>
            </w:pPr>
            <w:r w:rsidRPr="00B914C4">
              <w:rPr>
                <w:rFonts w:ascii="Times New Roman" w:eastAsia="Symbol" w:hAnsi="Times New Roman" w:cs="Times New Roman"/>
                <w:lang w:bidi="sk-SK"/>
              </w:rPr>
              <w:t>-</w:t>
            </w:r>
            <w:r w:rsidRPr="00B914C4">
              <w:rPr>
                <w:rFonts w:ascii="Times New Roman" w:eastAsia="Symbol" w:hAnsi="Times New Roman" w:cs="Times New Roman"/>
                <w:lang w:bidi="sk-SK"/>
              </w:rPr>
              <w:tab/>
              <w:t>Podávajte pomaly, intramuskulárne (1-2 minúty/injekcia) do sedacieho svalu (gluteálna oblasť). Na uľahčenie podávania je skosená strana ihly orientovaná k ramenu páčky (pozri obrázok 3).</w:t>
            </w:r>
          </w:p>
        </w:tc>
        <w:tc>
          <w:tcPr>
            <w:tcW w:w="2976" w:type="dxa"/>
          </w:tcPr>
          <w:p w14:paraId="04C035B8" w14:textId="77777777" w:rsidR="00B646A7" w:rsidRPr="00C42E5D" w:rsidRDefault="00B646A7" w:rsidP="00296926">
            <w:pPr>
              <w:rPr>
                <w:rFonts w:ascii="Times New Roman" w:eastAsia="Times New Roman" w:hAnsi="Times New Roman" w:cs="Times New Roman"/>
                <w:lang w:val="en-GB"/>
              </w:rPr>
            </w:pPr>
            <w:r w:rsidRPr="00C42E5D">
              <w:rPr>
                <w:rFonts w:ascii="Times New Roman" w:eastAsia="Times New Roman" w:hAnsi="Times New Roman" w:cs="Times New Roman"/>
                <w:lang w:bidi="sk-SK"/>
              </w:rPr>
              <w:t>Obrázok 3</w:t>
            </w:r>
          </w:p>
          <w:p w14:paraId="5CD97E7A" w14:textId="680F5DAD" w:rsidR="00B646A7" w:rsidRPr="00B914C4" w:rsidRDefault="00A37717" w:rsidP="00296926">
            <w:pPr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noProof/>
                <w:lang w:eastAsia="sk-SK"/>
              </w:rPr>
              <w:drawing>
                <wp:inline distT="0" distB="0" distL="0" distR="0" wp14:anchorId="3089A471" wp14:editId="61130F3C">
                  <wp:extent cx="1768878" cy="550924"/>
                  <wp:effectExtent l="0" t="0" r="3175" b="1905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5"/>
                          <a:srcRect l="6435"/>
                          <a:stretch/>
                        </pic:blipFill>
                        <pic:spPr bwMode="auto">
                          <a:xfrm>
                            <a:off x="0" y="0"/>
                            <a:ext cx="1771868" cy="5518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46A7" w:rsidRPr="00B914C4" w14:paraId="3C04AEFC" w14:textId="77777777" w:rsidTr="00296926">
        <w:trPr>
          <w:trHeight w:val="671"/>
        </w:trPr>
        <w:tc>
          <w:tcPr>
            <w:tcW w:w="6204" w:type="dxa"/>
          </w:tcPr>
          <w:p w14:paraId="738DF846" w14:textId="0698AE48" w:rsidR="00B646A7" w:rsidRPr="009420CA" w:rsidRDefault="00B646A7" w:rsidP="00296926">
            <w:pPr>
              <w:tabs>
                <w:tab w:val="left" w:pos="-426"/>
              </w:tabs>
              <w:ind w:left="567" w:hanging="567"/>
              <w:rPr>
                <w:rFonts w:ascii="Times New Roman" w:eastAsia="Symbol" w:hAnsi="Times New Roman" w:cs="Times New Roman"/>
              </w:rPr>
            </w:pPr>
            <w:r>
              <w:rPr>
                <w:rFonts w:ascii="Times New Roman" w:eastAsia="Symbol" w:hAnsi="Times New Roman" w:cs="Times New Roman"/>
                <w:lang w:bidi="sk-SK"/>
              </w:rPr>
              <w:t>-</w:t>
            </w:r>
            <w:r>
              <w:rPr>
                <w:rFonts w:ascii="Times New Roman" w:eastAsia="Symbol" w:hAnsi="Times New Roman" w:cs="Times New Roman"/>
                <w:lang w:bidi="sk-SK"/>
              </w:rPr>
              <w:tab/>
              <w:t>Po podaní injekcie okamžite aktivujte bezpečnostný mechanizmus zatlačením luerového ramena dopredu, až kým hrot ihly nie je úplne zakrytý (pozri obrázok 4).</w:t>
            </w:r>
          </w:p>
          <w:p w14:paraId="287A811A" w14:textId="77777777" w:rsidR="00B646A7" w:rsidRPr="009420CA" w:rsidRDefault="00B646A7" w:rsidP="00296926">
            <w:pPr>
              <w:tabs>
                <w:tab w:val="left" w:pos="-426"/>
              </w:tabs>
              <w:ind w:left="567" w:hanging="567"/>
              <w:rPr>
                <w:rFonts w:ascii="Times New Roman" w:eastAsia="Symbol" w:hAnsi="Times New Roman" w:cs="Times New Roman"/>
              </w:rPr>
            </w:pPr>
          </w:p>
          <w:p w14:paraId="7EB79D08" w14:textId="77777777" w:rsidR="00B646A7" w:rsidRPr="009420CA" w:rsidRDefault="00B646A7" w:rsidP="00296926">
            <w:pPr>
              <w:tabs>
                <w:tab w:val="left" w:pos="567"/>
              </w:tabs>
              <w:ind w:left="567"/>
              <w:rPr>
                <w:rFonts w:ascii="Times New Roman" w:eastAsia="Times New Roman" w:hAnsi="Times New Roman" w:cs="Times New Roman"/>
                <w:b/>
              </w:rPr>
            </w:pPr>
            <w:r w:rsidRPr="00643D5E">
              <w:rPr>
                <w:rFonts w:ascii="Times New Roman" w:eastAsia="Times New Roman" w:hAnsi="Times New Roman" w:cs="Times New Roman"/>
                <w:b/>
                <w:lang w:bidi="sk-SK"/>
              </w:rPr>
              <w:t>POZNÁMKA: Aktivujte mechanizmus smerom od seba a iných. Dávajte pozor na cvaknutie a vizuálne sa presvedčte, že hrot ihly je úplne zakrytý.</w:t>
            </w:r>
          </w:p>
        </w:tc>
        <w:tc>
          <w:tcPr>
            <w:tcW w:w="2976" w:type="dxa"/>
          </w:tcPr>
          <w:p w14:paraId="65102CE5" w14:textId="77777777" w:rsidR="00B646A7" w:rsidRPr="009420CA" w:rsidRDefault="00B646A7" w:rsidP="00296926">
            <w:pPr>
              <w:rPr>
                <w:rFonts w:ascii="Times New Roman" w:eastAsia="Times New Roman" w:hAnsi="Times New Roman" w:cs="Times New Roman"/>
              </w:rPr>
            </w:pPr>
          </w:p>
          <w:p w14:paraId="38974A19" w14:textId="77777777" w:rsidR="00B646A7" w:rsidRPr="00C42E5D" w:rsidRDefault="00B646A7" w:rsidP="00296926">
            <w:pPr>
              <w:rPr>
                <w:rFonts w:ascii="Times New Roman" w:eastAsia="Times New Roman" w:hAnsi="Times New Roman" w:cs="Times New Roman"/>
                <w:lang w:val="en-GB"/>
              </w:rPr>
            </w:pPr>
            <w:r w:rsidRPr="00C42E5D">
              <w:rPr>
                <w:rFonts w:ascii="Times New Roman" w:eastAsia="Times New Roman" w:hAnsi="Times New Roman" w:cs="Times New Roman"/>
                <w:lang w:bidi="sk-SK"/>
              </w:rPr>
              <w:t>Obrázok 4</w:t>
            </w:r>
          </w:p>
          <w:p w14:paraId="5125F83E" w14:textId="4B64F31E" w:rsidR="00307188" w:rsidRPr="00B914C4" w:rsidRDefault="00307188" w:rsidP="00296926">
            <w:pPr>
              <w:rPr>
                <w:rFonts w:ascii="Times New Roman" w:eastAsia="Times New Roman" w:hAnsi="Times New Roman" w:cs="Times New Roman"/>
                <w:lang w:val="en-GB"/>
              </w:rPr>
            </w:pPr>
          </w:p>
          <w:p w14:paraId="1F02730E" w14:textId="1F71EB4F" w:rsidR="00B646A7" w:rsidRPr="00B914C4" w:rsidRDefault="00A37717" w:rsidP="00296926">
            <w:pPr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noProof/>
                <w:lang w:eastAsia="sk-SK"/>
              </w:rPr>
              <w:drawing>
                <wp:inline distT="0" distB="0" distL="0" distR="0" wp14:anchorId="705CED85" wp14:editId="4712CC26">
                  <wp:extent cx="1906438" cy="573391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6438" cy="573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A317B1E" w14:textId="77777777" w:rsidR="00B82F9B" w:rsidRPr="00B914C4" w:rsidRDefault="00B82F9B" w:rsidP="00B858F8">
      <w:pPr>
        <w:spacing w:after="0" w:line="240" w:lineRule="auto"/>
        <w:rPr>
          <w:rFonts w:ascii="Times New Roman" w:eastAsia="Times New Roman" w:hAnsi="Times New Roman" w:cs="Times New Roman"/>
          <w:lang w:val="en-GB"/>
        </w:rPr>
      </w:pPr>
    </w:p>
    <w:p w14:paraId="4567952A" w14:textId="77777777" w:rsidR="0025223D" w:rsidRPr="00B914C4" w:rsidRDefault="0025223D" w:rsidP="00B858F8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4567952B" w14:textId="77777777" w:rsidR="0025223D" w:rsidRPr="00B914C4" w:rsidRDefault="00F839E2" w:rsidP="00B858F8">
      <w:pPr>
        <w:spacing w:after="0" w:line="240" w:lineRule="auto"/>
        <w:rPr>
          <w:rFonts w:ascii="Times New Roman" w:eastAsia="Times New Roman" w:hAnsi="Times New Roman" w:cs="Times New Roman"/>
          <w:lang w:val="en-GB"/>
        </w:rPr>
      </w:pPr>
      <w:r w:rsidRPr="00B914C4">
        <w:rPr>
          <w:rFonts w:ascii="Times New Roman" w:eastAsia="Times New Roman" w:hAnsi="Times New Roman" w:cs="Times New Roman"/>
          <w:u w:val="single" w:color="000000"/>
          <w:lang w:bidi="sk-SK"/>
        </w:rPr>
        <w:t>Likvidácia</w:t>
      </w:r>
    </w:p>
    <w:p w14:paraId="4567952C" w14:textId="77777777" w:rsidR="0025223D" w:rsidRPr="00B914C4" w:rsidRDefault="00F839E2" w:rsidP="00B858F8">
      <w:pPr>
        <w:spacing w:after="0" w:line="240" w:lineRule="auto"/>
        <w:rPr>
          <w:rFonts w:ascii="Times New Roman" w:eastAsia="Times New Roman" w:hAnsi="Times New Roman" w:cs="Times New Roman"/>
          <w:lang w:val="en-GB"/>
        </w:rPr>
      </w:pPr>
      <w:r w:rsidRPr="00B914C4">
        <w:rPr>
          <w:rFonts w:ascii="Times New Roman" w:eastAsia="Times New Roman" w:hAnsi="Times New Roman" w:cs="Times New Roman"/>
          <w:lang w:bidi="sk-SK"/>
        </w:rPr>
        <w:t xml:space="preserve">Naplnené injekčné striekačky sú určené </w:t>
      </w:r>
      <w:r w:rsidRPr="00B914C4">
        <w:rPr>
          <w:rFonts w:ascii="Times New Roman" w:eastAsia="Times New Roman" w:hAnsi="Times New Roman" w:cs="Times New Roman"/>
          <w:b/>
          <w:lang w:bidi="sk-SK"/>
        </w:rPr>
        <w:t xml:space="preserve">len </w:t>
      </w:r>
      <w:r w:rsidRPr="00B914C4">
        <w:rPr>
          <w:rFonts w:ascii="Times New Roman" w:eastAsia="Times New Roman" w:hAnsi="Times New Roman" w:cs="Times New Roman"/>
          <w:lang w:bidi="sk-SK"/>
        </w:rPr>
        <w:t>na jednorazové použitie.</w:t>
      </w:r>
    </w:p>
    <w:p w14:paraId="575653A6" w14:textId="77777777" w:rsidR="00B646A7" w:rsidRDefault="00B646A7" w:rsidP="00B858F8">
      <w:pPr>
        <w:spacing w:after="0" w:line="240" w:lineRule="auto"/>
        <w:rPr>
          <w:rFonts w:ascii="Times New Roman" w:eastAsia="Times New Roman" w:hAnsi="Times New Roman" w:cs="Times New Roman"/>
          <w:lang w:val="en-GB"/>
        </w:rPr>
      </w:pPr>
    </w:p>
    <w:p w14:paraId="4567952D" w14:textId="7ABAFBFB" w:rsidR="0025223D" w:rsidRPr="00D156A0" w:rsidRDefault="000461B3" w:rsidP="00B858F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461B3">
        <w:rPr>
          <w:rFonts w:ascii="Times New Roman" w:eastAsia="Times New Roman" w:hAnsi="Times New Roman" w:cs="Times New Roman"/>
          <w:lang w:bidi="sk-SK"/>
        </w:rPr>
        <w:t>Tento liek môže predstavovať riziko pre vodné prostredie.</w:t>
      </w:r>
      <w:r w:rsidR="00934D6C">
        <w:rPr>
          <w:rFonts w:ascii="Times New Roman" w:eastAsia="Times New Roman" w:hAnsi="Times New Roman" w:cs="Times New Roman"/>
          <w:lang w:bidi="sk-SK"/>
        </w:rPr>
        <w:t xml:space="preserve"> </w:t>
      </w:r>
      <w:r w:rsidR="00F839E2" w:rsidRPr="00B914C4">
        <w:rPr>
          <w:rFonts w:ascii="Times New Roman" w:eastAsia="Times New Roman" w:hAnsi="Times New Roman" w:cs="Times New Roman"/>
          <w:lang w:bidi="sk-SK"/>
        </w:rPr>
        <w:t>Všetok nepoužitý liek alebo odpad vzniknutý z lieku sa má zlikvidovať v súlade s národnými požiadavkami.</w:t>
      </w:r>
    </w:p>
    <w:sectPr w:rsidR="0025223D" w:rsidRPr="00D156A0" w:rsidSect="00D944C5">
      <w:headerReference w:type="default" r:id="rId17"/>
      <w:footerReference w:type="default" r:id="rId18"/>
      <w:type w:val="nextColumn"/>
      <w:pgSz w:w="11920" w:h="16840"/>
      <w:pgMar w:top="1134" w:right="1418" w:bottom="1134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A5A79F" w14:textId="77777777" w:rsidR="00151D31" w:rsidRDefault="00151D31">
      <w:pPr>
        <w:spacing w:after="0" w:line="240" w:lineRule="auto"/>
      </w:pPr>
      <w:r>
        <w:separator/>
      </w:r>
    </w:p>
  </w:endnote>
  <w:endnote w:type="continuationSeparator" w:id="0">
    <w:p w14:paraId="114A4523" w14:textId="77777777" w:rsidR="00151D31" w:rsidRDefault="00151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79557" w14:textId="74878EF8" w:rsidR="007645CE" w:rsidRDefault="007645CE">
    <w:pPr>
      <w:spacing w:after="0" w:line="200" w:lineRule="exact"/>
      <w:rPr>
        <w:sz w:val="20"/>
        <w:szCs w:val="20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5679558" wp14:editId="0657E20C">
              <wp:simplePos x="0" y="0"/>
              <wp:positionH relativeFrom="page">
                <wp:posOffset>3667125</wp:posOffset>
              </wp:positionH>
              <wp:positionV relativeFrom="page">
                <wp:posOffset>10107295</wp:posOffset>
              </wp:positionV>
              <wp:extent cx="163830" cy="127635"/>
              <wp:effectExtent l="0" t="1270" r="0" b="4445"/>
              <wp:wrapNone/>
              <wp:docPr id="1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83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6795D4" w14:textId="77777777" w:rsidR="007645CE" w:rsidRDefault="007645CE">
                          <w:pPr>
                            <w:spacing w:after="0" w:line="240" w:lineRule="auto"/>
                            <w:ind w:left="40" w:right="-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lang w:bidi="sk-SK"/>
                            </w:rP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bidi="sk-SK"/>
                            </w:rPr>
                            <w:instrText xml:space="preserve"> PAGE </w:instrText>
                          </w:r>
                          <w:r>
                            <w:rPr>
                              <w:lang w:bidi="sk-SK"/>
                            </w:rPr>
                            <w:fldChar w:fldCharType="separate"/>
                          </w:r>
                          <w:r w:rsidR="003B1E5F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  <w:lang w:bidi="sk-SK"/>
                            </w:rPr>
                            <w:t>7</w:t>
                          </w:r>
                          <w:r>
                            <w:rPr>
                              <w:lang w:bidi="sk-SK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67955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8.75pt;margin-top:795.85pt;width:12.9pt;height:10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aGuqwIAAKkFAAAOAAAAZHJzL2Uyb0RvYy54bWysVG1vmzAQ/j5p/8Hyd8pLCAFUUrUhTJO6&#10;F6ndD3DABGtgM9sJ6ab9951NSJNWk6ZtfLDO9vm5e+4e7vrm0LVoT6VigmfYv/IworwUFePbDH95&#10;LJwYI6UJr0grOM3wE1X4Zvn2zfXQpzQQjWgrKhGAcJUOfYYbrfvUdVXZ0I6oK9FTDpe1kB3RsJVb&#10;t5JkAPSudQPPi9xByKqXoqRKwWk+XuKlxa9rWupPda2oRm2GITdtV2nXjVnd5TVJt5L0DSuPaZC/&#10;yKIjjEPQE1RONEE7yV5BdayUQolaX5Wic0Vds5JaDsDG916weWhITy0XKI7qT2VS/w+2/Lj/LBGr&#10;oHczjDjpoEeP9KDRnTgg35Rn6FUKXg89+OkDHIOrpar6e1F+VYiLVUP4lt5KKYaGkgrSsy/ds6cj&#10;jjIgm+GDqCAM2WlhgQ617EztoBoI0KFNT6fWmFRKEzKaxTO4KeHKDxbRbG5yc0k6Pe6l0u+o6JAx&#10;Miyh8xac7O+VHl0nFxOLi4K1re1+yy8OAHM8gdDw1NyZJGwzfyReso7XceiEQbR2Qi/PndtiFTpR&#10;4S/m+SxfrXL/p4nrh2nDqopyE2YSlh/+WeOOEh8lcZKWEi2rDJxJScntZtVKtCcg7MJ+x4KcubmX&#10;adh6AZcXlPwg9O6CxCmieOGERTh3koUXO56f3CWRFyZhXlxSumec/jslNGQ4mQfzUUu/5ebZ7zU3&#10;knZMw+hoWZfh+OREUqPANa9sazVh7WiflcKk/1wKaPfUaKtXI9FRrPqwOQCKEfFGVE+gXClAWSBC&#10;mHdgNEJ+x2iA2ZFh9W1HJMWofc9B/WbQTIacjM1kEF7C0wxrjEZzpceBtOsl2zaAPP5fXNzCH1Iz&#10;q97nLCB1s4F5YEkcZ5cZOOd76/U8YZe/AAAA//8DAFBLAwQUAAYACAAAACEABSS6U+IAAAANAQAA&#10;DwAAAGRycy9kb3ducmV2LnhtbEyPwU7DMAyG70h7h8iTuLGkTG230nSaEJyQEF05cEzbrI3WOKXJ&#10;tvL2mNM42v+n35/z3WwHdtGTNw4lRCsBTGPjWoOdhM/q9WEDzAeFrRocagk/2sOuWNzlKmvdFUt9&#10;OYSOUQn6TEnoQxgzzn3Ta6v8yo0aKTu6yapA49TxdlJXKrcDfxQi4VYZpAu9GvVzr5vT4Wwl7L+w&#10;fDHf7/VHeSxNVW0FviUnKe+X8/4JWNBzuMHwp0/qUJBT7c7YejZIiNM0JpSCeBulwAhJxHoNrKZV&#10;EkUb4EXO/39R/AIAAP//AwBQSwECLQAUAAYACAAAACEAtoM4kv4AAADhAQAAEwAAAAAAAAAAAAAA&#10;AAAAAAAAW0NvbnRlbnRfVHlwZXNdLnhtbFBLAQItABQABgAIAAAAIQA4/SH/1gAAAJQBAAALAAAA&#10;AAAAAAAAAAAAAC8BAABfcmVscy8ucmVsc1BLAQItABQABgAIAAAAIQBwHaGuqwIAAKkFAAAOAAAA&#10;AAAAAAAAAAAAAC4CAABkcnMvZTJvRG9jLnhtbFBLAQItABQABgAIAAAAIQAFJLpT4gAAAA0BAAAP&#10;AAAAAAAAAAAAAAAAAAUFAABkcnMvZG93bnJldi54bWxQSwUGAAAAAAQABADzAAAAFAYAAAAA&#10;" filled="f" stroked="f">
              <v:textbox inset="0,0,0,0">
                <w:txbxContent>
                  <w:p w14:paraId="456795D4" w14:textId="77777777" w:rsidR="007645CE" w:rsidRDefault="007645CE">
                    <w:pPr>
                      <w:spacing w:after="0" w:line="240" w:lineRule="auto"/>
                      <w:ind w:left="40" w:right="-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lang w:bidi="sk-SK"/>
                      </w:rPr>
                      <w:fldChar w:fldCharType="begin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  <w:lang w:bidi="sk-SK"/>
                      </w:rPr>
                      <w:instrText xml:space="preserve"> PAGE </w:instrText>
                    </w:r>
                    <w:r>
                      <w:rPr>
                        <w:lang w:bidi="sk-SK"/>
                      </w:rPr>
                      <w:fldChar w:fldCharType="separate"/>
                    </w:r>
                    <w:r w:rsidR="003B1E5F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  <w:lang w:bidi="sk-SK"/>
                      </w:rPr>
                      <w:t>7</w:t>
                    </w:r>
                    <w:r>
                      <w:rPr>
                        <w:lang w:bidi="sk-SK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BE4ED2" w14:textId="77777777" w:rsidR="00151D31" w:rsidRDefault="00151D31">
      <w:pPr>
        <w:spacing w:after="0" w:line="240" w:lineRule="auto"/>
      </w:pPr>
      <w:r>
        <w:separator/>
      </w:r>
    </w:p>
  </w:footnote>
  <w:footnote w:type="continuationSeparator" w:id="0">
    <w:p w14:paraId="5E1DCA74" w14:textId="77777777" w:rsidR="00151D31" w:rsidRDefault="00151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42A2CD" w14:textId="57CFCA74" w:rsidR="006E0C13" w:rsidRPr="00C725C0" w:rsidRDefault="00312997" w:rsidP="006E0C13">
    <w:pPr>
      <w:pStyle w:val="Hlavika"/>
      <w:rPr>
        <w:rFonts w:ascii="Times New Roman" w:hAnsi="Times New Roman" w:cs="Times New Roman"/>
        <w:sz w:val="18"/>
        <w:szCs w:val="18"/>
      </w:rPr>
    </w:pPr>
    <w:bookmarkStart w:id="1" w:name="_Hlk513112080"/>
    <w:r>
      <w:rPr>
        <w:rFonts w:ascii="Times New Roman" w:hAnsi="Times New Roman" w:cs="Times New Roman"/>
        <w:sz w:val="18"/>
        <w:szCs w:val="18"/>
      </w:rPr>
      <w:t>Schválený text k rozhodnutiu</w:t>
    </w:r>
    <w:r w:rsidR="006E0C13" w:rsidRPr="00C725C0">
      <w:rPr>
        <w:rFonts w:ascii="Times New Roman" w:hAnsi="Times New Roman" w:cs="Times New Roman"/>
        <w:sz w:val="18"/>
        <w:szCs w:val="18"/>
      </w:rPr>
      <w:t xml:space="preserve"> o zmene, ev. č.: 2019/</w:t>
    </w:r>
    <w:r w:rsidRPr="00C725C0">
      <w:rPr>
        <w:rFonts w:ascii="Times New Roman" w:hAnsi="Times New Roman" w:cs="Times New Roman"/>
        <w:sz w:val="18"/>
        <w:szCs w:val="18"/>
      </w:rPr>
      <w:t>0136</w:t>
    </w:r>
    <w:r>
      <w:rPr>
        <w:rFonts w:ascii="Times New Roman" w:hAnsi="Times New Roman" w:cs="Times New Roman"/>
        <w:sz w:val="18"/>
        <w:szCs w:val="18"/>
      </w:rPr>
      <w:t>5</w:t>
    </w:r>
    <w:r w:rsidR="006E0C13" w:rsidRPr="00C725C0">
      <w:rPr>
        <w:rFonts w:ascii="Times New Roman" w:hAnsi="Times New Roman" w:cs="Times New Roman"/>
        <w:sz w:val="18"/>
        <w:szCs w:val="18"/>
      </w:rPr>
      <w:t>-Z</w:t>
    </w:r>
    <w:r>
      <w:rPr>
        <w:rFonts w:ascii="Times New Roman" w:hAnsi="Times New Roman" w:cs="Times New Roman"/>
        <w:sz w:val="18"/>
        <w:szCs w:val="18"/>
      </w:rPr>
      <w:t>ME</w:t>
    </w:r>
  </w:p>
  <w:bookmarkEnd w:id="1"/>
  <w:p w14:paraId="1E445133" w14:textId="77777777" w:rsidR="00AC0DAC" w:rsidRDefault="00AC0DAC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26FAB"/>
    <w:multiLevelType w:val="hybridMultilevel"/>
    <w:tmpl w:val="4E04510A"/>
    <w:lvl w:ilvl="0" w:tplc="464A159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B59FF"/>
    <w:multiLevelType w:val="hybridMultilevel"/>
    <w:tmpl w:val="FFAC2274"/>
    <w:lvl w:ilvl="0" w:tplc="B49C424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441F15"/>
    <w:multiLevelType w:val="hybridMultilevel"/>
    <w:tmpl w:val="63AE889A"/>
    <w:lvl w:ilvl="0" w:tplc="27D2261C">
      <w:start w:val="1"/>
      <w:numFmt w:val="upperLetter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2B08D1"/>
    <w:multiLevelType w:val="hybridMultilevel"/>
    <w:tmpl w:val="AFBC5D66"/>
    <w:lvl w:ilvl="0" w:tplc="E4D2EAC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0A63FB"/>
    <w:multiLevelType w:val="hybridMultilevel"/>
    <w:tmpl w:val="B6C06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A74589"/>
    <w:multiLevelType w:val="hybridMultilevel"/>
    <w:tmpl w:val="B7140006"/>
    <w:lvl w:ilvl="0" w:tplc="E4D2EAC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580199"/>
    <w:multiLevelType w:val="hybridMultilevel"/>
    <w:tmpl w:val="133660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6C1BE6"/>
    <w:multiLevelType w:val="hybridMultilevel"/>
    <w:tmpl w:val="5B2E8238"/>
    <w:lvl w:ilvl="0" w:tplc="1B4EE204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6C25C2"/>
    <w:multiLevelType w:val="hybridMultilevel"/>
    <w:tmpl w:val="6A3E40AC"/>
    <w:lvl w:ilvl="0" w:tplc="E4D2EAC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96343A"/>
    <w:multiLevelType w:val="hybridMultilevel"/>
    <w:tmpl w:val="4CCA4524"/>
    <w:lvl w:ilvl="0" w:tplc="0CA8E3A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F638B0"/>
    <w:multiLevelType w:val="hybridMultilevel"/>
    <w:tmpl w:val="01627998"/>
    <w:lvl w:ilvl="0" w:tplc="E4D2EAC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6301DB"/>
    <w:multiLevelType w:val="hybridMultilevel"/>
    <w:tmpl w:val="5E7E6546"/>
    <w:lvl w:ilvl="0" w:tplc="E480BDD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02267D"/>
    <w:multiLevelType w:val="hybridMultilevel"/>
    <w:tmpl w:val="3C9225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500F90"/>
    <w:multiLevelType w:val="hybridMultilevel"/>
    <w:tmpl w:val="D074AA30"/>
    <w:lvl w:ilvl="0" w:tplc="AA1A563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2"/>
  </w:num>
  <w:num w:numId="4">
    <w:abstractNumId w:val="1"/>
  </w:num>
  <w:num w:numId="5">
    <w:abstractNumId w:val="15"/>
  </w:num>
  <w:num w:numId="6">
    <w:abstractNumId w:val="14"/>
  </w:num>
  <w:num w:numId="7">
    <w:abstractNumId w:val="13"/>
  </w:num>
  <w:num w:numId="8">
    <w:abstractNumId w:val="0"/>
  </w:num>
  <w:num w:numId="9">
    <w:abstractNumId w:val="7"/>
  </w:num>
  <w:num w:numId="10">
    <w:abstractNumId w:val="8"/>
  </w:num>
  <w:num w:numId="11">
    <w:abstractNumId w:val="5"/>
  </w:num>
  <w:num w:numId="12">
    <w:abstractNumId w:val="6"/>
  </w:num>
  <w:num w:numId="13">
    <w:abstractNumId w:val="9"/>
  </w:num>
  <w:num w:numId="14">
    <w:abstractNumId w:val="11"/>
  </w:num>
  <w:num w:numId="15">
    <w:abstractNumId w:val="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23D"/>
    <w:rsid w:val="00002E2D"/>
    <w:rsid w:val="00003E20"/>
    <w:rsid w:val="00004F58"/>
    <w:rsid w:val="00005A31"/>
    <w:rsid w:val="0000691A"/>
    <w:rsid w:val="000075A9"/>
    <w:rsid w:val="00014B07"/>
    <w:rsid w:val="00016C84"/>
    <w:rsid w:val="000173F7"/>
    <w:rsid w:val="00017FAB"/>
    <w:rsid w:val="00022FE4"/>
    <w:rsid w:val="000240E4"/>
    <w:rsid w:val="00026AAC"/>
    <w:rsid w:val="00026BF3"/>
    <w:rsid w:val="000301CA"/>
    <w:rsid w:val="00031461"/>
    <w:rsid w:val="00032487"/>
    <w:rsid w:val="000366CD"/>
    <w:rsid w:val="000375BE"/>
    <w:rsid w:val="000405A2"/>
    <w:rsid w:val="00041AB4"/>
    <w:rsid w:val="0004368E"/>
    <w:rsid w:val="000461B3"/>
    <w:rsid w:val="00047B31"/>
    <w:rsid w:val="00050725"/>
    <w:rsid w:val="00051382"/>
    <w:rsid w:val="000521EB"/>
    <w:rsid w:val="00055114"/>
    <w:rsid w:val="00055966"/>
    <w:rsid w:val="00061273"/>
    <w:rsid w:val="000757F3"/>
    <w:rsid w:val="000777A3"/>
    <w:rsid w:val="00077D44"/>
    <w:rsid w:val="00092037"/>
    <w:rsid w:val="00094355"/>
    <w:rsid w:val="00094D9F"/>
    <w:rsid w:val="000963B7"/>
    <w:rsid w:val="00096FE7"/>
    <w:rsid w:val="000A4D09"/>
    <w:rsid w:val="000A7482"/>
    <w:rsid w:val="000B22A8"/>
    <w:rsid w:val="000B3BC7"/>
    <w:rsid w:val="000D2AF1"/>
    <w:rsid w:val="000D3F78"/>
    <w:rsid w:val="000D5AF3"/>
    <w:rsid w:val="000D6598"/>
    <w:rsid w:val="000E0438"/>
    <w:rsid w:val="000E1276"/>
    <w:rsid w:val="000E1BFA"/>
    <w:rsid w:val="000E3FB4"/>
    <w:rsid w:val="000E4EFF"/>
    <w:rsid w:val="000E6B8A"/>
    <w:rsid w:val="000F3D0A"/>
    <w:rsid w:val="000F4422"/>
    <w:rsid w:val="000F5099"/>
    <w:rsid w:val="000F5C09"/>
    <w:rsid w:val="000F5EFD"/>
    <w:rsid w:val="00100186"/>
    <w:rsid w:val="0010065F"/>
    <w:rsid w:val="00110E16"/>
    <w:rsid w:val="001121D5"/>
    <w:rsid w:val="001129E3"/>
    <w:rsid w:val="00114207"/>
    <w:rsid w:val="00114290"/>
    <w:rsid w:val="00117411"/>
    <w:rsid w:val="0012086B"/>
    <w:rsid w:val="00120A4D"/>
    <w:rsid w:val="00123D07"/>
    <w:rsid w:val="001302BA"/>
    <w:rsid w:val="0013447D"/>
    <w:rsid w:val="001362E3"/>
    <w:rsid w:val="0014012D"/>
    <w:rsid w:val="00141409"/>
    <w:rsid w:val="0014199E"/>
    <w:rsid w:val="00143F7B"/>
    <w:rsid w:val="0014578C"/>
    <w:rsid w:val="00145E58"/>
    <w:rsid w:val="00145EB4"/>
    <w:rsid w:val="00146B7A"/>
    <w:rsid w:val="00147F57"/>
    <w:rsid w:val="001508CB"/>
    <w:rsid w:val="00151D31"/>
    <w:rsid w:val="0015200B"/>
    <w:rsid w:val="00154120"/>
    <w:rsid w:val="0015537D"/>
    <w:rsid w:val="00155A8D"/>
    <w:rsid w:val="001631BC"/>
    <w:rsid w:val="00163AC3"/>
    <w:rsid w:val="00165943"/>
    <w:rsid w:val="00165D3E"/>
    <w:rsid w:val="001671E2"/>
    <w:rsid w:val="0016729C"/>
    <w:rsid w:val="001672F2"/>
    <w:rsid w:val="00172FF8"/>
    <w:rsid w:val="00173B4D"/>
    <w:rsid w:val="00174123"/>
    <w:rsid w:val="00183444"/>
    <w:rsid w:val="00185273"/>
    <w:rsid w:val="001916AB"/>
    <w:rsid w:val="00194998"/>
    <w:rsid w:val="001968CD"/>
    <w:rsid w:val="001A0965"/>
    <w:rsid w:val="001A0E1E"/>
    <w:rsid w:val="001A670A"/>
    <w:rsid w:val="001A6F05"/>
    <w:rsid w:val="001B4422"/>
    <w:rsid w:val="001C2F1C"/>
    <w:rsid w:val="001C49A2"/>
    <w:rsid w:val="001C6872"/>
    <w:rsid w:val="001D4A80"/>
    <w:rsid w:val="001D51E7"/>
    <w:rsid w:val="001D79CC"/>
    <w:rsid w:val="001E0EB6"/>
    <w:rsid w:val="001E2725"/>
    <w:rsid w:val="001E2F77"/>
    <w:rsid w:val="001E61D5"/>
    <w:rsid w:val="001F2CE7"/>
    <w:rsid w:val="001F347E"/>
    <w:rsid w:val="001F3EE5"/>
    <w:rsid w:val="001F424F"/>
    <w:rsid w:val="001F6AB4"/>
    <w:rsid w:val="00200F32"/>
    <w:rsid w:val="00203510"/>
    <w:rsid w:val="002048FA"/>
    <w:rsid w:val="0020736F"/>
    <w:rsid w:val="00213628"/>
    <w:rsid w:val="00217206"/>
    <w:rsid w:val="0021764B"/>
    <w:rsid w:val="00220348"/>
    <w:rsid w:val="002212F4"/>
    <w:rsid w:val="002259CC"/>
    <w:rsid w:val="00230F42"/>
    <w:rsid w:val="00231262"/>
    <w:rsid w:val="002315AD"/>
    <w:rsid w:val="0023188F"/>
    <w:rsid w:val="002344A3"/>
    <w:rsid w:val="00241D83"/>
    <w:rsid w:val="0024444E"/>
    <w:rsid w:val="00245783"/>
    <w:rsid w:val="0025223D"/>
    <w:rsid w:val="00254455"/>
    <w:rsid w:val="00255B17"/>
    <w:rsid w:val="002563F3"/>
    <w:rsid w:val="0025780F"/>
    <w:rsid w:val="00261646"/>
    <w:rsid w:val="002623F3"/>
    <w:rsid w:val="0026722C"/>
    <w:rsid w:val="002674BE"/>
    <w:rsid w:val="00272DCC"/>
    <w:rsid w:val="002763EC"/>
    <w:rsid w:val="00276D48"/>
    <w:rsid w:val="00282E72"/>
    <w:rsid w:val="00286CE6"/>
    <w:rsid w:val="002938D9"/>
    <w:rsid w:val="00293CA3"/>
    <w:rsid w:val="00295B3A"/>
    <w:rsid w:val="00296926"/>
    <w:rsid w:val="002A099A"/>
    <w:rsid w:val="002A3193"/>
    <w:rsid w:val="002A46AB"/>
    <w:rsid w:val="002A4AA0"/>
    <w:rsid w:val="002A723C"/>
    <w:rsid w:val="002A79E6"/>
    <w:rsid w:val="002A7EFD"/>
    <w:rsid w:val="002C091A"/>
    <w:rsid w:val="002C46EF"/>
    <w:rsid w:val="002D0CB6"/>
    <w:rsid w:val="002D1EB2"/>
    <w:rsid w:val="002D1F82"/>
    <w:rsid w:val="002E2F95"/>
    <w:rsid w:val="002E3EC4"/>
    <w:rsid w:val="002F18FA"/>
    <w:rsid w:val="002F1D7E"/>
    <w:rsid w:val="002F2C29"/>
    <w:rsid w:val="002F4AE2"/>
    <w:rsid w:val="002F7741"/>
    <w:rsid w:val="00307188"/>
    <w:rsid w:val="003078A3"/>
    <w:rsid w:val="003127E6"/>
    <w:rsid w:val="00312997"/>
    <w:rsid w:val="00314B21"/>
    <w:rsid w:val="00315C63"/>
    <w:rsid w:val="00316D1C"/>
    <w:rsid w:val="00323834"/>
    <w:rsid w:val="00325AD7"/>
    <w:rsid w:val="00325C9B"/>
    <w:rsid w:val="00330574"/>
    <w:rsid w:val="00330791"/>
    <w:rsid w:val="00332907"/>
    <w:rsid w:val="00334BD7"/>
    <w:rsid w:val="003473A7"/>
    <w:rsid w:val="0035073E"/>
    <w:rsid w:val="0035170A"/>
    <w:rsid w:val="00354A92"/>
    <w:rsid w:val="00355295"/>
    <w:rsid w:val="00361F81"/>
    <w:rsid w:val="00363207"/>
    <w:rsid w:val="00376EAB"/>
    <w:rsid w:val="003837CD"/>
    <w:rsid w:val="00383A34"/>
    <w:rsid w:val="00384799"/>
    <w:rsid w:val="00391052"/>
    <w:rsid w:val="003A0462"/>
    <w:rsid w:val="003A12B8"/>
    <w:rsid w:val="003A4EE5"/>
    <w:rsid w:val="003A79A3"/>
    <w:rsid w:val="003B18BA"/>
    <w:rsid w:val="003B1E5F"/>
    <w:rsid w:val="003B6DE2"/>
    <w:rsid w:val="003B71B5"/>
    <w:rsid w:val="003C2BB2"/>
    <w:rsid w:val="003D21CA"/>
    <w:rsid w:val="003D27EF"/>
    <w:rsid w:val="003D4CA3"/>
    <w:rsid w:val="003D6487"/>
    <w:rsid w:val="003D7E0A"/>
    <w:rsid w:val="003E5436"/>
    <w:rsid w:val="00404070"/>
    <w:rsid w:val="004044C5"/>
    <w:rsid w:val="00405EC5"/>
    <w:rsid w:val="00406C54"/>
    <w:rsid w:val="00406EBA"/>
    <w:rsid w:val="00407E11"/>
    <w:rsid w:val="00411167"/>
    <w:rsid w:val="00412011"/>
    <w:rsid w:val="00413CEB"/>
    <w:rsid w:val="00415110"/>
    <w:rsid w:val="004151EF"/>
    <w:rsid w:val="00416C7C"/>
    <w:rsid w:val="004179FD"/>
    <w:rsid w:val="00420663"/>
    <w:rsid w:val="004208D8"/>
    <w:rsid w:val="0042121A"/>
    <w:rsid w:val="00424865"/>
    <w:rsid w:val="00426220"/>
    <w:rsid w:val="00427FEE"/>
    <w:rsid w:val="00434D3C"/>
    <w:rsid w:val="00436805"/>
    <w:rsid w:val="0043739B"/>
    <w:rsid w:val="00440769"/>
    <w:rsid w:val="004431B8"/>
    <w:rsid w:val="004463A1"/>
    <w:rsid w:val="004554DF"/>
    <w:rsid w:val="004618B9"/>
    <w:rsid w:val="0046274E"/>
    <w:rsid w:val="00464BA3"/>
    <w:rsid w:val="004650FA"/>
    <w:rsid w:val="00467404"/>
    <w:rsid w:val="00467EF5"/>
    <w:rsid w:val="0047338B"/>
    <w:rsid w:val="00475E0D"/>
    <w:rsid w:val="00477382"/>
    <w:rsid w:val="00480344"/>
    <w:rsid w:val="00481002"/>
    <w:rsid w:val="00481BEC"/>
    <w:rsid w:val="0048318F"/>
    <w:rsid w:val="00484AD5"/>
    <w:rsid w:val="00491D71"/>
    <w:rsid w:val="00493091"/>
    <w:rsid w:val="004937CD"/>
    <w:rsid w:val="00493CD4"/>
    <w:rsid w:val="004A23B3"/>
    <w:rsid w:val="004A2C1A"/>
    <w:rsid w:val="004A3E65"/>
    <w:rsid w:val="004A4085"/>
    <w:rsid w:val="004B10EE"/>
    <w:rsid w:val="004B2080"/>
    <w:rsid w:val="004B246A"/>
    <w:rsid w:val="004B2535"/>
    <w:rsid w:val="004B25C3"/>
    <w:rsid w:val="004B3100"/>
    <w:rsid w:val="004B540A"/>
    <w:rsid w:val="004C1DF1"/>
    <w:rsid w:val="004C1E9A"/>
    <w:rsid w:val="004D13A2"/>
    <w:rsid w:val="004D48CC"/>
    <w:rsid w:val="004E08FD"/>
    <w:rsid w:val="004E2559"/>
    <w:rsid w:val="004E5EC3"/>
    <w:rsid w:val="004E7EFD"/>
    <w:rsid w:val="004F2FBC"/>
    <w:rsid w:val="004F3ADD"/>
    <w:rsid w:val="004F559D"/>
    <w:rsid w:val="004F6FA0"/>
    <w:rsid w:val="004F760A"/>
    <w:rsid w:val="00500606"/>
    <w:rsid w:val="00502BEF"/>
    <w:rsid w:val="00507624"/>
    <w:rsid w:val="0051066F"/>
    <w:rsid w:val="005107EF"/>
    <w:rsid w:val="0052190F"/>
    <w:rsid w:val="0052401A"/>
    <w:rsid w:val="00525DDA"/>
    <w:rsid w:val="00526EF9"/>
    <w:rsid w:val="00532A48"/>
    <w:rsid w:val="00533304"/>
    <w:rsid w:val="00537ED8"/>
    <w:rsid w:val="005408B9"/>
    <w:rsid w:val="00547249"/>
    <w:rsid w:val="00550798"/>
    <w:rsid w:val="00557982"/>
    <w:rsid w:val="00557CB1"/>
    <w:rsid w:val="005602F0"/>
    <w:rsid w:val="00561304"/>
    <w:rsid w:val="005615C0"/>
    <w:rsid w:val="0056191D"/>
    <w:rsid w:val="005646BD"/>
    <w:rsid w:val="005658AE"/>
    <w:rsid w:val="00567BDD"/>
    <w:rsid w:val="00567D64"/>
    <w:rsid w:val="00567EE3"/>
    <w:rsid w:val="005708C7"/>
    <w:rsid w:val="00570E5C"/>
    <w:rsid w:val="00571AA8"/>
    <w:rsid w:val="005723FD"/>
    <w:rsid w:val="00574BFB"/>
    <w:rsid w:val="00577B65"/>
    <w:rsid w:val="005836F1"/>
    <w:rsid w:val="00583A22"/>
    <w:rsid w:val="00584D24"/>
    <w:rsid w:val="0059563F"/>
    <w:rsid w:val="005A0DEB"/>
    <w:rsid w:val="005A22A2"/>
    <w:rsid w:val="005A7CEB"/>
    <w:rsid w:val="005B07DE"/>
    <w:rsid w:val="005B35DD"/>
    <w:rsid w:val="005B535A"/>
    <w:rsid w:val="005C4D7B"/>
    <w:rsid w:val="005C4DEF"/>
    <w:rsid w:val="005C56C7"/>
    <w:rsid w:val="005D2A69"/>
    <w:rsid w:val="005D4568"/>
    <w:rsid w:val="005D5DE4"/>
    <w:rsid w:val="005D604C"/>
    <w:rsid w:val="005E0041"/>
    <w:rsid w:val="005E6D1A"/>
    <w:rsid w:val="005F5094"/>
    <w:rsid w:val="006035FA"/>
    <w:rsid w:val="00604B9C"/>
    <w:rsid w:val="0060614A"/>
    <w:rsid w:val="006104CE"/>
    <w:rsid w:val="006174BC"/>
    <w:rsid w:val="00622931"/>
    <w:rsid w:val="00622A6A"/>
    <w:rsid w:val="00622F63"/>
    <w:rsid w:val="00623B1A"/>
    <w:rsid w:val="0062601D"/>
    <w:rsid w:val="00632693"/>
    <w:rsid w:val="0064119D"/>
    <w:rsid w:val="006419D9"/>
    <w:rsid w:val="00643D5E"/>
    <w:rsid w:val="006530AA"/>
    <w:rsid w:val="00655AA1"/>
    <w:rsid w:val="00657F04"/>
    <w:rsid w:val="00661D99"/>
    <w:rsid w:val="00661F02"/>
    <w:rsid w:val="00662432"/>
    <w:rsid w:val="0066340D"/>
    <w:rsid w:val="00664EAC"/>
    <w:rsid w:val="00666F28"/>
    <w:rsid w:val="00671065"/>
    <w:rsid w:val="006744AC"/>
    <w:rsid w:val="0067666B"/>
    <w:rsid w:val="006845DC"/>
    <w:rsid w:val="00684DB3"/>
    <w:rsid w:val="00687EAF"/>
    <w:rsid w:val="00692E29"/>
    <w:rsid w:val="00693D45"/>
    <w:rsid w:val="006A41CA"/>
    <w:rsid w:val="006C2629"/>
    <w:rsid w:val="006C28E3"/>
    <w:rsid w:val="006C42A8"/>
    <w:rsid w:val="006C5D79"/>
    <w:rsid w:val="006D579F"/>
    <w:rsid w:val="006D6239"/>
    <w:rsid w:val="006D7492"/>
    <w:rsid w:val="006E0B1D"/>
    <w:rsid w:val="006E0C13"/>
    <w:rsid w:val="006E3CEB"/>
    <w:rsid w:val="006E4BA4"/>
    <w:rsid w:val="006E4DB4"/>
    <w:rsid w:val="006E68DC"/>
    <w:rsid w:val="006E7F81"/>
    <w:rsid w:val="006F6930"/>
    <w:rsid w:val="006F7A39"/>
    <w:rsid w:val="00700133"/>
    <w:rsid w:val="00703BD0"/>
    <w:rsid w:val="00706656"/>
    <w:rsid w:val="00710773"/>
    <w:rsid w:val="00712E63"/>
    <w:rsid w:val="00713069"/>
    <w:rsid w:val="007130EF"/>
    <w:rsid w:val="0071613C"/>
    <w:rsid w:val="0071785E"/>
    <w:rsid w:val="00721D96"/>
    <w:rsid w:val="00722294"/>
    <w:rsid w:val="0072788E"/>
    <w:rsid w:val="00727CB1"/>
    <w:rsid w:val="007320B7"/>
    <w:rsid w:val="00734A3D"/>
    <w:rsid w:val="007353A7"/>
    <w:rsid w:val="0073626B"/>
    <w:rsid w:val="00742561"/>
    <w:rsid w:val="00746560"/>
    <w:rsid w:val="00751498"/>
    <w:rsid w:val="0075155B"/>
    <w:rsid w:val="00753AB1"/>
    <w:rsid w:val="00756E80"/>
    <w:rsid w:val="00762FD8"/>
    <w:rsid w:val="007645CE"/>
    <w:rsid w:val="00770EA4"/>
    <w:rsid w:val="00771EF2"/>
    <w:rsid w:val="00773692"/>
    <w:rsid w:val="00786647"/>
    <w:rsid w:val="00787137"/>
    <w:rsid w:val="00790226"/>
    <w:rsid w:val="00792B98"/>
    <w:rsid w:val="00795C4A"/>
    <w:rsid w:val="00796561"/>
    <w:rsid w:val="00796D2F"/>
    <w:rsid w:val="007A0143"/>
    <w:rsid w:val="007A0401"/>
    <w:rsid w:val="007A3976"/>
    <w:rsid w:val="007B04B6"/>
    <w:rsid w:val="007B0D56"/>
    <w:rsid w:val="007B1C2A"/>
    <w:rsid w:val="007B2AFA"/>
    <w:rsid w:val="007B2CA6"/>
    <w:rsid w:val="007B42D6"/>
    <w:rsid w:val="007B5DC9"/>
    <w:rsid w:val="007C3105"/>
    <w:rsid w:val="007C4907"/>
    <w:rsid w:val="007C5CFC"/>
    <w:rsid w:val="007C7668"/>
    <w:rsid w:val="007C76EB"/>
    <w:rsid w:val="007C7A2B"/>
    <w:rsid w:val="007C7E68"/>
    <w:rsid w:val="007D0B38"/>
    <w:rsid w:val="007D11B2"/>
    <w:rsid w:val="007D37A2"/>
    <w:rsid w:val="007D3B0C"/>
    <w:rsid w:val="007D4683"/>
    <w:rsid w:val="007D6AE7"/>
    <w:rsid w:val="007D7E05"/>
    <w:rsid w:val="007F02D6"/>
    <w:rsid w:val="007F10D0"/>
    <w:rsid w:val="007F28E4"/>
    <w:rsid w:val="007F4975"/>
    <w:rsid w:val="008043CB"/>
    <w:rsid w:val="00816D74"/>
    <w:rsid w:val="00820406"/>
    <w:rsid w:val="00820903"/>
    <w:rsid w:val="008328AF"/>
    <w:rsid w:val="00833967"/>
    <w:rsid w:val="008405BA"/>
    <w:rsid w:val="0084112B"/>
    <w:rsid w:val="008414F4"/>
    <w:rsid w:val="008430D6"/>
    <w:rsid w:val="00843FA7"/>
    <w:rsid w:val="00846A2E"/>
    <w:rsid w:val="00846D86"/>
    <w:rsid w:val="00850335"/>
    <w:rsid w:val="00852A54"/>
    <w:rsid w:val="008538B9"/>
    <w:rsid w:val="00854EAD"/>
    <w:rsid w:val="00861FAD"/>
    <w:rsid w:val="0086458E"/>
    <w:rsid w:val="00864B21"/>
    <w:rsid w:val="00864B2C"/>
    <w:rsid w:val="00867064"/>
    <w:rsid w:val="0087094B"/>
    <w:rsid w:val="008740F5"/>
    <w:rsid w:val="00875F8D"/>
    <w:rsid w:val="008825B7"/>
    <w:rsid w:val="008835A0"/>
    <w:rsid w:val="00883A3A"/>
    <w:rsid w:val="00885288"/>
    <w:rsid w:val="00885EB4"/>
    <w:rsid w:val="008959DF"/>
    <w:rsid w:val="008A2629"/>
    <w:rsid w:val="008A54E0"/>
    <w:rsid w:val="008B539A"/>
    <w:rsid w:val="008C0274"/>
    <w:rsid w:val="008C070F"/>
    <w:rsid w:val="008C072F"/>
    <w:rsid w:val="008C0A23"/>
    <w:rsid w:val="008C451E"/>
    <w:rsid w:val="008C7840"/>
    <w:rsid w:val="008D1DA0"/>
    <w:rsid w:val="008D2009"/>
    <w:rsid w:val="008D630E"/>
    <w:rsid w:val="008E02D1"/>
    <w:rsid w:val="008E0E13"/>
    <w:rsid w:val="008E2B8F"/>
    <w:rsid w:val="008E2EC2"/>
    <w:rsid w:val="008E4DB2"/>
    <w:rsid w:val="008E63AD"/>
    <w:rsid w:val="008E7A2F"/>
    <w:rsid w:val="008F1950"/>
    <w:rsid w:val="008F3DC9"/>
    <w:rsid w:val="008F6737"/>
    <w:rsid w:val="008F6789"/>
    <w:rsid w:val="008F7AF8"/>
    <w:rsid w:val="00905692"/>
    <w:rsid w:val="00905F75"/>
    <w:rsid w:val="00906CEB"/>
    <w:rsid w:val="009100DD"/>
    <w:rsid w:val="00910C7B"/>
    <w:rsid w:val="00912AC6"/>
    <w:rsid w:val="0091371A"/>
    <w:rsid w:val="00915731"/>
    <w:rsid w:val="00925EF1"/>
    <w:rsid w:val="00926E0C"/>
    <w:rsid w:val="009308F9"/>
    <w:rsid w:val="00932092"/>
    <w:rsid w:val="00934D6C"/>
    <w:rsid w:val="00940A04"/>
    <w:rsid w:val="009420CA"/>
    <w:rsid w:val="009447DE"/>
    <w:rsid w:val="009472EA"/>
    <w:rsid w:val="00961005"/>
    <w:rsid w:val="00961FE3"/>
    <w:rsid w:val="009718AF"/>
    <w:rsid w:val="00972591"/>
    <w:rsid w:val="00980B04"/>
    <w:rsid w:val="0098200C"/>
    <w:rsid w:val="00982042"/>
    <w:rsid w:val="00982E80"/>
    <w:rsid w:val="00984BD7"/>
    <w:rsid w:val="009856B1"/>
    <w:rsid w:val="00985AB7"/>
    <w:rsid w:val="00986B61"/>
    <w:rsid w:val="009870B6"/>
    <w:rsid w:val="009875C7"/>
    <w:rsid w:val="009943D9"/>
    <w:rsid w:val="00996FA1"/>
    <w:rsid w:val="009A0A5F"/>
    <w:rsid w:val="009A0D32"/>
    <w:rsid w:val="009A3960"/>
    <w:rsid w:val="009A6E7E"/>
    <w:rsid w:val="009B2BF1"/>
    <w:rsid w:val="009B42E2"/>
    <w:rsid w:val="009B53D6"/>
    <w:rsid w:val="009B66CF"/>
    <w:rsid w:val="009C13A8"/>
    <w:rsid w:val="009C4DC8"/>
    <w:rsid w:val="009C54F6"/>
    <w:rsid w:val="009C66E4"/>
    <w:rsid w:val="009C67D0"/>
    <w:rsid w:val="009D04A6"/>
    <w:rsid w:val="009D11AA"/>
    <w:rsid w:val="009D69C6"/>
    <w:rsid w:val="009E047F"/>
    <w:rsid w:val="009E0DD3"/>
    <w:rsid w:val="009E3ABC"/>
    <w:rsid w:val="009E4539"/>
    <w:rsid w:val="009E4C68"/>
    <w:rsid w:val="009E57B8"/>
    <w:rsid w:val="009F3637"/>
    <w:rsid w:val="009F7593"/>
    <w:rsid w:val="009F7CF6"/>
    <w:rsid w:val="00A060BC"/>
    <w:rsid w:val="00A07671"/>
    <w:rsid w:val="00A1201D"/>
    <w:rsid w:val="00A21E37"/>
    <w:rsid w:val="00A36496"/>
    <w:rsid w:val="00A36E46"/>
    <w:rsid w:val="00A37717"/>
    <w:rsid w:val="00A451BB"/>
    <w:rsid w:val="00A46226"/>
    <w:rsid w:val="00A5283B"/>
    <w:rsid w:val="00A52E42"/>
    <w:rsid w:val="00A56063"/>
    <w:rsid w:val="00A57B2D"/>
    <w:rsid w:val="00A57EFD"/>
    <w:rsid w:val="00A614BD"/>
    <w:rsid w:val="00A6306E"/>
    <w:rsid w:val="00A63A8C"/>
    <w:rsid w:val="00A63F4D"/>
    <w:rsid w:val="00A65DA5"/>
    <w:rsid w:val="00A734BB"/>
    <w:rsid w:val="00A744F8"/>
    <w:rsid w:val="00A75545"/>
    <w:rsid w:val="00A763D4"/>
    <w:rsid w:val="00A77A97"/>
    <w:rsid w:val="00A83ECE"/>
    <w:rsid w:val="00A85BC1"/>
    <w:rsid w:val="00A87291"/>
    <w:rsid w:val="00A90726"/>
    <w:rsid w:val="00A95540"/>
    <w:rsid w:val="00AA15A7"/>
    <w:rsid w:val="00AA4E06"/>
    <w:rsid w:val="00AA5503"/>
    <w:rsid w:val="00AA5752"/>
    <w:rsid w:val="00AA5881"/>
    <w:rsid w:val="00AA5D41"/>
    <w:rsid w:val="00AA5E71"/>
    <w:rsid w:val="00AA7F01"/>
    <w:rsid w:val="00AB4B3C"/>
    <w:rsid w:val="00AB5020"/>
    <w:rsid w:val="00AB67C5"/>
    <w:rsid w:val="00AB7207"/>
    <w:rsid w:val="00AC0DAC"/>
    <w:rsid w:val="00AC11A9"/>
    <w:rsid w:val="00AC292E"/>
    <w:rsid w:val="00AC2D62"/>
    <w:rsid w:val="00AC4164"/>
    <w:rsid w:val="00AC434F"/>
    <w:rsid w:val="00AC5932"/>
    <w:rsid w:val="00AD0962"/>
    <w:rsid w:val="00AD1B4C"/>
    <w:rsid w:val="00AD4389"/>
    <w:rsid w:val="00AD5926"/>
    <w:rsid w:val="00AE1BC1"/>
    <w:rsid w:val="00AE1F80"/>
    <w:rsid w:val="00AE2CDB"/>
    <w:rsid w:val="00AE456B"/>
    <w:rsid w:val="00AE5CEF"/>
    <w:rsid w:val="00AF0E8D"/>
    <w:rsid w:val="00AF12FD"/>
    <w:rsid w:val="00AF301D"/>
    <w:rsid w:val="00AF41AE"/>
    <w:rsid w:val="00AF47FE"/>
    <w:rsid w:val="00AF487D"/>
    <w:rsid w:val="00AF51F0"/>
    <w:rsid w:val="00AF5F7B"/>
    <w:rsid w:val="00AF6494"/>
    <w:rsid w:val="00B02155"/>
    <w:rsid w:val="00B0283E"/>
    <w:rsid w:val="00B05BA1"/>
    <w:rsid w:val="00B06F83"/>
    <w:rsid w:val="00B1141E"/>
    <w:rsid w:val="00B11CBA"/>
    <w:rsid w:val="00B12508"/>
    <w:rsid w:val="00B21A61"/>
    <w:rsid w:val="00B21E2F"/>
    <w:rsid w:val="00B22B71"/>
    <w:rsid w:val="00B24FE0"/>
    <w:rsid w:val="00B30D6B"/>
    <w:rsid w:val="00B365AC"/>
    <w:rsid w:val="00B41D45"/>
    <w:rsid w:val="00B41DC3"/>
    <w:rsid w:val="00B44AA0"/>
    <w:rsid w:val="00B52792"/>
    <w:rsid w:val="00B54769"/>
    <w:rsid w:val="00B55754"/>
    <w:rsid w:val="00B55EEE"/>
    <w:rsid w:val="00B60CB2"/>
    <w:rsid w:val="00B616EF"/>
    <w:rsid w:val="00B62259"/>
    <w:rsid w:val="00B63E1F"/>
    <w:rsid w:val="00B63FAD"/>
    <w:rsid w:val="00B646A7"/>
    <w:rsid w:val="00B6548E"/>
    <w:rsid w:val="00B65BA1"/>
    <w:rsid w:val="00B677CE"/>
    <w:rsid w:val="00B7111F"/>
    <w:rsid w:val="00B802CF"/>
    <w:rsid w:val="00B8210F"/>
    <w:rsid w:val="00B82A07"/>
    <w:rsid w:val="00B82F9B"/>
    <w:rsid w:val="00B8541B"/>
    <w:rsid w:val="00B854BD"/>
    <w:rsid w:val="00B858F8"/>
    <w:rsid w:val="00B90C6E"/>
    <w:rsid w:val="00B914C4"/>
    <w:rsid w:val="00B91FDB"/>
    <w:rsid w:val="00B92E56"/>
    <w:rsid w:val="00B93CC6"/>
    <w:rsid w:val="00B960D1"/>
    <w:rsid w:val="00B96BB1"/>
    <w:rsid w:val="00B97564"/>
    <w:rsid w:val="00B97A08"/>
    <w:rsid w:val="00BA0225"/>
    <w:rsid w:val="00BB1457"/>
    <w:rsid w:val="00BB279F"/>
    <w:rsid w:val="00BB3541"/>
    <w:rsid w:val="00BB5C46"/>
    <w:rsid w:val="00BB69A8"/>
    <w:rsid w:val="00BB6F3F"/>
    <w:rsid w:val="00BC7C6F"/>
    <w:rsid w:val="00BD1A70"/>
    <w:rsid w:val="00BD1B6B"/>
    <w:rsid w:val="00BD7433"/>
    <w:rsid w:val="00BD7FCE"/>
    <w:rsid w:val="00BE018C"/>
    <w:rsid w:val="00BE51F8"/>
    <w:rsid w:val="00BF1C93"/>
    <w:rsid w:val="00BF1FB2"/>
    <w:rsid w:val="00BF2B54"/>
    <w:rsid w:val="00BF4403"/>
    <w:rsid w:val="00BF58E6"/>
    <w:rsid w:val="00BF6375"/>
    <w:rsid w:val="00BF7125"/>
    <w:rsid w:val="00BF7249"/>
    <w:rsid w:val="00C0114B"/>
    <w:rsid w:val="00C01378"/>
    <w:rsid w:val="00C03B87"/>
    <w:rsid w:val="00C05BA4"/>
    <w:rsid w:val="00C0709F"/>
    <w:rsid w:val="00C07717"/>
    <w:rsid w:val="00C12B30"/>
    <w:rsid w:val="00C14D75"/>
    <w:rsid w:val="00C17E96"/>
    <w:rsid w:val="00C26E0A"/>
    <w:rsid w:val="00C30C0D"/>
    <w:rsid w:val="00C311F5"/>
    <w:rsid w:val="00C338D3"/>
    <w:rsid w:val="00C42E5D"/>
    <w:rsid w:val="00C4317D"/>
    <w:rsid w:val="00C47069"/>
    <w:rsid w:val="00C47E20"/>
    <w:rsid w:val="00C507B2"/>
    <w:rsid w:val="00C5545C"/>
    <w:rsid w:val="00C57782"/>
    <w:rsid w:val="00C6771E"/>
    <w:rsid w:val="00C700CE"/>
    <w:rsid w:val="00C70EAE"/>
    <w:rsid w:val="00C77C03"/>
    <w:rsid w:val="00C8114D"/>
    <w:rsid w:val="00C817FB"/>
    <w:rsid w:val="00C8273C"/>
    <w:rsid w:val="00C85246"/>
    <w:rsid w:val="00C85648"/>
    <w:rsid w:val="00C8710B"/>
    <w:rsid w:val="00C91EB3"/>
    <w:rsid w:val="00C926BE"/>
    <w:rsid w:val="00C92BCE"/>
    <w:rsid w:val="00C941BC"/>
    <w:rsid w:val="00CA1586"/>
    <w:rsid w:val="00CA6D32"/>
    <w:rsid w:val="00CC2108"/>
    <w:rsid w:val="00CC73CF"/>
    <w:rsid w:val="00CD1109"/>
    <w:rsid w:val="00CD2AE7"/>
    <w:rsid w:val="00CD3F0F"/>
    <w:rsid w:val="00CD629C"/>
    <w:rsid w:val="00CE233D"/>
    <w:rsid w:val="00CE2571"/>
    <w:rsid w:val="00CE4E60"/>
    <w:rsid w:val="00CF19FA"/>
    <w:rsid w:val="00CF56FB"/>
    <w:rsid w:val="00CF6109"/>
    <w:rsid w:val="00D00B60"/>
    <w:rsid w:val="00D00F1A"/>
    <w:rsid w:val="00D0103B"/>
    <w:rsid w:val="00D07BBE"/>
    <w:rsid w:val="00D102ED"/>
    <w:rsid w:val="00D156A0"/>
    <w:rsid w:val="00D262A8"/>
    <w:rsid w:val="00D3130C"/>
    <w:rsid w:val="00D31B07"/>
    <w:rsid w:val="00D36766"/>
    <w:rsid w:val="00D42650"/>
    <w:rsid w:val="00D42742"/>
    <w:rsid w:val="00D4300E"/>
    <w:rsid w:val="00D43684"/>
    <w:rsid w:val="00D466D0"/>
    <w:rsid w:val="00D50271"/>
    <w:rsid w:val="00D52875"/>
    <w:rsid w:val="00D54AF4"/>
    <w:rsid w:val="00D55FB3"/>
    <w:rsid w:val="00D56274"/>
    <w:rsid w:val="00D71C75"/>
    <w:rsid w:val="00D73040"/>
    <w:rsid w:val="00D75939"/>
    <w:rsid w:val="00D75BC6"/>
    <w:rsid w:val="00D8014C"/>
    <w:rsid w:val="00D8047B"/>
    <w:rsid w:val="00D80871"/>
    <w:rsid w:val="00D80A14"/>
    <w:rsid w:val="00D80FEA"/>
    <w:rsid w:val="00D83685"/>
    <w:rsid w:val="00D8393E"/>
    <w:rsid w:val="00D847E0"/>
    <w:rsid w:val="00D869B6"/>
    <w:rsid w:val="00D902E9"/>
    <w:rsid w:val="00D9164B"/>
    <w:rsid w:val="00D91C1B"/>
    <w:rsid w:val="00D93308"/>
    <w:rsid w:val="00D944C5"/>
    <w:rsid w:val="00DA175B"/>
    <w:rsid w:val="00DA5BA9"/>
    <w:rsid w:val="00DA6362"/>
    <w:rsid w:val="00DB2A00"/>
    <w:rsid w:val="00DB57EC"/>
    <w:rsid w:val="00DB64EA"/>
    <w:rsid w:val="00DC4DCB"/>
    <w:rsid w:val="00DC60DB"/>
    <w:rsid w:val="00DC7680"/>
    <w:rsid w:val="00DD0AA0"/>
    <w:rsid w:val="00DD0CE5"/>
    <w:rsid w:val="00DD1472"/>
    <w:rsid w:val="00DD275F"/>
    <w:rsid w:val="00DD5E84"/>
    <w:rsid w:val="00DD6C9A"/>
    <w:rsid w:val="00DE0248"/>
    <w:rsid w:val="00DE11CA"/>
    <w:rsid w:val="00DE1469"/>
    <w:rsid w:val="00DE7842"/>
    <w:rsid w:val="00DF1435"/>
    <w:rsid w:val="00DF7636"/>
    <w:rsid w:val="00E00965"/>
    <w:rsid w:val="00E03590"/>
    <w:rsid w:val="00E050CB"/>
    <w:rsid w:val="00E059AD"/>
    <w:rsid w:val="00E07B79"/>
    <w:rsid w:val="00E07CD5"/>
    <w:rsid w:val="00E1267F"/>
    <w:rsid w:val="00E129AB"/>
    <w:rsid w:val="00E172CA"/>
    <w:rsid w:val="00E23C27"/>
    <w:rsid w:val="00E23DD7"/>
    <w:rsid w:val="00E255FF"/>
    <w:rsid w:val="00E2709F"/>
    <w:rsid w:val="00E3051B"/>
    <w:rsid w:val="00E30FD1"/>
    <w:rsid w:val="00E325B3"/>
    <w:rsid w:val="00E426E1"/>
    <w:rsid w:val="00E45252"/>
    <w:rsid w:val="00E55009"/>
    <w:rsid w:val="00E61AD8"/>
    <w:rsid w:val="00E6529F"/>
    <w:rsid w:val="00E65D1F"/>
    <w:rsid w:val="00E667E9"/>
    <w:rsid w:val="00E679FC"/>
    <w:rsid w:val="00E70E0B"/>
    <w:rsid w:val="00E712D4"/>
    <w:rsid w:val="00E71306"/>
    <w:rsid w:val="00E722AC"/>
    <w:rsid w:val="00E72E57"/>
    <w:rsid w:val="00E73A48"/>
    <w:rsid w:val="00E75CB0"/>
    <w:rsid w:val="00E771C3"/>
    <w:rsid w:val="00E77260"/>
    <w:rsid w:val="00E8162E"/>
    <w:rsid w:val="00E86069"/>
    <w:rsid w:val="00E87665"/>
    <w:rsid w:val="00E87F88"/>
    <w:rsid w:val="00E92CB8"/>
    <w:rsid w:val="00E93D3E"/>
    <w:rsid w:val="00EA423D"/>
    <w:rsid w:val="00EA5850"/>
    <w:rsid w:val="00EB12B9"/>
    <w:rsid w:val="00EB1EDE"/>
    <w:rsid w:val="00EC06C2"/>
    <w:rsid w:val="00EC3CD0"/>
    <w:rsid w:val="00EC4826"/>
    <w:rsid w:val="00EC5133"/>
    <w:rsid w:val="00EC57D5"/>
    <w:rsid w:val="00EE1B4C"/>
    <w:rsid w:val="00EE1F7F"/>
    <w:rsid w:val="00EE486D"/>
    <w:rsid w:val="00EF1C33"/>
    <w:rsid w:val="00EF4915"/>
    <w:rsid w:val="00EF634F"/>
    <w:rsid w:val="00EF6EA2"/>
    <w:rsid w:val="00EF7997"/>
    <w:rsid w:val="00F074C9"/>
    <w:rsid w:val="00F113D5"/>
    <w:rsid w:val="00F14CD5"/>
    <w:rsid w:val="00F14FD1"/>
    <w:rsid w:val="00F150CD"/>
    <w:rsid w:val="00F17FAE"/>
    <w:rsid w:val="00F20789"/>
    <w:rsid w:val="00F2388D"/>
    <w:rsid w:val="00F25743"/>
    <w:rsid w:val="00F2623F"/>
    <w:rsid w:val="00F30518"/>
    <w:rsid w:val="00F36A14"/>
    <w:rsid w:val="00F46389"/>
    <w:rsid w:val="00F47254"/>
    <w:rsid w:val="00F50AB6"/>
    <w:rsid w:val="00F51C71"/>
    <w:rsid w:val="00F53370"/>
    <w:rsid w:val="00F53B25"/>
    <w:rsid w:val="00F579BD"/>
    <w:rsid w:val="00F60D36"/>
    <w:rsid w:val="00F61979"/>
    <w:rsid w:val="00F61BDC"/>
    <w:rsid w:val="00F648C9"/>
    <w:rsid w:val="00F75BA1"/>
    <w:rsid w:val="00F8105A"/>
    <w:rsid w:val="00F839E2"/>
    <w:rsid w:val="00F848E6"/>
    <w:rsid w:val="00F866B8"/>
    <w:rsid w:val="00F86C31"/>
    <w:rsid w:val="00F87945"/>
    <w:rsid w:val="00F92A0A"/>
    <w:rsid w:val="00F9380A"/>
    <w:rsid w:val="00FA003B"/>
    <w:rsid w:val="00FA4631"/>
    <w:rsid w:val="00FA5A52"/>
    <w:rsid w:val="00FB0876"/>
    <w:rsid w:val="00FB0A75"/>
    <w:rsid w:val="00FB1658"/>
    <w:rsid w:val="00FB3002"/>
    <w:rsid w:val="00FB3D5B"/>
    <w:rsid w:val="00FB44BC"/>
    <w:rsid w:val="00FB6471"/>
    <w:rsid w:val="00FB6FBE"/>
    <w:rsid w:val="00FD4318"/>
    <w:rsid w:val="00FD5F8F"/>
    <w:rsid w:val="00FD77A4"/>
    <w:rsid w:val="00FE17C4"/>
    <w:rsid w:val="00FE18BB"/>
    <w:rsid w:val="00FE5D24"/>
    <w:rsid w:val="00FE7356"/>
    <w:rsid w:val="00FF2F6C"/>
    <w:rsid w:val="00FF384A"/>
    <w:rsid w:val="00FF3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56790AE"/>
  <w15:docId w15:val="{CBD806F6-B799-4A0F-B2E3-48C8AE15F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3102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B80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6E4DB4"/>
    <w:pPr>
      <w:ind w:left="720"/>
      <w:contextualSpacing/>
    </w:pPr>
  </w:style>
  <w:style w:type="character" w:styleId="Hypertextovprepojenie">
    <w:name w:val="Hyperlink"/>
    <w:rsid w:val="00C01378"/>
    <w:rPr>
      <w:color w:val="0000FF"/>
      <w:u w:val="single"/>
    </w:rPr>
  </w:style>
  <w:style w:type="paragraph" w:customStyle="1" w:styleId="BodytextAgency">
    <w:name w:val="Body text (Agency)"/>
    <w:basedOn w:val="Normlny"/>
    <w:link w:val="BodytextAgencyChar"/>
    <w:rsid w:val="00C01378"/>
    <w:pPr>
      <w:widowControl/>
      <w:spacing w:after="140" w:line="280" w:lineRule="atLeast"/>
    </w:pPr>
    <w:rPr>
      <w:rFonts w:ascii="Verdana" w:eastAsia="Verdana" w:hAnsi="Verdana" w:cs="Verdana"/>
      <w:sz w:val="18"/>
      <w:szCs w:val="18"/>
      <w:lang w:val="en-GB" w:eastAsia="en-GB"/>
    </w:rPr>
  </w:style>
  <w:style w:type="character" w:customStyle="1" w:styleId="BodytextAgencyChar">
    <w:name w:val="Body text (Agency) Char"/>
    <w:link w:val="BodytextAgency"/>
    <w:rsid w:val="00C01378"/>
    <w:rPr>
      <w:rFonts w:ascii="Verdana" w:eastAsia="Verdana" w:hAnsi="Verdana" w:cs="Verdana"/>
      <w:sz w:val="18"/>
      <w:szCs w:val="18"/>
      <w:lang w:val="en-GB" w:eastAsia="en-GB"/>
    </w:rPr>
  </w:style>
  <w:style w:type="character" w:styleId="Odkaznakomentr">
    <w:name w:val="annotation reference"/>
    <w:basedOn w:val="Predvolenpsmoodseku"/>
    <w:uiPriority w:val="99"/>
    <w:semiHidden/>
    <w:unhideWhenUsed/>
    <w:rsid w:val="00664EA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64EA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64EA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64EA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64EAC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664EAC"/>
    <w:pPr>
      <w:widowControl/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64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64EAC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lny"/>
    <w:uiPriority w:val="1"/>
    <w:qFormat/>
    <w:rsid w:val="00CF19FA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AC0D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C0DAC"/>
  </w:style>
  <w:style w:type="paragraph" w:styleId="Pta">
    <w:name w:val="footer"/>
    <w:basedOn w:val="Normlny"/>
    <w:link w:val="PtaChar"/>
    <w:uiPriority w:val="99"/>
    <w:unhideWhenUsed/>
    <w:rsid w:val="00AC0D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C0D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1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ma.europa.eu/docs/en_GB/document_library/Template_or_form/2013/03/WC500139752.doc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F4675B3FDF34BB4C2014C66CACC6C" ma:contentTypeVersion="1" ma:contentTypeDescription="Create a new document." ma:contentTypeScope="" ma:versionID="4e8b44a434769692a56447343f23e6f1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c79c8594d4fa4c9fd200c91a62336472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8063C8-F247-4C4F-B7DC-035AE2CB7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50CB81-7869-472B-9F07-9F09E6204708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4"/>
    <ds:schemaRef ds:uri="http://purl.org/dc/terms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E5F6E24-1048-41C1-82DF-34B64AB5BAA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1E6C1D-ABFA-421B-9D75-24B734AC0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2222</Words>
  <Characters>12666</Characters>
  <Application>Microsoft Office Word</Application>
  <DocSecurity>0</DocSecurity>
  <Lines>105</Lines>
  <Paragraphs>29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Faslodex, INN-fulvestrant</vt:lpstr>
      <vt:lpstr>Faslodex, INN-fulvestrant</vt:lpstr>
    </vt:vector>
  </TitlesOfParts>
  <Company>Watson Pharmaceuticals, Inc</Company>
  <LinksUpToDate>false</LinksUpToDate>
  <CharactersWithSpaces>14859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Faslodex, INN-fulvestrant</dc:title>
  <dc:subject>EPAR</dc:subject>
  <dc:creator>CHMP</dc:creator>
  <cp:keywords>Faslodex, INN-fulvestrant</cp:keywords>
  <cp:lastModifiedBy>Medvecká, Patrícia</cp:lastModifiedBy>
  <cp:revision>2</cp:revision>
  <cp:lastPrinted>2019-08-16T10:24:00Z</cp:lastPrinted>
  <dcterms:created xsi:type="dcterms:W3CDTF">2020-03-12T09:07:00Z</dcterms:created>
  <dcterms:modified xsi:type="dcterms:W3CDTF">2020-03-12T09:07:00Z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2015-07-30T00:00:00Z</vt:filetime>
  </property>
  <property fmtid="{D5CDD505-2E9C-101B-9397-08002B2CF9AE}" pid="3" name="LastSaved">
    <vt:filetime>2015-10-21T00:00:00Z</vt:filetime>
  </property>
  <property fmtid="{D5CDD505-2E9C-101B-9397-08002B2CF9AE}" pid="4" name="ContentTypeId">
    <vt:lpwstr>0x01010079AF4675B3FDF34BB4C2014C66CACC6C</vt:lpwstr>
  </property>
</Properties>
</file>