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C9A" w:rsidRPr="00F859BE" w:rsidRDefault="00962C9A">
      <w:pPr>
        <w:jc w:val="center"/>
        <w:outlineLvl w:val="0"/>
        <w:rPr>
          <w:sz w:val="22"/>
          <w:szCs w:val="22"/>
        </w:rPr>
      </w:pPr>
    </w:p>
    <w:p w:rsidR="008A32D7" w:rsidRDefault="008A32D7">
      <w:pPr>
        <w:jc w:val="center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="00612706">
        <w:rPr>
          <w:b/>
          <w:sz w:val="22"/>
          <w:szCs w:val="22"/>
        </w:rPr>
        <w:t>ísomná informácia pre používateľa</w:t>
      </w:r>
    </w:p>
    <w:p w:rsidR="008A32D7" w:rsidRDefault="008A32D7">
      <w:pPr>
        <w:jc w:val="center"/>
        <w:rPr>
          <w:sz w:val="22"/>
          <w:szCs w:val="22"/>
        </w:rPr>
      </w:pPr>
    </w:p>
    <w:p w:rsidR="008A32D7" w:rsidRDefault="008A32D7">
      <w:pPr>
        <w:ind w:right="113"/>
        <w:jc w:val="center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</w:rPr>
        <w:t>Emegar</w:t>
      </w:r>
      <w:proofErr w:type="spellEnd"/>
      <w:r>
        <w:rPr>
          <w:b/>
          <w:bCs/>
          <w:sz w:val="22"/>
        </w:rPr>
        <w:t xml:space="preserve"> 1</w:t>
      </w:r>
      <w:r w:rsidR="00962C9A">
        <w:rPr>
          <w:b/>
          <w:bCs/>
          <w:sz w:val="22"/>
        </w:rPr>
        <w:t> </w:t>
      </w:r>
      <w:r>
        <w:rPr>
          <w:b/>
          <w:bCs/>
          <w:sz w:val="22"/>
        </w:rPr>
        <w:t>mg</w:t>
      </w:r>
    </w:p>
    <w:p w:rsidR="008A32D7" w:rsidRDefault="008A32D7">
      <w:pPr>
        <w:numPr>
          <w:ilvl w:val="12"/>
          <w:numId w:val="0"/>
        </w:numPr>
        <w:jc w:val="center"/>
        <w:rPr>
          <w:b/>
          <w:bCs/>
          <w:sz w:val="22"/>
        </w:rPr>
      </w:pPr>
      <w:proofErr w:type="spellStart"/>
      <w:r>
        <w:rPr>
          <w:b/>
          <w:bCs/>
          <w:sz w:val="22"/>
        </w:rPr>
        <w:t>Emegar</w:t>
      </w:r>
      <w:proofErr w:type="spellEnd"/>
      <w:r>
        <w:rPr>
          <w:b/>
          <w:bCs/>
          <w:sz w:val="22"/>
        </w:rPr>
        <w:t xml:space="preserve"> 2</w:t>
      </w:r>
      <w:r w:rsidR="00962C9A">
        <w:rPr>
          <w:b/>
          <w:bCs/>
          <w:sz w:val="22"/>
        </w:rPr>
        <w:t> </w:t>
      </w:r>
      <w:r>
        <w:rPr>
          <w:b/>
          <w:bCs/>
          <w:sz w:val="22"/>
        </w:rPr>
        <w:t>mg</w:t>
      </w:r>
    </w:p>
    <w:p w:rsidR="008A32D7" w:rsidRPr="00962C9A" w:rsidRDefault="008A32D7">
      <w:pPr>
        <w:numPr>
          <w:ilvl w:val="12"/>
          <w:numId w:val="0"/>
        </w:numPr>
        <w:jc w:val="center"/>
        <w:rPr>
          <w:bCs/>
          <w:sz w:val="22"/>
        </w:rPr>
      </w:pPr>
      <w:r w:rsidRPr="00962C9A">
        <w:rPr>
          <w:bCs/>
          <w:sz w:val="22"/>
        </w:rPr>
        <w:t>filmom obalené tablety</w:t>
      </w:r>
    </w:p>
    <w:p w:rsidR="00D55986" w:rsidRDefault="00D55986">
      <w:pPr>
        <w:numPr>
          <w:ilvl w:val="12"/>
          <w:numId w:val="0"/>
        </w:numPr>
        <w:jc w:val="center"/>
        <w:rPr>
          <w:sz w:val="22"/>
        </w:rPr>
      </w:pPr>
    </w:p>
    <w:p w:rsidR="008A32D7" w:rsidRDefault="008E78AF">
      <w:pPr>
        <w:numPr>
          <w:ilvl w:val="12"/>
          <w:numId w:val="0"/>
        </w:numPr>
        <w:jc w:val="center"/>
        <w:rPr>
          <w:sz w:val="22"/>
        </w:rPr>
      </w:pPr>
      <w:proofErr w:type="spellStart"/>
      <w:r>
        <w:rPr>
          <w:sz w:val="22"/>
        </w:rPr>
        <w:t>g</w:t>
      </w:r>
      <w:r w:rsidR="008A32D7">
        <w:rPr>
          <w:sz w:val="22"/>
        </w:rPr>
        <w:t>ranisetr</w:t>
      </w:r>
      <w:r w:rsidR="00C30D72">
        <w:rPr>
          <w:sz w:val="22"/>
        </w:rPr>
        <w:t>ó</w:t>
      </w:r>
      <w:r w:rsidR="008A32D7">
        <w:rPr>
          <w:sz w:val="22"/>
        </w:rPr>
        <w:t>n</w:t>
      </w:r>
      <w:proofErr w:type="spellEnd"/>
    </w:p>
    <w:p w:rsidR="008A32D7" w:rsidRDefault="008A32D7">
      <w:pPr>
        <w:jc w:val="center"/>
        <w:rPr>
          <w:sz w:val="22"/>
          <w:szCs w:val="22"/>
        </w:rPr>
      </w:pPr>
    </w:p>
    <w:p w:rsidR="006F582F" w:rsidRPr="008E78AF" w:rsidRDefault="006F582F" w:rsidP="006F582F">
      <w:pPr>
        <w:ind w:right="-2"/>
        <w:rPr>
          <w:sz w:val="22"/>
          <w:szCs w:val="22"/>
        </w:rPr>
      </w:pPr>
      <w:r w:rsidRPr="008E78AF">
        <w:rPr>
          <w:b/>
          <w:sz w:val="22"/>
          <w:szCs w:val="22"/>
        </w:rPr>
        <w:t>Pozorne si prečítajte celú písomnú informáciu predtým, ako začnete užívať</w:t>
      </w:r>
      <w:r w:rsidRPr="008E78AF">
        <w:rPr>
          <w:sz w:val="22"/>
          <w:szCs w:val="22"/>
        </w:rPr>
        <w:t xml:space="preserve"> </w:t>
      </w:r>
      <w:r w:rsidRPr="008E78AF">
        <w:rPr>
          <w:b/>
          <w:sz w:val="22"/>
          <w:szCs w:val="22"/>
        </w:rPr>
        <w:t>tento liek, pretože obsahuje pre vás dôležité informácie.</w:t>
      </w:r>
    </w:p>
    <w:p w:rsidR="006F582F" w:rsidRPr="008E78AF" w:rsidRDefault="006F582F" w:rsidP="006F582F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8E78AF">
        <w:rPr>
          <w:sz w:val="22"/>
          <w:szCs w:val="22"/>
        </w:rPr>
        <w:t>Túto písomnú informáciu si uschovajte. Možno bude potrebné, aby ste si ju znovu prečítali.</w:t>
      </w:r>
    </w:p>
    <w:p w:rsidR="006F582F" w:rsidRPr="008E78AF" w:rsidRDefault="006F582F" w:rsidP="006F582F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8E78AF">
        <w:rPr>
          <w:sz w:val="22"/>
          <w:szCs w:val="22"/>
        </w:rPr>
        <w:t>Ak máte akékoľvek ďalšie otázky, obráťte sa na svojho lekára</w:t>
      </w:r>
      <w:r w:rsidR="00D55986" w:rsidRPr="008E78AF">
        <w:rPr>
          <w:sz w:val="22"/>
          <w:szCs w:val="22"/>
        </w:rPr>
        <w:t>,</w:t>
      </w:r>
      <w:r w:rsidRPr="008E78AF">
        <w:rPr>
          <w:sz w:val="22"/>
          <w:szCs w:val="22"/>
        </w:rPr>
        <w:t xml:space="preserve"> lekárnika</w:t>
      </w:r>
      <w:r w:rsidR="00D55986" w:rsidRPr="008E78AF">
        <w:rPr>
          <w:sz w:val="22"/>
          <w:szCs w:val="22"/>
        </w:rPr>
        <w:t xml:space="preserve"> alebo zdravotn</w:t>
      </w:r>
      <w:r w:rsidR="002A29D0" w:rsidRPr="008E78AF">
        <w:rPr>
          <w:sz w:val="22"/>
          <w:szCs w:val="22"/>
        </w:rPr>
        <w:t>ú sestru</w:t>
      </w:r>
      <w:r w:rsidRPr="008E78AF">
        <w:rPr>
          <w:sz w:val="22"/>
          <w:szCs w:val="22"/>
        </w:rPr>
        <w:t>.</w:t>
      </w:r>
    </w:p>
    <w:p w:rsidR="006F582F" w:rsidRPr="00F859BE" w:rsidRDefault="006F582F" w:rsidP="006F582F">
      <w:pPr>
        <w:tabs>
          <w:tab w:val="left" w:pos="567"/>
        </w:tabs>
        <w:ind w:left="567" w:right="-2" w:hanging="567"/>
        <w:rPr>
          <w:sz w:val="22"/>
          <w:szCs w:val="22"/>
        </w:rPr>
      </w:pPr>
      <w:r w:rsidRPr="008E78AF">
        <w:rPr>
          <w:sz w:val="22"/>
          <w:szCs w:val="22"/>
        </w:rPr>
        <w:t>-</w:t>
      </w:r>
      <w:r w:rsidRPr="008E78AF">
        <w:rPr>
          <w:sz w:val="22"/>
          <w:szCs w:val="22"/>
        </w:rPr>
        <w:tab/>
        <w:t xml:space="preserve">Tento liek bol predpísaný iba vám. Nedávajte ho nikomu inému. Môže mu uškodiť, dokonca aj vtedy, ak má rovnaké </w:t>
      </w:r>
      <w:r w:rsidR="008E78AF">
        <w:rPr>
          <w:sz w:val="22"/>
          <w:szCs w:val="22"/>
        </w:rPr>
        <w:t xml:space="preserve">prejavy </w:t>
      </w:r>
      <w:r w:rsidRPr="008E78AF">
        <w:rPr>
          <w:sz w:val="22"/>
          <w:szCs w:val="22"/>
        </w:rPr>
        <w:t>ochorenia ako vy.</w:t>
      </w:r>
    </w:p>
    <w:p w:rsidR="006F582F" w:rsidRPr="008E78AF" w:rsidRDefault="006F582F" w:rsidP="006F582F">
      <w:pPr>
        <w:tabs>
          <w:tab w:val="left" w:pos="567"/>
        </w:tabs>
        <w:ind w:left="567" w:hanging="567"/>
        <w:rPr>
          <w:sz w:val="22"/>
          <w:szCs w:val="22"/>
        </w:rPr>
      </w:pPr>
      <w:r w:rsidRPr="008E78AF">
        <w:rPr>
          <w:sz w:val="22"/>
          <w:szCs w:val="22"/>
        </w:rPr>
        <w:t>-</w:t>
      </w:r>
      <w:r w:rsidRPr="008E78AF">
        <w:rPr>
          <w:sz w:val="22"/>
          <w:szCs w:val="22"/>
        </w:rPr>
        <w:tab/>
        <w:t>Ak sa u vás vyskytne akýkoľvek vedľajší účinok, obráťte sa na svojho lekára</w:t>
      </w:r>
      <w:r w:rsidR="00D55986" w:rsidRPr="008E78AF">
        <w:rPr>
          <w:sz w:val="22"/>
          <w:szCs w:val="22"/>
        </w:rPr>
        <w:t>,</w:t>
      </w:r>
      <w:r w:rsidRPr="008E78AF">
        <w:rPr>
          <w:sz w:val="22"/>
          <w:szCs w:val="22"/>
        </w:rPr>
        <w:t xml:space="preserve"> lekárnika</w:t>
      </w:r>
      <w:r w:rsidRPr="008E78AF" w:rsidDel="00785573">
        <w:rPr>
          <w:sz w:val="22"/>
          <w:szCs w:val="22"/>
        </w:rPr>
        <w:t xml:space="preserve"> </w:t>
      </w:r>
      <w:r w:rsidR="00D55986" w:rsidRPr="008E78AF">
        <w:rPr>
          <w:sz w:val="22"/>
          <w:szCs w:val="22"/>
        </w:rPr>
        <w:t>alebo zdravotnú sestru</w:t>
      </w:r>
      <w:r w:rsidRPr="008E78AF">
        <w:rPr>
          <w:sz w:val="22"/>
          <w:szCs w:val="22"/>
        </w:rPr>
        <w:t>. To sa týka aj akýchkoľvek vedľajších účinkov, ktoré nie sú uvedené v tejto písomnej informácii. Pozri časť 4.</w:t>
      </w: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Pr="00962C9A" w:rsidRDefault="008A32D7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F859BE">
        <w:rPr>
          <w:b/>
          <w:sz w:val="22"/>
          <w:szCs w:val="22"/>
        </w:rPr>
        <w:t xml:space="preserve">V tejto písomnej informácii </w:t>
      </w:r>
      <w:r w:rsidR="00FC586A" w:rsidRPr="00F859BE">
        <w:rPr>
          <w:b/>
          <w:sz w:val="22"/>
          <w:szCs w:val="22"/>
        </w:rPr>
        <w:t>sa dozviete</w:t>
      </w:r>
      <w:r w:rsidRPr="00962C9A">
        <w:rPr>
          <w:sz w:val="22"/>
          <w:szCs w:val="22"/>
        </w:rPr>
        <w:t>:</w:t>
      </w:r>
    </w:p>
    <w:p w:rsidR="008A32D7" w:rsidRDefault="008A32D7">
      <w:pPr>
        <w:ind w:right="-29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Čo je </w:t>
      </w:r>
      <w:proofErr w:type="spellStart"/>
      <w:r>
        <w:rPr>
          <w:sz w:val="22"/>
          <w:szCs w:val="22"/>
        </w:rPr>
        <w:t>Emegar</w:t>
      </w:r>
      <w:proofErr w:type="spellEnd"/>
      <w:r>
        <w:rPr>
          <w:sz w:val="22"/>
          <w:szCs w:val="22"/>
        </w:rPr>
        <w:t xml:space="preserve"> a na čo sa používa</w:t>
      </w:r>
    </w:p>
    <w:p w:rsidR="008A32D7" w:rsidRDefault="008A32D7">
      <w:pPr>
        <w:ind w:right="-29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6F582F">
        <w:rPr>
          <w:sz w:val="22"/>
          <w:szCs w:val="22"/>
        </w:rPr>
        <w:t xml:space="preserve">Čo potrebujete vedieť predtým, </w:t>
      </w:r>
      <w:r>
        <w:rPr>
          <w:sz w:val="22"/>
          <w:szCs w:val="22"/>
        </w:rPr>
        <w:t xml:space="preserve">ako užijete </w:t>
      </w:r>
      <w:proofErr w:type="spellStart"/>
      <w:r>
        <w:rPr>
          <w:sz w:val="22"/>
          <w:szCs w:val="22"/>
        </w:rPr>
        <w:t>Emegar</w:t>
      </w:r>
      <w:proofErr w:type="spellEnd"/>
    </w:p>
    <w:p w:rsidR="008A32D7" w:rsidRDefault="008A32D7">
      <w:pPr>
        <w:ind w:right="-29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Ako užívať </w:t>
      </w:r>
      <w:proofErr w:type="spellStart"/>
      <w:r>
        <w:rPr>
          <w:sz w:val="22"/>
          <w:szCs w:val="22"/>
        </w:rPr>
        <w:t>Emegar</w:t>
      </w:r>
      <w:proofErr w:type="spellEnd"/>
    </w:p>
    <w:p w:rsidR="008A32D7" w:rsidRDefault="008A32D7">
      <w:pPr>
        <w:ind w:right="-29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Možné vedľajšie účinky</w:t>
      </w:r>
    </w:p>
    <w:p w:rsidR="008A32D7" w:rsidRDefault="008A32D7">
      <w:pPr>
        <w:ind w:right="-29"/>
        <w:rPr>
          <w:sz w:val="22"/>
          <w:szCs w:val="22"/>
        </w:rPr>
      </w:pPr>
      <w:r>
        <w:rPr>
          <w:sz w:val="22"/>
          <w:szCs w:val="22"/>
        </w:rPr>
        <w:t>5</w:t>
      </w:r>
      <w:r>
        <w:rPr>
          <w:sz w:val="22"/>
          <w:szCs w:val="22"/>
        </w:rPr>
        <w:tab/>
        <w:t xml:space="preserve">Ako uchovávať </w:t>
      </w:r>
      <w:proofErr w:type="spellStart"/>
      <w:r>
        <w:rPr>
          <w:sz w:val="22"/>
          <w:szCs w:val="22"/>
        </w:rPr>
        <w:t>Emegar</w:t>
      </w:r>
      <w:proofErr w:type="spellEnd"/>
    </w:p>
    <w:p w:rsidR="008A32D7" w:rsidRDefault="008A32D7">
      <w:pPr>
        <w:ind w:right="-29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6F582F">
        <w:rPr>
          <w:sz w:val="22"/>
          <w:szCs w:val="22"/>
        </w:rPr>
        <w:t>Obsah balenia a ď</w:t>
      </w:r>
      <w:r>
        <w:rPr>
          <w:sz w:val="22"/>
          <w:szCs w:val="22"/>
        </w:rPr>
        <w:t>alšie informácie</w:t>
      </w: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DC13B0" w:rsidRDefault="00DC13B0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8A32D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>Č</w:t>
      </w:r>
      <w:r w:rsidR="006F582F">
        <w:rPr>
          <w:b/>
          <w:sz w:val="22"/>
          <w:szCs w:val="22"/>
        </w:rPr>
        <w:t xml:space="preserve">o je </w:t>
      </w:r>
      <w:proofErr w:type="spellStart"/>
      <w:r w:rsidR="006F582F">
        <w:rPr>
          <w:b/>
          <w:sz w:val="22"/>
          <w:szCs w:val="22"/>
        </w:rPr>
        <w:t>Emegar</w:t>
      </w:r>
      <w:proofErr w:type="spellEnd"/>
      <w:r w:rsidR="006F582F">
        <w:rPr>
          <w:b/>
          <w:sz w:val="22"/>
          <w:szCs w:val="22"/>
        </w:rPr>
        <w:t xml:space="preserve"> a na čo sa používa</w:t>
      </w: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FC586A" w:rsidRPr="00B65977" w:rsidRDefault="00FC586A" w:rsidP="00F859BE">
      <w:pPr>
        <w:widowControl w:val="0"/>
        <w:autoSpaceDE w:val="0"/>
        <w:autoSpaceDN w:val="0"/>
        <w:adjustRightInd w:val="0"/>
        <w:ind w:left="17" w:right="333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Emegar</w:t>
      </w:r>
      <w:proofErr w:type="spellEnd"/>
      <w:r w:rsidRPr="00B65977">
        <w:rPr>
          <w:spacing w:val="-2"/>
          <w:sz w:val="22"/>
          <w:szCs w:val="22"/>
        </w:rPr>
        <w:t xml:space="preserve"> obsahuje liečivo </w:t>
      </w:r>
      <w:proofErr w:type="spellStart"/>
      <w:r w:rsidRPr="00B65977">
        <w:rPr>
          <w:spacing w:val="-2"/>
          <w:sz w:val="22"/>
          <w:szCs w:val="22"/>
        </w:rPr>
        <w:t>granisetr</w:t>
      </w:r>
      <w:r w:rsidR="00C30D72">
        <w:rPr>
          <w:spacing w:val="-2"/>
          <w:sz w:val="22"/>
          <w:szCs w:val="22"/>
        </w:rPr>
        <w:t>ó</w:t>
      </w:r>
      <w:r w:rsidRPr="00B65977">
        <w:rPr>
          <w:spacing w:val="-2"/>
          <w:sz w:val="22"/>
          <w:szCs w:val="22"/>
        </w:rPr>
        <w:t>n</w:t>
      </w:r>
      <w:proofErr w:type="spellEnd"/>
      <w:r w:rsidRPr="00B65977">
        <w:rPr>
          <w:spacing w:val="-2"/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P</w:t>
      </w:r>
      <w:r w:rsidRPr="00B65977">
        <w:rPr>
          <w:spacing w:val="-2"/>
          <w:sz w:val="22"/>
          <w:szCs w:val="22"/>
        </w:rPr>
        <w:t xml:space="preserve">atrí do skupiny liekov nazývaných </w:t>
      </w:r>
      <w:proofErr w:type="spellStart"/>
      <w:r w:rsidRPr="00B65977">
        <w:rPr>
          <w:spacing w:val="-2"/>
          <w:sz w:val="22"/>
          <w:szCs w:val="22"/>
        </w:rPr>
        <w:t>antagonisty</w:t>
      </w:r>
      <w:proofErr w:type="spellEnd"/>
      <w:r w:rsidRPr="00B65977">
        <w:rPr>
          <w:spacing w:val="-2"/>
          <w:sz w:val="22"/>
          <w:szCs w:val="22"/>
        </w:rPr>
        <w:t xml:space="preserve"> 5</w:t>
      </w:r>
      <w:r w:rsidR="00962C9A">
        <w:rPr>
          <w:spacing w:val="-2"/>
          <w:sz w:val="22"/>
          <w:szCs w:val="22"/>
        </w:rPr>
        <w:noBreakHyphen/>
      </w:r>
      <w:r w:rsidRPr="00B65977">
        <w:rPr>
          <w:spacing w:val="-2"/>
          <w:sz w:val="22"/>
          <w:szCs w:val="22"/>
        </w:rPr>
        <w:t>HT</w:t>
      </w:r>
      <w:r w:rsidRPr="00F859BE">
        <w:rPr>
          <w:spacing w:val="-2"/>
          <w:position w:val="-3"/>
          <w:sz w:val="22"/>
          <w:szCs w:val="22"/>
          <w:vertAlign w:val="subscript"/>
        </w:rPr>
        <w:t>3</w:t>
      </w:r>
      <w:r w:rsidR="00962C9A">
        <w:rPr>
          <w:spacing w:val="-1"/>
          <w:sz w:val="22"/>
          <w:szCs w:val="22"/>
        </w:rPr>
        <w:noBreakHyphen/>
      </w:r>
      <w:r w:rsidRPr="00B65977">
        <w:rPr>
          <w:spacing w:val="-1"/>
          <w:sz w:val="22"/>
          <w:szCs w:val="22"/>
        </w:rPr>
        <w:t xml:space="preserve">receptorov alebo </w:t>
      </w:r>
      <w:proofErr w:type="spellStart"/>
      <w:r w:rsidRPr="00B65977">
        <w:rPr>
          <w:spacing w:val="-1"/>
          <w:sz w:val="22"/>
          <w:szCs w:val="22"/>
        </w:rPr>
        <w:t>antiemetiká</w:t>
      </w:r>
      <w:proofErr w:type="spellEnd"/>
      <w:r w:rsidRPr="00B65977">
        <w:rPr>
          <w:spacing w:val="-1"/>
          <w:sz w:val="22"/>
          <w:szCs w:val="22"/>
        </w:rPr>
        <w:t xml:space="preserve"> (lieky proti vracaniu). Te</w:t>
      </w:r>
      <w:r w:rsidR="009645FF">
        <w:rPr>
          <w:spacing w:val="-1"/>
          <w:sz w:val="22"/>
          <w:szCs w:val="22"/>
        </w:rPr>
        <w:t>n</w:t>
      </w:r>
      <w:r w:rsidRPr="00B65977">
        <w:rPr>
          <w:spacing w:val="-1"/>
          <w:sz w:val="22"/>
          <w:szCs w:val="22"/>
        </w:rPr>
        <w:t xml:space="preserve">to </w:t>
      </w:r>
      <w:r w:rsidR="009645FF">
        <w:rPr>
          <w:spacing w:val="-1"/>
          <w:sz w:val="22"/>
          <w:szCs w:val="22"/>
        </w:rPr>
        <w:t>liek je určený</w:t>
      </w:r>
      <w:r w:rsidRPr="00B65977">
        <w:rPr>
          <w:spacing w:val="-1"/>
          <w:sz w:val="22"/>
          <w:szCs w:val="22"/>
        </w:rPr>
        <w:t xml:space="preserve"> len dospel</w:t>
      </w:r>
      <w:r w:rsidR="009645FF">
        <w:rPr>
          <w:spacing w:val="-1"/>
          <w:sz w:val="22"/>
          <w:szCs w:val="22"/>
        </w:rPr>
        <w:t>ým</w:t>
      </w:r>
      <w:r w:rsidRPr="00B65977">
        <w:rPr>
          <w:spacing w:val="-1"/>
          <w:sz w:val="22"/>
          <w:szCs w:val="22"/>
        </w:rPr>
        <w:t>.</w:t>
      </w:r>
    </w:p>
    <w:p w:rsidR="00FC586A" w:rsidRPr="00B65977" w:rsidRDefault="00FC586A" w:rsidP="00FC586A">
      <w:pPr>
        <w:widowControl w:val="0"/>
        <w:autoSpaceDE w:val="0"/>
        <w:autoSpaceDN w:val="0"/>
        <w:adjustRightInd w:val="0"/>
        <w:ind w:left="18" w:right="1030"/>
        <w:rPr>
          <w:sz w:val="22"/>
          <w:szCs w:val="22"/>
        </w:rPr>
      </w:pPr>
    </w:p>
    <w:p w:rsidR="00FC586A" w:rsidRPr="00B65977" w:rsidRDefault="00FC586A" w:rsidP="00FC586A">
      <w:pPr>
        <w:widowControl w:val="0"/>
        <w:autoSpaceDE w:val="0"/>
        <w:autoSpaceDN w:val="0"/>
        <w:adjustRightInd w:val="0"/>
        <w:ind w:left="18" w:right="517"/>
        <w:rPr>
          <w:spacing w:val="-2"/>
          <w:sz w:val="22"/>
          <w:szCs w:val="22"/>
        </w:rPr>
      </w:pPr>
      <w:proofErr w:type="spellStart"/>
      <w:r>
        <w:rPr>
          <w:spacing w:val="-3"/>
          <w:sz w:val="22"/>
          <w:szCs w:val="22"/>
        </w:rPr>
        <w:t>Emegar</w:t>
      </w:r>
      <w:proofErr w:type="spellEnd"/>
      <w:r w:rsidRPr="00B65977">
        <w:rPr>
          <w:spacing w:val="-3"/>
          <w:sz w:val="22"/>
          <w:szCs w:val="22"/>
        </w:rPr>
        <w:t xml:space="preserve"> sa používa na prevenciu a liečbu nevoľnosti a vracania (</w:t>
      </w:r>
      <w:r>
        <w:rPr>
          <w:spacing w:val="-3"/>
          <w:sz w:val="22"/>
          <w:szCs w:val="22"/>
        </w:rPr>
        <w:t>nutkania</w:t>
      </w:r>
      <w:r w:rsidRPr="00B65977">
        <w:rPr>
          <w:spacing w:val="-3"/>
          <w:sz w:val="22"/>
          <w:szCs w:val="22"/>
        </w:rPr>
        <w:t xml:space="preserve"> na vracanie) vyvolaných </w:t>
      </w:r>
      <w:r w:rsidRPr="00B65977">
        <w:rPr>
          <w:spacing w:val="-2"/>
          <w:sz w:val="22"/>
          <w:szCs w:val="22"/>
        </w:rPr>
        <w:t>ďalšou liečbou</w:t>
      </w:r>
      <w:r>
        <w:rPr>
          <w:spacing w:val="-2"/>
          <w:sz w:val="22"/>
          <w:szCs w:val="22"/>
        </w:rPr>
        <w:t>,</w:t>
      </w:r>
      <w:r w:rsidRPr="00B65977">
        <w:rPr>
          <w:spacing w:val="-2"/>
          <w:sz w:val="22"/>
          <w:szCs w:val="22"/>
        </w:rPr>
        <w:t xml:space="preserve"> ako je napr. chemoterapia alebo rádioterapia pri nádorovom ochorení.</w:t>
      </w: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8A32D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</w:r>
      <w:r w:rsidR="006F582F" w:rsidRPr="00344770">
        <w:rPr>
          <w:b/>
          <w:sz w:val="22"/>
          <w:szCs w:val="22"/>
        </w:rPr>
        <w:t>Čo potrebujete vedieť predtým,</w:t>
      </w:r>
      <w:r w:rsidR="006F582F">
        <w:rPr>
          <w:sz w:val="22"/>
          <w:szCs w:val="22"/>
        </w:rPr>
        <w:t xml:space="preserve"> </w:t>
      </w:r>
      <w:r w:rsidR="006F582F">
        <w:rPr>
          <w:b/>
          <w:sz w:val="22"/>
          <w:szCs w:val="22"/>
        </w:rPr>
        <w:t xml:space="preserve">ako užijete </w:t>
      </w:r>
      <w:proofErr w:type="spellStart"/>
      <w:r w:rsidR="006F582F">
        <w:rPr>
          <w:b/>
          <w:sz w:val="22"/>
          <w:szCs w:val="22"/>
        </w:rPr>
        <w:t>Emegar</w:t>
      </w:r>
      <w:proofErr w:type="spellEnd"/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703CA4">
      <w:pPr>
        <w:numPr>
          <w:ilvl w:val="12"/>
          <w:numId w:val="0"/>
        </w:numPr>
        <w:outlineLvl w:val="0"/>
        <w:rPr>
          <w:sz w:val="22"/>
          <w:szCs w:val="22"/>
        </w:rPr>
      </w:pPr>
      <w:r>
        <w:rPr>
          <w:b/>
          <w:sz w:val="22"/>
          <w:szCs w:val="22"/>
        </w:rPr>
        <w:t>Neužívajte</w:t>
      </w:r>
      <w:r w:rsidR="006F582F">
        <w:rPr>
          <w:b/>
          <w:sz w:val="22"/>
          <w:szCs w:val="22"/>
        </w:rPr>
        <w:t xml:space="preserve"> </w:t>
      </w:r>
      <w:proofErr w:type="spellStart"/>
      <w:r w:rsidR="008A32D7">
        <w:rPr>
          <w:b/>
          <w:sz w:val="22"/>
          <w:szCs w:val="22"/>
        </w:rPr>
        <w:t>Emegar</w:t>
      </w:r>
      <w:proofErr w:type="spellEnd"/>
    </w:p>
    <w:p w:rsidR="00FC586A" w:rsidRPr="00B65977" w:rsidRDefault="006F582F" w:rsidP="00344770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567" w:right="102" w:hanging="567"/>
        <w:rPr>
          <w:spacing w:val="-4"/>
          <w:sz w:val="22"/>
          <w:szCs w:val="22"/>
        </w:rPr>
      </w:pPr>
      <w:r>
        <w:rPr>
          <w:sz w:val="22"/>
          <w:szCs w:val="22"/>
        </w:rPr>
        <w:t>ak</w:t>
      </w:r>
      <w:r w:rsidR="008A32D7">
        <w:rPr>
          <w:sz w:val="22"/>
          <w:szCs w:val="22"/>
        </w:rPr>
        <w:t xml:space="preserve"> ste alergický na </w:t>
      </w:r>
      <w:proofErr w:type="spellStart"/>
      <w:r w:rsidR="008A32D7">
        <w:rPr>
          <w:sz w:val="22"/>
          <w:szCs w:val="22"/>
        </w:rPr>
        <w:t>granisetr</w:t>
      </w:r>
      <w:r w:rsidR="00C30D72">
        <w:rPr>
          <w:sz w:val="22"/>
          <w:szCs w:val="22"/>
        </w:rPr>
        <w:t>ó</w:t>
      </w:r>
      <w:r w:rsidR="008A32D7">
        <w:rPr>
          <w:sz w:val="22"/>
          <w:szCs w:val="22"/>
        </w:rPr>
        <w:t>n</w:t>
      </w:r>
      <w:proofErr w:type="spellEnd"/>
      <w:r w:rsidR="008A32D7">
        <w:rPr>
          <w:sz w:val="22"/>
          <w:szCs w:val="22"/>
        </w:rPr>
        <w:t xml:space="preserve"> alebo na </w:t>
      </w:r>
      <w:r w:rsidR="00FC586A">
        <w:rPr>
          <w:sz w:val="22"/>
          <w:szCs w:val="22"/>
        </w:rPr>
        <w:t xml:space="preserve">ktorúkoľvek </w:t>
      </w:r>
      <w:r w:rsidR="008A32D7">
        <w:rPr>
          <w:sz w:val="22"/>
          <w:szCs w:val="22"/>
        </w:rPr>
        <w:t xml:space="preserve">z ďalších zložiek </w:t>
      </w:r>
      <w:r>
        <w:rPr>
          <w:sz w:val="22"/>
          <w:szCs w:val="22"/>
        </w:rPr>
        <w:t xml:space="preserve">tohto lieku </w:t>
      </w:r>
      <w:r w:rsidR="00FC586A">
        <w:rPr>
          <w:sz w:val="22"/>
          <w:szCs w:val="22"/>
        </w:rPr>
        <w:t>(uvedených v časti 6</w:t>
      </w:r>
      <w:r>
        <w:rPr>
          <w:sz w:val="22"/>
          <w:szCs w:val="22"/>
        </w:rPr>
        <w:t>)</w:t>
      </w:r>
      <w:r w:rsidR="00703CA4">
        <w:rPr>
          <w:sz w:val="22"/>
          <w:szCs w:val="22"/>
        </w:rPr>
        <w:t>.</w:t>
      </w:r>
    </w:p>
    <w:p w:rsidR="00FC586A" w:rsidRPr="00B65977" w:rsidRDefault="00FC586A" w:rsidP="00F859BE">
      <w:pPr>
        <w:widowControl w:val="0"/>
        <w:autoSpaceDE w:val="0"/>
        <w:autoSpaceDN w:val="0"/>
        <w:adjustRightInd w:val="0"/>
        <w:ind w:right="102"/>
        <w:rPr>
          <w:sz w:val="22"/>
          <w:szCs w:val="22"/>
        </w:rPr>
      </w:pPr>
    </w:p>
    <w:p w:rsidR="00FC586A" w:rsidRPr="00B65977" w:rsidRDefault="00FC586A" w:rsidP="00FC586A">
      <w:pPr>
        <w:widowControl w:val="0"/>
        <w:autoSpaceDE w:val="0"/>
        <w:autoSpaceDN w:val="0"/>
        <w:adjustRightInd w:val="0"/>
        <w:ind w:left="17" w:right="43"/>
        <w:rPr>
          <w:sz w:val="22"/>
          <w:szCs w:val="22"/>
        </w:rPr>
      </w:pPr>
      <w:r w:rsidRPr="00B65977">
        <w:rPr>
          <w:spacing w:val="-2"/>
          <w:sz w:val="22"/>
          <w:szCs w:val="22"/>
        </w:rPr>
        <w:t xml:space="preserve">Ak si nie ste istý, poraďte sa so svojím lekárom, lekárnikom </w:t>
      </w:r>
      <w:r w:rsidR="006F582F" w:rsidRPr="00B65977">
        <w:rPr>
          <w:spacing w:val="-2"/>
          <w:sz w:val="22"/>
          <w:szCs w:val="22"/>
        </w:rPr>
        <w:t>alebo zdravotnou sestrou</w:t>
      </w:r>
      <w:r w:rsidR="00D55986">
        <w:rPr>
          <w:spacing w:val="-2"/>
          <w:sz w:val="22"/>
          <w:szCs w:val="22"/>
        </w:rPr>
        <w:t xml:space="preserve"> </w:t>
      </w:r>
      <w:r w:rsidR="006F582F">
        <w:rPr>
          <w:spacing w:val="-2"/>
          <w:sz w:val="22"/>
          <w:szCs w:val="22"/>
        </w:rPr>
        <w:t>predtým</w:t>
      </w:r>
      <w:r w:rsidRPr="00B65977">
        <w:rPr>
          <w:spacing w:val="-2"/>
          <w:sz w:val="22"/>
          <w:szCs w:val="22"/>
        </w:rPr>
        <w:t xml:space="preserve">, ako </w:t>
      </w:r>
      <w:r w:rsidRPr="00B65977">
        <w:rPr>
          <w:spacing w:val="-7"/>
          <w:sz w:val="22"/>
          <w:szCs w:val="22"/>
        </w:rPr>
        <w:t>užijete te</w:t>
      </w:r>
      <w:r w:rsidR="00703CA4">
        <w:rPr>
          <w:spacing w:val="-7"/>
          <w:sz w:val="22"/>
          <w:szCs w:val="22"/>
        </w:rPr>
        <w:t>n</w:t>
      </w:r>
      <w:r w:rsidRPr="00B65977">
        <w:rPr>
          <w:spacing w:val="-7"/>
          <w:sz w:val="22"/>
          <w:szCs w:val="22"/>
        </w:rPr>
        <w:t xml:space="preserve">to </w:t>
      </w:r>
      <w:r w:rsidR="00703CA4">
        <w:rPr>
          <w:spacing w:val="-7"/>
          <w:sz w:val="22"/>
          <w:szCs w:val="22"/>
        </w:rPr>
        <w:t>liek</w:t>
      </w:r>
      <w:r w:rsidRPr="00B65977">
        <w:rPr>
          <w:spacing w:val="-7"/>
          <w:sz w:val="22"/>
          <w:szCs w:val="22"/>
        </w:rPr>
        <w:t>.</w:t>
      </w: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6F582F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Upozornenia a opatrenia</w:t>
      </w:r>
    </w:p>
    <w:p w:rsidR="006F582F" w:rsidRPr="00E47015" w:rsidRDefault="006F582F" w:rsidP="006F582F">
      <w:pPr>
        <w:numPr>
          <w:ilvl w:val="12"/>
          <w:numId w:val="0"/>
        </w:numPr>
        <w:rPr>
          <w:szCs w:val="22"/>
        </w:rPr>
      </w:pPr>
      <w:r w:rsidRPr="00344770">
        <w:rPr>
          <w:sz w:val="22"/>
          <w:szCs w:val="22"/>
        </w:rPr>
        <w:t xml:space="preserve">Predtým, ako začnete užívať </w:t>
      </w:r>
      <w:r w:rsidR="00703CA4" w:rsidRPr="00B65977">
        <w:rPr>
          <w:spacing w:val="-7"/>
          <w:sz w:val="22"/>
          <w:szCs w:val="22"/>
        </w:rPr>
        <w:t>te</w:t>
      </w:r>
      <w:r w:rsidR="00703CA4">
        <w:rPr>
          <w:spacing w:val="-7"/>
          <w:sz w:val="22"/>
          <w:szCs w:val="22"/>
        </w:rPr>
        <w:t>n</w:t>
      </w:r>
      <w:r w:rsidR="00703CA4" w:rsidRPr="00B65977">
        <w:rPr>
          <w:spacing w:val="-7"/>
          <w:sz w:val="22"/>
          <w:szCs w:val="22"/>
        </w:rPr>
        <w:t xml:space="preserve">to </w:t>
      </w:r>
      <w:r w:rsidR="00703CA4">
        <w:rPr>
          <w:spacing w:val="-7"/>
          <w:sz w:val="22"/>
          <w:szCs w:val="22"/>
        </w:rPr>
        <w:t>liek</w:t>
      </w:r>
      <w:r w:rsidRPr="00344770">
        <w:rPr>
          <w:sz w:val="22"/>
          <w:szCs w:val="22"/>
        </w:rPr>
        <w:t>, obráťte sa na svojho lekára</w:t>
      </w:r>
      <w:r w:rsidR="00D55986">
        <w:rPr>
          <w:sz w:val="22"/>
          <w:szCs w:val="22"/>
        </w:rPr>
        <w:t>,</w:t>
      </w:r>
      <w:r w:rsidRPr="00344770">
        <w:rPr>
          <w:sz w:val="22"/>
          <w:szCs w:val="22"/>
        </w:rPr>
        <w:t xml:space="preserve"> lekárnika</w:t>
      </w:r>
      <w:r w:rsidR="00D55986" w:rsidRPr="00D55986">
        <w:rPr>
          <w:sz w:val="22"/>
          <w:szCs w:val="22"/>
        </w:rPr>
        <w:t xml:space="preserve"> </w:t>
      </w:r>
      <w:r w:rsidR="00D55986" w:rsidRPr="006F582F">
        <w:rPr>
          <w:sz w:val="22"/>
          <w:szCs w:val="22"/>
        </w:rPr>
        <w:t>alebo</w:t>
      </w:r>
      <w:r w:rsidR="00D55986">
        <w:rPr>
          <w:sz w:val="22"/>
          <w:szCs w:val="22"/>
        </w:rPr>
        <w:t xml:space="preserve"> zdravotnú sestru</w:t>
      </w:r>
      <w:r>
        <w:rPr>
          <w:sz w:val="22"/>
          <w:szCs w:val="22"/>
        </w:rPr>
        <w:t>, najmä ak:</w:t>
      </w:r>
    </w:p>
    <w:p w:rsidR="006E080B" w:rsidRDefault="006E080B" w:rsidP="006E080B">
      <w:pPr>
        <w:widowControl w:val="0"/>
        <w:autoSpaceDE w:val="0"/>
        <w:autoSpaceDN w:val="0"/>
        <w:adjustRightInd w:val="0"/>
        <w:ind w:right="784"/>
        <w:rPr>
          <w:spacing w:val="-3"/>
          <w:sz w:val="22"/>
          <w:szCs w:val="22"/>
        </w:rPr>
      </w:pPr>
    </w:p>
    <w:p w:rsidR="006E080B" w:rsidRPr="00B65977" w:rsidRDefault="006E080B" w:rsidP="00344770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ind w:left="567" w:right="1959" w:hanging="567"/>
        <w:rPr>
          <w:sz w:val="22"/>
          <w:szCs w:val="22"/>
        </w:rPr>
      </w:pPr>
      <w:r w:rsidRPr="00B65977">
        <w:rPr>
          <w:spacing w:val="-3"/>
          <w:sz w:val="22"/>
          <w:szCs w:val="22"/>
        </w:rPr>
        <w:t>máte problémy s vyprázdňovaním spôsobené nepriechodnosťou čriev</w:t>
      </w:r>
      <w:r w:rsidR="002A29D0">
        <w:rPr>
          <w:spacing w:val="-3"/>
          <w:sz w:val="22"/>
          <w:szCs w:val="22"/>
        </w:rPr>
        <w:t>,</w:t>
      </w:r>
    </w:p>
    <w:p w:rsidR="006E080B" w:rsidRPr="00B65977" w:rsidRDefault="006E080B" w:rsidP="00344770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567" w:right="177" w:hanging="567"/>
        <w:rPr>
          <w:sz w:val="22"/>
          <w:szCs w:val="22"/>
        </w:rPr>
      </w:pPr>
      <w:r w:rsidRPr="00B65977">
        <w:rPr>
          <w:spacing w:val="-2"/>
          <w:sz w:val="22"/>
          <w:szCs w:val="22"/>
        </w:rPr>
        <w:t xml:space="preserve">máte problémy so srdcom, liečite sa na nádorové ochorenie liekom, o ktorom je známe, že </w:t>
      </w:r>
    </w:p>
    <w:p w:rsidR="006E080B" w:rsidRPr="00B65977" w:rsidRDefault="006E080B" w:rsidP="00F859BE">
      <w:pPr>
        <w:widowControl w:val="0"/>
        <w:autoSpaceDE w:val="0"/>
        <w:autoSpaceDN w:val="0"/>
        <w:adjustRightInd w:val="0"/>
        <w:ind w:left="567" w:right="262"/>
        <w:rPr>
          <w:sz w:val="22"/>
          <w:szCs w:val="22"/>
        </w:rPr>
      </w:pPr>
      <w:r w:rsidRPr="00B65977">
        <w:rPr>
          <w:spacing w:val="-2"/>
          <w:sz w:val="22"/>
          <w:szCs w:val="22"/>
        </w:rPr>
        <w:lastRenderedPageBreak/>
        <w:t xml:space="preserve">poškodzuje srdce alebo máte problémy s hladinou solí (ako je draslík, sodík alebo vápnik) </w:t>
      </w:r>
      <w:r w:rsidRPr="00B65977">
        <w:rPr>
          <w:spacing w:val="-1"/>
          <w:sz w:val="22"/>
          <w:szCs w:val="22"/>
        </w:rPr>
        <w:t>v</w:t>
      </w:r>
      <w:r w:rsidR="00703CA4">
        <w:rPr>
          <w:spacing w:val="-1"/>
          <w:sz w:val="22"/>
          <w:szCs w:val="22"/>
        </w:rPr>
        <w:t> </w:t>
      </w:r>
      <w:r w:rsidRPr="00B65977">
        <w:rPr>
          <w:spacing w:val="-1"/>
          <w:sz w:val="22"/>
          <w:szCs w:val="22"/>
        </w:rPr>
        <w:t xml:space="preserve">tele (porucha </w:t>
      </w:r>
      <w:proofErr w:type="spellStart"/>
      <w:r w:rsidRPr="00B65977">
        <w:rPr>
          <w:spacing w:val="-1"/>
          <w:sz w:val="22"/>
          <w:szCs w:val="22"/>
        </w:rPr>
        <w:t>elektrolytovej</w:t>
      </w:r>
      <w:proofErr w:type="spellEnd"/>
      <w:r w:rsidRPr="00B65977">
        <w:rPr>
          <w:spacing w:val="-1"/>
          <w:sz w:val="22"/>
          <w:szCs w:val="22"/>
        </w:rPr>
        <w:t xml:space="preserve"> rovnováhy)</w:t>
      </w:r>
      <w:r w:rsidR="002A29D0">
        <w:rPr>
          <w:spacing w:val="-1"/>
          <w:sz w:val="22"/>
          <w:szCs w:val="22"/>
        </w:rPr>
        <w:t>,</w:t>
      </w:r>
    </w:p>
    <w:p w:rsidR="006E080B" w:rsidRPr="00703CA4" w:rsidRDefault="006E080B" w:rsidP="00F859B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spacing w:val="-2"/>
          <w:sz w:val="22"/>
          <w:szCs w:val="22"/>
        </w:rPr>
      </w:pPr>
      <w:r w:rsidRPr="00703CA4">
        <w:rPr>
          <w:spacing w:val="-4"/>
          <w:sz w:val="22"/>
          <w:szCs w:val="22"/>
        </w:rPr>
        <w:t xml:space="preserve">užívate ďalšie </w:t>
      </w:r>
      <w:proofErr w:type="spellStart"/>
      <w:r w:rsidRPr="00703CA4">
        <w:rPr>
          <w:spacing w:val="-4"/>
          <w:sz w:val="22"/>
          <w:szCs w:val="22"/>
        </w:rPr>
        <w:t>antagonisty</w:t>
      </w:r>
      <w:proofErr w:type="spellEnd"/>
      <w:r w:rsidRPr="00703CA4">
        <w:rPr>
          <w:spacing w:val="-4"/>
          <w:sz w:val="22"/>
          <w:szCs w:val="22"/>
        </w:rPr>
        <w:t xml:space="preserve"> 5-HT</w:t>
      </w:r>
      <w:r w:rsidRPr="00F859BE">
        <w:rPr>
          <w:spacing w:val="-4"/>
          <w:position w:val="-3"/>
          <w:sz w:val="22"/>
          <w:szCs w:val="22"/>
          <w:vertAlign w:val="subscript"/>
        </w:rPr>
        <w:t>3</w:t>
      </w:r>
      <w:r w:rsidR="00703CA4" w:rsidRPr="00703CA4">
        <w:rPr>
          <w:spacing w:val="-4"/>
          <w:sz w:val="22"/>
          <w:szCs w:val="22"/>
        </w:rPr>
        <w:t>-</w:t>
      </w:r>
      <w:r w:rsidRPr="00703CA4">
        <w:rPr>
          <w:spacing w:val="-4"/>
          <w:sz w:val="22"/>
          <w:szCs w:val="22"/>
        </w:rPr>
        <w:t xml:space="preserve">receptorov, napr. </w:t>
      </w:r>
      <w:proofErr w:type="spellStart"/>
      <w:r w:rsidRPr="00703CA4">
        <w:rPr>
          <w:spacing w:val="-4"/>
          <w:sz w:val="22"/>
          <w:szCs w:val="22"/>
        </w:rPr>
        <w:t>dolasetr</w:t>
      </w:r>
      <w:r w:rsidR="00D91651" w:rsidRPr="00703CA4">
        <w:rPr>
          <w:spacing w:val="-4"/>
          <w:sz w:val="22"/>
          <w:szCs w:val="22"/>
        </w:rPr>
        <w:t>ó</w:t>
      </w:r>
      <w:r w:rsidRPr="00703CA4">
        <w:rPr>
          <w:spacing w:val="-4"/>
          <w:sz w:val="22"/>
          <w:szCs w:val="22"/>
        </w:rPr>
        <w:t>n</w:t>
      </w:r>
      <w:proofErr w:type="spellEnd"/>
      <w:r w:rsidRPr="00703CA4">
        <w:rPr>
          <w:spacing w:val="-4"/>
          <w:sz w:val="22"/>
          <w:szCs w:val="22"/>
        </w:rPr>
        <w:t xml:space="preserve"> a </w:t>
      </w:r>
      <w:proofErr w:type="spellStart"/>
      <w:r w:rsidRPr="00703CA4">
        <w:rPr>
          <w:spacing w:val="-4"/>
          <w:sz w:val="22"/>
          <w:szCs w:val="22"/>
        </w:rPr>
        <w:t>ondansetr</w:t>
      </w:r>
      <w:r w:rsidR="00D91651" w:rsidRPr="00703CA4">
        <w:rPr>
          <w:spacing w:val="-4"/>
          <w:sz w:val="22"/>
          <w:szCs w:val="22"/>
        </w:rPr>
        <w:t>ó</w:t>
      </w:r>
      <w:r w:rsidRPr="00703CA4">
        <w:rPr>
          <w:spacing w:val="-4"/>
          <w:sz w:val="22"/>
          <w:szCs w:val="22"/>
        </w:rPr>
        <w:t>n</w:t>
      </w:r>
      <w:proofErr w:type="spellEnd"/>
      <w:r w:rsidRPr="00703CA4">
        <w:rPr>
          <w:spacing w:val="-4"/>
          <w:sz w:val="22"/>
          <w:szCs w:val="22"/>
        </w:rPr>
        <w:t xml:space="preserve"> užívané </w:t>
      </w:r>
      <w:r w:rsidRPr="00703CA4">
        <w:rPr>
          <w:spacing w:val="-2"/>
          <w:sz w:val="22"/>
          <w:szCs w:val="22"/>
        </w:rPr>
        <w:t xml:space="preserve">podobne ako </w:t>
      </w:r>
      <w:proofErr w:type="spellStart"/>
      <w:r w:rsidRPr="00703CA4">
        <w:rPr>
          <w:spacing w:val="-2"/>
          <w:sz w:val="22"/>
          <w:szCs w:val="22"/>
        </w:rPr>
        <w:t>Emegar</w:t>
      </w:r>
      <w:proofErr w:type="spellEnd"/>
      <w:r w:rsidRPr="00703CA4">
        <w:rPr>
          <w:spacing w:val="-2"/>
          <w:sz w:val="22"/>
          <w:szCs w:val="22"/>
        </w:rPr>
        <w:t xml:space="preserve"> </w:t>
      </w:r>
      <w:r w:rsidR="006F582F" w:rsidRPr="00703CA4">
        <w:rPr>
          <w:spacing w:val="-2"/>
          <w:sz w:val="22"/>
          <w:szCs w:val="22"/>
        </w:rPr>
        <w:t>na</w:t>
      </w:r>
      <w:r w:rsidRPr="00703CA4">
        <w:rPr>
          <w:spacing w:val="-2"/>
          <w:sz w:val="22"/>
          <w:szCs w:val="22"/>
        </w:rPr>
        <w:t xml:space="preserve"> liečb</w:t>
      </w:r>
      <w:r w:rsidR="006F582F" w:rsidRPr="00703CA4">
        <w:rPr>
          <w:spacing w:val="-2"/>
          <w:sz w:val="22"/>
          <w:szCs w:val="22"/>
        </w:rPr>
        <w:t>u</w:t>
      </w:r>
      <w:r w:rsidRPr="00703CA4">
        <w:rPr>
          <w:spacing w:val="-2"/>
          <w:sz w:val="22"/>
          <w:szCs w:val="22"/>
        </w:rPr>
        <w:t xml:space="preserve"> a prevenci</w:t>
      </w:r>
      <w:r w:rsidR="006F582F" w:rsidRPr="00703CA4">
        <w:rPr>
          <w:spacing w:val="-2"/>
          <w:sz w:val="22"/>
          <w:szCs w:val="22"/>
        </w:rPr>
        <w:t>u nevoľnosti a v</w:t>
      </w:r>
      <w:r w:rsidRPr="00703CA4">
        <w:rPr>
          <w:spacing w:val="-2"/>
          <w:sz w:val="22"/>
          <w:szCs w:val="22"/>
        </w:rPr>
        <w:t>racania.</w:t>
      </w:r>
    </w:p>
    <w:p w:rsidR="006E080B" w:rsidRDefault="006E080B" w:rsidP="006E080B">
      <w:pPr>
        <w:widowControl w:val="0"/>
        <w:autoSpaceDE w:val="0"/>
        <w:autoSpaceDN w:val="0"/>
        <w:adjustRightInd w:val="0"/>
        <w:ind w:right="784"/>
        <w:rPr>
          <w:spacing w:val="-3"/>
          <w:sz w:val="22"/>
          <w:szCs w:val="22"/>
        </w:rPr>
      </w:pPr>
    </w:p>
    <w:p w:rsidR="006F582F" w:rsidRDefault="006F582F" w:rsidP="006E080B">
      <w:pPr>
        <w:widowControl w:val="0"/>
        <w:autoSpaceDE w:val="0"/>
        <w:autoSpaceDN w:val="0"/>
        <w:adjustRightInd w:val="0"/>
        <w:ind w:right="784"/>
        <w:rPr>
          <w:spacing w:val="-3"/>
          <w:sz w:val="22"/>
          <w:szCs w:val="22"/>
        </w:rPr>
      </w:pPr>
      <w:proofErr w:type="spellStart"/>
      <w:r>
        <w:rPr>
          <w:sz w:val="22"/>
          <w:szCs w:val="22"/>
        </w:rPr>
        <w:t>Sérotonínový</w:t>
      </w:r>
      <w:proofErr w:type="spellEnd"/>
      <w:r>
        <w:rPr>
          <w:sz w:val="22"/>
          <w:szCs w:val="22"/>
        </w:rPr>
        <w:t xml:space="preserve"> syndróm je</w:t>
      </w:r>
      <w:r w:rsidR="008E78AF">
        <w:rPr>
          <w:sz w:val="22"/>
          <w:szCs w:val="22"/>
        </w:rPr>
        <w:t xml:space="preserve"> menej častá</w:t>
      </w:r>
      <w:r>
        <w:rPr>
          <w:sz w:val="22"/>
          <w:szCs w:val="22"/>
        </w:rPr>
        <w:t xml:space="preserve">, ale potenciálne život ohrozujúca reakcia, ktorá </w:t>
      </w:r>
      <w:r w:rsidR="00B54C54">
        <w:rPr>
          <w:sz w:val="22"/>
          <w:szCs w:val="22"/>
        </w:rPr>
        <w:t xml:space="preserve">sa </w:t>
      </w:r>
      <w:r>
        <w:rPr>
          <w:sz w:val="22"/>
          <w:szCs w:val="22"/>
        </w:rPr>
        <w:t xml:space="preserve">môže </w:t>
      </w:r>
      <w:r w:rsidR="00B54C54">
        <w:rPr>
          <w:sz w:val="22"/>
          <w:szCs w:val="22"/>
        </w:rPr>
        <w:t>vyskytnúť pri použití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Emegar</w:t>
      </w:r>
      <w:r w:rsidR="00B54C54">
        <w:rPr>
          <w:sz w:val="22"/>
          <w:szCs w:val="22"/>
        </w:rPr>
        <w:t>u</w:t>
      </w:r>
      <w:proofErr w:type="spellEnd"/>
      <w:r w:rsidR="008E78AF">
        <w:rPr>
          <w:sz w:val="22"/>
          <w:szCs w:val="22"/>
        </w:rPr>
        <w:t xml:space="preserve"> (pozri časť 4</w:t>
      </w:r>
      <w:r w:rsidR="00B54C54">
        <w:rPr>
          <w:sz w:val="22"/>
          <w:szCs w:val="22"/>
        </w:rPr>
        <w:t xml:space="preserve"> Možné vedľajšie účinky</w:t>
      </w:r>
      <w:r w:rsidR="008E78AF">
        <w:rPr>
          <w:sz w:val="22"/>
          <w:szCs w:val="22"/>
        </w:rPr>
        <w:t>)</w:t>
      </w:r>
      <w:r>
        <w:rPr>
          <w:sz w:val="22"/>
          <w:szCs w:val="22"/>
        </w:rPr>
        <w:t xml:space="preserve">. Môže spôsobiť závažné zmeny v spôsobe fungovania vášho mozgu, svalov a tráviaceho systému. </w:t>
      </w:r>
      <w:r w:rsidR="00B54C54">
        <w:rPr>
          <w:sz w:val="22"/>
          <w:szCs w:val="22"/>
        </w:rPr>
        <w:t xml:space="preserve">Táto </w:t>
      </w:r>
      <w:r w:rsidR="00B54C54" w:rsidRPr="008E78AF">
        <w:rPr>
          <w:sz w:val="22"/>
          <w:szCs w:val="22"/>
        </w:rPr>
        <w:t>r</w:t>
      </w:r>
      <w:r w:rsidRPr="008E78AF">
        <w:rPr>
          <w:sz w:val="22"/>
          <w:szCs w:val="22"/>
        </w:rPr>
        <w:t xml:space="preserve">eakcia </w:t>
      </w:r>
      <w:r w:rsidRPr="00F859BE">
        <w:rPr>
          <w:iCs/>
          <w:sz w:val="22"/>
          <w:szCs w:val="22"/>
        </w:rPr>
        <w:t xml:space="preserve">môže nastať, </w:t>
      </w:r>
      <w:r w:rsidR="00B54C54">
        <w:rPr>
          <w:iCs/>
          <w:sz w:val="22"/>
          <w:szCs w:val="22"/>
        </w:rPr>
        <w:t>a</w:t>
      </w:r>
      <w:r w:rsidRPr="00F859BE">
        <w:rPr>
          <w:iCs/>
          <w:sz w:val="22"/>
          <w:szCs w:val="22"/>
        </w:rPr>
        <w:t xml:space="preserve">k užívate </w:t>
      </w:r>
      <w:proofErr w:type="spellStart"/>
      <w:r w:rsidRPr="00F859BE">
        <w:rPr>
          <w:iCs/>
          <w:sz w:val="22"/>
          <w:szCs w:val="22"/>
        </w:rPr>
        <w:t>Emegar</w:t>
      </w:r>
      <w:proofErr w:type="spellEnd"/>
      <w:r w:rsidRPr="00F859BE">
        <w:rPr>
          <w:iCs/>
          <w:sz w:val="22"/>
          <w:szCs w:val="22"/>
        </w:rPr>
        <w:t xml:space="preserve"> samostatne, ale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jej vznik je pravdepodobnejší, </w:t>
      </w:r>
      <w:r w:rsidR="00B54C54">
        <w:rPr>
          <w:sz w:val="22"/>
          <w:szCs w:val="22"/>
        </w:rPr>
        <w:t>a</w:t>
      </w:r>
      <w:r>
        <w:rPr>
          <w:sz w:val="22"/>
          <w:szCs w:val="22"/>
        </w:rPr>
        <w:t xml:space="preserve">k užívate </w:t>
      </w:r>
      <w:proofErr w:type="spellStart"/>
      <w:r>
        <w:rPr>
          <w:sz w:val="22"/>
          <w:szCs w:val="22"/>
        </w:rPr>
        <w:t>Emegar</w:t>
      </w:r>
      <w:proofErr w:type="spellEnd"/>
      <w:r>
        <w:rPr>
          <w:sz w:val="22"/>
          <w:szCs w:val="22"/>
        </w:rPr>
        <w:t xml:space="preserve"> s n</w:t>
      </w:r>
      <w:r w:rsidR="00772DF0">
        <w:rPr>
          <w:sz w:val="22"/>
          <w:szCs w:val="22"/>
        </w:rPr>
        <w:t>ie</w:t>
      </w:r>
      <w:r>
        <w:rPr>
          <w:sz w:val="22"/>
          <w:szCs w:val="22"/>
        </w:rPr>
        <w:t>kt</w:t>
      </w:r>
      <w:r w:rsidR="00772DF0">
        <w:rPr>
          <w:sz w:val="22"/>
          <w:szCs w:val="22"/>
        </w:rPr>
        <w:t>o</w:t>
      </w:r>
      <w:r>
        <w:rPr>
          <w:sz w:val="22"/>
          <w:szCs w:val="22"/>
        </w:rPr>
        <w:t xml:space="preserve">rými </w:t>
      </w:r>
      <w:r w:rsidR="00772DF0">
        <w:rPr>
          <w:sz w:val="22"/>
          <w:szCs w:val="22"/>
        </w:rPr>
        <w:t>inými liekmi</w:t>
      </w:r>
      <w:r w:rsidR="008E78AF">
        <w:rPr>
          <w:sz w:val="22"/>
          <w:szCs w:val="22"/>
        </w:rPr>
        <w:t xml:space="preserve"> (predovšetkým s </w:t>
      </w:r>
      <w:proofErr w:type="spellStart"/>
      <w:r w:rsidR="008E78AF">
        <w:rPr>
          <w:sz w:val="22"/>
          <w:szCs w:val="22"/>
        </w:rPr>
        <w:t>fluoxetínom</w:t>
      </w:r>
      <w:proofErr w:type="spellEnd"/>
      <w:r w:rsidR="008E78AF">
        <w:rPr>
          <w:sz w:val="22"/>
          <w:szCs w:val="22"/>
        </w:rPr>
        <w:t xml:space="preserve">, </w:t>
      </w:r>
      <w:proofErr w:type="spellStart"/>
      <w:r w:rsidR="008E78AF">
        <w:rPr>
          <w:sz w:val="22"/>
          <w:szCs w:val="22"/>
        </w:rPr>
        <w:t>paroxetínom</w:t>
      </w:r>
      <w:proofErr w:type="spellEnd"/>
      <w:r w:rsidR="008E78AF">
        <w:rPr>
          <w:sz w:val="22"/>
          <w:szCs w:val="22"/>
        </w:rPr>
        <w:t xml:space="preserve">, </w:t>
      </w:r>
      <w:proofErr w:type="spellStart"/>
      <w:r w:rsidR="008E78AF">
        <w:rPr>
          <w:sz w:val="22"/>
          <w:szCs w:val="22"/>
        </w:rPr>
        <w:t>sertralínom</w:t>
      </w:r>
      <w:proofErr w:type="spellEnd"/>
      <w:r w:rsidR="008E78AF">
        <w:rPr>
          <w:sz w:val="22"/>
          <w:szCs w:val="22"/>
        </w:rPr>
        <w:t xml:space="preserve">, </w:t>
      </w:r>
      <w:proofErr w:type="spellStart"/>
      <w:r w:rsidR="008E78AF">
        <w:rPr>
          <w:sz w:val="22"/>
          <w:szCs w:val="22"/>
        </w:rPr>
        <w:t>fluvoxamínom</w:t>
      </w:r>
      <w:proofErr w:type="spellEnd"/>
      <w:r w:rsidR="008E78AF">
        <w:rPr>
          <w:sz w:val="22"/>
          <w:szCs w:val="22"/>
        </w:rPr>
        <w:t xml:space="preserve">, </w:t>
      </w:r>
      <w:proofErr w:type="spellStart"/>
      <w:r w:rsidR="008E78AF">
        <w:rPr>
          <w:sz w:val="22"/>
          <w:szCs w:val="22"/>
        </w:rPr>
        <w:t>citalopramom</w:t>
      </w:r>
      <w:proofErr w:type="spellEnd"/>
      <w:r w:rsidR="008E78AF">
        <w:rPr>
          <w:sz w:val="22"/>
          <w:szCs w:val="22"/>
        </w:rPr>
        <w:t xml:space="preserve">, </w:t>
      </w:r>
      <w:proofErr w:type="spellStart"/>
      <w:r w:rsidR="008E78AF">
        <w:rPr>
          <w:sz w:val="22"/>
          <w:szCs w:val="22"/>
        </w:rPr>
        <w:t>escitalopramom</w:t>
      </w:r>
      <w:proofErr w:type="spellEnd"/>
      <w:r w:rsidR="008E78AF">
        <w:rPr>
          <w:sz w:val="22"/>
          <w:szCs w:val="22"/>
        </w:rPr>
        <w:t xml:space="preserve">, </w:t>
      </w:r>
      <w:proofErr w:type="spellStart"/>
      <w:r w:rsidR="008E78AF">
        <w:rPr>
          <w:sz w:val="22"/>
          <w:szCs w:val="22"/>
        </w:rPr>
        <w:t>venlafaxínom</w:t>
      </w:r>
      <w:proofErr w:type="spellEnd"/>
      <w:r w:rsidR="008E78AF">
        <w:rPr>
          <w:sz w:val="22"/>
          <w:szCs w:val="22"/>
        </w:rPr>
        <w:t xml:space="preserve">, </w:t>
      </w:r>
      <w:proofErr w:type="spellStart"/>
      <w:r w:rsidR="008E78AF">
        <w:rPr>
          <w:sz w:val="22"/>
          <w:szCs w:val="22"/>
        </w:rPr>
        <w:t>duloxetínom</w:t>
      </w:r>
      <w:proofErr w:type="spellEnd"/>
      <w:r w:rsidR="008E78AF">
        <w:rPr>
          <w:sz w:val="22"/>
          <w:szCs w:val="22"/>
        </w:rPr>
        <w:t>)</w:t>
      </w:r>
      <w:r>
        <w:rPr>
          <w:sz w:val="22"/>
          <w:szCs w:val="22"/>
        </w:rPr>
        <w:t>. Informujte sv</w:t>
      </w:r>
      <w:r w:rsidR="00772DF0">
        <w:rPr>
          <w:sz w:val="22"/>
          <w:szCs w:val="22"/>
        </w:rPr>
        <w:t>oj</w:t>
      </w:r>
      <w:r>
        <w:rPr>
          <w:sz w:val="22"/>
          <w:szCs w:val="22"/>
        </w:rPr>
        <w:t xml:space="preserve">ho </w:t>
      </w:r>
      <w:r w:rsidR="00772DF0">
        <w:rPr>
          <w:sz w:val="22"/>
          <w:szCs w:val="22"/>
        </w:rPr>
        <w:t>lekára</w:t>
      </w:r>
      <w:r>
        <w:rPr>
          <w:sz w:val="22"/>
          <w:szCs w:val="22"/>
        </w:rPr>
        <w:t xml:space="preserve">, </w:t>
      </w:r>
      <w:r w:rsidR="00772DF0">
        <w:rPr>
          <w:sz w:val="22"/>
          <w:szCs w:val="22"/>
        </w:rPr>
        <w:t xml:space="preserve">lekárnika alebo </w:t>
      </w:r>
      <w:r>
        <w:rPr>
          <w:sz w:val="22"/>
          <w:szCs w:val="22"/>
        </w:rPr>
        <w:t>zdravotn</w:t>
      </w:r>
      <w:r w:rsidR="00772DF0">
        <w:rPr>
          <w:sz w:val="22"/>
          <w:szCs w:val="22"/>
        </w:rPr>
        <w:t>ú</w:t>
      </w:r>
      <w:r>
        <w:rPr>
          <w:sz w:val="22"/>
          <w:szCs w:val="22"/>
        </w:rPr>
        <w:t xml:space="preserve"> sestru o vše</w:t>
      </w:r>
      <w:r w:rsidR="00772DF0">
        <w:rPr>
          <w:sz w:val="22"/>
          <w:szCs w:val="22"/>
        </w:rPr>
        <w:t>tkých</w:t>
      </w:r>
      <w:r>
        <w:rPr>
          <w:sz w:val="22"/>
          <w:szCs w:val="22"/>
        </w:rPr>
        <w:t xml:space="preserve"> l</w:t>
      </w:r>
      <w:r w:rsidR="00772DF0">
        <w:rPr>
          <w:sz w:val="22"/>
          <w:szCs w:val="22"/>
        </w:rPr>
        <w:t>iekoch</w:t>
      </w:r>
      <w:r>
        <w:rPr>
          <w:sz w:val="22"/>
          <w:szCs w:val="22"/>
        </w:rPr>
        <w:t xml:space="preserve">, </w:t>
      </w:r>
      <w:r w:rsidR="00772DF0">
        <w:rPr>
          <w:sz w:val="22"/>
          <w:szCs w:val="22"/>
        </w:rPr>
        <w:t>ktoré</w:t>
      </w:r>
      <w:r>
        <w:rPr>
          <w:sz w:val="22"/>
          <w:szCs w:val="22"/>
        </w:rPr>
        <w:t xml:space="preserve"> </w:t>
      </w:r>
      <w:r w:rsidR="00B54C54">
        <w:rPr>
          <w:sz w:val="22"/>
          <w:szCs w:val="22"/>
        </w:rPr>
        <w:t xml:space="preserve">práve </w:t>
      </w:r>
      <w:r w:rsidR="00772DF0">
        <w:rPr>
          <w:sz w:val="22"/>
          <w:szCs w:val="22"/>
        </w:rPr>
        <w:t>užívate</w:t>
      </w:r>
      <w:r>
        <w:rPr>
          <w:sz w:val="22"/>
          <w:szCs w:val="22"/>
        </w:rPr>
        <w:t>.</w:t>
      </w:r>
    </w:p>
    <w:p w:rsidR="006F582F" w:rsidRPr="00B65977" w:rsidRDefault="006F582F" w:rsidP="006E080B">
      <w:pPr>
        <w:widowControl w:val="0"/>
        <w:autoSpaceDE w:val="0"/>
        <w:autoSpaceDN w:val="0"/>
        <w:adjustRightInd w:val="0"/>
        <w:ind w:right="784"/>
        <w:rPr>
          <w:spacing w:val="-3"/>
          <w:sz w:val="22"/>
          <w:szCs w:val="22"/>
        </w:rPr>
      </w:pPr>
    </w:p>
    <w:p w:rsidR="006E080B" w:rsidRPr="00772DF0" w:rsidRDefault="006E080B" w:rsidP="006E080B">
      <w:pPr>
        <w:widowControl w:val="0"/>
        <w:autoSpaceDE w:val="0"/>
        <w:autoSpaceDN w:val="0"/>
        <w:adjustRightInd w:val="0"/>
        <w:ind w:left="18"/>
        <w:rPr>
          <w:b/>
          <w:bCs/>
          <w:spacing w:val="-12"/>
          <w:sz w:val="22"/>
          <w:szCs w:val="22"/>
        </w:rPr>
      </w:pPr>
      <w:r w:rsidRPr="00344770">
        <w:rPr>
          <w:b/>
          <w:bCs/>
          <w:spacing w:val="-12"/>
          <w:sz w:val="22"/>
          <w:szCs w:val="22"/>
        </w:rPr>
        <w:t>Deti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5459"/>
        <w:rPr>
          <w:sz w:val="22"/>
          <w:szCs w:val="22"/>
        </w:rPr>
      </w:pPr>
      <w:r w:rsidRPr="00B65977">
        <w:rPr>
          <w:spacing w:val="-5"/>
          <w:sz w:val="22"/>
          <w:szCs w:val="22"/>
        </w:rPr>
        <w:t>Te</w:t>
      </w:r>
      <w:r w:rsidR="00B54C54">
        <w:rPr>
          <w:spacing w:val="-5"/>
          <w:sz w:val="22"/>
          <w:szCs w:val="22"/>
        </w:rPr>
        <w:t>n</w:t>
      </w:r>
      <w:r w:rsidRPr="00B65977">
        <w:rPr>
          <w:spacing w:val="-5"/>
          <w:sz w:val="22"/>
          <w:szCs w:val="22"/>
        </w:rPr>
        <w:t xml:space="preserve">to </w:t>
      </w:r>
      <w:r w:rsidR="00B54C54">
        <w:rPr>
          <w:spacing w:val="-5"/>
          <w:sz w:val="22"/>
          <w:szCs w:val="22"/>
        </w:rPr>
        <w:t>liek</w:t>
      </w:r>
      <w:r w:rsidRPr="00B65977">
        <w:rPr>
          <w:spacing w:val="-5"/>
          <w:sz w:val="22"/>
          <w:szCs w:val="22"/>
        </w:rPr>
        <w:t xml:space="preserve"> nemajú užívať deti.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5459"/>
        <w:rPr>
          <w:sz w:val="22"/>
          <w:szCs w:val="22"/>
        </w:rPr>
      </w:pPr>
    </w:p>
    <w:p w:rsidR="006E080B" w:rsidRPr="00B65977" w:rsidRDefault="00772DF0" w:rsidP="00344770">
      <w:pPr>
        <w:widowControl w:val="0"/>
        <w:autoSpaceDE w:val="0"/>
        <w:autoSpaceDN w:val="0"/>
        <w:adjustRightInd w:val="0"/>
        <w:ind w:left="18"/>
        <w:rPr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Iné lieky a </w:t>
      </w:r>
      <w:proofErr w:type="spellStart"/>
      <w:r>
        <w:rPr>
          <w:b/>
          <w:bCs/>
          <w:spacing w:val="-7"/>
          <w:sz w:val="22"/>
          <w:szCs w:val="22"/>
        </w:rPr>
        <w:t>Emegar</w:t>
      </w:r>
      <w:proofErr w:type="spellEnd"/>
    </w:p>
    <w:p w:rsidR="006E080B" w:rsidRDefault="00772DF0" w:rsidP="00772DF0">
      <w:pPr>
        <w:numPr>
          <w:ilvl w:val="12"/>
          <w:numId w:val="0"/>
        </w:numPr>
        <w:ind w:right="-2"/>
        <w:rPr>
          <w:sz w:val="22"/>
          <w:szCs w:val="22"/>
        </w:rPr>
      </w:pPr>
      <w:r w:rsidRPr="00344770">
        <w:rPr>
          <w:sz w:val="22"/>
          <w:szCs w:val="22"/>
        </w:rPr>
        <w:t>Ak teraz užívate alebo ste v poslednom čase užívali, či práve budete užívať</w:t>
      </w:r>
      <w:r w:rsidRPr="00344770" w:rsidDel="00785573">
        <w:rPr>
          <w:sz w:val="22"/>
          <w:szCs w:val="22"/>
        </w:rPr>
        <w:t xml:space="preserve"> </w:t>
      </w:r>
      <w:r w:rsidRPr="00344770">
        <w:rPr>
          <w:sz w:val="22"/>
          <w:szCs w:val="22"/>
        </w:rPr>
        <w:t>ďalšie lieky, povedzte to svojmu lekárov</w:t>
      </w:r>
      <w:r>
        <w:rPr>
          <w:sz w:val="22"/>
          <w:szCs w:val="22"/>
        </w:rPr>
        <w:t>,</w:t>
      </w:r>
      <w:r w:rsidRPr="00344770">
        <w:rPr>
          <w:sz w:val="22"/>
          <w:szCs w:val="22"/>
        </w:rPr>
        <w:t xml:space="preserve"> lekárnikovi</w:t>
      </w:r>
      <w:r w:rsidRPr="00772DF0">
        <w:rPr>
          <w:sz w:val="22"/>
          <w:szCs w:val="22"/>
        </w:rPr>
        <w:t xml:space="preserve"> </w:t>
      </w:r>
      <w:r>
        <w:rPr>
          <w:sz w:val="22"/>
          <w:szCs w:val="22"/>
        </w:rPr>
        <w:t>alebo zdravotnej sestre</w:t>
      </w:r>
      <w:r w:rsidRPr="0034477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Je to preto, lebo </w:t>
      </w:r>
      <w:proofErr w:type="spellStart"/>
      <w:r w:rsidR="006E080B">
        <w:rPr>
          <w:spacing w:val="-3"/>
          <w:sz w:val="22"/>
          <w:szCs w:val="22"/>
        </w:rPr>
        <w:t>Emegar</w:t>
      </w:r>
      <w:proofErr w:type="spellEnd"/>
      <w:r w:rsidR="006E080B" w:rsidRPr="00B65977">
        <w:rPr>
          <w:spacing w:val="-3"/>
          <w:sz w:val="22"/>
          <w:szCs w:val="22"/>
        </w:rPr>
        <w:t xml:space="preserve"> môže ovplyvňovať spôsob, akým niektoré</w:t>
      </w:r>
      <w:r w:rsidR="00094D20">
        <w:rPr>
          <w:spacing w:val="-3"/>
          <w:sz w:val="22"/>
          <w:szCs w:val="22"/>
        </w:rPr>
        <w:t xml:space="preserve"> iné </w:t>
      </w:r>
      <w:r w:rsidR="006E080B" w:rsidRPr="00B65977">
        <w:rPr>
          <w:spacing w:val="-3"/>
          <w:sz w:val="22"/>
          <w:szCs w:val="22"/>
        </w:rPr>
        <w:t xml:space="preserve">lieky účinkujú. </w:t>
      </w:r>
      <w:r w:rsidR="005D3336">
        <w:rPr>
          <w:spacing w:val="-3"/>
          <w:sz w:val="22"/>
          <w:szCs w:val="22"/>
        </w:rPr>
        <w:t>I</w:t>
      </w:r>
      <w:r w:rsidR="006E080B" w:rsidRPr="00B65977">
        <w:rPr>
          <w:spacing w:val="-3"/>
          <w:sz w:val="22"/>
          <w:szCs w:val="22"/>
        </w:rPr>
        <w:t xml:space="preserve">né </w:t>
      </w:r>
      <w:r w:rsidR="006E080B" w:rsidRPr="00B65977">
        <w:rPr>
          <w:spacing w:val="-4"/>
          <w:sz w:val="22"/>
          <w:szCs w:val="22"/>
        </w:rPr>
        <w:t xml:space="preserve">lieky môžu </w:t>
      </w:r>
      <w:r w:rsidR="005D3336">
        <w:rPr>
          <w:spacing w:val="-4"/>
          <w:sz w:val="22"/>
          <w:szCs w:val="22"/>
        </w:rPr>
        <w:t xml:space="preserve">tiež </w:t>
      </w:r>
      <w:r w:rsidR="006E080B" w:rsidRPr="00B65977">
        <w:rPr>
          <w:spacing w:val="-4"/>
          <w:sz w:val="22"/>
          <w:szCs w:val="22"/>
        </w:rPr>
        <w:t>ovplyvňovať spôsob, akým účinkuj</w:t>
      </w:r>
      <w:r w:rsidR="005D3336">
        <w:rPr>
          <w:spacing w:val="-4"/>
          <w:sz w:val="22"/>
          <w:szCs w:val="22"/>
        </w:rPr>
        <w:t>e</w:t>
      </w:r>
      <w:r w:rsidR="006E080B" w:rsidRPr="00B65977">
        <w:rPr>
          <w:spacing w:val="-4"/>
          <w:sz w:val="22"/>
          <w:szCs w:val="22"/>
        </w:rPr>
        <w:t xml:space="preserve"> </w:t>
      </w:r>
      <w:proofErr w:type="spellStart"/>
      <w:r w:rsidR="00094D20">
        <w:rPr>
          <w:spacing w:val="-4"/>
          <w:sz w:val="22"/>
          <w:szCs w:val="22"/>
        </w:rPr>
        <w:t>Emegar</w:t>
      </w:r>
      <w:proofErr w:type="spellEnd"/>
      <w:r w:rsidR="006E080B" w:rsidRPr="00B65977">
        <w:rPr>
          <w:spacing w:val="-4"/>
          <w:sz w:val="22"/>
          <w:szCs w:val="22"/>
        </w:rPr>
        <w:t>.</w:t>
      </w:r>
    </w:p>
    <w:p w:rsidR="006E080B" w:rsidRDefault="006E080B" w:rsidP="006E080B">
      <w:pPr>
        <w:widowControl w:val="0"/>
        <w:autoSpaceDE w:val="0"/>
        <w:autoSpaceDN w:val="0"/>
        <w:adjustRightInd w:val="0"/>
        <w:ind w:left="18" w:right="349"/>
        <w:rPr>
          <w:sz w:val="22"/>
          <w:szCs w:val="22"/>
        </w:rPr>
      </w:pPr>
    </w:p>
    <w:p w:rsidR="006E080B" w:rsidRPr="00B65977" w:rsidRDefault="006E080B" w:rsidP="00772DF0">
      <w:pPr>
        <w:widowControl w:val="0"/>
        <w:autoSpaceDE w:val="0"/>
        <w:autoSpaceDN w:val="0"/>
        <w:adjustRightInd w:val="0"/>
        <w:ind w:left="18" w:right="119"/>
        <w:rPr>
          <w:spacing w:val="-10"/>
          <w:sz w:val="22"/>
          <w:szCs w:val="22"/>
        </w:rPr>
      </w:pPr>
      <w:r>
        <w:rPr>
          <w:spacing w:val="-3"/>
          <w:sz w:val="22"/>
          <w:szCs w:val="22"/>
        </w:rPr>
        <w:t>P</w:t>
      </w:r>
      <w:r w:rsidRPr="00B65977">
        <w:rPr>
          <w:spacing w:val="-3"/>
          <w:sz w:val="22"/>
          <w:szCs w:val="22"/>
        </w:rPr>
        <w:t>ovedzte svojmu lekárovi, lekárnikovi</w:t>
      </w:r>
      <w:r w:rsidR="00772DF0" w:rsidRPr="00772DF0">
        <w:rPr>
          <w:spacing w:val="-3"/>
          <w:sz w:val="22"/>
          <w:szCs w:val="22"/>
        </w:rPr>
        <w:t xml:space="preserve"> </w:t>
      </w:r>
      <w:r w:rsidR="00772DF0" w:rsidRPr="00B65977">
        <w:rPr>
          <w:spacing w:val="-3"/>
          <w:sz w:val="22"/>
          <w:szCs w:val="22"/>
        </w:rPr>
        <w:t>alebo zdravotnej sestre</w:t>
      </w:r>
      <w:r w:rsidRPr="00B65977">
        <w:rPr>
          <w:spacing w:val="-3"/>
          <w:sz w:val="22"/>
          <w:szCs w:val="22"/>
        </w:rPr>
        <w:t xml:space="preserve">, </w:t>
      </w:r>
      <w:r w:rsidR="00772DF0">
        <w:rPr>
          <w:spacing w:val="-3"/>
          <w:sz w:val="22"/>
          <w:szCs w:val="22"/>
        </w:rPr>
        <w:t xml:space="preserve">najmä </w:t>
      </w:r>
      <w:r w:rsidRPr="00B65977">
        <w:rPr>
          <w:spacing w:val="-3"/>
          <w:sz w:val="22"/>
          <w:szCs w:val="22"/>
        </w:rPr>
        <w:t>ak užívate niektoré z</w:t>
      </w:r>
      <w:r w:rsidR="005D3336">
        <w:rPr>
          <w:spacing w:val="-3"/>
          <w:sz w:val="22"/>
          <w:szCs w:val="22"/>
        </w:rPr>
        <w:t> </w:t>
      </w:r>
      <w:r w:rsidRPr="00B65977">
        <w:rPr>
          <w:spacing w:val="-3"/>
          <w:sz w:val="22"/>
          <w:szCs w:val="22"/>
        </w:rPr>
        <w:t>nasled</w:t>
      </w:r>
      <w:r>
        <w:rPr>
          <w:spacing w:val="-3"/>
          <w:sz w:val="22"/>
          <w:szCs w:val="22"/>
        </w:rPr>
        <w:t>ovných</w:t>
      </w:r>
      <w:r w:rsidRPr="00B65977">
        <w:rPr>
          <w:spacing w:val="-3"/>
          <w:sz w:val="22"/>
          <w:szCs w:val="22"/>
        </w:rPr>
        <w:t xml:space="preserve"> </w:t>
      </w:r>
      <w:r w:rsidRPr="00B65977">
        <w:rPr>
          <w:spacing w:val="-10"/>
          <w:sz w:val="22"/>
          <w:szCs w:val="22"/>
        </w:rPr>
        <w:t>liekov:</w:t>
      </w:r>
    </w:p>
    <w:p w:rsidR="006E080B" w:rsidRPr="00576800" w:rsidRDefault="006E080B" w:rsidP="00344770">
      <w:pPr>
        <w:widowControl w:val="0"/>
        <w:numPr>
          <w:ilvl w:val="0"/>
          <w:numId w:val="8"/>
        </w:numPr>
        <w:tabs>
          <w:tab w:val="left" w:pos="582"/>
        </w:tabs>
        <w:autoSpaceDE w:val="0"/>
        <w:autoSpaceDN w:val="0"/>
        <w:adjustRightInd w:val="0"/>
        <w:ind w:left="567" w:right="261" w:hanging="567"/>
        <w:rPr>
          <w:sz w:val="22"/>
          <w:szCs w:val="22"/>
        </w:rPr>
      </w:pPr>
      <w:r w:rsidRPr="00576800">
        <w:rPr>
          <w:spacing w:val="-3"/>
          <w:sz w:val="22"/>
          <w:szCs w:val="22"/>
        </w:rPr>
        <w:t xml:space="preserve">lieky </w:t>
      </w:r>
      <w:r w:rsidR="006241A3">
        <w:rPr>
          <w:spacing w:val="-3"/>
          <w:sz w:val="22"/>
          <w:szCs w:val="22"/>
        </w:rPr>
        <w:t>po</w:t>
      </w:r>
      <w:r w:rsidRPr="00576800">
        <w:rPr>
          <w:spacing w:val="-3"/>
          <w:sz w:val="22"/>
          <w:szCs w:val="22"/>
        </w:rPr>
        <w:t xml:space="preserve">užívané na liečbu nepravidelného rytmu srdca, iné </w:t>
      </w:r>
      <w:proofErr w:type="spellStart"/>
      <w:r w:rsidRPr="00576800">
        <w:rPr>
          <w:spacing w:val="-3"/>
          <w:sz w:val="22"/>
          <w:szCs w:val="22"/>
        </w:rPr>
        <w:t>antagonisty</w:t>
      </w:r>
      <w:proofErr w:type="spellEnd"/>
      <w:r w:rsidRPr="00576800">
        <w:rPr>
          <w:spacing w:val="-3"/>
          <w:sz w:val="22"/>
          <w:szCs w:val="22"/>
        </w:rPr>
        <w:t xml:space="preserve"> 5-</w:t>
      </w:r>
      <w:r w:rsidR="006241A3" w:rsidRPr="00576800">
        <w:rPr>
          <w:spacing w:val="-3"/>
          <w:sz w:val="22"/>
          <w:szCs w:val="22"/>
        </w:rPr>
        <w:t>HT</w:t>
      </w:r>
      <w:r w:rsidR="006241A3" w:rsidRPr="00F859BE">
        <w:rPr>
          <w:spacing w:val="-3"/>
          <w:position w:val="-3"/>
          <w:sz w:val="22"/>
          <w:szCs w:val="22"/>
          <w:vertAlign w:val="subscript"/>
        </w:rPr>
        <w:t>3</w:t>
      </w:r>
      <w:r w:rsidR="006241A3">
        <w:rPr>
          <w:spacing w:val="-3"/>
          <w:sz w:val="22"/>
          <w:szCs w:val="22"/>
        </w:rPr>
        <w:t>-</w:t>
      </w:r>
      <w:r w:rsidRPr="00576800">
        <w:rPr>
          <w:spacing w:val="-3"/>
          <w:sz w:val="22"/>
          <w:szCs w:val="22"/>
        </w:rPr>
        <w:t xml:space="preserve">receptorov ako </w:t>
      </w:r>
    </w:p>
    <w:p w:rsidR="006E080B" w:rsidRPr="00B65977" w:rsidRDefault="006E080B" w:rsidP="00344770">
      <w:pPr>
        <w:widowControl w:val="0"/>
        <w:autoSpaceDE w:val="0"/>
        <w:autoSpaceDN w:val="0"/>
        <w:adjustRightInd w:val="0"/>
        <w:ind w:left="567" w:right="271"/>
        <w:rPr>
          <w:sz w:val="22"/>
          <w:szCs w:val="22"/>
        </w:rPr>
      </w:pPr>
      <w:r w:rsidRPr="00B65977">
        <w:rPr>
          <w:spacing w:val="-5"/>
          <w:sz w:val="22"/>
          <w:szCs w:val="22"/>
        </w:rPr>
        <w:t xml:space="preserve">napr. </w:t>
      </w:r>
      <w:proofErr w:type="spellStart"/>
      <w:r w:rsidRPr="00B65977">
        <w:rPr>
          <w:spacing w:val="-5"/>
          <w:sz w:val="22"/>
          <w:szCs w:val="22"/>
        </w:rPr>
        <w:t>dolasetr</w:t>
      </w:r>
      <w:r w:rsidR="00C30D72">
        <w:rPr>
          <w:spacing w:val="-5"/>
          <w:sz w:val="22"/>
          <w:szCs w:val="22"/>
        </w:rPr>
        <w:t>ó</w:t>
      </w:r>
      <w:r w:rsidRPr="00B65977">
        <w:rPr>
          <w:spacing w:val="-5"/>
          <w:sz w:val="22"/>
          <w:szCs w:val="22"/>
        </w:rPr>
        <w:t>n</w:t>
      </w:r>
      <w:proofErr w:type="spellEnd"/>
      <w:r w:rsidRPr="00B65977">
        <w:rPr>
          <w:spacing w:val="-5"/>
          <w:sz w:val="22"/>
          <w:szCs w:val="22"/>
        </w:rPr>
        <w:t xml:space="preserve"> alebo </w:t>
      </w:r>
      <w:proofErr w:type="spellStart"/>
      <w:r w:rsidRPr="00B65977">
        <w:rPr>
          <w:spacing w:val="-5"/>
          <w:sz w:val="22"/>
          <w:szCs w:val="22"/>
        </w:rPr>
        <w:t>ondansetr</w:t>
      </w:r>
      <w:r w:rsidR="00C30D72">
        <w:rPr>
          <w:spacing w:val="-5"/>
          <w:sz w:val="22"/>
          <w:szCs w:val="22"/>
        </w:rPr>
        <w:t>ó</w:t>
      </w:r>
      <w:r w:rsidRPr="00B65977">
        <w:rPr>
          <w:spacing w:val="-5"/>
          <w:sz w:val="22"/>
          <w:szCs w:val="22"/>
        </w:rPr>
        <w:t>n</w:t>
      </w:r>
      <w:proofErr w:type="spellEnd"/>
      <w:r w:rsidRPr="00B65977">
        <w:rPr>
          <w:spacing w:val="-5"/>
          <w:sz w:val="22"/>
          <w:szCs w:val="22"/>
        </w:rPr>
        <w:t xml:space="preserve"> (pozri </w:t>
      </w:r>
      <w:r w:rsidR="006241A3">
        <w:rPr>
          <w:spacing w:val="-5"/>
          <w:sz w:val="22"/>
          <w:szCs w:val="22"/>
        </w:rPr>
        <w:t xml:space="preserve">časť </w:t>
      </w:r>
      <w:r w:rsidR="00772DF0">
        <w:rPr>
          <w:spacing w:val="-5"/>
          <w:sz w:val="22"/>
          <w:szCs w:val="22"/>
        </w:rPr>
        <w:t>Upozornenia a opatrenia</w:t>
      </w:r>
      <w:r w:rsidRPr="00B65977">
        <w:rPr>
          <w:spacing w:val="-5"/>
          <w:sz w:val="22"/>
          <w:szCs w:val="22"/>
        </w:rPr>
        <w:t xml:space="preserve"> vy</w:t>
      </w:r>
      <w:r>
        <w:rPr>
          <w:spacing w:val="-5"/>
          <w:sz w:val="22"/>
          <w:szCs w:val="22"/>
        </w:rPr>
        <w:t>š</w:t>
      </w:r>
      <w:r w:rsidRPr="00B65977">
        <w:rPr>
          <w:spacing w:val="-5"/>
          <w:sz w:val="22"/>
          <w:szCs w:val="22"/>
        </w:rPr>
        <w:t>šie)</w:t>
      </w:r>
      <w:r w:rsidR="00772DF0">
        <w:rPr>
          <w:spacing w:val="-5"/>
          <w:sz w:val="22"/>
          <w:szCs w:val="22"/>
        </w:rPr>
        <w:t>.</w:t>
      </w:r>
    </w:p>
    <w:p w:rsidR="006E080B" w:rsidRPr="00B65977" w:rsidRDefault="006E080B" w:rsidP="00344770">
      <w:pPr>
        <w:widowControl w:val="0"/>
        <w:numPr>
          <w:ilvl w:val="0"/>
          <w:numId w:val="8"/>
        </w:numPr>
        <w:tabs>
          <w:tab w:val="left" w:pos="582"/>
        </w:tabs>
        <w:autoSpaceDE w:val="0"/>
        <w:autoSpaceDN w:val="0"/>
        <w:adjustRightInd w:val="0"/>
        <w:ind w:left="567" w:right="3840" w:hanging="567"/>
        <w:rPr>
          <w:sz w:val="22"/>
          <w:szCs w:val="22"/>
        </w:rPr>
      </w:pPr>
      <w:proofErr w:type="spellStart"/>
      <w:r w:rsidRPr="00B65977">
        <w:rPr>
          <w:spacing w:val="-4"/>
          <w:sz w:val="22"/>
          <w:szCs w:val="22"/>
        </w:rPr>
        <w:t>fenobarbital</w:t>
      </w:r>
      <w:proofErr w:type="spellEnd"/>
      <w:r w:rsidRPr="00B65977">
        <w:rPr>
          <w:spacing w:val="-4"/>
          <w:sz w:val="22"/>
          <w:szCs w:val="22"/>
        </w:rPr>
        <w:t>, liek používaný na liečbu epilepsie</w:t>
      </w:r>
      <w:r w:rsidR="00772DF0">
        <w:rPr>
          <w:spacing w:val="-4"/>
          <w:sz w:val="22"/>
          <w:szCs w:val="22"/>
        </w:rPr>
        <w:t>.</w:t>
      </w:r>
    </w:p>
    <w:p w:rsidR="006E080B" w:rsidRPr="00B65977" w:rsidRDefault="006E080B" w:rsidP="00344770">
      <w:pPr>
        <w:widowControl w:val="0"/>
        <w:numPr>
          <w:ilvl w:val="0"/>
          <w:numId w:val="8"/>
        </w:numPr>
        <w:tabs>
          <w:tab w:val="left" w:pos="582"/>
        </w:tabs>
        <w:autoSpaceDE w:val="0"/>
        <w:autoSpaceDN w:val="0"/>
        <w:adjustRightInd w:val="0"/>
        <w:ind w:left="567" w:right="2183" w:hanging="567"/>
        <w:rPr>
          <w:sz w:val="22"/>
          <w:szCs w:val="22"/>
        </w:rPr>
      </w:pPr>
      <w:proofErr w:type="spellStart"/>
      <w:r w:rsidRPr="00B65977">
        <w:rPr>
          <w:spacing w:val="-3"/>
          <w:sz w:val="22"/>
          <w:szCs w:val="22"/>
        </w:rPr>
        <w:t>ketokonazol</w:t>
      </w:r>
      <w:proofErr w:type="spellEnd"/>
      <w:r w:rsidRPr="00B65977">
        <w:rPr>
          <w:spacing w:val="-3"/>
          <w:sz w:val="22"/>
          <w:szCs w:val="22"/>
        </w:rPr>
        <w:t>, používaný na liečbu plesňových infekcií</w:t>
      </w:r>
      <w:r w:rsidR="00772DF0">
        <w:rPr>
          <w:spacing w:val="-3"/>
          <w:sz w:val="22"/>
          <w:szCs w:val="22"/>
        </w:rPr>
        <w:t>.</w:t>
      </w:r>
    </w:p>
    <w:p w:rsidR="00772DF0" w:rsidRPr="00B65977" w:rsidRDefault="006E080B" w:rsidP="00344770">
      <w:pPr>
        <w:widowControl w:val="0"/>
        <w:numPr>
          <w:ilvl w:val="0"/>
          <w:numId w:val="8"/>
        </w:numPr>
        <w:tabs>
          <w:tab w:val="left" w:pos="582"/>
        </w:tabs>
        <w:autoSpaceDE w:val="0"/>
        <w:autoSpaceDN w:val="0"/>
        <w:adjustRightInd w:val="0"/>
        <w:ind w:left="567" w:right="2031" w:hanging="567"/>
        <w:rPr>
          <w:spacing w:val="-3"/>
          <w:sz w:val="22"/>
          <w:szCs w:val="22"/>
        </w:rPr>
      </w:pPr>
      <w:r w:rsidRPr="00B65977">
        <w:rPr>
          <w:spacing w:val="-3"/>
          <w:sz w:val="22"/>
          <w:szCs w:val="22"/>
        </w:rPr>
        <w:t xml:space="preserve">antibiotikum </w:t>
      </w:r>
      <w:proofErr w:type="spellStart"/>
      <w:r w:rsidRPr="00B65977">
        <w:rPr>
          <w:spacing w:val="-3"/>
          <w:sz w:val="22"/>
          <w:szCs w:val="22"/>
        </w:rPr>
        <w:t>erytromycín</w:t>
      </w:r>
      <w:proofErr w:type="spellEnd"/>
      <w:r w:rsidRPr="00B65977">
        <w:rPr>
          <w:spacing w:val="-3"/>
          <w:sz w:val="22"/>
          <w:szCs w:val="22"/>
        </w:rPr>
        <w:t>, používané na liečbu bakteriálnych infekcií.</w:t>
      </w:r>
    </w:p>
    <w:p w:rsidR="00772DF0" w:rsidRDefault="00772DF0" w:rsidP="00772DF0">
      <w:pPr>
        <w:pStyle w:val="Default"/>
        <w:numPr>
          <w:ilvl w:val="0"/>
          <w:numId w:val="8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SSRI (selektívne inhibítory spätného vychytávania </w:t>
      </w:r>
      <w:proofErr w:type="spellStart"/>
      <w:r>
        <w:rPr>
          <w:rFonts w:ascii="Times New Roman" w:hAnsi="Times New Roman" w:cs="Times New Roman"/>
          <w:sz w:val="22"/>
          <w:szCs w:val="22"/>
        </w:rPr>
        <w:t>sérotonínu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</w:t>
      </w:r>
      <w:r w:rsidR="006241A3">
        <w:rPr>
          <w:rFonts w:ascii="Times New Roman" w:hAnsi="Times New Roman" w:cs="Times New Roman"/>
          <w:sz w:val="22"/>
          <w:szCs w:val="22"/>
        </w:rPr>
        <w:t>po</w:t>
      </w:r>
      <w:r>
        <w:rPr>
          <w:rFonts w:ascii="Times New Roman" w:hAnsi="Times New Roman" w:cs="Times New Roman"/>
          <w:sz w:val="22"/>
          <w:szCs w:val="22"/>
        </w:rPr>
        <w:t>užívané na l</w:t>
      </w:r>
      <w:r w:rsidR="00FF5904">
        <w:rPr>
          <w:rFonts w:ascii="Times New Roman" w:hAnsi="Times New Roman" w:cs="Times New Roman"/>
          <w:sz w:val="22"/>
          <w:szCs w:val="22"/>
        </w:rPr>
        <w:t>ie</w:t>
      </w:r>
      <w:r>
        <w:rPr>
          <w:rFonts w:ascii="Times New Roman" w:hAnsi="Times New Roman" w:cs="Times New Roman"/>
          <w:sz w:val="22"/>
          <w:szCs w:val="22"/>
        </w:rPr>
        <w:t>čbu depresie a/alebo úzkosti</w:t>
      </w:r>
      <w:r w:rsidR="008E78AF">
        <w:rPr>
          <w:rFonts w:ascii="Times New Roman" w:hAnsi="Times New Roman" w:cs="Times New Roman"/>
          <w:sz w:val="22"/>
          <w:szCs w:val="22"/>
        </w:rPr>
        <w:t xml:space="preserve">. </w:t>
      </w:r>
      <w:r w:rsidR="00E875A5">
        <w:rPr>
          <w:rFonts w:ascii="Times New Roman" w:hAnsi="Times New Roman" w:cs="Times New Roman"/>
          <w:sz w:val="22"/>
          <w:szCs w:val="22"/>
        </w:rPr>
        <w:t>Je to n</w:t>
      </w:r>
      <w:r w:rsidR="008E78AF">
        <w:rPr>
          <w:rFonts w:ascii="Times New Roman" w:hAnsi="Times New Roman" w:cs="Times New Roman"/>
          <w:sz w:val="22"/>
          <w:szCs w:val="22"/>
        </w:rPr>
        <w:t>apríklad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fluoxetín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paroxetín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sertralín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fluvoxamín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citalopram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escitalopram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:rsidR="006E080B" w:rsidRPr="00B65977" w:rsidRDefault="002A29D0" w:rsidP="00344770">
      <w:pPr>
        <w:widowControl w:val="0"/>
        <w:numPr>
          <w:ilvl w:val="0"/>
          <w:numId w:val="8"/>
        </w:numPr>
        <w:tabs>
          <w:tab w:val="left" w:pos="582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SNRI (inhibí</w:t>
      </w:r>
      <w:r w:rsidR="00772DF0">
        <w:rPr>
          <w:sz w:val="22"/>
          <w:szCs w:val="22"/>
        </w:rPr>
        <w:t xml:space="preserve">tory spätného vychytávania </w:t>
      </w:r>
      <w:proofErr w:type="spellStart"/>
      <w:r w:rsidR="00772DF0">
        <w:rPr>
          <w:sz w:val="22"/>
          <w:szCs w:val="22"/>
        </w:rPr>
        <w:t>sérotonínu</w:t>
      </w:r>
      <w:proofErr w:type="spellEnd"/>
      <w:r w:rsidR="00772DF0">
        <w:rPr>
          <w:sz w:val="22"/>
          <w:szCs w:val="22"/>
        </w:rPr>
        <w:t xml:space="preserve"> a </w:t>
      </w:r>
      <w:proofErr w:type="spellStart"/>
      <w:r w:rsidR="00772DF0">
        <w:rPr>
          <w:sz w:val="22"/>
          <w:szCs w:val="22"/>
        </w:rPr>
        <w:t>noradrenalínu</w:t>
      </w:r>
      <w:proofErr w:type="spellEnd"/>
      <w:r w:rsidR="00772DF0">
        <w:rPr>
          <w:sz w:val="22"/>
          <w:szCs w:val="22"/>
        </w:rPr>
        <w:t xml:space="preserve">) </w:t>
      </w:r>
      <w:r w:rsidR="00E875A5">
        <w:rPr>
          <w:sz w:val="22"/>
          <w:szCs w:val="22"/>
        </w:rPr>
        <w:t>po</w:t>
      </w:r>
      <w:r w:rsidR="00772DF0">
        <w:rPr>
          <w:sz w:val="22"/>
          <w:szCs w:val="22"/>
        </w:rPr>
        <w:t>užívané na liečbu depresie a/alebo úzkosti</w:t>
      </w:r>
      <w:r w:rsidR="008E78AF">
        <w:rPr>
          <w:sz w:val="22"/>
          <w:szCs w:val="22"/>
        </w:rPr>
        <w:t xml:space="preserve">. </w:t>
      </w:r>
      <w:r w:rsidR="00E875A5">
        <w:rPr>
          <w:sz w:val="22"/>
          <w:szCs w:val="22"/>
        </w:rPr>
        <w:t>Je to n</w:t>
      </w:r>
      <w:r w:rsidR="008E78AF">
        <w:rPr>
          <w:sz w:val="22"/>
          <w:szCs w:val="22"/>
        </w:rPr>
        <w:t>apríklad</w:t>
      </w:r>
      <w:r w:rsidR="00772DF0">
        <w:rPr>
          <w:sz w:val="22"/>
          <w:szCs w:val="22"/>
        </w:rPr>
        <w:t xml:space="preserve"> </w:t>
      </w:r>
      <w:proofErr w:type="spellStart"/>
      <w:r w:rsidR="00772DF0">
        <w:rPr>
          <w:sz w:val="22"/>
          <w:szCs w:val="22"/>
        </w:rPr>
        <w:t>venlafaxín</w:t>
      </w:r>
      <w:proofErr w:type="spellEnd"/>
      <w:r w:rsidR="00772DF0">
        <w:rPr>
          <w:sz w:val="22"/>
          <w:szCs w:val="22"/>
        </w:rPr>
        <w:t xml:space="preserve">, </w:t>
      </w:r>
      <w:proofErr w:type="spellStart"/>
      <w:r w:rsidR="00772DF0">
        <w:rPr>
          <w:sz w:val="22"/>
          <w:szCs w:val="22"/>
        </w:rPr>
        <w:t>duloxet</w:t>
      </w:r>
      <w:r w:rsidR="00E875A5">
        <w:rPr>
          <w:sz w:val="22"/>
          <w:szCs w:val="22"/>
        </w:rPr>
        <w:t>í</w:t>
      </w:r>
      <w:r w:rsidR="00772DF0">
        <w:rPr>
          <w:sz w:val="22"/>
          <w:szCs w:val="22"/>
        </w:rPr>
        <w:t>n</w:t>
      </w:r>
      <w:proofErr w:type="spellEnd"/>
      <w:r w:rsidR="00772DF0">
        <w:rPr>
          <w:sz w:val="22"/>
          <w:szCs w:val="22"/>
        </w:rPr>
        <w:t>.</w:t>
      </w:r>
    </w:p>
    <w:p w:rsidR="00772DF0" w:rsidRPr="00F859BE" w:rsidRDefault="00772DF0" w:rsidP="006E080B">
      <w:pPr>
        <w:widowControl w:val="0"/>
        <w:autoSpaceDE w:val="0"/>
        <w:autoSpaceDN w:val="0"/>
        <w:adjustRightInd w:val="0"/>
        <w:ind w:left="18" w:right="6039"/>
        <w:rPr>
          <w:bCs/>
          <w:spacing w:val="-5"/>
          <w:sz w:val="22"/>
          <w:szCs w:val="22"/>
        </w:rPr>
      </w:pP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6039"/>
        <w:rPr>
          <w:sz w:val="22"/>
          <w:szCs w:val="22"/>
        </w:rPr>
      </w:pPr>
      <w:r w:rsidRPr="00B65977">
        <w:rPr>
          <w:b/>
          <w:bCs/>
          <w:spacing w:val="-5"/>
          <w:sz w:val="22"/>
          <w:szCs w:val="22"/>
        </w:rPr>
        <w:t>Tehotenstvo a dojčenie</w:t>
      </w:r>
    </w:p>
    <w:p w:rsidR="00DD4ED3" w:rsidRPr="00D90D01" w:rsidRDefault="00DD4ED3" w:rsidP="00DD4ED3">
      <w:pPr>
        <w:numPr>
          <w:ilvl w:val="12"/>
          <w:numId w:val="0"/>
        </w:numPr>
        <w:rPr>
          <w:sz w:val="22"/>
          <w:szCs w:val="22"/>
        </w:rPr>
      </w:pPr>
      <w:r w:rsidRPr="00D90D01">
        <w:rPr>
          <w:sz w:val="22"/>
          <w:szCs w:val="22"/>
        </w:rPr>
        <w:t>Ak ste tehotná alebo dojčíte, ak si myslíte, že ste tehotná alebo ak plánujete otehotnieť, poraďte sa so svojím lekárom, lekárnikom alebo zdravotnou sestrou predtým, ako začnete užívať tento liek.</w:t>
      </w:r>
    </w:p>
    <w:p w:rsidR="00DD4ED3" w:rsidRDefault="00DD4ED3" w:rsidP="006E080B">
      <w:pPr>
        <w:widowControl w:val="0"/>
        <w:autoSpaceDE w:val="0"/>
        <w:autoSpaceDN w:val="0"/>
        <w:adjustRightInd w:val="0"/>
        <w:ind w:left="18" w:right="43"/>
        <w:rPr>
          <w:spacing w:val="-3"/>
          <w:sz w:val="22"/>
          <w:szCs w:val="22"/>
        </w:rPr>
      </w:pPr>
    </w:p>
    <w:p w:rsidR="006E080B" w:rsidRDefault="006E080B" w:rsidP="006E080B">
      <w:pPr>
        <w:widowControl w:val="0"/>
        <w:autoSpaceDE w:val="0"/>
        <w:autoSpaceDN w:val="0"/>
        <w:adjustRightInd w:val="0"/>
        <w:ind w:left="18" w:right="43"/>
        <w:rPr>
          <w:spacing w:val="-4"/>
          <w:sz w:val="22"/>
          <w:szCs w:val="22"/>
        </w:rPr>
      </w:pPr>
      <w:r w:rsidRPr="00B65977">
        <w:rPr>
          <w:spacing w:val="-3"/>
          <w:sz w:val="22"/>
          <w:szCs w:val="22"/>
        </w:rPr>
        <w:t>Ak ste tehotná, pokúšate sa otehotnieť alebo ak dojčíte, neužívajte te</w:t>
      </w:r>
      <w:r w:rsidR="00DD4ED3">
        <w:rPr>
          <w:spacing w:val="-3"/>
          <w:sz w:val="22"/>
          <w:szCs w:val="22"/>
        </w:rPr>
        <w:t>n</w:t>
      </w:r>
      <w:r w:rsidRPr="00B65977">
        <w:rPr>
          <w:spacing w:val="-3"/>
          <w:sz w:val="22"/>
          <w:szCs w:val="22"/>
        </w:rPr>
        <w:t xml:space="preserve">to </w:t>
      </w:r>
      <w:r w:rsidR="00DD4ED3">
        <w:rPr>
          <w:spacing w:val="-3"/>
          <w:sz w:val="22"/>
          <w:szCs w:val="22"/>
        </w:rPr>
        <w:t>liek</w:t>
      </w:r>
      <w:r w:rsidRPr="00B65977">
        <w:rPr>
          <w:spacing w:val="-3"/>
          <w:sz w:val="22"/>
          <w:szCs w:val="22"/>
        </w:rPr>
        <w:t xml:space="preserve">, pokiaľ </w:t>
      </w:r>
      <w:r w:rsidR="005B0882">
        <w:rPr>
          <w:spacing w:val="-3"/>
          <w:sz w:val="22"/>
          <w:szCs w:val="22"/>
        </w:rPr>
        <w:t>v</w:t>
      </w:r>
      <w:r w:rsidRPr="00B65977">
        <w:rPr>
          <w:spacing w:val="-3"/>
          <w:sz w:val="22"/>
          <w:szCs w:val="22"/>
        </w:rPr>
        <w:t xml:space="preserve">ám to </w:t>
      </w:r>
      <w:r w:rsidR="005B0882">
        <w:rPr>
          <w:spacing w:val="-3"/>
          <w:sz w:val="22"/>
          <w:szCs w:val="22"/>
        </w:rPr>
        <w:t>v</w:t>
      </w:r>
      <w:r w:rsidRPr="00B65977">
        <w:rPr>
          <w:spacing w:val="-3"/>
          <w:sz w:val="22"/>
          <w:szCs w:val="22"/>
        </w:rPr>
        <w:t xml:space="preserve">áš </w:t>
      </w:r>
      <w:r w:rsidRPr="00B65977">
        <w:rPr>
          <w:spacing w:val="-4"/>
          <w:sz w:val="22"/>
          <w:szCs w:val="22"/>
        </w:rPr>
        <w:t>lekár výslovne neodporučí.</w:t>
      </w:r>
    </w:p>
    <w:p w:rsidR="005B0882" w:rsidRDefault="005B0882" w:rsidP="006E080B">
      <w:pPr>
        <w:widowControl w:val="0"/>
        <w:autoSpaceDE w:val="0"/>
        <w:autoSpaceDN w:val="0"/>
        <w:adjustRightInd w:val="0"/>
        <w:ind w:left="18" w:right="43"/>
        <w:rPr>
          <w:spacing w:val="-4"/>
          <w:sz w:val="22"/>
          <w:szCs w:val="22"/>
        </w:rPr>
      </w:pP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5092"/>
        <w:rPr>
          <w:sz w:val="22"/>
          <w:szCs w:val="22"/>
        </w:rPr>
      </w:pPr>
      <w:r w:rsidRPr="00B65977">
        <w:rPr>
          <w:b/>
          <w:bCs/>
          <w:spacing w:val="-4"/>
          <w:sz w:val="22"/>
          <w:szCs w:val="22"/>
        </w:rPr>
        <w:t>Vedenie vozid</w:t>
      </w:r>
      <w:r w:rsidR="005B0882">
        <w:rPr>
          <w:b/>
          <w:bCs/>
          <w:spacing w:val="-4"/>
          <w:sz w:val="22"/>
          <w:szCs w:val="22"/>
        </w:rPr>
        <w:t>ie</w:t>
      </w:r>
      <w:r w:rsidRPr="00B65977">
        <w:rPr>
          <w:b/>
          <w:bCs/>
          <w:spacing w:val="-4"/>
          <w:sz w:val="22"/>
          <w:szCs w:val="22"/>
        </w:rPr>
        <w:t>l a obsluha strojov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56"/>
        <w:rPr>
          <w:sz w:val="22"/>
          <w:szCs w:val="22"/>
        </w:rPr>
      </w:pPr>
      <w:proofErr w:type="spellStart"/>
      <w:r>
        <w:rPr>
          <w:spacing w:val="-3"/>
          <w:sz w:val="22"/>
          <w:szCs w:val="22"/>
        </w:rPr>
        <w:t>Emegar</w:t>
      </w:r>
      <w:proofErr w:type="spellEnd"/>
      <w:r w:rsidRPr="00B65977">
        <w:rPr>
          <w:spacing w:val="-3"/>
          <w:sz w:val="22"/>
          <w:szCs w:val="22"/>
        </w:rPr>
        <w:t xml:space="preserve"> nemá žiadny alebo má zanedbateľný vplyv na schopnosť viesť vozidlá a obsluhovať </w:t>
      </w:r>
      <w:r w:rsidRPr="00B65977">
        <w:rPr>
          <w:spacing w:val="-10"/>
          <w:sz w:val="22"/>
          <w:szCs w:val="22"/>
        </w:rPr>
        <w:lastRenderedPageBreak/>
        <w:t>stroje.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56"/>
        <w:rPr>
          <w:sz w:val="22"/>
          <w:szCs w:val="22"/>
        </w:rPr>
      </w:pPr>
    </w:p>
    <w:p w:rsidR="006E080B" w:rsidRPr="00B65977" w:rsidRDefault="006E080B" w:rsidP="00344770">
      <w:pPr>
        <w:widowControl w:val="0"/>
        <w:autoSpaceDE w:val="0"/>
        <w:autoSpaceDN w:val="0"/>
        <w:adjustRightInd w:val="0"/>
        <w:ind w:left="18"/>
        <w:rPr>
          <w:sz w:val="22"/>
          <w:szCs w:val="22"/>
        </w:rPr>
      </w:pPr>
      <w:proofErr w:type="spellStart"/>
      <w:r>
        <w:rPr>
          <w:b/>
          <w:bCs/>
          <w:spacing w:val="-5"/>
          <w:sz w:val="22"/>
          <w:szCs w:val="22"/>
        </w:rPr>
        <w:t>Emegar</w:t>
      </w:r>
      <w:proofErr w:type="spellEnd"/>
      <w:r w:rsidR="005B0882">
        <w:rPr>
          <w:b/>
          <w:bCs/>
          <w:spacing w:val="-5"/>
          <w:sz w:val="22"/>
          <w:szCs w:val="22"/>
        </w:rPr>
        <w:t xml:space="preserve"> obsahuje laktózu</w:t>
      </w:r>
      <w:r w:rsidR="008E78AF">
        <w:rPr>
          <w:b/>
          <w:bCs/>
          <w:spacing w:val="-5"/>
          <w:sz w:val="22"/>
          <w:szCs w:val="22"/>
        </w:rPr>
        <w:t xml:space="preserve"> a sodík</w:t>
      </w:r>
    </w:p>
    <w:p w:rsidR="008E78AF" w:rsidRPr="00576800" w:rsidRDefault="005B0882" w:rsidP="00F859BE">
      <w:pPr>
        <w:pStyle w:val="Zkladntext"/>
        <w:rPr>
          <w:lang w:val="pt-PT"/>
        </w:rPr>
      </w:pPr>
      <w:r w:rsidRPr="00344770">
        <w:rPr>
          <w:bCs/>
          <w:lang w:val="pt-PT"/>
        </w:rPr>
        <w:t>Ak vám váš lekár povedal, že neznášate niektoré cukry, kontaktujte svojho lekára pred užitím tohto lieku.</w:t>
      </w:r>
      <w:r w:rsidR="00DD4ED3">
        <w:rPr>
          <w:bCs/>
          <w:lang w:val="pt-PT"/>
        </w:rPr>
        <w:t xml:space="preserve"> </w:t>
      </w:r>
      <w:r w:rsidR="008E78AF" w:rsidRPr="00576800">
        <w:rPr>
          <w:lang w:val="pt-PT"/>
        </w:rPr>
        <w:t>Tento liek obsahuje menej ako 1</w:t>
      </w:r>
      <w:r w:rsidR="00DD4ED3">
        <w:rPr>
          <w:lang w:val="pt-PT"/>
        </w:rPr>
        <w:t> </w:t>
      </w:r>
      <w:r w:rsidR="008E78AF" w:rsidRPr="00576800">
        <w:rPr>
          <w:lang w:val="pt-PT"/>
        </w:rPr>
        <w:t>mmol sodíka (23</w:t>
      </w:r>
      <w:r w:rsidR="00DD4ED3">
        <w:rPr>
          <w:lang w:val="pt-PT"/>
        </w:rPr>
        <w:t> </w:t>
      </w:r>
      <w:r w:rsidR="008E78AF" w:rsidRPr="00576800">
        <w:rPr>
          <w:lang w:val="pt-PT"/>
        </w:rPr>
        <w:t xml:space="preserve">mg) v </w:t>
      </w:r>
      <w:r w:rsidR="00DD4ED3">
        <w:rPr>
          <w:lang w:val="pt-PT"/>
        </w:rPr>
        <w:t xml:space="preserve">jednej </w:t>
      </w:r>
      <w:r w:rsidR="008E78AF" w:rsidRPr="00576800">
        <w:rPr>
          <w:lang w:val="pt-PT"/>
        </w:rPr>
        <w:t>tablete, t.</w:t>
      </w:r>
      <w:r w:rsidR="00DD4ED3">
        <w:rPr>
          <w:lang w:val="pt-PT"/>
        </w:rPr>
        <w:t xml:space="preserve"> </w:t>
      </w:r>
      <w:r w:rsidR="008E78AF" w:rsidRPr="00576800">
        <w:rPr>
          <w:lang w:val="pt-PT"/>
        </w:rPr>
        <w:t>j. v podstate zanedbateľné množstvo sodíka.</w:t>
      </w:r>
    </w:p>
    <w:p w:rsidR="006E080B" w:rsidRDefault="006E080B" w:rsidP="006E080B">
      <w:pPr>
        <w:widowControl w:val="0"/>
        <w:autoSpaceDE w:val="0"/>
        <w:autoSpaceDN w:val="0"/>
        <w:adjustRightInd w:val="0"/>
        <w:ind w:right="349"/>
        <w:rPr>
          <w:sz w:val="22"/>
          <w:szCs w:val="22"/>
        </w:rPr>
      </w:pPr>
    </w:p>
    <w:p w:rsidR="006E080B" w:rsidRDefault="006E080B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8A32D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A</w:t>
      </w:r>
      <w:r w:rsidR="005B0882">
        <w:rPr>
          <w:b/>
          <w:sz w:val="22"/>
          <w:szCs w:val="22"/>
        </w:rPr>
        <w:t xml:space="preserve">ko užívať </w:t>
      </w:r>
      <w:proofErr w:type="spellStart"/>
      <w:r w:rsidR="005B0882">
        <w:rPr>
          <w:b/>
          <w:sz w:val="22"/>
          <w:szCs w:val="22"/>
        </w:rPr>
        <w:t>Emegar</w:t>
      </w:r>
      <w:proofErr w:type="spellEnd"/>
    </w:p>
    <w:p w:rsidR="008A32D7" w:rsidRDefault="008A32D7">
      <w:pPr>
        <w:rPr>
          <w:sz w:val="22"/>
          <w:szCs w:val="22"/>
        </w:rPr>
      </w:pP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7" w:right="241"/>
        <w:rPr>
          <w:sz w:val="22"/>
          <w:szCs w:val="22"/>
        </w:rPr>
      </w:pPr>
      <w:r w:rsidRPr="00B65977">
        <w:rPr>
          <w:spacing w:val="-3"/>
          <w:sz w:val="22"/>
          <w:szCs w:val="22"/>
        </w:rPr>
        <w:t xml:space="preserve">Vždy užívajte </w:t>
      </w:r>
      <w:r w:rsidR="005B0882">
        <w:rPr>
          <w:spacing w:val="-3"/>
          <w:sz w:val="22"/>
          <w:szCs w:val="22"/>
        </w:rPr>
        <w:t xml:space="preserve">tento liek </w:t>
      </w:r>
      <w:r w:rsidRPr="00B65977">
        <w:rPr>
          <w:spacing w:val="-3"/>
          <w:sz w:val="22"/>
          <w:szCs w:val="22"/>
        </w:rPr>
        <w:t xml:space="preserve">presne tak, ako </w:t>
      </w:r>
      <w:r w:rsidR="005B0882">
        <w:rPr>
          <w:spacing w:val="-3"/>
          <w:sz w:val="22"/>
          <w:szCs w:val="22"/>
        </w:rPr>
        <w:t>v</w:t>
      </w:r>
      <w:r w:rsidRPr="00B65977">
        <w:rPr>
          <w:spacing w:val="-3"/>
          <w:sz w:val="22"/>
          <w:szCs w:val="22"/>
        </w:rPr>
        <w:t xml:space="preserve">ám </w:t>
      </w:r>
      <w:r>
        <w:rPr>
          <w:spacing w:val="-3"/>
          <w:sz w:val="22"/>
          <w:szCs w:val="22"/>
        </w:rPr>
        <w:t xml:space="preserve">to </w:t>
      </w:r>
      <w:r w:rsidRPr="00B65977">
        <w:rPr>
          <w:spacing w:val="-3"/>
          <w:sz w:val="22"/>
          <w:szCs w:val="22"/>
        </w:rPr>
        <w:t xml:space="preserve">povedal </w:t>
      </w:r>
      <w:r w:rsidR="005B0882">
        <w:rPr>
          <w:spacing w:val="-3"/>
          <w:sz w:val="22"/>
          <w:szCs w:val="22"/>
        </w:rPr>
        <w:t>v</w:t>
      </w:r>
      <w:r w:rsidRPr="00B65977">
        <w:rPr>
          <w:spacing w:val="-3"/>
          <w:sz w:val="22"/>
          <w:szCs w:val="22"/>
        </w:rPr>
        <w:t>áš lekár</w:t>
      </w:r>
      <w:r w:rsidR="005B0882">
        <w:rPr>
          <w:spacing w:val="-3"/>
          <w:sz w:val="22"/>
          <w:szCs w:val="22"/>
        </w:rPr>
        <w:t>, lekárnik alebo zdravotná sestra</w:t>
      </w:r>
      <w:r w:rsidRPr="00B65977">
        <w:rPr>
          <w:spacing w:val="-3"/>
          <w:sz w:val="22"/>
          <w:szCs w:val="22"/>
        </w:rPr>
        <w:t>. Ak si nie ste niečím istý, overte si to u svojho lekára</w:t>
      </w:r>
      <w:r w:rsidR="005B0882">
        <w:rPr>
          <w:spacing w:val="-3"/>
          <w:sz w:val="22"/>
          <w:szCs w:val="22"/>
        </w:rPr>
        <w:t>,</w:t>
      </w:r>
      <w:r w:rsidRPr="00B65977">
        <w:rPr>
          <w:spacing w:val="-3"/>
          <w:sz w:val="22"/>
          <w:szCs w:val="22"/>
        </w:rPr>
        <w:t xml:space="preserve"> lekárnika</w:t>
      </w:r>
      <w:r w:rsidR="005B0882">
        <w:rPr>
          <w:spacing w:val="-3"/>
          <w:sz w:val="22"/>
          <w:szCs w:val="22"/>
        </w:rPr>
        <w:t xml:space="preserve"> alebo zdravotnej sestry</w:t>
      </w:r>
      <w:r w:rsidRPr="00B65977">
        <w:rPr>
          <w:spacing w:val="-3"/>
          <w:sz w:val="22"/>
          <w:szCs w:val="22"/>
        </w:rPr>
        <w:t>.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7" w:right="241"/>
        <w:rPr>
          <w:sz w:val="22"/>
          <w:szCs w:val="22"/>
        </w:rPr>
      </w:pPr>
    </w:p>
    <w:p w:rsidR="006E080B" w:rsidRPr="00B65977" w:rsidRDefault="005B0882" w:rsidP="00905B1C">
      <w:pPr>
        <w:widowControl w:val="0"/>
        <w:autoSpaceDE w:val="0"/>
        <w:autoSpaceDN w:val="0"/>
        <w:adjustRightInd w:val="0"/>
        <w:ind w:left="17" w:right="322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Odporúčaná </w:t>
      </w:r>
      <w:r w:rsidRPr="00B65977">
        <w:rPr>
          <w:spacing w:val="-2"/>
          <w:sz w:val="22"/>
          <w:szCs w:val="22"/>
        </w:rPr>
        <w:t>d</w:t>
      </w:r>
      <w:r w:rsidR="006E080B" w:rsidRPr="00B65977">
        <w:rPr>
          <w:spacing w:val="-2"/>
          <w:sz w:val="22"/>
          <w:szCs w:val="22"/>
        </w:rPr>
        <w:t xml:space="preserve">ávka </w:t>
      </w:r>
      <w:proofErr w:type="spellStart"/>
      <w:r w:rsidR="006E080B">
        <w:rPr>
          <w:spacing w:val="-3"/>
          <w:sz w:val="22"/>
          <w:szCs w:val="22"/>
        </w:rPr>
        <w:t>Emegaru</w:t>
      </w:r>
      <w:proofErr w:type="spellEnd"/>
      <w:r w:rsidR="006E080B" w:rsidRPr="00B65977">
        <w:rPr>
          <w:spacing w:val="-3"/>
          <w:sz w:val="22"/>
          <w:szCs w:val="22"/>
        </w:rPr>
        <w:t xml:space="preserve"> </w:t>
      </w:r>
      <w:r w:rsidR="006E080B" w:rsidRPr="00B65977">
        <w:rPr>
          <w:spacing w:val="-2"/>
          <w:sz w:val="22"/>
          <w:szCs w:val="22"/>
        </w:rPr>
        <w:t xml:space="preserve">sa u jednotlivých pacientov líši. Závisí od veku, telesnej hmotnosti a </w:t>
      </w:r>
      <w:r w:rsidR="00EE0A7B">
        <w:rPr>
          <w:spacing w:val="-2"/>
          <w:sz w:val="22"/>
          <w:szCs w:val="22"/>
        </w:rPr>
        <w:t>od</w:t>
      </w:r>
      <w:r w:rsidR="006E080B" w:rsidRPr="00B65977">
        <w:rPr>
          <w:spacing w:val="-2"/>
          <w:sz w:val="22"/>
          <w:szCs w:val="22"/>
        </w:rPr>
        <w:t xml:space="preserve"> to</w:t>
      </w:r>
      <w:r w:rsidR="00EE0A7B">
        <w:rPr>
          <w:spacing w:val="-2"/>
          <w:sz w:val="22"/>
          <w:szCs w:val="22"/>
        </w:rPr>
        <w:t>ho</w:t>
      </w:r>
      <w:r w:rsidR="006E080B" w:rsidRPr="00B65977">
        <w:rPr>
          <w:spacing w:val="-2"/>
          <w:sz w:val="22"/>
          <w:szCs w:val="22"/>
        </w:rPr>
        <w:t xml:space="preserve">, či budete </w:t>
      </w:r>
      <w:r w:rsidR="00EE0A7B">
        <w:rPr>
          <w:spacing w:val="-2"/>
          <w:sz w:val="22"/>
          <w:szCs w:val="22"/>
        </w:rPr>
        <w:t xml:space="preserve">liek </w:t>
      </w:r>
      <w:r w:rsidR="006E080B" w:rsidRPr="00B65977">
        <w:rPr>
          <w:spacing w:val="-2"/>
          <w:sz w:val="22"/>
          <w:szCs w:val="22"/>
        </w:rPr>
        <w:t xml:space="preserve">dostávať </w:t>
      </w:r>
      <w:r w:rsidR="00EE0A7B">
        <w:rPr>
          <w:spacing w:val="-2"/>
          <w:sz w:val="22"/>
          <w:szCs w:val="22"/>
        </w:rPr>
        <w:t>na</w:t>
      </w:r>
      <w:r w:rsidR="006E080B" w:rsidRPr="00B65977">
        <w:rPr>
          <w:spacing w:val="-2"/>
          <w:sz w:val="22"/>
          <w:szCs w:val="22"/>
        </w:rPr>
        <w:t xml:space="preserve"> prevenciu alebo </w:t>
      </w:r>
      <w:r w:rsidR="00EE0A7B">
        <w:rPr>
          <w:spacing w:val="-2"/>
          <w:sz w:val="22"/>
          <w:szCs w:val="22"/>
        </w:rPr>
        <w:t>na</w:t>
      </w:r>
      <w:r w:rsidR="006E080B" w:rsidRPr="00B65977">
        <w:rPr>
          <w:spacing w:val="-2"/>
          <w:sz w:val="22"/>
          <w:szCs w:val="22"/>
        </w:rPr>
        <w:t xml:space="preserve"> liečbu nevoľnosti a vracania. Lekár </w:t>
      </w:r>
      <w:r w:rsidR="00905B1C">
        <w:rPr>
          <w:spacing w:val="-2"/>
          <w:sz w:val="22"/>
          <w:szCs w:val="22"/>
        </w:rPr>
        <w:t>v</w:t>
      </w:r>
      <w:r w:rsidR="006E080B" w:rsidRPr="00B65977">
        <w:rPr>
          <w:spacing w:val="-2"/>
          <w:sz w:val="22"/>
          <w:szCs w:val="22"/>
        </w:rPr>
        <w:t xml:space="preserve">ám povie, aké </w:t>
      </w:r>
      <w:r w:rsidR="006E080B" w:rsidRPr="00B65977">
        <w:rPr>
          <w:spacing w:val="-5"/>
          <w:sz w:val="22"/>
          <w:szCs w:val="22"/>
        </w:rPr>
        <w:t>množstvo lieku budete dostávať.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7" w:right="586"/>
        <w:rPr>
          <w:sz w:val="22"/>
          <w:szCs w:val="22"/>
        </w:rPr>
      </w:pP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7" w:right="5235"/>
        <w:rPr>
          <w:sz w:val="22"/>
          <w:szCs w:val="22"/>
        </w:rPr>
      </w:pPr>
      <w:r w:rsidRPr="00B65977">
        <w:rPr>
          <w:b/>
          <w:bCs/>
          <w:spacing w:val="-4"/>
          <w:sz w:val="22"/>
          <w:szCs w:val="22"/>
        </w:rPr>
        <w:t>Prevencia nevoľnosti a vracania</w:t>
      </w:r>
    </w:p>
    <w:p w:rsidR="00905B1C" w:rsidRDefault="006E080B" w:rsidP="006E080B">
      <w:pPr>
        <w:widowControl w:val="0"/>
        <w:autoSpaceDE w:val="0"/>
        <w:autoSpaceDN w:val="0"/>
        <w:adjustRightInd w:val="0"/>
        <w:ind w:left="17" w:right="273"/>
        <w:rPr>
          <w:spacing w:val="-2"/>
          <w:sz w:val="22"/>
          <w:szCs w:val="22"/>
        </w:rPr>
      </w:pPr>
      <w:r w:rsidRPr="00B65977">
        <w:rPr>
          <w:spacing w:val="-2"/>
          <w:sz w:val="22"/>
          <w:szCs w:val="22"/>
        </w:rPr>
        <w:t xml:space="preserve">Prvú dávku </w:t>
      </w:r>
      <w:proofErr w:type="spellStart"/>
      <w:r>
        <w:rPr>
          <w:spacing w:val="-3"/>
          <w:sz w:val="22"/>
          <w:szCs w:val="22"/>
        </w:rPr>
        <w:t>Emegaru</w:t>
      </w:r>
      <w:proofErr w:type="spellEnd"/>
      <w:r w:rsidRPr="00B65977">
        <w:rPr>
          <w:spacing w:val="-3"/>
          <w:sz w:val="22"/>
          <w:szCs w:val="22"/>
        </w:rPr>
        <w:t xml:space="preserve"> </w:t>
      </w:r>
      <w:r w:rsidRPr="00B65977">
        <w:rPr>
          <w:spacing w:val="-2"/>
          <w:sz w:val="22"/>
          <w:szCs w:val="22"/>
        </w:rPr>
        <w:t>dostanete hodinu pred začatím rádio</w:t>
      </w:r>
      <w:r w:rsidR="00EE0A7B">
        <w:rPr>
          <w:spacing w:val="-2"/>
          <w:sz w:val="22"/>
          <w:szCs w:val="22"/>
        </w:rPr>
        <w:t>terapie</w:t>
      </w:r>
      <w:r w:rsidRPr="00B65977">
        <w:rPr>
          <w:spacing w:val="-2"/>
          <w:sz w:val="22"/>
          <w:szCs w:val="22"/>
        </w:rPr>
        <w:t xml:space="preserve"> alebo chemoterapie. Dávka bude</w:t>
      </w:r>
      <w:r w:rsidR="00905B1C">
        <w:rPr>
          <w:spacing w:val="-2"/>
          <w:sz w:val="22"/>
          <w:szCs w:val="22"/>
        </w:rPr>
        <w:t xml:space="preserve"> podaná buď ako:</w:t>
      </w:r>
    </w:p>
    <w:p w:rsidR="00905B1C" w:rsidRPr="00905B1C" w:rsidRDefault="006E080B" w:rsidP="00905B1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18" w:right="174" w:hanging="18"/>
        <w:rPr>
          <w:sz w:val="22"/>
          <w:szCs w:val="22"/>
        </w:rPr>
      </w:pPr>
      <w:r w:rsidRPr="00905B1C">
        <w:rPr>
          <w:spacing w:val="-2"/>
          <w:sz w:val="22"/>
          <w:szCs w:val="22"/>
        </w:rPr>
        <w:t xml:space="preserve">jedna </w:t>
      </w:r>
      <w:r w:rsidR="00905B1C" w:rsidRPr="00905B1C">
        <w:rPr>
          <w:spacing w:val="-2"/>
          <w:sz w:val="22"/>
          <w:szCs w:val="22"/>
        </w:rPr>
        <w:t>1</w:t>
      </w:r>
      <w:r w:rsidR="00EE0A7B">
        <w:rPr>
          <w:spacing w:val="-2"/>
          <w:sz w:val="22"/>
          <w:szCs w:val="22"/>
        </w:rPr>
        <w:t> </w:t>
      </w:r>
      <w:r w:rsidR="00905B1C" w:rsidRPr="00905B1C">
        <w:rPr>
          <w:spacing w:val="-2"/>
          <w:sz w:val="22"/>
          <w:szCs w:val="22"/>
        </w:rPr>
        <w:t xml:space="preserve">mg tableta dvakrát denne </w:t>
      </w:r>
      <w:r w:rsidRPr="00905B1C">
        <w:rPr>
          <w:spacing w:val="-3"/>
          <w:sz w:val="22"/>
          <w:szCs w:val="22"/>
        </w:rPr>
        <w:t>alebo</w:t>
      </w:r>
    </w:p>
    <w:p w:rsidR="00905B1C" w:rsidRPr="00344770" w:rsidRDefault="006E080B" w:rsidP="00905B1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18" w:right="174" w:hanging="18"/>
        <w:rPr>
          <w:sz w:val="22"/>
          <w:szCs w:val="22"/>
        </w:rPr>
      </w:pPr>
      <w:r w:rsidRPr="00905B1C">
        <w:rPr>
          <w:spacing w:val="-3"/>
          <w:sz w:val="22"/>
          <w:szCs w:val="22"/>
        </w:rPr>
        <w:t>dve 1</w:t>
      </w:r>
      <w:r w:rsidR="00EE0A7B">
        <w:rPr>
          <w:spacing w:val="-3"/>
          <w:sz w:val="22"/>
          <w:szCs w:val="22"/>
        </w:rPr>
        <w:t> </w:t>
      </w:r>
      <w:r w:rsidRPr="00905B1C">
        <w:rPr>
          <w:spacing w:val="-3"/>
          <w:sz w:val="22"/>
          <w:szCs w:val="22"/>
        </w:rPr>
        <w:t>mg tablety</w:t>
      </w:r>
      <w:r w:rsidR="00905B1C" w:rsidRPr="00905B1C">
        <w:rPr>
          <w:spacing w:val="-3"/>
          <w:sz w:val="22"/>
          <w:szCs w:val="22"/>
        </w:rPr>
        <w:t xml:space="preserve"> </w:t>
      </w:r>
      <w:r w:rsidR="00905B1C">
        <w:rPr>
          <w:spacing w:val="-3"/>
          <w:sz w:val="22"/>
          <w:szCs w:val="22"/>
        </w:rPr>
        <w:t>jedenkrát denne</w:t>
      </w:r>
      <w:r w:rsidRPr="00905B1C">
        <w:rPr>
          <w:spacing w:val="-3"/>
          <w:sz w:val="22"/>
          <w:szCs w:val="22"/>
        </w:rPr>
        <w:t xml:space="preserve"> alebo</w:t>
      </w:r>
    </w:p>
    <w:p w:rsidR="00905B1C" w:rsidRPr="00344770" w:rsidRDefault="006E080B" w:rsidP="00905B1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18" w:right="174" w:hanging="18"/>
        <w:rPr>
          <w:sz w:val="22"/>
          <w:szCs w:val="22"/>
        </w:rPr>
      </w:pPr>
      <w:r w:rsidRPr="00905B1C">
        <w:rPr>
          <w:spacing w:val="-3"/>
          <w:sz w:val="22"/>
          <w:szCs w:val="22"/>
        </w:rPr>
        <w:t>jedna 2</w:t>
      </w:r>
      <w:r w:rsidR="00EE0A7B">
        <w:rPr>
          <w:spacing w:val="-3"/>
          <w:sz w:val="22"/>
          <w:szCs w:val="22"/>
        </w:rPr>
        <w:t> </w:t>
      </w:r>
      <w:r w:rsidRPr="00905B1C">
        <w:rPr>
          <w:spacing w:val="-3"/>
          <w:sz w:val="22"/>
          <w:szCs w:val="22"/>
        </w:rPr>
        <w:t xml:space="preserve">mg tableta </w:t>
      </w:r>
      <w:r w:rsidR="00905B1C">
        <w:rPr>
          <w:spacing w:val="-3"/>
          <w:sz w:val="22"/>
          <w:szCs w:val="22"/>
        </w:rPr>
        <w:t xml:space="preserve">jedenkrát </w:t>
      </w:r>
      <w:r w:rsidRPr="00905B1C">
        <w:rPr>
          <w:spacing w:val="-3"/>
          <w:sz w:val="22"/>
          <w:szCs w:val="22"/>
        </w:rPr>
        <w:t>denne</w:t>
      </w:r>
    </w:p>
    <w:p w:rsidR="006E080B" w:rsidRPr="00905B1C" w:rsidRDefault="006E080B" w:rsidP="00344770">
      <w:pPr>
        <w:widowControl w:val="0"/>
        <w:autoSpaceDE w:val="0"/>
        <w:autoSpaceDN w:val="0"/>
        <w:adjustRightInd w:val="0"/>
        <w:ind w:right="174"/>
        <w:rPr>
          <w:sz w:val="22"/>
          <w:szCs w:val="22"/>
        </w:rPr>
      </w:pPr>
      <w:r w:rsidRPr="00905B1C">
        <w:rPr>
          <w:spacing w:val="-3"/>
          <w:sz w:val="22"/>
          <w:szCs w:val="22"/>
        </w:rPr>
        <w:t xml:space="preserve">počas jedného týždňa po rádioterapii </w:t>
      </w:r>
      <w:r w:rsidRPr="00905B1C">
        <w:rPr>
          <w:spacing w:val="-5"/>
          <w:sz w:val="22"/>
          <w:szCs w:val="22"/>
        </w:rPr>
        <w:t>alebo chemoterapii.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174"/>
        <w:rPr>
          <w:sz w:val="22"/>
          <w:szCs w:val="22"/>
        </w:rPr>
      </w:pP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5545"/>
        <w:rPr>
          <w:sz w:val="22"/>
          <w:szCs w:val="22"/>
        </w:rPr>
      </w:pPr>
      <w:r w:rsidRPr="00B65977">
        <w:rPr>
          <w:b/>
          <w:bCs/>
          <w:spacing w:val="-4"/>
          <w:sz w:val="22"/>
          <w:szCs w:val="22"/>
        </w:rPr>
        <w:t>Liečba nevoľnosti a vracania</w:t>
      </w:r>
    </w:p>
    <w:p w:rsidR="00905B1C" w:rsidRDefault="006E080B" w:rsidP="006E080B">
      <w:pPr>
        <w:widowControl w:val="0"/>
        <w:autoSpaceDE w:val="0"/>
        <w:autoSpaceDN w:val="0"/>
        <w:adjustRightInd w:val="0"/>
        <w:ind w:left="18" w:right="93"/>
        <w:rPr>
          <w:spacing w:val="-2"/>
          <w:sz w:val="22"/>
          <w:szCs w:val="22"/>
        </w:rPr>
      </w:pPr>
      <w:r w:rsidRPr="00B65977">
        <w:rPr>
          <w:spacing w:val="-2"/>
          <w:sz w:val="22"/>
          <w:szCs w:val="22"/>
        </w:rPr>
        <w:t xml:space="preserve">Dávka </w:t>
      </w:r>
      <w:r w:rsidR="00905B1C">
        <w:rPr>
          <w:spacing w:val="-2"/>
          <w:sz w:val="22"/>
          <w:szCs w:val="22"/>
        </w:rPr>
        <w:t>bude</w:t>
      </w:r>
      <w:r w:rsidRPr="00B65977">
        <w:rPr>
          <w:spacing w:val="-2"/>
          <w:sz w:val="22"/>
          <w:szCs w:val="22"/>
        </w:rPr>
        <w:t xml:space="preserve"> obvykle </w:t>
      </w:r>
      <w:r w:rsidR="00905B1C">
        <w:rPr>
          <w:spacing w:val="-2"/>
          <w:sz w:val="22"/>
          <w:szCs w:val="22"/>
        </w:rPr>
        <w:t>podaná buď ako:</w:t>
      </w:r>
    </w:p>
    <w:p w:rsidR="00905B1C" w:rsidRPr="00344770" w:rsidRDefault="006E080B" w:rsidP="00344770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67" w:right="93" w:hanging="567"/>
        <w:rPr>
          <w:sz w:val="22"/>
          <w:szCs w:val="22"/>
        </w:rPr>
      </w:pPr>
      <w:r w:rsidRPr="00B65977">
        <w:rPr>
          <w:spacing w:val="-2"/>
          <w:sz w:val="22"/>
          <w:szCs w:val="22"/>
        </w:rPr>
        <w:t xml:space="preserve">jedna </w:t>
      </w:r>
      <w:r w:rsidR="00905B1C" w:rsidRPr="00905B1C">
        <w:rPr>
          <w:spacing w:val="-2"/>
          <w:sz w:val="22"/>
          <w:szCs w:val="22"/>
        </w:rPr>
        <w:t>1</w:t>
      </w:r>
      <w:r w:rsidR="00F05751">
        <w:rPr>
          <w:spacing w:val="-2"/>
          <w:sz w:val="22"/>
          <w:szCs w:val="22"/>
        </w:rPr>
        <w:t> </w:t>
      </w:r>
      <w:r w:rsidR="00905B1C" w:rsidRPr="00905B1C">
        <w:rPr>
          <w:spacing w:val="-2"/>
          <w:sz w:val="22"/>
          <w:szCs w:val="22"/>
        </w:rPr>
        <w:t xml:space="preserve">mg tableta dvakrát denne </w:t>
      </w:r>
      <w:r w:rsidRPr="00B65977">
        <w:rPr>
          <w:spacing w:val="-2"/>
          <w:sz w:val="22"/>
          <w:szCs w:val="22"/>
        </w:rPr>
        <w:t>alebo</w:t>
      </w:r>
    </w:p>
    <w:p w:rsidR="00905B1C" w:rsidRPr="00344770" w:rsidRDefault="006E080B" w:rsidP="00344770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67" w:right="93" w:hanging="567"/>
        <w:rPr>
          <w:sz w:val="22"/>
          <w:szCs w:val="22"/>
        </w:rPr>
      </w:pPr>
      <w:r w:rsidRPr="00B65977">
        <w:rPr>
          <w:spacing w:val="-2"/>
          <w:sz w:val="22"/>
          <w:szCs w:val="22"/>
        </w:rPr>
        <w:t>dve 1</w:t>
      </w:r>
      <w:r w:rsidR="00F05751">
        <w:rPr>
          <w:spacing w:val="-2"/>
          <w:sz w:val="22"/>
          <w:szCs w:val="22"/>
        </w:rPr>
        <w:t> </w:t>
      </w:r>
      <w:r w:rsidRPr="00B65977">
        <w:rPr>
          <w:spacing w:val="-2"/>
          <w:sz w:val="22"/>
          <w:szCs w:val="22"/>
        </w:rPr>
        <w:t>mg tablety</w:t>
      </w:r>
      <w:r w:rsidR="00905B1C" w:rsidRPr="00905B1C">
        <w:rPr>
          <w:spacing w:val="-3"/>
          <w:sz w:val="22"/>
          <w:szCs w:val="22"/>
        </w:rPr>
        <w:t xml:space="preserve"> </w:t>
      </w:r>
      <w:r w:rsidR="00905B1C">
        <w:rPr>
          <w:spacing w:val="-3"/>
          <w:sz w:val="22"/>
          <w:szCs w:val="22"/>
        </w:rPr>
        <w:t>jedenkrát denne</w:t>
      </w:r>
      <w:r w:rsidRPr="00B65977">
        <w:rPr>
          <w:spacing w:val="-2"/>
          <w:sz w:val="22"/>
          <w:szCs w:val="22"/>
        </w:rPr>
        <w:t xml:space="preserve"> alebo</w:t>
      </w:r>
    </w:p>
    <w:p w:rsidR="006E080B" w:rsidRPr="00B65977" w:rsidRDefault="006E080B" w:rsidP="00344770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567" w:right="93" w:hanging="567"/>
        <w:rPr>
          <w:sz w:val="22"/>
          <w:szCs w:val="22"/>
        </w:rPr>
      </w:pPr>
      <w:r w:rsidRPr="00B65977">
        <w:rPr>
          <w:spacing w:val="-2"/>
          <w:sz w:val="22"/>
          <w:szCs w:val="22"/>
        </w:rPr>
        <w:t>jedna 2</w:t>
      </w:r>
      <w:r w:rsidR="00F05751">
        <w:rPr>
          <w:spacing w:val="-2"/>
          <w:sz w:val="22"/>
          <w:szCs w:val="22"/>
        </w:rPr>
        <w:t> </w:t>
      </w:r>
      <w:r w:rsidRPr="00B65977">
        <w:rPr>
          <w:spacing w:val="-2"/>
          <w:sz w:val="22"/>
          <w:szCs w:val="22"/>
        </w:rPr>
        <w:t xml:space="preserve">mg tableta </w:t>
      </w:r>
      <w:r w:rsidR="00905B1C">
        <w:rPr>
          <w:spacing w:val="-2"/>
          <w:sz w:val="22"/>
          <w:szCs w:val="22"/>
        </w:rPr>
        <w:t xml:space="preserve">jedenkrát </w:t>
      </w:r>
      <w:r w:rsidRPr="00B65977">
        <w:rPr>
          <w:spacing w:val="-2"/>
          <w:sz w:val="22"/>
          <w:szCs w:val="22"/>
        </w:rPr>
        <w:t>denne</w:t>
      </w:r>
      <w:r w:rsidRPr="00B65977">
        <w:rPr>
          <w:spacing w:val="-4"/>
          <w:sz w:val="22"/>
          <w:szCs w:val="22"/>
        </w:rPr>
        <w:t xml:space="preserve"> 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93"/>
        <w:rPr>
          <w:sz w:val="22"/>
          <w:szCs w:val="22"/>
        </w:rPr>
      </w:pP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5258"/>
        <w:rPr>
          <w:sz w:val="22"/>
          <w:szCs w:val="22"/>
        </w:rPr>
      </w:pPr>
      <w:r w:rsidRPr="00B65977">
        <w:rPr>
          <w:b/>
          <w:bCs/>
          <w:spacing w:val="-5"/>
          <w:sz w:val="22"/>
          <w:szCs w:val="22"/>
        </w:rPr>
        <w:t xml:space="preserve">Ak užijete viac </w:t>
      </w:r>
      <w:proofErr w:type="spellStart"/>
      <w:r>
        <w:rPr>
          <w:b/>
          <w:bCs/>
          <w:spacing w:val="-5"/>
          <w:sz w:val="22"/>
          <w:szCs w:val="22"/>
        </w:rPr>
        <w:t>Emegaru</w:t>
      </w:r>
      <w:proofErr w:type="spellEnd"/>
      <w:r>
        <w:rPr>
          <w:b/>
          <w:bCs/>
          <w:spacing w:val="-5"/>
          <w:sz w:val="22"/>
          <w:szCs w:val="22"/>
        </w:rPr>
        <w:t>,</w:t>
      </w:r>
      <w:r w:rsidRPr="00B65977">
        <w:rPr>
          <w:b/>
          <w:bCs/>
          <w:spacing w:val="-5"/>
          <w:sz w:val="22"/>
          <w:szCs w:val="22"/>
        </w:rPr>
        <w:t xml:space="preserve"> ako máte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513"/>
        <w:rPr>
          <w:sz w:val="22"/>
          <w:szCs w:val="22"/>
        </w:rPr>
      </w:pPr>
      <w:r w:rsidRPr="00B65977">
        <w:rPr>
          <w:spacing w:val="-3"/>
          <w:sz w:val="22"/>
          <w:szCs w:val="22"/>
        </w:rPr>
        <w:t>Ak si myslíte, že ste užili priveľa tabliet, povedzte to svojmu lekárovi</w:t>
      </w:r>
      <w:r w:rsidR="00905B1C">
        <w:rPr>
          <w:spacing w:val="-3"/>
          <w:sz w:val="22"/>
          <w:szCs w:val="22"/>
        </w:rPr>
        <w:t>, lekárnikovi</w:t>
      </w:r>
      <w:r w:rsidRPr="00B65977">
        <w:rPr>
          <w:spacing w:val="-3"/>
          <w:sz w:val="22"/>
          <w:szCs w:val="22"/>
        </w:rPr>
        <w:t xml:space="preserve"> alebo zdravotnej sestre. </w:t>
      </w:r>
      <w:r w:rsidRPr="00B65977">
        <w:rPr>
          <w:spacing w:val="-2"/>
          <w:sz w:val="22"/>
          <w:szCs w:val="22"/>
        </w:rPr>
        <w:t xml:space="preserve">Príznaky predávkovania zahŕňajú miernu bolesť hlavy. Budete liečený v závislosti od </w:t>
      </w:r>
      <w:r w:rsidR="00905B1C">
        <w:rPr>
          <w:spacing w:val="-2"/>
          <w:sz w:val="22"/>
          <w:szCs w:val="22"/>
        </w:rPr>
        <w:t>v</w:t>
      </w:r>
      <w:r w:rsidRPr="00B65977">
        <w:rPr>
          <w:spacing w:val="-2"/>
          <w:sz w:val="22"/>
          <w:szCs w:val="22"/>
        </w:rPr>
        <w:t xml:space="preserve">ašich </w:t>
      </w:r>
      <w:r w:rsidRPr="00B65977">
        <w:rPr>
          <w:spacing w:val="-8"/>
          <w:sz w:val="22"/>
          <w:szCs w:val="22"/>
        </w:rPr>
        <w:t>príznakov.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513"/>
        <w:rPr>
          <w:sz w:val="22"/>
          <w:szCs w:val="22"/>
        </w:rPr>
      </w:pP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7" w:right="5967"/>
        <w:rPr>
          <w:sz w:val="22"/>
          <w:szCs w:val="22"/>
        </w:rPr>
      </w:pPr>
      <w:r w:rsidRPr="00B65977">
        <w:rPr>
          <w:b/>
          <w:bCs/>
          <w:spacing w:val="-7"/>
          <w:sz w:val="22"/>
          <w:szCs w:val="22"/>
        </w:rPr>
        <w:t xml:space="preserve">Ak zabudnete užiť </w:t>
      </w:r>
      <w:proofErr w:type="spellStart"/>
      <w:r>
        <w:rPr>
          <w:b/>
          <w:bCs/>
          <w:spacing w:val="-7"/>
          <w:sz w:val="22"/>
          <w:szCs w:val="22"/>
        </w:rPr>
        <w:t>Emegar</w:t>
      </w:r>
      <w:proofErr w:type="spellEnd"/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7" w:right="747"/>
        <w:rPr>
          <w:sz w:val="22"/>
          <w:szCs w:val="22"/>
        </w:rPr>
      </w:pPr>
      <w:r w:rsidRPr="00B65977">
        <w:rPr>
          <w:spacing w:val="-3"/>
          <w:sz w:val="22"/>
          <w:szCs w:val="22"/>
        </w:rPr>
        <w:t>Ak si myslíte, že ste zabudli užiť liek, povedzte to svojmu lekárovi</w:t>
      </w:r>
      <w:r w:rsidR="00905B1C">
        <w:rPr>
          <w:spacing w:val="-3"/>
          <w:sz w:val="22"/>
          <w:szCs w:val="22"/>
        </w:rPr>
        <w:t>, lekárnikovi</w:t>
      </w:r>
      <w:r w:rsidRPr="00B65977">
        <w:rPr>
          <w:spacing w:val="-3"/>
          <w:sz w:val="22"/>
          <w:szCs w:val="22"/>
        </w:rPr>
        <w:t xml:space="preserve"> alebo zdravotnej sestre. Neužívajte dvojnásobnú dávku, aby ste nahradili vynechanú</w:t>
      </w:r>
      <w:r w:rsidR="00905B1C">
        <w:rPr>
          <w:spacing w:val="-3"/>
          <w:sz w:val="22"/>
          <w:szCs w:val="22"/>
        </w:rPr>
        <w:t xml:space="preserve"> </w:t>
      </w:r>
      <w:r w:rsidR="00DF5DA7">
        <w:rPr>
          <w:spacing w:val="-3"/>
          <w:sz w:val="22"/>
          <w:szCs w:val="22"/>
        </w:rPr>
        <w:t>dávku</w:t>
      </w:r>
      <w:r w:rsidRPr="00B65977">
        <w:rPr>
          <w:spacing w:val="-3"/>
          <w:sz w:val="22"/>
          <w:szCs w:val="22"/>
        </w:rPr>
        <w:t>.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7" w:right="747"/>
        <w:rPr>
          <w:sz w:val="22"/>
          <w:szCs w:val="22"/>
        </w:rPr>
      </w:pP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7" w:right="5720"/>
        <w:rPr>
          <w:sz w:val="22"/>
          <w:szCs w:val="22"/>
        </w:rPr>
      </w:pPr>
      <w:r w:rsidRPr="00B65977">
        <w:rPr>
          <w:b/>
          <w:bCs/>
          <w:spacing w:val="-6"/>
          <w:sz w:val="22"/>
          <w:szCs w:val="22"/>
        </w:rPr>
        <w:t xml:space="preserve">Ak prestanete užívať </w:t>
      </w:r>
      <w:proofErr w:type="spellStart"/>
      <w:r>
        <w:rPr>
          <w:b/>
          <w:bCs/>
          <w:spacing w:val="-6"/>
          <w:sz w:val="22"/>
          <w:szCs w:val="22"/>
        </w:rPr>
        <w:t>Emegar</w:t>
      </w:r>
      <w:proofErr w:type="spellEnd"/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208"/>
        <w:rPr>
          <w:sz w:val="22"/>
          <w:szCs w:val="22"/>
        </w:rPr>
      </w:pPr>
      <w:r w:rsidRPr="00B65977">
        <w:rPr>
          <w:spacing w:val="-4"/>
          <w:sz w:val="22"/>
          <w:szCs w:val="22"/>
        </w:rPr>
        <w:t xml:space="preserve">Neprestaňte užívať </w:t>
      </w:r>
      <w:proofErr w:type="spellStart"/>
      <w:r>
        <w:rPr>
          <w:spacing w:val="-3"/>
          <w:sz w:val="22"/>
          <w:szCs w:val="22"/>
        </w:rPr>
        <w:t>Emegar</w:t>
      </w:r>
      <w:proofErr w:type="spellEnd"/>
      <w:r w:rsidRPr="00B65977">
        <w:rPr>
          <w:spacing w:val="-3"/>
          <w:sz w:val="22"/>
          <w:szCs w:val="22"/>
        </w:rPr>
        <w:t xml:space="preserve"> </w:t>
      </w:r>
      <w:r w:rsidRPr="00B65977">
        <w:rPr>
          <w:spacing w:val="-4"/>
          <w:sz w:val="22"/>
          <w:szCs w:val="22"/>
        </w:rPr>
        <w:t xml:space="preserve">pred ukončením liečby. Ak prestanete užívať </w:t>
      </w:r>
      <w:r w:rsidR="00A615D4">
        <w:rPr>
          <w:spacing w:val="-4"/>
          <w:sz w:val="22"/>
          <w:szCs w:val="22"/>
        </w:rPr>
        <w:t>v</w:t>
      </w:r>
      <w:r w:rsidRPr="00B65977">
        <w:rPr>
          <w:spacing w:val="-4"/>
          <w:sz w:val="22"/>
          <w:szCs w:val="22"/>
        </w:rPr>
        <w:t xml:space="preserve">áš liek, príznaky sa môžu </w:t>
      </w:r>
      <w:r w:rsidRPr="00B65977">
        <w:rPr>
          <w:spacing w:val="-11"/>
          <w:sz w:val="22"/>
          <w:szCs w:val="22"/>
        </w:rPr>
        <w:t>vrátiť.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208"/>
        <w:rPr>
          <w:sz w:val="22"/>
          <w:szCs w:val="22"/>
        </w:rPr>
      </w:pP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7" w:right="828"/>
        <w:rPr>
          <w:sz w:val="22"/>
          <w:szCs w:val="22"/>
        </w:rPr>
      </w:pPr>
      <w:r w:rsidRPr="00B65977">
        <w:rPr>
          <w:spacing w:val="-3"/>
          <w:sz w:val="22"/>
          <w:szCs w:val="22"/>
        </w:rPr>
        <w:lastRenderedPageBreak/>
        <w:t xml:space="preserve">Ak máte </w:t>
      </w:r>
      <w:r w:rsidR="00A615D4">
        <w:rPr>
          <w:spacing w:val="-3"/>
          <w:sz w:val="22"/>
          <w:szCs w:val="22"/>
        </w:rPr>
        <w:t xml:space="preserve">akékoľvek </w:t>
      </w:r>
      <w:r w:rsidRPr="00B65977">
        <w:rPr>
          <w:spacing w:val="-3"/>
          <w:sz w:val="22"/>
          <w:szCs w:val="22"/>
        </w:rPr>
        <w:t xml:space="preserve">ďalšie otázky týkajúce sa použitia tohto lieku, </w:t>
      </w:r>
      <w:r w:rsidR="00FF5904">
        <w:rPr>
          <w:spacing w:val="-3"/>
          <w:sz w:val="22"/>
          <w:szCs w:val="22"/>
        </w:rPr>
        <w:t>opýtajte sa</w:t>
      </w:r>
      <w:r w:rsidRPr="00B65977">
        <w:rPr>
          <w:spacing w:val="-3"/>
          <w:sz w:val="22"/>
          <w:szCs w:val="22"/>
        </w:rPr>
        <w:t xml:space="preserve"> svoj</w:t>
      </w:r>
      <w:r w:rsidR="00FF5904">
        <w:rPr>
          <w:spacing w:val="-3"/>
          <w:sz w:val="22"/>
          <w:szCs w:val="22"/>
        </w:rPr>
        <w:t>ho</w:t>
      </w:r>
      <w:r w:rsidRPr="00B65977">
        <w:rPr>
          <w:spacing w:val="-3"/>
          <w:sz w:val="22"/>
          <w:szCs w:val="22"/>
        </w:rPr>
        <w:t xml:space="preserve"> lekár</w:t>
      </w:r>
      <w:r w:rsidR="00FF5904">
        <w:rPr>
          <w:spacing w:val="-3"/>
          <w:sz w:val="22"/>
          <w:szCs w:val="22"/>
        </w:rPr>
        <w:t>a</w:t>
      </w:r>
      <w:r w:rsidR="00A615D4">
        <w:rPr>
          <w:spacing w:val="-3"/>
          <w:sz w:val="22"/>
          <w:szCs w:val="22"/>
        </w:rPr>
        <w:t>,</w:t>
      </w:r>
      <w:r w:rsidRPr="00B65977">
        <w:rPr>
          <w:spacing w:val="-3"/>
          <w:sz w:val="22"/>
          <w:szCs w:val="22"/>
        </w:rPr>
        <w:t xml:space="preserve"> </w:t>
      </w:r>
      <w:r w:rsidRPr="00B65977">
        <w:rPr>
          <w:spacing w:val="-7"/>
          <w:sz w:val="22"/>
          <w:szCs w:val="22"/>
        </w:rPr>
        <w:t>lekárnik</w:t>
      </w:r>
      <w:r w:rsidR="00FF5904">
        <w:rPr>
          <w:spacing w:val="-7"/>
          <w:sz w:val="22"/>
          <w:szCs w:val="22"/>
        </w:rPr>
        <w:t>a</w:t>
      </w:r>
      <w:r w:rsidR="00A615D4" w:rsidRPr="00A615D4">
        <w:rPr>
          <w:spacing w:val="-3"/>
          <w:sz w:val="22"/>
          <w:szCs w:val="22"/>
        </w:rPr>
        <w:t xml:space="preserve"> </w:t>
      </w:r>
      <w:r w:rsidR="00A615D4" w:rsidRPr="00B65977">
        <w:rPr>
          <w:spacing w:val="-3"/>
          <w:sz w:val="22"/>
          <w:szCs w:val="22"/>
        </w:rPr>
        <w:t>alebo</w:t>
      </w:r>
      <w:r w:rsidR="00A615D4">
        <w:rPr>
          <w:spacing w:val="-3"/>
          <w:sz w:val="22"/>
          <w:szCs w:val="22"/>
        </w:rPr>
        <w:t xml:space="preserve"> zdravotnej sestr</w:t>
      </w:r>
      <w:r w:rsidR="00FF5904">
        <w:rPr>
          <w:spacing w:val="-3"/>
          <w:sz w:val="22"/>
          <w:szCs w:val="22"/>
        </w:rPr>
        <w:t>y</w:t>
      </w:r>
      <w:r w:rsidRPr="00B65977">
        <w:rPr>
          <w:spacing w:val="-7"/>
          <w:sz w:val="22"/>
          <w:szCs w:val="22"/>
        </w:rPr>
        <w:t>.</w:t>
      </w: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8A32D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>M</w:t>
      </w:r>
      <w:r w:rsidR="00A615D4">
        <w:rPr>
          <w:b/>
          <w:sz w:val="22"/>
          <w:szCs w:val="22"/>
        </w:rPr>
        <w:t>ožné vedľajšie účinky</w:t>
      </w:r>
    </w:p>
    <w:p w:rsidR="008A32D7" w:rsidRDefault="008A32D7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6E080B" w:rsidRPr="00B65977" w:rsidRDefault="006E080B" w:rsidP="00CE6D01">
      <w:pPr>
        <w:widowControl w:val="0"/>
        <w:autoSpaceDE w:val="0"/>
        <w:autoSpaceDN w:val="0"/>
        <w:adjustRightInd w:val="0"/>
        <w:ind w:left="18" w:right="32"/>
        <w:rPr>
          <w:spacing w:val="-3"/>
          <w:sz w:val="22"/>
          <w:szCs w:val="22"/>
        </w:rPr>
      </w:pPr>
      <w:r w:rsidRPr="00B65977">
        <w:rPr>
          <w:spacing w:val="-4"/>
          <w:sz w:val="22"/>
          <w:szCs w:val="22"/>
        </w:rPr>
        <w:t xml:space="preserve">Tak ako všetky lieky, aj </w:t>
      </w:r>
      <w:r w:rsidR="00CE6D01">
        <w:rPr>
          <w:spacing w:val="-4"/>
          <w:sz w:val="22"/>
          <w:szCs w:val="22"/>
        </w:rPr>
        <w:t xml:space="preserve">tento liek </w:t>
      </w:r>
      <w:r w:rsidRPr="00B65977">
        <w:rPr>
          <w:spacing w:val="-4"/>
          <w:sz w:val="22"/>
          <w:szCs w:val="22"/>
        </w:rPr>
        <w:t xml:space="preserve">môže spôsobovať vedľajšie účinky, hoci sa neprejavia u každého. Ak </w:t>
      </w:r>
      <w:r w:rsidRPr="00B65977">
        <w:rPr>
          <w:spacing w:val="-3"/>
          <w:sz w:val="22"/>
          <w:szCs w:val="22"/>
        </w:rPr>
        <w:t>spozorujete niektorý z nasled</w:t>
      </w:r>
      <w:r>
        <w:rPr>
          <w:spacing w:val="-3"/>
          <w:sz w:val="22"/>
          <w:szCs w:val="22"/>
        </w:rPr>
        <w:t>ovný</w:t>
      </w:r>
      <w:r w:rsidRPr="00B65977">
        <w:rPr>
          <w:spacing w:val="-3"/>
          <w:sz w:val="22"/>
          <w:szCs w:val="22"/>
        </w:rPr>
        <w:t>ch príznakov, okamžite vyhľadajte lekára:</w:t>
      </w:r>
    </w:p>
    <w:p w:rsidR="006E080B" w:rsidRPr="00576800" w:rsidRDefault="006E080B" w:rsidP="00F859BE">
      <w:pPr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ind w:left="567" w:right="-2" w:hanging="567"/>
        <w:rPr>
          <w:spacing w:val="-3"/>
          <w:sz w:val="22"/>
          <w:szCs w:val="22"/>
        </w:rPr>
      </w:pPr>
      <w:r w:rsidRPr="00576800">
        <w:rPr>
          <w:spacing w:val="-3"/>
          <w:sz w:val="22"/>
          <w:szCs w:val="22"/>
        </w:rPr>
        <w:t>alergické reakcie (</w:t>
      </w:r>
      <w:proofErr w:type="spellStart"/>
      <w:r w:rsidRPr="00576800">
        <w:rPr>
          <w:spacing w:val="-3"/>
          <w:sz w:val="22"/>
          <w:szCs w:val="22"/>
        </w:rPr>
        <w:t>anafylaxia</w:t>
      </w:r>
      <w:proofErr w:type="spellEnd"/>
      <w:r w:rsidRPr="00576800">
        <w:rPr>
          <w:spacing w:val="-3"/>
          <w:sz w:val="22"/>
          <w:szCs w:val="22"/>
        </w:rPr>
        <w:t>). Pr</w:t>
      </w:r>
      <w:r w:rsidR="00DF5DA7" w:rsidRPr="00576800">
        <w:rPr>
          <w:spacing w:val="-3"/>
          <w:sz w:val="22"/>
          <w:szCs w:val="22"/>
        </w:rPr>
        <w:t>ejavy</w:t>
      </w:r>
      <w:r w:rsidRPr="00576800">
        <w:rPr>
          <w:spacing w:val="-3"/>
          <w:sz w:val="22"/>
          <w:szCs w:val="22"/>
        </w:rPr>
        <w:t xml:space="preserve"> môžu zahŕňať opuch hrdla, tváre, pier, úst a problémy s</w:t>
      </w:r>
      <w:r w:rsidR="00DF5DA7">
        <w:rPr>
          <w:spacing w:val="-3"/>
          <w:sz w:val="22"/>
          <w:szCs w:val="22"/>
        </w:rPr>
        <w:t> </w:t>
      </w:r>
      <w:r w:rsidRPr="00576800">
        <w:rPr>
          <w:spacing w:val="-3"/>
          <w:sz w:val="22"/>
          <w:szCs w:val="22"/>
        </w:rPr>
        <w:t>dýchaním alebo prehĺtaním.</w:t>
      </w:r>
    </w:p>
    <w:p w:rsidR="006E080B" w:rsidRPr="00B65977" w:rsidRDefault="006E080B" w:rsidP="00F859BE">
      <w:pPr>
        <w:widowControl w:val="0"/>
        <w:autoSpaceDE w:val="0"/>
        <w:autoSpaceDN w:val="0"/>
        <w:adjustRightInd w:val="0"/>
        <w:ind w:right="3877"/>
        <w:rPr>
          <w:sz w:val="22"/>
          <w:szCs w:val="22"/>
        </w:rPr>
      </w:pPr>
    </w:p>
    <w:p w:rsidR="006E080B" w:rsidRPr="00B65977" w:rsidRDefault="006E080B" w:rsidP="00F859BE">
      <w:pPr>
        <w:widowControl w:val="0"/>
        <w:autoSpaceDE w:val="0"/>
        <w:autoSpaceDN w:val="0"/>
        <w:adjustRightInd w:val="0"/>
        <w:ind w:left="18" w:right="-2"/>
        <w:rPr>
          <w:sz w:val="22"/>
          <w:szCs w:val="22"/>
        </w:rPr>
      </w:pPr>
      <w:r w:rsidRPr="00B65977">
        <w:rPr>
          <w:spacing w:val="-4"/>
          <w:sz w:val="22"/>
          <w:szCs w:val="22"/>
        </w:rPr>
        <w:t xml:space="preserve">Ďalšie vedľajšie účinky, ktoré </w:t>
      </w:r>
      <w:r w:rsidR="00DF5DA7">
        <w:rPr>
          <w:spacing w:val="-4"/>
          <w:sz w:val="22"/>
          <w:szCs w:val="22"/>
        </w:rPr>
        <w:t xml:space="preserve">sa u vás </w:t>
      </w:r>
      <w:r w:rsidRPr="00B65977">
        <w:rPr>
          <w:spacing w:val="-4"/>
          <w:sz w:val="22"/>
          <w:szCs w:val="22"/>
        </w:rPr>
        <w:t>môž</w:t>
      </w:r>
      <w:r w:rsidR="00DF5DA7">
        <w:rPr>
          <w:spacing w:val="-4"/>
          <w:sz w:val="22"/>
          <w:szCs w:val="22"/>
        </w:rPr>
        <w:t>u</w:t>
      </w:r>
      <w:r w:rsidRPr="00B65977">
        <w:rPr>
          <w:spacing w:val="-4"/>
          <w:sz w:val="22"/>
          <w:szCs w:val="22"/>
        </w:rPr>
        <w:t xml:space="preserve"> </w:t>
      </w:r>
      <w:r w:rsidR="00DF5DA7">
        <w:rPr>
          <w:spacing w:val="-4"/>
          <w:sz w:val="22"/>
          <w:szCs w:val="22"/>
        </w:rPr>
        <w:t>vyskytnúť</w:t>
      </w:r>
      <w:r w:rsidRPr="00B65977">
        <w:rPr>
          <w:spacing w:val="-4"/>
          <w:sz w:val="22"/>
          <w:szCs w:val="22"/>
        </w:rPr>
        <w:t xml:space="preserve"> pri užívaní tohto lieku:</w:t>
      </w:r>
    </w:p>
    <w:p w:rsidR="006E080B" w:rsidRPr="00B65977" w:rsidRDefault="006E080B" w:rsidP="006E080B">
      <w:pPr>
        <w:widowControl w:val="0"/>
        <w:autoSpaceDE w:val="0"/>
        <w:autoSpaceDN w:val="0"/>
        <w:adjustRightInd w:val="0"/>
        <w:ind w:left="18" w:right="2353"/>
        <w:rPr>
          <w:sz w:val="22"/>
          <w:szCs w:val="22"/>
        </w:rPr>
      </w:pPr>
    </w:p>
    <w:p w:rsidR="006E080B" w:rsidRPr="00B65977" w:rsidRDefault="006E080B" w:rsidP="00344770">
      <w:pPr>
        <w:widowControl w:val="0"/>
        <w:autoSpaceDE w:val="0"/>
        <w:autoSpaceDN w:val="0"/>
        <w:adjustRightInd w:val="0"/>
        <w:ind w:left="18"/>
        <w:rPr>
          <w:spacing w:val="-5"/>
          <w:sz w:val="22"/>
          <w:szCs w:val="22"/>
        </w:rPr>
      </w:pPr>
      <w:r w:rsidRPr="002A29D0">
        <w:rPr>
          <w:b/>
          <w:spacing w:val="-5"/>
          <w:sz w:val="22"/>
          <w:szCs w:val="22"/>
        </w:rPr>
        <w:t>Veľmi časté</w:t>
      </w:r>
      <w:r w:rsidRPr="00B65977">
        <w:rPr>
          <w:spacing w:val="-5"/>
          <w:sz w:val="22"/>
          <w:szCs w:val="22"/>
        </w:rPr>
        <w:t xml:space="preserve"> </w:t>
      </w:r>
      <w:r w:rsidR="00CE6D01" w:rsidRPr="00CE6D01">
        <w:rPr>
          <w:spacing w:val="-5"/>
          <w:sz w:val="22"/>
          <w:szCs w:val="22"/>
        </w:rPr>
        <w:t>(</w:t>
      </w:r>
      <w:r w:rsidR="00CE6D01" w:rsidRPr="00344770">
        <w:rPr>
          <w:color w:val="000000"/>
          <w:sz w:val="22"/>
          <w:szCs w:val="22"/>
        </w:rPr>
        <w:t>môžu postihovať viac ako 1 z 10 osôb)</w:t>
      </w:r>
    </w:p>
    <w:p w:rsidR="006E080B" w:rsidRPr="00B65977" w:rsidRDefault="006E080B" w:rsidP="00344770">
      <w:pPr>
        <w:widowControl w:val="0"/>
        <w:numPr>
          <w:ilvl w:val="0"/>
          <w:numId w:val="11"/>
        </w:numPr>
        <w:tabs>
          <w:tab w:val="left" w:pos="937"/>
        </w:tabs>
        <w:autoSpaceDE w:val="0"/>
        <w:autoSpaceDN w:val="0"/>
        <w:adjustRightInd w:val="0"/>
        <w:ind w:left="567" w:right="6287" w:hanging="567"/>
        <w:rPr>
          <w:sz w:val="22"/>
          <w:szCs w:val="22"/>
        </w:rPr>
      </w:pPr>
      <w:r w:rsidRPr="00B65977">
        <w:rPr>
          <w:spacing w:val="-7"/>
          <w:sz w:val="22"/>
          <w:szCs w:val="22"/>
        </w:rPr>
        <w:t>bolesť hlavy</w:t>
      </w:r>
    </w:p>
    <w:p w:rsidR="006E080B" w:rsidRPr="00B65977" w:rsidRDefault="006E080B" w:rsidP="00344770">
      <w:pPr>
        <w:widowControl w:val="0"/>
        <w:numPr>
          <w:ilvl w:val="0"/>
          <w:numId w:val="11"/>
        </w:numPr>
        <w:tabs>
          <w:tab w:val="left" w:pos="937"/>
        </w:tabs>
        <w:autoSpaceDE w:val="0"/>
        <w:autoSpaceDN w:val="0"/>
        <w:adjustRightInd w:val="0"/>
        <w:ind w:left="567" w:right="3022" w:hanging="567"/>
        <w:rPr>
          <w:spacing w:val="-3"/>
          <w:sz w:val="22"/>
          <w:szCs w:val="22"/>
        </w:rPr>
      </w:pPr>
      <w:r w:rsidRPr="00B65977">
        <w:rPr>
          <w:spacing w:val="-3"/>
          <w:sz w:val="22"/>
          <w:szCs w:val="22"/>
        </w:rPr>
        <w:t xml:space="preserve">zápcha. Lekár bude kontrolovať </w:t>
      </w:r>
      <w:r w:rsidR="00CE6D01">
        <w:rPr>
          <w:spacing w:val="-3"/>
          <w:sz w:val="22"/>
          <w:szCs w:val="22"/>
        </w:rPr>
        <w:t>v</w:t>
      </w:r>
      <w:r w:rsidRPr="00B65977">
        <w:rPr>
          <w:spacing w:val="-3"/>
          <w:sz w:val="22"/>
          <w:szCs w:val="22"/>
        </w:rPr>
        <w:t>áš zdravotný stav.</w:t>
      </w:r>
    </w:p>
    <w:p w:rsidR="006E080B" w:rsidRPr="00B65977" w:rsidRDefault="006E080B" w:rsidP="006E080B">
      <w:pPr>
        <w:widowControl w:val="0"/>
        <w:tabs>
          <w:tab w:val="left" w:pos="937"/>
        </w:tabs>
        <w:autoSpaceDE w:val="0"/>
        <w:autoSpaceDN w:val="0"/>
        <w:adjustRightInd w:val="0"/>
        <w:ind w:left="375" w:right="3022"/>
        <w:rPr>
          <w:sz w:val="22"/>
          <w:szCs w:val="22"/>
        </w:rPr>
      </w:pPr>
    </w:p>
    <w:p w:rsidR="006E080B" w:rsidRPr="00B65977" w:rsidRDefault="006E080B" w:rsidP="00344770">
      <w:pPr>
        <w:widowControl w:val="0"/>
        <w:autoSpaceDE w:val="0"/>
        <w:autoSpaceDN w:val="0"/>
        <w:adjustRightInd w:val="0"/>
        <w:ind w:left="18"/>
        <w:rPr>
          <w:spacing w:val="-5"/>
          <w:sz w:val="22"/>
          <w:szCs w:val="22"/>
        </w:rPr>
      </w:pPr>
      <w:r w:rsidRPr="002A29D0">
        <w:rPr>
          <w:b/>
          <w:spacing w:val="-5"/>
          <w:sz w:val="22"/>
          <w:szCs w:val="22"/>
        </w:rPr>
        <w:t>Časté</w:t>
      </w:r>
      <w:r w:rsidRPr="00B65977">
        <w:rPr>
          <w:spacing w:val="-5"/>
          <w:sz w:val="22"/>
          <w:szCs w:val="22"/>
        </w:rPr>
        <w:t xml:space="preserve"> </w:t>
      </w:r>
      <w:r w:rsidR="00CE6D01" w:rsidRPr="00344770">
        <w:rPr>
          <w:color w:val="000000"/>
          <w:sz w:val="22"/>
          <w:szCs w:val="22"/>
        </w:rPr>
        <w:t>(môžu postihovať menej ako 1 z 10 osôb)</w:t>
      </w:r>
    </w:p>
    <w:p w:rsidR="006E080B" w:rsidRPr="00B65977" w:rsidRDefault="006E080B" w:rsidP="00344770">
      <w:pPr>
        <w:widowControl w:val="0"/>
        <w:numPr>
          <w:ilvl w:val="0"/>
          <w:numId w:val="12"/>
        </w:numPr>
        <w:tabs>
          <w:tab w:val="left" w:pos="937"/>
        </w:tabs>
        <w:autoSpaceDE w:val="0"/>
        <w:autoSpaceDN w:val="0"/>
        <w:adjustRightInd w:val="0"/>
        <w:ind w:left="567" w:right="4445" w:hanging="567"/>
        <w:rPr>
          <w:sz w:val="22"/>
          <w:szCs w:val="22"/>
        </w:rPr>
      </w:pPr>
      <w:r w:rsidRPr="00B65977">
        <w:rPr>
          <w:spacing w:val="-4"/>
          <w:sz w:val="22"/>
          <w:szCs w:val="22"/>
        </w:rPr>
        <w:t>problémy so spánkom (nespavosť)</w:t>
      </w:r>
    </w:p>
    <w:p w:rsidR="006E080B" w:rsidRPr="00B65977" w:rsidRDefault="006E080B" w:rsidP="00344770">
      <w:pPr>
        <w:widowControl w:val="0"/>
        <w:numPr>
          <w:ilvl w:val="0"/>
          <w:numId w:val="12"/>
        </w:numPr>
        <w:tabs>
          <w:tab w:val="left" w:pos="937"/>
        </w:tabs>
        <w:autoSpaceDE w:val="0"/>
        <w:autoSpaceDN w:val="0"/>
        <w:adjustRightInd w:val="0"/>
        <w:ind w:left="567" w:right="1822" w:hanging="567"/>
        <w:rPr>
          <w:sz w:val="22"/>
          <w:szCs w:val="22"/>
        </w:rPr>
      </w:pPr>
      <w:r w:rsidRPr="00B65977">
        <w:rPr>
          <w:spacing w:val="-4"/>
          <w:sz w:val="22"/>
          <w:szCs w:val="22"/>
        </w:rPr>
        <w:t xml:space="preserve">zmeny vo funkčnosti pečene, čo sa </w:t>
      </w:r>
      <w:r w:rsidR="00DF5DA7">
        <w:rPr>
          <w:spacing w:val="-4"/>
          <w:sz w:val="22"/>
          <w:szCs w:val="22"/>
        </w:rPr>
        <w:t>zistí</w:t>
      </w:r>
      <w:r w:rsidRPr="00B65977">
        <w:rPr>
          <w:spacing w:val="-4"/>
          <w:sz w:val="22"/>
          <w:szCs w:val="22"/>
        </w:rPr>
        <w:t xml:space="preserve"> pomocou krvných testov</w:t>
      </w:r>
    </w:p>
    <w:p w:rsidR="006E080B" w:rsidRPr="00B65977" w:rsidRDefault="006E080B" w:rsidP="00344770">
      <w:pPr>
        <w:widowControl w:val="0"/>
        <w:numPr>
          <w:ilvl w:val="0"/>
          <w:numId w:val="12"/>
        </w:numPr>
        <w:tabs>
          <w:tab w:val="left" w:pos="893"/>
        </w:tabs>
        <w:autoSpaceDE w:val="0"/>
        <w:autoSpaceDN w:val="0"/>
        <w:adjustRightInd w:val="0"/>
        <w:ind w:left="567" w:right="6730" w:hanging="567"/>
        <w:rPr>
          <w:spacing w:val="-13"/>
          <w:sz w:val="22"/>
          <w:szCs w:val="22"/>
        </w:rPr>
      </w:pPr>
      <w:r w:rsidRPr="00B65977">
        <w:rPr>
          <w:spacing w:val="-13"/>
          <w:sz w:val="22"/>
          <w:szCs w:val="22"/>
        </w:rPr>
        <w:t>hnačka</w:t>
      </w:r>
    </w:p>
    <w:p w:rsidR="006E080B" w:rsidRPr="00B65977" w:rsidRDefault="006E080B" w:rsidP="00F859BE">
      <w:pPr>
        <w:widowControl w:val="0"/>
        <w:tabs>
          <w:tab w:val="left" w:pos="893"/>
        </w:tabs>
        <w:autoSpaceDE w:val="0"/>
        <w:autoSpaceDN w:val="0"/>
        <w:adjustRightInd w:val="0"/>
        <w:ind w:right="6730"/>
        <w:rPr>
          <w:sz w:val="22"/>
          <w:szCs w:val="22"/>
        </w:rPr>
      </w:pPr>
      <w:bookmarkStart w:id="0" w:name="_GoBack"/>
      <w:bookmarkEnd w:id="0"/>
    </w:p>
    <w:p w:rsidR="006E080B" w:rsidRPr="00B65977" w:rsidRDefault="006E080B" w:rsidP="00344770">
      <w:pPr>
        <w:widowControl w:val="0"/>
        <w:autoSpaceDE w:val="0"/>
        <w:autoSpaceDN w:val="0"/>
        <w:adjustRightInd w:val="0"/>
        <w:ind w:left="18"/>
        <w:rPr>
          <w:spacing w:val="-4"/>
          <w:sz w:val="22"/>
          <w:szCs w:val="22"/>
        </w:rPr>
      </w:pPr>
      <w:r w:rsidRPr="002A29D0">
        <w:rPr>
          <w:b/>
          <w:spacing w:val="-4"/>
          <w:sz w:val="22"/>
          <w:szCs w:val="22"/>
        </w:rPr>
        <w:t>Menej časté</w:t>
      </w:r>
      <w:r w:rsidRPr="00B65977">
        <w:rPr>
          <w:spacing w:val="-4"/>
          <w:sz w:val="22"/>
          <w:szCs w:val="22"/>
        </w:rPr>
        <w:t xml:space="preserve"> </w:t>
      </w:r>
      <w:r w:rsidR="00CE6D01" w:rsidRPr="00344770">
        <w:rPr>
          <w:color w:val="000000"/>
          <w:sz w:val="22"/>
          <w:szCs w:val="22"/>
        </w:rPr>
        <w:t>(môžu postihovať menej ako 1 zo 100 osôb)</w:t>
      </w:r>
    </w:p>
    <w:p w:rsidR="006E080B" w:rsidRPr="00CE6D01" w:rsidRDefault="006E080B" w:rsidP="00344770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CE6D01">
        <w:rPr>
          <w:spacing w:val="-7"/>
          <w:sz w:val="22"/>
          <w:szCs w:val="22"/>
        </w:rPr>
        <w:t>kožná vyrážka, alergická reakcia kože alebo žihľavka (</w:t>
      </w:r>
      <w:proofErr w:type="spellStart"/>
      <w:r w:rsidRPr="00CE6D01">
        <w:rPr>
          <w:spacing w:val="-7"/>
          <w:sz w:val="22"/>
          <w:szCs w:val="22"/>
        </w:rPr>
        <w:t>urtikária</w:t>
      </w:r>
      <w:proofErr w:type="spellEnd"/>
      <w:r w:rsidRPr="00CE6D01">
        <w:rPr>
          <w:spacing w:val="-7"/>
          <w:sz w:val="22"/>
          <w:szCs w:val="22"/>
        </w:rPr>
        <w:t xml:space="preserve">). </w:t>
      </w:r>
      <w:r w:rsidR="00BD696E">
        <w:rPr>
          <w:spacing w:val="-7"/>
          <w:sz w:val="22"/>
          <w:szCs w:val="22"/>
        </w:rPr>
        <w:t xml:space="preserve">Prejavy </w:t>
      </w:r>
      <w:r w:rsidRPr="00CE6D01">
        <w:rPr>
          <w:spacing w:val="-4"/>
          <w:sz w:val="22"/>
          <w:szCs w:val="22"/>
        </w:rPr>
        <w:t>môžu zahŕňať červené, vypuklé</w:t>
      </w:r>
      <w:r w:rsidR="00DF5DA7">
        <w:rPr>
          <w:spacing w:val="-4"/>
          <w:sz w:val="22"/>
          <w:szCs w:val="22"/>
        </w:rPr>
        <w:t>,</w:t>
      </w:r>
      <w:r w:rsidRPr="00CE6D01">
        <w:rPr>
          <w:spacing w:val="-4"/>
          <w:sz w:val="22"/>
          <w:szCs w:val="22"/>
        </w:rPr>
        <w:t xml:space="preserve"> </w:t>
      </w:r>
      <w:r w:rsidR="00DF5DA7">
        <w:rPr>
          <w:spacing w:val="-4"/>
          <w:sz w:val="22"/>
          <w:szCs w:val="22"/>
        </w:rPr>
        <w:t xml:space="preserve">svrbiace </w:t>
      </w:r>
      <w:r w:rsidRPr="00CE6D01">
        <w:rPr>
          <w:spacing w:val="-4"/>
          <w:sz w:val="22"/>
          <w:szCs w:val="22"/>
        </w:rPr>
        <w:t>hrbolčeky</w:t>
      </w:r>
      <w:r w:rsidR="00BD696E">
        <w:rPr>
          <w:spacing w:val="-4"/>
          <w:sz w:val="22"/>
          <w:szCs w:val="22"/>
        </w:rPr>
        <w:t>.</w:t>
      </w:r>
    </w:p>
    <w:p w:rsidR="00A0203F" w:rsidRDefault="006E080B" w:rsidP="00344770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567" w:right="92" w:hanging="567"/>
        <w:rPr>
          <w:spacing w:val="-2"/>
          <w:sz w:val="22"/>
          <w:szCs w:val="22"/>
        </w:rPr>
      </w:pPr>
      <w:r w:rsidRPr="00B65977">
        <w:rPr>
          <w:spacing w:val="-2"/>
          <w:sz w:val="22"/>
          <w:szCs w:val="22"/>
        </w:rPr>
        <w:t>zmeny srdcového rytmu a zmeny pozorované na EKG (elektrický záznam funkcie srdca)</w:t>
      </w:r>
    </w:p>
    <w:p w:rsidR="00CE6D01" w:rsidRDefault="006E080B" w:rsidP="00344770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567" w:right="92" w:hanging="567"/>
        <w:rPr>
          <w:spacing w:val="-2"/>
          <w:sz w:val="22"/>
          <w:szCs w:val="22"/>
        </w:rPr>
      </w:pPr>
      <w:r w:rsidRPr="00B65977">
        <w:rPr>
          <w:spacing w:val="-2"/>
          <w:sz w:val="22"/>
          <w:szCs w:val="22"/>
        </w:rPr>
        <w:t xml:space="preserve">abnormálne mimovoľné pohyby, ako sú chvenie, svalová stuhnutosť a svalové </w:t>
      </w:r>
      <w:proofErr w:type="spellStart"/>
      <w:r w:rsidRPr="00B65977">
        <w:rPr>
          <w:spacing w:val="-2"/>
          <w:sz w:val="22"/>
          <w:szCs w:val="22"/>
        </w:rPr>
        <w:t>zášklby</w:t>
      </w:r>
      <w:proofErr w:type="spellEnd"/>
    </w:p>
    <w:p w:rsidR="006E080B" w:rsidRPr="00B65977" w:rsidRDefault="008E78AF" w:rsidP="00344770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567" w:right="92" w:hanging="567"/>
        <w:rPr>
          <w:spacing w:val="-2"/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 w:rsidR="00CE6D01">
        <w:rPr>
          <w:sz w:val="22"/>
          <w:szCs w:val="22"/>
        </w:rPr>
        <w:t>érotonínový</w:t>
      </w:r>
      <w:proofErr w:type="spellEnd"/>
      <w:r w:rsidR="00CE6D01">
        <w:rPr>
          <w:sz w:val="22"/>
          <w:szCs w:val="22"/>
        </w:rPr>
        <w:t xml:space="preserve"> syndróm. Príznaky môžu zahŕňať </w:t>
      </w:r>
      <w:r w:rsidR="00531DC9">
        <w:rPr>
          <w:sz w:val="22"/>
          <w:szCs w:val="22"/>
        </w:rPr>
        <w:t>hnačku</w:t>
      </w:r>
      <w:r w:rsidR="00CE6D01">
        <w:rPr>
          <w:sz w:val="22"/>
          <w:szCs w:val="22"/>
        </w:rPr>
        <w:t xml:space="preserve">, nevoľnosť, </w:t>
      </w:r>
      <w:r w:rsidR="00531DC9">
        <w:rPr>
          <w:sz w:val="22"/>
          <w:szCs w:val="22"/>
        </w:rPr>
        <w:t>vracanie</w:t>
      </w:r>
      <w:r w:rsidR="00CE6D01">
        <w:rPr>
          <w:sz w:val="22"/>
          <w:szCs w:val="22"/>
        </w:rPr>
        <w:t xml:space="preserve">, </w:t>
      </w:r>
      <w:r w:rsidR="00510361">
        <w:rPr>
          <w:sz w:val="22"/>
          <w:szCs w:val="22"/>
        </w:rPr>
        <w:t>vysokú teplotu</w:t>
      </w:r>
      <w:r w:rsidR="00BD696E">
        <w:rPr>
          <w:sz w:val="22"/>
          <w:szCs w:val="22"/>
        </w:rPr>
        <w:t xml:space="preserve"> a vysoký krvný tlak, nadmerné potenie a zrýchlený tlkot srdca, rozrušenosť, zmätenosť, halucinácie</w:t>
      </w:r>
      <w:r w:rsidR="00510361">
        <w:rPr>
          <w:sz w:val="22"/>
          <w:szCs w:val="22"/>
        </w:rPr>
        <w:t xml:space="preserve"> (videnie, cítenie alebo počutie vecí, ktoré neexistujú)</w:t>
      </w:r>
      <w:r w:rsidR="00BD696E">
        <w:rPr>
          <w:sz w:val="22"/>
          <w:szCs w:val="22"/>
        </w:rPr>
        <w:t xml:space="preserve">, </w:t>
      </w:r>
      <w:r w:rsidR="00510361">
        <w:rPr>
          <w:sz w:val="22"/>
          <w:szCs w:val="22"/>
        </w:rPr>
        <w:t>chvenie</w:t>
      </w:r>
      <w:r w:rsidR="00BD696E">
        <w:rPr>
          <w:sz w:val="22"/>
          <w:szCs w:val="22"/>
        </w:rPr>
        <w:t xml:space="preserve">, </w:t>
      </w:r>
      <w:r w:rsidR="00CE6D01" w:rsidRPr="00344770">
        <w:rPr>
          <w:sz w:val="22"/>
          <w:szCs w:val="22"/>
        </w:rPr>
        <w:t>svalové kŕče</w:t>
      </w:r>
      <w:r w:rsidR="00344770" w:rsidRPr="00344770">
        <w:rPr>
          <w:sz w:val="22"/>
          <w:szCs w:val="22"/>
        </w:rPr>
        <w:t>,</w:t>
      </w:r>
      <w:r w:rsidR="00344770">
        <w:rPr>
          <w:sz w:val="22"/>
          <w:szCs w:val="22"/>
        </w:rPr>
        <w:t xml:space="preserve"> </w:t>
      </w:r>
      <w:proofErr w:type="spellStart"/>
      <w:r w:rsidR="00CE6D01" w:rsidRPr="00671F61">
        <w:rPr>
          <w:sz w:val="22"/>
          <w:szCs w:val="22"/>
        </w:rPr>
        <w:t>zášklby</w:t>
      </w:r>
      <w:proofErr w:type="spellEnd"/>
      <w:r w:rsidR="00A25FF4">
        <w:rPr>
          <w:sz w:val="22"/>
          <w:szCs w:val="22"/>
        </w:rPr>
        <w:t xml:space="preserve"> </w:t>
      </w:r>
      <w:r w:rsidR="00CE6D01">
        <w:rPr>
          <w:sz w:val="22"/>
          <w:szCs w:val="22"/>
        </w:rPr>
        <w:t>alebo stuhnutosť, stratu koordinácie</w:t>
      </w:r>
      <w:r w:rsidR="00BD696E">
        <w:rPr>
          <w:sz w:val="22"/>
          <w:szCs w:val="22"/>
        </w:rPr>
        <w:t xml:space="preserve"> a</w:t>
      </w:r>
      <w:r w:rsidR="00CE6D01">
        <w:rPr>
          <w:sz w:val="22"/>
          <w:szCs w:val="22"/>
        </w:rPr>
        <w:t xml:space="preserve"> nepokoj.</w:t>
      </w:r>
    </w:p>
    <w:p w:rsidR="006E080B" w:rsidRPr="002B62EE" w:rsidRDefault="006E080B" w:rsidP="00F859BE">
      <w:pPr>
        <w:widowControl w:val="0"/>
        <w:autoSpaceDE w:val="0"/>
        <w:autoSpaceDN w:val="0"/>
        <w:adjustRightInd w:val="0"/>
        <w:ind w:right="92"/>
        <w:rPr>
          <w:sz w:val="22"/>
          <w:szCs w:val="22"/>
        </w:rPr>
      </w:pPr>
    </w:p>
    <w:p w:rsidR="008E78AF" w:rsidRDefault="008E78AF" w:rsidP="008E78AF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:rsidR="008E78AF" w:rsidRDefault="008E78AF" w:rsidP="008E78AF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 w:rsidR="00510361">
          <w:rPr>
            <w:rStyle w:val="Hypertextovprepojenie"/>
            <w:sz w:val="22"/>
            <w:shd w:val="clear" w:color="auto" w:fill="C0C0C0"/>
          </w:rPr>
          <w:t>P</w:t>
        </w:r>
        <w:r>
          <w:rPr>
            <w:rStyle w:val="Hypertextovprepojenie"/>
            <w:sz w:val="22"/>
            <w:shd w:val="clear" w:color="auto" w:fill="C0C0C0"/>
          </w:rPr>
          <w:t>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:rsidR="008A32D7" w:rsidRDefault="008A32D7">
      <w:pPr>
        <w:numPr>
          <w:ilvl w:val="12"/>
          <w:numId w:val="0"/>
        </w:numPr>
        <w:ind w:right="-2"/>
        <w:rPr>
          <w:sz w:val="22"/>
        </w:rPr>
      </w:pP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8A32D7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</w:r>
      <w:r w:rsidR="002C7B4F">
        <w:rPr>
          <w:b/>
          <w:sz w:val="22"/>
          <w:szCs w:val="22"/>
        </w:rPr>
        <w:t xml:space="preserve">Ako uchovávať </w:t>
      </w:r>
      <w:proofErr w:type="spellStart"/>
      <w:r w:rsidR="002C7B4F">
        <w:rPr>
          <w:b/>
          <w:sz w:val="22"/>
          <w:szCs w:val="22"/>
        </w:rPr>
        <w:t>Emegar</w:t>
      </w:r>
      <w:proofErr w:type="spellEnd"/>
    </w:p>
    <w:p w:rsidR="008A32D7" w:rsidRPr="00F859BE" w:rsidRDefault="008A32D7">
      <w:pPr>
        <w:numPr>
          <w:ilvl w:val="12"/>
          <w:numId w:val="0"/>
        </w:numPr>
        <w:ind w:right="-2"/>
        <w:rPr>
          <w:sz w:val="22"/>
        </w:rPr>
      </w:pPr>
    </w:p>
    <w:p w:rsidR="00A0203F" w:rsidRPr="00B65977" w:rsidRDefault="00531DC9" w:rsidP="00344770">
      <w:pPr>
        <w:widowControl w:val="0"/>
        <w:tabs>
          <w:tab w:val="left" w:pos="5245"/>
          <w:tab w:val="left" w:pos="7371"/>
          <w:tab w:val="left" w:pos="9072"/>
        </w:tabs>
        <w:autoSpaceDE w:val="0"/>
        <w:autoSpaceDN w:val="0"/>
        <w:adjustRightInd w:val="0"/>
        <w:ind w:left="17" w:right="1842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Tento liek </w:t>
      </w:r>
      <w:r w:rsidRPr="00B65977">
        <w:rPr>
          <w:spacing w:val="-3"/>
          <w:sz w:val="22"/>
          <w:szCs w:val="22"/>
        </w:rPr>
        <w:t>u</w:t>
      </w:r>
      <w:r w:rsidR="00A0203F" w:rsidRPr="00B65977">
        <w:rPr>
          <w:spacing w:val="-3"/>
          <w:sz w:val="22"/>
          <w:szCs w:val="22"/>
        </w:rPr>
        <w:t>chovávajte mimo dohľadu a dosahu detí.</w:t>
      </w:r>
    </w:p>
    <w:p w:rsidR="00A0203F" w:rsidRPr="00B65977" w:rsidRDefault="00A0203F" w:rsidP="00A0203F">
      <w:pPr>
        <w:widowControl w:val="0"/>
        <w:autoSpaceDE w:val="0"/>
        <w:autoSpaceDN w:val="0"/>
        <w:adjustRightInd w:val="0"/>
        <w:ind w:left="17" w:right="4654"/>
        <w:rPr>
          <w:sz w:val="22"/>
          <w:szCs w:val="22"/>
        </w:rPr>
      </w:pPr>
    </w:p>
    <w:p w:rsidR="00A0203F" w:rsidRDefault="00531DC9" w:rsidP="00A0203F">
      <w:pPr>
        <w:widowControl w:val="0"/>
        <w:autoSpaceDE w:val="0"/>
        <w:autoSpaceDN w:val="0"/>
        <w:adjustRightInd w:val="0"/>
        <w:ind w:left="17" w:right="137"/>
        <w:rPr>
          <w:spacing w:val="-6"/>
          <w:sz w:val="22"/>
          <w:szCs w:val="22"/>
        </w:rPr>
      </w:pPr>
      <w:r>
        <w:rPr>
          <w:spacing w:val="-4"/>
          <w:sz w:val="22"/>
          <w:szCs w:val="22"/>
        </w:rPr>
        <w:t xml:space="preserve">Neužívajte tento liek </w:t>
      </w:r>
      <w:r w:rsidR="00A0203F" w:rsidRPr="00B65977">
        <w:rPr>
          <w:spacing w:val="-4"/>
          <w:sz w:val="22"/>
          <w:szCs w:val="22"/>
        </w:rPr>
        <w:t xml:space="preserve">po dátume exspirácie, ktorý je uvedený na </w:t>
      </w:r>
      <w:r w:rsidR="00094D20" w:rsidRPr="00B65977">
        <w:rPr>
          <w:spacing w:val="-6"/>
          <w:sz w:val="22"/>
          <w:szCs w:val="22"/>
        </w:rPr>
        <w:t>škat</w:t>
      </w:r>
      <w:r w:rsidR="00094D20">
        <w:rPr>
          <w:spacing w:val="-6"/>
          <w:sz w:val="22"/>
          <w:szCs w:val="22"/>
        </w:rPr>
        <w:t>uľke</w:t>
      </w:r>
      <w:r w:rsidR="00094D20" w:rsidRPr="00B65977">
        <w:rPr>
          <w:spacing w:val="-6"/>
          <w:sz w:val="22"/>
          <w:szCs w:val="22"/>
        </w:rPr>
        <w:t xml:space="preserve"> </w:t>
      </w:r>
      <w:r w:rsidR="00A0203F">
        <w:rPr>
          <w:spacing w:val="-6"/>
          <w:sz w:val="22"/>
          <w:szCs w:val="22"/>
        </w:rPr>
        <w:t xml:space="preserve">a na </w:t>
      </w:r>
      <w:proofErr w:type="spellStart"/>
      <w:r w:rsidR="00A0203F">
        <w:rPr>
          <w:spacing w:val="-6"/>
          <w:sz w:val="22"/>
          <w:szCs w:val="22"/>
        </w:rPr>
        <w:t>blistri</w:t>
      </w:r>
      <w:proofErr w:type="spellEnd"/>
      <w:r>
        <w:rPr>
          <w:spacing w:val="-6"/>
          <w:sz w:val="22"/>
          <w:szCs w:val="22"/>
        </w:rPr>
        <w:t xml:space="preserve"> po EXP</w:t>
      </w:r>
      <w:r w:rsidR="00A0203F" w:rsidRPr="00B65977">
        <w:rPr>
          <w:spacing w:val="-6"/>
          <w:sz w:val="22"/>
          <w:szCs w:val="22"/>
        </w:rPr>
        <w:t>. Dátum exspirácie sa vzťahuje na posledný deň v</w:t>
      </w:r>
      <w:r w:rsidR="00A0203F">
        <w:rPr>
          <w:spacing w:val="-6"/>
          <w:sz w:val="22"/>
          <w:szCs w:val="22"/>
        </w:rPr>
        <w:t xml:space="preserve"> danom </w:t>
      </w:r>
      <w:r w:rsidR="00A0203F" w:rsidRPr="00B65977">
        <w:rPr>
          <w:spacing w:val="-6"/>
          <w:sz w:val="22"/>
          <w:szCs w:val="22"/>
        </w:rPr>
        <w:t>mesiaci.</w:t>
      </w:r>
    </w:p>
    <w:p w:rsidR="00531DC9" w:rsidRPr="00F859BE" w:rsidRDefault="00531DC9" w:rsidP="00A0203F">
      <w:pPr>
        <w:widowControl w:val="0"/>
        <w:autoSpaceDE w:val="0"/>
        <w:autoSpaceDN w:val="0"/>
        <w:adjustRightInd w:val="0"/>
        <w:ind w:left="17" w:right="137"/>
        <w:rPr>
          <w:sz w:val="20"/>
          <w:szCs w:val="22"/>
        </w:rPr>
      </w:pPr>
    </w:p>
    <w:p w:rsidR="00A0203F" w:rsidRPr="00F859BE" w:rsidRDefault="00531DC9" w:rsidP="00344770">
      <w:pPr>
        <w:widowControl w:val="0"/>
        <w:tabs>
          <w:tab w:val="left" w:pos="3544"/>
          <w:tab w:val="left" w:pos="8931"/>
        </w:tabs>
        <w:autoSpaceDE w:val="0"/>
        <w:autoSpaceDN w:val="0"/>
        <w:adjustRightInd w:val="0"/>
        <w:ind w:left="17" w:right="283"/>
        <w:rPr>
          <w:noProof/>
          <w:sz w:val="22"/>
          <w:szCs w:val="22"/>
        </w:rPr>
      </w:pPr>
      <w:r w:rsidRPr="00F859BE">
        <w:rPr>
          <w:noProof/>
          <w:sz w:val="22"/>
          <w:szCs w:val="22"/>
        </w:rPr>
        <w:t>Tento liek nevyžaduje žiadne zvláštne podmienky na uchovávanie.</w:t>
      </w:r>
      <w:r w:rsidR="00BD696E" w:rsidRPr="00F859BE">
        <w:rPr>
          <w:noProof/>
          <w:sz w:val="22"/>
          <w:szCs w:val="22"/>
        </w:rPr>
        <w:t xml:space="preserve"> Uchovávajte v pôvodnom obale.</w:t>
      </w:r>
    </w:p>
    <w:p w:rsidR="00531DC9" w:rsidRPr="00F859BE" w:rsidRDefault="00531DC9" w:rsidP="00344770">
      <w:pPr>
        <w:widowControl w:val="0"/>
        <w:tabs>
          <w:tab w:val="left" w:pos="3544"/>
          <w:tab w:val="left" w:pos="8931"/>
        </w:tabs>
        <w:autoSpaceDE w:val="0"/>
        <w:autoSpaceDN w:val="0"/>
        <w:adjustRightInd w:val="0"/>
        <w:ind w:left="17" w:right="283"/>
        <w:rPr>
          <w:sz w:val="20"/>
          <w:szCs w:val="22"/>
        </w:rPr>
      </w:pPr>
    </w:p>
    <w:p w:rsidR="00A0203F" w:rsidRPr="00B65977" w:rsidRDefault="00531DC9" w:rsidP="00A0203F">
      <w:pPr>
        <w:widowControl w:val="0"/>
        <w:autoSpaceDE w:val="0"/>
        <w:autoSpaceDN w:val="0"/>
        <w:adjustRightInd w:val="0"/>
        <w:ind w:left="17" w:right="429"/>
        <w:rPr>
          <w:spacing w:val="-6"/>
          <w:sz w:val="22"/>
          <w:szCs w:val="22"/>
        </w:rPr>
      </w:pPr>
      <w:r>
        <w:rPr>
          <w:spacing w:val="-5"/>
          <w:sz w:val="22"/>
          <w:szCs w:val="22"/>
        </w:rPr>
        <w:lastRenderedPageBreak/>
        <w:t xml:space="preserve">Nelikvidujte lieky </w:t>
      </w:r>
      <w:r w:rsidR="00A0203F" w:rsidRPr="00B65977">
        <w:rPr>
          <w:spacing w:val="-5"/>
          <w:sz w:val="22"/>
          <w:szCs w:val="22"/>
        </w:rPr>
        <w:t xml:space="preserve">odpadovou vodou alebo domovým odpadom. Nepoužitý liek vráťte do </w:t>
      </w:r>
      <w:r w:rsidR="00A0203F" w:rsidRPr="00B65977">
        <w:rPr>
          <w:spacing w:val="-6"/>
          <w:sz w:val="22"/>
          <w:szCs w:val="22"/>
        </w:rPr>
        <w:t>lekárne. Tieto opatrenia pomôžu chrániť životné prostredie.</w:t>
      </w:r>
    </w:p>
    <w:p w:rsidR="008A32D7" w:rsidRDefault="008A32D7">
      <w:pPr>
        <w:numPr>
          <w:ilvl w:val="12"/>
          <w:numId w:val="0"/>
        </w:numPr>
        <w:ind w:right="-2"/>
        <w:rPr>
          <w:sz w:val="22"/>
        </w:rPr>
      </w:pP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8A32D7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bookmarkStart w:id="1" w:name="OLE_LINK1"/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</w:r>
      <w:r w:rsidR="002C7B4F">
        <w:rPr>
          <w:b/>
          <w:sz w:val="22"/>
          <w:szCs w:val="22"/>
        </w:rPr>
        <w:t>Obsah balenia a ďalšie informácie</w:t>
      </w:r>
    </w:p>
    <w:p w:rsidR="008A32D7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8A32D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Čo </w:t>
      </w:r>
      <w:proofErr w:type="spellStart"/>
      <w:r>
        <w:rPr>
          <w:b/>
          <w:sz w:val="22"/>
          <w:szCs w:val="22"/>
        </w:rPr>
        <w:t>Emegar</w:t>
      </w:r>
      <w:proofErr w:type="spellEnd"/>
      <w:r>
        <w:rPr>
          <w:b/>
          <w:sz w:val="22"/>
          <w:szCs w:val="22"/>
        </w:rPr>
        <w:t xml:space="preserve"> obsahuje</w:t>
      </w:r>
    </w:p>
    <w:p w:rsidR="008A32D7" w:rsidRPr="00F859BE" w:rsidRDefault="008A32D7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A0203F" w:rsidRDefault="008A32D7" w:rsidP="00F859BE">
      <w:pPr>
        <w:numPr>
          <w:ilvl w:val="0"/>
          <w:numId w:val="8"/>
        </w:numPr>
        <w:ind w:left="709" w:right="-2" w:hanging="709"/>
        <w:rPr>
          <w:sz w:val="22"/>
          <w:szCs w:val="22"/>
        </w:rPr>
      </w:pPr>
      <w:r>
        <w:rPr>
          <w:sz w:val="22"/>
          <w:szCs w:val="22"/>
        </w:rPr>
        <w:t xml:space="preserve">Liečivo je </w:t>
      </w:r>
      <w:proofErr w:type="spellStart"/>
      <w:r>
        <w:rPr>
          <w:sz w:val="22"/>
          <w:szCs w:val="22"/>
        </w:rPr>
        <w:t>granisetr</w:t>
      </w:r>
      <w:r w:rsidR="00C30D72">
        <w:rPr>
          <w:sz w:val="22"/>
          <w:szCs w:val="22"/>
        </w:rPr>
        <w:t>ó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>.</w:t>
      </w:r>
    </w:p>
    <w:p w:rsidR="008A32D7" w:rsidRPr="00576800" w:rsidRDefault="00510361" w:rsidP="00F859BE">
      <w:pPr>
        <w:ind w:left="709" w:right="-2"/>
        <w:rPr>
          <w:sz w:val="22"/>
          <w:szCs w:val="22"/>
        </w:rPr>
      </w:pPr>
      <w:proofErr w:type="spellStart"/>
      <w:r w:rsidRPr="00F859BE">
        <w:rPr>
          <w:sz w:val="22"/>
          <w:szCs w:val="22"/>
        </w:rPr>
        <w:t>Emegar</w:t>
      </w:r>
      <w:proofErr w:type="spellEnd"/>
      <w:r w:rsidRPr="00F859BE">
        <w:rPr>
          <w:sz w:val="22"/>
          <w:szCs w:val="22"/>
        </w:rPr>
        <w:t xml:space="preserve"> 1 mg:</w:t>
      </w:r>
      <w:r w:rsidRPr="00F859BE">
        <w:rPr>
          <w:spacing w:val="-3"/>
          <w:sz w:val="22"/>
          <w:szCs w:val="22"/>
        </w:rPr>
        <w:t xml:space="preserve"> </w:t>
      </w:r>
      <w:r w:rsidR="008A32D7" w:rsidRPr="00576800">
        <w:rPr>
          <w:sz w:val="22"/>
          <w:szCs w:val="22"/>
        </w:rPr>
        <w:t>Každá</w:t>
      </w:r>
      <w:r w:rsidR="00531DC9" w:rsidRPr="00576800">
        <w:rPr>
          <w:sz w:val="22"/>
          <w:szCs w:val="22"/>
        </w:rPr>
        <w:t xml:space="preserve"> filmom obalená</w:t>
      </w:r>
      <w:r w:rsidR="008A32D7" w:rsidRPr="00576800">
        <w:rPr>
          <w:sz w:val="22"/>
          <w:szCs w:val="22"/>
        </w:rPr>
        <w:t xml:space="preserve"> tableta obsahuje 1</w:t>
      </w:r>
      <w:r w:rsidRPr="00576800">
        <w:rPr>
          <w:sz w:val="22"/>
          <w:szCs w:val="22"/>
        </w:rPr>
        <w:t> </w:t>
      </w:r>
      <w:r w:rsidR="008A32D7" w:rsidRPr="00576800">
        <w:rPr>
          <w:sz w:val="22"/>
          <w:szCs w:val="22"/>
        </w:rPr>
        <w:t xml:space="preserve">mg </w:t>
      </w:r>
      <w:proofErr w:type="spellStart"/>
      <w:r w:rsidR="008A32D7" w:rsidRPr="00576800">
        <w:rPr>
          <w:sz w:val="22"/>
          <w:szCs w:val="22"/>
        </w:rPr>
        <w:t>granisetr</w:t>
      </w:r>
      <w:r w:rsidR="00430AE6" w:rsidRPr="00576800">
        <w:rPr>
          <w:sz w:val="22"/>
          <w:szCs w:val="22"/>
        </w:rPr>
        <w:t>ó</w:t>
      </w:r>
      <w:r w:rsidR="008A32D7" w:rsidRPr="00576800">
        <w:rPr>
          <w:sz w:val="22"/>
          <w:szCs w:val="22"/>
        </w:rPr>
        <w:t>nu</w:t>
      </w:r>
      <w:proofErr w:type="spellEnd"/>
      <w:r w:rsidR="008A32D7" w:rsidRPr="00576800">
        <w:rPr>
          <w:sz w:val="22"/>
          <w:szCs w:val="22"/>
        </w:rPr>
        <w:t xml:space="preserve"> </w:t>
      </w:r>
      <w:r w:rsidR="00A0203F" w:rsidRPr="00576800">
        <w:rPr>
          <w:sz w:val="22"/>
          <w:szCs w:val="22"/>
        </w:rPr>
        <w:t>(</w:t>
      </w:r>
      <w:r w:rsidR="008A32D7" w:rsidRPr="00576800">
        <w:rPr>
          <w:sz w:val="22"/>
          <w:szCs w:val="22"/>
        </w:rPr>
        <w:t>ako</w:t>
      </w:r>
      <w:r w:rsidR="00A0203F" w:rsidRPr="00576800">
        <w:rPr>
          <w:sz w:val="22"/>
          <w:szCs w:val="22"/>
        </w:rPr>
        <w:t xml:space="preserve"> </w:t>
      </w:r>
      <w:proofErr w:type="spellStart"/>
      <w:r w:rsidR="008A32D7" w:rsidRPr="00576800">
        <w:rPr>
          <w:sz w:val="22"/>
          <w:szCs w:val="22"/>
        </w:rPr>
        <w:t>granisetr</w:t>
      </w:r>
      <w:r w:rsidR="00430AE6" w:rsidRPr="00576800">
        <w:rPr>
          <w:sz w:val="22"/>
          <w:szCs w:val="22"/>
        </w:rPr>
        <w:t>ó</w:t>
      </w:r>
      <w:r w:rsidR="008A32D7" w:rsidRPr="00576800">
        <w:rPr>
          <w:sz w:val="22"/>
          <w:szCs w:val="22"/>
        </w:rPr>
        <w:t>niumchlorid</w:t>
      </w:r>
      <w:proofErr w:type="spellEnd"/>
      <w:r w:rsidR="00A0203F" w:rsidRPr="00576800">
        <w:rPr>
          <w:sz w:val="22"/>
          <w:szCs w:val="22"/>
        </w:rPr>
        <w:t>)</w:t>
      </w:r>
      <w:r w:rsidR="008A32D7" w:rsidRPr="00576800">
        <w:rPr>
          <w:sz w:val="22"/>
          <w:szCs w:val="22"/>
        </w:rPr>
        <w:t>.</w:t>
      </w:r>
    </w:p>
    <w:p w:rsidR="00A0203F" w:rsidRPr="00430AE6" w:rsidRDefault="00510361" w:rsidP="00F859BE">
      <w:pPr>
        <w:ind w:left="709" w:right="-2" w:hanging="1"/>
        <w:rPr>
          <w:sz w:val="22"/>
          <w:szCs w:val="22"/>
        </w:rPr>
      </w:pPr>
      <w:proofErr w:type="spellStart"/>
      <w:r w:rsidRPr="00F859BE">
        <w:rPr>
          <w:sz w:val="22"/>
          <w:szCs w:val="22"/>
        </w:rPr>
        <w:t>Emegar</w:t>
      </w:r>
      <w:proofErr w:type="spellEnd"/>
      <w:r w:rsidRPr="00F859BE">
        <w:rPr>
          <w:sz w:val="22"/>
          <w:szCs w:val="22"/>
        </w:rPr>
        <w:t xml:space="preserve"> 2 mg: </w:t>
      </w:r>
      <w:r w:rsidR="00A0203F" w:rsidRPr="00576800">
        <w:rPr>
          <w:sz w:val="22"/>
          <w:szCs w:val="22"/>
        </w:rPr>
        <w:t>Každá</w:t>
      </w:r>
      <w:r w:rsidR="00A0203F" w:rsidRPr="00430AE6">
        <w:rPr>
          <w:sz w:val="22"/>
          <w:szCs w:val="22"/>
        </w:rPr>
        <w:t xml:space="preserve"> </w:t>
      </w:r>
      <w:r w:rsidR="00531DC9">
        <w:rPr>
          <w:sz w:val="22"/>
          <w:szCs w:val="22"/>
        </w:rPr>
        <w:t xml:space="preserve">filmom obalená </w:t>
      </w:r>
      <w:r w:rsidR="00A0203F" w:rsidRPr="00430AE6">
        <w:rPr>
          <w:sz w:val="22"/>
          <w:szCs w:val="22"/>
        </w:rPr>
        <w:t>tableta obsahuje 2</w:t>
      </w:r>
      <w:r>
        <w:rPr>
          <w:sz w:val="22"/>
          <w:szCs w:val="22"/>
        </w:rPr>
        <w:t> </w:t>
      </w:r>
      <w:r w:rsidR="00A0203F" w:rsidRPr="00430AE6">
        <w:rPr>
          <w:sz w:val="22"/>
          <w:szCs w:val="22"/>
        </w:rPr>
        <w:t xml:space="preserve">mg </w:t>
      </w:r>
      <w:proofErr w:type="spellStart"/>
      <w:r w:rsidR="00A0203F" w:rsidRPr="00430AE6">
        <w:rPr>
          <w:sz w:val="22"/>
          <w:szCs w:val="22"/>
        </w:rPr>
        <w:t>granisetr</w:t>
      </w:r>
      <w:r w:rsidR="00430AE6">
        <w:rPr>
          <w:sz w:val="22"/>
          <w:szCs w:val="22"/>
        </w:rPr>
        <w:t>ó</w:t>
      </w:r>
      <w:r w:rsidR="00A0203F" w:rsidRPr="00430AE6">
        <w:rPr>
          <w:sz w:val="22"/>
          <w:szCs w:val="22"/>
        </w:rPr>
        <w:t>nu</w:t>
      </w:r>
      <w:proofErr w:type="spellEnd"/>
      <w:r w:rsidR="00A0203F" w:rsidRPr="00430AE6">
        <w:rPr>
          <w:sz w:val="22"/>
          <w:szCs w:val="22"/>
        </w:rPr>
        <w:t xml:space="preserve"> (ako </w:t>
      </w:r>
      <w:proofErr w:type="spellStart"/>
      <w:r w:rsidR="00A0203F" w:rsidRPr="00430AE6">
        <w:rPr>
          <w:sz w:val="22"/>
          <w:szCs w:val="22"/>
        </w:rPr>
        <w:t>granisetr</w:t>
      </w:r>
      <w:r w:rsidR="00430AE6">
        <w:rPr>
          <w:sz w:val="22"/>
          <w:szCs w:val="22"/>
        </w:rPr>
        <w:t>ó</w:t>
      </w:r>
      <w:r w:rsidR="00A0203F" w:rsidRPr="00430AE6">
        <w:rPr>
          <w:sz w:val="22"/>
          <w:szCs w:val="22"/>
        </w:rPr>
        <w:t>niumchlorid</w:t>
      </w:r>
      <w:proofErr w:type="spellEnd"/>
      <w:r w:rsidR="00A0203F" w:rsidRPr="00430AE6">
        <w:rPr>
          <w:sz w:val="22"/>
          <w:szCs w:val="22"/>
        </w:rPr>
        <w:t>).</w:t>
      </w:r>
    </w:p>
    <w:p w:rsidR="00A0203F" w:rsidRDefault="00A0203F">
      <w:pPr>
        <w:pStyle w:val="Zkladntext"/>
        <w:numPr>
          <w:ilvl w:val="0"/>
          <w:numId w:val="0"/>
        </w:numPr>
        <w:rPr>
          <w:noProof w:val="0"/>
        </w:rPr>
      </w:pPr>
    </w:p>
    <w:p w:rsidR="008A32D7" w:rsidRDefault="008A32D7">
      <w:pPr>
        <w:pStyle w:val="Oznaitext"/>
      </w:pPr>
      <w:r>
        <w:t>-</w:t>
      </w:r>
      <w:r>
        <w:tab/>
        <w:t xml:space="preserve">Ďalšie zložky sú </w:t>
      </w:r>
      <w:proofErr w:type="spellStart"/>
      <w:r>
        <w:t>monohydrát</w:t>
      </w:r>
      <w:proofErr w:type="spellEnd"/>
      <w:r>
        <w:t xml:space="preserve"> laktózy, mikrokryštalická celulóza (E</w:t>
      </w:r>
      <w:r w:rsidR="00510361">
        <w:t> </w:t>
      </w:r>
      <w:r>
        <w:t xml:space="preserve">460), </w:t>
      </w:r>
      <w:proofErr w:type="spellStart"/>
      <w:r>
        <w:t>hypromelóza</w:t>
      </w:r>
      <w:proofErr w:type="spellEnd"/>
      <w:r>
        <w:t xml:space="preserve"> (E464), sodná soľ </w:t>
      </w:r>
      <w:proofErr w:type="spellStart"/>
      <w:r>
        <w:t>karboxymetylškrobu</w:t>
      </w:r>
      <w:proofErr w:type="spellEnd"/>
      <w:r>
        <w:t>,</w:t>
      </w:r>
      <w:r w:rsidR="00510361">
        <w:t xml:space="preserve"> </w:t>
      </w:r>
      <w:proofErr w:type="spellStart"/>
      <w:r w:rsidR="00BD696E">
        <w:t>stear</w:t>
      </w:r>
      <w:r w:rsidR="00DC13B0">
        <w:t>át</w:t>
      </w:r>
      <w:proofErr w:type="spellEnd"/>
      <w:r w:rsidR="00BD696E">
        <w:t xml:space="preserve"> </w:t>
      </w:r>
      <w:proofErr w:type="spellStart"/>
      <w:r w:rsidR="00BD696E">
        <w:t>horečnatý</w:t>
      </w:r>
      <w:proofErr w:type="spellEnd"/>
      <w:r w:rsidR="00BD696E">
        <w:t xml:space="preserve"> </w:t>
      </w:r>
      <w:r>
        <w:t>(E</w:t>
      </w:r>
      <w:r w:rsidR="00510361">
        <w:t> </w:t>
      </w:r>
      <w:r>
        <w:t xml:space="preserve">470b), oxid </w:t>
      </w:r>
      <w:proofErr w:type="spellStart"/>
      <w:r>
        <w:t>titaničitý</w:t>
      </w:r>
      <w:proofErr w:type="spellEnd"/>
      <w:r>
        <w:t xml:space="preserve"> (E</w:t>
      </w:r>
      <w:r w:rsidR="00510361">
        <w:t> </w:t>
      </w:r>
      <w:r>
        <w:t xml:space="preserve">171), </w:t>
      </w:r>
      <w:proofErr w:type="spellStart"/>
      <w:r>
        <w:t>makrogol</w:t>
      </w:r>
      <w:proofErr w:type="spellEnd"/>
      <w:r>
        <w:t xml:space="preserve"> 400, </w:t>
      </w:r>
      <w:proofErr w:type="spellStart"/>
      <w:r>
        <w:t>polysorbát</w:t>
      </w:r>
      <w:proofErr w:type="spellEnd"/>
      <w:r>
        <w:t xml:space="preserve"> 80 (E</w:t>
      </w:r>
      <w:r w:rsidR="00510361">
        <w:t> </w:t>
      </w:r>
      <w:r>
        <w:t>433).</w:t>
      </w:r>
    </w:p>
    <w:p w:rsidR="008A32D7" w:rsidRDefault="008A32D7">
      <w:pPr>
        <w:ind w:right="113"/>
        <w:rPr>
          <w:sz w:val="22"/>
          <w:szCs w:val="22"/>
        </w:rPr>
      </w:pPr>
    </w:p>
    <w:p w:rsidR="008A32D7" w:rsidRDefault="008A32D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Ako vyzerá </w:t>
      </w:r>
      <w:proofErr w:type="spellStart"/>
      <w:r>
        <w:rPr>
          <w:b/>
          <w:sz w:val="22"/>
          <w:szCs w:val="22"/>
        </w:rPr>
        <w:t>Emegar</w:t>
      </w:r>
      <w:proofErr w:type="spellEnd"/>
      <w:r>
        <w:rPr>
          <w:b/>
          <w:sz w:val="22"/>
          <w:szCs w:val="22"/>
        </w:rPr>
        <w:t xml:space="preserve"> a obsah balenia</w:t>
      </w:r>
    </w:p>
    <w:p w:rsidR="008A32D7" w:rsidRDefault="008A32D7">
      <w:pPr>
        <w:pStyle w:val="Zkladntext"/>
        <w:ind w:right="113"/>
      </w:pPr>
      <w:r>
        <w:t>Emegar 1</w:t>
      </w:r>
      <w:r w:rsidR="00510361">
        <w:t> </w:t>
      </w:r>
      <w:r>
        <w:t>mg sú okrúhle, biele až takmer biele filmom obalené tablety označené "GS" na jednej strane a bez označenia na druhej strane.</w:t>
      </w:r>
    </w:p>
    <w:p w:rsidR="008A32D7" w:rsidRDefault="008A32D7">
      <w:pPr>
        <w:pStyle w:val="Zkladntext3"/>
        <w:rPr>
          <w:sz w:val="22"/>
        </w:rPr>
      </w:pPr>
      <w:proofErr w:type="spellStart"/>
      <w:r>
        <w:rPr>
          <w:sz w:val="22"/>
        </w:rPr>
        <w:t>Emegar</w:t>
      </w:r>
      <w:proofErr w:type="spellEnd"/>
      <w:r>
        <w:rPr>
          <w:sz w:val="22"/>
        </w:rPr>
        <w:t xml:space="preserve"> 2</w:t>
      </w:r>
      <w:r w:rsidR="00510361">
        <w:rPr>
          <w:sz w:val="22"/>
        </w:rPr>
        <w:t> </w:t>
      </w:r>
      <w:r>
        <w:rPr>
          <w:sz w:val="22"/>
        </w:rPr>
        <w:t>mg sú okrúhle, biele až takmer biele filmom obalené tablety označené "GS2" na jednej strane a bez označenia na druhej strane.</w:t>
      </w:r>
    </w:p>
    <w:p w:rsidR="00510361" w:rsidRDefault="00510361">
      <w:pPr>
        <w:pStyle w:val="Zkladntext3"/>
        <w:rPr>
          <w:sz w:val="22"/>
        </w:rPr>
      </w:pPr>
    </w:p>
    <w:p w:rsidR="008A32D7" w:rsidRDefault="008A32D7">
      <w:pPr>
        <w:pStyle w:val="Zkladntext3"/>
        <w:rPr>
          <w:sz w:val="22"/>
        </w:rPr>
      </w:pPr>
      <w:r>
        <w:rPr>
          <w:sz w:val="22"/>
        </w:rPr>
        <w:t xml:space="preserve">Dostupné sú </w:t>
      </w:r>
      <w:r w:rsidR="00510361">
        <w:rPr>
          <w:sz w:val="22"/>
        </w:rPr>
        <w:t>nasledovné</w:t>
      </w:r>
      <w:r>
        <w:rPr>
          <w:sz w:val="22"/>
        </w:rPr>
        <w:t xml:space="preserve"> veľkosti balenia </w:t>
      </w:r>
      <w:proofErr w:type="spellStart"/>
      <w:r>
        <w:rPr>
          <w:sz w:val="22"/>
        </w:rPr>
        <w:t>Emegaru</w:t>
      </w:r>
      <w:proofErr w:type="spellEnd"/>
      <w:r>
        <w:rPr>
          <w:sz w:val="22"/>
        </w:rPr>
        <w:t>:</w:t>
      </w:r>
    </w:p>
    <w:p w:rsidR="008A32D7" w:rsidRDefault="008A32D7" w:rsidP="00344770">
      <w:pPr>
        <w:pStyle w:val="Zkladntext3"/>
        <w:numPr>
          <w:ilvl w:val="0"/>
          <w:numId w:val="8"/>
        </w:numPr>
        <w:rPr>
          <w:sz w:val="22"/>
        </w:rPr>
      </w:pPr>
      <w:proofErr w:type="spellStart"/>
      <w:r>
        <w:rPr>
          <w:sz w:val="22"/>
        </w:rPr>
        <w:t>Emegar</w:t>
      </w:r>
      <w:proofErr w:type="spellEnd"/>
      <w:r>
        <w:rPr>
          <w:sz w:val="22"/>
        </w:rPr>
        <w:t xml:space="preserve"> 1</w:t>
      </w:r>
      <w:r w:rsidR="00510361">
        <w:rPr>
          <w:sz w:val="22"/>
        </w:rPr>
        <w:t> </w:t>
      </w:r>
      <w:r>
        <w:rPr>
          <w:sz w:val="22"/>
        </w:rPr>
        <w:t xml:space="preserve">mg </w:t>
      </w:r>
      <w:r w:rsidR="00510361">
        <w:rPr>
          <w:sz w:val="22"/>
        </w:rPr>
        <w:t>–</w:t>
      </w:r>
      <w:r>
        <w:rPr>
          <w:sz w:val="22"/>
        </w:rPr>
        <w:t xml:space="preserve"> balenia po </w:t>
      </w:r>
      <w:r>
        <w:rPr>
          <w:sz w:val="22"/>
          <w:szCs w:val="22"/>
        </w:rPr>
        <w:t>1, 2, 4, 5, 6, 7, 10, 14, 20, 28, 30, 50, 90, 100, 150, 200, 250, 500 bielych tabliet.</w:t>
      </w:r>
    </w:p>
    <w:p w:rsidR="008A32D7" w:rsidRDefault="008A32D7" w:rsidP="00344770">
      <w:pPr>
        <w:pStyle w:val="Zkladntext3"/>
        <w:numPr>
          <w:ilvl w:val="0"/>
          <w:numId w:val="8"/>
        </w:numPr>
        <w:rPr>
          <w:sz w:val="22"/>
        </w:rPr>
      </w:pPr>
      <w:proofErr w:type="spellStart"/>
      <w:r>
        <w:rPr>
          <w:sz w:val="22"/>
        </w:rPr>
        <w:t>Emegar</w:t>
      </w:r>
      <w:proofErr w:type="spellEnd"/>
      <w:r>
        <w:rPr>
          <w:sz w:val="22"/>
        </w:rPr>
        <w:t xml:space="preserve"> 2 mg </w:t>
      </w:r>
      <w:r w:rsidR="00510361">
        <w:rPr>
          <w:sz w:val="22"/>
        </w:rPr>
        <w:t>–</w:t>
      </w:r>
      <w:r>
        <w:rPr>
          <w:sz w:val="22"/>
        </w:rPr>
        <w:t xml:space="preserve"> balenia po </w:t>
      </w:r>
      <w:r>
        <w:rPr>
          <w:sz w:val="22"/>
          <w:szCs w:val="22"/>
        </w:rPr>
        <w:t>1, 2, 4, 5, 6, 7, 10, 14, 20, 28, 30, 50, 90, 100, 150, 200, 250, 500 bielych tabliet.</w:t>
      </w:r>
    </w:p>
    <w:p w:rsidR="00510361" w:rsidRDefault="00510361">
      <w:pPr>
        <w:numPr>
          <w:ilvl w:val="12"/>
          <w:numId w:val="0"/>
        </w:numPr>
        <w:ind w:right="-2"/>
        <w:rPr>
          <w:sz w:val="22"/>
        </w:rPr>
      </w:pPr>
    </w:p>
    <w:p w:rsidR="008A32D7" w:rsidRDefault="00E1440D">
      <w:pPr>
        <w:numPr>
          <w:ilvl w:val="12"/>
          <w:numId w:val="0"/>
        </w:numPr>
        <w:ind w:right="-2"/>
        <w:rPr>
          <w:sz w:val="22"/>
          <w:szCs w:val="22"/>
        </w:rPr>
      </w:pPr>
      <w:r>
        <w:rPr>
          <w:sz w:val="22"/>
        </w:rPr>
        <w:t>Na trh nemusia byť uvedené všetky veľkosti balenia.</w:t>
      </w:r>
    </w:p>
    <w:p w:rsidR="006D46CB" w:rsidRPr="00F859BE" w:rsidRDefault="006D46CB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8A32D7" w:rsidRDefault="008A32D7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Držiteľ rozhodnutia o registrácii a výrobca</w:t>
      </w:r>
    </w:p>
    <w:p w:rsidR="008A32D7" w:rsidRDefault="008A32D7">
      <w:pPr>
        <w:numPr>
          <w:ilvl w:val="12"/>
          <w:numId w:val="0"/>
        </w:numPr>
        <w:ind w:right="-2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Držiteľ rozhodnutia o registrácii</w:t>
      </w:r>
      <w:r w:rsidRPr="00F859BE">
        <w:rPr>
          <w:bCs/>
          <w:sz w:val="22"/>
          <w:szCs w:val="22"/>
        </w:rPr>
        <w:t>:</w:t>
      </w:r>
    </w:p>
    <w:bookmarkEnd w:id="1"/>
    <w:p w:rsidR="00531DC9" w:rsidRDefault="008A32D7">
      <w:pPr>
        <w:ind w:right="113"/>
        <w:rPr>
          <w:sz w:val="22"/>
          <w:szCs w:val="22"/>
        </w:rPr>
      </w:pPr>
      <w:r>
        <w:rPr>
          <w:sz w:val="22"/>
          <w:szCs w:val="22"/>
        </w:rPr>
        <w:t xml:space="preserve">STADA </w:t>
      </w:r>
      <w:proofErr w:type="spellStart"/>
      <w:r>
        <w:rPr>
          <w:sz w:val="22"/>
          <w:szCs w:val="22"/>
        </w:rPr>
        <w:t>Arzneimittel</w:t>
      </w:r>
      <w:proofErr w:type="spellEnd"/>
      <w:r>
        <w:rPr>
          <w:sz w:val="22"/>
          <w:szCs w:val="22"/>
        </w:rPr>
        <w:t xml:space="preserve"> AG</w:t>
      </w:r>
    </w:p>
    <w:p w:rsidR="00531DC9" w:rsidRPr="00A74205" w:rsidRDefault="00531DC9">
      <w:pPr>
        <w:ind w:right="113"/>
        <w:rPr>
          <w:sz w:val="22"/>
          <w:szCs w:val="22"/>
        </w:rPr>
      </w:pPr>
      <w:proofErr w:type="spellStart"/>
      <w:r w:rsidRPr="00A74205">
        <w:rPr>
          <w:sz w:val="22"/>
          <w:szCs w:val="22"/>
        </w:rPr>
        <w:t>Stadastrasse</w:t>
      </w:r>
      <w:proofErr w:type="spellEnd"/>
      <w:r w:rsidRPr="00A74205">
        <w:rPr>
          <w:sz w:val="22"/>
          <w:szCs w:val="22"/>
        </w:rPr>
        <w:t xml:space="preserve"> 2-18</w:t>
      </w:r>
    </w:p>
    <w:p w:rsidR="00531DC9" w:rsidRDefault="00531DC9">
      <w:pPr>
        <w:ind w:right="113"/>
        <w:rPr>
          <w:sz w:val="22"/>
          <w:szCs w:val="22"/>
        </w:rPr>
      </w:pPr>
      <w:r w:rsidRPr="00A74205">
        <w:rPr>
          <w:sz w:val="22"/>
          <w:szCs w:val="22"/>
        </w:rPr>
        <w:t>61118</w:t>
      </w:r>
      <w:r>
        <w:rPr>
          <w:sz w:val="22"/>
          <w:szCs w:val="22"/>
        </w:rPr>
        <w:t xml:space="preserve"> </w:t>
      </w:r>
      <w:proofErr w:type="spellStart"/>
      <w:r w:rsidR="008A32D7">
        <w:rPr>
          <w:sz w:val="22"/>
          <w:szCs w:val="22"/>
        </w:rPr>
        <w:t>Bad</w:t>
      </w:r>
      <w:proofErr w:type="spellEnd"/>
      <w:r w:rsidR="008A32D7">
        <w:rPr>
          <w:sz w:val="22"/>
          <w:szCs w:val="22"/>
        </w:rPr>
        <w:t xml:space="preserve"> </w:t>
      </w:r>
      <w:proofErr w:type="spellStart"/>
      <w:r w:rsidR="008A32D7">
        <w:rPr>
          <w:sz w:val="22"/>
          <w:szCs w:val="22"/>
        </w:rPr>
        <w:t>Vilbel</w:t>
      </w:r>
      <w:proofErr w:type="spellEnd"/>
    </w:p>
    <w:p w:rsidR="008A32D7" w:rsidRDefault="008A32D7">
      <w:pPr>
        <w:ind w:right="113"/>
        <w:rPr>
          <w:sz w:val="22"/>
          <w:szCs w:val="22"/>
        </w:rPr>
      </w:pPr>
      <w:r>
        <w:rPr>
          <w:sz w:val="22"/>
          <w:szCs w:val="22"/>
        </w:rPr>
        <w:t>Nemecko</w:t>
      </w:r>
    </w:p>
    <w:p w:rsidR="008A32D7" w:rsidRDefault="008A32D7">
      <w:pPr>
        <w:pStyle w:val="Zkladntext"/>
        <w:rPr>
          <w:noProof w:val="0"/>
        </w:rPr>
      </w:pPr>
    </w:p>
    <w:p w:rsidR="008A32D7" w:rsidRPr="00433AD1" w:rsidRDefault="008A32D7">
      <w:pPr>
        <w:pStyle w:val="Zkladntext"/>
        <w:rPr>
          <w:noProof w:val="0"/>
          <w:u w:val="single"/>
        </w:rPr>
      </w:pPr>
      <w:r w:rsidRPr="00433AD1">
        <w:rPr>
          <w:noProof w:val="0"/>
          <w:u w:val="single"/>
        </w:rPr>
        <w:t>Výrobca</w:t>
      </w:r>
      <w:r w:rsidRPr="00F859BE">
        <w:rPr>
          <w:noProof w:val="0"/>
        </w:rPr>
        <w:t>:</w:t>
      </w:r>
    </w:p>
    <w:p w:rsidR="00D63FD5" w:rsidRPr="00F859BE" w:rsidRDefault="00D63FD5" w:rsidP="00BD696E">
      <w:pPr>
        <w:ind w:right="113"/>
        <w:rPr>
          <w:sz w:val="22"/>
          <w:szCs w:val="22"/>
        </w:rPr>
      </w:pPr>
      <w:r w:rsidRPr="00F859BE">
        <w:rPr>
          <w:sz w:val="22"/>
          <w:szCs w:val="22"/>
        </w:rPr>
        <w:t xml:space="preserve">STADA </w:t>
      </w:r>
      <w:proofErr w:type="spellStart"/>
      <w:r w:rsidRPr="00F859BE">
        <w:rPr>
          <w:sz w:val="22"/>
          <w:szCs w:val="22"/>
        </w:rPr>
        <w:t>Arzneimittel</w:t>
      </w:r>
      <w:proofErr w:type="spellEnd"/>
      <w:r w:rsidRPr="00F859BE">
        <w:rPr>
          <w:sz w:val="22"/>
          <w:szCs w:val="22"/>
        </w:rPr>
        <w:t xml:space="preserve"> AG</w:t>
      </w:r>
      <w:r w:rsidR="00BD696E" w:rsidRPr="00F859BE">
        <w:rPr>
          <w:sz w:val="22"/>
          <w:szCs w:val="22"/>
        </w:rPr>
        <w:t xml:space="preserve">, </w:t>
      </w:r>
      <w:proofErr w:type="spellStart"/>
      <w:r w:rsidR="00531DC9" w:rsidRPr="00576800">
        <w:rPr>
          <w:sz w:val="22"/>
          <w:szCs w:val="22"/>
        </w:rPr>
        <w:t>Stadastrasse</w:t>
      </w:r>
      <w:proofErr w:type="spellEnd"/>
      <w:r w:rsidR="00531DC9" w:rsidRPr="00576800">
        <w:rPr>
          <w:sz w:val="22"/>
          <w:szCs w:val="22"/>
        </w:rPr>
        <w:t xml:space="preserve"> 2-18</w:t>
      </w:r>
      <w:r w:rsidR="00BD696E" w:rsidRPr="00576800">
        <w:rPr>
          <w:sz w:val="22"/>
          <w:szCs w:val="22"/>
        </w:rPr>
        <w:t xml:space="preserve">, </w:t>
      </w:r>
      <w:r w:rsidR="00531DC9" w:rsidRPr="00F859BE">
        <w:rPr>
          <w:sz w:val="22"/>
          <w:szCs w:val="22"/>
        </w:rPr>
        <w:t>61118</w:t>
      </w:r>
      <w:r w:rsidRPr="00F859BE">
        <w:rPr>
          <w:sz w:val="22"/>
          <w:szCs w:val="22"/>
        </w:rPr>
        <w:t xml:space="preserve"> </w:t>
      </w:r>
      <w:proofErr w:type="spellStart"/>
      <w:r w:rsidRPr="00F859BE">
        <w:rPr>
          <w:sz w:val="22"/>
          <w:szCs w:val="22"/>
        </w:rPr>
        <w:t>Bad</w:t>
      </w:r>
      <w:proofErr w:type="spellEnd"/>
      <w:r w:rsidRPr="00F859BE">
        <w:rPr>
          <w:sz w:val="22"/>
          <w:szCs w:val="22"/>
        </w:rPr>
        <w:t xml:space="preserve"> </w:t>
      </w:r>
      <w:proofErr w:type="spellStart"/>
      <w:r w:rsidRPr="00F859BE">
        <w:rPr>
          <w:sz w:val="22"/>
          <w:szCs w:val="22"/>
        </w:rPr>
        <w:t>Vilbel</w:t>
      </w:r>
      <w:proofErr w:type="spellEnd"/>
      <w:r w:rsidR="00BD696E" w:rsidRPr="00F859BE">
        <w:rPr>
          <w:sz w:val="22"/>
          <w:szCs w:val="22"/>
        </w:rPr>
        <w:t xml:space="preserve">, </w:t>
      </w:r>
      <w:r w:rsidRPr="00F859BE">
        <w:rPr>
          <w:sz w:val="22"/>
          <w:szCs w:val="22"/>
        </w:rPr>
        <w:t>Nemecko</w:t>
      </w:r>
    </w:p>
    <w:p w:rsidR="00D63FD5" w:rsidRPr="00F859BE" w:rsidRDefault="00D63FD5">
      <w:pPr>
        <w:rPr>
          <w:sz w:val="22"/>
          <w:szCs w:val="22"/>
          <w:highlight w:val="lightGray"/>
        </w:rPr>
      </w:pPr>
      <w:proofErr w:type="spellStart"/>
      <w:r w:rsidRPr="00F859BE">
        <w:rPr>
          <w:sz w:val="22"/>
          <w:szCs w:val="22"/>
          <w:highlight w:val="lightGray"/>
        </w:rPr>
        <w:t>Centrafarm</w:t>
      </w:r>
      <w:proofErr w:type="spellEnd"/>
      <w:r w:rsidRPr="00F859BE">
        <w:rPr>
          <w:sz w:val="22"/>
          <w:szCs w:val="22"/>
          <w:highlight w:val="lightGray"/>
        </w:rPr>
        <w:t xml:space="preserve"> Services B.V.</w:t>
      </w:r>
      <w:r w:rsidR="00BD696E" w:rsidRPr="00F859BE">
        <w:rPr>
          <w:sz w:val="22"/>
          <w:szCs w:val="22"/>
          <w:highlight w:val="lightGray"/>
        </w:rPr>
        <w:t xml:space="preserve">, </w:t>
      </w:r>
      <w:proofErr w:type="spellStart"/>
      <w:r w:rsidR="00531DC9" w:rsidRPr="00F859BE">
        <w:rPr>
          <w:sz w:val="22"/>
          <w:szCs w:val="22"/>
          <w:highlight w:val="lightGray"/>
        </w:rPr>
        <w:t>N</w:t>
      </w:r>
      <w:r w:rsidR="00D621FF" w:rsidRPr="00576800">
        <w:rPr>
          <w:sz w:val="22"/>
          <w:szCs w:val="22"/>
          <w:highlight w:val="lightGray"/>
        </w:rPr>
        <w:t>i</w:t>
      </w:r>
      <w:r w:rsidR="00531DC9" w:rsidRPr="00F859BE">
        <w:rPr>
          <w:sz w:val="22"/>
          <w:szCs w:val="22"/>
          <w:highlight w:val="lightGray"/>
        </w:rPr>
        <w:t>euwe</w:t>
      </w:r>
      <w:proofErr w:type="spellEnd"/>
      <w:r w:rsidR="00531DC9" w:rsidRPr="00F859BE">
        <w:rPr>
          <w:sz w:val="22"/>
          <w:szCs w:val="22"/>
          <w:highlight w:val="lightGray"/>
        </w:rPr>
        <w:t xml:space="preserve"> </w:t>
      </w:r>
      <w:proofErr w:type="spellStart"/>
      <w:r w:rsidR="00531DC9" w:rsidRPr="00F859BE">
        <w:rPr>
          <w:sz w:val="22"/>
          <w:szCs w:val="22"/>
          <w:highlight w:val="lightGray"/>
        </w:rPr>
        <w:t>Donk</w:t>
      </w:r>
      <w:proofErr w:type="spellEnd"/>
      <w:r w:rsidR="00531DC9" w:rsidRPr="00F859BE">
        <w:rPr>
          <w:sz w:val="22"/>
          <w:szCs w:val="22"/>
          <w:highlight w:val="lightGray"/>
        </w:rPr>
        <w:t xml:space="preserve"> 9</w:t>
      </w:r>
      <w:r w:rsidR="00BD696E" w:rsidRPr="00F859BE">
        <w:rPr>
          <w:sz w:val="22"/>
          <w:szCs w:val="22"/>
          <w:highlight w:val="lightGray"/>
        </w:rPr>
        <w:t xml:space="preserve">, </w:t>
      </w:r>
      <w:r w:rsidR="00D621FF" w:rsidRPr="00F859BE">
        <w:rPr>
          <w:sz w:val="22"/>
          <w:szCs w:val="22"/>
          <w:highlight w:val="lightGray"/>
        </w:rPr>
        <w:t xml:space="preserve">4879 </w:t>
      </w:r>
      <w:r w:rsidRPr="00F859BE">
        <w:rPr>
          <w:sz w:val="22"/>
          <w:szCs w:val="22"/>
          <w:highlight w:val="lightGray"/>
        </w:rPr>
        <w:t xml:space="preserve">AC </w:t>
      </w:r>
      <w:proofErr w:type="spellStart"/>
      <w:r w:rsidRPr="00F859BE">
        <w:rPr>
          <w:sz w:val="22"/>
          <w:szCs w:val="22"/>
          <w:highlight w:val="lightGray"/>
        </w:rPr>
        <w:t>Etten-Leur</w:t>
      </w:r>
      <w:proofErr w:type="spellEnd"/>
      <w:r w:rsidR="00BD696E" w:rsidRPr="00F859BE">
        <w:rPr>
          <w:sz w:val="22"/>
          <w:szCs w:val="22"/>
          <w:highlight w:val="lightGray"/>
        </w:rPr>
        <w:t xml:space="preserve">, </w:t>
      </w:r>
      <w:r w:rsidRPr="00F859BE">
        <w:rPr>
          <w:sz w:val="22"/>
          <w:szCs w:val="22"/>
          <w:highlight w:val="lightGray"/>
        </w:rPr>
        <w:t>Holandsko</w:t>
      </w:r>
    </w:p>
    <w:p w:rsidR="00302AD9" w:rsidRPr="00F859BE" w:rsidRDefault="00302AD9" w:rsidP="00F859BE">
      <w:pPr>
        <w:pStyle w:val="yiv2728894894msonormal"/>
        <w:shd w:val="clear" w:color="auto" w:fill="FFFFFF"/>
        <w:spacing w:before="0" w:beforeAutospacing="0" w:after="0" w:afterAutospacing="0"/>
        <w:jc w:val="both"/>
        <w:rPr>
          <w:bCs/>
          <w:iCs/>
          <w:sz w:val="22"/>
          <w:szCs w:val="22"/>
          <w:highlight w:val="lightGray"/>
        </w:rPr>
      </w:pPr>
      <w:proofErr w:type="spellStart"/>
      <w:r w:rsidRPr="00F859BE">
        <w:rPr>
          <w:bCs/>
          <w:iCs/>
          <w:sz w:val="22"/>
          <w:szCs w:val="22"/>
          <w:highlight w:val="lightGray"/>
        </w:rPr>
        <w:t>Haupt</w:t>
      </w:r>
      <w:proofErr w:type="spellEnd"/>
      <w:r w:rsidRPr="00F859BE">
        <w:rPr>
          <w:bCs/>
          <w:iCs/>
          <w:sz w:val="22"/>
          <w:szCs w:val="22"/>
          <w:highlight w:val="lightGray"/>
        </w:rPr>
        <w:t xml:space="preserve"> </w:t>
      </w:r>
      <w:proofErr w:type="spellStart"/>
      <w:r w:rsidRPr="00F859BE">
        <w:rPr>
          <w:bCs/>
          <w:iCs/>
          <w:sz w:val="22"/>
          <w:szCs w:val="22"/>
          <w:highlight w:val="lightGray"/>
        </w:rPr>
        <w:t>Pharma</w:t>
      </w:r>
      <w:proofErr w:type="spellEnd"/>
      <w:r w:rsidRPr="00F859BE">
        <w:rPr>
          <w:bCs/>
          <w:iCs/>
          <w:sz w:val="22"/>
          <w:szCs w:val="22"/>
          <w:highlight w:val="lightGray"/>
        </w:rPr>
        <w:t xml:space="preserve"> </w:t>
      </w:r>
      <w:proofErr w:type="spellStart"/>
      <w:r w:rsidRPr="00F859BE">
        <w:rPr>
          <w:bCs/>
          <w:iCs/>
          <w:sz w:val="22"/>
          <w:szCs w:val="22"/>
          <w:highlight w:val="lightGray"/>
        </w:rPr>
        <w:t>Münster</w:t>
      </w:r>
      <w:proofErr w:type="spellEnd"/>
      <w:r w:rsidRPr="00F859BE">
        <w:rPr>
          <w:bCs/>
          <w:iCs/>
          <w:sz w:val="22"/>
          <w:szCs w:val="22"/>
          <w:highlight w:val="lightGray"/>
        </w:rPr>
        <w:t xml:space="preserve"> </w:t>
      </w:r>
      <w:proofErr w:type="spellStart"/>
      <w:r w:rsidRPr="00F859BE">
        <w:rPr>
          <w:bCs/>
          <w:iCs/>
          <w:sz w:val="22"/>
          <w:szCs w:val="22"/>
          <w:highlight w:val="lightGray"/>
        </w:rPr>
        <w:t>GmbH</w:t>
      </w:r>
      <w:proofErr w:type="spellEnd"/>
      <w:r w:rsidRPr="00F859BE">
        <w:rPr>
          <w:bCs/>
          <w:iCs/>
          <w:sz w:val="22"/>
          <w:szCs w:val="22"/>
          <w:highlight w:val="lightGray"/>
        </w:rPr>
        <w:t xml:space="preserve">, </w:t>
      </w:r>
      <w:proofErr w:type="spellStart"/>
      <w:r w:rsidRPr="00F859BE">
        <w:rPr>
          <w:bCs/>
          <w:iCs/>
          <w:sz w:val="22"/>
          <w:szCs w:val="22"/>
          <w:highlight w:val="lightGray"/>
        </w:rPr>
        <w:t>Schleebrüggenkamp</w:t>
      </w:r>
      <w:proofErr w:type="spellEnd"/>
      <w:r w:rsidRPr="00F859BE">
        <w:rPr>
          <w:bCs/>
          <w:iCs/>
          <w:sz w:val="22"/>
          <w:szCs w:val="22"/>
          <w:highlight w:val="lightGray"/>
        </w:rPr>
        <w:t xml:space="preserve"> 15, 48159 </w:t>
      </w:r>
      <w:proofErr w:type="spellStart"/>
      <w:r w:rsidRPr="00F859BE">
        <w:rPr>
          <w:bCs/>
          <w:iCs/>
          <w:sz w:val="22"/>
          <w:szCs w:val="22"/>
          <w:highlight w:val="lightGray"/>
        </w:rPr>
        <w:t>Münster</w:t>
      </w:r>
      <w:proofErr w:type="spellEnd"/>
      <w:r w:rsidRPr="00F859BE">
        <w:rPr>
          <w:bCs/>
          <w:iCs/>
          <w:sz w:val="22"/>
          <w:szCs w:val="22"/>
          <w:highlight w:val="lightGray"/>
        </w:rPr>
        <w:t>, Nemecko</w:t>
      </w:r>
    </w:p>
    <w:p w:rsidR="00A97B54" w:rsidRPr="00F859BE" w:rsidRDefault="00A97B54" w:rsidP="00F859BE">
      <w:pPr>
        <w:pStyle w:val="yiv4146858560msonormal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F859BE">
        <w:rPr>
          <w:sz w:val="22"/>
          <w:szCs w:val="22"/>
          <w:highlight w:val="lightGray"/>
        </w:rPr>
        <w:t>STADA</w:t>
      </w:r>
      <w:r w:rsidR="00C74040" w:rsidRPr="00576800">
        <w:rPr>
          <w:sz w:val="22"/>
          <w:szCs w:val="22"/>
          <w:highlight w:val="lightGray"/>
        </w:rPr>
        <w:t>PHARM</w:t>
      </w:r>
      <w:r w:rsidRPr="00F859BE">
        <w:rPr>
          <w:sz w:val="22"/>
          <w:szCs w:val="22"/>
          <w:highlight w:val="lightGray"/>
        </w:rPr>
        <w:t xml:space="preserve"> </w:t>
      </w:r>
      <w:proofErr w:type="spellStart"/>
      <w:r w:rsidRPr="00F859BE">
        <w:rPr>
          <w:sz w:val="22"/>
          <w:szCs w:val="22"/>
          <w:highlight w:val="lightGray"/>
        </w:rPr>
        <w:t>GmbH</w:t>
      </w:r>
      <w:proofErr w:type="spellEnd"/>
      <w:r w:rsidRPr="00F859BE">
        <w:rPr>
          <w:sz w:val="22"/>
          <w:szCs w:val="22"/>
          <w:highlight w:val="lightGray"/>
        </w:rPr>
        <w:t xml:space="preserve">, </w:t>
      </w:r>
      <w:proofErr w:type="spellStart"/>
      <w:r w:rsidRPr="00F859BE">
        <w:rPr>
          <w:sz w:val="22"/>
          <w:szCs w:val="22"/>
          <w:highlight w:val="lightGray"/>
        </w:rPr>
        <w:t>Feodor-Lynen-Str</w:t>
      </w:r>
      <w:proofErr w:type="spellEnd"/>
      <w:r w:rsidRPr="00F859BE">
        <w:rPr>
          <w:sz w:val="22"/>
          <w:szCs w:val="22"/>
          <w:highlight w:val="lightGray"/>
        </w:rPr>
        <w:t xml:space="preserve">. 35, 30625 </w:t>
      </w:r>
      <w:proofErr w:type="spellStart"/>
      <w:r w:rsidRPr="00F859BE">
        <w:rPr>
          <w:sz w:val="22"/>
          <w:szCs w:val="22"/>
          <w:highlight w:val="lightGray"/>
        </w:rPr>
        <w:t>Hannover</w:t>
      </w:r>
      <w:proofErr w:type="spellEnd"/>
      <w:r w:rsidRPr="00F859BE">
        <w:rPr>
          <w:sz w:val="22"/>
          <w:szCs w:val="22"/>
          <w:highlight w:val="lightGray"/>
        </w:rPr>
        <w:t>, Nemecko</w:t>
      </w:r>
    </w:p>
    <w:p w:rsidR="00D63FD5" w:rsidRPr="00C74040" w:rsidRDefault="00D63FD5" w:rsidP="00F859BE">
      <w:pPr>
        <w:pStyle w:val="yiv4146858560msonormal"/>
        <w:shd w:val="clear" w:color="auto" w:fill="FFFFFF"/>
        <w:spacing w:before="0" w:beforeAutospacing="0" w:after="0" w:afterAutospacing="0"/>
      </w:pPr>
    </w:p>
    <w:p w:rsidR="00D63FD5" w:rsidRDefault="00D63FD5" w:rsidP="00D63FD5">
      <w:pPr>
        <w:pStyle w:val="Zkladntext"/>
        <w:rPr>
          <w:b/>
        </w:rPr>
      </w:pPr>
      <w:r>
        <w:rPr>
          <w:b/>
        </w:rPr>
        <w:t>Liek je schválený v členských štátoch Európskeho hospodárskeho priestoru (EHP) pod nasledovnými názvami:</w:t>
      </w:r>
    </w:p>
    <w:p w:rsidR="00D63FD5" w:rsidRPr="00F859BE" w:rsidRDefault="00D63FD5" w:rsidP="00D63FD5">
      <w:pPr>
        <w:pStyle w:val="Zkladntext"/>
      </w:pPr>
    </w:p>
    <w:p w:rsidR="00D63FD5" w:rsidRDefault="00D63FD5" w:rsidP="00576800">
      <w:pPr>
        <w:pStyle w:val="Zkladntext"/>
        <w:tabs>
          <w:tab w:val="left" w:pos="2835"/>
        </w:tabs>
      </w:pPr>
      <w:r>
        <w:t>Dánsko</w:t>
      </w:r>
      <w:r>
        <w:tab/>
        <w:t>Granisetron STADA 1 mg / 2 mg</w:t>
      </w:r>
    </w:p>
    <w:p w:rsidR="00D63FD5" w:rsidRDefault="00D63FD5" w:rsidP="00576800">
      <w:pPr>
        <w:pStyle w:val="Zkladntext"/>
        <w:tabs>
          <w:tab w:val="left" w:pos="2835"/>
        </w:tabs>
      </w:pPr>
      <w:r>
        <w:lastRenderedPageBreak/>
        <w:t>Nemecko</w:t>
      </w:r>
      <w:r>
        <w:tab/>
        <w:t>Granisetron STADA 2 mg Filmtabletten</w:t>
      </w:r>
    </w:p>
    <w:p w:rsidR="00D63FD5" w:rsidRDefault="00D63FD5" w:rsidP="00576800">
      <w:pPr>
        <w:pStyle w:val="Zkladntext"/>
        <w:tabs>
          <w:tab w:val="left" w:pos="2835"/>
        </w:tabs>
      </w:pPr>
      <w:r>
        <w:t>Slovensko</w:t>
      </w:r>
      <w:r>
        <w:tab/>
        <w:t>Emegar 1 mg / 2 mg</w:t>
      </w:r>
    </w:p>
    <w:p w:rsidR="00D63FD5" w:rsidRDefault="00D63FD5" w:rsidP="00576800">
      <w:pPr>
        <w:pStyle w:val="Zkladntext"/>
        <w:tabs>
          <w:tab w:val="left" w:pos="2835"/>
        </w:tabs>
      </w:pPr>
      <w:r>
        <w:t>Švédsko</w:t>
      </w:r>
      <w:r>
        <w:tab/>
        <w:t>Granisetron STADA 1 mg / 2 mg filmdragerad tablett</w:t>
      </w:r>
    </w:p>
    <w:p w:rsidR="008A32D7" w:rsidRDefault="008A32D7">
      <w:pPr>
        <w:ind w:right="-449"/>
        <w:rPr>
          <w:sz w:val="22"/>
          <w:szCs w:val="22"/>
        </w:rPr>
      </w:pPr>
    </w:p>
    <w:p w:rsidR="008A32D7" w:rsidRDefault="00D63FD5" w:rsidP="00344770">
      <w:pPr>
        <w:numPr>
          <w:ilvl w:val="12"/>
          <w:numId w:val="0"/>
        </w:numPr>
        <w:ind w:right="-2"/>
        <w:outlineLvl w:val="0"/>
        <w:rPr>
          <w:sz w:val="22"/>
        </w:rPr>
      </w:pPr>
      <w:r>
        <w:rPr>
          <w:b/>
          <w:sz w:val="22"/>
          <w:szCs w:val="22"/>
        </w:rPr>
        <w:t xml:space="preserve">Táto písomná informácia bola naposledy </w:t>
      </w:r>
      <w:r w:rsidR="00531DC9">
        <w:rPr>
          <w:b/>
          <w:sz w:val="22"/>
          <w:szCs w:val="22"/>
        </w:rPr>
        <w:t xml:space="preserve">aktualizovaná </w:t>
      </w:r>
      <w:r>
        <w:rPr>
          <w:b/>
          <w:sz w:val="22"/>
          <w:szCs w:val="22"/>
        </w:rPr>
        <w:t>v</w:t>
      </w:r>
      <w:r w:rsidR="00576800">
        <w:rPr>
          <w:b/>
          <w:sz w:val="22"/>
          <w:szCs w:val="22"/>
        </w:rPr>
        <w:t> marci 2020</w:t>
      </w:r>
      <w:r>
        <w:rPr>
          <w:b/>
          <w:sz w:val="22"/>
          <w:szCs w:val="22"/>
        </w:rPr>
        <w:t>.</w:t>
      </w:r>
    </w:p>
    <w:sectPr w:rsidR="008A32D7" w:rsidSect="00F859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3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784" w:rsidRDefault="00742784">
      <w:r>
        <w:separator/>
      </w:r>
    </w:p>
  </w:endnote>
  <w:endnote w:type="continuationSeparator" w:id="0">
    <w:p w:rsidR="00742784" w:rsidRDefault="0074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4DC" w:rsidRDefault="003054D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054DC" w:rsidRDefault="003054DC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4DC" w:rsidRPr="00F859BE" w:rsidRDefault="00962C9A" w:rsidP="00F859BE">
    <w:pPr>
      <w:pStyle w:val="Pta"/>
      <w:jc w:val="center"/>
      <w:rPr>
        <w:sz w:val="18"/>
        <w:szCs w:val="18"/>
      </w:rPr>
    </w:pPr>
    <w:r w:rsidRPr="00F859BE">
      <w:rPr>
        <w:sz w:val="18"/>
        <w:szCs w:val="18"/>
      </w:rPr>
      <w:fldChar w:fldCharType="begin"/>
    </w:r>
    <w:r w:rsidRPr="00F859BE">
      <w:rPr>
        <w:sz w:val="18"/>
        <w:szCs w:val="18"/>
      </w:rPr>
      <w:instrText>PAGE   \* MERGEFORMAT</w:instrText>
    </w:r>
    <w:r w:rsidRPr="00F859BE">
      <w:rPr>
        <w:sz w:val="18"/>
        <w:szCs w:val="18"/>
      </w:rPr>
      <w:fldChar w:fldCharType="separate"/>
    </w:r>
    <w:r w:rsidR="00F859BE">
      <w:rPr>
        <w:noProof/>
        <w:sz w:val="18"/>
        <w:szCs w:val="18"/>
      </w:rPr>
      <w:t>5</w:t>
    </w:r>
    <w:r w:rsidRPr="00F859BE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4DC" w:rsidRPr="00344770" w:rsidRDefault="003054DC" w:rsidP="00344770">
    <w:pPr>
      <w:pStyle w:val="Pta"/>
      <w:jc w:val="center"/>
      <w:rPr>
        <w:sz w:val="18"/>
        <w:szCs w:val="18"/>
      </w:rPr>
    </w:pPr>
    <w:r w:rsidRPr="00344770">
      <w:rPr>
        <w:rStyle w:val="slostrany"/>
        <w:sz w:val="18"/>
        <w:szCs w:val="18"/>
      </w:rPr>
      <w:fldChar w:fldCharType="begin"/>
    </w:r>
    <w:r w:rsidRPr="00344770">
      <w:rPr>
        <w:rStyle w:val="slostrany"/>
        <w:sz w:val="18"/>
        <w:szCs w:val="18"/>
      </w:rPr>
      <w:instrText xml:space="preserve"> PAGE </w:instrText>
    </w:r>
    <w:r w:rsidRPr="00344770">
      <w:rPr>
        <w:rStyle w:val="slostrany"/>
        <w:sz w:val="18"/>
        <w:szCs w:val="18"/>
      </w:rPr>
      <w:fldChar w:fldCharType="separate"/>
    </w:r>
    <w:r w:rsidR="008E78AF">
      <w:rPr>
        <w:rStyle w:val="slostrany"/>
        <w:noProof/>
        <w:sz w:val="18"/>
        <w:szCs w:val="18"/>
      </w:rPr>
      <w:t>1</w:t>
    </w:r>
    <w:r w:rsidRPr="00344770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784" w:rsidRDefault="00742784">
      <w:r>
        <w:separator/>
      </w:r>
    </w:p>
  </w:footnote>
  <w:footnote w:type="continuationSeparator" w:id="0">
    <w:p w:rsidR="00742784" w:rsidRDefault="00742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9A" w:rsidRPr="006614A9" w:rsidRDefault="00962C9A" w:rsidP="00962C9A">
    <w:pPr>
      <w:pStyle w:val="Nzov"/>
      <w:tabs>
        <w:tab w:val="clear" w:pos="284"/>
        <w:tab w:val="left" w:pos="567"/>
      </w:tabs>
      <w:jc w:val="left"/>
      <w:outlineLvl w:val="0"/>
      <w:rPr>
        <w:b w:val="0"/>
        <w:sz w:val="18"/>
        <w:szCs w:val="18"/>
      </w:rPr>
    </w:pPr>
    <w:r w:rsidRPr="006614A9">
      <w:rPr>
        <w:b w:val="0"/>
        <w:sz w:val="18"/>
        <w:szCs w:val="18"/>
        <w:lang w:val="sk-SK"/>
      </w:rPr>
      <w:t>Príloha č. 1 k notifikácii o zmene, ev. č.: 2020/00337-Z1B</w:t>
    </w:r>
    <w:r w:rsidR="00C74040">
      <w:rPr>
        <w:b w:val="0"/>
        <w:sz w:val="18"/>
        <w:szCs w:val="18"/>
        <w:lang w:val="sk-SK"/>
      </w:rPr>
      <w:t>, 2020/00896-ZIA</w:t>
    </w:r>
  </w:p>
  <w:p w:rsidR="008E78AF" w:rsidRPr="00F859BE" w:rsidRDefault="008E78AF">
    <w:pPr>
      <w:pStyle w:val="Hlavika"/>
      <w:rPr>
        <w:sz w:val="18"/>
        <w:szCs w:val="18"/>
      </w:rPr>
    </w:pPr>
    <w:r w:rsidRPr="00962C9A">
      <w:rPr>
        <w:sz w:val="18"/>
        <w:szCs w:val="18"/>
      </w:rPr>
      <w:t>Príloha č. 2 k notifikácii o zmene, ev. č.: 2019/0</w:t>
    </w:r>
    <w:r w:rsidR="00302AD9" w:rsidRPr="00962C9A">
      <w:rPr>
        <w:sz w:val="18"/>
        <w:szCs w:val="18"/>
      </w:rPr>
      <w:t>6770-Z1B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4DC" w:rsidRPr="00F176F3" w:rsidRDefault="003054DC" w:rsidP="00AB2F66">
    <w:pPr>
      <w:pStyle w:val="Nzov"/>
      <w:tabs>
        <w:tab w:val="clear" w:pos="284"/>
        <w:tab w:val="left" w:pos="567"/>
      </w:tabs>
      <w:jc w:val="left"/>
      <w:outlineLvl w:val="0"/>
      <w:rPr>
        <w:b w:val="0"/>
        <w:sz w:val="18"/>
        <w:szCs w:val="18"/>
        <w:lang w:val="sk-SK"/>
      </w:rPr>
    </w:pPr>
    <w:r w:rsidRPr="00F176F3">
      <w:rPr>
        <w:b w:val="0"/>
        <w:sz w:val="18"/>
        <w:szCs w:val="18"/>
        <w:lang w:val="sk-SK"/>
      </w:rPr>
      <w:t>Príloha č. 1 k notifikácii o zmene, ev. č.: 2014/0310</w:t>
    </w:r>
    <w:r>
      <w:rPr>
        <w:b w:val="0"/>
        <w:sz w:val="18"/>
        <w:szCs w:val="18"/>
        <w:lang w:val="sk-SK"/>
      </w:rPr>
      <w:t>4-ZIA</w:t>
    </w:r>
  </w:p>
  <w:p w:rsidR="003054DC" w:rsidRPr="00F176F3" w:rsidRDefault="003054DC" w:rsidP="00AB2F66">
    <w:pPr>
      <w:pStyle w:val="Nzov"/>
      <w:tabs>
        <w:tab w:val="clear" w:pos="284"/>
        <w:tab w:val="left" w:pos="567"/>
      </w:tabs>
      <w:jc w:val="left"/>
      <w:outlineLvl w:val="0"/>
      <w:rPr>
        <w:b w:val="0"/>
        <w:sz w:val="18"/>
        <w:szCs w:val="18"/>
        <w:lang w:val="sk-SK"/>
      </w:rPr>
    </w:pPr>
    <w:r w:rsidRPr="00F176F3">
      <w:rPr>
        <w:b w:val="0"/>
        <w:sz w:val="18"/>
        <w:szCs w:val="18"/>
        <w:lang w:val="sk-SK"/>
      </w:rPr>
      <w:t>Príloha č. 1 k notifikácii o zmene, ev. č.: 2015/0</w:t>
    </w:r>
    <w:r>
      <w:rPr>
        <w:b w:val="0"/>
        <w:sz w:val="18"/>
        <w:szCs w:val="18"/>
        <w:lang w:val="sk-SK"/>
      </w:rPr>
      <w:t>1503-ZIB</w:t>
    </w:r>
  </w:p>
  <w:p w:rsidR="003054DC" w:rsidRDefault="003054D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065AB8"/>
    <w:multiLevelType w:val="hybridMultilevel"/>
    <w:tmpl w:val="B35C695E"/>
    <w:lvl w:ilvl="0" w:tplc="FFFFFFFF">
      <w:start w:val="1"/>
      <w:numFmt w:val="bullet"/>
      <w:lvlText w:val="-"/>
      <w:legacy w:legacy="1" w:legacySpace="0" w:legacyIndent="360"/>
      <w:lvlJc w:val="left"/>
      <w:pPr>
        <w:ind w:left="1290" w:hanging="360"/>
      </w:pPr>
    </w:lvl>
    <w:lvl w:ilvl="1" w:tplc="041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0ED06210"/>
    <w:multiLevelType w:val="hybridMultilevel"/>
    <w:tmpl w:val="8F88B6EE"/>
    <w:lvl w:ilvl="0" w:tplc="041B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">
    <w:nsid w:val="39F10A3C"/>
    <w:multiLevelType w:val="hybridMultilevel"/>
    <w:tmpl w:val="B3FC5A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67B6B"/>
    <w:multiLevelType w:val="hybridMultilevel"/>
    <w:tmpl w:val="26E0C412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5B15389"/>
    <w:multiLevelType w:val="hybridMultilevel"/>
    <w:tmpl w:val="C764C00C"/>
    <w:lvl w:ilvl="0" w:tplc="041B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6">
    <w:nsid w:val="4F442D4C"/>
    <w:multiLevelType w:val="hybridMultilevel"/>
    <w:tmpl w:val="7D50D388"/>
    <w:lvl w:ilvl="0" w:tplc="FFFFFFFF">
      <w:start w:val="1"/>
      <w:numFmt w:val="bullet"/>
      <w:lvlText w:val="-"/>
      <w:lvlJc w:val="left"/>
      <w:pPr>
        <w:ind w:left="1650" w:hanging="360"/>
      </w:pPr>
    </w:lvl>
    <w:lvl w:ilvl="1" w:tplc="041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552712DB"/>
    <w:multiLevelType w:val="hybridMultilevel"/>
    <w:tmpl w:val="C1E27AF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5CD3C03"/>
    <w:multiLevelType w:val="hybridMultilevel"/>
    <w:tmpl w:val="02220F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9D176A"/>
    <w:multiLevelType w:val="hybridMultilevel"/>
    <w:tmpl w:val="2DC2ED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94BD6"/>
    <w:multiLevelType w:val="hybridMultilevel"/>
    <w:tmpl w:val="962812D0"/>
    <w:lvl w:ilvl="0" w:tplc="FFFFFFFF">
      <w:start w:val="1"/>
      <w:numFmt w:val="bullet"/>
      <w:lvlText w:val="-"/>
      <w:lvlJc w:val="left"/>
      <w:pPr>
        <w:ind w:left="1650" w:hanging="360"/>
      </w:pPr>
    </w:lvl>
    <w:lvl w:ilvl="1" w:tplc="041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>
    <w:nsid w:val="7BE30C56"/>
    <w:multiLevelType w:val="hybridMultilevel"/>
    <w:tmpl w:val="ECA4EF32"/>
    <w:lvl w:ilvl="0" w:tplc="041B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8"/>
  </w:num>
  <w:num w:numId="9">
    <w:abstractNumId w:val="4"/>
  </w:num>
  <w:num w:numId="10">
    <w:abstractNumId w:val="5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6A"/>
    <w:rsid w:val="00063A05"/>
    <w:rsid w:val="0008277A"/>
    <w:rsid w:val="00094D20"/>
    <w:rsid w:val="000D2F72"/>
    <w:rsid w:val="00184846"/>
    <w:rsid w:val="001A3669"/>
    <w:rsid w:val="001C4310"/>
    <w:rsid w:val="00276BF7"/>
    <w:rsid w:val="002A29D0"/>
    <w:rsid w:val="002B62EE"/>
    <w:rsid w:val="002C666C"/>
    <w:rsid w:val="002C7B4F"/>
    <w:rsid w:val="00302AD9"/>
    <w:rsid w:val="003054DC"/>
    <w:rsid w:val="00344770"/>
    <w:rsid w:val="003D7A25"/>
    <w:rsid w:val="00407B78"/>
    <w:rsid w:val="00430AE6"/>
    <w:rsid w:val="00433AD1"/>
    <w:rsid w:val="0043578A"/>
    <w:rsid w:val="00451170"/>
    <w:rsid w:val="004B3F89"/>
    <w:rsid w:val="004B65B5"/>
    <w:rsid w:val="004D1E0F"/>
    <w:rsid w:val="00510361"/>
    <w:rsid w:val="00531DC9"/>
    <w:rsid w:val="00576800"/>
    <w:rsid w:val="00591BBF"/>
    <w:rsid w:val="005A2D2F"/>
    <w:rsid w:val="005B0882"/>
    <w:rsid w:val="005B0B95"/>
    <w:rsid w:val="005D3336"/>
    <w:rsid w:val="00612706"/>
    <w:rsid w:val="006241A3"/>
    <w:rsid w:val="00641499"/>
    <w:rsid w:val="00671F61"/>
    <w:rsid w:val="006A26BC"/>
    <w:rsid w:val="006B3A35"/>
    <w:rsid w:val="006C0673"/>
    <w:rsid w:val="006D46CB"/>
    <w:rsid w:val="006E080B"/>
    <w:rsid w:val="006E6D3F"/>
    <w:rsid w:val="006F582F"/>
    <w:rsid w:val="006F6D8B"/>
    <w:rsid w:val="00703CA4"/>
    <w:rsid w:val="007404D8"/>
    <w:rsid w:val="00742784"/>
    <w:rsid w:val="00772DF0"/>
    <w:rsid w:val="00780BC5"/>
    <w:rsid w:val="008A32D7"/>
    <w:rsid w:val="008B3A53"/>
    <w:rsid w:val="008B6B4D"/>
    <w:rsid w:val="008E6644"/>
    <w:rsid w:val="008E78AF"/>
    <w:rsid w:val="008F6CC7"/>
    <w:rsid w:val="00905B1C"/>
    <w:rsid w:val="00962C9A"/>
    <w:rsid w:val="009645FF"/>
    <w:rsid w:val="00970BD4"/>
    <w:rsid w:val="00A0203F"/>
    <w:rsid w:val="00A10A4F"/>
    <w:rsid w:val="00A21592"/>
    <w:rsid w:val="00A2318A"/>
    <w:rsid w:val="00A25FF4"/>
    <w:rsid w:val="00A4498B"/>
    <w:rsid w:val="00A55113"/>
    <w:rsid w:val="00A615D4"/>
    <w:rsid w:val="00A6607A"/>
    <w:rsid w:val="00A74205"/>
    <w:rsid w:val="00A82377"/>
    <w:rsid w:val="00A97B54"/>
    <w:rsid w:val="00AB2F66"/>
    <w:rsid w:val="00AF7507"/>
    <w:rsid w:val="00B54C54"/>
    <w:rsid w:val="00B70AAD"/>
    <w:rsid w:val="00B931A5"/>
    <w:rsid w:val="00BD696E"/>
    <w:rsid w:val="00C30D72"/>
    <w:rsid w:val="00C74040"/>
    <w:rsid w:val="00C87054"/>
    <w:rsid w:val="00CE6D01"/>
    <w:rsid w:val="00D55986"/>
    <w:rsid w:val="00D621FF"/>
    <w:rsid w:val="00D63FD5"/>
    <w:rsid w:val="00D91651"/>
    <w:rsid w:val="00DC13B0"/>
    <w:rsid w:val="00DD4ED3"/>
    <w:rsid w:val="00DF2A99"/>
    <w:rsid w:val="00DF5DA7"/>
    <w:rsid w:val="00E1440D"/>
    <w:rsid w:val="00E875A5"/>
    <w:rsid w:val="00E96F79"/>
    <w:rsid w:val="00EA28CF"/>
    <w:rsid w:val="00EE0A7B"/>
    <w:rsid w:val="00F05751"/>
    <w:rsid w:val="00F32806"/>
    <w:rsid w:val="00F53E3F"/>
    <w:rsid w:val="00F859BE"/>
    <w:rsid w:val="00F9366F"/>
    <w:rsid w:val="00F96913"/>
    <w:rsid w:val="00FC586A"/>
    <w:rsid w:val="00FF05A4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numPr>
        <w:ilvl w:val="12"/>
      </w:numPr>
      <w:ind w:right="-2"/>
      <w:outlineLvl w:val="0"/>
    </w:pPr>
    <w:rPr>
      <w:b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numPr>
        <w:ilvl w:val="12"/>
      </w:numPr>
      <w:ind w:right="-2"/>
    </w:pPr>
    <w:rPr>
      <w:noProof/>
      <w:sz w:val="22"/>
      <w:szCs w:val="22"/>
    </w:rPr>
  </w:style>
  <w:style w:type="paragraph" w:styleId="Zarkazkladnhotextu3">
    <w:name w:val="Body Text Indent 3"/>
    <w:basedOn w:val="Normlny"/>
    <w:semiHidden/>
    <w:pPr>
      <w:ind w:left="900"/>
    </w:pPr>
    <w:rPr>
      <w:sz w:val="22"/>
      <w:szCs w:val="22"/>
      <w:lang w:eastAsia="sk-SK"/>
    </w:rPr>
  </w:style>
  <w:style w:type="paragraph" w:styleId="Zkladntext2">
    <w:name w:val="Body Text 2"/>
    <w:basedOn w:val="Normlny"/>
    <w:semiHidden/>
    <w:pPr>
      <w:numPr>
        <w:ilvl w:val="12"/>
      </w:numPr>
    </w:pPr>
    <w:rPr>
      <w:sz w:val="22"/>
      <w:szCs w:val="22"/>
    </w:rPr>
  </w:style>
  <w:style w:type="paragraph" w:styleId="Zkladntext3">
    <w:name w:val="Body Text 3"/>
    <w:basedOn w:val="Normlny"/>
    <w:semiHidden/>
    <w:pPr>
      <w:numPr>
        <w:ilvl w:val="12"/>
      </w:numPr>
      <w:ind w:right="-2"/>
    </w:pPr>
  </w:style>
  <w:style w:type="paragraph" w:styleId="Oznaitext">
    <w:name w:val="Block Text"/>
    <w:basedOn w:val="Normlny"/>
    <w:semiHidden/>
    <w:pPr>
      <w:ind w:left="720" w:right="113" w:hanging="720"/>
    </w:pPr>
    <w:rPr>
      <w:sz w:val="22"/>
      <w:szCs w:val="22"/>
    </w:rPr>
  </w:style>
  <w:style w:type="character" w:styleId="Hypertextovprepojenie">
    <w:name w:val="Hyperlink"/>
    <w:rPr>
      <w:color w:val="0000FF"/>
      <w:u w:val="single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Revzia">
    <w:name w:val="Revision"/>
    <w:hidden/>
    <w:uiPriority w:val="99"/>
    <w:semiHidden/>
    <w:rsid w:val="00094D20"/>
    <w:rPr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63F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63FD5"/>
    <w:rPr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E1440D"/>
    <w:pPr>
      <w:tabs>
        <w:tab w:val="left" w:pos="284"/>
      </w:tabs>
      <w:jc w:val="center"/>
    </w:pPr>
    <w:rPr>
      <w:b/>
      <w:sz w:val="28"/>
      <w:szCs w:val="20"/>
      <w:lang w:val="cs-CZ"/>
    </w:rPr>
  </w:style>
  <w:style w:type="character" w:customStyle="1" w:styleId="NzovChar">
    <w:name w:val="Názov Char"/>
    <w:link w:val="Nzov"/>
    <w:rsid w:val="00E1440D"/>
    <w:rPr>
      <w:b/>
      <w:sz w:val="28"/>
      <w:lang w:val="cs-CZ" w:eastAsia="cs-CZ"/>
    </w:rPr>
  </w:style>
  <w:style w:type="paragraph" w:customStyle="1" w:styleId="Default">
    <w:name w:val="Default"/>
    <w:rsid w:val="00772DF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yiv2728894894msonormal">
    <w:name w:val="yiv2728894894msonormal"/>
    <w:basedOn w:val="Normlny"/>
    <w:rsid w:val="00302AD9"/>
    <w:pPr>
      <w:spacing w:before="100" w:beforeAutospacing="1" w:after="100" w:afterAutospacing="1"/>
    </w:pPr>
    <w:rPr>
      <w:lang w:eastAsia="sk-SK"/>
    </w:rPr>
  </w:style>
  <w:style w:type="paragraph" w:customStyle="1" w:styleId="yiv4146858560msonormal">
    <w:name w:val="yiv4146858560msonormal"/>
    <w:basedOn w:val="Normlny"/>
    <w:rsid w:val="00A97B54"/>
    <w:pPr>
      <w:spacing w:before="100" w:beforeAutospacing="1" w:after="100" w:afterAutospacing="1"/>
    </w:pPr>
    <w:rPr>
      <w:lang w:eastAsia="sk-SK"/>
    </w:rPr>
  </w:style>
  <w:style w:type="character" w:customStyle="1" w:styleId="PtaChar">
    <w:name w:val="Päta Char"/>
    <w:link w:val="Pta"/>
    <w:uiPriority w:val="99"/>
    <w:rsid w:val="00962C9A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numPr>
        <w:ilvl w:val="12"/>
      </w:numPr>
      <w:ind w:right="-2"/>
      <w:outlineLvl w:val="0"/>
    </w:pPr>
    <w:rPr>
      <w:b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numPr>
        <w:ilvl w:val="12"/>
      </w:numPr>
      <w:ind w:right="-2"/>
    </w:pPr>
    <w:rPr>
      <w:noProof/>
      <w:sz w:val="22"/>
      <w:szCs w:val="22"/>
    </w:rPr>
  </w:style>
  <w:style w:type="paragraph" w:styleId="Zarkazkladnhotextu3">
    <w:name w:val="Body Text Indent 3"/>
    <w:basedOn w:val="Normlny"/>
    <w:semiHidden/>
    <w:pPr>
      <w:ind w:left="900"/>
    </w:pPr>
    <w:rPr>
      <w:sz w:val="22"/>
      <w:szCs w:val="22"/>
      <w:lang w:eastAsia="sk-SK"/>
    </w:rPr>
  </w:style>
  <w:style w:type="paragraph" w:styleId="Zkladntext2">
    <w:name w:val="Body Text 2"/>
    <w:basedOn w:val="Normlny"/>
    <w:semiHidden/>
    <w:pPr>
      <w:numPr>
        <w:ilvl w:val="12"/>
      </w:numPr>
    </w:pPr>
    <w:rPr>
      <w:sz w:val="22"/>
      <w:szCs w:val="22"/>
    </w:rPr>
  </w:style>
  <w:style w:type="paragraph" w:styleId="Zkladntext3">
    <w:name w:val="Body Text 3"/>
    <w:basedOn w:val="Normlny"/>
    <w:semiHidden/>
    <w:pPr>
      <w:numPr>
        <w:ilvl w:val="12"/>
      </w:numPr>
      <w:ind w:right="-2"/>
    </w:pPr>
  </w:style>
  <w:style w:type="paragraph" w:styleId="Oznaitext">
    <w:name w:val="Block Text"/>
    <w:basedOn w:val="Normlny"/>
    <w:semiHidden/>
    <w:pPr>
      <w:ind w:left="720" w:right="113" w:hanging="720"/>
    </w:pPr>
    <w:rPr>
      <w:sz w:val="22"/>
      <w:szCs w:val="22"/>
    </w:rPr>
  </w:style>
  <w:style w:type="character" w:styleId="Hypertextovprepojenie">
    <w:name w:val="Hyperlink"/>
    <w:rPr>
      <w:color w:val="0000FF"/>
      <w:u w:val="single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Revzia">
    <w:name w:val="Revision"/>
    <w:hidden/>
    <w:uiPriority w:val="99"/>
    <w:semiHidden/>
    <w:rsid w:val="00094D20"/>
    <w:rPr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63F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63FD5"/>
    <w:rPr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E1440D"/>
    <w:pPr>
      <w:tabs>
        <w:tab w:val="left" w:pos="284"/>
      </w:tabs>
      <w:jc w:val="center"/>
    </w:pPr>
    <w:rPr>
      <w:b/>
      <w:sz w:val="28"/>
      <w:szCs w:val="20"/>
      <w:lang w:val="cs-CZ"/>
    </w:rPr>
  </w:style>
  <w:style w:type="character" w:customStyle="1" w:styleId="NzovChar">
    <w:name w:val="Názov Char"/>
    <w:link w:val="Nzov"/>
    <w:rsid w:val="00E1440D"/>
    <w:rPr>
      <w:b/>
      <w:sz w:val="28"/>
      <w:lang w:val="cs-CZ" w:eastAsia="cs-CZ"/>
    </w:rPr>
  </w:style>
  <w:style w:type="paragraph" w:customStyle="1" w:styleId="Default">
    <w:name w:val="Default"/>
    <w:rsid w:val="00772DF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yiv2728894894msonormal">
    <w:name w:val="yiv2728894894msonormal"/>
    <w:basedOn w:val="Normlny"/>
    <w:rsid w:val="00302AD9"/>
    <w:pPr>
      <w:spacing w:before="100" w:beforeAutospacing="1" w:after="100" w:afterAutospacing="1"/>
    </w:pPr>
    <w:rPr>
      <w:lang w:eastAsia="sk-SK"/>
    </w:rPr>
  </w:style>
  <w:style w:type="paragraph" w:customStyle="1" w:styleId="yiv4146858560msonormal">
    <w:name w:val="yiv4146858560msonormal"/>
    <w:basedOn w:val="Normlny"/>
    <w:rsid w:val="00A97B54"/>
    <w:pPr>
      <w:spacing w:before="100" w:beforeAutospacing="1" w:after="100" w:afterAutospacing="1"/>
    </w:pPr>
    <w:rPr>
      <w:lang w:eastAsia="sk-SK"/>
    </w:rPr>
  </w:style>
  <w:style w:type="character" w:customStyle="1" w:styleId="PtaChar">
    <w:name w:val="Päta Char"/>
    <w:link w:val="Pta"/>
    <w:uiPriority w:val="99"/>
    <w:rsid w:val="00962C9A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RegPharm</Company>
  <LinksUpToDate>false</LinksUpToDate>
  <CharactersWithSpaces>10668</CharactersWithSpaces>
  <SharedDoc>false</SharedDoc>
  <HLinks>
    <vt:vector size="6" baseType="variant"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Regpharm Slovakia</dc:creator>
  <cp:lastModifiedBy>marianna forgacova</cp:lastModifiedBy>
  <cp:revision>2</cp:revision>
  <cp:lastPrinted>2007-02-28T07:56:00Z</cp:lastPrinted>
  <dcterms:created xsi:type="dcterms:W3CDTF">2020-03-20T13:44:00Z</dcterms:created>
  <dcterms:modified xsi:type="dcterms:W3CDTF">2020-03-20T13:44:00Z</dcterms:modified>
</cp:coreProperties>
</file>