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A1F01" w14:textId="77777777" w:rsidR="00D2506C" w:rsidRPr="003021DE" w:rsidRDefault="00D2506C" w:rsidP="00D2506C">
      <w:pPr>
        <w:rPr>
          <w:b/>
          <w:szCs w:val="22"/>
        </w:rPr>
      </w:pPr>
    </w:p>
    <w:p w14:paraId="05142E00" w14:textId="77777777" w:rsidR="00DC175D" w:rsidRPr="00CB2774" w:rsidRDefault="000610C0" w:rsidP="00CB2774">
      <w:pPr>
        <w:jc w:val="center"/>
        <w:rPr>
          <w:rFonts w:ascii="Times New Roman" w:hAnsi="Times New Roman"/>
          <w:b/>
        </w:rPr>
      </w:pPr>
      <w:r w:rsidRPr="00CB2774">
        <w:rPr>
          <w:rFonts w:ascii="Times New Roman" w:hAnsi="Times New Roman"/>
          <w:b/>
        </w:rPr>
        <w:t>Písomná i</w:t>
      </w:r>
      <w:r w:rsidR="00F65F75" w:rsidRPr="00CB2774">
        <w:rPr>
          <w:rFonts w:ascii="Times New Roman" w:hAnsi="Times New Roman"/>
          <w:b/>
        </w:rPr>
        <w:t>nformáci</w:t>
      </w:r>
      <w:r w:rsidR="002751B4" w:rsidRPr="00CB2774">
        <w:rPr>
          <w:rFonts w:ascii="Times New Roman" w:hAnsi="Times New Roman"/>
          <w:b/>
        </w:rPr>
        <w:t>a</w:t>
      </w:r>
      <w:r w:rsidR="00F65F75" w:rsidRPr="00CB2774">
        <w:rPr>
          <w:rFonts w:ascii="Times New Roman" w:hAnsi="Times New Roman"/>
          <w:b/>
        </w:rPr>
        <w:t xml:space="preserve"> pre používateľa</w:t>
      </w:r>
    </w:p>
    <w:p w14:paraId="084FA5A6" w14:textId="77777777" w:rsidR="00DC175D" w:rsidRPr="00871C9A" w:rsidRDefault="00DC175D" w:rsidP="00871C9A">
      <w:pPr>
        <w:jc w:val="center"/>
        <w:rPr>
          <w:rFonts w:ascii="Times New Roman" w:hAnsi="Times New Roman"/>
          <w:b/>
          <w:noProof/>
          <w:szCs w:val="22"/>
        </w:rPr>
      </w:pPr>
    </w:p>
    <w:p w14:paraId="72928261" w14:textId="77777777" w:rsidR="00DC175D" w:rsidRPr="00871C9A" w:rsidRDefault="00D02D0B" w:rsidP="00E077BC">
      <w:pPr>
        <w:numPr>
          <w:ilvl w:val="12"/>
          <w:numId w:val="0"/>
        </w:numPr>
        <w:jc w:val="center"/>
        <w:rPr>
          <w:rFonts w:ascii="Times New Roman" w:hAnsi="Times New Roman"/>
          <w:b/>
          <w:noProof/>
          <w:szCs w:val="22"/>
        </w:rPr>
      </w:pPr>
      <w:r w:rsidRPr="00871C9A">
        <w:rPr>
          <w:rFonts w:ascii="Times New Roman" w:hAnsi="Times New Roman"/>
          <w:b/>
          <w:bCs/>
          <w:iCs/>
          <w:noProof/>
          <w:szCs w:val="22"/>
        </w:rPr>
        <w:t>ITAMI</w:t>
      </w:r>
      <w:r w:rsidR="00DC175D" w:rsidRPr="00CB2774">
        <w:rPr>
          <w:rFonts w:ascii="Times New Roman" w:hAnsi="Times New Roman"/>
          <w:b/>
          <w:bCs/>
          <w:i/>
          <w:iCs/>
          <w:noProof/>
          <w:szCs w:val="22"/>
        </w:rPr>
        <w:t xml:space="preserve"> </w:t>
      </w:r>
      <w:r w:rsidR="00DC175D" w:rsidRPr="00871C9A">
        <w:rPr>
          <w:rFonts w:ascii="Times New Roman" w:hAnsi="Times New Roman"/>
          <w:b/>
          <w:noProof/>
          <w:szCs w:val="22"/>
        </w:rPr>
        <w:t xml:space="preserve">140 mg </w:t>
      </w:r>
      <w:r w:rsidR="00F65F75" w:rsidRPr="00871C9A">
        <w:rPr>
          <w:rFonts w:ascii="Times New Roman" w:hAnsi="Times New Roman"/>
          <w:b/>
          <w:noProof/>
          <w:szCs w:val="22"/>
        </w:rPr>
        <w:t>liečivá náplasť</w:t>
      </w:r>
    </w:p>
    <w:p w14:paraId="79A0C277" w14:textId="77777777" w:rsidR="00DC175D" w:rsidRPr="009359D1" w:rsidRDefault="00FD6EC9" w:rsidP="00E077BC">
      <w:pPr>
        <w:pStyle w:val="Text"/>
        <w:spacing w:line="240" w:lineRule="auto"/>
        <w:jc w:val="center"/>
        <w:rPr>
          <w:rFonts w:ascii="Times New Roman" w:hAnsi="Times New Roman" w:cs="Times New Roman"/>
          <w:noProof/>
          <w:sz w:val="22"/>
          <w:szCs w:val="22"/>
        </w:rPr>
      </w:pPr>
      <w:r w:rsidRPr="009359D1">
        <w:rPr>
          <w:rFonts w:ascii="Times New Roman" w:hAnsi="Times New Roman" w:cs="Times New Roman"/>
          <w:sz w:val="22"/>
          <w:szCs w:val="22"/>
        </w:rPr>
        <w:t>s</w:t>
      </w:r>
      <w:r w:rsidR="000610C0" w:rsidRPr="009359D1">
        <w:rPr>
          <w:rFonts w:ascii="Times New Roman" w:hAnsi="Times New Roman" w:cs="Times New Roman"/>
          <w:sz w:val="22"/>
          <w:szCs w:val="22"/>
        </w:rPr>
        <w:t xml:space="preserve">odná soľ </w:t>
      </w:r>
      <w:r w:rsidR="00DC175D" w:rsidRPr="009359D1">
        <w:rPr>
          <w:rFonts w:ascii="Times New Roman" w:hAnsi="Times New Roman" w:cs="Times New Roman"/>
          <w:sz w:val="22"/>
          <w:szCs w:val="22"/>
        </w:rPr>
        <w:t>di</w:t>
      </w:r>
      <w:r w:rsidR="00F65F75" w:rsidRPr="009359D1">
        <w:rPr>
          <w:rFonts w:ascii="Times New Roman" w:hAnsi="Times New Roman" w:cs="Times New Roman"/>
          <w:sz w:val="22"/>
          <w:szCs w:val="22"/>
        </w:rPr>
        <w:t>k</w:t>
      </w:r>
      <w:r w:rsidR="00DC175D" w:rsidRPr="009359D1">
        <w:rPr>
          <w:rFonts w:ascii="Times New Roman" w:hAnsi="Times New Roman" w:cs="Times New Roman"/>
          <w:sz w:val="22"/>
          <w:szCs w:val="22"/>
        </w:rPr>
        <w:t>lofena</w:t>
      </w:r>
      <w:r w:rsidR="00F65F75" w:rsidRPr="009359D1">
        <w:rPr>
          <w:rFonts w:ascii="Times New Roman" w:hAnsi="Times New Roman" w:cs="Times New Roman"/>
          <w:sz w:val="22"/>
          <w:szCs w:val="22"/>
        </w:rPr>
        <w:t>k</w:t>
      </w:r>
      <w:r w:rsidRPr="009359D1">
        <w:rPr>
          <w:rFonts w:ascii="Times New Roman" w:hAnsi="Times New Roman" w:cs="Times New Roman"/>
          <w:sz w:val="22"/>
          <w:szCs w:val="22"/>
        </w:rPr>
        <w:t>u (diclofenacum natricum)</w:t>
      </w:r>
    </w:p>
    <w:p w14:paraId="2751398E" w14:textId="77777777" w:rsidR="00DC175D" w:rsidRDefault="00DC175D" w:rsidP="00E077BC">
      <w:pPr>
        <w:rPr>
          <w:rFonts w:ascii="Times New Roman" w:hAnsi="Times New Roman"/>
          <w:noProof/>
          <w:szCs w:val="22"/>
          <w:highlight w:val="lightGray"/>
        </w:rPr>
      </w:pPr>
    </w:p>
    <w:p w14:paraId="2C5BB572" w14:textId="77777777" w:rsidR="00CB2774" w:rsidRPr="009359D1" w:rsidRDefault="00CB2774" w:rsidP="00E077BC">
      <w:pPr>
        <w:rPr>
          <w:rFonts w:ascii="Times New Roman" w:hAnsi="Times New Roman"/>
          <w:noProof/>
          <w:szCs w:val="22"/>
          <w:highlight w:val="lightGra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DC175D" w:rsidRPr="009359D1" w14:paraId="4C744A05" w14:textId="77777777" w:rsidTr="00E077BC">
        <w:tc>
          <w:tcPr>
            <w:tcW w:w="5000" w:type="pct"/>
            <w:shd w:val="clear" w:color="auto" w:fill="auto"/>
          </w:tcPr>
          <w:p w14:paraId="7219CCD5" w14:textId="77777777" w:rsidR="00DC175D" w:rsidRPr="009359D1" w:rsidRDefault="00F65F75" w:rsidP="00D0612F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9359D1">
              <w:rPr>
                <w:rFonts w:ascii="Times New Roman" w:hAnsi="Times New Roman"/>
                <w:b/>
                <w:bCs/>
                <w:szCs w:val="22"/>
              </w:rPr>
              <w:t>Pozorne si prečítajte cel</w:t>
            </w:r>
            <w:r w:rsidR="00FD6EC9" w:rsidRPr="009359D1">
              <w:rPr>
                <w:rFonts w:ascii="Times New Roman" w:hAnsi="Times New Roman"/>
                <w:b/>
                <w:bCs/>
                <w:szCs w:val="22"/>
              </w:rPr>
              <w:t>ú</w:t>
            </w:r>
            <w:r w:rsidRPr="009359D1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  <w:r w:rsidR="00FD6EC9" w:rsidRPr="009359D1">
              <w:rPr>
                <w:rFonts w:ascii="Times New Roman" w:hAnsi="Times New Roman"/>
                <w:b/>
                <w:bCs/>
                <w:szCs w:val="22"/>
              </w:rPr>
              <w:t>písomnú informáciu</w:t>
            </w:r>
            <w:r w:rsidRPr="009359D1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  <w:r w:rsidR="00FD6EC9" w:rsidRPr="009359D1">
              <w:rPr>
                <w:rFonts w:ascii="Times New Roman" w:hAnsi="Times New Roman"/>
                <w:b/>
                <w:bCs/>
                <w:szCs w:val="22"/>
              </w:rPr>
              <w:t>predtým</w:t>
            </w:r>
            <w:r w:rsidRPr="009359D1">
              <w:rPr>
                <w:rFonts w:ascii="Times New Roman" w:hAnsi="Times New Roman"/>
                <w:b/>
                <w:bCs/>
                <w:szCs w:val="22"/>
              </w:rPr>
              <w:t>, ako začnete používať tento liek, pretože obsahuje pre vás dôležité informácie</w:t>
            </w:r>
            <w:r w:rsidR="00DC175D" w:rsidRPr="009359D1">
              <w:rPr>
                <w:rFonts w:ascii="Times New Roman" w:hAnsi="Times New Roman"/>
                <w:b/>
                <w:bCs/>
                <w:szCs w:val="22"/>
              </w:rPr>
              <w:t>.</w:t>
            </w:r>
          </w:p>
          <w:p w14:paraId="62D3F5D2" w14:textId="77777777" w:rsidR="00DC175D" w:rsidRPr="009359D1" w:rsidRDefault="00F65F75" w:rsidP="00D0612F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/>
                <w:bCs/>
                <w:szCs w:val="22"/>
              </w:rPr>
            </w:pPr>
            <w:r w:rsidRPr="009359D1">
              <w:rPr>
                <w:rFonts w:ascii="Times New Roman" w:hAnsi="Times New Roman"/>
                <w:bCs/>
                <w:szCs w:val="22"/>
              </w:rPr>
              <w:t xml:space="preserve">Vždy používajte tento liek presne tak, ako je </w:t>
            </w:r>
            <w:r w:rsidR="00FD6EC9" w:rsidRPr="009359D1">
              <w:rPr>
                <w:rFonts w:ascii="Times New Roman" w:hAnsi="Times New Roman"/>
                <w:bCs/>
                <w:szCs w:val="22"/>
              </w:rPr>
              <w:t>uvedené</w:t>
            </w:r>
            <w:r w:rsidRPr="009359D1">
              <w:rPr>
                <w:rFonts w:ascii="Times New Roman" w:hAnsi="Times New Roman"/>
                <w:bCs/>
                <w:szCs w:val="22"/>
              </w:rPr>
              <w:t xml:space="preserve"> v</w:t>
            </w:r>
            <w:r w:rsidR="002751B4" w:rsidRPr="009359D1">
              <w:rPr>
                <w:rFonts w:ascii="Times New Roman" w:hAnsi="Times New Roman"/>
                <w:bCs/>
                <w:szCs w:val="22"/>
              </w:rPr>
              <w:t> t</w:t>
            </w:r>
            <w:r w:rsidR="00FD6EC9" w:rsidRPr="009359D1">
              <w:rPr>
                <w:rFonts w:ascii="Times New Roman" w:hAnsi="Times New Roman"/>
                <w:bCs/>
                <w:szCs w:val="22"/>
              </w:rPr>
              <w:t>ejto</w:t>
            </w:r>
            <w:r w:rsidR="002751B4" w:rsidRPr="009359D1">
              <w:rPr>
                <w:rFonts w:ascii="Times New Roman" w:hAnsi="Times New Roman"/>
                <w:bCs/>
                <w:szCs w:val="22"/>
              </w:rPr>
              <w:t xml:space="preserve"> p</w:t>
            </w:r>
            <w:r w:rsidR="00FD6EC9" w:rsidRPr="009359D1">
              <w:rPr>
                <w:rFonts w:ascii="Times New Roman" w:hAnsi="Times New Roman"/>
                <w:bCs/>
                <w:szCs w:val="22"/>
              </w:rPr>
              <w:t>ísomnej informácii</w:t>
            </w:r>
            <w:r w:rsidR="00BE3020" w:rsidRPr="009359D1">
              <w:rPr>
                <w:rFonts w:ascii="Times New Roman" w:hAnsi="Times New Roman"/>
                <w:bCs/>
                <w:szCs w:val="22"/>
              </w:rPr>
              <w:t xml:space="preserve"> </w:t>
            </w:r>
            <w:r w:rsidRPr="009359D1">
              <w:rPr>
                <w:rFonts w:ascii="Times New Roman" w:hAnsi="Times New Roman"/>
                <w:bCs/>
                <w:szCs w:val="22"/>
              </w:rPr>
              <w:t xml:space="preserve">alebo ako </w:t>
            </w:r>
            <w:r w:rsidR="00BE3020" w:rsidRPr="009359D1">
              <w:rPr>
                <w:rFonts w:ascii="Times New Roman" w:hAnsi="Times New Roman"/>
                <w:bCs/>
                <w:szCs w:val="22"/>
              </w:rPr>
              <w:t>v</w:t>
            </w:r>
            <w:r w:rsidRPr="009359D1">
              <w:rPr>
                <w:rFonts w:ascii="Times New Roman" w:hAnsi="Times New Roman"/>
                <w:bCs/>
                <w:szCs w:val="22"/>
              </w:rPr>
              <w:t xml:space="preserve">ám povedal </w:t>
            </w:r>
            <w:r w:rsidR="00BE3020" w:rsidRPr="009359D1">
              <w:rPr>
                <w:rFonts w:ascii="Times New Roman" w:hAnsi="Times New Roman"/>
                <w:bCs/>
                <w:szCs w:val="22"/>
              </w:rPr>
              <w:t>v</w:t>
            </w:r>
            <w:r w:rsidRPr="009359D1">
              <w:rPr>
                <w:rFonts w:ascii="Times New Roman" w:hAnsi="Times New Roman"/>
                <w:bCs/>
                <w:szCs w:val="22"/>
              </w:rPr>
              <w:t>áš lekár alebo lekárnik</w:t>
            </w:r>
            <w:r w:rsidR="00DC175D" w:rsidRPr="009359D1">
              <w:rPr>
                <w:rFonts w:ascii="Times New Roman" w:hAnsi="Times New Roman"/>
                <w:bCs/>
                <w:szCs w:val="22"/>
              </w:rPr>
              <w:t xml:space="preserve">. </w:t>
            </w:r>
          </w:p>
          <w:p w14:paraId="788A6F99" w14:textId="77777777" w:rsidR="00FD6EC9" w:rsidRPr="009359D1" w:rsidRDefault="0066626A" w:rsidP="00D02D0B">
            <w:pPr>
              <w:ind w:right="-2"/>
              <w:rPr>
                <w:rFonts w:ascii="Times New Roman" w:hAnsi="Times New Roman"/>
                <w:noProof/>
                <w:szCs w:val="22"/>
              </w:rPr>
            </w:pPr>
            <w:r w:rsidRPr="009359D1">
              <w:rPr>
                <w:rFonts w:ascii="Times New Roman" w:hAnsi="Times New Roman"/>
                <w:noProof/>
                <w:szCs w:val="22"/>
              </w:rPr>
              <w:t>-</w:t>
            </w:r>
            <w:r w:rsidR="00BE3020" w:rsidRPr="009359D1">
              <w:rPr>
                <w:rFonts w:ascii="Times New Roman" w:hAnsi="Times New Roman"/>
                <w:noProof/>
                <w:szCs w:val="22"/>
              </w:rPr>
              <w:t xml:space="preserve">     </w:t>
            </w:r>
            <w:r w:rsidR="00FD6EC9" w:rsidRPr="009359D1">
              <w:rPr>
                <w:rFonts w:ascii="Times New Roman" w:hAnsi="Times New Roman"/>
                <w:noProof/>
                <w:szCs w:val="22"/>
              </w:rPr>
              <w:t>Túto písomnú informáciu si uschovajte. Možno bude potrebné, aby ste si ju znovu prečítali.</w:t>
            </w:r>
          </w:p>
          <w:p w14:paraId="71E83983" w14:textId="77777777" w:rsidR="00FD6EC9" w:rsidRPr="009359D1" w:rsidRDefault="0066626A" w:rsidP="00D02D0B">
            <w:pPr>
              <w:ind w:right="-2"/>
              <w:rPr>
                <w:rFonts w:ascii="Times New Roman" w:hAnsi="Times New Roman"/>
                <w:noProof/>
                <w:szCs w:val="22"/>
              </w:rPr>
            </w:pPr>
            <w:r w:rsidRPr="009359D1">
              <w:rPr>
                <w:rFonts w:ascii="Times New Roman" w:hAnsi="Times New Roman"/>
                <w:noProof/>
                <w:szCs w:val="22"/>
              </w:rPr>
              <w:t>-</w:t>
            </w:r>
            <w:r w:rsidR="00BE3020" w:rsidRPr="009359D1">
              <w:rPr>
                <w:rFonts w:ascii="Times New Roman" w:hAnsi="Times New Roman"/>
                <w:noProof/>
                <w:szCs w:val="22"/>
              </w:rPr>
              <w:t xml:space="preserve">     </w:t>
            </w:r>
            <w:r w:rsidR="00FD6EC9" w:rsidRPr="009359D1">
              <w:rPr>
                <w:rFonts w:ascii="Times New Roman" w:hAnsi="Times New Roman"/>
                <w:noProof/>
                <w:szCs w:val="22"/>
              </w:rPr>
              <w:t>Ak potrebujete ďalšie informácie alebo radu, obráťte sa na svojho lekárnika.</w:t>
            </w:r>
          </w:p>
          <w:p w14:paraId="74F35D62" w14:textId="77777777" w:rsidR="00D02D0B" w:rsidRPr="009359D1" w:rsidRDefault="0066626A" w:rsidP="0066626A">
            <w:pPr>
              <w:pStyle w:val="Odsekzoznamu"/>
              <w:numPr>
                <w:ilvl w:val="0"/>
                <w:numId w:val="3"/>
              </w:numPr>
              <w:rPr>
                <w:rFonts w:ascii="Times New Roman" w:hAnsi="Times New Roman"/>
                <w:noProof/>
                <w:szCs w:val="22"/>
              </w:rPr>
            </w:pPr>
            <w:r w:rsidRPr="009359D1">
              <w:rPr>
                <w:rFonts w:ascii="Times New Roman" w:hAnsi="Times New Roman"/>
                <w:noProof/>
                <w:szCs w:val="22"/>
              </w:rPr>
              <w:t xml:space="preserve"> </w:t>
            </w:r>
            <w:r w:rsidR="00FD6EC9" w:rsidRPr="009359D1">
              <w:rPr>
                <w:rFonts w:ascii="Times New Roman" w:hAnsi="Times New Roman"/>
                <w:noProof/>
                <w:szCs w:val="22"/>
              </w:rPr>
              <w:t>Ak sa u vás vyskytne akýkoľvek vedľajší účinok, obráťte sa na svojho lekára</w:t>
            </w:r>
            <w:r w:rsidR="00B93472" w:rsidRPr="009359D1">
              <w:rPr>
                <w:rFonts w:ascii="Times New Roman" w:hAnsi="Times New Roman"/>
                <w:noProof/>
                <w:szCs w:val="22"/>
              </w:rPr>
              <w:t xml:space="preserve"> alebo</w:t>
            </w:r>
            <w:r w:rsidR="00FD6EC9" w:rsidRPr="009359D1">
              <w:rPr>
                <w:rFonts w:ascii="Times New Roman" w:hAnsi="Times New Roman"/>
                <w:noProof/>
                <w:szCs w:val="22"/>
              </w:rPr>
              <w:t xml:space="preserve"> lekár</w:t>
            </w:r>
            <w:r w:rsidR="00B93472" w:rsidRPr="009359D1">
              <w:rPr>
                <w:rFonts w:ascii="Times New Roman" w:hAnsi="Times New Roman"/>
                <w:noProof/>
                <w:szCs w:val="22"/>
              </w:rPr>
              <w:t>nika.</w:t>
            </w:r>
          </w:p>
          <w:p w14:paraId="3752701D" w14:textId="77777777" w:rsidR="00D02D0B" w:rsidRPr="009359D1" w:rsidRDefault="00D02D0B" w:rsidP="00D02D0B">
            <w:pPr>
              <w:rPr>
                <w:rFonts w:ascii="Times New Roman" w:hAnsi="Times New Roman"/>
                <w:noProof/>
                <w:szCs w:val="22"/>
              </w:rPr>
            </w:pPr>
            <w:r w:rsidRPr="009359D1">
              <w:rPr>
                <w:rFonts w:ascii="Times New Roman" w:hAnsi="Times New Roman"/>
                <w:noProof/>
                <w:szCs w:val="22"/>
              </w:rPr>
              <w:t xml:space="preserve">        </w:t>
            </w:r>
            <w:r w:rsidR="00FD6EC9" w:rsidRPr="009359D1">
              <w:rPr>
                <w:rFonts w:ascii="Times New Roman" w:hAnsi="Times New Roman"/>
                <w:noProof/>
                <w:szCs w:val="22"/>
              </w:rPr>
              <w:t>To sa týka aj akýchkoľvek vedľajších účinkov</w:t>
            </w:r>
            <w:r w:rsidR="00FD6EC9" w:rsidRPr="009359D1">
              <w:rPr>
                <w:rFonts w:ascii="Times New Roman" w:hAnsi="Times New Roman"/>
                <w:szCs w:val="22"/>
              </w:rPr>
              <w:t>,</w:t>
            </w:r>
            <w:r w:rsidR="00FD6EC9" w:rsidRPr="009359D1">
              <w:rPr>
                <w:rFonts w:ascii="Times New Roman" w:hAnsi="Times New Roman"/>
                <w:noProof/>
                <w:szCs w:val="22"/>
              </w:rPr>
              <w:t xml:space="preserve"> ktoré nie sú uvedené v tejto písomnej informácii.</w:t>
            </w:r>
          </w:p>
          <w:p w14:paraId="70A3D795" w14:textId="77777777" w:rsidR="00FD6EC9" w:rsidRPr="009359D1" w:rsidRDefault="00FD6EC9" w:rsidP="00D02D0B">
            <w:pPr>
              <w:rPr>
                <w:rFonts w:ascii="Times New Roman" w:hAnsi="Times New Roman"/>
                <w:noProof/>
                <w:szCs w:val="22"/>
              </w:rPr>
            </w:pPr>
            <w:r w:rsidRPr="009359D1">
              <w:rPr>
                <w:rFonts w:ascii="Times New Roman" w:hAnsi="Times New Roman"/>
                <w:noProof/>
                <w:szCs w:val="22"/>
              </w:rPr>
              <w:t xml:space="preserve"> </w:t>
            </w:r>
            <w:r w:rsidR="00D02D0B" w:rsidRPr="009359D1">
              <w:rPr>
                <w:rFonts w:ascii="Times New Roman" w:hAnsi="Times New Roman"/>
                <w:noProof/>
                <w:szCs w:val="22"/>
              </w:rPr>
              <w:t xml:space="preserve">       </w:t>
            </w:r>
            <w:r w:rsidRPr="009359D1">
              <w:rPr>
                <w:rFonts w:ascii="Times New Roman" w:hAnsi="Times New Roman"/>
                <w:noProof/>
                <w:szCs w:val="22"/>
              </w:rPr>
              <w:t>Pozri časť 4.</w:t>
            </w:r>
          </w:p>
          <w:p w14:paraId="5892612B" w14:textId="77777777" w:rsidR="00FD6EC9" w:rsidRPr="009359D1" w:rsidRDefault="00BE3020" w:rsidP="00D02D0B">
            <w:pPr>
              <w:ind w:right="-2"/>
              <w:rPr>
                <w:rFonts w:ascii="Times New Roman" w:hAnsi="Times New Roman"/>
                <w:b/>
                <w:noProof/>
                <w:szCs w:val="22"/>
              </w:rPr>
            </w:pPr>
            <w:r w:rsidRPr="009359D1">
              <w:rPr>
                <w:rFonts w:ascii="Times New Roman" w:hAnsi="Times New Roman"/>
                <w:noProof/>
                <w:szCs w:val="22"/>
              </w:rPr>
              <w:t xml:space="preserve"> </w:t>
            </w:r>
            <w:r w:rsidR="0066626A" w:rsidRPr="009359D1">
              <w:rPr>
                <w:rFonts w:ascii="Times New Roman" w:hAnsi="Times New Roman"/>
                <w:noProof/>
                <w:szCs w:val="22"/>
              </w:rPr>
              <w:t>-</w:t>
            </w:r>
            <w:r w:rsidRPr="009359D1">
              <w:rPr>
                <w:rFonts w:ascii="Times New Roman" w:hAnsi="Times New Roman"/>
                <w:noProof/>
                <w:szCs w:val="22"/>
              </w:rPr>
              <w:t xml:space="preserve">    </w:t>
            </w:r>
            <w:r w:rsidR="00FD6EC9" w:rsidRPr="009359D1">
              <w:rPr>
                <w:rFonts w:ascii="Times New Roman" w:hAnsi="Times New Roman"/>
                <w:noProof/>
                <w:szCs w:val="22"/>
              </w:rPr>
              <w:t xml:space="preserve">Ak sa do 7 dní </w:t>
            </w:r>
            <w:r w:rsidR="00FD6EC9" w:rsidRPr="009359D1">
              <w:rPr>
                <w:rFonts w:ascii="Times New Roman" w:hAnsi="Times New Roman"/>
                <w:szCs w:val="22"/>
              </w:rPr>
              <w:t xml:space="preserve">nebudete cítiť lepšie </w:t>
            </w:r>
            <w:r w:rsidR="00FD6EC9" w:rsidRPr="009359D1">
              <w:rPr>
                <w:rFonts w:ascii="Times New Roman" w:hAnsi="Times New Roman"/>
                <w:noProof/>
                <w:szCs w:val="22"/>
              </w:rPr>
              <w:t xml:space="preserve">alebo sa </w:t>
            </w:r>
            <w:r w:rsidR="00FD6EC9" w:rsidRPr="009359D1">
              <w:rPr>
                <w:rFonts w:ascii="Times New Roman" w:hAnsi="Times New Roman"/>
                <w:szCs w:val="22"/>
              </w:rPr>
              <w:t>budete cítiť horšie</w:t>
            </w:r>
            <w:r w:rsidR="00FD6EC9" w:rsidRPr="009359D1">
              <w:rPr>
                <w:rFonts w:ascii="Times New Roman" w:hAnsi="Times New Roman"/>
                <w:noProof/>
                <w:szCs w:val="22"/>
              </w:rPr>
              <w:t>, musíte sa obrátiť na lekára.</w:t>
            </w:r>
          </w:p>
          <w:p w14:paraId="02A69A26" w14:textId="77777777" w:rsidR="00DC175D" w:rsidRPr="009359D1" w:rsidRDefault="00DC175D" w:rsidP="00D02D0B">
            <w:pPr>
              <w:ind w:left="360"/>
              <w:jc w:val="both"/>
              <w:rPr>
                <w:rFonts w:ascii="Times New Roman" w:hAnsi="Times New Roman"/>
                <w:b/>
                <w:bCs/>
                <w:noProof/>
                <w:szCs w:val="22"/>
              </w:rPr>
            </w:pPr>
          </w:p>
        </w:tc>
      </w:tr>
    </w:tbl>
    <w:p w14:paraId="24486DB9" w14:textId="77777777" w:rsidR="00DC175D" w:rsidRPr="009359D1" w:rsidRDefault="00DC175D" w:rsidP="00E077BC">
      <w:pPr>
        <w:pStyle w:val="Default"/>
        <w:rPr>
          <w:sz w:val="22"/>
          <w:szCs w:val="22"/>
          <w:lang w:val="sk-SK"/>
        </w:rPr>
      </w:pPr>
    </w:p>
    <w:p w14:paraId="09A61CC4" w14:textId="77777777" w:rsidR="001E1A9C" w:rsidRPr="009359D1" w:rsidRDefault="001E1A9C" w:rsidP="00E077BC">
      <w:pPr>
        <w:numPr>
          <w:ilvl w:val="12"/>
          <w:numId w:val="0"/>
        </w:numPr>
        <w:rPr>
          <w:rFonts w:ascii="Times New Roman" w:hAnsi="Times New Roman"/>
          <w:noProof/>
          <w:szCs w:val="22"/>
        </w:rPr>
      </w:pPr>
    </w:p>
    <w:p w14:paraId="44AA346A" w14:textId="77777777" w:rsidR="001E1A9C" w:rsidRPr="009359D1" w:rsidRDefault="007645AA" w:rsidP="00E077BC">
      <w:pPr>
        <w:numPr>
          <w:ilvl w:val="12"/>
          <w:numId w:val="0"/>
        </w:numPr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b/>
          <w:noProof/>
          <w:szCs w:val="22"/>
        </w:rPr>
        <w:t>V tejto písomnej informácii sa dozviete</w:t>
      </w:r>
      <w:r>
        <w:rPr>
          <w:rFonts w:ascii="Times New Roman" w:hAnsi="Times New Roman"/>
          <w:noProof/>
          <w:szCs w:val="22"/>
        </w:rPr>
        <w:t>:</w:t>
      </w:r>
    </w:p>
    <w:p w14:paraId="50A99C9A" w14:textId="77777777" w:rsidR="00DC175D" w:rsidRPr="009359D1" w:rsidRDefault="007645AA" w:rsidP="00E077BC">
      <w:pPr>
        <w:numPr>
          <w:ilvl w:val="12"/>
          <w:numId w:val="0"/>
        </w:numPr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noProof/>
          <w:szCs w:val="22"/>
        </w:rPr>
        <w:t>1.</w:t>
      </w:r>
      <w:r>
        <w:rPr>
          <w:rFonts w:ascii="Times New Roman" w:hAnsi="Times New Roman"/>
          <w:noProof/>
          <w:szCs w:val="22"/>
        </w:rPr>
        <w:tab/>
        <w:t>Čo je</w:t>
      </w:r>
      <w:r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bCs/>
          <w:iCs/>
          <w:noProof/>
          <w:szCs w:val="22"/>
        </w:rPr>
        <w:t>ITAMI 140 mg liečivá náplasť</w:t>
      </w:r>
      <w:r>
        <w:rPr>
          <w:rFonts w:ascii="Times New Roman" w:hAnsi="Times New Roman"/>
          <w:bCs/>
          <w:i/>
          <w:iCs/>
          <w:noProof/>
          <w:szCs w:val="22"/>
        </w:rPr>
        <w:t xml:space="preserve"> </w:t>
      </w:r>
      <w:r>
        <w:rPr>
          <w:rFonts w:ascii="Times New Roman" w:hAnsi="Times New Roman"/>
          <w:szCs w:val="22"/>
        </w:rPr>
        <w:t>a na čo sa používa</w:t>
      </w:r>
    </w:p>
    <w:p w14:paraId="15E98E79" w14:textId="77777777" w:rsidR="00DC175D" w:rsidRPr="009359D1" w:rsidRDefault="007645AA" w:rsidP="00E077BC">
      <w:pPr>
        <w:numPr>
          <w:ilvl w:val="12"/>
          <w:numId w:val="0"/>
        </w:numPr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noProof/>
          <w:szCs w:val="22"/>
        </w:rPr>
        <w:t>2.</w:t>
      </w:r>
      <w:r>
        <w:rPr>
          <w:rFonts w:ascii="Times New Roman" w:hAnsi="Times New Roman"/>
          <w:noProof/>
          <w:szCs w:val="22"/>
        </w:rPr>
        <w:tab/>
      </w:r>
      <w:r>
        <w:rPr>
          <w:rFonts w:ascii="Times New Roman" w:hAnsi="Times New Roman"/>
          <w:szCs w:val="22"/>
        </w:rPr>
        <w:t>Čo potrebujete vedieť predtým, ako použijete liek</w:t>
      </w:r>
      <w:r>
        <w:rPr>
          <w:rFonts w:ascii="Times New Roman" w:hAnsi="Times New Roman"/>
          <w:noProof/>
          <w:szCs w:val="22"/>
        </w:rPr>
        <w:t xml:space="preserve"> </w:t>
      </w:r>
      <w:r>
        <w:rPr>
          <w:rFonts w:ascii="Times New Roman" w:hAnsi="Times New Roman"/>
          <w:bCs/>
          <w:iCs/>
          <w:noProof/>
          <w:szCs w:val="22"/>
        </w:rPr>
        <w:t>ITAMI 140 mg liečivá náplasť</w:t>
      </w:r>
    </w:p>
    <w:p w14:paraId="3C0B7938" w14:textId="77777777" w:rsidR="00DC175D" w:rsidRPr="009359D1" w:rsidRDefault="007645AA" w:rsidP="00E077BC">
      <w:pPr>
        <w:numPr>
          <w:ilvl w:val="12"/>
          <w:numId w:val="0"/>
        </w:numPr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noProof/>
          <w:szCs w:val="22"/>
        </w:rPr>
        <w:t>3.</w:t>
      </w:r>
      <w:r>
        <w:rPr>
          <w:rFonts w:ascii="Times New Roman" w:hAnsi="Times New Roman"/>
          <w:noProof/>
          <w:szCs w:val="22"/>
        </w:rPr>
        <w:tab/>
      </w:r>
      <w:r>
        <w:rPr>
          <w:rFonts w:ascii="Times New Roman" w:hAnsi="Times New Roman"/>
          <w:szCs w:val="22"/>
        </w:rPr>
        <w:t xml:space="preserve">Ako používať liek </w:t>
      </w:r>
      <w:r>
        <w:rPr>
          <w:rFonts w:ascii="Times New Roman" w:hAnsi="Times New Roman"/>
          <w:bCs/>
          <w:iCs/>
          <w:noProof/>
          <w:szCs w:val="22"/>
        </w:rPr>
        <w:t>ITAMI 140 mg liečivá náplasť</w:t>
      </w:r>
    </w:p>
    <w:p w14:paraId="1F363B34" w14:textId="77777777" w:rsidR="00DC175D" w:rsidRPr="009359D1" w:rsidRDefault="007645AA" w:rsidP="00E077BC">
      <w:pPr>
        <w:numPr>
          <w:ilvl w:val="12"/>
          <w:numId w:val="0"/>
        </w:numPr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noProof/>
          <w:szCs w:val="22"/>
        </w:rPr>
        <w:t>4.</w:t>
      </w:r>
      <w:r>
        <w:rPr>
          <w:rFonts w:ascii="Times New Roman" w:hAnsi="Times New Roman"/>
          <w:noProof/>
          <w:szCs w:val="22"/>
        </w:rPr>
        <w:tab/>
      </w:r>
      <w:r>
        <w:rPr>
          <w:rFonts w:ascii="Times New Roman" w:hAnsi="Times New Roman"/>
          <w:szCs w:val="22"/>
        </w:rPr>
        <w:t>Možné vedľajšie účinky</w:t>
      </w:r>
    </w:p>
    <w:p w14:paraId="7E89F5E8" w14:textId="77777777" w:rsidR="00DC175D" w:rsidRPr="009359D1" w:rsidRDefault="007645AA" w:rsidP="00E077BC">
      <w:pPr>
        <w:numPr>
          <w:ilvl w:val="12"/>
          <w:numId w:val="0"/>
        </w:numPr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noProof/>
          <w:szCs w:val="22"/>
        </w:rPr>
        <w:t>5.</w:t>
      </w:r>
      <w:r>
        <w:rPr>
          <w:rFonts w:ascii="Times New Roman" w:hAnsi="Times New Roman"/>
          <w:noProof/>
          <w:szCs w:val="22"/>
        </w:rPr>
        <w:tab/>
      </w:r>
      <w:r>
        <w:rPr>
          <w:rFonts w:ascii="Times New Roman" w:hAnsi="Times New Roman"/>
          <w:szCs w:val="22"/>
        </w:rPr>
        <w:t xml:space="preserve">Ako uchovávať liek </w:t>
      </w:r>
      <w:r>
        <w:rPr>
          <w:rFonts w:ascii="Times New Roman" w:hAnsi="Times New Roman"/>
          <w:bCs/>
          <w:iCs/>
          <w:noProof/>
          <w:szCs w:val="22"/>
        </w:rPr>
        <w:t>ITAMI 140 mg liečivá náplasť</w:t>
      </w:r>
    </w:p>
    <w:p w14:paraId="0DABB215" w14:textId="77777777" w:rsidR="00DC175D" w:rsidRPr="009359D1" w:rsidRDefault="007645AA" w:rsidP="00E077BC">
      <w:pPr>
        <w:numPr>
          <w:ilvl w:val="12"/>
          <w:numId w:val="0"/>
        </w:numPr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noProof/>
          <w:szCs w:val="22"/>
        </w:rPr>
        <w:t>6.</w:t>
      </w:r>
      <w:r>
        <w:rPr>
          <w:rFonts w:ascii="Times New Roman" w:hAnsi="Times New Roman"/>
          <w:noProof/>
          <w:szCs w:val="22"/>
        </w:rPr>
        <w:tab/>
        <w:t>Obsah balenia a ďalšie informácie</w:t>
      </w:r>
    </w:p>
    <w:p w14:paraId="0EDB7938" w14:textId="77777777" w:rsidR="00DC175D" w:rsidRPr="009359D1" w:rsidRDefault="00DC175D" w:rsidP="00E077BC">
      <w:pPr>
        <w:tabs>
          <w:tab w:val="left" w:pos="426"/>
        </w:tabs>
        <w:ind w:right="-29"/>
        <w:rPr>
          <w:rFonts w:ascii="Times New Roman" w:hAnsi="Times New Roman"/>
          <w:szCs w:val="22"/>
          <w:lang w:eastAsia="ar-SA"/>
        </w:rPr>
      </w:pPr>
    </w:p>
    <w:p w14:paraId="14C6058E" w14:textId="77777777" w:rsidR="00DC175D" w:rsidRPr="009359D1" w:rsidRDefault="00DC175D" w:rsidP="00E077BC">
      <w:pPr>
        <w:pStyle w:val="Default"/>
        <w:rPr>
          <w:sz w:val="22"/>
          <w:szCs w:val="22"/>
          <w:lang w:val="sk-SK"/>
        </w:rPr>
      </w:pPr>
    </w:p>
    <w:p w14:paraId="0BCFD282" w14:textId="77777777" w:rsidR="00DC175D" w:rsidRPr="009359D1" w:rsidRDefault="007645AA" w:rsidP="00E077BC">
      <w:pPr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b/>
          <w:bCs/>
          <w:noProof/>
          <w:szCs w:val="22"/>
        </w:rPr>
        <w:t>1.</w:t>
      </w:r>
      <w:r>
        <w:rPr>
          <w:rFonts w:ascii="Times New Roman" w:hAnsi="Times New Roman"/>
          <w:b/>
          <w:bCs/>
          <w:noProof/>
          <w:szCs w:val="22"/>
        </w:rPr>
        <w:tab/>
        <w:t>Čo je</w:t>
      </w:r>
      <w:r>
        <w:rPr>
          <w:rFonts w:ascii="Times New Roman" w:hAnsi="Times New Roman"/>
          <w:b/>
          <w:bCs/>
          <w:szCs w:val="22"/>
        </w:rPr>
        <w:t xml:space="preserve"> </w:t>
      </w:r>
      <w:r>
        <w:rPr>
          <w:rFonts w:ascii="Times New Roman" w:hAnsi="Times New Roman"/>
          <w:b/>
          <w:bCs/>
          <w:iCs/>
          <w:szCs w:val="22"/>
        </w:rPr>
        <w:t>ITAMI 140 mg liečivá náplasť</w:t>
      </w:r>
      <w:r>
        <w:rPr>
          <w:rFonts w:ascii="Times New Roman" w:hAnsi="Times New Roman"/>
          <w:b/>
          <w:bCs/>
          <w:i/>
          <w:iCs/>
          <w:szCs w:val="22"/>
        </w:rPr>
        <w:t xml:space="preserve"> </w:t>
      </w:r>
      <w:r>
        <w:rPr>
          <w:rFonts w:ascii="Times New Roman" w:hAnsi="Times New Roman"/>
          <w:b/>
          <w:bCs/>
          <w:szCs w:val="22"/>
        </w:rPr>
        <w:t>a na čo sa používa</w:t>
      </w:r>
    </w:p>
    <w:p w14:paraId="3ECB885D" w14:textId="77777777" w:rsidR="00DC175D" w:rsidRPr="009359D1" w:rsidRDefault="00DC175D" w:rsidP="00E077BC">
      <w:pPr>
        <w:rPr>
          <w:rFonts w:ascii="Times New Roman" w:hAnsi="Times New Roman"/>
          <w:iCs/>
          <w:szCs w:val="22"/>
        </w:rPr>
      </w:pPr>
    </w:p>
    <w:p w14:paraId="213B2809" w14:textId="77777777" w:rsidR="00DC175D" w:rsidRPr="009359D1" w:rsidRDefault="007645AA" w:rsidP="00D0612F">
      <w:pPr>
        <w:jc w:val="both"/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bCs/>
          <w:iCs/>
          <w:szCs w:val="22"/>
        </w:rPr>
        <w:t>ITAMI 140 mg liečivá náplasť</w:t>
      </w:r>
      <w:r>
        <w:rPr>
          <w:rFonts w:ascii="Times New Roman" w:hAnsi="Times New Roman"/>
          <w:b/>
          <w:bCs/>
          <w:i/>
          <w:iCs/>
          <w:szCs w:val="22"/>
        </w:rPr>
        <w:t xml:space="preserve"> </w:t>
      </w:r>
      <w:r>
        <w:rPr>
          <w:rFonts w:ascii="Times New Roman" w:hAnsi="Times New Roman"/>
          <w:szCs w:val="22"/>
        </w:rPr>
        <w:t>je liek, ktorý zmierňuje bolesť. Patrí do skupiny liekov známych ako nesteroidové protizápalové lieky (NSAID)</w:t>
      </w:r>
      <w:r>
        <w:rPr>
          <w:rFonts w:ascii="Times New Roman" w:hAnsi="Times New Roman"/>
          <w:noProof/>
          <w:szCs w:val="22"/>
        </w:rPr>
        <w:t>.</w:t>
      </w:r>
    </w:p>
    <w:p w14:paraId="757BA959" w14:textId="77777777" w:rsidR="00DC175D" w:rsidRPr="009359D1" w:rsidRDefault="00DC175D" w:rsidP="00D0612F">
      <w:pPr>
        <w:numPr>
          <w:ilvl w:val="12"/>
          <w:numId w:val="0"/>
        </w:numPr>
        <w:jc w:val="both"/>
        <w:rPr>
          <w:rFonts w:ascii="Times New Roman" w:hAnsi="Times New Roman"/>
          <w:noProof/>
          <w:szCs w:val="22"/>
        </w:rPr>
      </w:pPr>
    </w:p>
    <w:p w14:paraId="241CB17F" w14:textId="77777777" w:rsidR="00DC175D" w:rsidRPr="009359D1" w:rsidRDefault="007645AA" w:rsidP="00D0612F">
      <w:pPr>
        <w:jc w:val="both"/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bCs/>
          <w:iCs/>
          <w:noProof/>
          <w:szCs w:val="22"/>
        </w:rPr>
        <w:t>ITAMI 140 mg liečivá náplasť</w:t>
      </w:r>
      <w:r>
        <w:rPr>
          <w:rFonts w:ascii="Times New Roman" w:hAnsi="Times New Roman"/>
          <w:szCs w:val="22"/>
        </w:rPr>
        <w:t xml:space="preserve"> sa používa na lokálnu symptomatickú a krátkodobú liečbu (max. 7 dní) bolesti u akútn</w:t>
      </w:r>
      <w:r w:rsidR="00580085">
        <w:rPr>
          <w:rFonts w:ascii="Times New Roman" w:hAnsi="Times New Roman"/>
          <w:szCs w:val="22"/>
        </w:rPr>
        <w:t>y</w:t>
      </w:r>
      <w:r>
        <w:rPr>
          <w:rFonts w:ascii="Times New Roman" w:hAnsi="Times New Roman"/>
          <w:szCs w:val="22"/>
        </w:rPr>
        <w:t>ch úrazov ako je natiahnutie, vyvrtnutie alebo podliatiny na končatinách v dôsledku tupého zranenia, napr. športové úrazy dospievajúcich od 16 rokov a dospelých</w:t>
      </w:r>
      <w:r>
        <w:rPr>
          <w:rFonts w:ascii="Times New Roman" w:hAnsi="Times New Roman"/>
          <w:noProof/>
          <w:szCs w:val="22"/>
        </w:rPr>
        <w:t xml:space="preserve">. </w:t>
      </w:r>
    </w:p>
    <w:p w14:paraId="7BD219D8" w14:textId="77777777" w:rsidR="00DC175D" w:rsidRPr="009359D1" w:rsidRDefault="00DC175D" w:rsidP="00E077BC">
      <w:pPr>
        <w:suppressAutoHyphens/>
        <w:jc w:val="both"/>
        <w:rPr>
          <w:rFonts w:ascii="Times New Roman" w:hAnsi="Times New Roman"/>
          <w:szCs w:val="22"/>
        </w:rPr>
      </w:pPr>
    </w:p>
    <w:p w14:paraId="463662F6" w14:textId="77777777" w:rsidR="00DC175D" w:rsidRPr="009359D1" w:rsidRDefault="00DC175D" w:rsidP="00B27432">
      <w:pPr>
        <w:rPr>
          <w:rFonts w:ascii="Times New Roman" w:hAnsi="Times New Roman"/>
          <w:szCs w:val="22"/>
        </w:rPr>
      </w:pPr>
    </w:p>
    <w:p w14:paraId="2F7F5BFF" w14:textId="77777777" w:rsidR="00DC175D" w:rsidRPr="009359D1" w:rsidRDefault="007645AA" w:rsidP="00E077BC">
      <w:pPr>
        <w:rPr>
          <w:rFonts w:ascii="Times New Roman" w:hAnsi="Times New Roman"/>
          <w:b/>
          <w:bCs/>
          <w:noProof/>
          <w:szCs w:val="22"/>
        </w:rPr>
      </w:pPr>
      <w:r>
        <w:rPr>
          <w:rFonts w:ascii="Times New Roman" w:hAnsi="Times New Roman"/>
          <w:b/>
          <w:noProof/>
          <w:szCs w:val="22"/>
        </w:rPr>
        <w:t>2.</w:t>
      </w:r>
      <w:r>
        <w:rPr>
          <w:rFonts w:ascii="Times New Roman" w:hAnsi="Times New Roman"/>
          <w:b/>
          <w:noProof/>
          <w:szCs w:val="22"/>
        </w:rPr>
        <w:tab/>
      </w:r>
      <w:r>
        <w:rPr>
          <w:rFonts w:ascii="Times New Roman" w:hAnsi="Times New Roman"/>
          <w:b/>
          <w:szCs w:val="22"/>
        </w:rPr>
        <w:t>Čo potrebujete vedieť predtým, ako použijete</w:t>
      </w:r>
      <w:r>
        <w:rPr>
          <w:rFonts w:ascii="Times New Roman" w:hAnsi="Times New Roman"/>
          <w:b/>
          <w:noProof/>
          <w:szCs w:val="22"/>
        </w:rPr>
        <w:t xml:space="preserve"> liek </w:t>
      </w:r>
      <w:r>
        <w:rPr>
          <w:rFonts w:ascii="Times New Roman" w:hAnsi="Times New Roman"/>
          <w:b/>
          <w:bCs/>
          <w:iCs/>
          <w:szCs w:val="22"/>
        </w:rPr>
        <w:t>ITAMI 140 mg liečivá náplasť</w:t>
      </w:r>
    </w:p>
    <w:p w14:paraId="43F91D4E" w14:textId="77777777" w:rsidR="00DC175D" w:rsidRPr="009359D1" w:rsidRDefault="00DC175D" w:rsidP="00E077BC">
      <w:pPr>
        <w:numPr>
          <w:ilvl w:val="12"/>
          <w:numId w:val="0"/>
        </w:numPr>
        <w:rPr>
          <w:rFonts w:ascii="Times New Roman" w:hAnsi="Times New Roman"/>
          <w:b/>
          <w:bCs/>
          <w:szCs w:val="22"/>
        </w:rPr>
      </w:pPr>
    </w:p>
    <w:p w14:paraId="46E600BE" w14:textId="77777777" w:rsidR="00DC175D" w:rsidRPr="009359D1" w:rsidRDefault="007645AA" w:rsidP="00E077BC">
      <w:pPr>
        <w:numPr>
          <w:ilvl w:val="12"/>
          <w:numId w:val="0"/>
        </w:numPr>
        <w:rPr>
          <w:rFonts w:ascii="Times New Roman" w:hAnsi="Times New Roman"/>
          <w:b/>
          <w:bCs/>
          <w:noProof/>
          <w:szCs w:val="22"/>
        </w:rPr>
      </w:pPr>
      <w:r>
        <w:rPr>
          <w:rFonts w:ascii="Times New Roman" w:hAnsi="Times New Roman"/>
          <w:b/>
          <w:bCs/>
          <w:szCs w:val="22"/>
        </w:rPr>
        <w:t>Nepoužívajte</w:t>
      </w:r>
      <w:r>
        <w:rPr>
          <w:rFonts w:ascii="Times New Roman" w:hAnsi="Times New Roman"/>
          <w:b/>
          <w:bCs/>
          <w:i/>
          <w:iCs/>
          <w:noProof/>
          <w:szCs w:val="22"/>
        </w:rPr>
        <w:t xml:space="preserve"> </w:t>
      </w:r>
      <w:r>
        <w:rPr>
          <w:rFonts w:ascii="Times New Roman" w:hAnsi="Times New Roman"/>
          <w:b/>
          <w:bCs/>
          <w:iCs/>
          <w:noProof/>
          <w:szCs w:val="22"/>
        </w:rPr>
        <w:t>liek</w:t>
      </w:r>
      <w:r>
        <w:rPr>
          <w:rFonts w:ascii="Times New Roman" w:hAnsi="Times New Roman"/>
          <w:b/>
          <w:bCs/>
          <w:i/>
          <w:iCs/>
          <w:noProof/>
          <w:szCs w:val="22"/>
        </w:rPr>
        <w:t xml:space="preserve"> </w:t>
      </w:r>
      <w:r>
        <w:rPr>
          <w:rFonts w:ascii="Times New Roman" w:hAnsi="Times New Roman"/>
          <w:b/>
          <w:bCs/>
          <w:iCs/>
          <w:noProof/>
          <w:szCs w:val="22"/>
        </w:rPr>
        <w:t xml:space="preserve">ITAMI 140 mg liečivá náplasť </w:t>
      </w:r>
    </w:p>
    <w:p w14:paraId="00B756D6" w14:textId="77777777" w:rsidR="00DC175D" w:rsidRPr="009359D1" w:rsidRDefault="007645AA" w:rsidP="00D0612F">
      <w:pPr>
        <w:numPr>
          <w:ilvl w:val="0"/>
          <w:numId w:val="4"/>
        </w:numPr>
        <w:tabs>
          <w:tab w:val="left" w:pos="567"/>
        </w:tabs>
        <w:autoSpaceDE w:val="0"/>
        <w:autoSpaceDN w:val="0"/>
        <w:ind w:left="567" w:hanging="567"/>
        <w:jc w:val="both"/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szCs w:val="22"/>
        </w:rPr>
        <w:t xml:space="preserve">ak ste </w:t>
      </w:r>
      <w:r>
        <w:rPr>
          <w:rFonts w:ascii="Times New Roman" w:hAnsi="Times New Roman"/>
          <w:b/>
          <w:szCs w:val="22"/>
        </w:rPr>
        <w:t>alergický(á)</w:t>
      </w:r>
      <w:r>
        <w:rPr>
          <w:rFonts w:ascii="Times New Roman" w:hAnsi="Times New Roman"/>
          <w:szCs w:val="22"/>
        </w:rPr>
        <w:t xml:space="preserve"> na </w:t>
      </w:r>
      <w:r>
        <w:rPr>
          <w:rFonts w:ascii="Times New Roman" w:hAnsi="Times New Roman"/>
          <w:b/>
          <w:szCs w:val="22"/>
        </w:rPr>
        <w:t>diklofenak</w:t>
      </w:r>
      <w:r>
        <w:rPr>
          <w:rFonts w:ascii="Times New Roman" w:hAnsi="Times New Roman"/>
          <w:szCs w:val="22"/>
        </w:rPr>
        <w:t xml:space="preserve"> alebo na ktorúkoľvek z </w:t>
      </w:r>
      <w:r>
        <w:rPr>
          <w:rFonts w:ascii="Times New Roman" w:hAnsi="Times New Roman"/>
          <w:b/>
          <w:szCs w:val="22"/>
        </w:rPr>
        <w:t>ďalších zložiek</w:t>
      </w:r>
      <w:r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iCs/>
          <w:szCs w:val="22"/>
        </w:rPr>
        <w:t>tohto lieku (uvedených v časti 6)</w:t>
      </w:r>
      <w:r>
        <w:rPr>
          <w:rFonts w:ascii="Times New Roman" w:hAnsi="Times New Roman"/>
          <w:noProof/>
          <w:szCs w:val="22"/>
        </w:rPr>
        <w:t>;</w:t>
      </w:r>
    </w:p>
    <w:p w14:paraId="148B131B" w14:textId="77777777" w:rsidR="00DC175D" w:rsidRPr="009359D1" w:rsidRDefault="007645AA" w:rsidP="00D0612F">
      <w:pPr>
        <w:numPr>
          <w:ilvl w:val="0"/>
          <w:numId w:val="4"/>
        </w:numPr>
        <w:tabs>
          <w:tab w:val="left" w:pos="567"/>
        </w:tabs>
        <w:autoSpaceDE w:val="0"/>
        <w:autoSpaceDN w:val="0"/>
        <w:ind w:left="567" w:hanging="567"/>
        <w:jc w:val="both"/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szCs w:val="22"/>
        </w:rPr>
        <w:t xml:space="preserve">ak ste </w:t>
      </w:r>
      <w:r>
        <w:rPr>
          <w:rFonts w:ascii="Times New Roman" w:hAnsi="Times New Roman"/>
          <w:b/>
          <w:szCs w:val="22"/>
        </w:rPr>
        <w:t>alergický(á)</w:t>
      </w:r>
      <w:r>
        <w:rPr>
          <w:rFonts w:ascii="Times New Roman" w:hAnsi="Times New Roman"/>
          <w:szCs w:val="22"/>
        </w:rPr>
        <w:t xml:space="preserve"> na akékoľvek </w:t>
      </w:r>
      <w:r>
        <w:rPr>
          <w:rFonts w:ascii="Times New Roman" w:hAnsi="Times New Roman"/>
          <w:b/>
          <w:szCs w:val="22"/>
        </w:rPr>
        <w:t>iné nesteroidové protizápalové lieky</w:t>
      </w:r>
      <w:r>
        <w:rPr>
          <w:rFonts w:ascii="Times New Roman" w:hAnsi="Times New Roman"/>
          <w:szCs w:val="22"/>
        </w:rPr>
        <w:t xml:space="preserve"> (NSAID) napr. kyselinu acetylsalicylovú alebo ibuprofén)</w:t>
      </w:r>
      <w:r>
        <w:rPr>
          <w:rFonts w:ascii="Times New Roman" w:hAnsi="Times New Roman"/>
          <w:noProof/>
          <w:szCs w:val="22"/>
        </w:rPr>
        <w:t xml:space="preserve">; </w:t>
      </w:r>
    </w:p>
    <w:p w14:paraId="3668B19A" w14:textId="77777777" w:rsidR="00DC175D" w:rsidRPr="009359D1" w:rsidRDefault="007645AA" w:rsidP="00D0612F">
      <w:pPr>
        <w:numPr>
          <w:ilvl w:val="0"/>
          <w:numId w:val="4"/>
        </w:numPr>
        <w:tabs>
          <w:tab w:val="left" w:pos="567"/>
        </w:tabs>
        <w:autoSpaceDE w:val="0"/>
        <w:autoSpaceDN w:val="0"/>
        <w:ind w:left="567" w:hanging="567"/>
        <w:jc w:val="both"/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szCs w:val="22"/>
        </w:rPr>
        <w:t>ak ste niekedy v minulosti po užití kyseliny acetylsalicylovej alebo iného NSAID</w:t>
      </w:r>
      <w:r>
        <w:rPr>
          <w:rFonts w:ascii="Times New Roman" w:hAnsi="Times New Roman"/>
          <w:b/>
          <w:szCs w:val="22"/>
        </w:rPr>
        <w:t xml:space="preserve"> dostali astmatický záchvat</w:t>
      </w:r>
      <w:r>
        <w:rPr>
          <w:rFonts w:ascii="Times New Roman" w:hAnsi="Times New Roman"/>
          <w:szCs w:val="22"/>
        </w:rPr>
        <w:t xml:space="preserve">, </w:t>
      </w:r>
      <w:r>
        <w:rPr>
          <w:rFonts w:ascii="Times New Roman" w:hAnsi="Times New Roman"/>
          <w:b/>
          <w:szCs w:val="22"/>
        </w:rPr>
        <w:t xml:space="preserve">žihľavku </w:t>
      </w:r>
      <w:r>
        <w:rPr>
          <w:rFonts w:ascii="Times New Roman" w:hAnsi="Times New Roman"/>
          <w:szCs w:val="22"/>
        </w:rPr>
        <w:t xml:space="preserve">alebo </w:t>
      </w:r>
      <w:r>
        <w:rPr>
          <w:rFonts w:ascii="Times New Roman" w:hAnsi="Times New Roman"/>
          <w:b/>
          <w:szCs w:val="22"/>
        </w:rPr>
        <w:t>opuch a podráždenie v nose</w:t>
      </w:r>
      <w:r>
        <w:rPr>
          <w:rFonts w:ascii="Times New Roman" w:hAnsi="Times New Roman"/>
          <w:noProof/>
          <w:szCs w:val="22"/>
        </w:rPr>
        <w:t>;</w:t>
      </w:r>
    </w:p>
    <w:p w14:paraId="6972282A" w14:textId="77777777" w:rsidR="00DC175D" w:rsidRPr="009359D1" w:rsidRDefault="007645AA" w:rsidP="00D0612F">
      <w:pPr>
        <w:numPr>
          <w:ilvl w:val="0"/>
          <w:numId w:val="4"/>
        </w:numPr>
        <w:tabs>
          <w:tab w:val="left" w:pos="567"/>
        </w:tabs>
        <w:autoSpaceDE w:val="0"/>
        <w:autoSpaceDN w:val="0"/>
        <w:ind w:left="567" w:hanging="567"/>
        <w:jc w:val="both"/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szCs w:val="22"/>
        </w:rPr>
        <w:t xml:space="preserve">ak trpíte </w:t>
      </w:r>
      <w:r>
        <w:rPr>
          <w:rFonts w:ascii="Times New Roman" w:hAnsi="Times New Roman"/>
          <w:b/>
          <w:szCs w:val="22"/>
        </w:rPr>
        <w:t>aktívnym</w:t>
      </w:r>
      <w:r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b/>
          <w:szCs w:val="22"/>
        </w:rPr>
        <w:t>žalúdočným alebo dvanástnikovým vredom</w:t>
      </w:r>
      <w:r>
        <w:rPr>
          <w:rFonts w:ascii="Times New Roman" w:hAnsi="Times New Roman"/>
          <w:noProof/>
          <w:szCs w:val="22"/>
        </w:rPr>
        <w:t>;</w:t>
      </w:r>
    </w:p>
    <w:p w14:paraId="5B7BB2DD" w14:textId="77777777" w:rsidR="00DC175D" w:rsidRPr="009359D1" w:rsidRDefault="007645AA" w:rsidP="00D0612F">
      <w:pPr>
        <w:numPr>
          <w:ilvl w:val="0"/>
          <w:numId w:val="4"/>
        </w:numPr>
        <w:tabs>
          <w:tab w:val="left" w:pos="567"/>
        </w:tabs>
        <w:autoSpaceDE w:val="0"/>
        <w:autoSpaceDN w:val="0"/>
        <w:ind w:left="567" w:hanging="567"/>
        <w:jc w:val="both"/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b/>
          <w:szCs w:val="22"/>
        </w:rPr>
        <w:t>na poranenú kožu</w:t>
      </w:r>
      <w:r>
        <w:rPr>
          <w:rFonts w:ascii="Times New Roman" w:hAnsi="Times New Roman"/>
          <w:szCs w:val="22"/>
        </w:rPr>
        <w:t xml:space="preserve"> (napr. odreniny kože, rezné rany, popáleniny), </w:t>
      </w:r>
      <w:r>
        <w:rPr>
          <w:rFonts w:ascii="Times New Roman" w:hAnsi="Times New Roman"/>
          <w:b/>
          <w:szCs w:val="22"/>
        </w:rPr>
        <w:t>infikovanú kožu, alebo kožu postihnutú exsudatívnou dermatitídou alebo ekzémom</w:t>
      </w:r>
      <w:r>
        <w:rPr>
          <w:rFonts w:ascii="Times New Roman" w:hAnsi="Times New Roman"/>
          <w:noProof/>
          <w:szCs w:val="22"/>
        </w:rPr>
        <w:t>.</w:t>
      </w:r>
    </w:p>
    <w:p w14:paraId="3389BFCC" w14:textId="77777777" w:rsidR="00DC175D" w:rsidRPr="009359D1" w:rsidRDefault="007645AA" w:rsidP="00D0612F">
      <w:pPr>
        <w:numPr>
          <w:ilvl w:val="0"/>
          <w:numId w:val="4"/>
        </w:numPr>
        <w:tabs>
          <w:tab w:val="left" w:pos="567"/>
        </w:tabs>
        <w:autoSpaceDE w:val="0"/>
        <w:autoSpaceDN w:val="0"/>
        <w:ind w:left="567" w:hanging="567"/>
        <w:jc w:val="both"/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szCs w:val="22"/>
        </w:rPr>
        <w:t>ak ste v posledných troch mesiacoch tehotenstva</w:t>
      </w:r>
      <w:r>
        <w:rPr>
          <w:rFonts w:ascii="Times New Roman" w:hAnsi="Times New Roman"/>
          <w:noProof/>
          <w:szCs w:val="22"/>
        </w:rPr>
        <w:t>;</w:t>
      </w:r>
    </w:p>
    <w:p w14:paraId="468FC415" w14:textId="77777777" w:rsidR="00DC175D" w:rsidRPr="009359D1" w:rsidRDefault="007645AA" w:rsidP="00D0612F">
      <w:pPr>
        <w:numPr>
          <w:ilvl w:val="0"/>
          <w:numId w:val="4"/>
        </w:numPr>
        <w:tabs>
          <w:tab w:val="left" w:pos="567"/>
        </w:tabs>
        <w:autoSpaceDE w:val="0"/>
        <w:autoSpaceDN w:val="0"/>
        <w:ind w:left="567" w:hanging="567"/>
        <w:jc w:val="both"/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noProof/>
          <w:szCs w:val="22"/>
        </w:rPr>
        <w:t>ak ste dieťa alebo dospievajúci mladší ako 16 rokov.</w:t>
      </w:r>
    </w:p>
    <w:p w14:paraId="146244B4" w14:textId="77777777" w:rsidR="00DC175D" w:rsidRPr="009359D1" w:rsidRDefault="00DC175D" w:rsidP="00D0612F">
      <w:pPr>
        <w:jc w:val="both"/>
        <w:rPr>
          <w:rFonts w:ascii="Times New Roman" w:hAnsi="Times New Roman"/>
          <w:noProof/>
          <w:szCs w:val="22"/>
        </w:rPr>
      </w:pPr>
    </w:p>
    <w:p w14:paraId="18F27686" w14:textId="77777777" w:rsidR="00DC175D" w:rsidRPr="009359D1" w:rsidRDefault="007645AA" w:rsidP="00D0612F">
      <w:pPr>
        <w:keepNext/>
        <w:numPr>
          <w:ilvl w:val="12"/>
          <w:numId w:val="0"/>
        </w:numPr>
        <w:jc w:val="both"/>
        <w:rPr>
          <w:rFonts w:ascii="Times New Roman" w:hAnsi="Times New Roman"/>
          <w:b/>
          <w:bCs/>
          <w:iCs/>
          <w:noProof/>
          <w:szCs w:val="22"/>
        </w:rPr>
      </w:pPr>
      <w:r>
        <w:rPr>
          <w:rFonts w:ascii="Times New Roman" w:hAnsi="Times New Roman"/>
          <w:b/>
          <w:bCs/>
          <w:iCs/>
          <w:noProof/>
          <w:szCs w:val="22"/>
        </w:rPr>
        <w:lastRenderedPageBreak/>
        <w:t>Upozornenia a opatrenia</w:t>
      </w:r>
    </w:p>
    <w:p w14:paraId="28B9B0F2" w14:textId="77777777" w:rsidR="00DC175D" w:rsidRPr="009359D1" w:rsidRDefault="00DC175D" w:rsidP="00D0612F">
      <w:pPr>
        <w:keepNext/>
        <w:numPr>
          <w:ilvl w:val="12"/>
          <w:numId w:val="0"/>
        </w:numPr>
        <w:jc w:val="both"/>
        <w:rPr>
          <w:rFonts w:ascii="Times New Roman" w:hAnsi="Times New Roman"/>
          <w:b/>
          <w:bCs/>
          <w:iCs/>
          <w:noProof/>
          <w:szCs w:val="22"/>
        </w:rPr>
      </w:pPr>
    </w:p>
    <w:p w14:paraId="76C60B94" w14:textId="77777777" w:rsidR="000F282D" w:rsidRPr="009359D1" w:rsidRDefault="007645AA" w:rsidP="000F282D">
      <w:p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Predtým, ako začnete používať liek </w:t>
      </w:r>
      <w:r>
        <w:rPr>
          <w:rFonts w:ascii="Times New Roman" w:hAnsi="Times New Roman"/>
          <w:b/>
          <w:bCs/>
          <w:iCs/>
          <w:noProof/>
          <w:szCs w:val="22"/>
        </w:rPr>
        <w:t>ITAMI 140 mg liečivá náplasť</w:t>
      </w:r>
      <w:r>
        <w:rPr>
          <w:rFonts w:ascii="Times New Roman" w:hAnsi="Times New Roman"/>
          <w:b/>
          <w:szCs w:val="22"/>
        </w:rPr>
        <w:t>, obráťte sa na svojho lekára</w:t>
      </w:r>
      <w:r>
        <w:rPr>
          <w:rFonts w:ascii="Times New Roman" w:hAnsi="Times New Roman"/>
          <w:b/>
          <w:bCs/>
          <w:szCs w:val="22"/>
        </w:rPr>
        <w:t xml:space="preserve"> alebo lekárnika</w:t>
      </w:r>
    </w:p>
    <w:p w14:paraId="26B71A8A" w14:textId="77777777" w:rsidR="00DC175D" w:rsidRPr="009359D1" w:rsidRDefault="00DC175D" w:rsidP="00D0612F">
      <w:pPr>
        <w:keepNext/>
        <w:numPr>
          <w:ilvl w:val="12"/>
          <w:numId w:val="0"/>
        </w:numPr>
        <w:jc w:val="both"/>
        <w:rPr>
          <w:rFonts w:ascii="Times New Roman" w:hAnsi="Times New Roman"/>
          <w:bCs/>
          <w:noProof/>
          <w:szCs w:val="22"/>
        </w:rPr>
      </w:pPr>
    </w:p>
    <w:p w14:paraId="5981D7A7" w14:textId="77777777" w:rsidR="00DC175D" w:rsidRPr="009359D1" w:rsidRDefault="007645AA" w:rsidP="00D0612F">
      <w:pPr>
        <w:keepNext/>
        <w:numPr>
          <w:ilvl w:val="0"/>
          <w:numId w:val="5"/>
        </w:numPr>
        <w:tabs>
          <w:tab w:val="clear" w:pos="360"/>
        </w:tabs>
        <w:autoSpaceDE w:val="0"/>
        <w:autoSpaceDN w:val="0"/>
        <w:ind w:left="284" w:hanging="284"/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szCs w:val="22"/>
        </w:rPr>
        <w:t>ak trpíte alebo ste v minulosti trpeli bronchiálnou astmou alebo alergiami; môžu sa u vás vyskytnúť bronchiálne svalové kŕče (bronchospazmus), čo spôsobuje ťažkosti s dýchaním.</w:t>
      </w:r>
    </w:p>
    <w:p w14:paraId="653B125C" w14:textId="77777777" w:rsidR="00DC175D" w:rsidRPr="009359D1" w:rsidRDefault="007645AA" w:rsidP="00D0612F">
      <w:pPr>
        <w:keepNext/>
        <w:numPr>
          <w:ilvl w:val="0"/>
          <w:numId w:val="5"/>
        </w:numPr>
        <w:tabs>
          <w:tab w:val="clear" w:pos="360"/>
        </w:tabs>
        <w:autoSpaceDE w:val="0"/>
        <w:autoSpaceDN w:val="0"/>
        <w:ind w:left="284" w:hanging="284"/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szCs w:val="22"/>
        </w:rPr>
        <w:t>ak</w:t>
      </w:r>
      <w:r>
        <w:rPr>
          <w:rFonts w:ascii="Times New Roman" w:hAnsi="Times New Roman"/>
          <w:b/>
          <w:szCs w:val="22"/>
        </w:rPr>
        <w:t xml:space="preserve"> spozorujete kožnú vyrážku, </w:t>
      </w:r>
      <w:r>
        <w:rPr>
          <w:rFonts w:ascii="Times New Roman" w:hAnsi="Times New Roman"/>
          <w:szCs w:val="22"/>
        </w:rPr>
        <w:t>ktorá sa objaví po aplikácii liečivej náplasti. Ak k tomu dôjde, okamžite odstráňte liečivú náplasť a liečbu ukončite.</w:t>
      </w:r>
    </w:p>
    <w:p w14:paraId="263C3475" w14:textId="77777777" w:rsidR="00DC175D" w:rsidRPr="009359D1" w:rsidRDefault="007645AA" w:rsidP="00D0612F">
      <w:pPr>
        <w:keepNext/>
        <w:numPr>
          <w:ilvl w:val="0"/>
          <w:numId w:val="5"/>
        </w:numPr>
        <w:tabs>
          <w:tab w:val="clear" w:pos="360"/>
        </w:tabs>
        <w:autoSpaceDE w:val="0"/>
        <w:autoSpaceDN w:val="0"/>
        <w:ind w:left="284" w:hanging="284"/>
        <w:jc w:val="both"/>
        <w:rPr>
          <w:rFonts w:ascii="Times New Roman" w:hAnsi="Times New Roman"/>
          <w:b/>
          <w:noProof/>
          <w:szCs w:val="22"/>
        </w:rPr>
      </w:pPr>
      <w:r>
        <w:rPr>
          <w:rFonts w:ascii="Times New Roman" w:hAnsi="Times New Roman"/>
          <w:szCs w:val="22"/>
        </w:rPr>
        <w:t xml:space="preserve">ak trpíte poruchami </w:t>
      </w:r>
      <w:r>
        <w:rPr>
          <w:rFonts w:ascii="Times New Roman" w:hAnsi="Times New Roman"/>
          <w:b/>
          <w:szCs w:val="22"/>
        </w:rPr>
        <w:t>obličiek</w:t>
      </w:r>
      <w:r>
        <w:rPr>
          <w:rFonts w:ascii="Times New Roman" w:hAnsi="Times New Roman"/>
          <w:szCs w:val="22"/>
        </w:rPr>
        <w:t xml:space="preserve">, </w:t>
      </w:r>
      <w:r>
        <w:rPr>
          <w:rFonts w:ascii="Times New Roman" w:hAnsi="Times New Roman"/>
          <w:b/>
          <w:szCs w:val="22"/>
        </w:rPr>
        <w:t xml:space="preserve">srdca </w:t>
      </w:r>
      <w:r>
        <w:rPr>
          <w:rFonts w:ascii="Times New Roman" w:hAnsi="Times New Roman"/>
          <w:szCs w:val="22"/>
        </w:rPr>
        <w:t xml:space="preserve">alebo </w:t>
      </w:r>
      <w:r>
        <w:rPr>
          <w:rFonts w:ascii="Times New Roman" w:hAnsi="Times New Roman"/>
          <w:b/>
          <w:szCs w:val="22"/>
        </w:rPr>
        <w:t>pečene</w:t>
      </w:r>
      <w:r>
        <w:rPr>
          <w:rFonts w:ascii="Times New Roman" w:hAnsi="Times New Roman"/>
          <w:szCs w:val="22"/>
        </w:rPr>
        <w:t xml:space="preserve">, alebo ste už predtým trpeli </w:t>
      </w:r>
      <w:r>
        <w:rPr>
          <w:rFonts w:ascii="Times New Roman" w:hAnsi="Times New Roman"/>
          <w:b/>
          <w:szCs w:val="22"/>
        </w:rPr>
        <w:t xml:space="preserve">žalúdočným alebo črevným vredom </w:t>
      </w:r>
      <w:r>
        <w:rPr>
          <w:rFonts w:ascii="Times New Roman" w:hAnsi="Times New Roman"/>
          <w:szCs w:val="22"/>
        </w:rPr>
        <w:t xml:space="preserve">alebo </w:t>
      </w:r>
      <w:r>
        <w:rPr>
          <w:rFonts w:ascii="Times New Roman" w:hAnsi="Times New Roman"/>
          <w:b/>
          <w:szCs w:val="22"/>
        </w:rPr>
        <w:t>zápalom čriev</w:t>
      </w:r>
      <w:r>
        <w:rPr>
          <w:rFonts w:ascii="Times New Roman" w:hAnsi="Times New Roman"/>
          <w:szCs w:val="22"/>
        </w:rPr>
        <w:t xml:space="preserve"> alebo máte </w:t>
      </w:r>
      <w:r>
        <w:rPr>
          <w:rFonts w:ascii="Times New Roman" w:hAnsi="Times New Roman"/>
          <w:b/>
          <w:szCs w:val="22"/>
        </w:rPr>
        <w:t>sklon ku krváca</w:t>
      </w:r>
      <w:r>
        <w:rPr>
          <w:rFonts w:ascii="Times New Roman" w:hAnsi="Times New Roman"/>
          <w:b/>
          <w:noProof/>
          <w:szCs w:val="22"/>
        </w:rPr>
        <w:t>niu.</w:t>
      </w:r>
    </w:p>
    <w:p w14:paraId="6EB52898" w14:textId="77777777" w:rsidR="00DC175D" w:rsidRPr="009359D1" w:rsidRDefault="00DC175D" w:rsidP="00D0612F">
      <w:pPr>
        <w:keepNext/>
        <w:autoSpaceDE w:val="0"/>
        <w:autoSpaceDN w:val="0"/>
        <w:jc w:val="both"/>
        <w:rPr>
          <w:rFonts w:ascii="Times New Roman" w:hAnsi="Times New Roman"/>
          <w:b/>
          <w:noProof/>
          <w:szCs w:val="22"/>
        </w:rPr>
      </w:pPr>
    </w:p>
    <w:p w14:paraId="36E342FC" w14:textId="77777777" w:rsidR="00DC175D" w:rsidRPr="009359D1" w:rsidRDefault="007645AA" w:rsidP="00D0612F">
      <w:pPr>
        <w:jc w:val="both"/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szCs w:val="22"/>
        </w:rPr>
        <w:t>Nežiaduce účinky sa môžu znížiť použitím najnižšej účinnej dávky na čo najkratší čas.</w:t>
      </w:r>
    </w:p>
    <w:p w14:paraId="478D8973" w14:textId="77777777" w:rsidR="00DC175D" w:rsidRPr="009359D1" w:rsidRDefault="00DC175D" w:rsidP="00D0612F">
      <w:pPr>
        <w:jc w:val="both"/>
        <w:rPr>
          <w:rFonts w:ascii="Times New Roman" w:hAnsi="Times New Roman"/>
          <w:noProof/>
          <w:szCs w:val="22"/>
        </w:rPr>
      </w:pPr>
    </w:p>
    <w:p w14:paraId="1BDEDAB2" w14:textId="77777777" w:rsidR="00DC175D" w:rsidRPr="009359D1" w:rsidRDefault="007645AA" w:rsidP="00D0612F">
      <w:pPr>
        <w:jc w:val="both"/>
        <w:rPr>
          <w:rFonts w:ascii="Times New Roman" w:hAnsi="Times New Roman"/>
          <w:b/>
          <w:noProof/>
          <w:szCs w:val="22"/>
          <w:u w:val="single"/>
        </w:rPr>
      </w:pPr>
      <w:r>
        <w:rPr>
          <w:rFonts w:ascii="Times New Roman" w:hAnsi="Times New Roman"/>
          <w:b/>
          <w:noProof/>
          <w:szCs w:val="22"/>
          <w:u w:val="single"/>
        </w:rPr>
        <w:t>D</w:t>
      </w:r>
      <w:r>
        <w:rPr>
          <w:rFonts w:ascii="Times New Roman" w:hAnsi="Times New Roman"/>
          <w:b/>
          <w:caps/>
          <w:noProof/>
          <w:szCs w:val="22"/>
          <w:u w:val="single"/>
        </w:rPr>
        <w:t>ô</w:t>
      </w:r>
      <w:r>
        <w:rPr>
          <w:rFonts w:ascii="Times New Roman" w:hAnsi="Times New Roman"/>
          <w:b/>
          <w:noProof/>
          <w:szCs w:val="22"/>
          <w:u w:val="single"/>
        </w:rPr>
        <w:t>LEŽITÉ opatrenia</w:t>
      </w:r>
    </w:p>
    <w:p w14:paraId="4F7890F1" w14:textId="77777777" w:rsidR="00DC175D" w:rsidRPr="009359D1" w:rsidRDefault="007645AA" w:rsidP="00D0612F">
      <w:pPr>
        <w:numPr>
          <w:ilvl w:val="0"/>
          <w:numId w:val="6"/>
        </w:num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liečivá náplasť nesmie prísť do kontaktu s očami alebo sliznicami, ani sa nesmie aplikovať na oči alebo sliznice.</w:t>
      </w:r>
    </w:p>
    <w:p w14:paraId="5F5D42D1" w14:textId="77777777" w:rsidR="00DC175D" w:rsidRPr="009359D1" w:rsidRDefault="007645AA" w:rsidP="00D0612F">
      <w:pPr>
        <w:numPr>
          <w:ilvl w:val="0"/>
          <w:numId w:val="6"/>
        </w:num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starší pacienti by mali používať liek ITAMI 140 mg liečivá náplasť s opatrnosťou, pretože je u nich väčšia pravdepodobnosť výskytu nežiaducich účinkov.</w:t>
      </w:r>
    </w:p>
    <w:p w14:paraId="17D940E4" w14:textId="77777777" w:rsidR="00DC175D" w:rsidRPr="009359D1" w:rsidRDefault="00DC175D" w:rsidP="00D0612F">
      <w:pPr>
        <w:jc w:val="both"/>
        <w:rPr>
          <w:rFonts w:ascii="Times New Roman" w:hAnsi="Times New Roman"/>
          <w:szCs w:val="22"/>
        </w:rPr>
      </w:pPr>
    </w:p>
    <w:p w14:paraId="049B3310" w14:textId="77777777" w:rsidR="00DC175D" w:rsidRPr="009359D1" w:rsidRDefault="007645AA" w:rsidP="00D0612F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Po odstránení liečivej náplasti sa vyhnite vystaveniu ošetrenej oblasti priamemu slnečnému žiareniu alebo žiareniu solária, aby sa znížilo riziko citlivosti na svetlo.</w:t>
      </w:r>
    </w:p>
    <w:p w14:paraId="5102A42F" w14:textId="77777777" w:rsidR="00DC175D" w:rsidRPr="009359D1" w:rsidRDefault="00DC175D" w:rsidP="00D0612F">
      <w:pPr>
        <w:jc w:val="both"/>
        <w:rPr>
          <w:rFonts w:ascii="Times New Roman" w:hAnsi="Times New Roman"/>
          <w:szCs w:val="22"/>
        </w:rPr>
      </w:pPr>
    </w:p>
    <w:p w14:paraId="6D6181D4" w14:textId="77777777" w:rsidR="00DC175D" w:rsidRPr="009359D1" w:rsidRDefault="007645AA" w:rsidP="00D0612F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Nepoužívajte liek ITAMI 140 mg liečivá náplasť súbežne s inými liekmi obsahujúcimi diklofenak, alebo inými nesteroidovými protizápalovými liekmi na zmiernenie bolesti, bez ohľadu na to, či sa používajú zvonku alebo sa užívajú ústami.</w:t>
      </w:r>
    </w:p>
    <w:p w14:paraId="50BE8B4A" w14:textId="77777777" w:rsidR="00DC175D" w:rsidRPr="009359D1" w:rsidRDefault="00DC175D" w:rsidP="00D0612F">
      <w:pPr>
        <w:jc w:val="both"/>
        <w:rPr>
          <w:rFonts w:ascii="Times New Roman" w:hAnsi="Times New Roman"/>
          <w:szCs w:val="22"/>
        </w:rPr>
      </w:pPr>
    </w:p>
    <w:p w14:paraId="38F277AA" w14:textId="77777777" w:rsidR="00DC175D" w:rsidRPr="009359D1" w:rsidRDefault="007645AA" w:rsidP="00D0612F">
      <w:pPr>
        <w:jc w:val="both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szCs w:val="22"/>
        </w:rPr>
        <w:t xml:space="preserve">Iné lieky a </w:t>
      </w:r>
      <w:r>
        <w:rPr>
          <w:rFonts w:ascii="Times New Roman" w:hAnsi="Times New Roman"/>
          <w:b/>
          <w:bCs/>
          <w:iCs/>
          <w:szCs w:val="22"/>
        </w:rPr>
        <w:t>ITAMI 140 mg liečivá náplasť</w:t>
      </w:r>
    </w:p>
    <w:p w14:paraId="48E5902C" w14:textId="77777777" w:rsidR="00DC175D" w:rsidRPr="009359D1" w:rsidRDefault="007645AA" w:rsidP="00D0612F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noProof/>
          <w:szCs w:val="22"/>
        </w:rPr>
        <w:t>Ak teraz užívate alebo ste v poslednom čase užívali ďalšie lieky, či práve budete užívať ďalšie lieky, povedzte to svojmu lekárovi alebo lekárnikovi.</w:t>
      </w:r>
    </w:p>
    <w:p w14:paraId="29D8B28A" w14:textId="77777777" w:rsidR="00DC175D" w:rsidRPr="009359D1" w:rsidRDefault="007645AA" w:rsidP="00D0612F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Za predpokladu, že sa ITAMI 140 mg liečivá náplasť používa správne, do tela sa vstrebáva len malé množstvo diklofenaku, takže k interakciám opísaným pre perorálne podávané lieky obsahujúce diklofenak pravdepodobne nedôjde.</w:t>
      </w:r>
    </w:p>
    <w:p w14:paraId="794627B4" w14:textId="77777777" w:rsidR="00DC175D" w:rsidRPr="009359D1" w:rsidRDefault="00DC175D" w:rsidP="00D0612F">
      <w:pPr>
        <w:jc w:val="both"/>
        <w:rPr>
          <w:rFonts w:ascii="Times New Roman" w:hAnsi="Times New Roman"/>
          <w:b/>
          <w:bCs/>
          <w:szCs w:val="22"/>
        </w:rPr>
      </w:pPr>
    </w:p>
    <w:p w14:paraId="136E20D9" w14:textId="77777777" w:rsidR="00500649" w:rsidRPr="009359D1" w:rsidRDefault="007645AA" w:rsidP="00500649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noProof/>
          <w:szCs w:val="22"/>
        </w:rPr>
      </w:pPr>
      <w:r>
        <w:rPr>
          <w:rFonts w:ascii="Times New Roman" w:hAnsi="Times New Roman"/>
          <w:b/>
          <w:noProof/>
          <w:szCs w:val="22"/>
        </w:rPr>
        <w:t>Tehotenstvo, dojčenie a plodnosť</w:t>
      </w:r>
    </w:p>
    <w:p w14:paraId="02EEF370" w14:textId="77777777" w:rsidR="00DC175D" w:rsidRPr="009359D1" w:rsidRDefault="007645AA" w:rsidP="00500649">
      <w:pPr>
        <w:jc w:val="both"/>
        <w:rPr>
          <w:rFonts w:ascii="Times New Roman" w:hAnsi="Times New Roman"/>
          <w:b/>
          <w:bCs/>
          <w:noProof/>
          <w:szCs w:val="22"/>
        </w:rPr>
      </w:pPr>
      <w:r>
        <w:rPr>
          <w:rFonts w:ascii="Times New Roman" w:hAnsi="Times New Roman"/>
          <w:noProof/>
          <w:szCs w:val="22"/>
        </w:rPr>
        <w:t>Ak ste tehotná alebo dojčíte, ak si myslíte, že ste tehotná alebo ak plánujete otehotnieť, poraďte sa so svojím lekárom alebo lekárnikom predtým, ako začnete používať tento liek.</w:t>
      </w:r>
    </w:p>
    <w:p w14:paraId="23FDB18F" w14:textId="77777777" w:rsidR="00DC175D" w:rsidRPr="009359D1" w:rsidRDefault="007645AA" w:rsidP="00D0612F">
      <w:pPr>
        <w:jc w:val="both"/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b/>
          <w:bCs/>
          <w:noProof/>
          <w:szCs w:val="22"/>
        </w:rPr>
        <w:t>Tehotenstvo</w:t>
      </w:r>
    </w:p>
    <w:p w14:paraId="56917253" w14:textId="77777777" w:rsidR="00DC175D" w:rsidRPr="009359D1" w:rsidRDefault="007645AA" w:rsidP="00D0612F">
      <w:pPr>
        <w:numPr>
          <w:ilvl w:val="12"/>
          <w:numId w:val="0"/>
        </w:numPr>
        <w:jc w:val="both"/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noProof/>
          <w:szCs w:val="22"/>
        </w:rPr>
        <w:t>V prvom a druhom trimestri tehotenstva alebo ak chcete otehotnieť, sa má ITAMI 140 mg liečivá náplasť používať iba po porade s lekárom. V poslednom trimestri tehotenstva sa nesmie používať ITAMI 140 mg liečivá náplasť, pretože nie je možné vylúčiť zvýšené riziko komplikácií pre matku a dieťa (pozri „Nepoužívajte liek ITAMI 140 mg liečivá náplasť“).</w:t>
      </w:r>
    </w:p>
    <w:p w14:paraId="24DBAD8D" w14:textId="77777777" w:rsidR="00DC175D" w:rsidRPr="009359D1" w:rsidRDefault="00DC175D" w:rsidP="00D0612F">
      <w:pPr>
        <w:numPr>
          <w:ilvl w:val="12"/>
          <w:numId w:val="0"/>
        </w:numPr>
        <w:jc w:val="both"/>
        <w:rPr>
          <w:rFonts w:ascii="Times New Roman" w:hAnsi="Times New Roman"/>
          <w:noProof/>
          <w:szCs w:val="22"/>
        </w:rPr>
      </w:pPr>
    </w:p>
    <w:p w14:paraId="1A9DB412" w14:textId="77777777" w:rsidR="00DC175D" w:rsidRPr="009359D1" w:rsidRDefault="007645AA" w:rsidP="00D0612F">
      <w:pPr>
        <w:numPr>
          <w:ilvl w:val="12"/>
          <w:numId w:val="0"/>
        </w:numPr>
        <w:jc w:val="both"/>
        <w:rPr>
          <w:rFonts w:ascii="Times New Roman" w:hAnsi="Times New Roman"/>
          <w:b/>
          <w:bCs/>
          <w:noProof/>
          <w:szCs w:val="22"/>
        </w:rPr>
      </w:pPr>
      <w:r>
        <w:rPr>
          <w:rFonts w:ascii="Times New Roman" w:hAnsi="Times New Roman"/>
          <w:b/>
          <w:bCs/>
          <w:szCs w:val="22"/>
        </w:rPr>
        <w:t>Dojčenie</w:t>
      </w:r>
    </w:p>
    <w:p w14:paraId="2F11D2B5" w14:textId="77777777" w:rsidR="00DC175D" w:rsidRPr="009359D1" w:rsidRDefault="007645AA" w:rsidP="00D0612F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Malé množstvo diklofenaku prechádza do materského mlieka. Poraďte sa so svojím lekárom skôr, ako použijete liek ITAMI 140 mg liečivá náplasť počas dojčenia. V každom prípade, ak dojčíte, ITAMI 140 mg liečivá náplasť by sa nemal aplikovať priamo na oblasť prsníka</w:t>
      </w:r>
      <w:r>
        <w:rPr>
          <w:rFonts w:ascii="Times New Roman" w:hAnsi="Times New Roman"/>
          <w:bCs/>
          <w:iCs/>
          <w:noProof/>
          <w:szCs w:val="22"/>
        </w:rPr>
        <w:t>.</w:t>
      </w:r>
    </w:p>
    <w:p w14:paraId="59CD3E1F" w14:textId="77777777" w:rsidR="00DC175D" w:rsidRPr="009359D1" w:rsidRDefault="00DC175D" w:rsidP="00D0612F">
      <w:pPr>
        <w:jc w:val="both"/>
        <w:rPr>
          <w:rFonts w:ascii="Times New Roman" w:hAnsi="Times New Roman"/>
          <w:szCs w:val="22"/>
        </w:rPr>
      </w:pPr>
    </w:p>
    <w:p w14:paraId="31D51955" w14:textId="77777777" w:rsidR="00DC175D" w:rsidRPr="009359D1" w:rsidRDefault="007645AA" w:rsidP="00D0612F">
      <w:pPr>
        <w:jc w:val="both"/>
        <w:rPr>
          <w:rFonts w:ascii="Times New Roman" w:hAnsi="Times New Roman"/>
          <w:b/>
          <w:bCs/>
          <w:noProof/>
          <w:szCs w:val="22"/>
        </w:rPr>
      </w:pPr>
      <w:r>
        <w:rPr>
          <w:rFonts w:ascii="Times New Roman" w:hAnsi="Times New Roman"/>
          <w:b/>
          <w:bCs/>
          <w:szCs w:val="22"/>
        </w:rPr>
        <w:t>Vedenie vozidiel a obsluha strojov</w:t>
      </w:r>
    </w:p>
    <w:p w14:paraId="5739A533" w14:textId="77777777" w:rsidR="00DC175D" w:rsidRPr="009359D1" w:rsidRDefault="007645AA" w:rsidP="00D0612F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ITAMI 140 mg liečivá náplasť nemá vplyv na schopnosť viesť vozidlá a obsluhovať stroje.</w:t>
      </w:r>
    </w:p>
    <w:p w14:paraId="59836EC4" w14:textId="77777777" w:rsidR="00DC175D" w:rsidRPr="009359D1" w:rsidRDefault="00DC175D" w:rsidP="00D0612F">
      <w:pPr>
        <w:jc w:val="both"/>
        <w:rPr>
          <w:rFonts w:ascii="Times New Roman" w:hAnsi="Times New Roman"/>
          <w:szCs w:val="22"/>
        </w:rPr>
      </w:pPr>
    </w:p>
    <w:p w14:paraId="223D3BDB" w14:textId="77777777" w:rsidR="00DC175D" w:rsidRPr="009359D1" w:rsidRDefault="007645AA" w:rsidP="00E077BC">
      <w:pPr>
        <w:rPr>
          <w:rFonts w:ascii="Times New Roman" w:hAnsi="Times New Roman"/>
          <w:b/>
          <w:bCs/>
          <w:iCs/>
          <w:noProof/>
          <w:szCs w:val="22"/>
        </w:rPr>
      </w:pPr>
      <w:r>
        <w:rPr>
          <w:rFonts w:ascii="Times New Roman" w:hAnsi="Times New Roman"/>
          <w:b/>
          <w:noProof/>
          <w:szCs w:val="22"/>
        </w:rPr>
        <w:t>3.</w:t>
      </w:r>
      <w:r>
        <w:rPr>
          <w:rFonts w:ascii="Times New Roman" w:hAnsi="Times New Roman"/>
          <w:b/>
          <w:noProof/>
          <w:szCs w:val="22"/>
        </w:rPr>
        <w:tab/>
        <w:t xml:space="preserve">Ako používať liek </w:t>
      </w:r>
      <w:r>
        <w:rPr>
          <w:rFonts w:ascii="Times New Roman" w:hAnsi="Times New Roman"/>
          <w:b/>
          <w:bCs/>
          <w:iCs/>
          <w:noProof/>
          <w:szCs w:val="22"/>
        </w:rPr>
        <w:t>ITAMI 140 mg liečivá náplasť</w:t>
      </w:r>
    </w:p>
    <w:p w14:paraId="222E148E" w14:textId="77777777" w:rsidR="00DC175D" w:rsidRPr="009359D1" w:rsidRDefault="00DC175D" w:rsidP="00E077BC">
      <w:pPr>
        <w:numPr>
          <w:ilvl w:val="12"/>
          <w:numId w:val="0"/>
        </w:numPr>
        <w:ind w:right="-2"/>
        <w:rPr>
          <w:rFonts w:ascii="Times New Roman" w:hAnsi="Times New Roman"/>
          <w:noProof/>
          <w:szCs w:val="22"/>
        </w:rPr>
      </w:pPr>
    </w:p>
    <w:p w14:paraId="5CD756D0" w14:textId="77777777" w:rsidR="00DC175D" w:rsidRPr="009359D1" w:rsidRDefault="007645AA" w:rsidP="00D24A98">
      <w:pPr>
        <w:jc w:val="both"/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noProof/>
          <w:szCs w:val="22"/>
        </w:rPr>
        <w:t>Vždy používajte tento liek presne tak, ako je opísané v tejto písomnej informácii, alebo ako Vám povedal Váš lekár alebo lekárnik. Ak si nie ste istý, poraďte sa so svojím lekárom alebo lekárnikom.</w:t>
      </w:r>
    </w:p>
    <w:p w14:paraId="4C2A517D" w14:textId="77777777" w:rsidR="00DC175D" w:rsidRPr="009359D1" w:rsidRDefault="00DC175D" w:rsidP="00D24A98">
      <w:pPr>
        <w:jc w:val="both"/>
        <w:rPr>
          <w:rFonts w:ascii="Times New Roman" w:hAnsi="Times New Roman"/>
          <w:noProof/>
          <w:szCs w:val="22"/>
        </w:rPr>
      </w:pPr>
    </w:p>
    <w:p w14:paraId="0E84FFC8" w14:textId="77777777" w:rsidR="00DC175D" w:rsidRPr="009359D1" w:rsidRDefault="007645AA" w:rsidP="00D24A98">
      <w:pPr>
        <w:numPr>
          <w:ilvl w:val="12"/>
          <w:numId w:val="0"/>
        </w:numPr>
        <w:ind w:right="-2"/>
        <w:jc w:val="both"/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noProof/>
          <w:szCs w:val="22"/>
        </w:rPr>
        <w:lastRenderedPageBreak/>
        <w:t>Odporúčaná dávka je jedna liečivá náplasť dvakrát denne</w:t>
      </w:r>
      <w:r>
        <w:rPr>
          <w:rFonts w:ascii="Times New Roman" w:hAnsi="Times New Roman"/>
          <w:bCs/>
          <w:noProof/>
          <w:szCs w:val="22"/>
        </w:rPr>
        <w:t>.</w:t>
      </w:r>
    </w:p>
    <w:p w14:paraId="1F554731" w14:textId="77777777" w:rsidR="00DC175D" w:rsidRPr="009359D1" w:rsidRDefault="00DC175D" w:rsidP="00D24A98">
      <w:pPr>
        <w:jc w:val="both"/>
        <w:rPr>
          <w:rFonts w:ascii="Times New Roman" w:hAnsi="Times New Roman"/>
          <w:noProof/>
          <w:szCs w:val="22"/>
        </w:rPr>
      </w:pPr>
    </w:p>
    <w:p w14:paraId="2598EABC" w14:textId="77777777" w:rsidR="00DC175D" w:rsidRPr="009359D1" w:rsidRDefault="007645AA" w:rsidP="00D24A98">
      <w:pPr>
        <w:jc w:val="both"/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noProof/>
          <w:szCs w:val="22"/>
        </w:rPr>
        <w:t>Aplikujte jednu liečivú náplasť na bolestivú oblasť dvakrát denne, ráno a večer. Maximálna celková denná dávka sú 2 liečivé náplasti, aj keď existuje viac ako jedna poranená oblasť, ktorá sa má liečiť. Liečte len jednu bolestivú oblasť v jednom časovom okamihu.</w:t>
      </w:r>
    </w:p>
    <w:p w14:paraId="7671F028" w14:textId="77777777" w:rsidR="00DC175D" w:rsidRPr="009359D1" w:rsidRDefault="00DC175D" w:rsidP="00D24A98">
      <w:pPr>
        <w:jc w:val="both"/>
        <w:rPr>
          <w:rFonts w:ascii="Times New Roman" w:hAnsi="Times New Roman"/>
          <w:szCs w:val="22"/>
        </w:rPr>
      </w:pPr>
    </w:p>
    <w:p w14:paraId="0C1721C6" w14:textId="77777777" w:rsidR="00DC175D" w:rsidRPr="009359D1" w:rsidRDefault="007645AA" w:rsidP="00D24A98">
      <w:pPr>
        <w:jc w:val="both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Použitie u deti a dospievajúcich </w:t>
      </w:r>
    </w:p>
    <w:p w14:paraId="6E776A7D" w14:textId="77777777" w:rsidR="00DA4400" w:rsidRPr="009359D1" w:rsidRDefault="007645AA" w:rsidP="00D24A98">
      <w:pPr>
        <w:jc w:val="both"/>
        <w:rPr>
          <w:rFonts w:ascii="Times New Roman" w:hAnsi="Times New Roman"/>
          <w:bCs/>
          <w:iCs/>
          <w:noProof/>
          <w:szCs w:val="22"/>
        </w:rPr>
      </w:pPr>
      <w:r>
        <w:rPr>
          <w:rFonts w:ascii="Times New Roman" w:hAnsi="Times New Roman"/>
          <w:bCs/>
          <w:iCs/>
          <w:noProof/>
          <w:szCs w:val="22"/>
        </w:rPr>
        <w:t xml:space="preserve">Liek ITAMI 140 mg liečivá náplasť nesmiete používať u detí a dospievajúcich mladších ako 16 rokov. </w:t>
      </w:r>
    </w:p>
    <w:p w14:paraId="763D3B23" w14:textId="77777777" w:rsidR="00DA4400" w:rsidRPr="009359D1" w:rsidRDefault="00DA4400" w:rsidP="00D24A98">
      <w:pPr>
        <w:jc w:val="both"/>
        <w:rPr>
          <w:rFonts w:ascii="Times New Roman" w:hAnsi="Times New Roman"/>
          <w:bCs/>
          <w:iCs/>
          <w:noProof/>
          <w:szCs w:val="22"/>
        </w:rPr>
      </w:pPr>
    </w:p>
    <w:p w14:paraId="2612A620" w14:textId="77777777" w:rsidR="00500649" w:rsidRPr="009359D1" w:rsidRDefault="007645AA" w:rsidP="00D24A98">
      <w:pPr>
        <w:jc w:val="both"/>
        <w:rPr>
          <w:rFonts w:ascii="Times New Roman" w:hAnsi="Times New Roman"/>
          <w:bCs/>
          <w:iCs/>
          <w:noProof/>
          <w:szCs w:val="22"/>
        </w:rPr>
      </w:pPr>
      <w:r>
        <w:rPr>
          <w:rFonts w:ascii="Times New Roman" w:hAnsi="Times New Roman"/>
          <w:bCs/>
          <w:iCs/>
          <w:noProof/>
          <w:szCs w:val="22"/>
        </w:rPr>
        <w:t xml:space="preserve">Nie sú k dispozícii dostatočné údaje o účinnosti a bezpečnosti pre deti a dospievajúce mladšie ako </w:t>
      </w:r>
    </w:p>
    <w:p w14:paraId="347BEF92" w14:textId="77777777" w:rsidR="00DC175D" w:rsidRPr="009359D1" w:rsidRDefault="007645AA" w:rsidP="00D24A98">
      <w:pPr>
        <w:jc w:val="both"/>
        <w:rPr>
          <w:rFonts w:ascii="Times New Roman" w:hAnsi="Times New Roman"/>
          <w:bCs/>
          <w:iCs/>
          <w:noProof/>
          <w:szCs w:val="22"/>
        </w:rPr>
      </w:pPr>
      <w:r>
        <w:rPr>
          <w:rFonts w:ascii="Times New Roman" w:hAnsi="Times New Roman"/>
          <w:bCs/>
          <w:iCs/>
          <w:noProof/>
          <w:szCs w:val="22"/>
        </w:rPr>
        <w:t>16 rokov (pozri časť 2).</w:t>
      </w:r>
    </w:p>
    <w:p w14:paraId="11A274A1" w14:textId="77777777" w:rsidR="00DC175D" w:rsidRPr="009359D1" w:rsidRDefault="00DC175D" w:rsidP="00D24A98">
      <w:pPr>
        <w:jc w:val="both"/>
        <w:rPr>
          <w:rFonts w:ascii="Times New Roman" w:hAnsi="Times New Roman"/>
          <w:bCs/>
          <w:iCs/>
          <w:noProof/>
          <w:szCs w:val="22"/>
        </w:rPr>
      </w:pPr>
    </w:p>
    <w:p w14:paraId="20610DFF" w14:textId="77777777" w:rsidR="00DC175D" w:rsidRPr="009359D1" w:rsidRDefault="007645AA" w:rsidP="00D24A98">
      <w:pPr>
        <w:jc w:val="both"/>
        <w:rPr>
          <w:rFonts w:ascii="Times New Roman" w:hAnsi="Times New Roman"/>
          <w:bCs/>
          <w:iCs/>
          <w:noProof/>
          <w:szCs w:val="22"/>
        </w:rPr>
      </w:pPr>
      <w:r>
        <w:rPr>
          <w:rFonts w:ascii="Times New Roman" w:hAnsi="Times New Roman"/>
          <w:b/>
          <w:bCs/>
          <w:iCs/>
          <w:noProof/>
          <w:szCs w:val="22"/>
        </w:rPr>
        <w:t>U dospievajúcich od 16 rokov a starších</w:t>
      </w:r>
      <w:r>
        <w:rPr>
          <w:rFonts w:ascii="Times New Roman" w:hAnsi="Times New Roman"/>
          <w:bCs/>
          <w:iCs/>
          <w:noProof/>
          <w:szCs w:val="22"/>
        </w:rPr>
        <w:t>; Ak je potrebné aplikovať tento liek na úľavu od bolesti dlhšie ako 7 dní, alebo ak sa príznaky zhoršia, odporúčame poradiť sa s lekárom.</w:t>
      </w:r>
    </w:p>
    <w:p w14:paraId="4662AA61" w14:textId="77777777" w:rsidR="00DC175D" w:rsidRPr="009359D1" w:rsidRDefault="00DC175D" w:rsidP="00D24A98">
      <w:pPr>
        <w:pStyle w:val="Hlavika"/>
        <w:jc w:val="both"/>
        <w:rPr>
          <w:rFonts w:ascii="Times New Roman" w:hAnsi="Times New Roman"/>
          <w:b/>
          <w:bCs/>
          <w:noProof/>
          <w:szCs w:val="22"/>
        </w:rPr>
      </w:pPr>
    </w:p>
    <w:p w14:paraId="522F34A9" w14:textId="77777777" w:rsidR="00DC175D" w:rsidRPr="009359D1" w:rsidRDefault="007645AA" w:rsidP="00D24A98">
      <w:pPr>
        <w:pStyle w:val="Hlavika"/>
        <w:jc w:val="both"/>
        <w:rPr>
          <w:rFonts w:ascii="Times New Roman" w:hAnsi="Times New Roman"/>
          <w:b/>
          <w:bCs/>
          <w:noProof/>
          <w:szCs w:val="22"/>
        </w:rPr>
      </w:pPr>
      <w:r>
        <w:rPr>
          <w:rFonts w:ascii="Times New Roman" w:hAnsi="Times New Roman"/>
          <w:b/>
          <w:bCs/>
          <w:noProof/>
          <w:szCs w:val="22"/>
        </w:rPr>
        <w:t>Spôsob podávania</w:t>
      </w:r>
    </w:p>
    <w:p w14:paraId="78042709" w14:textId="77777777" w:rsidR="00DC175D" w:rsidRPr="009359D1" w:rsidRDefault="007645AA" w:rsidP="00D24A98">
      <w:pPr>
        <w:jc w:val="both"/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szCs w:val="22"/>
        </w:rPr>
        <w:t>Len kožné podanie.</w:t>
      </w:r>
    </w:p>
    <w:p w14:paraId="525A76D6" w14:textId="77777777" w:rsidR="00DC175D" w:rsidRPr="009359D1" w:rsidRDefault="00DC175D" w:rsidP="00E077BC">
      <w:pPr>
        <w:rPr>
          <w:rFonts w:ascii="Times New Roman" w:hAnsi="Times New Roman"/>
          <w:szCs w:val="22"/>
          <w:lang w:eastAsia="ar-SA"/>
        </w:rPr>
      </w:pPr>
    </w:p>
    <w:p w14:paraId="738DBF3D" w14:textId="77777777" w:rsidR="00DC175D" w:rsidRPr="009359D1" w:rsidRDefault="007645AA" w:rsidP="00E077BC">
      <w:pPr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noProof/>
          <w:szCs w:val="22"/>
        </w:rPr>
        <w:t>Pokyny na používanie:</w:t>
      </w:r>
    </w:p>
    <w:p w14:paraId="1FEE7CA6" w14:textId="77777777" w:rsidR="00DC175D" w:rsidRPr="009359D1" w:rsidRDefault="007645AA" w:rsidP="00E077BC">
      <w:pPr>
        <w:tabs>
          <w:tab w:val="left" w:pos="1701"/>
        </w:tabs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noProof/>
          <w:szCs w:val="22"/>
        </w:rPr>
        <w:t>1. Prestrihnite vrecko pozdĺž vybodkovanej čiary a vyberte z neho liečivú náplasť</w:t>
      </w:r>
    </w:p>
    <w:p w14:paraId="1B30BEF4" w14:textId="77777777" w:rsidR="00DC175D" w:rsidRPr="009359D1" w:rsidRDefault="00DC175D" w:rsidP="00E077BC">
      <w:pPr>
        <w:rPr>
          <w:rFonts w:ascii="Times New Roman" w:hAnsi="Times New Roman"/>
          <w:noProof/>
          <w:szCs w:val="22"/>
        </w:rPr>
      </w:pPr>
    </w:p>
    <w:p w14:paraId="381A5788" w14:textId="77777777" w:rsidR="00DC175D" w:rsidRPr="009359D1" w:rsidRDefault="00DC175D" w:rsidP="00E077BC">
      <w:pPr>
        <w:rPr>
          <w:rFonts w:ascii="Times New Roman" w:hAnsi="Times New Roman"/>
          <w:b/>
          <w:noProof/>
          <w:szCs w:val="22"/>
        </w:rPr>
      </w:pPr>
      <w:r w:rsidRPr="009359D1">
        <w:rPr>
          <w:rFonts w:ascii="Times New Roman" w:hAnsi="Times New Roman"/>
          <w:noProof/>
          <w:szCs w:val="22"/>
          <w:lang w:eastAsia="sk-SK"/>
        </w:rPr>
        <w:drawing>
          <wp:anchor distT="0" distB="0" distL="114300" distR="114300" simplePos="0" relativeHeight="251658240" behindDoc="0" locked="0" layoutInCell="1" allowOverlap="1" wp14:anchorId="26C11A64" wp14:editId="591E3B0E">
            <wp:simplePos x="0" y="0"/>
            <wp:positionH relativeFrom="column">
              <wp:posOffset>179705</wp:posOffset>
            </wp:positionH>
            <wp:positionV relativeFrom="paragraph">
              <wp:posOffset>8890</wp:posOffset>
            </wp:positionV>
            <wp:extent cx="771525" cy="3371850"/>
            <wp:effectExtent l="0" t="0" r="9525" b="0"/>
            <wp:wrapSquare wrapText="right"/>
            <wp:docPr id="1" name="Grafik 1" descr="Immagini It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magini Itam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37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41652" w:rsidRPr="009359D1">
        <w:rPr>
          <w:rFonts w:ascii="Times New Roman" w:hAnsi="Times New Roman"/>
          <w:b/>
          <w:noProof/>
          <w:szCs w:val="22"/>
        </w:rPr>
        <w:t>Aplikácia náplasti</w:t>
      </w:r>
      <w:r w:rsidRPr="009359D1">
        <w:rPr>
          <w:rFonts w:ascii="Times New Roman" w:hAnsi="Times New Roman"/>
          <w:b/>
          <w:noProof/>
          <w:szCs w:val="22"/>
        </w:rPr>
        <w:t>:</w:t>
      </w:r>
    </w:p>
    <w:p w14:paraId="659CBB6B" w14:textId="77777777" w:rsidR="00DC175D" w:rsidRPr="009359D1" w:rsidRDefault="00DC175D" w:rsidP="00E077BC">
      <w:pPr>
        <w:rPr>
          <w:rFonts w:ascii="Times New Roman" w:hAnsi="Times New Roman"/>
          <w:noProof/>
          <w:szCs w:val="22"/>
        </w:rPr>
      </w:pPr>
    </w:p>
    <w:p w14:paraId="48CEEEDB" w14:textId="77777777" w:rsidR="00DC175D" w:rsidRPr="009359D1" w:rsidRDefault="007645AA" w:rsidP="00E077BC">
      <w:pPr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noProof/>
          <w:szCs w:val="22"/>
        </w:rPr>
        <w:t>2. Odstráňte jednu z dvoch ochranných fólií.</w:t>
      </w:r>
    </w:p>
    <w:p w14:paraId="45AE327B" w14:textId="77777777" w:rsidR="00DC175D" w:rsidRPr="009359D1" w:rsidRDefault="00DC175D" w:rsidP="00E077BC">
      <w:pPr>
        <w:rPr>
          <w:rFonts w:ascii="Times New Roman" w:hAnsi="Times New Roman"/>
          <w:noProof/>
          <w:szCs w:val="22"/>
          <w:u w:val="single"/>
        </w:rPr>
      </w:pPr>
    </w:p>
    <w:p w14:paraId="46D37A3D" w14:textId="77777777" w:rsidR="00DC175D" w:rsidRPr="009359D1" w:rsidRDefault="00DC175D" w:rsidP="00E077BC">
      <w:pPr>
        <w:rPr>
          <w:rFonts w:ascii="Times New Roman" w:hAnsi="Times New Roman"/>
          <w:noProof/>
          <w:szCs w:val="22"/>
          <w:u w:val="single"/>
        </w:rPr>
      </w:pPr>
    </w:p>
    <w:p w14:paraId="3A056308" w14:textId="77777777" w:rsidR="00DC175D" w:rsidRPr="009359D1" w:rsidRDefault="00DC175D" w:rsidP="00E077BC">
      <w:pPr>
        <w:rPr>
          <w:rFonts w:ascii="Times New Roman" w:hAnsi="Times New Roman"/>
          <w:noProof/>
          <w:szCs w:val="22"/>
          <w:u w:val="single"/>
        </w:rPr>
      </w:pPr>
    </w:p>
    <w:p w14:paraId="7BB500D2" w14:textId="77777777" w:rsidR="00DC175D" w:rsidRPr="009359D1" w:rsidRDefault="007645AA" w:rsidP="00E077BC">
      <w:pPr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noProof/>
          <w:szCs w:val="22"/>
        </w:rPr>
        <w:t>3. Priložte na ošetrovanú oblasť a odstráňte druhú ochrannú fóliu.</w:t>
      </w:r>
    </w:p>
    <w:p w14:paraId="69ED6D1A" w14:textId="77777777" w:rsidR="00DC175D" w:rsidRPr="009359D1" w:rsidRDefault="00DC175D" w:rsidP="00E077BC">
      <w:pPr>
        <w:rPr>
          <w:rFonts w:ascii="Times New Roman" w:hAnsi="Times New Roman"/>
          <w:noProof/>
          <w:szCs w:val="22"/>
          <w:u w:val="single"/>
        </w:rPr>
      </w:pPr>
    </w:p>
    <w:p w14:paraId="547F5F2D" w14:textId="77777777" w:rsidR="00DC175D" w:rsidRPr="009359D1" w:rsidRDefault="00DC175D" w:rsidP="00E077BC">
      <w:pPr>
        <w:rPr>
          <w:rFonts w:ascii="Times New Roman" w:hAnsi="Times New Roman"/>
          <w:noProof/>
          <w:szCs w:val="22"/>
          <w:u w:val="single"/>
        </w:rPr>
      </w:pPr>
    </w:p>
    <w:p w14:paraId="35732E4B" w14:textId="77777777" w:rsidR="00DC175D" w:rsidRPr="009359D1" w:rsidRDefault="00DC175D" w:rsidP="00E077BC">
      <w:pPr>
        <w:rPr>
          <w:rFonts w:ascii="Times New Roman" w:hAnsi="Times New Roman"/>
          <w:noProof/>
          <w:szCs w:val="22"/>
          <w:u w:val="single"/>
        </w:rPr>
      </w:pPr>
    </w:p>
    <w:p w14:paraId="1EC3D122" w14:textId="77777777" w:rsidR="00DC175D" w:rsidRPr="009359D1" w:rsidRDefault="00DC175D" w:rsidP="00E077BC">
      <w:pPr>
        <w:rPr>
          <w:rFonts w:ascii="Times New Roman" w:hAnsi="Times New Roman"/>
          <w:noProof/>
          <w:szCs w:val="22"/>
          <w:u w:val="single"/>
        </w:rPr>
      </w:pPr>
    </w:p>
    <w:p w14:paraId="593ACFAE" w14:textId="77777777" w:rsidR="00DC175D" w:rsidRPr="009359D1" w:rsidRDefault="00DC175D" w:rsidP="00E077BC">
      <w:pPr>
        <w:rPr>
          <w:rFonts w:ascii="Times New Roman" w:hAnsi="Times New Roman"/>
          <w:noProof/>
          <w:szCs w:val="22"/>
          <w:u w:val="single"/>
        </w:rPr>
      </w:pPr>
    </w:p>
    <w:p w14:paraId="403E273E" w14:textId="77777777" w:rsidR="00DC175D" w:rsidRPr="009359D1" w:rsidRDefault="007645AA" w:rsidP="00E077BC">
      <w:pPr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noProof/>
          <w:szCs w:val="22"/>
        </w:rPr>
        <w:t>4. Jemne pritlačte dlaňami, kým sa nedosiahne úplná priľnavosť na kožu.</w:t>
      </w:r>
    </w:p>
    <w:p w14:paraId="2B7457FB" w14:textId="77777777" w:rsidR="00DC175D" w:rsidRPr="009359D1" w:rsidRDefault="00DC175D" w:rsidP="00E077BC">
      <w:pPr>
        <w:rPr>
          <w:rFonts w:ascii="Times New Roman" w:hAnsi="Times New Roman"/>
          <w:noProof/>
          <w:szCs w:val="22"/>
          <w:u w:val="single"/>
        </w:rPr>
      </w:pPr>
    </w:p>
    <w:p w14:paraId="29600596" w14:textId="77777777" w:rsidR="00DC175D" w:rsidRPr="009359D1" w:rsidRDefault="00DC175D" w:rsidP="00E077BC">
      <w:pPr>
        <w:rPr>
          <w:rFonts w:ascii="Times New Roman" w:hAnsi="Times New Roman"/>
          <w:noProof/>
          <w:szCs w:val="22"/>
          <w:u w:val="single"/>
        </w:rPr>
      </w:pPr>
    </w:p>
    <w:p w14:paraId="63C31751" w14:textId="77777777" w:rsidR="00DC175D" w:rsidRPr="009359D1" w:rsidRDefault="00DC175D" w:rsidP="00E077BC">
      <w:pPr>
        <w:rPr>
          <w:rFonts w:ascii="Times New Roman" w:hAnsi="Times New Roman"/>
          <w:noProof/>
          <w:szCs w:val="22"/>
          <w:u w:val="single"/>
        </w:rPr>
      </w:pPr>
    </w:p>
    <w:p w14:paraId="4E6277BC" w14:textId="77777777" w:rsidR="00DC175D" w:rsidRPr="009359D1" w:rsidRDefault="007645AA" w:rsidP="00E077BC">
      <w:pPr>
        <w:rPr>
          <w:rFonts w:ascii="Times New Roman" w:hAnsi="Times New Roman"/>
          <w:b/>
          <w:noProof/>
          <w:szCs w:val="22"/>
        </w:rPr>
      </w:pPr>
      <w:r>
        <w:rPr>
          <w:rFonts w:ascii="Times New Roman" w:hAnsi="Times New Roman"/>
          <w:b/>
          <w:noProof/>
          <w:szCs w:val="22"/>
        </w:rPr>
        <w:t>Odstránenie náplasti:</w:t>
      </w:r>
    </w:p>
    <w:p w14:paraId="3298440F" w14:textId="77777777" w:rsidR="00DC175D" w:rsidRPr="009359D1" w:rsidRDefault="00DC175D" w:rsidP="00E077BC">
      <w:pPr>
        <w:rPr>
          <w:rFonts w:ascii="Times New Roman" w:hAnsi="Times New Roman"/>
          <w:noProof/>
          <w:szCs w:val="22"/>
          <w:u w:val="single"/>
        </w:rPr>
      </w:pPr>
    </w:p>
    <w:p w14:paraId="1677C859" w14:textId="77777777" w:rsidR="00DC175D" w:rsidRPr="009359D1" w:rsidRDefault="007645AA" w:rsidP="00E077BC">
      <w:pPr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noProof/>
          <w:szCs w:val="22"/>
        </w:rPr>
        <w:t>5. Navlhčite náplasť vodou, nadvihnite okraj náplasti a stiahnite ju hladko z kože.</w:t>
      </w:r>
    </w:p>
    <w:p w14:paraId="0C4DAA18" w14:textId="77777777" w:rsidR="00341652" w:rsidRPr="009359D1" w:rsidRDefault="00341652" w:rsidP="00E077BC">
      <w:pPr>
        <w:tabs>
          <w:tab w:val="left" w:pos="1701"/>
        </w:tabs>
        <w:rPr>
          <w:rFonts w:ascii="Times New Roman" w:hAnsi="Times New Roman"/>
          <w:noProof/>
          <w:szCs w:val="22"/>
        </w:rPr>
      </w:pPr>
    </w:p>
    <w:p w14:paraId="1A831132" w14:textId="77777777" w:rsidR="00DC175D" w:rsidRPr="009359D1" w:rsidRDefault="007645AA" w:rsidP="00E077BC">
      <w:pPr>
        <w:tabs>
          <w:tab w:val="left" w:pos="1701"/>
        </w:tabs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noProof/>
          <w:szCs w:val="22"/>
        </w:rPr>
        <w:t>6. Ak chcete odstrániť zvyšky náplaste, omývajte postihnutú oblasť vodou a jemne ju trite krúživým pohybom prstov.</w:t>
      </w:r>
    </w:p>
    <w:p w14:paraId="313760AA" w14:textId="77777777" w:rsidR="00DC175D" w:rsidRPr="009359D1" w:rsidRDefault="00DC175D" w:rsidP="00E077BC">
      <w:pPr>
        <w:rPr>
          <w:rFonts w:ascii="Times New Roman" w:hAnsi="Times New Roman"/>
          <w:noProof/>
          <w:szCs w:val="22"/>
        </w:rPr>
      </w:pPr>
    </w:p>
    <w:p w14:paraId="348427C2" w14:textId="77777777" w:rsidR="006F277C" w:rsidRPr="009359D1" w:rsidRDefault="007645AA" w:rsidP="00E077BC">
      <w:pPr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szCs w:val="22"/>
        </w:rPr>
        <w:t>Ak je to potrebné, liečivá náplasť sa môže udržiavať na mieste pomocou sieťového obväzu</w:t>
      </w:r>
      <w:r>
        <w:rPr>
          <w:rFonts w:ascii="Times New Roman" w:hAnsi="Times New Roman"/>
          <w:noProof/>
          <w:szCs w:val="22"/>
        </w:rPr>
        <w:t xml:space="preserve"> </w:t>
      </w:r>
    </w:p>
    <w:p w14:paraId="4CF61AB0" w14:textId="77777777" w:rsidR="00DC175D" w:rsidRPr="009359D1" w:rsidRDefault="007645AA" w:rsidP="00E077BC">
      <w:pPr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noProof/>
          <w:szCs w:val="22"/>
        </w:rPr>
        <w:t>(napr. pruban)</w:t>
      </w:r>
    </w:p>
    <w:p w14:paraId="186AAA48" w14:textId="77777777" w:rsidR="00DC175D" w:rsidRPr="009359D1" w:rsidRDefault="00DC175D" w:rsidP="00E077BC">
      <w:pPr>
        <w:rPr>
          <w:rFonts w:ascii="Times New Roman" w:hAnsi="Times New Roman"/>
          <w:szCs w:val="22"/>
          <w:lang w:eastAsia="ar-SA"/>
        </w:rPr>
      </w:pPr>
    </w:p>
    <w:p w14:paraId="4F13458D" w14:textId="77777777" w:rsidR="00DC175D" w:rsidRPr="009359D1" w:rsidRDefault="007645AA" w:rsidP="00E077BC">
      <w:pPr>
        <w:pStyle w:val="Hlavika"/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noProof/>
          <w:szCs w:val="22"/>
        </w:rPr>
        <w:t>Liečivú náplasť používajte iba na neporušenú pokožku.</w:t>
      </w:r>
    </w:p>
    <w:p w14:paraId="3160114F" w14:textId="77777777" w:rsidR="00DC175D" w:rsidRPr="009359D1" w:rsidRDefault="00DC175D" w:rsidP="00E077BC">
      <w:pPr>
        <w:pStyle w:val="Hlavika"/>
        <w:rPr>
          <w:rFonts w:ascii="Times New Roman" w:hAnsi="Times New Roman"/>
          <w:noProof/>
          <w:szCs w:val="22"/>
        </w:rPr>
      </w:pPr>
    </w:p>
    <w:p w14:paraId="4D84CA6E" w14:textId="77777777" w:rsidR="00DC175D" w:rsidRPr="009359D1" w:rsidRDefault="007645AA" w:rsidP="00E077BC">
      <w:pPr>
        <w:pStyle w:val="Hlavika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Nepoužívajte liečivú náplasť spolu s nepriepustným (okluzívnym) obväzom</w:t>
      </w:r>
      <w:r>
        <w:rPr>
          <w:rFonts w:ascii="Times New Roman" w:hAnsi="Times New Roman"/>
          <w:noProof/>
          <w:szCs w:val="22"/>
        </w:rPr>
        <w:t>.</w:t>
      </w:r>
    </w:p>
    <w:p w14:paraId="7A56C9C8" w14:textId="77777777" w:rsidR="00DC175D" w:rsidRPr="009359D1" w:rsidRDefault="007645AA" w:rsidP="00E077BC">
      <w:pPr>
        <w:pStyle w:val="Hlavika"/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noProof/>
          <w:szCs w:val="22"/>
        </w:rPr>
        <w:t>Nenoste ju pri kúpaní ani pri sprchovaní.</w:t>
      </w:r>
    </w:p>
    <w:p w14:paraId="6E87E61B" w14:textId="77777777" w:rsidR="00DC175D" w:rsidRPr="009359D1" w:rsidRDefault="00DC175D" w:rsidP="00E077BC">
      <w:pPr>
        <w:pStyle w:val="Hlavika"/>
        <w:rPr>
          <w:rFonts w:ascii="Times New Roman" w:hAnsi="Times New Roman"/>
          <w:szCs w:val="22"/>
        </w:rPr>
      </w:pPr>
    </w:p>
    <w:p w14:paraId="6E937BBD" w14:textId="77777777" w:rsidR="00DC175D" w:rsidRPr="009359D1" w:rsidRDefault="007645AA" w:rsidP="00E077BC">
      <w:pPr>
        <w:pStyle w:val="Hlavika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Liečivá náplasť sa nemá strihať.</w:t>
      </w:r>
    </w:p>
    <w:p w14:paraId="2AFEEB16" w14:textId="77777777" w:rsidR="00DC175D" w:rsidRPr="009359D1" w:rsidRDefault="00DC175D" w:rsidP="00E077BC">
      <w:pPr>
        <w:pStyle w:val="Hlavika"/>
        <w:rPr>
          <w:rFonts w:ascii="Times New Roman" w:hAnsi="Times New Roman"/>
          <w:szCs w:val="22"/>
        </w:rPr>
      </w:pPr>
    </w:p>
    <w:p w14:paraId="108D745A" w14:textId="77777777" w:rsidR="00477624" w:rsidRPr="009359D1" w:rsidRDefault="007645AA" w:rsidP="00477624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bCs/>
          <w:szCs w:val="22"/>
        </w:rPr>
        <w:t>Dĺžka používania</w:t>
      </w:r>
    </w:p>
    <w:p w14:paraId="1DB54D81" w14:textId="77777777" w:rsidR="00DC175D" w:rsidRPr="009359D1" w:rsidRDefault="00DC175D" w:rsidP="00E077BC">
      <w:pPr>
        <w:pStyle w:val="Hlavika"/>
        <w:rPr>
          <w:rFonts w:ascii="Times New Roman" w:hAnsi="Times New Roman"/>
          <w:b/>
          <w:bCs/>
          <w:noProof/>
          <w:szCs w:val="22"/>
        </w:rPr>
      </w:pPr>
    </w:p>
    <w:p w14:paraId="4F6B192A" w14:textId="77777777" w:rsidR="00DC175D" w:rsidRPr="009359D1" w:rsidRDefault="007645AA" w:rsidP="00E077BC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lastRenderedPageBreak/>
        <w:t xml:space="preserve">Nepoužívajte liek </w:t>
      </w:r>
      <w:r>
        <w:rPr>
          <w:rFonts w:ascii="Times New Roman" w:hAnsi="Times New Roman"/>
          <w:bCs/>
          <w:iCs/>
          <w:noProof/>
          <w:szCs w:val="22"/>
        </w:rPr>
        <w:t>ITAMI 140 mg liečivá náplasť dlhšie ako 7</w:t>
      </w:r>
      <w:r>
        <w:rPr>
          <w:rFonts w:ascii="Times New Roman" w:hAnsi="Times New Roman"/>
          <w:szCs w:val="22"/>
        </w:rPr>
        <w:t xml:space="preserve"> dní.</w:t>
      </w:r>
    </w:p>
    <w:p w14:paraId="5AB14F26" w14:textId="77777777" w:rsidR="00DC175D" w:rsidRPr="009359D1" w:rsidRDefault="007645AA" w:rsidP="00E077BC">
      <w:pPr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szCs w:val="22"/>
        </w:rPr>
        <w:t>Ak sa príznaky zhoršia alebo pretrvávajú dlhšie ako 7 dní, poraďte sa s lekárom.</w:t>
      </w:r>
    </w:p>
    <w:p w14:paraId="5F365E69" w14:textId="77777777" w:rsidR="00DC175D" w:rsidRPr="009359D1" w:rsidRDefault="00DC175D" w:rsidP="00E077BC">
      <w:pPr>
        <w:rPr>
          <w:rFonts w:ascii="Times New Roman" w:hAnsi="Times New Roman"/>
          <w:noProof/>
          <w:szCs w:val="22"/>
        </w:rPr>
      </w:pPr>
    </w:p>
    <w:p w14:paraId="43D0DAC7" w14:textId="77777777" w:rsidR="00DC175D" w:rsidRPr="009359D1" w:rsidRDefault="007645AA" w:rsidP="00E077BC">
      <w:pPr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szCs w:val="22"/>
        </w:rPr>
        <w:t>Ak máte dojem, že účinok lieku ITAMI 140 mg liečivá náplasť je príliš silný alebo príliš slabý, poraďte sa so svojím lekárom alebo lekárnikom</w:t>
      </w:r>
      <w:r>
        <w:rPr>
          <w:rFonts w:ascii="Times New Roman" w:hAnsi="Times New Roman"/>
          <w:noProof/>
          <w:szCs w:val="22"/>
        </w:rPr>
        <w:t>.</w:t>
      </w:r>
    </w:p>
    <w:p w14:paraId="3E65EF11" w14:textId="77777777" w:rsidR="00DC175D" w:rsidRPr="009359D1" w:rsidRDefault="00DC175D" w:rsidP="00E077BC">
      <w:pPr>
        <w:rPr>
          <w:rFonts w:ascii="Times New Roman" w:hAnsi="Times New Roman"/>
          <w:noProof/>
          <w:szCs w:val="22"/>
        </w:rPr>
      </w:pPr>
    </w:p>
    <w:p w14:paraId="679132CB" w14:textId="77777777" w:rsidR="00DC175D" w:rsidRPr="009359D1" w:rsidRDefault="007645AA" w:rsidP="00E077BC">
      <w:pPr>
        <w:rPr>
          <w:rFonts w:ascii="Times New Roman" w:hAnsi="Times New Roman"/>
          <w:b/>
          <w:noProof/>
          <w:szCs w:val="22"/>
        </w:rPr>
      </w:pPr>
      <w:r>
        <w:rPr>
          <w:rFonts w:ascii="Times New Roman" w:hAnsi="Times New Roman"/>
          <w:b/>
          <w:noProof/>
          <w:szCs w:val="22"/>
        </w:rPr>
        <w:t xml:space="preserve">Ak použijete viac lieku </w:t>
      </w:r>
      <w:r>
        <w:rPr>
          <w:rFonts w:ascii="Times New Roman" w:hAnsi="Times New Roman"/>
          <w:b/>
          <w:bCs/>
          <w:iCs/>
          <w:noProof/>
          <w:szCs w:val="22"/>
        </w:rPr>
        <w:t>ITAMI 140 mg liečivánáplasťako máte</w:t>
      </w:r>
    </w:p>
    <w:p w14:paraId="48568ADC" w14:textId="77777777" w:rsidR="00477624" w:rsidRPr="009359D1" w:rsidRDefault="007645AA" w:rsidP="00477624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Prosím, oznámte svojmu lekárovi, ak sa po nesprávnom použití alebo náhodnom predávkovaní (napr. u detí) vyskytli závažné vedľajšie účinky. Poradí vám, aké opatrenia je nutné urobiť.   </w:t>
      </w:r>
    </w:p>
    <w:p w14:paraId="3B19F017" w14:textId="77777777" w:rsidR="00477624" w:rsidRPr="009359D1" w:rsidRDefault="00477624" w:rsidP="00E077BC">
      <w:pPr>
        <w:rPr>
          <w:rFonts w:ascii="Times New Roman" w:hAnsi="Times New Roman"/>
          <w:szCs w:val="22"/>
        </w:rPr>
      </w:pPr>
    </w:p>
    <w:p w14:paraId="6D1C77D9" w14:textId="77777777" w:rsidR="00DC175D" w:rsidRPr="009359D1" w:rsidRDefault="007645AA" w:rsidP="00E077BC">
      <w:pPr>
        <w:rPr>
          <w:rFonts w:ascii="Times New Roman" w:hAnsi="Times New Roman"/>
          <w:b/>
          <w:bCs/>
          <w:iCs/>
          <w:noProof/>
          <w:szCs w:val="22"/>
        </w:rPr>
      </w:pPr>
      <w:r>
        <w:rPr>
          <w:rFonts w:ascii="Times New Roman" w:hAnsi="Times New Roman"/>
          <w:b/>
          <w:noProof/>
          <w:szCs w:val="22"/>
        </w:rPr>
        <w:t xml:space="preserve">Ak zabudnete použiť liek </w:t>
      </w:r>
      <w:r>
        <w:rPr>
          <w:rFonts w:ascii="Times New Roman" w:hAnsi="Times New Roman"/>
          <w:b/>
          <w:bCs/>
          <w:iCs/>
          <w:noProof/>
          <w:szCs w:val="22"/>
        </w:rPr>
        <w:t>ITAMI 140 mg liečivá náplasť</w:t>
      </w:r>
    </w:p>
    <w:p w14:paraId="782EA355" w14:textId="77777777" w:rsidR="00DC175D" w:rsidRPr="009359D1" w:rsidRDefault="007645AA" w:rsidP="00E077BC">
      <w:pPr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szCs w:val="22"/>
        </w:rPr>
        <w:t>Nepoužívajte dvojnásobnú dávku, aby ste nahradili vynechanú dávku.</w:t>
      </w:r>
    </w:p>
    <w:p w14:paraId="303CFC79" w14:textId="77777777" w:rsidR="00DC175D" w:rsidRPr="009359D1" w:rsidRDefault="00DC175D" w:rsidP="00E077BC">
      <w:pPr>
        <w:rPr>
          <w:rFonts w:ascii="Times New Roman" w:hAnsi="Times New Roman"/>
          <w:noProof/>
          <w:szCs w:val="22"/>
        </w:rPr>
      </w:pPr>
    </w:p>
    <w:p w14:paraId="2EAE8CE4" w14:textId="77777777" w:rsidR="00DC175D" w:rsidRPr="009359D1" w:rsidRDefault="007645AA" w:rsidP="00E077BC">
      <w:pPr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szCs w:val="22"/>
        </w:rPr>
        <w:t>Ak máte ďalšie otázky týkajúce sa použitia tohto lieku, opýtajte sa svojho lekára alebo lekárnika.</w:t>
      </w:r>
    </w:p>
    <w:p w14:paraId="795FE5FC" w14:textId="77777777" w:rsidR="00DC175D" w:rsidRPr="009359D1" w:rsidRDefault="00DC175D" w:rsidP="00E077BC">
      <w:pPr>
        <w:rPr>
          <w:rFonts w:ascii="Times New Roman" w:hAnsi="Times New Roman"/>
          <w:noProof/>
          <w:szCs w:val="22"/>
        </w:rPr>
      </w:pPr>
    </w:p>
    <w:p w14:paraId="6F06E89C" w14:textId="77777777" w:rsidR="00DC175D" w:rsidRPr="009359D1" w:rsidRDefault="00DC175D" w:rsidP="00E077BC">
      <w:pPr>
        <w:rPr>
          <w:rFonts w:ascii="Times New Roman" w:hAnsi="Times New Roman"/>
          <w:szCs w:val="22"/>
          <w:lang w:eastAsia="ar-SA"/>
        </w:rPr>
      </w:pPr>
    </w:p>
    <w:p w14:paraId="77169072" w14:textId="77777777" w:rsidR="00DC175D" w:rsidRPr="009359D1" w:rsidRDefault="007645AA" w:rsidP="00E077BC">
      <w:pPr>
        <w:rPr>
          <w:rFonts w:ascii="Times New Roman" w:hAnsi="Times New Roman"/>
          <w:b/>
          <w:bCs/>
          <w:caps/>
          <w:noProof/>
          <w:szCs w:val="22"/>
        </w:rPr>
      </w:pPr>
      <w:r>
        <w:rPr>
          <w:rFonts w:ascii="Times New Roman" w:hAnsi="Times New Roman"/>
          <w:b/>
          <w:noProof/>
          <w:szCs w:val="22"/>
        </w:rPr>
        <w:t>4.</w:t>
      </w:r>
      <w:r>
        <w:rPr>
          <w:rFonts w:ascii="Times New Roman" w:hAnsi="Times New Roman"/>
          <w:b/>
          <w:noProof/>
          <w:szCs w:val="22"/>
        </w:rPr>
        <w:tab/>
        <w:t>Možné vedľajšie účinky</w:t>
      </w:r>
    </w:p>
    <w:p w14:paraId="37B05548" w14:textId="77777777" w:rsidR="00DC175D" w:rsidRPr="009359D1" w:rsidRDefault="00DC175D" w:rsidP="00E077BC">
      <w:pPr>
        <w:pStyle w:val="Text"/>
        <w:suppressAutoHyphens/>
        <w:spacing w:line="240" w:lineRule="auto"/>
        <w:rPr>
          <w:rFonts w:ascii="Times New Roman" w:hAnsi="Times New Roman" w:cs="Times New Roman"/>
          <w:noProof/>
          <w:sz w:val="22"/>
          <w:szCs w:val="22"/>
        </w:rPr>
      </w:pPr>
    </w:p>
    <w:p w14:paraId="02C48C58" w14:textId="77777777" w:rsidR="006964D3" w:rsidRPr="009359D1" w:rsidRDefault="007645AA" w:rsidP="00E077BC">
      <w:pPr>
        <w:numPr>
          <w:ilvl w:val="12"/>
          <w:numId w:val="0"/>
        </w:numPr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noProof/>
          <w:szCs w:val="22"/>
        </w:rPr>
        <w:t>Tak ako všetky lieky, aj tento liek môže spôsobovať vedľajšie účinky, hoci sa neprejavia u každého.</w:t>
      </w:r>
    </w:p>
    <w:p w14:paraId="4948AFA2" w14:textId="77777777" w:rsidR="006964D3" w:rsidRPr="009359D1" w:rsidRDefault="006964D3" w:rsidP="00E077BC">
      <w:pPr>
        <w:numPr>
          <w:ilvl w:val="12"/>
          <w:numId w:val="0"/>
        </w:numPr>
        <w:rPr>
          <w:rFonts w:ascii="Times New Roman" w:hAnsi="Times New Roman"/>
          <w:noProof/>
          <w:szCs w:val="22"/>
        </w:rPr>
      </w:pPr>
    </w:p>
    <w:p w14:paraId="0486C561" w14:textId="77777777" w:rsidR="00DC175D" w:rsidRPr="009359D1" w:rsidRDefault="007645AA" w:rsidP="00E077BC">
      <w:pPr>
        <w:numPr>
          <w:ilvl w:val="12"/>
          <w:numId w:val="0"/>
        </w:numPr>
        <w:rPr>
          <w:rFonts w:ascii="Times New Roman" w:hAnsi="Times New Roman"/>
          <w:b/>
          <w:bCs/>
          <w:noProof/>
          <w:szCs w:val="22"/>
        </w:rPr>
      </w:pPr>
      <w:r>
        <w:rPr>
          <w:rFonts w:ascii="Times New Roman" w:hAnsi="Times New Roman"/>
          <w:b/>
          <w:bCs/>
          <w:szCs w:val="22"/>
        </w:rPr>
        <w:t>Okamžite informujte svojho lekára a prestaňte používať náplasť, ak spozorujete niektorý z nasledujúcich príznakov</w:t>
      </w:r>
      <w:r>
        <w:rPr>
          <w:rFonts w:ascii="Times New Roman" w:hAnsi="Times New Roman"/>
          <w:b/>
          <w:bCs/>
          <w:noProof/>
          <w:szCs w:val="22"/>
        </w:rPr>
        <w:t>:</w:t>
      </w:r>
    </w:p>
    <w:p w14:paraId="414ED774" w14:textId="77777777" w:rsidR="00DC175D" w:rsidRPr="009359D1" w:rsidRDefault="007645AA" w:rsidP="00E077BC">
      <w:pPr>
        <w:pStyle w:val="Text"/>
        <w:suppressAutoHyphens/>
        <w:spacing w:line="240" w:lineRule="auto"/>
        <w:rPr>
          <w:rFonts w:ascii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náhla svrbivá vyrážka (žihľavka); opuch rúk, nôh, členkov, tváre, pier, úst alebo hrdla; ťažkosti s dýchaním; pokles krvného tlaku alebo slabosť</w:t>
      </w:r>
      <w:r>
        <w:rPr>
          <w:rFonts w:ascii="Times New Roman" w:hAnsi="Times New Roman" w:cs="Times New Roman"/>
          <w:noProof/>
          <w:sz w:val="22"/>
          <w:szCs w:val="22"/>
        </w:rPr>
        <w:t>.</w:t>
      </w:r>
    </w:p>
    <w:p w14:paraId="08AC6658" w14:textId="77777777" w:rsidR="00DC175D" w:rsidRPr="009359D1" w:rsidRDefault="00DC175D" w:rsidP="00E077BC">
      <w:pPr>
        <w:pStyle w:val="Text"/>
        <w:suppressAutoHyphens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58DEF258" w14:textId="77777777" w:rsidR="00DC175D" w:rsidRPr="009359D1" w:rsidRDefault="007645AA" w:rsidP="00E077BC">
      <w:pPr>
        <w:numPr>
          <w:ilvl w:val="12"/>
          <w:numId w:val="0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Môžu sa vyskytnúť nasledujúce vedľajšie účinky:</w:t>
      </w:r>
    </w:p>
    <w:p w14:paraId="7C03F288" w14:textId="77777777" w:rsidR="00DC175D" w:rsidRPr="009359D1" w:rsidRDefault="00DC175D" w:rsidP="00E077BC">
      <w:pPr>
        <w:rPr>
          <w:rFonts w:ascii="Times New Roman" w:hAnsi="Times New Roman"/>
          <w:szCs w:val="22"/>
          <w:lang w:eastAsia="ar-SA"/>
        </w:rPr>
      </w:pPr>
    </w:p>
    <w:p w14:paraId="3E7C4012" w14:textId="77777777" w:rsidR="00DC175D" w:rsidRPr="009359D1" w:rsidRDefault="007645AA" w:rsidP="00E077BC">
      <w:pPr>
        <w:ind w:left="1418" w:hanging="1418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i/>
          <w:snapToGrid w:val="0"/>
          <w:szCs w:val="22"/>
        </w:rPr>
        <w:t>Časté vedľajšie účinky (môžu postihnúť</w:t>
      </w:r>
      <w:r>
        <w:rPr>
          <w:rFonts w:ascii="Times New Roman" w:hAnsi="Times New Roman"/>
          <w:b/>
          <w:i/>
          <w:iCs/>
          <w:szCs w:val="22"/>
        </w:rPr>
        <w:t xml:space="preserve"> menej ako 1 z 10 </w:t>
      </w:r>
      <w:r>
        <w:rPr>
          <w:rStyle w:val="longtext"/>
          <w:b/>
          <w:i/>
          <w:szCs w:val="22"/>
        </w:rPr>
        <w:t>osôb)</w:t>
      </w:r>
      <w:r>
        <w:rPr>
          <w:rFonts w:ascii="Times New Roman" w:hAnsi="Times New Roman"/>
          <w:b/>
          <w:i/>
          <w:szCs w:val="22"/>
        </w:rPr>
        <w:t>):</w:t>
      </w:r>
    </w:p>
    <w:p w14:paraId="3FB2C556" w14:textId="7705F3CD" w:rsidR="00DC175D" w:rsidRPr="009359D1" w:rsidRDefault="007645AA" w:rsidP="00E077BC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lokálne kožné reakcie, ako je sčervenanie kože, pocit pálenia</w:t>
      </w:r>
      <w:r w:rsidR="00CB2774" w:rsidRPr="00CB2774">
        <w:rPr>
          <w:rFonts w:ascii="Times New Roman" w:hAnsi="Times New Roman"/>
          <w:szCs w:val="22"/>
        </w:rPr>
        <w:t xml:space="preserve"> </w:t>
      </w:r>
      <w:r w:rsidR="00CB2774">
        <w:rPr>
          <w:rFonts w:ascii="Times New Roman" w:hAnsi="Times New Roman"/>
          <w:szCs w:val="22"/>
        </w:rPr>
        <w:t>v mieste podania</w:t>
      </w:r>
      <w:r>
        <w:rPr>
          <w:rFonts w:ascii="Times New Roman" w:hAnsi="Times New Roman"/>
          <w:szCs w:val="22"/>
        </w:rPr>
        <w:t>, svrbenie, zapálené sčervenanie kože, kožná vyrážka, niekedy vriedky alebo pľuzgiere.</w:t>
      </w:r>
    </w:p>
    <w:p w14:paraId="48494311" w14:textId="77777777" w:rsidR="00DC175D" w:rsidRDefault="00DC175D" w:rsidP="00E077BC">
      <w:pPr>
        <w:ind w:left="1418" w:hanging="1418"/>
        <w:rPr>
          <w:rFonts w:ascii="Times New Roman" w:hAnsi="Times New Roman"/>
          <w:szCs w:val="22"/>
        </w:rPr>
      </w:pPr>
    </w:p>
    <w:p w14:paraId="5ED5710F" w14:textId="3740D216" w:rsidR="00ED6A4E" w:rsidRDefault="00ED6A4E" w:rsidP="00ED6A4E">
      <w:pPr>
        <w:rPr>
          <w:rStyle w:val="longtext"/>
          <w:rFonts w:eastAsiaTheme="majorEastAsia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  <w:snapToGrid w:val="0"/>
          <w:lang w:val="cs-CZ"/>
        </w:rPr>
        <w:t>Zriedkavé</w:t>
      </w:r>
      <w:r>
        <w:rPr>
          <w:b/>
          <w:bCs/>
          <w:lang w:val="pl-PL"/>
        </w:rPr>
        <w:t xml:space="preserve"> (</w:t>
      </w:r>
      <w:r>
        <w:rPr>
          <w:rFonts w:ascii="Times New Roman" w:hAnsi="Times New Roman"/>
          <w:b/>
          <w:bCs/>
          <w:i/>
          <w:iCs/>
          <w:snapToGrid w:val="0"/>
          <w:lang w:val="cs-CZ"/>
        </w:rPr>
        <w:t>môžu postihnúť</w:t>
      </w:r>
      <w:r>
        <w:rPr>
          <w:rFonts w:ascii="Times New Roman" w:hAnsi="Times New Roman"/>
          <w:b/>
          <w:bCs/>
          <w:i/>
          <w:iCs/>
          <w:lang w:val="cs-CZ"/>
        </w:rPr>
        <w:t xml:space="preserve"> menej ako 1 z 1000 </w:t>
      </w:r>
      <w:r>
        <w:rPr>
          <w:rStyle w:val="longtext"/>
          <w:rFonts w:eastAsiaTheme="majorEastAsia"/>
          <w:b/>
          <w:bCs/>
          <w:i/>
          <w:iCs/>
          <w:lang w:val="cs-CZ"/>
        </w:rPr>
        <w:t>osôb):</w:t>
      </w:r>
    </w:p>
    <w:p w14:paraId="0E448E70" w14:textId="4CD820C3" w:rsidR="005E0F32" w:rsidRDefault="00F319E5" w:rsidP="00E077BC">
      <w:pPr>
        <w:ind w:left="1418" w:hanging="1418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</w:t>
      </w:r>
      <w:r w:rsidR="005E0F32" w:rsidRPr="005E0F32">
        <w:rPr>
          <w:rFonts w:ascii="Times New Roman" w:hAnsi="Times New Roman"/>
          <w:szCs w:val="22"/>
        </w:rPr>
        <w:t>uchá koža</w:t>
      </w:r>
    </w:p>
    <w:p w14:paraId="77191C33" w14:textId="77777777" w:rsidR="005E0F32" w:rsidRPr="009359D1" w:rsidRDefault="005E0F32" w:rsidP="00E077BC">
      <w:pPr>
        <w:ind w:left="1418" w:hanging="1418"/>
        <w:rPr>
          <w:rFonts w:ascii="Times New Roman" w:hAnsi="Times New Roman"/>
          <w:szCs w:val="22"/>
        </w:rPr>
      </w:pPr>
    </w:p>
    <w:p w14:paraId="195BD59A" w14:textId="77777777" w:rsidR="00DC175D" w:rsidRPr="009359D1" w:rsidRDefault="007645AA" w:rsidP="00E077BC">
      <w:pPr>
        <w:ind w:left="1418" w:hanging="1418"/>
        <w:rPr>
          <w:rFonts w:ascii="Times New Roman" w:hAnsi="Times New Roman"/>
          <w:szCs w:val="22"/>
        </w:rPr>
      </w:pPr>
      <w:r w:rsidRPr="007645AA">
        <w:rPr>
          <w:rFonts w:ascii="Times New Roman" w:hAnsi="Times New Roman"/>
          <w:b/>
          <w:i/>
          <w:szCs w:val="22"/>
        </w:rPr>
        <w:t xml:space="preserve">Veľmi zriedkavé vedľajšie účinky ( môžu postihnúť menej ako 1 z 10 000 </w:t>
      </w:r>
      <w:r>
        <w:rPr>
          <w:rStyle w:val="longtext"/>
          <w:b/>
          <w:i/>
          <w:szCs w:val="22"/>
        </w:rPr>
        <w:t>osôb</w:t>
      </w:r>
      <w:r w:rsidRPr="007645AA">
        <w:rPr>
          <w:rFonts w:ascii="Times New Roman" w:hAnsi="Times New Roman"/>
          <w:b/>
          <w:i/>
          <w:szCs w:val="22"/>
        </w:rPr>
        <w:t>):</w:t>
      </w:r>
    </w:p>
    <w:p w14:paraId="731E3F32" w14:textId="77777777" w:rsidR="00DC175D" w:rsidRDefault="007645AA" w:rsidP="00E077BC">
      <w:pPr>
        <w:ind w:left="1418" w:hanging="1418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reakcie z precitlivenosti alebo lokálne alergické reakcie (kontaktná dermatitída)</w:t>
      </w:r>
    </w:p>
    <w:p w14:paraId="6A6B6197" w14:textId="77777777" w:rsidR="00DC175D" w:rsidRPr="009359D1" w:rsidRDefault="00DC175D" w:rsidP="00E077BC">
      <w:pPr>
        <w:rPr>
          <w:rFonts w:ascii="Times New Roman" w:hAnsi="Times New Roman"/>
          <w:noProof/>
          <w:szCs w:val="22"/>
        </w:rPr>
      </w:pPr>
    </w:p>
    <w:p w14:paraId="348BC495" w14:textId="77777777" w:rsidR="00DC175D" w:rsidRPr="009359D1" w:rsidRDefault="007645AA" w:rsidP="00B80A9B">
      <w:pPr>
        <w:jc w:val="both"/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szCs w:val="22"/>
        </w:rPr>
        <w:t>U pacientov používajúcich lokálne lieky z rovnakej skupiny ako diklofenak sa vyskytli izolované hlásenia o generalizovanej kožnej vyrážke, reakciách z precitlivenosti, ako sú opuchy kože a slizníc a anafylaktické reakcie s akútnymi poruchami regulácie obehu a reakcie na citlivosť na svetlo</w:t>
      </w:r>
      <w:r>
        <w:rPr>
          <w:rFonts w:ascii="Times New Roman" w:hAnsi="Times New Roman"/>
          <w:noProof/>
          <w:szCs w:val="22"/>
        </w:rPr>
        <w:t>.</w:t>
      </w:r>
    </w:p>
    <w:p w14:paraId="71016317" w14:textId="77777777" w:rsidR="00DC175D" w:rsidRPr="009359D1" w:rsidRDefault="00DC175D" w:rsidP="00B80A9B">
      <w:pPr>
        <w:jc w:val="both"/>
        <w:rPr>
          <w:rFonts w:ascii="Times New Roman" w:hAnsi="Times New Roman"/>
          <w:noProof/>
          <w:szCs w:val="22"/>
        </w:rPr>
      </w:pPr>
    </w:p>
    <w:p w14:paraId="5D4356D3" w14:textId="77777777" w:rsidR="00DC175D" w:rsidRPr="009359D1" w:rsidRDefault="007645AA" w:rsidP="00B80A9B">
      <w:pPr>
        <w:jc w:val="both"/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szCs w:val="22"/>
        </w:rPr>
        <w:t>Vstrebávanie diklofenaku do tela kožou je veľmi nízka v porovnaní s hladinou účinnej látky v krvi po perorálnom podaní (po podaní ústami) diklofenaku. Preto je pravdepodobnosť celkových nežiaducich účinkov (ako sú poruchy tráviaceho traktu alebo obličiek alebo ťažkosti s dýchaním) veľmi nízka</w:t>
      </w:r>
      <w:r>
        <w:rPr>
          <w:rFonts w:ascii="Times New Roman" w:hAnsi="Times New Roman"/>
          <w:noProof/>
          <w:szCs w:val="22"/>
        </w:rPr>
        <w:t>.</w:t>
      </w:r>
    </w:p>
    <w:p w14:paraId="7B66C506" w14:textId="77777777" w:rsidR="00DC175D" w:rsidRPr="009359D1" w:rsidRDefault="00DC175D" w:rsidP="00E077BC">
      <w:pPr>
        <w:rPr>
          <w:rFonts w:ascii="Times New Roman" w:hAnsi="Times New Roman"/>
          <w:noProof/>
          <w:szCs w:val="22"/>
        </w:rPr>
      </w:pPr>
    </w:p>
    <w:p w14:paraId="30A1785B" w14:textId="77777777" w:rsidR="00DC175D" w:rsidRPr="009359D1" w:rsidRDefault="007645AA" w:rsidP="00E077BC">
      <w:pPr>
        <w:numPr>
          <w:ilvl w:val="12"/>
          <w:numId w:val="0"/>
        </w:numPr>
        <w:rPr>
          <w:rFonts w:ascii="Times New Roman" w:hAnsi="Times New Roman"/>
          <w:b/>
          <w:noProof/>
          <w:szCs w:val="22"/>
        </w:rPr>
      </w:pPr>
      <w:r>
        <w:rPr>
          <w:rFonts w:ascii="Times New Roman" w:hAnsi="Times New Roman"/>
          <w:b/>
          <w:noProof/>
          <w:szCs w:val="22"/>
        </w:rPr>
        <w:t>Hlásenie vedľajších účinkov</w:t>
      </w:r>
    </w:p>
    <w:p w14:paraId="3D931A98" w14:textId="77777777" w:rsidR="00DC6D78" w:rsidRPr="009359D1" w:rsidRDefault="007645AA" w:rsidP="00DC6D78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>
        <w:rPr>
          <w:rFonts w:ascii="Times New Roman" w:hAnsi="Times New Roman"/>
          <w:szCs w:val="22"/>
          <w:highlight w:val="lightGray"/>
        </w:rPr>
        <w:t>národné centrum hlásenia uvedené v </w:t>
      </w:r>
      <w:hyperlink r:id="rId10" w:history="1">
        <w:r>
          <w:rPr>
            <w:rStyle w:val="Hypertextovprepojenie"/>
            <w:rFonts w:ascii="Times New Roman" w:hAnsi="Times New Roman"/>
            <w:szCs w:val="22"/>
            <w:highlight w:val="lightGray"/>
          </w:rPr>
          <w:t>Prílohe V</w:t>
        </w:r>
      </w:hyperlink>
      <w:r w:rsidR="00DC6D78" w:rsidRPr="009359D1">
        <w:rPr>
          <w:rFonts w:ascii="Times New Roman" w:hAnsi="Times New Roman"/>
          <w:szCs w:val="22"/>
          <w:highlight w:val="lightGray"/>
        </w:rPr>
        <w:t>.</w:t>
      </w:r>
      <w:r w:rsidR="00DC6D78" w:rsidRPr="009359D1">
        <w:rPr>
          <w:rFonts w:ascii="Times New Roman" w:hAnsi="Times New Roman"/>
          <w:szCs w:val="22"/>
        </w:rPr>
        <w:t xml:space="preserve"> </w:t>
      </w:r>
    </w:p>
    <w:p w14:paraId="4F700366" w14:textId="77777777" w:rsidR="00DC6D78" w:rsidRPr="009359D1" w:rsidRDefault="00DC6D78" w:rsidP="00DC6D78">
      <w:pPr>
        <w:rPr>
          <w:rFonts w:ascii="Times New Roman" w:hAnsi="Times New Roman"/>
          <w:szCs w:val="22"/>
        </w:rPr>
      </w:pPr>
    </w:p>
    <w:p w14:paraId="173F3327" w14:textId="77777777" w:rsidR="00DC6D78" w:rsidRPr="009359D1" w:rsidRDefault="007645AA" w:rsidP="00DC6D78">
      <w:pPr>
        <w:rPr>
          <w:rFonts w:ascii="Times New Roman" w:hAnsi="Times New Roman"/>
          <w:szCs w:val="22"/>
        </w:rPr>
      </w:pPr>
      <w:r w:rsidRPr="007645AA">
        <w:rPr>
          <w:rFonts w:ascii="Times New Roman" w:hAnsi="Times New Roman"/>
          <w:szCs w:val="22"/>
        </w:rPr>
        <w:t>Hlásením vedľajších účinkov môžete prispieť k získaniu ďalších informácií o bezpečnosti tohto lieku.</w:t>
      </w:r>
    </w:p>
    <w:p w14:paraId="6E9A2380" w14:textId="77777777" w:rsidR="00DC6D78" w:rsidRPr="009359D1" w:rsidRDefault="00DC6D78" w:rsidP="00DC6D78">
      <w:pPr>
        <w:rPr>
          <w:rFonts w:ascii="Times New Roman" w:hAnsi="Times New Roman"/>
          <w:b/>
          <w:szCs w:val="22"/>
        </w:rPr>
      </w:pPr>
    </w:p>
    <w:p w14:paraId="2A50D884" w14:textId="77777777" w:rsidR="004E6A59" w:rsidRPr="009359D1" w:rsidRDefault="004E6A59" w:rsidP="00E077BC">
      <w:pPr>
        <w:rPr>
          <w:rFonts w:ascii="Times New Roman" w:hAnsi="Times New Roman"/>
          <w:b/>
          <w:noProof/>
          <w:szCs w:val="22"/>
        </w:rPr>
      </w:pPr>
    </w:p>
    <w:p w14:paraId="7A8F12E5" w14:textId="77777777" w:rsidR="00DC175D" w:rsidRPr="009359D1" w:rsidRDefault="007645AA" w:rsidP="00E077BC">
      <w:pPr>
        <w:rPr>
          <w:rFonts w:ascii="Times New Roman" w:hAnsi="Times New Roman"/>
          <w:noProof/>
          <w:szCs w:val="22"/>
        </w:rPr>
      </w:pPr>
      <w:r w:rsidRPr="007645AA">
        <w:rPr>
          <w:rFonts w:ascii="Times New Roman" w:hAnsi="Times New Roman"/>
          <w:b/>
          <w:noProof/>
          <w:szCs w:val="22"/>
        </w:rPr>
        <w:t>5.</w:t>
      </w:r>
      <w:r w:rsidRPr="007645AA">
        <w:rPr>
          <w:rFonts w:ascii="Times New Roman" w:hAnsi="Times New Roman"/>
          <w:b/>
          <w:noProof/>
          <w:szCs w:val="22"/>
        </w:rPr>
        <w:tab/>
        <w:t xml:space="preserve">Ako uchovávať liek </w:t>
      </w:r>
      <w:r w:rsidRPr="007645AA">
        <w:rPr>
          <w:rFonts w:ascii="Times New Roman" w:hAnsi="Times New Roman"/>
          <w:b/>
          <w:bCs/>
          <w:iCs/>
          <w:noProof/>
          <w:szCs w:val="22"/>
        </w:rPr>
        <w:t>ITAMI 140 mg liečivá náplasť</w:t>
      </w:r>
    </w:p>
    <w:p w14:paraId="5DD4DE50" w14:textId="77777777" w:rsidR="00DC175D" w:rsidRPr="009359D1" w:rsidRDefault="00DC175D" w:rsidP="00E077BC">
      <w:pPr>
        <w:rPr>
          <w:rFonts w:ascii="Times New Roman" w:hAnsi="Times New Roman"/>
          <w:noProof/>
          <w:szCs w:val="22"/>
        </w:rPr>
      </w:pPr>
    </w:p>
    <w:p w14:paraId="4A619E78" w14:textId="77777777" w:rsidR="00DC175D" w:rsidRPr="009359D1" w:rsidRDefault="007645AA" w:rsidP="00E077BC">
      <w:pPr>
        <w:rPr>
          <w:rFonts w:ascii="Times New Roman" w:hAnsi="Times New Roman"/>
          <w:noProof/>
          <w:szCs w:val="22"/>
        </w:rPr>
      </w:pPr>
      <w:r w:rsidRPr="007645AA">
        <w:rPr>
          <w:rFonts w:ascii="Times New Roman" w:hAnsi="Times New Roman"/>
          <w:noProof/>
          <w:szCs w:val="22"/>
        </w:rPr>
        <w:t>Uchovávajte tento liek mimo dohľadu a dosahu detí.</w:t>
      </w:r>
    </w:p>
    <w:p w14:paraId="1E0941A7" w14:textId="77777777" w:rsidR="00DC175D" w:rsidRPr="009359D1" w:rsidRDefault="00DC175D" w:rsidP="00E077BC">
      <w:pPr>
        <w:rPr>
          <w:rFonts w:ascii="Times New Roman" w:hAnsi="Times New Roman"/>
          <w:noProof/>
          <w:szCs w:val="22"/>
        </w:rPr>
      </w:pPr>
    </w:p>
    <w:p w14:paraId="64287843" w14:textId="77777777" w:rsidR="00DC175D" w:rsidRPr="009359D1" w:rsidRDefault="007645AA" w:rsidP="00E077BC">
      <w:pPr>
        <w:rPr>
          <w:rFonts w:ascii="Times New Roman" w:hAnsi="Times New Roman"/>
          <w:noProof/>
          <w:szCs w:val="22"/>
        </w:rPr>
      </w:pPr>
      <w:r w:rsidRPr="007645AA">
        <w:rPr>
          <w:rFonts w:ascii="Times New Roman" w:hAnsi="Times New Roman"/>
          <w:szCs w:val="22"/>
        </w:rPr>
        <w:t>Nepoužívajte tento liek po dátume exspirácie, ktorý je uvedený na škatuľke a na vrecku po „EXP“. Dátum exspirácie sa vzťahuje na posledný deň v danom mesiaci.</w:t>
      </w:r>
    </w:p>
    <w:p w14:paraId="7F9A7EF3" w14:textId="77777777" w:rsidR="00DC175D" w:rsidRPr="009359D1" w:rsidRDefault="00DC175D" w:rsidP="00E077BC">
      <w:pPr>
        <w:rPr>
          <w:rFonts w:ascii="Times New Roman" w:hAnsi="Times New Roman"/>
          <w:noProof/>
          <w:szCs w:val="22"/>
        </w:rPr>
      </w:pPr>
    </w:p>
    <w:p w14:paraId="65051D99" w14:textId="77777777" w:rsidR="00D5632F" w:rsidRPr="009359D1" w:rsidRDefault="007645AA" w:rsidP="00E077BC">
      <w:pPr>
        <w:rPr>
          <w:rFonts w:ascii="Times New Roman" w:hAnsi="Times New Roman"/>
          <w:noProof/>
          <w:szCs w:val="22"/>
        </w:rPr>
      </w:pPr>
      <w:r w:rsidRPr="007645AA">
        <w:rPr>
          <w:rFonts w:ascii="Times New Roman" w:hAnsi="Times New Roman"/>
          <w:noProof/>
          <w:szCs w:val="22"/>
        </w:rPr>
        <w:t>Uchovávajte pri teplote do 30</w:t>
      </w:r>
      <w:r w:rsidR="009359D1">
        <w:rPr>
          <w:rFonts w:ascii="Times New Roman" w:hAnsi="Times New Roman"/>
          <w:noProof/>
          <w:szCs w:val="22"/>
        </w:rPr>
        <w:t> </w:t>
      </w:r>
      <w:r w:rsidR="00D5632F" w:rsidRPr="009359D1">
        <w:rPr>
          <w:rFonts w:ascii="Times New Roman" w:hAnsi="Times New Roman"/>
          <w:noProof/>
          <w:szCs w:val="22"/>
        </w:rPr>
        <w:t>°C.</w:t>
      </w:r>
    </w:p>
    <w:p w14:paraId="104D5106" w14:textId="77777777" w:rsidR="00DC175D" w:rsidRPr="009359D1" w:rsidRDefault="007645AA" w:rsidP="00E077BC">
      <w:pPr>
        <w:rPr>
          <w:rFonts w:ascii="Times New Roman" w:hAnsi="Times New Roman"/>
          <w:noProof/>
          <w:szCs w:val="22"/>
        </w:rPr>
      </w:pPr>
      <w:r w:rsidRPr="007645AA">
        <w:rPr>
          <w:rFonts w:ascii="Times New Roman" w:hAnsi="Times New Roman"/>
          <w:noProof/>
          <w:szCs w:val="22"/>
        </w:rPr>
        <w:t>Uchovávajte v pôvodnom obale, aby bol liek chránený pred svetlom a vlhkosťou</w:t>
      </w:r>
      <w:r w:rsidRPr="007645AA">
        <w:rPr>
          <w:rFonts w:ascii="Times New Roman" w:hAnsi="Times New Roman"/>
          <w:szCs w:val="22"/>
        </w:rPr>
        <w:t>.</w:t>
      </w:r>
    </w:p>
    <w:p w14:paraId="012A0FE0" w14:textId="77777777" w:rsidR="00DC175D" w:rsidRPr="009359D1" w:rsidRDefault="00DC175D" w:rsidP="00E077BC">
      <w:pPr>
        <w:rPr>
          <w:rFonts w:ascii="Times New Roman" w:hAnsi="Times New Roman"/>
          <w:noProof/>
          <w:szCs w:val="22"/>
        </w:rPr>
      </w:pPr>
    </w:p>
    <w:p w14:paraId="45AFBCCC" w14:textId="77777777" w:rsidR="00DC175D" w:rsidRPr="009359D1" w:rsidRDefault="007645AA" w:rsidP="00E077BC">
      <w:pPr>
        <w:rPr>
          <w:rFonts w:ascii="Times New Roman" w:hAnsi="Times New Roman"/>
          <w:color w:val="000000"/>
          <w:szCs w:val="22"/>
        </w:rPr>
      </w:pPr>
      <w:r w:rsidRPr="007645AA">
        <w:rPr>
          <w:rFonts w:ascii="Times New Roman" w:hAnsi="Times New Roman"/>
          <w:color w:val="000000"/>
          <w:szCs w:val="22"/>
        </w:rPr>
        <w:t xml:space="preserve">Nepoužívajte liek </w:t>
      </w:r>
      <w:r w:rsidRPr="007645AA">
        <w:rPr>
          <w:rFonts w:ascii="Times New Roman" w:hAnsi="Times New Roman"/>
          <w:bCs/>
          <w:iCs/>
          <w:noProof/>
          <w:szCs w:val="22"/>
        </w:rPr>
        <w:t>ITAMI 140 mg liečivá náplasť s poškodeným obalom</w:t>
      </w:r>
      <w:r w:rsidRPr="007645AA">
        <w:rPr>
          <w:rFonts w:ascii="Times New Roman" w:hAnsi="Times New Roman"/>
          <w:color w:val="000000"/>
          <w:szCs w:val="22"/>
        </w:rPr>
        <w:t>.</w:t>
      </w:r>
    </w:p>
    <w:p w14:paraId="01EAAF56" w14:textId="77777777" w:rsidR="00DC175D" w:rsidRPr="009359D1" w:rsidRDefault="00DC175D" w:rsidP="00E077BC">
      <w:pPr>
        <w:rPr>
          <w:rFonts w:ascii="Times New Roman" w:hAnsi="Times New Roman"/>
          <w:noProof/>
          <w:szCs w:val="22"/>
        </w:rPr>
      </w:pPr>
    </w:p>
    <w:p w14:paraId="2355314A" w14:textId="77777777" w:rsidR="00DC175D" w:rsidRPr="009359D1" w:rsidRDefault="007645AA" w:rsidP="00E077BC">
      <w:pPr>
        <w:pStyle w:val="berschrift"/>
        <w:tabs>
          <w:tab w:val="clear" w:pos="425"/>
          <w:tab w:val="left" w:pos="15"/>
        </w:tabs>
        <w:ind w:left="0" w:firstLine="0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7645AA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Použité náplasti preložte na polovicu s lepivou stranou smerom dovnútra.</w:t>
      </w:r>
    </w:p>
    <w:p w14:paraId="16509C75" w14:textId="77777777" w:rsidR="00DC175D" w:rsidRPr="009359D1" w:rsidRDefault="00DC175D" w:rsidP="00E077BC">
      <w:pPr>
        <w:rPr>
          <w:rFonts w:ascii="Times New Roman" w:hAnsi="Times New Roman"/>
          <w:noProof/>
          <w:szCs w:val="22"/>
        </w:rPr>
      </w:pPr>
    </w:p>
    <w:p w14:paraId="2D8F044E" w14:textId="77777777" w:rsidR="00DC6D78" w:rsidRPr="009359D1" w:rsidRDefault="007645AA" w:rsidP="00DC6D78">
      <w:pPr>
        <w:numPr>
          <w:ilvl w:val="12"/>
          <w:numId w:val="0"/>
        </w:numPr>
        <w:ind w:right="-2"/>
        <w:rPr>
          <w:rFonts w:ascii="Times New Roman" w:hAnsi="Times New Roman"/>
          <w:szCs w:val="22"/>
        </w:rPr>
      </w:pPr>
      <w:r w:rsidRPr="007645AA">
        <w:rPr>
          <w:rFonts w:ascii="Times New Roman" w:hAnsi="Times New Roman"/>
          <w:noProof/>
          <w:szCs w:val="22"/>
        </w:rPr>
        <w:t xml:space="preserve">Nelikvidujte lieky </w:t>
      </w:r>
      <w:r w:rsidRPr="007645AA">
        <w:rPr>
          <w:rFonts w:ascii="Times New Roman" w:hAnsi="Times New Roman"/>
          <w:szCs w:val="22"/>
        </w:rPr>
        <w:t xml:space="preserve">odpadovou vodou alebo domovým odpadom. </w:t>
      </w:r>
    </w:p>
    <w:p w14:paraId="62A4E8F8" w14:textId="77777777" w:rsidR="00DC6D78" w:rsidRPr="009359D1" w:rsidRDefault="007645AA" w:rsidP="00DC6D78">
      <w:pPr>
        <w:numPr>
          <w:ilvl w:val="12"/>
          <w:numId w:val="0"/>
        </w:numPr>
        <w:ind w:right="-2"/>
        <w:rPr>
          <w:rFonts w:ascii="Times New Roman" w:hAnsi="Times New Roman"/>
          <w:szCs w:val="22"/>
        </w:rPr>
      </w:pPr>
      <w:r w:rsidRPr="007645AA">
        <w:rPr>
          <w:rFonts w:ascii="Times New Roman" w:hAnsi="Times New Roman"/>
          <w:szCs w:val="22"/>
        </w:rPr>
        <w:t xml:space="preserve">Nepoužitý liek vráťte do lekárne. </w:t>
      </w:r>
    </w:p>
    <w:p w14:paraId="6B8A5A9E" w14:textId="77777777" w:rsidR="00DC6D78" w:rsidRPr="009359D1" w:rsidRDefault="007645AA" w:rsidP="00DC6D78">
      <w:pPr>
        <w:numPr>
          <w:ilvl w:val="12"/>
          <w:numId w:val="0"/>
        </w:numPr>
        <w:ind w:right="-2"/>
        <w:rPr>
          <w:rFonts w:ascii="Times New Roman" w:hAnsi="Times New Roman"/>
          <w:szCs w:val="22"/>
        </w:rPr>
      </w:pPr>
      <w:r w:rsidRPr="007645AA">
        <w:rPr>
          <w:rFonts w:ascii="Times New Roman" w:hAnsi="Times New Roman"/>
          <w:szCs w:val="22"/>
        </w:rPr>
        <w:t>Tieto opatrenia pomôžu chrániť životné prostredie.</w:t>
      </w:r>
    </w:p>
    <w:p w14:paraId="35C34826" w14:textId="77777777" w:rsidR="00864555" w:rsidRPr="009359D1" w:rsidRDefault="00864555" w:rsidP="00E077BC">
      <w:pPr>
        <w:rPr>
          <w:rFonts w:ascii="Times New Roman" w:hAnsi="Times New Roman"/>
          <w:szCs w:val="22"/>
          <w:lang w:eastAsia="ar-SA"/>
        </w:rPr>
      </w:pPr>
    </w:p>
    <w:p w14:paraId="1FB3B140" w14:textId="77777777" w:rsidR="00DC175D" w:rsidRPr="009359D1" w:rsidRDefault="007645AA" w:rsidP="00E077BC">
      <w:pPr>
        <w:rPr>
          <w:rFonts w:ascii="Times New Roman" w:hAnsi="Times New Roman"/>
          <w:b/>
          <w:noProof/>
          <w:szCs w:val="22"/>
        </w:rPr>
      </w:pPr>
      <w:r w:rsidRPr="007645AA">
        <w:rPr>
          <w:rFonts w:ascii="Times New Roman" w:hAnsi="Times New Roman"/>
          <w:b/>
          <w:bCs/>
          <w:noProof/>
          <w:szCs w:val="22"/>
        </w:rPr>
        <w:t>6.</w:t>
      </w:r>
      <w:r w:rsidRPr="007645AA">
        <w:rPr>
          <w:rFonts w:ascii="Times New Roman" w:hAnsi="Times New Roman"/>
          <w:b/>
          <w:bCs/>
          <w:noProof/>
          <w:szCs w:val="22"/>
        </w:rPr>
        <w:tab/>
      </w:r>
      <w:r w:rsidRPr="007645AA">
        <w:rPr>
          <w:rFonts w:ascii="Times New Roman" w:hAnsi="Times New Roman"/>
          <w:b/>
          <w:noProof/>
          <w:szCs w:val="22"/>
        </w:rPr>
        <w:t>Obsah balenia a ďalšie informácie</w:t>
      </w:r>
    </w:p>
    <w:p w14:paraId="4BA396C0" w14:textId="77777777" w:rsidR="00DC175D" w:rsidRPr="009359D1" w:rsidRDefault="00DC175D" w:rsidP="00E077BC">
      <w:pPr>
        <w:rPr>
          <w:rFonts w:ascii="Times New Roman" w:hAnsi="Times New Roman"/>
          <w:noProof/>
          <w:szCs w:val="22"/>
        </w:rPr>
      </w:pPr>
    </w:p>
    <w:p w14:paraId="5DDB2DEC" w14:textId="77777777" w:rsidR="00DC175D" w:rsidRPr="009359D1" w:rsidRDefault="007645AA" w:rsidP="00E077BC">
      <w:pPr>
        <w:rPr>
          <w:rFonts w:ascii="Times New Roman" w:hAnsi="Times New Roman"/>
          <w:b/>
          <w:bCs/>
          <w:noProof/>
          <w:szCs w:val="22"/>
        </w:rPr>
      </w:pPr>
      <w:r w:rsidRPr="007645AA">
        <w:rPr>
          <w:rFonts w:ascii="Times New Roman" w:hAnsi="Times New Roman"/>
          <w:b/>
          <w:bCs/>
          <w:noProof/>
          <w:szCs w:val="22"/>
        </w:rPr>
        <w:t xml:space="preserve">Čo obsahuje </w:t>
      </w:r>
      <w:r w:rsidRPr="007645AA">
        <w:rPr>
          <w:rFonts w:ascii="Times New Roman" w:hAnsi="Times New Roman"/>
          <w:b/>
          <w:bCs/>
          <w:iCs/>
          <w:noProof/>
          <w:szCs w:val="22"/>
        </w:rPr>
        <w:t xml:space="preserve">ITAMI 140 mg liečivá náplasť </w:t>
      </w:r>
    </w:p>
    <w:p w14:paraId="3C7D9F56" w14:textId="77777777" w:rsidR="00DC175D" w:rsidRPr="009359D1" w:rsidRDefault="00DC175D" w:rsidP="00E077BC">
      <w:pPr>
        <w:rPr>
          <w:rFonts w:ascii="Times New Roman" w:hAnsi="Times New Roman"/>
          <w:szCs w:val="22"/>
        </w:rPr>
      </w:pPr>
    </w:p>
    <w:p w14:paraId="3A566F99" w14:textId="77777777" w:rsidR="00864555" w:rsidRPr="009359D1" w:rsidRDefault="007645AA" w:rsidP="00E077BC">
      <w:pPr>
        <w:ind w:left="709"/>
        <w:rPr>
          <w:rFonts w:ascii="Times New Roman" w:hAnsi="Times New Roman"/>
          <w:szCs w:val="22"/>
        </w:rPr>
      </w:pPr>
      <w:r w:rsidRPr="007645AA">
        <w:rPr>
          <w:rFonts w:ascii="Times New Roman" w:hAnsi="Times New Roman"/>
          <w:szCs w:val="22"/>
        </w:rPr>
        <w:t>Liečivo je diklofenak sodný.</w:t>
      </w:r>
    </w:p>
    <w:p w14:paraId="210413C1" w14:textId="77777777" w:rsidR="00DC175D" w:rsidRPr="009359D1" w:rsidRDefault="007645AA" w:rsidP="00E077BC">
      <w:pPr>
        <w:ind w:left="709"/>
        <w:rPr>
          <w:rFonts w:ascii="Times New Roman" w:hAnsi="Times New Roman"/>
          <w:noProof/>
          <w:szCs w:val="22"/>
        </w:rPr>
      </w:pPr>
      <w:r w:rsidRPr="007645AA">
        <w:rPr>
          <w:rFonts w:ascii="Times New Roman" w:hAnsi="Times New Roman"/>
          <w:szCs w:val="22"/>
        </w:rPr>
        <w:t>Každá liečivá náplasť obsahuje diklofenak ako 140 mg sodnej soli diklofenaku</w:t>
      </w:r>
      <w:r w:rsidRPr="007645AA">
        <w:rPr>
          <w:rFonts w:ascii="Times New Roman" w:hAnsi="Times New Roman"/>
          <w:noProof/>
          <w:szCs w:val="22"/>
        </w:rPr>
        <w:t>.</w:t>
      </w:r>
    </w:p>
    <w:p w14:paraId="34769E6B" w14:textId="77777777" w:rsidR="00DC175D" w:rsidRPr="009359D1" w:rsidRDefault="00DC175D" w:rsidP="00E077BC">
      <w:pPr>
        <w:ind w:left="709"/>
        <w:rPr>
          <w:rFonts w:ascii="Times New Roman" w:hAnsi="Times New Roman"/>
          <w:noProof/>
          <w:szCs w:val="22"/>
          <w:u w:val="single"/>
        </w:rPr>
      </w:pPr>
    </w:p>
    <w:p w14:paraId="45A83767" w14:textId="77777777" w:rsidR="00DC175D" w:rsidRPr="009359D1" w:rsidRDefault="007645AA" w:rsidP="00E077BC">
      <w:pPr>
        <w:numPr>
          <w:ilvl w:val="0"/>
          <w:numId w:val="7"/>
        </w:numPr>
        <w:ind w:hanging="720"/>
        <w:rPr>
          <w:rFonts w:ascii="Times New Roman" w:hAnsi="Times New Roman"/>
          <w:noProof/>
          <w:szCs w:val="22"/>
        </w:rPr>
      </w:pPr>
      <w:r w:rsidRPr="007645AA">
        <w:rPr>
          <w:rFonts w:ascii="Times New Roman" w:hAnsi="Times New Roman"/>
          <w:szCs w:val="22"/>
        </w:rPr>
        <w:t>Ďalšie zložky sú</w:t>
      </w:r>
      <w:r w:rsidRPr="007645AA">
        <w:rPr>
          <w:rFonts w:ascii="Times New Roman" w:hAnsi="Times New Roman"/>
          <w:noProof/>
          <w:szCs w:val="22"/>
        </w:rPr>
        <w:t>:</w:t>
      </w:r>
    </w:p>
    <w:p w14:paraId="61623DA9" w14:textId="77777777" w:rsidR="00DC175D" w:rsidRPr="009359D1" w:rsidRDefault="007645AA" w:rsidP="00E077BC">
      <w:pPr>
        <w:ind w:left="709"/>
        <w:rPr>
          <w:rFonts w:ascii="Times New Roman" w:hAnsi="Times New Roman"/>
          <w:noProof/>
          <w:szCs w:val="22"/>
          <w:u w:val="single"/>
        </w:rPr>
      </w:pPr>
      <w:r w:rsidRPr="007645AA">
        <w:rPr>
          <w:rFonts w:ascii="Times New Roman" w:hAnsi="Times New Roman"/>
          <w:noProof/>
          <w:szCs w:val="22"/>
        </w:rPr>
        <w:t>Podkladová vrstva:</w:t>
      </w:r>
    </w:p>
    <w:p w14:paraId="10E47508" w14:textId="77777777" w:rsidR="00DC175D" w:rsidRPr="009359D1" w:rsidRDefault="007645AA" w:rsidP="00E077BC">
      <w:pPr>
        <w:ind w:left="709"/>
        <w:rPr>
          <w:rFonts w:ascii="Times New Roman" w:hAnsi="Times New Roman"/>
          <w:noProof/>
          <w:szCs w:val="22"/>
        </w:rPr>
      </w:pPr>
      <w:r w:rsidRPr="007645AA">
        <w:rPr>
          <w:rFonts w:ascii="Times New Roman" w:hAnsi="Times New Roman"/>
          <w:noProof/>
          <w:szCs w:val="22"/>
        </w:rPr>
        <w:t>Polyesterová netkaná textília</w:t>
      </w:r>
    </w:p>
    <w:p w14:paraId="276A7851" w14:textId="77777777" w:rsidR="00DC175D" w:rsidRPr="009359D1" w:rsidRDefault="00DC175D" w:rsidP="00E077BC">
      <w:pPr>
        <w:ind w:left="709"/>
        <w:rPr>
          <w:rFonts w:ascii="Times New Roman" w:hAnsi="Times New Roman"/>
          <w:noProof/>
          <w:szCs w:val="22"/>
        </w:rPr>
      </w:pPr>
    </w:p>
    <w:p w14:paraId="3A968F0C" w14:textId="77777777" w:rsidR="00DC175D" w:rsidRPr="009359D1" w:rsidRDefault="007645AA" w:rsidP="00E077BC">
      <w:pPr>
        <w:ind w:left="709"/>
        <w:rPr>
          <w:rFonts w:ascii="Times New Roman" w:hAnsi="Times New Roman"/>
          <w:noProof/>
          <w:szCs w:val="22"/>
        </w:rPr>
      </w:pPr>
      <w:r w:rsidRPr="007645AA">
        <w:rPr>
          <w:rFonts w:ascii="Times New Roman" w:hAnsi="Times New Roman"/>
          <w:noProof/>
          <w:szCs w:val="22"/>
        </w:rPr>
        <w:t>Lepiaca vrstva:</w:t>
      </w:r>
    </w:p>
    <w:p w14:paraId="3CFA8E1C" w14:textId="77777777" w:rsidR="00DC175D" w:rsidRPr="009359D1" w:rsidRDefault="007645AA" w:rsidP="00E077BC">
      <w:pPr>
        <w:ind w:left="709"/>
        <w:rPr>
          <w:rFonts w:ascii="Times New Roman" w:hAnsi="Times New Roman"/>
          <w:noProof/>
          <w:szCs w:val="22"/>
        </w:rPr>
      </w:pPr>
      <w:r w:rsidRPr="007645AA">
        <w:rPr>
          <w:rFonts w:ascii="Times New Roman" w:hAnsi="Times New Roman"/>
          <w:noProof/>
          <w:szCs w:val="22"/>
        </w:rPr>
        <w:t>Bázický butylovaný metakrylát koplymér</w:t>
      </w:r>
    </w:p>
    <w:p w14:paraId="732A9E56" w14:textId="77777777" w:rsidR="00DC175D" w:rsidRPr="009359D1" w:rsidRDefault="007645AA" w:rsidP="00E077BC">
      <w:pPr>
        <w:ind w:left="709"/>
        <w:rPr>
          <w:rFonts w:ascii="Times New Roman" w:hAnsi="Times New Roman"/>
          <w:noProof/>
          <w:szCs w:val="22"/>
        </w:rPr>
      </w:pPr>
      <w:r w:rsidRPr="007645AA">
        <w:rPr>
          <w:rFonts w:ascii="Times New Roman" w:hAnsi="Times New Roman"/>
          <w:noProof/>
          <w:szCs w:val="22"/>
        </w:rPr>
        <w:t>Akrylátový kopolymér</w:t>
      </w:r>
    </w:p>
    <w:p w14:paraId="45094519" w14:textId="77777777" w:rsidR="00DC175D" w:rsidRPr="009359D1" w:rsidRDefault="007645AA" w:rsidP="00E077BC">
      <w:pPr>
        <w:ind w:left="709"/>
        <w:rPr>
          <w:rFonts w:ascii="Times New Roman" w:hAnsi="Times New Roman"/>
          <w:noProof/>
          <w:szCs w:val="22"/>
        </w:rPr>
      </w:pPr>
      <w:r w:rsidRPr="007645AA">
        <w:rPr>
          <w:rFonts w:ascii="Times New Roman" w:hAnsi="Times New Roman"/>
          <w:szCs w:val="22"/>
        </w:rPr>
        <w:t>Stearát PEG 12</w:t>
      </w:r>
    </w:p>
    <w:p w14:paraId="0FACB3AA" w14:textId="77777777" w:rsidR="00DC175D" w:rsidRPr="009359D1" w:rsidRDefault="007645AA" w:rsidP="00E077BC">
      <w:pPr>
        <w:ind w:left="709"/>
        <w:rPr>
          <w:rFonts w:ascii="Times New Roman" w:hAnsi="Times New Roman"/>
          <w:noProof/>
          <w:szCs w:val="22"/>
        </w:rPr>
      </w:pPr>
      <w:r w:rsidRPr="007645AA">
        <w:rPr>
          <w:rFonts w:ascii="Times New Roman" w:hAnsi="Times New Roman"/>
          <w:noProof/>
          <w:szCs w:val="22"/>
        </w:rPr>
        <w:t>Sorbitánoleát</w:t>
      </w:r>
    </w:p>
    <w:p w14:paraId="6F754397" w14:textId="77777777" w:rsidR="00DC175D" w:rsidRPr="009359D1" w:rsidRDefault="00DC175D" w:rsidP="00E077BC">
      <w:pPr>
        <w:ind w:left="709"/>
        <w:rPr>
          <w:rFonts w:ascii="Times New Roman" w:hAnsi="Times New Roman"/>
          <w:noProof/>
          <w:szCs w:val="22"/>
        </w:rPr>
      </w:pPr>
    </w:p>
    <w:p w14:paraId="00AEF8F6" w14:textId="77777777" w:rsidR="00DC175D" w:rsidRPr="009359D1" w:rsidRDefault="007645AA" w:rsidP="00E077BC">
      <w:pPr>
        <w:ind w:left="709"/>
        <w:rPr>
          <w:rFonts w:ascii="Times New Roman" w:hAnsi="Times New Roman"/>
          <w:noProof/>
          <w:szCs w:val="22"/>
        </w:rPr>
      </w:pPr>
      <w:r w:rsidRPr="007645AA">
        <w:rPr>
          <w:rFonts w:ascii="Times New Roman" w:hAnsi="Times New Roman"/>
          <w:noProof/>
          <w:szCs w:val="22"/>
        </w:rPr>
        <w:t>Ochranná vložka:</w:t>
      </w:r>
    </w:p>
    <w:p w14:paraId="5391A7A5" w14:textId="77777777" w:rsidR="00EE34D1" w:rsidRPr="009359D1" w:rsidRDefault="007645AA" w:rsidP="00EE34D1">
      <w:pPr>
        <w:ind w:left="567"/>
        <w:rPr>
          <w:rFonts w:ascii="Times New Roman" w:hAnsi="Times New Roman"/>
          <w:szCs w:val="22"/>
        </w:rPr>
      </w:pPr>
      <w:r w:rsidRPr="007645AA">
        <w:rPr>
          <w:rFonts w:ascii="Times New Roman" w:hAnsi="Times New Roman"/>
          <w:noProof/>
          <w:szCs w:val="22"/>
        </w:rPr>
        <w:t xml:space="preserve">   </w:t>
      </w:r>
      <w:r w:rsidRPr="007645AA">
        <w:rPr>
          <w:rFonts w:ascii="Times New Roman" w:hAnsi="Times New Roman"/>
          <w:szCs w:val="22"/>
        </w:rPr>
        <w:t>Papier potiahnutý monosilikónom</w:t>
      </w:r>
    </w:p>
    <w:p w14:paraId="15D93A37" w14:textId="77777777" w:rsidR="00DC175D" w:rsidRPr="009359D1" w:rsidRDefault="00DC175D" w:rsidP="00E077BC">
      <w:pPr>
        <w:rPr>
          <w:rFonts w:ascii="Times New Roman" w:hAnsi="Times New Roman"/>
          <w:szCs w:val="22"/>
          <w:lang w:eastAsia="ar-SA"/>
        </w:rPr>
      </w:pPr>
    </w:p>
    <w:p w14:paraId="499B03AE" w14:textId="77777777" w:rsidR="00DC175D" w:rsidRPr="009359D1" w:rsidRDefault="007645AA" w:rsidP="00E077BC">
      <w:pPr>
        <w:rPr>
          <w:rFonts w:ascii="Times New Roman" w:hAnsi="Times New Roman"/>
          <w:b/>
          <w:bCs/>
          <w:noProof/>
          <w:szCs w:val="22"/>
        </w:rPr>
      </w:pPr>
      <w:r w:rsidRPr="007645AA">
        <w:rPr>
          <w:rFonts w:ascii="Times New Roman" w:hAnsi="Times New Roman"/>
          <w:b/>
          <w:bCs/>
          <w:noProof/>
          <w:szCs w:val="22"/>
        </w:rPr>
        <w:t xml:space="preserve">Ako vyzerá </w:t>
      </w:r>
      <w:r w:rsidRPr="007645AA">
        <w:rPr>
          <w:rFonts w:ascii="Times New Roman" w:hAnsi="Times New Roman"/>
          <w:b/>
          <w:bCs/>
          <w:iCs/>
          <w:noProof/>
          <w:szCs w:val="22"/>
        </w:rPr>
        <w:t>ITAMI 140 mg liečivá náplasť a obsah balenia</w:t>
      </w:r>
    </w:p>
    <w:p w14:paraId="5AE910C9" w14:textId="77777777" w:rsidR="00DC175D" w:rsidRPr="009359D1" w:rsidRDefault="00DC175D" w:rsidP="00E077BC">
      <w:pPr>
        <w:rPr>
          <w:rFonts w:ascii="Times New Roman" w:hAnsi="Times New Roman"/>
          <w:szCs w:val="22"/>
        </w:rPr>
      </w:pPr>
    </w:p>
    <w:p w14:paraId="3A35E269" w14:textId="77777777" w:rsidR="00DC175D" w:rsidRPr="009359D1" w:rsidRDefault="007645AA" w:rsidP="00E077BC">
      <w:pPr>
        <w:rPr>
          <w:rFonts w:ascii="Times New Roman" w:hAnsi="Times New Roman"/>
          <w:szCs w:val="22"/>
        </w:rPr>
      </w:pPr>
      <w:r w:rsidRPr="007645AA">
        <w:rPr>
          <w:rFonts w:ascii="Times New Roman" w:hAnsi="Times New Roman"/>
          <w:szCs w:val="22"/>
        </w:rPr>
        <w:t>ITAMI 140 mg liečivá náplasť je biela samolepiaca náplasť s rozmermi  10x14 cm vyrobená z netkanej textílie na jednej a z papiera na druhej strane.</w:t>
      </w:r>
    </w:p>
    <w:p w14:paraId="403BA57E" w14:textId="77777777" w:rsidR="00DC175D" w:rsidRPr="009359D1" w:rsidRDefault="007645AA" w:rsidP="00E077BC">
      <w:pPr>
        <w:rPr>
          <w:rFonts w:ascii="Times New Roman" w:hAnsi="Times New Roman"/>
          <w:noProof/>
          <w:szCs w:val="22"/>
        </w:rPr>
      </w:pPr>
      <w:r w:rsidRPr="007645AA">
        <w:rPr>
          <w:rFonts w:ascii="Times New Roman" w:hAnsi="Times New Roman"/>
          <w:bCs/>
          <w:iCs/>
          <w:noProof/>
          <w:szCs w:val="22"/>
        </w:rPr>
        <w:t xml:space="preserve">ITAMI 140 mg liečivá náplasť </w:t>
      </w:r>
      <w:r w:rsidRPr="007645AA">
        <w:rPr>
          <w:rFonts w:ascii="Times New Roman" w:hAnsi="Times New Roman"/>
          <w:szCs w:val="22"/>
        </w:rPr>
        <w:t>je k dispozícii v baleniach po 2, 5 a 10 liečivých náplastiach, každá v samostatnom vrecku.</w:t>
      </w:r>
    </w:p>
    <w:p w14:paraId="4B48BA53" w14:textId="77777777" w:rsidR="00DC175D" w:rsidRPr="009359D1" w:rsidRDefault="00DC175D" w:rsidP="00E077BC">
      <w:pPr>
        <w:rPr>
          <w:rFonts w:ascii="Times New Roman" w:hAnsi="Times New Roman"/>
          <w:noProof/>
          <w:szCs w:val="22"/>
        </w:rPr>
      </w:pPr>
    </w:p>
    <w:p w14:paraId="4020DD0A" w14:textId="77777777" w:rsidR="0021165A" w:rsidRPr="009359D1" w:rsidRDefault="007645AA" w:rsidP="0021165A">
      <w:pPr>
        <w:rPr>
          <w:rFonts w:ascii="Times New Roman" w:hAnsi="Times New Roman"/>
          <w:iCs/>
          <w:szCs w:val="22"/>
        </w:rPr>
      </w:pPr>
      <w:r w:rsidRPr="007645AA">
        <w:rPr>
          <w:rFonts w:ascii="Times New Roman" w:hAnsi="Times New Roman"/>
          <w:szCs w:val="22"/>
        </w:rPr>
        <w:t>Na trh nemusia byť uvedené všetky veľkosti balenia.</w:t>
      </w:r>
    </w:p>
    <w:p w14:paraId="47CCAF22" w14:textId="77777777" w:rsidR="00DC175D" w:rsidRPr="009359D1" w:rsidRDefault="00DC175D" w:rsidP="00E077BC">
      <w:pPr>
        <w:rPr>
          <w:rFonts w:ascii="Times New Roman" w:hAnsi="Times New Roman"/>
          <w:noProof/>
          <w:szCs w:val="22"/>
        </w:rPr>
      </w:pPr>
    </w:p>
    <w:p w14:paraId="126797C7" w14:textId="77777777" w:rsidR="00DC175D" w:rsidRPr="009359D1" w:rsidRDefault="007645AA" w:rsidP="00E077BC">
      <w:pPr>
        <w:rPr>
          <w:rFonts w:ascii="Times New Roman" w:hAnsi="Times New Roman"/>
          <w:b/>
          <w:noProof/>
          <w:szCs w:val="22"/>
        </w:rPr>
      </w:pPr>
      <w:r w:rsidRPr="007645AA">
        <w:rPr>
          <w:rFonts w:ascii="Times New Roman" w:hAnsi="Times New Roman"/>
          <w:b/>
          <w:szCs w:val="22"/>
        </w:rPr>
        <w:t>Držiteľ rozhodnutia o registrácii a výrobca</w:t>
      </w:r>
    </w:p>
    <w:p w14:paraId="2B365A67" w14:textId="77777777" w:rsidR="00F152BE" w:rsidRPr="009359D1" w:rsidRDefault="00F152BE" w:rsidP="00C1051C">
      <w:pPr>
        <w:tabs>
          <w:tab w:val="right" w:pos="0"/>
          <w:tab w:val="left" w:pos="142"/>
        </w:tabs>
        <w:rPr>
          <w:rFonts w:ascii="Times New Roman" w:hAnsi="Times New Roman"/>
          <w:b/>
          <w:szCs w:val="22"/>
        </w:rPr>
      </w:pPr>
    </w:p>
    <w:p w14:paraId="5F36E23B" w14:textId="77777777" w:rsidR="00C1051C" w:rsidRPr="009359D1" w:rsidRDefault="007645AA" w:rsidP="00C1051C">
      <w:pPr>
        <w:tabs>
          <w:tab w:val="right" w:pos="0"/>
          <w:tab w:val="left" w:pos="142"/>
        </w:tabs>
        <w:rPr>
          <w:rFonts w:ascii="Times New Roman" w:hAnsi="Times New Roman"/>
          <w:szCs w:val="22"/>
          <w:lang w:eastAsia="cs-CZ"/>
        </w:rPr>
      </w:pPr>
      <w:r w:rsidRPr="007645AA">
        <w:rPr>
          <w:rFonts w:ascii="Times New Roman" w:hAnsi="Times New Roman"/>
          <w:b/>
          <w:szCs w:val="22"/>
        </w:rPr>
        <w:t>Držiteľ rozhodnutia o registrácii:</w:t>
      </w:r>
    </w:p>
    <w:p w14:paraId="5791CFD8" w14:textId="77777777" w:rsidR="00C1051C" w:rsidRPr="009359D1" w:rsidRDefault="007645AA" w:rsidP="00C1051C">
      <w:pPr>
        <w:tabs>
          <w:tab w:val="right" w:pos="0"/>
        </w:tabs>
        <w:rPr>
          <w:rFonts w:ascii="Times New Roman" w:hAnsi="Times New Roman"/>
          <w:szCs w:val="22"/>
        </w:rPr>
      </w:pPr>
      <w:r w:rsidRPr="007645AA">
        <w:rPr>
          <w:rFonts w:ascii="Times New Roman" w:hAnsi="Times New Roman"/>
          <w:szCs w:val="22"/>
        </w:rPr>
        <w:t>Fidia Farmaceutici, S.p.A.</w:t>
      </w:r>
    </w:p>
    <w:p w14:paraId="0FDF6637" w14:textId="77777777" w:rsidR="00C1051C" w:rsidRPr="009359D1" w:rsidRDefault="007645AA" w:rsidP="00C1051C">
      <w:pPr>
        <w:tabs>
          <w:tab w:val="right" w:pos="0"/>
        </w:tabs>
        <w:rPr>
          <w:rFonts w:ascii="Times New Roman" w:hAnsi="Times New Roman"/>
          <w:szCs w:val="22"/>
        </w:rPr>
      </w:pPr>
      <w:r w:rsidRPr="007645AA">
        <w:rPr>
          <w:rFonts w:ascii="Times New Roman" w:hAnsi="Times New Roman"/>
          <w:szCs w:val="22"/>
        </w:rPr>
        <w:t>Via Ponte della Fabbrica 3/A</w:t>
      </w:r>
    </w:p>
    <w:p w14:paraId="0861102B" w14:textId="77777777" w:rsidR="00C1051C" w:rsidRPr="009359D1" w:rsidRDefault="007645AA" w:rsidP="00C1051C">
      <w:pPr>
        <w:tabs>
          <w:tab w:val="right" w:pos="0"/>
        </w:tabs>
        <w:rPr>
          <w:rFonts w:ascii="Times New Roman" w:hAnsi="Times New Roman"/>
          <w:szCs w:val="22"/>
        </w:rPr>
      </w:pPr>
      <w:r w:rsidRPr="007645AA">
        <w:rPr>
          <w:rFonts w:ascii="Times New Roman" w:hAnsi="Times New Roman"/>
          <w:szCs w:val="22"/>
        </w:rPr>
        <w:t>35031 Abano Terme (Padova)</w:t>
      </w:r>
    </w:p>
    <w:p w14:paraId="0EB60057" w14:textId="77777777" w:rsidR="00C1051C" w:rsidRPr="00871C9A" w:rsidRDefault="007645AA" w:rsidP="00C1051C">
      <w:pPr>
        <w:tabs>
          <w:tab w:val="right" w:pos="0"/>
        </w:tabs>
        <w:rPr>
          <w:rFonts w:ascii="Times New Roman" w:hAnsi="Times New Roman"/>
          <w:szCs w:val="22"/>
        </w:rPr>
      </w:pPr>
      <w:bookmarkStart w:id="0" w:name="_GoBack"/>
      <w:bookmarkEnd w:id="0"/>
      <w:r w:rsidRPr="00871C9A">
        <w:rPr>
          <w:rFonts w:ascii="Times New Roman" w:hAnsi="Times New Roman"/>
          <w:szCs w:val="22"/>
        </w:rPr>
        <w:t>Taliansko</w:t>
      </w:r>
    </w:p>
    <w:p w14:paraId="7737BE5A" w14:textId="77777777" w:rsidR="00DC175D" w:rsidRPr="00871C9A" w:rsidRDefault="00DC175D" w:rsidP="00E077BC">
      <w:pPr>
        <w:rPr>
          <w:rFonts w:ascii="Times New Roman" w:hAnsi="Times New Roman"/>
          <w:szCs w:val="22"/>
          <w:u w:val="single"/>
        </w:rPr>
      </w:pPr>
    </w:p>
    <w:p w14:paraId="308E7E1A" w14:textId="77777777" w:rsidR="00F152BE" w:rsidRPr="00871C9A" w:rsidRDefault="007645AA" w:rsidP="00E077BC">
      <w:pPr>
        <w:rPr>
          <w:rFonts w:ascii="Times New Roman" w:hAnsi="Times New Roman"/>
          <w:szCs w:val="22"/>
          <w:u w:val="single"/>
        </w:rPr>
      </w:pPr>
      <w:r w:rsidRPr="00871C9A">
        <w:rPr>
          <w:rFonts w:ascii="Times New Roman" w:hAnsi="Times New Roman"/>
          <w:b/>
          <w:szCs w:val="22"/>
        </w:rPr>
        <w:t xml:space="preserve">Výrobca: </w:t>
      </w:r>
    </w:p>
    <w:p w14:paraId="65888B94" w14:textId="77777777" w:rsidR="00E161A2" w:rsidRDefault="00E161A2" w:rsidP="00F152BE">
      <w:pPr>
        <w:jc w:val="both"/>
        <w:rPr>
          <w:rFonts w:ascii="Times New Roman" w:hAnsi="Times New Roman"/>
          <w:snapToGrid w:val="0"/>
          <w:lang w:eastAsia="zh-CN"/>
        </w:rPr>
      </w:pPr>
      <w:r w:rsidRPr="00871C9A">
        <w:rPr>
          <w:rFonts w:ascii="Times New Roman" w:eastAsia="Calibri" w:hAnsi="Times New Roman"/>
          <w:lang w:val="it-IT"/>
        </w:rPr>
        <w:t>IBSA</w:t>
      </w:r>
      <w:r w:rsidRPr="00871C9A">
        <w:rPr>
          <w:rFonts w:ascii="Times New Roman" w:hAnsi="Times New Roman"/>
          <w:snapToGrid w:val="0"/>
          <w:lang w:eastAsia="zh-CN"/>
        </w:rPr>
        <w:t xml:space="preserve"> Farmaceutici Italia Srl,</w:t>
      </w:r>
    </w:p>
    <w:p w14:paraId="425F8854" w14:textId="77777777" w:rsidR="00E161A2" w:rsidRDefault="007645AA" w:rsidP="00F152BE">
      <w:pPr>
        <w:jc w:val="both"/>
        <w:rPr>
          <w:rFonts w:ascii="Times New Roman" w:hAnsi="Times New Roman"/>
          <w:szCs w:val="22"/>
        </w:rPr>
      </w:pPr>
      <w:r w:rsidRPr="00E161A2">
        <w:rPr>
          <w:rFonts w:ascii="Times New Roman" w:hAnsi="Times New Roman"/>
          <w:szCs w:val="22"/>
        </w:rPr>
        <w:t>Strada Statale 11 Padana Superiore</w:t>
      </w:r>
      <w:r w:rsidR="00E161A2">
        <w:rPr>
          <w:rFonts w:ascii="Times New Roman" w:hAnsi="Times New Roman"/>
          <w:szCs w:val="22"/>
        </w:rPr>
        <w:t>,</w:t>
      </w:r>
      <w:r w:rsidRPr="00E161A2">
        <w:rPr>
          <w:rFonts w:ascii="Times New Roman" w:hAnsi="Times New Roman"/>
          <w:szCs w:val="22"/>
        </w:rPr>
        <w:t xml:space="preserve"> </w:t>
      </w:r>
      <w:r w:rsidR="00E161A2">
        <w:rPr>
          <w:rFonts w:ascii="Times New Roman" w:hAnsi="Times New Roman"/>
          <w:szCs w:val="22"/>
        </w:rPr>
        <w:t>K</w:t>
      </w:r>
      <w:r w:rsidR="00E161A2" w:rsidRPr="00E161A2">
        <w:rPr>
          <w:rFonts w:ascii="Times New Roman" w:hAnsi="Times New Roman"/>
          <w:szCs w:val="22"/>
        </w:rPr>
        <w:t xml:space="preserve">m </w:t>
      </w:r>
      <w:r w:rsidRPr="00E161A2">
        <w:rPr>
          <w:rFonts w:ascii="Times New Roman" w:hAnsi="Times New Roman"/>
          <w:szCs w:val="22"/>
        </w:rPr>
        <w:t xml:space="preserve">160, </w:t>
      </w:r>
    </w:p>
    <w:p w14:paraId="65FDD701" w14:textId="77777777" w:rsidR="00E161A2" w:rsidRDefault="00C861FE" w:rsidP="00F152BE">
      <w:pPr>
        <w:jc w:val="both"/>
        <w:rPr>
          <w:rFonts w:ascii="Times New Roman" w:hAnsi="Times New Roman"/>
          <w:szCs w:val="22"/>
        </w:rPr>
      </w:pPr>
      <w:r w:rsidRPr="00E161A2">
        <w:rPr>
          <w:rFonts w:ascii="Times New Roman" w:hAnsi="Times New Roman"/>
          <w:szCs w:val="22"/>
        </w:rPr>
        <w:t>20060</w:t>
      </w:r>
      <w:r>
        <w:rPr>
          <w:rFonts w:ascii="Times New Roman" w:hAnsi="Times New Roman"/>
          <w:szCs w:val="22"/>
        </w:rPr>
        <w:t xml:space="preserve"> </w:t>
      </w:r>
      <w:r w:rsidR="005E0F32">
        <w:rPr>
          <w:rFonts w:ascii="Times New Roman" w:hAnsi="Times New Roman"/>
          <w:szCs w:val="22"/>
        </w:rPr>
        <w:t>Cassina de’ Pecchi (MI),</w:t>
      </w:r>
    </w:p>
    <w:p w14:paraId="00CCE9BB" w14:textId="7F079C63" w:rsidR="00F152BE" w:rsidRDefault="007645AA" w:rsidP="00871C9A">
      <w:pPr>
        <w:jc w:val="both"/>
        <w:rPr>
          <w:rFonts w:ascii="Times New Roman" w:hAnsi="Times New Roman"/>
          <w:szCs w:val="22"/>
          <w:u w:val="single"/>
        </w:rPr>
      </w:pPr>
      <w:r w:rsidRPr="00E161A2">
        <w:rPr>
          <w:rFonts w:ascii="Times New Roman" w:hAnsi="Times New Roman"/>
          <w:szCs w:val="22"/>
        </w:rPr>
        <w:lastRenderedPageBreak/>
        <w:t>Taliansko</w:t>
      </w:r>
    </w:p>
    <w:p w14:paraId="502F6959" w14:textId="77777777" w:rsidR="00D34A54" w:rsidRPr="009359D1" w:rsidRDefault="00D34A54" w:rsidP="00E077BC">
      <w:pPr>
        <w:rPr>
          <w:rFonts w:ascii="Times New Roman" w:hAnsi="Times New Roman"/>
          <w:szCs w:val="22"/>
          <w:u w:val="single"/>
        </w:rPr>
      </w:pPr>
    </w:p>
    <w:p w14:paraId="45E960F0" w14:textId="77777777" w:rsidR="00DC175D" w:rsidRPr="009359D1" w:rsidRDefault="007645AA" w:rsidP="0021165A">
      <w:pPr>
        <w:pStyle w:val="Zkladntext"/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lang w:eastAsia="en-US"/>
        </w:rPr>
      </w:pPr>
      <w:r w:rsidRPr="007645AA">
        <w:rPr>
          <w:rFonts w:ascii="Times New Roman" w:hAnsi="Times New Roman"/>
          <w:b/>
          <w:bCs/>
          <w:noProof/>
          <w:szCs w:val="22"/>
        </w:rPr>
        <w:t>Tento liek je schválený v členských štátoch</w:t>
      </w:r>
      <w:r w:rsidRPr="007645AA">
        <w:rPr>
          <w:rFonts w:ascii="Times New Roman" w:hAnsi="Times New Roman"/>
          <w:b/>
          <w:bCs/>
          <w:szCs w:val="22"/>
          <w:lang w:eastAsia="en-US"/>
        </w:rPr>
        <w:t xml:space="preserve"> Európskeho hospodárskeho priestoru (EHP) pod nasledovnými názvami:</w:t>
      </w:r>
    </w:p>
    <w:p w14:paraId="2538A1D1" w14:textId="77777777" w:rsidR="0097227B" w:rsidRPr="009359D1" w:rsidRDefault="007645AA" w:rsidP="0097227B">
      <w:pPr>
        <w:rPr>
          <w:rFonts w:ascii="Times New Roman" w:hAnsi="Times New Roman"/>
          <w:szCs w:val="22"/>
        </w:rPr>
      </w:pPr>
      <w:r w:rsidRPr="007645AA">
        <w:rPr>
          <w:rFonts w:ascii="Times New Roman" w:hAnsi="Times New Roman"/>
          <w:szCs w:val="22"/>
        </w:rPr>
        <w:t>DE: Diclofenac Fidia 140 mg wirkstoffhaltiges Pflaster</w:t>
      </w:r>
    </w:p>
    <w:p w14:paraId="08A4A579" w14:textId="77777777" w:rsidR="0097227B" w:rsidRPr="009359D1" w:rsidRDefault="007645AA" w:rsidP="0097227B">
      <w:pPr>
        <w:rPr>
          <w:rFonts w:ascii="Times New Roman" w:hAnsi="Times New Roman"/>
          <w:szCs w:val="22"/>
        </w:rPr>
      </w:pPr>
      <w:r w:rsidRPr="007645AA">
        <w:rPr>
          <w:rFonts w:ascii="Times New Roman" w:hAnsi="Times New Roman"/>
          <w:szCs w:val="22"/>
        </w:rPr>
        <w:t xml:space="preserve">BE: Diclofenac Path EG 140 mg emplâtre médicamenteux/ </w:t>
      </w:r>
      <w:r w:rsidR="00C861FE" w:rsidRPr="007645AA">
        <w:rPr>
          <w:rFonts w:ascii="Times New Roman" w:hAnsi="Times New Roman"/>
          <w:szCs w:val="22"/>
        </w:rPr>
        <w:t xml:space="preserve">Diclofenac Path EG </w:t>
      </w:r>
      <w:r w:rsidRPr="007645AA">
        <w:rPr>
          <w:rFonts w:ascii="Times New Roman" w:hAnsi="Times New Roman"/>
          <w:szCs w:val="22"/>
        </w:rPr>
        <w:t>140 mg pleister</w:t>
      </w:r>
    </w:p>
    <w:p w14:paraId="2F6CBE91" w14:textId="77777777" w:rsidR="0097227B" w:rsidRPr="009359D1" w:rsidRDefault="007645AA" w:rsidP="0097227B">
      <w:pPr>
        <w:rPr>
          <w:rFonts w:ascii="Times New Roman" w:hAnsi="Times New Roman"/>
          <w:szCs w:val="22"/>
        </w:rPr>
      </w:pPr>
      <w:r w:rsidRPr="007645AA">
        <w:rPr>
          <w:rFonts w:ascii="Times New Roman" w:hAnsi="Times New Roman"/>
          <w:szCs w:val="22"/>
        </w:rPr>
        <w:t>AT: ITAMI 140 mg wirkstoffhaltiges Pflaster</w:t>
      </w:r>
    </w:p>
    <w:p w14:paraId="79D78F92" w14:textId="77777777" w:rsidR="0097227B" w:rsidRPr="009359D1" w:rsidRDefault="007645AA" w:rsidP="0097227B">
      <w:pPr>
        <w:rPr>
          <w:rFonts w:ascii="Times New Roman" w:hAnsi="Times New Roman"/>
          <w:szCs w:val="22"/>
        </w:rPr>
      </w:pPr>
      <w:r w:rsidRPr="007645AA">
        <w:rPr>
          <w:rFonts w:ascii="Times New Roman" w:hAnsi="Times New Roman"/>
          <w:szCs w:val="22"/>
        </w:rPr>
        <w:t>IE: ITAMI 140 mg medicated plaster</w:t>
      </w:r>
    </w:p>
    <w:p w14:paraId="5DABDE81" w14:textId="77777777" w:rsidR="0097227B" w:rsidRPr="009359D1" w:rsidRDefault="007645AA" w:rsidP="0097227B">
      <w:pPr>
        <w:rPr>
          <w:rFonts w:ascii="Times New Roman" w:hAnsi="Times New Roman"/>
          <w:szCs w:val="22"/>
        </w:rPr>
      </w:pPr>
      <w:r w:rsidRPr="007645AA">
        <w:rPr>
          <w:rFonts w:ascii="Times New Roman" w:hAnsi="Times New Roman"/>
          <w:szCs w:val="22"/>
        </w:rPr>
        <w:t>LU: Diclofenac Path EG</w:t>
      </w:r>
      <w:r w:rsidR="00580085">
        <w:rPr>
          <w:rFonts w:ascii="Times New Roman" w:hAnsi="Times New Roman"/>
          <w:szCs w:val="22"/>
        </w:rPr>
        <w:t xml:space="preserve"> </w:t>
      </w:r>
      <w:r w:rsidRPr="007645AA">
        <w:rPr>
          <w:rFonts w:ascii="Times New Roman" w:hAnsi="Times New Roman"/>
          <w:szCs w:val="22"/>
        </w:rPr>
        <w:t>140 mg emplâtre médicamenteux/</w:t>
      </w:r>
      <w:r w:rsidR="00C861FE" w:rsidRPr="00C861FE">
        <w:rPr>
          <w:rFonts w:ascii="Times New Roman" w:hAnsi="Times New Roman"/>
          <w:szCs w:val="22"/>
        </w:rPr>
        <w:t xml:space="preserve"> </w:t>
      </w:r>
      <w:r w:rsidR="00C861FE" w:rsidRPr="007645AA">
        <w:rPr>
          <w:rFonts w:ascii="Times New Roman" w:hAnsi="Times New Roman"/>
          <w:szCs w:val="22"/>
        </w:rPr>
        <w:t xml:space="preserve">Diclofenac Path EG </w:t>
      </w:r>
      <w:r w:rsidRPr="007645AA">
        <w:rPr>
          <w:rFonts w:ascii="Times New Roman" w:hAnsi="Times New Roman"/>
          <w:szCs w:val="22"/>
        </w:rPr>
        <w:t>140 mg wirkstoffhaltiges Pflaster</w:t>
      </w:r>
    </w:p>
    <w:p w14:paraId="2583EE7B" w14:textId="77777777" w:rsidR="0097227B" w:rsidRPr="009359D1" w:rsidRDefault="007645AA" w:rsidP="0097227B">
      <w:pPr>
        <w:rPr>
          <w:rFonts w:ascii="Times New Roman" w:hAnsi="Times New Roman"/>
          <w:szCs w:val="22"/>
        </w:rPr>
      </w:pPr>
      <w:r w:rsidRPr="007645AA">
        <w:rPr>
          <w:rFonts w:ascii="Times New Roman" w:hAnsi="Times New Roman"/>
          <w:szCs w:val="22"/>
        </w:rPr>
        <w:t>SI: ITAMI 140 mg zdravilni obliž</w:t>
      </w:r>
    </w:p>
    <w:p w14:paraId="5160A293" w14:textId="77777777" w:rsidR="00DC175D" w:rsidRPr="009359D1" w:rsidRDefault="007645AA" w:rsidP="0097227B">
      <w:pPr>
        <w:rPr>
          <w:rFonts w:ascii="Times New Roman" w:hAnsi="Times New Roman"/>
          <w:szCs w:val="22"/>
        </w:rPr>
      </w:pPr>
      <w:r w:rsidRPr="007645AA">
        <w:rPr>
          <w:rFonts w:ascii="Times New Roman" w:hAnsi="Times New Roman"/>
          <w:szCs w:val="22"/>
        </w:rPr>
        <w:t>SK: ITAMI 140 mg liečivá náplasť</w:t>
      </w:r>
    </w:p>
    <w:p w14:paraId="0349BC98" w14:textId="77777777" w:rsidR="00131C84" w:rsidRPr="009359D1" w:rsidRDefault="00131C84" w:rsidP="00E077BC">
      <w:pPr>
        <w:numPr>
          <w:ilvl w:val="12"/>
          <w:numId w:val="0"/>
        </w:numPr>
        <w:rPr>
          <w:rFonts w:ascii="Times New Roman" w:hAnsi="Times New Roman"/>
          <w:b/>
          <w:bCs/>
          <w:noProof/>
          <w:szCs w:val="22"/>
        </w:rPr>
      </w:pPr>
    </w:p>
    <w:p w14:paraId="3ED4C8DE" w14:textId="758587B5" w:rsidR="00DC175D" w:rsidRPr="009359D1" w:rsidRDefault="007645AA" w:rsidP="00E077BC">
      <w:pPr>
        <w:numPr>
          <w:ilvl w:val="12"/>
          <w:numId w:val="0"/>
        </w:numPr>
        <w:rPr>
          <w:rFonts w:ascii="Times New Roman" w:hAnsi="Times New Roman"/>
          <w:noProof/>
          <w:szCs w:val="22"/>
        </w:rPr>
      </w:pPr>
      <w:r w:rsidRPr="007645AA">
        <w:rPr>
          <w:rFonts w:ascii="Times New Roman" w:hAnsi="Times New Roman"/>
          <w:b/>
          <w:szCs w:val="22"/>
        </w:rPr>
        <w:t xml:space="preserve">Táto písomná informácia bola naposledy aktualizovaná </w:t>
      </w:r>
      <w:r w:rsidRPr="007645AA">
        <w:rPr>
          <w:rFonts w:ascii="Times New Roman" w:hAnsi="Times New Roman"/>
          <w:b/>
          <w:bCs/>
          <w:noProof/>
          <w:szCs w:val="22"/>
        </w:rPr>
        <w:t>v</w:t>
      </w:r>
      <w:r w:rsidR="00F319E5">
        <w:rPr>
          <w:rFonts w:ascii="Times New Roman" w:hAnsi="Times New Roman"/>
          <w:b/>
          <w:bCs/>
          <w:noProof/>
          <w:szCs w:val="22"/>
        </w:rPr>
        <w:t xml:space="preserve"> marci 2020. </w:t>
      </w:r>
    </w:p>
    <w:p w14:paraId="042AC897" w14:textId="77777777" w:rsidR="00DC175D" w:rsidRPr="009359D1" w:rsidRDefault="00DC175D" w:rsidP="00E077BC">
      <w:pPr>
        <w:rPr>
          <w:rFonts w:ascii="Times New Roman" w:hAnsi="Times New Roman"/>
          <w:noProof/>
          <w:szCs w:val="22"/>
        </w:rPr>
      </w:pPr>
    </w:p>
    <w:p w14:paraId="785E0E76" w14:textId="77777777" w:rsidR="0021165A" w:rsidRPr="009359D1" w:rsidRDefault="0021165A" w:rsidP="0021165A">
      <w:pPr>
        <w:ind w:right="-449"/>
        <w:rPr>
          <w:rFonts w:ascii="Times New Roman" w:hAnsi="Times New Roman"/>
          <w:noProof/>
          <w:szCs w:val="22"/>
        </w:rPr>
      </w:pPr>
    </w:p>
    <w:p w14:paraId="4B5DBB41" w14:textId="77777777" w:rsidR="00DC175D" w:rsidRPr="009359D1" w:rsidRDefault="00DC175D" w:rsidP="00E077BC">
      <w:pPr>
        <w:rPr>
          <w:rFonts w:ascii="Times New Roman" w:hAnsi="Times New Roman"/>
          <w:noProof/>
          <w:szCs w:val="22"/>
        </w:rPr>
      </w:pPr>
    </w:p>
    <w:p w14:paraId="65E58627" w14:textId="77777777" w:rsidR="00DC175D" w:rsidRPr="009359D1" w:rsidRDefault="00DC175D" w:rsidP="00E077BC">
      <w:pPr>
        <w:ind w:left="567" w:hanging="567"/>
        <w:rPr>
          <w:rFonts w:ascii="Times New Roman" w:hAnsi="Times New Roman"/>
          <w:szCs w:val="22"/>
          <w:lang w:eastAsia="ar-SA"/>
        </w:rPr>
      </w:pPr>
    </w:p>
    <w:p w14:paraId="31586255" w14:textId="77777777" w:rsidR="004946E2" w:rsidRPr="009359D1" w:rsidRDefault="004946E2" w:rsidP="00DC175D">
      <w:pPr>
        <w:pStyle w:val="Hlavika"/>
        <w:tabs>
          <w:tab w:val="clear" w:pos="4536"/>
          <w:tab w:val="clear" w:pos="9072"/>
          <w:tab w:val="left" w:pos="4111"/>
          <w:tab w:val="left" w:pos="6946"/>
          <w:tab w:val="right" w:pos="14317"/>
        </w:tabs>
        <w:ind w:right="-428"/>
        <w:rPr>
          <w:rFonts w:ascii="Times New Roman" w:hAnsi="Times New Roman"/>
          <w:szCs w:val="22"/>
          <w:lang w:eastAsia="en-US"/>
        </w:rPr>
      </w:pPr>
    </w:p>
    <w:sectPr w:rsidR="004946E2" w:rsidRPr="009359D1" w:rsidSect="00DC175D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80E554" w14:textId="77777777" w:rsidR="007211C3" w:rsidRDefault="007211C3" w:rsidP="004946E2">
      <w:r>
        <w:separator/>
      </w:r>
    </w:p>
  </w:endnote>
  <w:endnote w:type="continuationSeparator" w:id="0">
    <w:p w14:paraId="0A885C69" w14:textId="77777777" w:rsidR="007211C3" w:rsidRDefault="007211C3" w:rsidP="00494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9775606"/>
      <w:docPartObj>
        <w:docPartGallery w:val="Page Numbers (Bottom of Page)"/>
        <w:docPartUnique/>
      </w:docPartObj>
    </w:sdtPr>
    <w:sdtEndPr/>
    <w:sdtContent>
      <w:p w14:paraId="2694CDE0" w14:textId="1951B403" w:rsidR="00457332" w:rsidRPr="00871C9A" w:rsidRDefault="00F319E5" w:rsidP="00871C9A">
        <w:pPr>
          <w:pStyle w:val="Pta"/>
          <w:jc w:val="center"/>
        </w:pPr>
        <w:r w:rsidRPr="00871C9A">
          <w:rPr>
            <w:rFonts w:ascii="Times New Roman" w:hAnsi="Times New Roman"/>
            <w:sz w:val="18"/>
            <w:szCs w:val="18"/>
          </w:rPr>
          <w:fldChar w:fldCharType="begin"/>
        </w:r>
        <w:r w:rsidRPr="00871C9A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871C9A">
          <w:rPr>
            <w:rFonts w:ascii="Times New Roman" w:hAnsi="Times New Roman"/>
            <w:sz w:val="18"/>
            <w:szCs w:val="18"/>
          </w:rPr>
          <w:fldChar w:fldCharType="separate"/>
        </w:r>
        <w:r w:rsidR="00871C9A">
          <w:rPr>
            <w:rFonts w:ascii="Times New Roman" w:hAnsi="Times New Roman"/>
            <w:noProof/>
            <w:sz w:val="18"/>
            <w:szCs w:val="18"/>
          </w:rPr>
          <w:t>4</w:t>
        </w:r>
        <w:r w:rsidRPr="00871C9A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4B5553" w14:textId="77777777" w:rsidR="007211C3" w:rsidRDefault="007211C3" w:rsidP="004946E2">
      <w:r>
        <w:separator/>
      </w:r>
    </w:p>
  </w:footnote>
  <w:footnote w:type="continuationSeparator" w:id="0">
    <w:p w14:paraId="03BB0B01" w14:textId="77777777" w:rsidR="007211C3" w:rsidRDefault="007211C3" w:rsidP="004946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7D65B" w14:textId="1EB43154" w:rsidR="007D204F" w:rsidRDefault="009359D1" w:rsidP="007D204F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Príloha č. 1 k notifikácii o zmene, ev. č.: </w:t>
    </w:r>
    <w:r w:rsidR="00F319E5">
      <w:rPr>
        <w:rFonts w:ascii="Times New Roman" w:hAnsi="Times New Roman"/>
        <w:sz w:val="18"/>
        <w:szCs w:val="18"/>
      </w:rPr>
      <w:t>2019/00352-Z1A</w:t>
    </w:r>
  </w:p>
  <w:p w14:paraId="75E8CACD" w14:textId="20D274EA" w:rsidR="00F319E5" w:rsidRPr="00035832" w:rsidRDefault="00F319E5" w:rsidP="007D204F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Príloha č. 2 k notifikácii o zmene, ev. č.: 2019/05536-Z1A</w:t>
    </w:r>
  </w:p>
  <w:p w14:paraId="68672B89" w14:textId="77777777" w:rsidR="007D204F" w:rsidRPr="00871C9A" w:rsidRDefault="007D204F">
    <w:pPr>
      <w:pStyle w:val="Hlavika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7B4A25"/>
    <w:multiLevelType w:val="multilevel"/>
    <w:tmpl w:val="79E26106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AF2F61"/>
    <w:multiLevelType w:val="hybridMultilevel"/>
    <w:tmpl w:val="9EC474F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F44B1"/>
    <w:multiLevelType w:val="hybridMultilevel"/>
    <w:tmpl w:val="FFA29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113D7F"/>
    <w:multiLevelType w:val="hybridMultilevel"/>
    <w:tmpl w:val="0FBCF18A"/>
    <w:lvl w:ilvl="0" w:tplc="04090001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>
    <w:nsid w:val="4EA4368F"/>
    <w:multiLevelType w:val="hybridMultilevel"/>
    <w:tmpl w:val="718A5BF6"/>
    <w:lvl w:ilvl="0" w:tplc="04070005">
      <w:start w:val="1"/>
      <w:numFmt w:val="bullet"/>
      <w:lvlText w:val="-"/>
      <w:lvlJc w:val="left"/>
      <w:pPr>
        <w:ind w:left="786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6">
    <w:nsid w:val="55B830FE"/>
    <w:multiLevelType w:val="multilevel"/>
    <w:tmpl w:val="39C0CD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AD7910"/>
    <w:multiLevelType w:val="hybridMultilevel"/>
    <w:tmpl w:val="4E0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8450D8"/>
    <w:multiLevelType w:val="multilevel"/>
    <w:tmpl w:val="560C7ACC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lča">
    <w15:presenceInfo w15:providerId="None" w15:userId="Milča"/>
  </w15:person>
  <w15:person w15:author="Gastaldi Alessia">
    <w15:presenceInfo w15:providerId="AD" w15:userId="S-1-5-21-8740799-1805325296-552230308-109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6E2"/>
    <w:rsid w:val="000040DE"/>
    <w:rsid w:val="000610C0"/>
    <w:rsid w:val="000754E6"/>
    <w:rsid w:val="0008184A"/>
    <w:rsid w:val="000B431B"/>
    <w:rsid w:val="000C1E43"/>
    <w:rsid w:val="000E5BFF"/>
    <w:rsid w:val="000F282D"/>
    <w:rsid w:val="001014FE"/>
    <w:rsid w:val="00103488"/>
    <w:rsid w:val="00107976"/>
    <w:rsid w:val="00111BC7"/>
    <w:rsid w:val="00116B7F"/>
    <w:rsid w:val="00131C84"/>
    <w:rsid w:val="001454DC"/>
    <w:rsid w:val="00181E6B"/>
    <w:rsid w:val="001B05C1"/>
    <w:rsid w:val="001D4E9E"/>
    <w:rsid w:val="001E1A9C"/>
    <w:rsid w:val="002053D2"/>
    <w:rsid w:val="00207995"/>
    <w:rsid w:val="0021165A"/>
    <w:rsid w:val="00236C6A"/>
    <w:rsid w:val="00256BD2"/>
    <w:rsid w:val="002749AF"/>
    <w:rsid w:val="002751B4"/>
    <w:rsid w:val="00291778"/>
    <w:rsid w:val="00295678"/>
    <w:rsid w:val="0029572E"/>
    <w:rsid w:val="002F1600"/>
    <w:rsid w:val="002F29DF"/>
    <w:rsid w:val="002F5C3E"/>
    <w:rsid w:val="00306C99"/>
    <w:rsid w:val="00337E16"/>
    <w:rsid w:val="00341652"/>
    <w:rsid w:val="00344FD2"/>
    <w:rsid w:val="00362576"/>
    <w:rsid w:val="00362615"/>
    <w:rsid w:val="00373756"/>
    <w:rsid w:val="003748D0"/>
    <w:rsid w:val="00380613"/>
    <w:rsid w:val="00392528"/>
    <w:rsid w:val="0039334C"/>
    <w:rsid w:val="003C0A77"/>
    <w:rsid w:val="003D52DC"/>
    <w:rsid w:val="003E0A5F"/>
    <w:rsid w:val="00422FFB"/>
    <w:rsid w:val="004350CD"/>
    <w:rsid w:val="004425A3"/>
    <w:rsid w:val="00457332"/>
    <w:rsid w:val="00464392"/>
    <w:rsid w:val="00477624"/>
    <w:rsid w:val="00481754"/>
    <w:rsid w:val="004946E2"/>
    <w:rsid w:val="004B277E"/>
    <w:rsid w:val="004D46F1"/>
    <w:rsid w:val="004E6A59"/>
    <w:rsid w:val="004F59F5"/>
    <w:rsid w:val="004F605E"/>
    <w:rsid w:val="00500649"/>
    <w:rsid w:val="00517C85"/>
    <w:rsid w:val="00522FD7"/>
    <w:rsid w:val="005305AE"/>
    <w:rsid w:val="005428DD"/>
    <w:rsid w:val="005454F7"/>
    <w:rsid w:val="00553567"/>
    <w:rsid w:val="005572A9"/>
    <w:rsid w:val="00561FAA"/>
    <w:rsid w:val="00580085"/>
    <w:rsid w:val="005A1888"/>
    <w:rsid w:val="005A22BD"/>
    <w:rsid w:val="005B2D3C"/>
    <w:rsid w:val="005E0F32"/>
    <w:rsid w:val="005E246B"/>
    <w:rsid w:val="006024F6"/>
    <w:rsid w:val="00602C04"/>
    <w:rsid w:val="00631A4F"/>
    <w:rsid w:val="006323BE"/>
    <w:rsid w:val="00632EE6"/>
    <w:rsid w:val="0066626A"/>
    <w:rsid w:val="00667546"/>
    <w:rsid w:val="00670909"/>
    <w:rsid w:val="00690F80"/>
    <w:rsid w:val="006964D3"/>
    <w:rsid w:val="006D280C"/>
    <w:rsid w:val="006D4A61"/>
    <w:rsid w:val="006F277C"/>
    <w:rsid w:val="0070444E"/>
    <w:rsid w:val="007167B0"/>
    <w:rsid w:val="00720521"/>
    <w:rsid w:val="00720912"/>
    <w:rsid w:val="007211C3"/>
    <w:rsid w:val="007275C7"/>
    <w:rsid w:val="00734A4A"/>
    <w:rsid w:val="0074036B"/>
    <w:rsid w:val="00751F0F"/>
    <w:rsid w:val="007645AA"/>
    <w:rsid w:val="00765527"/>
    <w:rsid w:val="00775806"/>
    <w:rsid w:val="00783C83"/>
    <w:rsid w:val="007860CE"/>
    <w:rsid w:val="007D204F"/>
    <w:rsid w:val="007F05CC"/>
    <w:rsid w:val="00821883"/>
    <w:rsid w:val="00823633"/>
    <w:rsid w:val="00864555"/>
    <w:rsid w:val="00871C9A"/>
    <w:rsid w:val="0087482F"/>
    <w:rsid w:val="008A612B"/>
    <w:rsid w:val="008D31EA"/>
    <w:rsid w:val="008E5E59"/>
    <w:rsid w:val="008F16F2"/>
    <w:rsid w:val="008F4DA7"/>
    <w:rsid w:val="0090480F"/>
    <w:rsid w:val="00913DAF"/>
    <w:rsid w:val="009359D1"/>
    <w:rsid w:val="009420A4"/>
    <w:rsid w:val="00951879"/>
    <w:rsid w:val="0097057D"/>
    <w:rsid w:val="0097227B"/>
    <w:rsid w:val="00985EF6"/>
    <w:rsid w:val="00992A8B"/>
    <w:rsid w:val="009A3F1C"/>
    <w:rsid w:val="009C199C"/>
    <w:rsid w:val="009E081C"/>
    <w:rsid w:val="009E0B46"/>
    <w:rsid w:val="009E6F25"/>
    <w:rsid w:val="00A07861"/>
    <w:rsid w:val="00A42F99"/>
    <w:rsid w:val="00A50337"/>
    <w:rsid w:val="00A72B25"/>
    <w:rsid w:val="00A87472"/>
    <w:rsid w:val="00AB2ACF"/>
    <w:rsid w:val="00AC4E68"/>
    <w:rsid w:val="00AC5D81"/>
    <w:rsid w:val="00AD063E"/>
    <w:rsid w:val="00B27432"/>
    <w:rsid w:val="00B80A9B"/>
    <w:rsid w:val="00B93472"/>
    <w:rsid w:val="00BB5227"/>
    <w:rsid w:val="00BE28E4"/>
    <w:rsid w:val="00BE3020"/>
    <w:rsid w:val="00C1051C"/>
    <w:rsid w:val="00C22527"/>
    <w:rsid w:val="00C400B3"/>
    <w:rsid w:val="00C70F6F"/>
    <w:rsid w:val="00C861FE"/>
    <w:rsid w:val="00C93A64"/>
    <w:rsid w:val="00CA4241"/>
    <w:rsid w:val="00CA7C6C"/>
    <w:rsid w:val="00CB0E72"/>
    <w:rsid w:val="00CB2774"/>
    <w:rsid w:val="00CB3840"/>
    <w:rsid w:val="00CC304C"/>
    <w:rsid w:val="00CE011C"/>
    <w:rsid w:val="00CF3E9D"/>
    <w:rsid w:val="00CF5144"/>
    <w:rsid w:val="00D02D0B"/>
    <w:rsid w:val="00D0612F"/>
    <w:rsid w:val="00D100CC"/>
    <w:rsid w:val="00D11C95"/>
    <w:rsid w:val="00D174A2"/>
    <w:rsid w:val="00D24A98"/>
    <w:rsid w:val="00D2506C"/>
    <w:rsid w:val="00D34A54"/>
    <w:rsid w:val="00D5632F"/>
    <w:rsid w:val="00D93FC8"/>
    <w:rsid w:val="00D966FB"/>
    <w:rsid w:val="00DA3460"/>
    <w:rsid w:val="00DA4400"/>
    <w:rsid w:val="00DA7E19"/>
    <w:rsid w:val="00DB1D38"/>
    <w:rsid w:val="00DC175D"/>
    <w:rsid w:val="00DC1A9A"/>
    <w:rsid w:val="00DC6D78"/>
    <w:rsid w:val="00DD4408"/>
    <w:rsid w:val="00DF4CE6"/>
    <w:rsid w:val="00E0106A"/>
    <w:rsid w:val="00E077BC"/>
    <w:rsid w:val="00E161A2"/>
    <w:rsid w:val="00E36F24"/>
    <w:rsid w:val="00E4051A"/>
    <w:rsid w:val="00E41EA6"/>
    <w:rsid w:val="00E53798"/>
    <w:rsid w:val="00E62C10"/>
    <w:rsid w:val="00E6535B"/>
    <w:rsid w:val="00EA0CE5"/>
    <w:rsid w:val="00EB527B"/>
    <w:rsid w:val="00ED3112"/>
    <w:rsid w:val="00ED6A4E"/>
    <w:rsid w:val="00EE19D6"/>
    <w:rsid w:val="00EE34D1"/>
    <w:rsid w:val="00EE4F7A"/>
    <w:rsid w:val="00F14950"/>
    <w:rsid w:val="00F152BE"/>
    <w:rsid w:val="00F319E5"/>
    <w:rsid w:val="00F34C08"/>
    <w:rsid w:val="00F4089E"/>
    <w:rsid w:val="00F5098F"/>
    <w:rsid w:val="00F53CDD"/>
    <w:rsid w:val="00F65F75"/>
    <w:rsid w:val="00F665FF"/>
    <w:rsid w:val="00F77DE7"/>
    <w:rsid w:val="00F93914"/>
    <w:rsid w:val="00FA1196"/>
    <w:rsid w:val="00FB073E"/>
    <w:rsid w:val="00FB586D"/>
    <w:rsid w:val="00FB5DE1"/>
    <w:rsid w:val="00FD6EC9"/>
    <w:rsid w:val="00FE5E0B"/>
    <w:rsid w:val="00FE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A2C9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Standard-GmbH"/>
    <w:qFormat/>
    <w:rsid w:val="004946E2"/>
    <w:pPr>
      <w:spacing w:after="0" w:line="240" w:lineRule="auto"/>
    </w:pPr>
    <w:rPr>
      <w:rFonts w:ascii="Franklin Gothic Book" w:eastAsia="Times New Roman" w:hAnsi="Franklin Gothic Book" w:cs="Times New Roman"/>
      <w:szCs w:val="20"/>
      <w:lang w:val="sk-SK" w:eastAsia="de-DE"/>
    </w:rPr>
  </w:style>
  <w:style w:type="paragraph" w:styleId="Nadpis1">
    <w:name w:val="heading 1"/>
    <w:basedOn w:val="Normlny"/>
    <w:next w:val="Normlny"/>
    <w:link w:val="Nadpis1Char"/>
    <w:qFormat/>
    <w:rsid w:val="00AD063E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D063E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y"/>
    <w:next w:val="Normlny"/>
    <w:link w:val="Nadpis3Char"/>
    <w:qFormat/>
    <w:rsid w:val="004946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D063E"/>
    <w:rPr>
      <w:rFonts w:ascii="Microsoft Sans Serif" w:eastAsiaTheme="majorEastAsia" w:hAnsi="Microsoft Sans Serif" w:cstheme="majorBidi"/>
      <w:b/>
      <w:bCs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D063E"/>
    <w:rPr>
      <w:rFonts w:ascii="Microsoft Sans Serif" w:eastAsiaTheme="majorEastAsia" w:hAnsi="Microsoft Sans Serif" w:cstheme="majorBidi"/>
      <w:b/>
      <w:bCs/>
      <w:szCs w:val="26"/>
    </w:rPr>
  </w:style>
  <w:style w:type="paragraph" w:styleId="Hlavika">
    <w:name w:val="header"/>
    <w:basedOn w:val="Normlny"/>
    <w:link w:val="HlavikaChar"/>
    <w:unhideWhenUsed/>
    <w:rsid w:val="004946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946E2"/>
    <w:rPr>
      <w:rFonts w:ascii="Franklin Gothic Book" w:eastAsia="Times New Roman" w:hAnsi="Franklin Gothic Book" w:cs="Times New Roman"/>
      <w:szCs w:val="20"/>
      <w:lang w:eastAsia="de-DE"/>
    </w:rPr>
  </w:style>
  <w:style w:type="paragraph" w:styleId="Pta">
    <w:name w:val="footer"/>
    <w:basedOn w:val="Normlny"/>
    <w:link w:val="PtaChar"/>
    <w:uiPriority w:val="99"/>
    <w:unhideWhenUsed/>
    <w:rsid w:val="004946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946E2"/>
    <w:rPr>
      <w:rFonts w:ascii="Franklin Gothic Book" w:eastAsia="Times New Roman" w:hAnsi="Franklin Gothic Book" w:cs="Times New Roman"/>
      <w:szCs w:val="20"/>
      <w:lang w:eastAsia="de-DE"/>
    </w:rPr>
  </w:style>
  <w:style w:type="character" w:customStyle="1" w:styleId="Nadpis3Char">
    <w:name w:val="Nadpis 3 Char"/>
    <w:basedOn w:val="Predvolenpsmoodseku"/>
    <w:link w:val="Nadpis3"/>
    <w:rsid w:val="004946E2"/>
    <w:rPr>
      <w:rFonts w:ascii="Arial" w:eastAsia="Times New Roman" w:hAnsi="Arial" w:cs="Arial"/>
      <w:b/>
      <w:bCs/>
      <w:sz w:val="26"/>
      <w:szCs w:val="26"/>
      <w:lang w:eastAsia="de-DE"/>
    </w:rPr>
  </w:style>
  <w:style w:type="table" w:styleId="Mriekatabuky">
    <w:name w:val="Table Grid"/>
    <w:basedOn w:val="Normlnatabuka"/>
    <w:rsid w:val="00494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46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de-DE"/>
    </w:rPr>
  </w:style>
  <w:style w:type="paragraph" w:customStyle="1" w:styleId="Style2">
    <w:name w:val="Style 2"/>
    <w:basedOn w:val="Normlny"/>
    <w:rsid w:val="004946E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Gebrauchsinfo">
    <w:name w:val="Gebrauchsinfo"/>
    <w:basedOn w:val="Normlny"/>
    <w:rsid w:val="004946E2"/>
    <w:pPr>
      <w:keepNext/>
      <w:shd w:val="pct5" w:color="auto" w:fill="auto"/>
      <w:tabs>
        <w:tab w:val="left" w:pos="567"/>
      </w:tabs>
      <w:autoSpaceDE w:val="0"/>
      <w:autoSpaceDN w:val="0"/>
      <w:spacing w:line="240" w:lineRule="atLeast"/>
      <w:ind w:left="1134" w:hanging="567"/>
      <w:jc w:val="both"/>
    </w:pPr>
    <w:rPr>
      <w:rFonts w:ascii="Arial" w:hAnsi="Arial" w:cs="Arial"/>
      <w:b/>
      <w:bCs/>
      <w:sz w:val="28"/>
      <w:szCs w:val="28"/>
    </w:rPr>
  </w:style>
  <w:style w:type="character" w:customStyle="1" w:styleId="FormatvorlageGebrauchsinfoNichtFettZchn">
    <w:name w:val="Formatvorlage Gebrauchsinfo + Nicht Fett Zchn"/>
    <w:basedOn w:val="Predvolenpsmoodseku"/>
    <w:rsid w:val="004946E2"/>
    <w:rPr>
      <w:rFonts w:ascii="Arial" w:hAnsi="Arial" w:cs="Arial"/>
      <w:b/>
      <w:bCs/>
      <w:sz w:val="28"/>
      <w:szCs w:val="28"/>
      <w:lang w:val="de-DE"/>
    </w:rPr>
  </w:style>
  <w:style w:type="paragraph" w:customStyle="1" w:styleId="Formatvorlageberschrift1Zentriert">
    <w:name w:val="Formatvorlage Überschrift 1 + Zentriert"/>
    <w:basedOn w:val="Nadpis1"/>
    <w:rsid w:val="000040DE"/>
    <w:pPr>
      <w:keepLines w:val="0"/>
      <w:autoSpaceDE w:val="0"/>
      <w:autoSpaceDN w:val="0"/>
      <w:spacing w:before="240" w:after="60"/>
      <w:jc w:val="center"/>
    </w:pPr>
    <w:rPr>
      <w:rFonts w:ascii="Times New Roman" w:eastAsia="Times New Roman" w:hAnsi="Times New Roman" w:cs="Times New Roman"/>
      <w:spacing w:val="20"/>
      <w:kern w:val="28"/>
      <w:sz w:val="34"/>
      <w:szCs w:val="34"/>
    </w:rPr>
  </w:style>
  <w:style w:type="character" w:styleId="Hypertextovprepojenie">
    <w:name w:val="Hyperlink"/>
    <w:rsid w:val="00E077BC"/>
    <w:rPr>
      <w:rFonts w:ascii="Arial" w:hAnsi="Arial"/>
      <w:color w:val="0000FF"/>
      <w:u w:val="single"/>
    </w:rPr>
  </w:style>
  <w:style w:type="paragraph" w:customStyle="1" w:styleId="Text">
    <w:name w:val="Text"/>
    <w:basedOn w:val="Normlny"/>
    <w:link w:val="TextChar"/>
    <w:rsid w:val="00E077BC"/>
    <w:pPr>
      <w:spacing w:line="240" w:lineRule="atLeast"/>
    </w:pPr>
    <w:rPr>
      <w:rFonts w:ascii="Arial" w:hAnsi="Arial" w:cs="Arial"/>
      <w:sz w:val="20"/>
    </w:rPr>
  </w:style>
  <w:style w:type="character" w:customStyle="1" w:styleId="TextChar">
    <w:name w:val="Text Char"/>
    <w:link w:val="Text"/>
    <w:locked/>
    <w:rsid w:val="00E077BC"/>
    <w:rPr>
      <w:rFonts w:ascii="Arial" w:eastAsia="Times New Roman" w:hAnsi="Arial" w:cs="Arial"/>
      <w:sz w:val="20"/>
      <w:szCs w:val="20"/>
      <w:lang w:eastAsia="de-DE"/>
    </w:rPr>
  </w:style>
  <w:style w:type="paragraph" w:customStyle="1" w:styleId="berschrift">
    <w:name w:val="Überschrift"/>
    <w:basedOn w:val="Normlny"/>
    <w:rsid w:val="00E077BC"/>
    <w:pPr>
      <w:tabs>
        <w:tab w:val="left" w:pos="425"/>
      </w:tabs>
      <w:autoSpaceDE w:val="0"/>
      <w:autoSpaceDN w:val="0"/>
      <w:ind w:left="425" w:hanging="425"/>
    </w:pPr>
    <w:rPr>
      <w:rFonts w:ascii="Arial" w:hAnsi="Arial" w:cs="Arial"/>
      <w:b/>
      <w:bCs/>
      <w:sz w:val="20"/>
      <w:lang w:val="en-GB"/>
    </w:rPr>
  </w:style>
  <w:style w:type="paragraph" w:styleId="Textvysvetlivky">
    <w:name w:val="endnote text"/>
    <w:basedOn w:val="Normlny"/>
    <w:link w:val="TextvysvetlivkyChar"/>
    <w:rsid w:val="00E077BC"/>
    <w:pPr>
      <w:tabs>
        <w:tab w:val="left" w:pos="567"/>
      </w:tabs>
      <w:autoSpaceDE w:val="0"/>
      <w:autoSpaceDN w:val="0"/>
    </w:pPr>
    <w:rPr>
      <w:rFonts w:ascii="Times New Roman" w:hAnsi="Times New Roman"/>
      <w:szCs w:val="22"/>
      <w:lang w:val="en-GB"/>
    </w:rPr>
  </w:style>
  <w:style w:type="character" w:customStyle="1" w:styleId="TextvysvetlivkyChar">
    <w:name w:val="Text vysvetlivky Char"/>
    <w:basedOn w:val="Predvolenpsmoodseku"/>
    <w:link w:val="Textvysvetlivky"/>
    <w:rsid w:val="00E077BC"/>
    <w:rPr>
      <w:rFonts w:ascii="Times New Roman" w:eastAsia="Times New Roman" w:hAnsi="Times New Roman" w:cs="Times New Roman"/>
      <w:lang w:val="en-GB" w:eastAsia="de-DE"/>
    </w:rPr>
  </w:style>
  <w:style w:type="paragraph" w:customStyle="1" w:styleId="Option">
    <w:name w:val="Option"/>
    <w:basedOn w:val="Normlny"/>
    <w:rsid w:val="00E077BC"/>
    <w:pPr>
      <w:autoSpaceDE w:val="0"/>
      <w:autoSpaceDN w:val="0"/>
      <w:spacing w:line="240" w:lineRule="atLeast"/>
    </w:pPr>
    <w:rPr>
      <w:rFonts w:ascii="Times New Roman" w:hAnsi="Times New Roman"/>
      <w:color w:val="0000FF"/>
      <w:szCs w:val="22"/>
    </w:rPr>
  </w:style>
  <w:style w:type="paragraph" w:styleId="Zkladntext">
    <w:name w:val="Body Text"/>
    <w:basedOn w:val="Normlny"/>
    <w:link w:val="ZkladntextChar"/>
    <w:rsid w:val="00E077B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E077BC"/>
    <w:rPr>
      <w:rFonts w:ascii="Franklin Gothic Book" w:eastAsia="Times New Roman" w:hAnsi="Franklin Gothic Book" w:cs="Times New Roman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275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75C7"/>
    <w:rPr>
      <w:rFonts w:ascii="Tahoma" w:eastAsia="Times New Roman" w:hAnsi="Tahoma" w:cs="Tahoma"/>
      <w:sz w:val="16"/>
      <w:szCs w:val="16"/>
      <w:lang w:eastAsia="de-DE"/>
    </w:rPr>
  </w:style>
  <w:style w:type="paragraph" w:styleId="Odsekzoznamu">
    <w:name w:val="List Paragraph"/>
    <w:basedOn w:val="Normlny"/>
    <w:uiPriority w:val="34"/>
    <w:qFormat/>
    <w:rsid w:val="00FD6EC9"/>
    <w:pPr>
      <w:ind w:left="720"/>
      <w:contextualSpacing/>
    </w:pPr>
  </w:style>
  <w:style w:type="character" w:customStyle="1" w:styleId="longtext">
    <w:name w:val="long_text"/>
    <w:rsid w:val="00477624"/>
    <w:rPr>
      <w:rFonts w:ascii="Times New Roman" w:hAnsi="Times New Roman" w:cs="Times New Roman" w:hint="default"/>
    </w:rPr>
  </w:style>
  <w:style w:type="paragraph" w:styleId="Revzia">
    <w:name w:val="Revision"/>
    <w:hidden/>
    <w:uiPriority w:val="99"/>
    <w:semiHidden/>
    <w:rsid w:val="00DA4400"/>
    <w:pPr>
      <w:spacing w:after="0" w:line="240" w:lineRule="auto"/>
    </w:pPr>
    <w:rPr>
      <w:rFonts w:ascii="Franklin Gothic Book" w:eastAsia="Times New Roman" w:hAnsi="Franklin Gothic Book" w:cs="Times New Roman"/>
      <w:szCs w:val="20"/>
      <w:lang w:eastAsia="de-DE"/>
    </w:rPr>
  </w:style>
  <w:style w:type="character" w:styleId="Odkaznakomentr">
    <w:name w:val="annotation reference"/>
    <w:basedOn w:val="Predvolenpsmoodseku"/>
    <w:uiPriority w:val="99"/>
    <w:semiHidden/>
    <w:unhideWhenUsed/>
    <w:rsid w:val="005E0F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E0F32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E0F32"/>
    <w:rPr>
      <w:rFonts w:ascii="Franklin Gothic Book" w:eastAsia="Times New Roman" w:hAnsi="Franklin Gothic Book" w:cs="Times New Roman"/>
      <w:sz w:val="20"/>
      <w:szCs w:val="20"/>
      <w:lang w:val="sk-SK" w:eastAsia="de-D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E0F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E0F32"/>
    <w:rPr>
      <w:rFonts w:ascii="Franklin Gothic Book" w:eastAsia="Times New Roman" w:hAnsi="Franklin Gothic Book" w:cs="Times New Roman"/>
      <w:b/>
      <w:bCs/>
      <w:sz w:val="20"/>
      <w:szCs w:val="20"/>
      <w:lang w:val="sk-SK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Standard-GmbH"/>
    <w:qFormat/>
    <w:rsid w:val="004946E2"/>
    <w:pPr>
      <w:spacing w:after="0" w:line="240" w:lineRule="auto"/>
    </w:pPr>
    <w:rPr>
      <w:rFonts w:ascii="Franklin Gothic Book" w:eastAsia="Times New Roman" w:hAnsi="Franklin Gothic Book" w:cs="Times New Roman"/>
      <w:szCs w:val="20"/>
      <w:lang w:val="sk-SK" w:eastAsia="de-DE"/>
    </w:rPr>
  </w:style>
  <w:style w:type="paragraph" w:styleId="Nadpis1">
    <w:name w:val="heading 1"/>
    <w:basedOn w:val="Normlny"/>
    <w:next w:val="Normlny"/>
    <w:link w:val="Nadpis1Char"/>
    <w:qFormat/>
    <w:rsid w:val="00AD063E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D063E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y"/>
    <w:next w:val="Normlny"/>
    <w:link w:val="Nadpis3Char"/>
    <w:qFormat/>
    <w:rsid w:val="004946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D063E"/>
    <w:rPr>
      <w:rFonts w:ascii="Microsoft Sans Serif" w:eastAsiaTheme="majorEastAsia" w:hAnsi="Microsoft Sans Serif" w:cstheme="majorBidi"/>
      <w:b/>
      <w:bCs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D063E"/>
    <w:rPr>
      <w:rFonts w:ascii="Microsoft Sans Serif" w:eastAsiaTheme="majorEastAsia" w:hAnsi="Microsoft Sans Serif" w:cstheme="majorBidi"/>
      <w:b/>
      <w:bCs/>
      <w:szCs w:val="26"/>
    </w:rPr>
  </w:style>
  <w:style w:type="paragraph" w:styleId="Hlavika">
    <w:name w:val="header"/>
    <w:basedOn w:val="Normlny"/>
    <w:link w:val="HlavikaChar"/>
    <w:unhideWhenUsed/>
    <w:rsid w:val="004946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946E2"/>
    <w:rPr>
      <w:rFonts w:ascii="Franklin Gothic Book" w:eastAsia="Times New Roman" w:hAnsi="Franklin Gothic Book" w:cs="Times New Roman"/>
      <w:szCs w:val="20"/>
      <w:lang w:eastAsia="de-DE"/>
    </w:rPr>
  </w:style>
  <w:style w:type="paragraph" w:styleId="Pta">
    <w:name w:val="footer"/>
    <w:basedOn w:val="Normlny"/>
    <w:link w:val="PtaChar"/>
    <w:uiPriority w:val="99"/>
    <w:unhideWhenUsed/>
    <w:rsid w:val="004946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946E2"/>
    <w:rPr>
      <w:rFonts w:ascii="Franklin Gothic Book" w:eastAsia="Times New Roman" w:hAnsi="Franklin Gothic Book" w:cs="Times New Roman"/>
      <w:szCs w:val="20"/>
      <w:lang w:eastAsia="de-DE"/>
    </w:rPr>
  </w:style>
  <w:style w:type="character" w:customStyle="1" w:styleId="Nadpis3Char">
    <w:name w:val="Nadpis 3 Char"/>
    <w:basedOn w:val="Predvolenpsmoodseku"/>
    <w:link w:val="Nadpis3"/>
    <w:rsid w:val="004946E2"/>
    <w:rPr>
      <w:rFonts w:ascii="Arial" w:eastAsia="Times New Roman" w:hAnsi="Arial" w:cs="Arial"/>
      <w:b/>
      <w:bCs/>
      <w:sz w:val="26"/>
      <w:szCs w:val="26"/>
      <w:lang w:eastAsia="de-DE"/>
    </w:rPr>
  </w:style>
  <w:style w:type="table" w:styleId="Mriekatabuky">
    <w:name w:val="Table Grid"/>
    <w:basedOn w:val="Normlnatabuka"/>
    <w:rsid w:val="00494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46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de-DE"/>
    </w:rPr>
  </w:style>
  <w:style w:type="paragraph" w:customStyle="1" w:styleId="Style2">
    <w:name w:val="Style 2"/>
    <w:basedOn w:val="Normlny"/>
    <w:rsid w:val="004946E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Gebrauchsinfo">
    <w:name w:val="Gebrauchsinfo"/>
    <w:basedOn w:val="Normlny"/>
    <w:rsid w:val="004946E2"/>
    <w:pPr>
      <w:keepNext/>
      <w:shd w:val="pct5" w:color="auto" w:fill="auto"/>
      <w:tabs>
        <w:tab w:val="left" w:pos="567"/>
      </w:tabs>
      <w:autoSpaceDE w:val="0"/>
      <w:autoSpaceDN w:val="0"/>
      <w:spacing w:line="240" w:lineRule="atLeast"/>
      <w:ind w:left="1134" w:hanging="567"/>
      <w:jc w:val="both"/>
    </w:pPr>
    <w:rPr>
      <w:rFonts w:ascii="Arial" w:hAnsi="Arial" w:cs="Arial"/>
      <w:b/>
      <w:bCs/>
      <w:sz w:val="28"/>
      <w:szCs w:val="28"/>
    </w:rPr>
  </w:style>
  <w:style w:type="character" w:customStyle="1" w:styleId="FormatvorlageGebrauchsinfoNichtFettZchn">
    <w:name w:val="Formatvorlage Gebrauchsinfo + Nicht Fett Zchn"/>
    <w:basedOn w:val="Predvolenpsmoodseku"/>
    <w:rsid w:val="004946E2"/>
    <w:rPr>
      <w:rFonts w:ascii="Arial" w:hAnsi="Arial" w:cs="Arial"/>
      <w:b/>
      <w:bCs/>
      <w:sz w:val="28"/>
      <w:szCs w:val="28"/>
      <w:lang w:val="de-DE"/>
    </w:rPr>
  </w:style>
  <w:style w:type="paragraph" w:customStyle="1" w:styleId="Formatvorlageberschrift1Zentriert">
    <w:name w:val="Formatvorlage Überschrift 1 + Zentriert"/>
    <w:basedOn w:val="Nadpis1"/>
    <w:rsid w:val="000040DE"/>
    <w:pPr>
      <w:keepLines w:val="0"/>
      <w:autoSpaceDE w:val="0"/>
      <w:autoSpaceDN w:val="0"/>
      <w:spacing w:before="240" w:after="60"/>
      <w:jc w:val="center"/>
    </w:pPr>
    <w:rPr>
      <w:rFonts w:ascii="Times New Roman" w:eastAsia="Times New Roman" w:hAnsi="Times New Roman" w:cs="Times New Roman"/>
      <w:spacing w:val="20"/>
      <w:kern w:val="28"/>
      <w:sz w:val="34"/>
      <w:szCs w:val="34"/>
    </w:rPr>
  </w:style>
  <w:style w:type="character" w:styleId="Hypertextovprepojenie">
    <w:name w:val="Hyperlink"/>
    <w:rsid w:val="00E077BC"/>
    <w:rPr>
      <w:rFonts w:ascii="Arial" w:hAnsi="Arial"/>
      <w:color w:val="0000FF"/>
      <w:u w:val="single"/>
    </w:rPr>
  </w:style>
  <w:style w:type="paragraph" w:customStyle="1" w:styleId="Text">
    <w:name w:val="Text"/>
    <w:basedOn w:val="Normlny"/>
    <w:link w:val="TextChar"/>
    <w:rsid w:val="00E077BC"/>
    <w:pPr>
      <w:spacing w:line="240" w:lineRule="atLeast"/>
    </w:pPr>
    <w:rPr>
      <w:rFonts w:ascii="Arial" w:hAnsi="Arial" w:cs="Arial"/>
      <w:sz w:val="20"/>
    </w:rPr>
  </w:style>
  <w:style w:type="character" w:customStyle="1" w:styleId="TextChar">
    <w:name w:val="Text Char"/>
    <w:link w:val="Text"/>
    <w:locked/>
    <w:rsid w:val="00E077BC"/>
    <w:rPr>
      <w:rFonts w:ascii="Arial" w:eastAsia="Times New Roman" w:hAnsi="Arial" w:cs="Arial"/>
      <w:sz w:val="20"/>
      <w:szCs w:val="20"/>
      <w:lang w:eastAsia="de-DE"/>
    </w:rPr>
  </w:style>
  <w:style w:type="paragraph" w:customStyle="1" w:styleId="berschrift">
    <w:name w:val="Überschrift"/>
    <w:basedOn w:val="Normlny"/>
    <w:rsid w:val="00E077BC"/>
    <w:pPr>
      <w:tabs>
        <w:tab w:val="left" w:pos="425"/>
      </w:tabs>
      <w:autoSpaceDE w:val="0"/>
      <w:autoSpaceDN w:val="0"/>
      <w:ind w:left="425" w:hanging="425"/>
    </w:pPr>
    <w:rPr>
      <w:rFonts w:ascii="Arial" w:hAnsi="Arial" w:cs="Arial"/>
      <w:b/>
      <w:bCs/>
      <w:sz w:val="20"/>
      <w:lang w:val="en-GB"/>
    </w:rPr>
  </w:style>
  <w:style w:type="paragraph" w:styleId="Textvysvetlivky">
    <w:name w:val="endnote text"/>
    <w:basedOn w:val="Normlny"/>
    <w:link w:val="TextvysvetlivkyChar"/>
    <w:rsid w:val="00E077BC"/>
    <w:pPr>
      <w:tabs>
        <w:tab w:val="left" w:pos="567"/>
      </w:tabs>
      <w:autoSpaceDE w:val="0"/>
      <w:autoSpaceDN w:val="0"/>
    </w:pPr>
    <w:rPr>
      <w:rFonts w:ascii="Times New Roman" w:hAnsi="Times New Roman"/>
      <w:szCs w:val="22"/>
      <w:lang w:val="en-GB"/>
    </w:rPr>
  </w:style>
  <w:style w:type="character" w:customStyle="1" w:styleId="TextvysvetlivkyChar">
    <w:name w:val="Text vysvetlivky Char"/>
    <w:basedOn w:val="Predvolenpsmoodseku"/>
    <w:link w:val="Textvysvetlivky"/>
    <w:rsid w:val="00E077BC"/>
    <w:rPr>
      <w:rFonts w:ascii="Times New Roman" w:eastAsia="Times New Roman" w:hAnsi="Times New Roman" w:cs="Times New Roman"/>
      <w:lang w:val="en-GB" w:eastAsia="de-DE"/>
    </w:rPr>
  </w:style>
  <w:style w:type="paragraph" w:customStyle="1" w:styleId="Option">
    <w:name w:val="Option"/>
    <w:basedOn w:val="Normlny"/>
    <w:rsid w:val="00E077BC"/>
    <w:pPr>
      <w:autoSpaceDE w:val="0"/>
      <w:autoSpaceDN w:val="0"/>
      <w:spacing w:line="240" w:lineRule="atLeast"/>
    </w:pPr>
    <w:rPr>
      <w:rFonts w:ascii="Times New Roman" w:hAnsi="Times New Roman"/>
      <w:color w:val="0000FF"/>
      <w:szCs w:val="22"/>
    </w:rPr>
  </w:style>
  <w:style w:type="paragraph" w:styleId="Zkladntext">
    <w:name w:val="Body Text"/>
    <w:basedOn w:val="Normlny"/>
    <w:link w:val="ZkladntextChar"/>
    <w:rsid w:val="00E077B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E077BC"/>
    <w:rPr>
      <w:rFonts w:ascii="Franklin Gothic Book" w:eastAsia="Times New Roman" w:hAnsi="Franklin Gothic Book" w:cs="Times New Roman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275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75C7"/>
    <w:rPr>
      <w:rFonts w:ascii="Tahoma" w:eastAsia="Times New Roman" w:hAnsi="Tahoma" w:cs="Tahoma"/>
      <w:sz w:val="16"/>
      <w:szCs w:val="16"/>
      <w:lang w:eastAsia="de-DE"/>
    </w:rPr>
  </w:style>
  <w:style w:type="paragraph" w:styleId="Odsekzoznamu">
    <w:name w:val="List Paragraph"/>
    <w:basedOn w:val="Normlny"/>
    <w:uiPriority w:val="34"/>
    <w:qFormat/>
    <w:rsid w:val="00FD6EC9"/>
    <w:pPr>
      <w:ind w:left="720"/>
      <w:contextualSpacing/>
    </w:pPr>
  </w:style>
  <w:style w:type="character" w:customStyle="1" w:styleId="longtext">
    <w:name w:val="long_text"/>
    <w:rsid w:val="00477624"/>
    <w:rPr>
      <w:rFonts w:ascii="Times New Roman" w:hAnsi="Times New Roman" w:cs="Times New Roman" w:hint="default"/>
    </w:rPr>
  </w:style>
  <w:style w:type="paragraph" w:styleId="Revzia">
    <w:name w:val="Revision"/>
    <w:hidden/>
    <w:uiPriority w:val="99"/>
    <w:semiHidden/>
    <w:rsid w:val="00DA4400"/>
    <w:pPr>
      <w:spacing w:after="0" w:line="240" w:lineRule="auto"/>
    </w:pPr>
    <w:rPr>
      <w:rFonts w:ascii="Franklin Gothic Book" w:eastAsia="Times New Roman" w:hAnsi="Franklin Gothic Book" w:cs="Times New Roman"/>
      <w:szCs w:val="20"/>
      <w:lang w:eastAsia="de-DE"/>
    </w:rPr>
  </w:style>
  <w:style w:type="character" w:styleId="Odkaznakomentr">
    <w:name w:val="annotation reference"/>
    <w:basedOn w:val="Predvolenpsmoodseku"/>
    <w:uiPriority w:val="99"/>
    <w:semiHidden/>
    <w:unhideWhenUsed/>
    <w:rsid w:val="005E0F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E0F32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E0F32"/>
    <w:rPr>
      <w:rFonts w:ascii="Franklin Gothic Book" w:eastAsia="Times New Roman" w:hAnsi="Franklin Gothic Book" w:cs="Times New Roman"/>
      <w:sz w:val="20"/>
      <w:szCs w:val="20"/>
      <w:lang w:val="sk-SK" w:eastAsia="de-D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E0F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E0F32"/>
    <w:rPr>
      <w:rFonts w:ascii="Franklin Gothic Book" w:eastAsia="Times New Roman" w:hAnsi="Franklin Gothic Book" w:cs="Times New Roman"/>
      <w:b/>
      <w:bCs/>
      <w:sz w:val="20"/>
      <w:szCs w:val="20"/>
      <w:lang w:val="sk-SK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ema.europa.eu/docs/en_GB/document_library/Template_or_form/2013/03/WC500139752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3BBDA-4556-43CA-9EEF-C5297509B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1844</Words>
  <Characters>10511</Characters>
  <Application>Microsoft Office Word</Application>
  <DocSecurity>0</DocSecurity>
  <Lines>87</Lines>
  <Paragraphs>24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Titolo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12331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Aschenbrenner</dc:creator>
  <cp:lastModifiedBy>Uhnáková Milota</cp:lastModifiedBy>
  <cp:revision>2</cp:revision>
  <cp:lastPrinted>2017-02-21T13:35:00Z</cp:lastPrinted>
  <dcterms:created xsi:type="dcterms:W3CDTF">2020-03-25T08:26:00Z</dcterms:created>
  <dcterms:modified xsi:type="dcterms:W3CDTF">2020-03-25T08:26:00Z</dcterms:modified>
</cp:coreProperties>
</file>