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B1" w:rsidRDefault="00F50BB1" w:rsidP="000E7F20">
      <w:pPr>
        <w:pStyle w:val="Nzov"/>
        <w:spacing w:line="260" w:lineRule="exact"/>
        <w:contextualSpacing/>
        <w:rPr>
          <w:szCs w:val="22"/>
        </w:rPr>
      </w:pPr>
    </w:p>
    <w:p w:rsidR="006C540A" w:rsidRPr="00F50BB1" w:rsidRDefault="00B0167F" w:rsidP="000E7F20">
      <w:pPr>
        <w:pStyle w:val="Nzov"/>
        <w:spacing w:line="260" w:lineRule="exact"/>
        <w:contextualSpacing/>
        <w:rPr>
          <w:szCs w:val="22"/>
        </w:rPr>
      </w:pPr>
      <w:r w:rsidRPr="00F50BB1">
        <w:rPr>
          <w:szCs w:val="22"/>
        </w:rPr>
        <w:t>Písomná informácia pre používateľa</w:t>
      </w:r>
    </w:p>
    <w:p w:rsidR="006C540A" w:rsidRPr="00F50BB1" w:rsidRDefault="006C540A" w:rsidP="000E7F20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:rsidR="00E4771D" w:rsidRPr="00F50BB1" w:rsidRDefault="00E4771D" w:rsidP="000E7F20">
      <w:pPr>
        <w:autoSpaceDE w:val="0"/>
        <w:autoSpaceDN w:val="0"/>
        <w:spacing w:line="260" w:lineRule="exact"/>
        <w:contextualSpacing/>
        <w:jc w:val="center"/>
        <w:rPr>
          <w:b/>
          <w:bCs/>
          <w:sz w:val="22"/>
          <w:szCs w:val="22"/>
        </w:rPr>
      </w:pPr>
      <w:r w:rsidRPr="00F50BB1">
        <w:rPr>
          <w:b/>
          <w:bCs/>
          <w:sz w:val="22"/>
          <w:szCs w:val="22"/>
        </w:rPr>
        <w:t>Gadograf 1,0 mmol/ml injekčný roztok</w:t>
      </w:r>
      <w:r w:rsidR="008A2AFF" w:rsidRPr="00F50BB1">
        <w:rPr>
          <w:b/>
          <w:bCs/>
          <w:sz w:val="22"/>
          <w:szCs w:val="22"/>
        </w:rPr>
        <w:t xml:space="preserve"> v naplnenej injekčnej striekačke</w:t>
      </w:r>
    </w:p>
    <w:p w:rsidR="008A2AFF" w:rsidRPr="00F50BB1" w:rsidRDefault="008A2AFF" w:rsidP="000E7F20">
      <w:pPr>
        <w:autoSpaceDE w:val="0"/>
        <w:autoSpaceDN w:val="0"/>
        <w:spacing w:line="260" w:lineRule="exact"/>
        <w:contextualSpacing/>
        <w:jc w:val="center"/>
        <w:rPr>
          <w:sz w:val="22"/>
          <w:szCs w:val="22"/>
        </w:rPr>
      </w:pPr>
    </w:p>
    <w:p w:rsidR="006C540A" w:rsidRPr="00F50BB1" w:rsidRDefault="006C540A" w:rsidP="000E7F20">
      <w:pPr>
        <w:autoSpaceDE w:val="0"/>
        <w:autoSpaceDN w:val="0"/>
        <w:spacing w:line="260" w:lineRule="exact"/>
        <w:contextualSpacing/>
        <w:jc w:val="center"/>
        <w:rPr>
          <w:sz w:val="22"/>
          <w:szCs w:val="22"/>
        </w:rPr>
      </w:pPr>
      <w:r w:rsidRPr="00F50BB1">
        <w:rPr>
          <w:sz w:val="22"/>
          <w:szCs w:val="22"/>
        </w:rPr>
        <w:t>gadobutrol</w:t>
      </w:r>
    </w:p>
    <w:p w:rsidR="006C540A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F50BB1" w:rsidRPr="00F50BB1" w:rsidRDefault="00F50BB1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F01AB6" w:rsidRPr="00F50BB1" w:rsidRDefault="00F01AB6" w:rsidP="000E7F20">
      <w:pPr>
        <w:overflowPunct w:val="0"/>
        <w:autoSpaceDE w:val="0"/>
        <w:autoSpaceDN w:val="0"/>
        <w:spacing w:line="260" w:lineRule="exact"/>
        <w:contextualSpacing/>
        <w:jc w:val="left"/>
        <w:rPr>
          <w:b/>
          <w:bCs/>
          <w:noProof/>
          <w:color w:val="000000"/>
          <w:sz w:val="22"/>
          <w:szCs w:val="22"/>
        </w:rPr>
      </w:pPr>
      <w:r w:rsidRPr="00F50BB1">
        <w:rPr>
          <w:b/>
          <w:bCs/>
          <w:noProof/>
          <w:color w:val="000000"/>
          <w:sz w:val="22"/>
          <w:szCs w:val="22"/>
        </w:rPr>
        <w:t>Pozorne si prečítajte celú písomnú informáciu predtým, ako začnete užívať tento liek, pretože</w:t>
      </w:r>
      <w:r w:rsidRPr="00F50BB1">
        <w:rPr>
          <w:b/>
          <w:noProof/>
          <w:snapToGrid w:val="0"/>
          <w:sz w:val="22"/>
          <w:szCs w:val="22"/>
        </w:rPr>
        <w:t xml:space="preserve"> </w:t>
      </w:r>
      <w:r w:rsidRPr="00F50BB1">
        <w:rPr>
          <w:b/>
          <w:bCs/>
          <w:color w:val="000000"/>
          <w:sz w:val="22"/>
          <w:szCs w:val="22"/>
        </w:rPr>
        <w:t>obsahuje pre vás dôležité informácie</w:t>
      </w:r>
      <w:r w:rsidRPr="00F50BB1">
        <w:rPr>
          <w:b/>
          <w:bCs/>
          <w:noProof/>
          <w:color w:val="000000"/>
          <w:sz w:val="22"/>
          <w:szCs w:val="22"/>
        </w:rPr>
        <w:t>.</w:t>
      </w:r>
    </w:p>
    <w:p w:rsidR="00F01AB6" w:rsidRPr="00F50BB1" w:rsidRDefault="00F01AB6" w:rsidP="000E7F20">
      <w:pPr>
        <w:numPr>
          <w:ilvl w:val="0"/>
          <w:numId w:val="29"/>
        </w:numPr>
        <w:overflowPunct w:val="0"/>
        <w:autoSpaceDE w:val="0"/>
        <w:autoSpaceDN w:val="0"/>
        <w:spacing w:line="260" w:lineRule="exact"/>
        <w:ind w:left="0" w:firstLine="0"/>
        <w:contextualSpacing/>
        <w:jc w:val="left"/>
        <w:rPr>
          <w:iCs/>
          <w:noProof/>
          <w:color w:val="000000"/>
          <w:sz w:val="22"/>
          <w:szCs w:val="22"/>
        </w:rPr>
      </w:pPr>
      <w:r w:rsidRPr="00F50BB1">
        <w:rPr>
          <w:iCs/>
          <w:noProof/>
          <w:color w:val="000000"/>
          <w:sz w:val="22"/>
          <w:szCs w:val="22"/>
        </w:rPr>
        <w:t>Túto písomnú informáciu si uschovajte. Možno bude potrebné, aby ste si ju znovu prečítali.</w:t>
      </w:r>
    </w:p>
    <w:p w:rsidR="00F01AB6" w:rsidRPr="00F50BB1" w:rsidRDefault="00F01AB6" w:rsidP="000E7F20">
      <w:pPr>
        <w:numPr>
          <w:ilvl w:val="0"/>
          <w:numId w:val="29"/>
        </w:numPr>
        <w:overflowPunct w:val="0"/>
        <w:autoSpaceDE w:val="0"/>
        <w:autoSpaceDN w:val="0"/>
        <w:spacing w:line="260" w:lineRule="exact"/>
        <w:ind w:left="709" w:hanging="709"/>
        <w:contextualSpacing/>
        <w:jc w:val="left"/>
        <w:rPr>
          <w:iCs/>
          <w:noProof/>
          <w:color w:val="000000"/>
          <w:sz w:val="22"/>
          <w:szCs w:val="22"/>
        </w:rPr>
      </w:pPr>
      <w:r w:rsidRPr="00F50BB1">
        <w:rPr>
          <w:iCs/>
          <w:noProof/>
          <w:color w:val="000000"/>
          <w:sz w:val="22"/>
          <w:szCs w:val="22"/>
        </w:rPr>
        <w:t xml:space="preserve">Ak máte akékoľvek ďalšie otázky, obráťte sa na svojho lekára alebo </w:t>
      </w:r>
      <w:r w:rsidR="003413DD" w:rsidRPr="00F50BB1">
        <w:rPr>
          <w:iCs/>
          <w:noProof/>
          <w:color w:val="000000"/>
          <w:sz w:val="22"/>
          <w:szCs w:val="22"/>
        </w:rPr>
        <w:t>lekára, ktorý vám Gado</w:t>
      </w:r>
      <w:r w:rsidR="00E4771D" w:rsidRPr="00F50BB1">
        <w:rPr>
          <w:iCs/>
          <w:noProof/>
          <w:color w:val="000000"/>
          <w:sz w:val="22"/>
          <w:szCs w:val="22"/>
        </w:rPr>
        <w:t>graf</w:t>
      </w:r>
      <w:r w:rsidR="003413DD" w:rsidRPr="00F50BB1">
        <w:rPr>
          <w:iCs/>
          <w:noProof/>
          <w:color w:val="000000"/>
          <w:sz w:val="22"/>
          <w:szCs w:val="22"/>
        </w:rPr>
        <w:t xml:space="preserve"> podáva (rádiológ) alebo na nemocničný personál/personál MR</w:t>
      </w:r>
      <w:r w:rsidR="00603B6B" w:rsidRPr="00F50BB1">
        <w:rPr>
          <w:iCs/>
          <w:noProof/>
          <w:color w:val="000000"/>
          <w:sz w:val="22"/>
          <w:szCs w:val="22"/>
        </w:rPr>
        <w:t>I</w:t>
      </w:r>
      <w:r w:rsidR="003413DD" w:rsidRPr="00F50BB1">
        <w:rPr>
          <w:iCs/>
          <w:noProof/>
          <w:color w:val="000000"/>
          <w:sz w:val="22"/>
          <w:szCs w:val="22"/>
        </w:rPr>
        <w:t xml:space="preserve"> centra</w:t>
      </w:r>
      <w:r w:rsidRPr="00F50BB1">
        <w:rPr>
          <w:iCs/>
          <w:noProof/>
          <w:color w:val="000000"/>
          <w:sz w:val="22"/>
          <w:szCs w:val="22"/>
        </w:rPr>
        <w:t>.</w:t>
      </w:r>
    </w:p>
    <w:p w:rsidR="00F01AB6" w:rsidRPr="00F50BB1" w:rsidRDefault="00F01AB6" w:rsidP="000E7F20">
      <w:pPr>
        <w:numPr>
          <w:ilvl w:val="0"/>
          <w:numId w:val="29"/>
        </w:numPr>
        <w:overflowPunct w:val="0"/>
        <w:autoSpaceDE w:val="0"/>
        <w:autoSpaceDN w:val="0"/>
        <w:spacing w:line="260" w:lineRule="exact"/>
        <w:ind w:left="709" w:hanging="709"/>
        <w:contextualSpacing/>
        <w:jc w:val="left"/>
        <w:rPr>
          <w:i/>
          <w:iCs/>
          <w:noProof/>
          <w:color w:val="000000"/>
          <w:sz w:val="22"/>
          <w:szCs w:val="22"/>
        </w:rPr>
      </w:pPr>
      <w:r w:rsidRPr="00F50BB1">
        <w:rPr>
          <w:iCs/>
          <w:noProof/>
          <w:color w:val="000000"/>
          <w:sz w:val="22"/>
          <w:szCs w:val="22"/>
        </w:rPr>
        <w:t xml:space="preserve">Ak sa u vás vyskytne akýkoľvek vedľajší účinok, obráťte sa na svojho lekára alebo </w:t>
      </w:r>
      <w:r w:rsidR="001F0239" w:rsidRPr="00F50BB1">
        <w:rPr>
          <w:iCs/>
          <w:noProof/>
          <w:color w:val="000000"/>
          <w:sz w:val="22"/>
          <w:szCs w:val="22"/>
        </w:rPr>
        <w:t>rádiológa</w:t>
      </w:r>
      <w:r w:rsidRPr="00F50BB1">
        <w:rPr>
          <w:iCs/>
          <w:noProof/>
          <w:color w:val="000000"/>
          <w:sz w:val="22"/>
          <w:szCs w:val="22"/>
        </w:rPr>
        <w:t>. To sa týka aj akýchkoľvek vedľajších účinkov, ktoré nie sú uvedené v tejto písomnej informácii. Pozri časť 4</w:t>
      </w:r>
      <w:r w:rsidRPr="00F50BB1">
        <w:rPr>
          <w:i/>
          <w:iCs/>
          <w:noProof/>
          <w:color w:val="000000"/>
          <w:sz w:val="22"/>
          <w:szCs w:val="22"/>
        </w:rPr>
        <w:t>.</w:t>
      </w:r>
    </w:p>
    <w:p w:rsidR="006C540A" w:rsidRPr="00F50BB1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b/>
          <w:bCs/>
          <w:sz w:val="22"/>
          <w:szCs w:val="22"/>
        </w:rPr>
        <w:t xml:space="preserve">V tejto písomnej informácii </w:t>
      </w:r>
      <w:r w:rsidR="00130013" w:rsidRPr="00F50BB1">
        <w:rPr>
          <w:b/>
          <w:bCs/>
          <w:sz w:val="22"/>
          <w:szCs w:val="22"/>
        </w:rPr>
        <w:t>sa dozviete</w:t>
      </w:r>
      <w:r w:rsidRPr="00F50BB1">
        <w:rPr>
          <w:sz w:val="22"/>
          <w:szCs w:val="22"/>
        </w:rPr>
        <w:t>:</w:t>
      </w:r>
    </w:p>
    <w:p w:rsidR="006C540A" w:rsidRPr="00F50BB1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1.</w:t>
      </w:r>
      <w:r w:rsidR="001175B1" w:rsidRPr="00F50BB1">
        <w:rPr>
          <w:sz w:val="22"/>
          <w:szCs w:val="22"/>
        </w:rPr>
        <w:tab/>
      </w:r>
      <w:r w:rsidR="006C540A" w:rsidRPr="00F50BB1">
        <w:rPr>
          <w:sz w:val="22"/>
          <w:szCs w:val="22"/>
        </w:rPr>
        <w:t>Čo je Gado</w:t>
      </w:r>
      <w:r w:rsidR="00E4771D" w:rsidRPr="00F50BB1">
        <w:rPr>
          <w:sz w:val="22"/>
          <w:szCs w:val="22"/>
        </w:rPr>
        <w:t>graf</w:t>
      </w:r>
      <w:r w:rsidR="006C540A" w:rsidRPr="00F50BB1">
        <w:rPr>
          <w:sz w:val="22"/>
          <w:szCs w:val="22"/>
        </w:rPr>
        <w:t xml:space="preserve"> a na čo sa používa</w:t>
      </w:r>
    </w:p>
    <w:p w:rsidR="006C540A" w:rsidRPr="00F50BB1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2.</w:t>
      </w:r>
      <w:r w:rsidR="001175B1" w:rsidRPr="00F50BB1">
        <w:rPr>
          <w:sz w:val="22"/>
          <w:szCs w:val="22"/>
        </w:rPr>
        <w:tab/>
      </w:r>
      <w:r w:rsidR="00C6066B" w:rsidRPr="00F50BB1">
        <w:rPr>
          <w:sz w:val="22"/>
          <w:szCs w:val="22"/>
        </w:rPr>
        <w:t xml:space="preserve">Čo potrebujete vedieť </w:t>
      </w:r>
      <w:r w:rsidR="00055C95" w:rsidRPr="00F50BB1">
        <w:rPr>
          <w:sz w:val="22"/>
          <w:szCs w:val="22"/>
        </w:rPr>
        <w:t>predtým,</w:t>
      </w:r>
      <w:r w:rsidR="006C540A" w:rsidRPr="00F50BB1">
        <w:rPr>
          <w:sz w:val="22"/>
          <w:szCs w:val="22"/>
        </w:rPr>
        <w:t xml:space="preserve"> ako </w:t>
      </w:r>
      <w:r w:rsidR="00EC75AB" w:rsidRPr="00F50BB1">
        <w:rPr>
          <w:sz w:val="22"/>
          <w:szCs w:val="22"/>
        </w:rPr>
        <w:t xml:space="preserve">vám bude </w:t>
      </w:r>
      <w:r w:rsidR="006C540A" w:rsidRPr="00F50BB1">
        <w:rPr>
          <w:sz w:val="22"/>
          <w:szCs w:val="22"/>
        </w:rPr>
        <w:t>Gado</w:t>
      </w:r>
      <w:r w:rsidR="00E4771D" w:rsidRPr="00F50BB1">
        <w:rPr>
          <w:sz w:val="22"/>
          <w:szCs w:val="22"/>
        </w:rPr>
        <w:t>graf</w:t>
      </w:r>
      <w:r w:rsidR="00EC75AB" w:rsidRPr="00F50BB1">
        <w:rPr>
          <w:sz w:val="22"/>
          <w:szCs w:val="22"/>
        </w:rPr>
        <w:t xml:space="preserve"> podaný</w:t>
      </w:r>
    </w:p>
    <w:p w:rsidR="006C540A" w:rsidRPr="00F50BB1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3.</w:t>
      </w:r>
      <w:r w:rsidR="001175B1" w:rsidRPr="00F50BB1">
        <w:rPr>
          <w:sz w:val="22"/>
          <w:szCs w:val="22"/>
        </w:rPr>
        <w:tab/>
      </w:r>
      <w:r w:rsidR="006C540A" w:rsidRPr="00F50BB1">
        <w:rPr>
          <w:sz w:val="22"/>
          <w:szCs w:val="22"/>
        </w:rPr>
        <w:t xml:space="preserve">Ako </w:t>
      </w:r>
      <w:r w:rsidR="00841EB0" w:rsidRPr="00F50BB1">
        <w:rPr>
          <w:sz w:val="22"/>
          <w:szCs w:val="22"/>
        </w:rPr>
        <w:t xml:space="preserve">vám bude </w:t>
      </w:r>
      <w:r w:rsidR="006C540A" w:rsidRPr="00F50BB1">
        <w:rPr>
          <w:sz w:val="22"/>
          <w:szCs w:val="22"/>
        </w:rPr>
        <w:t>Gado</w:t>
      </w:r>
      <w:r w:rsidR="00E4771D" w:rsidRPr="00F50BB1">
        <w:rPr>
          <w:sz w:val="22"/>
          <w:szCs w:val="22"/>
        </w:rPr>
        <w:t>graf</w:t>
      </w:r>
      <w:r w:rsidR="00841EB0" w:rsidRPr="00F50BB1">
        <w:rPr>
          <w:sz w:val="22"/>
          <w:szCs w:val="22"/>
        </w:rPr>
        <w:t xml:space="preserve"> podaný</w:t>
      </w:r>
    </w:p>
    <w:p w:rsidR="006C540A" w:rsidRPr="00F50BB1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4.</w:t>
      </w:r>
      <w:r w:rsidR="001175B1" w:rsidRPr="00F50BB1">
        <w:rPr>
          <w:sz w:val="22"/>
          <w:szCs w:val="22"/>
        </w:rPr>
        <w:tab/>
      </w:r>
      <w:r w:rsidR="006C540A" w:rsidRPr="00F50BB1">
        <w:rPr>
          <w:sz w:val="22"/>
          <w:szCs w:val="22"/>
        </w:rPr>
        <w:t>Možné vedľajšie účinky</w:t>
      </w:r>
    </w:p>
    <w:p w:rsidR="006C540A" w:rsidRPr="00F50BB1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5.</w:t>
      </w:r>
      <w:r w:rsidR="001175B1" w:rsidRPr="00F50BB1">
        <w:rPr>
          <w:sz w:val="22"/>
          <w:szCs w:val="22"/>
        </w:rPr>
        <w:tab/>
      </w:r>
      <w:r w:rsidR="006C540A" w:rsidRPr="00F50BB1">
        <w:rPr>
          <w:sz w:val="22"/>
          <w:szCs w:val="22"/>
        </w:rPr>
        <w:t>Ako uchovávať Gado</w:t>
      </w:r>
      <w:r w:rsidR="00E4771D" w:rsidRPr="00F50BB1">
        <w:rPr>
          <w:sz w:val="22"/>
          <w:szCs w:val="22"/>
        </w:rPr>
        <w:t>graf</w:t>
      </w:r>
    </w:p>
    <w:p w:rsidR="006C540A" w:rsidRPr="00F50BB1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6.</w:t>
      </w:r>
      <w:r w:rsidR="001175B1" w:rsidRPr="00F50BB1">
        <w:rPr>
          <w:sz w:val="22"/>
          <w:szCs w:val="22"/>
        </w:rPr>
        <w:tab/>
      </w:r>
      <w:r w:rsidR="00055C95" w:rsidRPr="00F50BB1">
        <w:rPr>
          <w:sz w:val="22"/>
          <w:szCs w:val="22"/>
        </w:rPr>
        <w:t>Obsah balenia a ď</w:t>
      </w:r>
      <w:r w:rsidR="006C540A" w:rsidRPr="00F50BB1">
        <w:rPr>
          <w:sz w:val="22"/>
          <w:szCs w:val="22"/>
        </w:rPr>
        <w:t>alšie informácie</w:t>
      </w:r>
    </w:p>
    <w:p w:rsidR="006C540A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F50BB1" w:rsidRPr="00F50BB1" w:rsidRDefault="00F50BB1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51010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b/>
          <w:bCs/>
          <w:sz w:val="22"/>
          <w:szCs w:val="22"/>
        </w:rPr>
        <w:t>1.</w:t>
      </w:r>
      <w:r w:rsidR="00130013" w:rsidRPr="00F50BB1">
        <w:rPr>
          <w:b/>
          <w:bCs/>
          <w:sz w:val="22"/>
          <w:szCs w:val="22"/>
        </w:rPr>
        <w:tab/>
      </w:r>
      <w:r w:rsidR="00055C95" w:rsidRPr="00F50BB1">
        <w:rPr>
          <w:b/>
          <w:sz w:val="22"/>
          <w:szCs w:val="22"/>
        </w:rPr>
        <w:t>Čo je Gado</w:t>
      </w:r>
      <w:r w:rsidR="00E4771D" w:rsidRPr="00F50BB1">
        <w:rPr>
          <w:b/>
          <w:sz w:val="22"/>
          <w:szCs w:val="22"/>
        </w:rPr>
        <w:t>graf</w:t>
      </w:r>
      <w:r w:rsidR="00055C95" w:rsidRPr="00F50BB1">
        <w:rPr>
          <w:b/>
          <w:sz w:val="22"/>
          <w:szCs w:val="22"/>
        </w:rPr>
        <w:t xml:space="preserve"> a na čo sa používa</w:t>
      </w:r>
    </w:p>
    <w:p w:rsidR="00055C95" w:rsidRPr="00F50BB1" w:rsidRDefault="00055C95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B4081" w:rsidRPr="00F50BB1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Gado</w:t>
      </w:r>
      <w:r w:rsidR="00E4771D" w:rsidRPr="00F50BB1">
        <w:rPr>
          <w:sz w:val="22"/>
          <w:szCs w:val="22"/>
        </w:rPr>
        <w:t>graf</w:t>
      </w:r>
      <w:r w:rsidRPr="00F50BB1">
        <w:rPr>
          <w:sz w:val="22"/>
          <w:szCs w:val="22"/>
        </w:rPr>
        <w:t xml:space="preserve"> je kontrastná látka na zobrazovanie </w:t>
      </w:r>
      <w:r w:rsidR="008E7472" w:rsidRPr="00F50BB1">
        <w:rPr>
          <w:sz w:val="22"/>
          <w:szCs w:val="22"/>
        </w:rPr>
        <w:t>pomocou</w:t>
      </w:r>
      <w:r w:rsidRPr="00F50BB1">
        <w:rPr>
          <w:sz w:val="22"/>
          <w:szCs w:val="22"/>
        </w:rPr>
        <w:t xml:space="preserve"> magnetick</w:t>
      </w:r>
      <w:r w:rsidR="008E7472" w:rsidRPr="00F50BB1">
        <w:rPr>
          <w:sz w:val="22"/>
          <w:szCs w:val="22"/>
        </w:rPr>
        <w:t xml:space="preserve">ej </w:t>
      </w:r>
      <w:r w:rsidRPr="00F50BB1">
        <w:rPr>
          <w:sz w:val="22"/>
          <w:szCs w:val="22"/>
        </w:rPr>
        <w:t>rezonanci</w:t>
      </w:r>
      <w:r w:rsidR="008E7472" w:rsidRPr="00F50BB1">
        <w:rPr>
          <w:sz w:val="22"/>
          <w:szCs w:val="22"/>
        </w:rPr>
        <w:t>e</w:t>
      </w:r>
      <w:r w:rsidRPr="00F50BB1">
        <w:rPr>
          <w:sz w:val="22"/>
          <w:szCs w:val="22"/>
        </w:rPr>
        <w:t xml:space="preserve"> (MR</w:t>
      </w:r>
      <w:r w:rsidR="00603B6B" w:rsidRPr="00F50BB1">
        <w:rPr>
          <w:sz w:val="22"/>
          <w:szCs w:val="22"/>
        </w:rPr>
        <w:t>I</w:t>
      </w:r>
      <w:r w:rsidRPr="00F50BB1">
        <w:rPr>
          <w:sz w:val="22"/>
          <w:szCs w:val="22"/>
        </w:rPr>
        <w:t>)</w:t>
      </w:r>
      <w:r w:rsidR="008E7472" w:rsidRPr="00F50BB1">
        <w:rPr>
          <w:sz w:val="22"/>
          <w:szCs w:val="22"/>
        </w:rPr>
        <w:t>, ktorá sa používa na vyšetreni</w:t>
      </w:r>
      <w:r w:rsidR="00C14FB3" w:rsidRPr="00F50BB1">
        <w:rPr>
          <w:sz w:val="22"/>
          <w:szCs w:val="22"/>
        </w:rPr>
        <w:t>a</w:t>
      </w:r>
      <w:r w:rsidR="008E7472" w:rsidRPr="00F50BB1">
        <w:rPr>
          <w:sz w:val="22"/>
          <w:szCs w:val="22"/>
        </w:rPr>
        <w:t xml:space="preserve"> </w:t>
      </w:r>
      <w:r w:rsidR="006B4081" w:rsidRPr="00F50BB1">
        <w:rPr>
          <w:sz w:val="22"/>
          <w:szCs w:val="22"/>
        </w:rPr>
        <w:t>mozgu, miechy a ciev. Gado</w:t>
      </w:r>
      <w:r w:rsidR="00E4771D" w:rsidRPr="00F50BB1">
        <w:rPr>
          <w:sz w:val="22"/>
          <w:szCs w:val="22"/>
        </w:rPr>
        <w:t>graf</w:t>
      </w:r>
      <w:r w:rsidR="006B4081" w:rsidRPr="00F50BB1">
        <w:rPr>
          <w:sz w:val="22"/>
          <w:szCs w:val="22"/>
        </w:rPr>
        <w:t xml:space="preserve"> taktiež pomáha lekárovi určiť charakter (</w:t>
      </w:r>
      <w:r w:rsidR="00071192" w:rsidRPr="00F50BB1">
        <w:rPr>
          <w:sz w:val="22"/>
          <w:szCs w:val="22"/>
        </w:rPr>
        <w:t>ne</w:t>
      </w:r>
      <w:r w:rsidR="006B4081" w:rsidRPr="00F50BB1">
        <w:rPr>
          <w:sz w:val="22"/>
          <w:szCs w:val="22"/>
        </w:rPr>
        <w:t>zhubný alebo zhubný) známych alebo podozrivých abnormalít v pečeni a obličkách.</w:t>
      </w:r>
    </w:p>
    <w:p w:rsidR="006B4081" w:rsidRPr="00F50BB1" w:rsidRDefault="006B4081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Gado</w:t>
      </w:r>
      <w:r w:rsidR="00E4771D" w:rsidRPr="00F50BB1">
        <w:rPr>
          <w:sz w:val="22"/>
          <w:szCs w:val="22"/>
        </w:rPr>
        <w:t>graf</w:t>
      </w:r>
      <w:r w:rsidRPr="00F50BB1">
        <w:rPr>
          <w:sz w:val="22"/>
          <w:szCs w:val="22"/>
        </w:rPr>
        <w:t xml:space="preserve"> sa tiež môže použiť na</w:t>
      </w:r>
      <w:r w:rsidR="004F7ADC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MR</w:t>
      </w:r>
      <w:r w:rsidR="00603B6B" w:rsidRPr="00F50BB1">
        <w:rPr>
          <w:sz w:val="22"/>
          <w:szCs w:val="22"/>
        </w:rPr>
        <w:t>I</w:t>
      </w:r>
      <w:r w:rsidRPr="00F50BB1">
        <w:rPr>
          <w:sz w:val="22"/>
          <w:szCs w:val="22"/>
        </w:rPr>
        <w:t xml:space="preserve"> vyšetrenie abnormalít iných</w:t>
      </w:r>
      <w:r w:rsidR="008E7472" w:rsidRPr="00F50BB1">
        <w:rPr>
          <w:sz w:val="22"/>
          <w:szCs w:val="22"/>
        </w:rPr>
        <w:t xml:space="preserve"> oblastí tela</w:t>
      </w:r>
      <w:r w:rsidRPr="00F50BB1">
        <w:rPr>
          <w:sz w:val="22"/>
          <w:szCs w:val="22"/>
        </w:rPr>
        <w:t>.</w:t>
      </w:r>
    </w:p>
    <w:p w:rsidR="006B4081" w:rsidRPr="00F50BB1" w:rsidRDefault="006B4081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Uľahčuje zobrazenie abnormálnych štruktúr alebo poškodení a pomáha v rozlíšení medzi zdravým a chorým tkanivom.</w:t>
      </w:r>
    </w:p>
    <w:p w:rsidR="006B4081" w:rsidRPr="00F50BB1" w:rsidRDefault="006B4081" w:rsidP="000E7F20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  <w:r w:rsidRPr="00F50BB1">
        <w:rPr>
          <w:bCs/>
          <w:sz w:val="22"/>
          <w:szCs w:val="22"/>
        </w:rPr>
        <w:t>Gado</w:t>
      </w:r>
      <w:r w:rsidR="00E4771D" w:rsidRPr="00F50BB1">
        <w:rPr>
          <w:bCs/>
          <w:sz w:val="22"/>
          <w:szCs w:val="22"/>
        </w:rPr>
        <w:t>graf</w:t>
      </w:r>
      <w:r w:rsidRPr="00F50BB1">
        <w:rPr>
          <w:bCs/>
          <w:sz w:val="22"/>
          <w:szCs w:val="22"/>
        </w:rPr>
        <w:t xml:space="preserve"> sa používa u dospelých a detí </w:t>
      </w:r>
      <w:r w:rsidR="00071192" w:rsidRPr="00F50BB1">
        <w:rPr>
          <w:bCs/>
          <w:sz w:val="22"/>
          <w:szCs w:val="22"/>
        </w:rPr>
        <w:t>každého veku (vrátane donosených novorodencov)</w:t>
      </w:r>
      <w:r w:rsidRPr="00F50BB1">
        <w:rPr>
          <w:bCs/>
          <w:sz w:val="22"/>
          <w:szCs w:val="22"/>
        </w:rPr>
        <w:t>.</w:t>
      </w:r>
    </w:p>
    <w:p w:rsidR="006B4081" w:rsidRPr="00F50BB1" w:rsidRDefault="006B4081" w:rsidP="000E7F20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:rsidR="006B4081" w:rsidRPr="00F50BB1" w:rsidRDefault="006B4081" w:rsidP="000E7F20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F50BB1">
        <w:rPr>
          <w:b/>
          <w:bCs/>
          <w:sz w:val="22"/>
          <w:szCs w:val="22"/>
        </w:rPr>
        <w:t xml:space="preserve">Ako </w:t>
      </w:r>
      <w:r w:rsidRPr="00F50BB1">
        <w:rPr>
          <w:b/>
          <w:sz w:val="22"/>
          <w:szCs w:val="22"/>
        </w:rPr>
        <w:t>Gado</w:t>
      </w:r>
      <w:r w:rsidR="00E4771D" w:rsidRPr="00F50BB1">
        <w:rPr>
          <w:b/>
          <w:sz w:val="22"/>
          <w:szCs w:val="22"/>
        </w:rPr>
        <w:t>graf</w:t>
      </w:r>
      <w:r w:rsidRPr="00F50BB1">
        <w:rPr>
          <w:b/>
          <w:sz w:val="22"/>
          <w:szCs w:val="22"/>
        </w:rPr>
        <w:t xml:space="preserve"> pôsobí</w:t>
      </w:r>
    </w:p>
    <w:p w:rsidR="006B4081" w:rsidRPr="00F50BB1" w:rsidRDefault="00E4771D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M</w:t>
      </w:r>
      <w:r w:rsidR="006B4081" w:rsidRPr="00F50BB1">
        <w:rPr>
          <w:sz w:val="22"/>
          <w:szCs w:val="22"/>
        </w:rPr>
        <w:t>R</w:t>
      </w:r>
      <w:r w:rsidR="00603B6B" w:rsidRPr="00F50BB1">
        <w:rPr>
          <w:sz w:val="22"/>
          <w:szCs w:val="22"/>
        </w:rPr>
        <w:t>I</w:t>
      </w:r>
      <w:r w:rsidR="006B4081" w:rsidRPr="00F50BB1">
        <w:rPr>
          <w:sz w:val="22"/>
          <w:szCs w:val="22"/>
        </w:rPr>
        <w:t xml:space="preserve"> </w:t>
      </w:r>
      <w:r w:rsidR="009F71C7" w:rsidRPr="00F50BB1">
        <w:rPr>
          <w:sz w:val="22"/>
          <w:szCs w:val="22"/>
        </w:rPr>
        <w:t>je forma lekárskeho diagnostického zobrazovania, ktorá využíva správanie sa</w:t>
      </w:r>
      <w:r w:rsidR="004F7ADC" w:rsidRPr="00F50BB1">
        <w:rPr>
          <w:sz w:val="22"/>
          <w:szCs w:val="22"/>
        </w:rPr>
        <w:t xml:space="preserve"> častíc vody</w:t>
      </w:r>
      <w:r w:rsidR="009F71C7" w:rsidRPr="00F50BB1">
        <w:rPr>
          <w:sz w:val="22"/>
          <w:szCs w:val="22"/>
        </w:rPr>
        <w:t xml:space="preserve"> v</w:t>
      </w:r>
      <w:r w:rsidR="004F7ADC" w:rsidRPr="00F50BB1">
        <w:rPr>
          <w:sz w:val="22"/>
          <w:szCs w:val="22"/>
        </w:rPr>
        <w:t> </w:t>
      </w:r>
      <w:r w:rsidR="009F71C7" w:rsidRPr="00F50BB1">
        <w:rPr>
          <w:sz w:val="22"/>
          <w:szCs w:val="22"/>
        </w:rPr>
        <w:t>normálnych a abnormálnych tkanivách. Vykonáva sa prostredníctvom zložitého systému magnetov</w:t>
      </w:r>
      <w:r w:rsidR="008C1BE2" w:rsidRPr="00F50BB1">
        <w:rPr>
          <w:sz w:val="22"/>
          <w:szCs w:val="22"/>
        </w:rPr>
        <w:t xml:space="preserve"> </w:t>
      </w:r>
      <w:r w:rsidR="009F71C7" w:rsidRPr="00F50BB1">
        <w:rPr>
          <w:sz w:val="22"/>
          <w:szCs w:val="22"/>
        </w:rPr>
        <w:t>a</w:t>
      </w:r>
      <w:r w:rsidR="008C1BE2" w:rsidRPr="00F50BB1">
        <w:rPr>
          <w:sz w:val="22"/>
          <w:szCs w:val="22"/>
        </w:rPr>
        <w:t> </w:t>
      </w:r>
      <w:r w:rsidR="009F71C7" w:rsidRPr="00F50BB1">
        <w:rPr>
          <w:sz w:val="22"/>
          <w:szCs w:val="22"/>
        </w:rPr>
        <w:t>elektromagnetického vlnenia. Počítače zaznamenávajú aktivitu a prevádzajú ju do snímok.</w:t>
      </w:r>
    </w:p>
    <w:p w:rsidR="004F7ADC" w:rsidRPr="00F50BB1" w:rsidRDefault="004F7ADC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7F04F7" w:rsidRPr="00F50BB1" w:rsidRDefault="00544F8B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Gado</w:t>
      </w:r>
      <w:r w:rsidR="00E4771D" w:rsidRPr="00F50BB1">
        <w:rPr>
          <w:sz w:val="22"/>
          <w:szCs w:val="22"/>
        </w:rPr>
        <w:t>graf</w:t>
      </w:r>
      <w:r w:rsidRPr="00F50BB1">
        <w:rPr>
          <w:sz w:val="22"/>
          <w:szCs w:val="22"/>
        </w:rPr>
        <w:t xml:space="preserve"> sa podáva </w:t>
      </w:r>
      <w:r w:rsidR="008C1BE2" w:rsidRPr="00F50BB1">
        <w:rPr>
          <w:sz w:val="22"/>
          <w:szCs w:val="22"/>
        </w:rPr>
        <w:t>d</w:t>
      </w:r>
      <w:r w:rsidRPr="00F50BB1">
        <w:rPr>
          <w:sz w:val="22"/>
          <w:szCs w:val="22"/>
        </w:rPr>
        <w:t>o vašej žily ako injekcia. Tento liek sa používa len na diagnostické účely a  podáva</w:t>
      </w:r>
      <w:r w:rsidR="00901142" w:rsidRPr="00F50BB1">
        <w:rPr>
          <w:sz w:val="22"/>
          <w:szCs w:val="22"/>
        </w:rPr>
        <w:t>jú ho</w:t>
      </w:r>
      <w:r w:rsidRPr="00F50BB1">
        <w:rPr>
          <w:sz w:val="22"/>
          <w:szCs w:val="22"/>
        </w:rPr>
        <w:t xml:space="preserve"> iba zdravotnícki pracovníci s praktickými skúsenosťami v oblasti  klinickej MR</w:t>
      </w:r>
      <w:r w:rsidR="00603B6B" w:rsidRPr="00F50BB1">
        <w:rPr>
          <w:sz w:val="22"/>
          <w:szCs w:val="22"/>
        </w:rPr>
        <w:t>I</w:t>
      </w:r>
      <w:r w:rsidR="00E4771D" w:rsidRPr="00F50BB1">
        <w:rPr>
          <w:sz w:val="22"/>
          <w:szCs w:val="22"/>
        </w:rPr>
        <w:t>.</w:t>
      </w:r>
    </w:p>
    <w:p w:rsidR="007F04F7" w:rsidRPr="00F50BB1" w:rsidRDefault="007F04F7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6C540A" w:rsidP="000E7F20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:rsidR="006C540A" w:rsidRPr="00F50BB1" w:rsidRDefault="006C540A" w:rsidP="000E7F2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F50BB1">
        <w:rPr>
          <w:b/>
          <w:bCs/>
          <w:sz w:val="22"/>
          <w:szCs w:val="22"/>
        </w:rPr>
        <w:t>2.</w:t>
      </w:r>
      <w:r w:rsidR="00130013" w:rsidRPr="00F50BB1">
        <w:rPr>
          <w:b/>
          <w:bCs/>
          <w:sz w:val="22"/>
          <w:szCs w:val="22"/>
        </w:rPr>
        <w:tab/>
      </w:r>
      <w:r w:rsidR="00055C95" w:rsidRPr="00F50BB1">
        <w:rPr>
          <w:b/>
          <w:sz w:val="22"/>
          <w:szCs w:val="22"/>
        </w:rPr>
        <w:t xml:space="preserve">Čo potrebujete vedieť predtým, ako </w:t>
      </w:r>
      <w:r w:rsidR="00164FAB" w:rsidRPr="00F50BB1">
        <w:rPr>
          <w:b/>
          <w:sz w:val="22"/>
          <w:szCs w:val="22"/>
        </w:rPr>
        <w:t xml:space="preserve">vám bude </w:t>
      </w:r>
      <w:r w:rsidR="00055C95" w:rsidRPr="00F50BB1">
        <w:rPr>
          <w:b/>
          <w:sz w:val="22"/>
          <w:szCs w:val="22"/>
        </w:rPr>
        <w:t>Gado</w:t>
      </w:r>
      <w:r w:rsidR="00E4771D" w:rsidRPr="00F50BB1">
        <w:rPr>
          <w:b/>
          <w:sz w:val="22"/>
          <w:szCs w:val="22"/>
        </w:rPr>
        <w:t>graf</w:t>
      </w:r>
      <w:r w:rsidR="00164FAB" w:rsidRPr="00F50BB1">
        <w:rPr>
          <w:b/>
          <w:sz w:val="22"/>
          <w:szCs w:val="22"/>
        </w:rPr>
        <w:t xml:space="preserve"> podaný</w:t>
      </w:r>
    </w:p>
    <w:p w:rsidR="00055C95" w:rsidRPr="00F50BB1" w:rsidRDefault="00055C95" w:rsidP="000E7F2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6C540A" w:rsidRPr="00F50BB1" w:rsidRDefault="006C540A" w:rsidP="000E7F2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F50BB1">
        <w:rPr>
          <w:b/>
          <w:bCs/>
          <w:sz w:val="22"/>
          <w:szCs w:val="22"/>
        </w:rPr>
        <w:t>Gado</w:t>
      </w:r>
      <w:r w:rsidR="00E4771D" w:rsidRPr="00F50BB1">
        <w:rPr>
          <w:b/>
          <w:bCs/>
          <w:sz w:val="22"/>
          <w:szCs w:val="22"/>
        </w:rPr>
        <w:t>graf</w:t>
      </w:r>
      <w:r w:rsidR="002E06D8" w:rsidRPr="00F50BB1">
        <w:rPr>
          <w:b/>
          <w:bCs/>
          <w:sz w:val="22"/>
          <w:szCs w:val="22"/>
        </w:rPr>
        <w:t xml:space="preserve"> by vám nemali podať</w:t>
      </w:r>
    </w:p>
    <w:p w:rsidR="001175B1" w:rsidRPr="00F50BB1" w:rsidRDefault="001175B1" w:rsidP="008C1BE2">
      <w:pPr>
        <w:numPr>
          <w:ilvl w:val="12"/>
          <w:numId w:val="0"/>
        </w:numPr>
        <w:spacing w:line="260" w:lineRule="exact"/>
        <w:ind w:left="709" w:hanging="709"/>
        <w:contextualSpacing/>
        <w:jc w:val="left"/>
        <w:rPr>
          <w:sz w:val="22"/>
          <w:szCs w:val="22"/>
          <w:lang w:val="fr-FR"/>
        </w:rPr>
      </w:pPr>
      <w:r w:rsidRPr="00F50BB1">
        <w:rPr>
          <w:sz w:val="22"/>
          <w:szCs w:val="22"/>
          <w:lang w:val="fr-FR"/>
        </w:rPr>
        <w:t>-</w:t>
      </w:r>
      <w:r w:rsidRPr="00F50BB1">
        <w:rPr>
          <w:sz w:val="22"/>
          <w:szCs w:val="22"/>
          <w:lang w:val="fr-FR"/>
        </w:rPr>
        <w:tab/>
      </w:r>
      <w:r w:rsidRPr="00F50BB1">
        <w:rPr>
          <w:noProof/>
          <w:sz w:val="22"/>
          <w:szCs w:val="22"/>
          <w:lang w:val="fr-FR"/>
        </w:rPr>
        <w:t>ak</w:t>
      </w:r>
      <w:r w:rsidRPr="00F50BB1">
        <w:rPr>
          <w:sz w:val="22"/>
          <w:szCs w:val="22"/>
          <w:lang w:val="fr-FR"/>
        </w:rPr>
        <w:t xml:space="preserve"> ste alergický na</w:t>
      </w:r>
      <w:r w:rsidR="008C1BE2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val="fr-FR"/>
        </w:rPr>
        <w:t xml:space="preserve">gadobutrol alebo na ktorúkoľvek z ďalších zložiek </w:t>
      </w:r>
      <w:r w:rsidRPr="00F50BB1">
        <w:rPr>
          <w:noProof/>
          <w:sz w:val="22"/>
          <w:szCs w:val="22"/>
          <w:lang w:val="fr-FR"/>
        </w:rPr>
        <w:t xml:space="preserve">tohto lieku (uvedených </w:t>
      </w:r>
      <w:r w:rsidRPr="00F50BB1">
        <w:rPr>
          <w:noProof/>
          <w:sz w:val="22"/>
          <w:szCs w:val="22"/>
          <w:lang w:val="fr-FR"/>
        </w:rPr>
        <w:lastRenderedPageBreak/>
        <w:t>v časti</w:t>
      </w:r>
      <w:r w:rsidR="008C1BE2" w:rsidRPr="00F50BB1">
        <w:rPr>
          <w:sz w:val="22"/>
          <w:szCs w:val="22"/>
        </w:rPr>
        <w:t> </w:t>
      </w:r>
      <w:r w:rsidRPr="00F50BB1">
        <w:rPr>
          <w:noProof/>
          <w:sz w:val="22"/>
          <w:szCs w:val="22"/>
          <w:lang w:val="fr-FR"/>
        </w:rPr>
        <w:t>6).</w:t>
      </w:r>
    </w:p>
    <w:p w:rsidR="006C540A" w:rsidRPr="00F50BB1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6C540A" w:rsidRPr="00F50BB1" w:rsidRDefault="00AA5F14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F50BB1">
        <w:rPr>
          <w:b/>
          <w:bCs/>
          <w:sz w:val="22"/>
          <w:szCs w:val="22"/>
        </w:rPr>
        <w:t xml:space="preserve">Upozornenia a </w:t>
      </w:r>
      <w:r w:rsidR="002E06D8" w:rsidRPr="00F50BB1">
        <w:rPr>
          <w:b/>
          <w:bCs/>
          <w:sz w:val="22"/>
          <w:szCs w:val="22"/>
        </w:rPr>
        <w:t>opatrenia</w:t>
      </w:r>
    </w:p>
    <w:p w:rsidR="00AA5F14" w:rsidRPr="00F50BB1" w:rsidRDefault="007505E8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 xml:space="preserve">Povedzte svojmu lekárovi predtým, </w:t>
      </w:r>
      <w:r w:rsidR="00F354B3" w:rsidRPr="00F50BB1">
        <w:rPr>
          <w:sz w:val="22"/>
          <w:szCs w:val="22"/>
        </w:rPr>
        <w:t>ako</w:t>
      </w:r>
      <w:r w:rsidRPr="00F50BB1">
        <w:rPr>
          <w:sz w:val="22"/>
          <w:szCs w:val="22"/>
        </w:rPr>
        <w:t xml:space="preserve"> </w:t>
      </w:r>
      <w:r w:rsidR="00AF36F8" w:rsidRPr="00F50BB1">
        <w:rPr>
          <w:sz w:val="22"/>
          <w:szCs w:val="22"/>
        </w:rPr>
        <w:t>vám bude podaný</w:t>
      </w:r>
      <w:r w:rsidRPr="00F50BB1">
        <w:rPr>
          <w:sz w:val="22"/>
          <w:szCs w:val="22"/>
        </w:rPr>
        <w:t xml:space="preserve"> Gado</w:t>
      </w:r>
      <w:r w:rsidR="00E4771D" w:rsidRPr="00F50BB1">
        <w:rPr>
          <w:sz w:val="22"/>
          <w:szCs w:val="22"/>
        </w:rPr>
        <w:t>graf</w:t>
      </w:r>
      <w:r w:rsidR="00FE7EBA" w:rsidRPr="00F50BB1">
        <w:rPr>
          <w:sz w:val="22"/>
          <w:szCs w:val="22"/>
        </w:rPr>
        <w:t xml:space="preserve">, </w:t>
      </w:r>
      <w:r w:rsidR="00AF36F8" w:rsidRPr="00F50BB1">
        <w:rPr>
          <w:sz w:val="22"/>
          <w:szCs w:val="22"/>
        </w:rPr>
        <w:t>ak</w:t>
      </w:r>
    </w:p>
    <w:p w:rsidR="006C540A" w:rsidRPr="00F50BB1" w:rsidRDefault="006C540A" w:rsidP="008C1BE2">
      <w:pPr>
        <w:numPr>
          <w:ilvl w:val="0"/>
          <w:numId w:val="31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máte alebo ste v minulosti mali alergiu (napr. sennú nádchu, žihľavku) alebo astmu,</w:t>
      </w:r>
    </w:p>
    <w:p w:rsidR="006C540A" w:rsidRPr="00F50BB1" w:rsidRDefault="006C540A" w:rsidP="008C1BE2">
      <w:pPr>
        <w:numPr>
          <w:ilvl w:val="0"/>
          <w:numId w:val="31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ste v</w:t>
      </w:r>
      <w:r w:rsidR="008C1BE2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minulosti mali reakciu na</w:t>
      </w:r>
      <w:r w:rsidR="00AA5F14" w:rsidRPr="00F50BB1">
        <w:rPr>
          <w:sz w:val="22"/>
          <w:szCs w:val="22"/>
        </w:rPr>
        <w:t xml:space="preserve"> ktorúkoľvek</w:t>
      </w:r>
      <w:r w:rsidRPr="00F50BB1">
        <w:rPr>
          <w:sz w:val="22"/>
          <w:szCs w:val="22"/>
        </w:rPr>
        <w:t xml:space="preserve"> kontrastnú látku,</w:t>
      </w:r>
    </w:p>
    <w:p w:rsidR="006C540A" w:rsidRPr="00F50BB1" w:rsidRDefault="006C540A" w:rsidP="008C1BE2">
      <w:pPr>
        <w:numPr>
          <w:ilvl w:val="0"/>
          <w:numId w:val="31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máte veľmi zhoršenú funkciu obličiek,</w:t>
      </w:r>
    </w:p>
    <w:p w:rsidR="007505E8" w:rsidRPr="00F50BB1" w:rsidRDefault="00E4771D" w:rsidP="008C1BE2">
      <w:pPr>
        <w:numPr>
          <w:ilvl w:val="0"/>
          <w:numId w:val="31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trpíte</w:t>
      </w:r>
      <w:r w:rsidR="006C540A" w:rsidRPr="00F50BB1">
        <w:rPr>
          <w:sz w:val="22"/>
          <w:szCs w:val="22"/>
        </w:rPr>
        <w:t xml:space="preserve"> mozgov</w:t>
      </w:r>
      <w:r w:rsidRPr="00F50BB1">
        <w:rPr>
          <w:sz w:val="22"/>
          <w:szCs w:val="22"/>
        </w:rPr>
        <w:t>ým ochorením sprevádza</w:t>
      </w:r>
      <w:r w:rsidR="0051010D" w:rsidRPr="00F50BB1">
        <w:rPr>
          <w:sz w:val="22"/>
          <w:szCs w:val="22"/>
        </w:rPr>
        <w:t>ným</w:t>
      </w:r>
      <w:r w:rsidRPr="00F50BB1">
        <w:rPr>
          <w:sz w:val="22"/>
          <w:szCs w:val="22"/>
        </w:rPr>
        <w:t xml:space="preserve"> záchvatmi </w:t>
      </w:r>
      <w:r w:rsidR="006C540A" w:rsidRPr="00F50BB1">
        <w:rPr>
          <w:sz w:val="22"/>
          <w:szCs w:val="22"/>
        </w:rPr>
        <w:t xml:space="preserve">alebo </w:t>
      </w:r>
      <w:r w:rsidR="00F0491E" w:rsidRPr="00F50BB1">
        <w:rPr>
          <w:sz w:val="22"/>
          <w:szCs w:val="22"/>
        </w:rPr>
        <w:t>in</w:t>
      </w:r>
      <w:r w:rsidR="0051010D" w:rsidRPr="00F50BB1">
        <w:rPr>
          <w:sz w:val="22"/>
          <w:szCs w:val="22"/>
        </w:rPr>
        <w:t>ým</w:t>
      </w:r>
      <w:r w:rsidR="00F0491E" w:rsidRPr="00F50BB1">
        <w:rPr>
          <w:sz w:val="22"/>
          <w:szCs w:val="22"/>
        </w:rPr>
        <w:t xml:space="preserve"> </w:t>
      </w:r>
      <w:r w:rsidR="006C540A" w:rsidRPr="00F50BB1">
        <w:rPr>
          <w:sz w:val="22"/>
          <w:szCs w:val="22"/>
        </w:rPr>
        <w:t>ochoren</w:t>
      </w:r>
      <w:r w:rsidR="0051010D" w:rsidRPr="00F50BB1">
        <w:rPr>
          <w:sz w:val="22"/>
          <w:szCs w:val="22"/>
        </w:rPr>
        <w:t>ím</w:t>
      </w:r>
      <w:r w:rsidR="006C540A" w:rsidRPr="00F50BB1">
        <w:rPr>
          <w:sz w:val="22"/>
          <w:szCs w:val="22"/>
        </w:rPr>
        <w:t xml:space="preserve"> nervového systému</w:t>
      </w:r>
      <w:r w:rsidR="007505E8" w:rsidRPr="00F50BB1">
        <w:rPr>
          <w:sz w:val="22"/>
          <w:szCs w:val="22"/>
        </w:rPr>
        <w:t>,</w:t>
      </w:r>
    </w:p>
    <w:p w:rsidR="006C540A" w:rsidRPr="00F50BB1" w:rsidRDefault="00FE7EBA" w:rsidP="008C1BE2">
      <w:pPr>
        <w:numPr>
          <w:ilvl w:val="0"/>
          <w:numId w:val="31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máte v</w:t>
      </w:r>
      <w:r w:rsidR="008C1BE2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tele kardiostimulátor alebo akékoľvek implantáty alebo svorky obsahujúce železo</w:t>
      </w:r>
      <w:r w:rsidR="006C540A" w:rsidRPr="00F50BB1">
        <w:rPr>
          <w:sz w:val="22"/>
          <w:szCs w:val="22"/>
        </w:rPr>
        <w:t>.</w:t>
      </w:r>
    </w:p>
    <w:p w:rsidR="007505E8" w:rsidRPr="00F50BB1" w:rsidRDefault="007505E8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1175B1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L</w:t>
      </w:r>
      <w:r w:rsidR="006C540A" w:rsidRPr="00F50BB1">
        <w:rPr>
          <w:sz w:val="22"/>
          <w:szCs w:val="22"/>
        </w:rPr>
        <w:t>ekár rozhodne, či sa môže vykonať plánované vyšetrenie, alebo nie.</w:t>
      </w:r>
    </w:p>
    <w:p w:rsidR="006C540A" w:rsidRPr="00F50BB1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6C540A" w:rsidP="0051010D">
      <w:pPr>
        <w:numPr>
          <w:ilvl w:val="0"/>
          <w:numId w:val="31"/>
        </w:numPr>
        <w:autoSpaceDE w:val="0"/>
        <w:autoSpaceDN w:val="0"/>
        <w:spacing w:line="260" w:lineRule="exact"/>
        <w:ind w:left="720" w:hanging="720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Po</w:t>
      </w:r>
      <w:r w:rsidR="008C1BE2" w:rsidRPr="00F50BB1">
        <w:rPr>
          <w:sz w:val="22"/>
          <w:szCs w:val="22"/>
        </w:rPr>
        <w:t> </w:t>
      </w:r>
      <w:r w:rsidR="00F354B3" w:rsidRPr="00F50BB1">
        <w:rPr>
          <w:sz w:val="22"/>
          <w:szCs w:val="22"/>
        </w:rPr>
        <w:t xml:space="preserve">podaní </w:t>
      </w:r>
      <w:r w:rsidRPr="00F50BB1">
        <w:rPr>
          <w:sz w:val="22"/>
          <w:szCs w:val="22"/>
        </w:rPr>
        <w:t>Gado</w:t>
      </w:r>
      <w:r w:rsidR="0051010D" w:rsidRPr="00F50BB1">
        <w:rPr>
          <w:sz w:val="22"/>
          <w:szCs w:val="22"/>
        </w:rPr>
        <w:t>grafu</w:t>
      </w:r>
      <w:r w:rsidRPr="00F50BB1">
        <w:rPr>
          <w:sz w:val="22"/>
          <w:szCs w:val="22"/>
        </w:rPr>
        <w:t xml:space="preserve"> sa môžu vyskytnúť alergické reakcie</w:t>
      </w:r>
      <w:r w:rsidR="007505E8" w:rsidRPr="00F50BB1">
        <w:rPr>
          <w:sz w:val="22"/>
          <w:szCs w:val="22"/>
        </w:rPr>
        <w:t>, vedúce k srdcovým problémom, sťaženému dýchaniu alebo kožným reakciám</w:t>
      </w:r>
      <w:r w:rsidRPr="00F50BB1">
        <w:rPr>
          <w:sz w:val="22"/>
          <w:szCs w:val="22"/>
        </w:rPr>
        <w:t>. Môžu sa vyskytnúť aj závažné reakcie.</w:t>
      </w:r>
      <w:r w:rsidR="00FE7EBA" w:rsidRPr="00F50BB1">
        <w:rPr>
          <w:sz w:val="22"/>
          <w:szCs w:val="22"/>
        </w:rPr>
        <w:t xml:space="preserve"> </w:t>
      </w:r>
      <w:r w:rsidR="007C75FC" w:rsidRPr="00F50BB1">
        <w:rPr>
          <w:sz w:val="22"/>
          <w:szCs w:val="22"/>
        </w:rPr>
        <w:t>Väčšina týchto reakcií sa objaví do pol hodiny po podaní Gado</w:t>
      </w:r>
      <w:r w:rsidR="0051010D" w:rsidRPr="00F50BB1">
        <w:rPr>
          <w:sz w:val="22"/>
          <w:szCs w:val="22"/>
        </w:rPr>
        <w:t>grafu</w:t>
      </w:r>
      <w:r w:rsidR="007C75FC" w:rsidRPr="00F50BB1">
        <w:rPr>
          <w:sz w:val="22"/>
          <w:szCs w:val="22"/>
        </w:rPr>
        <w:t>.</w:t>
      </w:r>
      <w:r w:rsidR="007C75FC" w:rsidRPr="00F50BB1">
        <w:rPr>
          <w:sz w:val="22"/>
          <w:szCs w:val="22"/>
          <w:u w:val="single"/>
        </w:rPr>
        <w:t xml:space="preserve"> </w:t>
      </w:r>
      <w:r w:rsidR="00FE7EBA" w:rsidRPr="00F50BB1">
        <w:rPr>
          <w:sz w:val="22"/>
          <w:szCs w:val="22"/>
        </w:rPr>
        <w:t>Preto budete po vyšetrení pozorovaný.</w:t>
      </w:r>
      <w:r w:rsidR="008C1BE2" w:rsidRPr="00F50BB1">
        <w:rPr>
          <w:sz w:val="22"/>
          <w:szCs w:val="22"/>
        </w:rPr>
        <w:t xml:space="preserve"> </w:t>
      </w:r>
      <w:r w:rsidRPr="00F50BB1">
        <w:rPr>
          <w:sz w:val="22"/>
          <w:szCs w:val="22"/>
        </w:rPr>
        <w:t>Pozorovali sa aj oneskorené reakcie (po</w:t>
      </w:r>
      <w:r w:rsidR="008C1BE2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hodinách alebo dňoch) (pozri časť</w:t>
      </w:r>
      <w:r w:rsidR="008C1BE2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4).</w:t>
      </w:r>
    </w:p>
    <w:p w:rsidR="006C540A" w:rsidRPr="00F50BB1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FE7EBA" w:rsidRPr="00F50BB1" w:rsidRDefault="00FE7EBA" w:rsidP="008C1BE2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  <w:lang w:eastAsia="en-US"/>
        </w:rPr>
      </w:pPr>
      <w:r w:rsidRPr="00F50BB1">
        <w:rPr>
          <w:b/>
          <w:sz w:val="22"/>
          <w:szCs w:val="22"/>
          <w:lang w:eastAsia="en-US"/>
        </w:rPr>
        <w:t>Obličky/Pečeň</w:t>
      </w:r>
    </w:p>
    <w:p w:rsidR="006B257D" w:rsidRPr="00F50BB1" w:rsidRDefault="006B257D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F50BB1">
        <w:rPr>
          <w:sz w:val="22"/>
          <w:szCs w:val="22"/>
          <w:lang w:eastAsia="en-US"/>
        </w:rPr>
        <w:t xml:space="preserve">Povedzte svojmu lekárovi, </w:t>
      </w:r>
      <w:r w:rsidR="000B37E9" w:rsidRPr="00F50BB1">
        <w:rPr>
          <w:sz w:val="22"/>
          <w:szCs w:val="22"/>
          <w:lang w:eastAsia="en-US"/>
        </w:rPr>
        <w:t>ak</w:t>
      </w:r>
      <w:r w:rsidRPr="00F50BB1">
        <w:rPr>
          <w:sz w:val="22"/>
          <w:szCs w:val="22"/>
          <w:lang w:eastAsia="en-US"/>
        </w:rPr>
        <w:t>:</w:t>
      </w:r>
    </w:p>
    <w:p w:rsidR="006B257D" w:rsidRPr="00F50BB1" w:rsidRDefault="00FE7EBA" w:rsidP="0051010D">
      <w:pPr>
        <w:numPr>
          <w:ilvl w:val="1"/>
          <w:numId w:val="13"/>
        </w:numPr>
        <w:tabs>
          <w:tab w:val="clear" w:pos="1440"/>
          <w:tab w:val="num" w:pos="720"/>
        </w:tabs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  <w:lang w:eastAsia="en-US"/>
        </w:rPr>
      </w:pPr>
      <w:r w:rsidRPr="00F50BB1">
        <w:rPr>
          <w:sz w:val="22"/>
          <w:szCs w:val="22"/>
          <w:lang w:eastAsia="en-US"/>
        </w:rPr>
        <w:t>v</w:t>
      </w:r>
      <w:r w:rsidR="006B257D" w:rsidRPr="00F50BB1">
        <w:rPr>
          <w:sz w:val="22"/>
          <w:szCs w:val="22"/>
          <w:lang w:eastAsia="en-US"/>
        </w:rPr>
        <w:t>aše obličky nepracujú správne</w:t>
      </w:r>
      <w:r w:rsidR="008C1BE2" w:rsidRPr="00F50BB1">
        <w:rPr>
          <w:sz w:val="22"/>
          <w:szCs w:val="22"/>
          <w:lang w:eastAsia="en-US"/>
        </w:rPr>
        <w:t>,</w:t>
      </w:r>
    </w:p>
    <w:p w:rsidR="006B257D" w:rsidRPr="00F50BB1" w:rsidRDefault="00FE7EBA" w:rsidP="0051010D">
      <w:pPr>
        <w:numPr>
          <w:ilvl w:val="1"/>
          <w:numId w:val="13"/>
        </w:numPr>
        <w:tabs>
          <w:tab w:val="clear" w:pos="1440"/>
          <w:tab w:val="num" w:pos="720"/>
        </w:tabs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  <w:lang w:eastAsia="en-US"/>
        </w:rPr>
      </w:pPr>
      <w:r w:rsidRPr="00F50BB1">
        <w:rPr>
          <w:sz w:val="22"/>
          <w:szCs w:val="22"/>
          <w:lang w:eastAsia="en-US"/>
        </w:rPr>
        <w:t>v</w:t>
      </w:r>
      <w:r w:rsidR="006B257D" w:rsidRPr="00F50BB1">
        <w:rPr>
          <w:sz w:val="22"/>
          <w:szCs w:val="22"/>
          <w:lang w:eastAsia="en-US"/>
        </w:rPr>
        <w:t xml:space="preserve">ám nedávno transplantovali pečeň alebo očakávate, že </w:t>
      </w:r>
      <w:r w:rsidRPr="00F50BB1">
        <w:rPr>
          <w:sz w:val="22"/>
          <w:szCs w:val="22"/>
          <w:lang w:eastAsia="en-US"/>
        </w:rPr>
        <w:t>v</w:t>
      </w:r>
      <w:r w:rsidR="006B257D" w:rsidRPr="00F50BB1">
        <w:rPr>
          <w:sz w:val="22"/>
          <w:szCs w:val="22"/>
          <w:lang w:eastAsia="en-US"/>
        </w:rPr>
        <w:t>ám ju budú čoskoro transplantovať</w:t>
      </w:r>
      <w:r w:rsidRPr="00F50BB1">
        <w:rPr>
          <w:sz w:val="22"/>
          <w:szCs w:val="22"/>
          <w:lang w:eastAsia="en-US"/>
        </w:rPr>
        <w:t>.</w:t>
      </w:r>
    </w:p>
    <w:p w:rsidR="006B257D" w:rsidRPr="00F50BB1" w:rsidRDefault="006B257D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</w:p>
    <w:p w:rsidR="006B257D" w:rsidRPr="00F50BB1" w:rsidRDefault="006B257D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F50BB1">
        <w:rPr>
          <w:sz w:val="22"/>
          <w:szCs w:val="22"/>
          <w:lang w:eastAsia="en-US"/>
        </w:rPr>
        <w:t>Predtým, ako sa lekár rozhodne použiť Gado</w:t>
      </w:r>
      <w:r w:rsidR="0051010D" w:rsidRPr="00F50BB1">
        <w:rPr>
          <w:sz w:val="22"/>
          <w:szCs w:val="22"/>
          <w:lang w:eastAsia="en-US"/>
        </w:rPr>
        <w:t>graf</w:t>
      </w:r>
      <w:r w:rsidRPr="00F50BB1">
        <w:rPr>
          <w:sz w:val="22"/>
          <w:szCs w:val="22"/>
          <w:lang w:eastAsia="en-US"/>
        </w:rPr>
        <w:t xml:space="preserve"> sa môže rozhodnúť vykonať krvné testy, aby preveril, nakoľko správne </w:t>
      </w:r>
      <w:r w:rsidR="000B37E9" w:rsidRPr="00F50BB1">
        <w:rPr>
          <w:sz w:val="22"/>
          <w:szCs w:val="22"/>
          <w:lang w:eastAsia="en-US"/>
        </w:rPr>
        <w:t>v</w:t>
      </w:r>
      <w:r w:rsidRPr="00F50BB1">
        <w:rPr>
          <w:sz w:val="22"/>
          <w:szCs w:val="22"/>
          <w:lang w:eastAsia="en-US"/>
        </w:rPr>
        <w:t>aše obličky pracujú, najmä ak ste vo</w:t>
      </w:r>
      <w:r w:rsidR="008C1BE2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veku 65</w:t>
      </w:r>
      <w:r w:rsidR="008C1BE2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rokov alebo starší.</w:t>
      </w:r>
    </w:p>
    <w:p w:rsidR="006B257D" w:rsidRPr="00F50BB1" w:rsidRDefault="006B257D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045B41" w:rsidRPr="00F50BB1" w:rsidRDefault="00045B41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F50BB1">
        <w:rPr>
          <w:b/>
          <w:bCs/>
          <w:sz w:val="22"/>
          <w:szCs w:val="22"/>
        </w:rPr>
        <w:t>Novorodenci a dojčatá</w:t>
      </w:r>
    </w:p>
    <w:p w:rsidR="00FE7EBA" w:rsidRPr="00F50BB1" w:rsidRDefault="00045B41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F50BB1">
        <w:rPr>
          <w:bCs/>
          <w:sz w:val="22"/>
          <w:szCs w:val="22"/>
        </w:rPr>
        <w:t>Keďže je funkcia obličiek u novorodencov do 4. týždňa veku a dojčiat do 1.roka nezrelá, Gado</w:t>
      </w:r>
      <w:r w:rsidR="0051010D" w:rsidRPr="00F50BB1">
        <w:rPr>
          <w:bCs/>
          <w:sz w:val="22"/>
          <w:szCs w:val="22"/>
        </w:rPr>
        <w:t>graf</w:t>
      </w:r>
      <w:r w:rsidRPr="00F50BB1">
        <w:rPr>
          <w:bCs/>
          <w:sz w:val="22"/>
          <w:szCs w:val="22"/>
        </w:rPr>
        <w:t xml:space="preserve"> sa má použiť u týchto pacientov len po starostlivom zvážení lekárom.</w:t>
      </w:r>
    </w:p>
    <w:p w:rsidR="00B0167F" w:rsidRPr="00F50BB1" w:rsidRDefault="00B0167F" w:rsidP="008C1BE2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</w:p>
    <w:p w:rsidR="00055C95" w:rsidRPr="00F50BB1" w:rsidRDefault="00755B29" w:rsidP="008C1BE2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F50BB1">
        <w:rPr>
          <w:b/>
          <w:sz w:val="22"/>
          <w:szCs w:val="22"/>
        </w:rPr>
        <w:t>Iné lieky a</w:t>
      </w:r>
      <w:r w:rsidR="00055C95" w:rsidRPr="00F50BB1">
        <w:rPr>
          <w:b/>
          <w:sz w:val="22"/>
          <w:szCs w:val="22"/>
        </w:rPr>
        <w:t> </w:t>
      </w:r>
      <w:r w:rsidRPr="00F50BB1">
        <w:rPr>
          <w:b/>
          <w:sz w:val="22"/>
          <w:szCs w:val="22"/>
        </w:rPr>
        <w:t>Gado</w:t>
      </w:r>
      <w:r w:rsidR="0051010D" w:rsidRPr="00F50BB1">
        <w:rPr>
          <w:b/>
          <w:sz w:val="22"/>
          <w:szCs w:val="22"/>
        </w:rPr>
        <w:t>graf</w:t>
      </w:r>
    </w:p>
    <w:p w:rsidR="006C540A" w:rsidRPr="00F50BB1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 xml:space="preserve">Ak </w:t>
      </w:r>
      <w:r w:rsidR="007C75FC" w:rsidRPr="00F50BB1">
        <w:rPr>
          <w:sz w:val="22"/>
          <w:szCs w:val="22"/>
        </w:rPr>
        <w:t xml:space="preserve">teraz </w:t>
      </w:r>
      <w:r w:rsidRPr="00F50BB1">
        <w:rPr>
          <w:sz w:val="22"/>
          <w:szCs w:val="22"/>
        </w:rPr>
        <w:t>užívate alebo ste v</w:t>
      </w:r>
      <w:r w:rsidR="008C1BE2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poslednom čase užívali</w:t>
      </w:r>
      <w:r w:rsidR="00D57E3A" w:rsidRPr="00F50BB1">
        <w:rPr>
          <w:sz w:val="22"/>
          <w:szCs w:val="22"/>
        </w:rPr>
        <w:t>,</w:t>
      </w:r>
      <w:r w:rsidRPr="00F50BB1">
        <w:rPr>
          <w:sz w:val="22"/>
          <w:szCs w:val="22"/>
        </w:rPr>
        <w:t xml:space="preserve"> </w:t>
      </w:r>
      <w:r w:rsidR="007C75FC" w:rsidRPr="00F50BB1">
        <w:rPr>
          <w:sz w:val="22"/>
          <w:szCs w:val="22"/>
        </w:rPr>
        <w:t>či práve budete užívať ďalšie</w:t>
      </w:r>
      <w:r w:rsidR="00D57E3A" w:rsidRPr="00F50BB1">
        <w:rPr>
          <w:sz w:val="22"/>
          <w:szCs w:val="22"/>
        </w:rPr>
        <w:t xml:space="preserve"> lieky,</w:t>
      </w:r>
      <w:r w:rsidRPr="00F50BB1">
        <w:rPr>
          <w:sz w:val="22"/>
          <w:szCs w:val="22"/>
        </w:rPr>
        <w:t xml:space="preserve"> </w:t>
      </w:r>
      <w:r w:rsidR="007C75FC" w:rsidRPr="00F50BB1">
        <w:rPr>
          <w:sz w:val="22"/>
          <w:szCs w:val="22"/>
        </w:rPr>
        <w:t xml:space="preserve">povedzte </w:t>
      </w:r>
      <w:r w:rsidRPr="00F50BB1">
        <w:rPr>
          <w:sz w:val="22"/>
          <w:szCs w:val="22"/>
        </w:rPr>
        <w:t>to svojmu lekárovi.</w:t>
      </w:r>
    </w:p>
    <w:p w:rsidR="006C540A" w:rsidRPr="00F50BB1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6C540A" w:rsidRPr="00F50BB1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F50BB1">
        <w:rPr>
          <w:b/>
          <w:bCs/>
          <w:sz w:val="22"/>
          <w:szCs w:val="22"/>
        </w:rPr>
        <w:t>Tehotenstvo a dojčenie</w:t>
      </w:r>
    </w:p>
    <w:p w:rsidR="007825D4" w:rsidRPr="00F50BB1" w:rsidRDefault="00901142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F50BB1">
        <w:rPr>
          <w:sz w:val="22"/>
          <w:szCs w:val="22"/>
          <w:lang w:eastAsia="en-US"/>
        </w:rPr>
        <w:t xml:space="preserve">Predtým </w:t>
      </w:r>
      <w:r w:rsidR="007825D4" w:rsidRPr="00F50BB1">
        <w:rPr>
          <w:sz w:val="22"/>
          <w:szCs w:val="22"/>
          <w:lang w:eastAsia="en-US"/>
        </w:rPr>
        <w:t>ako začnete užívať akýkoľvek liek, poraďte sa so svojím lekárom.</w:t>
      </w:r>
    </w:p>
    <w:p w:rsidR="007825D4" w:rsidRPr="00F50BB1" w:rsidRDefault="007825D4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i/>
          <w:iCs/>
          <w:sz w:val="22"/>
          <w:szCs w:val="22"/>
          <w:lang w:eastAsia="en-US"/>
        </w:rPr>
      </w:pPr>
    </w:p>
    <w:p w:rsidR="007825D4" w:rsidRPr="00F50BB1" w:rsidRDefault="007825D4" w:rsidP="00F83339">
      <w:pPr>
        <w:numPr>
          <w:ilvl w:val="0"/>
          <w:numId w:val="33"/>
        </w:numPr>
        <w:autoSpaceDE w:val="0"/>
        <w:autoSpaceDN w:val="0"/>
        <w:spacing w:line="260" w:lineRule="exact"/>
        <w:ind w:left="0" w:firstLine="0"/>
        <w:contextualSpacing/>
        <w:jc w:val="left"/>
        <w:rPr>
          <w:b/>
          <w:bCs/>
          <w:iCs/>
          <w:sz w:val="22"/>
          <w:szCs w:val="22"/>
          <w:lang w:eastAsia="en-US"/>
        </w:rPr>
      </w:pPr>
      <w:r w:rsidRPr="00F50BB1">
        <w:rPr>
          <w:b/>
          <w:bCs/>
          <w:iCs/>
          <w:sz w:val="22"/>
          <w:szCs w:val="22"/>
          <w:lang w:eastAsia="en-US"/>
        </w:rPr>
        <w:t>Tehotenstvo</w:t>
      </w:r>
    </w:p>
    <w:p w:rsidR="007825D4" w:rsidRPr="00F50BB1" w:rsidRDefault="007825D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F50BB1">
        <w:rPr>
          <w:sz w:val="22"/>
          <w:szCs w:val="22"/>
          <w:lang w:eastAsia="en-US"/>
        </w:rPr>
        <w:t>Ak si myslíte, že ste alebo že by ste mohli byť tehotná, musíte to oznámiť svojmu lekárovi, pretože ak</w:t>
      </w:r>
      <w:r w:rsidR="008C1BE2" w:rsidRPr="00F50BB1">
        <w:rPr>
          <w:sz w:val="22"/>
          <w:szCs w:val="22"/>
          <w:lang w:eastAsia="en-US"/>
        </w:rPr>
        <w:t xml:space="preserve"> </w:t>
      </w:r>
      <w:r w:rsidRPr="00F50BB1">
        <w:rPr>
          <w:sz w:val="22"/>
          <w:szCs w:val="22"/>
          <w:lang w:eastAsia="en-US"/>
        </w:rPr>
        <w:t>to nie je úplne nevyhnutné, Gado</w:t>
      </w:r>
      <w:r w:rsidR="0051010D" w:rsidRPr="00F50BB1">
        <w:rPr>
          <w:sz w:val="22"/>
          <w:szCs w:val="22"/>
          <w:lang w:eastAsia="en-US"/>
        </w:rPr>
        <w:t>graf</w:t>
      </w:r>
      <w:r w:rsidRPr="00F50BB1">
        <w:rPr>
          <w:sz w:val="22"/>
          <w:szCs w:val="22"/>
          <w:lang w:eastAsia="en-US"/>
        </w:rPr>
        <w:t xml:space="preserve"> sa počas tehotenstva nemá používať.</w:t>
      </w:r>
    </w:p>
    <w:p w:rsidR="007825D4" w:rsidRPr="00F50BB1" w:rsidRDefault="007825D4" w:rsidP="00F83339">
      <w:pPr>
        <w:autoSpaceDE w:val="0"/>
        <w:autoSpaceDN w:val="0"/>
        <w:spacing w:line="260" w:lineRule="exact"/>
        <w:contextualSpacing/>
        <w:jc w:val="left"/>
        <w:rPr>
          <w:bCs/>
          <w:iCs/>
          <w:sz w:val="22"/>
          <w:szCs w:val="22"/>
          <w:lang w:eastAsia="en-US"/>
        </w:rPr>
      </w:pPr>
    </w:p>
    <w:p w:rsidR="007825D4" w:rsidRPr="00F50BB1" w:rsidRDefault="007825D4" w:rsidP="00F83339">
      <w:pPr>
        <w:numPr>
          <w:ilvl w:val="0"/>
          <w:numId w:val="33"/>
        </w:numPr>
        <w:autoSpaceDE w:val="0"/>
        <w:autoSpaceDN w:val="0"/>
        <w:spacing w:line="260" w:lineRule="exact"/>
        <w:ind w:left="0" w:firstLine="0"/>
        <w:contextualSpacing/>
        <w:jc w:val="left"/>
        <w:rPr>
          <w:b/>
          <w:bCs/>
          <w:iCs/>
          <w:sz w:val="22"/>
          <w:szCs w:val="22"/>
          <w:lang w:eastAsia="en-US"/>
        </w:rPr>
      </w:pPr>
      <w:r w:rsidRPr="00F50BB1">
        <w:rPr>
          <w:b/>
          <w:bCs/>
          <w:iCs/>
          <w:sz w:val="22"/>
          <w:szCs w:val="22"/>
          <w:lang w:eastAsia="en-US"/>
        </w:rPr>
        <w:t>Dojčenie</w:t>
      </w:r>
    </w:p>
    <w:p w:rsidR="007825D4" w:rsidRPr="00F50BB1" w:rsidRDefault="007825D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F50BB1">
        <w:rPr>
          <w:sz w:val="22"/>
          <w:szCs w:val="22"/>
          <w:lang w:eastAsia="en-US"/>
        </w:rPr>
        <w:t xml:space="preserve">Ak dojčíte alebo chcete začať dojčiť, povedzte to svojmu lekárovi. Váš lekár prediskutuje či máte </w:t>
      </w:r>
      <w:r w:rsidR="00D57E3A" w:rsidRPr="00F50BB1">
        <w:rPr>
          <w:sz w:val="22"/>
          <w:szCs w:val="22"/>
          <w:lang w:eastAsia="en-US"/>
        </w:rPr>
        <w:t xml:space="preserve">pokračovať v </w:t>
      </w:r>
      <w:r w:rsidRPr="00F50BB1">
        <w:rPr>
          <w:sz w:val="22"/>
          <w:szCs w:val="22"/>
          <w:lang w:eastAsia="en-US"/>
        </w:rPr>
        <w:t xml:space="preserve">dojčení alebo </w:t>
      </w:r>
      <w:r w:rsidR="00D57E3A" w:rsidRPr="00F50BB1">
        <w:rPr>
          <w:sz w:val="22"/>
          <w:szCs w:val="22"/>
          <w:lang w:eastAsia="en-US"/>
        </w:rPr>
        <w:t xml:space="preserve">ho </w:t>
      </w:r>
      <w:r w:rsidRPr="00F50BB1">
        <w:rPr>
          <w:sz w:val="22"/>
          <w:szCs w:val="22"/>
          <w:lang w:eastAsia="en-US"/>
        </w:rPr>
        <w:t>prerušiť na obdobie 24</w:t>
      </w:r>
      <w:r w:rsidR="000B37E9" w:rsidRPr="00F50BB1">
        <w:rPr>
          <w:sz w:val="22"/>
          <w:szCs w:val="22"/>
          <w:lang w:eastAsia="en-US"/>
        </w:rPr>
        <w:t> </w:t>
      </w:r>
      <w:r w:rsidRPr="00F50BB1">
        <w:rPr>
          <w:sz w:val="22"/>
          <w:szCs w:val="22"/>
          <w:lang w:eastAsia="en-US"/>
        </w:rPr>
        <w:t>hodín po</w:t>
      </w:r>
      <w:r w:rsidR="008C1BE2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podaní Gado</w:t>
      </w:r>
      <w:r w:rsidR="0051010D" w:rsidRPr="00F50BB1">
        <w:rPr>
          <w:sz w:val="22"/>
          <w:szCs w:val="22"/>
          <w:lang w:eastAsia="en-US"/>
        </w:rPr>
        <w:t>grafu</w:t>
      </w:r>
      <w:r w:rsidRPr="00F50BB1">
        <w:rPr>
          <w:sz w:val="22"/>
          <w:szCs w:val="22"/>
          <w:lang w:eastAsia="en-US"/>
        </w:rPr>
        <w:t>.</w:t>
      </w:r>
    </w:p>
    <w:p w:rsidR="006C540A" w:rsidRPr="00F50BB1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6C540A" w:rsidP="00F83339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F50BB1">
        <w:rPr>
          <w:b/>
          <w:bCs/>
          <w:sz w:val="22"/>
          <w:szCs w:val="22"/>
        </w:rPr>
        <w:t>Gado</w:t>
      </w:r>
      <w:r w:rsidR="0051010D" w:rsidRPr="00F50BB1">
        <w:rPr>
          <w:b/>
          <w:bCs/>
          <w:sz w:val="22"/>
          <w:szCs w:val="22"/>
        </w:rPr>
        <w:t>graf</w:t>
      </w:r>
      <w:r w:rsidR="00D57E3A" w:rsidRPr="00F50BB1">
        <w:rPr>
          <w:b/>
          <w:bCs/>
          <w:sz w:val="22"/>
          <w:szCs w:val="22"/>
        </w:rPr>
        <w:t xml:space="preserve"> ob</w:t>
      </w:r>
      <w:r w:rsidR="00EC75AB" w:rsidRPr="00F50BB1">
        <w:rPr>
          <w:b/>
          <w:bCs/>
          <w:sz w:val="22"/>
          <w:szCs w:val="22"/>
        </w:rPr>
        <w:t>s</w:t>
      </w:r>
      <w:r w:rsidR="00D57E3A" w:rsidRPr="00F50BB1">
        <w:rPr>
          <w:b/>
          <w:bCs/>
          <w:sz w:val="22"/>
          <w:szCs w:val="22"/>
        </w:rPr>
        <w:t>ahuje sodík</w:t>
      </w:r>
    </w:p>
    <w:p w:rsidR="006C540A" w:rsidRPr="00F50BB1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Tento liek obsahuje menej ako 23</w:t>
      </w:r>
      <w:r w:rsidR="008C1BE2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 xml:space="preserve">mg </w:t>
      </w:r>
      <w:r w:rsidR="00D57E3A" w:rsidRPr="00F50BB1">
        <w:rPr>
          <w:sz w:val="22"/>
          <w:szCs w:val="22"/>
        </w:rPr>
        <w:t xml:space="preserve">sodíka </w:t>
      </w:r>
      <w:r w:rsidR="0051010D" w:rsidRPr="00F50BB1">
        <w:rPr>
          <w:sz w:val="22"/>
          <w:szCs w:val="22"/>
        </w:rPr>
        <w:t>v</w:t>
      </w:r>
      <w:r w:rsidR="008C1BE2" w:rsidRPr="00F50BB1">
        <w:rPr>
          <w:sz w:val="22"/>
          <w:szCs w:val="22"/>
        </w:rPr>
        <w:t> </w:t>
      </w:r>
      <w:r w:rsidR="0051010D" w:rsidRPr="00F50BB1">
        <w:rPr>
          <w:sz w:val="22"/>
          <w:szCs w:val="22"/>
        </w:rPr>
        <w:t>dávke</w:t>
      </w:r>
      <w:r w:rsidRPr="00F50BB1">
        <w:rPr>
          <w:sz w:val="22"/>
          <w:szCs w:val="22"/>
        </w:rPr>
        <w:t xml:space="preserve"> (na základe priemerného množstva</w:t>
      </w:r>
      <w:r w:rsidR="008C1BE2" w:rsidRPr="00F50BB1">
        <w:rPr>
          <w:sz w:val="22"/>
          <w:szCs w:val="22"/>
        </w:rPr>
        <w:t xml:space="preserve"> </w:t>
      </w:r>
      <w:r w:rsidRPr="00F50BB1">
        <w:rPr>
          <w:sz w:val="22"/>
          <w:szCs w:val="22"/>
        </w:rPr>
        <w:t>podávaného osobám s hmotnosťou 70</w:t>
      </w:r>
      <w:r w:rsidR="008C1BE2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 xml:space="preserve">kg), </w:t>
      </w:r>
      <w:r w:rsidR="0051010D" w:rsidRPr="00F50BB1">
        <w:rPr>
          <w:sz w:val="22"/>
          <w:szCs w:val="22"/>
        </w:rPr>
        <w:t>t.j.</w:t>
      </w:r>
      <w:r w:rsidRPr="00F50BB1">
        <w:rPr>
          <w:sz w:val="22"/>
          <w:szCs w:val="22"/>
        </w:rPr>
        <w:t xml:space="preserve"> v</w:t>
      </w:r>
      <w:r w:rsidR="008C1BE2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 xml:space="preserve">podstate </w:t>
      </w:r>
      <w:r w:rsidR="0051010D" w:rsidRPr="00F50BB1">
        <w:rPr>
          <w:sz w:val="22"/>
          <w:szCs w:val="22"/>
        </w:rPr>
        <w:t>zanedbateľné množstvo s</w:t>
      </w:r>
      <w:r w:rsidRPr="00F50BB1">
        <w:rPr>
          <w:sz w:val="22"/>
          <w:szCs w:val="22"/>
        </w:rPr>
        <w:t>odíka.</w:t>
      </w:r>
    </w:p>
    <w:p w:rsidR="006C540A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F50BB1" w:rsidRPr="00F50BB1" w:rsidRDefault="00F50BB1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6C540A" w:rsidP="00F50BB1">
      <w:pPr>
        <w:keepNext/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F50BB1">
        <w:rPr>
          <w:b/>
          <w:bCs/>
          <w:sz w:val="22"/>
          <w:szCs w:val="22"/>
        </w:rPr>
        <w:t>3.</w:t>
      </w:r>
      <w:r w:rsidR="00130013" w:rsidRPr="00F50BB1">
        <w:rPr>
          <w:b/>
          <w:bCs/>
          <w:sz w:val="22"/>
          <w:szCs w:val="22"/>
        </w:rPr>
        <w:tab/>
      </w:r>
      <w:r w:rsidR="00055C95" w:rsidRPr="00F50BB1">
        <w:rPr>
          <w:b/>
          <w:bCs/>
          <w:sz w:val="22"/>
          <w:szCs w:val="22"/>
        </w:rPr>
        <w:t xml:space="preserve">Ako </w:t>
      </w:r>
      <w:r w:rsidR="00841EB0" w:rsidRPr="00F50BB1">
        <w:rPr>
          <w:b/>
          <w:bCs/>
          <w:sz w:val="22"/>
          <w:szCs w:val="22"/>
        </w:rPr>
        <w:t xml:space="preserve">vám bude </w:t>
      </w:r>
      <w:r w:rsidRPr="00F50BB1">
        <w:rPr>
          <w:b/>
          <w:bCs/>
          <w:sz w:val="22"/>
          <w:szCs w:val="22"/>
        </w:rPr>
        <w:t>Gad</w:t>
      </w:r>
      <w:r w:rsidR="0051010D" w:rsidRPr="00F50BB1">
        <w:rPr>
          <w:b/>
          <w:bCs/>
          <w:sz w:val="22"/>
          <w:szCs w:val="22"/>
        </w:rPr>
        <w:t>ograf</w:t>
      </w:r>
      <w:r w:rsidR="00841EB0" w:rsidRPr="00F50BB1">
        <w:rPr>
          <w:b/>
          <w:bCs/>
          <w:sz w:val="22"/>
          <w:szCs w:val="22"/>
        </w:rPr>
        <w:t xml:space="preserve"> podaný</w:t>
      </w:r>
    </w:p>
    <w:p w:rsidR="006C540A" w:rsidRPr="00F50BB1" w:rsidRDefault="006C540A" w:rsidP="00F50BB1">
      <w:pPr>
        <w:keepNext/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6C540A" w:rsidP="00F50BB1">
      <w:pPr>
        <w:keepNext/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Gado</w:t>
      </w:r>
      <w:r w:rsidR="0051010D" w:rsidRPr="00F50BB1">
        <w:rPr>
          <w:sz w:val="22"/>
          <w:szCs w:val="22"/>
        </w:rPr>
        <w:t>graf</w:t>
      </w:r>
      <w:r w:rsidRPr="00F50BB1">
        <w:rPr>
          <w:sz w:val="22"/>
          <w:szCs w:val="22"/>
        </w:rPr>
        <w:t xml:space="preserve"> podáva </w:t>
      </w:r>
      <w:r w:rsidR="006827F0" w:rsidRPr="00F50BB1">
        <w:rPr>
          <w:sz w:val="22"/>
          <w:szCs w:val="22"/>
        </w:rPr>
        <w:t xml:space="preserve">zdravotnícky pracovník </w:t>
      </w:r>
      <w:r w:rsidRPr="00F50BB1">
        <w:rPr>
          <w:sz w:val="22"/>
          <w:szCs w:val="22"/>
        </w:rPr>
        <w:t xml:space="preserve">injekčne </w:t>
      </w:r>
      <w:r w:rsidR="006827F0" w:rsidRPr="00F50BB1">
        <w:rPr>
          <w:sz w:val="22"/>
          <w:szCs w:val="22"/>
        </w:rPr>
        <w:t>do vašej žily cez malú ihlu</w:t>
      </w:r>
      <w:r w:rsidRPr="00F50BB1">
        <w:rPr>
          <w:sz w:val="22"/>
          <w:szCs w:val="22"/>
        </w:rPr>
        <w:t xml:space="preserve">. </w:t>
      </w:r>
      <w:r w:rsidR="001175B1" w:rsidRPr="00F50BB1">
        <w:rPr>
          <w:sz w:val="22"/>
          <w:szCs w:val="22"/>
        </w:rPr>
        <w:t>Vaše</w:t>
      </w:r>
      <w:r w:rsidR="00130013" w:rsidRPr="00F50BB1">
        <w:rPr>
          <w:sz w:val="22"/>
          <w:szCs w:val="22"/>
        </w:rPr>
        <w:t xml:space="preserve"> </w:t>
      </w:r>
      <w:r w:rsidR="001175B1" w:rsidRPr="00F50BB1">
        <w:rPr>
          <w:sz w:val="22"/>
          <w:szCs w:val="22"/>
        </w:rPr>
        <w:t>MR</w:t>
      </w:r>
      <w:r w:rsidR="00603B6B" w:rsidRPr="00F50BB1">
        <w:rPr>
          <w:sz w:val="22"/>
          <w:szCs w:val="22"/>
        </w:rPr>
        <w:t>I</w:t>
      </w:r>
      <w:r w:rsidR="001175B1" w:rsidRPr="00F50BB1">
        <w:rPr>
          <w:sz w:val="22"/>
          <w:szCs w:val="22"/>
        </w:rPr>
        <w:t xml:space="preserve"> </w:t>
      </w:r>
      <w:r w:rsidRPr="00F50BB1">
        <w:rPr>
          <w:sz w:val="22"/>
          <w:szCs w:val="22"/>
        </w:rPr>
        <w:t>vyšetren</w:t>
      </w:r>
      <w:r w:rsidR="001175B1" w:rsidRPr="00F50BB1">
        <w:rPr>
          <w:sz w:val="22"/>
          <w:szCs w:val="22"/>
        </w:rPr>
        <w:t>ie sa začne okamžite po jeho podaní</w:t>
      </w:r>
      <w:r w:rsidRPr="00F50BB1">
        <w:rPr>
          <w:sz w:val="22"/>
          <w:szCs w:val="22"/>
        </w:rPr>
        <w:t>.</w:t>
      </w:r>
    </w:p>
    <w:p w:rsidR="006C540A" w:rsidRPr="00F50BB1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Po</w:t>
      </w:r>
      <w:r w:rsidR="008C1BE2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 xml:space="preserve">injekčnom podaní </w:t>
      </w:r>
      <w:r w:rsidR="006827F0" w:rsidRPr="00F50BB1">
        <w:rPr>
          <w:sz w:val="22"/>
          <w:szCs w:val="22"/>
        </w:rPr>
        <w:t>v</w:t>
      </w:r>
      <w:r w:rsidRPr="00F50BB1">
        <w:rPr>
          <w:sz w:val="22"/>
          <w:szCs w:val="22"/>
        </w:rPr>
        <w:t>ás budú najmenej 30</w:t>
      </w:r>
      <w:r w:rsidR="008C1BE2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minút pozorovať.</w:t>
      </w:r>
    </w:p>
    <w:p w:rsidR="00CD2D24" w:rsidRPr="00F50BB1" w:rsidRDefault="00CD2D2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130013" w:rsidRPr="00F50BB1" w:rsidRDefault="00130013" w:rsidP="00F83339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F50BB1">
        <w:rPr>
          <w:b/>
          <w:sz w:val="22"/>
          <w:szCs w:val="22"/>
        </w:rPr>
        <w:t>Zvyčajná dávka</w:t>
      </w:r>
    </w:p>
    <w:p w:rsidR="004F7ADC" w:rsidRPr="00F50BB1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Skutočná dávka Gado</w:t>
      </w:r>
      <w:r w:rsidR="0051010D" w:rsidRPr="00F50BB1">
        <w:rPr>
          <w:sz w:val="22"/>
          <w:szCs w:val="22"/>
        </w:rPr>
        <w:t>grafu</w:t>
      </w:r>
      <w:r w:rsidRPr="00F50BB1">
        <w:rPr>
          <w:sz w:val="22"/>
          <w:szCs w:val="22"/>
        </w:rPr>
        <w:t xml:space="preserve">, ktorá je pre </w:t>
      </w:r>
      <w:r w:rsidR="006827F0" w:rsidRPr="00F50BB1">
        <w:rPr>
          <w:sz w:val="22"/>
          <w:szCs w:val="22"/>
        </w:rPr>
        <w:t>v</w:t>
      </w:r>
      <w:r w:rsidRPr="00F50BB1">
        <w:rPr>
          <w:sz w:val="22"/>
          <w:szCs w:val="22"/>
        </w:rPr>
        <w:t>ás správna, bude závisieť od</w:t>
      </w:r>
      <w:r w:rsidR="008C1BE2" w:rsidRPr="00F50BB1">
        <w:rPr>
          <w:sz w:val="22"/>
          <w:szCs w:val="22"/>
        </w:rPr>
        <w:t> </w:t>
      </w:r>
      <w:r w:rsidR="006827F0" w:rsidRPr="00F50BB1">
        <w:rPr>
          <w:sz w:val="22"/>
          <w:szCs w:val="22"/>
        </w:rPr>
        <w:t>v</w:t>
      </w:r>
      <w:r w:rsidRPr="00F50BB1">
        <w:rPr>
          <w:sz w:val="22"/>
          <w:szCs w:val="22"/>
        </w:rPr>
        <w:t>ašej telesnej hmotnosti a</w:t>
      </w:r>
      <w:r w:rsidR="008C1BE2" w:rsidRPr="00F50BB1">
        <w:rPr>
          <w:sz w:val="22"/>
          <w:szCs w:val="22"/>
        </w:rPr>
        <w:t> </w:t>
      </w:r>
      <w:r w:rsidR="006827F0" w:rsidRPr="00F50BB1">
        <w:rPr>
          <w:sz w:val="22"/>
          <w:szCs w:val="22"/>
        </w:rPr>
        <w:t>oblasti</w:t>
      </w:r>
      <w:r w:rsidR="008C1BE2" w:rsidRPr="00F50BB1">
        <w:rPr>
          <w:sz w:val="22"/>
          <w:szCs w:val="22"/>
        </w:rPr>
        <w:t xml:space="preserve"> </w:t>
      </w:r>
      <w:r w:rsidR="006827F0" w:rsidRPr="00F50BB1">
        <w:rPr>
          <w:sz w:val="22"/>
          <w:szCs w:val="22"/>
        </w:rPr>
        <w:t>vyšetrovanej pomocou MR</w:t>
      </w:r>
      <w:r w:rsidR="00603B6B" w:rsidRPr="00F50BB1">
        <w:rPr>
          <w:sz w:val="22"/>
          <w:szCs w:val="22"/>
        </w:rPr>
        <w:t>I</w:t>
      </w:r>
      <w:r w:rsidR="006827F0" w:rsidRPr="00F50BB1">
        <w:rPr>
          <w:sz w:val="22"/>
          <w:szCs w:val="22"/>
        </w:rPr>
        <w:t>.</w:t>
      </w:r>
    </w:p>
    <w:p w:rsidR="006C540A" w:rsidRPr="00F50BB1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b/>
          <w:sz w:val="22"/>
          <w:szCs w:val="22"/>
        </w:rPr>
        <w:t>Pre dospelých</w:t>
      </w:r>
      <w:r w:rsidRPr="00F50BB1">
        <w:rPr>
          <w:sz w:val="22"/>
          <w:szCs w:val="22"/>
        </w:rPr>
        <w:t xml:space="preserve"> zvyčajne stačí jedno injekčné podanie 0,1</w:t>
      </w:r>
      <w:r w:rsidR="008C1BE2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mililitra Gado</w:t>
      </w:r>
      <w:r w:rsidR="0051010D" w:rsidRPr="00F50BB1">
        <w:rPr>
          <w:sz w:val="22"/>
          <w:szCs w:val="22"/>
        </w:rPr>
        <w:t>grafu</w:t>
      </w:r>
      <w:r w:rsidRPr="00F50BB1">
        <w:rPr>
          <w:sz w:val="22"/>
          <w:szCs w:val="22"/>
        </w:rPr>
        <w:t xml:space="preserve"> na</w:t>
      </w:r>
      <w:r w:rsidR="008C1BE2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kg</w:t>
      </w:r>
      <w:r w:rsidR="008C1BE2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telesnej hmotnosti (to znamená, že pre</w:t>
      </w:r>
      <w:r w:rsidR="008C1BE2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osobu s hmotnosťou 70</w:t>
      </w:r>
      <w:r w:rsidR="008C1BE2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kg by dávka bola 7</w:t>
      </w:r>
      <w:r w:rsidR="008C1BE2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mililitrov)</w:t>
      </w:r>
      <w:r w:rsidR="006827F0" w:rsidRPr="00F50BB1">
        <w:rPr>
          <w:sz w:val="22"/>
          <w:szCs w:val="22"/>
        </w:rPr>
        <w:t>, avšak do 30</w:t>
      </w:r>
      <w:r w:rsidR="008C1BE2" w:rsidRPr="00F50BB1">
        <w:rPr>
          <w:sz w:val="22"/>
          <w:szCs w:val="22"/>
        </w:rPr>
        <w:t> </w:t>
      </w:r>
      <w:r w:rsidR="006827F0" w:rsidRPr="00F50BB1">
        <w:rPr>
          <w:sz w:val="22"/>
          <w:szCs w:val="22"/>
        </w:rPr>
        <w:t>minút po</w:t>
      </w:r>
      <w:r w:rsidR="008C1BE2" w:rsidRPr="00F50BB1">
        <w:rPr>
          <w:sz w:val="22"/>
          <w:szCs w:val="22"/>
        </w:rPr>
        <w:t> </w:t>
      </w:r>
      <w:r w:rsidR="006827F0" w:rsidRPr="00F50BB1">
        <w:rPr>
          <w:sz w:val="22"/>
          <w:szCs w:val="22"/>
        </w:rPr>
        <w:t>prvej injekcii sa môže podať ďalšia injekcia až do 0,2 ml/kg telesnej hmotnosti</w:t>
      </w:r>
      <w:r w:rsidRPr="00F50BB1">
        <w:rPr>
          <w:sz w:val="22"/>
          <w:szCs w:val="22"/>
        </w:rPr>
        <w:t>. Celkovo možno podať najviac 0,3</w:t>
      </w:r>
      <w:r w:rsidR="008C1BE2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mililitra Gado</w:t>
      </w:r>
      <w:r w:rsidR="0051010D" w:rsidRPr="00F50BB1">
        <w:rPr>
          <w:sz w:val="22"/>
          <w:szCs w:val="22"/>
        </w:rPr>
        <w:t>grafu</w:t>
      </w:r>
      <w:r w:rsidRPr="00F50BB1">
        <w:rPr>
          <w:sz w:val="22"/>
          <w:szCs w:val="22"/>
        </w:rPr>
        <w:t xml:space="preserve"> na</w:t>
      </w:r>
      <w:r w:rsidR="008C1BE2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kg</w:t>
      </w:r>
      <w:r w:rsidR="008C1BE2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telesnej hmotnosti.</w:t>
      </w:r>
    </w:p>
    <w:p w:rsidR="00CD2D24" w:rsidRPr="00F50BB1" w:rsidRDefault="00CD2D2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827F0" w:rsidRPr="00F50BB1" w:rsidRDefault="006827F0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Ďalšie informácie o pod</w:t>
      </w:r>
      <w:r w:rsidR="00A170D5" w:rsidRPr="00F50BB1">
        <w:rPr>
          <w:sz w:val="22"/>
          <w:szCs w:val="22"/>
        </w:rPr>
        <w:t>ávaní</w:t>
      </w:r>
      <w:r w:rsidRPr="00F50BB1">
        <w:rPr>
          <w:sz w:val="22"/>
          <w:szCs w:val="22"/>
        </w:rPr>
        <w:t xml:space="preserve"> Gado</w:t>
      </w:r>
      <w:r w:rsidR="0051010D" w:rsidRPr="00F50BB1">
        <w:rPr>
          <w:sz w:val="22"/>
          <w:szCs w:val="22"/>
        </w:rPr>
        <w:t>grafu</w:t>
      </w:r>
      <w:r w:rsidRPr="00F50BB1">
        <w:rPr>
          <w:sz w:val="22"/>
          <w:szCs w:val="22"/>
        </w:rPr>
        <w:t xml:space="preserve"> a zaobchádzaní s </w:t>
      </w:r>
      <w:r w:rsidR="00A170D5" w:rsidRPr="00F50BB1">
        <w:rPr>
          <w:sz w:val="22"/>
          <w:szCs w:val="22"/>
        </w:rPr>
        <w:t>ním</w:t>
      </w:r>
      <w:r w:rsidRPr="00F50BB1">
        <w:rPr>
          <w:sz w:val="22"/>
          <w:szCs w:val="22"/>
        </w:rPr>
        <w:t xml:space="preserve"> sa nachádzajú na konci </w:t>
      </w:r>
      <w:r w:rsidR="00863E3C" w:rsidRPr="00F50BB1">
        <w:rPr>
          <w:sz w:val="22"/>
          <w:szCs w:val="22"/>
        </w:rPr>
        <w:t xml:space="preserve">tejto </w:t>
      </w:r>
      <w:r w:rsidR="00397E59" w:rsidRPr="00F50BB1">
        <w:rPr>
          <w:sz w:val="22"/>
          <w:szCs w:val="22"/>
        </w:rPr>
        <w:t xml:space="preserve">písomnej </w:t>
      </w:r>
      <w:r w:rsidRPr="00F50BB1">
        <w:rPr>
          <w:sz w:val="22"/>
          <w:szCs w:val="22"/>
        </w:rPr>
        <w:t>informácie.</w:t>
      </w:r>
    </w:p>
    <w:p w:rsidR="006827F0" w:rsidRPr="00F50BB1" w:rsidRDefault="006827F0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CD2D24" w:rsidRPr="00F50BB1" w:rsidRDefault="00CD2D2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F50BB1">
        <w:rPr>
          <w:b/>
          <w:bCs/>
          <w:sz w:val="22"/>
          <w:szCs w:val="22"/>
          <w:lang w:eastAsia="en-US"/>
        </w:rPr>
        <w:t>Dávkovanie u osobitných skupín pacientov</w:t>
      </w:r>
    </w:p>
    <w:p w:rsidR="00CD2D24" w:rsidRPr="00F50BB1" w:rsidRDefault="00CD2D2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F50BB1">
        <w:rPr>
          <w:sz w:val="22"/>
          <w:szCs w:val="22"/>
          <w:lang w:eastAsia="en-US"/>
        </w:rPr>
        <w:t>U</w:t>
      </w:r>
      <w:r w:rsidR="004F7ADC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pacientov so</w:t>
      </w:r>
      <w:r w:rsidR="004F7ADC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závažnými problémami</w:t>
      </w:r>
      <w:r w:rsidR="0051010D" w:rsidRPr="00F50BB1">
        <w:rPr>
          <w:sz w:val="22"/>
          <w:szCs w:val="22"/>
          <w:lang w:eastAsia="en-US"/>
        </w:rPr>
        <w:t xml:space="preserve"> s</w:t>
      </w:r>
      <w:r w:rsidRPr="00F50BB1">
        <w:rPr>
          <w:sz w:val="22"/>
          <w:szCs w:val="22"/>
          <w:lang w:eastAsia="en-US"/>
        </w:rPr>
        <w:t xml:space="preserve"> obličk</w:t>
      </w:r>
      <w:r w:rsidR="0051010D" w:rsidRPr="00F50BB1">
        <w:rPr>
          <w:sz w:val="22"/>
          <w:szCs w:val="22"/>
          <w:lang w:eastAsia="en-US"/>
        </w:rPr>
        <w:t>ami</w:t>
      </w:r>
      <w:r w:rsidRPr="00F50BB1">
        <w:rPr>
          <w:sz w:val="22"/>
          <w:szCs w:val="22"/>
          <w:lang w:eastAsia="en-US"/>
        </w:rPr>
        <w:t xml:space="preserve"> alebo u</w:t>
      </w:r>
      <w:r w:rsidR="004F7ADC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pacientov, ktorým nedávno transplantovali</w:t>
      </w:r>
      <w:r w:rsidR="00094C84" w:rsidRPr="00F50BB1">
        <w:rPr>
          <w:sz w:val="22"/>
          <w:szCs w:val="22"/>
          <w:lang w:eastAsia="en-US"/>
        </w:rPr>
        <w:t xml:space="preserve"> </w:t>
      </w:r>
      <w:r w:rsidRPr="00F50BB1">
        <w:rPr>
          <w:sz w:val="22"/>
          <w:szCs w:val="22"/>
          <w:lang w:eastAsia="en-US"/>
        </w:rPr>
        <w:t>pečeň alebo u</w:t>
      </w:r>
      <w:r w:rsidR="004F7ADC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tých, ktor</w:t>
      </w:r>
      <w:r w:rsidR="005D1C84" w:rsidRPr="00F50BB1">
        <w:rPr>
          <w:sz w:val="22"/>
          <w:szCs w:val="22"/>
          <w:lang w:eastAsia="en-US"/>
        </w:rPr>
        <w:t>í</w:t>
      </w:r>
      <w:r w:rsidRPr="00F50BB1">
        <w:rPr>
          <w:sz w:val="22"/>
          <w:szCs w:val="22"/>
          <w:lang w:eastAsia="en-US"/>
        </w:rPr>
        <w:t xml:space="preserve"> očakávajú, že im ju budú čoskoro transplantovať sa použitie </w:t>
      </w:r>
      <w:r w:rsidR="00094C84" w:rsidRPr="00F50BB1">
        <w:rPr>
          <w:sz w:val="22"/>
          <w:szCs w:val="22"/>
          <w:lang w:eastAsia="en-US"/>
        </w:rPr>
        <w:t>Gado</w:t>
      </w:r>
      <w:r w:rsidR="0051010D" w:rsidRPr="00F50BB1">
        <w:rPr>
          <w:sz w:val="22"/>
          <w:szCs w:val="22"/>
          <w:lang w:eastAsia="en-US"/>
        </w:rPr>
        <w:t>grafu</w:t>
      </w:r>
      <w:r w:rsidR="00094C84" w:rsidRPr="00F50BB1">
        <w:rPr>
          <w:sz w:val="22"/>
          <w:szCs w:val="22"/>
          <w:lang w:eastAsia="en-US"/>
        </w:rPr>
        <w:t xml:space="preserve"> </w:t>
      </w:r>
      <w:r w:rsidRPr="00F50BB1">
        <w:rPr>
          <w:sz w:val="22"/>
          <w:szCs w:val="22"/>
          <w:lang w:eastAsia="en-US"/>
        </w:rPr>
        <w:t>neodporúča. Ak sa však použitie vyžaduje, máte počas vyšetrenia dostať iba jednu dávku</w:t>
      </w:r>
      <w:r w:rsidR="00094C84" w:rsidRPr="00F50BB1">
        <w:rPr>
          <w:sz w:val="22"/>
          <w:szCs w:val="22"/>
          <w:lang w:eastAsia="en-US"/>
        </w:rPr>
        <w:t xml:space="preserve"> Gado</w:t>
      </w:r>
      <w:r w:rsidR="0051010D" w:rsidRPr="00F50BB1">
        <w:rPr>
          <w:sz w:val="22"/>
          <w:szCs w:val="22"/>
          <w:lang w:eastAsia="en-US"/>
        </w:rPr>
        <w:t>grafu</w:t>
      </w:r>
      <w:r w:rsidR="00094C84" w:rsidRPr="00F50BB1">
        <w:rPr>
          <w:sz w:val="22"/>
          <w:szCs w:val="22"/>
          <w:lang w:eastAsia="en-US"/>
        </w:rPr>
        <w:t xml:space="preserve"> </w:t>
      </w:r>
      <w:r w:rsidRPr="00F50BB1">
        <w:rPr>
          <w:sz w:val="22"/>
          <w:szCs w:val="22"/>
          <w:lang w:eastAsia="en-US"/>
        </w:rPr>
        <w:t>a v</w:t>
      </w:r>
      <w:r w:rsidR="004F7ADC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priebehu nasledujúcich aspoň 7</w:t>
      </w:r>
      <w:r w:rsidR="004F7ADC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dní nesmiete dostať ďalšiu injekciu.</w:t>
      </w:r>
    </w:p>
    <w:p w:rsidR="00CD2D24" w:rsidRPr="00F50BB1" w:rsidRDefault="00CD2D2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CD2D24" w:rsidRPr="00F50BB1" w:rsidRDefault="00CC5E50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F50BB1">
        <w:rPr>
          <w:b/>
          <w:bCs/>
          <w:iCs/>
          <w:sz w:val="22"/>
          <w:szCs w:val="22"/>
          <w:lang w:eastAsia="en-US"/>
        </w:rPr>
        <w:t>Novorodenci, dojčatá, d</w:t>
      </w:r>
      <w:r w:rsidR="00CD2D24" w:rsidRPr="00F50BB1">
        <w:rPr>
          <w:b/>
          <w:bCs/>
          <w:iCs/>
          <w:sz w:val="22"/>
          <w:szCs w:val="22"/>
          <w:lang w:eastAsia="en-US"/>
        </w:rPr>
        <w:t xml:space="preserve">eti a </w:t>
      </w:r>
      <w:r w:rsidR="005D1C84" w:rsidRPr="00F50BB1">
        <w:rPr>
          <w:b/>
          <w:bCs/>
          <w:iCs/>
          <w:sz w:val="22"/>
          <w:szCs w:val="22"/>
          <w:lang w:eastAsia="en-US"/>
        </w:rPr>
        <w:t>dospievajúci</w:t>
      </w:r>
    </w:p>
    <w:p w:rsidR="00FF0516" w:rsidRPr="00F50BB1" w:rsidRDefault="00FF0516" w:rsidP="003510C7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F50BB1">
        <w:rPr>
          <w:sz w:val="22"/>
          <w:szCs w:val="22"/>
          <w:lang w:eastAsia="en-US"/>
        </w:rPr>
        <w:t xml:space="preserve">Pre deti </w:t>
      </w:r>
      <w:r w:rsidR="00CC5E50" w:rsidRPr="00F50BB1">
        <w:rPr>
          <w:sz w:val="22"/>
          <w:szCs w:val="22"/>
          <w:lang w:eastAsia="en-US"/>
        </w:rPr>
        <w:t>každého veku (vrátane donosených novorodencov)</w:t>
      </w:r>
      <w:r w:rsidRPr="00F50BB1">
        <w:rPr>
          <w:sz w:val="22"/>
          <w:szCs w:val="22"/>
          <w:lang w:eastAsia="en-US"/>
        </w:rPr>
        <w:t xml:space="preserve"> sa na všetky vyšetrenia (pozri časť</w:t>
      </w:r>
      <w:r w:rsidR="008C1BE2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1) odporúča</w:t>
      </w:r>
      <w:r w:rsidR="00764063" w:rsidRPr="00F50BB1">
        <w:rPr>
          <w:sz w:val="22"/>
          <w:szCs w:val="22"/>
          <w:lang w:eastAsia="en-US"/>
        </w:rPr>
        <w:t xml:space="preserve"> podanie</w:t>
      </w:r>
      <w:r w:rsidRPr="00F50BB1">
        <w:rPr>
          <w:sz w:val="22"/>
          <w:szCs w:val="22"/>
          <w:lang w:eastAsia="en-US"/>
        </w:rPr>
        <w:t xml:space="preserve"> jedn</w:t>
      </w:r>
      <w:r w:rsidR="00764063" w:rsidRPr="00F50BB1">
        <w:rPr>
          <w:sz w:val="22"/>
          <w:szCs w:val="22"/>
          <w:lang w:eastAsia="en-US"/>
        </w:rPr>
        <w:t>ej</w:t>
      </w:r>
      <w:r w:rsidRPr="00F50BB1">
        <w:rPr>
          <w:sz w:val="22"/>
          <w:szCs w:val="22"/>
          <w:lang w:eastAsia="en-US"/>
        </w:rPr>
        <w:t xml:space="preserve"> </w:t>
      </w:r>
      <w:r w:rsidR="00CC5E50" w:rsidRPr="00F50BB1">
        <w:rPr>
          <w:sz w:val="22"/>
          <w:szCs w:val="22"/>
          <w:lang w:eastAsia="en-US"/>
        </w:rPr>
        <w:t>dávk</w:t>
      </w:r>
      <w:r w:rsidR="00764063" w:rsidRPr="00F50BB1">
        <w:rPr>
          <w:sz w:val="22"/>
          <w:szCs w:val="22"/>
          <w:lang w:eastAsia="en-US"/>
        </w:rPr>
        <w:t>y</w:t>
      </w:r>
      <w:r w:rsidRPr="00F50BB1">
        <w:rPr>
          <w:sz w:val="22"/>
          <w:szCs w:val="22"/>
          <w:lang w:eastAsia="en-US"/>
        </w:rPr>
        <w:t xml:space="preserve"> 0,1</w:t>
      </w:r>
      <w:r w:rsidR="008C1BE2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mililitra Gado</w:t>
      </w:r>
      <w:r w:rsidR="0051010D" w:rsidRPr="00F50BB1">
        <w:rPr>
          <w:sz w:val="22"/>
          <w:szCs w:val="22"/>
          <w:lang w:eastAsia="en-US"/>
        </w:rPr>
        <w:t>grafu</w:t>
      </w:r>
      <w:r w:rsidRPr="00F50BB1">
        <w:rPr>
          <w:sz w:val="22"/>
          <w:szCs w:val="22"/>
          <w:lang w:eastAsia="en-US"/>
        </w:rPr>
        <w:t xml:space="preserve"> na kg</w:t>
      </w:r>
      <w:r w:rsidR="008C1BE2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telesnej hmotnosti.</w:t>
      </w:r>
    </w:p>
    <w:p w:rsidR="004D0A50" w:rsidRPr="00F50BB1" w:rsidRDefault="004D0A50" w:rsidP="008C1BE2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:rsidR="006C540A" w:rsidRPr="00F50BB1" w:rsidRDefault="00CC5E50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bCs/>
          <w:sz w:val="22"/>
          <w:szCs w:val="22"/>
        </w:rPr>
        <w:t xml:space="preserve">Keďže funkcia obličiek </w:t>
      </w:r>
      <w:r w:rsidR="0051010D" w:rsidRPr="00F50BB1">
        <w:rPr>
          <w:bCs/>
          <w:sz w:val="22"/>
          <w:szCs w:val="22"/>
        </w:rPr>
        <w:t xml:space="preserve">je </w:t>
      </w:r>
      <w:r w:rsidRPr="00F50BB1">
        <w:rPr>
          <w:bCs/>
          <w:sz w:val="22"/>
          <w:szCs w:val="22"/>
        </w:rPr>
        <w:t>u novorodencov do 4. týždňa veku a dojčiat do 1.roka nezrelá, Gado</w:t>
      </w:r>
      <w:r w:rsidR="0051010D" w:rsidRPr="00F50BB1">
        <w:rPr>
          <w:bCs/>
          <w:sz w:val="22"/>
          <w:szCs w:val="22"/>
        </w:rPr>
        <w:t>graf</w:t>
      </w:r>
      <w:r w:rsidRPr="00F50BB1">
        <w:rPr>
          <w:bCs/>
          <w:sz w:val="22"/>
          <w:szCs w:val="22"/>
        </w:rPr>
        <w:t xml:space="preserve"> sa má použiť u týchto pacientov len po starostlivom zvážení lekárom. Novorodenci a dojčatá majú </w:t>
      </w:r>
      <w:r w:rsidRPr="00F50BB1">
        <w:rPr>
          <w:sz w:val="22"/>
          <w:szCs w:val="22"/>
          <w:lang w:eastAsia="en-US"/>
        </w:rPr>
        <w:t>počas vyšetrenia dostať iba jednu dávku Gado</w:t>
      </w:r>
      <w:r w:rsidR="0051010D" w:rsidRPr="00F50BB1">
        <w:rPr>
          <w:sz w:val="22"/>
          <w:szCs w:val="22"/>
          <w:lang w:eastAsia="en-US"/>
        </w:rPr>
        <w:t xml:space="preserve">grafu </w:t>
      </w:r>
      <w:r w:rsidRPr="00F50BB1">
        <w:rPr>
          <w:sz w:val="22"/>
          <w:szCs w:val="22"/>
          <w:lang w:eastAsia="en-US"/>
        </w:rPr>
        <w:t>a v</w:t>
      </w:r>
      <w:r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priebehu nasledujúcich aspoň 7</w:t>
      </w:r>
      <w:r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dní nesmú dostať ďalšiu injekciu.</w:t>
      </w:r>
    </w:p>
    <w:p w:rsidR="009E4789" w:rsidRPr="00F50BB1" w:rsidRDefault="009E4789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iCs/>
          <w:sz w:val="22"/>
          <w:szCs w:val="22"/>
          <w:lang w:eastAsia="en-US"/>
        </w:rPr>
      </w:pPr>
    </w:p>
    <w:p w:rsidR="00CD2D24" w:rsidRPr="00F50BB1" w:rsidRDefault="00CD2D24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iCs/>
          <w:sz w:val="22"/>
          <w:szCs w:val="22"/>
          <w:lang w:eastAsia="en-US"/>
        </w:rPr>
      </w:pPr>
      <w:r w:rsidRPr="00F50BB1">
        <w:rPr>
          <w:b/>
          <w:bCs/>
          <w:iCs/>
          <w:sz w:val="22"/>
          <w:szCs w:val="22"/>
          <w:lang w:eastAsia="en-US"/>
        </w:rPr>
        <w:t>Starší pacienti</w:t>
      </w:r>
    </w:p>
    <w:p w:rsidR="00CD2D24" w:rsidRPr="00F50BB1" w:rsidRDefault="00CD2D24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F50BB1">
        <w:rPr>
          <w:sz w:val="22"/>
          <w:szCs w:val="22"/>
          <w:lang w:eastAsia="en-US"/>
        </w:rPr>
        <w:t>Ak máte 65</w:t>
      </w:r>
      <w:r w:rsidR="004F7ADC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 xml:space="preserve">rokov alebo viac, nie je potrebné upravovať </w:t>
      </w:r>
      <w:r w:rsidR="00FF0516" w:rsidRPr="00F50BB1">
        <w:rPr>
          <w:sz w:val="22"/>
          <w:szCs w:val="22"/>
          <w:lang w:eastAsia="en-US"/>
        </w:rPr>
        <w:t>v</w:t>
      </w:r>
      <w:r w:rsidRPr="00F50BB1">
        <w:rPr>
          <w:sz w:val="22"/>
          <w:szCs w:val="22"/>
          <w:lang w:eastAsia="en-US"/>
        </w:rPr>
        <w:t xml:space="preserve">ašu dávku, ale môžu </w:t>
      </w:r>
      <w:r w:rsidR="00591D34" w:rsidRPr="00F50BB1">
        <w:rPr>
          <w:sz w:val="22"/>
          <w:szCs w:val="22"/>
          <w:lang w:eastAsia="en-US"/>
        </w:rPr>
        <w:t>v</w:t>
      </w:r>
      <w:r w:rsidRPr="00F50BB1">
        <w:rPr>
          <w:sz w:val="22"/>
          <w:szCs w:val="22"/>
          <w:lang w:eastAsia="en-US"/>
        </w:rPr>
        <w:t>ám vykonať krvné</w:t>
      </w:r>
      <w:r w:rsidR="008C1BE2" w:rsidRPr="00F50BB1">
        <w:rPr>
          <w:sz w:val="22"/>
          <w:szCs w:val="22"/>
          <w:lang w:eastAsia="en-US"/>
        </w:rPr>
        <w:t xml:space="preserve"> </w:t>
      </w:r>
      <w:r w:rsidRPr="00F50BB1">
        <w:rPr>
          <w:sz w:val="22"/>
          <w:szCs w:val="22"/>
          <w:lang w:eastAsia="en-US"/>
        </w:rPr>
        <w:t xml:space="preserve">testy, aby sa zistilo, nakoľko správne </w:t>
      </w:r>
      <w:r w:rsidR="00FF0516" w:rsidRPr="00F50BB1">
        <w:rPr>
          <w:sz w:val="22"/>
          <w:szCs w:val="22"/>
          <w:lang w:eastAsia="en-US"/>
        </w:rPr>
        <w:t>v</w:t>
      </w:r>
      <w:r w:rsidRPr="00F50BB1">
        <w:rPr>
          <w:sz w:val="22"/>
          <w:szCs w:val="22"/>
          <w:lang w:eastAsia="en-US"/>
        </w:rPr>
        <w:t>aše obličky pracujú.</w:t>
      </w:r>
    </w:p>
    <w:p w:rsidR="006C540A" w:rsidRPr="00F50BB1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F50BB1">
        <w:rPr>
          <w:b/>
          <w:bCs/>
          <w:sz w:val="22"/>
          <w:szCs w:val="22"/>
        </w:rPr>
        <w:t>Ak dostanete viac Gado</w:t>
      </w:r>
      <w:r w:rsidR="0051010D" w:rsidRPr="00F50BB1">
        <w:rPr>
          <w:b/>
          <w:bCs/>
          <w:sz w:val="22"/>
          <w:szCs w:val="22"/>
        </w:rPr>
        <w:t>grafu</w:t>
      </w:r>
      <w:r w:rsidR="00713F24" w:rsidRPr="00F50BB1">
        <w:rPr>
          <w:b/>
          <w:bCs/>
          <w:sz w:val="22"/>
          <w:szCs w:val="22"/>
        </w:rPr>
        <w:t>,</w:t>
      </w:r>
      <w:r w:rsidRPr="00F50BB1">
        <w:rPr>
          <w:b/>
          <w:bCs/>
          <w:sz w:val="22"/>
          <w:szCs w:val="22"/>
        </w:rPr>
        <w:t xml:space="preserve"> ako máte dostať:</w:t>
      </w:r>
    </w:p>
    <w:p w:rsidR="006C540A" w:rsidRPr="00F50BB1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Predávkovanie nie je pravdepodobné. Ak k nemu dôjde, lekár bude liečiť všetky príznaky</w:t>
      </w:r>
      <w:r w:rsidR="00863E3C" w:rsidRPr="00F50BB1">
        <w:rPr>
          <w:sz w:val="22"/>
          <w:szCs w:val="22"/>
        </w:rPr>
        <w:t xml:space="preserve"> a </w:t>
      </w:r>
      <w:r w:rsidR="00E20412" w:rsidRPr="00F50BB1">
        <w:rPr>
          <w:sz w:val="22"/>
          <w:szCs w:val="22"/>
        </w:rPr>
        <w:t>na odstránenie Gado</w:t>
      </w:r>
      <w:r w:rsidR="0051010D" w:rsidRPr="00F50BB1">
        <w:rPr>
          <w:sz w:val="22"/>
          <w:szCs w:val="22"/>
        </w:rPr>
        <w:t>grafu</w:t>
      </w:r>
      <w:r w:rsidR="00E20412" w:rsidRPr="00F50BB1">
        <w:rPr>
          <w:sz w:val="22"/>
          <w:szCs w:val="22"/>
        </w:rPr>
        <w:t xml:space="preserve"> z vášho tela </w:t>
      </w:r>
      <w:r w:rsidR="00302286" w:rsidRPr="00F50BB1">
        <w:rPr>
          <w:sz w:val="22"/>
          <w:szCs w:val="22"/>
        </w:rPr>
        <w:t xml:space="preserve">sa môže </w:t>
      </w:r>
      <w:r w:rsidR="00863E3C" w:rsidRPr="00F50BB1">
        <w:rPr>
          <w:sz w:val="22"/>
          <w:szCs w:val="22"/>
        </w:rPr>
        <w:t xml:space="preserve">použiť </w:t>
      </w:r>
      <w:r w:rsidR="00FC58A1" w:rsidRPr="00F50BB1">
        <w:rPr>
          <w:sz w:val="22"/>
          <w:szCs w:val="22"/>
        </w:rPr>
        <w:t>obličkov</w:t>
      </w:r>
      <w:r w:rsidR="00302286" w:rsidRPr="00F50BB1">
        <w:rPr>
          <w:sz w:val="22"/>
          <w:szCs w:val="22"/>
        </w:rPr>
        <w:t>á</w:t>
      </w:r>
      <w:r w:rsidR="00FC58A1" w:rsidRPr="00F50BB1">
        <w:rPr>
          <w:sz w:val="22"/>
          <w:szCs w:val="22"/>
        </w:rPr>
        <w:t xml:space="preserve"> </w:t>
      </w:r>
      <w:r w:rsidR="00863E3C" w:rsidRPr="00F50BB1">
        <w:rPr>
          <w:sz w:val="22"/>
          <w:szCs w:val="22"/>
        </w:rPr>
        <w:t>dialýz</w:t>
      </w:r>
      <w:r w:rsidR="00302286" w:rsidRPr="00F50BB1">
        <w:rPr>
          <w:sz w:val="22"/>
          <w:szCs w:val="22"/>
        </w:rPr>
        <w:t>a</w:t>
      </w:r>
      <w:r w:rsidRPr="00F50BB1">
        <w:rPr>
          <w:sz w:val="22"/>
          <w:szCs w:val="22"/>
        </w:rPr>
        <w:t>.</w:t>
      </w:r>
    </w:p>
    <w:p w:rsidR="006C540A" w:rsidRPr="00F50BB1" w:rsidRDefault="00E20412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Ne</w:t>
      </w:r>
      <w:r w:rsidR="008C1BE2" w:rsidRPr="00F50BB1">
        <w:rPr>
          <w:sz w:val="22"/>
          <w:szCs w:val="22"/>
        </w:rPr>
        <w:t>existuj</w:t>
      </w:r>
      <w:r w:rsidRPr="00F50BB1">
        <w:rPr>
          <w:sz w:val="22"/>
          <w:szCs w:val="22"/>
        </w:rPr>
        <w:t>ú dôkazy, ktoré by naznačovali, že táto metóda zabráni vývinu nefrogénnej systémovej fibrózy (NSF, pozri časť</w:t>
      </w:r>
      <w:r w:rsidR="008C1BE2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 xml:space="preserve">4) a na liečbu tohto stavu sa </w:t>
      </w:r>
      <w:r w:rsidR="00E431B0" w:rsidRPr="00F50BB1">
        <w:rPr>
          <w:sz w:val="22"/>
          <w:szCs w:val="22"/>
        </w:rPr>
        <w:t xml:space="preserve">dialýza </w:t>
      </w:r>
      <w:r w:rsidRPr="00F50BB1">
        <w:rPr>
          <w:sz w:val="22"/>
          <w:szCs w:val="22"/>
        </w:rPr>
        <w:t>nesmie použiť.</w:t>
      </w:r>
      <w:r w:rsidR="00C44663" w:rsidRPr="00F50BB1">
        <w:rPr>
          <w:sz w:val="22"/>
          <w:szCs w:val="22"/>
        </w:rPr>
        <w:t xml:space="preserve"> </w:t>
      </w:r>
      <w:r w:rsidR="006C540A" w:rsidRPr="00F50BB1">
        <w:rPr>
          <w:sz w:val="22"/>
          <w:szCs w:val="22"/>
        </w:rPr>
        <w:t>V</w:t>
      </w:r>
      <w:r w:rsidR="004F7ADC" w:rsidRPr="00F50BB1">
        <w:rPr>
          <w:sz w:val="22"/>
          <w:szCs w:val="22"/>
        </w:rPr>
        <w:t> </w:t>
      </w:r>
      <w:r w:rsidR="006C540A" w:rsidRPr="00F50BB1">
        <w:rPr>
          <w:sz w:val="22"/>
          <w:szCs w:val="22"/>
        </w:rPr>
        <w:t xml:space="preserve">niektorých prípadoch </w:t>
      </w:r>
      <w:r w:rsidR="00C44663" w:rsidRPr="00F50BB1">
        <w:rPr>
          <w:sz w:val="22"/>
          <w:szCs w:val="22"/>
        </w:rPr>
        <w:t xml:space="preserve">sa </w:t>
      </w:r>
      <w:r w:rsidR="006C540A" w:rsidRPr="00F50BB1">
        <w:rPr>
          <w:sz w:val="22"/>
          <w:szCs w:val="22"/>
        </w:rPr>
        <w:t xml:space="preserve">skontroluje </w:t>
      </w:r>
      <w:r w:rsidR="00C44663" w:rsidRPr="00F50BB1">
        <w:rPr>
          <w:sz w:val="22"/>
          <w:szCs w:val="22"/>
        </w:rPr>
        <w:t xml:space="preserve">vaše </w:t>
      </w:r>
      <w:r w:rsidR="006C540A" w:rsidRPr="00F50BB1">
        <w:rPr>
          <w:sz w:val="22"/>
          <w:szCs w:val="22"/>
        </w:rPr>
        <w:t>srdc</w:t>
      </w:r>
      <w:r w:rsidR="00C44663" w:rsidRPr="00F50BB1">
        <w:rPr>
          <w:sz w:val="22"/>
          <w:szCs w:val="22"/>
        </w:rPr>
        <w:t>e</w:t>
      </w:r>
      <w:r w:rsidR="006C540A" w:rsidRPr="00F50BB1">
        <w:rPr>
          <w:sz w:val="22"/>
          <w:szCs w:val="22"/>
        </w:rPr>
        <w:t>.</w:t>
      </w:r>
    </w:p>
    <w:p w:rsidR="00713F24" w:rsidRPr="00F50BB1" w:rsidRDefault="00713F24" w:rsidP="008C1BE2">
      <w:pPr>
        <w:numPr>
          <w:ilvl w:val="12"/>
          <w:numId w:val="0"/>
        </w:numPr>
        <w:spacing w:line="260" w:lineRule="exact"/>
        <w:contextualSpacing/>
        <w:jc w:val="left"/>
        <w:rPr>
          <w:noProof/>
          <w:sz w:val="22"/>
          <w:szCs w:val="22"/>
        </w:rPr>
      </w:pPr>
    </w:p>
    <w:p w:rsidR="00713F24" w:rsidRPr="00F50BB1" w:rsidRDefault="00713F24" w:rsidP="008C1BE2">
      <w:pPr>
        <w:numPr>
          <w:ilvl w:val="12"/>
          <w:numId w:val="0"/>
        </w:numPr>
        <w:spacing w:line="260" w:lineRule="exact"/>
        <w:contextualSpacing/>
        <w:jc w:val="left"/>
        <w:rPr>
          <w:noProof/>
          <w:sz w:val="22"/>
          <w:szCs w:val="22"/>
        </w:rPr>
      </w:pPr>
      <w:r w:rsidRPr="00F50BB1">
        <w:rPr>
          <w:noProof/>
          <w:sz w:val="22"/>
          <w:szCs w:val="22"/>
        </w:rPr>
        <w:t xml:space="preserve">Ak máte </w:t>
      </w:r>
      <w:r w:rsidR="00E64EE8" w:rsidRPr="00F50BB1">
        <w:rPr>
          <w:noProof/>
          <w:sz w:val="22"/>
          <w:szCs w:val="22"/>
        </w:rPr>
        <w:t xml:space="preserve">akékoľvek </w:t>
      </w:r>
      <w:r w:rsidRPr="00F50BB1">
        <w:rPr>
          <w:noProof/>
          <w:sz w:val="22"/>
          <w:szCs w:val="22"/>
        </w:rPr>
        <w:t xml:space="preserve">ďalšie otázky týkajúce sa použitia tohto lieku, opýtajte sa svojho lekára alebo </w:t>
      </w:r>
      <w:r w:rsidR="00E20412" w:rsidRPr="00F50BB1">
        <w:rPr>
          <w:noProof/>
          <w:sz w:val="22"/>
          <w:szCs w:val="22"/>
        </w:rPr>
        <w:t>rádiológa</w:t>
      </w:r>
      <w:r w:rsidRPr="00F50BB1">
        <w:rPr>
          <w:noProof/>
          <w:sz w:val="22"/>
          <w:szCs w:val="22"/>
        </w:rPr>
        <w:t>.</w:t>
      </w:r>
    </w:p>
    <w:p w:rsidR="006C540A" w:rsidRPr="00F50BB1" w:rsidRDefault="006C540A" w:rsidP="008C1BE2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:rsidR="006C540A" w:rsidRPr="00F50BB1" w:rsidRDefault="006C540A" w:rsidP="008C1BE2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:rsidR="006C540A" w:rsidRPr="00F50BB1" w:rsidRDefault="0051010D" w:rsidP="00F50BB1">
      <w:pPr>
        <w:keepNext/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F50BB1">
        <w:rPr>
          <w:b/>
          <w:bCs/>
          <w:sz w:val="22"/>
          <w:szCs w:val="22"/>
        </w:rPr>
        <w:t>4.</w:t>
      </w:r>
      <w:r w:rsidR="00713F24" w:rsidRPr="00F50BB1">
        <w:rPr>
          <w:b/>
          <w:bCs/>
          <w:sz w:val="22"/>
          <w:szCs w:val="22"/>
        </w:rPr>
        <w:tab/>
      </w:r>
      <w:r w:rsidR="006C540A" w:rsidRPr="00F50BB1">
        <w:rPr>
          <w:b/>
          <w:bCs/>
          <w:sz w:val="22"/>
          <w:szCs w:val="22"/>
        </w:rPr>
        <w:t>M</w:t>
      </w:r>
      <w:r w:rsidR="00055C95" w:rsidRPr="00F50BB1">
        <w:rPr>
          <w:b/>
          <w:bCs/>
          <w:sz w:val="22"/>
          <w:szCs w:val="22"/>
        </w:rPr>
        <w:t>ožné vedľajšie účinky</w:t>
      </w:r>
      <w:r w:rsidR="00E431B0" w:rsidRPr="00F50BB1">
        <w:rPr>
          <w:b/>
          <w:bCs/>
          <w:sz w:val="22"/>
          <w:szCs w:val="22"/>
        </w:rPr>
        <w:t xml:space="preserve"> </w:t>
      </w:r>
    </w:p>
    <w:p w:rsidR="006C540A" w:rsidRPr="00F50BB1" w:rsidRDefault="006C540A" w:rsidP="00F50BB1">
      <w:pPr>
        <w:keepNext/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6C540A" w:rsidRPr="00F50BB1" w:rsidRDefault="006C540A" w:rsidP="00F50BB1">
      <w:pPr>
        <w:keepNext/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lastRenderedPageBreak/>
        <w:t xml:space="preserve">Tak ako všetky lieky, </w:t>
      </w:r>
      <w:r w:rsidR="00713F24" w:rsidRPr="00F50BB1">
        <w:rPr>
          <w:sz w:val="22"/>
          <w:szCs w:val="22"/>
        </w:rPr>
        <w:t xml:space="preserve">aj </w:t>
      </w:r>
      <w:r w:rsidR="006053E4" w:rsidRPr="00F50BB1">
        <w:rPr>
          <w:sz w:val="22"/>
          <w:szCs w:val="22"/>
        </w:rPr>
        <w:t xml:space="preserve">tento liek </w:t>
      </w:r>
      <w:r w:rsidRPr="00F50BB1">
        <w:rPr>
          <w:sz w:val="22"/>
          <w:szCs w:val="22"/>
        </w:rPr>
        <w:t>môže spôsobovať vedľajšie účinky, hoci sa neprejavia u</w:t>
      </w:r>
      <w:r w:rsidR="004F7ADC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každého.</w:t>
      </w:r>
    </w:p>
    <w:p w:rsidR="006C540A" w:rsidRPr="00F50BB1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4F7ADC" w:rsidRPr="00F50BB1" w:rsidRDefault="00637DAC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  <w:r w:rsidRPr="00F50BB1">
        <w:rPr>
          <w:b/>
          <w:sz w:val="22"/>
          <w:szCs w:val="22"/>
          <w:lang w:val="sk-SK"/>
        </w:rPr>
        <w:t>Najzávažnejšie vedľajšie účinky</w:t>
      </w:r>
      <w:r w:rsidRPr="00F50BB1">
        <w:rPr>
          <w:sz w:val="22"/>
          <w:szCs w:val="22"/>
          <w:lang w:val="sk-SK"/>
        </w:rPr>
        <w:t xml:space="preserve"> </w:t>
      </w:r>
      <w:r w:rsidR="006053E4" w:rsidRPr="00F50BB1">
        <w:rPr>
          <w:sz w:val="22"/>
          <w:szCs w:val="22"/>
          <w:lang w:val="sk-SK"/>
        </w:rPr>
        <w:t>(ktoré sú v niektorých prípadoch smrteľné alebo ohrozujú život) sú:</w:t>
      </w:r>
    </w:p>
    <w:p w:rsidR="004F7ADC" w:rsidRPr="00F50BB1" w:rsidRDefault="006053E4" w:rsidP="0020689B">
      <w:pPr>
        <w:numPr>
          <w:ilvl w:val="0"/>
          <w:numId w:val="34"/>
        </w:numPr>
        <w:spacing w:line="260" w:lineRule="exact"/>
        <w:ind w:left="709" w:hanging="709"/>
        <w:contextualSpacing/>
        <w:jc w:val="left"/>
        <w:rPr>
          <w:sz w:val="22"/>
          <w:szCs w:val="22"/>
        </w:rPr>
      </w:pPr>
      <w:r w:rsidRPr="00F50BB1">
        <w:rPr>
          <w:noProof/>
          <w:sz w:val="22"/>
          <w:szCs w:val="22"/>
        </w:rPr>
        <w:t>srdce</w:t>
      </w:r>
      <w:r w:rsidRPr="00F50BB1">
        <w:rPr>
          <w:sz w:val="22"/>
          <w:szCs w:val="22"/>
        </w:rPr>
        <w:t xml:space="preserve"> prestane tĺcť </w:t>
      </w:r>
      <w:r w:rsidRPr="00F50BB1">
        <w:rPr>
          <w:i/>
          <w:sz w:val="22"/>
          <w:szCs w:val="22"/>
        </w:rPr>
        <w:t>(</w:t>
      </w:r>
      <w:r w:rsidR="00637DAC" w:rsidRPr="00F50BB1">
        <w:rPr>
          <w:i/>
          <w:sz w:val="22"/>
          <w:szCs w:val="22"/>
        </w:rPr>
        <w:t>z</w:t>
      </w:r>
      <w:r w:rsidR="004D5A7F" w:rsidRPr="00F50BB1">
        <w:rPr>
          <w:i/>
          <w:sz w:val="22"/>
          <w:szCs w:val="22"/>
        </w:rPr>
        <w:t xml:space="preserve">astavenie </w:t>
      </w:r>
      <w:r w:rsidR="00637DAC" w:rsidRPr="00F50BB1">
        <w:rPr>
          <w:i/>
          <w:sz w:val="22"/>
          <w:szCs w:val="22"/>
        </w:rPr>
        <w:t>srdca</w:t>
      </w:r>
      <w:r w:rsidRPr="00F50BB1">
        <w:rPr>
          <w:i/>
          <w:sz w:val="22"/>
          <w:szCs w:val="22"/>
        </w:rPr>
        <w:t>)</w:t>
      </w:r>
      <w:r w:rsidR="00637DAC" w:rsidRPr="00F50BB1">
        <w:rPr>
          <w:sz w:val="22"/>
          <w:szCs w:val="22"/>
        </w:rPr>
        <w:t xml:space="preserve"> </w:t>
      </w:r>
      <w:r w:rsidRPr="00F50BB1">
        <w:rPr>
          <w:sz w:val="22"/>
          <w:szCs w:val="22"/>
        </w:rPr>
        <w:t>a závažné ale</w:t>
      </w:r>
      <w:r w:rsidR="003401E7" w:rsidRPr="00F50BB1">
        <w:rPr>
          <w:sz w:val="22"/>
          <w:szCs w:val="22"/>
        </w:rPr>
        <w:t>rgii podobné</w:t>
      </w:r>
      <w:r w:rsidRPr="00F50BB1">
        <w:rPr>
          <w:sz w:val="22"/>
          <w:szCs w:val="22"/>
        </w:rPr>
        <w:t xml:space="preserve"> </w:t>
      </w:r>
      <w:r w:rsidRPr="00F50BB1">
        <w:rPr>
          <w:i/>
          <w:sz w:val="22"/>
          <w:szCs w:val="22"/>
        </w:rPr>
        <w:t>(anafylaktoidné)</w:t>
      </w:r>
      <w:r w:rsidRPr="00F50BB1">
        <w:rPr>
          <w:sz w:val="22"/>
          <w:szCs w:val="22"/>
        </w:rPr>
        <w:t xml:space="preserve"> reakcie</w:t>
      </w:r>
      <w:r w:rsidR="003401E7" w:rsidRPr="00F50BB1">
        <w:rPr>
          <w:sz w:val="22"/>
          <w:szCs w:val="22"/>
        </w:rPr>
        <w:t xml:space="preserve"> (vrátane </w:t>
      </w:r>
      <w:r w:rsidR="00637DAC" w:rsidRPr="00F50BB1">
        <w:rPr>
          <w:sz w:val="22"/>
          <w:szCs w:val="22"/>
        </w:rPr>
        <w:t>z</w:t>
      </w:r>
      <w:r w:rsidR="004D5A7F" w:rsidRPr="00F50BB1">
        <w:rPr>
          <w:sz w:val="22"/>
          <w:szCs w:val="22"/>
        </w:rPr>
        <w:t>astaveni</w:t>
      </w:r>
      <w:r w:rsidR="003401E7" w:rsidRPr="00F50BB1">
        <w:rPr>
          <w:sz w:val="22"/>
          <w:szCs w:val="22"/>
        </w:rPr>
        <w:t>a</w:t>
      </w:r>
      <w:r w:rsidR="004D5A7F" w:rsidRPr="00F50BB1">
        <w:rPr>
          <w:sz w:val="22"/>
          <w:szCs w:val="22"/>
        </w:rPr>
        <w:t xml:space="preserve"> </w:t>
      </w:r>
      <w:r w:rsidR="00637DAC" w:rsidRPr="00F50BB1">
        <w:rPr>
          <w:sz w:val="22"/>
          <w:szCs w:val="22"/>
        </w:rPr>
        <w:t>dýchania</w:t>
      </w:r>
      <w:r w:rsidR="00C04B4D" w:rsidRPr="00F50BB1">
        <w:rPr>
          <w:sz w:val="22"/>
          <w:szCs w:val="22"/>
        </w:rPr>
        <w:t xml:space="preserve"> </w:t>
      </w:r>
      <w:r w:rsidR="00637DAC" w:rsidRPr="00F50BB1">
        <w:rPr>
          <w:sz w:val="22"/>
          <w:szCs w:val="22"/>
        </w:rPr>
        <w:t>a</w:t>
      </w:r>
      <w:r w:rsidR="004F7ADC" w:rsidRPr="00F50BB1">
        <w:rPr>
          <w:sz w:val="22"/>
          <w:szCs w:val="22"/>
        </w:rPr>
        <w:t> </w:t>
      </w:r>
      <w:r w:rsidR="00637DAC" w:rsidRPr="00F50BB1">
        <w:rPr>
          <w:sz w:val="22"/>
          <w:szCs w:val="22"/>
        </w:rPr>
        <w:t>šok</w:t>
      </w:r>
      <w:r w:rsidR="003401E7" w:rsidRPr="00F50BB1">
        <w:rPr>
          <w:sz w:val="22"/>
          <w:szCs w:val="22"/>
        </w:rPr>
        <w:t>u</w:t>
      </w:r>
      <w:r w:rsidR="004F7ADC" w:rsidRPr="00F50BB1">
        <w:rPr>
          <w:sz w:val="22"/>
          <w:szCs w:val="22"/>
        </w:rPr>
        <w:t>)</w:t>
      </w:r>
      <w:r w:rsidR="003401E7" w:rsidRPr="00F50BB1">
        <w:rPr>
          <w:sz w:val="22"/>
          <w:szCs w:val="22"/>
        </w:rPr>
        <w:t>.</w:t>
      </w:r>
    </w:p>
    <w:p w:rsidR="00637DAC" w:rsidRPr="00F50BB1" w:rsidRDefault="00637DAC" w:rsidP="0020689B">
      <w:pPr>
        <w:spacing w:line="260" w:lineRule="exact"/>
        <w:ind w:left="709"/>
        <w:contextualSpacing/>
        <w:jc w:val="left"/>
        <w:rPr>
          <w:sz w:val="22"/>
          <w:szCs w:val="22"/>
        </w:rPr>
      </w:pPr>
    </w:p>
    <w:p w:rsidR="003401E7" w:rsidRPr="00F50BB1" w:rsidRDefault="003401E7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  <w:r w:rsidRPr="00F50BB1">
        <w:rPr>
          <w:sz w:val="22"/>
          <w:szCs w:val="22"/>
          <w:lang w:val="sk-SK"/>
        </w:rPr>
        <w:t xml:space="preserve">Ďalej sa pri výskyte </w:t>
      </w:r>
      <w:r w:rsidRPr="00F50BB1">
        <w:rPr>
          <w:b/>
          <w:sz w:val="22"/>
          <w:szCs w:val="22"/>
          <w:lang w:val="sk-SK"/>
        </w:rPr>
        <w:t>nasledujúcich nežiaducich účinkov</w:t>
      </w:r>
      <w:r w:rsidRPr="00F50BB1">
        <w:rPr>
          <w:sz w:val="22"/>
          <w:szCs w:val="22"/>
          <w:lang w:val="sk-SK"/>
        </w:rPr>
        <w:t xml:space="preserve"> </w:t>
      </w:r>
      <w:r w:rsidR="00380930" w:rsidRPr="00F50BB1">
        <w:rPr>
          <w:sz w:val="22"/>
          <w:szCs w:val="22"/>
          <w:lang w:val="sk-SK"/>
        </w:rPr>
        <w:t>v</w:t>
      </w:r>
      <w:r w:rsidR="004F7ADC" w:rsidRPr="00F50BB1">
        <w:rPr>
          <w:sz w:val="22"/>
          <w:szCs w:val="22"/>
          <w:lang w:val="sk-SK"/>
        </w:rPr>
        <w:t> </w:t>
      </w:r>
      <w:r w:rsidRPr="00F50BB1">
        <w:rPr>
          <w:sz w:val="22"/>
          <w:szCs w:val="22"/>
          <w:lang w:val="sk-SK"/>
        </w:rPr>
        <w:t>niektorých prípadoch pozorovali</w:t>
      </w:r>
      <w:r w:rsidRPr="00F50BB1">
        <w:rPr>
          <w:b/>
          <w:sz w:val="22"/>
          <w:szCs w:val="22"/>
          <w:lang w:val="sk-SK"/>
        </w:rPr>
        <w:t xml:space="preserve"> život ohrozujúce </w:t>
      </w:r>
      <w:r w:rsidR="00380930" w:rsidRPr="00F50BB1">
        <w:rPr>
          <w:b/>
          <w:sz w:val="22"/>
          <w:szCs w:val="22"/>
          <w:lang w:val="sk-SK"/>
        </w:rPr>
        <w:t xml:space="preserve">reakcie </w:t>
      </w:r>
      <w:r w:rsidRPr="00F50BB1">
        <w:rPr>
          <w:b/>
          <w:sz w:val="22"/>
          <w:szCs w:val="22"/>
          <w:lang w:val="sk-SK"/>
        </w:rPr>
        <w:t xml:space="preserve">alebo </w:t>
      </w:r>
      <w:r w:rsidR="00380930" w:rsidRPr="00F50BB1">
        <w:rPr>
          <w:b/>
          <w:sz w:val="22"/>
          <w:szCs w:val="22"/>
          <w:lang w:val="sk-SK"/>
        </w:rPr>
        <w:t>reakcie so</w:t>
      </w:r>
      <w:r w:rsidR="004F7ADC" w:rsidRPr="00F50BB1">
        <w:rPr>
          <w:sz w:val="22"/>
          <w:szCs w:val="22"/>
          <w:lang w:val="sk-SK"/>
        </w:rPr>
        <w:t> </w:t>
      </w:r>
      <w:r w:rsidR="00380930" w:rsidRPr="00F50BB1">
        <w:rPr>
          <w:b/>
          <w:sz w:val="22"/>
          <w:szCs w:val="22"/>
          <w:lang w:val="sk-SK"/>
        </w:rPr>
        <w:t>smrteľným následkom</w:t>
      </w:r>
      <w:r w:rsidRPr="00F50BB1">
        <w:rPr>
          <w:sz w:val="22"/>
          <w:szCs w:val="22"/>
          <w:lang w:val="sk-SK"/>
        </w:rPr>
        <w:t>:</w:t>
      </w:r>
    </w:p>
    <w:p w:rsidR="00380930" w:rsidRPr="00F50BB1" w:rsidRDefault="003401E7" w:rsidP="00203FA9">
      <w:pPr>
        <w:pStyle w:val="Para0s"/>
        <w:numPr>
          <w:ilvl w:val="0"/>
          <w:numId w:val="26"/>
        </w:numPr>
        <w:spacing w:after="0" w:line="260" w:lineRule="exact"/>
        <w:ind w:left="709" w:hanging="709"/>
        <w:contextualSpacing/>
        <w:jc w:val="left"/>
        <w:rPr>
          <w:sz w:val="22"/>
          <w:szCs w:val="22"/>
          <w:lang w:val="sk-SK"/>
        </w:rPr>
      </w:pPr>
      <w:r w:rsidRPr="00F50BB1">
        <w:rPr>
          <w:sz w:val="22"/>
          <w:szCs w:val="22"/>
          <w:lang w:val="sk-SK"/>
        </w:rPr>
        <w:t xml:space="preserve">ťažkosti s dýchaním </w:t>
      </w:r>
      <w:r w:rsidRPr="00F50BB1">
        <w:rPr>
          <w:i/>
          <w:sz w:val="22"/>
          <w:szCs w:val="22"/>
          <w:lang w:val="sk-SK"/>
        </w:rPr>
        <w:t>(dyspnoe)</w:t>
      </w:r>
      <w:r w:rsidR="00380930" w:rsidRPr="00F50BB1">
        <w:rPr>
          <w:sz w:val="22"/>
          <w:szCs w:val="22"/>
          <w:lang w:val="sk-SK"/>
        </w:rPr>
        <w:t>,</w:t>
      </w:r>
      <w:r w:rsidR="00380930" w:rsidRPr="00F50BB1">
        <w:rPr>
          <w:i/>
          <w:sz w:val="22"/>
          <w:szCs w:val="22"/>
          <w:lang w:val="sk-SK"/>
        </w:rPr>
        <w:t xml:space="preserve"> </w:t>
      </w:r>
      <w:r w:rsidR="00380930" w:rsidRPr="00F50BB1">
        <w:rPr>
          <w:sz w:val="22"/>
          <w:szCs w:val="22"/>
          <w:lang w:val="sk-SK"/>
        </w:rPr>
        <w:t xml:space="preserve">strata vedomia, závažné alergii podobné reakcie, </w:t>
      </w:r>
      <w:r w:rsidR="00B91635" w:rsidRPr="00F50BB1">
        <w:rPr>
          <w:sz w:val="22"/>
          <w:szCs w:val="22"/>
          <w:lang w:val="sk-SK"/>
        </w:rPr>
        <w:t xml:space="preserve">závažný </w:t>
      </w:r>
      <w:r w:rsidR="00380930" w:rsidRPr="00F50BB1">
        <w:rPr>
          <w:sz w:val="22"/>
          <w:szCs w:val="22"/>
          <w:lang w:val="sk-SK"/>
        </w:rPr>
        <w:t>pokles krvného tlaku, ktorý môže viesť k</w:t>
      </w:r>
      <w:r w:rsidR="00302286" w:rsidRPr="00F50BB1">
        <w:rPr>
          <w:sz w:val="22"/>
          <w:szCs w:val="22"/>
          <w:lang w:val="sk-SK"/>
        </w:rPr>
        <w:t>u</w:t>
      </w:r>
      <w:r w:rsidR="00380930" w:rsidRPr="00F50BB1">
        <w:rPr>
          <w:sz w:val="22"/>
          <w:szCs w:val="22"/>
          <w:lang w:val="sk-SK"/>
        </w:rPr>
        <w:t xml:space="preserve"> kolapsu, zastavenie dýchania, tekutina v pľúcach, </w:t>
      </w:r>
      <w:r w:rsidR="00380930" w:rsidRPr="00F50BB1">
        <w:rPr>
          <w:noProof/>
          <w:sz w:val="22"/>
          <w:szCs w:val="22"/>
          <w:lang w:val="sk-SK"/>
        </w:rPr>
        <w:t>opuch úst a hrdla</w:t>
      </w:r>
      <w:r w:rsidRPr="00F50BB1">
        <w:rPr>
          <w:sz w:val="22"/>
          <w:szCs w:val="22"/>
          <w:lang w:val="sk-SK"/>
        </w:rPr>
        <w:t xml:space="preserve"> </w:t>
      </w:r>
      <w:r w:rsidR="00380930" w:rsidRPr="00F50BB1">
        <w:rPr>
          <w:sz w:val="22"/>
          <w:szCs w:val="22"/>
          <w:lang w:val="sk-SK"/>
        </w:rPr>
        <w:t>a nízky krvný tlak.</w:t>
      </w:r>
    </w:p>
    <w:p w:rsidR="00380930" w:rsidRPr="00F50BB1" w:rsidRDefault="00380930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</w:p>
    <w:p w:rsidR="006D490B" w:rsidRPr="00F50BB1" w:rsidRDefault="006D490B" w:rsidP="008C1BE2">
      <w:pPr>
        <w:pStyle w:val="Para0s"/>
        <w:spacing w:after="0" w:line="260" w:lineRule="exact"/>
        <w:contextualSpacing/>
        <w:jc w:val="left"/>
        <w:rPr>
          <w:b/>
          <w:sz w:val="22"/>
          <w:szCs w:val="22"/>
          <w:lang w:val="sk-SK"/>
        </w:rPr>
      </w:pPr>
      <w:r w:rsidRPr="00F50BB1">
        <w:rPr>
          <w:b/>
          <w:sz w:val="22"/>
          <w:szCs w:val="22"/>
          <w:lang w:val="sk-SK" w:eastAsia="en-US"/>
        </w:rPr>
        <w:t>V zriedkavých prípadoch</w:t>
      </w:r>
      <w:r w:rsidR="0051010D" w:rsidRPr="00F50BB1">
        <w:rPr>
          <w:b/>
          <w:sz w:val="22"/>
          <w:szCs w:val="22"/>
          <w:lang w:val="sk-SK" w:eastAsia="en-US"/>
        </w:rPr>
        <w:t>:</w:t>
      </w:r>
    </w:p>
    <w:p w:rsidR="00713F24" w:rsidRPr="00F50BB1" w:rsidRDefault="00C04B4D" w:rsidP="00203FA9">
      <w:pPr>
        <w:pStyle w:val="Para0s"/>
        <w:numPr>
          <w:ilvl w:val="0"/>
          <w:numId w:val="26"/>
        </w:numPr>
        <w:spacing w:after="0" w:line="260" w:lineRule="exact"/>
        <w:ind w:left="709" w:hanging="709"/>
        <w:contextualSpacing/>
        <w:jc w:val="left"/>
        <w:rPr>
          <w:sz w:val="22"/>
          <w:szCs w:val="22"/>
          <w:lang w:val="sk-SK"/>
        </w:rPr>
      </w:pPr>
      <w:r w:rsidRPr="00F50BB1">
        <w:rPr>
          <w:sz w:val="22"/>
          <w:szCs w:val="22"/>
          <w:lang w:val="sk-SK" w:eastAsia="en-US"/>
        </w:rPr>
        <w:t xml:space="preserve">sa môžu vyskytnúť </w:t>
      </w:r>
      <w:r w:rsidRPr="00F50BB1">
        <w:rPr>
          <w:b/>
          <w:sz w:val="22"/>
          <w:szCs w:val="22"/>
          <w:lang w:val="sk-SK" w:eastAsia="en-US"/>
        </w:rPr>
        <w:t>reakcie podobné</w:t>
      </w:r>
      <w:r w:rsidRPr="00F50BB1">
        <w:rPr>
          <w:sz w:val="22"/>
          <w:szCs w:val="22"/>
          <w:lang w:val="sk-SK" w:eastAsia="en-US"/>
        </w:rPr>
        <w:t xml:space="preserve"> </w:t>
      </w:r>
      <w:r w:rsidRPr="00F50BB1">
        <w:rPr>
          <w:b/>
          <w:sz w:val="22"/>
          <w:szCs w:val="22"/>
          <w:lang w:val="sk-SK" w:eastAsia="en-US"/>
        </w:rPr>
        <w:t>alergi</w:t>
      </w:r>
      <w:r w:rsidR="0005065C" w:rsidRPr="00F50BB1">
        <w:rPr>
          <w:b/>
          <w:sz w:val="22"/>
          <w:szCs w:val="22"/>
          <w:lang w:val="sk-SK" w:eastAsia="en-US"/>
        </w:rPr>
        <w:t>ckým</w:t>
      </w:r>
      <w:r w:rsidR="0005065C" w:rsidRPr="00F50BB1">
        <w:rPr>
          <w:sz w:val="22"/>
          <w:szCs w:val="22"/>
          <w:lang w:val="sk-SK" w:eastAsia="en-US"/>
        </w:rPr>
        <w:t xml:space="preserve"> (precitlivenosť a anafylaxia)</w:t>
      </w:r>
      <w:r w:rsidR="003D2924" w:rsidRPr="00F50BB1">
        <w:rPr>
          <w:sz w:val="22"/>
          <w:szCs w:val="22"/>
          <w:lang w:val="sk-SK" w:eastAsia="en-US"/>
        </w:rPr>
        <w:t>,</w:t>
      </w:r>
      <w:r w:rsidR="0005065C" w:rsidRPr="00F50BB1">
        <w:rPr>
          <w:sz w:val="22"/>
          <w:szCs w:val="22"/>
          <w:lang w:val="sk-SK"/>
        </w:rPr>
        <w:t xml:space="preserve"> </w:t>
      </w:r>
      <w:r w:rsidRPr="00F50BB1">
        <w:rPr>
          <w:sz w:val="22"/>
          <w:szCs w:val="22"/>
          <w:lang w:val="sk-SK"/>
        </w:rPr>
        <w:t>vrátane závažných reakcií</w:t>
      </w:r>
      <w:r w:rsidR="0005065C" w:rsidRPr="00F50BB1">
        <w:rPr>
          <w:sz w:val="22"/>
          <w:szCs w:val="22"/>
          <w:lang w:val="sk-SK"/>
        </w:rPr>
        <w:t xml:space="preserve"> (šok)</w:t>
      </w:r>
      <w:r w:rsidRPr="00F50BB1">
        <w:rPr>
          <w:sz w:val="22"/>
          <w:szCs w:val="22"/>
          <w:lang w:val="sk-SK"/>
        </w:rPr>
        <w:t>, ktoré si môžu vyžadovať okamžitý zásah lekára</w:t>
      </w:r>
      <w:r w:rsidR="00713F24" w:rsidRPr="00F50BB1">
        <w:rPr>
          <w:sz w:val="22"/>
          <w:szCs w:val="22"/>
          <w:lang w:val="sk-SK"/>
        </w:rPr>
        <w:t>.</w:t>
      </w:r>
    </w:p>
    <w:p w:rsidR="00561892" w:rsidRPr="00F50BB1" w:rsidRDefault="00561892" w:rsidP="008C1BE2">
      <w:pPr>
        <w:numPr>
          <w:ilvl w:val="12"/>
          <w:numId w:val="0"/>
        </w:numPr>
        <w:spacing w:line="260" w:lineRule="exact"/>
        <w:contextualSpacing/>
        <w:jc w:val="left"/>
        <w:rPr>
          <w:noProof/>
          <w:sz w:val="22"/>
          <w:szCs w:val="22"/>
        </w:rPr>
      </w:pPr>
    </w:p>
    <w:p w:rsidR="00713F24" w:rsidRPr="00F50BB1" w:rsidRDefault="00C04B4D" w:rsidP="008C1BE2">
      <w:pPr>
        <w:numPr>
          <w:ilvl w:val="12"/>
          <w:numId w:val="0"/>
        </w:numPr>
        <w:spacing w:line="260" w:lineRule="exact"/>
        <w:contextualSpacing/>
        <w:jc w:val="left"/>
        <w:rPr>
          <w:noProof/>
          <w:sz w:val="22"/>
          <w:szCs w:val="22"/>
        </w:rPr>
      </w:pPr>
      <w:r w:rsidRPr="00F50BB1">
        <w:rPr>
          <w:noProof/>
          <w:sz w:val="22"/>
          <w:szCs w:val="22"/>
        </w:rPr>
        <w:t>Ak zaznamenáte</w:t>
      </w:r>
      <w:r w:rsidR="00713F24" w:rsidRPr="00F50BB1">
        <w:rPr>
          <w:noProof/>
          <w:sz w:val="22"/>
          <w:szCs w:val="22"/>
        </w:rPr>
        <w:t>:</w:t>
      </w:r>
    </w:p>
    <w:p w:rsidR="00713F24" w:rsidRPr="00F50BB1" w:rsidRDefault="00C04B4D" w:rsidP="00792F6C">
      <w:pPr>
        <w:widowControl/>
        <w:numPr>
          <w:ilvl w:val="0"/>
          <w:numId w:val="21"/>
        </w:numPr>
        <w:tabs>
          <w:tab w:val="clear" w:pos="792"/>
          <w:tab w:val="num" w:pos="720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F50BB1">
        <w:rPr>
          <w:sz w:val="22"/>
          <w:szCs w:val="22"/>
        </w:rPr>
        <w:t>opuch tváre</w:t>
      </w:r>
      <w:r w:rsidR="00713F24" w:rsidRPr="00F50BB1">
        <w:rPr>
          <w:sz w:val="22"/>
          <w:szCs w:val="22"/>
        </w:rPr>
        <w:t xml:space="preserve">, </w:t>
      </w:r>
      <w:r w:rsidRPr="00F50BB1">
        <w:rPr>
          <w:sz w:val="22"/>
          <w:szCs w:val="22"/>
        </w:rPr>
        <w:t>pier</w:t>
      </w:r>
      <w:r w:rsidR="00713F24" w:rsidRPr="00F50BB1">
        <w:rPr>
          <w:sz w:val="22"/>
          <w:szCs w:val="22"/>
        </w:rPr>
        <w:t xml:space="preserve">, </w:t>
      </w:r>
      <w:r w:rsidRPr="00F50BB1">
        <w:rPr>
          <w:sz w:val="22"/>
          <w:szCs w:val="22"/>
        </w:rPr>
        <w:t>jazyka alebo hrdla</w:t>
      </w:r>
      <w:r w:rsidR="000D593D" w:rsidRPr="00F50BB1">
        <w:rPr>
          <w:sz w:val="22"/>
          <w:szCs w:val="22"/>
        </w:rPr>
        <w:t>,</w:t>
      </w:r>
    </w:p>
    <w:p w:rsidR="00713F24" w:rsidRPr="00F50BB1" w:rsidRDefault="00C04B4D" w:rsidP="00792F6C">
      <w:pPr>
        <w:widowControl/>
        <w:numPr>
          <w:ilvl w:val="0"/>
          <w:numId w:val="21"/>
        </w:numPr>
        <w:tabs>
          <w:tab w:val="clear" w:pos="792"/>
          <w:tab w:val="num" w:pos="720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F50BB1">
        <w:rPr>
          <w:sz w:val="22"/>
          <w:szCs w:val="22"/>
        </w:rPr>
        <w:t>kašlanie a kýchanie</w:t>
      </w:r>
      <w:r w:rsidR="000D593D" w:rsidRPr="00F50BB1">
        <w:rPr>
          <w:sz w:val="22"/>
          <w:szCs w:val="22"/>
        </w:rPr>
        <w:t>,</w:t>
      </w:r>
    </w:p>
    <w:p w:rsidR="00713F24" w:rsidRPr="00F50BB1" w:rsidRDefault="00C04B4D" w:rsidP="00792F6C">
      <w:pPr>
        <w:widowControl/>
        <w:numPr>
          <w:ilvl w:val="0"/>
          <w:numId w:val="21"/>
        </w:numPr>
        <w:tabs>
          <w:tab w:val="clear" w:pos="792"/>
          <w:tab w:val="num" w:pos="720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F50BB1">
        <w:rPr>
          <w:sz w:val="22"/>
          <w:szCs w:val="22"/>
        </w:rPr>
        <w:t>ťažkosti s</w:t>
      </w:r>
      <w:r w:rsidR="000D593D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dýchaním</w:t>
      </w:r>
      <w:r w:rsidR="000D593D" w:rsidRPr="00F50BB1">
        <w:rPr>
          <w:sz w:val="22"/>
          <w:szCs w:val="22"/>
        </w:rPr>
        <w:t>,</w:t>
      </w:r>
    </w:p>
    <w:p w:rsidR="00713F24" w:rsidRPr="00F50BB1" w:rsidRDefault="00C04B4D" w:rsidP="00792F6C">
      <w:pPr>
        <w:widowControl/>
        <w:numPr>
          <w:ilvl w:val="0"/>
          <w:numId w:val="21"/>
        </w:numPr>
        <w:tabs>
          <w:tab w:val="clear" w:pos="792"/>
          <w:tab w:val="num" w:pos="720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F50BB1">
        <w:rPr>
          <w:sz w:val="22"/>
          <w:szCs w:val="22"/>
        </w:rPr>
        <w:t>svrbenie</w:t>
      </w:r>
      <w:r w:rsidR="000D593D" w:rsidRPr="00F50BB1">
        <w:rPr>
          <w:sz w:val="22"/>
          <w:szCs w:val="22"/>
        </w:rPr>
        <w:t>,</w:t>
      </w:r>
    </w:p>
    <w:p w:rsidR="00713F24" w:rsidRPr="00F50BB1" w:rsidRDefault="00C04B4D" w:rsidP="00792F6C">
      <w:pPr>
        <w:widowControl/>
        <w:numPr>
          <w:ilvl w:val="0"/>
          <w:numId w:val="21"/>
        </w:numPr>
        <w:tabs>
          <w:tab w:val="clear" w:pos="792"/>
          <w:tab w:val="num" w:pos="720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F50BB1">
        <w:rPr>
          <w:sz w:val="22"/>
          <w:szCs w:val="22"/>
        </w:rPr>
        <w:t>nádchu</w:t>
      </w:r>
      <w:r w:rsidR="000D593D" w:rsidRPr="00F50BB1">
        <w:rPr>
          <w:sz w:val="22"/>
          <w:szCs w:val="22"/>
        </w:rPr>
        <w:t>,</w:t>
      </w:r>
    </w:p>
    <w:p w:rsidR="00713F24" w:rsidRPr="00F50BB1" w:rsidRDefault="00C04B4D" w:rsidP="00792F6C">
      <w:pPr>
        <w:widowControl/>
        <w:numPr>
          <w:ilvl w:val="0"/>
          <w:numId w:val="21"/>
        </w:numPr>
        <w:tabs>
          <w:tab w:val="clear" w:pos="792"/>
          <w:tab w:val="num" w:pos="720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F50BB1">
        <w:rPr>
          <w:sz w:val="22"/>
          <w:szCs w:val="22"/>
        </w:rPr>
        <w:t>žihľavku</w:t>
      </w:r>
      <w:r w:rsidR="00561892" w:rsidRPr="00F50BB1">
        <w:rPr>
          <w:sz w:val="22"/>
          <w:szCs w:val="22"/>
        </w:rPr>
        <w:t>,</w:t>
      </w:r>
      <w:r w:rsidRPr="00F50BB1">
        <w:rPr>
          <w:sz w:val="22"/>
          <w:szCs w:val="22"/>
        </w:rPr>
        <w:t xml:space="preserve"> </w:t>
      </w:r>
    </w:p>
    <w:p w:rsidR="00713F24" w:rsidRPr="00F50BB1" w:rsidRDefault="00561892" w:rsidP="008C1BE2">
      <w:pPr>
        <w:spacing w:line="260" w:lineRule="exact"/>
        <w:contextualSpacing/>
        <w:jc w:val="left"/>
        <w:rPr>
          <w:noProof/>
          <w:sz w:val="22"/>
          <w:szCs w:val="22"/>
        </w:rPr>
      </w:pPr>
      <w:r w:rsidRPr="00F50BB1">
        <w:rPr>
          <w:b/>
          <w:noProof/>
          <w:sz w:val="22"/>
          <w:szCs w:val="22"/>
        </w:rPr>
        <w:t>o</w:t>
      </w:r>
      <w:r w:rsidR="00C04B4D" w:rsidRPr="00F50BB1">
        <w:rPr>
          <w:b/>
          <w:noProof/>
          <w:sz w:val="22"/>
          <w:szCs w:val="22"/>
        </w:rPr>
        <w:t xml:space="preserve">kamžite to povedzte </w:t>
      </w:r>
      <w:r w:rsidR="005871A4" w:rsidRPr="00F50BB1">
        <w:rPr>
          <w:b/>
          <w:sz w:val="22"/>
          <w:szCs w:val="22"/>
        </w:rPr>
        <w:t>personálu MR</w:t>
      </w:r>
      <w:r w:rsidR="00603B6B" w:rsidRPr="00F50BB1">
        <w:rPr>
          <w:b/>
          <w:sz w:val="22"/>
          <w:szCs w:val="22"/>
        </w:rPr>
        <w:t>I</w:t>
      </w:r>
      <w:r w:rsidR="005871A4" w:rsidRPr="00F50BB1">
        <w:rPr>
          <w:b/>
          <w:sz w:val="22"/>
          <w:szCs w:val="22"/>
        </w:rPr>
        <w:t xml:space="preserve"> centra</w:t>
      </w:r>
      <w:r w:rsidR="00713F24" w:rsidRPr="00F50BB1">
        <w:rPr>
          <w:b/>
          <w:noProof/>
          <w:sz w:val="22"/>
          <w:szCs w:val="22"/>
        </w:rPr>
        <w:t>.</w:t>
      </w:r>
      <w:r w:rsidR="00713F24" w:rsidRPr="00F50BB1">
        <w:rPr>
          <w:noProof/>
          <w:sz w:val="22"/>
          <w:szCs w:val="22"/>
        </w:rPr>
        <w:t xml:space="preserve"> </w:t>
      </w:r>
      <w:r w:rsidR="005871A4" w:rsidRPr="00F50BB1">
        <w:rPr>
          <w:noProof/>
          <w:sz w:val="22"/>
          <w:szCs w:val="22"/>
        </w:rPr>
        <w:t>Mô</w:t>
      </w:r>
      <w:r w:rsidR="00C777C4" w:rsidRPr="00F50BB1">
        <w:rPr>
          <w:noProof/>
          <w:sz w:val="22"/>
          <w:szCs w:val="22"/>
        </w:rPr>
        <w:t xml:space="preserve">žu byť prvými znakmi, ktoré sa </w:t>
      </w:r>
      <w:r w:rsidR="005871A4" w:rsidRPr="00F50BB1">
        <w:rPr>
          <w:noProof/>
          <w:sz w:val="22"/>
          <w:szCs w:val="22"/>
        </w:rPr>
        <w:t>vyskytnú pri</w:t>
      </w:r>
      <w:r w:rsidR="000D593D" w:rsidRPr="00F50BB1">
        <w:rPr>
          <w:sz w:val="22"/>
          <w:szCs w:val="22"/>
        </w:rPr>
        <w:t> </w:t>
      </w:r>
      <w:r w:rsidR="005871A4" w:rsidRPr="00F50BB1">
        <w:rPr>
          <w:b/>
          <w:noProof/>
          <w:sz w:val="22"/>
          <w:szCs w:val="22"/>
        </w:rPr>
        <w:t>závažnej reakcii</w:t>
      </w:r>
      <w:r w:rsidR="005871A4" w:rsidRPr="00F50BB1">
        <w:rPr>
          <w:noProof/>
          <w:sz w:val="22"/>
          <w:szCs w:val="22"/>
        </w:rPr>
        <w:t xml:space="preserve">. </w:t>
      </w:r>
      <w:r w:rsidR="00280D35" w:rsidRPr="00F50BB1">
        <w:rPr>
          <w:noProof/>
          <w:sz w:val="22"/>
          <w:szCs w:val="22"/>
        </w:rPr>
        <w:t xml:space="preserve">Možno bude potrebné ukončiť </w:t>
      </w:r>
      <w:r w:rsidRPr="00F50BB1">
        <w:rPr>
          <w:noProof/>
          <w:sz w:val="22"/>
          <w:szCs w:val="22"/>
        </w:rPr>
        <w:t>v</w:t>
      </w:r>
      <w:r w:rsidR="005871A4" w:rsidRPr="00F50BB1">
        <w:rPr>
          <w:noProof/>
          <w:sz w:val="22"/>
          <w:szCs w:val="22"/>
        </w:rPr>
        <w:t xml:space="preserve">aše vyšetrenie </w:t>
      </w:r>
      <w:r w:rsidR="00713F24" w:rsidRPr="00F50BB1">
        <w:rPr>
          <w:noProof/>
          <w:sz w:val="22"/>
          <w:szCs w:val="22"/>
        </w:rPr>
        <w:t>a</w:t>
      </w:r>
      <w:r w:rsidR="00280D35" w:rsidRPr="00F50BB1">
        <w:rPr>
          <w:noProof/>
          <w:sz w:val="22"/>
          <w:szCs w:val="22"/>
        </w:rPr>
        <w:t> </w:t>
      </w:r>
      <w:r w:rsidR="005871A4" w:rsidRPr="00F50BB1">
        <w:rPr>
          <w:noProof/>
          <w:sz w:val="22"/>
          <w:szCs w:val="22"/>
        </w:rPr>
        <w:t>m</w:t>
      </w:r>
      <w:r w:rsidR="00280D35" w:rsidRPr="00F50BB1">
        <w:rPr>
          <w:noProof/>
          <w:sz w:val="22"/>
          <w:szCs w:val="22"/>
        </w:rPr>
        <w:t xml:space="preserve">ožno budete </w:t>
      </w:r>
      <w:r w:rsidR="005871A4" w:rsidRPr="00F50BB1">
        <w:rPr>
          <w:noProof/>
          <w:sz w:val="22"/>
          <w:szCs w:val="22"/>
        </w:rPr>
        <w:t xml:space="preserve">potrebovať ďalšiu liečbu. </w:t>
      </w:r>
    </w:p>
    <w:p w:rsidR="00C04B4D" w:rsidRPr="00F50BB1" w:rsidRDefault="00C04B4D" w:rsidP="008C1BE2">
      <w:pPr>
        <w:spacing w:line="260" w:lineRule="exact"/>
        <w:contextualSpacing/>
        <w:jc w:val="left"/>
        <w:rPr>
          <w:b/>
          <w:noProof/>
          <w:sz w:val="22"/>
          <w:szCs w:val="22"/>
        </w:rPr>
      </w:pPr>
    </w:p>
    <w:p w:rsidR="0049307C" w:rsidRPr="00F50BB1" w:rsidRDefault="0049307C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  <w:r w:rsidRPr="00F50BB1">
        <w:rPr>
          <w:b/>
          <w:noProof/>
          <w:sz w:val="22"/>
          <w:szCs w:val="22"/>
          <w:lang w:val="sk-SK"/>
        </w:rPr>
        <w:t>Oneskorené reakcie podobné alergickým</w:t>
      </w:r>
      <w:r w:rsidRPr="00F50BB1">
        <w:rPr>
          <w:noProof/>
          <w:sz w:val="22"/>
          <w:szCs w:val="22"/>
          <w:lang w:val="sk-SK"/>
        </w:rPr>
        <w:t xml:space="preserve"> sa</w:t>
      </w:r>
      <w:r w:rsidRPr="00F50BB1">
        <w:rPr>
          <w:b/>
          <w:noProof/>
          <w:sz w:val="22"/>
          <w:szCs w:val="22"/>
          <w:lang w:val="sk-SK"/>
        </w:rPr>
        <w:t xml:space="preserve"> </w:t>
      </w:r>
      <w:r w:rsidRPr="00F50BB1">
        <w:rPr>
          <w:sz w:val="22"/>
          <w:szCs w:val="22"/>
          <w:lang w:val="sk-SK"/>
        </w:rPr>
        <w:t>v</w:t>
      </w:r>
      <w:r w:rsidR="000D593D" w:rsidRPr="00F50BB1">
        <w:rPr>
          <w:sz w:val="22"/>
          <w:szCs w:val="22"/>
          <w:lang w:val="sk-SK"/>
        </w:rPr>
        <w:t> z</w:t>
      </w:r>
      <w:r w:rsidRPr="00F50BB1">
        <w:rPr>
          <w:sz w:val="22"/>
          <w:szCs w:val="22"/>
          <w:lang w:val="sk-SK"/>
        </w:rPr>
        <w:t>riedkavých prípadoch pozorovali po</w:t>
      </w:r>
      <w:r w:rsidR="000D593D" w:rsidRPr="00F50BB1">
        <w:rPr>
          <w:sz w:val="22"/>
          <w:szCs w:val="22"/>
          <w:lang w:val="sk-SK"/>
        </w:rPr>
        <w:t> </w:t>
      </w:r>
      <w:r w:rsidRPr="00F50BB1">
        <w:rPr>
          <w:sz w:val="22"/>
          <w:szCs w:val="22"/>
          <w:lang w:val="sk-SK"/>
        </w:rPr>
        <w:t>hodinách až niekoľkých dňoch po</w:t>
      </w:r>
      <w:r w:rsidR="000D593D" w:rsidRPr="00F50BB1">
        <w:rPr>
          <w:sz w:val="22"/>
          <w:szCs w:val="22"/>
          <w:lang w:val="sk-SK"/>
        </w:rPr>
        <w:t> </w:t>
      </w:r>
      <w:r w:rsidRPr="00F50BB1">
        <w:rPr>
          <w:sz w:val="22"/>
          <w:szCs w:val="22"/>
          <w:lang w:val="sk-SK"/>
        </w:rPr>
        <w:t>podaní Gado</w:t>
      </w:r>
      <w:r w:rsidR="00792F6C" w:rsidRPr="00F50BB1">
        <w:rPr>
          <w:sz w:val="22"/>
          <w:szCs w:val="22"/>
          <w:lang w:val="sk-SK"/>
        </w:rPr>
        <w:t>grafu</w:t>
      </w:r>
      <w:r w:rsidRPr="00F50BB1">
        <w:rPr>
          <w:sz w:val="22"/>
          <w:szCs w:val="22"/>
          <w:lang w:val="sk-SK"/>
        </w:rPr>
        <w:t xml:space="preserve">. Ak sa </w:t>
      </w:r>
      <w:r w:rsidR="008023A3" w:rsidRPr="00F50BB1">
        <w:rPr>
          <w:sz w:val="22"/>
          <w:szCs w:val="22"/>
          <w:lang w:val="sk-SK"/>
        </w:rPr>
        <w:t>v</w:t>
      </w:r>
      <w:r w:rsidRPr="00F50BB1">
        <w:rPr>
          <w:sz w:val="22"/>
          <w:szCs w:val="22"/>
          <w:lang w:val="sk-SK"/>
        </w:rPr>
        <w:t>ám to sta</w:t>
      </w:r>
      <w:r w:rsidR="00F72A02" w:rsidRPr="00F50BB1">
        <w:rPr>
          <w:sz w:val="22"/>
          <w:szCs w:val="22"/>
          <w:lang w:val="sk-SK"/>
        </w:rPr>
        <w:t>ne</w:t>
      </w:r>
      <w:r w:rsidRPr="00F50BB1">
        <w:rPr>
          <w:sz w:val="22"/>
          <w:szCs w:val="22"/>
          <w:lang w:val="sk-SK"/>
        </w:rPr>
        <w:t>, povedzte</w:t>
      </w:r>
      <w:r w:rsidR="000D593D" w:rsidRPr="00F50BB1">
        <w:rPr>
          <w:sz w:val="22"/>
          <w:szCs w:val="22"/>
          <w:lang w:val="sk-SK"/>
        </w:rPr>
        <w:t> </w:t>
      </w:r>
      <w:r w:rsidRPr="00F50BB1">
        <w:rPr>
          <w:sz w:val="22"/>
          <w:szCs w:val="22"/>
          <w:lang w:val="sk-SK"/>
        </w:rPr>
        <w:t xml:space="preserve">to </w:t>
      </w:r>
      <w:r w:rsidR="008023A3" w:rsidRPr="00F50BB1">
        <w:rPr>
          <w:sz w:val="22"/>
          <w:szCs w:val="22"/>
          <w:lang w:val="sk-SK"/>
        </w:rPr>
        <w:t xml:space="preserve">okamžite </w:t>
      </w:r>
      <w:r w:rsidRPr="00F50BB1">
        <w:rPr>
          <w:sz w:val="22"/>
          <w:szCs w:val="22"/>
          <w:lang w:val="sk-SK"/>
        </w:rPr>
        <w:t xml:space="preserve">svojmu lekárovi alebo rádiológovi. </w:t>
      </w:r>
    </w:p>
    <w:p w:rsidR="004F7ADC" w:rsidRPr="00F50BB1" w:rsidRDefault="004F7ADC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</w:p>
    <w:p w:rsidR="00985216" w:rsidRPr="00F50BB1" w:rsidRDefault="008023A3" w:rsidP="00203FA9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  <w:r w:rsidRPr="00F50BB1">
        <w:rPr>
          <w:b/>
          <w:sz w:val="22"/>
          <w:szCs w:val="22"/>
          <w:lang w:val="sk-SK"/>
        </w:rPr>
        <w:t>Najčastejšie pozorované nežiaduce účinky</w:t>
      </w:r>
      <w:r w:rsidRPr="00F50BB1">
        <w:rPr>
          <w:sz w:val="22"/>
          <w:szCs w:val="22"/>
          <w:lang w:val="sk-SK"/>
        </w:rPr>
        <w:t xml:space="preserve"> (môžu postihnúť 5 a</w:t>
      </w:r>
      <w:r w:rsidR="00CD59D6" w:rsidRPr="00F50BB1">
        <w:rPr>
          <w:sz w:val="22"/>
          <w:szCs w:val="22"/>
          <w:lang w:val="sk-SK"/>
        </w:rPr>
        <w:t>lebo</w:t>
      </w:r>
      <w:r w:rsidRPr="00F50BB1">
        <w:rPr>
          <w:sz w:val="22"/>
          <w:szCs w:val="22"/>
          <w:lang w:val="sk-SK"/>
        </w:rPr>
        <w:t xml:space="preserve"> viac z 1 000 </w:t>
      </w:r>
      <w:r w:rsidR="009C6ECF" w:rsidRPr="00F50BB1">
        <w:rPr>
          <w:noProof/>
          <w:sz w:val="22"/>
          <w:szCs w:val="22"/>
          <w:lang w:val="sk-SK"/>
        </w:rPr>
        <w:t>pacientov</w:t>
      </w:r>
      <w:r w:rsidR="000D593D" w:rsidRPr="00F50BB1">
        <w:rPr>
          <w:noProof/>
          <w:sz w:val="22"/>
          <w:szCs w:val="22"/>
          <w:lang w:val="sk-SK"/>
        </w:rPr>
        <w:t>)</w:t>
      </w:r>
      <w:r w:rsidR="009C6ECF" w:rsidRPr="00F50BB1">
        <w:rPr>
          <w:noProof/>
          <w:sz w:val="22"/>
          <w:szCs w:val="22"/>
          <w:lang w:val="sk-SK"/>
        </w:rPr>
        <w:t xml:space="preserve"> </w:t>
      </w:r>
      <w:r w:rsidR="009C6ECF" w:rsidRPr="00F50BB1">
        <w:rPr>
          <w:sz w:val="22"/>
          <w:szCs w:val="22"/>
          <w:lang w:val="sk-SK"/>
        </w:rPr>
        <w:t>sú</w:t>
      </w:r>
      <w:r w:rsidR="00985216" w:rsidRPr="00F50BB1">
        <w:rPr>
          <w:sz w:val="22"/>
          <w:szCs w:val="22"/>
          <w:lang w:val="sk-SK"/>
        </w:rPr>
        <w:t>:</w:t>
      </w:r>
    </w:p>
    <w:p w:rsidR="009C6ECF" w:rsidRPr="00F50BB1" w:rsidRDefault="009C6ECF" w:rsidP="00792F6C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720" w:hanging="720"/>
        <w:jc w:val="left"/>
        <w:textAlignment w:val="auto"/>
        <w:rPr>
          <w:sz w:val="22"/>
          <w:szCs w:val="22"/>
        </w:rPr>
      </w:pPr>
      <w:r w:rsidRPr="00F50BB1">
        <w:rPr>
          <w:sz w:val="22"/>
          <w:szCs w:val="22"/>
        </w:rPr>
        <w:t>bolesť hlavy, pocit na vracanie (nauzea) a</w:t>
      </w:r>
      <w:r w:rsidR="00376407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závrat</w:t>
      </w:r>
      <w:r w:rsidR="00376407" w:rsidRPr="00F50BB1">
        <w:rPr>
          <w:sz w:val="22"/>
          <w:szCs w:val="22"/>
        </w:rPr>
        <w:t>.</w:t>
      </w:r>
    </w:p>
    <w:p w:rsidR="004F7ADC" w:rsidRPr="00F50BB1" w:rsidRDefault="004F7ADC" w:rsidP="00203FA9">
      <w:pPr>
        <w:spacing w:line="260" w:lineRule="exact"/>
        <w:contextualSpacing/>
        <w:jc w:val="left"/>
        <w:rPr>
          <w:noProof/>
          <w:sz w:val="22"/>
          <w:szCs w:val="22"/>
        </w:rPr>
      </w:pPr>
    </w:p>
    <w:p w:rsidR="009C6ECF" w:rsidRPr="00F50BB1" w:rsidRDefault="007E0B26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  <w:r w:rsidRPr="00F50BB1">
        <w:rPr>
          <w:sz w:val="22"/>
          <w:szCs w:val="22"/>
          <w:lang w:val="sk-SK"/>
        </w:rPr>
        <w:t>Intenzita väčšiny</w:t>
      </w:r>
      <w:r w:rsidR="009C6ECF" w:rsidRPr="00F50BB1">
        <w:rPr>
          <w:sz w:val="22"/>
          <w:szCs w:val="22"/>
          <w:lang w:val="sk-SK"/>
        </w:rPr>
        <w:t xml:space="preserve"> týchto nežiaducich účinkov je </w:t>
      </w:r>
      <w:r w:rsidRPr="00F50BB1">
        <w:rPr>
          <w:sz w:val="22"/>
          <w:szCs w:val="22"/>
          <w:lang w:val="sk-SK"/>
        </w:rPr>
        <w:t>mierna až stredne závažná.</w:t>
      </w:r>
    </w:p>
    <w:p w:rsidR="00CB3B62" w:rsidRPr="00F50BB1" w:rsidRDefault="00CB3B62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</w:p>
    <w:p w:rsidR="00713F24" w:rsidRPr="00F50BB1" w:rsidRDefault="0049307C" w:rsidP="008C1BE2">
      <w:pPr>
        <w:keepNext/>
        <w:spacing w:line="260" w:lineRule="exact"/>
        <w:contextualSpacing/>
        <w:jc w:val="left"/>
        <w:rPr>
          <w:bCs/>
          <w:sz w:val="22"/>
          <w:szCs w:val="22"/>
        </w:rPr>
      </w:pPr>
      <w:r w:rsidRPr="00F50BB1">
        <w:rPr>
          <w:b/>
          <w:bCs/>
          <w:sz w:val="22"/>
          <w:szCs w:val="22"/>
        </w:rPr>
        <w:t>Možné vedľajšie účinky</w:t>
      </w:r>
      <w:r w:rsidR="006D7861" w:rsidRPr="00F50BB1">
        <w:rPr>
          <w:bCs/>
          <w:sz w:val="22"/>
          <w:szCs w:val="22"/>
        </w:rPr>
        <w:t>, ktoré sa pozorovali v </w:t>
      </w:r>
      <w:r w:rsidR="006D7861" w:rsidRPr="00F50BB1">
        <w:rPr>
          <w:b/>
          <w:bCs/>
          <w:sz w:val="22"/>
          <w:szCs w:val="22"/>
        </w:rPr>
        <w:t>klinických skúšaniach</w:t>
      </w:r>
      <w:r w:rsidR="006D7861" w:rsidRPr="00F50BB1">
        <w:rPr>
          <w:bCs/>
          <w:sz w:val="22"/>
          <w:szCs w:val="22"/>
        </w:rPr>
        <w:t xml:space="preserve"> pre</w:t>
      </w:r>
      <w:r w:rsidR="005D53A8" w:rsidRPr="00F50BB1">
        <w:rPr>
          <w:bCs/>
          <w:sz w:val="22"/>
          <w:szCs w:val="22"/>
        </w:rPr>
        <w:t>d</w:t>
      </w:r>
      <w:r w:rsidR="006D7861" w:rsidRPr="00F50BB1">
        <w:rPr>
          <w:bCs/>
          <w:sz w:val="22"/>
          <w:szCs w:val="22"/>
        </w:rPr>
        <w:t xml:space="preserve"> schválením Gado</w:t>
      </w:r>
      <w:r w:rsidR="00C80A18" w:rsidRPr="00F50BB1">
        <w:rPr>
          <w:bCs/>
          <w:sz w:val="22"/>
          <w:szCs w:val="22"/>
        </w:rPr>
        <w:t>grafu</w:t>
      </w:r>
      <w:r w:rsidR="006D7861" w:rsidRPr="00F50BB1">
        <w:rPr>
          <w:bCs/>
          <w:sz w:val="22"/>
          <w:szCs w:val="22"/>
        </w:rPr>
        <w:t xml:space="preserve"> </w:t>
      </w:r>
      <w:r w:rsidR="005D53A8" w:rsidRPr="00F50BB1">
        <w:rPr>
          <w:bCs/>
          <w:sz w:val="22"/>
          <w:szCs w:val="22"/>
        </w:rPr>
        <w:t xml:space="preserve">sú uvedené nižšie </w:t>
      </w:r>
      <w:r w:rsidR="00C970B5" w:rsidRPr="00F50BB1">
        <w:rPr>
          <w:bCs/>
          <w:sz w:val="22"/>
          <w:szCs w:val="22"/>
        </w:rPr>
        <w:t>podľa pravdepodobnosti výskytu</w:t>
      </w:r>
      <w:r w:rsidR="00713F24" w:rsidRPr="00F50BB1">
        <w:rPr>
          <w:bCs/>
          <w:sz w:val="22"/>
          <w:szCs w:val="22"/>
        </w:rPr>
        <w:t>.</w:t>
      </w:r>
    </w:p>
    <w:p w:rsidR="0049307C" w:rsidRPr="00F50BB1" w:rsidRDefault="0049307C" w:rsidP="008C1BE2">
      <w:pPr>
        <w:numPr>
          <w:ilvl w:val="12"/>
          <w:numId w:val="0"/>
        </w:numPr>
        <w:spacing w:line="260" w:lineRule="exact"/>
        <w:contextualSpacing/>
        <w:jc w:val="left"/>
        <w:rPr>
          <w:b/>
          <w:sz w:val="22"/>
          <w:szCs w:val="22"/>
        </w:rPr>
      </w:pPr>
    </w:p>
    <w:p w:rsidR="00713F24" w:rsidRPr="00F50BB1" w:rsidRDefault="0049307C" w:rsidP="008C1BE2">
      <w:pPr>
        <w:numPr>
          <w:ilvl w:val="12"/>
          <w:numId w:val="0"/>
        </w:numPr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b/>
          <w:sz w:val="22"/>
          <w:szCs w:val="22"/>
        </w:rPr>
        <w:t xml:space="preserve">Časté </w:t>
      </w:r>
      <w:r w:rsidR="00713F24" w:rsidRPr="00F50BB1">
        <w:rPr>
          <w:sz w:val="22"/>
          <w:szCs w:val="22"/>
        </w:rPr>
        <w:t>(</w:t>
      </w:r>
      <w:r w:rsidRPr="00F50BB1">
        <w:rPr>
          <w:sz w:val="22"/>
          <w:szCs w:val="22"/>
        </w:rPr>
        <w:t>môžu postih</w:t>
      </w:r>
      <w:r w:rsidR="0074250C" w:rsidRPr="00F50BB1">
        <w:rPr>
          <w:sz w:val="22"/>
          <w:szCs w:val="22"/>
        </w:rPr>
        <w:t>ovať</w:t>
      </w:r>
      <w:r w:rsidR="00AC6F5B" w:rsidRPr="00F50BB1">
        <w:rPr>
          <w:sz w:val="22"/>
          <w:szCs w:val="22"/>
        </w:rPr>
        <w:t xml:space="preserve"> </w:t>
      </w:r>
      <w:r w:rsidR="0074250C" w:rsidRPr="00F50BB1">
        <w:rPr>
          <w:sz w:val="22"/>
          <w:szCs w:val="22"/>
        </w:rPr>
        <w:t>menej ako</w:t>
      </w:r>
      <w:r w:rsidR="00AC6F5B" w:rsidRPr="00F50BB1">
        <w:rPr>
          <w:sz w:val="22"/>
          <w:szCs w:val="22"/>
        </w:rPr>
        <w:t xml:space="preserve"> 1 z</w:t>
      </w:r>
      <w:r w:rsidR="00522E26" w:rsidRPr="00F50BB1">
        <w:rPr>
          <w:sz w:val="22"/>
          <w:szCs w:val="22"/>
        </w:rPr>
        <w:t> </w:t>
      </w:r>
      <w:r w:rsidR="00AC6F5B" w:rsidRPr="00F50BB1">
        <w:rPr>
          <w:sz w:val="22"/>
          <w:szCs w:val="22"/>
        </w:rPr>
        <w:t>10</w:t>
      </w:r>
      <w:r w:rsidR="00522E26" w:rsidRPr="00F50BB1">
        <w:rPr>
          <w:sz w:val="22"/>
          <w:szCs w:val="22"/>
        </w:rPr>
        <w:t> </w:t>
      </w:r>
      <w:r w:rsidR="0074250C" w:rsidRPr="00F50BB1">
        <w:rPr>
          <w:sz w:val="22"/>
          <w:szCs w:val="22"/>
        </w:rPr>
        <w:t>osôb</w:t>
      </w:r>
      <w:r w:rsidR="000D593D" w:rsidRPr="00F50BB1">
        <w:rPr>
          <w:sz w:val="22"/>
          <w:szCs w:val="22"/>
        </w:rPr>
        <w:t>)</w:t>
      </w:r>
    </w:p>
    <w:p w:rsidR="00713F24" w:rsidRPr="00F50BB1" w:rsidRDefault="0049307C" w:rsidP="00792F6C">
      <w:pPr>
        <w:widowControl/>
        <w:numPr>
          <w:ilvl w:val="0"/>
          <w:numId w:val="38"/>
        </w:numPr>
        <w:tabs>
          <w:tab w:val="clear" w:pos="792"/>
          <w:tab w:val="num" w:pos="540"/>
        </w:tabs>
        <w:adjustRightInd/>
        <w:spacing w:line="240" w:lineRule="auto"/>
        <w:ind w:hanging="792"/>
        <w:jc w:val="left"/>
        <w:textAlignment w:val="auto"/>
        <w:rPr>
          <w:sz w:val="22"/>
          <w:szCs w:val="22"/>
        </w:rPr>
      </w:pPr>
      <w:r w:rsidRPr="00F50BB1">
        <w:rPr>
          <w:sz w:val="22"/>
          <w:szCs w:val="22"/>
        </w:rPr>
        <w:t>bolesť hlavy</w:t>
      </w:r>
      <w:r w:rsidR="000D593D" w:rsidRPr="00F50BB1">
        <w:rPr>
          <w:sz w:val="22"/>
          <w:szCs w:val="22"/>
        </w:rPr>
        <w:t>,</w:t>
      </w:r>
    </w:p>
    <w:p w:rsidR="00713F24" w:rsidRPr="00F50BB1" w:rsidRDefault="0049307C" w:rsidP="00792F6C">
      <w:pPr>
        <w:widowControl/>
        <w:numPr>
          <w:ilvl w:val="0"/>
          <w:numId w:val="38"/>
        </w:numPr>
        <w:tabs>
          <w:tab w:val="clear" w:pos="792"/>
          <w:tab w:val="num" w:pos="540"/>
        </w:tabs>
        <w:adjustRightInd/>
        <w:spacing w:line="240" w:lineRule="auto"/>
        <w:ind w:hanging="792"/>
        <w:jc w:val="left"/>
        <w:textAlignment w:val="auto"/>
        <w:rPr>
          <w:sz w:val="22"/>
          <w:szCs w:val="22"/>
        </w:rPr>
      </w:pPr>
      <w:r w:rsidRPr="00F50BB1">
        <w:rPr>
          <w:sz w:val="22"/>
          <w:szCs w:val="22"/>
        </w:rPr>
        <w:t>pocit na vracanie</w:t>
      </w:r>
      <w:r w:rsidR="00CB3B62" w:rsidRPr="00F50BB1">
        <w:rPr>
          <w:sz w:val="22"/>
          <w:szCs w:val="22"/>
        </w:rPr>
        <w:t xml:space="preserve"> </w:t>
      </w:r>
      <w:r w:rsidR="00CB3B62" w:rsidRPr="00F50BB1">
        <w:rPr>
          <w:i/>
          <w:sz w:val="22"/>
          <w:szCs w:val="22"/>
        </w:rPr>
        <w:t>(nauzea</w:t>
      </w:r>
      <w:r w:rsidR="00713F24" w:rsidRPr="00F50BB1">
        <w:rPr>
          <w:i/>
          <w:sz w:val="22"/>
          <w:szCs w:val="22"/>
        </w:rPr>
        <w:t>)</w:t>
      </w:r>
      <w:r w:rsidR="000D593D" w:rsidRPr="00F50BB1">
        <w:rPr>
          <w:sz w:val="22"/>
          <w:szCs w:val="22"/>
        </w:rPr>
        <w:t>.</w:t>
      </w:r>
    </w:p>
    <w:p w:rsidR="0049307C" w:rsidRPr="00F50BB1" w:rsidRDefault="0049307C" w:rsidP="008C1BE2">
      <w:pPr>
        <w:spacing w:line="260" w:lineRule="exact"/>
        <w:contextualSpacing/>
        <w:jc w:val="left"/>
        <w:rPr>
          <w:sz w:val="22"/>
          <w:szCs w:val="22"/>
        </w:rPr>
      </w:pPr>
    </w:p>
    <w:p w:rsidR="0049307C" w:rsidRPr="00F50BB1" w:rsidRDefault="0049307C" w:rsidP="008C1BE2">
      <w:pPr>
        <w:numPr>
          <w:ilvl w:val="12"/>
          <w:numId w:val="0"/>
        </w:numPr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b/>
          <w:sz w:val="22"/>
          <w:szCs w:val="22"/>
        </w:rPr>
        <w:t xml:space="preserve">Menej časté </w:t>
      </w:r>
      <w:r w:rsidRPr="00F50BB1">
        <w:rPr>
          <w:sz w:val="22"/>
          <w:szCs w:val="22"/>
        </w:rPr>
        <w:t>(môžu postih</w:t>
      </w:r>
      <w:r w:rsidR="002707AA" w:rsidRPr="00F50BB1">
        <w:rPr>
          <w:sz w:val="22"/>
          <w:szCs w:val="22"/>
        </w:rPr>
        <w:t>ovať</w:t>
      </w:r>
      <w:r w:rsidRPr="00F50BB1">
        <w:rPr>
          <w:sz w:val="22"/>
          <w:szCs w:val="22"/>
        </w:rPr>
        <w:t xml:space="preserve"> </w:t>
      </w:r>
      <w:r w:rsidR="002707AA" w:rsidRPr="00F50BB1">
        <w:rPr>
          <w:sz w:val="22"/>
          <w:szCs w:val="22"/>
        </w:rPr>
        <w:t>menej ako 1 zo 100 osôb</w:t>
      </w:r>
      <w:r w:rsidRPr="00F50BB1">
        <w:rPr>
          <w:sz w:val="22"/>
          <w:szCs w:val="22"/>
        </w:rPr>
        <w:t>)</w:t>
      </w:r>
    </w:p>
    <w:p w:rsidR="00CF2162" w:rsidRPr="00F50BB1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F50BB1">
        <w:rPr>
          <w:sz w:val="22"/>
          <w:szCs w:val="22"/>
        </w:rPr>
        <w:t>alergii podobné reakcie,</w:t>
      </w:r>
      <w:r w:rsidR="005366DC" w:rsidRPr="00F50BB1">
        <w:rPr>
          <w:sz w:val="22"/>
          <w:szCs w:val="22"/>
        </w:rPr>
        <w:t xml:space="preserve"> napr.</w:t>
      </w:r>
    </w:p>
    <w:p w:rsidR="00CF2162" w:rsidRPr="00F50BB1" w:rsidRDefault="00CF2162" w:rsidP="00792F6C">
      <w:pPr>
        <w:numPr>
          <w:ilvl w:val="0"/>
          <w:numId w:val="39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F50BB1">
        <w:rPr>
          <w:bCs/>
          <w:sz w:val="22"/>
          <w:szCs w:val="22"/>
        </w:rPr>
        <w:t>nízky krvný tlak,</w:t>
      </w:r>
    </w:p>
    <w:p w:rsidR="00CF2162" w:rsidRPr="00F50BB1" w:rsidRDefault="00CF2162" w:rsidP="00792F6C">
      <w:pPr>
        <w:numPr>
          <w:ilvl w:val="0"/>
          <w:numId w:val="39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F50BB1">
        <w:rPr>
          <w:bCs/>
          <w:sz w:val="22"/>
          <w:szCs w:val="22"/>
        </w:rPr>
        <w:t>žihľavka,</w:t>
      </w:r>
    </w:p>
    <w:p w:rsidR="00CF2162" w:rsidRPr="00F50BB1" w:rsidRDefault="00CF2162" w:rsidP="00792F6C">
      <w:pPr>
        <w:numPr>
          <w:ilvl w:val="0"/>
          <w:numId w:val="39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F50BB1">
        <w:rPr>
          <w:bCs/>
          <w:sz w:val="22"/>
          <w:szCs w:val="22"/>
        </w:rPr>
        <w:t>opuch tváre,</w:t>
      </w:r>
    </w:p>
    <w:p w:rsidR="00CF2162" w:rsidRPr="00F50BB1" w:rsidRDefault="00CF2162" w:rsidP="00792F6C">
      <w:pPr>
        <w:numPr>
          <w:ilvl w:val="0"/>
          <w:numId w:val="39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F50BB1">
        <w:rPr>
          <w:bCs/>
          <w:sz w:val="22"/>
          <w:szCs w:val="22"/>
        </w:rPr>
        <w:t xml:space="preserve">opuch </w:t>
      </w:r>
      <w:r w:rsidRPr="00F50BB1">
        <w:rPr>
          <w:bCs/>
          <w:i/>
          <w:sz w:val="22"/>
          <w:szCs w:val="22"/>
        </w:rPr>
        <w:t>(edém)</w:t>
      </w:r>
      <w:r w:rsidRPr="00F50BB1">
        <w:rPr>
          <w:bCs/>
          <w:sz w:val="22"/>
          <w:szCs w:val="22"/>
        </w:rPr>
        <w:t xml:space="preserve"> očného viečka,</w:t>
      </w:r>
    </w:p>
    <w:p w:rsidR="00CF2162" w:rsidRPr="00F50BB1" w:rsidRDefault="00CF2162" w:rsidP="00792F6C">
      <w:pPr>
        <w:numPr>
          <w:ilvl w:val="0"/>
          <w:numId w:val="39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F50BB1">
        <w:rPr>
          <w:bCs/>
          <w:sz w:val="22"/>
          <w:szCs w:val="22"/>
        </w:rPr>
        <w:t>sčervenanie.</w:t>
      </w:r>
    </w:p>
    <w:p w:rsidR="00CF2162" w:rsidRPr="00F50BB1" w:rsidRDefault="00792F6C" w:rsidP="00203FA9">
      <w:pPr>
        <w:tabs>
          <w:tab w:val="left" w:pos="284"/>
        </w:tabs>
        <w:spacing w:line="260" w:lineRule="exact"/>
        <w:contextualSpacing/>
        <w:jc w:val="left"/>
        <w:rPr>
          <w:bCs/>
          <w:sz w:val="22"/>
          <w:szCs w:val="22"/>
        </w:rPr>
      </w:pPr>
      <w:r w:rsidRPr="00F50BB1">
        <w:rPr>
          <w:bCs/>
          <w:sz w:val="22"/>
          <w:szCs w:val="22"/>
        </w:rPr>
        <w:tab/>
      </w:r>
      <w:r w:rsidR="00CF2162" w:rsidRPr="00F50BB1">
        <w:rPr>
          <w:bCs/>
          <w:sz w:val="22"/>
          <w:szCs w:val="22"/>
        </w:rPr>
        <w:t>Častosť nasledujúcich reakcií podobných alergickej nie je známa:</w:t>
      </w:r>
    </w:p>
    <w:p w:rsidR="00CF2162" w:rsidRPr="00F50BB1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i/>
          <w:sz w:val="22"/>
          <w:szCs w:val="22"/>
        </w:rPr>
      </w:pPr>
      <w:r w:rsidRPr="00F50BB1">
        <w:rPr>
          <w:bCs/>
          <w:sz w:val="22"/>
          <w:szCs w:val="22"/>
        </w:rPr>
        <w:t xml:space="preserve">závažná reakcia podobná alergickej </w:t>
      </w:r>
      <w:r w:rsidRPr="00F50BB1">
        <w:rPr>
          <w:bCs/>
          <w:i/>
          <w:sz w:val="22"/>
          <w:szCs w:val="22"/>
        </w:rPr>
        <w:t>(anafylaktoidný šok),</w:t>
      </w:r>
    </w:p>
    <w:p w:rsidR="00CF2162" w:rsidRPr="00F50BB1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i/>
          <w:sz w:val="22"/>
          <w:szCs w:val="22"/>
        </w:rPr>
      </w:pPr>
      <w:r w:rsidRPr="00F50BB1">
        <w:rPr>
          <w:bCs/>
          <w:sz w:val="22"/>
          <w:szCs w:val="22"/>
        </w:rPr>
        <w:t>závažné zníženie krvného tlaku, ktoré môže viesť ku kolapsu</w:t>
      </w:r>
      <w:r w:rsidRPr="00F50BB1">
        <w:rPr>
          <w:bCs/>
          <w:i/>
          <w:sz w:val="22"/>
          <w:szCs w:val="22"/>
        </w:rPr>
        <w:t xml:space="preserve"> (šok), </w:t>
      </w:r>
    </w:p>
    <w:p w:rsidR="00CF2162" w:rsidRPr="00F50BB1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F50BB1">
        <w:rPr>
          <w:bCs/>
          <w:sz w:val="22"/>
          <w:szCs w:val="22"/>
        </w:rPr>
        <w:t xml:space="preserve">zastavenie dýchania, </w:t>
      </w:r>
    </w:p>
    <w:p w:rsidR="00CF2162" w:rsidRPr="00F50BB1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F50BB1">
        <w:rPr>
          <w:bCs/>
          <w:sz w:val="22"/>
          <w:szCs w:val="22"/>
        </w:rPr>
        <w:t>tekutina v pľúcach,</w:t>
      </w:r>
    </w:p>
    <w:p w:rsidR="00CF2162" w:rsidRPr="00F50BB1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F50BB1">
        <w:rPr>
          <w:bCs/>
          <w:sz w:val="22"/>
          <w:szCs w:val="22"/>
        </w:rPr>
        <w:t xml:space="preserve">sťažené dýchanie </w:t>
      </w:r>
      <w:r w:rsidRPr="00F50BB1">
        <w:rPr>
          <w:bCs/>
          <w:i/>
          <w:sz w:val="22"/>
          <w:szCs w:val="22"/>
        </w:rPr>
        <w:t>(bronchospazmus),</w:t>
      </w:r>
    </w:p>
    <w:p w:rsidR="00CF2162" w:rsidRPr="00F50BB1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F50BB1">
        <w:rPr>
          <w:bCs/>
          <w:sz w:val="22"/>
          <w:szCs w:val="22"/>
        </w:rPr>
        <w:t>zmodrenie pier,</w:t>
      </w:r>
    </w:p>
    <w:p w:rsidR="00CF2162" w:rsidRPr="00F50BB1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F50BB1">
        <w:rPr>
          <w:bCs/>
          <w:sz w:val="22"/>
          <w:szCs w:val="22"/>
        </w:rPr>
        <w:t>opuch úst a hrdla,</w:t>
      </w:r>
    </w:p>
    <w:p w:rsidR="00CF2162" w:rsidRPr="00F50BB1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F50BB1">
        <w:rPr>
          <w:bCs/>
          <w:sz w:val="22"/>
          <w:szCs w:val="22"/>
        </w:rPr>
        <w:t>opuch hrdla,</w:t>
      </w:r>
    </w:p>
    <w:p w:rsidR="00CF2162" w:rsidRPr="00F50BB1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F50BB1">
        <w:rPr>
          <w:bCs/>
          <w:sz w:val="22"/>
          <w:szCs w:val="22"/>
        </w:rPr>
        <w:t>zvýšený tlak krvi,</w:t>
      </w:r>
    </w:p>
    <w:p w:rsidR="00CF2162" w:rsidRPr="00F50BB1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F50BB1">
        <w:rPr>
          <w:bCs/>
          <w:sz w:val="22"/>
          <w:szCs w:val="22"/>
        </w:rPr>
        <w:t>bolesť na hrudníku,</w:t>
      </w:r>
    </w:p>
    <w:p w:rsidR="00CF2162" w:rsidRPr="00F50BB1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F50BB1">
        <w:rPr>
          <w:bCs/>
          <w:sz w:val="22"/>
          <w:szCs w:val="22"/>
        </w:rPr>
        <w:t xml:space="preserve">opuch tváre, hrdla, úst, pier a/alebo jazyka </w:t>
      </w:r>
      <w:r w:rsidRPr="00F50BB1">
        <w:rPr>
          <w:bCs/>
          <w:i/>
          <w:sz w:val="22"/>
          <w:szCs w:val="22"/>
        </w:rPr>
        <w:t>(angioedém),</w:t>
      </w:r>
    </w:p>
    <w:p w:rsidR="00CF2162" w:rsidRPr="00F50BB1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F50BB1">
        <w:rPr>
          <w:bCs/>
          <w:sz w:val="22"/>
          <w:szCs w:val="22"/>
        </w:rPr>
        <w:t>zápal spojoviek,</w:t>
      </w:r>
    </w:p>
    <w:p w:rsidR="00CF2162" w:rsidRPr="00F50BB1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F50BB1">
        <w:rPr>
          <w:bCs/>
          <w:sz w:val="22"/>
          <w:szCs w:val="22"/>
        </w:rPr>
        <w:t>nadmerné potenie,</w:t>
      </w:r>
    </w:p>
    <w:p w:rsidR="00CF2162" w:rsidRPr="00F50BB1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F50BB1">
        <w:rPr>
          <w:bCs/>
          <w:sz w:val="22"/>
          <w:szCs w:val="22"/>
        </w:rPr>
        <w:t>kašeľ,</w:t>
      </w:r>
    </w:p>
    <w:p w:rsidR="00CF2162" w:rsidRPr="00F50BB1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F50BB1">
        <w:rPr>
          <w:bCs/>
          <w:sz w:val="22"/>
          <w:szCs w:val="22"/>
        </w:rPr>
        <w:t>kýchanie,</w:t>
      </w:r>
    </w:p>
    <w:p w:rsidR="00CF2162" w:rsidRPr="00F50BB1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F50BB1">
        <w:rPr>
          <w:bCs/>
          <w:sz w:val="22"/>
          <w:szCs w:val="22"/>
        </w:rPr>
        <w:t>pocit pálenia,</w:t>
      </w:r>
    </w:p>
    <w:p w:rsidR="00CF2162" w:rsidRPr="00F50BB1" w:rsidRDefault="00CF2162" w:rsidP="00792F6C">
      <w:pPr>
        <w:numPr>
          <w:ilvl w:val="0"/>
          <w:numId w:val="40"/>
        </w:numPr>
        <w:tabs>
          <w:tab w:val="clear" w:pos="792"/>
          <w:tab w:val="left" w:pos="0"/>
          <w:tab w:val="num" w:pos="1260"/>
        </w:tabs>
        <w:spacing w:line="260" w:lineRule="exact"/>
        <w:ind w:hanging="162"/>
        <w:contextualSpacing/>
        <w:jc w:val="left"/>
        <w:rPr>
          <w:bCs/>
          <w:sz w:val="22"/>
          <w:szCs w:val="22"/>
        </w:rPr>
      </w:pPr>
      <w:r w:rsidRPr="00F50BB1">
        <w:rPr>
          <w:bCs/>
          <w:sz w:val="22"/>
          <w:szCs w:val="22"/>
        </w:rPr>
        <w:t>bled</w:t>
      </w:r>
      <w:r w:rsidR="005366DC" w:rsidRPr="00F50BB1">
        <w:rPr>
          <w:bCs/>
          <w:sz w:val="22"/>
          <w:szCs w:val="22"/>
        </w:rPr>
        <w:t>osť tváre</w:t>
      </w:r>
      <w:r w:rsidR="00F81A27" w:rsidRPr="00F50BB1">
        <w:rPr>
          <w:bCs/>
          <w:sz w:val="22"/>
          <w:szCs w:val="22"/>
        </w:rPr>
        <w:t>.</w:t>
      </w:r>
      <w:r w:rsidRPr="00F50BB1">
        <w:rPr>
          <w:bCs/>
          <w:sz w:val="22"/>
          <w:szCs w:val="22"/>
        </w:rPr>
        <w:t xml:space="preserve"> </w:t>
      </w:r>
    </w:p>
    <w:p w:rsidR="00CF2162" w:rsidRPr="00F50BB1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F50BB1">
        <w:rPr>
          <w:sz w:val="22"/>
          <w:szCs w:val="22"/>
        </w:rPr>
        <w:t>závrat, poruchy chuti, mravčenie a brnenie,</w:t>
      </w:r>
    </w:p>
    <w:p w:rsidR="00CF2162" w:rsidRPr="00F50BB1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F50BB1">
        <w:rPr>
          <w:sz w:val="22"/>
          <w:szCs w:val="22"/>
        </w:rPr>
        <w:t xml:space="preserve">sťažené dýchanie </w:t>
      </w:r>
      <w:r w:rsidRPr="00F50BB1">
        <w:rPr>
          <w:i/>
          <w:sz w:val="22"/>
          <w:szCs w:val="22"/>
        </w:rPr>
        <w:t>(dyspnoe)</w:t>
      </w:r>
      <w:r w:rsidRPr="00F50BB1">
        <w:rPr>
          <w:sz w:val="22"/>
          <w:szCs w:val="22"/>
        </w:rPr>
        <w:t>,</w:t>
      </w:r>
    </w:p>
    <w:p w:rsidR="00CF2162" w:rsidRPr="00F50BB1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F50BB1">
        <w:rPr>
          <w:sz w:val="22"/>
          <w:szCs w:val="22"/>
        </w:rPr>
        <w:t>vracanie,</w:t>
      </w:r>
    </w:p>
    <w:p w:rsidR="00CF2162" w:rsidRPr="00F50BB1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F50BB1">
        <w:rPr>
          <w:sz w:val="22"/>
          <w:szCs w:val="22"/>
        </w:rPr>
        <w:t xml:space="preserve">sčervenanie kože </w:t>
      </w:r>
      <w:r w:rsidRPr="00F50BB1">
        <w:rPr>
          <w:i/>
          <w:sz w:val="22"/>
          <w:szCs w:val="22"/>
        </w:rPr>
        <w:t>(erytém)</w:t>
      </w:r>
      <w:r w:rsidRPr="00F50BB1">
        <w:rPr>
          <w:sz w:val="22"/>
          <w:szCs w:val="22"/>
        </w:rPr>
        <w:t>,</w:t>
      </w:r>
    </w:p>
    <w:p w:rsidR="00CF2162" w:rsidRPr="00F50BB1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F50BB1">
        <w:rPr>
          <w:sz w:val="22"/>
          <w:szCs w:val="22"/>
        </w:rPr>
        <w:t xml:space="preserve">svrbenie </w:t>
      </w:r>
      <w:r w:rsidRPr="00F50BB1">
        <w:rPr>
          <w:i/>
          <w:sz w:val="22"/>
          <w:szCs w:val="22"/>
        </w:rPr>
        <w:t>(pruritus)</w:t>
      </w:r>
      <w:r w:rsidRPr="00F50BB1">
        <w:rPr>
          <w:sz w:val="22"/>
          <w:szCs w:val="22"/>
        </w:rPr>
        <w:t xml:space="preserve"> vrátane celkového svrbenia,</w:t>
      </w:r>
    </w:p>
    <w:p w:rsidR="00CF2162" w:rsidRPr="00F50BB1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F50BB1">
        <w:rPr>
          <w:sz w:val="22"/>
          <w:szCs w:val="22"/>
        </w:rPr>
        <w:t xml:space="preserve">vyrážka (vrátane celkovej vyrážky, malých plochých červených škvŕn </w:t>
      </w:r>
      <w:r w:rsidRPr="00F50BB1">
        <w:rPr>
          <w:i/>
          <w:sz w:val="22"/>
          <w:szCs w:val="22"/>
        </w:rPr>
        <w:t>[makulárna vyrážka]</w:t>
      </w:r>
      <w:r w:rsidRPr="00F50BB1">
        <w:rPr>
          <w:sz w:val="22"/>
          <w:szCs w:val="22"/>
        </w:rPr>
        <w:t xml:space="preserve">, malých, vyvýšených, ohraničených lézií </w:t>
      </w:r>
      <w:r w:rsidRPr="00F50BB1">
        <w:rPr>
          <w:i/>
          <w:sz w:val="22"/>
          <w:szCs w:val="22"/>
        </w:rPr>
        <w:t>[papulárna vyrážka]</w:t>
      </w:r>
      <w:r w:rsidRPr="00F50BB1">
        <w:rPr>
          <w:sz w:val="22"/>
          <w:szCs w:val="22"/>
        </w:rPr>
        <w:t xml:space="preserve"> a svrbiacej </w:t>
      </w:r>
      <w:r w:rsidRPr="00F50BB1">
        <w:rPr>
          <w:i/>
          <w:sz w:val="22"/>
          <w:szCs w:val="22"/>
        </w:rPr>
        <w:t xml:space="preserve">[pruritickej] </w:t>
      </w:r>
      <w:r w:rsidRPr="00F50BB1">
        <w:rPr>
          <w:sz w:val="22"/>
          <w:szCs w:val="22"/>
        </w:rPr>
        <w:t>vyrážky),</w:t>
      </w:r>
    </w:p>
    <w:p w:rsidR="00CF2162" w:rsidRPr="00F50BB1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F50BB1">
        <w:rPr>
          <w:sz w:val="22"/>
          <w:szCs w:val="22"/>
        </w:rPr>
        <w:t>rôzne druhy reakcií v mieste podania injekcie (napr. presakovanie do okolitého tkaniva, pálenie,</w:t>
      </w:r>
    </w:p>
    <w:p w:rsidR="00CF2162" w:rsidRPr="00F50BB1" w:rsidRDefault="00CF2162" w:rsidP="00203FA9">
      <w:pPr>
        <w:widowControl/>
        <w:tabs>
          <w:tab w:val="left" w:pos="567"/>
        </w:tabs>
        <w:adjustRightInd/>
        <w:spacing w:line="240" w:lineRule="auto"/>
        <w:ind w:left="567"/>
        <w:jc w:val="left"/>
        <w:textAlignment w:val="auto"/>
        <w:rPr>
          <w:sz w:val="22"/>
          <w:szCs w:val="22"/>
        </w:rPr>
      </w:pPr>
      <w:r w:rsidRPr="00F50BB1">
        <w:rPr>
          <w:sz w:val="22"/>
          <w:szCs w:val="22"/>
        </w:rPr>
        <w:t>chladenie, horúčosť, sčervenanie, vyrážka, bolesť alebo tvorba modrín),</w:t>
      </w:r>
    </w:p>
    <w:p w:rsidR="00CF2162" w:rsidRPr="00F50BB1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F50BB1">
        <w:rPr>
          <w:sz w:val="22"/>
          <w:szCs w:val="22"/>
        </w:rPr>
        <w:t>pocit horúčavy.</w:t>
      </w:r>
    </w:p>
    <w:p w:rsidR="0076574D" w:rsidRPr="00F50BB1" w:rsidRDefault="0076574D" w:rsidP="00203FA9">
      <w:pPr>
        <w:spacing w:line="260" w:lineRule="exact"/>
        <w:contextualSpacing/>
        <w:jc w:val="left"/>
        <w:rPr>
          <w:noProof/>
          <w:sz w:val="22"/>
          <w:szCs w:val="22"/>
        </w:rPr>
      </w:pPr>
    </w:p>
    <w:p w:rsidR="00522E26" w:rsidRPr="00F50BB1" w:rsidRDefault="00522E26" w:rsidP="00522E26">
      <w:pPr>
        <w:numPr>
          <w:ilvl w:val="12"/>
          <w:numId w:val="0"/>
        </w:numPr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b/>
          <w:sz w:val="22"/>
          <w:szCs w:val="22"/>
        </w:rPr>
        <w:t xml:space="preserve">Zriedkavé </w:t>
      </w:r>
      <w:r w:rsidRPr="00F50BB1">
        <w:rPr>
          <w:sz w:val="22"/>
          <w:szCs w:val="22"/>
        </w:rPr>
        <w:t>(môžu postihovať menej ako 1 z 1 000 osôb)</w:t>
      </w:r>
    </w:p>
    <w:p w:rsidR="0076574D" w:rsidRPr="00F50BB1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F50BB1">
        <w:rPr>
          <w:noProof/>
          <w:sz w:val="22"/>
          <w:szCs w:val="22"/>
        </w:rPr>
        <w:t>mdloby,</w:t>
      </w:r>
    </w:p>
    <w:p w:rsidR="0076574D" w:rsidRPr="00F50BB1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F50BB1">
        <w:rPr>
          <w:noProof/>
          <w:sz w:val="22"/>
          <w:szCs w:val="22"/>
        </w:rPr>
        <w:t>záchvaty,</w:t>
      </w:r>
    </w:p>
    <w:p w:rsidR="0076574D" w:rsidRPr="00F50BB1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F50BB1">
        <w:rPr>
          <w:noProof/>
          <w:sz w:val="22"/>
          <w:szCs w:val="22"/>
        </w:rPr>
        <w:t>porucha čuchu,</w:t>
      </w:r>
    </w:p>
    <w:p w:rsidR="0076574D" w:rsidRPr="00F50BB1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F50BB1">
        <w:rPr>
          <w:noProof/>
          <w:sz w:val="22"/>
          <w:szCs w:val="22"/>
        </w:rPr>
        <w:t>rýchly tep srdca,</w:t>
      </w:r>
    </w:p>
    <w:p w:rsidR="0076574D" w:rsidRPr="00F50BB1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F50BB1">
        <w:rPr>
          <w:noProof/>
          <w:sz w:val="22"/>
          <w:szCs w:val="22"/>
        </w:rPr>
        <w:t>búšenie srdca,</w:t>
      </w:r>
    </w:p>
    <w:p w:rsidR="0076574D" w:rsidRPr="00F50BB1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F50BB1">
        <w:rPr>
          <w:noProof/>
          <w:sz w:val="22"/>
          <w:szCs w:val="22"/>
        </w:rPr>
        <w:t>sucho v ústach,</w:t>
      </w:r>
    </w:p>
    <w:p w:rsidR="0076574D" w:rsidRPr="00F50BB1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F50BB1">
        <w:rPr>
          <w:noProof/>
          <w:sz w:val="22"/>
          <w:szCs w:val="22"/>
        </w:rPr>
        <w:t xml:space="preserve">celkový pocit choroby </w:t>
      </w:r>
      <w:r w:rsidRPr="00F50BB1">
        <w:rPr>
          <w:i/>
          <w:noProof/>
          <w:sz w:val="22"/>
          <w:szCs w:val="22"/>
        </w:rPr>
        <w:t>(malátnosť)</w:t>
      </w:r>
      <w:r w:rsidRPr="00F50BB1">
        <w:rPr>
          <w:noProof/>
          <w:sz w:val="22"/>
          <w:szCs w:val="22"/>
        </w:rPr>
        <w:t>,</w:t>
      </w:r>
    </w:p>
    <w:p w:rsidR="0076574D" w:rsidRPr="00F50BB1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F50BB1">
        <w:rPr>
          <w:noProof/>
          <w:sz w:val="22"/>
          <w:szCs w:val="22"/>
        </w:rPr>
        <w:t>pocit chladu.</w:t>
      </w:r>
    </w:p>
    <w:p w:rsidR="00706F8F" w:rsidRPr="00F50BB1" w:rsidRDefault="00706F8F" w:rsidP="000D593D">
      <w:pPr>
        <w:numPr>
          <w:ilvl w:val="12"/>
          <w:numId w:val="0"/>
        </w:numPr>
        <w:spacing w:line="260" w:lineRule="exact"/>
        <w:contextualSpacing/>
        <w:jc w:val="left"/>
        <w:rPr>
          <w:sz w:val="22"/>
          <w:szCs w:val="22"/>
        </w:rPr>
      </w:pPr>
    </w:p>
    <w:p w:rsidR="0050209F" w:rsidRPr="00F50BB1" w:rsidRDefault="0050209F" w:rsidP="000D593D">
      <w:pPr>
        <w:numPr>
          <w:ilvl w:val="12"/>
          <w:numId w:val="0"/>
        </w:numPr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b/>
          <w:sz w:val="22"/>
          <w:szCs w:val="22"/>
        </w:rPr>
        <w:t xml:space="preserve">Dodatočné nežiaduce účinky </w:t>
      </w:r>
      <w:r w:rsidR="00AE529B" w:rsidRPr="00F50BB1">
        <w:rPr>
          <w:b/>
          <w:sz w:val="22"/>
          <w:szCs w:val="22"/>
        </w:rPr>
        <w:t>s</w:t>
      </w:r>
      <w:r w:rsidRPr="00F50BB1">
        <w:rPr>
          <w:b/>
          <w:sz w:val="22"/>
          <w:szCs w:val="22"/>
        </w:rPr>
        <w:t xml:space="preserve"> neznámou </w:t>
      </w:r>
      <w:r w:rsidR="00A5531A" w:rsidRPr="00F50BB1">
        <w:rPr>
          <w:b/>
          <w:sz w:val="22"/>
          <w:szCs w:val="22"/>
        </w:rPr>
        <w:t>častosťou</w:t>
      </w:r>
      <w:r w:rsidRPr="00F50BB1">
        <w:rPr>
          <w:sz w:val="22"/>
          <w:szCs w:val="22"/>
        </w:rPr>
        <w:t xml:space="preserve"> (</w:t>
      </w:r>
      <w:r w:rsidR="00A5531A" w:rsidRPr="00F50BB1">
        <w:rPr>
          <w:sz w:val="22"/>
          <w:szCs w:val="22"/>
        </w:rPr>
        <w:t>častosť sa nedá odhadnúť</w:t>
      </w:r>
      <w:r w:rsidRPr="00F50BB1">
        <w:rPr>
          <w:sz w:val="22"/>
          <w:szCs w:val="22"/>
        </w:rPr>
        <w:t xml:space="preserve"> z dostupných údajov), ktoré sa hlásili po uvedení Gado</w:t>
      </w:r>
      <w:r w:rsidR="00792F6C" w:rsidRPr="00F50BB1">
        <w:rPr>
          <w:sz w:val="22"/>
          <w:szCs w:val="22"/>
        </w:rPr>
        <w:t>grafu</w:t>
      </w:r>
      <w:r w:rsidRPr="00F50BB1">
        <w:rPr>
          <w:sz w:val="22"/>
          <w:szCs w:val="22"/>
        </w:rPr>
        <w:t xml:space="preserve"> na trh:</w:t>
      </w:r>
    </w:p>
    <w:p w:rsidR="0050209F" w:rsidRPr="00F50BB1" w:rsidRDefault="00AE529B" w:rsidP="00F957A1">
      <w:pPr>
        <w:numPr>
          <w:ilvl w:val="0"/>
          <w:numId w:val="42"/>
        </w:numPr>
        <w:spacing w:line="260" w:lineRule="exact"/>
        <w:ind w:left="709" w:hanging="709"/>
        <w:contextualSpacing/>
        <w:jc w:val="left"/>
        <w:rPr>
          <w:noProof/>
          <w:sz w:val="22"/>
          <w:szCs w:val="22"/>
        </w:rPr>
      </w:pPr>
      <w:r w:rsidRPr="00F50BB1">
        <w:rPr>
          <w:noProof/>
          <w:sz w:val="22"/>
          <w:szCs w:val="22"/>
        </w:rPr>
        <w:t>srdce prestane biť (</w:t>
      </w:r>
      <w:r w:rsidR="0050209F" w:rsidRPr="00F50BB1">
        <w:rPr>
          <w:noProof/>
          <w:sz w:val="22"/>
          <w:szCs w:val="22"/>
        </w:rPr>
        <w:t>zastavenie srdca</w:t>
      </w:r>
      <w:r w:rsidRPr="00F50BB1">
        <w:rPr>
          <w:noProof/>
          <w:sz w:val="22"/>
          <w:szCs w:val="22"/>
        </w:rPr>
        <w:t>)</w:t>
      </w:r>
      <w:r w:rsidR="0076574D" w:rsidRPr="00F50BB1">
        <w:rPr>
          <w:noProof/>
          <w:sz w:val="22"/>
          <w:szCs w:val="22"/>
        </w:rPr>
        <w:t>,</w:t>
      </w:r>
    </w:p>
    <w:p w:rsidR="0050209F" w:rsidRPr="00F50BB1" w:rsidRDefault="0050209F" w:rsidP="00F957A1">
      <w:pPr>
        <w:numPr>
          <w:ilvl w:val="0"/>
          <w:numId w:val="42"/>
        </w:numPr>
        <w:spacing w:line="260" w:lineRule="exact"/>
        <w:ind w:left="709" w:hanging="709"/>
        <w:contextualSpacing/>
        <w:jc w:val="left"/>
        <w:rPr>
          <w:noProof/>
          <w:sz w:val="22"/>
          <w:szCs w:val="22"/>
        </w:rPr>
      </w:pPr>
      <w:r w:rsidRPr="00F50BB1">
        <w:rPr>
          <w:noProof/>
          <w:sz w:val="22"/>
          <w:szCs w:val="22"/>
        </w:rPr>
        <w:t>hlásili sa prípady nefrogénnej systémovej fibrózy</w:t>
      </w:r>
      <w:r w:rsidR="005C55DB" w:rsidRPr="00F50BB1">
        <w:rPr>
          <w:noProof/>
          <w:sz w:val="22"/>
          <w:szCs w:val="22"/>
        </w:rPr>
        <w:t> - NSF</w:t>
      </w:r>
      <w:r w:rsidRPr="00F50BB1">
        <w:rPr>
          <w:noProof/>
          <w:sz w:val="22"/>
          <w:szCs w:val="22"/>
        </w:rPr>
        <w:t xml:space="preserve"> (ktorá zapríčiňuje stvrdnutie kože a môže mať vplyv taktiež na mäkké tkanivo a vnútorné orgány).</w:t>
      </w:r>
    </w:p>
    <w:p w:rsidR="00792F6C" w:rsidRPr="00F50BB1" w:rsidRDefault="00792F6C" w:rsidP="000D593D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:rsidR="006C540A" w:rsidRPr="00F50BB1" w:rsidRDefault="00EA0694" w:rsidP="000D593D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  <w:r w:rsidRPr="00F50BB1">
        <w:rPr>
          <w:bCs/>
          <w:sz w:val="22"/>
          <w:szCs w:val="22"/>
        </w:rPr>
        <w:t>Po podaní Gado</w:t>
      </w:r>
      <w:r w:rsidR="00792F6C" w:rsidRPr="00F50BB1">
        <w:rPr>
          <w:bCs/>
          <w:sz w:val="22"/>
          <w:szCs w:val="22"/>
        </w:rPr>
        <w:t xml:space="preserve">grafu </w:t>
      </w:r>
      <w:r w:rsidRPr="00F50BB1">
        <w:rPr>
          <w:bCs/>
          <w:sz w:val="22"/>
          <w:szCs w:val="22"/>
        </w:rPr>
        <w:t>sa pozorovali zmeny v krvných testoch funkcie obličiek (napr. nárast kreatinínu v sére).</w:t>
      </w:r>
    </w:p>
    <w:p w:rsidR="00EA0694" w:rsidRPr="00F50BB1" w:rsidRDefault="00EA0694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055C95" w:rsidRPr="00F50BB1" w:rsidRDefault="00055C95" w:rsidP="00F50BB1">
      <w:pPr>
        <w:keepNext/>
        <w:numPr>
          <w:ilvl w:val="12"/>
          <w:numId w:val="0"/>
        </w:numPr>
        <w:tabs>
          <w:tab w:val="left" w:pos="720"/>
        </w:tabs>
        <w:spacing w:line="260" w:lineRule="exact"/>
        <w:contextualSpacing/>
        <w:jc w:val="left"/>
        <w:rPr>
          <w:rFonts w:eastAsia="Arial Unicode MS"/>
          <w:b/>
          <w:sz w:val="22"/>
          <w:szCs w:val="22"/>
          <w:lang w:eastAsia="zh-CN"/>
        </w:rPr>
      </w:pPr>
      <w:r w:rsidRPr="00F50BB1">
        <w:rPr>
          <w:rFonts w:eastAsia="Arial Unicode MS"/>
          <w:b/>
          <w:sz w:val="22"/>
          <w:szCs w:val="22"/>
          <w:lang w:eastAsia="zh-CN"/>
        </w:rPr>
        <w:t>Hlásenie vedľajších účinkov</w:t>
      </w:r>
    </w:p>
    <w:p w:rsidR="006C540A" w:rsidRPr="00F50BB1" w:rsidRDefault="00055C95" w:rsidP="00F50BB1">
      <w:pPr>
        <w:keepNext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F50BB1">
        <w:rPr>
          <w:rFonts w:eastAsia="Arial Unicode MS"/>
          <w:sz w:val="22"/>
          <w:szCs w:val="22"/>
          <w:lang w:eastAsia="zh-CN"/>
        </w:rPr>
        <w:t>Ak sa u vás vyskytne akýkoľvek vedľajší účinok, obráťte sa na svojho lekára</w:t>
      </w:r>
      <w:r w:rsidR="005C55DB" w:rsidRPr="00F50BB1">
        <w:rPr>
          <w:rFonts w:eastAsia="Arial Unicode MS"/>
          <w:sz w:val="22"/>
          <w:szCs w:val="22"/>
          <w:lang w:eastAsia="zh-CN"/>
        </w:rPr>
        <w:t xml:space="preserve"> alebo rádiológa</w:t>
      </w:r>
      <w:r w:rsidRPr="00F50BB1">
        <w:rPr>
          <w:rFonts w:eastAsia="Arial Unicode MS"/>
          <w:sz w:val="22"/>
          <w:szCs w:val="22"/>
          <w:lang w:eastAsia="zh-CN"/>
        </w:rPr>
        <w:t xml:space="preserve">. To sa týka aj akýchkoľvek vedľajších účinkov, ktoré nie sú uvedené v tejto písomnej informácii. Vedľajšie účinky môžete hlásiť aj </w:t>
      </w:r>
      <w:r w:rsidR="00792F6C" w:rsidRPr="00F50BB1">
        <w:rPr>
          <w:rFonts w:eastAsia="Arial Unicode MS"/>
          <w:sz w:val="22"/>
          <w:szCs w:val="22"/>
          <w:lang w:eastAsia="zh-CN"/>
        </w:rPr>
        <w:t xml:space="preserve">priamo na </w:t>
      </w:r>
      <w:r w:rsidR="00792F6C" w:rsidRPr="00F50BB1">
        <w:rPr>
          <w:rFonts w:eastAsia="Arial Unicode MS"/>
          <w:sz w:val="22"/>
          <w:szCs w:val="22"/>
          <w:highlight w:val="lightGray"/>
          <w:lang w:eastAsia="zh-CN"/>
        </w:rPr>
        <w:t>národné centrum hlásenia uvedené v </w:t>
      </w:r>
      <w:hyperlink r:id="rId8" w:history="1">
        <w:r w:rsidR="00792F6C" w:rsidRPr="00F50BB1">
          <w:rPr>
            <w:rStyle w:val="Hypertextovprepojenie"/>
            <w:rFonts w:eastAsia="Arial Unicode MS"/>
            <w:sz w:val="22"/>
            <w:szCs w:val="22"/>
            <w:highlight w:val="lightGray"/>
            <w:lang w:eastAsia="zh-CN"/>
          </w:rPr>
          <w:t>Prílohe V</w:t>
        </w:r>
      </w:hyperlink>
      <w:r w:rsidR="00792F6C" w:rsidRPr="00F50BB1">
        <w:rPr>
          <w:rFonts w:eastAsia="Arial Unicode MS"/>
          <w:sz w:val="22"/>
          <w:szCs w:val="22"/>
          <w:lang w:eastAsia="zh-CN"/>
        </w:rPr>
        <w:t>. Hlásením vedľajších účinkov môžete prispieť k získaniu ďalších informácií o bezpečnosti tohto lieku.</w:t>
      </w:r>
    </w:p>
    <w:p w:rsidR="00055C95" w:rsidRPr="00F50BB1" w:rsidRDefault="00055C95" w:rsidP="000D593D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:rsidR="00792F6C" w:rsidRPr="00F50BB1" w:rsidRDefault="00792F6C" w:rsidP="000D593D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:rsidR="006C540A" w:rsidRPr="00F50BB1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F50BB1">
        <w:rPr>
          <w:b/>
          <w:bCs/>
          <w:sz w:val="22"/>
          <w:szCs w:val="22"/>
        </w:rPr>
        <w:t>5</w:t>
      </w:r>
      <w:r w:rsidR="00713F24" w:rsidRPr="00F50BB1">
        <w:rPr>
          <w:b/>
          <w:bCs/>
          <w:sz w:val="22"/>
          <w:szCs w:val="22"/>
        </w:rPr>
        <w:t>.</w:t>
      </w:r>
      <w:r w:rsidR="00713F24" w:rsidRPr="00F50BB1">
        <w:rPr>
          <w:b/>
          <w:bCs/>
          <w:sz w:val="22"/>
          <w:szCs w:val="22"/>
        </w:rPr>
        <w:tab/>
      </w:r>
      <w:r w:rsidRPr="00F50BB1">
        <w:rPr>
          <w:b/>
          <w:bCs/>
          <w:sz w:val="22"/>
          <w:szCs w:val="22"/>
        </w:rPr>
        <w:t>A</w:t>
      </w:r>
      <w:r w:rsidR="00055C95" w:rsidRPr="00F50BB1">
        <w:rPr>
          <w:b/>
          <w:bCs/>
          <w:sz w:val="22"/>
          <w:szCs w:val="22"/>
        </w:rPr>
        <w:t xml:space="preserve">ko uchovávať </w:t>
      </w:r>
      <w:r w:rsidRPr="00F50BB1">
        <w:rPr>
          <w:b/>
          <w:bCs/>
          <w:sz w:val="22"/>
          <w:szCs w:val="22"/>
        </w:rPr>
        <w:t>Gado</w:t>
      </w:r>
      <w:r w:rsidR="00792F6C" w:rsidRPr="00F50BB1">
        <w:rPr>
          <w:b/>
          <w:bCs/>
          <w:sz w:val="22"/>
          <w:szCs w:val="22"/>
        </w:rPr>
        <w:t>graf</w:t>
      </w:r>
    </w:p>
    <w:p w:rsidR="006C540A" w:rsidRPr="00F50BB1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073E79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Tento liek u</w:t>
      </w:r>
      <w:r w:rsidR="006C540A" w:rsidRPr="00F50BB1">
        <w:rPr>
          <w:sz w:val="22"/>
          <w:szCs w:val="22"/>
        </w:rPr>
        <w:t xml:space="preserve">chovávajte mimo </w:t>
      </w:r>
      <w:r w:rsidR="00F81A27" w:rsidRPr="00F50BB1">
        <w:rPr>
          <w:sz w:val="22"/>
          <w:szCs w:val="22"/>
        </w:rPr>
        <w:t xml:space="preserve">dohľadu </w:t>
      </w:r>
      <w:r w:rsidR="006C540A" w:rsidRPr="00F50BB1">
        <w:rPr>
          <w:sz w:val="22"/>
          <w:szCs w:val="22"/>
        </w:rPr>
        <w:t xml:space="preserve">a </w:t>
      </w:r>
      <w:r w:rsidR="00F81A27" w:rsidRPr="00F50BB1">
        <w:rPr>
          <w:sz w:val="22"/>
          <w:szCs w:val="22"/>
        </w:rPr>
        <w:t xml:space="preserve">dosahu </w:t>
      </w:r>
      <w:r w:rsidR="006C540A" w:rsidRPr="00F50BB1">
        <w:rPr>
          <w:sz w:val="22"/>
          <w:szCs w:val="22"/>
        </w:rPr>
        <w:t>detí.</w:t>
      </w:r>
    </w:p>
    <w:p w:rsidR="006C540A" w:rsidRPr="00F50BB1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 xml:space="preserve">Nepoužívajte </w:t>
      </w:r>
      <w:r w:rsidR="00F81A27" w:rsidRPr="00F50BB1">
        <w:rPr>
          <w:sz w:val="22"/>
          <w:szCs w:val="22"/>
        </w:rPr>
        <w:t xml:space="preserve">tento liek </w:t>
      </w:r>
      <w:r w:rsidRPr="00F50BB1">
        <w:rPr>
          <w:sz w:val="22"/>
          <w:szCs w:val="22"/>
        </w:rPr>
        <w:t>po</w:t>
      </w:r>
      <w:r w:rsidR="000D593D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dátume exspirácie, ktorý je uvedený na štítku</w:t>
      </w:r>
      <w:r w:rsidR="001F78B0" w:rsidRPr="00F50BB1">
        <w:rPr>
          <w:sz w:val="22"/>
          <w:szCs w:val="22"/>
        </w:rPr>
        <w:t xml:space="preserve"> a škatuľke</w:t>
      </w:r>
      <w:r w:rsidRPr="00F50BB1">
        <w:rPr>
          <w:sz w:val="22"/>
          <w:szCs w:val="22"/>
        </w:rPr>
        <w:t xml:space="preserve"> </w:t>
      </w:r>
      <w:r w:rsidR="00F81A27" w:rsidRPr="00F50BB1">
        <w:rPr>
          <w:sz w:val="22"/>
          <w:szCs w:val="22"/>
        </w:rPr>
        <w:t>po</w:t>
      </w:r>
      <w:r w:rsidRPr="00F50BB1">
        <w:rPr>
          <w:sz w:val="22"/>
          <w:szCs w:val="22"/>
        </w:rPr>
        <w:t xml:space="preserve"> EXP. Dátum</w:t>
      </w:r>
      <w:r w:rsidR="001F78B0" w:rsidRPr="00F50BB1">
        <w:rPr>
          <w:sz w:val="22"/>
          <w:szCs w:val="22"/>
        </w:rPr>
        <w:t xml:space="preserve"> </w:t>
      </w:r>
      <w:r w:rsidRPr="00F50BB1">
        <w:rPr>
          <w:sz w:val="22"/>
          <w:szCs w:val="22"/>
        </w:rPr>
        <w:t>exspirácie sa vzťahuje na posledný deň v</w:t>
      </w:r>
      <w:r w:rsidR="00267449" w:rsidRPr="00F50BB1">
        <w:rPr>
          <w:sz w:val="22"/>
          <w:szCs w:val="22"/>
        </w:rPr>
        <w:t xml:space="preserve"> danom </w:t>
      </w:r>
      <w:r w:rsidRPr="00F50BB1">
        <w:rPr>
          <w:sz w:val="22"/>
          <w:szCs w:val="22"/>
        </w:rPr>
        <w:t>mesiaci.</w:t>
      </w:r>
      <w:r w:rsidR="00073E79" w:rsidRPr="00F50BB1">
        <w:rPr>
          <w:sz w:val="22"/>
          <w:szCs w:val="22"/>
        </w:rPr>
        <w:t xml:space="preserve"> Tento liek nevyžaduje žiadne zvláštne podmienky na uchovávanie.</w:t>
      </w:r>
    </w:p>
    <w:p w:rsidR="006C540A" w:rsidRPr="00F50BB1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1F78B0" w:rsidRPr="00F50BB1" w:rsidRDefault="005B16B4" w:rsidP="000D593D">
      <w:pPr>
        <w:adjustRightInd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Chemická,</w:t>
      </w:r>
      <w:r w:rsidR="00073E79" w:rsidRPr="00F50BB1">
        <w:rPr>
          <w:sz w:val="22"/>
          <w:szCs w:val="22"/>
        </w:rPr>
        <w:t xml:space="preserve"> </w:t>
      </w:r>
      <w:r w:rsidRPr="00F50BB1">
        <w:rPr>
          <w:sz w:val="22"/>
          <w:szCs w:val="22"/>
        </w:rPr>
        <w:t>fyzikálna a mikrobiologická stabilita pri používaní bola preukázaná po dobu 24</w:t>
      </w:r>
      <w:r w:rsidR="005366DC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hodín pri</w:t>
      </w:r>
      <w:r w:rsidR="0010410E" w:rsidRPr="00F50BB1">
        <w:rPr>
          <w:sz w:val="22"/>
          <w:szCs w:val="22"/>
        </w:rPr>
        <w:t xml:space="preserve"> teplote</w:t>
      </w:r>
      <w:r w:rsidRPr="00F50BB1">
        <w:rPr>
          <w:sz w:val="22"/>
          <w:szCs w:val="22"/>
        </w:rPr>
        <w:t xml:space="preserve"> 20</w:t>
      </w:r>
      <w:r w:rsidR="005366DC" w:rsidRPr="00F50BB1">
        <w:rPr>
          <w:sz w:val="22"/>
          <w:szCs w:val="22"/>
        </w:rPr>
        <w:noBreakHyphen/>
      </w:r>
      <w:r w:rsidRPr="00F50BB1">
        <w:rPr>
          <w:sz w:val="22"/>
          <w:szCs w:val="22"/>
        </w:rPr>
        <w:t>25</w:t>
      </w:r>
      <w:r w:rsid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°C. Z mikrobiologického hľadiska sa má liek použiť okamžite</w:t>
      </w:r>
      <w:r w:rsidR="00BB2CFE" w:rsidRPr="00F50BB1">
        <w:rPr>
          <w:sz w:val="22"/>
          <w:szCs w:val="22"/>
        </w:rPr>
        <w:t xml:space="preserve"> po otvorení</w:t>
      </w:r>
      <w:r w:rsidRPr="00F50BB1">
        <w:rPr>
          <w:sz w:val="22"/>
          <w:szCs w:val="22"/>
        </w:rPr>
        <w:t>.</w:t>
      </w:r>
      <w:r w:rsidR="004B0760" w:rsidRPr="00F50BB1">
        <w:rPr>
          <w:sz w:val="22"/>
          <w:szCs w:val="22"/>
        </w:rPr>
        <w:t xml:space="preserve"> </w:t>
      </w:r>
    </w:p>
    <w:p w:rsidR="004B0760" w:rsidRPr="00F50BB1" w:rsidRDefault="004B0760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E637BB" w:rsidRPr="00F50BB1" w:rsidRDefault="00E637BB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 xml:space="preserve">Tento liek je číry bezfarebný až bledožltý injekčný roztok. </w:t>
      </w:r>
      <w:r w:rsidR="00267449" w:rsidRPr="00F50BB1">
        <w:rPr>
          <w:sz w:val="22"/>
          <w:szCs w:val="22"/>
        </w:rPr>
        <w:t xml:space="preserve">Liek </w:t>
      </w:r>
      <w:r w:rsidRPr="00F50BB1">
        <w:rPr>
          <w:sz w:val="22"/>
          <w:szCs w:val="22"/>
        </w:rPr>
        <w:t>sa nesmie použiť v</w:t>
      </w:r>
      <w:r w:rsidR="000D593D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 xml:space="preserve">prípade silnej zmeny sfarbenia, </w:t>
      </w:r>
      <w:r w:rsidR="00B77887" w:rsidRPr="00F50BB1">
        <w:rPr>
          <w:sz w:val="22"/>
          <w:szCs w:val="22"/>
        </w:rPr>
        <w:t xml:space="preserve">prítomnosti </w:t>
      </w:r>
      <w:r w:rsidRPr="00F50BB1">
        <w:rPr>
          <w:sz w:val="22"/>
          <w:szCs w:val="22"/>
        </w:rPr>
        <w:t xml:space="preserve">nečistôt alebo </w:t>
      </w:r>
      <w:r w:rsidR="00B77887" w:rsidRPr="00F50BB1">
        <w:rPr>
          <w:sz w:val="22"/>
          <w:szCs w:val="22"/>
        </w:rPr>
        <w:t>ak sa obal zdá byť poškodený</w:t>
      </w:r>
      <w:r w:rsidRPr="00F50BB1">
        <w:rPr>
          <w:sz w:val="22"/>
          <w:szCs w:val="22"/>
        </w:rPr>
        <w:t>.</w:t>
      </w:r>
    </w:p>
    <w:p w:rsidR="001F78B0" w:rsidRPr="00F50BB1" w:rsidRDefault="001F78B0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 xml:space="preserve">Lieky sa nesmú likvidovať odpadovou vodou alebo domovým odpadom. </w:t>
      </w:r>
      <w:r w:rsidR="004B0760" w:rsidRPr="00F50BB1">
        <w:rPr>
          <w:sz w:val="22"/>
          <w:szCs w:val="22"/>
        </w:rPr>
        <w:t>Nepoužitý liek vráťte do</w:t>
      </w:r>
      <w:r w:rsidR="000D593D" w:rsidRPr="00F50BB1">
        <w:rPr>
          <w:sz w:val="22"/>
          <w:szCs w:val="22"/>
        </w:rPr>
        <w:t> </w:t>
      </w:r>
      <w:r w:rsidR="004B0760" w:rsidRPr="00F50BB1">
        <w:rPr>
          <w:sz w:val="22"/>
          <w:szCs w:val="22"/>
        </w:rPr>
        <w:t xml:space="preserve">lekárne. </w:t>
      </w:r>
      <w:r w:rsidRPr="00F50BB1">
        <w:rPr>
          <w:sz w:val="22"/>
          <w:szCs w:val="22"/>
        </w:rPr>
        <w:t>Tieto opatrenia pomôžu chrániť životné prostredie.</w:t>
      </w:r>
    </w:p>
    <w:p w:rsidR="006C540A" w:rsidRPr="00F50BB1" w:rsidRDefault="006C540A" w:rsidP="000D593D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:rsidR="006C540A" w:rsidRPr="00F50BB1" w:rsidRDefault="006C540A" w:rsidP="000D593D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:rsidR="006C540A" w:rsidRPr="00F50BB1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F50BB1">
        <w:rPr>
          <w:b/>
          <w:bCs/>
          <w:sz w:val="22"/>
          <w:szCs w:val="22"/>
        </w:rPr>
        <w:t xml:space="preserve">6. </w:t>
      </w:r>
      <w:r w:rsidR="00650EA5" w:rsidRPr="00F50BB1">
        <w:rPr>
          <w:b/>
          <w:bCs/>
          <w:sz w:val="22"/>
          <w:szCs w:val="22"/>
        </w:rPr>
        <w:tab/>
      </w:r>
      <w:r w:rsidR="00055C95" w:rsidRPr="00F50BB1">
        <w:rPr>
          <w:b/>
          <w:bCs/>
          <w:sz w:val="22"/>
          <w:szCs w:val="22"/>
        </w:rPr>
        <w:t>Obsah balenia a ďalšie informácie</w:t>
      </w:r>
    </w:p>
    <w:p w:rsidR="006C540A" w:rsidRPr="00F50BB1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6C540A" w:rsidRPr="00F50BB1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F50BB1">
        <w:rPr>
          <w:b/>
          <w:bCs/>
          <w:sz w:val="22"/>
          <w:szCs w:val="22"/>
        </w:rPr>
        <w:t>Čo Gado</w:t>
      </w:r>
      <w:r w:rsidR="00792F6C" w:rsidRPr="00F50BB1">
        <w:rPr>
          <w:b/>
          <w:bCs/>
          <w:sz w:val="22"/>
          <w:szCs w:val="22"/>
        </w:rPr>
        <w:t>graf</w:t>
      </w:r>
      <w:r w:rsidRPr="00F50BB1">
        <w:rPr>
          <w:b/>
          <w:bCs/>
          <w:sz w:val="22"/>
          <w:szCs w:val="22"/>
        </w:rPr>
        <w:t xml:space="preserve"> obsahuje</w:t>
      </w:r>
    </w:p>
    <w:p w:rsidR="006C540A" w:rsidRPr="00F50BB1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B77887" w:rsidRPr="00F50BB1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b/>
          <w:sz w:val="22"/>
          <w:szCs w:val="22"/>
        </w:rPr>
        <w:t>Liečivo</w:t>
      </w:r>
      <w:r w:rsidRPr="00F50BB1">
        <w:rPr>
          <w:sz w:val="22"/>
          <w:szCs w:val="22"/>
        </w:rPr>
        <w:t xml:space="preserve"> je gadobutrol</w:t>
      </w:r>
      <w:r w:rsidR="00B77887" w:rsidRPr="00F50BB1">
        <w:rPr>
          <w:sz w:val="22"/>
          <w:szCs w:val="22"/>
        </w:rPr>
        <w:t>.</w:t>
      </w:r>
    </w:p>
    <w:p w:rsidR="006C540A" w:rsidRPr="00F50BB1" w:rsidRDefault="00B77887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1</w:t>
      </w:r>
      <w:r w:rsidR="005366DC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 xml:space="preserve">ml </w:t>
      </w:r>
      <w:r w:rsidR="00073E79" w:rsidRPr="00F50BB1">
        <w:rPr>
          <w:sz w:val="22"/>
          <w:szCs w:val="22"/>
        </w:rPr>
        <w:t xml:space="preserve">injekčného </w:t>
      </w:r>
      <w:r w:rsidRPr="00F50BB1">
        <w:rPr>
          <w:sz w:val="22"/>
          <w:szCs w:val="22"/>
        </w:rPr>
        <w:t xml:space="preserve">roztoku obsahuje </w:t>
      </w:r>
      <w:r w:rsidR="006C540A" w:rsidRPr="00F50BB1">
        <w:rPr>
          <w:sz w:val="22"/>
          <w:szCs w:val="22"/>
        </w:rPr>
        <w:t>604,72</w:t>
      </w:r>
      <w:r w:rsidR="000D593D" w:rsidRPr="00F50BB1">
        <w:rPr>
          <w:sz w:val="22"/>
          <w:szCs w:val="22"/>
        </w:rPr>
        <w:t> </w:t>
      </w:r>
      <w:r w:rsidR="006C540A" w:rsidRPr="00F50BB1">
        <w:rPr>
          <w:sz w:val="22"/>
          <w:szCs w:val="22"/>
        </w:rPr>
        <w:t>mg</w:t>
      </w:r>
      <w:r w:rsidRPr="00F50BB1">
        <w:rPr>
          <w:sz w:val="22"/>
          <w:szCs w:val="22"/>
        </w:rPr>
        <w:t xml:space="preserve"> gadobutrolu</w:t>
      </w:r>
      <w:r w:rsidR="006C540A" w:rsidRPr="00F50BB1">
        <w:rPr>
          <w:sz w:val="22"/>
          <w:szCs w:val="22"/>
        </w:rPr>
        <w:t xml:space="preserve"> </w:t>
      </w:r>
      <w:r w:rsidR="00073E79" w:rsidRPr="00F50BB1">
        <w:rPr>
          <w:sz w:val="22"/>
          <w:szCs w:val="22"/>
        </w:rPr>
        <w:t>(</w:t>
      </w:r>
      <w:r w:rsidR="006C540A" w:rsidRPr="00F50BB1">
        <w:rPr>
          <w:sz w:val="22"/>
          <w:szCs w:val="22"/>
        </w:rPr>
        <w:t>čo zodpovedá 1</w:t>
      </w:r>
      <w:r w:rsidR="000D593D" w:rsidRPr="00F50BB1">
        <w:rPr>
          <w:sz w:val="22"/>
          <w:szCs w:val="22"/>
        </w:rPr>
        <w:t> </w:t>
      </w:r>
      <w:r w:rsidR="006C540A" w:rsidRPr="00F50BB1">
        <w:rPr>
          <w:sz w:val="22"/>
          <w:szCs w:val="22"/>
        </w:rPr>
        <w:t>mmol</w:t>
      </w:r>
      <w:r w:rsidRPr="00F50BB1">
        <w:rPr>
          <w:sz w:val="22"/>
          <w:szCs w:val="22"/>
        </w:rPr>
        <w:t xml:space="preserve"> </w:t>
      </w:r>
      <w:r w:rsidR="004E2E8E" w:rsidRPr="00F50BB1">
        <w:rPr>
          <w:sz w:val="22"/>
          <w:szCs w:val="22"/>
        </w:rPr>
        <w:t xml:space="preserve">gadobutrolu </w:t>
      </w:r>
      <w:r w:rsidRPr="00F50BB1">
        <w:rPr>
          <w:sz w:val="22"/>
          <w:szCs w:val="22"/>
        </w:rPr>
        <w:t>s obsahom 15</w:t>
      </w:r>
      <w:r w:rsidR="004E2E8E" w:rsidRPr="00F50BB1">
        <w:rPr>
          <w:sz w:val="22"/>
          <w:szCs w:val="22"/>
        </w:rPr>
        <w:t>7</w:t>
      </w:r>
      <w:r w:rsidRPr="00F50BB1">
        <w:rPr>
          <w:sz w:val="22"/>
          <w:szCs w:val="22"/>
        </w:rPr>
        <w:t>,25</w:t>
      </w:r>
      <w:r w:rsidR="000D593D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mg gadolínia</w:t>
      </w:r>
      <w:r w:rsidR="00073E79" w:rsidRPr="00F50BB1">
        <w:rPr>
          <w:sz w:val="22"/>
          <w:szCs w:val="22"/>
        </w:rPr>
        <w:t>)</w:t>
      </w:r>
      <w:r w:rsidR="006C540A" w:rsidRPr="00F50BB1">
        <w:rPr>
          <w:sz w:val="22"/>
          <w:szCs w:val="22"/>
        </w:rPr>
        <w:t>.</w:t>
      </w:r>
    </w:p>
    <w:p w:rsidR="00792F6C" w:rsidRPr="00F50BB1" w:rsidRDefault="00792F6C" w:rsidP="00792F6C">
      <w:pPr>
        <w:autoSpaceDE w:val="0"/>
        <w:autoSpaceDN w:val="0"/>
        <w:spacing w:line="260" w:lineRule="exact"/>
        <w:contextualSpacing/>
        <w:jc w:val="left"/>
        <w:rPr>
          <w:rFonts w:eastAsia="MS Mincho"/>
          <w:sz w:val="22"/>
          <w:szCs w:val="22"/>
          <w:lang w:eastAsia="ja-JP"/>
        </w:rPr>
      </w:pPr>
    </w:p>
    <w:p w:rsidR="008A2AFF" w:rsidRPr="00F50BB1" w:rsidRDefault="008A2AFF" w:rsidP="008A2AFF">
      <w:pPr>
        <w:autoSpaceDE w:val="0"/>
        <w:autoSpaceDN w:val="0"/>
        <w:spacing w:line="260" w:lineRule="exact"/>
        <w:contextualSpacing/>
        <w:jc w:val="left"/>
        <w:rPr>
          <w:rFonts w:eastAsia="MS Mincho"/>
          <w:sz w:val="22"/>
          <w:szCs w:val="22"/>
          <w:lang w:eastAsia="ja-JP"/>
        </w:rPr>
      </w:pPr>
      <w:r w:rsidRPr="00F50BB1">
        <w:rPr>
          <w:rFonts w:eastAsia="MS Mincho"/>
          <w:sz w:val="22"/>
          <w:szCs w:val="22"/>
          <w:lang w:eastAsia="ja-JP"/>
        </w:rPr>
        <w:t>1 naplnená injekčná striekačka s 5,0 ml obsahuje 3023,6 mg gadobutrolu</w:t>
      </w:r>
    </w:p>
    <w:p w:rsidR="008A2AFF" w:rsidRPr="00F50BB1" w:rsidRDefault="008A2AFF" w:rsidP="008A2AFF">
      <w:pPr>
        <w:autoSpaceDE w:val="0"/>
        <w:autoSpaceDN w:val="0"/>
        <w:spacing w:line="260" w:lineRule="exact"/>
        <w:contextualSpacing/>
        <w:jc w:val="left"/>
        <w:rPr>
          <w:rFonts w:eastAsia="MS Mincho"/>
          <w:sz w:val="22"/>
          <w:szCs w:val="22"/>
          <w:lang w:eastAsia="ja-JP"/>
        </w:rPr>
      </w:pPr>
      <w:r w:rsidRPr="00F50BB1">
        <w:rPr>
          <w:rFonts w:eastAsia="MS Mincho"/>
          <w:sz w:val="22"/>
          <w:szCs w:val="22"/>
          <w:lang w:eastAsia="ja-JP"/>
        </w:rPr>
        <w:t>1 naplnená injekčná striekačka so 7,5 ml obsahuje 4535,4 mg gadobutrolu</w:t>
      </w:r>
    </w:p>
    <w:p w:rsidR="008A2AFF" w:rsidRPr="00F50BB1" w:rsidRDefault="008A2AFF" w:rsidP="008A2AFF">
      <w:pPr>
        <w:autoSpaceDE w:val="0"/>
        <w:autoSpaceDN w:val="0"/>
        <w:spacing w:line="260" w:lineRule="exact"/>
        <w:contextualSpacing/>
        <w:jc w:val="left"/>
        <w:rPr>
          <w:rFonts w:eastAsia="MS Mincho"/>
          <w:sz w:val="22"/>
          <w:szCs w:val="22"/>
          <w:lang w:eastAsia="ja-JP"/>
        </w:rPr>
      </w:pPr>
      <w:r w:rsidRPr="00F50BB1">
        <w:rPr>
          <w:rFonts w:eastAsia="MS Mincho"/>
          <w:sz w:val="22"/>
          <w:szCs w:val="22"/>
          <w:lang w:eastAsia="ja-JP"/>
        </w:rPr>
        <w:t>1 naplnená injekčná striekačka s 10 ml obsahuje 6047,2 mg gadobutrolu</w:t>
      </w:r>
    </w:p>
    <w:p w:rsidR="00792F6C" w:rsidRPr="00F50BB1" w:rsidRDefault="008A2AFF" w:rsidP="008A2AFF">
      <w:pPr>
        <w:autoSpaceDE w:val="0"/>
        <w:autoSpaceDN w:val="0"/>
        <w:spacing w:line="260" w:lineRule="exact"/>
        <w:contextualSpacing/>
        <w:jc w:val="left"/>
        <w:rPr>
          <w:rFonts w:eastAsia="MS Mincho"/>
          <w:sz w:val="22"/>
          <w:szCs w:val="22"/>
          <w:lang w:eastAsia="ja-JP"/>
        </w:rPr>
      </w:pPr>
      <w:r w:rsidRPr="00F50BB1">
        <w:rPr>
          <w:rFonts w:eastAsia="MS Mincho"/>
          <w:sz w:val="22"/>
          <w:szCs w:val="22"/>
          <w:lang w:eastAsia="ja-JP"/>
        </w:rPr>
        <w:t>1 naplnená injekčná striekačka s 15 ml obsahuje 9070,8 mg gadobutrolu</w:t>
      </w:r>
    </w:p>
    <w:p w:rsidR="008A2AFF" w:rsidRPr="00F50BB1" w:rsidRDefault="008A2AFF" w:rsidP="008A2AFF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</w:p>
    <w:p w:rsidR="006C540A" w:rsidRPr="00F50BB1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b/>
          <w:sz w:val="22"/>
          <w:szCs w:val="22"/>
        </w:rPr>
        <w:t>Ďalšie zložky</w:t>
      </w:r>
      <w:r w:rsidRPr="00F50BB1">
        <w:rPr>
          <w:sz w:val="22"/>
          <w:szCs w:val="22"/>
        </w:rPr>
        <w:t xml:space="preserve"> sú sodná soľ kalkobutrolu</w:t>
      </w:r>
      <w:r w:rsidR="00B77887" w:rsidRPr="00F50BB1">
        <w:rPr>
          <w:sz w:val="22"/>
          <w:szCs w:val="22"/>
        </w:rPr>
        <w:t xml:space="preserve"> (pozri koniec časti</w:t>
      </w:r>
      <w:r w:rsidR="000D593D" w:rsidRPr="00F50BB1">
        <w:rPr>
          <w:sz w:val="22"/>
          <w:szCs w:val="22"/>
        </w:rPr>
        <w:t> </w:t>
      </w:r>
      <w:r w:rsidR="00B77887" w:rsidRPr="00F50BB1">
        <w:rPr>
          <w:sz w:val="22"/>
          <w:szCs w:val="22"/>
        </w:rPr>
        <w:t>2)</w:t>
      </w:r>
      <w:r w:rsidRPr="00F50BB1">
        <w:rPr>
          <w:sz w:val="22"/>
          <w:szCs w:val="22"/>
        </w:rPr>
        <w:t>, trometamol, kyselina chlorovodíková</w:t>
      </w:r>
      <w:r w:rsidR="00B77887" w:rsidRPr="00F50BB1">
        <w:rPr>
          <w:sz w:val="22"/>
          <w:szCs w:val="22"/>
        </w:rPr>
        <w:t> 1</w:t>
      </w:r>
      <w:r w:rsidR="00073E79" w:rsidRPr="00F50BB1">
        <w:rPr>
          <w:sz w:val="22"/>
          <w:szCs w:val="22"/>
        </w:rPr>
        <w:t>N</w:t>
      </w:r>
      <w:r w:rsidR="00B77887" w:rsidRPr="00F50BB1">
        <w:rPr>
          <w:sz w:val="22"/>
          <w:szCs w:val="22"/>
        </w:rPr>
        <w:t xml:space="preserve"> </w:t>
      </w:r>
      <w:r w:rsidRPr="00F50BB1">
        <w:rPr>
          <w:sz w:val="22"/>
          <w:szCs w:val="22"/>
        </w:rPr>
        <w:t>a voda na injekciu.</w:t>
      </w:r>
    </w:p>
    <w:p w:rsidR="006C540A" w:rsidRPr="00F50BB1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F50BB1">
        <w:rPr>
          <w:b/>
          <w:bCs/>
          <w:sz w:val="22"/>
          <w:szCs w:val="22"/>
        </w:rPr>
        <w:t>Ako vyzerá Gado</w:t>
      </w:r>
      <w:r w:rsidR="00792F6C" w:rsidRPr="00F50BB1">
        <w:rPr>
          <w:b/>
          <w:bCs/>
          <w:sz w:val="22"/>
          <w:szCs w:val="22"/>
        </w:rPr>
        <w:t>graf</w:t>
      </w:r>
      <w:r w:rsidRPr="00F50BB1">
        <w:rPr>
          <w:b/>
          <w:bCs/>
          <w:sz w:val="22"/>
          <w:szCs w:val="22"/>
        </w:rPr>
        <w:t xml:space="preserve"> a obsah balenia</w:t>
      </w:r>
    </w:p>
    <w:p w:rsidR="006C540A" w:rsidRPr="00F50BB1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Gado</w:t>
      </w:r>
      <w:r w:rsidR="00792F6C" w:rsidRPr="00F50BB1">
        <w:rPr>
          <w:sz w:val="22"/>
          <w:szCs w:val="22"/>
        </w:rPr>
        <w:t>graf</w:t>
      </w:r>
      <w:r w:rsidRPr="00F50BB1">
        <w:rPr>
          <w:sz w:val="22"/>
          <w:szCs w:val="22"/>
        </w:rPr>
        <w:t xml:space="preserve"> je číry bezfarebný až bledožltý </w:t>
      </w:r>
      <w:r w:rsidR="004B0760" w:rsidRPr="00F50BB1">
        <w:rPr>
          <w:sz w:val="22"/>
          <w:szCs w:val="22"/>
        </w:rPr>
        <w:t xml:space="preserve">injekčný </w:t>
      </w:r>
      <w:r w:rsidRPr="00F50BB1">
        <w:rPr>
          <w:sz w:val="22"/>
          <w:szCs w:val="22"/>
        </w:rPr>
        <w:t xml:space="preserve">roztok. </w:t>
      </w:r>
    </w:p>
    <w:p w:rsidR="006C540A" w:rsidRPr="00F50BB1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Obsah balenia:</w:t>
      </w:r>
    </w:p>
    <w:p w:rsidR="006C540A" w:rsidRPr="00F50BB1" w:rsidRDefault="006C540A" w:rsidP="00792F6C">
      <w:pPr>
        <w:pStyle w:val="Pta"/>
        <w:numPr>
          <w:ilvl w:val="0"/>
          <w:numId w:val="44"/>
        </w:numPr>
        <w:tabs>
          <w:tab w:val="clear" w:pos="4536"/>
          <w:tab w:val="clear" w:pos="9072"/>
        </w:tabs>
        <w:spacing w:line="260" w:lineRule="exact"/>
        <w:ind w:left="540" w:hanging="540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 xml:space="preserve">Jedna alebo </w:t>
      </w:r>
      <w:r w:rsidR="008A2AFF" w:rsidRPr="00F50BB1">
        <w:rPr>
          <w:sz w:val="22"/>
          <w:szCs w:val="22"/>
        </w:rPr>
        <w:t xml:space="preserve">päť </w:t>
      </w:r>
      <w:r w:rsidRPr="00F50BB1">
        <w:rPr>
          <w:sz w:val="22"/>
          <w:szCs w:val="22"/>
        </w:rPr>
        <w:t xml:space="preserve"> </w:t>
      </w:r>
      <w:r w:rsidR="008A2AFF" w:rsidRPr="00F50BB1">
        <w:rPr>
          <w:sz w:val="22"/>
          <w:szCs w:val="22"/>
        </w:rPr>
        <w:t xml:space="preserve">naplnených </w:t>
      </w:r>
      <w:r w:rsidRPr="00F50BB1">
        <w:rPr>
          <w:sz w:val="22"/>
          <w:szCs w:val="22"/>
        </w:rPr>
        <w:t xml:space="preserve">injekčných </w:t>
      </w:r>
      <w:r w:rsidR="008A2AFF" w:rsidRPr="00F50BB1">
        <w:rPr>
          <w:sz w:val="22"/>
          <w:szCs w:val="22"/>
        </w:rPr>
        <w:t>striekačiek</w:t>
      </w:r>
      <w:r w:rsidRPr="00F50BB1">
        <w:rPr>
          <w:sz w:val="22"/>
          <w:szCs w:val="22"/>
        </w:rPr>
        <w:t xml:space="preserve"> s</w:t>
      </w:r>
      <w:r w:rsidR="008A2AFF" w:rsidRPr="00F50BB1">
        <w:rPr>
          <w:sz w:val="22"/>
          <w:szCs w:val="22"/>
        </w:rPr>
        <w:t xml:space="preserve"> 5 ml, </w:t>
      </w:r>
      <w:r w:rsidRPr="00F50BB1">
        <w:rPr>
          <w:sz w:val="22"/>
          <w:szCs w:val="22"/>
        </w:rPr>
        <w:t>7,5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ml; 1</w:t>
      </w:r>
      <w:r w:rsidR="008A2AFF" w:rsidRPr="00F50BB1">
        <w:rPr>
          <w:sz w:val="22"/>
          <w:szCs w:val="22"/>
        </w:rPr>
        <w:t>0</w:t>
      </w:r>
      <w:r w:rsidR="00E57C90" w:rsidRPr="00F50BB1">
        <w:rPr>
          <w:sz w:val="22"/>
          <w:szCs w:val="22"/>
        </w:rPr>
        <w:t> </w:t>
      </w:r>
      <w:r w:rsidR="00792F6C" w:rsidRPr="00F50BB1">
        <w:rPr>
          <w:sz w:val="22"/>
          <w:szCs w:val="22"/>
        </w:rPr>
        <w:t xml:space="preserve">ml </w:t>
      </w:r>
      <w:r w:rsidR="00E502FD" w:rsidRPr="00F50BB1">
        <w:rPr>
          <w:sz w:val="22"/>
          <w:szCs w:val="22"/>
        </w:rPr>
        <w:t>injekčného roztoku</w:t>
      </w:r>
      <w:r w:rsidR="008A2AFF" w:rsidRPr="00F50BB1">
        <w:rPr>
          <w:sz w:val="22"/>
          <w:szCs w:val="22"/>
        </w:rPr>
        <w:t xml:space="preserve"> (v 10 ml sklenenej naplnenej injekčnej striekačke)</w:t>
      </w:r>
    </w:p>
    <w:p w:rsidR="00835451" w:rsidRPr="00F50BB1" w:rsidRDefault="00835451" w:rsidP="00792F6C">
      <w:pPr>
        <w:numPr>
          <w:ilvl w:val="0"/>
          <w:numId w:val="44"/>
        </w:numPr>
        <w:tabs>
          <w:tab w:val="left" w:pos="540"/>
        </w:tabs>
        <w:autoSpaceDE w:val="0"/>
        <w:autoSpaceDN w:val="0"/>
        <w:spacing w:line="260" w:lineRule="exact"/>
        <w:ind w:left="540" w:hanging="540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 xml:space="preserve">Jedna alebo </w:t>
      </w:r>
      <w:r w:rsidR="008A2AFF" w:rsidRPr="00F50BB1">
        <w:rPr>
          <w:sz w:val="22"/>
          <w:szCs w:val="22"/>
        </w:rPr>
        <w:t>päť</w:t>
      </w:r>
      <w:r w:rsidRPr="00F50BB1">
        <w:rPr>
          <w:sz w:val="22"/>
          <w:szCs w:val="22"/>
        </w:rPr>
        <w:t xml:space="preserve"> </w:t>
      </w:r>
      <w:r w:rsidR="008A2AFF" w:rsidRPr="00F50BB1">
        <w:rPr>
          <w:sz w:val="22"/>
          <w:szCs w:val="22"/>
        </w:rPr>
        <w:t xml:space="preserve">naplnených injekčných striekačiek </w:t>
      </w:r>
      <w:r w:rsidRPr="00F50BB1">
        <w:rPr>
          <w:sz w:val="22"/>
          <w:szCs w:val="22"/>
        </w:rPr>
        <w:t xml:space="preserve">s </w:t>
      </w:r>
      <w:r w:rsidR="008A2AFF" w:rsidRPr="00F50BB1">
        <w:rPr>
          <w:sz w:val="22"/>
          <w:szCs w:val="22"/>
        </w:rPr>
        <w:t>1</w:t>
      </w:r>
      <w:r w:rsidRPr="00F50BB1">
        <w:rPr>
          <w:sz w:val="22"/>
          <w:szCs w:val="22"/>
        </w:rPr>
        <w:t>5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 xml:space="preserve">ml </w:t>
      </w:r>
      <w:r w:rsidR="00E502FD" w:rsidRPr="00F50BB1">
        <w:rPr>
          <w:sz w:val="22"/>
          <w:szCs w:val="22"/>
        </w:rPr>
        <w:t xml:space="preserve">injekčného roztoku </w:t>
      </w:r>
      <w:r w:rsidRPr="00F50BB1">
        <w:rPr>
          <w:sz w:val="22"/>
          <w:szCs w:val="22"/>
        </w:rPr>
        <w:t>(v 1</w:t>
      </w:r>
      <w:r w:rsidR="008A2AFF" w:rsidRPr="00F50BB1">
        <w:rPr>
          <w:sz w:val="22"/>
          <w:szCs w:val="22"/>
        </w:rPr>
        <w:t>7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 xml:space="preserve">ml </w:t>
      </w:r>
      <w:r w:rsidR="008A2AFF" w:rsidRPr="00F50BB1">
        <w:rPr>
          <w:sz w:val="22"/>
          <w:szCs w:val="22"/>
        </w:rPr>
        <w:t>sklenenej naplnenej injekčnej striekačke</w:t>
      </w:r>
      <w:r w:rsidRPr="00F50BB1">
        <w:rPr>
          <w:sz w:val="22"/>
          <w:szCs w:val="22"/>
        </w:rPr>
        <w:t>)</w:t>
      </w:r>
    </w:p>
    <w:p w:rsidR="006C540A" w:rsidRPr="00F50BB1" w:rsidRDefault="006C540A" w:rsidP="000D593D">
      <w:pPr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N</w:t>
      </w:r>
      <w:r w:rsidR="00A313F4" w:rsidRPr="00F50BB1">
        <w:rPr>
          <w:sz w:val="22"/>
          <w:szCs w:val="22"/>
        </w:rPr>
        <w:t>a trh nemusia byť uvedené</w:t>
      </w:r>
      <w:r w:rsidRPr="00F50BB1">
        <w:rPr>
          <w:sz w:val="22"/>
          <w:szCs w:val="22"/>
        </w:rPr>
        <w:t xml:space="preserve"> všetky veľkosti balenia.</w:t>
      </w:r>
    </w:p>
    <w:p w:rsidR="006C540A" w:rsidRPr="00F50BB1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6C540A" w:rsidRPr="00F50BB1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F50BB1">
        <w:rPr>
          <w:b/>
          <w:bCs/>
          <w:sz w:val="22"/>
          <w:szCs w:val="22"/>
        </w:rPr>
        <w:t xml:space="preserve">Držiteľ rozhodnutia o registrácii </w:t>
      </w:r>
    </w:p>
    <w:p w:rsidR="006C540A" w:rsidRPr="00F50BB1" w:rsidRDefault="006C540A" w:rsidP="00E57C90">
      <w:pPr>
        <w:tabs>
          <w:tab w:val="left" w:pos="8789"/>
        </w:tabs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 xml:space="preserve">Bayer AG </w:t>
      </w:r>
    </w:p>
    <w:p w:rsidR="00F957A1" w:rsidRPr="00F50BB1" w:rsidRDefault="00CC2DF3" w:rsidP="00F957A1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Kaiser-Wilhelm-Allee 1</w:t>
      </w:r>
    </w:p>
    <w:p w:rsidR="006C540A" w:rsidRPr="00F50BB1" w:rsidRDefault="00CC2DF3" w:rsidP="00E57C90">
      <w:pPr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513 73 Leverkusen</w:t>
      </w:r>
    </w:p>
    <w:p w:rsidR="006C540A" w:rsidRPr="00F50BB1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Nemecko</w:t>
      </w:r>
    </w:p>
    <w:p w:rsidR="006C540A" w:rsidRPr="00F50BB1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6C540A" w:rsidP="00E57C9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F50BB1">
        <w:rPr>
          <w:b/>
          <w:bCs/>
          <w:sz w:val="22"/>
          <w:szCs w:val="22"/>
        </w:rPr>
        <w:t>Výrobca:</w:t>
      </w:r>
    </w:p>
    <w:p w:rsidR="006C540A" w:rsidRPr="00F50BB1" w:rsidRDefault="006C540A" w:rsidP="00E57C90">
      <w:pPr>
        <w:tabs>
          <w:tab w:val="left" w:pos="8789"/>
        </w:tabs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 xml:space="preserve">Bayer AG </w:t>
      </w:r>
    </w:p>
    <w:p w:rsidR="006C540A" w:rsidRPr="00F50BB1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Müllerstrasse 178</w:t>
      </w:r>
    </w:p>
    <w:p w:rsidR="006C540A" w:rsidRPr="00F50BB1" w:rsidRDefault="00F01AB6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13353</w:t>
      </w:r>
      <w:r w:rsidR="006C540A" w:rsidRPr="00F50BB1">
        <w:rPr>
          <w:sz w:val="22"/>
          <w:szCs w:val="22"/>
        </w:rPr>
        <w:t xml:space="preserve"> Berlín, Nemecko</w:t>
      </w:r>
    </w:p>
    <w:p w:rsidR="006C540A" w:rsidRPr="00F50BB1" w:rsidRDefault="006C540A" w:rsidP="00E57C9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792F6C" w:rsidRPr="00F50BB1" w:rsidRDefault="00792F6C" w:rsidP="00792F6C">
      <w:pPr>
        <w:numPr>
          <w:ilvl w:val="12"/>
          <w:numId w:val="0"/>
        </w:numPr>
        <w:spacing w:line="240" w:lineRule="auto"/>
        <w:jc w:val="left"/>
        <w:rPr>
          <w:b/>
          <w:bCs/>
          <w:sz w:val="22"/>
          <w:szCs w:val="22"/>
          <w:lang w:eastAsia="en-US"/>
        </w:rPr>
      </w:pPr>
      <w:r w:rsidRPr="00F50BB1">
        <w:rPr>
          <w:b/>
          <w:bCs/>
          <w:sz w:val="22"/>
          <w:szCs w:val="22"/>
          <w:lang w:eastAsia="en-US"/>
        </w:rPr>
        <w:t>Liek je schválený v členských štátoch Európskeho hospodárskeho priestoru (EHP) pod</w:t>
      </w:r>
      <w:r w:rsidR="00F50BB1">
        <w:rPr>
          <w:b/>
          <w:bCs/>
          <w:sz w:val="22"/>
          <w:szCs w:val="22"/>
          <w:lang w:eastAsia="en-US"/>
        </w:rPr>
        <w:t> </w:t>
      </w:r>
      <w:r w:rsidRPr="00F50BB1">
        <w:rPr>
          <w:b/>
          <w:bCs/>
          <w:sz w:val="22"/>
          <w:szCs w:val="22"/>
          <w:lang w:eastAsia="en-US"/>
        </w:rPr>
        <w:t>nasledovnými názvami:</w:t>
      </w:r>
    </w:p>
    <w:p w:rsidR="00792F6C" w:rsidRPr="00F50BB1" w:rsidRDefault="00792F6C" w:rsidP="00792F6C">
      <w:pPr>
        <w:numPr>
          <w:ilvl w:val="12"/>
          <w:numId w:val="0"/>
        </w:numPr>
        <w:spacing w:line="240" w:lineRule="auto"/>
        <w:jc w:val="left"/>
        <w:rPr>
          <w:noProof/>
          <w:sz w:val="22"/>
          <w:szCs w:val="22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60"/>
        <w:gridCol w:w="4380"/>
      </w:tblGrid>
      <w:tr w:rsidR="00792F6C" w:rsidRPr="00F50BB1" w:rsidTr="00EE6700">
        <w:trPr>
          <w:trHeight w:val="32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6C" w:rsidRPr="00F50BB1" w:rsidRDefault="004D0A50" w:rsidP="00CC1A39">
            <w:pPr>
              <w:spacing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F50BB1">
              <w:rPr>
                <w:sz w:val="22"/>
                <w:szCs w:val="22"/>
              </w:rPr>
              <w:t>Rakúsko</w:t>
            </w:r>
            <w:r w:rsidR="00792F6C" w:rsidRPr="00F50BB1">
              <w:rPr>
                <w:sz w:val="22"/>
                <w:szCs w:val="22"/>
              </w:rPr>
              <w:t>, Bul</w:t>
            </w:r>
            <w:r w:rsidRPr="00F50BB1">
              <w:rPr>
                <w:sz w:val="22"/>
                <w:szCs w:val="22"/>
              </w:rPr>
              <w:t>harsko, Česká republika</w:t>
            </w:r>
            <w:r w:rsidR="00792F6C" w:rsidRPr="00F50BB1">
              <w:rPr>
                <w:sz w:val="22"/>
                <w:szCs w:val="22"/>
              </w:rPr>
              <w:t>, D</w:t>
            </w:r>
            <w:r w:rsidRPr="00F50BB1">
              <w:rPr>
                <w:sz w:val="22"/>
                <w:szCs w:val="22"/>
              </w:rPr>
              <w:t>ánsko</w:t>
            </w:r>
            <w:r w:rsidR="00792F6C" w:rsidRPr="00F50BB1">
              <w:rPr>
                <w:sz w:val="22"/>
                <w:szCs w:val="22"/>
              </w:rPr>
              <w:t>, Est</w:t>
            </w:r>
            <w:r w:rsidRPr="00F50BB1">
              <w:rPr>
                <w:sz w:val="22"/>
                <w:szCs w:val="22"/>
              </w:rPr>
              <w:t>ónsko</w:t>
            </w:r>
            <w:r w:rsidR="00792F6C" w:rsidRPr="00F50BB1">
              <w:rPr>
                <w:sz w:val="22"/>
                <w:szCs w:val="22"/>
              </w:rPr>
              <w:t>, F</w:t>
            </w:r>
            <w:r w:rsidRPr="00F50BB1">
              <w:rPr>
                <w:sz w:val="22"/>
                <w:szCs w:val="22"/>
              </w:rPr>
              <w:t>ínsko</w:t>
            </w:r>
            <w:r w:rsidR="00792F6C" w:rsidRPr="00F50BB1">
              <w:rPr>
                <w:sz w:val="22"/>
                <w:szCs w:val="22"/>
              </w:rPr>
              <w:t>, Franc</w:t>
            </w:r>
            <w:r w:rsidRPr="00F50BB1">
              <w:rPr>
                <w:sz w:val="22"/>
                <w:szCs w:val="22"/>
              </w:rPr>
              <w:t>úzsko,</w:t>
            </w:r>
            <w:r w:rsidR="00792F6C" w:rsidRPr="00F50BB1">
              <w:rPr>
                <w:sz w:val="22"/>
                <w:szCs w:val="22"/>
              </w:rPr>
              <w:t xml:space="preserve"> </w:t>
            </w:r>
            <w:r w:rsidRPr="00F50BB1">
              <w:rPr>
                <w:sz w:val="22"/>
                <w:szCs w:val="22"/>
              </w:rPr>
              <w:t>Nemecko</w:t>
            </w:r>
            <w:r w:rsidR="00792F6C" w:rsidRPr="00F50BB1">
              <w:rPr>
                <w:sz w:val="22"/>
                <w:szCs w:val="22"/>
              </w:rPr>
              <w:t xml:space="preserve">, </w:t>
            </w:r>
            <w:r w:rsidR="008A2AFF" w:rsidRPr="00F50BB1">
              <w:rPr>
                <w:sz w:val="22"/>
                <w:szCs w:val="22"/>
              </w:rPr>
              <w:t>I</w:t>
            </w:r>
            <w:r w:rsidRPr="00F50BB1">
              <w:rPr>
                <w:sz w:val="22"/>
                <w:szCs w:val="22"/>
              </w:rPr>
              <w:t>sland</w:t>
            </w:r>
            <w:r w:rsidR="008A2AFF" w:rsidRPr="00F50BB1">
              <w:rPr>
                <w:sz w:val="22"/>
                <w:szCs w:val="22"/>
              </w:rPr>
              <w:t xml:space="preserve">, </w:t>
            </w:r>
            <w:r w:rsidR="00792F6C" w:rsidRPr="00F50BB1">
              <w:rPr>
                <w:sz w:val="22"/>
                <w:szCs w:val="22"/>
              </w:rPr>
              <w:t>L</w:t>
            </w:r>
            <w:r w:rsidRPr="00F50BB1">
              <w:rPr>
                <w:sz w:val="22"/>
                <w:szCs w:val="22"/>
              </w:rPr>
              <w:t>otyšsko</w:t>
            </w:r>
            <w:r w:rsidR="00792F6C" w:rsidRPr="00F50BB1">
              <w:rPr>
                <w:sz w:val="22"/>
                <w:szCs w:val="22"/>
              </w:rPr>
              <w:t xml:space="preserve">, Malta, </w:t>
            </w:r>
            <w:r w:rsidRPr="00F50BB1">
              <w:rPr>
                <w:sz w:val="22"/>
                <w:szCs w:val="22"/>
              </w:rPr>
              <w:t>Holandsko</w:t>
            </w:r>
            <w:r w:rsidR="00792F6C" w:rsidRPr="00F50BB1">
              <w:rPr>
                <w:sz w:val="22"/>
                <w:szCs w:val="22"/>
              </w:rPr>
              <w:t>, N</w:t>
            </w:r>
            <w:r w:rsidRPr="00F50BB1">
              <w:rPr>
                <w:sz w:val="22"/>
                <w:szCs w:val="22"/>
              </w:rPr>
              <w:t>órsko, Poľsko</w:t>
            </w:r>
            <w:r w:rsidR="00792F6C" w:rsidRPr="00F50BB1">
              <w:rPr>
                <w:sz w:val="22"/>
                <w:szCs w:val="22"/>
              </w:rPr>
              <w:t>, Portugal</w:t>
            </w:r>
            <w:r w:rsidRPr="00F50BB1">
              <w:rPr>
                <w:sz w:val="22"/>
                <w:szCs w:val="22"/>
              </w:rPr>
              <w:t>sko</w:t>
            </w:r>
            <w:r w:rsidR="00792F6C" w:rsidRPr="00F50BB1">
              <w:rPr>
                <w:sz w:val="22"/>
                <w:szCs w:val="22"/>
              </w:rPr>
              <w:t>, Slov</w:t>
            </w:r>
            <w:r w:rsidRPr="00F50BB1">
              <w:rPr>
                <w:sz w:val="22"/>
                <w:szCs w:val="22"/>
              </w:rPr>
              <w:t>ensko, Španielsko</w:t>
            </w:r>
            <w:r w:rsidR="00792F6C" w:rsidRPr="00F50BB1">
              <w:rPr>
                <w:sz w:val="22"/>
                <w:szCs w:val="22"/>
              </w:rPr>
              <w:t xml:space="preserve">, </w:t>
            </w:r>
            <w:r w:rsidRPr="00F50BB1">
              <w:rPr>
                <w:sz w:val="22"/>
                <w:szCs w:val="22"/>
              </w:rPr>
              <w:t>Švédsko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6C" w:rsidRPr="00F50BB1" w:rsidRDefault="00792F6C" w:rsidP="00792F6C">
            <w:pPr>
              <w:spacing w:line="240" w:lineRule="auto"/>
              <w:rPr>
                <w:sz w:val="22"/>
                <w:szCs w:val="22"/>
              </w:rPr>
            </w:pPr>
            <w:r w:rsidRPr="00F50BB1">
              <w:rPr>
                <w:sz w:val="22"/>
                <w:szCs w:val="22"/>
              </w:rPr>
              <w:t>Gadograf</w:t>
            </w:r>
          </w:p>
        </w:tc>
      </w:tr>
      <w:tr w:rsidR="00792F6C" w:rsidRPr="00F50BB1" w:rsidTr="00EE6700">
        <w:trPr>
          <w:trHeight w:val="32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6C" w:rsidRPr="00F50BB1" w:rsidRDefault="004D0A50" w:rsidP="00F50BB1">
            <w:pPr>
              <w:spacing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F50BB1">
              <w:rPr>
                <w:sz w:val="22"/>
                <w:szCs w:val="22"/>
              </w:rPr>
              <w:t>Taliansko</w:t>
            </w:r>
            <w:r w:rsidR="00792F6C" w:rsidRPr="00F50BB1">
              <w:rPr>
                <w:sz w:val="22"/>
                <w:szCs w:val="22"/>
              </w:rPr>
              <w:t xml:space="preserve">, </w:t>
            </w:r>
            <w:r w:rsidR="00FE47A1" w:rsidRPr="00F50BB1">
              <w:rPr>
                <w:sz w:val="22"/>
                <w:szCs w:val="22"/>
              </w:rPr>
              <w:t xml:space="preserve">Litva, </w:t>
            </w:r>
            <w:r w:rsidRPr="00F50BB1">
              <w:rPr>
                <w:sz w:val="22"/>
                <w:szCs w:val="22"/>
              </w:rPr>
              <w:t>Spojené</w:t>
            </w:r>
            <w:r w:rsidR="00EE6700" w:rsidRPr="00F50BB1">
              <w:rPr>
                <w:sz w:val="22"/>
                <w:szCs w:val="22"/>
              </w:rPr>
              <w:t xml:space="preserve"> k</w:t>
            </w:r>
            <w:r w:rsidRPr="00F50BB1">
              <w:rPr>
                <w:sz w:val="22"/>
                <w:szCs w:val="22"/>
              </w:rPr>
              <w:t>ráľovstvo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6C" w:rsidRPr="00F50BB1" w:rsidRDefault="00CC1A39" w:rsidP="00792F6C">
            <w:pPr>
              <w:spacing w:line="240" w:lineRule="auto"/>
              <w:rPr>
                <w:sz w:val="22"/>
                <w:szCs w:val="22"/>
              </w:rPr>
            </w:pPr>
            <w:r w:rsidRPr="00F50BB1">
              <w:rPr>
                <w:sz w:val="22"/>
                <w:szCs w:val="22"/>
              </w:rPr>
              <w:t>Kiralda</w:t>
            </w:r>
          </w:p>
        </w:tc>
      </w:tr>
      <w:tr w:rsidR="00CC1A39" w:rsidRPr="00F50BB1" w:rsidTr="00EE6700">
        <w:trPr>
          <w:trHeight w:val="32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A39" w:rsidRPr="00F50BB1" w:rsidRDefault="00FE47A1" w:rsidP="004D0A50">
            <w:pPr>
              <w:spacing w:line="240" w:lineRule="auto"/>
              <w:rPr>
                <w:sz w:val="22"/>
                <w:szCs w:val="22"/>
              </w:rPr>
            </w:pPr>
            <w:r w:rsidRPr="00F50BB1">
              <w:rPr>
                <w:sz w:val="22"/>
                <w:szCs w:val="22"/>
              </w:rPr>
              <w:t xml:space="preserve">Belgicko, </w:t>
            </w:r>
            <w:r w:rsidR="00CC1A39" w:rsidRPr="00F50BB1">
              <w:rPr>
                <w:sz w:val="22"/>
                <w:szCs w:val="22"/>
              </w:rPr>
              <w:t>Írsko</w:t>
            </w:r>
            <w:r w:rsidRPr="00F50BB1">
              <w:rPr>
                <w:sz w:val="22"/>
                <w:szCs w:val="22"/>
              </w:rPr>
              <w:t>, Luxembursko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A39" w:rsidRPr="00F50BB1" w:rsidRDefault="00CC1A39" w:rsidP="00792F6C">
            <w:pPr>
              <w:spacing w:line="240" w:lineRule="auto"/>
              <w:rPr>
                <w:sz w:val="22"/>
                <w:szCs w:val="22"/>
              </w:rPr>
            </w:pPr>
            <w:r w:rsidRPr="00F50BB1">
              <w:rPr>
                <w:sz w:val="22"/>
                <w:szCs w:val="22"/>
              </w:rPr>
              <w:t>Imstello</w:t>
            </w:r>
          </w:p>
        </w:tc>
      </w:tr>
      <w:tr w:rsidR="00792F6C" w:rsidRPr="00F50BB1" w:rsidTr="00EE6700">
        <w:trPr>
          <w:trHeight w:val="32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6C" w:rsidRPr="00F50BB1" w:rsidRDefault="004D0A50" w:rsidP="004D0A50">
            <w:pPr>
              <w:spacing w:line="240" w:lineRule="auto"/>
              <w:rPr>
                <w:sz w:val="22"/>
                <w:szCs w:val="22"/>
                <w:highlight w:val="yellow"/>
              </w:rPr>
            </w:pPr>
            <w:r w:rsidRPr="00F50BB1">
              <w:rPr>
                <w:sz w:val="22"/>
                <w:szCs w:val="22"/>
              </w:rPr>
              <w:t>Chorvátsko</w:t>
            </w:r>
            <w:r w:rsidR="00792F6C" w:rsidRPr="00F50BB1">
              <w:rPr>
                <w:sz w:val="22"/>
                <w:szCs w:val="22"/>
              </w:rPr>
              <w:t>,</w:t>
            </w:r>
            <w:r w:rsidRPr="00F50BB1">
              <w:rPr>
                <w:sz w:val="22"/>
                <w:szCs w:val="22"/>
              </w:rPr>
              <w:t xml:space="preserve"> </w:t>
            </w:r>
            <w:r w:rsidR="00792F6C" w:rsidRPr="00F50BB1">
              <w:rPr>
                <w:sz w:val="22"/>
                <w:szCs w:val="22"/>
              </w:rPr>
              <w:t>R</w:t>
            </w:r>
            <w:r w:rsidRPr="00F50BB1">
              <w:rPr>
                <w:sz w:val="22"/>
                <w:szCs w:val="22"/>
              </w:rPr>
              <w:t>umunsko</w:t>
            </w:r>
            <w:r w:rsidR="00792F6C" w:rsidRPr="00F50BB1">
              <w:rPr>
                <w:sz w:val="22"/>
                <w:szCs w:val="22"/>
              </w:rPr>
              <w:t>, Slov</w:t>
            </w:r>
            <w:r w:rsidRPr="00F50BB1">
              <w:rPr>
                <w:sz w:val="22"/>
                <w:szCs w:val="22"/>
              </w:rPr>
              <w:t>i</w:t>
            </w:r>
            <w:r w:rsidR="00792F6C" w:rsidRPr="00F50BB1">
              <w:rPr>
                <w:sz w:val="22"/>
                <w:szCs w:val="22"/>
              </w:rPr>
              <w:t>n</w:t>
            </w:r>
            <w:r w:rsidRPr="00F50BB1">
              <w:rPr>
                <w:sz w:val="22"/>
                <w:szCs w:val="22"/>
              </w:rPr>
              <w:t>sko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6C" w:rsidRPr="00F50BB1" w:rsidRDefault="00792F6C" w:rsidP="00792F6C">
            <w:pPr>
              <w:spacing w:line="240" w:lineRule="auto"/>
              <w:rPr>
                <w:sz w:val="22"/>
                <w:szCs w:val="22"/>
              </w:rPr>
            </w:pPr>
            <w:r w:rsidRPr="00F50BB1">
              <w:rPr>
                <w:sz w:val="22"/>
                <w:szCs w:val="22"/>
              </w:rPr>
              <w:t>Memovist</w:t>
            </w:r>
          </w:p>
        </w:tc>
      </w:tr>
    </w:tbl>
    <w:p w:rsidR="006C540A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F50BB1" w:rsidRPr="00F50BB1" w:rsidRDefault="00F50BB1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6C540A" w:rsidP="00E57C9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F50BB1">
        <w:rPr>
          <w:b/>
          <w:bCs/>
          <w:sz w:val="22"/>
          <w:szCs w:val="22"/>
        </w:rPr>
        <w:t xml:space="preserve">Táto písomná informácia bola naposledy </w:t>
      </w:r>
      <w:r w:rsidR="00861368" w:rsidRPr="00F50BB1">
        <w:rPr>
          <w:b/>
          <w:bCs/>
          <w:sz w:val="22"/>
          <w:szCs w:val="22"/>
        </w:rPr>
        <w:t xml:space="preserve">aktualizovaná </w:t>
      </w:r>
      <w:r w:rsidRPr="00F50BB1">
        <w:rPr>
          <w:b/>
          <w:bCs/>
          <w:sz w:val="22"/>
          <w:szCs w:val="22"/>
        </w:rPr>
        <w:t>v</w:t>
      </w:r>
      <w:r w:rsidR="00F50BB1">
        <w:rPr>
          <w:b/>
          <w:bCs/>
          <w:sz w:val="22"/>
          <w:szCs w:val="22"/>
        </w:rPr>
        <w:t> 04/2020</w:t>
      </w:r>
      <w:r w:rsidR="000C61D6" w:rsidRPr="00F50BB1">
        <w:rPr>
          <w:b/>
          <w:bCs/>
          <w:sz w:val="22"/>
          <w:szCs w:val="22"/>
        </w:rPr>
        <w:t>.</w:t>
      </w:r>
    </w:p>
    <w:p w:rsidR="00055C95" w:rsidRPr="00F50BB1" w:rsidRDefault="00055C95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-----------------------------------------------------------------------------------------------------------------------------</w:t>
      </w:r>
    </w:p>
    <w:p w:rsidR="006C540A" w:rsidRPr="00F50BB1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Nasledujúca informácia je určená len pre lekárov a zdravotníckych pracovníkov:</w:t>
      </w:r>
    </w:p>
    <w:p w:rsidR="006C540A" w:rsidRPr="00F50BB1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6C540A" w:rsidP="00F957A1">
      <w:pPr>
        <w:numPr>
          <w:ilvl w:val="0"/>
          <w:numId w:val="6"/>
        </w:numPr>
        <w:tabs>
          <w:tab w:val="clear" w:pos="720"/>
          <w:tab w:val="left" w:pos="567"/>
        </w:tabs>
        <w:autoSpaceDE w:val="0"/>
        <w:autoSpaceDN w:val="0"/>
        <w:spacing w:line="260" w:lineRule="exact"/>
        <w:ind w:left="0" w:firstLine="0"/>
        <w:contextualSpacing/>
        <w:jc w:val="left"/>
        <w:rPr>
          <w:b/>
          <w:sz w:val="22"/>
          <w:szCs w:val="22"/>
        </w:rPr>
      </w:pPr>
      <w:r w:rsidRPr="00F50BB1">
        <w:rPr>
          <w:b/>
          <w:sz w:val="22"/>
          <w:szCs w:val="22"/>
        </w:rPr>
        <w:t>Po</w:t>
      </w:r>
      <w:r w:rsidR="00861368" w:rsidRPr="00F50BB1">
        <w:rPr>
          <w:b/>
          <w:sz w:val="22"/>
          <w:szCs w:val="22"/>
        </w:rPr>
        <w:t>rucha</w:t>
      </w:r>
      <w:r w:rsidRPr="00F50BB1">
        <w:rPr>
          <w:b/>
          <w:sz w:val="22"/>
          <w:szCs w:val="22"/>
        </w:rPr>
        <w:t xml:space="preserve"> funkci</w:t>
      </w:r>
      <w:r w:rsidR="00861368" w:rsidRPr="00F50BB1">
        <w:rPr>
          <w:b/>
          <w:sz w:val="22"/>
          <w:szCs w:val="22"/>
        </w:rPr>
        <w:t>e</w:t>
      </w:r>
      <w:r w:rsidRPr="00F50BB1">
        <w:rPr>
          <w:b/>
          <w:sz w:val="22"/>
          <w:szCs w:val="22"/>
        </w:rPr>
        <w:t xml:space="preserve"> obličiek</w:t>
      </w:r>
    </w:p>
    <w:p w:rsidR="006C540A" w:rsidRPr="00F50BB1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BD6A8D" w:rsidRPr="00F50BB1" w:rsidRDefault="00BD6A8D" w:rsidP="00E57C9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F50BB1">
        <w:rPr>
          <w:b/>
          <w:bCs/>
          <w:sz w:val="22"/>
          <w:szCs w:val="22"/>
        </w:rPr>
        <w:t>Pred podaním Gado</w:t>
      </w:r>
      <w:r w:rsidR="00FC1817" w:rsidRPr="00F50BB1">
        <w:rPr>
          <w:b/>
          <w:bCs/>
          <w:sz w:val="22"/>
          <w:szCs w:val="22"/>
        </w:rPr>
        <w:t>grafu</w:t>
      </w:r>
      <w:r w:rsidRPr="00F50BB1">
        <w:rPr>
          <w:b/>
          <w:bCs/>
          <w:sz w:val="22"/>
          <w:szCs w:val="22"/>
        </w:rPr>
        <w:t xml:space="preserve"> sa odporúča, aby sa všetci pacienti podrobili skríningu dysfunkcie obličiek pomocou laboratórnych vyšetrení.</w:t>
      </w:r>
    </w:p>
    <w:p w:rsidR="00BD6A8D" w:rsidRPr="00F50BB1" w:rsidRDefault="00BD6A8D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BD6A8D" w:rsidRPr="00F50BB1" w:rsidRDefault="00BD6A8D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F50BB1">
        <w:rPr>
          <w:sz w:val="22"/>
          <w:szCs w:val="22"/>
          <w:lang w:eastAsia="en-US"/>
        </w:rPr>
        <w:t>U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pacientov s akútn</w:t>
      </w:r>
      <w:r w:rsidR="00861368" w:rsidRPr="00F50BB1">
        <w:rPr>
          <w:sz w:val="22"/>
          <w:szCs w:val="22"/>
          <w:lang w:eastAsia="en-US"/>
        </w:rPr>
        <w:t>ou</w:t>
      </w:r>
      <w:r w:rsidRPr="00F50BB1">
        <w:rPr>
          <w:sz w:val="22"/>
          <w:szCs w:val="22"/>
          <w:lang w:eastAsia="en-US"/>
        </w:rPr>
        <w:t xml:space="preserve"> alebo chronick</w:t>
      </w:r>
      <w:r w:rsidR="00861368" w:rsidRPr="00F50BB1">
        <w:rPr>
          <w:sz w:val="22"/>
          <w:szCs w:val="22"/>
          <w:lang w:eastAsia="en-US"/>
        </w:rPr>
        <w:t>ou</w:t>
      </w:r>
      <w:r w:rsidRPr="00F50BB1">
        <w:rPr>
          <w:sz w:val="22"/>
          <w:szCs w:val="22"/>
          <w:lang w:eastAsia="en-US"/>
        </w:rPr>
        <w:t xml:space="preserve"> </w:t>
      </w:r>
      <w:r w:rsidR="00FC1817" w:rsidRPr="00F50BB1">
        <w:rPr>
          <w:sz w:val="22"/>
          <w:szCs w:val="22"/>
          <w:lang w:eastAsia="en-US"/>
        </w:rPr>
        <w:t>závažnou</w:t>
      </w:r>
      <w:r w:rsidRPr="00F50BB1">
        <w:rPr>
          <w:sz w:val="22"/>
          <w:szCs w:val="22"/>
          <w:lang w:eastAsia="en-US"/>
        </w:rPr>
        <w:t xml:space="preserve"> po</w:t>
      </w:r>
      <w:r w:rsidR="00861368" w:rsidRPr="00F50BB1">
        <w:rPr>
          <w:sz w:val="22"/>
          <w:szCs w:val="22"/>
          <w:lang w:eastAsia="en-US"/>
        </w:rPr>
        <w:t>ruchou</w:t>
      </w:r>
      <w:r w:rsidRPr="00F50BB1">
        <w:rPr>
          <w:sz w:val="22"/>
          <w:szCs w:val="22"/>
          <w:lang w:eastAsia="en-US"/>
        </w:rPr>
        <w:t xml:space="preserve"> funkcie obličiek (GFR</w:t>
      </w:r>
      <w:r w:rsidR="00474842" w:rsidRPr="00F50BB1">
        <w:rPr>
          <w:sz w:val="22"/>
          <w:szCs w:val="22"/>
          <w:lang w:eastAsia="en-US"/>
        </w:rPr>
        <w:t> &lt; </w:t>
      </w:r>
      <w:r w:rsidRPr="00F50BB1">
        <w:rPr>
          <w:sz w:val="22"/>
          <w:szCs w:val="22"/>
          <w:lang w:eastAsia="en-US"/>
        </w:rPr>
        <w:t>30</w:t>
      </w:r>
      <w:r w:rsidR="00474842" w:rsidRPr="00F50BB1">
        <w:rPr>
          <w:sz w:val="22"/>
          <w:szCs w:val="22"/>
          <w:lang w:eastAsia="en-US"/>
        </w:rPr>
        <w:t> </w:t>
      </w:r>
      <w:r w:rsidRPr="00F50BB1">
        <w:rPr>
          <w:sz w:val="22"/>
          <w:szCs w:val="22"/>
          <w:lang w:eastAsia="en-US"/>
        </w:rPr>
        <w:t>ml/min/1,73</w:t>
      </w:r>
      <w:r w:rsidR="00474842" w:rsidRPr="00F50BB1">
        <w:rPr>
          <w:sz w:val="22"/>
          <w:szCs w:val="22"/>
          <w:lang w:eastAsia="en-US"/>
        </w:rPr>
        <w:t> </w:t>
      </w:r>
      <w:r w:rsidRPr="00F50BB1">
        <w:rPr>
          <w:sz w:val="22"/>
          <w:szCs w:val="22"/>
          <w:lang w:eastAsia="en-US"/>
        </w:rPr>
        <w:t>m</w:t>
      </w:r>
      <w:r w:rsidRPr="00F50BB1">
        <w:rPr>
          <w:sz w:val="22"/>
          <w:szCs w:val="22"/>
          <w:vertAlign w:val="superscript"/>
          <w:lang w:eastAsia="en-US"/>
        </w:rPr>
        <w:t>2</w:t>
      </w:r>
      <w:r w:rsidRPr="00F50BB1">
        <w:rPr>
          <w:sz w:val="22"/>
          <w:szCs w:val="22"/>
          <w:lang w:eastAsia="en-US"/>
        </w:rPr>
        <w:t xml:space="preserve">) </w:t>
      </w:r>
      <w:r w:rsidR="00FC1817" w:rsidRPr="00F50BB1">
        <w:rPr>
          <w:sz w:val="22"/>
          <w:szCs w:val="22"/>
          <w:lang w:eastAsia="en-US"/>
        </w:rPr>
        <w:t xml:space="preserve">boli hlásené prípady </w:t>
      </w:r>
      <w:r w:rsidRPr="00F50BB1">
        <w:rPr>
          <w:sz w:val="22"/>
          <w:szCs w:val="22"/>
          <w:lang w:eastAsia="en-US"/>
        </w:rPr>
        <w:t>nefrogénnej systémovej fibróz</w:t>
      </w:r>
      <w:r w:rsidR="00FC1817" w:rsidRPr="00F50BB1">
        <w:rPr>
          <w:sz w:val="22"/>
          <w:szCs w:val="22"/>
          <w:lang w:eastAsia="en-US"/>
        </w:rPr>
        <w:t>y</w:t>
      </w:r>
      <w:r w:rsidRPr="00F50BB1">
        <w:rPr>
          <w:sz w:val="22"/>
          <w:szCs w:val="22"/>
          <w:lang w:eastAsia="en-US"/>
        </w:rPr>
        <w:t xml:space="preserve"> (NSF) spojen</w:t>
      </w:r>
      <w:r w:rsidR="00FC1817" w:rsidRPr="00F50BB1">
        <w:rPr>
          <w:sz w:val="22"/>
          <w:szCs w:val="22"/>
          <w:lang w:eastAsia="en-US"/>
        </w:rPr>
        <w:t>é</w:t>
      </w:r>
      <w:r w:rsidRPr="00F50BB1">
        <w:rPr>
          <w:sz w:val="22"/>
          <w:szCs w:val="22"/>
          <w:lang w:eastAsia="en-US"/>
        </w:rPr>
        <w:t xml:space="preserve"> s používaním niektorých kontrastných látok obsahujúcich gadolínium. Pacienti, ktorí podstupujú transplantáciu pečene sú vystavení osobitnému riziku, pretože výskyt akútneho renálneho zlyhania je v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tejto skupine vysoký. Keďže pri používaní Gado</w:t>
      </w:r>
      <w:r w:rsidR="00FC1817" w:rsidRPr="00F50BB1">
        <w:rPr>
          <w:sz w:val="22"/>
          <w:szCs w:val="22"/>
          <w:lang w:eastAsia="en-US"/>
        </w:rPr>
        <w:t>grafu</w:t>
      </w:r>
      <w:r w:rsidRPr="00F50BB1">
        <w:rPr>
          <w:sz w:val="22"/>
          <w:szCs w:val="22"/>
          <w:lang w:eastAsia="en-US"/>
        </w:rPr>
        <w:t xml:space="preserve"> existuje možnosť výskytu NSF, u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pacientov s</w:t>
      </w:r>
      <w:r w:rsidR="00FC1817" w:rsidRPr="00F50BB1">
        <w:rPr>
          <w:sz w:val="22"/>
          <w:szCs w:val="22"/>
          <w:lang w:eastAsia="en-US"/>
        </w:rPr>
        <w:t>o</w:t>
      </w:r>
      <w:r w:rsidRPr="00F50BB1">
        <w:rPr>
          <w:sz w:val="22"/>
          <w:szCs w:val="22"/>
          <w:lang w:eastAsia="en-US"/>
        </w:rPr>
        <w:t xml:space="preserve"> </w:t>
      </w:r>
      <w:r w:rsidR="00FC1817" w:rsidRPr="00F50BB1">
        <w:rPr>
          <w:sz w:val="22"/>
          <w:szCs w:val="22"/>
          <w:lang w:eastAsia="en-US"/>
        </w:rPr>
        <w:t>závažnou</w:t>
      </w:r>
      <w:r w:rsidRPr="00F50BB1">
        <w:rPr>
          <w:sz w:val="22"/>
          <w:szCs w:val="22"/>
          <w:lang w:eastAsia="en-US"/>
        </w:rPr>
        <w:t xml:space="preserve"> po</w:t>
      </w:r>
      <w:r w:rsidR="00861368" w:rsidRPr="00F50BB1">
        <w:rPr>
          <w:sz w:val="22"/>
          <w:szCs w:val="22"/>
          <w:lang w:eastAsia="en-US"/>
        </w:rPr>
        <w:t>ruchou</w:t>
      </w:r>
      <w:r w:rsidRPr="00F50BB1">
        <w:rPr>
          <w:sz w:val="22"/>
          <w:szCs w:val="22"/>
          <w:lang w:eastAsia="en-US"/>
        </w:rPr>
        <w:t xml:space="preserve"> funkcie obličiek a u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pacientov v perioperačnom období transplantácie pečene sa má preto používať iba po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 xml:space="preserve">starostlivom zhodnotení pomeru rizika </w:t>
      </w:r>
      <w:r w:rsidR="00861368" w:rsidRPr="00F50BB1">
        <w:rPr>
          <w:sz w:val="22"/>
          <w:szCs w:val="22"/>
          <w:lang w:eastAsia="en-US"/>
        </w:rPr>
        <w:t>a</w:t>
      </w:r>
      <w:r w:rsidR="00861368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prínosu a ak je diagnostická informácia nevyhnutná a nedá sa získať nekontrastným zobrazovaním MR</w:t>
      </w:r>
      <w:r w:rsidR="00603B6B" w:rsidRPr="00F50BB1">
        <w:rPr>
          <w:sz w:val="22"/>
          <w:szCs w:val="22"/>
          <w:lang w:eastAsia="en-US"/>
        </w:rPr>
        <w:t>I</w:t>
      </w:r>
      <w:r w:rsidRPr="00F50BB1">
        <w:rPr>
          <w:sz w:val="22"/>
          <w:szCs w:val="22"/>
          <w:lang w:eastAsia="en-US"/>
        </w:rPr>
        <w:t xml:space="preserve">. </w:t>
      </w:r>
      <w:r w:rsidR="00FC1817" w:rsidRPr="00F50BB1">
        <w:rPr>
          <w:sz w:val="22"/>
          <w:szCs w:val="22"/>
        </w:rPr>
        <w:t>Ak je potrebné použiť Gadograf, dávka nesmie prekročiť 0,1</w:t>
      </w:r>
      <w:r w:rsidR="00FC1817" w:rsidRPr="00F50BB1">
        <w:rPr>
          <w:iCs/>
          <w:sz w:val="22"/>
          <w:szCs w:val="22"/>
        </w:rPr>
        <w:t> </w:t>
      </w:r>
      <w:r w:rsidR="00FC1817" w:rsidRPr="00F50BB1">
        <w:rPr>
          <w:sz w:val="22"/>
          <w:szCs w:val="22"/>
        </w:rPr>
        <w:t>mmol/kg telesnej hmotnosti. Počas vyšetrenia sa nesmie použiť viac ako jedna dávka. Z dôvodu chýbajúcich informácií o opakovanom podávaní sa injekcie Gadografu nesmú opakovať pokiaľ nie je interval medzi injekciami minimálne 7</w:t>
      </w:r>
      <w:r w:rsidR="00FC1817" w:rsidRPr="00F50BB1">
        <w:rPr>
          <w:iCs/>
          <w:sz w:val="22"/>
          <w:szCs w:val="22"/>
        </w:rPr>
        <w:t> </w:t>
      </w:r>
      <w:r w:rsidR="00FC1817" w:rsidRPr="00F50BB1">
        <w:rPr>
          <w:sz w:val="22"/>
          <w:szCs w:val="22"/>
        </w:rPr>
        <w:t>dní.</w:t>
      </w:r>
    </w:p>
    <w:p w:rsidR="005C27E3" w:rsidRPr="00F50BB1" w:rsidRDefault="005C27E3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</w:p>
    <w:p w:rsidR="00BD6A8D" w:rsidRPr="00F50BB1" w:rsidRDefault="00BD6A8D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F50BB1">
        <w:rPr>
          <w:sz w:val="22"/>
          <w:szCs w:val="22"/>
          <w:lang w:eastAsia="en-US"/>
        </w:rPr>
        <w:t>Keďže u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 xml:space="preserve">starších pacientov môže byť renálny klírens gadobutrolu </w:t>
      </w:r>
      <w:r w:rsidR="00FC1817" w:rsidRPr="00F50BB1">
        <w:rPr>
          <w:sz w:val="22"/>
          <w:szCs w:val="22"/>
          <w:lang w:eastAsia="en-US"/>
        </w:rPr>
        <w:t>zhorš</w:t>
      </w:r>
      <w:r w:rsidR="00664CF9" w:rsidRPr="00F50BB1">
        <w:rPr>
          <w:sz w:val="22"/>
          <w:szCs w:val="22"/>
          <w:lang w:eastAsia="en-US"/>
        </w:rPr>
        <w:t>ený</w:t>
      </w:r>
      <w:r w:rsidRPr="00F50BB1">
        <w:rPr>
          <w:sz w:val="22"/>
          <w:szCs w:val="22"/>
          <w:lang w:eastAsia="en-US"/>
        </w:rPr>
        <w:t>, je osobitne dôležité</w:t>
      </w:r>
      <w:r w:rsidR="00E57C90" w:rsidRPr="00F50BB1">
        <w:rPr>
          <w:sz w:val="22"/>
          <w:szCs w:val="22"/>
          <w:lang w:eastAsia="en-US"/>
        </w:rPr>
        <w:t xml:space="preserve"> </w:t>
      </w:r>
      <w:r w:rsidRPr="00F50BB1">
        <w:rPr>
          <w:sz w:val="22"/>
          <w:szCs w:val="22"/>
          <w:lang w:eastAsia="en-US"/>
        </w:rPr>
        <w:t>pacientov vo veku 65</w:t>
      </w:r>
      <w:r w:rsidR="004F7ADC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rokov a starších podrobiť skríningu dysfunkcie obličiek.</w:t>
      </w:r>
    </w:p>
    <w:p w:rsidR="00BD6A8D" w:rsidRPr="00F50BB1" w:rsidRDefault="00BD6A8D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</w:p>
    <w:p w:rsidR="00BD6A8D" w:rsidRPr="00F50BB1" w:rsidRDefault="00BD6A8D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F50BB1">
        <w:rPr>
          <w:sz w:val="22"/>
          <w:szCs w:val="22"/>
          <w:lang w:eastAsia="en-US"/>
        </w:rPr>
        <w:t>Hemodialýza krátko po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podaní Gado</w:t>
      </w:r>
      <w:r w:rsidR="00FC1817" w:rsidRPr="00F50BB1">
        <w:rPr>
          <w:sz w:val="22"/>
          <w:szCs w:val="22"/>
          <w:lang w:eastAsia="en-US"/>
        </w:rPr>
        <w:t>grafu</w:t>
      </w:r>
      <w:r w:rsidRPr="00F50BB1">
        <w:rPr>
          <w:sz w:val="22"/>
          <w:szCs w:val="22"/>
          <w:lang w:eastAsia="en-US"/>
        </w:rPr>
        <w:t xml:space="preserve"> môže byť prospešná na odstránenie Gado</w:t>
      </w:r>
      <w:r w:rsidR="00FC1817" w:rsidRPr="00F50BB1">
        <w:rPr>
          <w:sz w:val="22"/>
          <w:szCs w:val="22"/>
          <w:lang w:eastAsia="en-US"/>
        </w:rPr>
        <w:t>grafu</w:t>
      </w:r>
      <w:r w:rsidRPr="00F50BB1">
        <w:rPr>
          <w:sz w:val="22"/>
          <w:szCs w:val="22"/>
          <w:lang w:eastAsia="en-US"/>
        </w:rPr>
        <w:t xml:space="preserve"> z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organizmu. Neexistujú dôkazy, ktoré podporujú zavedenie hemodialýzy na prevenciu alebo na liečbu NSF u</w:t>
      </w:r>
      <w:r w:rsidR="004F7ADC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pacientov, u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ktorých sa doposiaľ hemodialýza nevykonávala.</w:t>
      </w:r>
    </w:p>
    <w:p w:rsidR="00BD6A8D" w:rsidRPr="00F50BB1" w:rsidRDefault="00BD6A8D" w:rsidP="00E57C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60" w:lineRule="exact"/>
        <w:contextualSpacing/>
        <w:jc w:val="left"/>
        <w:rPr>
          <w:sz w:val="22"/>
          <w:szCs w:val="22"/>
        </w:rPr>
      </w:pPr>
    </w:p>
    <w:p w:rsidR="00E71D7E" w:rsidRPr="00F50BB1" w:rsidRDefault="00E71D7E" w:rsidP="00F957A1">
      <w:pPr>
        <w:numPr>
          <w:ilvl w:val="0"/>
          <w:numId w:val="43"/>
        </w:numPr>
        <w:autoSpaceDE w:val="0"/>
        <w:autoSpaceDN w:val="0"/>
        <w:spacing w:line="260" w:lineRule="exact"/>
        <w:ind w:left="567" w:hanging="567"/>
        <w:contextualSpacing/>
        <w:jc w:val="left"/>
        <w:rPr>
          <w:b/>
          <w:bCs/>
          <w:sz w:val="22"/>
          <w:szCs w:val="22"/>
          <w:lang w:eastAsia="en-US"/>
        </w:rPr>
      </w:pPr>
      <w:r w:rsidRPr="00F50BB1">
        <w:rPr>
          <w:b/>
          <w:bCs/>
          <w:sz w:val="22"/>
          <w:szCs w:val="22"/>
          <w:lang w:eastAsia="en-US"/>
        </w:rPr>
        <w:t>Gravidita a laktácia</w:t>
      </w:r>
    </w:p>
    <w:p w:rsidR="0055085C" w:rsidRPr="00F50BB1" w:rsidRDefault="0055085C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</w:p>
    <w:p w:rsidR="00E71D7E" w:rsidRPr="00F50BB1" w:rsidRDefault="00E71D7E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F50BB1">
        <w:rPr>
          <w:sz w:val="22"/>
          <w:szCs w:val="22"/>
          <w:lang w:eastAsia="en-US"/>
        </w:rPr>
        <w:t>Gado</w:t>
      </w:r>
      <w:r w:rsidR="0055085C" w:rsidRPr="00F50BB1">
        <w:rPr>
          <w:sz w:val="22"/>
          <w:szCs w:val="22"/>
          <w:lang w:eastAsia="en-US"/>
        </w:rPr>
        <w:t>graf</w:t>
      </w:r>
      <w:r w:rsidRPr="00F50BB1">
        <w:rPr>
          <w:sz w:val="22"/>
          <w:szCs w:val="22"/>
          <w:lang w:eastAsia="en-US"/>
        </w:rPr>
        <w:t xml:space="preserve"> sa nemá používať počas gravidity pokiaľ si klinický stav ženy nevyžaduje použitie</w:t>
      </w:r>
      <w:r w:rsidR="0055085C" w:rsidRPr="00F50BB1">
        <w:rPr>
          <w:sz w:val="22"/>
          <w:szCs w:val="22"/>
          <w:lang w:eastAsia="en-US"/>
        </w:rPr>
        <w:t xml:space="preserve"> Gadografu</w:t>
      </w:r>
      <w:r w:rsidRPr="00F50BB1">
        <w:rPr>
          <w:sz w:val="22"/>
          <w:szCs w:val="22"/>
          <w:lang w:eastAsia="en-US"/>
        </w:rPr>
        <w:t>.</w:t>
      </w:r>
    </w:p>
    <w:p w:rsidR="00E71D7E" w:rsidRPr="00F50BB1" w:rsidRDefault="00E71D7E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E71D7E" w:rsidRPr="00F50BB1" w:rsidRDefault="00E71D7E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F50BB1">
        <w:rPr>
          <w:sz w:val="22"/>
          <w:szCs w:val="22"/>
          <w:lang w:eastAsia="en-US"/>
        </w:rPr>
        <w:t>Pokračovanie v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dojčení alebo prerušenie dojčenia na</w:t>
      </w:r>
      <w:r w:rsidR="0055085C" w:rsidRPr="00F50BB1">
        <w:rPr>
          <w:sz w:val="22"/>
          <w:szCs w:val="22"/>
          <w:lang w:eastAsia="en-US"/>
        </w:rPr>
        <w:t xml:space="preserve"> </w:t>
      </w:r>
      <w:r w:rsidRPr="00F50BB1">
        <w:rPr>
          <w:sz w:val="22"/>
          <w:szCs w:val="22"/>
          <w:lang w:eastAsia="en-US"/>
        </w:rPr>
        <w:t>obdobie 24</w:t>
      </w:r>
      <w:r w:rsidR="0055085C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hodín po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podaní Gado</w:t>
      </w:r>
      <w:r w:rsidR="0055085C" w:rsidRPr="00F50BB1">
        <w:rPr>
          <w:sz w:val="22"/>
          <w:szCs w:val="22"/>
          <w:lang w:eastAsia="en-US"/>
        </w:rPr>
        <w:t>graf</w:t>
      </w:r>
      <w:r w:rsidRPr="00F50BB1">
        <w:rPr>
          <w:sz w:val="22"/>
          <w:szCs w:val="22"/>
          <w:lang w:eastAsia="en-US"/>
        </w:rPr>
        <w:t>u má byť na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uvážení lekára a dojčiacej matky.</w:t>
      </w:r>
    </w:p>
    <w:p w:rsidR="006C540A" w:rsidRPr="00F50BB1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5C27E3" w:rsidRPr="00F50BB1" w:rsidRDefault="001F3A30" w:rsidP="00F957A1">
      <w:pPr>
        <w:numPr>
          <w:ilvl w:val="0"/>
          <w:numId w:val="43"/>
        </w:numPr>
        <w:spacing w:line="260" w:lineRule="exact"/>
        <w:ind w:left="567" w:hanging="567"/>
        <w:contextualSpacing/>
        <w:jc w:val="left"/>
        <w:rPr>
          <w:b/>
          <w:sz w:val="22"/>
          <w:szCs w:val="22"/>
        </w:rPr>
      </w:pPr>
      <w:r w:rsidRPr="00F50BB1">
        <w:rPr>
          <w:b/>
          <w:sz w:val="22"/>
          <w:szCs w:val="22"/>
        </w:rPr>
        <w:t>Hypersenzitívne r</w:t>
      </w:r>
      <w:r w:rsidR="005C27E3" w:rsidRPr="00F50BB1">
        <w:rPr>
          <w:b/>
          <w:sz w:val="22"/>
          <w:szCs w:val="22"/>
        </w:rPr>
        <w:t>eakcie</w:t>
      </w:r>
    </w:p>
    <w:p w:rsidR="005C27E3" w:rsidRPr="00F50BB1" w:rsidRDefault="005C27E3" w:rsidP="00E57C90">
      <w:pPr>
        <w:spacing w:line="260" w:lineRule="exact"/>
        <w:contextualSpacing/>
        <w:jc w:val="left"/>
        <w:rPr>
          <w:sz w:val="22"/>
          <w:szCs w:val="22"/>
        </w:rPr>
      </w:pPr>
    </w:p>
    <w:p w:rsidR="003B0252" w:rsidRPr="00F50BB1" w:rsidRDefault="0055085C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Rovnako</w:t>
      </w:r>
      <w:r w:rsidR="003B0252" w:rsidRPr="00F50BB1">
        <w:rPr>
          <w:sz w:val="22"/>
          <w:szCs w:val="22"/>
        </w:rPr>
        <w:t xml:space="preserve"> ako u ostatných intravenóznych kontrastných látok</w:t>
      </w:r>
      <w:r w:rsidR="004D04FD" w:rsidRPr="00F50BB1">
        <w:rPr>
          <w:sz w:val="22"/>
          <w:szCs w:val="22"/>
        </w:rPr>
        <w:t>,</w:t>
      </w:r>
      <w:r w:rsidR="003B0252" w:rsidRPr="00F50BB1">
        <w:rPr>
          <w:sz w:val="22"/>
          <w:szCs w:val="22"/>
        </w:rPr>
        <w:t xml:space="preserve"> </w:t>
      </w:r>
      <w:r w:rsidRPr="00F50BB1">
        <w:rPr>
          <w:sz w:val="22"/>
          <w:szCs w:val="22"/>
        </w:rPr>
        <w:t>aj podanie Gadografu môže byť spojené s anafylaktoidnými</w:t>
      </w:r>
      <w:r w:rsidR="003B0252" w:rsidRPr="00F50BB1">
        <w:rPr>
          <w:sz w:val="22"/>
          <w:szCs w:val="22"/>
        </w:rPr>
        <w:t>/</w:t>
      </w:r>
      <w:r w:rsidR="001F3A30" w:rsidRPr="00F50BB1">
        <w:rPr>
          <w:sz w:val="22"/>
          <w:szCs w:val="22"/>
        </w:rPr>
        <w:t xml:space="preserve">hypersenzitívnymi </w:t>
      </w:r>
      <w:r w:rsidR="003B0252" w:rsidRPr="00F50BB1">
        <w:rPr>
          <w:sz w:val="22"/>
          <w:szCs w:val="22"/>
        </w:rPr>
        <w:t>reakciami, alebo ďalšími idiosynkratickými reakciami, ktoré</w:t>
      </w:r>
      <w:r w:rsidR="00E57C90" w:rsidRPr="00F50BB1">
        <w:rPr>
          <w:sz w:val="22"/>
          <w:szCs w:val="22"/>
        </w:rPr>
        <w:t> </w:t>
      </w:r>
      <w:r w:rsidR="003B0252" w:rsidRPr="00F50BB1">
        <w:rPr>
          <w:sz w:val="22"/>
          <w:szCs w:val="22"/>
        </w:rPr>
        <w:t>sú charakterizované kardiovaskulárnymi, respiračnými alebo kožnými prejavmi v rozsahu až po</w:t>
      </w:r>
      <w:r w:rsidR="00E57C90" w:rsidRPr="00F50BB1">
        <w:rPr>
          <w:sz w:val="22"/>
          <w:szCs w:val="22"/>
        </w:rPr>
        <w:t> </w:t>
      </w:r>
      <w:r w:rsidR="003B0252" w:rsidRPr="00F50BB1">
        <w:rPr>
          <w:sz w:val="22"/>
          <w:szCs w:val="22"/>
        </w:rPr>
        <w:t>závažné reakcie vrátane šoku. Pacienti s kardiovaskulárnymi ochoreniami sú vo všeobecnosti náchyln</w:t>
      </w:r>
      <w:r w:rsidR="001F3A30" w:rsidRPr="00F50BB1">
        <w:rPr>
          <w:sz w:val="22"/>
          <w:szCs w:val="22"/>
        </w:rPr>
        <w:t>ejš</w:t>
      </w:r>
      <w:r w:rsidR="003B0252" w:rsidRPr="00F50BB1">
        <w:rPr>
          <w:sz w:val="22"/>
          <w:szCs w:val="22"/>
        </w:rPr>
        <w:t xml:space="preserve">í na </w:t>
      </w:r>
      <w:r w:rsidR="008D2C19" w:rsidRPr="00F50BB1">
        <w:rPr>
          <w:sz w:val="22"/>
          <w:szCs w:val="22"/>
        </w:rPr>
        <w:t>závažné</w:t>
      </w:r>
      <w:r w:rsidR="003B0252" w:rsidRPr="00F50BB1">
        <w:rPr>
          <w:sz w:val="22"/>
          <w:szCs w:val="22"/>
        </w:rPr>
        <w:t xml:space="preserve"> alebo </w:t>
      </w:r>
      <w:r w:rsidR="00E737C4" w:rsidRPr="00F50BB1">
        <w:rPr>
          <w:sz w:val="22"/>
          <w:szCs w:val="22"/>
        </w:rPr>
        <w:t>až</w:t>
      </w:r>
      <w:r w:rsidR="003B0252" w:rsidRPr="00F50BB1">
        <w:rPr>
          <w:sz w:val="22"/>
          <w:szCs w:val="22"/>
        </w:rPr>
        <w:t xml:space="preserve"> fatálne dôsledky závažných </w:t>
      </w:r>
      <w:r w:rsidR="001F3A30" w:rsidRPr="00F50BB1">
        <w:rPr>
          <w:sz w:val="22"/>
          <w:szCs w:val="22"/>
        </w:rPr>
        <w:t xml:space="preserve">hypersenzitívnych </w:t>
      </w:r>
      <w:r w:rsidR="003B0252" w:rsidRPr="00F50BB1">
        <w:rPr>
          <w:sz w:val="22"/>
          <w:szCs w:val="22"/>
        </w:rPr>
        <w:t>reakcií.</w:t>
      </w:r>
    </w:p>
    <w:p w:rsidR="003B0252" w:rsidRPr="00F50BB1" w:rsidRDefault="003B0252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3B0252" w:rsidRPr="00F50BB1" w:rsidRDefault="003B0252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 xml:space="preserve">Riziko </w:t>
      </w:r>
      <w:r w:rsidR="001F3A30" w:rsidRPr="00F50BB1">
        <w:rPr>
          <w:sz w:val="22"/>
          <w:szCs w:val="22"/>
        </w:rPr>
        <w:t>hypersenzitívnych</w:t>
      </w:r>
      <w:r w:rsidR="001F3A30" w:rsidRPr="00F50BB1">
        <w:rPr>
          <w:sz w:val="22"/>
          <w:szCs w:val="22"/>
          <w:u w:val="single"/>
        </w:rPr>
        <w:t xml:space="preserve"> </w:t>
      </w:r>
      <w:r w:rsidRPr="00F50BB1">
        <w:rPr>
          <w:sz w:val="22"/>
          <w:szCs w:val="22"/>
        </w:rPr>
        <w:t>reakcií môže byť vyššie v prípade:</w:t>
      </w:r>
    </w:p>
    <w:p w:rsidR="003B0252" w:rsidRPr="00F50BB1" w:rsidRDefault="003B0252" w:rsidP="00E57C90">
      <w:pPr>
        <w:widowControl/>
        <w:numPr>
          <w:ilvl w:val="0"/>
          <w:numId w:val="28"/>
        </w:numPr>
        <w:autoSpaceDE w:val="0"/>
        <w:autoSpaceDN w:val="0"/>
        <w:spacing w:line="260" w:lineRule="exact"/>
        <w:ind w:left="0" w:firstLine="0"/>
        <w:contextualSpacing/>
        <w:jc w:val="left"/>
        <w:textAlignment w:val="auto"/>
        <w:rPr>
          <w:sz w:val="22"/>
          <w:szCs w:val="22"/>
        </w:rPr>
      </w:pPr>
      <w:r w:rsidRPr="00F50BB1">
        <w:rPr>
          <w:sz w:val="22"/>
          <w:szCs w:val="22"/>
        </w:rPr>
        <w:t>predošl</w:t>
      </w:r>
      <w:r w:rsidR="0055085C" w:rsidRPr="00F50BB1">
        <w:rPr>
          <w:sz w:val="22"/>
          <w:szCs w:val="22"/>
        </w:rPr>
        <w:t>ej</w:t>
      </w:r>
      <w:r w:rsidRPr="00F50BB1">
        <w:rPr>
          <w:sz w:val="22"/>
          <w:szCs w:val="22"/>
        </w:rPr>
        <w:t xml:space="preserve"> reakci</w:t>
      </w:r>
      <w:r w:rsidR="0055085C" w:rsidRPr="00F50BB1">
        <w:rPr>
          <w:sz w:val="22"/>
          <w:szCs w:val="22"/>
        </w:rPr>
        <w:t>e</w:t>
      </w:r>
      <w:r w:rsidRPr="00F50BB1">
        <w:rPr>
          <w:sz w:val="22"/>
          <w:szCs w:val="22"/>
        </w:rPr>
        <w:t xml:space="preserve"> na kontrastn</w:t>
      </w:r>
      <w:r w:rsidR="0055085C" w:rsidRPr="00F50BB1">
        <w:rPr>
          <w:sz w:val="22"/>
          <w:szCs w:val="22"/>
        </w:rPr>
        <w:t>ú</w:t>
      </w:r>
      <w:r w:rsidRPr="00F50BB1">
        <w:rPr>
          <w:sz w:val="22"/>
          <w:szCs w:val="22"/>
        </w:rPr>
        <w:t xml:space="preserve"> látk</w:t>
      </w:r>
      <w:r w:rsidR="0055085C" w:rsidRPr="00F50BB1">
        <w:rPr>
          <w:sz w:val="22"/>
          <w:szCs w:val="22"/>
        </w:rPr>
        <w:t>u</w:t>
      </w:r>
      <w:r w:rsidR="00E57C90" w:rsidRPr="00F50BB1">
        <w:rPr>
          <w:sz w:val="22"/>
          <w:szCs w:val="22"/>
        </w:rPr>
        <w:t>,</w:t>
      </w:r>
    </w:p>
    <w:p w:rsidR="003B0252" w:rsidRPr="00F50BB1" w:rsidRDefault="003B0252" w:rsidP="00E57C90">
      <w:pPr>
        <w:widowControl/>
        <w:numPr>
          <w:ilvl w:val="0"/>
          <w:numId w:val="28"/>
        </w:numPr>
        <w:autoSpaceDE w:val="0"/>
        <w:autoSpaceDN w:val="0"/>
        <w:spacing w:line="260" w:lineRule="exact"/>
        <w:ind w:left="0" w:firstLine="0"/>
        <w:contextualSpacing/>
        <w:jc w:val="left"/>
        <w:textAlignment w:val="auto"/>
        <w:rPr>
          <w:sz w:val="22"/>
          <w:szCs w:val="22"/>
        </w:rPr>
      </w:pPr>
      <w:r w:rsidRPr="00F50BB1">
        <w:rPr>
          <w:sz w:val="22"/>
          <w:szCs w:val="22"/>
        </w:rPr>
        <w:t>bronchiálnej astmy v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anamnéze</w:t>
      </w:r>
      <w:r w:rsidR="00E57C90" w:rsidRPr="00F50BB1">
        <w:rPr>
          <w:sz w:val="22"/>
          <w:szCs w:val="22"/>
        </w:rPr>
        <w:t>,</w:t>
      </w:r>
    </w:p>
    <w:p w:rsidR="003B0252" w:rsidRPr="00F50BB1" w:rsidRDefault="003B0252" w:rsidP="00E57C90">
      <w:pPr>
        <w:widowControl/>
        <w:numPr>
          <w:ilvl w:val="0"/>
          <w:numId w:val="28"/>
        </w:numPr>
        <w:autoSpaceDE w:val="0"/>
        <w:autoSpaceDN w:val="0"/>
        <w:spacing w:line="260" w:lineRule="exact"/>
        <w:ind w:left="0" w:firstLine="0"/>
        <w:contextualSpacing/>
        <w:jc w:val="left"/>
        <w:textAlignment w:val="auto"/>
        <w:rPr>
          <w:sz w:val="22"/>
          <w:szCs w:val="22"/>
        </w:rPr>
      </w:pPr>
      <w:r w:rsidRPr="00F50BB1">
        <w:rPr>
          <w:sz w:val="22"/>
          <w:szCs w:val="22"/>
        </w:rPr>
        <w:t>alergických stavov v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anamnéze</w:t>
      </w:r>
      <w:r w:rsidR="00E57C90" w:rsidRPr="00F50BB1">
        <w:rPr>
          <w:sz w:val="22"/>
          <w:szCs w:val="22"/>
        </w:rPr>
        <w:t>.</w:t>
      </w:r>
    </w:p>
    <w:p w:rsidR="003B0252" w:rsidRPr="00F50BB1" w:rsidRDefault="003B0252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3B0252" w:rsidRPr="00F50BB1" w:rsidRDefault="003B0252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  <w:r w:rsidRPr="00F50BB1">
        <w:rPr>
          <w:sz w:val="22"/>
          <w:szCs w:val="22"/>
        </w:rPr>
        <w:t>Rozhodnutiu o použití Gado</w:t>
      </w:r>
      <w:r w:rsidR="0055085C" w:rsidRPr="00F50BB1">
        <w:rPr>
          <w:sz w:val="22"/>
          <w:szCs w:val="22"/>
        </w:rPr>
        <w:t>grafu</w:t>
      </w:r>
      <w:r w:rsidRPr="00F50BB1">
        <w:rPr>
          <w:sz w:val="22"/>
          <w:szCs w:val="22"/>
        </w:rPr>
        <w:t xml:space="preserve"> u pacientov s alergickou predispozíciou musí predchádzať veľmi dôkladné posúdenie pomeru rizika </w:t>
      </w:r>
      <w:r w:rsidR="00723211" w:rsidRPr="00F50BB1">
        <w:rPr>
          <w:sz w:val="22"/>
          <w:szCs w:val="22"/>
        </w:rPr>
        <w:t>a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prínosu.</w:t>
      </w:r>
    </w:p>
    <w:p w:rsidR="003B0252" w:rsidRPr="00F50BB1" w:rsidRDefault="003B0252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Väčšina týchto reakcií sa objaví do pol hodiny po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podaní lieku. Preto sa po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podaní odporúča sledovanie pacienta.</w:t>
      </w:r>
    </w:p>
    <w:p w:rsidR="0055085C" w:rsidRPr="00F50BB1" w:rsidRDefault="0055085C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Potrebné sú lieky na zvládnutie hypersenzitívnych reakcií ako aj pripravenosť na zavedenie urgentných opatrení.</w:t>
      </w:r>
    </w:p>
    <w:p w:rsidR="005C27E3" w:rsidRPr="00F50BB1" w:rsidRDefault="003B0252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Zriedkavo sa vyskytli oneskorené reakcie (po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 xml:space="preserve">hodinách až </w:t>
      </w:r>
      <w:r w:rsidR="00723211" w:rsidRPr="00F50BB1">
        <w:rPr>
          <w:sz w:val="22"/>
          <w:szCs w:val="22"/>
        </w:rPr>
        <w:t xml:space="preserve">niekoľkých </w:t>
      </w:r>
      <w:r w:rsidRPr="00F50BB1">
        <w:rPr>
          <w:sz w:val="22"/>
          <w:szCs w:val="22"/>
        </w:rPr>
        <w:t>dňoch)</w:t>
      </w:r>
      <w:r w:rsidR="005C27E3" w:rsidRPr="00F50BB1">
        <w:rPr>
          <w:sz w:val="22"/>
          <w:szCs w:val="22"/>
        </w:rPr>
        <w:t>.</w:t>
      </w:r>
    </w:p>
    <w:p w:rsidR="005C27E3" w:rsidRPr="00F50BB1" w:rsidRDefault="005C27E3" w:rsidP="00F83339">
      <w:pPr>
        <w:spacing w:line="260" w:lineRule="exact"/>
        <w:contextualSpacing/>
        <w:jc w:val="left"/>
        <w:rPr>
          <w:sz w:val="22"/>
          <w:szCs w:val="22"/>
        </w:rPr>
      </w:pPr>
    </w:p>
    <w:p w:rsidR="00474842" w:rsidRPr="00F50BB1" w:rsidRDefault="00474842" w:rsidP="0020689B">
      <w:pPr>
        <w:numPr>
          <w:ilvl w:val="0"/>
          <w:numId w:val="35"/>
        </w:numPr>
        <w:tabs>
          <w:tab w:val="left" w:pos="567"/>
        </w:tabs>
        <w:spacing w:line="260" w:lineRule="exact"/>
        <w:ind w:left="0" w:firstLine="0"/>
        <w:contextualSpacing/>
        <w:jc w:val="left"/>
        <w:rPr>
          <w:b/>
          <w:sz w:val="22"/>
          <w:szCs w:val="22"/>
        </w:rPr>
      </w:pPr>
      <w:r w:rsidRPr="00F50BB1">
        <w:rPr>
          <w:b/>
          <w:sz w:val="22"/>
          <w:szCs w:val="22"/>
        </w:rPr>
        <w:t>Záchvaty</w:t>
      </w:r>
    </w:p>
    <w:p w:rsidR="00474842" w:rsidRPr="00F50BB1" w:rsidRDefault="00474842" w:rsidP="00F83339">
      <w:pPr>
        <w:spacing w:line="260" w:lineRule="exact"/>
        <w:contextualSpacing/>
        <w:jc w:val="left"/>
        <w:rPr>
          <w:sz w:val="22"/>
          <w:szCs w:val="22"/>
        </w:rPr>
      </w:pPr>
    </w:p>
    <w:p w:rsidR="00474842" w:rsidRPr="00F50BB1" w:rsidRDefault="00474842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Tak ako u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iných kontrastných látok obsahujúcich gadolínium, aj tu je potrebná osobitná opatrnosť u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pacientov s nízkym prahom pre vznik záchvatov</w:t>
      </w:r>
      <w:r w:rsidR="00613735" w:rsidRPr="00F50BB1">
        <w:rPr>
          <w:sz w:val="22"/>
          <w:szCs w:val="22"/>
        </w:rPr>
        <w:t>.</w:t>
      </w:r>
    </w:p>
    <w:p w:rsidR="0055085C" w:rsidRPr="00F50BB1" w:rsidRDefault="0055085C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6C540A" w:rsidP="0055085C">
      <w:pPr>
        <w:numPr>
          <w:ilvl w:val="0"/>
          <w:numId w:val="35"/>
        </w:numPr>
        <w:spacing w:line="260" w:lineRule="exact"/>
        <w:ind w:left="630" w:hanging="630"/>
        <w:contextualSpacing/>
        <w:jc w:val="left"/>
        <w:rPr>
          <w:b/>
          <w:sz w:val="22"/>
          <w:szCs w:val="22"/>
        </w:rPr>
      </w:pPr>
      <w:r w:rsidRPr="00F50BB1">
        <w:rPr>
          <w:b/>
          <w:sz w:val="22"/>
          <w:szCs w:val="22"/>
        </w:rPr>
        <w:t>Predávkovanie</w:t>
      </w:r>
    </w:p>
    <w:p w:rsidR="006C540A" w:rsidRPr="00F50BB1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052FA6" w:rsidRPr="00F50BB1" w:rsidRDefault="00052FA6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V prípade neúmyselného predávkovania sa z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preventívnych dôvodov odporúča monitorovanie kardiovaskulárneho systému (vrátane EKG) a kontrola funkcie obličiek.</w:t>
      </w:r>
    </w:p>
    <w:p w:rsidR="00052FA6" w:rsidRPr="00F50BB1" w:rsidRDefault="00052FA6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052FA6" w:rsidRPr="00F50BB1" w:rsidRDefault="00052FA6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F50BB1">
        <w:rPr>
          <w:sz w:val="22"/>
          <w:szCs w:val="22"/>
          <w:lang w:eastAsia="en-US"/>
        </w:rPr>
        <w:t>U pacientov s insuficienciou obličiek možno v prípade predávkovania Gado</w:t>
      </w:r>
      <w:r w:rsidR="0055085C" w:rsidRPr="00F50BB1">
        <w:rPr>
          <w:sz w:val="22"/>
          <w:szCs w:val="22"/>
          <w:lang w:eastAsia="en-US"/>
        </w:rPr>
        <w:t>graf</w:t>
      </w:r>
      <w:r w:rsidRPr="00F50BB1">
        <w:rPr>
          <w:sz w:val="22"/>
          <w:szCs w:val="22"/>
          <w:lang w:eastAsia="en-US"/>
        </w:rPr>
        <w:t xml:space="preserve"> odstrániť hemodialýzou. Po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3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hemodialýzach sa z organizmu odstráni približne 98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% látky. Neexistujú však dôkazy, že hemodialýza je vhodná na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>prevenciu nefrogénnej systémovej fibrózy (NSF).</w:t>
      </w:r>
    </w:p>
    <w:p w:rsidR="006C540A" w:rsidRPr="00F50BB1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6C540A" w:rsidP="0020689B">
      <w:pPr>
        <w:numPr>
          <w:ilvl w:val="0"/>
          <w:numId w:val="6"/>
        </w:numPr>
        <w:tabs>
          <w:tab w:val="clear" w:pos="720"/>
          <w:tab w:val="left" w:pos="567"/>
        </w:tabs>
        <w:autoSpaceDE w:val="0"/>
        <w:autoSpaceDN w:val="0"/>
        <w:spacing w:line="260" w:lineRule="exact"/>
        <w:ind w:left="0" w:firstLine="0"/>
        <w:contextualSpacing/>
        <w:jc w:val="left"/>
        <w:rPr>
          <w:b/>
          <w:sz w:val="22"/>
          <w:szCs w:val="22"/>
        </w:rPr>
      </w:pPr>
      <w:r w:rsidRPr="00F50BB1">
        <w:rPr>
          <w:b/>
          <w:sz w:val="22"/>
          <w:szCs w:val="22"/>
        </w:rPr>
        <w:t>Pred injekčným podaním</w:t>
      </w:r>
    </w:p>
    <w:p w:rsidR="006C540A" w:rsidRPr="00F50BB1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531A8" w:rsidRPr="00F50BB1" w:rsidRDefault="006531A8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Tento liek je určený len na jednorazové použitie.</w:t>
      </w:r>
    </w:p>
    <w:p w:rsidR="006C540A" w:rsidRPr="00F50BB1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Tento liek je číry</w:t>
      </w:r>
      <w:r w:rsidR="004D04FD" w:rsidRPr="00F50BB1">
        <w:rPr>
          <w:sz w:val="22"/>
          <w:szCs w:val="22"/>
        </w:rPr>
        <w:t>,</w:t>
      </w:r>
      <w:r w:rsidRPr="00F50BB1">
        <w:rPr>
          <w:sz w:val="22"/>
          <w:szCs w:val="22"/>
        </w:rPr>
        <w:t xml:space="preserve"> bezfarebný až bledožltý roztok. Pred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použitím sa musí vizuálne skontrolovať.</w:t>
      </w:r>
    </w:p>
    <w:p w:rsidR="006C540A" w:rsidRPr="00F50BB1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Gado</w:t>
      </w:r>
      <w:r w:rsidR="00682421" w:rsidRPr="00F50BB1">
        <w:rPr>
          <w:sz w:val="22"/>
          <w:szCs w:val="22"/>
        </w:rPr>
        <w:t>graf</w:t>
      </w:r>
      <w:r w:rsidRPr="00F50BB1">
        <w:rPr>
          <w:sz w:val="22"/>
          <w:szCs w:val="22"/>
        </w:rPr>
        <w:t xml:space="preserve"> sa nesmie použiť v prípade </w:t>
      </w:r>
      <w:r w:rsidR="00C40967" w:rsidRPr="00F50BB1">
        <w:rPr>
          <w:sz w:val="22"/>
          <w:szCs w:val="22"/>
        </w:rPr>
        <w:t>závažnej</w:t>
      </w:r>
      <w:r w:rsidRPr="00F50BB1">
        <w:rPr>
          <w:sz w:val="22"/>
          <w:szCs w:val="22"/>
        </w:rPr>
        <w:t xml:space="preserve"> zmeny sfarbenia, výskytu nečistôt alebo poškodenia obalu.</w:t>
      </w:r>
    </w:p>
    <w:p w:rsidR="006C540A" w:rsidRPr="00F50BB1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AC6B21" w:rsidP="00F83339">
      <w:pPr>
        <w:numPr>
          <w:ilvl w:val="0"/>
          <w:numId w:val="6"/>
        </w:numPr>
        <w:tabs>
          <w:tab w:val="clear" w:pos="720"/>
        </w:tabs>
        <w:autoSpaceDE w:val="0"/>
        <w:autoSpaceDN w:val="0"/>
        <w:spacing w:line="260" w:lineRule="exact"/>
        <w:ind w:left="0" w:firstLine="0"/>
        <w:contextualSpacing/>
        <w:jc w:val="left"/>
        <w:rPr>
          <w:b/>
          <w:sz w:val="22"/>
          <w:szCs w:val="22"/>
        </w:rPr>
      </w:pPr>
      <w:r w:rsidRPr="00F50BB1">
        <w:rPr>
          <w:b/>
          <w:sz w:val="22"/>
          <w:szCs w:val="22"/>
        </w:rPr>
        <w:t>Návod</w:t>
      </w:r>
      <w:r w:rsidR="003A0579" w:rsidRPr="00F50BB1">
        <w:rPr>
          <w:b/>
          <w:sz w:val="22"/>
          <w:szCs w:val="22"/>
        </w:rPr>
        <w:t xml:space="preserve"> </w:t>
      </w:r>
      <w:r w:rsidRPr="00F50BB1">
        <w:rPr>
          <w:b/>
          <w:sz w:val="22"/>
          <w:szCs w:val="22"/>
        </w:rPr>
        <w:t>na</w:t>
      </w:r>
      <w:r w:rsidR="003A0579" w:rsidRPr="00F50BB1">
        <w:rPr>
          <w:b/>
          <w:sz w:val="22"/>
          <w:szCs w:val="22"/>
        </w:rPr>
        <w:t xml:space="preserve"> použitie</w:t>
      </w:r>
    </w:p>
    <w:p w:rsidR="006C540A" w:rsidRPr="00F50BB1" w:rsidRDefault="006C540A" w:rsidP="00F83339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2954ED" w:rsidRPr="00F50BB1" w:rsidRDefault="002954ED" w:rsidP="002954E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 xml:space="preserve">Naplnená injekčná striekačka sa musí vybrať z balenia a pripravovať na podanie injekcie až bezprostredne pred použitím. </w:t>
      </w:r>
    </w:p>
    <w:p w:rsidR="006C3348" w:rsidRPr="00F50BB1" w:rsidRDefault="002954ED" w:rsidP="002954E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Uzáver pripájacieho kužeľa striekačky sa má z naplnenej injekčnej striekačky odstrániť bezprostredne pred použitím.</w:t>
      </w:r>
    </w:p>
    <w:p w:rsidR="002954ED" w:rsidRPr="00F50BB1" w:rsidRDefault="002954ED" w:rsidP="002954E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40"/>
        <w:gridCol w:w="227"/>
        <w:gridCol w:w="4391"/>
      </w:tblGrid>
      <w:tr w:rsidR="002954ED" w:rsidRPr="00F50BB1" w:rsidTr="00605E4A">
        <w:tc>
          <w:tcPr>
            <w:tcW w:w="4040" w:type="dxa"/>
            <w:shd w:val="clear" w:color="auto" w:fill="auto"/>
          </w:tcPr>
          <w:p w:rsidR="002954ED" w:rsidRPr="00F50BB1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  <w:r w:rsidRPr="00F50BB1">
              <w:rPr>
                <w:sz w:val="22"/>
                <w:szCs w:val="22"/>
              </w:rPr>
              <w:t>RUČNÉ PODANIE INJEKCIE</w:t>
            </w:r>
          </w:p>
        </w:tc>
        <w:tc>
          <w:tcPr>
            <w:tcW w:w="227" w:type="dxa"/>
            <w:shd w:val="clear" w:color="auto" w:fill="auto"/>
          </w:tcPr>
          <w:p w:rsidR="002954ED" w:rsidRPr="00F50BB1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391" w:type="dxa"/>
            <w:shd w:val="clear" w:color="auto" w:fill="auto"/>
          </w:tcPr>
          <w:p w:rsidR="002954ED" w:rsidRPr="00F50BB1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954ED" w:rsidRPr="00F50BB1" w:rsidTr="00605E4A">
        <w:tc>
          <w:tcPr>
            <w:tcW w:w="4040" w:type="dxa"/>
            <w:shd w:val="clear" w:color="auto" w:fill="auto"/>
          </w:tcPr>
          <w:p w:rsidR="002954ED" w:rsidRPr="00F50BB1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  <w:r w:rsidRPr="00F50BB1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3120" behindDoc="0" locked="0" layoutInCell="1" allowOverlap="1" wp14:anchorId="4D64305A" wp14:editId="179FC12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2059305" cy="1188085"/>
                  <wp:effectExtent l="0" t="0" r="0" b="0"/>
                  <wp:wrapTight wrapText="bothSides">
                    <wp:wrapPolygon edited="0">
                      <wp:start x="0" y="0"/>
                      <wp:lineTo x="0" y="21127"/>
                      <wp:lineTo x="21380" y="21127"/>
                      <wp:lineTo x="21380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1188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7" w:type="dxa"/>
            <w:shd w:val="clear" w:color="auto" w:fill="auto"/>
          </w:tcPr>
          <w:p w:rsidR="002954ED" w:rsidRPr="00F50BB1" w:rsidRDefault="002954ED" w:rsidP="00605E4A">
            <w:pPr>
              <w:autoSpaceDE w:val="0"/>
              <w:autoSpaceDN w:val="0"/>
              <w:rPr>
                <w:noProof/>
                <w:sz w:val="22"/>
                <w:szCs w:val="22"/>
                <w:lang w:val="de-DE" w:eastAsia="de-DE"/>
              </w:rPr>
            </w:pPr>
          </w:p>
        </w:tc>
        <w:tc>
          <w:tcPr>
            <w:tcW w:w="4391" w:type="dxa"/>
            <w:shd w:val="clear" w:color="auto" w:fill="auto"/>
          </w:tcPr>
          <w:p w:rsidR="002954ED" w:rsidRPr="00F50BB1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  <w:r w:rsidRPr="00F50BB1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5168" behindDoc="0" locked="0" layoutInCell="1" allowOverlap="1" wp14:anchorId="66C150C0" wp14:editId="2143CB5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2063750" cy="1188085"/>
                  <wp:effectExtent l="0" t="0" r="0" b="0"/>
                  <wp:wrapTight wrapText="bothSides">
                    <wp:wrapPolygon edited="0">
                      <wp:start x="0" y="0"/>
                      <wp:lineTo x="0" y="21127"/>
                      <wp:lineTo x="21334" y="21127"/>
                      <wp:lineTo x="21334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0" cy="1188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54ED" w:rsidRPr="00F50BB1" w:rsidTr="00605E4A">
        <w:tc>
          <w:tcPr>
            <w:tcW w:w="4040" w:type="dxa"/>
            <w:shd w:val="clear" w:color="auto" w:fill="auto"/>
          </w:tcPr>
          <w:p w:rsidR="002954ED" w:rsidRPr="00F50BB1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  <w:r w:rsidRPr="00F50BB1">
              <w:rPr>
                <w:sz w:val="22"/>
                <w:szCs w:val="22"/>
              </w:rPr>
              <w:t>1. Otvorte balenie</w:t>
            </w:r>
          </w:p>
        </w:tc>
        <w:tc>
          <w:tcPr>
            <w:tcW w:w="227" w:type="dxa"/>
            <w:shd w:val="clear" w:color="auto" w:fill="auto"/>
          </w:tcPr>
          <w:p w:rsidR="002954ED" w:rsidRPr="00F50BB1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391" w:type="dxa"/>
            <w:shd w:val="clear" w:color="auto" w:fill="auto"/>
          </w:tcPr>
          <w:p w:rsidR="002954ED" w:rsidRPr="00F50BB1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  <w:r w:rsidRPr="00F50BB1">
              <w:rPr>
                <w:sz w:val="22"/>
                <w:szCs w:val="22"/>
              </w:rPr>
              <w:t>2. Piest zaskrutkujte na injekčnú striekačku</w:t>
            </w:r>
          </w:p>
        </w:tc>
      </w:tr>
      <w:tr w:rsidR="002954ED" w:rsidRPr="00F50BB1" w:rsidTr="00605E4A">
        <w:tc>
          <w:tcPr>
            <w:tcW w:w="4040" w:type="dxa"/>
            <w:shd w:val="clear" w:color="auto" w:fill="auto"/>
          </w:tcPr>
          <w:p w:rsidR="002954ED" w:rsidRPr="00F50BB1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  <w:r w:rsidRPr="00F50BB1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6192" behindDoc="0" locked="0" layoutInCell="1" allowOverlap="1" wp14:anchorId="55C468E1" wp14:editId="6AF8635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36830</wp:posOffset>
                  </wp:positionV>
                  <wp:extent cx="2049780" cy="1188085"/>
                  <wp:effectExtent l="0" t="0" r="7620" b="0"/>
                  <wp:wrapTight wrapText="bothSides">
                    <wp:wrapPolygon edited="0">
                      <wp:start x="0" y="0"/>
                      <wp:lineTo x="0" y="21127"/>
                      <wp:lineTo x="21480" y="21127"/>
                      <wp:lineTo x="21480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1188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7" w:type="dxa"/>
            <w:shd w:val="clear" w:color="auto" w:fill="auto"/>
          </w:tcPr>
          <w:p w:rsidR="002954ED" w:rsidRPr="00F50BB1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391" w:type="dxa"/>
            <w:shd w:val="clear" w:color="auto" w:fill="auto"/>
          </w:tcPr>
          <w:p w:rsidR="002954ED" w:rsidRPr="00F50BB1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  <w:r w:rsidRPr="00F50BB1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60703A0" wp14:editId="6622EBDC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36830</wp:posOffset>
                  </wp:positionV>
                  <wp:extent cx="2054860" cy="1188085"/>
                  <wp:effectExtent l="0" t="0" r="2540" b="0"/>
                  <wp:wrapTight wrapText="bothSides">
                    <wp:wrapPolygon edited="0">
                      <wp:start x="0" y="0"/>
                      <wp:lineTo x="0" y="21127"/>
                      <wp:lineTo x="21426" y="21127"/>
                      <wp:lineTo x="21426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860" cy="1188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54ED" w:rsidRPr="00F50BB1" w:rsidTr="00605E4A">
        <w:tc>
          <w:tcPr>
            <w:tcW w:w="4040" w:type="dxa"/>
            <w:shd w:val="clear" w:color="auto" w:fill="auto"/>
          </w:tcPr>
          <w:p w:rsidR="002954ED" w:rsidRPr="00F50BB1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  <w:r w:rsidRPr="00F50BB1">
              <w:rPr>
                <w:sz w:val="22"/>
                <w:szCs w:val="22"/>
              </w:rPr>
              <w:t>3. Odlomte ochranný kryt</w:t>
            </w:r>
          </w:p>
        </w:tc>
        <w:tc>
          <w:tcPr>
            <w:tcW w:w="227" w:type="dxa"/>
            <w:shd w:val="clear" w:color="auto" w:fill="auto"/>
          </w:tcPr>
          <w:p w:rsidR="002954ED" w:rsidRPr="00F50BB1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391" w:type="dxa"/>
            <w:shd w:val="clear" w:color="auto" w:fill="auto"/>
          </w:tcPr>
          <w:p w:rsidR="002954ED" w:rsidRPr="00F50BB1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  <w:r w:rsidRPr="00F50BB1">
              <w:rPr>
                <w:sz w:val="22"/>
                <w:szCs w:val="22"/>
              </w:rPr>
              <w:t>4. Odstráňte ochranný kryt</w:t>
            </w:r>
          </w:p>
        </w:tc>
      </w:tr>
      <w:tr w:rsidR="002954ED" w:rsidRPr="00F50BB1" w:rsidTr="00605E4A">
        <w:tc>
          <w:tcPr>
            <w:tcW w:w="4040" w:type="dxa"/>
            <w:shd w:val="clear" w:color="auto" w:fill="auto"/>
          </w:tcPr>
          <w:p w:rsidR="002954ED" w:rsidRPr="00F50BB1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  <w:r w:rsidRPr="00F50BB1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40743C02" wp14:editId="462F02AD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36195</wp:posOffset>
                  </wp:positionV>
                  <wp:extent cx="2044700" cy="1188085"/>
                  <wp:effectExtent l="0" t="0" r="0" b="0"/>
                  <wp:wrapTight wrapText="bothSides">
                    <wp:wrapPolygon edited="0">
                      <wp:start x="0" y="0"/>
                      <wp:lineTo x="0" y="21127"/>
                      <wp:lineTo x="21332" y="21127"/>
                      <wp:lineTo x="21332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0" cy="1188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7" w:type="dxa"/>
            <w:shd w:val="clear" w:color="auto" w:fill="auto"/>
          </w:tcPr>
          <w:p w:rsidR="002954ED" w:rsidRPr="00F50BB1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391" w:type="dxa"/>
            <w:shd w:val="clear" w:color="auto" w:fill="auto"/>
          </w:tcPr>
          <w:p w:rsidR="002954ED" w:rsidRPr="00F50BB1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  <w:r w:rsidRPr="00F50BB1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14867A8C" wp14:editId="0617FC3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36195</wp:posOffset>
                  </wp:positionV>
                  <wp:extent cx="2046605" cy="1188085"/>
                  <wp:effectExtent l="0" t="0" r="0" b="0"/>
                  <wp:wrapTight wrapText="bothSides">
                    <wp:wrapPolygon edited="0">
                      <wp:start x="0" y="0"/>
                      <wp:lineTo x="0" y="21127"/>
                      <wp:lineTo x="21312" y="21127"/>
                      <wp:lineTo x="21312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605" cy="1188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54ED" w:rsidRPr="00F50BB1" w:rsidTr="00605E4A">
        <w:tc>
          <w:tcPr>
            <w:tcW w:w="4040" w:type="dxa"/>
            <w:shd w:val="clear" w:color="auto" w:fill="auto"/>
          </w:tcPr>
          <w:p w:rsidR="002954ED" w:rsidRPr="00F50BB1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  <w:r w:rsidRPr="00F50BB1">
              <w:rPr>
                <w:sz w:val="22"/>
                <w:szCs w:val="22"/>
              </w:rPr>
              <w:t>5. Odstráňte gumový uzáver</w:t>
            </w:r>
          </w:p>
        </w:tc>
        <w:tc>
          <w:tcPr>
            <w:tcW w:w="227" w:type="dxa"/>
            <w:shd w:val="clear" w:color="auto" w:fill="auto"/>
          </w:tcPr>
          <w:p w:rsidR="002954ED" w:rsidRPr="00F50BB1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391" w:type="dxa"/>
            <w:shd w:val="clear" w:color="auto" w:fill="auto"/>
          </w:tcPr>
          <w:p w:rsidR="002954ED" w:rsidRPr="00F50BB1" w:rsidRDefault="002954ED" w:rsidP="00605E4A">
            <w:pPr>
              <w:autoSpaceDE w:val="0"/>
              <w:autoSpaceDN w:val="0"/>
              <w:rPr>
                <w:sz w:val="22"/>
                <w:szCs w:val="22"/>
              </w:rPr>
            </w:pPr>
            <w:r w:rsidRPr="00F50BB1">
              <w:rPr>
                <w:sz w:val="22"/>
                <w:szCs w:val="22"/>
              </w:rPr>
              <w:t>6. Vytlačte vzduch z injekčnej striekačky</w:t>
            </w:r>
          </w:p>
        </w:tc>
      </w:tr>
    </w:tbl>
    <w:p w:rsidR="002954ED" w:rsidRPr="00F50BB1" w:rsidRDefault="002954ED" w:rsidP="002954E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13AB4" w:rsidRPr="00F50BB1" w:rsidRDefault="00CF4A2C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Kontrastná látka, ktorá sa nepoužila pri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jednom vyšetrení, sa musí zlikvidovať.</w:t>
      </w:r>
    </w:p>
    <w:p w:rsidR="00613AB4" w:rsidRPr="00F50BB1" w:rsidRDefault="00613AB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3348" w:rsidRPr="00F50BB1" w:rsidRDefault="00613AB4" w:rsidP="00F83339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F50BB1">
        <w:rPr>
          <w:b/>
          <w:sz w:val="22"/>
          <w:szCs w:val="22"/>
        </w:rPr>
        <w:t>Čas použit</w:t>
      </w:r>
      <w:r w:rsidR="006C3348" w:rsidRPr="00F50BB1">
        <w:rPr>
          <w:b/>
          <w:sz w:val="22"/>
          <w:szCs w:val="22"/>
        </w:rPr>
        <w:t>eľnosti po prvom otvorení obalu</w:t>
      </w:r>
    </w:p>
    <w:p w:rsidR="00613AB4" w:rsidRPr="00F50BB1" w:rsidRDefault="00E91B21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I</w:t>
      </w:r>
      <w:r w:rsidR="00613AB4" w:rsidRPr="00F50BB1">
        <w:rPr>
          <w:sz w:val="22"/>
          <w:szCs w:val="22"/>
        </w:rPr>
        <w:t>njekčný roztok, ktorý sa nepoužil pri</w:t>
      </w:r>
      <w:r w:rsidR="00E57C90" w:rsidRPr="00F50BB1">
        <w:rPr>
          <w:sz w:val="22"/>
          <w:szCs w:val="22"/>
        </w:rPr>
        <w:t> </w:t>
      </w:r>
      <w:r w:rsidR="006C3348" w:rsidRPr="00F50BB1">
        <w:rPr>
          <w:sz w:val="22"/>
          <w:szCs w:val="22"/>
        </w:rPr>
        <w:t xml:space="preserve">jednom </w:t>
      </w:r>
      <w:r w:rsidR="00613AB4" w:rsidRPr="00F50BB1">
        <w:rPr>
          <w:sz w:val="22"/>
          <w:szCs w:val="22"/>
        </w:rPr>
        <w:t>vyšetrení, sa musí zlikvidovať. Chemická</w:t>
      </w:r>
      <w:r w:rsidR="00794F4C" w:rsidRPr="00F50BB1">
        <w:rPr>
          <w:sz w:val="22"/>
          <w:szCs w:val="22"/>
        </w:rPr>
        <w:t>,</w:t>
      </w:r>
      <w:r w:rsidR="00613AB4" w:rsidRPr="00F50BB1">
        <w:rPr>
          <w:sz w:val="22"/>
          <w:szCs w:val="22"/>
        </w:rPr>
        <w:t xml:space="preserve"> fyzikálna</w:t>
      </w:r>
      <w:r w:rsidR="00794F4C" w:rsidRPr="00F50BB1">
        <w:rPr>
          <w:sz w:val="22"/>
          <w:szCs w:val="22"/>
        </w:rPr>
        <w:t xml:space="preserve"> a mikrobiologická</w:t>
      </w:r>
      <w:r w:rsidR="00613AB4" w:rsidRPr="00F50BB1">
        <w:rPr>
          <w:sz w:val="22"/>
          <w:szCs w:val="22"/>
        </w:rPr>
        <w:t xml:space="preserve"> stabilita pri používaní bola preukázaná po</w:t>
      </w:r>
      <w:r w:rsidR="00E57C90" w:rsidRPr="00F50BB1">
        <w:rPr>
          <w:sz w:val="22"/>
          <w:szCs w:val="22"/>
        </w:rPr>
        <w:t> </w:t>
      </w:r>
      <w:r w:rsidR="00613AB4" w:rsidRPr="00F50BB1">
        <w:rPr>
          <w:sz w:val="22"/>
          <w:szCs w:val="22"/>
        </w:rPr>
        <w:t>dobu 24</w:t>
      </w:r>
      <w:r w:rsidR="00E57C90" w:rsidRPr="00F50BB1">
        <w:rPr>
          <w:sz w:val="22"/>
          <w:szCs w:val="22"/>
        </w:rPr>
        <w:t> </w:t>
      </w:r>
      <w:r w:rsidR="00613AB4" w:rsidRPr="00F50BB1">
        <w:rPr>
          <w:sz w:val="22"/>
          <w:szCs w:val="22"/>
        </w:rPr>
        <w:t xml:space="preserve">hodín pri </w:t>
      </w:r>
      <w:r w:rsidR="004D04FD" w:rsidRPr="00F50BB1">
        <w:rPr>
          <w:sz w:val="22"/>
          <w:szCs w:val="22"/>
        </w:rPr>
        <w:t>teplote</w:t>
      </w:r>
      <w:r w:rsidR="00E143E2" w:rsidRPr="00F50BB1">
        <w:rPr>
          <w:sz w:val="22"/>
          <w:szCs w:val="22"/>
        </w:rPr>
        <w:t xml:space="preserve"> </w:t>
      </w:r>
      <w:r w:rsidR="00794F4C" w:rsidRPr="00F50BB1">
        <w:rPr>
          <w:sz w:val="22"/>
          <w:szCs w:val="22"/>
        </w:rPr>
        <w:t>20 – 25°C</w:t>
      </w:r>
      <w:r w:rsidR="00613AB4" w:rsidRPr="00F50BB1">
        <w:rPr>
          <w:sz w:val="22"/>
          <w:szCs w:val="22"/>
        </w:rPr>
        <w:t>. Z</w:t>
      </w:r>
      <w:r w:rsidR="00E57C90" w:rsidRPr="00F50BB1">
        <w:rPr>
          <w:sz w:val="22"/>
          <w:szCs w:val="22"/>
        </w:rPr>
        <w:t> </w:t>
      </w:r>
      <w:r w:rsidR="00613AB4" w:rsidRPr="00F50BB1">
        <w:rPr>
          <w:sz w:val="22"/>
          <w:szCs w:val="22"/>
        </w:rPr>
        <w:t>mikrobiologického hľadiska sa má liek použiť okamžite. Ak nie je možné okamžité použitie, za</w:t>
      </w:r>
      <w:r w:rsidR="00E57C90" w:rsidRPr="00F50BB1">
        <w:rPr>
          <w:sz w:val="22"/>
          <w:szCs w:val="22"/>
        </w:rPr>
        <w:t> </w:t>
      </w:r>
      <w:r w:rsidR="00613AB4" w:rsidRPr="00F50BB1">
        <w:rPr>
          <w:sz w:val="22"/>
          <w:szCs w:val="22"/>
        </w:rPr>
        <w:t>dobu uskladnenia a podmienky skladovania zodpovedá používateľ</w:t>
      </w:r>
      <w:r w:rsidR="004F7ADC" w:rsidRPr="00F50BB1">
        <w:rPr>
          <w:sz w:val="22"/>
          <w:szCs w:val="22"/>
        </w:rPr>
        <w:t>.</w:t>
      </w:r>
    </w:p>
    <w:p w:rsidR="00613AB4" w:rsidRPr="00F50BB1" w:rsidRDefault="00613AB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13AB4" w:rsidRPr="00F50BB1" w:rsidRDefault="00E71D7E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  <w:lang w:eastAsia="en-US"/>
        </w:rPr>
        <w:t>Na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  <w:lang w:eastAsia="en-US"/>
        </w:rPr>
        <w:t xml:space="preserve">záznam z vyšetrenia pacienta sa má nalepiť odlepovací označovací štítok z injekčných </w:t>
      </w:r>
      <w:r w:rsidR="002954ED" w:rsidRPr="00F50BB1">
        <w:rPr>
          <w:sz w:val="22"/>
          <w:szCs w:val="22"/>
          <w:lang w:eastAsia="en-US"/>
        </w:rPr>
        <w:t>striekačiek</w:t>
      </w:r>
      <w:r w:rsidRPr="00F50BB1">
        <w:rPr>
          <w:sz w:val="22"/>
          <w:szCs w:val="22"/>
          <w:lang w:eastAsia="en-US"/>
        </w:rPr>
        <w:t>, aby bolo možné presne zaznamenať, ktorá kontrastná látka obsahujúca gadolínium sa použila. Má sa zaznamenať aj použitá dávka.</w:t>
      </w:r>
      <w:r w:rsidR="00F82A70" w:rsidRPr="00F50BB1">
        <w:rPr>
          <w:sz w:val="22"/>
          <w:szCs w:val="22"/>
        </w:rPr>
        <w:t xml:space="preserve"> </w:t>
      </w:r>
      <w:r w:rsidR="0081034D" w:rsidRPr="00F50BB1">
        <w:rPr>
          <w:sz w:val="22"/>
          <w:szCs w:val="22"/>
        </w:rPr>
        <w:t xml:space="preserve">Ak sa používa elektronická zdravotná dokumentácia, má sa do záznamu z vyšetrenia pacienta </w:t>
      </w:r>
      <w:r w:rsidR="006C3348" w:rsidRPr="00F50BB1">
        <w:rPr>
          <w:sz w:val="22"/>
          <w:szCs w:val="22"/>
        </w:rPr>
        <w:t>zaznamenať</w:t>
      </w:r>
      <w:r w:rsidR="0081034D" w:rsidRPr="00F50BB1">
        <w:rPr>
          <w:sz w:val="22"/>
          <w:szCs w:val="22"/>
        </w:rPr>
        <w:t xml:space="preserve"> názov lieku, číslo šarže a použitá dávka.</w:t>
      </w:r>
    </w:p>
    <w:p w:rsidR="0081034D" w:rsidRPr="00F50BB1" w:rsidRDefault="0081034D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6C540A" w:rsidP="00F83339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F50BB1">
        <w:rPr>
          <w:b/>
          <w:sz w:val="22"/>
          <w:szCs w:val="22"/>
        </w:rPr>
        <w:t>Dávkovanie</w:t>
      </w:r>
    </w:p>
    <w:p w:rsidR="006C540A" w:rsidRPr="00F50BB1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03B6B" w:rsidRPr="00F50BB1" w:rsidRDefault="00603B6B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Má sa použiť najnižšia dávka, ktorá poskytne dostatočné zvýšenie kontrastu na diagnostické účely. Dávka sa má vypočítať na základe telesnej hmotnosti pacienta a nemá prekročiť odporúčanú dávku na kilogram telesnej hmotnosti uvedenú v tejto časti.</w:t>
      </w:r>
    </w:p>
    <w:p w:rsidR="00603B6B" w:rsidRPr="00F50BB1" w:rsidRDefault="00603B6B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6C540A" w:rsidP="002C475E">
      <w:pPr>
        <w:numPr>
          <w:ilvl w:val="0"/>
          <w:numId w:val="35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  <w:u w:val="single"/>
        </w:rPr>
      </w:pPr>
      <w:r w:rsidRPr="00F50BB1">
        <w:rPr>
          <w:i/>
          <w:sz w:val="22"/>
          <w:szCs w:val="22"/>
          <w:u w:val="single"/>
        </w:rPr>
        <w:t>Dospelí</w:t>
      </w:r>
    </w:p>
    <w:p w:rsidR="00FD6E88" w:rsidRPr="00F50BB1" w:rsidRDefault="00FD6E88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  <w:bookmarkStart w:id="0" w:name="_GoBack"/>
      <w:bookmarkEnd w:id="0"/>
    </w:p>
    <w:p w:rsidR="006C540A" w:rsidRPr="00F50BB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  <w:r w:rsidRPr="00F50BB1">
        <w:rPr>
          <w:sz w:val="22"/>
          <w:szCs w:val="22"/>
          <w:u w:val="single"/>
        </w:rPr>
        <w:t>Indikácie pre CNS</w:t>
      </w:r>
    </w:p>
    <w:p w:rsidR="006C540A" w:rsidRPr="00F50BB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Odporúčaná dávka pre dospelých je 0,1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mmol na kilogram telesnej hmotnosti (mmol/kg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telesnej</w:t>
      </w:r>
      <w:r w:rsidR="00E57C90" w:rsidRPr="00F50BB1">
        <w:rPr>
          <w:sz w:val="22"/>
          <w:szCs w:val="22"/>
        </w:rPr>
        <w:t xml:space="preserve"> </w:t>
      </w:r>
      <w:r w:rsidRPr="00F50BB1">
        <w:rPr>
          <w:sz w:val="22"/>
          <w:szCs w:val="22"/>
        </w:rPr>
        <w:t>hmotnosti). To zodpovedá 0,1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ml</w:t>
      </w:r>
      <w:r w:rsidR="00E57C90" w:rsidRPr="00F50BB1">
        <w:rPr>
          <w:sz w:val="22"/>
          <w:szCs w:val="22"/>
        </w:rPr>
        <w:t xml:space="preserve"> </w:t>
      </w:r>
      <w:r w:rsidR="00980C2D" w:rsidRPr="00F50BB1">
        <w:rPr>
          <w:sz w:val="22"/>
          <w:szCs w:val="22"/>
        </w:rPr>
        <w:t>1,0 mol/l</w:t>
      </w:r>
      <w:r w:rsidR="00E57C90" w:rsidRPr="00F50BB1">
        <w:rPr>
          <w:sz w:val="22"/>
          <w:szCs w:val="22"/>
        </w:rPr>
        <w:t> </w:t>
      </w:r>
      <w:r w:rsidR="00980C2D" w:rsidRPr="00F50BB1">
        <w:rPr>
          <w:sz w:val="22"/>
          <w:szCs w:val="22"/>
        </w:rPr>
        <w:t>roztoku</w:t>
      </w:r>
      <w:r w:rsidRPr="00F50BB1">
        <w:rPr>
          <w:sz w:val="22"/>
          <w:szCs w:val="22"/>
        </w:rPr>
        <w:t>/kg telesnej hmotnosti.</w:t>
      </w:r>
    </w:p>
    <w:p w:rsidR="006C540A" w:rsidRPr="00F50BB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Ak pretrváva výrazné klinické podozrenie na lézie napriek normálnemu výsledku MR</w:t>
      </w:r>
      <w:r w:rsidR="00603B6B" w:rsidRPr="00F50BB1">
        <w:rPr>
          <w:sz w:val="22"/>
          <w:szCs w:val="22"/>
        </w:rPr>
        <w:t>I</w:t>
      </w:r>
      <w:r w:rsidRPr="00F50BB1">
        <w:rPr>
          <w:sz w:val="22"/>
          <w:szCs w:val="22"/>
        </w:rPr>
        <w:t xml:space="preserve"> alebo ak by</w:t>
      </w:r>
      <w:r w:rsidR="00E57C90" w:rsidRPr="00F50BB1">
        <w:rPr>
          <w:sz w:val="22"/>
          <w:szCs w:val="22"/>
        </w:rPr>
        <w:t xml:space="preserve"> </w:t>
      </w:r>
      <w:r w:rsidRPr="00F50BB1">
        <w:rPr>
          <w:sz w:val="22"/>
          <w:szCs w:val="22"/>
        </w:rPr>
        <w:t>presnejšie informácie mohli ovplyvniť liečbu pacienta, môže sa do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30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minút od prvej injekcie podať ďalšia injekcia až do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0,2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ml/kg telesnej hmotnosti.</w:t>
      </w:r>
    </w:p>
    <w:p w:rsidR="006C540A" w:rsidRPr="00F50BB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3156C7" w:rsidRPr="00F50BB1" w:rsidRDefault="003156C7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  <w:r w:rsidRPr="00F50BB1">
        <w:rPr>
          <w:sz w:val="22"/>
          <w:szCs w:val="22"/>
          <w:u w:val="single"/>
        </w:rPr>
        <w:t>Zobrazovanie celého tela pomocou MR</w:t>
      </w:r>
      <w:r w:rsidR="00603B6B" w:rsidRPr="00F50BB1">
        <w:rPr>
          <w:sz w:val="22"/>
          <w:szCs w:val="22"/>
          <w:u w:val="single"/>
        </w:rPr>
        <w:t>I</w:t>
      </w:r>
      <w:r w:rsidRPr="00F50BB1">
        <w:rPr>
          <w:sz w:val="22"/>
          <w:szCs w:val="22"/>
          <w:u w:val="single"/>
        </w:rPr>
        <w:t xml:space="preserve"> (okrem MRA)</w:t>
      </w:r>
    </w:p>
    <w:p w:rsidR="003156C7" w:rsidRPr="00F50BB1" w:rsidRDefault="003156C7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Na zodpovedanie klinickej otázky je vo všeobecnosti postačujúce podanie 0,1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ml Gado</w:t>
      </w:r>
      <w:r w:rsidR="006C3348" w:rsidRPr="00F50BB1">
        <w:rPr>
          <w:sz w:val="22"/>
          <w:szCs w:val="22"/>
        </w:rPr>
        <w:t>grafu</w:t>
      </w:r>
      <w:r w:rsidRPr="00F50BB1">
        <w:rPr>
          <w:sz w:val="22"/>
          <w:szCs w:val="22"/>
        </w:rPr>
        <w:t xml:space="preserve"> na kilogram telesnej hmotnosti. </w:t>
      </w:r>
    </w:p>
    <w:p w:rsidR="006C540A" w:rsidRPr="00F50BB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  <w:r w:rsidRPr="00F50BB1">
        <w:rPr>
          <w:sz w:val="22"/>
          <w:szCs w:val="22"/>
          <w:u w:val="single"/>
        </w:rPr>
        <w:t>CE-MRA</w:t>
      </w:r>
    </w:p>
    <w:p w:rsidR="006C540A" w:rsidRPr="00F50BB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Zobrazenie 1 zorného poľa (FOV): 7,5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ml pre telesnú hmotnosť do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75 kg, 10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ml pre telesnú hmotnosť 75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kg a viac (čo zodpovedá 0,1 – 0,15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mmol/kg telesnej hmotnosti).</w:t>
      </w:r>
    </w:p>
    <w:p w:rsidR="006C540A" w:rsidRPr="00F50BB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Zobrazenie &gt;1 zorného poľa (FOV): 15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ml pre telesnú hmotnosť do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75 kg,</w:t>
      </w:r>
      <w:r w:rsidR="00E57C90" w:rsidRPr="00F50BB1">
        <w:rPr>
          <w:sz w:val="22"/>
          <w:szCs w:val="22"/>
        </w:rPr>
        <w:t xml:space="preserve">  </w:t>
      </w:r>
      <w:r w:rsidRPr="00F50BB1">
        <w:rPr>
          <w:sz w:val="22"/>
          <w:szCs w:val="22"/>
        </w:rPr>
        <w:t>20 ml pre telesnú hmotnosť 75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kg a viac (čo zodpovedá 0,2 – 0,3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mmol/kg telesnej hmotnosti).</w:t>
      </w:r>
    </w:p>
    <w:p w:rsidR="006C540A" w:rsidRPr="00F50BB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FD6E88" w:rsidRPr="00F50BB1" w:rsidRDefault="00FD6E88" w:rsidP="002C475E">
      <w:pPr>
        <w:numPr>
          <w:ilvl w:val="0"/>
          <w:numId w:val="35"/>
        </w:numPr>
        <w:autoSpaceDE w:val="0"/>
        <w:autoSpaceDN w:val="0"/>
        <w:spacing w:line="260" w:lineRule="exact"/>
        <w:ind w:left="0" w:firstLine="0"/>
        <w:contextualSpacing/>
        <w:jc w:val="left"/>
        <w:rPr>
          <w:i/>
          <w:sz w:val="22"/>
          <w:szCs w:val="22"/>
          <w:u w:val="single"/>
        </w:rPr>
      </w:pPr>
      <w:r w:rsidRPr="00F50BB1">
        <w:rPr>
          <w:i/>
          <w:sz w:val="22"/>
          <w:szCs w:val="22"/>
          <w:u w:val="single"/>
        </w:rPr>
        <w:t xml:space="preserve">Pediatrická </w:t>
      </w:r>
      <w:r w:rsidR="00BD032B" w:rsidRPr="00F50BB1">
        <w:rPr>
          <w:i/>
          <w:sz w:val="22"/>
          <w:szCs w:val="22"/>
          <w:u w:val="single"/>
        </w:rPr>
        <w:t>populácia</w:t>
      </w:r>
    </w:p>
    <w:p w:rsidR="00FD6E88" w:rsidRPr="00F50BB1" w:rsidRDefault="00FD6E88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FD6E88" w:rsidRPr="00F50BB1" w:rsidRDefault="00FD6E88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 xml:space="preserve">Pre deti </w:t>
      </w:r>
      <w:r w:rsidR="00505F82" w:rsidRPr="00F50BB1">
        <w:rPr>
          <w:sz w:val="22"/>
          <w:szCs w:val="22"/>
        </w:rPr>
        <w:t>každého veku (vrátane donosených novorodencov)</w:t>
      </w:r>
      <w:r w:rsidR="00343E8F" w:rsidRPr="00F50BB1">
        <w:rPr>
          <w:sz w:val="22"/>
          <w:szCs w:val="22"/>
        </w:rPr>
        <w:t xml:space="preserve"> </w:t>
      </w:r>
      <w:r w:rsidRPr="00F50BB1">
        <w:rPr>
          <w:sz w:val="22"/>
          <w:szCs w:val="22"/>
        </w:rPr>
        <w:t xml:space="preserve">sa pre všetky indikácie </w:t>
      </w:r>
      <w:r w:rsidR="00505F82" w:rsidRPr="00F50BB1">
        <w:rPr>
          <w:sz w:val="22"/>
          <w:szCs w:val="22"/>
        </w:rPr>
        <w:t xml:space="preserve">(pozri časť 1) </w:t>
      </w:r>
      <w:r w:rsidRPr="00F50BB1">
        <w:rPr>
          <w:sz w:val="22"/>
          <w:szCs w:val="22"/>
        </w:rPr>
        <w:t>odporúča dávka 0,1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 xml:space="preserve">mmol </w:t>
      </w:r>
      <w:r w:rsidR="00505F82" w:rsidRPr="00F50BB1">
        <w:rPr>
          <w:sz w:val="22"/>
          <w:szCs w:val="22"/>
        </w:rPr>
        <w:t>gadobutrolu</w:t>
      </w:r>
      <w:r w:rsidRPr="00F50BB1">
        <w:rPr>
          <w:sz w:val="22"/>
          <w:szCs w:val="22"/>
        </w:rPr>
        <w:t xml:space="preserve"> na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kilogram telesnej hmotnosti (zodpovedá 0,1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ml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Gado</w:t>
      </w:r>
      <w:r w:rsidR="006C3348" w:rsidRPr="00F50BB1">
        <w:rPr>
          <w:sz w:val="22"/>
          <w:szCs w:val="22"/>
        </w:rPr>
        <w:t>grafu</w:t>
      </w:r>
      <w:r w:rsidRPr="00F50BB1">
        <w:rPr>
          <w:sz w:val="22"/>
          <w:szCs w:val="22"/>
        </w:rPr>
        <w:t xml:space="preserve"> na kilogram telesnej hmotnosti).</w:t>
      </w:r>
    </w:p>
    <w:p w:rsidR="00505F82" w:rsidRPr="00F50BB1" w:rsidRDefault="00505F82" w:rsidP="00505F82">
      <w:pPr>
        <w:spacing w:line="260" w:lineRule="exact"/>
        <w:contextualSpacing/>
        <w:jc w:val="left"/>
        <w:rPr>
          <w:bCs/>
          <w:sz w:val="22"/>
          <w:szCs w:val="22"/>
        </w:rPr>
      </w:pPr>
    </w:p>
    <w:p w:rsidR="00FD6E88" w:rsidRPr="00F50BB1" w:rsidRDefault="00505F82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bCs/>
          <w:sz w:val="22"/>
          <w:szCs w:val="22"/>
        </w:rPr>
        <w:t>Z dôvodu nezrelej funkcie obličiek u novorodencov do 4.týždňa veku a dojčiat do 1 roku, sa má Gado</w:t>
      </w:r>
      <w:r w:rsidR="006C3348" w:rsidRPr="00F50BB1">
        <w:rPr>
          <w:bCs/>
          <w:sz w:val="22"/>
          <w:szCs w:val="22"/>
        </w:rPr>
        <w:t>graf</w:t>
      </w:r>
      <w:r w:rsidRPr="00F50BB1">
        <w:rPr>
          <w:bCs/>
          <w:sz w:val="22"/>
          <w:szCs w:val="22"/>
        </w:rPr>
        <w:t xml:space="preserve"> použiť u týchto pacientov iba po starostlivom zvážení a dávka nesmie prekročiť 0,1 mmol/kg telesnej hmotnosti. Počas vyšetrenia sa nesmie použiť viac ako jedna dávka. Z dôvodu chýbajúcich informácií o opakovanom podávaní sa injekcie Gado</w:t>
      </w:r>
      <w:r w:rsidR="006C3348" w:rsidRPr="00F50BB1">
        <w:rPr>
          <w:bCs/>
          <w:sz w:val="22"/>
          <w:szCs w:val="22"/>
        </w:rPr>
        <w:t>grafu</w:t>
      </w:r>
      <w:r w:rsidRPr="00F50BB1">
        <w:rPr>
          <w:bCs/>
          <w:sz w:val="22"/>
          <w:szCs w:val="22"/>
        </w:rPr>
        <w:t xml:space="preserve"> nesmú opakovať pokiaľ nie je interval medzi injekciami minimálne 7</w:t>
      </w:r>
      <w:r w:rsidR="002954ED" w:rsidRPr="00F50BB1">
        <w:rPr>
          <w:sz w:val="22"/>
          <w:szCs w:val="22"/>
        </w:rPr>
        <w:t> </w:t>
      </w:r>
      <w:r w:rsidRPr="00F50BB1">
        <w:rPr>
          <w:bCs/>
          <w:sz w:val="22"/>
          <w:szCs w:val="22"/>
        </w:rPr>
        <w:t>dní.</w:t>
      </w:r>
    </w:p>
    <w:p w:rsidR="004B0760" w:rsidRPr="00F50BB1" w:rsidRDefault="004B0760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6C540A" w:rsidP="002C475E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F50BB1">
        <w:rPr>
          <w:b/>
          <w:sz w:val="22"/>
          <w:szCs w:val="22"/>
        </w:rPr>
        <w:t>Zobrazenie</w:t>
      </w:r>
    </w:p>
    <w:p w:rsidR="006C540A" w:rsidRPr="00F50BB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 xml:space="preserve">Požadovaná dávka sa podáva intravenózne ako bolusová injekcia. </w:t>
      </w:r>
      <w:r w:rsidR="006C3348" w:rsidRPr="00F50BB1">
        <w:rPr>
          <w:sz w:val="22"/>
          <w:szCs w:val="22"/>
        </w:rPr>
        <w:t>M</w:t>
      </w:r>
      <w:r w:rsidRPr="00F50BB1">
        <w:rPr>
          <w:sz w:val="22"/>
          <w:szCs w:val="22"/>
        </w:rPr>
        <w:t>R</w:t>
      </w:r>
      <w:r w:rsidR="00603B6B" w:rsidRPr="00F50BB1">
        <w:rPr>
          <w:sz w:val="22"/>
          <w:szCs w:val="22"/>
        </w:rPr>
        <w:t>I</w:t>
      </w:r>
      <w:r w:rsidRPr="00F50BB1">
        <w:rPr>
          <w:sz w:val="22"/>
          <w:szCs w:val="22"/>
        </w:rPr>
        <w:t xml:space="preserve"> </w:t>
      </w:r>
      <w:r w:rsidR="006C3348" w:rsidRPr="00F50BB1">
        <w:rPr>
          <w:sz w:val="22"/>
          <w:szCs w:val="22"/>
        </w:rPr>
        <w:t xml:space="preserve">s použitím kontrastnej látky </w:t>
      </w:r>
      <w:r w:rsidRPr="00F50BB1">
        <w:rPr>
          <w:sz w:val="22"/>
          <w:szCs w:val="22"/>
        </w:rPr>
        <w:t>sa môže</w:t>
      </w:r>
      <w:r w:rsidR="002D1ADF" w:rsidRPr="00F50BB1">
        <w:rPr>
          <w:sz w:val="22"/>
          <w:szCs w:val="22"/>
        </w:rPr>
        <w:t xml:space="preserve"> </w:t>
      </w:r>
      <w:r w:rsidRPr="00F50BB1">
        <w:rPr>
          <w:sz w:val="22"/>
          <w:szCs w:val="22"/>
        </w:rPr>
        <w:t>vykonávať okamžite po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podaní (krátko po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injekčnom podaní v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závislosti od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použitých impulzných sekvencií a protokolu vyšetrenia).</w:t>
      </w:r>
    </w:p>
    <w:p w:rsidR="006C540A" w:rsidRPr="00F50BB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Optimáln</w:t>
      </w:r>
      <w:r w:rsidR="002D1ADF" w:rsidRPr="00F50BB1">
        <w:rPr>
          <w:sz w:val="22"/>
          <w:szCs w:val="22"/>
        </w:rPr>
        <w:t xml:space="preserve">e zosilnenie signálu </w:t>
      </w:r>
      <w:r w:rsidR="00385657" w:rsidRPr="00F50BB1">
        <w:rPr>
          <w:sz w:val="22"/>
          <w:szCs w:val="22"/>
        </w:rPr>
        <w:t>pr</w:t>
      </w:r>
      <w:r w:rsidR="006C3348" w:rsidRPr="00F50BB1">
        <w:rPr>
          <w:sz w:val="22"/>
          <w:szCs w:val="22"/>
        </w:rPr>
        <w:t>i</w:t>
      </w:r>
      <w:r w:rsidR="00E57C90" w:rsidRPr="00F50BB1">
        <w:rPr>
          <w:sz w:val="22"/>
          <w:szCs w:val="22"/>
        </w:rPr>
        <w:t> </w:t>
      </w:r>
      <w:r w:rsidR="00385657" w:rsidRPr="00F50BB1">
        <w:rPr>
          <w:sz w:val="22"/>
          <w:szCs w:val="22"/>
        </w:rPr>
        <w:t xml:space="preserve">CE-MRA </w:t>
      </w:r>
      <w:r w:rsidR="006C3348" w:rsidRPr="00F50BB1">
        <w:rPr>
          <w:sz w:val="22"/>
          <w:szCs w:val="22"/>
        </w:rPr>
        <w:t xml:space="preserve">sa pozoruje </w:t>
      </w:r>
      <w:r w:rsidRPr="00F50BB1">
        <w:rPr>
          <w:sz w:val="22"/>
          <w:szCs w:val="22"/>
        </w:rPr>
        <w:t xml:space="preserve">počas prvého arteriálneho prechodu a </w:t>
      </w:r>
      <w:r w:rsidR="00385657" w:rsidRPr="00F50BB1">
        <w:rPr>
          <w:sz w:val="22"/>
          <w:szCs w:val="22"/>
        </w:rPr>
        <w:t xml:space="preserve">pri vyšetrení CNS </w:t>
      </w:r>
      <w:r w:rsidRPr="00F50BB1">
        <w:rPr>
          <w:sz w:val="22"/>
          <w:szCs w:val="22"/>
        </w:rPr>
        <w:t>do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približne</w:t>
      </w:r>
      <w:r w:rsidR="002D1ADF" w:rsidRPr="00F50BB1">
        <w:rPr>
          <w:sz w:val="22"/>
          <w:szCs w:val="22"/>
        </w:rPr>
        <w:t xml:space="preserve"> </w:t>
      </w:r>
      <w:r w:rsidRPr="00F50BB1">
        <w:rPr>
          <w:sz w:val="22"/>
          <w:szCs w:val="22"/>
        </w:rPr>
        <w:t>15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minút po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injekcii Gado</w:t>
      </w:r>
      <w:r w:rsidR="006C3348" w:rsidRPr="00F50BB1">
        <w:rPr>
          <w:sz w:val="22"/>
          <w:szCs w:val="22"/>
        </w:rPr>
        <w:t>grafu</w:t>
      </w:r>
      <w:r w:rsidRPr="00F50BB1">
        <w:rPr>
          <w:sz w:val="22"/>
          <w:szCs w:val="22"/>
        </w:rPr>
        <w:t xml:space="preserve"> (čas závisí od typu lézie/tkaniva). </w:t>
      </w:r>
    </w:p>
    <w:p w:rsidR="006C540A" w:rsidRPr="00F50BB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50BB1">
        <w:rPr>
          <w:sz w:val="22"/>
          <w:szCs w:val="22"/>
        </w:rPr>
        <w:t>Na vyšetrenia s</w:t>
      </w:r>
      <w:r w:rsidR="006C3348" w:rsidRPr="00F50BB1">
        <w:rPr>
          <w:sz w:val="22"/>
          <w:szCs w:val="22"/>
        </w:rPr>
        <w:t xml:space="preserve"> použitím</w:t>
      </w:r>
      <w:r w:rsidRPr="00F50BB1">
        <w:rPr>
          <w:sz w:val="22"/>
          <w:szCs w:val="22"/>
        </w:rPr>
        <w:t xml:space="preserve"> kontrast</w:t>
      </w:r>
      <w:r w:rsidR="006C3348" w:rsidRPr="00F50BB1">
        <w:rPr>
          <w:sz w:val="22"/>
          <w:szCs w:val="22"/>
        </w:rPr>
        <w:t>nej látky</w:t>
      </w:r>
      <w:r w:rsidRPr="00F50BB1">
        <w:rPr>
          <w:sz w:val="22"/>
          <w:szCs w:val="22"/>
        </w:rPr>
        <w:t xml:space="preserve"> sú obzvlášť vhodné T</w:t>
      </w:r>
      <w:r w:rsidR="006853D8" w:rsidRPr="00F50BB1">
        <w:rPr>
          <w:sz w:val="22"/>
          <w:szCs w:val="22"/>
          <w:vertAlign w:val="subscript"/>
        </w:rPr>
        <w:t>1</w:t>
      </w:r>
      <w:r w:rsidRPr="00F50BB1">
        <w:rPr>
          <w:sz w:val="22"/>
          <w:szCs w:val="22"/>
        </w:rPr>
        <w:t>-vážené skenovacie sekvencie.</w:t>
      </w:r>
    </w:p>
    <w:p w:rsidR="006C540A" w:rsidRPr="00F50BB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50BB1" w:rsidRDefault="006C540A" w:rsidP="00397E59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F50BB1">
        <w:rPr>
          <w:sz w:val="22"/>
          <w:szCs w:val="22"/>
        </w:rPr>
        <w:t>Ďalšie informácie o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používaní Gado</w:t>
      </w:r>
      <w:r w:rsidR="006853D8" w:rsidRPr="00F50BB1">
        <w:rPr>
          <w:sz w:val="22"/>
          <w:szCs w:val="22"/>
        </w:rPr>
        <w:t>grafu</w:t>
      </w:r>
      <w:r w:rsidRPr="00F50BB1">
        <w:rPr>
          <w:sz w:val="22"/>
          <w:szCs w:val="22"/>
        </w:rPr>
        <w:t xml:space="preserve"> sú uvedené v časti</w:t>
      </w:r>
      <w:r w:rsidR="00E57C90" w:rsidRPr="00F50BB1">
        <w:rPr>
          <w:sz w:val="22"/>
          <w:szCs w:val="22"/>
        </w:rPr>
        <w:t> </w:t>
      </w:r>
      <w:r w:rsidRPr="00F50BB1">
        <w:rPr>
          <w:sz w:val="22"/>
          <w:szCs w:val="22"/>
        </w:rPr>
        <w:t>3 tejto písomnej informácie.</w:t>
      </w:r>
    </w:p>
    <w:sectPr w:rsidR="006C540A" w:rsidRPr="00F50BB1" w:rsidSect="00F50BB1">
      <w:headerReference w:type="default" r:id="rId15"/>
      <w:footerReference w:type="default" r:id="rId16"/>
      <w:headerReference w:type="first" r:id="rId17"/>
      <w:pgSz w:w="12240" w:h="15840" w:code="1"/>
      <w:pgMar w:top="1134" w:right="1418" w:bottom="1134" w:left="1418" w:header="737" w:footer="73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AFF" w:rsidRDefault="008A2AFF" w:rsidP="00A01EF4">
      <w:r>
        <w:separator/>
      </w:r>
    </w:p>
  </w:endnote>
  <w:endnote w:type="continuationSeparator" w:id="0">
    <w:p w:rsidR="008A2AFF" w:rsidRDefault="008A2AFF" w:rsidP="00A01EF4">
      <w:r>
        <w:continuationSeparator/>
      </w:r>
    </w:p>
  </w:endnote>
  <w:endnote w:type="continuationNotice" w:id="1">
    <w:p w:rsidR="008A2AFF" w:rsidRDefault="008A2A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AFF" w:rsidRPr="00F50BB1" w:rsidRDefault="008A2AFF" w:rsidP="00F50BB1">
    <w:pPr>
      <w:pStyle w:val="Pta"/>
      <w:jc w:val="center"/>
      <w:rPr>
        <w:sz w:val="18"/>
        <w:szCs w:val="18"/>
      </w:rPr>
    </w:pPr>
    <w:r w:rsidRPr="00F50BB1">
      <w:rPr>
        <w:sz w:val="18"/>
        <w:szCs w:val="18"/>
      </w:rPr>
      <w:fldChar w:fldCharType="begin"/>
    </w:r>
    <w:r w:rsidRPr="00F50BB1">
      <w:rPr>
        <w:sz w:val="18"/>
        <w:szCs w:val="18"/>
      </w:rPr>
      <w:instrText>PAGE   \* MERGEFORMAT</w:instrText>
    </w:r>
    <w:r w:rsidRPr="00F50BB1">
      <w:rPr>
        <w:sz w:val="18"/>
        <w:szCs w:val="18"/>
      </w:rPr>
      <w:fldChar w:fldCharType="separate"/>
    </w:r>
    <w:r w:rsidR="00F50BB1">
      <w:rPr>
        <w:noProof/>
        <w:sz w:val="18"/>
        <w:szCs w:val="18"/>
      </w:rPr>
      <w:t>9</w:t>
    </w:r>
    <w:r w:rsidRPr="00F50BB1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AFF" w:rsidRDefault="008A2AFF" w:rsidP="00A01EF4">
      <w:r>
        <w:separator/>
      </w:r>
    </w:p>
  </w:footnote>
  <w:footnote w:type="continuationSeparator" w:id="0">
    <w:p w:rsidR="008A2AFF" w:rsidRDefault="008A2AFF" w:rsidP="00A01EF4">
      <w:r>
        <w:continuationSeparator/>
      </w:r>
    </w:p>
  </w:footnote>
  <w:footnote w:type="continuationNotice" w:id="1">
    <w:p w:rsidR="008A2AFF" w:rsidRDefault="008A2AF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AFF" w:rsidRPr="00E4771D" w:rsidRDefault="00FE47A1" w:rsidP="00E4771D">
    <w:pPr>
      <w:pStyle w:val="Hlavika"/>
    </w:pPr>
    <w:r>
      <w:rPr>
        <w:sz w:val="18"/>
        <w:szCs w:val="18"/>
        <w:lang w:val="en-US"/>
      </w:rPr>
      <w:t>Pr</w:t>
    </w:r>
    <w:r>
      <w:rPr>
        <w:sz w:val="18"/>
        <w:szCs w:val="18"/>
      </w:rPr>
      <w:t xml:space="preserve">íloha č.1 k notifikácii o zmene, ev.č.: </w:t>
    </w:r>
    <w:r w:rsidRPr="00DA2013">
      <w:rPr>
        <w:sz w:val="18"/>
        <w:szCs w:val="18"/>
      </w:rPr>
      <w:t>2019/06966-ZIB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AFF" w:rsidRDefault="008A2AFF" w:rsidP="009B03E8">
    <w:pPr>
      <w:pStyle w:val="Hlavika"/>
      <w:spacing w:line="240" w:lineRule="auto"/>
    </w:pPr>
    <w:r w:rsidRPr="00603B6B">
      <w:rPr>
        <w:sz w:val="18"/>
        <w:szCs w:val="18"/>
      </w:rPr>
      <w:t>Pr</w:t>
    </w:r>
    <w:r>
      <w:rPr>
        <w:sz w:val="18"/>
        <w:szCs w:val="18"/>
      </w:rPr>
      <w:t>íloha č.2 k notifikácii o zmene, ev.č.: VS 7326084291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C0AC3"/>
    <w:multiLevelType w:val="hybridMultilevel"/>
    <w:tmpl w:val="00D09BA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C60A1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95F3CCF"/>
    <w:multiLevelType w:val="multilevel"/>
    <w:tmpl w:val="95FC6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8D595E"/>
    <w:multiLevelType w:val="hybridMultilevel"/>
    <w:tmpl w:val="36E45104"/>
    <w:lvl w:ilvl="0" w:tplc="76F87A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A426C"/>
    <w:multiLevelType w:val="hybridMultilevel"/>
    <w:tmpl w:val="2D9E7B08"/>
    <w:lvl w:ilvl="0" w:tplc="27CAEAA8">
      <w:start w:val="45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C74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1E845A1B"/>
    <w:multiLevelType w:val="hybridMultilevel"/>
    <w:tmpl w:val="1B726D22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0444E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E2A40C9"/>
    <w:multiLevelType w:val="hybridMultilevel"/>
    <w:tmpl w:val="3D1A64E8"/>
    <w:lvl w:ilvl="0" w:tplc="C088D0B4">
      <w:start w:val="2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3A27FD"/>
    <w:multiLevelType w:val="hybridMultilevel"/>
    <w:tmpl w:val="FC96C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F28C1"/>
    <w:multiLevelType w:val="hybridMultilevel"/>
    <w:tmpl w:val="68C0E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56267"/>
    <w:multiLevelType w:val="hybridMultilevel"/>
    <w:tmpl w:val="C6B2309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9A41AF5"/>
    <w:multiLevelType w:val="hybridMultilevel"/>
    <w:tmpl w:val="E4AC4FC6"/>
    <w:lvl w:ilvl="0" w:tplc="20C6C81C">
      <w:start w:val="1"/>
      <w:numFmt w:val="bullet"/>
      <w:lvlText w:val="-"/>
      <w:lvlJc w:val="left"/>
      <w:pPr>
        <w:ind w:left="2136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3AB908A9"/>
    <w:multiLevelType w:val="hybridMultilevel"/>
    <w:tmpl w:val="10E8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378D9"/>
    <w:multiLevelType w:val="hybridMultilevel"/>
    <w:tmpl w:val="0486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86EA5"/>
    <w:multiLevelType w:val="hybridMultilevel"/>
    <w:tmpl w:val="E9F04FD4"/>
    <w:lvl w:ilvl="0" w:tplc="F84E4CD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BB2B43"/>
    <w:multiLevelType w:val="hybridMultilevel"/>
    <w:tmpl w:val="C6ECCBD6"/>
    <w:lvl w:ilvl="0" w:tplc="0407000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F5A67"/>
    <w:multiLevelType w:val="hybridMultilevel"/>
    <w:tmpl w:val="C0ACF7CC"/>
    <w:lvl w:ilvl="0" w:tplc="C088D0B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01FD6"/>
    <w:multiLevelType w:val="hybridMultilevel"/>
    <w:tmpl w:val="32649E52"/>
    <w:lvl w:ilvl="0" w:tplc="A8C416FA">
      <w:start w:val="4"/>
      <w:numFmt w:val="bullet"/>
      <w:lvlText w:val="-"/>
      <w:lvlJc w:val="left"/>
      <w:pPr>
        <w:tabs>
          <w:tab w:val="num" w:pos="1584"/>
        </w:tabs>
        <w:ind w:left="1584" w:hanging="432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3E115B33"/>
    <w:multiLevelType w:val="hybridMultilevel"/>
    <w:tmpl w:val="1326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A53E6"/>
    <w:multiLevelType w:val="hybridMultilevel"/>
    <w:tmpl w:val="1C44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6CC4"/>
    <w:multiLevelType w:val="hybridMultilevel"/>
    <w:tmpl w:val="CFBE2ECA"/>
    <w:lvl w:ilvl="0" w:tplc="A8C416FA">
      <w:start w:val="4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06C1A"/>
    <w:multiLevelType w:val="hybridMultilevel"/>
    <w:tmpl w:val="C2F0FED2"/>
    <w:lvl w:ilvl="0" w:tplc="0407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C726F"/>
    <w:multiLevelType w:val="hybridMultilevel"/>
    <w:tmpl w:val="C978BF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65ED3"/>
    <w:multiLevelType w:val="hybridMultilevel"/>
    <w:tmpl w:val="FDB6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D17DE"/>
    <w:multiLevelType w:val="hybridMultilevel"/>
    <w:tmpl w:val="C89CAD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73B8F"/>
    <w:multiLevelType w:val="hybridMultilevel"/>
    <w:tmpl w:val="177EB1B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61316"/>
    <w:multiLevelType w:val="hybridMultilevel"/>
    <w:tmpl w:val="E5F2210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2F71E34"/>
    <w:multiLevelType w:val="hybridMultilevel"/>
    <w:tmpl w:val="FF04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540DF7"/>
    <w:multiLevelType w:val="hybridMultilevel"/>
    <w:tmpl w:val="6EFAD41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42513"/>
    <w:multiLevelType w:val="hybridMultilevel"/>
    <w:tmpl w:val="EC7E654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9A7CBD"/>
    <w:multiLevelType w:val="hybridMultilevel"/>
    <w:tmpl w:val="81D672B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E0802"/>
    <w:multiLevelType w:val="hybridMultilevel"/>
    <w:tmpl w:val="6A8C0BE4"/>
    <w:lvl w:ilvl="0" w:tplc="81783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12257"/>
    <w:multiLevelType w:val="hybridMultilevel"/>
    <w:tmpl w:val="FF8415A0"/>
    <w:lvl w:ilvl="0" w:tplc="A8C416FA">
      <w:start w:val="4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1A665A"/>
    <w:multiLevelType w:val="hybridMultilevel"/>
    <w:tmpl w:val="A20654BC"/>
    <w:lvl w:ilvl="0" w:tplc="D3B8E6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A78FA"/>
    <w:multiLevelType w:val="hybridMultilevel"/>
    <w:tmpl w:val="4392BA86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9775B"/>
    <w:multiLevelType w:val="hybridMultilevel"/>
    <w:tmpl w:val="4BB84950"/>
    <w:lvl w:ilvl="0" w:tplc="8250D8F4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54C66"/>
    <w:multiLevelType w:val="hybridMultilevel"/>
    <w:tmpl w:val="797C1A1C"/>
    <w:lvl w:ilvl="0" w:tplc="C5221E8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2477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46C3755"/>
    <w:multiLevelType w:val="hybridMultilevel"/>
    <w:tmpl w:val="12F48DDA"/>
    <w:lvl w:ilvl="0" w:tplc="186C34A0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61E25BB"/>
    <w:multiLevelType w:val="hybridMultilevel"/>
    <w:tmpl w:val="4490ABA2"/>
    <w:lvl w:ilvl="0" w:tplc="C088D0B4">
      <w:start w:val="26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F727A9"/>
    <w:multiLevelType w:val="hybridMultilevel"/>
    <w:tmpl w:val="83A823FE"/>
    <w:lvl w:ilvl="0" w:tplc="C088D0B4">
      <w:start w:val="26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D51484"/>
    <w:multiLevelType w:val="hybridMultilevel"/>
    <w:tmpl w:val="3F7CFAC2"/>
    <w:lvl w:ilvl="0" w:tplc="E05EF01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9"/>
  </w:num>
  <w:num w:numId="3">
    <w:abstractNumId w:val="2"/>
  </w:num>
  <w:num w:numId="4">
    <w:abstractNumId w:val="9"/>
  </w:num>
  <w:num w:numId="5">
    <w:abstractNumId w:val="38"/>
  </w:num>
  <w:num w:numId="6">
    <w:abstractNumId w:val="27"/>
  </w:num>
  <w:num w:numId="7">
    <w:abstractNumId w:val="37"/>
  </w:num>
  <w:num w:numId="8">
    <w:abstractNumId w:val="6"/>
  </w:num>
  <w:num w:numId="9">
    <w:abstractNumId w:val="5"/>
  </w:num>
  <w:num w:numId="10">
    <w:abstractNumId w:val="3"/>
  </w:num>
  <w:num w:numId="11">
    <w:abstractNumId w:val="31"/>
  </w:num>
  <w:num w:numId="12">
    <w:abstractNumId w:val="33"/>
  </w:num>
  <w:num w:numId="13">
    <w:abstractNumId w:val="30"/>
  </w:num>
  <w:num w:numId="14">
    <w:abstractNumId w:val="32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4"/>
  </w:num>
  <w:num w:numId="17">
    <w:abstractNumId w:val="17"/>
  </w:num>
  <w:num w:numId="18">
    <w:abstractNumId w:val="35"/>
  </w:num>
  <w:num w:numId="19">
    <w:abstractNumId w:val="16"/>
  </w:num>
  <w:num w:numId="20">
    <w:abstractNumId w:val="34"/>
  </w:num>
  <w:num w:numId="21">
    <w:abstractNumId w:val="36"/>
  </w:num>
  <w:num w:numId="22">
    <w:abstractNumId w:val="22"/>
  </w:num>
  <w:num w:numId="23">
    <w:abstractNumId w:val="19"/>
  </w:num>
  <w:num w:numId="24">
    <w:abstractNumId w:val="18"/>
  </w:num>
  <w:num w:numId="25">
    <w:abstractNumId w:val="25"/>
  </w:num>
  <w:num w:numId="26">
    <w:abstractNumId w:val="14"/>
  </w:num>
  <w:num w:numId="27">
    <w:abstractNumId w:val="24"/>
  </w:num>
  <w:num w:numId="28">
    <w:abstractNumId w:val="23"/>
  </w:num>
  <w:num w:numId="29">
    <w:abstractNumId w:val="13"/>
  </w:num>
  <w:num w:numId="30">
    <w:abstractNumId w:val="43"/>
  </w:num>
  <w:num w:numId="31">
    <w:abstractNumId w:val="10"/>
  </w:num>
  <w:num w:numId="32">
    <w:abstractNumId w:val="11"/>
  </w:num>
  <w:num w:numId="33">
    <w:abstractNumId w:val="26"/>
  </w:num>
  <w:num w:numId="34">
    <w:abstractNumId w:val="12"/>
  </w:num>
  <w:num w:numId="35">
    <w:abstractNumId w:val="21"/>
  </w:num>
  <w:num w:numId="36">
    <w:abstractNumId w:val="15"/>
  </w:num>
  <w:num w:numId="37">
    <w:abstractNumId w:val="40"/>
  </w:num>
  <w:num w:numId="38">
    <w:abstractNumId w:val="7"/>
  </w:num>
  <w:num w:numId="39">
    <w:abstractNumId w:val="41"/>
  </w:num>
  <w:num w:numId="40">
    <w:abstractNumId w:val="42"/>
  </w:num>
  <w:num w:numId="41">
    <w:abstractNumId w:val="28"/>
  </w:num>
  <w:num w:numId="42">
    <w:abstractNumId w:val="1"/>
  </w:num>
  <w:num w:numId="43">
    <w:abstractNumId w:val="29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0A"/>
    <w:rsid w:val="00004793"/>
    <w:rsid w:val="00022664"/>
    <w:rsid w:val="000237D9"/>
    <w:rsid w:val="00034494"/>
    <w:rsid w:val="00043F7D"/>
    <w:rsid w:val="00045B41"/>
    <w:rsid w:val="0005065C"/>
    <w:rsid w:val="000509B1"/>
    <w:rsid w:val="00052E77"/>
    <w:rsid w:val="00052FA6"/>
    <w:rsid w:val="00053873"/>
    <w:rsid w:val="00055C95"/>
    <w:rsid w:val="00060EBF"/>
    <w:rsid w:val="00071192"/>
    <w:rsid w:val="00073E79"/>
    <w:rsid w:val="00084CC4"/>
    <w:rsid w:val="00094C84"/>
    <w:rsid w:val="000A7C24"/>
    <w:rsid w:val="000B37E9"/>
    <w:rsid w:val="000C61D6"/>
    <w:rsid w:val="000D593D"/>
    <w:rsid w:val="000D5E0C"/>
    <w:rsid w:val="000E00FB"/>
    <w:rsid w:val="000E7F20"/>
    <w:rsid w:val="000F69F2"/>
    <w:rsid w:val="0010410E"/>
    <w:rsid w:val="001175B1"/>
    <w:rsid w:val="00126232"/>
    <w:rsid w:val="00130013"/>
    <w:rsid w:val="00132755"/>
    <w:rsid w:val="001513A5"/>
    <w:rsid w:val="001641D9"/>
    <w:rsid w:val="00164FAB"/>
    <w:rsid w:val="00167D9F"/>
    <w:rsid w:val="00173657"/>
    <w:rsid w:val="0019236A"/>
    <w:rsid w:val="00192424"/>
    <w:rsid w:val="001A4B6F"/>
    <w:rsid w:val="001B0360"/>
    <w:rsid w:val="001D6291"/>
    <w:rsid w:val="001E19D0"/>
    <w:rsid w:val="001E700C"/>
    <w:rsid w:val="001F0239"/>
    <w:rsid w:val="001F3A30"/>
    <w:rsid w:val="001F78B0"/>
    <w:rsid w:val="00203A99"/>
    <w:rsid w:val="00203FA9"/>
    <w:rsid w:val="0020689B"/>
    <w:rsid w:val="00217ECD"/>
    <w:rsid w:val="00226761"/>
    <w:rsid w:val="00230800"/>
    <w:rsid w:val="00235540"/>
    <w:rsid w:val="002368F4"/>
    <w:rsid w:val="00257354"/>
    <w:rsid w:val="002607C7"/>
    <w:rsid w:val="00263DAC"/>
    <w:rsid w:val="00267449"/>
    <w:rsid w:val="002707AA"/>
    <w:rsid w:val="00280D35"/>
    <w:rsid w:val="002954ED"/>
    <w:rsid w:val="002A4AA6"/>
    <w:rsid w:val="002B00C3"/>
    <w:rsid w:val="002C475E"/>
    <w:rsid w:val="002D1542"/>
    <w:rsid w:val="002D1ADF"/>
    <w:rsid w:val="002E06D8"/>
    <w:rsid w:val="00302286"/>
    <w:rsid w:val="003156C7"/>
    <w:rsid w:val="00320AFE"/>
    <w:rsid w:val="00322E16"/>
    <w:rsid w:val="003401E7"/>
    <w:rsid w:val="003413DD"/>
    <w:rsid w:val="00343E8F"/>
    <w:rsid w:val="003510C7"/>
    <w:rsid w:val="00354F9A"/>
    <w:rsid w:val="00363559"/>
    <w:rsid w:val="003726FC"/>
    <w:rsid w:val="00376407"/>
    <w:rsid w:val="00380930"/>
    <w:rsid w:val="00382A2F"/>
    <w:rsid w:val="00385657"/>
    <w:rsid w:val="00397E59"/>
    <w:rsid w:val="003A0579"/>
    <w:rsid w:val="003B0252"/>
    <w:rsid w:val="003C2F9C"/>
    <w:rsid w:val="003C6F3E"/>
    <w:rsid w:val="003D2924"/>
    <w:rsid w:val="003D46D0"/>
    <w:rsid w:val="003E136A"/>
    <w:rsid w:val="003E211D"/>
    <w:rsid w:val="004025B1"/>
    <w:rsid w:val="00420F3D"/>
    <w:rsid w:val="004232A1"/>
    <w:rsid w:val="0043063B"/>
    <w:rsid w:val="00440F21"/>
    <w:rsid w:val="0045256C"/>
    <w:rsid w:val="00457777"/>
    <w:rsid w:val="0046594E"/>
    <w:rsid w:val="0047215D"/>
    <w:rsid w:val="00474842"/>
    <w:rsid w:val="0049307C"/>
    <w:rsid w:val="004B0760"/>
    <w:rsid w:val="004B30BC"/>
    <w:rsid w:val="004B7DE4"/>
    <w:rsid w:val="004C3EBC"/>
    <w:rsid w:val="004C6CF4"/>
    <w:rsid w:val="004D04FD"/>
    <w:rsid w:val="004D0A50"/>
    <w:rsid w:val="004D5A7F"/>
    <w:rsid w:val="004E22B5"/>
    <w:rsid w:val="004E2355"/>
    <w:rsid w:val="004E2E8E"/>
    <w:rsid w:val="004F7ADC"/>
    <w:rsid w:val="0050209F"/>
    <w:rsid w:val="00504A82"/>
    <w:rsid w:val="00505F82"/>
    <w:rsid w:val="0051010D"/>
    <w:rsid w:val="005157BD"/>
    <w:rsid w:val="0052046E"/>
    <w:rsid w:val="00522E26"/>
    <w:rsid w:val="005366DC"/>
    <w:rsid w:val="00540EAF"/>
    <w:rsid w:val="00544F8B"/>
    <w:rsid w:val="0055085C"/>
    <w:rsid w:val="00561892"/>
    <w:rsid w:val="00564D9C"/>
    <w:rsid w:val="005700CB"/>
    <w:rsid w:val="00576E9D"/>
    <w:rsid w:val="00577696"/>
    <w:rsid w:val="005871A4"/>
    <w:rsid w:val="00590A3D"/>
    <w:rsid w:val="00591D34"/>
    <w:rsid w:val="005A17C8"/>
    <w:rsid w:val="005B16B4"/>
    <w:rsid w:val="005C27E3"/>
    <w:rsid w:val="005C55DB"/>
    <w:rsid w:val="005C72F3"/>
    <w:rsid w:val="005D1C84"/>
    <w:rsid w:val="005D53A8"/>
    <w:rsid w:val="005D6AC5"/>
    <w:rsid w:val="005E0144"/>
    <w:rsid w:val="005E726F"/>
    <w:rsid w:val="00603B6B"/>
    <w:rsid w:val="006053E4"/>
    <w:rsid w:val="00613735"/>
    <w:rsid w:val="00613AB4"/>
    <w:rsid w:val="00620C5B"/>
    <w:rsid w:val="00637657"/>
    <w:rsid w:val="00637DAC"/>
    <w:rsid w:val="00650EA5"/>
    <w:rsid w:val="006531A8"/>
    <w:rsid w:val="00664CF9"/>
    <w:rsid w:val="006771CB"/>
    <w:rsid w:val="00682421"/>
    <w:rsid w:val="006827F0"/>
    <w:rsid w:val="006853D8"/>
    <w:rsid w:val="006B257D"/>
    <w:rsid w:val="006B4081"/>
    <w:rsid w:val="006C3348"/>
    <w:rsid w:val="006C540A"/>
    <w:rsid w:val="006D490B"/>
    <w:rsid w:val="006D7861"/>
    <w:rsid w:val="00706F8F"/>
    <w:rsid w:val="00711B1E"/>
    <w:rsid w:val="00713F24"/>
    <w:rsid w:val="007203CD"/>
    <w:rsid w:val="00723211"/>
    <w:rsid w:val="007300DB"/>
    <w:rsid w:val="00732E8E"/>
    <w:rsid w:val="0074250C"/>
    <w:rsid w:val="007505E8"/>
    <w:rsid w:val="00755B29"/>
    <w:rsid w:val="00764063"/>
    <w:rsid w:val="0076574D"/>
    <w:rsid w:val="007732F4"/>
    <w:rsid w:val="00773358"/>
    <w:rsid w:val="00781EF3"/>
    <w:rsid w:val="007825D4"/>
    <w:rsid w:val="00785A9A"/>
    <w:rsid w:val="00792F6C"/>
    <w:rsid w:val="00794F4C"/>
    <w:rsid w:val="007A1C17"/>
    <w:rsid w:val="007A5B08"/>
    <w:rsid w:val="007C75FC"/>
    <w:rsid w:val="007E0B26"/>
    <w:rsid w:val="007F04F7"/>
    <w:rsid w:val="008023A3"/>
    <w:rsid w:val="00804994"/>
    <w:rsid w:val="0081034D"/>
    <w:rsid w:val="00824574"/>
    <w:rsid w:val="00830BA4"/>
    <w:rsid w:val="00835451"/>
    <w:rsid w:val="00841EB0"/>
    <w:rsid w:val="00842AB9"/>
    <w:rsid w:val="00861368"/>
    <w:rsid w:val="00861A89"/>
    <w:rsid w:val="00863E3C"/>
    <w:rsid w:val="00872E73"/>
    <w:rsid w:val="00881ACC"/>
    <w:rsid w:val="008A2AFF"/>
    <w:rsid w:val="008B5FE0"/>
    <w:rsid w:val="008C1BE2"/>
    <w:rsid w:val="008D1ECC"/>
    <w:rsid w:val="008D2C19"/>
    <w:rsid w:val="008E7472"/>
    <w:rsid w:val="008F2417"/>
    <w:rsid w:val="00901142"/>
    <w:rsid w:val="00921C6D"/>
    <w:rsid w:val="00925EFB"/>
    <w:rsid w:val="0093407F"/>
    <w:rsid w:val="00934F55"/>
    <w:rsid w:val="00935A06"/>
    <w:rsid w:val="00937682"/>
    <w:rsid w:val="00941A7D"/>
    <w:rsid w:val="0094732F"/>
    <w:rsid w:val="00950234"/>
    <w:rsid w:val="009707B7"/>
    <w:rsid w:val="00976FE5"/>
    <w:rsid w:val="00977C1D"/>
    <w:rsid w:val="00980C2D"/>
    <w:rsid w:val="00985216"/>
    <w:rsid w:val="009A34B7"/>
    <w:rsid w:val="009A782F"/>
    <w:rsid w:val="009B03E8"/>
    <w:rsid w:val="009B56C9"/>
    <w:rsid w:val="009C6ECF"/>
    <w:rsid w:val="009E101F"/>
    <w:rsid w:val="009E4789"/>
    <w:rsid w:val="009F71C7"/>
    <w:rsid w:val="00A01EF4"/>
    <w:rsid w:val="00A170D5"/>
    <w:rsid w:val="00A2493A"/>
    <w:rsid w:val="00A313F4"/>
    <w:rsid w:val="00A46FB0"/>
    <w:rsid w:val="00A5252E"/>
    <w:rsid w:val="00A52E17"/>
    <w:rsid w:val="00A5531A"/>
    <w:rsid w:val="00A61393"/>
    <w:rsid w:val="00A86E25"/>
    <w:rsid w:val="00AA5F14"/>
    <w:rsid w:val="00AB4A6A"/>
    <w:rsid w:val="00AC6B21"/>
    <w:rsid w:val="00AC6F5B"/>
    <w:rsid w:val="00AE529B"/>
    <w:rsid w:val="00AF36F8"/>
    <w:rsid w:val="00AF5DDB"/>
    <w:rsid w:val="00B0167F"/>
    <w:rsid w:val="00B01B3F"/>
    <w:rsid w:val="00B1136C"/>
    <w:rsid w:val="00B141D8"/>
    <w:rsid w:val="00B47F6C"/>
    <w:rsid w:val="00B5577E"/>
    <w:rsid w:val="00B77887"/>
    <w:rsid w:val="00B87022"/>
    <w:rsid w:val="00B9055C"/>
    <w:rsid w:val="00B91635"/>
    <w:rsid w:val="00B9355B"/>
    <w:rsid w:val="00B9510A"/>
    <w:rsid w:val="00BB2CFE"/>
    <w:rsid w:val="00BC3FE7"/>
    <w:rsid w:val="00BD032B"/>
    <w:rsid w:val="00BD0906"/>
    <w:rsid w:val="00BD18D8"/>
    <w:rsid w:val="00BD6A8D"/>
    <w:rsid w:val="00C04B4D"/>
    <w:rsid w:val="00C1090C"/>
    <w:rsid w:val="00C14FB3"/>
    <w:rsid w:val="00C1598E"/>
    <w:rsid w:val="00C23D05"/>
    <w:rsid w:val="00C37C27"/>
    <w:rsid w:val="00C37E5B"/>
    <w:rsid w:val="00C40967"/>
    <w:rsid w:val="00C43F9D"/>
    <w:rsid w:val="00C44663"/>
    <w:rsid w:val="00C473EA"/>
    <w:rsid w:val="00C6066B"/>
    <w:rsid w:val="00C71680"/>
    <w:rsid w:val="00C74940"/>
    <w:rsid w:val="00C777C4"/>
    <w:rsid w:val="00C80A18"/>
    <w:rsid w:val="00C83324"/>
    <w:rsid w:val="00C970B5"/>
    <w:rsid w:val="00CB3B62"/>
    <w:rsid w:val="00CC1A39"/>
    <w:rsid w:val="00CC2DF3"/>
    <w:rsid w:val="00CC5A48"/>
    <w:rsid w:val="00CC5E50"/>
    <w:rsid w:val="00CD1F95"/>
    <w:rsid w:val="00CD2D24"/>
    <w:rsid w:val="00CD3028"/>
    <w:rsid w:val="00CD59D6"/>
    <w:rsid w:val="00CF2162"/>
    <w:rsid w:val="00CF4A2C"/>
    <w:rsid w:val="00D2512E"/>
    <w:rsid w:val="00D25FC1"/>
    <w:rsid w:val="00D3295C"/>
    <w:rsid w:val="00D57E3A"/>
    <w:rsid w:val="00D862E1"/>
    <w:rsid w:val="00D8653F"/>
    <w:rsid w:val="00DF6518"/>
    <w:rsid w:val="00E06C7C"/>
    <w:rsid w:val="00E13E3E"/>
    <w:rsid w:val="00E143E2"/>
    <w:rsid w:val="00E16A86"/>
    <w:rsid w:val="00E17271"/>
    <w:rsid w:val="00E20412"/>
    <w:rsid w:val="00E208F3"/>
    <w:rsid w:val="00E22058"/>
    <w:rsid w:val="00E31BED"/>
    <w:rsid w:val="00E31E81"/>
    <w:rsid w:val="00E431B0"/>
    <w:rsid w:val="00E4771D"/>
    <w:rsid w:val="00E502FD"/>
    <w:rsid w:val="00E51A9B"/>
    <w:rsid w:val="00E57C90"/>
    <w:rsid w:val="00E637BB"/>
    <w:rsid w:val="00E64EE8"/>
    <w:rsid w:val="00E71D7E"/>
    <w:rsid w:val="00E737C4"/>
    <w:rsid w:val="00E86E59"/>
    <w:rsid w:val="00E91B21"/>
    <w:rsid w:val="00E93FAB"/>
    <w:rsid w:val="00E97D28"/>
    <w:rsid w:val="00EA0694"/>
    <w:rsid w:val="00EC75AB"/>
    <w:rsid w:val="00ED1312"/>
    <w:rsid w:val="00ED21AD"/>
    <w:rsid w:val="00ED77EB"/>
    <w:rsid w:val="00EE6700"/>
    <w:rsid w:val="00EF2E16"/>
    <w:rsid w:val="00F01246"/>
    <w:rsid w:val="00F01AB6"/>
    <w:rsid w:val="00F0491E"/>
    <w:rsid w:val="00F16B80"/>
    <w:rsid w:val="00F354B3"/>
    <w:rsid w:val="00F4271C"/>
    <w:rsid w:val="00F42777"/>
    <w:rsid w:val="00F42FA1"/>
    <w:rsid w:val="00F50BB1"/>
    <w:rsid w:val="00F72A02"/>
    <w:rsid w:val="00F81A27"/>
    <w:rsid w:val="00F82A70"/>
    <w:rsid w:val="00F83339"/>
    <w:rsid w:val="00F841EA"/>
    <w:rsid w:val="00F90BD5"/>
    <w:rsid w:val="00F957A1"/>
    <w:rsid w:val="00FA4BA2"/>
    <w:rsid w:val="00FA6A38"/>
    <w:rsid w:val="00FC1817"/>
    <w:rsid w:val="00FC58A1"/>
    <w:rsid w:val="00FD6E88"/>
    <w:rsid w:val="00FE4392"/>
    <w:rsid w:val="00FE47A1"/>
    <w:rsid w:val="00FE69FF"/>
    <w:rsid w:val="00FE7EBA"/>
    <w:rsid w:val="00F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1B8A6C5E-B960-430C-8362-90697B82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autoSpaceDE w:val="0"/>
      <w:autoSpaceDN w:val="0"/>
      <w:outlineLvl w:val="0"/>
    </w:pPr>
    <w:rPr>
      <w:b/>
      <w:bCs/>
      <w:sz w:val="22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autoSpaceDE w:val="0"/>
      <w:autoSpaceDN w:val="0"/>
      <w:jc w:val="center"/>
    </w:pPr>
    <w:rPr>
      <w:b/>
      <w:bCs/>
      <w:sz w:val="22"/>
      <w:szCs w:val="21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y"/>
    <w:pPr>
      <w:autoSpaceDE w:val="0"/>
      <w:autoSpaceDN w:val="0"/>
    </w:pPr>
    <w:rPr>
      <w:sz w:val="22"/>
      <w:szCs w:val="21"/>
    </w:rPr>
  </w:style>
  <w:style w:type="paragraph" w:customStyle="1" w:styleId="Para0s">
    <w:name w:val="Para:0:s"/>
    <w:basedOn w:val="Normlny"/>
    <w:link w:val="Para0sZchn"/>
    <w:rsid w:val="00713F24"/>
    <w:pPr>
      <w:spacing w:after="220"/>
    </w:pPr>
    <w:rPr>
      <w:szCs w:val="20"/>
      <w:lang w:val="en-US" w:eastAsia="de-DE"/>
    </w:rPr>
  </w:style>
  <w:style w:type="paragraph" w:customStyle="1" w:styleId="Smalltext100">
    <w:name w:val="Smalltext10:0"/>
    <w:basedOn w:val="Normlny"/>
    <w:rsid w:val="00713F24"/>
    <w:rPr>
      <w:sz w:val="20"/>
      <w:szCs w:val="20"/>
      <w:lang w:val="en-US" w:eastAsia="de-DE"/>
    </w:rPr>
  </w:style>
  <w:style w:type="character" w:customStyle="1" w:styleId="Para0sZchn">
    <w:name w:val="Para:0:s Zchn"/>
    <w:link w:val="Para0s"/>
    <w:locked/>
    <w:rsid w:val="00713F24"/>
    <w:rPr>
      <w:sz w:val="24"/>
      <w:lang w:eastAsia="de-DE"/>
    </w:rPr>
  </w:style>
  <w:style w:type="paragraph" w:styleId="Textbubliny">
    <w:name w:val="Balloon Text"/>
    <w:basedOn w:val="Normlny"/>
    <w:link w:val="TextbublinyChar"/>
    <w:rsid w:val="004025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025B1"/>
    <w:rPr>
      <w:rFonts w:ascii="Tahoma" w:hAnsi="Tahoma" w:cs="Tahoma"/>
      <w:sz w:val="16"/>
      <w:szCs w:val="16"/>
      <w:lang w:val="sk-SK" w:eastAsia="sk-SK"/>
    </w:rPr>
  </w:style>
  <w:style w:type="character" w:styleId="Hypertextovprepojenie">
    <w:name w:val="Hyperlink"/>
    <w:uiPriority w:val="99"/>
    <w:unhideWhenUsed/>
    <w:rsid w:val="00055C95"/>
    <w:rPr>
      <w:color w:val="0000FF"/>
      <w:u w:val="single"/>
    </w:rPr>
  </w:style>
  <w:style w:type="paragraph" w:styleId="Hlavika">
    <w:name w:val="header"/>
    <w:basedOn w:val="Normlny"/>
    <w:link w:val="HlavikaChar"/>
    <w:rsid w:val="00A01E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A01EF4"/>
    <w:rPr>
      <w:sz w:val="24"/>
      <w:szCs w:val="24"/>
    </w:rPr>
  </w:style>
  <w:style w:type="character" w:customStyle="1" w:styleId="PtaChar">
    <w:name w:val="Päta Char"/>
    <w:link w:val="Pta"/>
    <w:uiPriority w:val="99"/>
    <w:rsid w:val="00A01EF4"/>
  </w:style>
  <w:style w:type="paragraph" w:styleId="truktradokumentu">
    <w:name w:val="Document Map"/>
    <w:basedOn w:val="Normlny"/>
    <w:semiHidden/>
    <w:rsid w:val="00E208F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zia">
    <w:name w:val="Revision"/>
    <w:hidden/>
    <w:uiPriority w:val="99"/>
    <w:semiHidden/>
    <w:rsid w:val="008C1BE2"/>
    <w:rPr>
      <w:sz w:val="24"/>
      <w:szCs w:val="24"/>
    </w:rPr>
  </w:style>
  <w:style w:type="character" w:styleId="Odkaznakomentr">
    <w:name w:val="annotation reference"/>
    <w:rsid w:val="0030228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0228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02286"/>
  </w:style>
  <w:style w:type="paragraph" w:styleId="Predmetkomentra">
    <w:name w:val="annotation subject"/>
    <w:basedOn w:val="Textkomentra"/>
    <w:next w:val="Textkomentra"/>
    <w:link w:val="PredmetkomentraChar"/>
    <w:rsid w:val="00302286"/>
    <w:rPr>
      <w:b/>
      <w:bCs/>
    </w:rPr>
  </w:style>
  <w:style w:type="character" w:customStyle="1" w:styleId="PredmetkomentraChar">
    <w:name w:val="Predmet komentára Char"/>
    <w:link w:val="Predmetkomentra"/>
    <w:rsid w:val="003022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B7250-1C66-4703-987C-2D3DD090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3216</Words>
  <Characters>18334</Characters>
  <Application>Microsoft Office Word</Application>
  <DocSecurity>4</DocSecurity>
  <Lines>152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Bayer</Company>
  <LinksUpToDate>false</LinksUpToDate>
  <CharactersWithSpaces>21507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a</dc:creator>
  <cp:lastModifiedBy>Skladaná, Judita</cp:lastModifiedBy>
  <cp:revision>2</cp:revision>
  <cp:lastPrinted>2015-02-03T15:35:00Z</cp:lastPrinted>
  <dcterms:created xsi:type="dcterms:W3CDTF">2020-04-17T05:33:00Z</dcterms:created>
  <dcterms:modified xsi:type="dcterms:W3CDTF">2020-04-17T05:33:00Z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iteId">
    <vt:lpwstr>fcb2b37b-5da0-466b-9b83-0014b67a7c78</vt:lpwstr>
  </property>
  <property fmtid="{D5CDD505-2E9C-101B-9397-08002B2CF9AE}" pid="4" name="MSIP_Label_7f850223-87a8-40c3-9eb2-432606efca2a_Owner">
    <vt:lpwstr>tatiana.klimova@bayer.com</vt:lpwstr>
  </property>
  <property fmtid="{D5CDD505-2E9C-101B-9397-08002B2CF9AE}" pid="5" name="MSIP_Label_7f850223-87a8-40c3-9eb2-432606efca2a_SetDate">
    <vt:lpwstr>2020-04-02T15:54:55.3529829Z</vt:lpwstr>
  </property>
  <property fmtid="{D5CDD505-2E9C-101B-9397-08002B2CF9AE}" pid="6" name="MSIP_Label_7f850223-87a8-40c3-9eb2-432606efca2a_Name">
    <vt:lpwstr>NO CLASSIFICATION</vt:lpwstr>
  </property>
  <property fmtid="{D5CDD505-2E9C-101B-9397-08002B2CF9AE}" pid="7" name="MSIP_Label_7f850223-87a8-40c3-9eb2-432606efca2a_Application">
    <vt:lpwstr>Microsoft Azure Information Protection</vt:lpwstr>
  </property>
  <property fmtid="{D5CDD505-2E9C-101B-9397-08002B2CF9AE}" pid="8" name="MSIP_Label_7f850223-87a8-40c3-9eb2-432606efca2a_Extended_MSFT_Method">
    <vt:lpwstr>Automatic</vt:lpwstr>
  </property>
  <property fmtid="{D5CDD505-2E9C-101B-9397-08002B2CF9AE}" pid="9" name="Sensitivity">
    <vt:lpwstr>NO CLASSIFICATION</vt:lpwstr>
  </property>
</Properties>
</file>