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AFAFC" w14:textId="77777777" w:rsidR="00C81BE3" w:rsidRPr="00702AC3" w:rsidRDefault="00C81BE3" w:rsidP="00702AC3">
      <w:pPr>
        <w:tabs>
          <w:tab w:val="clear" w:pos="567"/>
          <w:tab w:val="clear" w:pos="1134"/>
          <w:tab w:val="clear" w:pos="1701"/>
          <w:tab w:val="clear" w:pos="9072"/>
        </w:tabs>
        <w:jc w:val="center"/>
        <w:rPr>
          <w:rFonts w:ascii="Times New Roman" w:hAnsi="Times New Roman"/>
          <w:b/>
          <w:bCs/>
          <w:noProof/>
          <w:sz w:val="22"/>
          <w:szCs w:val="22"/>
          <w:lang w:val="sk-SK" w:bidi="bn-IN"/>
        </w:rPr>
      </w:pPr>
      <w:bookmarkStart w:id="0" w:name="_GoBack"/>
      <w:bookmarkEnd w:id="0"/>
    </w:p>
    <w:p w14:paraId="2B94D411" w14:textId="77777777" w:rsidR="00CE45AE" w:rsidRPr="00702AC3" w:rsidRDefault="00CE45AE" w:rsidP="00702AC3">
      <w:pPr>
        <w:tabs>
          <w:tab w:val="clear" w:pos="567"/>
          <w:tab w:val="clear" w:pos="1134"/>
          <w:tab w:val="clear" w:pos="1701"/>
          <w:tab w:val="clear" w:pos="9072"/>
        </w:tabs>
        <w:jc w:val="center"/>
        <w:rPr>
          <w:rFonts w:ascii="Times New Roman" w:hAnsi="Times New Roman"/>
          <w:b/>
          <w:bCs/>
          <w:sz w:val="22"/>
          <w:szCs w:val="22"/>
          <w:lang w:val="sk-SK" w:bidi="bn-IN"/>
        </w:rPr>
      </w:pPr>
      <w:r w:rsidRPr="00702AC3">
        <w:rPr>
          <w:rFonts w:ascii="Times New Roman" w:hAnsi="Times New Roman"/>
          <w:b/>
          <w:bCs/>
          <w:noProof/>
          <w:sz w:val="22"/>
          <w:szCs w:val="22"/>
          <w:lang w:val="sk-SK" w:bidi="bn-IN"/>
        </w:rPr>
        <w:t>Písomná informácia pre používateľa</w:t>
      </w:r>
    </w:p>
    <w:p w14:paraId="2B94D412"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3"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TRUSOPT 2 %</w:t>
      </w:r>
    </w:p>
    <w:p w14:paraId="2B94D414" w14:textId="77777777" w:rsidR="00CE45AE" w:rsidRPr="00702AC3" w:rsidRDefault="00CE45AE" w:rsidP="00702AC3">
      <w:pPr>
        <w:tabs>
          <w:tab w:val="clear" w:pos="567"/>
          <w:tab w:val="clear" w:pos="1134"/>
          <w:tab w:val="clear" w:pos="1701"/>
          <w:tab w:val="clear" w:pos="9072"/>
        </w:tabs>
        <w:jc w:val="center"/>
        <w:rPr>
          <w:rFonts w:ascii="Times New Roman" w:hAnsi="Times New Roman"/>
          <w:b/>
          <w:sz w:val="22"/>
          <w:szCs w:val="22"/>
          <w:lang w:val="sk-SK" w:bidi="bn-IN"/>
        </w:rPr>
      </w:pPr>
      <w:r w:rsidRPr="00702AC3">
        <w:rPr>
          <w:rFonts w:ascii="Times New Roman" w:hAnsi="Times New Roman"/>
          <w:b/>
          <w:sz w:val="22"/>
          <w:szCs w:val="22"/>
          <w:lang w:val="sk-SK" w:bidi="bn-IN"/>
        </w:rPr>
        <w:t>Očná roztoková instilácia</w:t>
      </w:r>
    </w:p>
    <w:p w14:paraId="2BD913D7" w14:textId="77777777" w:rsidR="004473DB" w:rsidRPr="00702AC3" w:rsidRDefault="004473DB" w:rsidP="00702AC3">
      <w:pPr>
        <w:tabs>
          <w:tab w:val="clear" w:pos="567"/>
          <w:tab w:val="clear" w:pos="1134"/>
          <w:tab w:val="clear" w:pos="1701"/>
          <w:tab w:val="clear" w:pos="9072"/>
        </w:tabs>
        <w:jc w:val="center"/>
        <w:rPr>
          <w:rFonts w:ascii="Times New Roman" w:hAnsi="Times New Roman"/>
          <w:b/>
          <w:sz w:val="22"/>
          <w:szCs w:val="22"/>
          <w:lang w:val="sk-SK" w:bidi="bn-IN"/>
        </w:rPr>
      </w:pPr>
    </w:p>
    <w:p w14:paraId="2B94D415" w14:textId="77777777" w:rsidR="00CE45AE" w:rsidRPr="00702AC3" w:rsidRDefault="00CE45AE" w:rsidP="00702AC3">
      <w:p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sz w:val="22"/>
          <w:szCs w:val="22"/>
          <w:lang w:val="sk-SK" w:bidi="bn-IN"/>
        </w:rPr>
        <w:t>(dorzolamid)</w:t>
      </w:r>
    </w:p>
    <w:p w14:paraId="2B94D416" w14:textId="77777777" w:rsidR="00CE45AE" w:rsidRPr="00702AC3" w:rsidRDefault="00CE45AE" w:rsidP="00702AC3">
      <w:pPr>
        <w:tabs>
          <w:tab w:val="clear" w:pos="567"/>
          <w:tab w:val="clear" w:pos="1134"/>
          <w:tab w:val="clear" w:pos="1701"/>
          <w:tab w:val="clear" w:pos="9072"/>
        </w:tabs>
        <w:suppressAutoHyphens/>
        <w:ind w:left="567" w:hanging="567"/>
        <w:jc w:val="left"/>
        <w:rPr>
          <w:rFonts w:ascii="Times New Roman" w:hAnsi="Times New Roman"/>
          <w:b/>
          <w:noProof/>
          <w:sz w:val="22"/>
          <w:szCs w:val="22"/>
          <w:lang w:val="sk-SK" w:bidi="bn-IN"/>
        </w:rPr>
      </w:pPr>
    </w:p>
    <w:p w14:paraId="2B94D418" w14:textId="77777777" w:rsidR="00CE45AE" w:rsidRPr="00702AC3" w:rsidRDefault="00CE45AE" w:rsidP="00702AC3">
      <w:pPr>
        <w:tabs>
          <w:tab w:val="clear" w:pos="567"/>
          <w:tab w:val="clear" w:pos="1134"/>
          <w:tab w:val="clear" w:pos="1701"/>
          <w:tab w:val="clear" w:pos="9072"/>
        </w:tabs>
        <w:suppressAutoHyphens/>
        <w:jc w:val="left"/>
        <w:rPr>
          <w:rFonts w:ascii="Times New Roman" w:hAnsi="Times New Roman"/>
          <w:noProof/>
          <w:sz w:val="22"/>
          <w:szCs w:val="22"/>
          <w:lang w:val="sk-SK" w:bidi="bn-IN"/>
        </w:rPr>
      </w:pPr>
      <w:r w:rsidRPr="00702AC3">
        <w:rPr>
          <w:rFonts w:ascii="Times New Roman" w:hAnsi="Times New Roman"/>
          <w:b/>
          <w:noProof/>
          <w:sz w:val="22"/>
          <w:szCs w:val="22"/>
          <w:lang w:val="sk-SK" w:bidi="bn-IN"/>
        </w:rPr>
        <w:t>Pozorne si prečítajte celú písomnú informáciu predtým, ako začnete používať tento liek, pretože obsahuje pre vás dôležité informácie.</w:t>
      </w:r>
    </w:p>
    <w:p w14:paraId="2B94D419"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Túto písomnú informáciu si uschovajte. Možno bude potrebné, aby ste si ju znovu prečítali.</w:t>
      </w:r>
    </w:p>
    <w:p w14:paraId="2B94D41A" w14:textId="7777777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akékoľvek ďalšie otázky, obráťte sa na svojho lekára alebo lekárnika.</w:t>
      </w:r>
    </w:p>
    <w:p w14:paraId="2B94D41B" w14:textId="0F9BA712"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Tento liek bol predpísaný iba vám. Nedávajte ho nikomu inému. Môže mu uškodiť, dokonca aj vtedy, ak má rovnaké pr</w:t>
      </w:r>
      <w:r w:rsidR="006703EF" w:rsidRPr="00702AC3">
        <w:rPr>
          <w:rFonts w:ascii="Times New Roman" w:hAnsi="Times New Roman"/>
          <w:noProof/>
          <w:sz w:val="22"/>
          <w:szCs w:val="22"/>
          <w:lang w:val="sk-SK" w:bidi="bn-IN"/>
        </w:rPr>
        <w:t>ejavy</w:t>
      </w:r>
      <w:r w:rsidRPr="00702AC3">
        <w:rPr>
          <w:rFonts w:ascii="Times New Roman" w:hAnsi="Times New Roman"/>
          <w:noProof/>
          <w:sz w:val="22"/>
          <w:szCs w:val="22"/>
          <w:lang w:val="sk-SK" w:bidi="bn-IN"/>
        </w:rPr>
        <w:t xml:space="preserve"> ochorenia ako vy.</w:t>
      </w:r>
    </w:p>
    <w:p w14:paraId="2B94D41C" w14:textId="61650ADE"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 Pozri časť 4.</w:t>
      </w:r>
    </w:p>
    <w:p w14:paraId="2B94D41D" w14:textId="77777777" w:rsidR="00CE45AE" w:rsidRPr="00702AC3" w:rsidRDefault="00CE45AE" w:rsidP="00702AC3">
      <w:p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1E" w14:textId="7C5EE2BA" w:rsidR="00CE45AE" w:rsidRPr="00702AC3" w:rsidRDefault="00CE45AE" w:rsidP="00702AC3">
      <w:pPr>
        <w:keepNext/>
        <w:numPr>
          <w:ilvl w:val="12"/>
          <w:numId w:val="0"/>
        </w:numPr>
        <w:tabs>
          <w:tab w:val="clear" w:pos="567"/>
          <w:tab w:val="clear" w:pos="1134"/>
          <w:tab w:val="clear" w:pos="1701"/>
          <w:tab w:val="clear" w:pos="9072"/>
        </w:tabs>
        <w:ind w:right="-2"/>
        <w:jc w:val="left"/>
        <w:outlineLvl w:val="0"/>
        <w:rPr>
          <w:rFonts w:ascii="Times New Roman" w:hAnsi="Times New Roman"/>
          <w:noProof/>
          <w:sz w:val="22"/>
          <w:szCs w:val="22"/>
          <w:lang w:val="sk-SK" w:bidi="bn-IN"/>
        </w:rPr>
      </w:pPr>
      <w:r w:rsidRPr="00702AC3">
        <w:rPr>
          <w:rFonts w:ascii="Times New Roman" w:hAnsi="Times New Roman"/>
          <w:b/>
          <w:noProof/>
          <w:sz w:val="22"/>
          <w:szCs w:val="22"/>
          <w:lang w:val="sk-SK" w:bidi="bn-IN"/>
        </w:rPr>
        <w:t>V tejto písomnej informácii sa dozviete:</w:t>
      </w:r>
    </w:p>
    <w:p w14:paraId="2B94D41F"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1.</w:t>
      </w:r>
      <w:r w:rsidRPr="00702AC3">
        <w:rPr>
          <w:rFonts w:ascii="Times New Roman" w:hAnsi="Times New Roman"/>
          <w:noProof/>
          <w:sz w:val="22"/>
          <w:szCs w:val="22"/>
          <w:lang w:val="sk-SK" w:bidi="bn-IN"/>
        </w:rPr>
        <w:tab/>
        <w:t>Čo je TRUSOPT a na čo sa používa</w:t>
      </w:r>
    </w:p>
    <w:p w14:paraId="2B94D420"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2.</w:t>
      </w:r>
      <w:r w:rsidRPr="00702AC3">
        <w:rPr>
          <w:rFonts w:ascii="Times New Roman" w:hAnsi="Times New Roman"/>
          <w:noProof/>
          <w:sz w:val="22"/>
          <w:szCs w:val="22"/>
          <w:lang w:val="sk-SK" w:bidi="bn-IN"/>
        </w:rPr>
        <w:tab/>
        <w:t>Čo potrebujete vedieť predtým, ako použijete TRUSOPT</w:t>
      </w:r>
    </w:p>
    <w:p w14:paraId="2B94D421"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3.</w:t>
      </w:r>
      <w:r w:rsidRPr="00702AC3">
        <w:rPr>
          <w:rFonts w:ascii="Times New Roman" w:hAnsi="Times New Roman"/>
          <w:noProof/>
          <w:sz w:val="22"/>
          <w:szCs w:val="22"/>
          <w:lang w:val="sk-SK" w:bidi="bn-IN"/>
        </w:rPr>
        <w:tab/>
        <w:t>Ako používať TRUSOPT</w:t>
      </w:r>
    </w:p>
    <w:p w14:paraId="2B94D422"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4.</w:t>
      </w:r>
      <w:r w:rsidRPr="00702AC3">
        <w:rPr>
          <w:rFonts w:ascii="Times New Roman" w:hAnsi="Times New Roman"/>
          <w:noProof/>
          <w:sz w:val="22"/>
          <w:szCs w:val="22"/>
          <w:lang w:val="sk-SK" w:bidi="bn-IN"/>
        </w:rPr>
        <w:tab/>
        <w:t>Možné vedľajšie účinky</w:t>
      </w:r>
    </w:p>
    <w:p w14:paraId="2B94D423"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5.</w:t>
      </w:r>
      <w:r w:rsidRPr="00702AC3">
        <w:rPr>
          <w:rFonts w:ascii="Times New Roman" w:hAnsi="Times New Roman"/>
          <w:noProof/>
          <w:sz w:val="22"/>
          <w:szCs w:val="22"/>
          <w:lang w:val="sk-SK" w:bidi="bn-IN"/>
        </w:rPr>
        <w:tab/>
        <w:t>Ako uchovávať TRUSOPT</w:t>
      </w:r>
    </w:p>
    <w:p w14:paraId="2B94D424"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6.</w:t>
      </w:r>
      <w:r w:rsidRPr="00702AC3">
        <w:rPr>
          <w:rFonts w:ascii="Times New Roman" w:hAnsi="Times New Roman"/>
          <w:noProof/>
          <w:sz w:val="22"/>
          <w:szCs w:val="22"/>
          <w:lang w:val="sk-SK" w:bidi="bn-IN"/>
        </w:rPr>
        <w:tab/>
        <w:t>Obsah balenia a ďalšie informácie</w:t>
      </w:r>
    </w:p>
    <w:p w14:paraId="2B94D42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1.</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je </w:t>
      </w:r>
      <w:r w:rsidRPr="00702AC3">
        <w:rPr>
          <w:rFonts w:ascii="Times New Roman" w:hAnsi="Times New Roman"/>
          <w:b/>
          <w:caps/>
          <w:noProof/>
          <w:sz w:val="22"/>
          <w:szCs w:val="22"/>
          <w:lang w:val="sk-SK" w:bidi="bn-IN"/>
        </w:rPr>
        <w:t xml:space="preserve">TRUSOPT </w:t>
      </w:r>
      <w:r w:rsidRPr="00702AC3">
        <w:rPr>
          <w:rFonts w:ascii="Times New Roman" w:hAnsi="Times New Roman"/>
          <w:b/>
          <w:noProof/>
          <w:sz w:val="22"/>
          <w:szCs w:val="22"/>
          <w:lang w:val="sk-SK" w:bidi="bn-IN"/>
        </w:rPr>
        <w:t>a na čo sa používa</w:t>
      </w:r>
    </w:p>
    <w:p w14:paraId="2B94D42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2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obsahuje dorzolamid, ktorý patrí do skupiny liekov nazývaných „inhibítory karboanhydrázy“.</w:t>
      </w:r>
    </w:p>
    <w:p w14:paraId="2B94D42A" w14:textId="77777777" w:rsidR="00CE45AE" w:rsidRPr="00702AC3" w:rsidRDefault="00CE45AE" w:rsidP="00702AC3">
      <w:pPr>
        <w:numPr>
          <w:ilvl w:val="12"/>
          <w:numId w:val="0"/>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p>
    <w:p w14:paraId="2B94D42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predpisuje na zníženie zvýšeného vnútroočného tlaku a na liečbu glaukómu. Tento liek sa môže používať samostatne alebo v kombinácii s inými liekmi, ktoré znižujú vnútroočný tlak (takzvané betablokátory).</w:t>
      </w:r>
    </w:p>
    <w:p w14:paraId="2B94D42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2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2.</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Čo potrebujete vedieť predtým, ako použijete </w:t>
      </w:r>
      <w:r w:rsidRPr="00702AC3">
        <w:rPr>
          <w:rFonts w:ascii="Times New Roman" w:hAnsi="Times New Roman"/>
          <w:b/>
          <w:caps/>
          <w:noProof/>
          <w:sz w:val="22"/>
          <w:szCs w:val="22"/>
          <w:lang w:val="sk-SK" w:bidi="bn-IN"/>
        </w:rPr>
        <w:t>TRUSOPT</w:t>
      </w:r>
    </w:p>
    <w:p w14:paraId="2B94D42F"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Nepoužívajte TRUSOPT</w:t>
      </w:r>
    </w:p>
    <w:p w14:paraId="2B94D431"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ste alergický na dorzolamidiumchlorid alebo na ktorúkoľvek z ďalších zložiek tohto lieku (uvedených v časti 6).</w:t>
      </w:r>
    </w:p>
    <w:p w14:paraId="2B94D432"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máte ťažké ochorenie alebo poruchu obličiek alebo ste v minulosti mali obličkové kamene.</w:t>
      </w:r>
    </w:p>
    <w:p w14:paraId="2B94D433" w14:textId="77777777"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p>
    <w:p w14:paraId="2B94D43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Upozornenia a opatrenia</w:t>
      </w:r>
    </w:p>
    <w:p w14:paraId="2B94D43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3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používať TRUSOPT, obráťte sa na svojho lekára alebo lekárnika.</w:t>
      </w:r>
    </w:p>
    <w:p w14:paraId="2B94D43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Informujte svojho lekára alebo lekárnika o všetkých zdravotných problémoch, ktoré máte alebo ste mali v minulosti, vrátane očných ťažkostí a operácií očí a o alergiách na akékoľvek lieky.</w:t>
      </w:r>
    </w:p>
    <w:p w14:paraId="2B94D43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dôjde k akémukoľvek podráždeniu oka alebo akýmkoľvek novým očným ťažkostiam, napr. začervenaniu oka alebo opuchu očných viečok, okamžite kontaktujte svojho lekára.</w:t>
      </w:r>
    </w:p>
    <w:p w14:paraId="2B94D43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3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máte podozrenie, že TRUSOPT spôsobuje alergickú reakciu (napríklad kožnú vyrážku, ťažkú kožnú reakciu alebo svrbenie oka), prestaňte ho používať a okamžite sa spojte so svojím lekárom.</w:t>
      </w:r>
    </w:p>
    <w:p w14:paraId="2B94D43D"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u w:val="single"/>
          <w:lang w:val="sk-SK" w:bidi="bn-IN"/>
        </w:rPr>
      </w:pPr>
    </w:p>
    <w:p w14:paraId="2B94D43E"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lastRenderedPageBreak/>
        <w:t>Použitie u detí</w:t>
      </w:r>
    </w:p>
    <w:p w14:paraId="2B94D43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sa sledoval u dojčiat a detí mladších ako 6 rokov, ktoré mali zvýšený vnútroočný tlak v oku (očiach) alebo im bol diagnostikovaný glaukóm. O viac informácií požiadajte svojho lekára.</w:t>
      </w:r>
    </w:p>
    <w:p w14:paraId="2B94D44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1"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starších pacientov</w:t>
      </w:r>
    </w:p>
    <w:p w14:paraId="2B94D44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V štúdiách s TRUSOPTom boli účinky tohto lieku u starších aj u mladších pacientov podobné.</w:t>
      </w:r>
    </w:p>
    <w:p w14:paraId="2B94D44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u pacientov s poškodením pečene</w:t>
      </w:r>
    </w:p>
    <w:p w14:paraId="2B94D44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trpíte alebo ste v minulosti trpeli ochorením pečene, povedzte to svojmu lekárovi.</w:t>
      </w:r>
    </w:p>
    <w:p w14:paraId="2B94D446" w14:textId="77777777" w:rsidR="00CE45AE" w:rsidRPr="00702AC3" w:rsidRDefault="00CE45AE" w:rsidP="00702AC3">
      <w:pPr>
        <w:tabs>
          <w:tab w:val="clear" w:pos="567"/>
          <w:tab w:val="clear" w:pos="1134"/>
          <w:tab w:val="clear" w:pos="1701"/>
          <w:tab w:val="clear" w:pos="9072"/>
        </w:tabs>
        <w:jc w:val="left"/>
        <w:rPr>
          <w:rFonts w:ascii="Times New Roman" w:hAnsi="Times New Roman"/>
          <w:b/>
          <w:i/>
          <w:sz w:val="22"/>
          <w:szCs w:val="22"/>
          <w:lang w:val="sk-SK" w:bidi="bn-IN"/>
        </w:rPr>
      </w:pPr>
    </w:p>
    <w:p w14:paraId="2B94D44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Iné lieky a TRUSOPT</w:t>
      </w:r>
    </w:p>
    <w:p w14:paraId="2B94D448"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teraz používate, alebo ste v poslednom čase používali, či práve budete používať ďalšie lieky (vrátane očných kvapiek), povedzte to svojmu lekárovi alebo lekárnikovi. Je to obzvlášť dôležité, najmä ak používate iný inhibítor karboanhydrázy, ako je acetazolamid alebo sulfónamid.</w:t>
      </w:r>
    </w:p>
    <w:p w14:paraId="2B94D44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sz w:val="22"/>
          <w:szCs w:val="22"/>
          <w:lang w:val="sk-SK" w:bidi="bn-IN"/>
        </w:rPr>
        <w:t>Tehotenstvo a dojčenie</w:t>
      </w:r>
    </w:p>
    <w:p w14:paraId="2B94D44B"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Predtým ako začnete užívať akýkoľvek liek, poraďte sa so svojím lekárom alebo lekárnikom.</w:t>
      </w:r>
    </w:p>
    <w:p w14:paraId="2B94D44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4D"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v tehotenstve</w:t>
      </w:r>
    </w:p>
    <w:p w14:paraId="2B94D44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Tento liek sa nesmie používať v tehotenstve. Ak ste tehotná alebo ak plánujete otehotnieť, povedzte to svojmu lekárovi.</w:t>
      </w:r>
    </w:p>
    <w:p w14:paraId="2B94D44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t>Použitie pri dojčení</w:t>
      </w:r>
    </w:p>
    <w:p w14:paraId="2B94D45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je potrebná liečba týmto liekom, dojčenie sa neodporúča. Ak dojčíte alebo ak plánujete dojčiť, povedzte to svojmu lekárovi.</w:t>
      </w:r>
    </w:p>
    <w:p w14:paraId="2B94D45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3"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Vedenie vozidiel a obsluha strojov</w:t>
      </w:r>
    </w:p>
    <w:p w14:paraId="2B94D45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O účinkoch na schopnosť viesť vozidlá alebo obsluhovať stroje sa nevykonali žiadne štúdie. Niektoré vedľajšie účinky súvisiace s TRUSOPTom, ako napr. závrat a rozmazané videnie, môžu ovplyvniť vašu schopnosť viesť vozidlá a/alebo obsluhovať stroje. Pokiaľ sa necítite dobre alebo máte nejasné videnie, neveďte vozidlá a neobsluhujte stroje.</w:t>
      </w:r>
    </w:p>
    <w:p w14:paraId="2B94D45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TRUSOPT obsahuje benzalkóniumchlorid</w:t>
      </w:r>
    </w:p>
    <w:p w14:paraId="2B94D45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obsahuje konzervačnú látku benzalkóniumchlorid. Táto konzervačná látka sa môže ukladať do mäkkých kontaktných šošoviek a môže spôsobiť sfarbenie šošoviek. Ak nosíte mäkké kontaktné šošovky, pred použitím tohto lieku sa poraďte so svojím lekárom.</w:t>
      </w:r>
    </w:p>
    <w:p w14:paraId="2B94D458"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9"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A"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3.</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používať </w:t>
      </w:r>
      <w:r w:rsidRPr="00702AC3">
        <w:rPr>
          <w:rFonts w:ascii="Times New Roman" w:hAnsi="Times New Roman"/>
          <w:b/>
          <w:caps/>
          <w:noProof/>
          <w:sz w:val="22"/>
          <w:szCs w:val="22"/>
          <w:lang w:val="sk-SK" w:bidi="bn-IN"/>
        </w:rPr>
        <w:t>TRUSOPT</w:t>
      </w:r>
    </w:p>
    <w:p w14:paraId="2B94D45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5C"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Vždy používajte tento liek</w:t>
      </w:r>
      <w:r w:rsidRPr="00702AC3">
        <w:rPr>
          <w:rFonts w:ascii="Times New Roman" w:hAnsi="Times New Roman"/>
          <w:sz w:val="22"/>
          <w:szCs w:val="22"/>
          <w:lang w:val="sk-SK" w:bidi="bn-IN"/>
        </w:rPr>
        <w:t xml:space="preserve"> presne tak, ako vám povedal váš lekár. Ak si nie ste niečím istý, overte si to u svojho lekára alebo lekárnika</w:t>
      </w:r>
      <w:r w:rsidRPr="00702AC3">
        <w:rPr>
          <w:rFonts w:ascii="Times New Roman" w:hAnsi="Times New Roman"/>
          <w:noProof/>
          <w:sz w:val="22"/>
          <w:szCs w:val="22"/>
          <w:lang w:val="sk-SK" w:bidi="bn-IN"/>
        </w:rPr>
        <w:t>. Vhodné dávkovanie a dĺžku liečby vám stanoví lekár</w:t>
      </w:r>
      <w:r w:rsidRPr="00702AC3">
        <w:rPr>
          <w:rFonts w:ascii="Times New Roman" w:hAnsi="Times New Roman"/>
          <w:sz w:val="22"/>
          <w:szCs w:val="22"/>
          <w:lang w:val="sk-SK" w:bidi="bn-IN"/>
        </w:rPr>
        <w:t>.</w:t>
      </w:r>
    </w:p>
    <w:p w14:paraId="2B94D45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5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sa liek používa samostatne, odporúčaná dávka je jedna kvapka do postihnutého oka (očí) ráno, poobede a večer.</w:t>
      </w:r>
    </w:p>
    <w:p w14:paraId="2B94D45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vám lekár odporučil používať na zníženie vnútroočného tlaku tento liek v kombinácii s očnými kvapkami obsahujúcimi betablokátor, potom je odporúčaná dávka jedna kvapka TRUSOPTu do postihnutého oka (očí) ráno a večer.</w:t>
      </w:r>
    </w:p>
    <w:p w14:paraId="2B94D46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používate TRUSOPT spolu s inými očnými kvapkami, medzi aplikáciou oboch liekov má byť interval aspoň 10 minút.</w:t>
      </w:r>
    </w:p>
    <w:p w14:paraId="2B94D46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6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Zabráňte dotyku špičky fľaštičky s okom alebo s oblasťami okolo oka. Mohla by sa kontaminovať baktériami, ktoré môžu spôsobiť infekcie oka vedúce k závažnému poškodeniu oka, či dokonca k strate zraku. Aby sa zabránilo možnej kontaminácii, pred použitím lieku si umyte ruky a dbajte na to, aby sa špička fľaštičky nedostala do styku so žiadnym povrchom. Ak sa domnievate, že liek môže </w:t>
      </w:r>
      <w:r w:rsidRPr="00702AC3">
        <w:rPr>
          <w:rFonts w:ascii="Times New Roman" w:hAnsi="Times New Roman"/>
          <w:sz w:val="22"/>
          <w:szCs w:val="22"/>
          <w:lang w:val="sk-SK" w:bidi="bn-IN"/>
        </w:rPr>
        <w:lastRenderedPageBreak/>
        <w:t>byť kontaminovaný alebo ak dôjde k infekcii oka, ihneď sa o ďalšom použití tejto fľaštičky poraďte so svojím lekárom.</w:t>
      </w:r>
    </w:p>
    <w:p w14:paraId="2B94D465" w14:textId="77777777" w:rsidR="00CE45AE" w:rsidRPr="00702AC3" w:rsidRDefault="00CE45AE" w:rsidP="00702AC3">
      <w:pPr>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6"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r w:rsidRPr="00702AC3">
        <w:rPr>
          <w:rFonts w:ascii="Times New Roman" w:hAnsi="Times New Roman"/>
          <w:b/>
          <w:sz w:val="22"/>
          <w:szCs w:val="22"/>
          <w:u w:val="single"/>
          <w:lang w:val="sk-SK" w:bidi="bn-IN"/>
        </w:rPr>
        <w:lastRenderedPageBreak/>
        <w:t>Návod na použitie</w:t>
      </w:r>
    </w:p>
    <w:p w14:paraId="2B94D467"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u w:val="single"/>
          <w:lang w:val="sk-SK" w:bidi="bn-IN"/>
        </w:rPr>
      </w:pPr>
    </w:p>
    <w:p w14:paraId="601A0A07" w14:textId="77777777" w:rsidR="00DF59DD" w:rsidRPr="00702AC3" w:rsidRDefault="00DF59DD" w:rsidP="00702AC3">
      <w:pPr>
        <w:keepNext/>
        <w:rPr>
          <w:rFonts w:ascii="Times New Roman" w:hAnsi="Times New Roman"/>
          <w:sz w:val="22"/>
          <w:szCs w:val="22"/>
          <w:lang w:val="sk-SK"/>
        </w:rPr>
      </w:pPr>
      <w:r w:rsidRPr="00702AC3">
        <w:rPr>
          <w:rFonts w:ascii="Times New Roman" w:hAnsi="Times New Roman"/>
          <w:sz w:val="22"/>
          <w:szCs w:val="22"/>
          <w:lang w:val="sk-SK"/>
        </w:rPr>
        <w:t>Nepoužívajte fľaštičku, ak plastový, bezpečnostný krúžok okolo hrdla fľaštičky chýba alebo je zlomený. Pri prvom otvorení fľaštičky odtrhnite plastový bezpečnostný prúžok.</w:t>
      </w:r>
    </w:p>
    <w:p w14:paraId="61FFA168" w14:textId="77777777" w:rsidR="00DF59DD" w:rsidRPr="00702AC3" w:rsidRDefault="00DF59DD" w:rsidP="00702AC3">
      <w:pPr>
        <w:keepNext/>
        <w:rPr>
          <w:rFonts w:ascii="Times New Roman" w:hAnsi="Times New Roman"/>
          <w:sz w:val="22"/>
          <w:szCs w:val="22"/>
          <w:lang w:val="sk-SK"/>
        </w:rPr>
      </w:pPr>
    </w:p>
    <w:p w14:paraId="3BFC7B7C" w14:textId="491C7A7B" w:rsidR="00DF59DD" w:rsidRDefault="00DF59DD"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r w:rsidRPr="00702AC3">
        <w:rPr>
          <w:rFonts w:ascii="Times New Roman" w:hAnsi="Times New Roman"/>
          <w:noProof/>
          <w:sz w:val="22"/>
          <w:szCs w:val="22"/>
          <w:u w:val="single"/>
          <w:lang w:val="sk-SK"/>
        </w:rPr>
        <w:t>Pri každom použití TRUSOPTU:</w:t>
      </w:r>
    </w:p>
    <w:p w14:paraId="676F7234" w14:textId="77777777" w:rsidR="00702AC3" w:rsidRPr="00702AC3" w:rsidRDefault="00702AC3" w:rsidP="00702AC3">
      <w:pPr>
        <w:keepNext/>
        <w:tabs>
          <w:tab w:val="clear" w:pos="567"/>
          <w:tab w:val="clear" w:pos="1134"/>
          <w:tab w:val="clear" w:pos="1701"/>
          <w:tab w:val="clear" w:pos="9072"/>
        </w:tabs>
        <w:jc w:val="left"/>
        <w:rPr>
          <w:rFonts w:ascii="Times New Roman" w:hAnsi="Times New Roman"/>
          <w:noProof/>
          <w:sz w:val="22"/>
          <w:szCs w:val="22"/>
          <w:u w:val="single"/>
          <w:lang w:val="sk-SK"/>
        </w:rPr>
      </w:pPr>
    </w:p>
    <w:p w14:paraId="7CE9EEB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sz w:val="22"/>
          <w:szCs w:val="22"/>
          <w:u w:val="single"/>
        </w:rPr>
      </w:pPr>
      <w:r w:rsidRPr="00702AC3">
        <w:rPr>
          <w:rFonts w:ascii="Times New Roman" w:hAnsi="Times New Roman"/>
          <w:sz w:val="22"/>
          <w:szCs w:val="22"/>
        </w:rPr>
        <w:t>Umyte si ruky.</w:t>
      </w:r>
    </w:p>
    <w:p w14:paraId="397D22D0" w14:textId="77777777" w:rsidR="00702AC3" w:rsidRPr="00702AC3" w:rsidRDefault="00702AC3" w:rsidP="00702AC3">
      <w:pPr>
        <w:keepNext/>
        <w:keepLines/>
        <w:tabs>
          <w:tab w:val="clear" w:pos="567"/>
          <w:tab w:val="clear" w:pos="1134"/>
          <w:tab w:val="clear" w:pos="1701"/>
          <w:tab w:val="clear" w:pos="9072"/>
        </w:tabs>
        <w:adjustRightInd w:val="0"/>
        <w:snapToGrid w:val="0"/>
        <w:ind w:left="992"/>
        <w:jc w:val="left"/>
        <w:rPr>
          <w:rFonts w:ascii="Times New Roman" w:hAnsi="Times New Roman"/>
          <w:sz w:val="22"/>
          <w:szCs w:val="22"/>
          <w:u w:val="single"/>
        </w:rPr>
      </w:pPr>
    </w:p>
    <w:p w14:paraId="3578B2E9"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left="1418" w:hanging="426"/>
        <w:jc w:val="left"/>
        <w:rPr>
          <w:rFonts w:ascii="Times New Roman" w:hAnsi="Times New Roman"/>
          <w:b/>
          <w:sz w:val="22"/>
          <w:szCs w:val="22"/>
          <w:u w:val="single"/>
        </w:rPr>
      </w:pPr>
      <w:r w:rsidRPr="00702AC3">
        <w:rPr>
          <w:rFonts w:ascii="Times New Roman" w:hAnsi="Times New Roman"/>
          <w:sz w:val="22"/>
          <w:szCs w:val="22"/>
        </w:rPr>
        <w:t xml:space="preserve">Otvorte fľaštičku. </w:t>
      </w:r>
      <w:r w:rsidRPr="00702AC3">
        <w:rPr>
          <w:rFonts w:ascii="Times New Roman" w:hAnsi="Times New Roman"/>
          <w:b/>
          <w:sz w:val="22"/>
          <w:szCs w:val="22"/>
        </w:rPr>
        <w:t>Dávajte veľký pozor, aby ste sa kvapkacou špičkou nedotkli vášho oka, okolitej kože ani prstov.</w:t>
      </w:r>
    </w:p>
    <w:p w14:paraId="72746963" w14:textId="77777777" w:rsidR="00DF59DD" w:rsidRPr="00702AC3" w:rsidRDefault="00DF59DD" w:rsidP="00702AC3">
      <w:pPr>
        <w:keepNext/>
        <w:keepLines/>
        <w:adjustRightInd w:val="0"/>
        <w:snapToGrid w:val="0"/>
        <w:ind w:left="720"/>
        <w:rPr>
          <w:rFonts w:ascii="Times New Roman" w:hAnsi="Times New Roman"/>
          <w:b/>
          <w:sz w:val="22"/>
          <w:szCs w:val="22"/>
          <w:u w:val="single"/>
        </w:rPr>
      </w:pPr>
    </w:p>
    <w:tbl>
      <w:tblPr>
        <w:tblW w:w="0" w:type="auto"/>
        <w:tblInd w:w="720" w:type="dxa"/>
        <w:tblLook w:val="04A0" w:firstRow="1" w:lastRow="0" w:firstColumn="1" w:lastColumn="0" w:noHBand="0" w:noVBand="1"/>
      </w:tblPr>
      <w:tblGrid>
        <w:gridCol w:w="4283"/>
        <w:gridCol w:w="4284"/>
      </w:tblGrid>
      <w:tr w:rsidR="00DF59DD" w:rsidRPr="00702AC3" w14:paraId="54A010B6" w14:textId="77777777" w:rsidTr="00702AC3">
        <w:trPr>
          <w:trHeight w:val="2859"/>
        </w:trPr>
        <w:tc>
          <w:tcPr>
            <w:tcW w:w="4283" w:type="dxa"/>
            <w:shd w:val="clear" w:color="auto" w:fill="auto"/>
          </w:tcPr>
          <w:p w14:paraId="76FBE583"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ind w:hanging="447"/>
              <w:jc w:val="left"/>
              <w:rPr>
                <w:rFonts w:ascii="Times New Roman" w:hAnsi="Times New Roman"/>
                <w:sz w:val="22"/>
                <w:szCs w:val="22"/>
                <w:u w:val="single"/>
              </w:rPr>
            </w:pPr>
            <w:r w:rsidRPr="00702AC3">
              <w:rPr>
                <w:rFonts w:ascii="Times New Roman" w:hAnsi="Times New Roman"/>
                <w:sz w:val="22"/>
                <w:szCs w:val="22"/>
              </w:rPr>
              <w:t>Zakloňte hlavu dozadu a podržte fľaštičku hore dnom nad okom.</w:t>
            </w:r>
          </w:p>
          <w:p w14:paraId="38A0B7AB"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08B2F650" w14:textId="664921F3" w:rsidR="00DF59DD" w:rsidRPr="00702AC3" w:rsidRDefault="00DF59DD" w:rsidP="00702AC3">
            <w:pPr>
              <w:keepNext/>
              <w:keepLines/>
              <w:adjustRightInd w:val="0"/>
              <w:snapToGrid w:val="0"/>
              <w:rPr>
                <w:rFonts w:ascii="Times New Roman" w:hAnsi="Times New Roman"/>
                <w:b/>
                <w:sz w:val="22"/>
                <w:szCs w:val="22"/>
                <w:u w:val="single"/>
              </w:rPr>
            </w:pPr>
            <w:r w:rsidRPr="00702AC3">
              <w:rPr>
                <w:rFonts w:ascii="Times New Roman" w:hAnsi="Times New Roman"/>
                <w:b/>
                <w:noProof/>
                <w:sz w:val="22"/>
                <w:szCs w:val="22"/>
                <w:u w:val="single"/>
                <w:lang w:val="sk-SK"/>
              </w:rPr>
              <w:drawing>
                <wp:anchor distT="0" distB="0" distL="114300" distR="114300" simplePos="0" relativeHeight="251662336" behindDoc="0" locked="0" layoutInCell="1" allowOverlap="1" wp14:anchorId="353169FB" wp14:editId="794EFCE7">
                  <wp:simplePos x="0" y="0"/>
                  <wp:positionH relativeFrom="column">
                    <wp:posOffset>227965</wp:posOffset>
                  </wp:positionH>
                  <wp:positionV relativeFrom="paragraph">
                    <wp:posOffset>1775460</wp:posOffset>
                  </wp:positionV>
                  <wp:extent cx="925195" cy="1221105"/>
                  <wp:effectExtent l="0" t="0" r="8255"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C3">
              <w:rPr>
                <w:rFonts w:ascii="Times New Roman" w:hAnsi="Times New Roman"/>
                <w:b/>
                <w:noProof/>
                <w:sz w:val="22"/>
                <w:szCs w:val="22"/>
                <w:u w:val="single"/>
                <w:lang w:val="sk-SK"/>
              </w:rPr>
              <w:drawing>
                <wp:anchor distT="0" distB="0" distL="114300" distR="114300" simplePos="0" relativeHeight="251661312" behindDoc="0" locked="0" layoutInCell="1" allowOverlap="1" wp14:anchorId="43BB86F8" wp14:editId="4A08DC1F">
                  <wp:simplePos x="0" y="0"/>
                  <wp:positionH relativeFrom="column">
                    <wp:posOffset>227965</wp:posOffset>
                  </wp:positionH>
                  <wp:positionV relativeFrom="paragraph">
                    <wp:posOffset>170180</wp:posOffset>
                  </wp:positionV>
                  <wp:extent cx="904875" cy="1200150"/>
                  <wp:effectExtent l="0" t="0" r="952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63521923" w14:textId="77777777" w:rsidTr="00702AC3">
        <w:tc>
          <w:tcPr>
            <w:tcW w:w="4283" w:type="dxa"/>
            <w:shd w:val="clear" w:color="auto" w:fill="auto"/>
          </w:tcPr>
          <w:p w14:paraId="1BADF20F" w14:textId="296245BB"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rPr>
            </w:pPr>
            <w:r w:rsidRPr="00702AC3">
              <w:rPr>
                <w:rFonts w:ascii="Times New Roman" w:hAnsi="Times New Roman"/>
                <w:sz w:val="22"/>
                <w:szCs w:val="22"/>
              </w:rPr>
              <w:t>Potiahnite spodné viečko smerom nadol a pozerajte smerom nahor. Jemne stlačte fľaštičku a kvapnite jednu kvapku do priestoru medzi spodným viečkom a okom.</w:t>
            </w:r>
          </w:p>
          <w:p w14:paraId="7B2BD80D" w14:textId="77777777" w:rsidR="00DF59DD" w:rsidRPr="00702AC3" w:rsidRDefault="00DF59DD" w:rsidP="00702AC3">
            <w:pPr>
              <w:keepNext/>
              <w:keepLines/>
              <w:adjustRightInd w:val="0"/>
              <w:snapToGrid w:val="0"/>
              <w:rPr>
                <w:rFonts w:ascii="Times New Roman" w:hAnsi="Times New Roman"/>
                <w:b/>
                <w:sz w:val="22"/>
                <w:szCs w:val="22"/>
                <w:u w:val="single"/>
              </w:rPr>
            </w:pPr>
          </w:p>
        </w:tc>
        <w:tc>
          <w:tcPr>
            <w:tcW w:w="4284" w:type="dxa"/>
            <w:shd w:val="clear" w:color="auto" w:fill="auto"/>
          </w:tcPr>
          <w:p w14:paraId="5C0C6A2D" w14:textId="77777777" w:rsidR="00DF59DD" w:rsidRPr="00702AC3" w:rsidRDefault="00DF59DD" w:rsidP="00702AC3">
            <w:pPr>
              <w:keepNext/>
              <w:keepLines/>
              <w:adjustRightInd w:val="0"/>
              <w:snapToGrid w:val="0"/>
              <w:rPr>
                <w:rFonts w:ascii="Times New Roman" w:hAnsi="Times New Roman"/>
                <w:b/>
                <w:sz w:val="22"/>
                <w:szCs w:val="22"/>
                <w:u w:val="single"/>
              </w:rPr>
            </w:pPr>
          </w:p>
        </w:tc>
      </w:tr>
      <w:tr w:rsidR="00DF59DD" w:rsidRPr="00702AC3" w14:paraId="33EC14C6" w14:textId="77777777" w:rsidTr="00702AC3">
        <w:tc>
          <w:tcPr>
            <w:tcW w:w="4283" w:type="dxa"/>
            <w:shd w:val="clear" w:color="auto" w:fill="auto"/>
          </w:tcPr>
          <w:p w14:paraId="5F9B36EB" w14:textId="77777777" w:rsidR="00DF59DD" w:rsidRPr="00702AC3" w:rsidRDefault="00DF59DD" w:rsidP="00702AC3">
            <w:pPr>
              <w:pStyle w:val="Odsekzoznamu"/>
              <w:rPr>
                <w:sz w:val="22"/>
                <w:szCs w:val="22"/>
                <w:u w:val="single"/>
                <w:lang w:val="sk-SK"/>
              </w:rPr>
            </w:pPr>
          </w:p>
          <w:p w14:paraId="6096C217" w14:textId="77777777" w:rsidR="00DF59DD" w:rsidRPr="00702AC3" w:rsidRDefault="00DF59DD" w:rsidP="00702AC3">
            <w:pPr>
              <w:pStyle w:val="Odsekzoznamu"/>
              <w:rPr>
                <w:sz w:val="22"/>
                <w:szCs w:val="22"/>
                <w:u w:val="single"/>
                <w:lang w:val="sk-SK"/>
              </w:rPr>
            </w:pPr>
          </w:p>
          <w:p w14:paraId="12A0DBB4" w14:textId="443E9492"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3B14D392"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p w14:paraId="2905640D"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EDC22A9"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p w14:paraId="401938B8" w14:textId="77777777" w:rsidR="00403902" w:rsidRPr="00702AC3" w:rsidRDefault="00403902"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22A1CAC1" w14:textId="2356C133" w:rsidR="00DF59DD" w:rsidRPr="00702AC3" w:rsidRDefault="00DF59DD" w:rsidP="00702AC3">
            <w:pPr>
              <w:keepNext/>
              <w:keepLines/>
              <w:adjustRightInd w:val="0"/>
              <w:snapToGrid w:val="0"/>
              <w:rPr>
                <w:rFonts w:ascii="Times New Roman" w:hAnsi="Times New Roman"/>
                <w:b/>
                <w:sz w:val="22"/>
                <w:szCs w:val="22"/>
                <w:u w:val="single"/>
                <w:lang w:val="sk-SK"/>
              </w:rPr>
            </w:pPr>
            <w:r w:rsidRPr="00702AC3">
              <w:rPr>
                <w:rFonts w:ascii="Times New Roman" w:hAnsi="Times New Roman"/>
                <w:b/>
                <w:noProof/>
                <w:sz w:val="22"/>
                <w:szCs w:val="22"/>
                <w:u w:val="single"/>
                <w:lang w:val="sk-SK"/>
              </w:rPr>
              <w:drawing>
                <wp:anchor distT="0" distB="0" distL="114300" distR="114300" simplePos="0" relativeHeight="251663360" behindDoc="0" locked="0" layoutInCell="1" allowOverlap="1" wp14:anchorId="0C35A832" wp14:editId="51F6B91C">
                  <wp:simplePos x="0" y="0"/>
                  <wp:positionH relativeFrom="column">
                    <wp:posOffset>586740</wp:posOffset>
                  </wp:positionH>
                  <wp:positionV relativeFrom="paragraph">
                    <wp:posOffset>365125</wp:posOffset>
                  </wp:positionV>
                  <wp:extent cx="1256665" cy="1017905"/>
                  <wp:effectExtent l="0" t="0" r="63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F59DD" w:rsidRPr="00702AC3" w14:paraId="3FDCD171" w14:textId="77777777" w:rsidTr="00702AC3">
        <w:tc>
          <w:tcPr>
            <w:tcW w:w="4283" w:type="dxa"/>
            <w:shd w:val="clear" w:color="auto" w:fill="auto"/>
          </w:tcPr>
          <w:p w14:paraId="02E5AE6D"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Opakujte kroky 3 až 5 s druhým okom, ak vám tak nariadil lekár.</w:t>
            </w:r>
          </w:p>
          <w:p w14:paraId="40612B71"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ACC6F75"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r w:rsidR="00DF59DD" w:rsidRPr="00702AC3" w14:paraId="5D163EFD" w14:textId="77777777" w:rsidTr="00702AC3">
        <w:tc>
          <w:tcPr>
            <w:tcW w:w="4283" w:type="dxa"/>
            <w:shd w:val="clear" w:color="auto" w:fill="auto"/>
          </w:tcPr>
          <w:p w14:paraId="155BB225" w14:textId="77777777" w:rsidR="00DF59DD" w:rsidRPr="00702AC3" w:rsidRDefault="00DF59DD" w:rsidP="00702AC3">
            <w:pPr>
              <w:keepNext/>
              <w:keepLines/>
              <w:numPr>
                <w:ilvl w:val="0"/>
                <w:numId w:val="8"/>
              </w:numPr>
              <w:tabs>
                <w:tab w:val="clear" w:pos="567"/>
                <w:tab w:val="clear" w:pos="1134"/>
                <w:tab w:val="clear" w:pos="1701"/>
                <w:tab w:val="clear" w:pos="9072"/>
              </w:tabs>
              <w:adjustRightInd w:val="0"/>
              <w:snapToGrid w:val="0"/>
              <w:jc w:val="left"/>
              <w:rPr>
                <w:rFonts w:ascii="Times New Roman" w:hAnsi="Times New Roman"/>
                <w:sz w:val="22"/>
                <w:szCs w:val="22"/>
                <w:u w:val="single"/>
                <w:lang w:val="sk-SK"/>
              </w:rPr>
            </w:pPr>
            <w:r w:rsidRPr="00702AC3">
              <w:rPr>
                <w:rFonts w:ascii="Times New Roman" w:hAnsi="Times New Roman"/>
                <w:sz w:val="22"/>
                <w:szCs w:val="22"/>
                <w:lang w:val="sk-SK"/>
              </w:rPr>
              <w:t>Nasaďte uzáver a dôkladne fľaštičku uzatvorte.</w:t>
            </w:r>
          </w:p>
          <w:p w14:paraId="79CE03F7"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c>
          <w:tcPr>
            <w:tcW w:w="4284" w:type="dxa"/>
            <w:shd w:val="clear" w:color="auto" w:fill="auto"/>
          </w:tcPr>
          <w:p w14:paraId="6F7B025B" w14:textId="77777777" w:rsidR="00DF59DD" w:rsidRPr="00702AC3" w:rsidRDefault="00DF59DD" w:rsidP="00702AC3">
            <w:pPr>
              <w:keepNext/>
              <w:keepLines/>
              <w:adjustRightInd w:val="0"/>
              <w:snapToGrid w:val="0"/>
              <w:rPr>
                <w:rFonts w:ascii="Times New Roman" w:hAnsi="Times New Roman"/>
                <w:b/>
                <w:sz w:val="22"/>
                <w:szCs w:val="22"/>
                <w:u w:val="single"/>
                <w:lang w:val="sk-SK"/>
              </w:rPr>
            </w:pPr>
          </w:p>
        </w:tc>
      </w:tr>
    </w:tbl>
    <w:p w14:paraId="67FD0254" w14:textId="77777777" w:rsidR="00DF59DD" w:rsidRPr="00702AC3" w:rsidRDefault="00DF59DD" w:rsidP="00702AC3">
      <w:pPr>
        <w:keepNext/>
        <w:keepLines/>
        <w:adjustRightInd w:val="0"/>
        <w:snapToGrid w:val="0"/>
        <w:rPr>
          <w:rFonts w:ascii="Times New Roman" w:hAnsi="Times New Roman"/>
          <w:sz w:val="22"/>
          <w:szCs w:val="22"/>
          <w:highlight w:val="lightGray"/>
          <w:lang w:val="sk-SK"/>
        </w:rPr>
      </w:pPr>
    </w:p>
    <w:p w14:paraId="5E7C911E" w14:textId="77777777" w:rsidR="00DF59DD" w:rsidRPr="00702AC3" w:rsidRDefault="00DF59DD" w:rsidP="00702AC3">
      <w:pPr>
        <w:keepNext/>
        <w:keepLines/>
        <w:adjustRightInd w:val="0"/>
        <w:snapToGrid w:val="0"/>
        <w:rPr>
          <w:rFonts w:ascii="Times New Roman" w:hAnsi="Times New Roman"/>
          <w:sz w:val="22"/>
          <w:szCs w:val="22"/>
        </w:rPr>
      </w:pPr>
      <w:r w:rsidRPr="00702AC3">
        <w:rPr>
          <w:rFonts w:ascii="Times New Roman" w:hAnsi="Times New Roman"/>
          <w:sz w:val="22"/>
          <w:szCs w:val="22"/>
          <w:highlight w:val="lightGray"/>
        </w:rPr>
        <w:t>[Len fľaštičky OCUMETER PLUS]</w:t>
      </w:r>
    </w:p>
    <w:p w14:paraId="6BD803A3" w14:textId="77777777" w:rsidR="00DF59DD" w:rsidRPr="00702AC3" w:rsidRDefault="00DF59DD" w:rsidP="00702AC3">
      <w:pPr>
        <w:keepNext/>
        <w:keepLines/>
        <w:adjustRightInd w:val="0"/>
        <w:snapToGrid w:val="0"/>
        <w:rPr>
          <w:rFonts w:ascii="Times New Roman" w:hAnsi="Times New Roman"/>
          <w:sz w:val="22"/>
          <w:szCs w:val="22"/>
          <w:u w:val="single"/>
        </w:rPr>
      </w:pPr>
    </w:p>
    <w:p w14:paraId="2B94D468" w14:textId="5F2CF1FA" w:rsidR="00CE45AE" w:rsidRPr="00702AC3" w:rsidRDefault="00CE45AE" w:rsidP="00702AC3">
      <w:pPr>
        <w:pStyle w:val="Odsekzoznamu"/>
        <w:keepNext/>
        <w:numPr>
          <w:ilvl w:val="0"/>
          <w:numId w:val="9"/>
        </w:numPr>
        <w:shd w:val="clear" w:color="auto" w:fill="BFBFBF" w:themeFill="background1" w:themeFillShade="BF"/>
        <w:rPr>
          <w:sz w:val="22"/>
          <w:szCs w:val="22"/>
          <w:lang w:val="sk-SK" w:bidi="bn-IN"/>
        </w:rPr>
      </w:pPr>
      <w:r w:rsidRPr="00702AC3">
        <w:rPr>
          <w:sz w:val="22"/>
          <w:szCs w:val="22"/>
          <w:lang w:val="sk-SK" w:bidi="bn-IN"/>
        </w:rPr>
        <w:t xml:space="preserve">Pred prvým použitím lieku sa presvedčte, či je bezpečnostný prúžok na </w:t>
      </w:r>
      <w:r w:rsidR="00DF59DD" w:rsidRPr="00702AC3">
        <w:rPr>
          <w:sz w:val="22"/>
          <w:szCs w:val="22"/>
          <w:lang w:val="sk-SK" w:bidi="bn-IN"/>
        </w:rPr>
        <w:t xml:space="preserve">prednej </w:t>
      </w:r>
      <w:r w:rsidRPr="00702AC3">
        <w:rPr>
          <w:sz w:val="22"/>
          <w:szCs w:val="22"/>
          <w:lang w:val="sk-SK" w:bidi="bn-IN"/>
        </w:rPr>
        <w:t>strane fľaštičky neporušený. Na neotvorenej fľaštičke je medzi fľaštičkou a vrchnákom medzera.</w:t>
      </w:r>
    </w:p>
    <w:p w14:paraId="2B94D469"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A" w14:textId="590A33F8" w:rsidR="00CE45AE" w:rsidRPr="00702AC3" w:rsidRDefault="005C16C6" w:rsidP="00702AC3">
      <w:pPr>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6192" behindDoc="0" locked="0" layoutInCell="1" allowOverlap="1" wp14:anchorId="2B94D4D5" wp14:editId="4B3C07F6">
                <wp:simplePos x="0" y="0"/>
                <wp:positionH relativeFrom="column">
                  <wp:posOffset>1316355</wp:posOffset>
                </wp:positionH>
                <wp:positionV relativeFrom="paragraph">
                  <wp:posOffset>45085</wp:posOffset>
                </wp:positionV>
                <wp:extent cx="1268095" cy="1097280"/>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5" id="Rectangle 14" o:spid="_x0000_s1026" style="position:absolute;left:0;text-align:left;margin-left:103.65pt;margin-top:3.55pt;width:99.85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" stroked="f" strokeweight="0">
                <v:textbox inset="0,0,0,0">
                  <w:txbxContent>
                    <w:p w14:paraId="2B94D4FA" w14:textId="77777777" w:rsidR="00FC6578" w:rsidRDefault="00FC6578" w:rsidP="00CE45AE">
                      <w:pPr>
                        <w:numPr>
                          <w:ilvl w:val="12"/>
                          <w:numId w:val="0"/>
                        </w:numPr>
                        <w:jc w:val="right"/>
                        <w:rPr>
                          <w:rFonts w:ascii="Arial" w:hAnsi="Arial"/>
                          <w:sz w:val="16"/>
                        </w:rPr>
                      </w:pPr>
                      <w:r>
                        <w:rPr>
                          <w:rFonts w:ascii="Arial" w:hAnsi="Arial"/>
                          <w:sz w:val="16"/>
                        </w:rPr>
                        <w:t>Šípky smeru otvárania ►</w:t>
                      </w:r>
                    </w:p>
                    <w:p w14:paraId="2B94D4FB" w14:textId="77777777" w:rsidR="00FC6578" w:rsidRDefault="00FC6578" w:rsidP="00CE45AE">
                      <w:pPr>
                        <w:numPr>
                          <w:ilvl w:val="12"/>
                          <w:numId w:val="0"/>
                        </w:numPr>
                        <w:jc w:val="right"/>
                        <w:rPr>
                          <w:rFonts w:ascii="Arial" w:hAnsi="Arial"/>
                          <w:sz w:val="16"/>
                        </w:rPr>
                      </w:pPr>
                    </w:p>
                    <w:p w14:paraId="2B94D4FC" w14:textId="77777777" w:rsidR="00FC6578" w:rsidRDefault="00FC6578" w:rsidP="00CE45AE">
                      <w:pPr>
                        <w:numPr>
                          <w:ilvl w:val="12"/>
                          <w:numId w:val="0"/>
                        </w:numPr>
                        <w:jc w:val="right"/>
                        <w:rPr>
                          <w:rFonts w:ascii="Arial" w:hAnsi="Arial"/>
                          <w:sz w:val="16"/>
                        </w:rPr>
                      </w:pPr>
                    </w:p>
                    <w:p w14:paraId="2B94D4FD" w14:textId="77777777" w:rsidR="00FC6578" w:rsidRDefault="00FC6578" w:rsidP="00CE45AE">
                      <w:pPr>
                        <w:numPr>
                          <w:ilvl w:val="12"/>
                          <w:numId w:val="0"/>
                        </w:numPr>
                        <w:jc w:val="right"/>
                        <w:rPr>
                          <w:sz w:val="16"/>
                        </w:rPr>
                      </w:pPr>
                      <w:r>
                        <w:rPr>
                          <w:rFonts w:ascii="Arial" w:hAnsi="Arial"/>
                          <w:sz w:val="16"/>
                        </w:rPr>
                        <w:t xml:space="preserve">Bezpečnostný prúžok </w:t>
                      </w:r>
                      <w:r>
                        <w:rPr>
                          <w:rFonts w:ascii="Lucida Console" w:hAnsi="Lucida Console"/>
                          <w:sz w:val="16"/>
                        </w:rPr>
                        <w:t>►</w:t>
                      </w:r>
                    </w:p>
                    <w:p w14:paraId="2B94D4FE" w14:textId="77777777" w:rsidR="00FC6578" w:rsidRDefault="00FC6578" w:rsidP="00CE45AE">
                      <w:pPr>
                        <w:numPr>
                          <w:ilvl w:val="12"/>
                          <w:numId w:val="0"/>
                        </w:numPr>
                        <w:jc w:val="right"/>
                        <w:rPr>
                          <w:sz w:val="16"/>
                        </w:rPr>
                      </w:pPr>
                    </w:p>
                    <w:p w14:paraId="2B94D4FF" w14:textId="77777777" w:rsidR="00FC6578" w:rsidRDefault="00FC6578" w:rsidP="00CE45AE">
                      <w:pPr>
                        <w:numPr>
                          <w:ilvl w:val="12"/>
                          <w:numId w:val="0"/>
                        </w:numPr>
                      </w:pPr>
                    </w:p>
                  </w:txbxContent>
                </v:textbox>
              </v:rect>
            </w:pict>
          </mc:Fallback>
        </mc:AlternateContent>
      </w:r>
      <w:r w:rsidRPr="00702AC3">
        <w:rPr>
          <w:rFonts w:ascii="Times New Roman" w:hAnsi="Times New Roman"/>
          <w:noProof/>
          <w:sz w:val="22"/>
          <w:szCs w:val="22"/>
          <w:lang w:val="sk-SK"/>
        </w:rPr>
        <w:drawing>
          <wp:inline distT="0" distB="0" distL="0" distR="0" wp14:anchorId="2B94D4D6" wp14:editId="08C6FA11">
            <wp:extent cx="542290" cy="1308100"/>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290" cy="1308100"/>
                    </a:xfrm>
                    <a:prstGeom prst="rect">
                      <a:avLst/>
                    </a:prstGeom>
                    <a:noFill/>
                    <a:ln>
                      <a:noFill/>
                    </a:ln>
                  </pic:spPr>
                </pic:pic>
              </a:graphicData>
            </a:graphic>
          </wp:inline>
        </w:drawing>
      </w:r>
    </w:p>
    <w:p w14:paraId="2B94D46B"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C" w14:textId="77777777" w:rsidR="00CE45AE" w:rsidRPr="00702AC3" w:rsidRDefault="00CE45AE" w:rsidP="00702AC3">
      <w:pPr>
        <w:keepNext/>
        <w:keepLines/>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shd w:val="clear" w:color="auto" w:fill="BFBFBF" w:themeFill="background1" w:themeFillShade="BF"/>
          <w:lang w:val="sk-SK" w:bidi="bn-IN"/>
        </w:rPr>
        <w:t>2.</w:t>
      </w:r>
      <w:r w:rsidRPr="00702AC3">
        <w:rPr>
          <w:rFonts w:ascii="Times New Roman" w:hAnsi="Times New Roman"/>
          <w:sz w:val="22"/>
          <w:szCs w:val="22"/>
          <w:shd w:val="clear" w:color="auto" w:fill="BFBFBF" w:themeFill="background1" w:themeFillShade="BF"/>
          <w:lang w:val="sk-SK" w:bidi="bn-IN"/>
        </w:rPr>
        <w:tab/>
        <w:t>Najskôr si umyte ruky a potom odtrhnite bezpečnostný prúžok, aby sa prerušila nálepka.</w:t>
      </w:r>
    </w:p>
    <w:p w14:paraId="2B94D46D" w14:textId="77777777" w:rsidR="00CE45AE" w:rsidRPr="00702AC3" w:rsidRDefault="00CE45AE" w:rsidP="00702AC3">
      <w:pPr>
        <w:keepNext/>
        <w:widowControl w:val="0"/>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6E" w14:textId="583F2088" w:rsidR="00CE45AE" w:rsidRPr="00702AC3" w:rsidRDefault="005C16C6" w:rsidP="00702AC3">
      <w:pPr>
        <w:widowControl w:val="0"/>
        <w:numPr>
          <w:ilvl w:val="12"/>
          <w:numId w:val="0"/>
        </w:numPr>
        <w:tabs>
          <w:tab w:val="clear" w:pos="567"/>
          <w:tab w:val="clear" w:pos="1134"/>
          <w:tab w:val="clear" w:pos="1701"/>
          <w:tab w:val="clear" w:pos="9072"/>
        </w:tabs>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7216" behindDoc="0" locked="0" layoutInCell="1" allowOverlap="1" wp14:anchorId="2B94D4D7" wp14:editId="7F82CEA9">
                <wp:simplePos x="0" y="0"/>
                <wp:positionH relativeFrom="column">
                  <wp:posOffset>95250</wp:posOffset>
                </wp:positionH>
                <wp:positionV relativeFrom="paragraph">
                  <wp:posOffset>803275</wp:posOffset>
                </wp:positionV>
                <wp:extent cx="1460500" cy="64008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6400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D4D7" id="Rectangle 15" o:spid="_x0000_s1027" style="position:absolute;left:0;text-align:left;margin-left:7.5pt;margin-top:63.25pt;width:11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" stroked="f" strokeweight="0">
                <v:textbox inset="0,0,0,0">
                  <w:txbxContent>
                    <w:p w14:paraId="2B94D500" w14:textId="77777777" w:rsidR="00FC6578" w:rsidRDefault="00FC6578" w:rsidP="00CE45AE">
                      <w:pPr>
                        <w:numPr>
                          <w:ilvl w:val="12"/>
                          <w:numId w:val="0"/>
                        </w:numPr>
                        <w:jc w:val="right"/>
                        <w:rPr>
                          <w:rFonts w:ascii="Arial" w:hAnsi="Arial"/>
                          <w:sz w:val="16"/>
                        </w:rPr>
                      </w:pPr>
                      <w:r>
                        <w:rPr>
                          <w:rFonts w:ascii="Arial" w:hAnsi="Arial"/>
                          <w:sz w:val="16"/>
                        </w:rPr>
                        <w:t>Medzera ►</w:t>
                      </w:r>
                    </w:p>
                    <w:p w14:paraId="2B94D501" w14:textId="77777777" w:rsidR="00FC6578" w:rsidRDefault="00FC6578" w:rsidP="00CE45AE">
                      <w:pPr>
                        <w:numPr>
                          <w:ilvl w:val="12"/>
                          <w:numId w:val="0"/>
                        </w:numPr>
                        <w:jc w:val="right"/>
                        <w:rPr>
                          <w:rFonts w:ascii="Arial" w:hAnsi="Arial"/>
                          <w:sz w:val="16"/>
                        </w:rPr>
                      </w:pPr>
                    </w:p>
                    <w:p w14:paraId="2B94D502" w14:textId="77777777" w:rsidR="00FC6578" w:rsidRDefault="00FC6578" w:rsidP="00CE45AE">
                      <w:pPr>
                        <w:numPr>
                          <w:ilvl w:val="12"/>
                          <w:numId w:val="0"/>
                        </w:numPr>
                        <w:jc w:val="right"/>
                        <w:rPr>
                          <w:rFonts w:ascii="Arial" w:hAnsi="Arial"/>
                          <w:sz w:val="16"/>
                        </w:rPr>
                      </w:pPr>
                    </w:p>
                    <w:p w14:paraId="2B94D503" w14:textId="77777777" w:rsidR="00FC6578" w:rsidRDefault="00FC6578" w:rsidP="00CE45AE">
                      <w:pPr>
                        <w:numPr>
                          <w:ilvl w:val="12"/>
                          <w:numId w:val="0"/>
                        </w:numPr>
                        <w:jc w:val="right"/>
                        <w:rPr>
                          <w:rFonts w:ascii="Arial" w:hAnsi="Arial"/>
                          <w:sz w:val="16"/>
                        </w:rPr>
                      </w:pPr>
                      <w:r>
                        <w:rPr>
                          <w:rFonts w:ascii="Arial" w:hAnsi="Arial"/>
                          <w:sz w:val="16"/>
                        </w:rPr>
                        <w:t>Plocha na stlačenie prstami ►</w:t>
                      </w:r>
                    </w:p>
                  </w:txbxContent>
                </v:textbox>
              </v:rect>
            </w:pict>
          </mc:Fallback>
        </mc:AlternateContent>
      </w:r>
      <w:r w:rsidRPr="00702AC3">
        <w:rPr>
          <w:rFonts w:ascii="Times New Roman" w:hAnsi="Times New Roman"/>
          <w:noProof/>
          <w:sz w:val="22"/>
          <w:szCs w:val="22"/>
          <w:lang w:val="sk-SK"/>
        </w:rPr>
        <w:drawing>
          <wp:inline distT="0" distB="0" distL="0" distR="0" wp14:anchorId="2B94D4D8" wp14:editId="19601EAA">
            <wp:extent cx="2562225" cy="1882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25" cy="1882140"/>
                    </a:xfrm>
                    <a:prstGeom prst="rect">
                      <a:avLst/>
                    </a:prstGeom>
                    <a:noFill/>
                    <a:ln>
                      <a:noFill/>
                    </a:ln>
                  </pic:spPr>
                </pic:pic>
              </a:graphicData>
            </a:graphic>
          </wp:inline>
        </w:drawing>
      </w:r>
    </w:p>
    <w:p w14:paraId="2B94D46F"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0"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3.</w:t>
      </w:r>
      <w:r w:rsidRPr="00702AC3">
        <w:rPr>
          <w:rFonts w:ascii="Times New Roman" w:hAnsi="Times New Roman"/>
          <w:sz w:val="22"/>
          <w:szCs w:val="22"/>
          <w:lang w:val="sk-SK" w:bidi="bn-IN"/>
        </w:rPr>
        <w:tab/>
        <w:t>Fľaštičku otvoríte tak, že odskrutkujete uzáver otočením v smere šípok, ktoré sa nachádzajú na vrchu uzáveru. Nevyťahujte uzáver smerom nahor a neodťahujte ho od fľaštičky. Vytiahnutie uzáveru smerom nahor zabráni správnej funkcii vášho dávkovača.</w:t>
      </w:r>
    </w:p>
    <w:p w14:paraId="2B94D471"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2" w14:textId="05690F6E" w:rsidR="00CE45AE" w:rsidRPr="00702AC3" w:rsidRDefault="005C16C6" w:rsidP="00702AC3">
      <w:pPr>
        <w:numPr>
          <w:ilvl w:val="12"/>
          <w:numId w:val="0"/>
        </w:numPr>
        <w:tabs>
          <w:tab w:val="clear" w:pos="567"/>
          <w:tab w:val="clear" w:pos="1134"/>
          <w:tab w:val="clear" w:pos="1701"/>
          <w:tab w:val="clear" w:pos="9072"/>
        </w:tabs>
        <w:ind w:left="720"/>
        <w:jc w:val="center"/>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8240" behindDoc="0" locked="0" layoutInCell="0" allowOverlap="1" wp14:anchorId="2B94D4D9" wp14:editId="69D4024C">
                <wp:simplePos x="0" y="0"/>
                <wp:positionH relativeFrom="margin">
                  <wp:posOffset>923925</wp:posOffset>
                </wp:positionH>
                <wp:positionV relativeFrom="paragraph">
                  <wp:posOffset>960755</wp:posOffset>
                </wp:positionV>
                <wp:extent cx="1943100" cy="41402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4D4D9" id="_x0000_t202" coordsize="21600,21600" o:spt="202" path="m,l,21600r21600,l21600,xe">
                <v:stroke joinstyle="miter"/>
                <v:path gradientshapeok="t" o:connecttype="rect"/>
              </v:shapetype>
              <v:shape id="Text Box 16" o:spid="_x0000_s1028" type="#_x0000_t202" style="position:absolute;left:0;text-align:left;margin-left:72.75pt;margin-top:75.65pt;width:153pt;height:32.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" o:allowincell="f" filled="f" stroked="f">
                <v:textbox inset="2pt,2pt,2pt,2pt">
                  <w:txbxContent>
                    <w:p w14:paraId="2B94D504" w14:textId="77777777" w:rsidR="00FC6578" w:rsidRDefault="00FC6578" w:rsidP="00CE45AE">
                      <w:pPr>
                        <w:rPr>
                          <w:rFonts w:ascii="Arial" w:hAnsi="Arial"/>
                          <w:sz w:val="16"/>
                        </w:rPr>
                      </w:pPr>
                    </w:p>
                    <w:p w14:paraId="2B94D505" w14:textId="77777777" w:rsidR="00FC6578" w:rsidRDefault="00FC6578" w:rsidP="00CE45AE">
                      <w:pPr>
                        <w:ind w:firstLine="720"/>
                      </w:pPr>
                      <w:r>
                        <w:rPr>
                          <w:rFonts w:ascii="Arial" w:hAnsi="Arial"/>
                          <w:sz w:val="16"/>
                        </w:rPr>
                        <w:t>Plocha na stlačenie prstami ►</w:t>
                      </w:r>
                    </w:p>
                  </w:txbxContent>
                </v:textbox>
                <w10:wrap anchorx="margin"/>
              </v:shape>
            </w:pict>
          </mc:Fallback>
        </mc:AlternateContent>
      </w:r>
      <w:r w:rsidRPr="00702AC3">
        <w:rPr>
          <w:rFonts w:ascii="Times New Roman" w:hAnsi="Times New Roman"/>
          <w:noProof/>
          <w:sz w:val="22"/>
          <w:szCs w:val="22"/>
          <w:lang w:val="sk-SK"/>
        </w:rPr>
        <w:drawing>
          <wp:inline distT="0" distB="0" distL="0" distR="0" wp14:anchorId="2B94D4DA" wp14:editId="0C90FA28">
            <wp:extent cx="775970" cy="1711960"/>
            <wp:effectExtent l="0" t="0" r="508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970" cy="1711960"/>
                    </a:xfrm>
                    <a:prstGeom prst="rect">
                      <a:avLst/>
                    </a:prstGeom>
                    <a:noFill/>
                    <a:ln>
                      <a:noFill/>
                    </a:ln>
                  </pic:spPr>
                </pic:pic>
              </a:graphicData>
            </a:graphic>
          </wp:inline>
        </w:drawing>
      </w:r>
    </w:p>
    <w:p w14:paraId="2B94D473" w14:textId="77777777" w:rsidR="00CE45AE" w:rsidRPr="00702AC3" w:rsidRDefault="00CE45AE" w:rsidP="00702AC3">
      <w:pPr>
        <w:numPr>
          <w:ilvl w:val="12"/>
          <w:numId w:val="0"/>
        </w:numPr>
        <w:tabs>
          <w:tab w:val="clear" w:pos="567"/>
          <w:tab w:val="clear" w:pos="1134"/>
          <w:tab w:val="clear" w:pos="1701"/>
          <w:tab w:val="clear" w:pos="9072"/>
        </w:tabs>
        <w:ind w:left="720"/>
        <w:jc w:val="left"/>
        <w:rPr>
          <w:rFonts w:ascii="Times New Roman" w:hAnsi="Times New Roman"/>
          <w:sz w:val="22"/>
          <w:szCs w:val="22"/>
          <w:lang w:val="sk-SK" w:bidi="bn-IN"/>
        </w:rPr>
      </w:pPr>
    </w:p>
    <w:p w14:paraId="2B94D474" w14:textId="77777777"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4.</w:t>
      </w:r>
      <w:r w:rsidRPr="00702AC3">
        <w:rPr>
          <w:rFonts w:ascii="Times New Roman" w:hAnsi="Times New Roman"/>
          <w:sz w:val="22"/>
          <w:szCs w:val="22"/>
          <w:lang w:val="sk-SK" w:bidi="bn-IN"/>
        </w:rPr>
        <w:tab/>
        <w:t>Zakloňte hlavu dozadu a mierne si odtiahnite dolné viečko, aby sa vytvoril vačok medzi vaším viečkom a okom.</w:t>
      </w:r>
    </w:p>
    <w:p w14:paraId="2B94D475" w14:textId="77777777" w:rsidR="00CE45AE" w:rsidRPr="00702AC3" w:rsidRDefault="00CE45AE" w:rsidP="00702AC3">
      <w:pPr>
        <w:keepNext/>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6" w14:textId="6545B053"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 </w:t>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Pr="00702AC3">
        <w:rPr>
          <w:rFonts w:ascii="Times New Roman" w:hAnsi="Times New Roman"/>
          <w:sz w:val="22"/>
          <w:szCs w:val="22"/>
          <w:lang w:val="sk-SK" w:bidi="bn-IN"/>
        </w:rPr>
        <w:tab/>
      </w:r>
      <w:r w:rsidR="005C16C6" w:rsidRPr="00702AC3">
        <w:rPr>
          <w:rFonts w:ascii="Times New Roman" w:hAnsi="Times New Roman"/>
          <w:noProof/>
          <w:sz w:val="22"/>
          <w:szCs w:val="22"/>
          <w:lang w:val="sk-SK"/>
        </w:rPr>
        <w:drawing>
          <wp:inline distT="0" distB="0" distL="0" distR="0" wp14:anchorId="2B94D4DB" wp14:editId="480AE6D1">
            <wp:extent cx="1467485" cy="127571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7485" cy="1275715"/>
                    </a:xfrm>
                    <a:prstGeom prst="rect">
                      <a:avLst/>
                    </a:prstGeom>
                    <a:noFill/>
                    <a:ln>
                      <a:noFill/>
                    </a:ln>
                  </pic:spPr>
                </pic:pic>
              </a:graphicData>
            </a:graphic>
          </wp:inline>
        </w:drawing>
      </w:r>
    </w:p>
    <w:p w14:paraId="2B94D477"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p>
    <w:p w14:paraId="2B94D478" w14:textId="30ADB294" w:rsidR="00CE45AE" w:rsidRPr="00702AC3" w:rsidRDefault="00CE45AE" w:rsidP="00702AC3">
      <w:pPr>
        <w:keepNext/>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5.</w:t>
      </w:r>
      <w:r w:rsidRPr="00702AC3">
        <w:rPr>
          <w:rFonts w:ascii="Times New Roman" w:hAnsi="Times New Roman"/>
          <w:sz w:val="22"/>
          <w:szCs w:val="22"/>
          <w:lang w:val="sk-SK" w:bidi="bn-IN"/>
        </w:rPr>
        <w:tab/>
        <w:t>Obráťte fľaštičku hore dnom a zľahka ju stlačte palcom alebo ukazovákom na ploche pre stlačenie prstami (tak, ako je to vyobrazené), kým nekvapne do oka jedna kvapka podľa nariadenia lekára.</w:t>
      </w:r>
      <w:r w:rsidR="00401AA1" w:rsidRPr="00702AC3">
        <w:rPr>
          <w:rFonts w:ascii="Times New Roman" w:hAnsi="Times New Roman"/>
          <w:sz w:val="22"/>
          <w:szCs w:val="22"/>
          <w:lang w:val="sk-SK" w:bidi="bn-IN"/>
        </w:rPr>
        <w:t xml:space="preserve"> </w:t>
      </w:r>
      <w:r w:rsidR="00401AA1" w:rsidRPr="00702AC3">
        <w:rPr>
          <w:rFonts w:ascii="Times New Roman" w:hAnsi="Times New Roman"/>
          <w:sz w:val="22"/>
          <w:szCs w:val="22"/>
          <w:lang w:val="sk-SK"/>
        </w:rPr>
        <w:t xml:space="preserve">Pritlačte prst na vnútorný kútik oka pri nose alebo na 2 minúty zatvorte očné viečko, čo pomáha zabrániť zatečeniu lieku do zvyšku tela. </w:t>
      </w:r>
    </w:p>
    <w:p w14:paraId="2B94D479" w14:textId="77777777" w:rsidR="00CE45AE" w:rsidRPr="00702AC3" w:rsidRDefault="00CE45AE" w:rsidP="00702AC3">
      <w:pPr>
        <w:keepNext/>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A" w14:textId="368F8EDE" w:rsidR="00CE45AE" w:rsidRPr="00702AC3" w:rsidRDefault="005C16C6" w:rsidP="00702AC3">
      <w:pPr>
        <w:numPr>
          <w:ilvl w:val="12"/>
          <w:numId w:val="0"/>
        </w:numPr>
        <w:tabs>
          <w:tab w:val="clear" w:pos="567"/>
          <w:tab w:val="clear" w:pos="1134"/>
          <w:tab w:val="clear" w:pos="1701"/>
          <w:tab w:val="clear" w:pos="9072"/>
        </w:tabs>
        <w:ind w:firstLine="720"/>
        <w:jc w:val="left"/>
        <w:rPr>
          <w:rFonts w:ascii="Times New Roman" w:hAnsi="Times New Roman"/>
          <w:sz w:val="22"/>
          <w:szCs w:val="22"/>
          <w:lang w:val="sk-SK" w:bidi="bn-IN"/>
        </w:rPr>
      </w:pPr>
      <w:r w:rsidRPr="00702AC3">
        <w:rPr>
          <w:rFonts w:ascii="Times New Roman" w:hAnsi="Times New Roman"/>
          <w:noProof/>
          <w:sz w:val="22"/>
          <w:szCs w:val="22"/>
          <w:lang w:val="sk-SK"/>
        </w:rPr>
        <mc:AlternateContent>
          <mc:Choice Requires="wps">
            <w:drawing>
              <wp:anchor distT="0" distB="0" distL="114300" distR="114300" simplePos="0" relativeHeight="251659264" behindDoc="0" locked="0" layoutInCell="0" allowOverlap="1" wp14:anchorId="2B94D4DC" wp14:editId="1744697D">
                <wp:simplePos x="0" y="0"/>
                <wp:positionH relativeFrom="margin">
                  <wp:posOffset>4480560</wp:posOffset>
                </wp:positionH>
                <wp:positionV relativeFrom="paragraph">
                  <wp:posOffset>95885</wp:posOffset>
                </wp:positionV>
                <wp:extent cx="1645920" cy="36576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D4DC" id="Text Box 17" o:spid="_x0000_s1029" type="#_x0000_t202" style="position:absolute;left:0;text-align:left;margin-left:352.8pt;margin-top:7.55pt;width:129.6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" o:allowincell="f" filled="f" stroked="f">
                <v:textbox inset="2pt,2pt,2pt,2pt">
                  <w:txbxContent>
                    <w:p w14:paraId="2B94D506" w14:textId="77777777" w:rsidR="00FC6578" w:rsidRDefault="00FC6578" w:rsidP="00CE45AE">
                      <w:pPr>
                        <w:rPr>
                          <w:rFonts w:ascii="Arial" w:hAnsi="Arial"/>
                          <w:sz w:val="16"/>
                        </w:rPr>
                      </w:pPr>
                    </w:p>
                    <w:p w14:paraId="2B94D507" w14:textId="77777777" w:rsidR="00FC6578" w:rsidRDefault="00FC6578" w:rsidP="00CE45AE">
                      <w:r>
                        <w:rPr>
                          <w:rFonts w:ascii="Arial" w:hAnsi="Arial"/>
                          <w:sz w:val="16"/>
                        </w:rPr>
                        <w:sym w:font="Marlett" w:char="F077"/>
                      </w:r>
                      <w:r>
                        <w:rPr>
                          <w:rFonts w:ascii="Arial" w:hAnsi="Arial"/>
                          <w:sz w:val="16"/>
                        </w:rPr>
                        <w:t xml:space="preserve"> Plocha na stlačenie prstami</w:t>
                      </w:r>
                    </w:p>
                  </w:txbxContent>
                </v:textbox>
                <w10:wrap anchorx="margin"/>
              </v:shape>
            </w:pict>
          </mc:Fallback>
        </mc:AlternateContent>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D" wp14:editId="63E3A7CB">
            <wp:extent cx="1732915" cy="1360805"/>
            <wp:effectExtent l="0" t="0" r="63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2915" cy="1360805"/>
                    </a:xfrm>
                    <a:prstGeom prst="rect">
                      <a:avLst/>
                    </a:prstGeom>
                    <a:noFill/>
                    <a:ln>
                      <a:noFill/>
                    </a:ln>
                  </pic:spPr>
                </pic:pic>
              </a:graphicData>
            </a:graphic>
          </wp:inline>
        </w:drawing>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00CE45AE" w:rsidRPr="00702AC3">
        <w:rPr>
          <w:rFonts w:ascii="Times New Roman" w:hAnsi="Times New Roman"/>
          <w:sz w:val="22"/>
          <w:szCs w:val="22"/>
          <w:lang w:val="sk-SK" w:bidi="bn-IN"/>
        </w:rPr>
        <w:tab/>
      </w:r>
      <w:r w:rsidRPr="00702AC3">
        <w:rPr>
          <w:rFonts w:ascii="Times New Roman" w:hAnsi="Times New Roman"/>
          <w:noProof/>
          <w:sz w:val="22"/>
          <w:szCs w:val="22"/>
          <w:lang w:val="sk-SK"/>
        </w:rPr>
        <w:drawing>
          <wp:inline distT="0" distB="0" distL="0" distR="0" wp14:anchorId="2B94D4DE" wp14:editId="667C5485">
            <wp:extent cx="1510030" cy="146748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0030" cy="1467485"/>
                    </a:xfrm>
                    <a:prstGeom prst="rect">
                      <a:avLst/>
                    </a:prstGeom>
                    <a:noFill/>
                    <a:ln>
                      <a:noFill/>
                    </a:ln>
                  </pic:spPr>
                </pic:pic>
              </a:graphicData>
            </a:graphic>
          </wp:inline>
        </w:drawing>
      </w:r>
    </w:p>
    <w:p w14:paraId="2B94D47B"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C"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D" w14:textId="5B558B07" w:rsidR="00CE45AE" w:rsidRPr="00702AC3" w:rsidRDefault="00CE45AE" w:rsidP="00702AC3">
      <w:pPr>
        <w:widowControl w:val="0"/>
        <w:numPr>
          <w:ilvl w:val="12"/>
          <w:numId w:val="0"/>
        </w:numPr>
        <w:shd w:val="clear" w:color="auto" w:fill="BFBFBF" w:themeFill="background1" w:themeFillShade="BF"/>
        <w:tabs>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b/>
        <w:t xml:space="preserve">NEDOTÝKAJTE SA OKA ALEBO </w:t>
      </w:r>
      <w:r w:rsidR="00401AA1" w:rsidRPr="00702AC3">
        <w:rPr>
          <w:rFonts w:ascii="Times New Roman" w:hAnsi="Times New Roman"/>
          <w:sz w:val="22"/>
          <w:szCs w:val="22"/>
          <w:lang w:val="sk-SK" w:bidi="bn-IN"/>
        </w:rPr>
        <w:t xml:space="preserve">OČNÉHO </w:t>
      </w:r>
      <w:r w:rsidRPr="00702AC3">
        <w:rPr>
          <w:rFonts w:ascii="Times New Roman" w:hAnsi="Times New Roman"/>
          <w:sz w:val="22"/>
          <w:szCs w:val="22"/>
          <w:lang w:val="sk-SK" w:bidi="bn-IN"/>
        </w:rPr>
        <w:t>VIEČKA KVAPKACOU ŠPIČKOU.</w:t>
      </w:r>
    </w:p>
    <w:p w14:paraId="2B94D47E" w14:textId="77777777" w:rsidR="00CE45AE" w:rsidRPr="00702AC3" w:rsidRDefault="00CE45AE" w:rsidP="00702AC3">
      <w:pPr>
        <w:widowControl w:val="0"/>
        <w:numPr>
          <w:ilvl w:val="12"/>
          <w:numId w:val="0"/>
        </w:numPr>
        <w:tabs>
          <w:tab w:val="clear" w:pos="567"/>
          <w:tab w:val="clear" w:pos="1134"/>
          <w:tab w:val="clear" w:pos="1701"/>
          <w:tab w:val="clear" w:pos="9072"/>
          <w:tab w:val="left" w:pos="1440"/>
        </w:tabs>
        <w:jc w:val="left"/>
        <w:rPr>
          <w:rFonts w:ascii="Times New Roman" w:hAnsi="Times New Roman"/>
          <w:sz w:val="22"/>
          <w:szCs w:val="22"/>
          <w:lang w:val="sk-SK" w:bidi="bn-IN"/>
        </w:rPr>
      </w:pPr>
    </w:p>
    <w:p w14:paraId="2B94D47F" w14:textId="12A8A146"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6.</w:t>
      </w:r>
      <w:r w:rsidRPr="00702AC3">
        <w:rPr>
          <w:rFonts w:ascii="Times New Roman" w:hAnsi="Times New Roman"/>
          <w:sz w:val="22"/>
          <w:szCs w:val="22"/>
          <w:lang w:val="sk-SK" w:bidi="bn-IN"/>
        </w:rPr>
        <w:tab/>
        <w:t>Ak je dávkovanie kvapiek po prvom otvorení obtiažne, nasaďte uzáver na fľaštičku a utiahnite ho (neuťahujte príliš silno)</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a potom fľaštičku znovu otvorte otáčaním uzáveru opačným smerom tak, ako naznačujú šípky smeru otáčania na vrch</w:t>
      </w:r>
      <w:r w:rsidR="00401AA1" w:rsidRPr="00702AC3">
        <w:rPr>
          <w:rFonts w:ascii="Times New Roman" w:hAnsi="Times New Roman"/>
          <w:sz w:val="22"/>
          <w:szCs w:val="22"/>
          <w:lang w:val="sk-SK" w:bidi="bn-IN"/>
        </w:rPr>
        <w:t>nej časti</w:t>
      </w:r>
      <w:r w:rsidRPr="00702AC3">
        <w:rPr>
          <w:rFonts w:ascii="Times New Roman" w:hAnsi="Times New Roman"/>
          <w:sz w:val="22"/>
          <w:szCs w:val="22"/>
          <w:lang w:val="sk-SK" w:bidi="bn-IN"/>
        </w:rPr>
        <w:t xml:space="preserve"> uzáveru.</w:t>
      </w:r>
    </w:p>
    <w:p w14:paraId="2B94D480"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1"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7.</w:t>
      </w:r>
      <w:r w:rsidRPr="00702AC3">
        <w:rPr>
          <w:rFonts w:ascii="Times New Roman" w:hAnsi="Times New Roman"/>
          <w:sz w:val="22"/>
          <w:szCs w:val="22"/>
          <w:lang w:val="sk-SK" w:bidi="bn-IN"/>
        </w:rPr>
        <w:tab/>
        <w:t>Opakujte kroky 4 a 5 s druhým okom, ak vám tak lekár nariadil.</w:t>
      </w:r>
    </w:p>
    <w:p w14:paraId="2B94D48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3"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8.</w:t>
      </w:r>
      <w:r w:rsidRPr="00702AC3">
        <w:rPr>
          <w:rFonts w:ascii="Times New Roman" w:hAnsi="Times New Roman"/>
          <w:sz w:val="22"/>
          <w:szCs w:val="22"/>
          <w:lang w:val="sk-SK" w:bidi="bn-IN"/>
        </w:rPr>
        <w:tab/>
        <w:t>Uzáver nasaďte späť jeho otáčaním, až kým sa pevne nedotýka fľaštičky. Pre správne uzatvorenie musí byť šípka na ľavej strane uzáveru zarovno so šípkou na ľavej strane štítku na fľaštičke. Neuťahujte príliš silno, aby ste nepoškodili fľaštičku a uzáver.</w:t>
      </w:r>
    </w:p>
    <w:p w14:paraId="2B94D48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85" w14:textId="77777777"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9.</w:t>
      </w:r>
      <w:r w:rsidRPr="00702AC3">
        <w:rPr>
          <w:rFonts w:ascii="Times New Roman" w:hAnsi="Times New Roman"/>
          <w:sz w:val="22"/>
          <w:szCs w:val="22"/>
          <w:lang w:val="sk-SK" w:bidi="bn-IN"/>
        </w:rPr>
        <w:tab/>
        <w:t>Dávkovacia špička je vyvinutá tak, aby odmerala len jednu kvapku, NEZVÄČŠUJTE preto dierku v dávkovacej špičke.</w:t>
      </w:r>
    </w:p>
    <w:p w14:paraId="2B94D486" w14:textId="77777777" w:rsidR="00CE45AE" w:rsidRPr="00702AC3" w:rsidRDefault="00CE45AE" w:rsidP="00702AC3">
      <w:pPr>
        <w:tabs>
          <w:tab w:val="clear" w:pos="567"/>
          <w:tab w:val="clear" w:pos="1134"/>
          <w:tab w:val="clear" w:pos="1701"/>
          <w:tab w:val="clear" w:pos="9072"/>
        </w:tabs>
        <w:ind w:left="720"/>
        <w:jc w:val="left"/>
        <w:rPr>
          <w:rFonts w:ascii="Times New Roman" w:hAnsi="Times New Roman"/>
          <w:sz w:val="22"/>
          <w:szCs w:val="22"/>
          <w:lang w:val="sk-SK" w:bidi="bn-IN"/>
        </w:rPr>
      </w:pPr>
    </w:p>
    <w:p w14:paraId="2B94D487" w14:textId="058BAE95" w:rsidR="00CE45AE" w:rsidRPr="00702AC3" w:rsidRDefault="00CE45AE" w:rsidP="00702AC3">
      <w:pPr>
        <w:shd w:val="clear" w:color="auto" w:fill="BFBFBF" w:themeFill="background1" w:themeFillShade="BF"/>
        <w:tabs>
          <w:tab w:val="clear" w:pos="567"/>
          <w:tab w:val="clear" w:pos="1134"/>
          <w:tab w:val="clear" w:pos="1701"/>
          <w:tab w:val="clear" w:pos="9072"/>
        </w:tabs>
        <w:ind w:left="567" w:hanging="567"/>
        <w:jc w:val="left"/>
        <w:rPr>
          <w:rFonts w:ascii="Times New Roman" w:hAnsi="Times New Roman"/>
          <w:sz w:val="22"/>
          <w:szCs w:val="22"/>
          <w:lang w:val="sk-SK" w:bidi="bn-IN"/>
        </w:rPr>
      </w:pPr>
      <w:r w:rsidRPr="00702AC3">
        <w:rPr>
          <w:rFonts w:ascii="Times New Roman" w:hAnsi="Times New Roman"/>
          <w:sz w:val="22"/>
          <w:szCs w:val="22"/>
          <w:lang w:val="sk-SK" w:bidi="bn-IN"/>
        </w:rPr>
        <w:t>10.</w:t>
      </w:r>
      <w:r w:rsidRPr="00702AC3">
        <w:rPr>
          <w:rFonts w:ascii="Times New Roman" w:hAnsi="Times New Roman"/>
          <w:sz w:val="22"/>
          <w:szCs w:val="22"/>
          <w:lang w:val="sk-SK" w:bidi="bn-IN"/>
        </w:rPr>
        <w:tab/>
        <w:t>Po použití všetkých dávok</w:t>
      </w:r>
      <w:r w:rsidR="00401AA1" w:rsidRPr="00702AC3">
        <w:rPr>
          <w:rFonts w:ascii="Times New Roman" w:hAnsi="Times New Roman"/>
          <w:sz w:val="22"/>
          <w:szCs w:val="22"/>
          <w:lang w:val="sk-SK" w:bidi="bn-IN"/>
        </w:rPr>
        <w:t>,</w:t>
      </w:r>
      <w:r w:rsidRPr="00702AC3">
        <w:rPr>
          <w:rFonts w:ascii="Times New Roman" w:hAnsi="Times New Roman"/>
          <w:sz w:val="22"/>
          <w:szCs w:val="22"/>
          <w:lang w:val="sk-SK" w:bidi="bn-IN"/>
        </w:rPr>
        <w:t xml:space="preserve"> zostane vo fľaštičke ešte malé množstvo lieku. Neznepokojujte sa, pretože tam bolo pridané určité množstvo lieku navyše a vy dostanete celé množstvo lieku tak, ako vám predpísal lekár. Nepokúšajte sa získať z fľaštičky zvyšné množstvo lieku.</w:t>
      </w:r>
    </w:p>
    <w:p w14:paraId="2B94D488" w14:textId="77777777" w:rsidR="00CE45AE" w:rsidRPr="00702AC3" w:rsidRDefault="00CE45AE" w:rsidP="00702AC3">
      <w:pPr>
        <w:tabs>
          <w:tab w:val="clear" w:pos="567"/>
          <w:tab w:val="clear" w:pos="1134"/>
          <w:tab w:val="clear" w:pos="1701"/>
          <w:tab w:val="clear" w:pos="9072"/>
        </w:tabs>
        <w:ind w:left="288" w:hanging="288"/>
        <w:jc w:val="left"/>
        <w:rPr>
          <w:rFonts w:ascii="Times New Roman" w:hAnsi="Times New Roman"/>
          <w:sz w:val="22"/>
          <w:szCs w:val="22"/>
          <w:lang w:val="sk-SK" w:bidi="bn-IN"/>
        </w:rPr>
      </w:pPr>
    </w:p>
    <w:p w14:paraId="2B94D48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použijete viac </w:t>
      </w:r>
      <w:r w:rsidRPr="00702AC3">
        <w:rPr>
          <w:rFonts w:ascii="Times New Roman" w:hAnsi="Times New Roman"/>
          <w:b/>
          <w:sz w:val="22"/>
          <w:szCs w:val="22"/>
          <w:lang w:val="sk-SK" w:bidi="bn-IN"/>
        </w:rPr>
        <w:t>TRUSOPTu, ako máte</w:t>
      </w:r>
    </w:p>
    <w:p w14:paraId="2B94D48A"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Ak si do oka aplikujete príliš veľa kvapiek alebo prehltnete akýkoľvek obsah fľaštičky, okamžite sa spojte so svojím lekárom.</w:t>
      </w:r>
    </w:p>
    <w:p w14:paraId="2B94D48B" w14:textId="77777777" w:rsidR="00CE45AE" w:rsidRPr="00702AC3" w:rsidRDefault="00CE45AE" w:rsidP="00702AC3">
      <w:pPr>
        <w:tabs>
          <w:tab w:val="clear" w:pos="567"/>
          <w:tab w:val="clear" w:pos="1134"/>
          <w:tab w:val="clear" w:pos="1701"/>
          <w:tab w:val="clear" w:pos="9072"/>
        </w:tabs>
        <w:jc w:val="left"/>
        <w:rPr>
          <w:rFonts w:ascii="Times New Roman" w:hAnsi="Times New Roman"/>
          <w:b/>
          <w:sz w:val="22"/>
          <w:szCs w:val="22"/>
          <w:lang w:val="sk-SK" w:bidi="bn-IN"/>
        </w:rPr>
      </w:pPr>
    </w:p>
    <w:p w14:paraId="2B94D48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noProof/>
          <w:sz w:val="22"/>
          <w:szCs w:val="22"/>
          <w:lang w:val="sk-SK" w:bidi="bn-IN"/>
        </w:rPr>
        <w:t xml:space="preserve">Ak zabudnete použiť </w:t>
      </w:r>
      <w:r w:rsidRPr="00702AC3">
        <w:rPr>
          <w:rFonts w:ascii="Times New Roman" w:hAnsi="Times New Roman"/>
          <w:b/>
          <w:sz w:val="22"/>
          <w:szCs w:val="22"/>
          <w:lang w:val="sk-SK" w:bidi="bn-IN"/>
        </w:rPr>
        <w:t>TRUSOPT</w:t>
      </w:r>
    </w:p>
    <w:p w14:paraId="2B94D48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Je dôležité, aby ste používali tento liek podľa pokynov svojho lekára. Ak vynecháte dávku, podajte si ju čo najskôr. Ak je však už takmer čas na ďalšiu dávku, vynechanú dávku preskočte a pokračujte v pravidelnom dávkovacom režime.</w:t>
      </w:r>
    </w:p>
    <w:p w14:paraId="2B94D48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Neužívajte dvojnásobnú dávku, aby ste nahradili vynechanú dávku.</w:t>
      </w:r>
    </w:p>
    <w:p w14:paraId="2B94D48F"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0"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 xml:space="preserve">Ak prestanete používať </w:t>
      </w:r>
      <w:r w:rsidRPr="00702AC3">
        <w:rPr>
          <w:rFonts w:ascii="Times New Roman" w:hAnsi="Times New Roman"/>
          <w:b/>
          <w:sz w:val="22"/>
          <w:szCs w:val="22"/>
          <w:lang w:val="sk-SK" w:bidi="bn-IN"/>
        </w:rPr>
        <w:t>TRUSOPT</w:t>
      </w:r>
    </w:p>
    <w:p w14:paraId="2B94D491"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sidRPr="00702AC3">
        <w:rPr>
          <w:rFonts w:ascii="Times New Roman" w:hAnsi="Times New Roman"/>
          <w:noProof/>
          <w:sz w:val="22"/>
          <w:szCs w:val="22"/>
          <w:lang w:val="sk-SK" w:bidi="bn-IN"/>
        </w:rPr>
        <w:t>Ak chcete prestať používať tento liek, poraďte sa najskôr so svojím lekárom. Ak máte akékoľvek ďalšie otázky týkajúce sa použitia tohto lieku, opýtajte sa svojho lekára alebo lekárnika</w:t>
      </w:r>
      <w:r w:rsidRPr="00702AC3">
        <w:rPr>
          <w:rFonts w:ascii="Times New Roman" w:hAnsi="Times New Roman"/>
          <w:sz w:val="22"/>
          <w:szCs w:val="22"/>
          <w:lang w:val="sk-SK" w:bidi="bn-IN"/>
        </w:rPr>
        <w:t>.</w:t>
      </w:r>
    </w:p>
    <w:p w14:paraId="2B94D49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94"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4.</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Možné vedľajšie účinky</w:t>
      </w:r>
    </w:p>
    <w:p w14:paraId="2B94D49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96" w14:textId="77777777" w:rsidR="00CE45AE" w:rsidRPr="00702AC3" w:rsidRDefault="00CE45AE" w:rsidP="00702AC3">
      <w:pPr>
        <w:numPr>
          <w:ilvl w:val="12"/>
          <w:numId w:val="0"/>
        </w:numPr>
        <w:tabs>
          <w:tab w:val="clear" w:pos="567"/>
          <w:tab w:val="clear" w:pos="1134"/>
          <w:tab w:val="clear" w:pos="1701"/>
          <w:tab w:val="clear" w:pos="9072"/>
        </w:tabs>
        <w:ind w:right="-29"/>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Tak ako všetky lieky, aj tento liek môže spôsobovať vedľajšie účinky, hoci sa neprejavia u každého.</w:t>
      </w:r>
    </w:p>
    <w:p w14:paraId="2B94D497"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98"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r w:rsidRPr="00702AC3">
        <w:rPr>
          <w:rFonts w:ascii="Times New Roman" w:hAnsi="Times New Roman"/>
          <w:bCs/>
          <w:sz w:val="22"/>
          <w:szCs w:val="22"/>
          <w:lang w:val="sk-SK" w:bidi="bn-IN"/>
        </w:rPr>
        <w:t>Ak dôjde k alergickým reakciám vrátane žihľavky, opuchu tváre, pier, jazyka a/alebo hrdla, čo môže spôsobiť ťažkosti pri dýchaní alebo prehĺtaní, prestaňte tento liek používať a ihneď vyhľadajte okamžitú lekársku pomoc.</w:t>
      </w:r>
    </w:p>
    <w:p w14:paraId="2B94D499" w14:textId="77777777" w:rsidR="00CE45AE" w:rsidRPr="00702AC3" w:rsidRDefault="00CE45AE" w:rsidP="00702AC3">
      <w:pPr>
        <w:tabs>
          <w:tab w:val="clear" w:pos="567"/>
          <w:tab w:val="clear" w:pos="1134"/>
          <w:tab w:val="clear" w:pos="1701"/>
          <w:tab w:val="clear" w:pos="9072"/>
        </w:tabs>
        <w:jc w:val="left"/>
        <w:rPr>
          <w:rFonts w:ascii="Times New Roman" w:hAnsi="Times New Roman"/>
          <w:bCs/>
          <w:sz w:val="22"/>
          <w:szCs w:val="22"/>
          <w:lang w:val="sk-SK" w:bidi="bn-IN"/>
        </w:rPr>
      </w:pPr>
    </w:p>
    <w:p w14:paraId="2B94D49A" w14:textId="77777777" w:rsidR="00CE45AE" w:rsidRPr="00702AC3" w:rsidRDefault="00CE45AE" w:rsidP="00702AC3">
      <w:pPr>
        <w:keepNext/>
        <w:tabs>
          <w:tab w:val="clear" w:pos="567"/>
          <w:tab w:val="clear" w:pos="1134"/>
          <w:tab w:val="clear" w:pos="1701"/>
          <w:tab w:val="clear" w:pos="9072"/>
        </w:tabs>
        <w:ind w:right="-3"/>
        <w:jc w:val="left"/>
        <w:rPr>
          <w:rFonts w:ascii="Times New Roman" w:hAnsi="Times New Roman"/>
          <w:sz w:val="22"/>
          <w:szCs w:val="22"/>
          <w:lang w:val="sk-SK" w:bidi="bn-IN"/>
        </w:rPr>
      </w:pPr>
      <w:r w:rsidRPr="00702AC3">
        <w:rPr>
          <w:rFonts w:ascii="Times New Roman" w:hAnsi="Times New Roman"/>
          <w:sz w:val="22"/>
          <w:szCs w:val="22"/>
          <w:lang w:val="sk-SK" w:bidi="bn-IN"/>
        </w:rPr>
        <w:t>Pri používaní TRUSOPTu boli v klinických štúdiách alebo po uvedení lieku na trh hlásené nasledujúce nežiaduce účinky:</w:t>
      </w:r>
    </w:p>
    <w:p w14:paraId="2B94D49B"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C"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lang w:val="sk-SK" w:bidi="bn-IN"/>
        </w:rPr>
      </w:pPr>
      <w:r w:rsidRPr="00702AC3">
        <w:rPr>
          <w:rFonts w:ascii="Times New Roman" w:hAnsi="Times New Roman"/>
          <w:i/>
          <w:sz w:val="22"/>
          <w:szCs w:val="22"/>
          <w:u w:val="single"/>
          <w:lang w:val="sk-SK" w:bidi="bn-IN"/>
        </w:rPr>
        <w:t>Veľmi časté vedľajšie účinky:</w:t>
      </w:r>
      <w:r w:rsidRPr="00702AC3">
        <w:rPr>
          <w:rFonts w:ascii="Times New Roman" w:hAnsi="Times New Roman"/>
          <w:color w:val="000000"/>
          <w:sz w:val="22"/>
          <w:szCs w:val="22"/>
          <w:lang w:val="sk-SK" w:bidi="bn-IN"/>
        </w:rPr>
        <w:t xml:space="preserve"> (môžu postihovať viac ako 1 pacienta z 10)</w:t>
      </w:r>
    </w:p>
    <w:p w14:paraId="2B94D49D"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Pálenie a pichanie v očiach.</w:t>
      </w:r>
    </w:p>
    <w:p w14:paraId="2B94D49E"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9F"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Časté vedľajšie účinky:</w:t>
      </w:r>
      <w:r w:rsidRPr="00702AC3">
        <w:rPr>
          <w:rFonts w:ascii="Times New Roman" w:hAnsi="Times New Roman"/>
          <w:color w:val="000000"/>
          <w:sz w:val="22"/>
          <w:szCs w:val="22"/>
          <w:lang w:val="sk-SK" w:bidi="bn-IN"/>
        </w:rPr>
        <w:t xml:space="preserve"> (môžu postihovať 1 až 10 pacientov zo 100)</w:t>
      </w:r>
    </w:p>
    <w:p w14:paraId="2B94D4A0"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color w:val="000000"/>
          <w:sz w:val="22"/>
          <w:szCs w:val="22"/>
          <w:lang w:val="sk-SK" w:bidi="bn-IN"/>
        </w:rPr>
        <w:t>Ochorenie rohovky spojené s bolesťou v oku a rozmazaným videním (superficiálna bodkovitá keratitída), výtok spojený so svrbením očí (konjunktivitída), podráždenie/zápal očného viečka, rozmazané videnie, bolesť hlavy, žalúdočná nevoľnosť, horká chuť v ústach a únava</w:t>
      </w:r>
      <w:r w:rsidRPr="00702AC3">
        <w:rPr>
          <w:rFonts w:ascii="Times New Roman" w:hAnsi="Times New Roman"/>
          <w:sz w:val="22"/>
          <w:szCs w:val="22"/>
          <w:lang w:val="sk-SK" w:bidi="bn-IN"/>
        </w:rPr>
        <w:t>.</w:t>
      </w:r>
    </w:p>
    <w:p w14:paraId="2B94D4A1"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p>
    <w:p w14:paraId="2B94D4A2" w14:textId="77777777" w:rsidR="00CE45AE" w:rsidRPr="00702AC3" w:rsidRDefault="00CE45AE" w:rsidP="00702AC3">
      <w:pPr>
        <w:keepNext/>
        <w:tabs>
          <w:tab w:val="clear" w:pos="567"/>
          <w:tab w:val="clear" w:pos="1134"/>
          <w:tab w:val="clear" w:pos="1701"/>
          <w:tab w:val="clear" w:pos="9072"/>
        </w:tabs>
        <w:ind w:right="720"/>
        <w:jc w:val="left"/>
        <w:rPr>
          <w:rFonts w:ascii="Times New Roman" w:hAnsi="Times New Roman"/>
          <w:i/>
          <w:sz w:val="22"/>
          <w:szCs w:val="22"/>
          <w:u w:val="single"/>
          <w:lang w:val="sk-SK" w:bidi="bn-IN"/>
        </w:rPr>
      </w:pPr>
      <w:r w:rsidRPr="00702AC3">
        <w:rPr>
          <w:rFonts w:ascii="Times New Roman" w:hAnsi="Times New Roman"/>
          <w:i/>
          <w:sz w:val="22"/>
          <w:szCs w:val="22"/>
          <w:u w:val="single"/>
          <w:lang w:val="sk-SK" w:bidi="bn-IN"/>
        </w:rPr>
        <w:t>Menej časté vedľajšie účinky:</w:t>
      </w:r>
      <w:r w:rsidRPr="00702AC3">
        <w:rPr>
          <w:rFonts w:ascii="Times New Roman" w:hAnsi="Times New Roman"/>
          <w:color w:val="000000"/>
          <w:sz w:val="22"/>
          <w:szCs w:val="22"/>
          <w:lang w:val="sk-SK" w:bidi="bn-IN"/>
        </w:rPr>
        <w:t xml:space="preserve"> (môžu postihovať 1 až 10 pacientov z 1 000)</w:t>
      </w:r>
    </w:p>
    <w:p w14:paraId="2B94D4A3"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sz w:val="22"/>
          <w:szCs w:val="22"/>
          <w:lang w:val="sk-SK" w:bidi="bn-IN"/>
        </w:rPr>
      </w:pPr>
      <w:r w:rsidRPr="00702AC3">
        <w:rPr>
          <w:rFonts w:ascii="Times New Roman" w:hAnsi="Times New Roman"/>
          <w:sz w:val="22"/>
          <w:szCs w:val="22"/>
          <w:lang w:val="sk-SK" w:bidi="bn-IN"/>
        </w:rPr>
        <w:t>Zápal dúhovky.</w:t>
      </w:r>
    </w:p>
    <w:p w14:paraId="2B94D4A4"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i/>
          <w:sz w:val="22"/>
          <w:szCs w:val="22"/>
          <w:u w:val="single"/>
          <w:lang w:val="sk-SK" w:bidi="bn-IN"/>
        </w:rPr>
      </w:pPr>
    </w:p>
    <w:p w14:paraId="2B94D4A5"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u w:val="single"/>
          <w:lang w:val="sk-SK" w:bidi="bn-IN"/>
        </w:rPr>
        <w:t>Zriedkavé vedľajšie účinky:</w:t>
      </w:r>
      <w:r w:rsidRPr="00702AC3">
        <w:rPr>
          <w:rFonts w:ascii="Times New Roman" w:hAnsi="Times New Roman"/>
          <w:sz w:val="22"/>
          <w:szCs w:val="22"/>
          <w:lang w:val="sk-SK" w:bidi="bn-IN"/>
        </w:rPr>
        <w:t xml:space="preserve"> </w:t>
      </w:r>
      <w:r w:rsidRPr="00702AC3">
        <w:rPr>
          <w:rFonts w:ascii="Times New Roman" w:hAnsi="Times New Roman"/>
          <w:color w:val="000000"/>
          <w:sz w:val="22"/>
          <w:szCs w:val="22"/>
          <w:lang w:val="sk-SK" w:bidi="bn-IN"/>
        </w:rPr>
        <w:t>(môžu postihovať 1 až 10 pacientov z 10 000)</w:t>
      </w:r>
    </w:p>
    <w:p w14:paraId="2B94D4A6" w14:textId="77777777" w:rsidR="00CE45AE" w:rsidRPr="00702AC3" w:rsidRDefault="00CE45AE" w:rsidP="00702AC3">
      <w:pPr>
        <w:tabs>
          <w:tab w:val="clear" w:pos="567"/>
          <w:tab w:val="clear" w:pos="1134"/>
          <w:tab w:val="clear" w:pos="1701"/>
          <w:tab w:val="clear" w:pos="9072"/>
        </w:tabs>
        <w:ind w:right="720"/>
        <w:jc w:val="left"/>
        <w:rPr>
          <w:rFonts w:ascii="Times New Roman" w:hAnsi="Times New Roman"/>
          <w:color w:val="000000"/>
          <w:sz w:val="22"/>
          <w:szCs w:val="22"/>
          <w:lang w:val="sk-SK" w:bidi="bn-IN"/>
        </w:rPr>
      </w:pPr>
      <w:r w:rsidRPr="00702AC3">
        <w:rPr>
          <w:rFonts w:ascii="Times New Roman" w:hAnsi="Times New Roman"/>
          <w:sz w:val="22"/>
          <w:szCs w:val="22"/>
          <w:lang w:val="sk-SK" w:bidi="bn-IN"/>
        </w:rPr>
        <w:t>Pálenie alebo znecitlivenie rúk alebo chodidiel, prechodná krátkozrakosť, ktorá sa môže upraviť po ukončení liečby, tvorba tekutiny pod sietnicou (odlúpenie chorioidey po filtračných zákrokoch), bolesť oka, chrasty na očnom viečku, nízky vnútroočný tlak, opuch rohovky (spojený s príznakmi porúch zraku), podráždenie oka vrátane začervenania, obličkové kamene, závrat, krvácanie z nosa, podráždenie hrdla, sucho v ústach, lokálna kožná vyrážka (kontaktná dermatitída),</w:t>
      </w:r>
      <w:r w:rsidRPr="00702AC3">
        <w:rPr>
          <w:rFonts w:ascii="Times New Roman" w:hAnsi="Times New Roman"/>
          <w:color w:val="000000"/>
          <w:sz w:val="22"/>
          <w:szCs w:val="22"/>
          <w:lang w:val="sk-SK" w:bidi="bn-IN"/>
        </w:rPr>
        <w:t xml:space="preserve"> ťažké kožné reakcie, reakcie alergického typu ako je vyrážka, žihľavka, svrbenie, v zriedkavých prípadoch môže dôjsť k opuchu pier, očí a úst, dýchavičnosti a ešte zriedkavejšie k sipotu.</w:t>
      </w:r>
    </w:p>
    <w:p w14:paraId="2B94D4A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41B71EA3" w14:textId="21EC1AFF"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i/>
          <w:sz w:val="22"/>
          <w:szCs w:val="22"/>
          <w:lang w:val="sk-SK" w:bidi="bn-IN"/>
        </w:rPr>
        <w:t xml:space="preserve">Neznáme </w:t>
      </w:r>
      <w:r w:rsidRPr="00702AC3">
        <w:rPr>
          <w:rFonts w:ascii="Times New Roman" w:hAnsi="Times New Roman"/>
          <w:sz w:val="22"/>
          <w:szCs w:val="22"/>
          <w:lang w:val="sk-SK" w:bidi="bn-IN"/>
        </w:rPr>
        <w:t xml:space="preserve">(častosť sa nedá </w:t>
      </w:r>
      <w:r w:rsidR="00F544E5" w:rsidRPr="00702AC3">
        <w:rPr>
          <w:rFonts w:ascii="Times New Roman" w:hAnsi="Times New Roman"/>
          <w:sz w:val="22"/>
          <w:szCs w:val="22"/>
          <w:lang w:val="sk-SK" w:bidi="bn-IN"/>
        </w:rPr>
        <w:t xml:space="preserve">odhadnúť </w:t>
      </w:r>
      <w:r w:rsidRPr="00702AC3">
        <w:rPr>
          <w:rFonts w:ascii="Times New Roman" w:hAnsi="Times New Roman"/>
          <w:sz w:val="22"/>
          <w:szCs w:val="22"/>
          <w:lang w:val="sk-SK" w:bidi="bn-IN"/>
        </w:rPr>
        <w:t>z dostupných údajov):</w:t>
      </w:r>
    </w:p>
    <w:p w14:paraId="77C25886" w14:textId="77777777" w:rsidR="00CC0CBD" w:rsidRPr="00D06E59" w:rsidRDefault="00FC6578" w:rsidP="00CC0CBD">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Dýchavičnosť, pocit cudzieho tel</w:t>
      </w:r>
      <w:r w:rsidR="00F544E5" w:rsidRPr="00702AC3">
        <w:rPr>
          <w:rFonts w:ascii="Times New Roman" w:hAnsi="Times New Roman"/>
          <w:sz w:val="22"/>
          <w:szCs w:val="22"/>
          <w:lang w:val="sk-SK" w:bidi="bn-IN"/>
        </w:rPr>
        <w:t>es</w:t>
      </w:r>
      <w:r w:rsidRPr="00702AC3">
        <w:rPr>
          <w:rFonts w:ascii="Times New Roman" w:hAnsi="Times New Roman"/>
          <w:sz w:val="22"/>
          <w:szCs w:val="22"/>
          <w:lang w:val="sk-SK" w:bidi="bn-IN"/>
        </w:rPr>
        <w:t>a v oku (pocit, že máte niečo v oku)</w:t>
      </w:r>
      <w:r w:rsidR="00CC0CBD">
        <w:rPr>
          <w:rFonts w:ascii="Times New Roman" w:hAnsi="Times New Roman"/>
          <w:sz w:val="22"/>
          <w:szCs w:val="22"/>
          <w:lang w:val="sk-SK" w:bidi="bn-IN"/>
        </w:rPr>
        <w:t xml:space="preserve"> </w:t>
      </w:r>
      <w:r w:rsidR="00CC0CBD" w:rsidRPr="00D06E59">
        <w:rPr>
          <w:rFonts w:ascii="Times New Roman" w:hAnsi="Times New Roman"/>
          <w:sz w:val="22"/>
          <w:szCs w:val="22"/>
          <w:lang w:val="sk-SK" w:bidi="bn-IN"/>
        </w:rPr>
        <w:t xml:space="preserve">a </w:t>
      </w:r>
      <w:r w:rsidR="00CC0CBD" w:rsidRPr="00D06E59">
        <w:rPr>
          <w:rFonts w:ascii="Times New Roman" w:hAnsi="Times New Roman"/>
          <w:bCs/>
          <w:sz w:val="22"/>
          <w:szCs w:val="22"/>
          <w:lang w:val="sk-SK" w:eastAsia="fi-FI"/>
        </w:rPr>
        <w:t>silný srdcový tep, ktorý môže byť rýchly alebo nepravidelný (palpitácie)</w:t>
      </w:r>
      <w:r w:rsidR="00CC0CBD" w:rsidRPr="00D06E59">
        <w:rPr>
          <w:rFonts w:ascii="Times New Roman" w:hAnsi="Times New Roman"/>
          <w:sz w:val="22"/>
          <w:szCs w:val="22"/>
          <w:lang w:val="sk-SK" w:bidi="bn-IN"/>
        </w:rPr>
        <w:t>.</w:t>
      </w:r>
    </w:p>
    <w:p w14:paraId="1ED94581" w14:textId="77777777" w:rsidR="00FC6578" w:rsidRPr="00702AC3" w:rsidRDefault="00FC6578" w:rsidP="00702AC3">
      <w:pPr>
        <w:tabs>
          <w:tab w:val="clear" w:pos="567"/>
          <w:tab w:val="clear" w:pos="1134"/>
          <w:tab w:val="clear" w:pos="1701"/>
          <w:tab w:val="clear" w:pos="9072"/>
        </w:tabs>
        <w:jc w:val="left"/>
        <w:rPr>
          <w:rFonts w:ascii="Times New Roman" w:hAnsi="Times New Roman"/>
          <w:sz w:val="22"/>
          <w:szCs w:val="22"/>
          <w:lang w:val="sk-SK" w:bidi="bn-IN"/>
        </w:rPr>
      </w:pPr>
    </w:p>
    <w:p w14:paraId="2B94D4A8" w14:textId="77777777" w:rsidR="00CE45AE" w:rsidRPr="00702AC3" w:rsidRDefault="00CE45AE" w:rsidP="00702AC3">
      <w:pPr>
        <w:numPr>
          <w:ilvl w:val="12"/>
          <w:numId w:val="0"/>
        </w:numPr>
        <w:tabs>
          <w:tab w:val="clear" w:pos="567"/>
          <w:tab w:val="clear" w:pos="1134"/>
          <w:tab w:val="clear" w:pos="1701"/>
          <w:tab w:val="clear" w:pos="9072"/>
          <w:tab w:val="left" w:pos="720"/>
        </w:tabs>
        <w:jc w:val="left"/>
        <w:rPr>
          <w:rFonts w:ascii="Times New Roman" w:hAnsi="Times New Roman"/>
          <w:b/>
          <w:sz w:val="22"/>
          <w:szCs w:val="22"/>
          <w:lang w:val="sk-SK" w:bidi="bn-IN"/>
        </w:rPr>
      </w:pPr>
      <w:r w:rsidRPr="00702AC3">
        <w:rPr>
          <w:rFonts w:ascii="Times New Roman" w:hAnsi="Times New Roman"/>
          <w:b/>
          <w:noProof/>
          <w:sz w:val="22"/>
          <w:szCs w:val="22"/>
          <w:lang w:val="sk-SK" w:bidi="bn-IN"/>
        </w:rPr>
        <w:t>Hlásenie vedľajších účinkov</w:t>
      </w:r>
    </w:p>
    <w:p w14:paraId="2B94D4A9" w14:textId="42CE2E7F"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r w:rsidRPr="00702AC3">
        <w:rPr>
          <w:rFonts w:ascii="Times New Roman" w:hAnsi="Times New Roman"/>
          <w:noProof/>
          <w:sz w:val="22"/>
          <w:szCs w:val="22"/>
          <w:lang w:val="sk-SK" w:bidi="bn-IN"/>
        </w:rPr>
        <w:t>Ak sa u vás vyskytne akýkoľvek vedľajší účinok, obráťte sa na svojho lekára alebo lekárnika. To sa týka aj akýchkoľvek vedľajších účinkov, ktoré nie sú uvedené v tejto písomnej informácii</w:t>
      </w:r>
      <w:r w:rsidR="00702AC3">
        <w:rPr>
          <w:rFonts w:ascii="Times New Roman" w:hAnsi="Times New Roman"/>
          <w:noProof/>
          <w:sz w:val="22"/>
          <w:szCs w:val="22"/>
          <w:lang w:val="sk-SK" w:bidi="bn-IN"/>
        </w:rPr>
        <w:t xml:space="preserve">. </w:t>
      </w:r>
      <w:r w:rsidRPr="00702AC3">
        <w:rPr>
          <w:rFonts w:ascii="Times New Roman" w:hAnsi="Times New Roman"/>
          <w:noProof/>
          <w:sz w:val="22"/>
          <w:szCs w:val="22"/>
          <w:lang w:val="sk-SK" w:bidi="bn-IN"/>
        </w:rPr>
        <w:t xml:space="preserve">Vedľajšie účinky môžete hlásiť aj priamo </w:t>
      </w:r>
      <w:r w:rsidR="00FC6578" w:rsidRPr="00702AC3">
        <w:rPr>
          <w:rFonts w:ascii="Times New Roman" w:hAnsi="Times New Roman"/>
          <w:noProof/>
          <w:sz w:val="22"/>
          <w:szCs w:val="22"/>
          <w:lang w:val="sk-SK" w:bidi="bn-IN"/>
        </w:rPr>
        <w:t xml:space="preserve">na </w:t>
      </w:r>
      <w:r w:rsidRPr="00702AC3">
        <w:rPr>
          <w:rFonts w:ascii="Times New Roman" w:hAnsi="Times New Roman"/>
          <w:noProof/>
          <w:sz w:val="22"/>
          <w:szCs w:val="22"/>
          <w:highlight w:val="lightGray"/>
          <w:lang w:val="sk-SK" w:bidi="bn-IN"/>
        </w:rPr>
        <w:t>národné</w:t>
      </w:r>
      <w:r w:rsidR="00FC6578" w:rsidRPr="00702AC3">
        <w:rPr>
          <w:rFonts w:ascii="Times New Roman" w:hAnsi="Times New Roman"/>
          <w:noProof/>
          <w:sz w:val="22"/>
          <w:szCs w:val="22"/>
          <w:highlight w:val="lightGray"/>
          <w:lang w:val="sk-SK" w:bidi="bn-IN"/>
        </w:rPr>
        <w:t xml:space="preserve"> centrum</w:t>
      </w:r>
      <w:r w:rsidRPr="00702AC3">
        <w:rPr>
          <w:rFonts w:ascii="Times New Roman" w:hAnsi="Times New Roman"/>
          <w:noProof/>
          <w:sz w:val="22"/>
          <w:szCs w:val="22"/>
          <w:highlight w:val="lightGray"/>
          <w:lang w:val="sk-SK" w:bidi="bn-IN"/>
        </w:rPr>
        <w:t xml:space="preserve"> hlásenia uvedené v</w:t>
      </w:r>
      <w:r w:rsidR="00702AC3" w:rsidRPr="00702AC3">
        <w:rPr>
          <w:rFonts w:ascii="Times New Roman" w:hAnsi="Times New Roman"/>
          <w:noProof/>
          <w:sz w:val="22"/>
          <w:szCs w:val="22"/>
          <w:highlight w:val="lightGray"/>
          <w:lang w:val="sk-SK" w:bidi="bn-IN"/>
        </w:rPr>
        <w:t> </w:t>
      </w:r>
      <w:hyperlink r:id="rId19" w:history="1">
        <w:r w:rsidRPr="00702AC3">
          <w:rPr>
            <w:rFonts w:ascii="Times New Roman" w:hAnsi="Times New Roman"/>
            <w:noProof/>
            <w:color w:val="0000FF"/>
            <w:sz w:val="22"/>
            <w:szCs w:val="22"/>
            <w:highlight w:val="lightGray"/>
            <w:u w:val="single"/>
            <w:lang w:val="sk-SK" w:bidi="bn-IN"/>
          </w:rPr>
          <w:t>Prílohe</w:t>
        </w:r>
        <w:r w:rsidR="00702AC3" w:rsidRPr="00702AC3">
          <w:rPr>
            <w:rFonts w:ascii="Times New Roman" w:hAnsi="Times New Roman"/>
            <w:noProof/>
            <w:color w:val="0000FF"/>
            <w:sz w:val="22"/>
            <w:szCs w:val="22"/>
            <w:highlight w:val="lightGray"/>
            <w:u w:val="single"/>
            <w:lang w:val="sk-SK" w:bidi="bn-IN"/>
          </w:rPr>
          <w:t> </w:t>
        </w:r>
        <w:r w:rsidRPr="00702AC3">
          <w:rPr>
            <w:rFonts w:ascii="Times New Roman" w:hAnsi="Times New Roman"/>
            <w:noProof/>
            <w:color w:val="0000FF"/>
            <w:sz w:val="22"/>
            <w:szCs w:val="22"/>
            <w:highlight w:val="lightGray"/>
            <w:u w:val="single"/>
            <w:lang w:val="sk-SK" w:bidi="bn-IN"/>
          </w:rPr>
          <w:t>V</w:t>
        </w:r>
      </w:hyperlink>
      <w:r w:rsidRPr="00702AC3">
        <w:rPr>
          <w:rFonts w:ascii="Times New Roman" w:hAnsi="Times New Roman"/>
          <w:noProof/>
          <w:sz w:val="22"/>
          <w:szCs w:val="22"/>
          <w:lang w:val="sk-SK" w:bidi="bn-IN"/>
        </w:rPr>
        <w:t>.</w:t>
      </w:r>
      <w:r w:rsidRPr="00702AC3">
        <w:rPr>
          <w:rFonts w:ascii="Times New Roman" w:hAnsi="Times New Roman"/>
          <w:sz w:val="22"/>
          <w:szCs w:val="22"/>
          <w:lang w:val="sk-SK" w:bidi="bn-IN"/>
        </w:rPr>
        <w:t xml:space="preserve"> </w:t>
      </w:r>
      <w:r w:rsidRPr="00702AC3">
        <w:rPr>
          <w:rFonts w:ascii="Times New Roman" w:hAnsi="Times New Roman"/>
          <w:noProof/>
          <w:sz w:val="22"/>
          <w:szCs w:val="22"/>
          <w:lang w:val="sk-SK" w:bidi="bn-IN"/>
        </w:rPr>
        <w:t>Hlásením vedľajších účinkov môžete prispieť k získaniu ďalších informácií o bezpečnosti tohto lieku</w:t>
      </w:r>
      <w:r w:rsidRPr="00702AC3">
        <w:rPr>
          <w:rFonts w:ascii="Times New Roman" w:hAnsi="Times New Roman"/>
          <w:sz w:val="22"/>
          <w:szCs w:val="22"/>
          <w:lang w:val="sk-SK" w:bidi="bn-IN"/>
        </w:rPr>
        <w:t>.</w:t>
      </w:r>
    </w:p>
    <w:p w14:paraId="2B94D4AA" w14:textId="77777777" w:rsidR="00CE45AE"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7ADA98F2"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2B94D4AB"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5.</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 xml:space="preserve">Ako uchovávať </w:t>
      </w:r>
      <w:r w:rsidRPr="00702AC3">
        <w:rPr>
          <w:rFonts w:ascii="Times New Roman" w:hAnsi="Times New Roman"/>
          <w:b/>
          <w:caps/>
          <w:noProof/>
          <w:sz w:val="22"/>
          <w:szCs w:val="22"/>
          <w:lang w:val="sk-SK" w:bidi="bn-IN"/>
        </w:rPr>
        <w:t>TRUSOPT</w:t>
      </w:r>
    </w:p>
    <w:p w14:paraId="2B94D4AC"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caps/>
          <w:noProof/>
          <w:sz w:val="22"/>
          <w:szCs w:val="22"/>
          <w:lang w:val="sk-SK" w:bidi="bn-IN"/>
        </w:rPr>
      </w:pPr>
    </w:p>
    <w:p w14:paraId="2B94D4AD"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Tento liek uchovávajte mimo dohľadu a dosahu detí</w:t>
      </w:r>
      <w:r w:rsidRPr="00702AC3">
        <w:rPr>
          <w:rFonts w:ascii="Times New Roman" w:hAnsi="Times New Roman"/>
          <w:sz w:val="22"/>
          <w:szCs w:val="22"/>
          <w:lang w:val="sk-SK" w:bidi="bn-IN"/>
        </w:rPr>
        <w:t>.</w:t>
      </w:r>
    </w:p>
    <w:p w14:paraId="2B94D4A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0" w14:textId="25BC52F6" w:rsidR="00CE45AE"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rPr>
        <w:t xml:space="preserve">Nepoužívajte tento liek po dátume exspirácie, ktorý je uvedený na etikete fľaštičky a </w:t>
      </w:r>
      <w:r w:rsidR="00702AC3" w:rsidRPr="00702AC3">
        <w:rPr>
          <w:rFonts w:ascii="Times New Roman" w:hAnsi="Times New Roman"/>
          <w:sz w:val="22"/>
          <w:szCs w:val="22"/>
          <w:lang w:val="sk-SK"/>
        </w:rPr>
        <w:t>krabičke</w:t>
      </w:r>
      <w:r w:rsidRPr="00702AC3">
        <w:rPr>
          <w:rFonts w:ascii="Times New Roman" w:hAnsi="Times New Roman"/>
          <w:sz w:val="22"/>
          <w:szCs w:val="22"/>
          <w:lang w:val="sk-SK"/>
        </w:rPr>
        <w:t xml:space="preserve"> po</w:t>
      </w:r>
      <w:r w:rsidR="00FB17CB" w:rsidRPr="00702AC3">
        <w:rPr>
          <w:rFonts w:ascii="Times New Roman" w:hAnsi="Times New Roman"/>
          <w:sz w:val="22"/>
          <w:szCs w:val="22"/>
          <w:lang w:val="sk-SK"/>
        </w:rPr>
        <w:t> </w:t>
      </w:r>
      <w:r w:rsidRPr="00702AC3">
        <w:rPr>
          <w:rFonts w:ascii="Times New Roman" w:hAnsi="Times New Roman"/>
          <w:sz w:val="22"/>
          <w:szCs w:val="22"/>
          <w:lang w:val="sk-SK"/>
        </w:rPr>
        <w:t>“EXP”. Dátum exspirácie sa vzťahuje na posledný deň v danom mesiaci.</w:t>
      </w:r>
    </w:p>
    <w:p w14:paraId="2B94D4B2"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3" w14:textId="31F45F9D"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Uchovávajte pri teplote 15</w:t>
      </w:r>
      <w:r w:rsidR="006703EF" w:rsidRPr="00702AC3">
        <w:rPr>
          <w:rFonts w:ascii="Times New Roman" w:hAnsi="Times New Roman"/>
          <w:sz w:val="22"/>
          <w:szCs w:val="22"/>
          <w:lang w:val="sk-SK" w:bidi="bn-IN"/>
        </w:rPr>
        <w:noBreakHyphen/>
      </w:r>
      <w:r w:rsidRPr="00702AC3">
        <w:rPr>
          <w:rFonts w:ascii="Times New Roman" w:hAnsi="Times New Roman"/>
          <w:sz w:val="22"/>
          <w:szCs w:val="22"/>
          <w:lang w:val="sk-SK" w:bidi="bn-IN"/>
        </w:rPr>
        <w:t>30 °C. Uchovávajte fľaštičku v </w:t>
      </w:r>
      <w:r w:rsidR="00110DAB" w:rsidRPr="00702AC3">
        <w:rPr>
          <w:rFonts w:ascii="Times New Roman" w:hAnsi="Times New Roman"/>
          <w:sz w:val="22"/>
          <w:szCs w:val="22"/>
          <w:lang w:val="sk-SK" w:bidi="bn-IN"/>
        </w:rPr>
        <w:t>škatuľke</w:t>
      </w:r>
      <w:r w:rsidRPr="00702AC3">
        <w:rPr>
          <w:rFonts w:ascii="Times New Roman" w:hAnsi="Times New Roman"/>
          <w:sz w:val="22"/>
          <w:szCs w:val="22"/>
          <w:lang w:val="sk-SK" w:bidi="bn-IN"/>
        </w:rPr>
        <w:t xml:space="preserve"> na ochranu pred svetlom.</w:t>
      </w:r>
    </w:p>
    <w:p w14:paraId="291E75FE"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10A1517D"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TRUSOPT sa má použiť v priebehu 28 dní po otvorení fľaštičky.</w:t>
      </w:r>
    </w:p>
    <w:p w14:paraId="2B94D4B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5"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noProof/>
          <w:sz w:val="22"/>
          <w:szCs w:val="22"/>
          <w:lang w:val="sk-SK" w:bidi="bn-IN"/>
        </w:rPr>
        <w:t>Nelikvidujte lieky odpadovou vodou alebo domovým odpadom. Nepoužitý liek vráťte do lekárne. Tieto opatrenia pomôžu chrániť životné prostredie</w:t>
      </w:r>
      <w:r w:rsidRPr="00702AC3">
        <w:rPr>
          <w:rFonts w:ascii="Times New Roman" w:hAnsi="Times New Roman"/>
          <w:sz w:val="22"/>
          <w:szCs w:val="22"/>
          <w:lang w:val="sk-SK" w:bidi="bn-IN"/>
        </w:rPr>
        <w:t>.</w:t>
      </w:r>
    </w:p>
    <w:p w14:paraId="2B94D4B6"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7"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8"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b/>
          <w:caps/>
          <w:noProof/>
          <w:sz w:val="22"/>
          <w:szCs w:val="22"/>
          <w:lang w:val="sk-SK" w:bidi="bn-IN"/>
        </w:rPr>
      </w:pPr>
      <w:r w:rsidRPr="00702AC3">
        <w:rPr>
          <w:rFonts w:ascii="Times New Roman" w:hAnsi="Times New Roman"/>
          <w:b/>
          <w:caps/>
          <w:noProof/>
          <w:sz w:val="22"/>
          <w:szCs w:val="22"/>
          <w:lang w:val="sk-SK" w:bidi="bn-IN"/>
        </w:rPr>
        <w:t>6.</w:t>
      </w:r>
      <w:r w:rsidRPr="00702AC3">
        <w:rPr>
          <w:rFonts w:ascii="Times New Roman" w:hAnsi="Times New Roman"/>
          <w:b/>
          <w:caps/>
          <w:noProof/>
          <w:sz w:val="22"/>
          <w:szCs w:val="22"/>
          <w:lang w:val="sk-SK" w:bidi="bn-IN"/>
        </w:rPr>
        <w:tab/>
      </w:r>
      <w:r w:rsidRPr="00702AC3">
        <w:rPr>
          <w:rFonts w:ascii="Times New Roman" w:hAnsi="Times New Roman"/>
          <w:b/>
          <w:noProof/>
          <w:sz w:val="22"/>
          <w:szCs w:val="22"/>
          <w:lang w:val="sk-SK" w:bidi="bn-IN"/>
        </w:rPr>
        <w:t>Obsah balenia a ďalšie informácie</w:t>
      </w:r>
    </w:p>
    <w:p w14:paraId="2B94D4B9" w14:textId="77777777" w:rsidR="00CE45AE" w:rsidRPr="00702AC3" w:rsidRDefault="00CE45AE" w:rsidP="00702AC3">
      <w:pPr>
        <w:keepNext/>
        <w:tabs>
          <w:tab w:val="clear" w:pos="567"/>
          <w:tab w:val="clear" w:pos="1134"/>
          <w:tab w:val="clear" w:pos="1701"/>
          <w:tab w:val="clear" w:pos="9072"/>
        </w:tabs>
        <w:jc w:val="left"/>
        <w:rPr>
          <w:rFonts w:ascii="Times New Roman" w:hAnsi="Times New Roman"/>
          <w:sz w:val="22"/>
          <w:szCs w:val="22"/>
          <w:lang w:val="sk-SK" w:bidi="bn-IN"/>
        </w:rPr>
      </w:pPr>
    </w:p>
    <w:p w14:paraId="2B94D4BA"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Čo TRUSOPT obsahuje</w:t>
      </w:r>
    </w:p>
    <w:p w14:paraId="2B94D4BB"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Liečivo je dorzolamid.</w:t>
      </w:r>
    </w:p>
    <w:p w14:paraId="2B94D4BC" w14:textId="77777777" w:rsidR="00CE45AE" w:rsidRPr="00702AC3" w:rsidRDefault="00CE45AE" w:rsidP="00702AC3">
      <w:pPr>
        <w:numPr>
          <w:ilvl w:val="0"/>
          <w:numId w:val="7"/>
        </w:numPr>
        <w:tabs>
          <w:tab w:val="clear" w:pos="567"/>
          <w:tab w:val="clear" w:pos="1134"/>
          <w:tab w:val="clear" w:pos="1701"/>
          <w:tab w:val="clear" w:pos="9072"/>
        </w:tabs>
        <w:ind w:left="562" w:hanging="562"/>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Každý ml obsahuje 20 mg </w:t>
      </w:r>
      <w:r w:rsidRPr="00702AC3">
        <w:rPr>
          <w:rFonts w:ascii="Times New Roman" w:hAnsi="Times New Roman"/>
          <w:sz w:val="22"/>
          <w:szCs w:val="22"/>
          <w:lang w:val="sk-SK" w:bidi="bn-IN"/>
        </w:rPr>
        <w:t>dorzolamidu (ako 22,26 mg dorzolamidiumchloridu).</w:t>
      </w:r>
    </w:p>
    <w:p w14:paraId="2B94D4BD" w14:textId="0704C947" w:rsidR="00CE45AE" w:rsidRPr="00702AC3" w:rsidRDefault="00CE45AE" w:rsidP="00702AC3">
      <w:pPr>
        <w:numPr>
          <w:ilvl w:val="0"/>
          <w:numId w:val="7"/>
        </w:numPr>
        <w:tabs>
          <w:tab w:val="clear" w:pos="567"/>
          <w:tab w:val="clear" w:pos="1134"/>
          <w:tab w:val="clear" w:pos="1701"/>
          <w:tab w:val="clear" w:pos="9072"/>
        </w:tabs>
        <w:ind w:left="567" w:right="-2" w:hanging="567"/>
        <w:jc w:val="left"/>
        <w:rPr>
          <w:rFonts w:ascii="Times New Roman" w:hAnsi="Times New Roman"/>
          <w:i/>
          <w:iCs/>
          <w:noProof/>
          <w:sz w:val="22"/>
          <w:szCs w:val="22"/>
          <w:lang w:val="sk-SK" w:bidi="bn-IN"/>
        </w:rPr>
      </w:pPr>
      <w:r w:rsidRPr="00702AC3">
        <w:rPr>
          <w:rFonts w:ascii="Times New Roman" w:hAnsi="Times New Roman"/>
          <w:noProof/>
          <w:sz w:val="22"/>
          <w:szCs w:val="22"/>
          <w:lang w:val="sk-SK" w:bidi="bn-IN"/>
        </w:rPr>
        <w:t xml:space="preserve">Ďalšie zložky sú </w:t>
      </w:r>
      <w:r w:rsidRPr="00702AC3">
        <w:rPr>
          <w:rFonts w:ascii="Times New Roman" w:hAnsi="Times New Roman"/>
          <w:sz w:val="22"/>
          <w:szCs w:val="22"/>
          <w:lang w:val="sk-SK" w:bidi="bn-IN"/>
        </w:rPr>
        <w:t>hydroxyetylcelulóza, manitol, trinátriumcitrát, hydroxid sodný a voda na injekci</w:t>
      </w:r>
      <w:r w:rsidR="00FB17CB" w:rsidRPr="00702AC3">
        <w:rPr>
          <w:rFonts w:ascii="Times New Roman" w:hAnsi="Times New Roman"/>
          <w:sz w:val="22"/>
          <w:szCs w:val="22"/>
          <w:lang w:val="sk-SK" w:bidi="bn-IN"/>
        </w:rPr>
        <w:t>e</w:t>
      </w:r>
      <w:r w:rsidRPr="00702AC3">
        <w:rPr>
          <w:rFonts w:ascii="Times New Roman" w:hAnsi="Times New Roman"/>
          <w:sz w:val="22"/>
          <w:szCs w:val="22"/>
          <w:lang w:val="sk-SK" w:bidi="bn-IN"/>
        </w:rPr>
        <w:t>. Ako konzervačná látka je pridaný benzalkóniumchlorid.</w:t>
      </w:r>
    </w:p>
    <w:p w14:paraId="2B94D4BE"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p>
    <w:p w14:paraId="2B94D4BF"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Ako vyzerá TRUSOPT a obsah balenia</w:t>
      </w:r>
    </w:p>
    <w:p w14:paraId="0BB69B4F" w14:textId="5DAA67F5" w:rsidR="00702AC3"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 xml:space="preserve">TRUSOPT je </w:t>
      </w:r>
      <w:r w:rsidRPr="00702AC3">
        <w:rPr>
          <w:rFonts w:ascii="Times New Roman" w:hAnsi="Times New Roman"/>
          <w:snapToGrid w:val="0"/>
          <w:sz w:val="22"/>
          <w:szCs w:val="22"/>
          <w:lang w:val="sk-SK" w:bidi="bn-IN"/>
        </w:rPr>
        <w:t>číry, bezfarebný až takmer bezfarebný, mierne viskózny roztok</w:t>
      </w:r>
      <w:r w:rsidRPr="00702AC3">
        <w:rPr>
          <w:rFonts w:ascii="Times New Roman" w:hAnsi="Times New Roman"/>
          <w:sz w:val="22"/>
          <w:szCs w:val="22"/>
          <w:lang w:val="sk-SK" w:bidi="bn-IN"/>
        </w:rPr>
        <w:t xml:space="preserve">. </w:t>
      </w:r>
    </w:p>
    <w:p w14:paraId="7770CE3B" w14:textId="77777777" w:rsidR="00702AC3" w:rsidRPr="00702AC3" w:rsidRDefault="00702AC3" w:rsidP="00702AC3">
      <w:pPr>
        <w:tabs>
          <w:tab w:val="clear" w:pos="567"/>
          <w:tab w:val="clear" w:pos="1134"/>
          <w:tab w:val="clear" w:pos="1701"/>
          <w:tab w:val="clear" w:pos="9072"/>
        </w:tabs>
        <w:jc w:val="left"/>
        <w:rPr>
          <w:rFonts w:ascii="Times New Roman" w:hAnsi="Times New Roman"/>
          <w:sz w:val="22"/>
          <w:szCs w:val="22"/>
          <w:lang w:val="sk-SK" w:bidi="bn-IN"/>
        </w:rPr>
      </w:pPr>
    </w:p>
    <w:p w14:paraId="3AF092DB" w14:textId="3CD6E3FF"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rPr>
      </w:pPr>
      <w:r w:rsidRPr="00702AC3">
        <w:rPr>
          <w:rFonts w:ascii="Times New Roman" w:hAnsi="Times New Roman"/>
          <w:sz w:val="22"/>
          <w:szCs w:val="22"/>
          <w:lang w:val="sk-SK" w:bidi="bn-IN"/>
        </w:rPr>
        <w:t xml:space="preserve">TRUSOPT </w:t>
      </w:r>
      <w:r w:rsidRPr="00702AC3">
        <w:rPr>
          <w:rFonts w:ascii="Times New Roman" w:hAnsi="Times New Roman"/>
          <w:sz w:val="22"/>
          <w:szCs w:val="22"/>
          <w:lang w:val="sk-SK"/>
        </w:rPr>
        <w:t>je naplnený do bielej, priesvitnej, plastovej fľaštičky obsahujúcej 5 ml roztoku. Plastová fľaša je uzatvorená bielym skrutkovacím uzáverom.</w:t>
      </w:r>
    </w:p>
    <w:p w14:paraId="5B1DC504" w14:textId="77777777" w:rsidR="00401AA1" w:rsidRPr="00702AC3" w:rsidRDefault="00401AA1" w:rsidP="00702AC3">
      <w:pPr>
        <w:tabs>
          <w:tab w:val="clear" w:pos="567"/>
          <w:tab w:val="clear" w:pos="1134"/>
          <w:tab w:val="clear" w:pos="1701"/>
          <w:tab w:val="clear" w:pos="9072"/>
        </w:tabs>
        <w:jc w:val="left"/>
        <w:rPr>
          <w:rFonts w:ascii="Times New Roman" w:hAnsi="Times New Roman"/>
          <w:sz w:val="22"/>
          <w:szCs w:val="22"/>
          <w:lang w:val="sk-SK" w:bidi="bn-IN"/>
        </w:rPr>
      </w:pPr>
    </w:p>
    <w:p w14:paraId="0C21DD4D" w14:textId="78533C2D"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Dávkovač očnej instilácie OCUMETER PLUS pozostáva z</w:t>
      </w:r>
      <w:r w:rsidR="00BB1879" w:rsidRPr="00702AC3">
        <w:rPr>
          <w:rFonts w:ascii="Times New Roman" w:hAnsi="Times New Roman"/>
          <w:sz w:val="22"/>
          <w:szCs w:val="22"/>
          <w:highlight w:val="lightGray"/>
          <w:lang w:val="sk-SK" w:bidi="bn-IN"/>
        </w:rPr>
        <w:t> </w:t>
      </w:r>
      <w:r w:rsidRPr="00702AC3">
        <w:rPr>
          <w:rFonts w:ascii="Times New Roman" w:hAnsi="Times New Roman"/>
          <w:sz w:val="22"/>
          <w:szCs w:val="22"/>
          <w:highlight w:val="lightGray"/>
          <w:lang w:val="sk-SK" w:bidi="bn-IN"/>
        </w:rPr>
        <w:t>priesvitnej</w:t>
      </w:r>
      <w:r w:rsidR="00BB1879" w:rsidRPr="00702AC3">
        <w:rPr>
          <w:rFonts w:ascii="Times New Roman" w:hAnsi="Times New Roman"/>
          <w:sz w:val="22"/>
          <w:szCs w:val="22"/>
          <w:highlight w:val="lightGray"/>
          <w:lang w:val="sk-SK" w:bidi="bn-IN"/>
        </w:rPr>
        <w:t>,</w:t>
      </w:r>
      <w:r w:rsidRPr="00702AC3">
        <w:rPr>
          <w:rFonts w:ascii="Times New Roman" w:hAnsi="Times New Roman"/>
          <w:sz w:val="22"/>
          <w:szCs w:val="22"/>
          <w:highlight w:val="lightGray"/>
          <w:lang w:val="sk-SK" w:bidi="bn-IN"/>
        </w:rPr>
        <w:t xml:space="preserve"> polyetylénovej fľaštičky </w:t>
      </w:r>
      <w:r w:rsidR="00BB1879" w:rsidRPr="00702AC3">
        <w:rPr>
          <w:rFonts w:ascii="Times New Roman" w:hAnsi="Times New Roman"/>
          <w:sz w:val="22"/>
          <w:szCs w:val="22"/>
          <w:highlight w:val="lightGray"/>
          <w:lang w:val="sk-SK" w:bidi="bn-IN"/>
        </w:rPr>
        <w:t xml:space="preserve">s vysokou hustotou, ktorá </w:t>
      </w:r>
      <w:r w:rsidRPr="00702AC3">
        <w:rPr>
          <w:rFonts w:ascii="Times New Roman" w:hAnsi="Times New Roman"/>
          <w:sz w:val="22"/>
          <w:szCs w:val="22"/>
          <w:highlight w:val="lightGray"/>
          <w:lang w:val="sk-SK" w:bidi="bn-IN"/>
        </w:rPr>
        <w:t>obsahuje 5 ml roztoku.</w:t>
      </w:r>
      <w:r w:rsidRPr="00702AC3">
        <w:rPr>
          <w:rFonts w:ascii="Times New Roman" w:hAnsi="Times New Roman"/>
          <w:sz w:val="22"/>
          <w:szCs w:val="22"/>
          <w:lang w:val="sk-SK" w:bidi="bn-IN"/>
        </w:rPr>
        <w:t xml:space="preserve"> </w:t>
      </w:r>
    </w:p>
    <w:p w14:paraId="2B94D4C0" w14:textId="777F282A" w:rsidR="00CE45AE" w:rsidRPr="00702AC3" w:rsidRDefault="00CE45AE" w:rsidP="00702AC3">
      <w:pPr>
        <w:tabs>
          <w:tab w:val="clear" w:pos="567"/>
          <w:tab w:val="clear" w:pos="1134"/>
          <w:tab w:val="clear" w:pos="1701"/>
          <w:tab w:val="clear" w:pos="9072"/>
        </w:tabs>
        <w:jc w:val="left"/>
        <w:rPr>
          <w:rFonts w:ascii="Times New Roman" w:hAnsi="Times New Roman"/>
          <w:noProof/>
          <w:sz w:val="22"/>
          <w:szCs w:val="22"/>
          <w:lang w:val="sk-SK" w:bidi="bn-IN"/>
        </w:rPr>
      </w:pPr>
      <w:r w:rsidRPr="00702AC3">
        <w:rPr>
          <w:rFonts w:ascii="Times New Roman" w:hAnsi="Times New Roman"/>
          <w:snapToGrid w:val="0"/>
          <w:sz w:val="22"/>
          <w:szCs w:val="22"/>
          <w:lang w:val="sk-SK" w:bidi="bn-IN"/>
        </w:rPr>
        <w:t>Zárukou, že fľaštička ešte nebola otvorená, je bezpečnostný prúžok na štítku fľaštičky</w:t>
      </w:r>
      <w:r w:rsidRPr="00702AC3">
        <w:rPr>
          <w:rFonts w:ascii="Times New Roman" w:hAnsi="Times New Roman"/>
          <w:noProof/>
          <w:sz w:val="22"/>
          <w:szCs w:val="22"/>
          <w:lang w:val="sk-SK" w:bidi="bn-IN"/>
        </w:rPr>
        <w:t>.</w:t>
      </w:r>
    </w:p>
    <w:p w14:paraId="2B94D4C1"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7067293C" w14:textId="77777777" w:rsidR="00BB1879"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 xml:space="preserve">Veľkosť balenia: </w:t>
      </w:r>
    </w:p>
    <w:p w14:paraId="029F2584" w14:textId="073EC354" w:rsidR="00BB1879" w:rsidRPr="00702AC3" w:rsidRDefault="00F20D67" w:rsidP="00702AC3">
      <w:pPr>
        <w:pStyle w:val="Body"/>
        <w:widowControl/>
        <w:ind w:firstLine="0"/>
        <w:jc w:val="left"/>
        <w:rPr>
          <w:szCs w:val="22"/>
        </w:rPr>
      </w:pPr>
      <w:r w:rsidRPr="00702AC3">
        <w:rPr>
          <w:szCs w:val="22"/>
        </w:rPr>
        <w:t>1 x 5 ml</w:t>
      </w:r>
      <w:r w:rsidR="00BB1879" w:rsidRPr="00702AC3">
        <w:rPr>
          <w:szCs w:val="22"/>
        </w:rPr>
        <w:t xml:space="preserve"> (jedna 5 ml fľaštička)</w:t>
      </w:r>
    </w:p>
    <w:p w14:paraId="20687D0D" w14:textId="77777777" w:rsidR="00BB1879" w:rsidRPr="00702AC3" w:rsidRDefault="00BB1879" w:rsidP="00702AC3">
      <w:pPr>
        <w:tabs>
          <w:tab w:val="clear" w:pos="567"/>
          <w:tab w:val="clear" w:pos="1134"/>
          <w:tab w:val="clear" w:pos="1701"/>
          <w:tab w:val="clear" w:pos="9072"/>
        </w:tabs>
        <w:jc w:val="left"/>
        <w:rPr>
          <w:rFonts w:ascii="Times New Roman" w:hAnsi="Times New Roman"/>
          <w:sz w:val="22"/>
          <w:szCs w:val="22"/>
          <w:lang w:val="nb-NO"/>
        </w:rPr>
      </w:pPr>
      <w:r w:rsidRPr="00702AC3">
        <w:rPr>
          <w:rFonts w:ascii="Times New Roman" w:hAnsi="Times New Roman"/>
          <w:sz w:val="22"/>
          <w:szCs w:val="22"/>
          <w:lang w:val="nb-NO"/>
        </w:rPr>
        <w:t>3 x 5 ml (tri 5 ml fľaštičky)</w:t>
      </w:r>
    </w:p>
    <w:p w14:paraId="2B94D4C3"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p>
    <w:p w14:paraId="2B94D4C4" w14:textId="77777777"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eastAsia="en-US"/>
        </w:rPr>
      </w:pPr>
      <w:r w:rsidRPr="00702AC3">
        <w:rPr>
          <w:rFonts w:ascii="Times New Roman" w:hAnsi="Times New Roman"/>
          <w:sz w:val="22"/>
          <w:szCs w:val="22"/>
          <w:lang w:val="sk-SK" w:eastAsia="en-US"/>
        </w:rPr>
        <w:t>Na trh nemusia byť uvedené všetky veľkosti balenia.</w:t>
      </w:r>
    </w:p>
    <w:p w14:paraId="2B94D4C5"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6" w14:textId="77777777" w:rsidR="00CE45AE" w:rsidRPr="00702AC3" w:rsidRDefault="00CE45AE" w:rsidP="00702AC3">
      <w:pPr>
        <w:keepNext/>
        <w:numPr>
          <w:ilvl w:val="12"/>
          <w:numId w:val="0"/>
        </w:numPr>
        <w:tabs>
          <w:tab w:val="clear" w:pos="567"/>
          <w:tab w:val="clear" w:pos="1134"/>
          <w:tab w:val="clear" w:pos="1701"/>
          <w:tab w:val="clear" w:pos="9072"/>
        </w:tabs>
        <w:ind w:right="-2"/>
        <w:jc w:val="left"/>
        <w:rPr>
          <w:rFonts w:ascii="Times New Roman" w:hAnsi="Times New Roman"/>
          <w:b/>
          <w:bCs/>
          <w:noProof/>
          <w:sz w:val="22"/>
          <w:szCs w:val="22"/>
          <w:lang w:val="sk-SK" w:bidi="bn-IN"/>
        </w:rPr>
      </w:pPr>
      <w:r w:rsidRPr="00702AC3">
        <w:rPr>
          <w:rFonts w:ascii="Times New Roman" w:hAnsi="Times New Roman"/>
          <w:b/>
          <w:bCs/>
          <w:noProof/>
          <w:sz w:val="22"/>
          <w:szCs w:val="22"/>
          <w:lang w:val="sk-SK" w:bidi="bn-IN"/>
        </w:rPr>
        <w:t>Držiteľ rozhodnutia o registrácii</w:t>
      </w:r>
    </w:p>
    <w:p w14:paraId="2B94D4C7"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2B94D4C8"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Niittyhaankatu 20</w:t>
      </w:r>
    </w:p>
    <w:p w14:paraId="2B94D4C9" w14:textId="77777777" w:rsidR="00CE45AE" w:rsidRPr="00702AC3" w:rsidRDefault="00CE45AE"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33720 Tampere</w:t>
      </w:r>
    </w:p>
    <w:p w14:paraId="2B94D4CA" w14:textId="77777777" w:rsidR="00CE45AE" w:rsidRPr="00702AC3" w:rsidRDefault="00CE45AE" w:rsidP="00702AC3">
      <w:pPr>
        <w:numPr>
          <w:ilvl w:val="12"/>
          <w:numId w:val="0"/>
        </w:num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Fínsko</w:t>
      </w:r>
    </w:p>
    <w:p w14:paraId="2B94D4CB"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noProof/>
          <w:sz w:val="22"/>
          <w:szCs w:val="22"/>
          <w:lang w:val="sk-SK" w:bidi="bn-IN"/>
        </w:rPr>
      </w:pPr>
    </w:p>
    <w:p w14:paraId="2B94D4CC" w14:textId="77777777" w:rsidR="00CE45AE" w:rsidRPr="00702AC3"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r w:rsidRPr="00702AC3">
        <w:rPr>
          <w:rFonts w:ascii="Times New Roman" w:hAnsi="Times New Roman"/>
          <w:b/>
          <w:noProof/>
          <w:sz w:val="22"/>
          <w:szCs w:val="22"/>
          <w:lang w:val="sk-SK" w:bidi="bn-IN"/>
        </w:rPr>
        <w:t>Výrobca</w:t>
      </w:r>
    </w:p>
    <w:p w14:paraId="4FAE8639" w14:textId="77777777" w:rsidR="00C81BE3" w:rsidRPr="00702AC3" w:rsidRDefault="00C81BE3" w:rsidP="00702AC3">
      <w:pPr>
        <w:keepNext/>
        <w:keepLines/>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sz w:val="22"/>
          <w:szCs w:val="22"/>
          <w:lang w:val="sk-SK" w:bidi="bn-IN"/>
        </w:rPr>
        <w:t>Santen Oy</w:t>
      </w:r>
    </w:p>
    <w:p w14:paraId="134AE5B7" w14:textId="77777777" w:rsidR="007D6190" w:rsidRDefault="007D6190" w:rsidP="007D6190">
      <w:pPr>
        <w:keepNext/>
        <w:keepLines/>
        <w:rPr>
          <w:sz w:val="22"/>
          <w:szCs w:val="22"/>
        </w:rPr>
      </w:pPr>
      <w:r>
        <w:rPr>
          <w:sz w:val="22"/>
          <w:szCs w:val="22"/>
        </w:rPr>
        <w:t>Kelloportinkatu 1</w:t>
      </w:r>
    </w:p>
    <w:p w14:paraId="3B5B5EBE" w14:textId="77777777" w:rsidR="007D6190" w:rsidRDefault="007D6190" w:rsidP="007D6190">
      <w:pPr>
        <w:keepNext/>
        <w:keepLines/>
        <w:rPr>
          <w:sz w:val="22"/>
          <w:szCs w:val="22"/>
        </w:rPr>
      </w:pPr>
      <w:r>
        <w:rPr>
          <w:sz w:val="22"/>
          <w:szCs w:val="22"/>
        </w:rPr>
        <w:t>33100 Tampere</w:t>
      </w:r>
    </w:p>
    <w:p w14:paraId="4551015F" w14:textId="5D17E136" w:rsidR="00C81BE3" w:rsidRPr="00702AC3" w:rsidRDefault="007D6190" w:rsidP="00702AC3">
      <w:pPr>
        <w:numPr>
          <w:ilvl w:val="12"/>
          <w:numId w:val="0"/>
        </w:numPr>
        <w:tabs>
          <w:tab w:val="clear" w:pos="567"/>
          <w:tab w:val="clear" w:pos="1134"/>
          <w:tab w:val="clear" w:pos="1701"/>
          <w:tab w:val="clear" w:pos="9072"/>
        </w:tabs>
        <w:ind w:right="-2"/>
        <w:jc w:val="left"/>
        <w:rPr>
          <w:rFonts w:ascii="Times New Roman" w:hAnsi="Times New Roman"/>
          <w:sz w:val="22"/>
          <w:szCs w:val="22"/>
          <w:lang w:val="sk-SK" w:bidi="bn-IN"/>
        </w:rPr>
      </w:pPr>
      <w:r>
        <w:rPr>
          <w:sz w:val="22"/>
          <w:szCs w:val="22"/>
        </w:rPr>
        <w:t>Fínsko</w:t>
      </w:r>
    </w:p>
    <w:p w14:paraId="1AAFD90A" w14:textId="77777777" w:rsidR="00C81BE3" w:rsidRPr="00702AC3" w:rsidRDefault="00C81BE3"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CD"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Laboratoires Merck Sharp &amp; Dohme – Chibret</w:t>
      </w:r>
    </w:p>
    <w:p w14:paraId="2B94D4CE"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Route de Marsat – Riom</w:t>
      </w:r>
    </w:p>
    <w:p w14:paraId="2B94D4CF"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highlight w:val="lightGray"/>
          <w:lang w:val="sk-SK" w:bidi="bn-IN"/>
        </w:rPr>
      </w:pPr>
      <w:r w:rsidRPr="00702AC3">
        <w:rPr>
          <w:rFonts w:ascii="Times New Roman" w:hAnsi="Times New Roman"/>
          <w:sz w:val="22"/>
          <w:szCs w:val="22"/>
          <w:highlight w:val="lightGray"/>
          <w:lang w:val="sk-SK" w:bidi="bn-IN"/>
        </w:rPr>
        <w:t>63963 Clermont - Ferrand Cedex 9</w:t>
      </w:r>
    </w:p>
    <w:p w14:paraId="2B94D4D0" w14:textId="77777777" w:rsidR="00CE45AE" w:rsidRPr="00702AC3" w:rsidRDefault="00CE45AE" w:rsidP="00702AC3">
      <w:pPr>
        <w:tabs>
          <w:tab w:val="clear" w:pos="567"/>
          <w:tab w:val="clear" w:pos="1134"/>
          <w:tab w:val="clear" w:pos="1701"/>
          <w:tab w:val="clear" w:pos="9072"/>
        </w:tabs>
        <w:autoSpaceDE w:val="0"/>
        <w:autoSpaceDN w:val="0"/>
        <w:adjustRightInd w:val="0"/>
        <w:jc w:val="left"/>
        <w:rPr>
          <w:rFonts w:ascii="Times New Roman" w:hAnsi="Times New Roman"/>
          <w:sz w:val="22"/>
          <w:szCs w:val="22"/>
          <w:lang w:val="sk-SK" w:bidi="bn-IN"/>
        </w:rPr>
      </w:pPr>
      <w:r w:rsidRPr="00702AC3">
        <w:rPr>
          <w:rFonts w:ascii="Times New Roman" w:hAnsi="Times New Roman"/>
          <w:sz w:val="22"/>
          <w:szCs w:val="22"/>
          <w:highlight w:val="lightGray"/>
          <w:lang w:val="sk-SK" w:bidi="bn-IN"/>
        </w:rPr>
        <w:t>Francúzsko</w:t>
      </w:r>
    </w:p>
    <w:p w14:paraId="2B94D4D1" w14:textId="77777777" w:rsidR="00CE45AE" w:rsidRDefault="00CE45AE"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80F674" w14:textId="77777777" w:rsidR="00397361" w:rsidRPr="00702AC3" w:rsidRDefault="00397361" w:rsidP="00702AC3">
      <w:pPr>
        <w:numPr>
          <w:ilvl w:val="12"/>
          <w:numId w:val="0"/>
        </w:numPr>
        <w:tabs>
          <w:tab w:val="clear" w:pos="567"/>
          <w:tab w:val="clear" w:pos="1134"/>
          <w:tab w:val="clear" w:pos="1701"/>
          <w:tab w:val="clear" w:pos="9072"/>
        </w:tabs>
        <w:ind w:right="-2"/>
        <w:jc w:val="left"/>
        <w:rPr>
          <w:rFonts w:ascii="Times New Roman" w:hAnsi="Times New Roman"/>
          <w:b/>
          <w:noProof/>
          <w:sz w:val="22"/>
          <w:szCs w:val="22"/>
          <w:lang w:val="sk-SK" w:bidi="bn-IN"/>
        </w:rPr>
      </w:pPr>
    </w:p>
    <w:p w14:paraId="2B94D4D2" w14:textId="7827B0EE" w:rsidR="00CE45AE" w:rsidRPr="00702AC3" w:rsidRDefault="00CE45AE" w:rsidP="00702AC3">
      <w:pPr>
        <w:tabs>
          <w:tab w:val="clear" w:pos="567"/>
          <w:tab w:val="clear" w:pos="1134"/>
          <w:tab w:val="clear" w:pos="1701"/>
          <w:tab w:val="clear" w:pos="9072"/>
        </w:tabs>
        <w:jc w:val="left"/>
        <w:rPr>
          <w:rFonts w:ascii="Times New Roman" w:hAnsi="Times New Roman"/>
          <w:sz w:val="22"/>
          <w:szCs w:val="22"/>
          <w:lang w:val="sk-SK" w:bidi="bn-IN"/>
        </w:rPr>
      </w:pPr>
      <w:r w:rsidRPr="00702AC3">
        <w:rPr>
          <w:rFonts w:ascii="Times New Roman" w:hAnsi="Times New Roman"/>
          <w:b/>
          <w:sz w:val="22"/>
          <w:szCs w:val="22"/>
          <w:lang w:val="sk-SK" w:bidi="bn-IN"/>
        </w:rPr>
        <w:t>Táto písomná informácia bola naposledy aktualizovaná v</w:t>
      </w:r>
      <w:r w:rsidR="00CC0CBD">
        <w:rPr>
          <w:rFonts w:ascii="Times New Roman" w:hAnsi="Times New Roman"/>
          <w:b/>
          <w:sz w:val="22"/>
          <w:szCs w:val="22"/>
          <w:lang w:val="sk-SK" w:bidi="bn-IN"/>
        </w:rPr>
        <w:t> </w:t>
      </w:r>
      <w:r w:rsidR="00926E2D" w:rsidRPr="00702AC3">
        <w:rPr>
          <w:rFonts w:ascii="Times New Roman" w:hAnsi="Times New Roman"/>
          <w:b/>
          <w:sz w:val="22"/>
          <w:szCs w:val="22"/>
          <w:lang w:val="sk-SK" w:bidi="bn-IN"/>
        </w:rPr>
        <w:t>0</w:t>
      </w:r>
      <w:r w:rsidR="007D6190">
        <w:rPr>
          <w:rFonts w:ascii="Times New Roman" w:hAnsi="Times New Roman"/>
          <w:b/>
          <w:sz w:val="22"/>
          <w:szCs w:val="22"/>
          <w:lang w:val="sk-SK" w:bidi="bn-IN"/>
        </w:rPr>
        <w:t>4</w:t>
      </w:r>
      <w:r w:rsidR="00CC0CBD">
        <w:rPr>
          <w:rFonts w:ascii="Times New Roman" w:hAnsi="Times New Roman"/>
          <w:b/>
          <w:sz w:val="22"/>
          <w:szCs w:val="22"/>
          <w:lang w:val="sk-SK" w:bidi="bn-IN"/>
        </w:rPr>
        <w:t>/2020</w:t>
      </w:r>
      <w:r w:rsidRPr="00702AC3">
        <w:rPr>
          <w:rFonts w:ascii="Times New Roman" w:hAnsi="Times New Roman"/>
          <w:b/>
          <w:sz w:val="22"/>
          <w:szCs w:val="22"/>
          <w:lang w:val="sk-SK" w:bidi="bn-IN"/>
        </w:rPr>
        <w:t>.</w:t>
      </w:r>
    </w:p>
    <w:p w14:paraId="2B94D4D3" w14:textId="77777777" w:rsidR="002131CD" w:rsidRPr="00702AC3" w:rsidRDefault="002131CD" w:rsidP="00702AC3">
      <w:pPr>
        <w:pStyle w:val="Hlavika"/>
        <w:tabs>
          <w:tab w:val="clear" w:pos="4153"/>
          <w:tab w:val="clear" w:pos="8306"/>
        </w:tabs>
        <w:jc w:val="left"/>
        <w:rPr>
          <w:rFonts w:ascii="Times New Roman" w:hAnsi="Times New Roman"/>
          <w:sz w:val="22"/>
          <w:szCs w:val="22"/>
          <w:lang w:val="sk-SK"/>
        </w:rPr>
      </w:pPr>
    </w:p>
    <w:sectPr w:rsidR="002131CD" w:rsidRPr="00702AC3" w:rsidSect="00B646E8">
      <w:headerReference w:type="default" r:id="rId20"/>
      <w:footerReference w:type="even" r:id="rId21"/>
      <w:footerReference w:type="default" r:id="rId22"/>
      <w:headerReference w:type="first" r:id="rId23"/>
      <w:pgSz w:w="11907" w:h="16840" w:code="9"/>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534EA" w14:textId="77777777" w:rsidR="0045570C" w:rsidRDefault="0045570C">
      <w:r>
        <w:separator/>
      </w:r>
    </w:p>
  </w:endnote>
  <w:endnote w:type="continuationSeparator" w:id="0">
    <w:p w14:paraId="02EB1BF4" w14:textId="77777777" w:rsidR="0045570C" w:rsidRDefault="004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ookmanItc">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onsole">
    <w:panose1 w:val="020B0609040504020204"/>
    <w:charset w:val="EE"/>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D4F2" w14:textId="77777777" w:rsidR="00FC6578" w:rsidRDefault="00FC6578" w:rsidP="00177C5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B94D4F3" w14:textId="77777777" w:rsidR="00FC6578" w:rsidRDefault="00FC65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909927"/>
      <w:docPartObj>
        <w:docPartGallery w:val="Page Numbers (Bottom of Page)"/>
        <w:docPartUnique/>
      </w:docPartObj>
    </w:sdtPr>
    <w:sdtEndPr>
      <w:rPr>
        <w:rFonts w:ascii="Times New Roman" w:hAnsi="Times New Roman"/>
        <w:sz w:val="18"/>
        <w:szCs w:val="18"/>
      </w:rPr>
    </w:sdtEndPr>
    <w:sdtContent>
      <w:p w14:paraId="2B94D4F5" w14:textId="6F0E57BF" w:rsidR="00FC6578" w:rsidRPr="00B646E8" w:rsidRDefault="00B646E8" w:rsidP="00B646E8">
        <w:pPr>
          <w:pStyle w:val="Pta"/>
          <w:jc w:val="center"/>
          <w:rPr>
            <w:rFonts w:ascii="Times New Roman" w:hAnsi="Times New Roman"/>
            <w:sz w:val="18"/>
            <w:szCs w:val="18"/>
          </w:rPr>
        </w:pPr>
        <w:r w:rsidRPr="00B646E8">
          <w:rPr>
            <w:rFonts w:ascii="Times New Roman" w:hAnsi="Times New Roman"/>
            <w:sz w:val="18"/>
            <w:szCs w:val="18"/>
          </w:rPr>
          <w:fldChar w:fldCharType="begin"/>
        </w:r>
        <w:r w:rsidRPr="00B646E8">
          <w:rPr>
            <w:rFonts w:ascii="Times New Roman" w:hAnsi="Times New Roman"/>
            <w:sz w:val="18"/>
            <w:szCs w:val="18"/>
          </w:rPr>
          <w:instrText>PAGE   \* MERGEFORMAT</w:instrText>
        </w:r>
        <w:r w:rsidRPr="00B646E8">
          <w:rPr>
            <w:rFonts w:ascii="Times New Roman" w:hAnsi="Times New Roman"/>
            <w:sz w:val="18"/>
            <w:szCs w:val="18"/>
          </w:rPr>
          <w:fldChar w:fldCharType="separate"/>
        </w:r>
        <w:r w:rsidR="00204C51" w:rsidRPr="00204C51">
          <w:rPr>
            <w:rFonts w:ascii="Times New Roman" w:hAnsi="Times New Roman"/>
            <w:noProof/>
            <w:sz w:val="18"/>
            <w:szCs w:val="18"/>
            <w:lang w:val="cs-CZ"/>
          </w:rPr>
          <w:t>2</w:t>
        </w:r>
        <w:r w:rsidRPr="00B646E8">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6FEAA" w14:textId="77777777" w:rsidR="0045570C" w:rsidRDefault="0045570C">
      <w:r>
        <w:separator/>
      </w:r>
    </w:p>
  </w:footnote>
  <w:footnote w:type="continuationSeparator" w:id="0">
    <w:p w14:paraId="5BAA066E" w14:textId="77777777" w:rsidR="0045570C" w:rsidRDefault="004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1E97" w14:textId="69CEB309" w:rsidR="004473DB" w:rsidRPr="00702AC3" w:rsidRDefault="00CC0CBD" w:rsidP="00397361">
    <w:pPr>
      <w:tabs>
        <w:tab w:val="clear" w:pos="567"/>
        <w:tab w:val="left" w:pos="708"/>
      </w:tabs>
      <w:jc w:val="left"/>
      <w:rPr>
        <w:lang w:val="es-ES"/>
      </w:rPr>
    </w:pPr>
    <w:r>
      <w:rPr>
        <w:rFonts w:ascii="Times New Roman" w:hAnsi="Times New Roman"/>
        <w:sz w:val="18"/>
        <w:szCs w:val="18"/>
        <w:lang w:val="es-ES"/>
      </w:rPr>
      <w:t xml:space="preserve">Príloha č. </w:t>
    </w:r>
    <w:r w:rsidR="007D6190">
      <w:rPr>
        <w:rFonts w:ascii="Times New Roman" w:hAnsi="Times New Roman"/>
        <w:sz w:val="18"/>
        <w:szCs w:val="18"/>
        <w:lang w:val="es-ES"/>
      </w:rPr>
      <w:t>1</w:t>
    </w:r>
    <w:r>
      <w:rPr>
        <w:rFonts w:ascii="Times New Roman" w:hAnsi="Times New Roman"/>
        <w:sz w:val="18"/>
        <w:szCs w:val="18"/>
        <w:lang w:val="es-ES"/>
      </w:rPr>
      <w:t xml:space="preserve"> k notifikácii o zmene, ev.č. 2020/00</w:t>
    </w:r>
    <w:r w:rsidR="007D6190">
      <w:rPr>
        <w:rFonts w:ascii="Times New Roman" w:hAnsi="Times New Roman"/>
        <w:sz w:val="18"/>
        <w:szCs w:val="18"/>
        <w:lang w:val="es-ES"/>
      </w:rPr>
      <w:t xml:space="preserve">1615-ZIA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2D271" w14:textId="1D7EBC4F" w:rsidR="00FC6578" w:rsidRDefault="00FC6578" w:rsidP="00FC6578">
    <w:pPr>
      <w:tabs>
        <w:tab w:val="clear" w:pos="567"/>
        <w:tab w:val="clear" w:pos="1134"/>
        <w:tab w:val="clear" w:pos="1701"/>
        <w:tab w:val="clear" w:pos="9072"/>
      </w:tabs>
      <w:jc w:val="left"/>
      <w:rPr>
        <w:rFonts w:ascii="Times New Roman" w:hAnsi="Times New Roman"/>
        <w:bCs/>
        <w:sz w:val="16"/>
        <w:szCs w:val="16"/>
        <w:lang w:val="sk-SK"/>
      </w:rPr>
    </w:pPr>
    <w:r w:rsidRPr="00702AC3">
      <w:rPr>
        <w:rFonts w:ascii="Times New Roman" w:hAnsi="Times New Roman"/>
        <w:sz w:val="18"/>
        <w:szCs w:val="18"/>
        <w:lang w:val="es-ES"/>
      </w:rPr>
      <w:t>Príloha č. 2 k </w:t>
    </w:r>
    <w:r>
      <w:rPr>
        <w:rFonts w:ascii="Times New Roman" w:hAnsi="Times New Roman"/>
        <w:bCs/>
        <w:sz w:val="16"/>
        <w:szCs w:val="16"/>
        <w:lang w:val="sk-SK"/>
      </w:rPr>
      <w:t>notifikácii o zmene, ev. č.:</w:t>
    </w:r>
    <w:r w:rsidR="00A31364">
      <w:rPr>
        <w:rFonts w:ascii="Times New Roman" w:hAnsi="Times New Roman"/>
        <w:bCs/>
        <w:sz w:val="16"/>
        <w:szCs w:val="16"/>
        <w:lang w:val="sk-SK"/>
      </w:rPr>
      <w:t xml:space="preserve"> </w:t>
    </w:r>
    <w:r w:rsidR="00A31364" w:rsidRPr="00702AC3">
      <w:rPr>
        <w:rFonts w:ascii="Times New Roman" w:hAnsi="Times New Roman"/>
        <w:sz w:val="18"/>
        <w:szCs w:val="18"/>
        <w:lang w:val="es-ES"/>
      </w:rPr>
      <w:t>2017/00819-Z1A</w:t>
    </w:r>
  </w:p>
  <w:p w14:paraId="2B94D4F6" w14:textId="6D0C3E62" w:rsidR="00FC6578" w:rsidRPr="00702AC3" w:rsidRDefault="00FC6578" w:rsidP="00177C5E">
    <w:pPr>
      <w:pStyle w:val="Hlavika"/>
      <w:rPr>
        <w:lang w:val="es-ES"/>
      </w:rPr>
    </w:pPr>
  </w:p>
  <w:p w14:paraId="2B94D4F7" w14:textId="77777777" w:rsidR="00FC6578" w:rsidRPr="00702AC3" w:rsidRDefault="00FC6578">
    <w:pPr>
      <w:pStyle w:val="Hlavika"/>
      <w:jc w:val="center"/>
      <w:rPr>
        <w:rFonts w:ascii="Arial" w:hAnsi="Arial"/>
        <w:sz w:val="16"/>
        <w:lang w:val="es-ES"/>
      </w:rPr>
    </w:pPr>
  </w:p>
  <w:p w14:paraId="2B94D4F8" w14:textId="77777777" w:rsidR="00FC6578" w:rsidRPr="00702AC3" w:rsidRDefault="00FC6578">
    <w:pPr>
      <w:pStyle w:val="Hlavika"/>
      <w:jc w:val="center"/>
      <w:rPr>
        <w:rFonts w:ascii="Arial" w:hAnsi="Arial"/>
        <w:b/>
        <w:sz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86C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ED170E"/>
    <w:multiLevelType w:val="hybridMultilevel"/>
    <w:tmpl w:val="40FA20FA"/>
    <w:lvl w:ilvl="0" w:tplc="19BCB0D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A338F"/>
    <w:multiLevelType w:val="hybridMultilevel"/>
    <w:tmpl w:val="9D86BA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85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54936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346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84A02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0"/>
    <w:lvlOverride w:ilvl="0">
      <w:lvl w:ilvl="0">
        <w:start w:val="1"/>
        <w:numFmt w:val="bullet"/>
        <w:lvlText w:val="-"/>
        <w:legacy w:legacy="1" w:legacySpace="0" w:legacyIndent="360"/>
        <w:lvlJc w:val="left"/>
        <w:pPr>
          <w:ind w:left="360" w:hanging="360"/>
        </w:pPr>
      </w:lvl>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81"/>
    <w:rsid w:val="00012D59"/>
    <w:rsid w:val="00022F90"/>
    <w:rsid w:val="00050CDA"/>
    <w:rsid w:val="000A2E1A"/>
    <w:rsid w:val="000B16EA"/>
    <w:rsid w:val="000C2D9F"/>
    <w:rsid w:val="000C3885"/>
    <w:rsid w:val="00105467"/>
    <w:rsid w:val="00110DAB"/>
    <w:rsid w:val="0011229A"/>
    <w:rsid w:val="001321D3"/>
    <w:rsid w:val="00132AEA"/>
    <w:rsid w:val="00133051"/>
    <w:rsid w:val="00142C63"/>
    <w:rsid w:val="00145845"/>
    <w:rsid w:val="00166632"/>
    <w:rsid w:val="001701CB"/>
    <w:rsid w:val="00177C5E"/>
    <w:rsid w:val="001A3083"/>
    <w:rsid w:val="001B1D1C"/>
    <w:rsid w:val="001C0C36"/>
    <w:rsid w:val="001E3B93"/>
    <w:rsid w:val="00201566"/>
    <w:rsid w:val="00204C51"/>
    <w:rsid w:val="002131CD"/>
    <w:rsid w:val="00216244"/>
    <w:rsid w:val="002429CE"/>
    <w:rsid w:val="002640D7"/>
    <w:rsid w:val="0029484C"/>
    <w:rsid w:val="002B0A4A"/>
    <w:rsid w:val="002C1BFF"/>
    <w:rsid w:val="002D0360"/>
    <w:rsid w:val="002D489C"/>
    <w:rsid w:val="002D6524"/>
    <w:rsid w:val="003122A9"/>
    <w:rsid w:val="00315A77"/>
    <w:rsid w:val="003349C6"/>
    <w:rsid w:val="003367A1"/>
    <w:rsid w:val="003434DC"/>
    <w:rsid w:val="00375E82"/>
    <w:rsid w:val="00394192"/>
    <w:rsid w:val="00397361"/>
    <w:rsid w:val="003D4663"/>
    <w:rsid w:val="003F6BDC"/>
    <w:rsid w:val="00401AA1"/>
    <w:rsid w:val="00403902"/>
    <w:rsid w:val="0040461C"/>
    <w:rsid w:val="00407BE2"/>
    <w:rsid w:val="00416837"/>
    <w:rsid w:val="004473DB"/>
    <w:rsid w:val="0045570C"/>
    <w:rsid w:val="00466D64"/>
    <w:rsid w:val="004A7D9E"/>
    <w:rsid w:val="004B6693"/>
    <w:rsid w:val="004F19D7"/>
    <w:rsid w:val="00500274"/>
    <w:rsid w:val="00512ED9"/>
    <w:rsid w:val="005413D1"/>
    <w:rsid w:val="00596B06"/>
    <w:rsid w:val="005A3C98"/>
    <w:rsid w:val="005A79B6"/>
    <w:rsid w:val="005C16C6"/>
    <w:rsid w:val="005C45D4"/>
    <w:rsid w:val="005C74DD"/>
    <w:rsid w:val="005E2FB3"/>
    <w:rsid w:val="00625F8E"/>
    <w:rsid w:val="00633412"/>
    <w:rsid w:val="00644491"/>
    <w:rsid w:val="00650F93"/>
    <w:rsid w:val="006703EF"/>
    <w:rsid w:val="00683A29"/>
    <w:rsid w:val="0068795F"/>
    <w:rsid w:val="006A203B"/>
    <w:rsid w:val="006E60E3"/>
    <w:rsid w:val="00702AC3"/>
    <w:rsid w:val="00722AE7"/>
    <w:rsid w:val="00724A52"/>
    <w:rsid w:val="007440BA"/>
    <w:rsid w:val="00752E23"/>
    <w:rsid w:val="007957E0"/>
    <w:rsid w:val="007B0D54"/>
    <w:rsid w:val="007C2F4B"/>
    <w:rsid w:val="007D6190"/>
    <w:rsid w:val="007D714F"/>
    <w:rsid w:val="007F4F10"/>
    <w:rsid w:val="00814F2C"/>
    <w:rsid w:val="00815AA5"/>
    <w:rsid w:val="00827E74"/>
    <w:rsid w:val="008460A0"/>
    <w:rsid w:val="008706C0"/>
    <w:rsid w:val="00884004"/>
    <w:rsid w:val="00886979"/>
    <w:rsid w:val="008A6E92"/>
    <w:rsid w:val="008B31ED"/>
    <w:rsid w:val="008B5A4C"/>
    <w:rsid w:val="008E361D"/>
    <w:rsid w:val="008E5C71"/>
    <w:rsid w:val="00901432"/>
    <w:rsid w:val="0092269E"/>
    <w:rsid w:val="00924CF8"/>
    <w:rsid w:val="0092629F"/>
    <w:rsid w:val="00926E2D"/>
    <w:rsid w:val="00974D82"/>
    <w:rsid w:val="00994DC1"/>
    <w:rsid w:val="009A04F9"/>
    <w:rsid w:val="009A0E96"/>
    <w:rsid w:val="009A0F45"/>
    <w:rsid w:val="009A5EA1"/>
    <w:rsid w:val="009B3C61"/>
    <w:rsid w:val="009F0DAE"/>
    <w:rsid w:val="00A17092"/>
    <w:rsid w:val="00A24038"/>
    <w:rsid w:val="00A31364"/>
    <w:rsid w:val="00A46CDB"/>
    <w:rsid w:val="00A55E64"/>
    <w:rsid w:val="00A73DA6"/>
    <w:rsid w:val="00A93DDB"/>
    <w:rsid w:val="00A93E0D"/>
    <w:rsid w:val="00AB0A80"/>
    <w:rsid w:val="00AB6401"/>
    <w:rsid w:val="00AC03FE"/>
    <w:rsid w:val="00AD3874"/>
    <w:rsid w:val="00B62DFD"/>
    <w:rsid w:val="00B646E8"/>
    <w:rsid w:val="00B726D8"/>
    <w:rsid w:val="00B93276"/>
    <w:rsid w:val="00B9420E"/>
    <w:rsid w:val="00BA719B"/>
    <w:rsid w:val="00BA72EE"/>
    <w:rsid w:val="00BB1879"/>
    <w:rsid w:val="00BB3DFE"/>
    <w:rsid w:val="00BC1381"/>
    <w:rsid w:val="00BD14FA"/>
    <w:rsid w:val="00BE7ED0"/>
    <w:rsid w:val="00C22E5E"/>
    <w:rsid w:val="00C377A5"/>
    <w:rsid w:val="00C81BE3"/>
    <w:rsid w:val="00CA00C6"/>
    <w:rsid w:val="00CA3862"/>
    <w:rsid w:val="00CC0CBD"/>
    <w:rsid w:val="00CD35DA"/>
    <w:rsid w:val="00CD64F2"/>
    <w:rsid w:val="00CE45AE"/>
    <w:rsid w:val="00CF3D8E"/>
    <w:rsid w:val="00D2253D"/>
    <w:rsid w:val="00D269BE"/>
    <w:rsid w:val="00D32A69"/>
    <w:rsid w:val="00D33A15"/>
    <w:rsid w:val="00D40267"/>
    <w:rsid w:val="00D45E44"/>
    <w:rsid w:val="00D5218D"/>
    <w:rsid w:val="00D57D4E"/>
    <w:rsid w:val="00D60AEA"/>
    <w:rsid w:val="00D652F8"/>
    <w:rsid w:val="00D911CD"/>
    <w:rsid w:val="00D9228D"/>
    <w:rsid w:val="00DA0DAE"/>
    <w:rsid w:val="00DA5B50"/>
    <w:rsid w:val="00DA76E5"/>
    <w:rsid w:val="00DC1906"/>
    <w:rsid w:val="00DC47A6"/>
    <w:rsid w:val="00DF59DD"/>
    <w:rsid w:val="00E230C8"/>
    <w:rsid w:val="00E23481"/>
    <w:rsid w:val="00E265AC"/>
    <w:rsid w:val="00E348CF"/>
    <w:rsid w:val="00E444B2"/>
    <w:rsid w:val="00E631C9"/>
    <w:rsid w:val="00E770C6"/>
    <w:rsid w:val="00E870DA"/>
    <w:rsid w:val="00EB3F28"/>
    <w:rsid w:val="00ED2FD7"/>
    <w:rsid w:val="00ED5C9E"/>
    <w:rsid w:val="00F07A27"/>
    <w:rsid w:val="00F15E54"/>
    <w:rsid w:val="00F20D67"/>
    <w:rsid w:val="00F544E5"/>
    <w:rsid w:val="00F72F5C"/>
    <w:rsid w:val="00F750B9"/>
    <w:rsid w:val="00F877A3"/>
    <w:rsid w:val="00F97AB5"/>
    <w:rsid w:val="00FB17CB"/>
    <w:rsid w:val="00FC0663"/>
    <w:rsid w:val="00FC6578"/>
    <w:rsid w:val="00FC7A87"/>
    <w:rsid w:val="00FD00A8"/>
    <w:rsid w:val="00FE7121"/>
    <w:rsid w:val="00FF5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94D23C"/>
  <w15:docId w15:val="{9D66595F-C3DD-431A-81A1-172D7A7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 w:val="left" w:pos="1134"/>
        <w:tab w:val="left" w:pos="1701"/>
        <w:tab w:val="right" w:pos="9072"/>
      </w:tabs>
      <w:jc w:val="both"/>
    </w:pPr>
    <w:rPr>
      <w:sz w:val="24"/>
      <w:lang w:val="en-GB" w:eastAsia="sk-SK"/>
    </w:rPr>
  </w:style>
  <w:style w:type="paragraph" w:styleId="Nadpis1">
    <w:name w:val="heading 1"/>
    <w:basedOn w:val="Normlny"/>
    <w:next w:val="Normlny"/>
    <w:qFormat/>
    <w:pPr>
      <w:spacing w:before="240"/>
      <w:outlineLvl w:val="0"/>
    </w:pPr>
    <w:rPr>
      <w:b/>
      <w:u w:val="single"/>
    </w:rPr>
  </w:style>
  <w:style w:type="paragraph" w:styleId="Nadpis2">
    <w:name w:val="heading 2"/>
    <w:basedOn w:val="Normlny"/>
    <w:next w:val="Normlny"/>
    <w:qFormat/>
    <w:pPr>
      <w:spacing w:before="120"/>
      <w:outlineLvl w:val="1"/>
    </w:pPr>
    <w:rPr>
      <w:b/>
    </w:rPr>
  </w:style>
  <w:style w:type="paragraph" w:styleId="Nadpis3">
    <w:name w:val="heading 3"/>
    <w:basedOn w:val="Normlny"/>
    <w:next w:val="Normlnysozarkami"/>
    <w:qFormat/>
    <w:pPr>
      <w:ind w:left="360"/>
      <w:outlineLvl w:val="2"/>
    </w:pPr>
    <w:rPr>
      <w:b/>
    </w:rPr>
  </w:style>
  <w:style w:type="paragraph" w:styleId="Nadpis4">
    <w:name w:val="heading 4"/>
    <w:basedOn w:val="Normlny"/>
    <w:next w:val="Normlny"/>
    <w:qFormat/>
    <w:pPr>
      <w:keepNext/>
      <w:outlineLvl w:val="3"/>
    </w:pPr>
    <w:rPr>
      <w:rFonts w:ascii="Times New Roman" w:hAnsi="Times New Roman"/>
      <w:u w:val="single"/>
      <w:lang w:val="sk-SK"/>
    </w:rPr>
  </w:style>
  <w:style w:type="paragraph" w:styleId="Nadpis5">
    <w:name w:val="heading 5"/>
    <w:basedOn w:val="Normlny"/>
    <w:next w:val="Normlny"/>
    <w:qFormat/>
    <w:pPr>
      <w:keepNext/>
      <w:outlineLvl w:val="4"/>
    </w:pPr>
    <w:rPr>
      <w:rFonts w:ascii="Times New Roman" w:hAnsi="Times New Roman"/>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pPr>
      <w:ind w:left="720"/>
    </w:pPr>
  </w:style>
  <w:style w:type="paragraph" w:styleId="Pta">
    <w:name w:val="footer"/>
    <w:basedOn w:val="Normlny"/>
    <w:link w:val="PtaChar"/>
    <w:uiPriority w:val="99"/>
    <w:pPr>
      <w:tabs>
        <w:tab w:val="clear" w:pos="567"/>
        <w:tab w:val="clear" w:pos="1134"/>
        <w:tab w:val="clear" w:pos="1701"/>
        <w:tab w:val="center" w:pos="4252"/>
        <w:tab w:val="right" w:pos="8504"/>
      </w:tabs>
      <w:jc w:val="right"/>
    </w:pPr>
    <w:rPr>
      <w:rFonts w:ascii="Helv" w:hAnsi="Helv"/>
      <w:vanish/>
    </w:rPr>
  </w:style>
  <w:style w:type="paragraph" w:styleId="Nzov">
    <w:name w:val="Title"/>
    <w:basedOn w:val="Normlny"/>
    <w:next w:val="Normlny"/>
    <w:qFormat/>
    <w:pPr>
      <w:pBdr>
        <w:top w:val="single" w:sz="12" w:space="1" w:color="auto"/>
      </w:pBdr>
      <w:spacing w:after="120"/>
    </w:pPr>
    <w:rPr>
      <w:b/>
      <w:sz w:val="36"/>
    </w:rPr>
  </w:style>
  <w:style w:type="paragraph" w:styleId="Zoznam">
    <w:name w:val="List"/>
    <w:basedOn w:val="Normlny"/>
    <w:pPr>
      <w:ind w:left="360" w:hanging="360"/>
    </w:pPr>
  </w:style>
  <w:style w:type="paragraph" w:customStyle="1" w:styleId="MERCK">
    <w:name w:val="MERCK"/>
    <w:basedOn w:val="Normlny"/>
    <w:pPr>
      <w:framePr w:hSpace="181" w:wrap="notBeside" w:vAnchor="page" w:hAnchor="page" w:xAlign="right" w:y="285"/>
      <w:tabs>
        <w:tab w:val="clear" w:pos="567"/>
        <w:tab w:val="clear" w:pos="1134"/>
        <w:tab w:val="clear" w:pos="1701"/>
      </w:tabs>
      <w:jc w:val="left"/>
    </w:pPr>
    <w:rPr>
      <w:rFonts w:ascii="BookmanItc" w:hAnsi="BookmanItc"/>
      <w:sz w:val="20"/>
      <w:lang w:val="en-US"/>
    </w:rPr>
  </w:style>
  <w:style w:type="paragraph" w:styleId="Hlavika">
    <w:name w:val="header"/>
    <w:basedOn w:val="Normlny"/>
    <w:link w:val="HlavikaChar"/>
    <w:pPr>
      <w:tabs>
        <w:tab w:val="clear" w:pos="567"/>
        <w:tab w:val="clear" w:pos="1134"/>
        <w:tab w:val="clear" w:pos="1701"/>
        <w:tab w:val="clear" w:pos="9072"/>
        <w:tab w:val="center" w:pos="4153"/>
        <w:tab w:val="right" w:pos="8306"/>
      </w:tabs>
    </w:pPr>
  </w:style>
  <w:style w:type="character" w:styleId="slostrany">
    <w:name w:val="page number"/>
    <w:basedOn w:val="Predvolenpsmoodseku"/>
  </w:style>
  <w:style w:type="paragraph" w:styleId="Zkladntext">
    <w:name w:val="Body Text"/>
    <w:basedOn w:val="Normlny"/>
    <w:rPr>
      <w:rFonts w:ascii="Arial" w:hAnsi="Arial"/>
      <w:sz w:val="20"/>
      <w:lang w:val="sk-SK"/>
    </w:rPr>
  </w:style>
  <w:style w:type="paragraph" w:styleId="Zkladntext2">
    <w:name w:val="Body Text 2"/>
    <w:basedOn w:val="Normlny"/>
    <w:pPr>
      <w:tabs>
        <w:tab w:val="clear" w:pos="567"/>
        <w:tab w:val="clear" w:pos="1134"/>
        <w:tab w:val="clear" w:pos="1701"/>
        <w:tab w:val="clear" w:pos="9072"/>
      </w:tabs>
      <w:ind w:left="720"/>
      <w:jc w:val="left"/>
    </w:pPr>
    <w:rPr>
      <w:rFonts w:ascii="Arial" w:hAnsi="Arial"/>
      <w:sz w:val="20"/>
      <w:lang w:val="en-US"/>
    </w:rPr>
  </w:style>
  <w:style w:type="character" w:styleId="Odkaznakomentr">
    <w:name w:val="annotation reference"/>
    <w:semiHidden/>
    <w:rsid w:val="0092629F"/>
    <w:rPr>
      <w:sz w:val="16"/>
      <w:szCs w:val="16"/>
    </w:rPr>
  </w:style>
  <w:style w:type="paragraph" w:styleId="Textkomentra">
    <w:name w:val="annotation text"/>
    <w:basedOn w:val="Normlny"/>
    <w:semiHidden/>
    <w:rsid w:val="0092629F"/>
    <w:rPr>
      <w:sz w:val="20"/>
    </w:rPr>
  </w:style>
  <w:style w:type="paragraph" w:styleId="Predmetkomentra">
    <w:name w:val="annotation subject"/>
    <w:basedOn w:val="Textkomentra"/>
    <w:next w:val="Textkomentra"/>
    <w:semiHidden/>
    <w:rsid w:val="0092629F"/>
    <w:rPr>
      <w:b/>
      <w:bCs/>
    </w:rPr>
  </w:style>
  <w:style w:type="paragraph" w:styleId="Textbubliny">
    <w:name w:val="Balloon Text"/>
    <w:basedOn w:val="Normlny"/>
    <w:semiHidden/>
    <w:rsid w:val="0092629F"/>
    <w:rPr>
      <w:rFonts w:ascii="Tahoma" w:hAnsi="Tahoma"/>
      <w:sz w:val="16"/>
      <w:szCs w:val="16"/>
    </w:rPr>
  </w:style>
  <w:style w:type="paragraph" w:styleId="Textpoznmkypodiarou">
    <w:name w:val="footnote text"/>
    <w:basedOn w:val="Normlny"/>
    <w:semiHidden/>
    <w:rsid w:val="0092629F"/>
    <w:rPr>
      <w:sz w:val="20"/>
    </w:rPr>
  </w:style>
  <w:style w:type="character" w:styleId="Odkaznapoznmkupodiarou">
    <w:name w:val="footnote reference"/>
    <w:semiHidden/>
    <w:rsid w:val="0092629F"/>
    <w:rPr>
      <w:vertAlign w:val="superscript"/>
    </w:rPr>
  </w:style>
  <w:style w:type="character" w:customStyle="1" w:styleId="StyleArial">
    <w:name w:val="Style Arial"/>
    <w:rsid w:val="008E5C71"/>
    <w:rPr>
      <w:rFonts w:ascii="Arial" w:hAnsi="Arial"/>
      <w:sz w:val="20"/>
    </w:rPr>
  </w:style>
  <w:style w:type="character" w:styleId="Hypertextovprepojenie">
    <w:name w:val="Hyperlink"/>
    <w:rsid w:val="00884004"/>
    <w:rPr>
      <w:color w:val="0000FF"/>
      <w:u w:val="single"/>
    </w:rPr>
  </w:style>
  <w:style w:type="character" w:styleId="PouitHypertextovPrepojenie">
    <w:name w:val="FollowedHyperlink"/>
    <w:rsid w:val="00884004"/>
    <w:rPr>
      <w:color w:val="800080"/>
      <w:u w:val="single"/>
    </w:rPr>
  </w:style>
  <w:style w:type="character" w:customStyle="1" w:styleId="PtaChar">
    <w:name w:val="Päta Char"/>
    <w:link w:val="Pta"/>
    <w:uiPriority w:val="99"/>
    <w:rsid w:val="005A3C98"/>
    <w:rPr>
      <w:rFonts w:ascii="Helv" w:hAnsi="Helv"/>
      <w:vanish/>
      <w:sz w:val="24"/>
      <w:lang w:val="en-GB"/>
    </w:rPr>
  </w:style>
  <w:style w:type="character" w:customStyle="1" w:styleId="HlavikaChar">
    <w:name w:val="Hlavička Char"/>
    <w:link w:val="Hlavika"/>
    <w:rsid w:val="00CE45AE"/>
    <w:rPr>
      <w:sz w:val="24"/>
      <w:lang w:val="en-GB" w:eastAsia="sk-SK"/>
    </w:rPr>
  </w:style>
  <w:style w:type="paragraph" w:styleId="Odsekzoznamu">
    <w:name w:val="List Paragraph"/>
    <w:basedOn w:val="Normlny"/>
    <w:uiPriority w:val="34"/>
    <w:qFormat/>
    <w:rsid w:val="00DF59DD"/>
    <w:pPr>
      <w:tabs>
        <w:tab w:val="clear" w:pos="567"/>
        <w:tab w:val="clear" w:pos="1134"/>
        <w:tab w:val="clear" w:pos="1701"/>
        <w:tab w:val="clear" w:pos="9072"/>
      </w:tabs>
      <w:ind w:left="708"/>
      <w:jc w:val="left"/>
    </w:pPr>
    <w:rPr>
      <w:rFonts w:ascii="Times New Roman" w:hAnsi="Times New Roman"/>
      <w:sz w:val="20"/>
      <w:lang w:val="en-AU"/>
    </w:rPr>
  </w:style>
  <w:style w:type="paragraph" w:customStyle="1" w:styleId="Body">
    <w:name w:val="Body"/>
    <w:basedOn w:val="Normlny"/>
    <w:rsid w:val="00BB1879"/>
    <w:pPr>
      <w:widowControl w:val="0"/>
      <w:tabs>
        <w:tab w:val="clear" w:pos="567"/>
        <w:tab w:val="clear" w:pos="1134"/>
        <w:tab w:val="clear" w:pos="1701"/>
        <w:tab w:val="clear" w:pos="9072"/>
      </w:tabs>
      <w:ind w:firstLine="288"/>
    </w:pPr>
    <w:rPr>
      <w:rFonts w:ascii="Times New Roman" w:hAnsi="Times New Roman"/>
      <w:sz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36713">
      <w:bodyDiv w:val="1"/>
      <w:marLeft w:val="0"/>
      <w:marRight w:val="0"/>
      <w:marTop w:val="0"/>
      <w:marBottom w:val="0"/>
      <w:divBdr>
        <w:top w:val="none" w:sz="0" w:space="0" w:color="auto"/>
        <w:left w:val="none" w:sz="0" w:space="0" w:color="auto"/>
        <w:bottom w:val="none" w:sz="0" w:space="0" w:color="auto"/>
        <w:right w:val="none" w:sz="0" w:space="0" w:color="auto"/>
      </w:divBdr>
    </w:div>
    <w:div w:id="1367830301">
      <w:bodyDiv w:val="1"/>
      <w:marLeft w:val="0"/>
      <w:marRight w:val="0"/>
      <w:marTop w:val="0"/>
      <w:marBottom w:val="0"/>
      <w:divBdr>
        <w:top w:val="none" w:sz="0" w:space="0" w:color="auto"/>
        <w:left w:val="none" w:sz="0" w:space="0" w:color="auto"/>
        <w:bottom w:val="none" w:sz="0" w:space="0" w:color="auto"/>
        <w:right w:val="none" w:sz="0" w:space="0" w:color="auto"/>
      </w:divBdr>
    </w:div>
    <w:div w:id="14720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inword\Trusopt\SPCslo163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CCB1-EF66-4DA8-BAAF-627B93CD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1F42E9-E49C-4E16-AC84-83C595096F79}">
  <ds:schemaRefs>
    <ds:schemaRef ds:uri="http://schemas.microsoft.com/sharepoint/v3/contenttype/forms"/>
  </ds:schemaRefs>
</ds:datastoreItem>
</file>

<file path=customXml/itemProps3.xml><?xml version="1.0" encoding="utf-8"?>
<ds:datastoreItem xmlns:ds="http://schemas.openxmlformats.org/officeDocument/2006/customXml" ds:itemID="{DFB83DAD-3167-4884-9F99-F3C6B488CD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SPCslo16326.dot</Template>
  <TotalTime>0</TotalTime>
  <Pages>8</Pages>
  <Words>1962</Words>
  <Characters>11185</Characters>
  <Application>Microsoft Office Word</Application>
  <DocSecurity>4</DocSecurity>
  <Lines>93</Lines>
  <Paragraphs>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Authority approved 31.8.2016, MAH change</vt:lpstr>
      <vt:lpstr>Authority approved 31.8.2016, MAH change</vt:lpstr>
      <vt:lpstr>Authority approved 31.8.2016, MAH change</vt:lpstr>
    </vt:vector>
  </TitlesOfParts>
  <Company>MERCK SHARP &amp; DOHME IDEA Inc.</Company>
  <LinksUpToDate>false</LinksUpToDate>
  <CharactersWithSpaces>13121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approved 31.8.2016, MAH change</dc:title>
  <dc:creator>Diana Makarova</dc:creator>
  <cp:lastModifiedBy>Skladaná, Judita</cp:lastModifiedBy>
  <cp:revision>2</cp:revision>
  <cp:lastPrinted>2010-04-01T13:35:00Z</cp:lastPrinted>
  <dcterms:created xsi:type="dcterms:W3CDTF">2020-04-17T06:21:00Z</dcterms:created>
  <dcterms:modified xsi:type="dcterms:W3CDTF">2020-04-17T06:21:00Z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0x010100F5A349D0CC0EFE4E86DDAEE417EAE0BF</vt:lpwstr>
  </property>
</Properties>
</file>