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90477" w14:textId="77777777" w:rsidR="00FB6E17" w:rsidRPr="00DB6A7E" w:rsidRDefault="00FB6E17" w:rsidP="00017368">
      <w:pPr>
        <w:pStyle w:val="Nzov"/>
        <w:rPr>
          <w:sz w:val="22"/>
          <w:szCs w:val="22"/>
          <w:lang w:val="sk-SK"/>
        </w:rPr>
      </w:pPr>
    </w:p>
    <w:p w14:paraId="03D493CC" w14:textId="7E143D92" w:rsidR="00FB6E17" w:rsidRPr="00AE4E3E" w:rsidRDefault="00FB6E17" w:rsidP="0040031D">
      <w:pPr>
        <w:pStyle w:val="Nadpis6"/>
        <w:jc w:val="center"/>
        <w:rPr>
          <w:bCs w:val="0"/>
          <w:i w:val="0"/>
          <w:iCs w:val="0"/>
          <w:sz w:val="22"/>
          <w:szCs w:val="22"/>
        </w:rPr>
      </w:pPr>
      <w:r w:rsidRPr="00AE4E3E">
        <w:rPr>
          <w:bCs w:val="0"/>
          <w:i w:val="0"/>
          <w:iCs w:val="0"/>
          <w:sz w:val="22"/>
          <w:szCs w:val="22"/>
        </w:rPr>
        <w:t>Písomná informácia pre používateľ</w:t>
      </w:r>
      <w:r w:rsidR="00DA4115" w:rsidRPr="00AE4E3E">
        <w:rPr>
          <w:bCs w:val="0"/>
          <w:i w:val="0"/>
          <w:iCs w:val="0"/>
          <w:sz w:val="22"/>
          <w:szCs w:val="22"/>
        </w:rPr>
        <w:t>a</w:t>
      </w:r>
    </w:p>
    <w:p w14:paraId="0BDE07FB" w14:textId="77777777" w:rsidR="00FB6E17" w:rsidRPr="00DB6A7E" w:rsidRDefault="00FB6E17">
      <w:pPr>
        <w:jc w:val="both"/>
        <w:rPr>
          <w:b/>
          <w:bCs/>
          <w:szCs w:val="22"/>
        </w:rPr>
      </w:pPr>
    </w:p>
    <w:p w14:paraId="5FE4E6E6" w14:textId="2FD25C3B" w:rsidR="00FB6E17" w:rsidRPr="00DB6A7E" w:rsidRDefault="00DE45E7" w:rsidP="00750501">
      <w:pPr>
        <w:pStyle w:val="Nadpis4"/>
        <w:jc w:val="center"/>
        <w:rPr>
          <w:b/>
          <w:sz w:val="22"/>
          <w:szCs w:val="22"/>
        </w:rPr>
      </w:pPr>
      <w:r w:rsidRPr="00DB6A7E">
        <w:rPr>
          <w:b/>
          <w:bCs/>
          <w:sz w:val="22"/>
          <w:szCs w:val="22"/>
        </w:rPr>
        <w:t xml:space="preserve">Oftagel </w:t>
      </w:r>
      <w:r w:rsidR="00FB6E17" w:rsidRPr="00DB6A7E">
        <w:rPr>
          <w:b/>
          <w:bCs/>
          <w:sz w:val="22"/>
          <w:szCs w:val="22"/>
        </w:rPr>
        <w:t>2,5 mg/g</w:t>
      </w:r>
      <w:r w:rsidRPr="00DB6A7E">
        <w:rPr>
          <w:b/>
          <w:sz w:val="22"/>
          <w:szCs w:val="22"/>
        </w:rPr>
        <w:t xml:space="preserve"> </w:t>
      </w:r>
      <w:r w:rsidR="00F73BF9" w:rsidRPr="00DB6A7E">
        <w:rPr>
          <w:b/>
          <w:sz w:val="22"/>
          <w:szCs w:val="22"/>
        </w:rPr>
        <w:t>očný gél</w:t>
      </w:r>
      <w:r w:rsidR="00F73BF9" w:rsidRPr="00DB6A7E" w:rsidDel="00F73BF9">
        <w:rPr>
          <w:b/>
          <w:sz w:val="22"/>
          <w:szCs w:val="22"/>
        </w:rPr>
        <w:t xml:space="preserve"> </w:t>
      </w:r>
    </w:p>
    <w:p w14:paraId="6B7AE0AA" w14:textId="34290BBE" w:rsidR="00DE45E7" w:rsidRPr="00DB6A7E" w:rsidRDefault="00DA4115" w:rsidP="00750501">
      <w:pPr>
        <w:jc w:val="center"/>
        <w:rPr>
          <w:szCs w:val="22"/>
        </w:rPr>
      </w:pPr>
      <w:r w:rsidRPr="00DB6A7E">
        <w:rPr>
          <w:szCs w:val="22"/>
          <w:lang w:eastAsia="cs-CZ"/>
        </w:rPr>
        <w:t>karbomér</w:t>
      </w:r>
      <w:r w:rsidR="00DE45E7" w:rsidRPr="00DB6A7E">
        <w:rPr>
          <w:szCs w:val="22"/>
          <w:lang w:eastAsia="cs-CZ"/>
        </w:rPr>
        <w:t xml:space="preserve"> 974P</w:t>
      </w:r>
    </w:p>
    <w:p w14:paraId="6409D52A" w14:textId="3CFF7904" w:rsidR="00FB6E17" w:rsidRPr="00DB6A7E" w:rsidRDefault="00FB6E17" w:rsidP="00750501">
      <w:pPr>
        <w:jc w:val="center"/>
        <w:rPr>
          <w:b/>
          <w:szCs w:val="22"/>
        </w:rPr>
      </w:pPr>
      <w:bookmarkStart w:id="0" w:name="_GoBack"/>
      <w:bookmarkEnd w:id="0"/>
    </w:p>
    <w:p w14:paraId="026DB3E5" w14:textId="28061FF1" w:rsidR="00FB6E17" w:rsidRPr="00DB6A7E" w:rsidRDefault="00DA4115" w:rsidP="0040031D">
      <w:pPr>
        <w:pStyle w:val="Zkladntext2"/>
        <w:rPr>
          <w:rFonts w:ascii="Times New Roman" w:hAnsi="Times New Roman" w:cs="Times New Roman"/>
          <w:b/>
          <w:sz w:val="22"/>
        </w:rPr>
      </w:pPr>
      <w:r w:rsidRPr="00DB6A7E">
        <w:rPr>
          <w:rFonts w:ascii="Times New Roman" w:hAnsi="Times New Roman" w:cs="Times New Roman"/>
          <w:b/>
          <w:noProof/>
          <w:sz w:val="22"/>
        </w:rPr>
        <w:t>Pozorne si prečítajte</w:t>
      </w:r>
      <w:r w:rsidRPr="00DB6A7E">
        <w:rPr>
          <w:rFonts w:ascii="Times New Roman" w:hAnsi="Times New Roman" w:cs="Times New Roman"/>
          <w:noProof/>
          <w:sz w:val="22"/>
        </w:rPr>
        <w:t xml:space="preserve"> </w:t>
      </w:r>
      <w:r w:rsidRPr="00DB6A7E">
        <w:rPr>
          <w:rFonts w:ascii="Times New Roman" w:hAnsi="Times New Roman" w:cs="Times New Roman"/>
          <w:b/>
          <w:noProof/>
          <w:sz w:val="22"/>
        </w:rPr>
        <w:t>celú písomnú informáciu predtým, ako začnete používať</w:t>
      </w:r>
      <w:r w:rsidRPr="00DB6A7E">
        <w:rPr>
          <w:rFonts w:ascii="Times New Roman" w:hAnsi="Times New Roman" w:cs="Times New Roman"/>
          <w:b/>
          <w:i/>
          <w:noProof/>
          <w:sz w:val="22"/>
        </w:rPr>
        <w:t xml:space="preserve"> </w:t>
      </w:r>
      <w:r w:rsidRPr="00DB6A7E">
        <w:rPr>
          <w:rFonts w:ascii="Times New Roman" w:hAnsi="Times New Roman" w:cs="Times New Roman"/>
          <w:b/>
          <w:noProof/>
          <w:sz w:val="22"/>
        </w:rPr>
        <w:t>tento liek, pretože obsahuje pre vás dôležité informácie.</w:t>
      </w:r>
      <w:r w:rsidR="00FB6E17" w:rsidRPr="00DB6A7E">
        <w:rPr>
          <w:rFonts w:ascii="Times New Roman" w:hAnsi="Times New Roman" w:cs="Times New Roman"/>
          <w:b/>
          <w:sz w:val="22"/>
        </w:rPr>
        <w:t xml:space="preserve"> </w:t>
      </w:r>
    </w:p>
    <w:p w14:paraId="67E7B31F" w14:textId="5EEA631C" w:rsidR="00FB6E17" w:rsidRPr="00DB6A7E" w:rsidRDefault="00D22722">
      <w:pPr>
        <w:pStyle w:val="Zkladntext2"/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bCs w:val="0"/>
          <w:noProof/>
          <w:sz w:val="22"/>
        </w:rPr>
        <w:t>Vždy používajte tento liek presne tak, ako je to uvedené v tejto písomnej informácii alebo ako vám povedal váš lekár alebo lekárnik</w:t>
      </w:r>
      <w:r w:rsidR="00DE45E7" w:rsidRPr="00DB6A7E">
        <w:rPr>
          <w:rFonts w:ascii="Times New Roman" w:hAnsi="Times New Roman" w:cs="Times New Roman"/>
          <w:sz w:val="22"/>
        </w:rPr>
        <w:t>.</w:t>
      </w:r>
    </w:p>
    <w:p w14:paraId="3ECF9A1B" w14:textId="77777777" w:rsidR="00FB6E17" w:rsidRPr="00DB6A7E" w:rsidRDefault="00FB6E17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sz w:val="22"/>
        </w:rPr>
        <w:t>Túto písomnú informáciu si uschovajte. Možno bude potrebné, aby ste si ju znovu prečítali.</w:t>
      </w:r>
    </w:p>
    <w:p w14:paraId="3D57E296" w14:textId="7A382B99" w:rsidR="00FB6E17" w:rsidRPr="00DB6A7E" w:rsidRDefault="00FB6E17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sz w:val="22"/>
        </w:rPr>
        <w:t xml:space="preserve">Ak potrebujete </w:t>
      </w:r>
      <w:r w:rsidR="00D22722" w:rsidRPr="00DB6A7E">
        <w:rPr>
          <w:rFonts w:ascii="Times New Roman" w:hAnsi="Times New Roman" w:cs="Times New Roman"/>
          <w:noProof/>
          <w:sz w:val="22"/>
        </w:rPr>
        <w:t>ďalšie informácie</w:t>
      </w:r>
      <w:r w:rsidR="00DE45E7" w:rsidRPr="00DB6A7E">
        <w:rPr>
          <w:rFonts w:ascii="Times New Roman" w:hAnsi="Times New Roman" w:cs="Times New Roman"/>
          <w:sz w:val="22"/>
        </w:rPr>
        <w:t xml:space="preserve"> alebo radu</w:t>
      </w:r>
      <w:r w:rsidRPr="00DB6A7E">
        <w:rPr>
          <w:rFonts w:ascii="Times New Roman" w:hAnsi="Times New Roman" w:cs="Times New Roman"/>
          <w:sz w:val="22"/>
        </w:rPr>
        <w:t xml:space="preserve">, </w:t>
      </w:r>
      <w:r w:rsidR="00FB05CF" w:rsidRPr="00DB6A7E">
        <w:rPr>
          <w:rFonts w:ascii="Times New Roman" w:hAnsi="Times New Roman" w:cs="Times New Roman"/>
          <w:sz w:val="22"/>
        </w:rPr>
        <w:t xml:space="preserve">obráťte </w:t>
      </w:r>
      <w:r w:rsidRPr="00DB6A7E">
        <w:rPr>
          <w:rFonts w:ascii="Times New Roman" w:hAnsi="Times New Roman" w:cs="Times New Roman"/>
          <w:sz w:val="22"/>
        </w:rPr>
        <w:t xml:space="preserve">sa </w:t>
      </w:r>
      <w:r w:rsidR="00FB05CF" w:rsidRPr="00DB6A7E">
        <w:rPr>
          <w:rFonts w:ascii="Times New Roman" w:hAnsi="Times New Roman" w:cs="Times New Roman"/>
          <w:sz w:val="22"/>
        </w:rPr>
        <w:t xml:space="preserve">na </w:t>
      </w:r>
      <w:r w:rsidRPr="00DB6A7E">
        <w:rPr>
          <w:rFonts w:ascii="Times New Roman" w:hAnsi="Times New Roman" w:cs="Times New Roman"/>
          <w:sz w:val="22"/>
        </w:rPr>
        <w:t>s</w:t>
      </w:r>
      <w:r w:rsidR="00FB05CF" w:rsidRPr="00DB6A7E">
        <w:rPr>
          <w:rFonts w:ascii="Times New Roman" w:hAnsi="Times New Roman" w:cs="Times New Roman"/>
          <w:sz w:val="22"/>
        </w:rPr>
        <w:t>vojho</w:t>
      </w:r>
      <w:r w:rsidRPr="00DB6A7E">
        <w:rPr>
          <w:rFonts w:ascii="Times New Roman" w:hAnsi="Times New Roman" w:cs="Times New Roman"/>
          <w:sz w:val="22"/>
        </w:rPr>
        <w:t> lekárnik</w:t>
      </w:r>
      <w:r w:rsidR="00FB05CF" w:rsidRPr="00DB6A7E">
        <w:rPr>
          <w:rFonts w:ascii="Times New Roman" w:hAnsi="Times New Roman" w:cs="Times New Roman"/>
          <w:sz w:val="22"/>
        </w:rPr>
        <w:t>a</w:t>
      </w:r>
      <w:r w:rsidRPr="00DB6A7E">
        <w:rPr>
          <w:rFonts w:ascii="Times New Roman" w:hAnsi="Times New Roman" w:cs="Times New Roman"/>
          <w:sz w:val="22"/>
        </w:rPr>
        <w:t>.</w:t>
      </w:r>
    </w:p>
    <w:p w14:paraId="6F9C7A18" w14:textId="1F663ADA" w:rsidR="00DE45E7" w:rsidRPr="00DB6A7E" w:rsidRDefault="00D22722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noProof/>
          <w:sz w:val="22"/>
        </w:rPr>
        <w:t>Ak sa u vás vyskytne akýkoľvek vedľajší účinok, obráťte sa na svojho lekára alebo lekárnika</w:t>
      </w:r>
      <w:r w:rsidR="0049273C" w:rsidRPr="00DB6A7E">
        <w:rPr>
          <w:rFonts w:ascii="Times New Roman" w:hAnsi="Times New Roman" w:cs="Times New Roman"/>
          <w:sz w:val="22"/>
        </w:rPr>
        <w:t xml:space="preserve">. </w:t>
      </w:r>
      <w:r w:rsidRPr="00DB6A7E">
        <w:rPr>
          <w:rFonts w:ascii="Times New Roman" w:hAnsi="Times New Roman" w:cs="Times New Roman"/>
          <w:noProof/>
          <w:sz w:val="22"/>
        </w:rPr>
        <w:t>To sa týka aj akýchkoľvek vedľajších účinkov</w:t>
      </w:r>
      <w:r w:rsidRPr="00DB6A7E">
        <w:rPr>
          <w:rFonts w:ascii="Times New Roman" w:hAnsi="Times New Roman" w:cs="Times New Roman"/>
          <w:sz w:val="22"/>
        </w:rPr>
        <w:t>,</w:t>
      </w:r>
      <w:r w:rsidRPr="00DB6A7E">
        <w:rPr>
          <w:rFonts w:ascii="Times New Roman" w:hAnsi="Times New Roman" w:cs="Times New Roman"/>
          <w:noProof/>
          <w:sz w:val="22"/>
        </w:rPr>
        <w:t xml:space="preserve"> ktoré nie sú uvedené v tejto písomnej informácii. Pozri časť 4.</w:t>
      </w:r>
    </w:p>
    <w:p w14:paraId="6104D03F" w14:textId="41D45342" w:rsidR="00FB6E17" w:rsidRPr="00DB6A7E" w:rsidRDefault="00FB6E17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sz w:val="22"/>
        </w:rPr>
        <w:t xml:space="preserve">Ak </w:t>
      </w:r>
      <w:r w:rsidR="0049273C" w:rsidRPr="00DB6A7E">
        <w:rPr>
          <w:rFonts w:ascii="Times New Roman" w:hAnsi="Times New Roman" w:cs="Times New Roman"/>
          <w:sz w:val="22"/>
        </w:rPr>
        <w:t>sa nebudete cítiť lepšie</w:t>
      </w:r>
      <w:r w:rsidRPr="00DB6A7E">
        <w:rPr>
          <w:rFonts w:ascii="Times New Roman" w:hAnsi="Times New Roman" w:cs="Times New Roman"/>
          <w:sz w:val="22"/>
        </w:rPr>
        <w:t xml:space="preserve"> alebo </w:t>
      </w:r>
      <w:r w:rsidR="0049273C" w:rsidRPr="00DB6A7E">
        <w:rPr>
          <w:rFonts w:ascii="Times New Roman" w:hAnsi="Times New Roman" w:cs="Times New Roman"/>
          <w:sz w:val="22"/>
        </w:rPr>
        <w:t>sa budete cítiť horšie</w:t>
      </w:r>
      <w:r w:rsidRPr="00DB6A7E">
        <w:rPr>
          <w:rFonts w:ascii="Times New Roman" w:hAnsi="Times New Roman" w:cs="Times New Roman"/>
          <w:sz w:val="22"/>
        </w:rPr>
        <w:t xml:space="preserve">, </w:t>
      </w:r>
      <w:r w:rsidR="00D22722" w:rsidRPr="00DB6A7E">
        <w:rPr>
          <w:rFonts w:ascii="Times New Roman" w:hAnsi="Times New Roman" w:cs="Times New Roman"/>
          <w:noProof/>
          <w:sz w:val="22"/>
        </w:rPr>
        <w:t>musíte sa obrátiť na</w:t>
      </w:r>
      <w:r w:rsidRPr="00DB6A7E">
        <w:rPr>
          <w:rFonts w:ascii="Times New Roman" w:hAnsi="Times New Roman" w:cs="Times New Roman"/>
          <w:sz w:val="22"/>
        </w:rPr>
        <w:t xml:space="preserve"> lekára.</w:t>
      </w:r>
    </w:p>
    <w:p w14:paraId="10B5DF86" w14:textId="77777777" w:rsidR="00FB6E17" w:rsidRPr="00DB6A7E" w:rsidRDefault="00FB6E17">
      <w:pPr>
        <w:jc w:val="both"/>
        <w:rPr>
          <w:szCs w:val="22"/>
        </w:rPr>
      </w:pPr>
    </w:p>
    <w:p w14:paraId="2C4CDAF8" w14:textId="77777777" w:rsidR="0049273C" w:rsidRPr="00DB6A7E" w:rsidRDefault="0049273C">
      <w:pPr>
        <w:jc w:val="both"/>
        <w:rPr>
          <w:szCs w:val="22"/>
        </w:rPr>
      </w:pPr>
      <w:r w:rsidRPr="00DB6A7E">
        <w:rPr>
          <w:szCs w:val="22"/>
        </w:rPr>
        <w:t>Oftagel je k dispozícii bez lekárskeho predpisu.</w:t>
      </w:r>
    </w:p>
    <w:p w14:paraId="1B7913EB" w14:textId="77777777" w:rsidR="0049273C" w:rsidRPr="00DB6A7E" w:rsidRDefault="0049273C">
      <w:pPr>
        <w:jc w:val="both"/>
        <w:rPr>
          <w:szCs w:val="22"/>
        </w:rPr>
      </w:pPr>
    </w:p>
    <w:p w14:paraId="0EFDDE37" w14:textId="311CD03A" w:rsidR="0049273C" w:rsidRPr="00DB6A7E" w:rsidRDefault="00A92EF4">
      <w:pPr>
        <w:jc w:val="both"/>
        <w:rPr>
          <w:b/>
          <w:szCs w:val="22"/>
        </w:rPr>
      </w:pPr>
      <w:r w:rsidRPr="00DB6A7E">
        <w:rPr>
          <w:b/>
          <w:szCs w:val="22"/>
        </w:rPr>
        <w:t xml:space="preserve">V </w:t>
      </w:r>
      <w:r w:rsidR="007038F5" w:rsidRPr="00DB6A7E">
        <w:rPr>
          <w:b/>
          <w:szCs w:val="22"/>
        </w:rPr>
        <w:t>tejto písomnej informáci</w:t>
      </w:r>
      <w:r w:rsidR="00D22722" w:rsidRPr="00DB6A7E">
        <w:rPr>
          <w:b/>
          <w:szCs w:val="22"/>
        </w:rPr>
        <w:t>i</w:t>
      </w:r>
      <w:r w:rsidRPr="00DB6A7E">
        <w:rPr>
          <w:b/>
          <w:szCs w:val="22"/>
        </w:rPr>
        <w:t xml:space="preserve"> sa dozviete:</w:t>
      </w:r>
    </w:p>
    <w:p w14:paraId="3C428E2A" w14:textId="6F7397A1" w:rsidR="007038F5" w:rsidRPr="00DB6A7E" w:rsidRDefault="007038F5">
      <w:pPr>
        <w:jc w:val="both"/>
        <w:rPr>
          <w:bCs/>
          <w:szCs w:val="22"/>
        </w:rPr>
      </w:pPr>
      <w:r w:rsidRPr="00DB6A7E">
        <w:rPr>
          <w:bCs/>
          <w:szCs w:val="22"/>
        </w:rPr>
        <w:t>1.</w:t>
      </w:r>
      <w:r w:rsidRPr="00DB6A7E">
        <w:rPr>
          <w:bCs/>
          <w:szCs w:val="22"/>
        </w:rPr>
        <w:tab/>
        <w:t xml:space="preserve">Čo je Oftagel </w:t>
      </w:r>
      <w:r w:rsidR="006E1951" w:rsidRPr="00DB6A7E">
        <w:rPr>
          <w:bCs/>
          <w:szCs w:val="22"/>
        </w:rPr>
        <w:t xml:space="preserve">2,5 mg/g </w:t>
      </w:r>
      <w:r w:rsidRPr="00DB6A7E">
        <w:rPr>
          <w:bCs/>
          <w:szCs w:val="22"/>
        </w:rPr>
        <w:t>a</w:t>
      </w:r>
      <w:r w:rsidR="00A92EF4" w:rsidRPr="00DB6A7E">
        <w:rPr>
          <w:bCs/>
          <w:szCs w:val="22"/>
        </w:rPr>
        <w:t> </w:t>
      </w:r>
      <w:r w:rsidRPr="00DB6A7E">
        <w:rPr>
          <w:bCs/>
          <w:szCs w:val="22"/>
        </w:rPr>
        <w:t>na</w:t>
      </w:r>
      <w:r w:rsidR="00A92EF4" w:rsidRPr="00DB6A7E">
        <w:rPr>
          <w:bCs/>
          <w:szCs w:val="22"/>
        </w:rPr>
        <w:t xml:space="preserve"> </w:t>
      </w:r>
      <w:r w:rsidRPr="00DB6A7E">
        <w:rPr>
          <w:bCs/>
          <w:szCs w:val="22"/>
        </w:rPr>
        <w:t>čo sa používa</w:t>
      </w:r>
    </w:p>
    <w:p w14:paraId="6054C536" w14:textId="39E15CF7" w:rsidR="007038F5" w:rsidRPr="00DB6A7E" w:rsidRDefault="007038F5">
      <w:pPr>
        <w:jc w:val="both"/>
        <w:rPr>
          <w:bCs/>
          <w:szCs w:val="22"/>
        </w:rPr>
      </w:pPr>
      <w:r w:rsidRPr="00DB6A7E">
        <w:rPr>
          <w:bCs/>
          <w:szCs w:val="22"/>
        </w:rPr>
        <w:t>2.</w:t>
      </w:r>
      <w:r w:rsidRPr="00DB6A7E">
        <w:rPr>
          <w:bCs/>
          <w:szCs w:val="22"/>
        </w:rPr>
        <w:tab/>
      </w:r>
      <w:r w:rsidR="00A92EF4" w:rsidRPr="00DB6A7E">
        <w:rPr>
          <w:bCs/>
          <w:szCs w:val="22"/>
        </w:rPr>
        <w:t>Čo potrebujete vedieť predtým, ako použijete Oftagel</w:t>
      </w:r>
      <w:r w:rsidR="006E1951" w:rsidRPr="00DB6A7E">
        <w:rPr>
          <w:bCs/>
          <w:szCs w:val="22"/>
        </w:rPr>
        <w:t xml:space="preserve"> 2,5 mg/g</w:t>
      </w:r>
    </w:p>
    <w:p w14:paraId="2F1E8E4C" w14:textId="58C8E4C6" w:rsidR="00A92EF4" w:rsidRPr="00DB6A7E" w:rsidRDefault="00A92EF4">
      <w:pPr>
        <w:jc w:val="both"/>
        <w:rPr>
          <w:bCs/>
          <w:szCs w:val="22"/>
        </w:rPr>
      </w:pPr>
      <w:r w:rsidRPr="00DB6A7E">
        <w:rPr>
          <w:bCs/>
          <w:szCs w:val="22"/>
        </w:rPr>
        <w:t>3.</w:t>
      </w:r>
      <w:r w:rsidRPr="00DB6A7E">
        <w:rPr>
          <w:bCs/>
          <w:szCs w:val="22"/>
        </w:rPr>
        <w:tab/>
        <w:t>Ako používať Oftagel</w:t>
      </w:r>
      <w:r w:rsidR="006E1951" w:rsidRPr="00DB6A7E">
        <w:rPr>
          <w:bCs/>
          <w:szCs w:val="22"/>
        </w:rPr>
        <w:t xml:space="preserve"> 2,5 mg/g</w:t>
      </w:r>
    </w:p>
    <w:p w14:paraId="4245BFBE" w14:textId="77777777" w:rsidR="00A92EF4" w:rsidRPr="00DB6A7E" w:rsidRDefault="00A92EF4">
      <w:pPr>
        <w:jc w:val="both"/>
        <w:rPr>
          <w:bCs/>
          <w:szCs w:val="22"/>
        </w:rPr>
      </w:pPr>
      <w:r w:rsidRPr="00DB6A7E">
        <w:rPr>
          <w:bCs/>
          <w:szCs w:val="22"/>
        </w:rPr>
        <w:t>4.</w:t>
      </w:r>
      <w:r w:rsidRPr="00DB6A7E">
        <w:rPr>
          <w:bCs/>
          <w:szCs w:val="22"/>
        </w:rPr>
        <w:tab/>
        <w:t>Možné vedľajšie účinky</w:t>
      </w:r>
    </w:p>
    <w:p w14:paraId="08D9B677" w14:textId="6A7B16F8" w:rsidR="00A92EF4" w:rsidRPr="00DB6A7E" w:rsidRDefault="00A92EF4">
      <w:pPr>
        <w:jc w:val="both"/>
        <w:rPr>
          <w:bCs/>
          <w:szCs w:val="22"/>
        </w:rPr>
      </w:pPr>
      <w:r w:rsidRPr="00DB6A7E">
        <w:rPr>
          <w:bCs/>
          <w:szCs w:val="22"/>
        </w:rPr>
        <w:t>5.</w:t>
      </w:r>
      <w:r w:rsidRPr="00DB6A7E">
        <w:rPr>
          <w:bCs/>
          <w:szCs w:val="22"/>
        </w:rPr>
        <w:tab/>
        <w:t>Ako uchovávať Oftagel</w:t>
      </w:r>
      <w:r w:rsidR="006E1951" w:rsidRPr="00DB6A7E">
        <w:rPr>
          <w:bCs/>
          <w:szCs w:val="22"/>
        </w:rPr>
        <w:t xml:space="preserve"> 2,5 mg/g</w:t>
      </w:r>
    </w:p>
    <w:p w14:paraId="2339AFED" w14:textId="77777777" w:rsidR="00A92EF4" w:rsidRPr="00DB6A7E" w:rsidRDefault="00A92EF4">
      <w:pPr>
        <w:jc w:val="both"/>
        <w:rPr>
          <w:b/>
          <w:szCs w:val="22"/>
        </w:rPr>
      </w:pPr>
      <w:r w:rsidRPr="00DB6A7E">
        <w:rPr>
          <w:bCs/>
          <w:szCs w:val="22"/>
        </w:rPr>
        <w:t>6.</w:t>
      </w:r>
      <w:r w:rsidRPr="00DB6A7E">
        <w:rPr>
          <w:bCs/>
          <w:szCs w:val="22"/>
        </w:rPr>
        <w:tab/>
        <w:t>Obsah balenia a ďalšie informácie</w:t>
      </w:r>
    </w:p>
    <w:p w14:paraId="771ECF84" w14:textId="77777777" w:rsidR="00FB6E17" w:rsidRPr="00DB6A7E" w:rsidRDefault="00FB6E17">
      <w:pPr>
        <w:jc w:val="both"/>
        <w:rPr>
          <w:szCs w:val="22"/>
        </w:rPr>
      </w:pPr>
    </w:p>
    <w:p w14:paraId="44D70225" w14:textId="77777777" w:rsidR="00B842D2" w:rsidRPr="00DB6A7E" w:rsidRDefault="00B842D2">
      <w:pPr>
        <w:jc w:val="both"/>
        <w:rPr>
          <w:szCs w:val="22"/>
        </w:rPr>
      </w:pPr>
    </w:p>
    <w:p w14:paraId="740BF289" w14:textId="396D15BD" w:rsidR="00FB6E17" w:rsidRPr="00DB6A7E" w:rsidRDefault="00FB5215">
      <w:pPr>
        <w:jc w:val="both"/>
        <w:rPr>
          <w:b/>
          <w:bCs/>
          <w:szCs w:val="22"/>
        </w:rPr>
      </w:pPr>
      <w:r w:rsidRPr="00DB6A7E">
        <w:rPr>
          <w:b/>
          <w:bCs/>
          <w:szCs w:val="22"/>
        </w:rPr>
        <w:t xml:space="preserve">1. </w:t>
      </w:r>
      <w:r w:rsidRPr="00DB6A7E">
        <w:rPr>
          <w:b/>
          <w:bCs/>
          <w:szCs w:val="22"/>
        </w:rPr>
        <w:tab/>
      </w:r>
      <w:r w:rsidR="00FB6E17" w:rsidRPr="00DB6A7E">
        <w:rPr>
          <w:b/>
          <w:bCs/>
          <w:szCs w:val="22"/>
        </w:rPr>
        <w:t xml:space="preserve">Čo </w:t>
      </w:r>
      <w:r w:rsidR="00A92EF4" w:rsidRPr="00DB6A7E">
        <w:rPr>
          <w:b/>
          <w:bCs/>
          <w:szCs w:val="22"/>
        </w:rPr>
        <w:t>je Oftagel</w:t>
      </w:r>
      <w:r w:rsidR="006E1951" w:rsidRPr="00DB6A7E">
        <w:rPr>
          <w:b/>
          <w:bCs/>
          <w:szCs w:val="22"/>
        </w:rPr>
        <w:t xml:space="preserve"> 2,5 mg/g</w:t>
      </w:r>
      <w:r w:rsidR="00A92EF4" w:rsidRPr="00DB6A7E">
        <w:rPr>
          <w:b/>
          <w:bCs/>
          <w:szCs w:val="22"/>
        </w:rPr>
        <w:t xml:space="preserve"> a na čo sa používa</w:t>
      </w:r>
    </w:p>
    <w:p w14:paraId="382B2A15" w14:textId="77777777" w:rsidR="00F679C4" w:rsidRPr="00DB6A7E" w:rsidRDefault="00F679C4">
      <w:pPr>
        <w:pStyle w:val="Zkladntext2"/>
        <w:rPr>
          <w:rFonts w:ascii="Times New Roman" w:hAnsi="Times New Roman" w:cs="Times New Roman"/>
          <w:sz w:val="22"/>
        </w:rPr>
      </w:pPr>
    </w:p>
    <w:p w14:paraId="6CDFB5ED" w14:textId="4880F976" w:rsidR="00A92EF4" w:rsidRPr="00AE4E3E" w:rsidRDefault="00F679C4">
      <w:pPr>
        <w:pStyle w:val="Zkladntext2"/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sz w:val="22"/>
        </w:rPr>
        <w:t>Oftagel</w:t>
      </w:r>
      <w:r w:rsidR="006E1951" w:rsidRPr="00DB6A7E">
        <w:rPr>
          <w:rFonts w:ascii="Times New Roman" w:hAnsi="Times New Roman" w:cs="Times New Roman"/>
          <w:sz w:val="22"/>
        </w:rPr>
        <w:t xml:space="preserve"> je očný gél, ktorý</w:t>
      </w:r>
      <w:r w:rsidRPr="00DB6A7E">
        <w:rPr>
          <w:rFonts w:ascii="Times New Roman" w:hAnsi="Times New Roman" w:cs="Times New Roman"/>
          <w:sz w:val="22"/>
        </w:rPr>
        <w:t xml:space="preserve"> obsahuje účinn</w:t>
      </w:r>
      <w:r w:rsidR="006E1951" w:rsidRPr="00DB6A7E">
        <w:rPr>
          <w:rFonts w:ascii="Times New Roman" w:hAnsi="Times New Roman" w:cs="Times New Roman"/>
          <w:sz w:val="22"/>
        </w:rPr>
        <w:t>ú</w:t>
      </w:r>
      <w:r w:rsidRPr="00DB6A7E">
        <w:rPr>
          <w:rFonts w:ascii="Times New Roman" w:hAnsi="Times New Roman" w:cs="Times New Roman"/>
          <w:sz w:val="22"/>
        </w:rPr>
        <w:t xml:space="preserve"> látku s názvom karbomér 97</w:t>
      </w:r>
      <w:r w:rsidRPr="00DB6A7E">
        <w:rPr>
          <w:rFonts w:ascii="Times New Roman" w:hAnsi="Times New Roman" w:cs="Times New Roman"/>
          <w:bCs w:val="0"/>
          <w:sz w:val="22"/>
        </w:rPr>
        <w:t xml:space="preserve">4P a </w:t>
      </w:r>
      <w:r w:rsidRPr="00DB6A7E">
        <w:rPr>
          <w:rFonts w:ascii="Times New Roman" w:hAnsi="Times New Roman" w:cs="Times New Roman"/>
          <w:sz w:val="22"/>
        </w:rPr>
        <w:t>používa sa na zmiernenie príznakov suchých očí.</w:t>
      </w:r>
    </w:p>
    <w:p w14:paraId="7376DABD" w14:textId="4577ADD3" w:rsidR="00FB6E17" w:rsidRPr="00DB6A7E" w:rsidRDefault="00FB6E17">
      <w:pPr>
        <w:jc w:val="both"/>
        <w:rPr>
          <w:b/>
          <w:bCs/>
          <w:szCs w:val="22"/>
        </w:rPr>
      </w:pPr>
    </w:p>
    <w:p w14:paraId="31B2688A" w14:textId="77777777" w:rsidR="00FB6E17" w:rsidRPr="00DB6A7E" w:rsidRDefault="00FB6E17">
      <w:pPr>
        <w:pStyle w:val="Zkladntext2"/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sz w:val="22"/>
        </w:rPr>
        <w:t xml:space="preserve">Dôležitou vlastnosťou očného gélu používaného na zmiernenie ťažkostí spojených so syndrómom suchého oka je udržiavať neporušenosť slzného filmu, ktorý chráni oko a dobré klzné vlastnosti. </w:t>
      </w:r>
    </w:p>
    <w:p w14:paraId="246154EB" w14:textId="1B5458E9" w:rsidR="00FB6E17" w:rsidRPr="00DB6A7E" w:rsidRDefault="00FB6E17">
      <w:pPr>
        <w:pStyle w:val="Zkladntext2"/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sz w:val="22"/>
        </w:rPr>
        <w:t xml:space="preserve">Na dosiahnutie týchto vlastností obsahuje Oftagel karbomér, vysoko molekulový polymér. Karbomér zvyšuje viskozitu očnej instilácie a predlžuje dobu kontaktu s okom, čím sa znižuje podráždenie oka. </w:t>
      </w:r>
      <w:r w:rsidR="003538D8" w:rsidRPr="00DB6A7E">
        <w:rPr>
          <w:rFonts w:ascii="Times New Roman" w:hAnsi="Times New Roman" w:cs="Times New Roman"/>
          <w:sz w:val="22"/>
        </w:rPr>
        <w:t xml:space="preserve"> </w:t>
      </w:r>
    </w:p>
    <w:p w14:paraId="027600DA" w14:textId="736F81FA" w:rsidR="00FB6E17" w:rsidRPr="00DB6A7E" w:rsidRDefault="00FB6E17">
      <w:pPr>
        <w:jc w:val="both"/>
        <w:rPr>
          <w:szCs w:val="22"/>
        </w:rPr>
      </w:pPr>
    </w:p>
    <w:p w14:paraId="3BE27B93" w14:textId="17DA4723" w:rsidR="00892EE2" w:rsidRPr="00DB6A7E" w:rsidRDefault="00892EE2">
      <w:pPr>
        <w:jc w:val="both"/>
        <w:rPr>
          <w:szCs w:val="22"/>
        </w:rPr>
      </w:pPr>
      <w:r w:rsidRPr="00DB6A7E">
        <w:rPr>
          <w:szCs w:val="22"/>
        </w:rPr>
        <w:t xml:space="preserve">Ak sa nebudete cítiť lepšie alebo sa budete cítiť horšie, </w:t>
      </w:r>
      <w:r w:rsidRPr="00DB6A7E">
        <w:rPr>
          <w:noProof/>
          <w:szCs w:val="22"/>
        </w:rPr>
        <w:t>musíte sa obrátiť na</w:t>
      </w:r>
      <w:r w:rsidRPr="00DB6A7E">
        <w:rPr>
          <w:szCs w:val="22"/>
        </w:rPr>
        <w:t xml:space="preserve"> lekára.</w:t>
      </w:r>
    </w:p>
    <w:p w14:paraId="7AAB835A" w14:textId="77777777" w:rsidR="00892EE2" w:rsidRPr="00DB6A7E" w:rsidRDefault="00892EE2">
      <w:pPr>
        <w:jc w:val="both"/>
        <w:rPr>
          <w:szCs w:val="22"/>
        </w:rPr>
      </w:pPr>
    </w:p>
    <w:p w14:paraId="7E04C8BF" w14:textId="7776AE42" w:rsidR="00FB6E17" w:rsidRPr="00DB6A7E" w:rsidRDefault="00FB6E17">
      <w:pPr>
        <w:rPr>
          <w:szCs w:val="22"/>
        </w:rPr>
      </w:pPr>
    </w:p>
    <w:p w14:paraId="57E38200" w14:textId="4C32E9E4" w:rsidR="00A92EF4" w:rsidRPr="00DB6A7E" w:rsidRDefault="00A92EF4" w:rsidP="00750501">
      <w:pPr>
        <w:pStyle w:val="Nadpis3"/>
        <w:tabs>
          <w:tab w:val="left" w:pos="567"/>
          <w:tab w:val="left" w:pos="3119"/>
        </w:tabs>
        <w:rPr>
          <w:sz w:val="22"/>
          <w:szCs w:val="22"/>
        </w:rPr>
      </w:pPr>
      <w:r w:rsidRPr="00DB6A7E">
        <w:rPr>
          <w:sz w:val="22"/>
          <w:szCs w:val="22"/>
        </w:rPr>
        <w:t>2.</w:t>
      </w:r>
      <w:r w:rsidR="002B3DA1" w:rsidRPr="00DB6A7E">
        <w:rPr>
          <w:sz w:val="22"/>
          <w:szCs w:val="22"/>
        </w:rPr>
        <w:t xml:space="preserve">      </w:t>
      </w:r>
      <w:r w:rsidRPr="00DB6A7E">
        <w:rPr>
          <w:sz w:val="22"/>
          <w:szCs w:val="22"/>
        </w:rPr>
        <w:t>Čo potrebujete vedieť predtým, ako použijete Oftagel</w:t>
      </w:r>
      <w:r w:rsidR="006E1951" w:rsidRPr="00DB6A7E">
        <w:rPr>
          <w:sz w:val="22"/>
          <w:szCs w:val="22"/>
        </w:rPr>
        <w:t xml:space="preserve"> 2,5 mg/g</w:t>
      </w:r>
    </w:p>
    <w:p w14:paraId="4DFF0D05" w14:textId="77777777" w:rsidR="00A92EF4" w:rsidRPr="00DB6A7E" w:rsidRDefault="00A92EF4" w:rsidP="0040031D">
      <w:pPr>
        <w:pStyle w:val="Nadpis3"/>
        <w:tabs>
          <w:tab w:val="left" w:pos="3119"/>
        </w:tabs>
        <w:rPr>
          <w:sz w:val="22"/>
          <w:szCs w:val="22"/>
        </w:rPr>
      </w:pPr>
    </w:p>
    <w:p w14:paraId="4CA35C8C" w14:textId="5843AF10" w:rsidR="00FB6E17" w:rsidRPr="00DB6A7E" w:rsidRDefault="00D22722">
      <w:pPr>
        <w:pStyle w:val="Nadpis3"/>
        <w:tabs>
          <w:tab w:val="left" w:pos="3119"/>
        </w:tabs>
        <w:rPr>
          <w:sz w:val="22"/>
          <w:szCs w:val="22"/>
        </w:rPr>
      </w:pPr>
      <w:r w:rsidRPr="00DB6A7E">
        <w:rPr>
          <w:sz w:val="22"/>
          <w:szCs w:val="22"/>
        </w:rPr>
        <w:t xml:space="preserve">Nepoužívajte </w:t>
      </w:r>
      <w:r w:rsidR="00A92EF4" w:rsidRPr="00DB6A7E">
        <w:rPr>
          <w:sz w:val="22"/>
          <w:szCs w:val="22"/>
        </w:rPr>
        <w:t xml:space="preserve">Oftagel: </w:t>
      </w:r>
    </w:p>
    <w:p w14:paraId="65BD1458" w14:textId="4DC17FE5" w:rsidR="00D91FE0" w:rsidRPr="00DB6A7E" w:rsidRDefault="00A92EF4">
      <w:pPr>
        <w:jc w:val="both"/>
        <w:rPr>
          <w:szCs w:val="22"/>
        </w:rPr>
      </w:pPr>
      <w:r w:rsidRPr="00DB6A7E">
        <w:rPr>
          <w:szCs w:val="22"/>
        </w:rPr>
        <w:t xml:space="preserve">- </w:t>
      </w:r>
      <w:r w:rsidR="00D91FE0" w:rsidRPr="00DB6A7E">
        <w:rPr>
          <w:szCs w:val="22"/>
        </w:rPr>
        <w:tab/>
      </w:r>
      <w:r w:rsidR="00FB6E17" w:rsidRPr="00DB6A7E">
        <w:rPr>
          <w:szCs w:val="22"/>
        </w:rPr>
        <w:t xml:space="preserve">ak ste </w:t>
      </w:r>
      <w:r w:rsidRPr="00DB6A7E">
        <w:rPr>
          <w:szCs w:val="22"/>
        </w:rPr>
        <w:t xml:space="preserve">alergický na </w:t>
      </w:r>
      <w:r w:rsidR="00D22722" w:rsidRPr="00DB6A7E">
        <w:rPr>
          <w:szCs w:val="22"/>
        </w:rPr>
        <w:t>karbomér</w:t>
      </w:r>
      <w:r w:rsidR="006E1951" w:rsidRPr="00DB6A7E">
        <w:rPr>
          <w:szCs w:val="22"/>
        </w:rPr>
        <w:t xml:space="preserve"> 974P</w:t>
      </w:r>
      <w:r w:rsidRPr="00DB6A7E">
        <w:rPr>
          <w:szCs w:val="22"/>
        </w:rPr>
        <w:t xml:space="preserve"> alebo </w:t>
      </w:r>
      <w:r w:rsidR="00D22722" w:rsidRPr="00DB6A7E">
        <w:rPr>
          <w:noProof/>
          <w:szCs w:val="22"/>
        </w:rPr>
        <w:t xml:space="preserve">na ktorúkoľvek z ďalších zložiek </w:t>
      </w:r>
      <w:r w:rsidRPr="00DB6A7E">
        <w:rPr>
          <w:szCs w:val="22"/>
        </w:rPr>
        <w:t>tohto lieku (uveden</w:t>
      </w:r>
      <w:r w:rsidR="00D22722" w:rsidRPr="00DB6A7E">
        <w:rPr>
          <w:szCs w:val="22"/>
        </w:rPr>
        <w:t>ých</w:t>
      </w:r>
      <w:r w:rsidRPr="00DB6A7E">
        <w:rPr>
          <w:szCs w:val="22"/>
        </w:rPr>
        <w:t xml:space="preserve"> v časti 6)</w:t>
      </w:r>
      <w:r w:rsidR="00D22722" w:rsidRPr="00DB6A7E">
        <w:rPr>
          <w:szCs w:val="22"/>
        </w:rPr>
        <w:t>.</w:t>
      </w:r>
    </w:p>
    <w:p w14:paraId="21C273A6" w14:textId="1354626A" w:rsidR="00FB6E17" w:rsidRPr="00DB6A7E" w:rsidRDefault="00D91FE0">
      <w:pPr>
        <w:jc w:val="both"/>
        <w:rPr>
          <w:szCs w:val="22"/>
        </w:rPr>
      </w:pPr>
      <w:r w:rsidRPr="00DB6A7E">
        <w:rPr>
          <w:szCs w:val="22"/>
        </w:rPr>
        <w:t xml:space="preserve">- </w:t>
      </w:r>
      <w:r w:rsidRPr="00DB6A7E">
        <w:rPr>
          <w:szCs w:val="22"/>
        </w:rPr>
        <w:tab/>
        <w:t>počas liečby Oftagelom nesmiete používať mäkké kontaktné šošovky.</w:t>
      </w:r>
    </w:p>
    <w:p w14:paraId="3BDB6E90" w14:textId="77777777" w:rsidR="00D91FE0" w:rsidRPr="00DB6A7E" w:rsidRDefault="00D91FE0">
      <w:pPr>
        <w:jc w:val="both"/>
        <w:rPr>
          <w:szCs w:val="22"/>
        </w:rPr>
      </w:pPr>
    </w:p>
    <w:p w14:paraId="6C2D5A2F" w14:textId="77777777" w:rsidR="00D91FE0" w:rsidRPr="00DB6A7E" w:rsidRDefault="00D91FE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6A7E">
        <w:rPr>
          <w:b/>
          <w:noProof/>
          <w:szCs w:val="22"/>
        </w:rPr>
        <w:t>Upozornenia a  opatrenia</w:t>
      </w:r>
    </w:p>
    <w:p w14:paraId="22E9AF0B" w14:textId="4B6A3B6A" w:rsidR="00D91FE0" w:rsidRPr="00DB6A7E" w:rsidRDefault="00D22722">
      <w:pPr>
        <w:numPr>
          <w:ilvl w:val="12"/>
          <w:numId w:val="0"/>
        </w:numPr>
        <w:rPr>
          <w:noProof/>
          <w:szCs w:val="22"/>
        </w:rPr>
      </w:pPr>
      <w:r w:rsidRPr="00DB6A7E">
        <w:rPr>
          <w:noProof/>
          <w:szCs w:val="22"/>
        </w:rPr>
        <w:t>Predtým, ako začnete používať Oftagel, obráťte sa na svojho lekára alebo lekárnika</w:t>
      </w:r>
      <w:r w:rsidR="00D91FE0" w:rsidRPr="00DB6A7E">
        <w:rPr>
          <w:noProof/>
          <w:szCs w:val="22"/>
        </w:rPr>
        <w:t>.</w:t>
      </w:r>
    </w:p>
    <w:p w14:paraId="79ECF71C" w14:textId="29CD28F7" w:rsidR="00D91FE0" w:rsidRPr="00DB6A7E" w:rsidRDefault="00D91FE0" w:rsidP="00750501">
      <w:pPr>
        <w:ind w:left="0" w:firstLine="0"/>
        <w:jc w:val="both"/>
        <w:rPr>
          <w:szCs w:val="22"/>
        </w:rPr>
      </w:pPr>
      <w:r w:rsidRPr="00DB6A7E">
        <w:rPr>
          <w:szCs w:val="22"/>
        </w:rPr>
        <w:t xml:space="preserve">Pred použitím lieku vyberte kontaktné šošovky, aplikujte liek a pred opätovným </w:t>
      </w:r>
      <w:r w:rsidR="00D22722" w:rsidRPr="00DB6A7E">
        <w:rPr>
          <w:szCs w:val="22"/>
        </w:rPr>
        <w:t>v</w:t>
      </w:r>
      <w:r w:rsidRPr="00DB6A7E">
        <w:rPr>
          <w:szCs w:val="22"/>
        </w:rPr>
        <w:t>ložením kontaktných šošoviek do oka počkajte minimálne 15 minút.</w:t>
      </w:r>
    </w:p>
    <w:p w14:paraId="1F248B07" w14:textId="77777777" w:rsidR="00892EE2" w:rsidRPr="00DB6A7E" w:rsidRDefault="00892EE2" w:rsidP="0040031D">
      <w:pPr>
        <w:numPr>
          <w:ilvl w:val="12"/>
          <w:numId w:val="0"/>
        </w:numPr>
        <w:rPr>
          <w:szCs w:val="22"/>
        </w:rPr>
      </w:pPr>
    </w:p>
    <w:p w14:paraId="71C54959" w14:textId="77777777" w:rsidR="00D91FE0" w:rsidRPr="00DB6A7E" w:rsidRDefault="00D91FE0" w:rsidP="00750501">
      <w:pPr>
        <w:keepNext/>
        <w:keepLines/>
        <w:rPr>
          <w:b/>
          <w:color w:val="000000"/>
          <w:szCs w:val="22"/>
        </w:rPr>
      </w:pPr>
      <w:r w:rsidRPr="00DB6A7E">
        <w:rPr>
          <w:b/>
          <w:color w:val="000000"/>
          <w:szCs w:val="22"/>
        </w:rPr>
        <w:lastRenderedPageBreak/>
        <w:t>Deti a dospievajúci</w:t>
      </w:r>
    </w:p>
    <w:p w14:paraId="389BDEC2" w14:textId="6647D510" w:rsidR="00D91FE0" w:rsidRPr="00DB6A7E" w:rsidRDefault="00D91FE0" w:rsidP="00750501">
      <w:pPr>
        <w:keepNext/>
        <w:keepLines/>
        <w:ind w:left="0" w:firstLine="0"/>
        <w:rPr>
          <w:color w:val="000000"/>
          <w:szCs w:val="22"/>
        </w:rPr>
      </w:pPr>
      <w:r w:rsidRPr="00DB6A7E">
        <w:rPr>
          <w:szCs w:val="22"/>
        </w:rPr>
        <w:t xml:space="preserve">Bezpečnosť a účinnosť očného gélu Oftagel u detí a dospievajúcich </w:t>
      </w:r>
      <w:r w:rsidR="00750501" w:rsidRPr="00DB6A7E">
        <w:rPr>
          <w:szCs w:val="22"/>
        </w:rPr>
        <w:t>pri</w:t>
      </w:r>
      <w:r w:rsidRPr="00DB6A7E">
        <w:rPr>
          <w:szCs w:val="22"/>
        </w:rPr>
        <w:t> dávkovaní odporúčanom dospelým bola určená na základe klinických skúsenost</w:t>
      </w:r>
      <w:r w:rsidR="00A55A2D" w:rsidRPr="00DB6A7E">
        <w:rPr>
          <w:szCs w:val="22"/>
        </w:rPr>
        <w:t>í</w:t>
      </w:r>
      <w:r w:rsidRPr="00DB6A7E">
        <w:rPr>
          <w:szCs w:val="22"/>
        </w:rPr>
        <w:t xml:space="preserve">, k dispozícii však nie sú žiadne údaje </w:t>
      </w:r>
      <w:r w:rsidR="00892EE2" w:rsidRPr="00DB6A7E">
        <w:rPr>
          <w:szCs w:val="22"/>
        </w:rPr>
        <w:t>z</w:t>
      </w:r>
      <w:r w:rsidRPr="00DB6A7E">
        <w:rPr>
          <w:szCs w:val="22"/>
        </w:rPr>
        <w:t> klinick</w:t>
      </w:r>
      <w:r w:rsidR="00892EE2" w:rsidRPr="00DB6A7E">
        <w:rPr>
          <w:szCs w:val="22"/>
        </w:rPr>
        <w:t>ého</w:t>
      </w:r>
      <w:r w:rsidRPr="00DB6A7E">
        <w:rPr>
          <w:szCs w:val="22"/>
        </w:rPr>
        <w:t xml:space="preserve"> skúšan</w:t>
      </w:r>
      <w:r w:rsidR="00892EE2" w:rsidRPr="00DB6A7E">
        <w:rPr>
          <w:szCs w:val="22"/>
        </w:rPr>
        <w:t>ia</w:t>
      </w:r>
      <w:r w:rsidRPr="00DB6A7E">
        <w:rPr>
          <w:szCs w:val="22"/>
        </w:rPr>
        <w:t>.</w:t>
      </w:r>
    </w:p>
    <w:p w14:paraId="4EBD8308" w14:textId="77777777" w:rsidR="00D91FE0" w:rsidRPr="00DB6A7E" w:rsidRDefault="00D91FE0" w:rsidP="0040031D">
      <w:pPr>
        <w:rPr>
          <w:color w:val="000000"/>
          <w:szCs w:val="22"/>
        </w:rPr>
      </w:pPr>
    </w:p>
    <w:p w14:paraId="5758997B" w14:textId="6CC5B734" w:rsidR="00D91FE0" w:rsidRPr="00DB6A7E" w:rsidRDefault="00D91FE0">
      <w:pPr>
        <w:numPr>
          <w:ilvl w:val="12"/>
          <w:numId w:val="0"/>
        </w:numPr>
        <w:ind w:right="-2"/>
        <w:rPr>
          <w:b/>
          <w:szCs w:val="22"/>
        </w:rPr>
      </w:pPr>
      <w:r w:rsidRPr="00DB6A7E">
        <w:rPr>
          <w:b/>
          <w:szCs w:val="22"/>
        </w:rPr>
        <w:t>Iné lieky a</w:t>
      </w:r>
      <w:r w:rsidR="00A55A2D" w:rsidRPr="00DB6A7E">
        <w:rPr>
          <w:b/>
          <w:szCs w:val="22"/>
        </w:rPr>
        <w:t> </w:t>
      </w:r>
      <w:r w:rsidRPr="00DB6A7E">
        <w:rPr>
          <w:b/>
          <w:szCs w:val="22"/>
        </w:rPr>
        <w:t>Oftagel</w:t>
      </w:r>
    </w:p>
    <w:p w14:paraId="6CBB9337" w14:textId="06ACA581" w:rsidR="00A55A2D" w:rsidRPr="00DB6A7E" w:rsidRDefault="00A55A2D">
      <w:pPr>
        <w:numPr>
          <w:ilvl w:val="12"/>
          <w:numId w:val="0"/>
        </w:numPr>
        <w:ind w:right="-2"/>
        <w:rPr>
          <w:szCs w:val="22"/>
        </w:rPr>
      </w:pPr>
      <w:r w:rsidRPr="00DB6A7E">
        <w:rPr>
          <w:szCs w:val="22"/>
        </w:rPr>
        <w:t xml:space="preserve">Ak teraz užívate, alebo ste v poslednom čase užívali, či práve budete užívať ďalšie lieky, povedzte to svojmu lekárnikovi alebo lekárovi. </w:t>
      </w:r>
    </w:p>
    <w:p w14:paraId="7D04D9C6" w14:textId="78123169" w:rsidR="00D91FE0" w:rsidRPr="00DB6A7E" w:rsidRDefault="00D91FE0">
      <w:pPr>
        <w:ind w:left="0" w:firstLine="0"/>
        <w:jc w:val="both"/>
        <w:rPr>
          <w:szCs w:val="22"/>
        </w:rPr>
      </w:pPr>
      <w:r w:rsidRPr="00DB6A7E">
        <w:rPr>
          <w:szCs w:val="22"/>
        </w:rPr>
        <w:t>Ak do</w:t>
      </w:r>
      <w:r w:rsidR="00EC6C19" w:rsidRPr="00DB6A7E">
        <w:rPr>
          <w:szCs w:val="22"/>
        </w:rPr>
        <w:t xml:space="preserve"> oka aplikujete niekoľko liekov, </w:t>
      </w:r>
      <w:r w:rsidR="00A55A2D" w:rsidRPr="00DB6A7E">
        <w:rPr>
          <w:szCs w:val="22"/>
        </w:rPr>
        <w:t>medzi jednotlivými aplikáciami musí byť odstup</w:t>
      </w:r>
      <w:r w:rsidR="00EC6C19" w:rsidRPr="00DB6A7E">
        <w:rPr>
          <w:szCs w:val="22"/>
        </w:rPr>
        <w:t xml:space="preserve"> minimálne </w:t>
      </w:r>
      <w:r w:rsidRPr="00DB6A7E">
        <w:rPr>
          <w:szCs w:val="22"/>
        </w:rPr>
        <w:t>15 min</w:t>
      </w:r>
      <w:r w:rsidR="00EC6C19" w:rsidRPr="00DB6A7E">
        <w:rPr>
          <w:szCs w:val="22"/>
        </w:rPr>
        <w:t>út</w:t>
      </w:r>
      <w:r w:rsidRPr="00DB6A7E">
        <w:rPr>
          <w:szCs w:val="22"/>
        </w:rPr>
        <w:t xml:space="preserve">. Oftagel </w:t>
      </w:r>
      <w:r w:rsidR="00EC6C19" w:rsidRPr="00DB6A7E">
        <w:rPr>
          <w:szCs w:val="22"/>
        </w:rPr>
        <w:t>musí byť vždy podaný ako posledný</w:t>
      </w:r>
      <w:r w:rsidRPr="00DB6A7E">
        <w:rPr>
          <w:szCs w:val="22"/>
        </w:rPr>
        <w:t>.</w:t>
      </w:r>
    </w:p>
    <w:p w14:paraId="3E2375D1" w14:textId="77777777" w:rsidR="00D91FE0" w:rsidRPr="00DB6A7E" w:rsidRDefault="00D91FE0">
      <w:pPr>
        <w:jc w:val="both"/>
        <w:rPr>
          <w:i/>
          <w:iCs/>
          <w:szCs w:val="22"/>
        </w:rPr>
      </w:pPr>
    </w:p>
    <w:p w14:paraId="716BBA8D" w14:textId="77777777" w:rsidR="00D91FE0" w:rsidRPr="00DB6A7E" w:rsidRDefault="00EC6C19">
      <w:pPr>
        <w:jc w:val="both"/>
        <w:rPr>
          <w:b/>
          <w:iCs/>
          <w:szCs w:val="22"/>
        </w:rPr>
      </w:pPr>
      <w:r w:rsidRPr="00DB6A7E">
        <w:rPr>
          <w:b/>
          <w:iCs/>
          <w:szCs w:val="22"/>
        </w:rPr>
        <w:t>Tehotenstvo</w:t>
      </w:r>
      <w:r w:rsidR="00D91FE0" w:rsidRPr="00DB6A7E">
        <w:rPr>
          <w:b/>
          <w:iCs/>
          <w:szCs w:val="22"/>
        </w:rPr>
        <w:t xml:space="preserve">, </w:t>
      </w:r>
      <w:r w:rsidR="00736F30" w:rsidRPr="00DB6A7E">
        <w:rPr>
          <w:b/>
          <w:iCs/>
          <w:szCs w:val="22"/>
        </w:rPr>
        <w:t>dojčenie</w:t>
      </w:r>
      <w:r w:rsidRPr="00DB6A7E">
        <w:rPr>
          <w:b/>
          <w:iCs/>
          <w:szCs w:val="22"/>
        </w:rPr>
        <w:t xml:space="preserve"> a plodnosť</w:t>
      </w:r>
    </w:p>
    <w:p w14:paraId="4CE09514" w14:textId="57420A54" w:rsidR="00D91FE0" w:rsidRPr="00DB6A7E" w:rsidRDefault="00EC6C19">
      <w:pPr>
        <w:ind w:left="0" w:firstLine="0"/>
        <w:jc w:val="both"/>
        <w:rPr>
          <w:szCs w:val="22"/>
        </w:rPr>
      </w:pPr>
      <w:r w:rsidRPr="00DB6A7E">
        <w:rPr>
          <w:szCs w:val="22"/>
        </w:rPr>
        <w:t xml:space="preserve">Ak ste tehotná alebo dojčíte, </w:t>
      </w:r>
      <w:r w:rsidR="00732043" w:rsidRPr="00DB6A7E">
        <w:rPr>
          <w:noProof/>
          <w:szCs w:val="22"/>
        </w:rPr>
        <w:t>ak si myslíte</w:t>
      </w:r>
      <w:r w:rsidRPr="00DB6A7E">
        <w:rPr>
          <w:szCs w:val="22"/>
        </w:rPr>
        <w:t xml:space="preserve">, že ste tehotná alebo ak plánujete otehotnieť, poraďte sa </w:t>
      </w:r>
      <w:r w:rsidR="00732043" w:rsidRPr="00DB6A7E">
        <w:rPr>
          <w:szCs w:val="22"/>
        </w:rPr>
        <w:t>so svojim</w:t>
      </w:r>
      <w:r w:rsidRPr="00DB6A7E">
        <w:rPr>
          <w:szCs w:val="22"/>
        </w:rPr>
        <w:t> lekárom alebo lekárnikom</w:t>
      </w:r>
      <w:r w:rsidR="00732043" w:rsidRPr="00DB6A7E">
        <w:rPr>
          <w:szCs w:val="22"/>
        </w:rPr>
        <w:t xml:space="preserve"> </w:t>
      </w:r>
      <w:r w:rsidR="00732043" w:rsidRPr="00DB6A7E">
        <w:rPr>
          <w:noProof/>
          <w:szCs w:val="22"/>
        </w:rPr>
        <w:t>predtým, ako začnete užívať tento liek</w:t>
      </w:r>
      <w:r w:rsidR="00D91FE0" w:rsidRPr="00DB6A7E">
        <w:rPr>
          <w:szCs w:val="22"/>
        </w:rPr>
        <w:t xml:space="preserve">. </w:t>
      </w:r>
      <w:r w:rsidRPr="00DB6A7E">
        <w:rPr>
          <w:szCs w:val="22"/>
        </w:rPr>
        <w:t>Bezpečnosť Oftagel</w:t>
      </w:r>
      <w:r w:rsidR="00732043" w:rsidRPr="00DB6A7E">
        <w:rPr>
          <w:szCs w:val="22"/>
        </w:rPr>
        <w:t>u</w:t>
      </w:r>
      <w:r w:rsidR="00736F30" w:rsidRPr="00DB6A7E">
        <w:rPr>
          <w:szCs w:val="22"/>
        </w:rPr>
        <w:t xml:space="preserve"> </w:t>
      </w:r>
      <w:r w:rsidRPr="00DB6A7E">
        <w:rPr>
          <w:szCs w:val="22"/>
        </w:rPr>
        <w:t xml:space="preserve">u tehotných a dojčiacich žien sa </w:t>
      </w:r>
      <w:r w:rsidR="00736F30" w:rsidRPr="00DB6A7E">
        <w:rPr>
          <w:szCs w:val="22"/>
        </w:rPr>
        <w:t xml:space="preserve">však cielene </w:t>
      </w:r>
      <w:r w:rsidRPr="00DB6A7E">
        <w:rPr>
          <w:szCs w:val="22"/>
        </w:rPr>
        <w:t>neštudovala</w:t>
      </w:r>
      <w:r w:rsidR="00D91FE0" w:rsidRPr="00DB6A7E">
        <w:rPr>
          <w:szCs w:val="22"/>
        </w:rPr>
        <w:t>.</w:t>
      </w:r>
    </w:p>
    <w:p w14:paraId="5EC402CB" w14:textId="77777777" w:rsidR="00D91FE0" w:rsidRPr="00DB6A7E" w:rsidRDefault="00D91FE0">
      <w:pPr>
        <w:rPr>
          <w:b/>
          <w:color w:val="000000"/>
          <w:szCs w:val="22"/>
        </w:rPr>
      </w:pPr>
    </w:p>
    <w:p w14:paraId="20AC207B" w14:textId="77777777" w:rsidR="00D91FE0" w:rsidRPr="00DB6A7E" w:rsidRDefault="00EC6C19">
      <w:pPr>
        <w:rPr>
          <w:b/>
          <w:color w:val="000000"/>
          <w:szCs w:val="22"/>
        </w:rPr>
      </w:pPr>
      <w:r w:rsidRPr="00DB6A7E">
        <w:rPr>
          <w:b/>
          <w:color w:val="000000"/>
          <w:szCs w:val="22"/>
        </w:rPr>
        <w:t>Vedenie vozidiel a obsluha strojov</w:t>
      </w:r>
    </w:p>
    <w:p w14:paraId="323B8DA6" w14:textId="6D420932" w:rsidR="00D91FE0" w:rsidRPr="00DB6A7E" w:rsidRDefault="00A55A2D" w:rsidP="00EA2B43">
      <w:pPr>
        <w:ind w:left="0" w:firstLine="0"/>
        <w:rPr>
          <w:color w:val="000000"/>
          <w:szCs w:val="22"/>
        </w:rPr>
      </w:pPr>
      <w:r w:rsidRPr="00DB6A7E">
        <w:rPr>
          <w:szCs w:val="22"/>
        </w:rPr>
        <w:t>Oftagel môže prechodne narušiť ostrosť videnia. Pokiaľ po aplikácii lieku vidíte rozmazane, musíte</w:t>
      </w:r>
      <w:r w:rsidR="00EA2B43" w:rsidRPr="00DB6A7E">
        <w:rPr>
          <w:szCs w:val="22"/>
        </w:rPr>
        <w:t xml:space="preserve"> pred </w:t>
      </w:r>
      <w:r w:rsidRPr="00DB6A7E">
        <w:rPr>
          <w:szCs w:val="22"/>
        </w:rPr>
        <w:t>vedením motorového vozidla alebo prácou so strojmi počkať, kým budete opäť ostro vidieť</w:t>
      </w:r>
      <w:r w:rsidR="00EA2B43" w:rsidRPr="00DB6A7E">
        <w:rPr>
          <w:szCs w:val="22"/>
        </w:rPr>
        <w:t xml:space="preserve">. </w:t>
      </w:r>
    </w:p>
    <w:p w14:paraId="471D8634" w14:textId="77777777" w:rsidR="00EA2B43" w:rsidRPr="00DB6A7E" w:rsidRDefault="00EA2B43">
      <w:pPr>
        <w:rPr>
          <w:b/>
          <w:color w:val="000000"/>
          <w:szCs w:val="22"/>
        </w:rPr>
      </w:pPr>
    </w:p>
    <w:p w14:paraId="31B5F28C" w14:textId="1967AF97" w:rsidR="00D91FE0" w:rsidRPr="00DB6A7E" w:rsidRDefault="00D91FE0">
      <w:pPr>
        <w:rPr>
          <w:b/>
          <w:color w:val="000000"/>
          <w:szCs w:val="22"/>
        </w:rPr>
      </w:pPr>
      <w:r w:rsidRPr="00DB6A7E">
        <w:rPr>
          <w:b/>
          <w:color w:val="000000"/>
          <w:szCs w:val="22"/>
        </w:rPr>
        <w:t xml:space="preserve">Oftagel </w:t>
      </w:r>
      <w:r w:rsidR="00EC6C19" w:rsidRPr="00DB6A7E">
        <w:rPr>
          <w:b/>
          <w:color w:val="000000"/>
          <w:szCs w:val="22"/>
        </w:rPr>
        <w:t>obsahuje benzalk</w:t>
      </w:r>
      <w:r w:rsidR="00892EE2" w:rsidRPr="00DB6A7E">
        <w:rPr>
          <w:b/>
          <w:color w:val="000000"/>
          <w:szCs w:val="22"/>
        </w:rPr>
        <w:t>ó</w:t>
      </w:r>
      <w:r w:rsidR="00EC6C19" w:rsidRPr="00DB6A7E">
        <w:rPr>
          <w:b/>
          <w:color w:val="000000"/>
          <w:szCs w:val="22"/>
        </w:rPr>
        <w:t>niumchlorid</w:t>
      </w:r>
    </w:p>
    <w:p w14:paraId="37F2B689" w14:textId="517754B4" w:rsidR="00185D51" w:rsidRPr="00DB6A7E" w:rsidRDefault="00CE1AE3" w:rsidP="00892EE2">
      <w:pPr>
        <w:numPr>
          <w:ilvl w:val="12"/>
          <w:numId w:val="0"/>
        </w:numPr>
        <w:rPr>
          <w:szCs w:val="22"/>
        </w:rPr>
      </w:pPr>
      <w:r w:rsidRPr="00DB6A7E">
        <w:rPr>
          <w:szCs w:val="22"/>
        </w:rPr>
        <w:t xml:space="preserve">Tento liek obsahuje 0,06 mg/g benzalkóniumchloridu. </w:t>
      </w:r>
      <w:r w:rsidR="00892EE2" w:rsidRPr="00DB6A7E">
        <w:rPr>
          <w:szCs w:val="22"/>
        </w:rPr>
        <w:t xml:space="preserve">Mäkké kontaktné šošovky môžu reagovať s benzalkóniumchloridom a môže sa zmeniť farba kontaktných šošoviek. </w:t>
      </w:r>
    </w:p>
    <w:p w14:paraId="2B40F7F4" w14:textId="5DDBD0AE" w:rsidR="00892EE2" w:rsidRPr="00DB6A7E" w:rsidRDefault="00EA2B43" w:rsidP="00892EE2">
      <w:pPr>
        <w:numPr>
          <w:ilvl w:val="12"/>
          <w:numId w:val="0"/>
        </w:numPr>
        <w:rPr>
          <w:szCs w:val="22"/>
        </w:rPr>
      </w:pPr>
      <w:r w:rsidRPr="00DB6A7E">
        <w:rPr>
          <w:szCs w:val="22"/>
        </w:rPr>
        <w:t xml:space="preserve">Benzalkóniumchlorid sa môže usadzovať v kontaktných šošovkách. </w:t>
      </w:r>
      <w:r w:rsidR="00185D51" w:rsidRPr="00DB6A7E">
        <w:rPr>
          <w:szCs w:val="22"/>
        </w:rPr>
        <w:t xml:space="preserve">Zabráňte kontaktu s kontaktnými šošovkami. </w:t>
      </w:r>
      <w:r w:rsidR="00892EE2" w:rsidRPr="00DB6A7E">
        <w:rPr>
          <w:szCs w:val="22"/>
        </w:rPr>
        <w:t xml:space="preserve">Pred použitím tohto lieku si musíte vybrať kontaktné šošovky a naspäť ich vložte po 15 minútach. </w:t>
      </w:r>
    </w:p>
    <w:p w14:paraId="76750A0E" w14:textId="77777777" w:rsidR="00892EE2" w:rsidRPr="00DB6A7E" w:rsidRDefault="00892EE2" w:rsidP="00892EE2">
      <w:pPr>
        <w:numPr>
          <w:ilvl w:val="12"/>
          <w:numId w:val="0"/>
        </w:numPr>
        <w:rPr>
          <w:szCs w:val="22"/>
        </w:rPr>
      </w:pPr>
    </w:p>
    <w:p w14:paraId="030FA0B1" w14:textId="77777777" w:rsidR="00892EE2" w:rsidRPr="00DB6A7E" w:rsidRDefault="00892EE2" w:rsidP="00892EE2">
      <w:pPr>
        <w:numPr>
          <w:ilvl w:val="12"/>
          <w:numId w:val="0"/>
        </w:numPr>
        <w:rPr>
          <w:noProof/>
          <w:szCs w:val="22"/>
        </w:rPr>
      </w:pPr>
      <w:r w:rsidRPr="00DB6A7E">
        <w:rPr>
          <w:szCs w:val="22"/>
        </w:rPr>
        <w:t>Benzalkóniumchlorid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619A76CC" w14:textId="77777777" w:rsidR="00D91FE0" w:rsidRPr="00DB6A7E" w:rsidRDefault="00D91FE0" w:rsidP="0040031D">
      <w:pPr>
        <w:jc w:val="both"/>
        <w:rPr>
          <w:szCs w:val="22"/>
        </w:rPr>
      </w:pPr>
    </w:p>
    <w:p w14:paraId="67DE2787" w14:textId="77777777" w:rsidR="002B3DA1" w:rsidRPr="00DB6A7E" w:rsidRDefault="002B3DA1">
      <w:pPr>
        <w:jc w:val="both"/>
        <w:rPr>
          <w:szCs w:val="22"/>
        </w:rPr>
      </w:pPr>
    </w:p>
    <w:p w14:paraId="7DCC61B2" w14:textId="0C1EE65F" w:rsidR="00D91FE0" w:rsidRPr="00DB6A7E" w:rsidRDefault="00D91FE0">
      <w:pPr>
        <w:jc w:val="both"/>
        <w:rPr>
          <w:b/>
          <w:bCs/>
          <w:szCs w:val="22"/>
        </w:rPr>
      </w:pPr>
      <w:r w:rsidRPr="00DB6A7E">
        <w:rPr>
          <w:b/>
          <w:bCs/>
          <w:szCs w:val="22"/>
        </w:rPr>
        <w:t>3.</w:t>
      </w:r>
      <w:r w:rsidRPr="00DB6A7E">
        <w:rPr>
          <w:b/>
          <w:bCs/>
          <w:szCs w:val="22"/>
        </w:rPr>
        <w:tab/>
      </w:r>
      <w:r w:rsidR="00017368" w:rsidRPr="00DB6A7E">
        <w:rPr>
          <w:b/>
          <w:bCs/>
          <w:szCs w:val="22"/>
        </w:rPr>
        <w:t xml:space="preserve">Ako používať </w:t>
      </w:r>
      <w:r w:rsidRPr="00DB6A7E">
        <w:rPr>
          <w:b/>
          <w:bCs/>
          <w:szCs w:val="22"/>
        </w:rPr>
        <w:t>Oftagel</w:t>
      </w:r>
      <w:r w:rsidR="00801C78" w:rsidRPr="00DB6A7E">
        <w:rPr>
          <w:b/>
          <w:bCs/>
          <w:szCs w:val="22"/>
        </w:rPr>
        <w:t xml:space="preserve"> 2,5 mg/g</w:t>
      </w:r>
    </w:p>
    <w:p w14:paraId="24CCF7F4" w14:textId="77777777" w:rsidR="00D91FE0" w:rsidRPr="00DB6A7E" w:rsidRDefault="00D91FE0">
      <w:pPr>
        <w:jc w:val="both"/>
        <w:rPr>
          <w:b/>
          <w:bCs/>
          <w:szCs w:val="22"/>
        </w:rPr>
      </w:pPr>
    </w:p>
    <w:p w14:paraId="66512314" w14:textId="2FF13497" w:rsidR="00D91FE0" w:rsidRPr="00DB6A7E" w:rsidRDefault="00732043">
      <w:pPr>
        <w:numPr>
          <w:ilvl w:val="12"/>
          <w:numId w:val="0"/>
        </w:numPr>
        <w:ind w:right="-2"/>
        <w:rPr>
          <w:szCs w:val="22"/>
        </w:rPr>
      </w:pPr>
      <w:r w:rsidRPr="00DB6A7E">
        <w:rPr>
          <w:bCs/>
          <w:noProof/>
          <w:szCs w:val="22"/>
        </w:rPr>
        <w:t xml:space="preserve">Vždy </w:t>
      </w:r>
      <w:r w:rsidRPr="00DB6A7E">
        <w:rPr>
          <w:noProof/>
          <w:szCs w:val="22"/>
        </w:rPr>
        <w:t>po</w:t>
      </w:r>
      <w:r w:rsidRPr="00DB6A7E">
        <w:rPr>
          <w:bCs/>
          <w:noProof/>
          <w:szCs w:val="22"/>
        </w:rPr>
        <w:t xml:space="preserve">užívajte </w:t>
      </w:r>
      <w:r w:rsidRPr="00DB6A7E">
        <w:rPr>
          <w:noProof/>
          <w:szCs w:val="22"/>
        </w:rPr>
        <w:t>tento liek</w:t>
      </w:r>
      <w:r w:rsidRPr="00DB6A7E">
        <w:rPr>
          <w:bCs/>
          <w:noProof/>
          <w:szCs w:val="22"/>
        </w:rPr>
        <w:t xml:space="preserve"> presne tak, </w:t>
      </w:r>
      <w:r w:rsidR="00EA2B43" w:rsidRPr="00DB6A7E">
        <w:rPr>
          <w:bCs/>
          <w:noProof/>
          <w:szCs w:val="22"/>
        </w:rPr>
        <w:t xml:space="preserve">ako je to uvedené v tejto písomnej informácii, alebo </w:t>
      </w:r>
      <w:r w:rsidRPr="00DB6A7E">
        <w:rPr>
          <w:bCs/>
          <w:noProof/>
          <w:szCs w:val="22"/>
        </w:rPr>
        <w:t xml:space="preserve">ako vám povedal váš lekár </w:t>
      </w:r>
      <w:r w:rsidRPr="00DB6A7E">
        <w:rPr>
          <w:noProof/>
          <w:szCs w:val="22"/>
        </w:rPr>
        <w:t>alebo lekárnik</w:t>
      </w:r>
      <w:r w:rsidRPr="00DB6A7E">
        <w:rPr>
          <w:bCs/>
          <w:noProof/>
          <w:szCs w:val="22"/>
        </w:rPr>
        <w:t>. Ak si nie ste niečím istý, overte si to u svojho lekára alebo lekárnika.</w:t>
      </w:r>
    </w:p>
    <w:p w14:paraId="79E20883" w14:textId="537B4DC3" w:rsidR="00FB6E17" w:rsidRPr="00DB6A7E" w:rsidRDefault="00FB6E17">
      <w:pPr>
        <w:jc w:val="both"/>
        <w:rPr>
          <w:b/>
          <w:bCs/>
          <w:szCs w:val="22"/>
        </w:rPr>
      </w:pPr>
    </w:p>
    <w:p w14:paraId="6F6D794E" w14:textId="3C630190" w:rsidR="00FB6E17" w:rsidRPr="00DB6A7E" w:rsidRDefault="00017368" w:rsidP="00750501">
      <w:pPr>
        <w:ind w:left="0" w:firstLine="0"/>
        <w:jc w:val="both"/>
        <w:rPr>
          <w:color w:val="000000"/>
          <w:szCs w:val="22"/>
        </w:rPr>
      </w:pPr>
      <w:r w:rsidRPr="00DB6A7E">
        <w:rPr>
          <w:color w:val="000000"/>
          <w:szCs w:val="22"/>
        </w:rPr>
        <w:t xml:space="preserve">Odporúčaná dávka je </w:t>
      </w:r>
      <w:r w:rsidR="00FB6E17" w:rsidRPr="00DB6A7E">
        <w:rPr>
          <w:color w:val="000000"/>
          <w:szCs w:val="22"/>
        </w:rPr>
        <w:t xml:space="preserve">1 kvapka lieku Oftagel 1 až 4-krát denne do oka, v závislosti od závažnosti </w:t>
      </w:r>
      <w:r w:rsidRPr="00DB6A7E">
        <w:rPr>
          <w:color w:val="000000"/>
          <w:szCs w:val="22"/>
        </w:rPr>
        <w:t>očných príznakov</w:t>
      </w:r>
      <w:r w:rsidR="00FB6E17" w:rsidRPr="00DB6A7E">
        <w:rPr>
          <w:color w:val="000000"/>
          <w:szCs w:val="22"/>
        </w:rPr>
        <w:t>.</w:t>
      </w:r>
    </w:p>
    <w:p w14:paraId="55D39EF2" w14:textId="77777777" w:rsidR="00017368" w:rsidRPr="00DB6A7E" w:rsidRDefault="00017368" w:rsidP="0040031D">
      <w:pPr>
        <w:jc w:val="both"/>
        <w:rPr>
          <w:color w:val="000000"/>
          <w:szCs w:val="22"/>
        </w:rPr>
      </w:pPr>
    </w:p>
    <w:p w14:paraId="32857C43" w14:textId="3D3FD558" w:rsidR="00017368" w:rsidRPr="00DB6A7E" w:rsidRDefault="00017368">
      <w:pPr>
        <w:jc w:val="both"/>
        <w:rPr>
          <w:b/>
          <w:color w:val="000000"/>
          <w:szCs w:val="22"/>
        </w:rPr>
      </w:pPr>
      <w:r w:rsidRPr="00DB6A7E">
        <w:rPr>
          <w:b/>
          <w:color w:val="000000"/>
          <w:szCs w:val="22"/>
        </w:rPr>
        <w:t xml:space="preserve">Použitie u detí a </w:t>
      </w:r>
      <w:r w:rsidR="00732043" w:rsidRPr="00DB6A7E">
        <w:rPr>
          <w:b/>
          <w:color w:val="000000"/>
          <w:szCs w:val="22"/>
        </w:rPr>
        <w:t>dospievajúcich</w:t>
      </w:r>
    </w:p>
    <w:p w14:paraId="45FCE1B8" w14:textId="7E66A435" w:rsidR="00FB6E17" w:rsidRPr="00DB6A7E" w:rsidRDefault="00017368">
      <w:pPr>
        <w:ind w:left="0" w:firstLine="0"/>
        <w:jc w:val="both"/>
        <w:rPr>
          <w:szCs w:val="22"/>
        </w:rPr>
      </w:pPr>
      <w:r w:rsidRPr="00DB6A7E">
        <w:rPr>
          <w:szCs w:val="22"/>
        </w:rPr>
        <w:t xml:space="preserve">Bezpečnosť a účinnosť očného gélu Oftagel </w:t>
      </w:r>
      <w:r w:rsidR="00EA2B43" w:rsidRPr="00DB6A7E">
        <w:rPr>
          <w:szCs w:val="22"/>
        </w:rPr>
        <w:t xml:space="preserve">2,5 mg/g </w:t>
      </w:r>
      <w:r w:rsidRPr="00DB6A7E">
        <w:rPr>
          <w:szCs w:val="22"/>
        </w:rPr>
        <w:t xml:space="preserve">u detí a dospievajúcich </w:t>
      </w:r>
      <w:r w:rsidR="00750501" w:rsidRPr="00DB6A7E">
        <w:rPr>
          <w:szCs w:val="22"/>
        </w:rPr>
        <w:t>pri</w:t>
      </w:r>
      <w:r w:rsidRPr="00DB6A7E">
        <w:rPr>
          <w:szCs w:val="22"/>
        </w:rPr>
        <w:t> dávkovaní odporúčanom dospelým bola určená na základe klinických skúsenost</w:t>
      </w:r>
      <w:r w:rsidR="00750501" w:rsidRPr="00DB6A7E">
        <w:rPr>
          <w:szCs w:val="22"/>
        </w:rPr>
        <w:t>í</w:t>
      </w:r>
      <w:r w:rsidRPr="00DB6A7E">
        <w:rPr>
          <w:szCs w:val="22"/>
        </w:rPr>
        <w:t xml:space="preserve">, k dispozícii však nie sú žiadne údaje </w:t>
      </w:r>
      <w:r w:rsidR="00750501" w:rsidRPr="00DB6A7E">
        <w:rPr>
          <w:szCs w:val="22"/>
        </w:rPr>
        <w:t>z</w:t>
      </w:r>
      <w:r w:rsidRPr="00DB6A7E">
        <w:rPr>
          <w:szCs w:val="22"/>
        </w:rPr>
        <w:t> klinick</w:t>
      </w:r>
      <w:r w:rsidR="00750501" w:rsidRPr="00DB6A7E">
        <w:rPr>
          <w:szCs w:val="22"/>
        </w:rPr>
        <w:t>ého</w:t>
      </w:r>
      <w:r w:rsidRPr="00DB6A7E">
        <w:rPr>
          <w:szCs w:val="22"/>
        </w:rPr>
        <w:t xml:space="preserve"> skúšan</w:t>
      </w:r>
      <w:r w:rsidR="00750501" w:rsidRPr="00DB6A7E">
        <w:rPr>
          <w:szCs w:val="22"/>
        </w:rPr>
        <w:t>ia</w:t>
      </w:r>
      <w:r w:rsidR="008117FA" w:rsidRPr="00DB6A7E">
        <w:rPr>
          <w:szCs w:val="22"/>
        </w:rPr>
        <w:t>.</w:t>
      </w:r>
    </w:p>
    <w:p w14:paraId="71CF29E9" w14:textId="77777777" w:rsidR="00273150" w:rsidRPr="00DB6A7E" w:rsidRDefault="00273150">
      <w:pPr>
        <w:ind w:left="0" w:firstLine="0"/>
        <w:jc w:val="both"/>
        <w:rPr>
          <w:szCs w:val="22"/>
        </w:rPr>
      </w:pPr>
    </w:p>
    <w:p w14:paraId="50639AE2" w14:textId="34BABF90" w:rsidR="00273150" w:rsidRPr="00DB6A7E" w:rsidRDefault="00273150">
      <w:pPr>
        <w:ind w:left="0" w:firstLine="0"/>
        <w:jc w:val="both"/>
        <w:rPr>
          <w:szCs w:val="22"/>
        </w:rPr>
      </w:pPr>
    </w:p>
    <w:p w14:paraId="7BFB4217" w14:textId="77777777" w:rsidR="00FB6E17" w:rsidRPr="00DB6A7E" w:rsidRDefault="00FB6E17">
      <w:pPr>
        <w:jc w:val="both"/>
        <w:rPr>
          <w:b/>
          <w:bCs/>
          <w:szCs w:val="22"/>
        </w:rPr>
      </w:pPr>
      <w:r w:rsidRPr="00DB6A7E">
        <w:rPr>
          <w:b/>
          <w:bCs/>
          <w:szCs w:val="22"/>
        </w:rPr>
        <w:t>Spôsob použitia</w:t>
      </w:r>
    </w:p>
    <w:p w14:paraId="7123655D" w14:textId="77777777" w:rsidR="00FB6E17" w:rsidRPr="00DB6A7E" w:rsidRDefault="00FB6E17">
      <w:pPr>
        <w:jc w:val="both"/>
        <w:rPr>
          <w:bCs/>
          <w:szCs w:val="22"/>
        </w:rPr>
      </w:pPr>
      <w:r w:rsidRPr="00DB6A7E">
        <w:rPr>
          <w:bCs/>
          <w:szCs w:val="22"/>
        </w:rPr>
        <w:t>Pred aplikáciou lieku Oftagel si umyte ruky.</w:t>
      </w:r>
    </w:p>
    <w:p w14:paraId="75F4881C" w14:textId="77777777" w:rsidR="00FB6E17" w:rsidRPr="00DB6A7E" w:rsidRDefault="00FB6E17">
      <w:pPr>
        <w:pStyle w:val="Zkladntext2"/>
        <w:rPr>
          <w:rFonts w:ascii="Times New Roman" w:hAnsi="Times New Roman" w:cs="Times New Roman"/>
          <w:sz w:val="22"/>
        </w:rPr>
      </w:pPr>
      <w:r w:rsidRPr="00DB6A7E">
        <w:rPr>
          <w:rFonts w:ascii="Times New Roman" w:hAnsi="Times New Roman" w:cs="Times New Roman"/>
          <w:sz w:val="22"/>
        </w:rPr>
        <w:t>Vyberte si najvhodnejšiu polohu pre aplikáciu gélu (môžete sedieť, ležať na chrbte alebo stáť/sedieť pred zrkadlom).</w:t>
      </w:r>
    </w:p>
    <w:p w14:paraId="41168698" w14:textId="77777777" w:rsidR="00FB6E17" w:rsidRPr="00DB6A7E" w:rsidRDefault="00FB6E17">
      <w:pPr>
        <w:rPr>
          <w:szCs w:val="22"/>
        </w:rPr>
      </w:pPr>
    </w:p>
    <w:p w14:paraId="183648C4" w14:textId="77777777" w:rsidR="00FB6E17" w:rsidRPr="00DB6A7E" w:rsidRDefault="00FB6E17" w:rsidP="00DB6A7E">
      <w:pPr>
        <w:keepNext/>
        <w:rPr>
          <w:szCs w:val="22"/>
        </w:rPr>
      </w:pPr>
      <w:r w:rsidRPr="00DB6A7E">
        <w:rPr>
          <w:b/>
          <w:bCs/>
          <w:szCs w:val="22"/>
        </w:rPr>
        <w:lastRenderedPageBreak/>
        <w:t>Aplikácia gélu:</w:t>
      </w:r>
    </w:p>
    <w:p w14:paraId="75924EFB" w14:textId="77777777" w:rsidR="00FB6E17" w:rsidRPr="00DB6A7E" w:rsidRDefault="00FB6E17" w:rsidP="00DB6A7E">
      <w:pPr>
        <w:keepNext/>
        <w:jc w:val="both"/>
        <w:rPr>
          <w:szCs w:val="22"/>
        </w:rPr>
      </w:pPr>
    </w:p>
    <w:p w14:paraId="08ECF3D7" w14:textId="77777777" w:rsidR="00FB6E17" w:rsidRPr="00DB6A7E" w:rsidRDefault="00FB6E17" w:rsidP="00DB6A7E">
      <w:pPr>
        <w:keepNext/>
        <w:numPr>
          <w:ilvl w:val="0"/>
          <w:numId w:val="1"/>
        </w:numPr>
        <w:jc w:val="both"/>
        <w:rPr>
          <w:szCs w:val="22"/>
        </w:rPr>
      </w:pPr>
      <w:r w:rsidRPr="00DB6A7E">
        <w:rPr>
          <w:szCs w:val="22"/>
        </w:rPr>
        <w:t xml:space="preserve">Otvorte fľaštičku. Ničím sa nedotýkajte špičky na fľaštičke, aby ste zabránili kontaminácii roztoku. </w:t>
      </w:r>
    </w:p>
    <w:p w14:paraId="05532DF1" w14:textId="77777777" w:rsidR="00FB6E17" w:rsidRPr="00DB6A7E" w:rsidRDefault="00FB6E17">
      <w:pPr>
        <w:jc w:val="both"/>
        <w:rPr>
          <w:szCs w:val="22"/>
        </w:rPr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859"/>
        <w:gridCol w:w="5068"/>
      </w:tblGrid>
      <w:tr w:rsidR="00FB6E17" w:rsidRPr="00DB6A7E" w14:paraId="6CC66476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31617D1" w14:textId="6EB3A3A7" w:rsidR="00FB6E17" w:rsidRPr="00DB6A7E" w:rsidRDefault="00FB6E17" w:rsidP="00750501">
            <w:pPr>
              <w:ind w:left="349" w:hanging="349"/>
              <w:jc w:val="both"/>
              <w:rPr>
                <w:szCs w:val="22"/>
              </w:rPr>
            </w:pPr>
            <w:r w:rsidRPr="00DB6A7E">
              <w:rPr>
                <w:szCs w:val="22"/>
              </w:rPr>
              <w:t xml:space="preserve">2. </w:t>
            </w:r>
            <w:r w:rsidR="00732043" w:rsidRPr="00DB6A7E">
              <w:rPr>
                <w:szCs w:val="22"/>
              </w:rPr>
              <w:t xml:space="preserve"> </w:t>
            </w:r>
            <w:r w:rsidRPr="00DB6A7E">
              <w:rPr>
                <w:szCs w:val="22"/>
              </w:rPr>
              <w:t>Zakloňte hlavu dozadu a fľaštičku držte nad okom.</w:t>
            </w:r>
          </w:p>
          <w:p w14:paraId="619C9FA4" w14:textId="77777777" w:rsidR="00FB6E17" w:rsidRPr="00DB6A7E" w:rsidRDefault="00FB6E17" w:rsidP="0040031D">
            <w:pPr>
              <w:rPr>
                <w:szCs w:val="22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A533F0" w14:textId="3891ADBE" w:rsidR="00FB6E17" w:rsidRPr="00AE4E3E" w:rsidRDefault="00C30890" w:rsidP="0040031D">
            <w:pPr>
              <w:rPr>
                <w:szCs w:val="22"/>
                <w:lang w:val="en-GB"/>
              </w:rPr>
            </w:pPr>
            <w:r w:rsidRPr="00AE4E3E">
              <w:rPr>
                <w:noProof/>
                <w:szCs w:val="22"/>
              </w:rPr>
              <w:drawing>
                <wp:inline distT="0" distB="0" distL="0" distR="0" wp14:anchorId="1DE53AC2" wp14:editId="48EC9EB7">
                  <wp:extent cx="1423035" cy="1271905"/>
                  <wp:effectExtent l="0" t="0" r="5715" b="4445"/>
                  <wp:docPr id="1" name="Obrázok 1" descr="minitipp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tipp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17" w:rsidRPr="00DB6A7E" w14:paraId="47B7B9C5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120900C0" w14:textId="77777777" w:rsidR="00FB6E17" w:rsidRPr="00DB6A7E" w:rsidRDefault="00FB6E17" w:rsidP="0040031D">
            <w:pPr>
              <w:ind w:left="360"/>
              <w:rPr>
                <w:szCs w:val="22"/>
                <w:lang w:val="en-GB"/>
              </w:rPr>
            </w:pPr>
          </w:p>
          <w:p w14:paraId="7E6E7F37" w14:textId="6E085863" w:rsidR="00FB6E17" w:rsidRPr="00DB6A7E" w:rsidRDefault="00FB6E17" w:rsidP="00750501">
            <w:pPr>
              <w:ind w:left="349" w:hanging="349"/>
              <w:jc w:val="both"/>
              <w:rPr>
                <w:szCs w:val="22"/>
              </w:rPr>
            </w:pPr>
            <w:r w:rsidRPr="00DB6A7E">
              <w:rPr>
                <w:szCs w:val="22"/>
                <w:lang w:val="en-GB"/>
              </w:rPr>
              <w:t xml:space="preserve">3. </w:t>
            </w:r>
            <w:r w:rsidR="00732043" w:rsidRPr="00DB6A7E">
              <w:rPr>
                <w:szCs w:val="22"/>
                <w:lang w:val="en-GB"/>
              </w:rPr>
              <w:t xml:space="preserve"> </w:t>
            </w:r>
            <w:r w:rsidRPr="00DB6A7E">
              <w:rPr>
                <w:szCs w:val="22"/>
              </w:rPr>
              <w:t>Potiahnite spodné viečko smerom</w:t>
            </w:r>
            <w:r w:rsidR="00732043" w:rsidRPr="00DB6A7E">
              <w:rPr>
                <w:szCs w:val="22"/>
              </w:rPr>
              <w:t xml:space="preserve"> </w:t>
            </w:r>
            <w:r w:rsidRPr="00DB6A7E">
              <w:rPr>
                <w:szCs w:val="22"/>
              </w:rPr>
              <w:t xml:space="preserve">nadol a pozrite sa </w:t>
            </w:r>
            <w:r w:rsidR="00732043" w:rsidRPr="00DB6A7E">
              <w:rPr>
                <w:szCs w:val="22"/>
              </w:rPr>
              <w:t>nahor</w:t>
            </w:r>
            <w:r w:rsidRPr="00DB6A7E">
              <w:rPr>
                <w:szCs w:val="22"/>
              </w:rPr>
              <w:t>. Jemne stláčajte fľaštičku, kým kvapka gélu nepadne do oka.</w:t>
            </w:r>
          </w:p>
          <w:p w14:paraId="70136D65" w14:textId="77777777" w:rsidR="00FB6E17" w:rsidRPr="00DB6A7E" w:rsidRDefault="00FB6E17" w:rsidP="0040031D">
            <w:pPr>
              <w:rPr>
                <w:szCs w:val="22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58A4D1" w14:textId="62FDC63A" w:rsidR="00FB6E17" w:rsidRPr="00DB6A7E" w:rsidRDefault="00C30890" w:rsidP="0040031D">
            <w:pPr>
              <w:pStyle w:val="Hlavika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DB6A7E">
              <w:rPr>
                <w:rFonts w:ascii="Times New Roman" w:hAnsi="Times New Roman" w:cs="Times New Roman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7E0BDE18" wp14:editId="2CDADA84">
                  <wp:extent cx="1518920" cy="1367790"/>
                  <wp:effectExtent l="0" t="0" r="5080" b="3810"/>
                  <wp:docPr id="2" name="Obrázok 2" descr="minitipp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tipp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17" w:rsidRPr="00DB6A7E" w14:paraId="43BF4C11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E5E9E38" w14:textId="77777777" w:rsidR="00FB6E17" w:rsidRPr="00DB6A7E" w:rsidRDefault="00FB6E17" w:rsidP="0040031D">
            <w:pPr>
              <w:tabs>
                <w:tab w:val="left" w:pos="1985"/>
                <w:tab w:val="left" w:pos="2977"/>
              </w:tabs>
              <w:ind w:left="360"/>
              <w:rPr>
                <w:szCs w:val="22"/>
                <w:lang w:val="en-GB"/>
              </w:rPr>
            </w:pPr>
          </w:p>
          <w:p w14:paraId="3EE8BA83" w14:textId="5133AF85" w:rsidR="00FB6E17" w:rsidRPr="00DB6A7E" w:rsidRDefault="00FB6E17" w:rsidP="00750501">
            <w:pPr>
              <w:ind w:left="349" w:hanging="349"/>
              <w:rPr>
                <w:szCs w:val="22"/>
                <w:lang w:val="en-GB"/>
              </w:rPr>
            </w:pPr>
            <w:r w:rsidRPr="00DB6A7E">
              <w:rPr>
                <w:szCs w:val="22"/>
              </w:rPr>
              <w:t xml:space="preserve">4. </w:t>
            </w:r>
            <w:r w:rsidR="00732043" w:rsidRPr="00DB6A7E">
              <w:rPr>
                <w:szCs w:val="22"/>
              </w:rPr>
              <w:t xml:space="preserve">  </w:t>
            </w:r>
            <w:r w:rsidRPr="00DB6A7E">
              <w:rPr>
                <w:szCs w:val="22"/>
              </w:rPr>
              <w:t>Niekoľkokrát za</w:t>
            </w:r>
            <w:r w:rsidR="00732043" w:rsidRPr="00DB6A7E">
              <w:rPr>
                <w:szCs w:val="22"/>
              </w:rPr>
              <w:t>žmur</w:t>
            </w:r>
            <w:r w:rsidRPr="00DB6A7E">
              <w:rPr>
                <w:szCs w:val="22"/>
              </w:rPr>
              <w:t>kajte, aby sa gél rovnomerne rozptýlil po povrchu oka. Zatvorte fľaštičku.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1480A49" w14:textId="7B48F9B3" w:rsidR="00FB6E17" w:rsidRPr="00AE4E3E" w:rsidRDefault="00C30890" w:rsidP="0040031D">
            <w:pPr>
              <w:rPr>
                <w:szCs w:val="22"/>
                <w:lang w:val="en-GB"/>
              </w:rPr>
            </w:pPr>
            <w:r w:rsidRPr="00AE4E3E">
              <w:rPr>
                <w:noProof/>
                <w:szCs w:val="22"/>
              </w:rPr>
              <w:drawing>
                <wp:inline distT="0" distB="0" distL="0" distR="0" wp14:anchorId="285432B6" wp14:editId="183318BE">
                  <wp:extent cx="1518920" cy="1288415"/>
                  <wp:effectExtent l="0" t="0" r="5080" b="6985"/>
                  <wp:docPr id="3" name="Obrázok 3" descr="minivoide3_M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voide3_M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0B509" w14:textId="77777777" w:rsidR="008266F3" w:rsidRPr="00DB6A7E" w:rsidRDefault="008266F3" w:rsidP="008266F3">
      <w:pPr>
        <w:ind w:left="0" w:firstLine="0"/>
        <w:jc w:val="both"/>
        <w:rPr>
          <w:szCs w:val="22"/>
        </w:rPr>
      </w:pPr>
    </w:p>
    <w:p w14:paraId="1CD5EED6" w14:textId="75DBC5A3" w:rsidR="00FB6E17" w:rsidRPr="00DB6A7E" w:rsidRDefault="008266F3" w:rsidP="008266F3">
      <w:pPr>
        <w:ind w:left="0" w:firstLine="0"/>
        <w:jc w:val="both"/>
        <w:rPr>
          <w:szCs w:val="22"/>
        </w:rPr>
      </w:pPr>
      <w:r w:rsidRPr="00DB6A7E">
        <w:rPr>
          <w:szCs w:val="22"/>
        </w:rPr>
        <w:t>Ak máte akékoľvek ďalšie otázky týkajúce sa použitia tohto lieku, opýtajte sa svojho lekára, alebo lekárnika.</w:t>
      </w:r>
    </w:p>
    <w:p w14:paraId="563851B2" w14:textId="77777777" w:rsidR="00FB6E17" w:rsidRPr="00DB6A7E" w:rsidRDefault="00FB6E17">
      <w:pPr>
        <w:jc w:val="both"/>
        <w:rPr>
          <w:szCs w:val="22"/>
        </w:rPr>
      </w:pPr>
    </w:p>
    <w:p w14:paraId="2C9B174B" w14:textId="77777777" w:rsidR="008266F3" w:rsidRPr="00DB6A7E" w:rsidRDefault="008266F3">
      <w:pPr>
        <w:jc w:val="both"/>
        <w:rPr>
          <w:szCs w:val="22"/>
        </w:rPr>
      </w:pPr>
    </w:p>
    <w:p w14:paraId="1B3EBC8A" w14:textId="46E16E56" w:rsidR="002B3DA1" w:rsidRPr="00DB6A7E" w:rsidRDefault="008117FA" w:rsidP="00750501">
      <w:pPr>
        <w:pStyle w:val="Nadpis3"/>
        <w:tabs>
          <w:tab w:val="left" w:pos="567"/>
        </w:tabs>
        <w:rPr>
          <w:sz w:val="22"/>
          <w:szCs w:val="22"/>
        </w:rPr>
      </w:pPr>
      <w:r w:rsidRPr="00DB6A7E">
        <w:rPr>
          <w:sz w:val="22"/>
          <w:szCs w:val="22"/>
        </w:rPr>
        <w:t xml:space="preserve">4. </w:t>
      </w:r>
      <w:r w:rsidR="00732043" w:rsidRPr="00DB6A7E">
        <w:rPr>
          <w:sz w:val="22"/>
          <w:szCs w:val="22"/>
        </w:rPr>
        <w:tab/>
      </w:r>
      <w:r w:rsidRPr="00DB6A7E">
        <w:rPr>
          <w:sz w:val="22"/>
          <w:szCs w:val="22"/>
        </w:rPr>
        <w:t xml:space="preserve">Možné vedľajšie </w:t>
      </w:r>
      <w:r w:rsidR="00FB6E17" w:rsidRPr="00DB6A7E">
        <w:rPr>
          <w:sz w:val="22"/>
          <w:szCs w:val="22"/>
        </w:rPr>
        <w:t xml:space="preserve"> účinky</w:t>
      </w:r>
    </w:p>
    <w:p w14:paraId="49A2FE38" w14:textId="5152BE18" w:rsidR="00FB6E17" w:rsidRPr="00DB6A7E" w:rsidRDefault="00FB6E17" w:rsidP="0040031D">
      <w:pPr>
        <w:pStyle w:val="Nadpis3"/>
        <w:rPr>
          <w:sz w:val="22"/>
          <w:szCs w:val="22"/>
        </w:rPr>
      </w:pPr>
    </w:p>
    <w:p w14:paraId="68C4628E" w14:textId="6E538B4A" w:rsidR="008266F3" w:rsidRPr="00DB6A7E" w:rsidRDefault="00732043" w:rsidP="0040031D">
      <w:pPr>
        <w:pStyle w:val="Zkladntext"/>
        <w:rPr>
          <w:noProof/>
          <w:sz w:val="22"/>
          <w:szCs w:val="22"/>
        </w:rPr>
      </w:pPr>
      <w:r w:rsidRPr="00DB6A7E">
        <w:rPr>
          <w:noProof/>
          <w:sz w:val="22"/>
          <w:szCs w:val="22"/>
        </w:rPr>
        <w:t>Tak ako všetky lieky, aj tento liek môže spôsobovať vedľajšie účinky, hoci sa neprejavia u každého.</w:t>
      </w:r>
      <w:r w:rsidR="008117FA" w:rsidRPr="00DB6A7E">
        <w:rPr>
          <w:noProof/>
          <w:sz w:val="22"/>
          <w:szCs w:val="22"/>
        </w:rPr>
        <w:t xml:space="preserve"> </w:t>
      </w:r>
    </w:p>
    <w:p w14:paraId="656CA553" w14:textId="77777777" w:rsidR="008266F3" w:rsidRPr="00DB6A7E" w:rsidRDefault="008266F3" w:rsidP="0040031D">
      <w:pPr>
        <w:pStyle w:val="Zkladntext"/>
        <w:rPr>
          <w:noProof/>
          <w:sz w:val="22"/>
          <w:szCs w:val="22"/>
        </w:rPr>
      </w:pPr>
    </w:p>
    <w:p w14:paraId="0CFF7B0C" w14:textId="5105C53D" w:rsidR="00FB6E17" w:rsidRPr="00DB6A7E" w:rsidRDefault="00FB6E17" w:rsidP="0040031D">
      <w:pPr>
        <w:pStyle w:val="Zkladntext"/>
        <w:rPr>
          <w:sz w:val="22"/>
          <w:szCs w:val="22"/>
        </w:rPr>
      </w:pPr>
      <w:r w:rsidRPr="00DB6A7E">
        <w:rPr>
          <w:sz w:val="22"/>
          <w:szCs w:val="22"/>
        </w:rPr>
        <w:t xml:space="preserve">Bezprostredne po aplikácii sa môže prechodne vyskytnúť neostré videnie, mierne pichanie alebo miestne podráždenie. </w:t>
      </w:r>
    </w:p>
    <w:p w14:paraId="40202086" w14:textId="77777777" w:rsidR="00FB6E17" w:rsidRPr="00DB6A7E" w:rsidRDefault="00FB6E17">
      <w:pPr>
        <w:jc w:val="both"/>
        <w:rPr>
          <w:szCs w:val="22"/>
        </w:rPr>
      </w:pPr>
    </w:p>
    <w:p w14:paraId="2B8C921E" w14:textId="77777777" w:rsidR="008117FA" w:rsidRPr="00DB6A7E" w:rsidRDefault="008117FA">
      <w:pPr>
        <w:pStyle w:val="Zkladntext"/>
        <w:rPr>
          <w:b/>
          <w:sz w:val="22"/>
          <w:szCs w:val="22"/>
        </w:rPr>
      </w:pPr>
      <w:r w:rsidRPr="00DB6A7E">
        <w:rPr>
          <w:b/>
          <w:sz w:val="22"/>
          <w:szCs w:val="22"/>
        </w:rPr>
        <w:t>Hlásenie vedľajších účinkov</w:t>
      </w:r>
    </w:p>
    <w:p w14:paraId="6EE3559F" w14:textId="6625545F" w:rsidR="00736F30" w:rsidRPr="00DB6A7E" w:rsidRDefault="00732043" w:rsidP="00750501">
      <w:pPr>
        <w:ind w:left="0" w:firstLine="0"/>
        <w:jc w:val="both"/>
        <w:rPr>
          <w:szCs w:val="22"/>
        </w:rPr>
      </w:pPr>
      <w:r w:rsidRPr="00DB6A7E">
        <w:rPr>
          <w:noProof/>
          <w:szCs w:val="22"/>
          <w:lang w:eastAsia="cs-CZ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DB6A7E">
        <w:rPr>
          <w:noProof/>
          <w:szCs w:val="22"/>
          <w:highlight w:val="lightGray"/>
          <w:lang w:eastAsia="cs-CZ"/>
        </w:rPr>
        <w:t>národné centrum hlásenia uvedené v </w:t>
      </w:r>
      <w:hyperlink r:id="rId11" w:history="1">
        <w:r w:rsidRPr="00AE4E3E">
          <w:rPr>
            <w:rStyle w:val="Hypertextovprepojenie"/>
            <w:noProof/>
            <w:szCs w:val="22"/>
            <w:highlight w:val="lightGray"/>
            <w:lang w:eastAsia="cs-CZ"/>
          </w:rPr>
          <w:t>Prílohe V</w:t>
        </w:r>
      </w:hyperlink>
      <w:r w:rsidRPr="00AE4E3E">
        <w:rPr>
          <w:noProof/>
          <w:szCs w:val="22"/>
          <w:highlight w:val="lightGray"/>
          <w:lang w:eastAsia="cs-CZ"/>
        </w:rPr>
        <w:t>.</w:t>
      </w:r>
      <w:r w:rsidRPr="00AE4E3E">
        <w:rPr>
          <w:szCs w:val="22"/>
          <w:lang w:eastAsia="cs-CZ"/>
        </w:rPr>
        <w:t xml:space="preserve"> </w:t>
      </w:r>
      <w:r w:rsidRPr="00AE4E3E">
        <w:rPr>
          <w:noProof/>
          <w:szCs w:val="22"/>
          <w:lang w:eastAsia="cs-CZ"/>
        </w:rPr>
        <w:t>Hlásením vedľajších účinkov môžete prispieť k získaniu ďalších informácií o bezpečnosti tohto lieku</w:t>
      </w:r>
      <w:r w:rsidRPr="00DB6A7E">
        <w:rPr>
          <w:szCs w:val="22"/>
          <w:lang w:eastAsia="cs-CZ"/>
        </w:rPr>
        <w:t>.</w:t>
      </w:r>
    </w:p>
    <w:p w14:paraId="3EF8AE33" w14:textId="557B163B" w:rsidR="00FB6E17" w:rsidRPr="00DB6A7E" w:rsidRDefault="00FB6E17" w:rsidP="00750501">
      <w:pPr>
        <w:ind w:left="0" w:firstLine="0"/>
        <w:jc w:val="both"/>
        <w:rPr>
          <w:szCs w:val="22"/>
        </w:rPr>
      </w:pPr>
    </w:p>
    <w:p w14:paraId="653FBEEE" w14:textId="77777777" w:rsidR="00FB6E17" w:rsidRPr="00DB6A7E" w:rsidRDefault="00FB6E17">
      <w:pPr>
        <w:jc w:val="both"/>
        <w:rPr>
          <w:szCs w:val="22"/>
        </w:rPr>
      </w:pPr>
    </w:p>
    <w:p w14:paraId="598C9996" w14:textId="6E10CB25" w:rsidR="00FB6E17" w:rsidRPr="00DB6A7E" w:rsidRDefault="00736F30">
      <w:pPr>
        <w:jc w:val="both"/>
        <w:rPr>
          <w:b/>
          <w:bCs/>
          <w:szCs w:val="22"/>
        </w:rPr>
      </w:pPr>
      <w:r w:rsidRPr="00DB6A7E">
        <w:rPr>
          <w:b/>
          <w:bCs/>
          <w:szCs w:val="22"/>
        </w:rPr>
        <w:t>5.</w:t>
      </w:r>
      <w:r w:rsidRPr="00DB6A7E">
        <w:rPr>
          <w:b/>
          <w:bCs/>
          <w:szCs w:val="22"/>
        </w:rPr>
        <w:tab/>
        <w:t>Ako uchovávať Oftagel</w:t>
      </w:r>
      <w:r w:rsidR="00801C78" w:rsidRPr="00DB6A7E">
        <w:rPr>
          <w:b/>
          <w:bCs/>
          <w:szCs w:val="22"/>
        </w:rPr>
        <w:t xml:space="preserve"> 2,5 mg/g</w:t>
      </w:r>
    </w:p>
    <w:p w14:paraId="01ECE344" w14:textId="77777777" w:rsidR="00736F30" w:rsidRPr="00DB6A7E" w:rsidRDefault="00736F30">
      <w:pPr>
        <w:jc w:val="both"/>
        <w:rPr>
          <w:szCs w:val="22"/>
        </w:rPr>
      </w:pPr>
    </w:p>
    <w:p w14:paraId="77D75E06" w14:textId="73E0B84F" w:rsidR="00736F30" w:rsidRPr="00DB6A7E" w:rsidRDefault="00732043">
      <w:pPr>
        <w:jc w:val="both"/>
        <w:rPr>
          <w:noProof/>
          <w:szCs w:val="22"/>
        </w:rPr>
      </w:pPr>
      <w:r w:rsidRPr="00DB6A7E">
        <w:rPr>
          <w:noProof/>
          <w:szCs w:val="22"/>
        </w:rPr>
        <w:t>Tento liek u</w:t>
      </w:r>
      <w:r w:rsidR="00736F30" w:rsidRPr="00DB6A7E">
        <w:rPr>
          <w:noProof/>
          <w:szCs w:val="22"/>
        </w:rPr>
        <w:t>chovávajte mimo dohľadu a dosahu detí.</w:t>
      </w:r>
    </w:p>
    <w:p w14:paraId="1C3F0079" w14:textId="77777777" w:rsidR="00736F30" w:rsidRPr="00DB6A7E" w:rsidRDefault="00736F3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01E8EA" w14:textId="26513A27" w:rsidR="00736F30" w:rsidRPr="00DB6A7E" w:rsidRDefault="00116F63">
      <w:pPr>
        <w:ind w:left="0" w:firstLine="0"/>
        <w:jc w:val="both"/>
        <w:rPr>
          <w:noProof/>
          <w:szCs w:val="22"/>
        </w:rPr>
      </w:pPr>
      <w:r w:rsidRPr="00DB6A7E">
        <w:rPr>
          <w:noProof/>
          <w:szCs w:val="22"/>
        </w:rPr>
        <w:lastRenderedPageBreak/>
        <w:t xml:space="preserve">Nepoužívajte tento liek po dátume </w:t>
      </w:r>
      <w:r w:rsidR="00732043" w:rsidRPr="00DB6A7E">
        <w:rPr>
          <w:noProof/>
          <w:szCs w:val="22"/>
        </w:rPr>
        <w:t>exspirácie</w:t>
      </w:r>
      <w:r w:rsidRPr="00DB6A7E">
        <w:rPr>
          <w:noProof/>
          <w:szCs w:val="22"/>
        </w:rPr>
        <w:t xml:space="preserve">, ktorý je uvedený na </w:t>
      </w:r>
      <w:r w:rsidR="00732043" w:rsidRPr="00DB6A7E">
        <w:rPr>
          <w:noProof/>
          <w:szCs w:val="22"/>
        </w:rPr>
        <w:t>obale</w:t>
      </w:r>
      <w:r w:rsidRPr="00DB6A7E">
        <w:rPr>
          <w:noProof/>
          <w:szCs w:val="22"/>
        </w:rPr>
        <w:t xml:space="preserve">. Dátum použitia </w:t>
      </w:r>
      <w:r w:rsidR="00732043" w:rsidRPr="00DB6A7E">
        <w:rPr>
          <w:noProof/>
          <w:szCs w:val="22"/>
        </w:rPr>
        <w:t>sa vzťahuje na</w:t>
      </w:r>
      <w:r w:rsidRPr="00DB6A7E">
        <w:rPr>
          <w:noProof/>
          <w:szCs w:val="22"/>
        </w:rPr>
        <w:t xml:space="preserve"> posledný deň v danom mesiaci</w:t>
      </w:r>
      <w:r w:rsidR="00736F30" w:rsidRPr="00DB6A7E">
        <w:rPr>
          <w:noProof/>
          <w:szCs w:val="22"/>
        </w:rPr>
        <w:t>.</w:t>
      </w:r>
    </w:p>
    <w:p w14:paraId="3C51335F" w14:textId="77777777" w:rsidR="00736F30" w:rsidRPr="00DB6A7E" w:rsidRDefault="00736F30">
      <w:pPr>
        <w:jc w:val="both"/>
        <w:rPr>
          <w:noProof/>
          <w:szCs w:val="22"/>
        </w:rPr>
      </w:pPr>
    </w:p>
    <w:p w14:paraId="2DAFA808" w14:textId="0A9195C4" w:rsidR="00732043" w:rsidRPr="00DB6A7E" w:rsidRDefault="00732043">
      <w:pPr>
        <w:jc w:val="both"/>
        <w:rPr>
          <w:szCs w:val="22"/>
        </w:rPr>
      </w:pPr>
      <w:r w:rsidRPr="00DB6A7E">
        <w:rPr>
          <w:szCs w:val="22"/>
        </w:rPr>
        <w:t>U</w:t>
      </w:r>
      <w:r w:rsidR="00FB6E17" w:rsidRPr="00DB6A7E">
        <w:rPr>
          <w:szCs w:val="22"/>
        </w:rPr>
        <w:t xml:space="preserve">chovávajte pri teplote </w:t>
      </w:r>
      <w:r w:rsidRPr="00DB6A7E">
        <w:rPr>
          <w:szCs w:val="22"/>
        </w:rPr>
        <w:t xml:space="preserve">neprevyšujúcej </w:t>
      </w:r>
      <w:r w:rsidR="00FB6E17" w:rsidRPr="00DB6A7E">
        <w:rPr>
          <w:szCs w:val="22"/>
        </w:rPr>
        <w:t>25 °C</w:t>
      </w:r>
      <w:r w:rsidRPr="00DB6A7E">
        <w:rPr>
          <w:szCs w:val="22"/>
        </w:rPr>
        <w:t>.</w:t>
      </w:r>
    </w:p>
    <w:p w14:paraId="122C9F9A" w14:textId="0E2B2B4A" w:rsidR="00FB6E17" w:rsidRPr="00DB6A7E" w:rsidRDefault="00732043">
      <w:pPr>
        <w:jc w:val="both"/>
        <w:rPr>
          <w:szCs w:val="22"/>
        </w:rPr>
      </w:pPr>
      <w:r w:rsidRPr="00DB6A7E">
        <w:rPr>
          <w:szCs w:val="22"/>
        </w:rPr>
        <w:t xml:space="preserve">Uchovávajte v škatuľke na ochranu </w:t>
      </w:r>
      <w:r w:rsidR="00FB6E17" w:rsidRPr="00DB6A7E">
        <w:rPr>
          <w:szCs w:val="22"/>
        </w:rPr>
        <w:t xml:space="preserve">pred svetlom. </w:t>
      </w:r>
    </w:p>
    <w:p w14:paraId="54F3937D" w14:textId="49C6486D" w:rsidR="00FB6E17" w:rsidRPr="00DB6A7E" w:rsidRDefault="00FB6E17" w:rsidP="008266F3">
      <w:pPr>
        <w:ind w:left="0" w:firstLine="0"/>
        <w:jc w:val="both"/>
        <w:rPr>
          <w:szCs w:val="22"/>
        </w:rPr>
      </w:pPr>
      <w:r w:rsidRPr="00DB6A7E">
        <w:rPr>
          <w:szCs w:val="22"/>
        </w:rPr>
        <w:t>Medzi jednotlivými použitiami u</w:t>
      </w:r>
      <w:r w:rsidR="007C78FD" w:rsidRPr="00DB6A7E">
        <w:rPr>
          <w:szCs w:val="22"/>
        </w:rPr>
        <w:t>chovávajte</w:t>
      </w:r>
      <w:r w:rsidRPr="00DB6A7E">
        <w:rPr>
          <w:szCs w:val="22"/>
        </w:rPr>
        <w:t xml:space="preserve"> fľaštičku v</w:t>
      </w:r>
      <w:r w:rsidR="007C78FD" w:rsidRPr="00DB6A7E">
        <w:rPr>
          <w:szCs w:val="22"/>
        </w:rPr>
        <w:t> </w:t>
      </w:r>
      <w:r w:rsidRPr="00DB6A7E">
        <w:rPr>
          <w:szCs w:val="22"/>
        </w:rPr>
        <w:t>škatuľke</w:t>
      </w:r>
      <w:r w:rsidR="007C78FD" w:rsidRPr="00DB6A7E">
        <w:rPr>
          <w:szCs w:val="22"/>
        </w:rPr>
        <w:t xml:space="preserve"> hore dnom</w:t>
      </w:r>
      <w:r w:rsidRPr="00DB6A7E">
        <w:rPr>
          <w:szCs w:val="22"/>
        </w:rPr>
        <w:t xml:space="preserve">, </w:t>
      </w:r>
      <w:r w:rsidR="00732043" w:rsidRPr="00DB6A7E">
        <w:rPr>
          <w:szCs w:val="22"/>
        </w:rPr>
        <w:t xml:space="preserve">čo </w:t>
      </w:r>
      <w:r w:rsidRPr="00DB6A7E">
        <w:rPr>
          <w:szCs w:val="22"/>
        </w:rPr>
        <w:t xml:space="preserve">uľahčí </w:t>
      </w:r>
      <w:r w:rsidR="008266F3" w:rsidRPr="00DB6A7E">
        <w:rPr>
          <w:szCs w:val="22"/>
        </w:rPr>
        <w:t>nakvapkanie</w:t>
      </w:r>
      <w:r w:rsidRPr="00DB6A7E">
        <w:rPr>
          <w:szCs w:val="22"/>
        </w:rPr>
        <w:t>.</w:t>
      </w:r>
    </w:p>
    <w:p w14:paraId="4420DBED" w14:textId="77777777" w:rsidR="00801C78" w:rsidRPr="00DB6A7E" w:rsidRDefault="00801C78">
      <w:pPr>
        <w:jc w:val="both"/>
        <w:rPr>
          <w:szCs w:val="22"/>
        </w:rPr>
      </w:pPr>
    </w:p>
    <w:p w14:paraId="1F6DF343" w14:textId="77777777" w:rsidR="00FB6E17" w:rsidRPr="00DB6A7E" w:rsidRDefault="00FB6E17">
      <w:pPr>
        <w:jc w:val="both"/>
        <w:rPr>
          <w:szCs w:val="22"/>
        </w:rPr>
      </w:pPr>
      <w:r w:rsidRPr="00DB6A7E">
        <w:rPr>
          <w:szCs w:val="22"/>
        </w:rPr>
        <w:t xml:space="preserve">Spotrebujte do 28 dní po otvorení. </w:t>
      </w:r>
    </w:p>
    <w:p w14:paraId="581A0471" w14:textId="56D54F91" w:rsidR="00FB6E17" w:rsidRPr="00DB6A7E" w:rsidRDefault="00FB6E17">
      <w:pPr>
        <w:jc w:val="both"/>
        <w:rPr>
          <w:szCs w:val="22"/>
        </w:rPr>
      </w:pPr>
    </w:p>
    <w:p w14:paraId="7929383E" w14:textId="2BAA8B80" w:rsidR="00FB6E17" w:rsidRPr="00DB6A7E" w:rsidRDefault="0040031D" w:rsidP="00750501">
      <w:pPr>
        <w:ind w:left="0" w:firstLine="0"/>
        <w:jc w:val="both"/>
        <w:rPr>
          <w:szCs w:val="22"/>
        </w:rPr>
      </w:pPr>
      <w:r w:rsidRPr="00DB6A7E">
        <w:rPr>
          <w:noProof/>
          <w:szCs w:val="22"/>
        </w:rPr>
        <w:t>Nelikvidujte lieky odpadovou vodou alebo domovým odpadom. Nepoužitý liek vráťte do lekárne. Tieto opatrenia pomôžu chrániť</w:t>
      </w:r>
      <w:r w:rsidR="00116F63" w:rsidRPr="00DB6A7E">
        <w:rPr>
          <w:szCs w:val="22"/>
        </w:rPr>
        <w:t xml:space="preserve"> chrániť životné prostredie.</w:t>
      </w:r>
    </w:p>
    <w:p w14:paraId="3D5F9085" w14:textId="77777777" w:rsidR="00FB6E17" w:rsidRPr="00DB6A7E" w:rsidRDefault="00FB6E17" w:rsidP="0040031D">
      <w:pPr>
        <w:jc w:val="both"/>
        <w:rPr>
          <w:szCs w:val="22"/>
        </w:rPr>
      </w:pPr>
    </w:p>
    <w:p w14:paraId="2979678E" w14:textId="77777777" w:rsidR="0040031D" w:rsidRPr="00DB6A7E" w:rsidRDefault="0040031D" w:rsidP="0040031D">
      <w:pPr>
        <w:jc w:val="both"/>
        <w:rPr>
          <w:szCs w:val="22"/>
        </w:rPr>
      </w:pPr>
    </w:p>
    <w:p w14:paraId="16380AAC" w14:textId="48B66B64" w:rsidR="00116F63" w:rsidRPr="00DB6A7E" w:rsidRDefault="00116F63">
      <w:pPr>
        <w:jc w:val="both"/>
        <w:rPr>
          <w:szCs w:val="22"/>
        </w:rPr>
      </w:pPr>
      <w:r w:rsidRPr="00DB6A7E">
        <w:rPr>
          <w:b/>
          <w:bCs/>
          <w:szCs w:val="22"/>
        </w:rPr>
        <w:t>6.</w:t>
      </w:r>
      <w:r w:rsidRPr="00DB6A7E">
        <w:rPr>
          <w:b/>
          <w:bCs/>
          <w:szCs w:val="22"/>
        </w:rPr>
        <w:tab/>
        <w:t>Obsah balenia a </w:t>
      </w:r>
      <w:r w:rsidR="0040031D" w:rsidRPr="00DB6A7E">
        <w:rPr>
          <w:b/>
          <w:noProof/>
          <w:szCs w:val="22"/>
        </w:rPr>
        <w:t>ďalšie</w:t>
      </w:r>
      <w:r w:rsidR="0040031D" w:rsidRPr="00DB6A7E" w:rsidDel="0040031D">
        <w:rPr>
          <w:b/>
          <w:bCs/>
          <w:szCs w:val="22"/>
        </w:rPr>
        <w:t xml:space="preserve"> </w:t>
      </w:r>
      <w:r w:rsidRPr="00DB6A7E">
        <w:rPr>
          <w:b/>
          <w:bCs/>
          <w:szCs w:val="22"/>
        </w:rPr>
        <w:t>informácie</w:t>
      </w:r>
    </w:p>
    <w:p w14:paraId="7EFE1F7A" w14:textId="77777777" w:rsidR="00116F63" w:rsidRPr="00DB6A7E" w:rsidRDefault="00116F63">
      <w:pPr>
        <w:jc w:val="both"/>
        <w:rPr>
          <w:b/>
          <w:bCs/>
          <w:szCs w:val="22"/>
        </w:rPr>
      </w:pPr>
    </w:p>
    <w:p w14:paraId="760A97F5" w14:textId="1942B685" w:rsidR="00116F63" w:rsidRPr="00DB6A7E" w:rsidRDefault="00116F63">
      <w:pPr>
        <w:jc w:val="both"/>
        <w:rPr>
          <w:b/>
          <w:szCs w:val="22"/>
        </w:rPr>
      </w:pPr>
      <w:r w:rsidRPr="00DB6A7E">
        <w:rPr>
          <w:b/>
          <w:szCs w:val="22"/>
        </w:rPr>
        <w:t>Čo Oftagel</w:t>
      </w:r>
      <w:r w:rsidR="0040031D" w:rsidRPr="00DB6A7E">
        <w:rPr>
          <w:b/>
          <w:szCs w:val="22"/>
        </w:rPr>
        <w:t xml:space="preserve"> </w:t>
      </w:r>
      <w:r w:rsidR="00801C78" w:rsidRPr="00DB6A7E">
        <w:rPr>
          <w:b/>
          <w:szCs w:val="22"/>
        </w:rPr>
        <w:t xml:space="preserve">2,5 mg/g očný gél </w:t>
      </w:r>
      <w:r w:rsidR="0040031D" w:rsidRPr="00DB6A7E">
        <w:rPr>
          <w:b/>
          <w:szCs w:val="22"/>
        </w:rPr>
        <w:t>obsahuje</w:t>
      </w:r>
    </w:p>
    <w:p w14:paraId="0F748FF6" w14:textId="77777777" w:rsidR="00116F63" w:rsidRPr="00DB6A7E" w:rsidRDefault="00116F63">
      <w:pPr>
        <w:jc w:val="both"/>
        <w:rPr>
          <w:b/>
          <w:szCs w:val="22"/>
        </w:rPr>
      </w:pPr>
    </w:p>
    <w:p w14:paraId="05C390E2" w14:textId="03D30118" w:rsidR="00116F63" w:rsidRPr="00DB6A7E" w:rsidRDefault="00116F63">
      <w:pPr>
        <w:jc w:val="both"/>
        <w:rPr>
          <w:szCs w:val="22"/>
        </w:rPr>
      </w:pPr>
      <w:r w:rsidRPr="00DB6A7E">
        <w:rPr>
          <w:szCs w:val="22"/>
        </w:rPr>
        <w:t>-</w:t>
      </w:r>
      <w:r w:rsidRPr="00DB6A7E">
        <w:rPr>
          <w:szCs w:val="22"/>
        </w:rPr>
        <w:tab/>
        <w:t>Liečivo</w:t>
      </w:r>
      <w:r w:rsidR="00D24AC0" w:rsidRPr="00DB6A7E">
        <w:rPr>
          <w:szCs w:val="22"/>
        </w:rPr>
        <w:t>:</w:t>
      </w:r>
      <w:r w:rsidRPr="00DB6A7E">
        <w:rPr>
          <w:szCs w:val="22"/>
        </w:rPr>
        <w:t xml:space="preserve"> </w:t>
      </w:r>
      <w:r w:rsidR="00D24AC0" w:rsidRPr="00DB6A7E">
        <w:rPr>
          <w:szCs w:val="22"/>
        </w:rPr>
        <w:t>karbomér</w:t>
      </w:r>
      <w:r w:rsidRPr="00DB6A7E">
        <w:rPr>
          <w:szCs w:val="22"/>
        </w:rPr>
        <w:t xml:space="preserve"> 974P 2,5 mg/g</w:t>
      </w:r>
    </w:p>
    <w:p w14:paraId="3A99F0A3" w14:textId="2EBCE7DD" w:rsidR="00116F63" w:rsidRPr="00DB6A7E" w:rsidRDefault="00116F63">
      <w:pPr>
        <w:jc w:val="both"/>
        <w:rPr>
          <w:szCs w:val="22"/>
        </w:rPr>
      </w:pPr>
      <w:r w:rsidRPr="00DB6A7E">
        <w:rPr>
          <w:szCs w:val="22"/>
        </w:rPr>
        <w:t>-</w:t>
      </w:r>
      <w:r w:rsidRPr="00DB6A7E">
        <w:rPr>
          <w:szCs w:val="22"/>
        </w:rPr>
        <w:tab/>
      </w:r>
      <w:r w:rsidR="00D24AC0" w:rsidRPr="00DB6A7E">
        <w:rPr>
          <w:szCs w:val="22"/>
        </w:rPr>
        <w:t>Ďalšie zložky</w:t>
      </w:r>
      <w:r w:rsidR="0040031D" w:rsidRPr="00DB6A7E">
        <w:rPr>
          <w:szCs w:val="22"/>
        </w:rPr>
        <w:t xml:space="preserve"> sú </w:t>
      </w:r>
      <w:r w:rsidR="00D24AC0" w:rsidRPr="00DB6A7E">
        <w:rPr>
          <w:szCs w:val="22"/>
        </w:rPr>
        <w:t>benzalkóniumchlorid</w:t>
      </w:r>
      <w:r w:rsidR="0040031D" w:rsidRPr="00DB6A7E">
        <w:rPr>
          <w:szCs w:val="22"/>
        </w:rPr>
        <w:t xml:space="preserve">, </w:t>
      </w:r>
      <w:r w:rsidR="00D24AC0" w:rsidRPr="00DB6A7E">
        <w:rPr>
          <w:szCs w:val="22"/>
        </w:rPr>
        <w:t>sorbitol, monohydrát lyzínu, trihydrát octanu sodného, polyvinylalkohol, voda na injekciu.</w:t>
      </w:r>
    </w:p>
    <w:p w14:paraId="3EB18272" w14:textId="77777777" w:rsidR="00116F63" w:rsidRPr="00DB6A7E" w:rsidRDefault="00116F63">
      <w:pPr>
        <w:ind w:left="720" w:hanging="720"/>
        <w:jc w:val="both"/>
        <w:rPr>
          <w:szCs w:val="22"/>
        </w:rPr>
      </w:pPr>
    </w:p>
    <w:p w14:paraId="3AE6121A" w14:textId="2017CBAD" w:rsidR="00116F63" w:rsidRPr="00DB6A7E" w:rsidRDefault="00D24AC0">
      <w:pPr>
        <w:jc w:val="both"/>
        <w:rPr>
          <w:b/>
          <w:bCs/>
          <w:szCs w:val="22"/>
        </w:rPr>
      </w:pPr>
      <w:r w:rsidRPr="00DB6A7E">
        <w:rPr>
          <w:b/>
          <w:bCs/>
          <w:szCs w:val="22"/>
        </w:rPr>
        <w:t>Ako</w:t>
      </w:r>
      <w:r w:rsidR="00116F63" w:rsidRPr="00DB6A7E">
        <w:rPr>
          <w:b/>
          <w:bCs/>
          <w:szCs w:val="22"/>
        </w:rPr>
        <w:t xml:space="preserve"> </w:t>
      </w:r>
      <w:r w:rsidRPr="00DB6A7E">
        <w:rPr>
          <w:b/>
          <w:bCs/>
          <w:szCs w:val="22"/>
        </w:rPr>
        <w:t xml:space="preserve">vyzerá </w:t>
      </w:r>
      <w:r w:rsidR="0040031D" w:rsidRPr="00DB6A7E">
        <w:rPr>
          <w:b/>
          <w:bCs/>
          <w:szCs w:val="22"/>
        </w:rPr>
        <w:t xml:space="preserve">Oftagel </w:t>
      </w:r>
      <w:r w:rsidR="00801C78" w:rsidRPr="00DB6A7E">
        <w:rPr>
          <w:b/>
          <w:bCs/>
          <w:szCs w:val="22"/>
        </w:rPr>
        <w:t xml:space="preserve">2,5 mg/g </w:t>
      </w:r>
      <w:r w:rsidRPr="00DB6A7E">
        <w:rPr>
          <w:b/>
          <w:bCs/>
          <w:szCs w:val="22"/>
        </w:rPr>
        <w:t>a obsah balenia</w:t>
      </w:r>
    </w:p>
    <w:p w14:paraId="1878712D" w14:textId="1E141927" w:rsidR="00801C78" w:rsidRPr="00DB6A7E" w:rsidRDefault="00801C78">
      <w:pPr>
        <w:jc w:val="both"/>
        <w:rPr>
          <w:bCs/>
          <w:szCs w:val="22"/>
        </w:rPr>
      </w:pPr>
      <w:r w:rsidRPr="00DB6A7E">
        <w:rPr>
          <w:bCs/>
          <w:szCs w:val="22"/>
        </w:rPr>
        <w:t>Tento liek je očný gél.</w:t>
      </w:r>
    </w:p>
    <w:p w14:paraId="27513C40" w14:textId="4BED5CC7" w:rsidR="00116F63" w:rsidRPr="00DB6A7E" w:rsidRDefault="00801C78">
      <w:pPr>
        <w:jc w:val="both"/>
        <w:rPr>
          <w:color w:val="000000"/>
          <w:szCs w:val="22"/>
        </w:rPr>
      </w:pPr>
      <w:r w:rsidRPr="00DB6A7E">
        <w:rPr>
          <w:color w:val="000000"/>
          <w:szCs w:val="22"/>
        </w:rPr>
        <w:t>Vzhľad: č</w:t>
      </w:r>
      <w:r w:rsidR="00357847" w:rsidRPr="00DB6A7E">
        <w:rPr>
          <w:color w:val="000000"/>
          <w:szCs w:val="22"/>
        </w:rPr>
        <w:t>íry</w:t>
      </w:r>
      <w:r w:rsidR="00D24AC0" w:rsidRPr="00DB6A7E">
        <w:rPr>
          <w:color w:val="000000"/>
          <w:szCs w:val="22"/>
        </w:rPr>
        <w:t xml:space="preserve"> alebo </w:t>
      </w:r>
      <w:r w:rsidR="00F00A32" w:rsidRPr="00DB6A7E">
        <w:rPr>
          <w:color w:val="000000"/>
          <w:szCs w:val="22"/>
        </w:rPr>
        <w:t>mierne zakalený viskózny gél</w:t>
      </w:r>
      <w:r w:rsidR="00116F63" w:rsidRPr="00DB6A7E">
        <w:rPr>
          <w:color w:val="000000"/>
          <w:szCs w:val="22"/>
        </w:rPr>
        <w:t>.</w:t>
      </w:r>
    </w:p>
    <w:p w14:paraId="748F7BEA" w14:textId="77777777" w:rsidR="00801C78" w:rsidRPr="00DB6A7E" w:rsidRDefault="00801C78">
      <w:pPr>
        <w:ind w:left="0" w:firstLine="0"/>
        <w:jc w:val="both"/>
        <w:rPr>
          <w:color w:val="000000"/>
          <w:szCs w:val="22"/>
        </w:rPr>
      </w:pPr>
    </w:p>
    <w:p w14:paraId="72811DB1" w14:textId="6C0D0938" w:rsidR="00116F63" w:rsidRPr="00DB6A7E" w:rsidRDefault="00F00A32">
      <w:pPr>
        <w:ind w:left="0" w:firstLine="0"/>
        <w:jc w:val="both"/>
        <w:rPr>
          <w:color w:val="000000"/>
          <w:szCs w:val="22"/>
        </w:rPr>
      </w:pPr>
      <w:r w:rsidRPr="00DB6A7E">
        <w:rPr>
          <w:color w:val="000000"/>
          <w:szCs w:val="22"/>
        </w:rPr>
        <w:t>Priehľadná plastová</w:t>
      </w:r>
      <w:r w:rsidR="00116F63" w:rsidRPr="00DB6A7E">
        <w:rPr>
          <w:color w:val="000000"/>
          <w:szCs w:val="22"/>
        </w:rPr>
        <w:t xml:space="preserve"> (LDPE) </w:t>
      </w:r>
      <w:r w:rsidRPr="00DB6A7E">
        <w:rPr>
          <w:color w:val="000000"/>
          <w:szCs w:val="22"/>
        </w:rPr>
        <w:t xml:space="preserve">fľaštička s  plastovým </w:t>
      </w:r>
      <w:r w:rsidR="00116F63" w:rsidRPr="00DB6A7E">
        <w:rPr>
          <w:color w:val="000000"/>
          <w:szCs w:val="22"/>
        </w:rPr>
        <w:t xml:space="preserve">(HDPE) </w:t>
      </w:r>
      <w:r w:rsidRPr="00DB6A7E">
        <w:rPr>
          <w:color w:val="000000"/>
          <w:szCs w:val="22"/>
        </w:rPr>
        <w:t xml:space="preserve">skrutkovacím uzáverom obsahuje </w:t>
      </w:r>
      <w:r w:rsidR="00116F63" w:rsidRPr="00DB6A7E">
        <w:rPr>
          <w:color w:val="000000"/>
          <w:szCs w:val="22"/>
        </w:rPr>
        <w:t xml:space="preserve">10 g </w:t>
      </w:r>
      <w:r w:rsidRPr="00DB6A7E">
        <w:rPr>
          <w:color w:val="000000"/>
          <w:szCs w:val="22"/>
        </w:rPr>
        <w:t>očného gélu</w:t>
      </w:r>
      <w:r w:rsidR="00116F63" w:rsidRPr="00DB6A7E">
        <w:rPr>
          <w:color w:val="000000"/>
          <w:szCs w:val="22"/>
        </w:rPr>
        <w:t>.</w:t>
      </w:r>
      <w:r w:rsidR="0040031D" w:rsidRPr="00DB6A7E">
        <w:rPr>
          <w:color w:val="000000"/>
          <w:szCs w:val="22"/>
        </w:rPr>
        <w:t xml:space="preserve"> </w:t>
      </w:r>
    </w:p>
    <w:p w14:paraId="5E5D0337" w14:textId="77777777" w:rsidR="00116F63" w:rsidRPr="00DB6A7E" w:rsidRDefault="00116F63">
      <w:pPr>
        <w:jc w:val="both"/>
        <w:rPr>
          <w:b/>
          <w:bCs/>
          <w:szCs w:val="22"/>
        </w:rPr>
      </w:pPr>
    </w:p>
    <w:p w14:paraId="31512ED2" w14:textId="77777777" w:rsidR="00116F63" w:rsidRPr="00DB6A7E" w:rsidRDefault="00F00A32">
      <w:pPr>
        <w:jc w:val="both"/>
        <w:rPr>
          <w:b/>
          <w:bCs/>
          <w:szCs w:val="22"/>
        </w:rPr>
      </w:pPr>
      <w:r w:rsidRPr="00DB6A7E">
        <w:rPr>
          <w:b/>
          <w:bCs/>
          <w:szCs w:val="22"/>
        </w:rPr>
        <w:t>Držiteľ rozhodnutia o registrácii a výrobca</w:t>
      </w:r>
    </w:p>
    <w:p w14:paraId="4741D70C" w14:textId="77777777" w:rsidR="00AE4E3E" w:rsidRDefault="00AE4E3E" w:rsidP="00AE4E3E">
      <w:pPr>
        <w:jc w:val="both"/>
        <w:rPr>
          <w:b/>
          <w:bCs/>
          <w:szCs w:val="22"/>
        </w:rPr>
      </w:pPr>
    </w:p>
    <w:p w14:paraId="43E3C94A" w14:textId="77777777" w:rsidR="00AE4E3E" w:rsidRPr="00750501" w:rsidRDefault="00AE4E3E" w:rsidP="00AE4E3E">
      <w:pPr>
        <w:jc w:val="both"/>
        <w:rPr>
          <w:b/>
          <w:bCs/>
          <w:szCs w:val="22"/>
        </w:rPr>
      </w:pPr>
      <w:r w:rsidRPr="00750501">
        <w:rPr>
          <w:b/>
          <w:bCs/>
          <w:szCs w:val="22"/>
        </w:rPr>
        <w:t xml:space="preserve">Držiteľ rozhodnutia o registrácii </w:t>
      </w:r>
    </w:p>
    <w:p w14:paraId="14AE053C" w14:textId="77777777" w:rsidR="00AE4E3E" w:rsidRDefault="00AE4E3E" w:rsidP="00AE4E3E">
      <w:pPr>
        <w:jc w:val="both"/>
        <w:rPr>
          <w:szCs w:val="22"/>
        </w:rPr>
      </w:pPr>
      <w:r w:rsidRPr="00750501">
        <w:rPr>
          <w:szCs w:val="22"/>
        </w:rPr>
        <w:t>Santen Oy</w:t>
      </w:r>
    </w:p>
    <w:p w14:paraId="730B911B" w14:textId="77777777" w:rsidR="00AE4E3E" w:rsidRDefault="00AE4E3E" w:rsidP="00AE4E3E">
      <w:pPr>
        <w:jc w:val="both"/>
        <w:rPr>
          <w:szCs w:val="22"/>
        </w:rPr>
      </w:pPr>
      <w:r w:rsidRPr="00750501">
        <w:rPr>
          <w:szCs w:val="22"/>
        </w:rPr>
        <w:t>Niittyhaankatu 20</w:t>
      </w:r>
    </w:p>
    <w:p w14:paraId="1DCAAF7F" w14:textId="77777777" w:rsidR="00AE4E3E" w:rsidRDefault="00AE4E3E" w:rsidP="00AE4E3E">
      <w:pPr>
        <w:jc w:val="both"/>
        <w:rPr>
          <w:szCs w:val="22"/>
        </w:rPr>
      </w:pPr>
      <w:r w:rsidRPr="00750501">
        <w:rPr>
          <w:szCs w:val="22"/>
        </w:rPr>
        <w:t>33721 Tampere</w:t>
      </w:r>
    </w:p>
    <w:p w14:paraId="03BB6A31" w14:textId="77777777" w:rsidR="00AE4E3E" w:rsidRPr="00750501" w:rsidRDefault="00AE4E3E" w:rsidP="00AE4E3E">
      <w:pPr>
        <w:jc w:val="both"/>
        <w:rPr>
          <w:szCs w:val="22"/>
        </w:rPr>
      </w:pPr>
      <w:r w:rsidRPr="00750501">
        <w:rPr>
          <w:szCs w:val="22"/>
        </w:rPr>
        <w:t>Fínsko</w:t>
      </w:r>
    </w:p>
    <w:p w14:paraId="47E57F1D" w14:textId="77777777" w:rsidR="00AE4E3E" w:rsidRDefault="00AE4E3E" w:rsidP="00AE4E3E">
      <w:pPr>
        <w:jc w:val="both"/>
        <w:rPr>
          <w:szCs w:val="22"/>
        </w:rPr>
      </w:pPr>
    </w:p>
    <w:p w14:paraId="4A4A66E8" w14:textId="77777777" w:rsidR="00AE4E3E" w:rsidRDefault="00AE4E3E" w:rsidP="00AE4E3E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V</w:t>
      </w:r>
      <w:r w:rsidRPr="00750501">
        <w:rPr>
          <w:b/>
          <w:bCs/>
          <w:szCs w:val="22"/>
        </w:rPr>
        <w:t>ýrobca</w:t>
      </w:r>
    </w:p>
    <w:p w14:paraId="235AB749" w14:textId="77777777" w:rsidR="00AE4E3E" w:rsidRDefault="00AE4E3E" w:rsidP="00AE4E3E">
      <w:pPr>
        <w:jc w:val="both"/>
        <w:rPr>
          <w:szCs w:val="22"/>
        </w:rPr>
      </w:pPr>
      <w:r w:rsidRPr="00750501">
        <w:rPr>
          <w:szCs w:val="22"/>
        </w:rPr>
        <w:t>Santen Oy</w:t>
      </w:r>
    </w:p>
    <w:p w14:paraId="6A363FA9" w14:textId="77777777" w:rsidR="00AE4E3E" w:rsidRDefault="00AE4E3E" w:rsidP="00AE4E3E">
      <w:pPr>
        <w:jc w:val="both"/>
        <w:rPr>
          <w:szCs w:val="22"/>
        </w:rPr>
      </w:pPr>
      <w:r>
        <w:rPr>
          <w:szCs w:val="22"/>
        </w:rPr>
        <w:t>Kelloportinkatu 1</w:t>
      </w:r>
    </w:p>
    <w:p w14:paraId="3E3535EC" w14:textId="77777777" w:rsidR="00AE4E3E" w:rsidRDefault="00AE4E3E" w:rsidP="00AE4E3E">
      <w:pPr>
        <w:jc w:val="both"/>
        <w:rPr>
          <w:szCs w:val="22"/>
        </w:rPr>
      </w:pPr>
      <w:r w:rsidRPr="00750501">
        <w:rPr>
          <w:szCs w:val="22"/>
        </w:rPr>
        <w:t>33</w:t>
      </w:r>
      <w:r>
        <w:rPr>
          <w:szCs w:val="22"/>
        </w:rPr>
        <w:t>100</w:t>
      </w:r>
      <w:r w:rsidRPr="00750501">
        <w:rPr>
          <w:szCs w:val="22"/>
        </w:rPr>
        <w:t xml:space="preserve"> Tampere</w:t>
      </w:r>
    </w:p>
    <w:p w14:paraId="1A627E6C" w14:textId="77777777" w:rsidR="00AE4E3E" w:rsidRPr="00750501" w:rsidRDefault="00AE4E3E" w:rsidP="00AE4E3E">
      <w:pPr>
        <w:jc w:val="both"/>
        <w:rPr>
          <w:szCs w:val="22"/>
        </w:rPr>
      </w:pPr>
      <w:r w:rsidRPr="00750501">
        <w:rPr>
          <w:szCs w:val="22"/>
        </w:rPr>
        <w:t>Fínsko</w:t>
      </w:r>
    </w:p>
    <w:p w14:paraId="06D159C3" w14:textId="77777777" w:rsidR="00116F63" w:rsidRDefault="00116F63">
      <w:pPr>
        <w:jc w:val="both"/>
        <w:rPr>
          <w:szCs w:val="22"/>
        </w:rPr>
      </w:pPr>
    </w:p>
    <w:p w14:paraId="588CA7BA" w14:textId="77777777" w:rsidR="00DB6A7E" w:rsidRPr="00DB6A7E" w:rsidRDefault="00DB6A7E">
      <w:pPr>
        <w:jc w:val="both"/>
        <w:rPr>
          <w:szCs w:val="22"/>
        </w:rPr>
      </w:pPr>
    </w:p>
    <w:p w14:paraId="00B20626" w14:textId="77BB203A" w:rsidR="00FB6E17" w:rsidRPr="00AE4E3E" w:rsidRDefault="0040031D">
      <w:pPr>
        <w:jc w:val="both"/>
        <w:rPr>
          <w:b/>
          <w:bCs/>
          <w:szCs w:val="22"/>
        </w:rPr>
      </w:pPr>
      <w:r w:rsidRPr="00DB6A7E">
        <w:rPr>
          <w:b/>
          <w:noProof/>
          <w:szCs w:val="22"/>
        </w:rPr>
        <w:t>Táto písomná informácia bola naposledy aktualizovaná v</w:t>
      </w:r>
      <w:r w:rsidR="00AE4E3E">
        <w:rPr>
          <w:b/>
          <w:noProof/>
          <w:szCs w:val="22"/>
        </w:rPr>
        <w:t xml:space="preserve"> 04/2020. </w:t>
      </w:r>
    </w:p>
    <w:p w14:paraId="48A2856B" w14:textId="77777777" w:rsidR="00FB6E17" w:rsidRPr="00DB6A7E" w:rsidRDefault="00FB6E17">
      <w:pPr>
        <w:ind w:left="0" w:firstLine="0"/>
        <w:rPr>
          <w:b/>
          <w:szCs w:val="22"/>
        </w:rPr>
      </w:pPr>
    </w:p>
    <w:sectPr w:rsidR="00FB6E17" w:rsidRPr="00DB6A7E" w:rsidSect="00DB6A7E">
      <w:headerReference w:type="default" r:id="rId12"/>
      <w:footerReference w:type="default" r:id="rId13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BB464" w14:textId="77777777" w:rsidR="00955982" w:rsidRDefault="00955982" w:rsidP="00D22722">
      <w:r>
        <w:separator/>
      </w:r>
    </w:p>
  </w:endnote>
  <w:endnote w:type="continuationSeparator" w:id="0">
    <w:p w14:paraId="3F618C3E" w14:textId="77777777" w:rsidR="00955982" w:rsidRDefault="00955982" w:rsidP="00D2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2596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0FCB9EC" w14:textId="6A36EF71" w:rsidR="00D22722" w:rsidRPr="00DB6A7E" w:rsidRDefault="00D22722" w:rsidP="00DB6A7E">
        <w:pPr>
          <w:pStyle w:val="Pta"/>
          <w:jc w:val="center"/>
          <w:rPr>
            <w:sz w:val="18"/>
            <w:szCs w:val="18"/>
          </w:rPr>
        </w:pPr>
        <w:r w:rsidRPr="00DB6A7E">
          <w:rPr>
            <w:sz w:val="18"/>
            <w:szCs w:val="18"/>
          </w:rPr>
          <w:fldChar w:fldCharType="begin"/>
        </w:r>
        <w:r w:rsidRPr="00DB6A7E">
          <w:rPr>
            <w:sz w:val="18"/>
            <w:szCs w:val="18"/>
          </w:rPr>
          <w:instrText>PAGE   \* MERGEFORMAT</w:instrText>
        </w:r>
        <w:r w:rsidRPr="00DB6A7E">
          <w:rPr>
            <w:sz w:val="18"/>
            <w:szCs w:val="18"/>
          </w:rPr>
          <w:fldChar w:fldCharType="separate"/>
        </w:r>
        <w:r w:rsidR="006D7793">
          <w:rPr>
            <w:noProof/>
            <w:sz w:val="18"/>
            <w:szCs w:val="18"/>
          </w:rPr>
          <w:t>1</w:t>
        </w:r>
        <w:r w:rsidRPr="00DB6A7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8115B" w14:textId="77777777" w:rsidR="00955982" w:rsidRDefault="00955982" w:rsidP="00D22722">
      <w:r>
        <w:separator/>
      </w:r>
    </w:p>
  </w:footnote>
  <w:footnote w:type="continuationSeparator" w:id="0">
    <w:p w14:paraId="05F6B250" w14:textId="77777777" w:rsidR="00955982" w:rsidRDefault="00955982" w:rsidP="00D2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9938" w14:textId="56AF57AB" w:rsidR="00AE4E3E" w:rsidRDefault="00AE4E3E" w:rsidP="00DB6A7E">
    <w:pPr>
      <w:pStyle w:val="Nzov"/>
      <w:jc w:val="left"/>
    </w:pPr>
    <w:r w:rsidRPr="00C507E3">
      <w:rPr>
        <w:b w:val="0"/>
        <w:sz w:val="18"/>
        <w:szCs w:val="18"/>
        <w:lang w:val="sk-SK"/>
      </w:rPr>
      <w:t xml:space="preserve">Príloha č. </w:t>
    </w:r>
    <w:r>
      <w:rPr>
        <w:b w:val="0"/>
        <w:sz w:val="18"/>
        <w:szCs w:val="18"/>
        <w:lang w:val="sk-SK"/>
      </w:rPr>
      <w:t>1</w:t>
    </w:r>
    <w:r w:rsidRPr="00C507E3">
      <w:rPr>
        <w:b w:val="0"/>
        <w:sz w:val="18"/>
        <w:szCs w:val="18"/>
        <w:lang w:val="sk-SK"/>
      </w:rPr>
      <w:t xml:space="preserve"> k notifikáci</w:t>
    </w:r>
    <w:r>
      <w:rPr>
        <w:b w:val="0"/>
        <w:sz w:val="18"/>
        <w:szCs w:val="18"/>
        <w:lang w:val="sk-SK"/>
      </w:rPr>
      <w:t>i o zmene, ev. č. 2020/01616-ZIA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7AE7"/>
    <w:multiLevelType w:val="hybridMultilevel"/>
    <w:tmpl w:val="216C6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B1671"/>
    <w:multiLevelType w:val="hybridMultilevel"/>
    <w:tmpl w:val="E9A02C8E"/>
    <w:lvl w:ilvl="0" w:tplc="BDBAF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66"/>
    <w:rsid w:val="00015C66"/>
    <w:rsid w:val="00015F88"/>
    <w:rsid w:val="00017368"/>
    <w:rsid w:val="00083545"/>
    <w:rsid w:val="00116F63"/>
    <w:rsid w:val="0017678F"/>
    <w:rsid w:val="00185D51"/>
    <w:rsid w:val="001A17E3"/>
    <w:rsid w:val="001A7947"/>
    <w:rsid w:val="00250CF1"/>
    <w:rsid w:val="00273150"/>
    <w:rsid w:val="002B3DA1"/>
    <w:rsid w:val="00311AD3"/>
    <w:rsid w:val="003538D8"/>
    <w:rsid w:val="00357847"/>
    <w:rsid w:val="003830D9"/>
    <w:rsid w:val="003A4F67"/>
    <w:rsid w:val="003F71ED"/>
    <w:rsid w:val="0040031D"/>
    <w:rsid w:val="00437470"/>
    <w:rsid w:val="0049273C"/>
    <w:rsid w:val="00566682"/>
    <w:rsid w:val="005A38DC"/>
    <w:rsid w:val="006266F5"/>
    <w:rsid w:val="00632B1D"/>
    <w:rsid w:val="006D7793"/>
    <w:rsid w:val="006E1951"/>
    <w:rsid w:val="007038F5"/>
    <w:rsid w:val="00732043"/>
    <w:rsid w:val="00736F30"/>
    <w:rsid w:val="00750501"/>
    <w:rsid w:val="0077386F"/>
    <w:rsid w:val="007A58F0"/>
    <w:rsid w:val="007C1ACA"/>
    <w:rsid w:val="007C78FD"/>
    <w:rsid w:val="007D23CF"/>
    <w:rsid w:val="00801C78"/>
    <w:rsid w:val="008117FA"/>
    <w:rsid w:val="008140D7"/>
    <w:rsid w:val="008266F3"/>
    <w:rsid w:val="0083057C"/>
    <w:rsid w:val="0088670E"/>
    <w:rsid w:val="00892EE2"/>
    <w:rsid w:val="008B3ED7"/>
    <w:rsid w:val="008B58EC"/>
    <w:rsid w:val="00935100"/>
    <w:rsid w:val="00955982"/>
    <w:rsid w:val="00990A04"/>
    <w:rsid w:val="009941CB"/>
    <w:rsid w:val="0099596C"/>
    <w:rsid w:val="009977D8"/>
    <w:rsid w:val="009F5889"/>
    <w:rsid w:val="00A438AE"/>
    <w:rsid w:val="00A55A2D"/>
    <w:rsid w:val="00A92C21"/>
    <w:rsid w:val="00A92EF4"/>
    <w:rsid w:val="00AC6EB4"/>
    <w:rsid w:val="00AD63BD"/>
    <w:rsid w:val="00AE4E3E"/>
    <w:rsid w:val="00B842D2"/>
    <w:rsid w:val="00B93714"/>
    <w:rsid w:val="00C30890"/>
    <w:rsid w:val="00C459EE"/>
    <w:rsid w:val="00C543D6"/>
    <w:rsid w:val="00CE1AE3"/>
    <w:rsid w:val="00CF2743"/>
    <w:rsid w:val="00D00804"/>
    <w:rsid w:val="00D0398A"/>
    <w:rsid w:val="00D22722"/>
    <w:rsid w:val="00D24AC0"/>
    <w:rsid w:val="00D77097"/>
    <w:rsid w:val="00D91FE0"/>
    <w:rsid w:val="00DA4115"/>
    <w:rsid w:val="00DB6A7E"/>
    <w:rsid w:val="00DE45E7"/>
    <w:rsid w:val="00E0521E"/>
    <w:rsid w:val="00E44CC6"/>
    <w:rsid w:val="00EA2B43"/>
    <w:rsid w:val="00EC6C19"/>
    <w:rsid w:val="00F00A32"/>
    <w:rsid w:val="00F225C6"/>
    <w:rsid w:val="00F679C4"/>
    <w:rsid w:val="00F73BF9"/>
    <w:rsid w:val="00F83197"/>
    <w:rsid w:val="00FB05CF"/>
    <w:rsid w:val="00FB5215"/>
    <w:rsid w:val="00FB6E17"/>
    <w:rsid w:val="00FE6D58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A9FF"/>
  <w15:docId w15:val="{75656030-BAE2-4487-A78E-38A8AE54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5C6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AD63BD"/>
    <w:pPr>
      <w:keepNext/>
      <w:ind w:left="0" w:firstLine="0"/>
      <w:outlineLvl w:val="1"/>
    </w:pPr>
    <w:rPr>
      <w:b/>
      <w:sz w:val="24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FB6E17"/>
    <w:pPr>
      <w:keepNext/>
      <w:ind w:left="0" w:firstLine="0"/>
      <w:jc w:val="both"/>
      <w:outlineLvl w:val="2"/>
    </w:pPr>
    <w:rPr>
      <w:b/>
      <w:bCs/>
      <w:sz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FB6E17"/>
    <w:pPr>
      <w:keepNext/>
      <w:ind w:left="0" w:firstLine="0"/>
      <w:jc w:val="both"/>
      <w:outlineLvl w:val="3"/>
    </w:pPr>
    <w:rPr>
      <w:sz w:val="28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B6E17"/>
    <w:pPr>
      <w:keepNext/>
      <w:ind w:left="0" w:firstLine="0"/>
      <w:jc w:val="both"/>
      <w:outlineLvl w:val="5"/>
    </w:pPr>
    <w:rPr>
      <w:b/>
      <w:bCs/>
      <w:i/>
      <w:iC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D63BD"/>
    <w:rPr>
      <w:rFonts w:ascii="Times New Roman" w:eastAsia="Times New Roman" w:hAnsi="Times New Roman" w:cs="Times New Roman"/>
      <w:b/>
      <w:sz w:val="24"/>
      <w:szCs w:val="20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11A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AD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AD3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A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AD3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1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1AD3"/>
    <w:rPr>
      <w:rFonts w:ascii="Tahoma" w:eastAsia="Times New Roman" w:hAnsi="Tahoma" w:cs="Tahoma"/>
      <w:sz w:val="16"/>
      <w:szCs w:val="16"/>
      <w:lang w:val="sk-SK" w:eastAsia="sk-SK"/>
    </w:rPr>
  </w:style>
  <w:style w:type="paragraph" w:styleId="Nzov">
    <w:name w:val="Title"/>
    <w:basedOn w:val="Normlny"/>
    <w:link w:val="NzovChar"/>
    <w:qFormat/>
    <w:rsid w:val="00FB6E17"/>
    <w:pPr>
      <w:ind w:left="0" w:firstLine="0"/>
      <w:jc w:val="center"/>
    </w:pPr>
    <w:rPr>
      <w:b/>
      <w:sz w:val="30"/>
      <w:szCs w:val="20"/>
      <w:lang w:val="en-US" w:eastAsia="cs-CZ"/>
    </w:rPr>
  </w:style>
  <w:style w:type="character" w:customStyle="1" w:styleId="NzovChar">
    <w:name w:val="Názov Char"/>
    <w:basedOn w:val="Predvolenpsmoodseku"/>
    <w:link w:val="Nzov"/>
    <w:rsid w:val="00FB6E17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FB6E17"/>
    <w:pPr>
      <w:tabs>
        <w:tab w:val="center" w:pos="4536"/>
        <w:tab w:val="right" w:pos="9072"/>
      </w:tabs>
      <w:ind w:left="0" w:firstLine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FB6E17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Zkladntext">
    <w:name w:val="Body Text"/>
    <w:basedOn w:val="Normlny"/>
    <w:link w:val="ZkladntextChar"/>
    <w:rsid w:val="00FB6E17"/>
    <w:pPr>
      <w:ind w:left="0" w:firstLine="0"/>
      <w:jc w:val="both"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B6E17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3Char">
    <w:name w:val="Nadpis 3 Char"/>
    <w:basedOn w:val="Predvolenpsmoodseku"/>
    <w:link w:val="Nadpis3"/>
    <w:rsid w:val="00FB6E17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FB6E17"/>
    <w:rPr>
      <w:rFonts w:ascii="Times New Roman" w:eastAsia="Times New Roman" w:hAnsi="Times New Roman" w:cs="Times New Roman"/>
      <w:sz w:val="28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FB6E17"/>
    <w:rPr>
      <w:rFonts w:ascii="Times New Roman" w:eastAsia="Times New Roman" w:hAnsi="Times New Roman" w:cs="Times New Roman"/>
      <w:b/>
      <w:bCs/>
      <w:i/>
      <w:iCs/>
      <w:sz w:val="24"/>
      <w:szCs w:val="24"/>
      <w:lang w:val="sk-SK" w:eastAsia="cs-CZ"/>
    </w:rPr>
  </w:style>
  <w:style w:type="paragraph" w:styleId="Zkladntext2">
    <w:name w:val="Body Text 2"/>
    <w:basedOn w:val="Normlny"/>
    <w:link w:val="Zkladntext2Char"/>
    <w:rsid w:val="00FB6E17"/>
    <w:pPr>
      <w:ind w:left="0" w:right="-2" w:firstLine="0"/>
    </w:pPr>
    <w:rPr>
      <w:rFonts w:ascii="Arial" w:hAnsi="Arial" w:cs="Arial"/>
      <w:bCs/>
      <w:sz w:val="20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B6E17"/>
    <w:rPr>
      <w:rFonts w:ascii="Arial" w:eastAsia="Times New Roman" w:hAnsi="Arial" w:cs="Arial"/>
      <w:bCs/>
      <w:sz w:val="20"/>
      <w:lang w:val="sk-SK" w:eastAsia="cs-CZ"/>
    </w:rPr>
  </w:style>
  <w:style w:type="paragraph" w:styleId="Zkladntext3">
    <w:name w:val="Body Text 3"/>
    <w:basedOn w:val="Normlny"/>
    <w:link w:val="Zkladntext3Char"/>
    <w:rsid w:val="00FB6E17"/>
    <w:pPr>
      <w:ind w:left="0" w:firstLine="0"/>
    </w:pPr>
    <w:rPr>
      <w:rFonts w:ascii="Arial" w:hAnsi="Arial" w:cs="Arial"/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B6E17"/>
    <w:rPr>
      <w:rFonts w:ascii="Arial" w:eastAsia="Times New Roman" w:hAnsi="Arial" w:cs="Arial"/>
      <w:sz w:val="20"/>
      <w:szCs w:val="24"/>
      <w:lang w:val="sk-SK" w:eastAsia="cs-CZ"/>
    </w:rPr>
  </w:style>
  <w:style w:type="paragraph" w:styleId="Hlavika">
    <w:name w:val="header"/>
    <w:basedOn w:val="Normlny"/>
    <w:link w:val="HlavikaChar"/>
    <w:rsid w:val="00FB6E17"/>
    <w:pPr>
      <w:tabs>
        <w:tab w:val="center" w:pos="4153"/>
        <w:tab w:val="right" w:pos="8306"/>
      </w:tabs>
      <w:autoSpaceDE w:val="0"/>
      <w:autoSpaceDN w:val="0"/>
      <w:ind w:left="0" w:firstLine="0"/>
      <w:jc w:val="both"/>
    </w:pPr>
    <w:rPr>
      <w:rFonts w:ascii="Arial" w:hAnsi="Arial" w:cs="Arial"/>
      <w:sz w:val="20"/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FB6E17"/>
    <w:rPr>
      <w:rFonts w:ascii="Arial" w:eastAsia="Times New Roman" w:hAnsi="Arial" w:cs="Arial"/>
      <w:sz w:val="20"/>
      <w:szCs w:val="24"/>
    </w:rPr>
  </w:style>
  <w:style w:type="paragraph" w:styleId="Odsekzoznamu">
    <w:name w:val="List Paragraph"/>
    <w:basedOn w:val="Normlny"/>
    <w:uiPriority w:val="34"/>
    <w:qFormat/>
    <w:rsid w:val="007038F5"/>
    <w:pPr>
      <w:ind w:left="720"/>
      <w:contextualSpacing/>
    </w:pPr>
  </w:style>
  <w:style w:type="paragraph" w:customStyle="1" w:styleId="Default">
    <w:name w:val="Default"/>
    <w:rsid w:val="00732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Hypertextovprepojenie">
    <w:name w:val="Hyperlink"/>
    <w:rsid w:val="00732043"/>
    <w:rPr>
      <w:color w:val="0000FF"/>
      <w:u w:val="single"/>
    </w:rPr>
  </w:style>
  <w:style w:type="paragraph" w:styleId="Revzia">
    <w:name w:val="Revision"/>
    <w:hidden/>
    <w:uiPriority w:val="99"/>
    <w:semiHidden/>
    <w:rsid w:val="00990A04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3DB9-ECD5-4BC1-9840-347C1113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6343</Characters>
  <Application>Microsoft Office Word</Application>
  <DocSecurity>4</DocSecurity>
  <Lines>52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Dočolomanská, Petra</dc:creator>
  <cp:lastModifiedBy>Skladaná, Judita</cp:lastModifiedBy>
  <cp:revision>2</cp:revision>
  <cp:lastPrinted>2020-04-22T04:49:00Z</cp:lastPrinted>
  <dcterms:created xsi:type="dcterms:W3CDTF">2020-04-22T04:49:00Z</dcterms:created>
  <dcterms:modified xsi:type="dcterms:W3CDTF">2020-04-22T04:49:00Z</dcterms:modified>
</cp:coreProperties>
</file>