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23E" w:rsidRPr="000D08D3" w:rsidRDefault="0021523E" w:rsidP="000D08D3">
      <w:pPr>
        <w:rPr>
          <w:bCs/>
        </w:rPr>
      </w:pPr>
      <w:bookmarkStart w:id="0" w:name="_GoBack"/>
      <w:bookmarkEnd w:id="0"/>
    </w:p>
    <w:p w:rsidR="0021523E" w:rsidRPr="00F10D13" w:rsidRDefault="0021523E" w:rsidP="00726A8A">
      <w:pPr>
        <w:tabs>
          <w:tab w:val="left" w:pos="2595"/>
          <w:tab w:val="center" w:pos="4702"/>
        </w:tabs>
        <w:jc w:val="center"/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t>Písomná informácia pre používateľa</w:t>
      </w:r>
    </w:p>
    <w:p w:rsidR="0021523E" w:rsidRPr="00F10D13" w:rsidRDefault="0021523E" w:rsidP="00F42A69">
      <w:pPr>
        <w:jc w:val="center"/>
        <w:rPr>
          <w:sz w:val="22"/>
          <w:szCs w:val="22"/>
        </w:rPr>
      </w:pPr>
    </w:p>
    <w:p w:rsidR="0021523E" w:rsidRPr="00F10D13" w:rsidRDefault="0021523E" w:rsidP="00F42A69">
      <w:pPr>
        <w:jc w:val="center"/>
        <w:rPr>
          <w:b/>
          <w:sz w:val="22"/>
          <w:szCs w:val="22"/>
        </w:rPr>
      </w:pPr>
      <w:proofErr w:type="spellStart"/>
      <w:r w:rsidRPr="00F10D13">
        <w:rPr>
          <w:b/>
          <w:sz w:val="22"/>
          <w:szCs w:val="22"/>
        </w:rPr>
        <w:t>Ibalgin</w:t>
      </w:r>
      <w:proofErr w:type="spellEnd"/>
      <w:r w:rsidRPr="00F10D13">
        <w:rPr>
          <w:b/>
          <w:sz w:val="22"/>
          <w:szCs w:val="22"/>
        </w:rPr>
        <w:t xml:space="preserve"> </w:t>
      </w:r>
      <w:proofErr w:type="spellStart"/>
      <w:r w:rsidRPr="00F10D13">
        <w:rPr>
          <w:b/>
          <w:sz w:val="22"/>
          <w:szCs w:val="22"/>
        </w:rPr>
        <w:t>Grip</w:t>
      </w:r>
      <w:proofErr w:type="spellEnd"/>
    </w:p>
    <w:p w:rsidR="0021523E" w:rsidRPr="00F10D13" w:rsidRDefault="0021523E" w:rsidP="004121AA">
      <w:pPr>
        <w:jc w:val="center"/>
        <w:rPr>
          <w:b/>
          <w:bCs/>
          <w:sz w:val="22"/>
          <w:szCs w:val="22"/>
        </w:rPr>
      </w:pPr>
    </w:p>
    <w:p w:rsidR="0021523E" w:rsidRPr="00F10D13" w:rsidRDefault="008E73C0" w:rsidP="00726A8A">
      <w:pPr>
        <w:tabs>
          <w:tab w:val="center" w:pos="4702"/>
          <w:tab w:val="left" w:pos="8130"/>
        </w:tabs>
        <w:jc w:val="center"/>
        <w:rPr>
          <w:bCs/>
          <w:sz w:val="22"/>
          <w:szCs w:val="22"/>
        </w:rPr>
      </w:pPr>
      <w:r>
        <w:rPr>
          <w:sz w:val="22"/>
          <w:szCs w:val="22"/>
        </w:rPr>
        <w:t xml:space="preserve">200 mg/5 mg </w:t>
      </w:r>
      <w:r w:rsidR="0021523E" w:rsidRPr="00F10D13">
        <w:rPr>
          <w:sz w:val="22"/>
          <w:szCs w:val="22"/>
        </w:rPr>
        <w:t>filmom obalené tablety</w:t>
      </w:r>
    </w:p>
    <w:p w:rsidR="0021523E" w:rsidRPr="00F10D13" w:rsidRDefault="0021523E" w:rsidP="004121AA">
      <w:pPr>
        <w:jc w:val="center"/>
        <w:rPr>
          <w:bCs/>
          <w:sz w:val="22"/>
          <w:szCs w:val="22"/>
        </w:rPr>
      </w:pPr>
      <w:proofErr w:type="spellStart"/>
      <w:r w:rsidRPr="00F10D13">
        <w:rPr>
          <w:bCs/>
          <w:sz w:val="22"/>
          <w:szCs w:val="22"/>
        </w:rPr>
        <w:t>ibuprof</w:t>
      </w:r>
      <w:r w:rsidR="0007663C" w:rsidRPr="00F10D13">
        <w:rPr>
          <w:bCs/>
          <w:sz w:val="22"/>
          <w:szCs w:val="22"/>
        </w:rPr>
        <w:t>é</w:t>
      </w:r>
      <w:r w:rsidRPr="00F10D13">
        <w:rPr>
          <w:bCs/>
          <w:sz w:val="22"/>
          <w:szCs w:val="22"/>
        </w:rPr>
        <w:t>n</w:t>
      </w:r>
      <w:proofErr w:type="spellEnd"/>
      <w:r w:rsidRPr="00F10D13">
        <w:rPr>
          <w:sz w:val="22"/>
          <w:szCs w:val="22"/>
        </w:rPr>
        <w:t xml:space="preserve">, </w:t>
      </w:r>
      <w:proofErr w:type="spellStart"/>
      <w:r w:rsidRPr="00F10D13">
        <w:rPr>
          <w:sz w:val="22"/>
          <w:szCs w:val="22"/>
        </w:rPr>
        <w:t>fenylefrínium</w:t>
      </w:r>
      <w:proofErr w:type="spellEnd"/>
      <w:r w:rsidR="008E73C0">
        <w:rPr>
          <w:sz w:val="22"/>
          <w:szCs w:val="22"/>
        </w:rPr>
        <w:t>-</w:t>
      </w:r>
      <w:r w:rsidRPr="00F10D13">
        <w:rPr>
          <w:sz w:val="22"/>
          <w:szCs w:val="22"/>
        </w:rPr>
        <w:t>chlorid</w:t>
      </w:r>
    </w:p>
    <w:p w:rsidR="0021523E" w:rsidRPr="00F10D13" w:rsidRDefault="0021523E" w:rsidP="00F42A69">
      <w:pPr>
        <w:jc w:val="center"/>
        <w:rPr>
          <w:sz w:val="22"/>
          <w:szCs w:val="22"/>
        </w:rPr>
      </w:pPr>
    </w:p>
    <w:p w:rsidR="0021523E" w:rsidRPr="00F10D13" w:rsidRDefault="0021523E" w:rsidP="00F42A69">
      <w:pPr>
        <w:pStyle w:val="Znaka"/>
        <w:ind w:left="0"/>
        <w:rPr>
          <w:color w:val="auto"/>
          <w:sz w:val="22"/>
          <w:szCs w:val="22"/>
          <w:u w:val="single"/>
          <w:lang w:val="sk-SK"/>
        </w:rPr>
      </w:pPr>
    </w:p>
    <w:p w:rsidR="0021523E" w:rsidRPr="00F10D13" w:rsidRDefault="0021523E" w:rsidP="00F42A69">
      <w:pPr>
        <w:suppressAutoHyphens/>
        <w:rPr>
          <w:sz w:val="22"/>
          <w:szCs w:val="22"/>
        </w:rPr>
      </w:pPr>
      <w:r w:rsidRPr="00F10D13">
        <w:rPr>
          <w:b/>
          <w:noProof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:rsidR="0021523E" w:rsidRPr="00F10D13" w:rsidRDefault="0021523E" w:rsidP="00F42A69">
      <w:pPr>
        <w:pStyle w:val="Zkladntext"/>
        <w:rPr>
          <w:rFonts w:ascii="Times New Roman" w:hAnsi="Times New Roman"/>
          <w:noProof/>
          <w:sz w:val="22"/>
          <w:szCs w:val="22"/>
          <w:lang w:val="sk-SK"/>
        </w:rPr>
      </w:pPr>
      <w:r w:rsidRPr="00F10D13">
        <w:rPr>
          <w:rFonts w:ascii="Times New Roman" w:hAnsi="Times New Roman"/>
          <w:noProof/>
          <w:sz w:val="22"/>
          <w:szCs w:val="22"/>
          <w:lang w:val="sk-SK"/>
        </w:rPr>
        <w:t xml:space="preserve">Vždy užívajte tento liek presne tak, ako je to uvedené v tejto </w:t>
      </w:r>
      <w:r w:rsidR="00CA46E7">
        <w:rPr>
          <w:rFonts w:ascii="Times New Roman" w:hAnsi="Times New Roman"/>
          <w:noProof/>
          <w:sz w:val="22"/>
          <w:szCs w:val="22"/>
          <w:lang w:val="sk-SK"/>
        </w:rPr>
        <w:t xml:space="preserve">písomnej </w:t>
      </w:r>
      <w:r w:rsidRPr="00F10D13">
        <w:rPr>
          <w:rFonts w:ascii="Times New Roman" w:hAnsi="Times New Roman"/>
          <w:noProof/>
          <w:sz w:val="22"/>
          <w:szCs w:val="22"/>
          <w:lang w:val="sk-SK"/>
        </w:rPr>
        <w:t>informácii alebo ako vám povedal váš lekár alebo lekárnik.</w:t>
      </w:r>
    </w:p>
    <w:p w:rsidR="0021523E" w:rsidRPr="00F10D13" w:rsidRDefault="0021523E" w:rsidP="00F42A69">
      <w:pPr>
        <w:pStyle w:val="Zkladntext"/>
        <w:numPr>
          <w:ilvl w:val="0"/>
          <w:numId w:val="25"/>
        </w:numPr>
        <w:ind w:left="567" w:hanging="567"/>
        <w:rPr>
          <w:rFonts w:ascii="Times New Roman" w:hAnsi="Times New Roman"/>
          <w:noProof/>
          <w:sz w:val="22"/>
          <w:szCs w:val="22"/>
          <w:lang w:val="sk-SK"/>
        </w:rPr>
      </w:pPr>
      <w:r w:rsidRPr="00F10D13">
        <w:rPr>
          <w:rFonts w:ascii="Times New Roman" w:hAnsi="Times New Roman"/>
          <w:noProof/>
          <w:sz w:val="22"/>
          <w:szCs w:val="22"/>
          <w:lang w:val="sk-SK"/>
        </w:rPr>
        <w:t>Túto písomnú informáciu si uschovajte. Možno bude potrebné, aby ste si ju znovu prečítali.</w:t>
      </w:r>
    </w:p>
    <w:p w:rsidR="0021523E" w:rsidRPr="00F10D13" w:rsidRDefault="0021523E" w:rsidP="00F42A69">
      <w:pPr>
        <w:numPr>
          <w:ilvl w:val="0"/>
          <w:numId w:val="45"/>
        </w:numPr>
        <w:tabs>
          <w:tab w:val="left" w:pos="567"/>
        </w:tabs>
        <w:snapToGrid w:val="0"/>
        <w:ind w:left="567" w:hanging="567"/>
        <w:rPr>
          <w:sz w:val="22"/>
          <w:szCs w:val="22"/>
        </w:rPr>
      </w:pPr>
      <w:r w:rsidRPr="00F10D13">
        <w:rPr>
          <w:noProof/>
          <w:sz w:val="22"/>
          <w:szCs w:val="22"/>
        </w:rPr>
        <w:t>Ak potrebujete ďalšie informácie alebo radu, obráťte sa na svojho lekárnika.</w:t>
      </w:r>
    </w:p>
    <w:p w:rsidR="0021523E" w:rsidRPr="00F10D13" w:rsidRDefault="0021523E" w:rsidP="00F42A69">
      <w:pPr>
        <w:pStyle w:val="Zkladntext"/>
        <w:numPr>
          <w:ilvl w:val="0"/>
          <w:numId w:val="25"/>
        </w:numPr>
        <w:ind w:left="567" w:hanging="567"/>
        <w:rPr>
          <w:rFonts w:ascii="Times New Roman" w:hAnsi="Times New Roman"/>
          <w:noProof/>
          <w:sz w:val="22"/>
          <w:szCs w:val="22"/>
          <w:lang w:val="sk-SK"/>
        </w:rPr>
      </w:pPr>
      <w:r w:rsidRPr="00F10D13">
        <w:rPr>
          <w:rFonts w:ascii="Times New Roman" w:hAnsi="Times New Roman"/>
          <w:noProof/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21523E" w:rsidRPr="00F10D13" w:rsidRDefault="0021523E" w:rsidP="00F42A69">
      <w:pPr>
        <w:pStyle w:val="Zkladntext"/>
        <w:numPr>
          <w:ilvl w:val="0"/>
          <w:numId w:val="25"/>
        </w:numPr>
        <w:ind w:left="567" w:hanging="567"/>
        <w:rPr>
          <w:rFonts w:ascii="Times New Roman" w:hAnsi="Times New Roman"/>
          <w:noProof/>
          <w:sz w:val="22"/>
          <w:szCs w:val="22"/>
          <w:lang w:val="sk-SK" w:eastAsia="en-US"/>
        </w:rPr>
      </w:pPr>
      <w:r w:rsidRPr="00F10D13">
        <w:rPr>
          <w:rFonts w:ascii="Times New Roman" w:hAnsi="Times New Roman"/>
          <w:noProof/>
          <w:sz w:val="22"/>
          <w:szCs w:val="22"/>
          <w:lang w:val="sk-SK" w:eastAsia="en-US"/>
        </w:rPr>
        <w:t>Ak sa nebudete cítiť lepšie alebo sa budete cítiť horšie, musíte sa obrátiť na lekára</w:t>
      </w:r>
      <w:r w:rsidR="00762E7F" w:rsidRPr="00F10D13">
        <w:rPr>
          <w:rFonts w:ascii="Times New Roman" w:hAnsi="Times New Roman"/>
          <w:noProof/>
          <w:sz w:val="22"/>
          <w:szCs w:val="22"/>
          <w:lang w:val="sk-SK" w:eastAsia="en-US"/>
        </w:rPr>
        <w:t xml:space="preserve"> do 3 dní u dospievajúcich a do 3 až 5 dní u dospelých</w:t>
      </w:r>
      <w:r w:rsidRPr="00F10D13">
        <w:rPr>
          <w:rFonts w:ascii="Times New Roman" w:hAnsi="Times New Roman"/>
          <w:noProof/>
          <w:sz w:val="22"/>
          <w:szCs w:val="22"/>
          <w:lang w:val="sk-SK" w:eastAsia="en-US"/>
        </w:rPr>
        <w:t xml:space="preserve">. </w:t>
      </w:r>
    </w:p>
    <w:p w:rsidR="0021523E" w:rsidRPr="00F10D13" w:rsidRDefault="0021523E" w:rsidP="00F42A69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21523E" w:rsidRPr="00F10D13" w:rsidRDefault="0021523E" w:rsidP="00F42A69">
      <w:pPr>
        <w:pStyle w:val="Zkladntext"/>
        <w:rPr>
          <w:rFonts w:ascii="Times New Roman" w:hAnsi="Times New Roman"/>
          <w:b/>
          <w:sz w:val="22"/>
          <w:szCs w:val="22"/>
          <w:lang w:val="sk-SK"/>
        </w:rPr>
      </w:pPr>
      <w:r w:rsidRPr="00F10D13">
        <w:rPr>
          <w:rFonts w:ascii="Times New Roman" w:hAnsi="Times New Roman"/>
          <w:b/>
          <w:sz w:val="22"/>
          <w:szCs w:val="22"/>
          <w:lang w:val="sk-SK"/>
        </w:rPr>
        <w:t>V tejto písomnej informácii sa dozviete:</w:t>
      </w:r>
    </w:p>
    <w:p w:rsidR="0021523E" w:rsidRPr="00F10D13" w:rsidRDefault="0021523E" w:rsidP="00F42A69">
      <w:pPr>
        <w:numPr>
          <w:ilvl w:val="1"/>
          <w:numId w:val="6"/>
        </w:numPr>
        <w:rPr>
          <w:sz w:val="22"/>
          <w:szCs w:val="22"/>
        </w:rPr>
      </w:pPr>
      <w:r w:rsidRPr="00F10D13">
        <w:rPr>
          <w:noProof/>
          <w:sz w:val="22"/>
          <w:szCs w:val="22"/>
        </w:rPr>
        <w:t>Čo je Ibalgin Grip a na čo sa používa</w:t>
      </w:r>
      <w:r w:rsidRPr="00F10D13">
        <w:rPr>
          <w:sz w:val="22"/>
          <w:szCs w:val="22"/>
        </w:rPr>
        <w:t xml:space="preserve"> </w:t>
      </w:r>
    </w:p>
    <w:p w:rsidR="0021523E" w:rsidRPr="00F10D13" w:rsidRDefault="0021523E" w:rsidP="00F42A69">
      <w:pPr>
        <w:numPr>
          <w:ilvl w:val="1"/>
          <w:numId w:val="6"/>
        </w:numPr>
        <w:rPr>
          <w:sz w:val="22"/>
          <w:szCs w:val="22"/>
        </w:rPr>
      </w:pPr>
      <w:r w:rsidRPr="00F10D13">
        <w:rPr>
          <w:noProof/>
          <w:sz w:val="22"/>
          <w:szCs w:val="22"/>
        </w:rPr>
        <w:t>Čo potrebujete vedieť predtým, ako užijete Ibalgin Grip</w:t>
      </w:r>
    </w:p>
    <w:p w:rsidR="0021523E" w:rsidRPr="00F10D13" w:rsidRDefault="0021523E" w:rsidP="00F42A69">
      <w:pPr>
        <w:numPr>
          <w:ilvl w:val="1"/>
          <w:numId w:val="6"/>
        </w:numPr>
        <w:rPr>
          <w:sz w:val="22"/>
          <w:szCs w:val="22"/>
        </w:rPr>
      </w:pPr>
      <w:r w:rsidRPr="00F10D13">
        <w:rPr>
          <w:noProof/>
          <w:sz w:val="22"/>
          <w:szCs w:val="22"/>
        </w:rPr>
        <w:t>Ako užívať Ibalgin Grip</w:t>
      </w:r>
    </w:p>
    <w:p w:rsidR="0021523E" w:rsidRPr="00F10D13" w:rsidRDefault="0021523E" w:rsidP="00F42A69">
      <w:pPr>
        <w:numPr>
          <w:ilvl w:val="1"/>
          <w:numId w:val="6"/>
        </w:numPr>
        <w:rPr>
          <w:sz w:val="22"/>
          <w:szCs w:val="22"/>
        </w:rPr>
      </w:pPr>
      <w:r w:rsidRPr="00F10D13">
        <w:rPr>
          <w:noProof/>
          <w:sz w:val="22"/>
          <w:szCs w:val="22"/>
        </w:rPr>
        <w:t>Možné vedľajšie účinky</w:t>
      </w:r>
      <w:r w:rsidRPr="00F10D13">
        <w:rPr>
          <w:sz w:val="22"/>
          <w:szCs w:val="22"/>
        </w:rPr>
        <w:t xml:space="preserve"> </w:t>
      </w:r>
    </w:p>
    <w:p w:rsidR="0021523E" w:rsidRPr="00F10D13" w:rsidRDefault="0021523E" w:rsidP="00F42A69">
      <w:pPr>
        <w:numPr>
          <w:ilvl w:val="1"/>
          <w:numId w:val="6"/>
        </w:numPr>
        <w:rPr>
          <w:sz w:val="22"/>
          <w:szCs w:val="22"/>
        </w:rPr>
      </w:pPr>
      <w:r w:rsidRPr="00F10D13">
        <w:rPr>
          <w:noProof/>
          <w:sz w:val="22"/>
          <w:szCs w:val="22"/>
        </w:rPr>
        <w:t>Ako uchovávať Ibalgin Grip</w:t>
      </w:r>
    </w:p>
    <w:p w:rsidR="0021523E" w:rsidRPr="00F10D13" w:rsidRDefault="0021523E" w:rsidP="00F42A69">
      <w:pPr>
        <w:numPr>
          <w:ilvl w:val="1"/>
          <w:numId w:val="6"/>
        </w:numPr>
        <w:rPr>
          <w:sz w:val="22"/>
          <w:szCs w:val="22"/>
        </w:rPr>
      </w:pPr>
      <w:r w:rsidRPr="00F10D13">
        <w:rPr>
          <w:noProof/>
          <w:sz w:val="22"/>
          <w:szCs w:val="22"/>
        </w:rPr>
        <w:t>Obsah balenia a ďalšie informácie</w:t>
      </w:r>
      <w:r w:rsidRPr="00F10D13">
        <w:rPr>
          <w:sz w:val="22"/>
          <w:szCs w:val="22"/>
        </w:rPr>
        <w:t xml:space="preserve"> </w:t>
      </w:r>
    </w:p>
    <w:p w:rsidR="0021523E" w:rsidRPr="00F10D13" w:rsidRDefault="0021523E" w:rsidP="00F42A69">
      <w:pPr>
        <w:rPr>
          <w:sz w:val="22"/>
          <w:szCs w:val="22"/>
        </w:rPr>
      </w:pPr>
    </w:p>
    <w:p w:rsidR="0021523E" w:rsidRPr="00F10D13" w:rsidRDefault="0021523E" w:rsidP="00F42A69">
      <w:pPr>
        <w:rPr>
          <w:sz w:val="22"/>
          <w:szCs w:val="22"/>
        </w:rPr>
      </w:pPr>
    </w:p>
    <w:p w:rsidR="0021523E" w:rsidRPr="00F10D13" w:rsidRDefault="0021523E" w:rsidP="00517EC9">
      <w:pPr>
        <w:ind w:right="-2"/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t>1.</w:t>
      </w:r>
      <w:r w:rsidRPr="00F10D13">
        <w:rPr>
          <w:b/>
          <w:sz w:val="22"/>
          <w:szCs w:val="22"/>
        </w:rPr>
        <w:tab/>
      </w:r>
      <w:r w:rsidRPr="00F10D13">
        <w:rPr>
          <w:b/>
          <w:noProof/>
          <w:sz w:val="22"/>
          <w:szCs w:val="22"/>
        </w:rPr>
        <w:t>Čo je Ibalgin Grip a na čo sa používa</w:t>
      </w:r>
    </w:p>
    <w:p w:rsidR="0021523E" w:rsidRPr="00F10D13" w:rsidRDefault="0021523E" w:rsidP="00F42A69">
      <w:pPr>
        <w:shd w:val="clear" w:color="auto" w:fill="FFFFFF"/>
        <w:rPr>
          <w:bCs/>
          <w:sz w:val="22"/>
          <w:szCs w:val="22"/>
        </w:rPr>
      </w:pPr>
    </w:p>
    <w:p w:rsidR="0021523E" w:rsidRPr="00F10D13" w:rsidRDefault="0021523E" w:rsidP="00F42A69">
      <w:pPr>
        <w:shd w:val="clear" w:color="auto" w:fill="FFFFFF"/>
        <w:rPr>
          <w:sz w:val="22"/>
          <w:szCs w:val="22"/>
          <w:highlight w:val="lightGray"/>
        </w:rPr>
      </w:pPr>
      <w:proofErr w:type="spellStart"/>
      <w:r w:rsidRPr="00F10D13">
        <w:rPr>
          <w:sz w:val="22"/>
          <w:szCs w:val="22"/>
        </w:rPr>
        <w:t>Ibalgin</w:t>
      </w:r>
      <w:proofErr w:type="spellEnd"/>
      <w:r w:rsidRPr="00F10D13">
        <w:rPr>
          <w:sz w:val="22"/>
          <w:szCs w:val="22"/>
        </w:rPr>
        <w:t xml:space="preserve"> </w:t>
      </w:r>
      <w:proofErr w:type="spellStart"/>
      <w:r w:rsidRPr="00F10D13">
        <w:rPr>
          <w:sz w:val="22"/>
          <w:szCs w:val="22"/>
        </w:rPr>
        <w:t>Grip</w:t>
      </w:r>
      <w:proofErr w:type="spellEnd"/>
      <w:r w:rsidRPr="00F10D13">
        <w:rPr>
          <w:bCs/>
          <w:sz w:val="22"/>
          <w:szCs w:val="22"/>
        </w:rPr>
        <w:t xml:space="preserve"> obsahuje </w:t>
      </w:r>
      <w:proofErr w:type="spellStart"/>
      <w:r w:rsidRPr="00F10D13">
        <w:rPr>
          <w:bCs/>
          <w:sz w:val="22"/>
          <w:szCs w:val="22"/>
        </w:rPr>
        <w:t>ibuprof</w:t>
      </w:r>
      <w:r w:rsidR="0007663C" w:rsidRPr="00F10D13">
        <w:rPr>
          <w:bCs/>
          <w:sz w:val="22"/>
          <w:szCs w:val="22"/>
        </w:rPr>
        <w:t>é</w:t>
      </w:r>
      <w:r w:rsidRPr="00F10D13">
        <w:rPr>
          <w:bCs/>
          <w:sz w:val="22"/>
          <w:szCs w:val="22"/>
        </w:rPr>
        <w:t>n</w:t>
      </w:r>
      <w:proofErr w:type="spellEnd"/>
      <w:r w:rsidRPr="00F10D13">
        <w:rPr>
          <w:bCs/>
          <w:sz w:val="22"/>
          <w:szCs w:val="22"/>
        </w:rPr>
        <w:t xml:space="preserve"> a</w:t>
      </w:r>
      <w:r w:rsidR="008E73C0">
        <w:rPr>
          <w:bCs/>
          <w:sz w:val="22"/>
          <w:szCs w:val="22"/>
        </w:rPr>
        <w:t> </w:t>
      </w:r>
      <w:proofErr w:type="spellStart"/>
      <w:r w:rsidRPr="00F10D13">
        <w:rPr>
          <w:sz w:val="22"/>
          <w:szCs w:val="22"/>
        </w:rPr>
        <w:t>fenylefrínium</w:t>
      </w:r>
      <w:proofErr w:type="spellEnd"/>
      <w:r w:rsidR="008E73C0">
        <w:rPr>
          <w:sz w:val="22"/>
          <w:szCs w:val="22"/>
        </w:rPr>
        <w:t>-</w:t>
      </w:r>
      <w:r w:rsidRPr="00F10D13">
        <w:rPr>
          <w:sz w:val="22"/>
          <w:szCs w:val="22"/>
        </w:rPr>
        <w:t>chlorid</w:t>
      </w:r>
      <w:r w:rsidRPr="00F10D13">
        <w:rPr>
          <w:bCs/>
          <w:sz w:val="22"/>
          <w:szCs w:val="22"/>
        </w:rPr>
        <w:t xml:space="preserve">, ktoré účinne zmierňujú príznaky chrípky a prechladnutia, vrátane horúčky, bolesti hlavy, bolestivých dutín, bolesti hrdla a bolesti svalov a kĺbov. Navyše pomáha pri nádche, uvoľňuje upchatý nos a </w:t>
      </w:r>
      <w:r w:rsidR="008E73C0">
        <w:rPr>
          <w:bCs/>
          <w:sz w:val="22"/>
          <w:szCs w:val="22"/>
        </w:rPr>
        <w:t>prí</w:t>
      </w:r>
      <w:r w:rsidRPr="00F10D13">
        <w:rPr>
          <w:bCs/>
          <w:sz w:val="22"/>
          <w:szCs w:val="22"/>
        </w:rPr>
        <w:t xml:space="preserve">nosové dutiny, a tým uľahčuje dýchanie. </w:t>
      </w:r>
    </w:p>
    <w:p w:rsidR="0021523E" w:rsidRPr="00F10D13" w:rsidRDefault="0021523E" w:rsidP="00F42A69">
      <w:pPr>
        <w:shd w:val="clear" w:color="auto" w:fill="FFFFFF"/>
        <w:rPr>
          <w:sz w:val="22"/>
          <w:szCs w:val="22"/>
        </w:rPr>
      </w:pPr>
      <w:proofErr w:type="spellStart"/>
      <w:r w:rsidRPr="00F10D13">
        <w:rPr>
          <w:sz w:val="22"/>
          <w:szCs w:val="22"/>
        </w:rPr>
        <w:t>Ibuprof</w:t>
      </w:r>
      <w:r w:rsidR="0007663C" w:rsidRPr="00F10D13">
        <w:rPr>
          <w:sz w:val="22"/>
          <w:szCs w:val="22"/>
        </w:rPr>
        <w:t>é</w:t>
      </w:r>
      <w:r w:rsidRPr="00F10D13">
        <w:rPr>
          <w:sz w:val="22"/>
          <w:szCs w:val="22"/>
        </w:rPr>
        <w:t>n</w:t>
      </w:r>
      <w:proofErr w:type="spellEnd"/>
      <w:r w:rsidRPr="00F10D13">
        <w:rPr>
          <w:sz w:val="22"/>
          <w:szCs w:val="22"/>
        </w:rPr>
        <w:t xml:space="preserve"> patrí do skupiny liekov známych ako </w:t>
      </w:r>
      <w:proofErr w:type="spellStart"/>
      <w:r w:rsidRPr="00F10D13">
        <w:rPr>
          <w:sz w:val="22"/>
          <w:szCs w:val="22"/>
        </w:rPr>
        <w:t>nesteroidové</w:t>
      </w:r>
      <w:proofErr w:type="spellEnd"/>
      <w:r w:rsidRPr="00F10D13">
        <w:rPr>
          <w:sz w:val="22"/>
          <w:szCs w:val="22"/>
        </w:rPr>
        <w:t xml:space="preserve"> protizápalové lieky (NSAID), je účinný proti bolesti (vrátane bolesti hlavy), opuchu a tiež znižuje horúčku. </w:t>
      </w:r>
      <w:proofErr w:type="spellStart"/>
      <w:r w:rsidRPr="00F10D13">
        <w:rPr>
          <w:sz w:val="22"/>
          <w:szCs w:val="22"/>
        </w:rPr>
        <w:t>Fenylefrínium</w:t>
      </w:r>
      <w:proofErr w:type="spellEnd"/>
      <w:r w:rsidR="008E73C0">
        <w:rPr>
          <w:sz w:val="22"/>
          <w:szCs w:val="22"/>
        </w:rPr>
        <w:t>-</w:t>
      </w:r>
      <w:r w:rsidRPr="00F10D13">
        <w:rPr>
          <w:sz w:val="22"/>
          <w:szCs w:val="22"/>
        </w:rPr>
        <w:t xml:space="preserve">chlorid (liečivo odstraňujúce upchatie nosa) redukuje opuchy v nose, zmierňuje prekrvenie nosovej sliznice a znižuje tlak, ktorý môže spôsobiť bolesť hlavy. </w:t>
      </w:r>
    </w:p>
    <w:p w:rsidR="0021523E" w:rsidRPr="00F10D13" w:rsidRDefault="0021523E" w:rsidP="00F42A69">
      <w:pPr>
        <w:rPr>
          <w:bCs/>
          <w:sz w:val="22"/>
          <w:szCs w:val="22"/>
        </w:rPr>
      </w:pPr>
    </w:p>
    <w:p w:rsidR="0021523E" w:rsidRPr="00F10D13" w:rsidRDefault="0021523E" w:rsidP="00F42A69">
      <w:pPr>
        <w:rPr>
          <w:bCs/>
          <w:sz w:val="22"/>
          <w:szCs w:val="22"/>
        </w:rPr>
      </w:pPr>
      <w:r w:rsidRPr="00F10D13">
        <w:rPr>
          <w:sz w:val="22"/>
          <w:szCs w:val="22"/>
        </w:rPr>
        <w:t xml:space="preserve">Použite </w:t>
      </w:r>
      <w:proofErr w:type="spellStart"/>
      <w:r w:rsidRPr="00F10D13">
        <w:rPr>
          <w:sz w:val="22"/>
          <w:szCs w:val="22"/>
        </w:rPr>
        <w:t>Ibalgin</w:t>
      </w:r>
      <w:proofErr w:type="spellEnd"/>
      <w:r w:rsidRPr="00F10D13">
        <w:rPr>
          <w:sz w:val="22"/>
          <w:szCs w:val="22"/>
        </w:rPr>
        <w:t xml:space="preserve"> </w:t>
      </w:r>
      <w:proofErr w:type="spellStart"/>
      <w:r w:rsidRPr="00F10D13">
        <w:rPr>
          <w:sz w:val="22"/>
          <w:szCs w:val="22"/>
        </w:rPr>
        <w:t>Grip</w:t>
      </w:r>
      <w:proofErr w:type="spellEnd"/>
      <w:r w:rsidRPr="00F10D13">
        <w:rPr>
          <w:sz w:val="22"/>
          <w:szCs w:val="22"/>
        </w:rPr>
        <w:t xml:space="preserve"> iba ak ste nachladnutý alebo máte chrípku sprevádzanú upchatým nosom. Ak nemáte upchatý nos, mali by ste uprednostniť jednozložkový liek, ktorý obsahuje iba </w:t>
      </w:r>
      <w:proofErr w:type="spellStart"/>
      <w:r w:rsidRPr="00F10D13">
        <w:rPr>
          <w:sz w:val="22"/>
          <w:szCs w:val="22"/>
        </w:rPr>
        <w:t>ibuprof</w:t>
      </w:r>
      <w:r w:rsidR="00F10D13">
        <w:rPr>
          <w:sz w:val="22"/>
          <w:szCs w:val="22"/>
        </w:rPr>
        <w:t>é</w:t>
      </w:r>
      <w:r w:rsidRPr="00F10D13">
        <w:rPr>
          <w:sz w:val="22"/>
          <w:szCs w:val="22"/>
        </w:rPr>
        <w:t>n</w:t>
      </w:r>
      <w:proofErr w:type="spellEnd"/>
      <w:r w:rsidRPr="00F10D13">
        <w:rPr>
          <w:sz w:val="22"/>
          <w:szCs w:val="22"/>
        </w:rPr>
        <w:t xml:space="preserve">. </w:t>
      </w: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t>Liek je určený pre dospelých a dospievajúcich vo veku 12 rokov a starších.</w:t>
      </w:r>
    </w:p>
    <w:p w:rsidR="0021523E" w:rsidRPr="00F10D13" w:rsidRDefault="0021523E" w:rsidP="00F42A69">
      <w:pPr>
        <w:rPr>
          <w:sz w:val="22"/>
          <w:szCs w:val="22"/>
        </w:rPr>
      </w:pPr>
    </w:p>
    <w:p w:rsidR="0021523E" w:rsidRPr="00F10D13" w:rsidRDefault="0021523E" w:rsidP="00F42A69">
      <w:pPr>
        <w:tabs>
          <w:tab w:val="left" w:pos="1653"/>
        </w:tabs>
        <w:rPr>
          <w:sz w:val="22"/>
          <w:szCs w:val="22"/>
        </w:rPr>
      </w:pPr>
    </w:p>
    <w:p w:rsidR="0021523E" w:rsidRPr="00F10D13" w:rsidRDefault="0021523E" w:rsidP="00F42A69">
      <w:pPr>
        <w:rPr>
          <w:b/>
          <w:noProof/>
          <w:sz w:val="22"/>
          <w:szCs w:val="22"/>
        </w:rPr>
      </w:pPr>
      <w:r w:rsidRPr="00F10D13">
        <w:rPr>
          <w:b/>
          <w:sz w:val="22"/>
          <w:szCs w:val="22"/>
        </w:rPr>
        <w:t>2.</w:t>
      </w:r>
      <w:r w:rsidRPr="00F10D13">
        <w:rPr>
          <w:b/>
          <w:sz w:val="22"/>
          <w:szCs w:val="22"/>
        </w:rPr>
        <w:tab/>
      </w:r>
      <w:r w:rsidRPr="00F10D13">
        <w:rPr>
          <w:b/>
          <w:noProof/>
          <w:sz w:val="22"/>
          <w:szCs w:val="22"/>
        </w:rPr>
        <w:t>Čo potrebujete vedieť predtým, ako užijete Ibalgin Grip</w:t>
      </w:r>
    </w:p>
    <w:p w:rsidR="0021523E" w:rsidRPr="00F10D13" w:rsidRDefault="0021523E" w:rsidP="00F42A69">
      <w:pPr>
        <w:rPr>
          <w:sz w:val="22"/>
          <w:szCs w:val="22"/>
        </w:rPr>
      </w:pPr>
    </w:p>
    <w:p w:rsidR="0021523E" w:rsidRPr="00F10D13" w:rsidRDefault="0021523E" w:rsidP="00F42A69">
      <w:pPr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t xml:space="preserve">Neužívajte </w:t>
      </w:r>
      <w:proofErr w:type="spellStart"/>
      <w:r w:rsidRPr="00F10D13">
        <w:rPr>
          <w:b/>
          <w:sz w:val="22"/>
          <w:szCs w:val="22"/>
        </w:rPr>
        <w:t>Ibalgin</w:t>
      </w:r>
      <w:proofErr w:type="spellEnd"/>
      <w:r w:rsidRPr="00F10D13">
        <w:rPr>
          <w:b/>
          <w:sz w:val="22"/>
          <w:szCs w:val="22"/>
        </w:rPr>
        <w:t xml:space="preserve"> </w:t>
      </w:r>
      <w:proofErr w:type="spellStart"/>
      <w:r w:rsidRPr="00F10D13">
        <w:rPr>
          <w:b/>
          <w:sz w:val="22"/>
          <w:szCs w:val="22"/>
        </w:rPr>
        <w:t>Grip</w:t>
      </w:r>
      <w:proofErr w:type="spellEnd"/>
      <w:r w:rsidRPr="00F10D13">
        <w:rPr>
          <w:b/>
          <w:sz w:val="22"/>
          <w:szCs w:val="22"/>
        </w:rPr>
        <w:t xml:space="preserve"> ak</w:t>
      </w:r>
    </w:p>
    <w:p w:rsidR="0021523E" w:rsidRPr="00F10D13" w:rsidRDefault="0021523E" w:rsidP="00F42A69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F10D13">
        <w:rPr>
          <w:bCs/>
          <w:sz w:val="22"/>
          <w:szCs w:val="22"/>
        </w:rPr>
        <w:t xml:space="preserve">ste alergický na </w:t>
      </w:r>
      <w:proofErr w:type="spellStart"/>
      <w:r w:rsidRPr="00F10D13">
        <w:rPr>
          <w:bCs/>
          <w:sz w:val="22"/>
          <w:szCs w:val="22"/>
        </w:rPr>
        <w:t>ibuprof</w:t>
      </w:r>
      <w:r w:rsidR="0007663C" w:rsidRPr="00F10D13">
        <w:rPr>
          <w:bCs/>
          <w:sz w:val="22"/>
          <w:szCs w:val="22"/>
        </w:rPr>
        <w:t>é</w:t>
      </w:r>
      <w:r w:rsidRPr="00F10D13">
        <w:rPr>
          <w:bCs/>
          <w:sz w:val="22"/>
          <w:szCs w:val="22"/>
        </w:rPr>
        <w:t>n</w:t>
      </w:r>
      <w:proofErr w:type="spellEnd"/>
      <w:r w:rsidRPr="00F10D13">
        <w:rPr>
          <w:bCs/>
          <w:sz w:val="22"/>
          <w:szCs w:val="22"/>
        </w:rPr>
        <w:t xml:space="preserve">, </w:t>
      </w:r>
      <w:proofErr w:type="spellStart"/>
      <w:r w:rsidRPr="00F10D13">
        <w:rPr>
          <w:sz w:val="22"/>
          <w:szCs w:val="22"/>
        </w:rPr>
        <w:t>fenylefrínium</w:t>
      </w:r>
      <w:proofErr w:type="spellEnd"/>
      <w:r w:rsidR="008E73C0">
        <w:rPr>
          <w:sz w:val="22"/>
          <w:szCs w:val="22"/>
        </w:rPr>
        <w:t>-</w:t>
      </w:r>
      <w:r w:rsidRPr="00F10D13">
        <w:rPr>
          <w:sz w:val="22"/>
          <w:szCs w:val="22"/>
        </w:rPr>
        <w:t>chlorid</w:t>
      </w:r>
      <w:r w:rsidRPr="00F10D13">
        <w:rPr>
          <w:bCs/>
          <w:sz w:val="22"/>
          <w:szCs w:val="22"/>
        </w:rPr>
        <w:t xml:space="preserve"> alebo na ktorúkoľvek z ďalších zložiek tohto lieku (uvedených v časti 6) a pri precitlivenosti na kyselinu acetylsalicylovú alebo iné </w:t>
      </w:r>
      <w:proofErr w:type="spellStart"/>
      <w:r w:rsidRPr="00F10D13">
        <w:rPr>
          <w:bCs/>
          <w:sz w:val="22"/>
          <w:szCs w:val="22"/>
        </w:rPr>
        <w:t>nesteroidové</w:t>
      </w:r>
      <w:proofErr w:type="spellEnd"/>
      <w:r w:rsidRPr="00F10D13">
        <w:rPr>
          <w:bCs/>
          <w:sz w:val="22"/>
          <w:szCs w:val="22"/>
        </w:rPr>
        <w:t xml:space="preserve"> protizápalové lieky, čo sa prejavuje ako dýchavičnosť, astma alebo žihľavka, </w:t>
      </w:r>
    </w:p>
    <w:p w:rsidR="0021523E" w:rsidRPr="00F10D13" w:rsidRDefault="0021523E" w:rsidP="00F42A69">
      <w:pPr>
        <w:numPr>
          <w:ilvl w:val="0"/>
          <w:numId w:val="27"/>
        </w:numPr>
        <w:tabs>
          <w:tab w:val="left" w:pos="284"/>
        </w:tabs>
        <w:ind w:left="284" w:hanging="284"/>
        <w:rPr>
          <w:bCs/>
          <w:sz w:val="22"/>
          <w:szCs w:val="22"/>
        </w:rPr>
      </w:pPr>
      <w:r w:rsidRPr="00F10D13">
        <w:rPr>
          <w:sz w:val="22"/>
          <w:szCs w:val="22"/>
        </w:rPr>
        <w:lastRenderedPageBreak/>
        <w:t xml:space="preserve">máte aktívny alebo opakujúci sa žalúdočný alebo dvanástnikový vred, ak krvácate do žalúdka alebo dvanástnika, alebo ak ste tieto stavy mali v minulosti opakovane (t.j. najmenej dvakrát), </w:t>
      </w:r>
    </w:p>
    <w:p w:rsidR="0021523E" w:rsidRPr="00F10D13" w:rsidRDefault="0021523E" w:rsidP="00F42A69">
      <w:pPr>
        <w:numPr>
          <w:ilvl w:val="0"/>
          <w:numId w:val="27"/>
        </w:numPr>
        <w:tabs>
          <w:tab w:val="left" w:pos="284"/>
        </w:tabs>
        <w:ind w:left="284" w:hanging="284"/>
        <w:rPr>
          <w:bCs/>
          <w:sz w:val="22"/>
          <w:szCs w:val="22"/>
        </w:rPr>
      </w:pPr>
      <w:r w:rsidRPr="00F10D13">
        <w:rPr>
          <w:sz w:val="22"/>
          <w:szCs w:val="22"/>
        </w:rPr>
        <w:t xml:space="preserve">ste niekedy mali žalúdočno-črevné krvácanie alebo prederavenie žalúdočno-črevného traktu v súvislosti s predchádzajúcou terapiou liekmi zo skupiny </w:t>
      </w:r>
      <w:r w:rsidRPr="00F10D13">
        <w:rPr>
          <w:spacing w:val="-3"/>
          <w:sz w:val="22"/>
          <w:szCs w:val="22"/>
        </w:rPr>
        <w:t>NSAID,</w:t>
      </w:r>
      <w:r w:rsidRPr="00F10D13">
        <w:rPr>
          <w:bCs/>
          <w:sz w:val="22"/>
          <w:szCs w:val="22"/>
        </w:rPr>
        <w:t xml:space="preserve"> </w:t>
      </w:r>
    </w:p>
    <w:p w:rsidR="0021523E" w:rsidRPr="00F10D13" w:rsidRDefault="0021523E" w:rsidP="00F42A69">
      <w:pPr>
        <w:numPr>
          <w:ilvl w:val="0"/>
          <w:numId w:val="27"/>
        </w:numPr>
        <w:tabs>
          <w:tab w:val="left" w:pos="284"/>
        </w:tabs>
        <w:ind w:left="284" w:hanging="284"/>
        <w:rPr>
          <w:bCs/>
          <w:sz w:val="22"/>
          <w:szCs w:val="22"/>
        </w:rPr>
      </w:pPr>
      <w:r w:rsidRPr="00F10D13">
        <w:rPr>
          <w:spacing w:val="-3"/>
          <w:sz w:val="22"/>
          <w:szCs w:val="22"/>
        </w:rPr>
        <w:t>trpíte poruchou krvotvorby alebo zrážania krvi,</w:t>
      </w:r>
      <w:r w:rsidRPr="00F10D13">
        <w:rPr>
          <w:sz w:val="22"/>
          <w:szCs w:val="22"/>
        </w:rPr>
        <w:t xml:space="preserve"> </w:t>
      </w:r>
    </w:p>
    <w:p w:rsidR="0021523E" w:rsidRPr="00F10D13" w:rsidRDefault="0021523E" w:rsidP="00F42A69">
      <w:pPr>
        <w:numPr>
          <w:ilvl w:val="0"/>
          <w:numId w:val="27"/>
        </w:numPr>
        <w:tabs>
          <w:tab w:val="left" w:pos="284"/>
        </w:tabs>
        <w:ind w:left="284" w:hanging="284"/>
        <w:rPr>
          <w:bCs/>
          <w:sz w:val="22"/>
          <w:szCs w:val="22"/>
        </w:rPr>
      </w:pPr>
      <w:r w:rsidRPr="00F10D13">
        <w:rPr>
          <w:sz w:val="22"/>
          <w:szCs w:val="22"/>
        </w:rPr>
        <w:t xml:space="preserve">máte veľmi vysoký krvný tlak alebo </w:t>
      </w:r>
      <w:r w:rsidR="00865C1F">
        <w:rPr>
          <w:spacing w:val="-3"/>
          <w:sz w:val="22"/>
          <w:szCs w:val="22"/>
        </w:rPr>
        <w:t>mát</w:t>
      </w:r>
      <w:r w:rsidR="00865C1F" w:rsidRPr="00F10D13">
        <w:rPr>
          <w:spacing w:val="-3"/>
          <w:sz w:val="22"/>
          <w:szCs w:val="22"/>
        </w:rPr>
        <w:t>e závažn</w:t>
      </w:r>
      <w:r w:rsidR="00865C1F">
        <w:rPr>
          <w:spacing w:val="-3"/>
          <w:sz w:val="22"/>
          <w:szCs w:val="22"/>
        </w:rPr>
        <w:t>é</w:t>
      </w:r>
      <w:r w:rsidR="00865C1F" w:rsidRPr="00F10D13">
        <w:rPr>
          <w:spacing w:val="-3"/>
          <w:sz w:val="22"/>
          <w:szCs w:val="22"/>
        </w:rPr>
        <w:t xml:space="preserve"> zlyhan</w:t>
      </w:r>
      <w:r w:rsidR="00865C1F">
        <w:rPr>
          <w:spacing w:val="-3"/>
          <w:sz w:val="22"/>
          <w:szCs w:val="22"/>
        </w:rPr>
        <w:t>ie</w:t>
      </w:r>
      <w:r w:rsidR="00865C1F" w:rsidRPr="00F10D13">
        <w:rPr>
          <w:spacing w:val="-3"/>
          <w:sz w:val="22"/>
          <w:szCs w:val="22"/>
        </w:rPr>
        <w:t xml:space="preserve"> </w:t>
      </w:r>
      <w:r w:rsidRPr="00F10D13">
        <w:rPr>
          <w:spacing w:val="-3"/>
          <w:sz w:val="22"/>
          <w:szCs w:val="22"/>
        </w:rPr>
        <w:t>srdca, pečene alebo obličiek,</w:t>
      </w:r>
      <w:r w:rsidRPr="00F10D13">
        <w:rPr>
          <w:sz w:val="22"/>
          <w:szCs w:val="22"/>
        </w:rPr>
        <w:t xml:space="preserve"> </w:t>
      </w:r>
    </w:p>
    <w:p w:rsidR="0021523E" w:rsidRPr="00F10D13" w:rsidRDefault="0021523E" w:rsidP="00F42A69">
      <w:pPr>
        <w:numPr>
          <w:ilvl w:val="0"/>
          <w:numId w:val="27"/>
        </w:numPr>
        <w:tabs>
          <w:tab w:val="left" w:pos="284"/>
        </w:tabs>
        <w:ind w:left="284" w:hanging="284"/>
        <w:rPr>
          <w:bCs/>
          <w:sz w:val="22"/>
          <w:szCs w:val="22"/>
        </w:rPr>
      </w:pPr>
      <w:r w:rsidRPr="00F10D13">
        <w:rPr>
          <w:spacing w:val="-3"/>
          <w:sz w:val="22"/>
          <w:szCs w:val="22"/>
        </w:rPr>
        <w:t xml:space="preserve">ste žena v posledných troch mesiacoch </w:t>
      </w:r>
      <w:r w:rsidRPr="00F10D13">
        <w:rPr>
          <w:sz w:val="22"/>
          <w:szCs w:val="22"/>
        </w:rPr>
        <w:t>tehotenstva,</w:t>
      </w:r>
    </w:p>
    <w:p w:rsidR="0021523E" w:rsidRPr="00F10D13" w:rsidRDefault="0021523E" w:rsidP="00F42A69">
      <w:pPr>
        <w:numPr>
          <w:ilvl w:val="0"/>
          <w:numId w:val="27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F10D13">
        <w:rPr>
          <w:sz w:val="22"/>
          <w:szCs w:val="22"/>
        </w:rPr>
        <w:t>máte cukrovku,</w:t>
      </w:r>
    </w:p>
    <w:p w:rsidR="0021523E" w:rsidRPr="00F10D13" w:rsidRDefault="0021523E" w:rsidP="00F42A69">
      <w:pPr>
        <w:numPr>
          <w:ilvl w:val="0"/>
          <w:numId w:val="27"/>
        </w:numPr>
        <w:tabs>
          <w:tab w:val="left" w:pos="284"/>
        </w:tabs>
        <w:ind w:left="284" w:hanging="284"/>
        <w:rPr>
          <w:bCs/>
          <w:sz w:val="22"/>
          <w:szCs w:val="22"/>
        </w:rPr>
      </w:pPr>
      <w:r w:rsidRPr="00F10D13">
        <w:rPr>
          <w:sz w:val="22"/>
          <w:szCs w:val="22"/>
        </w:rPr>
        <w:t>máte zvýšenú činnosť štítnej žľazy (</w:t>
      </w:r>
      <w:proofErr w:type="spellStart"/>
      <w:r w:rsidRPr="00F10D13">
        <w:rPr>
          <w:sz w:val="22"/>
          <w:szCs w:val="22"/>
        </w:rPr>
        <w:t>hypertyreózu</w:t>
      </w:r>
      <w:proofErr w:type="spellEnd"/>
      <w:r w:rsidRPr="00F10D13">
        <w:rPr>
          <w:sz w:val="22"/>
          <w:szCs w:val="22"/>
        </w:rPr>
        <w:t>)</w:t>
      </w:r>
      <w:r w:rsidRPr="00F10D13">
        <w:rPr>
          <w:bCs/>
          <w:sz w:val="22"/>
          <w:szCs w:val="22"/>
        </w:rPr>
        <w:t>,</w:t>
      </w:r>
    </w:p>
    <w:p w:rsidR="0021523E" w:rsidRPr="00F10D13" w:rsidRDefault="0021523E" w:rsidP="00F42A69">
      <w:pPr>
        <w:numPr>
          <w:ilvl w:val="0"/>
          <w:numId w:val="27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F10D13">
        <w:rPr>
          <w:sz w:val="22"/>
          <w:szCs w:val="22"/>
        </w:rPr>
        <w:t>máte zelený zákal s úzkym uhlom,</w:t>
      </w:r>
    </w:p>
    <w:p w:rsidR="0021523E" w:rsidRPr="00F10D13" w:rsidRDefault="0021523E" w:rsidP="00F42A69">
      <w:pPr>
        <w:numPr>
          <w:ilvl w:val="0"/>
          <w:numId w:val="27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F10D13">
        <w:rPr>
          <w:sz w:val="22"/>
          <w:szCs w:val="22"/>
        </w:rPr>
        <w:t xml:space="preserve">máte </w:t>
      </w:r>
      <w:proofErr w:type="spellStart"/>
      <w:r w:rsidRPr="00F10D13">
        <w:rPr>
          <w:sz w:val="22"/>
          <w:szCs w:val="22"/>
        </w:rPr>
        <w:t>retenciu</w:t>
      </w:r>
      <w:proofErr w:type="spellEnd"/>
      <w:r w:rsidRPr="00F10D13">
        <w:rPr>
          <w:sz w:val="22"/>
          <w:szCs w:val="22"/>
        </w:rPr>
        <w:t xml:space="preserve"> moču (neschopnosť močiť),</w:t>
      </w:r>
    </w:p>
    <w:p w:rsidR="0021523E" w:rsidRPr="00F10D13" w:rsidRDefault="0021523E" w:rsidP="00F42A69">
      <w:pPr>
        <w:widowControl w:val="0"/>
        <w:numPr>
          <w:ilvl w:val="0"/>
          <w:numId w:val="27"/>
        </w:numPr>
        <w:tabs>
          <w:tab w:val="left" w:pos="284"/>
        </w:tabs>
        <w:adjustRightInd w:val="0"/>
        <w:ind w:left="284" w:hanging="284"/>
        <w:textAlignment w:val="baseline"/>
        <w:rPr>
          <w:sz w:val="22"/>
          <w:szCs w:val="22"/>
        </w:rPr>
      </w:pPr>
      <w:r w:rsidRPr="00F10D13">
        <w:rPr>
          <w:sz w:val="22"/>
          <w:szCs w:val="22"/>
        </w:rPr>
        <w:t>máte cievny nádor v blízkosti obličiek (</w:t>
      </w:r>
      <w:proofErr w:type="spellStart"/>
      <w:r w:rsidRPr="00F10D13">
        <w:rPr>
          <w:sz w:val="22"/>
          <w:szCs w:val="22"/>
        </w:rPr>
        <w:t>feochromocytóm</w:t>
      </w:r>
      <w:proofErr w:type="spellEnd"/>
      <w:r w:rsidRPr="00F10D13">
        <w:rPr>
          <w:sz w:val="22"/>
          <w:szCs w:val="22"/>
        </w:rPr>
        <w:t>),</w:t>
      </w:r>
    </w:p>
    <w:p w:rsidR="0021523E" w:rsidRPr="00F10D13" w:rsidRDefault="0021523E" w:rsidP="00F42A69">
      <w:pPr>
        <w:numPr>
          <w:ilvl w:val="0"/>
          <w:numId w:val="27"/>
        </w:numPr>
        <w:ind w:left="284" w:hanging="284"/>
        <w:rPr>
          <w:sz w:val="22"/>
          <w:szCs w:val="22"/>
        </w:rPr>
      </w:pPr>
      <w:r w:rsidRPr="00F10D13">
        <w:rPr>
          <w:sz w:val="22"/>
          <w:szCs w:val="22"/>
        </w:rPr>
        <w:t>v súčasnosti užívate:</w:t>
      </w:r>
    </w:p>
    <w:p w:rsidR="0021523E" w:rsidRPr="00F10D13" w:rsidRDefault="0021523E" w:rsidP="00F42A69">
      <w:pPr>
        <w:numPr>
          <w:ilvl w:val="0"/>
          <w:numId w:val="27"/>
        </w:numPr>
        <w:rPr>
          <w:sz w:val="22"/>
          <w:szCs w:val="22"/>
        </w:rPr>
      </w:pPr>
      <w:r w:rsidRPr="00F10D13">
        <w:rPr>
          <w:sz w:val="22"/>
          <w:szCs w:val="22"/>
        </w:rPr>
        <w:t xml:space="preserve">lieky používané na liečbu depresie (zo skupiny inhibítorov </w:t>
      </w:r>
      <w:proofErr w:type="spellStart"/>
      <w:r w:rsidRPr="00F10D13">
        <w:rPr>
          <w:sz w:val="22"/>
          <w:szCs w:val="22"/>
        </w:rPr>
        <w:t>monoaminooxidázy</w:t>
      </w:r>
      <w:proofErr w:type="spellEnd"/>
      <w:r w:rsidRPr="00F10D13">
        <w:rPr>
          <w:sz w:val="22"/>
          <w:szCs w:val="22"/>
        </w:rPr>
        <w:t xml:space="preserve">, </w:t>
      </w:r>
      <w:r w:rsidR="00865C1F">
        <w:rPr>
          <w:sz w:val="22"/>
          <w:szCs w:val="22"/>
        </w:rPr>
        <w:t>I</w:t>
      </w:r>
      <w:r w:rsidRPr="00F10D13">
        <w:rPr>
          <w:sz w:val="22"/>
          <w:szCs w:val="22"/>
        </w:rPr>
        <w:t xml:space="preserve">MAO) alebo ste ich užívali počas posledných dvoch týždňov, </w:t>
      </w:r>
    </w:p>
    <w:p w:rsidR="0021523E" w:rsidRPr="00F10D13" w:rsidRDefault="0021523E" w:rsidP="00F42A69">
      <w:pPr>
        <w:numPr>
          <w:ilvl w:val="0"/>
          <w:numId w:val="27"/>
        </w:numPr>
        <w:rPr>
          <w:sz w:val="22"/>
          <w:szCs w:val="22"/>
        </w:rPr>
      </w:pPr>
      <w:r w:rsidRPr="00F10D13">
        <w:rPr>
          <w:sz w:val="22"/>
          <w:szCs w:val="22"/>
        </w:rPr>
        <w:t>lieky používané na liečbu depresie (zo skupiny tricyklických antidepresív),</w:t>
      </w:r>
    </w:p>
    <w:p w:rsidR="0021523E" w:rsidRPr="00F10D13" w:rsidRDefault="0021523E" w:rsidP="00F42A69">
      <w:pPr>
        <w:numPr>
          <w:ilvl w:val="0"/>
          <w:numId w:val="27"/>
        </w:numPr>
        <w:rPr>
          <w:sz w:val="22"/>
          <w:szCs w:val="22"/>
        </w:rPr>
      </w:pPr>
      <w:r w:rsidRPr="00F10D13">
        <w:rPr>
          <w:sz w:val="22"/>
          <w:szCs w:val="22"/>
        </w:rPr>
        <w:t>lieky používané na liečbu vysokého krvného tlaku alebo ochorenia srdca (zo skupiny beta-</w:t>
      </w:r>
      <w:proofErr w:type="spellStart"/>
      <w:r w:rsidRPr="00F10D13">
        <w:rPr>
          <w:sz w:val="22"/>
          <w:szCs w:val="22"/>
        </w:rPr>
        <w:t>blokátorov</w:t>
      </w:r>
      <w:proofErr w:type="spellEnd"/>
      <w:r w:rsidRPr="00F10D13">
        <w:rPr>
          <w:sz w:val="22"/>
          <w:szCs w:val="22"/>
        </w:rPr>
        <w:t>),</w:t>
      </w:r>
    </w:p>
    <w:p w:rsidR="0021523E" w:rsidRPr="00F10D13" w:rsidRDefault="0021523E" w:rsidP="00F42A69">
      <w:pPr>
        <w:numPr>
          <w:ilvl w:val="0"/>
          <w:numId w:val="27"/>
        </w:numPr>
        <w:rPr>
          <w:bCs/>
          <w:sz w:val="22"/>
          <w:szCs w:val="22"/>
        </w:rPr>
      </w:pPr>
      <w:proofErr w:type="spellStart"/>
      <w:r w:rsidRPr="00F10D13">
        <w:rPr>
          <w:sz w:val="22"/>
          <w:szCs w:val="22"/>
        </w:rPr>
        <w:t>sympatomimetiká</w:t>
      </w:r>
      <w:proofErr w:type="spellEnd"/>
      <w:r w:rsidRPr="00F10D13">
        <w:rPr>
          <w:sz w:val="22"/>
          <w:szCs w:val="22"/>
        </w:rPr>
        <w:t xml:space="preserve"> (lieky na úľavu pri zdurených slizniciach) vrátane liekov užívaných rôznymi cestami, t.j. ústami a lokálne (nosové, ušné a očné lieky).</w:t>
      </w:r>
    </w:p>
    <w:p w:rsidR="0021523E" w:rsidRPr="00F10D13" w:rsidRDefault="0021523E" w:rsidP="00865C1F">
      <w:pPr>
        <w:rPr>
          <w:bCs/>
          <w:sz w:val="22"/>
          <w:szCs w:val="22"/>
        </w:rPr>
      </w:pPr>
    </w:p>
    <w:p w:rsidR="0021523E" w:rsidRPr="00F10D13" w:rsidRDefault="0021523E" w:rsidP="00F42A69">
      <w:pPr>
        <w:rPr>
          <w:bCs/>
          <w:sz w:val="22"/>
          <w:szCs w:val="22"/>
        </w:rPr>
      </w:pPr>
      <w:r w:rsidRPr="00F10D13">
        <w:rPr>
          <w:bCs/>
          <w:sz w:val="22"/>
          <w:szCs w:val="22"/>
        </w:rPr>
        <w:t xml:space="preserve">Ak si nie ste istý, či sa vás niečo z vyššie uvedeného týka, poraďte sa so svojím lekárom. </w:t>
      </w:r>
    </w:p>
    <w:p w:rsidR="0021523E" w:rsidRPr="00F10D13" w:rsidRDefault="0021523E" w:rsidP="00F42A69">
      <w:pPr>
        <w:tabs>
          <w:tab w:val="left" w:pos="284"/>
        </w:tabs>
        <w:rPr>
          <w:bCs/>
          <w:sz w:val="22"/>
          <w:szCs w:val="22"/>
        </w:rPr>
      </w:pPr>
    </w:p>
    <w:p w:rsidR="0021523E" w:rsidRPr="00F10D13" w:rsidRDefault="0021523E" w:rsidP="00F42A69">
      <w:pPr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t>Upozornenia a opatrenia</w:t>
      </w:r>
    </w:p>
    <w:p w:rsidR="0021523E" w:rsidRPr="00CD7D13" w:rsidRDefault="0021523E" w:rsidP="00F42A69">
      <w:pPr>
        <w:rPr>
          <w:sz w:val="22"/>
          <w:szCs w:val="22"/>
        </w:rPr>
      </w:pPr>
      <w:r w:rsidRPr="00865C1F">
        <w:rPr>
          <w:sz w:val="22"/>
          <w:szCs w:val="22"/>
        </w:rPr>
        <w:t xml:space="preserve">Predtým, ako začnete užívať </w:t>
      </w:r>
      <w:proofErr w:type="spellStart"/>
      <w:r w:rsidRPr="00865C1F">
        <w:rPr>
          <w:sz w:val="22"/>
          <w:szCs w:val="22"/>
        </w:rPr>
        <w:t>Ibalgin</w:t>
      </w:r>
      <w:proofErr w:type="spellEnd"/>
      <w:r w:rsidRPr="00865C1F">
        <w:rPr>
          <w:sz w:val="22"/>
          <w:szCs w:val="22"/>
        </w:rPr>
        <w:t xml:space="preserve"> </w:t>
      </w:r>
      <w:proofErr w:type="spellStart"/>
      <w:r w:rsidRPr="00865C1F">
        <w:rPr>
          <w:sz w:val="22"/>
          <w:szCs w:val="22"/>
        </w:rPr>
        <w:t>Grip</w:t>
      </w:r>
      <w:proofErr w:type="spellEnd"/>
      <w:r w:rsidRPr="00865C1F">
        <w:rPr>
          <w:sz w:val="22"/>
          <w:szCs w:val="22"/>
        </w:rPr>
        <w:t>, obráťte sa na svojho lekára alebo lekárnika, ak:</w:t>
      </w:r>
    </w:p>
    <w:p w:rsidR="0021523E" w:rsidRPr="00CD7D13" w:rsidRDefault="0021523E" w:rsidP="00F42A69">
      <w:pPr>
        <w:numPr>
          <w:ilvl w:val="0"/>
          <w:numId w:val="41"/>
        </w:numPr>
        <w:ind w:left="284" w:hanging="284"/>
        <w:rPr>
          <w:sz w:val="22"/>
          <w:szCs w:val="22"/>
        </w:rPr>
      </w:pPr>
      <w:r w:rsidRPr="00CD7D13">
        <w:rPr>
          <w:sz w:val="22"/>
          <w:szCs w:val="22"/>
        </w:rPr>
        <w:t>máte alebo ste niekedy mali črevné problémy,</w:t>
      </w:r>
    </w:p>
    <w:p w:rsidR="0021523E" w:rsidRPr="00865C1F" w:rsidRDefault="0021523E" w:rsidP="00F42A69">
      <w:pPr>
        <w:numPr>
          <w:ilvl w:val="0"/>
          <w:numId w:val="29"/>
        </w:numPr>
        <w:ind w:left="284" w:hanging="284"/>
        <w:rPr>
          <w:sz w:val="22"/>
          <w:szCs w:val="22"/>
        </w:rPr>
      </w:pPr>
      <w:r w:rsidRPr="00865C1F">
        <w:rPr>
          <w:sz w:val="22"/>
          <w:szCs w:val="22"/>
        </w:rPr>
        <w:t xml:space="preserve">trpíte zápalovou vredovou chorobou tráviaceho traktu, ako je </w:t>
      </w:r>
      <w:proofErr w:type="spellStart"/>
      <w:r w:rsidRPr="00865C1F">
        <w:rPr>
          <w:sz w:val="22"/>
          <w:szCs w:val="22"/>
        </w:rPr>
        <w:t>Crohnova</w:t>
      </w:r>
      <w:proofErr w:type="spellEnd"/>
      <w:r w:rsidRPr="00865C1F">
        <w:rPr>
          <w:sz w:val="22"/>
          <w:szCs w:val="22"/>
        </w:rPr>
        <w:t xml:space="preserve"> choroba alebo ulcerózna kolitída, </w:t>
      </w:r>
    </w:p>
    <w:p w:rsidR="0021523E" w:rsidRPr="00865C1F" w:rsidRDefault="0021523E" w:rsidP="00F42A69">
      <w:pPr>
        <w:numPr>
          <w:ilvl w:val="0"/>
          <w:numId w:val="29"/>
        </w:numPr>
        <w:ind w:left="284" w:hanging="284"/>
        <w:rPr>
          <w:sz w:val="22"/>
          <w:szCs w:val="22"/>
        </w:rPr>
      </w:pPr>
      <w:r w:rsidRPr="00865C1F">
        <w:rPr>
          <w:sz w:val="22"/>
          <w:szCs w:val="22"/>
        </w:rPr>
        <w:t>trpíte ochorením obličiek alebo pečene,</w:t>
      </w:r>
    </w:p>
    <w:p w:rsidR="0021523E" w:rsidRPr="00865C1F" w:rsidRDefault="0021523E" w:rsidP="00F42A69">
      <w:pPr>
        <w:numPr>
          <w:ilvl w:val="0"/>
          <w:numId w:val="29"/>
        </w:numPr>
        <w:ind w:left="284" w:hanging="284"/>
        <w:rPr>
          <w:sz w:val="22"/>
          <w:szCs w:val="22"/>
        </w:rPr>
      </w:pPr>
      <w:r w:rsidRPr="00865C1F">
        <w:rPr>
          <w:sz w:val="22"/>
          <w:szCs w:val="22"/>
        </w:rPr>
        <w:t xml:space="preserve">trpíte prieduškovou astmou, sennou nádchou, nosovými polypmi alebo chronickým obštrukčným ochorením dýchacích ciest, </w:t>
      </w:r>
    </w:p>
    <w:p w:rsidR="0021523E" w:rsidRPr="00865C1F" w:rsidRDefault="0021523E" w:rsidP="00F42A69">
      <w:pPr>
        <w:numPr>
          <w:ilvl w:val="0"/>
          <w:numId w:val="29"/>
        </w:numPr>
        <w:ind w:left="284" w:hanging="284"/>
        <w:rPr>
          <w:sz w:val="22"/>
          <w:szCs w:val="22"/>
        </w:rPr>
      </w:pPr>
      <w:r w:rsidRPr="00865C1F">
        <w:rPr>
          <w:sz w:val="22"/>
          <w:szCs w:val="22"/>
        </w:rPr>
        <w:t>ste po väčšom chirurgickom zákroku,</w:t>
      </w:r>
    </w:p>
    <w:p w:rsidR="0021523E" w:rsidRPr="00865C1F" w:rsidRDefault="0021523E" w:rsidP="00F42A69">
      <w:pPr>
        <w:numPr>
          <w:ilvl w:val="0"/>
          <w:numId w:val="29"/>
        </w:numPr>
        <w:ind w:left="284" w:hanging="284"/>
        <w:rPr>
          <w:sz w:val="22"/>
          <w:szCs w:val="22"/>
        </w:rPr>
      </w:pPr>
      <w:r w:rsidRPr="00865C1F">
        <w:rPr>
          <w:sz w:val="22"/>
          <w:szCs w:val="22"/>
        </w:rPr>
        <w:t xml:space="preserve">trpíte na systémový </w:t>
      </w:r>
      <w:proofErr w:type="spellStart"/>
      <w:r w:rsidRPr="00865C1F">
        <w:rPr>
          <w:sz w:val="22"/>
          <w:szCs w:val="22"/>
        </w:rPr>
        <w:t>lupus</w:t>
      </w:r>
      <w:proofErr w:type="spellEnd"/>
      <w:r w:rsidRPr="00865C1F">
        <w:rPr>
          <w:sz w:val="22"/>
          <w:szCs w:val="22"/>
        </w:rPr>
        <w:t xml:space="preserve"> </w:t>
      </w:r>
      <w:proofErr w:type="spellStart"/>
      <w:r w:rsidRPr="00865C1F">
        <w:rPr>
          <w:sz w:val="22"/>
          <w:szCs w:val="22"/>
        </w:rPr>
        <w:t>erythematosus</w:t>
      </w:r>
      <w:proofErr w:type="spellEnd"/>
      <w:r w:rsidRPr="00865C1F">
        <w:rPr>
          <w:sz w:val="22"/>
          <w:szCs w:val="22"/>
        </w:rPr>
        <w:t xml:space="preserve"> (ochorenie imunitného systému) a iné ochorenie spojivového tkaniva (riziko aseptickej meningitídy),</w:t>
      </w:r>
    </w:p>
    <w:p w:rsidR="00CA46E7" w:rsidRPr="00865C1F" w:rsidRDefault="0021523E" w:rsidP="00F42A69">
      <w:pPr>
        <w:numPr>
          <w:ilvl w:val="0"/>
          <w:numId w:val="29"/>
        </w:numPr>
        <w:ind w:left="284" w:hanging="284"/>
        <w:rPr>
          <w:sz w:val="22"/>
          <w:szCs w:val="22"/>
        </w:rPr>
      </w:pPr>
      <w:r w:rsidRPr="00865C1F">
        <w:rPr>
          <w:sz w:val="22"/>
          <w:szCs w:val="22"/>
        </w:rPr>
        <w:t xml:space="preserve">máte srdcové zdravotné ťažkosti, </w:t>
      </w:r>
      <w:r w:rsidR="00CA46E7" w:rsidRPr="00865C1F">
        <w:rPr>
          <w:sz w:val="22"/>
          <w:szCs w:val="22"/>
        </w:rPr>
        <w:t xml:space="preserve">vrátane srdcového zlyhania, </w:t>
      </w:r>
      <w:proofErr w:type="spellStart"/>
      <w:r w:rsidR="00CA46E7" w:rsidRPr="00865C1F">
        <w:rPr>
          <w:sz w:val="22"/>
          <w:szCs w:val="22"/>
        </w:rPr>
        <w:t>anginu</w:t>
      </w:r>
      <w:proofErr w:type="spellEnd"/>
      <w:r w:rsidR="00CA46E7" w:rsidRPr="00865C1F">
        <w:rPr>
          <w:sz w:val="22"/>
          <w:szCs w:val="22"/>
        </w:rPr>
        <w:t xml:space="preserve"> </w:t>
      </w:r>
      <w:proofErr w:type="spellStart"/>
      <w:r w:rsidR="00CA46E7" w:rsidRPr="00865C1F">
        <w:rPr>
          <w:sz w:val="22"/>
          <w:szCs w:val="22"/>
        </w:rPr>
        <w:t>pectoris</w:t>
      </w:r>
      <w:proofErr w:type="spellEnd"/>
      <w:r w:rsidR="00CA46E7" w:rsidRPr="00865C1F">
        <w:rPr>
          <w:sz w:val="22"/>
          <w:szCs w:val="22"/>
        </w:rPr>
        <w:t xml:space="preserve"> (bolesť na hrudi), alebo ak ste mali srdcový infarkt, podstúpili ste operáciu srdca (koronárny </w:t>
      </w:r>
      <w:proofErr w:type="spellStart"/>
      <w:r w:rsidR="00CA46E7" w:rsidRPr="00865C1F">
        <w:rPr>
          <w:sz w:val="22"/>
          <w:szCs w:val="22"/>
        </w:rPr>
        <w:t>bypass</w:t>
      </w:r>
      <w:proofErr w:type="spellEnd"/>
      <w:r w:rsidR="00CA46E7" w:rsidRPr="00865C1F">
        <w:rPr>
          <w:sz w:val="22"/>
          <w:szCs w:val="22"/>
        </w:rPr>
        <w:t>), máte ochorenie periférnych artérií (slabá cirkulácia v nohách alebo chodidlách z dôvodu zúžených alebo zablokovaných ciev), alebo akúkoľvek</w:t>
      </w:r>
      <w:r w:rsidRPr="00865C1F">
        <w:rPr>
          <w:sz w:val="22"/>
          <w:szCs w:val="22"/>
        </w:rPr>
        <w:t xml:space="preserve"> mozgovú príhodu </w:t>
      </w:r>
      <w:r w:rsidR="00CA46E7" w:rsidRPr="00865C1F">
        <w:rPr>
          <w:sz w:val="22"/>
          <w:szCs w:val="22"/>
        </w:rPr>
        <w:t>(vrátane malej mozgovej príhody alebo prechodného ischemického záchvatu),</w:t>
      </w:r>
    </w:p>
    <w:p w:rsidR="0021523E" w:rsidRPr="00865C1F" w:rsidRDefault="0021523E" w:rsidP="00F42A69">
      <w:pPr>
        <w:numPr>
          <w:ilvl w:val="0"/>
          <w:numId w:val="29"/>
        </w:numPr>
        <w:ind w:left="284" w:hanging="284"/>
        <w:rPr>
          <w:sz w:val="22"/>
          <w:szCs w:val="22"/>
        </w:rPr>
      </w:pPr>
      <w:r w:rsidRPr="00865C1F">
        <w:rPr>
          <w:sz w:val="22"/>
          <w:szCs w:val="22"/>
        </w:rPr>
        <w:t xml:space="preserve"> máte vysoký krvný tlak, cukrovku, vysokú hladinu cholesterolu</w:t>
      </w:r>
      <w:r w:rsidR="00CA46E7" w:rsidRPr="00865C1F">
        <w:rPr>
          <w:sz w:val="22"/>
          <w:szCs w:val="22"/>
        </w:rPr>
        <w:t xml:space="preserve"> alebo niektorý člen vašej rodiny mal srdcové ochorenie alebo mozgovú príhodu,</w:t>
      </w:r>
      <w:r w:rsidRPr="00865C1F">
        <w:rPr>
          <w:sz w:val="22"/>
          <w:szCs w:val="22"/>
        </w:rPr>
        <w:t xml:space="preserve"> alebo ak ste fajčiar, </w:t>
      </w:r>
    </w:p>
    <w:p w:rsidR="0021523E" w:rsidRPr="00865C1F" w:rsidRDefault="0021523E" w:rsidP="00F42A69">
      <w:pPr>
        <w:numPr>
          <w:ilvl w:val="0"/>
          <w:numId w:val="29"/>
        </w:numPr>
        <w:tabs>
          <w:tab w:val="left" w:pos="284"/>
        </w:tabs>
        <w:ind w:left="284" w:hanging="284"/>
        <w:rPr>
          <w:bCs/>
          <w:sz w:val="22"/>
          <w:szCs w:val="22"/>
        </w:rPr>
      </w:pPr>
      <w:r w:rsidRPr="00865C1F">
        <w:rPr>
          <w:bCs/>
          <w:sz w:val="22"/>
          <w:szCs w:val="22"/>
        </w:rPr>
        <w:t>ste muž a máte zväčšenú prostatu (hypertrofia prostaty).</w:t>
      </w:r>
    </w:p>
    <w:p w:rsidR="0021523E" w:rsidRPr="00F10D13" w:rsidRDefault="0021523E" w:rsidP="00F42A69">
      <w:pPr>
        <w:tabs>
          <w:tab w:val="left" w:pos="284"/>
        </w:tabs>
        <w:rPr>
          <w:bCs/>
          <w:sz w:val="22"/>
          <w:szCs w:val="22"/>
        </w:rPr>
      </w:pPr>
    </w:p>
    <w:p w:rsidR="0021523E" w:rsidRPr="00F10D13" w:rsidRDefault="00CA46E7" w:rsidP="00F42A69">
      <w:pPr>
        <w:tabs>
          <w:tab w:val="left" w:pos="284"/>
        </w:tabs>
        <w:rPr>
          <w:bCs/>
          <w:sz w:val="22"/>
          <w:szCs w:val="22"/>
        </w:rPr>
      </w:pPr>
      <w:r w:rsidRPr="00D52E86">
        <w:rPr>
          <w:sz w:val="22"/>
          <w:szCs w:val="22"/>
        </w:rPr>
        <w:t>Protizápalové lieky a</w:t>
      </w:r>
      <w:r w:rsidRPr="00083774">
        <w:rPr>
          <w:sz w:val="22"/>
          <w:szCs w:val="22"/>
        </w:rPr>
        <w:t> </w:t>
      </w:r>
      <w:r w:rsidRPr="00D52E86">
        <w:rPr>
          <w:sz w:val="22"/>
          <w:szCs w:val="22"/>
        </w:rPr>
        <w:t xml:space="preserve">lieky proti bolesti, ako </w:t>
      </w:r>
      <w:proofErr w:type="spellStart"/>
      <w:r w:rsidRPr="00D52E86">
        <w:rPr>
          <w:sz w:val="22"/>
          <w:szCs w:val="22"/>
        </w:rPr>
        <w:t>ibuprof</w:t>
      </w:r>
      <w:r>
        <w:rPr>
          <w:sz w:val="22"/>
          <w:szCs w:val="22"/>
        </w:rPr>
        <w:t>é</w:t>
      </w:r>
      <w:r w:rsidRPr="00D52E86">
        <w:rPr>
          <w:sz w:val="22"/>
          <w:szCs w:val="22"/>
        </w:rPr>
        <w:t>n</w:t>
      </w:r>
      <w:proofErr w:type="spellEnd"/>
      <w:r w:rsidRPr="00F10D13">
        <w:rPr>
          <w:sz w:val="22"/>
          <w:szCs w:val="22"/>
        </w:rPr>
        <w:t xml:space="preserve"> </w:t>
      </w:r>
      <w:r w:rsidR="0021523E" w:rsidRPr="00F10D13">
        <w:rPr>
          <w:sz w:val="22"/>
          <w:szCs w:val="22"/>
        </w:rPr>
        <w:t>môžu byť spojené s malým zvýšením rizika srdcového záchvatu alebo mŕtvice</w:t>
      </w:r>
      <w:r>
        <w:rPr>
          <w:sz w:val="22"/>
          <w:szCs w:val="22"/>
        </w:rPr>
        <w:t>, najmä ak sa užívajú vo</w:t>
      </w:r>
      <w:r w:rsidR="0021523E" w:rsidRPr="00F10D13">
        <w:rPr>
          <w:sz w:val="22"/>
          <w:szCs w:val="22"/>
        </w:rPr>
        <w:t xml:space="preserve"> vysokých dávkach</w:t>
      </w:r>
      <w:r>
        <w:rPr>
          <w:sz w:val="22"/>
          <w:szCs w:val="22"/>
        </w:rPr>
        <w:t>.</w:t>
      </w:r>
      <w:r w:rsidR="0021523E" w:rsidRPr="00F10D13">
        <w:rPr>
          <w:sz w:val="22"/>
          <w:szCs w:val="22"/>
        </w:rPr>
        <w:t xml:space="preserve"> Neprekračujte odporúčané dávkovanie alebo dĺžku liečby</w:t>
      </w:r>
      <w:r w:rsidR="0021523E" w:rsidRPr="00F10D13">
        <w:rPr>
          <w:bCs/>
          <w:noProof/>
          <w:sz w:val="22"/>
          <w:szCs w:val="22"/>
        </w:rPr>
        <w:t>.</w:t>
      </w:r>
      <w:r w:rsidR="0021523E" w:rsidRPr="00F10D13">
        <w:rPr>
          <w:bCs/>
          <w:sz w:val="22"/>
          <w:szCs w:val="22"/>
        </w:rPr>
        <w:t xml:space="preserve"> </w:t>
      </w:r>
    </w:p>
    <w:p w:rsidR="0021523E" w:rsidRPr="00F10D13" w:rsidRDefault="0021523E" w:rsidP="00F42A69">
      <w:pPr>
        <w:tabs>
          <w:tab w:val="left" w:pos="284"/>
        </w:tabs>
        <w:rPr>
          <w:bCs/>
          <w:sz w:val="22"/>
          <w:szCs w:val="22"/>
        </w:rPr>
      </w:pPr>
    </w:p>
    <w:p w:rsidR="0021523E" w:rsidRPr="00F10D13" w:rsidRDefault="0021523E" w:rsidP="00F42A69">
      <w:pPr>
        <w:rPr>
          <w:spacing w:val="-4"/>
          <w:sz w:val="22"/>
          <w:szCs w:val="22"/>
        </w:rPr>
      </w:pPr>
      <w:r w:rsidRPr="00F10D13">
        <w:rPr>
          <w:spacing w:val="-4"/>
          <w:sz w:val="22"/>
          <w:szCs w:val="22"/>
        </w:rPr>
        <w:t xml:space="preserve">Niektoré súbežne užívané lieky môžu zvyšovať riziko poškodenia žalúdka alebo krvácania (iné </w:t>
      </w:r>
      <w:proofErr w:type="spellStart"/>
      <w:r w:rsidRPr="00F10D13">
        <w:rPr>
          <w:spacing w:val="-4"/>
          <w:sz w:val="22"/>
          <w:szCs w:val="22"/>
        </w:rPr>
        <w:t>nesteroidové</w:t>
      </w:r>
      <w:proofErr w:type="spellEnd"/>
      <w:r w:rsidRPr="00F10D13">
        <w:rPr>
          <w:spacing w:val="-4"/>
          <w:sz w:val="22"/>
          <w:szCs w:val="22"/>
        </w:rPr>
        <w:t xml:space="preserve"> protizápalové lieky (NSAID), kortikosteroidy, </w:t>
      </w:r>
      <w:proofErr w:type="spellStart"/>
      <w:r w:rsidRPr="00F10D13">
        <w:rPr>
          <w:spacing w:val="-4"/>
          <w:sz w:val="22"/>
          <w:szCs w:val="22"/>
        </w:rPr>
        <w:t>antikoagulanciá</w:t>
      </w:r>
      <w:proofErr w:type="spellEnd"/>
      <w:r w:rsidRPr="00F10D13">
        <w:rPr>
          <w:spacing w:val="-4"/>
          <w:sz w:val="22"/>
          <w:szCs w:val="22"/>
        </w:rPr>
        <w:t xml:space="preserve"> /lieky proti zrážanlivosti krvi/ ako </w:t>
      </w:r>
      <w:proofErr w:type="spellStart"/>
      <w:r w:rsidRPr="00F10D13">
        <w:rPr>
          <w:spacing w:val="-4"/>
          <w:sz w:val="22"/>
          <w:szCs w:val="22"/>
        </w:rPr>
        <w:t>warfarín</w:t>
      </w:r>
      <w:proofErr w:type="spellEnd"/>
      <w:r w:rsidRPr="00F10D13">
        <w:rPr>
          <w:spacing w:val="-4"/>
          <w:sz w:val="22"/>
          <w:szCs w:val="22"/>
        </w:rPr>
        <w:t xml:space="preserve">, </w:t>
      </w:r>
      <w:r w:rsidRPr="00F10D13">
        <w:rPr>
          <w:sz w:val="22"/>
          <w:szCs w:val="22"/>
        </w:rPr>
        <w:t xml:space="preserve">selektívne inhibítory spätného vychytávania sérotonínu (SSRI) alebo </w:t>
      </w:r>
      <w:proofErr w:type="spellStart"/>
      <w:r w:rsidRPr="00F10D13">
        <w:rPr>
          <w:sz w:val="22"/>
          <w:szCs w:val="22"/>
        </w:rPr>
        <w:t>antitrombotiká</w:t>
      </w:r>
      <w:proofErr w:type="spellEnd"/>
      <w:r w:rsidRPr="00F10D13">
        <w:rPr>
          <w:sz w:val="22"/>
          <w:szCs w:val="22"/>
        </w:rPr>
        <w:t xml:space="preserve"> /</w:t>
      </w:r>
      <w:proofErr w:type="spellStart"/>
      <w:r w:rsidRPr="00F10D13">
        <w:rPr>
          <w:sz w:val="22"/>
          <w:szCs w:val="22"/>
        </w:rPr>
        <w:t>protidoštičkové</w:t>
      </w:r>
      <w:proofErr w:type="spellEnd"/>
      <w:r w:rsidRPr="00F10D13">
        <w:rPr>
          <w:sz w:val="22"/>
          <w:szCs w:val="22"/>
        </w:rPr>
        <w:t xml:space="preserve"> lieky/ ako kyselina acetylsalicylová).</w:t>
      </w:r>
    </w:p>
    <w:p w:rsidR="0021523E" w:rsidRPr="00F10D13" w:rsidRDefault="0021523E" w:rsidP="00F42A69">
      <w:pPr>
        <w:rPr>
          <w:spacing w:val="-4"/>
          <w:sz w:val="22"/>
          <w:szCs w:val="22"/>
        </w:rPr>
      </w:pPr>
      <w:r w:rsidRPr="00F10D13">
        <w:rPr>
          <w:spacing w:val="-4"/>
          <w:sz w:val="22"/>
          <w:szCs w:val="22"/>
        </w:rPr>
        <w:lastRenderedPageBreak/>
        <w:t>U pacientov so zvýšeným rizikom gastrointestinálnej toxicity sa má zvážiť súbežné podávanie látok s ochranným účinkom.</w:t>
      </w:r>
    </w:p>
    <w:p w:rsidR="0021523E" w:rsidRPr="00F10D13" w:rsidRDefault="0021523E" w:rsidP="00F42A69">
      <w:pPr>
        <w:tabs>
          <w:tab w:val="left" w:pos="284"/>
        </w:tabs>
        <w:rPr>
          <w:sz w:val="22"/>
          <w:szCs w:val="22"/>
          <w:highlight w:val="green"/>
        </w:rPr>
      </w:pP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t>Ak ste v minulosti mali</w:t>
      </w:r>
      <w:r w:rsidRPr="00F10D13">
        <w:rPr>
          <w:spacing w:val="-4"/>
          <w:sz w:val="22"/>
          <w:szCs w:val="22"/>
        </w:rPr>
        <w:t xml:space="preserve"> žalúdočno-črevné poškodenie</w:t>
      </w:r>
      <w:r w:rsidRPr="00F10D13">
        <w:rPr>
          <w:sz w:val="22"/>
          <w:szCs w:val="22"/>
        </w:rPr>
        <w:t>, hlavne v staršom veku, nahláste svojmu lekárovi všetky brušné príznaky (najmä žalúdočno-črevné krvácanie), predovšetkým v počiatočných fázach liečby.</w:t>
      </w:r>
    </w:p>
    <w:p w:rsidR="00270004" w:rsidRDefault="00270004" w:rsidP="00F42A69"/>
    <w:p w:rsidR="00270004" w:rsidRPr="00726A8A" w:rsidRDefault="00270004" w:rsidP="00F42A69">
      <w:pPr>
        <w:rPr>
          <w:b/>
          <w:bCs/>
          <w:sz w:val="22"/>
          <w:szCs w:val="22"/>
        </w:rPr>
      </w:pPr>
      <w:r w:rsidRPr="00726A8A">
        <w:rPr>
          <w:b/>
          <w:bCs/>
          <w:sz w:val="22"/>
          <w:szCs w:val="22"/>
        </w:rPr>
        <w:t>Kožné reakcie</w:t>
      </w:r>
    </w:p>
    <w:p w:rsidR="0021523E" w:rsidRPr="00726A8A" w:rsidRDefault="00270004" w:rsidP="00F42A69">
      <w:pPr>
        <w:rPr>
          <w:sz w:val="22"/>
          <w:szCs w:val="22"/>
        </w:rPr>
      </w:pPr>
      <w:r w:rsidRPr="00726A8A">
        <w:rPr>
          <w:sz w:val="22"/>
          <w:szCs w:val="22"/>
        </w:rPr>
        <w:t xml:space="preserve">V súvislosti s liečbou </w:t>
      </w:r>
      <w:proofErr w:type="spellStart"/>
      <w:r>
        <w:rPr>
          <w:sz w:val="22"/>
          <w:szCs w:val="22"/>
        </w:rPr>
        <w:t>Ibalginom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Grip</w:t>
      </w:r>
      <w:proofErr w:type="spellEnd"/>
      <w:r>
        <w:rPr>
          <w:sz w:val="22"/>
          <w:szCs w:val="22"/>
        </w:rPr>
        <w:t xml:space="preserve"> </w:t>
      </w:r>
      <w:r w:rsidRPr="00726A8A">
        <w:rPr>
          <w:sz w:val="22"/>
          <w:szCs w:val="22"/>
        </w:rPr>
        <w:t xml:space="preserve">boli hlásené závažné kožné reakcie. Ak sa u vás vyskytne akákoľvek kožná vyrážka, poškodenie slizníc, pľuzgiere alebo iné prejavy alergie, prestaňte užívať </w:t>
      </w:r>
      <w:proofErr w:type="spellStart"/>
      <w:r>
        <w:rPr>
          <w:sz w:val="22"/>
          <w:szCs w:val="22"/>
        </w:rPr>
        <w:t>Ibalgin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Grip</w:t>
      </w:r>
      <w:proofErr w:type="spellEnd"/>
      <w:r>
        <w:rPr>
          <w:sz w:val="22"/>
          <w:szCs w:val="22"/>
        </w:rPr>
        <w:t xml:space="preserve"> </w:t>
      </w:r>
      <w:r w:rsidRPr="00726A8A">
        <w:rPr>
          <w:sz w:val="22"/>
          <w:szCs w:val="22"/>
        </w:rPr>
        <w:t>a ihneď vyhľadajte lekársku pomoc, pretože to môžu byť prvé prejavy veľmi závažnej kožnej reakcie. Pozri časť 4.</w:t>
      </w:r>
    </w:p>
    <w:p w:rsidR="00270004" w:rsidRPr="00726A8A" w:rsidRDefault="00270004" w:rsidP="00F42A69"/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b/>
          <w:sz w:val="22"/>
          <w:szCs w:val="22"/>
        </w:rPr>
        <w:t>Deti a dospievajúci</w:t>
      </w: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t>Liek nie je určený pre deti do 12 rokov.</w:t>
      </w: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t>Existuje riziko poškodenia obličiek u dehydratovaných detí a dospievajúcich.</w:t>
      </w:r>
    </w:p>
    <w:p w:rsidR="0021523E" w:rsidRPr="00F10D13" w:rsidRDefault="0021523E" w:rsidP="00F42A69">
      <w:pPr>
        <w:autoSpaceDE w:val="0"/>
        <w:autoSpaceDN w:val="0"/>
        <w:adjustRightInd w:val="0"/>
        <w:ind w:left="705" w:hanging="705"/>
        <w:rPr>
          <w:sz w:val="22"/>
          <w:szCs w:val="22"/>
        </w:rPr>
      </w:pPr>
    </w:p>
    <w:p w:rsidR="0021523E" w:rsidRPr="00F10D13" w:rsidRDefault="0021523E" w:rsidP="00F42A69">
      <w:pPr>
        <w:keepNext/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t xml:space="preserve">Iné lieky a </w:t>
      </w:r>
      <w:proofErr w:type="spellStart"/>
      <w:r w:rsidRPr="00F10D13">
        <w:rPr>
          <w:b/>
          <w:sz w:val="22"/>
          <w:szCs w:val="22"/>
        </w:rPr>
        <w:t>Ibalgin</w:t>
      </w:r>
      <w:proofErr w:type="spellEnd"/>
      <w:r w:rsidRPr="00F10D13">
        <w:rPr>
          <w:b/>
          <w:sz w:val="22"/>
          <w:szCs w:val="22"/>
        </w:rPr>
        <w:t xml:space="preserve"> </w:t>
      </w:r>
      <w:proofErr w:type="spellStart"/>
      <w:r w:rsidRPr="00F10D13">
        <w:rPr>
          <w:b/>
          <w:sz w:val="22"/>
          <w:szCs w:val="22"/>
        </w:rPr>
        <w:t>Grip</w:t>
      </w:r>
      <w:proofErr w:type="spellEnd"/>
    </w:p>
    <w:p w:rsidR="0021523E" w:rsidRPr="00F10D13" w:rsidRDefault="0021523E" w:rsidP="00517EC9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F10D13">
        <w:rPr>
          <w:noProof/>
          <w:sz w:val="22"/>
          <w:szCs w:val="22"/>
        </w:rPr>
        <w:t>Ak užívate alebo ste v poslednom čase užívali, či budete užívať</w:t>
      </w:r>
      <w:r w:rsidRPr="00F10D13">
        <w:rPr>
          <w:b/>
          <w:i/>
          <w:noProof/>
          <w:sz w:val="22"/>
          <w:szCs w:val="22"/>
        </w:rPr>
        <w:t xml:space="preserve"> </w:t>
      </w:r>
      <w:r w:rsidRPr="00F10D13">
        <w:rPr>
          <w:noProof/>
          <w:sz w:val="22"/>
          <w:szCs w:val="22"/>
        </w:rPr>
        <w:t>ďalšie lieky, povedzte to svojmu lekárovi alebo lekárnikovi.</w:t>
      </w:r>
    </w:p>
    <w:p w:rsidR="0021523E" w:rsidRPr="00F10D13" w:rsidRDefault="0021523E" w:rsidP="00F42A69">
      <w:pPr>
        <w:pStyle w:val="Znaka"/>
        <w:ind w:left="0"/>
        <w:rPr>
          <w:color w:val="auto"/>
          <w:sz w:val="22"/>
          <w:szCs w:val="22"/>
          <w:lang w:val="sk-SK"/>
        </w:rPr>
      </w:pPr>
    </w:p>
    <w:p w:rsidR="0021523E" w:rsidRPr="00F10D13" w:rsidRDefault="0021523E" w:rsidP="00F42A69">
      <w:pPr>
        <w:pStyle w:val="Znaka"/>
        <w:ind w:left="0"/>
        <w:rPr>
          <w:b/>
          <w:bCs/>
          <w:color w:val="auto"/>
          <w:sz w:val="22"/>
          <w:szCs w:val="22"/>
          <w:lang w:val="sk-SK"/>
        </w:rPr>
      </w:pPr>
      <w:r w:rsidRPr="00F10D13">
        <w:rPr>
          <w:b/>
          <w:bCs/>
          <w:color w:val="auto"/>
          <w:sz w:val="22"/>
          <w:szCs w:val="22"/>
          <w:lang w:val="sk-SK"/>
        </w:rPr>
        <w:t xml:space="preserve">Neužívajte </w:t>
      </w:r>
      <w:proofErr w:type="spellStart"/>
      <w:r w:rsidRPr="00F10D13">
        <w:rPr>
          <w:b/>
          <w:bCs/>
          <w:color w:val="auto"/>
          <w:sz w:val="22"/>
          <w:szCs w:val="22"/>
          <w:lang w:val="sk-SK"/>
        </w:rPr>
        <w:t>Ibalgin</w:t>
      </w:r>
      <w:proofErr w:type="spellEnd"/>
      <w:r w:rsidRPr="00F10D13">
        <w:rPr>
          <w:b/>
          <w:bCs/>
          <w:color w:val="auto"/>
          <w:sz w:val="22"/>
          <w:szCs w:val="22"/>
          <w:lang w:val="sk-SK"/>
        </w:rPr>
        <w:t xml:space="preserve"> </w:t>
      </w:r>
      <w:proofErr w:type="spellStart"/>
      <w:r w:rsidRPr="00F10D13">
        <w:rPr>
          <w:b/>
          <w:bCs/>
          <w:color w:val="auto"/>
          <w:sz w:val="22"/>
          <w:szCs w:val="22"/>
          <w:lang w:val="sk-SK"/>
        </w:rPr>
        <w:t>Grip</w:t>
      </w:r>
      <w:proofErr w:type="spellEnd"/>
      <w:r w:rsidRPr="00F10D13">
        <w:rPr>
          <w:b/>
          <w:bCs/>
          <w:color w:val="auto"/>
          <w:sz w:val="22"/>
          <w:szCs w:val="22"/>
          <w:lang w:val="sk-SK"/>
        </w:rPr>
        <w:t>, ak užívate:</w:t>
      </w:r>
    </w:p>
    <w:p w:rsidR="0021523E" w:rsidRPr="00F10D13" w:rsidRDefault="0021523E" w:rsidP="00F42A69">
      <w:pPr>
        <w:pStyle w:val="Znaka"/>
        <w:numPr>
          <w:ilvl w:val="0"/>
          <w:numId w:val="33"/>
        </w:numPr>
        <w:ind w:left="426" w:hanging="426"/>
        <w:rPr>
          <w:bCs/>
          <w:color w:val="auto"/>
          <w:sz w:val="22"/>
          <w:szCs w:val="22"/>
          <w:lang w:val="sk-SK"/>
        </w:rPr>
      </w:pPr>
      <w:r w:rsidRPr="00F10D13">
        <w:rPr>
          <w:sz w:val="22"/>
          <w:szCs w:val="22"/>
          <w:lang w:val="sk-SK"/>
        </w:rPr>
        <w:t xml:space="preserve">iné lieky obsahujúce kyselinu acetylsalicylovú alebo iné </w:t>
      </w:r>
      <w:proofErr w:type="spellStart"/>
      <w:r w:rsidRPr="00F10D13">
        <w:rPr>
          <w:sz w:val="22"/>
          <w:szCs w:val="22"/>
          <w:lang w:val="sk-SK"/>
        </w:rPr>
        <w:t>nesteroidové</w:t>
      </w:r>
      <w:proofErr w:type="spellEnd"/>
      <w:r w:rsidRPr="00F10D13">
        <w:rPr>
          <w:sz w:val="22"/>
          <w:szCs w:val="22"/>
          <w:lang w:val="sk-SK"/>
        </w:rPr>
        <w:t xml:space="preserve"> protizápalové lieky NSAID,</w:t>
      </w:r>
    </w:p>
    <w:p w:rsidR="0021523E" w:rsidRPr="00F10D13" w:rsidRDefault="0021523E" w:rsidP="00F81C9A">
      <w:pPr>
        <w:pStyle w:val="Znaka"/>
        <w:numPr>
          <w:ilvl w:val="0"/>
          <w:numId w:val="33"/>
        </w:numPr>
        <w:ind w:left="0" w:firstLine="0"/>
        <w:rPr>
          <w:bCs/>
          <w:color w:val="auto"/>
          <w:sz w:val="22"/>
          <w:szCs w:val="22"/>
          <w:lang w:val="sk-SK"/>
        </w:rPr>
      </w:pPr>
      <w:r w:rsidRPr="00F10D13">
        <w:rPr>
          <w:sz w:val="22"/>
          <w:szCs w:val="22"/>
          <w:lang w:val="sk-SK"/>
        </w:rPr>
        <w:t xml:space="preserve">lieky na prechladnutie a chrípku, </w:t>
      </w:r>
    </w:p>
    <w:p w:rsidR="0021523E" w:rsidRPr="00F10D13" w:rsidRDefault="0021523E" w:rsidP="00F81C9A">
      <w:pPr>
        <w:pStyle w:val="Znaka"/>
        <w:numPr>
          <w:ilvl w:val="0"/>
          <w:numId w:val="33"/>
        </w:numPr>
        <w:ind w:left="0" w:firstLine="0"/>
        <w:rPr>
          <w:bCs/>
          <w:color w:val="auto"/>
          <w:sz w:val="22"/>
          <w:szCs w:val="22"/>
          <w:lang w:val="sk-SK"/>
        </w:rPr>
      </w:pPr>
      <w:r w:rsidRPr="00F10D13">
        <w:rPr>
          <w:sz w:val="22"/>
          <w:szCs w:val="22"/>
          <w:lang w:val="sk-SK"/>
        </w:rPr>
        <w:t>lieky na liečbu prekrvenej nosovej sliznice (upchatý nos)</w:t>
      </w:r>
      <w:r w:rsidRPr="00F10D13">
        <w:rPr>
          <w:bCs/>
          <w:color w:val="auto"/>
          <w:sz w:val="22"/>
          <w:szCs w:val="22"/>
          <w:lang w:val="sk-SK"/>
        </w:rPr>
        <w:t xml:space="preserve">, </w:t>
      </w:r>
    </w:p>
    <w:p w:rsidR="0021523E" w:rsidRPr="00F10D13" w:rsidRDefault="0021523E" w:rsidP="00F81C9A">
      <w:pPr>
        <w:pStyle w:val="Znaka"/>
        <w:numPr>
          <w:ilvl w:val="0"/>
          <w:numId w:val="33"/>
        </w:numPr>
        <w:adjustRightInd w:val="0"/>
        <w:ind w:left="0" w:firstLine="0"/>
        <w:textAlignment w:val="baseline"/>
        <w:rPr>
          <w:color w:val="auto"/>
          <w:sz w:val="22"/>
          <w:szCs w:val="22"/>
          <w:lang w:val="sk-SK"/>
        </w:rPr>
      </w:pPr>
      <w:r w:rsidRPr="00F10D13">
        <w:rPr>
          <w:sz w:val="22"/>
          <w:szCs w:val="22"/>
          <w:lang w:val="sk-SK"/>
        </w:rPr>
        <w:t xml:space="preserve">alebo ste užívali antidepresíva v posledných dvoch týždňoch (pozri časť “Neužívajte </w:t>
      </w:r>
      <w:proofErr w:type="spellStart"/>
      <w:r w:rsidRPr="00F10D13">
        <w:rPr>
          <w:sz w:val="22"/>
          <w:szCs w:val="22"/>
          <w:lang w:val="sk-SK"/>
        </w:rPr>
        <w:t>Ibalgin</w:t>
      </w:r>
      <w:proofErr w:type="spellEnd"/>
      <w:r w:rsidRPr="00F10D13">
        <w:rPr>
          <w:sz w:val="22"/>
          <w:szCs w:val="22"/>
          <w:lang w:val="sk-SK"/>
        </w:rPr>
        <w:t xml:space="preserve"> </w:t>
      </w:r>
      <w:proofErr w:type="spellStart"/>
      <w:r w:rsidRPr="00F10D13">
        <w:rPr>
          <w:sz w:val="22"/>
          <w:szCs w:val="22"/>
          <w:lang w:val="sk-SK"/>
        </w:rPr>
        <w:t>Grip</w:t>
      </w:r>
      <w:proofErr w:type="spellEnd"/>
      <w:r w:rsidRPr="00F10D13">
        <w:rPr>
          <w:bCs/>
          <w:sz w:val="22"/>
          <w:szCs w:val="22"/>
          <w:lang w:val="sk-SK"/>
        </w:rPr>
        <w:t>” vyššie</w:t>
      </w:r>
      <w:r w:rsidRPr="00F10D13">
        <w:rPr>
          <w:sz w:val="22"/>
          <w:szCs w:val="22"/>
          <w:lang w:val="sk-SK"/>
        </w:rPr>
        <w:t>),</w:t>
      </w:r>
    </w:p>
    <w:p w:rsidR="0021523E" w:rsidRPr="00F10D13" w:rsidRDefault="0021523E" w:rsidP="00F81C9A">
      <w:pPr>
        <w:pStyle w:val="Znaka"/>
        <w:numPr>
          <w:ilvl w:val="0"/>
          <w:numId w:val="33"/>
        </w:numPr>
        <w:adjustRightInd w:val="0"/>
        <w:ind w:left="0" w:firstLine="0"/>
        <w:textAlignment w:val="baseline"/>
        <w:rPr>
          <w:color w:val="auto"/>
          <w:sz w:val="22"/>
          <w:szCs w:val="22"/>
          <w:lang w:val="sk-SK"/>
        </w:rPr>
      </w:pPr>
      <w:proofErr w:type="spellStart"/>
      <w:r w:rsidRPr="00F10D13">
        <w:rPr>
          <w:sz w:val="22"/>
          <w:szCs w:val="22"/>
          <w:lang w:val="sk-SK"/>
        </w:rPr>
        <w:t>sympatomimetiká</w:t>
      </w:r>
      <w:proofErr w:type="spellEnd"/>
      <w:r w:rsidRPr="00F10D13">
        <w:rPr>
          <w:sz w:val="22"/>
          <w:szCs w:val="22"/>
          <w:lang w:val="sk-SK"/>
        </w:rPr>
        <w:t xml:space="preserve"> (pozri časť “Neužívajte </w:t>
      </w:r>
      <w:proofErr w:type="spellStart"/>
      <w:r w:rsidRPr="00F10D13">
        <w:rPr>
          <w:sz w:val="22"/>
          <w:szCs w:val="22"/>
          <w:lang w:val="sk-SK"/>
        </w:rPr>
        <w:t>Ibalgin</w:t>
      </w:r>
      <w:proofErr w:type="spellEnd"/>
      <w:r w:rsidRPr="00F10D13">
        <w:rPr>
          <w:sz w:val="22"/>
          <w:szCs w:val="22"/>
          <w:lang w:val="sk-SK"/>
        </w:rPr>
        <w:t xml:space="preserve"> </w:t>
      </w:r>
      <w:proofErr w:type="spellStart"/>
      <w:r w:rsidRPr="00F10D13">
        <w:rPr>
          <w:sz w:val="22"/>
          <w:szCs w:val="22"/>
          <w:lang w:val="sk-SK"/>
        </w:rPr>
        <w:t>Grip</w:t>
      </w:r>
      <w:proofErr w:type="spellEnd"/>
      <w:r w:rsidRPr="00F10D13">
        <w:rPr>
          <w:bCs/>
          <w:sz w:val="22"/>
          <w:szCs w:val="22"/>
          <w:lang w:val="sk-SK"/>
        </w:rPr>
        <w:t>” vyššie</w:t>
      </w:r>
      <w:r w:rsidRPr="00F10D13">
        <w:rPr>
          <w:sz w:val="22"/>
          <w:szCs w:val="22"/>
          <w:lang w:val="sk-SK"/>
        </w:rPr>
        <w:t>),</w:t>
      </w:r>
    </w:p>
    <w:p w:rsidR="0021523E" w:rsidRPr="00F10D13" w:rsidRDefault="0021523E" w:rsidP="00F81C9A">
      <w:pPr>
        <w:pStyle w:val="Znaka"/>
        <w:numPr>
          <w:ilvl w:val="0"/>
          <w:numId w:val="33"/>
        </w:numPr>
        <w:adjustRightInd w:val="0"/>
        <w:ind w:left="0" w:firstLine="0"/>
        <w:textAlignment w:val="baseline"/>
        <w:rPr>
          <w:color w:val="auto"/>
          <w:sz w:val="22"/>
          <w:szCs w:val="22"/>
          <w:lang w:val="sk-SK"/>
        </w:rPr>
      </w:pPr>
      <w:r w:rsidRPr="00F10D13">
        <w:rPr>
          <w:sz w:val="22"/>
          <w:szCs w:val="22"/>
          <w:lang w:val="sk-SK"/>
        </w:rPr>
        <w:t>lieky používané na liečbu vysokého krvného tlaku alebo ochorení srdca (zo skupiny beta-</w:t>
      </w:r>
      <w:proofErr w:type="spellStart"/>
      <w:r w:rsidRPr="00F10D13">
        <w:rPr>
          <w:sz w:val="22"/>
          <w:szCs w:val="22"/>
          <w:lang w:val="sk-SK"/>
        </w:rPr>
        <w:t>blokátorov</w:t>
      </w:r>
      <w:proofErr w:type="spellEnd"/>
      <w:r w:rsidRPr="00F10D13">
        <w:rPr>
          <w:sz w:val="22"/>
          <w:szCs w:val="22"/>
          <w:lang w:val="sk-SK"/>
        </w:rPr>
        <w:t xml:space="preserve">) (pozri časť “Neužívajte </w:t>
      </w:r>
      <w:proofErr w:type="spellStart"/>
      <w:r w:rsidRPr="00F10D13">
        <w:rPr>
          <w:sz w:val="22"/>
          <w:szCs w:val="22"/>
          <w:lang w:val="sk-SK"/>
        </w:rPr>
        <w:t>Ibalgin</w:t>
      </w:r>
      <w:proofErr w:type="spellEnd"/>
      <w:r w:rsidRPr="00F10D13">
        <w:rPr>
          <w:sz w:val="22"/>
          <w:szCs w:val="22"/>
          <w:lang w:val="sk-SK"/>
        </w:rPr>
        <w:t xml:space="preserve"> </w:t>
      </w:r>
      <w:proofErr w:type="spellStart"/>
      <w:r w:rsidRPr="00F10D13">
        <w:rPr>
          <w:sz w:val="22"/>
          <w:szCs w:val="22"/>
          <w:lang w:val="sk-SK"/>
        </w:rPr>
        <w:t>Grip</w:t>
      </w:r>
      <w:proofErr w:type="spellEnd"/>
      <w:r w:rsidRPr="00F10D13">
        <w:rPr>
          <w:bCs/>
          <w:sz w:val="22"/>
          <w:szCs w:val="22"/>
          <w:lang w:val="sk-SK"/>
        </w:rPr>
        <w:t>” vyššie</w:t>
      </w:r>
      <w:r w:rsidRPr="00F10D13">
        <w:rPr>
          <w:sz w:val="22"/>
          <w:szCs w:val="22"/>
          <w:lang w:val="sk-SK"/>
        </w:rPr>
        <w:t>).</w:t>
      </w:r>
    </w:p>
    <w:p w:rsidR="0021523E" w:rsidRPr="00F10D13" w:rsidRDefault="0021523E" w:rsidP="00F42A69">
      <w:pPr>
        <w:pStyle w:val="Znaka"/>
        <w:ind w:left="0"/>
        <w:rPr>
          <w:color w:val="auto"/>
          <w:sz w:val="22"/>
          <w:szCs w:val="22"/>
          <w:lang w:val="sk-SK"/>
        </w:rPr>
      </w:pPr>
    </w:p>
    <w:p w:rsidR="0021523E" w:rsidRPr="00F10D13" w:rsidRDefault="0021523E" w:rsidP="00F42A69">
      <w:pPr>
        <w:pStyle w:val="Znaka"/>
        <w:ind w:left="0"/>
        <w:rPr>
          <w:b/>
          <w:bCs/>
          <w:color w:val="auto"/>
          <w:sz w:val="22"/>
          <w:szCs w:val="22"/>
          <w:lang w:val="sk-SK"/>
        </w:rPr>
      </w:pPr>
      <w:proofErr w:type="spellStart"/>
      <w:r w:rsidRPr="00F10D13">
        <w:rPr>
          <w:b/>
          <w:bCs/>
          <w:color w:val="auto"/>
          <w:sz w:val="22"/>
          <w:szCs w:val="22"/>
          <w:lang w:val="sk-SK"/>
        </w:rPr>
        <w:t>Ibalgin</w:t>
      </w:r>
      <w:proofErr w:type="spellEnd"/>
      <w:r w:rsidRPr="00F10D13">
        <w:rPr>
          <w:b/>
          <w:bCs/>
          <w:color w:val="auto"/>
          <w:sz w:val="22"/>
          <w:szCs w:val="22"/>
          <w:lang w:val="sk-SK"/>
        </w:rPr>
        <w:t xml:space="preserve"> </w:t>
      </w:r>
      <w:proofErr w:type="spellStart"/>
      <w:r w:rsidRPr="00F10D13">
        <w:rPr>
          <w:b/>
          <w:bCs/>
          <w:color w:val="auto"/>
          <w:sz w:val="22"/>
          <w:szCs w:val="22"/>
          <w:lang w:val="sk-SK"/>
        </w:rPr>
        <w:t>Grip</w:t>
      </w:r>
      <w:proofErr w:type="spellEnd"/>
      <w:r w:rsidR="00CA46E7">
        <w:rPr>
          <w:b/>
          <w:bCs/>
          <w:color w:val="auto"/>
          <w:sz w:val="22"/>
          <w:szCs w:val="22"/>
          <w:lang w:val="sk-SK"/>
        </w:rPr>
        <w:t xml:space="preserve"> môže</w:t>
      </w:r>
      <w:r w:rsidR="00CA46E7" w:rsidRPr="00CA46E7">
        <w:rPr>
          <w:b/>
          <w:sz w:val="22"/>
          <w:szCs w:val="22"/>
          <w:lang w:val="sk-SK"/>
        </w:rPr>
        <w:t xml:space="preserve"> </w:t>
      </w:r>
      <w:r w:rsidR="00CA46E7" w:rsidRPr="00D52E86">
        <w:rPr>
          <w:b/>
          <w:sz w:val="22"/>
          <w:szCs w:val="22"/>
          <w:lang w:val="sk-SK"/>
        </w:rPr>
        <w:t xml:space="preserve">ovplyvňovať alebo </w:t>
      </w:r>
      <w:r w:rsidR="00CA46E7">
        <w:rPr>
          <w:b/>
          <w:sz w:val="22"/>
          <w:szCs w:val="22"/>
          <w:lang w:val="sk-SK"/>
        </w:rPr>
        <w:t xml:space="preserve">môže </w:t>
      </w:r>
      <w:r w:rsidR="00CA46E7" w:rsidRPr="00D52E86">
        <w:rPr>
          <w:b/>
          <w:sz w:val="22"/>
          <w:szCs w:val="22"/>
          <w:lang w:val="sk-SK"/>
        </w:rPr>
        <w:t>byť ovplyvnený niektorými inými liekmi. Napríklad</w:t>
      </w:r>
      <w:r w:rsidRPr="00F10D13">
        <w:rPr>
          <w:b/>
          <w:bCs/>
          <w:color w:val="auto"/>
          <w:sz w:val="22"/>
          <w:szCs w:val="22"/>
          <w:lang w:val="sk-SK"/>
        </w:rPr>
        <w:t>:</w:t>
      </w:r>
    </w:p>
    <w:p w:rsidR="0021523E" w:rsidRPr="00F10D13" w:rsidRDefault="0021523E" w:rsidP="00F42A69">
      <w:pPr>
        <w:numPr>
          <w:ilvl w:val="0"/>
          <w:numId w:val="32"/>
        </w:numPr>
        <w:ind w:left="426" w:hanging="426"/>
        <w:rPr>
          <w:sz w:val="22"/>
          <w:szCs w:val="22"/>
        </w:rPr>
      </w:pPr>
      <w:r w:rsidRPr="00F10D13">
        <w:rPr>
          <w:sz w:val="22"/>
          <w:szCs w:val="22"/>
        </w:rPr>
        <w:t>kortikosteroidy,</w:t>
      </w:r>
    </w:p>
    <w:p w:rsidR="0021523E" w:rsidRPr="00F10D13" w:rsidRDefault="0021523E" w:rsidP="00F42A69">
      <w:pPr>
        <w:numPr>
          <w:ilvl w:val="0"/>
          <w:numId w:val="32"/>
        </w:numPr>
        <w:ind w:left="426" w:hanging="426"/>
        <w:rPr>
          <w:sz w:val="22"/>
          <w:szCs w:val="22"/>
        </w:rPr>
      </w:pPr>
      <w:r w:rsidRPr="00F10D13">
        <w:rPr>
          <w:sz w:val="22"/>
          <w:szCs w:val="22"/>
        </w:rPr>
        <w:t>lieky</w:t>
      </w:r>
      <w:r w:rsidR="00CA46E7">
        <w:rPr>
          <w:sz w:val="22"/>
          <w:szCs w:val="22"/>
        </w:rPr>
        <w:t>, ktoré znižujú</w:t>
      </w:r>
      <w:r w:rsidRPr="00F10D13">
        <w:rPr>
          <w:sz w:val="22"/>
          <w:szCs w:val="22"/>
        </w:rPr>
        <w:t xml:space="preserve"> vysoký krvný tlak </w:t>
      </w:r>
      <w:r w:rsidR="00CA46E7" w:rsidRPr="00D52E86">
        <w:rPr>
          <w:color w:val="000000"/>
          <w:sz w:val="22"/>
          <w:szCs w:val="22"/>
        </w:rPr>
        <w:t xml:space="preserve">(ACE- inhibítory, ako je </w:t>
      </w:r>
      <w:proofErr w:type="spellStart"/>
      <w:r w:rsidR="00CA46E7" w:rsidRPr="00D52E86">
        <w:rPr>
          <w:color w:val="000000"/>
          <w:sz w:val="22"/>
          <w:szCs w:val="22"/>
        </w:rPr>
        <w:t>kaptopril</w:t>
      </w:r>
      <w:proofErr w:type="spellEnd"/>
      <w:r w:rsidR="00CA46E7" w:rsidRPr="00D52E86">
        <w:rPr>
          <w:color w:val="000000"/>
          <w:sz w:val="22"/>
          <w:szCs w:val="22"/>
        </w:rPr>
        <w:t xml:space="preserve">, </w:t>
      </w:r>
      <w:proofErr w:type="spellStart"/>
      <w:r w:rsidR="00CA46E7" w:rsidRPr="00D52E86">
        <w:rPr>
          <w:color w:val="000000"/>
          <w:sz w:val="22"/>
          <w:szCs w:val="22"/>
        </w:rPr>
        <w:t>betablokátory</w:t>
      </w:r>
      <w:proofErr w:type="spellEnd"/>
      <w:r w:rsidR="00CA46E7" w:rsidRPr="00D52E86">
        <w:rPr>
          <w:color w:val="000000"/>
          <w:sz w:val="22"/>
          <w:szCs w:val="22"/>
        </w:rPr>
        <w:t xml:space="preserve">, ako sú lieky obsahujúce </w:t>
      </w:r>
      <w:proofErr w:type="spellStart"/>
      <w:r w:rsidR="00CA46E7" w:rsidRPr="00D52E86">
        <w:rPr>
          <w:color w:val="000000"/>
          <w:sz w:val="22"/>
          <w:szCs w:val="22"/>
        </w:rPr>
        <w:t>atenol</w:t>
      </w:r>
      <w:r w:rsidR="00CA46E7">
        <w:rPr>
          <w:color w:val="000000"/>
          <w:sz w:val="22"/>
          <w:szCs w:val="22"/>
        </w:rPr>
        <w:t>ol</w:t>
      </w:r>
      <w:proofErr w:type="spellEnd"/>
      <w:r w:rsidR="00CA46E7" w:rsidRPr="00D52E86">
        <w:rPr>
          <w:color w:val="000000"/>
          <w:sz w:val="22"/>
          <w:szCs w:val="22"/>
        </w:rPr>
        <w:t xml:space="preserve">, </w:t>
      </w:r>
      <w:proofErr w:type="spellStart"/>
      <w:r w:rsidR="00CA46E7" w:rsidRPr="00D52E86">
        <w:rPr>
          <w:color w:val="000000"/>
          <w:sz w:val="22"/>
          <w:szCs w:val="22"/>
        </w:rPr>
        <w:t>antagonisty</w:t>
      </w:r>
      <w:proofErr w:type="spellEnd"/>
      <w:r w:rsidR="00CA46E7" w:rsidRPr="00D52E86">
        <w:rPr>
          <w:color w:val="000000"/>
          <w:sz w:val="22"/>
          <w:szCs w:val="22"/>
        </w:rPr>
        <w:t xml:space="preserve"> receptora </w:t>
      </w:r>
      <w:proofErr w:type="spellStart"/>
      <w:r w:rsidR="00CA46E7" w:rsidRPr="00D52E86">
        <w:rPr>
          <w:color w:val="000000"/>
          <w:sz w:val="22"/>
          <w:szCs w:val="22"/>
        </w:rPr>
        <w:t>angiotenzínu</w:t>
      </w:r>
      <w:proofErr w:type="spellEnd"/>
      <w:r w:rsidR="00CA46E7" w:rsidRPr="00D52E86">
        <w:rPr>
          <w:color w:val="000000"/>
          <w:sz w:val="22"/>
          <w:szCs w:val="22"/>
        </w:rPr>
        <w:t xml:space="preserve"> II, ako je </w:t>
      </w:r>
      <w:proofErr w:type="spellStart"/>
      <w:r w:rsidR="00CA46E7" w:rsidRPr="00D52E86">
        <w:rPr>
          <w:color w:val="000000"/>
          <w:sz w:val="22"/>
          <w:szCs w:val="22"/>
        </w:rPr>
        <w:t>losartan</w:t>
      </w:r>
      <w:proofErr w:type="spellEnd"/>
      <w:r w:rsidR="00CA46E7" w:rsidRPr="00D52E86">
        <w:rPr>
          <w:color w:val="000000"/>
          <w:sz w:val="22"/>
          <w:szCs w:val="22"/>
        </w:rPr>
        <w:t>)</w:t>
      </w:r>
      <w:r w:rsidR="00CA46E7">
        <w:rPr>
          <w:color w:val="000000"/>
          <w:sz w:val="22"/>
          <w:szCs w:val="22"/>
        </w:rPr>
        <w:t xml:space="preserve"> </w:t>
      </w:r>
      <w:r w:rsidRPr="00F10D13">
        <w:rPr>
          <w:sz w:val="22"/>
          <w:szCs w:val="22"/>
        </w:rPr>
        <w:t>a</w:t>
      </w:r>
      <w:r w:rsidR="00CA46E7">
        <w:rPr>
          <w:sz w:val="22"/>
          <w:szCs w:val="22"/>
        </w:rPr>
        <w:t xml:space="preserve"> lieky na </w:t>
      </w:r>
      <w:r w:rsidRPr="00F10D13">
        <w:rPr>
          <w:sz w:val="22"/>
          <w:szCs w:val="22"/>
        </w:rPr>
        <w:t>odvodnenie,</w:t>
      </w:r>
    </w:p>
    <w:p w:rsidR="0021523E" w:rsidRPr="00F10D13" w:rsidRDefault="0021523E" w:rsidP="00F42A69">
      <w:pPr>
        <w:numPr>
          <w:ilvl w:val="0"/>
          <w:numId w:val="32"/>
        </w:numPr>
        <w:ind w:left="426" w:hanging="426"/>
        <w:rPr>
          <w:sz w:val="22"/>
          <w:szCs w:val="22"/>
        </w:rPr>
      </w:pPr>
      <w:r w:rsidRPr="00F10D13">
        <w:rPr>
          <w:sz w:val="22"/>
          <w:szCs w:val="22"/>
        </w:rPr>
        <w:t>lieky</w:t>
      </w:r>
      <w:r w:rsidR="00CA46E7" w:rsidRPr="00CA46E7">
        <w:rPr>
          <w:noProof/>
          <w:sz w:val="22"/>
          <w:szCs w:val="22"/>
        </w:rPr>
        <w:t xml:space="preserve"> </w:t>
      </w:r>
      <w:r w:rsidR="00CA46E7" w:rsidRPr="00D52E86">
        <w:rPr>
          <w:noProof/>
          <w:sz w:val="22"/>
          <w:szCs w:val="22"/>
        </w:rPr>
        <w:t xml:space="preserve">ako sú antikoagulanciá </w:t>
      </w:r>
      <w:r w:rsidR="00CA46E7">
        <w:rPr>
          <w:noProof/>
          <w:sz w:val="22"/>
          <w:szCs w:val="22"/>
        </w:rPr>
        <w:t>(t. j.</w:t>
      </w:r>
      <w:r w:rsidRPr="00F10D13">
        <w:rPr>
          <w:sz w:val="22"/>
          <w:szCs w:val="22"/>
        </w:rPr>
        <w:t xml:space="preserve"> na riedenie krvi</w:t>
      </w:r>
      <w:r w:rsidR="00CA46E7">
        <w:rPr>
          <w:sz w:val="22"/>
          <w:szCs w:val="22"/>
        </w:rPr>
        <w:t>/proti zrážanlivosti krvi</w:t>
      </w:r>
      <w:r w:rsidRPr="00F10D13">
        <w:rPr>
          <w:sz w:val="22"/>
          <w:szCs w:val="22"/>
        </w:rPr>
        <w:t xml:space="preserve"> napr. </w:t>
      </w:r>
      <w:r w:rsidR="00CA46E7">
        <w:rPr>
          <w:sz w:val="22"/>
          <w:szCs w:val="22"/>
        </w:rPr>
        <w:t xml:space="preserve">aspirín/kyselina acetylsalicylová, </w:t>
      </w:r>
      <w:proofErr w:type="spellStart"/>
      <w:r w:rsidRPr="00F10D13">
        <w:rPr>
          <w:sz w:val="22"/>
          <w:szCs w:val="22"/>
        </w:rPr>
        <w:t>warfarín</w:t>
      </w:r>
      <w:proofErr w:type="spellEnd"/>
      <w:r w:rsidR="00CA46E7">
        <w:rPr>
          <w:sz w:val="22"/>
          <w:szCs w:val="22"/>
        </w:rPr>
        <w:t xml:space="preserve">, </w:t>
      </w:r>
      <w:proofErr w:type="spellStart"/>
      <w:r w:rsidR="00CA46E7">
        <w:rPr>
          <w:sz w:val="22"/>
          <w:szCs w:val="22"/>
        </w:rPr>
        <w:t>tiklopidín</w:t>
      </w:r>
      <w:proofErr w:type="spellEnd"/>
      <w:r w:rsidRPr="00F10D13">
        <w:rPr>
          <w:sz w:val="22"/>
          <w:szCs w:val="22"/>
        </w:rPr>
        <w:t>),</w:t>
      </w:r>
    </w:p>
    <w:p w:rsidR="0021523E" w:rsidRPr="00F10D13" w:rsidRDefault="0021523E" w:rsidP="00F42A69">
      <w:pPr>
        <w:numPr>
          <w:ilvl w:val="0"/>
          <w:numId w:val="32"/>
        </w:numPr>
        <w:ind w:left="426" w:hanging="426"/>
        <w:rPr>
          <w:sz w:val="22"/>
          <w:szCs w:val="22"/>
        </w:rPr>
      </w:pPr>
      <w:r w:rsidRPr="00F10D13">
        <w:rPr>
          <w:sz w:val="22"/>
          <w:szCs w:val="22"/>
        </w:rPr>
        <w:t xml:space="preserve">selektívne inhibítory spätného vychytávania </w:t>
      </w:r>
      <w:proofErr w:type="spellStart"/>
      <w:r w:rsidRPr="00F10D13">
        <w:rPr>
          <w:sz w:val="22"/>
          <w:szCs w:val="22"/>
        </w:rPr>
        <w:t>sérotoninu</w:t>
      </w:r>
      <w:proofErr w:type="spellEnd"/>
      <w:r w:rsidRPr="00F10D13">
        <w:rPr>
          <w:sz w:val="22"/>
          <w:szCs w:val="22"/>
        </w:rPr>
        <w:t xml:space="preserve"> (SSRI) (lieky používané na liečbu depresie),</w:t>
      </w:r>
    </w:p>
    <w:p w:rsidR="0021523E" w:rsidRPr="00F10D13" w:rsidRDefault="0021523E" w:rsidP="00F42A69">
      <w:pPr>
        <w:numPr>
          <w:ilvl w:val="0"/>
          <w:numId w:val="32"/>
        </w:numPr>
        <w:ind w:left="426" w:hanging="426"/>
        <w:rPr>
          <w:sz w:val="22"/>
          <w:szCs w:val="22"/>
        </w:rPr>
      </w:pPr>
      <w:r w:rsidRPr="00F10D13">
        <w:rPr>
          <w:sz w:val="22"/>
          <w:szCs w:val="22"/>
        </w:rPr>
        <w:t>niektoré antibiotiká (</w:t>
      </w:r>
      <w:proofErr w:type="spellStart"/>
      <w:r w:rsidRPr="00F10D13">
        <w:rPr>
          <w:sz w:val="22"/>
          <w:szCs w:val="22"/>
        </w:rPr>
        <w:t>chinolón</w:t>
      </w:r>
      <w:proofErr w:type="spellEnd"/>
      <w:r w:rsidRPr="00F10D13">
        <w:rPr>
          <w:sz w:val="22"/>
          <w:szCs w:val="22"/>
        </w:rPr>
        <w:t xml:space="preserve">, </w:t>
      </w:r>
      <w:proofErr w:type="spellStart"/>
      <w:r w:rsidRPr="00F10D13">
        <w:rPr>
          <w:sz w:val="22"/>
          <w:szCs w:val="22"/>
        </w:rPr>
        <w:t>aminoglykozidy</w:t>
      </w:r>
      <w:proofErr w:type="spellEnd"/>
      <w:r w:rsidRPr="00F10D13">
        <w:rPr>
          <w:sz w:val="22"/>
          <w:szCs w:val="22"/>
        </w:rPr>
        <w:t>),</w:t>
      </w:r>
    </w:p>
    <w:p w:rsidR="0021523E" w:rsidRPr="00F10D13" w:rsidRDefault="0021523E" w:rsidP="00F42A69">
      <w:pPr>
        <w:numPr>
          <w:ilvl w:val="0"/>
          <w:numId w:val="32"/>
        </w:numPr>
        <w:ind w:left="426" w:hanging="426"/>
        <w:rPr>
          <w:sz w:val="22"/>
          <w:szCs w:val="22"/>
        </w:rPr>
      </w:pPr>
      <w:r w:rsidRPr="00F10D13">
        <w:rPr>
          <w:sz w:val="22"/>
          <w:szCs w:val="22"/>
        </w:rPr>
        <w:t xml:space="preserve">deriváty </w:t>
      </w:r>
      <w:proofErr w:type="spellStart"/>
      <w:r w:rsidRPr="00F10D13">
        <w:rPr>
          <w:sz w:val="22"/>
          <w:szCs w:val="22"/>
        </w:rPr>
        <w:t>sulfonylmočoviny</w:t>
      </w:r>
      <w:proofErr w:type="spellEnd"/>
      <w:r w:rsidRPr="00F10D13">
        <w:rPr>
          <w:sz w:val="22"/>
          <w:szCs w:val="22"/>
        </w:rPr>
        <w:t xml:space="preserve"> (</w:t>
      </w:r>
      <w:r w:rsidRPr="00F10D13">
        <w:rPr>
          <w:color w:val="000000"/>
          <w:sz w:val="22"/>
          <w:szCs w:val="22"/>
        </w:rPr>
        <w:t>lieky na cukrovku</w:t>
      </w:r>
      <w:r w:rsidRPr="00F10D13">
        <w:rPr>
          <w:sz w:val="22"/>
          <w:szCs w:val="22"/>
        </w:rPr>
        <w:t>),</w:t>
      </w:r>
    </w:p>
    <w:p w:rsidR="00F81C9A" w:rsidRDefault="0021523E" w:rsidP="00F81C9A">
      <w:pPr>
        <w:numPr>
          <w:ilvl w:val="0"/>
          <w:numId w:val="32"/>
        </w:numPr>
        <w:ind w:left="426" w:hanging="426"/>
        <w:rPr>
          <w:sz w:val="22"/>
          <w:szCs w:val="22"/>
        </w:rPr>
      </w:pPr>
      <w:r w:rsidRPr="00F10D13">
        <w:rPr>
          <w:color w:val="000000"/>
          <w:sz w:val="22"/>
          <w:szCs w:val="22"/>
        </w:rPr>
        <w:t xml:space="preserve">lieky s obsahom lítia (lieky na </w:t>
      </w:r>
      <w:proofErr w:type="spellStart"/>
      <w:r w:rsidRPr="00F10D13">
        <w:rPr>
          <w:color w:val="000000"/>
          <w:sz w:val="22"/>
          <w:szCs w:val="22"/>
        </w:rPr>
        <w:t>maniodepresívne</w:t>
      </w:r>
      <w:proofErr w:type="spellEnd"/>
      <w:r w:rsidRPr="00F10D13">
        <w:rPr>
          <w:color w:val="000000"/>
          <w:sz w:val="22"/>
          <w:szCs w:val="22"/>
        </w:rPr>
        <w:t xml:space="preserve"> ochorenie a depresie), </w:t>
      </w:r>
      <w:proofErr w:type="spellStart"/>
      <w:r w:rsidRPr="00F10D13">
        <w:rPr>
          <w:color w:val="000000"/>
          <w:sz w:val="22"/>
          <w:szCs w:val="22"/>
        </w:rPr>
        <w:t>metotrexát</w:t>
      </w:r>
      <w:proofErr w:type="spellEnd"/>
      <w:r w:rsidRPr="00F10D13">
        <w:rPr>
          <w:color w:val="000000"/>
          <w:sz w:val="22"/>
          <w:szCs w:val="22"/>
        </w:rPr>
        <w:t xml:space="preserve"> (liek na liečbu rakoviny alebo reumatizmu), </w:t>
      </w:r>
      <w:proofErr w:type="spellStart"/>
      <w:r w:rsidRPr="00F10D13">
        <w:rPr>
          <w:color w:val="000000"/>
          <w:sz w:val="22"/>
          <w:szCs w:val="22"/>
        </w:rPr>
        <w:t>sulfinpyrazón</w:t>
      </w:r>
      <w:proofErr w:type="spellEnd"/>
      <w:r w:rsidRPr="00F10D13">
        <w:rPr>
          <w:color w:val="000000"/>
          <w:sz w:val="22"/>
          <w:szCs w:val="22"/>
        </w:rPr>
        <w:t xml:space="preserve"> a </w:t>
      </w:r>
      <w:proofErr w:type="spellStart"/>
      <w:r w:rsidRPr="00F10D13">
        <w:rPr>
          <w:color w:val="000000"/>
          <w:sz w:val="22"/>
          <w:szCs w:val="22"/>
        </w:rPr>
        <w:t>probenecid</w:t>
      </w:r>
      <w:proofErr w:type="spellEnd"/>
      <w:r w:rsidRPr="00F10D13">
        <w:rPr>
          <w:color w:val="000000"/>
          <w:sz w:val="22"/>
          <w:szCs w:val="22"/>
        </w:rPr>
        <w:t xml:space="preserve"> (lieky na liečbu dny), </w:t>
      </w:r>
      <w:proofErr w:type="spellStart"/>
      <w:r w:rsidRPr="00F10D13">
        <w:rPr>
          <w:color w:val="000000"/>
          <w:sz w:val="22"/>
          <w:szCs w:val="22"/>
        </w:rPr>
        <w:t>cyklosporín</w:t>
      </w:r>
      <w:proofErr w:type="spellEnd"/>
      <w:r w:rsidRPr="00F10D13">
        <w:rPr>
          <w:color w:val="000000"/>
          <w:sz w:val="22"/>
          <w:szCs w:val="22"/>
        </w:rPr>
        <w:t xml:space="preserve"> a </w:t>
      </w:r>
      <w:proofErr w:type="spellStart"/>
      <w:r w:rsidRPr="00F10D13">
        <w:rPr>
          <w:color w:val="000000"/>
          <w:sz w:val="22"/>
          <w:szCs w:val="22"/>
        </w:rPr>
        <w:t>takrolimus</w:t>
      </w:r>
      <w:proofErr w:type="spellEnd"/>
      <w:r w:rsidRPr="00F10D13">
        <w:rPr>
          <w:color w:val="000000"/>
          <w:sz w:val="22"/>
          <w:szCs w:val="22"/>
        </w:rPr>
        <w:t xml:space="preserve"> (lieky potláčajúce imunitu), </w:t>
      </w:r>
      <w:proofErr w:type="spellStart"/>
      <w:r w:rsidRPr="00F10D13">
        <w:rPr>
          <w:color w:val="000000"/>
          <w:sz w:val="22"/>
          <w:szCs w:val="22"/>
        </w:rPr>
        <w:t>zidovudín</w:t>
      </w:r>
      <w:proofErr w:type="spellEnd"/>
      <w:r w:rsidRPr="00F10D13">
        <w:rPr>
          <w:color w:val="000000"/>
          <w:sz w:val="22"/>
          <w:szCs w:val="22"/>
        </w:rPr>
        <w:t xml:space="preserve"> (liek na liečbu AIDS), </w:t>
      </w:r>
      <w:proofErr w:type="spellStart"/>
      <w:r w:rsidRPr="00F10D13">
        <w:rPr>
          <w:color w:val="000000"/>
          <w:sz w:val="22"/>
          <w:szCs w:val="22"/>
        </w:rPr>
        <w:t>digoxín</w:t>
      </w:r>
      <w:proofErr w:type="spellEnd"/>
      <w:r w:rsidRPr="00F10D13">
        <w:rPr>
          <w:color w:val="000000"/>
          <w:sz w:val="22"/>
          <w:szCs w:val="22"/>
        </w:rPr>
        <w:t xml:space="preserve"> (pri srdcovej nedostatočnosti), </w:t>
      </w:r>
      <w:proofErr w:type="spellStart"/>
      <w:r w:rsidRPr="00F10D13">
        <w:rPr>
          <w:color w:val="000000"/>
          <w:sz w:val="22"/>
          <w:szCs w:val="22"/>
        </w:rPr>
        <w:t>fenytoín</w:t>
      </w:r>
      <w:proofErr w:type="spellEnd"/>
      <w:r w:rsidRPr="00F10D13">
        <w:rPr>
          <w:color w:val="000000"/>
          <w:sz w:val="22"/>
          <w:szCs w:val="22"/>
        </w:rPr>
        <w:t xml:space="preserve"> (na liečbu epilepsie), </w:t>
      </w:r>
      <w:proofErr w:type="spellStart"/>
      <w:r w:rsidRPr="00F10D13">
        <w:rPr>
          <w:color w:val="000000"/>
          <w:sz w:val="22"/>
          <w:szCs w:val="22"/>
        </w:rPr>
        <w:t>baklofén</w:t>
      </w:r>
      <w:proofErr w:type="spellEnd"/>
      <w:r w:rsidRPr="00F10D13">
        <w:rPr>
          <w:color w:val="000000"/>
          <w:sz w:val="22"/>
          <w:szCs w:val="22"/>
        </w:rPr>
        <w:t xml:space="preserve"> (používa sa na liečbu kŕčov kostrového svalstva), </w:t>
      </w:r>
      <w:proofErr w:type="spellStart"/>
      <w:r w:rsidRPr="00F10D13">
        <w:rPr>
          <w:color w:val="000000"/>
          <w:sz w:val="22"/>
          <w:szCs w:val="22"/>
        </w:rPr>
        <w:t>ergotamín</w:t>
      </w:r>
      <w:proofErr w:type="spellEnd"/>
      <w:r w:rsidRPr="00F10D13">
        <w:rPr>
          <w:color w:val="000000"/>
          <w:sz w:val="22"/>
          <w:szCs w:val="22"/>
        </w:rPr>
        <w:t xml:space="preserve"> a </w:t>
      </w:r>
      <w:proofErr w:type="spellStart"/>
      <w:r w:rsidRPr="00F10D13">
        <w:rPr>
          <w:color w:val="000000"/>
          <w:sz w:val="22"/>
          <w:szCs w:val="22"/>
        </w:rPr>
        <w:t>metysergid</w:t>
      </w:r>
      <w:proofErr w:type="spellEnd"/>
      <w:r w:rsidRPr="00F10D13">
        <w:rPr>
          <w:color w:val="000000"/>
          <w:sz w:val="22"/>
          <w:szCs w:val="22"/>
        </w:rPr>
        <w:t xml:space="preserve"> (lieky používané na liečbu migrény), </w:t>
      </w:r>
      <w:proofErr w:type="spellStart"/>
      <w:r w:rsidRPr="00F10D13">
        <w:rPr>
          <w:color w:val="000000"/>
          <w:sz w:val="22"/>
          <w:szCs w:val="22"/>
        </w:rPr>
        <w:t>mifepristón</w:t>
      </w:r>
      <w:proofErr w:type="spellEnd"/>
      <w:r w:rsidRPr="00F10D13">
        <w:rPr>
          <w:color w:val="000000"/>
          <w:sz w:val="22"/>
          <w:szCs w:val="22"/>
        </w:rPr>
        <w:t xml:space="preserve"> (potratová tableta).</w:t>
      </w:r>
    </w:p>
    <w:p w:rsidR="00F81C9A" w:rsidRPr="00F81C9A" w:rsidRDefault="00F81C9A" w:rsidP="00726A8A">
      <w:pPr>
        <w:ind w:left="426"/>
        <w:rPr>
          <w:sz w:val="22"/>
          <w:szCs w:val="22"/>
        </w:rPr>
      </w:pPr>
    </w:p>
    <w:p w:rsidR="005B7F0F" w:rsidRDefault="00CA46E7" w:rsidP="00726A8A">
      <w:pPr>
        <w:ind w:right="-2"/>
        <w:rPr>
          <w:sz w:val="22"/>
          <w:szCs w:val="22"/>
        </w:rPr>
      </w:pPr>
      <w:r w:rsidRPr="00D52E86">
        <w:rPr>
          <w:sz w:val="22"/>
          <w:szCs w:val="22"/>
        </w:rPr>
        <w:t xml:space="preserve">Niektoré iné lieky môžu tiež ovplyvňovať liečbu </w:t>
      </w:r>
      <w:proofErr w:type="spellStart"/>
      <w:r w:rsidRPr="00D52E86">
        <w:rPr>
          <w:sz w:val="22"/>
          <w:szCs w:val="22"/>
        </w:rPr>
        <w:t>I</w:t>
      </w:r>
      <w:r>
        <w:rPr>
          <w:sz w:val="22"/>
          <w:szCs w:val="22"/>
        </w:rPr>
        <w:t>balgin</w:t>
      </w:r>
      <w:r w:rsidRPr="00D52E86">
        <w:rPr>
          <w:sz w:val="22"/>
          <w:szCs w:val="22"/>
        </w:rPr>
        <w:t>om</w:t>
      </w:r>
      <w:proofErr w:type="spellEnd"/>
      <w:r w:rsidRPr="00D52E8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Grip</w:t>
      </w:r>
      <w:proofErr w:type="spellEnd"/>
      <w:r>
        <w:rPr>
          <w:sz w:val="22"/>
          <w:szCs w:val="22"/>
        </w:rPr>
        <w:t>,</w:t>
      </w:r>
      <w:r w:rsidRPr="00D52E86">
        <w:rPr>
          <w:sz w:val="22"/>
          <w:szCs w:val="22"/>
        </w:rPr>
        <w:t xml:space="preserve"> alebo môžu byť ňou ovplyvňované.</w:t>
      </w:r>
    </w:p>
    <w:p w:rsidR="00CA46E7" w:rsidRPr="005B7F0F" w:rsidRDefault="00CA46E7" w:rsidP="00726A8A">
      <w:pPr>
        <w:ind w:right="-2"/>
        <w:rPr>
          <w:sz w:val="22"/>
          <w:szCs w:val="22"/>
        </w:rPr>
      </w:pPr>
      <w:r w:rsidRPr="005B7F0F">
        <w:rPr>
          <w:sz w:val="22"/>
          <w:szCs w:val="22"/>
        </w:rPr>
        <w:t xml:space="preserve">Pred užitím lieku </w:t>
      </w:r>
      <w:proofErr w:type="spellStart"/>
      <w:r w:rsidRPr="005B7F0F">
        <w:rPr>
          <w:sz w:val="22"/>
          <w:szCs w:val="22"/>
        </w:rPr>
        <w:t>Ibalgin</w:t>
      </w:r>
      <w:proofErr w:type="spellEnd"/>
      <w:r w:rsidRPr="005B7F0F">
        <w:rPr>
          <w:sz w:val="22"/>
          <w:szCs w:val="22"/>
        </w:rPr>
        <w:t xml:space="preserve"> </w:t>
      </w:r>
      <w:proofErr w:type="spellStart"/>
      <w:r w:rsidRPr="005B7F0F">
        <w:rPr>
          <w:sz w:val="22"/>
          <w:szCs w:val="22"/>
        </w:rPr>
        <w:t>Grip</w:t>
      </w:r>
      <w:proofErr w:type="spellEnd"/>
      <w:r w:rsidRPr="005B7F0F">
        <w:rPr>
          <w:sz w:val="22"/>
          <w:szCs w:val="22"/>
        </w:rPr>
        <w:t xml:space="preserve"> s inými liekmi je preto potrebné požiadať o radu lekára alebo lekárnika.</w:t>
      </w:r>
    </w:p>
    <w:p w:rsidR="0021523E" w:rsidRPr="00F10D13" w:rsidRDefault="0021523E" w:rsidP="00F42A69">
      <w:pPr>
        <w:pStyle w:val="Znaka"/>
        <w:ind w:left="0"/>
        <w:rPr>
          <w:i/>
          <w:color w:val="auto"/>
          <w:sz w:val="22"/>
          <w:szCs w:val="22"/>
          <w:lang w:val="sk-SK"/>
        </w:rPr>
      </w:pPr>
    </w:p>
    <w:p w:rsidR="0021523E" w:rsidRPr="00F10D13" w:rsidRDefault="0021523E" w:rsidP="00F42A69">
      <w:pPr>
        <w:pStyle w:val="Znaka"/>
        <w:ind w:left="0"/>
        <w:rPr>
          <w:b/>
          <w:color w:val="auto"/>
          <w:sz w:val="22"/>
          <w:szCs w:val="22"/>
          <w:lang w:val="sk-SK"/>
        </w:rPr>
      </w:pPr>
      <w:proofErr w:type="spellStart"/>
      <w:r w:rsidRPr="00F10D13">
        <w:rPr>
          <w:b/>
          <w:bCs/>
          <w:sz w:val="22"/>
          <w:szCs w:val="22"/>
          <w:lang w:val="sk-SK"/>
        </w:rPr>
        <w:t>Ibalgin</w:t>
      </w:r>
      <w:proofErr w:type="spellEnd"/>
      <w:r w:rsidRPr="00F10D13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F10D13">
        <w:rPr>
          <w:b/>
          <w:bCs/>
          <w:sz w:val="22"/>
          <w:szCs w:val="22"/>
          <w:lang w:val="sk-SK"/>
        </w:rPr>
        <w:t>Grip</w:t>
      </w:r>
      <w:proofErr w:type="spellEnd"/>
      <w:r w:rsidRPr="00F10D13">
        <w:rPr>
          <w:bCs/>
          <w:sz w:val="22"/>
          <w:szCs w:val="22"/>
          <w:lang w:val="sk-SK"/>
        </w:rPr>
        <w:t xml:space="preserve"> </w:t>
      </w:r>
      <w:r w:rsidRPr="00F10D13">
        <w:rPr>
          <w:b/>
          <w:noProof/>
          <w:sz w:val="22"/>
          <w:szCs w:val="22"/>
          <w:lang w:val="sk-SK"/>
        </w:rPr>
        <w:t>a jedlo, nápoje a alkohol</w:t>
      </w:r>
      <w:r w:rsidRPr="00F10D13">
        <w:rPr>
          <w:b/>
          <w:bCs/>
          <w:color w:val="auto"/>
          <w:sz w:val="22"/>
          <w:szCs w:val="22"/>
          <w:lang w:val="sk-SK"/>
        </w:rPr>
        <w:t xml:space="preserve"> </w:t>
      </w: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lastRenderedPageBreak/>
        <w:t xml:space="preserve">Tableta sa môže užívať s jedlom alebo bez jedla. Ak sa užije s jedlom alebo krátko po jedle, môže byť nástup účinku oneskorený. Napriek tomu užívanie s jedlom zlepšuje znášanlivosť lieku a znižuje pravdepodobnosť žalúdočno-črevných ťažkostí. Počas liečby nie je vhodné piť alkoholické nápoje a fajčiť. </w:t>
      </w:r>
    </w:p>
    <w:p w:rsidR="0021523E" w:rsidRPr="00F10D13" w:rsidRDefault="0021523E" w:rsidP="00F42A69">
      <w:pPr>
        <w:pStyle w:val="Zkladntext"/>
        <w:rPr>
          <w:rFonts w:ascii="Times New Roman" w:hAnsi="Times New Roman"/>
          <w:iCs/>
          <w:sz w:val="22"/>
          <w:szCs w:val="22"/>
          <w:lang w:val="sk-SK"/>
        </w:rPr>
      </w:pPr>
    </w:p>
    <w:p w:rsidR="0021523E" w:rsidRPr="00F10D13" w:rsidRDefault="0021523E" w:rsidP="00F42A69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F10D13">
        <w:rPr>
          <w:b/>
          <w:noProof/>
          <w:sz w:val="22"/>
          <w:szCs w:val="22"/>
        </w:rPr>
        <w:t>Tehotenstvo, dojčenie a plodnosť</w:t>
      </w:r>
    </w:p>
    <w:p w:rsidR="0021523E" w:rsidRPr="00F10D13" w:rsidRDefault="0021523E" w:rsidP="00F42A69">
      <w:pPr>
        <w:numPr>
          <w:ilvl w:val="12"/>
          <w:numId w:val="0"/>
        </w:numPr>
        <w:rPr>
          <w:noProof/>
          <w:sz w:val="22"/>
          <w:szCs w:val="22"/>
        </w:rPr>
      </w:pPr>
      <w:r w:rsidRPr="00F10D13">
        <w:rPr>
          <w:noProof/>
          <w:sz w:val="22"/>
          <w:szCs w:val="22"/>
        </w:rPr>
        <w:t>Ak ste tehotná alebo dojčíte, ak si myslíte, že ste tehotná alebo ak plánujete otehotnieť, poraďte sa so svojím lekárom alebo lekárnikom predtým, než začnete užívať tento liek.</w:t>
      </w:r>
      <w:r w:rsidRPr="00F10D13">
        <w:rPr>
          <w:sz w:val="22"/>
          <w:szCs w:val="22"/>
        </w:rPr>
        <w:t xml:space="preserve"> </w:t>
      </w:r>
      <w:r w:rsidRPr="00F10D13">
        <w:rPr>
          <w:bCs/>
          <w:sz w:val="22"/>
          <w:szCs w:val="22"/>
        </w:rPr>
        <w:t xml:space="preserve">Tehotné a dojčiace ženy nemajú užívať </w:t>
      </w:r>
      <w:proofErr w:type="spellStart"/>
      <w:r w:rsidRPr="00F10D13">
        <w:rPr>
          <w:bCs/>
          <w:sz w:val="22"/>
          <w:szCs w:val="22"/>
        </w:rPr>
        <w:t>Ibalgin</w:t>
      </w:r>
      <w:proofErr w:type="spellEnd"/>
      <w:r w:rsidRPr="00F10D13">
        <w:rPr>
          <w:bCs/>
          <w:sz w:val="22"/>
          <w:szCs w:val="22"/>
        </w:rPr>
        <w:t xml:space="preserve"> </w:t>
      </w:r>
      <w:proofErr w:type="spellStart"/>
      <w:r w:rsidRPr="00F10D13">
        <w:rPr>
          <w:bCs/>
          <w:sz w:val="22"/>
          <w:szCs w:val="22"/>
        </w:rPr>
        <w:t>Grip</w:t>
      </w:r>
      <w:proofErr w:type="spellEnd"/>
      <w:r w:rsidRPr="00F10D13">
        <w:rPr>
          <w:bCs/>
          <w:sz w:val="22"/>
          <w:szCs w:val="22"/>
        </w:rPr>
        <w:t>.</w:t>
      </w:r>
    </w:p>
    <w:p w:rsidR="0021523E" w:rsidRPr="00F10D13" w:rsidRDefault="0021523E" w:rsidP="00F42A6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F10D13">
        <w:rPr>
          <w:noProof/>
          <w:sz w:val="22"/>
          <w:szCs w:val="22"/>
        </w:rPr>
        <w:t>Liek patrí do skupiny liekov (NSAID), ktoré môžu narušiť plodnosť u žien. Tento účinok je zvratný po ukončení užívania lieku.</w:t>
      </w:r>
    </w:p>
    <w:p w:rsidR="0021523E" w:rsidRPr="00F10D13" w:rsidRDefault="0021523E" w:rsidP="00F42A69">
      <w:pPr>
        <w:rPr>
          <w:sz w:val="22"/>
          <w:szCs w:val="22"/>
        </w:rPr>
      </w:pPr>
    </w:p>
    <w:p w:rsidR="0021523E" w:rsidRPr="00F10D13" w:rsidRDefault="0021523E" w:rsidP="00F42A69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F10D13">
        <w:rPr>
          <w:b/>
          <w:noProof/>
          <w:sz w:val="22"/>
          <w:szCs w:val="22"/>
        </w:rPr>
        <w:t>Vedenie vozidiel a obsluha strojov</w:t>
      </w:r>
    </w:p>
    <w:p w:rsidR="0021523E" w:rsidRDefault="0021523E" w:rsidP="00F42A69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proofErr w:type="spellStart"/>
      <w:r w:rsidRPr="00F10D13">
        <w:rPr>
          <w:bCs/>
          <w:sz w:val="22"/>
          <w:szCs w:val="22"/>
        </w:rPr>
        <w:t>Ibalgin</w:t>
      </w:r>
      <w:proofErr w:type="spellEnd"/>
      <w:r w:rsidRPr="00F10D13">
        <w:rPr>
          <w:bCs/>
          <w:sz w:val="22"/>
          <w:szCs w:val="22"/>
        </w:rPr>
        <w:t xml:space="preserve"> </w:t>
      </w:r>
      <w:proofErr w:type="spellStart"/>
      <w:r w:rsidRPr="00F10D13">
        <w:rPr>
          <w:bCs/>
          <w:sz w:val="22"/>
          <w:szCs w:val="22"/>
        </w:rPr>
        <w:t>Grip</w:t>
      </w:r>
      <w:proofErr w:type="spellEnd"/>
      <w:r w:rsidRPr="00F10D13">
        <w:rPr>
          <w:bCs/>
          <w:sz w:val="22"/>
          <w:szCs w:val="22"/>
        </w:rPr>
        <w:t xml:space="preserve"> nemá žiadny vplyv na schopnosť viesť vozidlá a obsluhovať stroje. U niektorých ľudí však môže tento liek spôsobiť závraty, </w:t>
      </w:r>
      <w:r w:rsidRPr="00F10D13">
        <w:rPr>
          <w:noProof/>
          <w:sz w:val="22"/>
          <w:szCs w:val="22"/>
        </w:rPr>
        <w:t xml:space="preserve">čo môže nepriaznivo ovplyvniť činnosť vyžadujúcu zvýšenú pozornosť. </w:t>
      </w:r>
      <w:r w:rsidRPr="00F10D13">
        <w:rPr>
          <w:bCs/>
          <w:sz w:val="22"/>
          <w:szCs w:val="22"/>
        </w:rPr>
        <w:t xml:space="preserve"> </w:t>
      </w:r>
      <w:r w:rsidRPr="00F10D13">
        <w:rPr>
          <w:noProof/>
          <w:sz w:val="22"/>
          <w:szCs w:val="22"/>
        </w:rPr>
        <w:t>Pokiaľ sa vám to stane, neriaďte vozidlá ani neobsluhujte stroje.</w:t>
      </w:r>
    </w:p>
    <w:p w:rsidR="009D3834" w:rsidRDefault="009D3834" w:rsidP="00F42A69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9D3834" w:rsidRPr="00726A8A" w:rsidRDefault="009D3834" w:rsidP="00F42A69">
      <w:pPr>
        <w:numPr>
          <w:ilvl w:val="12"/>
          <w:numId w:val="0"/>
        </w:numPr>
        <w:ind w:right="-29"/>
        <w:rPr>
          <w:b/>
          <w:noProof/>
          <w:sz w:val="22"/>
          <w:szCs w:val="22"/>
        </w:rPr>
      </w:pPr>
      <w:r w:rsidRPr="00726A8A">
        <w:rPr>
          <w:b/>
          <w:noProof/>
          <w:sz w:val="22"/>
          <w:szCs w:val="22"/>
        </w:rPr>
        <w:t>Ibalgin Grip obsahuje sodík</w:t>
      </w:r>
    </w:p>
    <w:p w:rsidR="009D3834" w:rsidRPr="009D3834" w:rsidRDefault="009D3834" w:rsidP="00F42A69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 w:rsidRPr="00726A8A">
        <w:rPr>
          <w:sz w:val="22"/>
          <w:szCs w:val="22"/>
        </w:rPr>
        <w:t>Tento liek obsahuje menej ako 1 mmol sodíka (23 mg) v , t.j. v podstate zanedbateľné množstvo sodíka.</w:t>
      </w:r>
    </w:p>
    <w:p w:rsidR="0021523E" w:rsidRPr="00F10D13" w:rsidRDefault="0021523E" w:rsidP="00F42A69">
      <w:pPr>
        <w:rPr>
          <w:sz w:val="22"/>
          <w:szCs w:val="22"/>
        </w:rPr>
      </w:pPr>
    </w:p>
    <w:p w:rsidR="0021523E" w:rsidRPr="00F10D13" w:rsidRDefault="0021523E" w:rsidP="00F42A69">
      <w:pPr>
        <w:rPr>
          <w:sz w:val="22"/>
          <w:szCs w:val="22"/>
        </w:rPr>
      </w:pPr>
    </w:p>
    <w:p w:rsidR="0021523E" w:rsidRPr="00F10D13" w:rsidRDefault="0021523E" w:rsidP="00517EC9">
      <w:pPr>
        <w:ind w:right="-2"/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t>3.</w:t>
      </w:r>
      <w:r w:rsidRPr="00F10D13">
        <w:rPr>
          <w:b/>
          <w:sz w:val="22"/>
          <w:szCs w:val="22"/>
        </w:rPr>
        <w:tab/>
      </w:r>
      <w:r w:rsidRPr="00F10D13">
        <w:rPr>
          <w:b/>
          <w:noProof/>
          <w:sz w:val="22"/>
          <w:szCs w:val="22"/>
        </w:rPr>
        <w:t>Ako užívať Ibalgin Grip</w:t>
      </w:r>
    </w:p>
    <w:p w:rsidR="0021523E" w:rsidRPr="00F10D13" w:rsidRDefault="0021523E" w:rsidP="00F42A69">
      <w:pPr>
        <w:rPr>
          <w:b/>
          <w:sz w:val="22"/>
          <w:szCs w:val="22"/>
        </w:rPr>
      </w:pP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t>Vždy užívajte tento liek presne tak, ako je uvedené v tejto informácii alebo ako vám povedal váš lekár alebo lekárnik. Ak si nie ste niečím istý, overte si to u svojho lekára alebo lekárnika.</w:t>
      </w:r>
    </w:p>
    <w:p w:rsidR="0021523E" w:rsidRPr="00F10D13" w:rsidRDefault="0021523E" w:rsidP="00F42A69">
      <w:pPr>
        <w:rPr>
          <w:b/>
          <w:sz w:val="22"/>
          <w:szCs w:val="22"/>
        </w:rPr>
      </w:pPr>
    </w:p>
    <w:p w:rsidR="0021523E" w:rsidRPr="00F10D13" w:rsidRDefault="0021523E" w:rsidP="00F42A69">
      <w:pPr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t xml:space="preserve">Dospelí a </w:t>
      </w:r>
      <w:r w:rsidR="009D3834" w:rsidRPr="00F10D13">
        <w:rPr>
          <w:b/>
          <w:sz w:val="22"/>
          <w:szCs w:val="22"/>
        </w:rPr>
        <w:t>d</w:t>
      </w:r>
      <w:r w:rsidR="009D3834">
        <w:rPr>
          <w:b/>
          <w:sz w:val="22"/>
          <w:szCs w:val="22"/>
        </w:rPr>
        <w:t>ospievajúci</w:t>
      </w:r>
      <w:r w:rsidR="009D3834" w:rsidRPr="00F10D13">
        <w:rPr>
          <w:b/>
          <w:sz w:val="22"/>
          <w:szCs w:val="22"/>
        </w:rPr>
        <w:t xml:space="preserve"> </w:t>
      </w:r>
      <w:r w:rsidRPr="00F10D13">
        <w:rPr>
          <w:b/>
          <w:sz w:val="22"/>
          <w:szCs w:val="22"/>
        </w:rPr>
        <w:t>vo veku 12 rokov a viac</w:t>
      </w:r>
    </w:p>
    <w:p w:rsidR="0021523E" w:rsidRPr="00F10D13" w:rsidRDefault="0021523E" w:rsidP="00F42A69">
      <w:pPr>
        <w:rPr>
          <w:b/>
          <w:sz w:val="22"/>
          <w:szCs w:val="22"/>
        </w:rPr>
      </w:pPr>
      <w:r w:rsidRPr="00F10D13">
        <w:rPr>
          <w:sz w:val="22"/>
          <w:szCs w:val="22"/>
        </w:rPr>
        <w:t xml:space="preserve">Tento liek je určený na krátkodobé užívanie. Majú sa užívať čo najnižšie dávky počas čo najkratšej doby potrebnej na zmiernenie príznakov. Zvyčajná dávka sú 2 tablety každých 8 hodín. Dodržiavajte najmenej 4 hodinový interval medzi jednotlivými dávkami a </w:t>
      </w:r>
      <w:r w:rsidRPr="00F10D13">
        <w:rPr>
          <w:b/>
          <w:sz w:val="22"/>
          <w:szCs w:val="22"/>
        </w:rPr>
        <w:t xml:space="preserve">neužívajte viac ako 6 tabliet v priebehu 24 hodín. </w:t>
      </w:r>
    </w:p>
    <w:p w:rsidR="0021523E" w:rsidRPr="00F10D13" w:rsidRDefault="0021523E" w:rsidP="00F42A69">
      <w:pPr>
        <w:rPr>
          <w:sz w:val="22"/>
          <w:szCs w:val="22"/>
        </w:rPr>
      </w:pP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t>Neužívajte tento liek dlhšie ako 3 - 5 dní bez konzultácie s lekárom.</w:t>
      </w: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t xml:space="preserve">Ak ste dospelý a príznaky vášho ochorenia neustúpia, zhoršia sa alebo pretrvávajú dlhšie ako 3 - 5 dní, poraďte sa so svojím lekárom. Ak </w:t>
      </w:r>
      <w:r w:rsidR="00FB4DEB" w:rsidRPr="00F10D13">
        <w:rPr>
          <w:sz w:val="22"/>
          <w:szCs w:val="22"/>
        </w:rPr>
        <w:t xml:space="preserve">je </w:t>
      </w:r>
      <w:r w:rsidRPr="00F10D13">
        <w:rPr>
          <w:sz w:val="22"/>
          <w:szCs w:val="22"/>
        </w:rPr>
        <w:t>u dospievajúcich (</w:t>
      </w:r>
      <w:r w:rsidRPr="00F10D13">
        <w:rPr>
          <w:sz w:val="22"/>
          <w:szCs w:val="22"/>
          <w:u w:val="single"/>
        </w:rPr>
        <w:t>vo veku 12 rokov a starších)</w:t>
      </w:r>
      <w:r w:rsidR="002E28E5" w:rsidRPr="00F10D13">
        <w:rPr>
          <w:sz w:val="22"/>
          <w:szCs w:val="22"/>
        </w:rPr>
        <w:t xml:space="preserve"> potrebné</w:t>
      </w:r>
      <w:r w:rsidRPr="00F10D13">
        <w:rPr>
          <w:sz w:val="22"/>
          <w:szCs w:val="22"/>
          <w:u w:val="single"/>
        </w:rPr>
        <w:t xml:space="preserve"> </w:t>
      </w:r>
      <w:r w:rsidRPr="00F10D13">
        <w:rPr>
          <w:sz w:val="22"/>
          <w:szCs w:val="22"/>
        </w:rPr>
        <w:t>tento liek podávať viac ako 3 dni alebo sa príznaky ochorenia zhoršujú, je potrebné poradiť sa s lekárom.</w:t>
      </w: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t xml:space="preserve">Neprekračujte odporúčané dávkovanie ani dĺžku liečby. </w:t>
      </w:r>
    </w:p>
    <w:p w:rsidR="0021523E" w:rsidRPr="00F10D13" w:rsidRDefault="0021523E" w:rsidP="00F42A69">
      <w:pPr>
        <w:rPr>
          <w:sz w:val="22"/>
          <w:szCs w:val="22"/>
        </w:rPr>
      </w:pP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t>Tablety sa majú prehltnúť celé a zapiť dostatočným množstvom tekutiny. Je dôležité piť veľa tekutín ak ste prechladnutý a máte chrípku.</w:t>
      </w:r>
    </w:p>
    <w:p w:rsidR="0021523E" w:rsidRPr="00F10D13" w:rsidRDefault="0021523E" w:rsidP="00F42A69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21523E" w:rsidRPr="00F10D13" w:rsidRDefault="0021523E" w:rsidP="00F42A69">
      <w:pPr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t>Starší pacienti</w:t>
      </w: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t>U starších pacientov je dávkovanie rovnaké ako u dospelých, no je nutná zvýšená opatrnosť (pozri časť “Upozornenia a opatrenia” vyššie).</w:t>
      </w:r>
    </w:p>
    <w:p w:rsidR="0021523E" w:rsidRPr="00F10D13" w:rsidRDefault="0021523E" w:rsidP="00F42A69">
      <w:pPr>
        <w:rPr>
          <w:sz w:val="22"/>
          <w:szCs w:val="22"/>
        </w:rPr>
      </w:pPr>
    </w:p>
    <w:p w:rsidR="0021523E" w:rsidRPr="00F10D13" w:rsidRDefault="0021523E" w:rsidP="00F42A69">
      <w:pPr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t>Pacienti so zhoršenou funkciou pečene alebo obličiek</w:t>
      </w: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t>U pacientov s nedostatočnou funkciou obličiek a pečene je nutná zvýšená opatrnosť (pozri časť “Upozornenia a opatrenia” vyššie).</w:t>
      </w:r>
    </w:p>
    <w:p w:rsidR="0021523E" w:rsidRPr="00F10D13" w:rsidRDefault="0021523E" w:rsidP="00F42A69">
      <w:pPr>
        <w:rPr>
          <w:sz w:val="22"/>
          <w:szCs w:val="22"/>
        </w:rPr>
      </w:pPr>
    </w:p>
    <w:p w:rsidR="0021523E" w:rsidRPr="00F10D13" w:rsidRDefault="0021523E" w:rsidP="00F42A69">
      <w:pPr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t xml:space="preserve">Ak užijete viac </w:t>
      </w:r>
      <w:proofErr w:type="spellStart"/>
      <w:r w:rsidRPr="00F10D13">
        <w:rPr>
          <w:b/>
          <w:bCs/>
          <w:sz w:val="22"/>
          <w:szCs w:val="22"/>
        </w:rPr>
        <w:t>Ibalginu</w:t>
      </w:r>
      <w:proofErr w:type="spellEnd"/>
      <w:r w:rsidRPr="00F10D13">
        <w:rPr>
          <w:b/>
          <w:bCs/>
          <w:sz w:val="22"/>
          <w:szCs w:val="22"/>
        </w:rPr>
        <w:t xml:space="preserve"> </w:t>
      </w:r>
      <w:proofErr w:type="spellStart"/>
      <w:r w:rsidRPr="00F10D13">
        <w:rPr>
          <w:b/>
          <w:bCs/>
          <w:sz w:val="22"/>
          <w:szCs w:val="22"/>
        </w:rPr>
        <w:t>Grip</w:t>
      </w:r>
      <w:proofErr w:type="spellEnd"/>
      <w:r w:rsidRPr="00F10D13">
        <w:rPr>
          <w:b/>
          <w:bCs/>
          <w:sz w:val="22"/>
          <w:szCs w:val="22"/>
        </w:rPr>
        <w:t>, ako máte</w:t>
      </w:r>
    </w:p>
    <w:p w:rsidR="0021523E" w:rsidRDefault="0021523E" w:rsidP="00F42A6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F10D13">
        <w:rPr>
          <w:noProof/>
          <w:sz w:val="22"/>
          <w:szCs w:val="22"/>
        </w:rPr>
        <w:t xml:space="preserve">Ak užijete viac lieku ako ste mali alebo pri náhodnom požití lieku dieťaťom, </w:t>
      </w:r>
      <w:r w:rsidRPr="00F10D13">
        <w:rPr>
          <w:b/>
          <w:noProof/>
          <w:sz w:val="22"/>
          <w:szCs w:val="22"/>
        </w:rPr>
        <w:t>vyhľadajte okamžite lekársku pomoc</w:t>
      </w:r>
      <w:r w:rsidRPr="00F10D13">
        <w:rPr>
          <w:noProof/>
          <w:sz w:val="22"/>
          <w:szCs w:val="22"/>
        </w:rPr>
        <w:t>, aj keď sa cítite dobre.</w:t>
      </w:r>
    </w:p>
    <w:p w:rsidR="00937984" w:rsidRPr="00F10D13" w:rsidRDefault="00937984" w:rsidP="00726A8A">
      <w:pPr>
        <w:rPr>
          <w:sz w:val="22"/>
          <w:szCs w:val="22"/>
        </w:rPr>
      </w:pPr>
      <w:r w:rsidRPr="006E4F5E">
        <w:rPr>
          <w:sz w:val="22"/>
          <w:szCs w:val="22"/>
        </w:rPr>
        <w:lastRenderedPageBreak/>
        <w:t>Príznaky môžu zahŕňať</w:t>
      </w:r>
      <w:r w:rsidRPr="00CA622A">
        <w:rPr>
          <w:color w:val="777777"/>
          <w:sz w:val="22"/>
          <w:szCs w:val="22"/>
          <w:lang w:eastAsia="sk-SK"/>
        </w:rPr>
        <w:t xml:space="preserve"> </w:t>
      </w:r>
      <w:r w:rsidRPr="006E4F5E">
        <w:rPr>
          <w:sz w:val="22"/>
          <w:szCs w:val="22"/>
        </w:rPr>
        <w:t>nevoľnosť, bolesť žalúdka, vracanie (môžu byť spojené s prítomnosťou krvi), bolesť hlavy, zvonenie v ušiach, zmätenosť a kmitavý pohyb očí</w:t>
      </w:r>
      <w:r>
        <w:rPr>
          <w:sz w:val="22"/>
          <w:szCs w:val="22"/>
        </w:rPr>
        <w:t>.</w:t>
      </w:r>
      <w:r w:rsidRPr="006E4F5E">
        <w:rPr>
          <w:sz w:val="22"/>
          <w:szCs w:val="22"/>
        </w:rPr>
        <w:t xml:space="preserve"> Pri vysokých dávkach boli hlásené ospalosť, bolesť na hrudi, búšenie srdca, strata vedomia, kŕče (hlavne u detí), slabosť a závraty, krv v moči, pocit chladu a problémy s dýchaním.</w:t>
      </w:r>
    </w:p>
    <w:p w:rsidR="0021523E" w:rsidRPr="00F10D13" w:rsidRDefault="0021523E" w:rsidP="00F42A69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21523E" w:rsidRPr="00F10D13" w:rsidRDefault="0021523E" w:rsidP="00F42A69">
      <w:pPr>
        <w:rPr>
          <w:b/>
          <w:sz w:val="22"/>
          <w:szCs w:val="22"/>
        </w:rPr>
      </w:pPr>
      <w:r w:rsidRPr="00F10D13">
        <w:rPr>
          <w:b/>
          <w:noProof/>
          <w:sz w:val="22"/>
          <w:szCs w:val="22"/>
        </w:rPr>
        <w:t xml:space="preserve">Ak zabudnete užiť </w:t>
      </w:r>
      <w:proofErr w:type="spellStart"/>
      <w:r w:rsidRPr="00F10D13">
        <w:rPr>
          <w:b/>
          <w:bCs/>
          <w:sz w:val="22"/>
          <w:szCs w:val="22"/>
        </w:rPr>
        <w:t>Ibalgin</w:t>
      </w:r>
      <w:proofErr w:type="spellEnd"/>
      <w:r w:rsidRPr="00F10D13">
        <w:rPr>
          <w:b/>
          <w:bCs/>
          <w:sz w:val="22"/>
          <w:szCs w:val="22"/>
        </w:rPr>
        <w:t xml:space="preserve"> </w:t>
      </w:r>
      <w:r w:rsidRPr="00F10D13">
        <w:rPr>
          <w:b/>
          <w:noProof/>
          <w:sz w:val="22"/>
          <w:szCs w:val="22"/>
        </w:rPr>
        <w:t>Grip</w:t>
      </w:r>
    </w:p>
    <w:p w:rsidR="0021523E" w:rsidRPr="00F10D13" w:rsidRDefault="0021523E" w:rsidP="00F42A69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F10D13">
        <w:rPr>
          <w:sz w:val="22"/>
          <w:szCs w:val="22"/>
        </w:rPr>
        <w:t xml:space="preserve">Ak zabudnete užiť dávku, nasledujúcu dávku užite hneď ako si spomeniete, za predpokladu, že ste predchádzajúcu dávku užili aspoň pred 4 hodinami. </w:t>
      </w:r>
      <w:r w:rsidRPr="00F10D13">
        <w:rPr>
          <w:noProof/>
          <w:sz w:val="22"/>
          <w:szCs w:val="22"/>
        </w:rPr>
        <w:t>Neužívajte dvojnásobnú dávku, aby ste nahradili vynechanú dávku.</w:t>
      </w:r>
    </w:p>
    <w:p w:rsidR="0021523E" w:rsidRPr="00F10D13" w:rsidRDefault="0021523E" w:rsidP="00F42A69">
      <w:pPr>
        <w:rPr>
          <w:sz w:val="22"/>
          <w:szCs w:val="22"/>
        </w:rPr>
      </w:pP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noProof/>
          <w:sz w:val="22"/>
          <w:szCs w:val="22"/>
        </w:rPr>
        <w:t>Ak máte akékoľvek ďalšie otázky týkajúce sa použitia tohto lieku, opýtajte sa svojho lekára alebo lekárnika.</w:t>
      </w:r>
    </w:p>
    <w:p w:rsidR="0021523E" w:rsidRPr="00F10D13" w:rsidRDefault="0021523E" w:rsidP="00F42A69">
      <w:pPr>
        <w:pStyle w:val="Zkladntext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21523E" w:rsidRPr="00F10D13" w:rsidRDefault="0021523E" w:rsidP="00F42A69">
      <w:pPr>
        <w:pStyle w:val="Zkladntext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21523E" w:rsidRPr="00F10D13" w:rsidRDefault="0021523E" w:rsidP="00517EC9">
      <w:pPr>
        <w:numPr>
          <w:ilvl w:val="12"/>
          <w:numId w:val="0"/>
        </w:numPr>
        <w:tabs>
          <w:tab w:val="left" w:pos="720"/>
        </w:tabs>
        <w:ind w:left="567" w:right="-2" w:hanging="567"/>
        <w:rPr>
          <w:sz w:val="22"/>
          <w:szCs w:val="22"/>
        </w:rPr>
      </w:pPr>
      <w:r w:rsidRPr="00F10D13">
        <w:rPr>
          <w:b/>
          <w:sz w:val="22"/>
          <w:szCs w:val="22"/>
        </w:rPr>
        <w:t>4.</w:t>
      </w:r>
      <w:r w:rsidRPr="00F10D13">
        <w:rPr>
          <w:b/>
          <w:sz w:val="22"/>
          <w:szCs w:val="22"/>
        </w:rPr>
        <w:tab/>
      </w:r>
      <w:r w:rsidRPr="00F10D13">
        <w:rPr>
          <w:b/>
          <w:noProof/>
          <w:sz w:val="22"/>
          <w:szCs w:val="22"/>
        </w:rPr>
        <w:t>Možné vedľajšie účinky</w:t>
      </w:r>
    </w:p>
    <w:p w:rsidR="0021523E" w:rsidRPr="00F10D13" w:rsidRDefault="0021523E" w:rsidP="00F42A69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21523E" w:rsidRPr="00F10D13" w:rsidRDefault="0021523E" w:rsidP="00F42A69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</w:rPr>
      </w:pPr>
      <w:r w:rsidRPr="00F10D13">
        <w:rPr>
          <w:noProof/>
          <w:sz w:val="22"/>
          <w:szCs w:val="22"/>
        </w:rPr>
        <w:t>Tak ako všetky lieky, aj tento liek môže spôsobovať vedľajšie účinky, hoci sa neprejavia u každého.</w:t>
      </w:r>
    </w:p>
    <w:p w:rsidR="0021523E" w:rsidRPr="00F10D13" w:rsidRDefault="0021523E" w:rsidP="00F42A6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t>Pravdepodobnosť vzniku vedľajších účinkov sa zvyšuje u starších ľudí, u pacientov s anamnézou žalúdočného alebo dvanástnikového vredu (najmä s krvácaním alebo prederavením sliznice) alebo u pacientov dlhodobo liečených liekmi s obsahom kyseliny acetylsalicylovej.</w:t>
      </w:r>
    </w:p>
    <w:p w:rsidR="0021523E" w:rsidRPr="00F10D13" w:rsidRDefault="0021523E" w:rsidP="00F42A6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b/>
          <w:sz w:val="22"/>
          <w:szCs w:val="22"/>
        </w:rPr>
        <w:t xml:space="preserve">Prestaňte užívať tento liek a ihneď vyhľadajte lekársku pomoc, ak sa u vás vyskytnú: </w:t>
      </w:r>
    </w:p>
    <w:p w:rsidR="0021523E" w:rsidRPr="00F10D13" w:rsidRDefault="0021523E" w:rsidP="00F42A69">
      <w:pPr>
        <w:numPr>
          <w:ilvl w:val="0"/>
          <w:numId w:val="34"/>
        </w:numPr>
        <w:rPr>
          <w:sz w:val="22"/>
          <w:szCs w:val="22"/>
        </w:rPr>
      </w:pPr>
      <w:r w:rsidRPr="00F10D13">
        <w:rPr>
          <w:sz w:val="22"/>
          <w:szCs w:val="22"/>
        </w:rPr>
        <w:t xml:space="preserve">Závažné alergické reakcie (vrátane potenciálne smrteľného </w:t>
      </w:r>
      <w:proofErr w:type="spellStart"/>
      <w:r w:rsidRPr="00F10D13">
        <w:rPr>
          <w:sz w:val="22"/>
          <w:szCs w:val="22"/>
        </w:rPr>
        <w:t>anafylaktického</w:t>
      </w:r>
      <w:proofErr w:type="spellEnd"/>
      <w:r w:rsidRPr="00F10D13">
        <w:rPr>
          <w:sz w:val="22"/>
          <w:szCs w:val="22"/>
        </w:rPr>
        <w:t xml:space="preserve"> šoku), ktoré môžu spôsobiť kožné vyrážky, opuch tváre, pier, úst, jazyka alebo hrdla, sipot alebo ťažkosti s dýchaním. Veľmi zriedkavá frekvencia výskytu. </w:t>
      </w:r>
    </w:p>
    <w:p w:rsidR="0021523E" w:rsidRPr="00F10D13" w:rsidRDefault="0021523E" w:rsidP="00F42A69">
      <w:pPr>
        <w:numPr>
          <w:ilvl w:val="0"/>
          <w:numId w:val="34"/>
        </w:numPr>
        <w:rPr>
          <w:sz w:val="22"/>
          <w:szCs w:val="22"/>
        </w:rPr>
      </w:pPr>
      <w:r w:rsidRPr="00F10D13">
        <w:rPr>
          <w:sz w:val="22"/>
          <w:szCs w:val="22"/>
        </w:rPr>
        <w:t>Závažné kožné reakcie s fialovými škvrnami alebo fľakmi na koži, pľuzgiere, odlupovanie kože, (vysoká) horúčka, bolesť kĺbov a/alebo zápal očí (</w:t>
      </w:r>
      <w:proofErr w:type="spellStart"/>
      <w:r w:rsidRPr="00F10D13">
        <w:rPr>
          <w:sz w:val="22"/>
          <w:szCs w:val="22"/>
        </w:rPr>
        <w:t>Stevensov-Johnsonov</w:t>
      </w:r>
      <w:proofErr w:type="spellEnd"/>
      <w:r w:rsidRPr="00F10D13">
        <w:rPr>
          <w:sz w:val="22"/>
          <w:szCs w:val="22"/>
        </w:rPr>
        <w:t xml:space="preserve"> syndróm/toxická epidermálna </w:t>
      </w:r>
      <w:proofErr w:type="spellStart"/>
      <w:r w:rsidRPr="00F10D13">
        <w:rPr>
          <w:sz w:val="22"/>
          <w:szCs w:val="22"/>
        </w:rPr>
        <w:t>nekrolýza</w:t>
      </w:r>
      <w:proofErr w:type="spellEnd"/>
      <w:r w:rsidRPr="00F10D13">
        <w:rPr>
          <w:sz w:val="22"/>
          <w:szCs w:val="22"/>
        </w:rPr>
        <w:t xml:space="preserve">). Veľmi zriedkavá frekvencia výskytu. </w:t>
      </w:r>
    </w:p>
    <w:p w:rsidR="0021523E" w:rsidRPr="00F10D13" w:rsidRDefault="0021523E" w:rsidP="00F42A69">
      <w:pPr>
        <w:numPr>
          <w:ilvl w:val="0"/>
          <w:numId w:val="34"/>
        </w:numPr>
        <w:rPr>
          <w:sz w:val="22"/>
          <w:szCs w:val="22"/>
        </w:rPr>
      </w:pPr>
      <w:r w:rsidRPr="00F10D13">
        <w:rPr>
          <w:sz w:val="22"/>
          <w:szCs w:val="22"/>
        </w:rPr>
        <w:t xml:space="preserve">Závažné zníženie počtu bielych krviniek, čo zvyšuje pravdepodobnosť infekcie, vysoká horúčka, poškodenie slizníc a kože. Veľmi zriedkavá frekvencia výskytu. </w:t>
      </w:r>
    </w:p>
    <w:p w:rsidR="0021523E" w:rsidRPr="00F10D13" w:rsidRDefault="0021523E" w:rsidP="00F42A69">
      <w:pPr>
        <w:numPr>
          <w:ilvl w:val="0"/>
          <w:numId w:val="34"/>
        </w:numPr>
        <w:rPr>
          <w:sz w:val="22"/>
          <w:szCs w:val="22"/>
        </w:rPr>
      </w:pPr>
      <w:r w:rsidRPr="00F10D13">
        <w:rPr>
          <w:sz w:val="22"/>
          <w:szCs w:val="22"/>
        </w:rPr>
        <w:t xml:space="preserve">Zažívacie problémy, ako je bolesť žalúdka alebo iné nezvyčajné žalúdočné problémy (častá frekvencia výskytu); vylučovanie krvavej alebo čiernej stolice, vracanie krvi alebo tmavých častíc, ktoré vyzerajú ako kávová usadenina (zriedkavá frekvencia výskytu). </w:t>
      </w:r>
    </w:p>
    <w:p w:rsidR="0021523E" w:rsidRPr="00F10D13" w:rsidRDefault="0021523E" w:rsidP="00F42A69">
      <w:pPr>
        <w:ind w:left="720"/>
        <w:rPr>
          <w:sz w:val="22"/>
          <w:szCs w:val="22"/>
        </w:rPr>
      </w:pP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color w:val="000000"/>
          <w:sz w:val="22"/>
          <w:szCs w:val="22"/>
        </w:rPr>
        <w:t>Ostatné vedľajšie účinky, ktoré sa môžu objaviť, sú uvedené nižšie zoskupené podľa frekvencie:</w:t>
      </w:r>
    </w:p>
    <w:p w:rsidR="0021523E" w:rsidRPr="00F10D13" w:rsidRDefault="0021523E" w:rsidP="00F42A69">
      <w:pPr>
        <w:rPr>
          <w:sz w:val="22"/>
          <w:szCs w:val="22"/>
          <w:u w:val="single"/>
        </w:rPr>
      </w:pPr>
    </w:p>
    <w:p w:rsidR="0021523E" w:rsidRPr="00F10D13" w:rsidRDefault="0021523E" w:rsidP="00F42A69">
      <w:pPr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t>Veľmi časté (môžu postihovať viac ako 1 z 10 osôb):</w:t>
      </w:r>
    </w:p>
    <w:p w:rsidR="0021523E" w:rsidRPr="00F10D13" w:rsidRDefault="0021523E" w:rsidP="00F42A69">
      <w:pPr>
        <w:numPr>
          <w:ilvl w:val="0"/>
          <w:numId w:val="43"/>
        </w:numPr>
        <w:rPr>
          <w:b/>
          <w:sz w:val="22"/>
          <w:szCs w:val="22"/>
        </w:rPr>
      </w:pPr>
      <w:r w:rsidRPr="00F10D13">
        <w:rPr>
          <w:sz w:val="22"/>
          <w:szCs w:val="22"/>
        </w:rPr>
        <w:t xml:space="preserve">Poruchy trávenia, pocit nevoľnosti (nauzea), nevoľnosť (vracanie), hnačka, nadúvanie, zápcha. </w:t>
      </w:r>
    </w:p>
    <w:p w:rsidR="0021523E" w:rsidRPr="00F10D13" w:rsidRDefault="0021523E" w:rsidP="00F42A69">
      <w:pPr>
        <w:ind w:left="720"/>
        <w:rPr>
          <w:b/>
          <w:sz w:val="22"/>
          <w:szCs w:val="22"/>
        </w:rPr>
      </w:pPr>
    </w:p>
    <w:p w:rsidR="0021523E" w:rsidRPr="00F10D13" w:rsidRDefault="0021523E" w:rsidP="00F42A69">
      <w:pPr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t>Časté (môžu postihovať menej ako 1 z 10 osôb):</w:t>
      </w:r>
    </w:p>
    <w:p w:rsidR="0021523E" w:rsidRPr="00F10D13" w:rsidRDefault="0021523E" w:rsidP="00F42A69">
      <w:pPr>
        <w:numPr>
          <w:ilvl w:val="0"/>
          <w:numId w:val="43"/>
        </w:numPr>
        <w:rPr>
          <w:sz w:val="22"/>
          <w:szCs w:val="22"/>
        </w:rPr>
      </w:pPr>
      <w:r w:rsidRPr="00F10D13">
        <w:rPr>
          <w:sz w:val="22"/>
          <w:szCs w:val="22"/>
        </w:rPr>
        <w:t xml:space="preserve">Bolesť hlavy, závrat, neschopnosť zaspať (nespavosť). </w:t>
      </w:r>
    </w:p>
    <w:p w:rsidR="0021523E" w:rsidRPr="00F10D13" w:rsidRDefault="0021523E" w:rsidP="00F42A69">
      <w:pPr>
        <w:ind w:left="720"/>
        <w:rPr>
          <w:sz w:val="22"/>
          <w:szCs w:val="22"/>
        </w:rPr>
      </w:pPr>
    </w:p>
    <w:p w:rsidR="0021523E" w:rsidRPr="00F10D13" w:rsidRDefault="0021523E" w:rsidP="00F42A69">
      <w:pPr>
        <w:pStyle w:val="Zkladntext"/>
        <w:rPr>
          <w:rFonts w:ascii="Times New Roman" w:hAnsi="Times New Roman"/>
          <w:b/>
          <w:sz w:val="22"/>
          <w:szCs w:val="22"/>
          <w:lang w:val="sk-SK"/>
        </w:rPr>
      </w:pPr>
      <w:r w:rsidRPr="00F10D13">
        <w:rPr>
          <w:rFonts w:ascii="Times New Roman" w:hAnsi="Times New Roman"/>
          <w:b/>
          <w:sz w:val="22"/>
          <w:szCs w:val="22"/>
          <w:lang w:val="sk-SK"/>
        </w:rPr>
        <w:t>Menej časté (môžu postihovať menej ako 1 zo 100 osôb):</w:t>
      </w:r>
    </w:p>
    <w:p w:rsidR="0021523E" w:rsidRPr="00F10D13" w:rsidRDefault="0021523E" w:rsidP="00F42A69">
      <w:pPr>
        <w:pStyle w:val="Zkladntext"/>
        <w:numPr>
          <w:ilvl w:val="0"/>
          <w:numId w:val="35"/>
        </w:numPr>
        <w:rPr>
          <w:rFonts w:ascii="Times New Roman" w:hAnsi="Times New Roman"/>
          <w:sz w:val="22"/>
          <w:szCs w:val="22"/>
          <w:lang w:val="sk-SK"/>
        </w:rPr>
      </w:pPr>
      <w:r w:rsidRPr="00F10D13">
        <w:rPr>
          <w:rFonts w:ascii="Times New Roman" w:hAnsi="Times New Roman"/>
          <w:sz w:val="22"/>
          <w:szCs w:val="22"/>
          <w:lang w:val="sk-SK"/>
        </w:rPr>
        <w:t>Žihľavka, svrbenie, vyrážka.</w:t>
      </w:r>
    </w:p>
    <w:p w:rsidR="0021523E" w:rsidRPr="00F10D13" w:rsidRDefault="0021523E" w:rsidP="00F42A69">
      <w:pPr>
        <w:pStyle w:val="Zkladntext"/>
        <w:numPr>
          <w:ilvl w:val="0"/>
          <w:numId w:val="35"/>
        </w:numPr>
        <w:rPr>
          <w:rFonts w:ascii="Times New Roman" w:hAnsi="Times New Roman"/>
          <w:sz w:val="22"/>
          <w:szCs w:val="22"/>
          <w:lang w:val="sk-SK"/>
        </w:rPr>
      </w:pPr>
      <w:r w:rsidRPr="00F10D13">
        <w:rPr>
          <w:rFonts w:ascii="Times New Roman" w:hAnsi="Times New Roman"/>
          <w:sz w:val="22"/>
          <w:szCs w:val="22"/>
          <w:lang w:val="sk-SK"/>
        </w:rPr>
        <w:t>Zvonenie v ušiach.</w:t>
      </w:r>
    </w:p>
    <w:p w:rsidR="0021523E" w:rsidRPr="00F10D13" w:rsidRDefault="0021523E" w:rsidP="00F42A69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21523E" w:rsidRPr="00F10D13" w:rsidRDefault="0021523E" w:rsidP="00F42A69">
      <w:pPr>
        <w:pStyle w:val="Zkladntext"/>
        <w:rPr>
          <w:rFonts w:ascii="Times New Roman" w:hAnsi="Times New Roman"/>
          <w:b/>
          <w:iCs/>
          <w:sz w:val="22"/>
          <w:szCs w:val="22"/>
          <w:lang w:val="sk-SK"/>
        </w:rPr>
      </w:pPr>
      <w:r w:rsidRPr="00F10D13">
        <w:rPr>
          <w:rFonts w:ascii="Times New Roman" w:hAnsi="Times New Roman"/>
          <w:b/>
          <w:iCs/>
          <w:sz w:val="22"/>
          <w:szCs w:val="22"/>
          <w:lang w:val="sk-SK"/>
        </w:rPr>
        <w:t>Zriedkavé (môžu postihovať menej ako 1 z 1 000 osôb):</w:t>
      </w:r>
    </w:p>
    <w:p w:rsidR="0021523E" w:rsidRPr="00F10D13" w:rsidRDefault="0021523E" w:rsidP="00F42A69">
      <w:pPr>
        <w:pStyle w:val="Zkladntext"/>
        <w:numPr>
          <w:ilvl w:val="0"/>
          <w:numId w:val="37"/>
        </w:numPr>
        <w:rPr>
          <w:rFonts w:ascii="Times New Roman" w:hAnsi="Times New Roman"/>
          <w:sz w:val="22"/>
          <w:szCs w:val="22"/>
          <w:lang w:val="sk-SK"/>
        </w:rPr>
      </w:pPr>
      <w:r w:rsidRPr="00F10D13">
        <w:rPr>
          <w:rFonts w:ascii="Times New Roman" w:hAnsi="Times New Roman"/>
          <w:sz w:val="22"/>
          <w:szCs w:val="22"/>
          <w:lang w:val="sk-SK"/>
        </w:rPr>
        <w:t xml:space="preserve">Zápal ochranných blán pokrývajúcich mozog a miechu (meningitída). </w:t>
      </w:r>
    </w:p>
    <w:p w:rsidR="0021523E" w:rsidRPr="00F10D13" w:rsidRDefault="0021523E" w:rsidP="00F42A69">
      <w:pPr>
        <w:pStyle w:val="Zkladntext"/>
        <w:numPr>
          <w:ilvl w:val="0"/>
          <w:numId w:val="37"/>
        </w:numPr>
        <w:rPr>
          <w:rFonts w:ascii="Times New Roman" w:hAnsi="Times New Roman"/>
          <w:sz w:val="22"/>
          <w:szCs w:val="22"/>
          <w:lang w:val="sk-SK"/>
        </w:rPr>
      </w:pPr>
      <w:r w:rsidRPr="00F10D13">
        <w:rPr>
          <w:rFonts w:ascii="Times New Roman" w:hAnsi="Times New Roman"/>
          <w:sz w:val="22"/>
          <w:szCs w:val="22"/>
          <w:lang w:val="sk-SK"/>
        </w:rPr>
        <w:t>Poruchy videnia, farbosleposť.</w:t>
      </w:r>
    </w:p>
    <w:p w:rsidR="0021523E" w:rsidRPr="00F10D13" w:rsidRDefault="0021523E" w:rsidP="00F42A69">
      <w:pPr>
        <w:pStyle w:val="Zkladntext"/>
        <w:numPr>
          <w:ilvl w:val="0"/>
          <w:numId w:val="37"/>
        </w:numPr>
        <w:rPr>
          <w:rFonts w:ascii="Times New Roman" w:hAnsi="Times New Roman"/>
          <w:sz w:val="22"/>
          <w:szCs w:val="22"/>
          <w:lang w:val="sk-SK"/>
        </w:rPr>
      </w:pPr>
      <w:r w:rsidRPr="00F10D13">
        <w:rPr>
          <w:rFonts w:ascii="Times New Roman" w:hAnsi="Times New Roman"/>
          <w:sz w:val="22"/>
          <w:szCs w:val="22"/>
          <w:lang w:val="sk-SK"/>
        </w:rPr>
        <w:lastRenderedPageBreak/>
        <w:t xml:space="preserve">Tvorba vredov alebo trhlina v žalúdku, pažeráku alebo črevách, tmavá alebo čierna stolica a vracanie krvi. </w:t>
      </w:r>
    </w:p>
    <w:p w:rsidR="0021523E" w:rsidRPr="00F10D13" w:rsidRDefault="0021523E" w:rsidP="00F42A69">
      <w:pPr>
        <w:pStyle w:val="Zkladntext"/>
        <w:numPr>
          <w:ilvl w:val="0"/>
          <w:numId w:val="37"/>
        </w:numPr>
        <w:rPr>
          <w:rFonts w:ascii="Times New Roman" w:hAnsi="Times New Roman"/>
          <w:sz w:val="22"/>
          <w:szCs w:val="22"/>
          <w:lang w:val="sk-SK"/>
        </w:rPr>
      </w:pPr>
      <w:r w:rsidRPr="00F10D13">
        <w:rPr>
          <w:rFonts w:ascii="Times New Roman" w:hAnsi="Times New Roman"/>
          <w:sz w:val="22"/>
          <w:szCs w:val="22"/>
          <w:lang w:val="sk-SK"/>
        </w:rPr>
        <w:t>Nervozita.</w:t>
      </w:r>
    </w:p>
    <w:p w:rsidR="0021523E" w:rsidRPr="00F10D13" w:rsidRDefault="0021523E" w:rsidP="00F42A69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21523E" w:rsidRPr="00F10D13" w:rsidRDefault="0021523E" w:rsidP="00F42A69">
      <w:pPr>
        <w:pStyle w:val="Zkladntext"/>
        <w:rPr>
          <w:rFonts w:ascii="Times New Roman" w:hAnsi="Times New Roman"/>
          <w:b/>
          <w:iCs/>
          <w:sz w:val="22"/>
          <w:szCs w:val="22"/>
          <w:lang w:val="sk-SK"/>
        </w:rPr>
      </w:pPr>
      <w:r w:rsidRPr="00F10D13">
        <w:rPr>
          <w:rFonts w:ascii="Times New Roman" w:hAnsi="Times New Roman"/>
          <w:b/>
          <w:iCs/>
          <w:sz w:val="22"/>
          <w:szCs w:val="22"/>
          <w:lang w:val="sk-SK"/>
        </w:rPr>
        <w:t>Veľmi zriedkavé (môžu postihovať menej ako 1 z 10 000 osôb):</w:t>
      </w:r>
    </w:p>
    <w:p w:rsidR="0021523E" w:rsidRPr="00F10D13" w:rsidRDefault="0021523E" w:rsidP="00F42A69">
      <w:pPr>
        <w:pStyle w:val="Zkladntext"/>
        <w:numPr>
          <w:ilvl w:val="0"/>
          <w:numId w:val="37"/>
        </w:numPr>
        <w:rPr>
          <w:rFonts w:ascii="Times New Roman" w:hAnsi="Times New Roman"/>
          <w:sz w:val="22"/>
          <w:szCs w:val="22"/>
          <w:lang w:val="sk-SK"/>
        </w:rPr>
      </w:pPr>
      <w:r w:rsidRPr="00F10D13">
        <w:rPr>
          <w:rFonts w:ascii="Times New Roman" w:hAnsi="Times New Roman"/>
          <w:iCs/>
          <w:sz w:val="22"/>
          <w:szCs w:val="22"/>
          <w:lang w:val="sk-SK"/>
        </w:rPr>
        <w:t>Depresia.</w:t>
      </w:r>
    </w:p>
    <w:p w:rsidR="0021523E" w:rsidRPr="00F10D13" w:rsidRDefault="0021523E" w:rsidP="00F42A69">
      <w:pPr>
        <w:pStyle w:val="Zkladntext"/>
        <w:numPr>
          <w:ilvl w:val="0"/>
          <w:numId w:val="37"/>
        </w:numPr>
        <w:rPr>
          <w:rFonts w:ascii="Times New Roman" w:hAnsi="Times New Roman"/>
          <w:sz w:val="22"/>
          <w:szCs w:val="22"/>
          <w:lang w:val="sk-SK"/>
        </w:rPr>
      </w:pPr>
      <w:r w:rsidRPr="00F10D13">
        <w:rPr>
          <w:rFonts w:ascii="Times New Roman" w:hAnsi="Times New Roman"/>
          <w:sz w:val="22"/>
          <w:szCs w:val="22"/>
          <w:lang w:val="sk-SK"/>
        </w:rPr>
        <w:t>Pocit búšenia srdca, zlyhanie srdca, zvýšený krvný tlak.</w:t>
      </w:r>
    </w:p>
    <w:p w:rsidR="0021523E" w:rsidRPr="00F10D13" w:rsidRDefault="0021523E" w:rsidP="00F42A69">
      <w:pPr>
        <w:pStyle w:val="Zkladntext"/>
        <w:numPr>
          <w:ilvl w:val="0"/>
          <w:numId w:val="37"/>
        </w:numPr>
        <w:rPr>
          <w:rFonts w:ascii="Times New Roman" w:hAnsi="Times New Roman"/>
          <w:sz w:val="22"/>
          <w:szCs w:val="22"/>
          <w:lang w:val="sk-SK"/>
        </w:rPr>
      </w:pPr>
      <w:r w:rsidRPr="00F10D13">
        <w:rPr>
          <w:rFonts w:ascii="Times New Roman" w:hAnsi="Times New Roman"/>
          <w:iCs/>
          <w:sz w:val="22"/>
          <w:szCs w:val="22"/>
          <w:lang w:val="sk-SK"/>
        </w:rPr>
        <w:t xml:space="preserve">Poruchy krvi (prvé príznaky sú: horúčka, bolesť hrdla, povrchové vredy v ústach, príznaky podobné chrípke, únava, nevysvetliteľné krvácanie a modriny). </w:t>
      </w:r>
    </w:p>
    <w:p w:rsidR="0021523E" w:rsidRPr="00F10D13" w:rsidRDefault="0021523E" w:rsidP="00F42A69">
      <w:pPr>
        <w:pStyle w:val="Zkladntext"/>
        <w:numPr>
          <w:ilvl w:val="0"/>
          <w:numId w:val="37"/>
        </w:numPr>
        <w:rPr>
          <w:rFonts w:ascii="Times New Roman" w:hAnsi="Times New Roman"/>
          <w:sz w:val="22"/>
          <w:szCs w:val="22"/>
          <w:lang w:val="sk-SK"/>
        </w:rPr>
      </w:pPr>
      <w:r w:rsidRPr="00F10D13">
        <w:rPr>
          <w:rFonts w:ascii="Times New Roman" w:hAnsi="Times New Roman"/>
          <w:sz w:val="22"/>
          <w:szCs w:val="22"/>
          <w:lang w:val="sk-SK"/>
        </w:rPr>
        <w:t xml:space="preserve">Vredy v ústach, zápal žalúdka, zhoršenie existujúceho ochorenia čriev (zápalu hrubého čreva alebo </w:t>
      </w:r>
      <w:proofErr w:type="spellStart"/>
      <w:r w:rsidRPr="00F10D13">
        <w:rPr>
          <w:rFonts w:ascii="Times New Roman" w:hAnsi="Times New Roman"/>
          <w:sz w:val="22"/>
          <w:szCs w:val="22"/>
          <w:lang w:val="sk-SK"/>
        </w:rPr>
        <w:t>Crohnovej</w:t>
      </w:r>
      <w:proofErr w:type="spellEnd"/>
      <w:r w:rsidRPr="00F10D13">
        <w:rPr>
          <w:rFonts w:ascii="Times New Roman" w:hAnsi="Times New Roman"/>
          <w:sz w:val="22"/>
          <w:szCs w:val="22"/>
          <w:lang w:val="sk-SK"/>
        </w:rPr>
        <w:t xml:space="preserve"> choroby).</w:t>
      </w:r>
    </w:p>
    <w:p w:rsidR="0021523E" w:rsidRPr="00F10D13" w:rsidRDefault="0021523E" w:rsidP="00F42A69">
      <w:pPr>
        <w:pStyle w:val="Zkladntext"/>
        <w:numPr>
          <w:ilvl w:val="0"/>
          <w:numId w:val="37"/>
        </w:numPr>
        <w:rPr>
          <w:rFonts w:ascii="Times New Roman" w:hAnsi="Times New Roman"/>
          <w:b/>
          <w:sz w:val="22"/>
          <w:szCs w:val="22"/>
          <w:lang w:val="sk-SK"/>
        </w:rPr>
      </w:pPr>
      <w:r w:rsidRPr="00F10D13">
        <w:rPr>
          <w:rFonts w:ascii="Times New Roman" w:hAnsi="Times New Roman"/>
          <w:sz w:val="22"/>
          <w:szCs w:val="22"/>
          <w:lang w:val="sk-SK"/>
        </w:rPr>
        <w:t xml:space="preserve">Ochorenie pečene alebo obličiek (možné zlyhanie obličiek, zápal obličiek), krv v moči, zápal močového mechúra. </w:t>
      </w:r>
    </w:p>
    <w:p w:rsidR="0021523E" w:rsidRPr="00F10D13" w:rsidRDefault="0021523E" w:rsidP="00F42A69">
      <w:pPr>
        <w:pStyle w:val="Zkladntext"/>
        <w:ind w:left="720"/>
        <w:rPr>
          <w:rFonts w:ascii="Times New Roman" w:hAnsi="Times New Roman"/>
          <w:b/>
          <w:sz w:val="22"/>
          <w:szCs w:val="22"/>
          <w:lang w:val="sk-SK"/>
        </w:rPr>
      </w:pPr>
    </w:p>
    <w:p w:rsidR="0021523E" w:rsidRPr="00F10D13" w:rsidRDefault="0021523E" w:rsidP="00F42A69">
      <w:pPr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t>Neznáme (frekvenciu nemožno odhadnúť z dostupných údajov):</w:t>
      </w:r>
    </w:p>
    <w:p w:rsidR="00606422" w:rsidRPr="000A2351" w:rsidRDefault="0021523E" w:rsidP="00606422">
      <w:pPr>
        <w:pStyle w:val="Zkladntext"/>
        <w:numPr>
          <w:ilvl w:val="0"/>
          <w:numId w:val="38"/>
        </w:numPr>
        <w:rPr>
          <w:rFonts w:ascii="Times New Roman" w:hAnsi="Times New Roman"/>
          <w:sz w:val="22"/>
          <w:szCs w:val="22"/>
          <w:lang w:val="sk-SK"/>
        </w:rPr>
      </w:pPr>
      <w:r w:rsidRPr="00F10D13">
        <w:rPr>
          <w:rFonts w:ascii="Times New Roman" w:hAnsi="Times New Roman"/>
          <w:sz w:val="22"/>
          <w:szCs w:val="22"/>
          <w:lang w:val="sk-SK"/>
        </w:rPr>
        <w:t>Nepravidelný alebo zrýchlený tep srdca</w:t>
      </w:r>
      <w:r w:rsidR="00606422">
        <w:rPr>
          <w:rFonts w:ascii="Times New Roman" w:hAnsi="Times New Roman"/>
          <w:sz w:val="22"/>
          <w:szCs w:val="22"/>
          <w:lang w:val="sk-SK"/>
        </w:rPr>
        <w:t>,</w:t>
      </w:r>
      <w:r w:rsidR="00606422" w:rsidRPr="0060642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06422">
        <w:rPr>
          <w:rFonts w:ascii="Times New Roman" w:hAnsi="Times New Roman"/>
          <w:sz w:val="22"/>
          <w:szCs w:val="22"/>
          <w:lang w:val="sk-SK"/>
        </w:rPr>
        <w:t xml:space="preserve">pomalý tep srdca ako následok zvýšeného krvného tlaku po intravenóznom podaní </w:t>
      </w:r>
      <w:proofErr w:type="spellStart"/>
      <w:r w:rsidR="00606422">
        <w:rPr>
          <w:rFonts w:ascii="Times New Roman" w:hAnsi="Times New Roman"/>
          <w:sz w:val="22"/>
          <w:szCs w:val="22"/>
          <w:lang w:val="sk-SK"/>
        </w:rPr>
        <w:t>fenylefrínu</w:t>
      </w:r>
      <w:proofErr w:type="spellEnd"/>
      <w:r w:rsidR="0060642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F361D">
        <w:rPr>
          <w:rFonts w:ascii="Times New Roman" w:hAnsi="Times New Roman"/>
          <w:sz w:val="22"/>
          <w:szCs w:val="22"/>
          <w:lang w:val="sk-SK"/>
        </w:rPr>
        <w:t>.</w:t>
      </w:r>
    </w:p>
    <w:p w:rsidR="0021523E" w:rsidRPr="00F10D13" w:rsidRDefault="0021523E" w:rsidP="00F42A69">
      <w:pPr>
        <w:pStyle w:val="Zkladntext"/>
        <w:numPr>
          <w:ilvl w:val="0"/>
          <w:numId w:val="38"/>
        </w:numPr>
        <w:rPr>
          <w:rFonts w:ascii="Times New Roman" w:hAnsi="Times New Roman"/>
          <w:sz w:val="22"/>
          <w:szCs w:val="22"/>
          <w:lang w:val="sk-SK"/>
        </w:rPr>
      </w:pPr>
      <w:r w:rsidRPr="00F10D13">
        <w:rPr>
          <w:rFonts w:ascii="Times New Roman" w:hAnsi="Times New Roman"/>
          <w:sz w:val="22"/>
          <w:szCs w:val="22"/>
          <w:lang w:val="sk-SK"/>
        </w:rPr>
        <w:t xml:space="preserve">Bolesť a pálenie očí, rozmazané videnie, citlivosť na svetlo alebo neznášanlivosť svetla, akútny </w:t>
      </w:r>
      <w:proofErr w:type="spellStart"/>
      <w:r w:rsidRPr="00F10D13">
        <w:rPr>
          <w:rFonts w:ascii="Times New Roman" w:hAnsi="Times New Roman"/>
          <w:sz w:val="22"/>
          <w:szCs w:val="22"/>
          <w:lang w:val="sk-SK"/>
        </w:rPr>
        <w:t>glaukóm</w:t>
      </w:r>
      <w:proofErr w:type="spellEnd"/>
      <w:r w:rsidRPr="00F10D13">
        <w:rPr>
          <w:rFonts w:ascii="Times New Roman" w:hAnsi="Times New Roman"/>
          <w:sz w:val="22"/>
          <w:szCs w:val="22"/>
          <w:lang w:val="sk-SK"/>
        </w:rPr>
        <w:t xml:space="preserve"> s uzavretým uhlom (bolesť očí). </w:t>
      </w:r>
    </w:p>
    <w:p w:rsidR="0021523E" w:rsidRDefault="0021523E" w:rsidP="00F42A69">
      <w:pPr>
        <w:pStyle w:val="Zkladntext"/>
        <w:numPr>
          <w:ilvl w:val="0"/>
          <w:numId w:val="38"/>
        </w:numPr>
        <w:rPr>
          <w:rFonts w:ascii="Times New Roman" w:hAnsi="Times New Roman"/>
          <w:sz w:val="22"/>
          <w:szCs w:val="22"/>
          <w:lang w:val="sk-SK"/>
        </w:rPr>
      </w:pPr>
      <w:r w:rsidRPr="00F10D13">
        <w:rPr>
          <w:rFonts w:ascii="Times New Roman" w:hAnsi="Times New Roman"/>
          <w:sz w:val="22"/>
          <w:szCs w:val="22"/>
          <w:lang w:val="sk-SK"/>
        </w:rPr>
        <w:t xml:space="preserve">Problémy s dýchaním alebo sipot (predovšetkým u pacientov s bronchiálnou astmou), zhoršenie astmy. </w:t>
      </w:r>
    </w:p>
    <w:p w:rsidR="00937984" w:rsidRPr="00270004" w:rsidRDefault="003F305D" w:rsidP="00937984">
      <w:pPr>
        <w:numPr>
          <w:ilvl w:val="0"/>
          <w:numId w:val="38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</w:t>
      </w:r>
      <w:r w:rsidR="00937984" w:rsidRPr="00CA622A">
        <w:rPr>
          <w:sz w:val="22"/>
          <w:szCs w:val="22"/>
        </w:rPr>
        <w:t xml:space="preserve">ôže sa vyskytnúť závažná kožná reakcia známa ako syndróm DRESS. Medzi príznaky DRESS </w:t>
      </w:r>
      <w:r w:rsidR="00937984" w:rsidRPr="00270004">
        <w:rPr>
          <w:sz w:val="22"/>
          <w:szCs w:val="22"/>
        </w:rPr>
        <w:t>patria: kožná vyrážka, horúčka, opuch lymfatických uzlín a zvýšenie hladiny eozinofilov (typ bielych krvin</w:t>
      </w:r>
      <w:r w:rsidRPr="00270004">
        <w:rPr>
          <w:sz w:val="22"/>
          <w:szCs w:val="22"/>
        </w:rPr>
        <w:t>i</w:t>
      </w:r>
      <w:r w:rsidR="00937984" w:rsidRPr="00270004">
        <w:rPr>
          <w:sz w:val="22"/>
          <w:szCs w:val="22"/>
        </w:rPr>
        <w:t>ek)</w:t>
      </w:r>
      <w:r w:rsidRPr="00270004">
        <w:rPr>
          <w:sz w:val="22"/>
          <w:szCs w:val="22"/>
        </w:rPr>
        <w:t>.</w:t>
      </w:r>
    </w:p>
    <w:p w:rsidR="00937984" w:rsidRPr="00270004" w:rsidRDefault="003F305D">
      <w:pPr>
        <w:pStyle w:val="Odsekzoznamu"/>
        <w:numPr>
          <w:ilvl w:val="0"/>
          <w:numId w:val="38"/>
        </w:numPr>
        <w:jc w:val="both"/>
        <w:rPr>
          <w:sz w:val="22"/>
          <w:szCs w:val="22"/>
        </w:rPr>
      </w:pPr>
      <w:r w:rsidRPr="00270004">
        <w:rPr>
          <w:sz w:val="22"/>
          <w:szCs w:val="22"/>
        </w:rPr>
        <w:t>Z</w:t>
      </w:r>
      <w:r w:rsidR="00937984" w:rsidRPr="00270004">
        <w:rPr>
          <w:sz w:val="22"/>
          <w:szCs w:val="22"/>
        </w:rPr>
        <w:t>výšená citlivosť kože na slnečné žiarenie.</w:t>
      </w:r>
    </w:p>
    <w:p w:rsidR="00270004" w:rsidRPr="00726A8A" w:rsidRDefault="00270004" w:rsidP="00726A8A">
      <w:pPr>
        <w:pStyle w:val="Odsekzoznamu"/>
        <w:numPr>
          <w:ilvl w:val="0"/>
          <w:numId w:val="38"/>
        </w:numPr>
        <w:jc w:val="both"/>
        <w:rPr>
          <w:sz w:val="22"/>
          <w:szCs w:val="22"/>
        </w:rPr>
      </w:pPr>
      <w:r w:rsidRPr="00726A8A">
        <w:rPr>
          <w:sz w:val="22"/>
          <w:szCs w:val="22"/>
        </w:rPr>
        <w:t xml:space="preserve">Červená, šupinatá rozšírená vyrážka s podkožnými hrčkami a pľuzgiermi, ktorá sa vyskytuje najmä v kožných záhyboch, na trupe a horných končatinách, a ktorá je sprevádzaná horúčkou na začiatku liečby (akútna generalizovaná </w:t>
      </w:r>
      <w:proofErr w:type="spellStart"/>
      <w:r w:rsidRPr="00726A8A">
        <w:rPr>
          <w:sz w:val="22"/>
          <w:szCs w:val="22"/>
        </w:rPr>
        <w:t>exantematózna</w:t>
      </w:r>
      <w:proofErr w:type="spellEnd"/>
      <w:r w:rsidRPr="00726A8A">
        <w:rPr>
          <w:sz w:val="22"/>
          <w:szCs w:val="22"/>
        </w:rPr>
        <w:t xml:space="preserve"> </w:t>
      </w:r>
      <w:proofErr w:type="spellStart"/>
      <w:r w:rsidRPr="00726A8A">
        <w:rPr>
          <w:sz w:val="22"/>
          <w:szCs w:val="22"/>
        </w:rPr>
        <w:t>pustulóza</w:t>
      </w:r>
      <w:proofErr w:type="spellEnd"/>
      <w:r w:rsidRPr="00726A8A">
        <w:rPr>
          <w:sz w:val="22"/>
          <w:szCs w:val="22"/>
        </w:rPr>
        <w:t>). Ak sa u vás vyskytnú tieto príznaky, prestaňte užívať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Ibalgin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Grip</w:t>
      </w:r>
      <w:proofErr w:type="spellEnd"/>
      <w:r w:rsidRPr="00726A8A">
        <w:rPr>
          <w:sz w:val="22"/>
          <w:szCs w:val="22"/>
        </w:rPr>
        <w:t xml:space="preserve"> a ihneď vyhľadajte lekársku pomoc. Pozri tiež časť 2.</w:t>
      </w:r>
    </w:p>
    <w:p w:rsidR="0021523E" w:rsidRPr="00F10D13" w:rsidRDefault="0021523E" w:rsidP="00B05DAE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21523E" w:rsidRPr="00F10D13" w:rsidRDefault="0021523E" w:rsidP="00F42A69">
      <w:pPr>
        <w:pStyle w:val="Zkladntext"/>
        <w:rPr>
          <w:rFonts w:ascii="Times New Roman" w:hAnsi="Times New Roman"/>
          <w:bCs/>
          <w:sz w:val="22"/>
          <w:szCs w:val="22"/>
          <w:lang w:val="sk-SK"/>
        </w:rPr>
      </w:pPr>
      <w:r w:rsidRPr="00F10D13">
        <w:rPr>
          <w:rFonts w:ascii="Times New Roman" w:hAnsi="Times New Roman"/>
          <w:sz w:val="22"/>
          <w:szCs w:val="22"/>
          <w:lang w:val="sk-SK"/>
        </w:rPr>
        <w:t xml:space="preserve">Užívanie liekov ako </w:t>
      </w:r>
      <w:proofErr w:type="spellStart"/>
      <w:r w:rsidRPr="00F10D13">
        <w:rPr>
          <w:rFonts w:ascii="Times New Roman" w:hAnsi="Times New Roman"/>
          <w:sz w:val="22"/>
          <w:szCs w:val="22"/>
          <w:lang w:val="sk-SK"/>
        </w:rPr>
        <w:t>Ibalgin</w:t>
      </w:r>
      <w:proofErr w:type="spellEnd"/>
      <w:r w:rsidRPr="00F10D1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F10D13">
        <w:rPr>
          <w:rFonts w:ascii="Times New Roman" w:hAnsi="Times New Roman"/>
          <w:sz w:val="22"/>
          <w:szCs w:val="22"/>
          <w:lang w:val="sk-SK"/>
        </w:rPr>
        <w:t>Grip</w:t>
      </w:r>
      <w:proofErr w:type="spellEnd"/>
      <w:r w:rsidRPr="00F10D13">
        <w:rPr>
          <w:rFonts w:ascii="Times New Roman" w:hAnsi="Times New Roman"/>
          <w:sz w:val="22"/>
          <w:szCs w:val="22"/>
          <w:lang w:val="sk-SK"/>
        </w:rPr>
        <w:t xml:space="preserve"> môže byť spojené so slabo zvýšeným rizikom srdcového záchvatu (“infarkt myokardu”) alebo náhlej cievnej mozgovej príhody. </w:t>
      </w:r>
    </w:p>
    <w:p w:rsidR="0021523E" w:rsidRPr="00F10D13" w:rsidRDefault="0021523E" w:rsidP="00F42A69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21523E" w:rsidRPr="00F10D13" w:rsidRDefault="0021523E" w:rsidP="00F42A6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F10D13">
        <w:rPr>
          <w:b/>
          <w:noProof/>
          <w:sz w:val="22"/>
          <w:szCs w:val="22"/>
        </w:rPr>
        <w:t>Hlásenie vedľajších účinkov</w:t>
      </w:r>
    </w:p>
    <w:p w:rsidR="0021523E" w:rsidRPr="00F10D13" w:rsidRDefault="0021523E" w:rsidP="00F42A6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F10D13">
        <w:rPr>
          <w:noProof/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 .</w:t>
      </w:r>
    </w:p>
    <w:p w:rsidR="0021523E" w:rsidRPr="00F10D13" w:rsidRDefault="0021523E" w:rsidP="00F42A6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F10D13">
        <w:rPr>
          <w:noProof/>
          <w:sz w:val="22"/>
          <w:szCs w:val="22"/>
        </w:rPr>
        <w:t xml:space="preserve">Vedľajšie účinky môžete hlásiť aj priamo </w:t>
      </w:r>
      <w:r w:rsidR="00F10D13" w:rsidRPr="00F10D13">
        <w:rPr>
          <w:noProof/>
          <w:sz w:val="22"/>
          <w:szCs w:val="22"/>
        </w:rPr>
        <w:t>na</w:t>
      </w:r>
      <w:r w:rsidRPr="00F10D13">
        <w:rPr>
          <w:noProof/>
          <w:sz w:val="22"/>
          <w:szCs w:val="22"/>
        </w:rPr>
        <w:t xml:space="preserve"> </w:t>
      </w:r>
      <w:r w:rsidRPr="00F10D13">
        <w:rPr>
          <w:noProof/>
          <w:sz w:val="22"/>
          <w:szCs w:val="22"/>
          <w:highlight w:val="lightGray"/>
        </w:rPr>
        <w:t xml:space="preserve">národné </w:t>
      </w:r>
      <w:r w:rsidR="00F10D13" w:rsidRPr="00F10D13">
        <w:rPr>
          <w:noProof/>
          <w:sz w:val="22"/>
          <w:szCs w:val="22"/>
          <w:highlight w:val="lightGray"/>
        </w:rPr>
        <w:t>centrum</w:t>
      </w:r>
      <w:r w:rsidRPr="00F10D13">
        <w:rPr>
          <w:noProof/>
          <w:sz w:val="22"/>
          <w:szCs w:val="22"/>
          <w:highlight w:val="lightGray"/>
        </w:rPr>
        <w:t xml:space="preserve"> hlásenia uvedené v </w:t>
      </w:r>
      <w:hyperlink r:id="rId7" w:history="1">
        <w:r w:rsidRPr="00F10D13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F10D13">
        <w:rPr>
          <w:noProof/>
          <w:sz w:val="22"/>
          <w:szCs w:val="22"/>
        </w:rPr>
        <w:t>.</w:t>
      </w:r>
      <w:r w:rsidRPr="00F10D13">
        <w:rPr>
          <w:sz w:val="22"/>
          <w:szCs w:val="22"/>
        </w:rPr>
        <w:t xml:space="preserve"> </w:t>
      </w:r>
      <w:r w:rsidRPr="00F10D13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F10D13">
        <w:rPr>
          <w:sz w:val="22"/>
          <w:szCs w:val="22"/>
        </w:rPr>
        <w:t>.</w:t>
      </w:r>
    </w:p>
    <w:p w:rsidR="0021523E" w:rsidRPr="00F10D13" w:rsidRDefault="0021523E" w:rsidP="00F42A69">
      <w:pPr>
        <w:numPr>
          <w:ilvl w:val="12"/>
          <w:numId w:val="0"/>
        </w:numPr>
        <w:rPr>
          <w:sz w:val="22"/>
          <w:szCs w:val="22"/>
        </w:rPr>
      </w:pPr>
    </w:p>
    <w:p w:rsidR="0021523E" w:rsidRPr="00F10D13" w:rsidRDefault="0021523E" w:rsidP="00F42A69">
      <w:pPr>
        <w:numPr>
          <w:ilvl w:val="12"/>
          <w:numId w:val="0"/>
        </w:numPr>
        <w:rPr>
          <w:i/>
          <w:sz w:val="22"/>
          <w:szCs w:val="22"/>
        </w:rPr>
      </w:pPr>
    </w:p>
    <w:p w:rsidR="0021523E" w:rsidRPr="00F10D13" w:rsidRDefault="0021523E" w:rsidP="00517EC9">
      <w:pPr>
        <w:keepNext/>
        <w:numPr>
          <w:ilvl w:val="12"/>
          <w:numId w:val="0"/>
        </w:numPr>
        <w:tabs>
          <w:tab w:val="left" w:pos="720"/>
        </w:tabs>
        <w:ind w:left="567" w:right="-2" w:hanging="567"/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t>5.</w:t>
      </w:r>
      <w:r w:rsidRPr="00F10D13">
        <w:rPr>
          <w:b/>
          <w:sz w:val="22"/>
          <w:szCs w:val="22"/>
        </w:rPr>
        <w:tab/>
      </w:r>
      <w:r w:rsidRPr="00F10D13">
        <w:rPr>
          <w:b/>
          <w:noProof/>
          <w:sz w:val="22"/>
          <w:szCs w:val="22"/>
        </w:rPr>
        <w:t>Ako uchovávať Ibalgin Grip</w:t>
      </w:r>
    </w:p>
    <w:p w:rsidR="0021523E" w:rsidRPr="00F10D13" w:rsidRDefault="0021523E" w:rsidP="00517EC9">
      <w:pPr>
        <w:tabs>
          <w:tab w:val="left" w:pos="2708"/>
        </w:tabs>
        <w:rPr>
          <w:sz w:val="22"/>
          <w:szCs w:val="22"/>
        </w:rPr>
      </w:pPr>
    </w:p>
    <w:p w:rsidR="0021523E" w:rsidRPr="00F10D13" w:rsidRDefault="0021523E" w:rsidP="00F42A69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F10D13">
        <w:rPr>
          <w:noProof/>
          <w:sz w:val="22"/>
          <w:szCs w:val="22"/>
        </w:rPr>
        <w:t>Tento liek uchovávajte mimo dohľadu a dosahu detí.</w:t>
      </w:r>
    </w:p>
    <w:p w:rsidR="0021523E" w:rsidRPr="00F10D13" w:rsidRDefault="0021523E" w:rsidP="00F87EC5">
      <w:pPr>
        <w:rPr>
          <w:sz w:val="22"/>
          <w:szCs w:val="22"/>
        </w:rPr>
      </w:pPr>
    </w:p>
    <w:p w:rsidR="0021523E" w:rsidRPr="00F10D13" w:rsidRDefault="0021523E" w:rsidP="00F87EC5">
      <w:pPr>
        <w:rPr>
          <w:sz w:val="22"/>
          <w:szCs w:val="22"/>
        </w:rPr>
      </w:pPr>
      <w:r w:rsidRPr="00F10D13">
        <w:rPr>
          <w:sz w:val="22"/>
          <w:szCs w:val="22"/>
        </w:rPr>
        <w:t>Uchovávajte pri teplote do 25 °C v pôvodnom obale na ochranu pred svetlom.</w:t>
      </w:r>
    </w:p>
    <w:p w:rsidR="0021523E" w:rsidRPr="00F10D13" w:rsidRDefault="0021523E" w:rsidP="00F42A6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21523E" w:rsidRPr="00F10D13" w:rsidRDefault="0021523E" w:rsidP="00F42A6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F10D13">
        <w:rPr>
          <w:noProof/>
          <w:sz w:val="22"/>
          <w:szCs w:val="22"/>
        </w:rPr>
        <w:t>Nepoužívajte tento liek po dátume exspirácie, ktorý je uvedený na škatuľke po EXP. Dátum exspirácie sa vzťahuje na posledný deň v danom mesiaci.</w:t>
      </w:r>
    </w:p>
    <w:p w:rsidR="0021523E" w:rsidRPr="00F10D13" w:rsidRDefault="0021523E" w:rsidP="00F87EC5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</w:rPr>
      </w:pPr>
    </w:p>
    <w:p w:rsidR="0021523E" w:rsidRPr="00F10D13" w:rsidRDefault="0021523E" w:rsidP="00F87EC5">
      <w:pPr>
        <w:numPr>
          <w:ilvl w:val="12"/>
          <w:numId w:val="0"/>
        </w:numPr>
        <w:tabs>
          <w:tab w:val="left" w:pos="720"/>
        </w:tabs>
        <w:ind w:right="-2"/>
        <w:rPr>
          <w:i/>
          <w:sz w:val="22"/>
          <w:szCs w:val="22"/>
        </w:rPr>
      </w:pPr>
      <w:r w:rsidRPr="00F10D13">
        <w:rPr>
          <w:noProof/>
          <w:sz w:val="22"/>
          <w:szCs w:val="22"/>
        </w:rPr>
        <w:t>Nelikvidujte lieky odpadovou vodou alebo domovým odpadom.</w:t>
      </w:r>
      <w:r w:rsidRPr="00F10D13">
        <w:rPr>
          <w:sz w:val="22"/>
          <w:szCs w:val="22"/>
        </w:rPr>
        <w:t xml:space="preserve"> </w:t>
      </w:r>
      <w:r w:rsidRPr="00F10D13">
        <w:rPr>
          <w:noProof/>
          <w:sz w:val="22"/>
          <w:szCs w:val="22"/>
        </w:rPr>
        <w:t>Nepoužitý liek vráťte do lekárne.</w:t>
      </w:r>
      <w:r w:rsidRPr="00F10D13">
        <w:rPr>
          <w:sz w:val="22"/>
          <w:szCs w:val="22"/>
        </w:rPr>
        <w:t xml:space="preserve"> </w:t>
      </w:r>
      <w:r w:rsidRPr="00F10D13">
        <w:rPr>
          <w:noProof/>
          <w:sz w:val="22"/>
          <w:szCs w:val="22"/>
        </w:rPr>
        <w:t>Tieto opatrenia pomôžu chrániť životné prostredie.</w:t>
      </w:r>
    </w:p>
    <w:p w:rsidR="0021523E" w:rsidRPr="00F10D13" w:rsidRDefault="0021523E" w:rsidP="00F42A69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21523E" w:rsidRPr="00F10D13" w:rsidRDefault="0021523E" w:rsidP="00F42A69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21523E" w:rsidRPr="00F10D13" w:rsidRDefault="0021523E" w:rsidP="00F87EC5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t>6.</w:t>
      </w:r>
      <w:r w:rsidRPr="00F10D13">
        <w:rPr>
          <w:b/>
          <w:sz w:val="22"/>
          <w:szCs w:val="22"/>
        </w:rPr>
        <w:tab/>
      </w:r>
      <w:r w:rsidRPr="00F10D13">
        <w:rPr>
          <w:b/>
          <w:noProof/>
          <w:sz w:val="22"/>
          <w:szCs w:val="22"/>
        </w:rPr>
        <w:t>Obsah balenia a ďalšie informácie</w:t>
      </w:r>
    </w:p>
    <w:p w:rsidR="0021523E" w:rsidRPr="00F10D13" w:rsidRDefault="0021523E" w:rsidP="00F42A69">
      <w:pPr>
        <w:rPr>
          <w:sz w:val="22"/>
          <w:szCs w:val="22"/>
        </w:rPr>
      </w:pPr>
    </w:p>
    <w:p w:rsidR="0021523E" w:rsidRPr="00F10D13" w:rsidRDefault="0021523E" w:rsidP="00F42A69">
      <w:pPr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t xml:space="preserve">Čo </w:t>
      </w:r>
      <w:proofErr w:type="spellStart"/>
      <w:r w:rsidRPr="00F10D13">
        <w:rPr>
          <w:b/>
          <w:sz w:val="22"/>
          <w:szCs w:val="22"/>
        </w:rPr>
        <w:t>Ibalgin</w:t>
      </w:r>
      <w:proofErr w:type="spellEnd"/>
      <w:r w:rsidRPr="00F10D13">
        <w:rPr>
          <w:b/>
          <w:sz w:val="22"/>
          <w:szCs w:val="22"/>
        </w:rPr>
        <w:t xml:space="preserve"> </w:t>
      </w:r>
      <w:proofErr w:type="spellStart"/>
      <w:r w:rsidRPr="00F10D13">
        <w:rPr>
          <w:b/>
          <w:sz w:val="22"/>
          <w:szCs w:val="22"/>
        </w:rPr>
        <w:t>Grip</w:t>
      </w:r>
      <w:proofErr w:type="spellEnd"/>
      <w:r w:rsidRPr="00F10D13">
        <w:rPr>
          <w:b/>
          <w:sz w:val="22"/>
          <w:szCs w:val="22"/>
        </w:rPr>
        <w:t xml:space="preserve"> obsahuje</w:t>
      </w:r>
    </w:p>
    <w:p w:rsidR="0021523E" w:rsidRPr="00F10D13" w:rsidRDefault="0021523E" w:rsidP="000D08D3">
      <w:pPr>
        <w:pStyle w:val="Odsekzoznamu"/>
        <w:numPr>
          <w:ilvl w:val="0"/>
          <w:numId w:val="38"/>
        </w:numPr>
        <w:rPr>
          <w:sz w:val="22"/>
          <w:szCs w:val="22"/>
        </w:rPr>
      </w:pPr>
      <w:r w:rsidRPr="00F10D13">
        <w:rPr>
          <w:noProof/>
          <w:sz w:val="22"/>
          <w:szCs w:val="22"/>
        </w:rPr>
        <w:t>Liečiva sú ibuprof</w:t>
      </w:r>
      <w:r w:rsidR="006A3F55">
        <w:rPr>
          <w:noProof/>
          <w:sz w:val="22"/>
          <w:szCs w:val="22"/>
        </w:rPr>
        <w:t>é</w:t>
      </w:r>
      <w:r w:rsidRPr="00F10D13">
        <w:rPr>
          <w:noProof/>
          <w:sz w:val="22"/>
          <w:szCs w:val="22"/>
        </w:rPr>
        <w:t>n 200 mg a</w:t>
      </w:r>
      <w:r w:rsidR="008E73C0">
        <w:rPr>
          <w:noProof/>
          <w:sz w:val="22"/>
          <w:szCs w:val="22"/>
        </w:rPr>
        <w:t> </w:t>
      </w:r>
      <w:proofErr w:type="spellStart"/>
      <w:r w:rsidRPr="00F10D13">
        <w:rPr>
          <w:sz w:val="22"/>
          <w:szCs w:val="22"/>
        </w:rPr>
        <w:t>fenylefrínium</w:t>
      </w:r>
      <w:proofErr w:type="spellEnd"/>
      <w:r w:rsidR="008E73C0">
        <w:rPr>
          <w:sz w:val="22"/>
          <w:szCs w:val="22"/>
        </w:rPr>
        <w:t>-</w:t>
      </w:r>
      <w:r w:rsidRPr="00F10D13">
        <w:rPr>
          <w:sz w:val="22"/>
          <w:szCs w:val="22"/>
        </w:rPr>
        <w:t>chlorid 5 mg v každej tablete.</w:t>
      </w:r>
      <w:r w:rsidRPr="00F10D13">
        <w:rPr>
          <w:bCs/>
          <w:sz w:val="22"/>
          <w:szCs w:val="22"/>
        </w:rPr>
        <w:t xml:space="preserve"> </w:t>
      </w:r>
    </w:p>
    <w:p w:rsidR="0021523E" w:rsidRPr="00F10D13" w:rsidRDefault="0021523E" w:rsidP="000D08D3">
      <w:pPr>
        <w:pStyle w:val="Odsekzoznamu"/>
        <w:numPr>
          <w:ilvl w:val="0"/>
          <w:numId w:val="38"/>
        </w:numPr>
        <w:rPr>
          <w:sz w:val="22"/>
          <w:szCs w:val="22"/>
        </w:rPr>
      </w:pPr>
      <w:r w:rsidRPr="00F10D13">
        <w:rPr>
          <w:bCs/>
          <w:sz w:val="22"/>
          <w:szCs w:val="22"/>
        </w:rPr>
        <w:t>Ďalšie zložky sú:</w:t>
      </w:r>
      <w:r w:rsidRPr="00F10D13">
        <w:rPr>
          <w:sz w:val="22"/>
          <w:szCs w:val="22"/>
        </w:rPr>
        <w:t xml:space="preserve"> kukuričný škrob, </w:t>
      </w:r>
      <w:proofErr w:type="spellStart"/>
      <w:r w:rsidRPr="00F10D13">
        <w:rPr>
          <w:sz w:val="22"/>
          <w:szCs w:val="22"/>
        </w:rPr>
        <w:t>predželatínovaný</w:t>
      </w:r>
      <w:proofErr w:type="spellEnd"/>
      <w:r w:rsidRPr="00F10D13">
        <w:rPr>
          <w:sz w:val="22"/>
          <w:szCs w:val="22"/>
        </w:rPr>
        <w:t xml:space="preserve"> kukuričný škrob, sodná soľ </w:t>
      </w:r>
      <w:proofErr w:type="spellStart"/>
      <w:r w:rsidRPr="00F10D13">
        <w:rPr>
          <w:sz w:val="22"/>
          <w:szCs w:val="22"/>
        </w:rPr>
        <w:t>karboxymetylškrobu</w:t>
      </w:r>
      <w:proofErr w:type="spellEnd"/>
      <w:r w:rsidRPr="00F10D13">
        <w:rPr>
          <w:sz w:val="22"/>
          <w:szCs w:val="22"/>
        </w:rPr>
        <w:t xml:space="preserve"> (typu A), mastenec, </w:t>
      </w:r>
      <w:proofErr w:type="spellStart"/>
      <w:r w:rsidRPr="00F10D13">
        <w:rPr>
          <w:sz w:val="22"/>
          <w:szCs w:val="22"/>
        </w:rPr>
        <w:t>povidón</w:t>
      </w:r>
      <w:proofErr w:type="spellEnd"/>
      <w:r w:rsidRPr="00F10D13">
        <w:rPr>
          <w:sz w:val="22"/>
          <w:szCs w:val="22"/>
        </w:rPr>
        <w:t xml:space="preserve"> 30, koloidný bezvodý oxid kremičitý, kyselina </w:t>
      </w:r>
      <w:proofErr w:type="spellStart"/>
      <w:r w:rsidRPr="00F10D13">
        <w:rPr>
          <w:sz w:val="22"/>
          <w:szCs w:val="22"/>
        </w:rPr>
        <w:t>steárová</w:t>
      </w:r>
      <w:proofErr w:type="spellEnd"/>
      <w:r w:rsidRPr="00F10D13">
        <w:rPr>
          <w:sz w:val="22"/>
          <w:szCs w:val="22"/>
        </w:rPr>
        <w:t xml:space="preserve"> 50, </w:t>
      </w:r>
      <w:proofErr w:type="spellStart"/>
      <w:r w:rsidRPr="00F10D13">
        <w:rPr>
          <w:sz w:val="22"/>
          <w:szCs w:val="22"/>
        </w:rPr>
        <w:t>hypromelóza</w:t>
      </w:r>
      <w:proofErr w:type="spellEnd"/>
      <w:r w:rsidRPr="00F10D13">
        <w:rPr>
          <w:sz w:val="22"/>
          <w:szCs w:val="22"/>
        </w:rPr>
        <w:t xml:space="preserve"> 2910/5, </w:t>
      </w:r>
      <w:proofErr w:type="spellStart"/>
      <w:r w:rsidRPr="00F10D13">
        <w:rPr>
          <w:sz w:val="22"/>
          <w:szCs w:val="22"/>
        </w:rPr>
        <w:t>makrogol</w:t>
      </w:r>
      <w:proofErr w:type="spellEnd"/>
      <w:r w:rsidRPr="00F10D13">
        <w:rPr>
          <w:sz w:val="22"/>
          <w:szCs w:val="22"/>
        </w:rPr>
        <w:t xml:space="preserve"> 6000, oxid </w:t>
      </w:r>
      <w:proofErr w:type="spellStart"/>
      <w:r w:rsidRPr="00F10D13">
        <w:rPr>
          <w:sz w:val="22"/>
          <w:szCs w:val="22"/>
        </w:rPr>
        <w:t>titaničitý</w:t>
      </w:r>
      <w:proofErr w:type="spellEnd"/>
      <w:r w:rsidRPr="00F10D13">
        <w:rPr>
          <w:sz w:val="22"/>
          <w:szCs w:val="22"/>
        </w:rPr>
        <w:t xml:space="preserve"> (E 171). </w:t>
      </w:r>
    </w:p>
    <w:p w:rsidR="0021523E" w:rsidRPr="00F10D13" w:rsidRDefault="0021523E" w:rsidP="00F42A69">
      <w:pPr>
        <w:pStyle w:val="Zkladntext"/>
        <w:tabs>
          <w:tab w:val="left" w:pos="284"/>
        </w:tabs>
        <w:rPr>
          <w:rFonts w:ascii="Times New Roman" w:hAnsi="Times New Roman"/>
          <w:sz w:val="22"/>
          <w:szCs w:val="22"/>
          <w:lang w:val="sk-SK"/>
        </w:rPr>
      </w:pPr>
    </w:p>
    <w:p w:rsidR="0021523E" w:rsidRPr="00F10D13" w:rsidRDefault="0021523E" w:rsidP="00F42A69">
      <w:pPr>
        <w:pStyle w:val="Zkladntext"/>
        <w:tabs>
          <w:tab w:val="left" w:pos="284"/>
        </w:tabs>
        <w:rPr>
          <w:rFonts w:ascii="Times New Roman" w:hAnsi="Times New Roman"/>
          <w:sz w:val="22"/>
          <w:szCs w:val="22"/>
          <w:lang w:val="sk-SK"/>
        </w:rPr>
      </w:pPr>
      <w:r w:rsidRPr="00F10D13">
        <w:rPr>
          <w:rFonts w:ascii="Times New Roman" w:hAnsi="Times New Roman"/>
          <w:b/>
          <w:sz w:val="22"/>
          <w:szCs w:val="22"/>
          <w:lang w:val="sk-SK"/>
        </w:rPr>
        <w:t xml:space="preserve">Ako vyzerá </w:t>
      </w:r>
      <w:proofErr w:type="spellStart"/>
      <w:r w:rsidRPr="00F10D13">
        <w:rPr>
          <w:rFonts w:ascii="Times New Roman" w:hAnsi="Times New Roman"/>
          <w:b/>
          <w:sz w:val="22"/>
          <w:szCs w:val="22"/>
          <w:lang w:val="sk-SK"/>
        </w:rPr>
        <w:t>Ibalgin</w:t>
      </w:r>
      <w:proofErr w:type="spellEnd"/>
      <w:r w:rsidRPr="00F10D13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proofErr w:type="spellStart"/>
      <w:r w:rsidRPr="00F10D13">
        <w:rPr>
          <w:rFonts w:ascii="Times New Roman" w:hAnsi="Times New Roman"/>
          <w:b/>
          <w:sz w:val="22"/>
          <w:szCs w:val="22"/>
          <w:lang w:val="sk-SK"/>
        </w:rPr>
        <w:t>Grip</w:t>
      </w:r>
      <w:proofErr w:type="spellEnd"/>
      <w:r w:rsidRPr="00F10D13">
        <w:rPr>
          <w:rFonts w:ascii="Times New Roman" w:hAnsi="Times New Roman"/>
          <w:b/>
          <w:sz w:val="22"/>
          <w:szCs w:val="22"/>
          <w:lang w:val="sk-SK"/>
        </w:rPr>
        <w:t xml:space="preserve"> a obsah balenia</w:t>
      </w:r>
    </w:p>
    <w:p w:rsidR="0021523E" w:rsidRPr="00F10D13" w:rsidRDefault="0021523E" w:rsidP="00F42A69">
      <w:pPr>
        <w:pStyle w:val="Zkladntext"/>
        <w:tabs>
          <w:tab w:val="left" w:pos="284"/>
        </w:tabs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10D13">
        <w:rPr>
          <w:rFonts w:ascii="Times New Roman" w:hAnsi="Times New Roman"/>
          <w:sz w:val="22"/>
          <w:szCs w:val="22"/>
          <w:lang w:val="sk-SK"/>
        </w:rPr>
        <w:t>Ibalgin</w:t>
      </w:r>
      <w:proofErr w:type="spellEnd"/>
      <w:r w:rsidRPr="00F10D1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F10D13">
        <w:rPr>
          <w:rFonts w:ascii="Times New Roman" w:hAnsi="Times New Roman"/>
          <w:sz w:val="22"/>
          <w:szCs w:val="22"/>
          <w:lang w:val="sk-SK"/>
        </w:rPr>
        <w:t>Grip</w:t>
      </w:r>
      <w:proofErr w:type="spellEnd"/>
      <w:r w:rsidRPr="00F10D13">
        <w:rPr>
          <w:rFonts w:ascii="Times New Roman" w:hAnsi="Times New Roman"/>
          <w:sz w:val="22"/>
          <w:szCs w:val="22"/>
          <w:lang w:val="sk-SK"/>
        </w:rPr>
        <w:t xml:space="preserve"> sú biele až takmer biele dvojito vypuklé filmom obalené tablety s priemerom približne 10,</w:t>
      </w:r>
      <w:r w:rsidR="00937984" w:rsidRPr="00F10D13">
        <w:rPr>
          <w:rFonts w:ascii="Times New Roman" w:hAnsi="Times New Roman"/>
          <w:sz w:val="22"/>
          <w:szCs w:val="22"/>
          <w:lang w:val="sk-SK"/>
        </w:rPr>
        <w:t>6</w:t>
      </w:r>
      <w:r w:rsidR="00937984">
        <w:rPr>
          <w:rFonts w:ascii="Times New Roman" w:hAnsi="Times New Roman"/>
          <w:sz w:val="22"/>
          <w:szCs w:val="22"/>
          <w:lang w:val="sk-SK"/>
        </w:rPr>
        <w:t> </w:t>
      </w:r>
      <w:r w:rsidRPr="00F10D13">
        <w:rPr>
          <w:rFonts w:ascii="Times New Roman" w:hAnsi="Times New Roman"/>
          <w:sz w:val="22"/>
          <w:szCs w:val="22"/>
          <w:lang w:val="sk-SK"/>
        </w:rPr>
        <w:t xml:space="preserve">mm. </w:t>
      </w:r>
    </w:p>
    <w:p w:rsidR="0021523E" w:rsidRPr="00F10D13" w:rsidRDefault="0021523E" w:rsidP="00F42A69">
      <w:pPr>
        <w:pStyle w:val="Zkladntext"/>
        <w:tabs>
          <w:tab w:val="left" w:pos="284"/>
        </w:tabs>
        <w:rPr>
          <w:rFonts w:ascii="Times New Roman" w:hAnsi="Times New Roman"/>
          <w:sz w:val="22"/>
          <w:szCs w:val="22"/>
          <w:lang w:val="sk-SK"/>
        </w:rPr>
      </w:pPr>
      <w:r w:rsidRPr="00F10D13">
        <w:rPr>
          <w:rFonts w:ascii="Times New Roman" w:hAnsi="Times New Roman"/>
          <w:sz w:val="22"/>
          <w:szCs w:val="22"/>
          <w:lang w:val="sk-SK"/>
        </w:rPr>
        <w:t>Veľkosť balenia: 12 a 24 filmom obalených tabliet.</w:t>
      </w:r>
    </w:p>
    <w:p w:rsidR="0021523E" w:rsidRPr="00F10D13" w:rsidRDefault="0021523E" w:rsidP="00B86E9A">
      <w:pPr>
        <w:rPr>
          <w:noProof/>
          <w:sz w:val="22"/>
          <w:szCs w:val="22"/>
        </w:rPr>
      </w:pPr>
      <w:r w:rsidRPr="00F10D13">
        <w:rPr>
          <w:sz w:val="22"/>
          <w:szCs w:val="22"/>
        </w:rPr>
        <w:t>Na trh nemusia byť uvedené</w:t>
      </w:r>
      <w:r w:rsidRPr="00F10D13">
        <w:rPr>
          <w:noProof/>
          <w:sz w:val="22"/>
          <w:szCs w:val="22"/>
        </w:rPr>
        <w:t xml:space="preserve"> všetky veľkosti balenia.</w:t>
      </w:r>
    </w:p>
    <w:p w:rsidR="0021523E" w:rsidRPr="00F10D13" w:rsidRDefault="0021523E" w:rsidP="00F42A69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21523E" w:rsidRPr="00F10D13" w:rsidRDefault="0021523E" w:rsidP="00F42A69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F10D13">
        <w:rPr>
          <w:b/>
          <w:noProof/>
          <w:sz w:val="22"/>
          <w:szCs w:val="22"/>
        </w:rPr>
        <w:t xml:space="preserve">Držiteľ rozhodnutia o registrácii </w:t>
      </w:r>
    </w:p>
    <w:p w:rsidR="00636AA3" w:rsidRPr="00F10D13" w:rsidRDefault="00636AA3" w:rsidP="00636AA3">
      <w:pPr>
        <w:ind w:right="-2"/>
        <w:rPr>
          <w:sz w:val="22"/>
          <w:szCs w:val="22"/>
        </w:rPr>
      </w:pPr>
      <w:proofErr w:type="spellStart"/>
      <w:r w:rsidRPr="00F10D13">
        <w:rPr>
          <w:sz w:val="22"/>
          <w:szCs w:val="22"/>
        </w:rPr>
        <w:t>sanofi-aventis</w:t>
      </w:r>
      <w:proofErr w:type="spellEnd"/>
      <w:r w:rsidRPr="00F10D13">
        <w:rPr>
          <w:sz w:val="22"/>
          <w:szCs w:val="22"/>
        </w:rPr>
        <w:t xml:space="preserve"> Slovakia </w:t>
      </w:r>
      <w:proofErr w:type="spellStart"/>
      <w:r w:rsidRPr="00F10D13">
        <w:rPr>
          <w:sz w:val="22"/>
          <w:szCs w:val="22"/>
        </w:rPr>
        <w:t>s.r.o</w:t>
      </w:r>
      <w:proofErr w:type="spellEnd"/>
      <w:r w:rsidRPr="00F10D13">
        <w:rPr>
          <w:sz w:val="22"/>
          <w:szCs w:val="22"/>
        </w:rPr>
        <w:t>., Einsteinova 24, 851 01 Bratislava, Slovenská republika</w:t>
      </w:r>
    </w:p>
    <w:p w:rsidR="006A3F55" w:rsidRDefault="006A3F55" w:rsidP="00F42A69">
      <w:pPr>
        <w:pStyle w:val="Pta"/>
        <w:tabs>
          <w:tab w:val="clear" w:pos="4536"/>
          <w:tab w:val="clear" w:pos="9072"/>
          <w:tab w:val="left" w:pos="284"/>
        </w:tabs>
        <w:rPr>
          <w:b/>
          <w:sz w:val="22"/>
          <w:szCs w:val="22"/>
          <w:lang w:val="sk-SK"/>
        </w:rPr>
      </w:pPr>
    </w:p>
    <w:p w:rsidR="004A7563" w:rsidRPr="00F10D13" w:rsidRDefault="004A7563" w:rsidP="00F42A69">
      <w:pPr>
        <w:pStyle w:val="Pta"/>
        <w:tabs>
          <w:tab w:val="clear" w:pos="4536"/>
          <w:tab w:val="clear" w:pos="9072"/>
          <w:tab w:val="left" w:pos="284"/>
        </w:tabs>
        <w:rPr>
          <w:b/>
          <w:sz w:val="22"/>
          <w:szCs w:val="22"/>
          <w:lang w:val="sk-SK"/>
        </w:rPr>
      </w:pPr>
      <w:r w:rsidRPr="00F10D13">
        <w:rPr>
          <w:b/>
          <w:sz w:val="22"/>
          <w:szCs w:val="22"/>
          <w:lang w:val="sk-SK"/>
        </w:rPr>
        <w:t>Výrobca:</w:t>
      </w:r>
    </w:p>
    <w:p w:rsidR="004A7563" w:rsidRDefault="004A7563" w:rsidP="00F42A69">
      <w:pPr>
        <w:pStyle w:val="Pta"/>
        <w:tabs>
          <w:tab w:val="clear" w:pos="4536"/>
          <w:tab w:val="clear" w:pos="9072"/>
          <w:tab w:val="left" w:pos="284"/>
        </w:tabs>
        <w:rPr>
          <w:sz w:val="22"/>
          <w:szCs w:val="22"/>
          <w:lang w:val="sk-SK"/>
        </w:rPr>
      </w:pPr>
      <w:proofErr w:type="spellStart"/>
      <w:r w:rsidRPr="00F10D13">
        <w:rPr>
          <w:sz w:val="22"/>
          <w:szCs w:val="22"/>
          <w:lang w:val="sk-SK"/>
        </w:rPr>
        <w:t>Zentiva</w:t>
      </w:r>
      <w:proofErr w:type="spellEnd"/>
      <w:r w:rsidRPr="00F10D13">
        <w:rPr>
          <w:sz w:val="22"/>
          <w:szCs w:val="22"/>
          <w:lang w:val="sk-SK"/>
        </w:rPr>
        <w:t xml:space="preserve">, </w:t>
      </w:r>
      <w:proofErr w:type="spellStart"/>
      <w:r w:rsidRPr="00F10D13">
        <w:rPr>
          <w:sz w:val="22"/>
          <w:szCs w:val="22"/>
          <w:lang w:val="sk-SK"/>
        </w:rPr>
        <w:t>k.s</w:t>
      </w:r>
      <w:proofErr w:type="spellEnd"/>
      <w:r w:rsidRPr="00F10D13">
        <w:rPr>
          <w:sz w:val="22"/>
          <w:szCs w:val="22"/>
          <w:lang w:val="sk-SK"/>
        </w:rPr>
        <w:t>., U </w:t>
      </w:r>
      <w:proofErr w:type="spellStart"/>
      <w:r w:rsidRPr="00F10D13">
        <w:rPr>
          <w:sz w:val="22"/>
          <w:szCs w:val="22"/>
          <w:lang w:val="sk-SK"/>
        </w:rPr>
        <w:t>kabelovny</w:t>
      </w:r>
      <w:proofErr w:type="spellEnd"/>
      <w:r w:rsidRPr="00F10D13">
        <w:rPr>
          <w:sz w:val="22"/>
          <w:szCs w:val="22"/>
          <w:lang w:val="sk-SK"/>
        </w:rPr>
        <w:t xml:space="preserve"> 130, 102 37 Praha, Česká republika</w:t>
      </w:r>
    </w:p>
    <w:p w:rsidR="000D11E4" w:rsidRPr="00F10D13" w:rsidRDefault="000D11E4" w:rsidP="00F42A69">
      <w:pPr>
        <w:pStyle w:val="Pta"/>
        <w:tabs>
          <w:tab w:val="clear" w:pos="4536"/>
          <w:tab w:val="clear" w:pos="9072"/>
          <w:tab w:val="left" w:pos="284"/>
        </w:tabs>
        <w:rPr>
          <w:sz w:val="22"/>
          <w:szCs w:val="22"/>
          <w:lang w:val="sk-SK"/>
        </w:rPr>
      </w:pPr>
    </w:p>
    <w:p w:rsidR="0021523E" w:rsidRPr="00F10D13" w:rsidRDefault="0021523E" w:rsidP="00F42A69">
      <w:pPr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t xml:space="preserve">Liek je schválený v členských štátoch Európskeho hospodárskeho priestoru (EHP) pod nasledovnými názvami: </w:t>
      </w: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t>Česká republika:</w:t>
      </w:r>
      <w:r w:rsidRPr="00F10D13">
        <w:rPr>
          <w:sz w:val="22"/>
          <w:szCs w:val="22"/>
        </w:rPr>
        <w:tab/>
      </w:r>
      <w:r w:rsidRPr="00F10D13">
        <w:rPr>
          <w:sz w:val="22"/>
          <w:szCs w:val="22"/>
        </w:rPr>
        <w:tab/>
      </w:r>
      <w:r w:rsidRPr="00F10D13">
        <w:rPr>
          <w:sz w:val="22"/>
          <w:szCs w:val="22"/>
        </w:rPr>
        <w:tab/>
      </w:r>
      <w:proofErr w:type="spellStart"/>
      <w:r w:rsidRPr="00F10D13">
        <w:rPr>
          <w:sz w:val="22"/>
          <w:szCs w:val="22"/>
        </w:rPr>
        <w:t>I</w:t>
      </w:r>
      <w:r w:rsidR="00CA46E7">
        <w:rPr>
          <w:sz w:val="22"/>
          <w:szCs w:val="22"/>
        </w:rPr>
        <w:t>balgin</w:t>
      </w:r>
      <w:proofErr w:type="spellEnd"/>
      <w:r w:rsidR="00CA46E7">
        <w:rPr>
          <w:sz w:val="22"/>
          <w:szCs w:val="22"/>
        </w:rPr>
        <w:t xml:space="preserve"> </w:t>
      </w:r>
      <w:proofErr w:type="spellStart"/>
      <w:r w:rsidR="00CA46E7">
        <w:rPr>
          <w:sz w:val="22"/>
          <w:szCs w:val="22"/>
        </w:rPr>
        <w:t>Grip</w:t>
      </w:r>
      <w:proofErr w:type="spellEnd"/>
      <w:r w:rsidRPr="00F10D13">
        <w:rPr>
          <w:sz w:val="22"/>
          <w:szCs w:val="22"/>
        </w:rPr>
        <w:t xml:space="preserve"> </w:t>
      </w: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t>Slovensko:</w:t>
      </w:r>
      <w:r w:rsidRPr="00F10D13">
        <w:rPr>
          <w:sz w:val="22"/>
          <w:szCs w:val="22"/>
        </w:rPr>
        <w:tab/>
      </w:r>
      <w:r w:rsidRPr="00F10D13">
        <w:rPr>
          <w:sz w:val="22"/>
          <w:szCs w:val="22"/>
        </w:rPr>
        <w:tab/>
      </w:r>
      <w:r w:rsidRPr="00F10D13">
        <w:rPr>
          <w:sz w:val="22"/>
          <w:szCs w:val="22"/>
        </w:rPr>
        <w:tab/>
      </w:r>
      <w:r w:rsidRPr="00F10D13">
        <w:rPr>
          <w:sz w:val="22"/>
          <w:szCs w:val="22"/>
        </w:rPr>
        <w:tab/>
      </w:r>
      <w:proofErr w:type="spellStart"/>
      <w:r w:rsidRPr="00F10D13">
        <w:rPr>
          <w:sz w:val="22"/>
          <w:szCs w:val="22"/>
        </w:rPr>
        <w:t>I</w:t>
      </w:r>
      <w:r w:rsidR="00CA46E7">
        <w:rPr>
          <w:sz w:val="22"/>
          <w:szCs w:val="22"/>
        </w:rPr>
        <w:t>balgin</w:t>
      </w:r>
      <w:proofErr w:type="spellEnd"/>
      <w:r w:rsidR="00CA46E7">
        <w:rPr>
          <w:sz w:val="22"/>
          <w:szCs w:val="22"/>
        </w:rPr>
        <w:t xml:space="preserve"> </w:t>
      </w:r>
      <w:proofErr w:type="spellStart"/>
      <w:r w:rsidR="00CA46E7">
        <w:rPr>
          <w:sz w:val="22"/>
          <w:szCs w:val="22"/>
        </w:rPr>
        <w:t>Grip</w:t>
      </w:r>
      <w:proofErr w:type="spellEnd"/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t>Poľsko:</w:t>
      </w:r>
      <w:r w:rsidRPr="00F10D13">
        <w:rPr>
          <w:sz w:val="22"/>
          <w:szCs w:val="22"/>
        </w:rPr>
        <w:tab/>
      </w:r>
      <w:r w:rsidRPr="00F10D13">
        <w:rPr>
          <w:sz w:val="22"/>
          <w:szCs w:val="22"/>
        </w:rPr>
        <w:tab/>
      </w:r>
      <w:r w:rsidRPr="00F10D13">
        <w:rPr>
          <w:sz w:val="22"/>
          <w:szCs w:val="22"/>
        </w:rPr>
        <w:tab/>
      </w:r>
      <w:r w:rsidRPr="00F10D13">
        <w:rPr>
          <w:sz w:val="22"/>
          <w:szCs w:val="22"/>
        </w:rPr>
        <w:tab/>
      </w:r>
      <w:r w:rsidRPr="00F10D13">
        <w:rPr>
          <w:sz w:val="22"/>
          <w:szCs w:val="22"/>
        </w:rPr>
        <w:tab/>
        <w:t xml:space="preserve">MODAFEN GRIP </w:t>
      </w:r>
    </w:p>
    <w:p w:rsidR="0021523E" w:rsidRPr="00F10D13" w:rsidRDefault="0021523E" w:rsidP="00F42A69">
      <w:pPr>
        <w:rPr>
          <w:rStyle w:val="Vrazn"/>
          <w:b w:val="0"/>
          <w:bCs/>
          <w:color w:val="000000"/>
          <w:sz w:val="22"/>
          <w:szCs w:val="22"/>
        </w:rPr>
      </w:pPr>
      <w:r w:rsidRPr="00F10D13">
        <w:rPr>
          <w:sz w:val="22"/>
          <w:szCs w:val="22"/>
        </w:rPr>
        <w:t>Rumunsko:</w:t>
      </w:r>
      <w:r w:rsidRPr="00F10D13">
        <w:rPr>
          <w:sz w:val="22"/>
          <w:szCs w:val="22"/>
        </w:rPr>
        <w:tab/>
      </w:r>
      <w:r w:rsidRPr="00F10D13">
        <w:rPr>
          <w:sz w:val="22"/>
          <w:szCs w:val="22"/>
        </w:rPr>
        <w:tab/>
      </w:r>
      <w:r w:rsidRPr="00F10D13">
        <w:rPr>
          <w:sz w:val="22"/>
          <w:szCs w:val="22"/>
        </w:rPr>
        <w:tab/>
      </w:r>
      <w:r w:rsidRPr="00F10D13">
        <w:rPr>
          <w:sz w:val="22"/>
          <w:szCs w:val="22"/>
        </w:rPr>
        <w:tab/>
      </w:r>
      <w:proofErr w:type="spellStart"/>
      <w:r w:rsidRPr="00F10D13">
        <w:rPr>
          <w:sz w:val="22"/>
          <w:szCs w:val="22"/>
          <w:lang w:eastAsia="cs-CZ"/>
        </w:rPr>
        <w:t>Ibuprofen</w:t>
      </w:r>
      <w:proofErr w:type="spellEnd"/>
      <w:r w:rsidRPr="00F10D13">
        <w:rPr>
          <w:sz w:val="22"/>
          <w:szCs w:val="22"/>
          <w:lang w:eastAsia="cs-CZ"/>
        </w:rPr>
        <w:t>/</w:t>
      </w:r>
      <w:proofErr w:type="spellStart"/>
      <w:r w:rsidRPr="00F10D13">
        <w:rPr>
          <w:sz w:val="22"/>
          <w:szCs w:val="22"/>
          <w:lang w:eastAsia="cs-CZ"/>
        </w:rPr>
        <w:t>Clorhidrat</w:t>
      </w:r>
      <w:proofErr w:type="spellEnd"/>
      <w:r w:rsidRPr="00F10D13">
        <w:rPr>
          <w:sz w:val="22"/>
          <w:szCs w:val="22"/>
          <w:lang w:eastAsia="cs-CZ"/>
        </w:rPr>
        <w:t xml:space="preserve"> de </w:t>
      </w:r>
      <w:proofErr w:type="spellStart"/>
      <w:r w:rsidRPr="00F10D13">
        <w:rPr>
          <w:sz w:val="22"/>
          <w:szCs w:val="22"/>
          <w:lang w:eastAsia="cs-CZ"/>
        </w:rPr>
        <w:t>fenilefrină</w:t>
      </w:r>
      <w:proofErr w:type="spellEnd"/>
      <w:r w:rsidRPr="00F10D13">
        <w:rPr>
          <w:sz w:val="22"/>
          <w:szCs w:val="22"/>
          <w:lang w:eastAsia="cs-CZ"/>
        </w:rPr>
        <w:t xml:space="preserve"> </w:t>
      </w:r>
      <w:proofErr w:type="spellStart"/>
      <w:r w:rsidRPr="00F10D13">
        <w:rPr>
          <w:sz w:val="22"/>
          <w:szCs w:val="22"/>
          <w:lang w:eastAsia="cs-CZ"/>
        </w:rPr>
        <w:t>Zentiva</w:t>
      </w:r>
      <w:proofErr w:type="spellEnd"/>
    </w:p>
    <w:p w:rsidR="0021523E" w:rsidRPr="00F10D13" w:rsidRDefault="0021523E" w:rsidP="00F42A69">
      <w:pPr>
        <w:rPr>
          <w:rStyle w:val="Vrazn"/>
          <w:b w:val="0"/>
          <w:bCs/>
          <w:color w:val="000000"/>
          <w:sz w:val="22"/>
          <w:szCs w:val="22"/>
        </w:rPr>
      </w:pPr>
      <w:r w:rsidRPr="00F10D13">
        <w:rPr>
          <w:rStyle w:val="Vrazn"/>
          <w:b w:val="0"/>
          <w:bCs/>
          <w:color w:val="000000"/>
          <w:sz w:val="22"/>
          <w:szCs w:val="22"/>
        </w:rPr>
        <w:t>Luxembursko:</w:t>
      </w:r>
      <w:r w:rsidRPr="00F10D13">
        <w:rPr>
          <w:rStyle w:val="Vrazn"/>
          <w:b w:val="0"/>
          <w:bCs/>
          <w:color w:val="000000"/>
          <w:sz w:val="22"/>
          <w:szCs w:val="22"/>
        </w:rPr>
        <w:tab/>
        <w:t xml:space="preserve"> </w:t>
      </w:r>
      <w:r w:rsidRPr="00F10D13">
        <w:rPr>
          <w:rStyle w:val="Vrazn"/>
          <w:b w:val="0"/>
          <w:bCs/>
          <w:color w:val="000000"/>
          <w:sz w:val="22"/>
          <w:szCs w:val="22"/>
        </w:rPr>
        <w:tab/>
      </w:r>
      <w:r w:rsidRPr="00F10D13">
        <w:rPr>
          <w:rStyle w:val="Vrazn"/>
          <w:b w:val="0"/>
          <w:bCs/>
          <w:color w:val="000000"/>
          <w:sz w:val="22"/>
          <w:szCs w:val="22"/>
        </w:rPr>
        <w:tab/>
      </w:r>
      <w:r w:rsidRPr="00F10D13">
        <w:rPr>
          <w:rStyle w:val="Vrazn"/>
          <w:b w:val="0"/>
          <w:bCs/>
          <w:color w:val="000000"/>
          <w:sz w:val="22"/>
          <w:szCs w:val="22"/>
        </w:rPr>
        <w:tab/>
      </w:r>
      <w:proofErr w:type="spellStart"/>
      <w:r w:rsidRPr="00F10D13">
        <w:rPr>
          <w:rStyle w:val="Vrazn"/>
          <w:b w:val="0"/>
          <w:bCs/>
          <w:color w:val="000000"/>
          <w:sz w:val="22"/>
          <w:szCs w:val="22"/>
        </w:rPr>
        <w:t>Ibuprofen</w:t>
      </w:r>
      <w:proofErr w:type="spellEnd"/>
      <w:r w:rsidRPr="00F10D13">
        <w:rPr>
          <w:rStyle w:val="Vrazn"/>
          <w:b w:val="0"/>
          <w:bCs/>
          <w:color w:val="000000"/>
          <w:sz w:val="22"/>
          <w:szCs w:val="22"/>
        </w:rPr>
        <w:t xml:space="preserve"> + </w:t>
      </w:r>
      <w:proofErr w:type="spellStart"/>
      <w:r w:rsidRPr="00F10D13">
        <w:rPr>
          <w:rStyle w:val="Vrazn"/>
          <w:b w:val="0"/>
          <w:bCs/>
          <w:color w:val="000000"/>
          <w:sz w:val="22"/>
          <w:szCs w:val="22"/>
        </w:rPr>
        <w:t>phenylephrine</w:t>
      </w:r>
      <w:proofErr w:type="spellEnd"/>
      <w:r w:rsidRPr="00F10D13">
        <w:rPr>
          <w:rStyle w:val="Vrazn"/>
          <w:b w:val="0"/>
          <w:bCs/>
          <w:color w:val="000000"/>
          <w:sz w:val="22"/>
          <w:szCs w:val="22"/>
        </w:rPr>
        <w:t xml:space="preserve"> </w:t>
      </w:r>
      <w:proofErr w:type="spellStart"/>
      <w:r w:rsidRPr="00F10D13">
        <w:rPr>
          <w:rStyle w:val="Vrazn"/>
          <w:b w:val="0"/>
          <w:bCs/>
          <w:color w:val="000000"/>
          <w:sz w:val="22"/>
          <w:szCs w:val="22"/>
        </w:rPr>
        <w:t>Sanofi-aventis</w:t>
      </w:r>
      <w:proofErr w:type="spellEnd"/>
    </w:p>
    <w:p w:rsidR="0021523E" w:rsidRPr="00F10D13" w:rsidRDefault="0021523E" w:rsidP="00F42A69">
      <w:pPr>
        <w:rPr>
          <w:rStyle w:val="Vrazn"/>
          <w:b w:val="0"/>
          <w:bCs/>
          <w:color w:val="000000"/>
          <w:sz w:val="22"/>
          <w:szCs w:val="22"/>
        </w:rPr>
      </w:pP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b/>
          <w:noProof/>
          <w:sz w:val="22"/>
          <w:szCs w:val="22"/>
        </w:rPr>
        <w:t xml:space="preserve">Táto písomná informácia bola naposledy aktualizovaná </w:t>
      </w:r>
      <w:r w:rsidR="00CA46E7">
        <w:rPr>
          <w:b/>
          <w:noProof/>
          <w:sz w:val="22"/>
          <w:szCs w:val="22"/>
        </w:rPr>
        <w:t>v</w:t>
      </w:r>
      <w:r w:rsidR="005B7F0F">
        <w:rPr>
          <w:b/>
          <w:noProof/>
          <w:sz w:val="22"/>
          <w:szCs w:val="22"/>
        </w:rPr>
        <w:t> </w:t>
      </w:r>
      <w:r w:rsidR="00270004">
        <w:rPr>
          <w:b/>
          <w:noProof/>
          <w:sz w:val="22"/>
          <w:szCs w:val="22"/>
        </w:rPr>
        <w:t>apríli</w:t>
      </w:r>
      <w:r w:rsidR="005B7F0F">
        <w:rPr>
          <w:b/>
          <w:noProof/>
          <w:sz w:val="22"/>
          <w:szCs w:val="22"/>
        </w:rPr>
        <w:t xml:space="preserve"> </w:t>
      </w:r>
      <w:r w:rsidR="00937984">
        <w:rPr>
          <w:b/>
          <w:noProof/>
          <w:sz w:val="22"/>
          <w:szCs w:val="22"/>
        </w:rPr>
        <w:t>2020</w:t>
      </w:r>
      <w:r w:rsidR="005B7F0F">
        <w:rPr>
          <w:b/>
          <w:noProof/>
          <w:sz w:val="22"/>
          <w:szCs w:val="22"/>
        </w:rPr>
        <w:t>.</w:t>
      </w:r>
    </w:p>
    <w:sectPr w:rsidR="0021523E" w:rsidRPr="00F10D13" w:rsidSect="00B05DAE">
      <w:headerReference w:type="default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768" w:rsidRDefault="00723768" w:rsidP="005A1DB6">
      <w:r>
        <w:separator/>
      </w:r>
    </w:p>
  </w:endnote>
  <w:endnote w:type="continuationSeparator" w:id="0">
    <w:p w:rsidR="00723768" w:rsidRDefault="00723768" w:rsidP="005A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63C" w:rsidRDefault="0007663C" w:rsidP="00B05DAE">
    <w:pPr>
      <w:pStyle w:val="Pta"/>
      <w:jc w:val="center"/>
    </w:pPr>
    <w:r w:rsidRPr="00F10D13">
      <w:rPr>
        <w:sz w:val="18"/>
        <w:szCs w:val="18"/>
      </w:rPr>
      <w:fldChar w:fldCharType="begin"/>
    </w:r>
    <w:r w:rsidRPr="00F10D13">
      <w:rPr>
        <w:sz w:val="18"/>
        <w:szCs w:val="18"/>
      </w:rPr>
      <w:instrText>PAGE   \* MERGEFORMAT</w:instrText>
    </w:r>
    <w:r w:rsidRPr="00F10D13">
      <w:rPr>
        <w:sz w:val="18"/>
        <w:szCs w:val="18"/>
      </w:rPr>
      <w:fldChar w:fldCharType="separate"/>
    </w:r>
    <w:r w:rsidR="000D11E4" w:rsidRPr="000D11E4">
      <w:rPr>
        <w:noProof/>
        <w:sz w:val="18"/>
        <w:szCs w:val="18"/>
        <w:lang w:val="sk-SK"/>
      </w:rPr>
      <w:t>7</w:t>
    </w:r>
    <w:r w:rsidRPr="00F10D13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63C" w:rsidRPr="000D08D3" w:rsidRDefault="0007663C" w:rsidP="000D08D3">
    <w:pPr>
      <w:pStyle w:val="Pta"/>
      <w:jc w:val="center"/>
      <w:rPr>
        <w:sz w:val="18"/>
        <w:szCs w:val="18"/>
        <w:lang w:val="sk-SK"/>
      </w:rPr>
    </w:pPr>
    <w:r>
      <w:rPr>
        <w:sz w:val="18"/>
        <w:szCs w:val="18"/>
        <w:lang w:val="sk-SK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768" w:rsidRDefault="00723768" w:rsidP="005A1DB6">
      <w:r>
        <w:separator/>
      </w:r>
    </w:p>
  </w:footnote>
  <w:footnote w:type="continuationSeparator" w:id="0">
    <w:p w:rsidR="00723768" w:rsidRDefault="00723768" w:rsidP="005A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3C0" w:rsidRDefault="008E73C0">
    <w:pPr>
      <w:pStyle w:val="Hlavika"/>
      <w:rPr>
        <w:sz w:val="18"/>
        <w:szCs w:val="18"/>
      </w:rPr>
    </w:pPr>
    <w:r>
      <w:rPr>
        <w:sz w:val="18"/>
        <w:szCs w:val="18"/>
      </w:rPr>
      <w:t>Schválený text k rozhodnutiu o predĺžení, ev. č.: 2017/03649-PRE</w:t>
    </w:r>
  </w:p>
  <w:p w:rsidR="00BB7C74" w:rsidRPr="00B05DAE" w:rsidRDefault="00BB7C74">
    <w:pPr>
      <w:pStyle w:val="Hlavika"/>
      <w:rPr>
        <w:sz w:val="18"/>
        <w:szCs w:val="18"/>
      </w:rPr>
    </w:pPr>
    <w:r w:rsidRPr="00B05DAE">
      <w:rPr>
        <w:sz w:val="18"/>
        <w:szCs w:val="18"/>
      </w:rPr>
      <w:t xml:space="preserve">Príloha č. 2 k notifikácii o zmene, ev. č.: </w:t>
    </w:r>
    <w:r w:rsidR="008E73C0">
      <w:rPr>
        <w:sz w:val="18"/>
        <w:szCs w:val="18"/>
      </w:rPr>
      <w:t>2018/00921-</w:t>
    </w:r>
    <w:r w:rsidRPr="00B05DAE">
      <w:rPr>
        <w:sz w:val="18"/>
        <w:szCs w:val="18"/>
      </w:rPr>
      <w:t>Z1B</w:t>
    </w:r>
    <w:r w:rsidR="00270004">
      <w:rPr>
        <w:sz w:val="18"/>
        <w:szCs w:val="18"/>
      </w:rPr>
      <w:t>, 2019/06844-Z1B</w:t>
    </w:r>
  </w:p>
  <w:p w:rsidR="00BB7C74" w:rsidRPr="00B05DAE" w:rsidRDefault="00BB7C74">
    <w:pPr>
      <w:pStyle w:val="Hlavika"/>
      <w:rPr>
        <w:sz w:val="18"/>
        <w:szCs w:val="18"/>
      </w:rPr>
    </w:pPr>
    <w:r w:rsidRPr="00B05DAE">
      <w:rPr>
        <w:sz w:val="18"/>
        <w:szCs w:val="18"/>
      </w:rPr>
      <w:t xml:space="preserve">Schválený text k rozhodnutiu o zmene, ev. č.: </w:t>
    </w:r>
    <w:r w:rsidR="008E73C0">
      <w:rPr>
        <w:sz w:val="18"/>
        <w:szCs w:val="18"/>
      </w:rPr>
      <w:t>2019/00400</w:t>
    </w:r>
    <w:r w:rsidRPr="00B05DAE">
      <w:rPr>
        <w:sz w:val="18"/>
        <w:szCs w:val="18"/>
      </w:rPr>
      <w:t>-ZME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9A4935"/>
    <w:multiLevelType w:val="hybridMultilevel"/>
    <w:tmpl w:val="75FEEB58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86E56"/>
    <w:multiLevelType w:val="hybridMultilevel"/>
    <w:tmpl w:val="49F4889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92F78AB"/>
    <w:multiLevelType w:val="hybridMultilevel"/>
    <w:tmpl w:val="F8267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F5"/>
    <w:multiLevelType w:val="hybridMultilevel"/>
    <w:tmpl w:val="624C5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956C1"/>
    <w:multiLevelType w:val="hybridMultilevel"/>
    <w:tmpl w:val="932806A8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B5D16"/>
    <w:multiLevelType w:val="hybridMultilevel"/>
    <w:tmpl w:val="ABE29AAA"/>
    <w:lvl w:ilvl="0" w:tplc="6D4C7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741E4"/>
    <w:multiLevelType w:val="hybridMultilevel"/>
    <w:tmpl w:val="830E2C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7B2C15"/>
    <w:multiLevelType w:val="hybridMultilevel"/>
    <w:tmpl w:val="CD78F4DE"/>
    <w:lvl w:ilvl="0" w:tplc="25A0E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85134"/>
    <w:multiLevelType w:val="hybridMultilevel"/>
    <w:tmpl w:val="F3D838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46798"/>
    <w:multiLevelType w:val="hybridMultilevel"/>
    <w:tmpl w:val="F4EE0E5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EB1896"/>
    <w:multiLevelType w:val="hybridMultilevel"/>
    <w:tmpl w:val="A8347976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53FD9"/>
    <w:multiLevelType w:val="hybridMultilevel"/>
    <w:tmpl w:val="C49894F0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60AF7"/>
    <w:multiLevelType w:val="hybridMultilevel"/>
    <w:tmpl w:val="C930C6DE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90CFB"/>
    <w:multiLevelType w:val="hybridMultilevel"/>
    <w:tmpl w:val="53124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A43E2"/>
    <w:multiLevelType w:val="hybridMultilevel"/>
    <w:tmpl w:val="9E6C0FAC"/>
    <w:lvl w:ilvl="0" w:tplc="96D4D1FA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F91E8938">
      <w:start w:val="1"/>
      <w:numFmt w:val="decimal"/>
      <w:suff w:val="space"/>
      <w:lvlText w:val="%2."/>
      <w:lvlJc w:val="left"/>
      <w:pPr>
        <w:ind w:left="357" w:hanging="357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74DC8"/>
    <w:multiLevelType w:val="hybridMultilevel"/>
    <w:tmpl w:val="6352CBC0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F25FA"/>
    <w:multiLevelType w:val="hybridMultilevel"/>
    <w:tmpl w:val="5860AF3A"/>
    <w:lvl w:ilvl="0" w:tplc="47341DE6">
      <w:start w:val="1"/>
      <w:numFmt w:val="lowerLetter"/>
      <w:lvlText w:val="%1)"/>
      <w:lvlJc w:val="left"/>
      <w:pPr>
        <w:ind w:left="36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8" w15:restartNumberingAfterBreak="0">
    <w:nsid w:val="235E7976"/>
    <w:multiLevelType w:val="hybridMultilevel"/>
    <w:tmpl w:val="FAA8A8B6"/>
    <w:lvl w:ilvl="0" w:tplc="646029AE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4394A47"/>
    <w:multiLevelType w:val="hybridMultilevel"/>
    <w:tmpl w:val="7382C2F2"/>
    <w:lvl w:ilvl="0" w:tplc="E1180612">
      <w:numFmt w:val="bullet"/>
      <w:suff w:val="space"/>
      <w:lvlText w:val="-"/>
      <w:lvlJc w:val="left"/>
      <w:pPr>
        <w:ind w:left="360" w:hanging="360"/>
      </w:pPr>
      <w:rPr>
        <w:rFonts w:ascii="Arial" w:eastAsia="Times New Roman" w:hAnsi="Arial" w:hint="default"/>
        <w:b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E20555"/>
    <w:multiLevelType w:val="hybridMultilevel"/>
    <w:tmpl w:val="24008D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7B57EF3"/>
    <w:multiLevelType w:val="hybridMultilevel"/>
    <w:tmpl w:val="26340D5A"/>
    <w:lvl w:ilvl="0" w:tplc="20023E16">
      <w:numFmt w:val="bullet"/>
      <w:suff w:val="space"/>
      <w:lvlText w:val="-"/>
      <w:lvlJc w:val="left"/>
      <w:pPr>
        <w:ind w:left="360" w:hanging="360"/>
      </w:pPr>
      <w:rPr>
        <w:rFonts w:ascii="Arial" w:eastAsia="Times New Roman" w:hAnsi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-35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</w:abstractNum>
  <w:abstractNum w:abstractNumId="22" w15:restartNumberingAfterBreak="0">
    <w:nsid w:val="2D4E4E2E"/>
    <w:multiLevelType w:val="hybridMultilevel"/>
    <w:tmpl w:val="F17A8756"/>
    <w:lvl w:ilvl="0" w:tplc="25A0E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8974A7"/>
    <w:multiLevelType w:val="hybridMultilevel"/>
    <w:tmpl w:val="07C8E7B4"/>
    <w:lvl w:ilvl="0" w:tplc="0F36FD42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00C7BF2"/>
    <w:multiLevelType w:val="hybridMultilevel"/>
    <w:tmpl w:val="2090745E"/>
    <w:lvl w:ilvl="0" w:tplc="19122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98401C"/>
    <w:multiLevelType w:val="hybridMultilevel"/>
    <w:tmpl w:val="59A470B4"/>
    <w:lvl w:ilvl="0" w:tplc="646029A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8E3792"/>
    <w:multiLevelType w:val="hybridMultilevel"/>
    <w:tmpl w:val="227C4394"/>
    <w:lvl w:ilvl="0" w:tplc="F684C920">
      <w:start w:val="1"/>
      <w:numFmt w:val="bullet"/>
      <w:suff w:val="space"/>
      <w:lvlText w:val="−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34555642"/>
    <w:multiLevelType w:val="hybridMultilevel"/>
    <w:tmpl w:val="C096F272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7A6D25"/>
    <w:multiLevelType w:val="hybridMultilevel"/>
    <w:tmpl w:val="62BAF85E"/>
    <w:lvl w:ilvl="0" w:tplc="E22408A8">
      <w:numFmt w:val="bullet"/>
      <w:suff w:val="space"/>
      <w:lvlText w:val="-"/>
      <w:lvlJc w:val="left"/>
      <w:pPr>
        <w:ind w:left="357" w:firstLine="3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1858A6"/>
    <w:multiLevelType w:val="hybridMultilevel"/>
    <w:tmpl w:val="AD089E0A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40380B"/>
    <w:multiLevelType w:val="hybridMultilevel"/>
    <w:tmpl w:val="74CE7A50"/>
    <w:lvl w:ilvl="0" w:tplc="34CE0F9E">
      <w:numFmt w:val="bullet"/>
      <w:suff w:val="space"/>
      <w:lvlText w:val="-"/>
      <w:lvlJc w:val="left"/>
      <w:pPr>
        <w:ind w:left="360" w:hanging="360"/>
      </w:pPr>
      <w:rPr>
        <w:rFonts w:ascii="Arial" w:eastAsia="Times New Roman" w:hAnsi="Arial" w:hint="default"/>
        <w:b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223C61"/>
    <w:multiLevelType w:val="hybridMultilevel"/>
    <w:tmpl w:val="3A8EDD30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312AF6"/>
    <w:multiLevelType w:val="hybridMultilevel"/>
    <w:tmpl w:val="D89A35F2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6D7377"/>
    <w:multiLevelType w:val="hybridMultilevel"/>
    <w:tmpl w:val="F7368342"/>
    <w:lvl w:ilvl="0" w:tplc="719ABB44">
      <w:numFmt w:val="bullet"/>
      <w:suff w:val="space"/>
      <w:lvlText w:val="-"/>
      <w:lvlJc w:val="left"/>
      <w:pPr>
        <w:ind w:left="360" w:hanging="360"/>
      </w:pPr>
      <w:rPr>
        <w:rFonts w:ascii="Arial" w:eastAsia="Times New Roman" w:hAnsi="Aria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181ED4"/>
    <w:multiLevelType w:val="hybridMultilevel"/>
    <w:tmpl w:val="E66EB0AC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63C99"/>
    <w:multiLevelType w:val="hybridMultilevel"/>
    <w:tmpl w:val="E38615CE"/>
    <w:lvl w:ilvl="0" w:tplc="25A0E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1E421A"/>
    <w:multiLevelType w:val="hybridMultilevel"/>
    <w:tmpl w:val="45F89088"/>
    <w:lvl w:ilvl="0" w:tplc="2068B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A42C9F78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416DAD"/>
    <w:multiLevelType w:val="hybridMultilevel"/>
    <w:tmpl w:val="C5E42E10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A606B"/>
    <w:multiLevelType w:val="hybridMultilevel"/>
    <w:tmpl w:val="56E4F4C0"/>
    <w:lvl w:ilvl="0" w:tplc="41A842AA">
      <w:start w:val="1"/>
      <w:numFmt w:val="decimal"/>
      <w:lvlText w:val="TAB 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FCA7958"/>
    <w:multiLevelType w:val="hybridMultilevel"/>
    <w:tmpl w:val="D47E9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52434"/>
    <w:multiLevelType w:val="hybridMultilevel"/>
    <w:tmpl w:val="1A326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F5656C"/>
    <w:multiLevelType w:val="hybridMultilevel"/>
    <w:tmpl w:val="6DB675DA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12BA1"/>
    <w:multiLevelType w:val="hybridMultilevel"/>
    <w:tmpl w:val="DD8265B6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A08D6"/>
    <w:multiLevelType w:val="hybridMultilevel"/>
    <w:tmpl w:val="400803F4"/>
    <w:lvl w:ilvl="0" w:tplc="FF1C7A94">
      <w:start w:val="1"/>
      <w:numFmt w:val="bullet"/>
      <w:suff w:val="space"/>
      <w:lvlText w:val="−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C75FDE"/>
    <w:multiLevelType w:val="hybridMultilevel"/>
    <w:tmpl w:val="46C45B5E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301E44"/>
    <w:multiLevelType w:val="hybridMultilevel"/>
    <w:tmpl w:val="ABC2C078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2"/>
  </w:num>
  <w:num w:numId="3">
    <w:abstractNumId w:val="5"/>
  </w:num>
  <w:num w:numId="4">
    <w:abstractNumId w:val="31"/>
  </w:num>
  <w:num w:numId="5">
    <w:abstractNumId w:val="28"/>
  </w:num>
  <w:num w:numId="6">
    <w:abstractNumId w:val="15"/>
  </w:num>
  <w:num w:numId="7">
    <w:abstractNumId w:val="21"/>
  </w:num>
  <w:num w:numId="8">
    <w:abstractNumId w:val="30"/>
  </w:num>
  <w:num w:numId="9">
    <w:abstractNumId w:val="19"/>
  </w:num>
  <w:num w:numId="10">
    <w:abstractNumId w:val="33"/>
  </w:num>
  <w:num w:numId="11">
    <w:abstractNumId w:val="26"/>
  </w:num>
  <w:num w:numId="12">
    <w:abstractNumId w:val="43"/>
  </w:num>
  <w:num w:numId="13">
    <w:abstractNumId w:val="23"/>
  </w:num>
  <w:num w:numId="14">
    <w:abstractNumId w:val="22"/>
  </w:num>
  <w:num w:numId="15">
    <w:abstractNumId w:val="4"/>
  </w:num>
  <w:num w:numId="16">
    <w:abstractNumId w:val="3"/>
  </w:num>
  <w:num w:numId="17">
    <w:abstractNumId w:val="35"/>
  </w:num>
  <w:num w:numId="18">
    <w:abstractNumId w:val="8"/>
  </w:num>
  <w:num w:numId="19">
    <w:abstractNumId w:val="36"/>
  </w:num>
  <w:num w:numId="20">
    <w:abstractNumId w:val="20"/>
  </w:num>
  <w:num w:numId="21">
    <w:abstractNumId w:val="2"/>
  </w:num>
  <w:num w:numId="22">
    <w:abstractNumId w:val="7"/>
  </w:num>
  <w:num w:numId="23">
    <w:abstractNumId w:val="29"/>
  </w:num>
  <w:num w:numId="2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5">
    <w:abstractNumId w:val="27"/>
  </w:num>
  <w:num w:numId="26">
    <w:abstractNumId w:val="6"/>
  </w:num>
  <w:num w:numId="27">
    <w:abstractNumId w:val="34"/>
  </w:num>
  <w:num w:numId="28">
    <w:abstractNumId w:val="17"/>
  </w:num>
  <w:num w:numId="29">
    <w:abstractNumId w:val="44"/>
  </w:num>
  <w:num w:numId="30">
    <w:abstractNumId w:val="1"/>
  </w:num>
  <w:num w:numId="31">
    <w:abstractNumId w:val="45"/>
  </w:num>
  <w:num w:numId="32">
    <w:abstractNumId w:val="18"/>
  </w:num>
  <w:num w:numId="33">
    <w:abstractNumId w:val="37"/>
  </w:num>
  <w:num w:numId="34">
    <w:abstractNumId w:val="39"/>
  </w:num>
  <w:num w:numId="35">
    <w:abstractNumId w:val="42"/>
  </w:num>
  <w:num w:numId="36">
    <w:abstractNumId w:val="16"/>
  </w:num>
  <w:num w:numId="37">
    <w:abstractNumId w:val="11"/>
  </w:num>
  <w:num w:numId="38">
    <w:abstractNumId w:val="13"/>
  </w:num>
  <w:num w:numId="39">
    <w:abstractNumId w:val="9"/>
  </w:num>
  <w:num w:numId="40">
    <w:abstractNumId w:val="25"/>
  </w:num>
  <w:num w:numId="41">
    <w:abstractNumId w:val="32"/>
  </w:num>
  <w:num w:numId="42">
    <w:abstractNumId w:val="38"/>
  </w:num>
  <w:num w:numId="43">
    <w:abstractNumId w:val="24"/>
  </w:num>
  <w:num w:numId="44">
    <w:abstractNumId w:val="14"/>
  </w:num>
  <w:num w:numId="45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46">
    <w:abstractNumId w:val="40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EB"/>
    <w:rsid w:val="00007E1A"/>
    <w:rsid w:val="00014B3A"/>
    <w:rsid w:val="00015733"/>
    <w:rsid w:val="00016C2B"/>
    <w:rsid w:val="00027DFB"/>
    <w:rsid w:val="00031F52"/>
    <w:rsid w:val="00041102"/>
    <w:rsid w:val="000413E2"/>
    <w:rsid w:val="00046120"/>
    <w:rsid w:val="00050B5D"/>
    <w:rsid w:val="00052DA6"/>
    <w:rsid w:val="000534CA"/>
    <w:rsid w:val="00062C5F"/>
    <w:rsid w:val="00065A6B"/>
    <w:rsid w:val="00074644"/>
    <w:rsid w:val="00074715"/>
    <w:rsid w:val="0007663C"/>
    <w:rsid w:val="00083774"/>
    <w:rsid w:val="00083A7E"/>
    <w:rsid w:val="000955CD"/>
    <w:rsid w:val="00097EB2"/>
    <w:rsid w:val="000A165B"/>
    <w:rsid w:val="000A2351"/>
    <w:rsid w:val="000A5FF5"/>
    <w:rsid w:val="000A6CEB"/>
    <w:rsid w:val="000C0D09"/>
    <w:rsid w:val="000C3C95"/>
    <w:rsid w:val="000C54E2"/>
    <w:rsid w:val="000D08D3"/>
    <w:rsid w:val="000D11E4"/>
    <w:rsid w:val="000D305B"/>
    <w:rsid w:val="000D796E"/>
    <w:rsid w:val="000E0572"/>
    <w:rsid w:val="000E19F7"/>
    <w:rsid w:val="000E3AC4"/>
    <w:rsid w:val="000F2092"/>
    <w:rsid w:val="000F462D"/>
    <w:rsid w:val="00101F02"/>
    <w:rsid w:val="00107323"/>
    <w:rsid w:val="0011282B"/>
    <w:rsid w:val="001161F3"/>
    <w:rsid w:val="00116F70"/>
    <w:rsid w:val="00117185"/>
    <w:rsid w:val="00117E60"/>
    <w:rsid w:val="00124FEB"/>
    <w:rsid w:val="0012533A"/>
    <w:rsid w:val="00125D40"/>
    <w:rsid w:val="00130EBC"/>
    <w:rsid w:val="00131715"/>
    <w:rsid w:val="00131812"/>
    <w:rsid w:val="00133D50"/>
    <w:rsid w:val="00136699"/>
    <w:rsid w:val="0013742C"/>
    <w:rsid w:val="00143C70"/>
    <w:rsid w:val="001478D5"/>
    <w:rsid w:val="00165024"/>
    <w:rsid w:val="0016624E"/>
    <w:rsid w:val="00167069"/>
    <w:rsid w:val="00170778"/>
    <w:rsid w:val="0018091B"/>
    <w:rsid w:val="00191167"/>
    <w:rsid w:val="0019222D"/>
    <w:rsid w:val="00194F12"/>
    <w:rsid w:val="00195679"/>
    <w:rsid w:val="00197D43"/>
    <w:rsid w:val="001A6D6C"/>
    <w:rsid w:val="001B23C5"/>
    <w:rsid w:val="001B567E"/>
    <w:rsid w:val="001B5E58"/>
    <w:rsid w:val="001B7120"/>
    <w:rsid w:val="001C5F08"/>
    <w:rsid w:val="001D3771"/>
    <w:rsid w:val="001D5B4A"/>
    <w:rsid w:val="001E1062"/>
    <w:rsid w:val="001E7582"/>
    <w:rsid w:val="001F4980"/>
    <w:rsid w:val="001F5AEF"/>
    <w:rsid w:val="001F7109"/>
    <w:rsid w:val="001F7F24"/>
    <w:rsid w:val="00201EFD"/>
    <w:rsid w:val="002028C4"/>
    <w:rsid w:val="0020323C"/>
    <w:rsid w:val="002105B9"/>
    <w:rsid w:val="0021398C"/>
    <w:rsid w:val="0021523E"/>
    <w:rsid w:val="00220A8E"/>
    <w:rsid w:val="00222378"/>
    <w:rsid w:val="00222F50"/>
    <w:rsid w:val="00227595"/>
    <w:rsid w:val="002345BA"/>
    <w:rsid w:val="00236972"/>
    <w:rsid w:val="00236F4B"/>
    <w:rsid w:val="0024172B"/>
    <w:rsid w:val="002427C8"/>
    <w:rsid w:val="002460F0"/>
    <w:rsid w:val="00253F59"/>
    <w:rsid w:val="00255A6B"/>
    <w:rsid w:val="002615FB"/>
    <w:rsid w:val="00263108"/>
    <w:rsid w:val="0026538C"/>
    <w:rsid w:val="00270004"/>
    <w:rsid w:val="00270F47"/>
    <w:rsid w:val="0027219D"/>
    <w:rsid w:val="002767BC"/>
    <w:rsid w:val="002815D4"/>
    <w:rsid w:val="00282687"/>
    <w:rsid w:val="00286700"/>
    <w:rsid w:val="00294221"/>
    <w:rsid w:val="002A1FA2"/>
    <w:rsid w:val="002A4205"/>
    <w:rsid w:val="002B44FB"/>
    <w:rsid w:val="002B4546"/>
    <w:rsid w:val="002C2B75"/>
    <w:rsid w:val="002E111A"/>
    <w:rsid w:val="002E131C"/>
    <w:rsid w:val="002E28E5"/>
    <w:rsid w:val="002E6AD7"/>
    <w:rsid w:val="002E6F91"/>
    <w:rsid w:val="002F2408"/>
    <w:rsid w:val="002F40EC"/>
    <w:rsid w:val="003025D7"/>
    <w:rsid w:val="0030307F"/>
    <w:rsid w:val="00310BE6"/>
    <w:rsid w:val="0031117C"/>
    <w:rsid w:val="00312C00"/>
    <w:rsid w:val="003168C9"/>
    <w:rsid w:val="00321139"/>
    <w:rsid w:val="0032359E"/>
    <w:rsid w:val="00326008"/>
    <w:rsid w:val="00335D3D"/>
    <w:rsid w:val="003409D3"/>
    <w:rsid w:val="00342911"/>
    <w:rsid w:val="003436C2"/>
    <w:rsid w:val="00350F73"/>
    <w:rsid w:val="00354DFE"/>
    <w:rsid w:val="00356E85"/>
    <w:rsid w:val="0036196B"/>
    <w:rsid w:val="003647FD"/>
    <w:rsid w:val="00364EB8"/>
    <w:rsid w:val="00374899"/>
    <w:rsid w:val="0037623B"/>
    <w:rsid w:val="00380BE3"/>
    <w:rsid w:val="003853A1"/>
    <w:rsid w:val="00387F9A"/>
    <w:rsid w:val="0039184D"/>
    <w:rsid w:val="003A184E"/>
    <w:rsid w:val="003A35FB"/>
    <w:rsid w:val="003A64FA"/>
    <w:rsid w:val="003B0793"/>
    <w:rsid w:val="003B30AD"/>
    <w:rsid w:val="003B4420"/>
    <w:rsid w:val="003C29E3"/>
    <w:rsid w:val="003C37C6"/>
    <w:rsid w:val="003C5A21"/>
    <w:rsid w:val="003C7100"/>
    <w:rsid w:val="003C7916"/>
    <w:rsid w:val="003D3CB4"/>
    <w:rsid w:val="003E0863"/>
    <w:rsid w:val="003E2D3C"/>
    <w:rsid w:val="003E4F54"/>
    <w:rsid w:val="003E723E"/>
    <w:rsid w:val="003F305D"/>
    <w:rsid w:val="003F30E1"/>
    <w:rsid w:val="0040058F"/>
    <w:rsid w:val="00401A9B"/>
    <w:rsid w:val="00402763"/>
    <w:rsid w:val="00403707"/>
    <w:rsid w:val="004121AA"/>
    <w:rsid w:val="0041388B"/>
    <w:rsid w:val="00414F48"/>
    <w:rsid w:val="00422868"/>
    <w:rsid w:val="00422945"/>
    <w:rsid w:val="00422FC9"/>
    <w:rsid w:val="00433111"/>
    <w:rsid w:val="00436082"/>
    <w:rsid w:val="00441353"/>
    <w:rsid w:val="00442E54"/>
    <w:rsid w:val="00443940"/>
    <w:rsid w:val="00447683"/>
    <w:rsid w:val="00447B08"/>
    <w:rsid w:val="00457069"/>
    <w:rsid w:val="00462370"/>
    <w:rsid w:val="004738B0"/>
    <w:rsid w:val="00474544"/>
    <w:rsid w:val="004757AE"/>
    <w:rsid w:val="004770EF"/>
    <w:rsid w:val="004853BB"/>
    <w:rsid w:val="0048673A"/>
    <w:rsid w:val="004869C3"/>
    <w:rsid w:val="00492209"/>
    <w:rsid w:val="004A0755"/>
    <w:rsid w:val="004A33C3"/>
    <w:rsid w:val="004A7563"/>
    <w:rsid w:val="004A7E31"/>
    <w:rsid w:val="004B3FC5"/>
    <w:rsid w:val="004B46D1"/>
    <w:rsid w:val="004B4C90"/>
    <w:rsid w:val="004C2D9B"/>
    <w:rsid w:val="004C4F6E"/>
    <w:rsid w:val="004D1352"/>
    <w:rsid w:val="004D3C91"/>
    <w:rsid w:val="004D7537"/>
    <w:rsid w:val="004E0066"/>
    <w:rsid w:val="004E0CEF"/>
    <w:rsid w:val="004E2622"/>
    <w:rsid w:val="004E6951"/>
    <w:rsid w:val="004F1A8D"/>
    <w:rsid w:val="004F4CFC"/>
    <w:rsid w:val="00500162"/>
    <w:rsid w:val="005008D1"/>
    <w:rsid w:val="0050191E"/>
    <w:rsid w:val="00512AEB"/>
    <w:rsid w:val="00516242"/>
    <w:rsid w:val="00517515"/>
    <w:rsid w:val="00517EC9"/>
    <w:rsid w:val="00521890"/>
    <w:rsid w:val="0052439C"/>
    <w:rsid w:val="00524E2B"/>
    <w:rsid w:val="00526819"/>
    <w:rsid w:val="005302AF"/>
    <w:rsid w:val="00530DBB"/>
    <w:rsid w:val="005310DC"/>
    <w:rsid w:val="0053459A"/>
    <w:rsid w:val="00537D1E"/>
    <w:rsid w:val="00541054"/>
    <w:rsid w:val="00552F85"/>
    <w:rsid w:val="0055416E"/>
    <w:rsid w:val="00555DE0"/>
    <w:rsid w:val="005574AE"/>
    <w:rsid w:val="00567827"/>
    <w:rsid w:val="005700A3"/>
    <w:rsid w:val="0057073A"/>
    <w:rsid w:val="005727EE"/>
    <w:rsid w:val="00573B91"/>
    <w:rsid w:val="00580A22"/>
    <w:rsid w:val="0058735A"/>
    <w:rsid w:val="00590CF6"/>
    <w:rsid w:val="00591CC4"/>
    <w:rsid w:val="0059438E"/>
    <w:rsid w:val="00594DFA"/>
    <w:rsid w:val="00597DD8"/>
    <w:rsid w:val="005A1DB6"/>
    <w:rsid w:val="005A3D0B"/>
    <w:rsid w:val="005A5B13"/>
    <w:rsid w:val="005A6BA2"/>
    <w:rsid w:val="005B7F0F"/>
    <w:rsid w:val="005C3F0B"/>
    <w:rsid w:val="005C5952"/>
    <w:rsid w:val="005C78F6"/>
    <w:rsid w:val="005D516F"/>
    <w:rsid w:val="005D58F7"/>
    <w:rsid w:val="005E7EE8"/>
    <w:rsid w:val="005F099F"/>
    <w:rsid w:val="005F629B"/>
    <w:rsid w:val="0060563B"/>
    <w:rsid w:val="00606422"/>
    <w:rsid w:val="00606C45"/>
    <w:rsid w:val="00607197"/>
    <w:rsid w:val="0060791E"/>
    <w:rsid w:val="0063390F"/>
    <w:rsid w:val="00636AA3"/>
    <w:rsid w:val="00647A5B"/>
    <w:rsid w:val="006601C1"/>
    <w:rsid w:val="00670223"/>
    <w:rsid w:val="00677DBD"/>
    <w:rsid w:val="00691576"/>
    <w:rsid w:val="00693244"/>
    <w:rsid w:val="006978BF"/>
    <w:rsid w:val="006A3F55"/>
    <w:rsid w:val="006A59D2"/>
    <w:rsid w:val="006A7344"/>
    <w:rsid w:val="006B180F"/>
    <w:rsid w:val="006B43E2"/>
    <w:rsid w:val="006B7B70"/>
    <w:rsid w:val="006C09B1"/>
    <w:rsid w:val="006C24A1"/>
    <w:rsid w:val="006C2DE2"/>
    <w:rsid w:val="006D06B1"/>
    <w:rsid w:val="006D2416"/>
    <w:rsid w:val="006D3B97"/>
    <w:rsid w:val="006E6351"/>
    <w:rsid w:val="006F28A6"/>
    <w:rsid w:val="00705041"/>
    <w:rsid w:val="00705FC4"/>
    <w:rsid w:val="00710747"/>
    <w:rsid w:val="00714853"/>
    <w:rsid w:val="00715C3B"/>
    <w:rsid w:val="00721FAE"/>
    <w:rsid w:val="00722C51"/>
    <w:rsid w:val="00722E3F"/>
    <w:rsid w:val="00723768"/>
    <w:rsid w:val="00724241"/>
    <w:rsid w:val="00726A8A"/>
    <w:rsid w:val="00731485"/>
    <w:rsid w:val="00732B84"/>
    <w:rsid w:val="00733D16"/>
    <w:rsid w:val="00744285"/>
    <w:rsid w:val="00744AFC"/>
    <w:rsid w:val="007467B7"/>
    <w:rsid w:val="00753197"/>
    <w:rsid w:val="00753F75"/>
    <w:rsid w:val="0075607E"/>
    <w:rsid w:val="00756D9D"/>
    <w:rsid w:val="00757E71"/>
    <w:rsid w:val="007616A6"/>
    <w:rsid w:val="007629B2"/>
    <w:rsid w:val="00762E7F"/>
    <w:rsid w:val="00767882"/>
    <w:rsid w:val="00770022"/>
    <w:rsid w:val="007774D1"/>
    <w:rsid w:val="00780944"/>
    <w:rsid w:val="007848A2"/>
    <w:rsid w:val="00790F63"/>
    <w:rsid w:val="007911A4"/>
    <w:rsid w:val="0079257D"/>
    <w:rsid w:val="0079663F"/>
    <w:rsid w:val="007B0A9E"/>
    <w:rsid w:val="007B0C03"/>
    <w:rsid w:val="007B1A9D"/>
    <w:rsid w:val="007B50D4"/>
    <w:rsid w:val="007C1F4B"/>
    <w:rsid w:val="007C7324"/>
    <w:rsid w:val="007D2C90"/>
    <w:rsid w:val="007E3BC3"/>
    <w:rsid w:val="007E4601"/>
    <w:rsid w:val="007F1481"/>
    <w:rsid w:val="007F3A98"/>
    <w:rsid w:val="00801E37"/>
    <w:rsid w:val="00804B76"/>
    <w:rsid w:val="00804E42"/>
    <w:rsid w:val="00806B04"/>
    <w:rsid w:val="00811461"/>
    <w:rsid w:val="00811BCF"/>
    <w:rsid w:val="00812B5D"/>
    <w:rsid w:val="00825FD0"/>
    <w:rsid w:val="0083256A"/>
    <w:rsid w:val="0083278C"/>
    <w:rsid w:val="0083461F"/>
    <w:rsid w:val="008377EB"/>
    <w:rsid w:val="00840C98"/>
    <w:rsid w:val="0084128E"/>
    <w:rsid w:val="00844B85"/>
    <w:rsid w:val="00846819"/>
    <w:rsid w:val="00855DA9"/>
    <w:rsid w:val="00856B5F"/>
    <w:rsid w:val="00856B92"/>
    <w:rsid w:val="008570C1"/>
    <w:rsid w:val="00860C6F"/>
    <w:rsid w:val="00860F91"/>
    <w:rsid w:val="00865C1F"/>
    <w:rsid w:val="00866E04"/>
    <w:rsid w:val="0087767A"/>
    <w:rsid w:val="00887CB8"/>
    <w:rsid w:val="00887D46"/>
    <w:rsid w:val="00890F58"/>
    <w:rsid w:val="008960BD"/>
    <w:rsid w:val="008A137C"/>
    <w:rsid w:val="008B28E3"/>
    <w:rsid w:val="008B2D2C"/>
    <w:rsid w:val="008B7F47"/>
    <w:rsid w:val="008C4CDD"/>
    <w:rsid w:val="008E3D07"/>
    <w:rsid w:val="008E4173"/>
    <w:rsid w:val="008E5883"/>
    <w:rsid w:val="008E73C0"/>
    <w:rsid w:val="008F05E9"/>
    <w:rsid w:val="008F5363"/>
    <w:rsid w:val="008F5AF8"/>
    <w:rsid w:val="009015C4"/>
    <w:rsid w:val="00907546"/>
    <w:rsid w:val="00911365"/>
    <w:rsid w:val="00915E91"/>
    <w:rsid w:val="00917690"/>
    <w:rsid w:val="0092414D"/>
    <w:rsid w:val="00930931"/>
    <w:rsid w:val="00937984"/>
    <w:rsid w:val="00937987"/>
    <w:rsid w:val="009422F2"/>
    <w:rsid w:val="0094682C"/>
    <w:rsid w:val="009509DA"/>
    <w:rsid w:val="00950BBE"/>
    <w:rsid w:val="00952565"/>
    <w:rsid w:val="00952935"/>
    <w:rsid w:val="009547E9"/>
    <w:rsid w:val="009558E6"/>
    <w:rsid w:val="00956398"/>
    <w:rsid w:val="009601E5"/>
    <w:rsid w:val="00960DD8"/>
    <w:rsid w:val="00967A3F"/>
    <w:rsid w:val="0097729A"/>
    <w:rsid w:val="009843CB"/>
    <w:rsid w:val="009852DC"/>
    <w:rsid w:val="00986A98"/>
    <w:rsid w:val="009928F5"/>
    <w:rsid w:val="00992C9B"/>
    <w:rsid w:val="00992D71"/>
    <w:rsid w:val="00992EED"/>
    <w:rsid w:val="009954BF"/>
    <w:rsid w:val="009A592E"/>
    <w:rsid w:val="009A5EFE"/>
    <w:rsid w:val="009C145F"/>
    <w:rsid w:val="009C269F"/>
    <w:rsid w:val="009C36B1"/>
    <w:rsid w:val="009D3834"/>
    <w:rsid w:val="009D79F6"/>
    <w:rsid w:val="009D7DDA"/>
    <w:rsid w:val="009E0A53"/>
    <w:rsid w:val="009E121F"/>
    <w:rsid w:val="009E475A"/>
    <w:rsid w:val="009E4EA2"/>
    <w:rsid w:val="009E6D34"/>
    <w:rsid w:val="009E74AE"/>
    <w:rsid w:val="009F19A6"/>
    <w:rsid w:val="009F4589"/>
    <w:rsid w:val="00A02317"/>
    <w:rsid w:val="00A06A54"/>
    <w:rsid w:val="00A11F53"/>
    <w:rsid w:val="00A1379B"/>
    <w:rsid w:val="00A17255"/>
    <w:rsid w:val="00A22105"/>
    <w:rsid w:val="00A27666"/>
    <w:rsid w:val="00A3043B"/>
    <w:rsid w:val="00A32DA6"/>
    <w:rsid w:val="00A33AB9"/>
    <w:rsid w:val="00A37372"/>
    <w:rsid w:val="00A40173"/>
    <w:rsid w:val="00A428F7"/>
    <w:rsid w:val="00A45C79"/>
    <w:rsid w:val="00A45F69"/>
    <w:rsid w:val="00A538A7"/>
    <w:rsid w:val="00A55305"/>
    <w:rsid w:val="00A56527"/>
    <w:rsid w:val="00A616DB"/>
    <w:rsid w:val="00A6425C"/>
    <w:rsid w:val="00A67159"/>
    <w:rsid w:val="00A731C8"/>
    <w:rsid w:val="00A80AF6"/>
    <w:rsid w:val="00A80DCB"/>
    <w:rsid w:val="00A81521"/>
    <w:rsid w:val="00A867D3"/>
    <w:rsid w:val="00A97B8E"/>
    <w:rsid w:val="00AA4F53"/>
    <w:rsid w:val="00AB431B"/>
    <w:rsid w:val="00AB6DE6"/>
    <w:rsid w:val="00AC0CA9"/>
    <w:rsid w:val="00AC1B48"/>
    <w:rsid w:val="00AC27E4"/>
    <w:rsid w:val="00AC6138"/>
    <w:rsid w:val="00AD6E40"/>
    <w:rsid w:val="00AE1C0F"/>
    <w:rsid w:val="00AE3378"/>
    <w:rsid w:val="00AF361D"/>
    <w:rsid w:val="00B05D1D"/>
    <w:rsid w:val="00B05DAE"/>
    <w:rsid w:val="00B1073F"/>
    <w:rsid w:val="00B129B4"/>
    <w:rsid w:val="00B131F1"/>
    <w:rsid w:val="00B17A14"/>
    <w:rsid w:val="00B23455"/>
    <w:rsid w:val="00B247AB"/>
    <w:rsid w:val="00B24F0B"/>
    <w:rsid w:val="00B26995"/>
    <w:rsid w:val="00B274D1"/>
    <w:rsid w:val="00B27A7A"/>
    <w:rsid w:val="00B31CEC"/>
    <w:rsid w:val="00B400A4"/>
    <w:rsid w:val="00B41F11"/>
    <w:rsid w:val="00B442B1"/>
    <w:rsid w:val="00B46E4D"/>
    <w:rsid w:val="00B50125"/>
    <w:rsid w:val="00B503B5"/>
    <w:rsid w:val="00B51D85"/>
    <w:rsid w:val="00B52D95"/>
    <w:rsid w:val="00B54E2A"/>
    <w:rsid w:val="00B61907"/>
    <w:rsid w:val="00B633EB"/>
    <w:rsid w:val="00B642FB"/>
    <w:rsid w:val="00B66C52"/>
    <w:rsid w:val="00B678C7"/>
    <w:rsid w:val="00B73AE7"/>
    <w:rsid w:val="00B86E9A"/>
    <w:rsid w:val="00B93714"/>
    <w:rsid w:val="00B954B5"/>
    <w:rsid w:val="00BA16DE"/>
    <w:rsid w:val="00BA32AE"/>
    <w:rsid w:val="00BA71C1"/>
    <w:rsid w:val="00BB000A"/>
    <w:rsid w:val="00BB2C24"/>
    <w:rsid w:val="00BB2EEF"/>
    <w:rsid w:val="00BB3934"/>
    <w:rsid w:val="00BB3F40"/>
    <w:rsid w:val="00BB7C74"/>
    <w:rsid w:val="00BC7259"/>
    <w:rsid w:val="00BD6ACB"/>
    <w:rsid w:val="00BE0978"/>
    <w:rsid w:val="00BF0766"/>
    <w:rsid w:val="00BF442E"/>
    <w:rsid w:val="00C00703"/>
    <w:rsid w:val="00C020E0"/>
    <w:rsid w:val="00C03BB3"/>
    <w:rsid w:val="00C04961"/>
    <w:rsid w:val="00C12471"/>
    <w:rsid w:val="00C1542F"/>
    <w:rsid w:val="00C22F5D"/>
    <w:rsid w:val="00C37F1B"/>
    <w:rsid w:val="00C4122E"/>
    <w:rsid w:val="00C453F9"/>
    <w:rsid w:val="00C500DD"/>
    <w:rsid w:val="00C57BBC"/>
    <w:rsid w:val="00C6399C"/>
    <w:rsid w:val="00C66C7B"/>
    <w:rsid w:val="00C67090"/>
    <w:rsid w:val="00C703A5"/>
    <w:rsid w:val="00C719FF"/>
    <w:rsid w:val="00C74F01"/>
    <w:rsid w:val="00C76105"/>
    <w:rsid w:val="00C8026C"/>
    <w:rsid w:val="00C81222"/>
    <w:rsid w:val="00C81EAE"/>
    <w:rsid w:val="00C84853"/>
    <w:rsid w:val="00C90BA6"/>
    <w:rsid w:val="00C9125C"/>
    <w:rsid w:val="00CA46E7"/>
    <w:rsid w:val="00CA6844"/>
    <w:rsid w:val="00CA6F4C"/>
    <w:rsid w:val="00CB21A1"/>
    <w:rsid w:val="00CB32B4"/>
    <w:rsid w:val="00CC122F"/>
    <w:rsid w:val="00CC2933"/>
    <w:rsid w:val="00CC315E"/>
    <w:rsid w:val="00CC3A62"/>
    <w:rsid w:val="00CC531C"/>
    <w:rsid w:val="00CD2F60"/>
    <w:rsid w:val="00CD3B94"/>
    <w:rsid w:val="00CD437C"/>
    <w:rsid w:val="00CD61E0"/>
    <w:rsid w:val="00CD75BA"/>
    <w:rsid w:val="00CD7D13"/>
    <w:rsid w:val="00CE07E5"/>
    <w:rsid w:val="00CE51A4"/>
    <w:rsid w:val="00CE6110"/>
    <w:rsid w:val="00CF0EA1"/>
    <w:rsid w:val="00CF2386"/>
    <w:rsid w:val="00CF5084"/>
    <w:rsid w:val="00CF5950"/>
    <w:rsid w:val="00CF5B53"/>
    <w:rsid w:val="00CF6567"/>
    <w:rsid w:val="00D00AD8"/>
    <w:rsid w:val="00D01BA1"/>
    <w:rsid w:val="00D0523E"/>
    <w:rsid w:val="00D10AD2"/>
    <w:rsid w:val="00D13804"/>
    <w:rsid w:val="00D13D15"/>
    <w:rsid w:val="00D17502"/>
    <w:rsid w:val="00D26160"/>
    <w:rsid w:val="00D30684"/>
    <w:rsid w:val="00D3277A"/>
    <w:rsid w:val="00D36398"/>
    <w:rsid w:val="00D5013E"/>
    <w:rsid w:val="00D50981"/>
    <w:rsid w:val="00D52E86"/>
    <w:rsid w:val="00D53C6F"/>
    <w:rsid w:val="00D562B6"/>
    <w:rsid w:val="00D57E7B"/>
    <w:rsid w:val="00D63A58"/>
    <w:rsid w:val="00D654EB"/>
    <w:rsid w:val="00D6797D"/>
    <w:rsid w:val="00D73054"/>
    <w:rsid w:val="00D74B4C"/>
    <w:rsid w:val="00D81B99"/>
    <w:rsid w:val="00D83DFF"/>
    <w:rsid w:val="00D84BE7"/>
    <w:rsid w:val="00D90DD5"/>
    <w:rsid w:val="00D931EF"/>
    <w:rsid w:val="00D93A24"/>
    <w:rsid w:val="00D94C7A"/>
    <w:rsid w:val="00D9592A"/>
    <w:rsid w:val="00DA7407"/>
    <w:rsid w:val="00DB0752"/>
    <w:rsid w:val="00DB6744"/>
    <w:rsid w:val="00DB6EC1"/>
    <w:rsid w:val="00DB7E74"/>
    <w:rsid w:val="00DC0F9B"/>
    <w:rsid w:val="00DD2C5A"/>
    <w:rsid w:val="00DD5D25"/>
    <w:rsid w:val="00DE1B5A"/>
    <w:rsid w:val="00DE4A18"/>
    <w:rsid w:val="00DE6ED5"/>
    <w:rsid w:val="00DF536B"/>
    <w:rsid w:val="00DF5374"/>
    <w:rsid w:val="00DF7B58"/>
    <w:rsid w:val="00E0073D"/>
    <w:rsid w:val="00E137C1"/>
    <w:rsid w:val="00E23772"/>
    <w:rsid w:val="00E24223"/>
    <w:rsid w:val="00E25744"/>
    <w:rsid w:val="00E261EB"/>
    <w:rsid w:val="00E264CD"/>
    <w:rsid w:val="00E30272"/>
    <w:rsid w:val="00E31109"/>
    <w:rsid w:val="00E33CCF"/>
    <w:rsid w:val="00E41EF7"/>
    <w:rsid w:val="00E44298"/>
    <w:rsid w:val="00E44FE9"/>
    <w:rsid w:val="00E45D02"/>
    <w:rsid w:val="00E47EDF"/>
    <w:rsid w:val="00E5248A"/>
    <w:rsid w:val="00E54987"/>
    <w:rsid w:val="00E61095"/>
    <w:rsid w:val="00E611C1"/>
    <w:rsid w:val="00E61B2C"/>
    <w:rsid w:val="00E624E4"/>
    <w:rsid w:val="00E635D0"/>
    <w:rsid w:val="00E67D5E"/>
    <w:rsid w:val="00E70DEA"/>
    <w:rsid w:val="00E74029"/>
    <w:rsid w:val="00E85D89"/>
    <w:rsid w:val="00E906EF"/>
    <w:rsid w:val="00E90C7E"/>
    <w:rsid w:val="00E90F8A"/>
    <w:rsid w:val="00E92C30"/>
    <w:rsid w:val="00E93695"/>
    <w:rsid w:val="00E96367"/>
    <w:rsid w:val="00EA1BF4"/>
    <w:rsid w:val="00EA2262"/>
    <w:rsid w:val="00EA4CA6"/>
    <w:rsid w:val="00EB5500"/>
    <w:rsid w:val="00EB5815"/>
    <w:rsid w:val="00EB7726"/>
    <w:rsid w:val="00EB77DE"/>
    <w:rsid w:val="00EC6BD1"/>
    <w:rsid w:val="00ED46B3"/>
    <w:rsid w:val="00ED4EC5"/>
    <w:rsid w:val="00ED5995"/>
    <w:rsid w:val="00EE300E"/>
    <w:rsid w:val="00EE383D"/>
    <w:rsid w:val="00EF5851"/>
    <w:rsid w:val="00F00CBB"/>
    <w:rsid w:val="00F01F90"/>
    <w:rsid w:val="00F02011"/>
    <w:rsid w:val="00F04AA4"/>
    <w:rsid w:val="00F06290"/>
    <w:rsid w:val="00F10D13"/>
    <w:rsid w:val="00F22819"/>
    <w:rsid w:val="00F26A1B"/>
    <w:rsid w:val="00F40821"/>
    <w:rsid w:val="00F4242F"/>
    <w:rsid w:val="00F42A69"/>
    <w:rsid w:val="00F452CC"/>
    <w:rsid w:val="00F45578"/>
    <w:rsid w:val="00F45A04"/>
    <w:rsid w:val="00F54063"/>
    <w:rsid w:val="00F5516D"/>
    <w:rsid w:val="00F56A3A"/>
    <w:rsid w:val="00F57ECE"/>
    <w:rsid w:val="00F6024C"/>
    <w:rsid w:val="00F66F50"/>
    <w:rsid w:val="00F719C8"/>
    <w:rsid w:val="00F81C9A"/>
    <w:rsid w:val="00F82CCB"/>
    <w:rsid w:val="00F86FCD"/>
    <w:rsid w:val="00F87EC5"/>
    <w:rsid w:val="00F9165A"/>
    <w:rsid w:val="00F91999"/>
    <w:rsid w:val="00FB4DEB"/>
    <w:rsid w:val="00FC3140"/>
    <w:rsid w:val="00FC5D77"/>
    <w:rsid w:val="00FC6510"/>
    <w:rsid w:val="00FD426D"/>
    <w:rsid w:val="00FE0F02"/>
    <w:rsid w:val="00FE33A4"/>
    <w:rsid w:val="00FE3B38"/>
    <w:rsid w:val="00FE5D91"/>
    <w:rsid w:val="00FF2655"/>
    <w:rsid w:val="00FF2A43"/>
    <w:rsid w:val="00FF4E18"/>
    <w:rsid w:val="00FF59D7"/>
    <w:rsid w:val="00FF5C28"/>
    <w:rsid w:val="00FF72A4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B9E7B82-237E-4C85-9103-5BED188D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1CC4"/>
    <w:rPr>
      <w:rFonts w:ascii="Times New Roman" w:hAnsi="Times New Roman" w:cs="Times New Roman"/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91CC4"/>
    <w:pPr>
      <w:keepNext/>
      <w:spacing w:before="240" w:after="60"/>
      <w:outlineLvl w:val="0"/>
    </w:pPr>
    <w:rPr>
      <w:b/>
      <w:bCs/>
      <w:caps/>
      <w:kern w:val="32"/>
      <w:sz w:val="28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91CC4"/>
    <w:pPr>
      <w:keepNext/>
      <w:spacing w:before="240" w:after="60"/>
      <w:outlineLvl w:val="1"/>
    </w:pPr>
    <w:rPr>
      <w:b/>
      <w:bCs/>
      <w:iCs/>
      <w:caps/>
      <w:szCs w:val="28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91C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91CC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91CC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91CC4"/>
    <w:pPr>
      <w:spacing w:before="240" w:after="60"/>
      <w:outlineLvl w:val="5"/>
    </w:pPr>
    <w:rPr>
      <w:rFonts w:ascii="Calibri" w:hAnsi="Calibri"/>
      <w:b/>
      <w:bCs/>
      <w:sz w:val="20"/>
      <w:szCs w:val="20"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91CC4"/>
    <w:pPr>
      <w:spacing w:before="240" w:after="60"/>
      <w:outlineLvl w:val="6"/>
    </w:pPr>
    <w:rPr>
      <w:rFonts w:ascii="Calibri" w:hAnsi="Calibri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91CC4"/>
    <w:pPr>
      <w:spacing w:before="240" w:after="60"/>
      <w:outlineLvl w:val="7"/>
    </w:pPr>
    <w:rPr>
      <w:rFonts w:ascii="Calibri" w:hAnsi="Calibri"/>
      <w:i/>
      <w:iCs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91CC4"/>
    <w:pPr>
      <w:spacing w:before="240" w:after="60"/>
      <w:outlineLvl w:val="8"/>
    </w:pPr>
    <w:rPr>
      <w:rFonts w:ascii="Cambria" w:hAnsi="Cambria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591CC4"/>
    <w:rPr>
      <w:rFonts w:ascii="Times New Roman" w:hAnsi="Times New Roman" w:cs="Times New Roman"/>
      <w:b/>
      <w:caps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591CC4"/>
    <w:rPr>
      <w:rFonts w:ascii="Times New Roman" w:hAnsi="Times New Roman" w:cs="Times New Roman"/>
      <w:b/>
      <w:caps/>
      <w:sz w:val="28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591CC4"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591CC4"/>
    <w:rPr>
      <w:rFonts w:cs="Times New Roman"/>
      <w:b/>
      <w:sz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591CC4"/>
    <w:rPr>
      <w:rFonts w:cs="Times New Roman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591CC4"/>
    <w:rPr>
      <w:rFonts w:cs="Times New Roman"/>
      <w:b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591CC4"/>
    <w:rPr>
      <w:rFonts w:cs="Times New Roman"/>
      <w:sz w:val="24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591CC4"/>
    <w:rPr>
      <w:rFonts w:cs="Times New Roman"/>
      <w:i/>
      <w:sz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591CC4"/>
    <w:rPr>
      <w:rFonts w:ascii="Cambria" w:hAnsi="Cambria" w:cs="Times New Roman"/>
    </w:rPr>
  </w:style>
  <w:style w:type="paragraph" w:styleId="Normlnywebov">
    <w:name w:val="Normal (Web)"/>
    <w:basedOn w:val="Normlny"/>
    <w:uiPriority w:val="99"/>
    <w:rsid w:val="00B633EB"/>
    <w:pPr>
      <w:spacing w:before="100" w:beforeAutospacing="1" w:after="75"/>
    </w:pPr>
    <w:rPr>
      <w:color w:val="000000"/>
    </w:rPr>
  </w:style>
  <w:style w:type="paragraph" w:styleId="Nzov">
    <w:name w:val="Title"/>
    <w:basedOn w:val="Normlny"/>
    <w:next w:val="Normlny"/>
    <w:link w:val="NzovChar"/>
    <w:uiPriority w:val="99"/>
    <w:qFormat/>
    <w:rsid w:val="00591CC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uiPriority w:val="99"/>
    <w:locked/>
    <w:rsid w:val="00591CC4"/>
    <w:rPr>
      <w:rFonts w:ascii="Cambria" w:hAnsi="Cambria" w:cs="Times New Roman"/>
      <w:b/>
      <w:kern w:val="28"/>
      <w:sz w:val="32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591CC4"/>
    <w:pPr>
      <w:spacing w:after="60"/>
      <w:jc w:val="center"/>
      <w:outlineLvl w:val="1"/>
    </w:pPr>
    <w:rPr>
      <w:rFonts w:ascii="Cambria" w:hAnsi="Cambria"/>
      <w:lang w:eastAsia="sk-SK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591CC4"/>
    <w:rPr>
      <w:rFonts w:ascii="Cambria" w:hAnsi="Cambria" w:cs="Times New Roman"/>
      <w:sz w:val="24"/>
    </w:rPr>
  </w:style>
  <w:style w:type="character" w:styleId="Vrazn">
    <w:name w:val="Strong"/>
    <w:basedOn w:val="Predvolenpsmoodseku"/>
    <w:uiPriority w:val="99"/>
    <w:qFormat/>
    <w:rsid w:val="00591CC4"/>
    <w:rPr>
      <w:rFonts w:cs="Times New Roman"/>
      <w:b/>
    </w:rPr>
  </w:style>
  <w:style w:type="character" w:styleId="Zvraznenie">
    <w:name w:val="Emphasis"/>
    <w:basedOn w:val="Predvolenpsmoodseku"/>
    <w:uiPriority w:val="99"/>
    <w:qFormat/>
    <w:rsid w:val="00591CC4"/>
    <w:rPr>
      <w:rFonts w:ascii="Calibri" w:hAnsi="Calibri" w:cs="Times New Roman"/>
      <w:b/>
      <w:i/>
    </w:rPr>
  </w:style>
  <w:style w:type="paragraph" w:customStyle="1" w:styleId="Bezmezer1">
    <w:name w:val="Bez mezer1"/>
    <w:basedOn w:val="Normlny"/>
    <w:uiPriority w:val="99"/>
    <w:rsid w:val="00591CC4"/>
    <w:rPr>
      <w:szCs w:val="32"/>
    </w:rPr>
  </w:style>
  <w:style w:type="paragraph" w:customStyle="1" w:styleId="Odstavecseseznamem1">
    <w:name w:val="Odstavec se seznamem1"/>
    <w:basedOn w:val="Normlny"/>
    <w:uiPriority w:val="99"/>
    <w:rsid w:val="00591CC4"/>
    <w:pPr>
      <w:ind w:left="720"/>
      <w:contextualSpacing/>
    </w:pPr>
  </w:style>
  <w:style w:type="paragraph" w:customStyle="1" w:styleId="Citace1">
    <w:name w:val="Citace1"/>
    <w:basedOn w:val="Normlny"/>
    <w:next w:val="Normlny"/>
    <w:link w:val="CitaceChar"/>
    <w:uiPriority w:val="99"/>
    <w:rsid w:val="00591CC4"/>
    <w:rPr>
      <w:rFonts w:ascii="Calibri" w:hAnsi="Calibri"/>
      <w:i/>
      <w:szCs w:val="20"/>
      <w:lang w:eastAsia="sk-SK"/>
    </w:rPr>
  </w:style>
  <w:style w:type="character" w:customStyle="1" w:styleId="CitaceChar">
    <w:name w:val="Citace Char"/>
    <w:link w:val="Citace1"/>
    <w:uiPriority w:val="99"/>
    <w:locked/>
    <w:rsid w:val="00591CC4"/>
    <w:rPr>
      <w:i/>
      <w:sz w:val="24"/>
    </w:rPr>
  </w:style>
  <w:style w:type="paragraph" w:customStyle="1" w:styleId="Citaceintenzivn1">
    <w:name w:val="Citace – intenzivní1"/>
    <w:basedOn w:val="Normlny"/>
    <w:next w:val="Normlny"/>
    <w:link w:val="CitaceintenzivnChar"/>
    <w:uiPriority w:val="99"/>
    <w:rsid w:val="00591CC4"/>
    <w:pPr>
      <w:ind w:left="720" w:right="720"/>
    </w:pPr>
    <w:rPr>
      <w:rFonts w:ascii="Calibri" w:hAnsi="Calibri"/>
      <w:b/>
      <w:i/>
      <w:szCs w:val="20"/>
      <w:lang w:eastAsia="sk-SK"/>
    </w:rPr>
  </w:style>
  <w:style w:type="character" w:customStyle="1" w:styleId="CitaceintenzivnChar">
    <w:name w:val="Citace – intenzivní Char"/>
    <w:link w:val="Citaceintenzivn1"/>
    <w:uiPriority w:val="99"/>
    <w:locked/>
    <w:rsid w:val="00591CC4"/>
    <w:rPr>
      <w:b/>
      <w:i/>
      <w:sz w:val="24"/>
    </w:rPr>
  </w:style>
  <w:style w:type="character" w:customStyle="1" w:styleId="Zdraznnjemn1">
    <w:name w:val="Zdůraznění – jemné1"/>
    <w:uiPriority w:val="99"/>
    <w:rsid w:val="00591CC4"/>
    <w:rPr>
      <w:i/>
      <w:color w:val="5A5A5A"/>
    </w:rPr>
  </w:style>
  <w:style w:type="character" w:customStyle="1" w:styleId="Zdraznnintenzivn1">
    <w:name w:val="Zdůraznění – intenzivní1"/>
    <w:uiPriority w:val="99"/>
    <w:rsid w:val="00591CC4"/>
    <w:rPr>
      <w:b/>
      <w:i/>
      <w:sz w:val="24"/>
      <w:u w:val="single"/>
    </w:rPr>
  </w:style>
  <w:style w:type="character" w:customStyle="1" w:styleId="Odkazjemn1">
    <w:name w:val="Odkaz – jemný1"/>
    <w:uiPriority w:val="99"/>
    <w:rsid w:val="00591CC4"/>
    <w:rPr>
      <w:sz w:val="24"/>
      <w:u w:val="single"/>
    </w:rPr>
  </w:style>
  <w:style w:type="character" w:customStyle="1" w:styleId="Odkazintenzivn1">
    <w:name w:val="Odkaz – intenzivní1"/>
    <w:uiPriority w:val="99"/>
    <w:rsid w:val="00591CC4"/>
    <w:rPr>
      <w:b/>
      <w:sz w:val="24"/>
      <w:u w:val="single"/>
    </w:rPr>
  </w:style>
  <w:style w:type="character" w:customStyle="1" w:styleId="Nzevknihy1">
    <w:name w:val="Název knihy1"/>
    <w:uiPriority w:val="99"/>
    <w:rsid w:val="00591CC4"/>
    <w:rPr>
      <w:rFonts w:ascii="Cambria" w:hAnsi="Cambria"/>
      <w:b/>
      <w:i/>
      <w:sz w:val="24"/>
    </w:rPr>
  </w:style>
  <w:style w:type="paragraph" w:customStyle="1" w:styleId="Nadpisobsahu1">
    <w:name w:val="Nadpis obsahu1"/>
    <w:basedOn w:val="Nadpis1"/>
    <w:next w:val="Normlny"/>
    <w:uiPriority w:val="99"/>
    <w:semiHidden/>
    <w:rsid w:val="00591CC4"/>
    <w:pPr>
      <w:outlineLvl w:val="9"/>
    </w:pPr>
  </w:style>
  <w:style w:type="character" w:styleId="Hypertextovprepojenie">
    <w:name w:val="Hyperlink"/>
    <w:basedOn w:val="Predvolenpsmoodseku"/>
    <w:uiPriority w:val="99"/>
    <w:rsid w:val="00591CC4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263108"/>
    <w:rPr>
      <w:rFonts w:ascii="Arial" w:hAnsi="Arial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263108"/>
    <w:rPr>
      <w:rFonts w:ascii="Arial" w:hAnsi="Arial" w:cs="Times New Roman"/>
      <w:sz w:val="20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856B92"/>
    <w:pPr>
      <w:spacing w:after="120"/>
      <w:ind w:left="283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56B92"/>
    <w:rPr>
      <w:rFonts w:ascii="Times New Roman" w:hAnsi="Times New Roman" w:cs="Times New Roman"/>
      <w:sz w:val="24"/>
    </w:rPr>
  </w:style>
  <w:style w:type="paragraph" w:styleId="Zkladntext2">
    <w:name w:val="Body Text 2"/>
    <w:basedOn w:val="Normlny"/>
    <w:link w:val="Zkladntext2Char"/>
    <w:uiPriority w:val="99"/>
    <w:rsid w:val="00856B92"/>
    <w:pPr>
      <w:spacing w:after="120" w:line="480" w:lineRule="auto"/>
    </w:pPr>
    <w:rPr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856B92"/>
    <w:rPr>
      <w:rFonts w:ascii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rsid w:val="00856B92"/>
    <w:pPr>
      <w:tabs>
        <w:tab w:val="center" w:pos="4536"/>
        <w:tab w:val="right" w:pos="9072"/>
      </w:tabs>
    </w:pPr>
    <w:rPr>
      <w:sz w:val="20"/>
      <w:szCs w:val="2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locked/>
    <w:rsid w:val="00856B92"/>
    <w:rPr>
      <w:rFonts w:ascii="Times New Roman" w:hAnsi="Times New Roman" w:cs="Times New Roman"/>
      <w:sz w:val="20"/>
      <w:lang w:val="cs-CZ" w:eastAsia="cs-CZ"/>
    </w:rPr>
  </w:style>
  <w:style w:type="paragraph" w:customStyle="1" w:styleId="Znaka">
    <w:name w:val="Znaèka"/>
    <w:uiPriority w:val="99"/>
    <w:rsid w:val="00856B92"/>
    <w:pPr>
      <w:widowControl w:val="0"/>
      <w:ind w:left="288"/>
    </w:pPr>
    <w:rPr>
      <w:rFonts w:ascii="Times New Roman" w:hAnsi="Times New Roman" w:cs="Times New Roman"/>
      <w:color w:val="000000"/>
      <w:sz w:val="24"/>
      <w:lang w:val="cs-CZ" w:eastAsia="cs-CZ"/>
    </w:rPr>
  </w:style>
  <w:style w:type="paragraph" w:customStyle="1" w:styleId="QRDNadpis2TimesNewRomanTunVechnavelk">
    <w:name w:val="QRD Nadpis 2 + Times New Roman Tučné Všechna velká"/>
    <w:basedOn w:val="Nadpis2"/>
    <w:uiPriority w:val="99"/>
    <w:rsid w:val="00856B92"/>
    <w:pPr>
      <w:tabs>
        <w:tab w:val="left" w:pos="8222"/>
      </w:tabs>
      <w:spacing w:before="0" w:after="0"/>
      <w:ind w:right="850"/>
    </w:pPr>
    <w:rPr>
      <w:iCs w:val="0"/>
      <w:szCs w:val="20"/>
      <w:lang w:val="cs-CZ" w:eastAsia="cs-CZ"/>
    </w:rPr>
  </w:style>
  <w:style w:type="paragraph" w:customStyle="1" w:styleId="Default">
    <w:name w:val="Default"/>
    <w:uiPriority w:val="99"/>
    <w:rsid w:val="00AC27E4"/>
    <w:pPr>
      <w:autoSpaceDE w:val="0"/>
      <w:autoSpaceDN w:val="0"/>
      <w:adjustRightInd w:val="0"/>
      <w:spacing w:after="200" w:line="276" w:lineRule="auto"/>
    </w:pPr>
    <w:rPr>
      <w:rFonts w:cs="Times New Roman"/>
      <w:color w:val="000000"/>
      <w:sz w:val="24"/>
      <w:szCs w:val="24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rsid w:val="0094682C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9468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236F4B"/>
    <w:rPr>
      <w:rFonts w:ascii="Times New Roman" w:hAnsi="Times New Roman" w:cs="Times New Roman"/>
      <w:sz w:val="20"/>
      <w:szCs w:val="2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468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36F4B"/>
    <w:rPr>
      <w:rFonts w:ascii="Times New Roman" w:hAnsi="Times New Roman" w:cs="Times New Roman"/>
      <w:b/>
      <w:bCs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468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36F4B"/>
    <w:rPr>
      <w:rFonts w:ascii="Times New Roman" w:hAnsi="Times New Roman" w:cs="Times New Roman"/>
      <w:sz w:val="2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0F462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0F462D"/>
    <w:rPr>
      <w:rFonts w:ascii="Times New Roman" w:hAnsi="Times New Roman" w:cs="Times New Roman"/>
      <w:sz w:val="24"/>
      <w:szCs w:val="24"/>
      <w:lang w:val="en-US"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986A98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986A98"/>
    <w:rPr>
      <w:rFonts w:ascii="Times New Roman" w:hAnsi="Times New Roman" w:cs="Times New Roman"/>
      <w:sz w:val="16"/>
      <w:szCs w:val="16"/>
      <w:lang w:val="en-US" w:eastAsia="en-US"/>
    </w:rPr>
  </w:style>
  <w:style w:type="character" w:customStyle="1" w:styleId="hps">
    <w:name w:val="hps"/>
    <w:basedOn w:val="Predvolenpsmoodseku"/>
    <w:uiPriority w:val="99"/>
    <w:rsid w:val="00C12471"/>
    <w:rPr>
      <w:rFonts w:cs="Times New Roman"/>
    </w:rPr>
  </w:style>
  <w:style w:type="character" w:customStyle="1" w:styleId="longtext">
    <w:name w:val="long_text"/>
    <w:basedOn w:val="Predvolenpsmoodseku"/>
    <w:uiPriority w:val="99"/>
    <w:rsid w:val="000C0D09"/>
    <w:rPr>
      <w:rFonts w:cs="Times New Roman"/>
    </w:rPr>
  </w:style>
  <w:style w:type="paragraph" w:styleId="Odsekzoznamu">
    <w:name w:val="List Paragraph"/>
    <w:basedOn w:val="Normlny"/>
    <w:uiPriority w:val="34"/>
    <w:qFormat/>
    <w:rsid w:val="00A428F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locked/>
    <w:rsid w:val="00FE3B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33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7608">
          <w:marLeft w:val="0"/>
          <w:marRight w:val="0"/>
          <w:marTop w:val="100"/>
          <w:marBottom w:val="100"/>
          <w:divBdr>
            <w:top w:val="single" w:sz="6" w:space="0" w:color="E0E0E0"/>
            <w:left w:val="single" w:sz="6" w:space="4" w:color="E0E0E0"/>
            <w:bottom w:val="single" w:sz="6" w:space="0" w:color="E0E0E0"/>
            <w:right w:val="single" w:sz="6" w:space="4" w:color="E0E0E0"/>
          </w:divBdr>
          <w:divsChild>
            <w:div w:id="9233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3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3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3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3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337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337447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45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45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470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490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2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3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4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5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64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7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81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82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87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91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605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60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607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3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3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3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33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3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33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33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23337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33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3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3757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37543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3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3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33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3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3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3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3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33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3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33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33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23337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33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3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3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3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33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3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33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33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2333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33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3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3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33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3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33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33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2333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337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3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3754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3753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3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3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3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2675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SUMMARY OF PRODUCT CHARACTERISTICS</vt:lpstr>
    </vt:vector>
  </TitlesOfParts>
  <Company>Zentiva a.s.</Company>
  <LinksUpToDate>false</LinksUpToDate>
  <CharactersWithSpaces>17888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subject/>
  <dc:creator>00067873</dc:creator>
  <cp:keywords/>
  <dc:description/>
  <cp:lastModifiedBy>Admin</cp:lastModifiedBy>
  <cp:revision>2</cp:revision>
  <cp:lastPrinted>2014-07-03T12:14:00Z</cp:lastPrinted>
  <dcterms:created xsi:type="dcterms:W3CDTF">2020-04-21T10:30:00Z</dcterms:created>
  <dcterms:modified xsi:type="dcterms:W3CDTF">2020-04-21T10:30:00Z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