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FF92E" w14:textId="77777777" w:rsidR="00EE08BC" w:rsidRPr="00DF4637" w:rsidRDefault="00EE08BC" w:rsidP="00EE08BC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/>
        </w:rPr>
        <w:t>Písomná informácia pre používateľa</w:t>
      </w:r>
    </w:p>
    <w:p w14:paraId="6C37126E" w14:textId="77777777" w:rsidR="00EE08BC" w:rsidRPr="00DF4637" w:rsidRDefault="00EE08BC" w:rsidP="00EE08BC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17CAF30F" w14:textId="77777777" w:rsidR="00EE08BC" w:rsidRDefault="00EE08BC" w:rsidP="00EE08BC">
      <w:pPr>
        <w:widowControl w:val="0"/>
        <w:tabs>
          <w:tab w:val="left" w:pos="567"/>
        </w:tabs>
        <w:jc w:val="center"/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Xerdoxo </w:t>
      </w:r>
      <w:r w:rsidR="00EE10DC">
        <w:rPr>
          <w:b/>
          <w:noProof/>
          <w:sz w:val="22"/>
          <w:szCs w:val="22"/>
          <w:lang w:val="sk-SK" w:eastAsia="en-US"/>
        </w:rPr>
        <w:t>1</w:t>
      </w:r>
      <w:r w:rsidR="00E57CBC">
        <w:rPr>
          <w:b/>
          <w:noProof/>
          <w:sz w:val="22"/>
          <w:szCs w:val="22"/>
          <w:lang w:val="sk-SK" w:eastAsia="en-US"/>
        </w:rPr>
        <w:t>5</w:t>
      </w:r>
      <w:r w:rsidRPr="00DF4637">
        <w:rPr>
          <w:b/>
          <w:noProof/>
          <w:sz w:val="22"/>
          <w:szCs w:val="22"/>
          <w:lang w:val="sk-SK"/>
        </w:rPr>
        <w:t> mg filmom obalené tablety</w:t>
      </w:r>
    </w:p>
    <w:p w14:paraId="5FDB4BE8" w14:textId="77777777" w:rsidR="00E57CBC" w:rsidRPr="00DF4637" w:rsidRDefault="00E57CBC" w:rsidP="00EE08BC">
      <w:pPr>
        <w:widowControl w:val="0"/>
        <w:tabs>
          <w:tab w:val="left" w:pos="567"/>
        </w:tabs>
        <w:jc w:val="center"/>
        <w:rPr>
          <w:b/>
          <w:iCs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Xerdoxo </w:t>
      </w:r>
      <w:r>
        <w:rPr>
          <w:b/>
          <w:noProof/>
          <w:sz w:val="22"/>
          <w:szCs w:val="22"/>
          <w:lang w:val="sk-SK" w:eastAsia="en-US"/>
        </w:rPr>
        <w:t>20</w:t>
      </w:r>
      <w:r w:rsidRPr="00DF4637">
        <w:rPr>
          <w:b/>
          <w:noProof/>
          <w:sz w:val="22"/>
          <w:szCs w:val="22"/>
          <w:lang w:val="sk-SK"/>
        </w:rPr>
        <w:t> mg filmom obalené tablety</w:t>
      </w:r>
    </w:p>
    <w:p w14:paraId="7AFBEBBA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</w:p>
    <w:p w14:paraId="2D8F46B7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>rivaroxabán</w:t>
      </w:r>
    </w:p>
    <w:p w14:paraId="6C98B5F7" w14:textId="77777777" w:rsidR="00EE08BC" w:rsidRPr="00DF4637" w:rsidRDefault="00EE08BC" w:rsidP="00EE08BC">
      <w:pPr>
        <w:widowControl w:val="0"/>
        <w:rPr>
          <w:b/>
          <w:noProof/>
          <w:sz w:val="22"/>
          <w:szCs w:val="22"/>
          <w:lang w:val="sk-SK" w:eastAsia="en-US"/>
        </w:rPr>
      </w:pPr>
    </w:p>
    <w:p w14:paraId="3989BC9E" w14:textId="77777777" w:rsidR="00EE08BC" w:rsidRPr="00DF4637" w:rsidRDefault="00EE08BC" w:rsidP="00EE08BC">
      <w:pPr>
        <w:tabs>
          <w:tab w:val="left" w:pos="708"/>
        </w:tabs>
        <w:suppressAutoHyphens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415C4D9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022DB5AB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2E9F05EA" w14:textId="77777777" w:rsidR="00EE08BC" w:rsidRPr="00DF4637" w:rsidRDefault="00EE08BC" w:rsidP="00F80C0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25B29C9B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sa u vás vyskytne akýkoľvek vedľajší účinok, obráťte sa na svojho lekára alebo lekárnika.</w:t>
      </w:r>
      <w:r w:rsidRPr="00DF4637">
        <w:rPr>
          <w:noProof/>
          <w:color w:val="FF0000"/>
          <w:sz w:val="22"/>
          <w:szCs w:val="22"/>
          <w:lang w:val="sk-SK"/>
        </w:rPr>
        <w:t xml:space="preserve"> </w:t>
      </w:r>
      <w:r w:rsidRPr="00DF4637">
        <w:rPr>
          <w:noProof/>
          <w:color w:val="000000"/>
          <w:sz w:val="22"/>
          <w:szCs w:val="22"/>
          <w:lang w:val="sk-SK"/>
        </w:rPr>
        <w:t>To sa týka aj akýchkoľvek vedľajších účinkov, ktoré nie sú uvedené v tejto písomnej informácii. Pozri časť 4.</w:t>
      </w:r>
    </w:p>
    <w:p w14:paraId="502EB26F" w14:textId="77777777" w:rsidR="00EE08BC" w:rsidRPr="00DF4637" w:rsidRDefault="00EE08BC" w:rsidP="00EE08BC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2A803B25" w14:textId="77777777" w:rsidR="00EE08BC" w:rsidRPr="00DF4637" w:rsidRDefault="00EE08BC" w:rsidP="00EE08BC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V tejto písomnej informácii sa dozviete:</w:t>
      </w:r>
    </w:p>
    <w:p w14:paraId="1469C6B9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1.</w:t>
      </w:r>
      <w:r w:rsidRPr="00DF4637">
        <w:rPr>
          <w:noProof/>
          <w:sz w:val="22"/>
          <w:szCs w:val="22"/>
          <w:lang w:val="sk-SK"/>
        </w:rPr>
        <w:tab/>
        <w:t xml:space="preserve">Čo je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  <w:r w:rsidRPr="00DF4637">
        <w:rPr>
          <w:noProof/>
          <w:sz w:val="22"/>
          <w:szCs w:val="22"/>
          <w:lang w:val="sk-SK"/>
        </w:rPr>
        <w:t xml:space="preserve"> a na čo sa používa</w:t>
      </w:r>
    </w:p>
    <w:p w14:paraId="38F9573D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2.</w:t>
      </w:r>
      <w:r w:rsidRPr="00DF4637">
        <w:rPr>
          <w:noProof/>
          <w:sz w:val="22"/>
          <w:szCs w:val="22"/>
          <w:lang w:val="sk-SK"/>
        </w:rPr>
        <w:tab/>
        <w:t xml:space="preserve">Čo potrebujete vedieť predtým, ako užijete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50948332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color w:val="000000"/>
          <w:sz w:val="22"/>
          <w:szCs w:val="22"/>
          <w:lang w:val="sk-SK"/>
        </w:rPr>
        <w:t>3.</w:t>
      </w:r>
      <w:r w:rsidRPr="00DF4637">
        <w:rPr>
          <w:noProof/>
          <w:color w:val="000000"/>
          <w:sz w:val="22"/>
          <w:szCs w:val="22"/>
          <w:lang w:val="sk-SK"/>
        </w:rPr>
        <w:tab/>
        <w:t xml:space="preserve">Ako užívať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6C79EC4E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color w:val="000000"/>
          <w:sz w:val="22"/>
          <w:szCs w:val="22"/>
          <w:lang w:val="sk-SK"/>
        </w:rPr>
        <w:t>4.</w:t>
      </w:r>
      <w:r w:rsidRPr="00DF4637">
        <w:rPr>
          <w:noProof/>
          <w:color w:val="000000"/>
          <w:sz w:val="22"/>
          <w:szCs w:val="22"/>
          <w:lang w:val="sk-SK"/>
        </w:rPr>
        <w:tab/>
        <w:t>Možné vedľajšie účinky</w:t>
      </w:r>
    </w:p>
    <w:p w14:paraId="1C6B4FB2" w14:textId="77777777" w:rsidR="00EE08BC" w:rsidRPr="00DF4637" w:rsidRDefault="00EE08BC" w:rsidP="00F80C0D">
      <w:pPr>
        <w:numPr>
          <w:ilvl w:val="0"/>
          <w:numId w:val="4"/>
        </w:numPr>
        <w:tabs>
          <w:tab w:val="clear" w:pos="570"/>
          <w:tab w:val="left" w:pos="567"/>
        </w:tabs>
        <w:ind w:left="567" w:right="-29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Ako uchovávať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5BDD0DBE" w14:textId="77777777" w:rsidR="00EE08BC" w:rsidRPr="00DF4637" w:rsidRDefault="00EE08BC" w:rsidP="00F80C0D">
      <w:p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6.</w:t>
      </w:r>
      <w:r w:rsidRPr="00DF4637">
        <w:rPr>
          <w:noProof/>
          <w:sz w:val="22"/>
          <w:szCs w:val="22"/>
          <w:lang w:val="sk-SK"/>
        </w:rPr>
        <w:tab/>
        <w:t>Obsah balenia a ďalšie informácie</w:t>
      </w:r>
    </w:p>
    <w:p w14:paraId="4A652710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5986003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1A82CB4" w14:textId="77777777" w:rsidR="00EE08BC" w:rsidRPr="0042122D" w:rsidRDefault="00EE08BC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 xml:space="preserve">Čo je </w:t>
      </w:r>
      <w:r w:rsidR="0034508C" w:rsidRPr="0042122D">
        <w:rPr>
          <w:b/>
          <w:noProof/>
          <w:szCs w:val="22"/>
          <w:lang w:val="sk-SK"/>
        </w:rPr>
        <w:t>Xerdoxo</w:t>
      </w:r>
      <w:r w:rsidRPr="0042122D">
        <w:rPr>
          <w:b/>
          <w:noProof/>
          <w:szCs w:val="22"/>
          <w:lang w:val="sk-SK"/>
        </w:rPr>
        <w:t xml:space="preserve"> a na čo sa používa</w:t>
      </w:r>
    </w:p>
    <w:p w14:paraId="0BC7D886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CCA4C13" w14:textId="77777777" w:rsidR="00EE10DC" w:rsidRDefault="00EE10DC" w:rsidP="00EE10DC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EE10DC">
        <w:rPr>
          <w:sz w:val="22"/>
          <w:szCs w:val="22"/>
          <w:lang w:val="sk-SK"/>
        </w:rPr>
        <w:t>Xerdoxo</w:t>
      </w:r>
      <w:proofErr w:type="spellEnd"/>
      <w:r w:rsidRPr="00EE10DC">
        <w:rPr>
          <w:sz w:val="22"/>
          <w:szCs w:val="22"/>
          <w:lang w:val="sk-SK"/>
        </w:rPr>
        <w:t xml:space="preserve"> obsahuje liečivo </w:t>
      </w:r>
      <w:proofErr w:type="spellStart"/>
      <w:r w:rsidRPr="00EE10DC">
        <w:rPr>
          <w:sz w:val="22"/>
          <w:szCs w:val="22"/>
          <w:lang w:val="sk-SK"/>
        </w:rPr>
        <w:t>rivaroxab</w:t>
      </w:r>
      <w:r w:rsidR="00B571A0">
        <w:rPr>
          <w:sz w:val="22"/>
          <w:szCs w:val="22"/>
          <w:lang w:val="sk-SK"/>
        </w:rPr>
        <w:t>á</w:t>
      </w:r>
      <w:r w:rsidRPr="00EE10DC">
        <w:rPr>
          <w:sz w:val="22"/>
          <w:szCs w:val="22"/>
          <w:lang w:val="sk-SK"/>
        </w:rPr>
        <w:t>n</w:t>
      </w:r>
      <w:proofErr w:type="spellEnd"/>
      <w:r w:rsidRPr="00EE10DC">
        <w:rPr>
          <w:sz w:val="22"/>
          <w:szCs w:val="22"/>
          <w:lang w:val="sk-SK"/>
        </w:rPr>
        <w:t xml:space="preserve"> a používa sa u dospelých na: </w:t>
      </w:r>
    </w:p>
    <w:p w14:paraId="47D51BA4" w14:textId="77777777" w:rsidR="00EE10DC" w:rsidRPr="00E57CBC" w:rsidRDefault="00EE10DC" w:rsidP="00EE10DC">
      <w:pPr>
        <w:pStyle w:val="Odsekzoznamu"/>
        <w:widowControl w:val="0"/>
        <w:numPr>
          <w:ilvl w:val="0"/>
          <w:numId w:val="22"/>
        </w:num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E57CBC">
        <w:rPr>
          <w:szCs w:val="22"/>
          <w:lang w:val="sk-SK"/>
        </w:rPr>
        <w:t xml:space="preserve">zabránenie vzniku krvných zrazenín v </w:t>
      </w:r>
      <w:r w:rsidR="00E57CBC" w:rsidRPr="00E57CBC">
        <w:rPr>
          <w:lang w:val="sk-SK"/>
        </w:rPr>
        <w:t xml:space="preserve">mozgu (cievnej mozgovej príhody) a v iných krvných cievach vášho tela, ak máte poruchu srdcového rytmu (nepravidelnosť), ktorá sa nazýva </w:t>
      </w:r>
      <w:proofErr w:type="spellStart"/>
      <w:r w:rsidR="00E57CBC" w:rsidRPr="00E57CBC">
        <w:rPr>
          <w:lang w:val="sk-SK"/>
        </w:rPr>
        <w:t>nevalvulárna</w:t>
      </w:r>
      <w:proofErr w:type="spellEnd"/>
      <w:r w:rsidR="00E57CBC" w:rsidRPr="00E57CBC">
        <w:rPr>
          <w:lang w:val="sk-SK"/>
        </w:rPr>
        <w:t xml:space="preserve"> fibrilácia predsiení.</w:t>
      </w:r>
    </w:p>
    <w:p w14:paraId="559238E5" w14:textId="77777777" w:rsidR="00EE10DC" w:rsidRPr="00EE10DC" w:rsidRDefault="00EE10DC" w:rsidP="00EE10DC">
      <w:pPr>
        <w:pStyle w:val="Odsekzoznamu"/>
        <w:widowControl w:val="0"/>
        <w:numPr>
          <w:ilvl w:val="0"/>
          <w:numId w:val="22"/>
        </w:num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EE10DC">
        <w:rPr>
          <w:szCs w:val="22"/>
          <w:lang w:val="sk-SK"/>
        </w:rPr>
        <w:t>liečbu krvných zrazenín v žilách nôh (hlbokej žilovej trombózy) a v krvných cievach pľúc (pľúcnej embólie) a na zabránenie opätovného vzniku krvných zrazenín v krvných cievach nôh a/alebo v pľúcach.</w:t>
      </w:r>
    </w:p>
    <w:p w14:paraId="659D8C9F" w14:textId="77777777" w:rsidR="00F80C0D" w:rsidRPr="00DF4637" w:rsidRDefault="00F80C0D" w:rsidP="0034508C">
      <w:pPr>
        <w:widowControl w:val="0"/>
        <w:numPr>
          <w:ilvl w:val="12"/>
          <w:numId w:val="0"/>
        </w:numPr>
        <w:ind w:left="567"/>
        <w:rPr>
          <w:noProof/>
          <w:sz w:val="22"/>
          <w:szCs w:val="22"/>
          <w:lang w:val="sk-SK"/>
        </w:rPr>
      </w:pPr>
    </w:p>
    <w:p w14:paraId="68288B06" w14:textId="77777777" w:rsidR="00F80C0D" w:rsidRPr="00DF4637" w:rsidRDefault="00984D56" w:rsidP="00C1412F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proofErr w:type="spellStart"/>
      <w:r w:rsidRPr="00EE10DC">
        <w:rPr>
          <w:sz w:val="22"/>
          <w:szCs w:val="22"/>
          <w:lang w:val="sk-SK"/>
        </w:rPr>
        <w:t>Xerdoxo</w:t>
      </w:r>
      <w:proofErr w:type="spellEnd"/>
      <w:r w:rsidR="00C1412F" w:rsidRPr="00DF4637">
        <w:rPr>
          <w:noProof/>
          <w:sz w:val="22"/>
          <w:szCs w:val="22"/>
          <w:lang w:val="sk-SK"/>
        </w:rPr>
        <w:t xml:space="preserve"> obsahuje liečivo rivaroxabán a patrí do skupiny liekov nazývaných antitrombotiká. Pôsobí tým, že potláča faktor zrážavosti krvi (faktor Xa), a preto znižuje náchylnosť na tvorbu krvných zrazenín</w:t>
      </w:r>
      <w:r w:rsidR="00922E46">
        <w:rPr>
          <w:noProof/>
          <w:sz w:val="22"/>
          <w:szCs w:val="22"/>
          <w:lang w:val="sk-SK"/>
        </w:rPr>
        <w:t>.</w:t>
      </w:r>
    </w:p>
    <w:p w14:paraId="766A4828" w14:textId="77777777" w:rsidR="0034508C" w:rsidRPr="00DF4637" w:rsidRDefault="0034508C" w:rsidP="0034508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65F24B5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6B102F75" w14:textId="77777777" w:rsidR="00EE08BC" w:rsidRPr="0042122D" w:rsidRDefault="00EE08BC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 xml:space="preserve">Čo potrebujete vedieť predtým, ako užijete </w:t>
      </w:r>
      <w:r w:rsidR="00C1412F" w:rsidRPr="0042122D">
        <w:rPr>
          <w:b/>
          <w:noProof/>
          <w:szCs w:val="22"/>
          <w:lang w:val="sk-SK"/>
        </w:rPr>
        <w:t>Xerdoxo</w:t>
      </w:r>
    </w:p>
    <w:p w14:paraId="66F9976F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03367F3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Neužívajte </w:t>
      </w:r>
      <w:r w:rsidR="00E02C4D" w:rsidRPr="00DF4637">
        <w:rPr>
          <w:b/>
          <w:noProof/>
          <w:sz w:val="22"/>
          <w:szCs w:val="22"/>
          <w:lang w:val="sk-SK" w:eastAsia="en-US"/>
        </w:rPr>
        <w:t>Xerdoxo</w:t>
      </w:r>
      <w:r w:rsidRPr="00DF4637">
        <w:rPr>
          <w:b/>
          <w:noProof/>
          <w:sz w:val="22"/>
          <w:szCs w:val="22"/>
          <w:lang w:val="sk-SK" w:eastAsia="en-US"/>
        </w:rPr>
        <w:t>:</w:t>
      </w:r>
    </w:p>
    <w:p w14:paraId="1F279AF7" w14:textId="77777777" w:rsidR="00EE08BC" w:rsidRPr="00DF4637" w:rsidRDefault="00EE08BC" w:rsidP="00EE08BC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ste alergický na </w:t>
      </w:r>
      <w:r w:rsidR="00065805" w:rsidRPr="00DF4637">
        <w:rPr>
          <w:noProof/>
          <w:sz w:val="22"/>
          <w:szCs w:val="22"/>
          <w:lang w:val="sk-SK"/>
        </w:rPr>
        <w:t>rivaroxabán</w:t>
      </w:r>
      <w:r w:rsidRPr="00DF4637">
        <w:rPr>
          <w:noProof/>
          <w:sz w:val="22"/>
          <w:szCs w:val="22"/>
          <w:lang w:val="sk-SK"/>
        </w:rPr>
        <w:t>, alebo na ktorúkoľvek z ďalších zložiek tohto lieku (uvedených v časti 6).</w:t>
      </w:r>
    </w:p>
    <w:p w14:paraId="4D70A65C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silno krvácate, </w:t>
      </w:r>
    </w:p>
    <w:p w14:paraId="75AAECD6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alebo ťažkosti s niektorým orgánom, ktoré zvyšujú riziko závažného krvácania (napr. žalúdkový vred, poranenie alebo krvácanie do mozgu, nedávna operácia mozgu alebo očí), </w:t>
      </w:r>
    </w:p>
    <w:p w14:paraId="394CD0A5" w14:textId="02A8B24C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ak užívate lieky na zabránenie tvorby krvných zrazenín (napr. warfarín, dabigatr</w:t>
      </w:r>
      <w:r w:rsidR="00A411CC">
        <w:rPr>
          <w:noProof/>
          <w:szCs w:val="22"/>
          <w:lang w:val="sk-SK"/>
        </w:rPr>
        <w:t>á</w:t>
      </w:r>
      <w:r w:rsidRPr="00DF4637">
        <w:rPr>
          <w:noProof/>
          <w:szCs w:val="22"/>
          <w:lang w:val="sk-SK"/>
        </w:rPr>
        <w:t xml:space="preserve">n, apixabán alebo heparín), okrem prípadov, keď </w:t>
      </w:r>
      <w:r w:rsidR="00FD2D18">
        <w:rPr>
          <w:noProof/>
          <w:szCs w:val="22"/>
          <w:lang w:val="sk-SK"/>
        </w:rPr>
        <w:t>dochádza k zmene</w:t>
      </w:r>
      <w:r w:rsidR="0011470D" w:rsidRPr="00DF4637">
        <w:rPr>
          <w:noProof/>
          <w:szCs w:val="22"/>
          <w:lang w:val="sk-SK"/>
        </w:rPr>
        <w:t xml:space="preserve"> antikoagulačn</w:t>
      </w:r>
      <w:r w:rsidR="00FD2D18">
        <w:rPr>
          <w:noProof/>
          <w:szCs w:val="22"/>
          <w:lang w:val="sk-SK"/>
        </w:rPr>
        <w:t>ej liečby</w:t>
      </w:r>
      <w:r w:rsidRPr="00DF4637">
        <w:rPr>
          <w:noProof/>
          <w:szCs w:val="22"/>
          <w:lang w:val="sk-SK"/>
        </w:rPr>
        <w:t xml:space="preserve"> alebo počas dostávania heparínu na udržanie otvorených žilových alebo arteriálnych spojení, </w:t>
      </w:r>
    </w:p>
    <w:p w14:paraId="52ED0A01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pečene, ktoré vedie ku zvýšenému riziku krvácania, </w:t>
      </w:r>
    </w:p>
    <w:p w14:paraId="6AA5ADD0" w14:textId="77777777" w:rsidR="00EE08BC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lastRenderedPageBreak/>
        <w:t>ak ste tehotná alebo dojčíte</w:t>
      </w:r>
      <w:r w:rsidR="00EE08BC" w:rsidRPr="00DF4637">
        <w:rPr>
          <w:noProof/>
          <w:color w:val="000000"/>
          <w:szCs w:val="22"/>
          <w:lang w:val="sk-SK"/>
        </w:rPr>
        <w:t>.</w:t>
      </w:r>
    </w:p>
    <w:p w14:paraId="710A0284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80F68C2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 xml:space="preserve">Ak sa na vás vzťahuje </w:t>
      </w:r>
      <w:r w:rsidR="005D1475" w:rsidRPr="00DF4637">
        <w:rPr>
          <w:noProof/>
          <w:sz w:val="22"/>
          <w:szCs w:val="22"/>
          <w:lang w:val="sk-SK" w:eastAsia="en-US"/>
        </w:rPr>
        <w:t xml:space="preserve">niečo z </w:t>
      </w:r>
      <w:r w:rsidRPr="00DF4637">
        <w:rPr>
          <w:noProof/>
          <w:sz w:val="22"/>
          <w:szCs w:val="22"/>
          <w:lang w:val="sk-SK" w:eastAsia="en-US"/>
        </w:rPr>
        <w:t>vyššie uvedené</w:t>
      </w:r>
      <w:r w:rsidR="005D1475" w:rsidRPr="00DF4637">
        <w:rPr>
          <w:noProof/>
          <w:sz w:val="22"/>
          <w:szCs w:val="22"/>
          <w:lang w:val="sk-SK" w:eastAsia="en-US"/>
        </w:rPr>
        <w:t>ho</w:t>
      </w:r>
      <w:r w:rsidRPr="00DF4637">
        <w:rPr>
          <w:noProof/>
          <w:sz w:val="22"/>
          <w:szCs w:val="22"/>
          <w:lang w:val="sk-SK" w:eastAsia="en-US"/>
        </w:rPr>
        <w:t xml:space="preserve">, </w:t>
      </w:r>
      <w:r w:rsidR="005D1475" w:rsidRPr="00DF4637">
        <w:rPr>
          <w:b/>
          <w:noProof/>
          <w:sz w:val="22"/>
          <w:szCs w:val="22"/>
          <w:lang w:val="sk-SK" w:eastAsia="en-US"/>
        </w:rPr>
        <w:t>neužívajte Xerdoxo a povedzte to svojmu lekárovi</w:t>
      </w:r>
      <w:r w:rsidRPr="00DF4637">
        <w:rPr>
          <w:noProof/>
          <w:sz w:val="22"/>
          <w:szCs w:val="22"/>
          <w:lang w:val="sk-SK" w:eastAsia="en-US"/>
        </w:rPr>
        <w:t>.</w:t>
      </w:r>
    </w:p>
    <w:p w14:paraId="7232960B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19B30D59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Upozornenia a opatrenia</w:t>
      </w:r>
    </w:p>
    <w:p w14:paraId="0513D1CC" w14:textId="77777777" w:rsidR="005D1475" w:rsidRPr="00DF4637" w:rsidRDefault="005D1475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Predtým, ako začnete užívať Xerdoxo, obráťte sa na svojho lekára alebo lekárnika. </w:t>
      </w:r>
    </w:p>
    <w:p w14:paraId="64643701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739F0E88" w14:textId="77777777" w:rsidR="002F2A48" w:rsidRPr="00DF4637" w:rsidRDefault="002F2A48" w:rsidP="002F2A48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/>
        </w:rPr>
        <w:t>Buďte zvlášť opatrný pri užívaní Xerdoxa</w:t>
      </w:r>
    </w:p>
    <w:p w14:paraId="37FD6A32" w14:textId="77777777" w:rsidR="002F2A48" w:rsidRPr="00DF4637" w:rsidRDefault="002F2A48" w:rsidP="002F2A48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Pr="00DF4637">
        <w:rPr>
          <w:noProof/>
          <w:sz w:val="22"/>
          <w:szCs w:val="22"/>
          <w:lang w:val="sk-SK"/>
        </w:rPr>
        <w:t>ak máte zvýšené riziko krvácania</w:t>
      </w:r>
      <w:r w:rsidRPr="00DF4637">
        <w:rPr>
          <w:noProof/>
          <w:sz w:val="22"/>
          <w:szCs w:val="22"/>
          <w:lang w:val="sk-SK" w:eastAsia="en-US"/>
        </w:rPr>
        <w:t>,</w:t>
      </w:r>
      <w:r w:rsidR="008A2D99" w:rsidRPr="00DF4637">
        <w:rPr>
          <w:noProof/>
          <w:sz w:val="22"/>
          <w:szCs w:val="22"/>
          <w:lang w:val="sk-SK" w:eastAsia="en-US"/>
        </w:rPr>
        <w:t xml:space="preserve"> keďže</w:t>
      </w:r>
      <w:r w:rsidRPr="00DF4637">
        <w:rPr>
          <w:noProof/>
          <w:sz w:val="22"/>
          <w:szCs w:val="22"/>
          <w:lang w:val="sk-SK" w:eastAsia="en-US"/>
        </w:rPr>
        <w:t xml:space="preserve"> </w:t>
      </w:r>
      <w:r w:rsidR="008A2D99" w:rsidRPr="00DF4637">
        <w:rPr>
          <w:noProof/>
          <w:sz w:val="22"/>
          <w:szCs w:val="22"/>
          <w:lang w:val="sk-SK" w:eastAsia="en-US"/>
        </w:rPr>
        <w:t>tento prípad môže</w:t>
      </w:r>
      <w:r w:rsidR="009E4200" w:rsidRPr="00DF4637">
        <w:rPr>
          <w:noProof/>
          <w:sz w:val="22"/>
          <w:szCs w:val="22"/>
          <w:lang w:val="sk-SK" w:eastAsia="en-US"/>
        </w:rPr>
        <w:t xml:space="preserve"> nastať v nasledujúcich situáciách</w:t>
      </w:r>
      <w:r w:rsidRPr="00DF4637">
        <w:rPr>
          <w:noProof/>
          <w:sz w:val="22"/>
          <w:szCs w:val="22"/>
          <w:lang w:val="sk-SK" w:eastAsia="en-US"/>
        </w:rPr>
        <w:t>:</w:t>
      </w:r>
    </w:p>
    <w:p w14:paraId="0FDFE47F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závažné ochorenie obličiek, pretože funkcia obličiek môže ovplyvniť množstvo lieku, ktoré pôsobí vo vašom tele, </w:t>
      </w:r>
    </w:p>
    <w:p w14:paraId="1B4D97EF" w14:textId="1CCCC775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užívate iné lieky na prevenciu tvorby krvných zrazenín (napr. warfarín, dabigatr</w:t>
      </w:r>
      <w:r w:rsidR="009C5847">
        <w:rPr>
          <w:noProof/>
          <w:sz w:val="22"/>
          <w:szCs w:val="22"/>
          <w:lang w:val="sk-SK"/>
        </w:rPr>
        <w:t>á</w:t>
      </w:r>
      <w:r w:rsidRPr="00DF4637">
        <w:rPr>
          <w:noProof/>
          <w:sz w:val="22"/>
          <w:szCs w:val="22"/>
          <w:lang w:val="sk-SK"/>
        </w:rPr>
        <w:t>n, apixab</w:t>
      </w:r>
      <w:r w:rsidR="008A2D99" w:rsidRPr="00DF4637">
        <w:rPr>
          <w:noProof/>
          <w:sz w:val="22"/>
          <w:szCs w:val="22"/>
          <w:lang w:val="sk-SK"/>
        </w:rPr>
        <w:t>á</w:t>
      </w:r>
      <w:r w:rsidRPr="00DF4637">
        <w:rPr>
          <w:noProof/>
          <w:sz w:val="22"/>
          <w:szCs w:val="22"/>
          <w:lang w:val="sk-SK"/>
        </w:rPr>
        <w:t xml:space="preserve">n alebo heparín), </w:t>
      </w:r>
      <w:r w:rsidR="008A2D99" w:rsidRPr="00DF4637">
        <w:rPr>
          <w:noProof/>
          <w:sz w:val="22"/>
          <w:szCs w:val="22"/>
          <w:lang w:val="sk-SK"/>
        </w:rPr>
        <w:t>pri zmene</w:t>
      </w:r>
      <w:r w:rsidRPr="00DF4637">
        <w:rPr>
          <w:noProof/>
          <w:sz w:val="22"/>
          <w:szCs w:val="22"/>
          <w:lang w:val="sk-SK"/>
        </w:rPr>
        <w:t xml:space="preserve"> antikoagulačnej liečby alebo </w:t>
      </w:r>
      <w:r w:rsidR="008A2D99" w:rsidRPr="00DF4637">
        <w:rPr>
          <w:noProof/>
          <w:sz w:val="22"/>
          <w:szCs w:val="22"/>
          <w:lang w:val="sk-SK"/>
        </w:rPr>
        <w:t>počas dostávania heparínu na udržanie otvorených žilových alebo arteriálnych spojení</w:t>
      </w:r>
      <w:r w:rsidRPr="00DF4637">
        <w:rPr>
          <w:noProof/>
          <w:sz w:val="22"/>
          <w:szCs w:val="22"/>
          <w:lang w:val="sk-SK"/>
        </w:rPr>
        <w:t xml:space="preserve"> (pozri časť “ Iné lieky a X</w:t>
      </w:r>
      <w:r w:rsidR="008A2D99" w:rsidRPr="00DF4637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 xml:space="preserve">o”), </w:t>
      </w:r>
    </w:p>
    <w:p w14:paraId="0ACA5D5B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poruchy krvácania, </w:t>
      </w:r>
    </w:p>
    <w:p w14:paraId="106C2203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veľmi vysoký krvný tlak, ktorý nie </w:t>
      </w:r>
      <w:r w:rsidR="008A2D99" w:rsidRPr="00DF4637">
        <w:rPr>
          <w:noProof/>
          <w:sz w:val="22"/>
          <w:szCs w:val="22"/>
          <w:lang w:val="sk-SK"/>
        </w:rPr>
        <w:t>je kontrolovaný medikamentóznou liečbou</w:t>
      </w:r>
      <w:r w:rsidR="00A411CC">
        <w:rPr>
          <w:noProof/>
          <w:sz w:val="22"/>
          <w:szCs w:val="22"/>
          <w:lang w:val="sk-SK"/>
        </w:rPr>
        <w:t xml:space="preserve"> (liečbou liekmi)</w:t>
      </w:r>
      <w:r w:rsidR="008A2D99" w:rsidRPr="00DF4637">
        <w:rPr>
          <w:noProof/>
          <w:sz w:val="22"/>
          <w:szCs w:val="22"/>
          <w:lang w:val="sk-SK"/>
        </w:rPr>
        <w:t>,</w:t>
      </w:r>
    </w:p>
    <w:p w14:paraId="1F61782D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ochorenie vášho žalúdka alebo čriev, ktoré môže viesť ku krvácaniu, napr. zápal čriev alebo žalúdka, zápal pažeráka, napr. z dôvodu ochorenia nazývaného gastroezofageálny reflux (ochorenie, kedy sa žalúdočná kyselina dostáva hore do pažeráka), </w:t>
      </w:r>
    </w:p>
    <w:p w14:paraId="794C1AD4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problém s krvnými cievami </w:t>
      </w:r>
      <w:r w:rsidR="00E038BE" w:rsidRPr="00DF4637">
        <w:rPr>
          <w:noProof/>
          <w:sz w:val="22"/>
          <w:szCs w:val="22"/>
          <w:lang w:val="sk-SK"/>
        </w:rPr>
        <w:t>na pozadí</w:t>
      </w:r>
      <w:r w:rsidRPr="00DF4637">
        <w:rPr>
          <w:noProof/>
          <w:sz w:val="22"/>
          <w:szCs w:val="22"/>
          <w:lang w:val="sk-SK"/>
        </w:rPr>
        <w:t xml:space="preserve"> oka v sietnici (retinopatia), </w:t>
      </w:r>
    </w:p>
    <w:p w14:paraId="77AE37F7" w14:textId="77777777" w:rsidR="002F2A48" w:rsidRPr="006A5645" w:rsidRDefault="008A2D99" w:rsidP="006A5645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ochorenie pľúc, pri ktorom sú priedušky rozšírené a </w:t>
      </w:r>
      <w:r w:rsidR="00E038BE" w:rsidRPr="00DF4637">
        <w:rPr>
          <w:noProof/>
          <w:sz w:val="22"/>
          <w:szCs w:val="22"/>
          <w:lang w:val="sk-SK"/>
        </w:rPr>
        <w:t>na</w:t>
      </w:r>
      <w:r w:rsidRPr="00DF4637">
        <w:rPr>
          <w:noProof/>
          <w:sz w:val="22"/>
          <w:szCs w:val="22"/>
          <w:lang w:val="sk-SK"/>
        </w:rPr>
        <w:t xml:space="preserve">plnené hnisom (bronchiektázia) alebo krvácanie z pľúc v minulosti, </w:t>
      </w:r>
    </w:p>
    <w:p w14:paraId="71A5EFCB" w14:textId="77777777" w:rsidR="00E038BE" w:rsidRPr="00DF4637" w:rsidRDefault="002F2A48" w:rsidP="00E038BE">
      <w:pPr>
        <w:widowControl w:val="0"/>
        <w:numPr>
          <w:ilvl w:val="12"/>
          <w:numId w:val="0"/>
        </w:numPr>
        <w:tabs>
          <w:tab w:val="left" w:pos="0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="00E038BE" w:rsidRPr="00DF4637">
        <w:rPr>
          <w:noProof/>
          <w:sz w:val="22"/>
          <w:szCs w:val="22"/>
          <w:lang w:val="sk-SK"/>
        </w:rPr>
        <w:t>ak máte náhradnú (protetickú) srdcovú chlopňu,</w:t>
      </w:r>
    </w:p>
    <w:p w14:paraId="05ED42B3" w14:textId="77777777" w:rsidR="007B7272" w:rsidRDefault="00E038BE" w:rsidP="00E038BE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 w:eastAsia="sl-SI"/>
        </w:rPr>
      </w:pPr>
      <w:r w:rsidRPr="00DF4637">
        <w:rPr>
          <w:noProof/>
          <w:szCs w:val="22"/>
          <w:lang w:val="sk-SK"/>
        </w:rPr>
        <w:t>ak viete, že máte ochorenie nazývané antifosfolipidový syndróm (porucha imunitného systému, ktorá spôsobuje zvýšené riziko tvorby krvných zrazenín), obráťte sa na svojho lekára, ktorý rozhodne o potrebe zmeniť liečbu</w:t>
      </w:r>
      <w:r w:rsidR="007B7272">
        <w:rPr>
          <w:noProof/>
          <w:szCs w:val="22"/>
          <w:lang w:val="sk-SK"/>
        </w:rPr>
        <w:t>,</w:t>
      </w:r>
    </w:p>
    <w:p w14:paraId="7A247B8E" w14:textId="77777777" w:rsidR="002F2A48" w:rsidRPr="007B7272" w:rsidRDefault="007B7272" w:rsidP="00E038BE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 w:eastAsia="sl-SI"/>
        </w:rPr>
      </w:pPr>
      <w:r w:rsidRPr="007B7272">
        <w:rPr>
          <w:lang w:val="sk-SK"/>
        </w:rPr>
        <w:t>ak lekár určí, že váš krvný tlak nie je stabilný</w:t>
      </w:r>
      <w:r>
        <w:rPr>
          <w:lang w:val="sk-SK"/>
        </w:rPr>
        <w:t>,</w:t>
      </w:r>
      <w:r w:rsidRPr="007B7272">
        <w:rPr>
          <w:lang w:val="sk-SK"/>
        </w:rPr>
        <w:t xml:space="preserve"> alebo ak sa plánuje ďalšia liečba alebo chirurgický zákrok na odstránenie krvnej zrazeniny z vašich pľúc.</w:t>
      </w:r>
    </w:p>
    <w:p w14:paraId="64A4EF12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</w:p>
    <w:p w14:paraId="26746261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 w:val="22"/>
          <w:szCs w:val="22"/>
          <w:lang w:val="sk-SK"/>
        </w:rPr>
        <w:t xml:space="preserve"> predtým, ako začnete užívať Xerdoxo. Lekár rozhodne, či sa máte liečiť týmto liekom, a či máte </w:t>
      </w:r>
      <w:r w:rsidR="00A579C0" w:rsidRPr="00DF4637">
        <w:rPr>
          <w:noProof/>
          <w:sz w:val="22"/>
          <w:szCs w:val="22"/>
          <w:lang w:val="sk-SK"/>
        </w:rPr>
        <w:t>byť pod dôkladnejším dohľadom</w:t>
      </w:r>
      <w:r w:rsidRPr="00DF4637">
        <w:rPr>
          <w:noProof/>
          <w:sz w:val="22"/>
          <w:szCs w:val="22"/>
          <w:lang w:val="sk-SK"/>
        </w:rPr>
        <w:t xml:space="preserve">. </w:t>
      </w:r>
    </w:p>
    <w:p w14:paraId="59EED8BC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</w:p>
    <w:p w14:paraId="3AFD98A9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musíte podstúpiť operáciu</w:t>
      </w:r>
      <w:r w:rsidRPr="00DF4637">
        <w:rPr>
          <w:noProof/>
          <w:sz w:val="22"/>
          <w:szCs w:val="22"/>
          <w:lang w:val="sk-SK"/>
        </w:rPr>
        <w:t xml:space="preserve"> </w:t>
      </w:r>
    </w:p>
    <w:p w14:paraId="2DD6689B" w14:textId="77777777" w:rsidR="0035377C" w:rsidRPr="00DF4637" w:rsidRDefault="00E038BE" w:rsidP="00E038BE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je veľmi dôležité, aby ste Xerdoxo užívali pred a po </w:t>
      </w:r>
      <w:r w:rsidR="002D5952">
        <w:rPr>
          <w:noProof/>
          <w:szCs w:val="22"/>
          <w:lang w:val="sk-SK"/>
        </w:rPr>
        <w:t>chirurgickom zákroku</w:t>
      </w:r>
      <w:r w:rsidRPr="00DF4637">
        <w:rPr>
          <w:noProof/>
          <w:szCs w:val="22"/>
          <w:lang w:val="sk-SK"/>
        </w:rPr>
        <w:t xml:space="preserve"> presne v tom čase, ktorý vám nariadil lekár, </w:t>
      </w:r>
    </w:p>
    <w:p w14:paraId="1577DAA7" w14:textId="77777777" w:rsidR="0035377C" w:rsidRPr="00DF4637" w:rsidRDefault="00E038BE" w:rsidP="00E038BE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bude súčasťou vašej operácie zavedenie katétra alebo injekcie do chrbtice (napr. na epidurálnu alebo spinálnu anestéziu alebo na zmiernenie bolesti): </w:t>
      </w:r>
    </w:p>
    <w:p w14:paraId="320BF210" w14:textId="77777777" w:rsidR="0035377C" w:rsidRPr="00DF4637" w:rsidRDefault="00E038BE" w:rsidP="0035377C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je veľmi dôležité už</w:t>
      </w:r>
      <w:r w:rsidR="002D5952">
        <w:rPr>
          <w:noProof/>
          <w:szCs w:val="22"/>
          <w:lang w:val="sk-SK"/>
        </w:rPr>
        <w:t>ívať</w:t>
      </w:r>
      <w:r w:rsidRPr="00DF4637">
        <w:rPr>
          <w:noProof/>
          <w:szCs w:val="22"/>
          <w:lang w:val="sk-SK"/>
        </w:rPr>
        <w:t xml:space="preserve"> X</w:t>
      </w:r>
      <w:r w:rsidR="0035377C" w:rsidRPr="00DF4637">
        <w:rPr>
          <w:noProof/>
          <w:szCs w:val="22"/>
          <w:lang w:val="sk-SK"/>
        </w:rPr>
        <w:t>erdox</w:t>
      </w:r>
      <w:r w:rsidRPr="00DF4637">
        <w:rPr>
          <w:noProof/>
          <w:szCs w:val="22"/>
          <w:lang w:val="sk-SK"/>
        </w:rPr>
        <w:t xml:space="preserve">o </w:t>
      </w:r>
      <w:r w:rsidR="0008478C">
        <w:rPr>
          <w:noProof/>
          <w:szCs w:val="22"/>
          <w:lang w:val="sk-SK"/>
        </w:rPr>
        <w:t xml:space="preserve">pred a po podaní injekcie/zavedení katétra </w:t>
      </w:r>
      <w:r w:rsidRPr="00DF4637">
        <w:rPr>
          <w:noProof/>
          <w:szCs w:val="22"/>
          <w:lang w:val="sk-SK"/>
        </w:rPr>
        <w:t>presne v</w:t>
      </w:r>
      <w:r w:rsidR="0035377C" w:rsidRPr="00DF4637">
        <w:rPr>
          <w:noProof/>
          <w:szCs w:val="22"/>
          <w:lang w:val="sk-SK"/>
        </w:rPr>
        <w:t xml:space="preserve"> tom </w:t>
      </w:r>
      <w:r w:rsidRPr="00DF4637">
        <w:rPr>
          <w:noProof/>
          <w:szCs w:val="22"/>
          <w:lang w:val="sk-SK"/>
        </w:rPr>
        <w:t xml:space="preserve">čase, ktorý vám nariadil váš lekár, </w:t>
      </w:r>
    </w:p>
    <w:p w14:paraId="0F522EE6" w14:textId="77777777" w:rsidR="00EE08BC" w:rsidRPr="00DF4637" w:rsidRDefault="00E038BE" w:rsidP="0035377C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okamžite oznámte svojmu lekárovi, ak po ukončení anestézie zistíte zníženú citlivosť alebo slabosť nôh alebo máte problémy s črevami alebo močovým mechúrom, pretože je potrebná okamžitá lekárska starostlivosť.</w:t>
      </w:r>
    </w:p>
    <w:p w14:paraId="5EDDF449" w14:textId="77777777" w:rsidR="0035377C" w:rsidRPr="00DF4637" w:rsidRDefault="0035377C" w:rsidP="00EE08B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</w:p>
    <w:p w14:paraId="03F18058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DF4637">
        <w:rPr>
          <w:b/>
          <w:bCs/>
          <w:noProof/>
          <w:sz w:val="22"/>
          <w:szCs w:val="22"/>
          <w:lang w:val="sk-SK" w:eastAsia="en-US"/>
        </w:rPr>
        <w:t>Deti a dospievajúci</w:t>
      </w:r>
    </w:p>
    <w:p w14:paraId="62D5720E" w14:textId="25F14AA4" w:rsidR="00F1227D" w:rsidRPr="00DF4637" w:rsidRDefault="00364F8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Podávanie </w:t>
      </w:r>
      <w:r w:rsidR="00F1227D" w:rsidRPr="00DF4637">
        <w:rPr>
          <w:noProof/>
          <w:sz w:val="22"/>
          <w:szCs w:val="22"/>
          <w:lang w:val="sk-SK"/>
        </w:rPr>
        <w:t>Xerdox</w:t>
      </w:r>
      <w:r w:rsidRPr="00DF4637">
        <w:rPr>
          <w:noProof/>
          <w:sz w:val="22"/>
          <w:szCs w:val="22"/>
          <w:lang w:val="sk-SK"/>
        </w:rPr>
        <w:t>a</w:t>
      </w:r>
      <w:r w:rsidR="00F1227D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b/>
          <w:noProof/>
          <w:sz w:val="22"/>
          <w:szCs w:val="22"/>
          <w:lang w:val="sk-SK"/>
        </w:rPr>
        <w:t xml:space="preserve">sa neodporúča </w:t>
      </w:r>
      <w:r w:rsidR="00F1227D" w:rsidRPr="00DF4637">
        <w:rPr>
          <w:b/>
          <w:noProof/>
          <w:sz w:val="22"/>
          <w:szCs w:val="22"/>
          <w:lang w:val="sk-SK"/>
        </w:rPr>
        <w:t xml:space="preserve">ľuďom </w:t>
      </w:r>
      <w:r w:rsidRPr="00DF4637">
        <w:rPr>
          <w:b/>
          <w:noProof/>
          <w:sz w:val="22"/>
          <w:szCs w:val="22"/>
          <w:lang w:val="sk-SK"/>
        </w:rPr>
        <w:t xml:space="preserve">do </w:t>
      </w:r>
      <w:r w:rsidR="00F1227D" w:rsidRPr="00DF4637">
        <w:rPr>
          <w:b/>
          <w:noProof/>
          <w:sz w:val="22"/>
          <w:szCs w:val="22"/>
          <w:lang w:val="sk-SK"/>
        </w:rPr>
        <w:t>18 rokov</w:t>
      </w:r>
      <w:r w:rsidR="00F1227D" w:rsidRPr="00DF4637">
        <w:rPr>
          <w:noProof/>
          <w:sz w:val="22"/>
          <w:szCs w:val="22"/>
          <w:lang w:val="sk-SK"/>
        </w:rPr>
        <w:t xml:space="preserve">. U detí a dospievajúcich nie je dostatok informácií o jeho používaní. </w:t>
      </w:r>
    </w:p>
    <w:p w14:paraId="318564DE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657B740F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 xml:space="preserve">Iné lieky a Xerdoxo </w:t>
      </w:r>
    </w:p>
    <w:p w14:paraId="4C20545E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</w:t>
      </w:r>
      <w:r w:rsidR="00F44CAB" w:rsidRPr="00DF4637">
        <w:rPr>
          <w:noProof/>
          <w:sz w:val="22"/>
          <w:szCs w:val="22"/>
          <w:lang w:val="sk-SK"/>
        </w:rPr>
        <w:t xml:space="preserve">teraz </w:t>
      </w:r>
      <w:r w:rsidRPr="00DF4637">
        <w:rPr>
          <w:noProof/>
          <w:sz w:val="22"/>
          <w:szCs w:val="22"/>
          <w:lang w:val="sk-SK"/>
        </w:rPr>
        <w:t xml:space="preserve">užívate, alebo ste v poslednom čase užívali, </w:t>
      </w:r>
      <w:r w:rsidR="00F44CAB" w:rsidRPr="00DF4637">
        <w:rPr>
          <w:noProof/>
          <w:sz w:val="22"/>
          <w:szCs w:val="22"/>
          <w:lang w:val="sk-SK"/>
        </w:rPr>
        <w:t xml:space="preserve">či práve </w:t>
      </w:r>
      <w:r w:rsidRPr="00DF4637">
        <w:rPr>
          <w:noProof/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0F5169BA" w14:textId="77777777" w:rsidR="00F1227D" w:rsidRPr="00DF4637" w:rsidRDefault="00F1227D" w:rsidP="00F44CAB">
      <w:pPr>
        <w:pStyle w:val="Odsekzoznamu"/>
        <w:widowControl w:val="0"/>
        <w:numPr>
          <w:ilvl w:val="0"/>
          <w:numId w:val="8"/>
        </w:numPr>
        <w:ind w:left="567" w:hanging="567"/>
        <w:rPr>
          <w:b/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 xml:space="preserve">Ak </w:t>
      </w:r>
      <w:r w:rsidR="00BA2136">
        <w:rPr>
          <w:b/>
          <w:noProof/>
          <w:szCs w:val="22"/>
          <w:lang w:val="sk-SK"/>
        </w:rPr>
        <w:t>po</w:t>
      </w:r>
      <w:r w:rsidRPr="00DF4637">
        <w:rPr>
          <w:b/>
          <w:noProof/>
          <w:szCs w:val="22"/>
          <w:lang w:val="sk-SK"/>
        </w:rPr>
        <w:t xml:space="preserve">užívate </w:t>
      </w:r>
    </w:p>
    <w:p w14:paraId="4151B44D" w14:textId="34C92A54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lastRenderedPageBreak/>
        <w:t xml:space="preserve">niektoré lieky proti plesňovým infekciám (napr. flukonazol, itrakonazol, vorikonazol, posakonazol), s výnimkou </w:t>
      </w:r>
      <w:r w:rsidR="00BA2136">
        <w:rPr>
          <w:noProof/>
          <w:szCs w:val="22"/>
          <w:lang w:val="sk-SK"/>
        </w:rPr>
        <w:t>tých</w:t>
      </w:r>
      <w:r w:rsidR="00F44CAB" w:rsidRPr="00DF4637">
        <w:rPr>
          <w:noProof/>
          <w:szCs w:val="22"/>
          <w:lang w:val="sk-SK"/>
        </w:rPr>
        <w:t xml:space="preserve">, </w:t>
      </w:r>
      <w:r w:rsidR="00BA2136">
        <w:rPr>
          <w:noProof/>
          <w:szCs w:val="22"/>
          <w:lang w:val="sk-SK"/>
        </w:rPr>
        <w:t>ktoré</w:t>
      </w:r>
      <w:r w:rsidR="00F44CAB" w:rsidRPr="00DF4637">
        <w:rPr>
          <w:noProof/>
          <w:szCs w:val="22"/>
          <w:lang w:val="sk-SK"/>
        </w:rPr>
        <w:t xml:space="preserve"> sú </w:t>
      </w:r>
      <w:r w:rsidR="00806104">
        <w:rPr>
          <w:noProof/>
          <w:szCs w:val="22"/>
          <w:lang w:val="sk-SK"/>
        </w:rPr>
        <w:t>použí</w:t>
      </w:r>
      <w:r w:rsidR="00F44CAB" w:rsidRPr="00DF4637">
        <w:rPr>
          <w:noProof/>
          <w:szCs w:val="22"/>
          <w:lang w:val="sk-SK"/>
        </w:rPr>
        <w:t xml:space="preserve">vané </w:t>
      </w:r>
      <w:r w:rsidRPr="00DF4637">
        <w:rPr>
          <w:noProof/>
          <w:szCs w:val="22"/>
          <w:lang w:val="sk-SK"/>
        </w:rPr>
        <w:t xml:space="preserve">iba na kožu, </w:t>
      </w:r>
    </w:p>
    <w:p w14:paraId="767EBC7F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tablety ketokonazolu (používané na liečbu Cushingovho syndrómu - ke</w:t>
      </w:r>
      <w:r w:rsidR="00F44CAB" w:rsidRPr="00DF4637">
        <w:rPr>
          <w:noProof/>
          <w:szCs w:val="22"/>
          <w:lang w:val="sk-SK"/>
        </w:rPr>
        <w:t>dy</w:t>
      </w:r>
      <w:r w:rsidRPr="00DF4637">
        <w:rPr>
          <w:noProof/>
          <w:szCs w:val="22"/>
          <w:lang w:val="sk-SK"/>
        </w:rPr>
        <w:t xml:space="preserve"> telo produkuje nadbytok kortizolu), </w:t>
      </w:r>
    </w:p>
    <w:p w14:paraId="77123BC2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proti bakteriálnym infekciám (napr. klaritromycín, erytromycín), </w:t>
      </w:r>
    </w:p>
    <w:p w14:paraId="118B89C6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niektoré lieky proti vírusu HIV/AIDS (napr. ritonavir),</w:t>
      </w:r>
    </w:p>
    <w:p w14:paraId="313133FE" w14:textId="2469AD90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iné lieky na </w:t>
      </w:r>
      <w:r w:rsidR="00F44CAB" w:rsidRPr="00DF4637">
        <w:rPr>
          <w:noProof/>
          <w:szCs w:val="22"/>
          <w:lang w:val="sk-SK"/>
        </w:rPr>
        <w:t>zníženie</w:t>
      </w:r>
      <w:r w:rsidRPr="00DF4637">
        <w:rPr>
          <w:noProof/>
          <w:szCs w:val="22"/>
          <w:lang w:val="sk-SK"/>
        </w:rPr>
        <w:t xml:space="preserve"> krvnej zrážavosti (napr. enoxaparín, klopidogrel alebo antagonisty vitamínu K ako je warfarín a acenokumarol), </w:t>
      </w:r>
    </w:p>
    <w:p w14:paraId="47A4608E" w14:textId="77777777" w:rsidR="00F1227D" w:rsidRPr="00DF4637" w:rsidRDefault="00A579C0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protizápalové </w:t>
      </w:r>
      <w:r w:rsidR="00F1227D" w:rsidRPr="00DF4637">
        <w:rPr>
          <w:noProof/>
          <w:szCs w:val="22"/>
          <w:lang w:val="sk-SK"/>
        </w:rPr>
        <w:t>lieky a</w:t>
      </w:r>
      <w:r w:rsidRPr="00DF4637">
        <w:rPr>
          <w:noProof/>
          <w:szCs w:val="22"/>
          <w:lang w:val="sk-SK"/>
        </w:rPr>
        <w:t xml:space="preserve"> lieky </w:t>
      </w:r>
      <w:r w:rsidR="00F1227D" w:rsidRPr="00DF4637">
        <w:rPr>
          <w:noProof/>
          <w:szCs w:val="22"/>
          <w:lang w:val="sk-SK"/>
        </w:rPr>
        <w:t xml:space="preserve">na zmiernenie bolesti (napr. naproxén alebo kyselina acetylsalicylová), </w:t>
      </w:r>
    </w:p>
    <w:p w14:paraId="0818F3CB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dronedarón, liek na liečbu porúch srdcového rytmu, </w:t>
      </w:r>
    </w:p>
    <w:p w14:paraId="404D5BCF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na liečbu depresie (selektívne inhibítory spätného vychytávania sérotonínu (SSRI) alebo inhibítory spätného vychytávania sérotonínu a noradrenalínu (SNRI). </w:t>
      </w:r>
    </w:p>
    <w:p w14:paraId="72C7DC5A" w14:textId="77777777" w:rsidR="00F1227D" w:rsidRPr="00DF4637" w:rsidRDefault="00F1227D" w:rsidP="00F1227D">
      <w:pPr>
        <w:pStyle w:val="Odsekzoznamu"/>
        <w:widowControl w:val="0"/>
        <w:ind w:left="786"/>
        <w:rPr>
          <w:noProof/>
          <w:szCs w:val="22"/>
          <w:lang w:val="sk-SK"/>
        </w:rPr>
      </w:pPr>
    </w:p>
    <w:p w14:paraId="785D65D3" w14:textId="77777777" w:rsidR="00A579C0" w:rsidRPr="00DF4637" w:rsidRDefault="00F1227D" w:rsidP="00F1227D">
      <w:pPr>
        <w:pStyle w:val="Odsekzoznamu"/>
        <w:widowControl w:val="0"/>
        <w:tabs>
          <w:tab w:val="clear" w:pos="567"/>
          <w:tab w:val="left" w:pos="0"/>
        </w:tabs>
        <w:ind w:left="0"/>
        <w:rPr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Cs w:val="22"/>
          <w:lang w:val="sk-SK"/>
        </w:rPr>
        <w:t xml:space="preserve"> skôr, ako začnete užívať Xerdoxo, pretože sa účinok Xerdox</w:t>
      </w:r>
      <w:r w:rsidR="00A579C0" w:rsidRPr="00DF4637">
        <w:rPr>
          <w:noProof/>
          <w:szCs w:val="22"/>
          <w:lang w:val="sk-SK"/>
        </w:rPr>
        <w:t>a môže zvýšiť</w:t>
      </w:r>
      <w:r w:rsidRPr="00DF4637">
        <w:rPr>
          <w:noProof/>
          <w:szCs w:val="22"/>
          <w:lang w:val="sk-SK"/>
        </w:rPr>
        <w:t>. Lekár rozhodne, či sa máte liečiť týmto liekom</w:t>
      </w:r>
      <w:r w:rsidR="00A579C0" w:rsidRPr="00DF4637">
        <w:rPr>
          <w:noProof/>
          <w:szCs w:val="22"/>
          <w:lang w:val="sk-SK"/>
        </w:rPr>
        <w:t>,</w:t>
      </w:r>
      <w:r w:rsidRPr="00DF4637">
        <w:rPr>
          <w:noProof/>
          <w:szCs w:val="22"/>
          <w:lang w:val="sk-SK"/>
        </w:rPr>
        <w:t xml:space="preserve"> a či máte byť </w:t>
      </w:r>
      <w:r w:rsidR="00A579C0" w:rsidRPr="00DF4637">
        <w:rPr>
          <w:noProof/>
          <w:szCs w:val="22"/>
          <w:lang w:val="sk-SK"/>
        </w:rPr>
        <w:t xml:space="preserve">pod </w:t>
      </w:r>
      <w:r w:rsidRPr="00DF4637">
        <w:rPr>
          <w:noProof/>
          <w:szCs w:val="22"/>
          <w:lang w:val="sk-SK"/>
        </w:rPr>
        <w:t>dôkladne</w:t>
      </w:r>
      <w:r w:rsidR="00A579C0" w:rsidRPr="00DF4637">
        <w:rPr>
          <w:noProof/>
          <w:szCs w:val="22"/>
          <w:lang w:val="sk-SK"/>
        </w:rPr>
        <w:t>jším dohľadom</w:t>
      </w:r>
      <w:r w:rsidRPr="00DF4637">
        <w:rPr>
          <w:noProof/>
          <w:szCs w:val="22"/>
          <w:lang w:val="sk-SK"/>
        </w:rPr>
        <w:t xml:space="preserve">. </w:t>
      </w:r>
    </w:p>
    <w:p w14:paraId="321836AE" w14:textId="77777777" w:rsidR="00F1227D" w:rsidRPr="00DF4637" w:rsidRDefault="00F1227D" w:rsidP="00F1227D">
      <w:pPr>
        <w:pStyle w:val="Odsekzoznamu"/>
        <w:widowControl w:val="0"/>
        <w:tabs>
          <w:tab w:val="clear" w:pos="567"/>
          <w:tab w:val="left" w:pos="0"/>
        </w:tabs>
        <w:ind w:left="0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sa lekár domnieva, že máte zvýšené riziko vzniku vredov žalúdka alebo čriev, môže tiež použiť </w:t>
      </w:r>
      <w:r w:rsidR="00A579C0" w:rsidRPr="00DF4637">
        <w:rPr>
          <w:noProof/>
          <w:szCs w:val="22"/>
          <w:lang w:val="sk-SK"/>
        </w:rPr>
        <w:t xml:space="preserve">preventívnu </w:t>
      </w:r>
      <w:r w:rsidRPr="00DF4637">
        <w:rPr>
          <w:noProof/>
          <w:szCs w:val="22"/>
          <w:lang w:val="sk-SK"/>
        </w:rPr>
        <w:t xml:space="preserve">liečbu </w:t>
      </w:r>
      <w:r w:rsidR="00A579C0" w:rsidRPr="00DF4637">
        <w:rPr>
          <w:noProof/>
          <w:szCs w:val="22"/>
          <w:lang w:val="sk-SK"/>
        </w:rPr>
        <w:t>proti</w:t>
      </w:r>
      <w:r w:rsidRPr="00DF4637">
        <w:rPr>
          <w:noProof/>
          <w:szCs w:val="22"/>
          <w:lang w:val="sk-SK"/>
        </w:rPr>
        <w:t xml:space="preserve"> vzniku vredov. </w:t>
      </w:r>
    </w:p>
    <w:p w14:paraId="65F681C2" w14:textId="77777777" w:rsidR="00F1227D" w:rsidRPr="00DF4637" w:rsidRDefault="00F1227D" w:rsidP="00F1227D">
      <w:pPr>
        <w:widowControl w:val="0"/>
        <w:rPr>
          <w:noProof/>
          <w:sz w:val="22"/>
          <w:szCs w:val="22"/>
          <w:lang w:val="sk-SK"/>
        </w:rPr>
      </w:pPr>
    </w:p>
    <w:p w14:paraId="3CDCD36E" w14:textId="77777777" w:rsidR="00A579C0" w:rsidRPr="00DF4637" w:rsidRDefault="00F1227D" w:rsidP="001D6F65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>Ak užívate</w:t>
      </w:r>
      <w:r w:rsidRPr="00DF4637">
        <w:rPr>
          <w:noProof/>
          <w:szCs w:val="22"/>
          <w:lang w:val="sk-SK"/>
        </w:rPr>
        <w:t xml:space="preserve"> </w:t>
      </w:r>
    </w:p>
    <w:p w14:paraId="7EA808A3" w14:textId="77777777" w:rsidR="001D6F65" w:rsidRPr="00DF4637" w:rsidRDefault="00F1227D" w:rsidP="001D6F65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nejaké lieky na liečbu epilepsie (fenytoín, karbamazepín, fenobarbital), </w:t>
      </w:r>
    </w:p>
    <w:p w14:paraId="0F6041B7" w14:textId="05342703" w:rsidR="001D6F65" w:rsidRPr="00DF4637" w:rsidRDefault="001D6F65" w:rsidP="001D6F65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Ľ</w:t>
      </w:r>
      <w:r w:rsidR="00F1227D" w:rsidRPr="00DF4637">
        <w:rPr>
          <w:noProof/>
          <w:szCs w:val="22"/>
          <w:lang w:val="sk-SK"/>
        </w:rPr>
        <w:t>ubovník bodkovaný (</w:t>
      </w:r>
      <w:r w:rsidR="00F1227D" w:rsidRPr="00DF4637">
        <w:rPr>
          <w:i/>
          <w:noProof/>
          <w:szCs w:val="22"/>
          <w:lang w:val="sk-SK"/>
        </w:rPr>
        <w:t>Hypericum perforatum</w:t>
      </w:r>
      <w:r w:rsidR="00F1227D" w:rsidRPr="00DF4637">
        <w:rPr>
          <w:noProof/>
          <w:szCs w:val="22"/>
          <w:lang w:val="sk-SK"/>
        </w:rPr>
        <w:t>), rastlinný pr</w:t>
      </w:r>
      <w:r w:rsidR="00806104">
        <w:rPr>
          <w:noProof/>
          <w:szCs w:val="22"/>
          <w:lang w:val="sk-SK"/>
        </w:rPr>
        <w:t>odukt</w:t>
      </w:r>
      <w:r w:rsidR="00F1227D" w:rsidRPr="00DF4637">
        <w:rPr>
          <w:noProof/>
          <w:szCs w:val="22"/>
          <w:lang w:val="sk-SK"/>
        </w:rPr>
        <w:t xml:space="preserve"> používaný proti depresii, </w:t>
      </w:r>
    </w:p>
    <w:p w14:paraId="7AC5BD8D" w14:textId="77777777" w:rsidR="0028715F" w:rsidRPr="00DF4637" w:rsidRDefault="00F1227D" w:rsidP="001E639F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rifampicín </w:t>
      </w:r>
      <w:r w:rsidR="001D6F65" w:rsidRPr="00DF4637">
        <w:rPr>
          <w:noProof/>
          <w:szCs w:val="22"/>
          <w:lang w:val="sk-SK"/>
        </w:rPr>
        <w:t>(</w:t>
      </w:r>
      <w:r w:rsidRPr="00DF4637">
        <w:rPr>
          <w:noProof/>
          <w:szCs w:val="22"/>
          <w:lang w:val="sk-SK"/>
        </w:rPr>
        <w:t>antibiotikum</w:t>
      </w:r>
      <w:r w:rsidR="001D6F65" w:rsidRPr="00DF4637">
        <w:rPr>
          <w:noProof/>
          <w:szCs w:val="22"/>
          <w:lang w:val="sk-SK"/>
        </w:rPr>
        <w:t>)</w:t>
      </w:r>
      <w:r w:rsidRPr="00DF4637">
        <w:rPr>
          <w:noProof/>
          <w:szCs w:val="22"/>
          <w:lang w:val="sk-SK"/>
        </w:rPr>
        <w:t>.</w:t>
      </w:r>
    </w:p>
    <w:p w14:paraId="0F05D3A5" w14:textId="3CC94C52" w:rsidR="001D6F65" w:rsidRPr="00DF4637" w:rsidRDefault="001D6F65" w:rsidP="001E639F">
      <w:pPr>
        <w:widowControl w:val="0"/>
        <w:tabs>
          <w:tab w:val="left" w:pos="567"/>
        </w:tabs>
        <w:ind w:left="567"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 w:val="22"/>
          <w:szCs w:val="22"/>
          <w:lang w:val="sk-SK"/>
        </w:rPr>
        <w:t xml:space="preserve"> </w:t>
      </w:r>
      <w:r w:rsidR="00806104">
        <w:rPr>
          <w:noProof/>
          <w:sz w:val="22"/>
          <w:szCs w:val="22"/>
          <w:lang w:val="sk-SK"/>
        </w:rPr>
        <w:t>predtým</w:t>
      </w:r>
      <w:r w:rsidRPr="00DF4637">
        <w:rPr>
          <w:noProof/>
          <w:sz w:val="22"/>
          <w:szCs w:val="22"/>
          <w:lang w:val="sk-SK"/>
        </w:rPr>
        <w:t xml:space="preserve">, ako začnete užívať Xerdoxo, pretože sa účinok Xerdoxa môže </w:t>
      </w:r>
      <w:r w:rsidR="00CC01C1">
        <w:rPr>
          <w:noProof/>
          <w:sz w:val="22"/>
          <w:szCs w:val="22"/>
          <w:lang w:val="sk-SK"/>
        </w:rPr>
        <w:t>znížiť</w:t>
      </w:r>
      <w:r w:rsidRPr="00DF4637">
        <w:rPr>
          <w:noProof/>
          <w:sz w:val="22"/>
          <w:szCs w:val="22"/>
          <w:lang w:val="sk-SK"/>
        </w:rPr>
        <w:t xml:space="preserve">. Lekár rozhodne, či sa máte liečiť týmto liekom, a či máte byť pod dôkladnejším dohľadom. </w:t>
      </w:r>
    </w:p>
    <w:p w14:paraId="6D951983" w14:textId="77777777" w:rsidR="001E639F" w:rsidRPr="00DF4637" w:rsidRDefault="001E639F" w:rsidP="001E639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0C0095C1" w14:textId="77777777" w:rsidR="001E639F" w:rsidRPr="00DF4637" w:rsidRDefault="001E639F" w:rsidP="001E639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Tehotenstvo a dojčenie</w:t>
      </w:r>
    </w:p>
    <w:p w14:paraId="0D7DB49B" w14:textId="77777777" w:rsidR="001E639F" w:rsidRPr="00DF4637" w:rsidRDefault="001E639F" w:rsidP="001E639F">
      <w:pPr>
        <w:numPr>
          <w:ilvl w:val="12"/>
          <w:numId w:val="0"/>
        </w:numPr>
        <w:tabs>
          <w:tab w:val="left" w:pos="708"/>
        </w:tabs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A864739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C670FEC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ste tehotná alebo dojčíte, neužívajte X</w:t>
      </w:r>
      <w:r w:rsidR="00DD3CCA" w:rsidRPr="00DF4637">
        <w:rPr>
          <w:noProof/>
          <w:sz w:val="22"/>
          <w:szCs w:val="22"/>
          <w:lang w:val="sk-SK"/>
        </w:rPr>
        <w:t>erdoxo</w:t>
      </w:r>
      <w:r w:rsidRPr="00DF4637">
        <w:rPr>
          <w:noProof/>
          <w:sz w:val="22"/>
          <w:szCs w:val="22"/>
          <w:lang w:val="sk-SK"/>
        </w:rPr>
        <w:t>. Ak existuje možnosť, že by ste počas užívania X</w:t>
      </w:r>
      <w:r w:rsidR="003D740C" w:rsidRPr="00DF4637">
        <w:rPr>
          <w:noProof/>
          <w:sz w:val="22"/>
          <w:szCs w:val="22"/>
          <w:lang w:val="sk-SK"/>
        </w:rPr>
        <w:t>erdoxa</w:t>
      </w:r>
      <w:r w:rsidRPr="00DF4637">
        <w:rPr>
          <w:noProof/>
          <w:sz w:val="22"/>
          <w:szCs w:val="22"/>
          <w:lang w:val="sk-SK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18DAD61C" w14:textId="77777777" w:rsidR="00DD3CCA" w:rsidRPr="00DF4637" w:rsidRDefault="00DD3CCA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1E54AFF0" w14:textId="77777777" w:rsidR="00DD3CCA" w:rsidRPr="00DF4637" w:rsidRDefault="00DD3CCA" w:rsidP="00DD3CCA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Vedenie vozidiel a obsluha strojov</w:t>
      </w:r>
    </w:p>
    <w:p w14:paraId="31EE53C5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</w:t>
      </w:r>
      <w:r w:rsidR="00DD3CCA" w:rsidRPr="00DF4637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 xml:space="preserve">o môže spôsobiť závrat (častý vedľajší účinok) alebo mdloby (menej častý </w:t>
      </w:r>
      <w:r w:rsidR="00DD3CCA" w:rsidRPr="00DF4637">
        <w:rPr>
          <w:noProof/>
          <w:sz w:val="22"/>
          <w:szCs w:val="22"/>
          <w:lang w:val="sk-SK"/>
        </w:rPr>
        <w:t>vedľajší účinok) (pozri časť 4 „</w:t>
      </w:r>
      <w:r w:rsidRPr="00DF4637">
        <w:rPr>
          <w:noProof/>
          <w:sz w:val="22"/>
          <w:szCs w:val="22"/>
          <w:lang w:val="sk-SK"/>
        </w:rPr>
        <w:t xml:space="preserve">Možné vedľajšie účinky”). Ak máte tieto príznaky, nesmiete viesť vozidlo a obsluhovať stroje. </w:t>
      </w:r>
    </w:p>
    <w:p w14:paraId="1F106E48" w14:textId="77777777" w:rsidR="00DD3CCA" w:rsidRPr="00DF4637" w:rsidRDefault="00DD3CCA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54637F18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X</w:t>
      </w:r>
      <w:r w:rsidR="00DD3CCA" w:rsidRPr="00DF4637">
        <w:rPr>
          <w:b/>
          <w:noProof/>
          <w:sz w:val="22"/>
          <w:szCs w:val="22"/>
          <w:lang w:val="sk-SK"/>
        </w:rPr>
        <w:t>erdoxo</w:t>
      </w:r>
      <w:r w:rsidRPr="00DF4637">
        <w:rPr>
          <w:b/>
          <w:noProof/>
          <w:sz w:val="22"/>
          <w:szCs w:val="22"/>
          <w:lang w:val="sk-SK"/>
        </w:rPr>
        <w:t xml:space="preserve"> obsahuje sodík </w:t>
      </w:r>
    </w:p>
    <w:p w14:paraId="080FABBE" w14:textId="77777777" w:rsidR="00F1227D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Tento liek obsahuje</w:t>
      </w:r>
      <w:r w:rsidR="00DD3CCA" w:rsidRPr="00DF4637">
        <w:rPr>
          <w:noProof/>
          <w:sz w:val="22"/>
          <w:szCs w:val="22"/>
          <w:lang w:val="sk-SK"/>
        </w:rPr>
        <w:t xml:space="preserve"> menej ako</w:t>
      </w:r>
      <w:r w:rsidRPr="00DF4637">
        <w:rPr>
          <w:noProof/>
          <w:sz w:val="22"/>
          <w:szCs w:val="22"/>
          <w:lang w:val="sk-SK"/>
        </w:rPr>
        <w:t xml:space="preserve"> 1 mmol sodíka (23 mg) v jednej tablete, t.</w:t>
      </w:r>
      <w:r w:rsidR="00DD3CCA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noProof/>
          <w:sz w:val="22"/>
          <w:szCs w:val="22"/>
          <w:lang w:val="sk-SK"/>
        </w:rPr>
        <w:t>j. v podstate zanedbateľné množstvo sodíka.</w:t>
      </w:r>
    </w:p>
    <w:p w14:paraId="5C3C3A57" w14:textId="77777777" w:rsidR="00EE08BC" w:rsidRPr="00DF4637" w:rsidRDefault="00EE08BC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0D96FCCA" w14:textId="77777777" w:rsidR="00DD3CCA" w:rsidRPr="00DF4637" w:rsidRDefault="00DD3CCA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746C9B69" w14:textId="77777777" w:rsidR="00DF4637" w:rsidRPr="0042122D" w:rsidRDefault="00DF4637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>Ako užívať Xerdoxo</w:t>
      </w:r>
    </w:p>
    <w:p w14:paraId="0592F6AC" w14:textId="77777777" w:rsidR="00DF4637" w:rsidRPr="00DF4637" w:rsidRDefault="00DF4637" w:rsidP="00DF4637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720DCAC5" w14:textId="77777777" w:rsidR="00DF4637" w:rsidRPr="00DF4637" w:rsidRDefault="00DF4637" w:rsidP="00DF4637">
      <w:p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Vždy užívajte tento liek presne tak, ako vám povedal váš lekár alebo lekárnik. Ak si nie ste niečím istý, overte si to u svojho lekára alebo lekárnika.</w:t>
      </w:r>
    </w:p>
    <w:p w14:paraId="1628E0CE" w14:textId="77777777" w:rsidR="00DD3CCA" w:rsidRDefault="00DD3CCA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3944EE6B" w14:textId="77777777" w:rsidR="00F44811" w:rsidRDefault="00F44811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F44811">
        <w:rPr>
          <w:sz w:val="22"/>
          <w:szCs w:val="22"/>
          <w:lang w:val="sk-SK"/>
        </w:rPr>
        <w:t>X</w:t>
      </w:r>
      <w:r>
        <w:rPr>
          <w:sz w:val="22"/>
          <w:szCs w:val="22"/>
          <w:lang w:val="sk-SK"/>
        </w:rPr>
        <w:t>erdox</w:t>
      </w:r>
      <w:r w:rsidRPr="00F44811">
        <w:rPr>
          <w:sz w:val="22"/>
          <w:szCs w:val="22"/>
          <w:lang w:val="sk-SK"/>
        </w:rPr>
        <w:t>o</w:t>
      </w:r>
      <w:proofErr w:type="spellEnd"/>
      <w:r w:rsidRPr="00F44811">
        <w:rPr>
          <w:sz w:val="22"/>
          <w:szCs w:val="22"/>
          <w:lang w:val="sk-SK"/>
        </w:rPr>
        <w:t xml:space="preserve"> musíte užívať spolu s jedlom. </w:t>
      </w:r>
    </w:p>
    <w:p w14:paraId="247B3F76" w14:textId="77777777" w:rsidR="00F44811" w:rsidRDefault="00F44811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44811">
        <w:rPr>
          <w:sz w:val="22"/>
          <w:szCs w:val="22"/>
          <w:lang w:val="sk-SK"/>
        </w:rPr>
        <w:t>Tabletu</w:t>
      </w:r>
      <w:r>
        <w:rPr>
          <w:sz w:val="22"/>
          <w:szCs w:val="22"/>
          <w:lang w:val="sk-SK"/>
        </w:rPr>
        <w:t xml:space="preserve"> (tablety) prehltnite a zapite,</w:t>
      </w:r>
      <w:r w:rsidRPr="00F44811">
        <w:rPr>
          <w:sz w:val="22"/>
          <w:szCs w:val="22"/>
          <w:lang w:val="sk-SK"/>
        </w:rPr>
        <w:t xml:space="preserve"> najlepšie </w:t>
      </w:r>
      <w:r w:rsidR="007F625C">
        <w:rPr>
          <w:sz w:val="22"/>
          <w:szCs w:val="22"/>
          <w:lang w:val="sk-SK"/>
        </w:rPr>
        <w:t xml:space="preserve">s </w:t>
      </w:r>
      <w:r w:rsidRPr="00F44811">
        <w:rPr>
          <w:sz w:val="22"/>
          <w:szCs w:val="22"/>
          <w:lang w:val="sk-SK"/>
        </w:rPr>
        <w:t xml:space="preserve">vodou. </w:t>
      </w:r>
    </w:p>
    <w:p w14:paraId="273E5B60" w14:textId="77777777" w:rsidR="00F44811" w:rsidRDefault="00F44811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442C9F" w14:textId="1181C267" w:rsidR="00F44811" w:rsidRPr="00F4677E" w:rsidRDefault="00F44811" w:rsidP="00F44811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4677E">
        <w:rPr>
          <w:noProof/>
          <w:sz w:val="22"/>
          <w:szCs w:val="22"/>
          <w:lang w:val="sk-SK"/>
        </w:rPr>
        <w:lastRenderedPageBreak/>
        <w:t xml:space="preserve">Ak máte problémy s prehĺtaním celých tabliet, lekár </w:t>
      </w:r>
      <w:r w:rsidR="007F625C">
        <w:rPr>
          <w:noProof/>
          <w:sz w:val="22"/>
          <w:szCs w:val="22"/>
          <w:lang w:val="sk-SK"/>
        </w:rPr>
        <w:t xml:space="preserve">vám </w:t>
      </w:r>
      <w:r w:rsidRPr="00F4677E">
        <w:rPr>
          <w:noProof/>
          <w:sz w:val="22"/>
          <w:szCs w:val="22"/>
          <w:lang w:val="sk-SK"/>
        </w:rPr>
        <w:t>poradí iný spôsob užitia Xerdoxa. Tabletu môžete tesne pred užitím rozdrviť a rozmiešať vo vode alebo v jablčnom pyré.</w:t>
      </w:r>
    </w:p>
    <w:p w14:paraId="387092D3" w14:textId="77777777" w:rsidR="00F44811" w:rsidRPr="00F4677E" w:rsidRDefault="00F44811" w:rsidP="00F44811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4677E">
        <w:rPr>
          <w:noProof/>
          <w:sz w:val="22"/>
          <w:szCs w:val="22"/>
          <w:lang w:val="sk-SK"/>
        </w:rPr>
        <w:t xml:space="preserve">Ak je to potrebné, váš lekár vám môže taktiež podať rozdrvenú tabletu Xerdoxa žalúdočnou sondou. </w:t>
      </w:r>
    </w:p>
    <w:p w14:paraId="51BD71EE" w14:textId="77777777" w:rsidR="00F44811" w:rsidRPr="00F44811" w:rsidRDefault="00F44811" w:rsidP="00EE08BC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</w:p>
    <w:p w14:paraId="6BC8AA06" w14:textId="77777777" w:rsidR="00DF4637" w:rsidRPr="00F44811" w:rsidRDefault="00DF4637" w:rsidP="00EE08BC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F44811">
        <w:rPr>
          <w:b/>
          <w:noProof/>
          <w:sz w:val="22"/>
          <w:szCs w:val="22"/>
          <w:lang w:val="sk-SK"/>
        </w:rPr>
        <w:t xml:space="preserve">Koľko tabliet užívať </w:t>
      </w:r>
    </w:p>
    <w:p w14:paraId="0C2F9DF8" w14:textId="77777777" w:rsidR="00922E46" w:rsidRDefault="00B526FC" w:rsidP="00B526FC">
      <w:pPr>
        <w:pStyle w:val="Odsekzoznamu"/>
        <w:numPr>
          <w:ilvl w:val="0"/>
          <w:numId w:val="23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noProof/>
          <w:szCs w:val="22"/>
          <w:lang w:val="sk-SK"/>
        </w:rPr>
      </w:pPr>
      <w:r w:rsidRPr="00B526FC">
        <w:rPr>
          <w:szCs w:val="22"/>
          <w:lang w:val="sk-SK"/>
        </w:rPr>
        <w:t xml:space="preserve">Na zabránenie vzniku krvných zrazenín v mozgu (cievnej mozgovej príhody) a v iných krvných cievach vášho tela. Odporúčaná dávka je jedna tableta </w:t>
      </w:r>
      <w:proofErr w:type="spellStart"/>
      <w:r w:rsidRPr="00B526FC">
        <w:rPr>
          <w:szCs w:val="22"/>
          <w:lang w:val="sk-SK"/>
        </w:rPr>
        <w:t>Xerdoxa</w:t>
      </w:r>
      <w:proofErr w:type="spellEnd"/>
      <w:r w:rsidRPr="00B526FC">
        <w:rPr>
          <w:szCs w:val="22"/>
          <w:lang w:val="sk-SK"/>
        </w:rPr>
        <w:t xml:space="preserve"> </w:t>
      </w:r>
      <w:r w:rsidR="00922E46">
        <w:rPr>
          <w:szCs w:val="22"/>
          <w:lang w:val="sk-SK"/>
        </w:rPr>
        <w:t>20 mg jedenkrát denne.</w:t>
      </w:r>
    </w:p>
    <w:p w14:paraId="19CBFB41" w14:textId="77777777" w:rsidR="00B526FC" w:rsidRPr="00B526FC" w:rsidRDefault="00B526FC" w:rsidP="00922E46">
      <w:pPr>
        <w:pStyle w:val="Odsekzoznamu"/>
        <w:tabs>
          <w:tab w:val="clear" w:pos="567"/>
          <w:tab w:val="left" w:pos="0"/>
        </w:tabs>
        <w:autoSpaceDE w:val="0"/>
        <w:autoSpaceDN w:val="0"/>
        <w:adjustRightInd w:val="0"/>
        <w:ind w:left="567"/>
        <w:rPr>
          <w:noProof/>
          <w:szCs w:val="22"/>
          <w:lang w:val="sk-SK"/>
        </w:rPr>
      </w:pPr>
      <w:r w:rsidRPr="00B526FC">
        <w:rPr>
          <w:szCs w:val="22"/>
          <w:lang w:val="sk-SK"/>
        </w:rPr>
        <w:t xml:space="preserve">Ak máte problémy s obličkami, dávku možno znížiť na jednu tabletu </w:t>
      </w:r>
      <w:proofErr w:type="spellStart"/>
      <w:r w:rsidRPr="00B526FC">
        <w:rPr>
          <w:szCs w:val="22"/>
          <w:lang w:val="sk-SK"/>
        </w:rPr>
        <w:t>Xerdoxa</w:t>
      </w:r>
      <w:proofErr w:type="spellEnd"/>
      <w:r w:rsidRPr="00B526FC">
        <w:rPr>
          <w:szCs w:val="22"/>
          <w:lang w:val="sk-SK"/>
        </w:rPr>
        <w:t xml:space="preserve"> 15 mg jedenkrát denne. </w:t>
      </w:r>
    </w:p>
    <w:p w14:paraId="41729D04" w14:textId="77777777" w:rsidR="00B526FC" w:rsidRPr="00B526FC" w:rsidRDefault="00B526FC" w:rsidP="00B526FC">
      <w:pPr>
        <w:tabs>
          <w:tab w:val="left" w:pos="567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</w:p>
    <w:p w14:paraId="64FE8954" w14:textId="77777777" w:rsidR="00DF4637" w:rsidRPr="00B526FC" w:rsidRDefault="00B526FC" w:rsidP="00B526FC">
      <w:pPr>
        <w:tabs>
          <w:tab w:val="left" w:pos="567"/>
        </w:tabs>
        <w:autoSpaceDE w:val="0"/>
        <w:autoSpaceDN w:val="0"/>
        <w:adjustRightInd w:val="0"/>
        <w:ind w:left="567"/>
        <w:rPr>
          <w:noProof/>
          <w:sz w:val="22"/>
          <w:szCs w:val="22"/>
          <w:lang w:val="sk-SK"/>
        </w:rPr>
      </w:pPr>
      <w:r w:rsidRPr="00B526FC">
        <w:rPr>
          <w:sz w:val="22"/>
          <w:szCs w:val="22"/>
          <w:lang w:val="sk-SK"/>
        </w:rPr>
        <w:t xml:space="preserve">Ak potrebujete podstúpiť zákrok </w:t>
      </w:r>
      <w:r>
        <w:rPr>
          <w:sz w:val="22"/>
          <w:szCs w:val="22"/>
          <w:lang w:val="sk-SK"/>
        </w:rPr>
        <w:t>pre liečbu</w:t>
      </w:r>
      <w:r w:rsidRPr="00B526FC">
        <w:rPr>
          <w:sz w:val="22"/>
          <w:szCs w:val="22"/>
          <w:lang w:val="sk-SK"/>
        </w:rPr>
        <w:t xml:space="preserve"> zablokovaný</w:t>
      </w:r>
      <w:r>
        <w:rPr>
          <w:sz w:val="22"/>
          <w:szCs w:val="22"/>
          <w:lang w:val="sk-SK"/>
        </w:rPr>
        <w:t>ch</w:t>
      </w:r>
      <w:r w:rsidRPr="00B526FC">
        <w:rPr>
          <w:sz w:val="22"/>
          <w:szCs w:val="22"/>
          <w:lang w:val="sk-SK"/>
        </w:rPr>
        <w:t xml:space="preserve"> krvný</w:t>
      </w:r>
      <w:r>
        <w:rPr>
          <w:sz w:val="22"/>
          <w:szCs w:val="22"/>
          <w:lang w:val="sk-SK"/>
        </w:rPr>
        <w:t>ch</w:t>
      </w:r>
      <w:r w:rsidRPr="00B526FC">
        <w:rPr>
          <w:sz w:val="22"/>
          <w:szCs w:val="22"/>
          <w:lang w:val="sk-SK"/>
        </w:rPr>
        <w:t xml:space="preserve"> ciev v srdci (nazývaný </w:t>
      </w:r>
      <w:proofErr w:type="spellStart"/>
      <w:r w:rsidRPr="00B526FC">
        <w:rPr>
          <w:sz w:val="22"/>
          <w:szCs w:val="22"/>
          <w:lang w:val="sk-SK"/>
        </w:rPr>
        <w:t>perkutánna</w:t>
      </w:r>
      <w:proofErr w:type="spellEnd"/>
      <w:r w:rsidRPr="00B526FC">
        <w:rPr>
          <w:sz w:val="22"/>
          <w:szCs w:val="22"/>
          <w:lang w:val="sk-SK"/>
        </w:rPr>
        <w:t xml:space="preserve"> koronárna intervencia - PCI so zavedením </w:t>
      </w:r>
      <w:proofErr w:type="spellStart"/>
      <w:r w:rsidRPr="00B526FC">
        <w:rPr>
          <w:sz w:val="22"/>
          <w:szCs w:val="22"/>
          <w:lang w:val="sk-SK"/>
        </w:rPr>
        <w:t>stentu</w:t>
      </w:r>
      <w:proofErr w:type="spellEnd"/>
      <w:r w:rsidRPr="00B526FC">
        <w:rPr>
          <w:sz w:val="22"/>
          <w:szCs w:val="22"/>
          <w:lang w:val="sk-SK"/>
        </w:rPr>
        <w:t xml:space="preserve">), sú nedostatočné dôkazy pre zníženie dávky na jednu tabletu </w:t>
      </w:r>
      <w:proofErr w:type="spellStart"/>
      <w:r w:rsidRPr="00B526FC">
        <w:rPr>
          <w:sz w:val="22"/>
          <w:szCs w:val="22"/>
          <w:lang w:val="sk-SK"/>
        </w:rPr>
        <w:t>X</w:t>
      </w:r>
      <w:r w:rsidR="001F009D">
        <w:rPr>
          <w:sz w:val="22"/>
          <w:szCs w:val="22"/>
          <w:lang w:val="sk-SK"/>
        </w:rPr>
        <w:t>erdox</w:t>
      </w:r>
      <w:r w:rsidRPr="00B526FC">
        <w:rPr>
          <w:sz w:val="22"/>
          <w:szCs w:val="22"/>
          <w:lang w:val="sk-SK"/>
        </w:rPr>
        <w:t>a</w:t>
      </w:r>
      <w:proofErr w:type="spellEnd"/>
      <w:r w:rsidRPr="00B526FC">
        <w:rPr>
          <w:sz w:val="22"/>
          <w:szCs w:val="22"/>
          <w:lang w:val="sk-SK"/>
        </w:rPr>
        <w:t xml:space="preserve"> 15 mg jedenkrát denne (alebo na jednu tabletu </w:t>
      </w:r>
      <w:proofErr w:type="spellStart"/>
      <w:r w:rsidRPr="00B526FC">
        <w:rPr>
          <w:sz w:val="22"/>
          <w:szCs w:val="22"/>
          <w:lang w:val="sk-SK"/>
        </w:rPr>
        <w:t>X</w:t>
      </w:r>
      <w:r w:rsidR="001F009D">
        <w:rPr>
          <w:sz w:val="22"/>
          <w:szCs w:val="22"/>
          <w:lang w:val="sk-SK"/>
        </w:rPr>
        <w:t>erdoxa</w:t>
      </w:r>
      <w:proofErr w:type="spellEnd"/>
      <w:r w:rsidRPr="00B526FC">
        <w:rPr>
          <w:sz w:val="22"/>
          <w:szCs w:val="22"/>
          <w:lang w:val="sk-SK"/>
        </w:rPr>
        <w:t xml:space="preserve"> 10 mg jedenkrát denne v prípade, </w:t>
      </w:r>
      <w:r w:rsidR="001F009D">
        <w:rPr>
          <w:sz w:val="22"/>
          <w:szCs w:val="22"/>
          <w:lang w:val="sk-SK"/>
        </w:rPr>
        <w:t>ak</w:t>
      </w:r>
      <w:r w:rsidRPr="00B526FC">
        <w:rPr>
          <w:sz w:val="22"/>
          <w:szCs w:val="22"/>
          <w:lang w:val="sk-SK"/>
        </w:rPr>
        <w:t xml:space="preserve"> vaše obličky správne nefungujú) pridanú k </w:t>
      </w:r>
      <w:proofErr w:type="spellStart"/>
      <w:r w:rsidRPr="00B526FC">
        <w:rPr>
          <w:sz w:val="22"/>
          <w:szCs w:val="22"/>
          <w:lang w:val="sk-SK"/>
        </w:rPr>
        <w:t>protidoštičkovému</w:t>
      </w:r>
      <w:proofErr w:type="spellEnd"/>
      <w:r w:rsidRPr="00B526FC">
        <w:rPr>
          <w:sz w:val="22"/>
          <w:szCs w:val="22"/>
          <w:lang w:val="sk-SK"/>
        </w:rPr>
        <w:t xml:space="preserve"> lieku, ako je </w:t>
      </w:r>
      <w:proofErr w:type="spellStart"/>
      <w:r w:rsidRPr="00B526FC">
        <w:rPr>
          <w:sz w:val="22"/>
          <w:szCs w:val="22"/>
          <w:lang w:val="sk-SK"/>
        </w:rPr>
        <w:t>klopidogrel</w:t>
      </w:r>
      <w:proofErr w:type="spellEnd"/>
      <w:r w:rsidRPr="00B526FC">
        <w:rPr>
          <w:sz w:val="22"/>
          <w:szCs w:val="22"/>
          <w:lang w:val="sk-SK"/>
        </w:rPr>
        <w:t>.</w:t>
      </w:r>
    </w:p>
    <w:p w14:paraId="13E7446B" w14:textId="77777777" w:rsidR="00665C73" w:rsidRPr="00B526FC" w:rsidRDefault="00665C73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2A387BBD" w14:textId="77777777" w:rsidR="001F009D" w:rsidRPr="001F009D" w:rsidRDefault="001F009D" w:rsidP="001F009D">
      <w:pPr>
        <w:pStyle w:val="Odsekzoznamu"/>
        <w:numPr>
          <w:ilvl w:val="0"/>
          <w:numId w:val="23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1F009D">
        <w:rPr>
          <w:szCs w:val="22"/>
          <w:lang w:val="sk-SK"/>
        </w:rPr>
        <w:t xml:space="preserve">Na liečbu krvných zrazenín v žilách nôh a krvných zrazenín v krvných cievach vašich pľúc a na zabránenie opätovného vzniku krvných zrazenín. </w:t>
      </w:r>
    </w:p>
    <w:p w14:paraId="53EFC458" w14:textId="77777777" w:rsidR="00922E46" w:rsidRDefault="001F009D" w:rsidP="001F009D">
      <w:pPr>
        <w:tabs>
          <w:tab w:val="left" w:pos="0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1F009D">
        <w:rPr>
          <w:sz w:val="22"/>
          <w:szCs w:val="22"/>
          <w:lang w:val="sk-SK"/>
        </w:rPr>
        <w:t xml:space="preserve">Odporúčaná dávka je jedna tableta </w:t>
      </w:r>
      <w:proofErr w:type="spellStart"/>
      <w:r w:rsidRPr="001F009D">
        <w:rPr>
          <w:sz w:val="22"/>
          <w:szCs w:val="22"/>
          <w:lang w:val="sk-SK"/>
        </w:rPr>
        <w:t>Xerdoxa</w:t>
      </w:r>
      <w:proofErr w:type="spellEnd"/>
      <w:r w:rsidRPr="001F009D">
        <w:rPr>
          <w:sz w:val="22"/>
          <w:szCs w:val="22"/>
          <w:lang w:val="sk-SK"/>
        </w:rPr>
        <w:t xml:space="preserve"> 15 mg dvakrá</w:t>
      </w:r>
      <w:r w:rsidR="00922E46">
        <w:rPr>
          <w:sz w:val="22"/>
          <w:szCs w:val="22"/>
          <w:lang w:val="sk-SK"/>
        </w:rPr>
        <w:t>t denne počas prvých 3 týždňov.</w:t>
      </w:r>
    </w:p>
    <w:p w14:paraId="304C5723" w14:textId="77777777" w:rsidR="00922E46" w:rsidRDefault="001F009D" w:rsidP="001F009D">
      <w:pPr>
        <w:tabs>
          <w:tab w:val="left" w:pos="0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1F009D">
        <w:rPr>
          <w:sz w:val="22"/>
          <w:szCs w:val="22"/>
          <w:lang w:val="sk-SK"/>
        </w:rPr>
        <w:t>Na liečbu po 3 týždňoch je odporúčaná dávka jedna tableta</w:t>
      </w:r>
      <w:r w:rsidR="00922E46">
        <w:rPr>
          <w:sz w:val="22"/>
          <w:szCs w:val="22"/>
          <w:lang w:val="sk-SK"/>
        </w:rPr>
        <w:t xml:space="preserve"> </w:t>
      </w:r>
      <w:proofErr w:type="spellStart"/>
      <w:r w:rsidR="00922E46">
        <w:rPr>
          <w:sz w:val="22"/>
          <w:szCs w:val="22"/>
          <w:lang w:val="sk-SK"/>
        </w:rPr>
        <w:t>Xerdoxa</w:t>
      </w:r>
      <w:proofErr w:type="spellEnd"/>
      <w:r w:rsidR="00922E46">
        <w:rPr>
          <w:sz w:val="22"/>
          <w:szCs w:val="22"/>
          <w:lang w:val="sk-SK"/>
        </w:rPr>
        <w:t xml:space="preserve"> 20 mg jedenkrát denne.</w:t>
      </w:r>
    </w:p>
    <w:p w14:paraId="7BB79428" w14:textId="77777777" w:rsidR="00922E46" w:rsidRDefault="001F009D" w:rsidP="001F009D">
      <w:pPr>
        <w:tabs>
          <w:tab w:val="left" w:pos="0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1F009D">
        <w:rPr>
          <w:sz w:val="22"/>
          <w:szCs w:val="22"/>
          <w:lang w:val="sk-SK"/>
        </w:rPr>
        <w:t>Po najmenej 6 mesiacoch liečby krvných zrazenín môže lekár rozhodnúť o pokračovaní liečby buď jednou 10 mg tabletou jedenkrát denne alebo jednou 20 mg tabletou jeden</w:t>
      </w:r>
      <w:r w:rsidR="00922E46">
        <w:rPr>
          <w:sz w:val="22"/>
          <w:szCs w:val="22"/>
          <w:lang w:val="sk-SK"/>
        </w:rPr>
        <w:t>krát denne.</w:t>
      </w:r>
    </w:p>
    <w:p w14:paraId="4CBBB672" w14:textId="77777777" w:rsidR="00665C73" w:rsidRPr="001F009D" w:rsidRDefault="001F009D" w:rsidP="001F009D">
      <w:pPr>
        <w:tabs>
          <w:tab w:val="left" w:pos="0"/>
        </w:tabs>
        <w:autoSpaceDE w:val="0"/>
        <w:autoSpaceDN w:val="0"/>
        <w:adjustRightInd w:val="0"/>
        <w:ind w:left="567"/>
        <w:rPr>
          <w:sz w:val="22"/>
          <w:szCs w:val="22"/>
        </w:rPr>
      </w:pPr>
      <w:r w:rsidRPr="001F009D">
        <w:rPr>
          <w:sz w:val="22"/>
          <w:szCs w:val="22"/>
          <w:lang w:val="sk-SK"/>
        </w:rPr>
        <w:t xml:space="preserve">Ak máte </w:t>
      </w:r>
      <w:r>
        <w:rPr>
          <w:sz w:val="22"/>
          <w:szCs w:val="22"/>
          <w:lang w:val="sk-SK"/>
        </w:rPr>
        <w:t>problémy</w:t>
      </w:r>
      <w:r w:rsidRPr="001F009D">
        <w:rPr>
          <w:sz w:val="22"/>
          <w:szCs w:val="22"/>
          <w:lang w:val="sk-SK"/>
        </w:rPr>
        <w:t xml:space="preserve"> s obličkami a užívate jednu tabletu </w:t>
      </w:r>
      <w:proofErr w:type="spellStart"/>
      <w:r w:rsidRPr="001F009D">
        <w:rPr>
          <w:sz w:val="22"/>
          <w:szCs w:val="22"/>
          <w:lang w:val="sk-SK"/>
        </w:rPr>
        <w:t>Xerdoxa</w:t>
      </w:r>
      <w:proofErr w:type="spellEnd"/>
      <w:r w:rsidRPr="001F009D">
        <w:rPr>
          <w:sz w:val="22"/>
          <w:szCs w:val="22"/>
          <w:lang w:val="sk-SK"/>
        </w:rPr>
        <w:t xml:space="preserve"> 20 mg jedenkrát denne, váš lekár vám môže po 3 týždňoch liečby dávku znížiť na jednu tabletu </w:t>
      </w:r>
      <w:proofErr w:type="spellStart"/>
      <w:r w:rsidRPr="001F009D">
        <w:rPr>
          <w:sz w:val="22"/>
          <w:szCs w:val="22"/>
          <w:lang w:val="sk-SK"/>
        </w:rPr>
        <w:t>Xerdoxa</w:t>
      </w:r>
      <w:proofErr w:type="spellEnd"/>
      <w:r w:rsidRPr="001F009D">
        <w:rPr>
          <w:sz w:val="22"/>
          <w:szCs w:val="22"/>
          <w:lang w:val="sk-SK"/>
        </w:rPr>
        <w:t xml:space="preserve"> 15 mg jedenkrát denne, ak je riziko krvácania väčšie ako riziko </w:t>
      </w:r>
      <w:r>
        <w:rPr>
          <w:sz w:val="22"/>
          <w:szCs w:val="22"/>
          <w:lang w:val="sk-SK"/>
        </w:rPr>
        <w:t xml:space="preserve">vzniku </w:t>
      </w:r>
      <w:r w:rsidRPr="001F009D">
        <w:rPr>
          <w:sz w:val="22"/>
          <w:szCs w:val="22"/>
          <w:lang w:val="sk-SK"/>
        </w:rPr>
        <w:t>ďalš</w:t>
      </w:r>
      <w:r>
        <w:rPr>
          <w:sz w:val="22"/>
          <w:szCs w:val="22"/>
          <w:lang w:val="sk-SK"/>
        </w:rPr>
        <w:t>ej krvnej</w:t>
      </w:r>
      <w:r w:rsidRPr="001F009D">
        <w:rPr>
          <w:sz w:val="22"/>
          <w:szCs w:val="22"/>
          <w:lang w:val="sk-SK"/>
        </w:rPr>
        <w:t xml:space="preserve"> zrazen</w:t>
      </w:r>
      <w:r>
        <w:rPr>
          <w:sz w:val="22"/>
          <w:szCs w:val="22"/>
          <w:lang w:val="sk-SK"/>
        </w:rPr>
        <w:t>i</w:t>
      </w:r>
      <w:r w:rsidRPr="001F009D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y</w:t>
      </w:r>
      <w:r w:rsidRPr="001F009D">
        <w:rPr>
          <w:sz w:val="22"/>
          <w:szCs w:val="22"/>
        </w:rPr>
        <w:t>.</w:t>
      </w:r>
    </w:p>
    <w:p w14:paraId="58530D40" w14:textId="77777777" w:rsidR="001F009D" w:rsidRPr="001F009D" w:rsidRDefault="001F009D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0530484A" w14:textId="77777777" w:rsidR="002410D5" w:rsidRPr="001F009D" w:rsidRDefault="00514167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1F009D">
        <w:rPr>
          <w:b/>
          <w:sz w:val="22"/>
          <w:szCs w:val="22"/>
          <w:lang w:val="sk-SK"/>
        </w:rPr>
        <w:t xml:space="preserve">Kedy užívať </w:t>
      </w:r>
      <w:r w:rsidR="002410D5" w:rsidRPr="001F009D">
        <w:rPr>
          <w:b/>
          <w:noProof/>
          <w:sz w:val="22"/>
          <w:szCs w:val="22"/>
          <w:lang w:val="sk-SK"/>
        </w:rPr>
        <w:t>Xerdoxo</w:t>
      </w:r>
      <w:r w:rsidRPr="001F009D">
        <w:rPr>
          <w:b/>
          <w:sz w:val="22"/>
          <w:szCs w:val="22"/>
          <w:lang w:val="sk-SK"/>
        </w:rPr>
        <w:t xml:space="preserve"> </w:t>
      </w:r>
    </w:p>
    <w:p w14:paraId="2851F1E9" w14:textId="77777777" w:rsidR="00B14918" w:rsidRPr="001F009D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F009D">
        <w:rPr>
          <w:sz w:val="22"/>
          <w:szCs w:val="22"/>
          <w:lang w:val="sk-SK"/>
        </w:rPr>
        <w:t xml:space="preserve">Tabletu užívajte každý deň, až kým vám lekár nedá pokyn k ukončeniu. </w:t>
      </w:r>
    </w:p>
    <w:p w14:paraId="6ABA45DE" w14:textId="77777777" w:rsidR="00B14918" w:rsidRPr="001F009D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F009D">
        <w:rPr>
          <w:sz w:val="22"/>
          <w:szCs w:val="22"/>
          <w:lang w:val="sk-SK"/>
        </w:rPr>
        <w:t xml:space="preserve">Pre ľahšie zapamätanie sa snažte užívať tabletu každý deň v rovnakom čase. </w:t>
      </w:r>
    </w:p>
    <w:p w14:paraId="071747C5" w14:textId="77777777" w:rsidR="00B14918" w:rsidRPr="001F009D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F009D">
        <w:rPr>
          <w:sz w:val="22"/>
          <w:szCs w:val="22"/>
          <w:lang w:val="sk-SK"/>
        </w:rPr>
        <w:t xml:space="preserve">Váš lekár rozhodne, ako dlho musíte pokračovať v liečbe. </w:t>
      </w:r>
    </w:p>
    <w:p w14:paraId="2328F62F" w14:textId="77777777" w:rsidR="00B14918" w:rsidRPr="00CF0A3B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792397" w14:textId="77777777" w:rsidR="00BB3E55" w:rsidRDefault="00CF0A3B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F0A3B">
        <w:rPr>
          <w:sz w:val="22"/>
          <w:szCs w:val="22"/>
          <w:lang w:val="sk-SK"/>
        </w:rPr>
        <w:t xml:space="preserve">Prevencia krvných </w:t>
      </w:r>
      <w:r w:rsidR="00922E46" w:rsidRPr="00CF0A3B">
        <w:rPr>
          <w:sz w:val="22"/>
          <w:szCs w:val="22"/>
          <w:lang w:val="sk-SK"/>
        </w:rPr>
        <w:t>zrazenín</w:t>
      </w:r>
      <w:r w:rsidRPr="00CF0A3B">
        <w:rPr>
          <w:sz w:val="22"/>
          <w:szCs w:val="22"/>
          <w:lang w:val="sk-SK"/>
        </w:rPr>
        <w:t xml:space="preserve"> v mozgu (mŕtvica) a v ostatných cievach vášho tela: </w:t>
      </w:r>
    </w:p>
    <w:p w14:paraId="435752BD" w14:textId="77777777" w:rsidR="002410D5" w:rsidRPr="00CF0A3B" w:rsidRDefault="00CF0A3B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F0A3B">
        <w:rPr>
          <w:sz w:val="22"/>
          <w:szCs w:val="22"/>
          <w:lang w:val="sk-SK"/>
        </w:rPr>
        <w:t xml:space="preserve">Ak je potrebné, aby </w:t>
      </w:r>
      <w:r w:rsidR="00BB3E55">
        <w:rPr>
          <w:sz w:val="22"/>
          <w:szCs w:val="22"/>
          <w:lang w:val="sk-SK"/>
        </w:rPr>
        <w:t>sa váš srdcový pulz vrátil k no</w:t>
      </w:r>
      <w:r w:rsidRPr="00CF0A3B">
        <w:rPr>
          <w:sz w:val="22"/>
          <w:szCs w:val="22"/>
          <w:lang w:val="sk-SK"/>
        </w:rPr>
        <w:t>rmáln</w:t>
      </w:r>
      <w:r w:rsidR="00BB3E55">
        <w:rPr>
          <w:sz w:val="22"/>
          <w:szCs w:val="22"/>
          <w:lang w:val="sk-SK"/>
        </w:rPr>
        <w:t>ym</w:t>
      </w:r>
      <w:r w:rsidRPr="00CF0A3B">
        <w:rPr>
          <w:sz w:val="22"/>
          <w:szCs w:val="22"/>
          <w:lang w:val="sk-SK"/>
        </w:rPr>
        <w:t xml:space="preserve"> hodnot</w:t>
      </w:r>
      <w:r w:rsidR="00BB3E55">
        <w:rPr>
          <w:sz w:val="22"/>
          <w:szCs w:val="22"/>
          <w:lang w:val="sk-SK"/>
        </w:rPr>
        <w:t>ám</w:t>
      </w:r>
      <w:r w:rsidRPr="00CF0A3B">
        <w:rPr>
          <w:sz w:val="22"/>
          <w:szCs w:val="22"/>
          <w:lang w:val="sk-SK"/>
        </w:rPr>
        <w:t xml:space="preserve"> postupom nazývaným </w:t>
      </w:r>
      <w:proofErr w:type="spellStart"/>
      <w:r w:rsidRPr="00CF0A3B">
        <w:rPr>
          <w:sz w:val="22"/>
          <w:szCs w:val="22"/>
          <w:lang w:val="sk-SK"/>
        </w:rPr>
        <w:t>kardioverzia</w:t>
      </w:r>
      <w:proofErr w:type="spellEnd"/>
      <w:r w:rsidRPr="00CF0A3B">
        <w:rPr>
          <w:sz w:val="22"/>
          <w:szCs w:val="22"/>
          <w:lang w:val="sk-SK"/>
        </w:rPr>
        <w:t xml:space="preserve">, užívajte </w:t>
      </w:r>
      <w:proofErr w:type="spellStart"/>
      <w:r w:rsidRPr="00CF0A3B">
        <w:rPr>
          <w:sz w:val="22"/>
          <w:szCs w:val="22"/>
          <w:lang w:val="sk-SK"/>
        </w:rPr>
        <w:t>X</w:t>
      </w:r>
      <w:r>
        <w:rPr>
          <w:sz w:val="22"/>
          <w:szCs w:val="22"/>
          <w:lang w:val="sk-SK"/>
        </w:rPr>
        <w:t>erdox</w:t>
      </w:r>
      <w:r w:rsidRPr="00CF0A3B">
        <w:rPr>
          <w:sz w:val="22"/>
          <w:szCs w:val="22"/>
          <w:lang w:val="sk-SK"/>
        </w:rPr>
        <w:t>o</w:t>
      </w:r>
      <w:proofErr w:type="spellEnd"/>
      <w:r w:rsidRPr="00CF0A3B">
        <w:rPr>
          <w:sz w:val="22"/>
          <w:szCs w:val="22"/>
          <w:lang w:val="sk-SK"/>
        </w:rPr>
        <w:t xml:space="preserve"> v časových intervaloch podľa pokynov vášho lekára</w:t>
      </w:r>
      <w:r w:rsidR="00B14918" w:rsidRPr="00CF0A3B">
        <w:rPr>
          <w:sz w:val="22"/>
          <w:szCs w:val="22"/>
          <w:lang w:val="sk-SK"/>
        </w:rPr>
        <w:t>.</w:t>
      </w:r>
    </w:p>
    <w:p w14:paraId="080DF24F" w14:textId="77777777" w:rsidR="00B14918" w:rsidRPr="00CF0A3B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15656B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užijete viac </w:t>
      </w:r>
      <w:r w:rsidR="002410D5" w:rsidRPr="0042122D">
        <w:rPr>
          <w:b/>
          <w:noProof/>
          <w:sz w:val="22"/>
          <w:szCs w:val="22"/>
          <w:lang w:val="sk-SK"/>
        </w:rPr>
        <w:t>X</w:t>
      </w:r>
      <w:r w:rsidR="0042122D">
        <w:rPr>
          <w:b/>
          <w:noProof/>
          <w:sz w:val="22"/>
          <w:szCs w:val="22"/>
          <w:lang w:val="sk-SK"/>
        </w:rPr>
        <w:t>erdoxa</w:t>
      </w:r>
      <w:r w:rsidRPr="0042122D">
        <w:rPr>
          <w:b/>
          <w:sz w:val="22"/>
          <w:szCs w:val="22"/>
          <w:lang w:val="sk-SK"/>
        </w:rPr>
        <w:t>, ako máte</w:t>
      </w:r>
      <w:r w:rsidRPr="00514167">
        <w:rPr>
          <w:sz w:val="22"/>
          <w:szCs w:val="22"/>
          <w:lang w:val="sk-SK"/>
        </w:rPr>
        <w:t xml:space="preserve"> </w:t>
      </w:r>
    </w:p>
    <w:p w14:paraId="41E06D7F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Ak ste užili príliš veľa tabliet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</w:t>
      </w:r>
      <w:r w:rsidR="0042122D">
        <w:rPr>
          <w:noProof/>
          <w:sz w:val="22"/>
          <w:szCs w:val="22"/>
          <w:lang w:val="sk-SK"/>
        </w:rPr>
        <w:t>a</w:t>
      </w:r>
      <w:r w:rsidRPr="00514167">
        <w:rPr>
          <w:sz w:val="22"/>
          <w:szCs w:val="22"/>
          <w:lang w:val="sk-SK"/>
        </w:rPr>
        <w:t xml:space="preserve">, okamžite vyhľadajte svojho lekára. Užitie príliš veľkého </w:t>
      </w:r>
      <w:r w:rsidR="0042122D">
        <w:rPr>
          <w:sz w:val="22"/>
          <w:szCs w:val="22"/>
          <w:lang w:val="sk-SK"/>
        </w:rPr>
        <w:t>množstva</w:t>
      </w:r>
      <w:r w:rsidRPr="00514167">
        <w:rPr>
          <w:sz w:val="22"/>
          <w:szCs w:val="22"/>
          <w:lang w:val="sk-SK"/>
        </w:rPr>
        <w:t xml:space="preserve"> </w:t>
      </w:r>
      <w:r w:rsidR="002410D5" w:rsidRPr="00DF4637">
        <w:rPr>
          <w:noProof/>
          <w:sz w:val="22"/>
          <w:szCs w:val="22"/>
          <w:lang w:val="sk-SK"/>
        </w:rPr>
        <w:t>X</w:t>
      </w:r>
      <w:r w:rsidR="0042122D">
        <w:rPr>
          <w:noProof/>
          <w:sz w:val="22"/>
          <w:szCs w:val="22"/>
          <w:lang w:val="sk-SK"/>
        </w:rPr>
        <w:t>erdoxa</w:t>
      </w:r>
      <w:r w:rsidRPr="00514167">
        <w:rPr>
          <w:sz w:val="22"/>
          <w:szCs w:val="22"/>
          <w:lang w:val="sk-SK"/>
        </w:rPr>
        <w:t xml:space="preserve"> zvyšuje riziko krvácania. </w:t>
      </w:r>
    </w:p>
    <w:p w14:paraId="59D580BE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B8F088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zabudnete užiť </w:t>
      </w:r>
      <w:r w:rsidR="002410D5" w:rsidRPr="0042122D">
        <w:rPr>
          <w:b/>
          <w:noProof/>
          <w:sz w:val="22"/>
          <w:szCs w:val="22"/>
          <w:lang w:val="sk-SK"/>
        </w:rPr>
        <w:t>Xerdoxo</w:t>
      </w:r>
      <w:r w:rsidRPr="00514167">
        <w:rPr>
          <w:sz w:val="22"/>
          <w:szCs w:val="22"/>
          <w:lang w:val="sk-SK"/>
        </w:rPr>
        <w:t xml:space="preserve"> </w:t>
      </w:r>
    </w:p>
    <w:p w14:paraId="47F086BE" w14:textId="77777777" w:rsidR="00E6405C" w:rsidRDefault="006F1CD9" w:rsidP="00E6405C">
      <w:pPr>
        <w:pStyle w:val="Odsekzoznamu"/>
        <w:numPr>
          <w:ilvl w:val="0"/>
          <w:numId w:val="23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E6405C">
        <w:rPr>
          <w:szCs w:val="22"/>
          <w:lang w:val="sk-SK"/>
        </w:rPr>
        <w:t xml:space="preserve">Ak užívate jednu 20 mg tabletu alebo jednu 15 mg tabletu jedenkrát denne a zabudli ste </w:t>
      </w:r>
      <w:r w:rsidR="00E6405C" w:rsidRPr="00E6405C">
        <w:rPr>
          <w:szCs w:val="22"/>
          <w:lang w:val="sk-SK"/>
        </w:rPr>
        <w:t xml:space="preserve">užiť </w:t>
      </w:r>
      <w:r w:rsidRPr="00E6405C">
        <w:rPr>
          <w:szCs w:val="22"/>
          <w:lang w:val="sk-SK"/>
        </w:rPr>
        <w:t xml:space="preserve">dávku, užite </w:t>
      </w:r>
      <w:r w:rsidR="00E6405C">
        <w:rPr>
          <w:szCs w:val="22"/>
          <w:lang w:val="sk-SK"/>
        </w:rPr>
        <w:t>ihneď</w:t>
      </w:r>
      <w:r w:rsidRPr="00E6405C">
        <w:rPr>
          <w:szCs w:val="22"/>
          <w:lang w:val="sk-SK"/>
        </w:rPr>
        <w:t xml:space="preserve">, </w:t>
      </w:r>
      <w:r w:rsidR="00E6405C">
        <w:rPr>
          <w:szCs w:val="22"/>
          <w:lang w:val="sk-SK"/>
        </w:rPr>
        <w:t>ako</w:t>
      </w:r>
      <w:r w:rsidRPr="00E6405C">
        <w:rPr>
          <w:szCs w:val="22"/>
          <w:lang w:val="sk-SK"/>
        </w:rPr>
        <w:t xml:space="preserve"> si spomeniete. Neužívajte viac </w:t>
      </w:r>
      <w:r w:rsidR="00E6405C">
        <w:rPr>
          <w:szCs w:val="22"/>
          <w:lang w:val="sk-SK"/>
        </w:rPr>
        <w:t>ako</w:t>
      </w:r>
      <w:r w:rsidRPr="00E6405C">
        <w:rPr>
          <w:szCs w:val="22"/>
          <w:lang w:val="sk-SK"/>
        </w:rPr>
        <w:t xml:space="preserve"> jednu tabletu v jeden deň, aby ste nahradili vynechanú dávku. Ďalšiu tabletu užite v nasledujúci deň a potom pokračujte v užívaní jednej tablety jedenkrát denne. </w:t>
      </w:r>
    </w:p>
    <w:p w14:paraId="716E123E" w14:textId="77777777" w:rsidR="00E6405C" w:rsidRPr="00E6405C" w:rsidRDefault="00E6405C" w:rsidP="00E6405C">
      <w:pPr>
        <w:tabs>
          <w:tab w:val="left" w:pos="0"/>
        </w:tabs>
        <w:autoSpaceDE w:val="0"/>
        <w:autoSpaceDN w:val="0"/>
        <w:adjustRightInd w:val="0"/>
        <w:rPr>
          <w:szCs w:val="22"/>
          <w:lang w:val="sk-SK"/>
        </w:rPr>
      </w:pPr>
    </w:p>
    <w:p w14:paraId="26BED1F5" w14:textId="77777777" w:rsidR="002410D5" w:rsidRPr="00E6405C" w:rsidRDefault="006F1CD9" w:rsidP="00E6405C">
      <w:pPr>
        <w:pStyle w:val="Odsekzoznamu"/>
        <w:numPr>
          <w:ilvl w:val="0"/>
          <w:numId w:val="23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E6405C">
        <w:rPr>
          <w:szCs w:val="22"/>
          <w:lang w:val="sk-SK"/>
        </w:rPr>
        <w:t xml:space="preserve">Ak užívate jednu 15 mg tabletu dvakrát denne a zabudli ste </w:t>
      </w:r>
      <w:r w:rsidR="00E6405C" w:rsidRPr="00E6405C">
        <w:rPr>
          <w:szCs w:val="22"/>
          <w:lang w:val="sk-SK"/>
        </w:rPr>
        <w:t xml:space="preserve">užiť </w:t>
      </w:r>
      <w:r w:rsidRPr="00E6405C">
        <w:rPr>
          <w:szCs w:val="22"/>
          <w:lang w:val="sk-SK"/>
        </w:rPr>
        <w:t xml:space="preserve">dávku, </w:t>
      </w:r>
      <w:r w:rsidR="00E6405C">
        <w:rPr>
          <w:szCs w:val="22"/>
          <w:lang w:val="sk-SK"/>
        </w:rPr>
        <w:t>užite ju ihneď</w:t>
      </w:r>
      <w:r w:rsidR="00E6405C" w:rsidRPr="00E6405C">
        <w:rPr>
          <w:szCs w:val="22"/>
          <w:lang w:val="sk-SK"/>
        </w:rPr>
        <w:t xml:space="preserve">, </w:t>
      </w:r>
      <w:r w:rsidR="00E6405C">
        <w:rPr>
          <w:szCs w:val="22"/>
          <w:lang w:val="sk-SK"/>
        </w:rPr>
        <w:t>ako</w:t>
      </w:r>
      <w:r w:rsidR="00E6405C" w:rsidRPr="00E6405C">
        <w:rPr>
          <w:szCs w:val="22"/>
          <w:lang w:val="sk-SK"/>
        </w:rPr>
        <w:t xml:space="preserve"> si </w:t>
      </w:r>
      <w:r w:rsidRPr="00E6405C">
        <w:rPr>
          <w:szCs w:val="22"/>
          <w:lang w:val="sk-SK"/>
        </w:rPr>
        <w:t xml:space="preserve">spomeniete. Neužívajte viac než dve 15 mg tablety v jeden deň. Ak zabudnete dávku užiť, môžete užiť dve 15 mg tablety naraz, aby ste </w:t>
      </w:r>
      <w:r w:rsidR="00E6405C">
        <w:rPr>
          <w:szCs w:val="22"/>
          <w:lang w:val="sk-SK"/>
        </w:rPr>
        <w:t>dosiahli celkové množstvo 2 tabliet</w:t>
      </w:r>
      <w:r w:rsidRPr="00E6405C">
        <w:rPr>
          <w:szCs w:val="22"/>
          <w:lang w:val="sk-SK"/>
        </w:rPr>
        <w:t xml:space="preserve"> (30 mg) v jeden deň. V nasledujúci deň pokračujte v užívaní jednej 15 mg tablety dvakrát denne.</w:t>
      </w:r>
      <w:r w:rsidR="00514167" w:rsidRPr="00E6405C">
        <w:rPr>
          <w:szCs w:val="22"/>
          <w:lang w:val="sk-SK"/>
        </w:rPr>
        <w:t xml:space="preserve"> </w:t>
      </w:r>
    </w:p>
    <w:p w14:paraId="01895A2E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5556B4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prestanete užívať </w:t>
      </w:r>
      <w:r w:rsidR="002410D5" w:rsidRPr="0042122D">
        <w:rPr>
          <w:b/>
          <w:noProof/>
          <w:sz w:val="22"/>
          <w:szCs w:val="22"/>
          <w:lang w:val="sk-SK"/>
        </w:rPr>
        <w:t>Xerdoxo</w:t>
      </w:r>
      <w:r w:rsidR="002410D5" w:rsidRPr="00514167">
        <w:rPr>
          <w:sz w:val="22"/>
          <w:szCs w:val="22"/>
          <w:lang w:val="sk-SK"/>
        </w:rPr>
        <w:t xml:space="preserve"> </w:t>
      </w:r>
    </w:p>
    <w:p w14:paraId="1DEBEF84" w14:textId="77777777" w:rsidR="00FC447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Neprestaňte </w:t>
      </w:r>
      <w:r w:rsidR="0042122D">
        <w:rPr>
          <w:sz w:val="22"/>
          <w:szCs w:val="22"/>
          <w:lang w:val="sk-SK"/>
        </w:rPr>
        <w:t xml:space="preserve">užívať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erdoxo</w:t>
      </w:r>
      <w:r w:rsidR="002410D5" w:rsidRPr="00514167">
        <w:rPr>
          <w:sz w:val="22"/>
          <w:szCs w:val="22"/>
          <w:lang w:val="sk-SK"/>
        </w:rPr>
        <w:t xml:space="preserve"> </w:t>
      </w:r>
      <w:r w:rsidRPr="00514167">
        <w:rPr>
          <w:sz w:val="22"/>
          <w:szCs w:val="22"/>
          <w:lang w:val="sk-SK"/>
        </w:rPr>
        <w:t xml:space="preserve">bez toho, aby ste sa </w:t>
      </w:r>
      <w:r w:rsidR="0042122D">
        <w:rPr>
          <w:sz w:val="22"/>
          <w:szCs w:val="22"/>
          <w:lang w:val="sk-SK"/>
        </w:rPr>
        <w:t xml:space="preserve">najprv </w:t>
      </w:r>
      <w:r w:rsidRPr="00514167">
        <w:rPr>
          <w:sz w:val="22"/>
          <w:szCs w:val="22"/>
          <w:lang w:val="sk-SK"/>
        </w:rPr>
        <w:t>poradili so svojím lekárom</w:t>
      </w:r>
      <w:r w:rsidR="00FC447D">
        <w:rPr>
          <w:sz w:val="22"/>
          <w:szCs w:val="22"/>
          <w:lang w:val="sk-SK"/>
        </w:rPr>
        <w:t xml:space="preserve">, pretože vás </w:t>
      </w:r>
      <w:proofErr w:type="spellStart"/>
      <w:r w:rsidR="00FC447D">
        <w:rPr>
          <w:sz w:val="22"/>
          <w:szCs w:val="22"/>
          <w:lang w:val="sk-SK"/>
        </w:rPr>
        <w:t>Xerdoxo</w:t>
      </w:r>
      <w:proofErr w:type="spellEnd"/>
      <w:r w:rsidR="00FC447D">
        <w:rPr>
          <w:sz w:val="22"/>
          <w:szCs w:val="22"/>
          <w:lang w:val="sk-SK"/>
        </w:rPr>
        <w:t xml:space="preserve"> chráni pred vznikom vážneho stavu.</w:t>
      </w:r>
    </w:p>
    <w:p w14:paraId="7F505BCD" w14:textId="77777777" w:rsidR="00FC447D" w:rsidRDefault="00FC447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DEBC8C" w14:textId="77777777" w:rsidR="00514167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lastRenderedPageBreak/>
        <w:t>Ak máte ďalšie otázky týkajúce sa použitia tohto lieku, opýtajte sa svojho lekára alebo lekárnika.</w:t>
      </w:r>
    </w:p>
    <w:p w14:paraId="23F42CD7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968EFBF" w14:textId="77777777" w:rsidR="0042122D" w:rsidRPr="0042122D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9C262B3" w14:textId="77777777" w:rsidR="0042122D" w:rsidRPr="0042122D" w:rsidRDefault="0042122D" w:rsidP="0042122D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42122D">
        <w:rPr>
          <w:b/>
          <w:szCs w:val="22"/>
          <w:lang w:val="sk-SK"/>
        </w:rPr>
        <w:t xml:space="preserve">Možné vedľajšie účinky </w:t>
      </w:r>
    </w:p>
    <w:p w14:paraId="315177F2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734FC4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 xml:space="preserve">Tak ako všetky lieky, aj tento liek môže spôsobovať vedľajšie účinky, hoci sa neprejavia u každého. </w:t>
      </w:r>
    </w:p>
    <w:p w14:paraId="6BC7C54D" w14:textId="77777777" w:rsidR="00C65CB4" w:rsidRDefault="00C65CB4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9E91687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>Tak ako všetky podobné lieky (</w:t>
      </w:r>
      <w:proofErr w:type="spellStart"/>
      <w:r w:rsidRPr="0042122D">
        <w:rPr>
          <w:sz w:val="22"/>
          <w:szCs w:val="22"/>
          <w:lang w:val="sk-SK"/>
        </w:rPr>
        <w:t>antitrombotiká</w:t>
      </w:r>
      <w:proofErr w:type="spellEnd"/>
      <w:r w:rsidRPr="0042122D">
        <w:rPr>
          <w:sz w:val="22"/>
          <w:szCs w:val="22"/>
          <w:lang w:val="sk-SK"/>
        </w:rPr>
        <w:t xml:space="preserve">), aj </w:t>
      </w:r>
      <w:proofErr w:type="spellStart"/>
      <w:r w:rsidRPr="0042122D">
        <w:rPr>
          <w:sz w:val="22"/>
          <w:szCs w:val="22"/>
          <w:lang w:val="sk-SK"/>
        </w:rPr>
        <w:t>X</w:t>
      </w:r>
      <w:r w:rsidR="0061737B">
        <w:rPr>
          <w:sz w:val="22"/>
          <w:szCs w:val="22"/>
          <w:lang w:val="sk-SK"/>
        </w:rPr>
        <w:t>erdox</w:t>
      </w:r>
      <w:r w:rsidRPr="0042122D">
        <w:rPr>
          <w:sz w:val="22"/>
          <w:szCs w:val="22"/>
          <w:lang w:val="sk-SK"/>
        </w:rPr>
        <w:t>o</w:t>
      </w:r>
      <w:proofErr w:type="spellEnd"/>
      <w:r w:rsidRPr="0042122D">
        <w:rPr>
          <w:sz w:val="22"/>
          <w:szCs w:val="22"/>
          <w:lang w:val="sk-SK"/>
        </w:rPr>
        <w:t xml:space="preserve"> môže spôsobiť krvácanie, ktoré môže ohroziť život. Nadmerné krvácanie môže viesť k náhlemu poklesu tlaku krvi (šoku). V niektorých prípadoch nemusí byť krvácanie viditeľné. </w:t>
      </w:r>
    </w:p>
    <w:p w14:paraId="2E12271D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97356DC" w14:textId="77777777" w:rsidR="0042122D" w:rsidRPr="0061737B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 xml:space="preserve">Možné vedľajšie účinky, ktoré môžu byť prejavom krvácania </w:t>
      </w:r>
    </w:p>
    <w:p w14:paraId="28D7E8CD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si všimnete niektorý z nasledujúcich vedľajších účinkov: </w:t>
      </w:r>
    </w:p>
    <w:p w14:paraId="7E0AC0C2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dlhodobé alebo nadmerné krvácanie</w:t>
      </w:r>
      <w:r w:rsidR="0061737B">
        <w:rPr>
          <w:szCs w:val="22"/>
          <w:lang w:val="sk-SK"/>
        </w:rPr>
        <w:t>,</w:t>
      </w:r>
      <w:r w:rsidRPr="0042122D">
        <w:rPr>
          <w:szCs w:val="22"/>
          <w:lang w:val="sk-SK"/>
        </w:rPr>
        <w:t xml:space="preserve"> </w:t>
      </w:r>
    </w:p>
    <w:p w14:paraId="7D91CCD5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výnimočná slabosť, únava, bledosť, závrat, bolesť hlavy, neobjasnený opuch, dýchavič</w:t>
      </w:r>
      <w:r w:rsidR="0061737B">
        <w:rPr>
          <w:szCs w:val="22"/>
          <w:lang w:val="sk-SK"/>
        </w:rPr>
        <w:t>nosť, bolesť na hrudi alebo angí</w:t>
      </w:r>
      <w:r w:rsidRPr="0042122D">
        <w:rPr>
          <w:szCs w:val="22"/>
          <w:lang w:val="sk-SK"/>
        </w:rPr>
        <w:t xml:space="preserve">na </w:t>
      </w:r>
      <w:proofErr w:type="spellStart"/>
      <w:r w:rsidRPr="0042122D">
        <w:rPr>
          <w:szCs w:val="22"/>
          <w:lang w:val="sk-SK"/>
        </w:rPr>
        <w:t>pe</w:t>
      </w:r>
      <w:r w:rsidR="0061737B">
        <w:rPr>
          <w:szCs w:val="22"/>
          <w:lang w:val="sk-SK"/>
        </w:rPr>
        <w:t>k</w:t>
      </w:r>
      <w:r w:rsidRPr="0042122D">
        <w:rPr>
          <w:szCs w:val="22"/>
          <w:lang w:val="sk-SK"/>
        </w:rPr>
        <w:t>toris</w:t>
      </w:r>
      <w:proofErr w:type="spellEnd"/>
      <w:r w:rsidRPr="0042122D">
        <w:rPr>
          <w:szCs w:val="22"/>
          <w:lang w:val="sk-SK"/>
        </w:rPr>
        <w:t xml:space="preserve">, ktoré môžu byť prejavmi krvácania. </w:t>
      </w:r>
    </w:p>
    <w:p w14:paraId="5D6BF90B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>Lekár môže rozhodnúť o vašom dôkladnejšom sledovaní alebo o zmene spôsobu liečby</w:t>
      </w:r>
      <w:r w:rsidR="00922E46">
        <w:rPr>
          <w:sz w:val="22"/>
          <w:szCs w:val="22"/>
          <w:lang w:val="sk-SK"/>
        </w:rPr>
        <w:t>.</w:t>
      </w:r>
    </w:p>
    <w:p w14:paraId="123E09F8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1122F1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Možné vedľajšie účinky, ktoré môžu byť prejavom závažnej kožnej reakcie</w:t>
      </w:r>
      <w:r w:rsidRPr="0042122D">
        <w:rPr>
          <w:sz w:val="22"/>
          <w:szCs w:val="22"/>
          <w:lang w:val="sk-SK"/>
        </w:rPr>
        <w:t xml:space="preserve">: </w:t>
      </w:r>
    </w:p>
    <w:p w14:paraId="39766C11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sa u vás objavia kožné reakcie, ako sú: </w:t>
      </w:r>
    </w:p>
    <w:p w14:paraId="0F1C8D0A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 xml:space="preserve">šírenie intenzívnej kožnej vyrážky, pľuzgierov alebo </w:t>
      </w:r>
      <w:r w:rsidR="0061737B">
        <w:rPr>
          <w:szCs w:val="22"/>
          <w:lang w:val="sk-SK"/>
        </w:rPr>
        <w:t>narušenie povrchu</w:t>
      </w:r>
      <w:r w:rsidRPr="0042122D">
        <w:rPr>
          <w:szCs w:val="22"/>
          <w:lang w:val="sk-SK"/>
        </w:rPr>
        <w:t xml:space="preserve"> slizníc</w:t>
      </w:r>
      <w:r w:rsidR="0061737B">
        <w:rPr>
          <w:szCs w:val="22"/>
          <w:lang w:val="sk-SK"/>
        </w:rPr>
        <w:t xml:space="preserve"> (lézie)</w:t>
      </w:r>
      <w:r w:rsidRPr="0042122D">
        <w:rPr>
          <w:szCs w:val="22"/>
          <w:lang w:val="sk-SK"/>
        </w:rPr>
        <w:t xml:space="preserve">, napr. v ústach alebo v očiach (Stevensov-Johnsonov syndróm/toxická epidermálna nekrolýza). </w:t>
      </w:r>
      <w:r w:rsidR="00487357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tohto vedľajšieho účinku je veľmi zriedkavá (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</w:t>
      </w:r>
      <w:r w:rsidR="00F47C40">
        <w:rPr>
          <w:szCs w:val="22"/>
          <w:lang w:val="sk-SK"/>
        </w:rPr>
        <w:t> </w:t>
      </w:r>
      <w:r w:rsidRPr="0042122D">
        <w:rPr>
          <w:szCs w:val="22"/>
          <w:lang w:val="sk-SK"/>
        </w:rPr>
        <w:t>000</w:t>
      </w:r>
      <w:r w:rsidR="00F47C40">
        <w:rPr>
          <w:szCs w:val="22"/>
          <w:lang w:val="sk-SK"/>
        </w:rPr>
        <w:t xml:space="preserve"> osôb</w:t>
      </w:r>
      <w:r w:rsidRPr="0042122D">
        <w:rPr>
          <w:szCs w:val="22"/>
          <w:lang w:val="sk-SK"/>
        </w:rPr>
        <w:t xml:space="preserve">). </w:t>
      </w:r>
    </w:p>
    <w:p w14:paraId="555B6956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 xml:space="preserve">reakcia na liek, ktorá spôsobí vyrážku, horúčku, zápal vnútorných orgánov, krvné abnormality a systémové (celkové) ochorenie (DRESS syndróm). </w:t>
      </w:r>
      <w:r w:rsidR="004C7100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tohto vedľajšieho účinku je veľmi zriedkavá (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</w:t>
      </w:r>
      <w:r w:rsidR="00F47C40">
        <w:rPr>
          <w:szCs w:val="22"/>
          <w:lang w:val="sk-SK"/>
        </w:rPr>
        <w:t> </w:t>
      </w:r>
      <w:r w:rsidRPr="0042122D">
        <w:rPr>
          <w:szCs w:val="22"/>
          <w:lang w:val="sk-SK"/>
        </w:rPr>
        <w:t>000</w:t>
      </w:r>
      <w:r w:rsidR="00F47C40">
        <w:rPr>
          <w:szCs w:val="22"/>
          <w:lang w:val="sk-SK"/>
        </w:rPr>
        <w:t xml:space="preserve"> osôb</w:t>
      </w:r>
      <w:r w:rsidRPr="0042122D">
        <w:rPr>
          <w:szCs w:val="22"/>
          <w:lang w:val="sk-SK"/>
        </w:rPr>
        <w:t xml:space="preserve">). </w:t>
      </w:r>
    </w:p>
    <w:p w14:paraId="2EE4E4A1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23CCE8" w14:textId="77777777" w:rsidR="0042122D" w:rsidRPr="00936268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 xml:space="preserve">Možné vedľajšie účinky, ktoré môžu byť prejavom závažných alergických reakcií </w:t>
      </w:r>
    </w:p>
    <w:p w14:paraId="5E78A0A5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si všimnete niektorý z nasledujúcich vedľajších účinkov: </w:t>
      </w:r>
    </w:p>
    <w:p w14:paraId="54B7B4E7" w14:textId="77777777" w:rsidR="00936268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opuch tváre, pier, úst, jazyka alebo hrdla</w:t>
      </w:r>
      <w:r w:rsidR="00936268">
        <w:rPr>
          <w:szCs w:val="22"/>
          <w:lang w:val="sk-SK"/>
        </w:rPr>
        <w:t>,</w:t>
      </w:r>
      <w:r w:rsidRPr="0042122D">
        <w:rPr>
          <w:szCs w:val="22"/>
          <w:lang w:val="sk-SK"/>
        </w:rPr>
        <w:t xml:space="preserve"> ťažkosti s prehĺtaním, žihľavka a problémy s dýchaním, náhl</w:t>
      </w:r>
      <w:r w:rsidR="00E074FE">
        <w:rPr>
          <w:szCs w:val="22"/>
          <w:lang w:val="sk-SK"/>
        </w:rPr>
        <w:t>y pokles</w:t>
      </w:r>
      <w:r w:rsidRPr="0042122D">
        <w:rPr>
          <w:szCs w:val="22"/>
          <w:lang w:val="sk-SK"/>
        </w:rPr>
        <w:t xml:space="preserve"> krvného tlaku. </w:t>
      </w:r>
      <w:r w:rsidR="00EC235D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týchto vedľajších účinkov </w:t>
      </w:r>
      <w:r w:rsidR="00F47C40">
        <w:rPr>
          <w:szCs w:val="22"/>
          <w:lang w:val="sk-SK"/>
        </w:rPr>
        <w:t>je</w:t>
      </w:r>
      <w:r w:rsidRPr="0042122D">
        <w:rPr>
          <w:szCs w:val="22"/>
          <w:lang w:val="sk-SK"/>
        </w:rPr>
        <w:t xml:space="preserve"> veľmi zriedkav</w:t>
      </w:r>
      <w:r w:rsidR="00F47C40">
        <w:rPr>
          <w:szCs w:val="22"/>
          <w:lang w:val="sk-SK"/>
        </w:rPr>
        <w:t xml:space="preserve">á </w:t>
      </w:r>
      <w:r w:rsidRPr="0042122D">
        <w:rPr>
          <w:szCs w:val="22"/>
          <w:lang w:val="sk-SK"/>
        </w:rPr>
        <w:t>(</w:t>
      </w:r>
      <w:proofErr w:type="spellStart"/>
      <w:r w:rsidRPr="0042122D">
        <w:rPr>
          <w:szCs w:val="22"/>
          <w:lang w:val="sk-SK"/>
        </w:rPr>
        <w:t>anafylaktické</w:t>
      </w:r>
      <w:proofErr w:type="spellEnd"/>
      <w:r w:rsidRPr="0042122D">
        <w:rPr>
          <w:szCs w:val="22"/>
          <w:lang w:val="sk-SK"/>
        </w:rPr>
        <w:t xml:space="preserve"> reakcie, vrátane </w:t>
      </w:r>
      <w:proofErr w:type="spellStart"/>
      <w:r w:rsidRPr="0042122D">
        <w:rPr>
          <w:szCs w:val="22"/>
          <w:lang w:val="sk-SK"/>
        </w:rPr>
        <w:t>anafylaktického</w:t>
      </w:r>
      <w:proofErr w:type="spellEnd"/>
      <w:r w:rsidRPr="0042122D">
        <w:rPr>
          <w:szCs w:val="22"/>
          <w:lang w:val="sk-SK"/>
        </w:rPr>
        <w:t xml:space="preserve"> šoku; </w:t>
      </w:r>
      <w:r w:rsidR="00922E46" w:rsidRPr="0042122D">
        <w:rPr>
          <w:szCs w:val="22"/>
          <w:lang w:val="sk-SK"/>
        </w:rPr>
        <w:t>môžu</w:t>
      </w:r>
      <w:r w:rsidRPr="0042122D">
        <w:rPr>
          <w:szCs w:val="22"/>
          <w:lang w:val="sk-SK"/>
        </w:rPr>
        <w:t xml:space="preserve"> postihovať 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10 000 ľudí) a menej čast</w:t>
      </w:r>
      <w:r w:rsidR="00F47C40">
        <w:rPr>
          <w:szCs w:val="22"/>
          <w:lang w:val="sk-SK"/>
        </w:rPr>
        <w:t>á</w:t>
      </w:r>
      <w:r w:rsidRPr="0042122D">
        <w:rPr>
          <w:szCs w:val="22"/>
          <w:lang w:val="sk-SK"/>
        </w:rPr>
        <w:t xml:space="preserve"> (</w:t>
      </w:r>
      <w:proofErr w:type="spellStart"/>
      <w:r w:rsidRPr="0042122D">
        <w:rPr>
          <w:szCs w:val="22"/>
          <w:lang w:val="sk-SK"/>
        </w:rPr>
        <w:t>angioedém</w:t>
      </w:r>
      <w:proofErr w:type="spellEnd"/>
      <w:r w:rsidRPr="0042122D">
        <w:rPr>
          <w:szCs w:val="22"/>
          <w:lang w:val="sk-SK"/>
        </w:rPr>
        <w:t xml:space="preserve"> a </w:t>
      </w:r>
      <w:r w:rsidR="00922E46" w:rsidRPr="0042122D">
        <w:rPr>
          <w:szCs w:val="22"/>
          <w:lang w:val="sk-SK"/>
        </w:rPr>
        <w:t>alergický</w:t>
      </w:r>
      <w:r w:rsidRPr="0042122D">
        <w:rPr>
          <w:szCs w:val="22"/>
          <w:lang w:val="sk-SK"/>
        </w:rPr>
        <w:t xml:space="preserve"> edém; môžu postihovať 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zo 100 </w:t>
      </w:r>
      <w:r w:rsidR="00F47C40">
        <w:rPr>
          <w:szCs w:val="22"/>
          <w:lang w:val="sk-SK"/>
        </w:rPr>
        <w:t>osôb</w:t>
      </w:r>
      <w:r w:rsidRPr="0042122D">
        <w:rPr>
          <w:szCs w:val="22"/>
          <w:lang w:val="sk-SK"/>
        </w:rPr>
        <w:t xml:space="preserve">). </w:t>
      </w:r>
    </w:p>
    <w:p w14:paraId="26A3EF64" w14:textId="77777777" w:rsidR="00936268" w:rsidRDefault="00936268" w:rsidP="00936268">
      <w:pPr>
        <w:tabs>
          <w:tab w:val="left" w:pos="0"/>
        </w:tabs>
        <w:autoSpaceDE w:val="0"/>
        <w:autoSpaceDN w:val="0"/>
        <w:adjustRightInd w:val="0"/>
        <w:rPr>
          <w:szCs w:val="22"/>
          <w:lang w:val="sk-SK"/>
        </w:rPr>
      </w:pPr>
    </w:p>
    <w:p w14:paraId="7A239143" w14:textId="77777777" w:rsidR="0042122D" w:rsidRPr="00936268" w:rsidRDefault="0042122D" w:rsidP="00936268">
      <w:pPr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>Celkový zoznam možných vedľajších účinkov</w:t>
      </w:r>
    </w:p>
    <w:p w14:paraId="4188B18C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102B97" w14:textId="77777777" w:rsidR="00936268" w:rsidRPr="00936268" w:rsidRDefault="0093626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 xml:space="preserve">Časté </w:t>
      </w:r>
      <w:r w:rsidRPr="00936268">
        <w:rPr>
          <w:sz w:val="22"/>
          <w:szCs w:val="22"/>
          <w:lang w:val="sk-SK"/>
        </w:rPr>
        <w:t xml:space="preserve">(môžu postihovať menej ako 1 z 10 osôb): </w:t>
      </w:r>
    </w:p>
    <w:p w14:paraId="6B6510A0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pokles počtu červených krviniek, čo môže mať za následok bledosť pokožky a spôsobiť slabosť alebo dýchavičnosť,</w:t>
      </w:r>
    </w:p>
    <w:p w14:paraId="1F3BC2FD" w14:textId="3A0BB060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žalúdka alebo čriev, krvácanie z pohlavných a močových orgánov (vrátane krvi v moči a </w:t>
      </w:r>
      <w:r w:rsidR="00321754">
        <w:rPr>
          <w:szCs w:val="22"/>
          <w:lang w:val="sk-SK"/>
        </w:rPr>
        <w:t>siln</w:t>
      </w:r>
      <w:r w:rsidRPr="00936268">
        <w:rPr>
          <w:szCs w:val="22"/>
          <w:lang w:val="sk-SK"/>
        </w:rPr>
        <w:t xml:space="preserve">ého menštruačného krvácania), krvácanie z nosa, krvácanie z ďasien, </w:t>
      </w:r>
    </w:p>
    <w:p w14:paraId="52B416E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oka (vrátane krvácania z očných bielok), </w:t>
      </w:r>
    </w:p>
    <w:p w14:paraId="61E0C369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tkaniva alebo telovej dutiny (krvné podliatiny, modriny), </w:t>
      </w:r>
    </w:p>
    <w:p w14:paraId="06B58544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vykašliavanie krvi, </w:t>
      </w:r>
    </w:p>
    <w:p w14:paraId="7CC62750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z kože alebo pod kožu, </w:t>
      </w:r>
    </w:p>
    <w:p w14:paraId="58DF2F4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po operácii, </w:t>
      </w:r>
    </w:p>
    <w:p w14:paraId="0526BE4C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vytekanie krvi alebo tekutiny z operačnej rany (mokvanie), </w:t>
      </w:r>
    </w:p>
    <w:p w14:paraId="3A5F1FDC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opuch končatín, </w:t>
      </w:r>
    </w:p>
    <w:p w14:paraId="6E5601E0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bolesť končatín, </w:t>
      </w:r>
    </w:p>
    <w:p w14:paraId="7492EF19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porucha funkcie obličiek (môže byť </w:t>
      </w:r>
      <w:r w:rsidR="000E60AE">
        <w:rPr>
          <w:szCs w:val="22"/>
          <w:lang w:val="sk-SK"/>
        </w:rPr>
        <w:t>zjavná</w:t>
      </w:r>
      <w:r w:rsidRPr="00936268">
        <w:rPr>
          <w:szCs w:val="22"/>
          <w:lang w:val="sk-SK"/>
        </w:rPr>
        <w:t xml:space="preserve"> z lekárskych vyšetrení), </w:t>
      </w:r>
    </w:p>
    <w:p w14:paraId="43EB94A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horúčka, </w:t>
      </w:r>
    </w:p>
    <w:p w14:paraId="3FB3C821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bolesť žalúdka, tráviace ťažkosti, pocit na vracanie alebo vracanie, zápcha, hnačka, </w:t>
      </w:r>
    </w:p>
    <w:p w14:paraId="6F11698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nízky krvný tlak (príznakmi môžu byť pocit závratu alebo </w:t>
      </w:r>
      <w:r w:rsidR="00F53E02">
        <w:rPr>
          <w:szCs w:val="22"/>
          <w:lang w:val="sk-SK"/>
        </w:rPr>
        <w:t>mdloby</w:t>
      </w:r>
      <w:r w:rsidRPr="00936268">
        <w:rPr>
          <w:szCs w:val="22"/>
          <w:lang w:val="sk-SK"/>
        </w:rPr>
        <w:t xml:space="preserve"> pri vstávaní), </w:t>
      </w:r>
    </w:p>
    <w:p w14:paraId="0A0B8F69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lastRenderedPageBreak/>
        <w:t xml:space="preserve">znížená celková sila a energia (slabosť, únava), bolesť hlavy, závrat,  </w:t>
      </w:r>
    </w:p>
    <w:p w14:paraId="78895761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vyrážka, svrbivá pokožka, </w:t>
      </w:r>
    </w:p>
    <w:p w14:paraId="47EA12D5" w14:textId="77777777" w:rsidR="002410D5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krvné testy môžu vykazovať vzostup niektorých pečeňových enzýmov.</w:t>
      </w:r>
    </w:p>
    <w:p w14:paraId="79E1531C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3E624A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Menej časté</w:t>
      </w:r>
      <w:r w:rsidRPr="008E752C">
        <w:rPr>
          <w:sz w:val="22"/>
          <w:szCs w:val="22"/>
          <w:lang w:val="sk-SK"/>
        </w:rPr>
        <w:t xml:space="preserve"> (môžu postihovať menej ako 1 zo 100 osôb): </w:t>
      </w:r>
    </w:p>
    <w:p w14:paraId="784D9A4E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mozgu alebo </w:t>
      </w:r>
      <w:r w:rsidR="00F5199B">
        <w:rPr>
          <w:szCs w:val="22"/>
          <w:lang w:val="sk-SK"/>
        </w:rPr>
        <w:t xml:space="preserve">vo </w:t>
      </w:r>
      <w:r>
        <w:rPr>
          <w:szCs w:val="22"/>
          <w:lang w:val="sk-SK"/>
        </w:rPr>
        <w:t>vnútr</w:t>
      </w:r>
      <w:r w:rsidR="00F5199B">
        <w:rPr>
          <w:szCs w:val="22"/>
          <w:lang w:val="sk-SK"/>
        </w:rPr>
        <w:t>i</w:t>
      </w:r>
      <w:r w:rsidRPr="008E752C">
        <w:rPr>
          <w:szCs w:val="22"/>
          <w:lang w:val="sk-SK"/>
        </w:rPr>
        <w:t xml:space="preserve"> lebky, </w:t>
      </w:r>
    </w:p>
    <w:p w14:paraId="542591FA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kĺbov spôsobujúce bolesť a opuch, </w:t>
      </w:r>
    </w:p>
    <w:p w14:paraId="405E1689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proofErr w:type="spellStart"/>
      <w:r w:rsidRPr="008E752C">
        <w:rPr>
          <w:szCs w:val="22"/>
          <w:lang w:val="sk-SK"/>
        </w:rPr>
        <w:t>trombocytopénia</w:t>
      </w:r>
      <w:proofErr w:type="spellEnd"/>
      <w:r w:rsidRPr="008E752C">
        <w:rPr>
          <w:szCs w:val="22"/>
          <w:lang w:val="sk-SK"/>
        </w:rPr>
        <w:t xml:space="preserve"> (nízky počet krvných doštičiek, buniek </w:t>
      </w:r>
      <w:r>
        <w:rPr>
          <w:szCs w:val="22"/>
          <w:lang w:val="sk-SK"/>
        </w:rPr>
        <w:t>pomáhajúcich</w:t>
      </w:r>
      <w:r w:rsidRPr="008E752C">
        <w:rPr>
          <w:szCs w:val="22"/>
          <w:lang w:val="sk-SK"/>
        </w:rPr>
        <w:t xml:space="preserve"> zrážaniu krvi), </w:t>
      </w:r>
    </w:p>
    <w:p w14:paraId="74936321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alergické reakcie, vrátane alergických kožných reakcií, </w:t>
      </w:r>
    </w:p>
    <w:p w14:paraId="554ECF44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>porucha funkcie pečene (môže byť z</w:t>
      </w:r>
      <w:r>
        <w:rPr>
          <w:szCs w:val="22"/>
          <w:lang w:val="sk-SK"/>
        </w:rPr>
        <w:t>javná</w:t>
      </w:r>
      <w:r w:rsidRPr="008E752C">
        <w:rPr>
          <w:szCs w:val="22"/>
          <w:lang w:val="sk-SK"/>
        </w:rPr>
        <w:t xml:space="preserve"> z lekárskych vyšetrení), </w:t>
      </w:r>
    </w:p>
    <w:p w14:paraId="4B723B4B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krvné vyšetrenia môžu </w:t>
      </w:r>
      <w:r>
        <w:rPr>
          <w:szCs w:val="22"/>
          <w:lang w:val="sk-SK"/>
        </w:rPr>
        <w:t>ukázať</w:t>
      </w:r>
      <w:r w:rsidRPr="008E752C">
        <w:rPr>
          <w:szCs w:val="22"/>
          <w:lang w:val="sk-SK"/>
        </w:rPr>
        <w:t xml:space="preserve"> zvýšenie žlčového farbiva bilirubínu, niektorých enzýmov podžalúdkovej žľazy alebo pečeňových enzýmov alebo zvýšený počet krvných doštičiek,</w:t>
      </w:r>
    </w:p>
    <w:p w14:paraId="7859930B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mdloby, </w:t>
      </w:r>
    </w:p>
    <w:p w14:paraId="1F6B154B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celkový </w:t>
      </w:r>
      <w:r w:rsidRPr="008E752C">
        <w:rPr>
          <w:szCs w:val="22"/>
          <w:lang w:val="sk-SK"/>
        </w:rPr>
        <w:t xml:space="preserve">pocit </w:t>
      </w:r>
      <w:r>
        <w:rPr>
          <w:szCs w:val="22"/>
          <w:lang w:val="sk-SK"/>
        </w:rPr>
        <w:t>nepohodlia/</w:t>
      </w:r>
      <w:r w:rsidRPr="008E752C">
        <w:rPr>
          <w:szCs w:val="22"/>
          <w:lang w:val="sk-SK"/>
        </w:rPr>
        <w:t xml:space="preserve">choroby, </w:t>
      </w:r>
    </w:p>
    <w:p w14:paraId="6A1CA14E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rýchlejší srdcový pulz, </w:t>
      </w:r>
    </w:p>
    <w:p w14:paraId="67651CFA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sucho v ústach, </w:t>
      </w:r>
    </w:p>
    <w:p w14:paraId="2D159563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žihľavka. </w:t>
      </w:r>
    </w:p>
    <w:p w14:paraId="3010C664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97B27D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Zriedkavé</w:t>
      </w:r>
      <w:r w:rsidRPr="008E752C">
        <w:rPr>
          <w:sz w:val="22"/>
          <w:szCs w:val="22"/>
          <w:lang w:val="sk-SK"/>
        </w:rPr>
        <w:t xml:space="preserve"> (môžu postihovať menej ako 1 z 1 000 osôb): </w:t>
      </w:r>
    </w:p>
    <w:p w14:paraId="6CA715D0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svalov, </w:t>
      </w:r>
    </w:p>
    <w:p w14:paraId="60FCB370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proofErr w:type="spellStart"/>
      <w:r w:rsidRPr="008E752C">
        <w:rPr>
          <w:szCs w:val="22"/>
          <w:lang w:val="sk-SK"/>
        </w:rPr>
        <w:t>cholestáza</w:t>
      </w:r>
      <w:proofErr w:type="spellEnd"/>
      <w:r w:rsidRPr="008E752C">
        <w:rPr>
          <w:szCs w:val="22"/>
          <w:lang w:val="sk-SK"/>
        </w:rPr>
        <w:t xml:space="preserve"> (znížený odtok žlče), hepatitída (zápal pečene) vrátane poškodenia pečeňových buniek, </w:t>
      </w:r>
    </w:p>
    <w:p w14:paraId="597CB8A9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zožltnutie pokožky a očí (žltačka), </w:t>
      </w:r>
    </w:p>
    <w:p w14:paraId="20C51798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ohraničený opuch, </w:t>
      </w:r>
    </w:p>
    <w:p w14:paraId="4426E0C9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>nahromadenie krvi (hematóm) v slabinách ako komplikácia chirurgick</w:t>
      </w:r>
      <w:r>
        <w:rPr>
          <w:szCs w:val="22"/>
          <w:lang w:val="sk-SK"/>
        </w:rPr>
        <w:t>ého</w:t>
      </w:r>
      <w:r w:rsidRPr="008E752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zákroku</w:t>
      </w:r>
      <w:r w:rsidRPr="008E752C">
        <w:rPr>
          <w:szCs w:val="22"/>
          <w:lang w:val="sk-SK"/>
        </w:rPr>
        <w:t xml:space="preserve"> na, pri ktorom sa zavedie katéter </w:t>
      </w:r>
      <w:r>
        <w:rPr>
          <w:szCs w:val="22"/>
          <w:lang w:val="sk-SK"/>
        </w:rPr>
        <w:t>cez tepnu na nohe</w:t>
      </w:r>
      <w:r w:rsidR="001148B3">
        <w:rPr>
          <w:szCs w:val="22"/>
          <w:lang w:val="sk-SK"/>
        </w:rPr>
        <w:t xml:space="preserve"> </w:t>
      </w:r>
      <w:r w:rsidR="001148B3" w:rsidRPr="008E752C">
        <w:rPr>
          <w:szCs w:val="22"/>
          <w:lang w:val="sk-SK"/>
        </w:rPr>
        <w:t>(</w:t>
      </w:r>
      <w:proofErr w:type="spellStart"/>
      <w:r w:rsidR="001148B3" w:rsidRPr="008E752C">
        <w:rPr>
          <w:szCs w:val="22"/>
          <w:lang w:val="sk-SK"/>
        </w:rPr>
        <w:t>pseudoaneuryzma</w:t>
      </w:r>
      <w:proofErr w:type="spellEnd"/>
      <w:r w:rsidR="001148B3">
        <w:rPr>
          <w:szCs w:val="22"/>
          <w:lang w:val="sk-SK"/>
        </w:rPr>
        <w:t xml:space="preserve"> tepny po </w:t>
      </w:r>
      <w:proofErr w:type="spellStart"/>
      <w:r w:rsidR="001148B3">
        <w:rPr>
          <w:szCs w:val="22"/>
          <w:lang w:val="sk-SK"/>
        </w:rPr>
        <w:t>katetrizácii</w:t>
      </w:r>
      <w:proofErr w:type="spellEnd"/>
      <w:r w:rsidR="001148B3" w:rsidRPr="008E752C">
        <w:rPr>
          <w:szCs w:val="22"/>
          <w:lang w:val="sk-SK"/>
        </w:rPr>
        <w:t>)</w:t>
      </w:r>
      <w:r w:rsidRPr="008E752C">
        <w:rPr>
          <w:szCs w:val="22"/>
          <w:lang w:val="sk-SK"/>
        </w:rPr>
        <w:t xml:space="preserve">. </w:t>
      </w:r>
    </w:p>
    <w:p w14:paraId="228A4C33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99F774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Neznáme</w:t>
      </w:r>
      <w:r w:rsidRPr="008E752C">
        <w:rPr>
          <w:sz w:val="22"/>
          <w:szCs w:val="22"/>
          <w:lang w:val="sk-SK"/>
        </w:rPr>
        <w:t xml:space="preserve"> (častosť sa nedá odhadnúť z dostupných údajov): </w:t>
      </w:r>
    </w:p>
    <w:p w14:paraId="63B6D616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zlyhanie obličiek po ťažkom krvácaní, </w:t>
      </w:r>
    </w:p>
    <w:p w14:paraId="783FE5A0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zvýšený tlak vo vnútri svalov na nohách alebo rukách po krvácaní, čo vedie k bolesti, opuchu, zmenenej citlivosti, necitlivosti alebo ochrnutiu (syndróm </w:t>
      </w:r>
      <w:proofErr w:type="spellStart"/>
      <w:r w:rsidRPr="008E752C">
        <w:rPr>
          <w:szCs w:val="22"/>
          <w:lang w:val="sk-SK"/>
        </w:rPr>
        <w:t>kompartmentu</w:t>
      </w:r>
      <w:proofErr w:type="spellEnd"/>
      <w:r w:rsidRPr="008E752C">
        <w:rPr>
          <w:szCs w:val="22"/>
          <w:lang w:val="sk-SK"/>
        </w:rPr>
        <w:t xml:space="preserve"> po krvácaní). </w:t>
      </w:r>
    </w:p>
    <w:p w14:paraId="465930F2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B79DA3" w14:textId="77777777" w:rsidR="008E752C" w:rsidRPr="008E752C" w:rsidRDefault="008E752C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 xml:space="preserve">Hlásenie vedľajších účinkov </w:t>
      </w:r>
    </w:p>
    <w:p w14:paraId="2D275B5F" w14:textId="77777777" w:rsidR="002410D5" w:rsidRPr="00A5656E" w:rsidRDefault="00A5656E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5656E">
        <w:rPr>
          <w:noProof/>
          <w:sz w:val="22"/>
          <w:szCs w:val="22"/>
        </w:rPr>
        <w:t xml:space="preserve">Ak sa u vás vyskytne akýkoľvek vedľajší účinok, obraťte sa na svojho lekára alebo lekárnika. To sa týka aj akýchkoľvek vedľajších účinkov, ktoré nie sú uvedené v tejto písomnej informácii. Vedľajšie účinky môžete hlásiť aj priamo na </w:t>
      </w:r>
      <w:proofErr w:type="spellStart"/>
      <w:r w:rsidRPr="00A5656E">
        <w:rPr>
          <w:sz w:val="22"/>
          <w:szCs w:val="22"/>
          <w:highlight w:val="lightGray"/>
        </w:rPr>
        <w:t>národné</w:t>
      </w:r>
      <w:proofErr w:type="spellEnd"/>
      <w:r w:rsidRPr="00A5656E">
        <w:rPr>
          <w:sz w:val="22"/>
          <w:szCs w:val="22"/>
          <w:highlight w:val="lightGray"/>
        </w:rPr>
        <w:t xml:space="preserve"> centrum </w:t>
      </w:r>
      <w:proofErr w:type="spellStart"/>
      <w:r w:rsidRPr="00A5656E">
        <w:rPr>
          <w:sz w:val="22"/>
          <w:szCs w:val="22"/>
          <w:highlight w:val="lightGray"/>
        </w:rPr>
        <w:t>hlásenia</w:t>
      </w:r>
      <w:proofErr w:type="spellEnd"/>
      <w:r w:rsidRPr="00A5656E">
        <w:rPr>
          <w:sz w:val="22"/>
          <w:szCs w:val="22"/>
          <w:highlight w:val="lightGray"/>
        </w:rPr>
        <w:t xml:space="preserve"> </w:t>
      </w:r>
      <w:proofErr w:type="spellStart"/>
      <w:r w:rsidRPr="00A5656E">
        <w:rPr>
          <w:sz w:val="22"/>
          <w:szCs w:val="22"/>
          <w:highlight w:val="lightGray"/>
        </w:rPr>
        <w:t>uvedené</w:t>
      </w:r>
      <w:proofErr w:type="spellEnd"/>
      <w:r w:rsidRPr="00A5656E">
        <w:rPr>
          <w:sz w:val="22"/>
          <w:szCs w:val="22"/>
          <w:highlight w:val="lightGray"/>
        </w:rPr>
        <w:t xml:space="preserve"> v </w:t>
      </w:r>
      <w:proofErr w:type="spellStart"/>
      <w:r w:rsidR="001D1A53">
        <w:fldChar w:fldCharType="begin"/>
      </w:r>
      <w:r w:rsidR="001D1A53">
        <w:instrText xml:space="preserve"> HYPERLINK "http://www.ema.europa.eu/docs/en_GB/document_library/Template_or_form/2013/03/WC500139752.doc" </w:instrText>
      </w:r>
      <w:r w:rsidR="001D1A53">
        <w:fldChar w:fldCharType="separate"/>
      </w:r>
      <w:r w:rsidRPr="00A5656E">
        <w:rPr>
          <w:rStyle w:val="Hypertextovprepojenie"/>
          <w:sz w:val="22"/>
          <w:szCs w:val="22"/>
          <w:highlight w:val="lightGray"/>
        </w:rPr>
        <w:t>Prílohe</w:t>
      </w:r>
      <w:proofErr w:type="spellEnd"/>
      <w:r w:rsidRPr="00A5656E">
        <w:rPr>
          <w:rStyle w:val="Hypertextovprepojenie"/>
          <w:sz w:val="22"/>
          <w:szCs w:val="22"/>
          <w:highlight w:val="lightGray"/>
        </w:rPr>
        <w:t xml:space="preserve"> V</w:t>
      </w:r>
      <w:r w:rsidR="001D1A53">
        <w:rPr>
          <w:rStyle w:val="Hypertextovprepojenie"/>
          <w:sz w:val="22"/>
          <w:szCs w:val="22"/>
          <w:highlight w:val="lightGray"/>
        </w:rPr>
        <w:fldChar w:fldCharType="end"/>
      </w:r>
      <w:r w:rsidRPr="00A5656E">
        <w:rPr>
          <w:noProof/>
          <w:sz w:val="22"/>
          <w:szCs w:val="22"/>
        </w:rPr>
        <w:t>. Hlásením vedľajších účinkov môžete prispieť k získaniu ďalších informácií o bezpečnosti a účinnosti tohto lieku</w:t>
      </w:r>
      <w:r w:rsidR="008E752C" w:rsidRPr="00A5656E">
        <w:rPr>
          <w:sz w:val="22"/>
          <w:szCs w:val="22"/>
        </w:rPr>
        <w:t>.</w:t>
      </w:r>
    </w:p>
    <w:p w14:paraId="59E9073A" w14:textId="77777777" w:rsidR="002410D5" w:rsidRPr="00A5656E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BC7335B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0A0A7F" w14:textId="77777777" w:rsidR="009106C9" w:rsidRPr="009106C9" w:rsidRDefault="009106C9" w:rsidP="009106C9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9106C9">
        <w:rPr>
          <w:b/>
          <w:szCs w:val="22"/>
          <w:lang w:val="sk-SK"/>
        </w:rPr>
        <w:t xml:space="preserve">Ako uchovávať </w:t>
      </w:r>
      <w:proofErr w:type="spellStart"/>
      <w:r w:rsidRPr="009106C9">
        <w:rPr>
          <w:b/>
          <w:szCs w:val="22"/>
          <w:lang w:val="sk-SK"/>
        </w:rPr>
        <w:t>Xerdoxo</w:t>
      </w:r>
      <w:proofErr w:type="spellEnd"/>
    </w:p>
    <w:p w14:paraId="104154D9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60D0D7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Tento liek uchovávajte mimo dohľadu a dosahu detí. </w:t>
      </w:r>
    </w:p>
    <w:p w14:paraId="5E3890EF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1D0FF2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Neužívajte tento liek po dátume exspirácie, ktorý je uvedený na škatuľke a na blistri po EXP. Dátum exspirácie sa vzťahuje na posledný deň v danom mesiaci. </w:t>
      </w:r>
    </w:p>
    <w:p w14:paraId="64F978B3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574C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Tento liek nevyžaduje žiadne zvláštne požiadavky na uchovávanie. </w:t>
      </w:r>
    </w:p>
    <w:p w14:paraId="5C59EA81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864649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Nelikvidujte lieky odpadovou vodou alebo domovým odpadom. Nepoužitý liek vráťte do lekárne. Tieto opatrenia pomôžu chrániť životné prostredie. </w:t>
      </w:r>
    </w:p>
    <w:p w14:paraId="3A4315D1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AA8CEB7" w14:textId="77777777" w:rsidR="009106C9" w:rsidRPr="00732C2A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0F14F9" w14:textId="77777777" w:rsidR="009106C9" w:rsidRPr="00732C2A" w:rsidRDefault="009106C9" w:rsidP="009106C9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732C2A">
        <w:rPr>
          <w:b/>
          <w:szCs w:val="22"/>
          <w:lang w:val="sk-SK"/>
        </w:rPr>
        <w:t xml:space="preserve">Obsah balenia a ďalšie informácie </w:t>
      </w:r>
    </w:p>
    <w:p w14:paraId="52A49422" w14:textId="77777777" w:rsidR="002C5773" w:rsidRPr="00732C2A" w:rsidRDefault="002C5773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D3C9FA" w14:textId="77777777" w:rsidR="009106C9" w:rsidRPr="00732C2A" w:rsidRDefault="009106C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32C2A">
        <w:rPr>
          <w:b/>
          <w:sz w:val="22"/>
          <w:szCs w:val="22"/>
          <w:lang w:val="sk-SK"/>
        </w:rPr>
        <w:t xml:space="preserve">Čo </w:t>
      </w:r>
      <w:proofErr w:type="spellStart"/>
      <w:r w:rsidRPr="00732C2A">
        <w:rPr>
          <w:b/>
          <w:sz w:val="22"/>
          <w:szCs w:val="22"/>
          <w:lang w:val="sk-SK"/>
        </w:rPr>
        <w:t>X</w:t>
      </w:r>
      <w:r w:rsidR="002C5773" w:rsidRPr="00732C2A">
        <w:rPr>
          <w:b/>
          <w:sz w:val="22"/>
          <w:szCs w:val="22"/>
          <w:lang w:val="sk-SK"/>
        </w:rPr>
        <w:t>erdox</w:t>
      </w:r>
      <w:r w:rsidRPr="00732C2A">
        <w:rPr>
          <w:b/>
          <w:sz w:val="22"/>
          <w:szCs w:val="22"/>
          <w:lang w:val="sk-SK"/>
        </w:rPr>
        <w:t>o</w:t>
      </w:r>
      <w:proofErr w:type="spellEnd"/>
      <w:r w:rsidRPr="00732C2A">
        <w:rPr>
          <w:b/>
          <w:sz w:val="22"/>
          <w:szCs w:val="22"/>
          <w:lang w:val="sk-SK"/>
        </w:rPr>
        <w:t xml:space="preserve"> obsahuje </w:t>
      </w:r>
    </w:p>
    <w:p w14:paraId="6DF82554" w14:textId="77777777" w:rsidR="00CA6BA0" w:rsidRDefault="009106C9" w:rsidP="002C5773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732C2A">
        <w:rPr>
          <w:szCs w:val="22"/>
          <w:lang w:val="sk-SK"/>
        </w:rPr>
        <w:t>Liečivo je rivaroxab</w:t>
      </w:r>
      <w:r w:rsidR="002C5773" w:rsidRPr="00732C2A">
        <w:rPr>
          <w:szCs w:val="22"/>
          <w:lang w:val="sk-SK"/>
        </w:rPr>
        <w:t>á</w:t>
      </w:r>
      <w:r w:rsidRPr="00732C2A">
        <w:rPr>
          <w:szCs w:val="22"/>
          <w:lang w:val="sk-SK"/>
        </w:rPr>
        <w:t xml:space="preserve">n. </w:t>
      </w:r>
    </w:p>
    <w:p w14:paraId="63BCF97B" w14:textId="77777777" w:rsidR="00CA6BA0" w:rsidRPr="00CA6BA0" w:rsidRDefault="00CA6BA0" w:rsidP="00CA6BA0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sz w:val="22"/>
          <w:szCs w:val="22"/>
          <w:u w:val="single"/>
          <w:lang w:val="sk-SK"/>
        </w:rPr>
      </w:pPr>
      <w:r w:rsidRPr="00CA6BA0">
        <w:rPr>
          <w:i/>
          <w:sz w:val="22"/>
          <w:szCs w:val="22"/>
          <w:u w:val="single"/>
          <w:lang w:val="sk-SK"/>
        </w:rPr>
        <w:t>15 mg:</w:t>
      </w:r>
    </w:p>
    <w:p w14:paraId="63BBC829" w14:textId="77777777" w:rsidR="00CA6BA0" w:rsidRDefault="009106C9" w:rsidP="00CA6BA0">
      <w:pPr>
        <w:tabs>
          <w:tab w:val="left" w:pos="567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CA6BA0">
        <w:rPr>
          <w:sz w:val="22"/>
          <w:szCs w:val="22"/>
          <w:lang w:val="sk-SK"/>
        </w:rPr>
        <w:t xml:space="preserve">Každá </w:t>
      </w:r>
      <w:r w:rsidR="002C5773" w:rsidRPr="00CA6BA0">
        <w:rPr>
          <w:sz w:val="22"/>
          <w:szCs w:val="22"/>
          <w:lang w:val="sk-SK"/>
        </w:rPr>
        <w:t xml:space="preserve">filmom obalená </w:t>
      </w:r>
      <w:r w:rsidRPr="00CA6BA0">
        <w:rPr>
          <w:sz w:val="22"/>
          <w:szCs w:val="22"/>
          <w:lang w:val="sk-SK"/>
        </w:rPr>
        <w:t xml:space="preserve">tableta obsahuje </w:t>
      </w:r>
      <w:r w:rsidR="00655EF9" w:rsidRPr="00CA6BA0">
        <w:rPr>
          <w:sz w:val="22"/>
          <w:szCs w:val="22"/>
          <w:lang w:val="sk-SK"/>
        </w:rPr>
        <w:t>1</w:t>
      </w:r>
      <w:r w:rsidR="00CA6BA0">
        <w:rPr>
          <w:sz w:val="22"/>
          <w:szCs w:val="22"/>
          <w:lang w:val="sk-SK"/>
        </w:rPr>
        <w:t>5</w:t>
      </w:r>
      <w:r w:rsidRPr="00CA6BA0">
        <w:rPr>
          <w:sz w:val="22"/>
          <w:szCs w:val="22"/>
          <w:lang w:val="sk-SK"/>
        </w:rPr>
        <w:t xml:space="preserve"> mg rivaroxab</w:t>
      </w:r>
      <w:r w:rsidR="002C5773" w:rsidRPr="00CA6BA0">
        <w:rPr>
          <w:sz w:val="22"/>
          <w:szCs w:val="22"/>
          <w:lang w:val="sk-SK"/>
        </w:rPr>
        <w:t>á</w:t>
      </w:r>
      <w:r w:rsidRPr="00CA6BA0">
        <w:rPr>
          <w:sz w:val="22"/>
          <w:szCs w:val="22"/>
          <w:lang w:val="sk-SK"/>
        </w:rPr>
        <w:t>nu.</w:t>
      </w:r>
    </w:p>
    <w:p w14:paraId="35FABCFD" w14:textId="77777777" w:rsidR="00CA6BA0" w:rsidRPr="00CA6BA0" w:rsidRDefault="00CA6BA0" w:rsidP="00CA6BA0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20</w:t>
      </w:r>
      <w:r w:rsidRPr="00CA6BA0">
        <w:rPr>
          <w:i/>
          <w:sz w:val="22"/>
          <w:szCs w:val="22"/>
          <w:u w:val="single"/>
          <w:lang w:val="sk-SK"/>
        </w:rPr>
        <w:t xml:space="preserve"> mg:</w:t>
      </w:r>
    </w:p>
    <w:p w14:paraId="6F31058E" w14:textId="77777777" w:rsidR="00CA6BA0" w:rsidRPr="00CA6BA0" w:rsidRDefault="00CA6BA0" w:rsidP="00CA6BA0">
      <w:pPr>
        <w:tabs>
          <w:tab w:val="left" w:pos="567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CA6BA0">
        <w:rPr>
          <w:sz w:val="22"/>
          <w:szCs w:val="22"/>
          <w:lang w:val="sk-SK"/>
        </w:rPr>
        <w:t xml:space="preserve">Každá filmom obalená tableta obsahuje </w:t>
      </w:r>
      <w:r>
        <w:rPr>
          <w:sz w:val="22"/>
          <w:szCs w:val="22"/>
          <w:lang w:val="sk-SK"/>
        </w:rPr>
        <w:t>20</w:t>
      </w:r>
      <w:r w:rsidRPr="00CA6BA0">
        <w:rPr>
          <w:sz w:val="22"/>
          <w:szCs w:val="22"/>
          <w:lang w:val="sk-SK"/>
        </w:rPr>
        <w:t xml:space="preserve"> mg rivaroxabánu. </w:t>
      </w:r>
    </w:p>
    <w:p w14:paraId="46AF1C03" w14:textId="77777777" w:rsidR="009106C9" w:rsidRPr="00CA6BA0" w:rsidRDefault="009106C9" w:rsidP="00CA6BA0">
      <w:pPr>
        <w:tabs>
          <w:tab w:val="left" w:pos="567"/>
        </w:tabs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CA6BA0">
        <w:rPr>
          <w:sz w:val="22"/>
          <w:szCs w:val="22"/>
          <w:lang w:val="sk-SK"/>
        </w:rPr>
        <w:t xml:space="preserve"> </w:t>
      </w:r>
    </w:p>
    <w:p w14:paraId="46D269A5" w14:textId="6D7A2D3C" w:rsidR="00A51E71" w:rsidRPr="00732C2A" w:rsidRDefault="009106C9" w:rsidP="00A51E71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732C2A">
        <w:rPr>
          <w:szCs w:val="22"/>
          <w:lang w:val="sk-SK"/>
        </w:rPr>
        <w:t xml:space="preserve">Ďalšie zložky </w:t>
      </w:r>
      <w:r w:rsidR="002C5773" w:rsidRPr="00732C2A">
        <w:rPr>
          <w:szCs w:val="22"/>
          <w:lang w:val="sk-SK"/>
        </w:rPr>
        <w:t xml:space="preserve">(pomocné látky) </w:t>
      </w:r>
      <w:r w:rsidRPr="00732C2A">
        <w:rPr>
          <w:szCs w:val="22"/>
          <w:lang w:val="sk-SK"/>
        </w:rPr>
        <w:t>sú</w:t>
      </w:r>
      <w:r w:rsidR="002C5773" w:rsidRPr="00732C2A">
        <w:rPr>
          <w:szCs w:val="22"/>
          <w:lang w:val="sk-SK"/>
        </w:rPr>
        <w:t xml:space="preserve"> </w:t>
      </w:r>
      <w:proofErr w:type="spellStart"/>
      <w:r w:rsidR="002C5773" w:rsidRPr="00732C2A">
        <w:rPr>
          <w:szCs w:val="22"/>
          <w:lang w:val="sk-SK"/>
        </w:rPr>
        <w:t>manitol</w:t>
      </w:r>
      <w:proofErr w:type="spellEnd"/>
      <w:r w:rsidR="002C5773" w:rsidRPr="00732C2A">
        <w:rPr>
          <w:szCs w:val="22"/>
          <w:lang w:val="sk-SK"/>
        </w:rPr>
        <w:t>,</w:t>
      </w:r>
      <w:r w:rsidRPr="00732C2A">
        <w:rPr>
          <w:szCs w:val="22"/>
          <w:lang w:val="sk-SK"/>
        </w:rPr>
        <w:t xml:space="preserve"> mikrokryštalická celulóza, </w:t>
      </w:r>
      <w:proofErr w:type="spellStart"/>
      <w:r w:rsidR="002C5773" w:rsidRPr="00732C2A">
        <w:rPr>
          <w:szCs w:val="22"/>
          <w:lang w:val="sk-SK"/>
        </w:rPr>
        <w:t>makrogol</w:t>
      </w:r>
      <w:proofErr w:type="spellEnd"/>
      <w:r w:rsidR="002C5773" w:rsidRPr="00732C2A">
        <w:rPr>
          <w:szCs w:val="22"/>
          <w:lang w:val="sk-SK"/>
        </w:rPr>
        <w:t xml:space="preserve">, </w:t>
      </w:r>
      <w:proofErr w:type="spellStart"/>
      <w:r w:rsidR="00CA6BA0">
        <w:rPr>
          <w:szCs w:val="22"/>
          <w:lang w:val="sk-SK"/>
        </w:rPr>
        <w:t>mikronizovaný</w:t>
      </w:r>
      <w:proofErr w:type="spellEnd"/>
      <w:r w:rsidR="00CA6BA0">
        <w:rPr>
          <w:szCs w:val="22"/>
          <w:lang w:val="sk-SK"/>
        </w:rPr>
        <w:t xml:space="preserve"> </w:t>
      </w:r>
      <w:proofErr w:type="spellStart"/>
      <w:r w:rsidR="002C5773" w:rsidRPr="00732C2A">
        <w:rPr>
          <w:szCs w:val="22"/>
          <w:lang w:val="sk-SK"/>
        </w:rPr>
        <w:t>poloxamér</w:t>
      </w:r>
      <w:proofErr w:type="spellEnd"/>
      <w:r w:rsidR="002C5773" w:rsidRPr="00732C2A">
        <w:rPr>
          <w:szCs w:val="22"/>
          <w:lang w:val="sk-SK"/>
        </w:rPr>
        <w:t xml:space="preserve">, </w:t>
      </w:r>
      <w:proofErr w:type="spellStart"/>
      <w:r w:rsidR="002C5773" w:rsidRPr="00732C2A">
        <w:rPr>
          <w:szCs w:val="22"/>
          <w:lang w:val="sk-SK"/>
        </w:rPr>
        <w:t>laurylsíran</w:t>
      </w:r>
      <w:proofErr w:type="spellEnd"/>
      <w:r w:rsidR="002C5773" w:rsidRPr="00732C2A">
        <w:rPr>
          <w:szCs w:val="22"/>
          <w:lang w:val="sk-SK"/>
        </w:rPr>
        <w:t xml:space="preserve"> sodný, </w:t>
      </w:r>
      <w:r w:rsidRPr="00732C2A">
        <w:rPr>
          <w:szCs w:val="22"/>
          <w:lang w:val="sk-SK"/>
        </w:rPr>
        <w:t>sodná soľ</w:t>
      </w:r>
      <w:r w:rsidR="002C5773" w:rsidRPr="00732C2A">
        <w:rPr>
          <w:szCs w:val="22"/>
          <w:lang w:val="sk-SK"/>
        </w:rPr>
        <w:t xml:space="preserve"> </w:t>
      </w:r>
      <w:proofErr w:type="spellStart"/>
      <w:r w:rsidR="002C5773" w:rsidRPr="00732C2A">
        <w:rPr>
          <w:szCs w:val="22"/>
          <w:lang w:val="sk-SK"/>
        </w:rPr>
        <w:t>kroskarmelózy</w:t>
      </w:r>
      <w:proofErr w:type="spellEnd"/>
      <w:r w:rsidRPr="00732C2A">
        <w:rPr>
          <w:szCs w:val="22"/>
          <w:lang w:val="sk-SK"/>
        </w:rPr>
        <w:t xml:space="preserve">, </w:t>
      </w:r>
      <w:r w:rsidR="00A51E71" w:rsidRPr="00732C2A">
        <w:rPr>
          <w:szCs w:val="22"/>
          <w:lang w:val="sk-SK"/>
        </w:rPr>
        <w:t>koloidný bezvodý o</w:t>
      </w:r>
      <w:r w:rsidR="002C5773" w:rsidRPr="00732C2A">
        <w:rPr>
          <w:szCs w:val="22"/>
          <w:lang w:val="sk-SK"/>
        </w:rPr>
        <w:t xml:space="preserve">xid kremičitý, </w:t>
      </w:r>
      <w:proofErr w:type="spellStart"/>
      <w:r w:rsidRPr="00732C2A">
        <w:rPr>
          <w:szCs w:val="22"/>
          <w:lang w:val="sk-SK"/>
        </w:rPr>
        <w:t>stear</w:t>
      </w:r>
      <w:r w:rsidR="002C5773" w:rsidRPr="00732C2A">
        <w:rPr>
          <w:szCs w:val="22"/>
          <w:lang w:val="sk-SK"/>
        </w:rPr>
        <w:t>yl-fumarát</w:t>
      </w:r>
      <w:proofErr w:type="spellEnd"/>
      <w:r w:rsidR="002C5773" w:rsidRPr="00732C2A">
        <w:rPr>
          <w:szCs w:val="22"/>
          <w:lang w:val="sk-SK"/>
        </w:rPr>
        <w:t xml:space="preserve"> sodný v jadre tablety a </w:t>
      </w:r>
      <w:proofErr w:type="spellStart"/>
      <w:r w:rsidR="002C5773" w:rsidRPr="00732C2A">
        <w:rPr>
          <w:szCs w:val="22"/>
          <w:lang w:val="sk-SK"/>
        </w:rPr>
        <w:t>hypromelóza</w:t>
      </w:r>
      <w:proofErr w:type="spellEnd"/>
      <w:r w:rsidR="002C5773" w:rsidRPr="00732C2A">
        <w:rPr>
          <w:szCs w:val="22"/>
          <w:lang w:val="sk-SK"/>
        </w:rPr>
        <w:t xml:space="preserve">, </w:t>
      </w:r>
      <w:proofErr w:type="spellStart"/>
      <w:r w:rsidR="002C5773" w:rsidRPr="00732C2A">
        <w:rPr>
          <w:szCs w:val="22"/>
          <w:lang w:val="sk-SK"/>
        </w:rPr>
        <w:t>makrogol</w:t>
      </w:r>
      <w:proofErr w:type="spellEnd"/>
      <w:r w:rsidR="002C5773" w:rsidRPr="00732C2A">
        <w:rPr>
          <w:szCs w:val="22"/>
          <w:lang w:val="sk-SK"/>
        </w:rPr>
        <w:t xml:space="preserve">, </w:t>
      </w:r>
      <w:r w:rsidR="00CA6BA0">
        <w:rPr>
          <w:szCs w:val="22"/>
          <w:lang w:val="sk-SK"/>
        </w:rPr>
        <w:t xml:space="preserve">oxid </w:t>
      </w:r>
      <w:proofErr w:type="spellStart"/>
      <w:r w:rsidR="00CA6BA0">
        <w:rPr>
          <w:szCs w:val="22"/>
          <w:lang w:val="sk-SK"/>
        </w:rPr>
        <w:t>titaničitý</w:t>
      </w:r>
      <w:proofErr w:type="spellEnd"/>
      <w:r w:rsidR="00CA6BA0">
        <w:rPr>
          <w:szCs w:val="22"/>
          <w:lang w:val="sk-SK"/>
        </w:rPr>
        <w:t xml:space="preserve"> (E171),</w:t>
      </w:r>
      <w:r w:rsidR="00A51E71" w:rsidRPr="00732C2A">
        <w:rPr>
          <w:szCs w:val="22"/>
          <w:lang w:val="sk-SK"/>
        </w:rPr>
        <w:t> </w:t>
      </w:r>
      <w:r w:rsidR="00732C2A" w:rsidRPr="00732C2A">
        <w:rPr>
          <w:szCs w:val="22"/>
          <w:lang w:val="sk-SK"/>
        </w:rPr>
        <w:t>červený</w:t>
      </w:r>
      <w:r w:rsidR="00A51E71" w:rsidRPr="00732C2A">
        <w:rPr>
          <w:szCs w:val="22"/>
          <w:lang w:val="sk-SK"/>
        </w:rPr>
        <w:t xml:space="preserve"> oxid železitý (E172) </w:t>
      </w:r>
      <w:r w:rsidR="00CA6BA0">
        <w:rPr>
          <w:szCs w:val="22"/>
          <w:lang w:val="sk-SK"/>
        </w:rPr>
        <w:t>a žltý</w:t>
      </w:r>
      <w:r w:rsidR="00CA6BA0" w:rsidRPr="00732C2A">
        <w:rPr>
          <w:szCs w:val="22"/>
          <w:lang w:val="sk-SK"/>
        </w:rPr>
        <w:t xml:space="preserve"> oxid železitý (E172)</w:t>
      </w:r>
      <w:r w:rsidR="00CA6BA0">
        <w:rPr>
          <w:szCs w:val="22"/>
          <w:lang w:val="sk-SK"/>
        </w:rPr>
        <w:t>/</w:t>
      </w:r>
      <w:r w:rsidR="00CA6BA0" w:rsidRPr="00CA6BA0">
        <w:rPr>
          <w:i/>
          <w:szCs w:val="22"/>
          <w:lang w:val="sk-SK"/>
        </w:rPr>
        <w:t>len pre 15 mg filmom obalené tablety</w:t>
      </w:r>
      <w:r w:rsidR="00CA6BA0" w:rsidRPr="00732C2A">
        <w:rPr>
          <w:szCs w:val="22"/>
          <w:lang w:val="sk-SK"/>
        </w:rPr>
        <w:t xml:space="preserve"> </w:t>
      </w:r>
      <w:r w:rsidR="00A51E71" w:rsidRPr="00732C2A">
        <w:rPr>
          <w:szCs w:val="22"/>
          <w:lang w:val="sk-SK"/>
        </w:rPr>
        <w:t xml:space="preserve">vo </w:t>
      </w:r>
      <w:proofErr w:type="spellStart"/>
      <w:r w:rsidR="00A51E71" w:rsidRPr="00732C2A">
        <w:rPr>
          <w:szCs w:val="22"/>
          <w:lang w:val="sk-SK"/>
        </w:rPr>
        <w:t>filmo</w:t>
      </w:r>
      <w:r w:rsidR="00321754">
        <w:rPr>
          <w:szCs w:val="22"/>
          <w:lang w:val="sk-SK"/>
        </w:rPr>
        <w:t>tvorn</w:t>
      </w:r>
      <w:r w:rsidR="00A51E71" w:rsidRPr="00732C2A">
        <w:rPr>
          <w:szCs w:val="22"/>
          <w:lang w:val="sk-SK"/>
        </w:rPr>
        <w:t>om</w:t>
      </w:r>
      <w:proofErr w:type="spellEnd"/>
      <w:r w:rsidR="00A51E71" w:rsidRPr="00732C2A">
        <w:rPr>
          <w:szCs w:val="22"/>
          <w:lang w:val="sk-SK"/>
        </w:rPr>
        <w:t xml:space="preserve"> obale tablety.</w:t>
      </w:r>
      <w:r w:rsidRPr="00732C2A">
        <w:rPr>
          <w:szCs w:val="22"/>
          <w:lang w:val="sk-SK"/>
        </w:rPr>
        <w:t xml:space="preserve"> Pozri časť 2 </w:t>
      </w:r>
      <w:r w:rsidR="002C5773" w:rsidRPr="00732C2A">
        <w:rPr>
          <w:szCs w:val="22"/>
          <w:lang w:val="sk-SK"/>
        </w:rPr>
        <w:t>„</w:t>
      </w:r>
      <w:proofErr w:type="spellStart"/>
      <w:r w:rsidR="002C5773" w:rsidRPr="00732C2A">
        <w:rPr>
          <w:szCs w:val="22"/>
          <w:lang w:val="sk-SK"/>
        </w:rPr>
        <w:t>Xerdoxo</w:t>
      </w:r>
      <w:proofErr w:type="spellEnd"/>
      <w:r w:rsidRPr="00732C2A">
        <w:rPr>
          <w:szCs w:val="22"/>
          <w:lang w:val="sk-SK"/>
        </w:rPr>
        <w:t xml:space="preserve"> obsahuje sodík”. </w:t>
      </w:r>
    </w:p>
    <w:p w14:paraId="112BAE85" w14:textId="77777777" w:rsidR="00A51E71" w:rsidRPr="00732C2A" w:rsidRDefault="00A51E71" w:rsidP="00A51E71">
      <w:pPr>
        <w:widowControl w:val="0"/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3D2D40B" w14:textId="77777777" w:rsidR="009106C9" w:rsidRPr="00732C2A" w:rsidRDefault="009106C9" w:rsidP="00A51E71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32C2A">
        <w:rPr>
          <w:b/>
          <w:sz w:val="22"/>
          <w:szCs w:val="22"/>
          <w:lang w:val="sk-SK"/>
        </w:rPr>
        <w:t xml:space="preserve">Ako vyzerá </w:t>
      </w:r>
      <w:proofErr w:type="spellStart"/>
      <w:r w:rsidRPr="00732C2A">
        <w:rPr>
          <w:b/>
          <w:sz w:val="22"/>
          <w:szCs w:val="22"/>
          <w:lang w:val="sk-SK"/>
        </w:rPr>
        <w:t>X</w:t>
      </w:r>
      <w:r w:rsidR="00A51E71" w:rsidRPr="00732C2A">
        <w:rPr>
          <w:b/>
          <w:sz w:val="22"/>
          <w:szCs w:val="22"/>
          <w:lang w:val="sk-SK"/>
        </w:rPr>
        <w:t>erdox</w:t>
      </w:r>
      <w:r w:rsidRPr="00732C2A">
        <w:rPr>
          <w:b/>
          <w:sz w:val="22"/>
          <w:szCs w:val="22"/>
          <w:lang w:val="sk-SK"/>
        </w:rPr>
        <w:t>o</w:t>
      </w:r>
      <w:proofErr w:type="spellEnd"/>
      <w:r w:rsidRPr="00732C2A">
        <w:rPr>
          <w:b/>
          <w:sz w:val="22"/>
          <w:szCs w:val="22"/>
          <w:lang w:val="sk-SK"/>
        </w:rPr>
        <w:t xml:space="preserve"> a obsah balenia </w:t>
      </w:r>
    </w:p>
    <w:p w14:paraId="5A1D9EE2" w14:textId="77777777" w:rsidR="00D821EA" w:rsidRPr="00CA6BA0" w:rsidRDefault="00D821EA" w:rsidP="00D821EA">
      <w:pPr>
        <w:tabs>
          <w:tab w:val="left" w:pos="0"/>
        </w:tabs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CA6BA0">
        <w:rPr>
          <w:i/>
          <w:sz w:val="22"/>
          <w:szCs w:val="22"/>
          <w:u w:val="single"/>
          <w:lang w:val="sk-SK"/>
        </w:rPr>
        <w:t>15 mg:</w:t>
      </w:r>
    </w:p>
    <w:p w14:paraId="3D652BBA" w14:textId="77777777" w:rsidR="00A129FC" w:rsidRDefault="00D821EA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9106C9" w:rsidRPr="00732C2A">
        <w:rPr>
          <w:sz w:val="22"/>
          <w:szCs w:val="22"/>
          <w:lang w:val="sk-SK"/>
        </w:rPr>
        <w:t xml:space="preserve">sú </w:t>
      </w:r>
      <w:proofErr w:type="spellStart"/>
      <w:r w:rsidR="00A129FC">
        <w:rPr>
          <w:sz w:val="22"/>
          <w:szCs w:val="22"/>
          <w:lang w:val="sk-SK"/>
        </w:rPr>
        <w:t>červen</w:t>
      </w:r>
      <w:r>
        <w:rPr>
          <w:sz w:val="22"/>
          <w:szCs w:val="22"/>
          <w:lang w:val="sk-SK"/>
        </w:rPr>
        <w:t>kastooranžové</w:t>
      </w:r>
      <w:proofErr w:type="spellEnd"/>
      <w:r>
        <w:rPr>
          <w:sz w:val="22"/>
          <w:szCs w:val="22"/>
          <w:lang w:val="sk-SK"/>
        </w:rPr>
        <w:t xml:space="preserve"> až </w:t>
      </w:r>
      <w:proofErr w:type="spellStart"/>
      <w:r>
        <w:rPr>
          <w:sz w:val="22"/>
          <w:szCs w:val="22"/>
          <w:lang w:val="sk-SK"/>
        </w:rPr>
        <w:t>hnedooranžové</w:t>
      </w:r>
      <w:proofErr w:type="spellEnd"/>
      <w:r w:rsidR="009106C9" w:rsidRPr="00732C2A">
        <w:rPr>
          <w:sz w:val="22"/>
          <w:szCs w:val="22"/>
          <w:lang w:val="sk-SK"/>
        </w:rPr>
        <w:t xml:space="preserve">, okrúhle, </w:t>
      </w:r>
      <w:r w:rsidR="00A51E71" w:rsidRPr="00732C2A">
        <w:rPr>
          <w:sz w:val="22"/>
          <w:szCs w:val="22"/>
          <w:lang w:val="sk-SK"/>
        </w:rPr>
        <w:t xml:space="preserve">mierne </w:t>
      </w:r>
      <w:r w:rsidR="009106C9" w:rsidRPr="00732C2A">
        <w:rPr>
          <w:sz w:val="22"/>
          <w:szCs w:val="22"/>
          <w:lang w:val="sk-SK"/>
        </w:rPr>
        <w:t>obojstranne vypuklé</w:t>
      </w:r>
      <w:r>
        <w:rPr>
          <w:sz w:val="22"/>
          <w:szCs w:val="22"/>
          <w:lang w:val="sk-SK"/>
        </w:rPr>
        <w:t xml:space="preserve"> </w:t>
      </w:r>
      <w:r w:rsidRPr="00DA3C4D">
        <w:rPr>
          <w:sz w:val="22"/>
          <w:szCs w:val="22"/>
          <w:lang w:val="sk-SK"/>
        </w:rPr>
        <w:t>s vyrytou značkou „</w:t>
      </w:r>
      <w:r>
        <w:rPr>
          <w:sz w:val="22"/>
          <w:szCs w:val="22"/>
          <w:lang w:val="sk-SK"/>
        </w:rPr>
        <w:t>1</w:t>
      </w:r>
      <w:r w:rsidRPr="00DA3C4D">
        <w:rPr>
          <w:sz w:val="22"/>
          <w:szCs w:val="22"/>
          <w:lang w:val="sk-SK"/>
        </w:rPr>
        <w:t xml:space="preserve">5“ na jednej strane tablety. </w:t>
      </w:r>
    </w:p>
    <w:p w14:paraId="6D4B606D" w14:textId="77777777" w:rsidR="009106C9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32C2A">
        <w:rPr>
          <w:sz w:val="22"/>
          <w:szCs w:val="22"/>
          <w:lang w:val="sk-SK"/>
        </w:rPr>
        <w:t>Rozmery: priemer približne 6,5 mm.</w:t>
      </w:r>
    </w:p>
    <w:p w14:paraId="7FBF17FA" w14:textId="77777777" w:rsidR="00D821EA" w:rsidRDefault="00D821EA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07BEB0" w14:textId="77777777" w:rsidR="00D821EA" w:rsidRPr="00CA6BA0" w:rsidRDefault="00D821EA" w:rsidP="00D821EA">
      <w:pPr>
        <w:tabs>
          <w:tab w:val="left" w:pos="0"/>
        </w:tabs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>
        <w:rPr>
          <w:i/>
          <w:sz w:val="22"/>
          <w:szCs w:val="22"/>
          <w:u w:val="single"/>
          <w:lang w:val="sk-SK"/>
        </w:rPr>
        <w:t>20</w:t>
      </w:r>
      <w:r w:rsidRPr="00CA6BA0">
        <w:rPr>
          <w:i/>
          <w:sz w:val="22"/>
          <w:szCs w:val="22"/>
          <w:u w:val="single"/>
          <w:lang w:val="sk-SK"/>
        </w:rPr>
        <w:t xml:space="preserve"> mg:</w:t>
      </w:r>
    </w:p>
    <w:p w14:paraId="012B634C" w14:textId="77777777" w:rsidR="00D821EA" w:rsidRPr="00732C2A" w:rsidRDefault="00D821EA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Pr="00732C2A">
        <w:rPr>
          <w:sz w:val="22"/>
          <w:szCs w:val="22"/>
          <w:lang w:val="sk-SK"/>
        </w:rPr>
        <w:t>sú</w:t>
      </w:r>
      <w:r>
        <w:rPr>
          <w:sz w:val="22"/>
          <w:szCs w:val="22"/>
          <w:lang w:val="sk-SK"/>
        </w:rPr>
        <w:t xml:space="preserve"> ružové až tmavoružové, </w:t>
      </w:r>
      <w:r w:rsidRPr="00732C2A">
        <w:rPr>
          <w:sz w:val="22"/>
          <w:szCs w:val="22"/>
          <w:lang w:val="sk-SK"/>
        </w:rPr>
        <w:t>okrúhle, mierne obojstranne vypuklé</w:t>
      </w:r>
      <w:r>
        <w:rPr>
          <w:sz w:val="22"/>
          <w:szCs w:val="22"/>
          <w:lang w:val="sk-SK"/>
        </w:rPr>
        <w:t xml:space="preserve"> </w:t>
      </w:r>
      <w:r w:rsidRPr="00DA3C4D">
        <w:rPr>
          <w:sz w:val="22"/>
          <w:szCs w:val="22"/>
          <w:lang w:val="sk-SK"/>
        </w:rPr>
        <w:t>s vyrytou značkou „</w:t>
      </w:r>
      <w:r>
        <w:rPr>
          <w:sz w:val="22"/>
          <w:szCs w:val="22"/>
          <w:lang w:val="sk-SK"/>
        </w:rPr>
        <w:t>20</w:t>
      </w:r>
      <w:r w:rsidRPr="00DA3C4D">
        <w:rPr>
          <w:sz w:val="22"/>
          <w:szCs w:val="22"/>
          <w:lang w:val="sk-SK"/>
        </w:rPr>
        <w:t>“ na jednej strane tablety</w:t>
      </w:r>
      <w:r>
        <w:rPr>
          <w:sz w:val="22"/>
          <w:szCs w:val="22"/>
          <w:lang w:val="sk-SK"/>
        </w:rPr>
        <w:t>.</w:t>
      </w:r>
    </w:p>
    <w:p w14:paraId="788D09A9" w14:textId="77777777" w:rsidR="00D821EA" w:rsidRDefault="00D821EA" w:rsidP="00D821EA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32C2A">
        <w:rPr>
          <w:sz w:val="22"/>
          <w:szCs w:val="22"/>
          <w:lang w:val="sk-SK"/>
        </w:rPr>
        <w:t xml:space="preserve">Rozmery: priemer približne </w:t>
      </w:r>
      <w:r>
        <w:rPr>
          <w:sz w:val="22"/>
          <w:szCs w:val="22"/>
          <w:lang w:val="sk-SK"/>
        </w:rPr>
        <w:t>7</w:t>
      </w:r>
      <w:r w:rsidRPr="00732C2A">
        <w:rPr>
          <w:sz w:val="22"/>
          <w:szCs w:val="22"/>
          <w:lang w:val="sk-SK"/>
        </w:rPr>
        <w:t xml:space="preserve"> mm.</w:t>
      </w:r>
    </w:p>
    <w:p w14:paraId="55B89B4B" w14:textId="77777777" w:rsidR="00C04138" w:rsidRPr="00732C2A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2A7E37" w14:textId="77777777" w:rsidR="009106C9" w:rsidRPr="00732C2A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32C2A">
        <w:rPr>
          <w:sz w:val="22"/>
          <w:szCs w:val="22"/>
          <w:lang w:val="sk-SK"/>
        </w:rPr>
        <w:t>Xerdoxo</w:t>
      </w:r>
      <w:proofErr w:type="spellEnd"/>
      <w:r w:rsidRPr="00732C2A">
        <w:rPr>
          <w:sz w:val="22"/>
          <w:szCs w:val="22"/>
          <w:lang w:val="sk-SK"/>
        </w:rPr>
        <w:t xml:space="preserve"> je dostupné v škatuľkách </w:t>
      </w:r>
      <w:r w:rsidR="00436F09" w:rsidRPr="00732C2A">
        <w:rPr>
          <w:sz w:val="22"/>
          <w:szCs w:val="22"/>
          <w:lang w:val="sk-SK"/>
        </w:rPr>
        <w:t>obsahujúcich</w:t>
      </w:r>
      <w:r w:rsidR="009106C9" w:rsidRPr="00732C2A">
        <w:rPr>
          <w:sz w:val="22"/>
          <w:szCs w:val="22"/>
          <w:lang w:val="sk-SK"/>
        </w:rPr>
        <w:t xml:space="preserve">: </w:t>
      </w:r>
    </w:p>
    <w:p w14:paraId="4738C205" w14:textId="77777777" w:rsidR="00C04138" w:rsidRPr="00C04138" w:rsidRDefault="00C04138" w:rsidP="00C04138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en-US"/>
        </w:rPr>
      </w:pPr>
      <w:r w:rsidRPr="00732C2A">
        <w:rPr>
          <w:sz w:val="22"/>
          <w:szCs w:val="22"/>
          <w:lang w:val="sk-SK" w:eastAsia="en-US"/>
        </w:rPr>
        <w:t>10, 15,</w:t>
      </w:r>
      <w:r w:rsidRPr="00C04138">
        <w:rPr>
          <w:sz w:val="22"/>
          <w:szCs w:val="22"/>
          <w:lang w:val="sk-SK" w:eastAsia="en-US"/>
        </w:rPr>
        <w:t xml:space="preserve"> 30, 60, 90 a 100</w:t>
      </w:r>
      <w:r w:rsidRPr="00C04138" w:rsidDel="0062505E">
        <w:rPr>
          <w:sz w:val="22"/>
          <w:szCs w:val="22"/>
          <w:lang w:val="sk-SK" w:eastAsia="en-US"/>
        </w:rPr>
        <w:t xml:space="preserve"> </w:t>
      </w:r>
      <w:r w:rsidRPr="00C04138">
        <w:rPr>
          <w:sz w:val="22"/>
          <w:szCs w:val="22"/>
          <w:lang w:val="sk-SK" w:eastAsia="en-US"/>
        </w:rPr>
        <w:t xml:space="preserve">filmom obalených tabliet v neperforovaných </w:t>
      </w:r>
      <w:proofErr w:type="spellStart"/>
      <w:r w:rsidRPr="00C04138">
        <w:rPr>
          <w:sz w:val="22"/>
          <w:szCs w:val="22"/>
          <w:lang w:val="sk-SK" w:eastAsia="en-US"/>
        </w:rPr>
        <w:t>blistroch</w:t>
      </w:r>
      <w:proofErr w:type="spellEnd"/>
      <w:r w:rsidRPr="00C04138">
        <w:rPr>
          <w:sz w:val="22"/>
          <w:szCs w:val="22"/>
          <w:lang w:val="sk-SK" w:eastAsia="en-US"/>
        </w:rPr>
        <w:t>.</w:t>
      </w:r>
    </w:p>
    <w:p w14:paraId="677822F0" w14:textId="713AA8DD" w:rsidR="00C04138" w:rsidRPr="00436F09" w:rsidRDefault="00C04138" w:rsidP="00C04138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en-US"/>
        </w:rPr>
      </w:pPr>
      <w:r w:rsidRPr="00436F09">
        <w:rPr>
          <w:sz w:val="22"/>
          <w:szCs w:val="22"/>
          <w:lang w:val="sk-SK" w:eastAsia="en-US"/>
        </w:rPr>
        <w:t>10 x 1, 30 x 1, 60 x 1, 90 x 1 a 100 x 1 filmom obalen</w:t>
      </w:r>
      <w:r w:rsidR="0031549A">
        <w:rPr>
          <w:sz w:val="22"/>
          <w:szCs w:val="22"/>
          <w:lang w:val="sk-SK" w:eastAsia="en-US"/>
        </w:rPr>
        <w:t>á</w:t>
      </w:r>
      <w:r w:rsidRPr="00436F09">
        <w:rPr>
          <w:sz w:val="22"/>
          <w:szCs w:val="22"/>
          <w:lang w:val="sk-SK" w:eastAsia="en-US"/>
        </w:rPr>
        <w:t xml:space="preserve"> tabl</w:t>
      </w:r>
      <w:r w:rsidR="0031549A">
        <w:rPr>
          <w:sz w:val="22"/>
          <w:szCs w:val="22"/>
          <w:lang w:val="sk-SK" w:eastAsia="en-US"/>
        </w:rPr>
        <w:t>eta</w:t>
      </w:r>
      <w:r w:rsidRPr="00436F09">
        <w:rPr>
          <w:sz w:val="22"/>
          <w:szCs w:val="22"/>
          <w:lang w:val="sk-SK" w:eastAsia="en-US"/>
        </w:rPr>
        <w:t xml:space="preserve"> v perforovan</w:t>
      </w:r>
      <w:r w:rsidR="00436F09" w:rsidRPr="00436F09">
        <w:rPr>
          <w:sz w:val="22"/>
          <w:szCs w:val="22"/>
          <w:lang w:val="sk-SK" w:eastAsia="en-US"/>
        </w:rPr>
        <w:t>ých</w:t>
      </w:r>
      <w:r w:rsidRPr="00436F09">
        <w:rPr>
          <w:sz w:val="22"/>
          <w:szCs w:val="22"/>
          <w:lang w:val="sk-SK" w:eastAsia="en-US"/>
        </w:rPr>
        <w:t xml:space="preserve"> </w:t>
      </w:r>
      <w:r w:rsidR="00436F09" w:rsidRPr="00436F09">
        <w:rPr>
          <w:sz w:val="22"/>
          <w:szCs w:val="22"/>
          <w:lang w:val="sk-SK" w:eastAsia="en-US"/>
        </w:rPr>
        <w:t>jednodávkových</w:t>
      </w:r>
      <w:r w:rsidRPr="00436F09">
        <w:rPr>
          <w:sz w:val="22"/>
          <w:szCs w:val="22"/>
          <w:lang w:val="sk-SK" w:eastAsia="en-US"/>
        </w:rPr>
        <w:t xml:space="preserve"> </w:t>
      </w:r>
      <w:proofErr w:type="spellStart"/>
      <w:r w:rsidRPr="00436F09">
        <w:rPr>
          <w:sz w:val="22"/>
          <w:szCs w:val="22"/>
          <w:lang w:val="sk-SK" w:eastAsia="en-US"/>
        </w:rPr>
        <w:t>blistr</w:t>
      </w:r>
      <w:r w:rsidR="00436F09" w:rsidRPr="00436F09">
        <w:rPr>
          <w:sz w:val="22"/>
          <w:szCs w:val="22"/>
          <w:lang w:val="sk-SK" w:eastAsia="en-US"/>
        </w:rPr>
        <w:t>och</w:t>
      </w:r>
      <w:proofErr w:type="spellEnd"/>
      <w:r w:rsidRPr="00436F09">
        <w:rPr>
          <w:sz w:val="22"/>
          <w:szCs w:val="22"/>
          <w:lang w:val="sk-SK" w:eastAsia="en-US"/>
        </w:rPr>
        <w:t>.</w:t>
      </w:r>
    </w:p>
    <w:p w14:paraId="06E14B53" w14:textId="726D2477" w:rsidR="00C04138" w:rsidRPr="00436F09" w:rsidRDefault="00C04138" w:rsidP="00C04138">
      <w:pPr>
        <w:widowControl w:val="0"/>
        <w:numPr>
          <w:ilvl w:val="0"/>
          <w:numId w:val="20"/>
        </w:numPr>
        <w:tabs>
          <w:tab w:val="left" w:pos="567"/>
        </w:tabs>
        <w:ind w:left="567" w:hanging="567"/>
        <w:rPr>
          <w:sz w:val="22"/>
          <w:szCs w:val="22"/>
          <w:lang w:val="sk-SK" w:eastAsia="en-US"/>
        </w:rPr>
      </w:pPr>
      <w:r w:rsidRPr="00436F09">
        <w:rPr>
          <w:sz w:val="22"/>
          <w:szCs w:val="22"/>
          <w:lang w:val="sk-SK" w:eastAsia="en-US"/>
        </w:rPr>
        <w:t>kalendár</w:t>
      </w:r>
      <w:r w:rsidR="009C5847">
        <w:rPr>
          <w:sz w:val="22"/>
          <w:szCs w:val="22"/>
          <w:lang w:val="sk-SK" w:eastAsia="en-US"/>
        </w:rPr>
        <w:t>ne</w:t>
      </w:r>
      <w:r w:rsidRPr="00436F09">
        <w:rPr>
          <w:sz w:val="22"/>
          <w:szCs w:val="22"/>
          <w:lang w:val="sk-SK" w:eastAsia="en-US"/>
        </w:rPr>
        <w:t xml:space="preserve"> balenie: 14, 28, 42, </w:t>
      </w:r>
      <w:r w:rsidR="00793769" w:rsidRPr="00436F09">
        <w:rPr>
          <w:sz w:val="22"/>
          <w:szCs w:val="22"/>
          <w:lang w:val="sk-SK" w:eastAsia="en-US"/>
        </w:rPr>
        <w:t xml:space="preserve">56 a </w:t>
      </w:r>
      <w:r w:rsidRPr="00436F09">
        <w:rPr>
          <w:sz w:val="22"/>
          <w:szCs w:val="22"/>
          <w:lang w:val="sk-SK" w:eastAsia="en-US"/>
        </w:rPr>
        <w:t xml:space="preserve">98 filmom obalených tabliet v neperforovaných </w:t>
      </w:r>
      <w:proofErr w:type="spellStart"/>
      <w:r w:rsidRPr="00436F09">
        <w:rPr>
          <w:sz w:val="22"/>
          <w:szCs w:val="22"/>
          <w:lang w:val="sk-SK" w:eastAsia="en-US"/>
        </w:rPr>
        <w:t>blistroch</w:t>
      </w:r>
      <w:proofErr w:type="spellEnd"/>
      <w:r w:rsidRPr="00436F09">
        <w:rPr>
          <w:sz w:val="22"/>
          <w:szCs w:val="22"/>
          <w:lang w:val="sk-SK" w:eastAsia="en-US"/>
        </w:rPr>
        <w:t>.</w:t>
      </w:r>
    </w:p>
    <w:p w14:paraId="0C13657B" w14:textId="77777777" w:rsidR="00C04138" w:rsidRPr="00436F09" w:rsidRDefault="00C04138" w:rsidP="002C577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F28C73F" w14:textId="4D3D3B36" w:rsidR="009106C9" w:rsidRPr="00436F09" w:rsidRDefault="00672F35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Pohotovostná karta</w:t>
      </w:r>
      <w:r w:rsidR="00C04138" w:rsidRPr="00436F09">
        <w:rPr>
          <w:sz w:val="22"/>
          <w:szCs w:val="22"/>
          <w:lang w:val="sk-SK"/>
        </w:rPr>
        <w:t xml:space="preserve"> pacienta je súčasťou každého balenia lieku.</w:t>
      </w:r>
    </w:p>
    <w:p w14:paraId="3A709221" w14:textId="77777777" w:rsidR="00C04138" w:rsidRPr="00436F09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A2D874" w14:textId="77777777" w:rsidR="009106C9" w:rsidRPr="00436F09" w:rsidRDefault="009106C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36F09">
        <w:rPr>
          <w:b/>
          <w:sz w:val="22"/>
          <w:szCs w:val="22"/>
          <w:lang w:val="sk-SK"/>
        </w:rPr>
        <w:t>Držiteľ rozhodnutia o</w:t>
      </w:r>
      <w:r w:rsidR="00436F09" w:rsidRPr="00436F09">
        <w:rPr>
          <w:b/>
          <w:sz w:val="22"/>
          <w:szCs w:val="22"/>
          <w:lang w:val="sk-SK"/>
        </w:rPr>
        <w:t> </w:t>
      </w:r>
      <w:r w:rsidRPr="00436F09">
        <w:rPr>
          <w:b/>
          <w:sz w:val="22"/>
          <w:szCs w:val="22"/>
          <w:lang w:val="sk-SK"/>
        </w:rPr>
        <w:t>registrácii</w:t>
      </w:r>
    </w:p>
    <w:p w14:paraId="0156932A" w14:textId="77777777" w:rsidR="00436F09" w:rsidRPr="00436F09" w:rsidRDefault="00436F0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07BB643" w14:textId="77777777" w:rsidR="00E7419E" w:rsidRPr="007B2804" w:rsidRDefault="00E7419E" w:rsidP="00E741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KRKA,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3E2FFCBB" w14:textId="492B6CD6" w:rsidR="00E7419E" w:rsidRDefault="00E7419E" w:rsidP="00436F09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48263203" w14:textId="417A4710" w:rsidR="00E7419E" w:rsidRDefault="00E7419E" w:rsidP="00436F09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  <w:r w:rsidRPr="000A5CE6">
        <w:rPr>
          <w:b/>
          <w:sz w:val="22"/>
          <w:szCs w:val="22"/>
          <w:lang w:val="sk-SK" w:eastAsia="en-US"/>
        </w:rPr>
        <w:t>Výrobca</w:t>
      </w:r>
    </w:p>
    <w:p w14:paraId="0B051080" w14:textId="6ECADF34" w:rsidR="00E7419E" w:rsidRDefault="00E7419E" w:rsidP="00436F09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</w:p>
    <w:p w14:paraId="3FB723B4" w14:textId="276BAD80" w:rsidR="00E7419E" w:rsidRPr="007B2804" w:rsidRDefault="00E7419E" w:rsidP="00E741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KRKA,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6FE17C5E" w14:textId="77777777" w:rsidR="00E7419E" w:rsidRPr="007B2804" w:rsidRDefault="00E7419E" w:rsidP="00E741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386D0308" w14:textId="77777777" w:rsidR="00E7419E" w:rsidRPr="00DA7DD0" w:rsidRDefault="00E7419E" w:rsidP="00E7419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 xml:space="preserve">TAD </w:t>
      </w:r>
      <w:proofErr w:type="spellStart"/>
      <w:r>
        <w:rPr>
          <w:sz w:val="22"/>
          <w:szCs w:val="22"/>
          <w:lang w:val="sk-SK" w:eastAsia="en-US"/>
        </w:rPr>
        <w:t>Pharma</w:t>
      </w:r>
      <w:proofErr w:type="spellEnd"/>
      <w:r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GmbH</w:t>
      </w:r>
      <w:proofErr w:type="spellEnd"/>
      <w:r>
        <w:rPr>
          <w:sz w:val="22"/>
          <w:szCs w:val="22"/>
          <w:lang w:val="sk-SK" w:eastAsia="en-US"/>
        </w:rPr>
        <w:t xml:space="preserve">, </w:t>
      </w:r>
      <w:proofErr w:type="spellStart"/>
      <w:r w:rsidRPr="007B2804">
        <w:rPr>
          <w:sz w:val="22"/>
          <w:szCs w:val="22"/>
          <w:lang w:val="sk-SK" w:eastAsia="en-US"/>
        </w:rPr>
        <w:t>Heinz-Lohmann-Stra</w:t>
      </w:r>
      <w:proofErr w:type="spellEnd"/>
      <w:r w:rsidRPr="007B2804">
        <w:rPr>
          <w:sz w:val="22"/>
          <w:szCs w:val="22"/>
          <w:lang w:val="sk-SK" w:eastAsia="en-US"/>
        </w:rPr>
        <w:sym w:font="Symbol" w:char="F062"/>
      </w:r>
      <w:r w:rsidRPr="007B2804">
        <w:rPr>
          <w:sz w:val="22"/>
          <w:szCs w:val="22"/>
          <w:lang w:val="sk-SK" w:eastAsia="en-US"/>
        </w:rPr>
        <w:t>e 5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 xml:space="preserve">27472 </w:t>
      </w:r>
      <w:proofErr w:type="spellStart"/>
      <w:r w:rsidRPr="007B2804">
        <w:rPr>
          <w:sz w:val="22"/>
          <w:szCs w:val="22"/>
          <w:lang w:val="sk-SK" w:eastAsia="en-US"/>
        </w:rPr>
        <w:t>Cuxhaven</w:t>
      </w:r>
      <w:proofErr w:type="spellEnd"/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Nemecko</w:t>
      </w:r>
    </w:p>
    <w:p w14:paraId="27A02665" w14:textId="77777777" w:rsidR="00E7419E" w:rsidRPr="000A5CE6" w:rsidRDefault="00E7419E" w:rsidP="00436F09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</w:p>
    <w:p w14:paraId="3C128C68" w14:textId="77777777" w:rsidR="00436F09" w:rsidRPr="00436F09" w:rsidRDefault="00436F09" w:rsidP="00436F09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2EA15789" w14:textId="77777777" w:rsidR="00436F09" w:rsidRPr="00436F09" w:rsidRDefault="00436F09" w:rsidP="00436F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36F09">
        <w:rPr>
          <w:b/>
          <w:noProof/>
          <w:sz w:val="22"/>
          <w:szCs w:val="22"/>
        </w:rPr>
        <w:t xml:space="preserve">Liek je </w:t>
      </w:r>
      <w:proofErr w:type="spellStart"/>
      <w:r w:rsidRPr="00436F09">
        <w:rPr>
          <w:b/>
          <w:sz w:val="22"/>
          <w:szCs w:val="22"/>
        </w:rPr>
        <w:t>schválený</w:t>
      </w:r>
      <w:proofErr w:type="spellEnd"/>
      <w:r w:rsidRPr="00436F09">
        <w:rPr>
          <w:b/>
          <w:sz w:val="22"/>
          <w:szCs w:val="22"/>
        </w:rPr>
        <w:t xml:space="preserve"> v </w:t>
      </w:r>
      <w:proofErr w:type="spellStart"/>
      <w:r w:rsidRPr="00436F09">
        <w:rPr>
          <w:b/>
          <w:sz w:val="22"/>
          <w:szCs w:val="22"/>
        </w:rPr>
        <w:t>členských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štátoch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Európskeho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hospodárskeho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priestoru</w:t>
      </w:r>
      <w:proofErr w:type="spellEnd"/>
      <w:r w:rsidRPr="00436F09">
        <w:rPr>
          <w:b/>
          <w:sz w:val="22"/>
          <w:szCs w:val="22"/>
        </w:rPr>
        <w:t xml:space="preserve"> (EHP) pod </w:t>
      </w:r>
      <w:proofErr w:type="spellStart"/>
      <w:r w:rsidRPr="00436F09">
        <w:rPr>
          <w:b/>
          <w:sz w:val="22"/>
          <w:szCs w:val="22"/>
        </w:rPr>
        <w:t>nasledovnými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názvami</w:t>
      </w:r>
      <w:proofErr w:type="spellEnd"/>
      <w:r w:rsidRPr="00436F09">
        <w:rPr>
          <w:noProof/>
          <w:sz w:val="22"/>
          <w:szCs w:val="22"/>
        </w:rPr>
        <w:t>:</w:t>
      </w:r>
    </w:p>
    <w:p w14:paraId="7EA7EFDE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5699"/>
      </w:tblGrid>
      <w:tr w:rsidR="00D95CDE" w:rsidRPr="00D95CDE" w14:paraId="60B5C82D" w14:textId="77777777" w:rsidTr="00B65B60">
        <w:tc>
          <w:tcPr>
            <w:tcW w:w="2523" w:type="dxa"/>
          </w:tcPr>
          <w:p w14:paraId="0BAA1455" w14:textId="77777777" w:rsidR="00D95CDE" w:rsidRPr="00D95CDE" w:rsidRDefault="00D95CDE" w:rsidP="00B65B60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D95CDE">
              <w:rPr>
                <w:b/>
                <w:sz w:val="22"/>
                <w:szCs w:val="22"/>
              </w:rPr>
              <w:t>Názov</w:t>
            </w:r>
            <w:proofErr w:type="spellEnd"/>
            <w:r w:rsidRPr="00D95C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5CDE">
              <w:rPr>
                <w:b/>
                <w:sz w:val="22"/>
                <w:szCs w:val="22"/>
              </w:rPr>
              <w:t>členského</w:t>
            </w:r>
            <w:proofErr w:type="spellEnd"/>
            <w:r w:rsidRPr="00D95C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5CDE">
              <w:rPr>
                <w:b/>
                <w:sz w:val="22"/>
                <w:szCs w:val="22"/>
              </w:rPr>
              <w:t>štátu</w:t>
            </w:r>
            <w:proofErr w:type="spellEnd"/>
          </w:p>
        </w:tc>
        <w:tc>
          <w:tcPr>
            <w:tcW w:w="5699" w:type="dxa"/>
          </w:tcPr>
          <w:p w14:paraId="16DABDF3" w14:textId="77777777" w:rsidR="00D95CDE" w:rsidRPr="00D95CDE" w:rsidRDefault="00D95CDE" w:rsidP="00B65B60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D95CDE">
              <w:rPr>
                <w:b/>
                <w:sz w:val="22"/>
                <w:szCs w:val="22"/>
              </w:rPr>
              <w:t>Názov</w:t>
            </w:r>
            <w:proofErr w:type="spellEnd"/>
            <w:r w:rsidRPr="00D95CD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5CDE">
              <w:rPr>
                <w:b/>
                <w:sz w:val="22"/>
                <w:szCs w:val="22"/>
              </w:rPr>
              <w:t>lieku</w:t>
            </w:r>
            <w:proofErr w:type="spellEnd"/>
          </w:p>
        </w:tc>
      </w:tr>
      <w:tr w:rsidR="00D95CDE" w:rsidRPr="00D95CDE" w14:paraId="06433547" w14:textId="77777777" w:rsidTr="00B65B60">
        <w:tc>
          <w:tcPr>
            <w:tcW w:w="2523" w:type="dxa"/>
          </w:tcPr>
          <w:p w14:paraId="38CD4954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Dánsko</w:t>
            </w:r>
            <w:proofErr w:type="spellEnd"/>
          </w:p>
        </w:tc>
        <w:tc>
          <w:tcPr>
            <w:tcW w:w="5699" w:type="dxa"/>
          </w:tcPr>
          <w:p w14:paraId="3682F355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filmovertrukne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tabletter</w:t>
            </w:r>
            <w:proofErr w:type="spellEnd"/>
          </w:p>
          <w:p w14:paraId="58BDD939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color w:val="000000"/>
                <w:sz w:val="22"/>
                <w:szCs w:val="22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filmovertrukne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tabletter</w:t>
            </w:r>
            <w:proofErr w:type="spellEnd"/>
          </w:p>
        </w:tc>
      </w:tr>
      <w:tr w:rsidR="00D95CDE" w:rsidRPr="00D95CDE" w14:paraId="670DAA09" w14:textId="77777777" w:rsidTr="00B65B60">
        <w:tc>
          <w:tcPr>
            <w:tcW w:w="2523" w:type="dxa"/>
          </w:tcPr>
          <w:p w14:paraId="5B5FA8E7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Slovensko</w:t>
            </w:r>
            <w:proofErr w:type="spellEnd"/>
          </w:p>
        </w:tc>
        <w:tc>
          <w:tcPr>
            <w:tcW w:w="5699" w:type="dxa"/>
          </w:tcPr>
          <w:p w14:paraId="7FDF8406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15 mg </w:t>
            </w:r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filmom obalené tablety</w:t>
            </w:r>
          </w:p>
          <w:p w14:paraId="3CD8DFC7" w14:textId="77777777" w:rsidR="00D95CDE" w:rsidRPr="00D95CDE" w:rsidRDefault="00D95CDE" w:rsidP="00B65B60">
            <w:pPr>
              <w:pStyle w:val="WW-NormlWeb"/>
              <w:tabs>
                <w:tab w:val="left" w:pos="0"/>
                <w:tab w:val="left" w:pos="567"/>
                <w:tab w:val="left" w:pos="6840"/>
              </w:tabs>
              <w:suppressAutoHyphens w:val="0"/>
              <w:spacing w:before="0"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D95CDE">
              <w:rPr>
                <w:rFonts w:ascii="Times New Roman" w:eastAsia="TimesNewRoman" w:hAnsi="Times New 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ascii="Times New Roman" w:eastAsia="TimesNewRoman" w:hAnsi="Times New Roman"/>
                <w:color w:val="000000"/>
                <w:sz w:val="22"/>
                <w:szCs w:val="22"/>
                <w:lang w:val="sk-SK" w:eastAsia="en-US"/>
              </w:rPr>
              <w:t xml:space="preserve"> 20 mg </w:t>
            </w:r>
            <w:r w:rsidRPr="00D95CDE">
              <w:rPr>
                <w:rFonts w:ascii="Times New Roman" w:eastAsia="TimesNewRoman" w:hAnsi="Times New Roman"/>
                <w:color w:val="222222"/>
                <w:sz w:val="22"/>
                <w:szCs w:val="22"/>
                <w:lang w:val="sk-SK" w:eastAsia="en-US"/>
              </w:rPr>
              <w:t>filmom obalené tablety</w:t>
            </w:r>
          </w:p>
        </w:tc>
      </w:tr>
      <w:tr w:rsidR="00D95CDE" w:rsidRPr="00D95CDE" w14:paraId="267DC25E" w14:textId="77777777" w:rsidTr="00B65B60">
        <w:tc>
          <w:tcPr>
            <w:tcW w:w="2523" w:type="dxa"/>
          </w:tcPr>
          <w:p w14:paraId="124105D2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Bulharsko</w:t>
            </w:r>
            <w:proofErr w:type="spellEnd"/>
          </w:p>
        </w:tc>
        <w:tc>
          <w:tcPr>
            <w:tcW w:w="5699" w:type="dxa"/>
          </w:tcPr>
          <w:p w14:paraId="63890801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филмирани</w:t>
            </w:r>
            <w:proofErr w:type="spellEnd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таблетки</w:t>
            </w:r>
            <w:proofErr w:type="spellEnd"/>
          </w:p>
          <w:p w14:paraId="1B04E97B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филмирани</w:t>
            </w:r>
            <w:proofErr w:type="spellEnd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таблетки</w:t>
            </w:r>
            <w:proofErr w:type="spellEnd"/>
          </w:p>
        </w:tc>
      </w:tr>
      <w:tr w:rsidR="00D95CDE" w:rsidRPr="00D95CDE" w14:paraId="19F11A6D" w14:textId="77777777" w:rsidTr="00B65B60">
        <w:tc>
          <w:tcPr>
            <w:tcW w:w="2523" w:type="dxa"/>
          </w:tcPr>
          <w:p w14:paraId="419649D8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lastRenderedPageBreak/>
              <w:t>Česká</w:t>
            </w:r>
            <w:proofErr w:type="spellEnd"/>
            <w:r w:rsidRPr="00D95CDE">
              <w:rPr>
                <w:sz w:val="22"/>
                <w:szCs w:val="22"/>
              </w:rPr>
              <w:t xml:space="preserve"> </w:t>
            </w:r>
            <w:proofErr w:type="spellStart"/>
            <w:r w:rsidRPr="00D95CDE">
              <w:rPr>
                <w:sz w:val="22"/>
                <w:szCs w:val="22"/>
              </w:rPr>
              <w:t>Republika</w:t>
            </w:r>
            <w:proofErr w:type="spellEnd"/>
            <w:r w:rsidRPr="00D95CDE">
              <w:rPr>
                <w:sz w:val="22"/>
                <w:szCs w:val="22"/>
              </w:rPr>
              <w:t xml:space="preserve">, </w:t>
            </w:r>
            <w:proofErr w:type="spellStart"/>
            <w:r w:rsidRPr="00D95CDE">
              <w:rPr>
                <w:sz w:val="22"/>
                <w:szCs w:val="22"/>
              </w:rPr>
              <w:t>Estónsko</w:t>
            </w:r>
            <w:proofErr w:type="spellEnd"/>
            <w:r w:rsidRPr="00D95CDE">
              <w:rPr>
                <w:sz w:val="22"/>
                <w:szCs w:val="22"/>
              </w:rPr>
              <w:t xml:space="preserve">, </w:t>
            </w:r>
            <w:proofErr w:type="spellStart"/>
            <w:r w:rsidRPr="00D95CDE">
              <w:rPr>
                <w:sz w:val="22"/>
                <w:szCs w:val="22"/>
              </w:rPr>
              <w:t>Poľsko</w:t>
            </w:r>
            <w:proofErr w:type="spellEnd"/>
          </w:p>
        </w:tc>
        <w:tc>
          <w:tcPr>
            <w:tcW w:w="5699" w:type="dxa"/>
          </w:tcPr>
          <w:p w14:paraId="3D9BB810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</w:p>
        </w:tc>
      </w:tr>
      <w:tr w:rsidR="00D95CDE" w:rsidRPr="00D95CDE" w14:paraId="344BEFB1" w14:textId="77777777" w:rsidTr="00B65B60">
        <w:tc>
          <w:tcPr>
            <w:tcW w:w="2523" w:type="dxa"/>
          </w:tcPr>
          <w:p w14:paraId="518F8E8E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Slovinsko</w:t>
            </w:r>
            <w:proofErr w:type="spellEnd"/>
          </w:p>
        </w:tc>
        <w:tc>
          <w:tcPr>
            <w:tcW w:w="5699" w:type="dxa"/>
          </w:tcPr>
          <w:p w14:paraId="0B5CB7F4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filmsko</w:t>
            </w:r>
            <w:proofErr w:type="spellEnd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obložene tablete</w:t>
            </w:r>
          </w:p>
          <w:p w14:paraId="7F09C15C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>filmsko</w:t>
            </w:r>
            <w:proofErr w:type="spellEnd"/>
            <w:r w:rsidRPr="00D95CDE">
              <w:rPr>
                <w:rFonts w:eastAsia="TimesNewRoman"/>
                <w:color w:val="222222"/>
                <w:sz w:val="22"/>
                <w:szCs w:val="22"/>
                <w:lang w:val="sk-SK" w:eastAsia="en-US"/>
              </w:rPr>
              <w:t xml:space="preserve"> obložene tablete</w:t>
            </w:r>
          </w:p>
        </w:tc>
      </w:tr>
      <w:tr w:rsidR="00D95CDE" w:rsidRPr="00D95CDE" w14:paraId="221BC2F9" w14:textId="77777777" w:rsidTr="00B65B60">
        <w:tc>
          <w:tcPr>
            <w:tcW w:w="2523" w:type="dxa"/>
          </w:tcPr>
          <w:p w14:paraId="60372A26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Chorvátsko</w:t>
            </w:r>
            <w:proofErr w:type="spellEnd"/>
          </w:p>
        </w:tc>
        <w:tc>
          <w:tcPr>
            <w:tcW w:w="5699" w:type="dxa"/>
          </w:tcPr>
          <w:p w14:paraId="3F58CD45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15 mg filmom obložene tablete</w:t>
            </w:r>
          </w:p>
          <w:p w14:paraId="4CC7A542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color w:val="000000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20 mg filmom obložene tablete</w:t>
            </w:r>
          </w:p>
        </w:tc>
      </w:tr>
      <w:tr w:rsidR="00D95CDE" w:rsidRPr="00D95CDE" w14:paraId="6DE66CA9" w14:textId="77777777" w:rsidTr="00B65B60">
        <w:tc>
          <w:tcPr>
            <w:tcW w:w="2523" w:type="dxa"/>
          </w:tcPr>
          <w:p w14:paraId="1E1396D0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Lotyšsko</w:t>
            </w:r>
            <w:proofErr w:type="spellEnd"/>
          </w:p>
        </w:tc>
        <w:tc>
          <w:tcPr>
            <w:tcW w:w="5699" w:type="dxa"/>
          </w:tcPr>
          <w:p w14:paraId="708D608F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apvalkotās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tabletes</w:t>
            </w:r>
            <w:proofErr w:type="spellEnd"/>
          </w:p>
          <w:p w14:paraId="7ABE3439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apvalkotās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tabletes</w:t>
            </w:r>
            <w:proofErr w:type="spellEnd"/>
          </w:p>
        </w:tc>
      </w:tr>
      <w:tr w:rsidR="00D95CDE" w:rsidRPr="00D95CDE" w14:paraId="646E16F1" w14:textId="77777777" w:rsidTr="00B65B60">
        <w:tc>
          <w:tcPr>
            <w:tcW w:w="2523" w:type="dxa"/>
          </w:tcPr>
          <w:p w14:paraId="3BE37646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Litva</w:t>
            </w:r>
            <w:proofErr w:type="spellEnd"/>
          </w:p>
        </w:tc>
        <w:tc>
          <w:tcPr>
            <w:tcW w:w="5699" w:type="dxa"/>
          </w:tcPr>
          <w:p w14:paraId="203D1E0B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plėvele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dengtos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tabletės</w:t>
            </w:r>
            <w:proofErr w:type="spellEnd"/>
          </w:p>
          <w:p w14:paraId="63B651D4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plėvele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dengtos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tabletės</w:t>
            </w:r>
            <w:proofErr w:type="spellEnd"/>
          </w:p>
        </w:tc>
      </w:tr>
      <w:tr w:rsidR="00D95CDE" w:rsidRPr="00D95CDE" w14:paraId="2AD07BF9" w14:textId="77777777" w:rsidTr="00B65B60">
        <w:tc>
          <w:tcPr>
            <w:tcW w:w="2523" w:type="dxa"/>
          </w:tcPr>
          <w:p w14:paraId="6E730F16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Maďarsko</w:t>
            </w:r>
            <w:proofErr w:type="spellEnd"/>
          </w:p>
        </w:tc>
        <w:tc>
          <w:tcPr>
            <w:tcW w:w="5699" w:type="dxa"/>
          </w:tcPr>
          <w:p w14:paraId="4F16C2A4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filmtabletta</w:t>
            </w:r>
            <w:proofErr w:type="spellEnd"/>
          </w:p>
          <w:p w14:paraId="3735ECF6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filmtabletta</w:t>
            </w:r>
            <w:proofErr w:type="spellEnd"/>
          </w:p>
        </w:tc>
      </w:tr>
      <w:tr w:rsidR="00D95CDE" w:rsidRPr="00D95CDE" w14:paraId="737F1E23" w14:textId="77777777" w:rsidTr="00B65B60">
        <w:tc>
          <w:tcPr>
            <w:tcW w:w="2523" w:type="dxa"/>
          </w:tcPr>
          <w:p w14:paraId="1B30DACC" w14:textId="77777777" w:rsidR="00D95CDE" w:rsidRPr="00D95CDE" w:rsidRDefault="00D95CDE" w:rsidP="00B65B60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D95CDE">
              <w:rPr>
                <w:sz w:val="22"/>
                <w:szCs w:val="22"/>
              </w:rPr>
              <w:t>Rumunsko</w:t>
            </w:r>
            <w:proofErr w:type="spellEnd"/>
          </w:p>
        </w:tc>
        <w:tc>
          <w:tcPr>
            <w:tcW w:w="5699" w:type="dxa"/>
          </w:tcPr>
          <w:p w14:paraId="3C4687B2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15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comprimate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filmate</w:t>
            </w:r>
            <w:proofErr w:type="spellEnd"/>
          </w:p>
          <w:p w14:paraId="78D08B5B" w14:textId="77777777" w:rsidR="00D95CDE" w:rsidRPr="00D95CDE" w:rsidRDefault="00D95CDE" w:rsidP="00B65B6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k-SK" w:eastAsia="en-US"/>
              </w:rPr>
            </w:pP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Xerdoxo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20 mg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comprimate</w:t>
            </w:r>
            <w:proofErr w:type="spellEnd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D95CDE">
              <w:rPr>
                <w:rFonts w:eastAsia="TimesNewRoman"/>
                <w:sz w:val="22"/>
                <w:szCs w:val="22"/>
                <w:lang w:val="sk-SK" w:eastAsia="en-US"/>
              </w:rPr>
              <w:t>filmate</w:t>
            </w:r>
            <w:proofErr w:type="spellEnd"/>
          </w:p>
        </w:tc>
      </w:tr>
    </w:tbl>
    <w:p w14:paraId="6EB41D1F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ECE2A92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36F09">
        <w:rPr>
          <w:b/>
          <w:noProof/>
          <w:sz w:val="22"/>
          <w:szCs w:val="22"/>
        </w:rPr>
        <w:t>Táto písomná informácia bola naposledy aktualizovaná v</w:t>
      </w:r>
      <w:r w:rsidR="0031549A">
        <w:rPr>
          <w:b/>
          <w:noProof/>
          <w:sz w:val="22"/>
          <w:szCs w:val="22"/>
        </w:rPr>
        <w:t xml:space="preserve"> 04/2020.</w:t>
      </w:r>
    </w:p>
    <w:sectPr w:rsidR="00436F09" w:rsidRPr="00436F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A64B4" w14:textId="77777777" w:rsidR="00D50BD9" w:rsidRDefault="00D50BD9" w:rsidP="00D50BD9">
      <w:r>
        <w:separator/>
      </w:r>
    </w:p>
  </w:endnote>
  <w:endnote w:type="continuationSeparator" w:id="0">
    <w:p w14:paraId="7A6506CC" w14:textId="77777777" w:rsidR="00D50BD9" w:rsidRDefault="00D50BD9" w:rsidP="00D5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519339"/>
      <w:docPartObj>
        <w:docPartGallery w:val="Page Numbers (Bottom of Page)"/>
        <w:docPartUnique/>
      </w:docPartObj>
    </w:sdtPr>
    <w:sdtEndPr/>
    <w:sdtContent>
      <w:p w14:paraId="2BF03199" w14:textId="4BE97357" w:rsidR="00D50BD9" w:rsidRDefault="00D50B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A69" w:rsidRPr="00AD1A69">
          <w:rPr>
            <w:noProof/>
            <w:lang w:val="sk-SK"/>
          </w:rPr>
          <w:t>8</w:t>
        </w:r>
        <w:r>
          <w:fldChar w:fldCharType="end"/>
        </w:r>
      </w:p>
    </w:sdtContent>
  </w:sdt>
  <w:p w14:paraId="38AB8F67" w14:textId="77777777" w:rsidR="00D50BD9" w:rsidRDefault="00D50B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AAFDE" w14:textId="77777777" w:rsidR="00D50BD9" w:rsidRDefault="00D50BD9" w:rsidP="00D50BD9">
      <w:r>
        <w:separator/>
      </w:r>
    </w:p>
  </w:footnote>
  <w:footnote w:type="continuationSeparator" w:id="0">
    <w:p w14:paraId="63B87CBD" w14:textId="77777777" w:rsidR="00D50BD9" w:rsidRDefault="00D50BD9" w:rsidP="00D5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E0816" w14:textId="77777777" w:rsidR="00281C51" w:rsidRPr="00281C51" w:rsidRDefault="00281C51" w:rsidP="00281C51">
    <w:pPr>
      <w:pStyle w:val="Hlavika"/>
      <w:rPr>
        <w:lang w:val="sk-SK"/>
      </w:rPr>
    </w:pPr>
    <w:r w:rsidRPr="00281C51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="00922E46">
      <w:rPr>
        <w:sz w:val="18"/>
        <w:szCs w:val="18"/>
        <w:lang w:val="sk-SK"/>
      </w:rPr>
      <w:t>č.: 2019/02735-REG, 2019/02734-REG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32B19"/>
    <w:multiLevelType w:val="hybridMultilevel"/>
    <w:tmpl w:val="367ECB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16D2"/>
    <w:multiLevelType w:val="hybridMultilevel"/>
    <w:tmpl w:val="4296EA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4857"/>
    <w:multiLevelType w:val="hybridMultilevel"/>
    <w:tmpl w:val="66006800"/>
    <w:lvl w:ilvl="0" w:tplc="ACD61038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</w:rPr>
    </w:lvl>
    <w:lvl w:ilvl="1" w:tplc="ACD6103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1E47"/>
    <w:multiLevelType w:val="hybridMultilevel"/>
    <w:tmpl w:val="9B0EE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431AB"/>
    <w:multiLevelType w:val="hybridMultilevel"/>
    <w:tmpl w:val="68A64340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0DE3"/>
    <w:multiLevelType w:val="hybridMultilevel"/>
    <w:tmpl w:val="EB2816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68DEAAF0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73F5"/>
    <w:multiLevelType w:val="hybridMultilevel"/>
    <w:tmpl w:val="B0C4FC56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17F14"/>
    <w:multiLevelType w:val="hybridMultilevel"/>
    <w:tmpl w:val="D2F0EEC2"/>
    <w:lvl w:ilvl="0" w:tplc="ACD610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201"/>
    <w:multiLevelType w:val="hybridMultilevel"/>
    <w:tmpl w:val="CCF0A302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30DF"/>
    <w:multiLevelType w:val="hybridMultilevel"/>
    <w:tmpl w:val="47DA04E8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955"/>
    <w:multiLevelType w:val="hybridMultilevel"/>
    <w:tmpl w:val="28B6370E"/>
    <w:lvl w:ilvl="0" w:tplc="3342EF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241BF"/>
    <w:multiLevelType w:val="hybridMultilevel"/>
    <w:tmpl w:val="E2AA355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C1286D"/>
    <w:multiLevelType w:val="hybridMultilevel"/>
    <w:tmpl w:val="1C16E052"/>
    <w:lvl w:ilvl="0" w:tplc="330A4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D0A71"/>
    <w:multiLevelType w:val="hybridMultilevel"/>
    <w:tmpl w:val="A6AEE1D8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2DFB"/>
    <w:multiLevelType w:val="hybridMultilevel"/>
    <w:tmpl w:val="4FAC0AD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3DF7"/>
    <w:multiLevelType w:val="hybridMultilevel"/>
    <w:tmpl w:val="5AE67C10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ACD6103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E3842"/>
    <w:multiLevelType w:val="hybridMultilevel"/>
    <w:tmpl w:val="DE9ED6E0"/>
    <w:lvl w:ilvl="0" w:tplc="330A4FB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A5275"/>
    <w:multiLevelType w:val="hybridMultilevel"/>
    <w:tmpl w:val="32F8E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C2F4A"/>
    <w:multiLevelType w:val="hybridMultilevel"/>
    <w:tmpl w:val="A860F694"/>
    <w:lvl w:ilvl="0" w:tplc="330A4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2" w15:restartNumberingAfterBreak="0">
    <w:nsid w:val="6CA40D26"/>
    <w:multiLevelType w:val="hybridMultilevel"/>
    <w:tmpl w:val="3554384C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1"/>
    <w:lvlOverride w:ilvl="0">
      <w:startOverride w:val="5"/>
    </w:lvlOverride>
  </w:num>
  <w:num w:numId="5">
    <w:abstractNumId w:val="6"/>
  </w:num>
  <w:num w:numId="6">
    <w:abstractNumId w:val="12"/>
  </w:num>
  <w:num w:numId="7">
    <w:abstractNumId w:val="3"/>
  </w:num>
  <w:num w:numId="8">
    <w:abstractNumId w:val="16"/>
  </w:num>
  <w:num w:numId="9">
    <w:abstractNumId w:val="8"/>
  </w:num>
  <w:num w:numId="10">
    <w:abstractNumId w:val="4"/>
  </w:num>
  <w:num w:numId="11">
    <w:abstractNumId w:val="22"/>
  </w:num>
  <w:num w:numId="12">
    <w:abstractNumId w:val="14"/>
  </w:num>
  <w:num w:numId="13">
    <w:abstractNumId w:val="1"/>
  </w:num>
  <w:num w:numId="14">
    <w:abstractNumId w:val="2"/>
  </w:num>
  <w:num w:numId="15">
    <w:abstractNumId w:val="11"/>
  </w:num>
  <w:num w:numId="16">
    <w:abstractNumId w:val="1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8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D5"/>
    <w:rsid w:val="0000763A"/>
    <w:rsid w:val="00035E2F"/>
    <w:rsid w:val="00043896"/>
    <w:rsid w:val="000448A9"/>
    <w:rsid w:val="00055A21"/>
    <w:rsid w:val="00065805"/>
    <w:rsid w:val="0008478C"/>
    <w:rsid w:val="000A5CE6"/>
    <w:rsid w:val="000E60AE"/>
    <w:rsid w:val="0011470D"/>
    <w:rsid w:val="001148B3"/>
    <w:rsid w:val="00162501"/>
    <w:rsid w:val="001C159C"/>
    <w:rsid w:val="001D1A53"/>
    <w:rsid w:val="001D6057"/>
    <w:rsid w:val="001D6F65"/>
    <w:rsid w:val="001E639F"/>
    <w:rsid w:val="001F009D"/>
    <w:rsid w:val="00202238"/>
    <w:rsid w:val="002410D5"/>
    <w:rsid w:val="00267ECC"/>
    <w:rsid w:val="00281C51"/>
    <w:rsid w:val="0028715F"/>
    <w:rsid w:val="002C5773"/>
    <w:rsid w:val="002D5952"/>
    <w:rsid w:val="002F2A48"/>
    <w:rsid w:val="0031549A"/>
    <w:rsid w:val="00321754"/>
    <w:rsid w:val="0034508C"/>
    <w:rsid w:val="0035377C"/>
    <w:rsid w:val="00364F8D"/>
    <w:rsid w:val="00375D2C"/>
    <w:rsid w:val="003D740C"/>
    <w:rsid w:val="004074A5"/>
    <w:rsid w:val="0042122D"/>
    <w:rsid w:val="0042471D"/>
    <w:rsid w:val="00436F09"/>
    <w:rsid w:val="00444C95"/>
    <w:rsid w:val="004830B9"/>
    <w:rsid w:val="00487357"/>
    <w:rsid w:val="004C7100"/>
    <w:rsid w:val="004F1A1A"/>
    <w:rsid w:val="00507D93"/>
    <w:rsid w:val="00514167"/>
    <w:rsid w:val="0053499C"/>
    <w:rsid w:val="005A6CD5"/>
    <w:rsid w:val="005D1475"/>
    <w:rsid w:val="005D2ABA"/>
    <w:rsid w:val="0061737B"/>
    <w:rsid w:val="00655EF9"/>
    <w:rsid w:val="00661E66"/>
    <w:rsid w:val="00665C73"/>
    <w:rsid w:val="00672F35"/>
    <w:rsid w:val="00674F44"/>
    <w:rsid w:val="006A5645"/>
    <w:rsid w:val="006C5076"/>
    <w:rsid w:val="006F1CD9"/>
    <w:rsid w:val="00732C2A"/>
    <w:rsid w:val="00793769"/>
    <w:rsid w:val="007A1715"/>
    <w:rsid w:val="007B7272"/>
    <w:rsid w:val="007E2282"/>
    <w:rsid w:val="007F625C"/>
    <w:rsid w:val="00803D70"/>
    <w:rsid w:val="00806104"/>
    <w:rsid w:val="00883ACE"/>
    <w:rsid w:val="008A2D99"/>
    <w:rsid w:val="008E752C"/>
    <w:rsid w:val="008F6D0B"/>
    <w:rsid w:val="009106C9"/>
    <w:rsid w:val="0092088E"/>
    <w:rsid w:val="00922E46"/>
    <w:rsid w:val="00936268"/>
    <w:rsid w:val="009618FC"/>
    <w:rsid w:val="00964FEE"/>
    <w:rsid w:val="0098092A"/>
    <w:rsid w:val="00984D56"/>
    <w:rsid w:val="009C5847"/>
    <w:rsid w:val="009C5E99"/>
    <w:rsid w:val="009E4200"/>
    <w:rsid w:val="00A129FC"/>
    <w:rsid w:val="00A411CC"/>
    <w:rsid w:val="00A51E71"/>
    <w:rsid w:val="00A5656E"/>
    <w:rsid w:val="00A579C0"/>
    <w:rsid w:val="00AA0B90"/>
    <w:rsid w:val="00AD1A69"/>
    <w:rsid w:val="00B14918"/>
    <w:rsid w:val="00B24760"/>
    <w:rsid w:val="00B526FC"/>
    <w:rsid w:val="00B571A0"/>
    <w:rsid w:val="00BA2136"/>
    <w:rsid w:val="00BB3E55"/>
    <w:rsid w:val="00BB7B0B"/>
    <w:rsid w:val="00C04138"/>
    <w:rsid w:val="00C1412F"/>
    <w:rsid w:val="00C4501F"/>
    <w:rsid w:val="00C65CB4"/>
    <w:rsid w:val="00C933D2"/>
    <w:rsid w:val="00C945C8"/>
    <w:rsid w:val="00CA1161"/>
    <w:rsid w:val="00CA6BA0"/>
    <w:rsid w:val="00CC01C1"/>
    <w:rsid w:val="00CF0A3B"/>
    <w:rsid w:val="00CF6C89"/>
    <w:rsid w:val="00D0637D"/>
    <w:rsid w:val="00D50BD9"/>
    <w:rsid w:val="00D821EA"/>
    <w:rsid w:val="00D8783B"/>
    <w:rsid w:val="00D95CDE"/>
    <w:rsid w:val="00DB08F6"/>
    <w:rsid w:val="00DC14B5"/>
    <w:rsid w:val="00DD3CCA"/>
    <w:rsid w:val="00DF4637"/>
    <w:rsid w:val="00DF5E39"/>
    <w:rsid w:val="00E02C4D"/>
    <w:rsid w:val="00E038BE"/>
    <w:rsid w:val="00E074FE"/>
    <w:rsid w:val="00E57CBC"/>
    <w:rsid w:val="00E62B26"/>
    <w:rsid w:val="00E6405C"/>
    <w:rsid w:val="00E7419E"/>
    <w:rsid w:val="00E86C1A"/>
    <w:rsid w:val="00EC235D"/>
    <w:rsid w:val="00EE08BC"/>
    <w:rsid w:val="00EE10DC"/>
    <w:rsid w:val="00EE3EEE"/>
    <w:rsid w:val="00F005C4"/>
    <w:rsid w:val="00F01A9A"/>
    <w:rsid w:val="00F1227D"/>
    <w:rsid w:val="00F33E4D"/>
    <w:rsid w:val="00F36CD2"/>
    <w:rsid w:val="00F41EB1"/>
    <w:rsid w:val="00F44811"/>
    <w:rsid w:val="00F44CAB"/>
    <w:rsid w:val="00F4677E"/>
    <w:rsid w:val="00F47C40"/>
    <w:rsid w:val="00F5199B"/>
    <w:rsid w:val="00F53E02"/>
    <w:rsid w:val="00F55F19"/>
    <w:rsid w:val="00F80C0D"/>
    <w:rsid w:val="00FB20B1"/>
    <w:rsid w:val="00FC447D"/>
    <w:rsid w:val="00FD2D18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913A"/>
  <w15:chartTrackingRefBased/>
  <w15:docId w15:val="{B7D8386B-77BE-4203-A735-4923DD3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0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08BC"/>
    <w:pPr>
      <w:tabs>
        <w:tab w:val="left" w:pos="567"/>
      </w:tabs>
      <w:spacing w:line="260" w:lineRule="exact"/>
      <w:ind w:left="720"/>
      <w:contextualSpacing/>
    </w:pPr>
    <w:rPr>
      <w:rFonts w:eastAsia="MS Mincho"/>
      <w:sz w:val="22"/>
      <w:lang w:eastAsia="en-US"/>
    </w:rPr>
  </w:style>
  <w:style w:type="paragraph" w:customStyle="1" w:styleId="WW-NormlWeb">
    <w:name w:val="WW-Normál (Web)"/>
    <w:basedOn w:val="Normlny"/>
    <w:rsid w:val="00436F09"/>
    <w:pPr>
      <w:suppressAutoHyphens/>
      <w:spacing w:before="100" w:after="119" w:line="260" w:lineRule="atLeast"/>
    </w:pPr>
    <w:rPr>
      <w:rFonts w:ascii="Arial Unicode MS" w:eastAsia="Arial Unicode MS" w:hAnsi="Arial Unicode MS"/>
      <w:lang w:val="hu-HU"/>
    </w:rPr>
  </w:style>
  <w:style w:type="paragraph" w:styleId="Hlavika">
    <w:name w:val="header"/>
    <w:basedOn w:val="Normlny"/>
    <w:link w:val="HlavikaChar"/>
    <w:uiPriority w:val="99"/>
    <w:unhideWhenUsed/>
    <w:rsid w:val="00D50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0BD9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ta">
    <w:name w:val="footer"/>
    <w:basedOn w:val="Normlny"/>
    <w:link w:val="PtaChar"/>
    <w:uiPriority w:val="99"/>
    <w:unhideWhenUsed/>
    <w:rsid w:val="00D50B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0BD9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styleId="Hypertextovprepojenie">
    <w:name w:val="Hyperlink"/>
    <w:uiPriority w:val="99"/>
    <w:rsid w:val="00A5656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1CC"/>
    <w:rPr>
      <w:rFonts w:ascii="Segoe UI" w:eastAsia="Times New Roman" w:hAnsi="Segoe UI" w:cs="Segoe UI"/>
      <w:sz w:val="18"/>
      <w:szCs w:val="18"/>
      <w:lang w:val="en-GB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1D1A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1A5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1A53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1A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1A53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Galandova, Lubica</dc:creator>
  <cp:keywords/>
  <dc:description/>
  <cp:lastModifiedBy>Martina Hudecova</cp:lastModifiedBy>
  <cp:revision>2</cp:revision>
  <dcterms:created xsi:type="dcterms:W3CDTF">2020-04-27T07:41:00Z</dcterms:created>
  <dcterms:modified xsi:type="dcterms:W3CDTF">2020-04-27T07:41:00Z</dcterms:modified>
</cp:coreProperties>
</file>