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E261E" w14:textId="77777777" w:rsidR="00EE08BC" w:rsidRPr="00DF4637" w:rsidRDefault="00EE08BC" w:rsidP="00EE08BC">
      <w:pPr>
        <w:widowControl w:val="0"/>
        <w:jc w:val="center"/>
        <w:outlineLvl w:val="0"/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/>
        </w:rPr>
        <w:t>Písomná informácia pre používateľa</w:t>
      </w:r>
    </w:p>
    <w:p w14:paraId="35D912A8" w14:textId="77777777" w:rsidR="00EE08BC" w:rsidRPr="00DF4637" w:rsidRDefault="00EE08BC" w:rsidP="00EE08BC">
      <w:pPr>
        <w:widowControl w:val="0"/>
        <w:jc w:val="center"/>
        <w:outlineLvl w:val="0"/>
        <w:rPr>
          <w:b/>
          <w:noProof/>
          <w:sz w:val="22"/>
          <w:szCs w:val="22"/>
          <w:lang w:val="sk-SK" w:eastAsia="en-US"/>
        </w:rPr>
      </w:pPr>
    </w:p>
    <w:p w14:paraId="63AD94FD" w14:textId="77777777" w:rsidR="00EE08BC" w:rsidRPr="00DF4637" w:rsidRDefault="00EE08BC" w:rsidP="00EE08BC">
      <w:pPr>
        <w:widowControl w:val="0"/>
        <w:tabs>
          <w:tab w:val="left" w:pos="567"/>
        </w:tabs>
        <w:jc w:val="center"/>
        <w:rPr>
          <w:b/>
          <w:iCs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 xml:space="preserve">Xerdoxo </w:t>
      </w:r>
      <w:r w:rsidRPr="00DF4637">
        <w:rPr>
          <w:b/>
          <w:noProof/>
          <w:sz w:val="22"/>
          <w:szCs w:val="22"/>
          <w:lang w:val="sk-SK"/>
        </w:rPr>
        <w:t>2,5 mg filmom obalené tablety</w:t>
      </w:r>
    </w:p>
    <w:p w14:paraId="1539A593" w14:textId="77777777" w:rsidR="00EE08BC" w:rsidRPr="00DF4637" w:rsidRDefault="00EE08BC" w:rsidP="00EE08BC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</w:p>
    <w:p w14:paraId="5F91AEF3" w14:textId="77777777" w:rsidR="00EE08BC" w:rsidRPr="00DF4637" w:rsidRDefault="00EE08BC" w:rsidP="00EE08BC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 w:eastAsia="en-US"/>
        </w:rPr>
        <w:t>rivaroxabán</w:t>
      </w:r>
    </w:p>
    <w:p w14:paraId="72F1831B" w14:textId="77777777" w:rsidR="00EE08BC" w:rsidRPr="00DF4637" w:rsidRDefault="00EE08BC" w:rsidP="00EE08BC">
      <w:pPr>
        <w:widowControl w:val="0"/>
        <w:rPr>
          <w:b/>
          <w:noProof/>
          <w:sz w:val="22"/>
          <w:szCs w:val="22"/>
          <w:lang w:val="sk-SK" w:eastAsia="en-US"/>
        </w:rPr>
      </w:pPr>
    </w:p>
    <w:p w14:paraId="363F930D" w14:textId="77777777" w:rsidR="00EE08BC" w:rsidRPr="00DF4637" w:rsidRDefault="00EE08BC" w:rsidP="00EE08BC">
      <w:pPr>
        <w:tabs>
          <w:tab w:val="left" w:pos="708"/>
        </w:tabs>
        <w:suppressAutoHyphens/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3FF93775" w14:textId="77777777" w:rsidR="00EE08BC" w:rsidRPr="00DF4637" w:rsidRDefault="00EE08BC" w:rsidP="00F80C0D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14:paraId="56D16642" w14:textId="77777777" w:rsidR="00EE08BC" w:rsidRPr="00DF4637" w:rsidRDefault="00EE08BC" w:rsidP="00F80C0D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máte akékoľvek ďalšie otázky, obráťte sa na svojho lekára alebo lekárnika.</w:t>
      </w:r>
    </w:p>
    <w:p w14:paraId="3A4CDB40" w14:textId="77777777" w:rsidR="00EE08BC" w:rsidRPr="00DF4637" w:rsidRDefault="00EE08BC" w:rsidP="00F80C0D">
      <w:pPr>
        <w:pStyle w:val="Odsekzoznamu"/>
        <w:numPr>
          <w:ilvl w:val="0"/>
          <w:numId w:val="3"/>
        </w:numPr>
        <w:spacing w:line="240" w:lineRule="auto"/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318407F5" w14:textId="77777777" w:rsidR="00EE08BC" w:rsidRPr="00DF4637" w:rsidRDefault="00EE08BC" w:rsidP="00F80C0D">
      <w:pPr>
        <w:numPr>
          <w:ilvl w:val="0"/>
          <w:numId w:val="3"/>
        </w:numPr>
        <w:tabs>
          <w:tab w:val="left" w:pos="567"/>
        </w:tabs>
        <w:ind w:left="567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sa u vás vyskytne akýkoľvek vedľajší účinok, obráťte sa na svojho lekára alebo lekárnika.</w:t>
      </w:r>
      <w:r w:rsidRPr="00DF4637">
        <w:rPr>
          <w:noProof/>
          <w:color w:val="FF0000"/>
          <w:sz w:val="22"/>
          <w:szCs w:val="22"/>
          <w:lang w:val="sk-SK"/>
        </w:rPr>
        <w:t xml:space="preserve"> </w:t>
      </w:r>
      <w:r w:rsidRPr="00DF4637">
        <w:rPr>
          <w:noProof/>
          <w:color w:val="000000"/>
          <w:sz w:val="22"/>
          <w:szCs w:val="22"/>
          <w:lang w:val="sk-SK"/>
        </w:rPr>
        <w:t>To sa týka aj akýchkoľvek vedľajších účinkov, ktoré nie sú uvedené v tejto písomnej informácii. Pozri časť 4.</w:t>
      </w:r>
    </w:p>
    <w:p w14:paraId="31321673" w14:textId="77777777" w:rsidR="00EE08BC" w:rsidRPr="00DF4637" w:rsidRDefault="00EE08BC" w:rsidP="00EE08BC">
      <w:pPr>
        <w:widowControl w:val="0"/>
        <w:ind w:right="-2"/>
        <w:rPr>
          <w:noProof/>
          <w:sz w:val="22"/>
          <w:szCs w:val="22"/>
          <w:lang w:val="sk-SK" w:eastAsia="en-US"/>
        </w:rPr>
      </w:pPr>
    </w:p>
    <w:p w14:paraId="69940873" w14:textId="77777777" w:rsidR="00EE08BC" w:rsidRPr="00DF4637" w:rsidRDefault="00EE08BC" w:rsidP="00EE08BC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V tejto písomnej informácii sa dozviete:</w:t>
      </w:r>
    </w:p>
    <w:p w14:paraId="6F151956" w14:textId="77777777" w:rsidR="00EE08BC" w:rsidRPr="00DF4637" w:rsidRDefault="00EE08BC" w:rsidP="00F80C0D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1.</w:t>
      </w:r>
      <w:r w:rsidRPr="00DF4637">
        <w:rPr>
          <w:noProof/>
          <w:sz w:val="22"/>
          <w:szCs w:val="22"/>
          <w:lang w:val="sk-SK"/>
        </w:rPr>
        <w:tab/>
        <w:t xml:space="preserve">Čo je </w:t>
      </w:r>
      <w:r w:rsidR="0034508C" w:rsidRPr="00DF4637">
        <w:rPr>
          <w:noProof/>
          <w:sz w:val="22"/>
          <w:szCs w:val="22"/>
          <w:lang w:val="sk-SK" w:eastAsia="en-US"/>
        </w:rPr>
        <w:t>Xerdoxo</w:t>
      </w:r>
      <w:r w:rsidRPr="00DF4637">
        <w:rPr>
          <w:noProof/>
          <w:sz w:val="22"/>
          <w:szCs w:val="22"/>
          <w:lang w:val="sk-SK"/>
        </w:rPr>
        <w:t xml:space="preserve"> a na čo sa používa</w:t>
      </w:r>
    </w:p>
    <w:p w14:paraId="1779F839" w14:textId="77777777" w:rsidR="00EE08BC" w:rsidRPr="00DF4637" w:rsidRDefault="00EE08BC" w:rsidP="00F80C0D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noProof/>
          <w:color w:val="000000"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2.</w:t>
      </w:r>
      <w:r w:rsidRPr="00DF4637">
        <w:rPr>
          <w:noProof/>
          <w:sz w:val="22"/>
          <w:szCs w:val="22"/>
          <w:lang w:val="sk-SK"/>
        </w:rPr>
        <w:tab/>
        <w:t xml:space="preserve">Čo potrebujete vedieť predtým, ako užijete </w:t>
      </w:r>
      <w:r w:rsidR="0034508C" w:rsidRPr="00DF4637">
        <w:rPr>
          <w:noProof/>
          <w:sz w:val="22"/>
          <w:szCs w:val="22"/>
          <w:lang w:val="sk-SK" w:eastAsia="en-US"/>
        </w:rPr>
        <w:t>Xerdoxo</w:t>
      </w:r>
    </w:p>
    <w:p w14:paraId="3D345F79" w14:textId="77777777" w:rsidR="00EE08BC" w:rsidRPr="00DF4637" w:rsidRDefault="00EE08BC" w:rsidP="00F80C0D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noProof/>
          <w:color w:val="000000"/>
          <w:sz w:val="22"/>
          <w:szCs w:val="22"/>
          <w:lang w:val="sk-SK"/>
        </w:rPr>
      </w:pPr>
      <w:r w:rsidRPr="00DF4637">
        <w:rPr>
          <w:noProof/>
          <w:color w:val="000000"/>
          <w:sz w:val="22"/>
          <w:szCs w:val="22"/>
          <w:lang w:val="sk-SK"/>
        </w:rPr>
        <w:t>3.</w:t>
      </w:r>
      <w:r w:rsidRPr="00DF4637">
        <w:rPr>
          <w:noProof/>
          <w:color w:val="000000"/>
          <w:sz w:val="22"/>
          <w:szCs w:val="22"/>
          <w:lang w:val="sk-SK"/>
        </w:rPr>
        <w:tab/>
        <w:t xml:space="preserve">Ako užívať </w:t>
      </w:r>
      <w:r w:rsidR="0034508C" w:rsidRPr="00DF4637">
        <w:rPr>
          <w:noProof/>
          <w:sz w:val="22"/>
          <w:szCs w:val="22"/>
          <w:lang w:val="sk-SK" w:eastAsia="en-US"/>
        </w:rPr>
        <w:t>Xerdoxo</w:t>
      </w:r>
    </w:p>
    <w:p w14:paraId="1D3F8AB6" w14:textId="77777777" w:rsidR="00EE08BC" w:rsidRPr="00DF4637" w:rsidRDefault="00EE08BC" w:rsidP="00F80C0D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noProof/>
          <w:color w:val="000000"/>
          <w:sz w:val="22"/>
          <w:szCs w:val="22"/>
          <w:lang w:val="sk-SK"/>
        </w:rPr>
      </w:pPr>
      <w:r w:rsidRPr="00DF4637">
        <w:rPr>
          <w:noProof/>
          <w:color w:val="000000"/>
          <w:sz w:val="22"/>
          <w:szCs w:val="22"/>
          <w:lang w:val="sk-SK"/>
        </w:rPr>
        <w:t>4.</w:t>
      </w:r>
      <w:r w:rsidRPr="00DF4637">
        <w:rPr>
          <w:noProof/>
          <w:color w:val="000000"/>
          <w:sz w:val="22"/>
          <w:szCs w:val="22"/>
          <w:lang w:val="sk-SK"/>
        </w:rPr>
        <w:tab/>
        <w:t>Možné vedľajšie účinky</w:t>
      </w:r>
    </w:p>
    <w:p w14:paraId="29B93538" w14:textId="77777777" w:rsidR="00EE08BC" w:rsidRPr="00DF4637" w:rsidRDefault="00EE08BC" w:rsidP="00F80C0D">
      <w:pPr>
        <w:numPr>
          <w:ilvl w:val="0"/>
          <w:numId w:val="4"/>
        </w:numPr>
        <w:tabs>
          <w:tab w:val="clear" w:pos="570"/>
          <w:tab w:val="left" w:pos="567"/>
        </w:tabs>
        <w:ind w:left="567" w:right="-29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Ako uchovávať </w:t>
      </w:r>
      <w:r w:rsidR="0034508C" w:rsidRPr="00DF4637">
        <w:rPr>
          <w:noProof/>
          <w:sz w:val="22"/>
          <w:szCs w:val="22"/>
          <w:lang w:val="sk-SK" w:eastAsia="en-US"/>
        </w:rPr>
        <w:t>Xerdoxo</w:t>
      </w:r>
    </w:p>
    <w:p w14:paraId="413B7BA9" w14:textId="77777777" w:rsidR="00EE08BC" w:rsidRPr="00DF4637" w:rsidRDefault="00EE08BC" w:rsidP="00F80C0D">
      <w:pPr>
        <w:tabs>
          <w:tab w:val="left" w:pos="567"/>
        </w:tabs>
        <w:ind w:left="567" w:right="-29" w:hanging="567"/>
        <w:rPr>
          <w:noProof/>
          <w:color w:val="000000"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6.</w:t>
      </w:r>
      <w:r w:rsidRPr="00DF4637">
        <w:rPr>
          <w:noProof/>
          <w:sz w:val="22"/>
          <w:szCs w:val="22"/>
          <w:lang w:val="sk-SK"/>
        </w:rPr>
        <w:tab/>
        <w:t>Obsah balenia a ďalšie informácie</w:t>
      </w:r>
    </w:p>
    <w:p w14:paraId="2203E5D4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0A94AAEB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046DB5FE" w14:textId="77777777" w:rsidR="00EE08BC" w:rsidRPr="0042122D" w:rsidRDefault="00EE08BC" w:rsidP="0042122D">
      <w:pPr>
        <w:pStyle w:val="Odsekzoznamu"/>
        <w:widowControl w:val="0"/>
        <w:numPr>
          <w:ilvl w:val="0"/>
          <w:numId w:val="15"/>
        </w:numPr>
        <w:tabs>
          <w:tab w:val="clear" w:pos="567"/>
          <w:tab w:val="left" w:pos="0"/>
        </w:tabs>
        <w:ind w:left="567" w:hanging="567"/>
        <w:rPr>
          <w:b/>
          <w:noProof/>
          <w:szCs w:val="22"/>
          <w:lang w:val="sk-SK"/>
        </w:rPr>
      </w:pPr>
      <w:r w:rsidRPr="0042122D">
        <w:rPr>
          <w:b/>
          <w:noProof/>
          <w:szCs w:val="22"/>
          <w:lang w:val="sk-SK"/>
        </w:rPr>
        <w:t xml:space="preserve">Čo je </w:t>
      </w:r>
      <w:r w:rsidR="0034508C" w:rsidRPr="0042122D">
        <w:rPr>
          <w:b/>
          <w:noProof/>
          <w:szCs w:val="22"/>
          <w:lang w:val="sk-SK"/>
        </w:rPr>
        <w:t>Xerdoxo</w:t>
      </w:r>
      <w:r w:rsidRPr="0042122D">
        <w:rPr>
          <w:b/>
          <w:noProof/>
          <w:szCs w:val="22"/>
          <w:lang w:val="sk-SK"/>
        </w:rPr>
        <w:t xml:space="preserve"> a na čo sa používa</w:t>
      </w:r>
    </w:p>
    <w:p w14:paraId="7FEB82B9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0902EEEB" w14:textId="77777777" w:rsidR="0034508C" w:rsidRPr="00DF4637" w:rsidRDefault="0034508C" w:rsidP="0034508C">
      <w:pPr>
        <w:widowControl w:val="0"/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Dostali ste X</w:t>
      </w:r>
      <w:r w:rsidRPr="00DF4637">
        <w:rPr>
          <w:noProof/>
          <w:sz w:val="22"/>
          <w:szCs w:val="22"/>
          <w:lang w:val="sk-SK" w:eastAsia="en-US"/>
        </w:rPr>
        <w:t>erdoxo</w:t>
      </w:r>
      <w:r w:rsidRPr="00DF4637">
        <w:rPr>
          <w:noProof/>
          <w:sz w:val="22"/>
          <w:szCs w:val="22"/>
          <w:lang w:val="sk-SK"/>
        </w:rPr>
        <w:t>, pretože</w:t>
      </w:r>
    </w:p>
    <w:p w14:paraId="50945CA6" w14:textId="6EC4FE8B" w:rsidR="0034508C" w:rsidRPr="00DF4637" w:rsidRDefault="0034508C" w:rsidP="0034508C">
      <w:pPr>
        <w:widowControl w:val="0"/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 w:eastAsia="en-US"/>
        </w:rPr>
        <w:t>-</w:t>
      </w:r>
      <w:r w:rsidRPr="00DF4637">
        <w:rPr>
          <w:noProof/>
          <w:sz w:val="22"/>
          <w:szCs w:val="22"/>
          <w:lang w:val="sk-SK" w:eastAsia="en-US"/>
        </w:rPr>
        <w:tab/>
      </w:r>
      <w:r w:rsidRPr="00DF4637">
        <w:rPr>
          <w:noProof/>
          <w:sz w:val="22"/>
          <w:szCs w:val="22"/>
          <w:lang w:val="sk-SK"/>
        </w:rPr>
        <w:t>vám bol diagnostikovaný akútny koronárny syndróm (skupina príznakov, ktoré zahŕňajú srdcový infarkt a nestabilnú angínu pektoris – silnú bolesť na hrudníku) a preukázalo sa, že ste mali zvýšené hodnoty určitých</w:t>
      </w:r>
      <w:r w:rsidR="00F80C0D" w:rsidRPr="00DF4637">
        <w:rPr>
          <w:noProof/>
          <w:sz w:val="22"/>
          <w:szCs w:val="22"/>
          <w:lang w:val="sk-SK"/>
        </w:rPr>
        <w:t xml:space="preserve"> </w:t>
      </w:r>
      <w:r w:rsidRPr="00DF4637">
        <w:rPr>
          <w:noProof/>
          <w:sz w:val="22"/>
          <w:szCs w:val="22"/>
          <w:lang w:val="sk-SK"/>
        </w:rPr>
        <w:t>krvných testov</w:t>
      </w:r>
      <w:r w:rsidR="00B048FF">
        <w:rPr>
          <w:noProof/>
          <w:sz w:val="22"/>
          <w:szCs w:val="22"/>
          <w:lang w:val="sk-SK"/>
        </w:rPr>
        <w:t>, ktoré sa týkajú činnosti srdca</w:t>
      </w:r>
      <w:r w:rsidRPr="00DF4637">
        <w:rPr>
          <w:noProof/>
          <w:sz w:val="22"/>
          <w:szCs w:val="22"/>
          <w:lang w:val="sk-SK"/>
        </w:rPr>
        <w:t xml:space="preserve">. </w:t>
      </w:r>
    </w:p>
    <w:p w14:paraId="66B33DBE" w14:textId="77777777" w:rsidR="00F80C0D" w:rsidRPr="00DF4637" w:rsidRDefault="0034508C" w:rsidP="0034508C">
      <w:pPr>
        <w:widowControl w:val="0"/>
        <w:numPr>
          <w:ilvl w:val="12"/>
          <w:numId w:val="0"/>
        </w:numPr>
        <w:ind w:left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Xerdoxo znižuje riziko ďalšieho srdcového infarktu u dospelých alebo znižuje riziko úmrtia v dôsledku srdcovocievnych ochorení. </w:t>
      </w:r>
    </w:p>
    <w:p w14:paraId="0554A261" w14:textId="77777777" w:rsidR="00F80C0D" w:rsidRPr="00DF4637" w:rsidRDefault="00F80C0D" w:rsidP="0034508C">
      <w:pPr>
        <w:widowControl w:val="0"/>
        <w:numPr>
          <w:ilvl w:val="12"/>
          <w:numId w:val="0"/>
        </w:numPr>
        <w:ind w:left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Xerdoxo</w:t>
      </w:r>
      <w:r w:rsidR="0034508C" w:rsidRPr="00DF4637">
        <w:rPr>
          <w:noProof/>
          <w:sz w:val="22"/>
          <w:szCs w:val="22"/>
          <w:lang w:val="sk-SK"/>
        </w:rPr>
        <w:t xml:space="preserve"> vám nebude podávané samostatne. Lekár vám povie, aby ste užívali aj: </w:t>
      </w:r>
    </w:p>
    <w:p w14:paraId="1AE61C7C" w14:textId="77777777" w:rsidR="00F80C0D" w:rsidRPr="00DF4637" w:rsidRDefault="0034508C" w:rsidP="0034508C">
      <w:pPr>
        <w:widowControl w:val="0"/>
        <w:numPr>
          <w:ilvl w:val="12"/>
          <w:numId w:val="0"/>
        </w:numPr>
        <w:ind w:left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• </w:t>
      </w:r>
      <w:r w:rsidR="00F80C0D" w:rsidRPr="00DF4637">
        <w:rPr>
          <w:noProof/>
          <w:sz w:val="22"/>
          <w:szCs w:val="22"/>
          <w:lang w:val="sk-SK"/>
        </w:rPr>
        <w:tab/>
        <w:t xml:space="preserve"> </w:t>
      </w:r>
      <w:r w:rsidRPr="00DF4637">
        <w:rPr>
          <w:noProof/>
          <w:sz w:val="22"/>
          <w:szCs w:val="22"/>
          <w:lang w:val="sk-SK"/>
        </w:rPr>
        <w:t xml:space="preserve">kyselinu acetylsalicylovú alebo </w:t>
      </w:r>
    </w:p>
    <w:p w14:paraId="08DF9233" w14:textId="77777777" w:rsidR="00F80C0D" w:rsidRPr="00DF4637" w:rsidRDefault="0034508C" w:rsidP="0034508C">
      <w:pPr>
        <w:widowControl w:val="0"/>
        <w:numPr>
          <w:ilvl w:val="12"/>
          <w:numId w:val="0"/>
        </w:numPr>
        <w:ind w:left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•</w:t>
      </w:r>
      <w:r w:rsidR="00F80C0D" w:rsidRPr="00DF4637">
        <w:rPr>
          <w:noProof/>
          <w:sz w:val="22"/>
          <w:szCs w:val="22"/>
          <w:lang w:val="sk-SK"/>
        </w:rPr>
        <w:t xml:space="preserve"> </w:t>
      </w:r>
      <w:r w:rsidRPr="00DF4637">
        <w:rPr>
          <w:noProof/>
          <w:sz w:val="22"/>
          <w:szCs w:val="22"/>
          <w:lang w:val="sk-SK"/>
        </w:rPr>
        <w:t xml:space="preserve"> kyselinu acetylsalicylovú </w:t>
      </w:r>
      <w:r w:rsidR="00F80C0D" w:rsidRPr="00DF4637">
        <w:rPr>
          <w:noProof/>
          <w:sz w:val="22"/>
          <w:szCs w:val="22"/>
          <w:lang w:val="sk-SK"/>
        </w:rPr>
        <w:t>spolu s</w:t>
      </w:r>
      <w:r w:rsidRPr="00DF4637">
        <w:rPr>
          <w:noProof/>
          <w:sz w:val="22"/>
          <w:szCs w:val="22"/>
          <w:lang w:val="sk-SK"/>
        </w:rPr>
        <w:t xml:space="preserve"> klopidogrel</w:t>
      </w:r>
      <w:r w:rsidR="00F80C0D" w:rsidRPr="00DF4637">
        <w:rPr>
          <w:noProof/>
          <w:sz w:val="22"/>
          <w:szCs w:val="22"/>
          <w:lang w:val="sk-SK"/>
        </w:rPr>
        <w:t>om</w:t>
      </w:r>
      <w:r w:rsidRPr="00DF4637">
        <w:rPr>
          <w:noProof/>
          <w:sz w:val="22"/>
          <w:szCs w:val="22"/>
          <w:lang w:val="sk-SK"/>
        </w:rPr>
        <w:t xml:space="preserve"> alebo tiklopidín</w:t>
      </w:r>
      <w:r w:rsidR="00F80C0D" w:rsidRPr="00DF4637">
        <w:rPr>
          <w:noProof/>
          <w:sz w:val="22"/>
          <w:szCs w:val="22"/>
          <w:lang w:val="sk-SK"/>
        </w:rPr>
        <w:t>om.</w:t>
      </w:r>
    </w:p>
    <w:p w14:paraId="03F85724" w14:textId="77777777" w:rsidR="00F80C0D" w:rsidRPr="00DF4637" w:rsidRDefault="00F80C0D" w:rsidP="0034508C">
      <w:pPr>
        <w:widowControl w:val="0"/>
        <w:numPr>
          <w:ilvl w:val="12"/>
          <w:numId w:val="0"/>
        </w:numPr>
        <w:ind w:left="567"/>
        <w:rPr>
          <w:noProof/>
          <w:sz w:val="22"/>
          <w:szCs w:val="22"/>
          <w:lang w:val="sk-SK"/>
        </w:rPr>
      </w:pPr>
    </w:p>
    <w:p w14:paraId="6933C4C9" w14:textId="77777777" w:rsidR="00F80C0D" w:rsidRPr="00DF4637" w:rsidRDefault="00F80C0D" w:rsidP="0034508C">
      <w:pPr>
        <w:widowControl w:val="0"/>
        <w:numPr>
          <w:ilvl w:val="12"/>
          <w:numId w:val="0"/>
        </w:numPr>
        <w:ind w:left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alebo</w:t>
      </w:r>
    </w:p>
    <w:p w14:paraId="02114284" w14:textId="77777777" w:rsidR="00F80C0D" w:rsidRPr="00DF4637" w:rsidRDefault="00F80C0D" w:rsidP="00F80C0D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6B318037" w14:textId="77777777" w:rsidR="00C1412F" w:rsidRPr="00DF4637" w:rsidRDefault="00F80C0D" w:rsidP="00F80C0D">
      <w:pPr>
        <w:pStyle w:val="Odsekzoznamu"/>
        <w:widowControl w:val="0"/>
        <w:numPr>
          <w:ilvl w:val="0"/>
          <w:numId w:val="3"/>
        </w:numPr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vám bolo diagnostikované vysoké riziko vzniku krvnej zrazeniny v dôsledku ochorenia koronárnych tepien alebo ochorenia periférnych tepien, ktoré </w:t>
      </w:r>
      <w:r w:rsidR="00C1412F" w:rsidRPr="00DF4637">
        <w:rPr>
          <w:noProof/>
          <w:szCs w:val="22"/>
          <w:lang w:val="sk-SK"/>
        </w:rPr>
        <w:t>vedie k príznakom</w:t>
      </w:r>
      <w:r w:rsidRPr="00DF4637">
        <w:rPr>
          <w:noProof/>
          <w:szCs w:val="22"/>
          <w:lang w:val="sk-SK"/>
        </w:rPr>
        <w:t xml:space="preserve">. </w:t>
      </w:r>
    </w:p>
    <w:p w14:paraId="6510BC03" w14:textId="77777777" w:rsidR="00F80C0D" w:rsidRPr="00DF4637" w:rsidRDefault="00C1412F" w:rsidP="00C1412F">
      <w:pPr>
        <w:widowControl w:val="0"/>
        <w:ind w:left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Xerdoxo</w:t>
      </w:r>
      <w:r w:rsidR="00F80C0D" w:rsidRPr="00DF4637">
        <w:rPr>
          <w:noProof/>
          <w:sz w:val="22"/>
          <w:szCs w:val="22"/>
          <w:lang w:val="sk-SK"/>
        </w:rPr>
        <w:t xml:space="preserve"> znižuje u dospelých riziko vzniku krvných zrazenín (aterotrombotických príhod). </w:t>
      </w:r>
      <w:r w:rsidRPr="00DF4637">
        <w:rPr>
          <w:noProof/>
          <w:sz w:val="22"/>
          <w:szCs w:val="22"/>
          <w:lang w:val="sk-SK"/>
        </w:rPr>
        <w:t>Xerdoxo</w:t>
      </w:r>
      <w:r w:rsidR="00F80C0D" w:rsidRPr="00DF4637">
        <w:rPr>
          <w:noProof/>
          <w:sz w:val="22"/>
          <w:szCs w:val="22"/>
          <w:lang w:val="sk-SK"/>
        </w:rPr>
        <w:t xml:space="preserve"> vám nebude podávané samostatne. Lekár vám povie, aby ste užívali aj kyselinu acetylsalicylovú</w:t>
      </w:r>
      <w:r w:rsidR="002F7973">
        <w:rPr>
          <w:noProof/>
          <w:sz w:val="22"/>
          <w:szCs w:val="22"/>
          <w:lang w:val="sk-SK"/>
        </w:rPr>
        <w:t>.</w:t>
      </w:r>
    </w:p>
    <w:p w14:paraId="4E099D93" w14:textId="77777777" w:rsidR="00912E45" w:rsidRDefault="00912E45" w:rsidP="00C1412F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61EEEC1D" w14:textId="16661801" w:rsidR="00F80C0D" w:rsidRPr="00DF4637" w:rsidRDefault="00C1412F" w:rsidP="00C1412F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X</w:t>
      </w:r>
      <w:r w:rsidR="002F7973">
        <w:rPr>
          <w:noProof/>
          <w:sz w:val="22"/>
          <w:szCs w:val="22"/>
          <w:lang w:val="sk-SK"/>
        </w:rPr>
        <w:t>erdox</w:t>
      </w:r>
      <w:r w:rsidRPr="00DF4637">
        <w:rPr>
          <w:noProof/>
          <w:sz w:val="22"/>
          <w:szCs w:val="22"/>
          <w:lang w:val="sk-SK"/>
        </w:rPr>
        <w:t>o obsahuje liečivo rivaroxabán a patrí do skupiny liekov nazývaných antitrombotiká. Pôsobí tým, že potláča faktor zrážavosti krvi (faktor Xa), a preto znižuje náchylnosť na tvorbu krvných zrazenín</w:t>
      </w:r>
      <w:r w:rsidR="00912E45">
        <w:rPr>
          <w:noProof/>
          <w:sz w:val="22"/>
          <w:szCs w:val="22"/>
          <w:lang w:val="sk-SK"/>
        </w:rPr>
        <w:t>.</w:t>
      </w:r>
    </w:p>
    <w:p w14:paraId="25E4FAF7" w14:textId="77777777" w:rsidR="0034508C" w:rsidRPr="00DF4637" w:rsidRDefault="0034508C" w:rsidP="0034508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5C7C94D2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326613E2" w14:textId="77777777" w:rsidR="00EE08BC" w:rsidRPr="0042122D" w:rsidRDefault="00EE08BC" w:rsidP="0042122D">
      <w:pPr>
        <w:pStyle w:val="Odsekzoznamu"/>
        <w:widowControl w:val="0"/>
        <w:numPr>
          <w:ilvl w:val="0"/>
          <w:numId w:val="15"/>
        </w:numPr>
        <w:tabs>
          <w:tab w:val="clear" w:pos="567"/>
          <w:tab w:val="left" w:pos="0"/>
        </w:tabs>
        <w:ind w:left="567" w:hanging="567"/>
        <w:rPr>
          <w:b/>
          <w:noProof/>
          <w:szCs w:val="22"/>
          <w:lang w:val="sk-SK"/>
        </w:rPr>
      </w:pPr>
      <w:r w:rsidRPr="0042122D">
        <w:rPr>
          <w:b/>
          <w:noProof/>
          <w:szCs w:val="22"/>
          <w:lang w:val="sk-SK"/>
        </w:rPr>
        <w:t xml:space="preserve">Čo potrebujete vedieť predtým, ako užijete </w:t>
      </w:r>
      <w:r w:rsidR="00C1412F" w:rsidRPr="0042122D">
        <w:rPr>
          <w:b/>
          <w:noProof/>
          <w:szCs w:val="22"/>
          <w:lang w:val="sk-SK"/>
        </w:rPr>
        <w:t>Xerdoxo</w:t>
      </w:r>
    </w:p>
    <w:p w14:paraId="1115858B" w14:textId="77777777" w:rsidR="00EE08BC" w:rsidRPr="00DF4637" w:rsidRDefault="00EE08BC" w:rsidP="00EE08B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01B0E111" w14:textId="77777777" w:rsidR="00EE08BC" w:rsidRPr="00DF4637" w:rsidRDefault="00EE08BC" w:rsidP="00EE08BC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 xml:space="preserve">Neužívajte </w:t>
      </w:r>
      <w:r w:rsidR="00E02C4D" w:rsidRPr="00DF4637">
        <w:rPr>
          <w:b/>
          <w:noProof/>
          <w:sz w:val="22"/>
          <w:szCs w:val="22"/>
          <w:lang w:val="sk-SK" w:eastAsia="en-US"/>
        </w:rPr>
        <w:t>Xerdoxo</w:t>
      </w:r>
      <w:r w:rsidRPr="00DF4637">
        <w:rPr>
          <w:b/>
          <w:noProof/>
          <w:sz w:val="22"/>
          <w:szCs w:val="22"/>
          <w:lang w:val="sk-SK" w:eastAsia="en-US"/>
        </w:rPr>
        <w:t>:</w:t>
      </w:r>
    </w:p>
    <w:p w14:paraId="79B70C29" w14:textId="77777777" w:rsidR="00EE08BC" w:rsidRPr="00DF4637" w:rsidRDefault="00EE08BC" w:rsidP="00EE08BC">
      <w:pPr>
        <w:numPr>
          <w:ilvl w:val="0"/>
          <w:numId w:val="1"/>
        </w:numPr>
        <w:tabs>
          <w:tab w:val="left" w:pos="567"/>
        </w:tabs>
        <w:ind w:left="567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ak ste alergický na </w:t>
      </w:r>
      <w:r w:rsidR="00065805" w:rsidRPr="00DF4637">
        <w:rPr>
          <w:noProof/>
          <w:sz w:val="22"/>
          <w:szCs w:val="22"/>
          <w:lang w:val="sk-SK"/>
        </w:rPr>
        <w:t>rivaroxabán</w:t>
      </w:r>
      <w:r w:rsidRPr="00DF4637">
        <w:rPr>
          <w:noProof/>
          <w:sz w:val="22"/>
          <w:szCs w:val="22"/>
          <w:lang w:val="sk-SK"/>
        </w:rPr>
        <w:t>, alebo na ktorúkoľvek z ďalších zložiek tohto lieku (uvedených v časti 6).</w:t>
      </w:r>
    </w:p>
    <w:p w14:paraId="7E5A6991" w14:textId="77777777" w:rsidR="004074A5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lastRenderedPageBreak/>
        <w:t xml:space="preserve">ak silno krvácate, </w:t>
      </w:r>
    </w:p>
    <w:p w14:paraId="6D90ED5D" w14:textId="77777777" w:rsidR="004074A5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máte ochorenie alebo ťažkosti s niektorým orgánom, ktoré zvyšujú riziko závažného krvácania (napr. žalúdkový vred, poranenie alebo krvácanie do mozgu, nedávna operácia mozgu alebo očí), </w:t>
      </w:r>
    </w:p>
    <w:p w14:paraId="6BEEF534" w14:textId="65B39B6E" w:rsidR="004074A5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ak užívate lieky na zabránenie tvorby krvných zrazenín (napr. warfarín, dabigatr</w:t>
      </w:r>
      <w:r w:rsidR="00B048FF">
        <w:rPr>
          <w:noProof/>
          <w:szCs w:val="22"/>
          <w:lang w:val="sk-SK"/>
        </w:rPr>
        <w:t>á</w:t>
      </w:r>
      <w:r w:rsidRPr="00DF4637">
        <w:rPr>
          <w:noProof/>
          <w:szCs w:val="22"/>
          <w:lang w:val="sk-SK"/>
        </w:rPr>
        <w:t xml:space="preserve">n, apixabán alebo heparín), okrem prípadov, </w:t>
      </w:r>
      <w:r w:rsidR="00E61835" w:rsidRPr="00DF4637">
        <w:rPr>
          <w:noProof/>
          <w:szCs w:val="22"/>
          <w:lang w:val="sk-SK"/>
        </w:rPr>
        <w:t xml:space="preserve">keď </w:t>
      </w:r>
      <w:r w:rsidR="00E61835">
        <w:rPr>
          <w:noProof/>
          <w:szCs w:val="22"/>
          <w:lang w:val="sk-SK"/>
        </w:rPr>
        <w:t>dochádza k zmene</w:t>
      </w:r>
      <w:r w:rsidR="00E61835" w:rsidRPr="00DF4637">
        <w:rPr>
          <w:noProof/>
          <w:szCs w:val="22"/>
          <w:lang w:val="sk-SK"/>
        </w:rPr>
        <w:t xml:space="preserve"> antikoagulačn</w:t>
      </w:r>
      <w:r w:rsidR="00E61835">
        <w:rPr>
          <w:noProof/>
          <w:szCs w:val="22"/>
          <w:lang w:val="sk-SK"/>
        </w:rPr>
        <w:t>ej liečby</w:t>
      </w:r>
      <w:r w:rsidR="00E61835" w:rsidRPr="00DF4637">
        <w:rPr>
          <w:noProof/>
          <w:szCs w:val="22"/>
          <w:lang w:val="sk-SK"/>
        </w:rPr>
        <w:t xml:space="preserve"> </w:t>
      </w:r>
      <w:r w:rsidRPr="00DF4637">
        <w:rPr>
          <w:noProof/>
          <w:szCs w:val="22"/>
          <w:lang w:val="sk-SK"/>
        </w:rPr>
        <w:t xml:space="preserve">alebo počas dostávania heparínu na udržanie otvorených žilových alebo arteriálnych spojení, </w:t>
      </w:r>
    </w:p>
    <w:p w14:paraId="4941C5CC" w14:textId="77777777" w:rsidR="004074A5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máte akútny koronárny syndróm a v minulosti ste mali </w:t>
      </w:r>
      <w:r w:rsidR="0011470D" w:rsidRPr="00DF4637">
        <w:rPr>
          <w:noProof/>
          <w:szCs w:val="22"/>
          <w:lang w:val="sk-SK"/>
        </w:rPr>
        <w:t xml:space="preserve">krvácanie alebo </w:t>
      </w:r>
      <w:r w:rsidRPr="00DF4637">
        <w:rPr>
          <w:noProof/>
          <w:szCs w:val="22"/>
          <w:lang w:val="sk-SK"/>
        </w:rPr>
        <w:t xml:space="preserve">krvnú zrazeninu v mozgu (mozgová príhoda), </w:t>
      </w:r>
    </w:p>
    <w:p w14:paraId="7B4E1153" w14:textId="77777777" w:rsidR="004074A5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máte ochorenie koronárnych tepien alebo ochorenie periférnych tepien a prekonali ste krvácanie do mozgu (cievnu mozgovú príhodu) alebo </w:t>
      </w:r>
      <w:r w:rsidR="0011470D" w:rsidRPr="00DF4637">
        <w:rPr>
          <w:noProof/>
          <w:szCs w:val="22"/>
          <w:lang w:val="sk-SK"/>
        </w:rPr>
        <w:t>upchatie</w:t>
      </w:r>
      <w:r w:rsidRPr="00DF4637">
        <w:rPr>
          <w:noProof/>
          <w:szCs w:val="22"/>
          <w:lang w:val="sk-SK"/>
        </w:rPr>
        <w:t xml:space="preserve"> mal</w:t>
      </w:r>
      <w:r w:rsidR="0011470D" w:rsidRPr="00DF4637">
        <w:rPr>
          <w:noProof/>
          <w:szCs w:val="22"/>
          <w:lang w:val="sk-SK"/>
        </w:rPr>
        <w:t>ých</w:t>
      </w:r>
      <w:r w:rsidRPr="00DF4637">
        <w:rPr>
          <w:noProof/>
          <w:szCs w:val="22"/>
          <w:lang w:val="sk-SK"/>
        </w:rPr>
        <w:t xml:space="preserve"> tep</w:t>
      </w:r>
      <w:r w:rsidR="0011470D" w:rsidRPr="00DF4637">
        <w:rPr>
          <w:noProof/>
          <w:szCs w:val="22"/>
          <w:lang w:val="sk-SK"/>
        </w:rPr>
        <w:t>ie</w:t>
      </w:r>
      <w:r w:rsidRPr="00DF4637">
        <w:rPr>
          <w:noProof/>
          <w:szCs w:val="22"/>
          <w:lang w:val="sk-SK"/>
        </w:rPr>
        <w:t>n</w:t>
      </w:r>
      <w:r w:rsidR="0011470D" w:rsidRPr="00DF4637">
        <w:rPr>
          <w:noProof/>
          <w:szCs w:val="22"/>
          <w:lang w:val="sk-SK"/>
        </w:rPr>
        <w:t xml:space="preserve"> (arteriol)</w:t>
      </w:r>
      <w:r w:rsidRPr="00DF4637">
        <w:rPr>
          <w:noProof/>
          <w:szCs w:val="22"/>
          <w:lang w:val="sk-SK"/>
        </w:rPr>
        <w:t xml:space="preserve">, ktoré zásobujú </w:t>
      </w:r>
      <w:r w:rsidR="0011470D" w:rsidRPr="00DF4637">
        <w:rPr>
          <w:noProof/>
          <w:szCs w:val="22"/>
          <w:lang w:val="sk-SK"/>
        </w:rPr>
        <w:t>krvou hĺbkové</w:t>
      </w:r>
      <w:r w:rsidRPr="00DF4637">
        <w:rPr>
          <w:noProof/>
          <w:szCs w:val="22"/>
          <w:lang w:val="sk-SK"/>
        </w:rPr>
        <w:t xml:space="preserve"> mozgové tkanivo (lakunárn</w:t>
      </w:r>
      <w:r w:rsidR="005D1475" w:rsidRPr="00DF4637">
        <w:rPr>
          <w:noProof/>
          <w:szCs w:val="22"/>
          <w:lang w:val="sk-SK"/>
        </w:rPr>
        <w:t>y</w:t>
      </w:r>
      <w:r w:rsidRPr="00DF4637">
        <w:rPr>
          <w:noProof/>
          <w:szCs w:val="22"/>
          <w:lang w:val="sk-SK"/>
        </w:rPr>
        <w:t xml:space="preserve"> </w:t>
      </w:r>
      <w:r w:rsidR="005D1475" w:rsidRPr="00DF4637">
        <w:rPr>
          <w:noProof/>
          <w:szCs w:val="22"/>
          <w:lang w:val="sk-SK"/>
        </w:rPr>
        <w:t>mozgový infarkt</w:t>
      </w:r>
      <w:r w:rsidRPr="00DF4637">
        <w:rPr>
          <w:noProof/>
          <w:szCs w:val="22"/>
          <w:lang w:val="sk-SK"/>
        </w:rPr>
        <w:t xml:space="preserve">) alebo ak ste mali krvnú zrazeninu v mozgu (ischemická, nelakunárna cievna mozgová príhoda) v priebehu posledného mesiaca, </w:t>
      </w:r>
    </w:p>
    <w:p w14:paraId="7CFBA4C5" w14:textId="365EA639" w:rsidR="004074A5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máte ochorenie pečene, ktoré vedie k zvýšenému riziku krvácania, </w:t>
      </w:r>
    </w:p>
    <w:p w14:paraId="5CED1113" w14:textId="77777777" w:rsidR="00EE08BC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ak ste tehotná alebo dojčíte</w:t>
      </w:r>
      <w:r w:rsidR="00EE08BC" w:rsidRPr="00DF4637">
        <w:rPr>
          <w:noProof/>
          <w:color w:val="000000"/>
          <w:szCs w:val="22"/>
          <w:lang w:val="sk-SK"/>
        </w:rPr>
        <w:t>.</w:t>
      </w:r>
    </w:p>
    <w:p w14:paraId="0DB4FB52" w14:textId="77777777" w:rsidR="00EE08BC" w:rsidRPr="00DF4637" w:rsidRDefault="00EE08BC" w:rsidP="00EE08B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31A1E1A" w14:textId="77777777" w:rsidR="00EE08BC" w:rsidRPr="00DF4637" w:rsidRDefault="00EE08BC" w:rsidP="00EE08B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 w:eastAsia="en-US"/>
        </w:rPr>
        <w:t xml:space="preserve">Ak sa na vás vzťahuje </w:t>
      </w:r>
      <w:r w:rsidR="005D1475" w:rsidRPr="00DF4637">
        <w:rPr>
          <w:noProof/>
          <w:sz w:val="22"/>
          <w:szCs w:val="22"/>
          <w:lang w:val="sk-SK" w:eastAsia="en-US"/>
        </w:rPr>
        <w:t xml:space="preserve">niečo z </w:t>
      </w:r>
      <w:r w:rsidRPr="00DF4637">
        <w:rPr>
          <w:noProof/>
          <w:sz w:val="22"/>
          <w:szCs w:val="22"/>
          <w:lang w:val="sk-SK" w:eastAsia="en-US"/>
        </w:rPr>
        <w:t>vyššie uvedené</w:t>
      </w:r>
      <w:r w:rsidR="005D1475" w:rsidRPr="00DF4637">
        <w:rPr>
          <w:noProof/>
          <w:sz w:val="22"/>
          <w:szCs w:val="22"/>
          <w:lang w:val="sk-SK" w:eastAsia="en-US"/>
        </w:rPr>
        <w:t>ho</w:t>
      </w:r>
      <w:r w:rsidRPr="00DF4637">
        <w:rPr>
          <w:noProof/>
          <w:sz w:val="22"/>
          <w:szCs w:val="22"/>
          <w:lang w:val="sk-SK" w:eastAsia="en-US"/>
        </w:rPr>
        <w:t xml:space="preserve">, </w:t>
      </w:r>
      <w:r w:rsidR="005D1475" w:rsidRPr="00DF4637">
        <w:rPr>
          <w:b/>
          <w:noProof/>
          <w:sz w:val="22"/>
          <w:szCs w:val="22"/>
          <w:lang w:val="sk-SK" w:eastAsia="en-US"/>
        </w:rPr>
        <w:t>neužívajte Xerdoxo a povedzte to svojmu lekárovi</w:t>
      </w:r>
      <w:r w:rsidRPr="00DF4637">
        <w:rPr>
          <w:noProof/>
          <w:sz w:val="22"/>
          <w:szCs w:val="22"/>
          <w:lang w:val="sk-SK" w:eastAsia="en-US"/>
        </w:rPr>
        <w:t>.</w:t>
      </w:r>
    </w:p>
    <w:p w14:paraId="4C01B6D1" w14:textId="77777777" w:rsidR="00EE08BC" w:rsidRPr="00DF4637" w:rsidRDefault="00EE08BC" w:rsidP="00EE08B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8CF5500" w14:textId="77777777" w:rsidR="00EE08BC" w:rsidRPr="00DF4637" w:rsidRDefault="00EE08BC" w:rsidP="00EE08BC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>Upozornenia a opatrenia</w:t>
      </w:r>
    </w:p>
    <w:p w14:paraId="44FCE27A" w14:textId="77777777" w:rsidR="005D1475" w:rsidRPr="00DF4637" w:rsidRDefault="005D1475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Predtým, ako začnete užívať Xerdoxo, obráťte sa na svojho lekára alebo lekárnika. </w:t>
      </w:r>
    </w:p>
    <w:p w14:paraId="3489375D" w14:textId="681BBBAF" w:rsidR="00EE08BC" w:rsidRPr="00DF4637" w:rsidRDefault="005D1475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color w:val="FF0000"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>Xerdoxo sa nemá používať v kombinácii s určitým</w:t>
      </w:r>
      <w:r w:rsidR="0053499C" w:rsidRPr="00DF4637">
        <w:rPr>
          <w:noProof/>
          <w:sz w:val="22"/>
          <w:szCs w:val="22"/>
          <w:lang w:val="sk-SK"/>
        </w:rPr>
        <w:t>i</w:t>
      </w:r>
      <w:r w:rsidRPr="00DF4637">
        <w:rPr>
          <w:noProof/>
          <w:sz w:val="22"/>
          <w:szCs w:val="22"/>
          <w:lang w:val="sk-SK"/>
        </w:rPr>
        <w:t xml:space="preserve"> ďalšími liekmi</w:t>
      </w:r>
      <w:r w:rsidR="004C12C3">
        <w:rPr>
          <w:noProof/>
          <w:sz w:val="22"/>
          <w:szCs w:val="22"/>
          <w:lang w:val="sk-SK"/>
        </w:rPr>
        <w:t xml:space="preserve"> </w:t>
      </w:r>
      <w:r w:rsidR="004C12C3" w:rsidRPr="00DF4637">
        <w:rPr>
          <w:noProof/>
          <w:sz w:val="22"/>
          <w:szCs w:val="22"/>
          <w:lang w:val="sk-SK"/>
        </w:rPr>
        <w:t>inými ako kyselina acetylsalicylová a klopidogrel/tiklopidín</w:t>
      </w:r>
      <w:r w:rsidRPr="00DF4637">
        <w:rPr>
          <w:noProof/>
          <w:sz w:val="22"/>
          <w:szCs w:val="22"/>
          <w:lang w:val="sk-SK"/>
        </w:rPr>
        <w:t>, ktoré znižujú zrážavosť krvi, ak</w:t>
      </w:r>
      <w:r w:rsidR="0053499C" w:rsidRPr="00DF4637">
        <w:rPr>
          <w:noProof/>
          <w:sz w:val="22"/>
          <w:szCs w:val="22"/>
          <w:lang w:val="sk-SK"/>
        </w:rPr>
        <w:t>o sú prasugrel alebo tikagrelol</w:t>
      </w:r>
      <w:r w:rsidR="00EE08BC" w:rsidRPr="00DF4637">
        <w:rPr>
          <w:noProof/>
          <w:sz w:val="22"/>
          <w:szCs w:val="22"/>
          <w:lang w:val="sk-SK"/>
        </w:rPr>
        <w:t>.</w:t>
      </w:r>
    </w:p>
    <w:p w14:paraId="0F1DCAD9" w14:textId="77777777" w:rsidR="00EE08BC" w:rsidRPr="00DF4637" w:rsidRDefault="00EE08BC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</w:p>
    <w:p w14:paraId="04FB9511" w14:textId="77777777" w:rsidR="002F2A48" w:rsidRPr="00DF4637" w:rsidRDefault="002F2A48" w:rsidP="002F2A48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/>
        </w:rPr>
        <w:t>Buďte zvlášť opatrný pri užívaní Xerdoxa</w:t>
      </w:r>
    </w:p>
    <w:p w14:paraId="4292636D" w14:textId="77777777" w:rsidR="002F2A48" w:rsidRPr="00DF4637" w:rsidRDefault="002F2A48" w:rsidP="002F2A48">
      <w:pPr>
        <w:widowControl w:val="0"/>
        <w:numPr>
          <w:ilvl w:val="12"/>
          <w:numId w:val="0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 w:eastAsia="en-US"/>
        </w:rPr>
        <w:t>-</w:t>
      </w:r>
      <w:r w:rsidRPr="00DF4637">
        <w:rPr>
          <w:noProof/>
          <w:sz w:val="22"/>
          <w:szCs w:val="22"/>
          <w:lang w:val="sk-SK" w:eastAsia="en-US"/>
        </w:rPr>
        <w:tab/>
      </w:r>
      <w:r w:rsidRPr="00DF4637">
        <w:rPr>
          <w:noProof/>
          <w:sz w:val="22"/>
          <w:szCs w:val="22"/>
          <w:lang w:val="sk-SK"/>
        </w:rPr>
        <w:t>ak máte zvýšené riziko krvácania</w:t>
      </w:r>
      <w:r w:rsidRPr="00DF4637">
        <w:rPr>
          <w:noProof/>
          <w:sz w:val="22"/>
          <w:szCs w:val="22"/>
          <w:lang w:val="sk-SK" w:eastAsia="en-US"/>
        </w:rPr>
        <w:t>,</w:t>
      </w:r>
      <w:r w:rsidR="008A2D99" w:rsidRPr="00DF4637">
        <w:rPr>
          <w:noProof/>
          <w:sz w:val="22"/>
          <w:szCs w:val="22"/>
          <w:lang w:val="sk-SK" w:eastAsia="en-US"/>
        </w:rPr>
        <w:t xml:space="preserve"> keďže</w:t>
      </w:r>
      <w:r w:rsidRPr="00DF4637">
        <w:rPr>
          <w:noProof/>
          <w:sz w:val="22"/>
          <w:szCs w:val="22"/>
          <w:lang w:val="sk-SK" w:eastAsia="en-US"/>
        </w:rPr>
        <w:t xml:space="preserve"> </w:t>
      </w:r>
      <w:r w:rsidR="008A2D99" w:rsidRPr="00DF4637">
        <w:rPr>
          <w:noProof/>
          <w:sz w:val="22"/>
          <w:szCs w:val="22"/>
          <w:lang w:val="sk-SK" w:eastAsia="en-US"/>
        </w:rPr>
        <w:t>tento prípad môže</w:t>
      </w:r>
      <w:r w:rsidR="009E4200" w:rsidRPr="00DF4637">
        <w:rPr>
          <w:noProof/>
          <w:sz w:val="22"/>
          <w:szCs w:val="22"/>
          <w:lang w:val="sk-SK" w:eastAsia="en-US"/>
        </w:rPr>
        <w:t xml:space="preserve"> nastať v nasledujúcich situáciách</w:t>
      </w:r>
      <w:r w:rsidRPr="00DF4637">
        <w:rPr>
          <w:noProof/>
          <w:sz w:val="22"/>
          <w:szCs w:val="22"/>
          <w:lang w:val="sk-SK" w:eastAsia="en-US"/>
        </w:rPr>
        <w:t>:</w:t>
      </w:r>
    </w:p>
    <w:p w14:paraId="04FD138F" w14:textId="77777777" w:rsidR="009E4200" w:rsidRPr="00DF4637" w:rsidRDefault="009E4200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závažné ochorenie obličiek, pretože funkcia obličiek môže ovplyvniť množstvo lieku, ktoré pôsobí vo vašom tele, </w:t>
      </w:r>
    </w:p>
    <w:p w14:paraId="7BE408F2" w14:textId="0AFC26C2" w:rsidR="009E4200" w:rsidRPr="00DF4637" w:rsidRDefault="009E4200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užívate iné lieky na prevenciu tvorby krvných zrazenín (napr. warfarín, dabigatr</w:t>
      </w:r>
      <w:r w:rsidR="00A206F5">
        <w:rPr>
          <w:noProof/>
          <w:sz w:val="22"/>
          <w:szCs w:val="22"/>
          <w:lang w:val="sk-SK"/>
        </w:rPr>
        <w:t>á</w:t>
      </w:r>
      <w:r w:rsidRPr="00DF4637">
        <w:rPr>
          <w:noProof/>
          <w:sz w:val="22"/>
          <w:szCs w:val="22"/>
          <w:lang w:val="sk-SK"/>
        </w:rPr>
        <w:t>n, apixab</w:t>
      </w:r>
      <w:r w:rsidR="008A2D99" w:rsidRPr="00DF4637">
        <w:rPr>
          <w:noProof/>
          <w:sz w:val="22"/>
          <w:szCs w:val="22"/>
          <w:lang w:val="sk-SK"/>
        </w:rPr>
        <w:t>á</w:t>
      </w:r>
      <w:r w:rsidRPr="00DF4637">
        <w:rPr>
          <w:noProof/>
          <w:sz w:val="22"/>
          <w:szCs w:val="22"/>
          <w:lang w:val="sk-SK"/>
        </w:rPr>
        <w:t xml:space="preserve">n alebo heparín), </w:t>
      </w:r>
      <w:r w:rsidR="008A2D99" w:rsidRPr="00DF4637">
        <w:rPr>
          <w:noProof/>
          <w:sz w:val="22"/>
          <w:szCs w:val="22"/>
          <w:lang w:val="sk-SK"/>
        </w:rPr>
        <w:t>pri zmene</w:t>
      </w:r>
      <w:r w:rsidRPr="00DF4637">
        <w:rPr>
          <w:noProof/>
          <w:sz w:val="22"/>
          <w:szCs w:val="22"/>
          <w:lang w:val="sk-SK"/>
        </w:rPr>
        <w:t xml:space="preserve"> antikoagulačnej liečby alebo </w:t>
      </w:r>
      <w:r w:rsidR="008A2D99" w:rsidRPr="00DF4637">
        <w:rPr>
          <w:noProof/>
          <w:sz w:val="22"/>
          <w:szCs w:val="22"/>
          <w:lang w:val="sk-SK"/>
        </w:rPr>
        <w:t>počas dostávania heparínu na udržanie otvorených žilových alebo arteriálnych spojení</w:t>
      </w:r>
      <w:r w:rsidRPr="00DF4637">
        <w:rPr>
          <w:noProof/>
          <w:sz w:val="22"/>
          <w:szCs w:val="22"/>
          <w:lang w:val="sk-SK"/>
        </w:rPr>
        <w:t xml:space="preserve"> (pozri časť “ Iné lieky a X</w:t>
      </w:r>
      <w:r w:rsidR="008A2D99" w:rsidRPr="00DF4637">
        <w:rPr>
          <w:noProof/>
          <w:sz w:val="22"/>
          <w:szCs w:val="22"/>
          <w:lang w:val="sk-SK"/>
        </w:rPr>
        <w:t>erdox</w:t>
      </w:r>
      <w:r w:rsidRPr="00DF4637">
        <w:rPr>
          <w:noProof/>
          <w:sz w:val="22"/>
          <w:szCs w:val="22"/>
          <w:lang w:val="sk-SK"/>
        </w:rPr>
        <w:t xml:space="preserve">o”), </w:t>
      </w:r>
    </w:p>
    <w:p w14:paraId="76382E5C" w14:textId="77777777" w:rsidR="009E4200" w:rsidRPr="00DF4637" w:rsidRDefault="009E4200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poruchy krvácania, </w:t>
      </w:r>
    </w:p>
    <w:p w14:paraId="645788C3" w14:textId="7E88D8A1" w:rsidR="009E4200" w:rsidRPr="00DF4637" w:rsidRDefault="009E4200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veľmi vysoký krvný tlak, ktorý nie </w:t>
      </w:r>
      <w:r w:rsidR="008A2D99" w:rsidRPr="00DF4637">
        <w:rPr>
          <w:noProof/>
          <w:sz w:val="22"/>
          <w:szCs w:val="22"/>
          <w:lang w:val="sk-SK"/>
        </w:rPr>
        <w:t>je kontrolovaný medikamentóznou liečbou</w:t>
      </w:r>
      <w:r w:rsidR="00C9099D">
        <w:rPr>
          <w:noProof/>
          <w:sz w:val="22"/>
          <w:szCs w:val="22"/>
          <w:lang w:val="sk-SK"/>
        </w:rPr>
        <w:t xml:space="preserve"> (liečbou liekmi)</w:t>
      </w:r>
      <w:r w:rsidR="008A2D99" w:rsidRPr="00DF4637">
        <w:rPr>
          <w:noProof/>
          <w:sz w:val="22"/>
          <w:szCs w:val="22"/>
          <w:lang w:val="sk-SK"/>
        </w:rPr>
        <w:t>,</w:t>
      </w:r>
    </w:p>
    <w:p w14:paraId="0D269F19" w14:textId="4DF75112" w:rsidR="008A2D99" w:rsidRPr="00DF4637" w:rsidRDefault="008A2D99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ochorenie žalúdka alebo čriev, ktoré môže viesť ku krvácaniu, napr. zápal čriev alebo žalúdka, zápal pažeráka, napr. z dôvodu ochorenia nazývaného gastroezofageálny reflux (ochorenie, kedy sa žalúdočná kyselina dostáva hore do pažeráka), </w:t>
      </w:r>
    </w:p>
    <w:p w14:paraId="1DB23808" w14:textId="77777777" w:rsidR="008A2D99" w:rsidRPr="00DF4637" w:rsidRDefault="008A2D99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problém s krvnými cievami </w:t>
      </w:r>
      <w:r w:rsidR="00E038BE" w:rsidRPr="00DF4637">
        <w:rPr>
          <w:noProof/>
          <w:sz w:val="22"/>
          <w:szCs w:val="22"/>
          <w:lang w:val="sk-SK"/>
        </w:rPr>
        <w:t>na pozadí</w:t>
      </w:r>
      <w:r w:rsidRPr="00DF4637">
        <w:rPr>
          <w:noProof/>
          <w:sz w:val="22"/>
          <w:szCs w:val="22"/>
          <w:lang w:val="sk-SK"/>
        </w:rPr>
        <w:t xml:space="preserve"> oka v sietnici (retinopatia), </w:t>
      </w:r>
    </w:p>
    <w:p w14:paraId="591C5C5A" w14:textId="77777777" w:rsidR="008A2D99" w:rsidRPr="00DF4637" w:rsidRDefault="008A2D99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ochorenie pľúc, pri ktorom sú priedušky rozšírené a </w:t>
      </w:r>
      <w:r w:rsidR="00E038BE" w:rsidRPr="00DF4637">
        <w:rPr>
          <w:noProof/>
          <w:sz w:val="22"/>
          <w:szCs w:val="22"/>
          <w:lang w:val="sk-SK"/>
        </w:rPr>
        <w:t>na</w:t>
      </w:r>
      <w:r w:rsidRPr="00DF4637">
        <w:rPr>
          <w:noProof/>
          <w:sz w:val="22"/>
          <w:szCs w:val="22"/>
          <w:lang w:val="sk-SK"/>
        </w:rPr>
        <w:t xml:space="preserve">plnené hnisom (bronchiektázia) alebo krvácanie z pľúc v minulosti, </w:t>
      </w:r>
    </w:p>
    <w:p w14:paraId="300FD38B" w14:textId="77777777" w:rsidR="008A2D99" w:rsidRPr="00DF4637" w:rsidRDefault="008A2D99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ak máte viac ako 75 rokov, </w:t>
      </w:r>
    </w:p>
    <w:p w14:paraId="6A335615" w14:textId="23EE0A04" w:rsidR="008A2D99" w:rsidRPr="00DF4637" w:rsidRDefault="008A2D99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ak vážite 60 kg alebo menej, </w:t>
      </w:r>
    </w:p>
    <w:p w14:paraId="4E7A549F" w14:textId="77777777" w:rsidR="002F2A48" w:rsidRPr="00DF4637" w:rsidRDefault="008A2D99" w:rsidP="00E038BE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ak máte ochorenie srdcových tepien so závažnými príznakmi </w:t>
      </w:r>
      <w:r w:rsidR="00912E45">
        <w:rPr>
          <w:noProof/>
          <w:sz w:val="22"/>
          <w:szCs w:val="22"/>
          <w:lang w:val="sk-SK"/>
        </w:rPr>
        <w:t>zlyhávania srdca</w:t>
      </w:r>
      <w:r w:rsidR="00E038BE" w:rsidRPr="00DF4637">
        <w:rPr>
          <w:noProof/>
          <w:sz w:val="22"/>
          <w:szCs w:val="22"/>
          <w:lang w:val="sk-SK" w:eastAsia="en-US"/>
        </w:rPr>
        <w:t>,</w:t>
      </w:r>
    </w:p>
    <w:p w14:paraId="460D2E4E" w14:textId="77777777" w:rsidR="00E038BE" w:rsidRPr="00DF4637" w:rsidRDefault="002F2A48" w:rsidP="00E038BE">
      <w:pPr>
        <w:widowControl w:val="0"/>
        <w:numPr>
          <w:ilvl w:val="12"/>
          <w:numId w:val="0"/>
        </w:numPr>
        <w:tabs>
          <w:tab w:val="left" w:pos="0"/>
        </w:tabs>
        <w:ind w:left="567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 w:eastAsia="en-US"/>
        </w:rPr>
        <w:t>-</w:t>
      </w:r>
      <w:r w:rsidRPr="00DF4637">
        <w:rPr>
          <w:noProof/>
          <w:sz w:val="22"/>
          <w:szCs w:val="22"/>
          <w:lang w:val="sk-SK" w:eastAsia="en-US"/>
        </w:rPr>
        <w:tab/>
      </w:r>
      <w:r w:rsidR="00E038BE" w:rsidRPr="00DF4637">
        <w:rPr>
          <w:noProof/>
          <w:sz w:val="22"/>
          <w:szCs w:val="22"/>
          <w:lang w:val="sk-SK"/>
        </w:rPr>
        <w:t>ak máte náhradnú (protetickú) srdcovú chlopňu,</w:t>
      </w:r>
    </w:p>
    <w:p w14:paraId="02B63850" w14:textId="77777777" w:rsidR="002F2A48" w:rsidRPr="00DF4637" w:rsidRDefault="00E038BE" w:rsidP="00E038BE">
      <w:pPr>
        <w:pStyle w:val="Odsekzoznamu"/>
        <w:widowControl w:val="0"/>
        <w:numPr>
          <w:ilvl w:val="0"/>
          <w:numId w:val="8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 w:eastAsia="sl-SI"/>
        </w:rPr>
      </w:pPr>
      <w:r w:rsidRPr="00DF4637">
        <w:rPr>
          <w:noProof/>
          <w:szCs w:val="22"/>
          <w:lang w:val="sk-SK"/>
        </w:rPr>
        <w:t>ak viete, že máte ochorenie nazývané antifosfolipidový syndróm (porucha imunitného systému, ktorá spôsobuje zvýšené riziko tvorby krvných zrazenín), obráťte sa na svojho lekára, ktorý rozhodne o potrebe zmeniť liečbu</w:t>
      </w:r>
      <w:r w:rsidR="002F2A48" w:rsidRPr="00DF4637">
        <w:rPr>
          <w:noProof/>
          <w:szCs w:val="22"/>
          <w:lang w:val="sk-SK"/>
        </w:rPr>
        <w:t>.</w:t>
      </w:r>
    </w:p>
    <w:p w14:paraId="239AFD9A" w14:textId="77777777" w:rsidR="00EE08BC" w:rsidRPr="00DF4637" w:rsidRDefault="00EE08BC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</w:p>
    <w:p w14:paraId="0BFFBAB1" w14:textId="77777777" w:rsidR="00E038BE" w:rsidRPr="00DF4637" w:rsidRDefault="00E038BE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Ak sa vás týka niečo z vyššie uvedeného, povedzte to svojmu lekárovi</w:t>
      </w:r>
      <w:r w:rsidRPr="00DF4637">
        <w:rPr>
          <w:noProof/>
          <w:sz w:val="22"/>
          <w:szCs w:val="22"/>
          <w:lang w:val="sk-SK"/>
        </w:rPr>
        <w:t xml:space="preserve"> predtým, ako začnete užívať Xerdoxo. Lekár rozhodne, či sa máte liečiť týmto liekom, a či máte </w:t>
      </w:r>
      <w:r w:rsidR="00A579C0" w:rsidRPr="00DF4637">
        <w:rPr>
          <w:noProof/>
          <w:sz w:val="22"/>
          <w:szCs w:val="22"/>
          <w:lang w:val="sk-SK"/>
        </w:rPr>
        <w:t>byť pod dôkladnejším dohľadom</w:t>
      </w:r>
      <w:r w:rsidRPr="00DF4637">
        <w:rPr>
          <w:noProof/>
          <w:sz w:val="22"/>
          <w:szCs w:val="22"/>
          <w:lang w:val="sk-SK"/>
        </w:rPr>
        <w:t xml:space="preserve">. </w:t>
      </w:r>
    </w:p>
    <w:p w14:paraId="6CA9D630" w14:textId="77777777" w:rsidR="00E038BE" w:rsidRPr="00DF4637" w:rsidRDefault="00E038BE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</w:p>
    <w:p w14:paraId="4A8AF0FD" w14:textId="77777777" w:rsidR="00E038BE" w:rsidRPr="00DF4637" w:rsidRDefault="00E038BE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lastRenderedPageBreak/>
        <w:t>Ak musíte podstúpiť operáciu</w:t>
      </w:r>
      <w:r w:rsidRPr="00DF4637">
        <w:rPr>
          <w:noProof/>
          <w:sz w:val="22"/>
          <w:szCs w:val="22"/>
          <w:lang w:val="sk-SK"/>
        </w:rPr>
        <w:t xml:space="preserve"> </w:t>
      </w:r>
    </w:p>
    <w:p w14:paraId="4F4BF5FF" w14:textId="77777777" w:rsidR="0035377C" w:rsidRPr="00DF4637" w:rsidRDefault="00E038BE" w:rsidP="00E038BE">
      <w:pPr>
        <w:pStyle w:val="Odsekzoznamu"/>
        <w:widowControl w:val="0"/>
        <w:numPr>
          <w:ilvl w:val="0"/>
          <w:numId w:val="8"/>
        </w:numPr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je veľmi dôležité, aby ste Xerdoxo užívali </w:t>
      </w:r>
      <w:r w:rsidR="004A7A43" w:rsidRPr="00DF4637">
        <w:rPr>
          <w:noProof/>
          <w:szCs w:val="22"/>
          <w:lang w:val="sk-SK"/>
        </w:rPr>
        <w:t xml:space="preserve">pred a po </w:t>
      </w:r>
      <w:r w:rsidR="004A7A43">
        <w:rPr>
          <w:noProof/>
          <w:szCs w:val="22"/>
          <w:lang w:val="sk-SK"/>
        </w:rPr>
        <w:t>chirurgickom zákroku</w:t>
      </w:r>
      <w:r w:rsidR="004A7A43" w:rsidRPr="00DF4637">
        <w:rPr>
          <w:noProof/>
          <w:szCs w:val="22"/>
          <w:lang w:val="sk-SK"/>
        </w:rPr>
        <w:t xml:space="preserve"> </w:t>
      </w:r>
      <w:r w:rsidRPr="00DF4637">
        <w:rPr>
          <w:noProof/>
          <w:szCs w:val="22"/>
          <w:lang w:val="sk-SK"/>
        </w:rPr>
        <w:t xml:space="preserve">presne v tom čase, ktorý vám nariadil lekár, </w:t>
      </w:r>
    </w:p>
    <w:p w14:paraId="30291A8B" w14:textId="77777777" w:rsidR="0035377C" w:rsidRPr="00DF4637" w:rsidRDefault="00E038BE" w:rsidP="00E038BE">
      <w:pPr>
        <w:pStyle w:val="Odsekzoznamu"/>
        <w:widowControl w:val="0"/>
        <w:numPr>
          <w:ilvl w:val="0"/>
          <w:numId w:val="8"/>
        </w:numPr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bude súčasťou vašej operácie zavedenie katétra alebo injekcie do chrbtice (napr. na epidurálnu alebo spinálnu anestéziu alebo na zmiernenie bolesti): </w:t>
      </w:r>
    </w:p>
    <w:p w14:paraId="33EC1758" w14:textId="77777777" w:rsidR="0035377C" w:rsidRPr="00DF4637" w:rsidRDefault="00E038BE" w:rsidP="0035377C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je veľmi dôležité užiť X</w:t>
      </w:r>
      <w:r w:rsidR="0035377C" w:rsidRPr="00DF4637">
        <w:rPr>
          <w:noProof/>
          <w:szCs w:val="22"/>
          <w:lang w:val="sk-SK"/>
        </w:rPr>
        <w:t>erdox</w:t>
      </w:r>
      <w:r w:rsidRPr="00DF4637">
        <w:rPr>
          <w:noProof/>
          <w:szCs w:val="22"/>
          <w:lang w:val="sk-SK"/>
        </w:rPr>
        <w:t xml:space="preserve">o pred </w:t>
      </w:r>
      <w:r w:rsidR="0035377C" w:rsidRPr="00DF4637">
        <w:rPr>
          <w:noProof/>
          <w:szCs w:val="22"/>
          <w:lang w:val="sk-SK"/>
        </w:rPr>
        <w:t xml:space="preserve">podaním </w:t>
      </w:r>
      <w:r w:rsidRPr="00DF4637">
        <w:rPr>
          <w:noProof/>
          <w:szCs w:val="22"/>
          <w:lang w:val="sk-SK"/>
        </w:rPr>
        <w:t>injekci</w:t>
      </w:r>
      <w:r w:rsidR="0035377C" w:rsidRPr="00DF4637">
        <w:rPr>
          <w:noProof/>
          <w:szCs w:val="22"/>
          <w:lang w:val="sk-SK"/>
        </w:rPr>
        <w:t>e</w:t>
      </w:r>
      <w:r w:rsidRPr="00DF4637">
        <w:rPr>
          <w:noProof/>
          <w:szCs w:val="22"/>
          <w:lang w:val="sk-SK"/>
        </w:rPr>
        <w:t xml:space="preserve"> a po injekcii alebo po odstránení katétra presne v</w:t>
      </w:r>
      <w:r w:rsidR="0035377C" w:rsidRPr="00DF4637">
        <w:rPr>
          <w:noProof/>
          <w:szCs w:val="22"/>
          <w:lang w:val="sk-SK"/>
        </w:rPr>
        <w:t xml:space="preserve"> tom </w:t>
      </w:r>
      <w:r w:rsidRPr="00DF4637">
        <w:rPr>
          <w:noProof/>
          <w:szCs w:val="22"/>
          <w:lang w:val="sk-SK"/>
        </w:rPr>
        <w:t xml:space="preserve">čase, ktorý vám nariadil váš lekár, </w:t>
      </w:r>
    </w:p>
    <w:p w14:paraId="03486470" w14:textId="77777777" w:rsidR="00EE08BC" w:rsidRPr="00DF4637" w:rsidRDefault="00E038BE" w:rsidP="0035377C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okamžite oznámte svojmu lekárovi, ak po ukončení anestézie zistíte zníženú citlivosť alebo slabosť nôh alebo máte problémy s črevami alebo močovým mechúrom, pretože je potrebná okamžitá lekárska starostlivosť.</w:t>
      </w:r>
    </w:p>
    <w:p w14:paraId="0B41CB85" w14:textId="77777777" w:rsidR="0035377C" w:rsidRPr="00DF4637" w:rsidRDefault="0035377C" w:rsidP="00EE08BC">
      <w:pPr>
        <w:widowControl w:val="0"/>
        <w:numPr>
          <w:ilvl w:val="12"/>
          <w:numId w:val="0"/>
        </w:numPr>
        <w:rPr>
          <w:b/>
          <w:bCs/>
          <w:noProof/>
          <w:sz w:val="22"/>
          <w:szCs w:val="22"/>
          <w:lang w:val="sk-SK" w:eastAsia="en-US"/>
        </w:rPr>
      </w:pPr>
    </w:p>
    <w:p w14:paraId="762974F2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b/>
          <w:bCs/>
          <w:noProof/>
          <w:sz w:val="22"/>
          <w:szCs w:val="22"/>
          <w:lang w:val="sk-SK" w:eastAsia="en-US"/>
        </w:rPr>
      </w:pPr>
      <w:r w:rsidRPr="00DF4637">
        <w:rPr>
          <w:b/>
          <w:bCs/>
          <w:noProof/>
          <w:sz w:val="22"/>
          <w:szCs w:val="22"/>
          <w:lang w:val="sk-SK" w:eastAsia="en-US"/>
        </w:rPr>
        <w:t>Deti a dospievajúci</w:t>
      </w:r>
    </w:p>
    <w:p w14:paraId="2F7871A0" w14:textId="691091AD" w:rsidR="00F1227D" w:rsidRPr="00DF4637" w:rsidRDefault="00364F8D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Podávanie </w:t>
      </w:r>
      <w:r w:rsidR="00F1227D" w:rsidRPr="00DF4637">
        <w:rPr>
          <w:noProof/>
          <w:sz w:val="22"/>
          <w:szCs w:val="22"/>
          <w:lang w:val="sk-SK"/>
        </w:rPr>
        <w:t>Xerdox</w:t>
      </w:r>
      <w:r w:rsidRPr="00DF4637">
        <w:rPr>
          <w:noProof/>
          <w:sz w:val="22"/>
          <w:szCs w:val="22"/>
          <w:lang w:val="sk-SK"/>
        </w:rPr>
        <w:t>a</w:t>
      </w:r>
      <w:r w:rsidR="00F1227D" w:rsidRPr="00DF4637">
        <w:rPr>
          <w:noProof/>
          <w:sz w:val="22"/>
          <w:szCs w:val="22"/>
          <w:lang w:val="sk-SK"/>
        </w:rPr>
        <w:t xml:space="preserve"> </w:t>
      </w:r>
      <w:r w:rsidRPr="00DF4637">
        <w:rPr>
          <w:b/>
          <w:noProof/>
          <w:sz w:val="22"/>
          <w:szCs w:val="22"/>
          <w:lang w:val="sk-SK"/>
        </w:rPr>
        <w:t xml:space="preserve">sa neodporúča </w:t>
      </w:r>
      <w:r w:rsidR="00F1227D" w:rsidRPr="00DF4637">
        <w:rPr>
          <w:b/>
          <w:noProof/>
          <w:sz w:val="22"/>
          <w:szCs w:val="22"/>
          <w:lang w:val="sk-SK"/>
        </w:rPr>
        <w:t xml:space="preserve">ľuďom </w:t>
      </w:r>
      <w:r w:rsidRPr="00DF4637">
        <w:rPr>
          <w:b/>
          <w:noProof/>
          <w:sz w:val="22"/>
          <w:szCs w:val="22"/>
          <w:lang w:val="sk-SK"/>
        </w:rPr>
        <w:t xml:space="preserve">do </w:t>
      </w:r>
      <w:r w:rsidR="00F1227D" w:rsidRPr="00DF4637">
        <w:rPr>
          <w:b/>
          <w:noProof/>
          <w:sz w:val="22"/>
          <w:szCs w:val="22"/>
          <w:lang w:val="sk-SK"/>
        </w:rPr>
        <w:t>18 rokov</w:t>
      </w:r>
      <w:r w:rsidR="00F1227D" w:rsidRPr="00DF4637">
        <w:rPr>
          <w:noProof/>
          <w:sz w:val="22"/>
          <w:szCs w:val="22"/>
          <w:lang w:val="sk-SK"/>
        </w:rPr>
        <w:t xml:space="preserve">. U detí a dospievajúcich nie je dostatok informácií o jeho používaní. </w:t>
      </w:r>
    </w:p>
    <w:p w14:paraId="3AABCC49" w14:textId="77777777" w:rsidR="00F1227D" w:rsidRPr="00DF4637" w:rsidRDefault="00F1227D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6BC8D918" w14:textId="77777777" w:rsidR="00F1227D" w:rsidRPr="00DF4637" w:rsidRDefault="00F1227D" w:rsidP="00EE08BC">
      <w:pPr>
        <w:widowControl w:val="0"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 xml:space="preserve">Iné lieky a Xerdoxo </w:t>
      </w:r>
    </w:p>
    <w:p w14:paraId="133D5FFD" w14:textId="77777777" w:rsidR="00F1227D" w:rsidRPr="00DF4637" w:rsidRDefault="00F1227D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Ak </w:t>
      </w:r>
      <w:r w:rsidR="00F44CAB" w:rsidRPr="00DF4637">
        <w:rPr>
          <w:noProof/>
          <w:sz w:val="22"/>
          <w:szCs w:val="22"/>
          <w:lang w:val="sk-SK"/>
        </w:rPr>
        <w:t xml:space="preserve">teraz </w:t>
      </w:r>
      <w:r w:rsidRPr="00DF4637">
        <w:rPr>
          <w:noProof/>
          <w:sz w:val="22"/>
          <w:szCs w:val="22"/>
          <w:lang w:val="sk-SK"/>
        </w:rPr>
        <w:t xml:space="preserve">užívate, alebo ste v poslednom čase užívali, </w:t>
      </w:r>
      <w:r w:rsidR="00F44CAB" w:rsidRPr="00DF4637">
        <w:rPr>
          <w:noProof/>
          <w:sz w:val="22"/>
          <w:szCs w:val="22"/>
          <w:lang w:val="sk-SK"/>
        </w:rPr>
        <w:t xml:space="preserve">či práve </w:t>
      </w:r>
      <w:r w:rsidRPr="00DF4637">
        <w:rPr>
          <w:noProof/>
          <w:sz w:val="22"/>
          <w:szCs w:val="22"/>
          <w:lang w:val="sk-SK"/>
        </w:rPr>
        <w:t xml:space="preserve">budete užívať ďalšie lieky, povedzte to svojmu lekárovi alebo lekárnikovi. </w:t>
      </w:r>
    </w:p>
    <w:p w14:paraId="34982089" w14:textId="77777777" w:rsidR="00F1227D" w:rsidRPr="00DF4637" w:rsidRDefault="00F1227D" w:rsidP="00F44CAB">
      <w:pPr>
        <w:pStyle w:val="Odsekzoznamu"/>
        <w:widowControl w:val="0"/>
        <w:numPr>
          <w:ilvl w:val="0"/>
          <w:numId w:val="8"/>
        </w:numPr>
        <w:ind w:left="567" w:hanging="567"/>
        <w:rPr>
          <w:b/>
          <w:noProof/>
          <w:szCs w:val="22"/>
          <w:lang w:val="sk-SK"/>
        </w:rPr>
      </w:pPr>
      <w:r w:rsidRPr="00DF4637">
        <w:rPr>
          <w:b/>
          <w:noProof/>
          <w:szCs w:val="22"/>
          <w:lang w:val="sk-SK"/>
        </w:rPr>
        <w:t xml:space="preserve">Ak </w:t>
      </w:r>
      <w:r w:rsidR="00C541FA">
        <w:rPr>
          <w:b/>
          <w:noProof/>
          <w:szCs w:val="22"/>
          <w:lang w:val="sk-SK"/>
        </w:rPr>
        <w:t>po</w:t>
      </w:r>
      <w:r w:rsidRPr="00DF4637">
        <w:rPr>
          <w:b/>
          <w:noProof/>
          <w:szCs w:val="22"/>
          <w:lang w:val="sk-SK"/>
        </w:rPr>
        <w:t xml:space="preserve">užívate </w:t>
      </w:r>
    </w:p>
    <w:p w14:paraId="4B250761" w14:textId="3BB17EED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niektoré lieky proti plesňovým infekciám (napr. flukonazol, itrakonazol, vorikonazol, posakonazol), s výnimkou </w:t>
      </w:r>
      <w:r w:rsidR="00C541FA">
        <w:rPr>
          <w:noProof/>
          <w:szCs w:val="22"/>
          <w:lang w:val="sk-SK"/>
        </w:rPr>
        <w:t>tých</w:t>
      </w:r>
      <w:r w:rsidR="00F44CAB" w:rsidRPr="00DF4637">
        <w:rPr>
          <w:noProof/>
          <w:szCs w:val="22"/>
          <w:lang w:val="sk-SK"/>
        </w:rPr>
        <w:t>, k</w:t>
      </w:r>
      <w:r w:rsidR="00C541FA">
        <w:rPr>
          <w:noProof/>
          <w:szCs w:val="22"/>
          <w:lang w:val="sk-SK"/>
        </w:rPr>
        <w:t>toré</w:t>
      </w:r>
      <w:r w:rsidR="00F44CAB" w:rsidRPr="00DF4637">
        <w:rPr>
          <w:noProof/>
          <w:szCs w:val="22"/>
          <w:lang w:val="sk-SK"/>
        </w:rPr>
        <w:t xml:space="preserve"> sú </w:t>
      </w:r>
      <w:r w:rsidR="00F21B3C">
        <w:rPr>
          <w:noProof/>
          <w:szCs w:val="22"/>
          <w:lang w:val="sk-SK"/>
        </w:rPr>
        <w:t>použí</w:t>
      </w:r>
      <w:r w:rsidR="00F44CAB" w:rsidRPr="00DF4637">
        <w:rPr>
          <w:noProof/>
          <w:szCs w:val="22"/>
          <w:lang w:val="sk-SK"/>
        </w:rPr>
        <w:t xml:space="preserve">vané </w:t>
      </w:r>
      <w:r w:rsidRPr="00DF4637">
        <w:rPr>
          <w:noProof/>
          <w:szCs w:val="22"/>
          <w:lang w:val="sk-SK"/>
        </w:rPr>
        <w:t xml:space="preserve">iba na kožu, </w:t>
      </w:r>
    </w:p>
    <w:p w14:paraId="6698E562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tablety ketokonazolu (používané na liečbu Cushingovho syndrómu - ke</w:t>
      </w:r>
      <w:r w:rsidR="00F44CAB" w:rsidRPr="00DF4637">
        <w:rPr>
          <w:noProof/>
          <w:szCs w:val="22"/>
          <w:lang w:val="sk-SK"/>
        </w:rPr>
        <w:t>dy</w:t>
      </w:r>
      <w:r w:rsidRPr="00DF4637">
        <w:rPr>
          <w:noProof/>
          <w:szCs w:val="22"/>
          <w:lang w:val="sk-SK"/>
        </w:rPr>
        <w:t xml:space="preserve"> telo produkuje nadbytok kortizolu), </w:t>
      </w:r>
    </w:p>
    <w:p w14:paraId="12A4D5F1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niektoré lieky proti bakteriálnym infekciám (napr. klaritromycín, erytromycín), </w:t>
      </w:r>
    </w:p>
    <w:p w14:paraId="58B04342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niektoré lieky proti vírusu HIV/AIDS (napr. ritonavir),</w:t>
      </w:r>
    </w:p>
    <w:p w14:paraId="7D112A77" w14:textId="235F2536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iné lieky na </w:t>
      </w:r>
      <w:r w:rsidR="00F44CAB" w:rsidRPr="00DF4637">
        <w:rPr>
          <w:noProof/>
          <w:szCs w:val="22"/>
          <w:lang w:val="sk-SK"/>
        </w:rPr>
        <w:t>zníženie</w:t>
      </w:r>
      <w:r w:rsidRPr="00DF4637">
        <w:rPr>
          <w:noProof/>
          <w:szCs w:val="22"/>
          <w:lang w:val="sk-SK"/>
        </w:rPr>
        <w:t xml:space="preserve"> krvnej zrážavosti (napr. enoxaparín, klopidogrel alebo antagonisty vitamínu K ako je warfarín a acenokumarol, prasugrel a tikagrelor (pozri časť „Upozornenia a opatrenia“), </w:t>
      </w:r>
    </w:p>
    <w:p w14:paraId="1697223A" w14:textId="77777777" w:rsidR="00F1227D" w:rsidRPr="00DF4637" w:rsidRDefault="00A579C0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protizápalové </w:t>
      </w:r>
      <w:r w:rsidR="00F1227D" w:rsidRPr="00DF4637">
        <w:rPr>
          <w:noProof/>
          <w:szCs w:val="22"/>
          <w:lang w:val="sk-SK"/>
        </w:rPr>
        <w:t>lieky a</w:t>
      </w:r>
      <w:r w:rsidRPr="00DF4637">
        <w:rPr>
          <w:noProof/>
          <w:szCs w:val="22"/>
          <w:lang w:val="sk-SK"/>
        </w:rPr>
        <w:t xml:space="preserve"> lieky </w:t>
      </w:r>
      <w:r w:rsidR="00F1227D" w:rsidRPr="00DF4637">
        <w:rPr>
          <w:noProof/>
          <w:szCs w:val="22"/>
          <w:lang w:val="sk-SK"/>
        </w:rPr>
        <w:t xml:space="preserve">na zmiernenie bolesti (napr. naproxén alebo kyselina acetylsalicylová), </w:t>
      </w:r>
    </w:p>
    <w:p w14:paraId="3F08BC73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dronedarón, liek na liečbu porúch srdcového rytmu, </w:t>
      </w:r>
    </w:p>
    <w:p w14:paraId="4D325627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niektoré lieky na liečbu depresie (selektívne inhibítory spätného vychytávania sérotonínu (SSRI) alebo inhibítory spätného vychytávania sérotonínu a noradrenalínu (SNRI). </w:t>
      </w:r>
    </w:p>
    <w:p w14:paraId="1F1FEFDC" w14:textId="77777777" w:rsidR="00F1227D" w:rsidRPr="00DF4637" w:rsidRDefault="00F1227D" w:rsidP="00F1227D">
      <w:pPr>
        <w:pStyle w:val="Odsekzoznamu"/>
        <w:widowControl w:val="0"/>
        <w:ind w:left="786"/>
        <w:rPr>
          <w:noProof/>
          <w:szCs w:val="22"/>
          <w:lang w:val="sk-SK"/>
        </w:rPr>
      </w:pPr>
    </w:p>
    <w:p w14:paraId="27418EA9" w14:textId="77777777" w:rsidR="00A579C0" w:rsidRPr="00DF4637" w:rsidRDefault="00F1227D" w:rsidP="00F1227D">
      <w:pPr>
        <w:pStyle w:val="Odsekzoznamu"/>
        <w:widowControl w:val="0"/>
        <w:tabs>
          <w:tab w:val="clear" w:pos="567"/>
          <w:tab w:val="left" w:pos="0"/>
        </w:tabs>
        <w:ind w:left="0"/>
        <w:rPr>
          <w:noProof/>
          <w:szCs w:val="22"/>
          <w:lang w:val="sk-SK"/>
        </w:rPr>
      </w:pPr>
      <w:r w:rsidRPr="00DF4637">
        <w:rPr>
          <w:b/>
          <w:noProof/>
          <w:szCs w:val="22"/>
          <w:lang w:val="sk-SK"/>
        </w:rPr>
        <w:t>Ak sa vás týka niečo z vyššie uvedeného, povedzte to svojmu lekárovi</w:t>
      </w:r>
      <w:r w:rsidRPr="00DF4637">
        <w:rPr>
          <w:noProof/>
          <w:szCs w:val="22"/>
          <w:lang w:val="sk-SK"/>
        </w:rPr>
        <w:t xml:space="preserve"> skôr, ako začnete užívať Xerdoxo, pretože sa účinok Xerdox</w:t>
      </w:r>
      <w:r w:rsidR="00A579C0" w:rsidRPr="00DF4637">
        <w:rPr>
          <w:noProof/>
          <w:szCs w:val="22"/>
          <w:lang w:val="sk-SK"/>
        </w:rPr>
        <w:t>a môže zvýšiť</w:t>
      </w:r>
      <w:r w:rsidRPr="00DF4637">
        <w:rPr>
          <w:noProof/>
          <w:szCs w:val="22"/>
          <w:lang w:val="sk-SK"/>
        </w:rPr>
        <w:t>. Lekár rozhodne, či sa máte liečiť týmto liekom</w:t>
      </w:r>
      <w:r w:rsidR="00A579C0" w:rsidRPr="00DF4637">
        <w:rPr>
          <w:noProof/>
          <w:szCs w:val="22"/>
          <w:lang w:val="sk-SK"/>
        </w:rPr>
        <w:t>,</w:t>
      </w:r>
      <w:r w:rsidRPr="00DF4637">
        <w:rPr>
          <w:noProof/>
          <w:szCs w:val="22"/>
          <w:lang w:val="sk-SK"/>
        </w:rPr>
        <w:t xml:space="preserve"> a či máte byť </w:t>
      </w:r>
      <w:r w:rsidR="00A579C0" w:rsidRPr="00DF4637">
        <w:rPr>
          <w:noProof/>
          <w:szCs w:val="22"/>
          <w:lang w:val="sk-SK"/>
        </w:rPr>
        <w:t xml:space="preserve">pod </w:t>
      </w:r>
      <w:r w:rsidRPr="00DF4637">
        <w:rPr>
          <w:noProof/>
          <w:szCs w:val="22"/>
          <w:lang w:val="sk-SK"/>
        </w:rPr>
        <w:t>dôkladne</w:t>
      </w:r>
      <w:r w:rsidR="00A579C0" w:rsidRPr="00DF4637">
        <w:rPr>
          <w:noProof/>
          <w:szCs w:val="22"/>
          <w:lang w:val="sk-SK"/>
        </w:rPr>
        <w:t>jším dohľadom</w:t>
      </w:r>
      <w:r w:rsidRPr="00DF4637">
        <w:rPr>
          <w:noProof/>
          <w:szCs w:val="22"/>
          <w:lang w:val="sk-SK"/>
        </w:rPr>
        <w:t xml:space="preserve">. </w:t>
      </w:r>
    </w:p>
    <w:p w14:paraId="190AA4AA" w14:textId="77777777" w:rsidR="00F1227D" w:rsidRPr="00DF4637" w:rsidRDefault="00F1227D" w:rsidP="00F1227D">
      <w:pPr>
        <w:pStyle w:val="Odsekzoznamu"/>
        <w:widowControl w:val="0"/>
        <w:tabs>
          <w:tab w:val="clear" w:pos="567"/>
          <w:tab w:val="left" w:pos="0"/>
        </w:tabs>
        <w:ind w:left="0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sa lekár domnieva, že máte zvýšené riziko vzniku vredov žalúdka alebo čriev, môže tiež použiť </w:t>
      </w:r>
      <w:r w:rsidR="00A579C0" w:rsidRPr="00DF4637">
        <w:rPr>
          <w:noProof/>
          <w:szCs w:val="22"/>
          <w:lang w:val="sk-SK"/>
        </w:rPr>
        <w:t xml:space="preserve">preventívnu </w:t>
      </w:r>
      <w:r w:rsidRPr="00DF4637">
        <w:rPr>
          <w:noProof/>
          <w:szCs w:val="22"/>
          <w:lang w:val="sk-SK"/>
        </w:rPr>
        <w:t xml:space="preserve">liečbu </w:t>
      </w:r>
      <w:r w:rsidR="00A579C0" w:rsidRPr="00DF4637">
        <w:rPr>
          <w:noProof/>
          <w:szCs w:val="22"/>
          <w:lang w:val="sk-SK"/>
        </w:rPr>
        <w:t>proti</w:t>
      </w:r>
      <w:r w:rsidRPr="00DF4637">
        <w:rPr>
          <w:noProof/>
          <w:szCs w:val="22"/>
          <w:lang w:val="sk-SK"/>
        </w:rPr>
        <w:t xml:space="preserve"> vzniku vredov. </w:t>
      </w:r>
    </w:p>
    <w:p w14:paraId="485BDB3C" w14:textId="77777777" w:rsidR="00F1227D" w:rsidRPr="00DF4637" w:rsidRDefault="00F1227D" w:rsidP="00F1227D">
      <w:pPr>
        <w:widowControl w:val="0"/>
        <w:rPr>
          <w:noProof/>
          <w:sz w:val="22"/>
          <w:szCs w:val="22"/>
          <w:lang w:val="sk-SK"/>
        </w:rPr>
      </w:pPr>
    </w:p>
    <w:p w14:paraId="06F65F99" w14:textId="77777777" w:rsidR="00A579C0" w:rsidRPr="00DF4637" w:rsidRDefault="00F1227D" w:rsidP="001D6F65">
      <w:pPr>
        <w:pStyle w:val="Odsekzoznamu"/>
        <w:widowControl w:val="0"/>
        <w:numPr>
          <w:ilvl w:val="0"/>
          <w:numId w:val="8"/>
        </w:numPr>
        <w:ind w:left="567" w:hanging="567"/>
        <w:rPr>
          <w:noProof/>
          <w:szCs w:val="22"/>
          <w:lang w:val="sk-SK"/>
        </w:rPr>
      </w:pPr>
      <w:r w:rsidRPr="00DF4637">
        <w:rPr>
          <w:b/>
          <w:noProof/>
          <w:szCs w:val="22"/>
          <w:lang w:val="sk-SK"/>
        </w:rPr>
        <w:t>Ak užívate</w:t>
      </w:r>
      <w:r w:rsidRPr="00DF4637">
        <w:rPr>
          <w:noProof/>
          <w:szCs w:val="22"/>
          <w:lang w:val="sk-SK"/>
        </w:rPr>
        <w:t xml:space="preserve"> </w:t>
      </w:r>
    </w:p>
    <w:p w14:paraId="34BE190B" w14:textId="77777777" w:rsidR="001D6F65" w:rsidRPr="00DF4637" w:rsidRDefault="00F1227D" w:rsidP="001D6F65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nejaké lieky na liečbu epilepsie (fenytoín, karbamazepín, fenobarbital), </w:t>
      </w:r>
    </w:p>
    <w:p w14:paraId="7BD39821" w14:textId="14235DAA" w:rsidR="001D6F65" w:rsidRPr="00DF4637" w:rsidRDefault="001D6F65" w:rsidP="001D6F65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Ľ</w:t>
      </w:r>
      <w:r w:rsidR="00F1227D" w:rsidRPr="00DF4637">
        <w:rPr>
          <w:noProof/>
          <w:szCs w:val="22"/>
          <w:lang w:val="sk-SK"/>
        </w:rPr>
        <w:t>ubovník bodkovaný (</w:t>
      </w:r>
      <w:r w:rsidR="00F1227D" w:rsidRPr="00DF4637">
        <w:rPr>
          <w:i/>
          <w:noProof/>
          <w:szCs w:val="22"/>
          <w:lang w:val="sk-SK"/>
        </w:rPr>
        <w:t>Hypericum perforatum</w:t>
      </w:r>
      <w:r w:rsidR="00F1227D" w:rsidRPr="00DF4637">
        <w:rPr>
          <w:noProof/>
          <w:szCs w:val="22"/>
          <w:lang w:val="sk-SK"/>
        </w:rPr>
        <w:t>), rastlinný pr</w:t>
      </w:r>
      <w:r w:rsidR="00463357">
        <w:rPr>
          <w:noProof/>
          <w:szCs w:val="22"/>
          <w:lang w:val="sk-SK"/>
        </w:rPr>
        <w:t>odukt</w:t>
      </w:r>
      <w:r w:rsidR="00F1227D" w:rsidRPr="00DF4637">
        <w:rPr>
          <w:noProof/>
          <w:szCs w:val="22"/>
          <w:lang w:val="sk-SK"/>
        </w:rPr>
        <w:t xml:space="preserve"> používaný proti depresii, </w:t>
      </w:r>
    </w:p>
    <w:p w14:paraId="7F8021B8" w14:textId="77777777" w:rsidR="0028715F" w:rsidRPr="00DF4637" w:rsidRDefault="00F1227D" w:rsidP="001E639F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rifampicín </w:t>
      </w:r>
      <w:r w:rsidR="001D6F65" w:rsidRPr="00DF4637">
        <w:rPr>
          <w:noProof/>
          <w:szCs w:val="22"/>
          <w:lang w:val="sk-SK"/>
        </w:rPr>
        <w:t>(</w:t>
      </w:r>
      <w:r w:rsidRPr="00DF4637">
        <w:rPr>
          <w:noProof/>
          <w:szCs w:val="22"/>
          <w:lang w:val="sk-SK"/>
        </w:rPr>
        <w:t>antibiotikum</w:t>
      </w:r>
      <w:r w:rsidR="001D6F65" w:rsidRPr="00DF4637">
        <w:rPr>
          <w:noProof/>
          <w:szCs w:val="22"/>
          <w:lang w:val="sk-SK"/>
        </w:rPr>
        <w:t>)</w:t>
      </w:r>
      <w:r w:rsidRPr="00DF4637">
        <w:rPr>
          <w:noProof/>
          <w:szCs w:val="22"/>
          <w:lang w:val="sk-SK"/>
        </w:rPr>
        <w:t>.</w:t>
      </w:r>
    </w:p>
    <w:p w14:paraId="719A9A3C" w14:textId="77777777" w:rsidR="00585EA2" w:rsidRDefault="00585EA2" w:rsidP="001E639F">
      <w:pPr>
        <w:widowControl w:val="0"/>
        <w:tabs>
          <w:tab w:val="left" w:pos="567"/>
        </w:tabs>
        <w:ind w:left="567"/>
        <w:rPr>
          <w:b/>
          <w:noProof/>
          <w:sz w:val="22"/>
          <w:szCs w:val="22"/>
          <w:lang w:val="sk-SK"/>
        </w:rPr>
      </w:pPr>
    </w:p>
    <w:p w14:paraId="531BDC84" w14:textId="2BCCFC74" w:rsidR="001D6F65" w:rsidRPr="00DF4637" w:rsidRDefault="001D6F65" w:rsidP="001E639F">
      <w:pPr>
        <w:widowControl w:val="0"/>
        <w:tabs>
          <w:tab w:val="left" w:pos="567"/>
        </w:tabs>
        <w:ind w:left="567"/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Ak sa vás týka niečo z vyššie uvedeného, povedzte to svojmu lekárovi</w:t>
      </w:r>
      <w:r w:rsidRPr="00DF4637">
        <w:rPr>
          <w:noProof/>
          <w:sz w:val="22"/>
          <w:szCs w:val="22"/>
          <w:lang w:val="sk-SK"/>
        </w:rPr>
        <w:t xml:space="preserve"> </w:t>
      </w:r>
      <w:r w:rsidR="00463357">
        <w:rPr>
          <w:noProof/>
          <w:sz w:val="22"/>
          <w:szCs w:val="22"/>
          <w:lang w:val="sk-SK"/>
        </w:rPr>
        <w:t>predtým</w:t>
      </w:r>
      <w:r w:rsidRPr="00DF4637">
        <w:rPr>
          <w:noProof/>
          <w:sz w:val="22"/>
          <w:szCs w:val="22"/>
          <w:lang w:val="sk-SK"/>
        </w:rPr>
        <w:t xml:space="preserve">, ako začnete užívať Xerdoxo, pretože sa účinok Xerdoxa môže </w:t>
      </w:r>
      <w:r w:rsidR="00A07ADF">
        <w:rPr>
          <w:noProof/>
          <w:sz w:val="22"/>
          <w:szCs w:val="22"/>
          <w:lang w:val="sk-SK"/>
        </w:rPr>
        <w:t>znížiť</w:t>
      </w:r>
      <w:r w:rsidRPr="00DF4637">
        <w:rPr>
          <w:noProof/>
          <w:sz w:val="22"/>
          <w:szCs w:val="22"/>
          <w:lang w:val="sk-SK"/>
        </w:rPr>
        <w:t xml:space="preserve">. Lekár rozhodne, či sa máte liečiť týmto liekom, a či máte byť pod dôkladnejším dohľadom. </w:t>
      </w:r>
    </w:p>
    <w:p w14:paraId="6EE7A35E" w14:textId="77777777" w:rsidR="001E639F" w:rsidRPr="00DF4637" w:rsidRDefault="001E639F" w:rsidP="001E639F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</w:p>
    <w:p w14:paraId="4773512C" w14:textId="77777777" w:rsidR="001E639F" w:rsidRPr="00DF4637" w:rsidRDefault="001E639F" w:rsidP="001E639F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>Tehotenstvo a dojčenie</w:t>
      </w:r>
    </w:p>
    <w:p w14:paraId="2DFDE0EC" w14:textId="77777777" w:rsidR="001E639F" w:rsidRPr="00DF4637" w:rsidRDefault="001E639F" w:rsidP="001E639F">
      <w:pPr>
        <w:numPr>
          <w:ilvl w:val="12"/>
          <w:numId w:val="0"/>
        </w:numPr>
        <w:tabs>
          <w:tab w:val="left" w:pos="708"/>
        </w:tabs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7FAA92B3" w14:textId="77777777" w:rsidR="00F1227D" w:rsidRPr="00DF4637" w:rsidRDefault="00F1227D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4DCADC7B" w14:textId="77777777" w:rsidR="00DD3CCA" w:rsidRPr="00DF4637" w:rsidRDefault="0028715F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ste tehotná alebo dojčíte, neužívajte X</w:t>
      </w:r>
      <w:r w:rsidR="00DD3CCA" w:rsidRPr="00DF4637">
        <w:rPr>
          <w:noProof/>
          <w:sz w:val="22"/>
          <w:szCs w:val="22"/>
          <w:lang w:val="sk-SK"/>
        </w:rPr>
        <w:t>erdoxo</w:t>
      </w:r>
      <w:r w:rsidRPr="00DF4637">
        <w:rPr>
          <w:noProof/>
          <w:sz w:val="22"/>
          <w:szCs w:val="22"/>
          <w:lang w:val="sk-SK"/>
        </w:rPr>
        <w:t xml:space="preserve">. Ak existuje možnosť, že by ste počas užívania </w:t>
      </w:r>
      <w:r w:rsidRPr="00DF4637">
        <w:rPr>
          <w:noProof/>
          <w:sz w:val="22"/>
          <w:szCs w:val="22"/>
          <w:lang w:val="sk-SK"/>
        </w:rPr>
        <w:lastRenderedPageBreak/>
        <w:t>X</w:t>
      </w:r>
      <w:r w:rsidR="003D740C" w:rsidRPr="00DF4637">
        <w:rPr>
          <w:noProof/>
          <w:sz w:val="22"/>
          <w:szCs w:val="22"/>
          <w:lang w:val="sk-SK"/>
        </w:rPr>
        <w:t>erdoxa</w:t>
      </w:r>
      <w:r w:rsidRPr="00DF4637">
        <w:rPr>
          <w:noProof/>
          <w:sz w:val="22"/>
          <w:szCs w:val="22"/>
          <w:lang w:val="sk-SK"/>
        </w:rPr>
        <w:t xml:space="preserve"> mohli otehotnieť, používajte spoľahlivú antikoncepciu. Ak otehotniete počas užívania tohto lieku, ihneď to povedzte svojmu lekárovi, ktorý potom rozhodne o vašej ďalšej liečbe. </w:t>
      </w:r>
    </w:p>
    <w:p w14:paraId="7A793378" w14:textId="77777777" w:rsidR="00DD3CCA" w:rsidRPr="00DF4637" w:rsidRDefault="00DD3CCA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16B88C2A" w14:textId="77777777" w:rsidR="00DD3CCA" w:rsidRPr="00DF4637" w:rsidRDefault="00DD3CCA" w:rsidP="00DD3CCA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>Vedenie vozidiel a obsluha strojov</w:t>
      </w:r>
    </w:p>
    <w:p w14:paraId="40E5ED9E" w14:textId="77777777" w:rsidR="00DD3CCA" w:rsidRPr="00DF4637" w:rsidRDefault="0028715F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X</w:t>
      </w:r>
      <w:r w:rsidR="00DD3CCA" w:rsidRPr="00DF4637">
        <w:rPr>
          <w:noProof/>
          <w:sz w:val="22"/>
          <w:szCs w:val="22"/>
          <w:lang w:val="sk-SK"/>
        </w:rPr>
        <w:t>erdox</w:t>
      </w:r>
      <w:r w:rsidRPr="00DF4637">
        <w:rPr>
          <w:noProof/>
          <w:sz w:val="22"/>
          <w:szCs w:val="22"/>
          <w:lang w:val="sk-SK"/>
        </w:rPr>
        <w:t xml:space="preserve">o môže spôsobiť závrat (častý vedľajší účinok) alebo mdloby (menej častý </w:t>
      </w:r>
      <w:r w:rsidR="00DD3CCA" w:rsidRPr="00DF4637">
        <w:rPr>
          <w:noProof/>
          <w:sz w:val="22"/>
          <w:szCs w:val="22"/>
          <w:lang w:val="sk-SK"/>
        </w:rPr>
        <w:t>vedľajší účinok) (pozri časť 4 „</w:t>
      </w:r>
      <w:r w:rsidRPr="00DF4637">
        <w:rPr>
          <w:noProof/>
          <w:sz w:val="22"/>
          <w:szCs w:val="22"/>
          <w:lang w:val="sk-SK"/>
        </w:rPr>
        <w:t xml:space="preserve">Možné vedľajšie účinky”). Ak máte tieto príznaky, nesmiete viesť vozidlo a obsluhovať stroje. </w:t>
      </w:r>
    </w:p>
    <w:p w14:paraId="4FD98F61" w14:textId="77777777" w:rsidR="00DD3CCA" w:rsidRPr="00DF4637" w:rsidRDefault="00DD3CCA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685E52EE" w14:textId="77777777" w:rsidR="00DD3CCA" w:rsidRPr="00DF4637" w:rsidRDefault="0028715F" w:rsidP="00EE08BC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X</w:t>
      </w:r>
      <w:r w:rsidR="00DD3CCA" w:rsidRPr="00DF4637">
        <w:rPr>
          <w:b/>
          <w:noProof/>
          <w:sz w:val="22"/>
          <w:szCs w:val="22"/>
          <w:lang w:val="sk-SK"/>
        </w:rPr>
        <w:t>erdoxo</w:t>
      </w:r>
      <w:r w:rsidRPr="00DF4637">
        <w:rPr>
          <w:b/>
          <w:noProof/>
          <w:sz w:val="22"/>
          <w:szCs w:val="22"/>
          <w:lang w:val="sk-SK"/>
        </w:rPr>
        <w:t xml:space="preserve"> obsahuje sodík </w:t>
      </w:r>
    </w:p>
    <w:p w14:paraId="05A0545F" w14:textId="77777777" w:rsidR="00F1227D" w:rsidRPr="00DF4637" w:rsidRDefault="0028715F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Tento liek obsahuje</w:t>
      </w:r>
      <w:r w:rsidR="00DD3CCA" w:rsidRPr="00DF4637">
        <w:rPr>
          <w:noProof/>
          <w:sz w:val="22"/>
          <w:szCs w:val="22"/>
          <w:lang w:val="sk-SK"/>
        </w:rPr>
        <w:t xml:space="preserve"> menej ako</w:t>
      </w:r>
      <w:r w:rsidRPr="00DF4637">
        <w:rPr>
          <w:noProof/>
          <w:sz w:val="22"/>
          <w:szCs w:val="22"/>
          <w:lang w:val="sk-SK"/>
        </w:rPr>
        <w:t xml:space="preserve"> 1 mmol sodíka (23 mg) v jednej tablete, t.</w:t>
      </w:r>
      <w:r w:rsidR="00DD3CCA" w:rsidRPr="00DF4637">
        <w:rPr>
          <w:noProof/>
          <w:sz w:val="22"/>
          <w:szCs w:val="22"/>
          <w:lang w:val="sk-SK"/>
        </w:rPr>
        <w:t xml:space="preserve"> </w:t>
      </w:r>
      <w:r w:rsidRPr="00DF4637">
        <w:rPr>
          <w:noProof/>
          <w:sz w:val="22"/>
          <w:szCs w:val="22"/>
          <w:lang w:val="sk-SK"/>
        </w:rPr>
        <w:t>j. v podstate zanedbateľné množstvo sodíka.</w:t>
      </w:r>
    </w:p>
    <w:p w14:paraId="72D1872B" w14:textId="77777777" w:rsidR="00EE08BC" w:rsidRPr="00DF4637" w:rsidRDefault="00EE08BC" w:rsidP="00EE08BC">
      <w:pPr>
        <w:autoSpaceDE w:val="0"/>
        <w:autoSpaceDN w:val="0"/>
        <w:adjustRightInd w:val="0"/>
        <w:rPr>
          <w:noProof/>
          <w:sz w:val="22"/>
          <w:szCs w:val="22"/>
          <w:lang w:val="sk-SK" w:eastAsia="en-US"/>
        </w:rPr>
      </w:pPr>
    </w:p>
    <w:p w14:paraId="6B3B6179" w14:textId="77777777" w:rsidR="00DD3CCA" w:rsidRPr="00DF4637" w:rsidRDefault="00DD3CCA" w:rsidP="00EE08BC">
      <w:pPr>
        <w:autoSpaceDE w:val="0"/>
        <w:autoSpaceDN w:val="0"/>
        <w:adjustRightInd w:val="0"/>
        <w:rPr>
          <w:noProof/>
          <w:sz w:val="22"/>
          <w:szCs w:val="22"/>
          <w:lang w:val="sk-SK" w:eastAsia="en-US"/>
        </w:rPr>
      </w:pPr>
    </w:p>
    <w:p w14:paraId="60174BAD" w14:textId="77777777" w:rsidR="00DF4637" w:rsidRPr="0042122D" w:rsidRDefault="00DF4637" w:rsidP="0042122D">
      <w:pPr>
        <w:pStyle w:val="Odsekzoznamu"/>
        <w:widowControl w:val="0"/>
        <w:numPr>
          <w:ilvl w:val="0"/>
          <w:numId w:val="15"/>
        </w:numPr>
        <w:tabs>
          <w:tab w:val="clear" w:pos="567"/>
          <w:tab w:val="left" w:pos="0"/>
        </w:tabs>
        <w:ind w:left="567" w:hanging="567"/>
        <w:rPr>
          <w:b/>
          <w:noProof/>
          <w:szCs w:val="22"/>
          <w:lang w:val="sk-SK"/>
        </w:rPr>
      </w:pPr>
      <w:r w:rsidRPr="0042122D">
        <w:rPr>
          <w:b/>
          <w:noProof/>
          <w:szCs w:val="22"/>
          <w:lang w:val="sk-SK"/>
        </w:rPr>
        <w:t>Ako užívať Xerdoxo</w:t>
      </w:r>
    </w:p>
    <w:p w14:paraId="78BF1B43" w14:textId="77777777" w:rsidR="00DF4637" w:rsidRPr="00DF4637" w:rsidRDefault="00DF4637" w:rsidP="00DF4637">
      <w:pPr>
        <w:widowControl w:val="0"/>
        <w:ind w:right="-2"/>
        <w:rPr>
          <w:noProof/>
          <w:sz w:val="22"/>
          <w:szCs w:val="22"/>
          <w:lang w:val="sk-SK" w:eastAsia="en-US"/>
        </w:rPr>
      </w:pPr>
    </w:p>
    <w:p w14:paraId="5685DD5D" w14:textId="77777777" w:rsidR="00DF4637" w:rsidRPr="00DF4637" w:rsidRDefault="00DF4637" w:rsidP="00DF4637">
      <w:pPr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Vždy užívajte tento liek presne tak, ako vám povedal váš lekár alebo lekárnik. Ak si nie ste niečím istý, overte si to u svojho lekára alebo lekárnika.</w:t>
      </w:r>
    </w:p>
    <w:p w14:paraId="688A14B8" w14:textId="77777777" w:rsidR="00DD3CCA" w:rsidRPr="00DF4637" w:rsidRDefault="00DD3CCA" w:rsidP="00EE08BC">
      <w:pPr>
        <w:autoSpaceDE w:val="0"/>
        <w:autoSpaceDN w:val="0"/>
        <w:adjustRightInd w:val="0"/>
        <w:rPr>
          <w:noProof/>
          <w:sz w:val="22"/>
          <w:szCs w:val="22"/>
          <w:lang w:val="sk-SK" w:eastAsia="en-US"/>
        </w:rPr>
      </w:pPr>
    </w:p>
    <w:p w14:paraId="1449D22E" w14:textId="77777777" w:rsidR="00DF4637" w:rsidRPr="00DF4637" w:rsidRDefault="00DF4637" w:rsidP="00EE08BC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 xml:space="preserve">Koľko tabliet užívať </w:t>
      </w:r>
    </w:p>
    <w:p w14:paraId="6F10E16F" w14:textId="77777777" w:rsidR="00DF4637" w:rsidRPr="00DF4637" w:rsidRDefault="00DF4637" w:rsidP="00EE08BC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Odporúčaná dávka je jedna 2,5 mg tableta dvakrát denne. </w:t>
      </w:r>
      <w:r>
        <w:rPr>
          <w:noProof/>
          <w:sz w:val="22"/>
          <w:szCs w:val="22"/>
          <w:lang w:val="sk-SK"/>
        </w:rPr>
        <w:t>Xerdoxo u</w:t>
      </w:r>
      <w:r w:rsidRPr="00DF4637">
        <w:rPr>
          <w:noProof/>
          <w:sz w:val="22"/>
          <w:szCs w:val="22"/>
          <w:lang w:val="sk-SK"/>
        </w:rPr>
        <w:t xml:space="preserve">žívajte každý deň v približne rovnakom čase (napríklad jednu tabletu ráno a jednu tabletu večer). Tento liek možno užívať s jedlom alebo bez jedla. </w:t>
      </w:r>
    </w:p>
    <w:p w14:paraId="75A55E66" w14:textId="77777777" w:rsidR="00DF4637" w:rsidRPr="00DF4637" w:rsidRDefault="00DF4637" w:rsidP="00EE08BC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642371A7" w14:textId="71FDC2BB" w:rsidR="00DF4637" w:rsidRDefault="00DF4637" w:rsidP="00EE08BC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Ak máte problémy s prehĺtaním celých tabliet, lekár </w:t>
      </w:r>
      <w:r w:rsidR="0001037C">
        <w:rPr>
          <w:noProof/>
          <w:sz w:val="22"/>
          <w:szCs w:val="22"/>
          <w:lang w:val="sk-SK"/>
        </w:rPr>
        <w:t xml:space="preserve">vám </w:t>
      </w:r>
      <w:r>
        <w:rPr>
          <w:noProof/>
          <w:sz w:val="22"/>
          <w:szCs w:val="22"/>
          <w:lang w:val="sk-SK"/>
        </w:rPr>
        <w:t>poradí</w:t>
      </w:r>
      <w:r w:rsidRPr="00DF4637">
        <w:rPr>
          <w:noProof/>
          <w:sz w:val="22"/>
          <w:szCs w:val="22"/>
          <w:lang w:val="sk-SK"/>
        </w:rPr>
        <w:t xml:space="preserve"> iný spôsob užitia X</w:t>
      </w:r>
      <w:r>
        <w:rPr>
          <w:noProof/>
          <w:sz w:val="22"/>
          <w:szCs w:val="22"/>
          <w:lang w:val="sk-SK"/>
        </w:rPr>
        <w:t>erdoxa</w:t>
      </w:r>
      <w:r w:rsidRPr="00DF4637">
        <w:rPr>
          <w:noProof/>
          <w:sz w:val="22"/>
          <w:szCs w:val="22"/>
          <w:lang w:val="sk-SK"/>
        </w:rPr>
        <w:t xml:space="preserve">. Tabletu môžete </w:t>
      </w:r>
      <w:r>
        <w:rPr>
          <w:noProof/>
          <w:sz w:val="22"/>
          <w:szCs w:val="22"/>
          <w:lang w:val="sk-SK"/>
        </w:rPr>
        <w:t xml:space="preserve">tesne pred užitím </w:t>
      </w:r>
      <w:r w:rsidRPr="00DF4637">
        <w:rPr>
          <w:noProof/>
          <w:sz w:val="22"/>
          <w:szCs w:val="22"/>
          <w:lang w:val="sk-SK"/>
        </w:rPr>
        <w:t xml:space="preserve">rozdrviť a rozmiešať vo vode alebo </w:t>
      </w:r>
      <w:r>
        <w:rPr>
          <w:noProof/>
          <w:sz w:val="22"/>
          <w:szCs w:val="22"/>
          <w:lang w:val="sk-SK"/>
        </w:rPr>
        <w:t xml:space="preserve">v </w:t>
      </w:r>
      <w:r w:rsidRPr="00DF4637">
        <w:rPr>
          <w:noProof/>
          <w:sz w:val="22"/>
          <w:szCs w:val="22"/>
          <w:lang w:val="sk-SK"/>
        </w:rPr>
        <w:t xml:space="preserve">jablčnom pyré. </w:t>
      </w:r>
    </w:p>
    <w:p w14:paraId="3ECC0496" w14:textId="77777777" w:rsidR="00DF4637" w:rsidRPr="00DF4637" w:rsidRDefault="00DF4637" w:rsidP="00EE08BC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Ak je to potrebné, váš lekár vám môže taktiež podať rozdrvenú tabletu </w:t>
      </w:r>
      <w:r>
        <w:rPr>
          <w:noProof/>
          <w:sz w:val="22"/>
          <w:szCs w:val="22"/>
          <w:lang w:val="sk-SK"/>
        </w:rPr>
        <w:t xml:space="preserve">Xerdoxa </w:t>
      </w:r>
      <w:r w:rsidRPr="00DF4637">
        <w:rPr>
          <w:noProof/>
          <w:sz w:val="22"/>
          <w:szCs w:val="22"/>
          <w:lang w:val="sk-SK"/>
        </w:rPr>
        <w:t xml:space="preserve">žalúdočnou sondou. </w:t>
      </w:r>
    </w:p>
    <w:p w14:paraId="33D8BE11" w14:textId="77777777" w:rsidR="00DF4637" w:rsidRPr="00DF4637" w:rsidRDefault="00DF4637" w:rsidP="00EE08BC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1D006845" w14:textId="77777777" w:rsidR="00DF4637" w:rsidRDefault="00DF4637" w:rsidP="00EE08BC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X</w:t>
      </w:r>
      <w:r>
        <w:rPr>
          <w:noProof/>
          <w:sz w:val="22"/>
          <w:szCs w:val="22"/>
          <w:lang w:val="sk-SK"/>
        </w:rPr>
        <w:t>erdoxo</w:t>
      </w:r>
      <w:r w:rsidRPr="00DF4637">
        <w:rPr>
          <w:noProof/>
          <w:sz w:val="22"/>
          <w:szCs w:val="22"/>
          <w:lang w:val="sk-SK"/>
        </w:rPr>
        <w:t xml:space="preserve"> vám nebude podávané samostatne. </w:t>
      </w:r>
    </w:p>
    <w:p w14:paraId="33ACED98" w14:textId="77777777" w:rsidR="00DF4637" w:rsidRPr="00DF4637" w:rsidRDefault="00DF4637" w:rsidP="00EE08BC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Lekár vám povie, aby ste užívali aj kyselinu acetylsalicylovú. Ak dostanete X</w:t>
      </w:r>
      <w:r>
        <w:rPr>
          <w:noProof/>
          <w:sz w:val="22"/>
          <w:szCs w:val="22"/>
          <w:lang w:val="sk-SK"/>
        </w:rPr>
        <w:t>erdoxo</w:t>
      </w:r>
      <w:r w:rsidRPr="00DF4637">
        <w:rPr>
          <w:noProof/>
          <w:sz w:val="22"/>
          <w:szCs w:val="22"/>
          <w:lang w:val="sk-SK"/>
        </w:rPr>
        <w:t xml:space="preserve"> po akútnom koronárnom syndróme, lekár vám môže povedať, aby ste </w:t>
      </w:r>
      <w:r>
        <w:rPr>
          <w:noProof/>
          <w:sz w:val="22"/>
          <w:szCs w:val="22"/>
          <w:lang w:val="sk-SK"/>
        </w:rPr>
        <w:t xml:space="preserve">tiež užívali </w:t>
      </w:r>
      <w:r w:rsidRPr="00DF4637">
        <w:rPr>
          <w:noProof/>
          <w:sz w:val="22"/>
          <w:szCs w:val="22"/>
          <w:lang w:val="sk-SK"/>
        </w:rPr>
        <w:t xml:space="preserve">klopidogrel alebo tiklopidín. </w:t>
      </w:r>
    </w:p>
    <w:p w14:paraId="0C23A17C" w14:textId="77777777" w:rsidR="00DF4637" w:rsidRPr="00DF4637" w:rsidRDefault="00DF4637" w:rsidP="00EE08BC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4DF6CD8A" w14:textId="77777777" w:rsidR="00EE08BC" w:rsidRDefault="00DF4637" w:rsidP="00EE08BC">
      <w:pPr>
        <w:autoSpaceDE w:val="0"/>
        <w:autoSpaceDN w:val="0"/>
        <w:adjustRightInd w:val="0"/>
        <w:rPr>
          <w:noProof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Lekár vás poučí, </w:t>
      </w:r>
      <w:r>
        <w:rPr>
          <w:noProof/>
          <w:sz w:val="22"/>
          <w:szCs w:val="22"/>
          <w:lang w:val="sk-SK"/>
        </w:rPr>
        <w:t>akú dávku</w:t>
      </w:r>
      <w:r w:rsidRPr="00DF4637">
        <w:rPr>
          <w:noProof/>
          <w:sz w:val="22"/>
          <w:szCs w:val="22"/>
          <w:lang w:val="sk-SK"/>
        </w:rPr>
        <w:t xml:space="preserve"> týchto liekov </w:t>
      </w:r>
      <w:r>
        <w:rPr>
          <w:noProof/>
          <w:sz w:val="22"/>
          <w:szCs w:val="22"/>
          <w:lang w:val="sk-SK"/>
        </w:rPr>
        <w:t>máte</w:t>
      </w:r>
      <w:r w:rsidRPr="00DF4637">
        <w:rPr>
          <w:noProof/>
          <w:sz w:val="22"/>
          <w:szCs w:val="22"/>
          <w:lang w:val="sk-SK"/>
        </w:rPr>
        <w:t xml:space="preserve"> užívať (zvyčajne medzi 75 mg až 100 mg kyseliny acetylsalicylovej</w:t>
      </w:r>
      <w:r>
        <w:rPr>
          <w:noProof/>
          <w:sz w:val="22"/>
          <w:szCs w:val="22"/>
          <w:lang w:val="sk-SK"/>
        </w:rPr>
        <w:t xml:space="preserve"> denne</w:t>
      </w:r>
      <w:r w:rsidRPr="00DF4637">
        <w:rPr>
          <w:noProof/>
          <w:sz w:val="22"/>
          <w:szCs w:val="22"/>
          <w:lang w:val="sk-SK"/>
        </w:rPr>
        <w:t xml:space="preserve"> alebo dennú dávku 75 mg až 100 mg kyseliny acetylsalicylovej spolu s dennou dávkou buď 75 mg klopidogrelu alebo štandardnou dennou dávkou tiklopidínu</w:t>
      </w:r>
      <w:r w:rsidRPr="00DF4637">
        <w:rPr>
          <w:noProof/>
          <w:lang w:val="sk-SK"/>
        </w:rPr>
        <w:t>).</w:t>
      </w:r>
    </w:p>
    <w:p w14:paraId="10380984" w14:textId="77777777" w:rsidR="00514167" w:rsidRDefault="00514167" w:rsidP="00EE08BC">
      <w:pPr>
        <w:autoSpaceDE w:val="0"/>
        <w:autoSpaceDN w:val="0"/>
        <w:adjustRightInd w:val="0"/>
        <w:rPr>
          <w:lang w:val="sk-SK"/>
        </w:rPr>
      </w:pPr>
    </w:p>
    <w:p w14:paraId="50D1D363" w14:textId="77777777" w:rsidR="002410D5" w:rsidRPr="002410D5" w:rsidRDefault="00514167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2410D5">
        <w:rPr>
          <w:b/>
          <w:sz w:val="22"/>
          <w:szCs w:val="22"/>
          <w:lang w:val="sk-SK"/>
        </w:rPr>
        <w:t xml:space="preserve">Kedy začať užívať </w:t>
      </w:r>
      <w:r w:rsidR="002410D5" w:rsidRPr="002410D5">
        <w:rPr>
          <w:b/>
          <w:noProof/>
          <w:sz w:val="22"/>
          <w:szCs w:val="22"/>
          <w:lang w:val="sk-SK"/>
        </w:rPr>
        <w:t>Xerdoxo</w:t>
      </w:r>
      <w:r w:rsidRPr="002410D5">
        <w:rPr>
          <w:b/>
          <w:sz w:val="22"/>
          <w:szCs w:val="22"/>
          <w:lang w:val="sk-SK"/>
        </w:rPr>
        <w:t xml:space="preserve"> </w:t>
      </w:r>
    </w:p>
    <w:p w14:paraId="1CA74CEA" w14:textId="77777777" w:rsidR="0042122D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14167">
        <w:rPr>
          <w:sz w:val="22"/>
          <w:szCs w:val="22"/>
          <w:lang w:val="sk-SK"/>
        </w:rPr>
        <w:t xml:space="preserve">Liečba </w:t>
      </w:r>
      <w:proofErr w:type="spellStart"/>
      <w:r w:rsidR="002410D5" w:rsidRPr="00DF4637">
        <w:rPr>
          <w:noProof/>
          <w:sz w:val="22"/>
          <w:szCs w:val="22"/>
          <w:lang w:val="sk-SK"/>
        </w:rPr>
        <w:t>X</w:t>
      </w:r>
      <w:r w:rsidR="002410D5">
        <w:rPr>
          <w:noProof/>
          <w:sz w:val="22"/>
          <w:szCs w:val="22"/>
          <w:lang w:val="sk-SK"/>
        </w:rPr>
        <w:t>erdoxo</w:t>
      </w:r>
      <w:r w:rsidRPr="00514167">
        <w:rPr>
          <w:sz w:val="22"/>
          <w:szCs w:val="22"/>
          <w:lang w:val="sk-SK"/>
        </w:rPr>
        <w:t>m</w:t>
      </w:r>
      <w:proofErr w:type="spellEnd"/>
      <w:r w:rsidRPr="00514167">
        <w:rPr>
          <w:sz w:val="22"/>
          <w:szCs w:val="22"/>
          <w:lang w:val="sk-SK"/>
        </w:rPr>
        <w:t xml:space="preserve"> po akútnom koronárnom syndróme </w:t>
      </w:r>
      <w:r w:rsidR="002410D5">
        <w:rPr>
          <w:sz w:val="22"/>
          <w:szCs w:val="22"/>
          <w:lang w:val="sk-SK"/>
        </w:rPr>
        <w:t xml:space="preserve">sa </w:t>
      </w:r>
      <w:r w:rsidRPr="00514167">
        <w:rPr>
          <w:sz w:val="22"/>
          <w:szCs w:val="22"/>
          <w:lang w:val="sk-SK"/>
        </w:rPr>
        <w:t>má začať čo najskôr po stabilizácii akútneho koronárneho syndrómu, najskôr 24 hodín po prijatí do nemocnice a v čase, k</w:t>
      </w:r>
      <w:r w:rsidR="0042122D">
        <w:rPr>
          <w:sz w:val="22"/>
          <w:szCs w:val="22"/>
          <w:lang w:val="sk-SK"/>
        </w:rPr>
        <w:t>edy</w:t>
      </w:r>
      <w:r w:rsidRPr="00514167">
        <w:rPr>
          <w:sz w:val="22"/>
          <w:szCs w:val="22"/>
          <w:lang w:val="sk-SK"/>
        </w:rPr>
        <w:t xml:space="preserve"> by mala byť obvykle ukončená </w:t>
      </w:r>
      <w:proofErr w:type="spellStart"/>
      <w:r w:rsidRPr="00514167">
        <w:rPr>
          <w:sz w:val="22"/>
          <w:szCs w:val="22"/>
          <w:lang w:val="sk-SK"/>
        </w:rPr>
        <w:t>parenterálna</w:t>
      </w:r>
      <w:proofErr w:type="spellEnd"/>
      <w:r w:rsidRPr="00514167">
        <w:rPr>
          <w:sz w:val="22"/>
          <w:szCs w:val="22"/>
          <w:lang w:val="sk-SK"/>
        </w:rPr>
        <w:t xml:space="preserve"> </w:t>
      </w:r>
      <w:proofErr w:type="spellStart"/>
      <w:r w:rsidRPr="00514167">
        <w:rPr>
          <w:sz w:val="22"/>
          <w:szCs w:val="22"/>
          <w:lang w:val="sk-SK"/>
        </w:rPr>
        <w:t>antikoagulačná</w:t>
      </w:r>
      <w:proofErr w:type="spellEnd"/>
      <w:r w:rsidRPr="00514167">
        <w:rPr>
          <w:sz w:val="22"/>
          <w:szCs w:val="22"/>
          <w:lang w:val="sk-SK"/>
        </w:rPr>
        <w:t xml:space="preserve"> liečba (injekciami). </w:t>
      </w:r>
    </w:p>
    <w:p w14:paraId="593E7F94" w14:textId="77777777" w:rsidR="002410D5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14167">
        <w:rPr>
          <w:sz w:val="22"/>
          <w:szCs w:val="22"/>
          <w:lang w:val="sk-SK"/>
        </w:rPr>
        <w:t xml:space="preserve">Ak vám bolo diagnostikované ochorenie koronárnych tepien alebo ochorenie periférnych tepien, lekár vám povie, kedy máte začať liečbu </w:t>
      </w:r>
      <w:proofErr w:type="spellStart"/>
      <w:r w:rsidR="002410D5" w:rsidRPr="00DF4637">
        <w:rPr>
          <w:noProof/>
          <w:sz w:val="22"/>
          <w:szCs w:val="22"/>
          <w:lang w:val="sk-SK"/>
        </w:rPr>
        <w:t>X</w:t>
      </w:r>
      <w:r w:rsidR="002410D5">
        <w:rPr>
          <w:noProof/>
          <w:sz w:val="22"/>
          <w:szCs w:val="22"/>
          <w:lang w:val="sk-SK"/>
        </w:rPr>
        <w:t>erdoxo</w:t>
      </w:r>
      <w:r w:rsidRPr="00514167">
        <w:rPr>
          <w:sz w:val="22"/>
          <w:szCs w:val="22"/>
          <w:lang w:val="sk-SK"/>
        </w:rPr>
        <w:t>m</w:t>
      </w:r>
      <w:proofErr w:type="spellEnd"/>
      <w:r w:rsidRPr="00514167">
        <w:rPr>
          <w:sz w:val="22"/>
          <w:szCs w:val="22"/>
          <w:lang w:val="sk-SK"/>
        </w:rPr>
        <w:t xml:space="preserve">. </w:t>
      </w:r>
    </w:p>
    <w:p w14:paraId="4DB1310C" w14:textId="77777777" w:rsidR="002410D5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14167">
        <w:rPr>
          <w:sz w:val="22"/>
          <w:szCs w:val="22"/>
          <w:lang w:val="sk-SK"/>
        </w:rPr>
        <w:t xml:space="preserve">Váš lekár rozhodne o tom, ako dlho musíte pokračovať v liečbe. </w:t>
      </w:r>
    </w:p>
    <w:p w14:paraId="21B382DC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EB0022B" w14:textId="77777777" w:rsidR="0042122D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b/>
          <w:sz w:val="22"/>
          <w:szCs w:val="22"/>
          <w:lang w:val="sk-SK"/>
        </w:rPr>
        <w:t xml:space="preserve">Ak užijete viac </w:t>
      </w:r>
      <w:r w:rsidR="002410D5" w:rsidRPr="0042122D">
        <w:rPr>
          <w:b/>
          <w:noProof/>
          <w:sz w:val="22"/>
          <w:szCs w:val="22"/>
          <w:lang w:val="sk-SK"/>
        </w:rPr>
        <w:t>X</w:t>
      </w:r>
      <w:r w:rsidR="0042122D">
        <w:rPr>
          <w:b/>
          <w:noProof/>
          <w:sz w:val="22"/>
          <w:szCs w:val="22"/>
          <w:lang w:val="sk-SK"/>
        </w:rPr>
        <w:t>erdoxa</w:t>
      </w:r>
      <w:r w:rsidRPr="0042122D">
        <w:rPr>
          <w:b/>
          <w:sz w:val="22"/>
          <w:szCs w:val="22"/>
          <w:lang w:val="sk-SK"/>
        </w:rPr>
        <w:t>, ako máte</w:t>
      </w:r>
      <w:r w:rsidRPr="00514167">
        <w:rPr>
          <w:sz w:val="22"/>
          <w:szCs w:val="22"/>
          <w:lang w:val="sk-SK"/>
        </w:rPr>
        <w:t xml:space="preserve"> </w:t>
      </w:r>
    </w:p>
    <w:p w14:paraId="41501A11" w14:textId="77777777" w:rsidR="002410D5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14167">
        <w:rPr>
          <w:sz w:val="22"/>
          <w:szCs w:val="22"/>
          <w:lang w:val="sk-SK"/>
        </w:rPr>
        <w:t xml:space="preserve">Ak ste užili príliš veľa tabliet </w:t>
      </w:r>
      <w:r w:rsidR="002410D5" w:rsidRPr="00DF4637">
        <w:rPr>
          <w:noProof/>
          <w:sz w:val="22"/>
          <w:szCs w:val="22"/>
          <w:lang w:val="sk-SK"/>
        </w:rPr>
        <w:t>X</w:t>
      </w:r>
      <w:r w:rsidR="002410D5">
        <w:rPr>
          <w:noProof/>
          <w:sz w:val="22"/>
          <w:szCs w:val="22"/>
          <w:lang w:val="sk-SK"/>
        </w:rPr>
        <w:t>erdox</w:t>
      </w:r>
      <w:r w:rsidR="0042122D">
        <w:rPr>
          <w:noProof/>
          <w:sz w:val="22"/>
          <w:szCs w:val="22"/>
          <w:lang w:val="sk-SK"/>
        </w:rPr>
        <w:t>a</w:t>
      </w:r>
      <w:r w:rsidRPr="00514167">
        <w:rPr>
          <w:sz w:val="22"/>
          <w:szCs w:val="22"/>
          <w:lang w:val="sk-SK"/>
        </w:rPr>
        <w:t xml:space="preserve">, okamžite vyhľadajte svojho lekára. Užitie príliš veľkého </w:t>
      </w:r>
      <w:r w:rsidR="0042122D">
        <w:rPr>
          <w:sz w:val="22"/>
          <w:szCs w:val="22"/>
          <w:lang w:val="sk-SK"/>
        </w:rPr>
        <w:t>množstva</w:t>
      </w:r>
      <w:r w:rsidRPr="00514167">
        <w:rPr>
          <w:sz w:val="22"/>
          <w:szCs w:val="22"/>
          <w:lang w:val="sk-SK"/>
        </w:rPr>
        <w:t xml:space="preserve"> </w:t>
      </w:r>
      <w:r w:rsidR="002410D5" w:rsidRPr="00DF4637">
        <w:rPr>
          <w:noProof/>
          <w:sz w:val="22"/>
          <w:szCs w:val="22"/>
          <w:lang w:val="sk-SK"/>
        </w:rPr>
        <w:t>X</w:t>
      </w:r>
      <w:r w:rsidR="0042122D">
        <w:rPr>
          <w:noProof/>
          <w:sz w:val="22"/>
          <w:szCs w:val="22"/>
          <w:lang w:val="sk-SK"/>
        </w:rPr>
        <w:t>erdoxa</w:t>
      </w:r>
      <w:r w:rsidRPr="00514167">
        <w:rPr>
          <w:sz w:val="22"/>
          <w:szCs w:val="22"/>
          <w:lang w:val="sk-SK"/>
        </w:rPr>
        <w:t xml:space="preserve"> zvyšuje riziko krvácania. </w:t>
      </w:r>
    </w:p>
    <w:p w14:paraId="3904CE20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647433" w14:textId="77777777" w:rsidR="0042122D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b/>
          <w:sz w:val="22"/>
          <w:szCs w:val="22"/>
          <w:lang w:val="sk-SK"/>
        </w:rPr>
        <w:t xml:space="preserve">Ak zabudnete užiť </w:t>
      </w:r>
      <w:r w:rsidR="002410D5" w:rsidRPr="0042122D">
        <w:rPr>
          <w:b/>
          <w:noProof/>
          <w:sz w:val="22"/>
          <w:szCs w:val="22"/>
          <w:lang w:val="sk-SK"/>
        </w:rPr>
        <w:t>Xerdoxo</w:t>
      </w:r>
      <w:r w:rsidRPr="00514167">
        <w:rPr>
          <w:sz w:val="22"/>
          <w:szCs w:val="22"/>
          <w:lang w:val="sk-SK"/>
        </w:rPr>
        <w:t xml:space="preserve"> </w:t>
      </w:r>
    </w:p>
    <w:p w14:paraId="10CA8273" w14:textId="77777777" w:rsidR="002410D5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14167">
        <w:rPr>
          <w:sz w:val="22"/>
          <w:szCs w:val="22"/>
          <w:lang w:val="sk-SK"/>
        </w:rPr>
        <w:t xml:space="preserve">Neužívajte dvojnásobnú dávku, aby ste nahradili vynechanú dávku. Ak ste zabudli užiť dávku, ďalšiu dávku užite vo zvyčajnom čase. </w:t>
      </w:r>
    </w:p>
    <w:p w14:paraId="43FB38EA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7C33942" w14:textId="77777777" w:rsidR="0042122D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b/>
          <w:sz w:val="22"/>
          <w:szCs w:val="22"/>
          <w:lang w:val="sk-SK"/>
        </w:rPr>
        <w:t xml:space="preserve">Ak prestanete užívať </w:t>
      </w:r>
      <w:r w:rsidR="002410D5" w:rsidRPr="0042122D">
        <w:rPr>
          <w:b/>
          <w:noProof/>
          <w:sz w:val="22"/>
          <w:szCs w:val="22"/>
          <w:lang w:val="sk-SK"/>
        </w:rPr>
        <w:t>Xerdoxo</w:t>
      </w:r>
      <w:r w:rsidR="002410D5" w:rsidRPr="00514167">
        <w:rPr>
          <w:sz w:val="22"/>
          <w:szCs w:val="22"/>
          <w:lang w:val="sk-SK"/>
        </w:rPr>
        <w:t xml:space="preserve"> </w:t>
      </w:r>
    </w:p>
    <w:p w14:paraId="3778610F" w14:textId="77777777" w:rsidR="002410D5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14167">
        <w:rPr>
          <w:sz w:val="22"/>
          <w:szCs w:val="22"/>
          <w:lang w:val="sk-SK"/>
        </w:rPr>
        <w:t xml:space="preserve">Užívajte </w:t>
      </w:r>
      <w:r w:rsidR="002410D5" w:rsidRPr="00DF4637">
        <w:rPr>
          <w:noProof/>
          <w:sz w:val="22"/>
          <w:szCs w:val="22"/>
          <w:lang w:val="sk-SK"/>
        </w:rPr>
        <w:t>X</w:t>
      </w:r>
      <w:r w:rsidR="002410D5">
        <w:rPr>
          <w:noProof/>
          <w:sz w:val="22"/>
          <w:szCs w:val="22"/>
          <w:lang w:val="sk-SK"/>
        </w:rPr>
        <w:t>erdoxo</w:t>
      </w:r>
      <w:r w:rsidRPr="00514167">
        <w:rPr>
          <w:sz w:val="22"/>
          <w:szCs w:val="22"/>
          <w:lang w:val="sk-SK"/>
        </w:rPr>
        <w:t xml:space="preserve"> pravidelne a tak dlho, pokiaľ vám tento liek predpisuje váš lekár. </w:t>
      </w:r>
    </w:p>
    <w:p w14:paraId="20304C40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7E9F7E2" w14:textId="77777777" w:rsidR="0042122D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14167">
        <w:rPr>
          <w:sz w:val="22"/>
          <w:szCs w:val="22"/>
          <w:lang w:val="sk-SK"/>
        </w:rPr>
        <w:lastRenderedPageBreak/>
        <w:t xml:space="preserve">Neprestaňte </w:t>
      </w:r>
      <w:r w:rsidR="0042122D">
        <w:rPr>
          <w:sz w:val="22"/>
          <w:szCs w:val="22"/>
          <w:lang w:val="sk-SK"/>
        </w:rPr>
        <w:t xml:space="preserve">užívať </w:t>
      </w:r>
      <w:r w:rsidR="002410D5" w:rsidRPr="00DF4637">
        <w:rPr>
          <w:noProof/>
          <w:sz w:val="22"/>
          <w:szCs w:val="22"/>
          <w:lang w:val="sk-SK"/>
        </w:rPr>
        <w:t>X</w:t>
      </w:r>
      <w:r w:rsidR="002410D5">
        <w:rPr>
          <w:noProof/>
          <w:sz w:val="22"/>
          <w:szCs w:val="22"/>
          <w:lang w:val="sk-SK"/>
        </w:rPr>
        <w:t>erdoxo</w:t>
      </w:r>
      <w:r w:rsidR="002410D5" w:rsidRPr="00514167">
        <w:rPr>
          <w:sz w:val="22"/>
          <w:szCs w:val="22"/>
          <w:lang w:val="sk-SK"/>
        </w:rPr>
        <w:t xml:space="preserve"> </w:t>
      </w:r>
      <w:r w:rsidRPr="00514167">
        <w:rPr>
          <w:sz w:val="22"/>
          <w:szCs w:val="22"/>
          <w:lang w:val="sk-SK"/>
        </w:rPr>
        <w:t xml:space="preserve">bez toho, aby ste sa </w:t>
      </w:r>
      <w:r w:rsidR="0042122D">
        <w:rPr>
          <w:sz w:val="22"/>
          <w:szCs w:val="22"/>
          <w:lang w:val="sk-SK"/>
        </w:rPr>
        <w:t xml:space="preserve">najprv </w:t>
      </w:r>
      <w:r w:rsidRPr="00514167">
        <w:rPr>
          <w:sz w:val="22"/>
          <w:szCs w:val="22"/>
          <w:lang w:val="sk-SK"/>
        </w:rPr>
        <w:t xml:space="preserve">poradili so svojím lekárom. Ak prestanete užívať tento liek, môže sa zvýšiť riziko ďalšieho srdcového infarktu alebo cievnej mozgovej príhody alebo smrti v dôsledku srdcovocievneho ochorenia. </w:t>
      </w:r>
    </w:p>
    <w:p w14:paraId="65D781A0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794BFF4" w14:textId="77777777" w:rsidR="00514167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14167">
        <w:rPr>
          <w:sz w:val="22"/>
          <w:szCs w:val="22"/>
          <w:lang w:val="sk-SK"/>
        </w:rPr>
        <w:t>Ak máte ďalšie otázky týkajúce sa použitia tohto lieku, opýtajte sa svojho lekára alebo lekárnika.</w:t>
      </w:r>
    </w:p>
    <w:p w14:paraId="4094AB8A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28593F1" w14:textId="77777777" w:rsidR="0042122D" w:rsidRPr="0042122D" w:rsidRDefault="0042122D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98950F9" w14:textId="77777777" w:rsidR="0042122D" w:rsidRPr="0042122D" w:rsidRDefault="0042122D" w:rsidP="0042122D">
      <w:pPr>
        <w:pStyle w:val="Odsekzoznamu"/>
        <w:numPr>
          <w:ilvl w:val="0"/>
          <w:numId w:val="15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b/>
          <w:szCs w:val="22"/>
          <w:lang w:val="sk-SK"/>
        </w:rPr>
      </w:pPr>
      <w:r w:rsidRPr="0042122D">
        <w:rPr>
          <w:b/>
          <w:szCs w:val="22"/>
          <w:lang w:val="sk-SK"/>
        </w:rPr>
        <w:t xml:space="preserve">Možné vedľajšie účinky </w:t>
      </w:r>
    </w:p>
    <w:p w14:paraId="23F46B27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2BF7308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sz w:val="22"/>
          <w:szCs w:val="22"/>
          <w:lang w:val="sk-SK"/>
        </w:rPr>
        <w:t xml:space="preserve">Tak ako všetky lieky, aj tento liek môže spôsobovať vedľajšie účinky, hoci sa neprejavia u každého. </w:t>
      </w:r>
    </w:p>
    <w:p w14:paraId="35ACFF21" w14:textId="77777777" w:rsidR="00C65CB4" w:rsidRDefault="00C65CB4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8C46D54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sz w:val="22"/>
          <w:szCs w:val="22"/>
          <w:lang w:val="sk-SK"/>
        </w:rPr>
        <w:t>Tak ako všetky podobné lieky (</w:t>
      </w:r>
      <w:proofErr w:type="spellStart"/>
      <w:r w:rsidRPr="0042122D">
        <w:rPr>
          <w:sz w:val="22"/>
          <w:szCs w:val="22"/>
          <w:lang w:val="sk-SK"/>
        </w:rPr>
        <w:t>antitrombotiká</w:t>
      </w:r>
      <w:proofErr w:type="spellEnd"/>
      <w:r w:rsidRPr="0042122D">
        <w:rPr>
          <w:sz w:val="22"/>
          <w:szCs w:val="22"/>
          <w:lang w:val="sk-SK"/>
        </w:rPr>
        <w:t xml:space="preserve">), aj </w:t>
      </w:r>
      <w:proofErr w:type="spellStart"/>
      <w:r w:rsidRPr="0042122D">
        <w:rPr>
          <w:sz w:val="22"/>
          <w:szCs w:val="22"/>
          <w:lang w:val="sk-SK"/>
        </w:rPr>
        <w:t>X</w:t>
      </w:r>
      <w:r w:rsidR="0061737B">
        <w:rPr>
          <w:sz w:val="22"/>
          <w:szCs w:val="22"/>
          <w:lang w:val="sk-SK"/>
        </w:rPr>
        <w:t>erdox</w:t>
      </w:r>
      <w:r w:rsidRPr="0042122D">
        <w:rPr>
          <w:sz w:val="22"/>
          <w:szCs w:val="22"/>
          <w:lang w:val="sk-SK"/>
        </w:rPr>
        <w:t>o</w:t>
      </w:r>
      <w:proofErr w:type="spellEnd"/>
      <w:r w:rsidRPr="0042122D">
        <w:rPr>
          <w:sz w:val="22"/>
          <w:szCs w:val="22"/>
          <w:lang w:val="sk-SK"/>
        </w:rPr>
        <w:t xml:space="preserve"> môže spôsobiť krvácanie, ktoré môže ohroziť život. Nadmerné krvácanie môže viesť k náhlemu poklesu tlaku krvi (šoku). V niektorých prípadoch nemusí byť krvácanie viditeľné. </w:t>
      </w:r>
    </w:p>
    <w:p w14:paraId="32A30F46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48DCF84" w14:textId="77777777" w:rsidR="0042122D" w:rsidRPr="0061737B" w:rsidRDefault="0042122D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61737B">
        <w:rPr>
          <w:b/>
          <w:sz w:val="22"/>
          <w:szCs w:val="22"/>
          <w:lang w:val="sk-SK"/>
        </w:rPr>
        <w:t xml:space="preserve">Možné vedľajšie účinky, ktoré môžu byť prejavom krvácania </w:t>
      </w:r>
    </w:p>
    <w:p w14:paraId="3F5EC1B0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1737B">
        <w:rPr>
          <w:b/>
          <w:sz w:val="22"/>
          <w:szCs w:val="22"/>
          <w:lang w:val="sk-SK"/>
        </w:rPr>
        <w:t>Okamžite povedzte svojmu lekárovi</w:t>
      </w:r>
      <w:r w:rsidRPr="0042122D">
        <w:rPr>
          <w:sz w:val="22"/>
          <w:szCs w:val="22"/>
          <w:lang w:val="sk-SK"/>
        </w:rPr>
        <w:t xml:space="preserve">, ak si všimnete niektorý z nasledujúcich vedľajších účinkov: </w:t>
      </w:r>
    </w:p>
    <w:p w14:paraId="31394266" w14:textId="77777777" w:rsidR="0042122D" w:rsidRPr="0042122D" w:rsidRDefault="0042122D" w:rsidP="0042122D">
      <w:pPr>
        <w:pStyle w:val="Odsekzoznamu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>dlhodobé alebo nadmerné krvácanie</w:t>
      </w:r>
      <w:r w:rsidR="0061737B">
        <w:rPr>
          <w:szCs w:val="22"/>
          <w:lang w:val="sk-SK"/>
        </w:rPr>
        <w:t>,</w:t>
      </w:r>
      <w:r w:rsidRPr="0042122D">
        <w:rPr>
          <w:szCs w:val="22"/>
          <w:lang w:val="sk-SK"/>
        </w:rPr>
        <w:t xml:space="preserve"> </w:t>
      </w:r>
    </w:p>
    <w:p w14:paraId="7CB50523" w14:textId="77777777" w:rsidR="0042122D" w:rsidRPr="0042122D" w:rsidRDefault="0042122D" w:rsidP="0042122D">
      <w:pPr>
        <w:pStyle w:val="Odsekzoznamu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>výnimočná slabosť, únava, bledosť, závrat, bolesť hlavy, neobjasnený opuch, dýchavič</w:t>
      </w:r>
      <w:r w:rsidR="0061737B">
        <w:rPr>
          <w:szCs w:val="22"/>
          <w:lang w:val="sk-SK"/>
        </w:rPr>
        <w:t>nosť, bolesť na hrudi alebo angí</w:t>
      </w:r>
      <w:r w:rsidRPr="0042122D">
        <w:rPr>
          <w:szCs w:val="22"/>
          <w:lang w:val="sk-SK"/>
        </w:rPr>
        <w:t xml:space="preserve">na </w:t>
      </w:r>
      <w:proofErr w:type="spellStart"/>
      <w:r w:rsidRPr="0042122D">
        <w:rPr>
          <w:szCs w:val="22"/>
          <w:lang w:val="sk-SK"/>
        </w:rPr>
        <w:t>pe</w:t>
      </w:r>
      <w:r w:rsidR="0061737B">
        <w:rPr>
          <w:szCs w:val="22"/>
          <w:lang w:val="sk-SK"/>
        </w:rPr>
        <w:t>k</w:t>
      </w:r>
      <w:r w:rsidRPr="0042122D">
        <w:rPr>
          <w:szCs w:val="22"/>
          <w:lang w:val="sk-SK"/>
        </w:rPr>
        <w:t>toris</w:t>
      </w:r>
      <w:proofErr w:type="spellEnd"/>
      <w:r w:rsidRPr="0042122D">
        <w:rPr>
          <w:szCs w:val="22"/>
          <w:lang w:val="sk-SK"/>
        </w:rPr>
        <w:t xml:space="preserve">, ktoré môžu byť prejavmi krvácania. </w:t>
      </w:r>
    </w:p>
    <w:p w14:paraId="479317DC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sz w:val="22"/>
          <w:szCs w:val="22"/>
          <w:lang w:val="sk-SK"/>
        </w:rPr>
        <w:t>Lekár môže rozhodnúť o vašom dôkladnejšom sledovaní alebo o zmene spôsobu liečby</w:t>
      </w:r>
      <w:r w:rsidR="00410829">
        <w:rPr>
          <w:sz w:val="22"/>
          <w:szCs w:val="22"/>
          <w:lang w:val="sk-SK"/>
        </w:rPr>
        <w:t>.</w:t>
      </w:r>
    </w:p>
    <w:p w14:paraId="71072E68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B8C43AB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1737B">
        <w:rPr>
          <w:b/>
          <w:sz w:val="22"/>
          <w:szCs w:val="22"/>
          <w:lang w:val="sk-SK"/>
        </w:rPr>
        <w:t>Možné vedľajšie účinky, ktoré môžu byť prejavom závažnej kožnej reakcie</w:t>
      </w:r>
      <w:r w:rsidRPr="0042122D">
        <w:rPr>
          <w:sz w:val="22"/>
          <w:szCs w:val="22"/>
          <w:lang w:val="sk-SK"/>
        </w:rPr>
        <w:t xml:space="preserve">: </w:t>
      </w:r>
    </w:p>
    <w:p w14:paraId="0F0CC294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1737B">
        <w:rPr>
          <w:b/>
          <w:sz w:val="22"/>
          <w:szCs w:val="22"/>
          <w:lang w:val="sk-SK"/>
        </w:rPr>
        <w:t>Okamžite povedzte svojmu lekárovi</w:t>
      </w:r>
      <w:r w:rsidRPr="0042122D">
        <w:rPr>
          <w:sz w:val="22"/>
          <w:szCs w:val="22"/>
          <w:lang w:val="sk-SK"/>
        </w:rPr>
        <w:t xml:space="preserve">, ak sa u vás objavia kožné reakcie, ako sú: </w:t>
      </w:r>
    </w:p>
    <w:p w14:paraId="779157DE" w14:textId="77777777" w:rsidR="0042122D" w:rsidRPr="0042122D" w:rsidRDefault="0042122D" w:rsidP="0042122D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 xml:space="preserve">šírenie intenzívnej kožnej vyrážky, pľuzgierov alebo </w:t>
      </w:r>
      <w:r w:rsidR="0061737B">
        <w:rPr>
          <w:szCs w:val="22"/>
          <w:lang w:val="sk-SK"/>
        </w:rPr>
        <w:t>narušenie povrchu</w:t>
      </w:r>
      <w:r w:rsidRPr="0042122D">
        <w:rPr>
          <w:szCs w:val="22"/>
          <w:lang w:val="sk-SK"/>
        </w:rPr>
        <w:t xml:space="preserve"> slizníc</w:t>
      </w:r>
      <w:r w:rsidR="0061737B">
        <w:rPr>
          <w:szCs w:val="22"/>
          <w:lang w:val="sk-SK"/>
        </w:rPr>
        <w:t xml:space="preserve"> (lézie)</w:t>
      </w:r>
      <w:r w:rsidRPr="0042122D">
        <w:rPr>
          <w:szCs w:val="22"/>
          <w:lang w:val="sk-SK"/>
        </w:rPr>
        <w:t xml:space="preserve">, napr. v ústach alebo v očiach (Stevensov-Johnsonov syndróm/toxická epidermálna nekrolýza). </w:t>
      </w:r>
      <w:r w:rsidR="009511A4">
        <w:rPr>
          <w:szCs w:val="22"/>
          <w:lang w:val="sk-SK"/>
        </w:rPr>
        <w:t>Častosť výskytu</w:t>
      </w:r>
      <w:r w:rsidRPr="0042122D">
        <w:rPr>
          <w:szCs w:val="22"/>
          <w:lang w:val="sk-SK"/>
        </w:rPr>
        <w:t xml:space="preserve"> tohto vedľajšieho účinku je veľmi zriedkavá (</w:t>
      </w:r>
      <w:r w:rsidR="00936268">
        <w:rPr>
          <w:szCs w:val="22"/>
          <w:lang w:val="sk-SK"/>
        </w:rPr>
        <w:t>menej ako</w:t>
      </w:r>
      <w:r w:rsidRPr="0042122D">
        <w:rPr>
          <w:szCs w:val="22"/>
          <w:lang w:val="sk-SK"/>
        </w:rPr>
        <w:t xml:space="preserve"> 1 z 10</w:t>
      </w:r>
      <w:r w:rsidR="00735D6C">
        <w:rPr>
          <w:szCs w:val="22"/>
          <w:lang w:val="sk-SK"/>
        </w:rPr>
        <w:t> </w:t>
      </w:r>
      <w:r w:rsidRPr="0042122D">
        <w:rPr>
          <w:szCs w:val="22"/>
          <w:lang w:val="sk-SK"/>
        </w:rPr>
        <w:t>000</w:t>
      </w:r>
      <w:r w:rsidR="00735D6C">
        <w:rPr>
          <w:szCs w:val="22"/>
          <w:lang w:val="sk-SK"/>
        </w:rPr>
        <w:t xml:space="preserve"> osôb</w:t>
      </w:r>
      <w:r w:rsidRPr="0042122D">
        <w:rPr>
          <w:szCs w:val="22"/>
          <w:lang w:val="sk-SK"/>
        </w:rPr>
        <w:t xml:space="preserve">). </w:t>
      </w:r>
    </w:p>
    <w:p w14:paraId="1DE4D104" w14:textId="77777777" w:rsidR="0042122D" w:rsidRPr="0042122D" w:rsidRDefault="0042122D" w:rsidP="0042122D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 xml:space="preserve">reakcia na liek, ktorá spôsobí vyrážku, horúčku, zápal vnútorných orgánov, krvné abnormality a systémové (celkové) ochorenie (DRESS syndróm). </w:t>
      </w:r>
      <w:r w:rsidR="00E665B7">
        <w:rPr>
          <w:szCs w:val="22"/>
          <w:lang w:val="sk-SK"/>
        </w:rPr>
        <w:t>Častosť výskytu</w:t>
      </w:r>
      <w:r w:rsidRPr="0042122D">
        <w:rPr>
          <w:szCs w:val="22"/>
          <w:lang w:val="sk-SK"/>
        </w:rPr>
        <w:t xml:space="preserve"> tohto vedľajšieho účinku je veľmi zriedkavá (</w:t>
      </w:r>
      <w:r w:rsidR="00936268">
        <w:rPr>
          <w:szCs w:val="22"/>
          <w:lang w:val="sk-SK"/>
        </w:rPr>
        <w:t>menej ako</w:t>
      </w:r>
      <w:r w:rsidRPr="0042122D">
        <w:rPr>
          <w:szCs w:val="22"/>
          <w:lang w:val="sk-SK"/>
        </w:rPr>
        <w:t xml:space="preserve"> 1 z 10</w:t>
      </w:r>
      <w:r w:rsidR="00735D6C">
        <w:rPr>
          <w:szCs w:val="22"/>
          <w:lang w:val="sk-SK"/>
        </w:rPr>
        <w:t> </w:t>
      </w:r>
      <w:r w:rsidRPr="0042122D">
        <w:rPr>
          <w:szCs w:val="22"/>
          <w:lang w:val="sk-SK"/>
        </w:rPr>
        <w:t>000</w:t>
      </w:r>
      <w:r w:rsidR="00735D6C">
        <w:rPr>
          <w:szCs w:val="22"/>
          <w:lang w:val="sk-SK"/>
        </w:rPr>
        <w:t xml:space="preserve"> osôb</w:t>
      </w:r>
      <w:r w:rsidRPr="0042122D">
        <w:rPr>
          <w:szCs w:val="22"/>
          <w:lang w:val="sk-SK"/>
        </w:rPr>
        <w:t xml:space="preserve">). </w:t>
      </w:r>
    </w:p>
    <w:p w14:paraId="6E33598C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2FF3A8F" w14:textId="77777777" w:rsidR="0042122D" w:rsidRPr="00936268" w:rsidRDefault="0042122D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936268">
        <w:rPr>
          <w:b/>
          <w:sz w:val="22"/>
          <w:szCs w:val="22"/>
          <w:lang w:val="sk-SK"/>
        </w:rPr>
        <w:t xml:space="preserve">Možné vedľajšie účinky, ktoré môžu byť prejavom závažných alergických reakcií </w:t>
      </w:r>
    </w:p>
    <w:p w14:paraId="54764C9A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36268">
        <w:rPr>
          <w:b/>
          <w:sz w:val="22"/>
          <w:szCs w:val="22"/>
          <w:lang w:val="sk-SK"/>
        </w:rPr>
        <w:t>Okamžite povedzte svojmu lekárovi</w:t>
      </w:r>
      <w:r w:rsidRPr="0042122D">
        <w:rPr>
          <w:sz w:val="22"/>
          <w:szCs w:val="22"/>
          <w:lang w:val="sk-SK"/>
        </w:rPr>
        <w:t xml:space="preserve">, ak si všimnete niektorý z nasledujúcich vedľajších účinkov: </w:t>
      </w:r>
    </w:p>
    <w:p w14:paraId="596582D1" w14:textId="2F2482E9" w:rsidR="00936268" w:rsidRDefault="0042122D" w:rsidP="0042122D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>opuch tváre, pier, úst, jazyka alebo hrdla</w:t>
      </w:r>
      <w:r w:rsidR="00936268">
        <w:rPr>
          <w:szCs w:val="22"/>
          <w:lang w:val="sk-SK"/>
        </w:rPr>
        <w:t>,</w:t>
      </w:r>
      <w:r w:rsidRPr="0042122D">
        <w:rPr>
          <w:szCs w:val="22"/>
          <w:lang w:val="sk-SK"/>
        </w:rPr>
        <w:t xml:space="preserve"> ťažkosti s prehĺtaním, žihľavka a problémy s dýchaním, </w:t>
      </w:r>
      <w:r w:rsidR="0002733C" w:rsidRPr="0042122D">
        <w:rPr>
          <w:szCs w:val="22"/>
          <w:lang w:val="sk-SK"/>
        </w:rPr>
        <w:t>náhl</w:t>
      </w:r>
      <w:r w:rsidR="0002733C">
        <w:rPr>
          <w:szCs w:val="22"/>
          <w:lang w:val="sk-SK"/>
        </w:rPr>
        <w:t>y pokles</w:t>
      </w:r>
      <w:r w:rsidR="0002733C" w:rsidRPr="0042122D">
        <w:rPr>
          <w:szCs w:val="22"/>
          <w:lang w:val="sk-SK"/>
        </w:rPr>
        <w:t xml:space="preserve"> krvného </w:t>
      </w:r>
      <w:r w:rsidRPr="0042122D">
        <w:rPr>
          <w:szCs w:val="22"/>
          <w:lang w:val="sk-SK"/>
        </w:rPr>
        <w:t xml:space="preserve">tlaku. </w:t>
      </w:r>
      <w:r w:rsidR="008A5C8C">
        <w:rPr>
          <w:szCs w:val="22"/>
          <w:lang w:val="sk-SK"/>
        </w:rPr>
        <w:t>Častosť výskytu</w:t>
      </w:r>
      <w:r w:rsidRPr="0042122D">
        <w:rPr>
          <w:szCs w:val="22"/>
          <w:lang w:val="sk-SK"/>
        </w:rPr>
        <w:t xml:space="preserve"> týchto vedľajších účinkov </w:t>
      </w:r>
      <w:r w:rsidR="00735D6C">
        <w:rPr>
          <w:szCs w:val="22"/>
          <w:lang w:val="sk-SK"/>
        </w:rPr>
        <w:t>je</w:t>
      </w:r>
      <w:r w:rsidRPr="0042122D">
        <w:rPr>
          <w:szCs w:val="22"/>
          <w:lang w:val="sk-SK"/>
        </w:rPr>
        <w:t xml:space="preserve"> veľmi zriedkav</w:t>
      </w:r>
      <w:r w:rsidR="00735D6C">
        <w:rPr>
          <w:szCs w:val="22"/>
          <w:lang w:val="sk-SK"/>
        </w:rPr>
        <w:t>á</w:t>
      </w:r>
      <w:r w:rsidRPr="0042122D">
        <w:rPr>
          <w:szCs w:val="22"/>
          <w:lang w:val="sk-SK"/>
        </w:rPr>
        <w:t xml:space="preserve"> (</w:t>
      </w:r>
      <w:proofErr w:type="spellStart"/>
      <w:r w:rsidRPr="0042122D">
        <w:rPr>
          <w:szCs w:val="22"/>
          <w:lang w:val="sk-SK"/>
        </w:rPr>
        <w:t>anafylaktické</w:t>
      </w:r>
      <w:proofErr w:type="spellEnd"/>
      <w:r w:rsidRPr="0042122D">
        <w:rPr>
          <w:szCs w:val="22"/>
          <w:lang w:val="sk-SK"/>
        </w:rPr>
        <w:t xml:space="preserve"> reakcie, vrátane </w:t>
      </w:r>
      <w:proofErr w:type="spellStart"/>
      <w:r w:rsidRPr="0042122D">
        <w:rPr>
          <w:szCs w:val="22"/>
          <w:lang w:val="sk-SK"/>
        </w:rPr>
        <w:t>anafylaktického</w:t>
      </w:r>
      <w:proofErr w:type="spellEnd"/>
      <w:r w:rsidRPr="0042122D">
        <w:rPr>
          <w:szCs w:val="22"/>
          <w:lang w:val="sk-SK"/>
        </w:rPr>
        <w:t xml:space="preserve"> šoku; m</w:t>
      </w:r>
      <w:r w:rsidR="0022444A">
        <w:rPr>
          <w:szCs w:val="22"/>
          <w:lang w:val="sk-SK"/>
        </w:rPr>
        <w:t>ô</w:t>
      </w:r>
      <w:r w:rsidRPr="0042122D">
        <w:rPr>
          <w:szCs w:val="22"/>
          <w:lang w:val="sk-SK"/>
        </w:rPr>
        <w:t xml:space="preserve">žu postihovať </w:t>
      </w:r>
      <w:r w:rsidR="00936268">
        <w:rPr>
          <w:szCs w:val="22"/>
          <w:lang w:val="sk-SK"/>
        </w:rPr>
        <w:t>menej ako</w:t>
      </w:r>
      <w:r w:rsidRPr="0042122D">
        <w:rPr>
          <w:szCs w:val="22"/>
          <w:lang w:val="sk-SK"/>
        </w:rPr>
        <w:t xml:space="preserve"> 1 z 10 000 </w:t>
      </w:r>
      <w:r w:rsidR="00735D6C">
        <w:rPr>
          <w:szCs w:val="22"/>
          <w:lang w:val="sk-SK"/>
        </w:rPr>
        <w:t>osôb</w:t>
      </w:r>
      <w:r w:rsidRPr="0042122D">
        <w:rPr>
          <w:szCs w:val="22"/>
          <w:lang w:val="sk-SK"/>
        </w:rPr>
        <w:t>) a menej čast</w:t>
      </w:r>
      <w:r w:rsidR="00735D6C">
        <w:rPr>
          <w:szCs w:val="22"/>
          <w:lang w:val="sk-SK"/>
        </w:rPr>
        <w:t>á</w:t>
      </w:r>
      <w:r w:rsidRPr="0042122D">
        <w:rPr>
          <w:szCs w:val="22"/>
          <w:lang w:val="sk-SK"/>
        </w:rPr>
        <w:t xml:space="preserve"> (</w:t>
      </w:r>
      <w:proofErr w:type="spellStart"/>
      <w:r w:rsidRPr="0042122D">
        <w:rPr>
          <w:szCs w:val="22"/>
          <w:lang w:val="sk-SK"/>
        </w:rPr>
        <w:t>angioedém</w:t>
      </w:r>
      <w:proofErr w:type="spellEnd"/>
      <w:r w:rsidRPr="0042122D">
        <w:rPr>
          <w:szCs w:val="22"/>
          <w:lang w:val="sk-SK"/>
        </w:rPr>
        <w:t xml:space="preserve"> a aler</w:t>
      </w:r>
      <w:r w:rsidR="00BF2766">
        <w:rPr>
          <w:szCs w:val="22"/>
          <w:lang w:val="sk-SK"/>
        </w:rPr>
        <w:t>g</w:t>
      </w:r>
      <w:r w:rsidRPr="0042122D">
        <w:rPr>
          <w:szCs w:val="22"/>
          <w:lang w:val="sk-SK"/>
        </w:rPr>
        <w:t xml:space="preserve">ický edém; môžu postihovať </w:t>
      </w:r>
      <w:r w:rsidR="00936268">
        <w:rPr>
          <w:szCs w:val="22"/>
          <w:lang w:val="sk-SK"/>
        </w:rPr>
        <w:t>menej ako</w:t>
      </w:r>
      <w:r w:rsidRPr="0042122D">
        <w:rPr>
          <w:szCs w:val="22"/>
          <w:lang w:val="sk-SK"/>
        </w:rPr>
        <w:t xml:space="preserve"> 1 zo 100 </w:t>
      </w:r>
      <w:r w:rsidR="00735D6C">
        <w:rPr>
          <w:szCs w:val="22"/>
          <w:lang w:val="sk-SK"/>
        </w:rPr>
        <w:t>osôb</w:t>
      </w:r>
      <w:r w:rsidRPr="0042122D">
        <w:rPr>
          <w:szCs w:val="22"/>
          <w:lang w:val="sk-SK"/>
        </w:rPr>
        <w:t xml:space="preserve">). </w:t>
      </w:r>
    </w:p>
    <w:p w14:paraId="265861B8" w14:textId="77777777" w:rsidR="00936268" w:rsidRDefault="00936268" w:rsidP="00936268">
      <w:pPr>
        <w:tabs>
          <w:tab w:val="left" w:pos="0"/>
        </w:tabs>
        <w:autoSpaceDE w:val="0"/>
        <w:autoSpaceDN w:val="0"/>
        <w:adjustRightInd w:val="0"/>
        <w:rPr>
          <w:szCs w:val="22"/>
          <w:lang w:val="sk-SK"/>
        </w:rPr>
      </w:pPr>
    </w:p>
    <w:p w14:paraId="27A9A8DC" w14:textId="77777777" w:rsidR="0042122D" w:rsidRPr="00936268" w:rsidRDefault="0042122D" w:rsidP="00936268">
      <w:pPr>
        <w:tabs>
          <w:tab w:val="left" w:pos="0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936268">
        <w:rPr>
          <w:b/>
          <w:sz w:val="22"/>
          <w:szCs w:val="22"/>
          <w:lang w:val="sk-SK"/>
        </w:rPr>
        <w:t>Celkový zoznam možných vedľajších účinkov</w:t>
      </w:r>
    </w:p>
    <w:p w14:paraId="32BFD1AB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3DB6D7C" w14:textId="77777777" w:rsidR="00936268" w:rsidRPr="00936268" w:rsidRDefault="0093626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36268">
        <w:rPr>
          <w:b/>
          <w:sz w:val="22"/>
          <w:szCs w:val="22"/>
          <w:lang w:val="sk-SK"/>
        </w:rPr>
        <w:t xml:space="preserve">Časté </w:t>
      </w:r>
      <w:r w:rsidRPr="00936268">
        <w:rPr>
          <w:sz w:val="22"/>
          <w:szCs w:val="22"/>
          <w:lang w:val="sk-SK"/>
        </w:rPr>
        <w:t xml:space="preserve">(môžu postihovať menej ako 1 z 10 osôb): </w:t>
      </w:r>
    </w:p>
    <w:p w14:paraId="1403D1CA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>pokles počtu červených krviniek, čo môže mať za následok bledosť pokožky a spôsobiť slabosť alebo dýchavičnosť,</w:t>
      </w:r>
    </w:p>
    <w:p w14:paraId="7193FE82" w14:textId="26BEEB9A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do žalúdka alebo čriev, krvácanie z pohlavných a močových orgánov (vrátane krvi v moči a </w:t>
      </w:r>
      <w:r w:rsidR="002243CA">
        <w:rPr>
          <w:szCs w:val="22"/>
          <w:lang w:val="sk-SK"/>
        </w:rPr>
        <w:t>siln</w:t>
      </w:r>
      <w:r w:rsidRPr="00936268">
        <w:rPr>
          <w:szCs w:val="22"/>
          <w:lang w:val="sk-SK"/>
        </w:rPr>
        <w:t xml:space="preserve">ého menštruačného krvácania), krvácanie z nosa, krvácanie z ďasien, </w:t>
      </w:r>
    </w:p>
    <w:p w14:paraId="5597B00B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do oka (vrátane krvácania z očných bielok), </w:t>
      </w:r>
    </w:p>
    <w:p w14:paraId="374988B6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do tkaniva alebo telovej dutiny (krvné podliatiny, modriny), </w:t>
      </w:r>
    </w:p>
    <w:p w14:paraId="1B0E8B7B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vykašliavanie krvi, </w:t>
      </w:r>
    </w:p>
    <w:p w14:paraId="1809AD9A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z kože alebo pod kožu, </w:t>
      </w:r>
    </w:p>
    <w:p w14:paraId="46559E19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po operácii, </w:t>
      </w:r>
    </w:p>
    <w:p w14:paraId="5D9F04EA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vytekanie krvi alebo tekutiny z operačnej rany (mokvanie), </w:t>
      </w:r>
    </w:p>
    <w:p w14:paraId="388C6B10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opuch končatín, </w:t>
      </w:r>
    </w:p>
    <w:p w14:paraId="7DF4076C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bolesť končatín, </w:t>
      </w:r>
    </w:p>
    <w:p w14:paraId="15CDA66F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lastRenderedPageBreak/>
        <w:t xml:space="preserve">porucha funkcie obličiek (môže byť </w:t>
      </w:r>
      <w:r w:rsidR="000E60AE">
        <w:rPr>
          <w:szCs w:val="22"/>
          <w:lang w:val="sk-SK"/>
        </w:rPr>
        <w:t>zjavná</w:t>
      </w:r>
      <w:r w:rsidRPr="00936268">
        <w:rPr>
          <w:szCs w:val="22"/>
          <w:lang w:val="sk-SK"/>
        </w:rPr>
        <w:t xml:space="preserve"> z lekárskych vyšetrení), </w:t>
      </w:r>
    </w:p>
    <w:p w14:paraId="0D76AEE5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horúčka, </w:t>
      </w:r>
    </w:p>
    <w:p w14:paraId="1D202E02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bolesť žalúdka, tráviace ťažkosti, pocit na vracanie alebo vracanie, zápcha, hnačka, </w:t>
      </w:r>
    </w:p>
    <w:p w14:paraId="7691B9A5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nízky krvný tlak (príznakmi môžu byť pocit závratu alebo </w:t>
      </w:r>
      <w:r w:rsidR="00F53E02">
        <w:rPr>
          <w:szCs w:val="22"/>
          <w:lang w:val="sk-SK"/>
        </w:rPr>
        <w:t>mdloby</w:t>
      </w:r>
      <w:r w:rsidRPr="00936268">
        <w:rPr>
          <w:szCs w:val="22"/>
          <w:lang w:val="sk-SK"/>
        </w:rPr>
        <w:t xml:space="preserve"> pri vstávaní), </w:t>
      </w:r>
    </w:p>
    <w:p w14:paraId="4F8BF49D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>znížená celková sila a energia (slabosť,</w:t>
      </w:r>
      <w:r w:rsidR="00410829">
        <w:rPr>
          <w:szCs w:val="22"/>
          <w:lang w:val="sk-SK"/>
        </w:rPr>
        <w:t xml:space="preserve"> únava), bolesť hlavy, závrat,</w:t>
      </w:r>
    </w:p>
    <w:p w14:paraId="473406AC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vyrážka, svrbivá pokožka, </w:t>
      </w:r>
    </w:p>
    <w:p w14:paraId="31F0D3F2" w14:textId="77777777" w:rsidR="002410D5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>krvné testy môžu vykazovať vzostup niektorých pečeňových enzýmov.</w:t>
      </w:r>
    </w:p>
    <w:p w14:paraId="7EFFAE1F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1C7D8D8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E752C">
        <w:rPr>
          <w:b/>
          <w:sz w:val="22"/>
          <w:szCs w:val="22"/>
          <w:lang w:val="sk-SK"/>
        </w:rPr>
        <w:t>Menej časté</w:t>
      </w:r>
      <w:r w:rsidRPr="008E752C">
        <w:rPr>
          <w:sz w:val="22"/>
          <w:szCs w:val="22"/>
          <w:lang w:val="sk-SK"/>
        </w:rPr>
        <w:t xml:space="preserve"> (môžu postihovať menej ako 1 zo 100 osôb): </w:t>
      </w:r>
    </w:p>
    <w:p w14:paraId="5AD69A6D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krvácanie do mozgu alebo </w:t>
      </w:r>
      <w:r w:rsidR="00E57F7D">
        <w:rPr>
          <w:szCs w:val="22"/>
          <w:lang w:val="sk-SK"/>
        </w:rPr>
        <w:t xml:space="preserve">vo </w:t>
      </w:r>
      <w:r>
        <w:rPr>
          <w:szCs w:val="22"/>
          <w:lang w:val="sk-SK"/>
        </w:rPr>
        <w:t>vnútr</w:t>
      </w:r>
      <w:r w:rsidR="00E57F7D">
        <w:rPr>
          <w:szCs w:val="22"/>
          <w:lang w:val="sk-SK"/>
        </w:rPr>
        <w:t>i</w:t>
      </w:r>
      <w:r w:rsidRPr="008E752C">
        <w:rPr>
          <w:szCs w:val="22"/>
          <w:lang w:val="sk-SK"/>
        </w:rPr>
        <w:t xml:space="preserve"> lebky, </w:t>
      </w:r>
    </w:p>
    <w:p w14:paraId="75EF3E22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krvácanie do kĺbov spôsobujúce bolesť a opuch, </w:t>
      </w:r>
    </w:p>
    <w:p w14:paraId="762F85D3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proofErr w:type="spellStart"/>
      <w:r w:rsidRPr="008E752C">
        <w:rPr>
          <w:szCs w:val="22"/>
          <w:lang w:val="sk-SK"/>
        </w:rPr>
        <w:t>trombocytopénia</w:t>
      </w:r>
      <w:proofErr w:type="spellEnd"/>
      <w:r w:rsidRPr="008E752C">
        <w:rPr>
          <w:szCs w:val="22"/>
          <w:lang w:val="sk-SK"/>
        </w:rPr>
        <w:t xml:space="preserve"> (nízky počet krvných doštičiek, buniek </w:t>
      </w:r>
      <w:r>
        <w:rPr>
          <w:szCs w:val="22"/>
          <w:lang w:val="sk-SK"/>
        </w:rPr>
        <w:t>pomáhajúcich</w:t>
      </w:r>
      <w:r w:rsidRPr="008E752C">
        <w:rPr>
          <w:szCs w:val="22"/>
          <w:lang w:val="sk-SK"/>
        </w:rPr>
        <w:t xml:space="preserve"> zrážaniu krvi), </w:t>
      </w:r>
    </w:p>
    <w:p w14:paraId="182DEA03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alergické reakcie, vrátane alergických kožných reakcií, </w:t>
      </w:r>
    </w:p>
    <w:p w14:paraId="34774065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>porucha funkcie pečene (môže byť z</w:t>
      </w:r>
      <w:r>
        <w:rPr>
          <w:szCs w:val="22"/>
          <w:lang w:val="sk-SK"/>
        </w:rPr>
        <w:t>javná</w:t>
      </w:r>
      <w:r w:rsidRPr="008E752C">
        <w:rPr>
          <w:szCs w:val="22"/>
          <w:lang w:val="sk-SK"/>
        </w:rPr>
        <w:t xml:space="preserve"> z lekárskych vyšetrení), </w:t>
      </w:r>
    </w:p>
    <w:p w14:paraId="5DEE2B38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krvné vyšetrenia môžu </w:t>
      </w:r>
      <w:r>
        <w:rPr>
          <w:szCs w:val="22"/>
          <w:lang w:val="sk-SK"/>
        </w:rPr>
        <w:t>ukázať</w:t>
      </w:r>
      <w:r w:rsidRPr="008E752C">
        <w:rPr>
          <w:szCs w:val="22"/>
          <w:lang w:val="sk-SK"/>
        </w:rPr>
        <w:t xml:space="preserve"> zvýšenie žlčového farbiva bilirubínu, niektorých enzýmov podžalúdkovej žľazy alebo pečeňových enzýmov alebo zvýšený počet krvných doštičiek,</w:t>
      </w:r>
    </w:p>
    <w:p w14:paraId="14FCFCF5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mdloby, </w:t>
      </w:r>
    </w:p>
    <w:p w14:paraId="4880EEE9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celkový </w:t>
      </w:r>
      <w:r w:rsidRPr="008E752C">
        <w:rPr>
          <w:szCs w:val="22"/>
          <w:lang w:val="sk-SK"/>
        </w:rPr>
        <w:t xml:space="preserve">pocit </w:t>
      </w:r>
      <w:r>
        <w:rPr>
          <w:szCs w:val="22"/>
          <w:lang w:val="sk-SK"/>
        </w:rPr>
        <w:t>nepohodlia/</w:t>
      </w:r>
      <w:r w:rsidRPr="008E752C">
        <w:rPr>
          <w:szCs w:val="22"/>
          <w:lang w:val="sk-SK"/>
        </w:rPr>
        <w:t xml:space="preserve">choroby, </w:t>
      </w:r>
    </w:p>
    <w:p w14:paraId="155A4B6C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rýchlejší srdcový pulz, </w:t>
      </w:r>
    </w:p>
    <w:p w14:paraId="440C1B7E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sucho v ústach, </w:t>
      </w:r>
    </w:p>
    <w:p w14:paraId="1F877F86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žihľavka. </w:t>
      </w:r>
    </w:p>
    <w:p w14:paraId="2C340DD9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4041353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E752C">
        <w:rPr>
          <w:b/>
          <w:sz w:val="22"/>
          <w:szCs w:val="22"/>
          <w:lang w:val="sk-SK"/>
        </w:rPr>
        <w:t>Zriedkavé</w:t>
      </w:r>
      <w:r w:rsidRPr="008E752C">
        <w:rPr>
          <w:sz w:val="22"/>
          <w:szCs w:val="22"/>
          <w:lang w:val="sk-SK"/>
        </w:rPr>
        <w:t xml:space="preserve"> (môžu postihovať menej ako 1 z 1 000 osôb): </w:t>
      </w:r>
    </w:p>
    <w:p w14:paraId="0B663AA9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krvácanie do svalov, </w:t>
      </w:r>
    </w:p>
    <w:p w14:paraId="6BE52143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proofErr w:type="spellStart"/>
      <w:r w:rsidRPr="008E752C">
        <w:rPr>
          <w:szCs w:val="22"/>
          <w:lang w:val="sk-SK"/>
        </w:rPr>
        <w:t>cholestáza</w:t>
      </w:r>
      <w:proofErr w:type="spellEnd"/>
      <w:r w:rsidRPr="008E752C">
        <w:rPr>
          <w:szCs w:val="22"/>
          <w:lang w:val="sk-SK"/>
        </w:rPr>
        <w:t xml:space="preserve"> (znížený odtok žlče), hepatitída (zápal pečene) vrátane poškodenia pečeňových buniek, </w:t>
      </w:r>
    </w:p>
    <w:p w14:paraId="5039E633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zožltnutie pokožky a očí (žltačka), </w:t>
      </w:r>
    </w:p>
    <w:p w14:paraId="58410ADE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ohraničený opuch, </w:t>
      </w:r>
    </w:p>
    <w:p w14:paraId="524AC668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>nahromadenie krvi (hematóm) v slabinách ako komplikácia chirurgick</w:t>
      </w:r>
      <w:r>
        <w:rPr>
          <w:szCs w:val="22"/>
          <w:lang w:val="sk-SK"/>
        </w:rPr>
        <w:t>ého</w:t>
      </w:r>
      <w:r w:rsidRPr="008E752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zákroku</w:t>
      </w:r>
      <w:r w:rsidRPr="008E752C">
        <w:rPr>
          <w:szCs w:val="22"/>
          <w:lang w:val="sk-SK"/>
        </w:rPr>
        <w:t xml:space="preserve"> na</w:t>
      </w:r>
      <w:r w:rsidR="00F46EA6">
        <w:rPr>
          <w:szCs w:val="22"/>
          <w:lang w:val="sk-SK"/>
        </w:rPr>
        <w:t xml:space="preserve"> srdci</w:t>
      </w:r>
      <w:r w:rsidRPr="008E752C">
        <w:rPr>
          <w:szCs w:val="22"/>
          <w:lang w:val="sk-SK"/>
        </w:rPr>
        <w:t xml:space="preserve">, pri ktorom sa zavedie katéter </w:t>
      </w:r>
      <w:r>
        <w:rPr>
          <w:szCs w:val="22"/>
          <w:lang w:val="sk-SK"/>
        </w:rPr>
        <w:t>cez tepnu na nohe</w:t>
      </w:r>
      <w:r w:rsidR="001148B3">
        <w:rPr>
          <w:szCs w:val="22"/>
          <w:lang w:val="sk-SK"/>
        </w:rPr>
        <w:t xml:space="preserve"> </w:t>
      </w:r>
      <w:r w:rsidR="001148B3" w:rsidRPr="008E752C">
        <w:rPr>
          <w:szCs w:val="22"/>
          <w:lang w:val="sk-SK"/>
        </w:rPr>
        <w:t>(</w:t>
      </w:r>
      <w:proofErr w:type="spellStart"/>
      <w:r w:rsidR="001148B3" w:rsidRPr="008E752C">
        <w:rPr>
          <w:szCs w:val="22"/>
          <w:lang w:val="sk-SK"/>
        </w:rPr>
        <w:t>pseudoaneuryzma</w:t>
      </w:r>
      <w:proofErr w:type="spellEnd"/>
      <w:r w:rsidR="001148B3">
        <w:rPr>
          <w:szCs w:val="22"/>
          <w:lang w:val="sk-SK"/>
        </w:rPr>
        <w:t xml:space="preserve"> tepny po </w:t>
      </w:r>
      <w:proofErr w:type="spellStart"/>
      <w:r w:rsidR="001148B3">
        <w:rPr>
          <w:szCs w:val="22"/>
          <w:lang w:val="sk-SK"/>
        </w:rPr>
        <w:t>katetrizácii</w:t>
      </w:r>
      <w:proofErr w:type="spellEnd"/>
      <w:r w:rsidR="001148B3" w:rsidRPr="008E752C">
        <w:rPr>
          <w:szCs w:val="22"/>
          <w:lang w:val="sk-SK"/>
        </w:rPr>
        <w:t>)</w:t>
      </w:r>
      <w:r w:rsidRPr="008E752C">
        <w:rPr>
          <w:szCs w:val="22"/>
          <w:lang w:val="sk-SK"/>
        </w:rPr>
        <w:t xml:space="preserve">. </w:t>
      </w:r>
    </w:p>
    <w:p w14:paraId="19AA62DE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89FA562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E752C">
        <w:rPr>
          <w:b/>
          <w:sz w:val="22"/>
          <w:szCs w:val="22"/>
          <w:lang w:val="sk-SK"/>
        </w:rPr>
        <w:t>Neznáme</w:t>
      </w:r>
      <w:r w:rsidRPr="008E752C">
        <w:rPr>
          <w:sz w:val="22"/>
          <w:szCs w:val="22"/>
          <w:lang w:val="sk-SK"/>
        </w:rPr>
        <w:t xml:space="preserve"> (častosť sa nedá odhadnúť z dostupných údajov): </w:t>
      </w:r>
    </w:p>
    <w:p w14:paraId="5F98660F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zlyhanie obličiek po ťažkom krvácaní, </w:t>
      </w:r>
    </w:p>
    <w:p w14:paraId="749035E5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zvýšený tlak vo vnútri svalov na nohách alebo rukách po krvácaní, čo vedie k bolesti, opuchu, zmenenej citlivosti, necitlivosti alebo ochrnutiu (syndróm </w:t>
      </w:r>
      <w:proofErr w:type="spellStart"/>
      <w:r w:rsidRPr="008E752C">
        <w:rPr>
          <w:szCs w:val="22"/>
          <w:lang w:val="sk-SK"/>
        </w:rPr>
        <w:t>kompartmentu</w:t>
      </w:r>
      <w:proofErr w:type="spellEnd"/>
      <w:r w:rsidRPr="008E752C">
        <w:rPr>
          <w:szCs w:val="22"/>
          <w:lang w:val="sk-SK"/>
        </w:rPr>
        <w:t xml:space="preserve"> po krvácaní). </w:t>
      </w:r>
    </w:p>
    <w:p w14:paraId="5B709A56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9DDB0BC" w14:textId="77777777" w:rsidR="008E752C" w:rsidRPr="008E752C" w:rsidRDefault="008E752C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8E752C">
        <w:rPr>
          <w:b/>
          <w:sz w:val="22"/>
          <w:szCs w:val="22"/>
          <w:lang w:val="sk-SK"/>
        </w:rPr>
        <w:t xml:space="preserve">Hlásenie vedľajších účinkov </w:t>
      </w:r>
    </w:p>
    <w:p w14:paraId="18D1C775" w14:textId="77777777" w:rsidR="002410D5" w:rsidRPr="0067207F" w:rsidRDefault="0067207F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7207F">
        <w:rPr>
          <w:noProof/>
          <w:sz w:val="22"/>
          <w:szCs w:val="22"/>
        </w:rPr>
        <w:t xml:space="preserve">Ak sa u vás vyskytne akýkoľvek vedľajší účinok, obraťte sa na svojho lekára alebo lekárnika. To sa týka aj akýchkoľvek vedľajších účinkov, ktoré nie sú uvedené v tejto písomnej informácii. Vedľajšie účinky môžete hlásiť aj priamo na </w:t>
      </w:r>
      <w:proofErr w:type="spellStart"/>
      <w:r w:rsidRPr="0067207F">
        <w:rPr>
          <w:sz w:val="22"/>
          <w:szCs w:val="22"/>
          <w:highlight w:val="lightGray"/>
        </w:rPr>
        <w:t>národné</w:t>
      </w:r>
      <w:proofErr w:type="spellEnd"/>
      <w:r w:rsidRPr="0067207F">
        <w:rPr>
          <w:sz w:val="22"/>
          <w:szCs w:val="22"/>
          <w:highlight w:val="lightGray"/>
        </w:rPr>
        <w:t xml:space="preserve"> centrum </w:t>
      </w:r>
      <w:proofErr w:type="spellStart"/>
      <w:r w:rsidRPr="0067207F">
        <w:rPr>
          <w:sz w:val="22"/>
          <w:szCs w:val="22"/>
          <w:highlight w:val="lightGray"/>
        </w:rPr>
        <w:t>hlásenia</w:t>
      </w:r>
      <w:proofErr w:type="spellEnd"/>
      <w:r w:rsidRPr="0067207F">
        <w:rPr>
          <w:sz w:val="22"/>
          <w:szCs w:val="22"/>
          <w:highlight w:val="lightGray"/>
        </w:rPr>
        <w:t xml:space="preserve"> </w:t>
      </w:r>
      <w:proofErr w:type="spellStart"/>
      <w:r w:rsidRPr="0067207F">
        <w:rPr>
          <w:sz w:val="22"/>
          <w:szCs w:val="22"/>
          <w:highlight w:val="lightGray"/>
        </w:rPr>
        <w:t>uvedené</w:t>
      </w:r>
      <w:proofErr w:type="spellEnd"/>
      <w:r w:rsidRPr="0067207F">
        <w:rPr>
          <w:sz w:val="22"/>
          <w:szCs w:val="22"/>
          <w:highlight w:val="lightGray"/>
        </w:rPr>
        <w:t xml:space="preserve"> v </w:t>
      </w:r>
      <w:proofErr w:type="spellStart"/>
      <w:r w:rsidR="00F841C3">
        <w:fldChar w:fldCharType="begin"/>
      </w:r>
      <w:r w:rsidR="00F841C3">
        <w:instrText xml:space="preserve"> HYPERLINK "http://www.ema.europa.eu/docs/en_GB/document_library/Template_or_form/2013/03/WC500139752.doc" </w:instrText>
      </w:r>
      <w:r w:rsidR="00F841C3">
        <w:fldChar w:fldCharType="separate"/>
      </w:r>
      <w:r w:rsidRPr="0067207F">
        <w:rPr>
          <w:rStyle w:val="Hypertextovprepojenie"/>
          <w:sz w:val="22"/>
          <w:szCs w:val="22"/>
          <w:highlight w:val="lightGray"/>
        </w:rPr>
        <w:t>Prílohe</w:t>
      </w:r>
      <w:proofErr w:type="spellEnd"/>
      <w:r w:rsidRPr="0067207F">
        <w:rPr>
          <w:rStyle w:val="Hypertextovprepojenie"/>
          <w:sz w:val="22"/>
          <w:szCs w:val="22"/>
          <w:highlight w:val="lightGray"/>
        </w:rPr>
        <w:t xml:space="preserve"> V</w:t>
      </w:r>
      <w:r w:rsidR="00F841C3">
        <w:rPr>
          <w:rStyle w:val="Hypertextovprepojenie"/>
          <w:sz w:val="22"/>
          <w:szCs w:val="22"/>
          <w:highlight w:val="lightGray"/>
        </w:rPr>
        <w:fldChar w:fldCharType="end"/>
      </w:r>
      <w:r w:rsidRPr="0067207F">
        <w:rPr>
          <w:noProof/>
          <w:sz w:val="22"/>
          <w:szCs w:val="22"/>
        </w:rPr>
        <w:t>. Hlásením vedľajších účinkov môžete prispieť k získaniu ďalších informácií o bezpečnosti a účinnosti tohto lieku.</w:t>
      </w:r>
    </w:p>
    <w:p w14:paraId="42DD9EF5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27F379" w14:textId="77777777" w:rsidR="0067207F" w:rsidRDefault="0067207F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B433F6" w14:textId="77777777" w:rsidR="009106C9" w:rsidRPr="009106C9" w:rsidRDefault="009106C9" w:rsidP="009106C9">
      <w:pPr>
        <w:pStyle w:val="Odsekzoznamu"/>
        <w:numPr>
          <w:ilvl w:val="0"/>
          <w:numId w:val="15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b/>
          <w:szCs w:val="22"/>
          <w:lang w:val="sk-SK"/>
        </w:rPr>
      </w:pPr>
      <w:r w:rsidRPr="009106C9">
        <w:rPr>
          <w:b/>
          <w:szCs w:val="22"/>
          <w:lang w:val="sk-SK"/>
        </w:rPr>
        <w:t xml:space="preserve">Ako uchovávať </w:t>
      </w:r>
      <w:proofErr w:type="spellStart"/>
      <w:r w:rsidRPr="009106C9">
        <w:rPr>
          <w:b/>
          <w:szCs w:val="22"/>
          <w:lang w:val="sk-SK"/>
        </w:rPr>
        <w:t>Xerdoxo</w:t>
      </w:r>
      <w:proofErr w:type="spellEnd"/>
    </w:p>
    <w:p w14:paraId="5A3A3763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66BB4B3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06C9">
        <w:rPr>
          <w:sz w:val="22"/>
          <w:szCs w:val="22"/>
          <w:lang w:val="sk-SK"/>
        </w:rPr>
        <w:t xml:space="preserve">Tento liek uchovávajte mimo dohľadu a dosahu detí. </w:t>
      </w:r>
    </w:p>
    <w:p w14:paraId="6CFFE16F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F78582F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06C9">
        <w:rPr>
          <w:sz w:val="22"/>
          <w:szCs w:val="22"/>
          <w:lang w:val="sk-SK"/>
        </w:rPr>
        <w:t xml:space="preserve">Neužívajte tento liek po dátume exspirácie, ktorý je uvedený na škatuľke a na blistri po EXP. Dátum exspirácie sa vzťahuje na posledný deň v danom mesiaci. </w:t>
      </w:r>
    </w:p>
    <w:p w14:paraId="36DBDC77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BA58F75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06C9">
        <w:rPr>
          <w:sz w:val="22"/>
          <w:szCs w:val="22"/>
          <w:lang w:val="sk-SK"/>
        </w:rPr>
        <w:t xml:space="preserve">Tento liek nevyžaduje žiadne zvláštne požiadavky na uchovávanie. </w:t>
      </w:r>
    </w:p>
    <w:p w14:paraId="097D4743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6237AF5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06C9">
        <w:rPr>
          <w:sz w:val="22"/>
          <w:szCs w:val="22"/>
          <w:lang w:val="sk-SK"/>
        </w:rPr>
        <w:lastRenderedPageBreak/>
        <w:t xml:space="preserve">Nelikvidujte lieky odpadovou vodou alebo domovým odpadom. Nepoužitý liek vráťte do lekárne. Tieto opatrenia pomôžu chrániť životné prostredie. </w:t>
      </w:r>
    </w:p>
    <w:p w14:paraId="3A30C386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BC9C032" w14:textId="77777777" w:rsidR="009106C9" w:rsidRPr="00DA3C4D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DF3A2D" w14:textId="77777777" w:rsidR="009106C9" w:rsidRPr="00DA3C4D" w:rsidRDefault="009106C9" w:rsidP="009106C9">
      <w:pPr>
        <w:pStyle w:val="Odsekzoznamu"/>
        <w:numPr>
          <w:ilvl w:val="0"/>
          <w:numId w:val="15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b/>
          <w:szCs w:val="22"/>
          <w:lang w:val="sk-SK"/>
        </w:rPr>
      </w:pPr>
      <w:r w:rsidRPr="00DA3C4D">
        <w:rPr>
          <w:b/>
          <w:szCs w:val="22"/>
          <w:lang w:val="sk-SK"/>
        </w:rPr>
        <w:t xml:space="preserve">Obsah balenia a ďalšie informácie </w:t>
      </w:r>
    </w:p>
    <w:p w14:paraId="5FC77523" w14:textId="77777777" w:rsidR="002C5773" w:rsidRPr="00DA3C4D" w:rsidRDefault="002C5773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1E5A0AD" w14:textId="77777777" w:rsidR="009106C9" w:rsidRPr="00DA3C4D" w:rsidRDefault="009106C9" w:rsidP="002C577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DA3C4D">
        <w:rPr>
          <w:b/>
          <w:sz w:val="22"/>
          <w:szCs w:val="22"/>
          <w:lang w:val="sk-SK"/>
        </w:rPr>
        <w:t xml:space="preserve">Čo </w:t>
      </w:r>
      <w:proofErr w:type="spellStart"/>
      <w:r w:rsidRPr="00DA3C4D">
        <w:rPr>
          <w:b/>
          <w:sz w:val="22"/>
          <w:szCs w:val="22"/>
          <w:lang w:val="sk-SK"/>
        </w:rPr>
        <w:t>X</w:t>
      </w:r>
      <w:r w:rsidR="002C5773" w:rsidRPr="00DA3C4D">
        <w:rPr>
          <w:b/>
          <w:sz w:val="22"/>
          <w:szCs w:val="22"/>
          <w:lang w:val="sk-SK"/>
        </w:rPr>
        <w:t>erdox</w:t>
      </w:r>
      <w:r w:rsidRPr="00DA3C4D">
        <w:rPr>
          <w:b/>
          <w:sz w:val="22"/>
          <w:szCs w:val="22"/>
          <w:lang w:val="sk-SK"/>
        </w:rPr>
        <w:t>o</w:t>
      </w:r>
      <w:proofErr w:type="spellEnd"/>
      <w:r w:rsidRPr="00DA3C4D">
        <w:rPr>
          <w:b/>
          <w:sz w:val="22"/>
          <w:szCs w:val="22"/>
          <w:lang w:val="sk-SK"/>
        </w:rPr>
        <w:t xml:space="preserve"> obsahuje </w:t>
      </w:r>
    </w:p>
    <w:p w14:paraId="6151C1F8" w14:textId="77777777" w:rsidR="009106C9" w:rsidRPr="00DA3C4D" w:rsidRDefault="009106C9" w:rsidP="002C5773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DA3C4D">
        <w:rPr>
          <w:szCs w:val="22"/>
          <w:lang w:val="sk-SK"/>
        </w:rPr>
        <w:t>Liečivo je rivaroxab</w:t>
      </w:r>
      <w:r w:rsidR="002C5773" w:rsidRPr="00DA3C4D">
        <w:rPr>
          <w:szCs w:val="22"/>
          <w:lang w:val="sk-SK"/>
        </w:rPr>
        <w:t>á</w:t>
      </w:r>
      <w:r w:rsidRPr="00DA3C4D">
        <w:rPr>
          <w:szCs w:val="22"/>
          <w:lang w:val="sk-SK"/>
        </w:rPr>
        <w:t xml:space="preserve">n. Každá </w:t>
      </w:r>
      <w:r w:rsidR="002C5773" w:rsidRPr="00DA3C4D">
        <w:rPr>
          <w:szCs w:val="22"/>
          <w:lang w:val="sk-SK"/>
        </w:rPr>
        <w:t xml:space="preserve">filmom obalená </w:t>
      </w:r>
      <w:r w:rsidRPr="00DA3C4D">
        <w:rPr>
          <w:szCs w:val="22"/>
          <w:lang w:val="sk-SK"/>
        </w:rPr>
        <w:t>tableta obsahuje 2,5 mg rivaroxab</w:t>
      </w:r>
      <w:r w:rsidR="002C5773" w:rsidRPr="00DA3C4D">
        <w:rPr>
          <w:szCs w:val="22"/>
          <w:lang w:val="sk-SK"/>
        </w:rPr>
        <w:t>á</w:t>
      </w:r>
      <w:r w:rsidRPr="00DA3C4D">
        <w:rPr>
          <w:szCs w:val="22"/>
          <w:lang w:val="sk-SK"/>
        </w:rPr>
        <w:t xml:space="preserve">nu. </w:t>
      </w:r>
    </w:p>
    <w:p w14:paraId="188B3EFC" w14:textId="05614D50" w:rsidR="00A51E71" w:rsidRPr="00DA3C4D" w:rsidRDefault="009106C9" w:rsidP="00A51E71">
      <w:pPr>
        <w:pStyle w:val="Odsekzoznamu"/>
        <w:widowControl w:val="0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DA3C4D">
        <w:rPr>
          <w:szCs w:val="22"/>
          <w:lang w:val="sk-SK"/>
        </w:rPr>
        <w:t xml:space="preserve">Ďalšie zložky </w:t>
      </w:r>
      <w:r w:rsidR="002C5773" w:rsidRPr="00DA3C4D">
        <w:rPr>
          <w:szCs w:val="22"/>
          <w:lang w:val="sk-SK"/>
        </w:rPr>
        <w:t xml:space="preserve">(pomocné látky) </w:t>
      </w:r>
      <w:r w:rsidRPr="00DA3C4D">
        <w:rPr>
          <w:szCs w:val="22"/>
          <w:lang w:val="sk-SK"/>
        </w:rPr>
        <w:t>sú</w:t>
      </w:r>
      <w:r w:rsidR="002C5773" w:rsidRPr="00DA3C4D">
        <w:rPr>
          <w:szCs w:val="22"/>
          <w:lang w:val="sk-SK"/>
        </w:rPr>
        <w:t xml:space="preserve"> </w:t>
      </w:r>
      <w:proofErr w:type="spellStart"/>
      <w:r w:rsidR="002C5773" w:rsidRPr="00DA3C4D">
        <w:rPr>
          <w:szCs w:val="22"/>
          <w:lang w:val="sk-SK"/>
        </w:rPr>
        <w:t>manitol</w:t>
      </w:r>
      <w:proofErr w:type="spellEnd"/>
      <w:r w:rsidR="002C5773" w:rsidRPr="00DA3C4D">
        <w:rPr>
          <w:szCs w:val="22"/>
          <w:lang w:val="sk-SK"/>
        </w:rPr>
        <w:t>,</w:t>
      </w:r>
      <w:r w:rsidRPr="00DA3C4D">
        <w:rPr>
          <w:szCs w:val="22"/>
          <w:lang w:val="sk-SK"/>
        </w:rPr>
        <w:t xml:space="preserve"> mikrokryštalická celulóza, </w:t>
      </w:r>
      <w:proofErr w:type="spellStart"/>
      <w:r w:rsidR="002C5773" w:rsidRPr="00DA3C4D">
        <w:rPr>
          <w:szCs w:val="22"/>
          <w:lang w:val="sk-SK"/>
        </w:rPr>
        <w:t>makrogol</w:t>
      </w:r>
      <w:proofErr w:type="spellEnd"/>
      <w:r w:rsidR="002C5773" w:rsidRPr="00DA3C4D">
        <w:rPr>
          <w:szCs w:val="22"/>
          <w:lang w:val="sk-SK"/>
        </w:rPr>
        <w:t xml:space="preserve">, </w:t>
      </w:r>
      <w:proofErr w:type="spellStart"/>
      <w:r w:rsidR="002C5773" w:rsidRPr="00DA3C4D">
        <w:rPr>
          <w:szCs w:val="22"/>
          <w:lang w:val="sk-SK"/>
        </w:rPr>
        <w:t>poloxamér</w:t>
      </w:r>
      <w:proofErr w:type="spellEnd"/>
      <w:r w:rsidR="002C5773" w:rsidRPr="00DA3C4D">
        <w:rPr>
          <w:szCs w:val="22"/>
          <w:lang w:val="sk-SK"/>
        </w:rPr>
        <w:t xml:space="preserve">, </w:t>
      </w:r>
      <w:proofErr w:type="spellStart"/>
      <w:r w:rsidR="002C5773" w:rsidRPr="00DA3C4D">
        <w:rPr>
          <w:szCs w:val="22"/>
          <w:lang w:val="sk-SK"/>
        </w:rPr>
        <w:t>laurylsíran</w:t>
      </w:r>
      <w:proofErr w:type="spellEnd"/>
      <w:r w:rsidR="002C5773" w:rsidRPr="00DA3C4D">
        <w:rPr>
          <w:szCs w:val="22"/>
          <w:lang w:val="sk-SK"/>
        </w:rPr>
        <w:t xml:space="preserve"> sodný, </w:t>
      </w:r>
      <w:r w:rsidRPr="00DA3C4D">
        <w:rPr>
          <w:szCs w:val="22"/>
          <w:lang w:val="sk-SK"/>
        </w:rPr>
        <w:t>sodná soľ</w:t>
      </w:r>
      <w:r w:rsidR="002C5773" w:rsidRPr="00DA3C4D">
        <w:rPr>
          <w:szCs w:val="22"/>
          <w:lang w:val="sk-SK"/>
        </w:rPr>
        <w:t xml:space="preserve"> </w:t>
      </w:r>
      <w:proofErr w:type="spellStart"/>
      <w:r w:rsidR="002C5773" w:rsidRPr="00DA3C4D">
        <w:rPr>
          <w:szCs w:val="22"/>
          <w:lang w:val="sk-SK"/>
        </w:rPr>
        <w:t>kroskarmelózy</w:t>
      </w:r>
      <w:proofErr w:type="spellEnd"/>
      <w:r w:rsidRPr="00DA3C4D">
        <w:rPr>
          <w:szCs w:val="22"/>
          <w:lang w:val="sk-SK"/>
        </w:rPr>
        <w:t xml:space="preserve">, </w:t>
      </w:r>
      <w:r w:rsidR="00A51E71" w:rsidRPr="00DA3C4D">
        <w:rPr>
          <w:szCs w:val="22"/>
          <w:lang w:val="sk-SK"/>
        </w:rPr>
        <w:t>koloidný bezvodý o</w:t>
      </w:r>
      <w:r w:rsidR="002C5773" w:rsidRPr="00DA3C4D">
        <w:rPr>
          <w:szCs w:val="22"/>
          <w:lang w:val="sk-SK"/>
        </w:rPr>
        <w:t xml:space="preserve">xid kremičitý, </w:t>
      </w:r>
      <w:proofErr w:type="spellStart"/>
      <w:r w:rsidRPr="00DA3C4D">
        <w:rPr>
          <w:szCs w:val="22"/>
          <w:lang w:val="sk-SK"/>
        </w:rPr>
        <w:t>stear</w:t>
      </w:r>
      <w:r w:rsidR="002C5773" w:rsidRPr="00DA3C4D">
        <w:rPr>
          <w:szCs w:val="22"/>
          <w:lang w:val="sk-SK"/>
        </w:rPr>
        <w:t>yl-fumarát</w:t>
      </w:r>
      <w:proofErr w:type="spellEnd"/>
      <w:r w:rsidR="002C5773" w:rsidRPr="00DA3C4D">
        <w:rPr>
          <w:szCs w:val="22"/>
          <w:lang w:val="sk-SK"/>
        </w:rPr>
        <w:t xml:space="preserve"> sodný v jadre tablety a </w:t>
      </w:r>
      <w:proofErr w:type="spellStart"/>
      <w:r w:rsidR="002C5773" w:rsidRPr="00DA3C4D">
        <w:rPr>
          <w:szCs w:val="22"/>
          <w:lang w:val="sk-SK"/>
        </w:rPr>
        <w:t>hypromelóza</w:t>
      </w:r>
      <w:proofErr w:type="spellEnd"/>
      <w:r w:rsidR="002C5773" w:rsidRPr="00DA3C4D">
        <w:rPr>
          <w:szCs w:val="22"/>
          <w:lang w:val="sk-SK"/>
        </w:rPr>
        <w:t xml:space="preserve">, </w:t>
      </w:r>
      <w:proofErr w:type="spellStart"/>
      <w:r w:rsidR="002C5773" w:rsidRPr="00DA3C4D">
        <w:rPr>
          <w:szCs w:val="22"/>
          <w:lang w:val="sk-SK"/>
        </w:rPr>
        <w:t>makrogol</w:t>
      </w:r>
      <w:proofErr w:type="spellEnd"/>
      <w:r w:rsidR="002C5773" w:rsidRPr="00DA3C4D">
        <w:rPr>
          <w:szCs w:val="22"/>
          <w:lang w:val="sk-SK"/>
        </w:rPr>
        <w:t xml:space="preserve">, </w:t>
      </w:r>
      <w:r w:rsidR="00A51E71" w:rsidRPr="00DA3C4D">
        <w:rPr>
          <w:szCs w:val="22"/>
          <w:lang w:val="sk-SK"/>
        </w:rPr>
        <w:t xml:space="preserve">oxid </w:t>
      </w:r>
      <w:proofErr w:type="spellStart"/>
      <w:r w:rsidR="00A51E71" w:rsidRPr="00DA3C4D">
        <w:rPr>
          <w:szCs w:val="22"/>
          <w:lang w:val="sk-SK"/>
        </w:rPr>
        <w:t>titaničitý</w:t>
      </w:r>
      <w:proofErr w:type="spellEnd"/>
      <w:r w:rsidR="00A51E71" w:rsidRPr="00DA3C4D">
        <w:rPr>
          <w:szCs w:val="22"/>
          <w:lang w:val="sk-SK"/>
        </w:rPr>
        <w:t xml:space="preserve"> (E171) a žltý oxid železitý (E172) vo </w:t>
      </w:r>
      <w:proofErr w:type="spellStart"/>
      <w:r w:rsidR="00A51E71" w:rsidRPr="00DA3C4D">
        <w:rPr>
          <w:szCs w:val="22"/>
          <w:lang w:val="sk-SK"/>
        </w:rPr>
        <w:t>filmo</w:t>
      </w:r>
      <w:r w:rsidR="00F46EA6">
        <w:rPr>
          <w:szCs w:val="22"/>
          <w:lang w:val="sk-SK"/>
        </w:rPr>
        <w:t>tvorn</w:t>
      </w:r>
      <w:r w:rsidR="00A51E71" w:rsidRPr="00DA3C4D">
        <w:rPr>
          <w:szCs w:val="22"/>
          <w:lang w:val="sk-SK"/>
        </w:rPr>
        <w:t>om</w:t>
      </w:r>
      <w:proofErr w:type="spellEnd"/>
      <w:r w:rsidR="00A51E71" w:rsidRPr="00DA3C4D">
        <w:rPr>
          <w:szCs w:val="22"/>
          <w:lang w:val="sk-SK"/>
        </w:rPr>
        <w:t xml:space="preserve"> obale tablety.</w:t>
      </w:r>
      <w:r w:rsidRPr="00DA3C4D">
        <w:rPr>
          <w:szCs w:val="22"/>
          <w:lang w:val="sk-SK"/>
        </w:rPr>
        <w:t xml:space="preserve"> Pozri časť 2 </w:t>
      </w:r>
      <w:r w:rsidR="002C5773" w:rsidRPr="00DA3C4D">
        <w:rPr>
          <w:szCs w:val="22"/>
          <w:lang w:val="sk-SK"/>
        </w:rPr>
        <w:t>„</w:t>
      </w:r>
      <w:proofErr w:type="spellStart"/>
      <w:r w:rsidR="002C5773" w:rsidRPr="00DA3C4D">
        <w:rPr>
          <w:szCs w:val="22"/>
          <w:lang w:val="sk-SK"/>
        </w:rPr>
        <w:t>Xerdoxo</w:t>
      </w:r>
      <w:proofErr w:type="spellEnd"/>
      <w:r w:rsidRPr="00DA3C4D">
        <w:rPr>
          <w:szCs w:val="22"/>
          <w:lang w:val="sk-SK"/>
        </w:rPr>
        <w:t xml:space="preserve"> obsahuje sodík”. </w:t>
      </w:r>
    </w:p>
    <w:p w14:paraId="30FC05A4" w14:textId="77777777" w:rsidR="00A51E71" w:rsidRPr="00DA3C4D" w:rsidRDefault="00A51E71" w:rsidP="00A51E71">
      <w:pPr>
        <w:widowControl w:val="0"/>
        <w:tabs>
          <w:tab w:val="left" w:pos="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7131FA" w14:textId="77777777" w:rsidR="009106C9" w:rsidRPr="00DA3C4D" w:rsidRDefault="009106C9" w:rsidP="00A51E71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DA3C4D">
        <w:rPr>
          <w:b/>
          <w:sz w:val="22"/>
          <w:szCs w:val="22"/>
          <w:lang w:val="sk-SK"/>
        </w:rPr>
        <w:t xml:space="preserve">Ako vyzerá </w:t>
      </w:r>
      <w:proofErr w:type="spellStart"/>
      <w:r w:rsidRPr="00DA3C4D">
        <w:rPr>
          <w:b/>
          <w:sz w:val="22"/>
          <w:szCs w:val="22"/>
          <w:lang w:val="sk-SK"/>
        </w:rPr>
        <w:t>X</w:t>
      </w:r>
      <w:r w:rsidR="00A51E71" w:rsidRPr="00DA3C4D">
        <w:rPr>
          <w:b/>
          <w:sz w:val="22"/>
          <w:szCs w:val="22"/>
          <w:lang w:val="sk-SK"/>
        </w:rPr>
        <w:t>erdox</w:t>
      </w:r>
      <w:r w:rsidRPr="00DA3C4D">
        <w:rPr>
          <w:b/>
          <w:sz w:val="22"/>
          <w:szCs w:val="22"/>
          <w:lang w:val="sk-SK"/>
        </w:rPr>
        <w:t>o</w:t>
      </w:r>
      <w:proofErr w:type="spellEnd"/>
      <w:r w:rsidRPr="00DA3C4D">
        <w:rPr>
          <w:b/>
          <w:sz w:val="22"/>
          <w:szCs w:val="22"/>
          <w:lang w:val="sk-SK"/>
        </w:rPr>
        <w:t xml:space="preserve"> a obsah balenia </w:t>
      </w:r>
    </w:p>
    <w:p w14:paraId="44973603" w14:textId="77777777" w:rsidR="009106C9" w:rsidRPr="00DA3C4D" w:rsidRDefault="009106C9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DA3C4D">
        <w:rPr>
          <w:sz w:val="22"/>
          <w:szCs w:val="22"/>
          <w:lang w:val="sk-SK"/>
        </w:rPr>
        <w:t>X</w:t>
      </w:r>
      <w:r w:rsidR="00A51E71" w:rsidRPr="00DA3C4D">
        <w:rPr>
          <w:sz w:val="22"/>
          <w:szCs w:val="22"/>
          <w:lang w:val="sk-SK"/>
        </w:rPr>
        <w:t>erdoxo</w:t>
      </w:r>
      <w:proofErr w:type="spellEnd"/>
      <w:r w:rsidRPr="00DA3C4D">
        <w:rPr>
          <w:sz w:val="22"/>
          <w:szCs w:val="22"/>
          <w:lang w:val="sk-SK"/>
        </w:rPr>
        <w:t xml:space="preserve"> 2,5 mg sú </w:t>
      </w:r>
      <w:r w:rsidR="00A51E71" w:rsidRPr="00DA3C4D">
        <w:rPr>
          <w:sz w:val="22"/>
          <w:szCs w:val="22"/>
          <w:lang w:val="sk-SK"/>
        </w:rPr>
        <w:t xml:space="preserve">svetlé </w:t>
      </w:r>
      <w:proofErr w:type="spellStart"/>
      <w:r w:rsidR="00A51E71" w:rsidRPr="00DA3C4D">
        <w:rPr>
          <w:sz w:val="22"/>
          <w:szCs w:val="22"/>
          <w:lang w:val="sk-SK"/>
        </w:rPr>
        <w:t>hnedastožlté</w:t>
      </w:r>
      <w:proofErr w:type="spellEnd"/>
      <w:r w:rsidR="00A51E71" w:rsidRPr="00DA3C4D">
        <w:rPr>
          <w:sz w:val="22"/>
          <w:szCs w:val="22"/>
          <w:lang w:val="sk-SK"/>
        </w:rPr>
        <w:t xml:space="preserve"> až </w:t>
      </w:r>
      <w:proofErr w:type="spellStart"/>
      <w:r w:rsidR="00A51E71" w:rsidRPr="00DA3C4D">
        <w:rPr>
          <w:sz w:val="22"/>
          <w:szCs w:val="22"/>
          <w:lang w:val="sk-SK"/>
        </w:rPr>
        <w:t>hnedastožlté</w:t>
      </w:r>
      <w:proofErr w:type="spellEnd"/>
      <w:r w:rsidRPr="00DA3C4D">
        <w:rPr>
          <w:sz w:val="22"/>
          <w:szCs w:val="22"/>
          <w:lang w:val="sk-SK"/>
        </w:rPr>
        <w:t xml:space="preserve">, okrúhle, </w:t>
      </w:r>
      <w:r w:rsidR="00A51E71" w:rsidRPr="00DA3C4D">
        <w:rPr>
          <w:sz w:val="22"/>
          <w:szCs w:val="22"/>
          <w:lang w:val="sk-SK"/>
        </w:rPr>
        <w:t xml:space="preserve">mierne </w:t>
      </w:r>
      <w:r w:rsidRPr="00DA3C4D">
        <w:rPr>
          <w:sz w:val="22"/>
          <w:szCs w:val="22"/>
          <w:lang w:val="sk-SK"/>
        </w:rPr>
        <w:t xml:space="preserve">obojstranne vypuklé </w:t>
      </w:r>
      <w:r w:rsidR="00C04138" w:rsidRPr="00DA3C4D">
        <w:rPr>
          <w:sz w:val="22"/>
          <w:szCs w:val="22"/>
          <w:lang w:val="sk-SK"/>
        </w:rPr>
        <w:t>filmom obalené tablety</w:t>
      </w:r>
      <w:r w:rsidRPr="00DA3C4D">
        <w:rPr>
          <w:sz w:val="22"/>
          <w:szCs w:val="22"/>
          <w:lang w:val="sk-SK"/>
        </w:rPr>
        <w:t xml:space="preserve"> </w:t>
      </w:r>
      <w:r w:rsidR="00C04138" w:rsidRPr="00DA3C4D">
        <w:rPr>
          <w:sz w:val="22"/>
          <w:szCs w:val="22"/>
          <w:lang w:val="sk-SK"/>
        </w:rPr>
        <w:t>s vyrytou</w:t>
      </w:r>
      <w:r w:rsidRPr="00DA3C4D">
        <w:rPr>
          <w:sz w:val="22"/>
          <w:szCs w:val="22"/>
          <w:lang w:val="sk-SK"/>
        </w:rPr>
        <w:t xml:space="preserve"> </w:t>
      </w:r>
      <w:r w:rsidR="00C04138" w:rsidRPr="00DA3C4D">
        <w:rPr>
          <w:sz w:val="22"/>
          <w:szCs w:val="22"/>
          <w:lang w:val="sk-SK"/>
        </w:rPr>
        <w:t>značkou „2,5“ na jednej strane tablety</w:t>
      </w:r>
      <w:r w:rsidRPr="00DA3C4D">
        <w:rPr>
          <w:sz w:val="22"/>
          <w:szCs w:val="22"/>
          <w:lang w:val="sk-SK"/>
        </w:rPr>
        <w:t xml:space="preserve">. </w:t>
      </w:r>
      <w:r w:rsidR="00C04138" w:rsidRPr="00DA3C4D">
        <w:rPr>
          <w:sz w:val="22"/>
          <w:szCs w:val="22"/>
          <w:lang w:val="sk-SK"/>
        </w:rPr>
        <w:t>Rozmery: priemer približne 6,5 mm.</w:t>
      </w:r>
    </w:p>
    <w:p w14:paraId="77FFE408" w14:textId="77777777" w:rsidR="00C04138" w:rsidRPr="00DA3C4D" w:rsidRDefault="00C04138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EDC0A08" w14:textId="77777777" w:rsidR="009106C9" w:rsidRPr="00DA3C4D" w:rsidRDefault="00C04138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DA3C4D">
        <w:rPr>
          <w:sz w:val="22"/>
          <w:szCs w:val="22"/>
          <w:lang w:val="sk-SK"/>
        </w:rPr>
        <w:t>Xerdoxo</w:t>
      </w:r>
      <w:proofErr w:type="spellEnd"/>
      <w:r w:rsidRPr="00DA3C4D">
        <w:rPr>
          <w:sz w:val="22"/>
          <w:szCs w:val="22"/>
          <w:lang w:val="sk-SK"/>
        </w:rPr>
        <w:t xml:space="preserve"> je dostupné v škatuľkách </w:t>
      </w:r>
      <w:r w:rsidR="00436F09" w:rsidRPr="00DA3C4D">
        <w:rPr>
          <w:sz w:val="22"/>
          <w:szCs w:val="22"/>
          <w:lang w:val="sk-SK"/>
        </w:rPr>
        <w:t>obsahujúcich</w:t>
      </w:r>
      <w:r w:rsidR="009106C9" w:rsidRPr="00DA3C4D">
        <w:rPr>
          <w:sz w:val="22"/>
          <w:szCs w:val="22"/>
          <w:lang w:val="sk-SK"/>
        </w:rPr>
        <w:t xml:space="preserve">: </w:t>
      </w:r>
    </w:p>
    <w:p w14:paraId="4A79A9F3" w14:textId="77777777" w:rsidR="00C04138" w:rsidRPr="00C04138" w:rsidRDefault="00C04138" w:rsidP="00C04138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 w:eastAsia="en-US"/>
        </w:rPr>
      </w:pPr>
      <w:r w:rsidRPr="00DA3C4D">
        <w:rPr>
          <w:sz w:val="22"/>
          <w:szCs w:val="22"/>
          <w:lang w:val="sk-SK" w:eastAsia="en-US"/>
        </w:rPr>
        <w:t>10, 15, 30,</w:t>
      </w:r>
      <w:r w:rsidRPr="00C04138">
        <w:rPr>
          <w:sz w:val="22"/>
          <w:szCs w:val="22"/>
          <w:lang w:val="sk-SK" w:eastAsia="en-US"/>
        </w:rPr>
        <w:t xml:space="preserve"> 60, 90 a 100</w:t>
      </w:r>
      <w:r w:rsidRPr="00C04138" w:rsidDel="0062505E">
        <w:rPr>
          <w:sz w:val="22"/>
          <w:szCs w:val="22"/>
          <w:lang w:val="sk-SK" w:eastAsia="en-US"/>
        </w:rPr>
        <w:t xml:space="preserve"> </w:t>
      </w:r>
      <w:r w:rsidRPr="00C04138">
        <w:rPr>
          <w:sz w:val="22"/>
          <w:szCs w:val="22"/>
          <w:lang w:val="sk-SK" w:eastAsia="en-US"/>
        </w:rPr>
        <w:t xml:space="preserve">filmom obalených tabliet v neperforovaných </w:t>
      </w:r>
      <w:proofErr w:type="spellStart"/>
      <w:r w:rsidRPr="00C04138">
        <w:rPr>
          <w:sz w:val="22"/>
          <w:szCs w:val="22"/>
          <w:lang w:val="sk-SK" w:eastAsia="en-US"/>
        </w:rPr>
        <w:t>blistroch</w:t>
      </w:r>
      <w:proofErr w:type="spellEnd"/>
      <w:r w:rsidRPr="00C04138">
        <w:rPr>
          <w:sz w:val="22"/>
          <w:szCs w:val="22"/>
          <w:lang w:val="sk-SK" w:eastAsia="en-US"/>
        </w:rPr>
        <w:t>.</w:t>
      </w:r>
    </w:p>
    <w:p w14:paraId="3879AF56" w14:textId="77777777" w:rsidR="00C04138" w:rsidRPr="00436F09" w:rsidRDefault="00C04138" w:rsidP="00C04138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 w:eastAsia="en-US"/>
        </w:rPr>
      </w:pPr>
      <w:r w:rsidRPr="00436F09">
        <w:rPr>
          <w:sz w:val="22"/>
          <w:szCs w:val="22"/>
          <w:lang w:val="sk-SK" w:eastAsia="en-US"/>
        </w:rPr>
        <w:t>10 x 1, 30 x 1, 60 x 1, 90 x 1 a 100 x 1 filmom obalených tabliet v perforovan</w:t>
      </w:r>
      <w:r w:rsidR="00436F09" w:rsidRPr="00436F09">
        <w:rPr>
          <w:sz w:val="22"/>
          <w:szCs w:val="22"/>
          <w:lang w:val="sk-SK" w:eastAsia="en-US"/>
        </w:rPr>
        <w:t>ých</w:t>
      </w:r>
      <w:r w:rsidRPr="00436F09">
        <w:rPr>
          <w:sz w:val="22"/>
          <w:szCs w:val="22"/>
          <w:lang w:val="sk-SK" w:eastAsia="en-US"/>
        </w:rPr>
        <w:t xml:space="preserve"> </w:t>
      </w:r>
      <w:r w:rsidR="00436F09" w:rsidRPr="00436F09">
        <w:rPr>
          <w:sz w:val="22"/>
          <w:szCs w:val="22"/>
          <w:lang w:val="sk-SK" w:eastAsia="en-US"/>
        </w:rPr>
        <w:t>jednodávkových</w:t>
      </w:r>
      <w:r w:rsidRPr="00436F09">
        <w:rPr>
          <w:sz w:val="22"/>
          <w:szCs w:val="22"/>
          <w:lang w:val="sk-SK" w:eastAsia="en-US"/>
        </w:rPr>
        <w:t xml:space="preserve"> </w:t>
      </w:r>
      <w:proofErr w:type="spellStart"/>
      <w:r w:rsidRPr="00436F09">
        <w:rPr>
          <w:sz w:val="22"/>
          <w:szCs w:val="22"/>
          <w:lang w:val="sk-SK" w:eastAsia="en-US"/>
        </w:rPr>
        <w:t>blistr</w:t>
      </w:r>
      <w:r w:rsidR="00436F09" w:rsidRPr="00436F09">
        <w:rPr>
          <w:sz w:val="22"/>
          <w:szCs w:val="22"/>
          <w:lang w:val="sk-SK" w:eastAsia="en-US"/>
        </w:rPr>
        <w:t>och</w:t>
      </w:r>
      <w:proofErr w:type="spellEnd"/>
      <w:r w:rsidRPr="00436F09">
        <w:rPr>
          <w:sz w:val="22"/>
          <w:szCs w:val="22"/>
          <w:lang w:val="sk-SK" w:eastAsia="en-US"/>
        </w:rPr>
        <w:t>.</w:t>
      </w:r>
    </w:p>
    <w:p w14:paraId="2F484AD6" w14:textId="00DFABCA" w:rsidR="00C04138" w:rsidRPr="00436F09" w:rsidRDefault="00C04138" w:rsidP="00C04138">
      <w:pPr>
        <w:widowControl w:val="0"/>
        <w:numPr>
          <w:ilvl w:val="0"/>
          <w:numId w:val="20"/>
        </w:numPr>
        <w:tabs>
          <w:tab w:val="left" w:pos="567"/>
        </w:tabs>
        <w:ind w:left="567" w:hanging="567"/>
        <w:rPr>
          <w:sz w:val="22"/>
          <w:szCs w:val="22"/>
          <w:lang w:val="sk-SK" w:eastAsia="en-US"/>
        </w:rPr>
      </w:pPr>
      <w:r w:rsidRPr="00436F09">
        <w:rPr>
          <w:sz w:val="22"/>
          <w:szCs w:val="22"/>
          <w:lang w:val="sk-SK" w:eastAsia="en-US"/>
        </w:rPr>
        <w:t>kalendár</w:t>
      </w:r>
      <w:r w:rsidR="00F841C3">
        <w:rPr>
          <w:sz w:val="22"/>
          <w:szCs w:val="22"/>
          <w:lang w:val="sk-SK" w:eastAsia="en-US"/>
        </w:rPr>
        <w:t>ne</w:t>
      </w:r>
      <w:r w:rsidRPr="00436F09">
        <w:rPr>
          <w:sz w:val="22"/>
          <w:szCs w:val="22"/>
          <w:lang w:val="sk-SK" w:eastAsia="en-US"/>
        </w:rPr>
        <w:t xml:space="preserve"> balenie: 14, 28, 42, </w:t>
      </w:r>
      <w:r w:rsidR="00793769" w:rsidRPr="00436F09">
        <w:rPr>
          <w:sz w:val="22"/>
          <w:szCs w:val="22"/>
          <w:lang w:val="sk-SK" w:eastAsia="en-US"/>
        </w:rPr>
        <w:t xml:space="preserve">56 a </w:t>
      </w:r>
      <w:r w:rsidRPr="00436F09">
        <w:rPr>
          <w:sz w:val="22"/>
          <w:szCs w:val="22"/>
          <w:lang w:val="sk-SK" w:eastAsia="en-US"/>
        </w:rPr>
        <w:t xml:space="preserve">98 filmom obalených tabliet v neperforovaných </w:t>
      </w:r>
      <w:proofErr w:type="spellStart"/>
      <w:r w:rsidRPr="00436F09">
        <w:rPr>
          <w:sz w:val="22"/>
          <w:szCs w:val="22"/>
          <w:lang w:val="sk-SK" w:eastAsia="en-US"/>
        </w:rPr>
        <w:t>blistroch</w:t>
      </w:r>
      <w:proofErr w:type="spellEnd"/>
      <w:r w:rsidRPr="00436F09">
        <w:rPr>
          <w:sz w:val="22"/>
          <w:szCs w:val="22"/>
          <w:lang w:val="sk-SK" w:eastAsia="en-US"/>
        </w:rPr>
        <w:t>.</w:t>
      </w:r>
    </w:p>
    <w:p w14:paraId="036BD05C" w14:textId="77777777" w:rsidR="00C04138" w:rsidRPr="00436F09" w:rsidRDefault="00C04138" w:rsidP="002C5773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5A24FA04" w14:textId="41D1F4F2" w:rsidR="009106C9" w:rsidRPr="00436F09" w:rsidRDefault="00A8305A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5600F">
        <w:rPr>
          <w:sz w:val="22"/>
          <w:szCs w:val="22"/>
          <w:lang w:val="sk-SK"/>
        </w:rPr>
        <w:t>Pohotovostná karta</w:t>
      </w:r>
      <w:r>
        <w:rPr>
          <w:sz w:val="22"/>
          <w:szCs w:val="22"/>
          <w:lang w:val="sk-SK"/>
        </w:rPr>
        <w:t xml:space="preserve"> pacienta</w:t>
      </w:r>
      <w:r w:rsidR="00C04138" w:rsidRPr="00436F09">
        <w:rPr>
          <w:sz w:val="22"/>
          <w:szCs w:val="22"/>
          <w:lang w:val="sk-SK"/>
        </w:rPr>
        <w:t xml:space="preserve"> je súčasťou každého balenia lieku.</w:t>
      </w:r>
    </w:p>
    <w:p w14:paraId="579845D1" w14:textId="77777777" w:rsidR="00C04138" w:rsidRPr="00436F09" w:rsidRDefault="00C04138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7BB3F04" w14:textId="77777777" w:rsidR="009106C9" w:rsidRPr="00436F09" w:rsidRDefault="009106C9" w:rsidP="002C577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36F09">
        <w:rPr>
          <w:b/>
          <w:sz w:val="22"/>
          <w:szCs w:val="22"/>
          <w:lang w:val="sk-SK"/>
        </w:rPr>
        <w:t>Držiteľ rozhodnutia o</w:t>
      </w:r>
      <w:r w:rsidR="00436F09" w:rsidRPr="00436F09">
        <w:rPr>
          <w:b/>
          <w:sz w:val="22"/>
          <w:szCs w:val="22"/>
          <w:lang w:val="sk-SK"/>
        </w:rPr>
        <w:t> </w:t>
      </w:r>
      <w:r w:rsidRPr="00436F09">
        <w:rPr>
          <w:b/>
          <w:sz w:val="22"/>
          <w:szCs w:val="22"/>
          <w:lang w:val="sk-SK"/>
        </w:rPr>
        <w:t>registrácii</w:t>
      </w:r>
    </w:p>
    <w:p w14:paraId="356D38FF" w14:textId="77777777" w:rsidR="00436F09" w:rsidRPr="00436F09" w:rsidRDefault="00436F09" w:rsidP="002C577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F3EB40E" w14:textId="77777777" w:rsidR="005B689E" w:rsidRPr="007B2804" w:rsidRDefault="005B689E" w:rsidP="005B689E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KRKA,</w:t>
      </w:r>
      <w:r w:rsidRPr="007B2804">
        <w:rPr>
          <w:sz w:val="22"/>
          <w:szCs w:val="22"/>
          <w:lang w:val="sk-SK" w:eastAsia="en-US"/>
        </w:rPr>
        <w:t xml:space="preserve"> d.d., Novo mesto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Šmarješka cesta 6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8501 Novo mesto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Slovinsko</w:t>
      </w:r>
    </w:p>
    <w:p w14:paraId="038E6624" w14:textId="77777777" w:rsidR="005B689E" w:rsidRDefault="005B689E" w:rsidP="005B689E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08F11985" w14:textId="77777777" w:rsidR="005B689E" w:rsidRDefault="005B689E" w:rsidP="005B689E">
      <w:pPr>
        <w:autoSpaceDE w:val="0"/>
        <w:autoSpaceDN w:val="0"/>
        <w:adjustRightInd w:val="0"/>
        <w:rPr>
          <w:b/>
          <w:sz w:val="22"/>
          <w:szCs w:val="22"/>
          <w:lang w:val="sk-SK" w:eastAsia="en-US"/>
        </w:rPr>
      </w:pPr>
      <w:r w:rsidRPr="00001AD1">
        <w:rPr>
          <w:b/>
          <w:sz w:val="22"/>
          <w:szCs w:val="22"/>
          <w:lang w:val="sk-SK" w:eastAsia="en-US"/>
        </w:rPr>
        <w:t>Výrobca</w:t>
      </w:r>
    </w:p>
    <w:p w14:paraId="246CBDC3" w14:textId="77777777" w:rsidR="005B689E" w:rsidRDefault="005B689E" w:rsidP="005B689E">
      <w:pPr>
        <w:autoSpaceDE w:val="0"/>
        <w:autoSpaceDN w:val="0"/>
        <w:adjustRightInd w:val="0"/>
        <w:rPr>
          <w:b/>
          <w:sz w:val="22"/>
          <w:szCs w:val="22"/>
          <w:lang w:val="sk-SK" w:eastAsia="en-US"/>
        </w:rPr>
      </w:pPr>
    </w:p>
    <w:p w14:paraId="7AB8AF63" w14:textId="77777777" w:rsidR="005B689E" w:rsidRPr="007B2804" w:rsidRDefault="005B689E" w:rsidP="005B689E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KRKA,</w:t>
      </w:r>
      <w:r w:rsidRPr="007B2804">
        <w:rPr>
          <w:sz w:val="22"/>
          <w:szCs w:val="22"/>
          <w:lang w:val="sk-SK" w:eastAsia="en-US"/>
        </w:rPr>
        <w:t xml:space="preserve"> d.d., Novo mesto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Šmarješka cesta 6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8501 Novo mesto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Slovinsko</w:t>
      </w:r>
    </w:p>
    <w:p w14:paraId="1A2D6918" w14:textId="77777777" w:rsidR="005B689E" w:rsidRPr="007B2804" w:rsidRDefault="005B689E" w:rsidP="005B689E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</w:p>
    <w:p w14:paraId="5B258892" w14:textId="77777777" w:rsidR="005B689E" w:rsidRPr="00DA7DD0" w:rsidRDefault="005B689E" w:rsidP="005B689E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 xml:space="preserve">TAD </w:t>
      </w:r>
      <w:proofErr w:type="spellStart"/>
      <w:r>
        <w:rPr>
          <w:sz w:val="22"/>
          <w:szCs w:val="22"/>
          <w:lang w:val="sk-SK" w:eastAsia="en-US"/>
        </w:rPr>
        <w:t>Pharma</w:t>
      </w:r>
      <w:proofErr w:type="spellEnd"/>
      <w:r>
        <w:rPr>
          <w:sz w:val="22"/>
          <w:szCs w:val="22"/>
          <w:lang w:val="sk-SK" w:eastAsia="en-US"/>
        </w:rPr>
        <w:t xml:space="preserve"> </w:t>
      </w:r>
      <w:proofErr w:type="spellStart"/>
      <w:r>
        <w:rPr>
          <w:sz w:val="22"/>
          <w:szCs w:val="22"/>
          <w:lang w:val="sk-SK" w:eastAsia="en-US"/>
        </w:rPr>
        <w:t>GmbH</w:t>
      </w:r>
      <w:proofErr w:type="spellEnd"/>
      <w:r>
        <w:rPr>
          <w:sz w:val="22"/>
          <w:szCs w:val="22"/>
          <w:lang w:val="sk-SK" w:eastAsia="en-US"/>
        </w:rPr>
        <w:t xml:space="preserve">, </w:t>
      </w:r>
      <w:proofErr w:type="spellStart"/>
      <w:r w:rsidRPr="007B2804">
        <w:rPr>
          <w:sz w:val="22"/>
          <w:szCs w:val="22"/>
          <w:lang w:val="sk-SK" w:eastAsia="en-US"/>
        </w:rPr>
        <w:t>Heinz-Lohmann-Stra</w:t>
      </w:r>
      <w:proofErr w:type="spellEnd"/>
      <w:r w:rsidRPr="007B2804">
        <w:rPr>
          <w:sz w:val="22"/>
          <w:szCs w:val="22"/>
          <w:lang w:val="sk-SK" w:eastAsia="en-US"/>
        </w:rPr>
        <w:sym w:font="Symbol" w:char="F062"/>
      </w:r>
      <w:r w:rsidRPr="007B2804">
        <w:rPr>
          <w:sz w:val="22"/>
          <w:szCs w:val="22"/>
          <w:lang w:val="sk-SK" w:eastAsia="en-US"/>
        </w:rPr>
        <w:t>e 5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 xml:space="preserve">27472 </w:t>
      </w:r>
      <w:proofErr w:type="spellStart"/>
      <w:r w:rsidRPr="007B2804">
        <w:rPr>
          <w:sz w:val="22"/>
          <w:szCs w:val="22"/>
          <w:lang w:val="sk-SK" w:eastAsia="en-US"/>
        </w:rPr>
        <w:t>Cuxhaven</w:t>
      </w:r>
      <w:proofErr w:type="spellEnd"/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Nemecko</w:t>
      </w:r>
    </w:p>
    <w:p w14:paraId="3CC09BE4" w14:textId="50E3432F" w:rsidR="00436F09" w:rsidRDefault="00436F09" w:rsidP="00436F09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39953B04" w14:textId="77777777" w:rsidR="005B689E" w:rsidRPr="00436F09" w:rsidRDefault="005B689E" w:rsidP="00436F09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44295311" w14:textId="77777777" w:rsidR="00436F09" w:rsidRPr="00436F09" w:rsidRDefault="00436F09" w:rsidP="00436F0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36F09">
        <w:rPr>
          <w:b/>
          <w:noProof/>
          <w:sz w:val="22"/>
          <w:szCs w:val="22"/>
        </w:rPr>
        <w:t xml:space="preserve">Liek je </w:t>
      </w:r>
      <w:proofErr w:type="spellStart"/>
      <w:r w:rsidRPr="00436F09">
        <w:rPr>
          <w:b/>
          <w:sz w:val="22"/>
          <w:szCs w:val="22"/>
        </w:rPr>
        <w:t>schválený</w:t>
      </w:r>
      <w:proofErr w:type="spellEnd"/>
      <w:r w:rsidRPr="00436F09">
        <w:rPr>
          <w:b/>
          <w:sz w:val="22"/>
          <w:szCs w:val="22"/>
        </w:rPr>
        <w:t xml:space="preserve"> v </w:t>
      </w:r>
      <w:proofErr w:type="spellStart"/>
      <w:r w:rsidRPr="00436F09">
        <w:rPr>
          <w:b/>
          <w:sz w:val="22"/>
          <w:szCs w:val="22"/>
        </w:rPr>
        <w:t>členských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štátoch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Európskeho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hospodárskeho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priestoru</w:t>
      </w:r>
      <w:proofErr w:type="spellEnd"/>
      <w:r w:rsidRPr="00436F09">
        <w:rPr>
          <w:b/>
          <w:sz w:val="22"/>
          <w:szCs w:val="22"/>
        </w:rPr>
        <w:t xml:space="preserve"> (EHP) pod </w:t>
      </w:r>
      <w:proofErr w:type="spellStart"/>
      <w:r w:rsidRPr="00436F09">
        <w:rPr>
          <w:b/>
          <w:sz w:val="22"/>
          <w:szCs w:val="22"/>
        </w:rPr>
        <w:t>nasledovnými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názvami</w:t>
      </w:r>
      <w:proofErr w:type="spellEnd"/>
      <w:r w:rsidRPr="00436F09">
        <w:rPr>
          <w:noProof/>
          <w:sz w:val="22"/>
          <w:szCs w:val="22"/>
        </w:rPr>
        <w:t>:</w:t>
      </w:r>
    </w:p>
    <w:p w14:paraId="006499D5" w14:textId="77777777" w:rsidR="00436F09" w:rsidRPr="00436F09" w:rsidRDefault="00436F09" w:rsidP="00436F09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5699"/>
      </w:tblGrid>
      <w:tr w:rsidR="00436F09" w:rsidRPr="000210C0" w14:paraId="0494BDBE" w14:textId="77777777" w:rsidTr="00436F09">
        <w:tc>
          <w:tcPr>
            <w:tcW w:w="2523" w:type="dxa"/>
          </w:tcPr>
          <w:p w14:paraId="2E6E2E03" w14:textId="77777777" w:rsidR="00436F09" w:rsidRPr="000210C0" w:rsidRDefault="00436F09" w:rsidP="00747DA3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b/>
                <w:sz w:val="22"/>
                <w:szCs w:val="22"/>
              </w:rPr>
            </w:pPr>
            <w:proofErr w:type="spellStart"/>
            <w:r w:rsidRPr="000210C0">
              <w:rPr>
                <w:b/>
                <w:sz w:val="22"/>
                <w:szCs w:val="22"/>
              </w:rPr>
              <w:t>Názov</w:t>
            </w:r>
            <w:proofErr w:type="spellEnd"/>
            <w:r w:rsidRPr="000210C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10C0">
              <w:rPr>
                <w:b/>
                <w:sz w:val="22"/>
                <w:szCs w:val="22"/>
              </w:rPr>
              <w:t>členského</w:t>
            </w:r>
            <w:proofErr w:type="spellEnd"/>
            <w:r w:rsidRPr="000210C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10C0">
              <w:rPr>
                <w:b/>
                <w:sz w:val="22"/>
                <w:szCs w:val="22"/>
              </w:rPr>
              <w:t>štátu</w:t>
            </w:r>
            <w:proofErr w:type="spellEnd"/>
          </w:p>
        </w:tc>
        <w:tc>
          <w:tcPr>
            <w:tcW w:w="5699" w:type="dxa"/>
          </w:tcPr>
          <w:p w14:paraId="53E7F452" w14:textId="77777777" w:rsidR="00436F09" w:rsidRPr="000210C0" w:rsidRDefault="00436F09" w:rsidP="00747DA3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b/>
                <w:sz w:val="22"/>
                <w:szCs w:val="22"/>
              </w:rPr>
            </w:pPr>
            <w:proofErr w:type="spellStart"/>
            <w:r w:rsidRPr="000210C0">
              <w:rPr>
                <w:b/>
                <w:sz w:val="22"/>
                <w:szCs w:val="22"/>
              </w:rPr>
              <w:t>Názov</w:t>
            </w:r>
            <w:proofErr w:type="spellEnd"/>
            <w:r w:rsidRPr="000210C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10C0">
              <w:rPr>
                <w:b/>
                <w:sz w:val="22"/>
                <w:szCs w:val="22"/>
              </w:rPr>
              <w:t>lieku</w:t>
            </w:r>
            <w:proofErr w:type="spellEnd"/>
          </w:p>
        </w:tc>
      </w:tr>
      <w:tr w:rsidR="00436F09" w:rsidRPr="000210C0" w14:paraId="0B648EFC" w14:textId="77777777" w:rsidTr="00436F09">
        <w:tc>
          <w:tcPr>
            <w:tcW w:w="2523" w:type="dxa"/>
          </w:tcPr>
          <w:p w14:paraId="593FCE3B" w14:textId="77777777" w:rsidR="00436F09" w:rsidRPr="000210C0" w:rsidRDefault="000210C0" w:rsidP="00747DA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210C0">
              <w:rPr>
                <w:sz w:val="22"/>
                <w:szCs w:val="22"/>
              </w:rPr>
              <w:t>Dánsko</w:t>
            </w:r>
            <w:proofErr w:type="spellEnd"/>
          </w:p>
        </w:tc>
        <w:tc>
          <w:tcPr>
            <w:tcW w:w="5699" w:type="dxa"/>
          </w:tcPr>
          <w:p w14:paraId="7FD78DB6" w14:textId="77777777" w:rsidR="00436F09" w:rsidRPr="000210C0" w:rsidRDefault="000210C0" w:rsidP="000210C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 w:rsidRPr="000210C0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0210C0"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r>
              <w:rPr>
                <w:rFonts w:eastAsia="TimesNewRoman"/>
                <w:sz w:val="22"/>
                <w:szCs w:val="22"/>
                <w:lang w:val="sk-SK" w:eastAsia="en-US"/>
              </w:rPr>
              <w:t xml:space="preserve">2,5 mg </w:t>
            </w:r>
            <w:proofErr w:type="spellStart"/>
            <w:r>
              <w:rPr>
                <w:rFonts w:eastAsia="TimesNewRoman"/>
                <w:sz w:val="22"/>
                <w:szCs w:val="22"/>
                <w:lang w:val="sk-SK" w:eastAsia="en-US"/>
              </w:rPr>
              <w:t>filmovertrukne</w:t>
            </w:r>
            <w:proofErr w:type="spellEnd"/>
            <w:r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>
              <w:rPr>
                <w:rFonts w:eastAsia="TimesNewRoman"/>
                <w:sz w:val="22"/>
                <w:szCs w:val="22"/>
                <w:lang w:val="sk-SK" w:eastAsia="en-US"/>
              </w:rPr>
              <w:t>tabletter</w:t>
            </w:r>
            <w:proofErr w:type="spellEnd"/>
          </w:p>
        </w:tc>
      </w:tr>
      <w:tr w:rsidR="00436F09" w:rsidRPr="000210C0" w14:paraId="0C7F4295" w14:textId="77777777" w:rsidTr="00436F09">
        <w:tc>
          <w:tcPr>
            <w:tcW w:w="2523" w:type="dxa"/>
          </w:tcPr>
          <w:p w14:paraId="2BCE036F" w14:textId="77777777" w:rsidR="00436F09" w:rsidRPr="000210C0" w:rsidRDefault="000210C0" w:rsidP="00747DA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210C0">
              <w:rPr>
                <w:sz w:val="22"/>
                <w:szCs w:val="22"/>
              </w:rPr>
              <w:t>Slovensko</w:t>
            </w:r>
            <w:proofErr w:type="spellEnd"/>
          </w:p>
        </w:tc>
        <w:tc>
          <w:tcPr>
            <w:tcW w:w="5699" w:type="dxa"/>
          </w:tcPr>
          <w:p w14:paraId="19668168" w14:textId="77777777" w:rsidR="00436F09" w:rsidRPr="000210C0" w:rsidRDefault="000210C0" w:rsidP="000210C0">
            <w:pPr>
              <w:autoSpaceDE w:val="0"/>
              <w:autoSpaceDN w:val="0"/>
              <w:adjustRightInd w:val="0"/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</w:pPr>
            <w:proofErr w:type="spellStart"/>
            <w:r w:rsidRPr="000210C0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0210C0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 xml:space="preserve"> 2,5 mg </w:t>
            </w:r>
            <w:r w:rsidRPr="000210C0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>filmom obalené</w:t>
            </w:r>
            <w:r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 xml:space="preserve"> tablety</w:t>
            </w:r>
          </w:p>
        </w:tc>
      </w:tr>
      <w:tr w:rsidR="000210C0" w:rsidRPr="000210C0" w14:paraId="69A0F788" w14:textId="77777777" w:rsidTr="00436F09">
        <w:tc>
          <w:tcPr>
            <w:tcW w:w="2523" w:type="dxa"/>
          </w:tcPr>
          <w:p w14:paraId="092A12C4" w14:textId="77777777" w:rsidR="000210C0" w:rsidRPr="000210C0" w:rsidRDefault="000210C0" w:rsidP="00747DA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210C0">
              <w:rPr>
                <w:sz w:val="22"/>
                <w:szCs w:val="22"/>
              </w:rPr>
              <w:t>Bulharsko</w:t>
            </w:r>
            <w:proofErr w:type="spellEnd"/>
          </w:p>
        </w:tc>
        <w:tc>
          <w:tcPr>
            <w:tcW w:w="5699" w:type="dxa"/>
          </w:tcPr>
          <w:p w14:paraId="2E1EAB5E" w14:textId="77777777" w:rsidR="000210C0" w:rsidRPr="000210C0" w:rsidRDefault="000210C0" w:rsidP="000210C0">
            <w:pPr>
              <w:autoSpaceDE w:val="0"/>
              <w:autoSpaceDN w:val="0"/>
              <w:adjustRightInd w:val="0"/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</w:pPr>
            <w:proofErr w:type="spellStart"/>
            <w:r w:rsidRPr="000210C0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0210C0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 xml:space="preserve"> 2,5 mg </w:t>
            </w:r>
            <w:proofErr w:type="spellStart"/>
            <w:r w:rsidRPr="000210C0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>филмирани</w:t>
            </w:r>
            <w:proofErr w:type="spellEnd"/>
            <w:r w:rsidRPr="000210C0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0210C0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>таблетки</w:t>
            </w:r>
            <w:proofErr w:type="spellEnd"/>
          </w:p>
        </w:tc>
      </w:tr>
      <w:tr w:rsidR="000210C0" w:rsidRPr="000210C0" w14:paraId="68411F13" w14:textId="77777777" w:rsidTr="00436F09">
        <w:tc>
          <w:tcPr>
            <w:tcW w:w="2523" w:type="dxa"/>
          </w:tcPr>
          <w:p w14:paraId="5F451A0F" w14:textId="77777777" w:rsidR="000210C0" w:rsidRPr="000210C0" w:rsidRDefault="000210C0" w:rsidP="00747DA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210C0">
              <w:rPr>
                <w:sz w:val="22"/>
                <w:szCs w:val="22"/>
              </w:rPr>
              <w:t>Česká</w:t>
            </w:r>
            <w:proofErr w:type="spellEnd"/>
            <w:r w:rsidRPr="000210C0">
              <w:rPr>
                <w:sz w:val="22"/>
                <w:szCs w:val="22"/>
              </w:rPr>
              <w:t xml:space="preserve"> </w:t>
            </w:r>
            <w:proofErr w:type="spellStart"/>
            <w:r w:rsidRPr="000210C0">
              <w:rPr>
                <w:sz w:val="22"/>
                <w:szCs w:val="22"/>
              </w:rPr>
              <w:t>Republika</w:t>
            </w:r>
            <w:proofErr w:type="spellEnd"/>
            <w:r w:rsidRPr="000210C0">
              <w:rPr>
                <w:sz w:val="22"/>
                <w:szCs w:val="22"/>
              </w:rPr>
              <w:t xml:space="preserve">, </w:t>
            </w:r>
            <w:proofErr w:type="spellStart"/>
            <w:r w:rsidRPr="000210C0">
              <w:rPr>
                <w:sz w:val="22"/>
                <w:szCs w:val="22"/>
              </w:rPr>
              <w:t>Estónsko</w:t>
            </w:r>
            <w:proofErr w:type="spellEnd"/>
            <w:r w:rsidRPr="000210C0">
              <w:rPr>
                <w:sz w:val="22"/>
                <w:szCs w:val="22"/>
              </w:rPr>
              <w:t xml:space="preserve">, </w:t>
            </w:r>
            <w:proofErr w:type="spellStart"/>
            <w:r w:rsidRPr="000210C0">
              <w:rPr>
                <w:sz w:val="22"/>
                <w:szCs w:val="22"/>
              </w:rPr>
              <w:t>Poľsko</w:t>
            </w:r>
            <w:proofErr w:type="spellEnd"/>
          </w:p>
        </w:tc>
        <w:tc>
          <w:tcPr>
            <w:tcW w:w="5699" w:type="dxa"/>
          </w:tcPr>
          <w:p w14:paraId="7905A2BD" w14:textId="77777777" w:rsidR="000210C0" w:rsidRPr="000210C0" w:rsidRDefault="000210C0" w:rsidP="000210C0">
            <w:pPr>
              <w:autoSpaceDE w:val="0"/>
              <w:autoSpaceDN w:val="0"/>
              <w:adjustRightInd w:val="0"/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</w:pPr>
            <w:proofErr w:type="spellStart"/>
            <w:r w:rsidRPr="000210C0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>Xerdoxo</w:t>
            </w:r>
            <w:proofErr w:type="spellEnd"/>
          </w:p>
        </w:tc>
      </w:tr>
      <w:tr w:rsidR="000210C0" w:rsidRPr="000210C0" w14:paraId="30138880" w14:textId="77777777" w:rsidTr="00436F09">
        <w:tc>
          <w:tcPr>
            <w:tcW w:w="2523" w:type="dxa"/>
          </w:tcPr>
          <w:p w14:paraId="255203D4" w14:textId="77777777" w:rsidR="000210C0" w:rsidRPr="000210C0" w:rsidRDefault="000210C0" w:rsidP="00747DA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210C0">
              <w:rPr>
                <w:sz w:val="22"/>
                <w:szCs w:val="22"/>
              </w:rPr>
              <w:t>Slovinsko</w:t>
            </w:r>
            <w:proofErr w:type="spellEnd"/>
          </w:p>
        </w:tc>
        <w:tc>
          <w:tcPr>
            <w:tcW w:w="5699" w:type="dxa"/>
          </w:tcPr>
          <w:p w14:paraId="5669B362" w14:textId="77777777" w:rsidR="000210C0" w:rsidRPr="000210C0" w:rsidRDefault="000210C0" w:rsidP="000210C0">
            <w:pPr>
              <w:autoSpaceDE w:val="0"/>
              <w:autoSpaceDN w:val="0"/>
              <w:adjustRightInd w:val="0"/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</w:pPr>
            <w:proofErr w:type="spellStart"/>
            <w:r w:rsidRPr="000210C0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0210C0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 xml:space="preserve"> 2,5 mg </w:t>
            </w:r>
            <w:proofErr w:type="spellStart"/>
            <w:r w:rsidRPr="000210C0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>filmsko</w:t>
            </w:r>
            <w:proofErr w:type="spellEnd"/>
            <w:r w:rsidRPr="000210C0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 xml:space="preserve"> oblož</w:t>
            </w:r>
            <w:r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>ene tablete</w:t>
            </w:r>
          </w:p>
        </w:tc>
      </w:tr>
      <w:tr w:rsidR="000210C0" w:rsidRPr="000210C0" w14:paraId="0AF12064" w14:textId="77777777" w:rsidTr="00436F09">
        <w:tc>
          <w:tcPr>
            <w:tcW w:w="2523" w:type="dxa"/>
          </w:tcPr>
          <w:p w14:paraId="78685E6E" w14:textId="77777777" w:rsidR="000210C0" w:rsidRPr="000210C0" w:rsidRDefault="000210C0" w:rsidP="00747DA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210C0">
              <w:rPr>
                <w:sz w:val="22"/>
                <w:szCs w:val="22"/>
              </w:rPr>
              <w:t>Chorvátsko</w:t>
            </w:r>
            <w:proofErr w:type="spellEnd"/>
          </w:p>
        </w:tc>
        <w:tc>
          <w:tcPr>
            <w:tcW w:w="5699" w:type="dxa"/>
          </w:tcPr>
          <w:p w14:paraId="56FB8A2F" w14:textId="77777777" w:rsidR="000210C0" w:rsidRPr="000210C0" w:rsidRDefault="000210C0" w:rsidP="000210C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 w:rsidRPr="000210C0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0210C0">
              <w:rPr>
                <w:rFonts w:eastAsia="TimesNewRoman"/>
                <w:sz w:val="22"/>
                <w:szCs w:val="22"/>
                <w:lang w:val="sk-SK" w:eastAsia="en-US"/>
              </w:rPr>
              <w:t xml:space="preserve"> 2,5 mg filmom oblož</w:t>
            </w:r>
            <w:r>
              <w:rPr>
                <w:rFonts w:eastAsia="TimesNewRoman"/>
                <w:sz w:val="22"/>
                <w:szCs w:val="22"/>
                <w:lang w:val="sk-SK" w:eastAsia="en-US"/>
              </w:rPr>
              <w:t>ene tablete</w:t>
            </w:r>
          </w:p>
        </w:tc>
      </w:tr>
      <w:tr w:rsidR="000210C0" w:rsidRPr="000210C0" w14:paraId="6681B31C" w14:textId="77777777" w:rsidTr="00436F09">
        <w:tc>
          <w:tcPr>
            <w:tcW w:w="2523" w:type="dxa"/>
          </w:tcPr>
          <w:p w14:paraId="5F7464B5" w14:textId="77777777" w:rsidR="000210C0" w:rsidRPr="000210C0" w:rsidRDefault="000210C0" w:rsidP="00747DA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210C0">
              <w:rPr>
                <w:sz w:val="22"/>
                <w:szCs w:val="22"/>
              </w:rPr>
              <w:t>Lotyšsko</w:t>
            </w:r>
            <w:proofErr w:type="spellEnd"/>
          </w:p>
        </w:tc>
        <w:tc>
          <w:tcPr>
            <w:tcW w:w="5699" w:type="dxa"/>
          </w:tcPr>
          <w:p w14:paraId="0F485F6E" w14:textId="77777777" w:rsidR="000210C0" w:rsidRPr="000210C0" w:rsidRDefault="000210C0" w:rsidP="000210C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>
              <w:rPr>
                <w:rFonts w:eastAsia="TimesNewRoman"/>
                <w:sz w:val="22"/>
                <w:szCs w:val="22"/>
                <w:lang w:val="sk-SK" w:eastAsia="en-US"/>
              </w:rPr>
              <w:t xml:space="preserve"> 2,5</w:t>
            </w:r>
            <w:r w:rsidRPr="000210C0">
              <w:rPr>
                <w:rFonts w:eastAsia="TimesNewRoman"/>
                <w:sz w:val="22"/>
                <w:szCs w:val="22"/>
                <w:lang w:val="sk-SK" w:eastAsia="en-US"/>
              </w:rPr>
              <w:t xml:space="preserve"> mg </w:t>
            </w:r>
            <w:proofErr w:type="spellStart"/>
            <w:r w:rsidRPr="000210C0">
              <w:rPr>
                <w:rFonts w:eastAsia="TimesNewRoman"/>
                <w:sz w:val="22"/>
                <w:szCs w:val="22"/>
                <w:lang w:val="sk-SK" w:eastAsia="en-US"/>
              </w:rPr>
              <w:t>apvalkotā</w:t>
            </w:r>
            <w:r>
              <w:rPr>
                <w:rFonts w:eastAsia="TimesNewRoman"/>
                <w:sz w:val="22"/>
                <w:szCs w:val="22"/>
                <w:lang w:val="sk-SK" w:eastAsia="en-US"/>
              </w:rPr>
              <w:t>s</w:t>
            </w:r>
            <w:proofErr w:type="spellEnd"/>
            <w:r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>
              <w:rPr>
                <w:rFonts w:eastAsia="TimesNewRoman"/>
                <w:sz w:val="22"/>
                <w:szCs w:val="22"/>
                <w:lang w:val="sk-SK" w:eastAsia="en-US"/>
              </w:rPr>
              <w:t>tabletes</w:t>
            </w:r>
            <w:proofErr w:type="spellEnd"/>
          </w:p>
        </w:tc>
      </w:tr>
      <w:tr w:rsidR="000210C0" w:rsidRPr="000210C0" w14:paraId="1A1C099D" w14:textId="77777777" w:rsidTr="00436F09">
        <w:tc>
          <w:tcPr>
            <w:tcW w:w="2523" w:type="dxa"/>
          </w:tcPr>
          <w:p w14:paraId="18C12333" w14:textId="77777777" w:rsidR="000210C0" w:rsidRPr="000210C0" w:rsidRDefault="000210C0" w:rsidP="00747DA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210C0">
              <w:rPr>
                <w:sz w:val="22"/>
                <w:szCs w:val="22"/>
              </w:rPr>
              <w:t>Litva</w:t>
            </w:r>
            <w:proofErr w:type="spellEnd"/>
          </w:p>
        </w:tc>
        <w:tc>
          <w:tcPr>
            <w:tcW w:w="5699" w:type="dxa"/>
          </w:tcPr>
          <w:p w14:paraId="44700FD4" w14:textId="77777777" w:rsidR="000210C0" w:rsidRPr="000210C0" w:rsidRDefault="000210C0" w:rsidP="000210C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 w:rsidRPr="000210C0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0210C0">
              <w:rPr>
                <w:rFonts w:eastAsia="TimesNewRoman"/>
                <w:sz w:val="22"/>
                <w:szCs w:val="22"/>
                <w:lang w:val="sk-SK" w:eastAsia="en-US"/>
              </w:rPr>
              <w:t xml:space="preserve"> 2,5 mg </w:t>
            </w:r>
            <w:proofErr w:type="spellStart"/>
            <w:r w:rsidRPr="000210C0">
              <w:rPr>
                <w:rFonts w:eastAsia="TimesNewRoman"/>
                <w:sz w:val="22"/>
                <w:szCs w:val="22"/>
                <w:lang w:val="sk-SK" w:eastAsia="en-US"/>
              </w:rPr>
              <w:t>plėvele</w:t>
            </w:r>
            <w:proofErr w:type="spellEnd"/>
            <w:r w:rsidRPr="000210C0"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0210C0">
              <w:rPr>
                <w:rFonts w:eastAsia="TimesNewRoman"/>
                <w:sz w:val="22"/>
                <w:szCs w:val="22"/>
                <w:lang w:val="sk-SK" w:eastAsia="en-US"/>
              </w:rPr>
              <w:t>dengtos</w:t>
            </w:r>
            <w:proofErr w:type="spellEnd"/>
            <w:r w:rsidRPr="000210C0"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0210C0">
              <w:rPr>
                <w:rFonts w:eastAsia="TimesNewRoman"/>
                <w:sz w:val="22"/>
                <w:szCs w:val="22"/>
                <w:lang w:val="sk-SK" w:eastAsia="en-US"/>
              </w:rPr>
              <w:t>tabletė</w:t>
            </w:r>
            <w:r>
              <w:rPr>
                <w:rFonts w:eastAsia="TimesNewRoman"/>
                <w:sz w:val="22"/>
                <w:szCs w:val="22"/>
                <w:lang w:val="sk-SK" w:eastAsia="en-US"/>
              </w:rPr>
              <w:t>s</w:t>
            </w:r>
            <w:proofErr w:type="spellEnd"/>
          </w:p>
        </w:tc>
      </w:tr>
      <w:tr w:rsidR="000210C0" w:rsidRPr="000210C0" w14:paraId="57633692" w14:textId="77777777" w:rsidTr="00436F09">
        <w:tc>
          <w:tcPr>
            <w:tcW w:w="2523" w:type="dxa"/>
          </w:tcPr>
          <w:p w14:paraId="40A99E75" w14:textId="77777777" w:rsidR="000210C0" w:rsidRPr="000210C0" w:rsidRDefault="000210C0" w:rsidP="00747DA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210C0">
              <w:rPr>
                <w:sz w:val="22"/>
                <w:szCs w:val="22"/>
              </w:rPr>
              <w:t>Maďarsko</w:t>
            </w:r>
            <w:proofErr w:type="spellEnd"/>
          </w:p>
        </w:tc>
        <w:tc>
          <w:tcPr>
            <w:tcW w:w="5699" w:type="dxa"/>
          </w:tcPr>
          <w:p w14:paraId="4630C0DA" w14:textId="77777777" w:rsidR="000210C0" w:rsidRPr="000210C0" w:rsidRDefault="000210C0" w:rsidP="000210C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>
              <w:rPr>
                <w:rFonts w:eastAsia="TimesNewRoman"/>
                <w:sz w:val="22"/>
                <w:szCs w:val="22"/>
                <w:lang w:val="sk-SK" w:eastAsia="en-US"/>
              </w:rPr>
              <w:t xml:space="preserve"> 2,5 mg </w:t>
            </w:r>
            <w:proofErr w:type="spellStart"/>
            <w:r>
              <w:rPr>
                <w:rFonts w:eastAsia="TimesNewRoman"/>
                <w:sz w:val="22"/>
                <w:szCs w:val="22"/>
                <w:lang w:val="sk-SK" w:eastAsia="en-US"/>
              </w:rPr>
              <w:t>filmtabletta</w:t>
            </w:r>
            <w:proofErr w:type="spellEnd"/>
          </w:p>
        </w:tc>
      </w:tr>
      <w:tr w:rsidR="000210C0" w:rsidRPr="000210C0" w14:paraId="6EEF25A4" w14:textId="77777777" w:rsidTr="00436F09">
        <w:tc>
          <w:tcPr>
            <w:tcW w:w="2523" w:type="dxa"/>
          </w:tcPr>
          <w:p w14:paraId="143174E7" w14:textId="77777777" w:rsidR="000210C0" w:rsidRPr="000210C0" w:rsidRDefault="000210C0" w:rsidP="00747DA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210C0">
              <w:rPr>
                <w:sz w:val="22"/>
                <w:szCs w:val="22"/>
              </w:rPr>
              <w:t>Rumunsko</w:t>
            </w:r>
            <w:proofErr w:type="spellEnd"/>
          </w:p>
        </w:tc>
        <w:tc>
          <w:tcPr>
            <w:tcW w:w="5699" w:type="dxa"/>
          </w:tcPr>
          <w:p w14:paraId="485E910B" w14:textId="77777777" w:rsidR="000210C0" w:rsidRPr="000210C0" w:rsidRDefault="000210C0" w:rsidP="000210C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 w:rsidRPr="000210C0">
              <w:rPr>
                <w:rFonts w:eastAsia="TimesNewRoman"/>
                <w:sz w:val="22"/>
                <w:szCs w:val="22"/>
                <w:lang w:val="sk-SK" w:eastAsia="en-US"/>
              </w:rPr>
              <w:t>Xe</w:t>
            </w:r>
            <w:r>
              <w:rPr>
                <w:rFonts w:eastAsia="TimesNewRoman"/>
                <w:sz w:val="22"/>
                <w:szCs w:val="22"/>
                <w:lang w:val="sk-SK" w:eastAsia="en-US"/>
              </w:rPr>
              <w:t>rdoxo</w:t>
            </w:r>
            <w:proofErr w:type="spellEnd"/>
            <w:r>
              <w:rPr>
                <w:rFonts w:eastAsia="TimesNewRoman"/>
                <w:sz w:val="22"/>
                <w:szCs w:val="22"/>
                <w:lang w:val="sk-SK" w:eastAsia="en-US"/>
              </w:rPr>
              <w:t xml:space="preserve"> 2,5 mg </w:t>
            </w:r>
            <w:proofErr w:type="spellStart"/>
            <w:r>
              <w:rPr>
                <w:rFonts w:eastAsia="TimesNewRoman"/>
                <w:sz w:val="22"/>
                <w:szCs w:val="22"/>
                <w:lang w:val="sk-SK" w:eastAsia="en-US"/>
              </w:rPr>
              <w:t>comprimate</w:t>
            </w:r>
            <w:proofErr w:type="spellEnd"/>
            <w:r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>
              <w:rPr>
                <w:rFonts w:eastAsia="TimesNewRoman"/>
                <w:sz w:val="22"/>
                <w:szCs w:val="22"/>
                <w:lang w:val="sk-SK" w:eastAsia="en-US"/>
              </w:rPr>
              <w:t>filmate</w:t>
            </w:r>
            <w:proofErr w:type="spellEnd"/>
          </w:p>
        </w:tc>
      </w:tr>
    </w:tbl>
    <w:p w14:paraId="6783EBD4" w14:textId="77777777" w:rsidR="00436F09" w:rsidRPr="00436F09" w:rsidRDefault="00436F09" w:rsidP="00436F09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4AFB098B" w14:textId="77777777" w:rsidR="00436F09" w:rsidRPr="00436F09" w:rsidRDefault="00436F09" w:rsidP="00436F09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36F09">
        <w:rPr>
          <w:b/>
          <w:noProof/>
          <w:sz w:val="22"/>
          <w:szCs w:val="22"/>
        </w:rPr>
        <w:t>Táto písomná informácia bola naposledy aktualizovaná v</w:t>
      </w:r>
      <w:r w:rsidR="00F46EA6">
        <w:rPr>
          <w:b/>
          <w:noProof/>
          <w:sz w:val="22"/>
          <w:szCs w:val="22"/>
        </w:rPr>
        <w:t xml:space="preserve"> 04/2020.</w:t>
      </w:r>
    </w:p>
    <w:sectPr w:rsidR="00436F09" w:rsidRPr="00436F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43B9D" w14:textId="77777777" w:rsidR="00D50BD9" w:rsidRDefault="00D50BD9" w:rsidP="00D50BD9">
      <w:r>
        <w:separator/>
      </w:r>
    </w:p>
  </w:endnote>
  <w:endnote w:type="continuationSeparator" w:id="0">
    <w:p w14:paraId="06DE87C6" w14:textId="77777777" w:rsidR="00D50BD9" w:rsidRDefault="00D50BD9" w:rsidP="00D5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5519339"/>
      <w:docPartObj>
        <w:docPartGallery w:val="Page Numbers (Bottom of Page)"/>
        <w:docPartUnique/>
      </w:docPartObj>
    </w:sdtPr>
    <w:sdtEndPr/>
    <w:sdtContent>
      <w:p w14:paraId="17C16988" w14:textId="322E9031" w:rsidR="00D50BD9" w:rsidRDefault="00D50BD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89E" w:rsidRPr="005B689E">
          <w:rPr>
            <w:noProof/>
            <w:lang w:val="sk-SK"/>
          </w:rPr>
          <w:t>8</w:t>
        </w:r>
        <w:r>
          <w:fldChar w:fldCharType="end"/>
        </w:r>
      </w:p>
    </w:sdtContent>
  </w:sdt>
  <w:p w14:paraId="71FA5275" w14:textId="77777777" w:rsidR="00D50BD9" w:rsidRDefault="00D50B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3E90F" w14:textId="77777777" w:rsidR="00D50BD9" w:rsidRDefault="00D50BD9" w:rsidP="00D50BD9">
      <w:r>
        <w:separator/>
      </w:r>
    </w:p>
  </w:footnote>
  <w:footnote w:type="continuationSeparator" w:id="0">
    <w:p w14:paraId="5403DABA" w14:textId="77777777" w:rsidR="00D50BD9" w:rsidRDefault="00D50BD9" w:rsidP="00D5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4978D" w14:textId="77777777" w:rsidR="00281C51" w:rsidRPr="00281C51" w:rsidRDefault="00281C51" w:rsidP="00281C51">
    <w:pPr>
      <w:pStyle w:val="Hlavika"/>
      <w:rPr>
        <w:lang w:val="sk-SK"/>
      </w:rPr>
    </w:pPr>
    <w:r w:rsidRPr="00281C51">
      <w:rPr>
        <w:sz w:val="18"/>
        <w:szCs w:val="18"/>
        <w:lang w:val="sk-SK"/>
      </w:rPr>
      <w:t>Schválený text k rozhodnutiu o registrácii, ev.</w:t>
    </w:r>
    <w:r>
      <w:rPr>
        <w:sz w:val="18"/>
        <w:szCs w:val="18"/>
        <w:lang w:val="sk-SK"/>
      </w:rPr>
      <w:t xml:space="preserve"> </w:t>
    </w:r>
    <w:r w:rsidR="00912E45">
      <w:rPr>
        <w:sz w:val="18"/>
        <w:szCs w:val="18"/>
        <w:lang w:val="sk-SK"/>
      </w:rPr>
      <w:t>č.: 2019/02733-REG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A32B19"/>
    <w:multiLevelType w:val="hybridMultilevel"/>
    <w:tmpl w:val="367ECB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D16D2"/>
    <w:multiLevelType w:val="hybridMultilevel"/>
    <w:tmpl w:val="4296EA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4857"/>
    <w:multiLevelType w:val="hybridMultilevel"/>
    <w:tmpl w:val="66006800"/>
    <w:lvl w:ilvl="0" w:tplc="ACD61038">
      <w:start w:val="1"/>
      <w:numFmt w:val="bullet"/>
      <w:lvlText w:val=""/>
      <w:lvlJc w:val="left"/>
      <w:pPr>
        <w:ind w:left="1069" w:hanging="360"/>
      </w:pPr>
      <w:rPr>
        <w:rFonts w:ascii="Wingdings" w:hAnsi="Wingdings" w:hint="default"/>
      </w:rPr>
    </w:lvl>
    <w:lvl w:ilvl="1" w:tplc="ACD61038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E1E47"/>
    <w:multiLevelType w:val="hybridMultilevel"/>
    <w:tmpl w:val="9B0EE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431AB"/>
    <w:multiLevelType w:val="hybridMultilevel"/>
    <w:tmpl w:val="68A64340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10DE3"/>
    <w:multiLevelType w:val="hybridMultilevel"/>
    <w:tmpl w:val="EB2816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68DEAAF0">
      <w:numFmt w:val="bullet"/>
      <w:lvlText w:val="•"/>
      <w:lvlJc w:val="left"/>
      <w:pPr>
        <w:ind w:left="1440" w:hanging="360"/>
      </w:pPr>
      <w:rPr>
        <w:rFonts w:ascii="Times New Roman" w:eastAsia="MS Mincho" w:hAnsi="Times New Roman" w:cs="Times New Roman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73F5"/>
    <w:multiLevelType w:val="hybridMultilevel"/>
    <w:tmpl w:val="B0C4FC56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17F14"/>
    <w:multiLevelType w:val="hybridMultilevel"/>
    <w:tmpl w:val="D2F0EEC2"/>
    <w:lvl w:ilvl="0" w:tplc="ACD610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4201"/>
    <w:multiLevelType w:val="hybridMultilevel"/>
    <w:tmpl w:val="CCF0A302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B30DF"/>
    <w:multiLevelType w:val="hybridMultilevel"/>
    <w:tmpl w:val="47DA04E8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D5955"/>
    <w:multiLevelType w:val="hybridMultilevel"/>
    <w:tmpl w:val="28B6370E"/>
    <w:lvl w:ilvl="0" w:tplc="3342EF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241BF"/>
    <w:multiLevelType w:val="hybridMultilevel"/>
    <w:tmpl w:val="E2AA355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C1286D"/>
    <w:multiLevelType w:val="hybridMultilevel"/>
    <w:tmpl w:val="1C16E052"/>
    <w:lvl w:ilvl="0" w:tplc="330A4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D0A71"/>
    <w:multiLevelType w:val="hybridMultilevel"/>
    <w:tmpl w:val="A6AEE1D8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B3DF7"/>
    <w:multiLevelType w:val="hybridMultilevel"/>
    <w:tmpl w:val="5AE67C10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ACD61038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E3842"/>
    <w:multiLevelType w:val="hybridMultilevel"/>
    <w:tmpl w:val="DE9ED6E0"/>
    <w:lvl w:ilvl="0" w:tplc="330A4FB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19" w15:restartNumberingAfterBreak="0">
    <w:nsid w:val="6CA40D26"/>
    <w:multiLevelType w:val="hybridMultilevel"/>
    <w:tmpl w:val="3554384C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18"/>
    <w:lvlOverride w:ilvl="0">
      <w:startOverride w:val="5"/>
    </w:lvlOverride>
  </w:num>
  <w:num w:numId="5">
    <w:abstractNumId w:val="6"/>
  </w:num>
  <w:num w:numId="6">
    <w:abstractNumId w:val="12"/>
  </w:num>
  <w:num w:numId="7">
    <w:abstractNumId w:val="3"/>
  </w:num>
  <w:num w:numId="8">
    <w:abstractNumId w:val="15"/>
  </w:num>
  <w:num w:numId="9">
    <w:abstractNumId w:val="8"/>
  </w:num>
  <w:num w:numId="10">
    <w:abstractNumId w:val="4"/>
  </w:num>
  <w:num w:numId="11">
    <w:abstractNumId w:val="19"/>
  </w:num>
  <w:num w:numId="12">
    <w:abstractNumId w:val="14"/>
  </w:num>
  <w:num w:numId="13">
    <w:abstractNumId w:val="1"/>
  </w:num>
  <w:num w:numId="14">
    <w:abstractNumId w:val="2"/>
  </w:num>
  <w:num w:numId="15">
    <w:abstractNumId w:val="11"/>
  </w:num>
  <w:num w:numId="16">
    <w:abstractNumId w:val="10"/>
  </w:num>
  <w:num w:numId="17">
    <w:abstractNumId w:val="7"/>
  </w:num>
  <w:num w:numId="18">
    <w:abstractNumId w:val="9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D5"/>
    <w:rsid w:val="0001037C"/>
    <w:rsid w:val="000210C0"/>
    <w:rsid w:val="0002733C"/>
    <w:rsid w:val="00043896"/>
    <w:rsid w:val="00065805"/>
    <w:rsid w:val="000B1C9C"/>
    <w:rsid w:val="000D3B52"/>
    <w:rsid w:val="000E60AE"/>
    <w:rsid w:val="0011470D"/>
    <w:rsid w:val="001148B3"/>
    <w:rsid w:val="0015600F"/>
    <w:rsid w:val="00180D32"/>
    <w:rsid w:val="001D6F65"/>
    <w:rsid w:val="001E639F"/>
    <w:rsid w:val="0020192B"/>
    <w:rsid w:val="002243CA"/>
    <w:rsid w:val="0022444A"/>
    <w:rsid w:val="002410D5"/>
    <w:rsid w:val="00281C51"/>
    <w:rsid w:val="0028715F"/>
    <w:rsid w:val="002C5773"/>
    <w:rsid w:val="002F2A48"/>
    <w:rsid w:val="002F7973"/>
    <w:rsid w:val="0034508C"/>
    <w:rsid w:val="0035377C"/>
    <w:rsid w:val="00364F8D"/>
    <w:rsid w:val="00375D2C"/>
    <w:rsid w:val="003D740C"/>
    <w:rsid w:val="004074A5"/>
    <w:rsid w:val="00410829"/>
    <w:rsid w:val="0042122D"/>
    <w:rsid w:val="00436F09"/>
    <w:rsid w:val="00463357"/>
    <w:rsid w:val="004A7A43"/>
    <w:rsid w:val="004C12C3"/>
    <w:rsid w:val="00507D93"/>
    <w:rsid w:val="00514167"/>
    <w:rsid w:val="0053499C"/>
    <w:rsid w:val="00585EA2"/>
    <w:rsid w:val="005A6CD5"/>
    <w:rsid w:val="005B689E"/>
    <w:rsid w:val="005D1475"/>
    <w:rsid w:val="005D2ABA"/>
    <w:rsid w:val="005E2807"/>
    <w:rsid w:val="0061737B"/>
    <w:rsid w:val="0067207F"/>
    <w:rsid w:val="00735D6C"/>
    <w:rsid w:val="0079145F"/>
    <w:rsid w:val="00793769"/>
    <w:rsid w:val="007B3770"/>
    <w:rsid w:val="008A2D99"/>
    <w:rsid w:val="008A5C8C"/>
    <w:rsid w:val="008D34A4"/>
    <w:rsid w:val="008E752C"/>
    <w:rsid w:val="009106C9"/>
    <w:rsid w:val="00912E45"/>
    <w:rsid w:val="00936268"/>
    <w:rsid w:val="009511A4"/>
    <w:rsid w:val="009E4200"/>
    <w:rsid w:val="00A07ADF"/>
    <w:rsid w:val="00A206F5"/>
    <w:rsid w:val="00A51E71"/>
    <w:rsid w:val="00A579C0"/>
    <w:rsid w:val="00A8305A"/>
    <w:rsid w:val="00B048FF"/>
    <w:rsid w:val="00BF2766"/>
    <w:rsid w:val="00C008E1"/>
    <w:rsid w:val="00C04138"/>
    <w:rsid w:val="00C1412F"/>
    <w:rsid w:val="00C261C1"/>
    <w:rsid w:val="00C541FA"/>
    <w:rsid w:val="00C65CB4"/>
    <w:rsid w:val="00C9099D"/>
    <w:rsid w:val="00D50BD9"/>
    <w:rsid w:val="00DA3C4D"/>
    <w:rsid w:val="00DB0E9D"/>
    <w:rsid w:val="00DC14B5"/>
    <w:rsid w:val="00DD3CCA"/>
    <w:rsid w:val="00DF4637"/>
    <w:rsid w:val="00E02C4D"/>
    <w:rsid w:val="00E038BE"/>
    <w:rsid w:val="00E57F7D"/>
    <w:rsid w:val="00E61835"/>
    <w:rsid w:val="00E62B26"/>
    <w:rsid w:val="00E665B7"/>
    <w:rsid w:val="00EE08BC"/>
    <w:rsid w:val="00F1227D"/>
    <w:rsid w:val="00F21B3C"/>
    <w:rsid w:val="00F349B7"/>
    <w:rsid w:val="00F44CAB"/>
    <w:rsid w:val="00F46EA6"/>
    <w:rsid w:val="00F53E02"/>
    <w:rsid w:val="00F80C0D"/>
    <w:rsid w:val="00F841C3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432C"/>
  <w15:chartTrackingRefBased/>
  <w15:docId w15:val="{B7D8386B-77BE-4203-A735-4923DD37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08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08BC"/>
    <w:pPr>
      <w:tabs>
        <w:tab w:val="left" w:pos="567"/>
      </w:tabs>
      <w:spacing w:line="260" w:lineRule="exact"/>
      <w:ind w:left="720"/>
      <w:contextualSpacing/>
    </w:pPr>
    <w:rPr>
      <w:rFonts w:eastAsia="MS Mincho"/>
      <w:sz w:val="22"/>
      <w:lang w:eastAsia="en-US"/>
    </w:rPr>
  </w:style>
  <w:style w:type="paragraph" w:customStyle="1" w:styleId="WW-NormlWeb">
    <w:name w:val="WW-Normál (Web)"/>
    <w:basedOn w:val="Normlny"/>
    <w:rsid w:val="00436F09"/>
    <w:pPr>
      <w:suppressAutoHyphens/>
      <w:spacing w:before="100" w:after="119" w:line="260" w:lineRule="atLeast"/>
    </w:pPr>
    <w:rPr>
      <w:rFonts w:ascii="Arial Unicode MS" w:eastAsia="Arial Unicode MS" w:hAnsi="Arial Unicode MS"/>
      <w:lang w:val="hu-HU"/>
    </w:rPr>
  </w:style>
  <w:style w:type="paragraph" w:styleId="Hlavika">
    <w:name w:val="header"/>
    <w:basedOn w:val="Normlny"/>
    <w:link w:val="HlavikaChar"/>
    <w:uiPriority w:val="99"/>
    <w:unhideWhenUsed/>
    <w:rsid w:val="00D50B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50BD9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Pta">
    <w:name w:val="footer"/>
    <w:basedOn w:val="Normlny"/>
    <w:link w:val="PtaChar"/>
    <w:uiPriority w:val="99"/>
    <w:unhideWhenUsed/>
    <w:rsid w:val="00D50B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0BD9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styleId="Hypertextovprepojenie">
    <w:name w:val="Hyperlink"/>
    <w:uiPriority w:val="99"/>
    <w:rsid w:val="0067207F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48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8FF"/>
    <w:rPr>
      <w:rFonts w:ascii="Segoe UI" w:eastAsia="Times New Roman" w:hAnsi="Segoe UI" w:cs="Segoe UI"/>
      <w:sz w:val="18"/>
      <w:szCs w:val="18"/>
      <w:lang w:val="en-GB" w:eastAsia="sl-SI"/>
    </w:rPr>
  </w:style>
  <w:style w:type="character" w:styleId="Odkaznakomentr">
    <w:name w:val="annotation reference"/>
    <w:basedOn w:val="Predvolenpsmoodseku"/>
    <w:uiPriority w:val="99"/>
    <w:semiHidden/>
    <w:unhideWhenUsed/>
    <w:rsid w:val="00F46E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46EA6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46EA6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6E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6EA6"/>
    <w:rPr>
      <w:rFonts w:ascii="Times New Roman" w:eastAsia="Times New Roman" w:hAnsi="Times New Roman" w:cs="Times New Roman"/>
      <w:b/>
      <w:bCs/>
      <w:sz w:val="20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2828</Words>
  <Characters>16123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 d.</Company>
  <LinksUpToDate>false</LinksUpToDate>
  <CharactersWithSpaces>18914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Galandova, Lubica</dc:creator>
  <cp:keywords/>
  <dc:description/>
  <cp:lastModifiedBy>Martina Hudecova</cp:lastModifiedBy>
  <cp:revision>2</cp:revision>
  <dcterms:created xsi:type="dcterms:W3CDTF">2020-04-27T07:36:00Z</dcterms:created>
  <dcterms:modified xsi:type="dcterms:W3CDTF">2020-04-27T07:36:00Z</dcterms:modified>
</cp:coreProperties>
</file>