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D9B7" w14:textId="1A12E524" w:rsidR="00AD2ADE" w:rsidRPr="00B53AC6" w:rsidRDefault="00AD2ADE" w:rsidP="00AD2ADE">
      <w:pPr>
        <w:tabs>
          <w:tab w:val="clear" w:pos="567"/>
          <w:tab w:val="left" w:pos="708"/>
        </w:tabs>
        <w:spacing w:line="240" w:lineRule="auto"/>
        <w:jc w:val="center"/>
        <w:outlineLvl w:val="0"/>
      </w:pPr>
      <w:bookmarkStart w:id="0" w:name="_GoBack"/>
      <w:bookmarkEnd w:id="0"/>
      <w:r w:rsidRPr="00B53AC6">
        <w:rPr>
          <w:b/>
        </w:rPr>
        <w:t xml:space="preserve">Písomná informácia pre </w:t>
      </w:r>
      <w:r w:rsidRPr="00B53AC6">
        <w:rPr>
          <w:b/>
          <w:szCs w:val="22"/>
        </w:rPr>
        <w:t>používateľa</w:t>
      </w:r>
    </w:p>
    <w:p w14:paraId="454A091D" w14:textId="77777777" w:rsidR="00AD2ADE" w:rsidRPr="00B53AC6" w:rsidRDefault="00AD2ADE" w:rsidP="00AD2ADE">
      <w:pPr>
        <w:numPr>
          <w:ilvl w:val="12"/>
          <w:numId w:val="0"/>
        </w:numPr>
        <w:shd w:val="clear" w:color="auto" w:fill="FFFFFF"/>
        <w:tabs>
          <w:tab w:val="clear" w:pos="567"/>
          <w:tab w:val="left" w:pos="708"/>
        </w:tabs>
        <w:spacing w:line="240" w:lineRule="auto"/>
        <w:jc w:val="center"/>
      </w:pPr>
    </w:p>
    <w:p w14:paraId="6B2494FC" w14:textId="1E848030" w:rsidR="00836844" w:rsidRDefault="00AC52F7" w:rsidP="00AD2ADE">
      <w:pPr>
        <w:tabs>
          <w:tab w:val="left" w:pos="993"/>
        </w:tabs>
        <w:spacing w:line="240" w:lineRule="auto"/>
        <w:jc w:val="center"/>
        <w:outlineLvl w:val="0"/>
        <w:rPr>
          <w:b/>
        </w:rPr>
      </w:pPr>
      <w:proofErr w:type="spellStart"/>
      <w:r w:rsidRPr="00B53AC6">
        <w:rPr>
          <w:b/>
        </w:rPr>
        <w:t>Efluelda</w:t>
      </w:r>
      <w:proofErr w:type="spellEnd"/>
      <w:r w:rsidR="00AD2ADE" w:rsidRPr="00B53AC6">
        <w:rPr>
          <w:b/>
        </w:rPr>
        <w:t xml:space="preserve"> </w:t>
      </w:r>
    </w:p>
    <w:p w14:paraId="444C69E3" w14:textId="1BCB8E73" w:rsidR="00AD2ADE" w:rsidRPr="00B53AC6" w:rsidRDefault="00706CCB" w:rsidP="00AD2ADE">
      <w:pPr>
        <w:tabs>
          <w:tab w:val="left" w:pos="993"/>
        </w:tabs>
        <w:spacing w:line="240" w:lineRule="auto"/>
        <w:jc w:val="center"/>
        <w:outlineLvl w:val="0"/>
        <w:rPr>
          <w:b/>
        </w:rPr>
      </w:pPr>
      <w:r w:rsidRPr="00B53AC6">
        <w:rPr>
          <w:b/>
        </w:rPr>
        <w:t>injekčná suspenzia v naplnenej injekčnej striekačke</w:t>
      </w:r>
    </w:p>
    <w:p w14:paraId="122406F4" w14:textId="3200262F" w:rsidR="00836844" w:rsidRDefault="00434AF5" w:rsidP="00AD2ADE">
      <w:pPr>
        <w:numPr>
          <w:ilvl w:val="12"/>
          <w:numId w:val="0"/>
        </w:numPr>
        <w:tabs>
          <w:tab w:val="clear" w:pos="567"/>
          <w:tab w:val="left" w:pos="708"/>
        </w:tabs>
        <w:spacing w:line="240" w:lineRule="auto"/>
        <w:jc w:val="center"/>
        <w:rPr>
          <w:b/>
          <w:bCs/>
        </w:rPr>
      </w:pPr>
      <w:proofErr w:type="spellStart"/>
      <w:r w:rsidRPr="00B53AC6">
        <w:rPr>
          <w:b/>
          <w:bCs/>
        </w:rPr>
        <w:t>t</w:t>
      </w:r>
      <w:r w:rsidR="00706CCB" w:rsidRPr="00B53AC6">
        <w:rPr>
          <w:b/>
          <w:bCs/>
        </w:rPr>
        <w:t>etravalentná</w:t>
      </w:r>
      <w:proofErr w:type="spellEnd"/>
      <w:r w:rsidR="00706CCB" w:rsidRPr="00B53AC6">
        <w:rPr>
          <w:b/>
          <w:bCs/>
        </w:rPr>
        <w:t xml:space="preserve"> očkovacia látka proti chrípke (štiepený </w:t>
      </w:r>
      <w:proofErr w:type="spellStart"/>
      <w:r w:rsidR="00706CCB" w:rsidRPr="00B53AC6">
        <w:rPr>
          <w:b/>
          <w:bCs/>
        </w:rPr>
        <w:t>virión</w:t>
      </w:r>
      <w:proofErr w:type="spellEnd"/>
      <w:r w:rsidR="00706CCB" w:rsidRPr="00B53AC6">
        <w:rPr>
          <w:b/>
          <w:bCs/>
        </w:rPr>
        <w:t xml:space="preserve">, </w:t>
      </w:r>
      <w:proofErr w:type="spellStart"/>
      <w:r w:rsidR="00706CCB" w:rsidRPr="00B53AC6">
        <w:rPr>
          <w:b/>
          <w:bCs/>
        </w:rPr>
        <w:t>inaktivovan</w:t>
      </w:r>
      <w:r w:rsidRPr="00B53AC6">
        <w:rPr>
          <w:b/>
          <w:bCs/>
        </w:rPr>
        <w:t>á</w:t>
      </w:r>
      <w:proofErr w:type="spellEnd"/>
      <w:r w:rsidR="00706CCB" w:rsidRPr="00B53AC6">
        <w:rPr>
          <w:b/>
          <w:bCs/>
        </w:rPr>
        <w:t>)</w:t>
      </w:r>
      <w:r w:rsidR="00AC52F7" w:rsidRPr="00B53AC6">
        <w:rPr>
          <w:b/>
          <w:bCs/>
        </w:rPr>
        <w:t xml:space="preserve">, </w:t>
      </w:r>
    </w:p>
    <w:p w14:paraId="428706D3" w14:textId="75748520" w:rsidR="00AD2ADE" w:rsidRPr="00B53AC6" w:rsidRDefault="00AC52F7" w:rsidP="00AD2ADE">
      <w:pPr>
        <w:numPr>
          <w:ilvl w:val="12"/>
          <w:numId w:val="0"/>
        </w:numPr>
        <w:tabs>
          <w:tab w:val="clear" w:pos="567"/>
          <w:tab w:val="left" w:pos="708"/>
        </w:tabs>
        <w:spacing w:line="240" w:lineRule="auto"/>
        <w:jc w:val="center"/>
        <w:rPr>
          <w:b/>
          <w:bCs/>
        </w:rPr>
      </w:pPr>
      <w:r w:rsidRPr="00B53AC6">
        <w:rPr>
          <w:b/>
          <w:bCs/>
        </w:rPr>
        <w:t>60 mikrogramov</w:t>
      </w:r>
      <w:r w:rsidR="00434AF5" w:rsidRPr="00B53AC6">
        <w:rPr>
          <w:b/>
          <w:bCs/>
        </w:rPr>
        <w:t xml:space="preserve"> HA/kmeň</w:t>
      </w:r>
    </w:p>
    <w:p w14:paraId="511DB2EE" w14:textId="77777777" w:rsidR="00AD2ADE" w:rsidRPr="00B53AC6" w:rsidRDefault="00AD2ADE" w:rsidP="00AD2ADE">
      <w:pPr>
        <w:tabs>
          <w:tab w:val="clear" w:pos="567"/>
          <w:tab w:val="left" w:pos="708"/>
        </w:tabs>
        <w:spacing w:line="240" w:lineRule="auto"/>
      </w:pPr>
    </w:p>
    <w:p w14:paraId="7B662BF9" w14:textId="2E70897F" w:rsidR="00AD2ADE" w:rsidRPr="00B53AC6" w:rsidRDefault="00AD2ADE" w:rsidP="00AD2ADE">
      <w:pPr>
        <w:spacing w:line="240" w:lineRule="auto"/>
      </w:pPr>
      <w:r w:rsidRPr="00B53AC6">
        <w:rPr>
          <w:noProof/>
          <w:lang w:bidi="ar-SA"/>
        </w:rPr>
        <w:drawing>
          <wp:inline distT="0" distB="0" distL="0" distR="0" wp14:anchorId="24892449" wp14:editId="4A1DCEE5">
            <wp:extent cx="201930" cy="170180"/>
            <wp:effectExtent l="0" t="0" r="7620" b="127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170180"/>
                    </a:xfrm>
                    <a:prstGeom prst="rect">
                      <a:avLst/>
                    </a:prstGeom>
                    <a:noFill/>
                    <a:ln>
                      <a:noFill/>
                    </a:ln>
                  </pic:spPr>
                </pic:pic>
              </a:graphicData>
            </a:graphic>
          </wp:inline>
        </w:drawing>
      </w:r>
      <w:r w:rsidRPr="00B53AC6">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r w:rsidR="00B32C69" w:rsidRPr="00B53AC6">
        <w:t>.</w:t>
      </w:r>
    </w:p>
    <w:p w14:paraId="19B1F5A8" w14:textId="77777777" w:rsidR="00AD2ADE" w:rsidRPr="00B53AC6" w:rsidRDefault="00AD2ADE" w:rsidP="00AD2ADE">
      <w:pPr>
        <w:tabs>
          <w:tab w:val="clear" w:pos="567"/>
          <w:tab w:val="left" w:pos="708"/>
        </w:tabs>
        <w:spacing w:line="240" w:lineRule="auto"/>
      </w:pPr>
    </w:p>
    <w:p w14:paraId="5B29EDCB" w14:textId="7F21F11D" w:rsidR="00AD2ADE" w:rsidRPr="00B53AC6" w:rsidRDefault="00AD2ADE" w:rsidP="00B32C69">
      <w:pPr>
        <w:tabs>
          <w:tab w:val="clear" w:pos="567"/>
          <w:tab w:val="left" w:pos="708"/>
        </w:tabs>
        <w:suppressAutoHyphens/>
        <w:spacing w:line="240" w:lineRule="auto"/>
      </w:pPr>
      <w:r w:rsidRPr="00B53AC6">
        <w:rPr>
          <w:b/>
        </w:rPr>
        <w:t>Pozorne si prečítajte celú písomnú informáciu predtým, ako začnete používať tento liek, pretože obsahuje pre vás dôležité informácie.</w:t>
      </w:r>
    </w:p>
    <w:p w14:paraId="729474B0" w14:textId="77777777" w:rsidR="00AD2ADE" w:rsidRPr="00B53AC6" w:rsidRDefault="00AD2ADE" w:rsidP="00AD2ADE">
      <w:pPr>
        <w:numPr>
          <w:ilvl w:val="0"/>
          <w:numId w:val="1"/>
        </w:numPr>
        <w:tabs>
          <w:tab w:val="clear" w:pos="567"/>
          <w:tab w:val="left" w:pos="708"/>
        </w:tabs>
        <w:spacing w:line="240" w:lineRule="auto"/>
        <w:ind w:left="567" w:right="-2" w:hanging="567"/>
      </w:pPr>
      <w:r w:rsidRPr="00B53AC6">
        <w:t>Túto písomnú informáciu si uschovajte. Možno bude potrebné, aby ste si ju znovu prečítali.</w:t>
      </w:r>
    </w:p>
    <w:p w14:paraId="444D6C03" w14:textId="061A886C" w:rsidR="00AD2ADE" w:rsidRPr="00B53AC6" w:rsidRDefault="00AD2ADE" w:rsidP="00AD2ADE">
      <w:pPr>
        <w:numPr>
          <w:ilvl w:val="0"/>
          <w:numId w:val="1"/>
        </w:numPr>
        <w:tabs>
          <w:tab w:val="clear" w:pos="567"/>
          <w:tab w:val="left" w:pos="708"/>
        </w:tabs>
        <w:spacing w:line="240" w:lineRule="auto"/>
        <w:ind w:left="567" w:right="-2" w:hanging="567"/>
      </w:pPr>
      <w:r w:rsidRPr="00B53AC6">
        <w:t>Ak máte akékoľvek ďalšie otázky, obráťte sa na svojho lekára,</w:t>
      </w:r>
      <w:r w:rsidR="00B32C69" w:rsidRPr="00B53AC6">
        <w:t xml:space="preserve"> </w:t>
      </w:r>
      <w:r w:rsidRPr="00B53AC6">
        <w:t>lekárnika</w:t>
      </w:r>
      <w:r w:rsidR="00B32C69" w:rsidRPr="00B53AC6">
        <w:t xml:space="preserve"> </w:t>
      </w:r>
      <w:r w:rsidRPr="00B53AC6">
        <w:t>alebo zdravotnú sestru.</w:t>
      </w:r>
    </w:p>
    <w:p w14:paraId="69359477" w14:textId="14CE580E" w:rsidR="00AD2ADE" w:rsidRPr="00B53AC6" w:rsidRDefault="00AD2ADE" w:rsidP="00AD2ADE">
      <w:pPr>
        <w:spacing w:line="240" w:lineRule="auto"/>
        <w:ind w:left="567" w:right="-2" w:hanging="567"/>
      </w:pPr>
      <w:r w:rsidRPr="00B53AC6">
        <w:t>-</w:t>
      </w:r>
      <w:r w:rsidRPr="00B53AC6">
        <w:tab/>
        <w:t>Tento liek bol predpísaný iba vám. Nedávajte ho nikomu inému. Môže mu uškodiť, dokonca aj vtedy, ak má rovnaké prejavy ochorenia ako vy.</w:t>
      </w:r>
    </w:p>
    <w:p w14:paraId="478D9037" w14:textId="2262E741" w:rsidR="00AD2ADE" w:rsidRPr="00B53AC6" w:rsidRDefault="00AD2ADE" w:rsidP="00AD2ADE">
      <w:pPr>
        <w:numPr>
          <w:ilvl w:val="0"/>
          <w:numId w:val="1"/>
        </w:numPr>
        <w:spacing w:line="240" w:lineRule="auto"/>
        <w:ind w:left="567" w:hanging="567"/>
      </w:pPr>
      <w:r w:rsidRPr="00B53AC6">
        <w:t>Ak sa u vás vyskytne akýkoľvek vedľajší účinok, obráťte sa na svojho lekára,</w:t>
      </w:r>
      <w:r w:rsidR="00B32C69" w:rsidRPr="00B53AC6">
        <w:t xml:space="preserve"> </w:t>
      </w:r>
      <w:r w:rsidRPr="00B53AC6">
        <w:t>lekárnika</w:t>
      </w:r>
      <w:r w:rsidR="00B32C69" w:rsidRPr="00B53AC6">
        <w:t xml:space="preserve"> </w:t>
      </w:r>
      <w:r w:rsidRPr="00B53AC6">
        <w:t>alebo zdravotnú sestru. To sa týka aj akýchkoľvek vedľajších účinkov, ktoré nie sú uvedené v tejto písomnej informácii. Pozri časť 4.</w:t>
      </w:r>
    </w:p>
    <w:p w14:paraId="1CE278E8" w14:textId="77777777" w:rsidR="00AD2ADE" w:rsidRPr="00B53AC6" w:rsidRDefault="00AD2ADE" w:rsidP="00AD2ADE">
      <w:pPr>
        <w:tabs>
          <w:tab w:val="clear" w:pos="567"/>
          <w:tab w:val="left" w:pos="708"/>
        </w:tabs>
        <w:spacing w:line="240" w:lineRule="auto"/>
        <w:ind w:right="-2"/>
      </w:pPr>
    </w:p>
    <w:p w14:paraId="58C5E966" w14:textId="77777777" w:rsidR="00AD2ADE" w:rsidRPr="00B53AC6" w:rsidRDefault="00AD2ADE" w:rsidP="00AD2ADE">
      <w:pPr>
        <w:keepNext/>
        <w:numPr>
          <w:ilvl w:val="12"/>
          <w:numId w:val="0"/>
        </w:numPr>
        <w:tabs>
          <w:tab w:val="clear" w:pos="567"/>
          <w:tab w:val="left" w:pos="708"/>
        </w:tabs>
        <w:spacing w:line="240" w:lineRule="auto"/>
        <w:ind w:right="-2"/>
        <w:outlineLvl w:val="0"/>
      </w:pPr>
      <w:r w:rsidRPr="00B53AC6">
        <w:rPr>
          <w:b/>
        </w:rPr>
        <w:t>V tejto písomnej informácii sa dozviete:</w:t>
      </w:r>
    </w:p>
    <w:p w14:paraId="3B97D2AF" w14:textId="77777777" w:rsidR="00AD2ADE" w:rsidRPr="00B53AC6" w:rsidRDefault="00AD2ADE" w:rsidP="00AD2ADE">
      <w:pPr>
        <w:keepNext/>
        <w:numPr>
          <w:ilvl w:val="12"/>
          <w:numId w:val="0"/>
        </w:numPr>
        <w:tabs>
          <w:tab w:val="clear" w:pos="567"/>
          <w:tab w:val="left" w:pos="708"/>
        </w:tabs>
        <w:spacing w:line="240" w:lineRule="auto"/>
        <w:ind w:right="-2"/>
        <w:outlineLvl w:val="0"/>
      </w:pPr>
    </w:p>
    <w:p w14:paraId="4A7A5B3D" w14:textId="5B85CDCD" w:rsidR="00AD2ADE" w:rsidRPr="00B53AC6" w:rsidRDefault="00AD2ADE" w:rsidP="00AD2ADE">
      <w:pPr>
        <w:pStyle w:val="Odsekzoznamu1"/>
        <w:numPr>
          <w:ilvl w:val="0"/>
          <w:numId w:val="2"/>
        </w:numPr>
        <w:tabs>
          <w:tab w:val="left" w:pos="426"/>
        </w:tabs>
        <w:spacing w:line="240" w:lineRule="auto"/>
        <w:ind w:left="426" w:right="-29"/>
      </w:pPr>
      <w:r w:rsidRPr="00B53AC6">
        <w:t xml:space="preserve">Čo je </w:t>
      </w:r>
      <w:r w:rsidR="00AC52F7" w:rsidRPr="00B53AC6">
        <w:t>Efluelda</w:t>
      </w:r>
      <w:r w:rsidRPr="00B53AC6">
        <w:t xml:space="preserve"> a na čo sa používa</w:t>
      </w:r>
    </w:p>
    <w:p w14:paraId="530B20EE" w14:textId="0C967A52" w:rsidR="00AD2ADE" w:rsidRPr="00B53AC6" w:rsidRDefault="00AD2ADE" w:rsidP="00AD2ADE">
      <w:pPr>
        <w:pStyle w:val="Odsekzoznamu1"/>
        <w:numPr>
          <w:ilvl w:val="0"/>
          <w:numId w:val="2"/>
        </w:numPr>
        <w:tabs>
          <w:tab w:val="left" w:pos="426"/>
        </w:tabs>
        <w:spacing w:line="240" w:lineRule="auto"/>
        <w:ind w:left="426" w:right="-29"/>
      </w:pPr>
      <w:r w:rsidRPr="00B53AC6">
        <w:t>Čo potrebujete vedieť predtým, ako použijete</w:t>
      </w:r>
      <w:r w:rsidR="00AC52F7" w:rsidRPr="00B53AC6">
        <w:t xml:space="preserve"> Eflueldu</w:t>
      </w:r>
    </w:p>
    <w:p w14:paraId="6CFB2845" w14:textId="421D85FA" w:rsidR="00AD2ADE" w:rsidRPr="00B53AC6" w:rsidRDefault="00AD2ADE" w:rsidP="00AD2ADE">
      <w:pPr>
        <w:pStyle w:val="Odsekzoznamu1"/>
        <w:numPr>
          <w:ilvl w:val="0"/>
          <w:numId w:val="2"/>
        </w:numPr>
        <w:tabs>
          <w:tab w:val="left" w:pos="426"/>
        </w:tabs>
        <w:spacing w:line="240" w:lineRule="auto"/>
        <w:ind w:left="426" w:right="-29"/>
      </w:pPr>
      <w:r w:rsidRPr="00B53AC6">
        <w:t>Ako používať</w:t>
      </w:r>
      <w:r w:rsidR="00AC52F7" w:rsidRPr="00B53AC6">
        <w:t xml:space="preserve"> Eflueldu</w:t>
      </w:r>
    </w:p>
    <w:p w14:paraId="7A44C8C9" w14:textId="77777777" w:rsidR="00AD2ADE" w:rsidRPr="00B53AC6" w:rsidRDefault="00AD2ADE" w:rsidP="00AD2ADE">
      <w:pPr>
        <w:pStyle w:val="Odsekzoznamu1"/>
        <w:numPr>
          <w:ilvl w:val="0"/>
          <w:numId w:val="2"/>
        </w:numPr>
        <w:tabs>
          <w:tab w:val="left" w:pos="426"/>
        </w:tabs>
        <w:spacing w:line="240" w:lineRule="auto"/>
        <w:ind w:left="426" w:right="-29"/>
      </w:pPr>
      <w:r w:rsidRPr="00B53AC6">
        <w:t>Možné vedľajšie účinky</w:t>
      </w:r>
    </w:p>
    <w:p w14:paraId="3BD7D29D" w14:textId="014D74D4" w:rsidR="00AD2ADE" w:rsidRPr="00B53AC6" w:rsidRDefault="00AD2ADE" w:rsidP="00AD2ADE">
      <w:pPr>
        <w:pStyle w:val="Odsekzoznamu1"/>
        <w:numPr>
          <w:ilvl w:val="0"/>
          <w:numId w:val="2"/>
        </w:numPr>
        <w:tabs>
          <w:tab w:val="left" w:pos="426"/>
        </w:tabs>
        <w:spacing w:line="240" w:lineRule="auto"/>
        <w:ind w:left="426" w:right="-29"/>
      </w:pPr>
      <w:r w:rsidRPr="00B53AC6">
        <w:t xml:space="preserve">Ako uchovávať </w:t>
      </w:r>
      <w:r w:rsidR="00AC52F7" w:rsidRPr="00B53AC6">
        <w:t>Eflueldu</w:t>
      </w:r>
    </w:p>
    <w:p w14:paraId="61B793CB" w14:textId="77777777" w:rsidR="00AD2ADE" w:rsidRPr="00B53AC6" w:rsidRDefault="00AD2ADE" w:rsidP="00AD2ADE">
      <w:pPr>
        <w:pStyle w:val="Odsekzoznamu1"/>
        <w:numPr>
          <w:ilvl w:val="0"/>
          <w:numId w:val="2"/>
        </w:numPr>
        <w:tabs>
          <w:tab w:val="left" w:pos="426"/>
        </w:tabs>
        <w:spacing w:line="240" w:lineRule="auto"/>
        <w:ind w:left="426" w:right="-29"/>
      </w:pPr>
      <w:r w:rsidRPr="00B53AC6">
        <w:t>Obsah balenia a ďalšie informácie</w:t>
      </w:r>
    </w:p>
    <w:p w14:paraId="5AADCCE1" w14:textId="77777777" w:rsidR="00AD2ADE" w:rsidRPr="00B53AC6" w:rsidRDefault="00AD2ADE" w:rsidP="00AD2ADE">
      <w:pPr>
        <w:tabs>
          <w:tab w:val="clear" w:pos="567"/>
          <w:tab w:val="left" w:pos="708"/>
        </w:tabs>
        <w:spacing w:line="240" w:lineRule="auto"/>
        <w:ind w:right="-2"/>
      </w:pPr>
    </w:p>
    <w:p w14:paraId="5899B06C" w14:textId="77777777" w:rsidR="00AD2ADE" w:rsidRPr="00B53AC6" w:rsidRDefault="00AD2ADE" w:rsidP="00AD2ADE">
      <w:pPr>
        <w:numPr>
          <w:ilvl w:val="12"/>
          <w:numId w:val="0"/>
        </w:numPr>
        <w:tabs>
          <w:tab w:val="clear" w:pos="567"/>
          <w:tab w:val="left" w:pos="708"/>
        </w:tabs>
        <w:spacing w:line="240" w:lineRule="auto"/>
      </w:pPr>
    </w:p>
    <w:p w14:paraId="1B121387" w14:textId="4228E8DB" w:rsidR="00AD2ADE" w:rsidRPr="00B53AC6" w:rsidRDefault="00AD2ADE" w:rsidP="00AD2ADE">
      <w:pPr>
        <w:keepNext/>
        <w:numPr>
          <w:ilvl w:val="0"/>
          <w:numId w:val="3"/>
        </w:numPr>
        <w:spacing w:line="240" w:lineRule="auto"/>
        <w:ind w:left="567" w:right="-2"/>
        <w:rPr>
          <w:b/>
        </w:rPr>
      </w:pPr>
      <w:r w:rsidRPr="00B53AC6">
        <w:rPr>
          <w:b/>
        </w:rPr>
        <w:t xml:space="preserve">Čo je </w:t>
      </w:r>
      <w:r w:rsidR="00A51557" w:rsidRPr="00B53AC6">
        <w:rPr>
          <w:b/>
        </w:rPr>
        <w:t>Efluelda</w:t>
      </w:r>
      <w:r w:rsidRPr="00B53AC6">
        <w:rPr>
          <w:b/>
        </w:rPr>
        <w:t xml:space="preserve"> a</w:t>
      </w:r>
      <w:r w:rsidRPr="00B53AC6">
        <w:rPr>
          <w:b/>
          <w:noProof/>
        </w:rPr>
        <w:t> </w:t>
      </w:r>
      <w:r w:rsidRPr="00B53AC6">
        <w:rPr>
          <w:b/>
        </w:rPr>
        <w:t>na čo sa používa</w:t>
      </w:r>
    </w:p>
    <w:p w14:paraId="1F83D1ED" w14:textId="77777777" w:rsidR="00AD2ADE" w:rsidRPr="00B53AC6" w:rsidRDefault="00AD2ADE" w:rsidP="00AD2ADE">
      <w:pPr>
        <w:tabs>
          <w:tab w:val="clear" w:pos="567"/>
          <w:tab w:val="left" w:pos="708"/>
        </w:tabs>
        <w:spacing w:line="240" w:lineRule="auto"/>
      </w:pPr>
    </w:p>
    <w:p w14:paraId="1F192733" w14:textId="0332531D" w:rsidR="00AD2ADE" w:rsidRPr="00B53AC6" w:rsidRDefault="00A51557" w:rsidP="00AD2ADE">
      <w:pPr>
        <w:tabs>
          <w:tab w:val="clear" w:pos="567"/>
          <w:tab w:val="left" w:pos="708"/>
        </w:tabs>
        <w:spacing w:line="240" w:lineRule="auto"/>
        <w:ind w:right="-2"/>
      </w:pPr>
      <w:r w:rsidRPr="00B53AC6">
        <w:t>Efluelda</w:t>
      </w:r>
      <w:r w:rsidR="00B32C69" w:rsidRPr="00B53AC6">
        <w:t xml:space="preserve"> je očkovacia látka. Táto očkovacia látka pomáha chrániť osoby vo veku 65 rokov a staršie pred </w:t>
      </w:r>
      <w:r w:rsidR="0098691C" w:rsidRPr="00B53AC6">
        <w:t>influenzou</w:t>
      </w:r>
      <w:r w:rsidR="00B32C69" w:rsidRPr="00B53AC6">
        <w:t xml:space="preserve"> (</w:t>
      </w:r>
      <w:r w:rsidR="0098691C" w:rsidRPr="00B53AC6">
        <w:t>chrípkou</w:t>
      </w:r>
      <w:r w:rsidR="00B32C69" w:rsidRPr="00B53AC6">
        <w:t xml:space="preserve">). Použitie </w:t>
      </w:r>
      <w:r w:rsidRPr="00B53AC6">
        <w:t>Eflueldy</w:t>
      </w:r>
      <w:r w:rsidR="00B32C69" w:rsidRPr="00B53AC6">
        <w:t xml:space="preserve"> má byť založené na oficiálnych odporúčaniach o očkovaní proti chrípke.</w:t>
      </w:r>
    </w:p>
    <w:p w14:paraId="19E6FE7E" w14:textId="4DBDF9D2" w:rsidR="00BB3721" w:rsidRPr="00B53AC6" w:rsidRDefault="00BB3721" w:rsidP="00AD2ADE">
      <w:pPr>
        <w:tabs>
          <w:tab w:val="clear" w:pos="567"/>
          <w:tab w:val="left" w:pos="708"/>
        </w:tabs>
        <w:spacing w:line="240" w:lineRule="auto"/>
        <w:ind w:right="-2"/>
      </w:pPr>
    </w:p>
    <w:p w14:paraId="61C222CB" w14:textId="3CAB3B8E" w:rsidR="00BB3721" w:rsidRPr="00B53AC6" w:rsidRDefault="00BB3721" w:rsidP="00BB3721">
      <w:pPr>
        <w:tabs>
          <w:tab w:val="clear" w:pos="567"/>
        </w:tabs>
        <w:spacing w:line="240" w:lineRule="auto"/>
        <w:rPr>
          <w:szCs w:val="22"/>
        </w:rPr>
      </w:pPr>
      <w:r w:rsidRPr="00B53AC6">
        <w:rPr>
          <w:szCs w:val="22"/>
          <w:bdr w:val="nil"/>
        </w:rPr>
        <w:t xml:space="preserve">Ak </w:t>
      </w:r>
      <w:r w:rsidR="00A51557" w:rsidRPr="00B53AC6">
        <w:rPr>
          <w:szCs w:val="22"/>
          <w:bdr w:val="nil"/>
        </w:rPr>
        <w:t>sa osobe podá Efluelda</w:t>
      </w:r>
      <w:r w:rsidRPr="00B53AC6">
        <w:rPr>
          <w:szCs w:val="22"/>
          <w:bdr w:val="nil"/>
        </w:rPr>
        <w:t xml:space="preserve">, imunitný systém (prirodzený obranný systém tela) </w:t>
      </w:r>
      <w:r w:rsidR="0098691C" w:rsidRPr="00B53AC6">
        <w:rPr>
          <w:szCs w:val="22"/>
          <w:bdr w:val="nil"/>
        </w:rPr>
        <w:t xml:space="preserve">si </w:t>
      </w:r>
      <w:r w:rsidRPr="00B53AC6">
        <w:rPr>
          <w:szCs w:val="22"/>
          <w:bdr w:val="nil"/>
        </w:rPr>
        <w:t>vytv</w:t>
      </w:r>
      <w:r w:rsidR="0098691C" w:rsidRPr="00B53AC6">
        <w:rPr>
          <w:szCs w:val="22"/>
          <w:bdr w:val="nil"/>
        </w:rPr>
        <w:t>orí</w:t>
      </w:r>
      <w:r w:rsidRPr="00B53AC6">
        <w:rPr>
          <w:szCs w:val="22"/>
          <w:bdr w:val="nil"/>
        </w:rPr>
        <w:t xml:space="preserve"> svoju vlastnú ochranu (protilátky) proti ochoreniu. Žiadna zo zložiek očkovacej látky nemôže spôsobiť chrípku.</w:t>
      </w:r>
    </w:p>
    <w:p w14:paraId="0C25C329" w14:textId="6FBDB46A" w:rsidR="00BB3721" w:rsidRPr="00B53AC6" w:rsidRDefault="00BB3721" w:rsidP="00AD2ADE">
      <w:pPr>
        <w:tabs>
          <w:tab w:val="clear" w:pos="567"/>
          <w:tab w:val="left" w:pos="708"/>
        </w:tabs>
        <w:spacing w:line="240" w:lineRule="auto"/>
        <w:ind w:right="-2"/>
      </w:pPr>
    </w:p>
    <w:p w14:paraId="5CC35755" w14:textId="7046C212" w:rsidR="00C23E1B" w:rsidRPr="00B53AC6" w:rsidRDefault="00C23E1B" w:rsidP="00C23E1B">
      <w:pPr>
        <w:pStyle w:val="Default"/>
        <w:rPr>
          <w:sz w:val="22"/>
          <w:szCs w:val="22"/>
          <w:lang w:val="sk-SK"/>
        </w:rPr>
      </w:pPr>
      <w:r w:rsidRPr="00B53AC6">
        <w:rPr>
          <w:sz w:val="22"/>
          <w:szCs w:val="22"/>
          <w:bdr w:val="nil"/>
          <w:lang w:val="sk-SK" w:bidi="sk-SK"/>
        </w:rPr>
        <w:t xml:space="preserve">Chrípka je nákazlivé ochorenie dýchacích ciest </w:t>
      </w:r>
      <w:r w:rsidR="00B53AC6" w:rsidRPr="00B53AC6">
        <w:rPr>
          <w:sz w:val="22"/>
          <w:szCs w:val="22"/>
          <w:bdr w:val="nil"/>
          <w:lang w:val="sk-SK" w:bidi="sk-SK"/>
        </w:rPr>
        <w:t>vyvolané</w:t>
      </w:r>
      <w:r w:rsidRPr="00B53AC6">
        <w:rPr>
          <w:sz w:val="22"/>
          <w:szCs w:val="22"/>
          <w:bdr w:val="nil"/>
          <w:lang w:val="sk-SK" w:bidi="sk-SK"/>
        </w:rPr>
        <w:t xml:space="preserve"> vírusmi chrípky, ktoré môže spôsobiť mierne až závažné ochorenie a môže spôsobiť závažné komplikácie ako zápal pľúc, ktorý môže viesť k hospitalizácii alebo aj k smrti. Chrípka je ochorenie, ktoré sa môže rýchlo šíriť, a ktoré je </w:t>
      </w:r>
      <w:r w:rsidR="00B53AC6" w:rsidRPr="00B53AC6">
        <w:rPr>
          <w:sz w:val="22"/>
          <w:szCs w:val="22"/>
          <w:bdr w:val="nil"/>
          <w:lang w:val="sk-SK" w:bidi="sk-SK"/>
        </w:rPr>
        <w:t>vyvolané</w:t>
      </w:r>
      <w:r w:rsidRPr="00B53AC6">
        <w:rPr>
          <w:sz w:val="22"/>
          <w:szCs w:val="22"/>
          <w:bdr w:val="nil"/>
          <w:lang w:val="sk-SK" w:bidi="sk-SK"/>
        </w:rPr>
        <w:t xml:space="preserve"> rôznymi typmi vírusových kmeňov, ktoré sa môžu meniť každý rok. Kvôli tejto každoročnej potenciálnej zmene cirkulujúcich kmeňov, ako aj kvôli pretrvávaniu ochrany vytvorenej podaním očkovacej látky sa odporúča očkovanie zopakovať každý rok. Najväčšie riziko, kedy možno dostať chrípku je počas chladných mesiacov medzi októbrom a marcom. Ak ste neboli očkovaní na jeseň, má ešte význam očkovať sa až do jari, </w:t>
      </w:r>
      <w:r w:rsidR="000B1592" w:rsidRPr="00B53AC6">
        <w:rPr>
          <w:sz w:val="22"/>
          <w:szCs w:val="22"/>
          <w:bdr w:val="nil"/>
          <w:lang w:val="sk-SK" w:bidi="sk-SK"/>
        </w:rPr>
        <w:t>keďže</w:t>
      </w:r>
      <w:r w:rsidRPr="00B53AC6">
        <w:rPr>
          <w:sz w:val="22"/>
          <w:szCs w:val="22"/>
          <w:bdr w:val="nil"/>
          <w:lang w:val="sk-SK" w:bidi="sk-SK"/>
        </w:rPr>
        <w:t xml:space="preserve"> ste</w:t>
      </w:r>
      <w:r w:rsidR="000B1592" w:rsidRPr="00B53AC6">
        <w:rPr>
          <w:sz w:val="22"/>
          <w:szCs w:val="22"/>
          <w:bdr w:val="nil"/>
          <w:lang w:val="sk-SK" w:bidi="sk-SK"/>
        </w:rPr>
        <w:t xml:space="preserve"> až do jari</w:t>
      </w:r>
      <w:r w:rsidRPr="00B53AC6">
        <w:rPr>
          <w:sz w:val="22"/>
          <w:szCs w:val="22"/>
          <w:bdr w:val="nil"/>
          <w:lang w:val="sk-SK" w:bidi="sk-SK"/>
        </w:rPr>
        <w:t xml:space="preserve"> vystavení riziku ochorenia chrípkou. Váš lekár vám odporučí, kedy je najvhodnejší čas na očkovanie.</w:t>
      </w:r>
    </w:p>
    <w:p w14:paraId="2301888D" w14:textId="62F4FA79" w:rsidR="00AD2ADE" w:rsidRPr="00B53AC6" w:rsidRDefault="00AD2ADE" w:rsidP="00AD2ADE">
      <w:pPr>
        <w:tabs>
          <w:tab w:val="clear" w:pos="567"/>
          <w:tab w:val="left" w:pos="708"/>
        </w:tabs>
        <w:spacing w:line="240" w:lineRule="auto"/>
        <w:ind w:right="-2"/>
      </w:pPr>
    </w:p>
    <w:p w14:paraId="27E8AB1F" w14:textId="7D982A4B" w:rsidR="00A466B3" w:rsidRPr="00B53AC6" w:rsidRDefault="00A51557" w:rsidP="00A466B3">
      <w:pPr>
        <w:pStyle w:val="Default"/>
        <w:rPr>
          <w:sz w:val="22"/>
          <w:szCs w:val="22"/>
          <w:lang w:val="sk-SK"/>
        </w:rPr>
      </w:pPr>
      <w:r w:rsidRPr="00B53AC6">
        <w:rPr>
          <w:bCs/>
          <w:sz w:val="22"/>
          <w:szCs w:val="22"/>
          <w:bdr w:val="nil"/>
          <w:lang w:val="sk-SK" w:bidi="sk-SK"/>
        </w:rPr>
        <w:t>Efluelda</w:t>
      </w:r>
      <w:r w:rsidR="00A466B3" w:rsidRPr="00B53AC6">
        <w:rPr>
          <w:bCs/>
          <w:sz w:val="22"/>
          <w:szCs w:val="22"/>
          <w:bdr w:val="nil"/>
          <w:lang w:val="sk-SK" w:bidi="sk-SK"/>
        </w:rPr>
        <w:t xml:space="preserve"> vás má chrániť proti štyrom vírusovým kmeňom, ktoré sú obsiahnuté v očkovacej látke, približne za 2 až 3 týždne po očkovaní.</w:t>
      </w:r>
      <w:r w:rsidR="00A466B3" w:rsidRPr="00B53AC6">
        <w:rPr>
          <w:bCs/>
          <w:color w:val="002060"/>
          <w:sz w:val="22"/>
          <w:szCs w:val="22"/>
          <w:bdr w:val="nil"/>
          <w:lang w:val="sk-SK" w:bidi="sk-SK"/>
        </w:rPr>
        <w:t xml:space="preserve"> </w:t>
      </w:r>
      <w:r w:rsidR="00A466B3" w:rsidRPr="00B53AC6">
        <w:rPr>
          <w:bCs/>
          <w:sz w:val="22"/>
          <w:szCs w:val="22"/>
          <w:bdr w:val="nil"/>
          <w:lang w:val="sk-SK" w:bidi="sk-SK"/>
        </w:rPr>
        <w:t xml:space="preserve">Preto, ak ste </w:t>
      </w:r>
      <w:r w:rsidR="00F919B3" w:rsidRPr="00B53AC6">
        <w:rPr>
          <w:bCs/>
          <w:sz w:val="22"/>
          <w:szCs w:val="22"/>
          <w:bdr w:val="nil"/>
          <w:lang w:val="sk-SK" w:bidi="sk-SK"/>
        </w:rPr>
        <w:t xml:space="preserve">sa nakazili </w:t>
      </w:r>
      <w:r w:rsidR="00A466B3" w:rsidRPr="00B53AC6">
        <w:rPr>
          <w:bCs/>
          <w:sz w:val="22"/>
          <w:szCs w:val="22"/>
          <w:bdr w:val="nil"/>
          <w:lang w:val="sk-SK" w:bidi="sk-SK"/>
        </w:rPr>
        <w:t>chrípk</w:t>
      </w:r>
      <w:r w:rsidR="00F919B3" w:rsidRPr="00B53AC6">
        <w:rPr>
          <w:bCs/>
          <w:sz w:val="22"/>
          <w:szCs w:val="22"/>
          <w:bdr w:val="nil"/>
          <w:lang w:val="sk-SK" w:bidi="sk-SK"/>
        </w:rPr>
        <w:t>ou</w:t>
      </w:r>
      <w:r w:rsidR="00A466B3" w:rsidRPr="00B53AC6">
        <w:rPr>
          <w:bCs/>
          <w:sz w:val="22"/>
          <w:szCs w:val="22"/>
          <w:bdr w:val="nil"/>
          <w:lang w:val="sk-SK" w:bidi="sk-SK"/>
        </w:rPr>
        <w:t xml:space="preserve"> tesne pred očkovaním alebo po ňom, môže sa ešte u vás prejaviť toto ochorenie, keďže inkubačná doba chrípky je niekoľko dní.</w:t>
      </w:r>
    </w:p>
    <w:p w14:paraId="23F99436" w14:textId="77777777" w:rsidR="00A466B3" w:rsidRPr="00B53AC6" w:rsidRDefault="00A466B3" w:rsidP="00A466B3">
      <w:pPr>
        <w:pStyle w:val="Default"/>
        <w:rPr>
          <w:sz w:val="22"/>
          <w:szCs w:val="22"/>
          <w:lang w:val="sk-SK"/>
        </w:rPr>
      </w:pPr>
    </w:p>
    <w:p w14:paraId="38B7AE30" w14:textId="7FEC496D" w:rsidR="00A466B3" w:rsidRPr="00B53AC6" w:rsidRDefault="00A466B3" w:rsidP="00A466B3">
      <w:pPr>
        <w:pStyle w:val="Zkladntext2"/>
        <w:pBdr>
          <w:top w:val="nil"/>
          <w:left w:val="nil"/>
          <w:bottom w:val="nil"/>
          <w:right w:val="nil"/>
        </w:pBdr>
        <w:spacing w:line="240" w:lineRule="auto"/>
        <w:jc w:val="left"/>
        <w:rPr>
          <w:b w:val="0"/>
          <w:bCs w:val="0"/>
          <w:color w:val="auto"/>
          <w:u w:val="none"/>
          <w:lang w:val="sk-SK"/>
        </w:rPr>
      </w:pPr>
      <w:r w:rsidRPr="00B53AC6">
        <w:rPr>
          <w:b w:val="0"/>
          <w:bCs w:val="0"/>
          <w:color w:val="auto"/>
          <w:u w:val="none"/>
          <w:bdr w:val="nil"/>
          <w:lang w:val="sk-SK" w:bidi="sk-SK"/>
        </w:rPr>
        <w:t>Očkovacia látka vás nechráni proti bežnému prechladnutiu, aj keď niektoré jeho príznaky sú podobné chrípke.</w:t>
      </w:r>
    </w:p>
    <w:p w14:paraId="6B39EA91" w14:textId="77777777" w:rsidR="00A466B3" w:rsidRPr="00B53AC6" w:rsidRDefault="00A466B3" w:rsidP="00AD2ADE">
      <w:pPr>
        <w:tabs>
          <w:tab w:val="clear" w:pos="567"/>
          <w:tab w:val="left" w:pos="708"/>
        </w:tabs>
        <w:spacing w:line="240" w:lineRule="auto"/>
        <w:ind w:right="-2"/>
      </w:pPr>
    </w:p>
    <w:p w14:paraId="0CE04578" w14:textId="77777777" w:rsidR="00AD2ADE" w:rsidRPr="00B53AC6" w:rsidRDefault="00AD2ADE" w:rsidP="00AD2ADE">
      <w:pPr>
        <w:tabs>
          <w:tab w:val="clear" w:pos="567"/>
          <w:tab w:val="left" w:pos="708"/>
        </w:tabs>
        <w:spacing w:line="240" w:lineRule="auto"/>
        <w:ind w:right="-2"/>
      </w:pPr>
    </w:p>
    <w:p w14:paraId="12D5C192" w14:textId="5D9218C1" w:rsidR="00AD2ADE" w:rsidRPr="00B53AC6" w:rsidRDefault="00AD2ADE" w:rsidP="00AD2ADE">
      <w:pPr>
        <w:keepNext/>
        <w:numPr>
          <w:ilvl w:val="0"/>
          <w:numId w:val="3"/>
        </w:numPr>
        <w:spacing w:line="240" w:lineRule="auto"/>
        <w:ind w:left="567" w:right="-2"/>
        <w:rPr>
          <w:b/>
        </w:rPr>
      </w:pPr>
      <w:r w:rsidRPr="00B53AC6">
        <w:rPr>
          <w:b/>
        </w:rPr>
        <w:t xml:space="preserve">Čo potrebujete vedieť predtým, ako použijete </w:t>
      </w:r>
      <w:r w:rsidR="00A51557" w:rsidRPr="00B53AC6">
        <w:rPr>
          <w:b/>
        </w:rPr>
        <w:t>Eflueldu</w:t>
      </w:r>
    </w:p>
    <w:p w14:paraId="2D6FC1A0" w14:textId="202B272E" w:rsidR="00AD2ADE" w:rsidRPr="00B53AC6" w:rsidRDefault="00AD2ADE" w:rsidP="00AD2ADE">
      <w:pPr>
        <w:keepNext/>
        <w:tabs>
          <w:tab w:val="clear" w:pos="567"/>
          <w:tab w:val="left" w:pos="708"/>
        </w:tabs>
        <w:spacing w:line="240" w:lineRule="auto"/>
        <w:outlineLvl w:val="0"/>
        <w:rPr>
          <w:iCs/>
        </w:rPr>
      </w:pPr>
    </w:p>
    <w:p w14:paraId="328AD971" w14:textId="4F32FDB5" w:rsidR="00D518F6" w:rsidRPr="00B53AC6" w:rsidRDefault="00D518F6" w:rsidP="00AD2ADE">
      <w:pPr>
        <w:keepNext/>
        <w:tabs>
          <w:tab w:val="clear" w:pos="567"/>
          <w:tab w:val="left" w:pos="708"/>
        </w:tabs>
        <w:spacing w:line="240" w:lineRule="auto"/>
        <w:outlineLvl w:val="0"/>
        <w:rPr>
          <w:szCs w:val="22"/>
          <w:bdr w:val="nil"/>
        </w:rPr>
      </w:pPr>
      <w:r w:rsidRPr="00B53AC6">
        <w:rPr>
          <w:szCs w:val="22"/>
          <w:bdr w:val="nil"/>
        </w:rPr>
        <w:t xml:space="preserve">Aby ste sa uistili, že </w:t>
      </w:r>
      <w:r w:rsidR="00A51557" w:rsidRPr="00B53AC6">
        <w:rPr>
          <w:szCs w:val="22"/>
          <w:bdr w:val="nil"/>
        </w:rPr>
        <w:t>Efluelda</w:t>
      </w:r>
      <w:r w:rsidRPr="00B53AC6">
        <w:rPr>
          <w:szCs w:val="22"/>
          <w:bdr w:val="nil"/>
        </w:rPr>
        <w:t xml:space="preserve"> je pre vás</w:t>
      </w:r>
      <w:r w:rsidR="00F919B3" w:rsidRPr="00B53AC6">
        <w:rPr>
          <w:szCs w:val="22"/>
          <w:bdr w:val="nil"/>
        </w:rPr>
        <w:t xml:space="preserve"> vhodná</w:t>
      </w:r>
      <w:r w:rsidRPr="00B53AC6">
        <w:rPr>
          <w:szCs w:val="22"/>
          <w:bdr w:val="nil"/>
        </w:rPr>
        <w:t xml:space="preserve">, je dôležité, aby ste oznámili </w:t>
      </w:r>
      <w:r w:rsidR="00F919B3" w:rsidRPr="00B53AC6">
        <w:rPr>
          <w:szCs w:val="22"/>
          <w:bdr w:val="nil"/>
        </w:rPr>
        <w:t>svojmu</w:t>
      </w:r>
      <w:r w:rsidRPr="00B53AC6">
        <w:rPr>
          <w:szCs w:val="22"/>
          <w:bdr w:val="nil"/>
        </w:rPr>
        <w:t xml:space="preserve"> lekárovi alebo lekárnikovi, ak sa </w:t>
      </w:r>
      <w:r w:rsidR="00F919B3" w:rsidRPr="00B53AC6">
        <w:rPr>
          <w:szCs w:val="22"/>
          <w:bdr w:val="nil"/>
        </w:rPr>
        <w:t xml:space="preserve">vás </w:t>
      </w:r>
      <w:r w:rsidRPr="00B53AC6">
        <w:rPr>
          <w:szCs w:val="22"/>
          <w:bdr w:val="nil"/>
        </w:rPr>
        <w:t>niektoré z nižšie uvedených bodov týkajú. Ak je tam</w:t>
      </w:r>
      <w:r w:rsidR="000B1592" w:rsidRPr="00B53AC6">
        <w:rPr>
          <w:szCs w:val="22"/>
          <w:bdr w:val="nil"/>
        </w:rPr>
        <w:t xml:space="preserve"> uvedené</w:t>
      </w:r>
      <w:r w:rsidRPr="00B53AC6">
        <w:rPr>
          <w:szCs w:val="22"/>
          <w:bdr w:val="nil"/>
        </w:rPr>
        <w:t xml:space="preserve"> niečo, čomu nerozumiete, </w:t>
      </w:r>
      <w:r w:rsidR="00F919B3" w:rsidRPr="00B53AC6">
        <w:rPr>
          <w:szCs w:val="22"/>
          <w:bdr w:val="nil"/>
        </w:rPr>
        <w:t>opýtajte</w:t>
      </w:r>
      <w:r w:rsidRPr="00B53AC6">
        <w:rPr>
          <w:szCs w:val="22"/>
          <w:bdr w:val="nil"/>
        </w:rPr>
        <w:t xml:space="preserve"> sa svojho lekára alebo lekárnika.</w:t>
      </w:r>
    </w:p>
    <w:p w14:paraId="2F7997C3" w14:textId="77777777" w:rsidR="00D518F6" w:rsidRPr="00B53AC6" w:rsidRDefault="00D518F6" w:rsidP="00AD2ADE">
      <w:pPr>
        <w:keepNext/>
        <w:tabs>
          <w:tab w:val="clear" w:pos="567"/>
          <w:tab w:val="left" w:pos="708"/>
        </w:tabs>
        <w:spacing w:line="240" w:lineRule="auto"/>
        <w:outlineLvl w:val="0"/>
        <w:rPr>
          <w:iCs/>
        </w:rPr>
      </w:pPr>
    </w:p>
    <w:p w14:paraId="3363EAD2" w14:textId="0842E682" w:rsidR="00AD2ADE" w:rsidRPr="00B53AC6" w:rsidRDefault="00AD2ADE" w:rsidP="00AD2ADE">
      <w:pPr>
        <w:keepNext/>
        <w:numPr>
          <w:ilvl w:val="12"/>
          <w:numId w:val="0"/>
        </w:numPr>
        <w:tabs>
          <w:tab w:val="clear" w:pos="567"/>
          <w:tab w:val="left" w:pos="708"/>
        </w:tabs>
        <w:spacing w:line="240" w:lineRule="auto"/>
        <w:outlineLvl w:val="0"/>
      </w:pPr>
      <w:r w:rsidRPr="00B53AC6">
        <w:rPr>
          <w:b/>
        </w:rPr>
        <w:t xml:space="preserve">Nepoužívajte </w:t>
      </w:r>
      <w:r w:rsidR="00A51557" w:rsidRPr="00B53AC6">
        <w:rPr>
          <w:b/>
        </w:rPr>
        <w:t>Eflueldu</w:t>
      </w:r>
    </w:p>
    <w:p w14:paraId="17613BE2" w14:textId="77777777" w:rsidR="00D518F6" w:rsidRPr="00B53AC6" w:rsidRDefault="00AD2ADE" w:rsidP="00D518F6">
      <w:pPr>
        <w:numPr>
          <w:ilvl w:val="0"/>
          <w:numId w:val="1"/>
        </w:numPr>
        <w:tabs>
          <w:tab w:val="clear" w:pos="567"/>
        </w:tabs>
        <w:spacing w:line="240" w:lineRule="auto"/>
        <w:ind w:left="426" w:hanging="426"/>
      </w:pPr>
      <w:r w:rsidRPr="00B53AC6">
        <w:t>ak ste alergický na</w:t>
      </w:r>
      <w:r w:rsidR="00D518F6" w:rsidRPr="00B53AC6">
        <w:t>:</w:t>
      </w:r>
    </w:p>
    <w:p w14:paraId="6384D0E6" w14:textId="77777777" w:rsidR="00D518F6" w:rsidRPr="00B53AC6" w:rsidRDefault="00D518F6" w:rsidP="00D518F6">
      <w:pPr>
        <w:numPr>
          <w:ilvl w:val="0"/>
          <w:numId w:val="6"/>
        </w:numPr>
        <w:tabs>
          <w:tab w:val="clear" w:pos="567"/>
        </w:tabs>
        <w:spacing w:line="240" w:lineRule="auto"/>
        <w:ind w:left="567" w:hanging="141"/>
        <w:rPr>
          <w:szCs w:val="22"/>
        </w:rPr>
      </w:pPr>
      <w:r w:rsidRPr="00B53AC6">
        <w:rPr>
          <w:szCs w:val="22"/>
          <w:bdr w:val="nil"/>
        </w:rPr>
        <w:tab/>
        <w:t>liečivá alebo</w:t>
      </w:r>
    </w:p>
    <w:p w14:paraId="794F043B" w14:textId="77777777" w:rsidR="00D518F6" w:rsidRPr="00B53AC6" w:rsidRDefault="00D518F6" w:rsidP="00D518F6">
      <w:pPr>
        <w:numPr>
          <w:ilvl w:val="0"/>
          <w:numId w:val="6"/>
        </w:numPr>
        <w:tabs>
          <w:tab w:val="clear" w:pos="567"/>
        </w:tabs>
        <w:spacing w:line="240" w:lineRule="auto"/>
        <w:ind w:left="567" w:hanging="141"/>
        <w:rPr>
          <w:szCs w:val="22"/>
        </w:rPr>
      </w:pPr>
      <w:r w:rsidRPr="00B53AC6">
        <w:rPr>
          <w:szCs w:val="22"/>
          <w:bdr w:val="nil"/>
        </w:rPr>
        <w:tab/>
        <w:t>na ktorúkoľvek z ďalších zložiek tejto očkovacej látky (uvedených v časti 6), alebo</w:t>
      </w:r>
    </w:p>
    <w:p w14:paraId="6762553A" w14:textId="65900DA5" w:rsidR="00D518F6" w:rsidRPr="00B53AC6" w:rsidRDefault="00D518F6" w:rsidP="000B1592">
      <w:pPr>
        <w:numPr>
          <w:ilvl w:val="0"/>
          <w:numId w:val="6"/>
        </w:numPr>
        <w:tabs>
          <w:tab w:val="clear" w:pos="567"/>
        </w:tabs>
        <w:spacing w:line="240" w:lineRule="auto"/>
        <w:ind w:left="709" w:hanging="283"/>
        <w:rPr>
          <w:szCs w:val="22"/>
        </w:rPr>
      </w:pPr>
      <w:r w:rsidRPr="00B53AC6">
        <w:rPr>
          <w:szCs w:val="22"/>
          <w:bdr w:val="nil"/>
        </w:rPr>
        <w:t xml:space="preserve">na </w:t>
      </w:r>
      <w:r w:rsidR="000B1592" w:rsidRPr="00B53AC6">
        <w:rPr>
          <w:szCs w:val="22"/>
          <w:bdr w:val="nil"/>
        </w:rPr>
        <w:t xml:space="preserve">ktorúkoľvek </w:t>
      </w:r>
      <w:r w:rsidRPr="00B53AC6">
        <w:rPr>
          <w:szCs w:val="22"/>
          <w:bdr w:val="nil"/>
        </w:rPr>
        <w:t xml:space="preserve">zložku, ktorá môže byť prítomná vo veľmi malých množstvách, ako sú vajíčka (ovalbumín, kuracie bielkoviny) </w:t>
      </w:r>
      <w:r w:rsidR="00313AEE" w:rsidRPr="00B53AC6">
        <w:rPr>
          <w:szCs w:val="22"/>
          <w:bdr w:val="nil"/>
        </w:rPr>
        <w:t>a</w:t>
      </w:r>
      <w:r w:rsidRPr="00B53AC6">
        <w:rPr>
          <w:szCs w:val="22"/>
          <w:bdr w:val="nil"/>
        </w:rPr>
        <w:t> formaldehyd.</w:t>
      </w:r>
    </w:p>
    <w:p w14:paraId="0F62A975" w14:textId="77777777" w:rsidR="00D518F6" w:rsidRPr="00B53AC6" w:rsidRDefault="00D518F6" w:rsidP="00D518F6">
      <w:pPr>
        <w:tabs>
          <w:tab w:val="clear" w:pos="567"/>
          <w:tab w:val="left" w:pos="708"/>
        </w:tabs>
        <w:spacing w:line="240" w:lineRule="auto"/>
        <w:ind w:left="567"/>
      </w:pPr>
    </w:p>
    <w:p w14:paraId="0C8537CD" w14:textId="77777777" w:rsidR="00AD2ADE" w:rsidRPr="00B53AC6" w:rsidRDefault="00AD2ADE" w:rsidP="00AD2ADE">
      <w:pPr>
        <w:keepNext/>
        <w:numPr>
          <w:ilvl w:val="12"/>
          <w:numId w:val="0"/>
        </w:numPr>
        <w:tabs>
          <w:tab w:val="clear" w:pos="567"/>
          <w:tab w:val="left" w:pos="708"/>
        </w:tabs>
        <w:spacing w:line="240" w:lineRule="auto"/>
        <w:outlineLvl w:val="0"/>
        <w:rPr>
          <w:b/>
        </w:rPr>
      </w:pPr>
      <w:r w:rsidRPr="00B53AC6">
        <w:rPr>
          <w:b/>
        </w:rPr>
        <w:t>Upozornenia a</w:t>
      </w:r>
      <w:r w:rsidRPr="00B53AC6">
        <w:rPr>
          <w:b/>
          <w:noProof/>
        </w:rPr>
        <w:t> </w:t>
      </w:r>
      <w:r w:rsidRPr="00B53AC6">
        <w:rPr>
          <w:b/>
        </w:rPr>
        <w:t>opatrenia</w:t>
      </w:r>
    </w:p>
    <w:p w14:paraId="22386E15" w14:textId="5D1384EB" w:rsidR="005C42C9" w:rsidRPr="00B53AC6" w:rsidRDefault="005C42C9" w:rsidP="005C42C9">
      <w:pPr>
        <w:keepNext/>
        <w:keepLines/>
        <w:tabs>
          <w:tab w:val="clear" w:pos="567"/>
        </w:tabs>
        <w:autoSpaceDE w:val="0"/>
        <w:autoSpaceDN w:val="0"/>
        <w:adjustRightInd w:val="0"/>
        <w:spacing w:line="240" w:lineRule="auto"/>
        <w:rPr>
          <w:color w:val="000000"/>
          <w:szCs w:val="22"/>
        </w:rPr>
      </w:pPr>
      <w:r w:rsidRPr="00B53AC6">
        <w:rPr>
          <w:szCs w:val="22"/>
          <w:bdr w:val="nil"/>
        </w:rPr>
        <w:t xml:space="preserve">Predtým, ako začnete používať </w:t>
      </w:r>
      <w:r w:rsidR="00A51557" w:rsidRPr="00B53AC6">
        <w:rPr>
          <w:szCs w:val="22"/>
          <w:bdr w:val="nil"/>
        </w:rPr>
        <w:t>Eflueldu</w:t>
      </w:r>
      <w:r w:rsidRPr="00B53AC6">
        <w:rPr>
          <w:szCs w:val="22"/>
          <w:bdr w:val="nil"/>
        </w:rPr>
        <w:t>, obráťte sa na svojho lekára, lekárnika, alebo zdravotnú sestru.</w:t>
      </w:r>
    </w:p>
    <w:p w14:paraId="69E3EA74" w14:textId="458647FB" w:rsidR="005C42C9" w:rsidRPr="00B53AC6" w:rsidRDefault="005C42C9" w:rsidP="005C42C9">
      <w:pPr>
        <w:tabs>
          <w:tab w:val="clear" w:pos="567"/>
          <w:tab w:val="left" w:pos="480"/>
        </w:tabs>
        <w:autoSpaceDE w:val="0"/>
        <w:autoSpaceDN w:val="0"/>
        <w:adjustRightInd w:val="0"/>
        <w:spacing w:line="240" w:lineRule="auto"/>
        <w:rPr>
          <w:color w:val="000000"/>
          <w:szCs w:val="22"/>
        </w:rPr>
      </w:pPr>
      <w:r w:rsidRPr="00B53AC6">
        <w:rPr>
          <w:color w:val="000000"/>
          <w:szCs w:val="22"/>
          <w:bdr w:val="nil"/>
        </w:rPr>
        <w:t>Pred očkovaním oznámte svojmu lekárovi, ak máte:</w:t>
      </w:r>
    </w:p>
    <w:p w14:paraId="67A64146" w14:textId="77777777" w:rsidR="005C42C9" w:rsidRPr="00B53AC6" w:rsidRDefault="005C42C9" w:rsidP="005C42C9">
      <w:pPr>
        <w:numPr>
          <w:ilvl w:val="0"/>
          <w:numId w:val="1"/>
        </w:numPr>
        <w:tabs>
          <w:tab w:val="clear" w:pos="567"/>
        </w:tabs>
        <w:spacing w:line="240" w:lineRule="auto"/>
        <w:ind w:left="426" w:hanging="426"/>
        <w:rPr>
          <w:szCs w:val="22"/>
        </w:rPr>
      </w:pPr>
      <w:r w:rsidRPr="00B53AC6">
        <w:rPr>
          <w:szCs w:val="22"/>
          <w:bdr w:val="nil"/>
        </w:rPr>
        <w:t>zníženú imunitnú odpoveď (imunodeficienciu alebo ak užívate lieky ovplyvňujúce imunitný systém),</w:t>
      </w:r>
    </w:p>
    <w:p w14:paraId="7023122A" w14:textId="6E92F0FA" w:rsidR="005C42C9" w:rsidRPr="00B53AC6" w:rsidRDefault="005C42C9" w:rsidP="005C42C9">
      <w:pPr>
        <w:numPr>
          <w:ilvl w:val="0"/>
          <w:numId w:val="1"/>
        </w:numPr>
        <w:tabs>
          <w:tab w:val="clear" w:pos="567"/>
        </w:tabs>
        <w:spacing w:line="240" w:lineRule="auto"/>
        <w:ind w:left="426" w:hanging="426"/>
        <w:rPr>
          <w:szCs w:val="22"/>
        </w:rPr>
      </w:pPr>
      <w:r w:rsidRPr="00B53AC6">
        <w:rPr>
          <w:szCs w:val="22"/>
          <w:bdr w:val="nil"/>
        </w:rPr>
        <w:t>problémy s krvácaním alebo sa vám ľahko tvoria podliatiny (modriny),</w:t>
      </w:r>
    </w:p>
    <w:p w14:paraId="16339963" w14:textId="499A577F" w:rsidR="005C42C9" w:rsidRPr="00B53AC6" w:rsidRDefault="006573D6" w:rsidP="005C42C9">
      <w:pPr>
        <w:numPr>
          <w:ilvl w:val="0"/>
          <w:numId w:val="1"/>
        </w:numPr>
        <w:tabs>
          <w:tab w:val="clear" w:pos="567"/>
        </w:tabs>
        <w:spacing w:line="240" w:lineRule="auto"/>
        <w:ind w:left="426" w:hanging="426"/>
        <w:rPr>
          <w:szCs w:val="22"/>
        </w:rPr>
      </w:pPr>
      <w:r w:rsidRPr="00B53AC6">
        <w:rPr>
          <w:szCs w:val="22"/>
        </w:rPr>
        <w:t>ak ste prekonali Guillain</w:t>
      </w:r>
      <w:r w:rsidR="000B1592" w:rsidRPr="00B53AC6">
        <w:rPr>
          <w:szCs w:val="22"/>
        </w:rPr>
        <w:t>ov</w:t>
      </w:r>
      <w:r w:rsidRPr="00B53AC6">
        <w:rPr>
          <w:szCs w:val="22"/>
        </w:rPr>
        <w:t>-Barrého syndróm (GBS) (závažné ochabnutie svalov) po podaní očkovacej látky proti chrípke</w:t>
      </w:r>
    </w:p>
    <w:p w14:paraId="7AA105B7" w14:textId="5B2D6937" w:rsidR="006573D6" w:rsidRPr="00B53AC6" w:rsidRDefault="006573D6" w:rsidP="006573D6">
      <w:pPr>
        <w:numPr>
          <w:ilvl w:val="0"/>
          <w:numId w:val="1"/>
        </w:numPr>
        <w:tabs>
          <w:tab w:val="clear" w:pos="567"/>
        </w:tabs>
        <w:spacing w:line="240" w:lineRule="auto"/>
        <w:ind w:left="426" w:hanging="426"/>
        <w:rPr>
          <w:szCs w:val="22"/>
        </w:rPr>
      </w:pPr>
      <w:r w:rsidRPr="00B53AC6">
        <w:rPr>
          <w:szCs w:val="22"/>
          <w:bdr w:val="nil"/>
        </w:rPr>
        <w:t>ak máte ochorenie prejavujúce sa vysokou alebo stredne vysokou teplotou alebo akútne ochorenie, očkovanie sa má odložiť, až kým sa nevyliečite.</w:t>
      </w:r>
    </w:p>
    <w:p w14:paraId="69614DBA" w14:textId="1FBEFB32" w:rsidR="009D6B48" w:rsidRPr="00B53AC6" w:rsidRDefault="00F919B3" w:rsidP="009D6B48">
      <w:pPr>
        <w:tabs>
          <w:tab w:val="clear" w:pos="567"/>
        </w:tabs>
        <w:autoSpaceDE w:val="0"/>
        <w:autoSpaceDN w:val="0"/>
        <w:adjustRightInd w:val="0"/>
        <w:spacing w:line="240" w:lineRule="auto"/>
        <w:rPr>
          <w:color w:val="000000"/>
          <w:szCs w:val="22"/>
          <w:bdr w:val="nil"/>
        </w:rPr>
      </w:pPr>
      <w:r w:rsidRPr="00B53AC6">
        <w:rPr>
          <w:color w:val="000000"/>
          <w:szCs w:val="22"/>
          <w:bdr w:val="nil"/>
        </w:rPr>
        <w:t>O tom, či vám</w:t>
      </w:r>
      <w:r w:rsidR="009D6B48" w:rsidRPr="00B53AC6">
        <w:rPr>
          <w:color w:val="000000"/>
          <w:szCs w:val="22"/>
          <w:bdr w:val="nil"/>
        </w:rPr>
        <w:t xml:space="preserve"> má byť podaná očkovacia látka</w:t>
      </w:r>
      <w:r w:rsidRPr="00B53AC6">
        <w:rPr>
          <w:color w:val="000000"/>
          <w:szCs w:val="22"/>
          <w:bdr w:val="nil"/>
        </w:rPr>
        <w:t>, rozhodne lekár.</w:t>
      </w:r>
    </w:p>
    <w:p w14:paraId="23F7FF59" w14:textId="23B2CDD3" w:rsidR="00AD2ADE" w:rsidRPr="00B53AC6" w:rsidRDefault="00AD2ADE" w:rsidP="00AD2ADE">
      <w:pPr>
        <w:numPr>
          <w:ilvl w:val="12"/>
          <w:numId w:val="0"/>
        </w:numPr>
        <w:tabs>
          <w:tab w:val="clear" w:pos="567"/>
          <w:tab w:val="left" w:pos="708"/>
        </w:tabs>
        <w:spacing w:line="240" w:lineRule="auto"/>
        <w:ind w:right="-2"/>
      </w:pPr>
    </w:p>
    <w:p w14:paraId="285E687D" w14:textId="1DE9B050" w:rsidR="009D6B48" w:rsidRPr="00B53AC6" w:rsidRDefault="009D6B48" w:rsidP="009D6B48">
      <w:pPr>
        <w:tabs>
          <w:tab w:val="clear" w:pos="567"/>
        </w:tabs>
        <w:autoSpaceDE w:val="0"/>
        <w:autoSpaceDN w:val="0"/>
        <w:adjustRightInd w:val="0"/>
        <w:spacing w:line="240" w:lineRule="auto"/>
        <w:rPr>
          <w:color w:val="000000"/>
          <w:szCs w:val="22"/>
        </w:rPr>
      </w:pPr>
      <w:r w:rsidRPr="00B53AC6">
        <w:rPr>
          <w:color w:val="000000"/>
          <w:szCs w:val="22"/>
          <w:bdr w:val="nil"/>
        </w:rPr>
        <w:t xml:space="preserve">Po </w:t>
      </w:r>
      <w:r w:rsidR="00001321" w:rsidRPr="00B53AC6">
        <w:rPr>
          <w:color w:val="000000"/>
          <w:szCs w:val="22"/>
          <w:bdr w:val="nil"/>
        </w:rPr>
        <w:t xml:space="preserve">vpichu injekcie </w:t>
      </w:r>
      <w:r w:rsidRPr="00B53AC6">
        <w:rPr>
          <w:color w:val="000000"/>
          <w:szCs w:val="22"/>
          <w:bdr w:val="nil"/>
        </w:rPr>
        <w:t>alebo dokonca pred vpichom môže dôjsť k</w:t>
      </w:r>
      <w:r w:rsidR="00F919B3" w:rsidRPr="00B53AC6">
        <w:rPr>
          <w:color w:val="000000"/>
          <w:szCs w:val="22"/>
          <w:bdr w:val="nil"/>
        </w:rPr>
        <w:t> strate vedomia</w:t>
      </w:r>
      <w:r w:rsidRPr="00B53AC6">
        <w:rPr>
          <w:color w:val="000000"/>
          <w:szCs w:val="22"/>
          <w:bdr w:val="nil"/>
        </w:rPr>
        <w:t>. Preto informujte svojho lekára alebo zdravotnú sestru, ak u vás pri predchádzajúcej injekcii došlo k</w:t>
      </w:r>
      <w:r w:rsidR="00F919B3" w:rsidRPr="00B53AC6">
        <w:rPr>
          <w:color w:val="000000"/>
          <w:szCs w:val="22"/>
          <w:bdr w:val="nil"/>
        </w:rPr>
        <w:t> strate vedomia</w:t>
      </w:r>
      <w:r w:rsidRPr="00B53AC6">
        <w:rPr>
          <w:color w:val="000000"/>
          <w:szCs w:val="22"/>
          <w:bdr w:val="nil"/>
        </w:rPr>
        <w:t>.</w:t>
      </w:r>
    </w:p>
    <w:p w14:paraId="1D8EED13" w14:textId="70E9F9BF" w:rsidR="009D6B48" w:rsidRPr="00B53AC6" w:rsidRDefault="009D6B48" w:rsidP="00AD2ADE">
      <w:pPr>
        <w:numPr>
          <w:ilvl w:val="12"/>
          <w:numId w:val="0"/>
        </w:numPr>
        <w:tabs>
          <w:tab w:val="clear" w:pos="567"/>
          <w:tab w:val="left" w:pos="708"/>
        </w:tabs>
        <w:spacing w:line="240" w:lineRule="auto"/>
        <w:ind w:right="-2"/>
      </w:pPr>
    </w:p>
    <w:p w14:paraId="514083CB" w14:textId="7C6BFFCB" w:rsidR="009D6B48" w:rsidRPr="00B53AC6" w:rsidRDefault="009D6B48" w:rsidP="009D6B48">
      <w:pPr>
        <w:tabs>
          <w:tab w:val="clear" w:pos="567"/>
        </w:tabs>
        <w:autoSpaceDE w:val="0"/>
        <w:autoSpaceDN w:val="0"/>
        <w:adjustRightInd w:val="0"/>
        <w:spacing w:line="240" w:lineRule="auto"/>
        <w:rPr>
          <w:color w:val="000000"/>
          <w:szCs w:val="22"/>
          <w:bdr w:val="nil"/>
        </w:rPr>
      </w:pPr>
      <w:r w:rsidRPr="00B53AC6">
        <w:rPr>
          <w:color w:val="000000"/>
          <w:szCs w:val="22"/>
          <w:bdr w:val="nil"/>
        </w:rPr>
        <w:t xml:space="preserve">Tak ako všetky očkovacie látky, ani </w:t>
      </w:r>
      <w:r w:rsidR="00A51557" w:rsidRPr="00B53AC6">
        <w:rPr>
          <w:szCs w:val="22"/>
          <w:bdr w:val="nil"/>
        </w:rPr>
        <w:t>Efluelda</w:t>
      </w:r>
      <w:r w:rsidRPr="00B53AC6">
        <w:rPr>
          <w:szCs w:val="22"/>
          <w:bdr w:val="nil"/>
        </w:rPr>
        <w:t xml:space="preserve"> </w:t>
      </w:r>
      <w:r w:rsidRPr="00B53AC6">
        <w:rPr>
          <w:color w:val="000000"/>
          <w:szCs w:val="22"/>
          <w:bdr w:val="nil"/>
        </w:rPr>
        <w:t>nemusí úplne chrániť všetky osoby, ktoré sú očkované.</w:t>
      </w:r>
    </w:p>
    <w:p w14:paraId="5B1F0CF2" w14:textId="783030A8" w:rsidR="009D6B48" w:rsidRPr="00B53AC6" w:rsidRDefault="009D6B48" w:rsidP="00AD2ADE">
      <w:pPr>
        <w:numPr>
          <w:ilvl w:val="12"/>
          <w:numId w:val="0"/>
        </w:numPr>
        <w:tabs>
          <w:tab w:val="clear" w:pos="567"/>
          <w:tab w:val="left" w:pos="708"/>
        </w:tabs>
        <w:spacing w:line="240" w:lineRule="auto"/>
        <w:ind w:right="-2"/>
      </w:pPr>
    </w:p>
    <w:p w14:paraId="6557C7FD" w14:textId="58AC4B6D" w:rsidR="009D6B48" w:rsidRPr="00B53AC6" w:rsidRDefault="009D6B48" w:rsidP="009D6B48">
      <w:pPr>
        <w:numPr>
          <w:ilvl w:val="12"/>
          <w:numId w:val="0"/>
        </w:numPr>
        <w:tabs>
          <w:tab w:val="clear" w:pos="567"/>
        </w:tabs>
        <w:spacing w:line="240" w:lineRule="auto"/>
        <w:rPr>
          <w:color w:val="000000"/>
          <w:szCs w:val="22"/>
        </w:rPr>
      </w:pPr>
      <w:r w:rsidRPr="00B53AC6">
        <w:rPr>
          <w:color w:val="000000"/>
          <w:szCs w:val="22"/>
          <w:bdr w:val="nil"/>
        </w:rPr>
        <w:t xml:space="preserve">Ak </w:t>
      </w:r>
      <w:r w:rsidR="00001321" w:rsidRPr="00B53AC6">
        <w:rPr>
          <w:color w:val="000000"/>
          <w:szCs w:val="22"/>
          <w:bdr w:val="nil"/>
        </w:rPr>
        <w:t xml:space="preserve">vám </w:t>
      </w:r>
      <w:r w:rsidRPr="00B53AC6">
        <w:rPr>
          <w:color w:val="000000"/>
          <w:szCs w:val="22"/>
          <w:bdr w:val="nil"/>
        </w:rPr>
        <w:t xml:space="preserve">z akéhokoľvek dôvodu musia byť niekoľko dní po očkovaní proti chrípke vykonané krvné testy, </w:t>
      </w:r>
      <w:r w:rsidR="00F919B3" w:rsidRPr="00B53AC6">
        <w:rPr>
          <w:color w:val="000000"/>
          <w:szCs w:val="22"/>
          <w:bdr w:val="nil"/>
        </w:rPr>
        <w:t>povedzte</w:t>
      </w:r>
      <w:r w:rsidRPr="00B53AC6">
        <w:rPr>
          <w:color w:val="000000"/>
          <w:szCs w:val="22"/>
          <w:bdr w:val="nil"/>
        </w:rPr>
        <w:t xml:space="preserve"> lekárovi</w:t>
      </w:r>
      <w:r w:rsidR="00F919B3" w:rsidRPr="00B53AC6">
        <w:rPr>
          <w:color w:val="000000"/>
          <w:szCs w:val="22"/>
          <w:bdr w:val="nil"/>
        </w:rPr>
        <w:t>, že ste boli očkovaný</w:t>
      </w:r>
      <w:r w:rsidRPr="00B53AC6">
        <w:rPr>
          <w:color w:val="000000"/>
          <w:szCs w:val="22"/>
          <w:bdr w:val="nil"/>
        </w:rPr>
        <w:t xml:space="preserve">. Dôvodom je, že u niektorých pacientov, ktorí boli </w:t>
      </w:r>
      <w:r w:rsidR="00F24AC1">
        <w:rPr>
          <w:color w:val="000000"/>
          <w:szCs w:val="22"/>
          <w:bdr w:val="nil"/>
        </w:rPr>
        <w:t>krátko</w:t>
      </w:r>
      <w:r w:rsidR="00D75F49" w:rsidRPr="00B53AC6">
        <w:rPr>
          <w:color w:val="000000"/>
          <w:szCs w:val="22"/>
          <w:bdr w:val="nil"/>
        </w:rPr>
        <w:t xml:space="preserve"> pred vyšetrením</w:t>
      </w:r>
      <w:r w:rsidRPr="00B53AC6">
        <w:rPr>
          <w:color w:val="000000"/>
          <w:szCs w:val="22"/>
          <w:bdr w:val="nil"/>
        </w:rPr>
        <w:t xml:space="preserve"> očkovaní, boli pozorované falošne pozitívne výsledky krvných testov.</w:t>
      </w:r>
    </w:p>
    <w:p w14:paraId="6BC7A6D2" w14:textId="77777777" w:rsidR="009D6B48" w:rsidRPr="00B53AC6" w:rsidRDefault="009D6B48" w:rsidP="00AD2ADE">
      <w:pPr>
        <w:numPr>
          <w:ilvl w:val="12"/>
          <w:numId w:val="0"/>
        </w:numPr>
        <w:tabs>
          <w:tab w:val="clear" w:pos="567"/>
          <w:tab w:val="left" w:pos="708"/>
        </w:tabs>
        <w:spacing w:line="240" w:lineRule="auto"/>
        <w:ind w:right="-2"/>
      </w:pPr>
    </w:p>
    <w:p w14:paraId="7C0BB3B3" w14:textId="7D567C81" w:rsidR="00AD2ADE" w:rsidRPr="00B53AC6" w:rsidRDefault="00AD2ADE" w:rsidP="00AD2ADE">
      <w:pPr>
        <w:keepNext/>
        <w:numPr>
          <w:ilvl w:val="12"/>
          <w:numId w:val="0"/>
        </w:numPr>
        <w:tabs>
          <w:tab w:val="clear" w:pos="567"/>
          <w:tab w:val="left" w:pos="708"/>
        </w:tabs>
        <w:spacing w:line="240" w:lineRule="auto"/>
        <w:rPr>
          <w:b/>
        </w:rPr>
      </w:pPr>
      <w:r w:rsidRPr="00B53AC6">
        <w:rPr>
          <w:b/>
        </w:rPr>
        <w:t xml:space="preserve">Deti </w:t>
      </w:r>
    </w:p>
    <w:p w14:paraId="67F9C6F9" w14:textId="6F01EEB0" w:rsidR="00AD2ADE" w:rsidRPr="00B53AC6" w:rsidRDefault="00A41771" w:rsidP="00AD2ADE">
      <w:pPr>
        <w:keepNext/>
        <w:numPr>
          <w:ilvl w:val="12"/>
          <w:numId w:val="0"/>
        </w:numPr>
        <w:tabs>
          <w:tab w:val="clear" w:pos="567"/>
          <w:tab w:val="left" w:pos="708"/>
        </w:tabs>
        <w:spacing w:line="240" w:lineRule="auto"/>
      </w:pPr>
      <w:r w:rsidRPr="00B53AC6">
        <w:t>Táto očkovacia látka sa nesmie podávať deťom, je určená na použitie u dospelých vo veku 65 rokov a starších.</w:t>
      </w:r>
    </w:p>
    <w:p w14:paraId="382EC8F4" w14:textId="77777777" w:rsidR="00A41771" w:rsidRPr="00B53AC6" w:rsidRDefault="00A41771" w:rsidP="00AD2ADE">
      <w:pPr>
        <w:keepNext/>
        <w:numPr>
          <w:ilvl w:val="12"/>
          <w:numId w:val="0"/>
        </w:numPr>
        <w:tabs>
          <w:tab w:val="clear" w:pos="567"/>
          <w:tab w:val="left" w:pos="708"/>
        </w:tabs>
        <w:spacing w:line="240" w:lineRule="auto"/>
      </w:pPr>
    </w:p>
    <w:p w14:paraId="74531C7D" w14:textId="5DDE614E" w:rsidR="00AD2ADE" w:rsidRPr="00B53AC6" w:rsidRDefault="00AD2ADE" w:rsidP="00AD2ADE">
      <w:pPr>
        <w:keepNext/>
        <w:numPr>
          <w:ilvl w:val="12"/>
          <w:numId w:val="0"/>
        </w:numPr>
        <w:tabs>
          <w:tab w:val="clear" w:pos="567"/>
          <w:tab w:val="left" w:pos="708"/>
        </w:tabs>
        <w:spacing w:line="240" w:lineRule="auto"/>
        <w:ind w:right="-2"/>
      </w:pPr>
      <w:r w:rsidRPr="00B53AC6">
        <w:rPr>
          <w:b/>
        </w:rPr>
        <w:t>Iné lieky a </w:t>
      </w:r>
      <w:r w:rsidR="00A51557" w:rsidRPr="00B53AC6">
        <w:rPr>
          <w:b/>
        </w:rPr>
        <w:t>Efluelda</w:t>
      </w:r>
    </w:p>
    <w:p w14:paraId="36227FAE" w14:textId="6489131F" w:rsidR="00DE01F7" w:rsidRPr="00B53AC6" w:rsidRDefault="00DE01F7" w:rsidP="00DE01F7">
      <w:pPr>
        <w:tabs>
          <w:tab w:val="clear" w:pos="567"/>
          <w:tab w:val="left" w:pos="0"/>
        </w:tabs>
        <w:autoSpaceDE w:val="0"/>
        <w:autoSpaceDN w:val="0"/>
        <w:adjustRightInd w:val="0"/>
        <w:spacing w:line="240" w:lineRule="auto"/>
        <w:rPr>
          <w:szCs w:val="22"/>
        </w:rPr>
      </w:pPr>
      <w:r w:rsidRPr="00B53AC6">
        <w:rPr>
          <w:szCs w:val="22"/>
          <w:bdr w:val="nil"/>
        </w:rPr>
        <w:t>Ak teraz užívate alebo ste v poslednom čase užívali, či práve budete užívať ďalšie lieky alebo dostávať očkovacie látky, povedzte to svojmu lekárovi alebo lekárnikovi.</w:t>
      </w:r>
    </w:p>
    <w:p w14:paraId="401DE693" w14:textId="15DC1419" w:rsidR="00AD2ADE" w:rsidRPr="00B53AC6" w:rsidRDefault="00542997" w:rsidP="00542997">
      <w:pPr>
        <w:pStyle w:val="Odsekzoznamu"/>
        <w:numPr>
          <w:ilvl w:val="0"/>
          <w:numId w:val="1"/>
        </w:numPr>
        <w:tabs>
          <w:tab w:val="clear" w:pos="567"/>
          <w:tab w:val="left" w:pos="708"/>
        </w:tabs>
        <w:spacing w:line="240" w:lineRule="auto"/>
        <w:ind w:right="-2"/>
      </w:pPr>
      <w:r w:rsidRPr="00B53AC6">
        <w:t xml:space="preserve">Ak je </w:t>
      </w:r>
      <w:r w:rsidR="00A51557" w:rsidRPr="00B53AC6">
        <w:t>Efluelda</w:t>
      </w:r>
      <w:r w:rsidRPr="00B53AC6">
        <w:t xml:space="preserve"> podan</w:t>
      </w:r>
      <w:r w:rsidR="00A51557" w:rsidRPr="00B53AC6">
        <w:t>á</w:t>
      </w:r>
      <w:r w:rsidRPr="00B53AC6">
        <w:t xml:space="preserve"> súčasne s inými očkovacími látkami, očkovacie látky sa vždy musia podať do rôznych končatín.</w:t>
      </w:r>
    </w:p>
    <w:p w14:paraId="453B94AB" w14:textId="0AAB2C85" w:rsidR="00542997" w:rsidRPr="00B53AC6" w:rsidRDefault="00542997" w:rsidP="00542997">
      <w:pPr>
        <w:pStyle w:val="Odsekzoznamu"/>
        <w:numPr>
          <w:ilvl w:val="0"/>
          <w:numId w:val="1"/>
        </w:numPr>
        <w:tabs>
          <w:tab w:val="clear" w:pos="567"/>
          <w:tab w:val="left" w:pos="708"/>
        </w:tabs>
        <w:spacing w:line="240" w:lineRule="auto"/>
        <w:ind w:right="-2"/>
      </w:pPr>
      <w:r w:rsidRPr="00B53AC6">
        <w:t xml:space="preserve">Je potrebné poznamenať, </w:t>
      </w:r>
      <w:r w:rsidR="00AD59F0" w:rsidRPr="00B53AC6">
        <w:t xml:space="preserve">že </w:t>
      </w:r>
      <w:r w:rsidRPr="00B53AC6">
        <w:t>ne</w:t>
      </w:r>
      <w:r w:rsidR="00AD59F0" w:rsidRPr="00B53AC6">
        <w:t>ž</w:t>
      </w:r>
      <w:r w:rsidRPr="00B53AC6">
        <w:t xml:space="preserve">iaduce reakcie </w:t>
      </w:r>
      <w:r w:rsidR="00AD59F0" w:rsidRPr="00B53AC6">
        <w:t xml:space="preserve">sa </w:t>
      </w:r>
      <w:r w:rsidRPr="00B53AC6">
        <w:t>mô</w:t>
      </w:r>
      <w:r w:rsidR="00AD59F0" w:rsidRPr="00B53AC6">
        <w:t xml:space="preserve">žu pri </w:t>
      </w:r>
      <w:r w:rsidR="00F919B3" w:rsidRPr="00B53AC6">
        <w:t>akomkoľvek súbežnom</w:t>
      </w:r>
      <w:r w:rsidR="00AD59F0" w:rsidRPr="00B53AC6">
        <w:t xml:space="preserve"> podaní zosilniť.</w:t>
      </w:r>
    </w:p>
    <w:p w14:paraId="0D808A32" w14:textId="0C82B470" w:rsidR="00AD59F0" w:rsidRPr="00B53AC6" w:rsidRDefault="00AD59F0" w:rsidP="00542997">
      <w:pPr>
        <w:pStyle w:val="Odsekzoznamu"/>
        <w:numPr>
          <w:ilvl w:val="0"/>
          <w:numId w:val="1"/>
        </w:numPr>
        <w:tabs>
          <w:tab w:val="clear" w:pos="567"/>
          <w:tab w:val="left" w:pos="708"/>
        </w:tabs>
        <w:spacing w:line="240" w:lineRule="auto"/>
        <w:ind w:right="-2"/>
      </w:pPr>
      <w:r w:rsidRPr="00B53AC6">
        <w:t>V prípade imunosupresívnej liečby, ako napr. kortikosteroidy, cytotoxické lieky alebo rádioterapia sa môže imunologická odpoveď znížiť.</w:t>
      </w:r>
    </w:p>
    <w:p w14:paraId="0D50DFF1" w14:textId="77777777" w:rsidR="00AD59F0" w:rsidRPr="00B53AC6" w:rsidRDefault="00AD59F0" w:rsidP="00AD59F0">
      <w:pPr>
        <w:pStyle w:val="Odsekzoznamu"/>
        <w:tabs>
          <w:tab w:val="clear" w:pos="567"/>
          <w:tab w:val="left" w:pos="708"/>
        </w:tabs>
        <w:spacing w:line="240" w:lineRule="auto"/>
        <w:ind w:left="360" w:right="-2"/>
      </w:pPr>
    </w:p>
    <w:p w14:paraId="40C08688" w14:textId="50E446C8" w:rsidR="00AD2ADE" w:rsidRPr="00B53AC6" w:rsidRDefault="00AD2ADE" w:rsidP="00AD2ADE">
      <w:pPr>
        <w:keepNext/>
        <w:numPr>
          <w:ilvl w:val="12"/>
          <w:numId w:val="0"/>
        </w:numPr>
        <w:tabs>
          <w:tab w:val="clear" w:pos="567"/>
          <w:tab w:val="left" w:pos="708"/>
        </w:tabs>
        <w:spacing w:line="240" w:lineRule="auto"/>
        <w:ind w:right="-2"/>
        <w:outlineLvl w:val="0"/>
        <w:rPr>
          <w:b/>
        </w:rPr>
      </w:pPr>
      <w:r w:rsidRPr="00B53AC6">
        <w:rPr>
          <w:b/>
        </w:rPr>
        <w:t>Tehotenstvo a</w:t>
      </w:r>
      <w:r w:rsidR="00AD59F0" w:rsidRPr="00B53AC6">
        <w:rPr>
          <w:b/>
        </w:rPr>
        <w:t xml:space="preserve"> </w:t>
      </w:r>
      <w:r w:rsidRPr="00B53AC6">
        <w:rPr>
          <w:b/>
        </w:rPr>
        <w:t>dojčenie</w:t>
      </w:r>
    </w:p>
    <w:p w14:paraId="7E5C6C96" w14:textId="4397D16E" w:rsidR="00AD59F0" w:rsidRPr="00B53AC6" w:rsidRDefault="00A51557" w:rsidP="00AD2ADE">
      <w:pPr>
        <w:numPr>
          <w:ilvl w:val="12"/>
          <w:numId w:val="0"/>
        </w:numPr>
        <w:tabs>
          <w:tab w:val="clear" w:pos="567"/>
          <w:tab w:val="left" w:pos="708"/>
        </w:tabs>
        <w:spacing w:line="240" w:lineRule="auto"/>
      </w:pPr>
      <w:r w:rsidRPr="00B53AC6">
        <w:t>Efluelda</w:t>
      </w:r>
      <w:r w:rsidR="00AD59F0" w:rsidRPr="00B53AC6">
        <w:t xml:space="preserve"> je určen</w:t>
      </w:r>
      <w:r w:rsidRPr="00B53AC6">
        <w:t>á</w:t>
      </w:r>
      <w:r w:rsidR="00AD59F0" w:rsidRPr="00B53AC6">
        <w:t xml:space="preserve"> iba na použitie u dospelých vo veku 65 rokov a starších.</w:t>
      </w:r>
    </w:p>
    <w:p w14:paraId="1EA3A898" w14:textId="666F9187" w:rsidR="00AD59F0" w:rsidRPr="00B53AC6" w:rsidRDefault="00AD59F0" w:rsidP="00AD59F0">
      <w:pPr>
        <w:tabs>
          <w:tab w:val="clear" w:pos="567"/>
        </w:tabs>
        <w:autoSpaceDE w:val="0"/>
        <w:autoSpaceDN w:val="0"/>
        <w:adjustRightInd w:val="0"/>
        <w:spacing w:line="240" w:lineRule="auto"/>
        <w:rPr>
          <w:szCs w:val="22"/>
        </w:rPr>
      </w:pPr>
      <w:r w:rsidRPr="00B53AC6">
        <w:rPr>
          <w:szCs w:val="22"/>
          <w:bdr w:val="nil"/>
        </w:rPr>
        <w:t xml:space="preserve">Ak ste tehotná alebo dojčíte, ak si myslíte, že ste tehotná alebo ak plánujete otehotnieť, poraďte sa so svojím lekárom alebo lekárnikom predtým, ako začnete používať túto očkovaciu látku. Váš lekár/lekárnik rozhodne, či máte dostať </w:t>
      </w:r>
      <w:r w:rsidR="00A51557" w:rsidRPr="00B53AC6">
        <w:rPr>
          <w:szCs w:val="22"/>
          <w:bdr w:val="nil"/>
        </w:rPr>
        <w:t>Eflueldu</w:t>
      </w:r>
      <w:r w:rsidRPr="00B53AC6">
        <w:rPr>
          <w:szCs w:val="22"/>
          <w:bdr w:val="nil"/>
        </w:rPr>
        <w:t>.</w:t>
      </w:r>
    </w:p>
    <w:p w14:paraId="577AF925" w14:textId="77777777" w:rsidR="00AD2ADE" w:rsidRPr="00B53AC6" w:rsidRDefault="00AD2ADE" w:rsidP="00AD2ADE">
      <w:pPr>
        <w:numPr>
          <w:ilvl w:val="12"/>
          <w:numId w:val="0"/>
        </w:numPr>
        <w:tabs>
          <w:tab w:val="clear" w:pos="567"/>
          <w:tab w:val="left" w:pos="708"/>
        </w:tabs>
        <w:spacing w:line="240" w:lineRule="auto"/>
      </w:pPr>
    </w:p>
    <w:p w14:paraId="3B4D6869" w14:textId="77777777" w:rsidR="00AD59F0" w:rsidRPr="00B53AC6" w:rsidRDefault="00AD59F0" w:rsidP="00AD59F0">
      <w:pPr>
        <w:numPr>
          <w:ilvl w:val="12"/>
          <w:numId w:val="0"/>
        </w:numPr>
        <w:tabs>
          <w:tab w:val="clear" w:pos="567"/>
        </w:tabs>
        <w:spacing w:line="240" w:lineRule="auto"/>
        <w:rPr>
          <w:b/>
          <w:szCs w:val="22"/>
        </w:rPr>
      </w:pPr>
      <w:r w:rsidRPr="00B53AC6">
        <w:rPr>
          <w:b/>
          <w:bCs/>
          <w:szCs w:val="22"/>
          <w:bdr w:val="nil"/>
        </w:rPr>
        <w:t>Vedenie vozidiel a obsluha strojov</w:t>
      </w:r>
    </w:p>
    <w:p w14:paraId="23AB5A3D" w14:textId="2C3DE9EC" w:rsidR="00AD59F0" w:rsidRPr="00B53AC6" w:rsidRDefault="00A51557" w:rsidP="00AD59F0">
      <w:pPr>
        <w:tabs>
          <w:tab w:val="clear" w:pos="567"/>
        </w:tabs>
        <w:autoSpaceDE w:val="0"/>
        <w:autoSpaceDN w:val="0"/>
        <w:adjustRightInd w:val="0"/>
        <w:spacing w:line="240" w:lineRule="auto"/>
        <w:rPr>
          <w:color w:val="000000"/>
          <w:szCs w:val="22"/>
        </w:rPr>
      </w:pPr>
      <w:r w:rsidRPr="00B53AC6">
        <w:rPr>
          <w:color w:val="000000"/>
          <w:szCs w:val="22"/>
          <w:bdr w:val="nil"/>
        </w:rPr>
        <w:lastRenderedPageBreak/>
        <w:t>Efluelda</w:t>
      </w:r>
      <w:r w:rsidR="00AD59F0" w:rsidRPr="00B53AC6">
        <w:rPr>
          <w:color w:val="000000"/>
          <w:szCs w:val="22"/>
          <w:bdr w:val="nil"/>
        </w:rPr>
        <w:t xml:space="preserve"> nemá žiadny alebo má zanedbateľný vplyv na schopnosť viesť vozidlá alebo obsluhovať stroje.</w:t>
      </w:r>
    </w:p>
    <w:p w14:paraId="7FB1A4AE" w14:textId="77777777" w:rsidR="00AD59F0" w:rsidRPr="00B53AC6" w:rsidRDefault="00AD59F0" w:rsidP="00AD59F0">
      <w:pPr>
        <w:numPr>
          <w:ilvl w:val="12"/>
          <w:numId w:val="0"/>
        </w:numPr>
        <w:tabs>
          <w:tab w:val="clear" w:pos="567"/>
        </w:tabs>
        <w:spacing w:line="240" w:lineRule="auto"/>
        <w:rPr>
          <w:szCs w:val="22"/>
        </w:rPr>
      </w:pPr>
    </w:p>
    <w:p w14:paraId="5D07B533" w14:textId="6E7FA022" w:rsidR="00AD59F0" w:rsidRPr="00B53AC6" w:rsidRDefault="00A51557" w:rsidP="00AD59F0">
      <w:pPr>
        <w:keepNext/>
        <w:spacing w:line="240" w:lineRule="auto"/>
        <w:rPr>
          <w:b/>
          <w:szCs w:val="22"/>
        </w:rPr>
      </w:pPr>
      <w:r w:rsidRPr="00B53AC6">
        <w:rPr>
          <w:b/>
          <w:bCs/>
          <w:szCs w:val="22"/>
          <w:bdr w:val="nil"/>
        </w:rPr>
        <w:t>Efluelda</w:t>
      </w:r>
      <w:r w:rsidR="00AD59F0" w:rsidRPr="00B53AC6">
        <w:rPr>
          <w:b/>
          <w:bCs/>
          <w:szCs w:val="22"/>
          <w:bdr w:val="nil"/>
        </w:rPr>
        <w:t xml:space="preserve"> obsahuje sodík</w:t>
      </w:r>
    </w:p>
    <w:p w14:paraId="0BBF4776" w14:textId="47BD2A0E" w:rsidR="00AD59F0" w:rsidRPr="00B53AC6" w:rsidRDefault="00AD59F0" w:rsidP="00AD59F0">
      <w:pPr>
        <w:keepNext/>
        <w:numPr>
          <w:ilvl w:val="12"/>
          <w:numId w:val="0"/>
        </w:numPr>
        <w:tabs>
          <w:tab w:val="clear" w:pos="567"/>
        </w:tabs>
        <w:spacing w:line="240" w:lineRule="auto"/>
        <w:rPr>
          <w:szCs w:val="22"/>
        </w:rPr>
      </w:pPr>
      <w:r w:rsidRPr="00B53AC6">
        <w:rPr>
          <w:szCs w:val="22"/>
          <w:bdr w:val="nil"/>
        </w:rPr>
        <w:t>Tento liek obsahuje menej ako 1 mmol sodíka (23 mg) v jednej dávke, t.j. v podstate zanedbateľné množstvo sodíka.</w:t>
      </w:r>
    </w:p>
    <w:p w14:paraId="0DCD9D22" w14:textId="77777777" w:rsidR="00AD2ADE" w:rsidRPr="00B53AC6" w:rsidRDefault="00AD2ADE" w:rsidP="00AD2ADE">
      <w:pPr>
        <w:numPr>
          <w:ilvl w:val="12"/>
          <w:numId w:val="0"/>
        </w:numPr>
        <w:tabs>
          <w:tab w:val="clear" w:pos="567"/>
          <w:tab w:val="left" w:pos="708"/>
        </w:tabs>
        <w:spacing w:line="240" w:lineRule="auto"/>
        <w:ind w:right="-2"/>
      </w:pPr>
    </w:p>
    <w:p w14:paraId="2411CA57" w14:textId="77777777" w:rsidR="00AD2ADE" w:rsidRPr="00B53AC6" w:rsidRDefault="00AD2ADE" w:rsidP="00AD2ADE">
      <w:pPr>
        <w:numPr>
          <w:ilvl w:val="12"/>
          <w:numId w:val="0"/>
        </w:numPr>
        <w:tabs>
          <w:tab w:val="clear" w:pos="567"/>
          <w:tab w:val="left" w:pos="708"/>
        </w:tabs>
        <w:spacing w:line="240" w:lineRule="auto"/>
        <w:ind w:right="-2"/>
      </w:pPr>
    </w:p>
    <w:p w14:paraId="598C2CCB" w14:textId="5FBA3C57" w:rsidR="00AD2ADE" w:rsidRPr="00B53AC6" w:rsidRDefault="00AD2ADE" w:rsidP="00AD2ADE">
      <w:pPr>
        <w:keepNext/>
        <w:numPr>
          <w:ilvl w:val="0"/>
          <w:numId w:val="3"/>
        </w:numPr>
        <w:spacing w:line="240" w:lineRule="auto"/>
        <w:ind w:left="567" w:right="-2"/>
        <w:rPr>
          <w:b/>
        </w:rPr>
      </w:pPr>
      <w:r w:rsidRPr="00B53AC6">
        <w:rPr>
          <w:b/>
        </w:rPr>
        <w:t xml:space="preserve">Ako používať </w:t>
      </w:r>
      <w:r w:rsidR="00A51557" w:rsidRPr="00B53AC6">
        <w:rPr>
          <w:b/>
        </w:rPr>
        <w:t>Eflueldu</w:t>
      </w:r>
    </w:p>
    <w:p w14:paraId="719F42A2" w14:textId="77777777" w:rsidR="00AD2ADE" w:rsidRPr="00B53AC6" w:rsidRDefault="00AD2ADE" w:rsidP="00AD2ADE">
      <w:pPr>
        <w:keepNext/>
        <w:tabs>
          <w:tab w:val="clear" w:pos="567"/>
          <w:tab w:val="left" w:pos="708"/>
        </w:tabs>
        <w:spacing w:line="240" w:lineRule="auto"/>
        <w:ind w:right="-2"/>
      </w:pPr>
    </w:p>
    <w:p w14:paraId="5F81F7E5" w14:textId="5A58F200" w:rsidR="001B0CC2" w:rsidRPr="00B53AC6" w:rsidRDefault="001B0CC2" w:rsidP="00AD2ADE">
      <w:pPr>
        <w:numPr>
          <w:ilvl w:val="12"/>
          <w:numId w:val="0"/>
        </w:numPr>
        <w:tabs>
          <w:tab w:val="clear" w:pos="567"/>
          <w:tab w:val="left" w:pos="708"/>
        </w:tabs>
        <w:spacing w:line="240" w:lineRule="auto"/>
        <w:ind w:right="-2"/>
      </w:pPr>
      <w:r w:rsidRPr="00B53AC6">
        <w:t>Dospelí vo veku 65 rokov a starší dostanú jednu 0,7 ml dávku.</w:t>
      </w:r>
    </w:p>
    <w:p w14:paraId="2148D2FA" w14:textId="77777777" w:rsidR="001B0CC2" w:rsidRPr="00B53AC6" w:rsidRDefault="001B0CC2" w:rsidP="00AD2ADE">
      <w:pPr>
        <w:numPr>
          <w:ilvl w:val="12"/>
          <w:numId w:val="0"/>
        </w:numPr>
        <w:tabs>
          <w:tab w:val="clear" w:pos="567"/>
          <w:tab w:val="left" w:pos="708"/>
        </w:tabs>
        <w:spacing w:line="240" w:lineRule="auto"/>
        <w:ind w:right="-2"/>
      </w:pPr>
    </w:p>
    <w:p w14:paraId="3D194DA2" w14:textId="2060F8EF" w:rsidR="00AD2ADE" w:rsidRPr="00B53AC6" w:rsidRDefault="001B0CC2" w:rsidP="00AD2ADE">
      <w:pPr>
        <w:numPr>
          <w:ilvl w:val="12"/>
          <w:numId w:val="0"/>
        </w:numPr>
        <w:tabs>
          <w:tab w:val="clear" w:pos="567"/>
          <w:tab w:val="left" w:pos="708"/>
        </w:tabs>
        <w:spacing w:line="240" w:lineRule="auto"/>
        <w:ind w:right="-2"/>
        <w:rPr>
          <w:b/>
          <w:bCs/>
        </w:rPr>
      </w:pPr>
      <w:r w:rsidRPr="00B53AC6">
        <w:rPr>
          <w:b/>
          <w:bCs/>
        </w:rPr>
        <w:t xml:space="preserve">Ako sa </w:t>
      </w:r>
      <w:r w:rsidR="00A51557" w:rsidRPr="00B53AC6">
        <w:rPr>
          <w:b/>
          <w:bCs/>
        </w:rPr>
        <w:t>Efluelda</w:t>
      </w:r>
      <w:r w:rsidRPr="00B53AC6">
        <w:rPr>
          <w:b/>
          <w:bCs/>
        </w:rPr>
        <w:t xml:space="preserve"> podáva</w:t>
      </w:r>
    </w:p>
    <w:p w14:paraId="255AEBAD" w14:textId="216B4D8E" w:rsidR="001B0CC2" w:rsidRPr="00B53AC6" w:rsidRDefault="00D1642F" w:rsidP="001B0CC2">
      <w:pPr>
        <w:keepNext/>
        <w:keepLines/>
        <w:tabs>
          <w:tab w:val="clear" w:pos="567"/>
        </w:tabs>
        <w:autoSpaceDE w:val="0"/>
        <w:autoSpaceDN w:val="0"/>
        <w:adjustRightInd w:val="0"/>
        <w:spacing w:line="240" w:lineRule="auto"/>
        <w:rPr>
          <w:color w:val="000000"/>
          <w:szCs w:val="22"/>
        </w:rPr>
      </w:pPr>
      <w:r w:rsidRPr="00B53AC6">
        <w:rPr>
          <w:color w:val="000000"/>
          <w:szCs w:val="22"/>
          <w:bdr w:val="nil"/>
        </w:rPr>
        <w:t>L</w:t>
      </w:r>
      <w:r w:rsidR="001B0CC2" w:rsidRPr="00B53AC6">
        <w:rPr>
          <w:color w:val="000000"/>
          <w:szCs w:val="22"/>
          <w:bdr w:val="nil"/>
        </w:rPr>
        <w:t xml:space="preserve">ekár alebo zdravotná sestra </w:t>
      </w:r>
      <w:r w:rsidRPr="00B53AC6">
        <w:rPr>
          <w:color w:val="000000"/>
          <w:szCs w:val="22"/>
          <w:bdr w:val="nil"/>
        </w:rPr>
        <w:t xml:space="preserve">vám </w:t>
      </w:r>
      <w:r w:rsidR="001B0CC2" w:rsidRPr="00B53AC6">
        <w:rPr>
          <w:color w:val="000000"/>
          <w:szCs w:val="22"/>
          <w:bdr w:val="nil"/>
        </w:rPr>
        <w:t>podá odporúčanú dávku očkovacej látky injek</w:t>
      </w:r>
      <w:r w:rsidRPr="00B53AC6">
        <w:rPr>
          <w:color w:val="000000"/>
          <w:szCs w:val="22"/>
          <w:bdr w:val="nil"/>
        </w:rPr>
        <w:t>ciou</w:t>
      </w:r>
      <w:r w:rsidR="001B0CC2" w:rsidRPr="00B53AC6">
        <w:rPr>
          <w:color w:val="000000"/>
          <w:szCs w:val="22"/>
          <w:bdr w:val="nil"/>
        </w:rPr>
        <w:t xml:space="preserve"> do svalu alebo pod kožu.</w:t>
      </w:r>
    </w:p>
    <w:p w14:paraId="2C101DF8" w14:textId="77777777" w:rsidR="001B0CC2" w:rsidRPr="00B53AC6" w:rsidRDefault="001B0CC2" w:rsidP="001B0CC2">
      <w:pPr>
        <w:pStyle w:val="Default"/>
        <w:rPr>
          <w:sz w:val="22"/>
          <w:szCs w:val="22"/>
          <w:lang w:val="sk-SK"/>
        </w:rPr>
      </w:pPr>
    </w:p>
    <w:p w14:paraId="015A8FEF" w14:textId="77777777" w:rsidR="001B0CC2" w:rsidRPr="00B53AC6" w:rsidRDefault="001B0CC2" w:rsidP="001B0CC2">
      <w:pPr>
        <w:tabs>
          <w:tab w:val="clear" w:pos="567"/>
        </w:tabs>
        <w:autoSpaceDE w:val="0"/>
        <w:autoSpaceDN w:val="0"/>
        <w:adjustRightInd w:val="0"/>
        <w:spacing w:line="240" w:lineRule="auto"/>
        <w:rPr>
          <w:szCs w:val="22"/>
        </w:rPr>
      </w:pPr>
      <w:r w:rsidRPr="00B53AC6">
        <w:rPr>
          <w:szCs w:val="22"/>
          <w:bdr w:val="nil"/>
        </w:rPr>
        <w:t>Ak máte akékoľvek ďalšie otázky týkajúce sa použitia tohto lieku, opýtajte sa svojho lekára alebo lekárnika.</w:t>
      </w:r>
    </w:p>
    <w:p w14:paraId="7282BD77" w14:textId="77777777" w:rsidR="00AD2ADE" w:rsidRPr="00B53AC6" w:rsidRDefault="00AD2ADE" w:rsidP="00AD2ADE">
      <w:pPr>
        <w:numPr>
          <w:ilvl w:val="12"/>
          <w:numId w:val="0"/>
        </w:numPr>
        <w:tabs>
          <w:tab w:val="clear" w:pos="567"/>
          <w:tab w:val="left" w:pos="708"/>
        </w:tabs>
        <w:spacing w:line="240" w:lineRule="auto"/>
      </w:pPr>
    </w:p>
    <w:p w14:paraId="1CAB7CDD" w14:textId="77777777" w:rsidR="00AD2ADE" w:rsidRPr="00B53AC6" w:rsidRDefault="00AD2ADE" w:rsidP="00AD2ADE">
      <w:pPr>
        <w:numPr>
          <w:ilvl w:val="12"/>
          <w:numId w:val="0"/>
        </w:numPr>
        <w:tabs>
          <w:tab w:val="clear" w:pos="567"/>
          <w:tab w:val="left" w:pos="708"/>
        </w:tabs>
        <w:spacing w:line="240" w:lineRule="auto"/>
      </w:pPr>
    </w:p>
    <w:p w14:paraId="79E1DCDC" w14:textId="77777777" w:rsidR="00AD2ADE" w:rsidRPr="00B53AC6" w:rsidRDefault="00AD2ADE" w:rsidP="00AD2ADE">
      <w:pPr>
        <w:keepNext/>
        <w:numPr>
          <w:ilvl w:val="0"/>
          <w:numId w:val="3"/>
        </w:numPr>
        <w:spacing w:line="240" w:lineRule="auto"/>
        <w:ind w:left="567" w:right="-2"/>
      </w:pPr>
      <w:r w:rsidRPr="00B53AC6">
        <w:rPr>
          <w:b/>
        </w:rPr>
        <w:t>Možné vedľajšie účinky</w:t>
      </w:r>
    </w:p>
    <w:p w14:paraId="68E2D510" w14:textId="77777777" w:rsidR="00AD2ADE" w:rsidRPr="00B53AC6" w:rsidRDefault="00AD2ADE" w:rsidP="00AD2ADE">
      <w:pPr>
        <w:keepNext/>
        <w:tabs>
          <w:tab w:val="clear" w:pos="567"/>
          <w:tab w:val="left" w:pos="708"/>
        </w:tabs>
        <w:spacing w:line="240" w:lineRule="auto"/>
      </w:pPr>
    </w:p>
    <w:p w14:paraId="6114AB71" w14:textId="7BF647E0" w:rsidR="00AD2ADE" w:rsidRPr="00B53AC6" w:rsidRDefault="00AD2ADE" w:rsidP="00AD2ADE">
      <w:pPr>
        <w:numPr>
          <w:ilvl w:val="12"/>
          <w:numId w:val="0"/>
        </w:numPr>
        <w:tabs>
          <w:tab w:val="clear" w:pos="567"/>
          <w:tab w:val="left" w:pos="708"/>
        </w:tabs>
        <w:spacing w:line="240" w:lineRule="auto"/>
        <w:ind w:right="-29"/>
      </w:pPr>
      <w:r w:rsidRPr="00B53AC6">
        <w:t xml:space="preserve">Tak ako všetky lieky, aj </w:t>
      </w:r>
      <w:r w:rsidR="001B0CC2" w:rsidRPr="00B53AC6">
        <w:rPr>
          <w:szCs w:val="22"/>
          <w:bdr w:val="nil"/>
        </w:rPr>
        <w:t xml:space="preserve">táto očkovacia látka </w:t>
      </w:r>
      <w:r w:rsidRPr="00B53AC6">
        <w:t>môže spôsobovať vedľajšie účinky, hoci sa neprejavia u každého.</w:t>
      </w:r>
    </w:p>
    <w:p w14:paraId="7101E5B7" w14:textId="77777777" w:rsidR="00AD2ADE" w:rsidRPr="00B53AC6" w:rsidRDefault="00AD2ADE" w:rsidP="00AD2ADE">
      <w:pPr>
        <w:numPr>
          <w:ilvl w:val="12"/>
          <w:numId w:val="0"/>
        </w:numPr>
        <w:tabs>
          <w:tab w:val="clear" w:pos="567"/>
          <w:tab w:val="left" w:pos="708"/>
        </w:tabs>
        <w:spacing w:line="240" w:lineRule="auto"/>
        <w:ind w:right="-29"/>
      </w:pPr>
    </w:p>
    <w:p w14:paraId="70D68B3F" w14:textId="3AC260F6" w:rsidR="00AD2ADE" w:rsidRPr="00B53AC6" w:rsidRDefault="001B0CC2" w:rsidP="00AD2ADE">
      <w:pPr>
        <w:numPr>
          <w:ilvl w:val="12"/>
          <w:numId w:val="0"/>
        </w:numPr>
        <w:tabs>
          <w:tab w:val="clear" w:pos="567"/>
          <w:tab w:val="left" w:pos="708"/>
        </w:tabs>
        <w:spacing w:line="240" w:lineRule="auto"/>
        <w:outlineLvl w:val="0"/>
        <w:rPr>
          <w:b/>
        </w:rPr>
      </w:pPr>
      <w:r w:rsidRPr="00B53AC6">
        <w:rPr>
          <w:b/>
        </w:rPr>
        <w:t>Alergické reakcie</w:t>
      </w:r>
    </w:p>
    <w:p w14:paraId="7015993E" w14:textId="0603B114" w:rsidR="00752A4B" w:rsidRPr="00B53AC6" w:rsidRDefault="00752A4B" w:rsidP="00752A4B">
      <w:pPr>
        <w:tabs>
          <w:tab w:val="clear" w:pos="567"/>
        </w:tabs>
        <w:autoSpaceDE w:val="0"/>
        <w:autoSpaceDN w:val="0"/>
        <w:adjustRightInd w:val="0"/>
        <w:spacing w:line="240" w:lineRule="auto"/>
        <w:rPr>
          <w:szCs w:val="22"/>
          <w:u w:val="single"/>
        </w:rPr>
      </w:pPr>
      <w:r w:rsidRPr="00B53AC6">
        <w:rPr>
          <w:b/>
          <w:szCs w:val="22"/>
          <w:u w:val="single"/>
          <w:bdr w:val="nil"/>
        </w:rPr>
        <w:t>Okamžite</w:t>
      </w:r>
      <w:r w:rsidRPr="00B53AC6">
        <w:rPr>
          <w:szCs w:val="22"/>
          <w:u w:val="single"/>
          <w:bdr w:val="nil"/>
        </w:rPr>
        <w:t xml:space="preserve"> vyhľadajte lekára</w:t>
      </w:r>
      <w:r w:rsidRPr="00B53AC6">
        <w:rPr>
          <w:szCs w:val="22"/>
          <w:bdr w:val="nil"/>
        </w:rPr>
        <w:t xml:space="preserve">, ak </w:t>
      </w:r>
      <w:r w:rsidR="00D1642F" w:rsidRPr="00B53AC6">
        <w:rPr>
          <w:szCs w:val="22"/>
          <w:bdr w:val="nil"/>
        </w:rPr>
        <w:t>spozorujete</w:t>
      </w:r>
      <w:r w:rsidRPr="00B53AC6">
        <w:rPr>
          <w:szCs w:val="22"/>
          <w:bdr w:val="nil"/>
        </w:rPr>
        <w:t>:</w:t>
      </w:r>
    </w:p>
    <w:p w14:paraId="07A4E067" w14:textId="5EFB764A" w:rsidR="00752A4B" w:rsidRPr="00B53AC6" w:rsidRDefault="00752A4B" w:rsidP="00752A4B">
      <w:pPr>
        <w:tabs>
          <w:tab w:val="clear" w:pos="567"/>
          <w:tab w:val="left" w:pos="426"/>
        </w:tabs>
        <w:autoSpaceDE w:val="0"/>
        <w:autoSpaceDN w:val="0"/>
        <w:adjustRightInd w:val="0"/>
        <w:spacing w:line="240" w:lineRule="auto"/>
        <w:ind w:left="426" w:hanging="426"/>
        <w:rPr>
          <w:szCs w:val="22"/>
        </w:rPr>
      </w:pPr>
      <w:r w:rsidRPr="00B53AC6">
        <w:rPr>
          <w:szCs w:val="22"/>
          <w:bdr w:val="nil"/>
        </w:rPr>
        <w:t>-</w:t>
      </w:r>
      <w:r w:rsidRPr="00B53AC6">
        <w:rPr>
          <w:szCs w:val="22"/>
          <w:bdr w:val="nil"/>
        </w:rPr>
        <w:tab/>
        <w:t>Závažné alergické reakcie:</w:t>
      </w:r>
    </w:p>
    <w:p w14:paraId="5B419314" w14:textId="150C25AF" w:rsidR="00752A4B" w:rsidRPr="00B53AC6" w:rsidRDefault="00752A4B" w:rsidP="00752A4B">
      <w:pPr>
        <w:numPr>
          <w:ilvl w:val="3"/>
          <w:numId w:val="7"/>
        </w:numPr>
        <w:tabs>
          <w:tab w:val="clear" w:pos="567"/>
        </w:tabs>
        <w:autoSpaceDE w:val="0"/>
        <w:autoSpaceDN w:val="0"/>
        <w:adjustRightInd w:val="0"/>
        <w:spacing w:line="240" w:lineRule="auto"/>
        <w:ind w:left="851" w:hanging="425"/>
        <w:rPr>
          <w:color w:val="000000" w:themeColor="text1"/>
          <w:szCs w:val="22"/>
        </w:rPr>
      </w:pPr>
      <w:r w:rsidRPr="00B53AC6">
        <w:rPr>
          <w:szCs w:val="22"/>
          <w:bdr w:val="nil"/>
        </w:rPr>
        <w:t xml:space="preserve">ktoré môžu viesť k nutnosti vyhľadať lekársku pohotovosť, ako je nízky krvný tlak, </w:t>
      </w:r>
      <w:r w:rsidR="006B4887" w:rsidRPr="00B53AC6">
        <w:rPr>
          <w:szCs w:val="22"/>
          <w:bdr w:val="nil"/>
        </w:rPr>
        <w:t>dýcha</w:t>
      </w:r>
      <w:r w:rsidR="00D1642F" w:rsidRPr="00B53AC6">
        <w:rPr>
          <w:szCs w:val="22"/>
          <w:bdr w:val="nil"/>
        </w:rPr>
        <w:t>vičnosť</w:t>
      </w:r>
      <w:r w:rsidR="006B4887" w:rsidRPr="00B53AC6">
        <w:rPr>
          <w:szCs w:val="22"/>
          <w:bdr w:val="nil"/>
        </w:rPr>
        <w:t xml:space="preserve">, </w:t>
      </w:r>
      <w:r w:rsidR="00D1642F" w:rsidRPr="00B53AC6">
        <w:rPr>
          <w:szCs w:val="22"/>
          <w:bdr w:val="nil"/>
        </w:rPr>
        <w:t xml:space="preserve">sipot alebo ťažkosti s dýchaním, rýchly srdcový tep </w:t>
      </w:r>
      <w:r w:rsidRPr="00B53AC6">
        <w:rPr>
          <w:szCs w:val="22"/>
          <w:bdr w:val="nil"/>
        </w:rPr>
        <w:t>a slabý pulz, studená, vlhká koža, závrat, ktorý môže viesť ku kolapsu (</w:t>
      </w:r>
      <w:proofErr w:type="spellStart"/>
      <w:r w:rsidR="00B53AC6" w:rsidRPr="00B53AC6">
        <w:rPr>
          <w:szCs w:val="22"/>
          <w:bdr w:val="nil"/>
        </w:rPr>
        <w:t>anafylaxia</w:t>
      </w:r>
      <w:proofErr w:type="spellEnd"/>
      <w:r w:rsidR="003F762F" w:rsidRPr="00B53AC6">
        <w:rPr>
          <w:szCs w:val="22"/>
          <w:bdr w:val="nil"/>
        </w:rPr>
        <w:t xml:space="preserve"> </w:t>
      </w:r>
      <w:r w:rsidR="003F762F" w:rsidRPr="00335070">
        <w:rPr>
          <w:color w:val="171717" w:themeColor="background2" w:themeShade="1A"/>
          <w:szCs w:val="22"/>
        </w:rPr>
        <w:t>[</w:t>
      </w:r>
      <w:r w:rsidR="003F762F" w:rsidRPr="00335070">
        <w:rPr>
          <w:color w:val="000000" w:themeColor="text1"/>
          <w:szCs w:val="22"/>
        </w:rPr>
        <w:t xml:space="preserve">vrátane </w:t>
      </w:r>
      <w:proofErr w:type="spellStart"/>
      <w:r w:rsidR="003F762F" w:rsidRPr="00335070">
        <w:rPr>
          <w:color w:val="000000" w:themeColor="text1"/>
          <w:szCs w:val="22"/>
        </w:rPr>
        <w:t>angioedému</w:t>
      </w:r>
      <w:proofErr w:type="spellEnd"/>
      <w:r w:rsidR="003F762F" w:rsidRPr="00335070">
        <w:rPr>
          <w:color w:val="000000" w:themeColor="text1"/>
          <w:szCs w:val="22"/>
        </w:rPr>
        <w:t xml:space="preserve">, </w:t>
      </w:r>
      <w:proofErr w:type="spellStart"/>
      <w:r w:rsidR="003F762F" w:rsidRPr="00335070">
        <w:rPr>
          <w:color w:val="000000" w:themeColor="text1"/>
          <w:szCs w:val="22"/>
        </w:rPr>
        <w:t>t.j</w:t>
      </w:r>
      <w:proofErr w:type="spellEnd"/>
      <w:r w:rsidR="003F762F" w:rsidRPr="00335070">
        <w:rPr>
          <w:color w:val="000000" w:themeColor="text1"/>
          <w:szCs w:val="22"/>
        </w:rPr>
        <w:t xml:space="preserve">. opuch najviditeľnejší </w:t>
      </w:r>
      <w:r w:rsidR="006C565B" w:rsidRPr="00335070">
        <w:rPr>
          <w:color w:val="000000" w:themeColor="text1"/>
          <w:szCs w:val="22"/>
        </w:rPr>
        <w:t>v oblasti</w:t>
      </w:r>
      <w:r w:rsidR="00167E39" w:rsidRPr="00335070">
        <w:rPr>
          <w:color w:val="000000" w:themeColor="text1"/>
          <w:szCs w:val="22"/>
        </w:rPr>
        <w:t>ach</w:t>
      </w:r>
      <w:r w:rsidR="003F762F" w:rsidRPr="00335070">
        <w:rPr>
          <w:color w:val="000000" w:themeColor="text1"/>
          <w:szCs w:val="22"/>
        </w:rPr>
        <w:t xml:space="preserve"> hlav</w:t>
      </w:r>
      <w:r w:rsidR="006C565B" w:rsidRPr="00335070">
        <w:rPr>
          <w:color w:val="000000" w:themeColor="text1"/>
          <w:szCs w:val="22"/>
        </w:rPr>
        <w:t>y</w:t>
      </w:r>
      <w:r w:rsidR="003F762F" w:rsidRPr="00335070">
        <w:rPr>
          <w:color w:val="000000" w:themeColor="text1"/>
          <w:szCs w:val="22"/>
        </w:rPr>
        <w:t xml:space="preserve"> a krku, vrátane tváre, pier, jazyka, </w:t>
      </w:r>
      <w:r w:rsidR="006C565B" w:rsidRPr="00335070">
        <w:rPr>
          <w:color w:val="000000" w:themeColor="text1"/>
          <w:szCs w:val="22"/>
        </w:rPr>
        <w:t>hrdla</w:t>
      </w:r>
      <w:r w:rsidR="003F762F" w:rsidRPr="00335070">
        <w:rPr>
          <w:color w:val="000000" w:themeColor="text1"/>
          <w:szCs w:val="22"/>
        </w:rPr>
        <w:t xml:space="preserve"> alebo iných častí tela, a ktorý môže spôsobovať ťažkosti pri prehĺtaní alebo dýchaní</w:t>
      </w:r>
      <w:r w:rsidR="006C565B" w:rsidRPr="00335070">
        <w:rPr>
          <w:color w:val="171717" w:themeColor="background2" w:themeShade="1A"/>
          <w:szCs w:val="22"/>
        </w:rPr>
        <w:t>]</w:t>
      </w:r>
      <w:r w:rsidRPr="00B53AC6">
        <w:rPr>
          <w:color w:val="000000" w:themeColor="text1"/>
          <w:szCs w:val="22"/>
          <w:bdr w:val="nil"/>
        </w:rPr>
        <w:t xml:space="preserve">). </w:t>
      </w:r>
    </w:p>
    <w:p w14:paraId="5F582292" w14:textId="2CAFA8E5" w:rsidR="006B4887" w:rsidRPr="00B53AC6" w:rsidRDefault="006B4887" w:rsidP="001C4399">
      <w:pPr>
        <w:tabs>
          <w:tab w:val="clear" w:pos="567"/>
        </w:tabs>
        <w:autoSpaceDE w:val="0"/>
        <w:autoSpaceDN w:val="0"/>
        <w:adjustRightInd w:val="0"/>
        <w:spacing w:line="240" w:lineRule="auto"/>
        <w:rPr>
          <w:color w:val="000000" w:themeColor="text1"/>
          <w:szCs w:val="22"/>
          <w:bdr w:val="nil"/>
        </w:rPr>
      </w:pPr>
    </w:p>
    <w:p w14:paraId="69EF12A9" w14:textId="114C432A" w:rsidR="001C4399" w:rsidRPr="00B53AC6" w:rsidRDefault="001C4399" w:rsidP="001C4399">
      <w:pPr>
        <w:tabs>
          <w:tab w:val="clear" w:pos="567"/>
        </w:tabs>
        <w:autoSpaceDE w:val="0"/>
        <w:autoSpaceDN w:val="0"/>
        <w:adjustRightInd w:val="0"/>
        <w:spacing w:line="240" w:lineRule="auto"/>
        <w:rPr>
          <w:szCs w:val="22"/>
          <w:u w:val="single"/>
        </w:rPr>
      </w:pPr>
      <w:r w:rsidRPr="00B53AC6">
        <w:rPr>
          <w:szCs w:val="22"/>
          <w:u w:val="single"/>
          <w:bdr w:val="nil"/>
        </w:rPr>
        <w:t>Vyhľadajte lekára</w:t>
      </w:r>
      <w:r w:rsidRPr="00B53AC6">
        <w:rPr>
          <w:szCs w:val="22"/>
          <w:bdr w:val="nil"/>
        </w:rPr>
        <w:t xml:space="preserve">, ak </w:t>
      </w:r>
      <w:r w:rsidR="00D1642F" w:rsidRPr="00B53AC6">
        <w:rPr>
          <w:szCs w:val="22"/>
          <w:bdr w:val="nil"/>
        </w:rPr>
        <w:t>spozorujete</w:t>
      </w:r>
      <w:r w:rsidRPr="00B53AC6">
        <w:rPr>
          <w:szCs w:val="22"/>
          <w:bdr w:val="nil"/>
        </w:rPr>
        <w:t>:</w:t>
      </w:r>
    </w:p>
    <w:p w14:paraId="072BBC10" w14:textId="25A1765D" w:rsidR="00752A4B" w:rsidRPr="00B53AC6" w:rsidRDefault="00752A4B" w:rsidP="001C4399">
      <w:pPr>
        <w:pStyle w:val="Odsekzoznamu"/>
        <w:numPr>
          <w:ilvl w:val="0"/>
          <w:numId w:val="8"/>
        </w:numPr>
        <w:tabs>
          <w:tab w:val="clear" w:pos="567"/>
        </w:tabs>
        <w:autoSpaceDE w:val="0"/>
        <w:autoSpaceDN w:val="0"/>
        <w:adjustRightInd w:val="0"/>
        <w:spacing w:line="240" w:lineRule="auto"/>
        <w:rPr>
          <w:szCs w:val="22"/>
        </w:rPr>
      </w:pPr>
      <w:r w:rsidRPr="00B53AC6">
        <w:rPr>
          <w:szCs w:val="22"/>
          <w:bdr w:val="nil"/>
        </w:rPr>
        <w:t>Alergické reakcie, ako sú kožné reakcie, ktoré sa môžu rozšíriť na celé telo, vrátane svrbenia, žihľavky, vyrážky.</w:t>
      </w:r>
    </w:p>
    <w:p w14:paraId="33DA5DF2" w14:textId="03C36E95" w:rsidR="00752A4B" w:rsidRPr="00B53AC6" w:rsidRDefault="00752A4B" w:rsidP="00752A4B">
      <w:pPr>
        <w:tabs>
          <w:tab w:val="clear" w:pos="567"/>
        </w:tabs>
        <w:autoSpaceDE w:val="0"/>
        <w:autoSpaceDN w:val="0"/>
        <w:adjustRightInd w:val="0"/>
        <w:spacing w:line="240" w:lineRule="auto"/>
        <w:ind w:left="426"/>
        <w:rPr>
          <w:szCs w:val="22"/>
        </w:rPr>
      </w:pPr>
      <w:r w:rsidRPr="00B53AC6">
        <w:rPr>
          <w:szCs w:val="22"/>
          <w:bdr w:val="nil"/>
        </w:rPr>
        <w:t xml:space="preserve">Tieto vedľajšie účinky sú zriedkavé (môžu postihovať menej ako 1 z 1 000 osôb) okrem </w:t>
      </w:r>
      <w:r w:rsidR="00D1642F" w:rsidRPr="00B53AC6">
        <w:rPr>
          <w:szCs w:val="22"/>
          <w:bdr w:val="nil"/>
        </w:rPr>
        <w:t>vyrážky,</w:t>
      </w:r>
      <w:r w:rsidRPr="00B53AC6">
        <w:rPr>
          <w:szCs w:val="22"/>
          <w:bdr w:val="nil"/>
        </w:rPr>
        <w:t xml:space="preserve"> ktor</w:t>
      </w:r>
      <w:r w:rsidR="00D1642F" w:rsidRPr="00B53AC6">
        <w:rPr>
          <w:szCs w:val="22"/>
          <w:bdr w:val="nil"/>
        </w:rPr>
        <w:t>á</w:t>
      </w:r>
      <w:r w:rsidRPr="00B53AC6">
        <w:rPr>
          <w:szCs w:val="22"/>
          <w:bdr w:val="nil"/>
        </w:rPr>
        <w:t xml:space="preserve"> môže </w:t>
      </w:r>
      <w:r w:rsidR="00D1642F" w:rsidRPr="00B53AC6">
        <w:rPr>
          <w:szCs w:val="22"/>
          <w:bdr w:val="nil"/>
        </w:rPr>
        <w:t>mať vyššiu frekvenciu výskytu</w:t>
      </w:r>
      <w:r w:rsidRPr="00B53AC6">
        <w:rPr>
          <w:szCs w:val="22"/>
          <w:bdr w:val="nil"/>
        </w:rPr>
        <w:t xml:space="preserve"> (môže postihovať menej ako 1 zo 100 osôb).</w:t>
      </w:r>
    </w:p>
    <w:p w14:paraId="295A522D" w14:textId="77777777" w:rsidR="00752A4B" w:rsidRPr="00B53AC6" w:rsidRDefault="00752A4B" w:rsidP="00752A4B">
      <w:pPr>
        <w:tabs>
          <w:tab w:val="clear" w:pos="567"/>
        </w:tabs>
        <w:autoSpaceDE w:val="0"/>
        <w:autoSpaceDN w:val="0"/>
        <w:adjustRightInd w:val="0"/>
        <w:spacing w:line="240" w:lineRule="auto"/>
        <w:rPr>
          <w:szCs w:val="22"/>
          <w:bdr w:val="nil"/>
        </w:rPr>
      </w:pPr>
    </w:p>
    <w:p w14:paraId="5B52E63A" w14:textId="0E0E72BC" w:rsidR="00752A4B" w:rsidRPr="00B53AC6" w:rsidRDefault="00752A4B" w:rsidP="00752A4B">
      <w:pPr>
        <w:tabs>
          <w:tab w:val="clear" w:pos="567"/>
        </w:tabs>
        <w:autoSpaceDE w:val="0"/>
        <w:autoSpaceDN w:val="0"/>
        <w:adjustRightInd w:val="0"/>
        <w:spacing w:line="240" w:lineRule="auto"/>
        <w:rPr>
          <w:szCs w:val="22"/>
          <w:u w:val="single"/>
        </w:rPr>
      </w:pPr>
      <w:r w:rsidRPr="00B53AC6">
        <w:rPr>
          <w:b/>
          <w:bCs/>
          <w:szCs w:val="22"/>
          <w:bdr w:val="nil"/>
        </w:rPr>
        <w:t xml:space="preserve">Iné </w:t>
      </w:r>
      <w:r w:rsidR="00B53AC6">
        <w:rPr>
          <w:b/>
          <w:bCs/>
          <w:szCs w:val="22"/>
          <w:bdr w:val="nil"/>
        </w:rPr>
        <w:t xml:space="preserve">hlásené </w:t>
      </w:r>
      <w:r w:rsidRPr="00B53AC6">
        <w:rPr>
          <w:b/>
          <w:bCs/>
          <w:szCs w:val="22"/>
          <w:bdr w:val="nil"/>
        </w:rPr>
        <w:t>vedľajšie účinky</w:t>
      </w:r>
    </w:p>
    <w:p w14:paraId="23F906D7" w14:textId="77777777" w:rsidR="006C565B" w:rsidRPr="00B53AC6" w:rsidRDefault="006C565B" w:rsidP="00AD2ADE">
      <w:pPr>
        <w:numPr>
          <w:ilvl w:val="12"/>
          <w:numId w:val="0"/>
        </w:numPr>
        <w:tabs>
          <w:tab w:val="clear" w:pos="567"/>
          <w:tab w:val="left" w:pos="708"/>
        </w:tabs>
        <w:spacing w:line="240" w:lineRule="auto"/>
        <w:ind w:right="-2"/>
      </w:pPr>
    </w:p>
    <w:p w14:paraId="71A8F422" w14:textId="3AF6AA88" w:rsidR="00AD2ADE" w:rsidRPr="00B53AC6" w:rsidRDefault="00060FD5" w:rsidP="00AD2ADE">
      <w:pPr>
        <w:numPr>
          <w:ilvl w:val="12"/>
          <w:numId w:val="0"/>
        </w:numPr>
        <w:tabs>
          <w:tab w:val="clear" w:pos="567"/>
          <w:tab w:val="left" w:pos="708"/>
        </w:tabs>
        <w:spacing w:line="240" w:lineRule="auto"/>
        <w:ind w:right="-2"/>
      </w:pPr>
      <w:r w:rsidRPr="00B53AC6">
        <w:t>Nižšie sú uvedené vedľajšie účinky, ktoré boli hlásené u osôb vo veku 65 rokov a starších.</w:t>
      </w:r>
    </w:p>
    <w:p w14:paraId="79FEB1C4" w14:textId="77777777" w:rsidR="006C565B" w:rsidRPr="00B53AC6" w:rsidRDefault="006C565B" w:rsidP="00AD2ADE">
      <w:pPr>
        <w:numPr>
          <w:ilvl w:val="12"/>
          <w:numId w:val="0"/>
        </w:numPr>
        <w:tabs>
          <w:tab w:val="clear" w:pos="567"/>
          <w:tab w:val="left" w:pos="708"/>
        </w:tabs>
        <w:spacing w:line="240" w:lineRule="auto"/>
        <w:ind w:right="-2"/>
      </w:pPr>
    </w:p>
    <w:p w14:paraId="5D664BC4" w14:textId="77777777" w:rsidR="00060FD5" w:rsidRPr="00B53AC6" w:rsidRDefault="00060FD5" w:rsidP="00060FD5">
      <w:pPr>
        <w:keepNext/>
        <w:keepLines/>
        <w:tabs>
          <w:tab w:val="clear" w:pos="567"/>
        </w:tabs>
        <w:autoSpaceDE w:val="0"/>
        <w:autoSpaceDN w:val="0"/>
        <w:adjustRightInd w:val="0"/>
        <w:spacing w:line="240" w:lineRule="auto"/>
        <w:rPr>
          <w:szCs w:val="22"/>
          <w:u w:val="single"/>
        </w:rPr>
      </w:pPr>
      <w:r w:rsidRPr="00B53AC6">
        <w:rPr>
          <w:szCs w:val="22"/>
          <w:u w:val="single"/>
          <w:bdr w:val="nil"/>
        </w:rPr>
        <w:t>Veľmi časté (môžu postihovať viac ako 1 z 10 osôb):</w:t>
      </w:r>
    </w:p>
    <w:p w14:paraId="0597F627" w14:textId="594C2C57" w:rsidR="00060FD5" w:rsidRPr="00B53AC6" w:rsidRDefault="00060FD5" w:rsidP="00060FD5">
      <w:pPr>
        <w:pStyle w:val="Odsekzoznamu"/>
        <w:numPr>
          <w:ilvl w:val="0"/>
          <w:numId w:val="9"/>
        </w:numPr>
        <w:tabs>
          <w:tab w:val="clear" w:pos="567"/>
          <w:tab w:val="left" w:pos="708"/>
        </w:tabs>
        <w:spacing w:line="240" w:lineRule="auto"/>
        <w:ind w:left="426" w:right="-2" w:hanging="426"/>
      </w:pPr>
      <w:r w:rsidRPr="00B53AC6">
        <w:t>Reakcie v mieste vpichu injekcie: bolesť</w:t>
      </w:r>
    </w:p>
    <w:p w14:paraId="5A4DDFAB" w14:textId="4B2927E7" w:rsidR="00060FD5" w:rsidRPr="00B53AC6" w:rsidRDefault="00060FD5" w:rsidP="00060FD5">
      <w:pPr>
        <w:pStyle w:val="Odsekzoznamu"/>
        <w:numPr>
          <w:ilvl w:val="0"/>
          <w:numId w:val="9"/>
        </w:numPr>
        <w:tabs>
          <w:tab w:val="clear" w:pos="567"/>
          <w:tab w:val="left" w:pos="426"/>
        </w:tabs>
        <w:spacing w:line="240" w:lineRule="auto"/>
        <w:ind w:right="-2" w:hanging="720"/>
      </w:pPr>
      <w:r w:rsidRPr="00B53AC6">
        <w:t xml:space="preserve">Celkový pocit </w:t>
      </w:r>
      <w:r w:rsidR="00B53AC6">
        <w:t>choroby</w:t>
      </w:r>
      <w:r w:rsidRPr="00B53AC6">
        <w:t xml:space="preserve"> (</w:t>
      </w:r>
      <w:r w:rsidR="00B53AC6">
        <w:t>malátnosť</w:t>
      </w:r>
      <w:r w:rsidRPr="00B53AC6">
        <w:t>), bolesť hlavy, bolesť svalov (myalgia)</w:t>
      </w:r>
    </w:p>
    <w:p w14:paraId="20698006" w14:textId="6F441A4C" w:rsidR="00060FD5" w:rsidRPr="00B53AC6" w:rsidRDefault="00060FD5" w:rsidP="00060FD5">
      <w:pPr>
        <w:tabs>
          <w:tab w:val="clear" w:pos="567"/>
          <w:tab w:val="left" w:pos="426"/>
        </w:tabs>
        <w:spacing w:line="240" w:lineRule="auto"/>
        <w:ind w:right="-2"/>
      </w:pPr>
    </w:p>
    <w:p w14:paraId="0699CA7E" w14:textId="77777777" w:rsidR="00060FD5" w:rsidRPr="00B53AC6" w:rsidRDefault="00060FD5" w:rsidP="00060FD5">
      <w:pPr>
        <w:keepNext/>
        <w:keepLines/>
        <w:tabs>
          <w:tab w:val="clear" w:pos="567"/>
        </w:tabs>
        <w:autoSpaceDE w:val="0"/>
        <w:autoSpaceDN w:val="0"/>
        <w:adjustRightInd w:val="0"/>
        <w:spacing w:line="240" w:lineRule="auto"/>
        <w:rPr>
          <w:szCs w:val="22"/>
          <w:u w:val="single"/>
        </w:rPr>
      </w:pPr>
      <w:r w:rsidRPr="00B53AC6">
        <w:rPr>
          <w:szCs w:val="22"/>
          <w:u w:val="single"/>
          <w:bdr w:val="nil"/>
        </w:rPr>
        <w:t>Časté (môžu postihovať menej ako 1 z 10 osôb):</w:t>
      </w:r>
    </w:p>
    <w:p w14:paraId="22B1C721" w14:textId="61B22226" w:rsidR="00060FD5" w:rsidRPr="00B53AC6" w:rsidRDefault="00B86E7C" w:rsidP="00B86E7C">
      <w:pPr>
        <w:pStyle w:val="Odsekzoznamu"/>
        <w:numPr>
          <w:ilvl w:val="0"/>
          <w:numId w:val="9"/>
        </w:numPr>
        <w:tabs>
          <w:tab w:val="clear" w:pos="567"/>
          <w:tab w:val="left" w:pos="426"/>
        </w:tabs>
        <w:spacing w:line="240" w:lineRule="auto"/>
        <w:ind w:right="-2" w:hanging="720"/>
      </w:pPr>
      <w:r w:rsidRPr="00B53AC6">
        <w:t xml:space="preserve">Reakcie v mieste vpichu injekcie: začervenanie (erytém), opuch, modrina, </w:t>
      </w:r>
      <w:r w:rsidRPr="00B53AC6">
        <w:rPr>
          <w:szCs w:val="22"/>
          <w:bdr w:val="nil"/>
        </w:rPr>
        <w:t>stvrdnutie (indurácia)</w:t>
      </w:r>
    </w:p>
    <w:p w14:paraId="23619231" w14:textId="747FB0E4" w:rsidR="00B86E7C" w:rsidRPr="00B53AC6" w:rsidRDefault="00B86E7C" w:rsidP="00B86E7C">
      <w:pPr>
        <w:pStyle w:val="Odsekzoznamu"/>
        <w:numPr>
          <w:ilvl w:val="0"/>
          <w:numId w:val="9"/>
        </w:numPr>
        <w:tabs>
          <w:tab w:val="clear" w:pos="567"/>
          <w:tab w:val="left" w:pos="426"/>
        </w:tabs>
        <w:spacing w:line="240" w:lineRule="auto"/>
        <w:ind w:right="-2" w:hanging="720"/>
      </w:pPr>
      <w:r w:rsidRPr="00B53AC6">
        <w:t>Zimnica (triaška)</w:t>
      </w:r>
    </w:p>
    <w:p w14:paraId="1809709F" w14:textId="518A1BB0" w:rsidR="00060FD5" w:rsidRPr="00B53AC6" w:rsidRDefault="00060FD5" w:rsidP="00060FD5">
      <w:pPr>
        <w:tabs>
          <w:tab w:val="clear" w:pos="567"/>
          <w:tab w:val="left" w:pos="708"/>
        </w:tabs>
        <w:spacing w:line="240" w:lineRule="auto"/>
        <w:ind w:right="-2"/>
      </w:pPr>
    </w:p>
    <w:p w14:paraId="71F3067D" w14:textId="77777777" w:rsidR="00885AC0" w:rsidRPr="00B53AC6" w:rsidRDefault="00885AC0" w:rsidP="00885AC0">
      <w:pPr>
        <w:keepNext/>
        <w:keepLines/>
        <w:tabs>
          <w:tab w:val="clear" w:pos="567"/>
        </w:tabs>
        <w:autoSpaceDE w:val="0"/>
        <w:autoSpaceDN w:val="0"/>
        <w:adjustRightInd w:val="0"/>
        <w:spacing w:line="240" w:lineRule="auto"/>
        <w:rPr>
          <w:szCs w:val="22"/>
          <w:u w:val="single"/>
        </w:rPr>
      </w:pPr>
      <w:r w:rsidRPr="00B53AC6">
        <w:rPr>
          <w:szCs w:val="22"/>
          <w:u w:val="single"/>
          <w:bdr w:val="nil"/>
        </w:rPr>
        <w:t>Menej časté (môžu postihovať menej ako 1 zo 100 osôb):</w:t>
      </w:r>
    </w:p>
    <w:p w14:paraId="3A55172A" w14:textId="79932574" w:rsidR="00885AC0" w:rsidRPr="00B53AC6" w:rsidRDefault="00817580" w:rsidP="00817580">
      <w:pPr>
        <w:pStyle w:val="Odsekzoznamu"/>
        <w:numPr>
          <w:ilvl w:val="0"/>
          <w:numId w:val="9"/>
        </w:numPr>
        <w:tabs>
          <w:tab w:val="clear" w:pos="567"/>
        </w:tabs>
        <w:spacing w:line="240" w:lineRule="auto"/>
        <w:ind w:left="426" w:right="-2" w:hanging="426"/>
      </w:pPr>
      <w:r w:rsidRPr="00B53AC6">
        <w:t>Reakcie v mieste vpichu injekcie: svrbenie</w:t>
      </w:r>
    </w:p>
    <w:p w14:paraId="1D10CB07" w14:textId="35D0B538" w:rsidR="00817580" w:rsidRPr="00D40548" w:rsidRDefault="00817580" w:rsidP="00817580">
      <w:pPr>
        <w:pStyle w:val="Odsekzoznamu"/>
        <w:numPr>
          <w:ilvl w:val="0"/>
          <w:numId w:val="9"/>
        </w:numPr>
        <w:tabs>
          <w:tab w:val="clear" w:pos="567"/>
        </w:tabs>
        <w:spacing w:line="240" w:lineRule="auto"/>
        <w:ind w:left="426" w:right="-2" w:hanging="426"/>
      </w:pPr>
      <w:r w:rsidRPr="00B53AC6">
        <w:t xml:space="preserve">Horúčka, </w:t>
      </w:r>
      <w:r w:rsidR="00D40548">
        <w:t>letargia</w:t>
      </w:r>
      <w:r w:rsidRPr="00D40548">
        <w:t xml:space="preserve">, </w:t>
      </w:r>
      <w:r w:rsidR="00D40548">
        <w:t>nevoľnosť</w:t>
      </w:r>
      <w:r w:rsidRPr="00D40548">
        <w:t xml:space="preserve"> (nauzea), hnačka, kašeľ, </w:t>
      </w:r>
      <w:r w:rsidRPr="00F24AC1">
        <w:rPr>
          <w:szCs w:val="22"/>
          <w:bdr w:val="nil"/>
        </w:rPr>
        <w:t>nezvyčajná únava a slabosť</w:t>
      </w:r>
      <w:r w:rsidRPr="00D40548">
        <w:rPr>
          <w:szCs w:val="22"/>
          <w:bdr w:val="nil"/>
        </w:rPr>
        <w:t xml:space="preserve"> (asténia), svalová slabosť, tráviace ťažkosti (</w:t>
      </w:r>
      <w:proofErr w:type="spellStart"/>
      <w:r w:rsidRPr="00D40548">
        <w:rPr>
          <w:szCs w:val="22"/>
          <w:bdr w:val="nil"/>
        </w:rPr>
        <w:t>dyspepsia</w:t>
      </w:r>
      <w:proofErr w:type="spellEnd"/>
      <w:r w:rsidRPr="00D40548">
        <w:rPr>
          <w:szCs w:val="22"/>
          <w:bdr w:val="nil"/>
        </w:rPr>
        <w:t>), nočné potenie, závra</w:t>
      </w:r>
      <w:r w:rsidR="00D40548">
        <w:rPr>
          <w:szCs w:val="22"/>
          <w:bdr w:val="nil"/>
        </w:rPr>
        <w:t>t</w:t>
      </w:r>
    </w:p>
    <w:p w14:paraId="4ED09F0A" w14:textId="347234AD" w:rsidR="00060FD5" w:rsidRPr="00B53AC6" w:rsidRDefault="00060FD5" w:rsidP="00060FD5">
      <w:pPr>
        <w:tabs>
          <w:tab w:val="clear" w:pos="567"/>
          <w:tab w:val="left" w:pos="708"/>
        </w:tabs>
        <w:spacing w:line="240" w:lineRule="auto"/>
        <w:ind w:right="-2"/>
      </w:pPr>
    </w:p>
    <w:p w14:paraId="3491272D" w14:textId="77777777" w:rsidR="00817580" w:rsidRPr="00B53AC6" w:rsidRDefault="00817580" w:rsidP="00817580">
      <w:pPr>
        <w:keepNext/>
        <w:keepLines/>
        <w:tabs>
          <w:tab w:val="clear" w:pos="567"/>
        </w:tabs>
        <w:autoSpaceDE w:val="0"/>
        <w:autoSpaceDN w:val="0"/>
        <w:adjustRightInd w:val="0"/>
        <w:spacing w:line="240" w:lineRule="auto"/>
        <w:rPr>
          <w:szCs w:val="22"/>
          <w:u w:val="single"/>
        </w:rPr>
      </w:pPr>
      <w:r w:rsidRPr="00B53AC6">
        <w:rPr>
          <w:szCs w:val="22"/>
          <w:u w:val="single"/>
          <w:bdr w:val="nil"/>
        </w:rPr>
        <w:lastRenderedPageBreak/>
        <w:t>Zriedkavé (môžu postihovať menej ako 1 z 1 000 osôb):</w:t>
      </w:r>
    </w:p>
    <w:p w14:paraId="1C5B95DC" w14:textId="22C4F226" w:rsidR="00060FD5" w:rsidRPr="00D40548" w:rsidRDefault="002A790B" w:rsidP="002A790B">
      <w:pPr>
        <w:pStyle w:val="Odsekzoznamu"/>
        <w:numPr>
          <w:ilvl w:val="0"/>
          <w:numId w:val="9"/>
        </w:numPr>
        <w:tabs>
          <w:tab w:val="clear" w:pos="567"/>
          <w:tab w:val="left" w:pos="426"/>
        </w:tabs>
        <w:spacing w:line="240" w:lineRule="auto"/>
        <w:ind w:right="-2" w:hanging="720"/>
      </w:pPr>
      <w:r w:rsidRPr="00B53AC6">
        <w:t>Únava, začervenanie, bolesť kĺbov (</w:t>
      </w:r>
      <w:proofErr w:type="spellStart"/>
      <w:r w:rsidRPr="00B53AC6">
        <w:t>artralgia</w:t>
      </w:r>
      <w:proofErr w:type="spellEnd"/>
      <w:r w:rsidRPr="00B53AC6">
        <w:t>), závra</w:t>
      </w:r>
      <w:r w:rsidR="00D40548">
        <w:t>t</w:t>
      </w:r>
      <w:r w:rsidRPr="00D40548">
        <w:t>, vracanie</w:t>
      </w:r>
    </w:p>
    <w:p w14:paraId="6C2406C9" w14:textId="1DE5A65B" w:rsidR="002A790B" w:rsidRPr="00B53AC6" w:rsidRDefault="002A790B" w:rsidP="002A790B">
      <w:pPr>
        <w:pStyle w:val="Odsekzoznamu"/>
        <w:numPr>
          <w:ilvl w:val="0"/>
          <w:numId w:val="9"/>
        </w:numPr>
        <w:tabs>
          <w:tab w:val="clear" w:pos="567"/>
          <w:tab w:val="left" w:pos="426"/>
        </w:tabs>
        <w:spacing w:line="240" w:lineRule="auto"/>
        <w:ind w:right="-2" w:hanging="720"/>
      </w:pPr>
      <w:r w:rsidRPr="00B53AC6">
        <w:t>Bolesť v končatinách</w:t>
      </w:r>
    </w:p>
    <w:p w14:paraId="2258BE02" w14:textId="2455DE24" w:rsidR="002A790B" w:rsidRPr="00B53AC6" w:rsidRDefault="002A790B" w:rsidP="002A790B">
      <w:pPr>
        <w:tabs>
          <w:tab w:val="clear" w:pos="567"/>
          <w:tab w:val="left" w:pos="708"/>
        </w:tabs>
        <w:spacing w:line="240" w:lineRule="auto"/>
        <w:ind w:right="-2"/>
      </w:pPr>
    </w:p>
    <w:p w14:paraId="0D37E286" w14:textId="0D7FD3C0" w:rsidR="002A790B" w:rsidRPr="00B53AC6" w:rsidRDefault="00E353E1" w:rsidP="002A790B">
      <w:pPr>
        <w:tabs>
          <w:tab w:val="clear" w:pos="567"/>
          <w:tab w:val="left" w:pos="708"/>
        </w:tabs>
        <w:spacing w:line="240" w:lineRule="auto"/>
        <w:ind w:right="-2"/>
        <w:rPr>
          <w:u w:val="single"/>
        </w:rPr>
      </w:pPr>
      <w:r w:rsidRPr="00B53AC6">
        <w:rPr>
          <w:u w:val="single"/>
        </w:rPr>
        <w:t xml:space="preserve">Neznáme: </w:t>
      </w:r>
      <w:r w:rsidR="0098749F" w:rsidRPr="00B53AC6">
        <w:rPr>
          <w:u w:val="single"/>
        </w:rPr>
        <w:t>z dostupných údajov</w:t>
      </w:r>
    </w:p>
    <w:p w14:paraId="7BEB2398" w14:textId="2EAE3198" w:rsidR="0098749F" w:rsidRPr="00B53AC6" w:rsidRDefault="00A33D6B" w:rsidP="00A33D6B">
      <w:pPr>
        <w:pStyle w:val="Odsekzoznamu"/>
        <w:numPr>
          <w:ilvl w:val="0"/>
          <w:numId w:val="9"/>
        </w:numPr>
        <w:tabs>
          <w:tab w:val="clear" w:pos="567"/>
        </w:tabs>
        <w:spacing w:line="240" w:lineRule="auto"/>
        <w:ind w:left="426" w:right="-2" w:hanging="426"/>
      </w:pPr>
      <w:r w:rsidRPr="00B53AC6">
        <w:rPr>
          <w:szCs w:val="22"/>
          <w:bdr w:val="nil"/>
        </w:rPr>
        <w:t>Z</w:t>
      </w:r>
      <w:r w:rsidR="0098749F" w:rsidRPr="00B53AC6">
        <w:rPr>
          <w:szCs w:val="22"/>
          <w:bdr w:val="nil"/>
        </w:rPr>
        <w:t xml:space="preserve">níženie počtu určitého typu </w:t>
      </w:r>
      <w:r w:rsidR="00D1642F" w:rsidRPr="00B53AC6">
        <w:rPr>
          <w:szCs w:val="22"/>
          <w:bdr w:val="nil"/>
        </w:rPr>
        <w:t>krvných častíc</w:t>
      </w:r>
      <w:r w:rsidR="0098749F" w:rsidRPr="00B53AC6">
        <w:rPr>
          <w:szCs w:val="22"/>
          <w:bdr w:val="nil"/>
        </w:rPr>
        <w:t>, nazývaných krvné doštičky; ich nízky počet môže vyústiť do vzniku rozsiahlych modrín alebo krvácania (trombocytopénia)</w:t>
      </w:r>
    </w:p>
    <w:p w14:paraId="34DA1729" w14:textId="4C7B0056" w:rsidR="0098749F" w:rsidRPr="00B53AC6" w:rsidRDefault="0098749F" w:rsidP="00A33D6B">
      <w:pPr>
        <w:pStyle w:val="Odsekzoznamu"/>
        <w:numPr>
          <w:ilvl w:val="0"/>
          <w:numId w:val="9"/>
        </w:numPr>
        <w:tabs>
          <w:tab w:val="clear" w:pos="567"/>
        </w:tabs>
        <w:spacing w:line="240" w:lineRule="auto"/>
        <w:ind w:left="426" w:right="-2" w:hanging="426"/>
      </w:pPr>
      <w:r w:rsidRPr="00B53AC6">
        <w:rPr>
          <w:szCs w:val="22"/>
          <w:bdr w:val="nil"/>
        </w:rPr>
        <w:t>Opuch žliaz v oblasti krku, podpazušia alebo v slabinách (lymfadenopatia)</w:t>
      </w:r>
    </w:p>
    <w:p w14:paraId="25C8C985" w14:textId="578583CE" w:rsidR="0098749F" w:rsidRPr="00B53AC6" w:rsidRDefault="00A33D6B" w:rsidP="00A33D6B">
      <w:pPr>
        <w:pStyle w:val="Odsekzoznamu"/>
        <w:numPr>
          <w:ilvl w:val="0"/>
          <w:numId w:val="9"/>
        </w:numPr>
        <w:tabs>
          <w:tab w:val="clear" w:pos="567"/>
        </w:tabs>
        <w:spacing w:line="240" w:lineRule="auto"/>
        <w:ind w:left="426" w:right="-2" w:hanging="426"/>
      </w:pPr>
      <w:r w:rsidRPr="00B53AC6">
        <w:t>Znížená citlivosť alebo pocit mravčenia (parestézia)</w:t>
      </w:r>
    </w:p>
    <w:p w14:paraId="381E5119" w14:textId="29E50AD0" w:rsidR="00A33D6B" w:rsidRPr="006E71E6" w:rsidRDefault="000E4E9E" w:rsidP="00A33D6B">
      <w:pPr>
        <w:pStyle w:val="Odsekzoznamu"/>
        <w:numPr>
          <w:ilvl w:val="0"/>
          <w:numId w:val="9"/>
        </w:numPr>
        <w:tabs>
          <w:tab w:val="clear" w:pos="567"/>
        </w:tabs>
        <w:spacing w:line="240" w:lineRule="auto"/>
        <w:ind w:left="426" w:right="-2" w:hanging="426"/>
      </w:pPr>
      <w:r w:rsidRPr="00B53AC6">
        <w:t xml:space="preserve">Neurologické poruchy, ktoré môžu </w:t>
      </w:r>
      <w:r w:rsidR="00AB1C11" w:rsidRPr="00B53AC6">
        <w:t xml:space="preserve">viesť </w:t>
      </w:r>
      <w:r w:rsidR="00AB1C11" w:rsidRPr="00B53AC6">
        <w:rPr>
          <w:szCs w:val="22"/>
          <w:bdr w:val="nil"/>
        </w:rPr>
        <w:t xml:space="preserve">k strnulosti krku, zmätenosti, </w:t>
      </w:r>
      <w:r w:rsidR="006E71E6">
        <w:rPr>
          <w:szCs w:val="22"/>
          <w:bdr w:val="nil"/>
        </w:rPr>
        <w:t xml:space="preserve">zníženej </w:t>
      </w:r>
      <w:r w:rsidR="00AB1C11" w:rsidRPr="006E71E6">
        <w:rPr>
          <w:szCs w:val="22"/>
          <w:bdr w:val="nil"/>
        </w:rPr>
        <w:t>citlivosti, bolesti a slabosti končatín, strate rovnováhy, strate reflexov, paralýze častí tela alebo celého tela</w:t>
      </w:r>
      <w:r w:rsidR="00CD3DCF" w:rsidRPr="006E71E6">
        <w:t xml:space="preserve"> (encefalomyelitída a transverzálna myelitída, brachiálna neuritída, Guillain</w:t>
      </w:r>
      <w:r w:rsidR="00D1642F" w:rsidRPr="00B53AC6">
        <w:t>ov</w:t>
      </w:r>
      <w:r w:rsidR="00CD3DCF" w:rsidRPr="00B53AC6">
        <w:t xml:space="preserve">-Barrého syndróm), ochrnutie tváre (Bellova obrna), poruchy videnia ako dôsledok dysfunkcie </w:t>
      </w:r>
      <w:r w:rsidR="006E71E6">
        <w:t>zrakových</w:t>
      </w:r>
      <w:r w:rsidR="00CD3DCF" w:rsidRPr="006E71E6">
        <w:t xml:space="preserve"> nervov (</w:t>
      </w:r>
      <w:r w:rsidR="006E71E6">
        <w:t>zápal zrakového nervu</w:t>
      </w:r>
      <w:r w:rsidR="00CD3DCF" w:rsidRPr="006E71E6">
        <w:t>/</w:t>
      </w:r>
      <w:proofErr w:type="spellStart"/>
      <w:r w:rsidR="00CD3DCF" w:rsidRPr="006E71E6">
        <w:t>neuropatia</w:t>
      </w:r>
      <w:proofErr w:type="spellEnd"/>
      <w:r w:rsidR="00CD3DCF" w:rsidRPr="006E71E6">
        <w:t xml:space="preserve">), kŕče </w:t>
      </w:r>
      <w:r w:rsidR="00073466">
        <w:t>(</w:t>
      </w:r>
      <w:r w:rsidR="00CD3DCF" w:rsidRPr="006E71E6">
        <w:t xml:space="preserve">vrátane </w:t>
      </w:r>
      <w:proofErr w:type="spellStart"/>
      <w:r w:rsidR="00CD3DCF" w:rsidRPr="006E71E6">
        <w:t>febrilných</w:t>
      </w:r>
      <w:proofErr w:type="spellEnd"/>
      <w:r w:rsidR="00CD3DCF" w:rsidRPr="006E71E6">
        <w:t xml:space="preserve"> kŕčov), </w:t>
      </w:r>
      <w:r w:rsidR="00D1642F" w:rsidRPr="006E71E6">
        <w:t>strata vedomia</w:t>
      </w:r>
      <w:r w:rsidR="00CD3DCF" w:rsidRPr="006E71E6">
        <w:t xml:space="preserve"> (synkopa) krátko po očkovaní</w:t>
      </w:r>
    </w:p>
    <w:p w14:paraId="0977F148" w14:textId="60946C8E" w:rsidR="00CD3DCF" w:rsidRPr="00B53AC6" w:rsidRDefault="00CD3DCF" w:rsidP="00A33D6B">
      <w:pPr>
        <w:pStyle w:val="Odsekzoznamu"/>
        <w:numPr>
          <w:ilvl w:val="0"/>
          <w:numId w:val="9"/>
        </w:numPr>
        <w:tabs>
          <w:tab w:val="clear" w:pos="567"/>
        </w:tabs>
        <w:spacing w:line="240" w:lineRule="auto"/>
        <w:ind w:left="426" w:right="-2" w:hanging="426"/>
      </w:pPr>
      <w:r w:rsidRPr="00B53AC6">
        <w:t>Zápal krvných ciev (vaskulitída), ktor</w:t>
      </w:r>
      <w:r w:rsidR="00313AEE" w:rsidRPr="00B53AC6">
        <w:t>ý</w:t>
      </w:r>
      <w:r w:rsidRPr="00B53AC6">
        <w:t xml:space="preserve"> môže </w:t>
      </w:r>
      <w:r w:rsidR="00AB1C11" w:rsidRPr="00B53AC6">
        <w:t>viesť ku kožným vyrážkam</w:t>
      </w:r>
      <w:r w:rsidRPr="00B53AC6">
        <w:t xml:space="preserve"> a vo veľmi zriedkavých prípadoch </w:t>
      </w:r>
      <w:r w:rsidR="00AB1C11" w:rsidRPr="00B53AC6">
        <w:t>k dočasným ťažkostiam s obličkami</w:t>
      </w:r>
      <w:r w:rsidRPr="00B53AC6">
        <w:t xml:space="preserve">, </w:t>
      </w:r>
      <w:r w:rsidR="00341C88" w:rsidRPr="00B53AC6">
        <w:t>rozšírenie</w:t>
      </w:r>
      <w:r w:rsidRPr="00B53AC6">
        <w:t xml:space="preserve"> ciev (vazodilatácia)</w:t>
      </w:r>
    </w:p>
    <w:p w14:paraId="28800FB5" w14:textId="30FEC876" w:rsidR="00CD3DCF" w:rsidRPr="00B53AC6" w:rsidRDefault="00CD3DCF" w:rsidP="00A33D6B">
      <w:pPr>
        <w:pStyle w:val="Odsekzoznamu"/>
        <w:numPr>
          <w:ilvl w:val="0"/>
          <w:numId w:val="9"/>
        </w:numPr>
        <w:tabs>
          <w:tab w:val="clear" w:pos="567"/>
        </w:tabs>
        <w:spacing w:line="240" w:lineRule="auto"/>
        <w:ind w:left="426" w:right="-2" w:hanging="426"/>
      </w:pPr>
      <w:r w:rsidRPr="00B53AC6">
        <w:t>Bolesť na hrudníku</w:t>
      </w:r>
    </w:p>
    <w:p w14:paraId="4BA5BBA6" w14:textId="229E3C37" w:rsidR="00CD3DCF" w:rsidRPr="00335070" w:rsidRDefault="00073466" w:rsidP="00CD3DCF">
      <w:pPr>
        <w:widowControl w:val="0"/>
        <w:numPr>
          <w:ilvl w:val="0"/>
          <w:numId w:val="9"/>
        </w:numPr>
        <w:tabs>
          <w:tab w:val="clear" w:pos="567"/>
        </w:tabs>
        <w:autoSpaceDE w:val="0"/>
        <w:autoSpaceDN w:val="0"/>
        <w:spacing w:line="240" w:lineRule="auto"/>
        <w:ind w:left="426" w:hanging="426"/>
        <w:contextualSpacing/>
        <w:rPr>
          <w:szCs w:val="22"/>
        </w:rPr>
      </w:pPr>
      <w:r>
        <w:rPr>
          <w:szCs w:val="22"/>
        </w:rPr>
        <w:t>Nahromadenie krvi v</w:t>
      </w:r>
      <w:r w:rsidR="00313AEE" w:rsidRPr="00335070">
        <w:rPr>
          <w:szCs w:val="22"/>
        </w:rPr>
        <w:t xml:space="preserve"> očn</w:t>
      </w:r>
      <w:r>
        <w:rPr>
          <w:szCs w:val="22"/>
        </w:rPr>
        <w:t>om</w:t>
      </w:r>
      <w:r w:rsidR="00313AEE" w:rsidRPr="00335070">
        <w:rPr>
          <w:szCs w:val="22"/>
        </w:rPr>
        <w:t xml:space="preserve"> bielk</w:t>
      </w:r>
      <w:r>
        <w:rPr>
          <w:szCs w:val="22"/>
        </w:rPr>
        <w:t>u</w:t>
      </w:r>
      <w:r w:rsidR="00CD3DCF" w:rsidRPr="00335070">
        <w:rPr>
          <w:szCs w:val="22"/>
        </w:rPr>
        <w:t xml:space="preserve"> (</w:t>
      </w:r>
      <w:proofErr w:type="spellStart"/>
      <w:r w:rsidR="00313AEE" w:rsidRPr="00335070">
        <w:rPr>
          <w:szCs w:val="22"/>
        </w:rPr>
        <w:t>okulárna</w:t>
      </w:r>
      <w:proofErr w:type="spellEnd"/>
      <w:r w:rsidR="00313AEE" w:rsidRPr="00335070">
        <w:rPr>
          <w:szCs w:val="22"/>
        </w:rPr>
        <w:t xml:space="preserve"> hyperémia</w:t>
      </w:r>
      <w:r w:rsidR="00CD3DCF" w:rsidRPr="00335070">
        <w:rPr>
          <w:szCs w:val="22"/>
        </w:rPr>
        <w:t>)</w:t>
      </w:r>
    </w:p>
    <w:p w14:paraId="301CA254" w14:textId="71A4741F" w:rsidR="00CD3DCF" w:rsidRPr="00335070" w:rsidRDefault="00313AEE" w:rsidP="00CD3DCF">
      <w:pPr>
        <w:widowControl w:val="0"/>
        <w:numPr>
          <w:ilvl w:val="0"/>
          <w:numId w:val="9"/>
        </w:numPr>
        <w:tabs>
          <w:tab w:val="clear" w:pos="567"/>
        </w:tabs>
        <w:autoSpaceDE w:val="0"/>
        <w:autoSpaceDN w:val="0"/>
        <w:spacing w:line="240" w:lineRule="auto"/>
        <w:ind w:left="426" w:hanging="426"/>
        <w:contextualSpacing/>
        <w:rPr>
          <w:szCs w:val="22"/>
        </w:rPr>
      </w:pPr>
      <w:r w:rsidRPr="00335070">
        <w:rPr>
          <w:rFonts w:eastAsia="Calibri"/>
          <w:szCs w:val="22"/>
        </w:rPr>
        <w:t>Zápal hrdla a nosa (bolesť</w:t>
      </w:r>
      <w:r w:rsidR="00F209A2">
        <w:rPr>
          <w:rFonts w:eastAsia="Calibri"/>
          <w:szCs w:val="22"/>
        </w:rPr>
        <w:t xml:space="preserve"> v oblasti úst a hltana</w:t>
      </w:r>
      <w:r w:rsidRPr="00335070">
        <w:rPr>
          <w:rFonts w:eastAsia="Calibri"/>
          <w:szCs w:val="22"/>
        </w:rPr>
        <w:t>, nádcha)</w:t>
      </w:r>
      <w:r w:rsidR="00CD3DCF" w:rsidRPr="00335070">
        <w:rPr>
          <w:rFonts w:eastAsia="Calibri"/>
          <w:szCs w:val="22"/>
        </w:rPr>
        <w:t xml:space="preserve">, </w:t>
      </w:r>
      <w:r w:rsidR="00D1642F" w:rsidRPr="00335070">
        <w:rPr>
          <w:rFonts w:eastAsia="Calibri"/>
          <w:szCs w:val="22"/>
        </w:rPr>
        <w:t>sipot</w:t>
      </w:r>
      <w:r w:rsidRPr="00335070">
        <w:rPr>
          <w:rFonts w:eastAsia="Calibri"/>
          <w:szCs w:val="22"/>
        </w:rPr>
        <w:t>, pocit zovretia hrdla, ťažkosti s dýchaním (</w:t>
      </w:r>
      <w:r w:rsidR="00D1642F" w:rsidRPr="00335070">
        <w:rPr>
          <w:rFonts w:eastAsia="Calibri"/>
          <w:szCs w:val="22"/>
        </w:rPr>
        <w:t>dýchavičnosť</w:t>
      </w:r>
      <w:r w:rsidRPr="00335070">
        <w:rPr>
          <w:rFonts w:eastAsia="Calibri"/>
          <w:szCs w:val="22"/>
        </w:rPr>
        <w:t>)</w:t>
      </w:r>
      <w:r w:rsidR="00CD3DCF" w:rsidRPr="00335070">
        <w:rPr>
          <w:szCs w:val="22"/>
        </w:rPr>
        <w:t>.</w:t>
      </w:r>
    </w:p>
    <w:p w14:paraId="6090B09C" w14:textId="408B6EF4" w:rsidR="00817580" w:rsidRPr="00B53AC6" w:rsidRDefault="00817580" w:rsidP="00060FD5">
      <w:pPr>
        <w:tabs>
          <w:tab w:val="clear" w:pos="567"/>
          <w:tab w:val="left" w:pos="708"/>
        </w:tabs>
        <w:spacing w:line="240" w:lineRule="auto"/>
        <w:ind w:right="-2"/>
      </w:pPr>
    </w:p>
    <w:p w14:paraId="402C570A" w14:textId="4D07C3EB" w:rsidR="00AB1C11" w:rsidRPr="00F209A2" w:rsidRDefault="00AB1C11" w:rsidP="00060FD5">
      <w:pPr>
        <w:tabs>
          <w:tab w:val="clear" w:pos="567"/>
          <w:tab w:val="left" w:pos="708"/>
        </w:tabs>
        <w:spacing w:line="240" w:lineRule="auto"/>
        <w:ind w:right="-2"/>
      </w:pPr>
      <w:r w:rsidRPr="00B53AC6">
        <w:t xml:space="preserve">Väčšina vedľajších účinkov sa zvyčajne objaví počas 3 dní po očkovaní a vymizne do 3 dní. Intenzita týchto </w:t>
      </w:r>
      <w:r w:rsidR="00F209A2">
        <w:t>vedľajších</w:t>
      </w:r>
      <w:r w:rsidRPr="00F209A2">
        <w:t xml:space="preserve"> účinkov bola mierna až stredná.</w:t>
      </w:r>
    </w:p>
    <w:p w14:paraId="4F580841" w14:textId="77777777" w:rsidR="00817580" w:rsidRPr="00B53AC6" w:rsidRDefault="00817580" w:rsidP="00060FD5">
      <w:pPr>
        <w:tabs>
          <w:tab w:val="clear" w:pos="567"/>
          <w:tab w:val="left" w:pos="708"/>
        </w:tabs>
        <w:spacing w:line="240" w:lineRule="auto"/>
        <w:ind w:right="-2"/>
      </w:pPr>
    </w:p>
    <w:p w14:paraId="79AAAD1E" w14:textId="77777777" w:rsidR="00AD2ADE" w:rsidRPr="00B53AC6" w:rsidRDefault="00AD2ADE" w:rsidP="00AD2ADE">
      <w:pPr>
        <w:keepNext/>
        <w:numPr>
          <w:ilvl w:val="12"/>
          <w:numId w:val="0"/>
        </w:numPr>
        <w:spacing w:line="240" w:lineRule="auto"/>
        <w:outlineLvl w:val="0"/>
        <w:rPr>
          <w:b/>
        </w:rPr>
      </w:pPr>
      <w:r w:rsidRPr="00B53AC6">
        <w:rPr>
          <w:b/>
        </w:rPr>
        <w:t>Hlásenie vedľajších účinkov</w:t>
      </w:r>
    </w:p>
    <w:p w14:paraId="23C03FFA" w14:textId="3DF3F58C" w:rsidR="00AD2ADE" w:rsidRPr="00F209A2" w:rsidRDefault="00AD2ADE" w:rsidP="00AD2ADE">
      <w:pPr>
        <w:pStyle w:val="BodytextAgency"/>
        <w:spacing w:after="0" w:line="240" w:lineRule="auto"/>
        <w:rPr>
          <w:rFonts w:ascii="Times New Roman" w:hAnsi="Times New Roman"/>
          <w:sz w:val="22"/>
        </w:rPr>
      </w:pPr>
      <w:r w:rsidRPr="00B53AC6">
        <w:rPr>
          <w:rFonts w:ascii="Times New Roman" w:hAnsi="Times New Roman"/>
          <w:sz w:val="22"/>
        </w:rPr>
        <w:t>Ak sa u</w:t>
      </w:r>
      <w:r w:rsidRPr="00B53AC6">
        <w:rPr>
          <w:rFonts w:ascii="Times New Roman" w:hAnsi="Times New Roman"/>
          <w:noProof/>
          <w:sz w:val="22"/>
        </w:rPr>
        <w:t xml:space="preserve"> </w:t>
      </w:r>
      <w:r w:rsidRPr="00B53AC6">
        <w:rPr>
          <w:rFonts w:ascii="Times New Roman" w:hAnsi="Times New Roman"/>
          <w:sz w:val="22"/>
        </w:rPr>
        <w:t>vás vyskytne akýkoľvek vedľajší účinok, obráťte sa na svojho lekára,</w:t>
      </w:r>
      <w:r w:rsidR="006C565B" w:rsidRPr="00B53AC6">
        <w:rPr>
          <w:rFonts w:ascii="Times New Roman" w:hAnsi="Times New Roman"/>
          <w:sz w:val="22"/>
        </w:rPr>
        <w:t xml:space="preserve"> </w:t>
      </w:r>
      <w:r w:rsidRPr="00B53AC6">
        <w:rPr>
          <w:rFonts w:ascii="Times New Roman" w:hAnsi="Times New Roman"/>
          <w:sz w:val="22"/>
        </w:rPr>
        <w:t>lekárnika</w:t>
      </w:r>
      <w:r w:rsidR="006C565B" w:rsidRPr="00B53AC6">
        <w:rPr>
          <w:rFonts w:ascii="Times New Roman" w:hAnsi="Times New Roman"/>
          <w:sz w:val="22"/>
        </w:rPr>
        <w:t xml:space="preserve"> </w:t>
      </w:r>
      <w:r w:rsidRPr="00B53AC6">
        <w:rPr>
          <w:rFonts w:ascii="Times New Roman" w:hAnsi="Times New Roman"/>
          <w:sz w:val="22"/>
        </w:rPr>
        <w:t>alebo zdravotnú sestru.</w:t>
      </w:r>
      <w:r w:rsidRPr="00B53AC6">
        <w:rPr>
          <w:rFonts w:ascii="Times New Roman" w:hAnsi="Times New Roman"/>
          <w:color w:val="FF0000"/>
          <w:sz w:val="22"/>
        </w:rPr>
        <w:t xml:space="preserve"> </w:t>
      </w:r>
      <w:r w:rsidRPr="00B53AC6">
        <w:rPr>
          <w:rFonts w:ascii="Times New Roman" w:hAnsi="Times New Roman"/>
          <w:sz w:val="22"/>
        </w:rPr>
        <w:t>To sa týka aj akýchkoľvek vedľajších účinkov, ktoré nie sú uvedené v</w:t>
      </w:r>
      <w:r w:rsidRPr="00B53AC6">
        <w:rPr>
          <w:rFonts w:ascii="Times New Roman" w:hAnsi="Times New Roman"/>
          <w:noProof/>
          <w:sz w:val="22"/>
        </w:rPr>
        <w:t xml:space="preserve"> </w:t>
      </w:r>
      <w:r w:rsidRPr="00B53AC6">
        <w:rPr>
          <w:rFonts w:ascii="Times New Roman" w:hAnsi="Times New Roman"/>
          <w:sz w:val="22"/>
        </w:rPr>
        <w:t>tejto písomnej informácii.</w:t>
      </w:r>
      <w:r w:rsidRPr="00B53AC6">
        <w:t xml:space="preserve"> </w:t>
      </w:r>
      <w:r w:rsidRPr="00B53AC6">
        <w:rPr>
          <w:rFonts w:ascii="Times New Roman" w:hAnsi="Times New Roman"/>
          <w:sz w:val="22"/>
        </w:rPr>
        <w:t xml:space="preserve">Vedľajšie účinky môžete hlásiť aj priamo na </w:t>
      </w:r>
      <w:r w:rsidRPr="00B53AC6">
        <w:rPr>
          <w:rFonts w:ascii="Times New Roman" w:hAnsi="Times New Roman"/>
          <w:sz w:val="22"/>
          <w:highlight w:val="lightGray"/>
        </w:rPr>
        <w:t>národné centrum hlásenia uvedené v </w:t>
      </w:r>
      <w:hyperlink r:id="rId8" w:history="1">
        <w:r w:rsidRPr="00B53AC6">
          <w:rPr>
            <w:rStyle w:val="Hypertextovprepojenie1"/>
            <w:rFonts w:ascii="Times New Roman" w:hAnsi="Times New Roman"/>
            <w:sz w:val="22"/>
            <w:highlight w:val="lightGray"/>
          </w:rPr>
          <w:t>Prílohe V</w:t>
        </w:r>
      </w:hyperlink>
      <w:r w:rsidRPr="00B53AC6">
        <w:rPr>
          <w:rFonts w:ascii="Times New Roman" w:hAnsi="Times New Roman"/>
          <w:sz w:val="22"/>
        </w:rPr>
        <w:t>. Hlásením vedľajších účinkov môžete prispieť k získaniu ďalších informácií o bezpečnosti tohto lieku.</w:t>
      </w:r>
    </w:p>
    <w:p w14:paraId="6B7ACCB5" w14:textId="77777777" w:rsidR="00AD2ADE" w:rsidRPr="00B53AC6" w:rsidRDefault="00AD2ADE" w:rsidP="00AD2ADE">
      <w:pPr>
        <w:autoSpaceDE w:val="0"/>
        <w:autoSpaceDN w:val="0"/>
        <w:adjustRightInd w:val="0"/>
        <w:spacing w:line="240" w:lineRule="auto"/>
      </w:pPr>
    </w:p>
    <w:p w14:paraId="610C1D62" w14:textId="77777777" w:rsidR="00AD2ADE" w:rsidRPr="00B53AC6" w:rsidRDefault="00AD2ADE" w:rsidP="00AD2ADE">
      <w:pPr>
        <w:autoSpaceDE w:val="0"/>
        <w:autoSpaceDN w:val="0"/>
        <w:adjustRightInd w:val="0"/>
        <w:spacing w:line="240" w:lineRule="auto"/>
      </w:pPr>
    </w:p>
    <w:p w14:paraId="28D02C84" w14:textId="1A80FC27" w:rsidR="00AD2ADE" w:rsidRPr="00B53AC6" w:rsidRDefault="00AD2ADE" w:rsidP="00AD2ADE">
      <w:pPr>
        <w:keepNext/>
        <w:numPr>
          <w:ilvl w:val="0"/>
          <w:numId w:val="3"/>
        </w:numPr>
        <w:spacing w:line="240" w:lineRule="auto"/>
        <w:ind w:left="567" w:right="-2"/>
        <w:rPr>
          <w:b/>
        </w:rPr>
      </w:pPr>
      <w:r w:rsidRPr="00B53AC6">
        <w:rPr>
          <w:b/>
        </w:rPr>
        <w:t xml:space="preserve">Ako uchovávať </w:t>
      </w:r>
      <w:r w:rsidR="006C565B" w:rsidRPr="00B53AC6">
        <w:rPr>
          <w:b/>
        </w:rPr>
        <w:t>Eflueldu</w:t>
      </w:r>
    </w:p>
    <w:p w14:paraId="55489DB7" w14:textId="77777777" w:rsidR="00AD2ADE" w:rsidRPr="00B53AC6" w:rsidRDefault="00AD2ADE" w:rsidP="00AD2ADE">
      <w:pPr>
        <w:keepNext/>
        <w:tabs>
          <w:tab w:val="clear" w:pos="567"/>
          <w:tab w:val="left" w:pos="708"/>
        </w:tabs>
        <w:spacing w:line="240" w:lineRule="auto"/>
        <w:ind w:right="-2"/>
      </w:pPr>
    </w:p>
    <w:p w14:paraId="4EF7C3DC" w14:textId="77777777" w:rsidR="00BF4B97" w:rsidRPr="00B53AC6" w:rsidRDefault="00BF4B97" w:rsidP="00BF4B97">
      <w:pPr>
        <w:keepNext/>
        <w:numPr>
          <w:ilvl w:val="12"/>
          <w:numId w:val="0"/>
        </w:numPr>
        <w:tabs>
          <w:tab w:val="clear" w:pos="567"/>
        </w:tabs>
        <w:spacing w:line="240" w:lineRule="auto"/>
        <w:rPr>
          <w:szCs w:val="22"/>
        </w:rPr>
      </w:pPr>
      <w:r w:rsidRPr="00B53AC6">
        <w:rPr>
          <w:szCs w:val="22"/>
          <w:bdr w:val="nil"/>
        </w:rPr>
        <w:t>Túto očkovaciu látku uchovávajte mimo dohľadu a dosahu detí.</w:t>
      </w:r>
    </w:p>
    <w:p w14:paraId="1221B188" w14:textId="77777777" w:rsidR="00BF4B97" w:rsidRPr="00B53AC6" w:rsidRDefault="00BF4B97" w:rsidP="00BF4B97">
      <w:pPr>
        <w:numPr>
          <w:ilvl w:val="12"/>
          <w:numId w:val="0"/>
        </w:numPr>
        <w:tabs>
          <w:tab w:val="clear" w:pos="567"/>
        </w:tabs>
        <w:spacing w:line="240" w:lineRule="auto"/>
        <w:rPr>
          <w:szCs w:val="22"/>
        </w:rPr>
      </w:pPr>
    </w:p>
    <w:p w14:paraId="31A46362" w14:textId="531FDA45" w:rsidR="00BF4B97" w:rsidRPr="00B53AC6" w:rsidRDefault="00BF4B97" w:rsidP="00BF4B97">
      <w:pPr>
        <w:numPr>
          <w:ilvl w:val="12"/>
          <w:numId w:val="0"/>
        </w:numPr>
        <w:tabs>
          <w:tab w:val="clear" w:pos="567"/>
        </w:tabs>
        <w:spacing w:line="240" w:lineRule="auto"/>
        <w:rPr>
          <w:szCs w:val="22"/>
        </w:rPr>
      </w:pPr>
      <w:r w:rsidRPr="00B53AC6">
        <w:rPr>
          <w:szCs w:val="22"/>
          <w:bdr w:val="nil"/>
        </w:rPr>
        <w:t xml:space="preserve">Nepoužívajte túto očkovaciu látku po dátume exspirácie, ktorý je uvedený na </w:t>
      </w:r>
      <w:r w:rsidR="00BB5DC8">
        <w:rPr>
          <w:szCs w:val="22"/>
          <w:bdr w:val="nil"/>
        </w:rPr>
        <w:t>štítku</w:t>
      </w:r>
      <w:r w:rsidRPr="00BB5DC8">
        <w:rPr>
          <w:szCs w:val="22"/>
          <w:bdr w:val="nil"/>
        </w:rPr>
        <w:t xml:space="preserve"> a škatuli po EXP. Dátum exspirácie sa vzťahuje na posledný deň v danom mesiaci.</w:t>
      </w:r>
    </w:p>
    <w:p w14:paraId="0A856A31" w14:textId="77777777" w:rsidR="00BF4B97" w:rsidRPr="00B53AC6" w:rsidRDefault="00BF4B97" w:rsidP="00BF4B97">
      <w:pPr>
        <w:spacing w:line="240" w:lineRule="auto"/>
        <w:rPr>
          <w:szCs w:val="22"/>
        </w:rPr>
      </w:pPr>
    </w:p>
    <w:p w14:paraId="3B478722" w14:textId="688D8FBF" w:rsidR="00BF4B97" w:rsidRPr="00B53AC6" w:rsidRDefault="00BF4B97" w:rsidP="00BF4B97">
      <w:pPr>
        <w:spacing w:line="240" w:lineRule="auto"/>
        <w:rPr>
          <w:szCs w:val="22"/>
        </w:rPr>
      </w:pPr>
      <w:r w:rsidRPr="00B53AC6">
        <w:rPr>
          <w:szCs w:val="22"/>
          <w:bdr w:val="nil"/>
        </w:rPr>
        <w:t>Uchovávajte v chladničke (2</w:t>
      </w:r>
      <w:r w:rsidR="00BB5DC8">
        <w:rPr>
          <w:szCs w:val="22"/>
          <w:bdr w:val="nil"/>
        </w:rPr>
        <w:t> </w:t>
      </w:r>
      <w:r w:rsidRPr="00B53AC6">
        <w:rPr>
          <w:rFonts w:eastAsia="Symbol"/>
          <w:szCs w:val="22"/>
          <w:bdr w:val="nil"/>
        </w:rPr>
        <w:sym w:font="Symbol" w:char="F0B0"/>
      </w:r>
      <w:r w:rsidRPr="00B53AC6">
        <w:rPr>
          <w:szCs w:val="22"/>
          <w:bdr w:val="nil"/>
        </w:rPr>
        <w:t>C – 8</w:t>
      </w:r>
      <w:r w:rsidR="00BB5DC8">
        <w:rPr>
          <w:szCs w:val="22"/>
          <w:bdr w:val="nil"/>
        </w:rPr>
        <w:t> </w:t>
      </w:r>
      <w:r w:rsidRPr="00B53AC6">
        <w:rPr>
          <w:rFonts w:eastAsia="Symbol"/>
          <w:szCs w:val="22"/>
          <w:bdr w:val="nil"/>
        </w:rPr>
        <w:sym w:font="Symbol" w:char="F0B0"/>
      </w:r>
      <w:r w:rsidRPr="00B53AC6">
        <w:rPr>
          <w:szCs w:val="22"/>
          <w:bdr w:val="nil"/>
        </w:rPr>
        <w:t>C). Neuchovávajte v mrazničke. Injekčnú striekačku uchovávajte vo vonkajšom obale na ochranu pred svetlom.</w:t>
      </w:r>
    </w:p>
    <w:p w14:paraId="4217F912" w14:textId="77777777" w:rsidR="00BF4B97" w:rsidRPr="00B53AC6" w:rsidRDefault="00BF4B97" w:rsidP="00BF4B97">
      <w:pPr>
        <w:spacing w:line="240" w:lineRule="auto"/>
        <w:rPr>
          <w:szCs w:val="22"/>
        </w:rPr>
      </w:pPr>
    </w:p>
    <w:p w14:paraId="2CBAF996" w14:textId="77777777" w:rsidR="00BF4B97" w:rsidRPr="00B53AC6" w:rsidRDefault="00BF4B97" w:rsidP="00BF4B97">
      <w:pPr>
        <w:numPr>
          <w:ilvl w:val="12"/>
          <w:numId w:val="0"/>
        </w:numPr>
        <w:tabs>
          <w:tab w:val="clear" w:pos="567"/>
        </w:tabs>
        <w:spacing w:line="240" w:lineRule="auto"/>
        <w:rPr>
          <w:szCs w:val="22"/>
        </w:rPr>
      </w:pPr>
      <w:r w:rsidRPr="00B53AC6">
        <w:rPr>
          <w:szCs w:val="22"/>
          <w:bdr w:val="nil"/>
        </w:rPr>
        <w:t>Nelikvidujte lieky odpadovou vodou alebo domovým odpadom. Nepoužitý liek vráťte do lekárne. Tieto opatrenia pomôžu chrániť životné prostredie.</w:t>
      </w:r>
    </w:p>
    <w:p w14:paraId="2E0F634C" w14:textId="77777777" w:rsidR="00AD2ADE" w:rsidRPr="00B53AC6" w:rsidRDefault="00AD2ADE" w:rsidP="00AD2ADE">
      <w:pPr>
        <w:numPr>
          <w:ilvl w:val="12"/>
          <w:numId w:val="0"/>
        </w:numPr>
        <w:tabs>
          <w:tab w:val="clear" w:pos="567"/>
          <w:tab w:val="left" w:pos="708"/>
        </w:tabs>
        <w:spacing w:line="240" w:lineRule="auto"/>
        <w:ind w:right="-2"/>
      </w:pPr>
    </w:p>
    <w:p w14:paraId="1F611C53" w14:textId="77777777" w:rsidR="00AD2ADE" w:rsidRPr="00B53AC6" w:rsidRDefault="00AD2ADE" w:rsidP="00AD2ADE">
      <w:pPr>
        <w:numPr>
          <w:ilvl w:val="12"/>
          <w:numId w:val="0"/>
        </w:numPr>
        <w:tabs>
          <w:tab w:val="clear" w:pos="567"/>
          <w:tab w:val="left" w:pos="708"/>
        </w:tabs>
        <w:spacing w:line="240" w:lineRule="auto"/>
        <w:ind w:right="-2"/>
      </w:pPr>
    </w:p>
    <w:p w14:paraId="6B885B17" w14:textId="77777777" w:rsidR="00AD2ADE" w:rsidRPr="00B53AC6" w:rsidRDefault="00AD2ADE" w:rsidP="00AD2ADE">
      <w:pPr>
        <w:keepNext/>
        <w:numPr>
          <w:ilvl w:val="0"/>
          <w:numId w:val="3"/>
        </w:numPr>
        <w:spacing w:line="240" w:lineRule="auto"/>
        <w:ind w:left="567" w:right="-2"/>
        <w:rPr>
          <w:b/>
        </w:rPr>
      </w:pPr>
      <w:r w:rsidRPr="00B53AC6">
        <w:rPr>
          <w:b/>
        </w:rPr>
        <w:t>Obsah balenia a ďalšie informácie</w:t>
      </w:r>
    </w:p>
    <w:p w14:paraId="691B715F" w14:textId="77777777" w:rsidR="00AD2ADE" w:rsidRPr="00B53AC6" w:rsidRDefault="00AD2ADE" w:rsidP="00AD2ADE">
      <w:pPr>
        <w:keepNext/>
        <w:tabs>
          <w:tab w:val="clear" w:pos="567"/>
          <w:tab w:val="left" w:pos="708"/>
        </w:tabs>
        <w:spacing w:line="240" w:lineRule="auto"/>
      </w:pPr>
    </w:p>
    <w:p w14:paraId="5CD938A1" w14:textId="09A40D95" w:rsidR="00AD2ADE" w:rsidRPr="00B53AC6" w:rsidRDefault="00AD2ADE" w:rsidP="00AD2ADE">
      <w:pPr>
        <w:keepNext/>
        <w:numPr>
          <w:ilvl w:val="12"/>
          <w:numId w:val="0"/>
        </w:numPr>
        <w:tabs>
          <w:tab w:val="clear" w:pos="567"/>
          <w:tab w:val="left" w:pos="708"/>
        </w:tabs>
        <w:spacing w:line="240" w:lineRule="auto"/>
        <w:ind w:right="-2"/>
        <w:rPr>
          <w:b/>
        </w:rPr>
      </w:pPr>
      <w:r w:rsidRPr="00B53AC6">
        <w:rPr>
          <w:b/>
        </w:rPr>
        <w:t xml:space="preserve">Čo </w:t>
      </w:r>
      <w:r w:rsidR="006C565B" w:rsidRPr="00B53AC6">
        <w:rPr>
          <w:b/>
        </w:rPr>
        <w:t>Efluelda</w:t>
      </w:r>
      <w:r w:rsidRPr="00B53AC6">
        <w:rPr>
          <w:b/>
        </w:rPr>
        <w:t xml:space="preserve"> obsahuje</w:t>
      </w:r>
    </w:p>
    <w:p w14:paraId="4459931E" w14:textId="77777777" w:rsidR="00BF4B97" w:rsidRPr="00B53AC6" w:rsidRDefault="00BF4B97" w:rsidP="00AD2ADE">
      <w:pPr>
        <w:keepNext/>
        <w:numPr>
          <w:ilvl w:val="12"/>
          <w:numId w:val="0"/>
        </w:numPr>
        <w:tabs>
          <w:tab w:val="clear" w:pos="567"/>
          <w:tab w:val="left" w:pos="708"/>
        </w:tabs>
        <w:spacing w:line="240" w:lineRule="auto"/>
        <w:ind w:right="-2"/>
        <w:rPr>
          <w:bCs/>
        </w:rPr>
      </w:pPr>
    </w:p>
    <w:p w14:paraId="39FAF831" w14:textId="25CC3104" w:rsidR="00BF4B97" w:rsidRPr="00BB5DC8" w:rsidRDefault="00BF4B97" w:rsidP="00BF4B97">
      <w:pPr>
        <w:spacing w:line="240" w:lineRule="auto"/>
        <w:rPr>
          <w:szCs w:val="22"/>
        </w:rPr>
      </w:pPr>
      <w:r w:rsidRPr="00B53AC6">
        <w:rPr>
          <w:szCs w:val="22"/>
          <w:bdr w:val="nil"/>
        </w:rPr>
        <w:t>-</w:t>
      </w:r>
      <w:r w:rsidRPr="00B53AC6">
        <w:rPr>
          <w:szCs w:val="22"/>
          <w:bdr w:val="nil"/>
        </w:rPr>
        <w:tab/>
        <w:t>Liečivá sú: vírus chrípky (</w:t>
      </w:r>
      <w:proofErr w:type="spellStart"/>
      <w:r w:rsidRPr="00B53AC6">
        <w:rPr>
          <w:szCs w:val="22"/>
          <w:bdr w:val="nil"/>
        </w:rPr>
        <w:t>inaktivovaný</w:t>
      </w:r>
      <w:proofErr w:type="spellEnd"/>
      <w:r w:rsidRPr="00B53AC6">
        <w:rPr>
          <w:szCs w:val="22"/>
          <w:bdr w:val="nil"/>
        </w:rPr>
        <w:t>, štiepený)</w:t>
      </w:r>
      <w:r w:rsidRPr="00BB5DC8">
        <w:rPr>
          <w:szCs w:val="22"/>
          <w:bdr w:val="nil"/>
        </w:rPr>
        <w:t xml:space="preserve"> nasledovn</w:t>
      </w:r>
      <w:r w:rsidR="00BB5DC8">
        <w:rPr>
          <w:szCs w:val="22"/>
          <w:bdr w:val="nil"/>
        </w:rPr>
        <w:t>ých</w:t>
      </w:r>
      <w:r w:rsidRPr="00BB5DC8">
        <w:rPr>
          <w:szCs w:val="22"/>
          <w:bdr w:val="nil"/>
        </w:rPr>
        <w:t xml:space="preserve"> kme</w:t>
      </w:r>
      <w:r w:rsidR="00BB5DC8">
        <w:rPr>
          <w:szCs w:val="22"/>
          <w:bdr w:val="nil"/>
        </w:rPr>
        <w:t>ňov</w:t>
      </w:r>
      <w:r w:rsidRPr="00BB5DC8">
        <w:rPr>
          <w:szCs w:val="22"/>
          <w:bdr w:val="nil"/>
        </w:rPr>
        <w:t>*:</w:t>
      </w:r>
    </w:p>
    <w:p w14:paraId="4DE035F1" w14:textId="583281B2" w:rsidR="00AD2ADE" w:rsidRPr="00B53AC6" w:rsidRDefault="00AD2ADE" w:rsidP="00AD2ADE">
      <w:pPr>
        <w:tabs>
          <w:tab w:val="clear" w:pos="567"/>
          <w:tab w:val="left" w:pos="708"/>
        </w:tabs>
        <w:spacing w:line="240" w:lineRule="auto"/>
        <w:ind w:right="-2"/>
      </w:pPr>
    </w:p>
    <w:p w14:paraId="65B5BC83" w14:textId="199461A2" w:rsidR="00BF4B97" w:rsidRPr="00B53AC6" w:rsidRDefault="00BF4B97" w:rsidP="00BF4B97">
      <w:pPr>
        <w:pStyle w:val="Zoznamsodrkami"/>
        <w:numPr>
          <w:ilvl w:val="0"/>
          <w:numId w:val="0"/>
        </w:numPr>
        <w:tabs>
          <w:tab w:val="right" w:leader="dot" w:pos="9120"/>
        </w:tabs>
        <w:spacing w:before="0"/>
        <w:rPr>
          <w:sz w:val="22"/>
          <w:szCs w:val="22"/>
          <w:lang w:val="sk-SK"/>
        </w:rPr>
      </w:pPr>
      <w:r w:rsidRPr="00335070">
        <w:rPr>
          <w:sz w:val="22"/>
          <w:szCs w:val="22"/>
          <w:lang w:val="sk-SK"/>
        </w:rPr>
        <w:t>A/</w:t>
      </w:r>
      <w:r w:rsidRPr="00335070">
        <w:rPr>
          <w:noProof/>
          <w:sz w:val="22"/>
          <w:szCs w:val="22"/>
          <w:lang w:val="sk-SK"/>
        </w:rPr>
        <w:t xml:space="preserve">Michigan/45/2015 (H1N1) </w:t>
      </w:r>
      <w:r w:rsidRPr="00335070">
        <w:rPr>
          <w:sz w:val="22"/>
          <w:szCs w:val="22"/>
          <w:lang w:val="sk-SK"/>
        </w:rPr>
        <w:t>pdm09 – podobný kmeň (</w:t>
      </w:r>
      <w:r w:rsidRPr="00335070">
        <w:rPr>
          <w:noProof/>
          <w:sz w:val="22"/>
          <w:szCs w:val="22"/>
          <w:lang w:val="sk-SK"/>
        </w:rPr>
        <w:t>A/Michigan/45/2015</w:t>
      </w:r>
      <w:r w:rsidR="006C565B" w:rsidRPr="00335070">
        <w:rPr>
          <w:noProof/>
          <w:sz w:val="22"/>
          <w:szCs w:val="22"/>
          <w:lang w:val="sk-SK"/>
        </w:rPr>
        <w:t>, NYMC</w:t>
      </w:r>
      <w:r w:rsidRPr="00335070">
        <w:rPr>
          <w:noProof/>
          <w:sz w:val="22"/>
          <w:szCs w:val="22"/>
          <w:lang w:val="sk-SK"/>
        </w:rPr>
        <w:t xml:space="preserve"> X-275</w:t>
      </w:r>
      <w:r w:rsidRPr="00335070">
        <w:rPr>
          <w:sz w:val="22"/>
          <w:szCs w:val="22"/>
          <w:lang w:val="sk-SK"/>
        </w:rPr>
        <w:t>)</w:t>
      </w:r>
    </w:p>
    <w:p w14:paraId="080DEA33" w14:textId="77777777" w:rsidR="00BF4B97" w:rsidRPr="00B53AC6" w:rsidRDefault="00BF4B97" w:rsidP="00BF4B97">
      <w:pPr>
        <w:pStyle w:val="Zoznamsodrkami"/>
        <w:numPr>
          <w:ilvl w:val="0"/>
          <w:numId w:val="0"/>
        </w:numPr>
        <w:tabs>
          <w:tab w:val="right" w:leader="dot" w:pos="9120"/>
        </w:tabs>
        <w:spacing w:before="0"/>
        <w:rPr>
          <w:sz w:val="22"/>
          <w:szCs w:val="22"/>
          <w:lang w:val="sk-SK"/>
        </w:rPr>
      </w:pPr>
      <w:r w:rsidRPr="00B53AC6">
        <w:rPr>
          <w:sz w:val="22"/>
          <w:szCs w:val="22"/>
          <w:bdr w:val="nil"/>
          <w:lang w:val="sk-SK" w:bidi="sk-SK"/>
        </w:rPr>
        <w:tab/>
        <w:t>60 mikrogramov HA**</w:t>
      </w:r>
    </w:p>
    <w:p w14:paraId="18DE5CA1" w14:textId="77777777" w:rsidR="00BF4B97" w:rsidRPr="00B53AC6" w:rsidRDefault="00BF4B97" w:rsidP="00BF4B97">
      <w:pPr>
        <w:pStyle w:val="Zoznamsodrkami"/>
        <w:numPr>
          <w:ilvl w:val="0"/>
          <w:numId w:val="0"/>
        </w:numPr>
        <w:tabs>
          <w:tab w:val="right" w:leader="dot" w:pos="9120"/>
        </w:tabs>
        <w:spacing w:before="0"/>
        <w:rPr>
          <w:sz w:val="22"/>
          <w:szCs w:val="22"/>
          <w:lang w:val="sk-SK"/>
        </w:rPr>
      </w:pPr>
    </w:p>
    <w:p w14:paraId="25944583" w14:textId="25812026" w:rsidR="00BF4B97" w:rsidRPr="00335070" w:rsidRDefault="00BF4B97" w:rsidP="00BF4B97">
      <w:pPr>
        <w:pStyle w:val="Zoznamsodrkami"/>
        <w:numPr>
          <w:ilvl w:val="0"/>
          <w:numId w:val="0"/>
        </w:numPr>
        <w:tabs>
          <w:tab w:val="right" w:leader="dot" w:pos="9120"/>
        </w:tabs>
        <w:spacing w:before="0"/>
        <w:rPr>
          <w:sz w:val="22"/>
          <w:szCs w:val="22"/>
          <w:lang w:val="sk-SK"/>
        </w:rPr>
      </w:pPr>
      <w:r w:rsidRPr="00335070">
        <w:rPr>
          <w:sz w:val="22"/>
          <w:szCs w:val="22"/>
          <w:lang w:val="sk-SK"/>
        </w:rPr>
        <w:lastRenderedPageBreak/>
        <w:t>A/</w:t>
      </w:r>
      <w:proofErr w:type="spellStart"/>
      <w:r w:rsidRPr="00335070">
        <w:rPr>
          <w:noProof/>
          <w:sz w:val="22"/>
          <w:szCs w:val="22"/>
          <w:lang w:val="sk-SK"/>
        </w:rPr>
        <w:t>Singapore</w:t>
      </w:r>
      <w:proofErr w:type="spellEnd"/>
      <w:r w:rsidRPr="00335070">
        <w:rPr>
          <w:noProof/>
          <w:sz w:val="22"/>
          <w:szCs w:val="22"/>
          <w:lang w:val="sk-SK"/>
        </w:rPr>
        <w:t>/INFIMH-16-0019/2016 (H3N2)</w:t>
      </w:r>
      <w:r w:rsidRPr="00335070">
        <w:rPr>
          <w:sz w:val="22"/>
          <w:szCs w:val="22"/>
          <w:lang w:val="sk-SK"/>
        </w:rPr>
        <w:t xml:space="preserve"> – podobný kmeň (</w:t>
      </w:r>
      <w:r w:rsidRPr="00335070">
        <w:rPr>
          <w:noProof/>
          <w:sz w:val="22"/>
          <w:szCs w:val="22"/>
          <w:lang w:val="sk-SK"/>
        </w:rPr>
        <w:t>A/Singapore/INFIMH-16-0019/2016</w:t>
      </w:r>
      <w:r w:rsidR="00BB5DC8">
        <w:rPr>
          <w:noProof/>
          <w:sz w:val="22"/>
          <w:szCs w:val="22"/>
          <w:lang w:val="sk-SK"/>
        </w:rPr>
        <w:t>,</w:t>
      </w:r>
      <w:r w:rsidRPr="00335070">
        <w:rPr>
          <w:noProof/>
          <w:sz w:val="22"/>
          <w:szCs w:val="22"/>
          <w:lang w:val="sk-SK"/>
        </w:rPr>
        <w:t xml:space="preserve"> IVR-186</w:t>
      </w:r>
      <w:r w:rsidRPr="00335070">
        <w:rPr>
          <w:sz w:val="22"/>
          <w:szCs w:val="22"/>
          <w:lang w:val="sk-SK"/>
        </w:rPr>
        <w:t>)</w:t>
      </w:r>
    </w:p>
    <w:p w14:paraId="443B6ED5" w14:textId="77777777" w:rsidR="00BF4B97" w:rsidRPr="00335070" w:rsidRDefault="00BF4B97" w:rsidP="00BF4B97">
      <w:pPr>
        <w:pStyle w:val="Zoznamsodrkami"/>
        <w:numPr>
          <w:ilvl w:val="0"/>
          <w:numId w:val="0"/>
        </w:numPr>
        <w:tabs>
          <w:tab w:val="right" w:leader="dot" w:pos="9120"/>
        </w:tabs>
        <w:spacing w:before="0"/>
        <w:rPr>
          <w:sz w:val="22"/>
          <w:szCs w:val="22"/>
          <w:lang w:val="sk-SK"/>
        </w:rPr>
      </w:pPr>
      <w:r w:rsidRPr="00B53AC6">
        <w:rPr>
          <w:sz w:val="22"/>
          <w:szCs w:val="22"/>
          <w:bdr w:val="nil"/>
          <w:lang w:val="sk-SK" w:bidi="sk-SK"/>
        </w:rPr>
        <w:t xml:space="preserve"> </w:t>
      </w:r>
      <w:r w:rsidRPr="00B53AC6">
        <w:rPr>
          <w:sz w:val="22"/>
          <w:szCs w:val="22"/>
          <w:bdr w:val="nil"/>
          <w:lang w:val="sk-SK" w:bidi="sk-SK"/>
        </w:rPr>
        <w:tab/>
      </w:r>
      <w:r w:rsidRPr="006E71E6">
        <w:rPr>
          <w:sz w:val="22"/>
          <w:szCs w:val="22"/>
          <w:bdr w:val="nil"/>
          <w:lang w:val="sk-SK" w:bidi="sk-SK"/>
        </w:rPr>
        <w:t>60 mikrogramov HA**</w:t>
      </w:r>
    </w:p>
    <w:p w14:paraId="3717BCB8" w14:textId="77777777" w:rsidR="00BF4B97" w:rsidRPr="00B53AC6" w:rsidRDefault="00BF4B97" w:rsidP="00BF4B97">
      <w:pPr>
        <w:pStyle w:val="Zoznamsodrkami"/>
        <w:numPr>
          <w:ilvl w:val="0"/>
          <w:numId w:val="0"/>
        </w:numPr>
        <w:tabs>
          <w:tab w:val="right" w:leader="dot" w:pos="9120"/>
        </w:tabs>
        <w:spacing w:before="0"/>
        <w:rPr>
          <w:sz w:val="22"/>
          <w:szCs w:val="22"/>
          <w:lang w:val="sk-SK"/>
        </w:rPr>
      </w:pPr>
    </w:p>
    <w:p w14:paraId="6CD6EF0C" w14:textId="77777777" w:rsidR="00BB5DC8" w:rsidRDefault="00BF4B97" w:rsidP="00BF4B97">
      <w:pPr>
        <w:pStyle w:val="Zoznamsodrkami"/>
        <w:numPr>
          <w:ilvl w:val="0"/>
          <w:numId w:val="0"/>
        </w:numPr>
        <w:tabs>
          <w:tab w:val="right" w:leader="dot" w:pos="9120"/>
        </w:tabs>
        <w:spacing w:before="0"/>
        <w:rPr>
          <w:color w:val="000000"/>
          <w:sz w:val="22"/>
          <w:szCs w:val="22"/>
          <w:lang w:val="sk-SK"/>
        </w:rPr>
      </w:pPr>
      <w:r w:rsidRPr="00335070">
        <w:rPr>
          <w:color w:val="000000"/>
          <w:sz w:val="22"/>
          <w:szCs w:val="22"/>
          <w:lang w:val="sk-SK"/>
        </w:rPr>
        <w:t xml:space="preserve">B/Colorado/06/2017 - podobný kmeň </w:t>
      </w:r>
      <w:r w:rsidRPr="00335070">
        <w:rPr>
          <w:sz w:val="22"/>
          <w:szCs w:val="22"/>
          <w:lang w:val="sk-SK"/>
        </w:rPr>
        <w:t>(</w:t>
      </w:r>
      <w:r w:rsidRPr="00335070">
        <w:rPr>
          <w:color w:val="000000"/>
          <w:sz w:val="22"/>
          <w:szCs w:val="22"/>
          <w:lang w:val="sk-SK"/>
        </w:rPr>
        <w:t xml:space="preserve">B/Maryland/15/2016, </w:t>
      </w:r>
      <w:r w:rsidR="006C565B" w:rsidRPr="00335070">
        <w:rPr>
          <w:color w:val="000000"/>
          <w:sz w:val="22"/>
          <w:szCs w:val="22"/>
          <w:lang w:val="sk-SK"/>
        </w:rPr>
        <w:t xml:space="preserve">NYMC </w:t>
      </w:r>
      <w:r w:rsidRPr="00335070">
        <w:rPr>
          <w:color w:val="000000"/>
          <w:sz w:val="22"/>
          <w:szCs w:val="22"/>
          <w:lang w:val="sk-SK"/>
        </w:rPr>
        <w:t>BX-69A)</w:t>
      </w:r>
    </w:p>
    <w:p w14:paraId="24AFA26E" w14:textId="7A641718" w:rsidR="00BF4B97" w:rsidRPr="006E71E6" w:rsidRDefault="00BF4B97" w:rsidP="00BF4B97">
      <w:pPr>
        <w:pStyle w:val="Zoznamsodrkami"/>
        <w:numPr>
          <w:ilvl w:val="0"/>
          <w:numId w:val="0"/>
        </w:numPr>
        <w:tabs>
          <w:tab w:val="right" w:leader="dot" w:pos="9120"/>
        </w:tabs>
        <w:spacing w:before="0"/>
        <w:rPr>
          <w:sz w:val="22"/>
          <w:szCs w:val="22"/>
          <w:lang w:val="sk-SK"/>
        </w:rPr>
      </w:pPr>
      <w:r w:rsidRPr="00B53AC6">
        <w:rPr>
          <w:sz w:val="22"/>
          <w:szCs w:val="22"/>
          <w:bdr w:val="nil"/>
          <w:lang w:val="sk-SK" w:bidi="sk-SK"/>
        </w:rPr>
        <w:tab/>
        <w:t>60</w:t>
      </w:r>
      <w:r w:rsidRPr="006E71E6">
        <w:rPr>
          <w:sz w:val="22"/>
          <w:szCs w:val="22"/>
          <w:bdr w:val="nil"/>
          <w:lang w:val="sk-SK" w:bidi="sk-SK"/>
        </w:rPr>
        <w:t> mikrogramov HA**</w:t>
      </w:r>
    </w:p>
    <w:p w14:paraId="00F729A9" w14:textId="77777777" w:rsidR="00BF4B97" w:rsidRPr="00BB5DC8" w:rsidRDefault="00BF4B97" w:rsidP="00BF4B97">
      <w:pPr>
        <w:pStyle w:val="Zoznamsodrkami"/>
        <w:numPr>
          <w:ilvl w:val="0"/>
          <w:numId w:val="0"/>
        </w:numPr>
        <w:tabs>
          <w:tab w:val="right" w:leader="dot" w:pos="9120"/>
        </w:tabs>
        <w:spacing w:before="0"/>
        <w:rPr>
          <w:sz w:val="22"/>
          <w:szCs w:val="22"/>
          <w:lang w:val="sk-SK"/>
        </w:rPr>
      </w:pPr>
    </w:p>
    <w:p w14:paraId="7434BEA0" w14:textId="77777777" w:rsidR="00BB5DC8" w:rsidRDefault="00BF4B97" w:rsidP="00BF4B97">
      <w:pPr>
        <w:pStyle w:val="Zoznamsodrkami"/>
        <w:numPr>
          <w:ilvl w:val="0"/>
          <w:numId w:val="0"/>
        </w:numPr>
        <w:tabs>
          <w:tab w:val="right" w:leader="dot" w:pos="9120"/>
        </w:tabs>
        <w:spacing w:before="0"/>
        <w:rPr>
          <w:sz w:val="22"/>
          <w:szCs w:val="22"/>
          <w:bdr w:val="nil"/>
          <w:lang w:val="sk-SK" w:bidi="sk-SK"/>
        </w:rPr>
      </w:pPr>
      <w:r w:rsidRPr="00BB5DC8">
        <w:rPr>
          <w:sz w:val="22"/>
          <w:szCs w:val="22"/>
          <w:bdr w:val="nil"/>
          <w:lang w:val="sk-SK" w:bidi="sk-SK"/>
        </w:rPr>
        <w:t>B/Phuket/3073/2013 – podobný kmeň (B/Phuket/3073/2013, divoký typ)</w:t>
      </w:r>
    </w:p>
    <w:p w14:paraId="2505E7C0" w14:textId="4356CE4A" w:rsidR="00BF4B97" w:rsidRPr="00B53AC6" w:rsidRDefault="00BF4B97" w:rsidP="00BF4B97">
      <w:pPr>
        <w:pStyle w:val="Zoznamsodrkami"/>
        <w:numPr>
          <w:ilvl w:val="0"/>
          <w:numId w:val="0"/>
        </w:numPr>
        <w:tabs>
          <w:tab w:val="right" w:leader="dot" w:pos="9120"/>
        </w:tabs>
        <w:spacing w:before="0"/>
        <w:rPr>
          <w:sz w:val="22"/>
          <w:szCs w:val="22"/>
          <w:lang w:val="sk-SK"/>
        </w:rPr>
      </w:pPr>
      <w:r w:rsidRPr="00B53AC6">
        <w:rPr>
          <w:sz w:val="22"/>
          <w:szCs w:val="22"/>
          <w:bdr w:val="nil"/>
          <w:lang w:val="sk-SK" w:bidi="sk-SK"/>
        </w:rPr>
        <w:tab/>
        <w:t>60 mikrogramov HA**</w:t>
      </w:r>
    </w:p>
    <w:p w14:paraId="6E9882CC" w14:textId="77777777" w:rsidR="00BF4B97" w:rsidRPr="00B53AC6" w:rsidRDefault="00BF4B97" w:rsidP="00BF4B97">
      <w:pPr>
        <w:pStyle w:val="Zoznamsodrkami"/>
        <w:numPr>
          <w:ilvl w:val="0"/>
          <w:numId w:val="0"/>
        </w:numPr>
        <w:tabs>
          <w:tab w:val="right" w:leader="dot" w:pos="9120"/>
        </w:tabs>
        <w:spacing w:before="0"/>
        <w:rPr>
          <w:sz w:val="22"/>
          <w:szCs w:val="22"/>
          <w:lang w:val="sk-SK"/>
        </w:rPr>
      </w:pPr>
    </w:p>
    <w:p w14:paraId="6BDEAD7A" w14:textId="3A373F0E" w:rsidR="00BF4B97" w:rsidRPr="00BB5DC8" w:rsidRDefault="00BB5DC8" w:rsidP="00BF4B97">
      <w:pPr>
        <w:spacing w:line="240" w:lineRule="auto"/>
        <w:rPr>
          <w:szCs w:val="22"/>
        </w:rPr>
      </w:pPr>
      <w:r>
        <w:rPr>
          <w:szCs w:val="22"/>
          <w:bdr w:val="nil"/>
        </w:rPr>
        <w:tab/>
      </w:r>
      <w:r>
        <w:rPr>
          <w:szCs w:val="22"/>
          <w:bdr w:val="nil"/>
        </w:rPr>
        <w:tab/>
      </w:r>
      <w:r>
        <w:rPr>
          <w:szCs w:val="22"/>
          <w:bdr w:val="nil"/>
        </w:rPr>
        <w:tab/>
      </w:r>
      <w:r>
        <w:rPr>
          <w:szCs w:val="22"/>
          <w:bdr w:val="nil"/>
        </w:rPr>
        <w:tab/>
      </w:r>
      <w:r>
        <w:rPr>
          <w:szCs w:val="22"/>
          <w:bdr w:val="nil"/>
        </w:rPr>
        <w:tab/>
      </w:r>
      <w:r>
        <w:rPr>
          <w:szCs w:val="22"/>
          <w:bdr w:val="nil"/>
        </w:rPr>
        <w:tab/>
      </w:r>
      <w:r>
        <w:rPr>
          <w:szCs w:val="22"/>
          <w:bdr w:val="nil"/>
        </w:rPr>
        <w:tab/>
      </w:r>
      <w:r>
        <w:rPr>
          <w:szCs w:val="22"/>
          <w:bdr w:val="nil"/>
        </w:rPr>
        <w:tab/>
      </w:r>
      <w:r>
        <w:rPr>
          <w:szCs w:val="22"/>
          <w:bdr w:val="nil"/>
        </w:rPr>
        <w:tab/>
      </w:r>
      <w:r>
        <w:rPr>
          <w:szCs w:val="22"/>
          <w:bdr w:val="nil"/>
        </w:rPr>
        <w:tab/>
      </w:r>
      <w:r>
        <w:rPr>
          <w:szCs w:val="22"/>
          <w:bdr w:val="nil"/>
        </w:rPr>
        <w:tab/>
      </w:r>
      <w:r w:rsidR="00BF4B97" w:rsidRPr="00BB5DC8">
        <w:rPr>
          <w:szCs w:val="22"/>
          <w:bdr w:val="nil"/>
        </w:rPr>
        <w:t>v 0,7 ml dávke</w:t>
      </w:r>
    </w:p>
    <w:p w14:paraId="58B20FFD" w14:textId="5B0F0FA1" w:rsidR="00BF4B97" w:rsidRPr="00BB5DC8" w:rsidRDefault="00BF4B97" w:rsidP="00BF4B97">
      <w:pPr>
        <w:spacing w:line="240" w:lineRule="auto"/>
        <w:rPr>
          <w:szCs w:val="22"/>
        </w:rPr>
      </w:pPr>
      <w:r w:rsidRPr="00BB5DC8">
        <w:rPr>
          <w:szCs w:val="22"/>
          <w:bdr w:val="nil"/>
        </w:rPr>
        <w:t>*</w:t>
      </w:r>
      <w:r w:rsidRPr="00BB5DC8">
        <w:rPr>
          <w:szCs w:val="22"/>
          <w:bdr w:val="nil"/>
        </w:rPr>
        <w:tab/>
      </w:r>
      <w:r w:rsidR="006D69F1">
        <w:rPr>
          <w:szCs w:val="22"/>
          <w:bdr w:val="nil"/>
        </w:rPr>
        <w:t>p</w:t>
      </w:r>
      <w:r w:rsidRPr="00BB5DC8">
        <w:rPr>
          <w:szCs w:val="22"/>
          <w:bdr w:val="nil"/>
        </w:rPr>
        <w:t>omnožen</w:t>
      </w:r>
      <w:r w:rsidR="00F24AC1">
        <w:rPr>
          <w:szCs w:val="22"/>
          <w:bdr w:val="nil"/>
        </w:rPr>
        <w:t>é</w:t>
      </w:r>
      <w:r w:rsidRPr="00BB5DC8">
        <w:rPr>
          <w:szCs w:val="22"/>
          <w:bdr w:val="nil"/>
        </w:rPr>
        <w:t xml:space="preserve"> </w:t>
      </w:r>
      <w:r w:rsidR="00BB5DC8">
        <w:rPr>
          <w:szCs w:val="22"/>
          <w:bdr w:val="nil"/>
        </w:rPr>
        <w:t>v</w:t>
      </w:r>
      <w:r w:rsidRPr="00BB5DC8">
        <w:rPr>
          <w:szCs w:val="22"/>
          <w:bdr w:val="nil"/>
        </w:rPr>
        <w:t xml:space="preserve"> oplodnených slepačích vajciach </w:t>
      </w:r>
    </w:p>
    <w:p w14:paraId="421C41B0" w14:textId="77777777" w:rsidR="00BF4B97" w:rsidRPr="00B53AC6" w:rsidRDefault="00BF4B97" w:rsidP="00BF4B97">
      <w:pPr>
        <w:spacing w:line="240" w:lineRule="auto"/>
        <w:rPr>
          <w:szCs w:val="22"/>
        </w:rPr>
      </w:pPr>
      <w:r w:rsidRPr="00B53AC6">
        <w:rPr>
          <w:szCs w:val="22"/>
          <w:bdr w:val="nil"/>
        </w:rPr>
        <w:t>**</w:t>
      </w:r>
      <w:r w:rsidRPr="00B53AC6">
        <w:rPr>
          <w:szCs w:val="22"/>
          <w:bdr w:val="nil"/>
        </w:rPr>
        <w:tab/>
        <w:t>hemaglutinín</w:t>
      </w:r>
    </w:p>
    <w:p w14:paraId="5110E28A" w14:textId="77777777" w:rsidR="00BF4B97" w:rsidRPr="00B53AC6" w:rsidRDefault="00BF4B97" w:rsidP="00BF4B97">
      <w:pPr>
        <w:spacing w:line="240" w:lineRule="auto"/>
        <w:rPr>
          <w:szCs w:val="22"/>
        </w:rPr>
      </w:pPr>
    </w:p>
    <w:p w14:paraId="6D8006DA" w14:textId="3E5FC0B2" w:rsidR="00BF4B97" w:rsidRPr="00B53AC6" w:rsidRDefault="00BF4B97" w:rsidP="00BF4B97">
      <w:pPr>
        <w:tabs>
          <w:tab w:val="clear" w:pos="567"/>
        </w:tabs>
        <w:autoSpaceDE w:val="0"/>
        <w:autoSpaceDN w:val="0"/>
        <w:adjustRightInd w:val="0"/>
        <w:spacing w:line="240" w:lineRule="auto"/>
        <w:rPr>
          <w:color w:val="000000"/>
          <w:szCs w:val="22"/>
        </w:rPr>
      </w:pPr>
      <w:r w:rsidRPr="00B53AC6">
        <w:rPr>
          <w:color w:val="000000"/>
          <w:szCs w:val="22"/>
          <w:bdr w:val="nil"/>
        </w:rPr>
        <w:t>Táto očkovacia látka spĺňa odporúčania SZO (Svetovej zdravotníckej organizácie) (pre severnú pologuľu) a rozhodnutie EÚ pre sezónu 201</w:t>
      </w:r>
      <w:r w:rsidR="00D1642F" w:rsidRPr="00B53AC6">
        <w:rPr>
          <w:color w:val="000000"/>
          <w:szCs w:val="22"/>
          <w:bdr w:val="nil"/>
        </w:rPr>
        <w:t>8</w:t>
      </w:r>
      <w:r w:rsidRPr="00B53AC6">
        <w:rPr>
          <w:color w:val="000000"/>
          <w:szCs w:val="22"/>
          <w:bdr w:val="nil"/>
        </w:rPr>
        <w:t>/20</w:t>
      </w:r>
      <w:r w:rsidR="00D1642F" w:rsidRPr="00B53AC6">
        <w:rPr>
          <w:color w:val="000000"/>
          <w:szCs w:val="22"/>
          <w:bdr w:val="nil"/>
        </w:rPr>
        <w:t>19</w:t>
      </w:r>
      <w:r w:rsidRPr="00B53AC6">
        <w:rPr>
          <w:color w:val="000000"/>
          <w:szCs w:val="22"/>
          <w:bdr w:val="nil"/>
        </w:rPr>
        <w:t>.</w:t>
      </w:r>
    </w:p>
    <w:p w14:paraId="6393C4F1" w14:textId="77777777" w:rsidR="00BF4B97" w:rsidRPr="00B53AC6" w:rsidRDefault="00BF4B97" w:rsidP="00BF4B97">
      <w:pPr>
        <w:tabs>
          <w:tab w:val="clear" w:pos="567"/>
        </w:tabs>
        <w:spacing w:line="240" w:lineRule="auto"/>
        <w:rPr>
          <w:szCs w:val="22"/>
        </w:rPr>
      </w:pPr>
    </w:p>
    <w:p w14:paraId="36F7332F" w14:textId="57FE3074" w:rsidR="00BF4B97" w:rsidRPr="00B53AC6" w:rsidRDefault="00BF4B97" w:rsidP="00BF4B97">
      <w:pPr>
        <w:spacing w:line="240" w:lineRule="auto"/>
        <w:rPr>
          <w:szCs w:val="22"/>
        </w:rPr>
      </w:pPr>
      <w:r w:rsidRPr="00B53AC6">
        <w:rPr>
          <w:szCs w:val="22"/>
          <w:bdr w:val="nil"/>
        </w:rPr>
        <w:t xml:space="preserve">Ďalšie zložky sú: </w:t>
      </w:r>
      <w:r w:rsidRPr="005E6B55">
        <w:rPr>
          <w:szCs w:val="22"/>
          <w:bdr w:val="nil"/>
        </w:rPr>
        <w:t xml:space="preserve">tlmivý roztok obsahujúci chlorid sodný, </w:t>
      </w:r>
      <w:proofErr w:type="spellStart"/>
      <w:r w:rsidR="00433075" w:rsidRPr="005E6B55">
        <w:rPr>
          <w:szCs w:val="22"/>
          <w:bdr w:val="nil"/>
        </w:rPr>
        <w:t>dihydr</w:t>
      </w:r>
      <w:r w:rsidRPr="005E6B55">
        <w:rPr>
          <w:szCs w:val="22"/>
          <w:bdr w:val="nil"/>
        </w:rPr>
        <w:t>ogenfosforečnan</w:t>
      </w:r>
      <w:proofErr w:type="spellEnd"/>
      <w:r w:rsidRPr="005E6B55">
        <w:rPr>
          <w:szCs w:val="22"/>
          <w:bdr w:val="nil"/>
        </w:rPr>
        <w:t xml:space="preserve"> sodn</w:t>
      </w:r>
      <w:r w:rsidR="00433075" w:rsidRPr="005E6B55">
        <w:rPr>
          <w:szCs w:val="22"/>
          <w:bdr w:val="nil"/>
        </w:rPr>
        <w:t>ý</w:t>
      </w:r>
      <w:r w:rsidRPr="005E6B55">
        <w:rPr>
          <w:szCs w:val="22"/>
          <w:bdr w:val="nil"/>
        </w:rPr>
        <w:t>,</w:t>
      </w:r>
      <w:r w:rsidRPr="00BB5DC8">
        <w:rPr>
          <w:szCs w:val="22"/>
          <w:bdr w:val="nil"/>
        </w:rPr>
        <w:t xml:space="preserve"> </w:t>
      </w:r>
      <w:proofErr w:type="spellStart"/>
      <w:r w:rsidRPr="00BB5DC8">
        <w:rPr>
          <w:szCs w:val="22"/>
          <w:bdr w:val="nil"/>
        </w:rPr>
        <w:t>hydrogenfosforečnan</w:t>
      </w:r>
      <w:proofErr w:type="spellEnd"/>
      <w:r w:rsidR="00433075" w:rsidRPr="00B53AC6">
        <w:rPr>
          <w:szCs w:val="22"/>
          <w:bdr w:val="nil"/>
        </w:rPr>
        <w:t xml:space="preserve"> sodný</w:t>
      </w:r>
      <w:r w:rsidRPr="00B53AC6">
        <w:rPr>
          <w:szCs w:val="22"/>
          <w:bdr w:val="nil"/>
        </w:rPr>
        <w:t>, vod</w:t>
      </w:r>
      <w:r w:rsidR="00433075" w:rsidRPr="00B53AC6">
        <w:rPr>
          <w:szCs w:val="22"/>
          <w:bdr w:val="nil"/>
        </w:rPr>
        <w:t>a</w:t>
      </w:r>
      <w:r w:rsidRPr="00B53AC6">
        <w:rPr>
          <w:szCs w:val="22"/>
          <w:bdr w:val="nil"/>
        </w:rPr>
        <w:t xml:space="preserve"> na injekcie</w:t>
      </w:r>
      <w:r w:rsidR="00433075" w:rsidRPr="00B53AC6">
        <w:rPr>
          <w:szCs w:val="22"/>
          <w:bdr w:val="nil"/>
        </w:rPr>
        <w:t xml:space="preserve"> a oktoxinol-9</w:t>
      </w:r>
      <w:r w:rsidRPr="00B53AC6">
        <w:rPr>
          <w:szCs w:val="22"/>
          <w:bdr w:val="nil"/>
        </w:rPr>
        <w:t>.</w:t>
      </w:r>
    </w:p>
    <w:p w14:paraId="44735F8D" w14:textId="77777777" w:rsidR="00BF4B97" w:rsidRPr="00B53AC6" w:rsidRDefault="00BF4B97" w:rsidP="00BF4B97">
      <w:pPr>
        <w:spacing w:line="240" w:lineRule="auto"/>
        <w:rPr>
          <w:szCs w:val="22"/>
        </w:rPr>
      </w:pPr>
    </w:p>
    <w:p w14:paraId="19257705" w14:textId="5A123637" w:rsidR="00BF4B97" w:rsidRPr="00B53AC6" w:rsidRDefault="00BF4B97" w:rsidP="00BF4B97">
      <w:pPr>
        <w:autoSpaceDE w:val="0"/>
        <w:autoSpaceDN w:val="0"/>
        <w:adjustRightInd w:val="0"/>
        <w:spacing w:line="240" w:lineRule="auto"/>
        <w:rPr>
          <w:szCs w:val="22"/>
        </w:rPr>
      </w:pPr>
      <w:r w:rsidRPr="00B53AC6">
        <w:rPr>
          <w:szCs w:val="22"/>
          <w:bdr w:val="nil"/>
        </w:rPr>
        <w:t>Niektoré zložky ako sú vajíčka (ovalbumín, kuracie bielkoviny)</w:t>
      </w:r>
      <w:r w:rsidR="00F8239A" w:rsidRPr="00B53AC6">
        <w:rPr>
          <w:szCs w:val="22"/>
          <w:bdr w:val="nil"/>
        </w:rPr>
        <w:t xml:space="preserve"> alebo</w:t>
      </w:r>
      <w:r w:rsidRPr="00B53AC6">
        <w:rPr>
          <w:szCs w:val="22"/>
          <w:bdr w:val="nil"/>
        </w:rPr>
        <w:t xml:space="preserve"> formaldehyd môžu byť prítomné vo veľmi malých množstvách (pozri časť 2).</w:t>
      </w:r>
    </w:p>
    <w:p w14:paraId="24A65F32" w14:textId="1D9ED4F0" w:rsidR="00BF4B97" w:rsidRPr="00B53AC6" w:rsidRDefault="00BF4B97" w:rsidP="00AD2ADE">
      <w:pPr>
        <w:tabs>
          <w:tab w:val="clear" w:pos="567"/>
          <w:tab w:val="left" w:pos="708"/>
        </w:tabs>
        <w:spacing w:line="240" w:lineRule="auto"/>
        <w:ind w:right="-2"/>
      </w:pPr>
    </w:p>
    <w:p w14:paraId="715BB182" w14:textId="77777777" w:rsidR="00BF4B97" w:rsidRPr="00B53AC6" w:rsidRDefault="00BF4B97" w:rsidP="00AD2ADE">
      <w:pPr>
        <w:tabs>
          <w:tab w:val="clear" w:pos="567"/>
          <w:tab w:val="left" w:pos="708"/>
        </w:tabs>
        <w:spacing w:line="240" w:lineRule="auto"/>
        <w:ind w:right="-2"/>
      </w:pPr>
    </w:p>
    <w:p w14:paraId="2D824DF8" w14:textId="553D7368" w:rsidR="00AD2ADE" w:rsidRPr="00B53AC6" w:rsidRDefault="00AD2ADE" w:rsidP="00AD2ADE">
      <w:pPr>
        <w:numPr>
          <w:ilvl w:val="12"/>
          <w:numId w:val="0"/>
        </w:numPr>
        <w:tabs>
          <w:tab w:val="clear" w:pos="567"/>
          <w:tab w:val="left" w:pos="708"/>
        </w:tabs>
        <w:spacing w:line="240" w:lineRule="auto"/>
        <w:ind w:right="-2"/>
        <w:rPr>
          <w:b/>
        </w:rPr>
      </w:pPr>
      <w:r w:rsidRPr="00B53AC6">
        <w:rPr>
          <w:b/>
        </w:rPr>
        <w:t xml:space="preserve">Ako vyzerá </w:t>
      </w:r>
      <w:r w:rsidR="006C565B" w:rsidRPr="00B53AC6">
        <w:rPr>
          <w:b/>
        </w:rPr>
        <w:t>Efluelda</w:t>
      </w:r>
      <w:r w:rsidRPr="00B53AC6">
        <w:rPr>
          <w:b/>
        </w:rPr>
        <w:t xml:space="preserve"> a obsah balenia</w:t>
      </w:r>
    </w:p>
    <w:p w14:paraId="7AF600C0" w14:textId="56D3FE0C" w:rsidR="00AD2ADE" w:rsidRPr="00B53AC6" w:rsidRDefault="00AD2ADE" w:rsidP="00AD2ADE">
      <w:pPr>
        <w:numPr>
          <w:ilvl w:val="12"/>
          <w:numId w:val="0"/>
        </w:numPr>
        <w:tabs>
          <w:tab w:val="clear" w:pos="567"/>
          <w:tab w:val="left" w:pos="708"/>
        </w:tabs>
        <w:spacing w:line="240" w:lineRule="auto"/>
      </w:pPr>
    </w:p>
    <w:p w14:paraId="4E61E26C" w14:textId="77777777" w:rsidR="00F8239A" w:rsidRPr="00B53AC6" w:rsidRDefault="00F8239A" w:rsidP="00F8239A">
      <w:pPr>
        <w:keepNext/>
        <w:spacing w:line="240" w:lineRule="auto"/>
        <w:rPr>
          <w:szCs w:val="22"/>
        </w:rPr>
      </w:pPr>
      <w:r w:rsidRPr="00B53AC6">
        <w:rPr>
          <w:szCs w:val="22"/>
          <w:bdr w:val="nil"/>
        </w:rPr>
        <w:t xml:space="preserve">Po miernom pretrepaní je očkovacia látka bezfarebná a </w:t>
      </w:r>
      <w:r w:rsidRPr="00BB5DC8">
        <w:rPr>
          <w:szCs w:val="22"/>
          <w:bdr w:val="nil"/>
        </w:rPr>
        <w:t>opales</w:t>
      </w:r>
      <w:r w:rsidRPr="00B53AC6">
        <w:rPr>
          <w:szCs w:val="22"/>
          <w:bdr w:val="nil"/>
        </w:rPr>
        <w:t>cenčná tekutina.</w:t>
      </w:r>
    </w:p>
    <w:p w14:paraId="1C381E95" w14:textId="77777777" w:rsidR="00F8239A" w:rsidRPr="00B53AC6" w:rsidRDefault="00F8239A" w:rsidP="00F8239A">
      <w:pPr>
        <w:spacing w:line="240" w:lineRule="auto"/>
        <w:rPr>
          <w:szCs w:val="22"/>
        </w:rPr>
      </w:pPr>
    </w:p>
    <w:p w14:paraId="2FF9E956" w14:textId="2DF96453" w:rsidR="00F8239A" w:rsidRPr="006F3EA7" w:rsidRDefault="006C565B" w:rsidP="00F8239A">
      <w:pPr>
        <w:tabs>
          <w:tab w:val="left" w:pos="284"/>
        </w:tabs>
        <w:spacing w:line="240" w:lineRule="auto"/>
        <w:rPr>
          <w:szCs w:val="22"/>
        </w:rPr>
      </w:pPr>
      <w:r w:rsidRPr="00B53AC6">
        <w:rPr>
          <w:szCs w:val="22"/>
          <w:bdr w:val="nil"/>
        </w:rPr>
        <w:t>Efluelda</w:t>
      </w:r>
      <w:r w:rsidR="00F8239A" w:rsidRPr="00B53AC6">
        <w:rPr>
          <w:szCs w:val="22"/>
          <w:bdr w:val="nil"/>
        </w:rPr>
        <w:t xml:space="preserve"> je</w:t>
      </w:r>
      <w:r w:rsidR="006F3EA7">
        <w:rPr>
          <w:szCs w:val="22"/>
          <w:bdr w:val="nil"/>
        </w:rPr>
        <w:t xml:space="preserve"> 0,7 ml</w:t>
      </w:r>
      <w:r w:rsidR="00F8239A" w:rsidRPr="006F3EA7">
        <w:rPr>
          <w:szCs w:val="22"/>
          <w:bdr w:val="nil"/>
        </w:rPr>
        <w:t xml:space="preserve"> injekčn</w:t>
      </w:r>
      <w:r w:rsidR="006F3EA7">
        <w:rPr>
          <w:szCs w:val="22"/>
          <w:bdr w:val="nil"/>
        </w:rPr>
        <w:t>ej</w:t>
      </w:r>
      <w:r w:rsidR="00F8239A" w:rsidRPr="006F3EA7">
        <w:rPr>
          <w:szCs w:val="22"/>
          <w:bdr w:val="nil"/>
        </w:rPr>
        <w:t xml:space="preserve"> suspenzi</w:t>
      </w:r>
      <w:r w:rsidR="006F3EA7">
        <w:rPr>
          <w:szCs w:val="22"/>
          <w:bdr w:val="nil"/>
        </w:rPr>
        <w:t>e</w:t>
      </w:r>
      <w:r w:rsidR="00F8239A" w:rsidRPr="006F3EA7">
        <w:rPr>
          <w:szCs w:val="22"/>
          <w:bdr w:val="nil"/>
        </w:rPr>
        <w:t xml:space="preserve"> dodávan</w:t>
      </w:r>
      <w:r w:rsidR="006F3EA7">
        <w:rPr>
          <w:szCs w:val="22"/>
          <w:bdr w:val="nil"/>
        </w:rPr>
        <w:t>ej</w:t>
      </w:r>
      <w:r w:rsidR="00F8239A" w:rsidRPr="006F3EA7">
        <w:rPr>
          <w:szCs w:val="22"/>
          <w:bdr w:val="nil"/>
        </w:rPr>
        <w:t xml:space="preserve"> v naplnenej injekčnej striekačke bez ihly alebo so samostatnou ihlou, v balení po 1, 5 alebo 10. Na trh nemusia byť uvedené všetky veľkosti balenia.</w:t>
      </w:r>
    </w:p>
    <w:p w14:paraId="1DC5F558" w14:textId="77777777" w:rsidR="00F8239A" w:rsidRPr="00B53AC6" w:rsidRDefault="00F8239A" w:rsidP="00AD2ADE">
      <w:pPr>
        <w:numPr>
          <w:ilvl w:val="12"/>
          <w:numId w:val="0"/>
        </w:numPr>
        <w:tabs>
          <w:tab w:val="clear" w:pos="567"/>
          <w:tab w:val="left" w:pos="708"/>
        </w:tabs>
        <w:spacing w:line="240" w:lineRule="auto"/>
      </w:pPr>
    </w:p>
    <w:p w14:paraId="4A87C7E6" w14:textId="77777777" w:rsidR="00AD2ADE" w:rsidRPr="00B53AC6" w:rsidRDefault="00AD2ADE" w:rsidP="00AD2ADE">
      <w:pPr>
        <w:keepNext/>
        <w:numPr>
          <w:ilvl w:val="12"/>
          <w:numId w:val="0"/>
        </w:numPr>
        <w:tabs>
          <w:tab w:val="clear" w:pos="567"/>
          <w:tab w:val="left" w:pos="708"/>
        </w:tabs>
        <w:spacing w:line="240" w:lineRule="auto"/>
        <w:ind w:right="-2"/>
        <w:rPr>
          <w:b/>
        </w:rPr>
      </w:pPr>
      <w:r w:rsidRPr="00B53AC6">
        <w:rPr>
          <w:b/>
        </w:rPr>
        <w:t>Držiteľ rozhodnutia o registrácii a výrobca</w:t>
      </w:r>
    </w:p>
    <w:p w14:paraId="4C03840D" w14:textId="3DEDC788" w:rsidR="00F8239A" w:rsidRPr="00B53AC6" w:rsidRDefault="00F8239A" w:rsidP="00F8239A">
      <w:pPr>
        <w:tabs>
          <w:tab w:val="clear" w:pos="567"/>
        </w:tabs>
        <w:spacing w:line="240" w:lineRule="auto"/>
        <w:rPr>
          <w:szCs w:val="22"/>
        </w:rPr>
      </w:pPr>
    </w:p>
    <w:p w14:paraId="660C79F4" w14:textId="7655237B" w:rsidR="00F8239A" w:rsidRPr="00B53AC6" w:rsidRDefault="00F8239A" w:rsidP="00F8239A">
      <w:pPr>
        <w:tabs>
          <w:tab w:val="clear" w:pos="567"/>
        </w:tabs>
        <w:spacing w:line="240" w:lineRule="auto"/>
        <w:rPr>
          <w:b/>
          <w:bCs/>
          <w:szCs w:val="22"/>
        </w:rPr>
      </w:pPr>
      <w:r w:rsidRPr="00B53AC6">
        <w:rPr>
          <w:b/>
          <w:bCs/>
          <w:szCs w:val="22"/>
        </w:rPr>
        <w:t>Držiteľ rozhodnutia o registrácii</w:t>
      </w:r>
    </w:p>
    <w:p w14:paraId="14A7971C" w14:textId="278FA040" w:rsidR="00F8239A" w:rsidRPr="00B53AC6" w:rsidRDefault="00F8239A" w:rsidP="00F8239A">
      <w:pPr>
        <w:tabs>
          <w:tab w:val="clear" w:pos="567"/>
        </w:tabs>
        <w:spacing w:line="240" w:lineRule="auto"/>
        <w:rPr>
          <w:szCs w:val="22"/>
        </w:rPr>
      </w:pPr>
      <w:r w:rsidRPr="00B53AC6">
        <w:rPr>
          <w:szCs w:val="22"/>
        </w:rPr>
        <w:t xml:space="preserve">Sanofi Pasteur </w:t>
      </w:r>
    </w:p>
    <w:p w14:paraId="7C5CD806" w14:textId="77777777" w:rsidR="00F8239A" w:rsidRPr="00B53AC6" w:rsidRDefault="00F8239A" w:rsidP="00F8239A">
      <w:pPr>
        <w:ind w:right="567"/>
        <w:jc w:val="both"/>
        <w:rPr>
          <w:szCs w:val="22"/>
        </w:rPr>
      </w:pPr>
      <w:r w:rsidRPr="00B53AC6">
        <w:rPr>
          <w:szCs w:val="22"/>
        </w:rPr>
        <w:t>14 Espace Henry Vallée</w:t>
      </w:r>
    </w:p>
    <w:p w14:paraId="5E135ACF" w14:textId="77777777" w:rsidR="00F8239A" w:rsidRPr="00B53AC6" w:rsidRDefault="00F8239A" w:rsidP="00F8239A">
      <w:pPr>
        <w:tabs>
          <w:tab w:val="clear" w:pos="567"/>
        </w:tabs>
        <w:spacing w:line="240" w:lineRule="auto"/>
        <w:rPr>
          <w:szCs w:val="22"/>
        </w:rPr>
      </w:pPr>
      <w:r w:rsidRPr="00B53AC6">
        <w:rPr>
          <w:szCs w:val="22"/>
        </w:rPr>
        <w:t>69007 Lyon</w:t>
      </w:r>
    </w:p>
    <w:p w14:paraId="10D849A1" w14:textId="5FA52899" w:rsidR="00F8239A" w:rsidRPr="00B53AC6" w:rsidRDefault="00F8239A" w:rsidP="00F8239A">
      <w:pPr>
        <w:tabs>
          <w:tab w:val="clear" w:pos="567"/>
        </w:tabs>
        <w:spacing w:line="240" w:lineRule="auto"/>
        <w:rPr>
          <w:szCs w:val="22"/>
        </w:rPr>
      </w:pPr>
      <w:r w:rsidRPr="00B53AC6">
        <w:rPr>
          <w:szCs w:val="22"/>
        </w:rPr>
        <w:t>Francúzsko</w:t>
      </w:r>
    </w:p>
    <w:p w14:paraId="73490AD4" w14:textId="1A329763" w:rsidR="00AD2ADE" w:rsidRPr="00B53AC6" w:rsidRDefault="00AD2ADE" w:rsidP="00AD2ADE">
      <w:pPr>
        <w:numPr>
          <w:ilvl w:val="12"/>
          <w:numId w:val="0"/>
        </w:numPr>
        <w:tabs>
          <w:tab w:val="clear" w:pos="567"/>
          <w:tab w:val="left" w:pos="708"/>
        </w:tabs>
        <w:spacing w:line="240" w:lineRule="auto"/>
        <w:ind w:right="-2"/>
      </w:pPr>
    </w:p>
    <w:p w14:paraId="21E67AEC" w14:textId="4F21E30B" w:rsidR="00F8239A" w:rsidRPr="00B53AC6" w:rsidRDefault="00F8239A" w:rsidP="00AD2ADE">
      <w:pPr>
        <w:numPr>
          <w:ilvl w:val="12"/>
          <w:numId w:val="0"/>
        </w:numPr>
        <w:tabs>
          <w:tab w:val="clear" w:pos="567"/>
          <w:tab w:val="left" w:pos="708"/>
        </w:tabs>
        <w:spacing w:line="240" w:lineRule="auto"/>
        <w:ind w:right="-2"/>
        <w:rPr>
          <w:b/>
          <w:bCs/>
        </w:rPr>
      </w:pPr>
      <w:r w:rsidRPr="00B53AC6">
        <w:rPr>
          <w:b/>
          <w:bCs/>
        </w:rPr>
        <w:t>Výrobca</w:t>
      </w:r>
    </w:p>
    <w:p w14:paraId="182450F0" w14:textId="77777777" w:rsidR="00F8239A" w:rsidRPr="00335070" w:rsidRDefault="00F8239A" w:rsidP="00F8239A">
      <w:pPr>
        <w:widowControl w:val="0"/>
        <w:tabs>
          <w:tab w:val="clear" w:pos="567"/>
        </w:tabs>
        <w:autoSpaceDE w:val="0"/>
        <w:autoSpaceDN w:val="0"/>
        <w:spacing w:line="240" w:lineRule="auto"/>
        <w:rPr>
          <w:szCs w:val="22"/>
        </w:rPr>
      </w:pPr>
      <w:r w:rsidRPr="00335070">
        <w:rPr>
          <w:szCs w:val="22"/>
        </w:rPr>
        <w:t>Sanofi Pasteur</w:t>
      </w:r>
    </w:p>
    <w:p w14:paraId="4441B605" w14:textId="77777777" w:rsidR="00F8239A" w:rsidRPr="00335070" w:rsidRDefault="00F8239A" w:rsidP="00F8239A">
      <w:pPr>
        <w:tabs>
          <w:tab w:val="clear" w:pos="567"/>
        </w:tabs>
        <w:autoSpaceDE w:val="0"/>
        <w:autoSpaceDN w:val="0"/>
        <w:spacing w:line="240" w:lineRule="auto"/>
        <w:rPr>
          <w:szCs w:val="22"/>
        </w:rPr>
      </w:pPr>
      <w:r w:rsidRPr="00335070">
        <w:rPr>
          <w:szCs w:val="22"/>
        </w:rPr>
        <w:t>Parc Industriel d'Incarville</w:t>
      </w:r>
    </w:p>
    <w:p w14:paraId="27F0A573" w14:textId="77777777" w:rsidR="00F8239A" w:rsidRPr="00335070" w:rsidRDefault="00F8239A" w:rsidP="00F8239A">
      <w:pPr>
        <w:tabs>
          <w:tab w:val="clear" w:pos="567"/>
        </w:tabs>
        <w:autoSpaceDE w:val="0"/>
        <w:autoSpaceDN w:val="0"/>
        <w:spacing w:line="240" w:lineRule="auto"/>
        <w:rPr>
          <w:szCs w:val="22"/>
        </w:rPr>
      </w:pPr>
      <w:r w:rsidRPr="00335070">
        <w:rPr>
          <w:szCs w:val="22"/>
        </w:rPr>
        <w:t>27100 VAL DE REUIL</w:t>
      </w:r>
    </w:p>
    <w:p w14:paraId="5607F921" w14:textId="48C97514" w:rsidR="00F8239A" w:rsidRPr="00B53AC6" w:rsidRDefault="00F8239A" w:rsidP="00F8239A">
      <w:pPr>
        <w:tabs>
          <w:tab w:val="clear" w:pos="567"/>
        </w:tabs>
        <w:autoSpaceDE w:val="0"/>
        <w:autoSpaceDN w:val="0"/>
        <w:spacing w:line="240" w:lineRule="auto"/>
        <w:rPr>
          <w:szCs w:val="22"/>
        </w:rPr>
      </w:pPr>
      <w:r w:rsidRPr="00B53AC6">
        <w:rPr>
          <w:szCs w:val="22"/>
        </w:rPr>
        <w:t>Francúzsko</w:t>
      </w:r>
    </w:p>
    <w:p w14:paraId="620FEDD8" w14:textId="77777777" w:rsidR="00F8239A" w:rsidRPr="00B53AC6" w:rsidRDefault="00F8239A" w:rsidP="00AD2ADE">
      <w:pPr>
        <w:numPr>
          <w:ilvl w:val="12"/>
          <w:numId w:val="0"/>
        </w:numPr>
        <w:tabs>
          <w:tab w:val="clear" w:pos="567"/>
          <w:tab w:val="left" w:pos="708"/>
        </w:tabs>
        <w:spacing w:line="240" w:lineRule="auto"/>
        <w:ind w:right="-2"/>
      </w:pPr>
    </w:p>
    <w:p w14:paraId="54B19CFE" w14:textId="77777777" w:rsidR="006F3EA7" w:rsidRPr="00335070" w:rsidRDefault="006F3EA7" w:rsidP="00AD2ADE">
      <w:pPr>
        <w:keepNext/>
        <w:spacing w:line="240" w:lineRule="auto"/>
        <w:rPr>
          <w:b/>
        </w:rPr>
      </w:pPr>
      <w:r w:rsidRPr="00335070">
        <w:rPr>
          <w:b/>
        </w:rPr>
        <w:t>Liek je schválený v členských štátoch Európskeho hospodárskeho priestoru (EHP) pod nasledovnými názvami:</w:t>
      </w:r>
    </w:p>
    <w:p w14:paraId="05D60695" w14:textId="77777777" w:rsidR="00AD2ADE" w:rsidRPr="006F3EA7" w:rsidRDefault="00AD2ADE" w:rsidP="00AD2ADE">
      <w:pPr>
        <w:keepNext/>
        <w:spacing w:line="240" w:lineRule="auto"/>
      </w:pPr>
    </w:p>
    <w:tbl>
      <w:tblPr>
        <w:tblStyle w:val="Mriekatabuky"/>
        <w:tblW w:w="0" w:type="auto"/>
        <w:tblLook w:val="04A0" w:firstRow="1" w:lastRow="0" w:firstColumn="1" w:lastColumn="0" w:noHBand="0" w:noVBand="1"/>
      </w:tblPr>
      <w:tblGrid>
        <w:gridCol w:w="4847"/>
        <w:gridCol w:w="4213"/>
      </w:tblGrid>
      <w:tr w:rsidR="004A6D0B" w:rsidRPr="00B53AC6" w14:paraId="232B4D49" w14:textId="77777777" w:rsidTr="00C56C9A">
        <w:tc>
          <w:tcPr>
            <w:tcW w:w="5070" w:type="dxa"/>
          </w:tcPr>
          <w:p w14:paraId="3AFE5BEC" w14:textId="27E52C09" w:rsidR="004A6D0B" w:rsidRPr="00335070" w:rsidRDefault="00D1642F" w:rsidP="00C56C9A">
            <w:pPr>
              <w:widowControl w:val="0"/>
              <w:numPr>
                <w:ilvl w:val="12"/>
                <w:numId w:val="0"/>
              </w:numPr>
              <w:tabs>
                <w:tab w:val="clear" w:pos="567"/>
              </w:tabs>
              <w:autoSpaceDE w:val="0"/>
              <w:autoSpaceDN w:val="0"/>
              <w:spacing w:line="240" w:lineRule="auto"/>
              <w:ind w:right="-2"/>
              <w:rPr>
                <w:noProof/>
                <w:sz w:val="22"/>
                <w:szCs w:val="22"/>
                <w:lang w:val="sk-SK"/>
              </w:rPr>
            </w:pPr>
            <w:r w:rsidRPr="00F24AC1">
              <w:rPr>
                <w:noProof/>
                <w:szCs w:val="22"/>
              </w:rPr>
              <w:t>Rakúsko</w:t>
            </w:r>
            <w:r w:rsidR="004A6D0B" w:rsidRPr="00F24AC1">
              <w:rPr>
                <w:noProof/>
                <w:szCs w:val="22"/>
              </w:rPr>
              <w:t xml:space="preserve">, </w:t>
            </w:r>
            <w:r w:rsidRPr="00F24AC1">
              <w:rPr>
                <w:noProof/>
                <w:szCs w:val="22"/>
              </w:rPr>
              <w:t>Belgicko</w:t>
            </w:r>
            <w:r w:rsidR="004A6D0B" w:rsidRPr="00F24AC1">
              <w:rPr>
                <w:noProof/>
                <w:szCs w:val="22"/>
              </w:rPr>
              <w:t>, Bul</w:t>
            </w:r>
            <w:r w:rsidRPr="00F24AC1">
              <w:rPr>
                <w:noProof/>
                <w:szCs w:val="22"/>
              </w:rPr>
              <w:t>harsko</w:t>
            </w:r>
            <w:r w:rsidR="004A6D0B" w:rsidRPr="00F24AC1">
              <w:rPr>
                <w:noProof/>
                <w:szCs w:val="22"/>
              </w:rPr>
              <w:t xml:space="preserve">, Cyprus, </w:t>
            </w:r>
            <w:r w:rsidRPr="00F24AC1">
              <w:rPr>
                <w:noProof/>
                <w:szCs w:val="22"/>
              </w:rPr>
              <w:t>Česko</w:t>
            </w:r>
            <w:r w:rsidR="004A6D0B" w:rsidRPr="00F24AC1">
              <w:rPr>
                <w:noProof/>
                <w:szCs w:val="22"/>
              </w:rPr>
              <w:t xml:space="preserve">, </w:t>
            </w:r>
            <w:r w:rsidRPr="00F24AC1">
              <w:rPr>
                <w:noProof/>
                <w:szCs w:val="22"/>
              </w:rPr>
              <w:t>Nemecko</w:t>
            </w:r>
            <w:r w:rsidR="004A6D0B" w:rsidRPr="00F24AC1">
              <w:rPr>
                <w:noProof/>
                <w:szCs w:val="22"/>
              </w:rPr>
              <w:t>, D</w:t>
            </w:r>
            <w:r w:rsidRPr="00F24AC1">
              <w:rPr>
                <w:noProof/>
                <w:szCs w:val="22"/>
              </w:rPr>
              <w:t>ánsko</w:t>
            </w:r>
            <w:r w:rsidR="004A6D0B" w:rsidRPr="00F24AC1">
              <w:rPr>
                <w:noProof/>
                <w:szCs w:val="22"/>
              </w:rPr>
              <w:t xml:space="preserve">, </w:t>
            </w:r>
            <w:r w:rsidRPr="00F24AC1">
              <w:rPr>
                <w:noProof/>
                <w:szCs w:val="22"/>
              </w:rPr>
              <w:t>Grécko</w:t>
            </w:r>
            <w:r w:rsidR="004A6D0B" w:rsidRPr="00F24AC1">
              <w:rPr>
                <w:noProof/>
                <w:szCs w:val="22"/>
              </w:rPr>
              <w:t>, F</w:t>
            </w:r>
            <w:r w:rsidRPr="00F24AC1">
              <w:rPr>
                <w:noProof/>
                <w:szCs w:val="22"/>
              </w:rPr>
              <w:t>ínsko</w:t>
            </w:r>
            <w:r w:rsidR="004A6D0B" w:rsidRPr="00F24AC1">
              <w:rPr>
                <w:noProof/>
                <w:szCs w:val="22"/>
              </w:rPr>
              <w:t>, Franc</w:t>
            </w:r>
            <w:r w:rsidRPr="00F24AC1">
              <w:rPr>
                <w:noProof/>
                <w:szCs w:val="22"/>
              </w:rPr>
              <w:t>úzsko</w:t>
            </w:r>
            <w:r w:rsidR="004A6D0B" w:rsidRPr="00F24AC1">
              <w:rPr>
                <w:noProof/>
                <w:szCs w:val="22"/>
              </w:rPr>
              <w:t xml:space="preserve">, </w:t>
            </w:r>
            <w:r w:rsidRPr="00F24AC1">
              <w:rPr>
                <w:noProof/>
                <w:szCs w:val="22"/>
              </w:rPr>
              <w:t>Chorvátsko</w:t>
            </w:r>
            <w:r w:rsidR="004A6D0B" w:rsidRPr="00F24AC1">
              <w:rPr>
                <w:noProof/>
                <w:szCs w:val="22"/>
              </w:rPr>
              <w:t xml:space="preserve">, </w:t>
            </w:r>
            <w:r w:rsidRPr="00F24AC1">
              <w:rPr>
                <w:noProof/>
                <w:szCs w:val="22"/>
              </w:rPr>
              <w:t>Maďarsko</w:t>
            </w:r>
            <w:r w:rsidR="004A6D0B" w:rsidRPr="00F24AC1">
              <w:rPr>
                <w:noProof/>
                <w:szCs w:val="22"/>
              </w:rPr>
              <w:t xml:space="preserve">, </w:t>
            </w:r>
            <w:r w:rsidRPr="00F24AC1">
              <w:rPr>
                <w:noProof/>
                <w:szCs w:val="22"/>
              </w:rPr>
              <w:t>Taliansko</w:t>
            </w:r>
            <w:r w:rsidR="004A6D0B" w:rsidRPr="00F24AC1">
              <w:rPr>
                <w:noProof/>
                <w:szCs w:val="22"/>
              </w:rPr>
              <w:t xml:space="preserve">, </w:t>
            </w:r>
            <w:r w:rsidRPr="00F24AC1">
              <w:rPr>
                <w:noProof/>
                <w:szCs w:val="22"/>
              </w:rPr>
              <w:t>Lotyšsko</w:t>
            </w:r>
            <w:r w:rsidR="004A6D0B" w:rsidRPr="00F24AC1">
              <w:rPr>
                <w:noProof/>
                <w:szCs w:val="22"/>
              </w:rPr>
              <w:t xml:space="preserve">, </w:t>
            </w:r>
            <w:r w:rsidRPr="00F24AC1">
              <w:rPr>
                <w:noProof/>
                <w:szCs w:val="22"/>
              </w:rPr>
              <w:t>Holandsko</w:t>
            </w:r>
            <w:r w:rsidR="004A6D0B" w:rsidRPr="00F24AC1">
              <w:rPr>
                <w:noProof/>
                <w:szCs w:val="22"/>
              </w:rPr>
              <w:t xml:space="preserve">, </w:t>
            </w:r>
            <w:r w:rsidRPr="00F24AC1">
              <w:rPr>
                <w:noProof/>
                <w:szCs w:val="22"/>
              </w:rPr>
              <w:t>Nórsko</w:t>
            </w:r>
            <w:r w:rsidR="004A6D0B" w:rsidRPr="00F24AC1">
              <w:rPr>
                <w:noProof/>
                <w:szCs w:val="22"/>
              </w:rPr>
              <w:t>, Po</w:t>
            </w:r>
            <w:r w:rsidRPr="00F24AC1">
              <w:rPr>
                <w:noProof/>
                <w:szCs w:val="22"/>
              </w:rPr>
              <w:t>ľsko</w:t>
            </w:r>
            <w:r w:rsidR="004A6D0B" w:rsidRPr="00F24AC1">
              <w:rPr>
                <w:noProof/>
                <w:szCs w:val="22"/>
              </w:rPr>
              <w:t>, Portugal</w:t>
            </w:r>
            <w:r w:rsidRPr="00F24AC1">
              <w:rPr>
                <w:noProof/>
                <w:szCs w:val="22"/>
              </w:rPr>
              <w:t>sko</w:t>
            </w:r>
            <w:r w:rsidR="004A6D0B" w:rsidRPr="00F24AC1">
              <w:rPr>
                <w:noProof/>
                <w:szCs w:val="22"/>
              </w:rPr>
              <w:t>, R</w:t>
            </w:r>
            <w:r w:rsidRPr="00F24AC1">
              <w:rPr>
                <w:noProof/>
                <w:szCs w:val="22"/>
              </w:rPr>
              <w:t>umunsko</w:t>
            </w:r>
            <w:r w:rsidR="004A6D0B" w:rsidRPr="00F24AC1">
              <w:rPr>
                <w:noProof/>
                <w:szCs w:val="22"/>
              </w:rPr>
              <w:t xml:space="preserve">, </w:t>
            </w:r>
            <w:r w:rsidRPr="00F24AC1">
              <w:rPr>
                <w:noProof/>
                <w:szCs w:val="22"/>
              </w:rPr>
              <w:t>Švédsko</w:t>
            </w:r>
            <w:r w:rsidR="004A6D0B" w:rsidRPr="00F24AC1">
              <w:rPr>
                <w:noProof/>
                <w:szCs w:val="22"/>
              </w:rPr>
              <w:t>, Slov</w:t>
            </w:r>
            <w:r w:rsidRPr="00F24AC1">
              <w:rPr>
                <w:noProof/>
                <w:szCs w:val="22"/>
              </w:rPr>
              <w:t>insko</w:t>
            </w:r>
            <w:r w:rsidR="004A6D0B" w:rsidRPr="00F24AC1">
              <w:rPr>
                <w:noProof/>
                <w:szCs w:val="22"/>
              </w:rPr>
              <w:t>, Slov</w:t>
            </w:r>
            <w:r w:rsidRPr="00F24AC1">
              <w:rPr>
                <w:noProof/>
                <w:szCs w:val="22"/>
              </w:rPr>
              <w:t>ensko</w:t>
            </w:r>
          </w:p>
        </w:tc>
        <w:tc>
          <w:tcPr>
            <w:tcW w:w="4394" w:type="dxa"/>
          </w:tcPr>
          <w:p w14:paraId="4B1942FA" w14:textId="50491C57" w:rsidR="004A6D0B" w:rsidRPr="00335070" w:rsidRDefault="00D1642F" w:rsidP="00C56C9A">
            <w:pPr>
              <w:widowControl w:val="0"/>
              <w:numPr>
                <w:ilvl w:val="12"/>
                <w:numId w:val="0"/>
              </w:numPr>
              <w:tabs>
                <w:tab w:val="clear" w:pos="567"/>
              </w:tabs>
              <w:autoSpaceDE w:val="0"/>
              <w:autoSpaceDN w:val="0"/>
              <w:spacing w:line="240" w:lineRule="auto"/>
              <w:ind w:right="-2"/>
              <w:rPr>
                <w:noProof/>
                <w:sz w:val="22"/>
                <w:szCs w:val="22"/>
                <w:lang w:val="sk-SK"/>
              </w:rPr>
            </w:pPr>
            <w:r w:rsidRPr="00F24AC1">
              <w:rPr>
                <w:szCs w:val="22"/>
              </w:rPr>
              <w:t>Efluelda</w:t>
            </w:r>
          </w:p>
        </w:tc>
      </w:tr>
      <w:tr w:rsidR="004A6D0B" w:rsidRPr="00B53AC6" w14:paraId="4113AFFF" w14:textId="77777777" w:rsidTr="00335070">
        <w:trPr>
          <w:trHeight w:val="960"/>
        </w:trPr>
        <w:tc>
          <w:tcPr>
            <w:tcW w:w="5070" w:type="dxa"/>
          </w:tcPr>
          <w:p w14:paraId="4F40A28A" w14:textId="7E7EFE4F" w:rsidR="004A6D0B" w:rsidRPr="00335070" w:rsidRDefault="00D1642F" w:rsidP="00C56C9A">
            <w:pPr>
              <w:widowControl w:val="0"/>
              <w:numPr>
                <w:ilvl w:val="12"/>
                <w:numId w:val="0"/>
              </w:numPr>
              <w:tabs>
                <w:tab w:val="clear" w:pos="567"/>
              </w:tabs>
              <w:autoSpaceDE w:val="0"/>
              <w:autoSpaceDN w:val="0"/>
              <w:spacing w:line="240" w:lineRule="auto"/>
              <w:ind w:right="-2"/>
              <w:rPr>
                <w:noProof/>
                <w:sz w:val="22"/>
                <w:szCs w:val="22"/>
                <w:lang w:val="sk-SK"/>
              </w:rPr>
            </w:pPr>
            <w:r w:rsidRPr="00F24AC1">
              <w:rPr>
                <w:noProof/>
                <w:szCs w:val="22"/>
              </w:rPr>
              <w:t>Írsko</w:t>
            </w:r>
            <w:r w:rsidR="004A6D0B" w:rsidRPr="00F24AC1">
              <w:rPr>
                <w:noProof/>
                <w:szCs w:val="22"/>
              </w:rPr>
              <w:t xml:space="preserve">, </w:t>
            </w:r>
            <w:r w:rsidRPr="00F24AC1">
              <w:rPr>
                <w:noProof/>
                <w:szCs w:val="22"/>
              </w:rPr>
              <w:t>Spojené Kráľovstvo</w:t>
            </w:r>
          </w:p>
        </w:tc>
        <w:tc>
          <w:tcPr>
            <w:tcW w:w="4394" w:type="dxa"/>
          </w:tcPr>
          <w:p w14:paraId="7DA86ABC" w14:textId="77777777" w:rsidR="004A6D0B" w:rsidRPr="00335070" w:rsidRDefault="004A6D0B" w:rsidP="00C56C9A">
            <w:pPr>
              <w:widowControl w:val="0"/>
              <w:numPr>
                <w:ilvl w:val="12"/>
                <w:numId w:val="0"/>
              </w:numPr>
              <w:tabs>
                <w:tab w:val="clear" w:pos="567"/>
              </w:tabs>
              <w:autoSpaceDE w:val="0"/>
              <w:autoSpaceDN w:val="0"/>
              <w:spacing w:line="240" w:lineRule="auto"/>
              <w:ind w:right="-2"/>
              <w:rPr>
                <w:noProof/>
                <w:sz w:val="22"/>
                <w:szCs w:val="22"/>
                <w:lang w:val="sk-SK"/>
              </w:rPr>
            </w:pPr>
            <w:r w:rsidRPr="00F24AC1">
              <w:rPr>
                <w:noProof/>
                <w:szCs w:val="22"/>
              </w:rPr>
              <w:t>Quadrivalent Influenza Vaccine (Split Virion, Inactivated) High Dose, Suspension for injection in pre-filled syringe</w:t>
            </w:r>
          </w:p>
        </w:tc>
      </w:tr>
    </w:tbl>
    <w:p w14:paraId="3BC43D06" w14:textId="77777777" w:rsidR="00AD2ADE" w:rsidRPr="00B53AC6" w:rsidRDefault="00AD2ADE" w:rsidP="00AD2ADE">
      <w:pPr>
        <w:numPr>
          <w:ilvl w:val="12"/>
          <w:numId w:val="0"/>
        </w:numPr>
        <w:tabs>
          <w:tab w:val="clear" w:pos="567"/>
          <w:tab w:val="left" w:pos="708"/>
        </w:tabs>
        <w:spacing w:line="240" w:lineRule="auto"/>
        <w:ind w:right="-2"/>
        <w:outlineLvl w:val="0"/>
      </w:pPr>
    </w:p>
    <w:p w14:paraId="488FAEAC" w14:textId="65C37A15" w:rsidR="00AD2ADE" w:rsidRPr="006F3EA7" w:rsidRDefault="00AD2ADE" w:rsidP="00D1642F">
      <w:pPr>
        <w:numPr>
          <w:ilvl w:val="12"/>
          <w:numId w:val="0"/>
        </w:numPr>
        <w:tabs>
          <w:tab w:val="clear" w:pos="567"/>
          <w:tab w:val="left" w:pos="708"/>
        </w:tabs>
        <w:spacing w:line="240" w:lineRule="auto"/>
        <w:ind w:right="-2"/>
        <w:outlineLvl w:val="0"/>
        <w:rPr>
          <w:b/>
          <w:noProof/>
        </w:rPr>
      </w:pPr>
      <w:r w:rsidRPr="00B53AC6">
        <w:rPr>
          <w:b/>
        </w:rPr>
        <w:t>Táto písomná informácia bola naposledy aktualizovaná v</w:t>
      </w:r>
      <w:r w:rsidR="006F3EA7">
        <w:rPr>
          <w:b/>
          <w:noProof/>
        </w:rPr>
        <w:t> 05/2020.</w:t>
      </w:r>
    </w:p>
    <w:p w14:paraId="30148571" w14:textId="77777777" w:rsidR="00D1642F" w:rsidRPr="00B53AC6" w:rsidRDefault="00D1642F" w:rsidP="00D1642F">
      <w:pPr>
        <w:numPr>
          <w:ilvl w:val="12"/>
          <w:numId w:val="0"/>
        </w:numPr>
        <w:tabs>
          <w:tab w:val="clear" w:pos="567"/>
          <w:tab w:val="left" w:pos="708"/>
        </w:tabs>
        <w:spacing w:line="240" w:lineRule="auto"/>
        <w:ind w:right="-2"/>
        <w:outlineLvl w:val="0"/>
      </w:pPr>
    </w:p>
    <w:p w14:paraId="476FE956" w14:textId="77D8030A" w:rsidR="00AD2ADE" w:rsidRPr="00B53AC6" w:rsidRDefault="00AD2ADE" w:rsidP="00AD2ADE">
      <w:pPr>
        <w:numPr>
          <w:ilvl w:val="12"/>
          <w:numId w:val="0"/>
        </w:numPr>
        <w:tabs>
          <w:tab w:val="clear" w:pos="567"/>
          <w:tab w:val="left" w:pos="708"/>
        </w:tabs>
        <w:spacing w:line="240" w:lineRule="auto"/>
        <w:ind w:right="-2"/>
      </w:pPr>
      <w:r w:rsidRPr="00B53AC6">
        <w:t>------------------------------------------------------------------------------------------------------------------------</w:t>
      </w:r>
    </w:p>
    <w:p w14:paraId="2B5772DE" w14:textId="77777777" w:rsidR="00AD2ADE" w:rsidRPr="00B53AC6" w:rsidRDefault="00AD2ADE" w:rsidP="00AD2ADE">
      <w:pPr>
        <w:numPr>
          <w:ilvl w:val="12"/>
          <w:numId w:val="0"/>
        </w:numPr>
        <w:tabs>
          <w:tab w:val="left" w:pos="2657"/>
        </w:tabs>
        <w:spacing w:line="240" w:lineRule="auto"/>
        <w:ind w:right="-28"/>
      </w:pPr>
    </w:p>
    <w:p w14:paraId="57D9E0FA" w14:textId="77777777" w:rsidR="00FC2EF5" w:rsidRPr="00B53AC6" w:rsidRDefault="00FC2EF5" w:rsidP="00FC2EF5">
      <w:pPr>
        <w:numPr>
          <w:ilvl w:val="12"/>
          <w:numId w:val="0"/>
        </w:numPr>
        <w:tabs>
          <w:tab w:val="clear" w:pos="567"/>
        </w:tabs>
        <w:spacing w:line="240" w:lineRule="auto"/>
        <w:rPr>
          <w:b/>
          <w:szCs w:val="22"/>
        </w:rPr>
      </w:pPr>
      <w:r w:rsidRPr="00B53AC6">
        <w:rPr>
          <w:b/>
          <w:bCs/>
          <w:szCs w:val="22"/>
          <w:bdr w:val="nil"/>
        </w:rPr>
        <w:t>Nasledujúca informácia je určená len pre zdravotníckych pracovníkov:</w:t>
      </w:r>
    </w:p>
    <w:p w14:paraId="5C98CBA2" w14:textId="77777777" w:rsidR="00FC2EF5" w:rsidRPr="00B53AC6" w:rsidRDefault="00FC2EF5" w:rsidP="00FC2EF5">
      <w:pPr>
        <w:numPr>
          <w:ilvl w:val="12"/>
          <w:numId w:val="0"/>
        </w:numPr>
        <w:tabs>
          <w:tab w:val="clear" w:pos="567"/>
        </w:tabs>
        <w:spacing w:line="240" w:lineRule="auto"/>
        <w:rPr>
          <w:b/>
          <w:szCs w:val="22"/>
        </w:rPr>
      </w:pPr>
    </w:p>
    <w:p w14:paraId="6CC8E682" w14:textId="77777777" w:rsidR="00FC2EF5" w:rsidRPr="00B53AC6" w:rsidRDefault="00FC2EF5" w:rsidP="00FC2EF5">
      <w:pPr>
        <w:keepNext/>
        <w:keepLines/>
        <w:tabs>
          <w:tab w:val="clear" w:pos="567"/>
        </w:tabs>
        <w:autoSpaceDE w:val="0"/>
        <w:autoSpaceDN w:val="0"/>
        <w:adjustRightInd w:val="0"/>
        <w:spacing w:line="240" w:lineRule="auto"/>
        <w:rPr>
          <w:color w:val="000000"/>
          <w:szCs w:val="22"/>
        </w:rPr>
      </w:pPr>
      <w:r w:rsidRPr="00B53AC6">
        <w:rPr>
          <w:color w:val="000000"/>
          <w:szCs w:val="22"/>
          <w:bdr w:val="nil"/>
        </w:rPr>
        <w:t xml:space="preserve">Tak ako pri všetkých injekčne podávaných očkovacích látkach, má byť vždy k dispozícii vhodná medikamentózna liečba a lekársky dohľad pre prípad anafylaktickej reakcie po podaní očkovacej látky. </w:t>
      </w:r>
    </w:p>
    <w:p w14:paraId="723FEF34" w14:textId="77777777" w:rsidR="00FC2EF5" w:rsidRPr="00B53AC6" w:rsidRDefault="00FC2EF5" w:rsidP="00FC2EF5">
      <w:pPr>
        <w:keepNext/>
        <w:keepLines/>
        <w:tabs>
          <w:tab w:val="clear" w:pos="567"/>
        </w:tabs>
        <w:autoSpaceDE w:val="0"/>
        <w:autoSpaceDN w:val="0"/>
        <w:adjustRightInd w:val="0"/>
        <w:spacing w:line="240" w:lineRule="auto"/>
        <w:rPr>
          <w:color w:val="000000"/>
          <w:szCs w:val="22"/>
        </w:rPr>
      </w:pPr>
      <w:r w:rsidRPr="00B53AC6">
        <w:rPr>
          <w:color w:val="000000"/>
          <w:szCs w:val="22"/>
          <w:bdr w:val="nil"/>
        </w:rPr>
        <w:t>Očkovacia látka má pred použitím dosiahnuť teplotu miestnosti.</w:t>
      </w:r>
    </w:p>
    <w:p w14:paraId="19C87FF9" w14:textId="77777777" w:rsidR="00FC2EF5" w:rsidRPr="00B53AC6" w:rsidRDefault="00FC2EF5" w:rsidP="00FC2EF5">
      <w:pPr>
        <w:tabs>
          <w:tab w:val="clear" w:pos="567"/>
        </w:tabs>
        <w:autoSpaceDE w:val="0"/>
        <w:autoSpaceDN w:val="0"/>
        <w:adjustRightInd w:val="0"/>
        <w:spacing w:line="240" w:lineRule="auto"/>
        <w:rPr>
          <w:szCs w:val="22"/>
        </w:rPr>
      </w:pPr>
      <w:r w:rsidRPr="00B53AC6">
        <w:rPr>
          <w:color w:val="000000"/>
          <w:szCs w:val="22"/>
          <w:bdr w:val="nil"/>
        </w:rPr>
        <w:t>Pred použitím pretrepať. Pred podaním vizuálne skontrolujte.</w:t>
      </w:r>
    </w:p>
    <w:p w14:paraId="3BE24475" w14:textId="172F54FE" w:rsidR="00FC2EF5" w:rsidRPr="006F3EA7" w:rsidRDefault="00FC2EF5" w:rsidP="00FC2EF5">
      <w:pPr>
        <w:tabs>
          <w:tab w:val="left" w:pos="284"/>
        </w:tabs>
        <w:spacing w:line="240" w:lineRule="auto"/>
        <w:rPr>
          <w:szCs w:val="22"/>
        </w:rPr>
      </w:pPr>
      <w:r w:rsidRPr="00B53AC6">
        <w:rPr>
          <w:szCs w:val="22"/>
          <w:bdr w:val="nil"/>
        </w:rPr>
        <w:t>Očkovacia látka sa nesmie použiť, ak sú v suspenzii prítomné cudz</w:t>
      </w:r>
      <w:r w:rsidR="006F3EA7">
        <w:rPr>
          <w:szCs w:val="22"/>
          <w:bdr w:val="nil"/>
        </w:rPr>
        <w:t>orodé</w:t>
      </w:r>
      <w:r w:rsidRPr="006F3EA7">
        <w:rPr>
          <w:szCs w:val="22"/>
          <w:bdr w:val="nil"/>
        </w:rPr>
        <w:t xml:space="preserve"> častice.</w:t>
      </w:r>
    </w:p>
    <w:p w14:paraId="7268FD8A" w14:textId="77777777" w:rsidR="00FC2EF5" w:rsidRPr="00B53AC6" w:rsidRDefault="00FC2EF5" w:rsidP="00FC2EF5">
      <w:pPr>
        <w:tabs>
          <w:tab w:val="left" w:pos="284"/>
        </w:tabs>
        <w:spacing w:line="240" w:lineRule="auto"/>
        <w:rPr>
          <w:szCs w:val="22"/>
        </w:rPr>
      </w:pPr>
      <w:r w:rsidRPr="00B53AC6">
        <w:rPr>
          <w:szCs w:val="22"/>
          <w:bdr w:val="nil"/>
        </w:rPr>
        <w:t>Nesmie sa miešať s inými liekmi v tej istej injekčnej striekačke.</w:t>
      </w:r>
    </w:p>
    <w:p w14:paraId="40D38A73" w14:textId="77777777" w:rsidR="00FC2EF5" w:rsidRPr="00B53AC6" w:rsidRDefault="00FC2EF5" w:rsidP="00FC2EF5">
      <w:pPr>
        <w:tabs>
          <w:tab w:val="left" w:pos="284"/>
        </w:tabs>
        <w:spacing w:line="240" w:lineRule="auto"/>
        <w:rPr>
          <w:b/>
          <w:szCs w:val="22"/>
          <w:u w:val="single"/>
        </w:rPr>
      </w:pPr>
      <w:r w:rsidRPr="00B53AC6">
        <w:rPr>
          <w:szCs w:val="22"/>
          <w:bdr w:val="nil"/>
        </w:rPr>
        <w:t>Táto očkovacia látka sa nesmie podať priamo do krvnej cievy.</w:t>
      </w:r>
    </w:p>
    <w:p w14:paraId="0E73263D" w14:textId="77777777" w:rsidR="00FC2EF5" w:rsidRPr="00B53AC6" w:rsidRDefault="00FC2EF5" w:rsidP="00FC2EF5">
      <w:pPr>
        <w:tabs>
          <w:tab w:val="clear" w:pos="567"/>
        </w:tabs>
        <w:autoSpaceDE w:val="0"/>
        <w:autoSpaceDN w:val="0"/>
        <w:adjustRightInd w:val="0"/>
        <w:spacing w:line="240" w:lineRule="auto"/>
        <w:rPr>
          <w:color w:val="000000"/>
          <w:szCs w:val="22"/>
        </w:rPr>
      </w:pPr>
    </w:p>
    <w:p w14:paraId="728E9812" w14:textId="129EAD3F" w:rsidR="00FC2EF5" w:rsidRPr="00B53AC6" w:rsidRDefault="00FC2EF5" w:rsidP="00FC2EF5">
      <w:pPr>
        <w:tabs>
          <w:tab w:val="clear" w:pos="567"/>
        </w:tabs>
        <w:autoSpaceDE w:val="0"/>
        <w:autoSpaceDN w:val="0"/>
        <w:adjustRightInd w:val="0"/>
        <w:spacing w:line="240" w:lineRule="auto"/>
        <w:rPr>
          <w:color w:val="000000"/>
          <w:szCs w:val="22"/>
        </w:rPr>
      </w:pPr>
      <w:r w:rsidRPr="00B53AC6">
        <w:rPr>
          <w:color w:val="000000"/>
          <w:szCs w:val="22"/>
          <w:bdr w:val="nil"/>
        </w:rPr>
        <w:t xml:space="preserve">Pozri tiež časť 3. Ako používať </w:t>
      </w:r>
      <w:r w:rsidR="006C565B" w:rsidRPr="00B53AC6">
        <w:rPr>
          <w:color w:val="000000"/>
          <w:szCs w:val="22"/>
          <w:bdr w:val="nil"/>
        </w:rPr>
        <w:t>Eflueldu</w:t>
      </w:r>
    </w:p>
    <w:p w14:paraId="7521B7DE" w14:textId="77777777" w:rsidR="00AD2ADE" w:rsidRPr="00B53AC6" w:rsidRDefault="00AD2ADE" w:rsidP="00AD2ADE">
      <w:pPr>
        <w:numPr>
          <w:ilvl w:val="12"/>
          <w:numId w:val="0"/>
        </w:numPr>
        <w:tabs>
          <w:tab w:val="clear" w:pos="567"/>
          <w:tab w:val="left" w:pos="708"/>
        </w:tabs>
        <w:spacing w:line="240" w:lineRule="auto"/>
      </w:pPr>
    </w:p>
    <w:p w14:paraId="423A546A" w14:textId="77777777" w:rsidR="002C4F1C" w:rsidRPr="00B53AC6" w:rsidRDefault="00335070"/>
    <w:sectPr w:rsidR="002C4F1C" w:rsidRPr="00B53AC6" w:rsidSect="00335070">
      <w:headerReference w:type="default" r:id="rId9"/>
      <w:footerReference w:type="defaul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1452E" w14:textId="77777777" w:rsidR="00BF44BA" w:rsidRDefault="00BF44BA" w:rsidP="00AD739E">
      <w:pPr>
        <w:spacing w:line="240" w:lineRule="auto"/>
      </w:pPr>
      <w:r>
        <w:separator/>
      </w:r>
    </w:p>
  </w:endnote>
  <w:endnote w:type="continuationSeparator" w:id="0">
    <w:p w14:paraId="47BE832E" w14:textId="77777777" w:rsidR="00BF44BA" w:rsidRDefault="00BF44BA" w:rsidP="00AD7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95853"/>
      <w:docPartObj>
        <w:docPartGallery w:val="Page Numbers (Bottom of Page)"/>
        <w:docPartUnique/>
      </w:docPartObj>
    </w:sdtPr>
    <w:sdtEndPr>
      <w:rPr>
        <w:sz w:val="18"/>
        <w:szCs w:val="18"/>
      </w:rPr>
    </w:sdtEndPr>
    <w:sdtContent>
      <w:p w14:paraId="209FD17D" w14:textId="45C883B2" w:rsidR="00AD739E" w:rsidRPr="00335070" w:rsidRDefault="00AD739E" w:rsidP="00335070">
        <w:pPr>
          <w:pStyle w:val="Pta"/>
          <w:jc w:val="center"/>
          <w:rPr>
            <w:sz w:val="18"/>
            <w:szCs w:val="18"/>
          </w:rPr>
        </w:pPr>
        <w:r w:rsidRPr="00335070">
          <w:rPr>
            <w:sz w:val="18"/>
            <w:szCs w:val="18"/>
          </w:rPr>
          <w:fldChar w:fldCharType="begin"/>
        </w:r>
        <w:r w:rsidRPr="00335070">
          <w:rPr>
            <w:sz w:val="18"/>
            <w:szCs w:val="18"/>
          </w:rPr>
          <w:instrText>PAGE   \* MERGEFORMAT</w:instrText>
        </w:r>
        <w:r w:rsidRPr="00335070">
          <w:rPr>
            <w:sz w:val="18"/>
            <w:szCs w:val="18"/>
          </w:rPr>
          <w:fldChar w:fldCharType="separate"/>
        </w:r>
        <w:r w:rsidR="00335070">
          <w:rPr>
            <w:noProof/>
            <w:sz w:val="18"/>
            <w:szCs w:val="18"/>
          </w:rPr>
          <w:t>6</w:t>
        </w:r>
        <w:r w:rsidRPr="00335070">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34D53" w14:textId="77777777" w:rsidR="00BF44BA" w:rsidRDefault="00BF44BA" w:rsidP="00AD739E">
      <w:pPr>
        <w:spacing w:line="240" w:lineRule="auto"/>
      </w:pPr>
      <w:r>
        <w:separator/>
      </w:r>
    </w:p>
  </w:footnote>
  <w:footnote w:type="continuationSeparator" w:id="0">
    <w:p w14:paraId="734E5538" w14:textId="77777777" w:rsidR="00BF44BA" w:rsidRDefault="00BF44BA" w:rsidP="00AD73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26AAC" w14:textId="77777777" w:rsidR="00AD739E" w:rsidRPr="00AD739E" w:rsidRDefault="00AD739E" w:rsidP="00AD739E">
    <w:pPr>
      <w:tabs>
        <w:tab w:val="center" w:pos="4153"/>
        <w:tab w:val="right" w:pos="8306"/>
      </w:tabs>
      <w:spacing w:line="240" w:lineRule="auto"/>
      <w:rPr>
        <w:rFonts w:ascii="Helvetica" w:hAnsi="Helvetica"/>
        <w:sz w:val="20"/>
        <w:lang w:val="en-GB" w:eastAsia="en-US" w:bidi="ar-SA"/>
      </w:rPr>
    </w:pPr>
    <w:r w:rsidRPr="00AD739E">
      <w:rPr>
        <w:sz w:val="18"/>
        <w:szCs w:val="18"/>
        <w:lang w:eastAsia="en-US" w:bidi="ar-SA"/>
      </w:rPr>
      <w:t>Schválený text k rozhodnutiu o registrácii, ev. č.: 2019/02481-REG</w:t>
    </w:r>
  </w:p>
  <w:p w14:paraId="20AEB1D6" w14:textId="77777777" w:rsidR="00AD739E" w:rsidRDefault="00AD739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E74EB6"/>
    <w:multiLevelType w:val="hybridMultilevel"/>
    <w:tmpl w:val="4ED4B4D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880579"/>
    <w:multiLevelType w:val="hybridMultilevel"/>
    <w:tmpl w:val="61BE5318"/>
    <w:lvl w:ilvl="0" w:tplc="5BA8A12C">
      <w:start w:val="1"/>
      <w:numFmt w:val="bullet"/>
      <w:lvlText w:val=""/>
      <w:lvlJc w:val="left"/>
      <w:pPr>
        <w:ind w:left="294" w:hanging="360"/>
      </w:pPr>
      <w:rPr>
        <w:rFonts w:ascii="Symbol" w:hAnsi="Symbol" w:hint="default"/>
      </w:rPr>
    </w:lvl>
    <w:lvl w:ilvl="1" w:tplc="B50C40FE" w:tentative="1">
      <w:start w:val="1"/>
      <w:numFmt w:val="bullet"/>
      <w:lvlText w:val="o"/>
      <w:lvlJc w:val="left"/>
      <w:pPr>
        <w:ind w:left="1014" w:hanging="360"/>
      </w:pPr>
      <w:rPr>
        <w:rFonts w:ascii="Courier New" w:hAnsi="Courier New" w:cs="Courier New" w:hint="default"/>
      </w:rPr>
    </w:lvl>
    <w:lvl w:ilvl="2" w:tplc="C8B09A5A" w:tentative="1">
      <w:start w:val="1"/>
      <w:numFmt w:val="bullet"/>
      <w:lvlText w:val=""/>
      <w:lvlJc w:val="left"/>
      <w:pPr>
        <w:ind w:left="1734" w:hanging="360"/>
      </w:pPr>
      <w:rPr>
        <w:rFonts w:ascii="Wingdings" w:hAnsi="Wingdings" w:hint="default"/>
      </w:rPr>
    </w:lvl>
    <w:lvl w:ilvl="3" w:tplc="E13E8BAC" w:tentative="1">
      <w:start w:val="1"/>
      <w:numFmt w:val="bullet"/>
      <w:lvlText w:val=""/>
      <w:lvlJc w:val="left"/>
      <w:pPr>
        <w:ind w:left="2454" w:hanging="360"/>
      </w:pPr>
      <w:rPr>
        <w:rFonts w:ascii="Symbol" w:hAnsi="Symbol" w:hint="default"/>
      </w:rPr>
    </w:lvl>
    <w:lvl w:ilvl="4" w:tplc="CE8A0178" w:tentative="1">
      <w:start w:val="1"/>
      <w:numFmt w:val="bullet"/>
      <w:lvlText w:val="o"/>
      <w:lvlJc w:val="left"/>
      <w:pPr>
        <w:ind w:left="3174" w:hanging="360"/>
      </w:pPr>
      <w:rPr>
        <w:rFonts w:ascii="Courier New" w:hAnsi="Courier New" w:cs="Courier New" w:hint="default"/>
      </w:rPr>
    </w:lvl>
    <w:lvl w:ilvl="5" w:tplc="ACC6A5D4" w:tentative="1">
      <w:start w:val="1"/>
      <w:numFmt w:val="bullet"/>
      <w:lvlText w:val=""/>
      <w:lvlJc w:val="left"/>
      <w:pPr>
        <w:ind w:left="3894" w:hanging="360"/>
      </w:pPr>
      <w:rPr>
        <w:rFonts w:ascii="Wingdings" w:hAnsi="Wingdings" w:hint="default"/>
      </w:rPr>
    </w:lvl>
    <w:lvl w:ilvl="6" w:tplc="1F30F63C" w:tentative="1">
      <w:start w:val="1"/>
      <w:numFmt w:val="bullet"/>
      <w:lvlText w:val=""/>
      <w:lvlJc w:val="left"/>
      <w:pPr>
        <w:ind w:left="4614" w:hanging="360"/>
      </w:pPr>
      <w:rPr>
        <w:rFonts w:ascii="Symbol" w:hAnsi="Symbol" w:hint="default"/>
      </w:rPr>
    </w:lvl>
    <w:lvl w:ilvl="7" w:tplc="016A9706" w:tentative="1">
      <w:start w:val="1"/>
      <w:numFmt w:val="bullet"/>
      <w:lvlText w:val="o"/>
      <w:lvlJc w:val="left"/>
      <w:pPr>
        <w:ind w:left="5334" w:hanging="360"/>
      </w:pPr>
      <w:rPr>
        <w:rFonts w:ascii="Courier New" w:hAnsi="Courier New" w:cs="Courier New" w:hint="default"/>
      </w:rPr>
    </w:lvl>
    <w:lvl w:ilvl="8" w:tplc="4DF052E6" w:tentative="1">
      <w:start w:val="1"/>
      <w:numFmt w:val="bullet"/>
      <w:lvlText w:val=""/>
      <w:lvlJc w:val="left"/>
      <w:pPr>
        <w:ind w:left="6054" w:hanging="360"/>
      </w:pPr>
      <w:rPr>
        <w:rFonts w:ascii="Wingdings" w:hAnsi="Wingdings" w:hint="default"/>
      </w:rPr>
    </w:lvl>
  </w:abstractNum>
  <w:abstractNum w:abstractNumId="3" w15:restartNumberingAfterBreak="0">
    <w:nsid w:val="0C705E56"/>
    <w:multiLevelType w:val="hybridMultilevel"/>
    <w:tmpl w:val="171CE594"/>
    <w:lvl w:ilvl="0" w:tplc="00B6945C">
      <w:start w:val="1"/>
      <w:numFmt w:val="bullet"/>
      <w:pStyle w:val="Zoznamsodrkami"/>
      <w:lvlText w:val=""/>
      <w:lvlJc w:val="left"/>
      <w:pPr>
        <w:tabs>
          <w:tab w:val="num" w:pos="360"/>
        </w:tabs>
        <w:ind w:left="360" w:hanging="360"/>
      </w:pPr>
      <w:rPr>
        <w:rFonts w:ascii="Symbol" w:hAnsi="Symbol" w:hint="default"/>
      </w:rPr>
    </w:lvl>
    <w:lvl w:ilvl="1" w:tplc="0C56B0BE">
      <w:start w:val="1"/>
      <w:numFmt w:val="lowerRoman"/>
      <w:pStyle w:val="slovanzoznam3"/>
      <w:lvlText w:val="%2)"/>
      <w:lvlJc w:val="left"/>
      <w:pPr>
        <w:tabs>
          <w:tab w:val="num" w:pos="1800"/>
        </w:tabs>
        <w:ind w:left="1505" w:hanging="425"/>
      </w:pPr>
      <w:rPr>
        <w:rFonts w:hint="default"/>
      </w:rPr>
    </w:lvl>
    <w:lvl w:ilvl="2" w:tplc="035AEF72" w:tentative="1">
      <w:start w:val="1"/>
      <w:numFmt w:val="bullet"/>
      <w:lvlText w:val=""/>
      <w:lvlJc w:val="left"/>
      <w:pPr>
        <w:tabs>
          <w:tab w:val="num" w:pos="2160"/>
        </w:tabs>
        <w:ind w:left="2160" w:hanging="360"/>
      </w:pPr>
      <w:rPr>
        <w:rFonts w:ascii="Wingdings" w:hAnsi="Wingdings" w:hint="default"/>
      </w:rPr>
    </w:lvl>
    <w:lvl w:ilvl="3" w:tplc="6914A63E" w:tentative="1">
      <w:start w:val="1"/>
      <w:numFmt w:val="bullet"/>
      <w:lvlText w:val=""/>
      <w:lvlJc w:val="left"/>
      <w:pPr>
        <w:tabs>
          <w:tab w:val="num" w:pos="2880"/>
        </w:tabs>
        <w:ind w:left="2880" w:hanging="360"/>
      </w:pPr>
      <w:rPr>
        <w:rFonts w:ascii="Symbol" w:hAnsi="Symbol" w:hint="default"/>
      </w:rPr>
    </w:lvl>
    <w:lvl w:ilvl="4" w:tplc="0F92A006" w:tentative="1">
      <w:start w:val="1"/>
      <w:numFmt w:val="bullet"/>
      <w:lvlText w:val="o"/>
      <w:lvlJc w:val="left"/>
      <w:pPr>
        <w:tabs>
          <w:tab w:val="num" w:pos="3600"/>
        </w:tabs>
        <w:ind w:left="3600" w:hanging="360"/>
      </w:pPr>
      <w:rPr>
        <w:rFonts w:ascii="Courier New" w:hAnsi="Courier New" w:hint="default"/>
      </w:rPr>
    </w:lvl>
    <w:lvl w:ilvl="5" w:tplc="B2EA4BBA" w:tentative="1">
      <w:start w:val="1"/>
      <w:numFmt w:val="bullet"/>
      <w:lvlText w:val=""/>
      <w:lvlJc w:val="left"/>
      <w:pPr>
        <w:tabs>
          <w:tab w:val="num" w:pos="4320"/>
        </w:tabs>
        <w:ind w:left="4320" w:hanging="360"/>
      </w:pPr>
      <w:rPr>
        <w:rFonts w:ascii="Wingdings" w:hAnsi="Wingdings" w:hint="default"/>
      </w:rPr>
    </w:lvl>
    <w:lvl w:ilvl="6" w:tplc="8B2C9EF2" w:tentative="1">
      <w:start w:val="1"/>
      <w:numFmt w:val="bullet"/>
      <w:lvlText w:val=""/>
      <w:lvlJc w:val="left"/>
      <w:pPr>
        <w:tabs>
          <w:tab w:val="num" w:pos="5040"/>
        </w:tabs>
        <w:ind w:left="5040" w:hanging="360"/>
      </w:pPr>
      <w:rPr>
        <w:rFonts w:ascii="Symbol" w:hAnsi="Symbol" w:hint="default"/>
      </w:rPr>
    </w:lvl>
    <w:lvl w:ilvl="7" w:tplc="47D056C6" w:tentative="1">
      <w:start w:val="1"/>
      <w:numFmt w:val="bullet"/>
      <w:lvlText w:val="o"/>
      <w:lvlJc w:val="left"/>
      <w:pPr>
        <w:tabs>
          <w:tab w:val="num" w:pos="5760"/>
        </w:tabs>
        <w:ind w:left="5760" w:hanging="360"/>
      </w:pPr>
      <w:rPr>
        <w:rFonts w:ascii="Courier New" w:hAnsi="Courier New" w:hint="default"/>
      </w:rPr>
    </w:lvl>
    <w:lvl w:ilvl="8" w:tplc="6A3275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95702"/>
    <w:multiLevelType w:val="hybridMultilevel"/>
    <w:tmpl w:val="6C824EAE"/>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9766D2"/>
    <w:multiLevelType w:val="multilevel"/>
    <w:tmpl w:val="95EAD14C"/>
    <w:lvl w:ilvl="0">
      <w:start w:val="1"/>
      <w:numFmt w:val="decimal"/>
      <w:pStyle w:val="slovanzoznam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3F14CF"/>
    <w:multiLevelType w:val="hybridMultilevel"/>
    <w:tmpl w:val="6FC0A652"/>
    <w:lvl w:ilvl="0" w:tplc="D7AEC3E6">
      <w:start w:val="1"/>
      <w:numFmt w:val="decimal"/>
      <w:lvlText w:val="%1."/>
      <w:lvlJc w:val="left"/>
      <w:pPr>
        <w:ind w:left="780" w:hanging="420"/>
      </w:pPr>
    </w:lvl>
    <w:lvl w:ilvl="1" w:tplc="FEEEB166">
      <w:start w:val="1"/>
      <w:numFmt w:val="lowerLetter"/>
      <w:lvlText w:val="%2."/>
      <w:lvlJc w:val="left"/>
      <w:pPr>
        <w:ind w:left="1440" w:hanging="360"/>
      </w:pPr>
    </w:lvl>
    <w:lvl w:ilvl="2" w:tplc="1408F68E">
      <w:start w:val="1"/>
      <w:numFmt w:val="lowerRoman"/>
      <w:lvlText w:val="%3."/>
      <w:lvlJc w:val="right"/>
      <w:pPr>
        <w:ind w:left="2160" w:hanging="180"/>
      </w:pPr>
    </w:lvl>
    <w:lvl w:ilvl="3" w:tplc="3F86785A">
      <w:start w:val="1"/>
      <w:numFmt w:val="decimal"/>
      <w:lvlText w:val="%4."/>
      <w:lvlJc w:val="left"/>
      <w:pPr>
        <w:ind w:left="2880" w:hanging="360"/>
      </w:pPr>
    </w:lvl>
    <w:lvl w:ilvl="4" w:tplc="7FD8E150">
      <w:start w:val="1"/>
      <w:numFmt w:val="lowerLetter"/>
      <w:lvlText w:val="%5."/>
      <w:lvlJc w:val="left"/>
      <w:pPr>
        <w:ind w:left="3600" w:hanging="360"/>
      </w:pPr>
    </w:lvl>
    <w:lvl w:ilvl="5" w:tplc="665AE42C">
      <w:start w:val="1"/>
      <w:numFmt w:val="lowerRoman"/>
      <w:lvlText w:val="%6."/>
      <w:lvlJc w:val="right"/>
      <w:pPr>
        <w:ind w:left="4320" w:hanging="180"/>
      </w:pPr>
    </w:lvl>
    <w:lvl w:ilvl="6" w:tplc="F55A21B8">
      <w:start w:val="1"/>
      <w:numFmt w:val="decimal"/>
      <w:lvlText w:val="%7."/>
      <w:lvlJc w:val="left"/>
      <w:pPr>
        <w:ind w:left="5040" w:hanging="360"/>
      </w:pPr>
    </w:lvl>
    <w:lvl w:ilvl="7" w:tplc="1AEADB72">
      <w:start w:val="1"/>
      <w:numFmt w:val="lowerLetter"/>
      <w:lvlText w:val="%8."/>
      <w:lvlJc w:val="left"/>
      <w:pPr>
        <w:ind w:left="5760" w:hanging="360"/>
      </w:pPr>
    </w:lvl>
    <w:lvl w:ilvl="8" w:tplc="20BC481E">
      <w:start w:val="1"/>
      <w:numFmt w:val="lowerRoman"/>
      <w:lvlText w:val="%9."/>
      <w:lvlJc w:val="right"/>
      <w:pPr>
        <w:ind w:left="6480" w:hanging="180"/>
      </w:pPr>
    </w:lvl>
  </w:abstractNum>
  <w:abstractNum w:abstractNumId="7" w15:restartNumberingAfterBreak="0">
    <w:nsid w:val="309C0446"/>
    <w:multiLevelType w:val="hybridMultilevel"/>
    <w:tmpl w:val="B20E620E"/>
    <w:lvl w:ilvl="0" w:tplc="A54855F2">
      <w:start w:val="1"/>
      <w:numFmt w:val="decimal"/>
      <w:lvlText w:val="%1."/>
      <w:lvlJc w:val="left"/>
      <w:pPr>
        <w:ind w:left="930" w:hanging="570"/>
      </w:pPr>
      <w:rPr>
        <w:b/>
      </w:rPr>
    </w:lvl>
    <w:lvl w:ilvl="1" w:tplc="B18AA748">
      <w:start w:val="1"/>
      <w:numFmt w:val="lowerLetter"/>
      <w:lvlText w:val="%2."/>
      <w:lvlJc w:val="left"/>
      <w:pPr>
        <w:ind w:left="1440" w:hanging="360"/>
      </w:pPr>
    </w:lvl>
    <w:lvl w:ilvl="2" w:tplc="DFBEF69E">
      <w:start w:val="1"/>
      <w:numFmt w:val="lowerRoman"/>
      <w:lvlText w:val="%3."/>
      <w:lvlJc w:val="right"/>
      <w:pPr>
        <w:ind w:left="2160" w:hanging="180"/>
      </w:pPr>
    </w:lvl>
    <w:lvl w:ilvl="3" w:tplc="C4B83EF2">
      <w:start w:val="1"/>
      <w:numFmt w:val="decimal"/>
      <w:lvlText w:val="%4."/>
      <w:lvlJc w:val="left"/>
      <w:pPr>
        <w:ind w:left="2880" w:hanging="360"/>
      </w:pPr>
    </w:lvl>
    <w:lvl w:ilvl="4" w:tplc="3E3C06FA">
      <w:start w:val="1"/>
      <w:numFmt w:val="lowerLetter"/>
      <w:lvlText w:val="%5."/>
      <w:lvlJc w:val="left"/>
      <w:pPr>
        <w:ind w:left="3600" w:hanging="360"/>
      </w:pPr>
    </w:lvl>
    <w:lvl w:ilvl="5" w:tplc="0EE005B4">
      <w:start w:val="1"/>
      <w:numFmt w:val="lowerRoman"/>
      <w:lvlText w:val="%6."/>
      <w:lvlJc w:val="right"/>
      <w:pPr>
        <w:ind w:left="4320" w:hanging="180"/>
      </w:pPr>
    </w:lvl>
    <w:lvl w:ilvl="6" w:tplc="10EA44A4">
      <w:start w:val="1"/>
      <w:numFmt w:val="decimal"/>
      <w:lvlText w:val="%7."/>
      <w:lvlJc w:val="left"/>
      <w:pPr>
        <w:ind w:left="5040" w:hanging="360"/>
      </w:pPr>
    </w:lvl>
    <w:lvl w:ilvl="7" w:tplc="B130E9B8">
      <w:start w:val="1"/>
      <w:numFmt w:val="lowerLetter"/>
      <w:lvlText w:val="%8."/>
      <w:lvlJc w:val="left"/>
      <w:pPr>
        <w:ind w:left="5760" w:hanging="360"/>
      </w:pPr>
    </w:lvl>
    <w:lvl w:ilvl="8" w:tplc="C0087418">
      <w:start w:val="1"/>
      <w:numFmt w:val="lowerRoman"/>
      <w:lvlText w:val="%9."/>
      <w:lvlJc w:val="right"/>
      <w:pPr>
        <w:ind w:left="6480" w:hanging="180"/>
      </w:pPr>
    </w:lvl>
  </w:abstractNum>
  <w:abstractNum w:abstractNumId="8" w15:restartNumberingAfterBreak="0">
    <w:nsid w:val="37D529BB"/>
    <w:multiLevelType w:val="hybridMultilevel"/>
    <w:tmpl w:val="38C4015C"/>
    <w:lvl w:ilvl="0" w:tplc="0409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9" w15:restartNumberingAfterBreak="0">
    <w:nsid w:val="6E82474D"/>
    <w:multiLevelType w:val="hybridMultilevel"/>
    <w:tmpl w:val="9C723986"/>
    <w:lvl w:ilvl="0" w:tplc="A27A8EF4">
      <w:start w:val="1"/>
      <w:numFmt w:val="bullet"/>
      <w:lvlText w:val=""/>
      <w:lvlJc w:val="left"/>
      <w:pPr>
        <w:ind w:left="720" w:hanging="360"/>
      </w:pPr>
      <w:rPr>
        <w:rFonts w:ascii="Symbol" w:hAnsi="Symbol" w:hint="default"/>
      </w:rPr>
    </w:lvl>
    <w:lvl w:ilvl="1" w:tplc="9E721FCA" w:tentative="1">
      <w:start w:val="1"/>
      <w:numFmt w:val="bullet"/>
      <w:lvlText w:val="o"/>
      <w:lvlJc w:val="left"/>
      <w:pPr>
        <w:ind w:left="1440" w:hanging="360"/>
      </w:pPr>
      <w:rPr>
        <w:rFonts w:ascii="Courier New" w:hAnsi="Courier New" w:cs="Courier New" w:hint="default"/>
      </w:rPr>
    </w:lvl>
    <w:lvl w:ilvl="2" w:tplc="02802ACA" w:tentative="1">
      <w:start w:val="1"/>
      <w:numFmt w:val="bullet"/>
      <w:lvlText w:val=""/>
      <w:lvlJc w:val="left"/>
      <w:pPr>
        <w:ind w:left="2160" w:hanging="360"/>
      </w:pPr>
      <w:rPr>
        <w:rFonts w:ascii="Wingdings" w:hAnsi="Wingdings" w:hint="default"/>
      </w:rPr>
    </w:lvl>
    <w:lvl w:ilvl="3" w:tplc="063EE248">
      <w:start w:val="1"/>
      <w:numFmt w:val="bullet"/>
      <w:lvlText w:val=""/>
      <w:lvlJc w:val="left"/>
      <w:pPr>
        <w:ind w:left="2880" w:hanging="360"/>
      </w:pPr>
      <w:rPr>
        <w:rFonts w:ascii="Symbol" w:hAnsi="Symbol" w:hint="default"/>
      </w:rPr>
    </w:lvl>
    <w:lvl w:ilvl="4" w:tplc="7480B7B8">
      <w:start w:val="1"/>
      <w:numFmt w:val="bullet"/>
      <w:lvlText w:val="o"/>
      <w:lvlJc w:val="left"/>
      <w:pPr>
        <w:ind w:left="3600" w:hanging="360"/>
      </w:pPr>
      <w:rPr>
        <w:rFonts w:ascii="Courier New" w:hAnsi="Courier New" w:cs="Courier New" w:hint="default"/>
      </w:rPr>
    </w:lvl>
    <w:lvl w:ilvl="5" w:tplc="AC2EF9CA" w:tentative="1">
      <w:start w:val="1"/>
      <w:numFmt w:val="bullet"/>
      <w:lvlText w:val=""/>
      <w:lvlJc w:val="left"/>
      <w:pPr>
        <w:ind w:left="4320" w:hanging="360"/>
      </w:pPr>
      <w:rPr>
        <w:rFonts w:ascii="Wingdings" w:hAnsi="Wingdings" w:hint="default"/>
      </w:rPr>
    </w:lvl>
    <w:lvl w:ilvl="6" w:tplc="52D0799E" w:tentative="1">
      <w:start w:val="1"/>
      <w:numFmt w:val="bullet"/>
      <w:lvlText w:val=""/>
      <w:lvlJc w:val="left"/>
      <w:pPr>
        <w:ind w:left="5040" w:hanging="360"/>
      </w:pPr>
      <w:rPr>
        <w:rFonts w:ascii="Symbol" w:hAnsi="Symbol" w:hint="default"/>
      </w:rPr>
    </w:lvl>
    <w:lvl w:ilvl="7" w:tplc="409E39B4" w:tentative="1">
      <w:start w:val="1"/>
      <w:numFmt w:val="bullet"/>
      <w:lvlText w:val="o"/>
      <w:lvlJc w:val="left"/>
      <w:pPr>
        <w:ind w:left="5760" w:hanging="360"/>
      </w:pPr>
      <w:rPr>
        <w:rFonts w:ascii="Courier New" w:hAnsi="Courier New" w:cs="Courier New" w:hint="default"/>
      </w:rPr>
    </w:lvl>
    <w:lvl w:ilvl="8" w:tplc="0316B776" w:tentative="1">
      <w:start w:val="1"/>
      <w:numFmt w:val="bullet"/>
      <w:lvlText w:val=""/>
      <w:lvlJc w:val="left"/>
      <w:pPr>
        <w:ind w:left="6480" w:hanging="360"/>
      </w:pPr>
      <w:rPr>
        <w:rFonts w:ascii="Wingdings" w:hAnsi="Wingdings" w:hint="default"/>
      </w:rPr>
    </w:lvl>
  </w:abstractNum>
  <w:abstractNum w:abstractNumId="10" w15:restartNumberingAfterBreak="0">
    <w:nsid w:val="7F4978CF"/>
    <w:multiLevelType w:val="hybridMultilevel"/>
    <w:tmpl w:val="D0DAF03A"/>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 w:numId="5">
    <w:abstractNumId w:val="2"/>
  </w:num>
  <w:num w:numId="6">
    <w:abstractNumId w:val="10"/>
  </w:num>
  <w:num w:numId="7">
    <w:abstractNumId w:val="9"/>
  </w:num>
  <w:num w:numId="8">
    <w:abstractNumId w:val="8"/>
  </w:num>
  <w:num w:numId="9">
    <w:abstractNumId w:val="1"/>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DE"/>
    <w:rsid w:val="00001321"/>
    <w:rsid w:val="00060FD5"/>
    <w:rsid w:val="00073466"/>
    <w:rsid w:val="000B1592"/>
    <w:rsid w:val="000E4E9E"/>
    <w:rsid w:val="00167E39"/>
    <w:rsid w:val="001B0CC2"/>
    <w:rsid w:val="001B5891"/>
    <w:rsid w:val="001C4399"/>
    <w:rsid w:val="001D6470"/>
    <w:rsid w:val="002A790B"/>
    <w:rsid w:val="002C46B2"/>
    <w:rsid w:val="00313AEE"/>
    <w:rsid w:val="00316B6B"/>
    <w:rsid w:val="00335070"/>
    <w:rsid w:val="00341C88"/>
    <w:rsid w:val="003F762F"/>
    <w:rsid w:val="00413F74"/>
    <w:rsid w:val="00433075"/>
    <w:rsid w:val="00434AF5"/>
    <w:rsid w:val="004A6D0B"/>
    <w:rsid w:val="00542997"/>
    <w:rsid w:val="005C42C9"/>
    <w:rsid w:val="005E6B55"/>
    <w:rsid w:val="006573D6"/>
    <w:rsid w:val="00657B3F"/>
    <w:rsid w:val="006B4887"/>
    <w:rsid w:val="006C565B"/>
    <w:rsid w:val="006D69F1"/>
    <w:rsid w:val="006E71E6"/>
    <w:rsid w:val="006F3EA7"/>
    <w:rsid w:val="00706CCB"/>
    <w:rsid w:val="00752A4B"/>
    <w:rsid w:val="00817580"/>
    <w:rsid w:val="00836844"/>
    <w:rsid w:val="00885AC0"/>
    <w:rsid w:val="009276E0"/>
    <w:rsid w:val="0098691C"/>
    <w:rsid w:val="0098749F"/>
    <w:rsid w:val="009D6B48"/>
    <w:rsid w:val="009F0928"/>
    <w:rsid w:val="00A33D6B"/>
    <w:rsid w:val="00A40AD2"/>
    <w:rsid w:val="00A41771"/>
    <w:rsid w:val="00A466B3"/>
    <w:rsid w:val="00A51557"/>
    <w:rsid w:val="00AB1C11"/>
    <w:rsid w:val="00AC52F7"/>
    <w:rsid w:val="00AD2ADE"/>
    <w:rsid w:val="00AD59F0"/>
    <w:rsid w:val="00AD739E"/>
    <w:rsid w:val="00B32C69"/>
    <w:rsid w:val="00B53AC6"/>
    <w:rsid w:val="00B8083F"/>
    <w:rsid w:val="00B86E7C"/>
    <w:rsid w:val="00BB3721"/>
    <w:rsid w:val="00BB5DC8"/>
    <w:rsid w:val="00BF44BA"/>
    <w:rsid w:val="00BF4B97"/>
    <w:rsid w:val="00C23E1B"/>
    <w:rsid w:val="00CD3DCF"/>
    <w:rsid w:val="00D1642F"/>
    <w:rsid w:val="00D31750"/>
    <w:rsid w:val="00D40548"/>
    <w:rsid w:val="00D518F6"/>
    <w:rsid w:val="00D75F49"/>
    <w:rsid w:val="00D92943"/>
    <w:rsid w:val="00DE01F7"/>
    <w:rsid w:val="00E353E1"/>
    <w:rsid w:val="00F209A2"/>
    <w:rsid w:val="00F24AC1"/>
    <w:rsid w:val="00F26F3E"/>
    <w:rsid w:val="00F8239A"/>
    <w:rsid w:val="00F919B3"/>
    <w:rsid w:val="00FA7F95"/>
    <w:rsid w:val="00FC2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0FF2"/>
  <w15:chartTrackingRefBased/>
  <w15:docId w15:val="{41997EE6-B4EF-4385-A40B-A2A2B91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2ADE"/>
    <w:pPr>
      <w:tabs>
        <w:tab w:val="left" w:pos="567"/>
      </w:tabs>
      <w:spacing w:after="0" w:line="260" w:lineRule="exact"/>
    </w:pPr>
    <w:rPr>
      <w:rFonts w:ascii="Times New Roman" w:eastAsia="Times New Roman" w:hAnsi="Times New Roman" w:cs="Times New Roman"/>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AgencyChar">
    <w:name w:val="Body text (Agency) Char"/>
    <w:link w:val="BodytextAgency"/>
    <w:uiPriority w:val="99"/>
    <w:locked/>
    <w:rsid w:val="00AD2ADE"/>
    <w:rPr>
      <w:rFonts w:ascii="Verdana" w:eastAsia="Verdana" w:hAnsi="Verdana" w:cs="Verdana"/>
      <w:sz w:val="18"/>
      <w:szCs w:val="18"/>
      <w:lang w:eastAsia="sk-SK" w:bidi="sk-SK"/>
    </w:rPr>
  </w:style>
  <w:style w:type="paragraph" w:customStyle="1" w:styleId="BodytextAgency">
    <w:name w:val="Body text (Agency)"/>
    <w:basedOn w:val="Normlny"/>
    <w:link w:val="BodytextAgencyChar"/>
    <w:uiPriority w:val="99"/>
    <w:rsid w:val="00AD2ADE"/>
    <w:pPr>
      <w:tabs>
        <w:tab w:val="clear" w:pos="567"/>
      </w:tabs>
      <w:spacing w:after="140" w:line="280" w:lineRule="atLeast"/>
    </w:pPr>
    <w:rPr>
      <w:rFonts w:ascii="Verdana" w:eastAsia="Verdana" w:hAnsi="Verdana" w:cs="Verdana"/>
      <w:sz w:val="18"/>
      <w:szCs w:val="18"/>
    </w:rPr>
  </w:style>
  <w:style w:type="paragraph" w:customStyle="1" w:styleId="Odsekzoznamu1">
    <w:name w:val="Odsek zoznamu1"/>
    <w:basedOn w:val="Normlny"/>
    <w:uiPriority w:val="34"/>
    <w:qFormat/>
    <w:rsid w:val="00AD2ADE"/>
    <w:pPr>
      <w:ind w:left="720"/>
      <w:contextualSpacing/>
    </w:pPr>
  </w:style>
  <w:style w:type="character" w:customStyle="1" w:styleId="Hypertextovprepojenie1">
    <w:name w:val="Hypertextové prepojenie1"/>
    <w:uiPriority w:val="99"/>
    <w:rsid w:val="00AD2ADE"/>
    <w:rPr>
      <w:color w:val="0000FF"/>
      <w:u w:val="single"/>
    </w:rPr>
  </w:style>
  <w:style w:type="character" w:customStyle="1" w:styleId="tlid-translation">
    <w:name w:val="tlid-translation"/>
    <w:rsid w:val="00AD2ADE"/>
  </w:style>
  <w:style w:type="paragraph" w:styleId="Textbubliny">
    <w:name w:val="Balloon Text"/>
    <w:basedOn w:val="Normlny"/>
    <w:link w:val="TextbublinyChar"/>
    <w:uiPriority w:val="99"/>
    <w:semiHidden/>
    <w:unhideWhenUsed/>
    <w:rsid w:val="00B32C6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2C69"/>
    <w:rPr>
      <w:rFonts w:ascii="Segoe UI" w:eastAsia="Times New Roman" w:hAnsi="Segoe UI" w:cs="Segoe UI"/>
      <w:sz w:val="18"/>
      <w:szCs w:val="18"/>
      <w:lang w:eastAsia="sk-SK" w:bidi="sk-SK"/>
    </w:rPr>
  </w:style>
  <w:style w:type="paragraph" w:customStyle="1" w:styleId="Default">
    <w:name w:val="Default"/>
    <w:rsid w:val="00C23E1B"/>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Zkladntext2">
    <w:name w:val="Body Text 2"/>
    <w:basedOn w:val="Normlny"/>
    <w:link w:val="Zkladntext2Char"/>
    <w:rsid w:val="00A466B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Zkladntext2Char">
    <w:name w:val="Základný text 2 Char"/>
    <w:basedOn w:val="Predvolenpsmoodseku"/>
    <w:link w:val="Zkladntext2"/>
    <w:rsid w:val="00A466B3"/>
    <w:rPr>
      <w:rFonts w:ascii="Times New Roman" w:eastAsia="Times New Roman" w:hAnsi="Times New Roman" w:cs="Times New Roman"/>
      <w:b/>
      <w:bCs/>
      <w:color w:val="0000FF"/>
      <w:u w:val="single"/>
      <w:lang w:val="en-GB"/>
    </w:rPr>
  </w:style>
  <w:style w:type="paragraph" w:styleId="Odsekzoznamu">
    <w:name w:val="List Paragraph"/>
    <w:basedOn w:val="Normlny"/>
    <w:uiPriority w:val="34"/>
    <w:qFormat/>
    <w:rsid w:val="00542997"/>
    <w:pPr>
      <w:ind w:left="720"/>
      <w:contextualSpacing/>
    </w:pPr>
  </w:style>
  <w:style w:type="paragraph" w:styleId="slovanzoznam3">
    <w:name w:val="List Number 3"/>
    <w:aliases w:val="wcp_ListNumbered3"/>
    <w:basedOn w:val="slovanzoznam2"/>
    <w:rsid w:val="00BF4B97"/>
    <w:pPr>
      <w:numPr>
        <w:ilvl w:val="1"/>
        <w:numId w:val="11"/>
      </w:numPr>
      <w:tabs>
        <w:tab w:val="clear" w:pos="567"/>
        <w:tab w:val="clear" w:pos="1800"/>
        <w:tab w:val="left" w:pos="1276"/>
      </w:tabs>
      <w:spacing w:line="240" w:lineRule="auto"/>
      <w:ind w:left="1014" w:hanging="360"/>
      <w:contextualSpacing w:val="0"/>
    </w:pPr>
    <w:rPr>
      <w:sz w:val="24"/>
      <w:lang w:val="en-GB" w:eastAsia="en-US" w:bidi="ar-SA"/>
    </w:rPr>
  </w:style>
  <w:style w:type="paragraph" w:styleId="Zoznamsodrkami">
    <w:name w:val="List Bullet"/>
    <w:aliases w:val="List dot_point,wcp_ListBulleted1"/>
    <w:basedOn w:val="Normlny"/>
    <w:rsid w:val="00BF4B97"/>
    <w:pPr>
      <w:numPr>
        <w:numId w:val="11"/>
      </w:numPr>
      <w:tabs>
        <w:tab w:val="clear" w:pos="567"/>
      </w:tabs>
      <w:spacing w:before="120" w:line="240" w:lineRule="auto"/>
    </w:pPr>
    <w:rPr>
      <w:sz w:val="24"/>
      <w:lang w:val="en-GB" w:eastAsia="en-US" w:bidi="ar-SA"/>
    </w:rPr>
  </w:style>
  <w:style w:type="paragraph" w:styleId="slovanzoznam2">
    <w:name w:val="List Number 2"/>
    <w:basedOn w:val="Normlny"/>
    <w:uiPriority w:val="99"/>
    <w:semiHidden/>
    <w:unhideWhenUsed/>
    <w:rsid w:val="00BF4B97"/>
    <w:pPr>
      <w:numPr>
        <w:numId w:val="12"/>
      </w:numPr>
      <w:contextualSpacing/>
    </w:pPr>
  </w:style>
  <w:style w:type="table" w:styleId="Mriekatabuky">
    <w:name w:val="Table Grid"/>
    <w:basedOn w:val="Normlnatabuka"/>
    <w:uiPriority w:val="59"/>
    <w:rsid w:val="004A6D0B"/>
    <w:pPr>
      <w:tabs>
        <w:tab w:val="left" w:pos="567"/>
      </w:tabs>
      <w:spacing w:after="0" w:line="260" w:lineRule="exac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D739E"/>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AD739E"/>
    <w:rPr>
      <w:rFonts w:ascii="Times New Roman" w:eastAsia="Times New Roman" w:hAnsi="Times New Roman" w:cs="Times New Roman"/>
      <w:szCs w:val="20"/>
      <w:lang w:eastAsia="sk-SK" w:bidi="sk-SK"/>
    </w:rPr>
  </w:style>
  <w:style w:type="paragraph" w:styleId="Pta">
    <w:name w:val="footer"/>
    <w:basedOn w:val="Normlny"/>
    <w:link w:val="PtaChar"/>
    <w:uiPriority w:val="99"/>
    <w:unhideWhenUsed/>
    <w:rsid w:val="00AD739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AD739E"/>
    <w:rPr>
      <w:rFonts w:ascii="Times New Roman" w:eastAsia="Times New Roman" w:hAnsi="Times New Roman" w:cs="Times New Roman"/>
      <w:szCs w:val="20"/>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2035</Words>
  <Characters>11605</Characters>
  <Application>Microsoft Office Word</Application>
  <DocSecurity>0</DocSecurity>
  <Lines>96</Lines>
  <Paragraphs>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Kacvinska, Dasa /SK</dc:creator>
  <cp:keywords/>
  <dc:description/>
  <cp:lastModifiedBy>Lacková, Beáta</cp:lastModifiedBy>
  <cp:revision>4</cp:revision>
  <dcterms:created xsi:type="dcterms:W3CDTF">2020-05-12T09:31:00Z</dcterms:created>
  <dcterms:modified xsi:type="dcterms:W3CDTF">2020-05-12T11:19:00Z</dcterms:modified>
</cp:coreProperties>
</file>