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E7534" w14:textId="77777777" w:rsidR="00CF2F7B" w:rsidRPr="00AC4820" w:rsidRDefault="008B4481" w:rsidP="00AC4820">
      <w:pPr>
        <w:pStyle w:val="Nadpis8"/>
        <w:spacing w:line="240" w:lineRule="auto"/>
        <w:ind w:left="0"/>
        <w:jc w:val="center"/>
        <w:rPr>
          <w:szCs w:val="22"/>
        </w:rPr>
      </w:pPr>
      <w:r w:rsidRPr="00AC4820">
        <w:rPr>
          <w:szCs w:val="22"/>
        </w:rPr>
        <w:t>Písomná informácia pre používateľa</w:t>
      </w:r>
    </w:p>
    <w:p w14:paraId="67132607" w14:textId="77777777" w:rsidR="00331BF2" w:rsidRPr="00AC4820" w:rsidRDefault="00331BF2" w:rsidP="003F5D1F">
      <w:pPr>
        <w:rPr>
          <w:rFonts w:ascii="Times New Roman" w:hAnsi="Times New Roman"/>
          <w:sz w:val="22"/>
          <w:szCs w:val="22"/>
        </w:rPr>
      </w:pPr>
    </w:p>
    <w:p w14:paraId="64A6C816" w14:textId="77777777" w:rsidR="00331BF2" w:rsidRPr="00AC4820" w:rsidRDefault="00331BF2" w:rsidP="003F5D1F">
      <w:pPr>
        <w:ind w:left="709" w:hanging="709"/>
        <w:jc w:val="center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Lotemax</w:t>
      </w:r>
    </w:p>
    <w:p w14:paraId="6D56E342" w14:textId="7959FA2F" w:rsidR="00331BF2" w:rsidRPr="00AC4820" w:rsidRDefault="00331BF2" w:rsidP="003F5D1F">
      <w:pPr>
        <w:ind w:left="709" w:hanging="709"/>
        <w:jc w:val="center"/>
        <w:rPr>
          <w:rFonts w:ascii="Times New Roman" w:hAnsi="Times New Roman"/>
          <w:bCs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0,5</w:t>
      </w:r>
      <w:r w:rsidR="003F5D1F" w:rsidRPr="00AC4820">
        <w:rPr>
          <w:rFonts w:ascii="Times New Roman" w:hAnsi="Times New Roman"/>
          <w:sz w:val="22"/>
          <w:szCs w:val="22"/>
        </w:rPr>
        <w:t> </w:t>
      </w:r>
      <w:r w:rsidRPr="00AC4820">
        <w:rPr>
          <w:rFonts w:ascii="Times New Roman" w:hAnsi="Times New Roman"/>
          <w:sz w:val="22"/>
          <w:szCs w:val="22"/>
        </w:rPr>
        <w:t xml:space="preserve">%, </w:t>
      </w:r>
      <w:r w:rsidRPr="00AC4820">
        <w:rPr>
          <w:rFonts w:ascii="Times New Roman" w:hAnsi="Times New Roman"/>
          <w:bCs/>
          <w:sz w:val="22"/>
          <w:szCs w:val="22"/>
        </w:rPr>
        <w:t>očná suspenzná instilácia</w:t>
      </w:r>
    </w:p>
    <w:p w14:paraId="60641CED" w14:textId="77777777" w:rsidR="005956AE" w:rsidRPr="00AC4820" w:rsidRDefault="005956AE">
      <w:pPr>
        <w:ind w:left="709" w:hanging="709"/>
        <w:jc w:val="center"/>
        <w:rPr>
          <w:rFonts w:ascii="Times New Roman" w:hAnsi="Times New Roman"/>
          <w:bCs/>
          <w:sz w:val="22"/>
          <w:szCs w:val="22"/>
        </w:rPr>
      </w:pPr>
    </w:p>
    <w:p w14:paraId="39595110" w14:textId="03771CA6" w:rsidR="00331BF2" w:rsidRPr="00AC4820" w:rsidRDefault="001E37A1">
      <w:pPr>
        <w:ind w:left="709" w:hanging="709"/>
        <w:jc w:val="center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l</w:t>
      </w:r>
      <w:r w:rsidR="00331BF2" w:rsidRPr="00AC4820">
        <w:rPr>
          <w:rFonts w:ascii="Times New Roman" w:hAnsi="Times New Roman"/>
          <w:sz w:val="22"/>
          <w:szCs w:val="22"/>
        </w:rPr>
        <w:t>oteprednolum etabonát</w:t>
      </w:r>
    </w:p>
    <w:p w14:paraId="3287B6D8" w14:textId="77777777" w:rsidR="00331BF2" w:rsidRPr="00AC4820" w:rsidRDefault="00331BF2">
      <w:pPr>
        <w:jc w:val="center"/>
        <w:rPr>
          <w:rFonts w:ascii="Times New Roman" w:hAnsi="Times New Roman"/>
          <w:sz w:val="22"/>
          <w:szCs w:val="22"/>
        </w:rPr>
      </w:pPr>
    </w:p>
    <w:p w14:paraId="1B7E42C1" w14:textId="77777777" w:rsidR="00CF2F7B" w:rsidRPr="00AC4820" w:rsidRDefault="00CF2F7B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Pozorne si prečítajte celú  písomnú informáciu </w:t>
      </w:r>
      <w:r w:rsidR="00B107E0" w:rsidRPr="00AC4820">
        <w:rPr>
          <w:rFonts w:ascii="Times New Roman" w:hAnsi="Times New Roman"/>
          <w:b/>
          <w:sz w:val="22"/>
          <w:szCs w:val="22"/>
        </w:rPr>
        <w:t>predtým</w:t>
      </w:r>
      <w:r w:rsidRPr="00AC4820">
        <w:rPr>
          <w:rFonts w:ascii="Times New Roman" w:hAnsi="Times New Roman"/>
          <w:b/>
          <w:sz w:val="22"/>
          <w:szCs w:val="22"/>
        </w:rPr>
        <w:t>, ako začnete používať váš liek.</w:t>
      </w:r>
    </w:p>
    <w:p w14:paraId="55D3A820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-   Túto písomnú informáciu si uschovajte. Možno bude potrebné, aby ste si ju znovu prečítali.</w:t>
      </w:r>
    </w:p>
    <w:p w14:paraId="33E5AE70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-   Ak máte </w:t>
      </w:r>
      <w:r w:rsidR="00553A7B" w:rsidRPr="00AC4820">
        <w:rPr>
          <w:rFonts w:ascii="Times New Roman" w:hAnsi="Times New Roman"/>
          <w:sz w:val="22"/>
          <w:szCs w:val="22"/>
        </w:rPr>
        <w:t xml:space="preserve">akékoľvek </w:t>
      </w:r>
      <w:r w:rsidRPr="00AC4820">
        <w:rPr>
          <w:rFonts w:ascii="Times New Roman" w:hAnsi="Times New Roman"/>
          <w:sz w:val="22"/>
          <w:szCs w:val="22"/>
        </w:rPr>
        <w:t>ďalšie otázky, obráťte sa na svojho lekára alebo lekárnika.</w:t>
      </w:r>
    </w:p>
    <w:p w14:paraId="0D61DE39" w14:textId="77777777" w:rsidR="00CF2F7B" w:rsidRPr="00AC4820" w:rsidRDefault="00CF2F7B">
      <w:pPr>
        <w:ind w:left="284" w:right="-2" w:hanging="284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-   Tento liek bol predpísaný iba vám</w:t>
      </w:r>
      <w:r w:rsidR="008B4481" w:rsidRPr="00AC4820">
        <w:rPr>
          <w:rFonts w:ascii="Times New Roman" w:hAnsi="Times New Roman"/>
          <w:sz w:val="22"/>
          <w:szCs w:val="22"/>
        </w:rPr>
        <w:t>. Nedávajte ho nikomu inému.</w:t>
      </w:r>
      <w:r w:rsidRPr="00AC4820">
        <w:rPr>
          <w:rFonts w:ascii="Times New Roman" w:hAnsi="Times New Roman"/>
          <w:sz w:val="22"/>
          <w:szCs w:val="22"/>
        </w:rPr>
        <w:t xml:space="preserve"> Môže mu uškodiť, dokonca aj vtedy, ak má rovnaké príznaky</w:t>
      </w:r>
      <w:r w:rsidR="008B4481" w:rsidRPr="00AC4820">
        <w:rPr>
          <w:rFonts w:ascii="Times New Roman" w:hAnsi="Times New Roman"/>
          <w:sz w:val="22"/>
          <w:szCs w:val="22"/>
        </w:rPr>
        <w:t xml:space="preserve"> ochorenia </w:t>
      </w:r>
      <w:r w:rsidRPr="00AC4820">
        <w:rPr>
          <w:rFonts w:ascii="Times New Roman" w:hAnsi="Times New Roman"/>
          <w:sz w:val="22"/>
          <w:szCs w:val="22"/>
        </w:rPr>
        <w:t xml:space="preserve"> ako vy.</w:t>
      </w:r>
    </w:p>
    <w:p w14:paraId="7E96FAE2" w14:textId="77777777" w:rsidR="00F23B02" w:rsidRPr="00AC4820" w:rsidRDefault="00F23B02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-    Ak </w:t>
      </w:r>
      <w:r w:rsidR="00553A7B" w:rsidRPr="00AC4820">
        <w:rPr>
          <w:rFonts w:ascii="Times New Roman" w:hAnsi="Times New Roman"/>
          <w:sz w:val="22"/>
          <w:szCs w:val="22"/>
        </w:rPr>
        <w:t xml:space="preserve">sa u vás vyskytne </w:t>
      </w:r>
      <w:r w:rsidRPr="00AC4820">
        <w:rPr>
          <w:rFonts w:ascii="Times New Roman" w:hAnsi="Times New Roman"/>
          <w:sz w:val="22"/>
          <w:szCs w:val="22"/>
        </w:rPr>
        <w:t>akýkoľvek vedľajší účinok</w:t>
      </w:r>
      <w:r w:rsidR="00553A7B" w:rsidRPr="00AC4820">
        <w:rPr>
          <w:rFonts w:ascii="Times New Roman" w:hAnsi="Times New Roman"/>
          <w:sz w:val="22"/>
          <w:szCs w:val="22"/>
        </w:rPr>
        <w:t>, obráťte sa na svojho lekára alebo lekárnika.</w:t>
      </w:r>
      <w:r w:rsidR="00C01BDB" w:rsidRPr="00AC4820">
        <w:rPr>
          <w:rFonts w:ascii="Times New Roman" w:hAnsi="Times New Roman"/>
          <w:sz w:val="22"/>
          <w:szCs w:val="22"/>
        </w:rPr>
        <w:t>To sa týka aj akýchkoľvek</w:t>
      </w:r>
      <w:r w:rsidRPr="00AC4820">
        <w:rPr>
          <w:rFonts w:ascii="Times New Roman" w:hAnsi="Times New Roman"/>
          <w:sz w:val="22"/>
          <w:szCs w:val="22"/>
        </w:rPr>
        <w:t xml:space="preserve"> vedľajš</w:t>
      </w:r>
      <w:r w:rsidR="00C01BDB" w:rsidRPr="00AC4820">
        <w:rPr>
          <w:rFonts w:ascii="Times New Roman" w:hAnsi="Times New Roman"/>
          <w:sz w:val="22"/>
          <w:szCs w:val="22"/>
        </w:rPr>
        <w:t>ích</w:t>
      </w:r>
      <w:r w:rsidRPr="00AC4820">
        <w:rPr>
          <w:rFonts w:ascii="Times New Roman" w:hAnsi="Times New Roman"/>
          <w:sz w:val="22"/>
          <w:szCs w:val="22"/>
        </w:rPr>
        <w:t xml:space="preserve"> účink</w:t>
      </w:r>
      <w:r w:rsidR="00C01BDB" w:rsidRPr="00AC4820">
        <w:rPr>
          <w:rFonts w:ascii="Times New Roman" w:hAnsi="Times New Roman"/>
          <w:sz w:val="22"/>
          <w:szCs w:val="22"/>
        </w:rPr>
        <w:t>ov</w:t>
      </w:r>
      <w:r w:rsidRPr="00AC4820">
        <w:rPr>
          <w:rFonts w:ascii="Times New Roman" w:hAnsi="Times New Roman"/>
          <w:sz w:val="22"/>
          <w:szCs w:val="22"/>
        </w:rPr>
        <w:t xml:space="preserve">, ktoré nie sú uvedené v tejto písomnej informácii </w:t>
      </w:r>
      <w:r w:rsidR="00C01BDB" w:rsidRPr="00AC4820">
        <w:rPr>
          <w:rFonts w:ascii="Times New Roman" w:hAnsi="Times New Roman"/>
          <w:sz w:val="22"/>
          <w:szCs w:val="22"/>
        </w:rPr>
        <w:t>pre používateľa.</w:t>
      </w:r>
      <w:r w:rsidR="009B372B" w:rsidRPr="00AC4820">
        <w:rPr>
          <w:rFonts w:ascii="Times New Roman" w:hAnsi="Times New Roman"/>
          <w:sz w:val="22"/>
          <w:szCs w:val="22"/>
        </w:rPr>
        <w:t xml:space="preserve"> Pozri časť 4.</w:t>
      </w:r>
    </w:p>
    <w:p w14:paraId="0123A991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</w:p>
    <w:p w14:paraId="502CBDB9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</w:p>
    <w:p w14:paraId="5F7735D4" w14:textId="174FF348" w:rsidR="00CF2F7B" w:rsidRPr="00AC4820" w:rsidRDefault="00CF2F7B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V tejto písomnej informácii </w:t>
      </w:r>
      <w:r w:rsidR="008B4481" w:rsidRPr="00AC4820">
        <w:rPr>
          <w:rFonts w:ascii="Times New Roman" w:hAnsi="Times New Roman"/>
          <w:b/>
          <w:sz w:val="22"/>
          <w:szCs w:val="22"/>
        </w:rPr>
        <w:t>sa dozviete</w:t>
      </w:r>
      <w:r w:rsidRPr="00AC4820">
        <w:rPr>
          <w:rFonts w:ascii="Times New Roman" w:hAnsi="Times New Roman"/>
          <w:b/>
          <w:sz w:val="22"/>
          <w:szCs w:val="22"/>
        </w:rPr>
        <w:t>:</w:t>
      </w:r>
    </w:p>
    <w:p w14:paraId="24AE3345" w14:textId="77777777" w:rsidR="003F5D1F" w:rsidRPr="00AC4820" w:rsidRDefault="003F5D1F">
      <w:pPr>
        <w:jc w:val="both"/>
        <w:rPr>
          <w:rFonts w:ascii="Times New Roman" w:hAnsi="Times New Roman"/>
          <w:b/>
          <w:sz w:val="22"/>
          <w:szCs w:val="22"/>
        </w:rPr>
      </w:pPr>
    </w:p>
    <w:p w14:paraId="7B58E03A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1.   Čo je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  <w:r w:rsidRPr="00AC4820">
        <w:rPr>
          <w:rFonts w:ascii="Times New Roman" w:hAnsi="Times New Roman"/>
          <w:sz w:val="22"/>
          <w:szCs w:val="22"/>
        </w:rPr>
        <w:t xml:space="preserve"> a na čo sa používa</w:t>
      </w:r>
    </w:p>
    <w:p w14:paraId="1B9F0596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2.   </w:t>
      </w:r>
      <w:r w:rsidR="003C3113" w:rsidRPr="00AC4820">
        <w:rPr>
          <w:rFonts w:ascii="Times New Roman" w:hAnsi="Times New Roman"/>
          <w:sz w:val="22"/>
          <w:szCs w:val="22"/>
        </w:rPr>
        <w:t xml:space="preserve">Čo potrebujete vedieť predtým, ako použijete Lotemax </w:t>
      </w:r>
      <w:r w:rsidR="003C3113" w:rsidRPr="00AC4820">
        <w:rPr>
          <w:rFonts w:ascii="Times New Roman" w:hAnsi="Times New Roman"/>
          <w:b/>
          <w:sz w:val="22"/>
          <w:szCs w:val="22"/>
        </w:rPr>
        <w:t xml:space="preserve"> </w:t>
      </w:r>
    </w:p>
    <w:p w14:paraId="3EA6105A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3.   Ako používať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  <w:r w:rsidRPr="00AC4820">
        <w:rPr>
          <w:rFonts w:ascii="Times New Roman" w:hAnsi="Times New Roman"/>
          <w:sz w:val="22"/>
          <w:szCs w:val="22"/>
        </w:rPr>
        <w:t xml:space="preserve"> </w:t>
      </w:r>
    </w:p>
    <w:p w14:paraId="03CE23C4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4.   Možné vedľajšie účinky</w:t>
      </w:r>
    </w:p>
    <w:p w14:paraId="163ECC3B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5.   </w:t>
      </w:r>
      <w:r w:rsidR="008B4481" w:rsidRPr="00AC4820">
        <w:rPr>
          <w:rFonts w:ascii="Times New Roman" w:hAnsi="Times New Roman"/>
          <w:sz w:val="22"/>
          <w:szCs w:val="22"/>
        </w:rPr>
        <w:t xml:space="preserve">Ako uchovávať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</w:p>
    <w:p w14:paraId="022DA57D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6.   </w:t>
      </w:r>
      <w:r w:rsidR="008B4481" w:rsidRPr="00AC4820">
        <w:rPr>
          <w:rFonts w:ascii="Times New Roman" w:hAnsi="Times New Roman"/>
          <w:sz w:val="22"/>
          <w:szCs w:val="22"/>
        </w:rPr>
        <w:t>Obsah balenia a ďalšie informácie</w:t>
      </w:r>
    </w:p>
    <w:p w14:paraId="2C326CC6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</w:p>
    <w:p w14:paraId="2583C2E6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</w:p>
    <w:p w14:paraId="4AD8A94D" w14:textId="77777777" w:rsidR="00CF2F7B" w:rsidRPr="00AC4820" w:rsidRDefault="008B4481" w:rsidP="00AC4820">
      <w:pPr>
        <w:numPr>
          <w:ilvl w:val="0"/>
          <w:numId w:val="12"/>
        </w:numPr>
        <w:tabs>
          <w:tab w:val="clear" w:pos="720"/>
          <w:tab w:val="num" w:pos="567"/>
        </w:tabs>
        <w:overflowPunct w:val="0"/>
        <w:autoSpaceDE w:val="0"/>
        <w:autoSpaceDN w:val="0"/>
        <w:adjustRightInd w:val="0"/>
        <w:ind w:hanging="720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Čo je Lotemax  a na čo sa používa</w:t>
      </w:r>
    </w:p>
    <w:p w14:paraId="49F1AED7" w14:textId="77777777" w:rsidR="003F5D1F" w:rsidRPr="00AC4820" w:rsidRDefault="003F5D1F" w:rsidP="003F5D1F">
      <w:pPr>
        <w:jc w:val="both"/>
        <w:rPr>
          <w:rFonts w:ascii="Times New Roman" w:hAnsi="Times New Roman"/>
          <w:sz w:val="22"/>
          <w:szCs w:val="22"/>
        </w:rPr>
      </w:pPr>
    </w:p>
    <w:p w14:paraId="74E3CE34" w14:textId="77777777" w:rsidR="009B372B" w:rsidRPr="00AC4820" w:rsidRDefault="009B372B" w:rsidP="003F5D1F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Lotemax je očná suspenzná instilácia.</w:t>
      </w:r>
    </w:p>
    <w:p w14:paraId="626A9BEC" w14:textId="77777777" w:rsidR="00CF2F7B" w:rsidRPr="00AC4820" w:rsidRDefault="00D836CD" w:rsidP="003F5D1F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Lotemax</w:t>
      </w:r>
      <w:r w:rsidR="00CF2F7B" w:rsidRPr="00AC4820">
        <w:rPr>
          <w:rFonts w:ascii="Times New Roman" w:hAnsi="Times New Roman"/>
          <w:sz w:val="22"/>
          <w:szCs w:val="22"/>
        </w:rPr>
        <w:t xml:space="preserve"> sa používa na liečbu pooperačných zápalov oka.</w:t>
      </w:r>
    </w:p>
    <w:p w14:paraId="2EEC9077" w14:textId="77777777" w:rsidR="00CF2F7B" w:rsidRPr="00AC4820" w:rsidRDefault="00CF2F7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Niekedy môže dôjsť k zápalu oka (je červené a bolestivé). Loteprednolum etabonát je jednou zo skupín liekov, ktoré voláme kortikosteroidy. Potláča zápal a zmierňuje bolesť. Pretože sa používa       v nízkych dávkach priamo tam, kde je to potrebné, účinkuje iba na tomto mieste.</w:t>
      </w:r>
    </w:p>
    <w:p w14:paraId="446EF601" w14:textId="77777777" w:rsidR="00FF742E" w:rsidRPr="00AC4820" w:rsidRDefault="00FF742E" w:rsidP="00AC482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14:paraId="7BB6ABCD" w14:textId="77777777" w:rsidR="005956AE" w:rsidRPr="00AC4820" w:rsidRDefault="005956AE" w:rsidP="00AC482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14:paraId="6FE056DB" w14:textId="77777777" w:rsidR="00CF2F7B" w:rsidRPr="00AC4820" w:rsidRDefault="00CF2F7B" w:rsidP="00AC482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2.  </w:t>
      </w:r>
      <w:r w:rsidR="00FF742E" w:rsidRPr="00AC4820">
        <w:rPr>
          <w:rFonts w:ascii="Times New Roman" w:hAnsi="Times New Roman"/>
          <w:b/>
          <w:sz w:val="22"/>
          <w:szCs w:val="22"/>
        </w:rPr>
        <w:t xml:space="preserve">   </w:t>
      </w:r>
      <w:r w:rsidRPr="00AC4820">
        <w:rPr>
          <w:rFonts w:ascii="Times New Roman" w:hAnsi="Times New Roman"/>
          <w:b/>
          <w:sz w:val="22"/>
          <w:szCs w:val="22"/>
        </w:rPr>
        <w:t xml:space="preserve"> </w:t>
      </w:r>
      <w:r w:rsidR="008B4481" w:rsidRPr="00AC4820">
        <w:rPr>
          <w:rFonts w:ascii="Times New Roman" w:hAnsi="Times New Roman"/>
          <w:b/>
          <w:sz w:val="22"/>
          <w:szCs w:val="22"/>
        </w:rPr>
        <w:t>Čo potrebujete vedieť predtým, ako použijete Lotemax</w:t>
      </w:r>
      <w:r w:rsidR="008B4481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b/>
          <w:sz w:val="22"/>
          <w:szCs w:val="22"/>
        </w:rPr>
        <w:t xml:space="preserve"> </w:t>
      </w:r>
    </w:p>
    <w:p w14:paraId="57CD409A" w14:textId="77777777" w:rsidR="003F5D1F" w:rsidRPr="00AC4820" w:rsidRDefault="003F5D1F" w:rsidP="00AC4820">
      <w:pPr>
        <w:pStyle w:val="Nadpis4"/>
        <w:spacing w:line="240" w:lineRule="auto"/>
        <w:rPr>
          <w:i w:val="0"/>
          <w:szCs w:val="22"/>
          <w:lang w:val="sk-SK"/>
        </w:rPr>
      </w:pPr>
    </w:p>
    <w:p w14:paraId="0C710F3D" w14:textId="77777777" w:rsidR="00CF2F7B" w:rsidRPr="00AC4820" w:rsidRDefault="00CF2F7B" w:rsidP="00AC4820">
      <w:pPr>
        <w:pStyle w:val="Nadpis4"/>
        <w:spacing w:line="240" w:lineRule="auto"/>
        <w:rPr>
          <w:i w:val="0"/>
          <w:szCs w:val="22"/>
          <w:lang w:val="sk-SK"/>
        </w:rPr>
      </w:pPr>
      <w:r w:rsidRPr="00AC4820">
        <w:rPr>
          <w:i w:val="0"/>
          <w:szCs w:val="22"/>
          <w:lang w:val="sk-SK"/>
        </w:rPr>
        <w:t xml:space="preserve">Nepoužívajte </w:t>
      </w:r>
      <w:r w:rsidR="00D836CD" w:rsidRPr="00AC4820">
        <w:rPr>
          <w:i w:val="0"/>
          <w:szCs w:val="22"/>
          <w:lang w:val="sk-SK"/>
        </w:rPr>
        <w:t>Lotemax</w:t>
      </w:r>
      <w:r w:rsidRPr="00AC4820">
        <w:rPr>
          <w:i w:val="0"/>
          <w:szCs w:val="22"/>
          <w:lang w:val="sk-SK"/>
        </w:rPr>
        <w:t>:</w:t>
      </w:r>
    </w:p>
    <w:p w14:paraId="68625E6A" w14:textId="1000D12F" w:rsidR="006B0234" w:rsidRPr="00AC4820" w:rsidRDefault="001E39E5" w:rsidP="003F5D1F">
      <w:pPr>
        <w:numPr>
          <w:ilvl w:val="0"/>
          <w:numId w:val="16"/>
        </w:numPr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ak</w:t>
      </w:r>
      <w:r w:rsidR="00CF2F7B" w:rsidRPr="00AC4820">
        <w:rPr>
          <w:rFonts w:ascii="Times New Roman" w:hAnsi="Times New Roman"/>
          <w:sz w:val="22"/>
          <w:szCs w:val="22"/>
        </w:rPr>
        <w:t xml:space="preserve"> ste </w:t>
      </w:r>
      <w:r w:rsidR="00842639" w:rsidRPr="00AC4820">
        <w:rPr>
          <w:rFonts w:ascii="Times New Roman" w:hAnsi="Times New Roman"/>
          <w:sz w:val="22"/>
          <w:szCs w:val="22"/>
        </w:rPr>
        <w:t xml:space="preserve">alergický </w:t>
      </w:r>
      <w:r w:rsidR="00CF2F7B" w:rsidRPr="00AC4820">
        <w:rPr>
          <w:rFonts w:ascii="Times New Roman" w:hAnsi="Times New Roman"/>
          <w:sz w:val="22"/>
          <w:szCs w:val="22"/>
        </w:rPr>
        <w:t xml:space="preserve">na loteprednolum etabonát alebo na niektorú z ďalších zložiek </w:t>
      </w:r>
      <w:r w:rsidR="006B0234" w:rsidRPr="00AC4820">
        <w:rPr>
          <w:rFonts w:ascii="Times New Roman" w:hAnsi="Times New Roman"/>
          <w:sz w:val="22"/>
          <w:szCs w:val="22"/>
        </w:rPr>
        <w:t>tohto lieku (uvedených v časti 6)</w:t>
      </w:r>
    </w:p>
    <w:p w14:paraId="20CCFEBF" w14:textId="0A65A629" w:rsidR="00CF2F7B" w:rsidRPr="00AC4820" w:rsidRDefault="001E39E5" w:rsidP="003F5D1F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ak</w:t>
      </w:r>
      <w:r w:rsidR="00CF2F7B" w:rsidRPr="00AC4820">
        <w:rPr>
          <w:rFonts w:ascii="Times New Roman" w:hAnsi="Times New Roman"/>
          <w:sz w:val="22"/>
          <w:szCs w:val="22"/>
        </w:rPr>
        <w:t xml:space="preserve"> ste alergický na akékoľvek iné kortikosteroidy</w:t>
      </w:r>
    </w:p>
    <w:p w14:paraId="7355B0FD" w14:textId="78A41B34" w:rsidR="00CF2F7B" w:rsidRPr="00AC4820" w:rsidRDefault="00CF2F7B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ak máte očné ochorenia vyvolané vírusmi ako herpes simplex, kiahne, ovčie kiahne</w:t>
      </w:r>
    </w:p>
    <w:p w14:paraId="3973BE51" w14:textId="4AB48F74" w:rsidR="00CF2F7B" w:rsidRPr="00AC4820" w:rsidRDefault="00CF2F7B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ak máte očné ochorenia spôsobené mykobaktériou (tyčinkovitý mikrób) a hubou. </w:t>
      </w:r>
    </w:p>
    <w:p w14:paraId="2858EC30" w14:textId="0BF02ED5" w:rsidR="00C718B7" w:rsidRPr="00AC4820" w:rsidRDefault="00C718B7">
      <w:pPr>
        <w:numPr>
          <w:ilvl w:val="0"/>
          <w:numId w:val="16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ak dojčíte</w:t>
      </w:r>
    </w:p>
    <w:p w14:paraId="5225EAF0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</w:p>
    <w:p w14:paraId="13B2ED8E" w14:textId="77777777" w:rsidR="00CF2F7B" w:rsidRPr="00AC4820" w:rsidRDefault="008B4481" w:rsidP="00AC4820">
      <w:p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AC4820">
        <w:rPr>
          <w:rFonts w:ascii="Times New Roman" w:hAnsi="Times New Roman"/>
          <w:b/>
          <w:bCs/>
          <w:iCs/>
          <w:sz w:val="22"/>
          <w:szCs w:val="22"/>
        </w:rPr>
        <w:t>Upozornenia a opatrenia</w:t>
      </w:r>
    </w:p>
    <w:p w14:paraId="641EB17E" w14:textId="2CDA9E19" w:rsidR="00C218A2" w:rsidRPr="00AC4820" w:rsidRDefault="00842639" w:rsidP="00AC4820">
      <w:pPr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="Times New Roman" w:eastAsia="SimSun" w:hAnsi="Times New Roman"/>
          <w:sz w:val="22"/>
          <w:szCs w:val="22"/>
          <w:lang w:eastAsia="zh-CN"/>
        </w:rPr>
      </w:pPr>
      <w:r w:rsidRPr="00AC4820">
        <w:rPr>
          <w:rFonts w:ascii="Times New Roman" w:eastAsia="SimSun" w:hAnsi="Times New Roman"/>
          <w:sz w:val="22"/>
          <w:szCs w:val="22"/>
          <w:lang w:eastAsia="zh-CN"/>
        </w:rPr>
        <w:t>Informujte svojho lekára, ak už máte glaukóm.</w:t>
      </w:r>
      <w:r w:rsidR="001E39E5" w:rsidRPr="00AC4820">
        <w:rPr>
          <w:rFonts w:ascii="Times New Roman" w:hAnsi="Times New Roman"/>
          <w:sz w:val="22"/>
          <w:szCs w:val="22"/>
        </w:rPr>
        <w:t xml:space="preserve"> </w:t>
      </w:r>
      <w:r w:rsidR="00C218A2" w:rsidRPr="00AC4820">
        <w:rPr>
          <w:rFonts w:ascii="Times New Roman" w:eastAsia="SimSun" w:hAnsi="Times New Roman"/>
          <w:sz w:val="22"/>
          <w:szCs w:val="22"/>
          <w:lang w:eastAsia="zh-CN"/>
        </w:rPr>
        <w:t>Obráťte sa na svojho lekára v prípade, ak sa u vás objaví rozmazané videnie alebo iné poruchy videnia.</w:t>
      </w:r>
    </w:p>
    <w:p w14:paraId="659FD5AA" w14:textId="59EFF7E0" w:rsidR="00CF2F7B" w:rsidRPr="00AC4820" w:rsidRDefault="00CF2F7B" w:rsidP="00AC4820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ind w:left="567" w:hanging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AC4820">
        <w:rPr>
          <w:rFonts w:ascii="Times New Roman" w:hAnsi="Times New Roman"/>
          <w:bCs/>
          <w:iCs/>
          <w:sz w:val="22"/>
          <w:szCs w:val="22"/>
        </w:rPr>
        <w:t>Informujte svojho lekára, keď sa u vás objaví bolesť, alebo ak sa začervenanie, svrbenie alebo zápal  zhoršia.</w:t>
      </w:r>
    </w:p>
    <w:p w14:paraId="3FD4BA84" w14:textId="66054190" w:rsidR="00CF2F7B" w:rsidRPr="00AC4820" w:rsidRDefault="00CF2F7B" w:rsidP="00AC4820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ind w:left="567" w:hanging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AC4820">
        <w:rPr>
          <w:rFonts w:ascii="Times New Roman" w:hAnsi="Times New Roman"/>
          <w:bCs/>
          <w:iCs/>
          <w:sz w:val="22"/>
          <w:szCs w:val="22"/>
        </w:rPr>
        <w:t>Ak sa vaše príznaky v priebehu dvoch dní nezlepšia, choďte opäť k lekárovi. Lekár prehodnotí liečbu.</w:t>
      </w:r>
    </w:p>
    <w:p w14:paraId="5F043909" w14:textId="0D842327" w:rsidR="00CF2F7B" w:rsidRPr="00AC4820" w:rsidRDefault="00CF2F7B" w:rsidP="00AC4820">
      <w:pPr>
        <w:numPr>
          <w:ilvl w:val="0"/>
          <w:numId w:val="17"/>
        </w:num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ind w:left="567" w:hanging="567"/>
        <w:jc w:val="both"/>
        <w:rPr>
          <w:rFonts w:ascii="Times New Roman" w:hAnsi="Times New Roman"/>
          <w:bCs/>
          <w:iCs/>
          <w:sz w:val="22"/>
          <w:szCs w:val="22"/>
        </w:rPr>
      </w:pPr>
      <w:r w:rsidRPr="00AC4820">
        <w:rPr>
          <w:rFonts w:ascii="Times New Roman" w:hAnsi="Times New Roman"/>
          <w:bCs/>
          <w:iCs/>
          <w:sz w:val="22"/>
          <w:szCs w:val="22"/>
        </w:rPr>
        <w:t xml:space="preserve">Nepoužívajte </w:t>
      </w:r>
      <w:r w:rsidR="00D836CD" w:rsidRPr="00AC4820">
        <w:rPr>
          <w:rFonts w:ascii="Times New Roman" w:hAnsi="Times New Roman"/>
          <w:bCs/>
          <w:iCs/>
          <w:sz w:val="22"/>
          <w:szCs w:val="22"/>
        </w:rPr>
        <w:t>Lotemax</w:t>
      </w:r>
      <w:r w:rsidRPr="00AC4820">
        <w:rPr>
          <w:rFonts w:ascii="Times New Roman" w:hAnsi="Times New Roman"/>
          <w:bCs/>
          <w:iCs/>
          <w:sz w:val="22"/>
          <w:szCs w:val="22"/>
        </w:rPr>
        <w:t xml:space="preserve"> dlhšie ako 10 dní bez toho, aby vám váš lekár skontroloval vnútroočný tlak.</w:t>
      </w:r>
    </w:p>
    <w:p w14:paraId="400CFB5E" w14:textId="21454CD6" w:rsidR="00CF2F7B" w:rsidRPr="00AC4820" w:rsidRDefault="00CF2F7B" w:rsidP="00AC4820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lastRenderedPageBreak/>
        <w:t xml:space="preserve">Dlhodobé používanie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  <w:r w:rsidRPr="00AC4820">
        <w:rPr>
          <w:rFonts w:ascii="Times New Roman" w:hAnsi="Times New Roman"/>
          <w:sz w:val="22"/>
          <w:szCs w:val="22"/>
        </w:rPr>
        <w:t xml:space="preserve">u alebo iných očných kvapiek s obsahom steroidov môže viesť k vzniku glaukómu, zvýšeniu vnútroočného tlaku s následným poškodením očného nervu, problémom so zrakom a  k sivým zákalom. - Dlhodobé používanie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  <w:r w:rsidRPr="00AC4820">
        <w:rPr>
          <w:rFonts w:ascii="Times New Roman" w:hAnsi="Times New Roman"/>
          <w:sz w:val="22"/>
          <w:szCs w:val="22"/>
        </w:rPr>
        <w:t>u alebo iných očných kvapiek s obsahom steroidov môže znížiť schopnosť vášho organizmu potlačiť infekciu a môže zvýšiť možnosť, že u vás dôjde k infekcii oka</w:t>
      </w:r>
      <w:r w:rsidR="00CC4A37" w:rsidRPr="00AC4820">
        <w:rPr>
          <w:rFonts w:ascii="Times New Roman" w:hAnsi="Times New Roman"/>
          <w:sz w:val="22"/>
          <w:szCs w:val="22"/>
        </w:rPr>
        <w:t xml:space="preserve"> vrátane herpex simplex</w:t>
      </w:r>
      <w:r w:rsidRPr="00AC4820">
        <w:rPr>
          <w:rFonts w:ascii="Times New Roman" w:hAnsi="Times New Roman"/>
          <w:sz w:val="22"/>
          <w:szCs w:val="22"/>
        </w:rPr>
        <w:t xml:space="preserve">.  </w:t>
      </w:r>
    </w:p>
    <w:p w14:paraId="4D140A9B" w14:textId="7AA17406" w:rsidR="00CA333F" w:rsidRPr="00AC4820" w:rsidRDefault="00CF2F7B" w:rsidP="00AC4820">
      <w:pPr>
        <w:numPr>
          <w:ilvl w:val="0"/>
          <w:numId w:val="17"/>
        </w:numPr>
        <w:tabs>
          <w:tab w:val="left" w:pos="-566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Používanie očných kvapiek s obsahom steroidov môže zhoršiť a predĺžiť očné vírusové ochorenia</w:t>
      </w:r>
      <w:r w:rsidR="00CA333F" w:rsidRPr="00AC4820">
        <w:rPr>
          <w:rFonts w:ascii="Times New Roman" w:hAnsi="Times New Roman"/>
          <w:sz w:val="22"/>
          <w:szCs w:val="22"/>
        </w:rPr>
        <w:t>.</w:t>
      </w:r>
    </w:p>
    <w:p w14:paraId="14E7C4C3" w14:textId="77777777" w:rsidR="00CA333F" w:rsidRPr="00AC4820" w:rsidRDefault="00CA333F" w:rsidP="00AC4820">
      <w:pPr>
        <w:tabs>
          <w:tab w:val="left" w:pos="-566"/>
          <w:tab w:val="left" w:pos="142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ind w:left="142" w:hanging="142"/>
        <w:jc w:val="both"/>
        <w:rPr>
          <w:rFonts w:ascii="Times New Roman" w:hAnsi="Times New Roman"/>
          <w:sz w:val="22"/>
          <w:szCs w:val="22"/>
        </w:rPr>
      </w:pPr>
    </w:p>
    <w:p w14:paraId="1A742843" w14:textId="77777777" w:rsidR="00CF2F7B" w:rsidRPr="00AC4820" w:rsidRDefault="00CA333F" w:rsidP="00AC4820">
      <w:pPr>
        <w:tabs>
          <w:tab w:val="left" w:pos="-566"/>
          <w:tab w:val="left" w:pos="0"/>
          <w:tab w:val="left" w:pos="566"/>
          <w:tab w:val="left" w:pos="1132"/>
          <w:tab w:val="left" w:pos="1699"/>
          <w:tab w:val="left" w:pos="2265"/>
          <w:tab w:val="left" w:pos="2832"/>
          <w:tab w:val="left" w:pos="3398"/>
          <w:tab w:val="left" w:pos="3964"/>
          <w:tab w:val="left" w:pos="4531"/>
          <w:tab w:val="left" w:pos="5097"/>
          <w:tab w:val="left" w:pos="5664"/>
          <w:tab w:val="left" w:pos="6230"/>
          <w:tab w:val="left" w:pos="6796"/>
          <w:tab w:val="left" w:pos="7363"/>
          <w:tab w:val="left" w:pos="7929"/>
          <w:tab w:val="left" w:pos="8496"/>
          <w:tab w:val="left" w:pos="8793"/>
        </w:tabs>
        <w:rPr>
          <w:rFonts w:ascii="Times New Roman" w:hAnsi="Times New Roman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  <w:u w:val="single"/>
        </w:rPr>
        <w:t>Kontaktné šošovky</w:t>
      </w:r>
      <w:r w:rsidRPr="00AC4820">
        <w:rPr>
          <w:rFonts w:ascii="Times New Roman" w:hAnsi="Times New Roman"/>
          <w:color w:val="222222"/>
          <w:sz w:val="22"/>
          <w:szCs w:val="22"/>
          <w:u w:val="single"/>
        </w:rPr>
        <w:br/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Nosenie kontaktných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šošoviek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neodporúča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 operácii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šedého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zákalu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.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Ak bežne nosíte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kontaktné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šošovky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,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lekár vám odporučí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používať okuliare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nejaký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čas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 operácii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šedého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zákalu</w:t>
      </w:r>
      <w:r w:rsidRPr="00AC4820">
        <w:rPr>
          <w:rFonts w:ascii="Times New Roman" w:hAnsi="Times New Roman"/>
          <w:color w:val="222222"/>
          <w:sz w:val="22"/>
          <w:szCs w:val="22"/>
        </w:rPr>
        <w:t>. V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ašim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očiam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t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umožní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zotaviť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sa z operácie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.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Váš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lekár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vám poradí,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kedy môžete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použiť znovu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kontaktné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šošovky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pozri tiež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"</w:t>
      </w:r>
      <w:r w:rsidR="00853495" w:rsidRPr="00AC4820">
        <w:rPr>
          <w:rStyle w:val="hps"/>
          <w:rFonts w:ascii="Times New Roman" w:hAnsi="Times New Roman"/>
          <w:color w:val="222222"/>
          <w:sz w:val="22"/>
          <w:szCs w:val="22"/>
        </w:rPr>
        <w:t>Lotemax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obsahuje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benzalkóniumchlorid</w:t>
      </w:r>
      <w:r w:rsidRPr="00AC4820">
        <w:rPr>
          <w:rFonts w:ascii="Times New Roman" w:hAnsi="Times New Roman"/>
          <w:color w:val="222222"/>
          <w:sz w:val="22"/>
          <w:szCs w:val="22"/>
        </w:rPr>
        <w:t>").</w:t>
      </w:r>
      <w:r w:rsidR="00CF2F7B" w:rsidRPr="00AC4820">
        <w:rPr>
          <w:rFonts w:ascii="Times New Roman" w:hAnsi="Times New Roman"/>
          <w:sz w:val="22"/>
          <w:szCs w:val="22"/>
        </w:rPr>
        <w:t xml:space="preserve"> </w:t>
      </w:r>
    </w:p>
    <w:p w14:paraId="75394763" w14:textId="77777777" w:rsidR="00C718B7" w:rsidRPr="00AC4820" w:rsidRDefault="00C718B7" w:rsidP="003F5D1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14:paraId="317491E2" w14:textId="77777777" w:rsidR="00C718B7" w:rsidRPr="00AC4820" w:rsidRDefault="00CC4A37" w:rsidP="003F5D1F">
      <w:pPr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  <w:r w:rsidRPr="00AC4820">
        <w:rPr>
          <w:rFonts w:ascii="Times New Roman" w:hAnsi="Times New Roman"/>
          <w:b/>
          <w:bCs/>
          <w:sz w:val="22"/>
          <w:szCs w:val="22"/>
        </w:rPr>
        <w:t>Iné lieky a Lotemax</w:t>
      </w:r>
    </w:p>
    <w:p w14:paraId="01F940C5" w14:textId="03220C7A" w:rsidR="0027492F" w:rsidRPr="00AC4820" w:rsidRDefault="00245D42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Prosím, i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nformujte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svojho lekára alebo lekárnika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,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ak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užívate / používate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alebo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ste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v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poslednom čase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užívali / používali ešte iné lieky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, vrátane liekov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bez lekárskeho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predpisu.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Najmä povedzte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916B21" w:rsidRPr="00AC4820">
        <w:rPr>
          <w:rStyle w:val="hps"/>
          <w:rFonts w:ascii="Times New Roman" w:hAnsi="Times New Roman"/>
          <w:color w:val="222222"/>
          <w:sz w:val="22"/>
          <w:szCs w:val="22"/>
        </w:rPr>
        <w:t>lekárovi</w:t>
      </w:r>
      <w:r w:rsidR="00916B21" w:rsidRPr="00AC4820">
        <w:rPr>
          <w:rFonts w:ascii="Times New Roman" w:hAnsi="Times New Roman"/>
          <w:color w:val="222222"/>
          <w:sz w:val="22"/>
          <w:szCs w:val="22"/>
        </w:rPr>
        <w:t>, ak užívate:</w:t>
      </w:r>
    </w:p>
    <w:p w14:paraId="600D5AC0" w14:textId="03FB2DEA" w:rsidR="00916B21" w:rsidRPr="00AC4820" w:rsidRDefault="00916B21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lieky nazývané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anticholinergiká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používa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na liečbu rôznych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stavov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, napr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gastrointestinálne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kŕče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, svalové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kŕče,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urgentná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inkontinencia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alebo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astma</w:t>
      </w:r>
      <w:r w:rsidRPr="00AC4820">
        <w:rPr>
          <w:rFonts w:ascii="Times New Roman" w:hAnsi="Times New Roman"/>
          <w:color w:val="222222"/>
          <w:sz w:val="22"/>
          <w:szCs w:val="22"/>
        </w:rPr>
        <w:t>)</w:t>
      </w:r>
    </w:p>
    <w:p w14:paraId="52366423" w14:textId="006C6B75" w:rsidR="00916B21" w:rsidRPr="00AC4820" w:rsidRDefault="00916B21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očné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kvapky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na liečbu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vysokého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tlaku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oku</w:t>
      </w:r>
      <w:r w:rsidRPr="00AC4820">
        <w:rPr>
          <w:rFonts w:ascii="Times New Roman" w:hAnsi="Times New Roman"/>
          <w:color w:val="222222"/>
          <w:sz w:val="22"/>
          <w:szCs w:val="22"/>
        </w:rPr>
        <w:t>.</w:t>
      </w:r>
    </w:p>
    <w:p w14:paraId="0BAC70C1" w14:textId="77777777" w:rsidR="00245D42" w:rsidRPr="00AC4820" w:rsidRDefault="00245D42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</w:p>
    <w:p w14:paraId="716E6504" w14:textId="77777777" w:rsidR="00245D42" w:rsidRPr="00AC4820" w:rsidRDefault="00245D4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Niektoré lieky môžu zvyšovať účinky Lotemaxu</w:t>
      </w:r>
      <w:r w:rsidR="00D44B63" w:rsidRPr="00AC4820">
        <w:rPr>
          <w:rFonts w:ascii="Times New Roman" w:hAnsi="Times New Roman"/>
          <w:sz w:val="22"/>
          <w:szCs w:val="22"/>
        </w:rPr>
        <w:t>, preto</w:t>
      </w:r>
      <w:r w:rsidR="00471671" w:rsidRPr="00AC4820">
        <w:rPr>
          <w:rFonts w:ascii="Times New Roman" w:hAnsi="Times New Roman"/>
          <w:sz w:val="22"/>
          <w:szCs w:val="22"/>
        </w:rPr>
        <w:t>,</w:t>
      </w:r>
      <w:r w:rsidR="00D44B63" w:rsidRPr="00AC4820">
        <w:rPr>
          <w:rFonts w:ascii="Times New Roman" w:hAnsi="Times New Roman"/>
          <w:sz w:val="22"/>
          <w:szCs w:val="22"/>
        </w:rPr>
        <w:t xml:space="preserve"> ak užívate niektoré  lieky ( vrátane liekov na HIV ako napríklad ritonavir , cobicistat)</w:t>
      </w:r>
      <w:r w:rsidR="00471671" w:rsidRPr="00AC4820">
        <w:rPr>
          <w:rFonts w:ascii="Times New Roman" w:hAnsi="Times New Roman"/>
          <w:sz w:val="22"/>
          <w:szCs w:val="22"/>
        </w:rPr>
        <w:t>,</w:t>
      </w:r>
      <w:r w:rsidR="00D44B63" w:rsidRPr="00AC4820">
        <w:rPr>
          <w:rFonts w:ascii="Times New Roman" w:hAnsi="Times New Roman"/>
          <w:sz w:val="22"/>
          <w:szCs w:val="22"/>
        </w:rPr>
        <w:t xml:space="preserve"> Váš lekár Vás môže dôsledne  sledovať </w:t>
      </w:r>
      <w:r w:rsidRPr="00AC4820">
        <w:rPr>
          <w:rFonts w:ascii="Times New Roman" w:hAnsi="Times New Roman"/>
          <w:sz w:val="22"/>
          <w:szCs w:val="22"/>
        </w:rPr>
        <w:t xml:space="preserve"> </w:t>
      </w:r>
    </w:p>
    <w:p w14:paraId="7B5F54CF" w14:textId="77777777" w:rsidR="00CF2F7B" w:rsidRPr="00AC4820" w:rsidRDefault="00CF2F7B">
      <w:pPr>
        <w:jc w:val="both"/>
        <w:rPr>
          <w:rFonts w:ascii="Times New Roman" w:hAnsi="Times New Roman"/>
          <w:sz w:val="22"/>
          <w:szCs w:val="22"/>
        </w:rPr>
      </w:pPr>
    </w:p>
    <w:p w14:paraId="134579F8" w14:textId="77777777" w:rsidR="00C01BDB" w:rsidRPr="00AC4820" w:rsidRDefault="00CF2F7B">
      <w:pPr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Tehotenstvo </w:t>
      </w:r>
      <w:r w:rsidR="00C01BDB" w:rsidRPr="00AC4820">
        <w:rPr>
          <w:rFonts w:ascii="Times New Roman" w:hAnsi="Times New Roman"/>
          <w:b/>
          <w:bCs/>
          <w:iCs/>
          <w:sz w:val="22"/>
          <w:szCs w:val="22"/>
        </w:rPr>
        <w:t xml:space="preserve">a </w:t>
      </w:r>
      <w:r w:rsidRPr="00AC4820">
        <w:rPr>
          <w:rFonts w:ascii="Times New Roman" w:hAnsi="Times New Roman"/>
          <w:b/>
          <w:bCs/>
          <w:iCs/>
          <w:sz w:val="22"/>
          <w:szCs w:val="22"/>
        </w:rPr>
        <w:t>dojčenie</w:t>
      </w:r>
    </w:p>
    <w:p w14:paraId="6B64E0CE" w14:textId="77777777" w:rsidR="00CF2F7B" w:rsidRPr="00AC4820" w:rsidRDefault="00000589">
      <w:pPr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  <w:r w:rsidR="00CF2F7B" w:rsidRPr="00AC4820">
        <w:rPr>
          <w:rFonts w:ascii="Times New Roman" w:hAnsi="Times New Roman"/>
          <w:sz w:val="22"/>
          <w:szCs w:val="22"/>
        </w:rPr>
        <w:t xml:space="preserve"> Je možné, že lekár vám napriek tomu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  <w:r w:rsidR="00CF2F7B" w:rsidRPr="00AC4820">
        <w:rPr>
          <w:rFonts w:ascii="Times New Roman" w:hAnsi="Times New Roman"/>
          <w:sz w:val="22"/>
          <w:szCs w:val="22"/>
        </w:rPr>
        <w:t xml:space="preserve"> predpíše, ale je možné, že vám predpíše inú liečbu.</w:t>
      </w:r>
    </w:p>
    <w:p w14:paraId="18112424" w14:textId="77777777" w:rsidR="009E001C" w:rsidRPr="00AC4820" w:rsidRDefault="00C718B7" w:rsidP="00AC4820">
      <w:pPr>
        <w:overflowPunct w:val="0"/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AC4820">
        <w:rPr>
          <w:rFonts w:ascii="Times New Roman" w:hAnsi="Times New Roman"/>
          <w:bCs/>
          <w:sz w:val="22"/>
          <w:szCs w:val="22"/>
        </w:rPr>
        <w:t>Lotemax sa ne</w:t>
      </w:r>
      <w:r w:rsidR="00000589" w:rsidRPr="00AC4820">
        <w:rPr>
          <w:rFonts w:ascii="Times New Roman" w:hAnsi="Times New Roman"/>
          <w:bCs/>
          <w:sz w:val="22"/>
          <w:szCs w:val="22"/>
        </w:rPr>
        <w:t>smie</w:t>
      </w:r>
      <w:r w:rsidRPr="00AC4820">
        <w:rPr>
          <w:rFonts w:ascii="Times New Roman" w:hAnsi="Times New Roman"/>
          <w:bCs/>
          <w:sz w:val="22"/>
          <w:szCs w:val="22"/>
        </w:rPr>
        <w:t xml:space="preserve"> používa</w:t>
      </w:r>
      <w:r w:rsidR="003C3113" w:rsidRPr="00AC4820">
        <w:rPr>
          <w:rFonts w:ascii="Times New Roman" w:hAnsi="Times New Roman"/>
          <w:bCs/>
          <w:sz w:val="22"/>
          <w:szCs w:val="22"/>
        </w:rPr>
        <w:t>ť</w:t>
      </w:r>
      <w:r w:rsidRPr="00AC4820">
        <w:rPr>
          <w:rFonts w:ascii="Times New Roman" w:hAnsi="Times New Roman"/>
          <w:bCs/>
          <w:sz w:val="22"/>
          <w:szCs w:val="22"/>
        </w:rPr>
        <w:t xml:space="preserve"> ak dojčíte</w:t>
      </w:r>
      <w:r w:rsidR="009E001C" w:rsidRPr="00AC4820">
        <w:rPr>
          <w:rFonts w:ascii="Times New Roman" w:hAnsi="Times New Roman"/>
          <w:bCs/>
          <w:sz w:val="22"/>
          <w:szCs w:val="22"/>
        </w:rPr>
        <w:t>.</w:t>
      </w:r>
    </w:p>
    <w:p w14:paraId="78342D42" w14:textId="77777777" w:rsidR="003F5D1F" w:rsidRPr="00AC4820" w:rsidRDefault="003F5D1F" w:rsidP="003F5D1F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</w:p>
    <w:p w14:paraId="64A442BB" w14:textId="77777777" w:rsidR="00C01BDB" w:rsidRPr="00AC4820" w:rsidRDefault="009E001C" w:rsidP="003F5D1F">
      <w:pPr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Vedenie vozidiel a obsluha strojov</w:t>
      </w:r>
    </w:p>
    <w:p w14:paraId="0CA0EEFB" w14:textId="77777777" w:rsidR="00CF2F7B" w:rsidRPr="00AC4820" w:rsidRDefault="00CF2F7B" w:rsidP="003F5D1F">
      <w:pPr>
        <w:overflowPunct w:val="0"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Po použití tejto instilácie môžete mať na krátky čas </w:t>
      </w:r>
      <w:r w:rsidR="00CC4A37" w:rsidRPr="00AC4820">
        <w:rPr>
          <w:rFonts w:ascii="Times New Roman" w:hAnsi="Times New Roman"/>
          <w:sz w:val="22"/>
          <w:szCs w:val="22"/>
        </w:rPr>
        <w:t xml:space="preserve">zastretý </w:t>
      </w:r>
      <w:r w:rsidRPr="00AC4820">
        <w:rPr>
          <w:rFonts w:ascii="Times New Roman" w:hAnsi="Times New Roman"/>
          <w:sz w:val="22"/>
          <w:szCs w:val="22"/>
        </w:rPr>
        <w:t>zrak. Neriaďte preto vozidlá ani neobsluhujte nebezpečné stroje dovtedy, kým sa vaša schopnosť vidieť nevráti do normálneho stavu.</w:t>
      </w:r>
    </w:p>
    <w:p w14:paraId="14FCCE01" w14:textId="77777777" w:rsidR="00CF2F7B" w:rsidRPr="00AC4820" w:rsidRDefault="00CF2F7B">
      <w:pPr>
        <w:autoSpaceDE w:val="0"/>
        <w:autoSpaceDN w:val="0"/>
        <w:adjustRightInd w:val="0"/>
        <w:rPr>
          <w:rFonts w:ascii="Times New Roman" w:eastAsia="Arial" w:hAnsi="Times New Roman"/>
          <w:b/>
          <w:sz w:val="22"/>
          <w:szCs w:val="22"/>
        </w:rPr>
      </w:pPr>
    </w:p>
    <w:p w14:paraId="4177C665" w14:textId="77777777" w:rsidR="00CF2F7B" w:rsidRPr="00AC4820" w:rsidRDefault="00D836CD">
      <w:pPr>
        <w:autoSpaceDE w:val="0"/>
        <w:autoSpaceDN w:val="0"/>
        <w:adjustRightInd w:val="0"/>
        <w:rPr>
          <w:rFonts w:ascii="Times New Roman" w:eastAsia="Arial" w:hAnsi="Times New Roman"/>
          <w:b/>
          <w:sz w:val="22"/>
          <w:szCs w:val="22"/>
        </w:rPr>
      </w:pPr>
      <w:r w:rsidRPr="00AC4820">
        <w:rPr>
          <w:rFonts w:ascii="Times New Roman" w:eastAsia="Arial" w:hAnsi="Times New Roman"/>
          <w:b/>
          <w:sz w:val="22"/>
          <w:szCs w:val="22"/>
        </w:rPr>
        <w:t>Lotemax</w:t>
      </w:r>
      <w:r w:rsidR="00000589" w:rsidRPr="00AC4820">
        <w:rPr>
          <w:rFonts w:ascii="Times New Roman" w:eastAsia="Arial" w:hAnsi="Times New Roman"/>
          <w:b/>
          <w:sz w:val="22"/>
          <w:szCs w:val="22"/>
        </w:rPr>
        <w:t xml:space="preserve"> obsahuje benzalkóniumchlorid</w:t>
      </w:r>
    </w:p>
    <w:p w14:paraId="2B02D5DA" w14:textId="77777777" w:rsidR="00DF30CC" w:rsidRPr="00AC4820" w:rsidRDefault="00CF2F7B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eastAsia="Arial" w:hAnsi="Times New Roman"/>
          <w:sz w:val="22"/>
          <w:szCs w:val="22"/>
        </w:rPr>
        <w:t>Tento liek obsahuje konzervačnú  zložku benzalkóniumchlorid, ktorý</w:t>
      </w:r>
      <w:r w:rsidRPr="00AC4820">
        <w:rPr>
          <w:rFonts w:ascii="Times New Roman" w:hAnsi="Times New Roman"/>
          <w:sz w:val="22"/>
          <w:szCs w:val="22"/>
        </w:rPr>
        <w:t xml:space="preserve"> môže </w:t>
      </w:r>
      <w:r w:rsidR="00DF30CC" w:rsidRPr="00AC4820">
        <w:rPr>
          <w:rFonts w:ascii="Times New Roman" w:hAnsi="Times New Roman"/>
          <w:sz w:val="22"/>
          <w:szCs w:val="22"/>
        </w:rPr>
        <w:t xml:space="preserve">vyvolať </w:t>
      </w:r>
      <w:r w:rsidR="00EC20DD" w:rsidRPr="00AC4820">
        <w:rPr>
          <w:rFonts w:ascii="Times New Roman" w:hAnsi="Times New Roman"/>
          <w:sz w:val="22"/>
          <w:szCs w:val="22"/>
        </w:rPr>
        <w:t>očné podráždenie</w:t>
      </w:r>
      <w:r w:rsidR="00DF30CC" w:rsidRPr="00AC4820">
        <w:rPr>
          <w:rFonts w:ascii="Times New Roman" w:hAnsi="Times New Roman"/>
          <w:sz w:val="22"/>
          <w:szCs w:val="22"/>
        </w:rPr>
        <w:t>.</w:t>
      </w:r>
    </w:p>
    <w:p w14:paraId="26D2D8C6" w14:textId="77777777" w:rsidR="00DF30CC" w:rsidRPr="00AC4820" w:rsidRDefault="00DF30CC">
      <w:pPr>
        <w:autoSpaceDE w:val="0"/>
        <w:autoSpaceDN w:val="0"/>
        <w:adjustRightInd w:val="0"/>
        <w:jc w:val="both"/>
        <w:rPr>
          <w:rFonts w:ascii="Times New Roman" w:eastAsia="Arial" w:hAnsi="Times New Roman"/>
          <w:b/>
          <w:sz w:val="22"/>
          <w:szCs w:val="22"/>
        </w:rPr>
      </w:pPr>
    </w:p>
    <w:p w14:paraId="01D2EFD6" w14:textId="77777777" w:rsidR="00DF30CC" w:rsidRPr="00AC4820" w:rsidRDefault="00DF30CC">
      <w:pPr>
        <w:autoSpaceDE w:val="0"/>
        <w:autoSpaceDN w:val="0"/>
        <w:adjustRightInd w:val="0"/>
        <w:jc w:val="both"/>
        <w:rPr>
          <w:rFonts w:ascii="Times New Roman" w:eastAsia="Arial" w:hAnsi="Times New Roman"/>
          <w:b/>
          <w:sz w:val="22"/>
          <w:szCs w:val="22"/>
        </w:rPr>
      </w:pPr>
      <w:r w:rsidRPr="00AC4820">
        <w:rPr>
          <w:rFonts w:ascii="Times New Roman" w:eastAsia="Arial" w:hAnsi="Times New Roman"/>
          <w:b/>
          <w:sz w:val="22"/>
          <w:szCs w:val="22"/>
        </w:rPr>
        <w:t>Kontaktné šošovky</w:t>
      </w:r>
    </w:p>
    <w:p w14:paraId="19AA4DE4" w14:textId="5A630E9D" w:rsidR="00CF2F7B" w:rsidRPr="00AC4820" w:rsidRDefault="00A63EE8">
      <w:pPr>
        <w:autoSpaceDE w:val="0"/>
        <w:autoSpaceDN w:val="0"/>
        <w:adjustRightInd w:val="0"/>
        <w:jc w:val="both"/>
        <w:rPr>
          <w:rFonts w:ascii="Times New Roman" w:eastAsia="Arial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Zabráňte kontaktu s mäkkými kontaktnými šošovkami. Pred aplikáciou  očnej instilácie si vyberte z očí kontaktné šošovky a  počkajte aspoň 15 minút, kým si ich znovu vložíte.</w:t>
      </w:r>
      <w:r w:rsidR="00D45902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sz w:val="22"/>
          <w:szCs w:val="22"/>
        </w:rPr>
        <w:t xml:space="preserve">Benzalkóniumchlorid  môže </w:t>
      </w:r>
      <w:r w:rsidR="00DF30CC" w:rsidRPr="00AC4820">
        <w:rPr>
          <w:rFonts w:ascii="Times New Roman" w:eastAsia="Arial" w:hAnsi="Times New Roman"/>
          <w:sz w:val="22"/>
          <w:szCs w:val="22"/>
        </w:rPr>
        <w:t xml:space="preserve"> </w:t>
      </w:r>
      <w:r w:rsidR="00CF2F7B" w:rsidRPr="00AC4820">
        <w:rPr>
          <w:rFonts w:ascii="Times New Roman" w:hAnsi="Times New Roman"/>
          <w:sz w:val="22"/>
          <w:szCs w:val="22"/>
        </w:rPr>
        <w:t>zmeniť farbu mäkkých kontaktných šošoviek.</w:t>
      </w:r>
    </w:p>
    <w:p w14:paraId="357AE9BD" w14:textId="77777777" w:rsidR="00CF2F7B" w:rsidRPr="00AC4820" w:rsidRDefault="00CF2F7B">
      <w:pPr>
        <w:autoSpaceDE w:val="0"/>
        <w:autoSpaceDN w:val="0"/>
        <w:adjustRightInd w:val="0"/>
        <w:ind w:left="-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  </w:t>
      </w:r>
    </w:p>
    <w:p w14:paraId="4765BD32" w14:textId="77777777" w:rsidR="00CF2F7B" w:rsidRPr="00AC4820" w:rsidRDefault="00CF2F7B">
      <w:pPr>
        <w:autoSpaceDE w:val="0"/>
        <w:autoSpaceDN w:val="0"/>
        <w:adjustRightInd w:val="0"/>
        <w:rPr>
          <w:rFonts w:ascii="Times New Roman" w:eastAsia="Arial" w:hAnsi="Times New Roman"/>
          <w:sz w:val="22"/>
          <w:szCs w:val="22"/>
        </w:rPr>
      </w:pPr>
    </w:p>
    <w:p w14:paraId="2517F039" w14:textId="77777777" w:rsidR="00CF2F7B" w:rsidRPr="00AC4820" w:rsidRDefault="00CF2F7B" w:rsidP="00AC4820">
      <w:pPr>
        <w:numPr>
          <w:ilvl w:val="0"/>
          <w:numId w:val="4"/>
        </w:numPr>
        <w:tabs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  </w:t>
      </w:r>
      <w:r w:rsidR="009E001C" w:rsidRPr="00AC4820">
        <w:rPr>
          <w:rFonts w:ascii="Times New Roman" w:hAnsi="Times New Roman"/>
          <w:b/>
          <w:sz w:val="22"/>
          <w:szCs w:val="22"/>
        </w:rPr>
        <w:t xml:space="preserve">Ako používať </w:t>
      </w:r>
      <w:r w:rsidR="00D836CD" w:rsidRPr="00AC4820">
        <w:rPr>
          <w:rFonts w:ascii="Times New Roman" w:hAnsi="Times New Roman"/>
          <w:b/>
          <w:sz w:val="22"/>
          <w:szCs w:val="22"/>
        </w:rPr>
        <w:t>Lotemax</w:t>
      </w:r>
      <w:r w:rsidRPr="00AC4820">
        <w:rPr>
          <w:rFonts w:ascii="Times New Roman" w:hAnsi="Times New Roman"/>
          <w:b/>
          <w:sz w:val="22"/>
          <w:szCs w:val="22"/>
        </w:rPr>
        <w:t xml:space="preserve"> </w:t>
      </w:r>
    </w:p>
    <w:p w14:paraId="04B92A9A" w14:textId="77777777" w:rsidR="003F5D1F" w:rsidRPr="00AC4820" w:rsidRDefault="003F5D1F" w:rsidP="003F5D1F">
      <w:pPr>
        <w:jc w:val="both"/>
        <w:rPr>
          <w:rFonts w:ascii="Times New Roman" w:hAnsi="Times New Roman"/>
          <w:sz w:val="22"/>
          <w:szCs w:val="22"/>
        </w:rPr>
      </w:pPr>
    </w:p>
    <w:p w14:paraId="22677202" w14:textId="77777777" w:rsidR="00CF2F7B" w:rsidRPr="00AC4820" w:rsidRDefault="00CC4A37" w:rsidP="003F5D1F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Vždy používajte tento liek presne tak ako vám povedal  váš lekár</w:t>
      </w:r>
      <w:r w:rsidR="00C01BDB" w:rsidRPr="00AC4820">
        <w:rPr>
          <w:rFonts w:ascii="Times New Roman" w:hAnsi="Times New Roman"/>
          <w:sz w:val="22"/>
          <w:szCs w:val="22"/>
        </w:rPr>
        <w:t xml:space="preserve"> alebo lekárnik.</w:t>
      </w:r>
      <w:r w:rsidR="00CF2F7B" w:rsidRPr="00AC4820">
        <w:rPr>
          <w:rFonts w:ascii="Times New Roman" w:hAnsi="Times New Roman"/>
          <w:sz w:val="22"/>
          <w:szCs w:val="22"/>
        </w:rPr>
        <w:t xml:space="preserve"> Liečba </w:t>
      </w:r>
      <w:r w:rsidR="00D836CD" w:rsidRPr="00AC4820">
        <w:rPr>
          <w:rFonts w:ascii="Times New Roman" w:hAnsi="Times New Roman"/>
          <w:sz w:val="22"/>
          <w:szCs w:val="22"/>
        </w:rPr>
        <w:t>Lotemax</w:t>
      </w:r>
      <w:r w:rsidR="00CF2F7B" w:rsidRPr="00AC4820">
        <w:rPr>
          <w:rFonts w:ascii="Times New Roman" w:hAnsi="Times New Roman"/>
          <w:sz w:val="22"/>
          <w:szCs w:val="22"/>
        </w:rPr>
        <w:t>om začína normálne 24 hodín po chirurgickom výkone a pokračuje dva týždne. Liek je určený na podávanie do oka.</w:t>
      </w:r>
    </w:p>
    <w:p w14:paraId="758D6C26" w14:textId="77777777" w:rsidR="00CF2F7B" w:rsidRPr="00AC4820" w:rsidRDefault="00CF2F7B" w:rsidP="003F5D1F">
      <w:pPr>
        <w:rPr>
          <w:rFonts w:ascii="Times New Roman" w:hAnsi="Times New Roman"/>
          <w:sz w:val="22"/>
          <w:szCs w:val="22"/>
        </w:rPr>
      </w:pPr>
    </w:p>
    <w:p w14:paraId="4D7ADB33" w14:textId="77777777" w:rsidR="00CF2F7B" w:rsidRPr="00AC4820" w:rsidRDefault="00390233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Použitie u d</w:t>
      </w:r>
      <w:r w:rsidR="00CF2F7B" w:rsidRPr="00AC4820">
        <w:rPr>
          <w:rFonts w:ascii="Times New Roman" w:hAnsi="Times New Roman"/>
          <w:b/>
          <w:sz w:val="22"/>
          <w:szCs w:val="22"/>
        </w:rPr>
        <w:t>ospel</w:t>
      </w:r>
      <w:r w:rsidRPr="00AC4820">
        <w:rPr>
          <w:rFonts w:ascii="Times New Roman" w:hAnsi="Times New Roman"/>
          <w:b/>
          <w:sz w:val="22"/>
          <w:szCs w:val="22"/>
        </w:rPr>
        <w:t>ých</w:t>
      </w:r>
      <w:r w:rsidR="00CF2F7B" w:rsidRPr="00AC4820">
        <w:rPr>
          <w:rFonts w:ascii="Times New Roman" w:hAnsi="Times New Roman"/>
          <w:b/>
          <w:sz w:val="22"/>
          <w:szCs w:val="22"/>
        </w:rPr>
        <w:t xml:space="preserve"> pacient</w:t>
      </w:r>
      <w:r w:rsidRPr="00AC4820">
        <w:rPr>
          <w:rFonts w:ascii="Times New Roman" w:hAnsi="Times New Roman"/>
          <w:b/>
          <w:sz w:val="22"/>
          <w:szCs w:val="22"/>
        </w:rPr>
        <w:t>ov</w:t>
      </w:r>
      <w:r w:rsidR="00CF2F7B" w:rsidRPr="00AC4820">
        <w:rPr>
          <w:rFonts w:ascii="Times New Roman" w:hAnsi="Times New Roman"/>
          <w:b/>
          <w:sz w:val="22"/>
          <w:szCs w:val="22"/>
        </w:rPr>
        <w:t>:</w:t>
      </w:r>
    </w:p>
    <w:p w14:paraId="7D3814DB" w14:textId="25349633" w:rsidR="00CF2F7B" w:rsidRPr="00AC4820" w:rsidRDefault="00CF2F7B">
      <w:pPr>
        <w:numPr>
          <w:ilvl w:val="0"/>
          <w:numId w:val="19"/>
        </w:numPr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Pred aplikáciou lieku si vždy starostlivo umyte ruky.</w:t>
      </w:r>
    </w:p>
    <w:p w14:paraId="6B8513E3" w14:textId="6D72D673" w:rsidR="00CF2F7B" w:rsidRPr="00AC4820" w:rsidRDefault="00CF2F7B">
      <w:pPr>
        <w:numPr>
          <w:ilvl w:val="0"/>
          <w:numId w:val="19"/>
        </w:numPr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Pred použitím fľaštičku  dobre p</w:t>
      </w:r>
      <w:r w:rsidR="00390233" w:rsidRPr="00AC4820">
        <w:rPr>
          <w:rFonts w:ascii="Times New Roman" w:hAnsi="Times New Roman"/>
          <w:sz w:val="22"/>
          <w:szCs w:val="22"/>
        </w:rPr>
        <w:t>retrepte</w:t>
      </w:r>
      <w:r w:rsidRPr="00AC4820">
        <w:rPr>
          <w:rFonts w:ascii="Times New Roman" w:hAnsi="Times New Roman"/>
          <w:sz w:val="22"/>
          <w:szCs w:val="22"/>
        </w:rPr>
        <w:t>.</w:t>
      </w:r>
    </w:p>
    <w:p w14:paraId="6B58CEE4" w14:textId="6999F542" w:rsidR="00CF2F7B" w:rsidRPr="00AC4820" w:rsidRDefault="00CF2F7B">
      <w:pPr>
        <w:numPr>
          <w:ilvl w:val="0"/>
          <w:numId w:val="19"/>
        </w:numPr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Pozrite sa nahor a jemne odtiahnite dolné viečko postihnutého oka</w:t>
      </w:r>
    </w:p>
    <w:p w14:paraId="49060287" w14:textId="5262CC01" w:rsidR="00CF2F7B" w:rsidRPr="00AC4820" w:rsidRDefault="00CF2F7B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Aplikujte jednu až dve kvapky  medzi očnú guľu a očné viečko štyrikrát denne alebo podľa inštrukcie vášho lekára.  </w:t>
      </w:r>
    </w:p>
    <w:p w14:paraId="069BDF12" w14:textId="333912D6" w:rsidR="00842639" w:rsidRPr="00AC4820" w:rsidRDefault="00CF2F7B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lastRenderedPageBreak/>
        <w:t>Okrajom kvapkadla sa nedotýkajte oka, očného viečka ani žiadneho iného povrchu. Zabránite tým kontaminácii lieku.</w:t>
      </w:r>
    </w:p>
    <w:p w14:paraId="24C969D7" w14:textId="2F9478BB" w:rsidR="00842639" w:rsidRPr="00AC4820" w:rsidRDefault="00842639">
      <w:pPr>
        <w:numPr>
          <w:ilvl w:val="0"/>
          <w:numId w:val="19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Fľaštička by sa mala zavrieť hneď po použití.</w:t>
      </w:r>
    </w:p>
    <w:p w14:paraId="5DEE2EB3" w14:textId="6DE8615E" w:rsidR="00842639" w:rsidRPr="00AC4820" w:rsidRDefault="00CF2F7B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Váš lekár vás bude informovať o dĺžke liečby.</w:t>
      </w:r>
    </w:p>
    <w:p w14:paraId="158281D1" w14:textId="3044181A" w:rsidR="00CF2F7B" w:rsidRPr="00AC4820" w:rsidRDefault="00CF2F7B">
      <w:pPr>
        <w:numPr>
          <w:ilvl w:val="0"/>
          <w:numId w:val="19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Bez vedomia lekára liečbu neprerušujte.</w:t>
      </w:r>
    </w:p>
    <w:p w14:paraId="4ABADAE9" w14:textId="77777777" w:rsidR="00504831" w:rsidRPr="00AC4820" w:rsidRDefault="00504831">
      <w:pPr>
        <w:jc w:val="both"/>
        <w:rPr>
          <w:rFonts w:ascii="Times New Roman" w:hAnsi="Times New Roman"/>
          <w:sz w:val="22"/>
          <w:szCs w:val="22"/>
        </w:rPr>
      </w:pPr>
    </w:p>
    <w:p w14:paraId="658D54C2" w14:textId="77777777" w:rsidR="00CF2F7B" w:rsidRPr="00AC4820" w:rsidRDefault="00C01BDB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Použitie u detí a dospievajúcich</w:t>
      </w:r>
    </w:p>
    <w:p w14:paraId="79F9799A" w14:textId="77777777" w:rsidR="00CF2F7B" w:rsidRPr="00AC4820" w:rsidRDefault="009565F6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Lotemax sa nepoužíva u detí</w:t>
      </w:r>
      <w:r w:rsidR="00C23ED7" w:rsidRPr="00AC4820">
        <w:rPr>
          <w:rFonts w:ascii="Times New Roman" w:hAnsi="Times New Roman"/>
          <w:sz w:val="22"/>
          <w:szCs w:val="22"/>
        </w:rPr>
        <w:t xml:space="preserve"> a dospievajúcich,</w:t>
      </w:r>
      <w:r w:rsidR="009E001C" w:rsidRPr="00AC4820">
        <w:rPr>
          <w:rFonts w:ascii="Times New Roman" w:hAnsi="Times New Roman"/>
          <w:sz w:val="22"/>
          <w:szCs w:val="22"/>
        </w:rPr>
        <w:t xml:space="preserve"> kým nebudú k dispozícii </w:t>
      </w:r>
      <w:r w:rsidRPr="00AC4820">
        <w:rPr>
          <w:rFonts w:ascii="Times New Roman" w:hAnsi="Times New Roman"/>
          <w:sz w:val="22"/>
          <w:szCs w:val="22"/>
        </w:rPr>
        <w:t>ďalšie údaje.</w:t>
      </w:r>
    </w:p>
    <w:p w14:paraId="72BB150F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</w:p>
    <w:p w14:paraId="0E23D411" w14:textId="77777777" w:rsidR="00CF2F7B" w:rsidRPr="00AC4820" w:rsidRDefault="00CF2F7B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Ak použi</w:t>
      </w:r>
      <w:r w:rsidR="00C01BDB" w:rsidRPr="00AC4820">
        <w:rPr>
          <w:rFonts w:ascii="Times New Roman" w:hAnsi="Times New Roman"/>
          <w:b/>
          <w:sz w:val="22"/>
          <w:szCs w:val="22"/>
        </w:rPr>
        <w:t>jete</w:t>
      </w:r>
      <w:r w:rsidRPr="00AC4820">
        <w:rPr>
          <w:rFonts w:ascii="Times New Roman" w:hAnsi="Times New Roman"/>
          <w:b/>
          <w:sz w:val="22"/>
          <w:szCs w:val="22"/>
        </w:rPr>
        <w:t xml:space="preserve"> viac </w:t>
      </w:r>
      <w:r w:rsidR="00D836CD" w:rsidRPr="00AC4820">
        <w:rPr>
          <w:rFonts w:ascii="Times New Roman" w:hAnsi="Times New Roman"/>
          <w:b/>
          <w:sz w:val="22"/>
          <w:szCs w:val="22"/>
        </w:rPr>
        <w:t>Lotemax</w:t>
      </w:r>
      <w:r w:rsidRPr="00AC4820">
        <w:rPr>
          <w:rFonts w:ascii="Times New Roman" w:hAnsi="Times New Roman"/>
          <w:b/>
          <w:sz w:val="22"/>
          <w:szCs w:val="22"/>
        </w:rPr>
        <w:t xml:space="preserve">u, ako </w:t>
      </w:r>
      <w:r w:rsidR="00C01BDB" w:rsidRPr="00AC4820">
        <w:rPr>
          <w:rFonts w:ascii="Times New Roman" w:hAnsi="Times New Roman"/>
          <w:b/>
          <w:sz w:val="22"/>
          <w:szCs w:val="22"/>
        </w:rPr>
        <w:t>máte</w:t>
      </w:r>
    </w:p>
    <w:p w14:paraId="0F8B4E25" w14:textId="77777777" w:rsidR="00CF2F7B" w:rsidRPr="00AC4820" w:rsidRDefault="009565F6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I</w:t>
      </w:r>
      <w:r w:rsidR="00CF2F7B" w:rsidRPr="00AC4820">
        <w:rPr>
          <w:rFonts w:ascii="Times New Roman" w:hAnsi="Times New Roman"/>
          <w:sz w:val="22"/>
          <w:szCs w:val="22"/>
        </w:rPr>
        <w:t xml:space="preserve">nformujte svojho lekára alebo lekárnika. </w:t>
      </w:r>
    </w:p>
    <w:p w14:paraId="6E419D3B" w14:textId="77777777" w:rsidR="00EC20DD" w:rsidRPr="00AC4820" w:rsidRDefault="00EC20DD">
      <w:pPr>
        <w:jc w:val="both"/>
        <w:rPr>
          <w:rFonts w:ascii="Times New Roman" w:hAnsi="Times New Roman"/>
          <w:b/>
          <w:sz w:val="22"/>
          <w:szCs w:val="22"/>
        </w:rPr>
      </w:pPr>
    </w:p>
    <w:p w14:paraId="6639DEB0" w14:textId="77777777" w:rsidR="00CF2F7B" w:rsidRPr="00AC4820" w:rsidRDefault="00CF2F7B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Ak zabud</w:t>
      </w:r>
      <w:r w:rsidR="00C01BDB" w:rsidRPr="00AC4820">
        <w:rPr>
          <w:rFonts w:ascii="Times New Roman" w:hAnsi="Times New Roman"/>
          <w:b/>
          <w:sz w:val="22"/>
          <w:szCs w:val="22"/>
        </w:rPr>
        <w:t>nete použiť</w:t>
      </w:r>
      <w:r w:rsidRPr="00AC4820">
        <w:rPr>
          <w:rFonts w:ascii="Times New Roman" w:hAnsi="Times New Roman"/>
          <w:b/>
          <w:sz w:val="22"/>
          <w:szCs w:val="22"/>
        </w:rPr>
        <w:t xml:space="preserve"> </w:t>
      </w:r>
      <w:r w:rsidR="00D836CD" w:rsidRPr="00AC4820">
        <w:rPr>
          <w:rFonts w:ascii="Times New Roman" w:hAnsi="Times New Roman"/>
          <w:b/>
          <w:sz w:val="22"/>
          <w:szCs w:val="22"/>
        </w:rPr>
        <w:t>Lotemax</w:t>
      </w:r>
      <w:r w:rsidRPr="00AC4820">
        <w:rPr>
          <w:rFonts w:ascii="Times New Roman" w:hAnsi="Times New Roman"/>
          <w:b/>
          <w:sz w:val="22"/>
          <w:szCs w:val="22"/>
        </w:rPr>
        <w:t xml:space="preserve"> </w:t>
      </w:r>
    </w:p>
    <w:p w14:paraId="5520E253" w14:textId="77777777" w:rsidR="00842639" w:rsidRPr="00AC4820" w:rsidRDefault="00DF30CC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Nepoužite</w:t>
      </w:r>
      <w:r w:rsidR="00842639" w:rsidRPr="00AC4820">
        <w:rPr>
          <w:rFonts w:ascii="Times New Roman" w:hAnsi="Times New Roman"/>
          <w:sz w:val="22"/>
          <w:szCs w:val="22"/>
        </w:rPr>
        <w:t xml:space="preserve"> dvojnásobnú dávku, aby ste vyrovnali zabudnutú dávku.</w:t>
      </w:r>
    </w:p>
    <w:p w14:paraId="69976291" w14:textId="77777777" w:rsidR="00CF2F7B" w:rsidRPr="00AC4820" w:rsidRDefault="001C6F25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</w:t>
      </w:r>
      <w:r w:rsidR="00CF2F7B" w:rsidRPr="00AC4820">
        <w:rPr>
          <w:rFonts w:ascii="Times New Roman" w:hAnsi="Times New Roman"/>
          <w:sz w:val="22"/>
          <w:szCs w:val="22"/>
        </w:rPr>
        <w:t>očkajte do nasledujúcej dávky a potom pokračujte pravidelným dávkovaním</w:t>
      </w:r>
      <w:r w:rsidR="00EC20DD" w:rsidRPr="00AC4820">
        <w:rPr>
          <w:rFonts w:ascii="Times New Roman" w:hAnsi="Times New Roman"/>
          <w:sz w:val="22"/>
          <w:szCs w:val="22"/>
        </w:rPr>
        <w:t>.</w:t>
      </w:r>
      <w:r w:rsidR="00CF2F7B" w:rsidRPr="00AC4820">
        <w:rPr>
          <w:rFonts w:ascii="Times New Roman" w:hAnsi="Times New Roman"/>
          <w:sz w:val="22"/>
          <w:szCs w:val="22"/>
        </w:rPr>
        <w:t xml:space="preserve">. </w:t>
      </w:r>
    </w:p>
    <w:p w14:paraId="6FAD3B66" w14:textId="77777777" w:rsidR="00CF2F7B" w:rsidRPr="00AC4820" w:rsidRDefault="00CF2F7B">
      <w:pPr>
        <w:jc w:val="both"/>
        <w:rPr>
          <w:rFonts w:ascii="Times New Roman" w:hAnsi="Times New Roman"/>
          <w:b/>
          <w:sz w:val="22"/>
          <w:szCs w:val="22"/>
        </w:rPr>
      </w:pPr>
    </w:p>
    <w:p w14:paraId="63CCB961" w14:textId="77777777" w:rsidR="00C23ED7" w:rsidRPr="00AC4820" w:rsidRDefault="00C23ED7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Ak prestanete používať Lotemax</w:t>
      </w:r>
    </w:p>
    <w:p w14:paraId="3FF0ABDC" w14:textId="77777777" w:rsidR="00C23ED7" w:rsidRPr="00AC4820" w:rsidRDefault="00C23ED7">
      <w:pPr>
        <w:rPr>
          <w:rFonts w:ascii="Times New Roman" w:hAnsi="Times New Roman"/>
          <w:b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Vždy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používajte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tento liek presne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podľa pokynov svojho lekára. Neprestávajte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po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užívať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Lotemax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bez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bez toho, aby ste sa neopýtali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 xml:space="preserve"> svojho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lekára</w:t>
      </w:r>
      <w:r w:rsidRPr="00AC4820">
        <w:rPr>
          <w:rFonts w:ascii="Times New Roman" w:hAnsi="Times New Roman"/>
          <w:color w:val="222222"/>
          <w:sz w:val="22"/>
          <w:szCs w:val="22"/>
        </w:rPr>
        <w:t>.</w:t>
      </w:r>
      <w:r w:rsidRPr="00AC4820">
        <w:rPr>
          <w:rFonts w:ascii="Times New Roman" w:hAnsi="Times New Roman"/>
          <w:color w:val="222222"/>
          <w:sz w:val="22"/>
          <w:szCs w:val="22"/>
        </w:rPr>
        <w:br/>
      </w:r>
      <w:r w:rsidRPr="00AC4820">
        <w:rPr>
          <w:rFonts w:ascii="Times New Roman" w:hAnsi="Times New Roman"/>
          <w:color w:val="222222"/>
          <w:sz w:val="22"/>
          <w:szCs w:val="22"/>
        </w:rPr>
        <w:br/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Ak máte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akékoľvek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ďalšie otázky týkajúce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použitia tohto lieku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, opýtajte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sa svojho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lekára alebo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lekárnika</w:t>
      </w:r>
      <w:r w:rsidRPr="00AC4820">
        <w:rPr>
          <w:rFonts w:ascii="Times New Roman" w:hAnsi="Times New Roman"/>
          <w:color w:val="222222"/>
          <w:sz w:val="22"/>
          <w:szCs w:val="22"/>
        </w:rPr>
        <w:t>.</w:t>
      </w:r>
    </w:p>
    <w:p w14:paraId="0EFDE6CC" w14:textId="77777777" w:rsidR="00CF2F7B" w:rsidRPr="00AC4820" w:rsidRDefault="00CF2F7B">
      <w:pPr>
        <w:rPr>
          <w:rFonts w:ascii="Times New Roman" w:hAnsi="Times New Roman"/>
          <w:b/>
          <w:sz w:val="22"/>
          <w:szCs w:val="22"/>
        </w:rPr>
      </w:pPr>
    </w:p>
    <w:p w14:paraId="29E9D368" w14:textId="77777777" w:rsidR="005956AE" w:rsidRPr="00AC4820" w:rsidRDefault="005956AE">
      <w:pPr>
        <w:rPr>
          <w:rFonts w:ascii="Times New Roman" w:hAnsi="Times New Roman"/>
          <w:b/>
          <w:sz w:val="22"/>
          <w:szCs w:val="22"/>
        </w:rPr>
      </w:pPr>
    </w:p>
    <w:p w14:paraId="3D8BEBB6" w14:textId="77777777" w:rsidR="00CF2F7B" w:rsidRPr="00AC4820" w:rsidRDefault="00CF2F7B" w:rsidP="00AC4820">
      <w:pPr>
        <w:tabs>
          <w:tab w:val="left" w:pos="426"/>
        </w:tabs>
        <w:overflowPunct w:val="0"/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4.    </w:t>
      </w:r>
      <w:r w:rsidR="009565F6" w:rsidRPr="00AC4820">
        <w:rPr>
          <w:rFonts w:ascii="Times New Roman" w:hAnsi="Times New Roman"/>
          <w:b/>
          <w:sz w:val="22"/>
          <w:szCs w:val="22"/>
        </w:rPr>
        <w:t>Možné vedľajšie  účinky</w:t>
      </w:r>
    </w:p>
    <w:p w14:paraId="4EA3FF88" w14:textId="77777777" w:rsidR="003F5D1F" w:rsidRPr="00AC4820" w:rsidRDefault="003F5D1F" w:rsidP="003F5D1F">
      <w:pPr>
        <w:jc w:val="both"/>
        <w:rPr>
          <w:rFonts w:ascii="Times New Roman" w:hAnsi="Times New Roman"/>
          <w:sz w:val="22"/>
          <w:szCs w:val="22"/>
        </w:rPr>
      </w:pPr>
    </w:p>
    <w:p w14:paraId="3BDE8986" w14:textId="77777777" w:rsidR="00CF2F7B" w:rsidRPr="00AC4820" w:rsidRDefault="00CF2F7B" w:rsidP="003F5D1F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Tak ako všetky lieky, </w:t>
      </w:r>
      <w:r w:rsidR="00EC0D51" w:rsidRPr="00AC4820">
        <w:rPr>
          <w:rFonts w:ascii="Times New Roman" w:hAnsi="Times New Roman"/>
          <w:sz w:val="22"/>
          <w:szCs w:val="22"/>
        </w:rPr>
        <w:t>aj tento liek</w:t>
      </w:r>
      <w:r w:rsidRPr="00AC4820">
        <w:rPr>
          <w:rFonts w:ascii="Times New Roman" w:hAnsi="Times New Roman"/>
          <w:sz w:val="22"/>
          <w:szCs w:val="22"/>
        </w:rPr>
        <w:t xml:space="preserve"> môže mať vedľajšie účinky</w:t>
      </w:r>
      <w:r w:rsidR="00EC20DD" w:rsidRPr="00AC4820">
        <w:rPr>
          <w:rFonts w:ascii="Times New Roman" w:hAnsi="Times New Roman"/>
          <w:sz w:val="22"/>
          <w:szCs w:val="22"/>
        </w:rPr>
        <w:t>, hoci sa nemusia prejaviť u každého</w:t>
      </w:r>
      <w:r w:rsidRPr="00AC4820">
        <w:rPr>
          <w:rFonts w:ascii="Times New Roman" w:hAnsi="Times New Roman"/>
          <w:sz w:val="22"/>
          <w:szCs w:val="22"/>
        </w:rPr>
        <w:t xml:space="preserve">. </w:t>
      </w:r>
    </w:p>
    <w:p w14:paraId="634E9C70" w14:textId="77777777" w:rsidR="00EC20DD" w:rsidRPr="00AC4820" w:rsidRDefault="00EC20DD" w:rsidP="003F5D1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9D46ED2" w14:textId="77777777" w:rsidR="00EC20DD" w:rsidRPr="00AC4820" w:rsidRDefault="000269C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stretnete s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niektorým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nasledujúcich príznakov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: </w:t>
      </w:r>
      <w:r w:rsidR="00EC20DD" w:rsidRPr="00AC4820">
        <w:rPr>
          <w:rFonts w:ascii="Times New Roman" w:hAnsi="Times New Roman"/>
          <w:sz w:val="22"/>
          <w:szCs w:val="22"/>
        </w:rPr>
        <w:t>prekrvenie , svrbenie</w:t>
      </w:r>
      <w:r w:rsidRPr="00AC4820">
        <w:rPr>
          <w:rFonts w:ascii="Times New Roman" w:hAnsi="Times New Roman"/>
          <w:sz w:val="22"/>
          <w:szCs w:val="22"/>
        </w:rPr>
        <w:t xml:space="preserve"> alebo</w:t>
      </w:r>
      <w:r w:rsidR="00EC20DD" w:rsidRPr="00AC4820">
        <w:rPr>
          <w:rFonts w:ascii="Times New Roman" w:hAnsi="Times New Roman"/>
          <w:sz w:val="22"/>
          <w:szCs w:val="22"/>
        </w:rPr>
        <w:t xml:space="preserve"> opuch oka a /alebo očného viečka</w:t>
      </w:r>
      <w:r w:rsidRPr="00AC4820">
        <w:rPr>
          <w:rFonts w:ascii="Times New Roman" w:hAnsi="Times New Roman"/>
          <w:sz w:val="22"/>
          <w:szCs w:val="22"/>
        </w:rPr>
        <w:t xml:space="preserve"> alebo </w:t>
      </w:r>
      <w:r w:rsidR="00EC20DD" w:rsidRPr="00AC4820">
        <w:rPr>
          <w:rFonts w:ascii="Times New Roman" w:hAnsi="Times New Roman"/>
          <w:sz w:val="22"/>
          <w:szCs w:val="22"/>
        </w:rPr>
        <w:t xml:space="preserve">všeobecné príznaky ako sú ťažkosti s dychom, problémy s prehĺtaním,. horúčava alebo červenanie tváre a opuch tváre alebo  jazyka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presňte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používať tento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liek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a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ihneď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vyhľadajte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lekársku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pomoc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.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Mohli by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to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byť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príznaky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závažnej alergickej reakcie</w:t>
      </w:r>
      <w:r w:rsidRPr="00AC4820">
        <w:rPr>
          <w:rFonts w:ascii="Times New Roman" w:hAnsi="Times New Roman"/>
          <w:color w:val="222222"/>
          <w:sz w:val="22"/>
          <w:szCs w:val="22"/>
        </w:rPr>
        <w:t>.</w:t>
      </w:r>
      <w:r w:rsidR="00EC20DD" w:rsidRPr="00AC4820">
        <w:rPr>
          <w:rFonts w:ascii="Times New Roman" w:hAnsi="Times New Roman"/>
          <w:sz w:val="22"/>
          <w:szCs w:val="22"/>
        </w:rPr>
        <w:t>.</w:t>
      </w:r>
    </w:p>
    <w:p w14:paraId="45AC4AFA" w14:textId="77777777" w:rsidR="00BE5DF4" w:rsidRPr="00AC4820" w:rsidRDefault="00BE5DF4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Keďže môžete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potrebovať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neodkladnú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lekársku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starostlivosť, mali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by ste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okamžite kontaktovať</w:t>
      </w:r>
      <w:r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svojho lekára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, ak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spozorujete niektorý z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nasledujúcich vedľajších účinkov</w:t>
      </w:r>
      <w:r w:rsidRPr="00AC4820">
        <w:rPr>
          <w:rFonts w:ascii="Times New Roman" w:hAnsi="Times New Roman"/>
          <w:color w:val="222222"/>
          <w:sz w:val="22"/>
          <w:szCs w:val="22"/>
        </w:rPr>
        <w:t>:</w:t>
      </w:r>
    </w:p>
    <w:p w14:paraId="7DC526BE" w14:textId="77777777" w:rsidR="00D73101" w:rsidRPr="00AC4820" w:rsidRDefault="00D73101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</w:p>
    <w:p w14:paraId="5D86D229" w14:textId="77F86A7C" w:rsidR="00E0734B" w:rsidRPr="00AC4820" w:rsidRDefault="0022751C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Zhoršenie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boles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ti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oku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, najmä </w:t>
      </w:r>
      <w:r w:rsidR="00D73101" w:rsidRPr="00AC4820">
        <w:rPr>
          <w:rFonts w:ascii="Times New Roman" w:hAnsi="Times New Roman"/>
          <w:color w:val="222222"/>
          <w:sz w:val="22"/>
          <w:szCs w:val="22"/>
        </w:rPr>
        <w:t>pri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jasn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om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 xml:space="preserve"> svetl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začervenani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u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 xml:space="preserve"> ok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a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.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To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môže byť dôsledkom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zápalu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farebnej časti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oka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,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tzv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iritis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-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D73101" w:rsidRPr="00AC4820">
        <w:rPr>
          <w:rFonts w:ascii="Times New Roman" w:hAnsi="Times New Roman"/>
          <w:color w:val="222222"/>
          <w:sz w:val="22"/>
          <w:szCs w:val="22"/>
        </w:rPr>
        <w:t>m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enej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časté vedľajšie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účinky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môžu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postihnúť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až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1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zo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100 osôb</w:t>
      </w:r>
      <w:r w:rsidRPr="00AC4820">
        <w:rPr>
          <w:rFonts w:ascii="Times New Roman" w:hAnsi="Times New Roman"/>
          <w:color w:val="222222"/>
          <w:sz w:val="22"/>
          <w:szCs w:val="22"/>
        </w:rPr>
        <w:t>).</w:t>
      </w:r>
    </w:p>
    <w:p w14:paraId="6B79A581" w14:textId="475EA505" w:rsidR="00E0734B" w:rsidRPr="00AC4820" w:rsidRDefault="00E0734B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H</w:t>
      </w:r>
      <w:r w:rsidR="00D73101" w:rsidRPr="00AC4820">
        <w:rPr>
          <w:rFonts w:ascii="Times New Roman" w:hAnsi="Times New Roman"/>
          <w:color w:val="222222"/>
          <w:sz w:val="22"/>
          <w:szCs w:val="22"/>
        </w:rPr>
        <w:t>rčka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alebo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zahusťovanie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v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oblasti pŕs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, zmena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veľkosti,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tvaru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alebo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pocit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na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hrudi,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opuch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 xml:space="preserve">alebo 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hrčka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vo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vašom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podpazuší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alebo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zmeny v tvare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vašej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bradavky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.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Môže sa jednať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o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príznaky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rakoviny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prsníka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, čo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 xml:space="preserve">je </w:t>
      </w:r>
      <w:r w:rsidR="00D73101" w:rsidRPr="00AC4820">
        <w:rPr>
          <w:rStyle w:val="hps"/>
          <w:rFonts w:ascii="Times New Roman" w:hAnsi="Times New Roman"/>
          <w:color w:val="222222"/>
          <w:sz w:val="22"/>
          <w:szCs w:val="22"/>
        </w:rPr>
        <w:t>zriedkavý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nežiaduci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účinok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môžu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postihnúť až 1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z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1000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osôb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>).</w:t>
      </w:r>
    </w:p>
    <w:p w14:paraId="0EE52A2B" w14:textId="2F7640BA" w:rsidR="00E0734B" w:rsidRPr="00AC4820" w:rsidRDefault="00E0734B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M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imovoľné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svalové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kontrakcie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svalové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zášklby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)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-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zriedkavý vedľajší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účinok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môžu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postihnúť až 1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z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1000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22751C" w:rsidRPr="00AC4820">
        <w:rPr>
          <w:rStyle w:val="hps"/>
          <w:rFonts w:ascii="Times New Roman" w:hAnsi="Times New Roman"/>
          <w:color w:val="222222"/>
          <w:sz w:val="22"/>
          <w:szCs w:val="22"/>
        </w:rPr>
        <w:t>osôb</w:t>
      </w:r>
      <w:r w:rsidR="0022751C" w:rsidRPr="00AC4820">
        <w:rPr>
          <w:rFonts w:ascii="Times New Roman" w:hAnsi="Times New Roman"/>
          <w:color w:val="222222"/>
          <w:sz w:val="22"/>
          <w:szCs w:val="22"/>
        </w:rPr>
        <w:t>).</w:t>
      </w:r>
    </w:p>
    <w:p w14:paraId="088F7DCE" w14:textId="6C88918F" w:rsidR="00E0734B" w:rsidRPr="00AC4820" w:rsidRDefault="0022751C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Nervozita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-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zriedkavý vedľajší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účinok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môžu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postihnúť až 1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1000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osôb</w:t>
      </w:r>
      <w:r w:rsidRPr="00AC4820">
        <w:rPr>
          <w:rFonts w:ascii="Times New Roman" w:hAnsi="Times New Roman"/>
          <w:color w:val="222222"/>
          <w:sz w:val="22"/>
          <w:szCs w:val="22"/>
        </w:rPr>
        <w:t>).</w:t>
      </w:r>
    </w:p>
    <w:p w14:paraId="03D9F492" w14:textId="6265B1B0" w:rsidR="00E0734B" w:rsidRPr="00AC4820" w:rsidRDefault="0022751C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Šum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(zvonenie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)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v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ušiach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tinitus)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-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zriedkavý vedľajší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účinok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môžu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postihnúť až 1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1000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osôb</w:t>
      </w:r>
      <w:r w:rsidRPr="00AC4820">
        <w:rPr>
          <w:rFonts w:ascii="Times New Roman" w:hAnsi="Times New Roman"/>
          <w:color w:val="222222"/>
          <w:sz w:val="22"/>
          <w:szCs w:val="22"/>
        </w:rPr>
        <w:t>).</w:t>
      </w:r>
    </w:p>
    <w:p w14:paraId="0F6C43A2" w14:textId="05B1AE1B" w:rsidR="004228CB" w:rsidRPr="00AC4820" w:rsidRDefault="0022751C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color w:val="222222"/>
          <w:sz w:val="22"/>
          <w:szCs w:val="22"/>
        </w:rPr>
      </w:pP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Bolesť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na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hrudi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-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="0082650A" w:rsidRPr="00AC4820">
        <w:rPr>
          <w:rStyle w:val="hps"/>
          <w:rFonts w:ascii="Times New Roman" w:hAnsi="Times New Roman"/>
          <w:color w:val="222222"/>
          <w:sz w:val="22"/>
          <w:szCs w:val="22"/>
        </w:rPr>
        <w:t>zriedkavý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nežiaduci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účinok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(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môžu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postihnúť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až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1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z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1000</w:t>
      </w:r>
      <w:r w:rsidRPr="00AC4820">
        <w:rPr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ľudí</w:t>
      </w:r>
      <w:r w:rsidRPr="00AC4820">
        <w:rPr>
          <w:rFonts w:ascii="Times New Roman" w:hAnsi="Times New Roman"/>
          <w:color w:val="222222"/>
          <w:sz w:val="22"/>
          <w:szCs w:val="22"/>
        </w:rPr>
        <w:t>).</w:t>
      </w:r>
    </w:p>
    <w:p w14:paraId="476B5406" w14:textId="77777777" w:rsidR="00AF40FF" w:rsidRPr="00AC4820" w:rsidRDefault="00AF40FF">
      <w:pPr>
        <w:autoSpaceDE w:val="0"/>
        <w:autoSpaceDN w:val="0"/>
        <w:adjustRightInd w:val="0"/>
        <w:rPr>
          <w:rFonts w:ascii="Times New Roman" w:hAnsi="Times New Roman"/>
          <w:color w:val="222222"/>
          <w:sz w:val="22"/>
          <w:szCs w:val="22"/>
        </w:rPr>
      </w:pPr>
    </w:p>
    <w:p w14:paraId="7B835087" w14:textId="77777777" w:rsidR="00AF40FF" w:rsidRPr="00AC4820" w:rsidRDefault="00AF40FF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Počas liečby týmto liekom sa môžu objaviť tiež nižšie uvedené nežiaduce účinky:</w:t>
      </w:r>
    </w:p>
    <w:p w14:paraId="77B54FE3" w14:textId="77777777" w:rsidR="00BE5DF4" w:rsidRPr="00AC4820" w:rsidRDefault="00BE5DF4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0A60010B" w14:textId="77777777" w:rsidR="005956AE" w:rsidRPr="00AC4820" w:rsidRDefault="005956A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014C8AF" w14:textId="77777777" w:rsidR="005956AE" w:rsidRPr="00AC4820" w:rsidRDefault="005956A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3FCBA981" w14:textId="77777777" w:rsidR="00EC20DD" w:rsidRPr="00AC4820" w:rsidRDefault="00EC20DD" w:rsidP="00AC4820">
      <w:pPr>
        <w:keepNext/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lastRenderedPageBreak/>
        <w:t>Časté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 xml:space="preserve"> vedľajšie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účinky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(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môžu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postihnúť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až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1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zo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4C7D0C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10 osôb</w:t>
      </w:r>
      <w:r w:rsidR="004C7D0C" w:rsidRPr="00AC4820">
        <w:rPr>
          <w:rFonts w:ascii="Times New Roman" w:hAnsi="Times New Roman"/>
          <w:b/>
          <w:color w:val="222222"/>
          <w:sz w:val="22"/>
          <w:szCs w:val="22"/>
        </w:rPr>
        <w:t>)</w:t>
      </w:r>
      <w:r w:rsidRPr="00AC4820">
        <w:rPr>
          <w:rFonts w:ascii="Times New Roman" w:hAnsi="Times New Roman"/>
          <w:sz w:val="22"/>
          <w:szCs w:val="22"/>
        </w:rPr>
        <w:t>:</w:t>
      </w:r>
    </w:p>
    <w:p w14:paraId="4884101B" w14:textId="0C70FFB4" w:rsidR="00EC20DD" w:rsidRPr="00AC4820" w:rsidRDefault="004E4D75" w:rsidP="00AC4820">
      <w:pPr>
        <w:keepNext/>
        <w:numPr>
          <w:ilvl w:val="0"/>
          <w:numId w:val="1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i/>
          <w:sz w:val="22"/>
          <w:szCs w:val="22"/>
        </w:rPr>
        <w:t>Účinky na oko</w:t>
      </w:r>
      <w:r w:rsidR="00E0734B" w:rsidRPr="00AC4820">
        <w:rPr>
          <w:rFonts w:ascii="Times New Roman" w:hAnsi="Times New Roman"/>
          <w:i/>
          <w:sz w:val="22"/>
          <w:szCs w:val="22"/>
        </w:rPr>
        <w:t>:</w:t>
      </w:r>
      <w:r w:rsidR="00E0734B" w:rsidRPr="00AC4820">
        <w:rPr>
          <w:rFonts w:ascii="Times New Roman" w:hAnsi="Times New Roman"/>
          <w:sz w:val="22"/>
          <w:szCs w:val="22"/>
        </w:rPr>
        <w:t xml:space="preserve"> </w:t>
      </w:r>
      <w:r w:rsidR="00EC20DD" w:rsidRPr="00AC4820">
        <w:rPr>
          <w:rFonts w:ascii="Times New Roman" w:hAnsi="Times New Roman"/>
          <w:sz w:val="22"/>
          <w:szCs w:val="22"/>
        </w:rPr>
        <w:t>poškodenie rohovky, výtok z oka, očné ťažkosti, suché oko, slzenie, pocit cudzieho telesa v očiach, prekrvenie, svrbenie, pálenie v mieste aplikácie instilácie a vzostup vnútroočného tlaku</w:t>
      </w:r>
      <w:r w:rsidRPr="00AC4820">
        <w:rPr>
          <w:rFonts w:ascii="Times New Roman" w:hAnsi="Times New Roman"/>
          <w:sz w:val="22"/>
          <w:szCs w:val="22"/>
        </w:rPr>
        <w:t>.</w:t>
      </w:r>
    </w:p>
    <w:p w14:paraId="0D6AB667" w14:textId="77777777" w:rsidR="004E4D75" w:rsidRPr="00AC4820" w:rsidRDefault="004E4D75" w:rsidP="003F5D1F">
      <w:pPr>
        <w:pStyle w:val="Default"/>
        <w:numPr>
          <w:ilvl w:val="0"/>
          <w:numId w:val="13"/>
        </w:numPr>
        <w:ind w:left="567" w:hanging="567"/>
        <w:rPr>
          <w:color w:val="auto"/>
          <w:sz w:val="22"/>
          <w:szCs w:val="22"/>
        </w:rPr>
      </w:pPr>
      <w:r w:rsidRPr="00AC4820">
        <w:rPr>
          <w:i/>
          <w:color w:val="auto"/>
          <w:sz w:val="22"/>
          <w:szCs w:val="22"/>
        </w:rPr>
        <w:t>Celkové vedľajšie účinky</w:t>
      </w:r>
      <w:r w:rsidRPr="00AC4820">
        <w:rPr>
          <w:color w:val="auto"/>
          <w:sz w:val="22"/>
          <w:szCs w:val="22"/>
        </w:rPr>
        <w:t>: bolesť hlavy.</w:t>
      </w:r>
    </w:p>
    <w:p w14:paraId="3DC5556A" w14:textId="77777777" w:rsidR="00EC20DD" w:rsidRPr="00AC4820" w:rsidRDefault="00EC20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5214FD29" w14:textId="77777777" w:rsidR="00EC20DD" w:rsidRPr="00AC4820" w:rsidRDefault="00EC20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Menej časté</w:t>
      </w:r>
      <w:r w:rsidR="003F5E84" w:rsidRPr="00AC4820">
        <w:rPr>
          <w:rFonts w:ascii="Times New Roman" w:hAnsi="Times New Roman"/>
          <w:b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vedľajšie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účinky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(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môžu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postihnúť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až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1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zo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3F5E84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100 osôb</w:t>
      </w:r>
      <w:r w:rsidR="003F5E84" w:rsidRPr="00AC4820">
        <w:rPr>
          <w:rFonts w:ascii="Times New Roman" w:hAnsi="Times New Roman"/>
          <w:b/>
          <w:color w:val="222222"/>
          <w:sz w:val="22"/>
          <w:szCs w:val="22"/>
        </w:rPr>
        <w:t>)</w:t>
      </w:r>
      <w:r w:rsidRPr="00AC4820">
        <w:rPr>
          <w:rFonts w:ascii="Times New Roman" w:hAnsi="Times New Roman"/>
          <w:sz w:val="22"/>
          <w:szCs w:val="22"/>
        </w:rPr>
        <w:t>:</w:t>
      </w:r>
    </w:p>
    <w:p w14:paraId="0A40EB09" w14:textId="584E753C" w:rsidR="003F5E84" w:rsidRPr="00AC4820" w:rsidRDefault="003F5E84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i/>
          <w:sz w:val="22"/>
          <w:szCs w:val="22"/>
        </w:rPr>
        <w:t>Účinky na oko: p</w:t>
      </w:r>
      <w:r w:rsidR="00EC20DD" w:rsidRPr="00AC4820">
        <w:rPr>
          <w:rFonts w:ascii="Times New Roman" w:hAnsi="Times New Roman"/>
          <w:sz w:val="22"/>
          <w:szCs w:val="22"/>
        </w:rPr>
        <w:t>oruchy zrakovej ostrosti,  opuch spojoviek, zápal spojoviek</w:t>
      </w:r>
      <w:r w:rsidR="001A26E2" w:rsidRPr="00AC4820">
        <w:rPr>
          <w:rFonts w:ascii="Times New Roman" w:hAnsi="Times New Roman"/>
          <w:sz w:val="22"/>
          <w:szCs w:val="22"/>
        </w:rPr>
        <w:t>,</w:t>
      </w:r>
      <w:r w:rsidR="00EC20DD" w:rsidRPr="00AC4820">
        <w:rPr>
          <w:rFonts w:ascii="Times New Roman" w:hAnsi="Times New Roman"/>
          <w:sz w:val="22"/>
          <w:szCs w:val="22"/>
        </w:rPr>
        <w:t xml:space="preserve"> podráždenie očí, bolesť očí, </w:t>
      </w:r>
      <w:r w:rsidR="001E37A1" w:rsidRPr="00AC4820">
        <w:rPr>
          <w:rFonts w:ascii="Times New Roman" w:hAnsi="Times New Roman"/>
          <w:sz w:val="22"/>
          <w:szCs w:val="22"/>
        </w:rPr>
        <w:t xml:space="preserve">mierny opuch </w:t>
      </w:r>
      <w:r w:rsidR="005956AE" w:rsidRPr="00AC4820">
        <w:rPr>
          <w:rFonts w:ascii="Times New Roman" w:hAnsi="Times New Roman"/>
          <w:sz w:val="22"/>
          <w:szCs w:val="22"/>
        </w:rPr>
        <w:t>spojo</w:t>
      </w:r>
      <w:r w:rsidR="00EC20DD" w:rsidRPr="00AC4820">
        <w:rPr>
          <w:rFonts w:ascii="Times New Roman" w:hAnsi="Times New Roman"/>
          <w:sz w:val="22"/>
          <w:szCs w:val="22"/>
        </w:rPr>
        <w:t>viek, svetloplachosť, očný zápal, zápal rohovky a spojovky , očná infekcia a zákal šošovky.</w:t>
      </w:r>
      <w:r w:rsidRPr="00AC4820">
        <w:rPr>
          <w:rFonts w:ascii="Times New Roman" w:hAnsi="Times New Roman"/>
          <w:sz w:val="22"/>
          <w:szCs w:val="22"/>
        </w:rPr>
        <w:t xml:space="preserve"> </w:t>
      </w:r>
    </w:p>
    <w:p w14:paraId="77856346" w14:textId="51A65C00" w:rsidR="00EC20DD" w:rsidRPr="00AC4820" w:rsidRDefault="003F5E84">
      <w:pPr>
        <w:numPr>
          <w:ilvl w:val="0"/>
          <w:numId w:val="14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i/>
          <w:sz w:val="22"/>
          <w:szCs w:val="22"/>
        </w:rPr>
        <w:t xml:space="preserve">Celkové vedľajšie účinky: </w:t>
      </w:r>
      <w:r w:rsidR="00EC20DD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únava</w:t>
      </w:r>
      <w:r w:rsidRPr="00AC4820">
        <w:rPr>
          <w:rStyle w:val="shorttext"/>
          <w:rFonts w:ascii="Times New Roman" w:hAnsi="Times New Roman"/>
          <w:color w:val="222222"/>
          <w:sz w:val="22"/>
          <w:szCs w:val="22"/>
        </w:rPr>
        <w:t xml:space="preserve">, nádcha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a</w:t>
      </w:r>
      <w:r w:rsidRPr="00AC4820">
        <w:rPr>
          <w:rStyle w:val="shorttext"/>
          <w:rFonts w:ascii="Times New Roman" w:hAnsi="Times New Roman"/>
          <w:color w:val="222222"/>
          <w:sz w:val="22"/>
          <w:szCs w:val="22"/>
        </w:rPr>
        <w:t xml:space="preserve"> 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bolesť</w:t>
      </w:r>
      <w:r w:rsidRPr="00AC4820">
        <w:rPr>
          <w:rStyle w:val="shorttext"/>
          <w:rFonts w:ascii="Times New Roman" w:hAnsi="Times New Roman"/>
          <w:color w:val="222222"/>
          <w:sz w:val="22"/>
          <w:szCs w:val="22"/>
        </w:rPr>
        <w:t xml:space="preserve"> </w:t>
      </w:r>
      <w:r w:rsidR="004060F2" w:rsidRPr="00AC4820">
        <w:rPr>
          <w:rStyle w:val="shorttext"/>
          <w:rFonts w:ascii="Times New Roman" w:hAnsi="Times New Roman"/>
          <w:color w:val="222222"/>
          <w:sz w:val="22"/>
          <w:szCs w:val="22"/>
        </w:rPr>
        <w:t>hrdla</w:t>
      </w:r>
      <w:r w:rsidRPr="00AC4820">
        <w:rPr>
          <w:rStyle w:val="hps"/>
          <w:rFonts w:ascii="Times New Roman" w:hAnsi="Times New Roman"/>
          <w:color w:val="222222"/>
          <w:sz w:val="22"/>
          <w:szCs w:val="22"/>
        </w:rPr>
        <w:t>.</w:t>
      </w:r>
    </w:p>
    <w:p w14:paraId="35B6074A" w14:textId="77777777" w:rsidR="00EC20DD" w:rsidRPr="00AC4820" w:rsidRDefault="00EC20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234277D4" w14:textId="77777777" w:rsidR="004060F2" w:rsidRPr="00AC4820" w:rsidRDefault="00EC20D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Zriedkavé</w:t>
      </w:r>
      <w:r w:rsidR="00EC53E7" w:rsidRPr="00AC4820">
        <w:rPr>
          <w:rFonts w:ascii="Times New Roman" w:hAnsi="Times New Roman"/>
          <w:b/>
          <w:sz w:val="22"/>
          <w:szCs w:val="22"/>
        </w:rPr>
        <w:t xml:space="preserve">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vedľajšie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účinky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(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 xml:space="preserve">môžu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postihnúť až 1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z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1000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 xml:space="preserve"> </w:t>
      </w:r>
      <w:r w:rsidR="00EC53E7" w:rsidRPr="00AC4820">
        <w:rPr>
          <w:rStyle w:val="hps"/>
          <w:rFonts w:ascii="Times New Roman" w:hAnsi="Times New Roman"/>
          <w:b/>
          <w:color w:val="222222"/>
          <w:sz w:val="22"/>
          <w:szCs w:val="22"/>
        </w:rPr>
        <w:t>osôb</w:t>
      </w:r>
      <w:r w:rsidR="00EC53E7" w:rsidRPr="00AC4820">
        <w:rPr>
          <w:rFonts w:ascii="Times New Roman" w:hAnsi="Times New Roman"/>
          <w:b/>
          <w:color w:val="222222"/>
          <w:sz w:val="22"/>
          <w:szCs w:val="22"/>
        </w:rPr>
        <w:t>)</w:t>
      </w:r>
      <w:r w:rsidRPr="00AC4820">
        <w:rPr>
          <w:rFonts w:ascii="Times New Roman" w:hAnsi="Times New Roman"/>
          <w:sz w:val="22"/>
          <w:szCs w:val="22"/>
        </w:rPr>
        <w:t xml:space="preserve">: </w:t>
      </w:r>
    </w:p>
    <w:p w14:paraId="47FBC09B" w14:textId="77777777" w:rsidR="002B66C2" w:rsidRPr="00AC4820" w:rsidRDefault="004060F2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i/>
          <w:sz w:val="22"/>
          <w:szCs w:val="22"/>
        </w:rPr>
        <w:t xml:space="preserve">Celkové vedľajšie účinky: </w:t>
      </w:r>
      <w:r w:rsidR="00EC20DD" w:rsidRPr="00AC4820">
        <w:rPr>
          <w:rFonts w:ascii="Times New Roman" w:hAnsi="Times New Roman"/>
          <w:sz w:val="22"/>
          <w:szCs w:val="22"/>
        </w:rPr>
        <w:t xml:space="preserve">migréna, zmena chute, </w:t>
      </w:r>
      <w:r w:rsidR="003C3113" w:rsidRPr="00AC4820">
        <w:rPr>
          <w:rFonts w:ascii="Times New Roman" w:hAnsi="Times New Roman"/>
          <w:sz w:val="22"/>
          <w:szCs w:val="22"/>
        </w:rPr>
        <w:t>závrat</w:t>
      </w:r>
      <w:r w:rsidR="00EC20DD" w:rsidRPr="00AC4820">
        <w:rPr>
          <w:rFonts w:ascii="Times New Roman" w:hAnsi="Times New Roman"/>
          <w:sz w:val="22"/>
          <w:szCs w:val="22"/>
        </w:rPr>
        <w:t>, znížená citlivosť,  zimnica, horúčka a bolesť, kašeľ, infekcia močového traktu alebo zápal,</w:t>
      </w:r>
      <w:r w:rsidR="003C3113" w:rsidRPr="00AC4820">
        <w:rPr>
          <w:rFonts w:ascii="Times New Roman" w:hAnsi="Times New Roman"/>
          <w:sz w:val="22"/>
          <w:szCs w:val="22"/>
        </w:rPr>
        <w:t xml:space="preserve"> </w:t>
      </w:r>
      <w:r w:rsidR="00EC20DD" w:rsidRPr="00AC4820">
        <w:rPr>
          <w:rFonts w:ascii="Times New Roman" w:hAnsi="Times New Roman"/>
          <w:sz w:val="22"/>
          <w:szCs w:val="22"/>
        </w:rPr>
        <w:t xml:space="preserve"> </w:t>
      </w:r>
      <w:r w:rsidR="003C3113" w:rsidRPr="00AC4820">
        <w:rPr>
          <w:rFonts w:ascii="Times New Roman" w:hAnsi="Times New Roman"/>
          <w:sz w:val="22"/>
          <w:szCs w:val="22"/>
        </w:rPr>
        <w:t>žihľavka</w:t>
      </w:r>
      <w:r w:rsidR="00EC20DD" w:rsidRPr="00AC4820">
        <w:rPr>
          <w:rFonts w:ascii="Times New Roman" w:hAnsi="Times New Roman"/>
          <w:sz w:val="22"/>
          <w:szCs w:val="22"/>
        </w:rPr>
        <w:t>,</w:t>
      </w:r>
      <w:r w:rsidR="003C3113" w:rsidRPr="00AC4820">
        <w:rPr>
          <w:rFonts w:ascii="Times New Roman" w:hAnsi="Times New Roman"/>
          <w:sz w:val="22"/>
          <w:szCs w:val="22"/>
        </w:rPr>
        <w:t xml:space="preserve"> </w:t>
      </w:r>
      <w:r w:rsidR="00EC20DD" w:rsidRPr="00AC4820">
        <w:rPr>
          <w:rFonts w:ascii="Times New Roman" w:hAnsi="Times New Roman"/>
          <w:sz w:val="22"/>
          <w:szCs w:val="22"/>
        </w:rPr>
        <w:t>vyrážka, suchá koža, ekzém , hnačka, nevoľnosť a vracanie, prírastok na hmotnosti.</w:t>
      </w:r>
    </w:p>
    <w:p w14:paraId="2018C3D1" w14:textId="77777777" w:rsidR="00CF2F7B" w:rsidRPr="00AC4820" w:rsidRDefault="00CF2F7B">
      <w:pPr>
        <w:jc w:val="both"/>
        <w:rPr>
          <w:rFonts w:ascii="Times New Roman" w:hAnsi="Times New Roman"/>
          <w:b/>
          <w:sz w:val="22"/>
          <w:szCs w:val="22"/>
        </w:rPr>
      </w:pPr>
    </w:p>
    <w:p w14:paraId="3DF4D2B0" w14:textId="128F9EE7" w:rsidR="00801194" w:rsidRPr="00AC4820" w:rsidRDefault="001E37A1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Neznáme</w:t>
      </w:r>
      <w:r w:rsidR="003B4567" w:rsidRPr="00AC4820">
        <w:rPr>
          <w:rFonts w:ascii="Times New Roman" w:hAnsi="Times New Roman"/>
          <w:b/>
          <w:sz w:val="22"/>
          <w:szCs w:val="22"/>
        </w:rPr>
        <w:t xml:space="preserve"> (častosť sa nedá odhadnúť z dostupných údajov)</w:t>
      </w:r>
      <w:r w:rsidR="003B4567" w:rsidRPr="00AC4820" w:rsidDel="003B4567">
        <w:rPr>
          <w:rFonts w:ascii="Times New Roman" w:hAnsi="Times New Roman"/>
          <w:b/>
          <w:sz w:val="22"/>
          <w:szCs w:val="22"/>
        </w:rPr>
        <w:t xml:space="preserve"> </w:t>
      </w:r>
      <w:r w:rsidR="003B4567" w:rsidRPr="00AC4820">
        <w:rPr>
          <w:rFonts w:ascii="Times New Roman" w:hAnsi="Times New Roman"/>
          <w:b/>
          <w:sz w:val="22"/>
          <w:szCs w:val="22"/>
        </w:rPr>
        <w:t>:</w:t>
      </w:r>
    </w:p>
    <w:p w14:paraId="74438366" w14:textId="01956302" w:rsidR="00801194" w:rsidRPr="00AC4820" w:rsidRDefault="001E37A1">
      <w:pPr>
        <w:numPr>
          <w:ilvl w:val="0"/>
          <w:numId w:val="23"/>
        </w:num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  <w:lang w:val="pl-PL"/>
        </w:rPr>
      </w:pPr>
      <w:r w:rsidRPr="00AC4820">
        <w:rPr>
          <w:rFonts w:ascii="Times New Roman" w:hAnsi="Times New Roman"/>
          <w:i/>
          <w:sz w:val="22"/>
          <w:szCs w:val="22"/>
        </w:rPr>
        <w:t xml:space="preserve">Účinky na oko: </w:t>
      </w:r>
      <w:r w:rsidRPr="00AC4820">
        <w:rPr>
          <w:rFonts w:ascii="Times New Roman" w:hAnsi="Times New Roman"/>
          <w:sz w:val="22"/>
          <w:szCs w:val="22"/>
        </w:rPr>
        <w:t>rozmazané videnie</w:t>
      </w:r>
      <w:r w:rsidRPr="00AC4820">
        <w:rPr>
          <w:rFonts w:ascii="Times New Roman" w:hAnsi="Times New Roman"/>
          <w:sz w:val="22"/>
          <w:szCs w:val="22"/>
          <w:lang w:val="pl-PL"/>
        </w:rPr>
        <w:t>.</w:t>
      </w:r>
    </w:p>
    <w:p w14:paraId="4AC3078E" w14:textId="77777777" w:rsidR="001E37A1" w:rsidRPr="00AC4820" w:rsidRDefault="001E37A1">
      <w:pPr>
        <w:autoSpaceDE w:val="0"/>
        <w:autoSpaceDN w:val="0"/>
        <w:adjustRightInd w:val="0"/>
        <w:ind w:left="567"/>
        <w:rPr>
          <w:rFonts w:ascii="Times New Roman" w:hAnsi="Times New Roman"/>
          <w:sz w:val="22"/>
          <w:szCs w:val="22"/>
          <w:lang w:val="pl-PL"/>
        </w:rPr>
      </w:pPr>
    </w:p>
    <w:p w14:paraId="7C57008B" w14:textId="77777777" w:rsidR="00EC0D51" w:rsidRPr="00AC4820" w:rsidRDefault="00EC0D51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Hlásenie vedľajších účinkov</w:t>
      </w:r>
    </w:p>
    <w:p w14:paraId="30BCC437" w14:textId="60AF0356" w:rsidR="00EC0D51" w:rsidRPr="00AC4820" w:rsidRDefault="00EC0D51">
      <w:pPr>
        <w:numPr>
          <w:ilvl w:val="12"/>
          <w:numId w:val="0"/>
        </w:numPr>
        <w:ind w:right="-2"/>
        <w:rPr>
          <w:rFonts w:ascii="Times New Roman" w:hAnsi="Times New Roman"/>
          <w:noProof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D44B63" w:rsidRPr="00AC4820">
        <w:rPr>
          <w:rFonts w:ascii="Times New Roman" w:hAnsi="Times New Roman"/>
          <w:noProof/>
          <w:sz w:val="22"/>
          <w:szCs w:val="22"/>
        </w:rPr>
        <w:t xml:space="preserve">na </w:t>
      </w:r>
      <w:r w:rsidRPr="00AC4820">
        <w:rPr>
          <w:rFonts w:ascii="Times New Roman" w:hAnsi="Times New Roman"/>
          <w:sz w:val="22"/>
          <w:szCs w:val="22"/>
          <w:highlight w:val="lightGray"/>
        </w:rPr>
        <w:t>národné</w:t>
      </w:r>
      <w:r w:rsidR="00D44B63" w:rsidRPr="00AC4820">
        <w:rPr>
          <w:rFonts w:ascii="Times New Roman" w:hAnsi="Times New Roman"/>
          <w:noProof/>
          <w:sz w:val="22"/>
          <w:szCs w:val="22"/>
          <w:highlight w:val="lightGray"/>
        </w:rPr>
        <w:t xml:space="preserve"> centurm</w:t>
      </w:r>
      <w:r w:rsidRPr="00AC4820">
        <w:rPr>
          <w:rFonts w:ascii="Times New Roman" w:hAnsi="Times New Roman"/>
          <w:sz w:val="22"/>
          <w:szCs w:val="22"/>
          <w:highlight w:val="lightGray"/>
        </w:rPr>
        <w:t xml:space="preserve">  hlásenia uvedené v </w:t>
      </w:r>
      <w:hyperlink r:id="rId7" w:history="1">
        <w:r w:rsidRPr="00AC4820">
          <w:rPr>
            <w:rStyle w:val="Hypertextovprepojenie"/>
            <w:rFonts w:ascii="Times New Roman" w:hAnsi="Times New Roman"/>
            <w:noProof/>
            <w:sz w:val="22"/>
            <w:szCs w:val="22"/>
            <w:highlight w:val="lightGray"/>
          </w:rPr>
          <w:t>Prílohe V</w:t>
        </w:r>
      </w:hyperlink>
      <w:r w:rsidRPr="00AC4820">
        <w:rPr>
          <w:rFonts w:ascii="Times New Roman" w:hAnsi="Times New Roman"/>
          <w:noProof/>
          <w:sz w:val="22"/>
          <w:szCs w:val="22"/>
        </w:rPr>
        <w:t>.</w:t>
      </w:r>
      <w:r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noProof/>
          <w:sz w:val="22"/>
          <w:szCs w:val="22"/>
        </w:rPr>
        <w:t>Hlásením vedľajších účinkov môžete prispieť k získaniu ďalších informácií o bezpečnosti tohto lieku</w:t>
      </w:r>
      <w:r w:rsidRPr="00AC4820">
        <w:rPr>
          <w:rFonts w:ascii="Times New Roman" w:hAnsi="Times New Roman"/>
          <w:sz w:val="22"/>
          <w:szCs w:val="22"/>
        </w:rPr>
        <w:t>.</w:t>
      </w:r>
    </w:p>
    <w:p w14:paraId="54C0453A" w14:textId="77777777" w:rsidR="00CF2F7B" w:rsidRPr="00AC4820" w:rsidRDefault="00CF2F7B">
      <w:pPr>
        <w:tabs>
          <w:tab w:val="left" w:pos="3060"/>
        </w:tabs>
        <w:jc w:val="both"/>
        <w:rPr>
          <w:rFonts w:ascii="Times New Roman" w:hAnsi="Times New Roman"/>
          <w:sz w:val="22"/>
          <w:szCs w:val="22"/>
        </w:rPr>
      </w:pPr>
    </w:p>
    <w:p w14:paraId="6F2C9457" w14:textId="77777777" w:rsidR="00FF742E" w:rsidRPr="00AC4820" w:rsidRDefault="00FF742E">
      <w:pPr>
        <w:tabs>
          <w:tab w:val="left" w:pos="3060"/>
        </w:tabs>
        <w:jc w:val="both"/>
        <w:rPr>
          <w:rFonts w:ascii="Times New Roman" w:hAnsi="Times New Roman"/>
          <w:sz w:val="22"/>
          <w:szCs w:val="22"/>
        </w:rPr>
      </w:pPr>
    </w:p>
    <w:p w14:paraId="1C43B861" w14:textId="77777777" w:rsidR="00CF2F7B" w:rsidRPr="00AC4820" w:rsidRDefault="009565F6" w:rsidP="00AC4820">
      <w:pPr>
        <w:numPr>
          <w:ilvl w:val="0"/>
          <w:numId w:val="11"/>
        </w:numPr>
        <w:tabs>
          <w:tab w:val="left" w:pos="426"/>
        </w:tabs>
        <w:overflowPunct w:val="0"/>
        <w:autoSpaceDE w:val="0"/>
        <w:autoSpaceDN w:val="0"/>
        <w:adjustRightInd w:val="0"/>
        <w:ind w:hanging="720"/>
        <w:rPr>
          <w:rFonts w:ascii="Times New Roman" w:hAnsi="Times New Roman"/>
          <w:b/>
          <w:bCs/>
          <w:sz w:val="22"/>
          <w:szCs w:val="22"/>
        </w:rPr>
      </w:pPr>
      <w:r w:rsidRPr="00AC4820">
        <w:rPr>
          <w:rFonts w:ascii="Times New Roman" w:hAnsi="Times New Roman"/>
          <w:b/>
          <w:bCs/>
          <w:sz w:val="22"/>
          <w:szCs w:val="22"/>
        </w:rPr>
        <w:t xml:space="preserve">Ako uchovávať </w:t>
      </w:r>
      <w:r w:rsidR="00D836CD" w:rsidRPr="00AC4820">
        <w:rPr>
          <w:rFonts w:ascii="Times New Roman" w:hAnsi="Times New Roman"/>
          <w:b/>
          <w:bCs/>
          <w:sz w:val="22"/>
          <w:szCs w:val="22"/>
        </w:rPr>
        <w:t>Lotemax</w:t>
      </w:r>
    </w:p>
    <w:p w14:paraId="20D17E57" w14:textId="77777777" w:rsidR="003F5D1F" w:rsidRPr="00AC4820" w:rsidRDefault="003F5D1F" w:rsidP="003F5D1F">
      <w:pPr>
        <w:ind w:right="-2"/>
        <w:rPr>
          <w:rFonts w:ascii="Times New Roman" w:hAnsi="Times New Roman"/>
          <w:noProof/>
          <w:sz w:val="22"/>
          <w:szCs w:val="22"/>
        </w:rPr>
      </w:pPr>
    </w:p>
    <w:p w14:paraId="6D0534EE" w14:textId="77777777" w:rsidR="00912214" w:rsidRPr="00AC4820" w:rsidRDefault="00912214" w:rsidP="003F5D1F">
      <w:pPr>
        <w:ind w:right="-2"/>
        <w:rPr>
          <w:rFonts w:ascii="Times New Roman" w:hAnsi="Times New Roman"/>
          <w:noProof/>
          <w:sz w:val="22"/>
          <w:szCs w:val="22"/>
        </w:rPr>
      </w:pPr>
      <w:r w:rsidRPr="00AC4820">
        <w:rPr>
          <w:rFonts w:ascii="Times New Roman" w:hAnsi="Times New Roman"/>
          <w:noProof/>
          <w:sz w:val="22"/>
          <w:szCs w:val="22"/>
        </w:rPr>
        <w:t>Tento liek uchovávajte mimo dohľadu a dosahu detí.</w:t>
      </w:r>
    </w:p>
    <w:p w14:paraId="3394E507" w14:textId="77777777" w:rsidR="009E2612" w:rsidRPr="00AC4820" w:rsidRDefault="009E2612" w:rsidP="003F5D1F">
      <w:pPr>
        <w:rPr>
          <w:rFonts w:ascii="Times New Roman" w:hAnsi="Times New Roman"/>
          <w:noProof/>
          <w:sz w:val="22"/>
          <w:szCs w:val="22"/>
        </w:rPr>
      </w:pPr>
    </w:p>
    <w:p w14:paraId="7BCC8A8A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Obal uchovávajte vo zvislej polohe.</w:t>
      </w:r>
    </w:p>
    <w:p w14:paraId="20795271" w14:textId="50DF4081" w:rsidR="00CF2F7B" w:rsidRPr="00AC4820" w:rsidRDefault="00CF2F7B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Uchovávajte pri teplote do 25</w:t>
      </w:r>
      <w:r w:rsidR="003F5D1F" w:rsidRPr="00AC4820">
        <w:rPr>
          <w:rFonts w:ascii="Times New Roman" w:hAnsi="Times New Roman"/>
          <w:sz w:val="22"/>
          <w:szCs w:val="22"/>
        </w:rPr>
        <w:t> </w:t>
      </w:r>
      <w:r w:rsidRPr="00AC4820">
        <w:rPr>
          <w:rFonts w:ascii="Times New Roman" w:hAnsi="Times New Roman"/>
          <w:sz w:val="22"/>
          <w:szCs w:val="22"/>
        </w:rPr>
        <w:t>°C.</w:t>
      </w:r>
      <w:r w:rsidR="009E2612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sz w:val="22"/>
          <w:szCs w:val="22"/>
        </w:rPr>
        <w:t>Nezmrazujte.</w:t>
      </w:r>
    </w:p>
    <w:p w14:paraId="695C79B6" w14:textId="77777777" w:rsidR="000D44F7" w:rsidRPr="00AC4820" w:rsidRDefault="000D44F7">
      <w:pPr>
        <w:rPr>
          <w:rFonts w:ascii="Times New Roman" w:hAnsi="Times New Roman"/>
          <w:sz w:val="22"/>
          <w:szCs w:val="22"/>
        </w:rPr>
      </w:pPr>
    </w:p>
    <w:p w14:paraId="1BB631F5" w14:textId="77777777" w:rsidR="00EF2DD8" w:rsidRPr="00AC4820" w:rsidRDefault="006D7BF8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eastAsia="Verdana" w:hAnsi="Times New Roman"/>
          <w:sz w:val="22"/>
          <w:szCs w:val="22"/>
        </w:rPr>
        <w:t xml:space="preserve">Tento liek </w:t>
      </w:r>
      <w:r w:rsidR="00EF2DD8" w:rsidRPr="00AC4820">
        <w:rPr>
          <w:rFonts w:ascii="Times New Roman" w:eastAsia="Verdana" w:hAnsi="Times New Roman"/>
          <w:sz w:val="22"/>
          <w:szCs w:val="22"/>
        </w:rPr>
        <w:t xml:space="preserve"> n</w:t>
      </w:r>
      <w:r w:rsidR="00EF2DD8" w:rsidRPr="00AC4820">
        <w:rPr>
          <w:rFonts w:ascii="Times New Roman" w:hAnsi="Times New Roman"/>
          <w:sz w:val="22"/>
          <w:szCs w:val="22"/>
        </w:rPr>
        <w:t>epoužívajte po uplynutí  dátumu použiteľnosti (exspirácie) vyznačenom na škatuľke a na fľaštičke  za skratkou EXP. Dátum použiteľnosti (EXP)  sa vzťahuje na posledný deň v mesiaci.</w:t>
      </w:r>
    </w:p>
    <w:p w14:paraId="37A73AA1" w14:textId="77777777" w:rsidR="00EF2DD8" w:rsidRPr="00AC4820" w:rsidRDefault="00EF2DD8">
      <w:pPr>
        <w:rPr>
          <w:rFonts w:ascii="Times New Roman" w:hAnsi="Times New Roman"/>
          <w:sz w:val="22"/>
          <w:szCs w:val="22"/>
        </w:rPr>
      </w:pPr>
    </w:p>
    <w:p w14:paraId="5F674ADB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Po uplynutí 28 dní po otvorení fľaštičku s nepoužitou instiláciou vyhoďte.</w:t>
      </w:r>
    </w:p>
    <w:p w14:paraId="47A0D823" w14:textId="77777777" w:rsidR="00E7616A" w:rsidRPr="00AC4820" w:rsidRDefault="00E7616A">
      <w:pPr>
        <w:rPr>
          <w:rFonts w:ascii="Times New Roman" w:hAnsi="Times New Roman"/>
          <w:sz w:val="22"/>
          <w:szCs w:val="22"/>
        </w:rPr>
      </w:pPr>
    </w:p>
    <w:p w14:paraId="18AF9185" w14:textId="77777777" w:rsidR="007F446B" w:rsidRPr="00AC4820" w:rsidRDefault="007F446B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226E6C9E" w14:textId="77777777" w:rsidR="00B30E76" w:rsidRPr="00AC4820" w:rsidRDefault="00B30E76">
      <w:pPr>
        <w:rPr>
          <w:rFonts w:ascii="Times New Roman" w:hAnsi="Times New Roman"/>
          <w:b/>
          <w:sz w:val="22"/>
          <w:szCs w:val="22"/>
        </w:rPr>
      </w:pPr>
    </w:p>
    <w:p w14:paraId="01499FF3" w14:textId="77777777" w:rsidR="00B30E76" w:rsidRPr="00AC4820" w:rsidRDefault="00B30E76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NEPOUŽÍ</w:t>
      </w:r>
      <w:r w:rsidR="006D7BF8" w:rsidRPr="00AC4820">
        <w:rPr>
          <w:rFonts w:ascii="Times New Roman" w:hAnsi="Times New Roman"/>
          <w:b/>
          <w:sz w:val="22"/>
          <w:szCs w:val="22"/>
        </w:rPr>
        <w:t>VAJ</w:t>
      </w:r>
      <w:r w:rsidRPr="00AC4820">
        <w:rPr>
          <w:rFonts w:ascii="Times New Roman" w:hAnsi="Times New Roman"/>
          <w:b/>
          <w:sz w:val="22"/>
          <w:szCs w:val="22"/>
        </w:rPr>
        <w:t>TE</w:t>
      </w:r>
      <w:r w:rsidR="006D7BF8" w:rsidRPr="00AC4820">
        <w:rPr>
          <w:rFonts w:ascii="Times New Roman" w:hAnsi="Times New Roman"/>
          <w:b/>
          <w:sz w:val="22"/>
          <w:szCs w:val="22"/>
        </w:rPr>
        <w:t>,</w:t>
      </w:r>
      <w:r w:rsidRPr="00AC4820">
        <w:rPr>
          <w:rFonts w:ascii="Times New Roman" w:hAnsi="Times New Roman"/>
          <w:b/>
          <w:sz w:val="22"/>
          <w:szCs w:val="22"/>
        </w:rPr>
        <w:t xml:space="preserve"> AK JE OCHRANNÝ PRÚŽOK POŠKODENÝ.</w:t>
      </w:r>
    </w:p>
    <w:p w14:paraId="0089E9C0" w14:textId="77777777" w:rsidR="00D836CD" w:rsidRPr="00AC4820" w:rsidRDefault="00D836CD">
      <w:pPr>
        <w:rPr>
          <w:rFonts w:ascii="Times New Roman" w:hAnsi="Times New Roman"/>
          <w:sz w:val="22"/>
          <w:szCs w:val="22"/>
        </w:rPr>
      </w:pPr>
    </w:p>
    <w:p w14:paraId="33052FCA" w14:textId="2A1C9102" w:rsidR="00CF2F7B" w:rsidRPr="00AC4820" w:rsidRDefault="00801194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noProof/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690724E2" w14:textId="77777777" w:rsidR="00CF2F7B" w:rsidRPr="00AC4820" w:rsidRDefault="00CF2F7B">
      <w:pPr>
        <w:rPr>
          <w:rFonts w:ascii="Times New Roman" w:hAnsi="Times New Roman"/>
          <w:sz w:val="22"/>
          <w:szCs w:val="22"/>
        </w:rPr>
      </w:pPr>
    </w:p>
    <w:p w14:paraId="54F46539" w14:textId="77777777" w:rsidR="005956AE" w:rsidRPr="00AC4820" w:rsidRDefault="005956AE">
      <w:pPr>
        <w:rPr>
          <w:rFonts w:ascii="Times New Roman" w:hAnsi="Times New Roman"/>
          <w:sz w:val="22"/>
          <w:szCs w:val="22"/>
        </w:rPr>
      </w:pPr>
    </w:p>
    <w:p w14:paraId="521EDD66" w14:textId="77777777" w:rsidR="009565F6" w:rsidRPr="00AC4820" w:rsidRDefault="00982CDA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6.      </w:t>
      </w:r>
      <w:r w:rsidR="009565F6" w:rsidRPr="00AC4820">
        <w:rPr>
          <w:rFonts w:ascii="Times New Roman" w:hAnsi="Times New Roman"/>
          <w:b/>
          <w:sz w:val="22"/>
          <w:szCs w:val="22"/>
        </w:rPr>
        <w:t>Obsah balenia a ďalšie informácie</w:t>
      </w:r>
    </w:p>
    <w:p w14:paraId="05207018" w14:textId="77777777" w:rsidR="009565F6" w:rsidRPr="00AC4820" w:rsidRDefault="009565F6">
      <w:pPr>
        <w:jc w:val="both"/>
        <w:rPr>
          <w:rFonts w:ascii="Times New Roman" w:hAnsi="Times New Roman"/>
          <w:b/>
          <w:sz w:val="22"/>
          <w:szCs w:val="22"/>
        </w:rPr>
      </w:pPr>
    </w:p>
    <w:p w14:paraId="64337E8D" w14:textId="1FBA7812" w:rsidR="00F23B02" w:rsidRPr="00AC4820" w:rsidRDefault="00F23B02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Čo </w:t>
      </w:r>
      <w:r w:rsidR="00D836CD" w:rsidRPr="00AC4820">
        <w:rPr>
          <w:rFonts w:ascii="Times New Roman" w:hAnsi="Times New Roman"/>
          <w:b/>
          <w:sz w:val="22"/>
          <w:szCs w:val="22"/>
        </w:rPr>
        <w:t>Lotemax</w:t>
      </w:r>
      <w:r w:rsidRPr="00AC4820">
        <w:rPr>
          <w:rFonts w:ascii="Times New Roman" w:hAnsi="Times New Roman"/>
          <w:b/>
          <w:sz w:val="22"/>
          <w:szCs w:val="22"/>
        </w:rPr>
        <w:t xml:space="preserve"> obsahuje</w:t>
      </w:r>
    </w:p>
    <w:p w14:paraId="268ACA6E" w14:textId="4F9D10E5" w:rsidR="00F23B02" w:rsidRPr="00AC4820" w:rsidRDefault="00F23B02">
      <w:pPr>
        <w:numPr>
          <w:ilvl w:val="0"/>
          <w:numId w:val="22"/>
        </w:numPr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Liečivo</w:t>
      </w:r>
      <w:r w:rsidR="003F5D1F" w:rsidRPr="00AC4820">
        <w:rPr>
          <w:rFonts w:ascii="Times New Roman" w:hAnsi="Times New Roman"/>
          <w:sz w:val="22"/>
          <w:szCs w:val="22"/>
        </w:rPr>
        <w:t xml:space="preserve"> </w:t>
      </w:r>
      <w:r w:rsidR="00D263A3" w:rsidRPr="00AC4820">
        <w:rPr>
          <w:rFonts w:ascii="Times New Roman" w:hAnsi="Times New Roman"/>
          <w:sz w:val="22"/>
          <w:szCs w:val="22"/>
        </w:rPr>
        <w:t>je</w:t>
      </w:r>
      <w:r w:rsidR="00567770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sz w:val="22"/>
          <w:szCs w:val="22"/>
        </w:rPr>
        <w:t>loteprednolum etabonát. Každý ml obsahuje 5,0</w:t>
      </w:r>
      <w:r w:rsidR="003F5D1F" w:rsidRPr="00AC4820">
        <w:rPr>
          <w:rFonts w:ascii="Times New Roman" w:hAnsi="Times New Roman"/>
          <w:sz w:val="22"/>
          <w:szCs w:val="22"/>
        </w:rPr>
        <w:t> </w:t>
      </w:r>
      <w:r w:rsidRPr="00AC4820">
        <w:rPr>
          <w:rFonts w:ascii="Times New Roman" w:hAnsi="Times New Roman"/>
          <w:sz w:val="22"/>
          <w:szCs w:val="22"/>
        </w:rPr>
        <w:t>mg (0,5</w:t>
      </w:r>
      <w:r w:rsidR="003F5D1F" w:rsidRPr="00AC4820">
        <w:rPr>
          <w:rFonts w:ascii="Times New Roman" w:hAnsi="Times New Roman"/>
          <w:sz w:val="22"/>
          <w:szCs w:val="22"/>
        </w:rPr>
        <w:t> </w:t>
      </w:r>
      <w:r w:rsidRPr="00AC4820">
        <w:rPr>
          <w:rFonts w:ascii="Times New Roman" w:hAnsi="Times New Roman"/>
          <w:sz w:val="22"/>
          <w:szCs w:val="22"/>
        </w:rPr>
        <w:t>%) loteprednolum etabonátu.</w:t>
      </w:r>
    </w:p>
    <w:p w14:paraId="3584A452" w14:textId="77777777" w:rsidR="00F23B02" w:rsidRPr="00AC4820" w:rsidRDefault="00F23B02">
      <w:pPr>
        <w:ind w:left="567" w:hanging="567"/>
        <w:rPr>
          <w:rFonts w:ascii="Times New Roman" w:hAnsi="Times New Roman"/>
          <w:b/>
          <w:sz w:val="22"/>
          <w:szCs w:val="22"/>
        </w:rPr>
      </w:pPr>
    </w:p>
    <w:p w14:paraId="3CA0A6C5" w14:textId="77777777" w:rsidR="00F23B02" w:rsidRPr="00AC4820" w:rsidRDefault="00CC4A37">
      <w:pPr>
        <w:numPr>
          <w:ilvl w:val="0"/>
          <w:numId w:val="22"/>
        </w:numPr>
        <w:ind w:left="567" w:hanging="567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Pomocné látky</w:t>
      </w:r>
      <w:r w:rsidR="00D263A3" w:rsidRPr="00AC4820">
        <w:rPr>
          <w:rFonts w:ascii="Times New Roman" w:hAnsi="Times New Roman"/>
          <w:sz w:val="22"/>
          <w:szCs w:val="22"/>
        </w:rPr>
        <w:t xml:space="preserve"> sú </w:t>
      </w:r>
      <w:r w:rsidR="00F23B02" w:rsidRPr="00AC4820">
        <w:rPr>
          <w:rFonts w:ascii="Times New Roman" w:hAnsi="Times New Roman"/>
          <w:sz w:val="22"/>
          <w:szCs w:val="22"/>
        </w:rPr>
        <w:t>roztok benzalkóniumchloridu (0,01% ako konzervačná látka), dinátriumedetát, glycerol, povidón, tyloxapol,</w:t>
      </w:r>
      <w:r w:rsidR="002B66C2" w:rsidRPr="00AC4820">
        <w:rPr>
          <w:rFonts w:ascii="Times New Roman" w:hAnsi="Times New Roman"/>
          <w:sz w:val="22"/>
          <w:szCs w:val="22"/>
        </w:rPr>
        <w:t xml:space="preserve"> </w:t>
      </w:r>
      <w:r w:rsidR="00D7516B" w:rsidRPr="00AC4820">
        <w:rPr>
          <w:rFonts w:ascii="Times New Roman" w:hAnsi="Times New Roman"/>
          <w:sz w:val="22"/>
          <w:szCs w:val="22"/>
        </w:rPr>
        <w:t>hydroxid sodný</w:t>
      </w:r>
      <w:r w:rsidR="002B66C2" w:rsidRPr="00AC4820">
        <w:rPr>
          <w:rFonts w:ascii="Times New Roman" w:hAnsi="Times New Roman"/>
          <w:sz w:val="22"/>
          <w:szCs w:val="22"/>
        </w:rPr>
        <w:t xml:space="preserve"> a /alebo </w:t>
      </w:r>
      <w:r w:rsidR="00D7516B" w:rsidRPr="00AC4820">
        <w:rPr>
          <w:rFonts w:ascii="Times New Roman" w:hAnsi="Times New Roman"/>
          <w:sz w:val="22"/>
          <w:szCs w:val="22"/>
        </w:rPr>
        <w:t xml:space="preserve"> kyselina solná n</w:t>
      </w:r>
      <w:r w:rsidR="002B66C2" w:rsidRPr="00AC4820">
        <w:rPr>
          <w:rFonts w:ascii="Times New Roman" w:hAnsi="Times New Roman"/>
          <w:sz w:val="22"/>
          <w:szCs w:val="22"/>
        </w:rPr>
        <w:t>a úpravu pH,</w:t>
      </w:r>
      <w:r w:rsidR="00F23B02" w:rsidRPr="00AC4820">
        <w:rPr>
          <w:rFonts w:ascii="Times New Roman" w:hAnsi="Times New Roman"/>
          <w:sz w:val="22"/>
          <w:szCs w:val="22"/>
        </w:rPr>
        <w:t xml:space="preserve"> čistená voda</w:t>
      </w:r>
      <w:bookmarkStart w:id="0" w:name="_GoBack"/>
      <w:bookmarkEnd w:id="0"/>
    </w:p>
    <w:p w14:paraId="7A2AAA41" w14:textId="77777777" w:rsidR="00F23B02" w:rsidRPr="00AC4820" w:rsidRDefault="00F23B02">
      <w:pPr>
        <w:jc w:val="both"/>
        <w:rPr>
          <w:rFonts w:ascii="Times New Roman" w:hAnsi="Times New Roman"/>
          <w:sz w:val="22"/>
          <w:szCs w:val="22"/>
        </w:rPr>
      </w:pPr>
    </w:p>
    <w:p w14:paraId="51D285E2" w14:textId="0CF20BE6" w:rsidR="00F23B02" w:rsidRPr="00AC4820" w:rsidRDefault="00F23B02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Ako vyzerá </w:t>
      </w:r>
      <w:r w:rsidR="00D836CD" w:rsidRPr="00AC4820">
        <w:rPr>
          <w:rFonts w:ascii="Times New Roman" w:hAnsi="Times New Roman"/>
          <w:b/>
          <w:sz w:val="22"/>
          <w:szCs w:val="22"/>
        </w:rPr>
        <w:t>Lotemax</w:t>
      </w:r>
      <w:r w:rsidRPr="00AC4820">
        <w:rPr>
          <w:rFonts w:ascii="Times New Roman" w:hAnsi="Times New Roman"/>
          <w:b/>
          <w:sz w:val="22"/>
          <w:szCs w:val="22"/>
        </w:rPr>
        <w:t xml:space="preserve"> 0,5</w:t>
      </w:r>
      <w:r w:rsidR="003F5D1F" w:rsidRPr="00AC4820">
        <w:rPr>
          <w:rFonts w:ascii="Times New Roman" w:hAnsi="Times New Roman"/>
          <w:b/>
          <w:sz w:val="22"/>
          <w:szCs w:val="22"/>
        </w:rPr>
        <w:t> </w:t>
      </w:r>
      <w:r w:rsidRPr="00AC4820">
        <w:rPr>
          <w:rFonts w:ascii="Times New Roman" w:hAnsi="Times New Roman"/>
          <w:b/>
          <w:sz w:val="22"/>
          <w:szCs w:val="22"/>
        </w:rPr>
        <w:t>% a obsah balenia</w:t>
      </w:r>
    </w:p>
    <w:p w14:paraId="14671C20" w14:textId="3CBF2024" w:rsidR="00F23B02" w:rsidRPr="00AC4820" w:rsidRDefault="00CC4A37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Lotemax 0,5</w:t>
      </w:r>
      <w:r w:rsidR="003F5D1F" w:rsidRPr="00AC4820">
        <w:rPr>
          <w:rFonts w:ascii="Times New Roman" w:hAnsi="Times New Roman"/>
          <w:b/>
          <w:sz w:val="22"/>
          <w:szCs w:val="22"/>
        </w:rPr>
        <w:t> </w:t>
      </w:r>
      <w:r w:rsidRPr="00AC4820">
        <w:rPr>
          <w:rFonts w:ascii="Times New Roman" w:hAnsi="Times New Roman"/>
          <w:b/>
          <w:sz w:val="22"/>
          <w:szCs w:val="22"/>
        </w:rPr>
        <w:t xml:space="preserve">% </w:t>
      </w:r>
      <w:r w:rsidRPr="00AC4820">
        <w:rPr>
          <w:rFonts w:ascii="Times New Roman" w:hAnsi="Times New Roman"/>
          <w:sz w:val="22"/>
          <w:szCs w:val="22"/>
        </w:rPr>
        <w:t>je m</w:t>
      </w:r>
      <w:r w:rsidR="00F23B02" w:rsidRPr="00AC4820">
        <w:rPr>
          <w:rFonts w:ascii="Times New Roman" w:hAnsi="Times New Roman"/>
          <w:sz w:val="22"/>
          <w:szCs w:val="22"/>
        </w:rPr>
        <w:t>liečno-biela</w:t>
      </w:r>
      <w:r w:rsidR="000D44F7" w:rsidRPr="00AC4820">
        <w:rPr>
          <w:rFonts w:ascii="Times New Roman" w:hAnsi="Times New Roman"/>
          <w:sz w:val="22"/>
          <w:szCs w:val="22"/>
        </w:rPr>
        <w:t xml:space="preserve"> očná suspenzná instilácia</w:t>
      </w:r>
      <w:r w:rsidR="00F23B02" w:rsidRPr="00AC4820">
        <w:rPr>
          <w:rFonts w:ascii="Times New Roman" w:hAnsi="Times New Roman"/>
          <w:sz w:val="22"/>
          <w:szCs w:val="22"/>
        </w:rPr>
        <w:t xml:space="preserve"> </w:t>
      </w:r>
    </w:p>
    <w:p w14:paraId="52AEB61D" w14:textId="77777777" w:rsidR="000D44F7" w:rsidRPr="00AC4820" w:rsidRDefault="000D44F7" w:rsidP="00AC482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Fľaštička s kvapkadlom s obsahom 2,5 ml, 5 ml alebo 10 ml</w:t>
      </w:r>
    </w:p>
    <w:p w14:paraId="0B40D7A7" w14:textId="77777777" w:rsidR="003F5D1F" w:rsidRPr="00AC4820" w:rsidRDefault="003F5D1F" w:rsidP="00AC4820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14:paraId="138D631C" w14:textId="24F3C3AF" w:rsidR="000D44F7" w:rsidRPr="00AC4820" w:rsidRDefault="000D44F7" w:rsidP="003F5D1F">
      <w:pPr>
        <w:jc w:val="both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Nie všetky veľkosti balenia musia byť uvedené </w:t>
      </w:r>
      <w:r w:rsidR="00123ED8" w:rsidRPr="00AC4820">
        <w:rPr>
          <w:rFonts w:ascii="Times New Roman" w:hAnsi="Times New Roman"/>
          <w:sz w:val="22"/>
          <w:szCs w:val="22"/>
        </w:rPr>
        <w:t>na trh.</w:t>
      </w:r>
    </w:p>
    <w:p w14:paraId="321FE437" w14:textId="77777777" w:rsidR="00F23B02" w:rsidRPr="00AC4820" w:rsidRDefault="00F23B02" w:rsidP="003F5D1F">
      <w:pPr>
        <w:jc w:val="both"/>
        <w:rPr>
          <w:rFonts w:ascii="Times New Roman" w:hAnsi="Times New Roman"/>
          <w:b/>
          <w:sz w:val="22"/>
          <w:szCs w:val="22"/>
        </w:rPr>
      </w:pPr>
    </w:p>
    <w:p w14:paraId="0C82F0EB" w14:textId="77777777" w:rsidR="00F23B02" w:rsidRPr="00AC4820" w:rsidRDefault="00F23B02" w:rsidP="003F5D1F">
      <w:pPr>
        <w:jc w:val="both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Držiteľ rozhodnutia o</w:t>
      </w:r>
      <w:r w:rsidR="005F236A" w:rsidRPr="00AC4820">
        <w:rPr>
          <w:rFonts w:ascii="Times New Roman" w:hAnsi="Times New Roman"/>
          <w:b/>
          <w:sz w:val="22"/>
          <w:szCs w:val="22"/>
        </w:rPr>
        <w:t> </w:t>
      </w:r>
      <w:r w:rsidRPr="00AC4820">
        <w:rPr>
          <w:rFonts w:ascii="Times New Roman" w:hAnsi="Times New Roman"/>
          <w:b/>
          <w:sz w:val="22"/>
          <w:szCs w:val="22"/>
        </w:rPr>
        <w:t>registrácii:</w:t>
      </w:r>
    </w:p>
    <w:p w14:paraId="271BDF53" w14:textId="579E1089" w:rsidR="00F23B02" w:rsidRPr="00AC4820" w:rsidRDefault="00F23B02" w:rsidP="003F5D1F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Dr. Gerhard Mann</w:t>
      </w:r>
      <w:r w:rsidR="00037ABC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sz w:val="22"/>
          <w:szCs w:val="22"/>
        </w:rPr>
        <w:t xml:space="preserve">Chem.-pharm. Fabrik GmbH </w:t>
      </w:r>
    </w:p>
    <w:p w14:paraId="5A11883C" w14:textId="65ED2E76" w:rsidR="00F23B02" w:rsidRPr="00AC4820" w:rsidRDefault="00F23B02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Brunsbütteler Damm 165-173</w:t>
      </w:r>
      <w:r w:rsidR="00037ABC" w:rsidRPr="00AC4820">
        <w:rPr>
          <w:rFonts w:ascii="Times New Roman" w:hAnsi="Times New Roman"/>
          <w:sz w:val="22"/>
          <w:szCs w:val="22"/>
        </w:rPr>
        <w:t xml:space="preserve">, </w:t>
      </w:r>
      <w:r w:rsidRPr="00AC4820">
        <w:rPr>
          <w:rFonts w:ascii="Times New Roman" w:hAnsi="Times New Roman"/>
          <w:sz w:val="22"/>
          <w:szCs w:val="22"/>
        </w:rPr>
        <w:t>13581 Berlín, Nemecko</w:t>
      </w:r>
    </w:p>
    <w:p w14:paraId="6DA44421" w14:textId="77777777" w:rsidR="00F23B02" w:rsidRPr="00AC4820" w:rsidRDefault="00F23B02">
      <w:pPr>
        <w:rPr>
          <w:rFonts w:ascii="Times New Roman" w:hAnsi="Times New Roman"/>
          <w:sz w:val="22"/>
          <w:szCs w:val="22"/>
        </w:rPr>
      </w:pPr>
    </w:p>
    <w:p w14:paraId="51D69A20" w14:textId="77777777" w:rsidR="00F23B02" w:rsidRPr="00AC4820" w:rsidRDefault="00F23B02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Výrobca:</w:t>
      </w:r>
    </w:p>
    <w:p w14:paraId="295B5DB1" w14:textId="571C44C6" w:rsidR="00F23B02" w:rsidRPr="00AC4820" w:rsidRDefault="00F23B02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Dr. Gerhard Mann</w:t>
      </w:r>
      <w:r w:rsidR="00037ABC" w:rsidRPr="00AC4820">
        <w:rPr>
          <w:rFonts w:ascii="Times New Roman" w:hAnsi="Times New Roman"/>
          <w:sz w:val="22"/>
          <w:szCs w:val="22"/>
        </w:rPr>
        <w:t xml:space="preserve"> </w:t>
      </w:r>
      <w:r w:rsidRPr="00AC4820">
        <w:rPr>
          <w:rFonts w:ascii="Times New Roman" w:hAnsi="Times New Roman"/>
          <w:sz w:val="22"/>
          <w:szCs w:val="22"/>
        </w:rPr>
        <w:t>Chem.-pharm. Fabrik GmbH</w:t>
      </w:r>
      <w:r w:rsidR="00037ABC" w:rsidRPr="00AC4820">
        <w:rPr>
          <w:rFonts w:ascii="Times New Roman" w:hAnsi="Times New Roman"/>
          <w:sz w:val="22"/>
          <w:szCs w:val="22"/>
        </w:rPr>
        <w:t xml:space="preserve">. </w:t>
      </w:r>
      <w:r w:rsidRPr="00AC4820">
        <w:rPr>
          <w:rFonts w:ascii="Times New Roman" w:hAnsi="Times New Roman"/>
          <w:sz w:val="22"/>
          <w:szCs w:val="22"/>
        </w:rPr>
        <w:t xml:space="preserve"> </w:t>
      </w:r>
    </w:p>
    <w:p w14:paraId="312625B2" w14:textId="77777777" w:rsidR="00F23B02" w:rsidRPr="00AC4820" w:rsidRDefault="00F23B02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Brunsbütteler Damm 165-173</w:t>
      </w:r>
    </w:p>
    <w:p w14:paraId="1F80E1B4" w14:textId="77777777" w:rsidR="00F23B02" w:rsidRPr="00AC4820" w:rsidRDefault="00F23B02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13581 Berlín, Nemecko</w:t>
      </w:r>
    </w:p>
    <w:p w14:paraId="2E5F672C" w14:textId="77777777" w:rsidR="00F23B02" w:rsidRPr="00AC4820" w:rsidRDefault="00F23B02">
      <w:pPr>
        <w:rPr>
          <w:rFonts w:ascii="Times New Roman" w:hAnsi="Times New Roman"/>
          <w:b/>
          <w:sz w:val="22"/>
          <w:szCs w:val="22"/>
        </w:rPr>
      </w:pPr>
    </w:p>
    <w:p w14:paraId="53B6AB16" w14:textId="6E755AF3" w:rsidR="00E66935" w:rsidRPr="00AC4820" w:rsidRDefault="00E66935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Bausch Health Poland Sp. z.o.o.</w:t>
      </w:r>
    </w:p>
    <w:p w14:paraId="272F1E21" w14:textId="73A7DBAB" w:rsidR="00E66935" w:rsidRPr="00AC4820" w:rsidRDefault="00E66935">
      <w:pPr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Ul. Przemyslowa 2, Rzesow, Podkarpackie, 35-959, Poľsko</w:t>
      </w:r>
    </w:p>
    <w:p w14:paraId="031EFAF1" w14:textId="77777777" w:rsidR="00E66935" w:rsidRPr="00AC4820" w:rsidRDefault="00E66935">
      <w:pPr>
        <w:rPr>
          <w:rFonts w:ascii="Times New Roman" w:hAnsi="Times New Roman"/>
          <w:sz w:val="22"/>
          <w:szCs w:val="22"/>
        </w:rPr>
      </w:pPr>
    </w:p>
    <w:p w14:paraId="1D05BFFA" w14:textId="21CE51A5" w:rsidR="00F23B02" w:rsidRPr="00AC4820" w:rsidRDefault="00F23B02" w:rsidP="00AC4820">
      <w:pPr>
        <w:shd w:val="clear" w:color="auto" w:fill="D9D9D9" w:themeFill="background1" w:themeFillShade="D9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Bausch &amp; Lomb Inc.</w:t>
      </w:r>
    </w:p>
    <w:p w14:paraId="00A2AE1E" w14:textId="77777777" w:rsidR="00F23B02" w:rsidRPr="00AC4820" w:rsidRDefault="00F23B02" w:rsidP="00AC4820">
      <w:pPr>
        <w:shd w:val="clear" w:color="auto" w:fill="D9D9D9" w:themeFill="background1" w:themeFillShade="D9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 xml:space="preserve">Hiden River Parkway, Tampa </w:t>
      </w:r>
    </w:p>
    <w:p w14:paraId="7BFE75A2" w14:textId="77777777" w:rsidR="00F23B02" w:rsidRPr="00AC4820" w:rsidRDefault="00F23B02" w:rsidP="00AC4820">
      <w:pPr>
        <w:shd w:val="clear" w:color="auto" w:fill="D9D9D9" w:themeFill="background1" w:themeFillShade="D9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Florida 33637, USA</w:t>
      </w:r>
    </w:p>
    <w:p w14:paraId="6BF3C5A8" w14:textId="77777777" w:rsidR="00F23B02" w:rsidRPr="00AC4820" w:rsidRDefault="00F23B02" w:rsidP="003F5D1F">
      <w:pPr>
        <w:pStyle w:val="Bezriadkovania"/>
        <w:rPr>
          <w:rFonts w:ascii="Times New Roman" w:hAnsi="Times New Roman"/>
          <w:b/>
          <w:sz w:val="22"/>
          <w:szCs w:val="22"/>
        </w:rPr>
      </w:pPr>
    </w:p>
    <w:p w14:paraId="3EDC2129" w14:textId="77777777" w:rsidR="005956AE" w:rsidRPr="00AC4820" w:rsidRDefault="005956AE" w:rsidP="003F5D1F">
      <w:pPr>
        <w:pStyle w:val="Bezriadkovania"/>
        <w:rPr>
          <w:rFonts w:ascii="Times New Roman" w:hAnsi="Times New Roman"/>
          <w:b/>
          <w:sz w:val="22"/>
          <w:szCs w:val="22"/>
        </w:rPr>
      </w:pPr>
    </w:p>
    <w:p w14:paraId="00907F79" w14:textId="77777777" w:rsidR="00F23B02" w:rsidRPr="00AC4820" w:rsidRDefault="00D00683">
      <w:pPr>
        <w:pStyle w:val="Bezriadkovania"/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>Tento liek je schválený v členských štátoch Európskeho hospodárskeho priestoru (EHP) pod nasledovnými názvami:</w:t>
      </w:r>
    </w:p>
    <w:p w14:paraId="427706BF" w14:textId="77777777" w:rsidR="00CF2F7B" w:rsidRPr="00AC4820" w:rsidRDefault="00CF2F7B">
      <w:pPr>
        <w:ind w:left="360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2300"/>
        <w:gridCol w:w="2977"/>
      </w:tblGrid>
      <w:tr w:rsidR="00D00683" w:rsidRPr="00AC4820" w14:paraId="03BB70CA" w14:textId="77777777" w:rsidTr="007659AB">
        <w:tc>
          <w:tcPr>
            <w:tcW w:w="2300" w:type="dxa"/>
            <w:shd w:val="clear" w:color="auto" w:fill="auto"/>
          </w:tcPr>
          <w:p w14:paraId="6B4A934B" w14:textId="77777777" w:rsidR="00D00683" w:rsidRPr="00AC4820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Cyprus</w:t>
            </w:r>
          </w:p>
        </w:tc>
        <w:tc>
          <w:tcPr>
            <w:tcW w:w="2977" w:type="dxa"/>
            <w:shd w:val="clear" w:color="auto" w:fill="auto"/>
          </w:tcPr>
          <w:p w14:paraId="27019B9C" w14:textId="77777777" w:rsidR="00D00683" w:rsidRPr="00AC4820" w:rsidRDefault="00D00683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26DEE03F" w14:textId="77777777" w:rsidTr="007659AB">
        <w:tc>
          <w:tcPr>
            <w:tcW w:w="2300" w:type="dxa"/>
            <w:shd w:val="clear" w:color="auto" w:fill="auto"/>
          </w:tcPr>
          <w:p w14:paraId="48E2A2F0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Estónsko</w:t>
            </w:r>
          </w:p>
        </w:tc>
        <w:tc>
          <w:tcPr>
            <w:tcW w:w="2977" w:type="dxa"/>
            <w:shd w:val="clear" w:color="auto" w:fill="auto"/>
          </w:tcPr>
          <w:p w14:paraId="3991BBD0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152D3312" w14:textId="77777777" w:rsidTr="007659AB">
        <w:tc>
          <w:tcPr>
            <w:tcW w:w="2300" w:type="dxa"/>
            <w:shd w:val="clear" w:color="auto" w:fill="auto"/>
          </w:tcPr>
          <w:p w14:paraId="4F4DA7E1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Nemecko</w:t>
            </w:r>
          </w:p>
        </w:tc>
        <w:tc>
          <w:tcPr>
            <w:tcW w:w="2977" w:type="dxa"/>
            <w:shd w:val="clear" w:color="auto" w:fill="auto"/>
          </w:tcPr>
          <w:p w14:paraId="712E3827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452816A6" w14:textId="77777777" w:rsidTr="007659AB">
        <w:tc>
          <w:tcPr>
            <w:tcW w:w="2300" w:type="dxa"/>
            <w:shd w:val="clear" w:color="auto" w:fill="auto"/>
          </w:tcPr>
          <w:p w14:paraId="020CF99B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Grécko</w:t>
            </w:r>
          </w:p>
        </w:tc>
        <w:tc>
          <w:tcPr>
            <w:tcW w:w="2977" w:type="dxa"/>
            <w:shd w:val="clear" w:color="auto" w:fill="auto"/>
          </w:tcPr>
          <w:p w14:paraId="46D06E66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1FA7366D" w14:textId="77777777" w:rsidTr="007659AB">
        <w:tc>
          <w:tcPr>
            <w:tcW w:w="2300" w:type="dxa"/>
            <w:shd w:val="clear" w:color="auto" w:fill="auto"/>
          </w:tcPr>
          <w:p w14:paraId="2DF9B5BF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Írsko</w:t>
            </w:r>
          </w:p>
        </w:tc>
        <w:tc>
          <w:tcPr>
            <w:tcW w:w="2977" w:type="dxa"/>
            <w:shd w:val="clear" w:color="auto" w:fill="auto"/>
          </w:tcPr>
          <w:p w14:paraId="5FBE3940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52243E54" w14:textId="77777777" w:rsidTr="007659AB">
        <w:tc>
          <w:tcPr>
            <w:tcW w:w="2300" w:type="dxa"/>
            <w:shd w:val="clear" w:color="auto" w:fill="auto"/>
          </w:tcPr>
          <w:p w14:paraId="6CDFB5D5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Taliansko</w:t>
            </w:r>
          </w:p>
        </w:tc>
        <w:tc>
          <w:tcPr>
            <w:tcW w:w="2977" w:type="dxa"/>
            <w:shd w:val="clear" w:color="auto" w:fill="auto"/>
          </w:tcPr>
          <w:p w14:paraId="5D4F9C18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0303625F" w14:textId="77777777" w:rsidTr="007659AB">
        <w:tc>
          <w:tcPr>
            <w:tcW w:w="2300" w:type="dxa"/>
            <w:shd w:val="clear" w:color="auto" w:fill="auto"/>
          </w:tcPr>
          <w:p w14:paraId="5377EEC9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Litva</w:t>
            </w:r>
          </w:p>
        </w:tc>
        <w:tc>
          <w:tcPr>
            <w:tcW w:w="2977" w:type="dxa"/>
            <w:shd w:val="clear" w:color="auto" w:fill="auto"/>
          </w:tcPr>
          <w:p w14:paraId="3B107FCB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38D78CB4" w14:textId="77777777" w:rsidTr="007659AB">
        <w:tc>
          <w:tcPr>
            <w:tcW w:w="2300" w:type="dxa"/>
            <w:shd w:val="clear" w:color="auto" w:fill="auto"/>
          </w:tcPr>
          <w:p w14:paraId="33E17EE6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Lotyšsko</w:t>
            </w:r>
          </w:p>
        </w:tc>
        <w:tc>
          <w:tcPr>
            <w:tcW w:w="2977" w:type="dxa"/>
            <w:shd w:val="clear" w:color="auto" w:fill="auto"/>
          </w:tcPr>
          <w:p w14:paraId="6CCE13B9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 0,5 % akių lašai (suspensija)</w:t>
            </w:r>
          </w:p>
        </w:tc>
      </w:tr>
      <w:tr w:rsidR="00D00683" w:rsidRPr="00AC4820" w14:paraId="26DA0053" w14:textId="77777777" w:rsidTr="007659AB">
        <w:tc>
          <w:tcPr>
            <w:tcW w:w="2300" w:type="dxa"/>
            <w:shd w:val="clear" w:color="auto" w:fill="auto"/>
          </w:tcPr>
          <w:p w14:paraId="403DAFD4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Poľsko</w:t>
            </w:r>
          </w:p>
        </w:tc>
        <w:tc>
          <w:tcPr>
            <w:tcW w:w="2977" w:type="dxa"/>
            <w:shd w:val="clear" w:color="auto" w:fill="auto"/>
          </w:tcPr>
          <w:p w14:paraId="198F3B13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7B7299E0" w14:textId="77777777" w:rsidTr="007659AB">
        <w:tc>
          <w:tcPr>
            <w:tcW w:w="2300" w:type="dxa"/>
            <w:shd w:val="clear" w:color="auto" w:fill="auto"/>
          </w:tcPr>
          <w:p w14:paraId="144B4161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Slovisnko</w:t>
            </w:r>
          </w:p>
        </w:tc>
        <w:tc>
          <w:tcPr>
            <w:tcW w:w="2977" w:type="dxa"/>
            <w:shd w:val="clear" w:color="auto" w:fill="auto"/>
          </w:tcPr>
          <w:p w14:paraId="2617D5D2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  <w:tr w:rsidR="00D00683" w:rsidRPr="00AC4820" w14:paraId="341CCEDC" w14:textId="77777777" w:rsidTr="007659AB">
        <w:tc>
          <w:tcPr>
            <w:tcW w:w="2300" w:type="dxa"/>
            <w:shd w:val="clear" w:color="auto" w:fill="auto"/>
          </w:tcPr>
          <w:p w14:paraId="7686163D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Slovenská republika</w:t>
            </w:r>
          </w:p>
        </w:tc>
        <w:tc>
          <w:tcPr>
            <w:tcW w:w="2977" w:type="dxa"/>
            <w:shd w:val="clear" w:color="auto" w:fill="auto"/>
          </w:tcPr>
          <w:p w14:paraId="111029B5" w14:textId="77777777" w:rsidR="00D00683" w:rsidRPr="00AC4820" w:rsidRDefault="00D00683" w:rsidP="003F5D1F">
            <w:pPr>
              <w:rPr>
                <w:rFonts w:ascii="Times New Roman" w:hAnsi="Times New Roman"/>
                <w:sz w:val="22"/>
                <w:szCs w:val="22"/>
              </w:rPr>
            </w:pPr>
            <w:r w:rsidRPr="00AC4820">
              <w:rPr>
                <w:rFonts w:ascii="Times New Roman" w:hAnsi="Times New Roman"/>
                <w:sz w:val="22"/>
                <w:szCs w:val="22"/>
              </w:rPr>
              <w:t>Lotemax</w:t>
            </w:r>
          </w:p>
        </w:tc>
      </w:tr>
    </w:tbl>
    <w:p w14:paraId="50389A0C" w14:textId="77777777" w:rsidR="00D00683" w:rsidRPr="00AC4820" w:rsidRDefault="00D00683" w:rsidP="003F5D1F">
      <w:pPr>
        <w:ind w:left="360"/>
        <w:rPr>
          <w:rFonts w:ascii="Times New Roman" w:hAnsi="Times New Roman"/>
          <w:b/>
          <w:sz w:val="22"/>
          <w:szCs w:val="22"/>
        </w:rPr>
      </w:pPr>
    </w:p>
    <w:p w14:paraId="01F2A284" w14:textId="77777777" w:rsidR="00CF2F7B" w:rsidRPr="00AC4820" w:rsidRDefault="00CF2F7B" w:rsidP="003F5D1F">
      <w:pPr>
        <w:ind w:left="360"/>
        <w:rPr>
          <w:rFonts w:ascii="Times New Roman" w:hAnsi="Times New Roman"/>
          <w:b/>
          <w:sz w:val="22"/>
          <w:szCs w:val="22"/>
        </w:rPr>
      </w:pPr>
    </w:p>
    <w:p w14:paraId="267AAD2E" w14:textId="4B9FEB21" w:rsidR="00D00683" w:rsidRPr="00AC4820" w:rsidRDefault="00CF2F7B" w:rsidP="003F5D1F">
      <w:pPr>
        <w:rPr>
          <w:rFonts w:ascii="Times New Roman" w:hAnsi="Times New Roman"/>
          <w:b/>
          <w:sz w:val="22"/>
          <w:szCs w:val="22"/>
        </w:rPr>
      </w:pPr>
      <w:r w:rsidRPr="00AC4820">
        <w:rPr>
          <w:rFonts w:ascii="Times New Roman" w:hAnsi="Times New Roman"/>
          <w:b/>
          <w:sz w:val="22"/>
          <w:szCs w:val="22"/>
        </w:rPr>
        <w:t xml:space="preserve">Táto písomná informácia bola </w:t>
      </w:r>
      <w:r w:rsidR="003C3113" w:rsidRPr="00AC4820">
        <w:rPr>
          <w:rFonts w:ascii="Times New Roman" w:hAnsi="Times New Roman"/>
          <w:b/>
          <w:sz w:val="22"/>
          <w:szCs w:val="22"/>
        </w:rPr>
        <w:t>naposledy aktualizovaná</w:t>
      </w:r>
      <w:r w:rsidR="00982CDA" w:rsidRPr="00AC4820">
        <w:rPr>
          <w:rFonts w:ascii="Times New Roman" w:hAnsi="Times New Roman"/>
          <w:b/>
          <w:sz w:val="22"/>
          <w:szCs w:val="22"/>
        </w:rPr>
        <w:t xml:space="preserve"> v</w:t>
      </w:r>
      <w:r w:rsidR="002A3BE8" w:rsidRPr="00AC4820">
        <w:rPr>
          <w:rFonts w:ascii="Times New Roman" w:hAnsi="Times New Roman"/>
          <w:b/>
          <w:sz w:val="22"/>
          <w:szCs w:val="22"/>
        </w:rPr>
        <w:t xml:space="preserve"> 05/2020. </w:t>
      </w:r>
    </w:p>
    <w:p w14:paraId="54514565" w14:textId="67057D7E" w:rsidR="00CF2F7B" w:rsidRPr="00AC4820" w:rsidRDefault="00CF2F7B">
      <w:pPr>
        <w:rPr>
          <w:rFonts w:ascii="Times New Roman" w:hAnsi="Times New Roman"/>
          <w:sz w:val="22"/>
          <w:szCs w:val="22"/>
        </w:rPr>
      </w:pPr>
    </w:p>
    <w:p w14:paraId="4CE00A4F" w14:textId="77777777" w:rsidR="00EF2DD8" w:rsidRPr="00AC4820" w:rsidRDefault="00EF2DD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49F868A4" w14:textId="77777777" w:rsidR="00EF2DD8" w:rsidRPr="00AC4820" w:rsidRDefault="00EF2DD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Lotemax je registrovaná obchodná značka Bausch &amp; Lomb Incorporated.</w:t>
      </w:r>
    </w:p>
    <w:p w14:paraId="59D343A7" w14:textId="77777777" w:rsidR="00EF2DD8" w:rsidRPr="00AC4820" w:rsidRDefault="00EF2DD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</w:p>
    <w:p w14:paraId="18D742F9" w14:textId="77777777" w:rsidR="00CF2F7B" w:rsidRPr="00AC4820" w:rsidRDefault="00EF2DD8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AC4820">
        <w:rPr>
          <w:rFonts w:ascii="Times New Roman" w:hAnsi="Times New Roman"/>
          <w:sz w:val="22"/>
          <w:szCs w:val="22"/>
        </w:rPr>
        <w:t>©Bausch &amp; Lomb</w:t>
      </w:r>
    </w:p>
    <w:sectPr w:rsidR="00CF2F7B" w:rsidRPr="00AC4820" w:rsidSect="00AC4820">
      <w:headerReference w:type="default" r:id="rId8"/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4EE67B" w14:textId="77777777" w:rsidR="00B46234" w:rsidRDefault="00B46234">
      <w:r>
        <w:separator/>
      </w:r>
    </w:p>
  </w:endnote>
  <w:endnote w:type="continuationSeparator" w:id="0">
    <w:p w14:paraId="3BB93761" w14:textId="77777777" w:rsidR="00B46234" w:rsidRDefault="00B46234">
      <w:r>
        <w:continuationSeparator/>
      </w:r>
    </w:p>
  </w:endnote>
  <w:endnote w:type="continuationNotice" w:id="1">
    <w:p w14:paraId="2F76FA0B" w14:textId="77777777" w:rsidR="00B46234" w:rsidRDefault="00B462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1141D" w14:textId="77777777" w:rsidR="000C3619" w:rsidRDefault="000C361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6DD6538" w14:textId="77777777" w:rsidR="000C3619" w:rsidRDefault="000C3619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7CD0A" w14:textId="4509FBBA" w:rsidR="000C3619" w:rsidRPr="00AC4820" w:rsidRDefault="00B107E0" w:rsidP="00AC4820">
    <w:pPr>
      <w:pStyle w:val="Pta"/>
      <w:jc w:val="center"/>
      <w:rPr>
        <w:sz w:val="18"/>
        <w:szCs w:val="18"/>
      </w:rPr>
    </w:pPr>
    <w:r w:rsidRPr="005956AE">
      <w:rPr>
        <w:sz w:val="18"/>
        <w:szCs w:val="18"/>
      </w:rPr>
      <w:fldChar w:fldCharType="begin"/>
    </w:r>
    <w:r w:rsidRPr="005956AE">
      <w:rPr>
        <w:sz w:val="18"/>
        <w:szCs w:val="18"/>
      </w:rPr>
      <w:instrText>PAGE   \* MERGEFORMAT</w:instrText>
    </w:r>
    <w:r w:rsidRPr="005956AE">
      <w:rPr>
        <w:sz w:val="18"/>
        <w:szCs w:val="18"/>
      </w:rPr>
      <w:fldChar w:fldCharType="separate"/>
    </w:r>
    <w:r w:rsidR="00AC4820">
      <w:rPr>
        <w:noProof/>
        <w:sz w:val="18"/>
        <w:szCs w:val="18"/>
      </w:rPr>
      <w:t>5</w:t>
    </w:r>
    <w:r w:rsidRPr="005956A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D1306" w14:textId="77777777" w:rsidR="00B46234" w:rsidRDefault="00B46234">
      <w:r>
        <w:separator/>
      </w:r>
    </w:p>
  </w:footnote>
  <w:footnote w:type="continuationSeparator" w:id="0">
    <w:p w14:paraId="536D5DA7" w14:textId="77777777" w:rsidR="00B46234" w:rsidRDefault="00B46234">
      <w:r>
        <w:continuationSeparator/>
      </w:r>
    </w:p>
  </w:footnote>
  <w:footnote w:type="continuationNotice" w:id="1">
    <w:p w14:paraId="386794E0" w14:textId="77777777" w:rsidR="00B46234" w:rsidRDefault="00B4623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3A34E" w14:textId="6DB67041" w:rsidR="001A26E2" w:rsidRDefault="007767CF" w:rsidP="00AC4820">
    <w:r w:rsidRPr="005956AE">
      <w:rPr>
        <w:rFonts w:ascii="Times New Roman" w:hAnsi="Times New Roman"/>
        <w:noProof/>
        <w:sz w:val="18"/>
        <w:szCs w:val="18"/>
      </w:rPr>
      <w:t xml:space="preserve">Príloha č. </w:t>
    </w:r>
    <w:r w:rsidR="00E66935">
      <w:rPr>
        <w:rFonts w:ascii="Times New Roman" w:hAnsi="Times New Roman"/>
        <w:noProof/>
        <w:sz w:val="18"/>
        <w:szCs w:val="18"/>
      </w:rPr>
      <w:t>1</w:t>
    </w:r>
    <w:r w:rsidRPr="005956AE">
      <w:rPr>
        <w:rFonts w:ascii="Times New Roman" w:hAnsi="Times New Roman"/>
        <w:noProof/>
        <w:sz w:val="18"/>
        <w:szCs w:val="18"/>
      </w:rPr>
      <w:t xml:space="preserve"> k notifikácii o zmene, ev. č.: </w:t>
    </w:r>
    <w:r w:rsidR="00DB32AD" w:rsidRPr="00DB32AD">
      <w:rPr>
        <w:rFonts w:ascii="Times New Roman" w:hAnsi="Times New Roman"/>
        <w:noProof/>
        <w:sz w:val="18"/>
        <w:szCs w:val="18"/>
      </w:rPr>
      <w:t>2020/00791-Z1A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07610"/>
    <w:multiLevelType w:val="hybridMultilevel"/>
    <w:tmpl w:val="3B2EB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206"/>
    <w:multiLevelType w:val="hybridMultilevel"/>
    <w:tmpl w:val="6666E14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22A35"/>
    <w:multiLevelType w:val="hybridMultilevel"/>
    <w:tmpl w:val="FC04CFE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FED"/>
    <w:multiLevelType w:val="hybridMultilevel"/>
    <w:tmpl w:val="B00A1EA8"/>
    <w:lvl w:ilvl="0" w:tplc="E96088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41E4"/>
    <w:multiLevelType w:val="hybridMultilevel"/>
    <w:tmpl w:val="FD400C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8359A"/>
    <w:multiLevelType w:val="hybridMultilevel"/>
    <w:tmpl w:val="0E88FC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3467C"/>
    <w:multiLevelType w:val="multilevel"/>
    <w:tmpl w:val="080CFD6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83"/>
        </w:tabs>
        <w:ind w:left="483" w:hanging="360"/>
      </w:pPr>
    </w:lvl>
    <w:lvl w:ilvl="2">
      <w:start w:val="1"/>
      <w:numFmt w:val="lowerRoman"/>
      <w:lvlText w:val="%3."/>
      <w:lvlJc w:val="right"/>
      <w:pPr>
        <w:tabs>
          <w:tab w:val="num" w:pos="1203"/>
        </w:tabs>
        <w:ind w:left="1203" w:hanging="180"/>
      </w:pPr>
    </w:lvl>
    <w:lvl w:ilvl="3">
      <w:start w:val="1"/>
      <w:numFmt w:val="decimal"/>
      <w:lvlText w:val="%4."/>
      <w:lvlJc w:val="left"/>
      <w:pPr>
        <w:tabs>
          <w:tab w:val="num" w:pos="1923"/>
        </w:tabs>
        <w:ind w:left="1923" w:hanging="360"/>
      </w:pPr>
    </w:lvl>
    <w:lvl w:ilvl="4">
      <w:start w:val="1"/>
      <w:numFmt w:val="lowerLetter"/>
      <w:lvlText w:val="%5."/>
      <w:lvlJc w:val="left"/>
      <w:pPr>
        <w:tabs>
          <w:tab w:val="num" w:pos="2643"/>
        </w:tabs>
        <w:ind w:left="2643" w:hanging="360"/>
      </w:pPr>
    </w:lvl>
    <w:lvl w:ilvl="5">
      <w:start w:val="1"/>
      <w:numFmt w:val="lowerRoman"/>
      <w:lvlText w:val="%6."/>
      <w:lvlJc w:val="right"/>
      <w:pPr>
        <w:tabs>
          <w:tab w:val="num" w:pos="3363"/>
        </w:tabs>
        <w:ind w:left="3363" w:hanging="180"/>
      </w:pPr>
    </w:lvl>
    <w:lvl w:ilvl="6">
      <w:start w:val="1"/>
      <w:numFmt w:val="decimal"/>
      <w:lvlText w:val="%7."/>
      <w:lvlJc w:val="left"/>
      <w:pPr>
        <w:tabs>
          <w:tab w:val="num" w:pos="4083"/>
        </w:tabs>
        <w:ind w:left="4083" w:hanging="360"/>
      </w:pPr>
    </w:lvl>
    <w:lvl w:ilvl="7">
      <w:start w:val="1"/>
      <w:numFmt w:val="lowerLetter"/>
      <w:lvlText w:val="%8."/>
      <w:lvlJc w:val="left"/>
      <w:pPr>
        <w:tabs>
          <w:tab w:val="num" w:pos="4803"/>
        </w:tabs>
        <w:ind w:left="4803" w:hanging="360"/>
      </w:pPr>
    </w:lvl>
    <w:lvl w:ilvl="8">
      <w:start w:val="1"/>
      <w:numFmt w:val="lowerRoman"/>
      <w:lvlText w:val="%9."/>
      <w:lvlJc w:val="right"/>
      <w:pPr>
        <w:tabs>
          <w:tab w:val="num" w:pos="5523"/>
        </w:tabs>
        <w:ind w:left="5523" w:hanging="180"/>
      </w:pPr>
    </w:lvl>
  </w:abstractNum>
  <w:abstractNum w:abstractNumId="7" w15:restartNumberingAfterBreak="0">
    <w:nsid w:val="25FC7FE1"/>
    <w:multiLevelType w:val="hybridMultilevel"/>
    <w:tmpl w:val="4140A812"/>
    <w:lvl w:ilvl="0" w:tplc="C9DA654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4040F8"/>
    <w:multiLevelType w:val="hybridMultilevel"/>
    <w:tmpl w:val="EE84C42C"/>
    <w:lvl w:ilvl="0" w:tplc="5668574A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625"/>
        </w:tabs>
        <w:ind w:left="62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345"/>
        </w:tabs>
        <w:ind w:left="134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065"/>
        </w:tabs>
        <w:ind w:left="206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785"/>
        </w:tabs>
        <w:ind w:left="278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505"/>
        </w:tabs>
        <w:ind w:left="350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225"/>
        </w:tabs>
        <w:ind w:left="422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945"/>
        </w:tabs>
        <w:ind w:left="494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665"/>
        </w:tabs>
        <w:ind w:left="5665" w:hanging="180"/>
      </w:pPr>
    </w:lvl>
  </w:abstractNum>
  <w:abstractNum w:abstractNumId="9" w15:restartNumberingAfterBreak="0">
    <w:nsid w:val="39A81CC9"/>
    <w:multiLevelType w:val="hybridMultilevel"/>
    <w:tmpl w:val="059C8F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F5E"/>
    <w:multiLevelType w:val="hybridMultilevel"/>
    <w:tmpl w:val="F1642A5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4022B1"/>
    <w:multiLevelType w:val="hybridMultilevel"/>
    <w:tmpl w:val="15EE8D7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F6BA9"/>
    <w:multiLevelType w:val="hybridMultilevel"/>
    <w:tmpl w:val="0CA0BF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76842"/>
    <w:multiLevelType w:val="hybridMultilevel"/>
    <w:tmpl w:val="26CE1E0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625820"/>
    <w:multiLevelType w:val="hybridMultilevel"/>
    <w:tmpl w:val="147ACC58"/>
    <w:lvl w:ilvl="0" w:tplc="083EADF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B764530"/>
    <w:multiLevelType w:val="hybridMultilevel"/>
    <w:tmpl w:val="A8CAB942"/>
    <w:lvl w:ilvl="0" w:tplc="AF6C77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5223E"/>
    <w:multiLevelType w:val="hybridMultilevel"/>
    <w:tmpl w:val="D00045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0E4EA8"/>
    <w:multiLevelType w:val="hybridMultilevel"/>
    <w:tmpl w:val="B08A0DB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00AB8"/>
    <w:multiLevelType w:val="hybridMultilevel"/>
    <w:tmpl w:val="CEB451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6794F"/>
    <w:multiLevelType w:val="hybridMultilevel"/>
    <w:tmpl w:val="C9E00EAC"/>
    <w:lvl w:ilvl="0" w:tplc="8C18DA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92044D"/>
    <w:multiLevelType w:val="hybridMultilevel"/>
    <w:tmpl w:val="CEAEA9EC"/>
    <w:lvl w:ilvl="0" w:tplc="10B8B16A">
      <w:start w:val="1"/>
      <w:numFmt w:val="decimal"/>
      <w:lvlText w:val="%1."/>
      <w:lvlJc w:val="left"/>
      <w:pPr>
        <w:tabs>
          <w:tab w:val="num" w:pos="-567"/>
        </w:tabs>
        <w:ind w:left="-5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3"/>
        </w:tabs>
        <w:ind w:left="15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873"/>
        </w:tabs>
        <w:ind w:left="87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1593"/>
        </w:tabs>
        <w:ind w:left="159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313"/>
        </w:tabs>
        <w:ind w:left="231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033"/>
        </w:tabs>
        <w:ind w:left="303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753"/>
        </w:tabs>
        <w:ind w:left="375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473"/>
        </w:tabs>
        <w:ind w:left="447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193"/>
        </w:tabs>
        <w:ind w:left="5193" w:hanging="180"/>
      </w:pPr>
    </w:lvl>
  </w:abstractNum>
  <w:abstractNum w:abstractNumId="21" w15:restartNumberingAfterBreak="0">
    <w:nsid w:val="73ED2D92"/>
    <w:multiLevelType w:val="hybridMultilevel"/>
    <w:tmpl w:val="02C480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8791B"/>
    <w:multiLevelType w:val="hybridMultilevel"/>
    <w:tmpl w:val="2EB8AB18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8"/>
  </w:num>
  <w:num w:numId="5">
    <w:abstractNumId w:val="14"/>
  </w:num>
  <w:num w:numId="6">
    <w:abstractNumId w:val="20"/>
  </w:num>
  <w:num w:numId="7">
    <w:abstractNumId w:val="7"/>
  </w:num>
  <w:num w:numId="8">
    <w:abstractNumId w:val="22"/>
  </w:num>
  <w:num w:numId="9">
    <w:abstractNumId w:val="19"/>
  </w:num>
  <w:num w:numId="10">
    <w:abstractNumId w:val="6"/>
  </w:num>
  <w:num w:numId="11">
    <w:abstractNumId w:val="10"/>
  </w:num>
  <w:num w:numId="12">
    <w:abstractNumId w:val="1"/>
  </w:num>
  <w:num w:numId="13">
    <w:abstractNumId w:val="21"/>
  </w:num>
  <w:num w:numId="14">
    <w:abstractNumId w:val="4"/>
  </w:num>
  <w:num w:numId="15">
    <w:abstractNumId w:val="16"/>
  </w:num>
  <w:num w:numId="16">
    <w:abstractNumId w:val="12"/>
  </w:num>
  <w:num w:numId="17">
    <w:abstractNumId w:val="17"/>
  </w:num>
  <w:num w:numId="18">
    <w:abstractNumId w:val="18"/>
  </w:num>
  <w:num w:numId="19">
    <w:abstractNumId w:val="11"/>
  </w:num>
  <w:num w:numId="20">
    <w:abstractNumId w:val="5"/>
  </w:num>
  <w:num w:numId="21">
    <w:abstractNumId w:val="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B02"/>
    <w:rsid w:val="00000589"/>
    <w:rsid w:val="0000336D"/>
    <w:rsid w:val="00011F11"/>
    <w:rsid w:val="00017501"/>
    <w:rsid w:val="000269CF"/>
    <w:rsid w:val="00034802"/>
    <w:rsid w:val="00037ABC"/>
    <w:rsid w:val="000549D1"/>
    <w:rsid w:val="00075FEF"/>
    <w:rsid w:val="000C3619"/>
    <w:rsid w:val="000C5EB0"/>
    <w:rsid w:val="000D44F7"/>
    <w:rsid w:val="00101FFA"/>
    <w:rsid w:val="00123ED8"/>
    <w:rsid w:val="001263E6"/>
    <w:rsid w:val="001A26E2"/>
    <w:rsid w:val="001C6F25"/>
    <w:rsid w:val="001D3EBF"/>
    <w:rsid w:val="001E37A1"/>
    <w:rsid w:val="001E39E5"/>
    <w:rsid w:val="002127FE"/>
    <w:rsid w:val="002262A7"/>
    <w:rsid w:val="0022751C"/>
    <w:rsid w:val="00245D42"/>
    <w:rsid w:val="00257192"/>
    <w:rsid w:val="0027492F"/>
    <w:rsid w:val="002A3BE8"/>
    <w:rsid w:val="002B66C2"/>
    <w:rsid w:val="002C5796"/>
    <w:rsid w:val="002F2B58"/>
    <w:rsid w:val="00304E48"/>
    <w:rsid w:val="00331BF2"/>
    <w:rsid w:val="00347B82"/>
    <w:rsid w:val="00390233"/>
    <w:rsid w:val="003B4567"/>
    <w:rsid w:val="003C1937"/>
    <w:rsid w:val="003C3113"/>
    <w:rsid w:val="003D315D"/>
    <w:rsid w:val="003E6629"/>
    <w:rsid w:val="003F45F2"/>
    <w:rsid w:val="003F5D1F"/>
    <w:rsid w:val="003F5E84"/>
    <w:rsid w:val="004060F2"/>
    <w:rsid w:val="004228CB"/>
    <w:rsid w:val="00452DD4"/>
    <w:rsid w:val="00461073"/>
    <w:rsid w:val="004654DD"/>
    <w:rsid w:val="00471671"/>
    <w:rsid w:val="00476A94"/>
    <w:rsid w:val="00496D8A"/>
    <w:rsid w:val="004B5B29"/>
    <w:rsid w:val="004C7D0C"/>
    <w:rsid w:val="004D01B2"/>
    <w:rsid w:val="004D03C1"/>
    <w:rsid w:val="004D39A4"/>
    <w:rsid w:val="004E0C53"/>
    <w:rsid w:val="004E4167"/>
    <w:rsid w:val="004E4D75"/>
    <w:rsid w:val="004F4B66"/>
    <w:rsid w:val="00504831"/>
    <w:rsid w:val="00523119"/>
    <w:rsid w:val="00553A7B"/>
    <w:rsid w:val="00567770"/>
    <w:rsid w:val="005956AE"/>
    <w:rsid w:val="005F236A"/>
    <w:rsid w:val="00625582"/>
    <w:rsid w:val="00632913"/>
    <w:rsid w:val="0066124A"/>
    <w:rsid w:val="00667B0B"/>
    <w:rsid w:val="006B0234"/>
    <w:rsid w:val="006D7BF8"/>
    <w:rsid w:val="00723C70"/>
    <w:rsid w:val="007659AB"/>
    <w:rsid w:val="007767CF"/>
    <w:rsid w:val="007A7CE5"/>
    <w:rsid w:val="007B03BD"/>
    <w:rsid w:val="007B28B6"/>
    <w:rsid w:val="007E1C5D"/>
    <w:rsid w:val="007F446B"/>
    <w:rsid w:val="007F78F8"/>
    <w:rsid w:val="00801194"/>
    <w:rsid w:val="00813AD0"/>
    <w:rsid w:val="0082650A"/>
    <w:rsid w:val="00842639"/>
    <w:rsid w:val="00853495"/>
    <w:rsid w:val="008B4481"/>
    <w:rsid w:val="0090076F"/>
    <w:rsid w:val="00912214"/>
    <w:rsid w:val="00916B21"/>
    <w:rsid w:val="00920E42"/>
    <w:rsid w:val="00921146"/>
    <w:rsid w:val="00950A56"/>
    <w:rsid w:val="009565F6"/>
    <w:rsid w:val="00982CDA"/>
    <w:rsid w:val="009A6453"/>
    <w:rsid w:val="009B372B"/>
    <w:rsid w:val="009D41D1"/>
    <w:rsid w:val="009E001C"/>
    <w:rsid w:val="009E2612"/>
    <w:rsid w:val="00A05C9F"/>
    <w:rsid w:val="00A2642D"/>
    <w:rsid w:val="00A27560"/>
    <w:rsid w:val="00A63EE8"/>
    <w:rsid w:val="00A73E65"/>
    <w:rsid w:val="00AC4820"/>
    <w:rsid w:val="00AF40FF"/>
    <w:rsid w:val="00B04962"/>
    <w:rsid w:val="00B107E0"/>
    <w:rsid w:val="00B30E76"/>
    <w:rsid w:val="00B46234"/>
    <w:rsid w:val="00BD4B7E"/>
    <w:rsid w:val="00BE5DF4"/>
    <w:rsid w:val="00BE6B85"/>
    <w:rsid w:val="00BF08AA"/>
    <w:rsid w:val="00C01BDB"/>
    <w:rsid w:val="00C218A2"/>
    <w:rsid w:val="00C236F7"/>
    <w:rsid w:val="00C23ED7"/>
    <w:rsid w:val="00C649CE"/>
    <w:rsid w:val="00C718B7"/>
    <w:rsid w:val="00C87C4C"/>
    <w:rsid w:val="00C94440"/>
    <w:rsid w:val="00CA333F"/>
    <w:rsid w:val="00CC4705"/>
    <w:rsid w:val="00CC4A37"/>
    <w:rsid w:val="00CF2F7B"/>
    <w:rsid w:val="00D00683"/>
    <w:rsid w:val="00D01C85"/>
    <w:rsid w:val="00D21C85"/>
    <w:rsid w:val="00D263A3"/>
    <w:rsid w:val="00D44B63"/>
    <w:rsid w:val="00D45902"/>
    <w:rsid w:val="00D57436"/>
    <w:rsid w:val="00D65B1D"/>
    <w:rsid w:val="00D73101"/>
    <w:rsid w:val="00D7516B"/>
    <w:rsid w:val="00D836CD"/>
    <w:rsid w:val="00DA45E6"/>
    <w:rsid w:val="00DB05E8"/>
    <w:rsid w:val="00DB32AD"/>
    <w:rsid w:val="00DC2D91"/>
    <w:rsid w:val="00DF30CC"/>
    <w:rsid w:val="00DF6EBF"/>
    <w:rsid w:val="00E0734B"/>
    <w:rsid w:val="00E368B1"/>
    <w:rsid w:val="00E40B82"/>
    <w:rsid w:val="00E66935"/>
    <w:rsid w:val="00E7119A"/>
    <w:rsid w:val="00E7616A"/>
    <w:rsid w:val="00EC0D51"/>
    <w:rsid w:val="00EC20DD"/>
    <w:rsid w:val="00EC53E7"/>
    <w:rsid w:val="00EF2DD8"/>
    <w:rsid w:val="00F23B02"/>
    <w:rsid w:val="00F61281"/>
    <w:rsid w:val="00F66003"/>
    <w:rsid w:val="00FE020E"/>
    <w:rsid w:val="00FE6E87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DA1FDA"/>
  <w15:docId w15:val="{9D2C7EB0-C1BD-44B2-88E8-2B165D2DE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</w:rPr>
  </w:style>
  <w:style w:type="paragraph" w:styleId="Nadpis1">
    <w:name w:val="heading 1"/>
    <w:aliases w:val="D70AR,Info rubrik 1,titel 1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both"/>
      <w:outlineLvl w:val="0"/>
    </w:pPr>
    <w:rPr>
      <w:rFonts w:ascii="Times New Roman" w:hAnsi="Times New Roman"/>
      <w:b/>
      <w:bCs/>
      <w:sz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Times New Roman" w:hAnsi="Times New Roman"/>
      <w:b/>
      <w:sz w:val="24"/>
    </w:rPr>
  </w:style>
  <w:style w:type="paragraph" w:styleId="Nadpis3">
    <w:name w:val="heading 3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center"/>
      <w:outlineLvl w:val="2"/>
    </w:pPr>
    <w:rPr>
      <w:rFonts w:ascii="Times New Roman" w:hAnsi="Times New Roman"/>
      <w:b/>
      <w:bCs/>
      <w:sz w:val="24"/>
      <w:szCs w:val="24"/>
      <w:lang w:val="cs-CZ" w:eastAsia="cs-CZ"/>
    </w:rPr>
  </w:style>
  <w:style w:type="paragraph" w:styleId="Nadpis4">
    <w:name w:val="heading 4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3"/>
    </w:pPr>
    <w:rPr>
      <w:rFonts w:ascii="Times New Roman" w:hAnsi="Times New Roman"/>
      <w:b/>
      <w:bCs/>
      <w:i/>
      <w:iCs/>
      <w:sz w:val="22"/>
      <w:szCs w:val="24"/>
      <w:lang w:val="cs-CZ" w:eastAsia="cs-CZ"/>
    </w:rPr>
  </w:style>
  <w:style w:type="paragraph" w:styleId="Nadpis5">
    <w:name w:val="heading 5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4"/>
    </w:pPr>
    <w:rPr>
      <w:rFonts w:ascii="Times New Roman" w:hAnsi="Times New Roman"/>
      <w:b/>
      <w:bCs/>
      <w:sz w:val="22"/>
      <w:szCs w:val="24"/>
      <w:lang w:val="cs-CZ" w:eastAsia="cs-CZ"/>
    </w:rPr>
  </w:style>
  <w:style w:type="paragraph" w:styleId="Nadpis6">
    <w:name w:val="heading 6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5"/>
    </w:pPr>
    <w:rPr>
      <w:rFonts w:ascii="Times New Roman" w:hAnsi="Times New Roman"/>
      <w:sz w:val="22"/>
      <w:szCs w:val="24"/>
      <w:u w:val="single"/>
      <w:lang w:val="cs-CZ" w:eastAsia="cs-CZ"/>
    </w:rPr>
  </w:style>
  <w:style w:type="paragraph" w:styleId="Nadpis7">
    <w:name w:val="heading 7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outlineLvl w:val="6"/>
    </w:pPr>
    <w:rPr>
      <w:rFonts w:ascii="Times New Roman" w:hAnsi="Times New Roman"/>
      <w:i/>
      <w:iCs/>
      <w:sz w:val="22"/>
      <w:szCs w:val="24"/>
      <w:lang w:val="cs-CZ" w:eastAsia="cs-CZ"/>
    </w:rPr>
  </w:style>
  <w:style w:type="paragraph" w:styleId="Nadpis8">
    <w:name w:val="heading 8"/>
    <w:basedOn w:val="Normlny"/>
    <w:next w:val="Normlny"/>
    <w:qFormat/>
    <w:pPr>
      <w:keepNext/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-567"/>
      <w:jc w:val="both"/>
      <w:outlineLvl w:val="7"/>
    </w:pPr>
    <w:rPr>
      <w:rFonts w:ascii="Times New Roman" w:hAnsi="Times New Roman"/>
      <w:b/>
      <w:bCs/>
      <w:sz w:val="22"/>
    </w:rPr>
  </w:style>
  <w:style w:type="paragraph" w:styleId="Nadpis9">
    <w:name w:val="heading 9"/>
    <w:basedOn w:val="Normlny"/>
    <w:next w:val="Normlny"/>
    <w:qFormat/>
    <w:pPr>
      <w:keepNext/>
      <w:ind w:left="-567"/>
      <w:outlineLvl w:val="8"/>
    </w:pPr>
    <w:rPr>
      <w:rFonts w:ascii="Times New Roman" w:hAnsi="Times New Roman"/>
      <w:sz w:val="2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426"/>
    </w:pPr>
    <w:rPr>
      <w:rFonts w:ascii="Times New Roman" w:hAnsi="Times New Roman"/>
      <w:sz w:val="24"/>
      <w:lang w:val="cs-CZ" w:eastAsia="cs-CZ"/>
    </w:rPr>
  </w:style>
  <w:style w:type="paragraph" w:styleId="Zarkazkladnhotextu3">
    <w:name w:val="Body Text Indent 3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ind w:left="426"/>
      <w:jc w:val="both"/>
    </w:pPr>
    <w:rPr>
      <w:rFonts w:ascii="Times New Roman" w:hAnsi="Times New Roman"/>
      <w:sz w:val="24"/>
      <w:lang w:val="cs-CZ" w:eastAsia="cs-CZ"/>
    </w:rPr>
  </w:style>
  <w:style w:type="paragraph" w:styleId="Zkladntext">
    <w:name w:val="Body Text"/>
    <w:basedOn w:val="Normlny"/>
    <w:pPr>
      <w:tabs>
        <w:tab w:val="left" w:pos="426"/>
      </w:tabs>
      <w:overflowPunct w:val="0"/>
      <w:autoSpaceDE w:val="0"/>
      <w:autoSpaceDN w:val="0"/>
      <w:adjustRightInd w:val="0"/>
      <w:spacing w:line="360" w:lineRule="auto"/>
      <w:jc w:val="both"/>
    </w:pPr>
    <w:rPr>
      <w:rFonts w:ascii="Times New Roman" w:hAnsi="Times New Roman"/>
      <w:sz w:val="22"/>
      <w:lang w:val="cs-CZ" w:eastAsia="cs-CZ"/>
    </w:rPr>
  </w:style>
  <w:style w:type="paragraph" w:styleId="Zkladntext2">
    <w:name w:val="Body Text 2"/>
    <w:basedOn w:val="Normlny"/>
    <w:pPr>
      <w:tabs>
        <w:tab w:val="left" w:pos="0"/>
      </w:tabs>
      <w:overflowPunct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2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character" w:styleId="slostrany">
    <w:name w:val="page number"/>
    <w:basedOn w:val="Predvolenpsmoodseku"/>
  </w:style>
  <w:style w:type="paragraph" w:styleId="Zkladntext3">
    <w:name w:val="Body Text 3"/>
    <w:basedOn w:val="Normlny"/>
    <w:pPr>
      <w:jc w:val="both"/>
    </w:pPr>
    <w:rPr>
      <w:rFonts w:ascii="Times New Roman" w:hAnsi="Times New Roman"/>
      <w:sz w:val="24"/>
      <w:szCs w:val="24"/>
    </w:rPr>
  </w:style>
  <w:style w:type="paragraph" w:styleId="Zarkazkladnhotextu">
    <w:name w:val="Body Text Indent"/>
    <w:basedOn w:val="Normlny"/>
    <w:pPr>
      <w:autoSpaceDE w:val="0"/>
      <w:autoSpaceDN w:val="0"/>
      <w:adjustRightInd w:val="0"/>
      <w:ind w:left="-567"/>
      <w:jc w:val="both"/>
    </w:pPr>
    <w:rPr>
      <w:rFonts w:ascii="Times New Roman" w:eastAsia="Arial" w:hAnsi="Times New Roman"/>
      <w:sz w:val="22"/>
    </w:rPr>
  </w:style>
  <w:style w:type="paragraph" w:styleId="Textbubliny">
    <w:name w:val="Balloon Text"/>
    <w:basedOn w:val="Normlny"/>
    <w:semiHidden/>
    <w:rsid w:val="00723C7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8B4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B4481"/>
    <w:rPr>
      <w:rFonts w:ascii="Arial" w:hAnsi="Arial"/>
    </w:rPr>
  </w:style>
  <w:style w:type="character" w:customStyle="1" w:styleId="PtaChar">
    <w:name w:val="Päta Char"/>
    <w:link w:val="Pta"/>
    <w:uiPriority w:val="99"/>
    <w:rsid w:val="00B107E0"/>
    <w:rPr>
      <w:sz w:val="24"/>
      <w:szCs w:val="24"/>
    </w:rPr>
  </w:style>
  <w:style w:type="character" w:styleId="Hypertextovprepojenie">
    <w:name w:val="Hyperlink"/>
    <w:rsid w:val="00EC0D51"/>
    <w:rPr>
      <w:color w:val="0000FF"/>
      <w:u w:val="single"/>
    </w:rPr>
  </w:style>
  <w:style w:type="character" w:customStyle="1" w:styleId="hps">
    <w:name w:val="hps"/>
    <w:rsid w:val="00C23ED7"/>
  </w:style>
  <w:style w:type="paragraph" w:customStyle="1" w:styleId="Default">
    <w:name w:val="Default"/>
    <w:rsid w:val="004E4D7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horttext">
    <w:name w:val="short_text"/>
    <w:rsid w:val="003F5E84"/>
  </w:style>
  <w:style w:type="character" w:customStyle="1" w:styleId="atn">
    <w:name w:val="atn"/>
    <w:rsid w:val="00CA333F"/>
  </w:style>
  <w:style w:type="table" w:styleId="Mriekatabuky">
    <w:name w:val="Table Grid"/>
    <w:basedOn w:val="Normlnatabuka"/>
    <w:rsid w:val="001A2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A26E2"/>
    <w:rPr>
      <w:rFonts w:ascii="Arial" w:hAnsi="Arial"/>
    </w:rPr>
  </w:style>
  <w:style w:type="character" w:styleId="Odkaznakomentr">
    <w:name w:val="annotation reference"/>
    <w:basedOn w:val="Predvolenpsmoodseku"/>
    <w:rsid w:val="001A26E2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A26E2"/>
  </w:style>
  <w:style w:type="character" w:customStyle="1" w:styleId="TextkomentraChar">
    <w:name w:val="Text komentára Char"/>
    <w:basedOn w:val="Predvolenpsmoodseku"/>
    <w:link w:val="Textkomentra"/>
    <w:rsid w:val="001A26E2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1A26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1A26E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1728</Words>
  <Characters>9854</Characters>
  <Application>Microsoft Office Word</Application>
  <DocSecurity>4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POUŽÍVATELA</vt:lpstr>
      <vt:lpstr>PÍSOMNÁ INFORMÁCIA PRE POUŽÍVATELA</vt:lpstr>
    </vt:vector>
  </TitlesOfParts>
  <Company>práce v domácnosti</Company>
  <LinksUpToDate>false</LinksUpToDate>
  <CharactersWithSpaces>11559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POUŽÍVATELA</dc:title>
  <dc:creator>Mitarbeiter</dc:creator>
  <cp:lastModifiedBy>Skladaná, Judita</cp:lastModifiedBy>
  <cp:revision>2</cp:revision>
  <cp:lastPrinted>2018-04-11T11:36:00Z</cp:lastPrinted>
  <dcterms:created xsi:type="dcterms:W3CDTF">2020-05-18T11:10:00Z</dcterms:created>
  <dcterms:modified xsi:type="dcterms:W3CDTF">2020-05-18T11:10:00Z</dcterms:modified>
</cp:coreProperties>
</file>