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4F" w:rsidRPr="00632F2E" w:rsidRDefault="00212A4F" w:rsidP="00212A4F">
      <w:pPr>
        <w:jc w:val="center"/>
        <w:outlineLvl w:val="0"/>
        <w:rPr>
          <w:szCs w:val="22"/>
        </w:rPr>
      </w:pPr>
      <w:bookmarkStart w:id="0" w:name="_GoBack"/>
      <w:bookmarkEnd w:id="0"/>
      <w:r w:rsidRPr="00632F2E">
        <w:rPr>
          <w:b/>
          <w:szCs w:val="22"/>
        </w:rPr>
        <w:t>Písomná informácia pre používateľa</w:t>
      </w:r>
    </w:p>
    <w:p w:rsidR="00212A4F" w:rsidRPr="00632F2E" w:rsidRDefault="00212A4F" w:rsidP="00141F41">
      <w:pPr>
        <w:tabs>
          <w:tab w:val="left" w:pos="1791"/>
        </w:tabs>
        <w:rPr>
          <w:szCs w:val="22"/>
        </w:rPr>
      </w:pPr>
    </w:p>
    <w:p w:rsidR="00C22364" w:rsidRPr="00C22364" w:rsidRDefault="00C22364" w:rsidP="00C22364">
      <w:pPr>
        <w:autoSpaceDE w:val="0"/>
        <w:autoSpaceDN w:val="0"/>
        <w:adjustRightInd w:val="0"/>
        <w:jc w:val="center"/>
        <w:rPr>
          <w:b/>
          <w:bCs/>
          <w:szCs w:val="22"/>
        </w:rPr>
      </w:pPr>
      <w:proofErr w:type="spellStart"/>
      <w:r w:rsidRPr="00C22364">
        <w:rPr>
          <w:b/>
          <w:bCs/>
          <w:szCs w:val="22"/>
        </w:rPr>
        <w:t>Ibugripp</w:t>
      </w:r>
      <w:proofErr w:type="spellEnd"/>
      <w:r w:rsidRPr="00C22364">
        <w:rPr>
          <w:b/>
          <w:bCs/>
          <w:szCs w:val="22"/>
        </w:rPr>
        <w:t xml:space="preserve"> Forte 400 mg/10 mg filmom obalené tablety</w:t>
      </w:r>
    </w:p>
    <w:p w:rsidR="00212A4F" w:rsidRPr="00141F41" w:rsidRDefault="00212A4F" w:rsidP="00212A4F">
      <w:pPr>
        <w:numPr>
          <w:ilvl w:val="12"/>
          <w:numId w:val="0"/>
        </w:numPr>
        <w:jc w:val="center"/>
        <w:rPr>
          <w:bCs/>
          <w:szCs w:val="22"/>
        </w:rPr>
      </w:pPr>
    </w:p>
    <w:p w:rsidR="00212A4F" w:rsidRPr="00141F41" w:rsidRDefault="001837AD" w:rsidP="00212A4F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141F41">
        <w:rPr>
          <w:szCs w:val="22"/>
        </w:rPr>
        <w:t>i</w:t>
      </w:r>
      <w:r w:rsidR="00AD42E4" w:rsidRPr="00141F41">
        <w:rPr>
          <w:szCs w:val="22"/>
        </w:rPr>
        <w:t>buprof</w:t>
      </w:r>
      <w:r w:rsidR="00A74C42" w:rsidRPr="00141F41">
        <w:rPr>
          <w:szCs w:val="22"/>
        </w:rPr>
        <w:t>é</w:t>
      </w:r>
      <w:r w:rsidR="00AD42E4" w:rsidRPr="00141F41">
        <w:rPr>
          <w:szCs w:val="22"/>
        </w:rPr>
        <w:t>n</w:t>
      </w:r>
      <w:proofErr w:type="spellEnd"/>
      <w:r w:rsidRPr="00141F41">
        <w:rPr>
          <w:szCs w:val="22"/>
        </w:rPr>
        <w:t>/</w:t>
      </w:r>
      <w:proofErr w:type="spellStart"/>
      <w:r w:rsidR="005B5CA4" w:rsidRPr="00141F41">
        <w:rPr>
          <w:szCs w:val="22"/>
        </w:rPr>
        <w:t>fenylefríniumchlorid</w:t>
      </w:r>
      <w:proofErr w:type="spellEnd"/>
    </w:p>
    <w:p w:rsidR="00212A4F" w:rsidRPr="00141F41" w:rsidRDefault="00212A4F" w:rsidP="00212A4F">
      <w:pPr>
        <w:numPr>
          <w:ilvl w:val="12"/>
          <w:numId w:val="0"/>
        </w:numPr>
        <w:jc w:val="center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>Pozorne si prečítajte</w:t>
      </w:r>
      <w:r w:rsidRPr="00141F41">
        <w:rPr>
          <w:szCs w:val="22"/>
        </w:rPr>
        <w:t xml:space="preserve"> </w:t>
      </w:r>
      <w:r w:rsidRPr="00141F41">
        <w:rPr>
          <w:b/>
          <w:szCs w:val="22"/>
        </w:rPr>
        <w:t>celú písomnú informáciu predtým, ako začnete užívať</w:t>
      </w:r>
      <w:r w:rsidRPr="00141F41" w:rsidDel="00785573">
        <w:rPr>
          <w:b/>
          <w:szCs w:val="22"/>
        </w:rPr>
        <w:t xml:space="preserve"> </w:t>
      </w:r>
      <w:r w:rsidRPr="00141F41">
        <w:rPr>
          <w:b/>
          <w:szCs w:val="22"/>
        </w:rPr>
        <w:t>tento liek, pretože obsahuje pre vás dôležité informácie.</w:t>
      </w:r>
    </w:p>
    <w:p w:rsidR="00212A4F" w:rsidRPr="00141F41" w:rsidRDefault="001837AD" w:rsidP="00FA37F2">
      <w:pPr>
        <w:rPr>
          <w:b/>
          <w:i/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</w:r>
      <w:r w:rsidR="00212A4F" w:rsidRPr="00141F41">
        <w:rPr>
          <w:szCs w:val="22"/>
        </w:rPr>
        <w:t>Vždy užívajte tento liek presne tak, ako je to uvedené v tejto informácii alebo ako vám povedal váš lekár alebo lekárnik</w:t>
      </w:r>
      <w:r w:rsidR="00212A4F" w:rsidRPr="00141F41">
        <w:rPr>
          <w:bCs/>
          <w:iCs/>
          <w:szCs w:val="22"/>
        </w:rPr>
        <w:t>.</w:t>
      </w:r>
    </w:p>
    <w:p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Túto písomnú informáciu si uschovajte. Možno bude potrebné, aby ste si ju znovu prečítali.</w:t>
      </w:r>
    </w:p>
    <w:p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szCs w:val="22"/>
        </w:rPr>
      </w:pPr>
      <w:r w:rsidRPr="00141F41">
        <w:rPr>
          <w:szCs w:val="22"/>
        </w:rPr>
        <w:t>Ak potrebujete ďalšie informácie alebo radu, obráťte sa na svojho lekárnika.</w:t>
      </w:r>
    </w:p>
    <w:p w:rsidR="00212A4F" w:rsidRPr="00141F41" w:rsidRDefault="00212A4F" w:rsidP="00212A4F">
      <w:pPr>
        <w:rPr>
          <w:szCs w:val="22"/>
        </w:rPr>
      </w:pPr>
      <w:r w:rsidRPr="00141F41">
        <w:rPr>
          <w:szCs w:val="22"/>
        </w:rPr>
        <w:t>-</w:t>
      </w:r>
      <w:r w:rsidRPr="00141F41">
        <w:rPr>
          <w:szCs w:val="22"/>
        </w:rPr>
        <w:tab/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212A4F" w:rsidRPr="00141F41" w:rsidRDefault="00212A4F" w:rsidP="00212A4F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41F41">
        <w:rPr>
          <w:szCs w:val="22"/>
        </w:rPr>
        <w:t xml:space="preserve">Ak sa do </w:t>
      </w:r>
      <w:r w:rsidR="00C659AE" w:rsidRPr="00141F41">
        <w:rPr>
          <w:szCs w:val="22"/>
        </w:rPr>
        <w:t>5</w:t>
      </w:r>
      <w:r w:rsidRPr="00141F41">
        <w:rPr>
          <w:szCs w:val="22"/>
        </w:rPr>
        <w:t xml:space="preserve"> dní </w:t>
      </w:r>
      <w:r w:rsidR="00C659AE" w:rsidRPr="00141F41">
        <w:rPr>
          <w:szCs w:val="22"/>
        </w:rPr>
        <w:t xml:space="preserve">(dospelí) alebo do 3 dní (dospievajúci od 12 rokov) </w:t>
      </w:r>
      <w:r w:rsidRPr="00141F41">
        <w:rPr>
          <w:szCs w:val="22"/>
        </w:rPr>
        <w:t>nebudete cítiť lepšie alebo sa budete cítiť horšie, musíte sa obrátiť na lekára.</w:t>
      </w:r>
    </w:p>
    <w:p w:rsidR="00212A4F" w:rsidRPr="00141F41" w:rsidRDefault="00212A4F" w:rsidP="00212A4F">
      <w:pPr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V tejto písomnej informácii sa dozviete</w:t>
      </w:r>
      <w:r w:rsidRPr="00141F41">
        <w:rPr>
          <w:szCs w:val="22"/>
        </w:rPr>
        <w:t>: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1.</w:t>
      </w:r>
      <w:r w:rsidRPr="00141F41">
        <w:rPr>
          <w:szCs w:val="22"/>
        </w:rPr>
        <w:tab/>
        <w:t xml:space="preserve">Čo je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 </w:t>
      </w:r>
      <w:r w:rsidRPr="00141F41">
        <w:rPr>
          <w:szCs w:val="22"/>
        </w:rPr>
        <w:t>a na čo sa používa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2.</w:t>
      </w:r>
      <w:r w:rsidRPr="00141F41">
        <w:rPr>
          <w:szCs w:val="22"/>
        </w:rPr>
        <w:tab/>
        <w:t>Čo potrebujete vedieť predtým, ako užijete</w:t>
      </w:r>
      <w:r w:rsidRPr="00141F41" w:rsidDel="00785573">
        <w:rPr>
          <w:szCs w:val="22"/>
        </w:rPr>
        <w:t xml:space="preserve">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3.</w:t>
      </w:r>
      <w:r w:rsidRPr="00141F41">
        <w:rPr>
          <w:szCs w:val="22"/>
        </w:rPr>
        <w:tab/>
        <w:t>Ako užívať</w:t>
      </w:r>
      <w:r w:rsidRPr="00141F41" w:rsidDel="00785573">
        <w:rPr>
          <w:szCs w:val="22"/>
        </w:rPr>
        <w:t xml:space="preserve">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4.</w:t>
      </w:r>
      <w:r w:rsidRPr="00141F41">
        <w:rPr>
          <w:szCs w:val="22"/>
        </w:rPr>
        <w:tab/>
        <w:t>Možné vedľajšie účinky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5.</w:t>
      </w:r>
      <w:r w:rsidRPr="00141F41">
        <w:rPr>
          <w:szCs w:val="22"/>
        </w:rPr>
        <w:tab/>
        <w:t xml:space="preserve">Ako uchovávať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</w:p>
    <w:p w:rsidR="00212A4F" w:rsidRPr="00141F41" w:rsidRDefault="00212A4F" w:rsidP="00212A4F">
      <w:pPr>
        <w:ind w:right="-29"/>
        <w:rPr>
          <w:szCs w:val="22"/>
        </w:rPr>
      </w:pPr>
      <w:r w:rsidRPr="00141F41">
        <w:rPr>
          <w:szCs w:val="22"/>
        </w:rPr>
        <w:t>6.</w:t>
      </w:r>
      <w:r w:rsidRPr="00141F41">
        <w:rPr>
          <w:szCs w:val="22"/>
        </w:rPr>
        <w:tab/>
        <w:t>Obsah balenia a ďalšie informácie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BC04A3" w:rsidRPr="00141F41" w:rsidRDefault="00BC04A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1.</w:t>
      </w:r>
      <w:r w:rsidRPr="00141F41">
        <w:rPr>
          <w:b/>
          <w:szCs w:val="22"/>
        </w:rPr>
        <w:tab/>
        <w:t xml:space="preserve">Čo je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  <w:r w:rsidRPr="00141F41">
        <w:rPr>
          <w:b/>
          <w:szCs w:val="22"/>
        </w:rPr>
        <w:t xml:space="preserve"> a na čo sa používa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5B5CA4" w:rsidRPr="00141F41" w:rsidRDefault="00C22364" w:rsidP="005B5CA4">
      <w:pPr>
        <w:ind w:left="0" w:firstLine="0"/>
        <w:rPr>
          <w:szCs w:val="22"/>
        </w:rPr>
      </w:pPr>
      <w:proofErr w:type="spellStart"/>
      <w:r>
        <w:rPr>
          <w:szCs w:val="22"/>
        </w:rPr>
        <w:t>Ibugripp</w:t>
      </w:r>
      <w:proofErr w:type="spellEnd"/>
      <w:r>
        <w:rPr>
          <w:szCs w:val="22"/>
        </w:rPr>
        <w:t xml:space="preserve"> Forte</w:t>
      </w:r>
      <w:r w:rsidR="00AD42E4" w:rsidRPr="00141F41">
        <w:rPr>
          <w:szCs w:val="22"/>
        </w:rPr>
        <w:t xml:space="preserve"> </w:t>
      </w:r>
      <w:r w:rsidR="005B5CA4" w:rsidRPr="00141F41">
        <w:rPr>
          <w:szCs w:val="22"/>
        </w:rPr>
        <w:t xml:space="preserve">obsahuje </w:t>
      </w:r>
      <w:proofErr w:type="spellStart"/>
      <w:r w:rsidR="005B5CA4" w:rsidRPr="00141F41">
        <w:rPr>
          <w:szCs w:val="22"/>
        </w:rPr>
        <w:t>ibuprof</w:t>
      </w:r>
      <w:r w:rsidR="00632F2E" w:rsidRPr="00141F41">
        <w:rPr>
          <w:szCs w:val="22"/>
        </w:rPr>
        <w:t>é</w:t>
      </w:r>
      <w:r w:rsidR="005B5CA4" w:rsidRPr="00141F41">
        <w:rPr>
          <w:szCs w:val="22"/>
        </w:rPr>
        <w:t>n</w:t>
      </w:r>
      <w:proofErr w:type="spellEnd"/>
      <w:r w:rsidR="005B5CA4" w:rsidRPr="00141F41">
        <w:rPr>
          <w:szCs w:val="22"/>
        </w:rPr>
        <w:t xml:space="preserve"> a </w:t>
      </w:r>
      <w:proofErr w:type="spellStart"/>
      <w:r w:rsidR="005B5CA4" w:rsidRPr="00141F41">
        <w:rPr>
          <w:szCs w:val="22"/>
        </w:rPr>
        <w:t>fenylefríniumchlorid</w:t>
      </w:r>
      <w:proofErr w:type="spellEnd"/>
      <w:r w:rsidR="005B5CA4" w:rsidRPr="00141F41">
        <w:rPr>
          <w:szCs w:val="22"/>
        </w:rPr>
        <w:t>, ktoré sú účinné pri zmierňovaní príznakov súvisiacich s prechladnutím a chrípkou, vrátane zmiernenia miernej až stredne silnej bolesti, upchatia nosa (plný nos) a zníženia horúčky.</w:t>
      </w:r>
    </w:p>
    <w:p w:rsidR="005B5CA4" w:rsidRPr="00141F41" w:rsidRDefault="005B5CA4" w:rsidP="005B5CA4">
      <w:pPr>
        <w:ind w:left="0" w:firstLine="0"/>
        <w:rPr>
          <w:szCs w:val="22"/>
        </w:rPr>
      </w:pPr>
    </w:p>
    <w:p w:rsidR="005B5CA4" w:rsidRPr="00141F41" w:rsidRDefault="005B5CA4" w:rsidP="005B5CA4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141F41">
        <w:rPr>
          <w:szCs w:val="22"/>
        </w:rPr>
        <w:t>Ibuprof</w:t>
      </w:r>
      <w:r w:rsidR="00632F2E">
        <w:rPr>
          <w:szCs w:val="22"/>
        </w:rPr>
        <w:t>é</w:t>
      </w:r>
      <w:r w:rsidRPr="00632F2E">
        <w:rPr>
          <w:szCs w:val="22"/>
        </w:rPr>
        <w:t>n</w:t>
      </w:r>
      <w:proofErr w:type="spellEnd"/>
      <w:r w:rsidRPr="00632F2E">
        <w:rPr>
          <w:szCs w:val="22"/>
        </w:rPr>
        <w:t xml:space="preserve"> patrí do skupiny liekov nazývaných </w:t>
      </w:r>
      <w:proofErr w:type="spellStart"/>
      <w:r w:rsidRPr="00632F2E">
        <w:rPr>
          <w:szCs w:val="22"/>
        </w:rPr>
        <w:t>nesteroid</w:t>
      </w:r>
      <w:r w:rsidR="00FB2B3B" w:rsidRPr="00632F2E">
        <w:rPr>
          <w:szCs w:val="22"/>
        </w:rPr>
        <w:t>n</w:t>
      </w:r>
      <w:r w:rsidRPr="00141F41">
        <w:rPr>
          <w:szCs w:val="22"/>
        </w:rPr>
        <w:t>é</w:t>
      </w:r>
      <w:proofErr w:type="spellEnd"/>
      <w:r w:rsidRPr="00141F41">
        <w:rPr>
          <w:szCs w:val="22"/>
        </w:rPr>
        <w:t xml:space="preserve"> protizápalové </w:t>
      </w:r>
      <w:r w:rsidR="0031614E" w:rsidRPr="00141F41">
        <w:rPr>
          <w:szCs w:val="22"/>
        </w:rPr>
        <w:t xml:space="preserve">lieky </w:t>
      </w:r>
      <w:r w:rsidRPr="00141F41">
        <w:rPr>
          <w:szCs w:val="22"/>
        </w:rPr>
        <w:t xml:space="preserve">(NSAID), ktorý pôsobí na </w:t>
      </w:r>
      <w:r w:rsidRPr="004F648A">
        <w:rPr>
          <w:szCs w:val="22"/>
        </w:rPr>
        <w:t>zmiernenie miernej i silnejšej bolest</w:t>
      </w:r>
      <w:r w:rsidRPr="00DF003F">
        <w:rPr>
          <w:szCs w:val="22"/>
        </w:rPr>
        <w:t>i</w:t>
      </w:r>
      <w:r w:rsidRPr="00141F41">
        <w:rPr>
          <w:szCs w:val="22"/>
        </w:rPr>
        <w:t xml:space="preserve"> </w:t>
      </w:r>
      <w:r w:rsidR="00FB2B3B" w:rsidRPr="00141F41">
        <w:rPr>
          <w:szCs w:val="22"/>
        </w:rPr>
        <w:t xml:space="preserve">(vrátane bolesti hlavy), opuchy a môže tiež znižovať horúčku. </w:t>
      </w:r>
      <w:proofErr w:type="spellStart"/>
      <w:r w:rsidR="00FB2B3B" w:rsidRPr="00141F41">
        <w:rPr>
          <w:szCs w:val="22"/>
        </w:rPr>
        <w:t>Fenylefríniumchlorid</w:t>
      </w:r>
      <w:proofErr w:type="spellEnd"/>
      <w:r w:rsidR="00FB2B3B" w:rsidRPr="00141F41">
        <w:rPr>
          <w:szCs w:val="22"/>
        </w:rPr>
        <w:t xml:space="preserve"> (nosov</w:t>
      </w:r>
      <w:r w:rsidR="00A74C42" w:rsidRPr="00141F41">
        <w:rPr>
          <w:szCs w:val="22"/>
        </w:rPr>
        <w:t>é</w:t>
      </w:r>
      <w:r w:rsidR="00FB2B3B" w:rsidRPr="00141F41">
        <w:rPr>
          <w:szCs w:val="22"/>
        </w:rPr>
        <w:t xml:space="preserve"> </w:t>
      </w:r>
      <w:proofErr w:type="spellStart"/>
      <w:r w:rsidR="00FB2B3B" w:rsidRPr="00141F41">
        <w:rPr>
          <w:szCs w:val="22"/>
        </w:rPr>
        <w:t>dekongest</w:t>
      </w:r>
      <w:r w:rsidR="00A74C42" w:rsidRPr="00141F41">
        <w:rPr>
          <w:szCs w:val="22"/>
        </w:rPr>
        <w:t>ívum</w:t>
      </w:r>
      <w:proofErr w:type="spellEnd"/>
      <w:r w:rsidR="009628D6" w:rsidRPr="00141F41">
        <w:rPr>
          <w:szCs w:val="22"/>
        </w:rPr>
        <w:t xml:space="preserve">) </w:t>
      </w:r>
      <w:r w:rsidR="00FB2B3B" w:rsidRPr="00141F41">
        <w:rPr>
          <w:szCs w:val="22"/>
        </w:rPr>
        <w:t>zmierňuje pocit upchatého nosa</w:t>
      </w:r>
      <w:r w:rsidR="009628D6" w:rsidRPr="00141F41">
        <w:rPr>
          <w:szCs w:val="22"/>
        </w:rPr>
        <w:t>,</w:t>
      </w:r>
      <w:r w:rsidR="00FB2B3B" w:rsidRPr="00141F41">
        <w:rPr>
          <w:szCs w:val="22"/>
        </w:rPr>
        <w:t xml:space="preserve"> znižuje opuch nosovej sliznice, zmierňuje prekrvenie nosa a znižuje tlak, ktor</w:t>
      </w:r>
      <w:r w:rsidR="00A22D54" w:rsidRPr="00141F41">
        <w:rPr>
          <w:szCs w:val="22"/>
        </w:rPr>
        <w:t>ý môže</w:t>
      </w:r>
      <w:r w:rsidR="00FB2B3B" w:rsidRPr="00141F41">
        <w:rPr>
          <w:szCs w:val="22"/>
        </w:rPr>
        <w:t xml:space="preserve"> vyvol</w:t>
      </w:r>
      <w:r w:rsidR="00A22D54" w:rsidRPr="00141F41">
        <w:rPr>
          <w:szCs w:val="22"/>
        </w:rPr>
        <w:t>ať</w:t>
      </w:r>
      <w:r w:rsidR="00FB2B3B" w:rsidRPr="00141F41">
        <w:rPr>
          <w:szCs w:val="22"/>
        </w:rPr>
        <w:t xml:space="preserve"> bolesť hlavy.</w:t>
      </w:r>
    </w:p>
    <w:p w:rsidR="00212A4F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0D0C73" w:rsidRDefault="000D0C73" w:rsidP="00212A4F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Ibugripp</w:t>
      </w:r>
      <w:proofErr w:type="spellEnd"/>
      <w:r>
        <w:rPr>
          <w:szCs w:val="22"/>
        </w:rPr>
        <w:t xml:space="preserve"> Forte sa používa na liečbu dospelých a detí od 12 rokov.</w:t>
      </w:r>
    </w:p>
    <w:p w:rsidR="000D0C73" w:rsidRPr="00141F41" w:rsidRDefault="000D0C7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2.</w:t>
      </w:r>
      <w:r w:rsidRPr="00141F41">
        <w:rPr>
          <w:b/>
          <w:szCs w:val="22"/>
        </w:rPr>
        <w:tab/>
        <w:t>Čo potrebujete vedieť predtým, ako užijete</w:t>
      </w:r>
      <w:r w:rsidRPr="00141F41" w:rsidDel="00785573">
        <w:rPr>
          <w:b/>
          <w:szCs w:val="22"/>
        </w:rPr>
        <w:t xml:space="preserve">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0D0C73" w:rsidP="00212A4F">
      <w:pPr>
        <w:numPr>
          <w:ilvl w:val="12"/>
          <w:numId w:val="0"/>
        </w:numPr>
        <w:outlineLvl w:val="0"/>
        <w:rPr>
          <w:szCs w:val="22"/>
        </w:rPr>
      </w:pPr>
      <w:r w:rsidRPr="00141F41">
        <w:rPr>
          <w:b/>
          <w:szCs w:val="22"/>
        </w:rPr>
        <w:t>NEUŽÍVAJTE</w:t>
      </w:r>
      <w:r w:rsidR="00212A4F" w:rsidRPr="00141F41" w:rsidDel="00785573">
        <w:rPr>
          <w:b/>
          <w:szCs w:val="22"/>
        </w:rPr>
        <w:t xml:space="preserve">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  <w:r w:rsidR="00FB2B3B" w:rsidRPr="00141F41">
        <w:rPr>
          <w:b/>
          <w:szCs w:val="22"/>
        </w:rPr>
        <w:t>, ak: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alergický na </w:t>
      </w:r>
      <w:proofErr w:type="spellStart"/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fenylefríniumchlorid</w:t>
      </w:r>
      <w:proofErr w:type="spellEnd"/>
      <w:r w:rsidRPr="00141F41">
        <w:rPr>
          <w:szCs w:val="22"/>
        </w:rPr>
        <w:t xml:space="preserve"> alebo na ktorúkoľvek z ďalších zložiek tohto lieku (uvedených v časti 6) alebo na kyselinu </w:t>
      </w:r>
      <w:proofErr w:type="spellStart"/>
      <w:r w:rsidRPr="00141F41">
        <w:rPr>
          <w:szCs w:val="22"/>
        </w:rPr>
        <w:t>acetylsalicylovú</w:t>
      </w:r>
      <w:proofErr w:type="spellEnd"/>
      <w:r w:rsidRPr="00141F41">
        <w:rPr>
          <w:szCs w:val="22"/>
        </w:rPr>
        <w:t xml:space="preserve"> alebo na iné lieky proti bolesti,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ste niekedy mali žalúdočné vredy, krvácanie do žalúdka alebo jeho perforáciu (prederavenie),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mali zhoršenie astmy, kožné vyrážky, svrbivý výtok z nosa alebo opuch tváre, keď ste v minulosti užívali </w:t>
      </w:r>
      <w:r w:rsidR="0001157E" w:rsidRPr="00141F41">
        <w:rPr>
          <w:szCs w:val="22"/>
        </w:rPr>
        <w:t xml:space="preserve">lieky s </w:t>
      </w:r>
      <w:proofErr w:type="spellStart"/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r w:rsidR="0001157E" w:rsidRPr="00141F41">
        <w:rPr>
          <w:szCs w:val="22"/>
        </w:rPr>
        <w:t>om</w:t>
      </w:r>
      <w:proofErr w:type="spellEnd"/>
      <w:r w:rsidRPr="00141F41">
        <w:rPr>
          <w:szCs w:val="22"/>
        </w:rPr>
        <w:t>, kyselin</w:t>
      </w:r>
      <w:r w:rsidR="0001157E" w:rsidRPr="00141F41">
        <w:rPr>
          <w:szCs w:val="22"/>
        </w:rPr>
        <w:t>ou</w:t>
      </w:r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acetylsalicylov</w:t>
      </w:r>
      <w:r w:rsidR="0001157E" w:rsidRPr="00141F41">
        <w:rPr>
          <w:szCs w:val="22"/>
        </w:rPr>
        <w:t>ou</w:t>
      </w:r>
      <w:proofErr w:type="spellEnd"/>
      <w:r w:rsidRPr="00141F41">
        <w:rPr>
          <w:szCs w:val="22"/>
        </w:rPr>
        <w:t xml:space="preserve"> alebo podobné lieky,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mali žalúdočno-črevné krvácanie alebo perforáciu (prederavenie), keď ste v minulosti užívali </w:t>
      </w:r>
      <w:proofErr w:type="spellStart"/>
      <w:r w:rsidRPr="00141F41">
        <w:rPr>
          <w:szCs w:val="22"/>
        </w:rPr>
        <w:t>nesteroidné</w:t>
      </w:r>
      <w:proofErr w:type="spellEnd"/>
      <w:r w:rsidRPr="00141F41">
        <w:rPr>
          <w:szCs w:val="22"/>
        </w:rPr>
        <w:t xml:space="preserve"> protizápalové lieky (NSAID),</w:t>
      </w:r>
    </w:p>
    <w:p w:rsidR="00FB2B3B" w:rsidRPr="00141F41" w:rsidRDefault="00FB2B3B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užívate iné NSAID</w:t>
      </w:r>
      <w:r w:rsidR="0026099E" w:rsidRPr="00141F41">
        <w:rPr>
          <w:szCs w:val="22"/>
        </w:rPr>
        <w:t xml:space="preserve"> lieky proti bolesti,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užívate viac ako 75 mg kyseliny </w:t>
      </w:r>
      <w:proofErr w:type="spellStart"/>
      <w:r w:rsidRPr="00141F41">
        <w:rPr>
          <w:szCs w:val="22"/>
        </w:rPr>
        <w:t>acetylsalicylovej</w:t>
      </w:r>
      <w:proofErr w:type="spellEnd"/>
      <w:r w:rsidRPr="00141F41">
        <w:rPr>
          <w:szCs w:val="22"/>
        </w:rPr>
        <w:t xml:space="preserve"> denne. Ak užívate nízke dávky kyseliny </w:t>
      </w:r>
      <w:proofErr w:type="spellStart"/>
      <w:r w:rsidRPr="00141F41">
        <w:rPr>
          <w:szCs w:val="22"/>
        </w:rPr>
        <w:t>acetylsalicylovej</w:t>
      </w:r>
      <w:proofErr w:type="spellEnd"/>
      <w:r w:rsidRPr="00141F41">
        <w:rPr>
          <w:szCs w:val="22"/>
        </w:rPr>
        <w:t xml:space="preserve"> (do 75 mg denne), povedzte to svojmu lekárovi alebo lekárnikovi predtým, ako začnete užívať tento liek.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závažné problémy s pečeňou a obličkami,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lastRenderedPageBreak/>
        <w:t>máte problémy so srdcom, vysoký krvný tlak alebo poruchy zrážavosti krvi,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ťažkosti s dýchaním,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nadmernú činnosť štítnej žľazy,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užívate alebo ste počas posledných 14 dní užívali liek nazývaný inhibítor </w:t>
      </w:r>
      <w:proofErr w:type="spellStart"/>
      <w:r w:rsidRPr="00141F41">
        <w:rPr>
          <w:szCs w:val="22"/>
        </w:rPr>
        <w:t>monoam</w:t>
      </w:r>
      <w:r w:rsidR="00E8537A" w:rsidRPr="00141F41">
        <w:rPr>
          <w:szCs w:val="22"/>
        </w:rPr>
        <w:t>i</w:t>
      </w:r>
      <w:r w:rsidRPr="00141F41">
        <w:rPr>
          <w:szCs w:val="22"/>
        </w:rPr>
        <w:t>no</w:t>
      </w:r>
      <w:r w:rsidR="00E8537A" w:rsidRPr="00141F41">
        <w:rPr>
          <w:szCs w:val="22"/>
        </w:rPr>
        <w:t>o</w:t>
      </w:r>
      <w:r w:rsidRPr="00141F41">
        <w:rPr>
          <w:szCs w:val="22"/>
        </w:rPr>
        <w:t>xidázy</w:t>
      </w:r>
      <w:proofErr w:type="spellEnd"/>
      <w:r w:rsidRPr="00141F41">
        <w:rPr>
          <w:szCs w:val="22"/>
        </w:rPr>
        <w:t xml:space="preserve"> (zvyčajne na liečbu depresie),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 xml:space="preserve">ste v posledných 3 mesiacoch tehotenstva </w:t>
      </w:r>
      <w:r w:rsidRPr="00141F41">
        <w:rPr>
          <w:b/>
          <w:szCs w:val="22"/>
        </w:rPr>
        <w:t>(prosím</w:t>
      </w:r>
      <w:r w:rsidR="0001157E" w:rsidRPr="00141F41">
        <w:rPr>
          <w:b/>
          <w:szCs w:val="22"/>
        </w:rPr>
        <w:t xml:space="preserve">, </w:t>
      </w:r>
      <w:r w:rsidRPr="00141F41">
        <w:rPr>
          <w:b/>
          <w:szCs w:val="22"/>
        </w:rPr>
        <w:t>pozrite tiež časť 2 „Tehotenstvo, dojčenie a plodnosť“),</w:t>
      </w:r>
    </w:p>
    <w:p w:rsidR="0026099E" w:rsidRPr="00141F41" w:rsidRDefault="0026099E" w:rsidP="004C2395">
      <w:pPr>
        <w:numPr>
          <w:ilvl w:val="0"/>
          <w:numId w:val="2"/>
        </w:numPr>
        <w:ind w:left="426" w:hanging="426"/>
        <w:rPr>
          <w:szCs w:val="22"/>
        </w:rPr>
      </w:pPr>
      <w:r w:rsidRPr="00141F41">
        <w:rPr>
          <w:szCs w:val="22"/>
        </w:rPr>
        <w:t>máte menej ako 12 rokov.</w:t>
      </w:r>
    </w:p>
    <w:p w:rsidR="0026099E" w:rsidRPr="00141F41" w:rsidRDefault="0026099E" w:rsidP="0026099E">
      <w:pPr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Upozornenia a</w:t>
      </w:r>
      <w:r w:rsidR="00861BC6" w:rsidRPr="00141F41">
        <w:rPr>
          <w:b/>
          <w:szCs w:val="22"/>
        </w:rPr>
        <w:t> </w:t>
      </w:r>
      <w:r w:rsidRPr="00141F41">
        <w:rPr>
          <w:b/>
          <w:szCs w:val="22"/>
        </w:rPr>
        <w:t>opatrenia</w:t>
      </w:r>
    </w:p>
    <w:p w:rsidR="00861BC6" w:rsidRPr="00141F41" w:rsidRDefault="00861BC6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212A4F" w:rsidRPr="000D0C73" w:rsidRDefault="00212A4F" w:rsidP="00212A4F">
      <w:pPr>
        <w:numPr>
          <w:ilvl w:val="12"/>
          <w:numId w:val="0"/>
        </w:numPr>
        <w:rPr>
          <w:szCs w:val="22"/>
        </w:rPr>
      </w:pPr>
      <w:r w:rsidRPr="000D0C73">
        <w:rPr>
          <w:szCs w:val="22"/>
        </w:rPr>
        <w:t xml:space="preserve">Predtým, ako začnete užívať </w:t>
      </w:r>
      <w:proofErr w:type="spellStart"/>
      <w:r w:rsidR="00C22364" w:rsidRPr="000D0C73">
        <w:rPr>
          <w:szCs w:val="22"/>
        </w:rPr>
        <w:t>Ibugripp</w:t>
      </w:r>
      <w:proofErr w:type="spellEnd"/>
      <w:r w:rsidR="00C22364" w:rsidRPr="000D0C73">
        <w:rPr>
          <w:szCs w:val="22"/>
        </w:rPr>
        <w:t xml:space="preserve"> Forte</w:t>
      </w:r>
      <w:r w:rsidRPr="000D0C73">
        <w:rPr>
          <w:szCs w:val="22"/>
        </w:rPr>
        <w:t>, obráťte sa na svojho lekára alebo lekárnika</w:t>
      </w:r>
      <w:r w:rsidR="00861BC6" w:rsidRPr="000D0C73">
        <w:rPr>
          <w:szCs w:val="22"/>
        </w:rPr>
        <w:t>, ak: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</w:t>
      </w:r>
      <w:r w:rsidR="00E8684A" w:rsidRPr="00141F41">
        <w:rPr>
          <w:szCs w:val="22"/>
        </w:rPr>
        <w:t>,</w:t>
      </w:r>
      <w:r w:rsidRPr="00141F41">
        <w:rPr>
          <w:szCs w:val="22"/>
        </w:rPr>
        <w:t xml:space="preserve"> alebo </w:t>
      </w:r>
      <w:r w:rsidR="009628D6" w:rsidRPr="00141F41">
        <w:rPr>
          <w:szCs w:val="22"/>
        </w:rPr>
        <w:t xml:space="preserve">ste </w:t>
      </w:r>
      <w:r w:rsidRPr="00141F41">
        <w:rPr>
          <w:szCs w:val="22"/>
        </w:rPr>
        <w:t>mali astmu,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problémy s obličkami, srdcom alebo črevami,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máte vysoký cholest</w:t>
      </w:r>
      <w:r w:rsidR="009628D6" w:rsidRPr="00141F41">
        <w:rPr>
          <w:szCs w:val="22"/>
        </w:rPr>
        <w:t>e</w:t>
      </w:r>
      <w:r w:rsidRPr="00141F41">
        <w:rPr>
          <w:szCs w:val="22"/>
        </w:rPr>
        <w:t>rol</w:t>
      </w:r>
      <w:r w:rsidR="009628D6" w:rsidRPr="00141F41">
        <w:rPr>
          <w:szCs w:val="22"/>
        </w:rPr>
        <w:t xml:space="preserve">, </w:t>
      </w:r>
      <w:r w:rsidR="00A977DF" w:rsidRPr="00141F41">
        <w:rPr>
          <w:szCs w:val="22"/>
        </w:rPr>
        <w:t xml:space="preserve">ak ste </w:t>
      </w:r>
      <w:r w:rsidR="009628D6" w:rsidRPr="00141F41">
        <w:rPr>
          <w:szCs w:val="22"/>
        </w:rPr>
        <w:t xml:space="preserve">prekonali </w:t>
      </w:r>
      <w:r w:rsidRPr="00141F41">
        <w:rPr>
          <w:szCs w:val="22"/>
        </w:rPr>
        <w:t>v</w:t>
      </w:r>
      <w:r w:rsidR="009628D6" w:rsidRPr="00141F41">
        <w:rPr>
          <w:szCs w:val="22"/>
        </w:rPr>
        <w:t> </w:t>
      </w:r>
      <w:r w:rsidRPr="00141F41">
        <w:rPr>
          <w:szCs w:val="22"/>
        </w:rPr>
        <w:t>minulosti</w:t>
      </w:r>
      <w:r w:rsidR="009628D6" w:rsidRPr="00141F41">
        <w:rPr>
          <w:szCs w:val="22"/>
        </w:rPr>
        <w:t xml:space="preserve"> </w:t>
      </w:r>
      <w:r w:rsidRPr="00141F41">
        <w:rPr>
          <w:szCs w:val="22"/>
        </w:rPr>
        <w:t>srdcový záchvat alebo mŕtvicu,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ste v minulosti mali žalúdočno-črevné ochorenie (ako je vredová </w:t>
      </w:r>
      <w:proofErr w:type="spellStart"/>
      <w:r w:rsidRPr="00141F41">
        <w:rPr>
          <w:szCs w:val="22"/>
        </w:rPr>
        <w:t>kolitída</w:t>
      </w:r>
      <w:proofErr w:type="spellEnd"/>
      <w:r w:rsidRPr="00141F41">
        <w:rPr>
          <w:szCs w:val="22"/>
        </w:rPr>
        <w:t xml:space="preserve"> alebo </w:t>
      </w:r>
      <w:proofErr w:type="spellStart"/>
      <w:r w:rsidRPr="00141F41">
        <w:rPr>
          <w:szCs w:val="22"/>
        </w:rPr>
        <w:t>Crohnova</w:t>
      </w:r>
      <w:proofErr w:type="spellEnd"/>
      <w:r w:rsidRPr="00141F41">
        <w:rPr>
          <w:szCs w:val="22"/>
        </w:rPr>
        <w:t xml:space="preserve"> choroba),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máte systémový </w:t>
      </w:r>
      <w:proofErr w:type="spellStart"/>
      <w:r w:rsidRPr="00141F41">
        <w:rPr>
          <w:szCs w:val="22"/>
        </w:rPr>
        <w:t>lupus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erythematosus</w:t>
      </w:r>
      <w:proofErr w:type="spellEnd"/>
      <w:r w:rsidRPr="00141F41">
        <w:rPr>
          <w:szCs w:val="22"/>
        </w:rPr>
        <w:t xml:space="preserve"> (stav imunitného systému, ktorý spôsobuje bolesť kĺbov, zmeny na koži alebo iné poruchy orgánov),</w:t>
      </w:r>
    </w:p>
    <w:p w:rsidR="008E190C" w:rsidRPr="00141F41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fajčiar,</w:t>
      </w:r>
    </w:p>
    <w:p w:rsidR="008E190C" w:rsidRDefault="008E190C" w:rsidP="008E190C">
      <w:pPr>
        <w:numPr>
          <w:ilvl w:val="0"/>
          <w:numId w:val="3"/>
        </w:numPr>
        <w:ind w:left="567" w:hanging="567"/>
        <w:rPr>
          <w:szCs w:val="22"/>
        </w:rPr>
      </w:pPr>
      <w:r w:rsidRPr="00141F41">
        <w:rPr>
          <w:szCs w:val="22"/>
        </w:rPr>
        <w:t>ste v</w:t>
      </w:r>
      <w:r w:rsidR="000D0C73">
        <w:rPr>
          <w:szCs w:val="22"/>
        </w:rPr>
        <w:t> prvých 6 mesiacoch tehotenstva,</w:t>
      </w:r>
    </w:p>
    <w:p w:rsidR="000D0C73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cukrovku (diabetes),</w:t>
      </w:r>
    </w:p>
    <w:p w:rsidR="000D0C73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 xml:space="preserve">máte </w:t>
      </w:r>
      <w:proofErr w:type="spellStart"/>
      <w:r>
        <w:rPr>
          <w:szCs w:val="22"/>
        </w:rPr>
        <w:t>glaukóm</w:t>
      </w:r>
      <w:proofErr w:type="spellEnd"/>
      <w:r>
        <w:rPr>
          <w:szCs w:val="22"/>
        </w:rPr>
        <w:t xml:space="preserve"> (očné ochorenie),</w:t>
      </w:r>
    </w:p>
    <w:p w:rsidR="000D0C73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>máte zväčšenú prostatu,</w:t>
      </w:r>
    </w:p>
    <w:p w:rsidR="000D0C73" w:rsidRPr="00141F41" w:rsidRDefault="000D0C73" w:rsidP="008E190C">
      <w:pPr>
        <w:numPr>
          <w:ilvl w:val="0"/>
          <w:numId w:val="3"/>
        </w:numPr>
        <w:ind w:left="567" w:hanging="567"/>
        <w:rPr>
          <w:szCs w:val="22"/>
        </w:rPr>
      </w:pPr>
      <w:r>
        <w:rPr>
          <w:szCs w:val="22"/>
        </w:rPr>
        <w:t xml:space="preserve">máte ochorenie krvných ciev ako je </w:t>
      </w:r>
      <w:proofErr w:type="spellStart"/>
      <w:r>
        <w:rPr>
          <w:szCs w:val="22"/>
        </w:rPr>
        <w:t>Raynaudov</w:t>
      </w:r>
      <w:proofErr w:type="spellEnd"/>
      <w:r>
        <w:rPr>
          <w:szCs w:val="22"/>
        </w:rPr>
        <w:t xml:space="preserve"> fenomén.</w:t>
      </w:r>
    </w:p>
    <w:p w:rsidR="00212A4F" w:rsidRDefault="00212A4F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EB1CB7" w:rsidRPr="00330892" w:rsidRDefault="00EB1CB7" w:rsidP="00EB1CB7">
      <w:pPr>
        <w:pStyle w:val="Default"/>
        <w:rPr>
          <w:sz w:val="22"/>
          <w:szCs w:val="22"/>
          <w:u w:val="single"/>
          <w:lang w:val="sk-SK"/>
        </w:rPr>
      </w:pPr>
      <w:r w:rsidRPr="00330892">
        <w:rPr>
          <w:sz w:val="22"/>
          <w:szCs w:val="22"/>
          <w:u w:val="single"/>
          <w:lang w:val="sk-SK"/>
        </w:rPr>
        <w:t xml:space="preserve">Kožné reakcie </w:t>
      </w:r>
    </w:p>
    <w:p w:rsidR="00EB1CB7" w:rsidRPr="00330892" w:rsidRDefault="00EB1CB7" w:rsidP="00EB1CB7">
      <w:pPr>
        <w:pStyle w:val="Default"/>
        <w:rPr>
          <w:sz w:val="22"/>
          <w:szCs w:val="22"/>
          <w:lang w:val="sk-SK"/>
        </w:rPr>
      </w:pPr>
    </w:p>
    <w:p w:rsidR="00EB1CB7" w:rsidRPr="00330892" w:rsidRDefault="00EB1CB7" w:rsidP="00EB1CB7">
      <w:pPr>
        <w:pStyle w:val="Default"/>
        <w:rPr>
          <w:sz w:val="22"/>
          <w:szCs w:val="22"/>
          <w:lang w:val="sk-SK"/>
        </w:rPr>
      </w:pPr>
      <w:r w:rsidRPr="00330892">
        <w:rPr>
          <w:sz w:val="22"/>
          <w:szCs w:val="22"/>
          <w:lang w:val="sk-SK"/>
        </w:rPr>
        <w:t>V súvislosti s liečbou</w:t>
      </w:r>
      <w:r w:rsidRPr="007D3EF1"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Ibugrippom</w:t>
      </w:r>
      <w:proofErr w:type="spellEnd"/>
      <w:r w:rsidRPr="007D3EF1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330892">
        <w:rPr>
          <w:sz w:val="22"/>
          <w:szCs w:val="22"/>
          <w:lang w:val="sk-SK"/>
        </w:rPr>
        <w:t xml:space="preserve">boli hlásené závažné kožné reakcie. Ak sa u vás vyskytne akákoľvek kožná vyrážka, poškodenie slizníc, pľuzgiere alebo iné prejavy alergie, prestaňte užívať </w:t>
      </w:r>
      <w:proofErr w:type="spellStart"/>
      <w:r>
        <w:rPr>
          <w:sz w:val="22"/>
          <w:szCs w:val="22"/>
          <w:lang w:val="sk-SK"/>
        </w:rPr>
        <w:t>Ibugripp</w:t>
      </w:r>
      <w:proofErr w:type="spellEnd"/>
      <w:r w:rsidRPr="0033089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330892">
        <w:rPr>
          <w:sz w:val="22"/>
          <w:szCs w:val="22"/>
          <w:lang w:val="sk-SK"/>
        </w:rPr>
        <w:t xml:space="preserve">a ihneď vyhľadajte lekársku pomoc, pretože to môžu byť prvé prejavy veľmi závažnej kožnej reakcie. Pozri časť 4. </w:t>
      </w:r>
    </w:p>
    <w:p w:rsidR="00EB1CB7" w:rsidRPr="00141F41" w:rsidRDefault="00EB1CB7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Protizápalové lieky a lieky proti bolesti ako </w:t>
      </w:r>
      <w:proofErr w:type="spellStart"/>
      <w:r w:rsidRPr="00141F41">
        <w:rPr>
          <w:rFonts w:eastAsia="Calibri"/>
          <w:color w:val="000000"/>
          <w:szCs w:val="22"/>
        </w:rPr>
        <w:t>ibuprof</w:t>
      </w:r>
      <w:r w:rsidR="00632F2E">
        <w:rPr>
          <w:rFonts w:eastAsia="Calibri"/>
          <w:color w:val="000000"/>
          <w:szCs w:val="22"/>
        </w:rPr>
        <w:t>é</w:t>
      </w:r>
      <w:r w:rsidRPr="00632F2E">
        <w:rPr>
          <w:rFonts w:eastAsia="Calibri"/>
          <w:color w:val="000000"/>
          <w:szCs w:val="22"/>
        </w:rPr>
        <w:t>n</w:t>
      </w:r>
      <w:proofErr w:type="spellEnd"/>
      <w:r w:rsidRPr="00632F2E">
        <w:rPr>
          <w:rFonts w:eastAsia="Calibri"/>
          <w:color w:val="000000"/>
          <w:szCs w:val="22"/>
        </w:rPr>
        <w:t xml:space="preserve"> môžu byť spojené s </w:t>
      </w:r>
      <w:r w:rsidRPr="000D0C73">
        <w:rPr>
          <w:rFonts w:eastAsia="Calibri"/>
          <w:color w:val="000000"/>
          <w:szCs w:val="22"/>
        </w:rPr>
        <w:t xml:space="preserve">malým zvýšeným rizikom srdcového infarktu </w:t>
      </w:r>
      <w:r w:rsidR="000D0C73">
        <w:rPr>
          <w:rFonts w:eastAsia="Calibri"/>
          <w:color w:val="000000"/>
          <w:szCs w:val="22"/>
        </w:rPr>
        <w:t xml:space="preserve">(infarkt myokardu) </w:t>
      </w:r>
      <w:r w:rsidRPr="000D0C73">
        <w:rPr>
          <w:rFonts w:eastAsia="Calibri"/>
          <w:color w:val="000000"/>
          <w:szCs w:val="22"/>
        </w:rPr>
        <w:t>alebo mozgovej príhody</w:t>
      </w:r>
      <w:r w:rsidRPr="00141F41">
        <w:rPr>
          <w:rFonts w:eastAsia="Calibri"/>
          <w:color w:val="000000"/>
          <w:szCs w:val="22"/>
        </w:rPr>
        <w:t xml:space="preserve">, najmä ak sa užívajú vo vysokých dávkach. Neprekračujte odporúčané dávkovanie ani trvanie liečby. </w:t>
      </w:r>
    </w:p>
    <w:p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</w:p>
    <w:p w:rsidR="008E190C" w:rsidRPr="00141F41" w:rsidRDefault="008E190C" w:rsidP="008E190C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Pred užitím lieku </w:t>
      </w:r>
      <w:proofErr w:type="spellStart"/>
      <w:r w:rsidR="00C22364">
        <w:rPr>
          <w:rFonts w:eastAsia="Calibri"/>
          <w:color w:val="000000"/>
          <w:szCs w:val="22"/>
        </w:rPr>
        <w:t>Ibugripp</w:t>
      </w:r>
      <w:proofErr w:type="spellEnd"/>
      <w:r w:rsidR="00C22364">
        <w:rPr>
          <w:rFonts w:eastAsia="Calibri"/>
          <w:color w:val="000000"/>
          <w:szCs w:val="22"/>
        </w:rPr>
        <w:t xml:space="preserve"> Forte</w:t>
      </w:r>
      <w:r w:rsidRPr="00141F41">
        <w:rPr>
          <w:rFonts w:eastAsia="Calibri"/>
          <w:color w:val="000000"/>
          <w:szCs w:val="22"/>
        </w:rPr>
        <w:t xml:space="preserve"> sa porozprávajte o liečbe so svojím lekárom alebo lekárnikom, ak: </w:t>
      </w:r>
    </w:p>
    <w:p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color w:val="000000"/>
          <w:szCs w:val="22"/>
        </w:rPr>
        <w:t>máte problémy so srdcom vrátane srdcového zlyh</w:t>
      </w:r>
      <w:r w:rsidR="0001157E" w:rsidRPr="00141F41">
        <w:rPr>
          <w:rFonts w:eastAsia="Calibri"/>
          <w:color w:val="000000"/>
          <w:szCs w:val="22"/>
        </w:rPr>
        <w:t>ávania</w:t>
      </w:r>
      <w:r w:rsidRPr="00141F41">
        <w:rPr>
          <w:rFonts w:eastAsia="Calibri"/>
          <w:color w:val="000000"/>
          <w:szCs w:val="22"/>
        </w:rPr>
        <w:t xml:space="preserve">, angínu </w:t>
      </w:r>
      <w:proofErr w:type="spellStart"/>
      <w:r w:rsidRPr="00141F41">
        <w:rPr>
          <w:rFonts w:eastAsia="Calibri"/>
          <w:color w:val="000000"/>
          <w:szCs w:val="22"/>
        </w:rPr>
        <w:t>pektoris</w:t>
      </w:r>
      <w:proofErr w:type="spellEnd"/>
      <w:r w:rsidRPr="00141F41">
        <w:rPr>
          <w:rFonts w:eastAsia="Calibri"/>
          <w:color w:val="000000"/>
          <w:szCs w:val="22"/>
        </w:rPr>
        <w:t xml:space="preserve"> (bolesť na hrudi), alebo ak ste mali srdcový infarkt, podstúpili ste operáciu srdca (koronárny </w:t>
      </w:r>
      <w:proofErr w:type="spellStart"/>
      <w:r w:rsidRPr="00141F41">
        <w:rPr>
          <w:rFonts w:eastAsia="Calibri"/>
          <w:color w:val="000000"/>
          <w:szCs w:val="22"/>
        </w:rPr>
        <w:t>bypass</w:t>
      </w:r>
      <w:proofErr w:type="spellEnd"/>
      <w:r w:rsidRPr="00141F41">
        <w:rPr>
          <w:rFonts w:eastAsia="Calibri"/>
          <w:color w:val="000000"/>
          <w:szCs w:val="22"/>
        </w:rPr>
        <w:t xml:space="preserve">), máte ochorenie periférnych artérií (slabá cirkulácia v nohách alebo chodidlách z dôvodu úzkych alebo </w:t>
      </w:r>
      <w:r w:rsidRPr="00141F41">
        <w:rPr>
          <w:rFonts w:eastAsia="Calibri"/>
          <w:szCs w:val="22"/>
        </w:rPr>
        <w:t xml:space="preserve">zablokovaných ciev), alebo </w:t>
      </w:r>
      <w:r w:rsidR="00E8537A" w:rsidRPr="00141F41">
        <w:rPr>
          <w:rFonts w:eastAsia="Calibri"/>
          <w:szCs w:val="22"/>
        </w:rPr>
        <w:t xml:space="preserve">ste mali </w:t>
      </w:r>
      <w:r w:rsidRPr="00141F41">
        <w:rPr>
          <w:rFonts w:eastAsia="Calibri"/>
          <w:szCs w:val="22"/>
        </w:rPr>
        <w:t xml:space="preserve">akúkoľvek mozgovú príhodu (vrátane malej mozgovej príhody alebo prechodného ischemického záchvatu,), </w:t>
      </w:r>
    </w:p>
    <w:p w:rsidR="008E190C" w:rsidRPr="00141F41" w:rsidRDefault="008E190C" w:rsidP="008E190C">
      <w:pPr>
        <w:numPr>
          <w:ilvl w:val="0"/>
          <w:numId w:val="16"/>
        </w:numPr>
        <w:autoSpaceDE w:val="0"/>
        <w:autoSpaceDN w:val="0"/>
        <w:adjustRightInd w:val="0"/>
        <w:ind w:left="567" w:hanging="567"/>
        <w:rPr>
          <w:rFonts w:eastAsia="Calibri"/>
          <w:szCs w:val="22"/>
        </w:rPr>
      </w:pPr>
      <w:r w:rsidRPr="00141F41">
        <w:rPr>
          <w:rFonts w:eastAsia="Calibri"/>
          <w:szCs w:val="22"/>
        </w:rPr>
        <w:t xml:space="preserve">máte vysoký krvný tlak, cukrovku, vysoký cholesterol, alebo niektorý člen vašej rodiny mal srdcové ochorenie alebo mozgovú príhodu, alebo ak ste fajčiar. </w:t>
      </w:r>
    </w:p>
    <w:p w:rsidR="008E190C" w:rsidRPr="00141F41" w:rsidRDefault="008E190C" w:rsidP="00212A4F">
      <w:pPr>
        <w:numPr>
          <w:ilvl w:val="12"/>
          <w:numId w:val="0"/>
        </w:numPr>
        <w:ind w:left="567" w:hanging="567"/>
        <w:rPr>
          <w:szCs w:val="22"/>
        </w:rPr>
      </w:pPr>
    </w:p>
    <w:p w:rsidR="00212A4F" w:rsidRPr="00141F41" w:rsidRDefault="008E190C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>D</w:t>
      </w:r>
      <w:r w:rsidR="000D0C73">
        <w:rPr>
          <w:b/>
          <w:szCs w:val="22"/>
        </w:rPr>
        <w:t>eti a d</w:t>
      </w:r>
      <w:r w:rsidR="00212A4F" w:rsidRPr="00141F41">
        <w:rPr>
          <w:b/>
          <w:szCs w:val="22"/>
        </w:rPr>
        <w:t>ospievajúci</w:t>
      </w:r>
    </w:p>
    <w:p w:rsidR="00DA0F90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U</w:t>
      </w:r>
      <w:r w:rsidR="00E8537A" w:rsidRPr="00141F41">
        <w:rPr>
          <w:szCs w:val="22"/>
        </w:rPr>
        <w:t> </w:t>
      </w:r>
      <w:r w:rsidRPr="00141F41">
        <w:rPr>
          <w:szCs w:val="22"/>
        </w:rPr>
        <w:t>dehydratovaných</w:t>
      </w:r>
      <w:r w:rsidR="00E8537A" w:rsidRPr="00141F41">
        <w:rPr>
          <w:szCs w:val="22"/>
        </w:rPr>
        <w:t xml:space="preserve"> </w:t>
      </w:r>
      <w:r w:rsidRPr="00141F41">
        <w:rPr>
          <w:szCs w:val="22"/>
        </w:rPr>
        <w:t xml:space="preserve">dospievajúcich </w:t>
      </w:r>
      <w:r w:rsidR="00E8537A" w:rsidRPr="00141F41">
        <w:rPr>
          <w:szCs w:val="22"/>
        </w:rPr>
        <w:t xml:space="preserve">(s nedostatočným množstvom tekutín v tele) </w:t>
      </w:r>
      <w:r w:rsidRPr="00141F41">
        <w:rPr>
          <w:szCs w:val="22"/>
        </w:rPr>
        <w:t>existuje riziko poruchy obličiek.</w:t>
      </w:r>
    </w:p>
    <w:p w:rsidR="008E190C" w:rsidRPr="00141F41" w:rsidRDefault="008E190C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b/>
          <w:szCs w:val="22"/>
        </w:rPr>
        <w:t xml:space="preserve">Iné lieky a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</w:p>
    <w:p w:rsidR="000D0C73" w:rsidRDefault="000D0C73" w:rsidP="00DA297D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Ak teraz užívate alebo ste v poslednom čase užívali, či práve budete užívať ďalšie lieky, povedzte to svojmu lekárovi alebo lekárnikovi.</w:t>
      </w:r>
    </w:p>
    <w:p w:rsidR="000D0C73" w:rsidRDefault="000D0C73" w:rsidP="00DA297D">
      <w:pPr>
        <w:numPr>
          <w:ilvl w:val="12"/>
          <w:numId w:val="0"/>
        </w:numPr>
        <w:ind w:right="-2"/>
        <w:rPr>
          <w:szCs w:val="22"/>
        </w:rPr>
      </w:pPr>
    </w:p>
    <w:p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lastRenderedPageBreak/>
        <w:t xml:space="preserve">Na zníženie rizika vedľajších účinkov neužívajte tento liek s inými liekmi obsahujúcimi </w:t>
      </w:r>
      <w:proofErr w:type="spellStart"/>
      <w:r w:rsidRPr="00141F41">
        <w:rPr>
          <w:szCs w:val="22"/>
        </w:rPr>
        <w:t>nesteroidné</w:t>
      </w:r>
      <w:proofErr w:type="spellEnd"/>
      <w:r w:rsidRPr="00141F41">
        <w:rPr>
          <w:szCs w:val="22"/>
        </w:rPr>
        <w:t xml:space="preserve"> protizápalové </w:t>
      </w:r>
      <w:r w:rsidR="0031614E" w:rsidRPr="00141F41">
        <w:rPr>
          <w:szCs w:val="22"/>
        </w:rPr>
        <w:t>lieky</w:t>
      </w:r>
      <w:r w:rsidRPr="00141F41">
        <w:rPr>
          <w:color w:val="C0504D"/>
          <w:szCs w:val="22"/>
        </w:rPr>
        <w:t xml:space="preserve"> </w:t>
      </w:r>
      <w:r w:rsidRPr="00141F41">
        <w:rPr>
          <w:szCs w:val="22"/>
        </w:rPr>
        <w:t xml:space="preserve">(NSAID, napr. kyselina acetylsalicylová, </w:t>
      </w:r>
      <w:proofErr w:type="spellStart"/>
      <w:r w:rsidRPr="00141F41">
        <w:rPr>
          <w:szCs w:val="22"/>
        </w:rPr>
        <w:t>ibuprof</w:t>
      </w:r>
      <w:r w:rsidR="00632F2E">
        <w:rPr>
          <w:szCs w:val="22"/>
        </w:rPr>
        <w:t>é</w:t>
      </w:r>
      <w:r w:rsidRPr="00632F2E">
        <w:rPr>
          <w:szCs w:val="22"/>
        </w:rPr>
        <w:t>n</w:t>
      </w:r>
      <w:proofErr w:type="spellEnd"/>
      <w:r w:rsidRPr="00632F2E">
        <w:rPr>
          <w:szCs w:val="22"/>
        </w:rPr>
        <w:t xml:space="preserve">). Ak užívate nízke dávky kyseliny </w:t>
      </w:r>
      <w:proofErr w:type="spellStart"/>
      <w:r w:rsidRPr="00632F2E">
        <w:rPr>
          <w:szCs w:val="22"/>
        </w:rPr>
        <w:t>acetylsalicylovej</w:t>
      </w:r>
      <w:proofErr w:type="spellEnd"/>
      <w:r w:rsidRPr="00632F2E">
        <w:rPr>
          <w:szCs w:val="22"/>
        </w:rPr>
        <w:t xml:space="preserve"> (do 75 mg denne), povedzte to svojmu lekárovi alebo lekárnikovi predtým, ako začnete užívať </w:t>
      </w:r>
      <w:r w:rsidRPr="00141F41">
        <w:rPr>
          <w:szCs w:val="22"/>
        </w:rPr>
        <w:t>tento liek.</w:t>
      </w:r>
    </w:p>
    <w:p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</w:p>
    <w:p w:rsidR="00EC58A8" w:rsidRPr="00141F41" w:rsidRDefault="00C22364" w:rsidP="00DA297D">
      <w:pPr>
        <w:numPr>
          <w:ilvl w:val="12"/>
          <w:numId w:val="0"/>
        </w:numPr>
        <w:ind w:right="-2"/>
        <w:rPr>
          <w:szCs w:val="22"/>
        </w:rPr>
      </w:pPr>
      <w:proofErr w:type="spellStart"/>
      <w:r>
        <w:rPr>
          <w:szCs w:val="22"/>
        </w:rPr>
        <w:t>Ibugripp</w:t>
      </w:r>
      <w:proofErr w:type="spellEnd"/>
      <w:r>
        <w:rPr>
          <w:szCs w:val="22"/>
        </w:rPr>
        <w:t xml:space="preserve"> Forte</w:t>
      </w:r>
      <w:r w:rsidR="00EC58A8" w:rsidRPr="00141F41">
        <w:rPr>
          <w:szCs w:val="22"/>
        </w:rPr>
        <w:t xml:space="preserve"> môže ovplyvňovať alebo byť ovplyvnený </w:t>
      </w:r>
      <w:r w:rsidR="006905DA" w:rsidRPr="00141F41">
        <w:rPr>
          <w:szCs w:val="22"/>
        </w:rPr>
        <w:t xml:space="preserve">niektorými </w:t>
      </w:r>
      <w:r w:rsidR="00EC58A8" w:rsidRPr="00141F41">
        <w:rPr>
          <w:szCs w:val="22"/>
        </w:rPr>
        <w:t>inými liekmi. Napríklad:</w:t>
      </w:r>
    </w:p>
    <w:p w:rsidR="006905DA" w:rsidRPr="00141F41" w:rsidRDefault="006905DA" w:rsidP="00DA297D">
      <w:pPr>
        <w:numPr>
          <w:ilvl w:val="12"/>
          <w:numId w:val="0"/>
        </w:numPr>
        <w:ind w:right="-2"/>
        <w:rPr>
          <w:szCs w:val="22"/>
        </w:rPr>
      </w:pPr>
    </w:p>
    <w:p w:rsidR="00EC58A8" w:rsidRPr="00141F41" w:rsidRDefault="00EC58A8" w:rsidP="00DA297D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Vyhnite sa užívaniu tohto lieku s liekmi:</w:t>
      </w:r>
    </w:p>
    <w:p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používanými na liečbu astmy a rôznych zápalových stavov (</w:t>
      </w:r>
      <w:proofErr w:type="spellStart"/>
      <w:r w:rsidRPr="00141F41">
        <w:rPr>
          <w:szCs w:val="22"/>
        </w:rPr>
        <w:t>kortikosteroidové</w:t>
      </w:r>
      <w:proofErr w:type="spellEnd"/>
      <w:r w:rsidRPr="00141F41">
        <w:rPr>
          <w:szCs w:val="22"/>
        </w:rPr>
        <w:t xml:space="preserve"> tablety, napr. </w:t>
      </w:r>
      <w:proofErr w:type="spellStart"/>
      <w:r w:rsidRPr="00141F41">
        <w:rPr>
          <w:szCs w:val="22"/>
        </w:rPr>
        <w:t>prednizolón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beklometazó</w:t>
      </w:r>
      <w:r w:rsidR="004C263C" w:rsidRPr="00141F41">
        <w:rPr>
          <w:szCs w:val="22"/>
        </w:rPr>
        <w:t>n</w:t>
      </w:r>
      <w:proofErr w:type="spellEnd"/>
      <w:r w:rsidRPr="00141F41">
        <w:rPr>
          <w:szCs w:val="22"/>
        </w:rPr>
        <w:t>),</w:t>
      </w:r>
    </w:p>
    <w:p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niektorých bakteriálnych infekcií (</w:t>
      </w:r>
      <w:proofErr w:type="spellStart"/>
      <w:r w:rsidRPr="00141F41">
        <w:rPr>
          <w:szCs w:val="22"/>
        </w:rPr>
        <w:t>chinol</w:t>
      </w:r>
      <w:r w:rsidR="00C253F7">
        <w:rPr>
          <w:szCs w:val="22"/>
        </w:rPr>
        <w:t>ó</w:t>
      </w:r>
      <w:r w:rsidRPr="00141F41">
        <w:rPr>
          <w:szCs w:val="22"/>
        </w:rPr>
        <w:t>nové</w:t>
      </w:r>
      <w:proofErr w:type="spellEnd"/>
      <w:r w:rsidRPr="00141F41">
        <w:rPr>
          <w:szCs w:val="22"/>
        </w:rPr>
        <w:t xml:space="preserve"> antibiotiká, napr. </w:t>
      </w:r>
      <w:proofErr w:type="spellStart"/>
      <w:r w:rsidRPr="00141F41">
        <w:rPr>
          <w:szCs w:val="22"/>
        </w:rPr>
        <w:t>ciprofloxacín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norfloxacín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levofloxacín</w:t>
      </w:r>
      <w:proofErr w:type="spellEnd"/>
      <w:r w:rsidRPr="00141F41">
        <w:rPr>
          <w:szCs w:val="22"/>
        </w:rPr>
        <w:t>),</w:t>
      </w:r>
    </w:p>
    <w:p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ktoré sú </w:t>
      </w:r>
      <w:proofErr w:type="spellStart"/>
      <w:r w:rsidRPr="00141F41">
        <w:rPr>
          <w:rFonts w:eastAsia="Calibri"/>
          <w:color w:val="000000"/>
          <w:szCs w:val="22"/>
        </w:rPr>
        <w:t>antikoagulanci</w:t>
      </w:r>
      <w:r w:rsidR="0001157E" w:rsidRPr="00141F41">
        <w:rPr>
          <w:rFonts w:eastAsia="Calibri"/>
          <w:color w:val="000000"/>
          <w:szCs w:val="22"/>
        </w:rPr>
        <w:t>á</w:t>
      </w:r>
      <w:proofErr w:type="spellEnd"/>
      <w:r w:rsidRPr="00141F41">
        <w:rPr>
          <w:rFonts w:eastAsia="Calibri"/>
          <w:color w:val="000000"/>
          <w:szCs w:val="22"/>
        </w:rPr>
        <w:t xml:space="preserve"> (</w:t>
      </w:r>
      <w:r w:rsidR="004C263C" w:rsidRPr="00141F41">
        <w:rPr>
          <w:rFonts w:eastAsia="Calibri"/>
          <w:color w:val="000000"/>
          <w:szCs w:val="22"/>
        </w:rPr>
        <w:t xml:space="preserve">znamená to, </w:t>
      </w:r>
      <w:r w:rsidRPr="00141F41">
        <w:rPr>
          <w:rFonts w:eastAsia="Calibri"/>
          <w:color w:val="000000"/>
          <w:szCs w:val="22"/>
        </w:rPr>
        <w:t>že zrieďujú krv a zamedzujú vzniku krvný</w:t>
      </w:r>
      <w:r w:rsidR="004C263C" w:rsidRPr="00141F41">
        <w:rPr>
          <w:rFonts w:eastAsia="Calibri"/>
          <w:color w:val="000000"/>
          <w:szCs w:val="22"/>
        </w:rPr>
        <w:t>ch</w:t>
      </w:r>
      <w:r w:rsidRPr="00141F41">
        <w:rPr>
          <w:rFonts w:eastAsia="Calibri"/>
          <w:color w:val="000000"/>
          <w:szCs w:val="22"/>
        </w:rPr>
        <w:t xml:space="preserve"> zrazen</w:t>
      </w:r>
      <w:r w:rsidR="00A977DF" w:rsidRPr="00141F41">
        <w:rPr>
          <w:rFonts w:eastAsia="Calibri"/>
          <w:color w:val="000000"/>
          <w:szCs w:val="22"/>
        </w:rPr>
        <w:t>í</w:t>
      </w:r>
      <w:r w:rsidRPr="00141F41">
        <w:rPr>
          <w:rFonts w:eastAsia="Calibri"/>
          <w:color w:val="000000"/>
          <w:szCs w:val="22"/>
        </w:rPr>
        <w:t xml:space="preserve">n, napr. </w:t>
      </w:r>
      <w:r w:rsidRPr="00141F41">
        <w:rPr>
          <w:rFonts w:eastAsia="Calibri"/>
          <w:szCs w:val="22"/>
        </w:rPr>
        <w:t>aspirín</w:t>
      </w:r>
      <w:r w:rsidRPr="00141F41">
        <w:rPr>
          <w:rFonts w:eastAsia="Calibri"/>
          <w:color w:val="000000"/>
          <w:szCs w:val="22"/>
        </w:rPr>
        <w:t xml:space="preserve">/kyselina acetylsalicylová, </w:t>
      </w:r>
      <w:proofErr w:type="spellStart"/>
      <w:r w:rsidRPr="00141F41">
        <w:rPr>
          <w:rFonts w:eastAsia="Calibri"/>
          <w:color w:val="000000"/>
          <w:szCs w:val="22"/>
        </w:rPr>
        <w:t>warfarín</w:t>
      </w:r>
      <w:proofErr w:type="spellEnd"/>
      <w:r w:rsidRPr="00141F41">
        <w:rPr>
          <w:rFonts w:eastAsia="Calibri"/>
          <w:color w:val="000000"/>
          <w:szCs w:val="22"/>
        </w:rPr>
        <w:t xml:space="preserve">, </w:t>
      </w:r>
      <w:proofErr w:type="spellStart"/>
      <w:r w:rsidRPr="00141F41">
        <w:rPr>
          <w:rFonts w:eastAsia="Calibri"/>
          <w:color w:val="000000"/>
          <w:szCs w:val="22"/>
        </w:rPr>
        <w:t>tiklopidín</w:t>
      </w:r>
      <w:proofErr w:type="spellEnd"/>
      <w:r w:rsidRPr="00141F41">
        <w:rPr>
          <w:rFonts w:eastAsia="Calibri"/>
          <w:color w:val="000000"/>
          <w:szCs w:val="22"/>
        </w:rPr>
        <w:t xml:space="preserve">), </w:t>
      </w:r>
    </w:p>
    <w:p w:rsidR="006905DA" w:rsidRPr="00141F41" w:rsidRDefault="006905DA" w:rsidP="006905DA">
      <w:pPr>
        <w:numPr>
          <w:ilvl w:val="0"/>
          <w:numId w:val="17"/>
        </w:num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141F41">
        <w:rPr>
          <w:rFonts w:eastAsia="Calibri"/>
          <w:color w:val="000000"/>
          <w:szCs w:val="22"/>
        </w:rPr>
        <w:t xml:space="preserve">liekmi, ktoré znižujú vysoký krvný tlak (inhibítory ACE, ako je </w:t>
      </w:r>
      <w:proofErr w:type="spellStart"/>
      <w:r w:rsidRPr="00141F41">
        <w:rPr>
          <w:rFonts w:eastAsia="Calibri"/>
          <w:color w:val="000000"/>
          <w:szCs w:val="22"/>
        </w:rPr>
        <w:t>kaptopril</w:t>
      </w:r>
      <w:proofErr w:type="spellEnd"/>
      <w:r w:rsidR="0001157E" w:rsidRPr="00141F41">
        <w:rPr>
          <w:rFonts w:eastAsia="Calibri"/>
          <w:color w:val="000000"/>
          <w:szCs w:val="22"/>
        </w:rPr>
        <w:t>;</w:t>
      </w:r>
      <w:r w:rsidRPr="00141F41">
        <w:rPr>
          <w:rFonts w:eastAsia="Calibri"/>
          <w:color w:val="000000"/>
          <w:szCs w:val="22"/>
        </w:rPr>
        <w:t xml:space="preserve"> </w:t>
      </w:r>
      <w:proofErr w:type="spellStart"/>
      <w:r w:rsidRPr="00141F41">
        <w:rPr>
          <w:rFonts w:eastAsia="Calibri"/>
          <w:color w:val="000000"/>
          <w:szCs w:val="22"/>
        </w:rPr>
        <w:t>betablokátory</w:t>
      </w:r>
      <w:proofErr w:type="spellEnd"/>
      <w:r w:rsidRPr="00141F41">
        <w:rPr>
          <w:rFonts w:eastAsia="Calibri"/>
          <w:color w:val="000000"/>
          <w:szCs w:val="22"/>
        </w:rPr>
        <w:t xml:space="preserve">, ako sú lieky obsahujúce </w:t>
      </w:r>
      <w:proofErr w:type="spellStart"/>
      <w:r w:rsidRPr="00141F41">
        <w:rPr>
          <w:rFonts w:eastAsia="Calibri"/>
          <w:color w:val="000000"/>
          <w:szCs w:val="22"/>
        </w:rPr>
        <w:t>atenolol</w:t>
      </w:r>
      <w:proofErr w:type="spellEnd"/>
      <w:r w:rsidR="0001157E" w:rsidRPr="00141F41">
        <w:rPr>
          <w:rFonts w:eastAsia="Calibri"/>
          <w:color w:val="000000"/>
          <w:szCs w:val="22"/>
        </w:rPr>
        <w:t xml:space="preserve">; </w:t>
      </w:r>
      <w:proofErr w:type="spellStart"/>
      <w:r w:rsidRPr="00141F41">
        <w:rPr>
          <w:rFonts w:eastAsia="Calibri"/>
          <w:color w:val="000000"/>
          <w:szCs w:val="22"/>
        </w:rPr>
        <w:t>antagonisty</w:t>
      </w:r>
      <w:proofErr w:type="spellEnd"/>
      <w:r w:rsidRPr="00141F41">
        <w:rPr>
          <w:rFonts w:eastAsia="Calibri"/>
          <w:color w:val="000000"/>
          <w:szCs w:val="22"/>
        </w:rPr>
        <w:t xml:space="preserve"> receptora </w:t>
      </w:r>
      <w:proofErr w:type="spellStart"/>
      <w:r w:rsidRPr="00141F41">
        <w:rPr>
          <w:rFonts w:eastAsia="Calibri"/>
          <w:color w:val="000000"/>
          <w:szCs w:val="22"/>
        </w:rPr>
        <w:t>angiotenzínu</w:t>
      </w:r>
      <w:proofErr w:type="spellEnd"/>
      <w:r w:rsidRPr="00141F41">
        <w:rPr>
          <w:rFonts w:eastAsia="Calibri"/>
          <w:color w:val="000000"/>
          <w:szCs w:val="22"/>
        </w:rPr>
        <w:t xml:space="preserve"> II, ako je </w:t>
      </w:r>
      <w:proofErr w:type="spellStart"/>
      <w:r w:rsidRPr="00141F41">
        <w:rPr>
          <w:rFonts w:eastAsia="Calibri"/>
          <w:color w:val="000000"/>
          <w:szCs w:val="22"/>
        </w:rPr>
        <w:t>losartan</w:t>
      </w:r>
      <w:proofErr w:type="spellEnd"/>
      <w:r w:rsidRPr="00141F41">
        <w:rPr>
          <w:rFonts w:eastAsia="Calibri"/>
          <w:color w:val="000000"/>
          <w:szCs w:val="22"/>
        </w:rPr>
        <w:t>)</w:t>
      </w:r>
      <w:r w:rsidR="0001157E" w:rsidRPr="00141F41">
        <w:rPr>
          <w:rFonts w:eastAsia="Calibri"/>
          <w:color w:val="000000"/>
          <w:szCs w:val="22"/>
        </w:rPr>
        <w:t>,</w:t>
      </w:r>
      <w:r w:rsidRPr="00141F41">
        <w:rPr>
          <w:rFonts w:eastAsia="Calibri"/>
          <w:color w:val="000000"/>
          <w:szCs w:val="22"/>
        </w:rPr>
        <w:t xml:space="preserve"> </w:t>
      </w:r>
    </w:p>
    <w:p w:rsidR="00EC58A8" w:rsidRPr="00141F41" w:rsidRDefault="00EC58A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stimuláciu srdca (napr. </w:t>
      </w:r>
      <w:proofErr w:type="spellStart"/>
      <w:r w:rsidRPr="00141F41">
        <w:rPr>
          <w:szCs w:val="22"/>
        </w:rPr>
        <w:t>glykozidy</w:t>
      </w:r>
      <w:proofErr w:type="spellEnd"/>
      <w:r w:rsidRPr="00141F41">
        <w:rPr>
          <w:szCs w:val="22"/>
        </w:rPr>
        <w:t>) alebo lie</w:t>
      </w:r>
      <w:r w:rsidR="00A977DF" w:rsidRPr="00141F41">
        <w:rPr>
          <w:szCs w:val="22"/>
        </w:rPr>
        <w:t>k</w:t>
      </w:r>
      <w:r w:rsidRPr="00141F41">
        <w:rPr>
          <w:szCs w:val="22"/>
        </w:rPr>
        <w:t>mi na zn</w:t>
      </w:r>
      <w:r w:rsidR="00A977DF" w:rsidRPr="00141F41">
        <w:rPr>
          <w:szCs w:val="22"/>
        </w:rPr>
        <w:t>i</w:t>
      </w:r>
      <w:r w:rsidRPr="00141F41">
        <w:rPr>
          <w:szCs w:val="22"/>
        </w:rPr>
        <w:t xml:space="preserve">žovanie krvného tlaku (ACE inhibítory ako sú </w:t>
      </w:r>
      <w:proofErr w:type="spellStart"/>
      <w:r w:rsidRPr="00141F41">
        <w:rPr>
          <w:szCs w:val="22"/>
        </w:rPr>
        <w:t>kaptopril</w:t>
      </w:r>
      <w:proofErr w:type="spellEnd"/>
      <w:r w:rsidR="0001157E" w:rsidRPr="00141F41">
        <w:rPr>
          <w:szCs w:val="22"/>
        </w:rPr>
        <w:t xml:space="preserve">; </w:t>
      </w:r>
      <w:proofErr w:type="spellStart"/>
      <w:r w:rsidRPr="00141F41">
        <w:rPr>
          <w:szCs w:val="22"/>
        </w:rPr>
        <w:t>betablokátory</w:t>
      </w:r>
      <w:proofErr w:type="spellEnd"/>
      <w:r w:rsidRPr="00141F41">
        <w:rPr>
          <w:szCs w:val="22"/>
        </w:rPr>
        <w:t xml:space="preserve"> ako je </w:t>
      </w:r>
      <w:proofErr w:type="spellStart"/>
      <w:r w:rsidRPr="00141F41">
        <w:rPr>
          <w:szCs w:val="22"/>
        </w:rPr>
        <w:t>atenolol</w:t>
      </w:r>
      <w:proofErr w:type="spellEnd"/>
      <w:r w:rsidR="0001157E" w:rsidRPr="00141F41">
        <w:rPr>
          <w:szCs w:val="22"/>
        </w:rPr>
        <w:t xml:space="preserve">; </w:t>
      </w:r>
      <w:proofErr w:type="spellStart"/>
      <w:r w:rsidRPr="00141F41">
        <w:rPr>
          <w:szCs w:val="22"/>
        </w:rPr>
        <w:t>antagonisty</w:t>
      </w:r>
      <w:proofErr w:type="spellEnd"/>
      <w:r w:rsidRPr="00141F41">
        <w:rPr>
          <w:szCs w:val="22"/>
        </w:rPr>
        <w:t xml:space="preserve"> receptoru </w:t>
      </w:r>
      <w:proofErr w:type="spellStart"/>
      <w:r w:rsidRPr="00141F41">
        <w:rPr>
          <w:szCs w:val="22"/>
        </w:rPr>
        <w:t>angiotenzínu</w:t>
      </w:r>
      <w:proofErr w:type="spellEnd"/>
      <w:r w:rsidRPr="00141F41">
        <w:rPr>
          <w:szCs w:val="22"/>
        </w:rPr>
        <w:t xml:space="preserve"> II</w:t>
      </w:r>
      <w:r w:rsidR="00A977DF" w:rsidRPr="00141F41">
        <w:rPr>
          <w:szCs w:val="22"/>
        </w:rPr>
        <w:t>,</w:t>
      </w:r>
      <w:r w:rsidRPr="00141F41">
        <w:rPr>
          <w:szCs w:val="22"/>
        </w:rPr>
        <w:t xml:space="preserve"> ako je </w:t>
      </w:r>
      <w:proofErr w:type="spellStart"/>
      <w:r w:rsidRPr="00141F41">
        <w:rPr>
          <w:szCs w:val="22"/>
        </w:rPr>
        <w:t>losartan</w:t>
      </w:r>
      <w:proofErr w:type="spellEnd"/>
      <w:r w:rsidRPr="00141F41">
        <w:rPr>
          <w:szCs w:val="22"/>
        </w:rPr>
        <w:t>),</w:t>
      </w:r>
    </w:p>
    <w:p w:rsidR="00EC58A8" w:rsidRPr="00141F41" w:rsidRDefault="009F34F8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lieky na od</w:t>
      </w:r>
      <w:r w:rsidR="00316F4F" w:rsidRPr="00141F41">
        <w:rPr>
          <w:szCs w:val="22"/>
        </w:rPr>
        <w:t>vodnenie</w:t>
      </w:r>
      <w:r w:rsidR="00EC58A8" w:rsidRPr="00141F41">
        <w:rPr>
          <w:szCs w:val="22"/>
        </w:rPr>
        <w:t xml:space="preserve"> (diuretiká)</w:t>
      </w:r>
      <w:r w:rsidR="00A46EB0" w:rsidRPr="00141F41">
        <w:rPr>
          <w:szCs w:val="22"/>
        </w:rPr>
        <w:t>,</w:t>
      </w:r>
    </w:p>
    <w:p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dočasné potlačenie imunitného systému (napr. </w:t>
      </w:r>
      <w:proofErr w:type="spellStart"/>
      <w:r w:rsidRPr="00141F41">
        <w:rPr>
          <w:szCs w:val="22"/>
        </w:rPr>
        <w:t>metotrexát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cyklosporín</w:t>
      </w:r>
      <w:proofErr w:type="spellEnd"/>
      <w:r w:rsidRPr="00141F41">
        <w:rPr>
          <w:szCs w:val="22"/>
        </w:rPr>
        <w:t xml:space="preserve">, </w:t>
      </w:r>
      <w:proofErr w:type="spellStart"/>
      <w:r w:rsidRPr="00141F41">
        <w:rPr>
          <w:szCs w:val="22"/>
        </w:rPr>
        <w:t>takrolimus</w:t>
      </w:r>
      <w:proofErr w:type="spellEnd"/>
      <w:r w:rsidRPr="00141F41">
        <w:rPr>
          <w:szCs w:val="22"/>
        </w:rPr>
        <w:t>),</w:t>
      </w:r>
    </w:p>
    <w:p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mániu </w:t>
      </w:r>
      <w:r w:rsidR="004C263C" w:rsidRPr="00141F41">
        <w:rPr>
          <w:szCs w:val="22"/>
        </w:rPr>
        <w:t>alebo</w:t>
      </w:r>
      <w:r w:rsidRPr="00141F41">
        <w:rPr>
          <w:szCs w:val="22"/>
        </w:rPr>
        <w:t xml:space="preserve"> depresiu (napr. lítium alebo inhibítory spätného vychytávania </w:t>
      </w:r>
      <w:proofErr w:type="spellStart"/>
      <w:r w:rsidRPr="00141F41">
        <w:rPr>
          <w:szCs w:val="22"/>
        </w:rPr>
        <w:t>sérotonínu</w:t>
      </w:r>
      <w:proofErr w:type="spellEnd"/>
      <w:r w:rsidRPr="00141F41">
        <w:rPr>
          <w:szCs w:val="22"/>
        </w:rPr>
        <w:t xml:space="preserve"> – SSRI),</w:t>
      </w:r>
    </w:p>
    <w:p w:rsidR="00A46EB0" w:rsidRPr="00141F41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 xml:space="preserve">na ukončenie tehotenstva (napr. </w:t>
      </w:r>
      <w:proofErr w:type="spellStart"/>
      <w:r w:rsidRPr="00141F41">
        <w:rPr>
          <w:szCs w:val="22"/>
        </w:rPr>
        <w:t>mifeprist</w:t>
      </w:r>
      <w:r w:rsidR="00D4436B" w:rsidRPr="00141F41">
        <w:rPr>
          <w:szCs w:val="22"/>
        </w:rPr>
        <w:t>ó</w:t>
      </w:r>
      <w:r w:rsidRPr="00141F41">
        <w:rPr>
          <w:szCs w:val="22"/>
        </w:rPr>
        <w:t>n</w:t>
      </w:r>
      <w:proofErr w:type="spellEnd"/>
      <w:r w:rsidRPr="00141F41">
        <w:rPr>
          <w:szCs w:val="22"/>
        </w:rPr>
        <w:t>),</w:t>
      </w:r>
    </w:p>
    <w:p w:rsidR="00A46EB0" w:rsidRDefault="00A46EB0" w:rsidP="00EC58A8">
      <w:pPr>
        <w:numPr>
          <w:ilvl w:val="0"/>
          <w:numId w:val="17"/>
        </w:numPr>
        <w:ind w:right="-2"/>
        <w:rPr>
          <w:szCs w:val="22"/>
        </w:rPr>
      </w:pPr>
      <w:r w:rsidRPr="00141F41">
        <w:rPr>
          <w:szCs w:val="22"/>
        </w:rPr>
        <w:t>na liečbu HIV</w:t>
      </w:r>
      <w:r w:rsidR="004C263C" w:rsidRPr="00141F41">
        <w:rPr>
          <w:szCs w:val="22"/>
        </w:rPr>
        <w:t xml:space="preserve"> infekcie </w:t>
      </w:r>
      <w:r w:rsidR="000D0C73">
        <w:rPr>
          <w:szCs w:val="22"/>
        </w:rPr>
        <w:t xml:space="preserve">(napr. </w:t>
      </w:r>
      <w:proofErr w:type="spellStart"/>
      <w:r w:rsidR="000D0C73">
        <w:rPr>
          <w:szCs w:val="22"/>
        </w:rPr>
        <w:t>zidovudín</w:t>
      </w:r>
      <w:proofErr w:type="spellEnd"/>
      <w:r w:rsidR="000D0C73">
        <w:rPr>
          <w:szCs w:val="22"/>
        </w:rPr>
        <w:t>),</w:t>
      </w:r>
    </w:p>
    <w:p w:rsidR="000D0C73" w:rsidRPr="00141F41" w:rsidRDefault="000D0C73" w:rsidP="00EC58A8">
      <w:pPr>
        <w:numPr>
          <w:ilvl w:val="0"/>
          <w:numId w:val="17"/>
        </w:numPr>
        <w:ind w:right="-2"/>
        <w:rPr>
          <w:szCs w:val="22"/>
        </w:rPr>
      </w:pPr>
      <w:r>
        <w:rPr>
          <w:szCs w:val="22"/>
        </w:rPr>
        <w:t xml:space="preserve">obsahujúcimi iné </w:t>
      </w:r>
      <w:proofErr w:type="spellStart"/>
      <w:r>
        <w:rPr>
          <w:szCs w:val="22"/>
        </w:rPr>
        <w:t>sympatomimetiká</w:t>
      </w:r>
      <w:proofErr w:type="spellEnd"/>
      <w:r>
        <w:rPr>
          <w:szCs w:val="22"/>
        </w:rPr>
        <w:t xml:space="preserve">, ako sú </w:t>
      </w:r>
      <w:proofErr w:type="spellStart"/>
      <w:r>
        <w:rPr>
          <w:szCs w:val="22"/>
        </w:rPr>
        <w:t>dekongestanty</w:t>
      </w:r>
      <w:proofErr w:type="spellEnd"/>
      <w:r>
        <w:rPr>
          <w:szCs w:val="22"/>
        </w:rPr>
        <w:t xml:space="preserve"> (napr. </w:t>
      </w:r>
      <w:proofErr w:type="spellStart"/>
      <w:r>
        <w:rPr>
          <w:szCs w:val="22"/>
        </w:rPr>
        <w:t>pseudoefedrín</w:t>
      </w:r>
      <w:proofErr w:type="spellEnd"/>
      <w:r>
        <w:rPr>
          <w:szCs w:val="22"/>
        </w:rPr>
        <w:t>).</w:t>
      </w:r>
    </w:p>
    <w:p w:rsidR="00A46EB0" w:rsidRPr="00141F41" w:rsidRDefault="00A46EB0" w:rsidP="00A46EB0">
      <w:pPr>
        <w:ind w:right="-2"/>
        <w:rPr>
          <w:szCs w:val="22"/>
        </w:rPr>
      </w:pPr>
    </w:p>
    <w:p w:rsidR="00A46EB0" w:rsidRPr="00141F41" w:rsidRDefault="006905DA" w:rsidP="00A46EB0">
      <w:pPr>
        <w:ind w:left="0" w:firstLine="0"/>
        <w:rPr>
          <w:szCs w:val="22"/>
        </w:rPr>
      </w:pPr>
      <w:r w:rsidRPr="00141F41">
        <w:rPr>
          <w:szCs w:val="22"/>
        </w:rPr>
        <w:t xml:space="preserve">Niektoré iné lieky môžu tiež ovplyvňovať liečbu liekom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  <w:r w:rsidRPr="00141F41">
        <w:rPr>
          <w:szCs w:val="22"/>
        </w:rPr>
        <w:t xml:space="preserve"> alebo ňou byť ovplyvňované. Pred užitím lieku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  <w:r w:rsidRPr="00141F41">
        <w:rPr>
          <w:szCs w:val="22"/>
        </w:rPr>
        <w:t xml:space="preserve"> s inými liekmi je preto potrebné požiadať o radu lekára alebo lekárnika.</w:t>
      </w:r>
    </w:p>
    <w:p w:rsidR="006905DA" w:rsidRPr="00141F41" w:rsidRDefault="006905DA" w:rsidP="00A46EB0">
      <w:pPr>
        <w:ind w:left="0" w:firstLine="0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141F41">
        <w:rPr>
          <w:b/>
          <w:szCs w:val="22"/>
        </w:rPr>
        <w:t>Tehotenstvo</w:t>
      </w:r>
      <w:r w:rsidR="00833147" w:rsidRPr="00141F41">
        <w:rPr>
          <w:b/>
          <w:szCs w:val="22"/>
        </w:rPr>
        <w:t>,</w:t>
      </w:r>
      <w:r w:rsidRPr="00141F41">
        <w:rPr>
          <w:b/>
          <w:szCs w:val="22"/>
        </w:rPr>
        <w:t xml:space="preserve"> dojčenie a plodnosť</w:t>
      </w:r>
    </w:p>
    <w:p w:rsidR="00212A4F" w:rsidRPr="00141F41" w:rsidRDefault="00820288" w:rsidP="00212A4F">
      <w:pPr>
        <w:numPr>
          <w:ilvl w:val="12"/>
          <w:numId w:val="0"/>
        </w:numPr>
        <w:rPr>
          <w:szCs w:val="22"/>
        </w:rPr>
      </w:pPr>
      <w:r w:rsidRPr="00141F41">
        <w:rPr>
          <w:szCs w:val="22"/>
        </w:rPr>
        <w:t>Ak s</w:t>
      </w:r>
      <w:r w:rsidR="00833147" w:rsidRPr="00141F41">
        <w:rPr>
          <w:szCs w:val="22"/>
        </w:rPr>
        <w:t xml:space="preserve">te tehotná alebo dojčíte, ak si </w:t>
      </w:r>
      <w:r w:rsidRPr="00141F41">
        <w:rPr>
          <w:szCs w:val="22"/>
        </w:rPr>
        <w:t xml:space="preserve">myslíte, že ste tehotná alebo </w:t>
      </w:r>
      <w:r w:rsidR="00212A4F" w:rsidRPr="00141F41">
        <w:rPr>
          <w:szCs w:val="22"/>
        </w:rPr>
        <w:t>ak plánujete otehotnieť, poraďte sa so svojím lekárom alebo lekárnikom predtým, ako začnete užívať tento liek.</w:t>
      </w:r>
    </w:p>
    <w:p w:rsidR="001E0280" w:rsidRPr="00141F41" w:rsidRDefault="001E0280" w:rsidP="00212A4F">
      <w:pPr>
        <w:numPr>
          <w:ilvl w:val="12"/>
          <w:numId w:val="0"/>
        </w:numPr>
        <w:rPr>
          <w:szCs w:val="22"/>
        </w:rPr>
      </w:pPr>
    </w:p>
    <w:p w:rsidR="001E0280" w:rsidRPr="00141F41" w:rsidRDefault="001E0280" w:rsidP="00212A4F">
      <w:pPr>
        <w:numPr>
          <w:ilvl w:val="12"/>
          <w:numId w:val="0"/>
        </w:numPr>
        <w:rPr>
          <w:b/>
          <w:szCs w:val="22"/>
        </w:rPr>
      </w:pPr>
      <w:r w:rsidRPr="00141F41">
        <w:rPr>
          <w:szCs w:val="22"/>
        </w:rPr>
        <w:t xml:space="preserve">Povedzte svojmu lekárovi, ak otehotniete počas užívania lieku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  <w:r w:rsidRPr="00141F41">
        <w:rPr>
          <w:szCs w:val="22"/>
        </w:rPr>
        <w:t xml:space="preserve">. </w:t>
      </w:r>
      <w:r w:rsidRPr="00141F41">
        <w:rPr>
          <w:b/>
          <w:szCs w:val="22"/>
        </w:rPr>
        <w:t>NEUŽÍVAJTE tento liek počas posledných 3 mesiacov tehotenstva. NEUŽÍVAJTE tento liek počas prvých 6 mesiacov tehotenstva, pokiaľ vám lekár neodporučí in</w:t>
      </w:r>
      <w:r w:rsidR="00DF003F">
        <w:rPr>
          <w:b/>
          <w:szCs w:val="22"/>
        </w:rPr>
        <w:t>ak</w:t>
      </w:r>
      <w:r w:rsidRPr="00141F41">
        <w:rPr>
          <w:b/>
          <w:szCs w:val="22"/>
        </w:rPr>
        <w:t>.</w:t>
      </w:r>
    </w:p>
    <w:p w:rsidR="001E0280" w:rsidRDefault="001E0280" w:rsidP="00212A4F">
      <w:pPr>
        <w:numPr>
          <w:ilvl w:val="12"/>
          <w:numId w:val="0"/>
        </w:numPr>
        <w:rPr>
          <w:b/>
          <w:szCs w:val="22"/>
        </w:rPr>
      </w:pPr>
    </w:p>
    <w:p w:rsidR="0060759A" w:rsidRPr="004F648A" w:rsidRDefault="0060759A" w:rsidP="00212A4F">
      <w:pPr>
        <w:numPr>
          <w:ilvl w:val="12"/>
          <w:numId w:val="0"/>
        </w:numPr>
        <w:rPr>
          <w:szCs w:val="22"/>
        </w:rPr>
      </w:pPr>
      <w:r w:rsidRPr="004F648A">
        <w:rPr>
          <w:szCs w:val="22"/>
        </w:rPr>
        <w:t>Ak dojčíte, pred použitím tohto lieku sa poraďte so svojím lekárom alebo lekárnikom.</w:t>
      </w:r>
    </w:p>
    <w:p w:rsidR="0060759A" w:rsidRDefault="0060759A" w:rsidP="00212A4F">
      <w:pPr>
        <w:numPr>
          <w:ilvl w:val="12"/>
          <w:numId w:val="0"/>
        </w:numPr>
        <w:rPr>
          <w:b/>
          <w:szCs w:val="22"/>
        </w:rPr>
      </w:pPr>
    </w:p>
    <w:p w:rsidR="000D0C73" w:rsidRPr="00141F41" w:rsidRDefault="000D0C73" w:rsidP="000D0C73">
      <w:pPr>
        <w:numPr>
          <w:ilvl w:val="12"/>
          <w:numId w:val="0"/>
        </w:numPr>
        <w:rPr>
          <w:szCs w:val="22"/>
        </w:rPr>
      </w:pPr>
      <w:proofErr w:type="spellStart"/>
      <w:r>
        <w:rPr>
          <w:szCs w:val="22"/>
        </w:rPr>
        <w:t>Ibugripp</w:t>
      </w:r>
      <w:proofErr w:type="spellEnd"/>
      <w:r>
        <w:rPr>
          <w:szCs w:val="22"/>
        </w:rPr>
        <w:t xml:space="preserve"> Forte môže sťažiť otehotnenie. </w:t>
      </w:r>
      <w:r w:rsidRPr="00141F41">
        <w:rPr>
          <w:szCs w:val="22"/>
        </w:rPr>
        <w:t xml:space="preserve">Ak </w:t>
      </w:r>
      <w:r>
        <w:rPr>
          <w:szCs w:val="22"/>
        </w:rPr>
        <w:t>chcete</w:t>
      </w:r>
      <w:r w:rsidRPr="00141F41">
        <w:rPr>
          <w:szCs w:val="22"/>
        </w:rPr>
        <w:t> otehotn</w:t>
      </w:r>
      <w:r>
        <w:rPr>
          <w:szCs w:val="22"/>
        </w:rPr>
        <w:t>i</w:t>
      </w:r>
      <w:r w:rsidRPr="00141F41">
        <w:rPr>
          <w:szCs w:val="22"/>
        </w:rPr>
        <w:t>e</w:t>
      </w:r>
      <w:r>
        <w:rPr>
          <w:szCs w:val="22"/>
        </w:rPr>
        <w:t>ť,</w:t>
      </w:r>
      <w:r w:rsidRPr="00141F41">
        <w:rPr>
          <w:szCs w:val="22"/>
        </w:rPr>
        <w:t xml:space="preserve"> povedzte to svojmu lekárovi predtým, ako začnete užívať tento liek.</w:t>
      </w:r>
    </w:p>
    <w:p w:rsidR="001E0280" w:rsidRDefault="001E0280" w:rsidP="00212A4F">
      <w:pPr>
        <w:numPr>
          <w:ilvl w:val="12"/>
          <w:numId w:val="0"/>
        </w:numPr>
        <w:rPr>
          <w:szCs w:val="22"/>
        </w:rPr>
      </w:pPr>
    </w:p>
    <w:p w:rsidR="00B6155C" w:rsidRPr="00E17368" w:rsidRDefault="00C22364" w:rsidP="00B6155C">
      <w:pPr>
        <w:rPr>
          <w:b/>
          <w:szCs w:val="22"/>
        </w:rPr>
      </w:pPr>
      <w:proofErr w:type="spellStart"/>
      <w:r w:rsidRPr="00E17368">
        <w:rPr>
          <w:b/>
          <w:szCs w:val="22"/>
        </w:rPr>
        <w:t>Ibugripp</w:t>
      </w:r>
      <w:proofErr w:type="spellEnd"/>
      <w:r w:rsidRPr="00E17368">
        <w:rPr>
          <w:b/>
          <w:szCs w:val="22"/>
        </w:rPr>
        <w:t xml:space="preserve"> Forte</w:t>
      </w:r>
      <w:r w:rsidR="00B6155C" w:rsidRPr="00E17368">
        <w:rPr>
          <w:b/>
          <w:szCs w:val="22"/>
        </w:rPr>
        <w:t xml:space="preserve"> obsahuje sodík</w:t>
      </w:r>
    </w:p>
    <w:p w:rsidR="00B6155C" w:rsidRPr="00EF7438" w:rsidRDefault="00B6155C" w:rsidP="00C22364">
      <w:pPr>
        <w:autoSpaceDE w:val="0"/>
        <w:autoSpaceDN w:val="0"/>
        <w:adjustRightInd w:val="0"/>
        <w:ind w:left="0" w:firstLine="0"/>
        <w:rPr>
          <w:szCs w:val="22"/>
        </w:rPr>
      </w:pPr>
      <w:r w:rsidRPr="00EF7438">
        <w:rPr>
          <w:szCs w:val="22"/>
        </w:rPr>
        <w:t xml:space="preserve">Tento liek obsahuje menej ako 1 </w:t>
      </w:r>
      <w:proofErr w:type="spellStart"/>
      <w:r w:rsidRPr="00EF7438">
        <w:rPr>
          <w:szCs w:val="22"/>
        </w:rPr>
        <w:t>mmol</w:t>
      </w:r>
      <w:proofErr w:type="spellEnd"/>
      <w:r w:rsidRPr="00EF7438">
        <w:rPr>
          <w:szCs w:val="22"/>
        </w:rPr>
        <w:t xml:space="preserve"> sodíka</w:t>
      </w:r>
      <w:r>
        <w:rPr>
          <w:szCs w:val="22"/>
        </w:rPr>
        <w:t xml:space="preserve"> </w:t>
      </w:r>
      <w:r w:rsidRPr="00EF7438">
        <w:rPr>
          <w:szCs w:val="22"/>
        </w:rPr>
        <w:t>(23 mg) v</w:t>
      </w:r>
      <w:r>
        <w:rPr>
          <w:szCs w:val="22"/>
        </w:rPr>
        <w:t> tablete</w:t>
      </w:r>
      <w:r w:rsidRPr="00EF7438">
        <w:rPr>
          <w:szCs w:val="22"/>
        </w:rPr>
        <w:t>, t.j. v podstate zanedbateľné množstvo</w:t>
      </w:r>
      <w:r>
        <w:rPr>
          <w:szCs w:val="22"/>
        </w:rPr>
        <w:t xml:space="preserve"> </w:t>
      </w:r>
      <w:r w:rsidRPr="00EF7438">
        <w:rPr>
          <w:szCs w:val="22"/>
        </w:rPr>
        <w:t>sodíka.</w:t>
      </w:r>
    </w:p>
    <w:p w:rsidR="00B6155C" w:rsidRPr="00141F41" w:rsidRDefault="00B6155C" w:rsidP="00212A4F">
      <w:pPr>
        <w:numPr>
          <w:ilvl w:val="12"/>
          <w:numId w:val="0"/>
        </w:numPr>
        <w:rPr>
          <w:szCs w:val="22"/>
        </w:rPr>
      </w:pPr>
    </w:p>
    <w:p w:rsidR="008A54F7" w:rsidRPr="00141F41" w:rsidRDefault="008A54F7" w:rsidP="00212A4F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3.</w:t>
      </w:r>
      <w:r w:rsidRPr="00141F41">
        <w:rPr>
          <w:b/>
          <w:szCs w:val="22"/>
        </w:rPr>
        <w:tab/>
        <w:t xml:space="preserve">Ako užívať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8A54F7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 xml:space="preserve">Vždy užívajte </w:t>
      </w:r>
      <w:r w:rsidR="00212A4F" w:rsidRPr="00141F41">
        <w:rPr>
          <w:szCs w:val="22"/>
        </w:rPr>
        <w:t>tento liek</w:t>
      </w:r>
      <w:r w:rsidR="00212A4F" w:rsidRPr="00141F41">
        <w:rPr>
          <w:bCs/>
          <w:szCs w:val="22"/>
        </w:rPr>
        <w:t xml:space="preserve"> presne tak, ako </w:t>
      </w:r>
      <w:r w:rsidR="00DA297D" w:rsidRPr="00141F41">
        <w:rPr>
          <w:bCs/>
          <w:szCs w:val="22"/>
        </w:rPr>
        <w:t xml:space="preserve">je to uvedené v tejto písomnej informácii alebo ako </w:t>
      </w:r>
      <w:r w:rsidR="00212A4F" w:rsidRPr="00141F41">
        <w:rPr>
          <w:bCs/>
          <w:szCs w:val="22"/>
        </w:rPr>
        <w:t>vám povedal váš lekár</w:t>
      </w:r>
      <w:r w:rsidR="00212A4F" w:rsidRPr="00141F41">
        <w:rPr>
          <w:szCs w:val="22"/>
        </w:rPr>
        <w:t xml:space="preserve"> alebo lekárnik</w:t>
      </w:r>
      <w:r w:rsidR="00212A4F" w:rsidRPr="00141F41">
        <w:rPr>
          <w:bCs/>
          <w:szCs w:val="22"/>
        </w:rPr>
        <w:t>. Ak si nie ste niečím istý, overte si to u svojho lekára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alebo</w:t>
      </w:r>
      <w:r w:rsidR="00212A4F" w:rsidRPr="00141F41">
        <w:rPr>
          <w:szCs w:val="22"/>
        </w:rPr>
        <w:t xml:space="preserve"> </w:t>
      </w:r>
      <w:r w:rsidR="00212A4F" w:rsidRPr="00141F41">
        <w:rPr>
          <w:bCs/>
          <w:szCs w:val="22"/>
        </w:rPr>
        <w:t>lekárnika.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</w:p>
    <w:p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Spôsob podávania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t>Tablety sa musia preh</w:t>
      </w:r>
      <w:r w:rsidR="00FA37F2" w:rsidRPr="00141F41">
        <w:rPr>
          <w:bCs/>
          <w:szCs w:val="22"/>
        </w:rPr>
        <w:t>ĺtať</w:t>
      </w:r>
      <w:r w:rsidRPr="00141F41">
        <w:rPr>
          <w:bCs/>
          <w:szCs w:val="22"/>
        </w:rPr>
        <w:t xml:space="preserve"> celé a</w:t>
      </w:r>
      <w:r w:rsidR="00B2325A" w:rsidRPr="00141F41">
        <w:rPr>
          <w:bCs/>
          <w:szCs w:val="22"/>
        </w:rPr>
        <w:t> </w:t>
      </w:r>
      <w:r w:rsidRPr="00141F41">
        <w:rPr>
          <w:bCs/>
          <w:szCs w:val="22"/>
        </w:rPr>
        <w:t>zap</w:t>
      </w:r>
      <w:r w:rsidR="00B2325A" w:rsidRPr="00141F41">
        <w:rPr>
          <w:bCs/>
          <w:szCs w:val="22"/>
        </w:rPr>
        <w:t>ijú sa</w:t>
      </w:r>
      <w:r w:rsidRPr="00141F41">
        <w:rPr>
          <w:bCs/>
          <w:szCs w:val="22"/>
        </w:rPr>
        <w:t xml:space="preserve"> vodou.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  <w:r w:rsidRPr="00141F41">
        <w:rPr>
          <w:bCs/>
          <w:szCs w:val="22"/>
        </w:rPr>
        <w:lastRenderedPageBreak/>
        <w:t>Ak ste prechladnutý alebo máte chrípku, je dôležité piť veľa tekutín.</w:t>
      </w:r>
    </w:p>
    <w:p w:rsidR="001E0280" w:rsidRPr="00141F41" w:rsidRDefault="001E0280" w:rsidP="00212A4F">
      <w:pPr>
        <w:ind w:left="0" w:firstLine="0"/>
        <w:rPr>
          <w:bCs/>
          <w:szCs w:val="22"/>
        </w:rPr>
      </w:pPr>
    </w:p>
    <w:p w:rsidR="001E0280" w:rsidRPr="00141F41" w:rsidRDefault="001E0280" w:rsidP="00212A4F">
      <w:pPr>
        <w:ind w:left="0" w:firstLine="0"/>
        <w:rPr>
          <w:b/>
          <w:bCs/>
          <w:szCs w:val="22"/>
          <w:u w:val="single"/>
        </w:rPr>
      </w:pPr>
      <w:r w:rsidRPr="00141F41">
        <w:rPr>
          <w:b/>
          <w:bCs/>
          <w:szCs w:val="22"/>
          <w:u w:val="single"/>
        </w:rPr>
        <w:t>Dávkovanie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Dospelí, starší ľudia a deti od 12 rokov:</w:t>
      </w:r>
    </w:p>
    <w:p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 xml:space="preserve">Užívajte </w:t>
      </w:r>
      <w:r w:rsidR="00E17368">
        <w:rPr>
          <w:szCs w:val="22"/>
        </w:rPr>
        <w:t>jednu</w:t>
      </w:r>
      <w:r w:rsidRPr="00141F41">
        <w:rPr>
          <w:szCs w:val="22"/>
        </w:rPr>
        <w:t xml:space="preserve"> tablet</w:t>
      </w:r>
      <w:r w:rsidR="00E17368">
        <w:rPr>
          <w:szCs w:val="22"/>
        </w:rPr>
        <w:t>u</w:t>
      </w:r>
      <w:r w:rsidRPr="00141F41">
        <w:rPr>
          <w:szCs w:val="22"/>
        </w:rPr>
        <w:t xml:space="preserve"> každých 8 hodín. Medzi dvomi dávkami nechajte časový odstup najmenej 4</w:t>
      </w:r>
      <w:r w:rsidR="003A48D1" w:rsidRPr="00141F41">
        <w:rPr>
          <w:szCs w:val="22"/>
        </w:rPr>
        <w:t> </w:t>
      </w:r>
      <w:r w:rsidRPr="00141F41">
        <w:rPr>
          <w:szCs w:val="22"/>
        </w:rPr>
        <w:t xml:space="preserve">hodiny a neprekračujte dávku </w:t>
      </w:r>
      <w:r w:rsidR="00E17368">
        <w:rPr>
          <w:szCs w:val="22"/>
        </w:rPr>
        <w:t>3</w:t>
      </w:r>
      <w:r w:rsidRPr="00141F41">
        <w:rPr>
          <w:szCs w:val="22"/>
        </w:rPr>
        <w:t xml:space="preserve"> tabliet v priebehu 24 hodín.</w:t>
      </w:r>
    </w:p>
    <w:p w:rsidR="001E0280" w:rsidRPr="00141F41" w:rsidRDefault="001E0280" w:rsidP="001E0280">
      <w:pPr>
        <w:ind w:left="0" w:firstLine="0"/>
        <w:rPr>
          <w:szCs w:val="22"/>
        </w:rPr>
      </w:pPr>
    </w:p>
    <w:p w:rsidR="001E0280" w:rsidRPr="00141F41" w:rsidRDefault="001E0280" w:rsidP="001E0280">
      <w:pPr>
        <w:ind w:left="0" w:firstLine="0"/>
        <w:rPr>
          <w:b/>
          <w:szCs w:val="22"/>
          <w:u w:val="single"/>
        </w:rPr>
      </w:pPr>
      <w:r w:rsidRPr="00141F41">
        <w:rPr>
          <w:b/>
          <w:szCs w:val="22"/>
          <w:u w:val="single"/>
        </w:rPr>
        <w:t>Dĺžka liečby:</w:t>
      </w:r>
    </w:p>
    <w:p w:rsidR="001E0280" w:rsidRPr="00141F41" w:rsidRDefault="001E0280" w:rsidP="001E0280">
      <w:pPr>
        <w:ind w:left="0" w:firstLine="0"/>
        <w:rPr>
          <w:szCs w:val="22"/>
        </w:rPr>
      </w:pPr>
      <w:r w:rsidRPr="00141F41">
        <w:rPr>
          <w:szCs w:val="22"/>
        </w:rPr>
        <w:t xml:space="preserve">Tento liek je iba na krátkodobé použitie. Užívajte najnižšiu dávku počas čo najkratšieho času potrebného na zmiernenie príznakov. </w:t>
      </w:r>
    </w:p>
    <w:p w:rsidR="001E0280" w:rsidRPr="00141F41" w:rsidRDefault="001E0280" w:rsidP="001E0280">
      <w:pPr>
        <w:ind w:left="0" w:firstLine="0"/>
        <w:rPr>
          <w:szCs w:val="22"/>
        </w:rPr>
      </w:pPr>
    </w:p>
    <w:p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Dospelí: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proofErr w:type="spellStart"/>
      <w:r w:rsidR="00C22364">
        <w:rPr>
          <w:b/>
          <w:bCs/>
          <w:szCs w:val="22"/>
        </w:rPr>
        <w:t>Ibugripp</w:t>
      </w:r>
      <w:proofErr w:type="spellEnd"/>
      <w:r w:rsidR="00C22364">
        <w:rPr>
          <w:b/>
          <w:bCs/>
          <w:szCs w:val="22"/>
        </w:rPr>
        <w:t xml:space="preserve"> Forte</w:t>
      </w:r>
      <w:r w:rsidRPr="00141F41">
        <w:rPr>
          <w:b/>
          <w:bCs/>
          <w:szCs w:val="22"/>
        </w:rPr>
        <w:t xml:space="preserve"> dlhšie ako 5 dní.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:rsidR="001E0280" w:rsidRPr="00141F41" w:rsidRDefault="001E0280" w:rsidP="001E0280">
      <w:pPr>
        <w:ind w:left="0" w:firstLine="0"/>
        <w:rPr>
          <w:szCs w:val="22"/>
          <w:u w:val="single"/>
        </w:rPr>
      </w:pPr>
      <w:r w:rsidRPr="00141F41">
        <w:rPr>
          <w:szCs w:val="22"/>
          <w:u w:val="single"/>
        </w:rPr>
        <w:t>Deti od 12 rokov:</w:t>
      </w:r>
    </w:p>
    <w:p w:rsidR="001E0280" w:rsidRPr="00141F41" w:rsidRDefault="001E0280" w:rsidP="001E0280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 xml:space="preserve">Neužívajte </w:t>
      </w:r>
      <w:proofErr w:type="spellStart"/>
      <w:r w:rsidR="00C22364">
        <w:rPr>
          <w:b/>
          <w:bCs/>
          <w:szCs w:val="22"/>
        </w:rPr>
        <w:t>Ibugripp</w:t>
      </w:r>
      <w:proofErr w:type="spellEnd"/>
      <w:r w:rsidR="00C22364">
        <w:rPr>
          <w:b/>
          <w:bCs/>
          <w:szCs w:val="22"/>
        </w:rPr>
        <w:t xml:space="preserve"> Forte</w:t>
      </w:r>
      <w:r w:rsidRPr="00141F41">
        <w:rPr>
          <w:b/>
          <w:bCs/>
          <w:szCs w:val="22"/>
        </w:rPr>
        <w:t xml:space="preserve"> dlhšie ako </w:t>
      </w:r>
      <w:r w:rsidR="005C504B" w:rsidRPr="00141F41">
        <w:rPr>
          <w:b/>
          <w:bCs/>
          <w:szCs w:val="22"/>
        </w:rPr>
        <w:t>3</w:t>
      </w:r>
      <w:r w:rsidRPr="00141F41">
        <w:rPr>
          <w:b/>
          <w:bCs/>
          <w:szCs w:val="22"/>
        </w:rPr>
        <w:t xml:space="preserve"> dn</w:t>
      </w:r>
      <w:r w:rsidR="005C504B" w:rsidRPr="00141F41">
        <w:rPr>
          <w:b/>
          <w:bCs/>
          <w:szCs w:val="22"/>
        </w:rPr>
        <w:t>i</w:t>
      </w:r>
      <w:r w:rsidRPr="00141F41">
        <w:rPr>
          <w:b/>
          <w:bCs/>
          <w:szCs w:val="22"/>
        </w:rPr>
        <w:t>.</w:t>
      </w:r>
    </w:p>
    <w:p w:rsidR="001E0280" w:rsidRPr="00141F41" w:rsidRDefault="001E0280" w:rsidP="00212A4F">
      <w:pPr>
        <w:ind w:left="0" w:firstLine="0"/>
        <w:rPr>
          <w:b/>
          <w:bCs/>
          <w:szCs w:val="22"/>
        </w:rPr>
      </w:pPr>
    </w:p>
    <w:p w:rsidR="005C504B" w:rsidRPr="00141F41" w:rsidRDefault="005C504B" w:rsidP="005C504B">
      <w:pPr>
        <w:ind w:left="0" w:right="-2" w:firstLine="0"/>
        <w:rPr>
          <w:b/>
          <w:szCs w:val="22"/>
        </w:rPr>
      </w:pPr>
      <w:r w:rsidRPr="00141F41">
        <w:rPr>
          <w:szCs w:val="22"/>
        </w:rPr>
        <w:t>Ak sa nebudete cítiť lepšie alebo sa budete cítiť horšie, musíte sa obrátiť na lekára.</w:t>
      </w:r>
    </w:p>
    <w:p w:rsidR="005C504B" w:rsidRPr="00141F41" w:rsidRDefault="005C504B" w:rsidP="00212A4F">
      <w:pPr>
        <w:ind w:left="0" w:firstLine="0"/>
        <w:rPr>
          <w:b/>
          <w:bCs/>
          <w:szCs w:val="22"/>
        </w:rPr>
      </w:pPr>
    </w:p>
    <w:p w:rsidR="005C504B" w:rsidRPr="00141F41" w:rsidRDefault="005C504B" w:rsidP="00212A4F">
      <w:pPr>
        <w:ind w:left="0" w:firstLine="0"/>
        <w:rPr>
          <w:b/>
          <w:bCs/>
          <w:szCs w:val="22"/>
        </w:rPr>
      </w:pPr>
      <w:r w:rsidRPr="00141F41">
        <w:rPr>
          <w:b/>
          <w:bCs/>
          <w:szCs w:val="22"/>
        </w:rPr>
        <w:t>Nepodávajte deťom do 12 rokov.</w:t>
      </w:r>
    </w:p>
    <w:p w:rsidR="008A54F7" w:rsidRPr="00141F41" w:rsidRDefault="008A54F7" w:rsidP="00212A4F">
      <w:pPr>
        <w:ind w:left="0" w:firstLine="0"/>
        <w:rPr>
          <w:bCs/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užijete viac </w:t>
      </w:r>
      <w:proofErr w:type="spellStart"/>
      <w:r w:rsidR="00C22364">
        <w:rPr>
          <w:b/>
          <w:szCs w:val="22"/>
        </w:rPr>
        <w:t>Ibugripp</w:t>
      </w:r>
      <w:r w:rsidR="00E17368">
        <w:rPr>
          <w:b/>
          <w:szCs w:val="22"/>
        </w:rPr>
        <w:t>u</w:t>
      </w:r>
      <w:proofErr w:type="spellEnd"/>
      <w:r w:rsidR="00C22364">
        <w:rPr>
          <w:b/>
          <w:szCs w:val="22"/>
        </w:rPr>
        <w:t xml:space="preserve"> Forte</w:t>
      </w:r>
      <w:r w:rsidRPr="00141F41">
        <w:rPr>
          <w:b/>
          <w:szCs w:val="22"/>
        </w:rPr>
        <w:t>, ako máte</w:t>
      </w:r>
    </w:p>
    <w:p w:rsidR="00B6155C" w:rsidRPr="00C22364" w:rsidRDefault="00B6155C" w:rsidP="00B6155C">
      <w:pPr>
        <w:pStyle w:val="Default"/>
        <w:rPr>
          <w:sz w:val="22"/>
          <w:szCs w:val="22"/>
          <w:lang w:val="sk-SK"/>
        </w:rPr>
      </w:pPr>
      <w:r w:rsidRPr="00C22364">
        <w:rPr>
          <w:bCs/>
          <w:sz w:val="22"/>
          <w:szCs w:val="22"/>
          <w:lang w:val="sk-SK"/>
        </w:rPr>
        <w:t xml:space="preserve">Ak ste užili väčšie množstvo lieku </w:t>
      </w:r>
      <w:proofErr w:type="spellStart"/>
      <w:r w:rsidR="00C22364">
        <w:rPr>
          <w:bCs/>
          <w:sz w:val="22"/>
          <w:szCs w:val="22"/>
          <w:lang w:val="sk-SK"/>
        </w:rPr>
        <w:t>Ibugripp</w:t>
      </w:r>
      <w:proofErr w:type="spellEnd"/>
      <w:r w:rsidR="00C22364">
        <w:rPr>
          <w:bCs/>
          <w:sz w:val="22"/>
          <w:szCs w:val="22"/>
          <w:lang w:val="sk-SK"/>
        </w:rPr>
        <w:t xml:space="preserve"> Forte</w:t>
      </w:r>
      <w:r>
        <w:rPr>
          <w:bCs/>
          <w:sz w:val="22"/>
          <w:szCs w:val="22"/>
          <w:lang w:val="sk-SK"/>
        </w:rPr>
        <w:t>,</w:t>
      </w:r>
      <w:r w:rsidRPr="00C22364">
        <w:rPr>
          <w:bCs/>
          <w:sz w:val="22"/>
          <w:szCs w:val="22"/>
          <w:lang w:val="sk-SK"/>
        </w:rPr>
        <w:t xml:space="preserve"> ako ste mali, alebo ak deti náhodne užili liek, vždy kontaktujte lekára alebo najbližšiu nemocnicu</w:t>
      </w:r>
      <w:r>
        <w:rPr>
          <w:bCs/>
          <w:sz w:val="22"/>
          <w:szCs w:val="22"/>
          <w:lang w:val="sk-SK"/>
        </w:rPr>
        <w:t>,</w:t>
      </w:r>
      <w:r w:rsidRPr="00C22364">
        <w:rPr>
          <w:bCs/>
          <w:sz w:val="22"/>
          <w:szCs w:val="22"/>
          <w:lang w:val="sk-SK"/>
        </w:rPr>
        <w:t xml:space="preserve"> aby ste získali informáciu, či liek predstavuje riziko a poradiť sa, čo treba robiť. </w:t>
      </w:r>
    </w:p>
    <w:p w:rsidR="00B6155C" w:rsidRDefault="00B6155C" w:rsidP="00B6155C">
      <w:pPr>
        <w:pStyle w:val="Default"/>
        <w:rPr>
          <w:bCs/>
          <w:sz w:val="22"/>
          <w:szCs w:val="22"/>
          <w:lang w:val="sk-SK"/>
        </w:rPr>
      </w:pPr>
      <w:r w:rsidRPr="00C22364">
        <w:rPr>
          <w:bCs/>
          <w:sz w:val="22"/>
          <w:szCs w:val="22"/>
          <w:lang w:val="sk-SK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E17368" w:rsidRPr="00C22364" w:rsidRDefault="00E17368" w:rsidP="00B6155C">
      <w:pPr>
        <w:pStyle w:val="Default"/>
        <w:rPr>
          <w:bCs/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Môžete pocítiť svalovú slabosť, pocit mravčenia a zrýchlený tlkot srdca (z dôvodu zvýšených hladín draslíka v krvi, čo možno odhaliť krvnými testami). Okamžite vyhľadajte lekársku pomoc, aj keď sa cítite dobre.</w:t>
      </w:r>
    </w:p>
    <w:p w:rsidR="00F60523" w:rsidRPr="00141F41" w:rsidRDefault="00F60523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 xml:space="preserve">Ak zabudnete užiť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</w:p>
    <w:p w:rsidR="00212A4F" w:rsidRPr="00141F41" w:rsidRDefault="005C504B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szCs w:val="22"/>
        </w:rPr>
        <w:t xml:space="preserve">Postupujte podľa pokynov uvedených vyššie, ako sa užíva tento liek a neužívajte viac, ako sa odporúča. </w:t>
      </w:r>
      <w:r w:rsidRPr="00141F41">
        <w:rPr>
          <w:b/>
          <w:szCs w:val="22"/>
        </w:rPr>
        <w:t xml:space="preserve">NEUŽÍVAJTE </w:t>
      </w:r>
      <w:r w:rsidR="00212A4F" w:rsidRPr="00141F41">
        <w:rPr>
          <w:b/>
          <w:szCs w:val="22"/>
        </w:rPr>
        <w:t>dvojnásobnú dávku, aby ste nahradili vynechan</w:t>
      </w:r>
      <w:r w:rsidRPr="00141F41">
        <w:rPr>
          <w:b/>
          <w:szCs w:val="22"/>
        </w:rPr>
        <w:t>é</w:t>
      </w:r>
      <w:r w:rsidR="00212A4F" w:rsidRPr="00141F41">
        <w:rPr>
          <w:b/>
          <w:szCs w:val="22"/>
        </w:rPr>
        <w:t xml:space="preserve"> tablet</w:t>
      </w:r>
      <w:r w:rsidRPr="00141F41">
        <w:rPr>
          <w:b/>
          <w:szCs w:val="22"/>
        </w:rPr>
        <w:t>y</w:t>
      </w:r>
      <w:r w:rsidR="00C82FD4" w:rsidRPr="00141F41">
        <w:rPr>
          <w:b/>
          <w:szCs w:val="22"/>
        </w:rPr>
        <w:t>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Ak máte akékoľvek ďalšie otázky týkajúce sa použitia tohto lieku, opýtajte sa svojho lekára alebo lekárnika.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833147" w:rsidRPr="00141F41" w:rsidRDefault="00833147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4.</w:t>
      </w:r>
      <w:r w:rsidRPr="00141F41">
        <w:rPr>
          <w:b/>
          <w:szCs w:val="22"/>
        </w:rPr>
        <w:tab/>
        <w:t>Možné vedľajšie účinky</w:t>
      </w:r>
    </w:p>
    <w:p w:rsidR="00212A4F" w:rsidRPr="00141F41" w:rsidRDefault="00212A4F" w:rsidP="00212A4F">
      <w:pPr>
        <w:numPr>
          <w:ilvl w:val="12"/>
          <w:numId w:val="0"/>
        </w:numPr>
        <w:ind w:right="-29"/>
        <w:rPr>
          <w:szCs w:val="22"/>
        </w:rPr>
      </w:pPr>
    </w:p>
    <w:p w:rsidR="005C504B" w:rsidRPr="00141F41" w:rsidRDefault="00212A4F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szCs w:val="22"/>
        </w:rPr>
        <w:t xml:space="preserve">Tak ako všetky lieky, aj </w:t>
      </w:r>
      <w:r w:rsidR="00DA297D" w:rsidRPr="00141F41">
        <w:rPr>
          <w:szCs w:val="22"/>
        </w:rPr>
        <w:t xml:space="preserve">tento liek </w:t>
      </w:r>
      <w:r w:rsidRPr="00141F41">
        <w:rPr>
          <w:szCs w:val="22"/>
        </w:rPr>
        <w:t>môže spôsobovať vedľajšie účinky, hoci sa neprejavia u každého.</w:t>
      </w:r>
      <w:r w:rsidR="00F60523" w:rsidRPr="00141F41">
        <w:rPr>
          <w:szCs w:val="22"/>
        </w:rPr>
        <w:t xml:space="preserve"> </w:t>
      </w:r>
    </w:p>
    <w:p w:rsidR="005C504B" w:rsidRPr="00141F41" w:rsidRDefault="005C504B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:rsidR="005C504B" w:rsidRPr="00141F41" w:rsidRDefault="005C504B" w:rsidP="005C504B">
      <w:pPr>
        <w:ind w:left="0" w:firstLine="0"/>
        <w:rPr>
          <w:szCs w:val="22"/>
        </w:rPr>
      </w:pPr>
      <w:r w:rsidRPr="00141F41">
        <w:rPr>
          <w:szCs w:val="22"/>
        </w:rPr>
        <w:t xml:space="preserve">Nežiaduce účinky možno minimalizovať podávaním najnižšej dávky počas čo najkratšieho času potrebného na zmiernenie príznakov. Môžete pociťovať niektorý zo známych vedľajších účinkov </w:t>
      </w:r>
      <w:proofErr w:type="spellStart"/>
      <w:r w:rsidRPr="00141F41">
        <w:rPr>
          <w:szCs w:val="22"/>
        </w:rPr>
        <w:t>nesteroidných</w:t>
      </w:r>
      <w:proofErr w:type="spellEnd"/>
      <w:r w:rsidRPr="00141F41">
        <w:rPr>
          <w:szCs w:val="22"/>
        </w:rPr>
        <w:t xml:space="preserve"> protizápalových </w:t>
      </w:r>
      <w:r w:rsidR="0031614E" w:rsidRPr="00141F41">
        <w:rPr>
          <w:szCs w:val="22"/>
        </w:rPr>
        <w:t xml:space="preserve">liekov </w:t>
      </w:r>
      <w:r w:rsidR="003A48D1" w:rsidRPr="00141F41">
        <w:rPr>
          <w:szCs w:val="22"/>
        </w:rPr>
        <w:t>–</w:t>
      </w:r>
      <w:r w:rsidR="00CA2EF3" w:rsidRPr="00141F41">
        <w:rPr>
          <w:szCs w:val="22"/>
        </w:rPr>
        <w:t xml:space="preserve"> </w:t>
      </w:r>
      <w:r w:rsidRPr="00141F41">
        <w:rPr>
          <w:szCs w:val="22"/>
        </w:rPr>
        <w:t>NSAID</w:t>
      </w:r>
      <w:r w:rsidR="00CA2EF3" w:rsidRPr="00141F41">
        <w:rPr>
          <w:szCs w:val="22"/>
        </w:rPr>
        <w:t xml:space="preserve"> (</w:t>
      </w:r>
      <w:r w:rsidRPr="00141F41">
        <w:rPr>
          <w:szCs w:val="22"/>
        </w:rPr>
        <w:t>pozri nižšie).</w:t>
      </w:r>
    </w:p>
    <w:p w:rsidR="00A46A2F" w:rsidRPr="00141F41" w:rsidRDefault="00A46A2F" w:rsidP="005C504B">
      <w:pPr>
        <w:ind w:left="0" w:firstLine="0"/>
        <w:rPr>
          <w:szCs w:val="22"/>
        </w:rPr>
      </w:pPr>
    </w:p>
    <w:p w:rsidR="00A46A2F" w:rsidRPr="00141F41" w:rsidRDefault="00A46A2F" w:rsidP="005C504B">
      <w:pPr>
        <w:ind w:left="0" w:firstLine="0"/>
        <w:rPr>
          <w:b/>
          <w:szCs w:val="22"/>
        </w:rPr>
      </w:pPr>
      <w:r w:rsidRPr="00141F41">
        <w:rPr>
          <w:szCs w:val="22"/>
        </w:rPr>
        <w:t xml:space="preserve">Ak sa vyskytne ktorýkoľvek z nasledovných prejavov kedykoľvek počas liečby, </w:t>
      </w:r>
      <w:r w:rsidRPr="00141F41">
        <w:rPr>
          <w:b/>
          <w:szCs w:val="22"/>
        </w:rPr>
        <w:t>UKONČITE UŽÍVANIE tohto lieku a okamžite vyhľadajte lekársku pomoc:</w:t>
      </w:r>
    </w:p>
    <w:p w:rsidR="00A46A2F" w:rsidRPr="00141F41" w:rsidRDefault="00A46A2F" w:rsidP="00A43CF5">
      <w:pPr>
        <w:numPr>
          <w:ilvl w:val="0"/>
          <w:numId w:val="18"/>
        </w:numPr>
        <w:ind w:left="426" w:hanging="426"/>
        <w:rPr>
          <w:szCs w:val="22"/>
        </w:rPr>
      </w:pPr>
      <w:r w:rsidRPr="00141F41">
        <w:rPr>
          <w:b/>
          <w:szCs w:val="22"/>
        </w:rPr>
        <w:t>prejavy črevného krvácania</w:t>
      </w:r>
      <w:r w:rsidRPr="00141F41">
        <w:rPr>
          <w:szCs w:val="22"/>
        </w:rPr>
        <w:t xml:space="preserve"> ako sú:</w:t>
      </w:r>
    </w:p>
    <w:p w:rsidR="005C504B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jasnočervená stolica, čierna dechtovitá stolica</w:t>
      </w:r>
    </w:p>
    <w:p w:rsidR="00A46A2F" w:rsidRPr="00141F41" w:rsidRDefault="00A46A2F" w:rsidP="00A46A2F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vracanie krvi alebo tmavých častíc podobných zrnkám kávy</w:t>
      </w:r>
    </w:p>
    <w:p w:rsidR="00A46A2F" w:rsidRPr="00141F41" w:rsidRDefault="00A46A2F" w:rsidP="00A46A2F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ťažkej alergickej reakcie</w:t>
      </w:r>
      <w:r w:rsidRPr="00141F41">
        <w:rPr>
          <w:szCs w:val="22"/>
        </w:rPr>
        <w:t xml:space="preserve"> ako sú:</w:t>
      </w:r>
    </w:p>
    <w:p w:rsidR="00A46A2F" w:rsidRPr="00141F41" w:rsidRDefault="00A46A2F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ťažkosti s dýchaním alebo ne</w:t>
      </w:r>
      <w:r w:rsidR="00386A1E" w:rsidRPr="00141F41">
        <w:rPr>
          <w:szCs w:val="22"/>
        </w:rPr>
        <w:t>vysvetliteľný</w:t>
      </w:r>
      <w:r w:rsidRPr="00141F41">
        <w:rPr>
          <w:szCs w:val="22"/>
        </w:rPr>
        <w:t xml:space="preserve"> sipot</w:t>
      </w:r>
    </w:p>
    <w:p w:rsidR="00A46A2F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lastRenderedPageBreak/>
        <w:t>závrat alebo zrýchlený tlkot srdca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ťažké formy kožných reakcií ako je svrbenie, kožná vyrážka so sčervenením, olupovaní</w:t>
      </w:r>
      <w:r w:rsidR="006E6B40" w:rsidRPr="00141F41">
        <w:rPr>
          <w:szCs w:val="22"/>
        </w:rPr>
        <w:t>m</w:t>
      </w:r>
      <w:r w:rsidRPr="00141F41">
        <w:rPr>
          <w:szCs w:val="22"/>
        </w:rPr>
        <w:t xml:space="preserve">, praskaním kože alebo tvorbou pľuzgierov (napr. </w:t>
      </w:r>
      <w:proofErr w:type="spellStart"/>
      <w:r w:rsidRPr="00141F41">
        <w:rPr>
          <w:szCs w:val="22"/>
        </w:rPr>
        <w:t>Stevensov-Johnsonov</w:t>
      </w:r>
      <w:proofErr w:type="spellEnd"/>
      <w:r w:rsidRPr="00141F41">
        <w:rPr>
          <w:szCs w:val="22"/>
        </w:rPr>
        <w:t xml:space="preserve"> syndróm)</w:t>
      </w:r>
    </w:p>
    <w:p w:rsidR="00A43CF5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opuch tváre, jazyka alebo hrdla</w:t>
      </w:r>
    </w:p>
    <w:p w:rsidR="00CD351B" w:rsidRPr="00BB65E9" w:rsidRDefault="00CD351B" w:rsidP="00CD351B">
      <w:pPr>
        <w:numPr>
          <w:ilvl w:val="0"/>
          <w:numId w:val="1"/>
        </w:numPr>
        <w:ind w:left="567" w:hanging="283"/>
      </w:pPr>
      <w:r w:rsidRPr="00CD351B">
        <w:t>môže sa vyskytnúť vážna kožná reakcia, známa ako syndróm DRESS.</w:t>
      </w:r>
      <w:r w:rsidRPr="00BB65E9">
        <w:t xml:space="preserve"> Medzi príznaky DRESS patria: kožná vyrážka, horúčka, opuch lymfatických uzlín a zvýšenie </w:t>
      </w:r>
      <w:proofErr w:type="spellStart"/>
      <w:r w:rsidRPr="00BB65E9">
        <w:t>eozinofilov</w:t>
      </w:r>
      <w:proofErr w:type="spellEnd"/>
      <w:r w:rsidRPr="00BB65E9">
        <w:t xml:space="preserve"> (typ bielych krviniek).</w:t>
      </w:r>
    </w:p>
    <w:p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>prejavy problémov s obličkami</w:t>
      </w:r>
      <w:r w:rsidRPr="00141F41">
        <w:rPr>
          <w:szCs w:val="22"/>
        </w:rPr>
        <w:t xml:space="preserve"> ako sú: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znížené alebo zvýšené močenie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zakalený moč alebo krv v moči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bolesti chrbta a/alebo opuch (predovšetkým nôh)</w:t>
      </w:r>
    </w:p>
    <w:p w:rsidR="00A43CF5" w:rsidRPr="00141F41" w:rsidRDefault="00A43CF5" w:rsidP="00A43CF5">
      <w:pPr>
        <w:numPr>
          <w:ilvl w:val="0"/>
          <w:numId w:val="19"/>
        </w:numPr>
        <w:rPr>
          <w:szCs w:val="22"/>
        </w:rPr>
      </w:pPr>
      <w:r w:rsidRPr="00141F41">
        <w:rPr>
          <w:b/>
          <w:szCs w:val="22"/>
        </w:rPr>
        <w:t xml:space="preserve">prejavy aseptickej </w:t>
      </w:r>
      <w:proofErr w:type="spellStart"/>
      <w:r w:rsidRPr="00141F41">
        <w:rPr>
          <w:b/>
          <w:szCs w:val="22"/>
        </w:rPr>
        <w:t>meningitídy</w:t>
      </w:r>
      <w:proofErr w:type="spellEnd"/>
      <w:r w:rsidRPr="00141F41">
        <w:rPr>
          <w:szCs w:val="22"/>
        </w:rPr>
        <w:t xml:space="preserve"> </w:t>
      </w:r>
      <w:r w:rsidR="00536067" w:rsidRPr="00141F41">
        <w:rPr>
          <w:szCs w:val="22"/>
        </w:rPr>
        <w:t xml:space="preserve">(nehnisavý </w:t>
      </w:r>
      <w:r w:rsidR="006E6B40" w:rsidRPr="00141F41">
        <w:rPr>
          <w:szCs w:val="22"/>
        </w:rPr>
        <w:t>zápal mozgových blán)</w:t>
      </w:r>
      <w:r w:rsidR="00536067" w:rsidRPr="00141F41">
        <w:rPr>
          <w:szCs w:val="22"/>
        </w:rPr>
        <w:t xml:space="preserve"> </w:t>
      </w:r>
      <w:r w:rsidRPr="00141F41">
        <w:rPr>
          <w:szCs w:val="22"/>
        </w:rPr>
        <w:t>ako sú: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stuhnutosť šije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bolesť hlavy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pocit nevoľnosti, vracanie</w:t>
      </w:r>
    </w:p>
    <w:p w:rsidR="00A43CF5" w:rsidRPr="00141F41" w:rsidRDefault="00A43CF5" w:rsidP="00A43CF5">
      <w:pPr>
        <w:numPr>
          <w:ilvl w:val="0"/>
          <w:numId w:val="1"/>
        </w:numPr>
        <w:ind w:left="567" w:hanging="283"/>
        <w:rPr>
          <w:szCs w:val="22"/>
        </w:rPr>
      </w:pPr>
      <w:r w:rsidRPr="00141F41">
        <w:rPr>
          <w:szCs w:val="22"/>
        </w:rPr>
        <w:t>horúčka a dezorientácia. Pacienti s </w:t>
      </w:r>
      <w:proofErr w:type="spellStart"/>
      <w:r w:rsidRPr="00141F41">
        <w:rPr>
          <w:szCs w:val="22"/>
        </w:rPr>
        <w:t>autoim</w:t>
      </w:r>
      <w:r w:rsidR="006E6B40" w:rsidRPr="00141F41">
        <w:rPr>
          <w:szCs w:val="22"/>
        </w:rPr>
        <w:t>unitný</w:t>
      </w:r>
      <w:r w:rsidRPr="00141F41">
        <w:rPr>
          <w:szCs w:val="22"/>
        </w:rPr>
        <w:t>mi</w:t>
      </w:r>
      <w:proofErr w:type="spellEnd"/>
      <w:r w:rsidRPr="00141F41">
        <w:rPr>
          <w:szCs w:val="22"/>
        </w:rPr>
        <w:t xml:space="preserve"> poruchami (systémový </w:t>
      </w:r>
      <w:proofErr w:type="spellStart"/>
      <w:r w:rsidRPr="00141F41">
        <w:rPr>
          <w:szCs w:val="22"/>
        </w:rPr>
        <w:t>lupus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erythematosus</w:t>
      </w:r>
      <w:proofErr w:type="spellEnd"/>
      <w:r w:rsidRPr="00141F41">
        <w:rPr>
          <w:szCs w:val="22"/>
        </w:rPr>
        <w:t xml:space="preserve">, zmiešané ochorenie </w:t>
      </w:r>
      <w:r w:rsidR="00536067" w:rsidRPr="00141F41">
        <w:rPr>
          <w:szCs w:val="22"/>
        </w:rPr>
        <w:t xml:space="preserve">spojivového </w:t>
      </w:r>
      <w:r w:rsidRPr="00141F41">
        <w:rPr>
          <w:szCs w:val="22"/>
        </w:rPr>
        <w:t>tkaniva) majú väčšiu pravdepodobnosť postihnutia.</w:t>
      </w:r>
    </w:p>
    <w:p w:rsidR="00A46A2F" w:rsidRDefault="00CD351B" w:rsidP="00CD351B">
      <w:pPr>
        <w:numPr>
          <w:ilvl w:val="0"/>
          <w:numId w:val="19"/>
        </w:numPr>
        <w:rPr>
          <w:szCs w:val="22"/>
        </w:rPr>
      </w:pPr>
      <w:r>
        <w:rPr>
          <w:b/>
          <w:szCs w:val="22"/>
        </w:rPr>
        <w:t>prejavy krvných porúch</w:t>
      </w:r>
      <w:r>
        <w:rPr>
          <w:szCs w:val="22"/>
        </w:rPr>
        <w:t>, ktoré majú za následok neobjasnené alebo nezvyčajné krvácanie alebo tvorbu krvných výronov, horúčku, bolesť hrdla, vredy v ústach, príznaky podobné chrípke a silnú vyčerpanosť</w:t>
      </w:r>
    </w:p>
    <w:p w:rsidR="00CD351B" w:rsidRDefault="00CD351B" w:rsidP="00CD351B">
      <w:pPr>
        <w:numPr>
          <w:ilvl w:val="0"/>
          <w:numId w:val="19"/>
        </w:numPr>
        <w:rPr>
          <w:szCs w:val="22"/>
        </w:rPr>
      </w:pPr>
      <w:r>
        <w:rPr>
          <w:b/>
          <w:szCs w:val="22"/>
        </w:rPr>
        <w:t>prejavy problémov s pečeňou</w:t>
      </w:r>
      <w:r>
        <w:rPr>
          <w:szCs w:val="22"/>
        </w:rPr>
        <w:t xml:space="preserve"> ako sú:</w:t>
      </w:r>
    </w:p>
    <w:p w:rsidR="00CD351B" w:rsidRPr="00CD351B" w:rsidRDefault="00CD351B" w:rsidP="00CD351B">
      <w:pPr>
        <w:numPr>
          <w:ilvl w:val="0"/>
          <w:numId w:val="1"/>
        </w:numPr>
        <w:rPr>
          <w:szCs w:val="22"/>
        </w:rPr>
      </w:pPr>
      <w:r w:rsidRPr="00CD351B">
        <w:rPr>
          <w:szCs w:val="22"/>
        </w:rPr>
        <w:t>bolesť žalúdka, nevoľnosť,</w:t>
      </w:r>
    </w:p>
    <w:p w:rsidR="00CD351B" w:rsidRDefault="00CD351B" w:rsidP="00CD351B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žltačka (zožltnutie kože a očných bielkov) alebo tmavohnedý moč.</w:t>
      </w:r>
    </w:p>
    <w:p w:rsidR="00EB1CB7" w:rsidRPr="00330892" w:rsidRDefault="00EB1CB7" w:rsidP="00AB7C5F">
      <w:pPr>
        <w:pStyle w:val="Default"/>
        <w:numPr>
          <w:ilvl w:val="0"/>
          <w:numId w:val="26"/>
        </w:numPr>
        <w:ind w:left="567" w:hanging="567"/>
        <w:rPr>
          <w:sz w:val="22"/>
          <w:szCs w:val="22"/>
          <w:lang w:val="sk-SK"/>
        </w:rPr>
      </w:pPr>
      <w:r w:rsidRPr="00AB7C5F">
        <w:rPr>
          <w:b/>
          <w:sz w:val="22"/>
          <w:szCs w:val="22"/>
          <w:lang w:val="sk-SK"/>
        </w:rPr>
        <w:t>červená, šupinatá rozšírená vyrážka s podkožnými hrčkami a pľuzgiermi</w:t>
      </w:r>
      <w:r w:rsidRPr="00330892">
        <w:rPr>
          <w:sz w:val="22"/>
          <w:szCs w:val="22"/>
          <w:lang w:val="sk-SK"/>
        </w:rPr>
        <w:t>, ktorá sa vyskytuje najmä v kožných záhyboch, na trupe a horných končatinách, a ktorá je sprevádzaná horúčkou na začiatku liečby (</w:t>
      </w:r>
      <w:r w:rsidRPr="00AB7C5F">
        <w:rPr>
          <w:b/>
          <w:sz w:val="22"/>
          <w:szCs w:val="22"/>
          <w:lang w:val="sk-SK"/>
        </w:rPr>
        <w:t xml:space="preserve">akútna generalizovaná </w:t>
      </w:r>
      <w:proofErr w:type="spellStart"/>
      <w:r w:rsidRPr="00AB7C5F">
        <w:rPr>
          <w:b/>
          <w:sz w:val="22"/>
          <w:szCs w:val="22"/>
          <w:lang w:val="sk-SK"/>
        </w:rPr>
        <w:t>exantematózna</w:t>
      </w:r>
      <w:proofErr w:type="spellEnd"/>
      <w:r w:rsidRPr="00AB7C5F">
        <w:rPr>
          <w:b/>
          <w:sz w:val="22"/>
          <w:szCs w:val="22"/>
          <w:lang w:val="sk-SK"/>
        </w:rPr>
        <w:t xml:space="preserve"> </w:t>
      </w:r>
      <w:proofErr w:type="spellStart"/>
      <w:r w:rsidRPr="00AB7C5F">
        <w:rPr>
          <w:b/>
          <w:sz w:val="22"/>
          <w:szCs w:val="22"/>
          <w:lang w:val="sk-SK"/>
        </w:rPr>
        <w:t>pustulóza</w:t>
      </w:r>
      <w:proofErr w:type="spellEnd"/>
      <w:r w:rsidRPr="00330892">
        <w:rPr>
          <w:sz w:val="22"/>
          <w:szCs w:val="22"/>
          <w:lang w:val="sk-SK"/>
        </w:rPr>
        <w:t xml:space="preserve">). Ak sa u vás vyskytnú tieto príznaky, prestaňte užívať </w:t>
      </w:r>
      <w:proofErr w:type="spellStart"/>
      <w:r>
        <w:rPr>
          <w:sz w:val="22"/>
          <w:szCs w:val="22"/>
          <w:lang w:val="sk-SK"/>
        </w:rPr>
        <w:t>Ibugripp</w:t>
      </w:r>
      <w:proofErr w:type="spellEnd"/>
      <w:r w:rsidRPr="00330892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Forte </w:t>
      </w:r>
      <w:r w:rsidRPr="00330892">
        <w:rPr>
          <w:sz w:val="22"/>
          <w:szCs w:val="22"/>
          <w:lang w:val="sk-SK"/>
        </w:rPr>
        <w:t xml:space="preserve">a ihneď vyhľadajte lekársku pomoc. Pozri tiež časť 2. </w:t>
      </w:r>
    </w:p>
    <w:p w:rsidR="00CD351B" w:rsidRPr="00141F41" w:rsidRDefault="00CD351B" w:rsidP="00CD351B">
      <w:pPr>
        <w:rPr>
          <w:szCs w:val="22"/>
        </w:rPr>
      </w:pPr>
    </w:p>
    <w:p w:rsidR="00A43CF5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PRESTAŇTE UŽÍVAŤ tento liek a povedzte svojmu lekárovi, ak pocítite nasledovné menej časté vedľajšie účinky</w:t>
      </w:r>
      <w:r w:rsidRPr="00CD351B">
        <w:rPr>
          <w:b/>
          <w:szCs w:val="22"/>
        </w:rPr>
        <w:t>, ktoré môžu postihovať menej ako 1 zo 100 osôb:</w:t>
      </w:r>
    </w:p>
    <w:p w:rsidR="00536532" w:rsidRPr="00141F41" w:rsidRDefault="00536532" w:rsidP="00536532">
      <w:pPr>
        <w:numPr>
          <w:ilvl w:val="0"/>
          <w:numId w:val="19"/>
        </w:numPr>
        <w:rPr>
          <w:szCs w:val="22"/>
        </w:rPr>
      </w:pPr>
      <w:r w:rsidRPr="00141F41">
        <w:rPr>
          <w:szCs w:val="22"/>
        </w:rPr>
        <w:t>porucha trávenia, pálenie záhy alebo pocit nevoľnosti</w:t>
      </w:r>
    </w:p>
    <w:p w:rsidR="00536532" w:rsidRPr="00141F41" w:rsidRDefault="00536532" w:rsidP="00536532">
      <w:pPr>
        <w:numPr>
          <w:ilvl w:val="0"/>
          <w:numId w:val="19"/>
        </w:numPr>
        <w:rPr>
          <w:color w:val="C0504D"/>
          <w:szCs w:val="22"/>
        </w:rPr>
      </w:pPr>
      <w:r w:rsidRPr="00141F41">
        <w:rPr>
          <w:szCs w:val="22"/>
        </w:rPr>
        <w:t>bolesť v</w:t>
      </w:r>
      <w:r w:rsidR="00FE331E" w:rsidRPr="00141F41">
        <w:rPr>
          <w:szCs w:val="22"/>
        </w:rPr>
        <w:t xml:space="preserve"> </w:t>
      </w:r>
      <w:r w:rsidRPr="00141F41">
        <w:rPr>
          <w:szCs w:val="22"/>
        </w:rPr>
        <w:t>žalúdku (</w:t>
      </w:r>
      <w:r w:rsidR="00CA2EF3" w:rsidRPr="00141F41">
        <w:rPr>
          <w:szCs w:val="22"/>
        </w:rPr>
        <w:t>bruchu</w:t>
      </w:r>
      <w:r w:rsidRPr="00141F41">
        <w:rPr>
          <w:szCs w:val="22"/>
        </w:rPr>
        <w:t>) alebo iné</w:t>
      </w:r>
      <w:r w:rsidRPr="00141F41">
        <w:rPr>
          <w:color w:val="C0504D"/>
          <w:szCs w:val="22"/>
        </w:rPr>
        <w:t xml:space="preserve"> </w:t>
      </w:r>
      <w:r w:rsidR="00CA2EF3" w:rsidRPr="00141F41">
        <w:rPr>
          <w:szCs w:val="22"/>
        </w:rPr>
        <w:t>žalúdočné problémy</w:t>
      </w:r>
    </w:p>
    <w:p w:rsidR="00A46A2F" w:rsidRPr="00141F41" w:rsidRDefault="00A46A2F" w:rsidP="005C504B">
      <w:pPr>
        <w:ind w:left="0" w:firstLine="0"/>
        <w:rPr>
          <w:szCs w:val="22"/>
        </w:rPr>
      </w:pPr>
    </w:p>
    <w:p w:rsidR="005C504B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POVEDZTE SVOJMU LEKÁROVI, ak máte ktorýkoľvek z nasledovných vedľajších účinkov</w:t>
      </w:r>
      <w:r w:rsidRPr="00141F41">
        <w:rPr>
          <w:szCs w:val="22"/>
        </w:rPr>
        <w:t xml:space="preserve">, </w:t>
      </w:r>
      <w:r w:rsidRPr="00CD351B">
        <w:rPr>
          <w:b/>
          <w:szCs w:val="22"/>
        </w:rPr>
        <w:t>alebo ak sa zhoršili, alebo ste zaznamenali nejaký vedľajší účinok, ktorý tu nie je uvedený:</w:t>
      </w:r>
    </w:p>
    <w:p w:rsidR="00536532" w:rsidRPr="00141F41" w:rsidRDefault="00536532" w:rsidP="005C504B">
      <w:pPr>
        <w:ind w:left="0" w:firstLine="0"/>
        <w:rPr>
          <w:szCs w:val="22"/>
        </w:rPr>
      </w:pPr>
    </w:p>
    <w:p w:rsidR="00536532" w:rsidRPr="00141F41" w:rsidRDefault="00536532" w:rsidP="005C504B">
      <w:pPr>
        <w:ind w:left="0" w:firstLine="0"/>
        <w:rPr>
          <w:szCs w:val="22"/>
        </w:rPr>
      </w:pPr>
      <w:r w:rsidRPr="00141F41">
        <w:rPr>
          <w:b/>
          <w:szCs w:val="22"/>
        </w:rPr>
        <w:t>Menej časté vedľajšie účinky,</w:t>
      </w:r>
      <w:r w:rsidRPr="00141F41">
        <w:rPr>
          <w:szCs w:val="22"/>
        </w:rPr>
        <w:t xml:space="preserve"> ktoré môžu postihovať menej ako 1 zo 100 osôb:</w:t>
      </w:r>
    </w:p>
    <w:p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>alergické reakcie ako je kožný výsev (žihľavka), svrbenie a olupovanie kože</w:t>
      </w:r>
    </w:p>
    <w:p w:rsidR="00536532" w:rsidRPr="00141F41" w:rsidRDefault="00536532" w:rsidP="00536532">
      <w:pPr>
        <w:numPr>
          <w:ilvl w:val="0"/>
          <w:numId w:val="21"/>
        </w:numPr>
        <w:ind w:left="567" w:hanging="567"/>
        <w:rPr>
          <w:szCs w:val="22"/>
        </w:rPr>
      </w:pPr>
      <w:r w:rsidRPr="00141F41">
        <w:rPr>
          <w:szCs w:val="22"/>
        </w:rPr>
        <w:t xml:space="preserve">bolesť hlavy, závrat, </w:t>
      </w:r>
      <w:proofErr w:type="spellStart"/>
      <w:r w:rsidRPr="00141F41">
        <w:rPr>
          <w:szCs w:val="22"/>
        </w:rPr>
        <w:t>ti</w:t>
      </w:r>
      <w:r w:rsidR="00DC22F6" w:rsidRPr="00141F41">
        <w:rPr>
          <w:szCs w:val="22"/>
        </w:rPr>
        <w:t>n</w:t>
      </w:r>
      <w:r w:rsidRPr="00141F41">
        <w:rPr>
          <w:szCs w:val="22"/>
        </w:rPr>
        <w:t>itus</w:t>
      </w:r>
      <w:proofErr w:type="spellEnd"/>
      <w:r w:rsidRPr="00141F41">
        <w:rPr>
          <w:szCs w:val="22"/>
        </w:rPr>
        <w:t xml:space="preserve"> (zvonenie v ušiach)</w:t>
      </w:r>
    </w:p>
    <w:p w:rsidR="00536532" w:rsidRPr="00141F41" w:rsidRDefault="00536532" w:rsidP="00536532">
      <w:pPr>
        <w:rPr>
          <w:szCs w:val="22"/>
        </w:rPr>
      </w:pPr>
    </w:p>
    <w:p w:rsidR="005C504B" w:rsidRPr="00141F41" w:rsidRDefault="00536532" w:rsidP="00212A4F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41F41">
        <w:rPr>
          <w:b/>
          <w:szCs w:val="22"/>
        </w:rPr>
        <w:t>Zriedkavé vedľajšie účinky,</w:t>
      </w:r>
      <w:r w:rsidRPr="00141F41">
        <w:rPr>
          <w:szCs w:val="22"/>
        </w:rPr>
        <w:t xml:space="preserve"> ktoré môžu postihovať menej ako 1 z 1 000 osôb:</w:t>
      </w:r>
    </w:p>
    <w:p w:rsidR="00536532" w:rsidRPr="00141F41" w:rsidRDefault="00536532" w:rsidP="00536532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proofErr w:type="spellStart"/>
      <w:r w:rsidRPr="00141F41">
        <w:rPr>
          <w:szCs w:val="22"/>
        </w:rPr>
        <w:t>flatulencia</w:t>
      </w:r>
      <w:proofErr w:type="spellEnd"/>
      <w:r w:rsidRPr="00141F41">
        <w:rPr>
          <w:szCs w:val="22"/>
        </w:rPr>
        <w:t xml:space="preserve"> (</w:t>
      </w:r>
      <w:r w:rsidR="00DC22F6" w:rsidRPr="00141F41">
        <w:rPr>
          <w:szCs w:val="22"/>
        </w:rPr>
        <w:t>„</w:t>
      </w:r>
      <w:r w:rsidRPr="00141F41">
        <w:rPr>
          <w:szCs w:val="22"/>
        </w:rPr>
        <w:t>vetry</w:t>
      </w:r>
      <w:r w:rsidR="00DC22F6" w:rsidRPr="00141F41">
        <w:rPr>
          <w:szCs w:val="22"/>
        </w:rPr>
        <w:t>“</w:t>
      </w:r>
      <w:r w:rsidRPr="00141F41">
        <w:rPr>
          <w:szCs w:val="22"/>
        </w:rPr>
        <w:t>), hnačka, zápcha a vracanie</w:t>
      </w:r>
    </w:p>
    <w:p w:rsidR="00750B53" w:rsidRPr="00141F41" w:rsidRDefault="00750B53" w:rsidP="00536532">
      <w:pPr>
        <w:ind w:right="-29"/>
        <w:outlineLvl w:val="0"/>
        <w:rPr>
          <w:b/>
          <w:szCs w:val="22"/>
        </w:rPr>
      </w:pPr>
    </w:p>
    <w:p w:rsidR="00536532" w:rsidRPr="00141F41" w:rsidRDefault="00750B53" w:rsidP="00536532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Veľmi zriedkavé</w:t>
      </w:r>
      <w:r w:rsidR="00536532" w:rsidRPr="00141F41">
        <w:rPr>
          <w:b/>
          <w:szCs w:val="22"/>
        </w:rPr>
        <w:t xml:space="preserve"> vedľajšie účinky,</w:t>
      </w:r>
      <w:r w:rsidR="00536532" w:rsidRPr="00141F41">
        <w:rPr>
          <w:szCs w:val="22"/>
        </w:rPr>
        <w:t xml:space="preserve"> ktoré môžu postihovať menej ako 1 z 1</w:t>
      </w:r>
      <w:r w:rsidRPr="00141F41">
        <w:rPr>
          <w:szCs w:val="22"/>
        </w:rPr>
        <w:t>0 0</w:t>
      </w:r>
      <w:r w:rsidR="00536532" w:rsidRPr="00141F41">
        <w:rPr>
          <w:szCs w:val="22"/>
        </w:rPr>
        <w:t>00 osôb</w:t>
      </w:r>
      <w:r w:rsidRPr="00141F41">
        <w:rPr>
          <w:szCs w:val="22"/>
        </w:rPr>
        <w:t>: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pokles krvného tlaku a nepravidelný srdcový rytmus</w:t>
      </w:r>
    </w:p>
    <w:p w:rsidR="00750B53" w:rsidRPr="00141F41" w:rsidRDefault="00750B53" w:rsidP="00750B53">
      <w:pPr>
        <w:ind w:right="-29"/>
        <w:outlineLvl w:val="0"/>
        <w:rPr>
          <w:szCs w:val="22"/>
        </w:rPr>
      </w:pPr>
    </w:p>
    <w:p w:rsidR="00750B53" w:rsidRPr="00141F41" w:rsidRDefault="00750B53" w:rsidP="00750B53">
      <w:pPr>
        <w:ind w:right="-29"/>
        <w:outlineLvl w:val="0"/>
        <w:rPr>
          <w:szCs w:val="22"/>
        </w:rPr>
      </w:pPr>
      <w:r w:rsidRPr="00141F41">
        <w:rPr>
          <w:b/>
          <w:szCs w:val="22"/>
        </w:rPr>
        <w:t>Vedľajšie účinky</w:t>
      </w:r>
      <w:r w:rsidRPr="00141F41">
        <w:rPr>
          <w:szCs w:val="22"/>
        </w:rPr>
        <w:t>, ktorých častosť nemožno stanoviť z dostupných údajov: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 xml:space="preserve">zhoršenie astmy alebo </w:t>
      </w:r>
      <w:proofErr w:type="spellStart"/>
      <w:r w:rsidRPr="00141F41">
        <w:rPr>
          <w:szCs w:val="22"/>
        </w:rPr>
        <w:t>bronchospazmu</w:t>
      </w:r>
      <w:proofErr w:type="spellEnd"/>
      <w:r w:rsidRPr="00141F41">
        <w:rPr>
          <w:szCs w:val="22"/>
        </w:rPr>
        <w:t xml:space="preserve"> (kŕč svalstva priedušiek)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opuch (edém), vysoký krvný tlak, zlyhanie srdca alebo srdcový infarkt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 xml:space="preserve">zhoršenie </w:t>
      </w:r>
      <w:proofErr w:type="spellStart"/>
      <w:r w:rsidRPr="00141F41">
        <w:rPr>
          <w:szCs w:val="22"/>
        </w:rPr>
        <w:t>kolitídy</w:t>
      </w:r>
      <w:proofErr w:type="spellEnd"/>
      <w:r w:rsidRPr="00141F41">
        <w:rPr>
          <w:szCs w:val="22"/>
        </w:rPr>
        <w:t xml:space="preserve"> (zápalové ochorenie hrubého čreva) a </w:t>
      </w:r>
      <w:proofErr w:type="spellStart"/>
      <w:r w:rsidRPr="00141F41">
        <w:rPr>
          <w:szCs w:val="22"/>
        </w:rPr>
        <w:t>Crohnov</w:t>
      </w:r>
      <w:r w:rsidR="00CA2EF3" w:rsidRPr="00141F41">
        <w:rPr>
          <w:szCs w:val="22"/>
        </w:rPr>
        <w:t>ej</w:t>
      </w:r>
      <w:proofErr w:type="spellEnd"/>
      <w:r w:rsidRPr="00141F41">
        <w:rPr>
          <w:szCs w:val="22"/>
        </w:rPr>
        <w:t xml:space="preserve"> chorob</w:t>
      </w:r>
      <w:r w:rsidR="00CA2EF3" w:rsidRPr="00141F41">
        <w:rPr>
          <w:szCs w:val="22"/>
        </w:rPr>
        <w:t>y</w:t>
      </w:r>
      <w:r w:rsidRPr="00141F41">
        <w:rPr>
          <w:szCs w:val="22"/>
        </w:rPr>
        <w:t xml:space="preserve"> (zápal tráviacej sústavy)</w:t>
      </w:r>
    </w:p>
    <w:p w:rsidR="00750B53" w:rsidRPr="00141F41" w:rsidRDefault="00750B53" w:rsidP="00750B53">
      <w:pPr>
        <w:numPr>
          <w:ilvl w:val="0"/>
          <w:numId w:val="22"/>
        </w:numPr>
        <w:ind w:left="567" w:right="-29" w:hanging="567"/>
        <w:outlineLvl w:val="0"/>
        <w:rPr>
          <w:szCs w:val="22"/>
        </w:rPr>
      </w:pPr>
      <w:r w:rsidRPr="00141F41">
        <w:rPr>
          <w:szCs w:val="22"/>
        </w:rPr>
        <w:t>ťažkosti s močením (iba u mužov)</w:t>
      </w:r>
    </w:p>
    <w:p w:rsidR="00750B53" w:rsidRPr="00141F41" w:rsidRDefault="00750B53" w:rsidP="00750B53">
      <w:pPr>
        <w:ind w:right="-29"/>
        <w:outlineLvl w:val="0"/>
        <w:rPr>
          <w:szCs w:val="22"/>
        </w:rPr>
      </w:pPr>
    </w:p>
    <w:p w:rsidR="00A46B00" w:rsidRPr="00141F41" w:rsidRDefault="00A46B00" w:rsidP="00A46B00">
      <w:pPr>
        <w:autoSpaceDE w:val="0"/>
        <w:autoSpaceDN w:val="0"/>
        <w:adjustRightInd w:val="0"/>
        <w:ind w:left="0" w:firstLine="0"/>
        <w:rPr>
          <w:rFonts w:eastAsia="Calibri"/>
          <w:color w:val="000000"/>
          <w:szCs w:val="22"/>
        </w:rPr>
      </w:pPr>
      <w:r w:rsidRPr="00141F41">
        <w:rPr>
          <w:szCs w:val="22"/>
        </w:rPr>
        <w:lastRenderedPageBreak/>
        <w:t xml:space="preserve">Lieky ako </w:t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  <w:r w:rsidRPr="00141F41">
        <w:rPr>
          <w:szCs w:val="22"/>
        </w:rPr>
        <w:t xml:space="preserve"> </w:t>
      </w:r>
      <w:r w:rsidRPr="00141F41">
        <w:rPr>
          <w:rFonts w:eastAsia="Calibri"/>
          <w:color w:val="000000"/>
          <w:szCs w:val="22"/>
        </w:rPr>
        <w:t>môžu byť spojené s malým zvýšeným rizikom srdcového infarktu (infarkt myokardu) alebo mozgovej príhody. Pozri časť 2 „Upozornenia a opatrenia“.</w:t>
      </w:r>
    </w:p>
    <w:p w:rsidR="00750B53" w:rsidRPr="00141F41" w:rsidRDefault="00750B53" w:rsidP="00750B53">
      <w:pPr>
        <w:ind w:right="-29"/>
        <w:outlineLvl w:val="0"/>
        <w:rPr>
          <w:szCs w:val="22"/>
        </w:rPr>
      </w:pPr>
    </w:p>
    <w:p w:rsidR="00EB1CB7" w:rsidRDefault="00EB1CB7" w:rsidP="00EB1CB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b/>
          <w:bCs/>
        </w:rPr>
        <w:t>Hlásenie vedľajších účinkov</w:t>
      </w:r>
    </w:p>
    <w:p w:rsidR="00EB1CB7" w:rsidRDefault="00EB1CB7" w:rsidP="00EB1CB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</w:pPr>
      <w: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hd w:val="clear" w:color="auto" w:fill="C0C0C0"/>
          </w:rPr>
          <w:t>prílohe V</w:t>
        </w:r>
      </w:hyperlink>
      <w:r>
        <w:t>. Hlásením vedľajších účinkov môžete prispieť k získaniu ďalších informácií o bezpečnosti tohto lieku.</w:t>
      </w:r>
    </w:p>
    <w:p w:rsidR="00212A4F" w:rsidRPr="00141F41" w:rsidRDefault="00212A4F" w:rsidP="00212A4F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</w:p>
    <w:p w:rsidR="00756B3D" w:rsidRPr="00141F41" w:rsidRDefault="00756B3D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141F41">
        <w:rPr>
          <w:b/>
          <w:szCs w:val="22"/>
        </w:rPr>
        <w:t>5.</w:t>
      </w:r>
      <w:r w:rsidRPr="00141F41">
        <w:rPr>
          <w:b/>
          <w:szCs w:val="22"/>
        </w:rPr>
        <w:tab/>
        <w:t xml:space="preserve">Ako uchovávať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Tento liek uchovávajte mimo dohľadu a dosahu detí.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Neužívajte tento liek po dátume exspirácie</w:t>
      </w:r>
      <w:r w:rsidR="00A46B00" w:rsidRPr="00141F41">
        <w:rPr>
          <w:szCs w:val="22"/>
        </w:rPr>
        <w:t xml:space="preserve"> (EXP)</w:t>
      </w:r>
      <w:r w:rsidRPr="00141F41">
        <w:rPr>
          <w:szCs w:val="22"/>
        </w:rPr>
        <w:t xml:space="preserve">, ktorý je uvedený </w:t>
      </w:r>
      <w:r w:rsidR="00756B3D" w:rsidRPr="00141F41">
        <w:rPr>
          <w:szCs w:val="22"/>
        </w:rPr>
        <w:t xml:space="preserve">na </w:t>
      </w:r>
      <w:r w:rsidR="00A46B00" w:rsidRPr="00141F41">
        <w:rPr>
          <w:szCs w:val="22"/>
        </w:rPr>
        <w:t>obale</w:t>
      </w:r>
      <w:r w:rsidRPr="00141F41">
        <w:rPr>
          <w:szCs w:val="22"/>
        </w:rPr>
        <w:t xml:space="preserve">. 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Dátum exspirácie sa vzťahuje na posledný deň v danom mesiaci.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C362BA" w:rsidRPr="00141F41" w:rsidRDefault="00C362BA" w:rsidP="00C362BA">
      <w:pPr>
        <w:jc w:val="both"/>
        <w:rPr>
          <w:szCs w:val="22"/>
        </w:rPr>
      </w:pPr>
      <w:r w:rsidRPr="00141F41">
        <w:rPr>
          <w:szCs w:val="22"/>
        </w:rPr>
        <w:t xml:space="preserve">Uchovávajte pri teplote neprevyšujúcej </w:t>
      </w:r>
      <w:r w:rsidR="00A46B00" w:rsidRPr="00141F41">
        <w:rPr>
          <w:szCs w:val="22"/>
        </w:rPr>
        <w:t>30</w:t>
      </w:r>
      <w:r w:rsidRPr="00141F41">
        <w:rPr>
          <w:szCs w:val="22"/>
        </w:rPr>
        <w:t xml:space="preserve"> °C.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Nelikvidujte lieky odpadovou vodou alebo domovým odpadom. Nepoužitý liek vráťte do lekárne. Tieto opatrenia pomôžu chrániť životné prostredie.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141F41">
        <w:rPr>
          <w:b/>
          <w:szCs w:val="22"/>
        </w:rPr>
        <w:t>6.</w:t>
      </w:r>
      <w:r w:rsidRPr="00141F41">
        <w:rPr>
          <w:b/>
          <w:szCs w:val="22"/>
        </w:rPr>
        <w:tab/>
        <w:t>Obsah balenia a ďalšie informácie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Čo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  <w:r w:rsidRPr="00141F41">
        <w:rPr>
          <w:b/>
          <w:szCs w:val="22"/>
        </w:rPr>
        <w:t xml:space="preserve"> obsahuje</w:t>
      </w:r>
    </w:p>
    <w:p w:rsidR="00DA297D" w:rsidRPr="00141F41" w:rsidRDefault="00DA297D" w:rsidP="00212A4F">
      <w:pPr>
        <w:numPr>
          <w:ilvl w:val="12"/>
          <w:numId w:val="0"/>
        </w:numPr>
        <w:ind w:right="-2"/>
        <w:rPr>
          <w:szCs w:val="22"/>
        </w:rPr>
      </w:pPr>
    </w:p>
    <w:p w:rsidR="00A46B00" w:rsidRPr="00141F41" w:rsidRDefault="00DA297D" w:rsidP="007C298E">
      <w:pPr>
        <w:numPr>
          <w:ilvl w:val="12"/>
          <w:numId w:val="0"/>
        </w:numPr>
        <w:ind w:left="708" w:right="-2" w:hanging="708"/>
        <w:rPr>
          <w:szCs w:val="22"/>
        </w:rPr>
      </w:pPr>
      <w:r w:rsidRPr="00141F41">
        <w:rPr>
          <w:szCs w:val="22"/>
        </w:rPr>
        <w:t>Liečivá sú</w:t>
      </w:r>
      <w:r w:rsidR="00A46B00" w:rsidRPr="00141F41">
        <w:rPr>
          <w:szCs w:val="22"/>
        </w:rPr>
        <w:t>:</w:t>
      </w:r>
    </w:p>
    <w:p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proofErr w:type="spellStart"/>
      <w:r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Pr="00141F41">
        <w:rPr>
          <w:szCs w:val="22"/>
        </w:rPr>
        <w:t>n</w:t>
      </w:r>
      <w:proofErr w:type="spellEnd"/>
    </w:p>
    <w:p w:rsidR="00A46B00" w:rsidRPr="00141F41" w:rsidRDefault="00A46B00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proofErr w:type="spellStart"/>
      <w:r w:rsidRPr="00141F41">
        <w:rPr>
          <w:szCs w:val="22"/>
        </w:rPr>
        <w:t>fenylefríniumchlorid</w:t>
      </w:r>
      <w:proofErr w:type="spellEnd"/>
    </w:p>
    <w:p w:rsidR="00A46B00" w:rsidRPr="00141F41" w:rsidRDefault="00A46B00" w:rsidP="00A46B00">
      <w:pPr>
        <w:ind w:right="-2"/>
        <w:rPr>
          <w:szCs w:val="22"/>
        </w:rPr>
      </w:pPr>
    </w:p>
    <w:p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Každá filmom obalená tableta obsahuje:</w:t>
      </w:r>
    </w:p>
    <w:p w:rsidR="00A46B00" w:rsidRPr="00141F41" w:rsidRDefault="00CD351B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>
        <w:rPr>
          <w:szCs w:val="22"/>
        </w:rPr>
        <w:t>4</w:t>
      </w:r>
      <w:r w:rsidR="00A46B00" w:rsidRPr="00141F41">
        <w:rPr>
          <w:szCs w:val="22"/>
        </w:rPr>
        <w:t xml:space="preserve">00 mg </w:t>
      </w:r>
      <w:proofErr w:type="spellStart"/>
      <w:r w:rsidR="00A46B00" w:rsidRPr="00141F41">
        <w:rPr>
          <w:szCs w:val="22"/>
        </w:rPr>
        <w:t>ibuprof</w:t>
      </w:r>
      <w:r w:rsidR="00A74C42" w:rsidRPr="00141F41">
        <w:rPr>
          <w:szCs w:val="22"/>
        </w:rPr>
        <w:t>é</w:t>
      </w:r>
      <w:r w:rsidR="00A46B00" w:rsidRPr="00141F41">
        <w:rPr>
          <w:szCs w:val="22"/>
        </w:rPr>
        <w:t>nu</w:t>
      </w:r>
      <w:proofErr w:type="spellEnd"/>
    </w:p>
    <w:p w:rsidR="00A46B00" w:rsidRPr="00141F41" w:rsidRDefault="00CD351B" w:rsidP="00A46B00">
      <w:pPr>
        <w:numPr>
          <w:ilvl w:val="0"/>
          <w:numId w:val="23"/>
        </w:numPr>
        <w:ind w:left="567" w:right="-2" w:hanging="567"/>
        <w:rPr>
          <w:szCs w:val="22"/>
        </w:rPr>
      </w:pPr>
      <w:r>
        <w:rPr>
          <w:szCs w:val="22"/>
        </w:rPr>
        <w:t>10</w:t>
      </w:r>
      <w:r w:rsidR="00A46B00" w:rsidRPr="00141F41">
        <w:rPr>
          <w:szCs w:val="22"/>
        </w:rPr>
        <w:t xml:space="preserve"> mg </w:t>
      </w:r>
      <w:proofErr w:type="spellStart"/>
      <w:r w:rsidR="00A46B00" w:rsidRPr="00141F41">
        <w:rPr>
          <w:szCs w:val="22"/>
        </w:rPr>
        <w:t>fenylefríniumchloridu</w:t>
      </w:r>
      <w:proofErr w:type="spellEnd"/>
    </w:p>
    <w:p w:rsidR="00A46B00" w:rsidRPr="00141F41" w:rsidRDefault="00A46B00" w:rsidP="00A46B00">
      <w:pPr>
        <w:ind w:right="-2"/>
        <w:rPr>
          <w:szCs w:val="22"/>
        </w:rPr>
      </w:pPr>
    </w:p>
    <w:p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Ďalšie zložky sú:</w:t>
      </w:r>
    </w:p>
    <w:p w:rsidR="00A46B00" w:rsidRPr="00141F41" w:rsidRDefault="00A46B00" w:rsidP="00A46B00">
      <w:pPr>
        <w:ind w:right="-2"/>
        <w:rPr>
          <w:szCs w:val="22"/>
        </w:rPr>
      </w:pPr>
      <w:r w:rsidRPr="00141F41">
        <w:rPr>
          <w:szCs w:val="22"/>
        </w:rPr>
        <w:t>Jadro tablety sa skladá z:</w:t>
      </w:r>
    </w:p>
    <w:p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>mikrokryštalická celulóza</w:t>
      </w:r>
    </w:p>
    <w:p w:rsidR="00CD351B" w:rsidRPr="00F95198" w:rsidRDefault="00CD351B" w:rsidP="00CD351B">
      <w:pPr>
        <w:numPr>
          <w:ilvl w:val="0"/>
          <w:numId w:val="23"/>
        </w:numPr>
        <w:ind w:left="567" w:hanging="567"/>
        <w:rPr>
          <w:szCs w:val="22"/>
        </w:rPr>
      </w:pPr>
      <w:proofErr w:type="spellStart"/>
      <w:r>
        <w:rPr>
          <w:szCs w:val="22"/>
        </w:rPr>
        <w:t>karboxymetylškrob</w:t>
      </w:r>
      <w:proofErr w:type="spellEnd"/>
      <w:r>
        <w:rPr>
          <w:szCs w:val="22"/>
        </w:rPr>
        <w:t xml:space="preserve"> A,</w:t>
      </w:r>
      <w:r w:rsidRPr="004F3B3C">
        <w:rPr>
          <w:szCs w:val="22"/>
        </w:rPr>
        <w:t xml:space="preserve"> </w:t>
      </w:r>
      <w:r w:rsidRPr="00F95198">
        <w:rPr>
          <w:szCs w:val="22"/>
        </w:rPr>
        <w:t>sodná soľ</w:t>
      </w:r>
    </w:p>
    <w:p w:rsidR="00CD351B" w:rsidRPr="0060759A" w:rsidRDefault="00CD351B" w:rsidP="00CD351B">
      <w:pPr>
        <w:numPr>
          <w:ilvl w:val="0"/>
          <w:numId w:val="23"/>
        </w:numPr>
        <w:ind w:left="567" w:hanging="567"/>
        <w:rPr>
          <w:szCs w:val="22"/>
        </w:rPr>
      </w:pPr>
      <w:proofErr w:type="spellStart"/>
      <w:r w:rsidRPr="00E731FF">
        <w:rPr>
          <w:szCs w:val="22"/>
        </w:rPr>
        <w:t>hypromelóza</w:t>
      </w:r>
      <w:proofErr w:type="spellEnd"/>
      <w:r w:rsidRPr="00E731FF">
        <w:rPr>
          <w:szCs w:val="22"/>
        </w:rPr>
        <w:t xml:space="preserve"> </w:t>
      </w:r>
      <w:r w:rsidR="00E731FF" w:rsidRPr="004F648A">
        <w:rPr>
          <w:szCs w:val="22"/>
        </w:rPr>
        <w:t xml:space="preserve">6 </w:t>
      </w:r>
      <w:proofErr w:type="spellStart"/>
      <w:r w:rsidR="00E731FF" w:rsidRPr="004F648A">
        <w:rPr>
          <w:szCs w:val="22"/>
        </w:rPr>
        <w:t>mPa.s</w:t>
      </w:r>
      <w:proofErr w:type="spellEnd"/>
    </w:p>
    <w:p w:rsidR="00CD351B" w:rsidRPr="00F95198" w:rsidRDefault="00CD351B" w:rsidP="00CD351B">
      <w:pPr>
        <w:numPr>
          <w:ilvl w:val="0"/>
          <w:numId w:val="23"/>
        </w:numPr>
        <w:ind w:left="567" w:hanging="567"/>
        <w:rPr>
          <w:szCs w:val="22"/>
        </w:rPr>
      </w:pPr>
      <w:proofErr w:type="spellStart"/>
      <w:r w:rsidRPr="00F95198">
        <w:rPr>
          <w:szCs w:val="22"/>
        </w:rPr>
        <w:t>stearyl</w:t>
      </w:r>
      <w:r w:rsidR="00FD1DB1">
        <w:rPr>
          <w:szCs w:val="22"/>
        </w:rPr>
        <w:t>-</w:t>
      </w:r>
      <w:r w:rsidRPr="00F95198">
        <w:rPr>
          <w:szCs w:val="22"/>
        </w:rPr>
        <w:t>fumar</w:t>
      </w:r>
      <w:r w:rsidR="00FD1DB1">
        <w:rPr>
          <w:szCs w:val="22"/>
        </w:rPr>
        <w:t>át</w:t>
      </w:r>
      <w:proofErr w:type="spellEnd"/>
      <w:r>
        <w:rPr>
          <w:szCs w:val="22"/>
        </w:rPr>
        <w:t xml:space="preserve"> sodný</w:t>
      </w:r>
    </w:p>
    <w:p w:rsidR="00A46B00" w:rsidRPr="00141F41" w:rsidRDefault="00A46B00" w:rsidP="00A46B00">
      <w:pPr>
        <w:rPr>
          <w:szCs w:val="22"/>
        </w:rPr>
      </w:pPr>
    </w:p>
    <w:p w:rsidR="00A46B00" w:rsidRPr="00141F41" w:rsidRDefault="00A46B00" w:rsidP="00A46B00">
      <w:pPr>
        <w:rPr>
          <w:szCs w:val="22"/>
        </w:rPr>
      </w:pPr>
      <w:r w:rsidRPr="00141F41">
        <w:rPr>
          <w:szCs w:val="22"/>
        </w:rPr>
        <w:t xml:space="preserve">Filmový obal sa skladá z: </w:t>
      </w:r>
    </w:p>
    <w:p w:rsidR="00A46B00" w:rsidRPr="00141F41" w:rsidRDefault="00A46B00" w:rsidP="00A46B00">
      <w:pPr>
        <w:numPr>
          <w:ilvl w:val="0"/>
          <w:numId w:val="23"/>
        </w:numPr>
        <w:ind w:left="567" w:hanging="567"/>
        <w:rPr>
          <w:szCs w:val="22"/>
        </w:rPr>
      </w:pPr>
      <w:r w:rsidRPr="00141F41">
        <w:rPr>
          <w:szCs w:val="22"/>
        </w:rPr>
        <w:t xml:space="preserve">Obaľovacia sústava </w:t>
      </w:r>
      <w:proofErr w:type="spellStart"/>
      <w:r w:rsidR="00CD351B" w:rsidRPr="000676CB">
        <w:rPr>
          <w:szCs w:val="22"/>
        </w:rPr>
        <w:t>Opadry</w:t>
      </w:r>
      <w:proofErr w:type="spellEnd"/>
      <w:r w:rsidR="00CD351B" w:rsidRPr="000676CB">
        <w:rPr>
          <w:szCs w:val="22"/>
        </w:rPr>
        <w:t xml:space="preserve"> 200F280000 biela (skladá sa z </w:t>
      </w:r>
      <w:proofErr w:type="spellStart"/>
      <w:r w:rsidR="00CD351B" w:rsidRPr="000676CB">
        <w:rPr>
          <w:szCs w:val="22"/>
        </w:rPr>
        <w:t>polyvinylalkoholu</w:t>
      </w:r>
      <w:proofErr w:type="spellEnd"/>
      <w:r w:rsidR="00CD351B" w:rsidRPr="000676CB">
        <w:rPr>
          <w:szCs w:val="22"/>
        </w:rPr>
        <w:t xml:space="preserve">, mastenca, </w:t>
      </w:r>
      <w:proofErr w:type="spellStart"/>
      <w:r w:rsidR="00CD351B" w:rsidRPr="000676CB">
        <w:rPr>
          <w:szCs w:val="22"/>
        </w:rPr>
        <w:t>makrogolu</w:t>
      </w:r>
      <w:proofErr w:type="spellEnd"/>
      <w:r w:rsidR="00CD351B" w:rsidRPr="000676CB">
        <w:rPr>
          <w:szCs w:val="22"/>
        </w:rPr>
        <w:t xml:space="preserve"> 4000, oxidu </w:t>
      </w:r>
      <w:proofErr w:type="spellStart"/>
      <w:r w:rsidR="00CD351B" w:rsidRPr="000676CB">
        <w:rPr>
          <w:szCs w:val="22"/>
        </w:rPr>
        <w:t>titaničitého</w:t>
      </w:r>
      <w:proofErr w:type="spellEnd"/>
      <w:r w:rsidR="00CD351B" w:rsidRPr="000676CB">
        <w:rPr>
          <w:szCs w:val="22"/>
        </w:rPr>
        <w:t xml:space="preserve"> (E171), </w:t>
      </w:r>
      <w:proofErr w:type="spellStart"/>
      <w:r w:rsidR="00284006">
        <w:rPr>
          <w:szCs w:val="22"/>
        </w:rPr>
        <w:t>kopolyméru</w:t>
      </w:r>
      <w:proofErr w:type="spellEnd"/>
      <w:r w:rsidR="00284006">
        <w:rPr>
          <w:szCs w:val="22"/>
        </w:rPr>
        <w:t xml:space="preserve"> </w:t>
      </w:r>
      <w:r w:rsidR="00CD351B">
        <w:rPr>
          <w:szCs w:val="22"/>
        </w:rPr>
        <w:t>k</w:t>
      </w:r>
      <w:r w:rsidR="00CD351B" w:rsidRPr="000676CB">
        <w:rPr>
          <w:color w:val="000000"/>
          <w:szCs w:val="22"/>
        </w:rPr>
        <w:t>yselin</w:t>
      </w:r>
      <w:r w:rsidR="00CD351B">
        <w:rPr>
          <w:szCs w:val="22"/>
        </w:rPr>
        <w:t>y</w:t>
      </w:r>
      <w:r w:rsidR="00CD351B" w:rsidRPr="000676CB">
        <w:rPr>
          <w:color w:val="000000"/>
          <w:szCs w:val="22"/>
        </w:rPr>
        <w:t xml:space="preserve"> </w:t>
      </w:r>
      <w:proofErr w:type="spellStart"/>
      <w:r w:rsidR="00CD351B" w:rsidRPr="000676CB">
        <w:rPr>
          <w:color w:val="000000"/>
          <w:szCs w:val="22"/>
        </w:rPr>
        <w:t>metakrylov</w:t>
      </w:r>
      <w:r w:rsidR="00CD351B">
        <w:rPr>
          <w:color w:val="000000"/>
          <w:szCs w:val="22"/>
        </w:rPr>
        <w:t>ej</w:t>
      </w:r>
      <w:proofErr w:type="spellEnd"/>
      <w:r w:rsidR="00CD351B" w:rsidRPr="000676CB">
        <w:rPr>
          <w:color w:val="000000"/>
          <w:szCs w:val="22"/>
        </w:rPr>
        <w:t xml:space="preserve"> s</w:t>
      </w:r>
      <w:r w:rsidR="00CD351B" w:rsidRPr="000676CB">
        <w:rPr>
          <w:szCs w:val="22"/>
        </w:rPr>
        <w:t xml:space="preserve"> </w:t>
      </w:r>
      <w:proofErr w:type="spellStart"/>
      <w:r w:rsidR="00CD351B" w:rsidRPr="000676CB">
        <w:rPr>
          <w:color w:val="000000"/>
          <w:szCs w:val="22"/>
        </w:rPr>
        <w:t>etylakrylátom</w:t>
      </w:r>
      <w:proofErr w:type="spellEnd"/>
      <w:r w:rsidR="00CD351B" w:rsidRPr="000676CB">
        <w:rPr>
          <w:color w:val="000000"/>
          <w:szCs w:val="22"/>
        </w:rPr>
        <w:t xml:space="preserve"> 1 : 1</w:t>
      </w:r>
      <w:r w:rsidR="004F648A">
        <w:rPr>
          <w:color w:val="000000"/>
          <w:szCs w:val="22"/>
        </w:rPr>
        <w:t xml:space="preserve"> </w:t>
      </w:r>
      <w:r w:rsidR="00CD351B" w:rsidRPr="000676CB">
        <w:rPr>
          <w:szCs w:val="22"/>
        </w:rPr>
        <w:t xml:space="preserve">(typ </w:t>
      </w:r>
      <w:r w:rsidR="00CD351B">
        <w:rPr>
          <w:szCs w:val="22"/>
        </w:rPr>
        <w:t xml:space="preserve">A); </w:t>
      </w:r>
      <w:proofErr w:type="spellStart"/>
      <w:r w:rsidR="00CD351B" w:rsidRPr="000676CB">
        <w:rPr>
          <w:szCs w:val="22"/>
        </w:rPr>
        <w:t>hydrogenuhličitanu</w:t>
      </w:r>
      <w:proofErr w:type="spellEnd"/>
      <w:r w:rsidR="00CD351B" w:rsidRPr="000676CB">
        <w:rPr>
          <w:szCs w:val="22"/>
        </w:rPr>
        <w:t xml:space="preserve"> sodného).</w:t>
      </w:r>
    </w:p>
    <w:p w:rsidR="00A46B00" w:rsidRPr="00141F41" w:rsidRDefault="00A46B00" w:rsidP="00A46B00">
      <w:pPr>
        <w:ind w:right="-2"/>
        <w:rPr>
          <w:szCs w:val="22"/>
        </w:rPr>
      </w:pP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t xml:space="preserve">Ako vyzerá </w:t>
      </w:r>
      <w:proofErr w:type="spellStart"/>
      <w:r w:rsidR="00C22364">
        <w:rPr>
          <w:b/>
          <w:szCs w:val="22"/>
        </w:rPr>
        <w:t>Ibugripp</w:t>
      </w:r>
      <w:proofErr w:type="spellEnd"/>
      <w:r w:rsidR="00C22364">
        <w:rPr>
          <w:b/>
          <w:szCs w:val="22"/>
        </w:rPr>
        <w:t xml:space="preserve"> Forte</w:t>
      </w:r>
      <w:r w:rsidRPr="00141F41">
        <w:rPr>
          <w:b/>
          <w:szCs w:val="22"/>
        </w:rPr>
        <w:t xml:space="preserve"> a obsah balenia</w:t>
      </w:r>
    </w:p>
    <w:p w:rsidR="00B81F3C" w:rsidRPr="00141F41" w:rsidRDefault="00B81F3C" w:rsidP="00212A4F">
      <w:pPr>
        <w:numPr>
          <w:ilvl w:val="12"/>
          <w:numId w:val="0"/>
        </w:numPr>
        <w:ind w:right="-2"/>
        <w:rPr>
          <w:b/>
          <w:szCs w:val="22"/>
        </w:rPr>
      </w:pPr>
    </w:p>
    <w:p w:rsidR="00A46B00" w:rsidRPr="00141F41" w:rsidRDefault="00C22364" w:rsidP="004D687B">
      <w:pPr>
        <w:autoSpaceDE w:val="0"/>
        <w:autoSpaceDN w:val="0"/>
        <w:adjustRightInd w:val="0"/>
        <w:ind w:left="0" w:firstLine="0"/>
        <w:jc w:val="both"/>
        <w:rPr>
          <w:bCs/>
          <w:szCs w:val="22"/>
        </w:rPr>
      </w:pPr>
      <w:proofErr w:type="spellStart"/>
      <w:r>
        <w:rPr>
          <w:bCs/>
          <w:szCs w:val="22"/>
        </w:rPr>
        <w:t>Ibugripp</w:t>
      </w:r>
      <w:proofErr w:type="spellEnd"/>
      <w:r>
        <w:rPr>
          <w:bCs/>
          <w:szCs w:val="22"/>
        </w:rPr>
        <w:t xml:space="preserve"> Forte</w:t>
      </w:r>
      <w:r w:rsidR="00A46B00" w:rsidRPr="00141F41">
        <w:rPr>
          <w:bCs/>
          <w:szCs w:val="22"/>
        </w:rPr>
        <w:t xml:space="preserve"> sú biele, </w:t>
      </w:r>
      <w:r w:rsidR="001D5231">
        <w:rPr>
          <w:bCs/>
          <w:szCs w:val="22"/>
        </w:rPr>
        <w:t>oválne</w:t>
      </w:r>
      <w:r w:rsidR="00A46B00" w:rsidRPr="00141F41">
        <w:rPr>
          <w:bCs/>
          <w:szCs w:val="22"/>
        </w:rPr>
        <w:t xml:space="preserve">, </w:t>
      </w:r>
      <w:r w:rsidR="005F3FAC" w:rsidRPr="00141F41">
        <w:rPr>
          <w:bCs/>
          <w:szCs w:val="22"/>
        </w:rPr>
        <w:t>obojstranne vypuklé</w:t>
      </w:r>
      <w:r w:rsidR="00772D5C" w:rsidRPr="00141F41">
        <w:rPr>
          <w:bCs/>
          <w:szCs w:val="22"/>
        </w:rPr>
        <w:t>,</w:t>
      </w:r>
      <w:r w:rsidR="00A46B00" w:rsidRPr="00141F41">
        <w:rPr>
          <w:bCs/>
          <w:color w:val="FF0000"/>
          <w:szCs w:val="22"/>
        </w:rPr>
        <w:t xml:space="preserve"> </w:t>
      </w:r>
      <w:r w:rsidR="00A46B00" w:rsidRPr="00141F41">
        <w:rPr>
          <w:bCs/>
          <w:szCs w:val="22"/>
        </w:rPr>
        <w:t>filmom obalené tablety s priemerom 10 mm</w:t>
      </w:r>
      <w:r w:rsidR="001A0F66" w:rsidRPr="00141F41">
        <w:rPr>
          <w:bCs/>
          <w:szCs w:val="22"/>
        </w:rPr>
        <w:t xml:space="preserve"> a s deliacou ryhou na jednej strane. </w:t>
      </w:r>
      <w:r w:rsidR="00CD351B" w:rsidRPr="009E1FD6">
        <w:rPr>
          <w:bCs/>
          <w:szCs w:val="22"/>
        </w:rPr>
        <w:t>Deliaca ryha</w:t>
      </w:r>
      <w:r w:rsidR="00CD351B">
        <w:rPr>
          <w:bCs/>
          <w:szCs w:val="22"/>
        </w:rPr>
        <w:t xml:space="preserve"> iba pomáha rozlomiť tabletu a neslúži na rozdelenie na rovnaké dávky.</w:t>
      </w:r>
    </w:p>
    <w:p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</w:p>
    <w:p w:rsidR="00A46B00" w:rsidRPr="00141F41" w:rsidRDefault="00A46B00" w:rsidP="00A46B00">
      <w:pPr>
        <w:autoSpaceDE w:val="0"/>
        <w:autoSpaceDN w:val="0"/>
        <w:adjustRightInd w:val="0"/>
        <w:jc w:val="both"/>
        <w:rPr>
          <w:bCs/>
          <w:szCs w:val="22"/>
        </w:rPr>
      </w:pPr>
      <w:r w:rsidRPr="00141F41">
        <w:rPr>
          <w:bCs/>
          <w:szCs w:val="22"/>
        </w:rPr>
        <w:t xml:space="preserve">Liek je dostupný v škatuľkách po </w:t>
      </w:r>
      <w:r w:rsidR="00CD351B">
        <w:rPr>
          <w:bCs/>
          <w:szCs w:val="22"/>
        </w:rPr>
        <w:t xml:space="preserve">10, </w:t>
      </w:r>
      <w:r w:rsidRPr="00141F41">
        <w:rPr>
          <w:bCs/>
          <w:szCs w:val="22"/>
        </w:rPr>
        <w:t>12, 16, 20 a 24 tabliet.</w:t>
      </w:r>
    </w:p>
    <w:p w:rsidR="00EB323A" w:rsidRPr="00141F41" w:rsidRDefault="00EB323A" w:rsidP="00EB323A">
      <w:pPr>
        <w:ind w:left="0" w:firstLine="0"/>
        <w:rPr>
          <w:szCs w:val="22"/>
        </w:rPr>
      </w:pPr>
    </w:p>
    <w:p w:rsidR="00AF5D7F" w:rsidRPr="00141F41" w:rsidRDefault="00DA297D" w:rsidP="00212A4F">
      <w:pPr>
        <w:numPr>
          <w:ilvl w:val="12"/>
          <w:numId w:val="0"/>
        </w:numPr>
        <w:ind w:right="-2"/>
        <w:rPr>
          <w:b/>
          <w:szCs w:val="22"/>
        </w:rPr>
      </w:pPr>
      <w:r w:rsidRPr="00141F41">
        <w:rPr>
          <w:b/>
          <w:szCs w:val="22"/>
        </w:rPr>
        <w:lastRenderedPageBreak/>
        <w:t>Držiteľ rozhodnutia o registrácii a výrobca</w:t>
      </w:r>
    </w:p>
    <w:p w:rsidR="00C22364" w:rsidRDefault="00C22364" w:rsidP="00DA297D">
      <w:pPr>
        <w:rPr>
          <w:szCs w:val="22"/>
        </w:rPr>
      </w:pPr>
    </w:p>
    <w:p w:rsidR="00DA297D" w:rsidRPr="00141F41" w:rsidRDefault="00A46B00" w:rsidP="00DA297D">
      <w:pPr>
        <w:rPr>
          <w:szCs w:val="22"/>
        </w:rPr>
      </w:pPr>
      <w:r w:rsidRPr="00141F41">
        <w:rPr>
          <w:szCs w:val="22"/>
        </w:rPr>
        <w:t xml:space="preserve">STADA </w:t>
      </w:r>
      <w:proofErr w:type="spellStart"/>
      <w:r w:rsidRPr="00141F41">
        <w:rPr>
          <w:szCs w:val="22"/>
        </w:rPr>
        <w:t>Arzneimittel</w:t>
      </w:r>
      <w:proofErr w:type="spellEnd"/>
      <w:r w:rsidRPr="00141F41">
        <w:rPr>
          <w:szCs w:val="22"/>
        </w:rPr>
        <w:t xml:space="preserve"> AG</w:t>
      </w:r>
    </w:p>
    <w:p w:rsidR="00A46B00" w:rsidRPr="00141F41" w:rsidRDefault="00A46B00" w:rsidP="00DA297D">
      <w:pPr>
        <w:rPr>
          <w:szCs w:val="22"/>
        </w:rPr>
      </w:pPr>
      <w:proofErr w:type="spellStart"/>
      <w:r w:rsidRPr="00141F41">
        <w:rPr>
          <w:szCs w:val="22"/>
        </w:rPr>
        <w:t>Stadastrasse</w:t>
      </w:r>
      <w:proofErr w:type="spellEnd"/>
      <w:r w:rsidRPr="00141F41">
        <w:rPr>
          <w:szCs w:val="22"/>
        </w:rPr>
        <w:t xml:space="preserve"> 2-18</w:t>
      </w:r>
    </w:p>
    <w:p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 xml:space="preserve">61118 </w:t>
      </w:r>
      <w:proofErr w:type="spellStart"/>
      <w:r w:rsidRPr="00141F41">
        <w:rPr>
          <w:szCs w:val="22"/>
        </w:rPr>
        <w:t>Bad</w:t>
      </w:r>
      <w:proofErr w:type="spellEnd"/>
      <w:r w:rsidRPr="00141F41">
        <w:rPr>
          <w:szCs w:val="22"/>
        </w:rPr>
        <w:t xml:space="preserve"> </w:t>
      </w:r>
      <w:proofErr w:type="spellStart"/>
      <w:r w:rsidRPr="00141F41">
        <w:rPr>
          <w:szCs w:val="22"/>
        </w:rPr>
        <w:t>Vilbel</w:t>
      </w:r>
      <w:proofErr w:type="spellEnd"/>
    </w:p>
    <w:p w:rsidR="00A46B00" w:rsidRPr="00141F41" w:rsidRDefault="00A46B00" w:rsidP="00DA297D">
      <w:pPr>
        <w:rPr>
          <w:szCs w:val="22"/>
        </w:rPr>
      </w:pPr>
      <w:r w:rsidRPr="00141F41">
        <w:rPr>
          <w:szCs w:val="22"/>
        </w:rPr>
        <w:t>Nemecko</w:t>
      </w:r>
    </w:p>
    <w:p w:rsidR="00B76BA0" w:rsidRPr="00141F41" w:rsidRDefault="00B76BA0" w:rsidP="00212A4F">
      <w:pPr>
        <w:numPr>
          <w:ilvl w:val="12"/>
          <w:numId w:val="0"/>
        </w:numPr>
        <w:ind w:right="-2"/>
        <w:rPr>
          <w:szCs w:val="22"/>
        </w:rPr>
      </w:pPr>
    </w:p>
    <w:p w:rsidR="00212A4F" w:rsidRPr="00141F41" w:rsidRDefault="00212A4F" w:rsidP="00212A4F">
      <w:pPr>
        <w:pStyle w:val="Zkladntext"/>
        <w:autoSpaceDE w:val="0"/>
        <w:autoSpaceDN w:val="0"/>
        <w:adjustRightInd w:val="0"/>
        <w:rPr>
          <w:b/>
          <w:bCs/>
          <w:sz w:val="22"/>
          <w:szCs w:val="22"/>
          <w:lang w:val="sk-SK" w:eastAsia="en-US"/>
        </w:rPr>
      </w:pPr>
      <w:r w:rsidRPr="00141F41">
        <w:rPr>
          <w:b/>
          <w:bCs/>
          <w:sz w:val="22"/>
          <w:szCs w:val="22"/>
          <w:lang w:val="sk-SK" w:eastAsia="en-US"/>
        </w:rPr>
        <w:t>Liek je schválený v členských štátoch Európskeho hospodárskeho priestoru (EHP) pod nasledovnými názvami:</w:t>
      </w:r>
    </w:p>
    <w:p w:rsidR="00212A4F" w:rsidRPr="00141F41" w:rsidRDefault="00212A4F" w:rsidP="00212A4F">
      <w:pPr>
        <w:numPr>
          <w:ilvl w:val="12"/>
          <w:numId w:val="0"/>
        </w:numPr>
        <w:ind w:right="-2"/>
        <w:rPr>
          <w:szCs w:val="22"/>
        </w:rPr>
      </w:pPr>
    </w:p>
    <w:p w:rsidR="001D627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Bulharsko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Ibuprofen</w:t>
      </w:r>
      <w:proofErr w:type="spellEnd"/>
      <w:r>
        <w:rPr>
          <w:szCs w:val="22"/>
        </w:rPr>
        <w:t xml:space="preserve"> STADA </w:t>
      </w:r>
      <w:proofErr w:type="spellStart"/>
      <w:r>
        <w:rPr>
          <w:szCs w:val="22"/>
        </w:rPr>
        <w:t>StopCold</w:t>
      </w:r>
      <w:proofErr w:type="spellEnd"/>
    </w:p>
    <w:p w:rsidR="001D627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Estónsko</w:t>
      </w:r>
      <w:r>
        <w:rPr>
          <w:szCs w:val="22"/>
        </w:rPr>
        <w:tab/>
      </w:r>
      <w:r>
        <w:rPr>
          <w:szCs w:val="22"/>
        </w:rPr>
        <w:tab/>
        <w:t>DUORIN</w:t>
      </w:r>
    </w:p>
    <w:p w:rsidR="00A46B00" w:rsidRDefault="00A46B00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Chorv</w:t>
      </w:r>
      <w:r w:rsidR="00B76BA0" w:rsidRPr="00141F41">
        <w:rPr>
          <w:szCs w:val="22"/>
        </w:rPr>
        <w:t>átsko</w:t>
      </w:r>
      <w:r w:rsidR="00B76BA0" w:rsidRPr="00141F41">
        <w:rPr>
          <w:szCs w:val="22"/>
        </w:rPr>
        <w:tab/>
      </w:r>
      <w:r w:rsidR="00B76BA0" w:rsidRPr="00141F41">
        <w:rPr>
          <w:szCs w:val="22"/>
        </w:rPr>
        <w:tab/>
      </w:r>
      <w:proofErr w:type="spellStart"/>
      <w:r w:rsidR="00B76BA0" w:rsidRPr="00141F41">
        <w:rPr>
          <w:szCs w:val="22"/>
        </w:rPr>
        <w:t>Ibufix</w:t>
      </w:r>
      <w:proofErr w:type="spellEnd"/>
      <w:r w:rsidR="001D6271">
        <w:rPr>
          <w:szCs w:val="22"/>
        </w:rPr>
        <w:t xml:space="preserve"> Forte 400 mg/10 mg filmom obložene tablete</w:t>
      </w:r>
    </w:p>
    <w:p w:rsidR="001D627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Litva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DUORIN 400 mg/10 mg </w:t>
      </w:r>
      <w:proofErr w:type="spellStart"/>
      <w:r>
        <w:rPr>
          <w:szCs w:val="22"/>
        </w:rPr>
        <w:t>plévele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dengtos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tabletés</w:t>
      </w:r>
      <w:proofErr w:type="spellEnd"/>
    </w:p>
    <w:p w:rsidR="001D6271" w:rsidRPr="00141F41" w:rsidRDefault="001D6271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Lotyšsko</w:t>
      </w:r>
      <w:r>
        <w:rPr>
          <w:szCs w:val="22"/>
        </w:rPr>
        <w:tab/>
      </w:r>
      <w:r>
        <w:rPr>
          <w:szCs w:val="22"/>
        </w:rPr>
        <w:tab/>
        <w:t xml:space="preserve">DUORIN 400 mg/10 mg </w:t>
      </w:r>
      <w:proofErr w:type="spellStart"/>
      <w:r>
        <w:rPr>
          <w:szCs w:val="22"/>
        </w:rPr>
        <w:t>apvalkotás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tabletes</w:t>
      </w:r>
      <w:proofErr w:type="spellEnd"/>
    </w:p>
    <w:p w:rsidR="00B819D9" w:rsidRDefault="00B819D9" w:rsidP="00212A4F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Poľsko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r w:rsidRPr="00141F41">
        <w:rPr>
          <w:szCs w:val="22"/>
        </w:rPr>
        <w:tab/>
      </w:r>
      <w:proofErr w:type="spellStart"/>
      <w:r w:rsidR="00B76BA0" w:rsidRPr="00141F41">
        <w:rPr>
          <w:szCs w:val="22"/>
        </w:rPr>
        <w:t>F</w:t>
      </w:r>
      <w:r w:rsidR="001D6271" w:rsidRPr="00141F41">
        <w:rPr>
          <w:szCs w:val="22"/>
        </w:rPr>
        <w:t>lustad</w:t>
      </w:r>
      <w:proofErr w:type="spellEnd"/>
      <w:r w:rsidR="001D6271">
        <w:rPr>
          <w:szCs w:val="22"/>
        </w:rPr>
        <w:t xml:space="preserve"> MAX</w:t>
      </w:r>
    </w:p>
    <w:p w:rsidR="003652C8" w:rsidRPr="00141F41" w:rsidRDefault="003652C8" w:rsidP="00212A4F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Portugalsko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>
        <w:rPr>
          <w:szCs w:val="22"/>
        </w:rPr>
        <w:t>Grippostad</w:t>
      </w:r>
      <w:proofErr w:type="spellEnd"/>
    </w:p>
    <w:p w:rsidR="00AF5D7F" w:rsidRPr="00141F41" w:rsidRDefault="00B819D9" w:rsidP="00AF5D7F">
      <w:pPr>
        <w:ind w:left="0" w:firstLine="0"/>
        <w:outlineLvl w:val="0"/>
        <w:rPr>
          <w:szCs w:val="22"/>
        </w:rPr>
      </w:pPr>
      <w:r w:rsidRPr="00141F41">
        <w:rPr>
          <w:szCs w:val="22"/>
        </w:rPr>
        <w:t>Slovensk</w:t>
      </w:r>
      <w:r w:rsidR="00B76BA0" w:rsidRPr="00141F41">
        <w:rPr>
          <w:szCs w:val="22"/>
        </w:rPr>
        <w:t>o</w:t>
      </w:r>
      <w:r w:rsidR="00B76BA0" w:rsidRPr="00141F41">
        <w:rPr>
          <w:szCs w:val="22"/>
        </w:rPr>
        <w:tab/>
      </w:r>
      <w:r w:rsidRPr="00141F41">
        <w:rPr>
          <w:szCs w:val="22"/>
        </w:rPr>
        <w:tab/>
      </w:r>
      <w:proofErr w:type="spellStart"/>
      <w:r w:rsidR="00C22364">
        <w:rPr>
          <w:szCs w:val="22"/>
        </w:rPr>
        <w:t>Ibugripp</w:t>
      </w:r>
      <w:proofErr w:type="spellEnd"/>
      <w:r w:rsidR="00C22364">
        <w:rPr>
          <w:szCs w:val="22"/>
        </w:rPr>
        <w:t xml:space="preserve"> Forte</w:t>
      </w:r>
      <w:r w:rsidR="001D6271">
        <w:rPr>
          <w:szCs w:val="22"/>
        </w:rPr>
        <w:t xml:space="preserve"> 400 mg/10 mg filmom obalené tablety</w:t>
      </w:r>
    </w:p>
    <w:p w:rsidR="00B76BA0" w:rsidRPr="00632F2E" w:rsidRDefault="00B76BA0" w:rsidP="003A48D1">
      <w:pPr>
        <w:ind w:left="2142" w:hanging="2142"/>
        <w:outlineLvl w:val="0"/>
        <w:rPr>
          <w:szCs w:val="22"/>
        </w:rPr>
      </w:pPr>
      <w:r w:rsidRPr="00141F41">
        <w:rPr>
          <w:szCs w:val="22"/>
        </w:rPr>
        <w:t>Španielsko</w:t>
      </w:r>
      <w:r w:rsidRPr="00141F41">
        <w:rPr>
          <w:szCs w:val="22"/>
        </w:rPr>
        <w:tab/>
      </w:r>
      <w:proofErr w:type="spellStart"/>
      <w:r w:rsidR="002D3956" w:rsidRPr="00141F41">
        <w:rPr>
          <w:bCs/>
          <w:szCs w:val="22"/>
        </w:rPr>
        <w:t>Grippostad</w:t>
      </w:r>
      <w:proofErr w:type="spellEnd"/>
      <w:r w:rsidR="002D3956" w:rsidRPr="00141F41">
        <w:rPr>
          <w:bCs/>
          <w:szCs w:val="22"/>
        </w:rPr>
        <w:t xml:space="preserve"> </w:t>
      </w:r>
      <w:proofErr w:type="spellStart"/>
      <w:r w:rsidR="001D6271">
        <w:rPr>
          <w:bCs/>
          <w:szCs w:val="22"/>
        </w:rPr>
        <w:t>con</w:t>
      </w:r>
      <w:proofErr w:type="spellEnd"/>
      <w:r w:rsidR="001D6271">
        <w:rPr>
          <w:bCs/>
          <w:szCs w:val="22"/>
        </w:rPr>
        <w:t xml:space="preserve"> </w:t>
      </w:r>
      <w:proofErr w:type="spellStart"/>
      <w:r w:rsidR="002D3956" w:rsidRPr="00141F41">
        <w:rPr>
          <w:bCs/>
          <w:szCs w:val="22"/>
        </w:rPr>
        <w:t>Ibuprofeno</w:t>
      </w:r>
      <w:proofErr w:type="spellEnd"/>
      <w:r w:rsidR="002D3956" w:rsidRPr="00141F41">
        <w:rPr>
          <w:bCs/>
          <w:szCs w:val="22"/>
        </w:rPr>
        <w:t xml:space="preserve"> </w:t>
      </w:r>
      <w:r w:rsidR="001D6271">
        <w:rPr>
          <w:bCs/>
          <w:szCs w:val="22"/>
        </w:rPr>
        <w:t>forte 4</w:t>
      </w:r>
      <w:r w:rsidR="002D3956" w:rsidRPr="00141F41">
        <w:rPr>
          <w:bCs/>
          <w:szCs w:val="22"/>
        </w:rPr>
        <w:t xml:space="preserve">00 </w:t>
      </w:r>
      <w:r w:rsidR="001D6271">
        <w:rPr>
          <w:bCs/>
          <w:szCs w:val="22"/>
        </w:rPr>
        <w:t>mg</w:t>
      </w:r>
      <w:r w:rsidR="002D3956" w:rsidRPr="00141F41">
        <w:rPr>
          <w:bCs/>
          <w:szCs w:val="22"/>
        </w:rPr>
        <w:t>/</w:t>
      </w:r>
      <w:r w:rsidR="001D6271">
        <w:rPr>
          <w:bCs/>
          <w:szCs w:val="22"/>
        </w:rPr>
        <w:t>10</w:t>
      </w:r>
      <w:r w:rsidR="002D3956" w:rsidRPr="00141F41">
        <w:rPr>
          <w:bCs/>
          <w:szCs w:val="22"/>
        </w:rPr>
        <w:t xml:space="preserve"> </w:t>
      </w:r>
      <w:r w:rsidR="001D6271">
        <w:rPr>
          <w:bCs/>
          <w:szCs w:val="22"/>
        </w:rPr>
        <w:t>mg</w:t>
      </w:r>
      <w:r w:rsidR="002D3956" w:rsidRPr="00141F41">
        <w:rPr>
          <w:bCs/>
          <w:szCs w:val="22"/>
        </w:rPr>
        <w:t xml:space="preserve"> </w:t>
      </w:r>
      <w:proofErr w:type="spellStart"/>
      <w:r w:rsidR="001D6271" w:rsidRPr="00141F41">
        <w:rPr>
          <w:bCs/>
          <w:szCs w:val="22"/>
        </w:rPr>
        <w:t>comprimidos</w:t>
      </w:r>
      <w:proofErr w:type="spellEnd"/>
      <w:r w:rsidR="001D6271" w:rsidRPr="00141F41">
        <w:rPr>
          <w:bCs/>
          <w:szCs w:val="22"/>
        </w:rPr>
        <w:t xml:space="preserve"> </w:t>
      </w:r>
      <w:proofErr w:type="spellStart"/>
      <w:r w:rsidR="001D6271" w:rsidRPr="00141F41">
        <w:rPr>
          <w:bCs/>
          <w:szCs w:val="22"/>
        </w:rPr>
        <w:t>recubiertos</w:t>
      </w:r>
      <w:proofErr w:type="spellEnd"/>
      <w:r w:rsidR="001D6271" w:rsidRPr="00141F41">
        <w:rPr>
          <w:bCs/>
          <w:szCs w:val="22"/>
        </w:rPr>
        <w:t xml:space="preserve"> </w:t>
      </w:r>
      <w:proofErr w:type="spellStart"/>
      <w:r w:rsidR="001D6271" w:rsidRPr="00141F41">
        <w:rPr>
          <w:bCs/>
          <w:szCs w:val="22"/>
        </w:rPr>
        <w:t>con</w:t>
      </w:r>
      <w:proofErr w:type="spellEnd"/>
      <w:r w:rsidR="001D6271" w:rsidRPr="00141F41">
        <w:rPr>
          <w:bCs/>
          <w:szCs w:val="22"/>
        </w:rPr>
        <w:t xml:space="preserve"> </w:t>
      </w:r>
      <w:proofErr w:type="spellStart"/>
      <w:r w:rsidR="001D6271" w:rsidRPr="00141F41">
        <w:rPr>
          <w:bCs/>
          <w:szCs w:val="22"/>
        </w:rPr>
        <w:t>pelicula</w:t>
      </w:r>
      <w:proofErr w:type="spellEnd"/>
    </w:p>
    <w:p w:rsidR="00E267E5" w:rsidRPr="00141F41" w:rsidRDefault="00E267E5" w:rsidP="00E267E5">
      <w:pPr>
        <w:numPr>
          <w:ilvl w:val="12"/>
          <w:numId w:val="0"/>
        </w:numPr>
        <w:ind w:right="-2"/>
        <w:rPr>
          <w:szCs w:val="22"/>
        </w:rPr>
      </w:pPr>
      <w:r w:rsidRPr="00141F41">
        <w:rPr>
          <w:szCs w:val="22"/>
        </w:rPr>
        <w:t>Veľká Británia</w:t>
      </w:r>
      <w:r w:rsidRPr="00141F41">
        <w:rPr>
          <w:szCs w:val="22"/>
        </w:rPr>
        <w:tab/>
      </w:r>
      <w:r w:rsidRPr="00141F41">
        <w:rPr>
          <w:szCs w:val="22"/>
        </w:rPr>
        <w:tab/>
      </w:r>
      <w:proofErr w:type="spellStart"/>
      <w:r w:rsidR="00CD351B">
        <w:rPr>
          <w:szCs w:val="22"/>
        </w:rPr>
        <w:t>Care</w:t>
      </w:r>
      <w:proofErr w:type="spellEnd"/>
      <w:r w:rsidR="00CD351B">
        <w:rPr>
          <w:szCs w:val="22"/>
        </w:rPr>
        <w:t xml:space="preserve"> Max </w:t>
      </w:r>
      <w:proofErr w:type="spellStart"/>
      <w:r w:rsidR="00CD351B">
        <w:rPr>
          <w:szCs w:val="22"/>
        </w:rPr>
        <w:t>Strength</w:t>
      </w:r>
      <w:proofErr w:type="spellEnd"/>
      <w:r w:rsidR="00CD351B">
        <w:rPr>
          <w:szCs w:val="22"/>
        </w:rPr>
        <w:t xml:space="preserve"> </w:t>
      </w:r>
      <w:proofErr w:type="spellStart"/>
      <w:r w:rsidR="00CD351B">
        <w:rPr>
          <w:szCs w:val="22"/>
        </w:rPr>
        <w:t>Cold</w:t>
      </w:r>
      <w:proofErr w:type="spellEnd"/>
      <w:r w:rsidR="00CD351B">
        <w:rPr>
          <w:szCs w:val="22"/>
        </w:rPr>
        <w:t xml:space="preserve"> </w:t>
      </w:r>
      <w:r w:rsidR="00CD351B">
        <w:rPr>
          <w:rFonts w:ascii="Calibri" w:hAnsi="Calibri"/>
          <w:szCs w:val="22"/>
        </w:rPr>
        <w:t>&amp;</w:t>
      </w:r>
      <w:r w:rsidR="00CD351B">
        <w:rPr>
          <w:szCs w:val="22"/>
        </w:rPr>
        <w:t xml:space="preserve"> </w:t>
      </w:r>
      <w:proofErr w:type="spellStart"/>
      <w:r w:rsidR="00CD351B">
        <w:rPr>
          <w:szCs w:val="22"/>
        </w:rPr>
        <w:t>Flu</w:t>
      </w:r>
      <w:proofErr w:type="spellEnd"/>
      <w:r w:rsidR="00CD351B">
        <w:rPr>
          <w:szCs w:val="22"/>
        </w:rPr>
        <w:t xml:space="preserve"> </w:t>
      </w:r>
      <w:proofErr w:type="spellStart"/>
      <w:r w:rsidR="00CD351B">
        <w:rPr>
          <w:szCs w:val="22"/>
        </w:rPr>
        <w:t>Relief</w:t>
      </w:r>
      <w:proofErr w:type="spellEnd"/>
      <w:r w:rsidR="00CD351B">
        <w:rPr>
          <w:szCs w:val="22"/>
        </w:rPr>
        <w:t xml:space="preserve"> 400mg/10mg Film </w:t>
      </w:r>
      <w:proofErr w:type="spellStart"/>
      <w:r w:rsidR="00CD351B">
        <w:rPr>
          <w:szCs w:val="22"/>
        </w:rPr>
        <w:t>Coated</w:t>
      </w:r>
      <w:proofErr w:type="spellEnd"/>
      <w:r w:rsidR="00CD351B">
        <w:rPr>
          <w:szCs w:val="22"/>
        </w:rPr>
        <w:t xml:space="preserve"> </w:t>
      </w:r>
      <w:proofErr w:type="spellStart"/>
      <w:r w:rsidR="00CD351B">
        <w:rPr>
          <w:szCs w:val="22"/>
        </w:rPr>
        <w:t>Tablets</w:t>
      </w:r>
      <w:proofErr w:type="spellEnd"/>
    </w:p>
    <w:p w:rsidR="00E267E5" w:rsidRPr="00141F41" w:rsidRDefault="00E267E5" w:rsidP="00AF5D7F">
      <w:pPr>
        <w:ind w:left="0" w:firstLine="0"/>
        <w:outlineLvl w:val="0"/>
        <w:rPr>
          <w:bCs/>
          <w:szCs w:val="22"/>
        </w:rPr>
      </w:pPr>
    </w:p>
    <w:p w:rsidR="00212A4F" w:rsidRPr="00632F2E" w:rsidRDefault="00212A4F" w:rsidP="00212A4F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41F41">
        <w:rPr>
          <w:b/>
          <w:szCs w:val="22"/>
        </w:rPr>
        <w:t>Táto písomná informácia bola naposledy aktualizovaná v</w:t>
      </w:r>
      <w:r w:rsidR="00406372">
        <w:rPr>
          <w:b/>
          <w:szCs w:val="22"/>
        </w:rPr>
        <w:t> </w:t>
      </w:r>
      <w:r w:rsidR="00652F9D">
        <w:rPr>
          <w:b/>
          <w:szCs w:val="22"/>
        </w:rPr>
        <w:t>júni</w:t>
      </w:r>
      <w:r w:rsidR="00406372">
        <w:rPr>
          <w:b/>
          <w:szCs w:val="22"/>
        </w:rPr>
        <w:t xml:space="preserve"> 2020</w:t>
      </w:r>
      <w:r w:rsidR="00AF5D7F" w:rsidRPr="00632F2E">
        <w:rPr>
          <w:b/>
          <w:szCs w:val="22"/>
        </w:rPr>
        <w:t>.</w:t>
      </w:r>
    </w:p>
    <w:sectPr w:rsidR="00212A4F" w:rsidRPr="00632F2E" w:rsidSect="00C223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D8" w:rsidRDefault="00E850D8" w:rsidP="00AF5D7F">
      <w:r>
        <w:separator/>
      </w:r>
    </w:p>
  </w:endnote>
  <w:endnote w:type="continuationSeparator" w:id="0">
    <w:p w:rsidR="00E850D8" w:rsidRDefault="00E850D8" w:rsidP="00AF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5E5" w:rsidRPr="001C7626" w:rsidRDefault="00F925E5" w:rsidP="001C7626">
    <w:pPr>
      <w:pStyle w:val="Pta"/>
      <w:jc w:val="center"/>
      <w:rPr>
        <w:sz w:val="18"/>
        <w:szCs w:val="18"/>
        <w:lang w:val="sk-SK"/>
      </w:rPr>
    </w:pPr>
    <w:r w:rsidRPr="00AF5D7F">
      <w:rPr>
        <w:sz w:val="18"/>
        <w:szCs w:val="18"/>
      </w:rPr>
      <w:fldChar w:fldCharType="begin"/>
    </w:r>
    <w:r w:rsidRPr="00AF5D7F">
      <w:rPr>
        <w:sz w:val="18"/>
        <w:szCs w:val="18"/>
      </w:rPr>
      <w:instrText>PAGE   \* MERGEFORMAT</w:instrText>
    </w:r>
    <w:r w:rsidRPr="00AF5D7F">
      <w:rPr>
        <w:sz w:val="18"/>
        <w:szCs w:val="18"/>
      </w:rPr>
      <w:fldChar w:fldCharType="separate"/>
    </w:r>
    <w:r w:rsidR="00AB7C5F">
      <w:rPr>
        <w:noProof/>
        <w:sz w:val="18"/>
        <w:szCs w:val="18"/>
      </w:rPr>
      <w:t>7</w:t>
    </w:r>
    <w:r w:rsidRPr="00AF5D7F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9AE" w:rsidRPr="00C659AE" w:rsidRDefault="00C659AE">
    <w:pPr>
      <w:pStyle w:val="Pta"/>
      <w:jc w:val="center"/>
      <w:rPr>
        <w:sz w:val="18"/>
        <w:szCs w:val="18"/>
      </w:rPr>
    </w:pPr>
    <w:r w:rsidRPr="00C659AE">
      <w:rPr>
        <w:sz w:val="18"/>
        <w:szCs w:val="18"/>
      </w:rPr>
      <w:fldChar w:fldCharType="begin"/>
    </w:r>
    <w:r w:rsidRPr="00C659AE">
      <w:rPr>
        <w:sz w:val="18"/>
        <w:szCs w:val="18"/>
      </w:rPr>
      <w:instrText>PAGE   \* MERGEFORMAT</w:instrText>
    </w:r>
    <w:r w:rsidRPr="00C659AE">
      <w:rPr>
        <w:sz w:val="18"/>
        <w:szCs w:val="18"/>
      </w:rPr>
      <w:fldChar w:fldCharType="separate"/>
    </w:r>
    <w:r w:rsidR="00C22364">
      <w:rPr>
        <w:noProof/>
        <w:sz w:val="18"/>
        <w:szCs w:val="18"/>
      </w:rPr>
      <w:t>1</w:t>
    </w:r>
    <w:r w:rsidRPr="00C659AE">
      <w:rPr>
        <w:sz w:val="18"/>
        <w:szCs w:val="18"/>
      </w:rPr>
      <w:fldChar w:fldCharType="end"/>
    </w:r>
  </w:p>
  <w:p w:rsidR="00C659AE" w:rsidRDefault="00C659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D8" w:rsidRDefault="00E850D8" w:rsidP="00AF5D7F">
      <w:r>
        <w:separator/>
      </w:r>
    </w:p>
  </w:footnote>
  <w:footnote w:type="continuationSeparator" w:id="0">
    <w:p w:rsidR="00E850D8" w:rsidRDefault="00E850D8" w:rsidP="00AF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CB7" w:rsidRPr="00724473" w:rsidRDefault="00EB1CB7" w:rsidP="00EB1CB7">
    <w:pPr>
      <w:pStyle w:val="Hlavika"/>
      <w:rPr>
        <w:sz w:val="18"/>
        <w:szCs w:val="18"/>
        <w:lang w:val="sk-SK"/>
      </w:rPr>
    </w:pPr>
    <w:r w:rsidRPr="00724473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724473">
      <w:rPr>
        <w:sz w:val="18"/>
        <w:szCs w:val="18"/>
        <w:lang w:val="sk-SK"/>
      </w:rPr>
      <w:t xml:space="preserve"> k notifikácii o zmene, ev. č.: 2019/0</w:t>
    </w:r>
    <w:r w:rsidR="00FD1DB1">
      <w:rPr>
        <w:sz w:val="18"/>
        <w:szCs w:val="18"/>
        <w:lang w:val="sk-SK"/>
      </w:rPr>
      <w:t>7258-Z1B</w:t>
    </w:r>
  </w:p>
  <w:p w:rsidR="00FD1DB1" w:rsidRPr="00724473" w:rsidRDefault="00FD1DB1" w:rsidP="00FD1DB1">
    <w:pPr>
      <w:pStyle w:val="Hlavika"/>
      <w:rPr>
        <w:sz w:val="18"/>
        <w:szCs w:val="18"/>
        <w:lang w:val="sk-SK"/>
      </w:rPr>
    </w:pPr>
    <w:r w:rsidRPr="00724473">
      <w:rPr>
        <w:sz w:val="18"/>
        <w:szCs w:val="18"/>
        <w:lang w:val="sk-SK"/>
      </w:rPr>
      <w:t xml:space="preserve">Príloha č. </w:t>
    </w:r>
    <w:r>
      <w:rPr>
        <w:sz w:val="18"/>
        <w:szCs w:val="18"/>
        <w:lang w:val="sk-SK"/>
      </w:rPr>
      <w:t>2</w:t>
    </w:r>
    <w:r w:rsidRPr="00724473">
      <w:rPr>
        <w:sz w:val="18"/>
        <w:szCs w:val="18"/>
        <w:lang w:val="sk-SK"/>
      </w:rPr>
      <w:t xml:space="preserve"> k notifikácii o zmene, ev. č.: 20</w:t>
    </w:r>
    <w:r>
      <w:rPr>
        <w:sz w:val="18"/>
        <w:szCs w:val="18"/>
        <w:lang w:val="sk-SK"/>
      </w:rPr>
      <w:t>20</w:t>
    </w:r>
    <w:r w:rsidRPr="00724473">
      <w:rPr>
        <w:sz w:val="18"/>
        <w:szCs w:val="18"/>
        <w:lang w:val="sk-SK"/>
      </w:rPr>
      <w:t>/0</w:t>
    </w:r>
    <w:r>
      <w:rPr>
        <w:sz w:val="18"/>
        <w:szCs w:val="18"/>
        <w:lang w:val="sk-SK"/>
      </w:rPr>
      <w:t>0685-Z1A</w:t>
    </w:r>
  </w:p>
  <w:p w:rsidR="00B6155C" w:rsidRDefault="00B6155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5F2" w:rsidRPr="004249D0" w:rsidRDefault="00B6155C" w:rsidP="00B6155C">
    <w:pPr>
      <w:pStyle w:val="Hlavika"/>
      <w:rPr>
        <w:sz w:val="18"/>
        <w:szCs w:val="18"/>
        <w:lang w:val="sk-SK"/>
      </w:rPr>
    </w:pPr>
    <w:r>
      <w:rPr>
        <w:sz w:val="18"/>
        <w:szCs w:val="18"/>
        <w:lang w:val="sk-SK"/>
      </w:rPr>
      <w:t>Príloha č. 2 k notifikácii o zmene, ev. č.: 2018/0</w:t>
    </w:r>
  </w:p>
  <w:p w:rsidR="00C659AE" w:rsidRDefault="00C659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81882"/>
    <w:multiLevelType w:val="hybridMultilevel"/>
    <w:tmpl w:val="C63698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576C68"/>
    <w:multiLevelType w:val="hybridMultilevel"/>
    <w:tmpl w:val="2362D8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145E1"/>
    <w:multiLevelType w:val="hybridMultilevel"/>
    <w:tmpl w:val="1F6E2B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934E9"/>
    <w:multiLevelType w:val="hybridMultilevel"/>
    <w:tmpl w:val="E76A7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A16C5"/>
    <w:multiLevelType w:val="hybridMultilevel"/>
    <w:tmpl w:val="94421A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420E0"/>
    <w:multiLevelType w:val="hybridMultilevel"/>
    <w:tmpl w:val="E812969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4521A7"/>
    <w:multiLevelType w:val="hybridMultilevel"/>
    <w:tmpl w:val="CE3EB89E"/>
    <w:lvl w:ilvl="0" w:tplc="2918FF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92241D"/>
    <w:multiLevelType w:val="hybridMultilevel"/>
    <w:tmpl w:val="510A61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AA4AC2"/>
    <w:multiLevelType w:val="hybridMultilevel"/>
    <w:tmpl w:val="7EF0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B55EC"/>
    <w:multiLevelType w:val="hybridMultilevel"/>
    <w:tmpl w:val="19A4FA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F1B4C"/>
    <w:multiLevelType w:val="hybridMultilevel"/>
    <w:tmpl w:val="C6A415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FC7"/>
    <w:multiLevelType w:val="hybridMultilevel"/>
    <w:tmpl w:val="CBEC96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5D400F"/>
    <w:multiLevelType w:val="hybridMultilevel"/>
    <w:tmpl w:val="393AE0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668585B"/>
    <w:multiLevelType w:val="hybridMultilevel"/>
    <w:tmpl w:val="25D486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D17A5"/>
    <w:multiLevelType w:val="hybridMultilevel"/>
    <w:tmpl w:val="C772D4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D2DFF"/>
    <w:multiLevelType w:val="hybridMultilevel"/>
    <w:tmpl w:val="8F4A8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373037"/>
    <w:multiLevelType w:val="hybridMultilevel"/>
    <w:tmpl w:val="D03871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A63B8"/>
    <w:multiLevelType w:val="hybridMultilevel"/>
    <w:tmpl w:val="CA0CB8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0E249E"/>
    <w:multiLevelType w:val="hybridMultilevel"/>
    <w:tmpl w:val="0A64F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C93830"/>
    <w:multiLevelType w:val="hybridMultilevel"/>
    <w:tmpl w:val="8360A3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93C50"/>
    <w:multiLevelType w:val="hybridMultilevel"/>
    <w:tmpl w:val="261EC8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7163D0"/>
    <w:multiLevelType w:val="hybridMultilevel"/>
    <w:tmpl w:val="BFD02D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60A1D"/>
    <w:multiLevelType w:val="hybridMultilevel"/>
    <w:tmpl w:val="380A426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2279B6"/>
    <w:multiLevelType w:val="hybridMultilevel"/>
    <w:tmpl w:val="2A100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9A4B1E"/>
    <w:multiLevelType w:val="hybridMultilevel"/>
    <w:tmpl w:val="E15E8922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22"/>
  </w:num>
  <w:num w:numId="3">
    <w:abstractNumId w:val="19"/>
  </w:num>
  <w:num w:numId="4">
    <w:abstractNumId w:val="16"/>
  </w:num>
  <w:num w:numId="5">
    <w:abstractNumId w:val="20"/>
  </w:num>
  <w:num w:numId="6">
    <w:abstractNumId w:val="3"/>
  </w:num>
  <w:num w:numId="7">
    <w:abstractNumId w:val="10"/>
  </w:num>
  <w:num w:numId="8">
    <w:abstractNumId w:val="24"/>
  </w:num>
  <w:num w:numId="9">
    <w:abstractNumId w:val="15"/>
  </w:num>
  <w:num w:numId="10">
    <w:abstractNumId w:val="25"/>
  </w:num>
  <w:num w:numId="11">
    <w:abstractNumId w:val="9"/>
  </w:num>
  <w:num w:numId="12">
    <w:abstractNumId w:val="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8"/>
  </w:num>
  <w:num w:numId="18">
    <w:abstractNumId w:val="12"/>
  </w:num>
  <w:num w:numId="19">
    <w:abstractNumId w:val="7"/>
  </w:num>
  <w:num w:numId="20">
    <w:abstractNumId w:val="23"/>
  </w:num>
  <w:num w:numId="21">
    <w:abstractNumId w:val="17"/>
  </w:num>
  <w:num w:numId="22">
    <w:abstractNumId w:val="14"/>
  </w:num>
  <w:num w:numId="23">
    <w:abstractNumId w:val="21"/>
  </w:num>
  <w:num w:numId="24">
    <w:abstractNumId w:val="18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F"/>
    <w:rsid w:val="00004D72"/>
    <w:rsid w:val="00006B69"/>
    <w:rsid w:val="0001052E"/>
    <w:rsid w:val="0001157E"/>
    <w:rsid w:val="000136A5"/>
    <w:rsid w:val="000138D3"/>
    <w:rsid w:val="000153B1"/>
    <w:rsid w:val="000167D5"/>
    <w:rsid w:val="00020206"/>
    <w:rsid w:val="000211FD"/>
    <w:rsid w:val="00023FF2"/>
    <w:rsid w:val="00031D8B"/>
    <w:rsid w:val="00031E85"/>
    <w:rsid w:val="00031F70"/>
    <w:rsid w:val="000332FD"/>
    <w:rsid w:val="00035DEC"/>
    <w:rsid w:val="00036153"/>
    <w:rsid w:val="000408B5"/>
    <w:rsid w:val="000535BF"/>
    <w:rsid w:val="00061F75"/>
    <w:rsid w:val="00074C84"/>
    <w:rsid w:val="0009011F"/>
    <w:rsid w:val="00092B9C"/>
    <w:rsid w:val="000945A8"/>
    <w:rsid w:val="000968DB"/>
    <w:rsid w:val="00096CEA"/>
    <w:rsid w:val="000A1DF5"/>
    <w:rsid w:val="000A415F"/>
    <w:rsid w:val="000A483C"/>
    <w:rsid w:val="000A76D0"/>
    <w:rsid w:val="000B02D2"/>
    <w:rsid w:val="000B2754"/>
    <w:rsid w:val="000B3FFA"/>
    <w:rsid w:val="000B5720"/>
    <w:rsid w:val="000B6DB4"/>
    <w:rsid w:val="000C2222"/>
    <w:rsid w:val="000C4DCE"/>
    <w:rsid w:val="000D035F"/>
    <w:rsid w:val="000D0C73"/>
    <w:rsid w:val="000D16A2"/>
    <w:rsid w:val="000D4503"/>
    <w:rsid w:val="000D554C"/>
    <w:rsid w:val="000D6CCE"/>
    <w:rsid w:val="000D7C5C"/>
    <w:rsid w:val="000E0004"/>
    <w:rsid w:val="000E2E44"/>
    <w:rsid w:val="000E3FDF"/>
    <w:rsid w:val="000E42C2"/>
    <w:rsid w:val="000E6610"/>
    <w:rsid w:val="000F1F25"/>
    <w:rsid w:val="000F3C43"/>
    <w:rsid w:val="000F4255"/>
    <w:rsid w:val="000F70C6"/>
    <w:rsid w:val="001007B4"/>
    <w:rsid w:val="00102945"/>
    <w:rsid w:val="0010458E"/>
    <w:rsid w:val="00104EEC"/>
    <w:rsid w:val="001136AE"/>
    <w:rsid w:val="0011377D"/>
    <w:rsid w:val="00114405"/>
    <w:rsid w:val="00115DFE"/>
    <w:rsid w:val="001216F7"/>
    <w:rsid w:val="001235FC"/>
    <w:rsid w:val="00127593"/>
    <w:rsid w:val="001301E7"/>
    <w:rsid w:val="00132DC4"/>
    <w:rsid w:val="00134260"/>
    <w:rsid w:val="001343B0"/>
    <w:rsid w:val="00134948"/>
    <w:rsid w:val="00141F41"/>
    <w:rsid w:val="00144D8B"/>
    <w:rsid w:val="00147419"/>
    <w:rsid w:val="001523A4"/>
    <w:rsid w:val="00153977"/>
    <w:rsid w:val="00153FFD"/>
    <w:rsid w:val="001547F7"/>
    <w:rsid w:val="00154B2A"/>
    <w:rsid w:val="001556D5"/>
    <w:rsid w:val="00156DE1"/>
    <w:rsid w:val="001614B5"/>
    <w:rsid w:val="00164511"/>
    <w:rsid w:val="00164F8C"/>
    <w:rsid w:val="00166462"/>
    <w:rsid w:val="0016700F"/>
    <w:rsid w:val="00167760"/>
    <w:rsid w:val="00172A0A"/>
    <w:rsid w:val="00172AD6"/>
    <w:rsid w:val="00175E27"/>
    <w:rsid w:val="0017607A"/>
    <w:rsid w:val="001821DA"/>
    <w:rsid w:val="001822E9"/>
    <w:rsid w:val="001837AD"/>
    <w:rsid w:val="0018747D"/>
    <w:rsid w:val="00192EA7"/>
    <w:rsid w:val="001933B1"/>
    <w:rsid w:val="00193AE0"/>
    <w:rsid w:val="00194940"/>
    <w:rsid w:val="00195810"/>
    <w:rsid w:val="001A0F66"/>
    <w:rsid w:val="001A13F0"/>
    <w:rsid w:val="001A1D72"/>
    <w:rsid w:val="001A3B76"/>
    <w:rsid w:val="001A43BB"/>
    <w:rsid w:val="001B74E1"/>
    <w:rsid w:val="001C0B85"/>
    <w:rsid w:val="001C18E0"/>
    <w:rsid w:val="001C6723"/>
    <w:rsid w:val="001C7626"/>
    <w:rsid w:val="001C79D9"/>
    <w:rsid w:val="001D2610"/>
    <w:rsid w:val="001D4EAD"/>
    <w:rsid w:val="001D4FF2"/>
    <w:rsid w:val="001D5231"/>
    <w:rsid w:val="001D5AAB"/>
    <w:rsid w:val="001D6271"/>
    <w:rsid w:val="001E0280"/>
    <w:rsid w:val="001E068E"/>
    <w:rsid w:val="001E0762"/>
    <w:rsid w:val="001E2CF5"/>
    <w:rsid w:val="001E4DC5"/>
    <w:rsid w:val="001E5989"/>
    <w:rsid w:val="001F10FE"/>
    <w:rsid w:val="001F1A5E"/>
    <w:rsid w:val="001F1EB2"/>
    <w:rsid w:val="001F2E95"/>
    <w:rsid w:val="001F40AD"/>
    <w:rsid w:val="00204E05"/>
    <w:rsid w:val="00212A4F"/>
    <w:rsid w:val="00212D8B"/>
    <w:rsid w:val="00212F82"/>
    <w:rsid w:val="002158BD"/>
    <w:rsid w:val="00220E61"/>
    <w:rsid w:val="00221034"/>
    <w:rsid w:val="00223E19"/>
    <w:rsid w:val="00226893"/>
    <w:rsid w:val="00232256"/>
    <w:rsid w:val="002331E8"/>
    <w:rsid w:val="0024103A"/>
    <w:rsid w:val="002505D1"/>
    <w:rsid w:val="00251B4B"/>
    <w:rsid w:val="00251C78"/>
    <w:rsid w:val="00253117"/>
    <w:rsid w:val="002567F9"/>
    <w:rsid w:val="0026099E"/>
    <w:rsid w:val="00261552"/>
    <w:rsid w:val="00265CFE"/>
    <w:rsid w:val="0027133C"/>
    <w:rsid w:val="002729D4"/>
    <w:rsid w:val="00273A3E"/>
    <w:rsid w:val="00274B97"/>
    <w:rsid w:val="00283240"/>
    <w:rsid w:val="00284006"/>
    <w:rsid w:val="00284A54"/>
    <w:rsid w:val="00284C46"/>
    <w:rsid w:val="0028625B"/>
    <w:rsid w:val="0028747B"/>
    <w:rsid w:val="00290BE7"/>
    <w:rsid w:val="00293C4C"/>
    <w:rsid w:val="002948B0"/>
    <w:rsid w:val="00296E23"/>
    <w:rsid w:val="002A2429"/>
    <w:rsid w:val="002A345C"/>
    <w:rsid w:val="002A6797"/>
    <w:rsid w:val="002B0E30"/>
    <w:rsid w:val="002B1115"/>
    <w:rsid w:val="002B30D1"/>
    <w:rsid w:val="002B323B"/>
    <w:rsid w:val="002B3B94"/>
    <w:rsid w:val="002B6324"/>
    <w:rsid w:val="002C141E"/>
    <w:rsid w:val="002C1EC2"/>
    <w:rsid w:val="002C4722"/>
    <w:rsid w:val="002C6F8C"/>
    <w:rsid w:val="002D1374"/>
    <w:rsid w:val="002D2B65"/>
    <w:rsid w:val="002D3956"/>
    <w:rsid w:val="002D47F0"/>
    <w:rsid w:val="002D6E76"/>
    <w:rsid w:val="002D7FCA"/>
    <w:rsid w:val="002E370A"/>
    <w:rsid w:val="002E50F0"/>
    <w:rsid w:val="002E6DFD"/>
    <w:rsid w:val="002E7376"/>
    <w:rsid w:val="002F01DD"/>
    <w:rsid w:val="002F09F1"/>
    <w:rsid w:val="002F2CD2"/>
    <w:rsid w:val="002F2E55"/>
    <w:rsid w:val="002F5252"/>
    <w:rsid w:val="002F5651"/>
    <w:rsid w:val="002F766F"/>
    <w:rsid w:val="00301775"/>
    <w:rsid w:val="00306A57"/>
    <w:rsid w:val="00311897"/>
    <w:rsid w:val="00314D98"/>
    <w:rsid w:val="0031614E"/>
    <w:rsid w:val="00316F4F"/>
    <w:rsid w:val="00321FB7"/>
    <w:rsid w:val="00324C17"/>
    <w:rsid w:val="00325A64"/>
    <w:rsid w:val="0032780C"/>
    <w:rsid w:val="003306C0"/>
    <w:rsid w:val="0033150B"/>
    <w:rsid w:val="003340C9"/>
    <w:rsid w:val="00343B51"/>
    <w:rsid w:val="00344C0E"/>
    <w:rsid w:val="00345C16"/>
    <w:rsid w:val="003461B1"/>
    <w:rsid w:val="00351C84"/>
    <w:rsid w:val="0035258C"/>
    <w:rsid w:val="00355C73"/>
    <w:rsid w:val="00356338"/>
    <w:rsid w:val="00361A21"/>
    <w:rsid w:val="00364A55"/>
    <w:rsid w:val="003652C8"/>
    <w:rsid w:val="00376FD5"/>
    <w:rsid w:val="00380A54"/>
    <w:rsid w:val="00380B18"/>
    <w:rsid w:val="00385F60"/>
    <w:rsid w:val="00386A1E"/>
    <w:rsid w:val="0038770E"/>
    <w:rsid w:val="0038792F"/>
    <w:rsid w:val="003954B3"/>
    <w:rsid w:val="003963D2"/>
    <w:rsid w:val="00396E70"/>
    <w:rsid w:val="003978F8"/>
    <w:rsid w:val="003A2AC5"/>
    <w:rsid w:val="003A3D25"/>
    <w:rsid w:val="003A48D1"/>
    <w:rsid w:val="003A75E4"/>
    <w:rsid w:val="003B0824"/>
    <w:rsid w:val="003B32A7"/>
    <w:rsid w:val="003B3865"/>
    <w:rsid w:val="003B3960"/>
    <w:rsid w:val="003B3D91"/>
    <w:rsid w:val="003B48CF"/>
    <w:rsid w:val="003C26BC"/>
    <w:rsid w:val="003C3172"/>
    <w:rsid w:val="003C41A3"/>
    <w:rsid w:val="003C7B27"/>
    <w:rsid w:val="003C7EDE"/>
    <w:rsid w:val="003D4138"/>
    <w:rsid w:val="003D470D"/>
    <w:rsid w:val="003D4D7B"/>
    <w:rsid w:val="003D59C3"/>
    <w:rsid w:val="003D6264"/>
    <w:rsid w:val="003D7338"/>
    <w:rsid w:val="003D793A"/>
    <w:rsid w:val="003E4C6C"/>
    <w:rsid w:val="003E7682"/>
    <w:rsid w:val="003F6554"/>
    <w:rsid w:val="003F7D31"/>
    <w:rsid w:val="004006B8"/>
    <w:rsid w:val="004021FB"/>
    <w:rsid w:val="004053FB"/>
    <w:rsid w:val="004056DA"/>
    <w:rsid w:val="00405D24"/>
    <w:rsid w:val="004060E9"/>
    <w:rsid w:val="00406372"/>
    <w:rsid w:val="00410212"/>
    <w:rsid w:val="004232AB"/>
    <w:rsid w:val="0042559E"/>
    <w:rsid w:val="00427C44"/>
    <w:rsid w:val="00432BAF"/>
    <w:rsid w:val="00437098"/>
    <w:rsid w:val="00437A27"/>
    <w:rsid w:val="004419E2"/>
    <w:rsid w:val="00442D7A"/>
    <w:rsid w:val="00444EAD"/>
    <w:rsid w:val="00444EE8"/>
    <w:rsid w:val="00446AE8"/>
    <w:rsid w:val="00450FDF"/>
    <w:rsid w:val="00455AAC"/>
    <w:rsid w:val="00455C26"/>
    <w:rsid w:val="004676D8"/>
    <w:rsid w:val="00467974"/>
    <w:rsid w:val="00467E0A"/>
    <w:rsid w:val="0048457F"/>
    <w:rsid w:val="00484C4E"/>
    <w:rsid w:val="004855F2"/>
    <w:rsid w:val="00487D77"/>
    <w:rsid w:val="00491B19"/>
    <w:rsid w:val="00492AA0"/>
    <w:rsid w:val="004A251F"/>
    <w:rsid w:val="004A42D8"/>
    <w:rsid w:val="004B02C1"/>
    <w:rsid w:val="004B0485"/>
    <w:rsid w:val="004B0913"/>
    <w:rsid w:val="004B3D91"/>
    <w:rsid w:val="004B424E"/>
    <w:rsid w:val="004C01DB"/>
    <w:rsid w:val="004C2395"/>
    <w:rsid w:val="004C263C"/>
    <w:rsid w:val="004C69DD"/>
    <w:rsid w:val="004D3E90"/>
    <w:rsid w:val="004D687B"/>
    <w:rsid w:val="004E6B72"/>
    <w:rsid w:val="004E6E36"/>
    <w:rsid w:val="004E70B0"/>
    <w:rsid w:val="004F2067"/>
    <w:rsid w:val="004F2E20"/>
    <w:rsid w:val="004F40B7"/>
    <w:rsid w:val="004F4108"/>
    <w:rsid w:val="004F648A"/>
    <w:rsid w:val="00501B01"/>
    <w:rsid w:val="00507AC3"/>
    <w:rsid w:val="0051143B"/>
    <w:rsid w:val="00517065"/>
    <w:rsid w:val="0052118E"/>
    <w:rsid w:val="005214BB"/>
    <w:rsid w:val="00521FD5"/>
    <w:rsid w:val="005222E4"/>
    <w:rsid w:val="00526C55"/>
    <w:rsid w:val="005340AA"/>
    <w:rsid w:val="00536067"/>
    <w:rsid w:val="00536532"/>
    <w:rsid w:val="00541C60"/>
    <w:rsid w:val="005469FC"/>
    <w:rsid w:val="00551C9C"/>
    <w:rsid w:val="0055228C"/>
    <w:rsid w:val="00552543"/>
    <w:rsid w:val="00561072"/>
    <w:rsid w:val="005613CF"/>
    <w:rsid w:val="0056178D"/>
    <w:rsid w:val="005625DF"/>
    <w:rsid w:val="00566BB8"/>
    <w:rsid w:val="0057205F"/>
    <w:rsid w:val="005723FC"/>
    <w:rsid w:val="00573408"/>
    <w:rsid w:val="00574344"/>
    <w:rsid w:val="0057614B"/>
    <w:rsid w:val="0057727D"/>
    <w:rsid w:val="005773FF"/>
    <w:rsid w:val="00583191"/>
    <w:rsid w:val="00585179"/>
    <w:rsid w:val="00585CA7"/>
    <w:rsid w:val="00592963"/>
    <w:rsid w:val="005933AB"/>
    <w:rsid w:val="005934D7"/>
    <w:rsid w:val="005935E8"/>
    <w:rsid w:val="005A15B3"/>
    <w:rsid w:val="005A18FC"/>
    <w:rsid w:val="005A3582"/>
    <w:rsid w:val="005A496F"/>
    <w:rsid w:val="005B0009"/>
    <w:rsid w:val="005B223C"/>
    <w:rsid w:val="005B5B78"/>
    <w:rsid w:val="005B5CA4"/>
    <w:rsid w:val="005C0533"/>
    <w:rsid w:val="005C1C34"/>
    <w:rsid w:val="005C2C43"/>
    <w:rsid w:val="005C37BF"/>
    <w:rsid w:val="005C504B"/>
    <w:rsid w:val="005C7A39"/>
    <w:rsid w:val="005D0C60"/>
    <w:rsid w:val="005E2105"/>
    <w:rsid w:val="005E30C7"/>
    <w:rsid w:val="005E324E"/>
    <w:rsid w:val="005E44A4"/>
    <w:rsid w:val="005E4E4F"/>
    <w:rsid w:val="005F25EF"/>
    <w:rsid w:val="005F3CC5"/>
    <w:rsid w:val="005F3FAC"/>
    <w:rsid w:val="005F49CB"/>
    <w:rsid w:val="00604124"/>
    <w:rsid w:val="006066B0"/>
    <w:rsid w:val="0060759A"/>
    <w:rsid w:val="006107D2"/>
    <w:rsid w:val="00611327"/>
    <w:rsid w:val="006121E0"/>
    <w:rsid w:val="00617D12"/>
    <w:rsid w:val="00621D48"/>
    <w:rsid w:val="006243C3"/>
    <w:rsid w:val="00627476"/>
    <w:rsid w:val="0062789C"/>
    <w:rsid w:val="00627F56"/>
    <w:rsid w:val="00632F2E"/>
    <w:rsid w:val="00635C0E"/>
    <w:rsid w:val="0063683C"/>
    <w:rsid w:val="00636CA9"/>
    <w:rsid w:val="006425D4"/>
    <w:rsid w:val="0064748F"/>
    <w:rsid w:val="00652406"/>
    <w:rsid w:val="00652F9D"/>
    <w:rsid w:val="00653DC7"/>
    <w:rsid w:val="00657F82"/>
    <w:rsid w:val="0066459C"/>
    <w:rsid w:val="00664D1E"/>
    <w:rsid w:val="00665D49"/>
    <w:rsid w:val="00666FEC"/>
    <w:rsid w:val="006738C1"/>
    <w:rsid w:val="00675932"/>
    <w:rsid w:val="0068032E"/>
    <w:rsid w:val="00683052"/>
    <w:rsid w:val="0068318D"/>
    <w:rsid w:val="00684E5C"/>
    <w:rsid w:val="00685F2B"/>
    <w:rsid w:val="00687FBC"/>
    <w:rsid w:val="00690596"/>
    <w:rsid w:val="006905DA"/>
    <w:rsid w:val="006923F1"/>
    <w:rsid w:val="00692D39"/>
    <w:rsid w:val="0069509C"/>
    <w:rsid w:val="00695C8F"/>
    <w:rsid w:val="00696F21"/>
    <w:rsid w:val="006979BA"/>
    <w:rsid w:val="006A0425"/>
    <w:rsid w:val="006A07CE"/>
    <w:rsid w:val="006A1A14"/>
    <w:rsid w:val="006B2E4F"/>
    <w:rsid w:val="006B3330"/>
    <w:rsid w:val="006B4684"/>
    <w:rsid w:val="006B4E67"/>
    <w:rsid w:val="006C1776"/>
    <w:rsid w:val="006C4FD3"/>
    <w:rsid w:val="006C797D"/>
    <w:rsid w:val="006C7AB7"/>
    <w:rsid w:val="006D03D8"/>
    <w:rsid w:val="006D0999"/>
    <w:rsid w:val="006D3E89"/>
    <w:rsid w:val="006E4DAC"/>
    <w:rsid w:val="006E6B40"/>
    <w:rsid w:val="006E7050"/>
    <w:rsid w:val="006F1E58"/>
    <w:rsid w:val="006F220D"/>
    <w:rsid w:val="006F57B3"/>
    <w:rsid w:val="006F7BE4"/>
    <w:rsid w:val="007006D2"/>
    <w:rsid w:val="00703BA3"/>
    <w:rsid w:val="00703F42"/>
    <w:rsid w:val="0070511E"/>
    <w:rsid w:val="007074F1"/>
    <w:rsid w:val="00711433"/>
    <w:rsid w:val="00711538"/>
    <w:rsid w:val="0072020D"/>
    <w:rsid w:val="007247D1"/>
    <w:rsid w:val="00726E7E"/>
    <w:rsid w:val="00736B9B"/>
    <w:rsid w:val="00737C8D"/>
    <w:rsid w:val="00745B5F"/>
    <w:rsid w:val="00746B26"/>
    <w:rsid w:val="00747A2C"/>
    <w:rsid w:val="00750B53"/>
    <w:rsid w:val="00754679"/>
    <w:rsid w:val="00756B3D"/>
    <w:rsid w:val="00761AAE"/>
    <w:rsid w:val="00771B7F"/>
    <w:rsid w:val="00772D5C"/>
    <w:rsid w:val="00780E0D"/>
    <w:rsid w:val="0078422A"/>
    <w:rsid w:val="0078509F"/>
    <w:rsid w:val="00790AAB"/>
    <w:rsid w:val="00791F7D"/>
    <w:rsid w:val="0079253B"/>
    <w:rsid w:val="00796E99"/>
    <w:rsid w:val="007A0C0D"/>
    <w:rsid w:val="007A3870"/>
    <w:rsid w:val="007A3A48"/>
    <w:rsid w:val="007A3E97"/>
    <w:rsid w:val="007A487E"/>
    <w:rsid w:val="007A6D56"/>
    <w:rsid w:val="007B4EFE"/>
    <w:rsid w:val="007C108E"/>
    <w:rsid w:val="007C298E"/>
    <w:rsid w:val="007C492A"/>
    <w:rsid w:val="007C6FD8"/>
    <w:rsid w:val="007D413C"/>
    <w:rsid w:val="007F784C"/>
    <w:rsid w:val="0080510F"/>
    <w:rsid w:val="00805572"/>
    <w:rsid w:val="00805C3E"/>
    <w:rsid w:val="0080634D"/>
    <w:rsid w:val="00806A4F"/>
    <w:rsid w:val="008074AE"/>
    <w:rsid w:val="00815124"/>
    <w:rsid w:val="00820288"/>
    <w:rsid w:val="00821639"/>
    <w:rsid w:val="00821F23"/>
    <w:rsid w:val="008222E8"/>
    <w:rsid w:val="00823809"/>
    <w:rsid w:val="0082393B"/>
    <w:rsid w:val="00827254"/>
    <w:rsid w:val="00833147"/>
    <w:rsid w:val="008361A1"/>
    <w:rsid w:val="008423AD"/>
    <w:rsid w:val="00843BE0"/>
    <w:rsid w:val="00844611"/>
    <w:rsid w:val="0084739A"/>
    <w:rsid w:val="008527B8"/>
    <w:rsid w:val="00855298"/>
    <w:rsid w:val="00855DA2"/>
    <w:rsid w:val="0085618D"/>
    <w:rsid w:val="008570AD"/>
    <w:rsid w:val="00861BC6"/>
    <w:rsid w:val="00863620"/>
    <w:rsid w:val="008643BC"/>
    <w:rsid w:val="00870245"/>
    <w:rsid w:val="008838A7"/>
    <w:rsid w:val="00891452"/>
    <w:rsid w:val="00893A2C"/>
    <w:rsid w:val="00896869"/>
    <w:rsid w:val="008A207A"/>
    <w:rsid w:val="008A396B"/>
    <w:rsid w:val="008A3E12"/>
    <w:rsid w:val="008A54F7"/>
    <w:rsid w:val="008A74C8"/>
    <w:rsid w:val="008B06C5"/>
    <w:rsid w:val="008B1052"/>
    <w:rsid w:val="008B3CFD"/>
    <w:rsid w:val="008B5749"/>
    <w:rsid w:val="008B7AE1"/>
    <w:rsid w:val="008C1693"/>
    <w:rsid w:val="008C28EC"/>
    <w:rsid w:val="008C7F89"/>
    <w:rsid w:val="008D4D94"/>
    <w:rsid w:val="008E190C"/>
    <w:rsid w:val="008E22EA"/>
    <w:rsid w:val="008E25B7"/>
    <w:rsid w:val="008E2BAC"/>
    <w:rsid w:val="008E4CC6"/>
    <w:rsid w:val="008E5807"/>
    <w:rsid w:val="008E663F"/>
    <w:rsid w:val="008F1F31"/>
    <w:rsid w:val="008F6885"/>
    <w:rsid w:val="008F7435"/>
    <w:rsid w:val="00902195"/>
    <w:rsid w:val="0090565E"/>
    <w:rsid w:val="009060D1"/>
    <w:rsid w:val="00911225"/>
    <w:rsid w:val="00921CD4"/>
    <w:rsid w:val="00921DD5"/>
    <w:rsid w:val="009237AA"/>
    <w:rsid w:val="009260FF"/>
    <w:rsid w:val="00931B37"/>
    <w:rsid w:val="00932E68"/>
    <w:rsid w:val="009337CC"/>
    <w:rsid w:val="009363DF"/>
    <w:rsid w:val="00937AD2"/>
    <w:rsid w:val="00937AD9"/>
    <w:rsid w:val="00941163"/>
    <w:rsid w:val="009437D3"/>
    <w:rsid w:val="00944B95"/>
    <w:rsid w:val="009468F9"/>
    <w:rsid w:val="009534E4"/>
    <w:rsid w:val="009565C9"/>
    <w:rsid w:val="00961C74"/>
    <w:rsid w:val="00962672"/>
    <w:rsid w:val="009628D6"/>
    <w:rsid w:val="009655DF"/>
    <w:rsid w:val="00971781"/>
    <w:rsid w:val="0097544E"/>
    <w:rsid w:val="00984760"/>
    <w:rsid w:val="00986EBD"/>
    <w:rsid w:val="0098799E"/>
    <w:rsid w:val="009879AE"/>
    <w:rsid w:val="00991147"/>
    <w:rsid w:val="00991F48"/>
    <w:rsid w:val="00995159"/>
    <w:rsid w:val="009A068E"/>
    <w:rsid w:val="009A07B6"/>
    <w:rsid w:val="009A4D30"/>
    <w:rsid w:val="009A6B77"/>
    <w:rsid w:val="009B3AE9"/>
    <w:rsid w:val="009B53B6"/>
    <w:rsid w:val="009B5654"/>
    <w:rsid w:val="009C06CA"/>
    <w:rsid w:val="009C3A61"/>
    <w:rsid w:val="009C70CC"/>
    <w:rsid w:val="009C7E0A"/>
    <w:rsid w:val="009D3D13"/>
    <w:rsid w:val="009D4EEB"/>
    <w:rsid w:val="009E5754"/>
    <w:rsid w:val="009E665B"/>
    <w:rsid w:val="009E7329"/>
    <w:rsid w:val="009F3141"/>
    <w:rsid w:val="009F34F8"/>
    <w:rsid w:val="009F551A"/>
    <w:rsid w:val="009F6644"/>
    <w:rsid w:val="009F732B"/>
    <w:rsid w:val="00A0219C"/>
    <w:rsid w:val="00A02D9B"/>
    <w:rsid w:val="00A0350C"/>
    <w:rsid w:val="00A0661E"/>
    <w:rsid w:val="00A12244"/>
    <w:rsid w:val="00A133A9"/>
    <w:rsid w:val="00A13EF4"/>
    <w:rsid w:val="00A165D8"/>
    <w:rsid w:val="00A2092C"/>
    <w:rsid w:val="00A2191D"/>
    <w:rsid w:val="00A22D54"/>
    <w:rsid w:val="00A23CAF"/>
    <w:rsid w:val="00A26297"/>
    <w:rsid w:val="00A26F14"/>
    <w:rsid w:val="00A34630"/>
    <w:rsid w:val="00A34883"/>
    <w:rsid w:val="00A36407"/>
    <w:rsid w:val="00A403C9"/>
    <w:rsid w:val="00A40DF2"/>
    <w:rsid w:val="00A42A88"/>
    <w:rsid w:val="00A431BE"/>
    <w:rsid w:val="00A43CF5"/>
    <w:rsid w:val="00A46A2F"/>
    <w:rsid w:val="00A46B00"/>
    <w:rsid w:val="00A46EB0"/>
    <w:rsid w:val="00A51D86"/>
    <w:rsid w:val="00A53FD6"/>
    <w:rsid w:val="00A5432B"/>
    <w:rsid w:val="00A562AA"/>
    <w:rsid w:val="00A56A2D"/>
    <w:rsid w:val="00A57727"/>
    <w:rsid w:val="00A5789E"/>
    <w:rsid w:val="00A57E90"/>
    <w:rsid w:val="00A61651"/>
    <w:rsid w:val="00A61CC4"/>
    <w:rsid w:val="00A63ECF"/>
    <w:rsid w:val="00A66D94"/>
    <w:rsid w:val="00A70D28"/>
    <w:rsid w:val="00A70FA9"/>
    <w:rsid w:val="00A7123D"/>
    <w:rsid w:val="00A73E2C"/>
    <w:rsid w:val="00A73EB9"/>
    <w:rsid w:val="00A74C42"/>
    <w:rsid w:val="00A773E9"/>
    <w:rsid w:val="00A847BB"/>
    <w:rsid w:val="00A84D98"/>
    <w:rsid w:val="00A87DF4"/>
    <w:rsid w:val="00A977DF"/>
    <w:rsid w:val="00AA39B1"/>
    <w:rsid w:val="00AA5A04"/>
    <w:rsid w:val="00AA5ADB"/>
    <w:rsid w:val="00AB27F9"/>
    <w:rsid w:val="00AB2B6B"/>
    <w:rsid w:val="00AB681B"/>
    <w:rsid w:val="00AB6AB3"/>
    <w:rsid w:val="00AB6FA4"/>
    <w:rsid w:val="00AB7C5F"/>
    <w:rsid w:val="00AD3D0D"/>
    <w:rsid w:val="00AD42E4"/>
    <w:rsid w:val="00AD56DA"/>
    <w:rsid w:val="00AD76F2"/>
    <w:rsid w:val="00AD7F77"/>
    <w:rsid w:val="00AE2375"/>
    <w:rsid w:val="00AE3D1F"/>
    <w:rsid w:val="00AE4059"/>
    <w:rsid w:val="00AE75B6"/>
    <w:rsid w:val="00AE7640"/>
    <w:rsid w:val="00AF2365"/>
    <w:rsid w:val="00AF5D7F"/>
    <w:rsid w:val="00B00344"/>
    <w:rsid w:val="00B02644"/>
    <w:rsid w:val="00B045F3"/>
    <w:rsid w:val="00B04A7C"/>
    <w:rsid w:val="00B04C3A"/>
    <w:rsid w:val="00B0615B"/>
    <w:rsid w:val="00B103CE"/>
    <w:rsid w:val="00B114D0"/>
    <w:rsid w:val="00B11BB2"/>
    <w:rsid w:val="00B14672"/>
    <w:rsid w:val="00B14BFA"/>
    <w:rsid w:val="00B2292D"/>
    <w:rsid w:val="00B2325A"/>
    <w:rsid w:val="00B26AA6"/>
    <w:rsid w:val="00B270E9"/>
    <w:rsid w:val="00B300AE"/>
    <w:rsid w:val="00B33751"/>
    <w:rsid w:val="00B34666"/>
    <w:rsid w:val="00B37515"/>
    <w:rsid w:val="00B44231"/>
    <w:rsid w:val="00B50557"/>
    <w:rsid w:val="00B527D8"/>
    <w:rsid w:val="00B531EC"/>
    <w:rsid w:val="00B56489"/>
    <w:rsid w:val="00B56F05"/>
    <w:rsid w:val="00B5762B"/>
    <w:rsid w:val="00B6155C"/>
    <w:rsid w:val="00B62E2A"/>
    <w:rsid w:val="00B669E0"/>
    <w:rsid w:val="00B66CA3"/>
    <w:rsid w:val="00B719D7"/>
    <w:rsid w:val="00B7324B"/>
    <w:rsid w:val="00B76BA0"/>
    <w:rsid w:val="00B7722A"/>
    <w:rsid w:val="00B814A5"/>
    <w:rsid w:val="00B819D9"/>
    <w:rsid w:val="00B81F3C"/>
    <w:rsid w:val="00B924BD"/>
    <w:rsid w:val="00B93126"/>
    <w:rsid w:val="00B93BEC"/>
    <w:rsid w:val="00BA3210"/>
    <w:rsid w:val="00BA6C2B"/>
    <w:rsid w:val="00BA7C5A"/>
    <w:rsid w:val="00BB0DA7"/>
    <w:rsid w:val="00BB4684"/>
    <w:rsid w:val="00BB486E"/>
    <w:rsid w:val="00BB524A"/>
    <w:rsid w:val="00BB72C0"/>
    <w:rsid w:val="00BB7FE1"/>
    <w:rsid w:val="00BB7FEB"/>
    <w:rsid w:val="00BC04A3"/>
    <w:rsid w:val="00BC24E9"/>
    <w:rsid w:val="00BC5AF7"/>
    <w:rsid w:val="00BD237B"/>
    <w:rsid w:val="00BE7603"/>
    <w:rsid w:val="00BF0FC6"/>
    <w:rsid w:val="00BF19B9"/>
    <w:rsid w:val="00BF311F"/>
    <w:rsid w:val="00BF6B33"/>
    <w:rsid w:val="00C026FB"/>
    <w:rsid w:val="00C06CDD"/>
    <w:rsid w:val="00C06DF7"/>
    <w:rsid w:val="00C07407"/>
    <w:rsid w:val="00C07CB2"/>
    <w:rsid w:val="00C07F79"/>
    <w:rsid w:val="00C104A0"/>
    <w:rsid w:val="00C11599"/>
    <w:rsid w:val="00C16A38"/>
    <w:rsid w:val="00C22364"/>
    <w:rsid w:val="00C253F7"/>
    <w:rsid w:val="00C264B0"/>
    <w:rsid w:val="00C31E2E"/>
    <w:rsid w:val="00C362BA"/>
    <w:rsid w:val="00C3677B"/>
    <w:rsid w:val="00C4051D"/>
    <w:rsid w:val="00C43D0D"/>
    <w:rsid w:val="00C529F9"/>
    <w:rsid w:val="00C53C2E"/>
    <w:rsid w:val="00C55FC7"/>
    <w:rsid w:val="00C60ACF"/>
    <w:rsid w:val="00C60BA2"/>
    <w:rsid w:val="00C63943"/>
    <w:rsid w:val="00C659AE"/>
    <w:rsid w:val="00C6761A"/>
    <w:rsid w:val="00C70749"/>
    <w:rsid w:val="00C724F4"/>
    <w:rsid w:val="00C745E0"/>
    <w:rsid w:val="00C74B90"/>
    <w:rsid w:val="00C803BE"/>
    <w:rsid w:val="00C8225E"/>
    <w:rsid w:val="00C82FD4"/>
    <w:rsid w:val="00C83DCE"/>
    <w:rsid w:val="00C841A9"/>
    <w:rsid w:val="00C84C4A"/>
    <w:rsid w:val="00C94C84"/>
    <w:rsid w:val="00C95BB9"/>
    <w:rsid w:val="00CA28F8"/>
    <w:rsid w:val="00CA2EF3"/>
    <w:rsid w:val="00CA4E27"/>
    <w:rsid w:val="00CA6A0D"/>
    <w:rsid w:val="00CB6AAA"/>
    <w:rsid w:val="00CC0A75"/>
    <w:rsid w:val="00CC4497"/>
    <w:rsid w:val="00CD0079"/>
    <w:rsid w:val="00CD351B"/>
    <w:rsid w:val="00CE3651"/>
    <w:rsid w:val="00CE4FCB"/>
    <w:rsid w:val="00CF448B"/>
    <w:rsid w:val="00CF7FD3"/>
    <w:rsid w:val="00D032B3"/>
    <w:rsid w:val="00D0646C"/>
    <w:rsid w:val="00D148E2"/>
    <w:rsid w:val="00D15BB8"/>
    <w:rsid w:val="00D174D5"/>
    <w:rsid w:val="00D21540"/>
    <w:rsid w:val="00D21FF7"/>
    <w:rsid w:val="00D26363"/>
    <w:rsid w:val="00D32284"/>
    <w:rsid w:val="00D32D68"/>
    <w:rsid w:val="00D361B8"/>
    <w:rsid w:val="00D36685"/>
    <w:rsid w:val="00D36831"/>
    <w:rsid w:val="00D36CBE"/>
    <w:rsid w:val="00D426FC"/>
    <w:rsid w:val="00D42DF6"/>
    <w:rsid w:val="00D43C42"/>
    <w:rsid w:val="00D4436B"/>
    <w:rsid w:val="00D5382F"/>
    <w:rsid w:val="00D53DA2"/>
    <w:rsid w:val="00D55484"/>
    <w:rsid w:val="00D55E15"/>
    <w:rsid w:val="00D572DC"/>
    <w:rsid w:val="00D6068D"/>
    <w:rsid w:val="00D63C38"/>
    <w:rsid w:val="00D6520E"/>
    <w:rsid w:val="00D65F8F"/>
    <w:rsid w:val="00D739EF"/>
    <w:rsid w:val="00D742D8"/>
    <w:rsid w:val="00D80B43"/>
    <w:rsid w:val="00D817E8"/>
    <w:rsid w:val="00D82C0F"/>
    <w:rsid w:val="00D87040"/>
    <w:rsid w:val="00D908DC"/>
    <w:rsid w:val="00D93721"/>
    <w:rsid w:val="00D9427B"/>
    <w:rsid w:val="00D95E95"/>
    <w:rsid w:val="00D96E21"/>
    <w:rsid w:val="00DA09D2"/>
    <w:rsid w:val="00DA0F90"/>
    <w:rsid w:val="00DA297D"/>
    <w:rsid w:val="00DA33A9"/>
    <w:rsid w:val="00DA4CEE"/>
    <w:rsid w:val="00DA51DD"/>
    <w:rsid w:val="00DA6B96"/>
    <w:rsid w:val="00DA6C29"/>
    <w:rsid w:val="00DB2FFD"/>
    <w:rsid w:val="00DC0804"/>
    <w:rsid w:val="00DC22F6"/>
    <w:rsid w:val="00DC3909"/>
    <w:rsid w:val="00DC4C3B"/>
    <w:rsid w:val="00DC5F70"/>
    <w:rsid w:val="00DD2088"/>
    <w:rsid w:val="00DD468E"/>
    <w:rsid w:val="00DD4B8B"/>
    <w:rsid w:val="00DD6BF3"/>
    <w:rsid w:val="00DD6EB6"/>
    <w:rsid w:val="00DD7A81"/>
    <w:rsid w:val="00DE0142"/>
    <w:rsid w:val="00DE0C97"/>
    <w:rsid w:val="00DE1F75"/>
    <w:rsid w:val="00DE24FC"/>
    <w:rsid w:val="00DF003F"/>
    <w:rsid w:val="00DF1652"/>
    <w:rsid w:val="00DF1F27"/>
    <w:rsid w:val="00DF310C"/>
    <w:rsid w:val="00DF4ECC"/>
    <w:rsid w:val="00E0067C"/>
    <w:rsid w:val="00E05876"/>
    <w:rsid w:val="00E07959"/>
    <w:rsid w:val="00E110F5"/>
    <w:rsid w:val="00E12A66"/>
    <w:rsid w:val="00E14CA4"/>
    <w:rsid w:val="00E16BDD"/>
    <w:rsid w:val="00E1701D"/>
    <w:rsid w:val="00E17368"/>
    <w:rsid w:val="00E21FE9"/>
    <w:rsid w:val="00E2449B"/>
    <w:rsid w:val="00E24CDF"/>
    <w:rsid w:val="00E267E5"/>
    <w:rsid w:val="00E32C72"/>
    <w:rsid w:val="00E34BDD"/>
    <w:rsid w:val="00E43A8B"/>
    <w:rsid w:val="00E469F4"/>
    <w:rsid w:val="00E476EE"/>
    <w:rsid w:val="00E478C7"/>
    <w:rsid w:val="00E508CC"/>
    <w:rsid w:val="00E517A1"/>
    <w:rsid w:val="00E51BBB"/>
    <w:rsid w:val="00E53CF4"/>
    <w:rsid w:val="00E63CB0"/>
    <w:rsid w:val="00E66D2E"/>
    <w:rsid w:val="00E66F31"/>
    <w:rsid w:val="00E71BE5"/>
    <w:rsid w:val="00E731FF"/>
    <w:rsid w:val="00E77352"/>
    <w:rsid w:val="00E777F7"/>
    <w:rsid w:val="00E850D8"/>
    <w:rsid w:val="00E8537A"/>
    <w:rsid w:val="00E8684A"/>
    <w:rsid w:val="00E954F4"/>
    <w:rsid w:val="00EA00BC"/>
    <w:rsid w:val="00EA2C4E"/>
    <w:rsid w:val="00EA563C"/>
    <w:rsid w:val="00EA6A1A"/>
    <w:rsid w:val="00EB091E"/>
    <w:rsid w:val="00EB1CB7"/>
    <w:rsid w:val="00EB323A"/>
    <w:rsid w:val="00EB5CB1"/>
    <w:rsid w:val="00EB625D"/>
    <w:rsid w:val="00EB7486"/>
    <w:rsid w:val="00EC00FF"/>
    <w:rsid w:val="00EC16F2"/>
    <w:rsid w:val="00EC2234"/>
    <w:rsid w:val="00EC2962"/>
    <w:rsid w:val="00EC2F26"/>
    <w:rsid w:val="00EC3FE4"/>
    <w:rsid w:val="00EC58A8"/>
    <w:rsid w:val="00EC6E8D"/>
    <w:rsid w:val="00ED0B1D"/>
    <w:rsid w:val="00ED11F9"/>
    <w:rsid w:val="00ED449B"/>
    <w:rsid w:val="00ED4BC4"/>
    <w:rsid w:val="00ED553F"/>
    <w:rsid w:val="00ED6080"/>
    <w:rsid w:val="00EF2EF3"/>
    <w:rsid w:val="00EF77CC"/>
    <w:rsid w:val="00F01211"/>
    <w:rsid w:val="00F0160A"/>
    <w:rsid w:val="00F048EF"/>
    <w:rsid w:val="00F13840"/>
    <w:rsid w:val="00F1430B"/>
    <w:rsid w:val="00F22204"/>
    <w:rsid w:val="00F2239D"/>
    <w:rsid w:val="00F24BDF"/>
    <w:rsid w:val="00F26B1E"/>
    <w:rsid w:val="00F26F2E"/>
    <w:rsid w:val="00F2724B"/>
    <w:rsid w:val="00F30EF7"/>
    <w:rsid w:val="00F34A10"/>
    <w:rsid w:val="00F4095F"/>
    <w:rsid w:val="00F437DE"/>
    <w:rsid w:val="00F4688D"/>
    <w:rsid w:val="00F4759D"/>
    <w:rsid w:val="00F4782A"/>
    <w:rsid w:val="00F51CFE"/>
    <w:rsid w:val="00F60523"/>
    <w:rsid w:val="00F60FC8"/>
    <w:rsid w:val="00F707B9"/>
    <w:rsid w:val="00F709EA"/>
    <w:rsid w:val="00F7247D"/>
    <w:rsid w:val="00F7617F"/>
    <w:rsid w:val="00F806CA"/>
    <w:rsid w:val="00F816CE"/>
    <w:rsid w:val="00F81ABE"/>
    <w:rsid w:val="00F82525"/>
    <w:rsid w:val="00F85E92"/>
    <w:rsid w:val="00F863D1"/>
    <w:rsid w:val="00F8796F"/>
    <w:rsid w:val="00F92010"/>
    <w:rsid w:val="00F925E5"/>
    <w:rsid w:val="00F93AF0"/>
    <w:rsid w:val="00F940A6"/>
    <w:rsid w:val="00F9529D"/>
    <w:rsid w:val="00FA1844"/>
    <w:rsid w:val="00FA37F2"/>
    <w:rsid w:val="00FA78F3"/>
    <w:rsid w:val="00FB2B3B"/>
    <w:rsid w:val="00FB2B55"/>
    <w:rsid w:val="00FB3011"/>
    <w:rsid w:val="00FB5032"/>
    <w:rsid w:val="00FD189D"/>
    <w:rsid w:val="00FD18F7"/>
    <w:rsid w:val="00FD1DB1"/>
    <w:rsid w:val="00FD1E24"/>
    <w:rsid w:val="00FD2F6E"/>
    <w:rsid w:val="00FD5543"/>
    <w:rsid w:val="00FE1EFC"/>
    <w:rsid w:val="00FE233E"/>
    <w:rsid w:val="00FE331E"/>
    <w:rsid w:val="00FF0424"/>
    <w:rsid w:val="00FF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character" w:styleId="Siln">
    <w:name w:val="Strong"/>
    <w:aliases w:val="Fließtext (2) + 9 pt"/>
    <w:uiPriority w:val="22"/>
    <w:qFormat/>
    <w:rsid w:val="0060759A"/>
    <w:rPr>
      <w:b/>
      <w:bCs/>
    </w:rPr>
  </w:style>
  <w:style w:type="character" w:customStyle="1" w:styleId="TextChar1">
    <w:name w:val="Text Char1"/>
    <w:link w:val="Text"/>
    <w:locked/>
    <w:rsid w:val="00212F8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12F82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2A4F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212A4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212A4F"/>
    <w:pPr>
      <w:ind w:left="0" w:firstLine="0"/>
    </w:pPr>
    <w:rPr>
      <w:sz w:val="20"/>
      <w:lang w:val="x-none"/>
    </w:rPr>
  </w:style>
  <w:style w:type="character" w:customStyle="1" w:styleId="ZkladntextChar">
    <w:name w:val="Základný text Char"/>
    <w:link w:val="Zkladntext"/>
    <w:rsid w:val="00212A4F"/>
    <w:rPr>
      <w:rFonts w:ascii="Times New Roman" w:eastAsia="Times New Roman" w:hAnsi="Times New Roman" w:cs="Times New Roman"/>
      <w:szCs w:val="24"/>
      <w:lang w:eastAsia="sk-SK"/>
    </w:rPr>
  </w:style>
  <w:style w:type="table" w:styleId="Mriekatabuky">
    <w:name w:val="Table Grid"/>
    <w:basedOn w:val="Normlnatabuka"/>
    <w:uiPriority w:val="59"/>
    <w:rsid w:val="003D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link w:val="Paragraph"/>
    <w:locked/>
    <w:rsid w:val="00EB323A"/>
    <w:rPr>
      <w:sz w:val="24"/>
      <w:szCs w:val="24"/>
      <w:lang w:val="en-US" w:eastAsia="en-US" w:bidi="ar-SA"/>
    </w:rPr>
  </w:style>
  <w:style w:type="paragraph" w:customStyle="1" w:styleId="Paragraph">
    <w:name w:val="Paragraph"/>
    <w:link w:val="ParagraphChar"/>
    <w:rsid w:val="00EB323A"/>
    <w:pPr>
      <w:spacing w:after="240"/>
    </w:pPr>
    <w:rPr>
      <w:sz w:val="24"/>
      <w:szCs w:val="24"/>
      <w:lang w:val="en-US" w:eastAsia="en-US"/>
    </w:rPr>
  </w:style>
  <w:style w:type="character" w:customStyle="1" w:styleId="TableTextFootnoteChar">
    <w:name w:val="TableText Footnote Char"/>
    <w:link w:val="TableTextFootnote"/>
    <w:locked/>
    <w:rsid w:val="00EB323A"/>
    <w:rPr>
      <w:lang w:val="en-US" w:eastAsia="en-US" w:bidi="ar-SA"/>
    </w:rPr>
  </w:style>
  <w:style w:type="paragraph" w:customStyle="1" w:styleId="TableTextFootnote">
    <w:name w:val="TableText Footnote"/>
    <w:link w:val="TableTextFootnoteChar"/>
    <w:rsid w:val="00EB323A"/>
    <w:rPr>
      <w:lang w:val="en-US" w:eastAsia="en-US"/>
    </w:rPr>
  </w:style>
  <w:style w:type="paragraph" w:customStyle="1" w:styleId="Default">
    <w:name w:val="Default"/>
    <w:rsid w:val="00EB32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character" w:customStyle="1" w:styleId="TableText12">
    <w:name w:val="TableText 12"/>
    <w:rsid w:val="00EB323A"/>
    <w:rPr>
      <w:rFonts w:ascii="Times New Roman" w:hAnsi="Times New Roman" w:cs="Times New Roman" w:hint="default"/>
      <w:sz w:val="24"/>
    </w:rPr>
  </w:style>
  <w:style w:type="paragraph" w:styleId="Hlavika">
    <w:name w:val="header"/>
    <w:basedOn w:val="Normlny"/>
    <w:link w:val="Hlavik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Pta">
    <w:name w:val="footer"/>
    <w:basedOn w:val="Normlny"/>
    <w:link w:val="PtaChar"/>
    <w:uiPriority w:val="99"/>
    <w:unhideWhenUsed/>
    <w:rsid w:val="00AF5D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Pta"/>
    <w:uiPriority w:val="99"/>
    <w:rsid w:val="00AF5D7F"/>
    <w:rPr>
      <w:rFonts w:ascii="Times New Roman" w:eastAsia="Times New Roman" w:hAnsi="Times New Roman"/>
      <w:sz w:val="22"/>
      <w:szCs w:val="24"/>
    </w:rPr>
  </w:style>
  <w:style w:type="paragraph" w:styleId="Textbubliny">
    <w:name w:val="Balloon Text"/>
    <w:basedOn w:val="Normlny"/>
    <w:semiHidden/>
    <w:rsid w:val="00D87040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unhideWhenUsed/>
    <w:rsid w:val="009F31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3141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9F3141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3141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F3141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A22D54"/>
    <w:rPr>
      <w:rFonts w:ascii="Times New Roman" w:eastAsia="Times New Roman" w:hAnsi="Times New Roman"/>
      <w:sz w:val="22"/>
      <w:szCs w:val="24"/>
    </w:rPr>
  </w:style>
  <w:style w:type="character" w:styleId="Siln">
    <w:name w:val="Strong"/>
    <w:aliases w:val="Fließtext (2) + 9 pt"/>
    <w:uiPriority w:val="22"/>
    <w:qFormat/>
    <w:rsid w:val="0060759A"/>
    <w:rPr>
      <w:b/>
      <w:bCs/>
    </w:rPr>
  </w:style>
  <w:style w:type="character" w:customStyle="1" w:styleId="TextChar1">
    <w:name w:val="Text Char1"/>
    <w:link w:val="Text"/>
    <w:locked/>
    <w:rsid w:val="00212F8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212F82"/>
    <w:pPr>
      <w:spacing w:after="240" w:line="276" w:lineRule="auto"/>
      <w:ind w:left="1134" w:firstLine="0"/>
      <w:jc w:val="both"/>
    </w:pPr>
    <w:rPr>
      <w:rFonts w:ascii="SimSun" w:eastAsia="Calibri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49EBE7-86A4-4E21-BA7C-813A51A4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Schválený text k rozhodnutiu o registrácii, ev</vt:lpstr>
    </vt:vector>
  </TitlesOfParts>
  <Company>Hewlett-Packard</Company>
  <LinksUpToDate>false</LinksUpToDate>
  <CharactersWithSpaces>16631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registrácii, ev</dc:title>
  <dc:creator>R-Pharmaservices</dc:creator>
  <cp:lastModifiedBy>Uhnáková Milota</cp:lastModifiedBy>
  <cp:revision>2</cp:revision>
  <dcterms:created xsi:type="dcterms:W3CDTF">2020-06-05T08:34:00Z</dcterms:created>
  <dcterms:modified xsi:type="dcterms:W3CDTF">2020-06-05T08:34:00Z</dcterms:modified>
</cp:coreProperties>
</file>