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44D" w:rsidRDefault="00F5544D" w:rsidP="00E812AF">
      <w:pPr>
        <w:rPr>
          <w:b/>
          <w:sz w:val="22"/>
          <w:szCs w:val="22"/>
          <w:lang w:val="sk-SK"/>
        </w:rPr>
      </w:pPr>
    </w:p>
    <w:p w:rsidR="00D3418D" w:rsidRPr="00700F5B" w:rsidRDefault="00AE536C" w:rsidP="005E0040">
      <w:pPr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Písomná informácia pre používateľa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  <w:lang w:val="sk-SK"/>
        </w:rPr>
      </w:pPr>
    </w:p>
    <w:p w:rsidR="00C72A37" w:rsidRPr="00700F5B" w:rsidRDefault="00AE536C" w:rsidP="005E0040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Orasept</w:t>
      </w:r>
      <w:proofErr w:type="spellEnd"/>
      <w:r>
        <w:rPr>
          <w:b/>
          <w:sz w:val="22"/>
          <w:szCs w:val="22"/>
          <w:lang w:val="sk-SK"/>
        </w:rPr>
        <w:t xml:space="preserve"> </w:t>
      </w:r>
      <w:r w:rsidR="00EE5ECA">
        <w:rPr>
          <w:b/>
          <w:sz w:val="22"/>
          <w:szCs w:val="22"/>
          <w:lang w:val="sk-SK"/>
        </w:rPr>
        <w:t>s príchuťou m</w:t>
      </w:r>
      <w:r>
        <w:rPr>
          <w:b/>
          <w:sz w:val="22"/>
          <w:szCs w:val="22"/>
          <w:lang w:val="sk-SK"/>
        </w:rPr>
        <w:t>ed</w:t>
      </w:r>
      <w:r w:rsidR="00EE5ECA">
        <w:rPr>
          <w:b/>
          <w:sz w:val="22"/>
          <w:szCs w:val="22"/>
          <w:lang w:val="sk-SK"/>
        </w:rPr>
        <w:t>u</w:t>
      </w:r>
      <w:r>
        <w:rPr>
          <w:b/>
          <w:sz w:val="22"/>
          <w:szCs w:val="22"/>
          <w:lang w:val="sk-SK"/>
        </w:rPr>
        <w:t xml:space="preserve"> a </w:t>
      </w:r>
      <w:r w:rsidR="00EE5ECA">
        <w:rPr>
          <w:b/>
          <w:sz w:val="22"/>
          <w:szCs w:val="22"/>
          <w:lang w:val="sk-SK"/>
        </w:rPr>
        <w:t>c</w:t>
      </w:r>
      <w:r>
        <w:rPr>
          <w:b/>
          <w:sz w:val="22"/>
          <w:szCs w:val="22"/>
          <w:lang w:val="sk-SK"/>
        </w:rPr>
        <w:t>itr</w:t>
      </w:r>
      <w:r w:rsidR="00EE5ECA">
        <w:rPr>
          <w:b/>
          <w:sz w:val="22"/>
          <w:szCs w:val="22"/>
          <w:lang w:val="sk-SK"/>
        </w:rPr>
        <w:t>ó</w:t>
      </w:r>
      <w:r>
        <w:rPr>
          <w:b/>
          <w:sz w:val="22"/>
          <w:szCs w:val="22"/>
          <w:lang w:val="sk-SK"/>
        </w:rPr>
        <w:t>n</w:t>
      </w:r>
      <w:r w:rsidR="00EE5ECA">
        <w:rPr>
          <w:b/>
          <w:sz w:val="22"/>
          <w:szCs w:val="22"/>
          <w:lang w:val="sk-SK"/>
        </w:rPr>
        <w:t>u</w:t>
      </w:r>
      <w:r>
        <w:rPr>
          <w:b/>
          <w:sz w:val="22"/>
          <w:szCs w:val="22"/>
          <w:lang w:val="sk-SK"/>
        </w:rPr>
        <w:t xml:space="preserve"> </w:t>
      </w:r>
    </w:p>
    <w:p w:rsidR="00E33033" w:rsidRPr="00440177" w:rsidRDefault="00AE536C" w:rsidP="005E0040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  <w:lang w:val="sk-SK"/>
        </w:rPr>
      </w:pPr>
      <w:r w:rsidRPr="00440177">
        <w:rPr>
          <w:sz w:val="22"/>
          <w:szCs w:val="22"/>
          <w:lang w:val="sk-SK"/>
        </w:rPr>
        <w:t>tvrdé pastilky</w:t>
      </w:r>
    </w:p>
    <w:p w:rsidR="00AF4F6A" w:rsidRPr="00440177" w:rsidRDefault="00AE536C" w:rsidP="005E0040">
      <w:pPr>
        <w:jc w:val="center"/>
        <w:rPr>
          <w:noProof/>
          <w:sz w:val="22"/>
          <w:szCs w:val="22"/>
          <w:lang w:val="sk-SK"/>
        </w:rPr>
      </w:pPr>
      <w:proofErr w:type="spellStart"/>
      <w:r w:rsidRPr="00440177">
        <w:rPr>
          <w:sz w:val="22"/>
          <w:szCs w:val="22"/>
          <w:lang w:val="sk-SK"/>
        </w:rPr>
        <w:t>amylmetakrezol</w:t>
      </w:r>
      <w:proofErr w:type="spellEnd"/>
      <w:r w:rsidRPr="00440177">
        <w:rPr>
          <w:sz w:val="22"/>
          <w:szCs w:val="22"/>
          <w:lang w:val="sk-SK"/>
        </w:rPr>
        <w:t>/2,4-dichlórbenzylalkohol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:rsidR="00F5544D" w:rsidRDefault="00AE536C" w:rsidP="00E812AF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Vždy užívajte tento liek presne tak, ako je to uvedené v tejto písomnej informácii alebo ako vám povedal váš lekár, lekárnik alebo zdravotná sestra.</w:t>
      </w:r>
    </w:p>
    <w:p w:rsidR="00F5544D" w:rsidRDefault="00AE536C" w:rsidP="00E812AF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F5544D" w:rsidRDefault="00AE536C" w:rsidP="00E812AF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potrebujete ďalšie informácie alebo radu, obráťte sa na svojho lekárnika.</w:t>
      </w:r>
    </w:p>
    <w:p w:rsidR="00F5544D" w:rsidRDefault="00AE536C" w:rsidP="00E812AF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sa u vás vyskytne akýkoľvek vedľajší účinok, obráťte sa na svojho lekára, lekárnika alebo zdravotnú sestru. To sa týka aj akýchkoľvek vedľajších účinkov, ktoré nie sú uvedené v tejto písomnej informácii. Pozri časť 4.</w:t>
      </w:r>
    </w:p>
    <w:p w:rsidR="00F5544D" w:rsidRDefault="00AE536C" w:rsidP="00E812AF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sa do 3 dní nebudete cítiť lepšie alebo sa budete cítiť horšie, musíte sa obrátiť na lekára.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V tejto písomnej informácii pre používateľa sa dozviete: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1. Čo je liek </w:t>
      </w: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a na čo sa používa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2. Čo potrebujete vedieť predtým, ako užijete liek </w:t>
      </w: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3. Ako užívať </w:t>
      </w: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4. Možné vedľajšie účinky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5. Ako uchovávať liek </w:t>
      </w: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6. Obsah balenia a ďalšie informácie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D3418D" w:rsidRPr="00700F5B" w:rsidRDefault="00AE536C" w:rsidP="00636C9D">
      <w:pPr>
        <w:pStyle w:val="Odsekzoznamu"/>
        <w:numPr>
          <w:ilvl w:val="0"/>
          <w:numId w:val="4"/>
        </w:numPr>
        <w:ind w:left="426" w:hanging="42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Čo je liek </w:t>
      </w:r>
      <w:proofErr w:type="spellStart"/>
      <w:r>
        <w:rPr>
          <w:b/>
          <w:sz w:val="22"/>
          <w:szCs w:val="22"/>
          <w:lang w:val="sk-SK"/>
        </w:rPr>
        <w:t>Orasept</w:t>
      </w:r>
      <w:proofErr w:type="spellEnd"/>
      <w:r>
        <w:rPr>
          <w:b/>
          <w:sz w:val="22"/>
          <w:szCs w:val="22"/>
          <w:lang w:val="sk-SK"/>
        </w:rPr>
        <w:t xml:space="preserve"> a na čo sa používa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highlight w:val="yellow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obsahuje </w:t>
      </w:r>
      <w:proofErr w:type="spellStart"/>
      <w:r>
        <w:rPr>
          <w:sz w:val="22"/>
          <w:szCs w:val="22"/>
          <w:lang w:val="sk-SK"/>
        </w:rPr>
        <w:t>amylmetakrezol</w:t>
      </w:r>
      <w:proofErr w:type="spellEnd"/>
      <w:r>
        <w:rPr>
          <w:sz w:val="22"/>
          <w:szCs w:val="22"/>
          <w:lang w:val="sk-SK"/>
        </w:rPr>
        <w:t xml:space="preserve"> a</w:t>
      </w:r>
      <w:r w:rsidR="00F04676">
        <w:rPr>
          <w:sz w:val="22"/>
          <w:szCs w:val="22"/>
          <w:lang w:val="sk-SK"/>
        </w:rPr>
        <w:t> 2,4-</w:t>
      </w:r>
      <w:r>
        <w:rPr>
          <w:sz w:val="22"/>
          <w:szCs w:val="22"/>
          <w:lang w:val="sk-SK"/>
        </w:rPr>
        <w:t xml:space="preserve">dichlórbenzylalkohol. Tieto liečivá sú mierne </w:t>
      </w:r>
      <w:r w:rsidRPr="00E71F5F">
        <w:rPr>
          <w:sz w:val="22"/>
          <w:szCs w:val="22"/>
          <w:lang w:val="sk-SK"/>
        </w:rPr>
        <w:t>antiseptiká (</w:t>
      </w:r>
      <w:r w:rsidRPr="00FA429C">
        <w:rPr>
          <w:sz w:val="22"/>
          <w:szCs w:val="22"/>
          <w:shd w:val="clear" w:color="auto" w:fill="FFFFFF"/>
          <w:lang w:val="sk-SK"/>
        </w:rPr>
        <w:t>látky ničiace mikroorganizmy a zastavujúce ich rozmnožovanie)</w:t>
      </w:r>
      <w:r w:rsidR="00FF3DF2" w:rsidRPr="00E71F5F">
        <w:rPr>
          <w:sz w:val="22"/>
          <w:szCs w:val="22"/>
          <w:lang w:val="sk-SK"/>
        </w:rPr>
        <w:t>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sa používa n</w:t>
      </w:r>
      <w:r w:rsidR="00BC1A25">
        <w:rPr>
          <w:sz w:val="22"/>
          <w:szCs w:val="22"/>
          <w:lang w:val="sk-SK"/>
        </w:rPr>
        <w:t>a úľavu od</w:t>
      </w:r>
      <w:r>
        <w:rPr>
          <w:sz w:val="22"/>
          <w:szCs w:val="22"/>
          <w:lang w:val="sk-SK"/>
        </w:rPr>
        <w:t xml:space="preserve"> príznakov bolesti hrdla. Cmúľanie pastilky umožňuje účinkovanie liečiva v postihnutej oblasti a taktiež pomáha zvlhčovať a upokojiť bolestivú oblasť. To pomáha zmierniť bolesti a nepríjemný pocit v oblasti úst a hrdla.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sa do 3 dní nebudete cítiť lepšie alebo sa budete cítiť horšie, musíte sa obrátiť na lekára.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Čo potrebujete vedieť predtým, ako užijete </w:t>
      </w:r>
      <w:proofErr w:type="spellStart"/>
      <w:r>
        <w:rPr>
          <w:b/>
          <w:sz w:val="22"/>
          <w:szCs w:val="22"/>
          <w:lang w:val="sk-SK"/>
        </w:rPr>
        <w:t>Orasept</w:t>
      </w:r>
      <w:proofErr w:type="spellEnd"/>
      <w:r>
        <w:rPr>
          <w:b/>
          <w:sz w:val="22"/>
          <w:szCs w:val="22"/>
          <w:lang w:val="sk-SK"/>
        </w:rPr>
        <w:t xml:space="preserve"> 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je vhodný pre dospelých, deti (nad 6 rokov) a staršie osoby.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Neužívajte </w:t>
      </w:r>
      <w:proofErr w:type="spellStart"/>
      <w:r>
        <w:rPr>
          <w:b/>
          <w:sz w:val="22"/>
          <w:szCs w:val="22"/>
          <w:lang w:val="sk-SK"/>
        </w:rPr>
        <w:t>Orasept</w:t>
      </w:r>
      <w:proofErr w:type="spellEnd"/>
      <w:r>
        <w:rPr>
          <w:b/>
          <w:sz w:val="22"/>
          <w:szCs w:val="22"/>
          <w:lang w:val="sk-SK"/>
        </w:rPr>
        <w:t>:</w:t>
      </w:r>
    </w:p>
    <w:p w:rsidR="00F5544D" w:rsidRDefault="00AE536C" w:rsidP="00E812AF">
      <w:pPr>
        <w:numPr>
          <w:ilvl w:val="0"/>
          <w:numId w:val="7"/>
        </w:numPr>
        <w:autoSpaceDE w:val="0"/>
        <w:autoSpaceDN w:val="0"/>
        <w:adjustRightInd w:val="0"/>
        <w:spacing w:line="0" w:lineRule="atLeast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ste alergický na </w:t>
      </w:r>
      <w:proofErr w:type="spellStart"/>
      <w:r>
        <w:rPr>
          <w:sz w:val="22"/>
          <w:szCs w:val="22"/>
          <w:lang w:val="sk-SK"/>
        </w:rPr>
        <w:t>amylmetakrezol</w:t>
      </w:r>
      <w:proofErr w:type="spellEnd"/>
      <w:r>
        <w:rPr>
          <w:sz w:val="22"/>
          <w:szCs w:val="22"/>
          <w:lang w:val="sk-SK"/>
        </w:rPr>
        <w:t>, </w:t>
      </w:r>
      <w:r w:rsidR="00F04676">
        <w:rPr>
          <w:sz w:val="22"/>
          <w:szCs w:val="22"/>
          <w:lang w:val="sk-SK"/>
        </w:rPr>
        <w:t>2,4-</w:t>
      </w:r>
      <w:r>
        <w:rPr>
          <w:sz w:val="22"/>
          <w:szCs w:val="22"/>
          <w:lang w:val="sk-SK"/>
        </w:rPr>
        <w:t>dichlórbenzylalkohol alebo na ktorúkoľvek z ďalších zložiek tohto lieku (uvedené v časti 6).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D3418D" w:rsidRPr="00700F5B" w:rsidRDefault="00AE536C" w:rsidP="00636C9D">
      <w:pPr>
        <w:numPr>
          <w:ilvl w:val="12"/>
          <w:numId w:val="0"/>
        </w:numPr>
        <w:spacing w:line="0" w:lineRule="atLeast"/>
        <w:ind w:right="-2"/>
        <w:outlineLvl w:val="0"/>
        <w:rPr>
          <w:sz w:val="22"/>
          <w:szCs w:val="22"/>
          <w:lang w:val="sk-SK"/>
        </w:rPr>
      </w:pPr>
      <w:bookmarkStart w:id="0" w:name="_Toc410291235"/>
      <w:r>
        <w:rPr>
          <w:b/>
          <w:sz w:val="22"/>
          <w:szCs w:val="22"/>
          <w:lang w:val="sk-SK"/>
        </w:rPr>
        <w:t>Upozornenia a opatrenia</w:t>
      </w:r>
      <w:bookmarkEnd w:id="0"/>
      <w:r>
        <w:rPr>
          <w:b/>
          <w:sz w:val="22"/>
          <w:szCs w:val="22"/>
          <w:lang w:val="sk-SK"/>
        </w:rPr>
        <w:t xml:space="preserve"> 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Povedzte svojmu lekárovi alebo lekárnikovi, ak máte </w:t>
      </w:r>
      <w:r w:rsidR="00FB294B" w:rsidRPr="00700F5B">
        <w:rPr>
          <w:sz w:val="22"/>
          <w:szCs w:val="22"/>
          <w:lang w:val="sk-SK"/>
        </w:rPr>
        <w:t>ďalš</w:t>
      </w:r>
      <w:r w:rsidR="00ED4C50" w:rsidRPr="00700F5B">
        <w:rPr>
          <w:sz w:val="22"/>
          <w:szCs w:val="22"/>
          <w:lang w:val="sk-SK"/>
        </w:rPr>
        <w:t>ie</w:t>
      </w:r>
      <w:r>
        <w:rPr>
          <w:sz w:val="22"/>
          <w:szCs w:val="22"/>
          <w:lang w:val="sk-SK"/>
        </w:rPr>
        <w:t xml:space="preserve"> problémy v oblasti hrdla.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</w:pPr>
      <w:r w:rsidRPr="00E812AF">
        <w:rPr>
          <w:sz w:val="22"/>
          <w:szCs w:val="22"/>
          <w:lang w:val="sk-SK"/>
        </w:rPr>
        <w:t>Vzhľadom na veľkosť pastiliek sa m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ôžu mladšie deti liekom </w:t>
      </w:r>
      <w:proofErr w:type="spellStart"/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Orasept</w:t>
      </w:r>
      <w:proofErr w:type="spellEnd"/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dusiť.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Dlhodobé užívanie tohto lieku sa neodporúča.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Bolesť hrdla je všeobecne mierne ochorenie, ktoré netrvá dlhšie ako týždeň. Obráťte sa na svojho lekára, ak príznaky pretrvávajú dlhšie ako 3 dni, zhoršia sa alebo </w:t>
      </w:r>
      <w:r w:rsidR="00995FFA">
        <w:rPr>
          <w:sz w:val="22"/>
          <w:szCs w:val="22"/>
          <w:lang w:val="sk-SK"/>
        </w:rPr>
        <w:t xml:space="preserve">sa </w:t>
      </w:r>
      <w:r w:rsidRPr="00E812AF">
        <w:rPr>
          <w:sz w:val="22"/>
          <w:szCs w:val="22"/>
          <w:lang w:val="sk-SK"/>
        </w:rPr>
        <w:t>objavia nové príznaky, ako sú vysoká horúčka, bolesť hlavy, nevoľnosť alebo vracanie a kožná vyrážka, pretože to m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ôžu byť prejavy bakteriálnej infekcie (angíny, </w:t>
      </w:r>
      <w:proofErr w:type="spellStart"/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tonzilitídy</w:t>
      </w:r>
      <w:proofErr w:type="spellEnd"/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), ktorú je potrebné liečiť iným spôsobom.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  <w:lang w:val="sk-SK"/>
        </w:rPr>
      </w:pPr>
    </w:p>
    <w:p w:rsidR="00F5544D" w:rsidRDefault="00AE536C" w:rsidP="00E812AF">
      <w:pPr>
        <w:numPr>
          <w:ilvl w:val="12"/>
          <w:numId w:val="0"/>
        </w:numPr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Deti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sa nemá podávať deťom mladším ako 6 rokov.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Iné lieky a 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Nie sú známe žiadne klinicky významné interakcie.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Pacienti s poruchou funkcie obličiek a/alebo poruchou funkcie pečene</w:t>
      </w:r>
    </w:p>
    <w:p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K dispozícii nie sú dostupné žiadne údaje o použití </w:t>
      </w:r>
      <w:r w:rsidR="009573CB">
        <w:rPr>
          <w:sz w:val="22"/>
          <w:szCs w:val="22"/>
          <w:lang w:val="sk-SK"/>
        </w:rPr>
        <w:t xml:space="preserve">lieku </w:t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u pacientov s poruchou funkcie pečene alebo obličiek.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Tehotenstvo a dojčenie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Tehotenstvo</w:t>
      </w:r>
    </w:p>
    <w:p w:rsidR="00F5544D" w:rsidRDefault="00AE536C" w:rsidP="00E812AF">
      <w:pPr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Bezpečnosť lieku </w:t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v tehotenstve nebola stanovená. </w:t>
      </w:r>
    </w:p>
    <w:p w:rsidR="00F5544D" w:rsidRDefault="00AE536C" w:rsidP="00E812AF">
      <w:pPr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K dispozícii nie sú žiadne údaje o použití </w:t>
      </w:r>
      <w:proofErr w:type="spellStart"/>
      <w:r w:rsidRPr="00E812AF">
        <w:rPr>
          <w:sz w:val="22"/>
          <w:szCs w:val="22"/>
          <w:lang w:val="sk-SK"/>
        </w:rPr>
        <w:t>amylmetakrezolu</w:t>
      </w:r>
      <w:proofErr w:type="spellEnd"/>
      <w:r w:rsidRPr="00E812AF">
        <w:rPr>
          <w:sz w:val="22"/>
          <w:szCs w:val="22"/>
          <w:lang w:val="sk-SK"/>
        </w:rPr>
        <w:t xml:space="preserve"> a</w:t>
      </w:r>
      <w:r w:rsidR="00F04676">
        <w:rPr>
          <w:sz w:val="22"/>
          <w:szCs w:val="22"/>
          <w:lang w:val="sk-SK"/>
        </w:rPr>
        <w:t> 2,4-</w:t>
      </w:r>
      <w:r w:rsidRPr="00E812AF">
        <w:rPr>
          <w:sz w:val="22"/>
          <w:szCs w:val="22"/>
          <w:lang w:val="sk-SK"/>
        </w:rPr>
        <w:t>dichlórbenzylalkoholu ako farmakologicky účin</w:t>
      </w:r>
      <w:r w:rsidR="00700F5B">
        <w:rPr>
          <w:sz w:val="22"/>
          <w:szCs w:val="22"/>
          <w:lang w:val="sk-SK"/>
        </w:rPr>
        <w:t>n</w:t>
      </w:r>
      <w:r w:rsidR="00ED4C50" w:rsidRPr="00700F5B">
        <w:rPr>
          <w:sz w:val="22"/>
          <w:szCs w:val="22"/>
          <w:lang w:val="sk-SK"/>
        </w:rPr>
        <w:t xml:space="preserve">ých </w:t>
      </w:r>
      <w:r w:rsidRPr="00E812AF">
        <w:rPr>
          <w:sz w:val="22"/>
          <w:szCs w:val="22"/>
          <w:lang w:val="sk-SK"/>
        </w:rPr>
        <w:t xml:space="preserve">látok počas tehotenstva. Z dôvodu nedostatočne zdokumentovaných skúseností sa užívanie lieku </w:t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počas tehotenstva neodporúča. 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Dojčenie</w:t>
      </w:r>
    </w:p>
    <w:p w:rsidR="00F5544D" w:rsidRDefault="00AE536C" w:rsidP="00E812AF">
      <w:pPr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Bezpečnosť lieku </w:t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počas dojčenia nebola stanovená. K dispozícii nie sú žiadne údaje o vylučovaní </w:t>
      </w:r>
      <w:proofErr w:type="spellStart"/>
      <w:r w:rsidRPr="00E812AF">
        <w:rPr>
          <w:sz w:val="22"/>
          <w:szCs w:val="22"/>
          <w:lang w:val="sk-SK"/>
        </w:rPr>
        <w:t>amylmetakrezolu</w:t>
      </w:r>
      <w:proofErr w:type="spellEnd"/>
      <w:r w:rsidRPr="00E812AF">
        <w:rPr>
          <w:sz w:val="22"/>
          <w:szCs w:val="22"/>
          <w:lang w:val="sk-SK"/>
        </w:rPr>
        <w:t xml:space="preserve"> a</w:t>
      </w:r>
      <w:r w:rsidR="00F04676">
        <w:rPr>
          <w:sz w:val="22"/>
          <w:szCs w:val="22"/>
          <w:lang w:val="sk-SK"/>
        </w:rPr>
        <w:t> 2,4-</w:t>
      </w:r>
      <w:r w:rsidRPr="00E812AF">
        <w:rPr>
          <w:sz w:val="22"/>
          <w:szCs w:val="22"/>
          <w:lang w:val="sk-SK"/>
        </w:rPr>
        <w:t xml:space="preserve">dichlórbenzylalkoholu do ľudského mlieka. Z dôvodu nedostatočne zdokumentovaných skúseností sa užívanie lieku </w:t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počas dojčenia neodporúča.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E812AF">
        <w:rPr>
          <w:sz w:val="22"/>
          <w:szCs w:val="22"/>
          <w:lang w:val="sk-SK"/>
        </w:rPr>
        <w:t>Fertilita</w:t>
      </w:r>
      <w:proofErr w:type="spellEnd"/>
    </w:p>
    <w:p w:rsidR="00F5544D" w:rsidRDefault="00AE536C" w:rsidP="00E812AF">
      <w:pPr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K dispozícii nie sú žiadne údaje o účinku užívania </w:t>
      </w:r>
      <w:proofErr w:type="spellStart"/>
      <w:r w:rsidRPr="00E812AF">
        <w:rPr>
          <w:sz w:val="22"/>
          <w:szCs w:val="22"/>
          <w:lang w:val="sk-SK"/>
        </w:rPr>
        <w:t>amylmetakrezolu</w:t>
      </w:r>
      <w:proofErr w:type="spellEnd"/>
      <w:r w:rsidRPr="00E812AF">
        <w:rPr>
          <w:sz w:val="22"/>
          <w:szCs w:val="22"/>
          <w:lang w:val="sk-SK"/>
        </w:rPr>
        <w:t xml:space="preserve"> a</w:t>
      </w:r>
      <w:r w:rsidR="00F04676">
        <w:rPr>
          <w:sz w:val="22"/>
          <w:szCs w:val="22"/>
          <w:lang w:val="sk-SK"/>
        </w:rPr>
        <w:t> 2,4-</w:t>
      </w:r>
      <w:r w:rsidRPr="00E812AF">
        <w:rPr>
          <w:sz w:val="22"/>
          <w:szCs w:val="22"/>
          <w:lang w:val="sk-SK"/>
        </w:rPr>
        <w:t xml:space="preserve">dichlórbenzylalkoholu na </w:t>
      </w:r>
      <w:proofErr w:type="spellStart"/>
      <w:r w:rsidRPr="00E812AF">
        <w:rPr>
          <w:sz w:val="22"/>
          <w:szCs w:val="22"/>
          <w:lang w:val="sk-SK"/>
        </w:rPr>
        <w:t>fertilitu</w:t>
      </w:r>
      <w:proofErr w:type="spellEnd"/>
      <w:r w:rsidRPr="00E812AF">
        <w:rPr>
          <w:sz w:val="22"/>
          <w:szCs w:val="22"/>
          <w:lang w:val="sk-SK"/>
        </w:rPr>
        <w:t xml:space="preserve"> (plodnosť).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Vedenie vozidiel a obsluha strojov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nemá žiadny alebo zanedbateľný vplyv na schopnosť viesť vozidlá alebo obsluhovať stroje.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Orasept</w:t>
      </w:r>
      <w:proofErr w:type="spellEnd"/>
      <w:r w:rsidR="00B40F0F">
        <w:rPr>
          <w:rFonts w:ascii="Times New Roman" w:hAnsi="Times New Roman"/>
          <w:sz w:val="22"/>
          <w:szCs w:val="22"/>
          <w:lang w:val="sk-SK"/>
        </w:rPr>
        <w:t xml:space="preserve"> s príchuťou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40F0F">
        <w:rPr>
          <w:rFonts w:ascii="Times New Roman" w:hAnsi="Times New Roman"/>
          <w:sz w:val="22"/>
          <w:szCs w:val="22"/>
          <w:lang w:val="sk-SK"/>
        </w:rPr>
        <w:t>m</w:t>
      </w:r>
      <w:r w:rsidRPr="00E812AF">
        <w:rPr>
          <w:rFonts w:ascii="Times New Roman" w:hAnsi="Times New Roman"/>
          <w:sz w:val="22"/>
          <w:szCs w:val="22"/>
          <w:lang w:val="sk-SK"/>
        </w:rPr>
        <w:t>ed</w:t>
      </w:r>
      <w:r w:rsidR="00B40F0F">
        <w:rPr>
          <w:rFonts w:ascii="Times New Roman" w:hAnsi="Times New Roman"/>
          <w:sz w:val="22"/>
          <w:szCs w:val="22"/>
          <w:lang w:val="sk-SK"/>
        </w:rPr>
        <w:t>u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 a </w:t>
      </w:r>
      <w:r w:rsidR="00B40F0F">
        <w:rPr>
          <w:rFonts w:ascii="Times New Roman" w:hAnsi="Times New Roman"/>
          <w:sz w:val="22"/>
          <w:szCs w:val="22"/>
          <w:lang w:val="sk-SK"/>
        </w:rPr>
        <w:t>c</w:t>
      </w:r>
      <w:r w:rsidRPr="00E812AF">
        <w:rPr>
          <w:rFonts w:ascii="Times New Roman" w:hAnsi="Times New Roman"/>
          <w:sz w:val="22"/>
          <w:szCs w:val="22"/>
          <w:lang w:val="sk-SK"/>
        </w:rPr>
        <w:t>itr</w:t>
      </w:r>
      <w:r w:rsidR="00B40F0F">
        <w:rPr>
          <w:rFonts w:ascii="Times New Roman" w:hAnsi="Times New Roman"/>
          <w:sz w:val="22"/>
          <w:szCs w:val="22"/>
          <w:lang w:val="sk-SK"/>
        </w:rPr>
        <w:t>ó</w:t>
      </w:r>
      <w:r w:rsidRPr="00E812AF">
        <w:rPr>
          <w:rFonts w:ascii="Times New Roman" w:hAnsi="Times New Roman"/>
          <w:sz w:val="22"/>
          <w:szCs w:val="22"/>
          <w:lang w:val="sk-SK"/>
        </w:rPr>
        <w:t>n</w:t>
      </w:r>
      <w:r w:rsidR="00B40F0F">
        <w:rPr>
          <w:rFonts w:ascii="Times New Roman" w:hAnsi="Times New Roman"/>
          <w:sz w:val="22"/>
          <w:szCs w:val="22"/>
          <w:lang w:val="sk-SK"/>
        </w:rPr>
        <w:t>u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 obsahuje: silica </w:t>
      </w:r>
      <w:r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piepornej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žltá (E104), sacharín,</w:t>
      </w:r>
      <w:r w:rsidR="00995FF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sodná soľ (E954), kyselina vínna (E334), žlť oranžová (E110), citrónová esencia, medová príchuť,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izomaltitol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(E953),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maltitol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(E965).</w:t>
      </w:r>
    </w:p>
    <w:p w:rsidR="00F5544D" w:rsidRDefault="00F5544D" w:rsidP="00E812AF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</w:p>
    <w:p w:rsidR="00F5544D" w:rsidRDefault="00AE536C" w:rsidP="00E812AF">
      <w:pPr>
        <w:pStyle w:val="toa"/>
        <w:tabs>
          <w:tab w:val="clear" w:pos="9000"/>
          <w:tab w:val="clear" w:pos="9360"/>
        </w:tabs>
        <w:suppressAutoHyphens w:val="0"/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sk-SK"/>
        </w:rPr>
      </w:pPr>
      <w:r w:rsidRPr="00E812AF">
        <w:rPr>
          <w:rFonts w:ascii="Times New Roman" w:hAnsi="Times New Roman"/>
          <w:sz w:val="22"/>
          <w:szCs w:val="22"/>
          <w:lang w:val="sk-SK"/>
        </w:rPr>
        <w:t>Tento liek obsahuje oranžovú žlť. Táto pomocná látka m</w:t>
      </w:r>
      <w:r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sk-SK"/>
        </w:rPr>
        <w:t>ôže vyvolať alergické reakcie.</w:t>
      </w:r>
    </w:p>
    <w:p w:rsidR="00443364" w:rsidRDefault="00443364" w:rsidP="00E812AF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</w:p>
    <w:p w:rsidR="00F5544D" w:rsidRDefault="00AE536C" w:rsidP="00E812AF">
      <w:pPr>
        <w:keepNext/>
        <w:numPr>
          <w:ilvl w:val="12"/>
          <w:numId w:val="0"/>
        </w:numPr>
        <w:tabs>
          <w:tab w:val="left" w:pos="720"/>
        </w:tabs>
        <w:outlineLvl w:val="0"/>
        <w:rPr>
          <w:sz w:val="22"/>
          <w:szCs w:val="22"/>
          <w:lang w:val="sk-SK"/>
        </w:rPr>
      </w:pP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obsahuje </w:t>
      </w:r>
      <w:proofErr w:type="spellStart"/>
      <w:r w:rsidRPr="00E812AF">
        <w:rPr>
          <w:sz w:val="22"/>
          <w:szCs w:val="22"/>
          <w:lang w:val="sk-SK"/>
        </w:rPr>
        <w:t>maltitol</w:t>
      </w:r>
      <w:proofErr w:type="spellEnd"/>
      <w:r w:rsidRPr="00E812AF">
        <w:rPr>
          <w:sz w:val="22"/>
          <w:szCs w:val="22"/>
          <w:lang w:val="sk-SK"/>
        </w:rPr>
        <w:t xml:space="preserve"> a </w:t>
      </w:r>
      <w:proofErr w:type="spellStart"/>
      <w:r w:rsidRPr="00E812AF">
        <w:rPr>
          <w:sz w:val="22"/>
          <w:szCs w:val="22"/>
          <w:lang w:val="sk-SK"/>
        </w:rPr>
        <w:t>izomaltitol</w:t>
      </w:r>
      <w:proofErr w:type="spellEnd"/>
      <w:r w:rsidRPr="00E812AF">
        <w:rPr>
          <w:sz w:val="22"/>
          <w:szCs w:val="22"/>
          <w:lang w:val="sk-SK"/>
        </w:rPr>
        <w:t>.</w:t>
      </w:r>
    </w:p>
    <w:p w:rsidR="00F5544D" w:rsidRDefault="00AE536C" w:rsidP="00E812AF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:rsidR="00F5544D" w:rsidRDefault="00F5544D" w:rsidP="00E812AF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 w:val="22"/>
          <w:szCs w:val="22"/>
          <w:lang w:val="sk-SK"/>
        </w:rPr>
      </w:pPr>
    </w:p>
    <w:p w:rsidR="00F5544D" w:rsidRDefault="00AE536C" w:rsidP="00E812AF">
      <w:pPr>
        <w:keepNext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lastRenderedPageBreak/>
        <w:t xml:space="preserve">Ako užívať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</w:t>
      </w:r>
    </w:p>
    <w:p w:rsidR="00F5544D" w:rsidRDefault="00F5544D" w:rsidP="00E812AF">
      <w:pPr>
        <w:keepNext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Dospelí: 1 tvrdá pastilka každé 2 až 3 hodiny podľa potreby, maximálne 8 tvrdých pastiliek počas 24 hodín.</w:t>
      </w:r>
    </w:p>
    <w:p w:rsidR="00F5544D" w:rsidRDefault="00F5544D" w:rsidP="00E812AF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Deti od 6 rokov: maximálne 4 tvrdé pastilky počas 24 hodín s minimálnym časovým odstupom medzi pastilkami 2 hodiny.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sa má nechať pomaly rozpustiť v ústach. </w:t>
      </w:r>
      <w:proofErr w:type="spellStart"/>
      <w:r w:rsidR="00CB0123">
        <w:rPr>
          <w:sz w:val="22"/>
          <w:szCs w:val="22"/>
          <w:lang w:val="sk-SK"/>
        </w:rPr>
        <w:t>Orasept</w:t>
      </w:r>
      <w:proofErr w:type="spellEnd"/>
      <w:r w:rsidR="00CB0123">
        <w:rPr>
          <w:sz w:val="22"/>
          <w:szCs w:val="22"/>
          <w:lang w:val="sk-SK"/>
        </w:rPr>
        <w:t xml:space="preserve"> sa n</w:t>
      </w:r>
      <w:r w:rsidRPr="00E812AF">
        <w:rPr>
          <w:sz w:val="22"/>
          <w:szCs w:val="22"/>
          <w:lang w:val="sk-SK"/>
        </w:rPr>
        <w:t>em</w:t>
      </w:r>
      <w:r w:rsidR="007A65F6">
        <w:rPr>
          <w:sz w:val="22"/>
          <w:szCs w:val="22"/>
          <w:lang w:val="sk-SK"/>
        </w:rPr>
        <w:t>á</w:t>
      </w:r>
      <w:r w:rsidRPr="00E812AF">
        <w:rPr>
          <w:sz w:val="22"/>
          <w:szCs w:val="22"/>
          <w:lang w:val="sk-SK"/>
        </w:rPr>
        <w:t xml:space="preserve"> prehĺtať, žuť ani hrýzť.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keepNext/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 xml:space="preserve">Ak užijete viac </w:t>
      </w:r>
      <w:r w:rsidR="009573CB">
        <w:rPr>
          <w:b/>
          <w:sz w:val="22"/>
          <w:szCs w:val="22"/>
          <w:lang w:val="sk-SK"/>
        </w:rPr>
        <w:t xml:space="preserve">lieku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>, ako máte</w:t>
      </w:r>
    </w:p>
    <w:p w:rsidR="00F5544D" w:rsidRDefault="00AE536C" w:rsidP="00E812AF">
      <w:pPr>
        <w:autoSpaceDE w:val="0"/>
        <w:autoSpaceDN w:val="0"/>
        <w:adjustRightInd w:val="0"/>
        <w:rPr>
          <w:rStyle w:val="Zvraznenie"/>
          <w:i w:val="0"/>
          <w:iCs w:val="0"/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Ak prekročíte odporúčané dávkovanie, m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ôžete pociťovať tráviace ťažkosti. Neužívajte viac tohto lieku a obráťte sa na svojho lekára </w:t>
      </w:r>
      <w:r w:rsidRPr="00E812AF">
        <w:rPr>
          <w:sz w:val="22"/>
          <w:szCs w:val="22"/>
          <w:lang w:val="sk-SK"/>
        </w:rPr>
        <w:t>alebo lekárnika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keepNext/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 xml:space="preserve">Ak zabudnete užiť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- </w:t>
      </w:r>
      <w:r w:rsidRPr="00E812AF">
        <w:rPr>
          <w:sz w:val="22"/>
          <w:szCs w:val="22"/>
          <w:lang w:val="sk-SK"/>
        </w:rPr>
        <w:tab/>
        <w:t>Neužívajte dvojnásobnú dávku, aby ste nahradili vynechanú dávku.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- </w:t>
      </w:r>
      <w:r w:rsidRPr="00E812AF">
        <w:rPr>
          <w:sz w:val="22"/>
          <w:szCs w:val="22"/>
          <w:lang w:val="sk-SK"/>
        </w:rPr>
        <w:tab/>
        <w:t xml:space="preserve">Pokračujte v normálnom užívaní tohto lieku. 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Ak máte ďalšie otázky týkajúce sa použitia tohto lieku, opýtajte sa svojho lekára alebo lekárnika.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keepNext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0" w:firstLine="0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Možné vedľajšie účinky</w:t>
      </w:r>
    </w:p>
    <w:p w:rsidR="00F5544D" w:rsidRDefault="00F5544D" w:rsidP="00E812AF">
      <w:pPr>
        <w:keepNext/>
        <w:autoSpaceDE w:val="0"/>
        <w:autoSpaceDN w:val="0"/>
        <w:adjustRightInd w:val="0"/>
        <w:spacing w:line="0" w:lineRule="atLeast"/>
        <w:rPr>
          <w:b/>
          <w:sz w:val="22"/>
          <w:szCs w:val="22"/>
          <w:u w:val="single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Tak ako všetky lieky, aj tento liek môže spôsobovať vedľajšie účinky, hoci sa neprejavia u každého. Ak sa u vás objaví precitlivenosť na tento liek, prestaňte užívať tento liek a obráťte sa na svojho lekára alebo lekárnika. Ak sa niektorý z vedľajších účinkov vyskytne ako závažný alebo ak si všimnete akýkoľvek vedľajší účinok, ktorý nie je uvedený v tejto písomnej informácii, povedzte to svojmu lekárovi alebo lekárnikovi.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Zriedkavé (môžu postihovať menej ako 1 z 1 000 osôb)</w:t>
      </w:r>
      <w:r>
        <w:rPr>
          <w:sz w:val="22"/>
          <w:szCs w:val="22"/>
          <w:lang w:val="sk-SK"/>
        </w:rPr>
        <w:t>: reakcie z precitlivenosti zahŕňajúce vyrážku, pálenie, svrbenie a opuch úst alebo hrdla.</w:t>
      </w:r>
    </w:p>
    <w:p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Boli hlásené žihľavka, </w:t>
      </w:r>
      <w:proofErr w:type="spellStart"/>
      <w:r>
        <w:rPr>
          <w:sz w:val="22"/>
          <w:szCs w:val="22"/>
          <w:lang w:val="sk-SK"/>
        </w:rPr>
        <w:t>angioedém</w:t>
      </w:r>
      <w:proofErr w:type="spellEnd"/>
      <w:r>
        <w:rPr>
          <w:sz w:val="22"/>
          <w:szCs w:val="22"/>
          <w:lang w:val="sk-SK"/>
        </w:rPr>
        <w:t xml:space="preserve"> </w:t>
      </w:r>
      <w:r w:rsidRPr="00E71F5F">
        <w:rPr>
          <w:sz w:val="22"/>
          <w:szCs w:val="22"/>
          <w:lang w:val="sk-SK"/>
        </w:rPr>
        <w:t>(</w:t>
      </w:r>
      <w:r w:rsidRPr="00FA429C">
        <w:rPr>
          <w:sz w:val="22"/>
          <w:szCs w:val="22"/>
          <w:shd w:val="clear" w:color="auto" w:fill="FFFFFF"/>
          <w:lang w:val="sk-SK"/>
        </w:rPr>
        <w:t>opuch hlbokých vrstiev kože, podkožného tkaniva alebo slizníc)</w:t>
      </w:r>
      <w:r w:rsidR="00AF4F6A" w:rsidRPr="00E71F5F">
        <w:rPr>
          <w:sz w:val="22"/>
          <w:szCs w:val="22"/>
          <w:lang w:val="sk-SK"/>
        </w:rPr>
        <w:t>, dýc</w:t>
      </w:r>
      <w:r w:rsidR="00AF4F6A" w:rsidRPr="00700F5B">
        <w:rPr>
          <w:sz w:val="22"/>
          <w:szCs w:val="22"/>
          <w:lang w:val="sk-SK"/>
        </w:rPr>
        <w:t>havičnosť,</w:t>
      </w:r>
      <w:r w:rsidR="0004135A" w:rsidRPr="00700F5B">
        <w:rPr>
          <w:sz w:val="22"/>
          <w:szCs w:val="22"/>
          <w:lang w:val="sk-SK"/>
        </w:rPr>
        <w:t xml:space="preserve"> bolesť jazyka (</w:t>
      </w:r>
      <w:proofErr w:type="spellStart"/>
      <w:r w:rsidR="0004135A" w:rsidRPr="00700F5B">
        <w:rPr>
          <w:sz w:val="22"/>
          <w:szCs w:val="22"/>
          <w:lang w:val="sk-SK"/>
        </w:rPr>
        <w:t>glosodýnia</w:t>
      </w:r>
      <w:proofErr w:type="spellEnd"/>
      <w:r w:rsidR="0004135A" w:rsidRPr="00700F5B">
        <w:rPr>
          <w:sz w:val="22"/>
          <w:szCs w:val="22"/>
          <w:lang w:val="sk-SK"/>
        </w:rPr>
        <w:t>) a </w:t>
      </w:r>
      <w:r>
        <w:rPr>
          <w:sz w:val="22"/>
          <w:szCs w:val="22"/>
          <w:lang w:val="sk-SK"/>
        </w:rPr>
        <w:t>tráviace ťažkosti ako porucha trávenia a nevoľnosť. Frekvencia týchto vedľajších účinkov nie je známa (nedá sa odhadnúť z dostupných údajov).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D3418D" w:rsidRPr="00700F5B" w:rsidRDefault="00AE536C" w:rsidP="00636C9D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Hlásenie vedľajších účinkov</w:t>
      </w:r>
    </w:p>
    <w:p w:rsidR="00F5544D" w:rsidRDefault="00AE536C" w:rsidP="00E812A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prostredníctvom </w:t>
      </w:r>
      <w:r w:rsidRPr="00A4410F">
        <w:rPr>
          <w:sz w:val="22"/>
          <w:szCs w:val="22"/>
          <w:highlight w:val="lightGray"/>
          <w:lang w:val="sk-SK"/>
        </w:rPr>
        <w:t>národného systému hlásenia uvedeného v </w:t>
      </w:r>
      <w:hyperlink r:id="rId7" w:history="1">
        <w:r w:rsidRPr="00A4410F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="00D3418D" w:rsidRPr="00700F5B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keepNext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 xml:space="preserve">Ako uchovávať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</w:p>
    <w:p w:rsidR="00F5544D" w:rsidRDefault="00F5544D" w:rsidP="00E812AF">
      <w:pPr>
        <w:keepNext/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numPr>
          <w:ilvl w:val="0"/>
          <w:numId w:val="6"/>
        </w:numPr>
        <w:tabs>
          <w:tab w:val="left" w:pos="567"/>
        </w:tabs>
        <w:spacing w:line="0" w:lineRule="atLeast"/>
        <w:ind w:left="567" w:right="-2" w:hanging="567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Tento liek uchovávajte mimo dohľadu a dosahu detí.</w:t>
      </w:r>
    </w:p>
    <w:p w:rsidR="00F5544D" w:rsidRDefault="00AE536C" w:rsidP="00E812AF">
      <w:pPr>
        <w:numPr>
          <w:ilvl w:val="0"/>
          <w:numId w:val="6"/>
        </w:numPr>
        <w:tabs>
          <w:tab w:val="left" w:pos="567"/>
        </w:tabs>
        <w:spacing w:line="0" w:lineRule="atLeast"/>
        <w:ind w:left="567" w:right="-2" w:hanging="567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Nepoužívajte tento liek po dátume exspirácie, ktorý je uvedený na označení obalu po EXP. Dátum exspirácie sa vzťahuje na posledný deň v danom mesiaci.</w:t>
      </w:r>
    </w:p>
    <w:p w:rsidR="00F5544D" w:rsidRDefault="00AE536C" w:rsidP="00E812AF">
      <w:pPr>
        <w:numPr>
          <w:ilvl w:val="0"/>
          <w:numId w:val="6"/>
        </w:numPr>
        <w:tabs>
          <w:tab w:val="left" w:pos="567"/>
        </w:tabs>
        <w:spacing w:line="0" w:lineRule="atLeast"/>
        <w:ind w:left="567" w:right="-2" w:hanging="567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Nelikvidujte lieky odpadovou vodou alebo domovým odpadom. </w:t>
      </w:r>
      <w:r w:rsidR="00AA6094">
        <w:rPr>
          <w:sz w:val="22"/>
          <w:szCs w:val="22"/>
          <w:lang w:val="sk-SK"/>
        </w:rPr>
        <w:t xml:space="preserve">Nepoužitý liek vráťte do lekárne. </w:t>
      </w:r>
      <w:r w:rsidRPr="00E812AF">
        <w:rPr>
          <w:sz w:val="22"/>
          <w:szCs w:val="22"/>
          <w:lang w:val="sk-SK"/>
        </w:rPr>
        <w:t>Tieto opatrenia pomôžu chrániť životné prostredie.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keepNext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lastRenderedPageBreak/>
        <w:t>Obsah balenia a ďalšie informácie</w:t>
      </w:r>
    </w:p>
    <w:p w:rsidR="00F5544D" w:rsidRDefault="00F5544D" w:rsidP="00E812AF">
      <w:pPr>
        <w:keepNext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keepNext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 xml:space="preserve">Čo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</w:t>
      </w:r>
      <w:r w:rsidR="00B40F0F">
        <w:rPr>
          <w:b/>
          <w:sz w:val="22"/>
          <w:szCs w:val="22"/>
          <w:lang w:val="sk-SK"/>
        </w:rPr>
        <w:t>s príchuťou  m</w:t>
      </w:r>
      <w:r w:rsidRPr="00E812AF">
        <w:rPr>
          <w:b/>
          <w:sz w:val="22"/>
          <w:szCs w:val="22"/>
          <w:lang w:val="sk-SK"/>
        </w:rPr>
        <w:t>ed</w:t>
      </w:r>
      <w:r w:rsidR="00B40F0F">
        <w:rPr>
          <w:b/>
          <w:sz w:val="22"/>
          <w:szCs w:val="22"/>
          <w:lang w:val="sk-SK"/>
        </w:rPr>
        <w:t>u</w:t>
      </w:r>
      <w:r w:rsidRPr="00E812AF">
        <w:rPr>
          <w:b/>
          <w:sz w:val="22"/>
          <w:szCs w:val="22"/>
          <w:lang w:val="sk-SK"/>
        </w:rPr>
        <w:t xml:space="preserve"> a </w:t>
      </w:r>
      <w:r w:rsidR="00B40F0F">
        <w:rPr>
          <w:b/>
          <w:sz w:val="22"/>
          <w:szCs w:val="22"/>
          <w:lang w:val="sk-SK"/>
        </w:rPr>
        <w:t>c</w:t>
      </w:r>
      <w:r w:rsidRPr="00E812AF">
        <w:rPr>
          <w:b/>
          <w:sz w:val="22"/>
          <w:szCs w:val="22"/>
          <w:lang w:val="sk-SK"/>
        </w:rPr>
        <w:t>itr</w:t>
      </w:r>
      <w:r w:rsidR="00B40F0F">
        <w:rPr>
          <w:b/>
          <w:sz w:val="22"/>
          <w:szCs w:val="22"/>
          <w:lang w:val="sk-SK"/>
        </w:rPr>
        <w:t>ó</w:t>
      </w:r>
      <w:r w:rsidRPr="00E812AF">
        <w:rPr>
          <w:b/>
          <w:sz w:val="22"/>
          <w:szCs w:val="22"/>
          <w:lang w:val="sk-SK"/>
        </w:rPr>
        <w:t>n</w:t>
      </w:r>
      <w:r w:rsidR="00B40F0F">
        <w:rPr>
          <w:b/>
          <w:sz w:val="22"/>
          <w:szCs w:val="22"/>
          <w:lang w:val="sk-SK"/>
        </w:rPr>
        <w:t>u</w:t>
      </w:r>
      <w:r w:rsidRPr="00E812AF">
        <w:rPr>
          <w:b/>
          <w:sz w:val="22"/>
          <w:szCs w:val="22"/>
          <w:lang w:val="sk-SK"/>
        </w:rPr>
        <w:t xml:space="preserve"> obsahuje</w:t>
      </w:r>
    </w:p>
    <w:p w:rsidR="00D3418D" w:rsidRPr="00700F5B" w:rsidRDefault="00AE536C" w:rsidP="00636C9D">
      <w:pPr>
        <w:pStyle w:val="Odsekzoznamu"/>
        <w:widowControl w:val="0"/>
        <w:numPr>
          <w:ilvl w:val="0"/>
          <w:numId w:val="8"/>
        </w:numPr>
        <w:spacing w:line="0" w:lineRule="atLeast"/>
        <w:ind w:left="567" w:hanging="567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Liečivá sú: </w:t>
      </w:r>
      <w:proofErr w:type="spellStart"/>
      <w:r w:rsidRPr="00E812AF">
        <w:rPr>
          <w:sz w:val="22"/>
          <w:szCs w:val="22"/>
          <w:lang w:val="sk-SK"/>
        </w:rPr>
        <w:t>amylmetakrezol</w:t>
      </w:r>
      <w:proofErr w:type="spellEnd"/>
      <w:r w:rsidRPr="00E812AF">
        <w:rPr>
          <w:sz w:val="22"/>
          <w:szCs w:val="22"/>
          <w:lang w:val="sk-SK"/>
        </w:rPr>
        <w:t xml:space="preserve"> 0,6 mg a 2,4-dichlórbenzylalkohol 1,2 mg.</w:t>
      </w:r>
    </w:p>
    <w:p w:rsidR="00D3418D" w:rsidRPr="00700F5B" w:rsidRDefault="00D3418D" w:rsidP="00636C9D">
      <w:pPr>
        <w:widowControl w:val="0"/>
        <w:spacing w:line="0" w:lineRule="atLeast"/>
        <w:ind w:left="567" w:hanging="567"/>
        <w:rPr>
          <w:sz w:val="22"/>
          <w:szCs w:val="22"/>
          <w:lang w:val="sk-SK"/>
        </w:rPr>
      </w:pPr>
    </w:p>
    <w:p w:rsidR="00F5544D" w:rsidRDefault="00AE536C" w:rsidP="00E812AF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  <w:r w:rsidRPr="00E812AF">
        <w:rPr>
          <w:rFonts w:ascii="Times New Roman" w:hAnsi="Times New Roman"/>
          <w:sz w:val="22"/>
          <w:szCs w:val="22"/>
          <w:lang w:val="sk-SK"/>
        </w:rPr>
        <w:t xml:space="preserve">Ďalšie zložky sú: silica </w:t>
      </w:r>
      <w:r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piepornej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žltá (E104), sacharín, sodná soľ (E954)</w:t>
      </w:r>
      <w:r w:rsidR="003F6101">
        <w:rPr>
          <w:rFonts w:ascii="Times New Roman" w:hAnsi="Times New Roman"/>
          <w:sz w:val="22"/>
          <w:szCs w:val="22"/>
          <w:lang w:val="sk-SK"/>
        </w:rPr>
        <w:t>;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 kyselina vínna (E334), žlť oranžová (E110), citrónová esencia, medová príchuť,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izomaltitol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(E953),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maltitol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(E965).</w:t>
      </w:r>
      <w:bookmarkStart w:id="1" w:name="_GoBack"/>
      <w:bookmarkEnd w:id="1"/>
    </w:p>
    <w:p w:rsidR="00F5544D" w:rsidRDefault="00F5544D" w:rsidP="00E812AF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 xml:space="preserve">Ako vyzerá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a obsah balenia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PVC/PVDC/Al </w:t>
      </w:r>
      <w:proofErr w:type="spellStart"/>
      <w:r w:rsidRPr="00E812AF">
        <w:rPr>
          <w:sz w:val="22"/>
          <w:szCs w:val="22"/>
          <w:lang w:val="sk-SK"/>
        </w:rPr>
        <w:t>blister</w:t>
      </w:r>
      <w:proofErr w:type="spellEnd"/>
      <w:r w:rsidRPr="00E812AF">
        <w:rPr>
          <w:sz w:val="22"/>
          <w:szCs w:val="22"/>
          <w:lang w:val="sk-SK"/>
        </w:rPr>
        <w:t>.</w:t>
      </w:r>
    </w:p>
    <w:p w:rsidR="00F5544D" w:rsidRDefault="00AE536C" w:rsidP="00E812AF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 w:rsidRPr="00E812AF">
        <w:rPr>
          <w:b w:val="0"/>
          <w:sz w:val="22"/>
          <w:szCs w:val="22"/>
          <w:lang w:val="sk-SK"/>
        </w:rPr>
        <w:t>Každé balenie obsahuje 6, 8, 10, 12, 16, 20, 24, 30, 36, 40, 48 tvrdých pastiliek.</w:t>
      </w:r>
    </w:p>
    <w:p w:rsidR="00F5544D" w:rsidRDefault="00AE536C" w:rsidP="00E812AF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 w:rsidRPr="00E812AF">
        <w:rPr>
          <w:b w:val="0"/>
          <w:sz w:val="22"/>
          <w:szCs w:val="22"/>
          <w:lang w:val="sk-SK"/>
        </w:rPr>
        <w:t>Na trh nemusia byť uvedené všetky veľkosti balenia.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Držiteľ rozhodnutia o registrácii a</w:t>
      </w:r>
      <w:r w:rsidR="005E6F05">
        <w:rPr>
          <w:b/>
          <w:sz w:val="22"/>
          <w:szCs w:val="22"/>
          <w:lang w:val="sk-SK"/>
        </w:rPr>
        <w:t> </w:t>
      </w:r>
      <w:r w:rsidRPr="00E812AF">
        <w:rPr>
          <w:b/>
          <w:sz w:val="22"/>
          <w:szCs w:val="22"/>
          <w:lang w:val="sk-SK"/>
        </w:rPr>
        <w:t>výrobca</w:t>
      </w:r>
    </w:p>
    <w:p w:rsidR="005E6F05" w:rsidRDefault="005E6F05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rPr>
          <w:i/>
          <w:sz w:val="22"/>
          <w:szCs w:val="22"/>
          <w:lang w:val="sk-SK"/>
        </w:rPr>
      </w:pPr>
      <w:r w:rsidRPr="00AE536C">
        <w:rPr>
          <w:i/>
          <w:sz w:val="22"/>
          <w:szCs w:val="22"/>
          <w:lang w:val="sk-SK"/>
        </w:rPr>
        <w:t>Držiteľ rozhodnutia o registrácii</w:t>
      </w:r>
    </w:p>
    <w:p w:rsidR="00E74308" w:rsidRPr="00EB0E65" w:rsidRDefault="00E74308" w:rsidP="00E74308">
      <w:pPr>
        <w:tabs>
          <w:tab w:val="left" w:pos="567"/>
        </w:tabs>
        <w:rPr>
          <w:sz w:val="22"/>
          <w:szCs w:val="22"/>
          <w:lang w:val="pt-BR"/>
        </w:rPr>
      </w:pPr>
      <w:r w:rsidRPr="00EB0E65">
        <w:rPr>
          <w:sz w:val="22"/>
          <w:szCs w:val="22"/>
          <w:lang w:val="pt-BR"/>
        </w:rPr>
        <w:t>Dr. Max Pharma s.r.o.</w:t>
      </w:r>
    </w:p>
    <w:p w:rsidR="00E74308" w:rsidRPr="00440177" w:rsidRDefault="00E74308" w:rsidP="00E74308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40177">
        <w:rPr>
          <w:bCs/>
          <w:sz w:val="22"/>
          <w:szCs w:val="22"/>
          <w:lang w:val="pt-PT" w:eastAsia="nl-NL"/>
        </w:rPr>
        <w:t>Na Florenci 2116/15</w:t>
      </w:r>
    </w:p>
    <w:p w:rsidR="00E74308" w:rsidRPr="00440177" w:rsidRDefault="00E74308" w:rsidP="00E74308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40177">
        <w:rPr>
          <w:bCs/>
          <w:sz w:val="22"/>
          <w:szCs w:val="22"/>
          <w:lang w:val="pt-PT" w:eastAsia="nl-NL"/>
        </w:rPr>
        <w:t>Nové Město</w:t>
      </w:r>
    </w:p>
    <w:p w:rsidR="00E74308" w:rsidRPr="00440177" w:rsidRDefault="00E74308" w:rsidP="00E74308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40177">
        <w:rPr>
          <w:bCs/>
          <w:sz w:val="22"/>
          <w:szCs w:val="22"/>
          <w:lang w:val="pt-PT" w:eastAsia="nl-NL"/>
        </w:rPr>
        <w:t>110 00 Praha 1</w:t>
      </w:r>
    </w:p>
    <w:p w:rsidR="00F5544D" w:rsidRDefault="00E74308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440177">
        <w:rPr>
          <w:bCs/>
          <w:sz w:val="22"/>
          <w:szCs w:val="22"/>
          <w:lang w:val="pt-PT" w:eastAsia="nl-NL"/>
        </w:rPr>
        <w:t xml:space="preserve">Česká republika </w:t>
      </w:r>
    </w:p>
    <w:p w:rsidR="0085710E" w:rsidRDefault="0085710E" w:rsidP="00E812AF">
      <w:pPr>
        <w:autoSpaceDE w:val="0"/>
        <w:autoSpaceDN w:val="0"/>
        <w:adjustRightInd w:val="0"/>
        <w:spacing w:line="0" w:lineRule="atLeast"/>
        <w:rPr>
          <w:i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i/>
          <w:sz w:val="22"/>
          <w:szCs w:val="22"/>
          <w:lang w:val="sk-SK"/>
        </w:rPr>
      </w:pPr>
      <w:r w:rsidRPr="00AE536C">
        <w:rPr>
          <w:i/>
          <w:sz w:val="22"/>
          <w:szCs w:val="22"/>
          <w:lang w:val="sk-SK"/>
        </w:rPr>
        <w:t>Výrobca</w:t>
      </w:r>
    </w:p>
    <w:p w:rsidR="001E2C4B" w:rsidRPr="00D054F4" w:rsidRDefault="00ED0D0E" w:rsidP="001E2C4B">
      <w:pPr>
        <w:numPr>
          <w:ilvl w:val="12"/>
          <w:numId w:val="0"/>
        </w:numPr>
        <w:ind w:right="-2"/>
        <w:rPr>
          <w:sz w:val="22"/>
          <w:szCs w:val="22"/>
          <w:lang w:val="pt-BR"/>
        </w:rPr>
      </w:pPr>
      <w:r>
        <w:rPr>
          <w:sz w:val="22"/>
          <w:szCs w:val="22"/>
          <w:lang w:val="cs-CZ"/>
        </w:rPr>
        <w:t>LOZY´S PHARMACEUTICALS S.L,</w:t>
      </w:r>
    </w:p>
    <w:p w:rsidR="0083282C" w:rsidRDefault="001E2C4B" w:rsidP="00166F73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D054F4">
        <w:rPr>
          <w:sz w:val="22"/>
          <w:szCs w:val="22"/>
          <w:lang w:val="pt-BR"/>
        </w:rPr>
        <w:t>Campus Empresarial</w:t>
      </w:r>
      <w:r w:rsidR="00ED0D0E"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Lekaroz</w:t>
      </w:r>
      <w:r w:rsidR="00ED0D0E"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Navarra</w:t>
      </w:r>
      <w:r w:rsidR="00ED0D0E">
        <w:rPr>
          <w:sz w:val="22"/>
          <w:szCs w:val="22"/>
          <w:lang w:val="pt-BR"/>
        </w:rPr>
        <w:t>, 31795,</w:t>
      </w:r>
      <w:r w:rsidR="00ED0D0E"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Špan</w:t>
      </w:r>
      <w:r w:rsidR="00D70AC2">
        <w:rPr>
          <w:sz w:val="22"/>
          <w:szCs w:val="22"/>
          <w:lang w:val="cs-CZ"/>
        </w:rPr>
        <w:t>ie</w:t>
      </w:r>
      <w:r>
        <w:rPr>
          <w:sz w:val="22"/>
          <w:szCs w:val="22"/>
          <w:lang w:val="cs-CZ"/>
        </w:rPr>
        <w:t>lsko</w:t>
      </w:r>
      <w:proofErr w:type="spellEnd"/>
      <w:r w:rsidRPr="00E812AF" w:rsidDel="001E2C4B">
        <w:rPr>
          <w:sz w:val="22"/>
          <w:szCs w:val="22"/>
          <w:lang w:val="sk-SK"/>
        </w:rPr>
        <w:t xml:space="preserve"> </w:t>
      </w:r>
    </w:p>
    <w:p w:rsidR="00804C43" w:rsidRDefault="00804C43" w:rsidP="0083282C">
      <w:pPr>
        <w:numPr>
          <w:ilvl w:val="12"/>
          <w:numId w:val="0"/>
        </w:numPr>
        <w:ind w:right="-2"/>
        <w:jc w:val="both"/>
        <w:rPr>
          <w:sz w:val="22"/>
          <w:szCs w:val="22"/>
          <w:lang w:val="cs-CZ"/>
        </w:rPr>
      </w:pPr>
    </w:p>
    <w:p w:rsidR="00B662C6" w:rsidRDefault="00B662C6" w:rsidP="00B662C6">
      <w:pPr>
        <w:rPr>
          <w:color w:val="000000"/>
          <w:sz w:val="22"/>
          <w:szCs w:val="22"/>
          <w:highlight w:val="lightGray"/>
          <w:lang w:val="cs-CZ" w:eastAsia="cs-CZ"/>
        </w:rPr>
      </w:pPr>
      <w:proofErr w:type="spellStart"/>
      <w:r w:rsidRPr="002711FD">
        <w:rPr>
          <w:color w:val="000000"/>
          <w:sz w:val="22"/>
          <w:szCs w:val="22"/>
          <w:highlight w:val="lightGray"/>
          <w:lang w:val="cs-CZ" w:eastAsia="cs-CZ"/>
        </w:rPr>
        <w:t>Netpharmalab</w:t>
      </w:r>
      <w:proofErr w:type="spellEnd"/>
      <w:r w:rsidRPr="002711FD"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  <w:proofErr w:type="spellStart"/>
      <w:r w:rsidRPr="002711FD">
        <w:rPr>
          <w:color w:val="000000"/>
          <w:sz w:val="22"/>
          <w:szCs w:val="22"/>
          <w:highlight w:val="lightGray"/>
          <w:lang w:val="cs-CZ" w:eastAsia="cs-CZ"/>
        </w:rPr>
        <w:t>C</w:t>
      </w:r>
      <w:r>
        <w:rPr>
          <w:color w:val="000000"/>
          <w:sz w:val="22"/>
          <w:szCs w:val="22"/>
          <w:highlight w:val="lightGray"/>
          <w:lang w:val="cs-CZ" w:eastAsia="cs-CZ"/>
        </w:rPr>
        <w:t>onsulting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Services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</w:p>
    <w:p w:rsidR="00B662C6" w:rsidRDefault="00B662C6" w:rsidP="00B662C6">
      <w:pPr>
        <w:rPr>
          <w:color w:val="000000"/>
          <w:sz w:val="22"/>
          <w:szCs w:val="22"/>
          <w:highlight w:val="lightGray"/>
          <w:lang w:val="cs-CZ" w:eastAsia="cs-CZ"/>
        </w:rPr>
      </w:pP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Carretera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de </w:t>
      </w: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Fuencarral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22 </w:t>
      </w:r>
    </w:p>
    <w:p w:rsidR="00B662C6" w:rsidRPr="00E549C8" w:rsidRDefault="00B662C6" w:rsidP="00B662C6">
      <w:pPr>
        <w:rPr>
          <w:bCs/>
          <w:sz w:val="22"/>
          <w:szCs w:val="22"/>
          <w:highlight w:val="lightGray"/>
          <w:lang w:val="es-ES_tradnl"/>
        </w:rPr>
      </w:pP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Alcobendas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>, Madrid, 28108</w:t>
      </w:r>
    </w:p>
    <w:p w:rsidR="00B662C6" w:rsidRPr="00440177" w:rsidRDefault="00B662C6" w:rsidP="00B662C6">
      <w:pPr>
        <w:rPr>
          <w:bCs/>
          <w:sz w:val="22"/>
          <w:szCs w:val="22"/>
          <w:highlight w:val="lightGray"/>
          <w:lang w:val="es-ES_tradnl"/>
        </w:rPr>
      </w:pPr>
      <w:r w:rsidRPr="00440177">
        <w:rPr>
          <w:bCs/>
          <w:sz w:val="22"/>
          <w:szCs w:val="22"/>
          <w:highlight w:val="lightGray"/>
          <w:lang w:val="es-ES_tradnl"/>
        </w:rPr>
        <w:t>Španielsko</w:t>
      </w:r>
    </w:p>
    <w:p w:rsidR="00B662C6" w:rsidRPr="00440177" w:rsidRDefault="00B662C6" w:rsidP="00FA429C">
      <w:pPr>
        <w:numPr>
          <w:ilvl w:val="12"/>
          <w:numId w:val="0"/>
        </w:numPr>
        <w:ind w:right="-2"/>
        <w:rPr>
          <w:sz w:val="22"/>
          <w:szCs w:val="22"/>
          <w:lang w:val="es-ES_tradnl"/>
        </w:rPr>
      </w:pPr>
    </w:p>
    <w:p w:rsidR="00F5544D" w:rsidRDefault="00D3418D" w:rsidP="00E812AF">
      <w:pPr>
        <w:spacing w:line="0" w:lineRule="atLeast"/>
        <w:rPr>
          <w:b/>
          <w:sz w:val="22"/>
          <w:szCs w:val="22"/>
          <w:lang w:val="sk-SK"/>
        </w:rPr>
      </w:pPr>
      <w:r w:rsidRPr="00700F5B">
        <w:rPr>
          <w:b/>
          <w:sz w:val="22"/>
          <w:szCs w:val="22"/>
          <w:lang w:val="sk-SK"/>
        </w:rPr>
        <w:t xml:space="preserve">Liek je schválený v členských štátoch Európskeho hospodárskeho priestoru (EHP) pod </w:t>
      </w:r>
      <w:r w:rsidR="00E12C4D" w:rsidRPr="00700F5B">
        <w:rPr>
          <w:b/>
          <w:sz w:val="22"/>
          <w:szCs w:val="22"/>
          <w:lang w:val="sk-SK"/>
        </w:rPr>
        <w:t xml:space="preserve">nasledovnými </w:t>
      </w:r>
      <w:r w:rsidRPr="00700F5B">
        <w:rPr>
          <w:b/>
          <w:sz w:val="22"/>
          <w:szCs w:val="22"/>
          <w:lang w:val="sk-SK"/>
        </w:rPr>
        <w:t>názvami:</w:t>
      </w:r>
    </w:p>
    <w:p w:rsidR="00F5544D" w:rsidRPr="00E812AF" w:rsidRDefault="00AE536C" w:rsidP="00E812AF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Česká republika</w:t>
      </w:r>
      <w:r w:rsidRPr="00E812AF">
        <w:rPr>
          <w:sz w:val="22"/>
          <w:szCs w:val="22"/>
          <w:lang w:val="sk-SK"/>
        </w:rPr>
        <w:tab/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</w:t>
      </w:r>
      <w:r w:rsidR="00804C43">
        <w:rPr>
          <w:sz w:val="22"/>
          <w:szCs w:val="22"/>
          <w:lang w:val="sk-SK"/>
        </w:rPr>
        <w:t>m</w:t>
      </w:r>
      <w:r w:rsidRPr="00E812AF">
        <w:rPr>
          <w:sz w:val="22"/>
          <w:szCs w:val="22"/>
          <w:lang w:val="sk-SK"/>
        </w:rPr>
        <w:t xml:space="preserve">ed a </w:t>
      </w:r>
      <w:proofErr w:type="spellStart"/>
      <w:r w:rsidR="00804C43">
        <w:rPr>
          <w:sz w:val="22"/>
          <w:szCs w:val="22"/>
          <w:lang w:val="sk-SK"/>
        </w:rPr>
        <w:t>c</w:t>
      </w:r>
      <w:r w:rsidRPr="00E812AF">
        <w:rPr>
          <w:sz w:val="22"/>
          <w:szCs w:val="22"/>
          <w:lang w:val="sk-SK"/>
        </w:rPr>
        <w:t>itron</w:t>
      </w:r>
      <w:proofErr w:type="spellEnd"/>
      <w:r w:rsidRPr="00E812AF">
        <w:rPr>
          <w:sz w:val="22"/>
          <w:szCs w:val="22"/>
          <w:lang w:val="sk-SK"/>
        </w:rPr>
        <w:t xml:space="preserve"> 0,6 mg/1,2 mg</w:t>
      </w:r>
    </w:p>
    <w:p w:rsidR="00F5544D" w:rsidRPr="00E812AF" w:rsidRDefault="00700F5B" w:rsidP="00E812AF">
      <w:pPr>
        <w:numPr>
          <w:ilvl w:val="12"/>
          <w:numId w:val="0"/>
        </w:numPr>
        <w:tabs>
          <w:tab w:val="left" w:pos="2552"/>
        </w:tabs>
        <w:ind w:left="2552" w:right="-2" w:hanging="2552"/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Holandsko</w:t>
      </w:r>
      <w:r w:rsidR="00AE536C" w:rsidRPr="00E812AF">
        <w:rPr>
          <w:sz w:val="22"/>
          <w:szCs w:val="22"/>
          <w:lang w:val="sk-SK"/>
        </w:rPr>
        <w:tab/>
      </w:r>
      <w:proofErr w:type="spellStart"/>
      <w:r w:rsidR="00AE536C" w:rsidRPr="00E812AF">
        <w:rPr>
          <w:sz w:val="22"/>
          <w:szCs w:val="22"/>
          <w:lang w:val="sk-SK"/>
        </w:rPr>
        <w:t>Kruidvat</w:t>
      </w:r>
      <w:proofErr w:type="spellEnd"/>
      <w:r w:rsidR="00AE536C" w:rsidRPr="00E812AF">
        <w:rPr>
          <w:sz w:val="22"/>
          <w:szCs w:val="22"/>
          <w:lang w:val="sk-SK"/>
        </w:rPr>
        <w:t xml:space="preserve"> </w:t>
      </w:r>
      <w:proofErr w:type="spellStart"/>
      <w:r w:rsidR="00AE536C" w:rsidRPr="00E812AF">
        <w:rPr>
          <w:sz w:val="22"/>
          <w:szCs w:val="22"/>
          <w:lang w:val="sk-SK"/>
        </w:rPr>
        <w:t>Amylmetacresol</w:t>
      </w:r>
      <w:proofErr w:type="spellEnd"/>
      <w:r w:rsidR="00AE536C" w:rsidRPr="00E812AF">
        <w:rPr>
          <w:sz w:val="22"/>
          <w:szCs w:val="22"/>
          <w:lang w:val="sk-SK"/>
        </w:rPr>
        <w:t xml:space="preserve"> Plus </w:t>
      </w:r>
      <w:proofErr w:type="spellStart"/>
      <w:r w:rsidR="00AE536C" w:rsidRPr="00E812AF">
        <w:rPr>
          <w:sz w:val="22"/>
          <w:szCs w:val="22"/>
          <w:lang w:val="sk-SK"/>
        </w:rPr>
        <w:t>Dichloorbenzylalcohol</w:t>
      </w:r>
      <w:proofErr w:type="spellEnd"/>
      <w:r w:rsidR="00AE536C" w:rsidRPr="00E812AF">
        <w:rPr>
          <w:sz w:val="22"/>
          <w:szCs w:val="22"/>
          <w:lang w:val="sk-SK"/>
        </w:rPr>
        <w:t xml:space="preserve"> </w:t>
      </w:r>
      <w:proofErr w:type="spellStart"/>
      <w:r w:rsidR="00AE536C" w:rsidRPr="00E812AF">
        <w:rPr>
          <w:sz w:val="22"/>
          <w:szCs w:val="22"/>
          <w:lang w:val="sk-SK"/>
        </w:rPr>
        <w:t>zuigtabletten</w:t>
      </w:r>
      <w:proofErr w:type="spellEnd"/>
      <w:r w:rsidR="00AE536C" w:rsidRPr="00E812AF">
        <w:rPr>
          <w:sz w:val="22"/>
          <w:szCs w:val="22"/>
          <w:lang w:val="sk-SK"/>
        </w:rPr>
        <w:t xml:space="preserve"> </w:t>
      </w:r>
      <w:proofErr w:type="spellStart"/>
      <w:r w:rsidR="00AE536C" w:rsidRPr="00E812AF">
        <w:rPr>
          <w:sz w:val="22"/>
          <w:szCs w:val="22"/>
          <w:lang w:val="sk-SK"/>
        </w:rPr>
        <w:t>honing</w:t>
      </w:r>
      <w:proofErr w:type="spellEnd"/>
      <w:r w:rsidR="00AE536C" w:rsidRPr="00E812AF">
        <w:rPr>
          <w:sz w:val="22"/>
          <w:szCs w:val="22"/>
          <w:lang w:val="sk-SK"/>
        </w:rPr>
        <w:t xml:space="preserve"> &amp; </w:t>
      </w:r>
      <w:proofErr w:type="spellStart"/>
      <w:r w:rsidR="00AE536C" w:rsidRPr="00E812AF">
        <w:rPr>
          <w:sz w:val="22"/>
          <w:szCs w:val="22"/>
          <w:lang w:val="sk-SK"/>
        </w:rPr>
        <w:t>citroen</w:t>
      </w:r>
      <w:proofErr w:type="spellEnd"/>
    </w:p>
    <w:p w:rsidR="00F5544D" w:rsidRDefault="00AE536C" w:rsidP="00E812AF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Po</w:t>
      </w:r>
      <w:r w:rsidR="00700F5B">
        <w:rPr>
          <w:sz w:val="22"/>
          <w:szCs w:val="22"/>
          <w:lang w:val="sk-SK"/>
        </w:rPr>
        <w:t>ľ</w:t>
      </w:r>
      <w:r w:rsidRPr="00E812AF">
        <w:rPr>
          <w:sz w:val="22"/>
          <w:szCs w:val="22"/>
          <w:lang w:val="sk-SK"/>
        </w:rPr>
        <w:t>sko</w:t>
      </w:r>
      <w:r w:rsidRPr="00E812AF">
        <w:rPr>
          <w:sz w:val="22"/>
          <w:szCs w:val="22"/>
          <w:lang w:val="sk-SK"/>
        </w:rPr>
        <w:tab/>
      </w:r>
      <w:proofErr w:type="spellStart"/>
      <w:r w:rsidRPr="00E812AF">
        <w:rPr>
          <w:sz w:val="22"/>
          <w:szCs w:val="22"/>
          <w:lang w:val="sk-SK"/>
        </w:rPr>
        <w:t>Septofar</w:t>
      </w:r>
      <w:proofErr w:type="spellEnd"/>
      <w:r w:rsidRPr="00E812AF">
        <w:rPr>
          <w:sz w:val="22"/>
          <w:szCs w:val="22"/>
          <w:lang w:val="sk-SK"/>
        </w:rPr>
        <w:t xml:space="preserve"> </w:t>
      </w:r>
      <w:proofErr w:type="spellStart"/>
      <w:r w:rsidRPr="00E812AF">
        <w:rPr>
          <w:sz w:val="22"/>
          <w:szCs w:val="22"/>
          <w:lang w:val="sk-SK"/>
        </w:rPr>
        <w:t>Miód</w:t>
      </w:r>
      <w:proofErr w:type="spellEnd"/>
      <w:r w:rsidRPr="00E812AF">
        <w:rPr>
          <w:sz w:val="22"/>
          <w:szCs w:val="22"/>
          <w:lang w:val="sk-SK"/>
        </w:rPr>
        <w:t xml:space="preserve"> i</w:t>
      </w:r>
      <w:r w:rsidR="00BD16F7">
        <w:rPr>
          <w:sz w:val="22"/>
          <w:szCs w:val="22"/>
          <w:lang w:val="sk-SK"/>
        </w:rPr>
        <w:t> </w:t>
      </w:r>
      <w:proofErr w:type="spellStart"/>
      <w:r w:rsidRPr="00E812AF">
        <w:rPr>
          <w:sz w:val="22"/>
          <w:szCs w:val="22"/>
          <w:lang w:val="sk-SK"/>
        </w:rPr>
        <w:t>Cytryna</w:t>
      </w:r>
      <w:proofErr w:type="spellEnd"/>
    </w:p>
    <w:p w:rsidR="00BD16F7" w:rsidRDefault="00BD16F7" w:rsidP="00BD16F7">
      <w:pPr>
        <w:numPr>
          <w:ilvl w:val="12"/>
          <w:numId w:val="0"/>
        </w:numPr>
        <w:tabs>
          <w:tab w:val="left" w:pos="2552"/>
        </w:tabs>
        <w:ind w:right="-2"/>
        <w:jc w:val="both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Portugalsko</w:t>
      </w:r>
      <w:r>
        <w:rPr>
          <w:sz w:val="22"/>
          <w:szCs w:val="22"/>
          <w:lang w:val="cs-CZ"/>
        </w:rPr>
        <w:tab/>
      </w:r>
      <w:proofErr w:type="spellStart"/>
      <w:r w:rsidRPr="00AD760B">
        <w:rPr>
          <w:sz w:val="22"/>
          <w:szCs w:val="22"/>
          <w:lang w:val="cs-CZ"/>
        </w:rPr>
        <w:t>Mentocaína</w:t>
      </w:r>
      <w:proofErr w:type="spellEnd"/>
      <w:r w:rsidRPr="00AD760B">
        <w:rPr>
          <w:sz w:val="22"/>
          <w:szCs w:val="22"/>
          <w:lang w:val="cs-CZ"/>
        </w:rPr>
        <w:t xml:space="preserve"> Mel e </w:t>
      </w:r>
      <w:proofErr w:type="spellStart"/>
      <w:r w:rsidRPr="00AD760B">
        <w:rPr>
          <w:sz w:val="22"/>
          <w:szCs w:val="22"/>
          <w:lang w:val="cs-CZ"/>
        </w:rPr>
        <w:t>Limão</w:t>
      </w:r>
      <w:proofErr w:type="spellEnd"/>
    </w:p>
    <w:p w:rsidR="00F5544D" w:rsidRPr="00E812AF" w:rsidRDefault="00AE536C" w:rsidP="00E812AF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Slovenská republika</w:t>
      </w:r>
      <w:r w:rsidRPr="00E812AF">
        <w:rPr>
          <w:sz w:val="22"/>
          <w:szCs w:val="22"/>
          <w:lang w:val="sk-SK"/>
        </w:rPr>
        <w:tab/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</w:t>
      </w:r>
      <w:r w:rsidR="00B40F0F">
        <w:rPr>
          <w:sz w:val="22"/>
          <w:szCs w:val="22"/>
          <w:lang w:val="sk-SK"/>
        </w:rPr>
        <w:t>s príchuťou m</w:t>
      </w:r>
      <w:r w:rsidRPr="00E812AF">
        <w:rPr>
          <w:sz w:val="22"/>
          <w:szCs w:val="22"/>
          <w:lang w:val="sk-SK"/>
        </w:rPr>
        <w:t>ed</w:t>
      </w:r>
      <w:r w:rsidR="00B40F0F">
        <w:rPr>
          <w:sz w:val="22"/>
          <w:szCs w:val="22"/>
          <w:lang w:val="sk-SK"/>
        </w:rPr>
        <w:t>u</w:t>
      </w:r>
      <w:r w:rsidRPr="00E812AF">
        <w:rPr>
          <w:sz w:val="22"/>
          <w:szCs w:val="22"/>
          <w:lang w:val="sk-SK"/>
        </w:rPr>
        <w:t xml:space="preserve"> a </w:t>
      </w:r>
      <w:r w:rsidR="00B40F0F">
        <w:rPr>
          <w:sz w:val="22"/>
          <w:szCs w:val="22"/>
          <w:lang w:val="sk-SK"/>
        </w:rPr>
        <w:t>c</w:t>
      </w:r>
      <w:r w:rsidRPr="00E812AF">
        <w:rPr>
          <w:sz w:val="22"/>
          <w:szCs w:val="22"/>
          <w:lang w:val="sk-SK"/>
        </w:rPr>
        <w:t>itr</w:t>
      </w:r>
      <w:r w:rsidR="00B40F0F">
        <w:rPr>
          <w:sz w:val="22"/>
          <w:szCs w:val="22"/>
          <w:lang w:val="sk-SK"/>
        </w:rPr>
        <w:t>ó</w:t>
      </w:r>
      <w:r w:rsidRPr="00E812AF">
        <w:rPr>
          <w:sz w:val="22"/>
          <w:szCs w:val="22"/>
          <w:lang w:val="sk-SK"/>
        </w:rPr>
        <w:t>n</w:t>
      </w:r>
      <w:r w:rsidR="00B40F0F">
        <w:rPr>
          <w:sz w:val="22"/>
          <w:szCs w:val="22"/>
          <w:lang w:val="sk-SK"/>
        </w:rPr>
        <w:t>u</w:t>
      </w:r>
      <w:r w:rsidRPr="00E812AF">
        <w:rPr>
          <w:sz w:val="22"/>
          <w:szCs w:val="22"/>
          <w:lang w:val="sk-SK"/>
        </w:rPr>
        <w:t xml:space="preserve"> </w:t>
      </w:r>
    </w:p>
    <w:p w:rsidR="00D3418D" w:rsidRPr="00700F5B" w:rsidRDefault="00D3418D" w:rsidP="00636C9D">
      <w:pPr>
        <w:spacing w:line="0" w:lineRule="atLeast"/>
        <w:rPr>
          <w:b/>
          <w:sz w:val="22"/>
          <w:szCs w:val="22"/>
          <w:lang w:val="sk-SK"/>
        </w:rPr>
      </w:pPr>
    </w:p>
    <w:p w:rsidR="00426B65" w:rsidRPr="00700F5B" w:rsidRDefault="00AE536C" w:rsidP="00636C9D">
      <w:pPr>
        <w:rPr>
          <w:lang w:val="sk-SK"/>
        </w:rPr>
      </w:pPr>
      <w:r>
        <w:rPr>
          <w:b/>
          <w:sz w:val="22"/>
          <w:szCs w:val="22"/>
          <w:lang w:val="sk-SK"/>
        </w:rPr>
        <w:t>Táto písomná informácia bola naposledy aktualizovaná v</w:t>
      </w:r>
      <w:r w:rsidR="006932C1">
        <w:rPr>
          <w:b/>
          <w:sz w:val="22"/>
          <w:szCs w:val="22"/>
          <w:lang w:val="sk-SK"/>
        </w:rPr>
        <w:t> </w:t>
      </w:r>
      <w:r w:rsidR="00AE28E2">
        <w:rPr>
          <w:b/>
          <w:sz w:val="22"/>
          <w:szCs w:val="22"/>
          <w:lang w:val="sk-SK"/>
        </w:rPr>
        <w:t>júli</w:t>
      </w:r>
      <w:r w:rsidR="006932C1">
        <w:rPr>
          <w:b/>
          <w:sz w:val="22"/>
          <w:szCs w:val="22"/>
          <w:lang w:val="sk-SK"/>
        </w:rPr>
        <w:t xml:space="preserve"> </w:t>
      </w:r>
      <w:r w:rsidR="002A59B3">
        <w:rPr>
          <w:b/>
          <w:sz w:val="22"/>
          <w:szCs w:val="22"/>
          <w:lang w:val="sk-SK"/>
        </w:rPr>
        <w:t>20</w:t>
      </w:r>
      <w:r w:rsidR="00DC010F">
        <w:rPr>
          <w:b/>
          <w:sz w:val="22"/>
          <w:szCs w:val="22"/>
          <w:lang w:val="sk-SK"/>
        </w:rPr>
        <w:t>20</w:t>
      </w:r>
      <w:r w:rsidR="0084707D">
        <w:rPr>
          <w:b/>
          <w:sz w:val="22"/>
          <w:szCs w:val="22"/>
          <w:lang w:val="sk-SK"/>
        </w:rPr>
        <w:t>.</w:t>
      </w:r>
      <w:r w:rsidR="000716A6">
        <w:rPr>
          <w:b/>
          <w:sz w:val="22"/>
          <w:szCs w:val="22"/>
          <w:lang w:val="sk-SK"/>
        </w:rPr>
        <w:t> </w:t>
      </w:r>
    </w:p>
    <w:sectPr w:rsidR="00426B65" w:rsidRPr="00700F5B" w:rsidSect="00D3418D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48D" w:rsidRDefault="0063348D">
      <w:r>
        <w:separator/>
      </w:r>
    </w:p>
  </w:endnote>
  <w:endnote w:type="continuationSeparator" w:id="0">
    <w:p w:rsidR="0063348D" w:rsidRDefault="0063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18D" w:rsidRDefault="00AE536C" w:rsidP="00D3418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3418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3418D" w:rsidRDefault="00D3418D" w:rsidP="00D3418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18D" w:rsidRPr="00AF4F6A" w:rsidRDefault="00AE536C" w:rsidP="00AF4F6A">
    <w:pPr>
      <w:pStyle w:val="Textbubliny"/>
      <w:tabs>
        <w:tab w:val="right" w:pos="8931"/>
      </w:tabs>
      <w:ind w:right="96"/>
      <w:jc w:val="center"/>
      <w:rPr>
        <w:rFonts w:ascii="Arial" w:hAnsi="Arial" w:cs="Arial"/>
      </w:rPr>
    </w:pPr>
    <w:r w:rsidRPr="003B5BCE">
      <w:rPr>
        <w:rStyle w:val="slostrany"/>
        <w:rFonts w:ascii="Arial" w:hAnsi="Arial" w:cs="Arial"/>
      </w:rPr>
      <w:fldChar w:fldCharType="begin"/>
    </w:r>
    <w:r w:rsidR="00BD3B6F" w:rsidRPr="003B5BCE">
      <w:rPr>
        <w:rStyle w:val="slostrany"/>
        <w:rFonts w:ascii="Arial" w:hAnsi="Arial" w:cs="Arial"/>
      </w:rPr>
      <w:instrText xml:space="preserve">PAGE  </w:instrText>
    </w:r>
    <w:r w:rsidRPr="003B5BCE">
      <w:rPr>
        <w:rStyle w:val="slostrany"/>
        <w:rFonts w:ascii="Arial" w:hAnsi="Arial" w:cs="Arial"/>
      </w:rPr>
      <w:fldChar w:fldCharType="separate"/>
    </w:r>
    <w:r w:rsidR="00D77A51">
      <w:rPr>
        <w:rStyle w:val="slostrany"/>
        <w:rFonts w:ascii="Arial" w:hAnsi="Arial" w:cs="Arial"/>
        <w:noProof/>
      </w:rPr>
      <w:t>3</w:t>
    </w:r>
    <w:r w:rsidRPr="003B5BCE">
      <w:rPr>
        <w:rStyle w:val="slostrany"/>
        <w:rFonts w:ascii="Arial" w:hAnsi="Arial" w:cs="Arial"/>
      </w:rPr>
      <w:fldChar w:fldCharType="end"/>
    </w:r>
    <w:r w:rsidR="00BD3B6F">
      <w:rPr>
        <w:rStyle w:val="slostrany"/>
        <w:rFonts w:ascii="Arial" w:hAnsi="Arial" w:cs="Arial"/>
      </w:rPr>
      <w:t>/</w:t>
    </w:r>
    <w:r w:rsidR="00447E59">
      <w:rPr>
        <w:rStyle w:val="slostrany"/>
        <w:rFonts w:ascii="Arial" w:hAnsi="Arial" w:cs="Arial"/>
        <w:noProof/>
      </w:rPr>
      <w:fldChar w:fldCharType="begin"/>
    </w:r>
    <w:r w:rsidR="00447E59">
      <w:rPr>
        <w:rStyle w:val="slostrany"/>
        <w:rFonts w:ascii="Arial" w:hAnsi="Arial" w:cs="Arial"/>
        <w:noProof/>
      </w:rPr>
      <w:instrText xml:space="preserve"> NUMPAGES   \* MERGEFORMAT </w:instrText>
    </w:r>
    <w:r w:rsidR="00447E59">
      <w:rPr>
        <w:rStyle w:val="slostrany"/>
        <w:rFonts w:ascii="Arial" w:hAnsi="Arial" w:cs="Arial"/>
        <w:noProof/>
      </w:rPr>
      <w:fldChar w:fldCharType="separate"/>
    </w:r>
    <w:r w:rsidR="00D77A51">
      <w:rPr>
        <w:rStyle w:val="slostrany"/>
        <w:rFonts w:ascii="Arial" w:hAnsi="Arial" w:cs="Arial"/>
        <w:noProof/>
      </w:rPr>
      <w:t>4</w:t>
    </w:r>
    <w:r w:rsidR="00447E59">
      <w:rPr>
        <w:rStyle w:val="slostrany"/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48D" w:rsidRDefault="0063348D">
      <w:r>
        <w:separator/>
      </w:r>
    </w:p>
  </w:footnote>
  <w:footnote w:type="continuationSeparator" w:id="0">
    <w:p w:rsidR="0063348D" w:rsidRDefault="00633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F05" w:rsidRPr="00245F10" w:rsidRDefault="00BD16F7">
    <w:pPr>
      <w:pStyle w:val="Hlavika"/>
      <w:rPr>
        <w:sz w:val="20"/>
        <w:lang w:val="sk-SK"/>
      </w:rPr>
    </w:pPr>
    <w:r w:rsidRPr="00EB0E65">
      <w:rPr>
        <w:sz w:val="18"/>
        <w:szCs w:val="18"/>
        <w:lang w:val="pt-BR"/>
      </w:rPr>
      <w:t xml:space="preserve">Príloha č 1 k </w:t>
    </w:r>
    <w:r w:rsidR="001205F5">
      <w:rPr>
        <w:sz w:val="18"/>
        <w:szCs w:val="18"/>
        <w:lang w:val="pt-BR"/>
      </w:rPr>
      <w:t>notifikácii</w:t>
    </w:r>
    <w:r w:rsidRPr="00EB0E65">
      <w:rPr>
        <w:sz w:val="18"/>
        <w:szCs w:val="18"/>
        <w:lang w:val="pt-BR"/>
      </w:rPr>
      <w:t xml:space="preserve"> o zmen</w:t>
    </w:r>
    <w:r w:rsidR="001205F5">
      <w:rPr>
        <w:sz w:val="18"/>
        <w:szCs w:val="18"/>
        <w:lang w:val="pt-BR"/>
      </w:rPr>
      <w:t>e</w:t>
    </w:r>
    <w:r w:rsidRPr="00EB0E65">
      <w:rPr>
        <w:sz w:val="18"/>
        <w:szCs w:val="18"/>
        <w:lang w:val="pt-BR"/>
      </w:rPr>
      <w:t>, ev.č.:</w:t>
    </w:r>
    <w:r w:rsidR="009E0603" w:rsidRPr="00EB0E65">
      <w:rPr>
        <w:sz w:val="18"/>
        <w:szCs w:val="18"/>
        <w:lang w:val="pt-BR"/>
      </w:rPr>
      <w:t xml:space="preserve"> </w:t>
    </w:r>
    <w:r w:rsidR="004E42A2">
      <w:rPr>
        <w:sz w:val="18"/>
        <w:szCs w:val="18"/>
        <w:lang w:val="pt-BR"/>
      </w:rPr>
      <w:t>20</w:t>
    </w:r>
    <w:r w:rsidR="001C70CC">
      <w:rPr>
        <w:sz w:val="18"/>
        <w:szCs w:val="18"/>
        <w:lang w:val="pt-BR"/>
      </w:rPr>
      <w:t>20</w:t>
    </w:r>
    <w:r w:rsidR="004E42A2">
      <w:rPr>
        <w:sz w:val="18"/>
        <w:szCs w:val="18"/>
        <w:lang w:val="pt-BR"/>
      </w:rPr>
      <w:t>/</w:t>
    </w:r>
    <w:r w:rsidR="00AE28E2">
      <w:rPr>
        <w:sz w:val="18"/>
        <w:szCs w:val="18"/>
        <w:lang w:val="pt-BR"/>
      </w:rPr>
      <w:t>01849</w:t>
    </w:r>
    <w:r w:rsidR="004E42A2">
      <w:rPr>
        <w:sz w:val="18"/>
        <w:szCs w:val="18"/>
        <w:lang w:val="pt-BR"/>
      </w:rPr>
      <w:t>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F02E35"/>
    <w:multiLevelType w:val="hybridMultilevel"/>
    <w:tmpl w:val="DAEACAD0"/>
    <w:lvl w:ilvl="0" w:tplc="8FA8CBA8">
      <w:start w:val="1"/>
      <w:numFmt w:val="bullet"/>
      <w:lvlText w:val="•"/>
      <w:lvlJc w:val="right"/>
      <w:pPr>
        <w:ind w:left="720" w:hanging="360"/>
      </w:pPr>
      <w:rPr>
        <w:rFonts w:ascii="Courier New" w:eastAsia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404D6"/>
    <w:multiLevelType w:val="hybridMultilevel"/>
    <w:tmpl w:val="5846C8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C3CD2"/>
    <w:multiLevelType w:val="hybridMultilevel"/>
    <w:tmpl w:val="2D30172A"/>
    <w:lvl w:ilvl="0" w:tplc="9AF429C4">
      <w:start w:val="1"/>
      <w:numFmt w:val="bullet"/>
      <w:lvlText w:val="-"/>
      <w:lvlJc w:val="left"/>
      <w:pPr>
        <w:ind w:left="1080" w:hanging="360"/>
      </w:pPr>
      <w:rPr>
        <w:rFonts w:ascii="Arial" w:eastAsia="Symbol" w:hAnsi="Arial" w:hint="default"/>
        <w:w w:val="21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3263E5"/>
    <w:multiLevelType w:val="hybridMultilevel"/>
    <w:tmpl w:val="0D4A3286"/>
    <w:lvl w:ilvl="0" w:tplc="FFFFFFFF">
      <w:start w:val="1"/>
      <w:numFmt w:val="bullet"/>
      <w:lvlText w:val="-"/>
      <w:lvlJc w:val="left"/>
      <w:pPr>
        <w:ind w:left="771" w:hanging="360"/>
      </w:p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38956BF5"/>
    <w:multiLevelType w:val="hybridMultilevel"/>
    <w:tmpl w:val="2048E8D6"/>
    <w:lvl w:ilvl="0" w:tplc="A22CD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72A19F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C03A1"/>
    <w:multiLevelType w:val="hybridMultilevel"/>
    <w:tmpl w:val="E1421A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20C42"/>
    <w:multiLevelType w:val="hybridMultilevel"/>
    <w:tmpl w:val="1DD856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C752D"/>
    <w:multiLevelType w:val="hybridMultilevel"/>
    <w:tmpl w:val="3C342B96"/>
    <w:lvl w:ilvl="0" w:tplc="9C1C77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8D"/>
    <w:rsid w:val="00037091"/>
    <w:rsid w:val="0004135A"/>
    <w:rsid w:val="00063330"/>
    <w:rsid w:val="000716A6"/>
    <w:rsid w:val="000A2C79"/>
    <w:rsid w:val="000B6D54"/>
    <w:rsid w:val="000C508A"/>
    <w:rsid w:val="000D298D"/>
    <w:rsid w:val="000F0A64"/>
    <w:rsid w:val="00107845"/>
    <w:rsid w:val="00115B75"/>
    <w:rsid w:val="001205F5"/>
    <w:rsid w:val="00166F73"/>
    <w:rsid w:val="001849FC"/>
    <w:rsid w:val="001C70CC"/>
    <w:rsid w:val="001E2C4B"/>
    <w:rsid w:val="0021146C"/>
    <w:rsid w:val="00216E3A"/>
    <w:rsid w:val="002412BF"/>
    <w:rsid w:val="00241926"/>
    <w:rsid w:val="00245F10"/>
    <w:rsid w:val="00262E62"/>
    <w:rsid w:val="00272420"/>
    <w:rsid w:val="002804AC"/>
    <w:rsid w:val="00286987"/>
    <w:rsid w:val="002A2208"/>
    <w:rsid w:val="002A59B3"/>
    <w:rsid w:val="002B0583"/>
    <w:rsid w:val="002D1581"/>
    <w:rsid w:val="002D2F27"/>
    <w:rsid w:val="002F0A5F"/>
    <w:rsid w:val="002F18D0"/>
    <w:rsid w:val="002F683B"/>
    <w:rsid w:val="00333C58"/>
    <w:rsid w:val="00343D5D"/>
    <w:rsid w:val="0036208E"/>
    <w:rsid w:val="003E58C1"/>
    <w:rsid w:val="003E76F3"/>
    <w:rsid w:val="003F1436"/>
    <w:rsid w:val="003F44EF"/>
    <w:rsid w:val="003F6101"/>
    <w:rsid w:val="0041141B"/>
    <w:rsid w:val="00413BE2"/>
    <w:rsid w:val="00426B65"/>
    <w:rsid w:val="0042744F"/>
    <w:rsid w:val="00436AA1"/>
    <w:rsid w:val="00440177"/>
    <w:rsid w:val="0044228F"/>
    <w:rsid w:val="00443364"/>
    <w:rsid w:val="0044378D"/>
    <w:rsid w:val="00447E59"/>
    <w:rsid w:val="00464197"/>
    <w:rsid w:val="004803A4"/>
    <w:rsid w:val="004854D2"/>
    <w:rsid w:val="004957AE"/>
    <w:rsid w:val="004C051B"/>
    <w:rsid w:val="004D0FA5"/>
    <w:rsid w:val="004E42A2"/>
    <w:rsid w:val="005121FE"/>
    <w:rsid w:val="005159AC"/>
    <w:rsid w:val="00541427"/>
    <w:rsid w:val="005576C0"/>
    <w:rsid w:val="005979C2"/>
    <w:rsid w:val="005A067A"/>
    <w:rsid w:val="005C70AC"/>
    <w:rsid w:val="005E0040"/>
    <w:rsid w:val="005E6F05"/>
    <w:rsid w:val="005F487C"/>
    <w:rsid w:val="005F5292"/>
    <w:rsid w:val="006142EB"/>
    <w:rsid w:val="00625255"/>
    <w:rsid w:val="006308BE"/>
    <w:rsid w:val="00632866"/>
    <w:rsid w:val="0063348D"/>
    <w:rsid w:val="00636C9D"/>
    <w:rsid w:val="00651954"/>
    <w:rsid w:val="00654FA2"/>
    <w:rsid w:val="006701D1"/>
    <w:rsid w:val="00671378"/>
    <w:rsid w:val="00671DC1"/>
    <w:rsid w:val="006932C1"/>
    <w:rsid w:val="006A010F"/>
    <w:rsid w:val="006A04A8"/>
    <w:rsid w:val="006A5CE7"/>
    <w:rsid w:val="006A7A2D"/>
    <w:rsid w:val="006C05A2"/>
    <w:rsid w:val="006F15AD"/>
    <w:rsid w:val="00700F5B"/>
    <w:rsid w:val="00705714"/>
    <w:rsid w:val="00711EB4"/>
    <w:rsid w:val="0075387B"/>
    <w:rsid w:val="0076040F"/>
    <w:rsid w:val="00772AA5"/>
    <w:rsid w:val="0079026C"/>
    <w:rsid w:val="007A65F6"/>
    <w:rsid w:val="007B46FC"/>
    <w:rsid w:val="007F0D55"/>
    <w:rsid w:val="00804C43"/>
    <w:rsid w:val="00805D66"/>
    <w:rsid w:val="00806BA2"/>
    <w:rsid w:val="00807DAC"/>
    <w:rsid w:val="0083282C"/>
    <w:rsid w:val="0084707D"/>
    <w:rsid w:val="0085710E"/>
    <w:rsid w:val="00897B78"/>
    <w:rsid w:val="008A2C0A"/>
    <w:rsid w:val="008B08B8"/>
    <w:rsid w:val="008C55B7"/>
    <w:rsid w:val="00913466"/>
    <w:rsid w:val="00920321"/>
    <w:rsid w:val="009573CB"/>
    <w:rsid w:val="00995FFA"/>
    <w:rsid w:val="009E0603"/>
    <w:rsid w:val="009E1953"/>
    <w:rsid w:val="009E2BBD"/>
    <w:rsid w:val="009F19DB"/>
    <w:rsid w:val="00A24580"/>
    <w:rsid w:val="00A42721"/>
    <w:rsid w:val="00A4410F"/>
    <w:rsid w:val="00A44111"/>
    <w:rsid w:val="00A54AA4"/>
    <w:rsid w:val="00A67FCF"/>
    <w:rsid w:val="00A763C6"/>
    <w:rsid w:val="00AA6094"/>
    <w:rsid w:val="00AA7212"/>
    <w:rsid w:val="00AC024B"/>
    <w:rsid w:val="00AD0757"/>
    <w:rsid w:val="00AE28E2"/>
    <w:rsid w:val="00AE536C"/>
    <w:rsid w:val="00AF4F6A"/>
    <w:rsid w:val="00B33A24"/>
    <w:rsid w:val="00B40F0F"/>
    <w:rsid w:val="00B463FC"/>
    <w:rsid w:val="00B662C6"/>
    <w:rsid w:val="00B94A84"/>
    <w:rsid w:val="00BA0612"/>
    <w:rsid w:val="00BA3F37"/>
    <w:rsid w:val="00BC1A25"/>
    <w:rsid w:val="00BC4608"/>
    <w:rsid w:val="00BD16F7"/>
    <w:rsid w:val="00BD3B6F"/>
    <w:rsid w:val="00C440B3"/>
    <w:rsid w:val="00C72A37"/>
    <w:rsid w:val="00C927C7"/>
    <w:rsid w:val="00C956C7"/>
    <w:rsid w:val="00CA5D7E"/>
    <w:rsid w:val="00CB0123"/>
    <w:rsid w:val="00D054F4"/>
    <w:rsid w:val="00D14A87"/>
    <w:rsid w:val="00D3418D"/>
    <w:rsid w:val="00D70AC2"/>
    <w:rsid w:val="00D77A51"/>
    <w:rsid w:val="00D94497"/>
    <w:rsid w:val="00DC010F"/>
    <w:rsid w:val="00DC2095"/>
    <w:rsid w:val="00DE151D"/>
    <w:rsid w:val="00E07246"/>
    <w:rsid w:val="00E12C4D"/>
    <w:rsid w:val="00E228E5"/>
    <w:rsid w:val="00E33033"/>
    <w:rsid w:val="00E42B18"/>
    <w:rsid w:val="00E549C8"/>
    <w:rsid w:val="00E60871"/>
    <w:rsid w:val="00E71F5F"/>
    <w:rsid w:val="00E73AD7"/>
    <w:rsid w:val="00E74308"/>
    <w:rsid w:val="00E812AF"/>
    <w:rsid w:val="00EB0E65"/>
    <w:rsid w:val="00EC318A"/>
    <w:rsid w:val="00EC40A1"/>
    <w:rsid w:val="00ED0D0E"/>
    <w:rsid w:val="00ED4C50"/>
    <w:rsid w:val="00EE5ECA"/>
    <w:rsid w:val="00F04676"/>
    <w:rsid w:val="00F12FD2"/>
    <w:rsid w:val="00F321F7"/>
    <w:rsid w:val="00F5544D"/>
    <w:rsid w:val="00F66EA2"/>
    <w:rsid w:val="00F753D7"/>
    <w:rsid w:val="00F80601"/>
    <w:rsid w:val="00FA429C"/>
    <w:rsid w:val="00FB294B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C69797-8C2C-4887-9216-96BC2BFB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18D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3418D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D341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uiPriority w:val="99"/>
    <w:rsid w:val="00D3418D"/>
  </w:style>
  <w:style w:type="character" w:styleId="Hypertextovprepojenie">
    <w:name w:val="Hyperlink"/>
    <w:uiPriority w:val="99"/>
    <w:rsid w:val="00D3418D"/>
    <w:rPr>
      <w:color w:val="0000FF"/>
      <w:u w:val="single"/>
    </w:rPr>
  </w:style>
  <w:style w:type="paragraph" w:customStyle="1" w:styleId="toa">
    <w:name w:val="toa"/>
    <w:basedOn w:val="Normlny"/>
    <w:rsid w:val="00D3418D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D3418D"/>
    <w:pPr>
      <w:ind w:left="720"/>
      <w:contextualSpacing/>
    </w:pPr>
    <w:rPr>
      <w:lang w:val="cs-CZ" w:eastAsia="cs-CZ"/>
    </w:rPr>
  </w:style>
  <w:style w:type="character" w:styleId="Zvraznenie">
    <w:name w:val="Emphasis"/>
    <w:uiPriority w:val="20"/>
    <w:qFormat/>
    <w:rsid w:val="0076040F"/>
    <w:rPr>
      <w:i/>
      <w:iCs/>
    </w:rPr>
  </w:style>
  <w:style w:type="character" w:styleId="Odkaznakomentr">
    <w:name w:val="annotation reference"/>
    <w:uiPriority w:val="99"/>
    <w:semiHidden/>
    <w:unhideWhenUsed/>
    <w:rsid w:val="002804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4A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804AC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4A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04AC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unhideWhenUsed/>
    <w:rsid w:val="002804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04A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zov">
    <w:name w:val="Title"/>
    <w:basedOn w:val="Normlny"/>
    <w:link w:val="NzovChar"/>
    <w:qFormat/>
    <w:rsid w:val="00BA3F37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BA3F37"/>
    <w:rPr>
      <w:rFonts w:ascii="Times New Roman" w:eastAsia="Times New Roman" w:hAnsi="Times New Roman"/>
      <w:b/>
      <w:bCs/>
      <w:sz w:val="32"/>
      <w:szCs w:val="24"/>
      <w:lang w:val="en-US" w:eastAsia="x-none"/>
    </w:rPr>
  </w:style>
  <w:style w:type="paragraph" w:styleId="Hlavika">
    <w:name w:val="header"/>
    <w:basedOn w:val="Normlny"/>
    <w:link w:val="HlavikaChar"/>
    <w:uiPriority w:val="99"/>
    <w:unhideWhenUsed/>
    <w:rsid w:val="00BD3B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D3B6F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extbublinyChar1">
    <w:name w:val="Text bubliny Char1"/>
    <w:uiPriority w:val="99"/>
    <w:locked/>
    <w:rsid w:val="00BD3B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E12C4D"/>
  </w:style>
  <w:style w:type="character" w:styleId="PouitHypertextovPrepojenie">
    <w:name w:val="FollowedHyperlink"/>
    <w:uiPriority w:val="99"/>
    <w:semiHidden/>
    <w:unhideWhenUsed/>
    <w:rsid w:val="00E12C4D"/>
    <w:rPr>
      <w:color w:val="954F72"/>
      <w:u w:val="single"/>
    </w:rPr>
  </w:style>
  <w:style w:type="paragraph" w:styleId="Revzia">
    <w:name w:val="Revision"/>
    <w:hidden/>
    <w:uiPriority w:val="99"/>
    <w:semiHidden/>
    <w:rsid w:val="00EE5ECA"/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804C4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8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1244</Words>
  <Characters>7097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Marosz</dc:creator>
  <cp:lastModifiedBy>ME</cp:lastModifiedBy>
  <cp:revision>3</cp:revision>
  <cp:lastPrinted>2020-01-20T08:41:00Z</cp:lastPrinted>
  <dcterms:created xsi:type="dcterms:W3CDTF">2020-07-10T10:52:00Z</dcterms:created>
  <dcterms:modified xsi:type="dcterms:W3CDTF">2020-07-10T10:52:00Z</dcterms:modified>
</cp:coreProperties>
</file>