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49193" w14:textId="77777777" w:rsidR="00CD3004" w:rsidRPr="00E6418F" w:rsidRDefault="00CD3004" w:rsidP="00221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Písomná informácia pre </w:t>
      </w:r>
      <w:r w:rsidR="00EC3845" w:rsidRPr="00E6418F">
        <w:rPr>
          <w:rFonts w:ascii="Times New Roman" w:hAnsi="Times New Roman"/>
          <w:b/>
          <w:sz w:val="22"/>
        </w:rPr>
        <w:t>používateľa</w:t>
      </w:r>
    </w:p>
    <w:p w14:paraId="4121A0AD" w14:textId="77777777" w:rsidR="000F63AF" w:rsidRPr="00E6418F" w:rsidRDefault="000F63AF" w:rsidP="00E641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</w:p>
    <w:p w14:paraId="421DD262" w14:textId="77777777" w:rsidR="000E1B86" w:rsidRPr="00E6418F" w:rsidRDefault="000E1B86" w:rsidP="00E641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E6418F">
        <w:rPr>
          <w:rFonts w:ascii="Times New Roman" w:hAnsi="Times New Roman"/>
          <w:b/>
          <w:noProof/>
          <w:sz w:val="22"/>
        </w:rPr>
        <w:t>PTEROCYN 250 mg</w:t>
      </w:r>
    </w:p>
    <w:p w14:paraId="0D1CC2A9" w14:textId="77777777" w:rsidR="000F63AF" w:rsidRPr="00E6418F" w:rsidRDefault="000E1B86" w:rsidP="00E641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E6418F">
        <w:rPr>
          <w:rFonts w:ascii="Times New Roman" w:hAnsi="Times New Roman"/>
          <w:b/>
          <w:noProof/>
          <w:sz w:val="22"/>
        </w:rPr>
        <w:t xml:space="preserve">PTEROCYN 500 mg </w:t>
      </w:r>
    </w:p>
    <w:p w14:paraId="236484B2" w14:textId="77777777" w:rsidR="000E1B86" w:rsidRPr="00E6418F" w:rsidRDefault="000E1B86" w:rsidP="00E641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E6418F">
        <w:rPr>
          <w:rFonts w:ascii="Times New Roman" w:hAnsi="Times New Roman"/>
          <w:b/>
          <w:noProof/>
          <w:sz w:val="22"/>
        </w:rPr>
        <w:t xml:space="preserve">PTEROCYN 1000 mg </w:t>
      </w:r>
    </w:p>
    <w:p w14:paraId="62435616" w14:textId="77777777" w:rsidR="00EC3845" w:rsidRPr="00E6418F" w:rsidRDefault="00EC3845" w:rsidP="00E6418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E6418F">
        <w:rPr>
          <w:rFonts w:ascii="Times New Roman" w:hAnsi="Times New Roman"/>
          <w:b/>
          <w:noProof/>
          <w:sz w:val="22"/>
        </w:rPr>
        <w:t>filmom obalené tablety</w:t>
      </w:r>
    </w:p>
    <w:p w14:paraId="4C4A7763" w14:textId="77777777" w:rsidR="00CD3004" w:rsidRPr="00E6418F" w:rsidRDefault="000E1B86" w:rsidP="00E64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2"/>
        </w:rPr>
      </w:pPr>
      <w:proofErr w:type="spellStart"/>
      <w:r w:rsidRPr="00E6418F">
        <w:rPr>
          <w:rFonts w:ascii="Times New Roman" w:hAnsi="Times New Roman"/>
          <w:sz w:val="22"/>
        </w:rPr>
        <w:t>levetiracetam</w:t>
      </w:r>
      <w:proofErr w:type="spellEnd"/>
    </w:p>
    <w:p w14:paraId="5FD2F24C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AA62593" w14:textId="77777777" w:rsidR="00556022" w:rsidRPr="00E6418F" w:rsidRDefault="00556022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Pozorne si prečítajte celú písomnú informáciu predtým, ako začnete užívať </w:t>
      </w:r>
      <w:r w:rsidR="00052094" w:rsidRPr="00E6418F">
        <w:rPr>
          <w:rFonts w:ascii="Times New Roman" w:hAnsi="Times New Roman"/>
          <w:b/>
          <w:sz w:val="22"/>
        </w:rPr>
        <w:t xml:space="preserve">vy alebo vaše dieťa </w:t>
      </w:r>
      <w:r w:rsidRPr="00E6418F">
        <w:rPr>
          <w:rFonts w:ascii="Times New Roman" w:hAnsi="Times New Roman"/>
          <w:b/>
          <w:sz w:val="22"/>
        </w:rPr>
        <w:t>tento liek, pretože obsahuje pre vás dôležité informácie.</w:t>
      </w:r>
    </w:p>
    <w:p w14:paraId="12FC5BAF" w14:textId="77777777" w:rsidR="00052094" w:rsidRPr="00E6418F" w:rsidRDefault="00556022" w:rsidP="00E6418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2"/>
        </w:rPr>
      </w:pPr>
      <w:r w:rsidRPr="00E6418F">
        <w:rPr>
          <w:rFonts w:ascii="Times New Roman" w:hAnsi="Times New Roman"/>
          <w:sz w:val="22"/>
        </w:rPr>
        <w:t xml:space="preserve">Túto písomnú informáciu si uschovajte. </w:t>
      </w:r>
      <w:r w:rsidRPr="00E6418F">
        <w:rPr>
          <w:rFonts w:ascii="Times New Roman" w:hAnsi="Times New Roman"/>
          <w:noProof/>
          <w:sz w:val="22"/>
        </w:rPr>
        <w:t xml:space="preserve">Možno bude potrebné, aby ste si ju znovu prečítali. </w:t>
      </w:r>
    </w:p>
    <w:p w14:paraId="765615E6" w14:textId="77777777" w:rsidR="00556022" w:rsidRPr="00E6418F" w:rsidRDefault="00556022" w:rsidP="00E6418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Ak máte akékoľvek ďalšie otázky, obráťte sa na svojho lekára </w:t>
      </w:r>
      <w:r w:rsidR="00052094" w:rsidRPr="00E6418F">
        <w:rPr>
          <w:rFonts w:ascii="Times New Roman" w:hAnsi="Times New Roman"/>
          <w:sz w:val="22"/>
        </w:rPr>
        <w:t xml:space="preserve">alebo </w:t>
      </w:r>
      <w:r w:rsidRPr="00E6418F">
        <w:rPr>
          <w:rFonts w:ascii="Times New Roman" w:hAnsi="Times New Roman"/>
          <w:sz w:val="22"/>
        </w:rPr>
        <w:t>lekárnika .</w:t>
      </w:r>
    </w:p>
    <w:p w14:paraId="5F9303C7" w14:textId="77777777" w:rsidR="00556022" w:rsidRPr="00E6418F" w:rsidRDefault="00556022" w:rsidP="00E6418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Tento liek bol predpísaný iba vám. Nedávajte ho nikomu inému. Môže mu uškodiť, dokonca aj vtedy, ak má rovnaké </w:t>
      </w:r>
      <w:r w:rsidR="00EC3845" w:rsidRPr="00E6418F">
        <w:rPr>
          <w:rFonts w:ascii="Times New Roman" w:hAnsi="Times New Roman"/>
          <w:sz w:val="22"/>
        </w:rPr>
        <w:t xml:space="preserve">prejavy </w:t>
      </w:r>
      <w:r w:rsidRPr="00E6418F">
        <w:rPr>
          <w:rFonts w:ascii="Times New Roman" w:hAnsi="Times New Roman"/>
          <w:sz w:val="22"/>
        </w:rPr>
        <w:t>ochorenia ako vy.</w:t>
      </w:r>
    </w:p>
    <w:p w14:paraId="2604C070" w14:textId="77777777" w:rsidR="00556022" w:rsidRPr="00E6418F" w:rsidRDefault="00556022" w:rsidP="00E6418F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EC3845" w:rsidRPr="00E6418F">
        <w:rPr>
          <w:rFonts w:ascii="Times New Roman" w:hAnsi="Times New Roman"/>
          <w:sz w:val="22"/>
        </w:rPr>
        <w:t xml:space="preserve"> Pozri časť 4.</w:t>
      </w:r>
    </w:p>
    <w:p w14:paraId="1F5745AE" w14:textId="77777777" w:rsidR="00556022" w:rsidRPr="00E6418F" w:rsidRDefault="00556022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218F881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2"/>
        </w:rPr>
      </w:pPr>
      <w:r w:rsidRPr="00E6418F">
        <w:rPr>
          <w:rFonts w:ascii="Times New Roman" w:hAnsi="Times New Roman"/>
          <w:b/>
          <w:sz w:val="22"/>
        </w:rPr>
        <w:t>V tejto písomnej informácii sa dozviete:</w:t>
      </w:r>
    </w:p>
    <w:p w14:paraId="1337DB04" w14:textId="77777777" w:rsidR="00221201" w:rsidRPr="00E6418F" w:rsidRDefault="0022120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430253F7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1. </w:t>
      </w:r>
      <w:r w:rsidRPr="00E6418F">
        <w:rPr>
          <w:rFonts w:ascii="Times New Roman" w:hAnsi="Times New Roman"/>
          <w:sz w:val="22"/>
        </w:rPr>
        <w:tab/>
        <w:t xml:space="preserve">Čo je </w:t>
      </w:r>
      <w:proofErr w:type="spellStart"/>
      <w:r w:rsidR="000E1B86" w:rsidRPr="00E6418F">
        <w:rPr>
          <w:rFonts w:ascii="Times New Roman" w:hAnsi="Times New Roman"/>
          <w:sz w:val="22"/>
        </w:rPr>
        <w:t>PTEROCYN</w:t>
      </w:r>
      <w:proofErr w:type="spellEnd"/>
      <w:r w:rsidR="00494841" w:rsidRPr="00E6418F">
        <w:rPr>
          <w:rFonts w:ascii="Times New Roman" w:hAnsi="Times New Roman"/>
          <w:b/>
          <w:sz w:val="22"/>
        </w:rPr>
        <w:t xml:space="preserve"> </w:t>
      </w:r>
      <w:r w:rsidRPr="00E6418F">
        <w:rPr>
          <w:rFonts w:ascii="Times New Roman" w:hAnsi="Times New Roman"/>
          <w:sz w:val="22"/>
        </w:rPr>
        <w:t>a na čo sa používa</w:t>
      </w:r>
      <w:r w:rsidR="00C75772" w:rsidRPr="00E6418F">
        <w:rPr>
          <w:rFonts w:ascii="Times New Roman" w:hAnsi="Times New Roman"/>
          <w:sz w:val="22"/>
        </w:rPr>
        <w:t>.</w:t>
      </w:r>
    </w:p>
    <w:p w14:paraId="4B5C022C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2"/>
        </w:rPr>
      </w:pPr>
      <w:r w:rsidRPr="00E6418F">
        <w:rPr>
          <w:rFonts w:ascii="Times New Roman" w:hAnsi="Times New Roman"/>
          <w:sz w:val="22"/>
        </w:rPr>
        <w:t xml:space="preserve">2. </w:t>
      </w:r>
      <w:r w:rsidRPr="00E6418F">
        <w:rPr>
          <w:rFonts w:ascii="Times New Roman" w:hAnsi="Times New Roman"/>
          <w:sz w:val="22"/>
        </w:rPr>
        <w:tab/>
        <w:t xml:space="preserve">Čo potrebujete vedieť </w:t>
      </w:r>
      <w:r w:rsidR="00EC3845" w:rsidRPr="00E6418F">
        <w:rPr>
          <w:rFonts w:ascii="Times New Roman" w:hAnsi="Times New Roman"/>
          <w:sz w:val="22"/>
        </w:rPr>
        <w:t>predtým</w:t>
      </w:r>
      <w:r w:rsidRPr="00E6418F">
        <w:rPr>
          <w:rFonts w:ascii="Times New Roman" w:hAnsi="Times New Roman"/>
          <w:sz w:val="22"/>
        </w:rPr>
        <w:t xml:space="preserve">, ako užijete </w:t>
      </w:r>
      <w:proofErr w:type="spellStart"/>
      <w:r w:rsidR="000E1B86" w:rsidRPr="00E6418F">
        <w:rPr>
          <w:rFonts w:ascii="Times New Roman" w:hAnsi="Times New Roman"/>
          <w:sz w:val="22"/>
        </w:rPr>
        <w:t>PTEROCYN</w:t>
      </w:r>
      <w:proofErr w:type="spellEnd"/>
      <w:r w:rsidR="00C75772" w:rsidRPr="00E6418F">
        <w:rPr>
          <w:rFonts w:ascii="Times New Roman" w:hAnsi="Times New Roman"/>
          <w:sz w:val="22"/>
        </w:rPr>
        <w:t>.</w:t>
      </w:r>
    </w:p>
    <w:p w14:paraId="23CC2ADA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3. </w:t>
      </w:r>
      <w:r w:rsidRPr="00E6418F">
        <w:rPr>
          <w:rFonts w:ascii="Times New Roman" w:hAnsi="Times New Roman"/>
          <w:sz w:val="22"/>
        </w:rPr>
        <w:tab/>
        <w:t xml:space="preserve">Ako užívať </w:t>
      </w:r>
      <w:proofErr w:type="spellStart"/>
      <w:r w:rsidR="000E1B86" w:rsidRPr="00E6418F">
        <w:rPr>
          <w:rFonts w:ascii="Times New Roman" w:hAnsi="Times New Roman"/>
          <w:sz w:val="22"/>
        </w:rPr>
        <w:t>PTEROCYN</w:t>
      </w:r>
      <w:proofErr w:type="spellEnd"/>
      <w:r w:rsidR="00C75772" w:rsidRPr="00E6418F">
        <w:rPr>
          <w:rFonts w:ascii="Times New Roman" w:hAnsi="Times New Roman"/>
          <w:sz w:val="22"/>
        </w:rPr>
        <w:t>.</w:t>
      </w:r>
    </w:p>
    <w:p w14:paraId="6A94B101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4. </w:t>
      </w:r>
      <w:r w:rsidRPr="00E6418F">
        <w:rPr>
          <w:rFonts w:ascii="Times New Roman" w:hAnsi="Times New Roman"/>
          <w:sz w:val="22"/>
        </w:rPr>
        <w:tab/>
        <w:t>Možné vedľajšie účinky</w:t>
      </w:r>
      <w:r w:rsidR="00C75772" w:rsidRPr="00E6418F">
        <w:rPr>
          <w:rFonts w:ascii="Times New Roman" w:hAnsi="Times New Roman"/>
          <w:sz w:val="22"/>
        </w:rPr>
        <w:t>.</w:t>
      </w:r>
    </w:p>
    <w:p w14:paraId="65575BF6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5. </w:t>
      </w:r>
      <w:r w:rsidRPr="00E6418F">
        <w:rPr>
          <w:rFonts w:ascii="Times New Roman" w:hAnsi="Times New Roman"/>
          <w:sz w:val="22"/>
        </w:rPr>
        <w:tab/>
        <w:t xml:space="preserve">Ako uchovávať </w:t>
      </w:r>
      <w:proofErr w:type="spellStart"/>
      <w:r w:rsidR="000E1B86" w:rsidRPr="00E6418F">
        <w:rPr>
          <w:rFonts w:ascii="Times New Roman" w:hAnsi="Times New Roman"/>
          <w:sz w:val="22"/>
        </w:rPr>
        <w:t>PTEROCYN</w:t>
      </w:r>
      <w:proofErr w:type="spellEnd"/>
      <w:r w:rsidR="00C75772" w:rsidRPr="00E6418F">
        <w:rPr>
          <w:rFonts w:ascii="Times New Roman" w:hAnsi="Times New Roman"/>
          <w:sz w:val="22"/>
        </w:rPr>
        <w:t>.</w:t>
      </w:r>
    </w:p>
    <w:p w14:paraId="636FDC15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6. </w:t>
      </w:r>
      <w:r w:rsidRPr="00E6418F">
        <w:rPr>
          <w:rFonts w:ascii="Times New Roman" w:hAnsi="Times New Roman"/>
          <w:sz w:val="22"/>
        </w:rPr>
        <w:tab/>
        <w:t>Obsah balenia a ďalšie informácie</w:t>
      </w:r>
      <w:r w:rsidR="00C75772" w:rsidRPr="00E6418F">
        <w:rPr>
          <w:rFonts w:ascii="Times New Roman" w:hAnsi="Times New Roman"/>
          <w:sz w:val="22"/>
        </w:rPr>
        <w:t>.</w:t>
      </w:r>
    </w:p>
    <w:p w14:paraId="555B0B29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20C81590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6EFFDD8" w14:textId="77777777" w:rsidR="00CD3004" w:rsidRPr="00E6418F" w:rsidRDefault="00CD3004" w:rsidP="00E6418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Čo je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  <w:r w:rsidR="00494841" w:rsidRPr="00E6418F">
        <w:rPr>
          <w:rFonts w:ascii="Times New Roman" w:hAnsi="Times New Roman"/>
          <w:b/>
          <w:sz w:val="22"/>
        </w:rPr>
        <w:t xml:space="preserve"> </w:t>
      </w:r>
      <w:r w:rsidRPr="00E6418F">
        <w:rPr>
          <w:rFonts w:ascii="Times New Roman" w:hAnsi="Times New Roman"/>
          <w:b/>
          <w:sz w:val="22"/>
        </w:rPr>
        <w:t>a na čo sa používa</w:t>
      </w:r>
    </w:p>
    <w:p w14:paraId="2FEA1AB7" w14:textId="77777777" w:rsidR="000F63AF" w:rsidRPr="00E6418F" w:rsidRDefault="000F63AF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30FB0C0" w14:textId="77777777" w:rsidR="000E1B8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je </w:t>
      </w:r>
      <w:r w:rsidR="000E1B86" w:rsidRPr="00E6418F">
        <w:rPr>
          <w:rFonts w:ascii="Times New Roman" w:hAnsi="Times New Roman"/>
          <w:sz w:val="22"/>
          <w:lang w:eastAsia="cs-CZ"/>
        </w:rPr>
        <w:t>liek proti epilepsii (liek používaný na liečbu epileptických záchvatov).</w:t>
      </w:r>
    </w:p>
    <w:p w14:paraId="4BFCA086" w14:textId="77777777" w:rsidR="000F63AF" w:rsidRPr="00E6418F" w:rsidRDefault="000F63AF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5A7084D" w14:textId="77777777" w:rsidR="000E1B8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</w:t>
      </w:r>
      <w:r w:rsidR="000E1B86" w:rsidRPr="00E6418F">
        <w:rPr>
          <w:rFonts w:ascii="Times New Roman" w:hAnsi="Times New Roman"/>
          <w:sz w:val="22"/>
          <w:lang w:eastAsia="cs-CZ"/>
        </w:rPr>
        <w:t>sa používa:</w:t>
      </w:r>
    </w:p>
    <w:p w14:paraId="63F640B8" w14:textId="77777777" w:rsidR="000E1B86" w:rsidRPr="00E6418F" w:rsidRDefault="00052094" w:rsidP="00E6418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Samostatne </w:t>
      </w:r>
      <w:r w:rsidR="000E1B86" w:rsidRPr="00E6418F">
        <w:rPr>
          <w:rFonts w:ascii="Times New Roman" w:hAnsi="Times New Roman"/>
          <w:sz w:val="22"/>
          <w:lang w:eastAsia="cs-CZ"/>
        </w:rPr>
        <w:t xml:space="preserve">u </w:t>
      </w:r>
      <w:r w:rsidRPr="00E6418F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E6418F">
        <w:rPr>
          <w:rFonts w:ascii="Times New Roman" w:hAnsi="Times New Roman"/>
          <w:sz w:val="22"/>
          <w:lang w:eastAsia="cs-CZ"/>
        </w:rPr>
        <w:t xml:space="preserve">vo veku od 16 rokov s </w:t>
      </w:r>
      <w:proofErr w:type="spellStart"/>
      <w:r w:rsidR="000E1B86" w:rsidRPr="00E6418F">
        <w:rPr>
          <w:rFonts w:ascii="Times New Roman" w:hAnsi="Times New Roman"/>
          <w:sz w:val="22"/>
          <w:lang w:eastAsia="cs-CZ"/>
        </w:rPr>
        <w:t>novodiagnostikovanou</w:t>
      </w:r>
      <w:proofErr w:type="spellEnd"/>
      <w:r w:rsidR="000E1B86" w:rsidRPr="00E6418F">
        <w:rPr>
          <w:rFonts w:ascii="Times New Roman" w:hAnsi="Times New Roman"/>
          <w:sz w:val="22"/>
          <w:lang w:eastAsia="cs-CZ"/>
        </w:rPr>
        <w:t xml:space="preserve"> epilepsiou na liečbu </w:t>
      </w:r>
      <w:r w:rsidRPr="00E6418F">
        <w:rPr>
          <w:rFonts w:ascii="Times New Roman" w:hAnsi="Times New Roman"/>
          <w:sz w:val="22"/>
          <w:lang w:eastAsia="cs-CZ"/>
        </w:rPr>
        <w:t>určitých foriem epilepsie. Epilepsia je choroba, ke</w:t>
      </w:r>
      <w:r w:rsidR="00572F1D" w:rsidRPr="00E6418F">
        <w:rPr>
          <w:rFonts w:ascii="Times New Roman" w:hAnsi="Times New Roman"/>
          <w:sz w:val="22"/>
          <w:lang w:eastAsia="cs-CZ"/>
        </w:rPr>
        <w:t>ď</w:t>
      </w:r>
      <w:r w:rsidRPr="00E6418F">
        <w:rPr>
          <w:rFonts w:ascii="Times New Roman" w:hAnsi="Times New Roman"/>
          <w:sz w:val="22"/>
          <w:lang w:eastAsia="cs-CZ"/>
        </w:rPr>
        <w:t xml:space="preserve"> má pacient opakované záchvaty (kŕče).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sa používa na liečbu formy epilepsie, pri ktorej záchvaty spočiatku ovplyvňujú iba jednu stranu mozgu, ale môžu sa potom rozšíriť na väčšiu plochu oboch strán mozgu (parciálne záchvaty s alebo bez sekundárnej generalizácie).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vám predpísal lekár na zníženie počtu záchvatov.</w:t>
      </w:r>
    </w:p>
    <w:p w14:paraId="791DCF5F" w14:textId="77777777" w:rsidR="000E1B86" w:rsidRPr="00E6418F" w:rsidRDefault="00052094" w:rsidP="00E6418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Ako </w:t>
      </w:r>
      <w:r w:rsidR="000E1B86" w:rsidRPr="00E6418F">
        <w:rPr>
          <w:rFonts w:ascii="Times New Roman" w:hAnsi="Times New Roman"/>
          <w:sz w:val="22"/>
          <w:lang w:eastAsia="cs-CZ"/>
        </w:rPr>
        <w:t xml:space="preserve">prídavná liečba k iným </w:t>
      </w:r>
      <w:proofErr w:type="spellStart"/>
      <w:r w:rsidR="000E1B86" w:rsidRPr="00E6418F">
        <w:rPr>
          <w:rFonts w:ascii="Times New Roman" w:hAnsi="Times New Roman"/>
          <w:sz w:val="22"/>
          <w:lang w:eastAsia="cs-CZ"/>
        </w:rPr>
        <w:t>antiepileptikám</w:t>
      </w:r>
      <w:proofErr w:type="spellEnd"/>
      <w:r w:rsidR="000E1B86" w:rsidRPr="00E6418F">
        <w:rPr>
          <w:rFonts w:ascii="Times New Roman" w:hAnsi="Times New Roman"/>
          <w:sz w:val="22"/>
          <w:lang w:eastAsia="cs-CZ"/>
        </w:rPr>
        <w:t xml:space="preserve"> na liečbu:</w:t>
      </w:r>
    </w:p>
    <w:p w14:paraId="07A96B5F" w14:textId="77777777" w:rsidR="000E1B86" w:rsidRPr="00E6418F" w:rsidRDefault="000E1B86" w:rsidP="00E6418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parciálnych záchvatov s generalizáciou alebo bez nej u </w:t>
      </w:r>
      <w:r w:rsidR="00052094" w:rsidRPr="00E6418F">
        <w:rPr>
          <w:rFonts w:ascii="Times New Roman" w:hAnsi="Times New Roman"/>
          <w:sz w:val="22"/>
          <w:lang w:eastAsia="cs-CZ"/>
        </w:rPr>
        <w:t xml:space="preserve">dospelých, dospievajúcich, detí a dojčiat </w:t>
      </w:r>
      <w:r w:rsidRPr="00E6418F">
        <w:rPr>
          <w:rFonts w:ascii="Times New Roman" w:hAnsi="Times New Roman"/>
          <w:sz w:val="22"/>
          <w:lang w:eastAsia="cs-CZ"/>
        </w:rPr>
        <w:t>vo veku od jedného mesiaca</w:t>
      </w:r>
    </w:p>
    <w:p w14:paraId="0988D8BB" w14:textId="77777777" w:rsidR="000E1B86" w:rsidRPr="00E6418F" w:rsidRDefault="000E1B86" w:rsidP="00E6418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  <w:lang w:eastAsia="cs-CZ"/>
        </w:rPr>
        <w:t>myoklonických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záchvatov </w:t>
      </w:r>
      <w:r w:rsidR="00052094" w:rsidRPr="00E6418F">
        <w:rPr>
          <w:rFonts w:ascii="Times New Roman" w:hAnsi="Times New Roman"/>
          <w:sz w:val="22"/>
          <w:lang w:eastAsia="cs-CZ"/>
        </w:rPr>
        <w:t xml:space="preserve">(krátke </w:t>
      </w:r>
      <w:proofErr w:type="spellStart"/>
      <w:r w:rsidR="00052094" w:rsidRPr="00E6418F">
        <w:rPr>
          <w:rFonts w:ascii="Times New Roman" w:hAnsi="Times New Roman"/>
          <w:sz w:val="22"/>
          <w:lang w:eastAsia="cs-CZ"/>
        </w:rPr>
        <w:t>zášklby</w:t>
      </w:r>
      <w:proofErr w:type="spellEnd"/>
      <w:r w:rsidR="00052094" w:rsidRPr="00E6418F">
        <w:rPr>
          <w:rFonts w:ascii="Times New Roman" w:hAnsi="Times New Roman"/>
          <w:sz w:val="22"/>
          <w:lang w:eastAsia="cs-CZ"/>
        </w:rPr>
        <w:t xml:space="preserve"> svalov alebo skupiny svalov) </w:t>
      </w:r>
      <w:r w:rsidRPr="00E6418F">
        <w:rPr>
          <w:rFonts w:ascii="Times New Roman" w:hAnsi="Times New Roman"/>
          <w:sz w:val="22"/>
          <w:lang w:eastAsia="cs-CZ"/>
        </w:rPr>
        <w:t xml:space="preserve">u </w:t>
      </w:r>
      <w:r w:rsidR="00052094" w:rsidRPr="00E6418F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Pr="00E6418F">
        <w:rPr>
          <w:rFonts w:ascii="Times New Roman" w:hAnsi="Times New Roman"/>
          <w:sz w:val="22"/>
          <w:lang w:eastAsia="cs-CZ"/>
        </w:rPr>
        <w:t xml:space="preserve">vo veku od 12 rokov s juvenilnou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myoklonickou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epilepsiou </w:t>
      </w:r>
    </w:p>
    <w:p w14:paraId="61EF40C5" w14:textId="77777777" w:rsidR="00052094" w:rsidRPr="00E6418F" w:rsidRDefault="000E1B86" w:rsidP="00E6418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primárnych generalizovaných tonicko-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klonických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záchvatov </w:t>
      </w:r>
      <w:r w:rsidR="00052094" w:rsidRPr="00E6418F">
        <w:rPr>
          <w:rFonts w:ascii="Times New Roman" w:hAnsi="Times New Roman"/>
          <w:sz w:val="22"/>
          <w:lang w:eastAsia="cs-CZ"/>
        </w:rPr>
        <w:t>(veľké záchvaty, vrátane</w:t>
      </w:r>
    </w:p>
    <w:p w14:paraId="3294A04E" w14:textId="77777777" w:rsidR="00CD3004" w:rsidRPr="00E6418F" w:rsidRDefault="00052094" w:rsidP="00E6418F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  <w:lang w:eastAsia="cs-CZ"/>
        </w:rPr>
        <w:t xml:space="preserve">straty vedomia) </w:t>
      </w:r>
      <w:r w:rsidR="000E1B86" w:rsidRPr="00E6418F">
        <w:rPr>
          <w:rFonts w:ascii="Times New Roman" w:hAnsi="Times New Roman"/>
          <w:sz w:val="22"/>
          <w:lang w:eastAsia="cs-CZ"/>
        </w:rPr>
        <w:t xml:space="preserve">u </w:t>
      </w:r>
      <w:r w:rsidRPr="00E6418F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E6418F">
        <w:rPr>
          <w:rFonts w:ascii="Times New Roman" w:hAnsi="Times New Roman"/>
          <w:sz w:val="22"/>
          <w:lang w:eastAsia="cs-CZ"/>
        </w:rPr>
        <w:t xml:space="preserve">vo veku od 12 rokov s </w:t>
      </w:r>
      <w:proofErr w:type="spellStart"/>
      <w:r w:rsidR="000E1B86" w:rsidRPr="00E6418F">
        <w:rPr>
          <w:rFonts w:ascii="Times New Roman" w:hAnsi="Times New Roman"/>
          <w:sz w:val="22"/>
          <w:lang w:eastAsia="cs-CZ"/>
        </w:rPr>
        <w:t>idiopatickou</w:t>
      </w:r>
      <w:proofErr w:type="spellEnd"/>
      <w:r w:rsidR="000E1B86" w:rsidRPr="00E6418F">
        <w:rPr>
          <w:rFonts w:ascii="Times New Roman" w:hAnsi="Times New Roman"/>
          <w:sz w:val="22"/>
          <w:lang w:eastAsia="cs-CZ"/>
        </w:rPr>
        <w:t xml:space="preserve"> generalizovanou epilepsiou</w:t>
      </w:r>
      <w:r w:rsidRPr="00E6418F">
        <w:rPr>
          <w:rFonts w:ascii="Times New Roman" w:hAnsi="Times New Roman"/>
          <w:sz w:val="22"/>
          <w:lang w:eastAsia="cs-CZ"/>
        </w:rPr>
        <w:t xml:space="preserve"> (druh epilepsie, o ktorej sa predpokladá, že má genetické príčiny)</w:t>
      </w:r>
      <w:r w:rsidR="00CD3004" w:rsidRPr="00E6418F">
        <w:rPr>
          <w:rFonts w:ascii="Times New Roman" w:hAnsi="Times New Roman"/>
          <w:sz w:val="22"/>
        </w:rPr>
        <w:t>.</w:t>
      </w:r>
    </w:p>
    <w:p w14:paraId="0AD6A8E8" w14:textId="77777777" w:rsidR="00CD3004" w:rsidRPr="00E6418F" w:rsidRDefault="00CD3004" w:rsidP="00E6418F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</w:p>
    <w:p w14:paraId="681A7437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59E95B10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i/>
          <w:sz w:val="22"/>
        </w:rPr>
      </w:pPr>
      <w:r w:rsidRPr="00E6418F">
        <w:rPr>
          <w:rFonts w:ascii="Times New Roman" w:hAnsi="Times New Roman"/>
          <w:b/>
          <w:sz w:val="22"/>
        </w:rPr>
        <w:lastRenderedPageBreak/>
        <w:t>2.</w:t>
      </w:r>
      <w:r w:rsidRPr="00E6418F">
        <w:rPr>
          <w:rFonts w:ascii="Times New Roman" w:hAnsi="Times New Roman"/>
          <w:b/>
          <w:sz w:val="22"/>
        </w:rPr>
        <w:tab/>
        <w:t xml:space="preserve">Čo potrebujete vedieť </w:t>
      </w:r>
      <w:r w:rsidR="00EC3845" w:rsidRPr="00E6418F">
        <w:rPr>
          <w:rFonts w:ascii="Times New Roman" w:hAnsi="Times New Roman"/>
          <w:b/>
          <w:sz w:val="22"/>
        </w:rPr>
        <w:t>predtým</w:t>
      </w:r>
      <w:r w:rsidRPr="00E6418F">
        <w:rPr>
          <w:rFonts w:ascii="Times New Roman" w:hAnsi="Times New Roman"/>
          <w:b/>
          <w:sz w:val="22"/>
        </w:rPr>
        <w:t xml:space="preserve">, ako užijete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</w:p>
    <w:p w14:paraId="68576308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7B7F0B29" w14:textId="77777777" w:rsidR="00CD3004" w:rsidRPr="00E6418F" w:rsidRDefault="00CD3004" w:rsidP="00E6418F">
      <w:pPr>
        <w:pStyle w:val="Default"/>
        <w:keepNext/>
        <w:rPr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 xml:space="preserve">Neužívajte </w:t>
      </w:r>
      <w:proofErr w:type="spellStart"/>
      <w:r w:rsidR="000E1B86" w:rsidRPr="00E6418F">
        <w:rPr>
          <w:b/>
          <w:color w:val="auto"/>
          <w:sz w:val="22"/>
          <w:szCs w:val="22"/>
        </w:rPr>
        <w:t>PTEROCYN</w:t>
      </w:r>
      <w:proofErr w:type="spellEnd"/>
      <w:r w:rsidRPr="00E6418F">
        <w:rPr>
          <w:b/>
          <w:color w:val="auto"/>
          <w:sz w:val="22"/>
          <w:szCs w:val="22"/>
        </w:rPr>
        <w:t>:</w:t>
      </w:r>
    </w:p>
    <w:p w14:paraId="53DC1B41" w14:textId="77777777" w:rsidR="00CD3004" w:rsidRPr="00E6418F" w:rsidRDefault="000E59CC" w:rsidP="00E6418F">
      <w:pPr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E6418F">
        <w:rPr>
          <w:rFonts w:ascii="Times New Roman" w:eastAsia="SymbolMT" w:hAnsi="Times New Roman"/>
          <w:sz w:val="22"/>
          <w:lang w:eastAsia="cs-CZ"/>
        </w:rPr>
        <w:t>Ak</w:t>
      </w:r>
      <w:r w:rsidR="000E1B86" w:rsidRPr="00E6418F">
        <w:rPr>
          <w:rFonts w:ascii="Times New Roman" w:eastAsia="SymbolMT" w:hAnsi="Times New Roman"/>
          <w:sz w:val="22"/>
          <w:lang w:eastAsia="cs-CZ"/>
        </w:rPr>
        <w:t xml:space="preserve"> ste alergický na </w:t>
      </w:r>
      <w:proofErr w:type="spellStart"/>
      <w:r w:rsidR="000E1B86" w:rsidRPr="00E6418F">
        <w:rPr>
          <w:rFonts w:ascii="Times New Roman" w:eastAsia="SymbolMT" w:hAnsi="Times New Roman"/>
          <w:sz w:val="22"/>
          <w:lang w:eastAsia="cs-CZ"/>
        </w:rPr>
        <w:t>levetiracetam</w:t>
      </w:r>
      <w:proofErr w:type="spellEnd"/>
      <w:r w:rsidR="00052094" w:rsidRPr="00E6418F">
        <w:rPr>
          <w:rFonts w:ascii="Times New Roman" w:eastAsia="SymbolMT" w:hAnsi="Times New Roman"/>
          <w:sz w:val="22"/>
          <w:lang w:eastAsia="cs-CZ"/>
        </w:rPr>
        <w:t>,</w:t>
      </w:r>
      <w:r w:rsidR="000E1B86" w:rsidRPr="00E6418F">
        <w:rPr>
          <w:rFonts w:ascii="Times New Roman" w:eastAsia="SymbolMT" w:hAnsi="Times New Roman"/>
          <w:sz w:val="22"/>
          <w:lang w:eastAsia="cs-CZ"/>
        </w:rPr>
        <w:t xml:space="preserve"> </w:t>
      </w:r>
      <w:r w:rsidR="00052094" w:rsidRPr="00E6418F">
        <w:rPr>
          <w:rFonts w:ascii="Times New Roman" w:eastAsia="SymbolMT" w:hAnsi="Times New Roman"/>
          <w:sz w:val="22"/>
          <w:lang w:eastAsia="cs-CZ"/>
        </w:rPr>
        <w:t xml:space="preserve">deriváty </w:t>
      </w:r>
      <w:proofErr w:type="spellStart"/>
      <w:r w:rsidR="00052094" w:rsidRPr="00E6418F">
        <w:rPr>
          <w:rFonts w:ascii="Times New Roman" w:eastAsia="SymbolMT" w:hAnsi="Times New Roman"/>
          <w:sz w:val="22"/>
          <w:lang w:eastAsia="cs-CZ"/>
        </w:rPr>
        <w:t>pyrolidónu</w:t>
      </w:r>
      <w:proofErr w:type="spellEnd"/>
      <w:r w:rsidR="00052094" w:rsidRPr="00E6418F">
        <w:rPr>
          <w:rFonts w:ascii="Times New Roman" w:eastAsia="SymbolMT" w:hAnsi="Times New Roman"/>
          <w:sz w:val="22"/>
          <w:lang w:eastAsia="cs-CZ"/>
        </w:rPr>
        <w:t xml:space="preserve"> </w:t>
      </w:r>
      <w:r w:rsidR="000E1B86" w:rsidRPr="00E6418F">
        <w:rPr>
          <w:rFonts w:ascii="Times New Roman" w:eastAsia="SymbolMT" w:hAnsi="Times New Roman"/>
          <w:sz w:val="22"/>
          <w:lang w:eastAsia="cs-CZ"/>
        </w:rPr>
        <w:t xml:space="preserve">alebo na ktorúkoľvek z ďalších zložiek </w:t>
      </w:r>
      <w:r w:rsidR="00EC3845" w:rsidRPr="00E6418F">
        <w:rPr>
          <w:rFonts w:ascii="Times New Roman" w:eastAsia="SymbolMT" w:hAnsi="Times New Roman"/>
          <w:sz w:val="22"/>
          <w:lang w:eastAsia="cs-CZ"/>
        </w:rPr>
        <w:t xml:space="preserve">tohto </w:t>
      </w:r>
      <w:r w:rsidR="000E1B86" w:rsidRPr="00E6418F">
        <w:rPr>
          <w:rFonts w:ascii="Times New Roman" w:eastAsia="SymbolMT" w:hAnsi="Times New Roman"/>
          <w:sz w:val="22"/>
          <w:lang w:eastAsia="cs-CZ"/>
        </w:rPr>
        <w:t>lieku</w:t>
      </w:r>
      <w:r w:rsidR="00EC3845" w:rsidRPr="00E6418F">
        <w:rPr>
          <w:rFonts w:ascii="Times New Roman" w:hAnsi="Times New Roman"/>
          <w:sz w:val="22"/>
        </w:rPr>
        <w:t xml:space="preserve"> (uvedený</w:t>
      </w:r>
      <w:r w:rsidR="00B36685" w:rsidRPr="00E6418F">
        <w:rPr>
          <w:rFonts w:ascii="Times New Roman" w:hAnsi="Times New Roman"/>
          <w:sz w:val="22"/>
        </w:rPr>
        <w:t>ch</w:t>
      </w:r>
      <w:r w:rsidR="00EC3845" w:rsidRPr="00E6418F">
        <w:rPr>
          <w:rFonts w:ascii="Times New Roman" w:hAnsi="Times New Roman"/>
          <w:sz w:val="22"/>
        </w:rPr>
        <w:t xml:space="preserve"> v časti 6)</w:t>
      </w:r>
      <w:r w:rsidR="00C75772" w:rsidRPr="00E6418F">
        <w:rPr>
          <w:rFonts w:ascii="Times New Roman" w:hAnsi="Times New Roman"/>
          <w:sz w:val="22"/>
        </w:rPr>
        <w:t>.</w:t>
      </w:r>
    </w:p>
    <w:p w14:paraId="3E0E7417" w14:textId="77777777" w:rsidR="00EC3845" w:rsidRPr="00E6418F" w:rsidRDefault="00EC3845" w:rsidP="00E6418F">
      <w:pPr>
        <w:pStyle w:val="Default"/>
        <w:rPr>
          <w:b/>
          <w:color w:val="auto"/>
          <w:sz w:val="22"/>
          <w:szCs w:val="22"/>
        </w:rPr>
      </w:pPr>
    </w:p>
    <w:p w14:paraId="4B886A46" w14:textId="77777777" w:rsidR="00EC3F06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>Upozornenia a opatrenia</w:t>
      </w:r>
      <w:r w:rsidRPr="00E6418F">
        <w:rPr>
          <w:color w:val="auto"/>
          <w:sz w:val="22"/>
          <w:szCs w:val="22"/>
        </w:rPr>
        <w:tab/>
      </w:r>
    </w:p>
    <w:p w14:paraId="4B61EA0D" w14:textId="77777777" w:rsidR="00CD3004" w:rsidRPr="00E6418F" w:rsidRDefault="00EC3845" w:rsidP="00E6418F">
      <w:pPr>
        <w:pStyle w:val="Default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 xml:space="preserve">Predtým, ako začnete užívať </w:t>
      </w:r>
      <w:proofErr w:type="spellStart"/>
      <w:r w:rsidRPr="00E6418F">
        <w:rPr>
          <w:color w:val="auto"/>
          <w:sz w:val="22"/>
          <w:szCs w:val="22"/>
        </w:rPr>
        <w:t>PTEROCYN</w:t>
      </w:r>
      <w:proofErr w:type="spellEnd"/>
      <w:r w:rsidRPr="00E6418F">
        <w:rPr>
          <w:color w:val="auto"/>
          <w:sz w:val="22"/>
          <w:szCs w:val="22"/>
        </w:rPr>
        <w:t xml:space="preserve">, obráťte </w:t>
      </w:r>
      <w:r w:rsidR="00CD3004" w:rsidRPr="00E6418F">
        <w:rPr>
          <w:color w:val="auto"/>
          <w:sz w:val="22"/>
          <w:szCs w:val="22"/>
        </w:rPr>
        <w:t>sa na svojho lekára</w:t>
      </w:r>
      <w:r w:rsidR="00DC6EB9" w:rsidRPr="00E6418F">
        <w:rPr>
          <w:color w:val="auto"/>
          <w:sz w:val="22"/>
          <w:szCs w:val="22"/>
        </w:rPr>
        <w:t>:</w:t>
      </w:r>
    </w:p>
    <w:p w14:paraId="065CE0C6" w14:textId="77777777" w:rsidR="00275476" w:rsidRPr="00E6418F" w:rsidRDefault="000E59CC" w:rsidP="00E641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E6418F">
        <w:rPr>
          <w:rFonts w:ascii="Times New Roman" w:eastAsia="SymbolMT" w:hAnsi="Times New Roman"/>
          <w:sz w:val="22"/>
          <w:lang w:eastAsia="cs-CZ"/>
        </w:rPr>
        <w:t>Ak</w:t>
      </w:r>
      <w:r w:rsidR="00275476" w:rsidRPr="00E6418F">
        <w:rPr>
          <w:rFonts w:ascii="Times New Roman" w:eastAsia="SymbolMT" w:hAnsi="Times New Roman"/>
          <w:sz w:val="22"/>
          <w:lang w:eastAsia="cs-CZ"/>
        </w:rPr>
        <w:t xml:space="preserve"> máte ťažkosti s obličkami, dbajte na pokyny lekára. Lekár rozhodne, či sa má Vaša dávka upraviť.</w:t>
      </w:r>
    </w:p>
    <w:p w14:paraId="3427BC8F" w14:textId="77777777" w:rsidR="00275476" w:rsidRPr="00E6418F" w:rsidRDefault="000E59CC" w:rsidP="00E641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E6418F">
        <w:rPr>
          <w:rFonts w:ascii="Times New Roman" w:eastAsia="SymbolMT" w:hAnsi="Times New Roman"/>
          <w:sz w:val="22"/>
          <w:lang w:eastAsia="cs-CZ"/>
        </w:rPr>
        <w:t>Ak</w:t>
      </w:r>
      <w:r w:rsidR="00275476" w:rsidRPr="00E6418F">
        <w:rPr>
          <w:rFonts w:ascii="Times New Roman" w:eastAsia="SymbolMT" w:hAnsi="Times New Roman"/>
          <w:sz w:val="22"/>
          <w:lang w:eastAsia="cs-CZ"/>
        </w:rPr>
        <w:t xml:space="preserve"> spozorujete akékoľvek spomalenie rastu alebo neočakávaný rozvoj puberty u Vášho dieťaťa, kontaktujte, prosím, svojho lekára.</w:t>
      </w:r>
    </w:p>
    <w:p w14:paraId="73798F5D" w14:textId="77777777" w:rsidR="00CD3004" w:rsidRPr="00E6418F" w:rsidRDefault="00275476" w:rsidP="00E6418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eastAsia="SymbolMT" w:hAnsi="Times New Roman"/>
          <w:sz w:val="22"/>
          <w:lang w:eastAsia="cs-CZ"/>
        </w:rPr>
        <w:t xml:space="preserve">U niekoľkých osôb liečených antiepileptikami, ako je </w:t>
      </w: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eastAsia="SymbolMT" w:hAnsi="Times New Roman"/>
          <w:sz w:val="22"/>
          <w:lang w:eastAsia="cs-CZ"/>
        </w:rPr>
        <w:t xml:space="preserve">, sa vyskytli myšlienky na </w:t>
      </w:r>
      <w:proofErr w:type="spellStart"/>
      <w:r w:rsidRPr="00E6418F">
        <w:rPr>
          <w:rFonts w:ascii="Times New Roman" w:eastAsia="SymbolMT" w:hAnsi="Times New Roman"/>
          <w:sz w:val="22"/>
          <w:lang w:eastAsia="cs-CZ"/>
        </w:rPr>
        <w:t>sebapoškodzovanie</w:t>
      </w:r>
      <w:proofErr w:type="spellEnd"/>
      <w:r w:rsidRPr="00E6418F">
        <w:rPr>
          <w:rFonts w:ascii="Times New Roman" w:eastAsia="SymbolMT" w:hAnsi="Times New Roman"/>
          <w:sz w:val="22"/>
          <w:lang w:eastAsia="cs-CZ"/>
        </w:rPr>
        <w:t xml:space="preserve"> alebo samovraždu. Pokiaľ sa u Vás objaví akýkoľvek príznak depresie a/alebo samovražedných myšlienok, obráťte sa, prosím, na svojho lekára.</w:t>
      </w:r>
    </w:p>
    <w:p w14:paraId="197DE5B0" w14:textId="77777777" w:rsidR="00CD3004" w:rsidRPr="00E6418F" w:rsidRDefault="00CD3004" w:rsidP="00E6418F">
      <w:pPr>
        <w:pStyle w:val="Default"/>
        <w:rPr>
          <w:bCs/>
          <w:color w:val="auto"/>
          <w:sz w:val="22"/>
          <w:szCs w:val="22"/>
        </w:rPr>
      </w:pPr>
    </w:p>
    <w:p w14:paraId="1967A6EC" w14:textId="77777777" w:rsidR="0082483A" w:rsidRPr="00E6418F" w:rsidRDefault="0082483A" w:rsidP="00E6418F">
      <w:pPr>
        <w:pStyle w:val="Default"/>
        <w:rPr>
          <w:bCs/>
          <w:color w:val="auto"/>
          <w:sz w:val="22"/>
          <w:szCs w:val="22"/>
        </w:rPr>
      </w:pPr>
      <w:r w:rsidRPr="00E6418F">
        <w:rPr>
          <w:bCs/>
          <w:color w:val="auto"/>
          <w:sz w:val="22"/>
          <w:szCs w:val="22"/>
        </w:rPr>
        <w:t>Povedzte svojmu lekárovi alebo lekárnikovi, ak sa niektorý z nasledovných vedľajších účinkov zhorší</w:t>
      </w:r>
    </w:p>
    <w:p w14:paraId="387B7876" w14:textId="77777777" w:rsidR="0082483A" w:rsidRPr="00E6418F" w:rsidRDefault="0082483A" w:rsidP="00E6418F">
      <w:pPr>
        <w:pStyle w:val="Default"/>
        <w:rPr>
          <w:bCs/>
          <w:color w:val="auto"/>
          <w:sz w:val="22"/>
          <w:szCs w:val="22"/>
        </w:rPr>
      </w:pPr>
      <w:r w:rsidRPr="00E6418F">
        <w:rPr>
          <w:bCs/>
          <w:color w:val="auto"/>
          <w:sz w:val="22"/>
          <w:szCs w:val="22"/>
        </w:rPr>
        <w:t>alebo pretrváva dlhšie ako niekoľko dní:</w:t>
      </w:r>
    </w:p>
    <w:p w14:paraId="25EB31B4" w14:textId="1308336B" w:rsidR="0082483A" w:rsidRPr="00E6418F" w:rsidRDefault="0082483A" w:rsidP="00E6418F">
      <w:pPr>
        <w:pStyle w:val="Default"/>
        <w:numPr>
          <w:ilvl w:val="0"/>
          <w:numId w:val="37"/>
        </w:numPr>
        <w:rPr>
          <w:bCs/>
          <w:color w:val="auto"/>
          <w:sz w:val="22"/>
          <w:szCs w:val="22"/>
        </w:rPr>
      </w:pPr>
      <w:r w:rsidRPr="00E6418F">
        <w:rPr>
          <w:bCs/>
          <w:color w:val="auto"/>
          <w:sz w:val="22"/>
          <w:szCs w:val="22"/>
        </w:rPr>
        <w:t>Abnormálne myšlienky, pocit podráždenosti, ak reagujete agresívnejšie ako zvyčajne alebo ak vy alebo vaša rodina a priatelia spozorujú u vás významné zmeny nálady alebo správania.</w:t>
      </w:r>
    </w:p>
    <w:p w14:paraId="5696C40F" w14:textId="77777777" w:rsidR="0082483A" w:rsidRPr="00E6418F" w:rsidRDefault="0082483A" w:rsidP="00E6418F">
      <w:pPr>
        <w:pStyle w:val="Default"/>
        <w:rPr>
          <w:b/>
          <w:color w:val="auto"/>
          <w:sz w:val="22"/>
          <w:szCs w:val="22"/>
        </w:rPr>
      </w:pPr>
    </w:p>
    <w:p w14:paraId="0DE15101" w14:textId="4ADE8B67" w:rsidR="00DC6EB9" w:rsidRPr="00E6418F" w:rsidRDefault="00DC6EB9" w:rsidP="00E6418F">
      <w:pPr>
        <w:pStyle w:val="Default"/>
        <w:rPr>
          <w:b/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>Deti a dospievajúci</w:t>
      </w:r>
    </w:p>
    <w:p w14:paraId="17ED5275" w14:textId="77777777" w:rsidR="00DC6EB9" w:rsidRPr="00E6418F" w:rsidRDefault="00DC6EB9" w:rsidP="00E6418F">
      <w:pPr>
        <w:pStyle w:val="Default"/>
        <w:rPr>
          <w:color w:val="auto"/>
          <w:sz w:val="22"/>
          <w:szCs w:val="22"/>
        </w:rPr>
      </w:pPr>
      <w:proofErr w:type="spellStart"/>
      <w:r w:rsidRPr="00E6418F">
        <w:rPr>
          <w:color w:val="auto"/>
          <w:sz w:val="22"/>
          <w:szCs w:val="22"/>
        </w:rPr>
        <w:t>PTEROCYN</w:t>
      </w:r>
      <w:proofErr w:type="spellEnd"/>
      <w:r w:rsidRPr="00E6418F">
        <w:rPr>
          <w:color w:val="auto"/>
          <w:sz w:val="22"/>
          <w:szCs w:val="22"/>
        </w:rPr>
        <w:t xml:space="preserve"> nie je určený na vlastnú liečbu detí a dospievajúcich do 16 rokov v </w:t>
      </w:r>
      <w:proofErr w:type="spellStart"/>
      <w:r w:rsidRPr="00E6418F">
        <w:rPr>
          <w:color w:val="auto"/>
          <w:sz w:val="22"/>
          <w:szCs w:val="22"/>
        </w:rPr>
        <w:t>monoterapii</w:t>
      </w:r>
      <w:proofErr w:type="spellEnd"/>
      <w:r w:rsidRPr="00E6418F">
        <w:rPr>
          <w:color w:val="auto"/>
          <w:sz w:val="22"/>
          <w:szCs w:val="22"/>
        </w:rPr>
        <w:t>.</w:t>
      </w:r>
    </w:p>
    <w:p w14:paraId="068103BC" w14:textId="77777777" w:rsidR="00DC6EB9" w:rsidRPr="00E6418F" w:rsidRDefault="00DC6EB9" w:rsidP="00E6418F">
      <w:pPr>
        <w:pStyle w:val="Default"/>
        <w:rPr>
          <w:color w:val="auto"/>
          <w:sz w:val="22"/>
          <w:szCs w:val="22"/>
        </w:rPr>
      </w:pPr>
    </w:p>
    <w:p w14:paraId="1E7903BD" w14:textId="77777777" w:rsidR="00EC3F06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 xml:space="preserve">Iné lieky a </w:t>
      </w:r>
      <w:proofErr w:type="spellStart"/>
      <w:r w:rsidR="000E1B86" w:rsidRPr="00E6418F">
        <w:rPr>
          <w:b/>
          <w:color w:val="auto"/>
          <w:sz w:val="22"/>
          <w:szCs w:val="22"/>
        </w:rPr>
        <w:t>PTEROCYN</w:t>
      </w:r>
      <w:proofErr w:type="spellEnd"/>
      <w:r w:rsidR="00EC3F06" w:rsidRPr="00E6418F">
        <w:rPr>
          <w:color w:val="auto"/>
          <w:sz w:val="22"/>
          <w:szCs w:val="22"/>
        </w:rPr>
        <w:t xml:space="preserve"> </w:t>
      </w:r>
    </w:p>
    <w:p w14:paraId="2391253B" w14:textId="77777777" w:rsidR="00CD3004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Ak </w:t>
      </w:r>
      <w:r w:rsidR="00EC3845" w:rsidRPr="00E6418F">
        <w:rPr>
          <w:rFonts w:ascii="Times New Roman" w:hAnsi="Times New Roman"/>
          <w:sz w:val="22"/>
          <w:lang w:eastAsia="cs-CZ"/>
        </w:rPr>
        <w:t xml:space="preserve">teraz </w:t>
      </w:r>
      <w:r w:rsidRPr="00E6418F">
        <w:rPr>
          <w:rFonts w:ascii="Times New Roman" w:hAnsi="Times New Roman"/>
          <w:sz w:val="22"/>
          <w:lang w:eastAsia="cs-CZ"/>
        </w:rPr>
        <w:t>užívate alebo ste v poslednom čase užívali</w:t>
      </w:r>
      <w:r w:rsidR="00EC3845" w:rsidRPr="00E6418F">
        <w:rPr>
          <w:rFonts w:ascii="Times New Roman" w:hAnsi="Times New Roman"/>
          <w:sz w:val="22"/>
          <w:lang w:eastAsia="cs-CZ"/>
        </w:rPr>
        <w:t>, či práve budete užívať</w:t>
      </w:r>
      <w:r w:rsidRPr="00E6418F">
        <w:rPr>
          <w:rFonts w:ascii="Times New Roman" w:hAnsi="Times New Roman"/>
          <w:sz w:val="22"/>
          <w:lang w:eastAsia="cs-CZ"/>
        </w:rPr>
        <w:t xml:space="preserve"> </w:t>
      </w:r>
      <w:r w:rsidR="00EC3845" w:rsidRPr="00E6418F">
        <w:rPr>
          <w:rFonts w:ascii="Times New Roman" w:hAnsi="Times New Roman"/>
          <w:sz w:val="22"/>
          <w:lang w:eastAsia="cs-CZ"/>
        </w:rPr>
        <w:t>ďalšie</w:t>
      </w:r>
      <w:r w:rsidRPr="00E6418F">
        <w:rPr>
          <w:rFonts w:ascii="Times New Roman" w:hAnsi="Times New Roman"/>
          <w:sz w:val="22"/>
          <w:lang w:eastAsia="cs-CZ"/>
        </w:rPr>
        <w:t xml:space="preserve"> lieky, </w:t>
      </w:r>
      <w:r w:rsidR="00EC3845" w:rsidRPr="00E6418F">
        <w:rPr>
          <w:rFonts w:ascii="Times New Roman" w:hAnsi="Times New Roman"/>
          <w:sz w:val="22"/>
          <w:lang w:eastAsia="cs-CZ"/>
        </w:rPr>
        <w:t>povedzte</w:t>
      </w:r>
      <w:r w:rsidRPr="00E6418F">
        <w:rPr>
          <w:rFonts w:ascii="Times New Roman" w:hAnsi="Times New Roman"/>
          <w:sz w:val="22"/>
          <w:lang w:eastAsia="cs-CZ"/>
        </w:rPr>
        <w:t xml:space="preserve"> to svojmu lekárovi alebo lekárnikovi.</w:t>
      </w:r>
    </w:p>
    <w:p w14:paraId="124E0B6C" w14:textId="77777777" w:rsidR="00DC6EB9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5718F08B" w14:textId="77777777" w:rsidR="00DC6EB9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Neužívajte makrogol (liek užívaný ako </w:t>
      </w:r>
      <w:proofErr w:type="spellStart"/>
      <w:r w:rsidRPr="00E6418F">
        <w:rPr>
          <w:rFonts w:ascii="Times New Roman" w:hAnsi="Times New Roman"/>
          <w:sz w:val="22"/>
        </w:rPr>
        <w:t>laxatívum</w:t>
      </w:r>
      <w:proofErr w:type="spellEnd"/>
      <w:r w:rsidRPr="00E6418F">
        <w:rPr>
          <w:rFonts w:ascii="Times New Roman" w:hAnsi="Times New Roman"/>
          <w:sz w:val="22"/>
        </w:rPr>
        <w:t xml:space="preserve">) 1 hodinu pred a 1 hodinu po užití </w:t>
      </w:r>
      <w:proofErr w:type="spellStart"/>
      <w:r w:rsidRPr="00E6418F">
        <w:rPr>
          <w:rFonts w:ascii="Times New Roman" w:hAnsi="Times New Roman"/>
          <w:sz w:val="22"/>
        </w:rPr>
        <w:t>levetiracetamu</w:t>
      </w:r>
      <w:proofErr w:type="spellEnd"/>
      <w:r w:rsidRPr="00E6418F">
        <w:rPr>
          <w:rFonts w:ascii="Times New Roman" w:hAnsi="Times New Roman"/>
          <w:sz w:val="22"/>
        </w:rPr>
        <w:t>,</w:t>
      </w:r>
    </w:p>
    <w:p w14:paraId="72D0FB2E" w14:textId="77777777" w:rsidR="00DC6EB9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pretože môže dôjsť k strate jeho účinku.</w:t>
      </w:r>
    </w:p>
    <w:p w14:paraId="5641091F" w14:textId="77777777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</w:p>
    <w:p w14:paraId="1807DC61" w14:textId="77777777" w:rsidR="00CD3004" w:rsidRPr="00E6418F" w:rsidRDefault="000E1B86" w:rsidP="00E6418F">
      <w:pPr>
        <w:pStyle w:val="Default"/>
        <w:rPr>
          <w:color w:val="auto"/>
          <w:sz w:val="22"/>
          <w:szCs w:val="22"/>
        </w:rPr>
      </w:pPr>
      <w:proofErr w:type="spellStart"/>
      <w:r w:rsidRPr="00E6418F">
        <w:rPr>
          <w:b/>
          <w:color w:val="auto"/>
          <w:sz w:val="22"/>
          <w:szCs w:val="22"/>
        </w:rPr>
        <w:t>PTEROCYN</w:t>
      </w:r>
      <w:proofErr w:type="spellEnd"/>
      <w:r w:rsidR="00CD3004" w:rsidRPr="00E6418F">
        <w:rPr>
          <w:b/>
          <w:color w:val="auto"/>
          <w:sz w:val="22"/>
          <w:szCs w:val="22"/>
        </w:rPr>
        <w:t xml:space="preserve"> a</w:t>
      </w:r>
      <w:r w:rsidR="00EC3845" w:rsidRPr="00E6418F">
        <w:rPr>
          <w:b/>
          <w:color w:val="auto"/>
          <w:sz w:val="22"/>
          <w:szCs w:val="22"/>
        </w:rPr>
        <w:t> </w:t>
      </w:r>
      <w:r w:rsidR="00CD3004" w:rsidRPr="00E6418F">
        <w:rPr>
          <w:b/>
          <w:color w:val="auto"/>
          <w:sz w:val="22"/>
          <w:szCs w:val="22"/>
        </w:rPr>
        <w:t>jedlo</w:t>
      </w:r>
      <w:r w:rsidR="00EC3845" w:rsidRPr="00E6418F">
        <w:rPr>
          <w:b/>
          <w:color w:val="auto"/>
          <w:sz w:val="22"/>
          <w:szCs w:val="22"/>
        </w:rPr>
        <w:t>,</w:t>
      </w:r>
      <w:r w:rsidR="00CD3004" w:rsidRPr="00E6418F">
        <w:rPr>
          <w:b/>
          <w:color w:val="auto"/>
          <w:sz w:val="22"/>
          <w:szCs w:val="22"/>
        </w:rPr>
        <w:t xml:space="preserve"> nápoje </w:t>
      </w:r>
      <w:r w:rsidR="00EC3845" w:rsidRPr="00E6418F">
        <w:rPr>
          <w:b/>
          <w:color w:val="auto"/>
          <w:sz w:val="22"/>
          <w:szCs w:val="22"/>
        </w:rPr>
        <w:t>a alkohol</w:t>
      </w:r>
    </w:p>
    <w:p w14:paraId="009E4138" w14:textId="77777777" w:rsidR="00CD3004" w:rsidRPr="00E6418F" w:rsidRDefault="000E1B8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="00CD3004" w:rsidRPr="00E6418F">
        <w:rPr>
          <w:rFonts w:ascii="Times New Roman" w:hAnsi="Times New Roman"/>
          <w:sz w:val="22"/>
        </w:rPr>
        <w:t xml:space="preserve"> </w:t>
      </w:r>
      <w:r w:rsidR="00275476" w:rsidRPr="00E6418F">
        <w:rPr>
          <w:rFonts w:ascii="Times New Roman" w:hAnsi="Times New Roman"/>
          <w:sz w:val="22"/>
          <w:lang w:eastAsia="cs-CZ"/>
        </w:rPr>
        <w:t xml:space="preserve">môžete užívať s jedlom alebo bez jedla. Z bezpečnostných dôvodov neužívajte </w:t>
      </w:r>
      <w:proofErr w:type="spellStart"/>
      <w:r w:rsidR="00275476" w:rsidRPr="00E6418F">
        <w:rPr>
          <w:rFonts w:ascii="Times New Roman" w:hAnsi="Times New Roman"/>
          <w:sz w:val="22"/>
        </w:rPr>
        <w:t>PTEROCYN</w:t>
      </w:r>
      <w:proofErr w:type="spellEnd"/>
      <w:r w:rsidR="00275476" w:rsidRPr="00E6418F">
        <w:rPr>
          <w:rFonts w:ascii="Times New Roman" w:hAnsi="Times New Roman"/>
          <w:sz w:val="22"/>
          <w:lang w:eastAsia="cs-CZ"/>
        </w:rPr>
        <w:t xml:space="preserve"> s alkoholom</w:t>
      </w:r>
      <w:r w:rsidR="00CD3004" w:rsidRPr="00E6418F">
        <w:rPr>
          <w:rFonts w:ascii="Times New Roman" w:hAnsi="Times New Roman"/>
          <w:sz w:val="22"/>
        </w:rPr>
        <w:t>.</w:t>
      </w:r>
    </w:p>
    <w:p w14:paraId="5238BBDD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58BE1CE" w14:textId="77777777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 xml:space="preserve">Tehotenstvo, dojčenie a plodnosť </w:t>
      </w:r>
    </w:p>
    <w:p w14:paraId="42627CF1" w14:textId="77777777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>Ak ste tehotná alebo dojčíte, ak si myslíte, že ste tehotná alebo ak plánujete otehotnieť, poraďte sa so svojím lekárom alebo lekárnikom predtým, než začnete užívať tento liek.</w:t>
      </w:r>
    </w:p>
    <w:p w14:paraId="576012F9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sa má užívať počas tehotenstva iba v nevyhnutných prípadoch. </w:t>
      </w:r>
      <w:r w:rsidR="00DC6EB9" w:rsidRPr="00E6418F">
        <w:rPr>
          <w:rFonts w:ascii="Times New Roman" w:hAnsi="Times New Roman"/>
          <w:sz w:val="22"/>
          <w:lang w:eastAsia="cs-CZ"/>
        </w:rPr>
        <w:t xml:space="preserve">Riziko vrodených chýb </w:t>
      </w:r>
      <w:r w:rsidRPr="00E6418F">
        <w:rPr>
          <w:rFonts w:ascii="Times New Roman" w:hAnsi="Times New Roman"/>
          <w:sz w:val="22"/>
          <w:lang w:eastAsia="cs-CZ"/>
        </w:rPr>
        <w:t xml:space="preserve">pre </w:t>
      </w:r>
      <w:r w:rsidR="006F447E" w:rsidRPr="00E6418F">
        <w:rPr>
          <w:rFonts w:ascii="Times New Roman" w:hAnsi="Times New Roman"/>
          <w:sz w:val="22"/>
          <w:lang w:eastAsia="cs-CZ"/>
        </w:rPr>
        <w:t xml:space="preserve">vaše </w:t>
      </w:r>
      <w:r w:rsidRPr="00E6418F">
        <w:rPr>
          <w:rFonts w:ascii="Times New Roman" w:hAnsi="Times New Roman"/>
          <w:sz w:val="22"/>
          <w:lang w:eastAsia="cs-CZ"/>
        </w:rPr>
        <w:t xml:space="preserve">nenarodené dieťa </w:t>
      </w:r>
      <w:r w:rsidR="00DC6EB9" w:rsidRPr="00E6418F">
        <w:rPr>
          <w:rFonts w:ascii="Times New Roman" w:hAnsi="Times New Roman"/>
          <w:sz w:val="22"/>
          <w:lang w:eastAsia="cs-CZ"/>
        </w:rPr>
        <w:t>nie je možné úplne vylúčiť</w:t>
      </w:r>
      <w:r w:rsidRPr="00E6418F">
        <w:rPr>
          <w:rFonts w:ascii="Times New Roman" w:hAnsi="Times New Roman"/>
          <w:sz w:val="22"/>
          <w:lang w:eastAsia="cs-CZ"/>
        </w:rPr>
        <w:t xml:space="preserve">. V štúdiách na zvieratách </w:t>
      </w: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preukázal neželané účinky na rozmnožovanie pri vyšších hladinách dávok než sú potrebné na kontrolu </w:t>
      </w:r>
      <w:r w:rsidR="006F447E" w:rsidRPr="00E6418F">
        <w:rPr>
          <w:rFonts w:ascii="Times New Roman" w:hAnsi="Times New Roman"/>
          <w:sz w:val="22"/>
          <w:lang w:eastAsia="cs-CZ"/>
        </w:rPr>
        <w:t xml:space="preserve">vašich </w:t>
      </w:r>
      <w:r w:rsidRPr="00E6418F">
        <w:rPr>
          <w:rFonts w:ascii="Times New Roman" w:hAnsi="Times New Roman"/>
          <w:sz w:val="22"/>
          <w:lang w:eastAsia="cs-CZ"/>
        </w:rPr>
        <w:t>záchvatov.</w:t>
      </w:r>
    </w:p>
    <w:p w14:paraId="1BC4CA1A" w14:textId="77777777" w:rsidR="00CD3004" w:rsidRPr="00E6418F" w:rsidRDefault="00275476" w:rsidP="00E6418F">
      <w:pPr>
        <w:pStyle w:val="Default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  <w:lang w:eastAsia="cs-CZ"/>
        </w:rPr>
        <w:t>Počas liečby sa neodporúča dojčiť.</w:t>
      </w:r>
    </w:p>
    <w:p w14:paraId="678A13A5" w14:textId="77777777" w:rsidR="00CD3004" w:rsidRPr="00E6418F" w:rsidRDefault="00CD3004" w:rsidP="00E6418F">
      <w:pPr>
        <w:pStyle w:val="Default"/>
        <w:rPr>
          <w:b/>
          <w:bCs/>
          <w:color w:val="auto"/>
          <w:sz w:val="22"/>
          <w:szCs w:val="22"/>
        </w:rPr>
      </w:pPr>
    </w:p>
    <w:p w14:paraId="372096BB" w14:textId="77777777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b/>
          <w:color w:val="auto"/>
          <w:sz w:val="22"/>
          <w:szCs w:val="22"/>
        </w:rPr>
        <w:t xml:space="preserve">Vedenie vozidiel a obsluha strojov </w:t>
      </w:r>
    </w:p>
    <w:p w14:paraId="78434C16" w14:textId="77777777" w:rsidR="00CD3004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môže narušiť </w:t>
      </w:r>
      <w:r w:rsidR="0027514A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>ašu schopnosť viesť vozidl</w:t>
      </w:r>
      <w:r w:rsidR="0027514A" w:rsidRPr="00E6418F">
        <w:rPr>
          <w:rFonts w:ascii="Times New Roman" w:hAnsi="Times New Roman"/>
          <w:sz w:val="22"/>
          <w:lang w:eastAsia="cs-CZ"/>
        </w:rPr>
        <w:t>á</w:t>
      </w:r>
      <w:r w:rsidRPr="00E6418F">
        <w:rPr>
          <w:rFonts w:ascii="Times New Roman" w:hAnsi="Times New Roman"/>
          <w:sz w:val="22"/>
          <w:lang w:eastAsia="cs-CZ"/>
        </w:rPr>
        <w:t xml:space="preserve"> alebo obsluhovať akékoľvek nástroje alebo stroje, pretože môže spôsobovať ospalosť. Pravdepodobnosť je vyššia na začiatku liečby alebo po zvýšení dávky. Nemáte viesť vozidlo ani obsluhovať stroje, kým sa nestanoví, že </w:t>
      </w:r>
      <w:r w:rsidR="0027514A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>aša schopnosť vykonávať takéto činnosti nie je ovplyvnená</w:t>
      </w:r>
      <w:r w:rsidR="00CD3004" w:rsidRPr="00E6418F">
        <w:rPr>
          <w:rFonts w:ascii="Times New Roman" w:hAnsi="Times New Roman"/>
          <w:sz w:val="22"/>
        </w:rPr>
        <w:t>.</w:t>
      </w:r>
    </w:p>
    <w:p w14:paraId="48CAE51F" w14:textId="77777777" w:rsidR="0027514A" w:rsidRPr="00E6418F" w:rsidRDefault="0027514A" w:rsidP="00E641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2"/>
          <w:lang w:eastAsia="cs-CZ"/>
        </w:rPr>
      </w:pPr>
    </w:p>
    <w:p w14:paraId="2AC4BD4A" w14:textId="77777777" w:rsidR="00CD3004" w:rsidRPr="00E6418F" w:rsidRDefault="00CD3004" w:rsidP="00E6418F">
      <w:pPr>
        <w:pStyle w:val="Default"/>
        <w:rPr>
          <w:b/>
          <w:bCs/>
          <w:color w:val="auto"/>
          <w:sz w:val="22"/>
          <w:szCs w:val="22"/>
        </w:rPr>
      </w:pPr>
    </w:p>
    <w:p w14:paraId="589E905B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 w:rsidRPr="00E6418F">
        <w:rPr>
          <w:rFonts w:ascii="Times New Roman" w:hAnsi="Times New Roman"/>
          <w:b/>
          <w:sz w:val="22"/>
        </w:rPr>
        <w:lastRenderedPageBreak/>
        <w:t xml:space="preserve">3. </w:t>
      </w:r>
      <w:r w:rsidRPr="00E6418F">
        <w:rPr>
          <w:rFonts w:ascii="Times New Roman" w:hAnsi="Times New Roman"/>
          <w:b/>
          <w:sz w:val="22"/>
        </w:rPr>
        <w:tab/>
        <w:t xml:space="preserve">Ako užívať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</w:p>
    <w:p w14:paraId="5614D00B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777E1FCB" w14:textId="77777777" w:rsidR="00EC3845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  <w:r w:rsidRPr="00E6418F">
        <w:rPr>
          <w:rFonts w:ascii="Times New Roman" w:hAnsi="Times New Roman"/>
          <w:sz w:val="22"/>
        </w:rPr>
        <w:t>Vždy užívajte tento liek presne tak, ako povedal</w:t>
      </w:r>
      <w:r w:rsidR="008B350F" w:rsidRPr="00E6418F">
        <w:rPr>
          <w:rFonts w:ascii="Times New Roman" w:hAnsi="Times New Roman"/>
          <w:sz w:val="22"/>
        </w:rPr>
        <w:t xml:space="preserve"> </w:t>
      </w:r>
      <w:r w:rsidRPr="00E6418F">
        <w:rPr>
          <w:rFonts w:ascii="Times New Roman" w:hAnsi="Times New Roman"/>
          <w:sz w:val="22"/>
        </w:rPr>
        <w:t>váš lekár alebo lekárnik. Ak si nie ste niečím istý, overte si to u svojho lekára alebo lekárnika.</w:t>
      </w:r>
      <w:r w:rsidR="00744CF1" w:rsidRPr="00E6418F">
        <w:rPr>
          <w:rFonts w:ascii="Times New Roman" w:hAnsi="Times New Roman"/>
          <w:bCs/>
          <w:sz w:val="22"/>
        </w:rPr>
        <w:t xml:space="preserve"> </w:t>
      </w:r>
    </w:p>
    <w:p w14:paraId="3C969ADE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sa musí užívať dvakrát denne, jedenkrát ráno a jedenkrát večer, každý deň približne v rovnakom čase.</w:t>
      </w:r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 xml:space="preserve">Užívajte toľko tabliet, koľko </w:t>
      </w:r>
      <w:r w:rsidR="008B350F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 xml:space="preserve">ám predpísal </w:t>
      </w:r>
      <w:r w:rsidR="008B350F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>áš lekár.</w:t>
      </w:r>
    </w:p>
    <w:p w14:paraId="78C014AE" w14:textId="77777777" w:rsidR="008B350F" w:rsidRPr="00E6418F" w:rsidRDefault="008B350F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u w:val="single"/>
          <w:lang w:eastAsia="cs-CZ"/>
        </w:rPr>
      </w:pPr>
    </w:p>
    <w:p w14:paraId="7BE655D6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E6418F">
        <w:rPr>
          <w:rFonts w:ascii="Times New Roman" w:hAnsi="Times New Roman"/>
          <w:b/>
          <w:bCs/>
          <w:i/>
          <w:iCs/>
          <w:sz w:val="22"/>
          <w:lang w:eastAsia="cs-CZ"/>
        </w:rPr>
        <w:t>Monoterapia</w:t>
      </w:r>
    </w:p>
    <w:p w14:paraId="4E77F20B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6A8D8136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Dávka u dospelých a dospievajúcich (vo veku od 16 rokov):</w:t>
      </w:r>
    </w:p>
    <w:p w14:paraId="51A2E010" w14:textId="77777777" w:rsidR="00275476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Zvyčajná </w:t>
      </w:r>
      <w:r w:rsidR="00275476" w:rsidRPr="00E6418F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707AB1C8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Ak začínate užívať </w:t>
      </w:r>
      <w:proofErr w:type="spellStart"/>
      <w:r w:rsidR="00744CF1" w:rsidRPr="00E6418F">
        <w:rPr>
          <w:rFonts w:ascii="Times New Roman" w:hAnsi="Times New Roman"/>
          <w:sz w:val="22"/>
        </w:rPr>
        <w:t>PTEROCYN</w:t>
      </w:r>
      <w:proofErr w:type="spellEnd"/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 xml:space="preserve">po prvýkrát, </w:t>
      </w:r>
      <w:r w:rsidR="008B350F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 xml:space="preserve">áš lekár </w:t>
      </w:r>
      <w:r w:rsidR="008B350F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 xml:space="preserve">ám predpíše </w:t>
      </w:r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nižšiu dávku </w:t>
      </w:r>
      <w:r w:rsidRPr="00E6418F">
        <w:rPr>
          <w:rFonts w:ascii="Times New Roman" w:hAnsi="Times New Roman"/>
          <w:sz w:val="22"/>
          <w:lang w:eastAsia="cs-CZ"/>
        </w:rPr>
        <w:t>počas 2 týždňov pred podaním najnižšej zvyčajnej dávky.</w:t>
      </w:r>
    </w:p>
    <w:p w14:paraId="2E033C0B" w14:textId="77777777" w:rsidR="00DC6EB9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 w:rsidRPr="00E6418F">
        <w:rPr>
          <w:rFonts w:ascii="Times New Roman" w:hAnsi="Times New Roman"/>
          <w:i/>
          <w:iCs/>
          <w:sz w:val="22"/>
          <w:lang w:eastAsia="cs-CZ"/>
        </w:rPr>
        <w:t>v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 xml:space="preserve">vaša znížená </w:t>
      </w:r>
      <w:r w:rsidR="006F447E" w:rsidRPr="00E6418F">
        <w:rPr>
          <w:rFonts w:ascii="Times New Roman" w:hAnsi="Times New Roman"/>
          <w:i/>
          <w:iCs/>
          <w:sz w:val="22"/>
          <w:lang w:eastAsia="cs-CZ"/>
        </w:rPr>
        <w:t>za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 xml:space="preserve">čiatočná dávka je 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2 tablety 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>po</w:t>
      </w:r>
    </w:p>
    <w:p w14:paraId="4D234B89" w14:textId="77777777" w:rsidR="00275476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250 mg </w:t>
      </w:r>
      <w:r w:rsidR="00275476" w:rsidRPr="00E6418F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="00275476" w:rsidRPr="00E6418F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5E15A2EE" w14:textId="77777777" w:rsidR="008B350F" w:rsidRPr="00E6418F" w:rsidRDefault="008B350F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7F186E55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E6418F">
        <w:rPr>
          <w:rFonts w:ascii="Times New Roman" w:hAnsi="Times New Roman"/>
          <w:b/>
          <w:bCs/>
          <w:i/>
          <w:iCs/>
          <w:sz w:val="22"/>
          <w:lang w:eastAsia="cs-CZ"/>
        </w:rPr>
        <w:t>Prídavná liečba</w:t>
      </w:r>
    </w:p>
    <w:p w14:paraId="674DA5F7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28E4F4EF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E6418F">
          <w:rPr>
            <w:rFonts w:ascii="Times New Roman" w:hAnsi="Times New Roman"/>
            <w:b/>
            <w:bCs/>
            <w:sz w:val="22"/>
            <w:lang w:eastAsia="cs-CZ"/>
          </w:rPr>
          <w:t>50 kg</w:t>
        </w:r>
      </w:smartTag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 alebo vyššou:</w:t>
      </w:r>
    </w:p>
    <w:p w14:paraId="7295467E" w14:textId="77777777" w:rsidR="00275476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Zvyčajná </w:t>
      </w:r>
      <w:r w:rsidR="00275476" w:rsidRPr="00E6418F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63BE4F86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 w:rsidRPr="00E6418F">
        <w:rPr>
          <w:rFonts w:ascii="Times New Roman" w:hAnsi="Times New Roman"/>
          <w:i/>
          <w:iCs/>
          <w:sz w:val="22"/>
          <w:lang w:eastAsia="cs-CZ"/>
        </w:rPr>
        <w:t>v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>môžete</w:t>
      </w:r>
      <w:r w:rsidR="00DC6EB9" w:rsidRPr="00E6418F" w:rsidDel="00DC6EB9"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užívať 2 tablety 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Pr="00E6418F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="00DC6EB9" w:rsidRPr="00E6418F">
        <w:rPr>
          <w:rFonts w:ascii="Times New Roman" w:hAnsi="Times New Roman"/>
          <w:i/>
          <w:iCs/>
          <w:sz w:val="22"/>
          <w:lang w:eastAsia="cs-CZ"/>
        </w:rPr>
        <w:t xml:space="preserve">po 250 mg  </w:t>
      </w:r>
      <w:r w:rsidRPr="00E6418F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16FDBC59" w14:textId="77777777" w:rsidR="00F9501C" w:rsidRPr="00E6418F" w:rsidRDefault="00F950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F2F4EB1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Dávka u dojčiat (</w:t>
      </w:r>
      <w:r w:rsidR="00DC6EB9" w:rsidRPr="00E6418F">
        <w:rPr>
          <w:rFonts w:ascii="Times New Roman" w:hAnsi="Times New Roman"/>
          <w:b/>
          <w:bCs/>
          <w:sz w:val="22"/>
          <w:lang w:eastAsia="cs-CZ"/>
        </w:rPr>
        <w:t xml:space="preserve">1 </w:t>
      </w:r>
      <w:r w:rsidRPr="00E6418F">
        <w:rPr>
          <w:rFonts w:ascii="Times New Roman" w:hAnsi="Times New Roman"/>
          <w:b/>
          <w:bCs/>
          <w:sz w:val="22"/>
          <w:lang w:eastAsia="cs-CZ"/>
        </w:rPr>
        <w:t>až 23 mesiacov), detí (2 až 11 rokov) a dospievajúcich (12 až 17 rokov) s hmotnosťou nižšou ako 50 kg:</w:t>
      </w:r>
    </w:p>
    <w:p w14:paraId="74EAA427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Váš lekár </w:t>
      </w:r>
      <w:r w:rsidR="00F9501C" w:rsidRPr="00E6418F">
        <w:rPr>
          <w:rFonts w:ascii="Times New Roman" w:hAnsi="Times New Roman"/>
          <w:sz w:val="22"/>
          <w:lang w:eastAsia="cs-CZ"/>
        </w:rPr>
        <w:t>v</w:t>
      </w:r>
      <w:r w:rsidRPr="00E6418F">
        <w:rPr>
          <w:rFonts w:ascii="Times New Roman" w:hAnsi="Times New Roman"/>
          <w:sz w:val="22"/>
          <w:lang w:eastAsia="cs-CZ"/>
        </w:rPr>
        <w:t xml:space="preserve">ám predpíše najvhodnejšiu liekovú formu </w:t>
      </w:r>
      <w:proofErr w:type="spellStart"/>
      <w:r w:rsidR="00744CF1" w:rsidRPr="00E6418F">
        <w:rPr>
          <w:rFonts w:ascii="Times New Roman" w:hAnsi="Times New Roman"/>
          <w:sz w:val="22"/>
          <w:lang w:eastAsia="cs-CZ"/>
        </w:rPr>
        <w:t>levetiracetamu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podľa veku, telesnej hmotnosti a dávky.</w:t>
      </w:r>
    </w:p>
    <w:p w14:paraId="68A873C9" w14:textId="77777777" w:rsidR="00DC6EB9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16EDD88" w14:textId="77777777" w:rsidR="00DC6EB9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Pre dojčatá a deti vo veku do 6 rokov </w:t>
      </w:r>
      <w:r w:rsidR="00DC6EB9" w:rsidRPr="00E6418F">
        <w:rPr>
          <w:rFonts w:ascii="Times New Roman" w:hAnsi="Times New Roman"/>
          <w:sz w:val="22"/>
          <w:lang w:eastAsia="cs-CZ"/>
        </w:rPr>
        <w:t>a pre deti a dospievajúcich (6-17 rokov) s hmotnosťou</w:t>
      </w:r>
    </w:p>
    <w:p w14:paraId="35357962" w14:textId="77777777" w:rsidR="00275476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nižšou ako 50 kg a ak tablety neumožňujú presné dávkovanie, </w:t>
      </w:r>
      <w:r w:rsidR="00275476" w:rsidRPr="00E6418F">
        <w:rPr>
          <w:rFonts w:ascii="Times New Roman" w:hAnsi="Times New Roman"/>
          <w:sz w:val="22"/>
          <w:lang w:eastAsia="cs-CZ"/>
        </w:rPr>
        <w:t xml:space="preserve">je vhodnejšou formou </w:t>
      </w:r>
      <w:proofErr w:type="spellStart"/>
      <w:r w:rsidR="00744CF1" w:rsidRPr="00E6418F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="00275476" w:rsidRPr="00E6418F">
        <w:rPr>
          <w:rFonts w:ascii="Times New Roman" w:hAnsi="Times New Roman"/>
          <w:sz w:val="22"/>
          <w:lang w:eastAsia="cs-CZ"/>
        </w:rPr>
        <w:t>100 mg/ml perorálny roztok.</w:t>
      </w:r>
    </w:p>
    <w:p w14:paraId="0F9AEB32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  <w:lang w:eastAsia="cs-CZ"/>
        </w:rPr>
      </w:pPr>
    </w:p>
    <w:p w14:paraId="453D9B6E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u w:val="single"/>
          <w:lang w:eastAsia="cs-CZ"/>
        </w:rPr>
      </w:pPr>
      <w:r w:rsidRPr="00E6418F">
        <w:rPr>
          <w:rFonts w:ascii="Times New Roman" w:hAnsi="Times New Roman"/>
          <w:b/>
          <w:bCs/>
          <w:sz w:val="22"/>
          <w:u w:val="single"/>
          <w:lang w:eastAsia="cs-CZ"/>
        </w:rPr>
        <w:t xml:space="preserve">Spôsob </w:t>
      </w:r>
      <w:r w:rsidR="00511856" w:rsidRPr="00E6418F">
        <w:rPr>
          <w:rFonts w:ascii="Times New Roman" w:hAnsi="Times New Roman"/>
          <w:b/>
          <w:bCs/>
          <w:sz w:val="22"/>
          <w:u w:val="single"/>
          <w:lang w:eastAsia="cs-CZ"/>
        </w:rPr>
        <w:t>podávania</w:t>
      </w:r>
      <w:r w:rsidRPr="00E6418F">
        <w:rPr>
          <w:rFonts w:ascii="Times New Roman" w:hAnsi="Times New Roman"/>
          <w:b/>
          <w:bCs/>
          <w:sz w:val="22"/>
          <w:u w:val="single"/>
          <w:lang w:eastAsia="cs-CZ"/>
        </w:rPr>
        <w:t>:</w:t>
      </w:r>
    </w:p>
    <w:p w14:paraId="6780A2A0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Tablety </w:t>
      </w:r>
      <w:proofErr w:type="spellStart"/>
      <w:r w:rsidR="00744CF1" w:rsidRPr="00E6418F">
        <w:rPr>
          <w:rFonts w:ascii="Times New Roman" w:hAnsi="Times New Roman"/>
          <w:sz w:val="22"/>
        </w:rPr>
        <w:t>PTEROCYN</w:t>
      </w:r>
      <w:proofErr w:type="spellEnd"/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sa zapíjajú dostatočným množstvom tekutiny (napr. pohárom vody).</w:t>
      </w:r>
    </w:p>
    <w:p w14:paraId="4CEBC1E5" w14:textId="77777777" w:rsidR="00EC3845" w:rsidRPr="00E6418F" w:rsidRDefault="00EC3845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0B7A4C01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Dĺžka liečby:</w:t>
      </w:r>
    </w:p>
    <w:p w14:paraId="6DC285B9" w14:textId="77777777" w:rsidR="00275476" w:rsidRPr="00E6418F" w:rsidRDefault="00744CF1" w:rsidP="00E6418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</w:t>
      </w:r>
      <w:r w:rsidR="00275476" w:rsidRPr="00E6418F">
        <w:rPr>
          <w:rFonts w:ascii="Times New Roman" w:hAnsi="Times New Roman"/>
          <w:sz w:val="22"/>
          <w:lang w:eastAsia="cs-CZ"/>
        </w:rPr>
        <w:t xml:space="preserve">sa používa na dlhodobú liečbu. V liečbe </w:t>
      </w:r>
      <w:proofErr w:type="spellStart"/>
      <w:r w:rsidRPr="00E6418F">
        <w:rPr>
          <w:rFonts w:ascii="Times New Roman" w:hAnsi="Times New Roman"/>
          <w:sz w:val="22"/>
        </w:rPr>
        <w:t>PTEROCYNom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</w:t>
      </w:r>
      <w:r w:rsidR="00275476" w:rsidRPr="00E6418F">
        <w:rPr>
          <w:rFonts w:ascii="Times New Roman" w:hAnsi="Times New Roman"/>
          <w:sz w:val="22"/>
          <w:lang w:eastAsia="cs-CZ"/>
        </w:rPr>
        <w:t xml:space="preserve">máte pokračovať tak dlho, ako </w:t>
      </w:r>
      <w:r w:rsidR="009F2337" w:rsidRPr="00E6418F">
        <w:rPr>
          <w:rFonts w:ascii="Times New Roman" w:hAnsi="Times New Roman"/>
          <w:sz w:val="22"/>
          <w:lang w:eastAsia="cs-CZ"/>
        </w:rPr>
        <w:t>v</w:t>
      </w:r>
      <w:r w:rsidR="00275476" w:rsidRPr="00E6418F">
        <w:rPr>
          <w:rFonts w:ascii="Times New Roman" w:hAnsi="Times New Roman"/>
          <w:sz w:val="22"/>
          <w:lang w:eastAsia="cs-CZ"/>
        </w:rPr>
        <w:t xml:space="preserve">ám povedal </w:t>
      </w:r>
      <w:r w:rsidR="009F2337" w:rsidRPr="00E6418F">
        <w:rPr>
          <w:rFonts w:ascii="Times New Roman" w:hAnsi="Times New Roman"/>
          <w:sz w:val="22"/>
          <w:lang w:eastAsia="cs-CZ"/>
        </w:rPr>
        <w:t>v</w:t>
      </w:r>
      <w:r w:rsidR="00275476" w:rsidRPr="00E6418F">
        <w:rPr>
          <w:rFonts w:ascii="Times New Roman" w:hAnsi="Times New Roman"/>
          <w:sz w:val="22"/>
          <w:lang w:eastAsia="cs-CZ"/>
        </w:rPr>
        <w:t>áš lekár.</w:t>
      </w:r>
    </w:p>
    <w:p w14:paraId="5A90EF5C" w14:textId="77777777" w:rsidR="00275476" w:rsidRPr="00E6418F" w:rsidRDefault="00275476" w:rsidP="00E6418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u w:val="single"/>
          <w:lang w:eastAsia="cs-CZ"/>
        </w:rPr>
        <w:t xml:space="preserve">Svoju liečbu neukončujte bez dohody so svojím lekárom, pretože to môže zosilniť </w:t>
      </w:r>
      <w:r w:rsidR="009F2337" w:rsidRPr="00E6418F">
        <w:rPr>
          <w:rFonts w:ascii="Times New Roman" w:hAnsi="Times New Roman"/>
          <w:sz w:val="22"/>
          <w:u w:val="single"/>
          <w:lang w:eastAsia="cs-CZ"/>
        </w:rPr>
        <w:t>v</w:t>
      </w:r>
      <w:r w:rsidRPr="00E6418F">
        <w:rPr>
          <w:rFonts w:ascii="Times New Roman" w:hAnsi="Times New Roman"/>
          <w:sz w:val="22"/>
          <w:u w:val="single"/>
          <w:lang w:eastAsia="cs-CZ"/>
        </w:rPr>
        <w:t>aše záchvaty</w:t>
      </w:r>
      <w:r w:rsidRPr="00E6418F">
        <w:rPr>
          <w:rFonts w:ascii="Times New Roman" w:hAnsi="Times New Roman"/>
          <w:sz w:val="22"/>
          <w:lang w:eastAsia="cs-CZ"/>
        </w:rPr>
        <w:t>.</w:t>
      </w:r>
    </w:p>
    <w:p w14:paraId="053B7EA8" w14:textId="77777777" w:rsidR="009F2337" w:rsidRPr="00E6418F" w:rsidRDefault="009F2337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5676AB87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Ak užijete viac </w:t>
      </w:r>
      <w:proofErr w:type="spellStart"/>
      <w:r w:rsidRPr="00E6418F">
        <w:rPr>
          <w:rFonts w:ascii="Times New Roman" w:hAnsi="Times New Roman"/>
          <w:b/>
          <w:sz w:val="22"/>
        </w:rPr>
        <w:t>PTEROCYNu</w:t>
      </w:r>
      <w:proofErr w:type="spellEnd"/>
      <w:r w:rsidRPr="00E6418F">
        <w:rPr>
          <w:rFonts w:ascii="Times New Roman" w:hAnsi="Times New Roman"/>
          <w:b/>
          <w:bCs/>
          <w:sz w:val="22"/>
          <w:lang w:eastAsia="cs-CZ"/>
        </w:rPr>
        <w:t>, ako máte:</w:t>
      </w:r>
    </w:p>
    <w:p w14:paraId="219F323C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Možné vedľajšie účinky predávkovania </w:t>
      </w:r>
      <w:proofErr w:type="spellStart"/>
      <w:r w:rsidR="00744CF1" w:rsidRPr="00E6418F">
        <w:rPr>
          <w:rFonts w:ascii="Times New Roman" w:hAnsi="Times New Roman"/>
          <w:sz w:val="22"/>
        </w:rPr>
        <w:t>PTEROCYNu</w:t>
      </w:r>
      <w:proofErr w:type="spellEnd"/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sú ospalosť, motorický nepokoj, agresivita, zníženie ostražitosti, útlm dýchania a kóma.</w:t>
      </w:r>
    </w:p>
    <w:p w14:paraId="7356F99E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Pokiaľ ste užili viac tabliet, ako ste mali, vyhľadajte svojho lekára. Váš lekár určí najlepšiu možnú liečbu predávkovania.</w:t>
      </w:r>
    </w:p>
    <w:p w14:paraId="6AB309B9" w14:textId="77777777" w:rsidR="009F2337" w:rsidRPr="00E6418F" w:rsidRDefault="009F2337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188EAA0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Ak zabudnete užiť </w:t>
      </w:r>
      <w:proofErr w:type="spellStart"/>
      <w:r w:rsidRPr="00E6418F">
        <w:rPr>
          <w:rFonts w:ascii="Times New Roman" w:hAnsi="Times New Roman"/>
          <w:b/>
          <w:sz w:val="22"/>
        </w:rPr>
        <w:t>PTEROCYN</w:t>
      </w:r>
      <w:proofErr w:type="spellEnd"/>
      <w:r w:rsidRPr="00E6418F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2C9DF5F6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Pokiaľ ste zabudli jednu alebo viacero dávok, vyhľadajte svojho lekára.</w:t>
      </w:r>
    </w:p>
    <w:p w14:paraId="42F19F55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Neužívajte dvojnásobnú dávku, aby ste nahradili vynechanú tabletu.</w:t>
      </w:r>
    </w:p>
    <w:p w14:paraId="4A7A45DD" w14:textId="77777777" w:rsidR="009F2337" w:rsidRPr="00E6418F" w:rsidRDefault="009F2337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4FD6FBC9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 xml:space="preserve">Ak prestanete užívať </w:t>
      </w:r>
      <w:proofErr w:type="spellStart"/>
      <w:r w:rsidRPr="00E6418F">
        <w:rPr>
          <w:rFonts w:ascii="Times New Roman" w:hAnsi="Times New Roman"/>
          <w:b/>
          <w:sz w:val="22"/>
        </w:rPr>
        <w:t>PTEROCYN</w:t>
      </w:r>
      <w:proofErr w:type="spellEnd"/>
      <w:r w:rsidRPr="00E6418F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05863952" w14:textId="77777777" w:rsidR="00DC6EB9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Pri ukončovaní liečby sa má </w:t>
      </w:r>
      <w:proofErr w:type="spellStart"/>
      <w:r w:rsidR="00744CF1" w:rsidRPr="00E6418F">
        <w:rPr>
          <w:rFonts w:ascii="Times New Roman" w:hAnsi="Times New Roman"/>
          <w:sz w:val="22"/>
        </w:rPr>
        <w:t>PTEROCYN</w:t>
      </w:r>
      <w:proofErr w:type="spellEnd"/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vysadzovať postupne, aby sa zabránilo zvýšenému výskytu záchvatov.</w:t>
      </w:r>
      <w:r w:rsidR="00DC6EB9" w:rsidRPr="00E6418F">
        <w:rPr>
          <w:rFonts w:ascii="Times New Roman" w:hAnsi="Times New Roman"/>
          <w:sz w:val="22"/>
        </w:rPr>
        <w:t xml:space="preserve"> </w:t>
      </w:r>
      <w:r w:rsidR="00DC6EB9" w:rsidRPr="00E6418F">
        <w:rPr>
          <w:rFonts w:ascii="Times New Roman" w:hAnsi="Times New Roman"/>
          <w:sz w:val="22"/>
          <w:lang w:eastAsia="cs-CZ"/>
        </w:rPr>
        <w:t xml:space="preserve">Ak sa váš lekár rozhodne ukončiť vašu liečbu </w:t>
      </w:r>
      <w:proofErr w:type="spellStart"/>
      <w:r w:rsidR="00DC6EB9" w:rsidRPr="00E6418F">
        <w:rPr>
          <w:rFonts w:ascii="Times New Roman" w:hAnsi="Times New Roman"/>
          <w:sz w:val="22"/>
          <w:lang w:eastAsia="cs-CZ"/>
        </w:rPr>
        <w:t>PTEROCYNom</w:t>
      </w:r>
      <w:proofErr w:type="spellEnd"/>
      <w:r w:rsidR="00DC6EB9" w:rsidRPr="00E6418F">
        <w:rPr>
          <w:rFonts w:ascii="Times New Roman" w:hAnsi="Times New Roman"/>
          <w:sz w:val="22"/>
          <w:lang w:eastAsia="cs-CZ"/>
        </w:rPr>
        <w:t>, poučí vás, ako ho postupne</w:t>
      </w:r>
    </w:p>
    <w:p w14:paraId="0951B677" w14:textId="77777777" w:rsidR="00275476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lastRenderedPageBreak/>
        <w:t>vysadzovať.</w:t>
      </w:r>
    </w:p>
    <w:p w14:paraId="1ED1A523" w14:textId="77777777" w:rsidR="00DC6EB9" w:rsidRPr="00E6418F" w:rsidRDefault="00DC6EB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6BB8E224" w14:textId="77777777" w:rsidR="00CD3004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  <w:lang w:eastAsia="cs-CZ"/>
        </w:rPr>
        <w:t>Ak máte ďalšie otázky týkajúce sa použitia tohto lieku, opýtajte sa svojho lekára alebo lekárnika.</w:t>
      </w:r>
    </w:p>
    <w:p w14:paraId="2EC86249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86F50E0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17E90B8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4. </w:t>
      </w:r>
      <w:r w:rsidRPr="00E6418F">
        <w:rPr>
          <w:rFonts w:ascii="Times New Roman" w:hAnsi="Times New Roman"/>
          <w:b/>
          <w:sz w:val="22"/>
        </w:rPr>
        <w:tab/>
        <w:t>Možné vedľajšie účinky</w:t>
      </w:r>
    </w:p>
    <w:p w14:paraId="2F82B98A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45149CAE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Tak ako všetky lieky, aj </w:t>
      </w:r>
      <w:r w:rsidR="00DB221C" w:rsidRPr="00E6418F">
        <w:rPr>
          <w:rFonts w:ascii="Times New Roman" w:hAnsi="Times New Roman"/>
          <w:sz w:val="22"/>
          <w:lang w:eastAsia="cs-CZ"/>
        </w:rPr>
        <w:t>tento liek</w:t>
      </w:r>
      <w:r w:rsidRPr="00E6418F">
        <w:rPr>
          <w:rFonts w:ascii="Times New Roman" w:hAnsi="Times New Roman"/>
          <w:sz w:val="22"/>
          <w:lang w:eastAsia="cs-CZ"/>
        </w:rPr>
        <w:t xml:space="preserve"> môže spôsobovať vedľajšie účinky, hoci sa neprejavia u každého.</w:t>
      </w:r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</w:p>
    <w:p w14:paraId="42CB85DE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14DB7A81" w14:textId="77777777" w:rsidR="00722C90" w:rsidRPr="00E6418F" w:rsidRDefault="00722C90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Okamžite informujte svojho lekára alebo choďte na najbližšiu lekársku pohotovosť, ak u seba spozorujete: </w:t>
      </w:r>
    </w:p>
    <w:p w14:paraId="42F76D12" w14:textId="3FA36D6F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s</w:t>
      </w:r>
      <w:r w:rsidR="00722C90" w:rsidRPr="00E6418F">
        <w:rPr>
          <w:rFonts w:ascii="Times New Roman" w:hAnsi="Times New Roman"/>
          <w:sz w:val="22"/>
          <w:lang w:eastAsia="cs-CZ"/>
        </w:rPr>
        <w:t>labosť, pocity točenia alebo závrat alebo problémy s dýchaním, pretože môže ísť o príznaky závažnej ale</w:t>
      </w:r>
      <w:r w:rsidR="00F73B11" w:rsidRPr="00E6418F">
        <w:rPr>
          <w:rFonts w:ascii="Times New Roman" w:hAnsi="Times New Roman"/>
          <w:sz w:val="22"/>
          <w:lang w:eastAsia="cs-CZ"/>
        </w:rPr>
        <w:t>r</w:t>
      </w:r>
      <w:r w:rsidR="00722C90" w:rsidRPr="00E6418F">
        <w:rPr>
          <w:rFonts w:ascii="Times New Roman" w:hAnsi="Times New Roman"/>
          <w:sz w:val="22"/>
          <w:lang w:eastAsia="cs-CZ"/>
        </w:rPr>
        <w:t>gickej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anafylaktickej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>) reakcie.</w:t>
      </w:r>
    </w:p>
    <w:p w14:paraId="29202CF3" w14:textId="43B9236F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o</w:t>
      </w:r>
      <w:r w:rsidR="00722C90" w:rsidRPr="00E6418F">
        <w:rPr>
          <w:rFonts w:ascii="Times New Roman" w:hAnsi="Times New Roman"/>
          <w:sz w:val="22"/>
          <w:lang w:eastAsia="cs-CZ"/>
        </w:rPr>
        <w:t>puch tváre, pier, jazyka a hrdla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Quinkeho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 edém).</w:t>
      </w:r>
    </w:p>
    <w:p w14:paraId="52691ED9" w14:textId="4E339A9E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</w:t>
      </w:r>
      <w:r w:rsidR="00722C90" w:rsidRPr="00E6418F">
        <w:rPr>
          <w:rFonts w:ascii="Times New Roman" w:hAnsi="Times New Roman"/>
          <w:sz w:val="22"/>
          <w:lang w:eastAsia="cs-CZ"/>
        </w:rPr>
        <w:t>ríznaky podobné chrípke a vyrážku na tvári, po ktorých nasleduje šírenie kožnej vyrážky s</w:t>
      </w:r>
      <w:r w:rsidRPr="00E6418F">
        <w:rPr>
          <w:rFonts w:ascii="Times New Roman" w:hAnsi="Times New Roman"/>
          <w:sz w:val="22"/>
          <w:lang w:eastAsia="cs-CZ"/>
        </w:rPr>
        <w:t> </w:t>
      </w:r>
      <w:r w:rsidR="00722C90" w:rsidRPr="00E6418F">
        <w:rPr>
          <w:rFonts w:ascii="Times New Roman" w:hAnsi="Times New Roman"/>
          <w:sz w:val="22"/>
          <w:lang w:eastAsia="cs-CZ"/>
        </w:rPr>
        <w:t>vysokou teplotou, preukázané zvýšenie hodnoty</w:t>
      </w:r>
      <w:r w:rsidR="00F73B11" w:rsidRPr="00E6418F">
        <w:rPr>
          <w:rFonts w:ascii="Times New Roman" w:hAnsi="Times New Roman"/>
          <w:sz w:val="22"/>
          <w:lang w:eastAsia="cs-CZ"/>
        </w:rPr>
        <w:t xml:space="preserve"> </w:t>
      </w:r>
      <w:r w:rsidR="00722C90" w:rsidRPr="00E6418F">
        <w:rPr>
          <w:rFonts w:ascii="Times New Roman" w:hAnsi="Times New Roman"/>
          <w:sz w:val="22"/>
          <w:lang w:eastAsia="cs-CZ"/>
        </w:rPr>
        <w:t>pečeňových enzýmov v krvných testoch a zvýšenie určitého typu  bielych krviniek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eozinofília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), môže dôjsť aj ku zväčšeniu lymfatických uzlín (lieková reakcia s 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eozinofíliou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 a systémovými príznakmi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DRESS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>)).</w:t>
      </w:r>
    </w:p>
    <w:p w14:paraId="25D149FE" w14:textId="4A109A05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</w:t>
      </w:r>
      <w:r w:rsidR="00722C90" w:rsidRPr="00E6418F">
        <w:rPr>
          <w:rFonts w:ascii="Times New Roman" w:hAnsi="Times New Roman"/>
          <w:sz w:val="22"/>
          <w:lang w:eastAsia="cs-CZ"/>
        </w:rPr>
        <w:t>ríznaky ako je nízky objem moču</w:t>
      </w:r>
      <w:r w:rsidR="00F73B11" w:rsidRPr="00E6418F">
        <w:rPr>
          <w:rFonts w:ascii="Times New Roman" w:hAnsi="Times New Roman"/>
          <w:sz w:val="22"/>
          <w:lang w:eastAsia="cs-CZ"/>
        </w:rPr>
        <w:t>, únava, nevoľnosť, vracanie, z</w:t>
      </w:r>
      <w:r w:rsidR="00722C90" w:rsidRPr="00E6418F">
        <w:rPr>
          <w:rFonts w:ascii="Times New Roman" w:hAnsi="Times New Roman"/>
          <w:sz w:val="22"/>
          <w:lang w:eastAsia="cs-CZ"/>
        </w:rPr>
        <w:t>mätenosť a opuch nôh, členkov alebo chodidiel, pretože môže ísť o príznaky náhleho zníženia funkcie obličiek.</w:t>
      </w:r>
    </w:p>
    <w:p w14:paraId="691062F9" w14:textId="42A9FC27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k</w:t>
      </w:r>
      <w:r w:rsidR="00722C90" w:rsidRPr="00E6418F">
        <w:rPr>
          <w:rFonts w:ascii="Times New Roman" w:hAnsi="Times New Roman"/>
          <w:sz w:val="22"/>
          <w:lang w:eastAsia="cs-CZ"/>
        </w:rPr>
        <w:t>ožnú vyrážku, ktorá môže tvoriť pľuzgiere a vyzerá ako malé terčíky (v strede tmavé bodky obklopené bledšou oblasťou, s tmavým prstencom okolo)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multiformný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erytém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>).</w:t>
      </w:r>
    </w:p>
    <w:p w14:paraId="34B1D229" w14:textId="100BF851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</w:t>
      </w:r>
      <w:r w:rsidR="00722C90" w:rsidRPr="00E6418F">
        <w:rPr>
          <w:rFonts w:ascii="Times New Roman" w:hAnsi="Times New Roman"/>
          <w:sz w:val="22"/>
          <w:lang w:eastAsia="cs-CZ"/>
        </w:rPr>
        <w:t>o celom tele rozsiahlu vyrážku s pľuzgiermi a olupovaním, zvlášť okolo úst, nosa, očí a genitálií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Stevens-Johnsonov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 syndróm).</w:t>
      </w:r>
    </w:p>
    <w:p w14:paraId="24D8315C" w14:textId="1D84C26A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</w:t>
      </w:r>
      <w:r w:rsidR="00722C90" w:rsidRPr="00E6418F">
        <w:rPr>
          <w:rFonts w:ascii="Times New Roman" w:hAnsi="Times New Roman"/>
          <w:sz w:val="22"/>
          <w:lang w:eastAsia="cs-CZ"/>
        </w:rPr>
        <w:t xml:space="preserve">ávažnú formu vyrážky spôsobujúcu olupovanie kože na viac ako 30 % povrchu tela (toxická 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epidermálna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 xml:space="preserve">  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nekrolýza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>).</w:t>
      </w:r>
    </w:p>
    <w:p w14:paraId="14EA4E52" w14:textId="25959544" w:rsidR="00722C90" w:rsidRPr="00E6418F" w:rsidRDefault="00AD1133" w:rsidP="00E6418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</w:t>
      </w:r>
      <w:r w:rsidR="00722C90" w:rsidRPr="00E6418F">
        <w:rPr>
          <w:rFonts w:ascii="Times New Roman" w:hAnsi="Times New Roman"/>
          <w:sz w:val="22"/>
          <w:lang w:eastAsia="cs-CZ"/>
        </w:rPr>
        <w:t>ríznaky závažných psychických zmien alebo stavy, keď si u vás niekto všimne známky zmätenosti, ospalosť (</w:t>
      </w:r>
      <w:proofErr w:type="spellStart"/>
      <w:r w:rsidR="00722C90" w:rsidRPr="00E6418F">
        <w:rPr>
          <w:rFonts w:ascii="Times New Roman" w:hAnsi="Times New Roman"/>
          <w:sz w:val="22"/>
          <w:lang w:eastAsia="cs-CZ"/>
        </w:rPr>
        <w:t>somnolencia</w:t>
      </w:r>
      <w:proofErr w:type="spellEnd"/>
      <w:r w:rsidR="00722C90" w:rsidRPr="00E6418F">
        <w:rPr>
          <w:rFonts w:ascii="Times New Roman" w:hAnsi="Times New Roman"/>
          <w:sz w:val="22"/>
          <w:lang w:eastAsia="cs-CZ"/>
        </w:rPr>
        <w:t>), stratu pamäti (amnézia), poruchy pamäti (zábudlivosť), nezvyčajné správanie alebo iné neurologické príznaky, vrátane mimovoľných alebo nekontrolovateľných pohybov. Tieto prejavy môžu predstavovať príznaky postihnutia mozgu (encefalopatia).</w:t>
      </w:r>
    </w:p>
    <w:p w14:paraId="7BCB6698" w14:textId="77777777" w:rsidR="00722C90" w:rsidRPr="00E6418F" w:rsidRDefault="00722C90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52BC802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Najčastejšie hlásené nežiaduce účinky sú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nazofaryngytida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(zápal nosohltana),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somnolencia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(ospalosť),</w:t>
      </w:r>
    </w:p>
    <w:p w14:paraId="3BA4D90E" w14:textId="77777777" w:rsidR="0027547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bolesť hlavy, únava a závrat. </w:t>
      </w:r>
      <w:r w:rsidR="00275476" w:rsidRPr="00E6418F">
        <w:rPr>
          <w:rFonts w:ascii="Times New Roman" w:hAnsi="Times New Roman"/>
          <w:sz w:val="22"/>
          <w:lang w:eastAsia="cs-CZ"/>
        </w:rPr>
        <w:t>Niektoré vedľajšie účinky ako je ospalosť, únava a závrat sa môžu vyskytovať častejšie na začiatku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="00275476" w:rsidRPr="00E6418F">
        <w:rPr>
          <w:rFonts w:ascii="Times New Roman" w:hAnsi="Times New Roman"/>
          <w:sz w:val="22"/>
          <w:lang w:eastAsia="cs-CZ"/>
        </w:rPr>
        <w:t>liečby alebo pri zvýšení dávky. Tieto účinky sa však majú časom znižovať.</w:t>
      </w:r>
    </w:p>
    <w:p w14:paraId="3E27D03E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86CB26B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Veľmi časté:</w:t>
      </w:r>
      <w:r w:rsidR="00511856" w:rsidRPr="00E6418F">
        <w:rPr>
          <w:rFonts w:ascii="Times New Roman" w:hAnsi="Times New Roman"/>
          <w:sz w:val="22"/>
        </w:rPr>
        <w:t xml:space="preserve"> </w:t>
      </w:r>
      <w:r w:rsidR="00511856" w:rsidRPr="00E6418F">
        <w:rPr>
          <w:rFonts w:ascii="Times New Roman" w:hAnsi="Times New Roman"/>
          <w:bCs/>
          <w:sz w:val="22"/>
          <w:lang w:eastAsia="cs-CZ"/>
        </w:rPr>
        <w:t>môžu postihovať viac ako 1 používateľa z 10 osôb</w:t>
      </w:r>
    </w:p>
    <w:p w14:paraId="1D0568D2" w14:textId="77777777" w:rsidR="00275476" w:rsidRPr="00E6418F" w:rsidRDefault="00275476" w:rsidP="00E6418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  <w:lang w:eastAsia="cs-CZ"/>
        </w:rPr>
        <w:t>nazofaryngitída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(zápal nosohltana)</w:t>
      </w:r>
    </w:p>
    <w:p w14:paraId="739311BC" w14:textId="77777777" w:rsidR="00275476" w:rsidRPr="00E6418F" w:rsidRDefault="00275476" w:rsidP="00E6418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  <w:lang w:eastAsia="cs-CZ"/>
        </w:rPr>
        <w:t>somnolencia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(ospalosť); bolesť hlavy</w:t>
      </w:r>
    </w:p>
    <w:p w14:paraId="6C1C4424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36F1A2F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Časté:</w:t>
      </w:r>
      <w:r w:rsidR="00511856" w:rsidRPr="00E6418F">
        <w:rPr>
          <w:rFonts w:ascii="Times New Roman" w:hAnsi="Times New Roman"/>
          <w:sz w:val="22"/>
        </w:rPr>
        <w:t xml:space="preserve"> </w:t>
      </w:r>
      <w:r w:rsidR="00511856" w:rsidRPr="00E6418F">
        <w:rPr>
          <w:rFonts w:ascii="Times New Roman" w:hAnsi="Times New Roman"/>
          <w:bCs/>
          <w:sz w:val="22"/>
          <w:lang w:eastAsia="cs-CZ"/>
        </w:rPr>
        <w:t>môžu postihovať 1 až 10 používateľov zo 100 osôb</w:t>
      </w:r>
    </w:p>
    <w:p w14:paraId="284C2F5A" w14:textId="77777777" w:rsidR="00275476" w:rsidRPr="00E6418F" w:rsidRDefault="00275476" w:rsidP="00E6418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anorexia (strata chuti do jedla)</w:t>
      </w:r>
    </w:p>
    <w:p w14:paraId="0DC164F8" w14:textId="77777777" w:rsidR="00275476" w:rsidRPr="00E6418F" w:rsidRDefault="00275476" w:rsidP="00E6418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depresia, nepriateľstvo alebo agresivita, úzkosť, nespavosť, nervozita alebo podráždenosť</w:t>
      </w:r>
    </w:p>
    <w:p w14:paraId="4F4B2654" w14:textId="77777777" w:rsidR="00275476" w:rsidRPr="00E6418F" w:rsidRDefault="00275476" w:rsidP="00E6418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záchvat, porucha rovnováhy, závrat (pocit nestability), letargia (</w:t>
      </w:r>
      <w:r w:rsidR="00511856" w:rsidRPr="00E6418F">
        <w:rPr>
          <w:rFonts w:ascii="Times New Roman" w:hAnsi="Times New Roman"/>
          <w:sz w:val="22"/>
          <w:lang w:eastAsia="cs-CZ"/>
        </w:rPr>
        <w:t>nedostatok energie a nadšenia</w:t>
      </w:r>
      <w:r w:rsidRPr="00E6418F">
        <w:rPr>
          <w:rFonts w:ascii="Times New Roman" w:hAnsi="Times New Roman"/>
          <w:sz w:val="22"/>
          <w:lang w:eastAsia="cs-CZ"/>
        </w:rPr>
        <w:t xml:space="preserve">),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tremor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(svojvoľné</w:t>
      </w:r>
      <w:r w:rsidR="00744CF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trasenie)</w:t>
      </w:r>
    </w:p>
    <w:p w14:paraId="110A531D" w14:textId="77777777" w:rsidR="00275476" w:rsidRPr="00E6418F" w:rsidRDefault="00275476" w:rsidP="00E6418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  <w:lang w:eastAsia="cs-CZ"/>
        </w:rPr>
        <w:t>vertigo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(pocit točenia)</w:t>
      </w:r>
    </w:p>
    <w:p w14:paraId="542336E8" w14:textId="77777777" w:rsidR="00275476" w:rsidRPr="00E6418F" w:rsidRDefault="00275476" w:rsidP="00E6418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kašeľ</w:t>
      </w:r>
    </w:p>
    <w:p w14:paraId="65FE4509" w14:textId="77777777" w:rsidR="00275476" w:rsidRPr="00E6418F" w:rsidRDefault="00275476" w:rsidP="00E6418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bolesť brucha, hnačka,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dyspepsia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(porucha trávenia), vracanie, nevoľnosť</w:t>
      </w:r>
    </w:p>
    <w:p w14:paraId="66AB538B" w14:textId="77777777" w:rsidR="00275476" w:rsidRPr="00E6418F" w:rsidRDefault="00275476" w:rsidP="00E6418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vyrážka</w:t>
      </w:r>
    </w:p>
    <w:p w14:paraId="55B0DD34" w14:textId="77777777" w:rsidR="00275476" w:rsidRPr="00E6418F" w:rsidRDefault="00275476" w:rsidP="00E6418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asténia/únava (vyčerpanosť)</w:t>
      </w:r>
    </w:p>
    <w:p w14:paraId="7D22E855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3F37F9EB" w14:textId="77777777" w:rsidR="00275476" w:rsidRPr="00E6418F" w:rsidRDefault="00275476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Menej časté:</w:t>
      </w:r>
      <w:r w:rsidR="00511856" w:rsidRPr="00E6418F">
        <w:rPr>
          <w:rFonts w:ascii="Times New Roman" w:hAnsi="Times New Roman"/>
          <w:sz w:val="22"/>
        </w:rPr>
        <w:t xml:space="preserve"> </w:t>
      </w:r>
      <w:r w:rsidR="00511856" w:rsidRPr="00E6418F">
        <w:rPr>
          <w:rFonts w:ascii="Times New Roman" w:hAnsi="Times New Roman"/>
          <w:bCs/>
          <w:sz w:val="22"/>
          <w:lang w:eastAsia="cs-CZ"/>
        </w:rPr>
        <w:t>môžu postihovať 1 až 10 používateľov z 1 000 osôb</w:t>
      </w:r>
    </w:p>
    <w:p w14:paraId="617B7BB8" w14:textId="77777777" w:rsidR="00275476" w:rsidRPr="00E6418F" w:rsidRDefault="00275476" w:rsidP="00E6418F">
      <w:pPr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znížený počet krvných doštičiek, znížený počet bielych krviniek</w:t>
      </w:r>
    </w:p>
    <w:p w14:paraId="59462965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zníženie hmotnosti, zvýšenie hmotnosti</w:t>
      </w:r>
    </w:p>
    <w:p w14:paraId="73AEE294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pokus o samovraždu a samovražedné myšlienky, duševná porucha, nezvyčajné správanie,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 xml:space="preserve">halucinácia, hnev, zmätenosť, </w:t>
      </w:r>
      <w:r w:rsidR="00511856" w:rsidRPr="00E6418F">
        <w:rPr>
          <w:rFonts w:ascii="Times New Roman" w:hAnsi="Times New Roman"/>
          <w:sz w:val="22"/>
          <w:lang w:eastAsia="cs-CZ"/>
        </w:rPr>
        <w:t xml:space="preserve">záchvat paniky, </w:t>
      </w:r>
      <w:r w:rsidRPr="00E6418F">
        <w:rPr>
          <w:rFonts w:ascii="Times New Roman" w:hAnsi="Times New Roman"/>
          <w:sz w:val="22"/>
          <w:lang w:eastAsia="cs-CZ"/>
        </w:rPr>
        <w:t>citová nestabilita/kolísanie nálady, agitácia</w:t>
      </w:r>
    </w:p>
    <w:p w14:paraId="17372E45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amnézia (strata pamäti), porucha pamäti (zábudlivosť), abnormálna koordinácia/ataxia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(porušené zosúladenie pohybov), parestézia (mravčenie), narušená pozornosť (strata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koncentrácie)</w:t>
      </w:r>
    </w:p>
    <w:p w14:paraId="3AF6D320" w14:textId="77777777" w:rsidR="0051185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diplopia (dvojité videnie), rozmazané videnie</w:t>
      </w:r>
    </w:p>
    <w:p w14:paraId="2A0E4619" w14:textId="77777777" w:rsidR="00275476" w:rsidRPr="00E6418F" w:rsidRDefault="0051185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zvýšené/nezvyčajné hodnoty testov pečeňovej funkcie</w:t>
      </w:r>
    </w:p>
    <w:p w14:paraId="00A3EDE6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vypadávanie vlasov, ekzém, svrbenie</w:t>
      </w:r>
    </w:p>
    <w:p w14:paraId="2BEA489A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svalová slabosť,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myalgia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(bolesť svalov)</w:t>
      </w:r>
    </w:p>
    <w:p w14:paraId="55F010B0" w14:textId="77777777" w:rsidR="00275476" w:rsidRPr="00E6418F" w:rsidRDefault="00275476" w:rsidP="00E6418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úrazy</w:t>
      </w:r>
    </w:p>
    <w:p w14:paraId="75BD25FC" w14:textId="77777777" w:rsidR="00511856" w:rsidRPr="00E6418F" w:rsidRDefault="0051185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467283C" w14:textId="77777777" w:rsidR="00275476" w:rsidRPr="00E6418F" w:rsidRDefault="00275476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E6418F">
        <w:rPr>
          <w:rFonts w:ascii="Times New Roman" w:hAnsi="Times New Roman"/>
          <w:b/>
          <w:bCs/>
          <w:sz w:val="22"/>
          <w:lang w:eastAsia="cs-CZ"/>
        </w:rPr>
        <w:t>Zriedkavé:</w:t>
      </w:r>
      <w:r w:rsidR="00511856" w:rsidRPr="00E6418F">
        <w:rPr>
          <w:rFonts w:ascii="Times New Roman" w:hAnsi="Times New Roman"/>
          <w:sz w:val="22"/>
        </w:rPr>
        <w:t xml:space="preserve"> </w:t>
      </w:r>
      <w:r w:rsidR="00511856" w:rsidRPr="00E6418F">
        <w:rPr>
          <w:rFonts w:ascii="Times New Roman" w:hAnsi="Times New Roman"/>
          <w:bCs/>
          <w:sz w:val="22"/>
          <w:lang w:eastAsia="cs-CZ"/>
        </w:rPr>
        <w:t>môžu postihovať 1 až 10 používateľov z 10 000 osôb</w:t>
      </w:r>
    </w:p>
    <w:p w14:paraId="347F7105" w14:textId="77777777" w:rsidR="00275476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infekcia</w:t>
      </w:r>
    </w:p>
    <w:p w14:paraId="181FA3F6" w14:textId="77777777" w:rsidR="00511856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 xml:space="preserve">znížený počet </w:t>
      </w:r>
      <w:r w:rsidR="00511856" w:rsidRPr="00E6418F">
        <w:rPr>
          <w:rFonts w:ascii="Times New Roman" w:hAnsi="Times New Roman"/>
          <w:sz w:val="22"/>
          <w:lang w:eastAsia="cs-CZ"/>
        </w:rPr>
        <w:t>všetkých typov</w:t>
      </w:r>
      <w:r w:rsidR="00511856" w:rsidRPr="00E6418F" w:rsidDel="00511856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krviniek</w:t>
      </w:r>
    </w:p>
    <w:p w14:paraId="10E1D15D" w14:textId="77777777" w:rsidR="00511856" w:rsidRPr="00E6418F" w:rsidRDefault="0051185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závažné reakcie z precitlivenosti (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DRESS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anafylaktické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reakcie [ťažké alergické reakcie],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Quinckeho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edém [opuch tváre, pier, jazyka a hrdla])</w:t>
      </w:r>
    </w:p>
    <w:p w14:paraId="42298AB7" w14:textId="77777777" w:rsidR="00275476" w:rsidRPr="00E6418F" w:rsidRDefault="0051185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znížená koncentrácia sodíka v krvi</w:t>
      </w:r>
    </w:p>
    <w:p w14:paraId="4EBB7595" w14:textId="77777777" w:rsidR="00275476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samovražda, poruchy osobnosti (problémy so správaním), nezvyčajné myslenie (pomalé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>myslenie, neschopnosť sústrediť sa)</w:t>
      </w:r>
    </w:p>
    <w:p w14:paraId="089AAC93" w14:textId="77777777" w:rsidR="00275476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nekontrolovateľné svalové kŕče postihujúce hlavu, trup a končatiny, ťažkosti s</w:t>
      </w:r>
      <w:r w:rsidR="00A17F91" w:rsidRPr="00E6418F">
        <w:rPr>
          <w:rFonts w:ascii="Times New Roman" w:hAnsi="Times New Roman"/>
          <w:sz w:val="22"/>
          <w:lang w:eastAsia="cs-CZ"/>
        </w:rPr>
        <w:t> </w:t>
      </w:r>
      <w:r w:rsidRPr="00E6418F">
        <w:rPr>
          <w:rFonts w:ascii="Times New Roman" w:hAnsi="Times New Roman"/>
          <w:sz w:val="22"/>
          <w:lang w:eastAsia="cs-CZ"/>
        </w:rPr>
        <w:t>kontrolovaním</w:t>
      </w:r>
      <w:r w:rsidR="00A17F91" w:rsidRPr="00E6418F">
        <w:rPr>
          <w:rFonts w:ascii="Times New Roman" w:hAnsi="Times New Roman"/>
          <w:sz w:val="22"/>
          <w:lang w:eastAsia="cs-CZ"/>
        </w:rPr>
        <w:t xml:space="preserve"> </w:t>
      </w:r>
      <w:r w:rsidRPr="00E6418F">
        <w:rPr>
          <w:rFonts w:ascii="Times New Roman" w:hAnsi="Times New Roman"/>
          <w:sz w:val="22"/>
          <w:lang w:eastAsia="cs-CZ"/>
        </w:rPr>
        <w:t xml:space="preserve">pohybov,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hyperkinéza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(nadmerná činnosť)</w:t>
      </w:r>
    </w:p>
    <w:p w14:paraId="30DB35E8" w14:textId="77777777" w:rsidR="00275476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pankreatitída (zápal podžalúdkovej žľazy)</w:t>
      </w:r>
    </w:p>
    <w:p w14:paraId="64AFC917" w14:textId="3620A180" w:rsidR="00722C90" w:rsidRPr="00E6418F" w:rsidRDefault="0027547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zlyhanie pečene, hepatitída (žltačka)</w:t>
      </w:r>
    </w:p>
    <w:p w14:paraId="46C25FF5" w14:textId="53D87C1A" w:rsidR="00275476" w:rsidRPr="00E6418F" w:rsidRDefault="00722C90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náhle zníženie funkcie obličiek</w:t>
      </w:r>
    </w:p>
    <w:p w14:paraId="29E8035C" w14:textId="68ED145E" w:rsidR="00722C90" w:rsidRPr="00E6418F" w:rsidRDefault="00511856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kožná vyrážka, ktorá môže tvoriť pľuzgiere a vyzerá ako malé terčíky (v strede tmavé bodky obklopené bledšou oblasťou, s tmavým prstencom okolo) (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multiformný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erytém</w:t>
      </w:r>
      <w:proofErr w:type="spellEnd"/>
      <w:r w:rsidRPr="00E6418F">
        <w:rPr>
          <w:rFonts w:ascii="Times New Roman" w:hAnsi="Times New Roman"/>
          <w:sz w:val="22"/>
          <w:lang w:eastAsia="cs-CZ"/>
        </w:rPr>
        <w:t>), rozsiahla vyrážka s pľuzgiermi a olupovaním kože, hlavne okolo úst, nosa, očí a pohlavných orgánov (Stevensov-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Johnsonov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syndróm) a závažnejšia forma spôsobujúca olupovanie kože na viac ako 30 % povrchu tela (toxická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epidermálna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nekrolýza</w:t>
      </w:r>
      <w:proofErr w:type="spellEnd"/>
      <w:r w:rsidRPr="00E6418F">
        <w:rPr>
          <w:rFonts w:ascii="Times New Roman" w:hAnsi="Times New Roman"/>
          <w:sz w:val="22"/>
          <w:lang w:eastAsia="cs-CZ"/>
        </w:rPr>
        <w:t>)</w:t>
      </w:r>
    </w:p>
    <w:p w14:paraId="44D5B398" w14:textId="77777777" w:rsidR="00722C90" w:rsidRPr="00E6418F" w:rsidRDefault="00722C90" w:rsidP="00E6418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E6418F">
        <w:rPr>
          <w:rFonts w:ascii="Times New Roman" w:hAnsi="Times New Roman"/>
          <w:sz w:val="22"/>
          <w:lang w:eastAsia="cs-CZ"/>
        </w:rPr>
        <w:t>rabdomyolýza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(rozpad svalového tkaniva) a s tým spojené zvýšenie </w:t>
      </w:r>
      <w:proofErr w:type="spellStart"/>
      <w:r w:rsidRPr="00E6418F">
        <w:rPr>
          <w:rFonts w:ascii="Times New Roman" w:hAnsi="Times New Roman"/>
          <w:sz w:val="22"/>
          <w:lang w:eastAsia="cs-CZ"/>
        </w:rPr>
        <w:t>kreatínfosfokinázy</w:t>
      </w:r>
      <w:proofErr w:type="spellEnd"/>
      <w:r w:rsidRPr="00E6418F">
        <w:rPr>
          <w:rFonts w:ascii="Times New Roman" w:hAnsi="Times New Roman"/>
          <w:sz w:val="22"/>
          <w:lang w:eastAsia="cs-CZ"/>
        </w:rPr>
        <w:t xml:space="preserve"> v krvi</w:t>
      </w:r>
    </w:p>
    <w:p w14:paraId="55579985" w14:textId="331DCC42" w:rsidR="00275476" w:rsidRPr="00E6418F" w:rsidRDefault="00722C90" w:rsidP="00E6418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2"/>
          <w:lang w:eastAsia="cs-CZ"/>
        </w:rPr>
      </w:pPr>
      <w:r w:rsidRPr="00E6418F">
        <w:rPr>
          <w:rFonts w:ascii="Times New Roman" w:hAnsi="Times New Roman"/>
          <w:sz w:val="22"/>
          <w:lang w:eastAsia="cs-CZ"/>
        </w:rPr>
        <w:t>Výskyt je významne vyšší u japonských pacientov v porovnaní s pacientmi z iných krajín.</w:t>
      </w:r>
    </w:p>
    <w:p w14:paraId="1CA97236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B8F54DD" w14:textId="77777777" w:rsidR="00EC3845" w:rsidRPr="00E6418F" w:rsidRDefault="00EC3845" w:rsidP="00E6418F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2"/>
        </w:rPr>
      </w:pPr>
      <w:r w:rsidRPr="00E6418F">
        <w:rPr>
          <w:rFonts w:ascii="Times New Roman" w:eastAsia="Times New Roman" w:hAnsi="Times New Roman"/>
          <w:b/>
          <w:noProof/>
          <w:sz w:val="22"/>
        </w:rPr>
        <w:t>Hlásenie vedľajších účinkov</w:t>
      </w:r>
    </w:p>
    <w:p w14:paraId="34B7748F" w14:textId="0770458E" w:rsidR="00EC3845" w:rsidRPr="00E6418F" w:rsidRDefault="00EC3845" w:rsidP="00E6418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z w:val="22"/>
        </w:rPr>
      </w:pPr>
      <w:r w:rsidRPr="00E6418F">
        <w:rPr>
          <w:rFonts w:ascii="Times New Roman" w:eastAsia="Times New Roman" w:hAnsi="Times New Roman"/>
          <w:noProof/>
          <w:sz w:val="22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AD1133" w:rsidRPr="00E6418F">
        <w:rPr>
          <w:rFonts w:ascii="Times New Roman" w:eastAsia="Times New Roman" w:hAnsi="Times New Roman"/>
          <w:noProof/>
          <w:sz w:val="22"/>
        </w:rPr>
        <w:t>na</w:t>
      </w:r>
      <w:r w:rsidRPr="00E6418F">
        <w:rPr>
          <w:rFonts w:ascii="Times New Roman" w:eastAsia="Times New Roman" w:hAnsi="Times New Roman"/>
          <w:noProof/>
          <w:sz w:val="22"/>
        </w:rPr>
        <w:t xml:space="preserve"> </w:t>
      </w:r>
      <w:r w:rsidRPr="00E6418F">
        <w:rPr>
          <w:rFonts w:ascii="Times New Roman" w:eastAsia="Times New Roman" w:hAnsi="Times New Roman"/>
          <w:noProof/>
          <w:sz w:val="22"/>
          <w:highlight w:val="lightGray"/>
        </w:rPr>
        <w:t>národné</w:t>
      </w:r>
      <w:r w:rsidR="00AD1133" w:rsidRPr="00E6418F">
        <w:rPr>
          <w:rFonts w:ascii="Times New Roman" w:eastAsia="Times New Roman" w:hAnsi="Times New Roman"/>
          <w:noProof/>
          <w:sz w:val="22"/>
          <w:highlight w:val="lightGray"/>
        </w:rPr>
        <w:t xml:space="preserve"> centrum </w:t>
      </w:r>
      <w:r w:rsidRPr="00E6418F">
        <w:rPr>
          <w:rFonts w:ascii="Times New Roman" w:eastAsia="Times New Roman" w:hAnsi="Times New Roman"/>
          <w:noProof/>
          <w:sz w:val="22"/>
          <w:highlight w:val="lightGray"/>
        </w:rPr>
        <w:t>hlásenia uvedené v </w:t>
      </w:r>
      <w:hyperlink r:id="rId7" w:history="1">
        <w:r w:rsidRPr="00E6418F">
          <w:rPr>
            <w:rFonts w:ascii="Times New Roman" w:eastAsia="Times New Roman" w:hAnsi="Times New Roman"/>
            <w:noProof/>
            <w:sz w:val="22"/>
            <w:highlight w:val="lightGray"/>
            <w:u w:val="single"/>
          </w:rPr>
          <w:t>Prílohe V</w:t>
        </w:r>
      </w:hyperlink>
      <w:r w:rsidRPr="00E6418F">
        <w:rPr>
          <w:rFonts w:ascii="Times New Roman" w:eastAsia="Times New Roman" w:hAnsi="Times New Roman"/>
          <w:noProof/>
          <w:sz w:val="22"/>
          <w:highlight w:val="lightGray"/>
        </w:rPr>
        <w:t>.</w:t>
      </w:r>
      <w:r w:rsidRPr="00E6418F">
        <w:rPr>
          <w:rFonts w:ascii="Times New Roman" w:eastAsia="Times New Roman" w:hAnsi="Times New Roman"/>
          <w:sz w:val="22"/>
        </w:rPr>
        <w:t xml:space="preserve"> </w:t>
      </w:r>
      <w:r w:rsidRPr="00E6418F">
        <w:rPr>
          <w:rFonts w:ascii="Times New Roman" w:eastAsia="Times New Roman" w:hAnsi="Times New Roman"/>
          <w:noProof/>
          <w:sz w:val="22"/>
        </w:rPr>
        <w:t>Hlásením vedľajších účinkov môžete prispieť k získaniu ďalších informácií o bezpečnosti tohto lieku</w:t>
      </w:r>
      <w:r w:rsidRPr="00E6418F">
        <w:rPr>
          <w:rFonts w:ascii="Times New Roman" w:eastAsia="Times New Roman" w:hAnsi="Times New Roman"/>
          <w:sz w:val="22"/>
        </w:rPr>
        <w:t>.</w:t>
      </w:r>
    </w:p>
    <w:p w14:paraId="7CFF565B" w14:textId="41946330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</w:p>
    <w:p w14:paraId="6AA0DB0A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380003BF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5. </w:t>
      </w:r>
      <w:r w:rsidRPr="00E6418F">
        <w:rPr>
          <w:rFonts w:ascii="Times New Roman" w:hAnsi="Times New Roman"/>
          <w:b/>
          <w:sz w:val="22"/>
        </w:rPr>
        <w:tab/>
        <w:t xml:space="preserve">Ako uchovávať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</w:p>
    <w:p w14:paraId="739C8C8D" w14:textId="77777777" w:rsidR="00DB221C" w:rsidRPr="00E6418F" w:rsidRDefault="00DB221C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7C8F914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Tento liek uchovávajte mimo dohľadu a dosahu detí.</w:t>
      </w:r>
    </w:p>
    <w:p w14:paraId="540857D8" w14:textId="77777777" w:rsidR="00DB221C" w:rsidRPr="00E6418F" w:rsidRDefault="00DB221C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F1EE2AB" w14:textId="77777777" w:rsidR="00CD3004" w:rsidRPr="00E6418F" w:rsidRDefault="00CD3004" w:rsidP="00E6418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 xml:space="preserve">Nepoužívajte tento liek po dátume exspirácie, ktorý je uvedený na škatuli a </w:t>
      </w:r>
      <w:proofErr w:type="spellStart"/>
      <w:r w:rsidRPr="00E6418F">
        <w:rPr>
          <w:rFonts w:ascii="Times New Roman" w:hAnsi="Times New Roman"/>
          <w:sz w:val="22"/>
        </w:rPr>
        <w:t>blistri</w:t>
      </w:r>
      <w:proofErr w:type="spellEnd"/>
      <w:r w:rsidRPr="00E6418F">
        <w:rPr>
          <w:rFonts w:ascii="Times New Roman" w:hAnsi="Times New Roman"/>
          <w:sz w:val="22"/>
        </w:rPr>
        <w:t xml:space="preserve"> po </w:t>
      </w:r>
      <w:r w:rsidR="00A17F91" w:rsidRPr="00E6418F">
        <w:rPr>
          <w:rFonts w:ascii="Times New Roman" w:hAnsi="Times New Roman"/>
          <w:sz w:val="22"/>
        </w:rPr>
        <w:t>„</w:t>
      </w:r>
      <w:proofErr w:type="spellStart"/>
      <w:r w:rsidR="00B36685" w:rsidRPr="00E6418F">
        <w:rPr>
          <w:rFonts w:ascii="Times New Roman" w:hAnsi="Times New Roman"/>
          <w:sz w:val="22"/>
        </w:rPr>
        <w:t>EXP</w:t>
      </w:r>
      <w:proofErr w:type="spellEnd"/>
      <w:r w:rsidR="00A17F91" w:rsidRPr="00E6418F">
        <w:rPr>
          <w:rFonts w:ascii="Times New Roman" w:hAnsi="Times New Roman"/>
          <w:sz w:val="22"/>
        </w:rPr>
        <w:t>:“</w:t>
      </w:r>
      <w:r w:rsidRPr="00E6418F">
        <w:rPr>
          <w:rFonts w:ascii="Times New Roman" w:hAnsi="Times New Roman"/>
          <w:sz w:val="22"/>
        </w:rPr>
        <w:t>. Dátum exspirácie sa vzťahuje na posledný deň v danom mesiaci.</w:t>
      </w:r>
    </w:p>
    <w:p w14:paraId="3EEA94DC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85D947D" w14:textId="77777777" w:rsidR="00CD3004" w:rsidRPr="00E6418F" w:rsidRDefault="00A17F9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  <w:lang w:eastAsia="cs-CZ"/>
        </w:rPr>
        <w:t>Tento liek nevyžaduje žiadne zvláštne podmienky na uchovávanie</w:t>
      </w:r>
      <w:r w:rsidR="00DB221C" w:rsidRPr="00E6418F">
        <w:rPr>
          <w:rFonts w:ascii="Times New Roman" w:hAnsi="Times New Roman"/>
          <w:sz w:val="22"/>
          <w:lang w:eastAsia="cs-CZ"/>
        </w:rPr>
        <w:t>.</w:t>
      </w:r>
    </w:p>
    <w:p w14:paraId="49164DB6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7B011D6" w14:textId="77777777" w:rsidR="00CD3004" w:rsidRPr="00E6418F" w:rsidRDefault="00556022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Nelikvidujte lieky odpadovou vodou alebo domovým odpadom. Nepoužitý liek vráťte do lekárne. Tieto opatrenia pomôžu chrániť životné prostredie</w:t>
      </w:r>
      <w:r w:rsidR="00CD3004" w:rsidRPr="00E6418F">
        <w:rPr>
          <w:rFonts w:ascii="Times New Roman" w:hAnsi="Times New Roman"/>
          <w:sz w:val="22"/>
        </w:rPr>
        <w:t>.</w:t>
      </w:r>
    </w:p>
    <w:p w14:paraId="38A92CF6" w14:textId="77777777" w:rsidR="00A17F91" w:rsidRPr="00E6418F" w:rsidRDefault="00A17F9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D2EBAB3" w14:textId="77777777" w:rsidR="00A17F91" w:rsidRPr="00E6418F" w:rsidRDefault="00A17F9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14BD3CFF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6. </w:t>
      </w:r>
      <w:r w:rsidRPr="00E6418F">
        <w:rPr>
          <w:rFonts w:ascii="Times New Roman" w:hAnsi="Times New Roman"/>
          <w:b/>
          <w:sz w:val="22"/>
        </w:rPr>
        <w:tab/>
        <w:t>Obsah balenia a ďalšie informácie</w:t>
      </w:r>
    </w:p>
    <w:p w14:paraId="3AD9BF8E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4E9677E9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Čo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  <w:r w:rsidR="00EC3F06" w:rsidRPr="00E6418F">
        <w:rPr>
          <w:rFonts w:ascii="Times New Roman" w:hAnsi="Times New Roman"/>
          <w:b/>
          <w:sz w:val="22"/>
        </w:rPr>
        <w:t xml:space="preserve"> </w:t>
      </w:r>
      <w:r w:rsidRPr="00E6418F">
        <w:rPr>
          <w:rFonts w:ascii="Times New Roman" w:hAnsi="Times New Roman"/>
          <w:b/>
          <w:sz w:val="22"/>
        </w:rPr>
        <w:t>obsahuje</w:t>
      </w:r>
    </w:p>
    <w:p w14:paraId="7D8310DD" w14:textId="77777777" w:rsidR="00DB221C" w:rsidRPr="00E6418F" w:rsidRDefault="00DB221C" w:rsidP="00E6418F">
      <w:pPr>
        <w:pStyle w:val="Default"/>
        <w:rPr>
          <w:color w:val="auto"/>
          <w:sz w:val="22"/>
          <w:szCs w:val="22"/>
        </w:rPr>
      </w:pPr>
    </w:p>
    <w:p w14:paraId="282AEBB8" w14:textId="77777777" w:rsidR="00CD3004" w:rsidRPr="00E6418F" w:rsidRDefault="00CD3004" w:rsidP="00E6418F">
      <w:pPr>
        <w:pStyle w:val="Default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 xml:space="preserve">Liečivo je </w:t>
      </w:r>
      <w:proofErr w:type="spellStart"/>
      <w:r w:rsidR="00744CF1" w:rsidRPr="00E6418F">
        <w:rPr>
          <w:color w:val="auto"/>
          <w:sz w:val="22"/>
          <w:szCs w:val="22"/>
        </w:rPr>
        <w:t>levetiracetam</w:t>
      </w:r>
      <w:proofErr w:type="spellEnd"/>
      <w:r w:rsidRPr="00E6418F">
        <w:rPr>
          <w:color w:val="auto"/>
          <w:sz w:val="22"/>
          <w:szCs w:val="22"/>
        </w:rPr>
        <w:t xml:space="preserve"> </w:t>
      </w:r>
      <w:r w:rsidR="00744CF1" w:rsidRPr="00E6418F">
        <w:rPr>
          <w:color w:val="auto"/>
          <w:sz w:val="22"/>
          <w:szCs w:val="22"/>
        </w:rPr>
        <w:t>2</w:t>
      </w:r>
      <w:r w:rsidRPr="00E6418F">
        <w:rPr>
          <w:color w:val="auto"/>
          <w:sz w:val="22"/>
          <w:szCs w:val="22"/>
        </w:rPr>
        <w:t>5</w:t>
      </w:r>
      <w:r w:rsidR="00744CF1" w:rsidRPr="00E6418F">
        <w:rPr>
          <w:color w:val="auto"/>
          <w:sz w:val="22"/>
          <w:szCs w:val="22"/>
        </w:rPr>
        <w:t>0, 500, 1000</w:t>
      </w:r>
      <w:r w:rsidRPr="00E6418F">
        <w:rPr>
          <w:color w:val="auto"/>
          <w:sz w:val="22"/>
          <w:szCs w:val="22"/>
        </w:rPr>
        <w:t xml:space="preserve"> mg.</w:t>
      </w:r>
    </w:p>
    <w:p w14:paraId="11A1A805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01B787CF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Ďalšími zložkami sú:</w:t>
      </w:r>
    </w:p>
    <w:p w14:paraId="78E1C851" w14:textId="0F208F86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  <w:u w:val="single"/>
        </w:rPr>
        <w:t>Jadro tablety</w:t>
      </w:r>
      <w:r w:rsidRPr="00E6418F">
        <w:rPr>
          <w:rFonts w:ascii="Times New Roman" w:hAnsi="Times New Roman"/>
          <w:sz w:val="22"/>
        </w:rPr>
        <w:t xml:space="preserve">: </w:t>
      </w:r>
      <w:proofErr w:type="spellStart"/>
      <w:r w:rsidR="00511856" w:rsidRPr="00E6418F">
        <w:rPr>
          <w:rFonts w:ascii="Times New Roman" w:hAnsi="Times New Roman"/>
          <w:sz w:val="22"/>
        </w:rPr>
        <w:t>krospovidón</w:t>
      </w:r>
      <w:proofErr w:type="spellEnd"/>
      <w:r w:rsidR="00511856" w:rsidRPr="00E6418F">
        <w:rPr>
          <w:rFonts w:ascii="Times New Roman" w:hAnsi="Times New Roman"/>
          <w:sz w:val="22"/>
        </w:rPr>
        <w:t xml:space="preserve"> </w:t>
      </w:r>
      <w:r w:rsidRPr="00E6418F">
        <w:rPr>
          <w:rFonts w:ascii="Times New Roman" w:hAnsi="Times New Roman"/>
          <w:sz w:val="22"/>
        </w:rPr>
        <w:t xml:space="preserve">(typ B), </w:t>
      </w:r>
      <w:proofErr w:type="spellStart"/>
      <w:r w:rsidR="00511856" w:rsidRPr="00E6418F">
        <w:rPr>
          <w:rFonts w:ascii="Times New Roman" w:hAnsi="Times New Roman"/>
          <w:sz w:val="22"/>
        </w:rPr>
        <w:t>povidón</w:t>
      </w:r>
      <w:proofErr w:type="spellEnd"/>
      <w:r w:rsidR="00511856" w:rsidRPr="00E6418F">
        <w:rPr>
          <w:rFonts w:ascii="Times New Roman" w:hAnsi="Times New Roman"/>
          <w:sz w:val="22"/>
        </w:rPr>
        <w:t xml:space="preserve"> </w:t>
      </w:r>
      <w:proofErr w:type="spellStart"/>
      <w:r w:rsidRPr="00E6418F">
        <w:rPr>
          <w:rFonts w:ascii="Times New Roman" w:hAnsi="Times New Roman"/>
          <w:sz w:val="22"/>
        </w:rPr>
        <w:t>K30</w:t>
      </w:r>
      <w:proofErr w:type="spellEnd"/>
      <w:r w:rsidRPr="00E6418F">
        <w:rPr>
          <w:rFonts w:ascii="Times New Roman" w:hAnsi="Times New Roman"/>
          <w:sz w:val="22"/>
        </w:rPr>
        <w:t xml:space="preserve">, koloidný oxid kremičitý, </w:t>
      </w:r>
      <w:proofErr w:type="spellStart"/>
      <w:r w:rsidR="00013803">
        <w:rPr>
          <w:rFonts w:ascii="Times New Roman" w:hAnsi="Times New Roman"/>
          <w:sz w:val="22"/>
        </w:rPr>
        <w:t>magnézium</w:t>
      </w:r>
      <w:r w:rsidRPr="00E6418F">
        <w:rPr>
          <w:rFonts w:ascii="Times New Roman" w:hAnsi="Times New Roman"/>
          <w:sz w:val="22"/>
        </w:rPr>
        <w:t>stearát</w:t>
      </w:r>
      <w:proofErr w:type="spellEnd"/>
    </w:p>
    <w:p w14:paraId="08CECD82" w14:textId="77777777" w:rsidR="00DB221C" w:rsidRPr="00E6418F" w:rsidRDefault="00DB221C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</w:p>
    <w:p w14:paraId="00AEA502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proofErr w:type="spellStart"/>
      <w:r w:rsidRPr="00E6418F">
        <w:rPr>
          <w:rFonts w:ascii="Times New Roman" w:hAnsi="Times New Roman"/>
          <w:sz w:val="22"/>
          <w:u w:val="single"/>
        </w:rPr>
        <w:t>PTEROCYN</w:t>
      </w:r>
      <w:proofErr w:type="spellEnd"/>
      <w:r w:rsidRPr="00E6418F">
        <w:rPr>
          <w:rFonts w:ascii="Times New Roman" w:hAnsi="Times New Roman"/>
          <w:sz w:val="22"/>
          <w:u w:val="single"/>
        </w:rPr>
        <w:t xml:space="preserve"> 250 mg </w:t>
      </w:r>
      <w:r w:rsidR="00DB221C" w:rsidRPr="00E6418F">
        <w:rPr>
          <w:rFonts w:ascii="Times New Roman" w:hAnsi="Times New Roman"/>
          <w:sz w:val="22"/>
          <w:u w:val="single"/>
        </w:rPr>
        <w:t xml:space="preserve">- </w:t>
      </w:r>
      <w:r w:rsidRPr="00E6418F">
        <w:rPr>
          <w:rFonts w:ascii="Times New Roman" w:hAnsi="Times New Roman"/>
          <w:sz w:val="22"/>
          <w:u w:val="single"/>
        </w:rPr>
        <w:t>obalová vrstva:</w:t>
      </w:r>
    </w:p>
    <w:p w14:paraId="46FCFAB8" w14:textId="77777777" w:rsidR="00744CF1" w:rsidRPr="00E6418F" w:rsidRDefault="00511856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hypromelóza</w:t>
      </w:r>
      <w:r w:rsidR="00744CF1" w:rsidRPr="00E6418F">
        <w:rPr>
          <w:rFonts w:ascii="Times New Roman" w:hAnsi="Times New Roman"/>
          <w:sz w:val="22"/>
        </w:rPr>
        <w:t>, makrogol/</w:t>
      </w:r>
      <w:proofErr w:type="spellStart"/>
      <w:r w:rsidR="00744CF1" w:rsidRPr="00E6418F">
        <w:rPr>
          <w:rFonts w:ascii="Times New Roman" w:hAnsi="Times New Roman"/>
          <w:sz w:val="22"/>
        </w:rPr>
        <w:t>PEG</w:t>
      </w:r>
      <w:proofErr w:type="spellEnd"/>
      <w:r w:rsidR="00744CF1" w:rsidRPr="00E6418F">
        <w:rPr>
          <w:rFonts w:ascii="Times New Roman" w:hAnsi="Times New Roman"/>
          <w:sz w:val="22"/>
        </w:rPr>
        <w:t xml:space="preserve"> 400, oxid titaničitý (</w:t>
      </w:r>
      <w:proofErr w:type="spellStart"/>
      <w:r w:rsidR="00744CF1" w:rsidRPr="00E6418F">
        <w:rPr>
          <w:rFonts w:ascii="Times New Roman" w:hAnsi="Times New Roman"/>
          <w:sz w:val="22"/>
        </w:rPr>
        <w:t>E171</w:t>
      </w:r>
      <w:proofErr w:type="spellEnd"/>
      <w:r w:rsidR="00744CF1" w:rsidRPr="00E6418F">
        <w:rPr>
          <w:rFonts w:ascii="Times New Roman" w:hAnsi="Times New Roman"/>
          <w:sz w:val="22"/>
        </w:rPr>
        <w:t xml:space="preserve">), čistený mastenec, </w:t>
      </w:r>
      <w:proofErr w:type="spellStart"/>
      <w:r w:rsidR="00744CF1" w:rsidRPr="00E6418F">
        <w:rPr>
          <w:rFonts w:ascii="Times New Roman" w:hAnsi="Times New Roman"/>
          <w:sz w:val="22"/>
        </w:rPr>
        <w:t>indigokarmín</w:t>
      </w:r>
      <w:proofErr w:type="spellEnd"/>
      <w:r w:rsidR="00744CF1" w:rsidRPr="00E6418F">
        <w:rPr>
          <w:rFonts w:ascii="Times New Roman" w:hAnsi="Times New Roman"/>
          <w:sz w:val="22"/>
        </w:rPr>
        <w:t>, hlinitý lak (</w:t>
      </w:r>
      <w:proofErr w:type="spellStart"/>
      <w:r w:rsidR="00744CF1" w:rsidRPr="00E6418F">
        <w:rPr>
          <w:rFonts w:ascii="Times New Roman" w:hAnsi="Times New Roman"/>
          <w:sz w:val="22"/>
        </w:rPr>
        <w:t>E132</w:t>
      </w:r>
      <w:proofErr w:type="spellEnd"/>
      <w:r w:rsidR="00744CF1" w:rsidRPr="00E6418F">
        <w:rPr>
          <w:rFonts w:ascii="Times New Roman" w:hAnsi="Times New Roman"/>
          <w:sz w:val="22"/>
        </w:rPr>
        <w:t>)</w:t>
      </w:r>
    </w:p>
    <w:p w14:paraId="722B3923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proofErr w:type="spellStart"/>
      <w:r w:rsidRPr="00E6418F">
        <w:rPr>
          <w:rFonts w:ascii="Times New Roman" w:hAnsi="Times New Roman"/>
          <w:sz w:val="22"/>
          <w:u w:val="single"/>
        </w:rPr>
        <w:t>PTEROCYN</w:t>
      </w:r>
      <w:proofErr w:type="spellEnd"/>
      <w:r w:rsidRPr="00E6418F">
        <w:rPr>
          <w:rFonts w:ascii="Times New Roman" w:hAnsi="Times New Roman"/>
          <w:sz w:val="22"/>
          <w:u w:val="single"/>
        </w:rPr>
        <w:t xml:space="preserve"> 500 mg </w:t>
      </w:r>
      <w:r w:rsidR="00DB221C" w:rsidRPr="00E6418F">
        <w:rPr>
          <w:rFonts w:ascii="Times New Roman" w:hAnsi="Times New Roman"/>
          <w:sz w:val="22"/>
          <w:u w:val="single"/>
        </w:rPr>
        <w:t xml:space="preserve">- </w:t>
      </w:r>
      <w:r w:rsidRPr="00E6418F">
        <w:rPr>
          <w:rFonts w:ascii="Times New Roman" w:hAnsi="Times New Roman"/>
          <w:sz w:val="22"/>
          <w:u w:val="single"/>
        </w:rPr>
        <w:t>obalová vrstva:</w:t>
      </w:r>
    </w:p>
    <w:p w14:paraId="7F3BE647" w14:textId="77777777" w:rsidR="00744CF1" w:rsidRPr="00E6418F" w:rsidRDefault="00511856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hypromelóza</w:t>
      </w:r>
      <w:r w:rsidR="00744CF1" w:rsidRPr="00E6418F">
        <w:rPr>
          <w:rFonts w:ascii="Times New Roman" w:hAnsi="Times New Roman"/>
          <w:sz w:val="22"/>
        </w:rPr>
        <w:t>, makrogol/</w:t>
      </w:r>
      <w:proofErr w:type="spellStart"/>
      <w:r w:rsidR="00744CF1" w:rsidRPr="00E6418F">
        <w:rPr>
          <w:rFonts w:ascii="Times New Roman" w:hAnsi="Times New Roman"/>
          <w:sz w:val="22"/>
        </w:rPr>
        <w:t>PEG</w:t>
      </w:r>
      <w:proofErr w:type="spellEnd"/>
      <w:r w:rsidR="00744CF1" w:rsidRPr="00E6418F">
        <w:rPr>
          <w:rFonts w:ascii="Times New Roman" w:hAnsi="Times New Roman"/>
          <w:sz w:val="22"/>
        </w:rPr>
        <w:t xml:space="preserve"> 400, oxid titaničitý (</w:t>
      </w:r>
      <w:proofErr w:type="spellStart"/>
      <w:r w:rsidR="00744CF1" w:rsidRPr="00E6418F">
        <w:rPr>
          <w:rFonts w:ascii="Times New Roman" w:hAnsi="Times New Roman"/>
          <w:sz w:val="22"/>
        </w:rPr>
        <w:t>E171</w:t>
      </w:r>
      <w:proofErr w:type="spellEnd"/>
      <w:r w:rsidR="00744CF1" w:rsidRPr="00E6418F">
        <w:rPr>
          <w:rFonts w:ascii="Times New Roman" w:hAnsi="Times New Roman"/>
          <w:sz w:val="22"/>
        </w:rPr>
        <w:t>), čistený mastenec, žltý oxid železitý (</w:t>
      </w:r>
      <w:proofErr w:type="spellStart"/>
      <w:r w:rsidR="00744CF1" w:rsidRPr="00E6418F">
        <w:rPr>
          <w:rFonts w:ascii="Times New Roman" w:hAnsi="Times New Roman"/>
          <w:sz w:val="22"/>
        </w:rPr>
        <w:t>E172</w:t>
      </w:r>
      <w:proofErr w:type="spellEnd"/>
      <w:r w:rsidR="00744CF1" w:rsidRPr="00E6418F">
        <w:rPr>
          <w:rFonts w:ascii="Times New Roman" w:hAnsi="Times New Roman"/>
          <w:sz w:val="22"/>
        </w:rPr>
        <w:t>)</w:t>
      </w:r>
    </w:p>
    <w:p w14:paraId="37FE27A8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proofErr w:type="spellStart"/>
      <w:r w:rsidRPr="00E6418F">
        <w:rPr>
          <w:rFonts w:ascii="Times New Roman" w:hAnsi="Times New Roman"/>
          <w:sz w:val="22"/>
          <w:u w:val="single"/>
        </w:rPr>
        <w:t>PTEROCYN</w:t>
      </w:r>
      <w:proofErr w:type="spellEnd"/>
      <w:r w:rsidRPr="00E6418F">
        <w:rPr>
          <w:rFonts w:ascii="Times New Roman" w:hAnsi="Times New Roman"/>
          <w:sz w:val="22"/>
          <w:u w:val="single"/>
        </w:rPr>
        <w:t xml:space="preserve"> 1000 mg </w:t>
      </w:r>
      <w:r w:rsidR="00DB221C" w:rsidRPr="00E6418F">
        <w:rPr>
          <w:rFonts w:ascii="Times New Roman" w:hAnsi="Times New Roman"/>
          <w:sz w:val="22"/>
          <w:u w:val="single"/>
        </w:rPr>
        <w:t xml:space="preserve">- </w:t>
      </w:r>
      <w:r w:rsidRPr="00E6418F">
        <w:rPr>
          <w:rFonts w:ascii="Times New Roman" w:hAnsi="Times New Roman"/>
          <w:sz w:val="22"/>
          <w:u w:val="single"/>
        </w:rPr>
        <w:t>obalová vrstva:</w:t>
      </w:r>
    </w:p>
    <w:p w14:paraId="2C44273B" w14:textId="77777777" w:rsidR="00744CF1" w:rsidRPr="00E6418F" w:rsidRDefault="00511856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hypromelóza</w:t>
      </w:r>
      <w:r w:rsidR="00744CF1" w:rsidRPr="00E6418F">
        <w:rPr>
          <w:rFonts w:ascii="Times New Roman" w:hAnsi="Times New Roman"/>
          <w:sz w:val="22"/>
        </w:rPr>
        <w:t>, makrogol/</w:t>
      </w:r>
      <w:proofErr w:type="spellStart"/>
      <w:r w:rsidR="00744CF1" w:rsidRPr="00E6418F">
        <w:rPr>
          <w:rFonts w:ascii="Times New Roman" w:hAnsi="Times New Roman"/>
          <w:sz w:val="22"/>
        </w:rPr>
        <w:t>PEG</w:t>
      </w:r>
      <w:proofErr w:type="spellEnd"/>
      <w:r w:rsidR="00744CF1" w:rsidRPr="00E6418F">
        <w:rPr>
          <w:rFonts w:ascii="Times New Roman" w:hAnsi="Times New Roman"/>
          <w:sz w:val="22"/>
        </w:rPr>
        <w:t xml:space="preserve"> 400, oxid titaničitý (</w:t>
      </w:r>
      <w:proofErr w:type="spellStart"/>
      <w:r w:rsidR="00744CF1" w:rsidRPr="00E6418F">
        <w:rPr>
          <w:rFonts w:ascii="Times New Roman" w:hAnsi="Times New Roman"/>
          <w:sz w:val="22"/>
        </w:rPr>
        <w:t>E171</w:t>
      </w:r>
      <w:proofErr w:type="spellEnd"/>
      <w:r w:rsidR="00744CF1" w:rsidRPr="00E6418F">
        <w:rPr>
          <w:rFonts w:ascii="Times New Roman" w:hAnsi="Times New Roman"/>
          <w:sz w:val="22"/>
        </w:rPr>
        <w:t>), čistený mastenec</w:t>
      </w:r>
    </w:p>
    <w:p w14:paraId="4DA1DC0C" w14:textId="77777777" w:rsidR="00744CF1" w:rsidRPr="00E6418F" w:rsidRDefault="00744CF1" w:rsidP="00E6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</w:p>
    <w:p w14:paraId="55839B7D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Ako vyzerá </w:t>
      </w:r>
      <w:proofErr w:type="spellStart"/>
      <w:r w:rsidR="000E1B86" w:rsidRPr="00E6418F">
        <w:rPr>
          <w:rFonts w:ascii="Times New Roman" w:hAnsi="Times New Roman"/>
          <w:b/>
          <w:sz w:val="22"/>
        </w:rPr>
        <w:t>PTEROCYN</w:t>
      </w:r>
      <w:proofErr w:type="spellEnd"/>
      <w:r w:rsidRPr="00E6418F">
        <w:rPr>
          <w:rFonts w:ascii="Times New Roman" w:hAnsi="Times New Roman"/>
          <w:b/>
          <w:sz w:val="22"/>
        </w:rPr>
        <w:t xml:space="preserve"> a obsah balenia</w:t>
      </w:r>
    </w:p>
    <w:p w14:paraId="34F0F02A" w14:textId="77777777" w:rsidR="00DB221C" w:rsidRPr="00E6418F" w:rsidRDefault="00DB221C" w:rsidP="00E6418F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1A3A485D" w14:textId="292B14B0" w:rsidR="00744CF1" w:rsidRPr="00E6418F" w:rsidRDefault="00744CF1" w:rsidP="00E6418F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E6418F">
        <w:rPr>
          <w:color w:val="auto"/>
          <w:sz w:val="22"/>
          <w:szCs w:val="22"/>
          <w:u w:val="single"/>
        </w:rPr>
        <w:t>PTEROCYN</w:t>
      </w:r>
      <w:proofErr w:type="spellEnd"/>
      <w:r w:rsidRPr="00E6418F">
        <w:rPr>
          <w:color w:val="auto"/>
          <w:sz w:val="22"/>
          <w:szCs w:val="22"/>
          <w:u w:val="single"/>
        </w:rPr>
        <w:t xml:space="preserve"> 250 mg</w:t>
      </w:r>
      <w:r w:rsidRPr="00E6418F">
        <w:rPr>
          <w:color w:val="auto"/>
          <w:sz w:val="22"/>
          <w:szCs w:val="22"/>
        </w:rPr>
        <w:t xml:space="preserve"> sú modré, oválne </w:t>
      </w:r>
      <w:r w:rsidRPr="00E6418F">
        <w:rPr>
          <w:noProof/>
          <w:color w:val="auto"/>
          <w:sz w:val="22"/>
          <w:szCs w:val="22"/>
        </w:rPr>
        <w:t xml:space="preserve">filmom obalené </w:t>
      </w:r>
      <w:r w:rsidRPr="00E6418F">
        <w:rPr>
          <w:color w:val="auto"/>
          <w:sz w:val="22"/>
          <w:szCs w:val="22"/>
        </w:rPr>
        <w:t xml:space="preserve">tablety s deliacou ryhou na jednej strane, </w:t>
      </w:r>
      <w:r w:rsidR="008F6015" w:rsidRPr="00E6418F">
        <w:rPr>
          <w:color w:val="auto"/>
          <w:sz w:val="22"/>
          <w:szCs w:val="22"/>
        </w:rPr>
        <w:t>s </w:t>
      </w:r>
      <w:r w:rsidRPr="00E6418F">
        <w:rPr>
          <w:color w:val="auto"/>
          <w:sz w:val="22"/>
          <w:szCs w:val="22"/>
        </w:rPr>
        <w:t>rozmer</w:t>
      </w:r>
      <w:r w:rsidR="008F6015" w:rsidRPr="00E6418F">
        <w:rPr>
          <w:color w:val="auto"/>
          <w:sz w:val="22"/>
          <w:szCs w:val="22"/>
        </w:rPr>
        <w:t>mi</w:t>
      </w:r>
      <w:r w:rsidRPr="00E6418F">
        <w:rPr>
          <w:color w:val="auto"/>
          <w:sz w:val="22"/>
          <w:szCs w:val="22"/>
        </w:rPr>
        <w:t xml:space="preserve"> 12,</w:t>
      </w:r>
      <w:r w:rsidR="008F6015" w:rsidRPr="00E6418F">
        <w:rPr>
          <w:color w:val="auto"/>
          <w:sz w:val="22"/>
          <w:szCs w:val="22"/>
        </w:rPr>
        <w:t>0</w:t>
      </w:r>
      <w:r w:rsidRPr="00E6418F">
        <w:rPr>
          <w:color w:val="auto"/>
          <w:sz w:val="22"/>
          <w:szCs w:val="22"/>
        </w:rPr>
        <w:t xml:space="preserve"> x 6,</w:t>
      </w:r>
      <w:r w:rsidR="008F6015" w:rsidRPr="00E6418F">
        <w:rPr>
          <w:color w:val="auto"/>
          <w:sz w:val="22"/>
          <w:szCs w:val="22"/>
        </w:rPr>
        <w:t>0</w:t>
      </w:r>
      <w:r w:rsidRPr="00E6418F">
        <w:rPr>
          <w:color w:val="auto"/>
          <w:sz w:val="22"/>
          <w:szCs w:val="22"/>
        </w:rPr>
        <w:t xml:space="preserve"> mm balené v Al/PVC-PE-</w:t>
      </w:r>
      <w:proofErr w:type="spellStart"/>
      <w:r w:rsidRPr="00E6418F">
        <w:rPr>
          <w:color w:val="auto"/>
          <w:sz w:val="22"/>
          <w:szCs w:val="22"/>
        </w:rPr>
        <w:t>PVDC</w:t>
      </w:r>
      <w:proofErr w:type="spellEnd"/>
      <w:r w:rsidRPr="00E6418F">
        <w:rPr>
          <w:color w:val="auto"/>
          <w:sz w:val="22"/>
          <w:szCs w:val="22"/>
        </w:rPr>
        <w:t xml:space="preserve"> blistroch a škatuľkách.</w:t>
      </w:r>
    </w:p>
    <w:p w14:paraId="48F6C7BD" w14:textId="77777777" w:rsidR="00744CF1" w:rsidRPr="00E6418F" w:rsidRDefault="00744CF1" w:rsidP="00E6418F">
      <w:pPr>
        <w:pStyle w:val="Default"/>
        <w:jc w:val="both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E6418F">
          <w:rPr>
            <w:color w:val="auto"/>
            <w:sz w:val="22"/>
            <w:szCs w:val="22"/>
          </w:rPr>
          <w:t>120 a</w:t>
        </w:r>
      </w:smartTag>
      <w:r w:rsidRPr="00E6418F">
        <w:rPr>
          <w:color w:val="auto"/>
          <w:sz w:val="22"/>
          <w:szCs w:val="22"/>
        </w:rPr>
        <w:t xml:space="preserve"> 200 filmom obalených tabliet.</w:t>
      </w:r>
    </w:p>
    <w:p w14:paraId="3E598117" w14:textId="77777777" w:rsidR="00DB221C" w:rsidRPr="00E6418F" w:rsidRDefault="00DB221C" w:rsidP="00E6418F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0ABA2A9F" w14:textId="231FEE38" w:rsidR="00744CF1" w:rsidRPr="00E6418F" w:rsidRDefault="00744CF1" w:rsidP="00E6418F">
      <w:pPr>
        <w:pStyle w:val="Default"/>
        <w:jc w:val="both"/>
        <w:rPr>
          <w:color w:val="auto"/>
          <w:sz w:val="22"/>
          <w:szCs w:val="22"/>
        </w:rPr>
      </w:pPr>
      <w:proofErr w:type="spellStart"/>
      <w:r w:rsidRPr="00E6418F">
        <w:rPr>
          <w:color w:val="auto"/>
          <w:sz w:val="22"/>
          <w:szCs w:val="22"/>
          <w:u w:val="single"/>
        </w:rPr>
        <w:t>PTEROCYN</w:t>
      </w:r>
      <w:proofErr w:type="spellEnd"/>
      <w:r w:rsidRPr="00E6418F">
        <w:rPr>
          <w:color w:val="auto"/>
          <w:sz w:val="22"/>
          <w:szCs w:val="22"/>
          <w:u w:val="single"/>
        </w:rPr>
        <w:t xml:space="preserve"> 500 mg</w:t>
      </w:r>
      <w:r w:rsidRPr="00E6418F">
        <w:rPr>
          <w:color w:val="auto"/>
          <w:sz w:val="22"/>
          <w:szCs w:val="22"/>
        </w:rPr>
        <w:t xml:space="preserve"> sú žlté, oválne </w:t>
      </w:r>
      <w:r w:rsidRPr="00E6418F">
        <w:rPr>
          <w:noProof/>
          <w:color w:val="auto"/>
          <w:sz w:val="22"/>
          <w:szCs w:val="22"/>
        </w:rPr>
        <w:t xml:space="preserve">filmom obalené </w:t>
      </w:r>
      <w:r w:rsidRPr="00E6418F">
        <w:rPr>
          <w:color w:val="auto"/>
          <w:sz w:val="22"/>
          <w:szCs w:val="22"/>
        </w:rPr>
        <w:t xml:space="preserve">tablety s deliacou ryhou na jednej strane, </w:t>
      </w:r>
      <w:r w:rsidR="008F6015" w:rsidRPr="00E6418F">
        <w:rPr>
          <w:color w:val="auto"/>
          <w:sz w:val="22"/>
          <w:szCs w:val="22"/>
        </w:rPr>
        <w:t>s </w:t>
      </w:r>
      <w:r w:rsidRPr="00E6418F">
        <w:rPr>
          <w:color w:val="auto"/>
          <w:sz w:val="22"/>
          <w:szCs w:val="22"/>
        </w:rPr>
        <w:t>rozmer</w:t>
      </w:r>
      <w:r w:rsidR="008F6015" w:rsidRPr="00E6418F">
        <w:rPr>
          <w:color w:val="auto"/>
          <w:sz w:val="22"/>
          <w:szCs w:val="22"/>
        </w:rPr>
        <w:t>mi</w:t>
      </w:r>
      <w:r w:rsidRPr="00E6418F">
        <w:rPr>
          <w:color w:val="auto"/>
          <w:sz w:val="22"/>
          <w:szCs w:val="22"/>
        </w:rPr>
        <w:t xml:space="preserve"> 16,</w:t>
      </w:r>
      <w:r w:rsidR="008F6015" w:rsidRPr="00E6418F">
        <w:rPr>
          <w:color w:val="auto"/>
          <w:sz w:val="22"/>
          <w:szCs w:val="22"/>
        </w:rPr>
        <w:t>0</w:t>
      </w:r>
      <w:r w:rsidRPr="00E6418F">
        <w:rPr>
          <w:color w:val="auto"/>
          <w:sz w:val="22"/>
          <w:szCs w:val="22"/>
        </w:rPr>
        <w:t xml:space="preserve"> x </w:t>
      </w:r>
      <w:r w:rsidR="008F6015" w:rsidRPr="00E6418F">
        <w:rPr>
          <w:color w:val="auto"/>
          <w:sz w:val="22"/>
          <w:szCs w:val="22"/>
        </w:rPr>
        <w:t>8,0</w:t>
      </w:r>
      <w:r w:rsidRPr="00E6418F">
        <w:rPr>
          <w:color w:val="auto"/>
          <w:sz w:val="22"/>
          <w:szCs w:val="22"/>
        </w:rPr>
        <w:t xml:space="preserve"> mm balené v Al/PVC-PE-</w:t>
      </w:r>
      <w:proofErr w:type="spellStart"/>
      <w:r w:rsidRPr="00E6418F">
        <w:rPr>
          <w:color w:val="auto"/>
          <w:sz w:val="22"/>
          <w:szCs w:val="22"/>
        </w:rPr>
        <w:t>PVDC</w:t>
      </w:r>
      <w:proofErr w:type="spellEnd"/>
      <w:r w:rsidRPr="00E6418F">
        <w:rPr>
          <w:color w:val="auto"/>
          <w:sz w:val="22"/>
          <w:szCs w:val="22"/>
        </w:rPr>
        <w:t xml:space="preserve"> blistroch a škatuľkách. </w:t>
      </w:r>
    </w:p>
    <w:p w14:paraId="2301D261" w14:textId="77777777" w:rsidR="00744CF1" w:rsidRPr="00E6418F" w:rsidRDefault="00744CF1" w:rsidP="00E6418F">
      <w:pPr>
        <w:pStyle w:val="Default"/>
        <w:jc w:val="both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E6418F">
          <w:rPr>
            <w:color w:val="auto"/>
            <w:sz w:val="22"/>
            <w:szCs w:val="22"/>
          </w:rPr>
          <w:t>120 a</w:t>
        </w:r>
      </w:smartTag>
      <w:r w:rsidRPr="00E6418F">
        <w:rPr>
          <w:color w:val="auto"/>
          <w:sz w:val="22"/>
          <w:szCs w:val="22"/>
        </w:rPr>
        <w:t xml:space="preserve"> 200 filmom obalených tabliet.</w:t>
      </w:r>
    </w:p>
    <w:p w14:paraId="17F0AB0F" w14:textId="77777777" w:rsidR="00DF4F31" w:rsidRPr="00E6418F" w:rsidRDefault="00DF4F31" w:rsidP="00E6418F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06DF0D6F" w14:textId="108E6586" w:rsidR="00744CF1" w:rsidRPr="00E6418F" w:rsidRDefault="00744CF1" w:rsidP="00E6418F">
      <w:pPr>
        <w:spacing w:after="0" w:line="240" w:lineRule="auto"/>
        <w:rPr>
          <w:rFonts w:ascii="Times New Roman" w:hAnsi="Times New Roman"/>
          <w:noProof/>
          <w:sz w:val="22"/>
        </w:rPr>
      </w:pPr>
      <w:proofErr w:type="spellStart"/>
      <w:r w:rsidRPr="00E6418F">
        <w:rPr>
          <w:rFonts w:ascii="Times New Roman" w:hAnsi="Times New Roman"/>
          <w:sz w:val="22"/>
          <w:u w:val="single"/>
        </w:rPr>
        <w:t>PTEROCYN</w:t>
      </w:r>
      <w:proofErr w:type="spellEnd"/>
      <w:r w:rsidRPr="00E6418F">
        <w:rPr>
          <w:rFonts w:ascii="Times New Roman" w:hAnsi="Times New Roman"/>
          <w:sz w:val="22"/>
          <w:u w:val="single"/>
        </w:rPr>
        <w:t xml:space="preserve"> 1000 mg</w:t>
      </w:r>
      <w:r w:rsidRPr="00E6418F">
        <w:rPr>
          <w:rFonts w:ascii="Times New Roman" w:hAnsi="Times New Roman"/>
          <w:sz w:val="22"/>
        </w:rPr>
        <w:t xml:space="preserve"> sú biele, oválne </w:t>
      </w:r>
      <w:r w:rsidRPr="00E6418F">
        <w:rPr>
          <w:rFonts w:ascii="Times New Roman" w:hAnsi="Times New Roman"/>
          <w:noProof/>
          <w:sz w:val="22"/>
        </w:rPr>
        <w:t xml:space="preserve">filmom obalené </w:t>
      </w:r>
      <w:r w:rsidRPr="00E6418F">
        <w:rPr>
          <w:rFonts w:ascii="Times New Roman" w:hAnsi="Times New Roman"/>
          <w:sz w:val="22"/>
        </w:rPr>
        <w:t xml:space="preserve">tablety s deliacou ryhou na jednej strane, </w:t>
      </w:r>
      <w:r w:rsidR="008F6015" w:rsidRPr="00E6418F">
        <w:rPr>
          <w:rFonts w:ascii="Times New Roman" w:hAnsi="Times New Roman"/>
          <w:sz w:val="22"/>
        </w:rPr>
        <w:t>s </w:t>
      </w:r>
      <w:r w:rsidRPr="00E6418F">
        <w:rPr>
          <w:rFonts w:ascii="Times New Roman" w:hAnsi="Times New Roman"/>
          <w:sz w:val="22"/>
        </w:rPr>
        <w:t>rozmer</w:t>
      </w:r>
      <w:r w:rsidR="008F6015" w:rsidRPr="00E6418F">
        <w:rPr>
          <w:rFonts w:ascii="Times New Roman" w:hAnsi="Times New Roman"/>
          <w:sz w:val="22"/>
        </w:rPr>
        <w:t>mi</w:t>
      </w:r>
      <w:r w:rsidRPr="00E6418F">
        <w:rPr>
          <w:rFonts w:ascii="Times New Roman" w:hAnsi="Times New Roman"/>
          <w:sz w:val="22"/>
        </w:rPr>
        <w:t xml:space="preserve"> 1</w:t>
      </w:r>
      <w:r w:rsidR="008F6015" w:rsidRPr="00E6418F">
        <w:rPr>
          <w:rFonts w:ascii="Times New Roman" w:hAnsi="Times New Roman"/>
          <w:sz w:val="22"/>
        </w:rPr>
        <w:t>8,0</w:t>
      </w:r>
      <w:r w:rsidRPr="00E6418F">
        <w:rPr>
          <w:rFonts w:ascii="Times New Roman" w:hAnsi="Times New Roman"/>
          <w:sz w:val="22"/>
        </w:rPr>
        <w:t xml:space="preserve"> x </w:t>
      </w:r>
      <w:r w:rsidR="008F6015" w:rsidRPr="00E6418F">
        <w:rPr>
          <w:rFonts w:ascii="Times New Roman" w:hAnsi="Times New Roman"/>
          <w:sz w:val="22"/>
        </w:rPr>
        <w:t>9,0</w:t>
      </w:r>
      <w:r w:rsidRPr="00E6418F">
        <w:rPr>
          <w:rFonts w:ascii="Times New Roman" w:hAnsi="Times New Roman"/>
          <w:sz w:val="22"/>
        </w:rPr>
        <w:t xml:space="preserve"> mm balené v Al/PVC-PE-</w:t>
      </w:r>
      <w:proofErr w:type="spellStart"/>
      <w:r w:rsidRPr="00E6418F">
        <w:rPr>
          <w:rFonts w:ascii="Times New Roman" w:hAnsi="Times New Roman"/>
          <w:sz w:val="22"/>
        </w:rPr>
        <w:t>PVDC</w:t>
      </w:r>
      <w:proofErr w:type="spellEnd"/>
      <w:r w:rsidRPr="00E6418F">
        <w:rPr>
          <w:rFonts w:ascii="Times New Roman" w:hAnsi="Times New Roman"/>
          <w:sz w:val="22"/>
        </w:rPr>
        <w:t xml:space="preserve"> blistroch a škatuľkách.</w:t>
      </w:r>
    </w:p>
    <w:p w14:paraId="36130A88" w14:textId="77777777" w:rsidR="00744CF1" w:rsidRPr="00E6418F" w:rsidRDefault="00744CF1" w:rsidP="00E6418F">
      <w:pPr>
        <w:pStyle w:val="Default"/>
        <w:jc w:val="both"/>
        <w:rPr>
          <w:color w:val="auto"/>
          <w:sz w:val="22"/>
          <w:szCs w:val="22"/>
        </w:rPr>
      </w:pPr>
      <w:r w:rsidRPr="00E6418F">
        <w:rPr>
          <w:color w:val="auto"/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E6418F">
          <w:rPr>
            <w:color w:val="auto"/>
            <w:sz w:val="22"/>
            <w:szCs w:val="22"/>
          </w:rPr>
          <w:t>120 a</w:t>
        </w:r>
      </w:smartTag>
      <w:r w:rsidRPr="00E6418F">
        <w:rPr>
          <w:color w:val="auto"/>
          <w:sz w:val="22"/>
          <w:szCs w:val="22"/>
        </w:rPr>
        <w:t xml:space="preserve"> 200 filmom obalených tabliet.</w:t>
      </w:r>
    </w:p>
    <w:p w14:paraId="1387C785" w14:textId="77777777" w:rsidR="00DF4F31" w:rsidRPr="00E6418F" w:rsidRDefault="00DF4F31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AFDF110" w14:textId="3236058F" w:rsidR="00744CF1" w:rsidRPr="00E6418F" w:rsidRDefault="00964F19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>Na t</w:t>
      </w:r>
      <w:r w:rsidR="008F6015" w:rsidRPr="00E6418F">
        <w:rPr>
          <w:rFonts w:ascii="Times New Roman" w:hAnsi="Times New Roman"/>
          <w:sz w:val="22"/>
        </w:rPr>
        <w:t>r</w:t>
      </w:r>
      <w:r w:rsidRPr="00E6418F">
        <w:rPr>
          <w:rFonts w:ascii="Times New Roman" w:hAnsi="Times New Roman"/>
          <w:sz w:val="22"/>
        </w:rPr>
        <w:t>h ne</w:t>
      </w:r>
      <w:r w:rsidR="008F6015" w:rsidRPr="00E6418F">
        <w:rPr>
          <w:rFonts w:ascii="Times New Roman" w:hAnsi="Times New Roman"/>
          <w:sz w:val="22"/>
        </w:rPr>
        <w:t>m</w:t>
      </w:r>
      <w:r w:rsidRPr="00E6418F">
        <w:rPr>
          <w:rFonts w:ascii="Times New Roman" w:hAnsi="Times New Roman"/>
          <w:sz w:val="22"/>
        </w:rPr>
        <w:t xml:space="preserve">usia byť uvedené všetky veľkosti balenia. </w:t>
      </w:r>
    </w:p>
    <w:p w14:paraId="5B15D20C" w14:textId="7777777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F27EB07" w14:textId="1FCC6757" w:rsidR="00CD3004" w:rsidRPr="00E6418F" w:rsidRDefault="00CD3004" w:rsidP="00E6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E6418F">
        <w:rPr>
          <w:rFonts w:ascii="Times New Roman" w:hAnsi="Times New Roman"/>
          <w:b/>
          <w:sz w:val="22"/>
        </w:rPr>
        <w:t>Držiteľ rozhodnutia o</w:t>
      </w:r>
      <w:r w:rsidR="00744CF1" w:rsidRPr="00E6418F">
        <w:rPr>
          <w:rFonts w:ascii="Times New Roman" w:hAnsi="Times New Roman"/>
          <w:b/>
          <w:sz w:val="22"/>
        </w:rPr>
        <w:t> </w:t>
      </w:r>
      <w:r w:rsidRPr="00E6418F">
        <w:rPr>
          <w:rFonts w:ascii="Times New Roman" w:hAnsi="Times New Roman"/>
          <w:b/>
          <w:sz w:val="22"/>
        </w:rPr>
        <w:t>registrácii</w:t>
      </w:r>
      <w:r w:rsidR="00744CF1" w:rsidRPr="00E6418F">
        <w:rPr>
          <w:rFonts w:ascii="Times New Roman" w:hAnsi="Times New Roman"/>
          <w:b/>
          <w:sz w:val="22"/>
        </w:rPr>
        <w:t xml:space="preserve"> </w:t>
      </w:r>
    </w:p>
    <w:p w14:paraId="71A8A978" w14:textId="41D7D501" w:rsidR="0081518D" w:rsidRPr="00E6418F" w:rsidRDefault="0081518D" w:rsidP="00E6418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proofErr w:type="spellStart"/>
      <w:r w:rsidRPr="00E6418F">
        <w:rPr>
          <w:rFonts w:ascii="Times New Roman" w:hAnsi="Times New Roman"/>
          <w:sz w:val="22"/>
        </w:rPr>
        <w:t>Neuraxpharm</w:t>
      </w:r>
      <w:proofErr w:type="spellEnd"/>
      <w:r w:rsidRPr="00E6418F">
        <w:rPr>
          <w:rFonts w:ascii="Times New Roman" w:hAnsi="Times New Roman"/>
          <w:sz w:val="22"/>
        </w:rPr>
        <w:t xml:space="preserve"> </w:t>
      </w:r>
      <w:proofErr w:type="spellStart"/>
      <w:r w:rsidRPr="00E6418F">
        <w:rPr>
          <w:rFonts w:ascii="Times New Roman" w:hAnsi="Times New Roman"/>
          <w:sz w:val="22"/>
        </w:rPr>
        <w:t>Bohemia</w:t>
      </w:r>
      <w:proofErr w:type="spellEnd"/>
      <w:r w:rsidRPr="00E6418F">
        <w:rPr>
          <w:rFonts w:ascii="Times New Roman" w:hAnsi="Times New Roman"/>
          <w:sz w:val="22"/>
        </w:rPr>
        <w:t xml:space="preserve"> s.r.o., </w:t>
      </w:r>
      <w:proofErr w:type="spellStart"/>
      <w:r w:rsidRPr="00E6418F">
        <w:rPr>
          <w:rFonts w:ascii="Times New Roman" w:hAnsi="Times New Roman"/>
          <w:sz w:val="22"/>
        </w:rPr>
        <w:t>náměstí</w:t>
      </w:r>
      <w:proofErr w:type="spellEnd"/>
      <w:r w:rsidRPr="00E6418F">
        <w:rPr>
          <w:rFonts w:ascii="Times New Roman" w:hAnsi="Times New Roman"/>
          <w:sz w:val="22"/>
        </w:rPr>
        <w:t xml:space="preserve"> Republiky 1078/1, 110 00 Praha 1</w:t>
      </w:r>
      <w:r w:rsidRPr="00E6418F">
        <w:rPr>
          <w:rFonts w:ascii="Times New Roman" w:hAnsi="Times New Roman"/>
          <w:sz w:val="22"/>
        </w:rPr>
        <w:noBreakHyphen/>
        <w:t xml:space="preserve">Nové </w:t>
      </w:r>
      <w:proofErr w:type="spellStart"/>
      <w:r w:rsidRPr="00E6418F">
        <w:rPr>
          <w:rFonts w:ascii="Times New Roman" w:hAnsi="Times New Roman"/>
          <w:sz w:val="22"/>
        </w:rPr>
        <w:t>Město</w:t>
      </w:r>
      <w:proofErr w:type="spellEnd"/>
      <w:r w:rsidRPr="00E6418F">
        <w:rPr>
          <w:rFonts w:ascii="Times New Roman" w:hAnsi="Times New Roman"/>
          <w:sz w:val="22"/>
        </w:rPr>
        <w:t>, Česká republika</w:t>
      </w:r>
    </w:p>
    <w:p w14:paraId="10135DE9" w14:textId="52065F41" w:rsidR="00B0206E" w:rsidRPr="00E6418F" w:rsidRDefault="00B0206E" w:rsidP="00E6418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</w:p>
    <w:p w14:paraId="59810F83" w14:textId="2DD47A0E" w:rsidR="00B0206E" w:rsidRPr="00E6418F" w:rsidRDefault="00B0206E" w:rsidP="00E6418F">
      <w:pPr>
        <w:keepNext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b/>
          <w:sz w:val="22"/>
        </w:rPr>
        <w:t>Výrobca</w:t>
      </w:r>
    </w:p>
    <w:p w14:paraId="512357B7" w14:textId="77777777" w:rsidR="00B0206E" w:rsidRPr="00E6418F" w:rsidRDefault="00B0206E" w:rsidP="00E6418F">
      <w:pPr>
        <w:keepNext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proofErr w:type="spellStart"/>
      <w:r w:rsidRPr="00E6418F">
        <w:rPr>
          <w:rFonts w:ascii="Times New Roman" w:hAnsi="Times New Roman"/>
          <w:sz w:val="22"/>
        </w:rPr>
        <w:t>SVUS</w:t>
      </w:r>
      <w:proofErr w:type="spellEnd"/>
      <w:r w:rsidRPr="00E6418F">
        <w:rPr>
          <w:rFonts w:ascii="Times New Roman" w:hAnsi="Times New Roman"/>
          <w:sz w:val="22"/>
        </w:rPr>
        <w:t xml:space="preserve"> Pharma </w:t>
      </w:r>
      <w:proofErr w:type="spellStart"/>
      <w:r w:rsidRPr="00E6418F">
        <w:rPr>
          <w:rFonts w:ascii="Times New Roman" w:hAnsi="Times New Roman"/>
          <w:sz w:val="22"/>
        </w:rPr>
        <w:t>a.s</w:t>
      </w:r>
      <w:proofErr w:type="spellEnd"/>
      <w:r w:rsidRPr="00E6418F">
        <w:rPr>
          <w:rFonts w:ascii="Times New Roman" w:hAnsi="Times New Roman"/>
          <w:sz w:val="22"/>
        </w:rPr>
        <w:t xml:space="preserve">., Smetanovo </w:t>
      </w:r>
      <w:proofErr w:type="spellStart"/>
      <w:r w:rsidRPr="00E6418F">
        <w:rPr>
          <w:rFonts w:ascii="Times New Roman" w:hAnsi="Times New Roman"/>
          <w:sz w:val="22"/>
        </w:rPr>
        <w:t>nábřeží</w:t>
      </w:r>
      <w:proofErr w:type="spellEnd"/>
      <w:r w:rsidRPr="00E6418F">
        <w:rPr>
          <w:rFonts w:ascii="Times New Roman" w:hAnsi="Times New Roman"/>
          <w:sz w:val="22"/>
        </w:rPr>
        <w:t xml:space="preserve"> 1238/</w:t>
      </w:r>
      <w:proofErr w:type="spellStart"/>
      <w:r w:rsidRPr="00E6418F">
        <w:rPr>
          <w:rFonts w:ascii="Times New Roman" w:hAnsi="Times New Roman"/>
          <w:sz w:val="22"/>
        </w:rPr>
        <w:t>20a</w:t>
      </w:r>
      <w:proofErr w:type="spellEnd"/>
      <w:r w:rsidRPr="00E6418F">
        <w:rPr>
          <w:rFonts w:ascii="Times New Roman" w:hAnsi="Times New Roman"/>
          <w:sz w:val="22"/>
        </w:rPr>
        <w:t>, 500 02 Hradec Králové, Česká republika</w:t>
      </w:r>
    </w:p>
    <w:p w14:paraId="1498418A" w14:textId="77777777" w:rsidR="00CD3004" w:rsidRDefault="00CD3004" w:rsidP="00E6418F">
      <w:pPr>
        <w:spacing w:after="0" w:line="240" w:lineRule="auto"/>
        <w:rPr>
          <w:rFonts w:ascii="Times New Roman" w:hAnsi="Times New Roman"/>
          <w:sz w:val="22"/>
        </w:rPr>
      </w:pPr>
    </w:p>
    <w:p w14:paraId="7D38AF54" w14:textId="77777777" w:rsidR="00221201" w:rsidRPr="00E6418F" w:rsidRDefault="00221201" w:rsidP="00E6418F">
      <w:pPr>
        <w:spacing w:after="0" w:line="240" w:lineRule="auto"/>
        <w:rPr>
          <w:rFonts w:ascii="Times New Roman" w:hAnsi="Times New Roman"/>
          <w:sz w:val="22"/>
        </w:rPr>
      </w:pPr>
    </w:p>
    <w:p w14:paraId="3017067A" w14:textId="41D98631" w:rsidR="00CD3004" w:rsidRPr="00E6418F" w:rsidRDefault="00556022" w:rsidP="00E6418F">
      <w:pPr>
        <w:spacing w:after="0" w:line="240" w:lineRule="auto"/>
        <w:rPr>
          <w:rFonts w:ascii="Times New Roman" w:hAnsi="Times New Roman"/>
          <w:b/>
          <w:sz w:val="22"/>
        </w:rPr>
      </w:pPr>
      <w:r w:rsidRPr="00E6418F">
        <w:rPr>
          <w:rFonts w:ascii="Times New Roman" w:hAnsi="Times New Roman"/>
          <w:b/>
          <w:sz w:val="22"/>
        </w:rPr>
        <w:t>Liek je schválený v členských štátoch Európskeho hospodárskeho priestoru (EHP) pod</w:t>
      </w:r>
      <w:r w:rsidR="00AD1133" w:rsidRPr="00E6418F">
        <w:rPr>
          <w:rFonts w:ascii="Times New Roman" w:hAnsi="Times New Roman"/>
          <w:b/>
          <w:sz w:val="22"/>
        </w:rPr>
        <w:t> </w:t>
      </w:r>
      <w:r w:rsidRPr="00E6418F">
        <w:rPr>
          <w:rFonts w:ascii="Times New Roman" w:hAnsi="Times New Roman"/>
          <w:b/>
          <w:sz w:val="22"/>
        </w:rPr>
        <w:t>nasledovnými názvami</w:t>
      </w:r>
      <w:r w:rsidR="00CD3004" w:rsidRPr="00E6418F">
        <w:rPr>
          <w:rFonts w:ascii="Times New Roman" w:hAnsi="Times New Roman"/>
          <w:b/>
          <w:sz w:val="22"/>
        </w:rPr>
        <w:t>:</w:t>
      </w:r>
    </w:p>
    <w:p w14:paraId="4F210FE1" w14:textId="6215866E" w:rsidR="00744CF1" w:rsidRPr="00E6418F" w:rsidRDefault="00744CF1" w:rsidP="00E6418F">
      <w:pPr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sz w:val="22"/>
        </w:rPr>
        <w:tab/>
        <w:t xml:space="preserve">Česká republika: </w:t>
      </w:r>
      <w:proofErr w:type="spellStart"/>
      <w:r w:rsidRPr="00E6418F">
        <w:rPr>
          <w:rFonts w:ascii="Times New Roman" w:hAnsi="Times New Roman"/>
          <w:sz w:val="22"/>
        </w:rPr>
        <w:t>PTEROCYN</w:t>
      </w:r>
      <w:proofErr w:type="spellEnd"/>
      <w:r w:rsidRPr="00E6418F">
        <w:rPr>
          <w:rFonts w:ascii="Times New Roman" w:hAnsi="Times New Roman"/>
          <w:sz w:val="22"/>
        </w:rPr>
        <w:t xml:space="preserve"> </w:t>
      </w:r>
      <w:r w:rsidRPr="00E6418F">
        <w:rPr>
          <w:rFonts w:ascii="Times New Roman" w:hAnsi="Times New Roman"/>
          <w:sz w:val="22"/>
          <w:lang w:val="pt-PT"/>
        </w:rPr>
        <w:t>250, 500, 1000 mg</w:t>
      </w:r>
    </w:p>
    <w:p w14:paraId="426AFA16" w14:textId="6ED31A6D" w:rsidR="00744CF1" w:rsidRPr="00E6418F" w:rsidRDefault="00744CF1" w:rsidP="00E6418F">
      <w:pPr>
        <w:pStyle w:val="Zkladntext2"/>
        <w:spacing w:after="0" w:line="240" w:lineRule="auto"/>
        <w:ind w:left="0" w:firstLine="0"/>
        <w:rPr>
          <w:bCs/>
          <w:w w:val="103"/>
          <w:szCs w:val="22"/>
          <w:lang w:val="pt-PT"/>
        </w:rPr>
      </w:pPr>
      <w:r w:rsidRPr="00E6418F">
        <w:rPr>
          <w:bCs/>
          <w:w w:val="103"/>
          <w:szCs w:val="22"/>
          <w:lang w:val="pt-PT"/>
        </w:rPr>
        <w:tab/>
        <w:t xml:space="preserve">Slovenská republika: </w:t>
      </w:r>
      <w:r w:rsidRPr="00E6418F">
        <w:rPr>
          <w:szCs w:val="22"/>
          <w:lang w:val="pt-PT"/>
        </w:rPr>
        <w:t>PTEROCYN 250, 500, 1000 mg</w:t>
      </w:r>
    </w:p>
    <w:p w14:paraId="61F5E7DE" w14:textId="77777777" w:rsidR="00221201" w:rsidRPr="00E6418F" w:rsidRDefault="00221201" w:rsidP="00E6418F">
      <w:pPr>
        <w:spacing w:after="0" w:line="240" w:lineRule="auto"/>
        <w:rPr>
          <w:rFonts w:ascii="Times New Roman" w:hAnsi="Times New Roman"/>
          <w:sz w:val="22"/>
          <w:lang w:val="pt-PT"/>
        </w:rPr>
      </w:pPr>
    </w:p>
    <w:p w14:paraId="0091C682" w14:textId="77777777" w:rsidR="0081518D" w:rsidRPr="00E6418F" w:rsidRDefault="0081518D" w:rsidP="00E6418F">
      <w:pPr>
        <w:spacing w:after="0" w:line="240" w:lineRule="auto"/>
        <w:rPr>
          <w:rFonts w:ascii="Times New Roman" w:hAnsi="Times New Roman"/>
          <w:sz w:val="22"/>
          <w:lang w:val="pt-PT"/>
        </w:rPr>
      </w:pPr>
    </w:p>
    <w:p w14:paraId="2618161B" w14:textId="70F0E6A1" w:rsidR="00CD3004" w:rsidRPr="00E6418F" w:rsidRDefault="00CD3004" w:rsidP="00E6418F">
      <w:pPr>
        <w:spacing w:after="0" w:line="240" w:lineRule="auto"/>
        <w:rPr>
          <w:rFonts w:ascii="Times New Roman" w:hAnsi="Times New Roman"/>
          <w:sz w:val="22"/>
        </w:rPr>
      </w:pPr>
      <w:r w:rsidRPr="00E6418F">
        <w:rPr>
          <w:rFonts w:ascii="Times New Roman" w:hAnsi="Times New Roman"/>
          <w:b/>
          <w:sz w:val="22"/>
        </w:rPr>
        <w:t xml:space="preserve">Táto písomná informácia bola </w:t>
      </w:r>
      <w:r w:rsidR="00221201">
        <w:rPr>
          <w:rFonts w:ascii="Times New Roman" w:hAnsi="Times New Roman"/>
          <w:b/>
          <w:sz w:val="22"/>
        </w:rPr>
        <w:t xml:space="preserve">naposledy </w:t>
      </w:r>
      <w:r w:rsidRPr="00E6418F">
        <w:rPr>
          <w:rFonts w:ascii="Times New Roman" w:hAnsi="Times New Roman"/>
          <w:b/>
          <w:sz w:val="22"/>
        </w:rPr>
        <w:t>aktualizovaná v</w:t>
      </w:r>
      <w:r w:rsidR="0081518D" w:rsidRPr="00E6418F">
        <w:rPr>
          <w:rFonts w:ascii="Times New Roman" w:hAnsi="Times New Roman"/>
          <w:b/>
          <w:sz w:val="22"/>
        </w:rPr>
        <w:t> </w:t>
      </w:r>
      <w:r w:rsidR="0037191F" w:rsidRPr="00E6418F">
        <w:rPr>
          <w:rFonts w:ascii="Times New Roman" w:hAnsi="Times New Roman"/>
          <w:b/>
          <w:sz w:val="22"/>
        </w:rPr>
        <w:t>0</w:t>
      </w:r>
      <w:r w:rsidR="00013803">
        <w:rPr>
          <w:rFonts w:ascii="Times New Roman" w:hAnsi="Times New Roman"/>
          <w:b/>
          <w:sz w:val="22"/>
        </w:rPr>
        <w:t>5</w:t>
      </w:r>
      <w:bookmarkStart w:id="0" w:name="_GoBack"/>
      <w:bookmarkEnd w:id="0"/>
      <w:r w:rsidR="0037191F" w:rsidRPr="00E6418F">
        <w:rPr>
          <w:rFonts w:ascii="Times New Roman" w:hAnsi="Times New Roman"/>
          <w:b/>
          <w:sz w:val="22"/>
        </w:rPr>
        <w:t>/2020</w:t>
      </w:r>
      <w:r w:rsidR="00DF4F31" w:rsidRPr="00E6418F">
        <w:rPr>
          <w:rFonts w:ascii="Times New Roman" w:hAnsi="Times New Roman"/>
          <w:b/>
          <w:sz w:val="22"/>
        </w:rPr>
        <w:t>.</w:t>
      </w:r>
    </w:p>
    <w:sectPr w:rsidR="00CD3004" w:rsidRPr="00E6418F" w:rsidSect="00E6418F">
      <w:headerReference w:type="default" r:id="rId8"/>
      <w:footerReference w:type="default" r:id="rId9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9E1CE" w14:textId="77777777" w:rsidR="00DA6ECC" w:rsidRDefault="00DA6ECC" w:rsidP="00CD3004">
      <w:pPr>
        <w:spacing w:after="0" w:line="240" w:lineRule="auto"/>
      </w:pPr>
      <w:r>
        <w:separator/>
      </w:r>
    </w:p>
  </w:endnote>
  <w:endnote w:type="continuationSeparator" w:id="0">
    <w:p w14:paraId="0F0AA813" w14:textId="77777777" w:rsidR="00DA6ECC" w:rsidRDefault="00DA6ECC" w:rsidP="00CD3004">
      <w:pPr>
        <w:spacing w:after="0" w:line="240" w:lineRule="auto"/>
      </w:pPr>
      <w:r>
        <w:continuationSeparator/>
      </w:r>
    </w:p>
  </w:endnote>
  <w:endnote w:type="continuationNotice" w:id="1">
    <w:p w14:paraId="4561EE3A" w14:textId="77777777" w:rsidR="00DA6ECC" w:rsidRDefault="00DA6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354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D486C9B" w14:textId="085CE3DA" w:rsidR="00AD1133" w:rsidRDefault="00AD1133" w:rsidP="00E6418F">
        <w:pPr>
          <w:pStyle w:val="Pta"/>
          <w:jc w:val="center"/>
        </w:pPr>
        <w:r w:rsidRPr="000D1CF6">
          <w:rPr>
            <w:rFonts w:ascii="Times New Roman" w:hAnsi="Times New Roman"/>
            <w:sz w:val="18"/>
            <w:szCs w:val="18"/>
          </w:rPr>
          <w:fldChar w:fldCharType="begin"/>
        </w:r>
        <w:r w:rsidRPr="000D1CF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D1CF6">
          <w:rPr>
            <w:rFonts w:ascii="Times New Roman" w:hAnsi="Times New Roman"/>
            <w:sz w:val="18"/>
            <w:szCs w:val="18"/>
          </w:rPr>
          <w:fldChar w:fldCharType="separate"/>
        </w:r>
        <w:r w:rsidR="00013803">
          <w:rPr>
            <w:rFonts w:ascii="Times New Roman" w:hAnsi="Times New Roman"/>
            <w:noProof/>
            <w:sz w:val="18"/>
            <w:szCs w:val="18"/>
          </w:rPr>
          <w:t>5</w:t>
        </w:r>
        <w:r w:rsidRPr="000D1CF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6AFF" w14:textId="77777777" w:rsidR="00DA6ECC" w:rsidRDefault="00DA6ECC" w:rsidP="00CD3004">
      <w:pPr>
        <w:spacing w:after="0" w:line="240" w:lineRule="auto"/>
      </w:pPr>
      <w:r>
        <w:separator/>
      </w:r>
    </w:p>
  </w:footnote>
  <w:footnote w:type="continuationSeparator" w:id="0">
    <w:p w14:paraId="4AAD9C3B" w14:textId="77777777" w:rsidR="00DA6ECC" w:rsidRDefault="00DA6ECC" w:rsidP="00CD3004">
      <w:pPr>
        <w:spacing w:after="0" w:line="240" w:lineRule="auto"/>
      </w:pPr>
      <w:r>
        <w:continuationSeparator/>
      </w:r>
    </w:p>
  </w:footnote>
  <w:footnote w:type="continuationNotice" w:id="1">
    <w:p w14:paraId="5FD93426" w14:textId="77777777" w:rsidR="00DA6ECC" w:rsidRDefault="00DA6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84AE" w14:textId="4EE7AFBD" w:rsidR="00221201" w:rsidRDefault="00221201" w:rsidP="00E6418F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E6418F">
      <w:rPr>
        <w:rFonts w:ascii="Times New Roman" w:hAnsi="Times New Roman"/>
        <w:sz w:val="18"/>
        <w:szCs w:val="18"/>
      </w:rPr>
      <w:t>Príloha č. 2 k notifikácii o zmene, ev.č. 2020/02696-</w:t>
    </w:r>
    <w:proofErr w:type="spellStart"/>
    <w:r w:rsidRPr="00E6418F">
      <w:rPr>
        <w:rFonts w:ascii="Times New Roman" w:hAnsi="Times New Roman"/>
        <w:sz w:val="18"/>
        <w:szCs w:val="18"/>
      </w:rPr>
      <w:t>ZIA</w:t>
    </w:r>
    <w:proofErr w:type="spellEnd"/>
  </w:p>
  <w:p w14:paraId="66109FD4" w14:textId="77777777" w:rsidR="00221201" w:rsidRPr="00E6418F" w:rsidRDefault="00221201" w:rsidP="00E6418F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6D"/>
    <w:multiLevelType w:val="hybridMultilevel"/>
    <w:tmpl w:val="E8883B92"/>
    <w:lvl w:ilvl="0" w:tplc="1DF4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6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4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9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6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A5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0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C5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063"/>
    <w:multiLevelType w:val="hybridMultilevel"/>
    <w:tmpl w:val="87122BB2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0C7"/>
    <w:multiLevelType w:val="hybridMultilevel"/>
    <w:tmpl w:val="5690587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68F"/>
    <w:multiLevelType w:val="hybridMultilevel"/>
    <w:tmpl w:val="B6A67D28"/>
    <w:lvl w:ilvl="0" w:tplc="2DC06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46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4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E4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0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6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55A"/>
    <w:multiLevelType w:val="hybridMultilevel"/>
    <w:tmpl w:val="AB964B94"/>
    <w:lvl w:ilvl="0" w:tplc="7FD0D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BC3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61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6E8C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7ED7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1230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043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83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2F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45842"/>
    <w:multiLevelType w:val="hybridMultilevel"/>
    <w:tmpl w:val="29B66D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0DA1"/>
    <w:multiLevelType w:val="hybridMultilevel"/>
    <w:tmpl w:val="6D0838D2"/>
    <w:lvl w:ilvl="0" w:tplc="DE60C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1029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46F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24F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44AE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30B8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CF4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58E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0E66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31E31"/>
    <w:multiLevelType w:val="hybridMultilevel"/>
    <w:tmpl w:val="E33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1E3E"/>
    <w:multiLevelType w:val="hybridMultilevel"/>
    <w:tmpl w:val="04627FDE"/>
    <w:lvl w:ilvl="0" w:tplc="9BA0F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1254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6C8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626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446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641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4E0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0A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D22E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A44F9"/>
    <w:multiLevelType w:val="hybridMultilevel"/>
    <w:tmpl w:val="3C223918"/>
    <w:lvl w:ilvl="0" w:tplc="18FC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DA4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20EC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C6E8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2D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C48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4F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DEB5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C6B1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12A8F"/>
    <w:multiLevelType w:val="hybridMultilevel"/>
    <w:tmpl w:val="06961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AED90">
      <w:numFmt w:val="bullet"/>
      <w:lvlText w:val="•"/>
      <w:lvlJc w:val="left"/>
      <w:pPr>
        <w:ind w:left="2160" w:hanging="360"/>
      </w:pPr>
      <w:rPr>
        <w:rFonts w:ascii="Times New Roman" w:eastAsia="SymbolMT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57D3"/>
    <w:multiLevelType w:val="hybridMultilevel"/>
    <w:tmpl w:val="E9F4D292"/>
    <w:lvl w:ilvl="0" w:tplc="2A78B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124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44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EE9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FCAE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CBB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122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F0FC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A0CD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D102DB"/>
    <w:multiLevelType w:val="hybridMultilevel"/>
    <w:tmpl w:val="769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A7D3A"/>
    <w:multiLevelType w:val="hybridMultilevel"/>
    <w:tmpl w:val="92D4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E3639"/>
    <w:multiLevelType w:val="hybridMultilevel"/>
    <w:tmpl w:val="C59A525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24799"/>
    <w:multiLevelType w:val="hybridMultilevel"/>
    <w:tmpl w:val="E094428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D1EFE"/>
    <w:multiLevelType w:val="hybridMultilevel"/>
    <w:tmpl w:val="BBE033A2"/>
    <w:lvl w:ilvl="0" w:tplc="C42C7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A2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020B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46C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C5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4821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FA3A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668B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909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DF5384"/>
    <w:multiLevelType w:val="hybridMultilevel"/>
    <w:tmpl w:val="4DDEC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B4120"/>
    <w:multiLevelType w:val="hybridMultilevel"/>
    <w:tmpl w:val="5CB62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C3C10"/>
    <w:multiLevelType w:val="hybridMultilevel"/>
    <w:tmpl w:val="F07C6910"/>
    <w:lvl w:ilvl="0" w:tplc="6B1EE6A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87D44"/>
    <w:multiLevelType w:val="hybridMultilevel"/>
    <w:tmpl w:val="F78689B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52C1E"/>
    <w:multiLevelType w:val="hybridMultilevel"/>
    <w:tmpl w:val="58308578"/>
    <w:lvl w:ilvl="0" w:tplc="2D80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6AF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B85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A6C7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0AC4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680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6C7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CEA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EDB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01559"/>
    <w:multiLevelType w:val="hybridMultilevel"/>
    <w:tmpl w:val="78BADEF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1673C"/>
    <w:multiLevelType w:val="hybridMultilevel"/>
    <w:tmpl w:val="85603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56A5D"/>
    <w:multiLevelType w:val="hybridMultilevel"/>
    <w:tmpl w:val="AD3C8B08"/>
    <w:lvl w:ilvl="0" w:tplc="AA18F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FA32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B8F5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860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9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C04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8F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2C4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1213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900FF3"/>
    <w:multiLevelType w:val="hybridMultilevel"/>
    <w:tmpl w:val="719260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A2E82"/>
    <w:multiLevelType w:val="hybridMultilevel"/>
    <w:tmpl w:val="5AB2B098"/>
    <w:lvl w:ilvl="0" w:tplc="8ED85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2829CB8" w:tentative="1">
      <w:start w:val="1"/>
      <w:numFmt w:val="lowerLetter"/>
      <w:lvlText w:val="%2."/>
      <w:lvlJc w:val="left"/>
      <w:pPr>
        <w:ind w:left="1440" w:hanging="360"/>
      </w:pPr>
    </w:lvl>
    <w:lvl w:ilvl="2" w:tplc="D2465572" w:tentative="1">
      <w:start w:val="1"/>
      <w:numFmt w:val="lowerRoman"/>
      <w:lvlText w:val="%3."/>
      <w:lvlJc w:val="right"/>
      <w:pPr>
        <w:ind w:left="2160" w:hanging="180"/>
      </w:pPr>
    </w:lvl>
    <w:lvl w:ilvl="3" w:tplc="4E42CE50" w:tentative="1">
      <w:start w:val="1"/>
      <w:numFmt w:val="decimal"/>
      <w:lvlText w:val="%4."/>
      <w:lvlJc w:val="left"/>
      <w:pPr>
        <w:ind w:left="2880" w:hanging="360"/>
      </w:pPr>
    </w:lvl>
    <w:lvl w:ilvl="4" w:tplc="7FA08C2E" w:tentative="1">
      <w:start w:val="1"/>
      <w:numFmt w:val="lowerLetter"/>
      <w:lvlText w:val="%5."/>
      <w:lvlJc w:val="left"/>
      <w:pPr>
        <w:ind w:left="3600" w:hanging="360"/>
      </w:pPr>
    </w:lvl>
    <w:lvl w:ilvl="5" w:tplc="6540D478" w:tentative="1">
      <w:start w:val="1"/>
      <w:numFmt w:val="lowerRoman"/>
      <w:lvlText w:val="%6."/>
      <w:lvlJc w:val="right"/>
      <w:pPr>
        <w:ind w:left="4320" w:hanging="180"/>
      </w:pPr>
    </w:lvl>
    <w:lvl w:ilvl="6" w:tplc="8C703BD8" w:tentative="1">
      <w:start w:val="1"/>
      <w:numFmt w:val="decimal"/>
      <w:lvlText w:val="%7."/>
      <w:lvlJc w:val="left"/>
      <w:pPr>
        <w:ind w:left="5040" w:hanging="360"/>
      </w:pPr>
    </w:lvl>
    <w:lvl w:ilvl="7" w:tplc="2FF405D2" w:tentative="1">
      <w:start w:val="1"/>
      <w:numFmt w:val="lowerLetter"/>
      <w:lvlText w:val="%8."/>
      <w:lvlJc w:val="left"/>
      <w:pPr>
        <w:ind w:left="5760" w:hanging="360"/>
      </w:pPr>
    </w:lvl>
    <w:lvl w:ilvl="8" w:tplc="C1E4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33A00"/>
    <w:multiLevelType w:val="hybridMultilevel"/>
    <w:tmpl w:val="8C74A9E4"/>
    <w:lvl w:ilvl="0" w:tplc="3EDA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6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4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0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E1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2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4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8F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C6B28"/>
    <w:multiLevelType w:val="hybridMultilevel"/>
    <w:tmpl w:val="49FA4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B7B7D"/>
    <w:multiLevelType w:val="hybridMultilevel"/>
    <w:tmpl w:val="88A00934"/>
    <w:lvl w:ilvl="0" w:tplc="55A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2E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B494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7448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8FA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295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9AD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807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74C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4351A6"/>
    <w:multiLevelType w:val="hybridMultilevel"/>
    <w:tmpl w:val="2C065C5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80132"/>
    <w:multiLevelType w:val="hybridMultilevel"/>
    <w:tmpl w:val="9CDAF7A2"/>
    <w:lvl w:ilvl="0" w:tplc="64582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AE32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BEE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00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2F2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D4B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F2C0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D60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5A04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A52C9"/>
    <w:multiLevelType w:val="hybridMultilevel"/>
    <w:tmpl w:val="62B062FA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25BCD"/>
    <w:multiLevelType w:val="hybridMultilevel"/>
    <w:tmpl w:val="43B6152C"/>
    <w:lvl w:ilvl="0" w:tplc="B25C2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EC29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569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DA00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9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AAA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A2F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EF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C6C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B8505F"/>
    <w:multiLevelType w:val="hybridMultilevel"/>
    <w:tmpl w:val="E4F6465A"/>
    <w:lvl w:ilvl="0" w:tplc="A3963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D6A46"/>
    <w:multiLevelType w:val="hybridMultilevel"/>
    <w:tmpl w:val="997CA024"/>
    <w:lvl w:ilvl="0" w:tplc="40F68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6D5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81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8EFB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2B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9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A2E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0CF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007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4C5AED"/>
    <w:multiLevelType w:val="hybridMultilevel"/>
    <w:tmpl w:val="18746C26"/>
    <w:lvl w:ilvl="0" w:tplc="23E46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382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7A85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621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A56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CBC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AC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366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785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7"/>
  </w:num>
  <w:num w:numId="5">
    <w:abstractNumId w:val="8"/>
  </w:num>
  <w:num w:numId="6">
    <w:abstractNumId w:val="31"/>
  </w:num>
  <w:num w:numId="7">
    <w:abstractNumId w:val="33"/>
  </w:num>
  <w:num w:numId="8">
    <w:abstractNumId w:val="16"/>
  </w:num>
  <w:num w:numId="9">
    <w:abstractNumId w:val="36"/>
  </w:num>
  <w:num w:numId="10">
    <w:abstractNumId w:val="35"/>
  </w:num>
  <w:num w:numId="11">
    <w:abstractNumId w:val="21"/>
  </w:num>
  <w:num w:numId="12">
    <w:abstractNumId w:val="6"/>
  </w:num>
  <w:num w:numId="13">
    <w:abstractNumId w:val="29"/>
  </w:num>
  <w:num w:numId="14">
    <w:abstractNumId w:val="24"/>
  </w:num>
  <w:num w:numId="15">
    <w:abstractNumId w:val="0"/>
  </w:num>
  <w:num w:numId="16">
    <w:abstractNumId w:val="26"/>
  </w:num>
  <w:num w:numId="17">
    <w:abstractNumId w:val="3"/>
  </w:num>
  <w:num w:numId="18">
    <w:abstractNumId w:val="13"/>
  </w:num>
  <w:num w:numId="19">
    <w:abstractNumId w:val="17"/>
  </w:num>
  <w:num w:numId="20">
    <w:abstractNumId w:val="15"/>
  </w:num>
  <w:num w:numId="21">
    <w:abstractNumId w:val="1"/>
  </w:num>
  <w:num w:numId="22">
    <w:abstractNumId w:val="10"/>
  </w:num>
  <w:num w:numId="23">
    <w:abstractNumId w:val="19"/>
  </w:num>
  <w:num w:numId="24">
    <w:abstractNumId w:val="7"/>
  </w:num>
  <w:num w:numId="25">
    <w:abstractNumId w:val="23"/>
  </w:num>
  <w:num w:numId="26">
    <w:abstractNumId w:val="12"/>
  </w:num>
  <w:num w:numId="27">
    <w:abstractNumId w:val="30"/>
  </w:num>
  <w:num w:numId="28">
    <w:abstractNumId w:val="20"/>
  </w:num>
  <w:num w:numId="29">
    <w:abstractNumId w:val="32"/>
  </w:num>
  <w:num w:numId="30">
    <w:abstractNumId w:val="22"/>
  </w:num>
  <w:num w:numId="31">
    <w:abstractNumId w:val="2"/>
  </w:num>
  <w:num w:numId="32">
    <w:abstractNumId w:val="14"/>
  </w:num>
  <w:num w:numId="33">
    <w:abstractNumId w:val="25"/>
  </w:num>
  <w:num w:numId="34">
    <w:abstractNumId w:val="5"/>
  </w:num>
  <w:num w:numId="35">
    <w:abstractNumId w:val="34"/>
  </w:num>
  <w:num w:numId="36">
    <w:abstractNumId w:val="2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EA"/>
    <w:rsid w:val="00013803"/>
    <w:rsid w:val="00052094"/>
    <w:rsid w:val="000C6691"/>
    <w:rsid w:val="000D1CF6"/>
    <w:rsid w:val="000E1B86"/>
    <w:rsid w:val="000E59CC"/>
    <w:rsid w:val="000F63AF"/>
    <w:rsid w:val="001A5D41"/>
    <w:rsid w:val="00213315"/>
    <w:rsid w:val="00221201"/>
    <w:rsid w:val="0027514A"/>
    <w:rsid w:val="00275476"/>
    <w:rsid w:val="00293FD1"/>
    <w:rsid w:val="00321433"/>
    <w:rsid w:val="0037191F"/>
    <w:rsid w:val="00397131"/>
    <w:rsid w:val="00417950"/>
    <w:rsid w:val="0044608B"/>
    <w:rsid w:val="00457383"/>
    <w:rsid w:val="00494841"/>
    <w:rsid w:val="004D78B5"/>
    <w:rsid w:val="00511856"/>
    <w:rsid w:val="00556022"/>
    <w:rsid w:val="00572F1D"/>
    <w:rsid w:val="005D2AFB"/>
    <w:rsid w:val="00690DBF"/>
    <w:rsid w:val="006F447E"/>
    <w:rsid w:val="00713662"/>
    <w:rsid w:val="00722C90"/>
    <w:rsid w:val="00732DE7"/>
    <w:rsid w:val="00744CF1"/>
    <w:rsid w:val="0081518D"/>
    <w:rsid w:val="0082483A"/>
    <w:rsid w:val="00856A0B"/>
    <w:rsid w:val="008B350F"/>
    <w:rsid w:val="008D3A03"/>
    <w:rsid w:val="008F6015"/>
    <w:rsid w:val="00964F19"/>
    <w:rsid w:val="009C16E4"/>
    <w:rsid w:val="009F2337"/>
    <w:rsid w:val="00A17F91"/>
    <w:rsid w:val="00A338AA"/>
    <w:rsid w:val="00A350D6"/>
    <w:rsid w:val="00A65125"/>
    <w:rsid w:val="00A84679"/>
    <w:rsid w:val="00AD1133"/>
    <w:rsid w:val="00B0206E"/>
    <w:rsid w:val="00B36685"/>
    <w:rsid w:val="00B533CC"/>
    <w:rsid w:val="00BA182F"/>
    <w:rsid w:val="00BC32E1"/>
    <w:rsid w:val="00C36B2A"/>
    <w:rsid w:val="00C75772"/>
    <w:rsid w:val="00C82538"/>
    <w:rsid w:val="00CD3004"/>
    <w:rsid w:val="00D3583B"/>
    <w:rsid w:val="00D70742"/>
    <w:rsid w:val="00D91A49"/>
    <w:rsid w:val="00DA6ECC"/>
    <w:rsid w:val="00DB221C"/>
    <w:rsid w:val="00DB7FB8"/>
    <w:rsid w:val="00DC6EB9"/>
    <w:rsid w:val="00DE3FD6"/>
    <w:rsid w:val="00DF4F31"/>
    <w:rsid w:val="00E0452F"/>
    <w:rsid w:val="00E6418F"/>
    <w:rsid w:val="00E75060"/>
    <w:rsid w:val="00EC3845"/>
    <w:rsid w:val="00EC3F06"/>
    <w:rsid w:val="00F73B11"/>
    <w:rsid w:val="00F9501C"/>
    <w:rsid w:val="00F97977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6A5CDE0"/>
  <w15:docId w15:val="{DC165DC1-E8D6-4BE0-BA36-4D02C8A2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CF1"/>
    <w:pPr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F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4B14FE"/>
    <w:rPr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4B14FE"/>
    <w:rPr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4FE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F73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4E637B"/>
    <w:pPr>
      <w:tabs>
        <w:tab w:val="left" w:pos="426"/>
        <w:tab w:val="left" w:pos="851"/>
        <w:tab w:val="left" w:pos="1276"/>
      </w:tabs>
      <w:spacing w:after="120" w:line="240" w:lineRule="auto"/>
      <w:jc w:val="both"/>
    </w:pPr>
    <w:rPr>
      <w:rFonts w:ascii="Century Schoolbook" w:eastAsia="MS Mincho" w:hAnsi="Century Schoolbook"/>
      <w:szCs w:val="20"/>
    </w:rPr>
  </w:style>
  <w:style w:type="character" w:customStyle="1" w:styleId="TextpoznmkypodiarouChar">
    <w:name w:val="Text poznámky pod čiarou Char"/>
    <w:link w:val="Textpoznmkypodiarou"/>
    <w:semiHidden/>
    <w:rsid w:val="004E637B"/>
    <w:rPr>
      <w:rFonts w:ascii="Century Schoolbook" w:eastAsia="MS Mincho" w:hAnsi="Century Schoolbook"/>
      <w:lang w:val="sk-SK" w:eastAsia="sk-SK"/>
    </w:rPr>
  </w:style>
  <w:style w:type="character" w:styleId="Odkaznapoznmkupodiarou">
    <w:name w:val="footnote reference"/>
    <w:semiHidden/>
    <w:rsid w:val="004E637B"/>
    <w:rPr>
      <w:vertAlign w:val="superscript"/>
      <w:lang w:val="sk-SK" w:eastAsia="sk-SK"/>
    </w:rPr>
  </w:style>
  <w:style w:type="character" w:styleId="Hypertextovprepojenie">
    <w:name w:val="Hyperlink"/>
    <w:uiPriority w:val="99"/>
    <w:unhideWhenUsed/>
    <w:rsid w:val="00121D02"/>
    <w:rPr>
      <w:color w:val="0000FF"/>
      <w:u w:val="singl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C3F06"/>
    <w:pPr>
      <w:spacing w:after="120" w:line="480" w:lineRule="auto"/>
      <w:ind w:left="567" w:hanging="567"/>
    </w:pPr>
    <w:rPr>
      <w:rFonts w:ascii="Times New Roman" w:eastAsia="Times New Roman" w:hAnsi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uiPriority w:val="99"/>
    <w:rsid w:val="00EC3F06"/>
    <w:rPr>
      <w:rFonts w:ascii="Times New Roman" w:eastAsia="Times New Roman" w:hAnsi="Times New Roman"/>
      <w:snapToGrid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2215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 lieku, evid</vt:lpstr>
      <vt:lpstr>Schválený text k rozhodnutiu o registrácii lieku, evid</vt:lpstr>
    </vt:vector>
  </TitlesOfParts>
  <Company/>
  <LinksUpToDate>false</LinksUpToDate>
  <CharactersWithSpaces>14818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 lieku, evid</dc:title>
  <dc:creator>Zontiros Ilias</dc:creator>
  <cp:lastModifiedBy>Skladaná, Judita</cp:lastModifiedBy>
  <cp:revision>3</cp:revision>
  <cp:lastPrinted>2019-01-09T12:56:00Z</cp:lastPrinted>
  <dcterms:created xsi:type="dcterms:W3CDTF">2020-07-17T07:46:00Z</dcterms:created>
  <dcterms:modified xsi:type="dcterms:W3CDTF">2020-07-17T08:25:00Z</dcterms:modified>
</cp:coreProperties>
</file>