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77FF" w14:textId="77777777" w:rsidR="00F872C3" w:rsidRDefault="00F872C3" w:rsidP="00085939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47EFBA5E" w14:textId="6F68266A" w:rsidR="00812D16" w:rsidRPr="00891D76" w:rsidRDefault="00465B95" w:rsidP="00085939">
      <w:pPr>
        <w:tabs>
          <w:tab w:val="clear" w:pos="567"/>
        </w:tabs>
        <w:spacing w:line="240" w:lineRule="auto"/>
        <w:jc w:val="center"/>
        <w:outlineLvl w:val="0"/>
      </w:pPr>
      <w:r w:rsidRPr="00BF5AB0">
        <w:rPr>
          <w:b/>
        </w:rPr>
        <w:t xml:space="preserve">Písomná informácia pre </w:t>
      </w:r>
      <w:r w:rsidR="00CA12AB">
        <w:rPr>
          <w:b/>
          <w:szCs w:val="22"/>
        </w:rPr>
        <w:t>používateľa</w:t>
      </w:r>
    </w:p>
    <w:p w14:paraId="47EFBA5F" w14:textId="77777777" w:rsidR="00812D16" w:rsidRPr="0082445A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72E16100" w14:textId="14DF5D45" w:rsidR="00DB6CEC" w:rsidRDefault="00DB6CEC" w:rsidP="00243E23">
      <w:pPr>
        <w:widowControl w:val="0"/>
        <w:jc w:val="center"/>
        <w:outlineLvl w:val="0"/>
        <w:rPr>
          <w:rFonts w:eastAsia="TimesNewRoman"/>
          <w:b/>
          <w:bCs/>
          <w:szCs w:val="22"/>
          <w:lang w:eastAsia="en-GB" w:bidi="ar-SA"/>
        </w:rPr>
      </w:pPr>
      <w:proofErr w:type="spellStart"/>
      <w:r>
        <w:rPr>
          <w:rFonts w:eastAsia="TimesNewRoman"/>
          <w:b/>
          <w:bCs/>
          <w:szCs w:val="22"/>
          <w:lang w:eastAsia="en-GB" w:bidi="ar-SA"/>
        </w:rPr>
        <w:t>Dicloepoter</w:t>
      </w:r>
      <w:proofErr w:type="spellEnd"/>
    </w:p>
    <w:p w14:paraId="4B5CC973" w14:textId="3A14D19C" w:rsidR="00243E23" w:rsidRPr="00DB6CEC" w:rsidRDefault="00736501" w:rsidP="00DB6CEC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lang w:val="en-US"/>
        </w:rPr>
      </w:pPr>
      <w:r>
        <w:rPr>
          <w:rFonts w:eastAsia="TimesNewRoman"/>
          <w:b/>
          <w:bCs/>
          <w:szCs w:val="22"/>
          <w:lang w:eastAsia="en-GB" w:bidi="ar-SA"/>
        </w:rPr>
        <w:t>180</w:t>
      </w:r>
      <w:r w:rsidR="008D36F0">
        <w:rPr>
          <w:rFonts w:eastAsia="TimesNewRoman"/>
          <w:b/>
          <w:bCs/>
          <w:szCs w:val="22"/>
          <w:lang w:eastAsia="en-GB" w:bidi="ar-SA"/>
        </w:rPr>
        <w:t> </w:t>
      </w:r>
      <w:r>
        <w:rPr>
          <w:rFonts w:eastAsia="TimesNewRoman"/>
          <w:b/>
          <w:bCs/>
          <w:szCs w:val="22"/>
          <w:lang w:eastAsia="en-GB" w:bidi="ar-SA"/>
        </w:rPr>
        <w:t>mg liečivá náplasť</w:t>
      </w:r>
      <w:r w:rsidR="00DB6CEC">
        <w:rPr>
          <w:rFonts w:eastAsia="TimesNewRoman"/>
          <w:b/>
          <w:bCs/>
          <w:szCs w:val="22"/>
          <w:lang w:eastAsia="en-GB" w:bidi="ar-SA"/>
        </w:rPr>
        <w:t xml:space="preserve"> </w:t>
      </w:r>
    </w:p>
    <w:p w14:paraId="41A912AD" w14:textId="3BF2C7A6" w:rsidR="00243E23" w:rsidRPr="00891D76" w:rsidRDefault="007A2DC6" w:rsidP="00243E2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proofErr w:type="spellStart"/>
      <w:r>
        <w:rPr>
          <w:szCs w:val="22"/>
        </w:rPr>
        <w:t>d</w:t>
      </w:r>
      <w:r w:rsidR="00243E23" w:rsidRPr="001A7167">
        <w:rPr>
          <w:szCs w:val="22"/>
        </w:rPr>
        <w:t>iklofenak</w:t>
      </w:r>
      <w:r>
        <w:rPr>
          <w:szCs w:val="22"/>
        </w:rPr>
        <w:t>-</w:t>
      </w:r>
      <w:r w:rsidR="00243E23" w:rsidRPr="001A7167">
        <w:rPr>
          <w:szCs w:val="22"/>
        </w:rPr>
        <w:t>epolamín</w:t>
      </w:r>
      <w:proofErr w:type="spellEnd"/>
    </w:p>
    <w:p w14:paraId="47EFBA64" w14:textId="77777777" w:rsidR="00812D16" w:rsidRPr="00891D76" w:rsidRDefault="00812D16" w:rsidP="00085939">
      <w:pPr>
        <w:tabs>
          <w:tab w:val="clear" w:pos="567"/>
        </w:tabs>
        <w:spacing w:line="240" w:lineRule="auto"/>
      </w:pPr>
    </w:p>
    <w:p w14:paraId="3C38391D" w14:textId="77777777" w:rsidR="00243E23" w:rsidRPr="00891D76" w:rsidRDefault="00243E23" w:rsidP="00085939">
      <w:pPr>
        <w:tabs>
          <w:tab w:val="clear" w:pos="567"/>
        </w:tabs>
        <w:spacing w:line="240" w:lineRule="auto"/>
        <w:ind w:right="-2"/>
      </w:pPr>
    </w:p>
    <w:p w14:paraId="47EFBA6B" w14:textId="354C5690" w:rsidR="00812D16" w:rsidRPr="00891D76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>Pozorne si prečítajte celú písomnú informáciu predtým, ako začnete používať</w:t>
      </w:r>
      <w:r w:rsidRPr="00085939">
        <w:rPr>
          <w:b/>
        </w:rPr>
        <w:t xml:space="preserve"> </w:t>
      </w:r>
      <w:r w:rsidRPr="00BF5AB0">
        <w:rPr>
          <w:b/>
        </w:rPr>
        <w:t>tento liek, pretože obs</w:t>
      </w:r>
      <w:r w:rsidRPr="00891D76">
        <w:rPr>
          <w:b/>
        </w:rPr>
        <w:t>ahuje pre vás dôležité informácie.</w:t>
      </w:r>
    </w:p>
    <w:p w14:paraId="47EFBA6C" w14:textId="0C4441BD" w:rsidR="00812D16" w:rsidRPr="00BF5AB0" w:rsidRDefault="00465B95" w:rsidP="008D36F0">
      <w:pPr>
        <w:spacing w:line="240" w:lineRule="auto"/>
      </w:pPr>
      <w:r w:rsidRPr="00BF5AB0">
        <w:t>Vždy používajte tento liek presne tak, ako je to uvedené v</w:t>
      </w:r>
      <w:r w:rsidR="008D28EA">
        <w:t> </w:t>
      </w:r>
      <w:r w:rsidRPr="00BF5AB0">
        <w:t>tejto písomnej informácii alebo ako vám povedal váš lekár</w:t>
      </w:r>
      <w:r w:rsidR="00243E23">
        <w:t xml:space="preserve"> </w:t>
      </w:r>
      <w:r w:rsidRPr="00BF5AB0">
        <w:t>alebo</w:t>
      </w:r>
      <w:r w:rsidR="00243E23">
        <w:t xml:space="preserve"> </w:t>
      </w:r>
      <w:r w:rsidRPr="00BF5AB0">
        <w:t>lekárnik</w:t>
      </w:r>
      <w:r w:rsidRPr="00085939">
        <w:t>.</w:t>
      </w:r>
    </w:p>
    <w:p w14:paraId="47EFBA6D" w14:textId="77777777" w:rsidR="00812D16" w:rsidRPr="00BF5AB0" w:rsidRDefault="00465B95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Túto písomnú informáciu si uschovajte. Možno bude potrebné, aby ste si ju znovu prečítali.</w:t>
      </w:r>
    </w:p>
    <w:p w14:paraId="47EFBA6E" w14:textId="77777777" w:rsidR="00812D16" w:rsidRPr="00891D76" w:rsidRDefault="00465B95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potrebujete ďalšie informácie alebo radu, obráťte sa na svojho lekárnika.</w:t>
      </w:r>
    </w:p>
    <w:p w14:paraId="47EFBA6F" w14:textId="4398312B" w:rsidR="00812D16" w:rsidRPr="00891D76" w:rsidRDefault="00465B95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 w:rsidR="008D28EA">
        <w:t> </w:t>
      </w:r>
      <w:r w:rsidRPr="00BF5AB0">
        <w:t>vás vyskytne akýkoľvek vedľajší účinok, obráťte sa na svojho lekára alebo lekárnika</w:t>
      </w:r>
      <w:r w:rsidRPr="00891D76">
        <w:t>. To sa týka aj akýchkoľvek vedľajších účinkov, ktoré nie sú uvedené v</w:t>
      </w:r>
      <w:r w:rsidR="008D28EA">
        <w:t> </w:t>
      </w:r>
      <w:r w:rsidRPr="00BF5AB0">
        <w:t>tejto písomnej informácii. Pozri časť 4.</w:t>
      </w:r>
    </w:p>
    <w:p w14:paraId="47EFBA70" w14:textId="0254333E" w:rsidR="00812D16" w:rsidRPr="00BF5AB0" w:rsidRDefault="00465B95" w:rsidP="00572506">
      <w:pPr>
        <w:numPr>
          <w:ilvl w:val="0"/>
          <w:numId w:val="1"/>
        </w:numPr>
        <w:spacing w:line="240" w:lineRule="auto"/>
        <w:ind w:left="567" w:hanging="567"/>
      </w:pPr>
      <w:r w:rsidRPr="00891D76">
        <w:t>Ak s</w:t>
      </w:r>
      <w:r w:rsidR="00243E23">
        <w:t>a po krátkodobej liečbe</w:t>
      </w:r>
      <w:r w:rsidRPr="00891D76">
        <w:t xml:space="preserve"> nebudete cítiť lepšie alebo sa budete cítiť horšie, musíte sa obrátiť na lekára</w:t>
      </w:r>
      <w:r>
        <w:t>.</w:t>
      </w:r>
    </w:p>
    <w:p w14:paraId="47EFBA71" w14:textId="77777777" w:rsidR="00812D16" w:rsidRPr="00891D76" w:rsidRDefault="00812D16" w:rsidP="00085939">
      <w:pPr>
        <w:tabs>
          <w:tab w:val="clear" w:pos="567"/>
        </w:tabs>
        <w:spacing w:line="240" w:lineRule="auto"/>
        <w:ind w:right="-2"/>
      </w:pPr>
    </w:p>
    <w:p w14:paraId="47EFBA72" w14:textId="77777777" w:rsidR="00812D16" w:rsidRPr="00BF5AB0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47EFBA73" w14:textId="77777777" w:rsidR="00812D16" w:rsidRPr="00891D76" w:rsidRDefault="00812D1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47EFBA74" w14:textId="736FE6E3" w:rsidR="00F9016F" w:rsidRPr="00BF5AB0" w:rsidRDefault="00465B95" w:rsidP="00C66B80">
      <w:pPr>
        <w:pStyle w:val="Odsekzoznamu1"/>
        <w:numPr>
          <w:ilvl w:val="0"/>
          <w:numId w:val="11"/>
        </w:numPr>
        <w:spacing w:line="240" w:lineRule="auto"/>
        <w:ind w:left="426" w:right="-29" w:hanging="426"/>
      </w:pPr>
      <w:r w:rsidRPr="00BF5AB0">
        <w:t xml:space="preserve">Čo je </w:t>
      </w:r>
      <w:proofErr w:type="spellStart"/>
      <w:r w:rsidR="00DB6CEC">
        <w:rPr>
          <w:rFonts w:eastAsia="TimesNewRoman"/>
          <w:szCs w:val="22"/>
          <w:lang w:eastAsia="en-GB" w:bidi="ar-SA"/>
        </w:rPr>
        <w:t>Dicloepoter</w:t>
      </w:r>
      <w:proofErr w:type="spellEnd"/>
      <w:r w:rsidR="00736501">
        <w:rPr>
          <w:rFonts w:eastAsia="TimesNewRoman"/>
          <w:szCs w:val="22"/>
          <w:lang w:eastAsia="en-GB" w:bidi="ar-SA"/>
        </w:rPr>
        <w:t xml:space="preserve"> </w:t>
      </w:r>
      <w:r w:rsidRPr="00BF5AB0">
        <w:t>a</w:t>
      </w:r>
      <w:r w:rsidR="008D28EA">
        <w:t> </w:t>
      </w:r>
      <w:r w:rsidRPr="00BF5AB0">
        <w:t>na čo sa používa</w:t>
      </w:r>
    </w:p>
    <w:p w14:paraId="47EFBA75" w14:textId="1D9AB35B" w:rsidR="00812D16" w:rsidRPr="00BF5AB0" w:rsidRDefault="00465B95" w:rsidP="00C66B80">
      <w:pPr>
        <w:pStyle w:val="Odsekzoznamu1"/>
        <w:numPr>
          <w:ilvl w:val="0"/>
          <w:numId w:val="11"/>
        </w:numPr>
        <w:spacing w:line="240" w:lineRule="auto"/>
        <w:ind w:left="426" w:right="-29"/>
      </w:pPr>
      <w:r w:rsidRPr="00BF5AB0">
        <w:t xml:space="preserve">Čo potrebujete vedieť predtým, ako použijete </w:t>
      </w:r>
      <w:proofErr w:type="spellStart"/>
      <w:r w:rsidR="00DB6CEC">
        <w:rPr>
          <w:rFonts w:eastAsia="TimesNewRoman"/>
          <w:szCs w:val="22"/>
          <w:lang w:eastAsia="en-GB" w:bidi="ar-SA"/>
        </w:rPr>
        <w:t>Dicloepoter</w:t>
      </w:r>
      <w:proofErr w:type="spellEnd"/>
    </w:p>
    <w:p w14:paraId="47EFBA76" w14:textId="2411B896" w:rsidR="00812D16" w:rsidRPr="00BF5AB0" w:rsidRDefault="00465B95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používať </w:t>
      </w:r>
      <w:proofErr w:type="spellStart"/>
      <w:r w:rsidR="00DB6CEC">
        <w:rPr>
          <w:rFonts w:eastAsia="TimesNewRoman"/>
          <w:szCs w:val="22"/>
          <w:lang w:eastAsia="en-GB" w:bidi="ar-SA"/>
        </w:rPr>
        <w:t>Dicloepoter</w:t>
      </w:r>
      <w:proofErr w:type="spellEnd"/>
    </w:p>
    <w:p w14:paraId="47EFBA77" w14:textId="77777777" w:rsidR="00812D16" w:rsidRPr="00BF5AB0" w:rsidRDefault="00465B95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47EFBA78" w14:textId="1B9EFB3F" w:rsidR="00F9016F" w:rsidRPr="00BF5AB0" w:rsidRDefault="00465B95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uchovávať </w:t>
      </w:r>
      <w:proofErr w:type="spellStart"/>
      <w:r w:rsidR="00DB6CEC">
        <w:rPr>
          <w:rFonts w:eastAsia="TimesNewRoman"/>
          <w:szCs w:val="22"/>
          <w:lang w:eastAsia="en-GB" w:bidi="ar-SA"/>
        </w:rPr>
        <w:t>Dicloepoter</w:t>
      </w:r>
      <w:proofErr w:type="spellEnd"/>
    </w:p>
    <w:p w14:paraId="47EFBA79" w14:textId="77777777" w:rsidR="00812D16" w:rsidRPr="00891D76" w:rsidRDefault="00465B95" w:rsidP="00C47EDB">
      <w:pPr>
        <w:pStyle w:val="Odsekzoznamu1"/>
        <w:numPr>
          <w:ilvl w:val="0"/>
          <w:numId w:val="11"/>
        </w:numPr>
        <w:spacing w:line="240" w:lineRule="auto"/>
        <w:ind w:left="426" w:right="-29"/>
      </w:pPr>
      <w:r w:rsidRPr="00BF5AB0">
        <w:t>Obsah balenia a ďalšie informácie</w:t>
      </w:r>
    </w:p>
    <w:p w14:paraId="47EFBA7A" w14:textId="77777777" w:rsidR="00812D16" w:rsidRPr="00891D76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7B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7C" w14:textId="0F88E97F" w:rsidR="009B6496" w:rsidRPr="00891D76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proofErr w:type="spellStart"/>
      <w:r w:rsidR="00DB6CEC">
        <w:rPr>
          <w:rFonts w:eastAsia="TimesNewRoman"/>
          <w:b/>
          <w:bCs/>
          <w:szCs w:val="22"/>
          <w:lang w:eastAsia="en-GB" w:bidi="ar-SA"/>
        </w:rPr>
        <w:t>Dicloepoter</w:t>
      </w:r>
      <w:proofErr w:type="spellEnd"/>
      <w:r w:rsidR="00736501">
        <w:rPr>
          <w:rFonts w:eastAsia="TimesNewRoman"/>
          <w:b/>
          <w:bCs/>
          <w:szCs w:val="22"/>
          <w:lang w:eastAsia="en-GB" w:bidi="ar-SA"/>
        </w:rPr>
        <w:t xml:space="preserve"> </w:t>
      </w:r>
      <w:r w:rsidRPr="00BF5AB0">
        <w:rPr>
          <w:b/>
        </w:rPr>
        <w:t>a</w:t>
      </w:r>
      <w:r w:rsidR="008D28EA">
        <w:rPr>
          <w:b/>
          <w:noProof/>
        </w:rPr>
        <w:t> </w:t>
      </w:r>
      <w:r w:rsidRPr="00BF5AB0">
        <w:rPr>
          <w:b/>
        </w:rPr>
        <w:t>na čo sa používa</w:t>
      </w:r>
    </w:p>
    <w:p w14:paraId="47EFBA7D" w14:textId="0B76EE9B" w:rsidR="009B6496" w:rsidRDefault="009B6496" w:rsidP="007D5A40">
      <w:pPr>
        <w:keepNext/>
        <w:numPr>
          <w:ilvl w:val="12"/>
          <w:numId w:val="0"/>
        </w:numPr>
        <w:tabs>
          <w:tab w:val="clear" w:pos="567"/>
        </w:tabs>
      </w:pPr>
    </w:p>
    <w:p w14:paraId="4C129ECD" w14:textId="6BE1ECB7" w:rsidR="00736501" w:rsidRPr="00891D76" w:rsidRDefault="00DB6CEC" w:rsidP="00736501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rPr>
          <w:rFonts w:eastAsia="TimesNewRoman"/>
          <w:szCs w:val="22"/>
          <w:lang w:eastAsia="en-GB" w:bidi="ar-SA"/>
        </w:rPr>
        <w:t>Dicloepoter</w:t>
      </w:r>
      <w:proofErr w:type="spellEnd"/>
      <w:r w:rsidR="00736501">
        <w:rPr>
          <w:rFonts w:eastAsia="TimesNewRoman"/>
          <w:szCs w:val="22"/>
          <w:lang w:eastAsia="en-GB" w:bidi="ar-SA"/>
        </w:rPr>
        <w:t xml:space="preserve"> obsahuje liečivo</w:t>
      </w:r>
      <w:r w:rsidR="00736501" w:rsidRPr="00736501">
        <w:rPr>
          <w:rFonts w:asciiTheme="majorBidi" w:hAnsiTheme="majorBidi" w:cstheme="majorBidi"/>
          <w:bCs/>
          <w:iCs/>
          <w:noProof/>
          <w:szCs w:val="22"/>
        </w:rPr>
        <w:t xml:space="preserve"> </w:t>
      </w:r>
      <w:proofErr w:type="spellStart"/>
      <w:r w:rsidR="00736501">
        <w:rPr>
          <w:szCs w:val="22"/>
        </w:rPr>
        <w:t>d</w:t>
      </w:r>
      <w:r w:rsidR="00736501" w:rsidRPr="001A7167">
        <w:rPr>
          <w:szCs w:val="22"/>
        </w:rPr>
        <w:t>iklofenak</w:t>
      </w:r>
      <w:r w:rsidR="00C72998">
        <w:rPr>
          <w:szCs w:val="22"/>
        </w:rPr>
        <w:t>-</w:t>
      </w:r>
      <w:r w:rsidR="00736501" w:rsidRPr="001A7167">
        <w:rPr>
          <w:szCs w:val="22"/>
        </w:rPr>
        <w:t>epolamín</w:t>
      </w:r>
      <w:proofErr w:type="spellEnd"/>
      <w:r w:rsidR="00736501">
        <w:rPr>
          <w:szCs w:val="22"/>
        </w:rPr>
        <w:t xml:space="preserve"> a p</w:t>
      </w:r>
      <w:r w:rsidR="00736501" w:rsidRPr="00736501">
        <w:rPr>
          <w:rStyle w:val="longtext"/>
          <w:rFonts w:asciiTheme="majorBidi" w:hAnsiTheme="majorBidi" w:cstheme="majorBidi"/>
          <w:szCs w:val="22"/>
          <w:shd w:val="clear" w:color="auto" w:fill="FFFFFF"/>
        </w:rPr>
        <w:t>atrí do skupiny liekov</w:t>
      </w:r>
      <w:r w:rsidR="00736501">
        <w:rPr>
          <w:rStyle w:val="longtext"/>
          <w:rFonts w:asciiTheme="majorBidi" w:hAnsiTheme="majorBidi" w:cstheme="majorBidi"/>
          <w:szCs w:val="22"/>
          <w:shd w:val="clear" w:color="auto" w:fill="FFFFFF"/>
        </w:rPr>
        <w:t xml:space="preserve">, ktoré </w:t>
      </w:r>
      <w:r w:rsidR="00736501">
        <w:rPr>
          <w:szCs w:val="22"/>
        </w:rPr>
        <w:t>znižujú bolesť a zápal,</w:t>
      </w:r>
      <w:r w:rsidR="00736501" w:rsidRPr="00736501">
        <w:rPr>
          <w:rStyle w:val="longtext"/>
          <w:rFonts w:asciiTheme="majorBidi" w:hAnsiTheme="majorBidi" w:cstheme="majorBidi"/>
          <w:szCs w:val="22"/>
          <w:shd w:val="clear" w:color="auto" w:fill="FFFFFF"/>
        </w:rPr>
        <w:t xml:space="preserve"> známych ako </w:t>
      </w:r>
      <w:proofErr w:type="spellStart"/>
      <w:r w:rsidR="00736501" w:rsidRPr="00736501">
        <w:rPr>
          <w:rStyle w:val="longtext"/>
          <w:rFonts w:asciiTheme="majorBidi" w:hAnsiTheme="majorBidi" w:cstheme="majorBidi"/>
          <w:szCs w:val="22"/>
          <w:shd w:val="clear" w:color="auto" w:fill="FFFFFF"/>
        </w:rPr>
        <w:t>nesteroidové</w:t>
      </w:r>
      <w:proofErr w:type="spellEnd"/>
      <w:r w:rsidR="00736501" w:rsidRPr="00736501">
        <w:rPr>
          <w:rStyle w:val="longtext"/>
          <w:rFonts w:asciiTheme="majorBidi" w:hAnsiTheme="majorBidi" w:cstheme="majorBidi"/>
          <w:szCs w:val="22"/>
          <w:shd w:val="clear" w:color="auto" w:fill="FFFFFF"/>
        </w:rPr>
        <w:t xml:space="preserve"> protizápalové lieky (NSAID).</w:t>
      </w:r>
    </w:p>
    <w:p w14:paraId="3E8073A4" w14:textId="77777777" w:rsidR="00CC2D2A" w:rsidRDefault="00CC2D2A" w:rsidP="00736501">
      <w:pPr>
        <w:pStyle w:val="Zarkazkladnhotextu"/>
        <w:tabs>
          <w:tab w:val="left" w:pos="567"/>
        </w:tabs>
        <w:spacing w:line="240" w:lineRule="auto"/>
        <w:ind w:left="0"/>
        <w:rPr>
          <w:rFonts w:asciiTheme="majorBidi" w:hAnsiTheme="majorBidi" w:cstheme="majorBidi"/>
          <w:bCs/>
          <w:iCs/>
          <w:noProof/>
          <w:sz w:val="22"/>
          <w:szCs w:val="22"/>
        </w:rPr>
      </w:pPr>
    </w:p>
    <w:p w14:paraId="01B341BC" w14:textId="55431846" w:rsidR="00CC2D2A" w:rsidRPr="001A7167" w:rsidRDefault="00DB6CEC" w:rsidP="00CC2D2A">
      <w:pPr>
        <w:rPr>
          <w:szCs w:val="22"/>
        </w:rPr>
      </w:pPr>
      <w:proofErr w:type="spellStart"/>
      <w:r>
        <w:rPr>
          <w:rFonts w:eastAsia="TimesNewRoman"/>
          <w:szCs w:val="22"/>
          <w:lang w:eastAsia="en-GB" w:bidi="ar-SA"/>
        </w:rPr>
        <w:t>Dicloepoter</w:t>
      </w:r>
      <w:proofErr w:type="spellEnd"/>
      <w:r w:rsidR="00736501" w:rsidRPr="00CC2D2A">
        <w:rPr>
          <w:rFonts w:eastAsia="TimesNewRoman"/>
          <w:szCs w:val="22"/>
          <w:lang w:eastAsia="en-GB" w:bidi="ar-SA"/>
        </w:rPr>
        <w:t xml:space="preserve"> </w:t>
      </w:r>
      <w:r w:rsidR="00CC2D2A" w:rsidRPr="00CC2D2A">
        <w:rPr>
          <w:rFonts w:eastAsia="TimesNewRoman"/>
          <w:szCs w:val="22"/>
          <w:lang w:eastAsia="en-GB" w:bidi="ar-SA"/>
        </w:rPr>
        <w:t xml:space="preserve">sa aplikuje na kožu </w:t>
      </w:r>
      <w:r w:rsidR="00CC2D2A">
        <w:rPr>
          <w:rFonts w:eastAsia="TimesNewRoman"/>
          <w:szCs w:val="22"/>
          <w:lang w:eastAsia="en-GB" w:bidi="ar-SA"/>
        </w:rPr>
        <w:t>a </w:t>
      </w:r>
      <w:r w:rsidR="00736501" w:rsidRPr="00CC2D2A">
        <w:rPr>
          <w:rFonts w:eastAsia="TimesNewRoman"/>
          <w:lang w:eastAsia="en-GB" w:bidi="ar-SA"/>
        </w:rPr>
        <w:t xml:space="preserve">používa </w:t>
      </w:r>
      <w:r w:rsidR="00CC2D2A">
        <w:rPr>
          <w:rFonts w:eastAsia="TimesNewRoman"/>
          <w:lang w:eastAsia="en-GB" w:bidi="ar-SA"/>
        </w:rPr>
        <w:t xml:space="preserve">sa </w:t>
      </w:r>
      <w:r w:rsidR="00736501" w:rsidRPr="00CC2D2A">
        <w:rPr>
          <w:rFonts w:eastAsia="TimesNewRoman"/>
          <w:lang w:eastAsia="en-GB" w:bidi="ar-SA"/>
        </w:rPr>
        <w:t xml:space="preserve">na </w:t>
      </w:r>
      <w:r w:rsidR="00CC2D2A" w:rsidRPr="001A7167">
        <w:rPr>
          <w:szCs w:val="22"/>
        </w:rPr>
        <w:t>liečb</w:t>
      </w:r>
      <w:r w:rsidR="005D03FF">
        <w:rPr>
          <w:szCs w:val="22"/>
        </w:rPr>
        <w:t>u</w:t>
      </w:r>
      <w:r w:rsidR="00CC2D2A" w:rsidRPr="001A7167">
        <w:rPr>
          <w:szCs w:val="22"/>
        </w:rPr>
        <w:t xml:space="preserve"> bolesti </w:t>
      </w:r>
      <w:r w:rsidR="00CC2D2A">
        <w:rPr>
          <w:szCs w:val="22"/>
        </w:rPr>
        <w:t xml:space="preserve">a zápalu reumatického alebo traumatického pôvodu, postihujúcich </w:t>
      </w:r>
      <w:r w:rsidR="00CC2D2A" w:rsidRPr="001A7167">
        <w:rPr>
          <w:szCs w:val="22"/>
        </w:rPr>
        <w:t>kĺby, svaly, šľachy a</w:t>
      </w:r>
      <w:r w:rsidR="005D03FF">
        <w:rPr>
          <w:szCs w:val="22"/>
        </w:rPr>
        <w:t>lebo</w:t>
      </w:r>
      <w:r w:rsidR="00CC2D2A" w:rsidRPr="001A7167">
        <w:rPr>
          <w:szCs w:val="22"/>
        </w:rPr>
        <w:t> väzivá.</w:t>
      </w:r>
    </w:p>
    <w:p w14:paraId="6CAC6116" w14:textId="77777777" w:rsidR="00736501" w:rsidRPr="00891D76" w:rsidRDefault="00736501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7E" w14:textId="3948F98C" w:rsidR="009B6496" w:rsidRPr="00A72672" w:rsidRDefault="00465B95" w:rsidP="00085939">
      <w:pPr>
        <w:tabs>
          <w:tab w:val="clear" w:pos="567"/>
        </w:tabs>
        <w:spacing w:line="240" w:lineRule="auto"/>
        <w:ind w:right="-2"/>
      </w:pPr>
      <w:r w:rsidRPr="0082445A">
        <w:t xml:space="preserve">Ak sa </w:t>
      </w:r>
      <w:r w:rsidR="00CC2D2A">
        <w:t xml:space="preserve">po krátkodobej liečbe </w:t>
      </w:r>
      <w:r w:rsidRPr="00A72672">
        <w:t>nebudete cítiť lepšie alebo sa budete cítiť horšie, musíte sa obrátiť na lekára.</w:t>
      </w:r>
    </w:p>
    <w:p w14:paraId="47EFBA7F" w14:textId="77777777" w:rsidR="009B6496" w:rsidRPr="00A72672" w:rsidRDefault="009B6496" w:rsidP="00085939">
      <w:pPr>
        <w:tabs>
          <w:tab w:val="clear" w:pos="567"/>
        </w:tabs>
        <w:spacing w:line="240" w:lineRule="auto"/>
        <w:ind w:right="-2"/>
      </w:pPr>
    </w:p>
    <w:p w14:paraId="47EFBA80" w14:textId="77777777" w:rsidR="00896658" w:rsidRPr="00A72672" w:rsidRDefault="00896658" w:rsidP="00085939">
      <w:pPr>
        <w:tabs>
          <w:tab w:val="clear" w:pos="567"/>
        </w:tabs>
        <w:spacing w:line="240" w:lineRule="auto"/>
        <w:ind w:right="-2"/>
      </w:pPr>
    </w:p>
    <w:p w14:paraId="47EFBA81" w14:textId="3DDBDD48" w:rsidR="009B6496" w:rsidRPr="00CC2D2A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  <w:bCs/>
        </w:rPr>
      </w:pPr>
      <w:r w:rsidRPr="00BF5AB0">
        <w:rPr>
          <w:b/>
        </w:rPr>
        <w:t xml:space="preserve">Čo potrebujete vedieť predtým, ako použijete </w:t>
      </w:r>
      <w:proofErr w:type="spellStart"/>
      <w:r w:rsidR="00DB6CEC">
        <w:rPr>
          <w:rFonts w:eastAsia="TimesNewRoman"/>
          <w:b/>
          <w:bCs/>
          <w:szCs w:val="22"/>
          <w:lang w:eastAsia="en-GB" w:bidi="ar-SA"/>
        </w:rPr>
        <w:t>Dicloepoter</w:t>
      </w:r>
      <w:proofErr w:type="spellEnd"/>
    </w:p>
    <w:p w14:paraId="47EFBA82" w14:textId="77777777" w:rsidR="009B6496" w:rsidRPr="00085939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47EFBA83" w14:textId="3BEFDBAC" w:rsidR="009B6496" w:rsidRPr="00891D76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BF5AB0">
        <w:rPr>
          <w:b/>
        </w:rPr>
        <w:t xml:space="preserve">Nepoužívajte </w:t>
      </w:r>
      <w:proofErr w:type="spellStart"/>
      <w:r w:rsidR="00DB6CEC">
        <w:rPr>
          <w:rFonts w:eastAsia="TimesNewRoman"/>
          <w:b/>
          <w:bCs/>
          <w:szCs w:val="22"/>
          <w:lang w:eastAsia="en-GB" w:bidi="ar-SA"/>
        </w:rPr>
        <w:t>Dicloepoter</w:t>
      </w:r>
      <w:proofErr w:type="spellEnd"/>
      <w:r w:rsidR="005D03FF">
        <w:rPr>
          <w:rFonts w:eastAsia="TimesNewRoman"/>
          <w:b/>
          <w:bCs/>
          <w:szCs w:val="22"/>
          <w:lang w:eastAsia="en-GB" w:bidi="ar-SA"/>
        </w:rPr>
        <w:t>:</w:t>
      </w:r>
    </w:p>
    <w:p w14:paraId="47EFBA84" w14:textId="0126912C" w:rsidR="009B6496" w:rsidRDefault="00465B95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BF5AB0">
        <w:t xml:space="preserve">ak ste alergický na </w:t>
      </w:r>
      <w:proofErr w:type="spellStart"/>
      <w:r w:rsidR="00CC2D2A">
        <w:rPr>
          <w:szCs w:val="22"/>
        </w:rPr>
        <w:t>d</w:t>
      </w:r>
      <w:r w:rsidR="00CC2D2A" w:rsidRPr="001A7167">
        <w:rPr>
          <w:szCs w:val="22"/>
        </w:rPr>
        <w:t>iklofenak</w:t>
      </w:r>
      <w:proofErr w:type="spellEnd"/>
      <w:r w:rsidRPr="00BF5AB0">
        <w:t xml:space="preserve"> alebo na </w:t>
      </w:r>
      <w:r w:rsidRPr="00891D76">
        <w:t>ktorúkoľvek z</w:t>
      </w:r>
      <w:r w:rsidR="008D28EA">
        <w:t> </w:t>
      </w:r>
      <w:r w:rsidRPr="00BF5AB0">
        <w:t>ďalších zložiek tohto lieku (uvedených v</w:t>
      </w:r>
      <w:r w:rsidR="008D28EA">
        <w:t> </w:t>
      </w:r>
      <w:r w:rsidRPr="00BF5AB0">
        <w:t>časti 6)</w:t>
      </w:r>
    </w:p>
    <w:p w14:paraId="437623A2" w14:textId="5B575DDB" w:rsidR="00CC2D2A" w:rsidRDefault="00CC2D2A" w:rsidP="00CC2D2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bidi="ar-SA"/>
        </w:rPr>
      </w:pPr>
      <w:r>
        <w:rPr>
          <w:noProof/>
          <w:szCs w:val="22"/>
        </w:rPr>
        <w:t xml:space="preserve">ak ste </w:t>
      </w:r>
      <w:r w:rsidRPr="00CC2D2A">
        <w:rPr>
          <w:bCs/>
          <w:noProof/>
          <w:szCs w:val="22"/>
        </w:rPr>
        <w:t xml:space="preserve">alergický </w:t>
      </w:r>
      <w:r>
        <w:rPr>
          <w:bCs/>
          <w:noProof/>
          <w:szCs w:val="22"/>
        </w:rPr>
        <w:t xml:space="preserve">na kyselinu acetylsalicylovú </w:t>
      </w:r>
      <w:r w:rsidRPr="007C1897">
        <w:rPr>
          <w:bCs/>
          <w:noProof/>
          <w:szCs w:val="22"/>
        </w:rPr>
        <w:t>(a</w:t>
      </w:r>
      <w:r w:rsidR="00A32E9C" w:rsidRPr="007C1897">
        <w:rPr>
          <w:bCs/>
          <w:noProof/>
          <w:szCs w:val="22"/>
        </w:rPr>
        <w:t>s</w:t>
      </w:r>
      <w:r w:rsidRPr="007C1897">
        <w:rPr>
          <w:bCs/>
          <w:noProof/>
          <w:szCs w:val="22"/>
        </w:rPr>
        <w:t>pirín</w:t>
      </w:r>
      <w:r>
        <w:rPr>
          <w:bCs/>
          <w:noProof/>
          <w:szCs w:val="22"/>
        </w:rPr>
        <w:t xml:space="preserve">) alebo </w:t>
      </w:r>
      <w:r w:rsidRPr="00CC2D2A">
        <w:rPr>
          <w:bCs/>
          <w:noProof/>
          <w:szCs w:val="22"/>
        </w:rPr>
        <w:t xml:space="preserve">na iné </w:t>
      </w:r>
      <w:r>
        <w:rPr>
          <w:bCs/>
          <w:noProof/>
          <w:szCs w:val="22"/>
        </w:rPr>
        <w:t xml:space="preserve">protizápalové </w:t>
      </w:r>
      <w:r w:rsidRPr="00CC2D2A">
        <w:rPr>
          <w:bCs/>
          <w:noProof/>
          <w:szCs w:val="22"/>
        </w:rPr>
        <w:t xml:space="preserve">lieky </w:t>
      </w:r>
      <w:r w:rsidR="009C51BF">
        <w:rPr>
          <w:noProof/>
          <w:szCs w:val="22"/>
        </w:rPr>
        <w:t>(NSAID</w:t>
      </w:r>
      <w:r w:rsidR="002D4F8E">
        <w:rPr>
          <w:noProof/>
          <w:szCs w:val="22"/>
        </w:rPr>
        <w:t>)</w:t>
      </w:r>
    </w:p>
    <w:p w14:paraId="3C42B52C" w14:textId="401A7E37" w:rsidR="009C51BF" w:rsidRPr="009C51BF" w:rsidRDefault="009C51BF" w:rsidP="009C51B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bCs/>
        </w:rPr>
      </w:pPr>
      <w:r>
        <w:rPr>
          <w:noProof/>
          <w:szCs w:val="22"/>
        </w:rPr>
        <w:t xml:space="preserve">počas </w:t>
      </w:r>
      <w:r w:rsidR="00B804FF">
        <w:rPr>
          <w:noProof/>
          <w:szCs w:val="22"/>
        </w:rPr>
        <w:t>posledných troch mesiacov</w:t>
      </w:r>
      <w:r>
        <w:rPr>
          <w:noProof/>
          <w:szCs w:val="22"/>
        </w:rPr>
        <w:t xml:space="preserve"> tehotenstva (pozri časť </w:t>
      </w:r>
      <w:r w:rsidR="002D4F8E">
        <w:rPr>
          <w:noProof/>
          <w:szCs w:val="22"/>
        </w:rPr>
        <w:t>„</w:t>
      </w:r>
      <w:r w:rsidRPr="009C51BF">
        <w:rPr>
          <w:bCs/>
        </w:rPr>
        <w:t>Tehotenstvo, dojčenie a</w:t>
      </w:r>
      <w:r w:rsidR="002D4F8E">
        <w:rPr>
          <w:bCs/>
        </w:rPr>
        <w:t> </w:t>
      </w:r>
      <w:r w:rsidRPr="009C51BF">
        <w:rPr>
          <w:bCs/>
        </w:rPr>
        <w:t>plodnosť</w:t>
      </w:r>
      <w:r w:rsidR="002D4F8E">
        <w:rPr>
          <w:bCs/>
        </w:rPr>
        <w:t>“</w:t>
      </w:r>
      <w:r w:rsidRPr="009C51BF">
        <w:rPr>
          <w:bCs/>
        </w:rPr>
        <w:t>)</w:t>
      </w:r>
    </w:p>
    <w:p w14:paraId="2641C410" w14:textId="7CFC3F02" w:rsidR="00CC2D2A" w:rsidRDefault="00CC2D2A" w:rsidP="0040056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C2D2A">
        <w:t>a</w:t>
      </w:r>
      <w:r>
        <w:rPr>
          <w:noProof/>
          <w:szCs w:val="22"/>
        </w:rPr>
        <w:t xml:space="preserve">k </w:t>
      </w:r>
      <w:r w:rsidR="0040056F">
        <w:rPr>
          <w:noProof/>
          <w:szCs w:val="22"/>
        </w:rPr>
        <w:t xml:space="preserve">máte </w:t>
      </w:r>
      <w:r w:rsidRPr="0040056F">
        <w:rPr>
          <w:bCs/>
          <w:noProof/>
          <w:szCs w:val="22"/>
        </w:rPr>
        <w:t>astmu</w:t>
      </w:r>
      <w:r>
        <w:rPr>
          <w:noProof/>
          <w:szCs w:val="22"/>
        </w:rPr>
        <w:t>,</w:t>
      </w:r>
      <w:r w:rsidR="0040056F">
        <w:rPr>
          <w:noProof/>
          <w:szCs w:val="22"/>
        </w:rPr>
        <w:t xml:space="preserve"> problémy s dýchaním,</w:t>
      </w:r>
      <w:r>
        <w:rPr>
          <w:noProof/>
          <w:szCs w:val="22"/>
        </w:rPr>
        <w:t xml:space="preserve"> </w:t>
      </w:r>
      <w:r w:rsidR="0040056F">
        <w:rPr>
          <w:noProof/>
          <w:szCs w:val="22"/>
        </w:rPr>
        <w:t xml:space="preserve">kožnú vyrážku alebo nádchu </w:t>
      </w:r>
      <w:r w:rsidR="0040056F" w:rsidRPr="0040056F">
        <w:rPr>
          <w:bCs/>
          <w:noProof/>
          <w:szCs w:val="22"/>
        </w:rPr>
        <w:t xml:space="preserve">po </w:t>
      </w:r>
      <w:r>
        <w:rPr>
          <w:noProof/>
          <w:szCs w:val="22"/>
        </w:rPr>
        <w:t>užití</w:t>
      </w:r>
      <w:r w:rsidR="0040056F">
        <w:rPr>
          <w:noProof/>
          <w:szCs w:val="22"/>
        </w:rPr>
        <w:t xml:space="preserve"> </w:t>
      </w:r>
      <w:r>
        <w:rPr>
          <w:noProof/>
          <w:szCs w:val="22"/>
        </w:rPr>
        <w:t xml:space="preserve">kyseliny acetylsalicylovej alebo iných </w:t>
      </w:r>
      <w:r w:rsidR="0040056F">
        <w:rPr>
          <w:noProof/>
          <w:szCs w:val="22"/>
        </w:rPr>
        <w:t>NSA</w:t>
      </w:r>
      <w:r w:rsidR="008D36F0">
        <w:rPr>
          <w:noProof/>
          <w:szCs w:val="22"/>
        </w:rPr>
        <w:t>I</w:t>
      </w:r>
      <w:r w:rsidR="0040056F">
        <w:rPr>
          <w:noProof/>
          <w:szCs w:val="22"/>
        </w:rPr>
        <w:t>D</w:t>
      </w:r>
    </w:p>
    <w:p w14:paraId="4D117C9C" w14:textId="5BB4F280" w:rsidR="0040056F" w:rsidRDefault="0040056F" w:rsidP="0040056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0056F">
        <w:rPr>
          <w:rStyle w:val="longtext"/>
          <w:bCs/>
          <w:szCs w:val="22"/>
        </w:rPr>
        <w:t>ak je koža, na ktorú chcete aplikovať liečivú náplasť poškodená</w:t>
      </w:r>
      <w:r>
        <w:rPr>
          <w:rStyle w:val="longtext"/>
          <w:szCs w:val="22"/>
        </w:rPr>
        <w:t xml:space="preserve"> alebo poranená</w:t>
      </w:r>
      <w:r w:rsidR="008D36F0">
        <w:rPr>
          <w:rStyle w:val="longtext"/>
          <w:szCs w:val="22"/>
        </w:rPr>
        <w:t>,</w:t>
      </w:r>
      <w:r>
        <w:rPr>
          <w:rStyle w:val="longtext"/>
          <w:szCs w:val="22"/>
        </w:rPr>
        <w:t xml:space="preserve"> </w:t>
      </w:r>
      <w:r w:rsidR="00B804FF">
        <w:rPr>
          <w:rStyle w:val="longtext"/>
          <w:szCs w:val="22"/>
        </w:rPr>
        <w:t>vrátane mokvavých alebo infikovaných častí, ekzému, popálen</w:t>
      </w:r>
      <w:r w:rsidR="008D36F0">
        <w:rPr>
          <w:rStyle w:val="longtext"/>
          <w:szCs w:val="22"/>
        </w:rPr>
        <w:t>í</w:t>
      </w:r>
      <w:r w:rsidR="00B804FF">
        <w:rPr>
          <w:rStyle w:val="longtext"/>
          <w:szCs w:val="22"/>
        </w:rPr>
        <w:t>n a</w:t>
      </w:r>
      <w:r w:rsidR="002D4F8E">
        <w:rPr>
          <w:rStyle w:val="longtext"/>
          <w:szCs w:val="22"/>
        </w:rPr>
        <w:t>lebo</w:t>
      </w:r>
      <w:r w:rsidR="00B804FF">
        <w:rPr>
          <w:rStyle w:val="longtext"/>
          <w:szCs w:val="22"/>
        </w:rPr>
        <w:t> rán</w:t>
      </w:r>
    </w:p>
    <w:p w14:paraId="440B54DB" w14:textId="5368CAA3" w:rsidR="00CC2D2A" w:rsidRDefault="00CC2D2A" w:rsidP="00CC2D2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ak máte aktívny </w:t>
      </w:r>
      <w:r w:rsidRPr="00B804FF">
        <w:rPr>
          <w:bCs/>
          <w:noProof/>
          <w:szCs w:val="22"/>
        </w:rPr>
        <w:t>žalúdočný vred</w:t>
      </w:r>
      <w:r w:rsidR="00B804FF">
        <w:rPr>
          <w:bCs/>
          <w:noProof/>
          <w:szCs w:val="22"/>
        </w:rPr>
        <w:t xml:space="preserve"> (peptický vred)</w:t>
      </w:r>
    </w:p>
    <w:p w14:paraId="38C1A4EF" w14:textId="73F478D3" w:rsidR="00CC2D2A" w:rsidRDefault="00CC2D2A" w:rsidP="00CC2D2A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B804FF">
        <w:rPr>
          <w:noProof/>
          <w:szCs w:val="22"/>
        </w:rPr>
        <w:t xml:space="preserve">je pacient </w:t>
      </w:r>
      <w:r>
        <w:rPr>
          <w:noProof/>
          <w:szCs w:val="22"/>
        </w:rPr>
        <w:t>dieťa alebo dospievajúci mladší ako 16 rokov.</w:t>
      </w:r>
    </w:p>
    <w:p w14:paraId="47EFBA85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86" w14:textId="77777777" w:rsidR="009B6496" w:rsidRPr="00085939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891D76">
        <w:rPr>
          <w:b/>
        </w:rPr>
        <w:lastRenderedPageBreak/>
        <w:t>Upozornenia a</w:t>
      </w:r>
      <w:r>
        <w:rPr>
          <w:b/>
          <w:noProof/>
        </w:rPr>
        <w:t> </w:t>
      </w:r>
      <w:r w:rsidRPr="00BF5AB0">
        <w:rPr>
          <w:b/>
        </w:rPr>
        <w:t>opatrenia</w:t>
      </w:r>
    </w:p>
    <w:p w14:paraId="47EFBA87" w14:textId="6B645CE9" w:rsidR="003C1CA5" w:rsidRPr="00BF5AB0" w:rsidRDefault="00465B95" w:rsidP="007D5A40">
      <w:pPr>
        <w:keepNext/>
        <w:numPr>
          <w:ilvl w:val="12"/>
          <w:numId w:val="0"/>
        </w:numPr>
        <w:tabs>
          <w:tab w:val="clear" w:pos="567"/>
        </w:tabs>
      </w:pPr>
      <w:r w:rsidRPr="00BF5AB0">
        <w:t xml:space="preserve">Predtým, ako začnete používať </w:t>
      </w:r>
      <w:proofErr w:type="spellStart"/>
      <w:r w:rsidR="00DB6CEC">
        <w:t>Dicloepoter</w:t>
      </w:r>
      <w:proofErr w:type="spellEnd"/>
      <w:r w:rsidRPr="00BF5AB0">
        <w:t>, obráťte sa na svojho lekára alebo lekárnika</w:t>
      </w:r>
      <w:r w:rsidR="00B804FF">
        <w:t>, ak:</w:t>
      </w:r>
    </w:p>
    <w:p w14:paraId="7FE605B3" w14:textId="7632B411" w:rsidR="00B804FF" w:rsidRDefault="00B804FF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bidi="ar-SA"/>
        </w:rPr>
      </w:pPr>
      <w:r>
        <w:rPr>
          <w:szCs w:val="22"/>
        </w:rPr>
        <w:t xml:space="preserve">máte ťažkosti </w:t>
      </w:r>
      <w:r w:rsidRPr="00B804FF">
        <w:t>s</w:t>
      </w:r>
      <w:r>
        <w:t> </w:t>
      </w:r>
      <w:r w:rsidRPr="00B804FF">
        <w:t>dýchaním</w:t>
      </w:r>
      <w:r>
        <w:rPr>
          <w:szCs w:val="22"/>
        </w:rPr>
        <w:t xml:space="preserve"> (alergickú nádchu, nosové polypy, astmu, </w:t>
      </w:r>
      <w:r w:rsidR="002D4F8E">
        <w:rPr>
          <w:szCs w:val="22"/>
        </w:rPr>
        <w:t xml:space="preserve">chronické </w:t>
      </w:r>
      <w:r>
        <w:rPr>
          <w:szCs w:val="22"/>
        </w:rPr>
        <w:t>ochorenia priedušiek);</w:t>
      </w:r>
    </w:p>
    <w:p w14:paraId="1BE23392" w14:textId="61854FEF" w:rsidR="00B804FF" w:rsidRDefault="00B804FF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rPr>
          <w:szCs w:val="22"/>
        </w:rPr>
        <w:t>máte ochorenie obličiek, srdca alebo pečene</w:t>
      </w:r>
      <w:r w:rsidRPr="00B804FF">
        <w:rPr>
          <w:szCs w:val="22"/>
        </w:rPr>
        <w:t>;</w:t>
      </w:r>
    </w:p>
    <w:p w14:paraId="5D3F73FD" w14:textId="66C49EF6" w:rsidR="00B804FF" w:rsidRPr="00B804FF" w:rsidRDefault="008D36F0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  <w:lang w:bidi="ar-SA"/>
        </w:rPr>
      </w:pPr>
      <w:r>
        <w:rPr>
          <w:szCs w:val="22"/>
        </w:rPr>
        <w:t>ste v minulosti mali</w:t>
      </w:r>
      <w:r w:rsidR="00B804FF" w:rsidRPr="00B804FF">
        <w:rPr>
          <w:szCs w:val="22"/>
        </w:rPr>
        <w:t xml:space="preserve"> žalúdočný alebo dvanástnikový vred;</w:t>
      </w:r>
    </w:p>
    <w:p w14:paraId="66519982" w14:textId="28BC481F" w:rsidR="00B804FF" w:rsidRPr="00B804FF" w:rsidRDefault="00C01596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 xml:space="preserve">ste v minulosti mali </w:t>
      </w:r>
      <w:r w:rsidR="00B804FF" w:rsidRPr="00B804FF">
        <w:rPr>
          <w:szCs w:val="22"/>
        </w:rPr>
        <w:t>zápalové črevné ochorenie</w:t>
      </w:r>
      <w:r w:rsidR="00FB14B6">
        <w:rPr>
          <w:szCs w:val="22"/>
        </w:rPr>
        <w:t xml:space="preserve"> ako je </w:t>
      </w:r>
      <w:proofErr w:type="spellStart"/>
      <w:r w:rsidR="00FB14B6" w:rsidRPr="007C1897">
        <w:rPr>
          <w:szCs w:val="22"/>
        </w:rPr>
        <w:t>Crohnova</w:t>
      </w:r>
      <w:proofErr w:type="spellEnd"/>
      <w:r w:rsidRPr="007C1897">
        <w:rPr>
          <w:szCs w:val="22"/>
        </w:rPr>
        <w:t xml:space="preserve"> choroba</w:t>
      </w:r>
      <w:r>
        <w:rPr>
          <w:szCs w:val="22"/>
        </w:rPr>
        <w:t xml:space="preserve"> alebo </w:t>
      </w:r>
      <w:proofErr w:type="spellStart"/>
      <w:r>
        <w:rPr>
          <w:szCs w:val="22"/>
        </w:rPr>
        <w:t>ulcerózna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kolitída</w:t>
      </w:r>
      <w:proofErr w:type="spellEnd"/>
      <w:r w:rsidR="00B804FF" w:rsidRPr="00B804FF">
        <w:rPr>
          <w:szCs w:val="22"/>
        </w:rPr>
        <w:t>;</w:t>
      </w:r>
    </w:p>
    <w:p w14:paraId="637AFFF1" w14:textId="196EE5CA" w:rsidR="00B804FF" w:rsidRPr="00B804FF" w:rsidRDefault="00B804FF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804FF">
        <w:rPr>
          <w:szCs w:val="22"/>
        </w:rPr>
        <w:t>ste náchylní na krvácanie</w:t>
      </w:r>
      <w:r w:rsidR="00C01596">
        <w:rPr>
          <w:szCs w:val="22"/>
        </w:rPr>
        <w:t xml:space="preserve"> z čriev</w:t>
      </w:r>
      <w:r w:rsidRPr="00B804FF">
        <w:rPr>
          <w:szCs w:val="22"/>
        </w:rPr>
        <w:t>;</w:t>
      </w:r>
    </w:p>
    <w:p w14:paraId="00B9BA17" w14:textId="1232DCC0" w:rsidR="00B804FF" w:rsidRPr="00B804FF" w:rsidRDefault="00B804FF" w:rsidP="00B804FF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B804FF">
        <w:rPr>
          <w:szCs w:val="22"/>
        </w:rPr>
        <w:t>ste v</w:t>
      </w:r>
      <w:r>
        <w:rPr>
          <w:szCs w:val="22"/>
        </w:rPr>
        <w:t> </w:t>
      </w:r>
      <w:r w:rsidRPr="00B804FF">
        <w:rPr>
          <w:szCs w:val="22"/>
        </w:rPr>
        <w:t xml:space="preserve">prvých 6 mesiacoch </w:t>
      </w:r>
      <w:r w:rsidR="002D4F8E">
        <w:rPr>
          <w:szCs w:val="22"/>
        </w:rPr>
        <w:t>tehotenstva</w:t>
      </w:r>
      <w:r w:rsidR="002D4F8E" w:rsidRPr="00B804FF">
        <w:rPr>
          <w:szCs w:val="22"/>
        </w:rPr>
        <w:t xml:space="preserve"> </w:t>
      </w:r>
      <w:r w:rsidRPr="00B804FF">
        <w:rPr>
          <w:szCs w:val="22"/>
        </w:rPr>
        <w:t>alebo dojčíte.</w:t>
      </w:r>
    </w:p>
    <w:p w14:paraId="47EFBA88" w14:textId="102C4706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C322E5" w14:textId="77777777" w:rsidR="00C01596" w:rsidRDefault="00C01596" w:rsidP="007D5A40">
      <w:pPr>
        <w:keepNext/>
        <w:rPr>
          <w:b/>
          <w:szCs w:val="22"/>
          <w:lang w:bidi="ar-SA"/>
        </w:rPr>
      </w:pPr>
      <w:r>
        <w:rPr>
          <w:b/>
          <w:bCs/>
          <w:szCs w:val="22"/>
        </w:rPr>
        <w:t>Ďalšie dôležité informácie</w:t>
      </w:r>
    </w:p>
    <w:p w14:paraId="5F1E8A5A" w14:textId="2285DD23" w:rsidR="00C01596" w:rsidRDefault="00C01596" w:rsidP="00C01596">
      <w:pPr>
        <w:rPr>
          <w:szCs w:val="22"/>
        </w:rPr>
      </w:pPr>
      <w:r>
        <w:rPr>
          <w:color w:val="000000"/>
          <w:szCs w:val="22"/>
        </w:rPr>
        <w:t xml:space="preserve">Vždy používajte </w:t>
      </w:r>
      <w:proofErr w:type="spellStart"/>
      <w:r w:rsidR="00DB6CEC">
        <w:rPr>
          <w:szCs w:val="22"/>
        </w:rPr>
        <w:t>Dicloepoter</w:t>
      </w:r>
      <w:proofErr w:type="spellEnd"/>
      <w:r>
        <w:rPr>
          <w:szCs w:val="22"/>
        </w:rPr>
        <w:t xml:space="preserve"> </w:t>
      </w:r>
      <w:r>
        <w:rPr>
          <w:color w:val="000000"/>
          <w:szCs w:val="22"/>
        </w:rPr>
        <w:t>v čo najnižšej účinnej dávke, počas čo najkratšieho obdobia potrebného na kontrolu príznakov.</w:t>
      </w:r>
    </w:p>
    <w:p w14:paraId="31AE8366" w14:textId="6CA33A27" w:rsidR="00C01596" w:rsidRDefault="00DB6CEC" w:rsidP="00C01596">
      <w:pPr>
        <w:rPr>
          <w:szCs w:val="22"/>
        </w:rPr>
      </w:pPr>
      <w:proofErr w:type="spellStart"/>
      <w:r>
        <w:rPr>
          <w:szCs w:val="22"/>
        </w:rPr>
        <w:t>Dicloepoter</w:t>
      </w:r>
      <w:proofErr w:type="spellEnd"/>
      <w:r w:rsidR="00C01596">
        <w:rPr>
          <w:szCs w:val="22"/>
        </w:rPr>
        <w:t xml:space="preserve"> sa musí opatrne používať u starších pacientov, keďže je u nich vyššie riziko vzniku vedľajších účinkov.</w:t>
      </w:r>
    </w:p>
    <w:p w14:paraId="0EF3BEB1" w14:textId="77777777" w:rsidR="00C01596" w:rsidRDefault="00C01596" w:rsidP="00C01596">
      <w:pPr>
        <w:rPr>
          <w:szCs w:val="22"/>
        </w:rPr>
      </w:pPr>
      <w:r>
        <w:rPr>
          <w:szCs w:val="22"/>
        </w:rPr>
        <w:t>Na zníženie častosti výskytu vedľajších účinkov sa odporúča použiť čo najnižšiu účinnú dávku počas čo najkratšej doby.</w:t>
      </w:r>
    </w:p>
    <w:p w14:paraId="37E74F96" w14:textId="444B6CDE" w:rsidR="00C01596" w:rsidRDefault="00C01596" w:rsidP="00C01596">
      <w:pPr>
        <w:rPr>
          <w:szCs w:val="22"/>
        </w:rPr>
      </w:pPr>
      <w:r>
        <w:rPr>
          <w:szCs w:val="22"/>
        </w:rPr>
        <w:t xml:space="preserve">Nepoužívajte </w:t>
      </w:r>
      <w:proofErr w:type="spellStart"/>
      <w:r w:rsidR="00DB6CEC">
        <w:rPr>
          <w:szCs w:val="22"/>
        </w:rPr>
        <w:t>Dicloepoter</w:t>
      </w:r>
      <w:proofErr w:type="spellEnd"/>
      <w:r>
        <w:rPr>
          <w:szCs w:val="22"/>
        </w:rPr>
        <w:t xml:space="preserve"> sú</w:t>
      </w:r>
      <w:r w:rsidR="00620E19">
        <w:rPr>
          <w:szCs w:val="22"/>
        </w:rPr>
        <w:t>bežne</w:t>
      </w:r>
      <w:r>
        <w:rPr>
          <w:szCs w:val="22"/>
        </w:rPr>
        <w:t xml:space="preserve"> s inými liekmi, ktoré obsahujú </w:t>
      </w:r>
      <w:proofErr w:type="spellStart"/>
      <w:r>
        <w:rPr>
          <w:szCs w:val="22"/>
        </w:rPr>
        <w:t>diklofenak</w:t>
      </w:r>
      <w:proofErr w:type="spellEnd"/>
      <w:r>
        <w:rPr>
          <w:szCs w:val="22"/>
        </w:rPr>
        <w:t xml:space="preserve"> alebo inými </w:t>
      </w:r>
      <w:proofErr w:type="spellStart"/>
      <w:r>
        <w:rPr>
          <w:szCs w:val="22"/>
        </w:rPr>
        <w:t>nesteroidovými</w:t>
      </w:r>
      <w:proofErr w:type="spellEnd"/>
      <w:r>
        <w:rPr>
          <w:szCs w:val="22"/>
        </w:rPr>
        <w:t xml:space="preserve"> protizápalovými liekmi (NSAID).</w:t>
      </w:r>
    </w:p>
    <w:p w14:paraId="3FE50BAD" w14:textId="3A91C271" w:rsidR="00C01596" w:rsidRDefault="00C01596" w:rsidP="00C01596">
      <w:pPr>
        <w:rPr>
          <w:szCs w:val="22"/>
        </w:rPr>
      </w:pPr>
      <w:r>
        <w:rPr>
          <w:szCs w:val="22"/>
        </w:rPr>
        <w:t xml:space="preserve">Po odstránení náplasti sa nevystavujte aspoň jeden deň priamemu slnečnému žiareniu ani žiareniu </w:t>
      </w:r>
      <w:r w:rsidR="00F663BC">
        <w:rPr>
          <w:szCs w:val="22"/>
        </w:rPr>
        <w:t>hor</w:t>
      </w:r>
      <w:r w:rsidR="000975CB">
        <w:rPr>
          <w:szCs w:val="22"/>
        </w:rPr>
        <w:t>s</w:t>
      </w:r>
      <w:r w:rsidR="00F663BC">
        <w:rPr>
          <w:szCs w:val="22"/>
        </w:rPr>
        <w:t>kého slnka (</w:t>
      </w:r>
      <w:r>
        <w:rPr>
          <w:szCs w:val="22"/>
        </w:rPr>
        <w:t>soláriu</w:t>
      </w:r>
      <w:r w:rsidR="00F663BC">
        <w:rPr>
          <w:szCs w:val="22"/>
        </w:rPr>
        <w:t>m)</w:t>
      </w:r>
      <w:r>
        <w:rPr>
          <w:szCs w:val="22"/>
        </w:rPr>
        <w:t xml:space="preserve">, aby ste znížili riziko vzniku </w:t>
      </w:r>
      <w:proofErr w:type="spellStart"/>
      <w:r>
        <w:rPr>
          <w:szCs w:val="22"/>
        </w:rPr>
        <w:t>fotosenzitivity</w:t>
      </w:r>
      <w:proofErr w:type="spellEnd"/>
      <w:r>
        <w:rPr>
          <w:szCs w:val="22"/>
        </w:rPr>
        <w:t xml:space="preserve"> (zvýšená citlivosť kože na svetlo).</w:t>
      </w:r>
    </w:p>
    <w:p w14:paraId="444904AE" w14:textId="230EF16C" w:rsidR="00F663BC" w:rsidRDefault="00F663BC" w:rsidP="00C01596">
      <w:pPr>
        <w:rPr>
          <w:szCs w:val="22"/>
        </w:rPr>
      </w:pPr>
      <w:r>
        <w:rPr>
          <w:szCs w:val="22"/>
        </w:rPr>
        <w:t xml:space="preserve">Tak ako je to pri iných </w:t>
      </w:r>
      <w:r w:rsidR="00FC33B3">
        <w:rPr>
          <w:szCs w:val="22"/>
        </w:rPr>
        <w:t xml:space="preserve">liekoch na lokálne (miestne) použitie, najmä po dlhodobej liečbe, aj </w:t>
      </w:r>
      <w:proofErr w:type="spellStart"/>
      <w:r w:rsidR="00DB6CEC">
        <w:rPr>
          <w:szCs w:val="22"/>
        </w:rPr>
        <w:t>Dicloepoter</w:t>
      </w:r>
      <w:proofErr w:type="spellEnd"/>
      <w:r w:rsidR="00FC33B3">
        <w:rPr>
          <w:szCs w:val="22"/>
        </w:rPr>
        <w:t xml:space="preserve"> môže vyvolať sčervenanie a svrbenie (</w:t>
      </w:r>
      <w:proofErr w:type="spellStart"/>
      <w:r>
        <w:rPr>
          <w:szCs w:val="22"/>
        </w:rPr>
        <w:t>senzibilizáci</w:t>
      </w:r>
      <w:r w:rsidR="00FC33B3">
        <w:rPr>
          <w:szCs w:val="22"/>
        </w:rPr>
        <w:t>a</w:t>
      </w:r>
      <w:proofErr w:type="spellEnd"/>
      <w:r w:rsidR="00FC33B3">
        <w:rPr>
          <w:szCs w:val="22"/>
        </w:rPr>
        <w:t xml:space="preserve"> kože</w:t>
      </w:r>
      <w:r w:rsidR="008D36F0">
        <w:rPr>
          <w:szCs w:val="22"/>
        </w:rPr>
        <w:t> </w:t>
      </w:r>
      <w:r w:rsidR="00FC33B3">
        <w:rPr>
          <w:szCs w:val="22"/>
        </w:rPr>
        <w:t>-</w:t>
      </w:r>
      <w:r w:rsidR="008D36F0">
        <w:rPr>
          <w:szCs w:val="22"/>
        </w:rPr>
        <w:t> </w:t>
      </w:r>
      <w:r>
        <w:rPr>
          <w:szCs w:val="22"/>
        </w:rPr>
        <w:t>zvýšen</w:t>
      </w:r>
      <w:r w:rsidR="00FC33B3">
        <w:rPr>
          <w:szCs w:val="22"/>
        </w:rPr>
        <w:t>á</w:t>
      </w:r>
      <w:r>
        <w:rPr>
          <w:szCs w:val="22"/>
        </w:rPr>
        <w:t xml:space="preserve"> citlivos</w:t>
      </w:r>
      <w:r w:rsidR="00FC33B3">
        <w:rPr>
          <w:szCs w:val="22"/>
        </w:rPr>
        <w:t>ť</w:t>
      </w:r>
      <w:r>
        <w:rPr>
          <w:szCs w:val="22"/>
        </w:rPr>
        <w:t>)</w:t>
      </w:r>
      <w:r w:rsidR="00FC33B3">
        <w:rPr>
          <w:szCs w:val="22"/>
        </w:rPr>
        <w:t>.</w:t>
      </w:r>
    </w:p>
    <w:p w14:paraId="34700D46" w14:textId="130E5C5D" w:rsidR="00C01596" w:rsidRDefault="00C01596" w:rsidP="00C01596">
      <w:pPr>
        <w:rPr>
          <w:szCs w:val="22"/>
        </w:rPr>
      </w:pPr>
      <w:r>
        <w:rPr>
          <w:szCs w:val="22"/>
        </w:rPr>
        <w:t xml:space="preserve">Prestaňte používať túto náplasť </w:t>
      </w:r>
      <w:r w:rsidR="00F663BC">
        <w:rPr>
          <w:szCs w:val="22"/>
        </w:rPr>
        <w:t>a </w:t>
      </w:r>
      <w:r>
        <w:rPr>
          <w:szCs w:val="22"/>
        </w:rPr>
        <w:t>informujte svojho lekára alebo lekárnika, ak sa na mieste</w:t>
      </w:r>
      <w:r w:rsidR="00FC33B3">
        <w:rPr>
          <w:szCs w:val="22"/>
        </w:rPr>
        <w:t>, kde bola</w:t>
      </w:r>
      <w:r>
        <w:rPr>
          <w:szCs w:val="22"/>
        </w:rPr>
        <w:t xml:space="preserve"> náplasť nalepená, objaví kožná</w:t>
      </w:r>
      <w:r w:rsidR="00F663BC">
        <w:rPr>
          <w:szCs w:val="22"/>
        </w:rPr>
        <w:t xml:space="preserve"> reakcia.</w:t>
      </w:r>
    </w:p>
    <w:p w14:paraId="0DAD6928" w14:textId="4325B0E7" w:rsidR="00C01596" w:rsidRDefault="00C015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6762967" w14:textId="77777777" w:rsidR="00FC33B3" w:rsidRDefault="00FC33B3" w:rsidP="005056B3">
      <w:pPr>
        <w:keepNext/>
        <w:rPr>
          <w:b/>
          <w:szCs w:val="22"/>
          <w:lang w:bidi="ar-SA"/>
        </w:rPr>
      </w:pPr>
      <w:r>
        <w:rPr>
          <w:b/>
          <w:bCs/>
          <w:szCs w:val="22"/>
        </w:rPr>
        <w:t>Starší pacienti</w:t>
      </w:r>
    </w:p>
    <w:p w14:paraId="5E1F30F4" w14:textId="04DD2A9E" w:rsidR="00FC33B3" w:rsidRDefault="00FC33B3" w:rsidP="00FC33B3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>
        <w:rPr>
          <w:szCs w:val="22"/>
        </w:rPr>
        <w:t xml:space="preserve">V tomto prípade venujte liečbe </w:t>
      </w:r>
      <w:proofErr w:type="spellStart"/>
      <w:r w:rsidR="00DB6CEC">
        <w:rPr>
          <w:szCs w:val="22"/>
        </w:rPr>
        <w:t>Dicloepoter</w:t>
      </w:r>
      <w:r w:rsidR="000975CB">
        <w:rPr>
          <w:szCs w:val="22"/>
        </w:rPr>
        <w:t>om</w:t>
      </w:r>
      <w:proofErr w:type="spellEnd"/>
      <w:r w:rsidR="008D36F0">
        <w:rPr>
          <w:szCs w:val="22"/>
        </w:rPr>
        <w:t xml:space="preserve"> </w:t>
      </w:r>
      <w:r>
        <w:rPr>
          <w:szCs w:val="22"/>
        </w:rPr>
        <w:t>viac pozornosti vzhľadom na možný výskyt vedľajších účinkov.</w:t>
      </w:r>
    </w:p>
    <w:p w14:paraId="1800783E" w14:textId="4FD23AD2" w:rsidR="00FC33B3" w:rsidRDefault="00FC33B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82E5458" w14:textId="2BCB8256" w:rsidR="005056B3" w:rsidRDefault="005056B3" w:rsidP="005056B3">
      <w:pPr>
        <w:keepNext/>
        <w:rPr>
          <w:b/>
          <w:szCs w:val="22"/>
          <w:lang w:bidi="ar-SA"/>
        </w:rPr>
      </w:pPr>
      <w:r>
        <w:rPr>
          <w:b/>
          <w:bCs/>
          <w:szCs w:val="22"/>
        </w:rPr>
        <w:t>Pacienti s poruchou funkcie pečene alebo obličiek</w:t>
      </w:r>
    </w:p>
    <w:p w14:paraId="34668F28" w14:textId="33B8A067" w:rsidR="005056B3" w:rsidRDefault="005056B3" w:rsidP="005056B3">
      <w:pPr>
        <w:rPr>
          <w:szCs w:val="22"/>
        </w:rPr>
      </w:pPr>
      <w:r>
        <w:rPr>
          <w:szCs w:val="22"/>
        </w:rPr>
        <w:t>Ak máte ťažkosti s</w:t>
      </w:r>
      <w:r w:rsidR="007878A6">
        <w:rPr>
          <w:szCs w:val="22"/>
        </w:rPr>
        <w:t> </w:t>
      </w:r>
      <w:r>
        <w:rPr>
          <w:szCs w:val="22"/>
        </w:rPr>
        <w:t xml:space="preserve">pečeňou alebo obličkami, venujte viac pozornosti používaniu </w:t>
      </w:r>
      <w:proofErr w:type="spellStart"/>
      <w:r w:rsidR="00DB6CEC">
        <w:rPr>
          <w:szCs w:val="22"/>
        </w:rPr>
        <w:t>Dicloepoter</w:t>
      </w:r>
      <w:r w:rsidR="000975CB">
        <w:rPr>
          <w:szCs w:val="22"/>
        </w:rPr>
        <w:t>u</w:t>
      </w:r>
      <w:proofErr w:type="spellEnd"/>
      <w:r>
        <w:rPr>
          <w:szCs w:val="22"/>
        </w:rPr>
        <w:t xml:space="preserve"> vzhľadom na možný výskyt vedľajších účinkov.</w:t>
      </w:r>
    </w:p>
    <w:p w14:paraId="4F2764E0" w14:textId="77777777" w:rsidR="005056B3" w:rsidRPr="00891D76" w:rsidRDefault="005056B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89" w14:textId="1B539896" w:rsidR="003C1CA5" w:rsidRPr="00A72672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>Deti a</w:t>
      </w:r>
      <w:r w:rsidR="008D28EA">
        <w:rPr>
          <w:b/>
        </w:rPr>
        <w:t> </w:t>
      </w:r>
      <w:r w:rsidRPr="0082445A">
        <w:rPr>
          <w:b/>
        </w:rPr>
        <w:t>dospievajúci</w:t>
      </w:r>
    </w:p>
    <w:p w14:paraId="47EFBA8A" w14:textId="5A2788D4" w:rsidR="003C1CA5" w:rsidRDefault="005056B3" w:rsidP="005056B3">
      <w:pPr>
        <w:rPr>
          <w:szCs w:val="22"/>
          <w:lang w:bidi="ar-SA"/>
        </w:rPr>
      </w:pPr>
      <w:r>
        <w:rPr>
          <w:szCs w:val="22"/>
        </w:rPr>
        <w:t>Nepoužívajte u mladších ako 16 rokov.</w:t>
      </w:r>
    </w:p>
    <w:p w14:paraId="75899860" w14:textId="77777777" w:rsidR="005056B3" w:rsidRPr="005056B3" w:rsidRDefault="005056B3" w:rsidP="005056B3">
      <w:pPr>
        <w:rPr>
          <w:szCs w:val="22"/>
          <w:lang w:bidi="ar-SA"/>
        </w:rPr>
      </w:pPr>
    </w:p>
    <w:p w14:paraId="47EFBA8B" w14:textId="5246D439" w:rsidR="009B6496" w:rsidRPr="0082445A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rPr>
          <w:b/>
        </w:rPr>
        <w:t xml:space="preserve">Iné lieky </w:t>
      </w:r>
      <w:r w:rsidRPr="00891D76">
        <w:rPr>
          <w:b/>
        </w:rPr>
        <w:t>a</w:t>
      </w:r>
      <w:r w:rsidR="00736501">
        <w:rPr>
          <w:b/>
        </w:rPr>
        <w:t> </w:t>
      </w:r>
      <w:proofErr w:type="spellStart"/>
      <w:r w:rsidR="00DB6CEC">
        <w:rPr>
          <w:b/>
        </w:rPr>
        <w:t>Dicloepoter</w:t>
      </w:r>
      <w:proofErr w:type="spellEnd"/>
    </w:p>
    <w:p w14:paraId="3B5BD08A" w14:textId="0FF218B1" w:rsidR="008C2C91" w:rsidRPr="005D5FAC" w:rsidRDefault="00196A8F" w:rsidP="008C2C91">
      <w:pPr>
        <w:rPr>
          <w:szCs w:val="22"/>
        </w:rPr>
      </w:pPr>
      <w:r>
        <w:rPr>
          <w:szCs w:val="22"/>
        </w:rPr>
        <w:t>Ak sa liek správne používa, riziko vzájomn</w:t>
      </w:r>
      <w:r w:rsidR="000975CB">
        <w:rPr>
          <w:szCs w:val="22"/>
        </w:rPr>
        <w:t>ého</w:t>
      </w:r>
      <w:r>
        <w:rPr>
          <w:szCs w:val="22"/>
        </w:rPr>
        <w:t xml:space="preserve"> </w:t>
      </w:r>
      <w:r w:rsidR="000975CB">
        <w:rPr>
          <w:szCs w:val="22"/>
        </w:rPr>
        <w:t>pôsobenia</w:t>
      </w:r>
      <w:r>
        <w:rPr>
          <w:szCs w:val="22"/>
        </w:rPr>
        <w:t xml:space="preserve"> s</w:t>
      </w:r>
      <w:r w:rsidR="005B683F">
        <w:rPr>
          <w:szCs w:val="22"/>
        </w:rPr>
        <w:t> </w:t>
      </w:r>
      <w:r>
        <w:rPr>
          <w:szCs w:val="22"/>
        </w:rPr>
        <w:t>inými liekmi je veľmi nízke. Ak teraz používate, alebo ste v</w:t>
      </w:r>
      <w:r w:rsidR="005B683F">
        <w:rPr>
          <w:szCs w:val="22"/>
        </w:rPr>
        <w:t> </w:t>
      </w:r>
      <w:r>
        <w:rPr>
          <w:szCs w:val="22"/>
        </w:rPr>
        <w:t>poslednom čase používali, či práve budete používať ďalšie lieky, povedzte to svojmu lekárovi alebo lekárnikovi.</w:t>
      </w:r>
      <w:r w:rsidR="00BB7B58">
        <w:rPr>
          <w:szCs w:val="22"/>
        </w:rPr>
        <w:t xml:space="preserve"> </w:t>
      </w:r>
      <w:r w:rsidR="005B683F">
        <w:rPr>
          <w:szCs w:val="22"/>
        </w:rPr>
        <w:t>Najmä</w:t>
      </w:r>
      <w:r w:rsidR="00BB7B58">
        <w:rPr>
          <w:szCs w:val="22"/>
        </w:rPr>
        <w:t xml:space="preserve"> povedzte svojmu lekárovi, ak užívate</w:t>
      </w:r>
      <w:r w:rsidR="008C2C91">
        <w:rPr>
          <w:szCs w:val="22"/>
        </w:rPr>
        <w:t xml:space="preserve"> </w:t>
      </w:r>
      <w:r w:rsidR="008C2C91" w:rsidRPr="005D5FAC">
        <w:rPr>
          <w:szCs w:val="22"/>
        </w:rPr>
        <w:t>in</w:t>
      </w:r>
      <w:r w:rsidR="008C2C91">
        <w:rPr>
          <w:szCs w:val="22"/>
        </w:rPr>
        <w:t>é</w:t>
      </w:r>
      <w:r w:rsidR="008C2C91" w:rsidRPr="005D5FAC">
        <w:rPr>
          <w:szCs w:val="22"/>
        </w:rPr>
        <w:t xml:space="preserve"> liek</w:t>
      </w:r>
      <w:r w:rsidR="008C2C91">
        <w:rPr>
          <w:szCs w:val="22"/>
        </w:rPr>
        <w:t>y</w:t>
      </w:r>
      <w:r w:rsidR="008C2C91" w:rsidRPr="005D5FAC">
        <w:rPr>
          <w:szCs w:val="22"/>
        </w:rPr>
        <w:t xml:space="preserve">, ktoré obsahujú </w:t>
      </w:r>
      <w:proofErr w:type="spellStart"/>
      <w:r w:rsidR="008C2C91" w:rsidRPr="005D5FAC">
        <w:rPr>
          <w:szCs w:val="22"/>
        </w:rPr>
        <w:t>diklofenak</w:t>
      </w:r>
      <w:proofErr w:type="spellEnd"/>
      <w:r w:rsidR="008C2C91" w:rsidRPr="005D5FAC">
        <w:rPr>
          <w:szCs w:val="22"/>
        </w:rPr>
        <w:t xml:space="preserve"> alebo in</w:t>
      </w:r>
      <w:r w:rsidR="008C2C91">
        <w:rPr>
          <w:szCs w:val="22"/>
        </w:rPr>
        <w:t xml:space="preserve">é </w:t>
      </w:r>
      <w:r w:rsidR="008C2C91" w:rsidRPr="005D5FAC">
        <w:rPr>
          <w:szCs w:val="22"/>
        </w:rPr>
        <w:t>NSAID.</w:t>
      </w:r>
    </w:p>
    <w:p w14:paraId="47EFBA8F" w14:textId="77777777" w:rsidR="009B6496" w:rsidRPr="0082445A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47EFBA90" w14:textId="4F3B7B4A" w:rsidR="009B6496" w:rsidRPr="00891D76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72672">
        <w:rPr>
          <w:b/>
        </w:rPr>
        <w:t>Tehotenstvo</w:t>
      </w:r>
      <w:r w:rsidR="009C51BF">
        <w:rPr>
          <w:b/>
        </w:rPr>
        <w:t xml:space="preserve">, </w:t>
      </w:r>
      <w:r w:rsidRPr="00BF5AB0">
        <w:rPr>
          <w:b/>
        </w:rPr>
        <w:t>dojčeni</w:t>
      </w:r>
      <w:r w:rsidR="009C51BF">
        <w:rPr>
          <w:b/>
        </w:rPr>
        <w:t xml:space="preserve">e </w:t>
      </w:r>
      <w:r w:rsidRPr="00BF5AB0">
        <w:rPr>
          <w:b/>
        </w:rPr>
        <w:t>a</w:t>
      </w:r>
      <w:r w:rsidR="009C51BF">
        <w:rPr>
          <w:b/>
        </w:rPr>
        <w:t> </w:t>
      </w:r>
      <w:r w:rsidRPr="00BF5AB0">
        <w:rPr>
          <w:b/>
        </w:rPr>
        <w:t>plodnosť</w:t>
      </w:r>
    </w:p>
    <w:p w14:paraId="47EFBA91" w14:textId="55A9EC28" w:rsidR="009B6496" w:rsidRPr="00891D76" w:rsidRDefault="00465B95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2445A">
        <w:t>Ak ste tehotná alebo dojčíte, ak si myslíte, že ste tehotná alebo ak plánujete otehotnieť, poraďte sa so</w:t>
      </w:r>
      <w:r>
        <w:t xml:space="preserve"> </w:t>
      </w:r>
      <w:r w:rsidRPr="00BF5AB0">
        <w:t xml:space="preserve">svojím lekárom alebo lekárnikom predtým, ako začnete </w:t>
      </w:r>
      <w:r w:rsidR="008D36F0">
        <w:t>po</w:t>
      </w:r>
      <w:r w:rsidRPr="00BF5AB0">
        <w:t>užívať tento liek.</w:t>
      </w:r>
      <w:r w:rsidR="007D55B4">
        <w:t xml:space="preserve"> </w:t>
      </w:r>
      <w:proofErr w:type="spellStart"/>
      <w:r w:rsidR="00DB6CEC">
        <w:rPr>
          <w:szCs w:val="22"/>
        </w:rPr>
        <w:t>Dicloepoter</w:t>
      </w:r>
      <w:proofErr w:type="spellEnd"/>
      <w:r w:rsidR="007D55B4" w:rsidRPr="005D5FAC">
        <w:rPr>
          <w:szCs w:val="22"/>
        </w:rPr>
        <w:t xml:space="preserve"> sa nesmie používať, ak vstupujete alebo ste už po 6. mesiaci </w:t>
      </w:r>
      <w:r w:rsidR="000975CB">
        <w:rPr>
          <w:szCs w:val="22"/>
        </w:rPr>
        <w:t>tehotenstva</w:t>
      </w:r>
      <w:r w:rsidR="007D55B4" w:rsidRPr="005D5FAC">
        <w:rPr>
          <w:szCs w:val="22"/>
        </w:rPr>
        <w:t xml:space="preserve">, keďže </w:t>
      </w:r>
      <w:r w:rsidR="008D36F0">
        <w:rPr>
          <w:szCs w:val="22"/>
        </w:rPr>
        <w:t xml:space="preserve">môže </w:t>
      </w:r>
      <w:r w:rsidR="007D55B4" w:rsidRPr="005D5FAC">
        <w:rPr>
          <w:szCs w:val="22"/>
        </w:rPr>
        <w:t>poškodiť nenarodené dieťa alebo spôsobiť problémy pri pôrode.</w:t>
      </w:r>
    </w:p>
    <w:p w14:paraId="47EFBA92" w14:textId="33A21A41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7C5B4E0" w14:textId="39B9165E" w:rsidR="007B2F3A" w:rsidRPr="00B80589" w:rsidRDefault="00DB6CEC" w:rsidP="007B2F3A">
      <w:pPr>
        <w:rPr>
          <w:szCs w:val="22"/>
        </w:rPr>
      </w:pPr>
      <w:proofErr w:type="spellStart"/>
      <w:r>
        <w:rPr>
          <w:szCs w:val="22"/>
        </w:rPr>
        <w:t>Dicloepoter</w:t>
      </w:r>
      <w:proofErr w:type="spellEnd"/>
      <w:r w:rsidR="007B2F3A" w:rsidRPr="00B80589">
        <w:rPr>
          <w:bCs/>
          <w:iCs/>
          <w:noProof/>
          <w:szCs w:val="22"/>
        </w:rPr>
        <w:t xml:space="preserve"> </w:t>
      </w:r>
      <w:r w:rsidR="007B2F3A">
        <w:rPr>
          <w:bCs/>
          <w:iCs/>
          <w:noProof/>
          <w:szCs w:val="22"/>
        </w:rPr>
        <w:t xml:space="preserve">sa </w:t>
      </w:r>
      <w:r w:rsidR="007B2F3A" w:rsidRPr="00B80589">
        <w:rPr>
          <w:szCs w:val="22"/>
        </w:rPr>
        <w:t xml:space="preserve">môže používať iba po </w:t>
      </w:r>
      <w:r w:rsidR="000975CB">
        <w:rPr>
          <w:szCs w:val="22"/>
        </w:rPr>
        <w:t>odporúčaní</w:t>
      </w:r>
      <w:r w:rsidR="000975CB" w:rsidRPr="00B80589">
        <w:rPr>
          <w:szCs w:val="22"/>
        </w:rPr>
        <w:t xml:space="preserve"> </w:t>
      </w:r>
      <w:r w:rsidR="007B2F3A" w:rsidRPr="00B80589">
        <w:rPr>
          <w:szCs w:val="22"/>
        </w:rPr>
        <w:t>lekár</w:t>
      </w:r>
      <w:r w:rsidR="000975CB">
        <w:rPr>
          <w:szCs w:val="22"/>
        </w:rPr>
        <w:t>a</w:t>
      </w:r>
      <w:r w:rsidR="007B2F3A">
        <w:rPr>
          <w:bCs/>
          <w:iCs/>
          <w:noProof/>
          <w:szCs w:val="22"/>
        </w:rPr>
        <w:t xml:space="preserve"> pred 6. mesiacom </w:t>
      </w:r>
      <w:r w:rsidR="007B2F3A" w:rsidRPr="00B80589">
        <w:rPr>
          <w:bCs/>
          <w:iCs/>
          <w:noProof/>
          <w:szCs w:val="22"/>
        </w:rPr>
        <w:t>tehotenstva</w:t>
      </w:r>
      <w:r w:rsidR="00661F71">
        <w:rPr>
          <w:bCs/>
          <w:iCs/>
          <w:noProof/>
          <w:szCs w:val="22"/>
        </w:rPr>
        <w:t xml:space="preserve">, </w:t>
      </w:r>
      <w:r w:rsidR="00850358">
        <w:rPr>
          <w:bCs/>
          <w:iCs/>
          <w:noProof/>
          <w:szCs w:val="22"/>
        </w:rPr>
        <w:t>dávka má byť</w:t>
      </w:r>
      <w:r w:rsidR="000975CB">
        <w:rPr>
          <w:bCs/>
          <w:iCs/>
          <w:noProof/>
          <w:szCs w:val="22"/>
        </w:rPr>
        <w:t xml:space="preserve"> čo</w:t>
      </w:r>
      <w:r w:rsidR="00850358">
        <w:rPr>
          <w:bCs/>
          <w:iCs/>
          <w:noProof/>
          <w:szCs w:val="22"/>
        </w:rPr>
        <w:t xml:space="preserve"> </w:t>
      </w:r>
      <w:r w:rsidR="00F62A0E">
        <w:rPr>
          <w:szCs w:val="22"/>
        </w:rPr>
        <w:t>najnižš</w:t>
      </w:r>
      <w:r w:rsidR="00850358">
        <w:rPr>
          <w:szCs w:val="22"/>
        </w:rPr>
        <w:t>ia</w:t>
      </w:r>
      <w:r w:rsidR="00F62A0E">
        <w:rPr>
          <w:szCs w:val="22"/>
        </w:rPr>
        <w:t xml:space="preserve"> </w:t>
      </w:r>
      <w:r w:rsidR="00661F71">
        <w:rPr>
          <w:szCs w:val="22"/>
        </w:rPr>
        <w:t>a</w:t>
      </w:r>
      <w:r w:rsidR="000975CB">
        <w:rPr>
          <w:szCs w:val="22"/>
        </w:rPr>
        <w:t xml:space="preserve"> dĺžka </w:t>
      </w:r>
      <w:r w:rsidR="00661F71">
        <w:rPr>
          <w:szCs w:val="22"/>
        </w:rPr>
        <w:t>liečb</w:t>
      </w:r>
      <w:r w:rsidR="000975CB">
        <w:rPr>
          <w:szCs w:val="22"/>
        </w:rPr>
        <w:t>y</w:t>
      </w:r>
      <w:r w:rsidR="00661F71">
        <w:rPr>
          <w:szCs w:val="22"/>
        </w:rPr>
        <w:t xml:space="preserve"> čo </w:t>
      </w:r>
      <w:r w:rsidR="00F62A0E">
        <w:rPr>
          <w:szCs w:val="22"/>
        </w:rPr>
        <w:t>najkratš</w:t>
      </w:r>
      <w:r w:rsidR="00661F71">
        <w:rPr>
          <w:szCs w:val="22"/>
        </w:rPr>
        <w:t>i</w:t>
      </w:r>
      <w:r w:rsidR="000975CB">
        <w:rPr>
          <w:szCs w:val="22"/>
        </w:rPr>
        <w:t>a, ak je to možné.</w:t>
      </w:r>
    </w:p>
    <w:p w14:paraId="6CD5F931" w14:textId="7DA074DF" w:rsidR="007B2F3A" w:rsidRDefault="007B2F3A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3B7FFA1" w14:textId="77777777" w:rsidR="00661F71" w:rsidRPr="005D5FAC" w:rsidRDefault="00661F71" w:rsidP="00661F71">
      <w:pPr>
        <w:keepNext/>
        <w:rPr>
          <w:b/>
          <w:szCs w:val="22"/>
        </w:rPr>
      </w:pPr>
      <w:r w:rsidRPr="005D5FAC">
        <w:rPr>
          <w:b/>
          <w:bCs/>
          <w:szCs w:val="22"/>
        </w:rPr>
        <w:lastRenderedPageBreak/>
        <w:t>Dojčenie</w:t>
      </w:r>
    </w:p>
    <w:p w14:paraId="44D6674E" w14:textId="45D34FE0" w:rsidR="00661F71" w:rsidRDefault="00DB6CEC" w:rsidP="00661F71">
      <w:pPr>
        <w:rPr>
          <w:szCs w:val="22"/>
        </w:rPr>
      </w:pPr>
      <w:proofErr w:type="spellStart"/>
      <w:r>
        <w:rPr>
          <w:rFonts w:eastAsia="TimesNewRoman"/>
          <w:szCs w:val="22"/>
          <w:lang w:eastAsia="en-GB" w:bidi="ar-SA"/>
        </w:rPr>
        <w:t>Dicloepoter</w:t>
      </w:r>
      <w:proofErr w:type="spellEnd"/>
      <w:r w:rsidR="00661F71" w:rsidRPr="00CC2D2A">
        <w:rPr>
          <w:rFonts w:eastAsia="TimesNewRoman"/>
          <w:szCs w:val="22"/>
          <w:lang w:eastAsia="en-GB" w:bidi="ar-SA"/>
        </w:rPr>
        <w:t xml:space="preserve"> </w:t>
      </w:r>
      <w:r w:rsidR="003D6F6A">
        <w:rPr>
          <w:rFonts w:eastAsia="TimesNewRoman"/>
          <w:szCs w:val="22"/>
          <w:lang w:eastAsia="en-GB" w:bidi="ar-SA"/>
        </w:rPr>
        <w:t xml:space="preserve">sa má počas dojčenia požívať iba pod dohľadom lekára, keďže </w:t>
      </w:r>
      <w:proofErr w:type="spellStart"/>
      <w:r w:rsidR="003D6F6A">
        <w:rPr>
          <w:rFonts w:eastAsia="TimesNewRoman"/>
          <w:szCs w:val="22"/>
          <w:lang w:eastAsia="en-GB" w:bidi="ar-SA"/>
        </w:rPr>
        <w:t>diklofenak</w:t>
      </w:r>
      <w:proofErr w:type="spellEnd"/>
      <w:r w:rsidR="003D6F6A">
        <w:rPr>
          <w:rFonts w:eastAsia="TimesNewRoman"/>
          <w:szCs w:val="22"/>
          <w:lang w:eastAsia="en-GB" w:bidi="ar-SA"/>
        </w:rPr>
        <w:t xml:space="preserve"> prechádza v malom množstve </w:t>
      </w:r>
      <w:r w:rsidR="00661F71">
        <w:rPr>
          <w:rFonts w:eastAsia="SimSun"/>
          <w:color w:val="000000"/>
          <w:szCs w:val="22"/>
          <w:lang w:eastAsia="zh-CN"/>
        </w:rPr>
        <w:t xml:space="preserve">do ľudského mlieka. </w:t>
      </w:r>
      <w:r w:rsidR="00661F71" w:rsidRPr="005D5FAC">
        <w:rPr>
          <w:szCs w:val="22"/>
        </w:rPr>
        <w:t xml:space="preserve">Počas dojčenia sa </w:t>
      </w:r>
      <w:proofErr w:type="spellStart"/>
      <w:r>
        <w:rPr>
          <w:rFonts w:eastAsia="TimesNewRoman"/>
          <w:szCs w:val="22"/>
          <w:lang w:eastAsia="en-GB" w:bidi="ar-SA"/>
        </w:rPr>
        <w:t>Dicloepoter</w:t>
      </w:r>
      <w:proofErr w:type="spellEnd"/>
      <w:r w:rsidR="00661F71" w:rsidRPr="005D5FAC">
        <w:rPr>
          <w:szCs w:val="22"/>
        </w:rPr>
        <w:t xml:space="preserve"> nesmie aplikovať na prsia dojčiacich matiek, ani inde na väčšie </w:t>
      </w:r>
      <w:r w:rsidR="00960D1F">
        <w:rPr>
          <w:szCs w:val="22"/>
        </w:rPr>
        <w:t>plochy</w:t>
      </w:r>
      <w:r w:rsidR="00960D1F" w:rsidRPr="005D5FAC">
        <w:rPr>
          <w:szCs w:val="22"/>
        </w:rPr>
        <w:t xml:space="preserve"> </w:t>
      </w:r>
      <w:r w:rsidR="00661F71" w:rsidRPr="005D5FAC">
        <w:rPr>
          <w:szCs w:val="22"/>
        </w:rPr>
        <w:t xml:space="preserve">kože alebo </w:t>
      </w:r>
      <w:r w:rsidR="00960D1F">
        <w:rPr>
          <w:szCs w:val="22"/>
        </w:rPr>
        <w:t>dlhodobo</w:t>
      </w:r>
      <w:r w:rsidR="00661F71" w:rsidRPr="005D5FAC">
        <w:rPr>
          <w:szCs w:val="22"/>
        </w:rPr>
        <w:t>.</w:t>
      </w:r>
    </w:p>
    <w:p w14:paraId="2034E8D2" w14:textId="28D4891F" w:rsidR="00AE6733" w:rsidRDefault="00AE6733" w:rsidP="00661F71">
      <w:pPr>
        <w:rPr>
          <w:szCs w:val="22"/>
        </w:rPr>
      </w:pPr>
    </w:p>
    <w:p w14:paraId="35BB089B" w14:textId="77777777" w:rsidR="00AE6733" w:rsidRPr="005D5FAC" w:rsidRDefault="00AE6733" w:rsidP="00AE6733">
      <w:pPr>
        <w:keepNext/>
        <w:keepLines/>
        <w:rPr>
          <w:bCs/>
          <w:iCs/>
          <w:szCs w:val="22"/>
        </w:rPr>
      </w:pPr>
      <w:r w:rsidRPr="005D5FAC">
        <w:rPr>
          <w:b/>
          <w:bCs/>
          <w:szCs w:val="22"/>
        </w:rPr>
        <w:t>Plodnosť</w:t>
      </w:r>
    </w:p>
    <w:p w14:paraId="7C9D3304" w14:textId="24AA61FE" w:rsidR="00AE6733" w:rsidRPr="001C1182" w:rsidRDefault="00AB3570" w:rsidP="001C1182">
      <w:pPr>
        <w:rPr>
          <w:bCs/>
          <w:iCs/>
          <w:szCs w:val="22"/>
        </w:rPr>
      </w:pPr>
      <w:r>
        <w:rPr>
          <w:szCs w:val="22"/>
        </w:rPr>
        <w:t xml:space="preserve">Ak máte </w:t>
      </w:r>
      <w:r w:rsidR="00AE6733" w:rsidRPr="005D5FAC">
        <w:rPr>
          <w:szCs w:val="22"/>
        </w:rPr>
        <w:t>problémy s</w:t>
      </w:r>
      <w:r>
        <w:rPr>
          <w:szCs w:val="22"/>
        </w:rPr>
        <w:t> </w:t>
      </w:r>
      <w:r w:rsidR="00AE6733" w:rsidRPr="005D5FAC">
        <w:rPr>
          <w:szCs w:val="22"/>
        </w:rPr>
        <w:t xml:space="preserve">otehotnením </w:t>
      </w:r>
      <w:r>
        <w:rPr>
          <w:szCs w:val="22"/>
        </w:rPr>
        <w:t xml:space="preserve">a používate </w:t>
      </w:r>
      <w:proofErr w:type="spellStart"/>
      <w:r w:rsidR="00DB6CEC">
        <w:rPr>
          <w:rFonts w:eastAsia="TimesNewRoman"/>
          <w:szCs w:val="22"/>
          <w:lang w:eastAsia="en-GB" w:bidi="ar-SA"/>
        </w:rPr>
        <w:t>Dicloepoter</w:t>
      </w:r>
      <w:proofErr w:type="spellEnd"/>
      <w:r>
        <w:rPr>
          <w:rFonts w:eastAsia="TimesNewRoman"/>
          <w:szCs w:val="22"/>
          <w:lang w:eastAsia="en-GB" w:bidi="ar-SA"/>
        </w:rPr>
        <w:t>, povedzte to svojmu lekárovi, pretože môže byť potrebné ukončiť liečbu.</w:t>
      </w:r>
    </w:p>
    <w:p w14:paraId="0FB09104" w14:textId="77777777" w:rsidR="00661F71" w:rsidRPr="0082445A" w:rsidRDefault="00661F71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93" w14:textId="77777777" w:rsidR="009B6496" w:rsidRPr="00A72672" w:rsidRDefault="00465B95" w:rsidP="00661F7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A72672">
        <w:rPr>
          <w:b/>
        </w:rPr>
        <w:t>Vedenie vozidiel a obsluha strojov</w:t>
      </w:r>
    </w:p>
    <w:p w14:paraId="6623C942" w14:textId="3AD033D0" w:rsidR="00AB3570" w:rsidRPr="00EB01D9" w:rsidRDefault="00DB6CEC" w:rsidP="00AB3570">
      <w:pPr>
        <w:rPr>
          <w:szCs w:val="22"/>
        </w:rPr>
      </w:pPr>
      <w:proofErr w:type="spellStart"/>
      <w:r>
        <w:rPr>
          <w:rFonts w:eastAsia="TimesNewRoman"/>
          <w:szCs w:val="22"/>
          <w:lang w:eastAsia="en-GB" w:bidi="ar-SA"/>
        </w:rPr>
        <w:t>Dicloepoter</w:t>
      </w:r>
      <w:proofErr w:type="spellEnd"/>
      <w:r w:rsidR="00AB3570" w:rsidRPr="00EB01D9">
        <w:rPr>
          <w:bCs/>
          <w:iCs/>
          <w:noProof/>
          <w:szCs w:val="22"/>
        </w:rPr>
        <w:t xml:space="preserve"> </w:t>
      </w:r>
      <w:r w:rsidR="00AB3570" w:rsidRPr="00EB01D9">
        <w:rPr>
          <w:szCs w:val="22"/>
        </w:rPr>
        <w:t>nemá žiadny vplyv na schopnosť viesť vozidlá a</w:t>
      </w:r>
      <w:r w:rsidR="001C1182">
        <w:rPr>
          <w:szCs w:val="22"/>
        </w:rPr>
        <w:t> </w:t>
      </w:r>
      <w:r w:rsidR="00AB3570" w:rsidRPr="00EB01D9">
        <w:rPr>
          <w:szCs w:val="22"/>
        </w:rPr>
        <w:t xml:space="preserve">obsluhovať stroje. </w:t>
      </w:r>
    </w:p>
    <w:p w14:paraId="47EFBA94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1A59375" w14:textId="2C10D052" w:rsidR="00BB5E04" w:rsidRPr="00BB5E04" w:rsidRDefault="00DB6CEC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</w:rPr>
      </w:pPr>
      <w:proofErr w:type="spellStart"/>
      <w:r>
        <w:rPr>
          <w:b/>
        </w:rPr>
        <w:t>Dicloepoter</w:t>
      </w:r>
      <w:proofErr w:type="spellEnd"/>
      <w:r w:rsidR="00736501">
        <w:rPr>
          <w:b/>
        </w:rPr>
        <w:t xml:space="preserve"> </w:t>
      </w:r>
      <w:r w:rsidR="00465B95" w:rsidRPr="00A72672">
        <w:rPr>
          <w:b/>
        </w:rPr>
        <w:t xml:space="preserve">obsahuje </w:t>
      </w:r>
      <w:proofErr w:type="spellStart"/>
      <w:r w:rsidR="00AB3570" w:rsidRPr="00AB3570">
        <w:rPr>
          <w:b/>
          <w:bCs/>
          <w:szCs w:val="22"/>
        </w:rPr>
        <w:t>propylénglykol</w:t>
      </w:r>
      <w:proofErr w:type="spellEnd"/>
      <w:r w:rsidR="00AB3570" w:rsidRPr="00AB3570">
        <w:rPr>
          <w:b/>
          <w:bCs/>
          <w:szCs w:val="22"/>
        </w:rPr>
        <w:t xml:space="preserve">, </w:t>
      </w:r>
      <w:proofErr w:type="spellStart"/>
      <w:r w:rsidR="00AB3570" w:rsidRPr="00AB3570">
        <w:rPr>
          <w:b/>
          <w:bCs/>
          <w:szCs w:val="22"/>
        </w:rPr>
        <w:t>metyl</w:t>
      </w:r>
      <w:r w:rsidR="001C1182">
        <w:rPr>
          <w:b/>
          <w:bCs/>
          <w:szCs w:val="22"/>
        </w:rPr>
        <w:t>-</w:t>
      </w:r>
      <w:r w:rsidR="00AB3570" w:rsidRPr="00AB3570">
        <w:rPr>
          <w:b/>
          <w:bCs/>
          <w:szCs w:val="22"/>
        </w:rPr>
        <w:t>parahydroxybenzoát</w:t>
      </w:r>
      <w:proofErr w:type="spellEnd"/>
      <w:r w:rsidR="00AB3570" w:rsidRPr="00AB3570">
        <w:rPr>
          <w:b/>
          <w:bCs/>
          <w:szCs w:val="22"/>
        </w:rPr>
        <w:t xml:space="preserve"> a</w:t>
      </w:r>
      <w:r w:rsidR="001C1182">
        <w:rPr>
          <w:b/>
          <w:bCs/>
          <w:szCs w:val="22"/>
        </w:rPr>
        <w:t> </w:t>
      </w:r>
      <w:proofErr w:type="spellStart"/>
      <w:r w:rsidR="00AB3570" w:rsidRPr="00AB3570">
        <w:rPr>
          <w:b/>
          <w:bCs/>
          <w:szCs w:val="22"/>
        </w:rPr>
        <w:t>propyl</w:t>
      </w:r>
      <w:r w:rsidR="001C1182">
        <w:rPr>
          <w:b/>
          <w:bCs/>
          <w:szCs w:val="22"/>
        </w:rPr>
        <w:t>-</w:t>
      </w:r>
      <w:r w:rsidR="00AB3570" w:rsidRPr="00AB3570">
        <w:rPr>
          <w:b/>
          <w:bCs/>
          <w:szCs w:val="22"/>
        </w:rPr>
        <w:t>parahydroxybenzo</w:t>
      </w:r>
      <w:r w:rsidR="00960D1F">
        <w:rPr>
          <w:b/>
          <w:bCs/>
          <w:szCs w:val="22"/>
        </w:rPr>
        <w:t>á</w:t>
      </w:r>
      <w:r w:rsidR="00AB3570" w:rsidRPr="00AB3570">
        <w:rPr>
          <w:b/>
          <w:bCs/>
          <w:szCs w:val="22"/>
        </w:rPr>
        <w:t>t</w:t>
      </w:r>
      <w:proofErr w:type="spellEnd"/>
    </w:p>
    <w:p w14:paraId="09811750" w14:textId="74E42380" w:rsidR="00AB3570" w:rsidRPr="005D5FAC" w:rsidRDefault="00BB5E04" w:rsidP="00BB5E04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T</w:t>
      </w:r>
      <w:r w:rsidR="00AB3570">
        <w:rPr>
          <w:szCs w:val="22"/>
        </w:rPr>
        <w:t xml:space="preserve">ento liek obsahuje 420 mg </w:t>
      </w:r>
      <w:proofErr w:type="spellStart"/>
      <w:r w:rsidR="00AB3570">
        <w:rPr>
          <w:szCs w:val="22"/>
        </w:rPr>
        <w:t>p</w:t>
      </w:r>
      <w:r w:rsidR="00AB3570" w:rsidRPr="005D5FAC">
        <w:rPr>
          <w:szCs w:val="22"/>
        </w:rPr>
        <w:t>ropylénglykol</w:t>
      </w:r>
      <w:r w:rsidR="00AB3570">
        <w:rPr>
          <w:szCs w:val="22"/>
        </w:rPr>
        <w:t>u</w:t>
      </w:r>
      <w:proofErr w:type="spellEnd"/>
      <w:r w:rsidR="00AB3570">
        <w:rPr>
          <w:szCs w:val="22"/>
        </w:rPr>
        <w:t xml:space="preserve"> v </w:t>
      </w:r>
      <w:r w:rsidR="001C1182">
        <w:rPr>
          <w:szCs w:val="22"/>
        </w:rPr>
        <w:t>každej</w:t>
      </w:r>
      <w:r w:rsidR="00AB3570">
        <w:rPr>
          <w:szCs w:val="22"/>
        </w:rPr>
        <w:t xml:space="preserve"> liečivej náplasti</w:t>
      </w:r>
      <w:r>
        <w:rPr>
          <w:szCs w:val="22"/>
        </w:rPr>
        <w:t>.</w:t>
      </w:r>
    </w:p>
    <w:p w14:paraId="38680B2A" w14:textId="25DED7D6" w:rsidR="00AB3570" w:rsidRPr="005D5FAC" w:rsidRDefault="00BB5E04" w:rsidP="00BB5E04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>
        <w:rPr>
          <w:szCs w:val="22"/>
        </w:rPr>
        <w:t>M</w:t>
      </w:r>
      <w:r w:rsidR="00AB3570" w:rsidRPr="005D5FAC">
        <w:rPr>
          <w:szCs w:val="22"/>
        </w:rPr>
        <w:t>etyl</w:t>
      </w:r>
      <w:r w:rsidR="00C66B80">
        <w:rPr>
          <w:szCs w:val="22"/>
        </w:rPr>
        <w:t>-</w:t>
      </w:r>
      <w:r w:rsidR="00AB3570" w:rsidRPr="005D5FAC">
        <w:rPr>
          <w:szCs w:val="22"/>
        </w:rPr>
        <w:t>parahydroxybenzoát</w:t>
      </w:r>
      <w:proofErr w:type="spellEnd"/>
      <w:r w:rsidR="00AB3570" w:rsidRPr="005D5FAC">
        <w:rPr>
          <w:szCs w:val="22"/>
        </w:rPr>
        <w:t xml:space="preserve"> alebo </w:t>
      </w:r>
      <w:proofErr w:type="spellStart"/>
      <w:r w:rsidR="00AB3570" w:rsidRPr="005D5FAC">
        <w:rPr>
          <w:szCs w:val="22"/>
        </w:rPr>
        <w:t>propyl</w:t>
      </w:r>
      <w:r w:rsidR="00C66B80">
        <w:rPr>
          <w:szCs w:val="22"/>
        </w:rPr>
        <w:t>-</w:t>
      </w:r>
      <w:r w:rsidR="00AB3570" w:rsidRPr="005D5FAC">
        <w:rPr>
          <w:szCs w:val="22"/>
        </w:rPr>
        <w:t>parahydroxybenzoát</w:t>
      </w:r>
      <w:proofErr w:type="spellEnd"/>
      <w:r w:rsidR="00AB3570" w:rsidRPr="005D5FAC">
        <w:rPr>
          <w:szCs w:val="22"/>
        </w:rPr>
        <w:t xml:space="preserve"> môžu vyvolať alergické reakcie (</w:t>
      </w:r>
      <w:r w:rsidR="00960D1F">
        <w:rPr>
          <w:szCs w:val="22"/>
        </w:rPr>
        <w:t>možno</w:t>
      </w:r>
      <w:r w:rsidR="00960D1F" w:rsidRPr="005D5FAC">
        <w:rPr>
          <w:szCs w:val="22"/>
        </w:rPr>
        <w:t xml:space="preserve"> </w:t>
      </w:r>
      <w:r w:rsidR="00AB3570" w:rsidRPr="005D5FAC">
        <w:rPr>
          <w:szCs w:val="22"/>
        </w:rPr>
        <w:t>oneskorené)</w:t>
      </w:r>
      <w:r>
        <w:rPr>
          <w:szCs w:val="22"/>
        </w:rPr>
        <w:t>.</w:t>
      </w:r>
    </w:p>
    <w:p w14:paraId="47EFBA96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97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98" w14:textId="1BB35EAE" w:rsidR="009B6496" w:rsidRPr="005D6BFF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  <w:bCs/>
        </w:rPr>
      </w:pPr>
      <w:r w:rsidRPr="00BF5AB0">
        <w:rPr>
          <w:b/>
        </w:rPr>
        <w:t xml:space="preserve">Ako používať </w:t>
      </w:r>
      <w:proofErr w:type="spellStart"/>
      <w:r w:rsidR="00DB6CEC">
        <w:rPr>
          <w:b/>
        </w:rPr>
        <w:t>Dicloepoter</w:t>
      </w:r>
      <w:proofErr w:type="spellEnd"/>
    </w:p>
    <w:p w14:paraId="47EFBA9D" w14:textId="77777777" w:rsidR="00EB3C54" w:rsidRPr="00A72672" w:rsidRDefault="00EB3C54" w:rsidP="005D6BFF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9E" w14:textId="01F007E3" w:rsidR="00EB3C54" w:rsidRPr="00BF5AB0" w:rsidRDefault="00465B9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Vždy používajte tento liek presne tak, ako je to uvedené v</w:t>
      </w:r>
      <w:r w:rsidR="00CB5F46">
        <w:t> </w:t>
      </w:r>
      <w:r w:rsidRPr="00BF5AB0">
        <w:t>tejto písomnej informácii alebo ako vám povedal váš lekár alebo lekárnik</w:t>
      </w:r>
      <w:r>
        <w:t>.</w:t>
      </w:r>
      <w:r w:rsidRPr="00BF5AB0">
        <w:t xml:space="preserve"> Ak si nie ste niečím ist</w:t>
      </w:r>
      <w:r w:rsidRPr="00891D76">
        <w:t>ý, overte s</w:t>
      </w:r>
      <w:r w:rsidRPr="0082445A">
        <w:t>i to u</w:t>
      </w:r>
      <w:r w:rsidR="00CB5F46">
        <w:t> </w:t>
      </w:r>
      <w:r w:rsidRPr="00BF5AB0">
        <w:t>svojho lekára alebo</w:t>
      </w:r>
      <w:r w:rsidR="005D6BFF">
        <w:t xml:space="preserve"> </w:t>
      </w:r>
      <w:r w:rsidRPr="00BF5AB0">
        <w:t>lekárnika</w:t>
      </w:r>
      <w:r w:rsidR="005D6BFF">
        <w:t>.</w:t>
      </w:r>
    </w:p>
    <w:p w14:paraId="47EFBA9F" w14:textId="77777777" w:rsidR="00D3545E" w:rsidRPr="00891D76" w:rsidRDefault="00D354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41E404F" w14:textId="1FA1200D" w:rsidR="005D6BFF" w:rsidRPr="005D5FAC" w:rsidRDefault="005D6BFF" w:rsidP="007D5A40">
      <w:pPr>
        <w:keepNext/>
        <w:rPr>
          <w:i/>
          <w:szCs w:val="22"/>
          <w:shd w:val="clear" w:color="auto" w:fill="D9D9D9"/>
        </w:rPr>
      </w:pPr>
      <w:r w:rsidRPr="005D5FAC">
        <w:rPr>
          <w:b/>
          <w:bCs/>
          <w:szCs w:val="22"/>
        </w:rPr>
        <w:t>Dospelí</w:t>
      </w:r>
    </w:p>
    <w:p w14:paraId="5AE44C96" w14:textId="0C345B90" w:rsidR="00A332CD" w:rsidRPr="005D5FAC" w:rsidRDefault="005D6BFF" w:rsidP="00A332CD">
      <w:pPr>
        <w:rPr>
          <w:szCs w:val="22"/>
        </w:rPr>
      </w:pPr>
      <w:r>
        <w:rPr>
          <w:szCs w:val="22"/>
        </w:rPr>
        <w:t>Odporúčaná dávka je 1 alebo 2 liečiv</w:t>
      </w:r>
      <w:r w:rsidR="00DB6CEC">
        <w:rPr>
          <w:szCs w:val="22"/>
        </w:rPr>
        <w:t>é</w:t>
      </w:r>
      <w:r>
        <w:rPr>
          <w:szCs w:val="22"/>
        </w:rPr>
        <w:t xml:space="preserve"> náplasti </w:t>
      </w:r>
      <w:r w:rsidRPr="005D5FAC">
        <w:rPr>
          <w:szCs w:val="22"/>
        </w:rPr>
        <w:t>denne</w:t>
      </w:r>
      <w:r>
        <w:rPr>
          <w:szCs w:val="22"/>
        </w:rPr>
        <w:t>, každých 12 alebo 24 hodín,</w:t>
      </w:r>
      <w:r w:rsidRPr="005D5FAC">
        <w:rPr>
          <w:szCs w:val="22"/>
        </w:rPr>
        <w:t xml:space="preserve"> počas maximálnej doby </w:t>
      </w:r>
      <w:r>
        <w:rPr>
          <w:szCs w:val="22"/>
        </w:rPr>
        <w:t>14</w:t>
      </w:r>
      <w:r w:rsidRPr="005D5FAC">
        <w:rPr>
          <w:szCs w:val="22"/>
        </w:rPr>
        <w:t xml:space="preserve"> dní. </w:t>
      </w:r>
      <w:r w:rsidR="00A332CD">
        <w:rPr>
          <w:szCs w:val="22"/>
        </w:rPr>
        <w:t>Liečiv</w:t>
      </w:r>
      <w:r w:rsidR="00DB6CEC">
        <w:rPr>
          <w:szCs w:val="22"/>
        </w:rPr>
        <w:t>á</w:t>
      </w:r>
      <w:r w:rsidR="00A332CD">
        <w:rPr>
          <w:szCs w:val="22"/>
        </w:rPr>
        <w:t xml:space="preserve"> náplasť sa nesmie strihať. </w:t>
      </w:r>
      <w:r w:rsidR="00A332CD" w:rsidRPr="00891D76">
        <w:t xml:space="preserve">Ak sa do </w:t>
      </w:r>
      <w:r w:rsidR="00A332CD">
        <w:t>14 </w:t>
      </w:r>
      <w:r w:rsidR="00A332CD" w:rsidRPr="00891D76">
        <w:t>dní nebudete cítiť lepšie alebo sa budete cítiť horšie, musíte sa obrátiť na lekára</w:t>
      </w:r>
    </w:p>
    <w:p w14:paraId="6795C8C0" w14:textId="176D65BA" w:rsidR="005D6BFF" w:rsidRPr="005D5FAC" w:rsidRDefault="005D6BFF" w:rsidP="005D6BFF">
      <w:pPr>
        <w:rPr>
          <w:szCs w:val="22"/>
        </w:rPr>
      </w:pPr>
    </w:p>
    <w:p w14:paraId="74615A60" w14:textId="4C3ADCA7" w:rsidR="005D6BFF" w:rsidRPr="005D5FAC" w:rsidRDefault="005D6BFF" w:rsidP="007D5A40">
      <w:pPr>
        <w:keepNext/>
        <w:rPr>
          <w:i/>
          <w:szCs w:val="22"/>
          <w:shd w:val="clear" w:color="auto" w:fill="D9D9D9"/>
        </w:rPr>
      </w:pPr>
      <w:r w:rsidRPr="005D5FAC">
        <w:rPr>
          <w:b/>
          <w:bCs/>
          <w:szCs w:val="22"/>
        </w:rPr>
        <w:t xml:space="preserve">Dospievajúci </w:t>
      </w:r>
      <w:r w:rsidR="00A332CD">
        <w:rPr>
          <w:b/>
          <w:bCs/>
          <w:szCs w:val="22"/>
        </w:rPr>
        <w:t xml:space="preserve">vo veku </w:t>
      </w:r>
      <w:r w:rsidRPr="005D5FAC">
        <w:rPr>
          <w:b/>
          <w:bCs/>
          <w:szCs w:val="22"/>
        </w:rPr>
        <w:t>16</w:t>
      </w:r>
      <w:r w:rsidR="00A332CD">
        <w:rPr>
          <w:b/>
          <w:bCs/>
          <w:szCs w:val="22"/>
        </w:rPr>
        <w:t> až 18 </w:t>
      </w:r>
      <w:r w:rsidRPr="005D5FAC">
        <w:rPr>
          <w:b/>
          <w:bCs/>
          <w:szCs w:val="22"/>
        </w:rPr>
        <w:t>rokov</w:t>
      </w:r>
    </w:p>
    <w:p w14:paraId="7FFB3462" w14:textId="30D79982" w:rsidR="00A332CD" w:rsidRPr="005D5FAC" w:rsidRDefault="00A332CD" w:rsidP="00A332CD">
      <w:pPr>
        <w:rPr>
          <w:szCs w:val="22"/>
        </w:rPr>
      </w:pPr>
      <w:r>
        <w:rPr>
          <w:szCs w:val="22"/>
        </w:rPr>
        <w:t>Odporúčaná dávka je 1 alebo 2 liečiv</w:t>
      </w:r>
      <w:r w:rsidR="00DB6CEC">
        <w:rPr>
          <w:szCs w:val="22"/>
        </w:rPr>
        <w:t>é</w:t>
      </w:r>
      <w:r>
        <w:rPr>
          <w:szCs w:val="22"/>
        </w:rPr>
        <w:t xml:space="preserve"> náplasti </w:t>
      </w:r>
      <w:r w:rsidRPr="005D5FAC">
        <w:rPr>
          <w:szCs w:val="22"/>
        </w:rPr>
        <w:t>denne</w:t>
      </w:r>
      <w:r>
        <w:rPr>
          <w:szCs w:val="22"/>
        </w:rPr>
        <w:t>, každých 12 alebo 24 hodín,</w:t>
      </w:r>
      <w:r w:rsidRPr="005D5FAC">
        <w:rPr>
          <w:szCs w:val="22"/>
        </w:rPr>
        <w:t xml:space="preserve"> počas maximálnej doby </w:t>
      </w:r>
      <w:r>
        <w:rPr>
          <w:szCs w:val="22"/>
        </w:rPr>
        <w:t>7</w:t>
      </w:r>
      <w:r w:rsidRPr="005D5FAC">
        <w:rPr>
          <w:szCs w:val="22"/>
        </w:rPr>
        <w:t xml:space="preserve"> dní. </w:t>
      </w:r>
      <w:r>
        <w:rPr>
          <w:szCs w:val="22"/>
        </w:rPr>
        <w:t>Liečiv</w:t>
      </w:r>
      <w:r w:rsidR="00DB6CEC">
        <w:rPr>
          <w:szCs w:val="22"/>
        </w:rPr>
        <w:t>á</w:t>
      </w:r>
      <w:r>
        <w:rPr>
          <w:szCs w:val="22"/>
        </w:rPr>
        <w:t xml:space="preserve"> náplasť sa nesmie strihať. </w:t>
      </w:r>
      <w:r w:rsidRPr="00891D76">
        <w:t xml:space="preserve">Ak sa do </w:t>
      </w:r>
      <w:r>
        <w:t>7 </w:t>
      </w:r>
      <w:r w:rsidRPr="00891D76">
        <w:t>dní nebudete cítiť lepšie alebo sa budete cítiť horšie, musíte sa obrátiť na lekára</w:t>
      </w:r>
    </w:p>
    <w:p w14:paraId="6B03AD19" w14:textId="77777777" w:rsidR="005D6BFF" w:rsidRPr="005D5FAC" w:rsidRDefault="005D6BFF" w:rsidP="005D6BFF">
      <w:pPr>
        <w:rPr>
          <w:szCs w:val="22"/>
        </w:rPr>
      </w:pPr>
    </w:p>
    <w:p w14:paraId="0714754C" w14:textId="2B6C6221" w:rsidR="005D6BFF" w:rsidRPr="005D5FAC" w:rsidRDefault="00A332CD" w:rsidP="007D5A40">
      <w:pPr>
        <w:keepNext/>
        <w:rPr>
          <w:i/>
          <w:szCs w:val="22"/>
          <w:shd w:val="clear" w:color="auto" w:fill="D9D9D9"/>
        </w:rPr>
      </w:pPr>
      <w:r>
        <w:rPr>
          <w:b/>
          <w:bCs/>
          <w:szCs w:val="22"/>
        </w:rPr>
        <w:t xml:space="preserve">Deti </w:t>
      </w:r>
      <w:r w:rsidR="005D6BFF" w:rsidRPr="005D5FAC">
        <w:rPr>
          <w:b/>
          <w:bCs/>
          <w:szCs w:val="22"/>
        </w:rPr>
        <w:t xml:space="preserve">a dospievajúci </w:t>
      </w:r>
      <w:r>
        <w:rPr>
          <w:b/>
          <w:bCs/>
          <w:szCs w:val="22"/>
        </w:rPr>
        <w:t xml:space="preserve">mladší ako </w:t>
      </w:r>
      <w:r w:rsidR="005D6BFF" w:rsidRPr="005D5FAC">
        <w:rPr>
          <w:b/>
          <w:bCs/>
          <w:szCs w:val="22"/>
        </w:rPr>
        <w:t>16</w:t>
      </w:r>
      <w:r>
        <w:rPr>
          <w:b/>
          <w:bCs/>
          <w:szCs w:val="22"/>
        </w:rPr>
        <w:t> </w:t>
      </w:r>
      <w:r w:rsidR="005D6BFF" w:rsidRPr="005D5FAC">
        <w:rPr>
          <w:b/>
          <w:bCs/>
          <w:szCs w:val="22"/>
        </w:rPr>
        <w:t>rokov</w:t>
      </w:r>
    </w:p>
    <w:p w14:paraId="4A0CA748" w14:textId="277059AF" w:rsidR="005D6BFF" w:rsidRPr="00A332CD" w:rsidRDefault="005D6BFF" w:rsidP="00A332CD">
      <w:pPr>
        <w:rPr>
          <w:szCs w:val="22"/>
        </w:rPr>
      </w:pPr>
      <w:r w:rsidRPr="005D5FAC">
        <w:rPr>
          <w:szCs w:val="22"/>
        </w:rPr>
        <w:t>Keďže nie sú k</w:t>
      </w:r>
      <w:r w:rsidR="001C1182">
        <w:rPr>
          <w:szCs w:val="22"/>
        </w:rPr>
        <w:t> </w:t>
      </w:r>
      <w:r w:rsidRPr="005D5FAC">
        <w:rPr>
          <w:szCs w:val="22"/>
        </w:rPr>
        <w:t xml:space="preserve">dispozícii </w:t>
      </w:r>
      <w:r w:rsidRPr="005D5FAC">
        <w:rPr>
          <w:color w:val="000000"/>
          <w:szCs w:val="22"/>
        </w:rPr>
        <w:t>dostatočné údaje o</w:t>
      </w:r>
      <w:r w:rsidR="00A332CD">
        <w:rPr>
          <w:color w:val="000000"/>
          <w:szCs w:val="22"/>
        </w:rPr>
        <w:t> </w:t>
      </w:r>
      <w:r w:rsidRPr="005D5FAC">
        <w:rPr>
          <w:color w:val="000000"/>
          <w:szCs w:val="22"/>
        </w:rPr>
        <w:t>účin</w:t>
      </w:r>
      <w:r w:rsidR="00A332CD">
        <w:rPr>
          <w:color w:val="000000"/>
          <w:szCs w:val="22"/>
        </w:rPr>
        <w:t>nosti</w:t>
      </w:r>
      <w:r w:rsidRPr="005D5FAC">
        <w:rPr>
          <w:color w:val="000000"/>
          <w:szCs w:val="22"/>
        </w:rPr>
        <w:t xml:space="preserve"> a</w:t>
      </w:r>
      <w:r w:rsidR="00A332CD">
        <w:rPr>
          <w:color w:val="000000"/>
          <w:szCs w:val="22"/>
        </w:rPr>
        <w:t> </w:t>
      </w:r>
      <w:r w:rsidRPr="005D5FAC">
        <w:rPr>
          <w:color w:val="000000"/>
          <w:szCs w:val="22"/>
        </w:rPr>
        <w:t>bezpečnosti tohto lieku, neodporúča sa používanie tejto liečivej náplasti deťom a</w:t>
      </w:r>
      <w:r w:rsidR="00A332CD">
        <w:rPr>
          <w:color w:val="000000"/>
          <w:szCs w:val="22"/>
        </w:rPr>
        <w:t> </w:t>
      </w:r>
      <w:r w:rsidRPr="005D5FAC">
        <w:rPr>
          <w:color w:val="000000"/>
          <w:szCs w:val="22"/>
        </w:rPr>
        <w:t>dospievajúcim mladším ako 16 rokov.</w:t>
      </w:r>
    </w:p>
    <w:p w14:paraId="47EFBAA1" w14:textId="77777777" w:rsidR="009B6496" w:rsidRPr="00891D7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EC8EFE2" w14:textId="77777777" w:rsidR="00A332CD" w:rsidRPr="00A332CD" w:rsidRDefault="00A332CD" w:rsidP="007D5A40">
      <w:pPr>
        <w:keepNext/>
        <w:rPr>
          <w:b/>
          <w:bCs/>
          <w:szCs w:val="22"/>
        </w:rPr>
      </w:pPr>
      <w:r w:rsidRPr="00A332CD">
        <w:rPr>
          <w:b/>
          <w:bCs/>
          <w:szCs w:val="22"/>
        </w:rPr>
        <w:t>Starší pacienti</w:t>
      </w:r>
    </w:p>
    <w:p w14:paraId="7DA7A6F6" w14:textId="710AF1C0" w:rsidR="00A332CD" w:rsidRPr="001A7167" w:rsidRDefault="00A332CD" w:rsidP="00A332CD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 xml:space="preserve">Ak ste starší pacient, </w:t>
      </w:r>
      <w:r w:rsidRPr="001A7167">
        <w:rPr>
          <w:sz w:val="22"/>
          <w:szCs w:val="22"/>
        </w:rPr>
        <w:t>používa</w:t>
      </w:r>
      <w:r w:rsidR="00747B03">
        <w:rPr>
          <w:sz w:val="22"/>
          <w:szCs w:val="22"/>
        </w:rPr>
        <w:t>jte</w:t>
      </w:r>
      <w:r w:rsidRPr="001A7167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1A7167">
        <w:rPr>
          <w:sz w:val="22"/>
          <w:szCs w:val="22"/>
        </w:rPr>
        <w:t>ento liek</w:t>
      </w:r>
      <w:r>
        <w:rPr>
          <w:sz w:val="22"/>
          <w:szCs w:val="22"/>
        </w:rPr>
        <w:t xml:space="preserve"> s opatrnosťou</w:t>
      </w:r>
      <w:r w:rsidRPr="001A7167">
        <w:rPr>
          <w:sz w:val="22"/>
          <w:szCs w:val="22"/>
        </w:rPr>
        <w:t>, keďže je u</w:t>
      </w:r>
      <w:r>
        <w:rPr>
          <w:sz w:val="22"/>
          <w:szCs w:val="22"/>
        </w:rPr>
        <w:t> vás</w:t>
      </w:r>
      <w:r w:rsidRPr="001A7167">
        <w:rPr>
          <w:sz w:val="22"/>
          <w:szCs w:val="22"/>
        </w:rPr>
        <w:t xml:space="preserve"> vyššie riziko vzniku </w:t>
      </w:r>
      <w:r>
        <w:rPr>
          <w:sz w:val="22"/>
          <w:szCs w:val="22"/>
        </w:rPr>
        <w:t>vedľajších</w:t>
      </w:r>
      <w:r w:rsidRPr="001A7167">
        <w:rPr>
          <w:sz w:val="22"/>
          <w:szCs w:val="22"/>
        </w:rPr>
        <w:t xml:space="preserve"> účinkov.</w:t>
      </w:r>
    </w:p>
    <w:p w14:paraId="23BD20EF" w14:textId="77777777" w:rsidR="00A332CD" w:rsidRDefault="00A332CD" w:rsidP="00A332CD">
      <w:pPr>
        <w:pStyle w:val="Zarkazkladnhotextu"/>
        <w:spacing w:line="240" w:lineRule="auto"/>
        <w:ind w:left="0"/>
        <w:jc w:val="left"/>
        <w:outlineLvl w:val="0"/>
        <w:rPr>
          <w:rFonts w:ascii="Times New Roman" w:hAnsi="Times New Roman"/>
          <w:i/>
          <w:iCs/>
          <w:sz w:val="22"/>
          <w:szCs w:val="22"/>
        </w:rPr>
      </w:pPr>
    </w:p>
    <w:p w14:paraId="29A52427" w14:textId="368423E9" w:rsidR="00A332CD" w:rsidRPr="00A332CD" w:rsidRDefault="00A332CD" w:rsidP="007D5A40">
      <w:pPr>
        <w:keepNext/>
        <w:rPr>
          <w:b/>
          <w:bCs/>
          <w:szCs w:val="22"/>
        </w:rPr>
      </w:pPr>
      <w:r>
        <w:rPr>
          <w:b/>
          <w:bCs/>
          <w:szCs w:val="22"/>
        </w:rPr>
        <w:t>P</w:t>
      </w:r>
      <w:r w:rsidRPr="00A332CD">
        <w:rPr>
          <w:b/>
          <w:bCs/>
          <w:szCs w:val="22"/>
        </w:rPr>
        <w:t>acient</w:t>
      </w:r>
      <w:r>
        <w:rPr>
          <w:b/>
          <w:bCs/>
          <w:szCs w:val="22"/>
        </w:rPr>
        <w:t>i</w:t>
      </w:r>
      <w:r w:rsidRPr="00A332CD">
        <w:rPr>
          <w:b/>
          <w:bCs/>
          <w:szCs w:val="22"/>
        </w:rPr>
        <w:t xml:space="preserve"> s poruchou funkcie pečene alebo obličiek</w:t>
      </w:r>
    </w:p>
    <w:p w14:paraId="3F68AFE7" w14:textId="10CA0D33" w:rsidR="00A332CD" w:rsidRPr="001A7167" w:rsidRDefault="00A332CD" w:rsidP="00A332CD">
      <w:pPr>
        <w:widowControl w:val="0"/>
        <w:tabs>
          <w:tab w:val="left" w:pos="432"/>
          <w:tab w:val="left" w:pos="1152"/>
          <w:tab w:val="left" w:pos="1584"/>
          <w:tab w:val="left" w:pos="2016"/>
        </w:tabs>
        <w:rPr>
          <w:szCs w:val="22"/>
        </w:rPr>
      </w:pPr>
      <w:r>
        <w:rPr>
          <w:szCs w:val="22"/>
        </w:rPr>
        <w:t xml:space="preserve">Pre </w:t>
      </w:r>
      <w:r w:rsidRPr="001A7167">
        <w:rPr>
          <w:szCs w:val="22"/>
        </w:rPr>
        <w:t>použ</w:t>
      </w:r>
      <w:r>
        <w:rPr>
          <w:szCs w:val="22"/>
        </w:rPr>
        <w:t>ite liečivej náplasti s</w:t>
      </w:r>
      <w:r w:rsidR="001C1182">
        <w:rPr>
          <w:szCs w:val="22"/>
        </w:rPr>
        <w:t> </w:t>
      </w:r>
      <w:r w:rsidR="00DB0371">
        <w:rPr>
          <w:szCs w:val="22"/>
        </w:rPr>
        <w:t xml:space="preserve">obsahom </w:t>
      </w:r>
      <w:proofErr w:type="spellStart"/>
      <w:r>
        <w:rPr>
          <w:szCs w:val="22"/>
        </w:rPr>
        <w:t>dik</w:t>
      </w:r>
      <w:r w:rsidR="001C1182">
        <w:rPr>
          <w:szCs w:val="22"/>
        </w:rPr>
        <w:t>l</w:t>
      </w:r>
      <w:r>
        <w:rPr>
          <w:szCs w:val="22"/>
        </w:rPr>
        <w:t>ofenak</w:t>
      </w:r>
      <w:r w:rsidR="00DB0371">
        <w:rPr>
          <w:szCs w:val="22"/>
        </w:rPr>
        <w:t>u</w:t>
      </w:r>
      <w:proofErr w:type="spellEnd"/>
      <w:r>
        <w:rPr>
          <w:szCs w:val="22"/>
        </w:rPr>
        <w:t xml:space="preserve"> </w:t>
      </w:r>
      <w:r w:rsidRPr="001A7167">
        <w:rPr>
          <w:szCs w:val="22"/>
        </w:rPr>
        <w:t>u</w:t>
      </w:r>
      <w:r>
        <w:rPr>
          <w:szCs w:val="22"/>
        </w:rPr>
        <w:t> </w:t>
      </w:r>
      <w:r w:rsidRPr="001A7167">
        <w:rPr>
          <w:szCs w:val="22"/>
        </w:rPr>
        <w:t>pacientov s</w:t>
      </w:r>
      <w:r>
        <w:rPr>
          <w:szCs w:val="22"/>
        </w:rPr>
        <w:t> </w:t>
      </w:r>
      <w:r w:rsidRPr="001A7167">
        <w:rPr>
          <w:szCs w:val="22"/>
        </w:rPr>
        <w:t xml:space="preserve">poruchou funkcie </w:t>
      </w:r>
      <w:r>
        <w:rPr>
          <w:szCs w:val="22"/>
        </w:rPr>
        <w:t xml:space="preserve">obličiek alebo </w:t>
      </w:r>
      <w:r w:rsidRPr="001A7167">
        <w:rPr>
          <w:szCs w:val="22"/>
        </w:rPr>
        <w:t xml:space="preserve">pečene </w:t>
      </w:r>
      <w:r w:rsidR="00DB0371">
        <w:rPr>
          <w:szCs w:val="22"/>
        </w:rPr>
        <w:t>si pozrite časť „</w:t>
      </w:r>
      <w:r w:rsidR="00DB0371" w:rsidRPr="00DB0371">
        <w:rPr>
          <w:bCs/>
        </w:rPr>
        <w:t>Upozornenia a</w:t>
      </w:r>
      <w:r w:rsidR="00DB0371">
        <w:rPr>
          <w:bCs/>
          <w:noProof/>
        </w:rPr>
        <w:t> </w:t>
      </w:r>
      <w:r w:rsidR="00DB0371" w:rsidRPr="00DB0371">
        <w:rPr>
          <w:bCs/>
        </w:rPr>
        <w:t>opatrenia</w:t>
      </w:r>
      <w:r w:rsidR="00DB0371">
        <w:rPr>
          <w:bCs/>
        </w:rPr>
        <w:t>“</w:t>
      </w:r>
      <w:r w:rsidRPr="00DB0371">
        <w:rPr>
          <w:bCs/>
          <w:szCs w:val="22"/>
        </w:rPr>
        <w:t>.</w:t>
      </w:r>
    </w:p>
    <w:p w14:paraId="47EFBAA6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29AA3D3" w14:textId="011682F3" w:rsidR="00DB0371" w:rsidRPr="00DB0371" w:rsidRDefault="00DB0371" w:rsidP="007D5A40">
      <w:pPr>
        <w:keepNext/>
        <w:numPr>
          <w:ilvl w:val="12"/>
          <w:numId w:val="0"/>
        </w:numPr>
        <w:tabs>
          <w:tab w:val="clear" w:pos="567"/>
        </w:tabs>
        <w:rPr>
          <w:b/>
          <w:bCs/>
        </w:rPr>
      </w:pPr>
      <w:r>
        <w:rPr>
          <w:b/>
        </w:rPr>
        <w:t xml:space="preserve">Ako používať </w:t>
      </w:r>
      <w:proofErr w:type="spellStart"/>
      <w:r w:rsidR="00DB6CEC">
        <w:rPr>
          <w:b/>
        </w:rPr>
        <w:t>Dicloepoter</w:t>
      </w:r>
      <w:proofErr w:type="spellEnd"/>
    </w:p>
    <w:p w14:paraId="73E44875" w14:textId="77777777" w:rsidR="00DB0371" w:rsidRDefault="00DB0371" w:rsidP="007D5A40">
      <w:pPr>
        <w:keepNext/>
        <w:numPr>
          <w:ilvl w:val="12"/>
          <w:numId w:val="0"/>
        </w:numPr>
        <w:tabs>
          <w:tab w:val="clear" w:pos="567"/>
        </w:tabs>
        <w:rPr>
          <w:b/>
        </w:rPr>
      </w:pPr>
    </w:p>
    <w:p w14:paraId="3875B3E2" w14:textId="4BE937C1" w:rsid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5D5FAC">
        <w:rPr>
          <w:szCs w:val="22"/>
        </w:rPr>
        <w:t>Odstrihnite hornú časť uzatvá</w:t>
      </w:r>
      <w:r>
        <w:rPr>
          <w:szCs w:val="22"/>
        </w:rPr>
        <w:t>ra</w:t>
      </w:r>
      <w:r w:rsidRPr="005D5FAC">
        <w:rPr>
          <w:szCs w:val="22"/>
        </w:rPr>
        <w:t xml:space="preserve">teľného </w:t>
      </w:r>
      <w:r w:rsidR="001C1182">
        <w:rPr>
          <w:szCs w:val="22"/>
        </w:rPr>
        <w:t>vrecka</w:t>
      </w:r>
      <w:r>
        <w:rPr>
          <w:szCs w:val="22"/>
        </w:rPr>
        <w:t xml:space="preserve"> a vytiahnite liečivú náplasť</w:t>
      </w:r>
      <w:r w:rsidR="001C1182">
        <w:rPr>
          <w:szCs w:val="22"/>
        </w:rPr>
        <w:t>.</w:t>
      </w:r>
    </w:p>
    <w:p w14:paraId="31B00C0B" w14:textId="43E1FC3C" w:rsid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14:paraId="4F966090" w14:textId="5A849AA0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7B122F">
        <w:rPr>
          <w:b/>
          <w:noProof/>
          <w:lang w:bidi="ar-SA"/>
        </w:rPr>
        <w:drawing>
          <wp:inline distT="0" distB="0" distL="0" distR="0" wp14:anchorId="3F96A7F9" wp14:editId="11B6D6CC">
            <wp:extent cx="1168084" cy="1019907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029" cy="103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FD1">
        <w:rPr>
          <w:b/>
          <w:noProof/>
          <w:lang w:bidi="ar-SA"/>
        </w:rPr>
        <w:drawing>
          <wp:inline distT="0" distB="0" distL="0" distR="0" wp14:anchorId="13E5E5DF" wp14:editId="75B04D29">
            <wp:extent cx="1248508" cy="1030389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807" cy="105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2957" w14:textId="1E14AD79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1A4FBDA5" w14:textId="53AA0B87" w:rsidR="00DB0371" w:rsidRP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  <w:r w:rsidRPr="00DB0371">
        <w:rPr>
          <w:bCs/>
        </w:rPr>
        <w:lastRenderedPageBreak/>
        <w:t>Opatrne uzatv</w:t>
      </w:r>
      <w:r>
        <w:rPr>
          <w:bCs/>
        </w:rPr>
        <w:t>o</w:t>
      </w:r>
      <w:r w:rsidRPr="00DB0371">
        <w:rPr>
          <w:bCs/>
        </w:rPr>
        <w:t>rte</w:t>
      </w:r>
      <w:r>
        <w:rPr>
          <w:bCs/>
        </w:rPr>
        <w:t xml:space="preserve"> obal</w:t>
      </w:r>
      <w:r w:rsidRPr="00DB0371">
        <w:rPr>
          <w:bCs/>
        </w:rPr>
        <w:t>.</w:t>
      </w:r>
    </w:p>
    <w:p w14:paraId="13D36CD5" w14:textId="3102F4EF" w:rsid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14:paraId="597B3697" w14:textId="7E68C55F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2D09AF">
        <w:rPr>
          <w:noProof/>
          <w:lang w:bidi="ar-SA"/>
        </w:rPr>
        <w:drawing>
          <wp:inline distT="0" distB="0" distL="0" distR="0" wp14:anchorId="0E9DFE91" wp14:editId="5E3BC4C9">
            <wp:extent cx="1230923" cy="1126801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309" cy="11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D775" w14:textId="10029047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1C4224B8" w14:textId="047CA2A2" w:rsidR="00DB0371" w:rsidRPr="005D5FAC" w:rsidRDefault="00DB0371" w:rsidP="001C1182">
      <w:pPr>
        <w:keepNext/>
        <w:spacing w:line="240" w:lineRule="auto"/>
        <w:outlineLvl w:val="0"/>
        <w:rPr>
          <w:szCs w:val="22"/>
        </w:rPr>
      </w:pPr>
      <w:r w:rsidRPr="005D5FAC">
        <w:rPr>
          <w:szCs w:val="22"/>
        </w:rPr>
        <w:t>Odstráňte plastovú fóliu, ktorá chráni</w:t>
      </w:r>
      <w:r>
        <w:rPr>
          <w:szCs w:val="22"/>
        </w:rPr>
        <w:t xml:space="preserve"> </w:t>
      </w:r>
      <w:r w:rsidRPr="005D5FAC">
        <w:rPr>
          <w:szCs w:val="22"/>
        </w:rPr>
        <w:t>lepivú stranu liečivej náplasti.</w:t>
      </w:r>
    </w:p>
    <w:p w14:paraId="22C14E77" w14:textId="6CEBFE2C" w:rsid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14:paraId="3482E11C" w14:textId="1C02C438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BB6FD1">
        <w:rPr>
          <w:noProof/>
          <w:lang w:bidi="ar-SA"/>
        </w:rPr>
        <w:drawing>
          <wp:inline distT="0" distB="0" distL="0" distR="0" wp14:anchorId="312E520A" wp14:editId="590E1E3A">
            <wp:extent cx="1200785" cy="10372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6289" cy="106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1694" w14:textId="0961EB29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3CC1F5EB" w14:textId="601B4D2D" w:rsidR="0000371D" w:rsidRPr="0000371D" w:rsidRDefault="0000371D" w:rsidP="001C1182">
      <w:pPr>
        <w:keepNext/>
        <w:spacing w:line="240" w:lineRule="auto"/>
        <w:outlineLvl w:val="0"/>
        <w:rPr>
          <w:szCs w:val="22"/>
        </w:rPr>
      </w:pPr>
      <w:r w:rsidRPr="005D5FAC">
        <w:rPr>
          <w:szCs w:val="22"/>
        </w:rPr>
        <w:t>Nalepte liečivú náplasť na kožu</w:t>
      </w:r>
      <w:r>
        <w:rPr>
          <w:szCs w:val="22"/>
        </w:rPr>
        <w:t xml:space="preserve"> </w:t>
      </w:r>
      <w:r w:rsidRPr="005D5FAC">
        <w:rPr>
          <w:szCs w:val="22"/>
        </w:rPr>
        <w:t>okolo bolestivej alebo opuchnutej oblasti.</w:t>
      </w:r>
    </w:p>
    <w:p w14:paraId="6FFED80C" w14:textId="12AB4CF5" w:rsidR="00DB0371" w:rsidRDefault="00DB0371" w:rsidP="001C118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</w:p>
    <w:p w14:paraId="50B3FE3D" w14:textId="242D3C95" w:rsidR="0000371D" w:rsidRDefault="0000371D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59751C">
        <w:rPr>
          <w:noProof/>
          <w:lang w:bidi="ar-SA"/>
        </w:rPr>
        <w:drawing>
          <wp:inline distT="0" distB="0" distL="0" distR="0" wp14:anchorId="7679F279" wp14:editId="3F57FDB3">
            <wp:extent cx="1265357" cy="11334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39" cy="114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0B7AD" w14:textId="70E34D99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7C5DAD74" w14:textId="3FE61431" w:rsidR="0000371D" w:rsidRDefault="0000371D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0371D">
        <w:rPr>
          <w:szCs w:val="22"/>
        </w:rPr>
        <w:t xml:space="preserve">Ak je to nutné, môžete náplasť zafixovať </w:t>
      </w:r>
      <w:r w:rsidR="00C05779">
        <w:rPr>
          <w:szCs w:val="22"/>
        </w:rPr>
        <w:t xml:space="preserve">gázovým </w:t>
      </w:r>
      <w:r w:rsidRPr="0000371D">
        <w:rPr>
          <w:szCs w:val="22"/>
        </w:rPr>
        <w:t>obväzom s</w:t>
      </w:r>
      <w:r>
        <w:rPr>
          <w:szCs w:val="22"/>
        </w:rPr>
        <w:t> </w:t>
      </w:r>
      <w:r w:rsidRPr="0000371D">
        <w:rPr>
          <w:szCs w:val="22"/>
        </w:rPr>
        <w:t>otvorenou štruktúrou tkaniny</w:t>
      </w:r>
      <w:r w:rsidR="00C05779">
        <w:rPr>
          <w:szCs w:val="22"/>
        </w:rPr>
        <w:t xml:space="preserve"> alebo tenkým pruhom lepiacej pásky</w:t>
      </w:r>
      <w:r>
        <w:rPr>
          <w:szCs w:val="22"/>
        </w:rPr>
        <w:t>.</w:t>
      </w:r>
      <w:r w:rsidR="00B84E83">
        <w:rPr>
          <w:szCs w:val="22"/>
        </w:rPr>
        <w:t xml:space="preserve"> Tento obväz si môžete kúpiť v lekárni.</w:t>
      </w:r>
    </w:p>
    <w:p w14:paraId="7E70B15F" w14:textId="39E59A66" w:rsidR="0000371D" w:rsidRDefault="0000371D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szCs w:val="22"/>
        </w:rPr>
        <w:t xml:space="preserve">Nezakrývajte náplasť </w:t>
      </w:r>
      <w:r w:rsidRPr="0000371D">
        <w:rPr>
          <w:szCs w:val="22"/>
        </w:rPr>
        <w:t>vzduchotesný</w:t>
      </w:r>
      <w:r>
        <w:rPr>
          <w:szCs w:val="22"/>
        </w:rPr>
        <w:t>m</w:t>
      </w:r>
      <w:r w:rsidRPr="0000371D">
        <w:rPr>
          <w:szCs w:val="22"/>
        </w:rPr>
        <w:t xml:space="preserve"> </w:t>
      </w:r>
      <w:r w:rsidR="00175B50">
        <w:rPr>
          <w:szCs w:val="22"/>
        </w:rPr>
        <w:t>umelým</w:t>
      </w:r>
      <w:r>
        <w:rPr>
          <w:szCs w:val="22"/>
        </w:rPr>
        <w:t xml:space="preserve"> materiálom alebo </w:t>
      </w:r>
      <w:r w:rsidRPr="0000371D">
        <w:rPr>
          <w:szCs w:val="22"/>
        </w:rPr>
        <w:t>obvä</w:t>
      </w:r>
      <w:r>
        <w:rPr>
          <w:szCs w:val="22"/>
        </w:rPr>
        <w:t>zom</w:t>
      </w:r>
      <w:r w:rsidR="00175B50">
        <w:rPr>
          <w:szCs w:val="22"/>
        </w:rPr>
        <w:t xml:space="preserve"> (okluzívnym)</w:t>
      </w:r>
      <w:r>
        <w:rPr>
          <w:szCs w:val="22"/>
        </w:rPr>
        <w:t>.</w:t>
      </w:r>
    </w:p>
    <w:p w14:paraId="04559ACA" w14:textId="0169F3F1" w:rsidR="0000371D" w:rsidRDefault="0000371D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00371D">
        <w:rPr>
          <w:szCs w:val="22"/>
        </w:rPr>
        <w:t xml:space="preserve">Liečivá náplasť sa musí aplikovať na celistvú, </w:t>
      </w:r>
      <w:r w:rsidR="00175B50">
        <w:rPr>
          <w:szCs w:val="22"/>
        </w:rPr>
        <w:t xml:space="preserve">zdravú </w:t>
      </w:r>
      <w:r w:rsidRPr="0000371D">
        <w:rPr>
          <w:szCs w:val="22"/>
        </w:rPr>
        <w:t>kožu a</w:t>
      </w:r>
      <w:r w:rsidR="00175B50">
        <w:rPr>
          <w:szCs w:val="22"/>
        </w:rPr>
        <w:t> </w:t>
      </w:r>
      <w:r w:rsidRPr="0000371D">
        <w:rPr>
          <w:szCs w:val="22"/>
        </w:rPr>
        <w:t>nie na kožné rany alebo otvorené zranenia</w:t>
      </w:r>
      <w:r>
        <w:rPr>
          <w:szCs w:val="22"/>
        </w:rPr>
        <w:t>, a</w:t>
      </w:r>
      <w:r w:rsidR="00175B50">
        <w:rPr>
          <w:szCs w:val="22"/>
        </w:rPr>
        <w:t> </w:t>
      </w:r>
      <w:r w:rsidRPr="0000371D">
        <w:rPr>
          <w:szCs w:val="22"/>
        </w:rPr>
        <w:t xml:space="preserve">nesmie </w:t>
      </w:r>
      <w:r>
        <w:rPr>
          <w:szCs w:val="22"/>
        </w:rPr>
        <w:t xml:space="preserve">sa </w:t>
      </w:r>
      <w:r w:rsidRPr="0000371D">
        <w:rPr>
          <w:szCs w:val="22"/>
        </w:rPr>
        <w:t>nosiť pri kúpaní alebo sprchovaní.</w:t>
      </w:r>
    </w:p>
    <w:p w14:paraId="3324FFA4" w14:textId="3C70C0C3" w:rsidR="00175B50" w:rsidRDefault="00175B50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szCs w:val="22"/>
        </w:rPr>
        <w:t xml:space="preserve">Dbajte na to, aby náplasť neprišla do kontaktu s očami, nosom, ústami, </w:t>
      </w:r>
      <w:r w:rsidR="00750A72">
        <w:rPr>
          <w:szCs w:val="22"/>
        </w:rPr>
        <w:t xml:space="preserve">pohlavnými orgánmi </w:t>
      </w:r>
      <w:r>
        <w:rPr>
          <w:szCs w:val="22"/>
        </w:rPr>
        <w:t>a </w:t>
      </w:r>
      <w:r w:rsidR="001C1182">
        <w:rPr>
          <w:szCs w:val="22"/>
        </w:rPr>
        <w:t>obla</w:t>
      </w:r>
      <w:r>
        <w:rPr>
          <w:szCs w:val="22"/>
        </w:rPr>
        <w:t>sťou</w:t>
      </w:r>
      <w:r w:rsidR="00750A72">
        <w:rPr>
          <w:szCs w:val="22"/>
        </w:rPr>
        <w:t xml:space="preserve"> konečníka</w:t>
      </w:r>
      <w:r>
        <w:rPr>
          <w:szCs w:val="22"/>
        </w:rPr>
        <w:t>. Ak sa náplasť dostane do kontaktu s niektorou z týchto častí, ihneď ju opláchnite vodou.</w:t>
      </w:r>
    </w:p>
    <w:p w14:paraId="4A2F3C07" w14:textId="2C6C3B71" w:rsidR="0000371D" w:rsidRPr="0000371D" w:rsidRDefault="0000371D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bCs/>
          <w:szCs w:val="22"/>
        </w:rPr>
      </w:pPr>
      <w:r w:rsidRPr="0000371D">
        <w:rPr>
          <w:bCs/>
          <w:szCs w:val="22"/>
        </w:rPr>
        <w:t>Náplasť nestrihajte.</w:t>
      </w:r>
    </w:p>
    <w:p w14:paraId="06A733FF" w14:textId="7A5AA920" w:rsidR="0000371D" w:rsidRDefault="00175B50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szCs w:val="22"/>
        </w:rPr>
        <w:t>V</w:t>
      </w:r>
      <w:r w:rsidR="00CF693A">
        <w:rPr>
          <w:szCs w:val="22"/>
        </w:rPr>
        <w:t>ymieňajte náplasť.</w:t>
      </w:r>
    </w:p>
    <w:p w14:paraId="03171A34" w14:textId="4E28F00D" w:rsidR="00CF693A" w:rsidRPr="0000371D" w:rsidRDefault="00CF693A" w:rsidP="0000371D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szCs w:val="22"/>
        </w:rPr>
        <w:t>Odstráňte náplasť každých 12 alebo 24 hodín a nalepte novú.</w:t>
      </w:r>
    </w:p>
    <w:p w14:paraId="41B328F1" w14:textId="77777777" w:rsidR="00DB0371" w:rsidRDefault="00DB037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</w:p>
    <w:p w14:paraId="47EFBAA7" w14:textId="20F17230" w:rsidR="009B6496" w:rsidRPr="00A72672" w:rsidRDefault="00465B95" w:rsidP="007D5A40">
      <w:pPr>
        <w:keepNext/>
        <w:numPr>
          <w:ilvl w:val="12"/>
          <w:numId w:val="0"/>
        </w:numPr>
        <w:tabs>
          <w:tab w:val="clear" w:pos="567"/>
        </w:tabs>
      </w:pPr>
      <w:r w:rsidRPr="00A72672">
        <w:rPr>
          <w:b/>
        </w:rPr>
        <w:t xml:space="preserve">Ak použijete viac </w:t>
      </w:r>
      <w:proofErr w:type="spellStart"/>
      <w:r w:rsidR="00DB6CEC">
        <w:rPr>
          <w:b/>
        </w:rPr>
        <w:t>Dicloepoter</w:t>
      </w:r>
      <w:r w:rsidR="00750A72">
        <w:rPr>
          <w:b/>
        </w:rPr>
        <w:t>u</w:t>
      </w:r>
      <w:proofErr w:type="spellEnd"/>
      <w:r w:rsidRPr="00A72672">
        <w:rPr>
          <w:b/>
        </w:rPr>
        <w:t>, ako máte</w:t>
      </w:r>
    </w:p>
    <w:p w14:paraId="2D626133" w14:textId="465AB324" w:rsidR="00CF693A" w:rsidRPr="00332808" w:rsidRDefault="00CF693A" w:rsidP="003328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</w:rPr>
      </w:pPr>
      <w:r>
        <w:rPr>
          <w:iCs/>
        </w:rPr>
        <w:t xml:space="preserve">Môžu sa objaviť vedľajšie účinky, ktoré postihujú celé telo (systémové </w:t>
      </w:r>
      <w:r w:rsidR="00AC5523">
        <w:rPr>
          <w:iCs/>
        </w:rPr>
        <w:t>účinky), ako sú žalúdočné alebo črevné problémy. V takomto prípade to hneď oznámte lekárovi alebo choďte do najbližšej nemocnice, pretože môžu byť potrebné ďalšie opatrenia.</w:t>
      </w:r>
    </w:p>
    <w:p w14:paraId="1F5DF3D9" w14:textId="77777777" w:rsidR="00CF693A" w:rsidRPr="00085939" w:rsidRDefault="00CF693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47EFBAA9" w14:textId="6EFDA710" w:rsidR="009B6496" w:rsidRPr="00891D76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BF5AB0">
        <w:rPr>
          <w:b/>
        </w:rPr>
        <w:t xml:space="preserve">Ak zabudnete užiť použiť </w:t>
      </w:r>
      <w:proofErr w:type="spellStart"/>
      <w:r w:rsidR="00DB6CEC">
        <w:rPr>
          <w:b/>
        </w:rPr>
        <w:t>Dicloepoter</w:t>
      </w:r>
      <w:proofErr w:type="spellEnd"/>
    </w:p>
    <w:p w14:paraId="47EFBAAA" w14:textId="0844F705" w:rsidR="009B6496" w:rsidRPr="00891D76" w:rsidRDefault="007B055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Nepoužívajte viac ako jednu náplasť v rovnakom čase. Neaplikujte si ďalšiu náplasť</w:t>
      </w:r>
      <w:r w:rsidR="00465B95" w:rsidRPr="00BF5AB0">
        <w:t>, aby ste nahradili vynechan</w:t>
      </w:r>
      <w:r w:rsidR="00AC5523">
        <w:t>ú</w:t>
      </w:r>
      <w:r w:rsidR="00465B95" w:rsidRPr="00BF5AB0">
        <w:t xml:space="preserve"> dávku</w:t>
      </w:r>
      <w:r w:rsidR="00AC5523">
        <w:t>.</w:t>
      </w:r>
      <w:r w:rsidR="00B84E83">
        <w:t xml:space="preserve"> </w:t>
      </w:r>
      <w:r w:rsidR="00B84E83" w:rsidRPr="00A72672">
        <w:t xml:space="preserve">Ak potrebujete </w:t>
      </w:r>
      <w:r w:rsidR="00B84E83">
        <w:t xml:space="preserve">viac </w:t>
      </w:r>
      <w:r w:rsidR="00B84E83" w:rsidRPr="00A72672">
        <w:t>informáci</w:t>
      </w:r>
      <w:r w:rsidR="00B84E83">
        <w:t>í</w:t>
      </w:r>
      <w:r w:rsidR="00B84E83" w:rsidRPr="00BF5AB0">
        <w:t>, kontaktujte</w:t>
      </w:r>
      <w:r w:rsidR="00B84E83">
        <w:t xml:space="preserve"> svojho lekára alebo lekárnika.</w:t>
      </w:r>
    </w:p>
    <w:p w14:paraId="47EFBAAE" w14:textId="77777777" w:rsidR="009B6496" w:rsidRPr="0082445A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AF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B0" w14:textId="77777777" w:rsidR="009B6496" w:rsidRPr="00891D76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47EFBAB1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B2" w14:textId="77777777" w:rsidR="009B6496" w:rsidRPr="00891D76" w:rsidRDefault="00465B9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 w:rsidR="00CB5F46">
        <w:t> </w:t>
      </w:r>
      <w:r w:rsidRPr="00BF5AB0">
        <w:t>každého.</w:t>
      </w:r>
    </w:p>
    <w:p w14:paraId="47EFBAB3" w14:textId="032A9072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12F41C6A" w14:textId="4C964647" w:rsidR="007B055B" w:rsidRDefault="009421B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  <w:r>
        <w:lastRenderedPageBreak/>
        <w:t xml:space="preserve">Ak zaznamenáte niektorý z nasledujúcich prejavov alergie, prestaňte užívať </w:t>
      </w:r>
      <w:proofErr w:type="spellStart"/>
      <w:r w:rsidR="00DB6CEC">
        <w:rPr>
          <w:bCs/>
        </w:rPr>
        <w:t>Dicloepoter</w:t>
      </w:r>
      <w:proofErr w:type="spellEnd"/>
      <w:r w:rsidR="00172B6E">
        <w:rPr>
          <w:rFonts w:eastAsia="TimesNewRoman"/>
          <w:bCs/>
          <w:szCs w:val="22"/>
          <w:lang w:eastAsia="en-GB" w:bidi="ar-SA"/>
        </w:rPr>
        <w:t xml:space="preserve"> a ihneď to povedzte svojmu lekárovi alebo lekárnikovi:</w:t>
      </w:r>
    </w:p>
    <w:p w14:paraId="0F1BF7BD" w14:textId="3EFBCC60" w:rsidR="00172B6E" w:rsidRDefault="00172B6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5CDC59FD" w14:textId="53840826" w:rsidR="00172B6E" w:rsidRDefault="00172B6E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 w:rsidRPr="00172B6E">
        <w:rPr>
          <w:rFonts w:eastAsia="TimesNewRoman"/>
          <w:b/>
          <w:szCs w:val="22"/>
          <w:lang w:eastAsia="en-GB" w:bidi="ar-SA"/>
        </w:rPr>
        <w:t>Veľmi zriedkavé</w:t>
      </w:r>
      <w:r>
        <w:rPr>
          <w:rFonts w:eastAsia="TimesNewRoman"/>
          <w:bCs/>
          <w:szCs w:val="22"/>
          <w:lang w:eastAsia="en-GB" w:bidi="ar-SA"/>
        </w:rPr>
        <w:t xml:space="preserve"> (môžu postihovať menej ako 1 z</w:t>
      </w:r>
      <w:r w:rsidR="00F6103F">
        <w:rPr>
          <w:rFonts w:eastAsia="TimesNewRoman"/>
          <w:bCs/>
          <w:szCs w:val="22"/>
          <w:lang w:eastAsia="en-GB" w:bidi="ar-SA"/>
        </w:rPr>
        <w:t> </w:t>
      </w:r>
      <w:r w:rsidR="0037363A">
        <w:rPr>
          <w:rFonts w:eastAsia="TimesNewRoman"/>
          <w:bCs/>
          <w:szCs w:val="22"/>
          <w:lang w:eastAsia="en-GB" w:bidi="ar-SA"/>
        </w:rPr>
        <w:t>10</w:t>
      </w:r>
      <w:r w:rsidR="00F6103F">
        <w:rPr>
          <w:rFonts w:eastAsia="TimesNewRoman"/>
          <w:bCs/>
          <w:szCs w:val="22"/>
          <w:lang w:eastAsia="en-GB" w:bidi="ar-SA"/>
        </w:rPr>
        <w:t> </w:t>
      </w:r>
      <w:r w:rsidR="0037363A">
        <w:rPr>
          <w:rFonts w:eastAsia="TimesNewRoman"/>
          <w:bCs/>
          <w:szCs w:val="22"/>
          <w:lang w:eastAsia="en-GB" w:bidi="ar-SA"/>
        </w:rPr>
        <w:t>000</w:t>
      </w:r>
      <w:r>
        <w:rPr>
          <w:rFonts w:eastAsia="TimesNewRoman"/>
          <w:bCs/>
          <w:szCs w:val="22"/>
          <w:lang w:eastAsia="en-GB" w:bidi="ar-SA"/>
        </w:rPr>
        <w:t> osôb)</w:t>
      </w:r>
    </w:p>
    <w:p w14:paraId="62FCB9E7" w14:textId="0B3977D8" w:rsidR="00172B6E" w:rsidRPr="00172B6E" w:rsidRDefault="00172B6E" w:rsidP="00172B6E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 w:rsidRPr="00172B6E">
        <w:rPr>
          <w:rFonts w:eastAsia="TimesNewRoman"/>
          <w:bCs/>
          <w:szCs w:val="22"/>
          <w:lang w:eastAsia="en-GB" w:bidi="ar-SA"/>
        </w:rPr>
        <w:t xml:space="preserve">opuch pier, očí alebo jazyka, </w:t>
      </w:r>
      <w:r w:rsidR="0037363A">
        <w:rPr>
          <w:rFonts w:eastAsia="TimesNewRoman"/>
          <w:bCs/>
          <w:szCs w:val="22"/>
          <w:lang w:eastAsia="en-GB" w:bidi="ar-SA"/>
        </w:rPr>
        <w:t>sipot</w:t>
      </w:r>
      <w:r w:rsidRPr="00172B6E">
        <w:rPr>
          <w:rFonts w:eastAsia="TimesNewRoman"/>
          <w:bCs/>
          <w:szCs w:val="22"/>
          <w:lang w:eastAsia="en-GB" w:bidi="ar-SA"/>
        </w:rPr>
        <w:t xml:space="preserve"> alebo astmatický záchvat sú prejavmi závažnej alergickej reakcie.</w:t>
      </w:r>
    </w:p>
    <w:p w14:paraId="5E479B4A" w14:textId="58EF7176" w:rsidR="00172B6E" w:rsidRDefault="00172B6E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45BB6615" w14:textId="593B22CF" w:rsidR="00172B6E" w:rsidRDefault="00172B6E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 w:rsidRPr="00B81A15">
        <w:rPr>
          <w:rFonts w:eastAsia="TimesNewRoman"/>
          <w:b/>
          <w:szCs w:val="22"/>
          <w:lang w:eastAsia="en-GB" w:bidi="ar-SA"/>
        </w:rPr>
        <w:t>Časté</w:t>
      </w:r>
      <w:r>
        <w:rPr>
          <w:rFonts w:eastAsia="TimesNewRoman"/>
          <w:bCs/>
          <w:szCs w:val="22"/>
          <w:lang w:eastAsia="en-GB" w:bidi="ar-SA"/>
        </w:rPr>
        <w:t xml:space="preserve"> (môžu postihovať menej ako 1 z 10 osôb)</w:t>
      </w:r>
    </w:p>
    <w:p w14:paraId="4CB342A1" w14:textId="351E87EA" w:rsidR="00172B6E" w:rsidRDefault="00B81A15" w:rsidP="00B81A15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p</w:t>
      </w:r>
      <w:r w:rsidR="00172B6E">
        <w:rPr>
          <w:rFonts w:eastAsia="TimesNewRoman"/>
          <w:bCs/>
          <w:szCs w:val="22"/>
          <w:lang w:eastAsia="en-GB" w:bidi="ar-SA"/>
        </w:rPr>
        <w:t>álenie alebo pichanie</w:t>
      </w:r>
      <w:r>
        <w:rPr>
          <w:rFonts w:eastAsia="TimesNewRoman"/>
          <w:bCs/>
          <w:szCs w:val="22"/>
          <w:lang w:eastAsia="en-GB" w:bidi="ar-SA"/>
        </w:rPr>
        <w:t xml:space="preserve"> v mieste aplikácie náplasti.</w:t>
      </w:r>
    </w:p>
    <w:p w14:paraId="74E099D3" w14:textId="06B1F356" w:rsidR="00172B6E" w:rsidRDefault="00172B6E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73D0EF53" w14:textId="506D984D" w:rsidR="00B81A15" w:rsidRDefault="00B81A15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Vo všeobecnosti sa vedľajšie účinky týkajú miesta aplikácie náplasti.</w:t>
      </w:r>
    </w:p>
    <w:p w14:paraId="47B11BD3" w14:textId="77777777" w:rsidR="00B81A15" w:rsidRDefault="00B81A15" w:rsidP="00B81A15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/>
          <w:szCs w:val="22"/>
          <w:lang w:eastAsia="en-GB" w:bidi="ar-SA"/>
        </w:rPr>
      </w:pPr>
    </w:p>
    <w:p w14:paraId="5D6EA9D5" w14:textId="79763A8D" w:rsidR="00B81A15" w:rsidRDefault="00B81A15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 w:rsidRPr="00B81A15">
        <w:rPr>
          <w:rFonts w:eastAsia="TimesNewRoman"/>
          <w:b/>
          <w:szCs w:val="22"/>
          <w:lang w:eastAsia="en-GB" w:bidi="ar-SA"/>
        </w:rPr>
        <w:t>Časté</w:t>
      </w:r>
      <w:r>
        <w:rPr>
          <w:rFonts w:eastAsia="TimesNewRoman"/>
          <w:bCs/>
          <w:szCs w:val="22"/>
          <w:lang w:eastAsia="en-GB" w:bidi="ar-SA"/>
        </w:rPr>
        <w:t xml:space="preserve"> (môžu postihovať menej ako 1 z 10 osôb)</w:t>
      </w:r>
    </w:p>
    <w:p w14:paraId="1778A914" w14:textId="7F4CF6A3" w:rsidR="00B81A15" w:rsidRDefault="000561F8" w:rsidP="000561F8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k</w:t>
      </w:r>
      <w:r w:rsidR="00B81A15">
        <w:rPr>
          <w:rFonts w:eastAsia="TimesNewRoman"/>
          <w:bCs/>
          <w:szCs w:val="22"/>
          <w:lang w:eastAsia="en-GB" w:bidi="ar-SA"/>
        </w:rPr>
        <w:t>ožné reakcie: kožná vyrážka, zápal kože (dermatitída), sčervenanie alebo opuch kože, svrbenie (</w:t>
      </w:r>
      <w:proofErr w:type="spellStart"/>
      <w:r w:rsidR="00B81A15">
        <w:rPr>
          <w:rFonts w:eastAsia="TimesNewRoman"/>
          <w:bCs/>
          <w:szCs w:val="22"/>
          <w:lang w:eastAsia="en-GB" w:bidi="ar-SA"/>
        </w:rPr>
        <w:t>pruritus</w:t>
      </w:r>
      <w:proofErr w:type="spellEnd"/>
      <w:r w:rsidR="00B81A15">
        <w:rPr>
          <w:rFonts w:eastAsia="TimesNewRoman"/>
          <w:bCs/>
          <w:szCs w:val="22"/>
          <w:lang w:eastAsia="en-GB" w:bidi="ar-SA"/>
        </w:rPr>
        <w:t>).</w:t>
      </w:r>
    </w:p>
    <w:p w14:paraId="419C1AE6" w14:textId="59255806" w:rsidR="00B81A15" w:rsidRDefault="00B81A15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08AEB447" w14:textId="660EC458" w:rsidR="00B81A15" w:rsidRPr="00B81A15" w:rsidRDefault="00B81A15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/>
          <w:szCs w:val="22"/>
          <w:lang w:eastAsia="en-GB" w:bidi="ar-SA"/>
        </w:rPr>
      </w:pPr>
      <w:r w:rsidRPr="00B81A15">
        <w:rPr>
          <w:rFonts w:eastAsia="TimesNewRoman"/>
          <w:b/>
          <w:szCs w:val="22"/>
          <w:lang w:eastAsia="en-GB" w:bidi="ar-SA"/>
        </w:rPr>
        <w:t xml:space="preserve">Ďalšie </w:t>
      </w:r>
      <w:r w:rsidR="0037363A">
        <w:rPr>
          <w:rFonts w:eastAsia="TimesNewRoman"/>
          <w:b/>
          <w:szCs w:val="22"/>
          <w:lang w:eastAsia="en-GB" w:bidi="ar-SA"/>
        </w:rPr>
        <w:t xml:space="preserve">možné </w:t>
      </w:r>
      <w:r w:rsidRPr="00B81A15">
        <w:rPr>
          <w:rFonts w:eastAsia="TimesNewRoman"/>
          <w:b/>
          <w:szCs w:val="22"/>
          <w:lang w:eastAsia="en-GB" w:bidi="ar-SA"/>
        </w:rPr>
        <w:t>vedľajšie účinky</w:t>
      </w:r>
    </w:p>
    <w:p w14:paraId="5A03B870" w14:textId="5BC78910" w:rsidR="00B81A15" w:rsidRDefault="00B81A15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</w:p>
    <w:p w14:paraId="49E5DF93" w14:textId="36B74B5F" w:rsidR="00B81A15" w:rsidRDefault="00B81A15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/>
          <w:szCs w:val="22"/>
          <w:lang w:eastAsia="en-GB" w:bidi="ar-SA"/>
        </w:rPr>
        <w:t>Z</w:t>
      </w:r>
      <w:r w:rsidRPr="00172B6E">
        <w:rPr>
          <w:rFonts w:eastAsia="TimesNewRoman"/>
          <w:b/>
          <w:szCs w:val="22"/>
          <w:lang w:eastAsia="en-GB" w:bidi="ar-SA"/>
        </w:rPr>
        <w:t>riedkavé</w:t>
      </w:r>
      <w:r>
        <w:rPr>
          <w:rFonts w:eastAsia="TimesNewRoman"/>
          <w:bCs/>
          <w:szCs w:val="22"/>
          <w:lang w:eastAsia="en-GB" w:bidi="ar-SA"/>
        </w:rPr>
        <w:t xml:space="preserve"> (môžu postihovať menej ako 1 z 1 000 osôb)</w:t>
      </w:r>
    </w:p>
    <w:p w14:paraId="04086069" w14:textId="30D3544E" w:rsidR="00B81A15" w:rsidRDefault="000561F8" w:rsidP="000561F8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k</w:t>
      </w:r>
      <w:r w:rsidR="00B81A15">
        <w:rPr>
          <w:rFonts w:eastAsia="TimesNewRoman"/>
          <w:bCs/>
          <w:szCs w:val="22"/>
          <w:lang w:eastAsia="en-GB" w:bidi="ar-SA"/>
        </w:rPr>
        <w:t>ožná vyrážka s</w:t>
      </w:r>
      <w:r w:rsidR="00014CA3">
        <w:rPr>
          <w:rFonts w:eastAsia="TimesNewRoman"/>
          <w:bCs/>
          <w:szCs w:val="22"/>
          <w:lang w:eastAsia="en-GB" w:bidi="ar-SA"/>
        </w:rPr>
        <w:t> </w:t>
      </w:r>
      <w:r>
        <w:rPr>
          <w:rFonts w:eastAsia="TimesNewRoman"/>
          <w:bCs/>
          <w:szCs w:val="22"/>
          <w:lang w:eastAsia="en-GB" w:bidi="ar-SA"/>
        </w:rPr>
        <w:t>t</w:t>
      </w:r>
      <w:r w:rsidR="00B81A15">
        <w:rPr>
          <w:rFonts w:eastAsia="TimesNewRoman"/>
          <w:bCs/>
          <w:szCs w:val="22"/>
          <w:lang w:eastAsia="en-GB" w:bidi="ar-SA"/>
        </w:rPr>
        <w:t>vorbou</w:t>
      </w:r>
      <w:r w:rsidR="00014CA3">
        <w:rPr>
          <w:rFonts w:eastAsia="TimesNewRoman"/>
          <w:bCs/>
          <w:szCs w:val="22"/>
          <w:lang w:eastAsia="en-GB" w:bidi="ar-SA"/>
        </w:rPr>
        <w:t xml:space="preserve"> </w:t>
      </w:r>
      <w:r w:rsidR="00014CA3">
        <w:t>menších alebo väčších</w:t>
      </w:r>
      <w:r w:rsidR="00B81A15">
        <w:rPr>
          <w:rFonts w:eastAsia="TimesNewRoman"/>
          <w:bCs/>
          <w:szCs w:val="22"/>
          <w:lang w:eastAsia="en-GB" w:bidi="ar-SA"/>
        </w:rPr>
        <w:t xml:space="preserve"> pľuzgierov</w:t>
      </w:r>
      <w:r>
        <w:rPr>
          <w:rFonts w:eastAsia="TimesNewRoman"/>
          <w:bCs/>
          <w:szCs w:val="22"/>
          <w:lang w:eastAsia="en-GB" w:bidi="ar-SA"/>
        </w:rPr>
        <w:t>, suchá koža.</w:t>
      </w:r>
    </w:p>
    <w:p w14:paraId="10E205A1" w14:textId="71C593C1" w:rsidR="00B81A15" w:rsidRDefault="00B81A15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11847648" w14:textId="5124829E" w:rsidR="00281C60" w:rsidRDefault="00281C60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 w:rsidRPr="00172B6E">
        <w:rPr>
          <w:rFonts w:eastAsia="TimesNewRoman"/>
          <w:b/>
          <w:szCs w:val="22"/>
          <w:lang w:eastAsia="en-GB" w:bidi="ar-SA"/>
        </w:rPr>
        <w:t>Veľmi zriedkavé</w:t>
      </w:r>
      <w:r>
        <w:rPr>
          <w:rFonts w:eastAsia="TimesNewRoman"/>
          <w:bCs/>
          <w:szCs w:val="22"/>
          <w:lang w:eastAsia="en-GB" w:bidi="ar-SA"/>
        </w:rPr>
        <w:t xml:space="preserve"> (môžu postihovať menej ako 1 z 10 00</w:t>
      </w:r>
      <w:r w:rsidR="0037363A">
        <w:rPr>
          <w:rFonts w:eastAsia="TimesNewRoman"/>
          <w:bCs/>
          <w:szCs w:val="22"/>
          <w:lang w:eastAsia="en-GB" w:bidi="ar-SA"/>
        </w:rPr>
        <w:t>0</w:t>
      </w:r>
      <w:r>
        <w:rPr>
          <w:rFonts w:eastAsia="TimesNewRoman"/>
          <w:bCs/>
          <w:szCs w:val="22"/>
          <w:lang w:eastAsia="en-GB" w:bidi="ar-SA"/>
        </w:rPr>
        <w:t> osôb)</w:t>
      </w:r>
    </w:p>
    <w:p w14:paraId="43C256B0" w14:textId="39E7665E" w:rsidR="00281C60" w:rsidRDefault="00281C60" w:rsidP="00281C60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alergická reakcia po vystavení kože slnečnému žiareniu alebo soláriu (</w:t>
      </w:r>
      <w:proofErr w:type="spellStart"/>
      <w:r>
        <w:rPr>
          <w:rFonts w:eastAsia="TimesNewRoman"/>
          <w:bCs/>
          <w:szCs w:val="22"/>
          <w:lang w:eastAsia="en-GB" w:bidi="ar-SA"/>
        </w:rPr>
        <w:t>fotosenzitivita</w:t>
      </w:r>
      <w:proofErr w:type="spellEnd"/>
      <w:r>
        <w:rPr>
          <w:rFonts w:eastAsia="TimesNewRoman"/>
          <w:bCs/>
          <w:szCs w:val="22"/>
          <w:lang w:eastAsia="en-GB" w:bidi="ar-SA"/>
        </w:rPr>
        <w:t>), žihľavka (</w:t>
      </w:r>
      <w:proofErr w:type="spellStart"/>
      <w:r>
        <w:rPr>
          <w:rFonts w:eastAsia="TimesNewRoman"/>
          <w:bCs/>
          <w:szCs w:val="22"/>
          <w:lang w:eastAsia="en-GB" w:bidi="ar-SA"/>
        </w:rPr>
        <w:t>urtikária</w:t>
      </w:r>
      <w:proofErr w:type="spellEnd"/>
      <w:r>
        <w:rPr>
          <w:rFonts w:eastAsia="TimesNewRoman"/>
          <w:bCs/>
          <w:szCs w:val="22"/>
          <w:lang w:eastAsia="en-GB" w:bidi="ar-SA"/>
        </w:rPr>
        <w:t>).</w:t>
      </w:r>
    </w:p>
    <w:p w14:paraId="57409206" w14:textId="1684626C" w:rsidR="00281C60" w:rsidRDefault="00281C60" w:rsidP="00172B6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TimesNewRoman"/>
          <w:bCs/>
          <w:szCs w:val="22"/>
          <w:lang w:eastAsia="en-GB" w:bidi="ar-SA"/>
        </w:rPr>
      </w:pPr>
    </w:p>
    <w:p w14:paraId="6FC0755D" w14:textId="661FCC81" w:rsidR="00281C60" w:rsidRDefault="00281C60" w:rsidP="007D5A40">
      <w:pPr>
        <w:keepNext/>
        <w:numPr>
          <w:ilvl w:val="12"/>
          <w:numId w:val="0"/>
        </w:numPr>
        <w:tabs>
          <w:tab w:val="clear" w:pos="567"/>
        </w:tabs>
        <w:rPr>
          <w:rFonts w:eastAsia="TimesNewRoman"/>
          <w:bCs/>
          <w:szCs w:val="22"/>
          <w:lang w:eastAsia="en-GB" w:bidi="ar-SA"/>
        </w:rPr>
      </w:pPr>
      <w:r w:rsidRPr="00281C60">
        <w:rPr>
          <w:rFonts w:eastAsia="TimesNewRoman"/>
          <w:b/>
          <w:szCs w:val="22"/>
          <w:lang w:eastAsia="en-GB" w:bidi="ar-SA"/>
        </w:rPr>
        <w:t>Neznáme</w:t>
      </w:r>
      <w:r>
        <w:rPr>
          <w:rFonts w:eastAsia="TimesNewRoman"/>
          <w:bCs/>
          <w:szCs w:val="22"/>
          <w:lang w:eastAsia="en-GB" w:bidi="ar-SA"/>
        </w:rPr>
        <w:t xml:space="preserve"> (</w:t>
      </w:r>
      <w:r w:rsidR="00CD7CF5">
        <w:rPr>
          <w:rFonts w:eastAsia="TimesNewRoman"/>
          <w:bCs/>
          <w:szCs w:val="22"/>
          <w:lang w:eastAsia="en-GB" w:bidi="ar-SA"/>
        </w:rPr>
        <w:t xml:space="preserve">častosť výskytu nie je možné odhadnúť </w:t>
      </w:r>
      <w:r>
        <w:rPr>
          <w:rFonts w:eastAsia="TimesNewRoman"/>
          <w:bCs/>
          <w:szCs w:val="22"/>
          <w:lang w:eastAsia="en-GB" w:bidi="ar-SA"/>
        </w:rPr>
        <w:t>z dostupných údajov)</w:t>
      </w:r>
    </w:p>
    <w:p w14:paraId="35720AFE" w14:textId="3655F12E" w:rsidR="00281C60" w:rsidRPr="00172B6E" w:rsidRDefault="00281C60" w:rsidP="00281C60">
      <w:pPr>
        <w:pStyle w:val="Odsekzoznamu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rFonts w:eastAsia="TimesNewRoman"/>
          <w:bCs/>
          <w:szCs w:val="22"/>
          <w:lang w:eastAsia="en-GB" w:bidi="ar-SA"/>
        </w:rPr>
      </w:pPr>
      <w:r>
        <w:rPr>
          <w:rFonts w:eastAsia="TimesNewRoman"/>
          <w:bCs/>
          <w:szCs w:val="22"/>
          <w:lang w:eastAsia="en-GB" w:bidi="ar-SA"/>
        </w:rPr>
        <w:t>pocit pálenia v mieste aplikácie.</w:t>
      </w:r>
    </w:p>
    <w:p w14:paraId="47EFBAB4" w14:textId="1898D6FC" w:rsidR="00EB3C54" w:rsidRPr="00281C60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</w:rPr>
      </w:pPr>
    </w:p>
    <w:p w14:paraId="207AD1CE" w14:textId="6FA86C01" w:rsidR="00281C60" w:rsidRDefault="00281C60" w:rsidP="00281C60">
      <w:pPr>
        <w:shd w:val="clear" w:color="auto" w:fill="FFFFFF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Ak sa liečivá náplasť používa správne, riziko vzniku </w:t>
      </w:r>
      <w:r w:rsidR="00D5707C">
        <w:rPr>
          <w:szCs w:val="22"/>
        </w:rPr>
        <w:t>vedľajších</w:t>
      </w:r>
      <w:r>
        <w:rPr>
          <w:szCs w:val="22"/>
        </w:rPr>
        <w:t xml:space="preserve"> účinkov je veľmi nízke, zatiaľ čo ak sa používa </w:t>
      </w:r>
      <w:r w:rsidR="00810ACB">
        <w:rPr>
          <w:szCs w:val="22"/>
        </w:rPr>
        <w:t>dlhodobo</w:t>
      </w:r>
      <w:r>
        <w:rPr>
          <w:szCs w:val="22"/>
        </w:rPr>
        <w:t xml:space="preserve"> alebo spolu </w:t>
      </w:r>
      <w:r w:rsidR="00BB27B7">
        <w:rPr>
          <w:szCs w:val="22"/>
        </w:rPr>
        <w:t xml:space="preserve">s inými liekmi s obsahom </w:t>
      </w:r>
      <w:proofErr w:type="spellStart"/>
      <w:r w:rsidR="00BB27B7">
        <w:rPr>
          <w:szCs w:val="22"/>
        </w:rPr>
        <w:t>diklofenaku</w:t>
      </w:r>
      <w:proofErr w:type="spellEnd"/>
      <w:r w:rsidR="00BB27B7">
        <w:rPr>
          <w:szCs w:val="22"/>
        </w:rPr>
        <w:t>, hlavne pri perorálnom (úst</w:t>
      </w:r>
      <w:r w:rsidR="00810ACB">
        <w:rPr>
          <w:szCs w:val="22"/>
        </w:rPr>
        <w:t>nom</w:t>
      </w:r>
      <w:r w:rsidR="00BB27B7">
        <w:rPr>
          <w:szCs w:val="22"/>
        </w:rPr>
        <w:t xml:space="preserve">) použití, riziko vzniku </w:t>
      </w:r>
      <w:r w:rsidR="00810ACB">
        <w:rPr>
          <w:szCs w:val="22"/>
        </w:rPr>
        <w:t xml:space="preserve">celkových </w:t>
      </w:r>
      <w:r w:rsidR="00BB27B7">
        <w:rPr>
          <w:szCs w:val="22"/>
        </w:rPr>
        <w:t>vedľajších účinkov nemožno vylúčiť.</w:t>
      </w:r>
    </w:p>
    <w:p w14:paraId="47EFBAB5" w14:textId="77777777" w:rsidR="00EB3C54" w:rsidRPr="001960DE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47EFBAB6" w14:textId="77777777" w:rsidR="004512D5" w:rsidRPr="00853C5F" w:rsidRDefault="00465B95" w:rsidP="00085939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47EFBAB7" w14:textId="1AC43CBC" w:rsidR="004512D5" w:rsidRPr="00085939" w:rsidRDefault="00465B95" w:rsidP="00085939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obráťte sa na svojho lekára alebo lekárnika.</w:t>
      </w:r>
      <w:r w:rsidRPr="009421B6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5D6EA6">
        <w:rPr>
          <w:rFonts w:ascii="Times New Roman" w:hAnsi="Times New Roman"/>
          <w:sz w:val="22"/>
          <w:highlight w:val="lightGray"/>
        </w:rPr>
        <w:t>národné centrum hlásenia uvedené v </w:t>
      </w:r>
      <w:hyperlink r:id="rId13" w:history="1">
        <w:r w:rsidR="00FE4868" w:rsidRPr="005D6EA6">
          <w:rPr>
            <w:rStyle w:val="Hypertextovprepojenie1"/>
            <w:rFonts w:ascii="Times New Roman" w:hAnsi="Times New Roman"/>
            <w:sz w:val="22"/>
            <w:highlight w:val="lightGray"/>
          </w:rPr>
          <w:t>P</w:t>
        </w:r>
        <w:r w:rsidRPr="005D6EA6">
          <w:rPr>
            <w:rStyle w:val="Hypertextovprepojenie1"/>
            <w:rFonts w:ascii="Times New Roman" w:hAnsi="Times New Roman"/>
            <w:sz w:val="22"/>
            <w:highlight w:val="lightGray"/>
          </w:rPr>
          <w:t>rílohe V</w:t>
        </w:r>
      </w:hyperlink>
      <w:r w:rsidRPr="00085939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47EFBABA" w14:textId="77777777" w:rsidR="008D35AD" w:rsidRPr="00BF5AB0" w:rsidRDefault="008D35AD" w:rsidP="00085939">
      <w:pPr>
        <w:autoSpaceDE w:val="0"/>
        <w:autoSpaceDN w:val="0"/>
        <w:adjustRightInd w:val="0"/>
        <w:spacing w:line="240" w:lineRule="auto"/>
      </w:pPr>
    </w:p>
    <w:p w14:paraId="47EFBABB" w14:textId="77777777" w:rsidR="008D35AD" w:rsidRPr="00891D76" w:rsidRDefault="008D35AD" w:rsidP="00085939">
      <w:pPr>
        <w:autoSpaceDE w:val="0"/>
        <w:autoSpaceDN w:val="0"/>
        <w:adjustRightInd w:val="0"/>
        <w:spacing w:line="240" w:lineRule="auto"/>
      </w:pPr>
    </w:p>
    <w:p w14:paraId="47EFBABC" w14:textId="0E408B31" w:rsidR="009B6496" w:rsidRPr="00891D76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Ako uchovávať </w:t>
      </w:r>
      <w:proofErr w:type="spellStart"/>
      <w:r w:rsidR="00DB6CEC">
        <w:rPr>
          <w:b/>
        </w:rPr>
        <w:t>Dicloepoter</w:t>
      </w:r>
      <w:proofErr w:type="spellEnd"/>
    </w:p>
    <w:p w14:paraId="47EFBABD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BE" w14:textId="77777777" w:rsidR="009B6496" w:rsidRPr="00A72672" w:rsidRDefault="00465B9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47EFBABF" w14:textId="49FAAEB2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8000DBF" w14:textId="302CD102" w:rsidR="007503B6" w:rsidRPr="00B80589" w:rsidRDefault="007503B6" w:rsidP="007503B6">
      <w:pPr>
        <w:ind w:right="-1"/>
        <w:rPr>
          <w:szCs w:val="22"/>
        </w:rPr>
      </w:pPr>
      <w:r>
        <w:rPr>
          <w:szCs w:val="22"/>
        </w:rPr>
        <w:t>N</w:t>
      </w:r>
      <w:r w:rsidRPr="005D5FAC">
        <w:rPr>
          <w:szCs w:val="22"/>
        </w:rPr>
        <w:t xml:space="preserve">epoužívajte </w:t>
      </w:r>
      <w:r>
        <w:rPr>
          <w:szCs w:val="22"/>
        </w:rPr>
        <w:t xml:space="preserve">tento liek </w:t>
      </w:r>
      <w:r w:rsidRPr="005D5FAC">
        <w:rPr>
          <w:szCs w:val="22"/>
        </w:rPr>
        <w:t xml:space="preserve">po </w:t>
      </w:r>
      <w:r>
        <w:rPr>
          <w:szCs w:val="22"/>
        </w:rPr>
        <w:t>4</w:t>
      </w:r>
      <w:r w:rsidRPr="005D5FAC">
        <w:rPr>
          <w:szCs w:val="22"/>
        </w:rPr>
        <w:t xml:space="preserve"> mesiacoch </w:t>
      </w:r>
      <w:r>
        <w:rPr>
          <w:szCs w:val="22"/>
        </w:rPr>
        <w:t>od</w:t>
      </w:r>
      <w:r w:rsidRPr="005D5FAC">
        <w:rPr>
          <w:szCs w:val="22"/>
        </w:rPr>
        <w:t xml:space="preserve"> prv</w:t>
      </w:r>
      <w:r>
        <w:rPr>
          <w:szCs w:val="22"/>
        </w:rPr>
        <w:t>éh</w:t>
      </w:r>
      <w:r w:rsidRPr="005D5FAC">
        <w:rPr>
          <w:szCs w:val="22"/>
        </w:rPr>
        <w:t>o otvoren</w:t>
      </w:r>
      <w:r>
        <w:rPr>
          <w:szCs w:val="22"/>
        </w:rPr>
        <w:t>ia</w:t>
      </w:r>
      <w:r w:rsidRPr="005D5FAC">
        <w:rPr>
          <w:szCs w:val="22"/>
        </w:rPr>
        <w:t xml:space="preserve"> vrecka. Po</w:t>
      </w:r>
      <w:r>
        <w:rPr>
          <w:szCs w:val="22"/>
        </w:rPr>
        <w:t xml:space="preserve"> vybratí</w:t>
      </w:r>
      <w:r w:rsidRPr="005D5FAC">
        <w:rPr>
          <w:szCs w:val="22"/>
        </w:rPr>
        <w:t xml:space="preserve"> každej náplasti sa presvedčte, že je vrecko znovu </w:t>
      </w:r>
      <w:r w:rsidR="00D5707C">
        <w:rPr>
          <w:szCs w:val="22"/>
        </w:rPr>
        <w:t>uzavreté</w:t>
      </w:r>
      <w:r w:rsidRPr="005D5FAC">
        <w:rPr>
          <w:szCs w:val="22"/>
        </w:rPr>
        <w:t>.</w:t>
      </w:r>
      <w:r w:rsidRPr="007503B6">
        <w:rPr>
          <w:noProof/>
        </w:rPr>
        <w:t xml:space="preserve"> </w:t>
      </w:r>
      <w:r>
        <w:rPr>
          <w:noProof/>
        </w:rPr>
        <w:t>Uchovávajte v pôvodnom obale</w:t>
      </w:r>
      <w:r>
        <w:rPr>
          <w:szCs w:val="22"/>
        </w:rPr>
        <w:t xml:space="preserve"> </w:t>
      </w:r>
      <w:r>
        <w:rPr>
          <w:noProof/>
        </w:rPr>
        <w:t>na ochranu pred svetlom a stratou vlhkosti.</w:t>
      </w:r>
      <w:r>
        <w:rPr>
          <w:szCs w:val="22"/>
        </w:rPr>
        <w:t xml:space="preserve"> </w:t>
      </w:r>
      <w:r w:rsidRPr="00CF7708">
        <w:rPr>
          <w:bCs/>
          <w:szCs w:val="22"/>
        </w:rPr>
        <w:t>Tento liek nevyžaduje žiadne zvláštne teplotné podmienky na uchovávanie</w:t>
      </w:r>
      <w:r>
        <w:rPr>
          <w:bCs/>
          <w:szCs w:val="22"/>
        </w:rPr>
        <w:t>.</w:t>
      </w:r>
    </w:p>
    <w:p w14:paraId="310CB58A" w14:textId="77777777" w:rsidR="007503B6" w:rsidRPr="00A72672" w:rsidRDefault="007503B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C0" w14:textId="632C8C82" w:rsidR="009B6496" w:rsidRDefault="00465B9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t>Nepoužívajte tento liek po dátume exspi</w:t>
      </w:r>
      <w:r w:rsidRPr="00891D76">
        <w:t>rácie, kt</w:t>
      </w:r>
      <w:r w:rsidRPr="0082445A">
        <w:t xml:space="preserve">orý je uvedený na označení </w:t>
      </w:r>
      <w:r w:rsidR="007503B6">
        <w:t xml:space="preserve">vrecka a na </w:t>
      </w:r>
      <w:r w:rsidRPr="0082445A">
        <w:t>škatuli</w:t>
      </w:r>
      <w:r w:rsidR="007503B6">
        <w:t xml:space="preserve">. </w:t>
      </w:r>
      <w:r w:rsidRPr="00BF5AB0">
        <w:t>Dátum exspirácie sa vzťahuje na</w:t>
      </w:r>
      <w:r w:rsidR="00CB5F46">
        <w:t xml:space="preserve"> </w:t>
      </w:r>
      <w:r w:rsidRPr="00BF5AB0">
        <w:t>posledný deň v</w:t>
      </w:r>
      <w:r w:rsidR="00CB5F46">
        <w:t> </w:t>
      </w:r>
      <w:r w:rsidRPr="00BF5AB0">
        <w:t>danom mesiaci</w:t>
      </w:r>
      <w:r>
        <w:t>.</w:t>
      </w:r>
    </w:p>
    <w:p w14:paraId="3F17551B" w14:textId="77777777" w:rsidR="00D5707C" w:rsidRPr="00BF5AB0" w:rsidRDefault="00D5707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7601D0C" w14:textId="4780C8B0" w:rsidR="008B3736" w:rsidRPr="00BF5AB0" w:rsidRDefault="007503B6" w:rsidP="008B3736">
      <w:pPr>
        <w:spacing w:line="240" w:lineRule="auto"/>
      </w:pPr>
      <w:r>
        <w:t>Nepo</w:t>
      </w:r>
      <w:r w:rsidR="008B3736">
        <w:t>u</w:t>
      </w:r>
      <w:r>
        <w:t xml:space="preserve">žité náplasti </w:t>
      </w:r>
      <w:r w:rsidR="008B3736">
        <w:t xml:space="preserve">nevyhadzujte, majú sa </w:t>
      </w:r>
      <w:r w:rsidR="008B3736" w:rsidRPr="00BF5AB0">
        <w:t>zlikvidovať v súlade s národnými požiadavkami.</w:t>
      </w:r>
    </w:p>
    <w:p w14:paraId="4F9B3D1D" w14:textId="5B1E9236" w:rsidR="007503B6" w:rsidRPr="00BF5AB0" w:rsidRDefault="008B3736" w:rsidP="007503B6">
      <w:r>
        <w:t>Použitá n</w:t>
      </w:r>
      <w:r w:rsidR="007503B6">
        <w:t xml:space="preserve">áplasť sa má pred zneškodnením zložiť na polovicu, lepiacou stranou dovnútra. </w:t>
      </w:r>
      <w:r w:rsidR="007503B6" w:rsidRPr="007D2BAC">
        <w:t>Nesplachujte použité náplasti v</w:t>
      </w:r>
      <w:bookmarkStart w:id="0" w:name="_Hlk44010381"/>
      <w:r w:rsidR="007503B6">
        <w:t> </w:t>
      </w:r>
      <w:r>
        <w:t>toalete</w:t>
      </w:r>
      <w:r w:rsidR="007503B6">
        <w:t xml:space="preserve"> </w:t>
      </w:r>
      <w:bookmarkEnd w:id="0"/>
      <w:r w:rsidR="007503B6">
        <w:t>ani nevyhadzujte do systému na likvidáciu tekutého odpadu.</w:t>
      </w:r>
    </w:p>
    <w:p w14:paraId="47EFBAC4" w14:textId="72D459D7" w:rsidR="009B6496" w:rsidRPr="00A72672" w:rsidRDefault="008B373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>
        <w:t>Opýtajte sa lekárnika ako n</w:t>
      </w:r>
      <w:r w:rsidR="00465B95" w:rsidRPr="00A72672">
        <w:t xml:space="preserve">epoužitý liek </w:t>
      </w:r>
      <w:r>
        <w:t>zneškodniť</w:t>
      </w:r>
      <w:r w:rsidR="00465B95" w:rsidRPr="00A72672">
        <w:t>. Tieto opatrenia pomôžu chrániť životné prostredie.</w:t>
      </w:r>
    </w:p>
    <w:p w14:paraId="47EFBAC5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C6" w14:textId="77777777" w:rsidR="009B6496" w:rsidRPr="00A72672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7EFBAC7" w14:textId="77777777" w:rsidR="009B6496" w:rsidRPr="00891D76" w:rsidRDefault="00465B95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47EFBAC8" w14:textId="77777777" w:rsidR="009B6496" w:rsidRPr="0082445A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EFBAC9" w14:textId="650AA984" w:rsidR="009B6496" w:rsidRPr="00085939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 xml:space="preserve">Čo </w:t>
      </w:r>
      <w:proofErr w:type="spellStart"/>
      <w:r w:rsidR="00DB6CEC">
        <w:rPr>
          <w:b/>
        </w:rPr>
        <w:t>Dicloepoter</w:t>
      </w:r>
      <w:proofErr w:type="spellEnd"/>
      <w:r w:rsidR="00810ACB">
        <w:rPr>
          <w:b/>
        </w:rPr>
        <w:t xml:space="preserve"> obsahuje</w:t>
      </w:r>
    </w:p>
    <w:p w14:paraId="56611061" w14:textId="3883B072" w:rsidR="008B3736" w:rsidRPr="001A7167" w:rsidRDefault="00465B95" w:rsidP="008B3736">
      <w:pPr>
        <w:widowControl w:val="0"/>
        <w:rPr>
          <w:szCs w:val="22"/>
        </w:rPr>
      </w:pPr>
      <w:r w:rsidRPr="00BF5AB0">
        <w:t xml:space="preserve">Liečivo je </w:t>
      </w:r>
      <w:proofErr w:type="spellStart"/>
      <w:r w:rsidR="008B3736">
        <w:t>diklofenak</w:t>
      </w:r>
      <w:r w:rsidR="00C72998">
        <w:t>-</w:t>
      </w:r>
      <w:r w:rsidR="008B3736">
        <w:t>epolamín</w:t>
      </w:r>
      <w:proofErr w:type="spellEnd"/>
      <w:r w:rsidR="008B3736">
        <w:t xml:space="preserve">. </w:t>
      </w:r>
      <w:r w:rsidR="008B3736">
        <w:rPr>
          <w:szCs w:val="22"/>
        </w:rPr>
        <w:t>Jedna</w:t>
      </w:r>
      <w:r w:rsidR="008B3736" w:rsidRPr="001A7167">
        <w:rPr>
          <w:szCs w:val="22"/>
        </w:rPr>
        <w:t xml:space="preserve"> liečivá náplasť obsahuje</w:t>
      </w:r>
      <w:r w:rsidR="008B3736">
        <w:rPr>
          <w:szCs w:val="22"/>
        </w:rPr>
        <w:t xml:space="preserve"> celkovo </w:t>
      </w:r>
      <w:r w:rsidR="008B3736" w:rsidRPr="001A7167">
        <w:rPr>
          <w:szCs w:val="22"/>
        </w:rPr>
        <w:t>180 mg</w:t>
      </w:r>
      <w:r w:rsidR="008B3736">
        <w:rPr>
          <w:szCs w:val="22"/>
        </w:rPr>
        <w:t xml:space="preserve"> </w:t>
      </w:r>
      <w:proofErr w:type="spellStart"/>
      <w:r w:rsidR="008B3736">
        <w:rPr>
          <w:szCs w:val="22"/>
        </w:rPr>
        <w:t>d</w:t>
      </w:r>
      <w:r w:rsidR="008B3736" w:rsidRPr="001A7167">
        <w:rPr>
          <w:szCs w:val="22"/>
        </w:rPr>
        <w:t>iklofenak</w:t>
      </w:r>
      <w:r w:rsidR="00C72998">
        <w:rPr>
          <w:szCs w:val="22"/>
        </w:rPr>
        <w:t>-</w:t>
      </w:r>
      <w:r w:rsidR="008B3736" w:rsidRPr="001A7167">
        <w:rPr>
          <w:szCs w:val="22"/>
        </w:rPr>
        <w:t>epolamín</w:t>
      </w:r>
      <w:r w:rsidR="008B3736">
        <w:rPr>
          <w:szCs w:val="22"/>
        </w:rPr>
        <w:t>u</w:t>
      </w:r>
      <w:proofErr w:type="spellEnd"/>
      <w:r w:rsidR="008B3736">
        <w:rPr>
          <w:szCs w:val="22"/>
        </w:rPr>
        <w:t>,</w:t>
      </w:r>
      <w:r w:rsidR="008B3736" w:rsidRPr="001A7167">
        <w:rPr>
          <w:szCs w:val="22"/>
        </w:rPr>
        <w:t xml:space="preserve"> </w:t>
      </w:r>
      <w:r w:rsidR="00D5707C">
        <w:rPr>
          <w:szCs w:val="22"/>
        </w:rPr>
        <w:t xml:space="preserve">čo </w:t>
      </w:r>
      <w:r w:rsidR="008B3736" w:rsidRPr="001A7167">
        <w:rPr>
          <w:szCs w:val="22"/>
        </w:rPr>
        <w:t>zodpoved</w:t>
      </w:r>
      <w:r w:rsidR="00D5707C">
        <w:rPr>
          <w:szCs w:val="22"/>
        </w:rPr>
        <w:t>á</w:t>
      </w:r>
      <w:r w:rsidR="008B3736" w:rsidRPr="001A7167">
        <w:rPr>
          <w:szCs w:val="22"/>
        </w:rPr>
        <w:t xml:space="preserve"> 140 mg sodnej soli </w:t>
      </w:r>
      <w:proofErr w:type="spellStart"/>
      <w:r w:rsidR="008B3736" w:rsidRPr="001A7167">
        <w:rPr>
          <w:szCs w:val="22"/>
        </w:rPr>
        <w:t>diklofenaku</w:t>
      </w:r>
      <w:proofErr w:type="spellEnd"/>
      <w:r w:rsidR="008B3736">
        <w:rPr>
          <w:szCs w:val="22"/>
        </w:rPr>
        <w:t xml:space="preserve"> (1,3</w:t>
      </w:r>
      <w:r w:rsidR="00273075">
        <w:rPr>
          <w:szCs w:val="22"/>
        </w:rPr>
        <w:t> </w:t>
      </w:r>
      <w:r w:rsidR="00273075" w:rsidRPr="00804CB1">
        <w:rPr>
          <w:color w:val="000000"/>
          <w:lang w:eastAsia="en-GB"/>
        </w:rPr>
        <w:t xml:space="preserve">% </w:t>
      </w:r>
      <w:r w:rsidR="00F41264">
        <w:rPr>
          <w:color w:val="000000"/>
          <w:lang w:eastAsia="en-GB"/>
        </w:rPr>
        <w:t>m</w:t>
      </w:r>
      <w:r w:rsidR="00273075" w:rsidRPr="00804CB1">
        <w:rPr>
          <w:color w:val="000000"/>
          <w:lang w:eastAsia="en-GB"/>
        </w:rPr>
        <w:t>/</w:t>
      </w:r>
      <w:r w:rsidR="00F41264">
        <w:rPr>
          <w:color w:val="000000"/>
          <w:lang w:eastAsia="en-GB"/>
        </w:rPr>
        <w:t>m</w:t>
      </w:r>
      <w:r w:rsidR="00273075">
        <w:rPr>
          <w:color w:val="000000"/>
          <w:lang w:eastAsia="en-GB"/>
        </w:rPr>
        <w:t>)</w:t>
      </w:r>
      <w:r w:rsidR="008B3736" w:rsidRPr="001A7167">
        <w:rPr>
          <w:szCs w:val="22"/>
        </w:rPr>
        <w:t>.</w:t>
      </w:r>
    </w:p>
    <w:p w14:paraId="7F46B9CD" w14:textId="77777777" w:rsidR="00273075" w:rsidRDefault="00273075" w:rsidP="00273075">
      <w:pPr>
        <w:tabs>
          <w:tab w:val="clear" w:pos="567"/>
        </w:tabs>
        <w:spacing w:line="240" w:lineRule="auto"/>
        <w:ind w:right="-2"/>
        <w:rPr>
          <w:i/>
        </w:rPr>
      </w:pPr>
    </w:p>
    <w:p w14:paraId="47EFBACB" w14:textId="1129A844" w:rsidR="009B6496" w:rsidRPr="00273075" w:rsidRDefault="00465B95" w:rsidP="00273075">
      <w:pPr>
        <w:tabs>
          <w:tab w:val="clear" w:pos="567"/>
        </w:tabs>
        <w:spacing w:line="240" w:lineRule="auto"/>
        <w:ind w:right="-2"/>
        <w:rPr>
          <w:i/>
        </w:rPr>
      </w:pPr>
      <w:r w:rsidRPr="00891D76">
        <w:t>Ďalšie zložky</w:t>
      </w:r>
      <w:r w:rsidR="00273075">
        <w:t xml:space="preserve"> </w:t>
      </w:r>
      <w:r w:rsidRPr="00891D76">
        <w:t>sú</w:t>
      </w:r>
      <w:r w:rsidR="00273075">
        <w:t>:</w:t>
      </w:r>
    </w:p>
    <w:p w14:paraId="47EFBACC" w14:textId="77777777" w:rsidR="009B6496" w:rsidRPr="00891D76" w:rsidRDefault="009B6496" w:rsidP="00085939">
      <w:pPr>
        <w:tabs>
          <w:tab w:val="clear" w:pos="567"/>
        </w:tabs>
        <w:spacing w:line="240" w:lineRule="auto"/>
        <w:ind w:right="-2"/>
      </w:pPr>
    </w:p>
    <w:p w14:paraId="5ABF3ECD" w14:textId="2F14E553" w:rsidR="00273075" w:rsidRPr="00273075" w:rsidRDefault="00273075" w:rsidP="00273075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r w:rsidRPr="0050338B">
        <w:rPr>
          <w:rStyle w:val="longtext"/>
          <w:u w:val="single"/>
        </w:rPr>
        <w:t>Nosná vrstva</w:t>
      </w:r>
      <w:r w:rsidRPr="0050338B">
        <w:rPr>
          <w:rStyle w:val="longtext"/>
        </w:rPr>
        <w:t xml:space="preserve">: netkaná polyesterová </w:t>
      </w:r>
      <w:r w:rsidR="0050338B" w:rsidRPr="00F872C3">
        <w:rPr>
          <w:rStyle w:val="longtext"/>
        </w:rPr>
        <w:t>textília</w:t>
      </w:r>
      <w:r w:rsidRPr="0050338B">
        <w:rPr>
          <w:rStyle w:val="longtext"/>
        </w:rPr>
        <w:t>.</w:t>
      </w:r>
    </w:p>
    <w:p w14:paraId="6C7AA10D" w14:textId="77777777" w:rsidR="00273075" w:rsidRDefault="0027307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349D4976" w14:textId="70D1550D" w:rsidR="00273075" w:rsidRPr="00C66B80" w:rsidRDefault="00273075" w:rsidP="00C66B80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  <w:proofErr w:type="spellStart"/>
      <w:r w:rsidRPr="00C369EA">
        <w:rPr>
          <w:rStyle w:val="longtext"/>
          <w:u w:val="single"/>
        </w:rPr>
        <w:t>Adhezí</w:t>
      </w:r>
      <w:r>
        <w:rPr>
          <w:rStyle w:val="longtext"/>
          <w:u w:val="single"/>
        </w:rPr>
        <w:t>v</w:t>
      </w:r>
      <w:r w:rsidRPr="00C369EA">
        <w:rPr>
          <w:rStyle w:val="longtext"/>
          <w:u w:val="single"/>
        </w:rPr>
        <w:t>na</w:t>
      </w:r>
      <w:proofErr w:type="spellEnd"/>
      <w:r w:rsidR="00810ACB">
        <w:rPr>
          <w:rStyle w:val="longtext"/>
          <w:u w:val="single"/>
        </w:rPr>
        <w:t xml:space="preserve"> (lepiaca)</w:t>
      </w:r>
      <w:r w:rsidRPr="00C369EA">
        <w:rPr>
          <w:rStyle w:val="longtext"/>
          <w:u w:val="single"/>
        </w:rPr>
        <w:t xml:space="preserve"> vrstva</w:t>
      </w:r>
      <w:r w:rsidRPr="00273075">
        <w:rPr>
          <w:rStyle w:val="longtext"/>
        </w:rPr>
        <w:t>:</w:t>
      </w:r>
      <w:r w:rsidRPr="00C66B80">
        <w:rPr>
          <w:rStyle w:val="longtext"/>
        </w:rPr>
        <w:t xml:space="preserve"> </w:t>
      </w:r>
      <w:r w:rsidR="00875FFB">
        <w:rPr>
          <w:rStyle w:val="longtext"/>
        </w:rPr>
        <w:t xml:space="preserve">nekryštalizujúci </w:t>
      </w:r>
      <w:r w:rsidRPr="00C66B80">
        <w:rPr>
          <w:rStyle w:val="longtext"/>
        </w:rPr>
        <w:t xml:space="preserve">roztok </w:t>
      </w:r>
      <w:proofErr w:type="spellStart"/>
      <w:r w:rsidRPr="00C66B80">
        <w:rPr>
          <w:rStyle w:val="longtext"/>
        </w:rPr>
        <w:t>sorbitolu</w:t>
      </w:r>
      <w:proofErr w:type="spellEnd"/>
      <w:r w:rsidRPr="00C66B80">
        <w:rPr>
          <w:rStyle w:val="longtext"/>
        </w:rPr>
        <w:t xml:space="preserve">, 1,3-butylénglykol, </w:t>
      </w:r>
      <w:proofErr w:type="spellStart"/>
      <w:r w:rsidRPr="00C66B80">
        <w:rPr>
          <w:rStyle w:val="longtext"/>
        </w:rPr>
        <w:t>polyakrylát</w:t>
      </w:r>
      <w:proofErr w:type="spellEnd"/>
      <w:r w:rsidRPr="00C66B80">
        <w:rPr>
          <w:rStyle w:val="longtext"/>
        </w:rPr>
        <w:t xml:space="preserve"> sodný, ťažký kaolín, sodná soľ </w:t>
      </w:r>
      <w:proofErr w:type="spellStart"/>
      <w:r w:rsidRPr="00C66B80">
        <w:rPr>
          <w:rStyle w:val="longtext"/>
        </w:rPr>
        <w:t>karmelózy</w:t>
      </w:r>
      <w:proofErr w:type="spellEnd"/>
      <w:r w:rsidRPr="00C66B80">
        <w:rPr>
          <w:rStyle w:val="longtext"/>
        </w:rPr>
        <w:t xml:space="preserve">, </w:t>
      </w:r>
      <w:proofErr w:type="spellStart"/>
      <w:r w:rsidRPr="00C66B80">
        <w:rPr>
          <w:rStyle w:val="longtext"/>
        </w:rPr>
        <w:t>propylénglykol</w:t>
      </w:r>
      <w:proofErr w:type="spellEnd"/>
      <w:r w:rsidRPr="00C66B80">
        <w:rPr>
          <w:rStyle w:val="longtext"/>
        </w:rPr>
        <w:t xml:space="preserve">, (pozri časť 2 </w:t>
      </w:r>
      <w:r w:rsidR="00C66B80" w:rsidRPr="00C66B80">
        <w:rPr>
          <w:rStyle w:val="longtext"/>
        </w:rPr>
        <w:t>„</w:t>
      </w:r>
      <w:proofErr w:type="spellStart"/>
      <w:r w:rsidR="00DB6CEC">
        <w:rPr>
          <w:bCs/>
        </w:rPr>
        <w:t>Dicloepoter</w:t>
      </w:r>
      <w:proofErr w:type="spellEnd"/>
      <w:r w:rsidR="00C66B80" w:rsidRPr="00C66B80">
        <w:rPr>
          <w:bCs/>
        </w:rPr>
        <w:t xml:space="preserve"> obsahuje“)</w:t>
      </w:r>
      <w:r w:rsidR="00C66B80" w:rsidRPr="00C66B80">
        <w:rPr>
          <w:rStyle w:val="longtext"/>
        </w:rPr>
        <w:t xml:space="preserve">, </w:t>
      </w:r>
      <w:r w:rsidRPr="00C66B80">
        <w:rPr>
          <w:rStyle w:val="longtext"/>
        </w:rPr>
        <w:t>želatína,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rStyle w:val="longtext"/>
        </w:rPr>
        <w:t>povidón</w:t>
      </w:r>
      <w:proofErr w:type="spellEnd"/>
      <w:r w:rsidRPr="00C66B80">
        <w:rPr>
          <w:rStyle w:val="longtext"/>
        </w:rPr>
        <w:t xml:space="preserve"> (K90),</w:t>
      </w:r>
      <w:r w:rsidR="00C66B80" w:rsidRPr="00C66B80">
        <w:rPr>
          <w:rStyle w:val="longtext"/>
        </w:rPr>
        <w:t xml:space="preserve"> </w:t>
      </w:r>
      <w:r w:rsidRPr="00C66B80">
        <w:rPr>
          <w:rStyle w:val="longtext"/>
        </w:rPr>
        <w:t>kyselina vínna,</w:t>
      </w:r>
      <w:r w:rsidR="00C66B80" w:rsidRPr="00C66B80">
        <w:rPr>
          <w:rStyle w:val="longtext"/>
        </w:rPr>
        <w:t xml:space="preserve"> </w:t>
      </w:r>
      <w:r w:rsidRPr="00C66B80">
        <w:rPr>
          <w:rStyle w:val="longtext"/>
        </w:rPr>
        <w:t>oxid titaničitý (E171),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rStyle w:val="longtext"/>
        </w:rPr>
        <w:t>glycinát</w:t>
      </w:r>
      <w:proofErr w:type="spellEnd"/>
      <w:r w:rsidRPr="00C66B80">
        <w:rPr>
          <w:rStyle w:val="longtext"/>
        </w:rPr>
        <w:t xml:space="preserve"> hlinitý,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rStyle w:val="longtext"/>
        </w:rPr>
        <w:t>polysorbát</w:t>
      </w:r>
      <w:proofErr w:type="spellEnd"/>
      <w:r w:rsidRPr="00C66B80">
        <w:rPr>
          <w:rStyle w:val="longtext"/>
        </w:rPr>
        <w:t> 80,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rStyle w:val="longtext"/>
        </w:rPr>
        <w:t>edetan</w:t>
      </w:r>
      <w:proofErr w:type="spellEnd"/>
      <w:r w:rsidRPr="00C66B80">
        <w:rPr>
          <w:rStyle w:val="longtext"/>
        </w:rPr>
        <w:t xml:space="preserve"> </w:t>
      </w:r>
      <w:proofErr w:type="spellStart"/>
      <w:r w:rsidRPr="00C66B80">
        <w:rPr>
          <w:rStyle w:val="longtext"/>
        </w:rPr>
        <w:t>disodný</w:t>
      </w:r>
      <w:proofErr w:type="spellEnd"/>
      <w:r w:rsidRPr="00C66B80">
        <w:rPr>
          <w:rStyle w:val="longtext"/>
        </w:rPr>
        <w:t xml:space="preserve"> (E385),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color w:val="000000"/>
          <w:lang w:eastAsia="en-GB"/>
        </w:rPr>
        <w:t>metyl-parahydroxybenzoát</w:t>
      </w:r>
      <w:proofErr w:type="spellEnd"/>
      <w:r w:rsidRPr="00C66B80">
        <w:rPr>
          <w:color w:val="000000"/>
          <w:lang w:eastAsia="en-GB"/>
        </w:rPr>
        <w:t xml:space="preserve"> (E218)</w:t>
      </w:r>
      <w:r w:rsidR="00C66B80" w:rsidRPr="00C66B80">
        <w:rPr>
          <w:color w:val="000000"/>
          <w:lang w:eastAsia="en-GB"/>
        </w:rPr>
        <w:t xml:space="preserve"> </w:t>
      </w:r>
      <w:r w:rsidR="00C66B80" w:rsidRPr="00C66B80">
        <w:rPr>
          <w:rStyle w:val="longtext"/>
        </w:rPr>
        <w:t>(pozri časť 2 „</w:t>
      </w:r>
      <w:proofErr w:type="spellStart"/>
      <w:r w:rsidR="00DB6CEC">
        <w:rPr>
          <w:bCs/>
        </w:rPr>
        <w:t>Dicloepoter</w:t>
      </w:r>
      <w:proofErr w:type="spellEnd"/>
      <w:r w:rsidR="00C66B80" w:rsidRPr="00C66B80">
        <w:rPr>
          <w:bCs/>
        </w:rPr>
        <w:t xml:space="preserve"> obsahuje“)</w:t>
      </w:r>
      <w:r w:rsidRPr="00C66B80">
        <w:rPr>
          <w:color w:val="000000"/>
          <w:lang w:eastAsia="en-GB"/>
        </w:rPr>
        <w:t>,</w:t>
      </w:r>
      <w:r w:rsidR="00C66B80" w:rsidRPr="00C66B80">
        <w:rPr>
          <w:rStyle w:val="longtext"/>
        </w:rPr>
        <w:t xml:space="preserve"> </w:t>
      </w:r>
      <w:proofErr w:type="spellStart"/>
      <w:r w:rsidRPr="00C66B80">
        <w:rPr>
          <w:color w:val="000000"/>
          <w:lang w:eastAsia="en-GB"/>
        </w:rPr>
        <w:t>propyl-parahydroxybenzoát</w:t>
      </w:r>
      <w:proofErr w:type="spellEnd"/>
      <w:r w:rsidRPr="00C66B80">
        <w:rPr>
          <w:color w:val="000000"/>
          <w:lang w:eastAsia="en-GB"/>
        </w:rPr>
        <w:t xml:space="preserve"> (E216)</w:t>
      </w:r>
      <w:r w:rsidR="00C66B80" w:rsidRPr="00C66B80">
        <w:rPr>
          <w:color w:val="000000"/>
          <w:lang w:eastAsia="en-GB"/>
        </w:rPr>
        <w:t xml:space="preserve"> </w:t>
      </w:r>
      <w:r w:rsidR="00C66B80" w:rsidRPr="00C66B80">
        <w:rPr>
          <w:rStyle w:val="longtext"/>
        </w:rPr>
        <w:t>(pozri časť 2 „</w:t>
      </w:r>
      <w:proofErr w:type="spellStart"/>
      <w:r w:rsidR="00DB6CEC">
        <w:rPr>
          <w:bCs/>
        </w:rPr>
        <w:t>Dicloepoter</w:t>
      </w:r>
      <w:proofErr w:type="spellEnd"/>
      <w:r w:rsidR="00C66B80" w:rsidRPr="00C66B80">
        <w:rPr>
          <w:bCs/>
        </w:rPr>
        <w:t xml:space="preserve"> obsahuje“)</w:t>
      </w:r>
      <w:r w:rsidRPr="00C66B80">
        <w:rPr>
          <w:color w:val="000000"/>
          <w:lang w:eastAsia="en-GB"/>
        </w:rPr>
        <w:t>,</w:t>
      </w:r>
      <w:r w:rsidR="00C66B80" w:rsidRPr="00C66B80">
        <w:rPr>
          <w:rStyle w:val="longtext"/>
        </w:rPr>
        <w:t xml:space="preserve"> </w:t>
      </w:r>
      <w:r w:rsidRPr="00C66B80">
        <w:rPr>
          <w:rStyle w:val="longtext"/>
        </w:rPr>
        <w:t>čistená</w:t>
      </w:r>
      <w:r w:rsidR="00D5707C">
        <w:rPr>
          <w:rStyle w:val="longtext"/>
        </w:rPr>
        <w:t xml:space="preserve"> </w:t>
      </w:r>
      <w:r w:rsidR="00D5707C" w:rsidRPr="00C66B80">
        <w:rPr>
          <w:rStyle w:val="longtext"/>
        </w:rPr>
        <w:t>voda</w:t>
      </w:r>
      <w:r w:rsidRPr="00C66B80">
        <w:rPr>
          <w:rStyle w:val="longtext"/>
        </w:rPr>
        <w:t>.</w:t>
      </w:r>
    </w:p>
    <w:p w14:paraId="1118149A" w14:textId="77777777" w:rsidR="00273075" w:rsidRDefault="00273075" w:rsidP="00273075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  <w:u w:val="single"/>
        </w:rPr>
      </w:pPr>
    </w:p>
    <w:p w14:paraId="682EFEED" w14:textId="4BDB2D6C" w:rsidR="00273075" w:rsidRDefault="00273075" w:rsidP="00C66B80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  <w:r w:rsidRPr="0050338B">
        <w:rPr>
          <w:rStyle w:val="longtext"/>
          <w:u w:val="single"/>
        </w:rPr>
        <w:t>Vnútorná vrstva</w:t>
      </w:r>
      <w:r w:rsidR="00C66B80" w:rsidRPr="0050338B">
        <w:rPr>
          <w:rStyle w:val="longtext"/>
        </w:rPr>
        <w:t>:</w:t>
      </w:r>
      <w:r w:rsidR="00C66B80">
        <w:rPr>
          <w:rStyle w:val="longtext"/>
        </w:rPr>
        <w:t xml:space="preserve"> </w:t>
      </w:r>
      <w:r w:rsidRPr="00C66B80">
        <w:rPr>
          <w:rStyle w:val="longtext"/>
        </w:rPr>
        <w:t>polypropylén.</w:t>
      </w:r>
    </w:p>
    <w:p w14:paraId="6DF6BACA" w14:textId="77777777" w:rsidR="00273075" w:rsidRDefault="00273075" w:rsidP="00273075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Style w:val="longtext"/>
        </w:rPr>
      </w:pPr>
    </w:p>
    <w:p w14:paraId="47EFBACD" w14:textId="75779324" w:rsidR="009B6496" w:rsidRPr="00891D76" w:rsidRDefault="00465B95" w:rsidP="00C66B8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 xml:space="preserve">Ako vyzerá </w:t>
      </w:r>
      <w:proofErr w:type="spellStart"/>
      <w:r w:rsidR="00DB6CEC">
        <w:rPr>
          <w:b/>
        </w:rPr>
        <w:t>Dicloepoter</w:t>
      </w:r>
      <w:proofErr w:type="spellEnd"/>
      <w:r w:rsidR="00736501">
        <w:rPr>
          <w:b/>
        </w:rPr>
        <w:t xml:space="preserve"> </w:t>
      </w:r>
      <w:r w:rsidRPr="0082445A">
        <w:rPr>
          <w:b/>
        </w:rPr>
        <w:t>a</w:t>
      </w:r>
      <w:r w:rsidR="00CB5F46">
        <w:rPr>
          <w:b/>
        </w:rPr>
        <w:t> </w:t>
      </w:r>
      <w:r w:rsidRPr="00BF5AB0">
        <w:rPr>
          <w:b/>
        </w:rPr>
        <w:t>obsah balenia</w:t>
      </w:r>
    </w:p>
    <w:p w14:paraId="47EFBACE" w14:textId="57079757" w:rsidR="009B6496" w:rsidRDefault="00C47ED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Každá liečivá náplasť je zložená z bielej až svetlo </w:t>
      </w:r>
      <w:r w:rsidR="00392E60">
        <w:t>ž</w:t>
      </w:r>
      <w:r>
        <w:t xml:space="preserve">ltej </w:t>
      </w:r>
      <w:r w:rsidR="00392E60">
        <w:t xml:space="preserve">pasty </w:t>
      </w:r>
      <w:r>
        <w:t>impregnovan</w:t>
      </w:r>
      <w:r w:rsidR="00392E60">
        <w:t>ej do obväzu s </w:t>
      </w:r>
      <w:r w:rsidR="0045727B" w:rsidRPr="0045727B">
        <w:t>odnímateľný</w:t>
      </w:r>
      <w:r w:rsidR="0045727B">
        <w:t>m</w:t>
      </w:r>
      <w:r w:rsidR="0045727B" w:rsidRPr="0045727B">
        <w:t xml:space="preserve"> </w:t>
      </w:r>
      <w:r w:rsidR="0045727B">
        <w:t>priesvitným</w:t>
      </w:r>
      <w:r w:rsidR="0045727B" w:rsidRPr="0045727B">
        <w:t xml:space="preserve"> plastový</w:t>
      </w:r>
      <w:r w:rsidR="0045727B">
        <w:t>m</w:t>
      </w:r>
      <w:r w:rsidR="0045727B" w:rsidRPr="0045727B">
        <w:t xml:space="preserve"> podklad</w:t>
      </w:r>
      <w:r w:rsidR="0045727B">
        <w:t>om</w:t>
      </w:r>
      <w:r w:rsidR="0045727B" w:rsidRPr="0045727B">
        <w:t xml:space="preserve"> chráni</w:t>
      </w:r>
      <w:r w:rsidR="0045727B">
        <w:t>acim</w:t>
      </w:r>
      <w:r w:rsidR="0045727B" w:rsidRPr="0045727B">
        <w:t xml:space="preserve"> lepiacu vrstvu</w:t>
      </w:r>
      <w:r w:rsidR="0045727B">
        <w:t>.</w:t>
      </w:r>
    </w:p>
    <w:p w14:paraId="78BF56C4" w14:textId="1DACC66B" w:rsidR="00C47EDB" w:rsidRDefault="00C47EDB" w:rsidP="00C47EDB">
      <w:pPr>
        <w:spacing w:line="240" w:lineRule="auto"/>
        <w:rPr>
          <w:szCs w:val="22"/>
        </w:rPr>
      </w:pPr>
      <w:r>
        <w:rPr>
          <w:szCs w:val="22"/>
        </w:rPr>
        <w:t>Uza</w:t>
      </w:r>
      <w:r w:rsidR="00D5707C">
        <w:rPr>
          <w:szCs w:val="22"/>
        </w:rPr>
        <w:t>tvárateľné</w:t>
      </w:r>
      <w:r>
        <w:rPr>
          <w:szCs w:val="22"/>
        </w:rPr>
        <w:t xml:space="preserve"> </w:t>
      </w:r>
      <w:r w:rsidRPr="001A7167">
        <w:rPr>
          <w:szCs w:val="22"/>
        </w:rPr>
        <w:t>vreck</w:t>
      </w:r>
      <w:r>
        <w:rPr>
          <w:szCs w:val="22"/>
        </w:rPr>
        <w:t>á obsahujú 5 lieč</w:t>
      </w:r>
      <w:r w:rsidR="00D5707C">
        <w:rPr>
          <w:szCs w:val="22"/>
        </w:rPr>
        <w:t>iv</w:t>
      </w:r>
      <w:r>
        <w:rPr>
          <w:szCs w:val="22"/>
        </w:rPr>
        <w:t>ých náplastí.</w:t>
      </w:r>
    </w:p>
    <w:p w14:paraId="7837337E" w14:textId="543F5795" w:rsidR="00C47EDB" w:rsidRDefault="00C47EDB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D0FC945" w14:textId="58D4F302" w:rsidR="000A4CED" w:rsidRPr="0025217D" w:rsidRDefault="00DB6CEC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proofErr w:type="spellStart"/>
      <w:r>
        <w:rPr>
          <w:bCs/>
        </w:rPr>
        <w:t>Dicloepoter</w:t>
      </w:r>
      <w:proofErr w:type="spellEnd"/>
      <w:r w:rsidR="000A4CED" w:rsidRPr="0025217D">
        <w:rPr>
          <w:bCs/>
        </w:rPr>
        <w:t xml:space="preserve"> je dostupný v baleniach po 5 alebo 10 náplastí v jednej škatuli</w:t>
      </w:r>
      <w:r w:rsidR="0025217D" w:rsidRPr="0025217D">
        <w:rPr>
          <w:bCs/>
        </w:rPr>
        <w:t>.</w:t>
      </w:r>
    </w:p>
    <w:p w14:paraId="4A3C17FD" w14:textId="77777777" w:rsidR="00691B9E" w:rsidRPr="00691B9E" w:rsidRDefault="00691B9E" w:rsidP="00691B9E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7E712E08" w14:textId="277E7E75" w:rsidR="00691B9E" w:rsidRDefault="00691B9E" w:rsidP="00691B9E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3AC61C81" w14:textId="77777777" w:rsidR="00691B9E" w:rsidRDefault="00691B9E" w:rsidP="00691B9E">
      <w:pPr>
        <w:rPr>
          <w:szCs w:val="22"/>
        </w:rPr>
      </w:pPr>
    </w:p>
    <w:p w14:paraId="47EFBACF" w14:textId="608ADC8E" w:rsidR="009B6496" w:rsidRPr="00A72672" w:rsidRDefault="00465B95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>Držiteľ rozhodnutia o registrácii a výrobca</w:t>
      </w:r>
    </w:p>
    <w:p w14:paraId="04046926" w14:textId="77777777" w:rsidR="00691B9E" w:rsidRDefault="00691B9E" w:rsidP="00691B9E">
      <w:pPr>
        <w:keepNext/>
        <w:numPr>
          <w:ilvl w:val="12"/>
          <w:numId w:val="0"/>
        </w:numPr>
        <w:rPr>
          <w:szCs w:val="22"/>
        </w:rPr>
      </w:pPr>
    </w:p>
    <w:p w14:paraId="38427D65" w14:textId="77777777" w:rsidR="00691B9E" w:rsidRPr="00707AD5" w:rsidRDefault="00691B9E" w:rsidP="00691B9E">
      <w:pPr>
        <w:keepNext/>
        <w:numPr>
          <w:ilvl w:val="12"/>
          <w:numId w:val="0"/>
        </w:numPr>
        <w:rPr>
          <w:szCs w:val="22"/>
          <w:u w:val="single"/>
        </w:rPr>
      </w:pPr>
      <w:r w:rsidRPr="00707AD5">
        <w:rPr>
          <w:szCs w:val="22"/>
          <w:u w:val="single"/>
        </w:rPr>
        <w:t>Držiteľ rozhodnutia o registrácii</w:t>
      </w:r>
    </w:p>
    <w:p w14:paraId="3936A740" w14:textId="00BB0F95" w:rsidR="00332808" w:rsidRDefault="00691B9E" w:rsidP="00332808">
      <w:pPr>
        <w:keepNext/>
        <w:tabs>
          <w:tab w:val="left" w:pos="2198"/>
        </w:tabs>
        <w:ind w:left="482" w:hanging="482"/>
        <w:rPr>
          <w:noProof/>
          <w:szCs w:val="22"/>
        </w:rPr>
      </w:pPr>
      <w:r w:rsidRPr="00D8218B">
        <w:rPr>
          <w:noProof/>
          <w:szCs w:val="22"/>
        </w:rPr>
        <w:t>Mylan Ireland Limited</w:t>
      </w:r>
    </w:p>
    <w:p w14:paraId="69D15412" w14:textId="111DA459" w:rsidR="00691B9E" w:rsidRDefault="00691B9E" w:rsidP="00691B9E">
      <w:pPr>
        <w:tabs>
          <w:tab w:val="left" w:pos="2198"/>
        </w:tabs>
        <w:ind w:left="480" w:hanging="480"/>
        <w:rPr>
          <w:szCs w:val="22"/>
        </w:rPr>
      </w:pPr>
      <w:r>
        <w:rPr>
          <w:noProof/>
          <w:szCs w:val="22"/>
        </w:rPr>
        <w:t xml:space="preserve">Unit </w:t>
      </w:r>
      <w:r w:rsidRPr="00D8218B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D8218B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D8218B">
        <w:rPr>
          <w:noProof/>
          <w:szCs w:val="22"/>
        </w:rPr>
        <w:t>Dublin 13, Írsko</w:t>
      </w:r>
    </w:p>
    <w:p w14:paraId="47EFBAD4" w14:textId="70BDE5C0" w:rsidR="009B6496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D898E9D" w14:textId="77777777" w:rsidR="00691B9E" w:rsidRPr="00707AD5" w:rsidRDefault="00691B9E" w:rsidP="00691B9E">
      <w:pPr>
        <w:keepNext/>
        <w:numPr>
          <w:ilvl w:val="12"/>
          <w:numId w:val="0"/>
        </w:numPr>
        <w:rPr>
          <w:szCs w:val="22"/>
          <w:u w:val="single"/>
        </w:rPr>
      </w:pPr>
      <w:r w:rsidRPr="00707AD5">
        <w:rPr>
          <w:szCs w:val="22"/>
          <w:u w:val="single"/>
        </w:rPr>
        <w:t>Výrobca</w:t>
      </w:r>
    </w:p>
    <w:p w14:paraId="284B8FF0" w14:textId="1694DF57" w:rsidR="00332808" w:rsidRDefault="00F33AC3" w:rsidP="00332808">
      <w:pPr>
        <w:keepNext/>
        <w:numPr>
          <w:ilvl w:val="12"/>
          <w:numId w:val="0"/>
        </w:numPr>
        <w:tabs>
          <w:tab w:val="clear" w:pos="567"/>
        </w:tabs>
        <w:ind w:left="482" w:hanging="482"/>
      </w:pPr>
      <w:r w:rsidRPr="007C1897">
        <w:t>M</w:t>
      </w:r>
      <w:r w:rsidR="00EA6999" w:rsidRPr="007C1897">
        <w:t>iat</w:t>
      </w:r>
      <w:r w:rsidRPr="007C1897">
        <w:t xml:space="preserve"> </w:t>
      </w:r>
      <w:proofErr w:type="spellStart"/>
      <w:r w:rsidRPr="007C1897">
        <w:t>S.</w:t>
      </w:r>
      <w:r>
        <w:t>p.A</w:t>
      </w:r>
      <w:proofErr w:type="spellEnd"/>
      <w:r>
        <w:t>.</w:t>
      </w:r>
    </w:p>
    <w:p w14:paraId="4023EEB6" w14:textId="5F2B712A" w:rsidR="00691B9E" w:rsidRDefault="000B5F6A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>
        <w:t>Piazza</w:t>
      </w:r>
      <w:proofErr w:type="spellEnd"/>
      <w:r>
        <w:t xml:space="preserve"> G. </w:t>
      </w:r>
      <w:proofErr w:type="spellStart"/>
      <w:r>
        <w:t>Pasolini</w:t>
      </w:r>
      <w:proofErr w:type="spellEnd"/>
      <w:r>
        <w:t xml:space="preserve"> 2, </w:t>
      </w:r>
      <w:r w:rsidR="00F33AC3">
        <w:t xml:space="preserve">20159 </w:t>
      </w:r>
      <w:proofErr w:type="spellStart"/>
      <w:r w:rsidR="00F33AC3">
        <w:t>Milano</w:t>
      </w:r>
      <w:proofErr w:type="spellEnd"/>
      <w:r w:rsidR="00F33AC3">
        <w:t>, Taliansko</w:t>
      </w:r>
    </w:p>
    <w:p w14:paraId="2FF8770D" w14:textId="77777777" w:rsidR="00F33AC3" w:rsidRPr="00A72672" w:rsidRDefault="00F33AC3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A5B4CFB" w14:textId="77777777" w:rsidR="00CB2B55" w:rsidRDefault="00CB2B55" w:rsidP="00513798">
      <w:pPr>
        <w:pStyle w:val="Zkladntext"/>
        <w:keepNext/>
        <w:autoSpaceDE w:val="0"/>
        <w:autoSpaceDN w:val="0"/>
        <w:adjustRightInd w:val="0"/>
        <w:spacing w:after="0" w:line="240" w:lineRule="auto"/>
        <w:rPr>
          <w:b/>
          <w:bCs/>
          <w:lang w:eastAsia="en-US"/>
        </w:rPr>
      </w:pPr>
      <w:r>
        <w:rPr>
          <w:b/>
          <w:bCs/>
          <w:lang w:eastAsia="en-US"/>
        </w:rPr>
        <w:t>Liek je schválený v členských štátoch Európskeho hospodárskeho priestoru (EHP) pod nasledovnými názvami:</w:t>
      </w:r>
    </w:p>
    <w:p w14:paraId="0F350F0D" w14:textId="73160C0C" w:rsidR="00CB2B55" w:rsidRDefault="00CB2B55" w:rsidP="00513798">
      <w:pPr>
        <w:numPr>
          <w:ilvl w:val="12"/>
          <w:numId w:val="0"/>
        </w:numPr>
        <w:spacing w:line="240" w:lineRule="auto"/>
        <w:rPr>
          <w:noProof/>
          <w:lang w:val="en-US"/>
        </w:rPr>
      </w:pPr>
      <w:r>
        <w:rPr>
          <w:noProof/>
          <w:lang w:val="en-US"/>
        </w:rPr>
        <w:t xml:space="preserve">Estónsko 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D10330">
        <w:rPr>
          <w:noProof/>
          <w:lang w:val="en-US"/>
        </w:rPr>
        <w:t>Diclofenac Mylan</w:t>
      </w:r>
    </w:p>
    <w:p w14:paraId="018F28CA" w14:textId="2725DC8F" w:rsidR="00CB2B55" w:rsidRDefault="00CB2B55" w:rsidP="00513798">
      <w:pPr>
        <w:numPr>
          <w:ilvl w:val="12"/>
          <w:numId w:val="0"/>
        </w:numPr>
        <w:tabs>
          <w:tab w:val="left" w:pos="720"/>
          <w:tab w:val="left" w:pos="1701"/>
          <w:tab w:val="left" w:pos="2124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Litva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D10330">
        <w:rPr>
          <w:noProof/>
          <w:lang w:val="en-US"/>
        </w:rPr>
        <w:t>Diclofenac Mylan 180</w:t>
      </w:r>
      <w:r>
        <w:rPr>
          <w:noProof/>
          <w:lang w:val="en-US"/>
        </w:rPr>
        <w:t> </w:t>
      </w:r>
      <w:r w:rsidRPr="00D10330">
        <w:rPr>
          <w:noProof/>
          <w:lang w:val="en-US"/>
        </w:rPr>
        <w:t>mg vaistinis</w:t>
      </w:r>
      <w:r>
        <w:rPr>
          <w:noProof/>
          <w:lang w:val="en-US"/>
        </w:rPr>
        <w:t xml:space="preserve"> </w:t>
      </w:r>
      <w:r w:rsidRPr="00D10330">
        <w:rPr>
          <w:noProof/>
          <w:lang w:val="en-US"/>
        </w:rPr>
        <w:t>pleistras</w:t>
      </w:r>
    </w:p>
    <w:p w14:paraId="581EE7CC" w14:textId="77777777" w:rsidR="00CB2B55" w:rsidRPr="00CB4471" w:rsidRDefault="00CB2B55" w:rsidP="00513798">
      <w:pPr>
        <w:spacing w:line="240" w:lineRule="auto"/>
        <w:rPr>
          <w:noProof/>
          <w:lang w:val="en-US"/>
        </w:rPr>
      </w:pPr>
      <w:r>
        <w:rPr>
          <w:noProof/>
          <w:lang w:val="en-US"/>
        </w:rPr>
        <w:t>Maďarsko</w:t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D10330">
        <w:rPr>
          <w:noProof/>
          <w:lang w:val="en-US"/>
        </w:rPr>
        <w:t>Diclofenac epolamine Mylan 180</w:t>
      </w:r>
      <w:r>
        <w:rPr>
          <w:noProof/>
          <w:lang w:val="en-US"/>
        </w:rPr>
        <w:t> </w:t>
      </w:r>
      <w:r w:rsidRPr="00D10330">
        <w:rPr>
          <w:noProof/>
          <w:lang w:val="en-US"/>
        </w:rPr>
        <w:t>mg</w:t>
      </w:r>
      <w:r>
        <w:rPr>
          <w:noProof/>
          <w:lang w:val="en-US"/>
        </w:rPr>
        <w:t xml:space="preserve"> </w:t>
      </w:r>
      <w:r w:rsidRPr="00D10330">
        <w:rPr>
          <w:noProof/>
          <w:lang w:val="en-US"/>
        </w:rPr>
        <w:t>gyógyszeres tapasz</w:t>
      </w:r>
    </w:p>
    <w:p w14:paraId="6C1C704C" w14:textId="7F99E2D2" w:rsidR="00CB2B55" w:rsidRDefault="00CB2B55" w:rsidP="00513798">
      <w:pPr>
        <w:numPr>
          <w:ilvl w:val="12"/>
          <w:numId w:val="0"/>
        </w:numPr>
        <w:tabs>
          <w:tab w:val="left" w:pos="1701"/>
        </w:tabs>
        <w:spacing w:line="240" w:lineRule="auto"/>
        <w:rPr>
          <w:i/>
          <w:iCs/>
          <w:lang w:val="en-US"/>
        </w:rPr>
      </w:pPr>
      <w:r>
        <w:rPr>
          <w:noProof/>
          <w:lang w:val="en-US"/>
        </w:rPr>
        <w:t>Slovensko</w:t>
      </w:r>
      <w:r>
        <w:rPr>
          <w:noProof/>
          <w:lang w:val="en-US"/>
        </w:rPr>
        <w:tab/>
      </w:r>
      <w:r w:rsidR="00DB6CEC">
        <w:rPr>
          <w:noProof/>
          <w:lang w:val="en-US"/>
        </w:rPr>
        <w:t>Dicloepoter</w:t>
      </w:r>
    </w:p>
    <w:p w14:paraId="1E8171E3" w14:textId="77777777" w:rsidR="00CB2B55" w:rsidRDefault="00CB2B55" w:rsidP="00CB2B55">
      <w:pPr>
        <w:ind w:right="-449"/>
        <w:rPr>
          <w:szCs w:val="22"/>
        </w:rPr>
      </w:pPr>
    </w:p>
    <w:p w14:paraId="47EFBAD6" w14:textId="24530E85" w:rsidR="009B6496" w:rsidRPr="0082445A" w:rsidRDefault="00CB2B55" w:rsidP="00513798">
      <w:pPr>
        <w:spacing w:line="240" w:lineRule="auto"/>
      </w:pPr>
      <w:r>
        <w:rPr>
          <w:b/>
          <w:szCs w:val="22"/>
        </w:rPr>
        <w:t>Táto písomná informácia bola naposledy aktualizovaná v </w:t>
      </w:r>
      <w:r w:rsidR="002107B0">
        <w:rPr>
          <w:b/>
          <w:szCs w:val="22"/>
        </w:rPr>
        <w:t>júli</w:t>
      </w:r>
      <w:bookmarkStart w:id="1" w:name="_GoBack"/>
      <w:bookmarkEnd w:id="1"/>
      <w:r>
        <w:rPr>
          <w:b/>
          <w:szCs w:val="22"/>
        </w:rPr>
        <w:t xml:space="preserve"> </w:t>
      </w:r>
      <w:r w:rsidRPr="00410CC0">
        <w:rPr>
          <w:b/>
          <w:szCs w:val="22"/>
        </w:rPr>
        <w:t>20</w:t>
      </w:r>
      <w:r>
        <w:rPr>
          <w:b/>
          <w:szCs w:val="22"/>
        </w:rPr>
        <w:t>20</w:t>
      </w:r>
      <w:r w:rsidR="00810ACB">
        <w:rPr>
          <w:b/>
          <w:szCs w:val="22"/>
        </w:rPr>
        <w:t>.</w:t>
      </w:r>
    </w:p>
    <w:p w14:paraId="47EFBBC4" w14:textId="77777777" w:rsidR="00A76D67" w:rsidRPr="0082445A" w:rsidRDefault="00A76D67" w:rsidP="00204AAB">
      <w:pPr>
        <w:numPr>
          <w:ilvl w:val="12"/>
          <w:numId w:val="0"/>
        </w:numPr>
        <w:spacing w:line="240" w:lineRule="auto"/>
        <w:ind w:right="-2"/>
      </w:pPr>
    </w:p>
    <w:p w14:paraId="47EFBBCE" w14:textId="77777777" w:rsidR="00812D16" w:rsidRPr="00BF5AB0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812D16" w:rsidRPr="00BF5AB0" w:rsidSect="00085939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18DDFA" w16cid:durableId="22CA7F3C"/>
  <w16cid:commentId w16cid:paraId="03885694" w16cid:durableId="22CA7F3D"/>
  <w16cid:commentId w16cid:paraId="6A917C90" w16cid:durableId="22CA7F3E"/>
  <w16cid:commentId w16cid:paraId="38663CFD" w16cid:durableId="22CA7F3F"/>
  <w16cid:commentId w16cid:paraId="0E01327B" w16cid:durableId="22CA7F40"/>
  <w16cid:commentId w16cid:paraId="38642F4C" w16cid:durableId="22CA7F41"/>
  <w16cid:commentId w16cid:paraId="060FD456" w16cid:durableId="22CA7F42"/>
  <w16cid:commentId w16cid:paraId="688BF1F6" w16cid:durableId="22CA7F43"/>
  <w16cid:commentId w16cid:paraId="5F8F3E55" w16cid:durableId="22CA7F44"/>
  <w16cid:commentId w16cid:paraId="329A15DB" w16cid:durableId="22CA8E0B"/>
  <w16cid:commentId w16cid:paraId="4ADEC9D7" w16cid:durableId="22CA7F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DEE85" w14:textId="77777777" w:rsidR="001A27D4" w:rsidRDefault="001A27D4">
      <w:pPr>
        <w:spacing w:line="240" w:lineRule="auto"/>
      </w:pPr>
      <w:r>
        <w:separator/>
      </w:r>
    </w:p>
  </w:endnote>
  <w:endnote w:type="continuationSeparator" w:id="0">
    <w:p w14:paraId="099C84D2" w14:textId="77777777" w:rsidR="001A27D4" w:rsidRDefault="001A2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4" w14:textId="77777777" w:rsidR="00B81A15" w:rsidRPr="00A72672" w:rsidRDefault="00B81A15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2107B0">
      <w:rPr>
        <w:rStyle w:val="slostrany1"/>
      </w:rPr>
      <w:t>5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6" w14:textId="77777777" w:rsidR="00B81A15" w:rsidRDefault="00B81A15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73ED9" w14:textId="77777777" w:rsidR="001A27D4" w:rsidRDefault="001A27D4">
      <w:pPr>
        <w:spacing w:line="240" w:lineRule="auto"/>
      </w:pPr>
      <w:r>
        <w:separator/>
      </w:r>
    </w:p>
  </w:footnote>
  <w:footnote w:type="continuationSeparator" w:id="0">
    <w:p w14:paraId="6F769684" w14:textId="77777777" w:rsidR="001A27D4" w:rsidRDefault="001A2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BBD2" w14:textId="1D8300A5" w:rsidR="00B81A15" w:rsidRPr="008D36F0" w:rsidRDefault="008D36F0" w:rsidP="008D36F0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E3301D">
      <w:rPr>
        <w:rFonts w:ascii="Times New Roman" w:hAnsi="Times New Roman"/>
        <w:noProof/>
        <w:sz w:val="18"/>
        <w:szCs w:val="18"/>
      </w:rPr>
      <w:t>Schválený text k rozhodnutiu o registrácii, ev. č.:</w:t>
    </w:r>
    <w:r w:rsidRPr="00B51314">
      <w:rPr>
        <w:rFonts w:ascii="Times New Roman" w:hAnsi="Times New Roman"/>
        <w:noProof/>
        <w:sz w:val="18"/>
        <w:szCs w:val="18"/>
      </w:rPr>
      <w:t xml:space="preserve"> </w:t>
    </w:r>
    <w:r>
      <w:rPr>
        <w:rFonts w:ascii="Times New Roman" w:hAnsi="Times New Roman"/>
        <w:noProof/>
        <w:sz w:val="18"/>
        <w:szCs w:val="18"/>
      </w:rPr>
      <w:t>2019/00583-REG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7EAE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6D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8F3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3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9E6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C0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E2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E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780"/>
    <w:multiLevelType w:val="hybridMultilevel"/>
    <w:tmpl w:val="BB60E1D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4799"/>
    <w:multiLevelType w:val="hybridMultilevel"/>
    <w:tmpl w:val="1D4682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BE7F96"/>
    <w:multiLevelType w:val="hybridMultilevel"/>
    <w:tmpl w:val="1806E65A"/>
    <w:lvl w:ilvl="0" w:tplc="D0A267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C16C012E" w:tentative="1">
      <w:start w:val="1"/>
      <w:numFmt w:val="lowerLetter"/>
      <w:lvlText w:val="%2."/>
      <w:lvlJc w:val="left"/>
      <w:pPr>
        <w:ind w:left="1440" w:hanging="360"/>
      </w:pPr>
    </w:lvl>
    <w:lvl w:ilvl="2" w:tplc="972AAACE" w:tentative="1">
      <w:start w:val="1"/>
      <w:numFmt w:val="lowerRoman"/>
      <w:lvlText w:val="%3."/>
      <w:lvlJc w:val="right"/>
      <w:pPr>
        <w:ind w:left="2160" w:hanging="180"/>
      </w:pPr>
    </w:lvl>
    <w:lvl w:ilvl="3" w:tplc="1E340A52" w:tentative="1">
      <w:start w:val="1"/>
      <w:numFmt w:val="decimal"/>
      <w:lvlText w:val="%4."/>
      <w:lvlJc w:val="left"/>
      <w:pPr>
        <w:ind w:left="2880" w:hanging="360"/>
      </w:pPr>
    </w:lvl>
    <w:lvl w:ilvl="4" w:tplc="41A275DA" w:tentative="1">
      <w:start w:val="1"/>
      <w:numFmt w:val="lowerLetter"/>
      <w:lvlText w:val="%5."/>
      <w:lvlJc w:val="left"/>
      <w:pPr>
        <w:ind w:left="3600" w:hanging="360"/>
      </w:pPr>
    </w:lvl>
    <w:lvl w:ilvl="5" w:tplc="981C14D4" w:tentative="1">
      <w:start w:val="1"/>
      <w:numFmt w:val="lowerRoman"/>
      <w:lvlText w:val="%6."/>
      <w:lvlJc w:val="right"/>
      <w:pPr>
        <w:ind w:left="4320" w:hanging="180"/>
      </w:pPr>
    </w:lvl>
    <w:lvl w:ilvl="6" w:tplc="88C676A8" w:tentative="1">
      <w:start w:val="1"/>
      <w:numFmt w:val="decimal"/>
      <w:lvlText w:val="%7."/>
      <w:lvlJc w:val="left"/>
      <w:pPr>
        <w:ind w:left="5040" w:hanging="360"/>
      </w:pPr>
    </w:lvl>
    <w:lvl w:ilvl="7" w:tplc="A4DE5A3C" w:tentative="1">
      <w:start w:val="1"/>
      <w:numFmt w:val="lowerLetter"/>
      <w:lvlText w:val="%8."/>
      <w:lvlJc w:val="left"/>
      <w:pPr>
        <w:ind w:left="5760" w:hanging="360"/>
      </w:pPr>
    </w:lvl>
    <w:lvl w:ilvl="8" w:tplc="315AA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20CB"/>
    <w:multiLevelType w:val="hybridMultilevel"/>
    <w:tmpl w:val="A3D22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58B7"/>
    <w:multiLevelType w:val="hybridMultilevel"/>
    <w:tmpl w:val="74D215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2426"/>
    <w:multiLevelType w:val="hybridMultilevel"/>
    <w:tmpl w:val="FFECB63A"/>
    <w:lvl w:ilvl="0" w:tplc="70666C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14CF"/>
    <w:multiLevelType w:val="hybridMultilevel"/>
    <w:tmpl w:val="6FC0A652"/>
    <w:lvl w:ilvl="0" w:tplc="38D6BE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56849DFE" w:tentative="1">
      <w:start w:val="1"/>
      <w:numFmt w:val="lowerLetter"/>
      <w:lvlText w:val="%2."/>
      <w:lvlJc w:val="left"/>
      <w:pPr>
        <w:ind w:left="1440" w:hanging="360"/>
      </w:pPr>
    </w:lvl>
    <w:lvl w:ilvl="2" w:tplc="943C56C2" w:tentative="1">
      <w:start w:val="1"/>
      <w:numFmt w:val="lowerRoman"/>
      <w:lvlText w:val="%3."/>
      <w:lvlJc w:val="right"/>
      <w:pPr>
        <w:ind w:left="2160" w:hanging="180"/>
      </w:pPr>
    </w:lvl>
    <w:lvl w:ilvl="3" w:tplc="A7A84E14" w:tentative="1">
      <w:start w:val="1"/>
      <w:numFmt w:val="decimal"/>
      <w:lvlText w:val="%4."/>
      <w:lvlJc w:val="left"/>
      <w:pPr>
        <w:ind w:left="2880" w:hanging="360"/>
      </w:pPr>
    </w:lvl>
    <w:lvl w:ilvl="4" w:tplc="D31A33E4" w:tentative="1">
      <w:start w:val="1"/>
      <w:numFmt w:val="lowerLetter"/>
      <w:lvlText w:val="%5."/>
      <w:lvlJc w:val="left"/>
      <w:pPr>
        <w:ind w:left="3600" w:hanging="360"/>
      </w:pPr>
    </w:lvl>
    <w:lvl w:ilvl="5" w:tplc="02B67150" w:tentative="1">
      <w:start w:val="1"/>
      <w:numFmt w:val="lowerRoman"/>
      <w:lvlText w:val="%6."/>
      <w:lvlJc w:val="right"/>
      <w:pPr>
        <w:ind w:left="4320" w:hanging="180"/>
      </w:pPr>
    </w:lvl>
    <w:lvl w:ilvl="6" w:tplc="7598DCDA" w:tentative="1">
      <w:start w:val="1"/>
      <w:numFmt w:val="decimal"/>
      <w:lvlText w:val="%7."/>
      <w:lvlJc w:val="left"/>
      <w:pPr>
        <w:ind w:left="5040" w:hanging="360"/>
      </w:pPr>
    </w:lvl>
    <w:lvl w:ilvl="7" w:tplc="32E02410" w:tentative="1">
      <w:start w:val="1"/>
      <w:numFmt w:val="lowerLetter"/>
      <w:lvlText w:val="%8."/>
      <w:lvlJc w:val="left"/>
      <w:pPr>
        <w:ind w:left="5760" w:hanging="360"/>
      </w:pPr>
    </w:lvl>
    <w:lvl w:ilvl="8" w:tplc="03146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C0446"/>
    <w:multiLevelType w:val="hybridMultilevel"/>
    <w:tmpl w:val="B20E620E"/>
    <w:lvl w:ilvl="0" w:tplc="0AE451E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EB129056" w:tentative="1">
      <w:start w:val="1"/>
      <w:numFmt w:val="lowerLetter"/>
      <w:lvlText w:val="%2."/>
      <w:lvlJc w:val="left"/>
      <w:pPr>
        <w:ind w:left="1440" w:hanging="360"/>
      </w:pPr>
    </w:lvl>
    <w:lvl w:ilvl="2" w:tplc="A4061294" w:tentative="1">
      <w:start w:val="1"/>
      <w:numFmt w:val="lowerRoman"/>
      <w:lvlText w:val="%3."/>
      <w:lvlJc w:val="right"/>
      <w:pPr>
        <w:ind w:left="2160" w:hanging="180"/>
      </w:pPr>
    </w:lvl>
    <w:lvl w:ilvl="3" w:tplc="36CEE2CE" w:tentative="1">
      <w:start w:val="1"/>
      <w:numFmt w:val="decimal"/>
      <w:lvlText w:val="%4."/>
      <w:lvlJc w:val="left"/>
      <w:pPr>
        <w:ind w:left="2880" w:hanging="360"/>
      </w:pPr>
    </w:lvl>
    <w:lvl w:ilvl="4" w:tplc="738066D6" w:tentative="1">
      <w:start w:val="1"/>
      <w:numFmt w:val="lowerLetter"/>
      <w:lvlText w:val="%5."/>
      <w:lvlJc w:val="left"/>
      <w:pPr>
        <w:ind w:left="3600" w:hanging="360"/>
      </w:pPr>
    </w:lvl>
    <w:lvl w:ilvl="5" w:tplc="9E64E3F0" w:tentative="1">
      <w:start w:val="1"/>
      <w:numFmt w:val="lowerRoman"/>
      <w:lvlText w:val="%6."/>
      <w:lvlJc w:val="right"/>
      <w:pPr>
        <w:ind w:left="4320" w:hanging="180"/>
      </w:pPr>
    </w:lvl>
    <w:lvl w:ilvl="6" w:tplc="1346CA34" w:tentative="1">
      <w:start w:val="1"/>
      <w:numFmt w:val="decimal"/>
      <w:lvlText w:val="%7."/>
      <w:lvlJc w:val="left"/>
      <w:pPr>
        <w:ind w:left="5040" w:hanging="360"/>
      </w:pPr>
    </w:lvl>
    <w:lvl w:ilvl="7" w:tplc="AA062A58" w:tentative="1">
      <w:start w:val="1"/>
      <w:numFmt w:val="lowerLetter"/>
      <w:lvlText w:val="%8."/>
      <w:lvlJc w:val="left"/>
      <w:pPr>
        <w:ind w:left="5760" w:hanging="360"/>
      </w:pPr>
    </w:lvl>
    <w:lvl w:ilvl="8" w:tplc="E3B2D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A0E8F"/>
    <w:multiLevelType w:val="hybridMultilevel"/>
    <w:tmpl w:val="6602E2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00A91"/>
    <w:multiLevelType w:val="hybridMultilevel"/>
    <w:tmpl w:val="2272E4E2"/>
    <w:lvl w:ilvl="0" w:tplc="A86A76B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CD086D2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64A3656" w:tentative="1">
      <w:start w:val="1"/>
      <w:numFmt w:val="lowerRoman"/>
      <w:lvlText w:val="%3."/>
      <w:lvlJc w:val="right"/>
      <w:pPr>
        <w:ind w:left="2793" w:hanging="180"/>
      </w:pPr>
    </w:lvl>
    <w:lvl w:ilvl="3" w:tplc="CBA866C0" w:tentative="1">
      <w:start w:val="1"/>
      <w:numFmt w:val="decimal"/>
      <w:lvlText w:val="%4."/>
      <w:lvlJc w:val="left"/>
      <w:pPr>
        <w:ind w:left="3513" w:hanging="360"/>
      </w:pPr>
    </w:lvl>
    <w:lvl w:ilvl="4" w:tplc="41F6EE82" w:tentative="1">
      <w:start w:val="1"/>
      <w:numFmt w:val="lowerLetter"/>
      <w:lvlText w:val="%5."/>
      <w:lvlJc w:val="left"/>
      <w:pPr>
        <w:ind w:left="4233" w:hanging="360"/>
      </w:pPr>
    </w:lvl>
    <w:lvl w:ilvl="5" w:tplc="7D28F804" w:tentative="1">
      <w:start w:val="1"/>
      <w:numFmt w:val="lowerRoman"/>
      <w:lvlText w:val="%6."/>
      <w:lvlJc w:val="right"/>
      <w:pPr>
        <w:ind w:left="4953" w:hanging="180"/>
      </w:pPr>
    </w:lvl>
    <w:lvl w:ilvl="6" w:tplc="5E1A9A3E" w:tentative="1">
      <w:start w:val="1"/>
      <w:numFmt w:val="decimal"/>
      <w:lvlText w:val="%7."/>
      <w:lvlJc w:val="left"/>
      <w:pPr>
        <w:ind w:left="5673" w:hanging="360"/>
      </w:pPr>
    </w:lvl>
    <w:lvl w:ilvl="7" w:tplc="D1B815C0" w:tentative="1">
      <w:start w:val="1"/>
      <w:numFmt w:val="lowerLetter"/>
      <w:lvlText w:val="%8."/>
      <w:lvlJc w:val="left"/>
      <w:pPr>
        <w:ind w:left="6393" w:hanging="360"/>
      </w:pPr>
    </w:lvl>
    <w:lvl w:ilvl="8" w:tplc="B16280F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6F9337D0"/>
    <w:multiLevelType w:val="hybridMultilevel"/>
    <w:tmpl w:val="B6C885E6"/>
    <w:lvl w:ilvl="0" w:tplc="8C205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2D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C64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23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FEE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22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AD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2A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A84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00D28"/>
    <w:multiLevelType w:val="hybridMultilevel"/>
    <w:tmpl w:val="2F94C0BA"/>
    <w:lvl w:ilvl="0" w:tplc="7704467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DAAA1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98903BE6" w:tentative="1">
      <w:start w:val="1"/>
      <w:numFmt w:val="lowerRoman"/>
      <w:lvlText w:val="%3."/>
      <w:lvlJc w:val="right"/>
      <w:pPr>
        <w:ind w:left="2160" w:hanging="180"/>
      </w:pPr>
    </w:lvl>
    <w:lvl w:ilvl="3" w:tplc="3196C222" w:tentative="1">
      <w:start w:val="1"/>
      <w:numFmt w:val="decimal"/>
      <w:lvlText w:val="%4."/>
      <w:lvlJc w:val="left"/>
      <w:pPr>
        <w:ind w:left="2880" w:hanging="360"/>
      </w:pPr>
    </w:lvl>
    <w:lvl w:ilvl="4" w:tplc="0BEEF792" w:tentative="1">
      <w:start w:val="1"/>
      <w:numFmt w:val="lowerLetter"/>
      <w:lvlText w:val="%5."/>
      <w:lvlJc w:val="left"/>
      <w:pPr>
        <w:ind w:left="3600" w:hanging="360"/>
      </w:pPr>
    </w:lvl>
    <w:lvl w:ilvl="5" w:tplc="2A741520" w:tentative="1">
      <w:start w:val="1"/>
      <w:numFmt w:val="lowerRoman"/>
      <w:lvlText w:val="%6."/>
      <w:lvlJc w:val="right"/>
      <w:pPr>
        <w:ind w:left="4320" w:hanging="180"/>
      </w:pPr>
    </w:lvl>
    <w:lvl w:ilvl="6" w:tplc="E6CEF000" w:tentative="1">
      <w:start w:val="1"/>
      <w:numFmt w:val="decimal"/>
      <w:lvlText w:val="%7."/>
      <w:lvlJc w:val="left"/>
      <w:pPr>
        <w:ind w:left="5040" w:hanging="360"/>
      </w:pPr>
    </w:lvl>
    <w:lvl w:ilvl="7" w:tplc="FA3C7DCC" w:tentative="1">
      <w:start w:val="1"/>
      <w:numFmt w:val="lowerLetter"/>
      <w:lvlText w:val="%8."/>
      <w:lvlJc w:val="left"/>
      <w:pPr>
        <w:ind w:left="5760" w:hanging="360"/>
      </w:pPr>
    </w:lvl>
    <w:lvl w:ilvl="8" w:tplc="96606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52D0B"/>
    <w:multiLevelType w:val="hybridMultilevel"/>
    <w:tmpl w:val="5E1A8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3"/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4"/>
  </w:num>
  <w:num w:numId="10">
    <w:abstractNumId w:val="9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6"/>
  </w:num>
  <w:num w:numId="16">
    <w:abstractNumId w:val="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71D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4CA3"/>
    <w:rsid w:val="000150D3"/>
    <w:rsid w:val="000166C1"/>
    <w:rsid w:val="0002006B"/>
    <w:rsid w:val="00020152"/>
    <w:rsid w:val="00020AE8"/>
    <w:rsid w:val="000212BB"/>
    <w:rsid w:val="0002211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2E67"/>
    <w:rsid w:val="00043505"/>
    <w:rsid w:val="00043707"/>
    <w:rsid w:val="00043C70"/>
    <w:rsid w:val="00043E88"/>
    <w:rsid w:val="00044042"/>
    <w:rsid w:val="000474D2"/>
    <w:rsid w:val="000479C5"/>
    <w:rsid w:val="00050B94"/>
    <w:rsid w:val="00050DFD"/>
    <w:rsid w:val="00050E7A"/>
    <w:rsid w:val="0005336C"/>
    <w:rsid w:val="00053809"/>
    <w:rsid w:val="00053914"/>
    <w:rsid w:val="00053960"/>
    <w:rsid w:val="00054756"/>
    <w:rsid w:val="000560C5"/>
    <w:rsid w:val="000561F8"/>
    <w:rsid w:val="00056C49"/>
    <w:rsid w:val="00056FE0"/>
    <w:rsid w:val="00057BB9"/>
    <w:rsid w:val="000603C8"/>
    <w:rsid w:val="000608A4"/>
    <w:rsid w:val="00060AA1"/>
    <w:rsid w:val="000631FD"/>
    <w:rsid w:val="00063972"/>
    <w:rsid w:val="000640D9"/>
    <w:rsid w:val="000643D3"/>
    <w:rsid w:val="00065F0C"/>
    <w:rsid w:val="00066F1A"/>
    <w:rsid w:val="00067B16"/>
    <w:rsid w:val="000704E3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359B"/>
    <w:rsid w:val="0009479A"/>
    <w:rsid w:val="00094AD6"/>
    <w:rsid w:val="00095D61"/>
    <w:rsid w:val="00095E44"/>
    <w:rsid w:val="00096D8D"/>
    <w:rsid w:val="0009755A"/>
    <w:rsid w:val="000975CB"/>
    <w:rsid w:val="000A1091"/>
    <w:rsid w:val="000A1232"/>
    <w:rsid w:val="000A30E5"/>
    <w:rsid w:val="000A3675"/>
    <w:rsid w:val="000A3767"/>
    <w:rsid w:val="000A39C5"/>
    <w:rsid w:val="000A40D0"/>
    <w:rsid w:val="000A4CED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3D97"/>
    <w:rsid w:val="000B472B"/>
    <w:rsid w:val="000B4999"/>
    <w:rsid w:val="000B51D9"/>
    <w:rsid w:val="000B5F6A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431"/>
    <w:rsid w:val="00102E27"/>
    <w:rsid w:val="00103501"/>
    <w:rsid w:val="00103AE7"/>
    <w:rsid w:val="00103B2D"/>
    <w:rsid w:val="00103CD2"/>
    <w:rsid w:val="00104061"/>
    <w:rsid w:val="0010634E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61F4"/>
    <w:rsid w:val="00117A50"/>
    <w:rsid w:val="00117C1D"/>
    <w:rsid w:val="00117C33"/>
    <w:rsid w:val="00123688"/>
    <w:rsid w:val="00125E62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1DCA"/>
    <w:rsid w:val="00142062"/>
    <w:rsid w:val="00143516"/>
    <w:rsid w:val="001449DF"/>
    <w:rsid w:val="00145459"/>
    <w:rsid w:val="0014569B"/>
    <w:rsid w:val="001470E0"/>
    <w:rsid w:val="001478B8"/>
    <w:rsid w:val="00150060"/>
    <w:rsid w:val="001507A2"/>
    <w:rsid w:val="00152D87"/>
    <w:rsid w:val="00154C69"/>
    <w:rsid w:val="00155D7F"/>
    <w:rsid w:val="00155DD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2B6E"/>
    <w:rsid w:val="0017347E"/>
    <w:rsid w:val="00173E7A"/>
    <w:rsid w:val="001752D8"/>
    <w:rsid w:val="00175399"/>
    <w:rsid w:val="00175931"/>
    <w:rsid w:val="00175B50"/>
    <w:rsid w:val="00176A15"/>
    <w:rsid w:val="00176B25"/>
    <w:rsid w:val="00177736"/>
    <w:rsid w:val="0018238B"/>
    <w:rsid w:val="00182502"/>
    <w:rsid w:val="00182604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3AA"/>
    <w:rsid w:val="00195F65"/>
    <w:rsid w:val="001960DE"/>
    <w:rsid w:val="001967A7"/>
    <w:rsid w:val="00196A8F"/>
    <w:rsid w:val="00197377"/>
    <w:rsid w:val="001A07E2"/>
    <w:rsid w:val="001A0A5D"/>
    <w:rsid w:val="001A2018"/>
    <w:rsid w:val="001A27D4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160"/>
    <w:rsid w:val="001B2D44"/>
    <w:rsid w:val="001B42BD"/>
    <w:rsid w:val="001B59BD"/>
    <w:rsid w:val="001B6224"/>
    <w:rsid w:val="001B62A4"/>
    <w:rsid w:val="001B6686"/>
    <w:rsid w:val="001B752A"/>
    <w:rsid w:val="001C1182"/>
    <w:rsid w:val="001C12FB"/>
    <w:rsid w:val="001C1584"/>
    <w:rsid w:val="001C2DB4"/>
    <w:rsid w:val="001C3228"/>
    <w:rsid w:val="001C35E9"/>
    <w:rsid w:val="001C36BD"/>
    <w:rsid w:val="001C3733"/>
    <w:rsid w:val="001C49B3"/>
    <w:rsid w:val="001C51C1"/>
    <w:rsid w:val="001C5B30"/>
    <w:rsid w:val="001C75F7"/>
    <w:rsid w:val="001C7F88"/>
    <w:rsid w:val="001D0276"/>
    <w:rsid w:val="001D19A4"/>
    <w:rsid w:val="001D2953"/>
    <w:rsid w:val="001D3C05"/>
    <w:rsid w:val="001D6AF4"/>
    <w:rsid w:val="001D6F48"/>
    <w:rsid w:val="001E0CC1"/>
    <w:rsid w:val="001E1C10"/>
    <w:rsid w:val="001E1F56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F08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7B0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485F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3E23"/>
    <w:rsid w:val="002450C6"/>
    <w:rsid w:val="00245DCF"/>
    <w:rsid w:val="00246C65"/>
    <w:rsid w:val="0024721F"/>
    <w:rsid w:val="00251A10"/>
    <w:rsid w:val="0025217D"/>
    <w:rsid w:val="00252BFF"/>
    <w:rsid w:val="0025349D"/>
    <w:rsid w:val="00253732"/>
    <w:rsid w:val="002542A8"/>
    <w:rsid w:val="002572CD"/>
    <w:rsid w:val="00260A11"/>
    <w:rsid w:val="00261316"/>
    <w:rsid w:val="0026169A"/>
    <w:rsid w:val="00261E2E"/>
    <w:rsid w:val="00262763"/>
    <w:rsid w:val="002636C8"/>
    <w:rsid w:val="00264BEA"/>
    <w:rsid w:val="002669E0"/>
    <w:rsid w:val="00267850"/>
    <w:rsid w:val="00267D53"/>
    <w:rsid w:val="00271032"/>
    <w:rsid w:val="00273075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1C60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6BE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A17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4F8E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E7D5B"/>
    <w:rsid w:val="002F1F28"/>
    <w:rsid w:val="002F3AB1"/>
    <w:rsid w:val="002F43CA"/>
    <w:rsid w:val="002F57AA"/>
    <w:rsid w:val="002F5859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1E31"/>
    <w:rsid w:val="00314718"/>
    <w:rsid w:val="00314875"/>
    <w:rsid w:val="0031488A"/>
    <w:rsid w:val="0031526A"/>
    <w:rsid w:val="00315C30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1DDC"/>
    <w:rsid w:val="00332808"/>
    <w:rsid w:val="003336BB"/>
    <w:rsid w:val="0033486D"/>
    <w:rsid w:val="00335228"/>
    <w:rsid w:val="003367C4"/>
    <w:rsid w:val="00336D8E"/>
    <w:rsid w:val="00337477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3A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2E60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681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5F5A"/>
    <w:rsid w:val="003C64A0"/>
    <w:rsid w:val="003C6DB0"/>
    <w:rsid w:val="003C6F0B"/>
    <w:rsid w:val="003C7BA3"/>
    <w:rsid w:val="003C7D52"/>
    <w:rsid w:val="003D3642"/>
    <w:rsid w:val="003D4E9C"/>
    <w:rsid w:val="003D5EE8"/>
    <w:rsid w:val="003D6F6A"/>
    <w:rsid w:val="003E0D78"/>
    <w:rsid w:val="003E1CAB"/>
    <w:rsid w:val="003E1CB1"/>
    <w:rsid w:val="003E374A"/>
    <w:rsid w:val="003E3A1D"/>
    <w:rsid w:val="003E3E49"/>
    <w:rsid w:val="003E5991"/>
    <w:rsid w:val="003E6CA0"/>
    <w:rsid w:val="003F0A2E"/>
    <w:rsid w:val="003F1F41"/>
    <w:rsid w:val="003F2FDE"/>
    <w:rsid w:val="003F330B"/>
    <w:rsid w:val="003F6FDF"/>
    <w:rsid w:val="003F7DA0"/>
    <w:rsid w:val="0040056F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95C"/>
    <w:rsid w:val="00415E58"/>
    <w:rsid w:val="00416231"/>
    <w:rsid w:val="00417C18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392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2DB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27B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5B95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2C19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2B31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E7D99"/>
    <w:rsid w:val="004F1437"/>
    <w:rsid w:val="004F29DB"/>
    <w:rsid w:val="004F3540"/>
    <w:rsid w:val="004F52DB"/>
    <w:rsid w:val="004F5624"/>
    <w:rsid w:val="004F5B43"/>
    <w:rsid w:val="004F5DA4"/>
    <w:rsid w:val="004F62B2"/>
    <w:rsid w:val="004F6424"/>
    <w:rsid w:val="0050338B"/>
    <w:rsid w:val="005040CD"/>
    <w:rsid w:val="00505229"/>
    <w:rsid w:val="005056B3"/>
    <w:rsid w:val="00507F98"/>
    <w:rsid w:val="005108A3"/>
    <w:rsid w:val="00510DB5"/>
    <w:rsid w:val="00510EE1"/>
    <w:rsid w:val="00510F6E"/>
    <w:rsid w:val="00511042"/>
    <w:rsid w:val="00511422"/>
    <w:rsid w:val="005118AE"/>
    <w:rsid w:val="0051212F"/>
    <w:rsid w:val="00513798"/>
    <w:rsid w:val="0051587A"/>
    <w:rsid w:val="005158FA"/>
    <w:rsid w:val="005169AD"/>
    <w:rsid w:val="00517E99"/>
    <w:rsid w:val="005208B9"/>
    <w:rsid w:val="005212EB"/>
    <w:rsid w:val="005221F0"/>
    <w:rsid w:val="0052256B"/>
    <w:rsid w:val="00522AE6"/>
    <w:rsid w:val="0052379E"/>
    <w:rsid w:val="005237D2"/>
    <w:rsid w:val="00523AF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328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77695"/>
    <w:rsid w:val="00582A9B"/>
    <w:rsid w:val="005832AB"/>
    <w:rsid w:val="0058355E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683F"/>
    <w:rsid w:val="005B798B"/>
    <w:rsid w:val="005C1FAE"/>
    <w:rsid w:val="005C2CFA"/>
    <w:rsid w:val="005C2DD4"/>
    <w:rsid w:val="005C39E8"/>
    <w:rsid w:val="005C5660"/>
    <w:rsid w:val="005C7072"/>
    <w:rsid w:val="005C71E4"/>
    <w:rsid w:val="005C72E3"/>
    <w:rsid w:val="005D03FF"/>
    <w:rsid w:val="005D11B2"/>
    <w:rsid w:val="005D33D8"/>
    <w:rsid w:val="005D3CF4"/>
    <w:rsid w:val="005D4788"/>
    <w:rsid w:val="005D48D7"/>
    <w:rsid w:val="005D4B68"/>
    <w:rsid w:val="005D6BFF"/>
    <w:rsid w:val="005D6D4B"/>
    <w:rsid w:val="005D6EA6"/>
    <w:rsid w:val="005D783D"/>
    <w:rsid w:val="005E0ABB"/>
    <w:rsid w:val="005E0C85"/>
    <w:rsid w:val="005E11C1"/>
    <w:rsid w:val="005E1A1C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9C"/>
    <w:rsid w:val="005F62B7"/>
    <w:rsid w:val="005F67FC"/>
    <w:rsid w:val="005F6869"/>
    <w:rsid w:val="005F6BB9"/>
    <w:rsid w:val="00603148"/>
    <w:rsid w:val="00603576"/>
    <w:rsid w:val="00606FC7"/>
    <w:rsid w:val="00610456"/>
    <w:rsid w:val="0061053A"/>
    <w:rsid w:val="00611473"/>
    <w:rsid w:val="00611B36"/>
    <w:rsid w:val="0061378B"/>
    <w:rsid w:val="00613A34"/>
    <w:rsid w:val="00615ADA"/>
    <w:rsid w:val="00620E19"/>
    <w:rsid w:val="006221CD"/>
    <w:rsid w:val="00622220"/>
    <w:rsid w:val="00622E32"/>
    <w:rsid w:val="006266A9"/>
    <w:rsid w:val="00630426"/>
    <w:rsid w:val="006316C1"/>
    <w:rsid w:val="00631A1B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0B03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4D81"/>
    <w:rsid w:val="0065581D"/>
    <w:rsid w:val="00655C2F"/>
    <w:rsid w:val="00657765"/>
    <w:rsid w:val="00660403"/>
    <w:rsid w:val="006605B4"/>
    <w:rsid w:val="00661140"/>
    <w:rsid w:val="00661F71"/>
    <w:rsid w:val="00663594"/>
    <w:rsid w:val="00664999"/>
    <w:rsid w:val="0066578D"/>
    <w:rsid w:val="006659D2"/>
    <w:rsid w:val="00665C4B"/>
    <w:rsid w:val="00665EC2"/>
    <w:rsid w:val="00670863"/>
    <w:rsid w:val="00670B10"/>
    <w:rsid w:val="006710DD"/>
    <w:rsid w:val="00671FC9"/>
    <w:rsid w:val="00673200"/>
    <w:rsid w:val="0067499B"/>
    <w:rsid w:val="0067501E"/>
    <w:rsid w:val="006758E1"/>
    <w:rsid w:val="006773D2"/>
    <w:rsid w:val="00680156"/>
    <w:rsid w:val="00680498"/>
    <w:rsid w:val="00680581"/>
    <w:rsid w:val="00681A41"/>
    <w:rsid w:val="006821B2"/>
    <w:rsid w:val="0068380E"/>
    <w:rsid w:val="006838C0"/>
    <w:rsid w:val="006857EB"/>
    <w:rsid w:val="00685901"/>
    <w:rsid w:val="00685B5C"/>
    <w:rsid w:val="00685BB9"/>
    <w:rsid w:val="00686EAB"/>
    <w:rsid w:val="00687E61"/>
    <w:rsid w:val="00690127"/>
    <w:rsid w:val="00691B9E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B4C42"/>
    <w:rsid w:val="006B5469"/>
    <w:rsid w:val="006C0251"/>
    <w:rsid w:val="006C0320"/>
    <w:rsid w:val="006C2B9A"/>
    <w:rsid w:val="006C2F43"/>
    <w:rsid w:val="006C39BB"/>
    <w:rsid w:val="006C4502"/>
    <w:rsid w:val="006C6114"/>
    <w:rsid w:val="006C6239"/>
    <w:rsid w:val="006C68C0"/>
    <w:rsid w:val="006C6C6A"/>
    <w:rsid w:val="006C7F65"/>
    <w:rsid w:val="006D2288"/>
    <w:rsid w:val="006D2CAA"/>
    <w:rsid w:val="006D428A"/>
    <w:rsid w:val="006D4464"/>
    <w:rsid w:val="006D4EF4"/>
    <w:rsid w:val="006D5E91"/>
    <w:rsid w:val="006D72DD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E70B7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676"/>
    <w:rsid w:val="00713907"/>
    <w:rsid w:val="00713CB5"/>
    <w:rsid w:val="0071434A"/>
    <w:rsid w:val="00714E3F"/>
    <w:rsid w:val="0071558B"/>
    <w:rsid w:val="0071776A"/>
    <w:rsid w:val="00717893"/>
    <w:rsid w:val="007207E5"/>
    <w:rsid w:val="00720E33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738"/>
    <w:rsid w:val="00733D54"/>
    <w:rsid w:val="00734B24"/>
    <w:rsid w:val="00736501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47B03"/>
    <w:rsid w:val="007503B6"/>
    <w:rsid w:val="00750A72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35EE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0C4F"/>
    <w:rsid w:val="00784F44"/>
    <w:rsid w:val="00786672"/>
    <w:rsid w:val="007872CF"/>
    <w:rsid w:val="007878A6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1DD"/>
    <w:rsid w:val="007A047D"/>
    <w:rsid w:val="007A0646"/>
    <w:rsid w:val="007A06AC"/>
    <w:rsid w:val="007A1B2F"/>
    <w:rsid w:val="007A2DC6"/>
    <w:rsid w:val="007A31B8"/>
    <w:rsid w:val="007A4636"/>
    <w:rsid w:val="007A513E"/>
    <w:rsid w:val="007A54E2"/>
    <w:rsid w:val="007A5510"/>
    <w:rsid w:val="007A5B78"/>
    <w:rsid w:val="007B055B"/>
    <w:rsid w:val="007B1014"/>
    <w:rsid w:val="007B103F"/>
    <w:rsid w:val="007B1484"/>
    <w:rsid w:val="007B1A10"/>
    <w:rsid w:val="007B2F3A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0561"/>
    <w:rsid w:val="007C1897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317"/>
    <w:rsid w:val="007D554B"/>
    <w:rsid w:val="007D55B4"/>
    <w:rsid w:val="007D5A40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6CE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078E7"/>
    <w:rsid w:val="008101CD"/>
    <w:rsid w:val="00810ACB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0B08"/>
    <w:rsid w:val="00831B01"/>
    <w:rsid w:val="0083354D"/>
    <w:rsid w:val="0083561B"/>
    <w:rsid w:val="00837D78"/>
    <w:rsid w:val="00837D8E"/>
    <w:rsid w:val="00840D79"/>
    <w:rsid w:val="00840FD3"/>
    <w:rsid w:val="0084128E"/>
    <w:rsid w:val="00842A21"/>
    <w:rsid w:val="008442F6"/>
    <w:rsid w:val="00845DAD"/>
    <w:rsid w:val="00846172"/>
    <w:rsid w:val="00850358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A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5FFB"/>
    <w:rsid w:val="008763DF"/>
    <w:rsid w:val="0087673D"/>
    <w:rsid w:val="00876E69"/>
    <w:rsid w:val="008770D4"/>
    <w:rsid w:val="008800E5"/>
    <w:rsid w:val="0088127F"/>
    <w:rsid w:val="008815EF"/>
    <w:rsid w:val="00882184"/>
    <w:rsid w:val="0088365F"/>
    <w:rsid w:val="00883ED5"/>
    <w:rsid w:val="00885273"/>
    <w:rsid w:val="00885F2C"/>
    <w:rsid w:val="008861F4"/>
    <w:rsid w:val="00886386"/>
    <w:rsid w:val="00886B71"/>
    <w:rsid w:val="0088701C"/>
    <w:rsid w:val="00891D76"/>
    <w:rsid w:val="0089233C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3736"/>
    <w:rsid w:val="008B4A1C"/>
    <w:rsid w:val="008B500A"/>
    <w:rsid w:val="008B6CE6"/>
    <w:rsid w:val="008B7973"/>
    <w:rsid w:val="008C090B"/>
    <w:rsid w:val="008C1610"/>
    <w:rsid w:val="008C2C91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36F0"/>
    <w:rsid w:val="008D4380"/>
    <w:rsid w:val="008D48D1"/>
    <w:rsid w:val="008D4EED"/>
    <w:rsid w:val="008D52E1"/>
    <w:rsid w:val="008D6BE8"/>
    <w:rsid w:val="008E27E9"/>
    <w:rsid w:val="008E2A0F"/>
    <w:rsid w:val="008E2A6E"/>
    <w:rsid w:val="008E42DE"/>
    <w:rsid w:val="008E5373"/>
    <w:rsid w:val="008E53BE"/>
    <w:rsid w:val="008E66A2"/>
    <w:rsid w:val="008F0CAC"/>
    <w:rsid w:val="008F1F3A"/>
    <w:rsid w:val="008F2C49"/>
    <w:rsid w:val="008F32CD"/>
    <w:rsid w:val="008F36F0"/>
    <w:rsid w:val="008F4DAC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5229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6FCF"/>
    <w:rsid w:val="00937479"/>
    <w:rsid w:val="00937A89"/>
    <w:rsid w:val="0094053B"/>
    <w:rsid w:val="009413E2"/>
    <w:rsid w:val="009417F7"/>
    <w:rsid w:val="00942040"/>
    <w:rsid w:val="009421B6"/>
    <w:rsid w:val="0094258D"/>
    <w:rsid w:val="00942C9F"/>
    <w:rsid w:val="00942EFC"/>
    <w:rsid w:val="00943F98"/>
    <w:rsid w:val="009445C9"/>
    <w:rsid w:val="00945631"/>
    <w:rsid w:val="00947549"/>
    <w:rsid w:val="00947CF3"/>
    <w:rsid w:val="00950075"/>
    <w:rsid w:val="00951F5F"/>
    <w:rsid w:val="00956958"/>
    <w:rsid w:val="00956C5C"/>
    <w:rsid w:val="009572C4"/>
    <w:rsid w:val="0095793C"/>
    <w:rsid w:val="0096045D"/>
    <w:rsid w:val="00960D1F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90F"/>
    <w:rsid w:val="00980FE0"/>
    <w:rsid w:val="00985686"/>
    <w:rsid w:val="00985F8B"/>
    <w:rsid w:val="009872E5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A7434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416"/>
    <w:rsid w:val="009C2BDF"/>
    <w:rsid w:val="009C3057"/>
    <w:rsid w:val="009C3558"/>
    <w:rsid w:val="009C504A"/>
    <w:rsid w:val="009C51BF"/>
    <w:rsid w:val="009C562E"/>
    <w:rsid w:val="009C5E44"/>
    <w:rsid w:val="009C7531"/>
    <w:rsid w:val="009D0740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3F29"/>
    <w:rsid w:val="00A158E7"/>
    <w:rsid w:val="00A1637F"/>
    <w:rsid w:val="00A206ED"/>
    <w:rsid w:val="00A20806"/>
    <w:rsid w:val="00A20C7F"/>
    <w:rsid w:val="00A21D41"/>
    <w:rsid w:val="00A22422"/>
    <w:rsid w:val="00A22B5D"/>
    <w:rsid w:val="00A22DBA"/>
    <w:rsid w:val="00A230F6"/>
    <w:rsid w:val="00A2329D"/>
    <w:rsid w:val="00A238A8"/>
    <w:rsid w:val="00A23D02"/>
    <w:rsid w:val="00A2490E"/>
    <w:rsid w:val="00A25296"/>
    <w:rsid w:val="00A25442"/>
    <w:rsid w:val="00A25BFF"/>
    <w:rsid w:val="00A26648"/>
    <w:rsid w:val="00A26F79"/>
    <w:rsid w:val="00A27522"/>
    <w:rsid w:val="00A30F9A"/>
    <w:rsid w:val="00A3136F"/>
    <w:rsid w:val="00A3237A"/>
    <w:rsid w:val="00A32E9C"/>
    <w:rsid w:val="00A332CD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60A3"/>
    <w:rsid w:val="00A472DD"/>
    <w:rsid w:val="00A47E66"/>
    <w:rsid w:val="00A47F32"/>
    <w:rsid w:val="00A5046F"/>
    <w:rsid w:val="00A505E4"/>
    <w:rsid w:val="00A5185B"/>
    <w:rsid w:val="00A52A03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6722C"/>
    <w:rsid w:val="00A67D98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570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5523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A18"/>
    <w:rsid w:val="00AE4FAC"/>
    <w:rsid w:val="00AE5525"/>
    <w:rsid w:val="00AE6381"/>
    <w:rsid w:val="00AE640C"/>
    <w:rsid w:val="00AE656F"/>
    <w:rsid w:val="00AE6733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4B00"/>
    <w:rsid w:val="00AF5116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5D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14D5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147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520B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44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04FF"/>
    <w:rsid w:val="00B812BE"/>
    <w:rsid w:val="00B813D5"/>
    <w:rsid w:val="00B81A15"/>
    <w:rsid w:val="00B81EA6"/>
    <w:rsid w:val="00B8258D"/>
    <w:rsid w:val="00B825B4"/>
    <w:rsid w:val="00B83704"/>
    <w:rsid w:val="00B84E7E"/>
    <w:rsid w:val="00B84E83"/>
    <w:rsid w:val="00B85E5D"/>
    <w:rsid w:val="00B8643B"/>
    <w:rsid w:val="00B86608"/>
    <w:rsid w:val="00B871D5"/>
    <w:rsid w:val="00B875F2"/>
    <w:rsid w:val="00B87847"/>
    <w:rsid w:val="00B90477"/>
    <w:rsid w:val="00B91047"/>
    <w:rsid w:val="00B91088"/>
    <w:rsid w:val="00B92AA5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27B7"/>
    <w:rsid w:val="00BB33A9"/>
    <w:rsid w:val="00BB3642"/>
    <w:rsid w:val="00BB39ED"/>
    <w:rsid w:val="00BB4A3B"/>
    <w:rsid w:val="00BB59F6"/>
    <w:rsid w:val="00BB5E04"/>
    <w:rsid w:val="00BB5EF0"/>
    <w:rsid w:val="00BB66AB"/>
    <w:rsid w:val="00BB741E"/>
    <w:rsid w:val="00BB7B58"/>
    <w:rsid w:val="00BB7BBA"/>
    <w:rsid w:val="00BC0AD6"/>
    <w:rsid w:val="00BC122E"/>
    <w:rsid w:val="00BC3495"/>
    <w:rsid w:val="00BC3584"/>
    <w:rsid w:val="00BC5838"/>
    <w:rsid w:val="00BC6075"/>
    <w:rsid w:val="00BC6DC2"/>
    <w:rsid w:val="00BD0900"/>
    <w:rsid w:val="00BD5889"/>
    <w:rsid w:val="00BE4ED6"/>
    <w:rsid w:val="00BE54F3"/>
    <w:rsid w:val="00BE5F67"/>
    <w:rsid w:val="00BE7920"/>
    <w:rsid w:val="00BF1E46"/>
    <w:rsid w:val="00BF22CD"/>
    <w:rsid w:val="00BF2A3A"/>
    <w:rsid w:val="00BF2CD1"/>
    <w:rsid w:val="00BF3A86"/>
    <w:rsid w:val="00BF4A11"/>
    <w:rsid w:val="00BF4B6A"/>
    <w:rsid w:val="00BF5135"/>
    <w:rsid w:val="00BF5AB0"/>
    <w:rsid w:val="00BF7DD0"/>
    <w:rsid w:val="00C00312"/>
    <w:rsid w:val="00C00828"/>
    <w:rsid w:val="00C009F5"/>
    <w:rsid w:val="00C01129"/>
    <w:rsid w:val="00C01596"/>
    <w:rsid w:val="00C015E8"/>
    <w:rsid w:val="00C02239"/>
    <w:rsid w:val="00C022E1"/>
    <w:rsid w:val="00C0398D"/>
    <w:rsid w:val="00C03E65"/>
    <w:rsid w:val="00C03EA6"/>
    <w:rsid w:val="00C05779"/>
    <w:rsid w:val="00C05C3D"/>
    <w:rsid w:val="00C071AC"/>
    <w:rsid w:val="00C07EF8"/>
    <w:rsid w:val="00C100F1"/>
    <w:rsid w:val="00C109A2"/>
    <w:rsid w:val="00C10C78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4718"/>
    <w:rsid w:val="00C25BB2"/>
    <w:rsid w:val="00C26C22"/>
    <w:rsid w:val="00C27B03"/>
    <w:rsid w:val="00C3089B"/>
    <w:rsid w:val="00C34B40"/>
    <w:rsid w:val="00C35836"/>
    <w:rsid w:val="00C4116B"/>
    <w:rsid w:val="00C41CD3"/>
    <w:rsid w:val="00C428F9"/>
    <w:rsid w:val="00C43438"/>
    <w:rsid w:val="00C44264"/>
    <w:rsid w:val="00C44632"/>
    <w:rsid w:val="00C46251"/>
    <w:rsid w:val="00C46B49"/>
    <w:rsid w:val="00C4790F"/>
    <w:rsid w:val="00C47EDB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6B80"/>
    <w:rsid w:val="00C67446"/>
    <w:rsid w:val="00C701F5"/>
    <w:rsid w:val="00C702CC"/>
    <w:rsid w:val="00C70898"/>
    <w:rsid w:val="00C70962"/>
    <w:rsid w:val="00C71674"/>
    <w:rsid w:val="00C72998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2B55"/>
    <w:rsid w:val="00CB31DA"/>
    <w:rsid w:val="00CB5032"/>
    <w:rsid w:val="00CB5F46"/>
    <w:rsid w:val="00CB69E2"/>
    <w:rsid w:val="00CB7DF6"/>
    <w:rsid w:val="00CC1229"/>
    <w:rsid w:val="00CC2D2A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D7CF5"/>
    <w:rsid w:val="00CE2F14"/>
    <w:rsid w:val="00CE3D57"/>
    <w:rsid w:val="00CE4239"/>
    <w:rsid w:val="00CE52B8"/>
    <w:rsid w:val="00CE6A0B"/>
    <w:rsid w:val="00CE7BF6"/>
    <w:rsid w:val="00CF0950"/>
    <w:rsid w:val="00CF1CEB"/>
    <w:rsid w:val="00CF1D6B"/>
    <w:rsid w:val="00CF3B07"/>
    <w:rsid w:val="00CF4C13"/>
    <w:rsid w:val="00CF4D03"/>
    <w:rsid w:val="00CF62E0"/>
    <w:rsid w:val="00CF6384"/>
    <w:rsid w:val="00CF6902"/>
    <w:rsid w:val="00CF693A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4568"/>
    <w:rsid w:val="00D25130"/>
    <w:rsid w:val="00D26C9A"/>
    <w:rsid w:val="00D275CB"/>
    <w:rsid w:val="00D3013E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37D0"/>
    <w:rsid w:val="00D44B15"/>
    <w:rsid w:val="00D44DC6"/>
    <w:rsid w:val="00D460BF"/>
    <w:rsid w:val="00D476EA"/>
    <w:rsid w:val="00D50AA5"/>
    <w:rsid w:val="00D514E5"/>
    <w:rsid w:val="00D5174E"/>
    <w:rsid w:val="00D53589"/>
    <w:rsid w:val="00D539D5"/>
    <w:rsid w:val="00D544D5"/>
    <w:rsid w:val="00D56795"/>
    <w:rsid w:val="00D5707C"/>
    <w:rsid w:val="00D57897"/>
    <w:rsid w:val="00D57EDB"/>
    <w:rsid w:val="00D602DE"/>
    <w:rsid w:val="00D6096A"/>
    <w:rsid w:val="00D60ABE"/>
    <w:rsid w:val="00D60CA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B31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957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0BCA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0371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CEC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1CA"/>
    <w:rsid w:val="00DE19EB"/>
    <w:rsid w:val="00DE34BA"/>
    <w:rsid w:val="00DE5005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7C6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32D6"/>
    <w:rsid w:val="00E849DE"/>
    <w:rsid w:val="00E85948"/>
    <w:rsid w:val="00E86536"/>
    <w:rsid w:val="00E915C8"/>
    <w:rsid w:val="00E9167E"/>
    <w:rsid w:val="00E922A4"/>
    <w:rsid w:val="00E925CE"/>
    <w:rsid w:val="00E92672"/>
    <w:rsid w:val="00E93F3F"/>
    <w:rsid w:val="00E95403"/>
    <w:rsid w:val="00E96458"/>
    <w:rsid w:val="00EA05D9"/>
    <w:rsid w:val="00EA1104"/>
    <w:rsid w:val="00EA1D72"/>
    <w:rsid w:val="00EA4E3C"/>
    <w:rsid w:val="00EA5042"/>
    <w:rsid w:val="00EA5257"/>
    <w:rsid w:val="00EA59B6"/>
    <w:rsid w:val="00EA6999"/>
    <w:rsid w:val="00EA7415"/>
    <w:rsid w:val="00EB0062"/>
    <w:rsid w:val="00EB0433"/>
    <w:rsid w:val="00EB1B8B"/>
    <w:rsid w:val="00EB24EC"/>
    <w:rsid w:val="00EB2830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C785E"/>
    <w:rsid w:val="00ED0778"/>
    <w:rsid w:val="00ED1A18"/>
    <w:rsid w:val="00ED1C78"/>
    <w:rsid w:val="00ED1D9E"/>
    <w:rsid w:val="00ED399C"/>
    <w:rsid w:val="00ED613A"/>
    <w:rsid w:val="00ED6CFA"/>
    <w:rsid w:val="00ED6D53"/>
    <w:rsid w:val="00EE0A1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1EDC"/>
    <w:rsid w:val="00EF2491"/>
    <w:rsid w:val="00EF256B"/>
    <w:rsid w:val="00EF2EB6"/>
    <w:rsid w:val="00EF5277"/>
    <w:rsid w:val="00EF5CAD"/>
    <w:rsid w:val="00EF611F"/>
    <w:rsid w:val="00EF76E1"/>
    <w:rsid w:val="00F029AF"/>
    <w:rsid w:val="00F02EA2"/>
    <w:rsid w:val="00F03441"/>
    <w:rsid w:val="00F03E0D"/>
    <w:rsid w:val="00F04099"/>
    <w:rsid w:val="00F05B66"/>
    <w:rsid w:val="00F05C03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3AC3"/>
    <w:rsid w:val="00F34C92"/>
    <w:rsid w:val="00F3543E"/>
    <w:rsid w:val="00F35D19"/>
    <w:rsid w:val="00F377AE"/>
    <w:rsid w:val="00F40712"/>
    <w:rsid w:val="00F41264"/>
    <w:rsid w:val="00F41269"/>
    <w:rsid w:val="00F41319"/>
    <w:rsid w:val="00F44A39"/>
    <w:rsid w:val="00F44B13"/>
    <w:rsid w:val="00F44B80"/>
    <w:rsid w:val="00F44D47"/>
    <w:rsid w:val="00F45BE7"/>
    <w:rsid w:val="00F4619E"/>
    <w:rsid w:val="00F463D7"/>
    <w:rsid w:val="00F46952"/>
    <w:rsid w:val="00F50163"/>
    <w:rsid w:val="00F510E2"/>
    <w:rsid w:val="00F515F1"/>
    <w:rsid w:val="00F51A87"/>
    <w:rsid w:val="00F5225C"/>
    <w:rsid w:val="00F5273A"/>
    <w:rsid w:val="00F52D6B"/>
    <w:rsid w:val="00F52E18"/>
    <w:rsid w:val="00F535E2"/>
    <w:rsid w:val="00F546FB"/>
    <w:rsid w:val="00F54A1E"/>
    <w:rsid w:val="00F55335"/>
    <w:rsid w:val="00F55CF7"/>
    <w:rsid w:val="00F56340"/>
    <w:rsid w:val="00F56FA8"/>
    <w:rsid w:val="00F57D1C"/>
    <w:rsid w:val="00F6086A"/>
    <w:rsid w:val="00F6103F"/>
    <w:rsid w:val="00F6169B"/>
    <w:rsid w:val="00F62824"/>
    <w:rsid w:val="00F62A0E"/>
    <w:rsid w:val="00F62CC3"/>
    <w:rsid w:val="00F62D7C"/>
    <w:rsid w:val="00F634C8"/>
    <w:rsid w:val="00F64B9B"/>
    <w:rsid w:val="00F64CD1"/>
    <w:rsid w:val="00F65618"/>
    <w:rsid w:val="00F658B9"/>
    <w:rsid w:val="00F663BC"/>
    <w:rsid w:val="00F66B4E"/>
    <w:rsid w:val="00F67155"/>
    <w:rsid w:val="00F6785E"/>
    <w:rsid w:val="00F7058F"/>
    <w:rsid w:val="00F70D21"/>
    <w:rsid w:val="00F70FEF"/>
    <w:rsid w:val="00F7105D"/>
    <w:rsid w:val="00F71854"/>
    <w:rsid w:val="00F721FB"/>
    <w:rsid w:val="00F73F06"/>
    <w:rsid w:val="00F74F3A"/>
    <w:rsid w:val="00F7505D"/>
    <w:rsid w:val="00F750B4"/>
    <w:rsid w:val="00F75630"/>
    <w:rsid w:val="00F75C02"/>
    <w:rsid w:val="00F77ECB"/>
    <w:rsid w:val="00F81288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2C3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4B6"/>
    <w:rsid w:val="00FB1799"/>
    <w:rsid w:val="00FB1B56"/>
    <w:rsid w:val="00FB27F1"/>
    <w:rsid w:val="00FB4C6F"/>
    <w:rsid w:val="00FB52A0"/>
    <w:rsid w:val="00FB76CC"/>
    <w:rsid w:val="00FC33B3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FB81C"/>
  <w15:docId w15:val="{8724854F-8F5C-4241-934C-7896944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rsid w:val="00B871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rsid w:val="00B871D5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Zarkazkladnhotextu">
    <w:name w:val="Body Text Indent"/>
    <w:basedOn w:val="Normlny"/>
    <w:link w:val="ZarkazkladnhotextuChar"/>
    <w:rsid w:val="00EC785E"/>
    <w:pPr>
      <w:widowControl w:val="0"/>
      <w:tabs>
        <w:tab w:val="clear" w:pos="567"/>
        <w:tab w:val="left" w:pos="432"/>
        <w:tab w:val="left" w:pos="1152"/>
        <w:tab w:val="left" w:pos="1584"/>
        <w:tab w:val="left" w:pos="2016"/>
      </w:tabs>
      <w:spacing w:line="320" w:lineRule="exact"/>
      <w:ind w:left="1151"/>
      <w:jc w:val="both"/>
    </w:pPr>
    <w:rPr>
      <w:rFonts w:ascii="Arial" w:hAnsi="Arial"/>
      <w:sz w:val="20"/>
      <w:lang w:eastAsia="it-IT" w:bidi="ar-SA"/>
    </w:rPr>
  </w:style>
  <w:style w:type="character" w:customStyle="1" w:styleId="ZarkazkladnhotextuChar">
    <w:name w:val="Zarážka základného textu Char"/>
    <w:link w:val="Zarkazkladnhotextu"/>
    <w:rsid w:val="00EC785E"/>
    <w:rPr>
      <w:rFonts w:ascii="Arial" w:eastAsia="Times New Roman" w:hAnsi="Arial"/>
      <w:lang w:val="sk-SK" w:eastAsia="it-IT"/>
    </w:rPr>
  </w:style>
  <w:style w:type="paragraph" w:styleId="Textkomentra">
    <w:name w:val="annotation text"/>
    <w:basedOn w:val="Normlny"/>
    <w:link w:val="TextkomentraChar2"/>
    <w:rsid w:val="00182604"/>
    <w:pPr>
      <w:tabs>
        <w:tab w:val="clear" w:pos="567"/>
      </w:tabs>
      <w:spacing w:line="240" w:lineRule="auto"/>
    </w:pPr>
    <w:rPr>
      <w:sz w:val="20"/>
      <w:lang w:eastAsia="it-IT" w:bidi="ar-SA"/>
    </w:rPr>
  </w:style>
  <w:style w:type="character" w:customStyle="1" w:styleId="TextkomentraChar1">
    <w:name w:val="Text komentára Char1"/>
    <w:uiPriority w:val="99"/>
    <w:semiHidden/>
    <w:rsid w:val="00182604"/>
    <w:rPr>
      <w:rFonts w:eastAsia="Times New Roman"/>
      <w:lang w:bidi="sk-SK"/>
    </w:rPr>
  </w:style>
  <w:style w:type="character" w:customStyle="1" w:styleId="AmmCorpsTexteCar">
    <w:name w:val="AmmCorpsTexte Car"/>
    <w:link w:val="AmmCorpsTexte"/>
    <w:uiPriority w:val="99"/>
    <w:locked/>
    <w:rsid w:val="00331DDC"/>
    <w:rPr>
      <w:rFonts w:ascii="Arial" w:hAnsi="Arial" w:cs="Arial"/>
      <w:lang w:val="fr-FR" w:eastAsia="fr-FR"/>
    </w:rPr>
  </w:style>
  <w:style w:type="paragraph" w:customStyle="1" w:styleId="AmmCorpsTexte">
    <w:name w:val="AmmCorpsTexte"/>
    <w:basedOn w:val="Normlny"/>
    <w:link w:val="AmmCorpsTexteCar"/>
    <w:uiPriority w:val="99"/>
    <w:rsid w:val="00331DDC"/>
    <w:pPr>
      <w:tabs>
        <w:tab w:val="clear" w:pos="567"/>
      </w:tabs>
      <w:spacing w:after="120" w:line="240" w:lineRule="auto"/>
      <w:jc w:val="both"/>
    </w:pPr>
    <w:rPr>
      <w:rFonts w:ascii="Arial" w:eastAsia="SimSun" w:hAnsi="Arial" w:cs="Arial"/>
      <w:sz w:val="20"/>
      <w:lang w:val="fr-FR" w:eastAsia="fr-FR" w:bidi="ar-SA"/>
    </w:rPr>
  </w:style>
  <w:style w:type="paragraph" w:styleId="Normlnywebov">
    <w:name w:val="Normal (Web)"/>
    <w:basedOn w:val="Normlny"/>
    <w:uiPriority w:val="99"/>
    <w:semiHidden/>
    <w:unhideWhenUsed/>
    <w:rsid w:val="004D2B31"/>
    <w:pPr>
      <w:tabs>
        <w:tab w:val="clear" w:pos="567"/>
      </w:tabs>
      <w:spacing w:after="100" w:afterAutospacing="1" w:line="240" w:lineRule="auto"/>
    </w:pPr>
    <w:rPr>
      <w:color w:val="000000"/>
      <w:sz w:val="24"/>
      <w:szCs w:val="24"/>
      <w:lang w:bidi="ar-SA"/>
    </w:rPr>
  </w:style>
  <w:style w:type="paragraph" w:styleId="Odsekzoznamu">
    <w:name w:val="List Paragraph"/>
    <w:basedOn w:val="Normlny"/>
    <w:uiPriority w:val="34"/>
    <w:qFormat/>
    <w:rsid w:val="00665EC2"/>
    <w:pPr>
      <w:ind w:left="720"/>
      <w:contextualSpacing/>
    </w:pPr>
  </w:style>
  <w:style w:type="character" w:customStyle="1" w:styleId="longtext">
    <w:name w:val="long_text"/>
    <w:basedOn w:val="Predvolenpsmoodseku"/>
    <w:rsid w:val="00720E33"/>
  </w:style>
  <w:style w:type="paragraph" w:customStyle="1" w:styleId="ListParagraph1">
    <w:name w:val="List Paragraph1"/>
    <w:basedOn w:val="Normlny"/>
    <w:qFormat/>
    <w:rsid w:val="00F05C03"/>
    <w:pPr>
      <w:tabs>
        <w:tab w:val="clear" w:pos="567"/>
      </w:tabs>
      <w:spacing w:after="200" w:line="276" w:lineRule="auto"/>
      <w:ind w:left="720"/>
    </w:pPr>
    <w:rPr>
      <w:rFonts w:ascii="Calibri" w:eastAsia="Calibri" w:hAnsi="Calibri" w:cs="Calibri"/>
      <w:szCs w:val="22"/>
      <w:lang w:eastAsia="en-US" w:bidi="ar-SA"/>
    </w:rPr>
  </w:style>
  <w:style w:type="paragraph" w:customStyle="1" w:styleId="Default">
    <w:name w:val="Default"/>
    <w:rsid w:val="00D437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CB2B5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CB2B55"/>
    <w:rPr>
      <w:rFonts w:eastAsia="Times New Roman"/>
      <w:sz w:val="22"/>
      <w:lang w:bidi="sk-SK"/>
    </w:rPr>
  </w:style>
  <w:style w:type="paragraph" w:customStyle="1" w:styleId="DocsubtitleAgency">
    <w:name w:val="Doc subtitle (Agency)"/>
    <w:basedOn w:val="Normlny"/>
    <w:next w:val="BodytextAgency"/>
    <w:qFormat/>
    <w:rsid w:val="008D36F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val="en-GB" w:eastAsia="en-GB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5D03F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5D03FF"/>
    <w:pPr>
      <w:tabs>
        <w:tab w:val="left" w:pos="567"/>
      </w:tabs>
    </w:pPr>
    <w:rPr>
      <w:b/>
      <w:bCs/>
      <w:lang w:eastAsia="sk-SK" w:bidi="sk-SK"/>
    </w:rPr>
  </w:style>
  <w:style w:type="character" w:customStyle="1" w:styleId="TextkomentraChar2">
    <w:name w:val="Text komentára Char2"/>
    <w:basedOn w:val="Predvolenpsmoodseku"/>
    <w:link w:val="Textkomentra"/>
    <w:rsid w:val="005D03FF"/>
    <w:rPr>
      <w:rFonts w:eastAsia="Times New Roman"/>
      <w:lang w:eastAsia="it-IT"/>
    </w:rPr>
  </w:style>
  <w:style w:type="character" w:customStyle="1" w:styleId="PredmetkomentraChar1">
    <w:name w:val="Predmet komentára Char1"/>
    <w:basedOn w:val="TextkomentraChar2"/>
    <w:link w:val="Predmetkomentra"/>
    <w:uiPriority w:val="99"/>
    <w:semiHidden/>
    <w:rsid w:val="005D03FF"/>
    <w:rPr>
      <w:rFonts w:eastAsia="Times New Roman"/>
      <w:b/>
      <w:bCs/>
      <w:lang w:eastAsia="it-IT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8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  <w:divsChild>
                        <w:div w:id="1326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9637-211A-4C1C-926A-F4C24CD3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PM</cp:lastModifiedBy>
  <cp:revision>59</cp:revision>
  <cp:lastPrinted>2020-07-30T12:22:00Z</cp:lastPrinted>
  <dcterms:created xsi:type="dcterms:W3CDTF">2020-05-26T19:52:00Z</dcterms:created>
  <dcterms:modified xsi:type="dcterms:W3CDTF">2020-08-03T07:13:00Z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