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84475" w14:textId="77777777" w:rsidR="00926D73" w:rsidRPr="0059004A" w:rsidRDefault="00DA74FF">
      <w:pPr>
        <w:jc w:val="center"/>
        <w:outlineLvl w:val="0"/>
        <w:rPr>
          <w:szCs w:val="22"/>
        </w:rPr>
      </w:pPr>
      <w:r w:rsidRPr="0059004A">
        <w:rPr>
          <w:b/>
          <w:szCs w:val="22"/>
        </w:rPr>
        <w:t>Písomná informácia</w:t>
      </w:r>
      <w:r w:rsidRPr="0059004A">
        <w:rPr>
          <w:b/>
        </w:rPr>
        <w:t xml:space="preserve"> </w:t>
      </w:r>
      <w:r w:rsidRPr="0059004A">
        <w:rPr>
          <w:b/>
          <w:szCs w:val="22"/>
        </w:rPr>
        <w:t>pre používateľa</w:t>
      </w:r>
    </w:p>
    <w:p w14:paraId="28A71419" w14:textId="77777777" w:rsidR="00926D73" w:rsidRPr="0059004A" w:rsidRDefault="00926D73">
      <w:pPr>
        <w:jc w:val="center"/>
        <w:rPr>
          <w:szCs w:val="22"/>
        </w:rPr>
      </w:pPr>
    </w:p>
    <w:p w14:paraId="2CBAC386" w14:textId="77777777" w:rsidR="00926D73" w:rsidRDefault="00926D73" w:rsidP="0062459C">
      <w:pPr>
        <w:numPr>
          <w:ilvl w:val="12"/>
          <w:numId w:val="0"/>
        </w:numPr>
        <w:jc w:val="center"/>
        <w:rPr>
          <w:b/>
          <w:bCs/>
          <w:szCs w:val="22"/>
        </w:rPr>
      </w:pPr>
      <w:proofErr w:type="spellStart"/>
      <w:r w:rsidRPr="0059004A">
        <w:rPr>
          <w:b/>
          <w:bCs/>
          <w:szCs w:val="22"/>
        </w:rPr>
        <w:t>Hemosol</w:t>
      </w:r>
      <w:proofErr w:type="spellEnd"/>
      <w:r w:rsidRPr="0059004A">
        <w:rPr>
          <w:b/>
          <w:bCs/>
          <w:szCs w:val="22"/>
        </w:rPr>
        <w:t xml:space="preserve"> B0 roztok na</w:t>
      </w:r>
      <w:r w:rsidR="00DA74FF" w:rsidRPr="0059004A">
        <w:rPr>
          <w:b/>
          <w:bCs/>
          <w:szCs w:val="22"/>
        </w:rPr>
        <w:t> </w:t>
      </w:r>
      <w:r w:rsidRPr="0059004A">
        <w:rPr>
          <w:b/>
          <w:bCs/>
          <w:szCs w:val="22"/>
        </w:rPr>
        <w:t>hemodialýzu</w:t>
      </w:r>
      <w:r w:rsidR="00DA74FF" w:rsidRPr="0059004A">
        <w:rPr>
          <w:b/>
          <w:bCs/>
          <w:szCs w:val="22"/>
        </w:rPr>
        <w:t>/</w:t>
      </w:r>
      <w:proofErr w:type="spellStart"/>
      <w:r w:rsidR="00DA74FF" w:rsidRPr="0059004A">
        <w:rPr>
          <w:b/>
          <w:bCs/>
          <w:szCs w:val="22"/>
        </w:rPr>
        <w:t>hemofiltráciu</w:t>
      </w:r>
      <w:proofErr w:type="spellEnd"/>
    </w:p>
    <w:p w14:paraId="66A945BF" w14:textId="77777777" w:rsidR="00FD4956" w:rsidRPr="0059004A" w:rsidRDefault="00FD4956" w:rsidP="0062459C">
      <w:pPr>
        <w:numPr>
          <w:ilvl w:val="12"/>
          <w:numId w:val="0"/>
        </w:numPr>
        <w:jc w:val="center"/>
        <w:rPr>
          <w:b/>
          <w:bCs/>
          <w:szCs w:val="22"/>
        </w:rPr>
      </w:pPr>
    </w:p>
    <w:p w14:paraId="13EBA740" w14:textId="608DCFE7" w:rsidR="00926D73" w:rsidRPr="0059004A" w:rsidRDefault="0059125D" w:rsidP="0062459C">
      <w:pPr>
        <w:numPr>
          <w:ilvl w:val="12"/>
          <w:numId w:val="0"/>
        </w:numPr>
        <w:jc w:val="center"/>
        <w:rPr>
          <w:szCs w:val="22"/>
        </w:rPr>
      </w:pPr>
      <w:r w:rsidRPr="0059004A">
        <w:rPr>
          <w:szCs w:val="22"/>
        </w:rPr>
        <w:t>c</w:t>
      </w:r>
      <w:r w:rsidR="00926D73" w:rsidRPr="0059004A">
        <w:rPr>
          <w:szCs w:val="22"/>
        </w:rPr>
        <w:t>hlorid sodný/</w:t>
      </w:r>
      <w:proofErr w:type="spellStart"/>
      <w:r w:rsidR="00926D73" w:rsidRPr="0059004A">
        <w:rPr>
          <w:szCs w:val="22"/>
        </w:rPr>
        <w:t>dihydrát</w:t>
      </w:r>
      <w:proofErr w:type="spellEnd"/>
      <w:r w:rsidR="00926D73" w:rsidRPr="0059004A">
        <w:rPr>
          <w:szCs w:val="22"/>
        </w:rPr>
        <w:t xml:space="preserve"> chloridu vápenatého/</w:t>
      </w:r>
      <w:proofErr w:type="spellStart"/>
      <w:r w:rsidR="00926D73" w:rsidRPr="0059004A">
        <w:rPr>
          <w:szCs w:val="22"/>
        </w:rPr>
        <w:t>hexahydrát</w:t>
      </w:r>
      <w:proofErr w:type="spellEnd"/>
      <w:r w:rsidR="00926D73" w:rsidRPr="0059004A">
        <w:rPr>
          <w:szCs w:val="22"/>
        </w:rPr>
        <w:t xml:space="preserve"> chloridu </w:t>
      </w:r>
      <w:proofErr w:type="spellStart"/>
      <w:r w:rsidR="00926D73" w:rsidRPr="0059004A">
        <w:rPr>
          <w:szCs w:val="22"/>
        </w:rPr>
        <w:t>horečnatého</w:t>
      </w:r>
      <w:proofErr w:type="spellEnd"/>
      <w:r w:rsidR="00926D73" w:rsidRPr="0059004A">
        <w:rPr>
          <w:szCs w:val="22"/>
        </w:rPr>
        <w:t>/kyselina mliečna/</w:t>
      </w:r>
      <w:proofErr w:type="spellStart"/>
      <w:r w:rsidR="00926D73" w:rsidRPr="0059004A">
        <w:rPr>
          <w:szCs w:val="22"/>
        </w:rPr>
        <w:t>hydrog</w:t>
      </w:r>
      <w:r w:rsidR="004B6219">
        <w:rPr>
          <w:szCs w:val="22"/>
        </w:rPr>
        <w:t>e</w:t>
      </w:r>
      <w:r w:rsidR="00926D73" w:rsidRPr="0059004A">
        <w:rPr>
          <w:szCs w:val="22"/>
        </w:rPr>
        <w:t>nuhličitan</w:t>
      </w:r>
      <w:proofErr w:type="spellEnd"/>
      <w:r w:rsidR="00926D73" w:rsidRPr="0059004A">
        <w:rPr>
          <w:szCs w:val="22"/>
        </w:rPr>
        <w:t xml:space="preserve"> sodný</w:t>
      </w:r>
    </w:p>
    <w:p w14:paraId="7AE1B778" w14:textId="77777777" w:rsidR="00CD5906" w:rsidRPr="0059004A" w:rsidRDefault="00CD5906">
      <w:pPr>
        <w:jc w:val="center"/>
        <w:rPr>
          <w:szCs w:val="22"/>
        </w:rPr>
      </w:pPr>
    </w:p>
    <w:p w14:paraId="40486D48" w14:textId="77777777" w:rsidR="00926D73" w:rsidRPr="0059004A" w:rsidRDefault="00926D73" w:rsidP="0062459C">
      <w:pPr>
        <w:ind w:left="0" w:right="-2" w:firstLine="0"/>
        <w:rPr>
          <w:szCs w:val="22"/>
        </w:rPr>
      </w:pPr>
      <w:r w:rsidRPr="0059004A">
        <w:rPr>
          <w:b/>
          <w:szCs w:val="22"/>
        </w:rPr>
        <w:t xml:space="preserve">Pozorne si prečítajte celú písomnú informáciu </w:t>
      </w:r>
      <w:r w:rsidR="00DA74FF" w:rsidRPr="0059004A">
        <w:rPr>
          <w:b/>
          <w:szCs w:val="22"/>
        </w:rPr>
        <w:t>predtým</w:t>
      </w:r>
      <w:r w:rsidRPr="0059004A">
        <w:rPr>
          <w:b/>
          <w:szCs w:val="22"/>
        </w:rPr>
        <w:t xml:space="preserve">, ako </w:t>
      </w:r>
      <w:r w:rsidR="00DA74FF" w:rsidRPr="0059004A">
        <w:rPr>
          <w:b/>
          <w:szCs w:val="22"/>
        </w:rPr>
        <w:t xml:space="preserve">začnete používať tento liek, </w:t>
      </w:r>
      <w:r w:rsidR="00DA74FF" w:rsidRPr="0059004A">
        <w:rPr>
          <w:b/>
          <w:noProof/>
          <w:szCs w:val="22"/>
        </w:rPr>
        <w:t>pretože obsahuje pre vás dôležité informácie.</w:t>
      </w:r>
    </w:p>
    <w:p w14:paraId="35953235" w14:textId="77777777" w:rsidR="00926D73" w:rsidRPr="0059004A" w:rsidRDefault="00926D73">
      <w:pPr>
        <w:numPr>
          <w:ilvl w:val="0"/>
          <w:numId w:val="2"/>
        </w:numPr>
        <w:ind w:left="567" w:right="-2" w:hanging="567"/>
        <w:rPr>
          <w:szCs w:val="22"/>
        </w:rPr>
      </w:pPr>
      <w:r w:rsidRPr="0059004A">
        <w:rPr>
          <w:szCs w:val="22"/>
        </w:rPr>
        <w:t>Túto písomnú informáciu si uschovajte. Možno bude potrebné, aby ste si ju znovu prečítali.</w:t>
      </w:r>
    </w:p>
    <w:p w14:paraId="37B3E6EF" w14:textId="77777777" w:rsidR="00926D73" w:rsidRPr="0059004A" w:rsidRDefault="00926D73">
      <w:pPr>
        <w:numPr>
          <w:ilvl w:val="0"/>
          <w:numId w:val="2"/>
        </w:numPr>
        <w:ind w:left="567" w:right="-2" w:hanging="567"/>
        <w:rPr>
          <w:szCs w:val="22"/>
        </w:rPr>
      </w:pPr>
      <w:r w:rsidRPr="0059004A">
        <w:rPr>
          <w:szCs w:val="22"/>
        </w:rPr>
        <w:t>Ak máte akékoľvek ďalšie otázky, obráťte sa na svojho lekára</w:t>
      </w:r>
      <w:r w:rsidR="00DA74FF" w:rsidRPr="0059004A">
        <w:rPr>
          <w:szCs w:val="22"/>
        </w:rPr>
        <w:t>,</w:t>
      </w:r>
      <w:r w:rsidRPr="0059004A">
        <w:rPr>
          <w:szCs w:val="22"/>
        </w:rPr>
        <w:t xml:space="preserve"> lekárnika</w:t>
      </w:r>
      <w:r w:rsidR="00DA74FF" w:rsidRPr="0059004A">
        <w:rPr>
          <w:szCs w:val="22"/>
        </w:rPr>
        <w:t xml:space="preserve"> </w:t>
      </w:r>
      <w:r w:rsidR="00DA74FF" w:rsidRPr="0059004A">
        <w:rPr>
          <w:noProof/>
          <w:szCs w:val="22"/>
        </w:rPr>
        <w:t>alebo zdravotnú sestru</w:t>
      </w:r>
      <w:r w:rsidRPr="0059004A">
        <w:rPr>
          <w:szCs w:val="22"/>
        </w:rPr>
        <w:t>.</w:t>
      </w:r>
    </w:p>
    <w:p w14:paraId="0BAF23D6" w14:textId="77777777" w:rsidR="00926D73" w:rsidRPr="0059004A" w:rsidRDefault="00926D73">
      <w:pPr>
        <w:numPr>
          <w:ilvl w:val="0"/>
          <w:numId w:val="2"/>
        </w:numPr>
        <w:ind w:left="567" w:right="-2" w:hanging="567"/>
        <w:rPr>
          <w:szCs w:val="22"/>
        </w:rPr>
      </w:pPr>
      <w:r w:rsidRPr="0059004A">
        <w:rPr>
          <w:szCs w:val="22"/>
        </w:rPr>
        <w:t xml:space="preserve">Ak </w:t>
      </w:r>
      <w:r w:rsidR="00DA74FF" w:rsidRPr="0059004A">
        <w:rPr>
          <w:noProof/>
          <w:szCs w:val="22"/>
        </w:rPr>
        <w:t xml:space="preserve">sa u vás vyskytne </w:t>
      </w:r>
      <w:r w:rsidRPr="0059004A">
        <w:rPr>
          <w:szCs w:val="22"/>
        </w:rPr>
        <w:t>akýkoľvek vedľajší účinok</w:t>
      </w:r>
      <w:r w:rsidR="00DA74FF" w:rsidRPr="0059004A">
        <w:rPr>
          <w:szCs w:val="22"/>
        </w:rPr>
        <w:t xml:space="preserve">, </w:t>
      </w:r>
      <w:r w:rsidR="00DA74FF" w:rsidRPr="0059004A">
        <w:rPr>
          <w:noProof/>
          <w:szCs w:val="22"/>
        </w:rPr>
        <w:t>obráťte sa na svojho lekára, lekárnika alebo zdravotnú sestru. To sa týka aj akýchkoľvek vedľajších účinkov, ktoré nie sú uvedené v tejto písomnej informácii.</w:t>
      </w:r>
      <w:r w:rsidR="00DA74FF" w:rsidRPr="0059004A">
        <w:rPr>
          <w:szCs w:val="22"/>
        </w:rPr>
        <w:t xml:space="preserve"> </w:t>
      </w:r>
      <w:r w:rsidR="00DA74FF" w:rsidRPr="0059004A">
        <w:rPr>
          <w:noProof/>
          <w:szCs w:val="22"/>
        </w:rPr>
        <w:t>Pozri časť 4</w:t>
      </w:r>
      <w:r w:rsidRPr="0059004A">
        <w:rPr>
          <w:szCs w:val="22"/>
        </w:rPr>
        <w:t>.</w:t>
      </w:r>
    </w:p>
    <w:p w14:paraId="58FE8762" w14:textId="77777777" w:rsidR="00926D73" w:rsidRPr="0059004A" w:rsidRDefault="00926D73" w:rsidP="009A3DBF">
      <w:pPr>
        <w:ind w:left="0" w:right="-2" w:firstLine="0"/>
        <w:rPr>
          <w:szCs w:val="22"/>
        </w:rPr>
      </w:pPr>
    </w:p>
    <w:p w14:paraId="379C8EBF" w14:textId="77777777" w:rsidR="00926D73" w:rsidRPr="0059004A" w:rsidRDefault="00926D73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59004A">
        <w:rPr>
          <w:b/>
          <w:szCs w:val="22"/>
        </w:rPr>
        <w:t>V tejto písomnej informácii sa dozviete</w:t>
      </w:r>
      <w:r w:rsidRPr="0059004A">
        <w:rPr>
          <w:szCs w:val="22"/>
        </w:rPr>
        <w:t>:</w:t>
      </w:r>
    </w:p>
    <w:p w14:paraId="0C1D0E8E" w14:textId="77777777" w:rsidR="007D5227" w:rsidRPr="0059004A" w:rsidRDefault="00926D73">
      <w:pPr>
        <w:ind w:right="-29"/>
        <w:rPr>
          <w:caps/>
          <w:szCs w:val="22"/>
        </w:rPr>
      </w:pPr>
      <w:r w:rsidRPr="0059004A">
        <w:rPr>
          <w:caps/>
          <w:szCs w:val="22"/>
        </w:rPr>
        <w:t>1.</w:t>
      </w:r>
      <w:r w:rsidRPr="0059004A">
        <w:rPr>
          <w:caps/>
          <w:szCs w:val="22"/>
        </w:rPr>
        <w:tab/>
      </w:r>
      <w:r w:rsidR="00DA74FF" w:rsidRPr="0059004A">
        <w:rPr>
          <w:noProof/>
          <w:szCs w:val="22"/>
        </w:rPr>
        <w:t>Čo je Hemosol B0 a na čo sa používa</w:t>
      </w:r>
    </w:p>
    <w:p w14:paraId="51C416E8" w14:textId="77777777" w:rsidR="00926D73" w:rsidRPr="0059004A" w:rsidRDefault="00926D73">
      <w:pPr>
        <w:ind w:right="-29"/>
        <w:rPr>
          <w:caps/>
          <w:szCs w:val="22"/>
        </w:rPr>
      </w:pPr>
      <w:r w:rsidRPr="0059004A">
        <w:rPr>
          <w:caps/>
          <w:szCs w:val="22"/>
        </w:rPr>
        <w:t>2.</w:t>
      </w:r>
      <w:r w:rsidRPr="0059004A">
        <w:rPr>
          <w:caps/>
          <w:szCs w:val="22"/>
        </w:rPr>
        <w:tab/>
      </w:r>
      <w:r w:rsidR="00DA74FF" w:rsidRPr="0059004A">
        <w:rPr>
          <w:noProof/>
          <w:szCs w:val="22"/>
        </w:rPr>
        <w:t>Čo potrebujete vedieť predtým, ako použijete Hemosol B0</w:t>
      </w:r>
    </w:p>
    <w:p w14:paraId="6AAF9A65" w14:textId="77777777" w:rsidR="00926D73" w:rsidRPr="0059004A" w:rsidRDefault="00926D73">
      <w:pPr>
        <w:ind w:right="-29"/>
        <w:rPr>
          <w:caps/>
          <w:szCs w:val="22"/>
        </w:rPr>
      </w:pPr>
      <w:r w:rsidRPr="0059004A">
        <w:rPr>
          <w:caps/>
          <w:szCs w:val="22"/>
        </w:rPr>
        <w:t>3.</w:t>
      </w:r>
      <w:r w:rsidRPr="0059004A">
        <w:rPr>
          <w:caps/>
          <w:szCs w:val="22"/>
        </w:rPr>
        <w:tab/>
      </w:r>
      <w:r w:rsidR="00DA74FF" w:rsidRPr="0059004A">
        <w:rPr>
          <w:noProof/>
          <w:szCs w:val="22"/>
        </w:rPr>
        <w:t>Ako používať Hemosol B0</w:t>
      </w:r>
    </w:p>
    <w:p w14:paraId="6DC305E8" w14:textId="77777777" w:rsidR="00926D73" w:rsidRPr="0059004A" w:rsidRDefault="00926D73">
      <w:pPr>
        <w:ind w:right="-29"/>
        <w:rPr>
          <w:caps/>
          <w:szCs w:val="22"/>
        </w:rPr>
      </w:pPr>
      <w:r w:rsidRPr="0059004A">
        <w:rPr>
          <w:caps/>
          <w:szCs w:val="22"/>
        </w:rPr>
        <w:t>4.</w:t>
      </w:r>
      <w:r w:rsidRPr="0059004A">
        <w:rPr>
          <w:caps/>
          <w:szCs w:val="22"/>
        </w:rPr>
        <w:tab/>
      </w:r>
      <w:r w:rsidR="00DA74FF" w:rsidRPr="0059004A">
        <w:rPr>
          <w:noProof/>
          <w:szCs w:val="22"/>
        </w:rPr>
        <w:t>Možné vedľajšie účinky</w:t>
      </w:r>
    </w:p>
    <w:p w14:paraId="6DC680BA" w14:textId="77777777" w:rsidR="00926D73" w:rsidRPr="0059004A" w:rsidRDefault="00926D73">
      <w:pPr>
        <w:ind w:right="-29"/>
        <w:rPr>
          <w:caps/>
          <w:szCs w:val="22"/>
        </w:rPr>
      </w:pPr>
      <w:r w:rsidRPr="0059004A">
        <w:rPr>
          <w:caps/>
          <w:szCs w:val="22"/>
        </w:rPr>
        <w:t>5.</w:t>
      </w:r>
      <w:r w:rsidRPr="0059004A">
        <w:rPr>
          <w:caps/>
          <w:szCs w:val="22"/>
        </w:rPr>
        <w:tab/>
      </w:r>
      <w:r w:rsidR="00DA74FF" w:rsidRPr="0059004A">
        <w:rPr>
          <w:noProof/>
          <w:szCs w:val="22"/>
        </w:rPr>
        <w:t>Ako uchovávať Hemosol B0</w:t>
      </w:r>
    </w:p>
    <w:p w14:paraId="73454BB0" w14:textId="2A4DCA4E" w:rsidR="00926D73" w:rsidRPr="0059004A" w:rsidRDefault="00926D73">
      <w:pPr>
        <w:ind w:right="-29"/>
        <w:rPr>
          <w:caps/>
          <w:szCs w:val="22"/>
        </w:rPr>
      </w:pPr>
      <w:r w:rsidRPr="0059004A">
        <w:rPr>
          <w:caps/>
          <w:szCs w:val="22"/>
        </w:rPr>
        <w:t>6.</w:t>
      </w:r>
      <w:r w:rsidRPr="0059004A">
        <w:rPr>
          <w:caps/>
          <w:szCs w:val="22"/>
        </w:rPr>
        <w:tab/>
      </w:r>
      <w:r w:rsidR="00DA74FF" w:rsidRPr="0059004A">
        <w:rPr>
          <w:noProof/>
          <w:szCs w:val="22"/>
        </w:rPr>
        <w:t>Obsah balenia a</w:t>
      </w:r>
      <w:r w:rsidR="00DB5B4D">
        <w:rPr>
          <w:noProof/>
          <w:szCs w:val="22"/>
        </w:rPr>
        <w:t> </w:t>
      </w:r>
      <w:r w:rsidR="00DA74FF" w:rsidRPr="0059004A">
        <w:rPr>
          <w:noProof/>
          <w:szCs w:val="22"/>
        </w:rPr>
        <w:t>ďalšie informácie</w:t>
      </w:r>
    </w:p>
    <w:p w14:paraId="4475A356" w14:textId="77777777" w:rsidR="00926D73" w:rsidRPr="0059004A" w:rsidRDefault="00926D73">
      <w:pPr>
        <w:numPr>
          <w:ilvl w:val="12"/>
          <w:numId w:val="0"/>
        </w:numPr>
        <w:ind w:right="-2"/>
        <w:rPr>
          <w:szCs w:val="22"/>
        </w:rPr>
      </w:pPr>
    </w:p>
    <w:p w14:paraId="7007F294" w14:textId="77777777" w:rsidR="00831FAB" w:rsidRPr="0059004A" w:rsidRDefault="00831FAB">
      <w:pPr>
        <w:numPr>
          <w:ilvl w:val="12"/>
          <w:numId w:val="0"/>
        </w:numPr>
        <w:ind w:right="-2"/>
        <w:rPr>
          <w:szCs w:val="22"/>
        </w:rPr>
      </w:pPr>
    </w:p>
    <w:p w14:paraId="7BF21DE2" w14:textId="77777777" w:rsidR="00926D73" w:rsidRPr="0059004A" w:rsidRDefault="00926D73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59004A">
        <w:rPr>
          <w:b/>
          <w:szCs w:val="22"/>
        </w:rPr>
        <w:t>1.</w:t>
      </w:r>
      <w:r w:rsidRPr="0059004A">
        <w:rPr>
          <w:b/>
          <w:szCs w:val="22"/>
        </w:rPr>
        <w:tab/>
      </w:r>
      <w:r w:rsidR="004833BF" w:rsidRPr="0059004A">
        <w:rPr>
          <w:b/>
          <w:noProof/>
          <w:szCs w:val="22"/>
        </w:rPr>
        <w:t>Čo je Hemosol B0 a na čo sa používa</w:t>
      </w:r>
    </w:p>
    <w:p w14:paraId="12716CB4" w14:textId="77777777" w:rsidR="00926D73" w:rsidRPr="0059004A" w:rsidRDefault="00926D73">
      <w:pPr>
        <w:numPr>
          <w:ilvl w:val="12"/>
          <w:numId w:val="0"/>
        </w:numPr>
        <w:ind w:right="-2"/>
        <w:rPr>
          <w:szCs w:val="22"/>
        </w:rPr>
      </w:pPr>
    </w:p>
    <w:p w14:paraId="2463E3C6" w14:textId="77777777" w:rsidR="00926D73" w:rsidRPr="0059004A" w:rsidRDefault="00926D73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59004A">
        <w:rPr>
          <w:szCs w:val="22"/>
        </w:rPr>
        <w:t>Hemosol</w:t>
      </w:r>
      <w:proofErr w:type="spellEnd"/>
      <w:r w:rsidRPr="0059004A">
        <w:rPr>
          <w:szCs w:val="22"/>
        </w:rPr>
        <w:t xml:space="preserve"> B0 sa používa v nemocniciach pri terapiách, ktoré si vyžadujú intenzívnu starostlivosť, na úpravu chemickej nerovnováhy krvi spôsobenej zlyhaním obličiek. Terapie sú určené na odstránenie nahromadených odpadových látok z krvi, keď obličky nefungujú.</w:t>
      </w:r>
    </w:p>
    <w:p w14:paraId="2725E71E" w14:textId="77777777" w:rsidR="00926D73" w:rsidRPr="0059004A" w:rsidRDefault="00926D73">
      <w:pPr>
        <w:numPr>
          <w:ilvl w:val="12"/>
          <w:numId w:val="0"/>
        </w:numPr>
        <w:ind w:right="-2"/>
        <w:rPr>
          <w:szCs w:val="22"/>
        </w:rPr>
      </w:pPr>
    </w:p>
    <w:p w14:paraId="7420289C" w14:textId="77777777" w:rsidR="00926D73" w:rsidRPr="0059004A" w:rsidRDefault="00926D73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59004A">
        <w:rPr>
          <w:szCs w:val="22"/>
        </w:rPr>
        <w:t>Hemosol</w:t>
      </w:r>
      <w:proofErr w:type="spellEnd"/>
      <w:r w:rsidRPr="0059004A">
        <w:rPr>
          <w:szCs w:val="22"/>
        </w:rPr>
        <w:t xml:space="preserve"> B0 sa používa pri nasledujúcich typoch liečby</w:t>
      </w:r>
      <w:r w:rsidR="004833BF" w:rsidRPr="0059004A">
        <w:rPr>
          <w:szCs w:val="22"/>
        </w:rPr>
        <w:t xml:space="preserve"> u dospelých a detí každého veku</w:t>
      </w:r>
      <w:r w:rsidRPr="0059004A">
        <w:rPr>
          <w:szCs w:val="22"/>
        </w:rPr>
        <w:t>:</w:t>
      </w:r>
    </w:p>
    <w:p w14:paraId="10C2EA27" w14:textId="77777777" w:rsidR="00926D73" w:rsidRPr="0059004A" w:rsidRDefault="00926D73">
      <w:pPr>
        <w:numPr>
          <w:ilvl w:val="0"/>
          <w:numId w:val="4"/>
        </w:numPr>
        <w:ind w:left="567" w:right="-2" w:hanging="567"/>
        <w:rPr>
          <w:szCs w:val="22"/>
        </w:rPr>
      </w:pPr>
      <w:proofErr w:type="spellStart"/>
      <w:r w:rsidRPr="0059004A">
        <w:rPr>
          <w:szCs w:val="22"/>
        </w:rPr>
        <w:t>hemofiltrácia</w:t>
      </w:r>
      <w:proofErr w:type="spellEnd"/>
      <w:r w:rsidRPr="0059004A">
        <w:rPr>
          <w:szCs w:val="22"/>
        </w:rPr>
        <w:t>,</w:t>
      </w:r>
    </w:p>
    <w:p w14:paraId="209D88DA" w14:textId="77777777" w:rsidR="00926D73" w:rsidRPr="0059004A" w:rsidRDefault="00926D73">
      <w:pPr>
        <w:numPr>
          <w:ilvl w:val="0"/>
          <w:numId w:val="4"/>
        </w:numPr>
        <w:ind w:left="567" w:right="-2" w:hanging="567"/>
        <w:rPr>
          <w:szCs w:val="22"/>
        </w:rPr>
      </w:pPr>
      <w:proofErr w:type="spellStart"/>
      <w:r w:rsidRPr="0059004A">
        <w:rPr>
          <w:szCs w:val="22"/>
        </w:rPr>
        <w:t>hemodiafiltrácia</w:t>
      </w:r>
      <w:proofErr w:type="spellEnd"/>
      <w:r w:rsidRPr="0059004A">
        <w:rPr>
          <w:szCs w:val="22"/>
        </w:rPr>
        <w:t xml:space="preserve"> a</w:t>
      </w:r>
    </w:p>
    <w:p w14:paraId="5697CCE4" w14:textId="77777777" w:rsidR="00926D73" w:rsidRPr="0059004A" w:rsidRDefault="00926D73">
      <w:pPr>
        <w:numPr>
          <w:ilvl w:val="0"/>
          <w:numId w:val="4"/>
        </w:numPr>
        <w:ind w:left="567" w:right="-2" w:hanging="567"/>
        <w:rPr>
          <w:szCs w:val="22"/>
        </w:rPr>
      </w:pPr>
      <w:r w:rsidRPr="0059004A">
        <w:rPr>
          <w:szCs w:val="22"/>
        </w:rPr>
        <w:t>hemodialýza.</w:t>
      </w:r>
    </w:p>
    <w:p w14:paraId="189C1B6D" w14:textId="77777777" w:rsidR="00926D73" w:rsidRPr="0059004A" w:rsidRDefault="00926D73" w:rsidP="009A3DBF">
      <w:pPr>
        <w:ind w:left="0" w:right="-2" w:firstLine="0"/>
        <w:rPr>
          <w:szCs w:val="22"/>
        </w:rPr>
      </w:pPr>
    </w:p>
    <w:p w14:paraId="37D4DAD9" w14:textId="77777777" w:rsidR="00FA7C12" w:rsidRPr="0059004A" w:rsidRDefault="00FA7C12" w:rsidP="009A3DBF">
      <w:pPr>
        <w:ind w:left="0" w:right="-2" w:firstLine="0"/>
        <w:rPr>
          <w:szCs w:val="22"/>
        </w:rPr>
      </w:pPr>
    </w:p>
    <w:p w14:paraId="7BDC7DC9" w14:textId="77777777" w:rsidR="00926D73" w:rsidRPr="0059004A" w:rsidRDefault="00926D73">
      <w:pPr>
        <w:numPr>
          <w:ilvl w:val="12"/>
          <w:numId w:val="0"/>
        </w:numPr>
        <w:ind w:left="567" w:right="-2" w:hanging="567"/>
        <w:outlineLvl w:val="0"/>
        <w:rPr>
          <w:b/>
          <w:caps/>
          <w:szCs w:val="22"/>
        </w:rPr>
      </w:pPr>
      <w:r w:rsidRPr="0059004A">
        <w:rPr>
          <w:b/>
          <w:szCs w:val="22"/>
        </w:rPr>
        <w:t>2.</w:t>
      </w:r>
      <w:r w:rsidRPr="0059004A">
        <w:rPr>
          <w:b/>
          <w:szCs w:val="22"/>
        </w:rPr>
        <w:tab/>
      </w:r>
      <w:r w:rsidR="004833BF" w:rsidRPr="0059004A">
        <w:rPr>
          <w:b/>
          <w:noProof/>
          <w:szCs w:val="22"/>
        </w:rPr>
        <w:t>Čo potrebujete vedieť predtým, ako použijete Hemosol B0</w:t>
      </w:r>
    </w:p>
    <w:p w14:paraId="54D288BF" w14:textId="77777777" w:rsidR="00926D73" w:rsidRPr="0059004A" w:rsidRDefault="00926D73">
      <w:pPr>
        <w:numPr>
          <w:ilvl w:val="12"/>
          <w:numId w:val="0"/>
        </w:numPr>
        <w:ind w:right="-2"/>
        <w:rPr>
          <w:szCs w:val="22"/>
        </w:rPr>
      </w:pPr>
    </w:p>
    <w:p w14:paraId="2BD4E3A0" w14:textId="6E84DBFF" w:rsidR="00926D73" w:rsidRPr="0095287E" w:rsidRDefault="00926D73">
      <w:pPr>
        <w:numPr>
          <w:ilvl w:val="12"/>
          <w:numId w:val="0"/>
        </w:numPr>
        <w:outlineLvl w:val="0"/>
        <w:rPr>
          <w:b/>
          <w:szCs w:val="22"/>
        </w:rPr>
      </w:pPr>
      <w:r w:rsidRPr="0059004A">
        <w:rPr>
          <w:b/>
          <w:szCs w:val="22"/>
        </w:rPr>
        <w:t xml:space="preserve">Nepoužívajte </w:t>
      </w:r>
      <w:proofErr w:type="spellStart"/>
      <w:r w:rsidRPr="0059004A">
        <w:rPr>
          <w:b/>
          <w:szCs w:val="22"/>
        </w:rPr>
        <w:t>Hemosol</w:t>
      </w:r>
      <w:proofErr w:type="spellEnd"/>
      <w:r w:rsidRPr="0059004A">
        <w:rPr>
          <w:b/>
          <w:szCs w:val="22"/>
        </w:rPr>
        <w:t xml:space="preserve"> B0</w:t>
      </w:r>
      <w:r w:rsidRPr="0095287E">
        <w:rPr>
          <w:b/>
          <w:szCs w:val="22"/>
        </w:rPr>
        <w:t>:</w:t>
      </w:r>
    </w:p>
    <w:p w14:paraId="212D3B9B" w14:textId="77777777" w:rsidR="003000D8" w:rsidRPr="00421104" w:rsidRDefault="003000D8">
      <w:pPr>
        <w:numPr>
          <w:ilvl w:val="12"/>
          <w:numId w:val="0"/>
        </w:numPr>
        <w:ind w:right="-2"/>
        <w:rPr>
          <w:bCs/>
          <w:szCs w:val="22"/>
        </w:rPr>
      </w:pPr>
      <w:r w:rsidRPr="00CA4180">
        <w:rPr>
          <w:bCs/>
          <w:szCs w:val="22"/>
        </w:rPr>
        <w:t xml:space="preserve">ak ste alergický na liečivo </w:t>
      </w:r>
      <w:r w:rsidR="006E70E1">
        <w:rPr>
          <w:bCs/>
          <w:szCs w:val="22"/>
        </w:rPr>
        <w:t>alebo na ktorúkoľvek z </w:t>
      </w:r>
      <w:r w:rsidRPr="00421104">
        <w:rPr>
          <w:bCs/>
          <w:szCs w:val="22"/>
        </w:rPr>
        <w:t>ďalších z</w:t>
      </w:r>
      <w:r w:rsidR="00F54A85">
        <w:rPr>
          <w:bCs/>
          <w:szCs w:val="22"/>
        </w:rPr>
        <w:t>ložiek</w:t>
      </w:r>
      <w:r w:rsidR="006C1204">
        <w:rPr>
          <w:bCs/>
          <w:szCs w:val="22"/>
        </w:rPr>
        <w:t xml:space="preserve"> </w:t>
      </w:r>
      <w:r w:rsidR="006C1204" w:rsidRPr="00B13F68">
        <w:rPr>
          <w:noProof/>
          <w:szCs w:val="22"/>
        </w:rPr>
        <w:t>tohto lieku</w:t>
      </w:r>
      <w:r w:rsidR="006E70E1">
        <w:rPr>
          <w:bCs/>
          <w:szCs w:val="22"/>
        </w:rPr>
        <w:t xml:space="preserve"> (uvedených v </w:t>
      </w:r>
      <w:r w:rsidRPr="00421104">
        <w:rPr>
          <w:bCs/>
          <w:szCs w:val="22"/>
        </w:rPr>
        <w:t>časti 6).</w:t>
      </w:r>
    </w:p>
    <w:p w14:paraId="5F5471EA" w14:textId="77777777" w:rsidR="003000D8" w:rsidRPr="009A3DBF" w:rsidRDefault="003000D8" w:rsidP="003000D8">
      <w:pPr>
        <w:widowControl w:val="0"/>
        <w:jc w:val="both"/>
        <w:rPr>
          <w:b/>
        </w:rPr>
      </w:pPr>
    </w:p>
    <w:p w14:paraId="45A2F839" w14:textId="77777777" w:rsidR="003000D8" w:rsidRPr="0095287E" w:rsidRDefault="003000D8" w:rsidP="006C1204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95287E">
        <w:rPr>
          <w:b/>
          <w:noProof/>
          <w:szCs w:val="22"/>
        </w:rPr>
        <w:t>Upozornenia a opatrenia</w:t>
      </w:r>
    </w:p>
    <w:p w14:paraId="181970DC" w14:textId="77777777" w:rsidR="003000D8" w:rsidRPr="009A3DBF" w:rsidRDefault="003000D8" w:rsidP="009A3DBF">
      <w:pPr>
        <w:widowControl w:val="0"/>
        <w:ind w:left="0" w:firstLine="0"/>
        <w:rPr>
          <w:b/>
        </w:rPr>
      </w:pPr>
      <w:r w:rsidRPr="0095287E">
        <w:rPr>
          <w:noProof/>
          <w:szCs w:val="22"/>
        </w:rPr>
        <w:t>Predtým, ako začnete používať</w:t>
      </w:r>
      <w:r w:rsidRPr="00CA4180">
        <w:rPr>
          <w:noProof/>
          <w:szCs w:val="22"/>
        </w:rPr>
        <w:t xml:space="preserve"> Hemosol B0</w:t>
      </w:r>
      <w:r w:rsidRPr="00421104">
        <w:rPr>
          <w:noProof/>
          <w:szCs w:val="22"/>
        </w:rPr>
        <w:t>, obráťte sa na svojho lekára,</w:t>
      </w:r>
      <w:r w:rsidRPr="008501E0">
        <w:rPr>
          <w:noProof/>
          <w:szCs w:val="22"/>
        </w:rPr>
        <w:t xml:space="preserve"> lekárnika </w:t>
      </w:r>
      <w:r w:rsidRPr="002433F0">
        <w:rPr>
          <w:noProof/>
          <w:szCs w:val="22"/>
        </w:rPr>
        <w:t>alebo zdravotnú sestru</w:t>
      </w:r>
      <w:r w:rsidRPr="00AA1527">
        <w:rPr>
          <w:noProof/>
          <w:szCs w:val="22"/>
        </w:rPr>
        <w:t>.</w:t>
      </w:r>
    </w:p>
    <w:p w14:paraId="230B6CB5" w14:textId="77777777" w:rsidR="003000D8" w:rsidRPr="009A3DBF" w:rsidRDefault="003000D8" w:rsidP="009A3DBF">
      <w:pPr>
        <w:widowControl w:val="0"/>
        <w:rPr>
          <w:b/>
        </w:rPr>
      </w:pPr>
    </w:p>
    <w:p w14:paraId="08562BDB" w14:textId="77777777" w:rsidR="0059004A" w:rsidRPr="0095287E" w:rsidRDefault="0059004A" w:rsidP="006C1204">
      <w:pPr>
        <w:numPr>
          <w:ilvl w:val="12"/>
          <w:numId w:val="0"/>
        </w:numPr>
        <w:rPr>
          <w:szCs w:val="22"/>
        </w:rPr>
      </w:pPr>
      <w:proofErr w:type="spellStart"/>
      <w:r w:rsidRPr="0095287E">
        <w:rPr>
          <w:szCs w:val="22"/>
        </w:rPr>
        <w:t>Hemosol</w:t>
      </w:r>
      <w:proofErr w:type="spellEnd"/>
      <w:r w:rsidRPr="0095287E">
        <w:rPr>
          <w:szCs w:val="22"/>
        </w:rPr>
        <w:t xml:space="preserve"> B0 je liek, ktorý sa používa v nemocniciach a podávajú ho len zdravotnícki pracovníci, ktorí zaistia bezpečné použitie lieku.</w:t>
      </w:r>
    </w:p>
    <w:p w14:paraId="6CDD2AB3" w14:textId="77777777" w:rsidR="0059004A" w:rsidRPr="0095287E" w:rsidRDefault="0059004A" w:rsidP="009A3DBF">
      <w:pPr>
        <w:widowControl w:val="0"/>
        <w:ind w:left="0" w:firstLine="0"/>
        <w:rPr>
          <w:szCs w:val="22"/>
        </w:rPr>
      </w:pPr>
    </w:p>
    <w:p w14:paraId="7BBC136E" w14:textId="56E1C567" w:rsidR="00F960CA" w:rsidRPr="009A3DBF" w:rsidRDefault="0059004A" w:rsidP="009A3DBF">
      <w:pPr>
        <w:widowControl w:val="0"/>
        <w:ind w:left="0" w:firstLine="0"/>
      </w:pPr>
      <w:r w:rsidRPr="00CA4180">
        <w:rPr>
          <w:szCs w:val="22"/>
        </w:rPr>
        <w:t>Pred liečbou a počas liečby bude kontrolovaný stav v</w:t>
      </w:r>
      <w:r w:rsidRPr="00421104">
        <w:rPr>
          <w:szCs w:val="22"/>
        </w:rPr>
        <w:t>ašej krvi, napr. bude monitorovaná vaša acidobázická rovnováha a koncentrácie solí v krvi</w:t>
      </w:r>
      <w:r w:rsidRPr="009A3DBF">
        <w:t xml:space="preserve"> </w:t>
      </w:r>
      <w:r w:rsidR="00F960CA" w:rsidRPr="009A3DBF">
        <w:t>(elektrolyty), vrátane všetkých tekutín, ktoré dostávate (</w:t>
      </w:r>
      <w:proofErr w:type="spellStart"/>
      <w:r w:rsidR="00F960CA" w:rsidRPr="009A3DBF">
        <w:t>vnútrožilová</w:t>
      </w:r>
      <w:proofErr w:type="spellEnd"/>
      <w:r w:rsidR="00F960CA" w:rsidRPr="009A3DBF">
        <w:t xml:space="preserve"> infúzia) a vytvárate (</w:t>
      </w:r>
      <w:r w:rsidR="006C1204">
        <w:t xml:space="preserve">produkcia </w:t>
      </w:r>
      <w:r w:rsidR="00F960CA" w:rsidRPr="009A3DBF">
        <w:t>moč</w:t>
      </w:r>
      <w:r w:rsidR="006C1204">
        <w:t>u</w:t>
      </w:r>
      <w:r w:rsidR="00F960CA" w:rsidRPr="009A3DBF">
        <w:t>)</w:t>
      </w:r>
      <w:r w:rsidR="006C1204">
        <w:t xml:space="preserve">, dokonca aj tých, ktoré </w:t>
      </w:r>
      <w:r w:rsidR="00F960CA" w:rsidRPr="009A3DBF">
        <w:t>priamo nesúvisia s liečbou.</w:t>
      </w:r>
    </w:p>
    <w:p w14:paraId="7F9BB9C4" w14:textId="77777777" w:rsidR="00926D73" w:rsidRPr="00CA4180" w:rsidRDefault="00926D73">
      <w:pPr>
        <w:numPr>
          <w:ilvl w:val="12"/>
          <w:numId w:val="0"/>
        </w:numPr>
        <w:ind w:right="-2"/>
        <w:rPr>
          <w:szCs w:val="22"/>
        </w:rPr>
      </w:pPr>
    </w:p>
    <w:p w14:paraId="70CDCA0C" w14:textId="77777777" w:rsidR="00926D73" w:rsidRPr="00AA1527" w:rsidRDefault="00926D73">
      <w:pPr>
        <w:numPr>
          <w:ilvl w:val="12"/>
          <w:numId w:val="0"/>
        </w:numPr>
        <w:rPr>
          <w:szCs w:val="22"/>
        </w:rPr>
      </w:pPr>
      <w:r w:rsidRPr="008501E0">
        <w:rPr>
          <w:szCs w:val="22"/>
        </w:rPr>
        <w:t xml:space="preserve">Keďže </w:t>
      </w:r>
      <w:proofErr w:type="spellStart"/>
      <w:r w:rsidRPr="008501E0">
        <w:rPr>
          <w:szCs w:val="22"/>
        </w:rPr>
        <w:t>Hemosol</w:t>
      </w:r>
      <w:proofErr w:type="spellEnd"/>
      <w:r w:rsidRPr="008501E0">
        <w:rPr>
          <w:szCs w:val="22"/>
        </w:rPr>
        <w:t xml:space="preserve"> B0 neobsahuje draslík, špeciálna pozornosť sa bude venovať sledovaniu hladiny draslíka vo </w:t>
      </w:r>
      <w:r w:rsidR="006B65B2" w:rsidRPr="002433F0">
        <w:rPr>
          <w:szCs w:val="22"/>
        </w:rPr>
        <w:t>v</w:t>
      </w:r>
      <w:r w:rsidRPr="002433F0">
        <w:rPr>
          <w:szCs w:val="22"/>
        </w:rPr>
        <w:t xml:space="preserve">ašej </w:t>
      </w:r>
      <w:r w:rsidRPr="00AA1527">
        <w:rPr>
          <w:szCs w:val="22"/>
        </w:rPr>
        <w:t>krvi. Ak trpíte nízkou hladinou draslíka, môžu byť potrebné doplnky draslíka.</w:t>
      </w:r>
    </w:p>
    <w:p w14:paraId="21CD1C35" w14:textId="77777777" w:rsidR="00926D73" w:rsidRPr="00AA1527" w:rsidRDefault="00926D73">
      <w:pPr>
        <w:numPr>
          <w:ilvl w:val="12"/>
          <w:numId w:val="0"/>
        </w:numPr>
        <w:rPr>
          <w:szCs w:val="22"/>
        </w:rPr>
      </w:pPr>
    </w:p>
    <w:p w14:paraId="65723447" w14:textId="77777777" w:rsidR="006B65B2" w:rsidRPr="006738A2" w:rsidRDefault="006B65B2" w:rsidP="00801742">
      <w:pPr>
        <w:keepNext/>
        <w:numPr>
          <w:ilvl w:val="12"/>
          <w:numId w:val="0"/>
        </w:numPr>
        <w:rPr>
          <w:b/>
          <w:noProof/>
          <w:szCs w:val="22"/>
        </w:rPr>
      </w:pPr>
      <w:r w:rsidRPr="006738A2">
        <w:rPr>
          <w:b/>
          <w:noProof/>
          <w:szCs w:val="22"/>
        </w:rPr>
        <w:t>Deti</w:t>
      </w:r>
    </w:p>
    <w:p w14:paraId="694C715D" w14:textId="77777777" w:rsidR="006B65B2" w:rsidRPr="00DB5B4D" w:rsidRDefault="006B65B2" w:rsidP="0062459C">
      <w:pPr>
        <w:numPr>
          <w:ilvl w:val="12"/>
          <w:numId w:val="0"/>
        </w:numPr>
        <w:rPr>
          <w:noProof/>
          <w:szCs w:val="22"/>
        </w:rPr>
      </w:pPr>
      <w:r w:rsidRPr="00DB5B4D">
        <w:rPr>
          <w:noProof/>
          <w:szCs w:val="22"/>
        </w:rPr>
        <w:t>Pre použitie tohto lieku u detí nie sú k dispozícii žiadne konkrétne upozornenia a opatrenia.</w:t>
      </w:r>
    </w:p>
    <w:p w14:paraId="34A5FA5E" w14:textId="77777777" w:rsidR="00DA139F" w:rsidRPr="00DB5B4D" w:rsidRDefault="00DA139F" w:rsidP="0062459C">
      <w:pPr>
        <w:numPr>
          <w:ilvl w:val="12"/>
          <w:numId w:val="0"/>
        </w:numPr>
        <w:rPr>
          <w:szCs w:val="22"/>
        </w:rPr>
      </w:pPr>
    </w:p>
    <w:p w14:paraId="5E82AC1B" w14:textId="77777777" w:rsidR="00926D73" w:rsidRPr="005C57F6" w:rsidRDefault="006B65B2">
      <w:pPr>
        <w:numPr>
          <w:ilvl w:val="12"/>
          <w:numId w:val="0"/>
        </w:numPr>
        <w:ind w:right="-2"/>
        <w:rPr>
          <w:szCs w:val="22"/>
        </w:rPr>
      </w:pPr>
      <w:r w:rsidRPr="00DB5B4D">
        <w:rPr>
          <w:b/>
          <w:szCs w:val="22"/>
        </w:rPr>
        <w:t>Iné lieky a </w:t>
      </w:r>
      <w:proofErr w:type="spellStart"/>
      <w:r w:rsidRPr="00DB5B4D">
        <w:rPr>
          <w:b/>
          <w:szCs w:val="22"/>
        </w:rPr>
        <w:t>Hemosol</w:t>
      </w:r>
      <w:proofErr w:type="spellEnd"/>
      <w:r w:rsidRPr="00DB5B4D">
        <w:rPr>
          <w:b/>
          <w:szCs w:val="22"/>
        </w:rPr>
        <w:t xml:space="preserve"> B0</w:t>
      </w:r>
    </w:p>
    <w:p w14:paraId="52C43255" w14:textId="4C851354" w:rsidR="00926D73" w:rsidRPr="003D4480" w:rsidRDefault="00926D73">
      <w:pPr>
        <w:numPr>
          <w:ilvl w:val="12"/>
          <w:numId w:val="0"/>
        </w:numPr>
        <w:ind w:right="-2"/>
        <w:rPr>
          <w:szCs w:val="22"/>
        </w:rPr>
      </w:pPr>
      <w:r w:rsidRPr="005C57F6">
        <w:rPr>
          <w:szCs w:val="22"/>
        </w:rPr>
        <w:t xml:space="preserve">Ak </w:t>
      </w:r>
      <w:r w:rsidR="006B65B2" w:rsidRPr="00330B58">
        <w:rPr>
          <w:szCs w:val="22"/>
        </w:rPr>
        <w:t xml:space="preserve">teraz </w:t>
      </w:r>
      <w:r w:rsidRPr="00330B58">
        <w:rPr>
          <w:szCs w:val="22"/>
        </w:rPr>
        <w:t>užívate alebo ste v poslednom čase užívali</w:t>
      </w:r>
      <w:r w:rsidR="006B65B2" w:rsidRPr="00330B58">
        <w:rPr>
          <w:szCs w:val="22"/>
        </w:rPr>
        <w:t>, či práve budete užívať ďalšie</w:t>
      </w:r>
      <w:r w:rsidRPr="00330B58">
        <w:rPr>
          <w:szCs w:val="22"/>
        </w:rPr>
        <w:t xml:space="preserve"> lieky,</w:t>
      </w:r>
      <w:r w:rsidR="006C1204">
        <w:rPr>
          <w:szCs w:val="22"/>
        </w:rPr>
        <w:t xml:space="preserve"> </w:t>
      </w:r>
      <w:r w:rsidR="006C1204" w:rsidRPr="006C1204">
        <w:rPr>
          <w:szCs w:val="22"/>
        </w:rPr>
        <w:t>vrátane liekov, ktorých výdaj nie je viazaný na lekársky predpis</w:t>
      </w:r>
      <w:r w:rsidR="006C1204">
        <w:rPr>
          <w:szCs w:val="22"/>
        </w:rPr>
        <w:t>,</w:t>
      </w:r>
      <w:r w:rsidRPr="00330B58">
        <w:rPr>
          <w:szCs w:val="22"/>
        </w:rPr>
        <w:t xml:space="preserve"> </w:t>
      </w:r>
      <w:r w:rsidR="006B65B2" w:rsidRPr="00533420">
        <w:rPr>
          <w:szCs w:val="22"/>
        </w:rPr>
        <w:t>povedzte to</w:t>
      </w:r>
      <w:r w:rsidRPr="00A0029A">
        <w:rPr>
          <w:szCs w:val="22"/>
        </w:rPr>
        <w:t xml:space="preserve"> svojmu lekárov</w:t>
      </w:r>
      <w:r w:rsidRPr="003608BD">
        <w:rPr>
          <w:szCs w:val="22"/>
        </w:rPr>
        <w:t>i alebo lekárnikovi.</w:t>
      </w:r>
      <w:r w:rsidR="00B55084">
        <w:rPr>
          <w:szCs w:val="22"/>
        </w:rPr>
        <w:t xml:space="preserve"> </w:t>
      </w:r>
      <w:r w:rsidRPr="00CB275A">
        <w:rPr>
          <w:szCs w:val="22"/>
        </w:rPr>
        <w:t xml:space="preserve">Je to dôležité z toho dôvodu, že koncentrácia niektorých iných užívaných liekov v krvi sa môže počas liečby </w:t>
      </w:r>
      <w:proofErr w:type="spellStart"/>
      <w:r w:rsidRPr="00CB275A">
        <w:rPr>
          <w:szCs w:val="22"/>
        </w:rPr>
        <w:t>He</w:t>
      </w:r>
      <w:r w:rsidRPr="003D4480">
        <w:rPr>
          <w:szCs w:val="22"/>
        </w:rPr>
        <w:t>mosolom</w:t>
      </w:r>
      <w:proofErr w:type="spellEnd"/>
      <w:r w:rsidRPr="003D4480">
        <w:rPr>
          <w:szCs w:val="22"/>
        </w:rPr>
        <w:t xml:space="preserve"> B0 znížiť. Váš lekár rozhodne, či je potrebné zmeniť iné lieky, ktoré užívate.</w:t>
      </w:r>
    </w:p>
    <w:p w14:paraId="4BCBD180" w14:textId="77777777" w:rsidR="00683652" w:rsidRPr="00CC517A" w:rsidRDefault="00683652">
      <w:pPr>
        <w:numPr>
          <w:ilvl w:val="12"/>
          <w:numId w:val="0"/>
        </w:numPr>
        <w:ind w:right="-2"/>
        <w:rPr>
          <w:szCs w:val="22"/>
        </w:rPr>
      </w:pPr>
    </w:p>
    <w:p w14:paraId="6531078B" w14:textId="28436A2A" w:rsidR="00926D73" w:rsidRPr="00C244F8" w:rsidRDefault="00926D73">
      <w:pPr>
        <w:numPr>
          <w:ilvl w:val="12"/>
          <w:numId w:val="0"/>
        </w:numPr>
        <w:ind w:right="-2"/>
        <w:rPr>
          <w:szCs w:val="22"/>
        </w:rPr>
      </w:pPr>
      <w:r w:rsidRPr="00C244F8">
        <w:rPr>
          <w:szCs w:val="22"/>
        </w:rPr>
        <w:t xml:space="preserve">Informujte svojho lekára, najmä ak </w:t>
      </w:r>
      <w:r w:rsidR="004A6783" w:rsidRPr="00B13F68">
        <w:rPr>
          <w:noProof/>
          <w:szCs w:val="22"/>
        </w:rPr>
        <w:t>používate</w:t>
      </w:r>
      <w:r w:rsidRPr="00C244F8">
        <w:rPr>
          <w:szCs w:val="22"/>
        </w:rPr>
        <w:t xml:space="preserve"> ktorýkoľvek z nasledujúcich liekov:</w:t>
      </w:r>
    </w:p>
    <w:p w14:paraId="24FB5CDA" w14:textId="77777777" w:rsidR="00926D73" w:rsidRPr="00683652" w:rsidRDefault="00CD6807" w:rsidP="009A3DBF">
      <w:pPr>
        <w:numPr>
          <w:ilvl w:val="0"/>
          <w:numId w:val="12"/>
        </w:numPr>
        <w:ind w:right="-2"/>
        <w:rPr>
          <w:szCs w:val="22"/>
        </w:rPr>
      </w:pPr>
      <w:proofErr w:type="spellStart"/>
      <w:r w:rsidRPr="00683652">
        <w:rPr>
          <w:szCs w:val="22"/>
        </w:rPr>
        <w:t>D</w:t>
      </w:r>
      <w:r w:rsidR="00926D73" w:rsidRPr="00683652">
        <w:rPr>
          <w:szCs w:val="22"/>
        </w:rPr>
        <w:t>igitalis</w:t>
      </w:r>
      <w:proofErr w:type="spellEnd"/>
      <w:r w:rsidR="00926D73" w:rsidRPr="00683652">
        <w:rPr>
          <w:szCs w:val="22"/>
        </w:rPr>
        <w:t xml:space="preserve"> (na liečbu určitých srdcových ochorení); pretože pri nízkej koncentrácii draslíka v krvi (</w:t>
      </w:r>
      <w:proofErr w:type="spellStart"/>
      <w:r w:rsidR="00926D73" w:rsidRPr="00683652">
        <w:rPr>
          <w:szCs w:val="22"/>
        </w:rPr>
        <w:t>hypokal</w:t>
      </w:r>
      <w:r w:rsidR="003A2639" w:rsidRPr="00683652">
        <w:rPr>
          <w:szCs w:val="22"/>
        </w:rPr>
        <w:t>i</w:t>
      </w:r>
      <w:r w:rsidR="00926D73" w:rsidRPr="00683652">
        <w:rPr>
          <w:szCs w:val="22"/>
        </w:rPr>
        <w:t>émia</w:t>
      </w:r>
      <w:proofErr w:type="spellEnd"/>
      <w:r w:rsidR="00926D73" w:rsidRPr="00683652">
        <w:rPr>
          <w:szCs w:val="22"/>
        </w:rPr>
        <w:t xml:space="preserve">) je zvýšené riziko nepravidelného alebo rýchleho srdcového pulzu (srdcová </w:t>
      </w:r>
      <w:proofErr w:type="spellStart"/>
      <w:r w:rsidR="00926D73" w:rsidRPr="00683652">
        <w:rPr>
          <w:szCs w:val="22"/>
        </w:rPr>
        <w:t>arytmia</w:t>
      </w:r>
      <w:proofErr w:type="spellEnd"/>
      <w:r w:rsidR="00926D73" w:rsidRPr="00683652">
        <w:rPr>
          <w:szCs w:val="22"/>
        </w:rPr>
        <w:t xml:space="preserve">) spôsobené </w:t>
      </w:r>
      <w:proofErr w:type="spellStart"/>
      <w:r w:rsidR="00926D73" w:rsidRPr="00683652">
        <w:rPr>
          <w:szCs w:val="22"/>
        </w:rPr>
        <w:t>digitalisom</w:t>
      </w:r>
      <w:proofErr w:type="spellEnd"/>
      <w:r w:rsidR="00926D73" w:rsidRPr="00683652">
        <w:rPr>
          <w:szCs w:val="22"/>
        </w:rPr>
        <w:t>.</w:t>
      </w:r>
    </w:p>
    <w:p w14:paraId="5A25EC9D" w14:textId="77777777" w:rsidR="00926D73" w:rsidRPr="00683652" w:rsidRDefault="00926D73" w:rsidP="009A3DBF">
      <w:pPr>
        <w:numPr>
          <w:ilvl w:val="0"/>
          <w:numId w:val="12"/>
        </w:numPr>
        <w:ind w:right="-2"/>
        <w:rPr>
          <w:szCs w:val="22"/>
        </w:rPr>
      </w:pPr>
      <w:r w:rsidRPr="00683652">
        <w:rPr>
          <w:szCs w:val="22"/>
        </w:rPr>
        <w:t>Vitamín D a lieky obsahujúce vápnik, pretože môžu zvyšovať riziko vysokej koncentrácie vápnika v krvi (</w:t>
      </w:r>
      <w:proofErr w:type="spellStart"/>
      <w:r w:rsidRPr="00683652">
        <w:rPr>
          <w:szCs w:val="22"/>
        </w:rPr>
        <w:t>hyperkalc</w:t>
      </w:r>
      <w:r w:rsidR="00B62C2E" w:rsidRPr="00683652">
        <w:rPr>
          <w:szCs w:val="22"/>
        </w:rPr>
        <w:t>i</w:t>
      </w:r>
      <w:r w:rsidRPr="00683652">
        <w:rPr>
          <w:szCs w:val="22"/>
        </w:rPr>
        <w:t>émie</w:t>
      </w:r>
      <w:proofErr w:type="spellEnd"/>
      <w:r w:rsidRPr="00683652">
        <w:rPr>
          <w:szCs w:val="22"/>
        </w:rPr>
        <w:t>).</w:t>
      </w:r>
    </w:p>
    <w:p w14:paraId="7BF31F91" w14:textId="77777777" w:rsidR="0059004A" w:rsidRPr="006738A2" w:rsidRDefault="0059004A" w:rsidP="009A3DBF">
      <w:pPr>
        <w:tabs>
          <w:tab w:val="left" w:pos="142"/>
        </w:tabs>
        <w:ind w:left="0" w:right="-2" w:firstLine="0"/>
        <w:rPr>
          <w:szCs w:val="22"/>
        </w:rPr>
      </w:pPr>
    </w:p>
    <w:p w14:paraId="390F0A64" w14:textId="3D4C8F45" w:rsidR="00926D73" w:rsidRPr="00330B58" w:rsidRDefault="00926D73" w:rsidP="009A3DBF">
      <w:pPr>
        <w:tabs>
          <w:tab w:val="left" w:pos="142"/>
        </w:tabs>
        <w:ind w:left="0" w:right="-2" w:firstLine="0"/>
        <w:rPr>
          <w:szCs w:val="22"/>
        </w:rPr>
      </w:pPr>
      <w:r w:rsidRPr="00DB5B4D">
        <w:rPr>
          <w:szCs w:val="22"/>
        </w:rPr>
        <w:t>Akýkoľvek doplnok uhličitanu sodného</w:t>
      </w:r>
      <w:r w:rsidR="0059004A" w:rsidRPr="00DB5B4D">
        <w:rPr>
          <w:szCs w:val="22"/>
        </w:rPr>
        <w:t xml:space="preserve"> (alebo iného zdroja </w:t>
      </w:r>
      <w:proofErr w:type="spellStart"/>
      <w:r w:rsidR="0059004A" w:rsidRPr="00DB5B4D">
        <w:rPr>
          <w:szCs w:val="22"/>
        </w:rPr>
        <w:t>pufrov</w:t>
      </w:r>
      <w:proofErr w:type="spellEnd"/>
      <w:r w:rsidR="0059004A" w:rsidRPr="00DB5B4D">
        <w:rPr>
          <w:szCs w:val="22"/>
        </w:rPr>
        <w:t>)</w:t>
      </w:r>
      <w:r w:rsidRPr="00DB5B4D">
        <w:rPr>
          <w:szCs w:val="22"/>
        </w:rPr>
        <w:t xml:space="preserve"> môže zvýšiť riziko nadmernej hladiny uhličitanu vo </w:t>
      </w:r>
      <w:r w:rsidR="003A2639" w:rsidRPr="00DB5B4D">
        <w:rPr>
          <w:szCs w:val="22"/>
        </w:rPr>
        <w:t>v</w:t>
      </w:r>
      <w:r w:rsidRPr="005C57F6">
        <w:rPr>
          <w:szCs w:val="22"/>
        </w:rPr>
        <w:t>ašej krvi (</w:t>
      </w:r>
      <w:r w:rsidRPr="005C57F6">
        <w:rPr>
          <w:i/>
          <w:iCs/>
          <w:szCs w:val="22"/>
        </w:rPr>
        <w:t xml:space="preserve">metabolická </w:t>
      </w:r>
      <w:proofErr w:type="spellStart"/>
      <w:r w:rsidRPr="005C57F6">
        <w:rPr>
          <w:i/>
          <w:iCs/>
          <w:szCs w:val="22"/>
        </w:rPr>
        <w:t>alkalóza</w:t>
      </w:r>
      <w:proofErr w:type="spellEnd"/>
      <w:r w:rsidRPr="005C57F6">
        <w:rPr>
          <w:szCs w:val="22"/>
        </w:rPr>
        <w:t>).</w:t>
      </w:r>
    </w:p>
    <w:p w14:paraId="110E7CF7" w14:textId="77777777" w:rsidR="0059004A" w:rsidRPr="00A0029A" w:rsidRDefault="0059004A" w:rsidP="009A3DBF">
      <w:pPr>
        <w:tabs>
          <w:tab w:val="left" w:pos="142"/>
        </w:tabs>
        <w:ind w:left="0" w:right="-2" w:firstLine="0"/>
        <w:rPr>
          <w:szCs w:val="22"/>
        </w:rPr>
      </w:pPr>
      <w:r w:rsidRPr="00533420">
        <w:t xml:space="preserve">Keď sa používa </w:t>
      </w:r>
      <w:proofErr w:type="spellStart"/>
      <w:r w:rsidRPr="00533420">
        <w:t>citrát</w:t>
      </w:r>
      <w:proofErr w:type="spellEnd"/>
      <w:r w:rsidRPr="00533420">
        <w:t xml:space="preserve"> ako </w:t>
      </w:r>
      <w:proofErr w:type="spellStart"/>
      <w:r w:rsidRPr="00533420">
        <w:t>antikoagulant</w:t>
      </w:r>
      <w:proofErr w:type="spellEnd"/>
      <w:r w:rsidRPr="00533420">
        <w:t>, môže znižovať hladiny vápnika v plazme.</w:t>
      </w:r>
    </w:p>
    <w:p w14:paraId="73DCD303" w14:textId="77777777" w:rsidR="00926D73" w:rsidRPr="003608BD" w:rsidRDefault="00926D73" w:rsidP="009A3DBF">
      <w:pPr>
        <w:ind w:left="0" w:right="-2" w:firstLine="0"/>
        <w:rPr>
          <w:szCs w:val="22"/>
        </w:rPr>
      </w:pPr>
    </w:p>
    <w:p w14:paraId="79981EA3" w14:textId="77777777" w:rsidR="00926D73" w:rsidRPr="00DB5B4D" w:rsidRDefault="00926D73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6E70E1">
        <w:rPr>
          <w:b/>
          <w:szCs w:val="22"/>
        </w:rPr>
        <w:t>Tehotenstvo</w:t>
      </w:r>
      <w:r w:rsidR="003A2639" w:rsidRPr="006E70E1">
        <w:rPr>
          <w:b/>
          <w:szCs w:val="22"/>
        </w:rPr>
        <w:t>, </w:t>
      </w:r>
      <w:r w:rsidRPr="00DB5B4D">
        <w:rPr>
          <w:b/>
          <w:szCs w:val="22"/>
        </w:rPr>
        <w:t>dojčenie</w:t>
      </w:r>
      <w:r w:rsidR="003A2639" w:rsidRPr="00DB5B4D">
        <w:rPr>
          <w:b/>
          <w:szCs w:val="22"/>
        </w:rPr>
        <w:t xml:space="preserve"> a plodnosť</w:t>
      </w:r>
    </w:p>
    <w:p w14:paraId="5BDC397E" w14:textId="3D2124E1" w:rsidR="00926D73" w:rsidRPr="00683652" w:rsidRDefault="003A2639">
      <w:pPr>
        <w:numPr>
          <w:ilvl w:val="12"/>
          <w:numId w:val="0"/>
        </w:numPr>
        <w:ind w:right="-2"/>
        <w:rPr>
          <w:szCs w:val="22"/>
        </w:rPr>
      </w:pPr>
      <w:r w:rsidRPr="00DB5B4D">
        <w:rPr>
          <w:noProof/>
          <w:szCs w:val="22"/>
        </w:rPr>
        <w:t>Ak ste tehotná alebo dojčíte, ak si myslíte, že ste te</w:t>
      </w:r>
      <w:r w:rsidRPr="005C57F6">
        <w:rPr>
          <w:noProof/>
          <w:szCs w:val="22"/>
        </w:rPr>
        <w:t xml:space="preserve">hotná alebo ak plánujete otehotnieť, poraďte sa so svojím lekárom alebo lekárnikom predtým, ako začnete </w:t>
      </w:r>
      <w:r w:rsidR="005C57F6" w:rsidRPr="005C57F6">
        <w:rPr>
          <w:noProof/>
          <w:szCs w:val="22"/>
        </w:rPr>
        <w:t>užívať</w:t>
      </w:r>
      <w:r w:rsidRPr="005C57F6">
        <w:rPr>
          <w:noProof/>
          <w:szCs w:val="22"/>
        </w:rPr>
        <w:t xml:space="preserve"> tento liek. Nepredpokladajú sa žiadne účinky na plodnosť</w:t>
      </w:r>
      <w:r w:rsidR="00E528F7" w:rsidRPr="005C57F6">
        <w:rPr>
          <w:noProof/>
          <w:szCs w:val="22"/>
        </w:rPr>
        <w:t xml:space="preserve"> alebo</w:t>
      </w:r>
      <w:r w:rsidR="0025146F" w:rsidRPr="005C57F6">
        <w:rPr>
          <w:noProof/>
          <w:szCs w:val="22"/>
        </w:rPr>
        <w:t xml:space="preserve"> </w:t>
      </w:r>
      <w:r w:rsidRPr="00330B58">
        <w:rPr>
          <w:noProof/>
          <w:szCs w:val="22"/>
        </w:rPr>
        <w:t>počas tehotenstva</w:t>
      </w:r>
      <w:r w:rsidR="00E528F7" w:rsidRPr="00330B58">
        <w:rPr>
          <w:noProof/>
          <w:szCs w:val="22"/>
        </w:rPr>
        <w:t>,</w:t>
      </w:r>
      <w:r w:rsidRPr="00330B58">
        <w:rPr>
          <w:noProof/>
          <w:szCs w:val="22"/>
        </w:rPr>
        <w:t xml:space="preserve"> alebo </w:t>
      </w:r>
      <w:r w:rsidR="00E528F7" w:rsidRPr="00330B58">
        <w:rPr>
          <w:noProof/>
          <w:szCs w:val="22"/>
        </w:rPr>
        <w:t xml:space="preserve">účinky na </w:t>
      </w:r>
      <w:r w:rsidRPr="00533420">
        <w:rPr>
          <w:noProof/>
          <w:szCs w:val="22"/>
        </w:rPr>
        <w:t>dojčen</w:t>
      </w:r>
      <w:r w:rsidR="00E528F7" w:rsidRPr="00A0029A">
        <w:rPr>
          <w:noProof/>
          <w:szCs w:val="22"/>
        </w:rPr>
        <w:t>ého</w:t>
      </w:r>
      <w:r w:rsidRPr="003608BD">
        <w:rPr>
          <w:noProof/>
          <w:szCs w:val="22"/>
        </w:rPr>
        <w:t xml:space="preserve"> novorodenca/dojča. </w:t>
      </w:r>
      <w:r w:rsidR="002D7289" w:rsidRPr="006E70E1">
        <w:rPr>
          <w:noProof/>
          <w:szCs w:val="22"/>
        </w:rPr>
        <w:t>Ak ste tehotná alebo dojčíte, váš lekár rozhodne, či vám bude podaný Hemosol B0.</w:t>
      </w:r>
    </w:p>
    <w:p w14:paraId="2A966E5E" w14:textId="77777777" w:rsidR="00926D73" w:rsidRPr="00683652" w:rsidRDefault="00926D73">
      <w:pPr>
        <w:numPr>
          <w:ilvl w:val="12"/>
          <w:numId w:val="0"/>
        </w:numPr>
        <w:ind w:right="-2"/>
        <w:rPr>
          <w:szCs w:val="22"/>
        </w:rPr>
      </w:pPr>
    </w:p>
    <w:p w14:paraId="6814CC96" w14:textId="77777777" w:rsidR="00926D73" w:rsidRPr="00ED61A1" w:rsidRDefault="00926D73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1A3B6C">
        <w:rPr>
          <w:b/>
          <w:szCs w:val="22"/>
        </w:rPr>
        <w:t xml:space="preserve">Vedenie </w:t>
      </w:r>
      <w:r w:rsidR="0025146F" w:rsidRPr="001A3B6C">
        <w:rPr>
          <w:b/>
          <w:szCs w:val="22"/>
        </w:rPr>
        <w:t>vozidiel</w:t>
      </w:r>
      <w:r w:rsidRPr="00ED61A1">
        <w:rPr>
          <w:b/>
          <w:szCs w:val="22"/>
        </w:rPr>
        <w:t xml:space="preserve"> a obsluha strojov</w:t>
      </w:r>
    </w:p>
    <w:p w14:paraId="00F9786D" w14:textId="3807669C" w:rsidR="00926D73" w:rsidRPr="0059004A" w:rsidRDefault="00926D73">
      <w:pPr>
        <w:numPr>
          <w:ilvl w:val="12"/>
          <w:numId w:val="0"/>
        </w:numPr>
        <w:ind w:right="-29"/>
        <w:rPr>
          <w:szCs w:val="22"/>
        </w:rPr>
      </w:pPr>
      <w:proofErr w:type="spellStart"/>
      <w:r w:rsidRPr="00ED61A1">
        <w:rPr>
          <w:szCs w:val="22"/>
        </w:rPr>
        <w:t>Hemosol</w:t>
      </w:r>
      <w:proofErr w:type="spellEnd"/>
      <w:r w:rsidRPr="00ED61A1">
        <w:rPr>
          <w:szCs w:val="22"/>
        </w:rPr>
        <w:t xml:space="preserve"> B0 nemá žiadny vplyv na </w:t>
      </w:r>
      <w:r w:rsidRPr="003E1E77">
        <w:rPr>
          <w:szCs w:val="22"/>
        </w:rPr>
        <w:t xml:space="preserve">schopnosť viesť </w:t>
      </w:r>
      <w:r w:rsidR="0025146F" w:rsidRPr="0059004A">
        <w:rPr>
          <w:szCs w:val="22"/>
        </w:rPr>
        <w:t>vozidlá</w:t>
      </w:r>
      <w:r w:rsidRPr="0059004A">
        <w:rPr>
          <w:szCs w:val="22"/>
        </w:rPr>
        <w:t xml:space="preserve"> alebo obsluhovať stroje.</w:t>
      </w:r>
    </w:p>
    <w:p w14:paraId="7D8DB095" w14:textId="77777777" w:rsidR="00926D73" w:rsidRPr="0059004A" w:rsidRDefault="00926D73">
      <w:pPr>
        <w:numPr>
          <w:ilvl w:val="12"/>
          <w:numId w:val="0"/>
        </w:numPr>
        <w:ind w:right="-29"/>
        <w:rPr>
          <w:szCs w:val="22"/>
        </w:rPr>
      </w:pPr>
    </w:p>
    <w:p w14:paraId="3FBC2CCE" w14:textId="77777777" w:rsidR="00FA7C12" w:rsidRPr="0059004A" w:rsidRDefault="00FA7C12">
      <w:pPr>
        <w:numPr>
          <w:ilvl w:val="12"/>
          <w:numId w:val="0"/>
        </w:numPr>
        <w:ind w:right="-29"/>
        <w:rPr>
          <w:szCs w:val="22"/>
        </w:rPr>
      </w:pPr>
    </w:p>
    <w:p w14:paraId="310FB6C6" w14:textId="77777777" w:rsidR="00926D73" w:rsidRPr="0059004A" w:rsidRDefault="00926D73">
      <w:pPr>
        <w:numPr>
          <w:ilvl w:val="12"/>
          <w:numId w:val="0"/>
        </w:numPr>
        <w:ind w:left="567" w:right="-2" w:hanging="567"/>
        <w:outlineLvl w:val="0"/>
        <w:rPr>
          <w:b/>
          <w:caps/>
          <w:szCs w:val="22"/>
        </w:rPr>
      </w:pPr>
      <w:r w:rsidRPr="0059004A">
        <w:rPr>
          <w:b/>
          <w:szCs w:val="22"/>
        </w:rPr>
        <w:t>3.</w:t>
      </w:r>
      <w:r w:rsidRPr="0059004A">
        <w:rPr>
          <w:b/>
          <w:szCs w:val="22"/>
        </w:rPr>
        <w:tab/>
      </w:r>
      <w:r w:rsidR="0025146F" w:rsidRPr="0059004A">
        <w:rPr>
          <w:b/>
          <w:noProof/>
          <w:szCs w:val="22"/>
        </w:rPr>
        <w:t>Ako používať Hemosol B0</w:t>
      </w:r>
    </w:p>
    <w:p w14:paraId="42E39EE6" w14:textId="77777777" w:rsidR="00926D73" w:rsidRPr="0059004A" w:rsidRDefault="00926D73">
      <w:pPr>
        <w:numPr>
          <w:ilvl w:val="12"/>
          <w:numId w:val="0"/>
        </w:numPr>
        <w:ind w:right="-2"/>
        <w:rPr>
          <w:szCs w:val="22"/>
        </w:rPr>
      </w:pPr>
    </w:p>
    <w:p w14:paraId="3153B6A5" w14:textId="77777777" w:rsidR="00926D73" w:rsidRPr="0059004A" w:rsidRDefault="00926D73">
      <w:pPr>
        <w:ind w:left="0" w:firstLine="0"/>
        <w:rPr>
          <w:bCs/>
          <w:szCs w:val="22"/>
        </w:rPr>
      </w:pPr>
      <w:proofErr w:type="spellStart"/>
      <w:r w:rsidRPr="0059004A">
        <w:rPr>
          <w:bCs/>
          <w:szCs w:val="22"/>
        </w:rPr>
        <w:t>Hemosol</w:t>
      </w:r>
      <w:proofErr w:type="spellEnd"/>
      <w:r w:rsidRPr="0059004A">
        <w:rPr>
          <w:bCs/>
          <w:szCs w:val="22"/>
        </w:rPr>
        <w:t xml:space="preserve"> B0 je liek, ktorý sa používa v nemocniciach a podávajú ho len zdravotnícki pracovníci.</w:t>
      </w:r>
    </w:p>
    <w:p w14:paraId="7392B0A7" w14:textId="77777777" w:rsidR="00926D73" w:rsidRPr="0059004A" w:rsidRDefault="00926D73">
      <w:pPr>
        <w:ind w:left="0" w:firstLine="0"/>
        <w:rPr>
          <w:bCs/>
          <w:szCs w:val="22"/>
        </w:rPr>
      </w:pPr>
    </w:p>
    <w:p w14:paraId="5D8FF944" w14:textId="77777777" w:rsidR="00926D73" w:rsidRPr="0059004A" w:rsidRDefault="00926D73">
      <w:pPr>
        <w:ind w:left="0" w:firstLine="0"/>
        <w:rPr>
          <w:bCs/>
          <w:szCs w:val="22"/>
        </w:rPr>
      </w:pPr>
      <w:r w:rsidRPr="0059004A">
        <w:rPr>
          <w:bCs/>
          <w:szCs w:val="22"/>
        </w:rPr>
        <w:t xml:space="preserve">Objem </w:t>
      </w:r>
      <w:proofErr w:type="spellStart"/>
      <w:r w:rsidRPr="0059004A">
        <w:rPr>
          <w:bCs/>
          <w:szCs w:val="22"/>
        </w:rPr>
        <w:t>Hemosolu</w:t>
      </w:r>
      <w:proofErr w:type="spellEnd"/>
      <w:r w:rsidRPr="0059004A">
        <w:rPr>
          <w:bCs/>
          <w:szCs w:val="22"/>
        </w:rPr>
        <w:t xml:space="preserve"> B0, a na základe toho použitá dávka, bude závisieť od </w:t>
      </w:r>
      <w:r w:rsidR="0025146F" w:rsidRPr="0059004A">
        <w:rPr>
          <w:bCs/>
          <w:szCs w:val="22"/>
        </w:rPr>
        <w:t>v</w:t>
      </w:r>
      <w:r w:rsidRPr="0059004A">
        <w:rPr>
          <w:bCs/>
          <w:szCs w:val="22"/>
        </w:rPr>
        <w:t xml:space="preserve">ášho stavu. Objem dávky určí lekár zodpovedný za </w:t>
      </w:r>
      <w:r w:rsidR="0025146F" w:rsidRPr="0059004A">
        <w:rPr>
          <w:bCs/>
          <w:szCs w:val="22"/>
        </w:rPr>
        <w:t>v</w:t>
      </w:r>
      <w:r w:rsidRPr="0059004A">
        <w:rPr>
          <w:bCs/>
          <w:szCs w:val="22"/>
        </w:rPr>
        <w:t>ašu liečbu.</w:t>
      </w:r>
    </w:p>
    <w:p w14:paraId="775A969E" w14:textId="77777777" w:rsidR="00926D73" w:rsidRPr="0059004A" w:rsidRDefault="00926D73">
      <w:pPr>
        <w:ind w:left="0" w:firstLine="0"/>
        <w:rPr>
          <w:bCs/>
          <w:szCs w:val="22"/>
        </w:rPr>
      </w:pPr>
    </w:p>
    <w:p w14:paraId="69512155" w14:textId="77777777" w:rsidR="00926D73" w:rsidRPr="0059004A" w:rsidRDefault="00926D73">
      <w:pPr>
        <w:ind w:left="0" w:firstLine="0"/>
        <w:rPr>
          <w:bCs/>
          <w:szCs w:val="22"/>
        </w:rPr>
      </w:pPr>
      <w:proofErr w:type="spellStart"/>
      <w:r w:rsidRPr="0059004A">
        <w:rPr>
          <w:bCs/>
          <w:szCs w:val="22"/>
        </w:rPr>
        <w:t>Hemosol</w:t>
      </w:r>
      <w:proofErr w:type="spellEnd"/>
      <w:r w:rsidRPr="0059004A">
        <w:rPr>
          <w:bCs/>
          <w:szCs w:val="22"/>
        </w:rPr>
        <w:t xml:space="preserve"> B0 sa môže podávať priamo do krvného obehu (</w:t>
      </w:r>
      <w:r w:rsidRPr="0059004A">
        <w:rPr>
          <w:bCs/>
          <w:i/>
          <w:iCs/>
          <w:szCs w:val="22"/>
        </w:rPr>
        <w:t>intravenózne</w:t>
      </w:r>
      <w:r w:rsidRPr="0059004A">
        <w:rPr>
          <w:bCs/>
          <w:szCs w:val="22"/>
        </w:rPr>
        <w:t>) alebo prostredníctvom hemodialýzy, kde roztok preteká jednou stranou dialyzačnej membrány, zatiaľ čo krv preteká druhou stranou.</w:t>
      </w:r>
    </w:p>
    <w:p w14:paraId="6878B67C" w14:textId="77777777" w:rsidR="00926D73" w:rsidRPr="0059004A" w:rsidRDefault="00926D73">
      <w:pPr>
        <w:ind w:left="0" w:firstLine="0"/>
        <w:rPr>
          <w:bCs/>
          <w:szCs w:val="22"/>
        </w:rPr>
      </w:pPr>
    </w:p>
    <w:p w14:paraId="79FD8F81" w14:textId="77777777" w:rsidR="00926D73" w:rsidRPr="0059004A" w:rsidRDefault="00926D73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59004A">
        <w:rPr>
          <w:b/>
          <w:szCs w:val="22"/>
        </w:rPr>
        <w:t xml:space="preserve">Ak </w:t>
      </w:r>
      <w:r w:rsidR="0025146F" w:rsidRPr="0059004A">
        <w:rPr>
          <w:b/>
          <w:szCs w:val="22"/>
        </w:rPr>
        <w:t>použijete</w:t>
      </w:r>
      <w:r w:rsidRPr="0059004A">
        <w:rPr>
          <w:b/>
          <w:szCs w:val="22"/>
        </w:rPr>
        <w:t xml:space="preserve"> viac </w:t>
      </w:r>
      <w:proofErr w:type="spellStart"/>
      <w:r w:rsidRPr="0059004A">
        <w:rPr>
          <w:b/>
          <w:szCs w:val="22"/>
        </w:rPr>
        <w:t>Hemosolu</w:t>
      </w:r>
      <w:proofErr w:type="spellEnd"/>
      <w:r w:rsidRPr="0059004A">
        <w:rPr>
          <w:b/>
          <w:szCs w:val="22"/>
        </w:rPr>
        <w:t xml:space="preserve"> B0, ako </w:t>
      </w:r>
      <w:r w:rsidR="0025146F" w:rsidRPr="0059004A">
        <w:rPr>
          <w:b/>
          <w:szCs w:val="22"/>
        </w:rPr>
        <w:t>máte</w:t>
      </w:r>
    </w:p>
    <w:p w14:paraId="0F774D9D" w14:textId="77777777" w:rsidR="00926D73" w:rsidRPr="0059004A" w:rsidRDefault="00926D73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59004A">
        <w:rPr>
          <w:szCs w:val="22"/>
        </w:rPr>
        <w:t>Hemosol</w:t>
      </w:r>
      <w:proofErr w:type="spellEnd"/>
      <w:r w:rsidRPr="0059004A">
        <w:rPr>
          <w:szCs w:val="22"/>
        </w:rPr>
        <w:t xml:space="preserve"> B0 je liek, </w:t>
      </w:r>
      <w:r w:rsidRPr="0059004A">
        <w:rPr>
          <w:bCs/>
          <w:szCs w:val="22"/>
        </w:rPr>
        <w:t>ktorý sa používa v nemocniciach a podávajú ho len zdravotnícki pracovníci</w:t>
      </w:r>
      <w:r w:rsidRPr="0059004A">
        <w:rPr>
          <w:szCs w:val="22"/>
        </w:rPr>
        <w:t xml:space="preserve"> a </w:t>
      </w:r>
      <w:r w:rsidR="0025146F" w:rsidRPr="0059004A">
        <w:rPr>
          <w:szCs w:val="22"/>
        </w:rPr>
        <w:t>v</w:t>
      </w:r>
      <w:r w:rsidRPr="0059004A">
        <w:rPr>
          <w:szCs w:val="22"/>
        </w:rPr>
        <w:t>aša rovnováha tekutín, elektrolytov a acidobázická rovnováha bude starostlivo monitorovaná.</w:t>
      </w:r>
    </w:p>
    <w:p w14:paraId="6EE93C5A" w14:textId="77777777" w:rsidR="00926D73" w:rsidRPr="0059004A" w:rsidRDefault="00926D73">
      <w:pPr>
        <w:numPr>
          <w:ilvl w:val="12"/>
          <w:numId w:val="0"/>
        </w:numPr>
        <w:ind w:right="-2"/>
        <w:rPr>
          <w:b/>
          <w:bCs/>
          <w:szCs w:val="22"/>
        </w:rPr>
      </w:pPr>
      <w:r w:rsidRPr="0059004A">
        <w:rPr>
          <w:b/>
          <w:bCs/>
          <w:szCs w:val="22"/>
        </w:rPr>
        <w:t xml:space="preserve">Preto je nepravdepodobné, že </w:t>
      </w:r>
      <w:r w:rsidR="0025146F" w:rsidRPr="0059004A">
        <w:rPr>
          <w:b/>
          <w:bCs/>
          <w:szCs w:val="22"/>
        </w:rPr>
        <w:t>použijete</w:t>
      </w:r>
      <w:r w:rsidRPr="0059004A">
        <w:rPr>
          <w:b/>
          <w:bCs/>
          <w:szCs w:val="22"/>
        </w:rPr>
        <w:t xml:space="preserve"> viac </w:t>
      </w:r>
      <w:proofErr w:type="spellStart"/>
      <w:r w:rsidRPr="0059004A">
        <w:rPr>
          <w:b/>
          <w:bCs/>
          <w:szCs w:val="22"/>
        </w:rPr>
        <w:t>Hemosolu</w:t>
      </w:r>
      <w:proofErr w:type="spellEnd"/>
      <w:r w:rsidRPr="0059004A">
        <w:rPr>
          <w:b/>
          <w:bCs/>
          <w:szCs w:val="22"/>
        </w:rPr>
        <w:t xml:space="preserve"> B0, ako </w:t>
      </w:r>
      <w:r w:rsidR="0025146F" w:rsidRPr="0059004A">
        <w:rPr>
          <w:b/>
          <w:bCs/>
          <w:szCs w:val="22"/>
        </w:rPr>
        <w:t>máte</w:t>
      </w:r>
      <w:r w:rsidRPr="0059004A">
        <w:rPr>
          <w:b/>
          <w:bCs/>
          <w:szCs w:val="22"/>
        </w:rPr>
        <w:t>.</w:t>
      </w:r>
    </w:p>
    <w:p w14:paraId="682784D3" w14:textId="77777777" w:rsidR="00926D73" w:rsidRPr="0059004A" w:rsidRDefault="00926D73">
      <w:pPr>
        <w:numPr>
          <w:ilvl w:val="12"/>
          <w:numId w:val="0"/>
        </w:numPr>
        <w:ind w:right="-2"/>
        <w:rPr>
          <w:szCs w:val="22"/>
        </w:rPr>
      </w:pPr>
      <w:r w:rsidRPr="0059004A">
        <w:rPr>
          <w:szCs w:val="22"/>
        </w:rPr>
        <w:t xml:space="preserve">Ak </w:t>
      </w:r>
      <w:r w:rsidR="0025146F" w:rsidRPr="0059004A">
        <w:rPr>
          <w:szCs w:val="22"/>
        </w:rPr>
        <w:t xml:space="preserve">napriek tomu </w:t>
      </w:r>
      <w:r w:rsidRPr="0059004A">
        <w:rPr>
          <w:szCs w:val="22"/>
        </w:rPr>
        <w:t xml:space="preserve">dôjde k predávkovaniu, </w:t>
      </w:r>
      <w:r w:rsidR="0025146F" w:rsidRPr="0059004A">
        <w:rPr>
          <w:szCs w:val="22"/>
        </w:rPr>
        <w:t>v</w:t>
      </w:r>
      <w:r w:rsidRPr="0059004A">
        <w:rPr>
          <w:szCs w:val="22"/>
        </w:rPr>
        <w:t>áš lekár pr</w:t>
      </w:r>
      <w:r w:rsidR="0025146F" w:rsidRPr="0059004A">
        <w:rPr>
          <w:szCs w:val="22"/>
        </w:rPr>
        <w:t>i</w:t>
      </w:r>
      <w:r w:rsidRPr="0059004A">
        <w:rPr>
          <w:szCs w:val="22"/>
        </w:rPr>
        <w:t xml:space="preserve">jme nevyhnutné nápravné opatrenia a upraví </w:t>
      </w:r>
      <w:r w:rsidR="0025146F" w:rsidRPr="0059004A">
        <w:rPr>
          <w:szCs w:val="22"/>
        </w:rPr>
        <w:t>v</w:t>
      </w:r>
      <w:r w:rsidRPr="0059004A">
        <w:rPr>
          <w:szCs w:val="22"/>
        </w:rPr>
        <w:t>ašu dávku.</w:t>
      </w:r>
    </w:p>
    <w:p w14:paraId="08745731" w14:textId="77777777" w:rsidR="0059004A" w:rsidRPr="0059004A" w:rsidRDefault="0059004A" w:rsidP="0059004A">
      <w:pPr>
        <w:pStyle w:val="Zkladntext"/>
        <w:rPr>
          <w:szCs w:val="22"/>
        </w:rPr>
      </w:pPr>
      <w:r w:rsidRPr="0059004A">
        <w:rPr>
          <w:szCs w:val="22"/>
        </w:rPr>
        <w:t>Predávkovanie môže viesť k:</w:t>
      </w:r>
    </w:p>
    <w:p w14:paraId="7241B03D" w14:textId="77777777" w:rsidR="0059004A" w:rsidRPr="0059004A" w:rsidRDefault="0059004A" w:rsidP="0059004A">
      <w:pPr>
        <w:pStyle w:val="Zkladntext"/>
        <w:numPr>
          <w:ilvl w:val="0"/>
          <w:numId w:val="9"/>
        </w:numPr>
        <w:overflowPunct w:val="0"/>
        <w:autoSpaceDE w:val="0"/>
        <w:autoSpaceDN w:val="0"/>
        <w:adjustRightInd w:val="0"/>
        <w:ind w:right="68"/>
        <w:jc w:val="both"/>
        <w:textAlignment w:val="baseline"/>
        <w:rPr>
          <w:szCs w:val="22"/>
        </w:rPr>
      </w:pPr>
      <w:r w:rsidRPr="0059004A">
        <w:rPr>
          <w:szCs w:val="22"/>
        </w:rPr>
        <w:t>nadmernému množstvu tekutiny v krvi,</w:t>
      </w:r>
    </w:p>
    <w:p w14:paraId="5D131243" w14:textId="7C4D62D7" w:rsidR="0059004A" w:rsidRPr="0059004A" w:rsidRDefault="0059004A" w:rsidP="0059004A">
      <w:pPr>
        <w:pStyle w:val="Zkladntext"/>
        <w:numPr>
          <w:ilvl w:val="0"/>
          <w:numId w:val="9"/>
        </w:numPr>
        <w:overflowPunct w:val="0"/>
        <w:autoSpaceDE w:val="0"/>
        <w:autoSpaceDN w:val="0"/>
        <w:adjustRightInd w:val="0"/>
        <w:ind w:right="68"/>
        <w:jc w:val="both"/>
        <w:textAlignment w:val="baseline"/>
        <w:rPr>
          <w:szCs w:val="22"/>
        </w:rPr>
      </w:pPr>
      <w:r w:rsidRPr="0059004A">
        <w:rPr>
          <w:szCs w:val="22"/>
        </w:rPr>
        <w:t xml:space="preserve">zvýšeniu hladiny </w:t>
      </w:r>
      <w:proofErr w:type="spellStart"/>
      <w:r w:rsidR="004B6219">
        <w:rPr>
          <w:szCs w:val="22"/>
        </w:rPr>
        <w:t>hydroge</w:t>
      </w:r>
      <w:r w:rsidR="00597DC7">
        <w:rPr>
          <w:szCs w:val="22"/>
        </w:rPr>
        <w:t>nuhličitanu</w:t>
      </w:r>
      <w:proofErr w:type="spellEnd"/>
      <w:r w:rsidRPr="0059004A">
        <w:rPr>
          <w:szCs w:val="22"/>
        </w:rPr>
        <w:t xml:space="preserve"> v krvi (metabolická </w:t>
      </w:r>
      <w:proofErr w:type="spellStart"/>
      <w:r w:rsidRPr="0059004A">
        <w:rPr>
          <w:szCs w:val="22"/>
        </w:rPr>
        <w:t>alkalóza</w:t>
      </w:r>
      <w:proofErr w:type="spellEnd"/>
      <w:r w:rsidRPr="0059004A">
        <w:rPr>
          <w:noProof/>
          <w:szCs w:val="22"/>
        </w:rPr>
        <w:t>),</w:t>
      </w:r>
    </w:p>
    <w:p w14:paraId="3FB08927" w14:textId="77777777" w:rsidR="0059004A" w:rsidRPr="0059004A" w:rsidRDefault="0059004A" w:rsidP="0095287E">
      <w:pPr>
        <w:pStyle w:val="Zkladntext"/>
        <w:numPr>
          <w:ilvl w:val="0"/>
          <w:numId w:val="9"/>
        </w:numPr>
        <w:overflowPunct w:val="0"/>
        <w:autoSpaceDE w:val="0"/>
        <w:autoSpaceDN w:val="0"/>
        <w:adjustRightInd w:val="0"/>
        <w:ind w:right="68"/>
        <w:jc w:val="both"/>
        <w:textAlignment w:val="baseline"/>
        <w:rPr>
          <w:szCs w:val="22"/>
        </w:rPr>
      </w:pPr>
      <w:r w:rsidRPr="0059004A">
        <w:rPr>
          <w:noProof/>
          <w:szCs w:val="22"/>
        </w:rPr>
        <w:t>a/alebo zníženiu hladín solí v krvi (hypofosfatémia, hypokaliémia).</w:t>
      </w:r>
    </w:p>
    <w:p w14:paraId="728A7DD3" w14:textId="77777777" w:rsidR="0059004A" w:rsidRPr="009A3DBF" w:rsidRDefault="0059004A" w:rsidP="0059004A">
      <w:pPr>
        <w:widowControl w:val="0"/>
        <w:autoSpaceDE w:val="0"/>
        <w:autoSpaceDN w:val="0"/>
        <w:adjustRightInd w:val="0"/>
        <w:rPr>
          <w:szCs w:val="22"/>
        </w:rPr>
      </w:pPr>
    </w:p>
    <w:p w14:paraId="4609EDA1" w14:textId="77777777" w:rsidR="0059004A" w:rsidRPr="009A3DBF" w:rsidRDefault="0059004A" w:rsidP="009A3DBF">
      <w:pPr>
        <w:autoSpaceDE w:val="0"/>
        <w:autoSpaceDN w:val="0"/>
        <w:ind w:left="0" w:firstLine="0"/>
        <w:rPr>
          <w:szCs w:val="22"/>
          <w:lang w:eastAsia="en-US"/>
        </w:rPr>
      </w:pPr>
      <w:r w:rsidRPr="009A3DBF">
        <w:rPr>
          <w:szCs w:val="22"/>
        </w:rPr>
        <w:t xml:space="preserve">Pokyny na použitie nájdete v časti </w:t>
      </w:r>
      <w:r>
        <w:rPr>
          <w:szCs w:val="22"/>
        </w:rPr>
        <w:t>„</w:t>
      </w:r>
      <w:r w:rsidRPr="0059004A">
        <w:rPr>
          <w:szCs w:val="22"/>
        </w:rPr>
        <w:t>Nasledujúca informácia je určená len pre zdravotníckych pracovníkov</w:t>
      </w:r>
      <w:r>
        <w:rPr>
          <w:szCs w:val="22"/>
        </w:rPr>
        <w:t>“.</w:t>
      </w:r>
    </w:p>
    <w:p w14:paraId="05EE1B93" w14:textId="77777777" w:rsidR="00926D73" w:rsidRPr="0095287E" w:rsidRDefault="00926D73">
      <w:pPr>
        <w:numPr>
          <w:ilvl w:val="12"/>
          <w:numId w:val="0"/>
        </w:numPr>
        <w:ind w:right="-2"/>
        <w:rPr>
          <w:szCs w:val="22"/>
        </w:rPr>
      </w:pPr>
    </w:p>
    <w:p w14:paraId="1AA480F7" w14:textId="77777777" w:rsidR="00926D73" w:rsidRPr="002433F0" w:rsidRDefault="00926D73">
      <w:pPr>
        <w:numPr>
          <w:ilvl w:val="12"/>
          <w:numId w:val="0"/>
        </w:numPr>
        <w:ind w:right="-2"/>
        <w:rPr>
          <w:szCs w:val="22"/>
        </w:rPr>
      </w:pPr>
      <w:r w:rsidRPr="00CA4180">
        <w:rPr>
          <w:noProof/>
          <w:szCs w:val="22"/>
        </w:rPr>
        <w:t xml:space="preserve">Ak máte </w:t>
      </w:r>
      <w:r w:rsidR="0025146F" w:rsidRPr="00CA4180">
        <w:rPr>
          <w:noProof/>
          <w:szCs w:val="22"/>
        </w:rPr>
        <w:t xml:space="preserve">akékoľvek </w:t>
      </w:r>
      <w:r w:rsidRPr="00421104">
        <w:rPr>
          <w:noProof/>
          <w:szCs w:val="22"/>
        </w:rPr>
        <w:t>ďalšie otázky týkajúce sa použitia tohto lieku, opýtajte sa svojho lekára</w:t>
      </w:r>
      <w:r w:rsidR="0025146F" w:rsidRPr="00421104">
        <w:rPr>
          <w:noProof/>
          <w:szCs w:val="22"/>
        </w:rPr>
        <w:t>,</w:t>
      </w:r>
      <w:r w:rsidRPr="008501E0">
        <w:rPr>
          <w:szCs w:val="22"/>
        </w:rPr>
        <w:t xml:space="preserve"> lekárnika</w:t>
      </w:r>
      <w:r w:rsidR="0025146F" w:rsidRPr="008501E0">
        <w:rPr>
          <w:szCs w:val="22"/>
        </w:rPr>
        <w:t xml:space="preserve"> </w:t>
      </w:r>
      <w:r w:rsidR="0025146F" w:rsidRPr="002433F0">
        <w:rPr>
          <w:noProof/>
          <w:szCs w:val="22"/>
        </w:rPr>
        <w:t>alebo zdravotnej sestry</w:t>
      </w:r>
      <w:r w:rsidRPr="002433F0">
        <w:rPr>
          <w:szCs w:val="22"/>
        </w:rPr>
        <w:t>.</w:t>
      </w:r>
    </w:p>
    <w:p w14:paraId="33F43DCD" w14:textId="77777777" w:rsidR="00926D73" w:rsidRPr="00AA1527" w:rsidRDefault="00926D73">
      <w:pPr>
        <w:numPr>
          <w:ilvl w:val="12"/>
          <w:numId w:val="0"/>
        </w:numPr>
        <w:ind w:right="-2"/>
        <w:rPr>
          <w:szCs w:val="22"/>
        </w:rPr>
      </w:pPr>
    </w:p>
    <w:p w14:paraId="3BF3B28C" w14:textId="77777777" w:rsidR="00926D73" w:rsidRPr="00CB275A" w:rsidRDefault="00926D73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903598">
        <w:rPr>
          <w:b/>
          <w:szCs w:val="22"/>
        </w:rPr>
        <w:t>4.</w:t>
      </w:r>
      <w:r w:rsidRPr="00903598">
        <w:rPr>
          <w:b/>
          <w:szCs w:val="22"/>
        </w:rPr>
        <w:tab/>
      </w:r>
      <w:r w:rsidR="0025146F" w:rsidRPr="00CB275A">
        <w:rPr>
          <w:b/>
          <w:noProof/>
          <w:szCs w:val="22"/>
        </w:rPr>
        <w:t>Možné vedľajšie účinky</w:t>
      </w:r>
    </w:p>
    <w:p w14:paraId="0F156CDE" w14:textId="77777777" w:rsidR="00926D73" w:rsidRPr="003D4480" w:rsidRDefault="00926D73">
      <w:pPr>
        <w:numPr>
          <w:ilvl w:val="12"/>
          <w:numId w:val="0"/>
        </w:numPr>
        <w:ind w:right="-29"/>
        <w:rPr>
          <w:szCs w:val="22"/>
        </w:rPr>
      </w:pPr>
    </w:p>
    <w:p w14:paraId="43FE497B" w14:textId="64FFE6E6" w:rsidR="00926D73" w:rsidRPr="00C244F8" w:rsidRDefault="00926D73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CC517A">
        <w:rPr>
          <w:szCs w:val="22"/>
        </w:rPr>
        <w:t xml:space="preserve">Tak ako všetky lieky, aj </w:t>
      </w:r>
      <w:r w:rsidR="0025146F" w:rsidRPr="00CC517A">
        <w:rPr>
          <w:szCs w:val="22"/>
        </w:rPr>
        <w:t>tento liek</w:t>
      </w:r>
      <w:r w:rsidRPr="00C244F8">
        <w:rPr>
          <w:szCs w:val="22"/>
        </w:rPr>
        <w:t xml:space="preserve"> môže spôsobovať vedľajšie účinky, hoci sa neprejavia u</w:t>
      </w:r>
      <w:r w:rsidR="00533420">
        <w:rPr>
          <w:szCs w:val="22"/>
        </w:rPr>
        <w:t> </w:t>
      </w:r>
      <w:r w:rsidRPr="00C244F8">
        <w:rPr>
          <w:szCs w:val="22"/>
        </w:rPr>
        <w:t>každého.</w:t>
      </w:r>
    </w:p>
    <w:p w14:paraId="0D55BC71" w14:textId="77777777" w:rsidR="000E119D" w:rsidRDefault="000E119D" w:rsidP="00A05EA5">
      <w:pPr>
        <w:pStyle w:val="Tech1"/>
        <w:widowControl w:val="0"/>
        <w:spacing w:after="0"/>
        <w:ind w:left="540" w:hanging="540"/>
        <w:rPr>
          <w:rFonts w:ascii="Times New Roman" w:hAnsi="Times New Roman"/>
          <w:b w:val="0"/>
          <w:caps w:val="0"/>
          <w:sz w:val="22"/>
          <w:szCs w:val="22"/>
          <w:lang w:val="sk-SK"/>
        </w:rPr>
      </w:pPr>
    </w:p>
    <w:p w14:paraId="2D2AFCD7" w14:textId="77777777" w:rsidR="00A05EA5" w:rsidRPr="009A3DBF" w:rsidRDefault="00A05EA5" w:rsidP="00A05EA5">
      <w:pPr>
        <w:pStyle w:val="Tech1"/>
        <w:widowControl w:val="0"/>
        <w:spacing w:after="0"/>
        <w:ind w:left="540" w:hanging="540"/>
        <w:rPr>
          <w:rFonts w:ascii="Times New Roman" w:hAnsi="Times New Roman"/>
          <w:b w:val="0"/>
          <w:caps w:val="0"/>
          <w:sz w:val="22"/>
          <w:szCs w:val="22"/>
          <w:lang w:val="sk-SK"/>
        </w:rPr>
      </w:pPr>
      <w:r w:rsidRPr="009A3DBF">
        <w:rPr>
          <w:rFonts w:ascii="Times New Roman" w:hAnsi="Times New Roman"/>
          <w:b w:val="0"/>
          <w:caps w:val="0"/>
          <w:sz w:val="22"/>
          <w:szCs w:val="22"/>
          <w:lang w:val="sk-SK"/>
        </w:rPr>
        <w:t>Boli hlásen</w:t>
      </w:r>
      <w:r w:rsidR="00533420" w:rsidRPr="009A3DBF">
        <w:rPr>
          <w:rFonts w:ascii="Times New Roman" w:hAnsi="Times New Roman"/>
          <w:b w:val="0"/>
          <w:caps w:val="0"/>
          <w:sz w:val="22"/>
          <w:szCs w:val="22"/>
          <w:lang w:val="sk-SK"/>
        </w:rPr>
        <w:t>é nasledujúce vedľajšie účinky:</w:t>
      </w:r>
    </w:p>
    <w:p w14:paraId="65328A03" w14:textId="77777777" w:rsidR="00683652" w:rsidRPr="009A3DBF" w:rsidRDefault="00683652" w:rsidP="009A3DBF">
      <w:pPr>
        <w:pStyle w:val="Tech1"/>
        <w:widowControl w:val="0"/>
        <w:spacing w:after="0"/>
        <w:rPr>
          <w:rFonts w:ascii="Times New Roman" w:hAnsi="Times New Roman"/>
          <w:b w:val="0"/>
          <w:caps w:val="0"/>
          <w:sz w:val="22"/>
          <w:szCs w:val="22"/>
          <w:lang w:val="sk-SK"/>
        </w:rPr>
      </w:pPr>
    </w:p>
    <w:p w14:paraId="5EE580FC" w14:textId="77777777" w:rsidR="00A05EA5" w:rsidRPr="009A3DBF" w:rsidRDefault="00A05EA5" w:rsidP="009A3DBF">
      <w:pPr>
        <w:pStyle w:val="Tech1"/>
        <w:widowControl w:val="0"/>
        <w:spacing w:after="0"/>
        <w:rPr>
          <w:rFonts w:ascii="Times New Roman" w:hAnsi="Times New Roman"/>
          <w:b w:val="0"/>
          <w:caps w:val="0"/>
          <w:sz w:val="22"/>
          <w:szCs w:val="22"/>
          <w:lang w:val="pl-PL"/>
        </w:rPr>
      </w:pPr>
      <w:r w:rsidRPr="009A3DBF">
        <w:rPr>
          <w:rFonts w:ascii="Times New Roman" w:hAnsi="Times New Roman"/>
          <w:b w:val="0"/>
          <w:caps w:val="0"/>
          <w:sz w:val="22"/>
          <w:szCs w:val="22"/>
          <w:lang w:val="pl-PL"/>
        </w:rPr>
        <w:t>Z dostupných údajov nie je možné odhadnúť frekvencie.</w:t>
      </w:r>
    </w:p>
    <w:p w14:paraId="259232F8" w14:textId="77777777" w:rsidR="00A05EA5" w:rsidRPr="009A3DBF" w:rsidRDefault="00A05EA5" w:rsidP="009A3DBF">
      <w:pPr>
        <w:pStyle w:val="Tech1"/>
        <w:widowControl w:val="0"/>
        <w:numPr>
          <w:ilvl w:val="0"/>
          <w:numId w:val="11"/>
        </w:numPr>
        <w:spacing w:after="0"/>
        <w:jc w:val="left"/>
        <w:rPr>
          <w:rFonts w:ascii="Times New Roman" w:hAnsi="Times New Roman"/>
          <w:b w:val="0"/>
          <w:caps w:val="0"/>
          <w:sz w:val="22"/>
          <w:szCs w:val="22"/>
          <w:lang w:val="pl-PL"/>
        </w:rPr>
      </w:pPr>
      <w:r w:rsidRPr="009A3DBF">
        <w:rPr>
          <w:rFonts w:ascii="Times New Roman" w:hAnsi="Times New Roman"/>
          <w:b w:val="0"/>
          <w:caps w:val="0"/>
          <w:sz w:val="22"/>
          <w:szCs w:val="22"/>
          <w:lang w:val="pl-PL"/>
        </w:rPr>
        <w:t xml:space="preserve">zmeny hladín solí v krvi (nerovnováha elektrolytov, ako napríklad hypofosfatémia, hypokaliémia) </w:t>
      </w:r>
    </w:p>
    <w:p w14:paraId="74BA0B63" w14:textId="77777777" w:rsidR="00A05EA5" w:rsidRPr="009A3DBF" w:rsidRDefault="00A05EA5" w:rsidP="009A3DBF">
      <w:pPr>
        <w:pStyle w:val="Tech1"/>
        <w:widowControl w:val="0"/>
        <w:numPr>
          <w:ilvl w:val="0"/>
          <w:numId w:val="11"/>
        </w:numPr>
        <w:spacing w:after="0"/>
        <w:jc w:val="left"/>
        <w:rPr>
          <w:rFonts w:ascii="Times New Roman" w:hAnsi="Times New Roman"/>
          <w:b w:val="0"/>
          <w:caps w:val="0"/>
          <w:sz w:val="22"/>
          <w:szCs w:val="22"/>
          <w:lang w:val="pl-PL"/>
        </w:rPr>
      </w:pPr>
      <w:r w:rsidRPr="009A3DBF">
        <w:rPr>
          <w:rFonts w:ascii="Times New Roman" w:hAnsi="Times New Roman"/>
          <w:b w:val="0"/>
          <w:caps w:val="0"/>
          <w:sz w:val="22"/>
          <w:szCs w:val="22"/>
          <w:lang w:val="pl-PL"/>
        </w:rPr>
        <w:t>zvýšenie koncentrácie bikarbonátu v plazme (metabolická alakalóza) alebo zníženie koncentrácie bikarbonátu v plazme (metabolická acidóza)</w:t>
      </w:r>
    </w:p>
    <w:p w14:paraId="2053D71E" w14:textId="77777777" w:rsidR="00A05EA5" w:rsidRPr="009A3DBF" w:rsidRDefault="00A05EA5" w:rsidP="009A3DBF">
      <w:pPr>
        <w:pStyle w:val="Tech1"/>
        <w:widowControl w:val="0"/>
        <w:numPr>
          <w:ilvl w:val="0"/>
          <w:numId w:val="11"/>
        </w:numPr>
        <w:spacing w:after="0"/>
        <w:jc w:val="left"/>
        <w:rPr>
          <w:rFonts w:ascii="Times New Roman" w:hAnsi="Times New Roman"/>
          <w:b w:val="0"/>
          <w:caps w:val="0"/>
          <w:sz w:val="22"/>
          <w:szCs w:val="22"/>
          <w:lang w:val="pl-PL"/>
        </w:rPr>
      </w:pPr>
      <w:r w:rsidRPr="009A3DBF">
        <w:rPr>
          <w:rFonts w:ascii="Times New Roman" w:hAnsi="Times New Roman"/>
          <w:b w:val="0"/>
          <w:caps w:val="0"/>
          <w:sz w:val="22"/>
          <w:szCs w:val="22"/>
          <w:lang w:val="pl-PL"/>
        </w:rPr>
        <w:t>abnormálne vysoký alebo nízky objem vody v tele (hypervolémia alebo hypovolémia)</w:t>
      </w:r>
    </w:p>
    <w:p w14:paraId="4B706101" w14:textId="77777777" w:rsidR="00A05EA5" w:rsidRPr="00C454D3" w:rsidRDefault="00A05EA5" w:rsidP="009A3DBF">
      <w:pPr>
        <w:pStyle w:val="Tech1"/>
        <w:widowControl w:val="0"/>
        <w:numPr>
          <w:ilvl w:val="0"/>
          <w:numId w:val="11"/>
        </w:numPr>
        <w:spacing w:after="0"/>
        <w:jc w:val="left"/>
        <w:rPr>
          <w:rFonts w:ascii="Times New Roman" w:hAnsi="Times New Roman"/>
          <w:b w:val="0"/>
          <w:caps w:val="0"/>
          <w:sz w:val="22"/>
          <w:szCs w:val="22"/>
        </w:rPr>
      </w:pPr>
      <w:proofErr w:type="spellStart"/>
      <w:r>
        <w:rPr>
          <w:rFonts w:ascii="Times New Roman" w:hAnsi="Times New Roman"/>
          <w:b w:val="0"/>
          <w:caps w:val="0"/>
          <w:sz w:val="22"/>
          <w:szCs w:val="22"/>
        </w:rPr>
        <w:t>nevoľnosť</w:t>
      </w:r>
      <w:proofErr w:type="spellEnd"/>
    </w:p>
    <w:p w14:paraId="31464BAA" w14:textId="77777777" w:rsidR="00A05EA5" w:rsidRPr="00C454D3" w:rsidRDefault="00A05EA5" w:rsidP="000E119D">
      <w:pPr>
        <w:numPr>
          <w:ilvl w:val="0"/>
          <w:numId w:val="10"/>
        </w:numPr>
        <w:autoSpaceDE w:val="0"/>
        <w:autoSpaceDN w:val="0"/>
        <w:adjustRightInd w:val="0"/>
        <w:rPr>
          <w:szCs w:val="22"/>
          <w:lang w:val="en-GB" w:eastAsia="sv-SE"/>
        </w:rPr>
      </w:pPr>
      <w:proofErr w:type="spellStart"/>
      <w:r>
        <w:rPr>
          <w:szCs w:val="22"/>
          <w:lang w:val="en-GB" w:eastAsia="sv-SE"/>
        </w:rPr>
        <w:t>zvracanie</w:t>
      </w:r>
      <w:proofErr w:type="spellEnd"/>
    </w:p>
    <w:p w14:paraId="70D18C9A" w14:textId="77777777" w:rsidR="00A05EA5" w:rsidRPr="00C454D3" w:rsidRDefault="00A05EA5" w:rsidP="00C95149">
      <w:pPr>
        <w:numPr>
          <w:ilvl w:val="0"/>
          <w:numId w:val="10"/>
        </w:numPr>
        <w:autoSpaceDE w:val="0"/>
        <w:autoSpaceDN w:val="0"/>
        <w:adjustRightInd w:val="0"/>
        <w:rPr>
          <w:szCs w:val="22"/>
          <w:lang w:val="en-GB" w:eastAsia="sv-SE"/>
        </w:rPr>
      </w:pPr>
      <w:proofErr w:type="spellStart"/>
      <w:r>
        <w:rPr>
          <w:szCs w:val="22"/>
          <w:lang w:val="en-GB" w:eastAsia="sv-SE"/>
        </w:rPr>
        <w:t>svalové</w:t>
      </w:r>
      <w:proofErr w:type="spellEnd"/>
      <w:r>
        <w:rPr>
          <w:szCs w:val="22"/>
          <w:lang w:val="en-GB" w:eastAsia="sv-SE"/>
        </w:rPr>
        <w:t xml:space="preserve"> </w:t>
      </w:r>
      <w:proofErr w:type="spellStart"/>
      <w:r>
        <w:rPr>
          <w:szCs w:val="22"/>
          <w:lang w:val="en-GB" w:eastAsia="sv-SE"/>
        </w:rPr>
        <w:t>kŕče</w:t>
      </w:r>
      <w:proofErr w:type="spellEnd"/>
    </w:p>
    <w:p w14:paraId="320BD39A" w14:textId="77777777" w:rsidR="00A05EA5" w:rsidRPr="009A3DBF" w:rsidRDefault="00A05EA5" w:rsidP="00C95149">
      <w:pPr>
        <w:numPr>
          <w:ilvl w:val="0"/>
          <w:numId w:val="10"/>
        </w:numPr>
        <w:autoSpaceDE w:val="0"/>
        <w:autoSpaceDN w:val="0"/>
        <w:adjustRightInd w:val="0"/>
        <w:rPr>
          <w:szCs w:val="22"/>
          <w:lang w:val="en-GB" w:eastAsia="sv-SE"/>
        </w:rPr>
      </w:pPr>
      <w:proofErr w:type="spellStart"/>
      <w:proofErr w:type="gramStart"/>
      <w:r>
        <w:rPr>
          <w:szCs w:val="22"/>
          <w:lang w:val="en-GB" w:eastAsia="sv-SE"/>
        </w:rPr>
        <w:t>nízky</w:t>
      </w:r>
      <w:proofErr w:type="spellEnd"/>
      <w:proofErr w:type="gramEnd"/>
      <w:r>
        <w:rPr>
          <w:szCs w:val="22"/>
          <w:lang w:val="en-GB" w:eastAsia="sv-SE"/>
        </w:rPr>
        <w:t xml:space="preserve"> </w:t>
      </w:r>
      <w:proofErr w:type="spellStart"/>
      <w:r>
        <w:rPr>
          <w:szCs w:val="22"/>
          <w:lang w:val="en-GB" w:eastAsia="sv-SE"/>
        </w:rPr>
        <w:t>krvný</w:t>
      </w:r>
      <w:proofErr w:type="spellEnd"/>
      <w:r>
        <w:rPr>
          <w:szCs w:val="22"/>
          <w:lang w:val="en-GB" w:eastAsia="sv-SE"/>
        </w:rPr>
        <w:t xml:space="preserve"> </w:t>
      </w:r>
      <w:proofErr w:type="spellStart"/>
      <w:r>
        <w:rPr>
          <w:szCs w:val="22"/>
          <w:lang w:val="en-GB" w:eastAsia="sv-SE"/>
        </w:rPr>
        <w:t>tlak</w:t>
      </w:r>
      <w:proofErr w:type="spellEnd"/>
      <w:r>
        <w:rPr>
          <w:szCs w:val="22"/>
          <w:lang w:val="en-GB" w:eastAsia="sv-SE"/>
        </w:rPr>
        <w:t xml:space="preserve"> (</w:t>
      </w:r>
      <w:proofErr w:type="spellStart"/>
      <w:r>
        <w:rPr>
          <w:szCs w:val="22"/>
          <w:lang w:val="en-GB" w:eastAsia="sv-SE"/>
        </w:rPr>
        <w:t>hypotenzia</w:t>
      </w:r>
      <w:proofErr w:type="spellEnd"/>
      <w:r>
        <w:rPr>
          <w:szCs w:val="22"/>
          <w:lang w:val="en-GB" w:eastAsia="sv-SE"/>
        </w:rPr>
        <w:t>)</w:t>
      </w:r>
      <w:r w:rsidR="003E1E77">
        <w:rPr>
          <w:szCs w:val="22"/>
          <w:lang w:val="en-GB" w:eastAsia="sv-SE"/>
        </w:rPr>
        <w:t>.</w:t>
      </w:r>
    </w:p>
    <w:p w14:paraId="4F5212DE" w14:textId="77777777" w:rsidR="00926D73" w:rsidRPr="0059004A" w:rsidRDefault="00926D73">
      <w:pPr>
        <w:numPr>
          <w:ilvl w:val="12"/>
          <w:numId w:val="0"/>
        </w:numPr>
        <w:ind w:right="-29"/>
        <w:rPr>
          <w:szCs w:val="22"/>
        </w:rPr>
      </w:pPr>
    </w:p>
    <w:p w14:paraId="1AAAC08B" w14:textId="77777777" w:rsidR="0025146F" w:rsidRPr="0059004A" w:rsidRDefault="0025146F" w:rsidP="0025146F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59004A">
        <w:rPr>
          <w:b/>
          <w:noProof/>
          <w:szCs w:val="22"/>
        </w:rPr>
        <w:t>Hlásenie vedľajších účinkov</w:t>
      </w:r>
    </w:p>
    <w:p w14:paraId="23A94B92" w14:textId="164E632C" w:rsidR="00327B6B" w:rsidRPr="00CA4180" w:rsidRDefault="0025146F" w:rsidP="000E119D">
      <w:pPr>
        <w:numPr>
          <w:ilvl w:val="12"/>
          <w:numId w:val="0"/>
        </w:numPr>
        <w:ind w:right="-2"/>
        <w:rPr>
          <w:rFonts w:eastAsia="Calibri"/>
          <w:szCs w:val="22"/>
          <w:lang w:eastAsia="zh-CN"/>
        </w:rPr>
      </w:pPr>
      <w:r w:rsidRPr="0059004A">
        <w:rPr>
          <w:noProof/>
          <w:szCs w:val="22"/>
        </w:rPr>
        <w:t>Ak sa u vás vyskytne akýkoľvek vedľajší účinok, obráťte sa na svojho lekára,</w:t>
      </w:r>
      <w:r w:rsidR="00A87D26" w:rsidRPr="0059004A">
        <w:rPr>
          <w:noProof/>
          <w:szCs w:val="22"/>
        </w:rPr>
        <w:t xml:space="preserve"> </w:t>
      </w:r>
      <w:r w:rsidRPr="0059004A">
        <w:rPr>
          <w:noProof/>
          <w:szCs w:val="22"/>
        </w:rPr>
        <w:t>lekárnika</w:t>
      </w:r>
      <w:r w:rsidR="00A87D26" w:rsidRPr="0059004A">
        <w:rPr>
          <w:noProof/>
          <w:szCs w:val="22"/>
        </w:rPr>
        <w:t xml:space="preserve"> </w:t>
      </w:r>
      <w:r w:rsidRPr="0059004A">
        <w:rPr>
          <w:noProof/>
          <w:szCs w:val="22"/>
        </w:rPr>
        <w:t>alebo zdravotnú sestru.</w:t>
      </w:r>
      <w:r w:rsidRPr="0059004A">
        <w:t xml:space="preserve"> </w:t>
      </w:r>
      <w:r w:rsidRPr="0059004A">
        <w:rPr>
          <w:noProof/>
          <w:szCs w:val="22"/>
        </w:rPr>
        <w:t>To sa týka aj akýchkoľvek vedľajších účinkov, ktoré nie sú uvedené v tejto písomnej informácii.</w:t>
      </w:r>
      <w:r w:rsidRPr="0059004A">
        <w:rPr>
          <w:szCs w:val="22"/>
        </w:rPr>
        <w:t xml:space="preserve"> </w:t>
      </w:r>
      <w:r w:rsidRPr="0059004A">
        <w:rPr>
          <w:noProof/>
          <w:szCs w:val="22"/>
        </w:rPr>
        <w:t xml:space="preserve">Vedľajšie účinky môžete hlásiť aj priamo </w:t>
      </w:r>
      <w:r w:rsidR="00A05EA5">
        <w:rPr>
          <w:noProof/>
          <w:szCs w:val="22"/>
        </w:rPr>
        <w:t xml:space="preserve">na </w:t>
      </w:r>
      <w:r w:rsidR="00B62C2E" w:rsidRPr="0095287E">
        <w:rPr>
          <w:szCs w:val="22"/>
          <w:highlight w:val="lightGray"/>
        </w:rPr>
        <w:t>národn</w:t>
      </w:r>
      <w:r w:rsidR="004E0A50">
        <w:rPr>
          <w:szCs w:val="22"/>
          <w:highlight w:val="lightGray"/>
        </w:rPr>
        <w:t>é</w:t>
      </w:r>
      <w:r w:rsidR="00B62C2E" w:rsidRPr="0095287E">
        <w:rPr>
          <w:szCs w:val="22"/>
          <w:highlight w:val="lightGray"/>
        </w:rPr>
        <w:t xml:space="preserve"> </w:t>
      </w:r>
      <w:r w:rsidR="004E0A50">
        <w:rPr>
          <w:szCs w:val="22"/>
          <w:highlight w:val="lightGray"/>
        </w:rPr>
        <w:t>centrum</w:t>
      </w:r>
      <w:r w:rsidR="00B62C2E" w:rsidRPr="00CA4180">
        <w:rPr>
          <w:szCs w:val="22"/>
          <w:highlight w:val="lightGray"/>
        </w:rPr>
        <w:t xml:space="preserve"> hlásenia uveden</w:t>
      </w:r>
      <w:r w:rsidR="004E0A50">
        <w:rPr>
          <w:szCs w:val="22"/>
          <w:highlight w:val="lightGray"/>
        </w:rPr>
        <w:t>é</w:t>
      </w:r>
      <w:r w:rsidR="00B62C2E" w:rsidRPr="0095287E">
        <w:rPr>
          <w:szCs w:val="22"/>
          <w:highlight w:val="lightGray"/>
        </w:rPr>
        <w:t xml:space="preserve"> v</w:t>
      </w:r>
      <w:r w:rsidR="00A0029A">
        <w:rPr>
          <w:szCs w:val="22"/>
          <w:highlight w:val="lightGray"/>
        </w:rPr>
        <w:t> </w:t>
      </w:r>
      <w:hyperlink r:id="rId7" w:history="1">
        <w:r w:rsidR="00B62C2E" w:rsidRPr="0095287E">
          <w:rPr>
            <w:color w:val="0000FF"/>
            <w:szCs w:val="22"/>
            <w:highlight w:val="lightGray"/>
            <w:u w:val="single"/>
          </w:rPr>
          <w:t>Prílohe V.</w:t>
        </w:r>
      </w:hyperlink>
      <w:r w:rsidR="00CD5906" w:rsidRPr="0095287E">
        <w:rPr>
          <w:szCs w:val="22"/>
        </w:rPr>
        <w:t xml:space="preserve"> </w:t>
      </w:r>
      <w:r w:rsidR="00327B6B" w:rsidRPr="0095287E">
        <w:rPr>
          <w:noProof/>
          <w:szCs w:val="22"/>
        </w:rPr>
        <w:t>Hlásením vedľajších účinkov môžete prispieť k získaniu ďalších informácií o bezpečnosti tohto lieku</w:t>
      </w:r>
      <w:r w:rsidR="00327B6B" w:rsidRPr="00CA4180">
        <w:rPr>
          <w:noProof/>
          <w:szCs w:val="22"/>
        </w:rPr>
        <w:t>.</w:t>
      </w:r>
    </w:p>
    <w:p w14:paraId="30C4E6EC" w14:textId="77777777" w:rsidR="00DE48B3" w:rsidRPr="00421104" w:rsidRDefault="00DE48B3" w:rsidP="00DE48B3">
      <w:pPr>
        <w:numPr>
          <w:ilvl w:val="12"/>
          <w:numId w:val="0"/>
        </w:numPr>
        <w:ind w:right="-2"/>
        <w:rPr>
          <w:szCs w:val="22"/>
        </w:rPr>
      </w:pPr>
    </w:p>
    <w:p w14:paraId="0CDBBF22" w14:textId="77777777" w:rsidR="00A50955" w:rsidRPr="008501E0" w:rsidRDefault="00A50955" w:rsidP="00DE48B3">
      <w:pPr>
        <w:numPr>
          <w:ilvl w:val="12"/>
          <w:numId w:val="0"/>
        </w:numPr>
        <w:ind w:right="-2"/>
        <w:rPr>
          <w:szCs w:val="22"/>
        </w:rPr>
      </w:pPr>
    </w:p>
    <w:p w14:paraId="65403532" w14:textId="77777777" w:rsidR="00926D73" w:rsidRPr="00AA1527" w:rsidRDefault="00926D73">
      <w:pPr>
        <w:numPr>
          <w:ilvl w:val="12"/>
          <w:numId w:val="0"/>
        </w:numPr>
        <w:ind w:left="567" w:right="-2" w:hanging="567"/>
        <w:outlineLvl w:val="0"/>
        <w:rPr>
          <w:b/>
          <w:caps/>
          <w:szCs w:val="22"/>
        </w:rPr>
      </w:pPr>
      <w:r w:rsidRPr="002433F0">
        <w:rPr>
          <w:b/>
          <w:szCs w:val="22"/>
        </w:rPr>
        <w:t>5.</w:t>
      </w:r>
      <w:r w:rsidRPr="002433F0">
        <w:rPr>
          <w:b/>
          <w:szCs w:val="22"/>
        </w:rPr>
        <w:tab/>
      </w:r>
      <w:r w:rsidR="00A87D26" w:rsidRPr="002433F0">
        <w:rPr>
          <w:b/>
          <w:noProof/>
          <w:szCs w:val="22"/>
        </w:rPr>
        <w:t>Ako uchovávať Hemosol B0</w:t>
      </w:r>
    </w:p>
    <w:p w14:paraId="6B45A1B1" w14:textId="77777777" w:rsidR="00926D73" w:rsidRPr="00903598" w:rsidRDefault="00926D73">
      <w:pPr>
        <w:numPr>
          <w:ilvl w:val="12"/>
          <w:numId w:val="0"/>
        </w:numPr>
        <w:ind w:right="-2"/>
        <w:rPr>
          <w:iCs/>
          <w:szCs w:val="22"/>
        </w:rPr>
      </w:pPr>
    </w:p>
    <w:p w14:paraId="6958FE08" w14:textId="77777777" w:rsidR="00A87D26" w:rsidRPr="00CB275A" w:rsidRDefault="00A87D26" w:rsidP="00A87D26">
      <w:pPr>
        <w:numPr>
          <w:ilvl w:val="12"/>
          <w:numId w:val="0"/>
        </w:numPr>
        <w:tabs>
          <w:tab w:val="left" w:pos="720"/>
        </w:tabs>
        <w:ind w:right="-2"/>
      </w:pPr>
      <w:r w:rsidRPr="00CB275A">
        <w:rPr>
          <w:noProof/>
          <w:szCs w:val="22"/>
        </w:rPr>
        <w:t>Tento liek uchovávajte mimo dohľadu a dosahu detí.</w:t>
      </w:r>
    </w:p>
    <w:p w14:paraId="747F17E1" w14:textId="77777777" w:rsidR="00A87D26" w:rsidRPr="006738A2" w:rsidRDefault="00A87D26">
      <w:pPr>
        <w:numPr>
          <w:ilvl w:val="12"/>
          <w:numId w:val="0"/>
        </w:numPr>
        <w:ind w:right="-2"/>
        <w:rPr>
          <w:noProof/>
          <w:szCs w:val="22"/>
        </w:rPr>
      </w:pPr>
      <w:r w:rsidRPr="00CC517A">
        <w:rPr>
          <w:noProof/>
          <w:szCs w:val="22"/>
        </w:rPr>
        <w:t>Nepoužívajte tento liek po dátume exspirácie, ktorý je uvedený na zadnej strane vaku a </w:t>
      </w:r>
      <w:r w:rsidRPr="00C244F8">
        <w:rPr>
          <w:noProof/>
          <w:szCs w:val="22"/>
        </w:rPr>
        <w:t>označení na š</w:t>
      </w:r>
      <w:r w:rsidRPr="00C8710F">
        <w:rPr>
          <w:noProof/>
          <w:szCs w:val="22"/>
        </w:rPr>
        <w:t>katu</w:t>
      </w:r>
      <w:r w:rsidR="00E47A9E" w:rsidRPr="00C8710F">
        <w:rPr>
          <w:noProof/>
          <w:szCs w:val="22"/>
        </w:rPr>
        <w:t>li</w:t>
      </w:r>
      <w:r w:rsidRPr="00AA0808">
        <w:rPr>
          <w:noProof/>
          <w:szCs w:val="22"/>
        </w:rPr>
        <w:t xml:space="preserve"> po </w:t>
      </w:r>
      <w:r w:rsidR="0000540A" w:rsidRPr="00AA0808">
        <w:rPr>
          <w:noProof/>
          <w:szCs w:val="22"/>
        </w:rPr>
        <w:t>„</w:t>
      </w:r>
      <w:r w:rsidRPr="00AA0808">
        <w:rPr>
          <w:noProof/>
          <w:szCs w:val="22"/>
        </w:rPr>
        <w:t>EXP</w:t>
      </w:r>
      <w:r w:rsidR="0000540A" w:rsidRPr="004234E1">
        <w:rPr>
          <w:noProof/>
          <w:szCs w:val="22"/>
        </w:rPr>
        <w:t>“</w:t>
      </w:r>
      <w:r w:rsidRPr="004234E1">
        <w:rPr>
          <w:noProof/>
          <w:szCs w:val="22"/>
        </w:rPr>
        <w:t>.</w:t>
      </w:r>
      <w:r w:rsidRPr="002F0C29">
        <w:rPr>
          <w:noProof/>
          <w:szCs w:val="22"/>
        </w:rPr>
        <w:t xml:space="preserve"> Dátum exspirácie sa vzťahuje na posledný deň v danom mesiaci</w:t>
      </w:r>
      <w:r w:rsidRPr="006738A2">
        <w:rPr>
          <w:noProof/>
          <w:szCs w:val="22"/>
        </w:rPr>
        <w:t>.</w:t>
      </w:r>
    </w:p>
    <w:p w14:paraId="5DC4488E" w14:textId="77777777" w:rsidR="00926D73" w:rsidRPr="00330B58" w:rsidRDefault="00926D73">
      <w:pPr>
        <w:numPr>
          <w:ilvl w:val="12"/>
          <w:numId w:val="0"/>
        </w:numPr>
        <w:ind w:right="-2"/>
        <w:rPr>
          <w:iCs/>
          <w:szCs w:val="22"/>
        </w:rPr>
      </w:pPr>
      <w:r w:rsidRPr="00DB5B4D">
        <w:rPr>
          <w:iCs/>
          <w:szCs w:val="22"/>
        </w:rPr>
        <w:t xml:space="preserve">Neuchovávajte </w:t>
      </w:r>
      <w:r w:rsidRPr="005C57F6">
        <w:rPr>
          <w:szCs w:val="22"/>
        </w:rPr>
        <w:t xml:space="preserve">pri teplote </w:t>
      </w:r>
      <w:r w:rsidR="00A87D26" w:rsidRPr="005C57F6">
        <w:rPr>
          <w:szCs w:val="22"/>
        </w:rPr>
        <w:t>nižšej ako</w:t>
      </w:r>
      <w:r w:rsidRPr="00284C86">
        <w:rPr>
          <w:szCs w:val="22"/>
        </w:rPr>
        <w:t xml:space="preserve"> 4</w:t>
      </w:r>
      <w:r w:rsidR="007B5C31">
        <w:rPr>
          <w:szCs w:val="22"/>
        </w:rPr>
        <w:t> </w:t>
      </w:r>
      <w:r w:rsidRPr="00284C86">
        <w:rPr>
          <w:szCs w:val="22"/>
        </w:rPr>
        <w:t>°C</w:t>
      </w:r>
      <w:r w:rsidRPr="00330B58">
        <w:rPr>
          <w:iCs/>
          <w:szCs w:val="22"/>
        </w:rPr>
        <w:t>.</w:t>
      </w:r>
    </w:p>
    <w:p w14:paraId="4C8A5445" w14:textId="77777777" w:rsidR="00A87D26" w:rsidRDefault="00A87D26">
      <w:pPr>
        <w:numPr>
          <w:ilvl w:val="12"/>
          <w:numId w:val="0"/>
        </w:numPr>
        <w:ind w:right="-2"/>
        <w:rPr>
          <w:szCs w:val="22"/>
          <w:lang w:eastAsia="sv-SE"/>
        </w:rPr>
      </w:pPr>
      <w:r w:rsidRPr="00A0029A">
        <w:rPr>
          <w:szCs w:val="22"/>
          <w:lang w:eastAsia="sv-SE"/>
        </w:rPr>
        <w:t xml:space="preserve">Preukázalo sa, že chemická a fyzikálna stabilita rekonštituovaného roztoku </w:t>
      </w:r>
      <w:r w:rsidR="008D05AA" w:rsidRPr="003608BD">
        <w:rPr>
          <w:szCs w:val="22"/>
          <w:lang w:eastAsia="sv-SE"/>
        </w:rPr>
        <w:t xml:space="preserve">pri používaní </w:t>
      </w:r>
      <w:r w:rsidRPr="003608BD">
        <w:rPr>
          <w:szCs w:val="22"/>
          <w:lang w:eastAsia="sv-SE"/>
        </w:rPr>
        <w:t>je 24 hodín pri teplote 22</w:t>
      </w:r>
      <w:r w:rsidR="007B5C31">
        <w:rPr>
          <w:szCs w:val="22"/>
          <w:lang w:eastAsia="sv-SE"/>
        </w:rPr>
        <w:t> </w:t>
      </w:r>
      <w:r w:rsidRPr="003608BD">
        <w:rPr>
          <w:szCs w:val="22"/>
          <w:lang w:eastAsia="sv-SE"/>
        </w:rPr>
        <w:t xml:space="preserve">°C. Z mikrobiologického hľadiska sa má rekonštituovaný roztok použiť ihneď. </w:t>
      </w:r>
      <w:r w:rsidR="008D05AA" w:rsidRPr="006E70E1">
        <w:rPr>
          <w:szCs w:val="22"/>
        </w:rPr>
        <w:t>Ak sa nepoužije ihneď, za čas použiteľnosti a podmienky pred použitím je zodpovedný používateľ a nemali by byť dlhšie ako 24 hodín vrátane trvania liečby</w:t>
      </w:r>
      <w:r w:rsidRPr="00683652">
        <w:rPr>
          <w:szCs w:val="22"/>
          <w:lang w:eastAsia="sv-SE"/>
        </w:rPr>
        <w:t>.</w:t>
      </w:r>
    </w:p>
    <w:p w14:paraId="71CFC71C" w14:textId="77777777" w:rsidR="00304D15" w:rsidRDefault="00304D1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8676289" w14:textId="583F51F8" w:rsidR="00926D73" w:rsidRPr="00CA4180" w:rsidRDefault="00304D15">
      <w:pPr>
        <w:numPr>
          <w:ilvl w:val="12"/>
          <w:numId w:val="0"/>
        </w:numPr>
        <w:ind w:right="-2"/>
        <w:rPr>
          <w:iCs/>
          <w:szCs w:val="22"/>
        </w:rPr>
      </w:pPr>
      <w:r>
        <w:rPr>
          <w:noProof/>
          <w:szCs w:val="22"/>
        </w:rPr>
        <w:t>Nelikvidujte lieky odpadovou vodou alebo domovým odpadom. Nepoužitý liek vráťte do lekárne. Tieto opatrenia pomôžu chrániť životné prostredie.</w:t>
      </w:r>
    </w:p>
    <w:p w14:paraId="713C0546" w14:textId="77777777" w:rsidR="00CF0490" w:rsidRPr="00421104" w:rsidRDefault="00CF0490">
      <w:pPr>
        <w:numPr>
          <w:ilvl w:val="12"/>
          <w:numId w:val="0"/>
        </w:numPr>
        <w:ind w:right="-2"/>
        <w:rPr>
          <w:iCs/>
          <w:szCs w:val="22"/>
        </w:rPr>
      </w:pPr>
    </w:p>
    <w:p w14:paraId="26A330AA" w14:textId="10387FC6" w:rsidR="00926D73" w:rsidRPr="00421104" w:rsidRDefault="00926D73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421104">
        <w:rPr>
          <w:b/>
          <w:szCs w:val="22"/>
        </w:rPr>
        <w:t>6.</w:t>
      </w:r>
      <w:r w:rsidRPr="00421104">
        <w:rPr>
          <w:b/>
          <w:szCs w:val="22"/>
        </w:rPr>
        <w:tab/>
      </w:r>
      <w:r w:rsidR="00E47A9E" w:rsidRPr="00421104">
        <w:rPr>
          <w:b/>
          <w:noProof/>
          <w:szCs w:val="22"/>
        </w:rPr>
        <w:t>Obsah balenia a</w:t>
      </w:r>
      <w:r w:rsidR="003608BD">
        <w:rPr>
          <w:b/>
          <w:noProof/>
          <w:szCs w:val="22"/>
        </w:rPr>
        <w:t> </w:t>
      </w:r>
      <w:r w:rsidR="00E47A9E" w:rsidRPr="00421104">
        <w:rPr>
          <w:b/>
          <w:noProof/>
          <w:szCs w:val="22"/>
        </w:rPr>
        <w:t>ďalšie informácie</w:t>
      </w:r>
    </w:p>
    <w:p w14:paraId="5D8EA254" w14:textId="77777777" w:rsidR="00926D73" w:rsidRPr="008501E0" w:rsidRDefault="00926D73">
      <w:pPr>
        <w:numPr>
          <w:ilvl w:val="12"/>
          <w:numId w:val="0"/>
        </w:numPr>
        <w:ind w:right="-2"/>
        <w:rPr>
          <w:szCs w:val="22"/>
        </w:rPr>
      </w:pPr>
    </w:p>
    <w:p w14:paraId="43F64FAD" w14:textId="77777777" w:rsidR="00926D73" w:rsidRPr="002433F0" w:rsidRDefault="00926D73">
      <w:pPr>
        <w:numPr>
          <w:ilvl w:val="12"/>
          <w:numId w:val="0"/>
        </w:numPr>
        <w:ind w:right="-2"/>
        <w:rPr>
          <w:b/>
          <w:szCs w:val="22"/>
        </w:rPr>
      </w:pPr>
      <w:r w:rsidRPr="002433F0">
        <w:rPr>
          <w:b/>
          <w:szCs w:val="22"/>
        </w:rPr>
        <w:t xml:space="preserve">Čo </w:t>
      </w:r>
      <w:proofErr w:type="spellStart"/>
      <w:r w:rsidRPr="002433F0">
        <w:rPr>
          <w:b/>
          <w:szCs w:val="22"/>
        </w:rPr>
        <w:t>Hemosol</w:t>
      </w:r>
      <w:proofErr w:type="spellEnd"/>
      <w:r w:rsidRPr="002433F0">
        <w:rPr>
          <w:b/>
          <w:szCs w:val="22"/>
        </w:rPr>
        <w:t xml:space="preserve"> B0 obsahuje</w:t>
      </w:r>
    </w:p>
    <w:p w14:paraId="5B5B6D8C" w14:textId="77777777" w:rsidR="00926D73" w:rsidRPr="00AA1527" w:rsidRDefault="00926D73">
      <w:pPr>
        <w:numPr>
          <w:ilvl w:val="12"/>
          <w:numId w:val="0"/>
        </w:numPr>
        <w:ind w:right="-2"/>
        <w:rPr>
          <w:szCs w:val="22"/>
        </w:rPr>
      </w:pPr>
      <w:r w:rsidRPr="00AA1527">
        <w:rPr>
          <w:szCs w:val="22"/>
        </w:rPr>
        <w:t>Liečivá pred rekonštitúciou a po rekonštitúcii sú uvedené nižšie.</w:t>
      </w:r>
    </w:p>
    <w:p w14:paraId="5D867B8F" w14:textId="77777777" w:rsidR="00926D73" w:rsidRPr="00903598" w:rsidRDefault="00926D73">
      <w:pPr>
        <w:numPr>
          <w:ilvl w:val="12"/>
          <w:numId w:val="0"/>
        </w:numPr>
        <w:ind w:right="-2"/>
        <w:rPr>
          <w:szCs w:val="22"/>
        </w:rPr>
      </w:pPr>
    </w:p>
    <w:p w14:paraId="0B3F05C7" w14:textId="77777777" w:rsidR="00926D73" w:rsidRPr="00CB275A" w:rsidRDefault="00926D73">
      <w:pPr>
        <w:numPr>
          <w:ilvl w:val="12"/>
          <w:numId w:val="0"/>
        </w:numPr>
        <w:ind w:right="-2"/>
        <w:rPr>
          <w:b/>
          <w:bCs/>
          <w:szCs w:val="22"/>
        </w:rPr>
      </w:pPr>
      <w:r w:rsidRPr="00CB275A">
        <w:rPr>
          <w:b/>
          <w:bCs/>
          <w:szCs w:val="22"/>
        </w:rPr>
        <w:t>Liečivá pred rekonštitúciou:</w:t>
      </w:r>
    </w:p>
    <w:p w14:paraId="0BCD5B31" w14:textId="77777777" w:rsidR="00926D73" w:rsidRPr="00CC517A" w:rsidRDefault="00926D73">
      <w:pPr>
        <w:numPr>
          <w:ilvl w:val="12"/>
          <w:numId w:val="0"/>
        </w:numPr>
        <w:ind w:right="-2"/>
        <w:rPr>
          <w:szCs w:val="22"/>
        </w:rPr>
      </w:pPr>
      <w:r w:rsidRPr="003D4480">
        <w:rPr>
          <w:szCs w:val="22"/>
        </w:rPr>
        <w:t xml:space="preserve">1 000 ml roztoku </w:t>
      </w:r>
      <w:r w:rsidRPr="003D4480">
        <w:rPr>
          <w:b/>
          <w:bCs/>
          <w:szCs w:val="22"/>
        </w:rPr>
        <w:t>z malej komory (A)</w:t>
      </w:r>
      <w:r w:rsidRPr="00CC517A">
        <w:rPr>
          <w:szCs w:val="22"/>
        </w:rPr>
        <w:t xml:space="preserve"> obsahuje:</w:t>
      </w:r>
    </w:p>
    <w:p w14:paraId="60302D9B" w14:textId="77777777" w:rsidR="00926D73" w:rsidRPr="00C244F8" w:rsidRDefault="00926D73">
      <w:pPr>
        <w:numPr>
          <w:ilvl w:val="12"/>
          <w:numId w:val="0"/>
        </w:numPr>
        <w:ind w:right="-2"/>
        <w:rPr>
          <w:szCs w:val="22"/>
        </w:rPr>
      </w:pPr>
    </w:p>
    <w:p w14:paraId="3352861A" w14:textId="77777777" w:rsidR="00926D73" w:rsidRPr="0095287E" w:rsidRDefault="00E47A9E" w:rsidP="0062459C">
      <w:pPr>
        <w:numPr>
          <w:ilvl w:val="12"/>
          <w:numId w:val="0"/>
        </w:numPr>
        <w:tabs>
          <w:tab w:val="left" w:pos="2552"/>
          <w:tab w:val="right" w:pos="3544"/>
        </w:tabs>
        <w:ind w:right="-2"/>
        <w:rPr>
          <w:szCs w:val="22"/>
        </w:rPr>
      </w:pPr>
      <w:r w:rsidRPr="00C244F8">
        <w:rPr>
          <w:szCs w:val="22"/>
        </w:rPr>
        <w:t>C</w:t>
      </w:r>
      <w:r w:rsidR="00926D73" w:rsidRPr="00C8710F">
        <w:rPr>
          <w:szCs w:val="22"/>
        </w:rPr>
        <w:t>hlorid vápenat</w:t>
      </w:r>
      <w:r w:rsidRPr="00C8710F">
        <w:rPr>
          <w:szCs w:val="22"/>
        </w:rPr>
        <w:t>ý</w:t>
      </w:r>
      <w:r w:rsidRPr="00AA0808">
        <w:rPr>
          <w:szCs w:val="22"/>
        </w:rPr>
        <w:t xml:space="preserve">, </w:t>
      </w:r>
      <w:r w:rsidRPr="009A3DBF">
        <w:rPr>
          <w:szCs w:val="22"/>
        </w:rPr>
        <w:t>2H</w:t>
      </w:r>
      <w:r w:rsidRPr="009A3DBF">
        <w:rPr>
          <w:szCs w:val="22"/>
          <w:vertAlign w:val="subscript"/>
        </w:rPr>
        <w:t>2</w:t>
      </w:r>
      <w:r w:rsidRPr="009A3DBF">
        <w:rPr>
          <w:szCs w:val="22"/>
        </w:rPr>
        <w:t>O</w:t>
      </w:r>
      <w:r w:rsidR="00926D73" w:rsidRPr="0095287E">
        <w:rPr>
          <w:szCs w:val="22"/>
        </w:rPr>
        <w:tab/>
      </w:r>
      <w:r w:rsidR="00926D73" w:rsidRPr="0095287E">
        <w:rPr>
          <w:szCs w:val="22"/>
        </w:rPr>
        <w:tab/>
        <w:t>5,145 g</w:t>
      </w:r>
    </w:p>
    <w:p w14:paraId="7FEF5168" w14:textId="77777777" w:rsidR="00926D73" w:rsidRPr="0095287E" w:rsidRDefault="00E47A9E" w:rsidP="0062459C">
      <w:pPr>
        <w:numPr>
          <w:ilvl w:val="12"/>
          <w:numId w:val="0"/>
        </w:numPr>
        <w:tabs>
          <w:tab w:val="left" w:pos="2552"/>
          <w:tab w:val="right" w:pos="3544"/>
        </w:tabs>
        <w:ind w:right="-2"/>
        <w:rPr>
          <w:szCs w:val="22"/>
        </w:rPr>
      </w:pPr>
      <w:r w:rsidRPr="0095287E">
        <w:rPr>
          <w:bCs/>
          <w:szCs w:val="22"/>
          <w:lang w:eastAsia="en-US"/>
        </w:rPr>
        <w:t>C</w:t>
      </w:r>
      <w:r w:rsidR="00926D73" w:rsidRPr="0095287E">
        <w:rPr>
          <w:bCs/>
          <w:szCs w:val="22"/>
          <w:lang w:eastAsia="en-US"/>
        </w:rPr>
        <w:t xml:space="preserve">hlorid </w:t>
      </w:r>
      <w:proofErr w:type="spellStart"/>
      <w:r w:rsidR="00926D73" w:rsidRPr="0095287E">
        <w:rPr>
          <w:bCs/>
          <w:szCs w:val="22"/>
          <w:lang w:eastAsia="en-US"/>
        </w:rPr>
        <w:t>horečnat</w:t>
      </w:r>
      <w:r w:rsidRPr="0095287E">
        <w:rPr>
          <w:bCs/>
          <w:szCs w:val="22"/>
          <w:lang w:eastAsia="en-US"/>
        </w:rPr>
        <w:t>ý</w:t>
      </w:r>
      <w:proofErr w:type="spellEnd"/>
      <w:r w:rsidRPr="00CA4180">
        <w:rPr>
          <w:bCs/>
          <w:szCs w:val="22"/>
          <w:lang w:eastAsia="en-US"/>
        </w:rPr>
        <w:t xml:space="preserve">, </w:t>
      </w:r>
      <w:r w:rsidRPr="009A3DBF">
        <w:rPr>
          <w:szCs w:val="22"/>
        </w:rPr>
        <w:t>6H</w:t>
      </w:r>
      <w:r w:rsidRPr="009A3DBF">
        <w:rPr>
          <w:szCs w:val="22"/>
          <w:vertAlign w:val="subscript"/>
        </w:rPr>
        <w:t>2</w:t>
      </w:r>
      <w:r w:rsidRPr="009A3DBF">
        <w:rPr>
          <w:szCs w:val="22"/>
        </w:rPr>
        <w:t>O</w:t>
      </w:r>
      <w:r w:rsidR="00926D73" w:rsidRPr="0095287E">
        <w:rPr>
          <w:bCs/>
          <w:szCs w:val="22"/>
          <w:lang w:eastAsia="en-US"/>
        </w:rPr>
        <w:tab/>
      </w:r>
      <w:r w:rsidR="00926D73" w:rsidRPr="0095287E">
        <w:rPr>
          <w:szCs w:val="22"/>
        </w:rPr>
        <w:tab/>
        <w:t>2,033 g</w:t>
      </w:r>
    </w:p>
    <w:p w14:paraId="1B130B4E" w14:textId="77777777" w:rsidR="00926D73" w:rsidRPr="00CA4180" w:rsidRDefault="00926D73" w:rsidP="0062459C">
      <w:pPr>
        <w:numPr>
          <w:ilvl w:val="12"/>
          <w:numId w:val="0"/>
        </w:numPr>
        <w:tabs>
          <w:tab w:val="left" w:pos="2552"/>
          <w:tab w:val="right" w:pos="3544"/>
        </w:tabs>
        <w:ind w:right="-2"/>
        <w:rPr>
          <w:szCs w:val="22"/>
        </w:rPr>
      </w:pPr>
      <w:r w:rsidRPr="00CA4180">
        <w:rPr>
          <w:szCs w:val="22"/>
        </w:rPr>
        <w:t>Kyselina mliečna</w:t>
      </w:r>
      <w:r w:rsidRPr="00CA4180">
        <w:rPr>
          <w:szCs w:val="22"/>
        </w:rPr>
        <w:tab/>
      </w:r>
      <w:r w:rsidRPr="00CA4180">
        <w:rPr>
          <w:szCs w:val="22"/>
        </w:rPr>
        <w:tab/>
        <w:t>5,4 g</w:t>
      </w:r>
    </w:p>
    <w:p w14:paraId="44A56103" w14:textId="77777777" w:rsidR="00926D73" w:rsidRPr="00421104" w:rsidRDefault="00926D73" w:rsidP="0062459C">
      <w:pPr>
        <w:numPr>
          <w:ilvl w:val="12"/>
          <w:numId w:val="0"/>
        </w:numPr>
        <w:tabs>
          <w:tab w:val="left" w:pos="2552"/>
          <w:tab w:val="right" w:pos="3544"/>
        </w:tabs>
        <w:ind w:right="-2"/>
        <w:rPr>
          <w:szCs w:val="22"/>
        </w:rPr>
      </w:pPr>
    </w:p>
    <w:p w14:paraId="17879A57" w14:textId="77777777" w:rsidR="00926D73" w:rsidRPr="008501E0" w:rsidRDefault="00926D73" w:rsidP="0062459C">
      <w:pPr>
        <w:numPr>
          <w:ilvl w:val="12"/>
          <w:numId w:val="0"/>
        </w:numPr>
        <w:tabs>
          <w:tab w:val="left" w:pos="2552"/>
          <w:tab w:val="right" w:pos="3544"/>
        </w:tabs>
        <w:ind w:right="-2"/>
        <w:rPr>
          <w:szCs w:val="22"/>
        </w:rPr>
      </w:pPr>
      <w:r w:rsidRPr="008501E0">
        <w:rPr>
          <w:szCs w:val="22"/>
        </w:rPr>
        <w:t xml:space="preserve">1 000 ml roztoku </w:t>
      </w:r>
      <w:r w:rsidRPr="008501E0">
        <w:rPr>
          <w:b/>
          <w:bCs/>
          <w:szCs w:val="22"/>
        </w:rPr>
        <w:t>z veľkej komory (B)</w:t>
      </w:r>
      <w:r w:rsidRPr="008501E0">
        <w:rPr>
          <w:szCs w:val="22"/>
        </w:rPr>
        <w:t xml:space="preserve"> obsahuje:</w:t>
      </w:r>
    </w:p>
    <w:p w14:paraId="4838C4CF" w14:textId="0700A8E6" w:rsidR="00926D73" w:rsidRPr="00AA1527" w:rsidRDefault="00926D73" w:rsidP="0062459C">
      <w:pPr>
        <w:numPr>
          <w:ilvl w:val="12"/>
          <w:numId w:val="0"/>
        </w:numPr>
        <w:tabs>
          <w:tab w:val="left" w:pos="2552"/>
          <w:tab w:val="right" w:pos="3544"/>
        </w:tabs>
        <w:ind w:right="-2"/>
        <w:rPr>
          <w:szCs w:val="22"/>
        </w:rPr>
      </w:pPr>
      <w:proofErr w:type="spellStart"/>
      <w:r w:rsidRPr="002433F0">
        <w:rPr>
          <w:szCs w:val="22"/>
        </w:rPr>
        <w:lastRenderedPageBreak/>
        <w:t>Hydrog</w:t>
      </w:r>
      <w:r w:rsidR="004B6219">
        <w:rPr>
          <w:szCs w:val="22"/>
        </w:rPr>
        <w:t>e</w:t>
      </w:r>
      <w:r w:rsidRPr="00AA1527">
        <w:rPr>
          <w:szCs w:val="22"/>
        </w:rPr>
        <w:t>nuhličitan</w:t>
      </w:r>
      <w:proofErr w:type="spellEnd"/>
      <w:r w:rsidRPr="00AA1527">
        <w:rPr>
          <w:szCs w:val="22"/>
        </w:rPr>
        <w:t xml:space="preserve"> sodný </w:t>
      </w:r>
      <w:r w:rsidRPr="00AA1527">
        <w:rPr>
          <w:szCs w:val="22"/>
        </w:rPr>
        <w:tab/>
      </w:r>
      <w:r w:rsidRPr="00AA1527">
        <w:rPr>
          <w:szCs w:val="22"/>
        </w:rPr>
        <w:tab/>
        <w:t>3,09 g</w:t>
      </w:r>
    </w:p>
    <w:p w14:paraId="44E324CC" w14:textId="77777777" w:rsidR="00926D73" w:rsidRPr="00903598" w:rsidRDefault="00926D73" w:rsidP="0062459C">
      <w:pPr>
        <w:numPr>
          <w:ilvl w:val="12"/>
          <w:numId w:val="0"/>
        </w:numPr>
        <w:tabs>
          <w:tab w:val="left" w:pos="2552"/>
          <w:tab w:val="right" w:pos="3544"/>
        </w:tabs>
        <w:ind w:right="-2"/>
        <w:rPr>
          <w:szCs w:val="22"/>
        </w:rPr>
      </w:pPr>
      <w:r w:rsidRPr="00903598">
        <w:rPr>
          <w:szCs w:val="22"/>
        </w:rPr>
        <w:t>Chlorid sodný</w:t>
      </w:r>
      <w:r w:rsidRPr="00903598">
        <w:rPr>
          <w:szCs w:val="22"/>
        </w:rPr>
        <w:tab/>
      </w:r>
      <w:r w:rsidRPr="00903598">
        <w:rPr>
          <w:szCs w:val="22"/>
        </w:rPr>
        <w:tab/>
        <w:t>6,45 g</w:t>
      </w:r>
    </w:p>
    <w:p w14:paraId="590779A7" w14:textId="77777777" w:rsidR="00926D73" w:rsidRPr="00CB275A" w:rsidRDefault="00926D73">
      <w:pPr>
        <w:numPr>
          <w:ilvl w:val="12"/>
          <w:numId w:val="0"/>
        </w:numPr>
        <w:ind w:right="-2"/>
        <w:rPr>
          <w:szCs w:val="22"/>
        </w:rPr>
      </w:pPr>
    </w:p>
    <w:p w14:paraId="0ED2E9D1" w14:textId="77777777" w:rsidR="00926D73" w:rsidRPr="003D4480" w:rsidRDefault="00926D73">
      <w:pPr>
        <w:numPr>
          <w:ilvl w:val="12"/>
          <w:numId w:val="0"/>
        </w:numPr>
        <w:ind w:right="-2"/>
        <w:rPr>
          <w:b/>
          <w:bCs/>
          <w:szCs w:val="22"/>
        </w:rPr>
      </w:pPr>
      <w:r w:rsidRPr="003D4480">
        <w:rPr>
          <w:b/>
          <w:bCs/>
          <w:szCs w:val="22"/>
        </w:rPr>
        <w:t>Liečivá po rekonštitúcii:</w:t>
      </w:r>
    </w:p>
    <w:p w14:paraId="4C60AADA" w14:textId="77777777" w:rsidR="00926D73" w:rsidRPr="00CC517A" w:rsidRDefault="00926D73">
      <w:pPr>
        <w:numPr>
          <w:ilvl w:val="12"/>
          <w:numId w:val="0"/>
        </w:numPr>
        <w:ind w:right="-2"/>
        <w:rPr>
          <w:szCs w:val="22"/>
        </w:rPr>
      </w:pPr>
      <w:r w:rsidRPr="00CC517A">
        <w:rPr>
          <w:szCs w:val="22"/>
        </w:rPr>
        <w:t>Roztoky v komorách A (250 ml) a B (4 750 ml) sa zmiešajú a vznikne jeden rekonštituovaný roztok (5 000 ml), ktorého zloženie je:</w:t>
      </w:r>
    </w:p>
    <w:p w14:paraId="33874251" w14:textId="77777777" w:rsidR="00926D73" w:rsidRPr="00C244F8" w:rsidRDefault="00926D73">
      <w:pPr>
        <w:numPr>
          <w:ilvl w:val="12"/>
          <w:numId w:val="0"/>
        </w:numPr>
        <w:ind w:right="-2"/>
        <w:rPr>
          <w:szCs w:val="22"/>
        </w:rPr>
      </w:pPr>
    </w:p>
    <w:p w14:paraId="6707DE16" w14:textId="77777777" w:rsidR="00926D73" w:rsidRPr="00C8710F" w:rsidRDefault="00926D73" w:rsidP="000E119D">
      <w:pPr>
        <w:numPr>
          <w:ilvl w:val="12"/>
          <w:numId w:val="0"/>
        </w:numPr>
        <w:tabs>
          <w:tab w:val="right" w:pos="2977"/>
        </w:tabs>
        <w:ind w:right="-2"/>
        <w:rPr>
          <w:b/>
          <w:bCs/>
          <w:szCs w:val="22"/>
        </w:rPr>
      </w:pPr>
      <w:r w:rsidRPr="00C8710F">
        <w:rPr>
          <w:szCs w:val="22"/>
        </w:rPr>
        <w:tab/>
      </w:r>
      <w:r w:rsidRPr="00C8710F">
        <w:rPr>
          <w:b/>
          <w:bCs/>
          <w:szCs w:val="22"/>
        </w:rPr>
        <w:t>mmol/l</w:t>
      </w:r>
    </w:p>
    <w:p w14:paraId="33DFE8D4" w14:textId="77777777" w:rsidR="00926D73" w:rsidRPr="002F0C29" w:rsidRDefault="00926D73" w:rsidP="000E119D">
      <w:pPr>
        <w:numPr>
          <w:ilvl w:val="12"/>
          <w:numId w:val="0"/>
        </w:numPr>
        <w:tabs>
          <w:tab w:val="right" w:pos="2977"/>
        </w:tabs>
        <w:ind w:right="-2"/>
        <w:rPr>
          <w:szCs w:val="22"/>
        </w:rPr>
      </w:pPr>
      <w:r w:rsidRPr="004234E1">
        <w:rPr>
          <w:szCs w:val="22"/>
        </w:rPr>
        <w:t>Vápnik, Ca</w:t>
      </w:r>
      <w:r w:rsidRPr="004234E1">
        <w:rPr>
          <w:szCs w:val="22"/>
          <w:vertAlign w:val="superscript"/>
        </w:rPr>
        <w:t>2+</w:t>
      </w:r>
      <w:r w:rsidRPr="002F0C29">
        <w:rPr>
          <w:szCs w:val="22"/>
        </w:rPr>
        <w:tab/>
        <w:t>1,75</w:t>
      </w:r>
    </w:p>
    <w:p w14:paraId="2FF3EA01" w14:textId="77777777" w:rsidR="00926D73" w:rsidRPr="00DB5B4D" w:rsidRDefault="00926D73" w:rsidP="000E119D">
      <w:pPr>
        <w:numPr>
          <w:ilvl w:val="12"/>
          <w:numId w:val="0"/>
        </w:numPr>
        <w:tabs>
          <w:tab w:val="right" w:pos="2977"/>
        </w:tabs>
        <w:ind w:right="-2"/>
        <w:rPr>
          <w:szCs w:val="22"/>
        </w:rPr>
      </w:pPr>
      <w:r w:rsidRPr="006738A2">
        <w:rPr>
          <w:szCs w:val="22"/>
        </w:rPr>
        <w:t>Horčík, Mg</w:t>
      </w:r>
      <w:r w:rsidRPr="006738A2">
        <w:rPr>
          <w:szCs w:val="22"/>
          <w:vertAlign w:val="superscript"/>
        </w:rPr>
        <w:t>2+</w:t>
      </w:r>
      <w:r w:rsidRPr="00DB5B4D">
        <w:rPr>
          <w:szCs w:val="22"/>
        </w:rPr>
        <w:tab/>
        <w:t>0,5</w:t>
      </w:r>
    </w:p>
    <w:p w14:paraId="3B64EBCD" w14:textId="77777777" w:rsidR="00926D73" w:rsidRPr="005C57F6" w:rsidRDefault="00926D73" w:rsidP="000E119D">
      <w:pPr>
        <w:numPr>
          <w:ilvl w:val="12"/>
          <w:numId w:val="0"/>
        </w:numPr>
        <w:tabs>
          <w:tab w:val="right" w:pos="2977"/>
        </w:tabs>
        <w:ind w:right="-2"/>
        <w:rPr>
          <w:szCs w:val="22"/>
        </w:rPr>
      </w:pPr>
      <w:r w:rsidRPr="00DB5B4D">
        <w:rPr>
          <w:szCs w:val="22"/>
        </w:rPr>
        <w:t>Sodík, Na</w:t>
      </w:r>
      <w:r w:rsidRPr="005C57F6">
        <w:rPr>
          <w:szCs w:val="22"/>
          <w:vertAlign w:val="superscript"/>
        </w:rPr>
        <w:t>+</w:t>
      </w:r>
      <w:r w:rsidRPr="005C57F6">
        <w:rPr>
          <w:szCs w:val="22"/>
        </w:rPr>
        <w:tab/>
        <w:t>140</w:t>
      </w:r>
    </w:p>
    <w:p w14:paraId="29B6DD3C" w14:textId="77777777" w:rsidR="00926D73" w:rsidRPr="003608BD" w:rsidRDefault="00926D73" w:rsidP="000E119D">
      <w:pPr>
        <w:numPr>
          <w:ilvl w:val="12"/>
          <w:numId w:val="0"/>
        </w:numPr>
        <w:tabs>
          <w:tab w:val="right" w:pos="2977"/>
        </w:tabs>
        <w:ind w:right="-2"/>
        <w:rPr>
          <w:szCs w:val="22"/>
        </w:rPr>
      </w:pPr>
      <w:r w:rsidRPr="00284C86">
        <w:rPr>
          <w:szCs w:val="22"/>
        </w:rPr>
        <w:t>Chlorid, Cl</w:t>
      </w:r>
      <w:r w:rsidRPr="00A0029A">
        <w:rPr>
          <w:szCs w:val="22"/>
          <w:vertAlign w:val="superscript"/>
        </w:rPr>
        <w:t>-</w:t>
      </w:r>
      <w:r w:rsidRPr="003608BD">
        <w:rPr>
          <w:szCs w:val="22"/>
        </w:rPr>
        <w:tab/>
        <w:t>109,5</w:t>
      </w:r>
    </w:p>
    <w:p w14:paraId="6751FE64" w14:textId="77777777" w:rsidR="00926D73" w:rsidRPr="003608BD" w:rsidRDefault="00926D73" w:rsidP="000E119D">
      <w:pPr>
        <w:numPr>
          <w:ilvl w:val="12"/>
          <w:numId w:val="0"/>
        </w:numPr>
        <w:tabs>
          <w:tab w:val="right" w:pos="2977"/>
        </w:tabs>
        <w:ind w:right="-2"/>
        <w:rPr>
          <w:szCs w:val="22"/>
        </w:rPr>
      </w:pPr>
      <w:proofErr w:type="spellStart"/>
      <w:r w:rsidRPr="003608BD">
        <w:rPr>
          <w:szCs w:val="22"/>
        </w:rPr>
        <w:t>Laktát</w:t>
      </w:r>
      <w:proofErr w:type="spellEnd"/>
      <w:r w:rsidRPr="003608BD">
        <w:rPr>
          <w:szCs w:val="22"/>
        </w:rPr>
        <w:tab/>
        <w:t>3</w:t>
      </w:r>
    </w:p>
    <w:p w14:paraId="4F9939FD" w14:textId="4EBFAFD8" w:rsidR="00926D73" w:rsidRPr="00683652" w:rsidRDefault="00926D73" w:rsidP="000E119D">
      <w:pPr>
        <w:numPr>
          <w:ilvl w:val="12"/>
          <w:numId w:val="0"/>
        </w:numPr>
        <w:tabs>
          <w:tab w:val="right" w:pos="2977"/>
        </w:tabs>
        <w:ind w:right="-2"/>
        <w:rPr>
          <w:szCs w:val="22"/>
        </w:rPr>
      </w:pPr>
      <w:proofErr w:type="spellStart"/>
      <w:r w:rsidRPr="006E70E1">
        <w:rPr>
          <w:szCs w:val="22"/>
        </w:rPr>
        <w:t>Hydrog</w:t>
      </w:r>
      <w:r w:rsidR="004B6219">
        <w:rPr>
          <w:szCs w:val="22"/>
        </w:rPr>
        <w:t>e</w:t>
      </w:r>
      <w:r w:rsidRPr="00683652">
        <w:rPr>
          <w:szCs w:val="22"/>
        </w:rPr>
        <w:t>nuhličitan</w:t>
      </w:r>
      <w:proofErr w:type="spellEnd"/>
      <w:r w:rsidRPr="00683652">
        <w:rPr>
          <w:szCs w:val="22"/>
        </w:rPr>
        <w:t>, HCO</w:t>
      </w:r>
      <w:r w:rsidRPr="00683652">
        <w:rPr>
          <w:szCs w:val="22"/>
          <w:vertAlign w:val="subscript"/>
        </w:rPr>
        <w:t>3</w:t>
      </w:r>
      <w:r w:rsidRPr="00683652">
        <w:rPr>
          <w:szCs w:val="22"/>
        </w:rPr>
        <w:t>-</w:t>
      </w:r>
      <w:r w:rsidRPr="00683652">
        <w:rPr>
          <w:szCs w:val="22"/>
        </w:rPr>
        <w:tab/>
        <w:t>32</w:t>
      </w:r>
    </w:p>
    <w:p w14:paraId="44527BD2" w14:textId="77777777" w:rsidR="00581AE2" w:rsidRPr="001A3B6C" w:rsidRDefault="00581AE2">
      <w:pPr>
        <w:numPr>
          <w:ilvl w:val="12"/>
          <w:numId w:val="0"/>
        </w:numPr>
        <w:tabs>
          <w:tab w:val="right" w:pos="3240"/>
        </w:tabs>
        <w:ind w:right="-2"/>
        <w:rPr>
          <w:szCs w:val="22"/>
        </w:rPr>
      </w:pPr>
    </w:p>
    <w:p w14:paraId="2B650A1F" w14:textId="77777777" w:rsidR="00926D73" w:rsidRPr="00ED61A1" w:rsidRDefault="00926D73">
      <w:pPr>
        <w:numPr>
          <w:ilvl w:val="12"/>
          <w:numId w:val="0"/>
        </w:numPr>
        <w:tabs>
          <w:tab w:val="right" w:pos="3240"/>
        </w:tabs>
        <w:ind w:right="-2"/>
        <w:rPr>
          <w:szCs w:val="22"/>
        </w:rPr>
      </w:pPr>
      <w:r w:rsidRPr="001A3B6C">
        <w:rPr>
          <w:szCs w:val="22"/>
        </w:rPr>
        <w:t xml:space="preserve">Teoretická </w:t>
      </w:r>
      <w:proofErr w:type="spellStart"/>
      <w:r w:rsidRPr="001A3B6C">
        <w:rPr>
          <w:szCs w:val="22"/>
        </w:rPr>
        <w:t>osmolarita</w:t>
      </w:r>
      <w:proofErr w:type="spellEnd"/>
      <w:r w:rsidRPr="001A3B6C">
        <w:rPr>
          <w:szCs w:val="22"/>
        </w:rPr>
        <w:t xml:space="preserve">: </w:t>
      </w:r>
      <w:r w:rsidRPr="001A3B6C">
        <w:rPr>
          <w:szCs w:val="22"/>
        </w:rPr>
        <w:tab/>
        <w:t>28</w:t>
      </w:r>
      <w:r w:rsidRPr="00ED61A1">
        <w:rPr>
          <w:szCs w:val="22"/>
        </w:rPr>
        <w:t>7 </w:t>
      </w:r>
      <w:proofErr w:type="spellStart"/>
      <w:r w:rsidRPr="00ED61A1">
        <w:rPr>
          <w:szCs w:val="22"/>
        </w:rPr>
        <w:t>mOsm</w:t>
      </w:r>
      <w:proofErr w:type="spellEnd"/>
      <w:r w:rsidRPr="00ED61A1">
        <w:rPr>
          <w:szCs w:val="22"/>
        </w:rPr>
        <w:t>/l</w:t>
      </w:r>
    </w:p>
    <w:p w14:paraId="5E421124" w14:textId="77777777" w:rsidR="00926D73" w:rsidRPr="00ED61A1" w:rsidRDefault="00926D73">
      <w:pPr>
        <w:numPr>
          <w:ilvl w:val="12"/>
          <w:numId w:val="0"/>
        </w:numPr>
        <w:ind w:right="-2"/>
        <w:rPr>
          <w:szCs w:val="22"/>
        </w:rPr>
      </w:pPr>
    </w:p>
    <w:p w14:paraId="27986FAA" w14:textId="628A78E3" w:rsidR="00926D73" w:rsidRPr="0095287E" w:rsidRDefault="00926D73">
      <w:pPr>
        <w:numPr>
          <w:ilvl w:val="12"/>
          <w:numId w:val="0"/>
        </w:numPr>
        <w:ind w:right="-2"/>
        <w:rPr>
          <w:szCs w:val="22"/>
        </w:rPr>
      </w:pPr>
      <w:r w:rsidRPr="003E1E77">
        <w:rPr>
          <w:b/>
          <w:bCs/>
          <w:szCs w:val="22"/>
        </w:rPr>
        <w:t>Ďalšie zložky sú:</w:t>
      </w:r>
      <w:r w:rsidRPr="003E1E77">
        <w:rPr>
          <w:szCs w:val="22"/>
        </w:rPr>
        <w:t xml:space="preserve"> oxid uhličitý </w:t>
      </w:r>
      <w:r w:rsidR="00304D15">
        <w:rPr>
          <w:szCs w:val="22"/>
        </w:rPr>
        <w:t xml:space="preserve">(E 290) </w:t>
      </w:r>
      <w:r w:rsidRPr="0095287E">
        <w:rPr>
          <w:szCs w:val="22"/>
        </w:rPr>
        <w:t>a voda na injekci</w:t>
      </w:r>
      <w:r w:rsidR="006C1204">
        <w:rPr>
          <w:szCs w:val="22"/>
        </w:rPr>
        <w:t>e</w:t>
      </w:r>
      <w:r w:rsidRPr="0095287E">
        <w:rPr>
          <w:szCs w:val="22"/>
        </w:rPr>
        <w:t>.</w:t>
      </w:r>
    </w:p>
    <w:p w14:paraId="1E00A194" w14:textId="77777777" w:rsidR="00926D73" w:rsidRPr="00CA4180" w:rsidRDefault="00926D73">
      <w:pPr>
        <w:numPr>
          <w:ilvl w:val="12"/>
          <w:numId w:val="0"/>
        </w:numPr>
        <w:ind w:right="-2"/>
        <w:rPr>
          <w:szCs w:val="22"/>
        </w:rPr>
      </w:pPr>
    </w:p>
    <w:p w14:paraId="194375EC" w14:textId="754C91E0" w:rsidR="00926D73" w:rsidRPr="00421104" w:rsidRDefault="00926D73">
      <w:pPr>
        <w:numPr>
          <w:ilvl w:val="12"/>
          <w:numId w:val="0"/>
        </w:numPr>
        <w:ind w:right="-2"/>
        <w:rPr>
          <w:b/>
          <w:szCs w:val="22"/>
        </w:rPr>
      </w:pPr>
      <w:r w:rsidRPr="00421104">
        <w:rPr>
          <w:b/>
          <w:szCs w:val="22"/>
        </w:rPr>
        <w:t xml:space="preserve">Ako vyzerá </w:t>
      </w:r>
      <w:proofErr w:type="spellStart"/>
      <w:r w:rsidRPr="00421104">
        <w:rPr>
          <w:b/>
          <w:szCs w:val="22"/>
        </w:rPr>
        <w:t>Hemosol</w:t>
      </w:r>
      <w:proofErr w:type="spellEnd"/>
      <w:r w:rsidRPr="00421104">
        <w:rPr>
          <w:b/>
          <w:szCs w:val="22"/>
        </w:rPr>
        <w:t xml:space="preserve"> B0 a</w:t>
      </w:r>
      <w:r w:rsidR="003608BD">
        <w:rPr>
          <w:b/>
          <w:szCs w:val="22"/>
        </w:rPr>
        <w:t> </w:t>
      </w:r>
      <w:r w:rsidRPr="00421104">
        <w:rPr>
          <w:b/>
          <w:szCs w:val="22"/>
        </w:rPr>
        <w:t>obsah balenia</w:t>
      </w:r>
    </w:p>
    <w:p w14:paraId="4C0F9954" w14:textId="77777777" w:rsidR="00926D73" w:rsidRPr="008501E0" w:rsidRDefault="00926D73">
      <w:pPr>
        <w:numPr>
          <w:ilvl w:val="12"/>
          <w:numId w:val="0"/>
        </w:numPr>
        <w:ind w:right="-2"/>
        <w:rPr>
          <w:bCs/>
          <w:szCs w:val="22"/>
        </w:rPr>
      </w:pPr>
      <w:proofErr w:type="spellStart"/>
      <w:r w:rsidRPr="008501E0">
        <w:rPr>
          <w:bCs/>
          <w:szCs w:val="22"/>
        </w:rPr>
        <w:t>Hemosol</w:t>
      </w:r>
      <w:proofErr w:type="spellEnd"/>
      <w:r w:rsidRPr="008501E0">
        <w:rPr>
          <w:bCs/>
          <w:szCs w:val="22"/>
        </w:rPr>
        <w:t xml:space="preserve"> B0 je dostupný v dvojkomorovom vaku. Vak je obalený priehľadnou fóliou.</w:t>
      </w:r>
    </w:p>
    <w:p w14:paraId="0D7A0702" w14:textId="77777777" w:rsidR="00926D73" w:rsidRPr="002433F0" w:rsidRDefault="00926D73">
      <w:pPr>
        <w:numPr>
          <w:ilvl w:val="12"/>
          <w:numId w:val="0"/>
        </w:numPr>
        <w:ind w:right="-2"/>
        <w:rPr>
          <w:bCs/>
          <w:szCs w:val="22"/>
        </w:rPr>
      </w:pPr>
    </w:p>
    <w:p w14:paraId="1D6B82E3" w14:textId="1585306B" w:rsidR="00926D73" w:rsidRPr="00AA1527" w:rsidRDefault="00926D73">
      <w:pPr>
        <w:numPr>
          <w:ilvl w:val="12"/>
          <w:numId w:val="0"/>
        </w:numPr>
        <w:ind w:right="-2"/>
        <w:rPr>
          <w:bCs/>
          <w:szCs w:val="22"/>
        </w:rPr>
      </w:pPr>
      <w:r w:rsidRPr="00AA1527">
        <w:rPr>
          <w:bCs/>
          <w:szCs w:val="22"/>
        </w:rPr>
        <w:t xml:space="preserve">Finálny rekonštituovaný roztok sa získa </w:t>
      </w:r>
      <w:r w:rsidR="00E47A9E" w:rsidRPr="00AA1527">
        <w:rPr>
          <w:bCs/>
          <w:szCs w:val="22"/>
        </w:rPr>
        <w:t>zlomením</w:t>
      </w:r>
      <w:r w:rsidRPr="00903598">
        <w:rPr>
          <w:bCs/>
          <w:szCs w:val="22"/>
        </w:rPr>
        <w:t xml:space="preserve"> </w:t>
      </w:r>
      <w:r w:rsidR="00EF21F0">
        <w:rPr>
          <w:bCs/>
          <w:szCs w:val="22"/>
        </w:rPr>
        <w:t xml:space="preserve">lámavého kolíka </w:t>
      </w:r>
      <w:r w:rsidRPr="00AA1527">
        <w:rPr>
          <w:bCs/>
          <w:szCs w:val="22"/>
        </w:rPr>
        <w:t>a zmiešaním oboch roztokov.</w:t>
      </w:r>
    </w:p>
    <w:p w14:paraId="408909EB" w14:textId="77777777" w:rsidR="00926D73" w:rsidRPr="00CB275A" w:rsidRDefault="00926D73">
      <w:pPr>
        <w:numPr>
          <w:ilvl w:val="12"/>
          <w:numId w:val="0"/>
        </w:numPr>
        <w:ind w:right="-2"/>
        <w:rPr>
          <w:bCs/>
          <w:szCs w:val="22"/>
        </w:rPr>
      </w:pPr>
      <w:r w:rsidRPr="00903598">
        <w:rPr>
          <w:bCs/>
          <w:szCs w:val="22"/>
        </w:rPr>
        <w:t xml:space="preserve">Rekonštituovaný roztok je číry a bezfarebný. Každý vak (A+B) obsahuje 5 000 ml roztoku na </w:t>
      </w:r>
      <w:proofErr w:type="spellStart"/>
      <w:r w:rsidRPr="00903598">
        <w:rPr>
          <w:bCs/>
          <w:szCs w:val="22"/>
        </w:rPr>
        <w:t>hemofiltráciu</w:t>
      </w:r>
      <w:proofErr w:type="spellEnd"/>
      <w:r w:rsidRPr="00903598">
        <w:rPr>
          <w:bCs/>
          <w:szCs w:val="22"/>
        </w:rPr>
        <w:t xml:space="preserve">, </w:t>
      </w:r>
      <w:proofErr w:type="spellStart"/>
      <w:r w:rsidRPr="00903598">
        <w:rPr>
          <w:bCs/>
          <w:szCs w:val="22"/>
        </w:rPr>
        <w:t>hemodiafiltráciu</w:t>
      </w:r>
      <w:proofErr w:type="spellEnd"/>
      <w:r w:rsidRPr="00903598">
        <w:rPr>
          <w:bCs/>
          <w:szCs w:val="22"/>
        </w:rPr>
        <w:t xml:space="preserve"> a</w:t>
      </w:r>
      <w:r w:rsidR="00E47A9E" w:rsidRPr="00CB275A">
        <w:rPr>
          <w:bCs/>
          <w:szCs w:val="22"/>
        </w:rPr>
        <w:t>/alebo</w:t>
      </w:r>
      <w:r w:rsidRPr="00CB275A">
        <w:rPr>
          <w:bCs/>
          <w:szCs w:val="22"/>
        </w:rPr>
        <w:t> hemodialýzu.</w:t>
      </w:r>
    </w:p>
    <w:p w14:paraId="644E52D6" w14:textId="77777777" w:rsidR="00926D73" w:rsidRPr="003D4480" w:rsidRDefault="00926D73">
      <w:pPr>
        <w:numPr>
          <w:ilvl w:val="12"/>
          <w:numId w:val="0"/>
        </w:numPr>
        <w:ind w:right="-2"/>
        <w:rPr>
          <w:bCs/>
          <w:szCs w:val="22"/>
        </w:rPr>
      </w:pPr>
    </w:p>
    <w:p w14:paraId="2BCCCD1C" w14:textId="77777777" w:rsidR="00926D73" w:rsidRPr="00C244F8" w:rsidRDefault="00926D73">
      <w:pPr>
        <w:numPr>
          <w:ilvl w:val="12"/>
          <w:numId w:val="0"/>
        </w:numPr>
        <w:ind w:right="-2"/>
        <w:rPr>
          <w:bCs/>
          <w:szCs w:val="22"/>
        </w:rPr>
      </w:pPr>
      <w:r w:rsidRPr="00CC517A">
        <w:rPr>
          <w:bCs/>
          <w:szCs w:val="22"/>
        </w:rPr>
        <w:t>Každá škatuľa obsahuje dva vaky a jednu písomnú informáciu pre používateľ</w:t>
      </w:r>
      <w:r w:rsidR="00E47A9E" w:rsidRPr="00C244F8">
        <w:rPr>
          <w:bCs/>
          <w:szCs w:val="22"/>
        </w:rPr>
        <w:t>a</w:t>
      </w:r>
      <w:r w:rsidRPr="00C244F8">
        <w:rPr>
          <w:bCs/>
          <w:szCs w:val="22"/>
        </w:rPr>
        <w:t>.</w:t>
      </w:r>
    </w:p>
    <w:p w14:paraId="6AE57E31" w14:textId="77777777" w:rsidR="00926D73" w:rsidRPr="00C8710F" w:rsidRDefault="00926D73">
      <w:pPr>
        <w:numPr>
          <w:ilvl w:val="12"/>
          <w:numId w:val="0"/>
        </w:numPr>
        <w:ind w:right="-2"/>
        <w:rPr>
          <w:bCs/>
          <w:szCs w:val="22"/>
        </w:rPr>
      </w:pPr>
    </w:p>
    <w:p w14:paraId="01270189" w14:textId="77777777" w:rsidR="00926D73" w:rsidRPr="004234E1" w:rsidRDefault="00926D73">
      <w:pPr>
        <w:numPr>
          <w:ilvl w:val="12"/>
          <w:numId w:val="0"/>
        </w:numPr>
        <w:ind w:right="-2"/>
        <w:rPr>
          <w:b/>
          <w:szCs w:val="22"/>
        </w:rPr>
      </w:pPr>
      <w:r w:rsidRPr="004234E1">
        <w:rPr>
          <w:b/>
          <w:szCs w:val="22"/>
        </w:rPr>
        <w:t>Držiteľ rozhodnutia o registrácii</w:t>
      </w:r>
    </w:p>
    <w:p w14:paraId="553AA0B6" w14:textId="15DA0EFC" w:rsidR="00926D73" w:rsidRPr="006738A2" w:rsidRDefault="00926D73">
      <w:pPr>
        <w:numPr>
          <w:ilvl w:val="12"/>
          <w:numId w:val="0"/>
        </w:numPr>
        <w:ind w:right="-2"/>
        <w:rPr>
          <w:bCs/>
          <w:szCs w:val="22"/>
        </w:rPr>
      </w:pPr>
    </w:p>
    <w:p w14:paraId="10B4D713" w14:textId="77777777" w:rsidR="00237136" w:rsidRPr="00801742" w:rsidRDefault="00237136" w:rsidP="00237136">
      <w:pPr>
        <w:numPr>
          <w:ilvl w:val="12"/>
          <w:numId w:val="0"/>
        </w:numPr>
        <w:tabs>
          <w:tab w:val="left" w:pos="708"/>
        </w:tabs>
        <w:ind w:right="-2"/>
        <w:rPr>
          <w:noProof/>
          <w:szCs w:val="22"/>
          <w:lang w:val="en-US"/>
        </w:rPr>
      </w:pPr>
      <w:r w:rsidRPr="00801742">
        <w:rPr>
          <w:noProof/>
          <w:szCs w:val="22"/>
          <w:lang w:val="en-US"/>
        </w:rPr>
        <w:t>Baxter Holding B.V.</w:t>
      </w:r>
    </w:p>
    <w:p w14:paraId="04ABB6D1" w14:textId="77777777" w:rsidR="00237136" w:rsidRDefault="00237136" w:rsidP="00237136">
      <w:pPr>
        <w:numPr>
          <w:ilvl w:val="12"/>
          <w:numId w:val="0"/>
        </w:numPr>
        <w:tabs>
          <w:tab w:val="left" w:pos="708"/>
        </w:tabs>
        <w:ind w:right="-2"/>
        <w:rPr>
          <w:noProof/>
          <w:szCs w:val="22"/>
          <w:lang w:val="de-DE"/>
        </w:rPr>
      </w:pPr>
      <w:r>
        <w:rPr>
          <w:noProof/>
          <w:szCs w:val="22"/>
          <w:lang w:val="de-DE"/>
        </w:rPr>
        <w:t>Kobaltweg 49</w:t>
      </w:r>
    </w:p>
    <w:p w14:paraId="4A912B45" w14:textId="77777777" w:rsidR="00237136" w:rsidRDefault="00237136" w:rsidP="00237136">
      <w:pPr>
        <w:numPr>
          <w:ilvl w:val="12"/>
          <w:numId w:val="0"/>
        </w:numPr>
        <w:tabs>
          <w:tab w:val="left" w:pos="708"/>
        </w:tabs>
        <w:ind w:right="-2"/>
        <w:rPr>
          <w:noProof/>
          <w:szCs w:val="22"/>
          <w:lang w:val="de-DE"/>
        </w:rPr>
      </w:pPr>
      <w:r>
        <w:rPr>
          <w:noProof/>
          <w:szCs w:val="22"/>
          <w:lang w:val="de-DE"/>
        </w:rPr>
        <w:t>3542 CE Utrecht</w:t>
      </w:r>
    </w:p>
    <w:p w14:paraId="3E35CA83" w14:textId="77777777" w:rsidR="00237136" w:rsidRDefault="00237136" w:rsidP="00237136">
      <w:pPr>
        <w:numPr>
          <w:ilvl w:val="12"/>
          <w:numId w:val="0"/>
        </w:numPr>
        <w:tabs>
          <w:tab w:val="left" w:pos="708"/>
        </w:tabs>
        <w:ind w:right="-2"/>
        <w:rPr>
          <w:noProof/>
          <w:szCs w:val="22"/>
          <w:lang w:val="sv-SE"/>
        </w:rPr>
      </w:pPr>
      <w:r>
        <w:rPr>
          <w:noProof/>
          <w:szCs w:val="22"/>
          <w:lang w:val="de-DE"/>
        </w:rPr>
        <w:t>Holandsko</w:t>
      </w:r>
    </w:p>
    <w:p w14:paraId="45344820" w14:textId="77777777" w:rsidR="00671E1E" w:rsidRPr="00DB5B4D" w:rsidRDefault="00671E1E">
      <w:pPr>
        <w:numPr>
          <w:ilvl w:val="12"/>
          <w:numId w:val="0"/>
        </w:numPr>
        <w:ind w:right="-2"/>
        <w:rPr>
          <w:b/>
          <w:szCs w:val="22"/>
        </w:rPr>
      </w:pPr>
    </w:p>
    <w:p w14:paraId="01BFBD95" w14:textId="785AE53D" w:rsidR="00926D73" w:rsidRPr="00DB5B4D" w:rsidRDefault="00FD4956">
      <w:pPr>
        <w:numPr>
          <w:ilvl w:val="12"/>
          <w:numId w:val="0"/>
        </w:numPr>
        <w:ind w:right="-2"/>
        <w:rPr>
          <w:b/>
          <w:szCs w:val="22"/>
        </w:rPr>
      </w:pPr>
      <w:r>
        <w:rPr>
          <w:b/>
          <w:szCs w:val="22"/>
        </w:rPr>
        <w:t>Výrobcovia</w:t>
      </w:r>
    </w:p>
    <w:p w14:paraId="33D8BB52" w14:textId="77777777" w:rsidR="001A3B6C" w:rsidRDefault="00466331">
      <w:pPr>
        <w:numPr>
          <w:ilvl w:val="12"/>
          <w:numId w:val="0"/>
        </w:numPr>
        <w:ind w:right="-2"/>
        <w:rPr>
          <w:bCs/>
          <w:szCs w:val="22"/>
        </w:rPr>
      </w:pPr>
      <w:proofErr w:type="spellStart"/>
      <w:r w:rsidRPr="005C57F6">
        <w:rPr>
          <w:bCs/>
          <w:szCs w:val="22"/>
        </w:rPr>
        <w:t>Bieffe</w:t>
      </w:r>
      <w:proofErr w:type="spellEnd"/>
      <w:r w:rsidRPr="005C57F6">
        <w:rPr>
          <w:bCs/>
          <w:szCs w:val="22"/>
        </w:rPr>
        <w:t xml:space="preserve"> </w:t>
      </w:r>
      <w:proofErr w:type="spellStart"/>
      <w:r w:rsidRPr="005C57F6">
        <w:rPr>
          <w:bCs/>
          <w:szCs w:val="22"/>
        </w:rPr>
        <w:t>Medital</w:t>
      </w:r>
      <w:proofErr w:type="spellEnd"/>
      <w:r w:rsidRPr="005C57F6">
        <w:rPr>
          <w:bCs/>
          <w:szCs w:val="22"/>
        </w:rPr>
        <w:t xml:space="preserve"> </w:t>
      </w:r>
      <w:proofErr w:type="spellStart"/>
      <w:r w:rsidRPr="005C57F6">
        <w:rPr>
          <w:bCs/>
          <w:szCs w:val="22"/>
        </w:rPr>
        <w:t>S.p.A</w:t>
      </w:r>
      <w:proofErr w:type="spellEnd"/>
      <w:r w:rsidR="00926D73" w:rsidRPr="005C57F6">
        <w:rPr>
          <w:bCs/>
          <w:szCs w:val="22"/>
        </w:rPr>
        <w:t>,</w:t>
      </w:r>
    </w:p>
    <w:p w14:paraId="1C97097E" w14:textId="5A05DD71" w:rsidR="001A3B6C" w:rsidRDefault="00926D73">
      <w:pPr>
        <w:numPr>
          <w:ilvl w:val="12"/>
          <w:numId w:val="0"/>
        </w:numPr>
        <w:ind w:right="-2"/>
        <w:rPr>
          <w:bCs/>
          <w:szCs w:val="22"/>
        </w:rPr>
      </w:pPr>
      <w:proofErr w:type="spellStart"/>
      <w:r w:rsidRPr="005C57F6">
        <w:rPr>
          <w:bCs/>
          <w:szCs w:val="22"/>
        </w:rPr>
        <w:t>Via</w:t>
      </w:r>
      <w:proofErr w:type="spellEnd"/>
      <w:r w:rsidRPr="005C57F6">
        <w:rPr>
          <w:bCs/>
          <w:szCs w:val="22"/>
        </w:rPr>
        <w:t xml:space="preserve"> </w:t>
      </w:r>
      <w:proofErr w:type="spellStart"/>
      <w:r w:rsidRPr="005C57F6">
        <w:rPr>
          <w:bCs/>
          <w:szCs w:val="22"/>
        </w:rPr>
        <w:t>Stelvio</w:t>
      </w:r>
      <w:proofErr w:type="spellEnd"/>
      <w:r w:rsidRPr="005C57F6">
        <w:rPr>
          <w:bCs/>
          <w:szCs w:val="22"/>
        </w:rPr>
        <w:t xml:space="preserve"> 94,</w:t>
      </w:r>
    </w:p>
    <w:p w14:paraId="6953E2F0" w14:textId="2E0D0D65" w:rsidR="001A3B6C" w:rsidRDefault="00926D73">
      <w:pPr>
        <w:numPr>
          <w:ilvl w:val="12"/>
          <w:numId w:val="0"/>
        </w:numPr>
        <w:ind w:right="-2"/>
        <w:rPr>
          <w:bCs/>
          <w:szCs w:val="22"/>
        </w:rPr>
      </w:pPr>
      <w:r w:rsidRPr="005C57F6">
        <w:rPr>
          <w:bCs/>
          <w:szCs w:val="22"/>
        </w:rPr>
        <w:t xml:space="preserve">23035 </w:t>
      </w:r>
      <w:proofErr w:type="spellStart"/>
      <w:r w:rsidRPr="005C57F6">
        <w:rPr>
          <w:bCs/>
          <w:szCs w:val="22"/>
        </w:rPr>
        <w:t>Sondalo</w:t>
      </w:r>
      <w:proofErr w:type="spellEnd"/>
      <w:r w:rsidRPr="005C57F6">
        <w:rPr>
          <w:bCs/>
          <w:szCs w:val="22"/>
        </w:rPr>
        <w:t xml:space="preserve"> (SO),</w:t>
      </w:r>
    </w:p>
    <w:p w14:paraId="52360BEB" w14:textId="45C7B142" w:rsidR="00926D73" w:rsidRPr="00A0029A" w:rsidRDefault="00CF0490">
      <w:pPr>
        <w:numPr>
          <w:ilvl w:val="12"/>
          <w:numId w:val="0"/>
        </w:numPr>
        <w:ind w:right="-2"/>
        <w:rPr>
          <w:bCs/>
          <w:szCs w:val="22"/>
        </w:rPr>
      </w:pPr>
      <w:r w:rsidRPr="00284C86">
        <w:rPr>
          <w:bCs/>
          <w:szCs w:val="22"/>
        </w:rPr>
        <w:t>Taliansko</w:t>
      </w:r>
    </w:p>
    <w:p w14:paraId="7E742470" w14:textId="77777777" w:rsidR="00926D73" w:rsidRDefault="00926D73">
      <w:pPr>
        <w:numPr>
          <w:ilvl w:val="12"/>
          <w:numId w:val="0"/>
        </w:numPr>
        <w:ind w:right="-2"/>
        <w:rPr>
          <w:szCs w:val="22"/>
        </w:rPr>
      </w:pPr>
    </w:p>
    <w:p w14:paraId="6272002C" w14:textId="5C4D0302" w:rsidR="002A6822" w:rsidRDefault="002A6822" w:rsidP="002A6822">
      <w:pPr>
        <w:numPr>
          <w:ilvl w:val="12"/>
          <w:numId w:val="0"/>
        </w:numPr>
        <w:ind w:right="-2"/>
        <w:rPr>
          <w:bCs/>
          <w:szCs w:val="22"/>
        </w:rPr>
      </w:pPr>
      <w:r>
        <w:rPr>
          <w:bCs/>
          <w:szCs w:val="22"/>
        </w:rPr>
        <w:t>a</w:t>
      </w:r>
      <w:r>
        <w:rPr>
          <w:bCs/>
          <w:szCs w:val="22"/>
        </w:rPr>
        <w:t>lebo</w:t>
      </w:r>
    </w:p>
    <w:p w14:paraId="4A7D721F" w14:textId="77777777" w:rsidR="002A6822" w:rsidRDefault="002A6822" w:rsidP="002A6822">
      <w:pPr>
        <w:numPr>
          <w:ilvl w:val="12"/>
          <w:numId w:val="0"/>
        </w:numPr>
        <w:ind w:right="-2"/>
        <w:rPr>
          <w:bCs/>
          <w:szCs w:val="22"/>
        </w:rPr>
      </w:pPr>
    </w:p>
    <w:p w14:paraId="498FFCCE" w14:textId="77777777" w:rsidR="002A6822" w:rsidRDefault="002A6822" w:rsidP="002A6822">
      <w:pPr>
        <w:numPr>
          <w:ilvl w:val="12"/>
          <w:numId w:val="0"/>
        </w:numPr>
        <w:ind w:right="-2"/>
        <w:rPr>
          <w:bCs/>
          <w:szCs w:val="22"/>
        </w:rPr>
      </w:pPr>
      <w:proofErr w:type="spellStart"/>
      <w:r>
        <w:rPr>
          <w:bCs/>
          <w:szCs w:val="22"/>
        </w:rPr>
        <w:t>Baxter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Healthcare</w:t>
      </w:r>
      <w:proofErr w:type="spellEnd"/>
      <w:r>
        <w:rPr>
          <w:bCs/>
          <w:szCs w:val="22"/>
        </w:rPr>
        <w:t xml:space="preserve"> S.A.</w:t>
      </w:r>
    </w:p>
    <w:p w14:paraId="33E25A1B" w14:textId="77777777" w:rsidR="002A6822" w:rsidRDefault="002A6822" w:rsidP="002A6822">
      <w:pPr>
        <w:numPr>
          <w:ilvl w:val="12"/>
          <w:numId w:val="0"/>
        </w:numPr>
        <w:ind w:right="-2"/>
        <w:rPr>
          <w:bCs/>
          <w:szCs w:val="22"/>
        </w:rPr>
      </w:pPr>
      <w:proofErr w:type="spellStart"/>
      <w:r>
        <w:rPr>
          <w:bCs/>
          <w:szCs w:val="22"/>
        </w:rPr>
        <w:t>Moneen</w:t>
      </w:r>
      <w:proofErr w:type="spellEnd"/>
      <w:r>
        <w:rPr>
          <w:bCs/>
          <w:szCs w:val="22"/>
        </w:rPr>
        <w:t xml:space="preserve"> Road,</w:t>
      </w:r>
    </w:p>
    <w:p w14:paraId="0DA78D89" w14:textId="77777777" w:rsidR="002A6822" w:rsidRDefault="002A6822" w:rsidP="002A6822">
      <w:pPr>
        <w:numPr>
          <w:ilvl w:val="12"/>
          <w:numId w:val="0"/>
        </w:numPr>
        <w:ind w:right="-2"/>
        <w:rPr>
          <w:bCs/>
          <w:szCs w:val="22"/>
        </w:rPr>
      </w:pPr>
      <w:proofErr w:type="spellStart"/>
      <w:r>
        <w:rPr>
          <w:bCs/>
          <w:szCs w:val="22"/>
        </w:rPr>
        <w:t>Castlebar</w:t>
      </w:r>
      <w:proofErr w:type="spellEnd"/>
    </w:p>
    <w:p w14:paraId="6FED7E6F" w14:textId="77777777" w:rsidR="002A6822" w:rsidRDefault="002A6822" w:rsidP="002A6822">
      <w:pPr>
        <w:numPr>
          <w:ilvl w:val="12"/>
          <w:numId w:val="0"/>
        </w:numPr>
        <w:ind w:right="-2"/>
        <w:rPr>
          <w:bCs/>
          <w:szCs w:val="22"/>
        </w:rPr>
      </w:pPr>
      <w:proofErr w:type="spellStart"/>
      <w:r>
        <w:rPr>
          <w:bCs/>
          <w:szCs w:val="22"/>
        </w:rPr>
        <w:t>County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Mayo</w:t>
      </w:r>
      <w:proofErr w:type="spellEnd"/>
    </w:p>
    <w:p w14:paraId="051854F9" w14:textId="77777777" w:rsidR="002A6822" w:rsidRDefault="002A6822" w:rsidP="002A6822">
      <w:pPr>
        <w:numPr>
          <w:ilvl w:val="12"/>
          <w:numId w:val="0"/>
        </w:numPr>
        <w:ind w:right="-2"/>
        <w:rPr>
          <w:bCs/>
          <w:szCs w:val="22"/>
        </w:rPr>
      </w:pPr>
      <w:r>
        <w:rPr>
          <w:bCs/>
          <w:szCs w:val="22"/>
        </w:rPr>
        <w:t>F23 XR63</w:t>
      </w:r>
    </w:p>
    <w:p w14:paraId="1180969F" w14:textId="77777777" w:rsidR="002A6822" w:rsidRPr="00A0029A" w:rsidRDefault="002A6822" w:rsidP="002A6822">
      <w:pPr>
        <w:numPr>
          <w:ilvl w:val="12"/>
          <w:numId w:val="0"/>
        </w:numPr>
        <w:ind w:right="-2"/>
        <w:rPr>
          <w:bCs/>
          <w:szCs w:val="22"/>
        </w:rPr>
      </w:pPr>
      <w:r>
        <w:rPr>
          <w:bCs/>
          <w:szCs w:val="22"/>
        </w:rPr>
        <w:t>Írsko</w:t>
      </w:r>
    </w:p>
    <w:p w14:paraId="0D1F1427" w14:textId="77777777" w:rsidR="002A6822" w:rsidRDefault="002A6822">
      <w:pPr>
        <w:numPr>
          <w:ilvl w:val="12"/>
          <w:numId w:val="0"/>
        </w:numPr>
        <w:ind w:right="-2"/>
        <w:outlineLvl w:val="0"/>
        <w:rPr>
          <w:b/>
          <w:bCs/>
          <w:szCs w:val="22"/>
        </w:rPr>
      </w:pPr>
    </w:p>
    <w:p w14:paraId="48A6D65F" w14:textId="77777777" w:rsidR="008D05AA" w:rsidRPr="00683652" w:rsidRDefault="00581AE2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3608BD">
        <w:rPr>
          <w:b/>
          <w:bCs/>
          <w:szCs w:val="22"/>
        </w:rPr>
        <w:t>Liek je schválený v členských štátoch Európskeho hospodárskeho priestoru (EHP) po</w:t>
      </w:r>
      <w:r w:rsidRPr="006E70E1">
        <w:rPr>
          <w:b/>
          <w:bCs/>
          <w:szCs w:val="22"/>
        </w:rPr>
        <w:t>d nasledovnými názvami</w:t>
      </w:r>
      <w:r w:rsidR="008D05AA" w:rsidRPr="00683652">
        <w:rPr>
          <w:b/>
          <w:szCs w:val="22"/>
        </w:rPr>
        <w:t>:</w:t>
      </w:r>
    </w:p>
    <w:p w14:paraId="437AD3C0" w14:textId="77777777" w:rsidR="008D05AA" w:rsidRPr="00683652" w:rsidRDefault="008D05AA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14:paraId="5A1A5367" w14:textId="77777777" w:rsidR="008D05AA" w:rsidRPr="0059004A" w:rsidRDefault="008D05AA" w:rsidP="008D05AA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  <w:r w:rsidRPr="001A3B6C">
        <w:rPr>
          <w:noProof/>
          <w:szCs w:val="22"/>
        </w:rPr>
        <w:t xml:space="preserve">Belgicko, Bulharsko, </w:t>
      </w:r>
      <w:r w:rsidR="00581AE2" w:rsidRPr="001A3B6C">
        <w:rPr>
          <w:noProof/>
          <w:szCs w:val="22"/>
        </w:rPr>
        <w:t xml:space="preserve">Česká republika, </w:t>
      </w:r>
      <w:r w:rsidRPr="00ED61A1">
        <w:rPr>
          <w:noProof/>
          <w:szCs w:val="22"/>
        </w:rPr>
        <w:t>Chorvátsko, Cyprus, D</w:t>
      </w:r>
      <w:r w:rsidR="00E528F7" w:rsidRPr="00ED61A1">
        <w:rPr>
          <w:noProof/>
          <w:szCs w:val="22"/>
        </w:rPr>
        <w:t>á</w:t>
      </w:r>
      <w:r w:rsidRPr="00ED61A1">
        <w:rPr>
          <w:noProof/>
          <w:szCs w:val="22"/>
        </w:rPr>
        <w:t xml:space="preserve">nsko, Estónsko, Fínsko, Francúzsko, Grécko, </w:t>
      </w:r>
      <w:r w:rsidR="00581AE2" w:rsidRPr="003E1E77">
        <w:rPr>
          <w:noProof/>
          <w:szCs w:val="22"/>
        </w:rPr>
        <w:t xml:space="preserve">Holandsko, </w:t>
      </w:r>
      <w:r w:rsidRPr="003E1E77">
        <w:rPr>
          <w:noProof/>
          <w:szCs w:val="22"/>
        </w:rPr>
        <w:t xml:space="preserve">Írsko, </w:t>
      </w:r>
      <w:r w:rsidR="00581AE2" w:rsidRPr="003E1E77">
        <w:rPr>
          <w:noProof/>
          <w:szCs w:val="22"/>
        </w:rPr>
        <w:t xml:space="preserve">Island, </w:t>
      </w:r>
      <w:r w:rsidRPr="0059004A">
        <w:rPr>
          <w:noProof/>
          <w:szCs w:val="22"/>
        </w:rPr>
        <w:t xml:space="preserve">Litva, </w:t>
      </w:r>
      <w:r w:rsidR="00581AE2" w:rsidRPr="0059004A">
        <w:rPr>
          <w:noProof/>
          <w:szCs w:val="22"/>
        </w:rPr>
        <w:t xml:space="preserve">Lotyšsko, </w:t>
      </w:r>
      <w:r w:rsidRPr="0059004A">
        <w:rPr>
          <w:noProof/>
          <w:szCs w:val="22"/>
        </w:rPr>
        <w:t xml:space="preserve">Luxembursko, Malta, </w:t>
      </w:r>
      <w:r w:rsidR="00581AE2" w:rsidRPr="0059004A">
        <w:rPr>
          <w:noProof/>
          <w:szCs w:val="22"/>
        </w:rPr>
        <w:t xml:space="preserve">Nemecko, </w:t>
      </w:r>
      <w:r w:rsidRPr="0059004A">
        <w:rPr>
          <w:noProof/>
          <w:szCs w:val="22"/>
        </w:rPr>
        <w:t xml:space="preserve">Nórsko, Poľsko, Portugalsko, </w:t>
      </w:r>
      <w:r w:rsidR="00581AE2" w:rsidRPr="0059004A">
        <w:rPr>
          <w:noProof/>
          <w:szCs w:val="22"/>
        </w:rPr>
        <w:t xml:space="preserve">Rakúsko, </w:t>
      </w:r>
      <w:r w:rsidRPr="0059004A">
        <w:rPr>
          <w:noProof/>
          <w:szCs w:val="22"/>
        </w:rPr>
        <w:t xml:space="preserve">Rumunsko, </w:t>
      </w:r>
      <w:r w:rsidR="006C7069" w:rsidRPr="0059004A">
        <w:rPr>
          <w:noProof/>
          <w:szCs w:val="22"/>
        </w:rPr>
        <w:t>Slovenská republika</w:t>
      </w:r>
      <w:r w:rsidRPr="0059004A">
        <w:rPr>
          <w:noProof/>
          <w:szCs w:val="22"/>
        </w:rPr>
        <w:t>, Slovinsko, Španielsko</w:t>
      </w:r>
      <w:r w:rsidR="00581AE2" w:rsidRPr="0059004A">
        <w:rPr>
          <w:noProof/>
          <w:szCs w:val="22"/>
        </w:rPr>
        <w:t xml:space="preserve">, </w:t>
      </w:r>
      <w:r w:rsidRPr="0059004A">
        <w:rPr>
          <w:noProof/>
          <w:szCs w:val="22"/>
        </w:rPr>
        <w:t>Švédsko</w:t>
      </w:r>
      <w:r w:rsidR="006C7069" w:rsidRPr="0059004A">
        <w:rPr>
          <w:noProof/>
          <w:szCs w:val="22"/>
        </w:rPr>
        <w:t xml:space="preserve">, Veľká </w:t>
      </w:r>
      <w:r w:rsidR="006C7069" w:rsidRPr="0059004A">
        <w:rPr>
          <w:noProof/>
          <w:szCs w:val="22"/>
        </w:rPr>
        <w:lastRenderedPageBreak/>
        <w:t>Británia</w:t>
      </w:r>
      <w:r w:rsidRPr="0059004A">
        <w:rPr>
          <w:noProof/>
          <w:szCs w:val="22"/>
        </w:rPr>
        <w:t>: Hemosol B0.</w:t>
      </w:r>
    </w:p>
    <w:p w14:paraId="3EFE6A6A" w14:textId="77777777" w:rsidR="008D05AA" w:rsidRPr="0059004A" w:rsidRDefault="008D05AA" w:rsidP="008D05AA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14:paraId="41452FBC" w14:textId="77777777" w:rsidR="008D05AA" w:rsidRPr="0059004A" w:rsidRDefault="008D05AA" w:rsidP="008D05AA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59004A">
        <w:rPr>
          <w:noProof/>
          <w:szCs w:val="22"/>
        </w:rPr>
        <w:t>Maďarsko: Hemosol káliummentes</w:t>
      </w:r>
      <w:r w:rsidR="00581AE2" w:rsidRPr="0059004A">
        <w:rPr>
          <w:noProof/>
          <w:szCs w:val="22"/>
        </w:rPr>
        <w:t>.</w:t>
      </w:r>
    </w:p>
    <w:p w14:paraId="1645273A" w14:textId="77777777" w:rsidR="008D05AA" w:rsidRPr="0059004A" w:rsidRDefault="008D05AA" w:rsidP="008D05AA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75FE8D12" w14:textId="39866F3A" w:rsidR="00926D73" w:rsidRPr="0095287E" w:rsidRDefault="00926D73" w:rsidP="008D05AA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59004A">
        <w:rPr>
          <w:b/>
          <w:szCs w:val="22"/>
        </w:rPr>
        <w:t xml:space="preserve">Táto písomná informácia bola naposledy </w:t>
      </w:r>
      <w:r w:rsidR="008D05AA" w:rsidRPr="0059004A">
        <w:rPr>
          <w:b/>
          <w:szCs w:val="22"/>
        </w:rPr>
        <w:t>aktualizovaná</w:t>
      </w:r>
      <w:r w:rsidRPr="0059004A">
        <w:rPr>
          <w:b/>
          <w:szCs w:val="22"/>
        </w:rPr>
        <w:t xml:space="preserve"> </w:t>
      </w:r>
      <w:r w:rsidRPr="002B55FE">
        <w:rPr>
          <w:b/>
          <w:szCs w:val="22"/>
        </w:rPr>
        <w:t>v</w:t>
      </w:r>
      <w:r w:rsidR="006C1204">
        <w:rPr>
          <w:b/>
          <w:szCs w:val="22"/>
        </w:rPr>
        <w:t> </w:t>
      </w:r>
      <w:r w:rsidR="00237136">
        <w:rPr>
          <w:b/>
          <w:szCs w:val="22"/>
        </w:rPr>
        <w:t>auguste</w:t>
      </w:r>
      <w:r w:rsidR="006C1204">
        <w:rPr>
          <w:b/>
          <w:szCs w:val="22"/>
        </w:rPr>
        <w:t xml:space="preserve"> 20</w:t>
      </w:r>
      <w:r w:rsidR="00237136">
        <w:rPr>
          <w:b/>
          <w:szCs w:val="22"/>
        </w:rPr>
        <w:t>20</w:t>
      </w:r>
      <w:r w:rsidR="00CD5906" w:rsidRPr="0006798C">
        <w:rPr>
          <w:b/>
          <w:szCs w:val="22"/>
        </w:rPr>
        <w:t>.</w:t>
      </w:r>
    </w:p>
    <w:p w14:paraId="4176E3CD" w14:textId="77777777" w:rsidR="00926D73" w:rsidRPr="00CA4180" w:rsidRDefault="00926D73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090DF77C" w14:textId="77777777" w:rsidR="00926D73" w:rsidRPr="00421104" w:rsidRDefault="00926D73">
      <w:pPr>
        <w:ind w:right="-449"/>
        <w:rPr>
          <w:szCs w:val="22"/>
        </w:rPr>
      </w:pPr>
      <w:r w:rsidRPr="00421104">
        <w:rPr>
          <w:szCs w:val="22"/>
        </w:rPr>
        <w:t>------------------------------------------------------------------------------------------------------------------------------</w:t>
      </w:r>
    </w:p>
    <w:p w14:paraId="77DBF283" w14:textId="77777777" w:rsidR="00926D73" w:rsidRPr="008501E0" w:rsidRDefault="00926D73">
      <w:pPr>
        <w:ind w:right="-449"/>
        <w:rPr>
          <w:b/>
          <w:bCs/>
          <w:szCs w:val="22"/>
        </w:rPr>
      </w:pPr>
      <w:r w:rsidRPr="008501E0">
        <w:rPr>
          <w:b/>
          <w:bCs/>
          <w:szCs w:val="22"/>
        </w:rPr>
        <w:t>Nasledujúca informácia je určená len pre zdravotníckych pracovníkov</w:t>
      </w:r>
      <w:r w:rsidR="008D05AA" w:rsidRPr="008501E0">
        <w:rPr>
          <w:b/>
          <w:bCs/>
          <w:szCs w:val="22"/>
        </w:rPr>
        <w:t>:</w:t>
      </w:r>
    </w:p>
    <w:p w14:paraId="4BF37AB5" w14:textId="77777777" w:rsidR="00926D73" w:rsidRPr="002433F0" w:rsidRDefault="00926D73">
      <w:pPr>
        <w:rPr>
          <w:szCs w:val="22"/>
        </w:rPr>
      </w:pPr>
    </w:p>
    <w:p w14:paraId="56B759FA" w14:textId="77777777" w:rsidR="00926D73" w:rsidRPr="00AA1527" w:rsidRDefault="00926D73">
      <w:pPr>
        <w:rPr>
          <w:b/>
          <w:i/>
          <w:szCs w:val="22"/>
        </w:rPr>
      </w:pPr>
      <w:proofErr w:type="spellStart"/>
      <w:r w:rsidRPr="00AA1527">
        <w:rPr>
          <w:b/>
          <w:szCs w:val="22"/>
        </w:rPr>
        <w:t>Hemosol</w:t>
      </w:r>
      <w:proofErr w:type="spellEnd"/>
      <w:r w:rsidRPr="00AA1527">
        <w:rPr>
          <w:b/>
          <w:szCs w:val="22"/>
        </w:rPr>
        <w:t xml:space="preserve"> B0 roztok na</w:t>
      </w:r>
      <w:r w:rsidR="008D05AA" w:rsidRPr="00AA1527">
        <w:rPr>
          <w:b/>
          <w:szCs w:val="22"/>
        </w:rPr>
        <w:t> </w:t>
      </w:r>
      <w:r w:rsidRPr="00AA1527">
        <w:rPr>
          <w:b/>
          <w:szCs w:val="22"/>
        </w:rPr>
        <w:t>hemodialýzu</w:t>
      </w:r>
      <w:r w:rsidR="008D05AA" w:rsidRPr="00AA1527">
        <w:rPr>
          <w:b/>
          <w:szCs w:val="22"/>
        </w:rPr>
        <w:t>/</w:t>
      </w:r>
      <w:proofErr w:type="spellStart"/>
      <w:r w:rsidR="008D05AA" w:rsidRPr="00AA1527">
        <w:rPr>
          <w:b/>
          <w:szCs w:val="22"/>
        </w:rPr>
        <w:t>hemofiltráciu</w:t>
      </w:r>
      <w:proofErr w:type="spellEnd"/>
    </w:p>
    <w:p w14:paraId="5303BF0F" w14:textId="77777777" w:rsidR="00926D73" w:rsidRPr="00903598" w:rsidRDefault="00926D73">
      <w:pPr>
        <w:rPr>
          <w:szCs w:val="22"/>
        </w:rPr>
      </w:pPr>
    </w:p>
    <w:p w14:paraId="51C58A39" w14:textId="77777777" w:rsidR="006E3090" w:rsidRPr="009A3DBF" w:rsidRDefault="006E3090">
      <w:pPr>
        <w:rPr>
          <w:b/>
          <w:szCs w:val="22"/>
        </w:rPr>
      </w:pPr>
      <w:r w:rsidRPr="009A3DBF">
        <w:rPr>
          <w:b/>
          <w:szCs w:val="22"/>
        </w:rPr>
        <w:t>Opatrenia</w:t>
      </w:r>
    </w:p>
    <w:p w14:paraId="22549C81" w14:textId="7DADD06C" w:rsidR="00926D73" w:rsidRPr="0095287E" w:rsidRDefault="00610D06" w:rsidP="000E119D">
      <w:pPr>
        <w:ind w:left="0" w:firstLine="0"/>
        <w:rPr>
          <w:szCs w:val="22"/>
        </w:rPr>
      </w:pPr>
      <w:r>
        <w:rPr>
          <w:szCs w:val="22"/>
        </w:rPr>
        <w:t>P</w:t>
      </w:r>
      <w:r w:rsidR="00926D73" w:rsidRPr="0095287E">
        <w:rPr>
          <w:szCs w:val="22"/>
        </w:rPr>
        <w:t>okyn</w:t>
      </w:r>
      <w:r>
        <w:rPr>
          <w:szCs w:val="22"/>
        </w:rPr>
        <w:t>y</w:t>
      </w:r>
      <w:r w:rsidR="00926D73" w:rsidRPr="0095287E">
        <w:rPr>
          <w:szCs w:val="22"/>
        </w:rPr>
        <w:t xml:space="preserve"> </w:t>
      </w:r>
      <w:r w:rsidR="00CD6807" w:rsidRPr="0095287E">
        <w:rPr>
          <w:szCs w:val="22"/>
        </w:rPr>
        <w:t>na</w:t>
      </w:r>
      <w:r w:rsidR="00926D73" w:rsidRPr="0095287E">
        <w:rPr>
          <w:szCs w:val="22"/>
        </w:rPr>
        <w:t xml:space="preserve"> používanie/zaobchádzanie</w:t>
      </w:r>
      <w:r w:rsidR="006E3090">
        <w:rPr>
          <w:szCs w:val="22"/>
        </w:rPr>
        <w:t xml:space="preserve"> s liekom </w:t>
      </w:r>
      <w:proofErr w:type="spellStart"/>
      <w:r w:rsidR="006E3090">
        <w:rPr>
          <w:szCs w:val="22"/>
        </w:rPr>
        <w:t>Hemosol</w:t>
      </w:r>
      <w:proofErr w:type="spellEnd"/>
      <w:r w:rsidR="006E3090">
        <w:rPr>
          <w:szCs w:val="22"/>
        </w:rPr>
        <w:t> B0</w:t>
      </w:r>
      <w:r w:rsidR="00F13637">
        <w:rPr>
          <w:szCs w:val="22"/>
        </w:rPr>
        <w:t xml:space="preserve"> musia byť prísne</w:t>
      </w:r>
      <w:r>
        <w:rPr>
          <w:szCs w:val="22"/>
        </w:rPr>
        <w:t xml:space="preserve"> </w:t>
      </w:r>
      <w:r w:rsidR="00F13637">
        <w:rPr>
          <w:szCs w:val="22"/>
        </w:rPr>
        <w:t>dodržiavané</w:t>
      </w:r>
      <w:r w:rsidR="00926D73" w:rsidRPr="0095287E">
        <w:rPr>
          <w:szCs w:val="22"/>
        </w:rPr>
        <w:t>.</w:t>
      </w:r>
    </w:p>
    <w:p w14:paraId="2304B4A4" w14:textId="77777777" w:rsidR="00926D73" w:rsidRPr="00CA4180" w:rsidRDefault="00926D73">
      <w:pPr>
        <w:rPr>
          <w:szCs w:val="22"/>
        </w:rPr>
      </w:pPr>
    </w:p>
    <w:p w14:paraId="0692BEC4" w14:textId="4285055C" w:rsidR="00EF21F0" w:rsidRDefault="006E3090">
      <w:pPr>
        <w:ind w:left="0" w:firstLine="0"/>
        <w:rPr>
          <w:szCs w:val="22"/>
        </w:rPr>
      </w:pPr>
      <w:r w:rsidRPr="009A3DBF">
        <w:rPr>
          <w:b/>
          <w:szCs w:val="22"/>
        </w:rPr>
        <w:t>P</w:t>
      </w:r>
      <w:r w:rsidR="00926D73" w:rsidRPr="009A3DBF">
        <w:rPr>
          <w:b/>
          <w:szCs w:val="22"/>
        </w:rPr>
        <w:t>red použitím</w:t>
      </w:r>
      <w:r w:rsidRPr="009A3DBF">
        <w:rPr>
          <w:b/>
          <w:szCs w:val="22"/>
        </w:rPr>
        <w:t xml:space="preserve"> sa musia</w:t>
      </w:r>
      <w:r w:rsidR="00926D73" w:rsidRPr="0095287E">
        <w:rPr>
          <w:szCs w:val="22"/>
        </w:rPr>
        <w:t xml:space="preserve"> zmiešať </w:t>
      </w:r>
      <w:r>
        <w:rPr>
          <w:szCs w:val="22"/>
        </w:rPr>
        <w:t xml:space="preserve">roztoky v dvoch komorách. </w:t>
      </w:r>
    </w:p>
    <w:p w14:paraId="46AD07BF" w14:textId="6345CCF0" w:rsidR="00EB05A4" w:rsidRDefault="006E3090">
      <w:pPr>
        <w:ind w:left="0" w:firstLine="0"/>
        <w:rPr>
          <w:szCs w:val="22"/>
        </w:rPr>
      </w:pPr>
      <w:r>
        <w:rPr>
          <w:szCs w:val="22"/>
        </w:rPr>
        <w:t>Používanie kontaminovaného roztoku môže vyvolať sepsu, šok a </w:t>
      </w:r>
      <w:r w:rsidR="00FA0B5E">
        <w:rPr>
          <w:szCs w:val="22"/>
        </w:rPr>
        <w:t xml:space="preserve">smrteľné </w:t>
      </w:r>
      <w:r>
        <w:rPr>
          <w:szCs w:val="22"/>
        </w:rPr>
        <w:t>následky.</w:t>
      </w:r>
    </w:p>
    <w:p w14:paraId="770EFA1B" w14:textId="77777777" w:rsidR="00EF21F0" w:rsidRDefault="00EF21F0" w:rsidP="00EB05A4">
      <w:pPr>
        <w:pStyle w:val="Zkladntext"/>
        <w:spacing w:after="120"/>
        <w:rPr>
          <w:szCs w:val="22"/>
        </w:rPr>
      </w:pPr>
    </w:p>
    <w:p w14:paraId="149DE834" w14:textId="7842D42B" w:rsidR="00EB05A4" w:rsidRDefault="00EB05A4" w:rsidP="009A3DBF">
      <w:pPr>
        <w:pStyle w:val="Zkladntext"/>
        <w:rPr>
          <w:szCs w:val="22"/>
        </w:rPr>
      </w:pPr>
      <w:proofErr w:type="spellStart"/>
      <w:r>
        <w:rPr>
          <w:szCs w:val="22"/>
        </w:rPr>
        <w:t>He</w:t>
      </w:r>
      <w:r w:rsidR="001A3B6C">
        <w:rPr>
          <w:szCs w:val="22"/>
        </w:rPr>
        <w:t>mosol</w:t>
      </w:r>
      <w:proofErr w:type="spellEnd"/>
      <w:r w:rsidR="001A3B6C">
        <w:rPr>
          <w:szCs w:val="22"/>
        </w:rPr>
        <w:t xml:space="preserve"> B0 je možné zohriať na 37</w:t>
      </w:r>
      <w:r w:rsidR="007B5C31">
        <w:rPr>
          <w:szCs w:val="22"/>
        </w:rPr>
        <w:t> </w:t>
      </w:r>
      <w:r>
        <w:rPr>
          <w:szCs w:val="22"/>
        </w:rPr>
        <w:t xml:space="preserve">°C v záujme zaistenia pohodlia pacienta. </w:t>
      </w:r>
      <w:r w:rsidR="0006798C" w:rsidRPr="0006798C">
        <w:rPr>
          <w:szCs w:val="22"/>
        </w:rPr>
        <w:t>Ohrievanie roztoku pred použitím by sa malo vykonať pred rekonštitúciou a malo by sa použiť iba suché teplo.</w:t>
      </w:r>
      <w:r>
        <w:rPr>
          <w:szCs w:val="22"/>
        </w:rPr>
        <w:t xml:space="preserve"> Roztoky sa nema</w:t>
      </w:r>
      <w:r w:rsidR="00F13637">
        <w:rPr>
          <w:szCs w:val="22"/>
        </w:rPr>
        <w:t>jú</w:t>
      </w:r>
      <w:r>
        <w:rPr>
          <w:szCs w:val="22"/>
        </w:rPr>
        <w:t xml:space="preserve"> zohrievať vo vode</w:t>
      </w:r>
      <w:r w:rsidR="00F13637">
        <w:rPr>
          <w:szCs w:val="22"/>
        </w:rPr>
        <w:t xml:space="preserve">, </w:t>
      </w:r>
      <w:r>
        <w:rPr>
          <w:szCs w:val="22"/>
        </w:rPr>
        <w:t xml:space="preserve">ani v mikrovlnnej rúre. </w:t>
      </w:r>
      <w:r w:rsidR="00F13637">
        <w:rPr>
          <w:szCs w:val="22"/>
        </w:rPr>
        <w:t>Ak</w:t>
      </w:r>
      <w:r>
        <w:rPr>
          <w:szCs w:val="22"/>
        </w:rPr>
        <w:t xml:space="preserve"> to roztok a obal umož</w:t>
      </w:r>
      <w:r w:rsidR="00F13637">
        <w:rPr>
          <w:szCs w:val="22"/>
        </w:rPr>
        <w:t>ňujú</w:t>
      </w:r>
      <w:r>
        <w:rPr>
          <w:szCs w:val="22"/>
        </w:rPr>
        <w:t>, mali by ste pred podaním roztoku vizuálne skontrolovať, či neobsahuje tuhé častice a zmenu zafarbenia. Podávajte iba vtedy, keď je roztok číry a má neporušený zvar.</w:t>
      </w:r>
    </w:p>
    <w:p w14:paraId="08E1D941" w14:textId="77777777" w:rsidR="00EB05A4" w:rsidRDefault="00EB05A4" w:rsidP="003975B6">
      <w:pPr>
        <w:ind w:left="0" w:firstLine="0"/>
        <w:rPr>
          <w:szCs w:val="22"/>
        </w:rPr>
      </w:pPr>
    </w:p>
    <w:p w14:paraId="5A9B7E73" w14:textId="77777777" w:rsidR="00926D73" w:rsidRPr="008501E0" w:rsidRDefault="00926D73">
      <w:pPr>
        <w:ind w:left="0" w:firstLine="0"/>
        <w:rPr>
          <w:szCs w:val="22"/>
        </w:rPr>
      </w:pPr>
      <w:r w:rsidRPr="008501E0">
        <w:rPr>
          <w:szCs w:val="22"/>
        </w:rPr>
        <w:t xml:space="preserve">Ďalšia substitúcia uhličitanu sodného môže zvýšiť riziko </w:t>
      </w:r>
      <w:r w:rsidRPr="008501E0">
        <w:rPr>
          <w:iCs/>
          <w:szCs w:val="22"/>
        </w:rPr>
        <w:t xml:space="preserve">metabolickej </w:t>
      </w:r>
      <w:proofErr w:type="spellStart"/>
      <w:r w:rsidRPr="008501E0">
        <w:rPr>
          <w:iCs/>
          <w:szCs w:val="22"/>
        </w:rPr>
        <w:t>alkalózy</w:t>
      </w:r>
      <w:proofErr w:type="spellEnd"/>
      <w:r w:rsidRPr="008501E0">
        <w:rPr>
          <w:szCs w:val="22"/>
        </w:rPr>
        <w:t>.</w:t>
      </w:r>
    </w:p>
    <w:p w14:paraId="1A4EEE5A" w14:textId="77777777" w:rsidR="00926D73" w:rsidRPr="002433F0" w:rsidRDefault="00926D73">
      <w:pPr>
        <w:ind w:left="0" w:firstLine="0"/>
        <w:rPr>
          <w:szCs w:val="22"/>
        </w:rPr>
      </w:pPr>
    </w:p>
    <w:p w14:paraId="611AADBD" w14:textId="4E0598A9" w:rsidR="00EB05A4" w:rsidRDefault="00926D73" w:rsidP="00EB05A4">
      <w:pPr>
        <w:widowControl w:val="0"/>
        <w:numPr>
          <w:ilvl w:val="12"/>
          <w:numId w:val="0"/>
        </w:numPr>
        <w:rPr>
          <w:szCs w:val="22"/>
        </w:rPr>
      </w:pPr>
      <w:r w:rsidRPr="00AA1527">
        <w:rPr>
          <w:szCs w:val="22"/>
        </w:rPr>
        <w:t>Pred liečbou a počas nej sa m</w:t>
      </w:r>
      <w:r w:rsidR="002F0C29">
        <w:rPr>
          <w:szCs w:val="22"/>
        </w:rPr>
        <w:t>ajú</w:t>
      </w:r>
      <w:r w:rsidRPr="00AA1527">
        <w:rPr>
          <w:szCs w:val="22"/>
        </w:rPr>
        <w:t xml:space="preserve"> starostlivo </w:t>
      </w:r>
      <w:r w:rsidR="00CB275A">
        <w:rPr>
          <w:szCs w:val="22"/>
        </w:rPr>
        <w:t xml:space="preserve">sledovať </w:t>
      </w:r>
      <w:r w:rsidR="00EB05A4">
        <w:rPr>
          <w:szCs w:val="22"/>
        </w:rPr>
        <w:t>rovnováha</w:t>
      </w:r>
      <w:r w:rsidRPr="0095287E">
        <w:rPr>
          <w:szCs w:val="22"/>
        </w:rPr>
        <w:t xml:space="preserve"> elektrolytov a acidobázická rovnováha. </w:t>
      </w:r>
      <w:r w:rsidR="00396369" w:rsidRPr="0095287E">
        <w:rPr>
          <w:szCs w:val="22"/>
        </w:rPr>
        <w:t>Keď</w:t>
      </w:r>
      <w:r w:rsidRPr="0095287E">
        <w:rPr>
          <w:szCs w:val="22"/>
        </w:rPr>
        <w:t xml:space="preserve">že </w:t>
      </w:r>
      <w:proofErr w:type="spellStart"/>
      <w:r w:rsidRPr="0095287E">
        <w:rPr>
          <w:szCs w:val="22"/>
        </w:rPr>
        <w:t>Hemosol</w:t>
      </w:r>
      <w:proofErr w:type="spellEnd"/>
      <w:r w:rsidRPr="0095287E">
        <w:rPr>
          <w:szCs w:val="22"/>
        </w:rPr>
        <w:t xml:space="preserve"> B0 neobsahuje draslík, </w:t>
      </w:r>
      <w:r w:rsidR="00EB05A4">
        <w:rPr>
          <w:szCs w:val="22"/>
        </w:rPr>
        <w:t xml:space="preserve">pred </w:t>
      </w:r>
      <w:proofErr w:type="spellStart"/>
      <w:r w:rsidR="00EB05A4">
        <w:rPr>
          <w:szCs w:val="22"/>
        </w:rPr>
        <w:t>hemofiltráciou</w:t>
      </w:r>
      <w:proofErr w:type="spellEnd"/>
      <w:r w:rsidR="00EB05A4">
        <w:rPr>
          <w:szCs w:val="22"/>
        </w:rPr>
        <w:t xml:space="preserve"> a/alebo hemodialýzou a počas nej je potrebné sledovať hladiny draslíka v sére. Môže byť potrebný prídavok draslíka.</w:t>
      </w:r>
    </w:p>
    <w:p w14:paraId="190B4861" w14:textId="6FC28F02" w:rsidR="00926D73" w:rsidRPr="00CA4180" w:rsidRDefault="00EB05A4">
      <w:pPr>
        <w:ind w:left="0" w:firstLine="0"/>
        <w:rPr>
          <w:szCs w:val="22"/>
        </w:rPr>
      </w:pPr>
      <w:r>
        <w:t>Do roztoku je možné pridať fosforečnan do 1,2 mmol/l. Ak sa pridá fosforečnan draselný, celková koncentrácia draslíka by nemal</w:t>
      </w:r>
      <w:r w:rsidR="001A3B6C">
        <w:t>a prekročiť 4 </w:t>
      </w:r>
      <w:proofErr w:type="spellStart"/>
      <w:r w:rsidR="001A3B6C">
        <w:t>mEq</w:t>
      </w:r>
      <w:proofErr w:type="spellEnd"/>
      <w:r w:rsidR="001A3B6C">
        <w:t>/l (4 mmol/l).</w:t>
      </w:r>
    </w:p>
    <w:p w14:paraId="60E47EF0" w14:textId="77777777" w:rsidR="00926D73" w:rsidRPr="00421104" w:rsidRDefault="00926D73">
      <w:pPr>
        <w:ind w:left="0" w:firstLine="0"/>
        <w:rPr>
          <w:szCs w:val="22"/>
        </w:rPr>
      </w:pPr>
    </w:p>
    <w:p w14:paraId="38E6A4E4" w14:textId="31D1AB7F" w:rsidR="00844682" w:rsidRPr="00CA4180" w:rsidRDefault="00926D73">
      <w:pPr>
        <w:ind w:left="0" w:firstLine="0"/>
        <w:rPr>
          <w:szCs w:val="22"/>
        </w:rPr>
      </w:pPr>
      <w:r w:rsidRPr="008501E0">
        <w:rPr>
          <w:szCs w:val="22"/>
        </w:rPr>
        <w:t>Objem</w:t>
      </w:r>
      <w:r w:rsidR="00844682">
        <w:rPr>
          <w:szCs w:val="22"/>
        </w:rPr>
        <w:t xml:space="preserve"> a rýchlosť</w:t>
      </w:r>
      <w:r w:rsidRPr="0095287E">
        <w:rPr>
          <w:szCs w:val="22"/>
        </w:rPr>
        <w:t xml:space="preserve"> použ</w:t>
      </w:r>
      <w:r w:rsidR="00844682">
        <w:rPr>
          <w:szCs w:val="22"/>
        </w:rPr>
        <w:t>ívania</w:t>
      </w:r>
      <w:r w:rsidRPr="0095287E">
        <w:rPr>
          <w:szCs w:val="22"/>
        </w:rPr>
        <w:t xml:space="preserve"> </w:t>
      </w:r>
      <w:proofErr w:type="spellStart"/>
      <w:r w:rsidRPr="0095287E">
        <w:rPr>
          <w:szCs w:val="22"/>
        </w:rPr>
        <w:t>Hemosolu</w:t>
      </w:r>
      <w:proofErr w:type="spellEnd"/>
      <w:r w:rsidRPr="0095287E">
        <w:rPr>
          <w:szCs w:val="22"/>
        </w:rPr>
        <w:t xml:space="preserve"> B0 </w:t>
      </w:r>
      <w:r w:rsidR="006738A2" w:rsidRPr="0095287E">
        <w:rPr>
          <w:szCs w:val="22"/>
        </w:rPr>
        <w:t>bud</w:t>
      </w:r>
      <w:r w:rsidR="006738A2">
        <w:rPr>
          <w:szCs w:val="22"/>
        </w:rPr>
        <w:t>ú</w:t>
      </w:r>
      <w:r w:rsidR="006738A2" w:rsidRPr="0095287E">
        <w:rPr>
          <w:szCs w:val="22"/>
        </w:rPr>
        <w:t xml:space="preserve"> </w:t>
      </w:r>
      <w:r w:rsidRPr="0095287E">
        <w:rPr>
          <w:szCs w:val="22"/>
        </w:rPr>
        <w:t xml:space="preserve">závisieť od </w:t>
      </w:r>
      <w:r w:rsidR="00844682">
        <w:rPr>
          <w:szCs w:val="22"/>
        </w:rPr>
        <w:t xml:space="preserve">koncentrácie elektrolytov v krvi, acidobázickej rovnováhy a celkového </w:t>
      </w:r>
      <w:r w:rsidRPr="0095287E">
        <w:rPr>
          <w:szCs w:val="22"/>
        </w:rPr>
        <w:t>klinického stavu pacienta.</w:t>
      </w:r>
      <w:r w:rsidR="00844682">
        <w:rPr>
          <w:szCs w:val="22"/>
        </w:rPr>
        <w:t xml:space="preserve"> Podávanie (dávka, rýchlosť infúzie a kumulatívny objem) </w:t>
      </w:r>
      <w:proofErr w:type="spellStart"/>
      <w:r w:rsidR="00844682">
        <w:rPr>
          <w:szCs w:val="22"/>
        </w:rPr>
        <w:t>Hemosolu</w:t>
      </w:r>
      <w:proofErr w:type="spellEnd"/>
      <w:r w:rsidR="00844682">
        <w:rPr>
          <w:szCs w:val="22"/>
        </w:rPr>
        <w:t xml:space="preserve"> B0 </w:t>
      </w:r>
      <w:r w:rsidR="003D4480">
        <w:rPr>
          <w:szCs w:val="22"/>
        </w:rPr>
        <w:t>musí</w:t>
      </w:r>
      <w:r w:rsidR="00844682">
        <w:rPr>
          <w:szCs w:val="22"/>
        </w:rPr>
        <w:t xml:space="preserve"> určiť lekár.</w:t>
      </w:r>
      <w:r w:rsidRPr="0095287E">
        <w:rPr>
          <w:szCs w:val="22"/>
        </w:rPr>
        <w:t xml:space="preserve"> Nepretržitá ap</w:t>
      </w:r>
      <w:r w:rsidRPr="00CA4180">
        <w:rPr>
          <w:szCs w:val="22"/>
        </w:rPr>
        <w:t xml:space="preserve">likácia </w:t>
      </w:r>
      <w:proofErr w:type="spellStart"/>
      <w:r w:rsidRPr="00CA4180">
        <w:rPr>
          <w:szCs w:val="22"/>
        </w:rPr>
        <w:t>hemofiltrácie</w:t>
      </w:r>
      <w:proofErr w:type="spellEnd"/>
      <w:r w:rsidRPr="00CA4180">
        <w:rPr>
          <w:szCs w:val="22"/>
        </w:rPr>
        <w:t xml:space="preserve"> odstráni nadmerné tekutiny a elektrolyty.</w:t>
      </w:r>
    </w:p>
    <w:p w14:paraId="0350814B" w14:textId="77777777" w:rsidR="00926D73" w:rsidRPr="00421104" w:rsidRDefault="00926D73">
      <w:pPr>
        <w:ind w:left="0" w:firstLine="0"/>
        <w:rPr>
          <w:szCs w:val="22"/>
        </w:rPr>
      </w:pPr>
    </w:p>
    <w:p w14:paraId="49969C40" w14:textId="2FCEBFB3" w:rsidR="00EF21F0" w:rsidRDefault="00926D73">
      <w:pPr>
        <w:ind w:left="0" w:firstLine="0"/>
        <w:rPr>
          <w:szCs w:val="22"/>
        </w:rPr>
      </w:pPr>
      <w:r w:rsidRPr="008501E0">
        <w:rPr>
          <w:szCs w:val="22"/>
        </w:rPr>
        <w:t xml:space="preserve">V prípade nerovnováhy tekutín sa musí klinický stav starostlivo sledovať a rovnováha tekutín sa musí </w:t>
      </w:r>
      <w:r w:rsidR="00277D8E">
        <w:rPr>
          <w:szCs w:val="22"/>
        </w:rPr>
        <w:t>podľa potreby upraviť.</w:t>
      </w:r>
    </w:p>
    <w:p w14:paraId="31F526AE" w14:textId="77777777" w:rsidR="00EF21F0" w:rsidRPr="009A3DBF" w:rsidRDefault="00EF21F0" w:rsidP="00EF21F0">
      <w:pPr>
        <w:autoSpaceDE w:val="0"/>
        <w:autoSpaceDN w:val="0"/>
        <w:adjustRightInd w:val="0"/>
        <w:ind w:left="0" w:firstLine="0"/>
      </w:pPr>
    </w:p>
    <w:p w14:paraId="24D9BC7A" w14:textId="77777777" w:rsidR="00EF21F0" w:rsidRPr="009A3DBF" w:rsidRDefault="00AA1527" w:rsidP="009A3DBF">
      <w:pPr>
        <w:ind w:left="0" w:firstLine="0"/>
        <w:rPr>
          <w:szCs w:val="22"/>
        </w:rPr>
      </w:pPr>
      <w:r>
        <w:rPr>
          <w:szCs w:val="22"/>
        </w:rPr>
        <w:t>Predávkovanie však vedie k preťaženiu tekutinami u pacientov s </w:t>
      </w:r>
      <w:proofErr w:type="spellStart"/>
      <w:r>
        <w:rPr>
          <w:szCs w:val="22"/>
        </w:rPr>
        <w:t>renálnym</w:t>
      </w:r>
      <w:proofErr w:type="spellEnd"/>
      <w:r>
        <w:rPr>
          <w:szCs w:val="22"/>
        </w:rPr>
        <w:t xml:space="preserve"> zlyhaním. Mohlo by mať závažné následky, ako je </w:t>
      </w:r>
      <w:proofErr w:type="spellStart"/>
      <w:r>
        <w:rPr>
          <w:szCs w:val="22"/>
        </w:rPr>
        <w:t>kongestívne</w:t>
      </w:r>
      <w:proofErr w:type="spellEnd"/>
      <w:r>
        <w:rPr>
          <w:szCs w:val="22"/>
        </w:rPr>
        <w:t xml:space="preserve"> zlyhanie srdca, poruchy elektrolytov alebo acidobázické poruchy.</w:t>
      </w:r>
    </w:p>
    <w:p w14:paraId="2EF0FEB5" w14:textId="77777777" w:rsidR="00926D73" w:rsidRPr="008501E0" w:rsidRDefault="00926D73">
      <w:pPr>
        <w:ind w:left="0" w:firstLine="0"/>
        <w:rPr>
          <w:szCs w:val="22"/>
        </w:rPr>
      </w:pPr>
    </w:p>
    <w:p w14:paraId="6E683B52" w14:textId="40533A17" w:rsidR="00277D8E" w:rsidRDefault="00277D8E">
      <w:pPr>
        <w:ind w:left="0" w:firstLine="0"/>
      </w:pPr>
      <w:r>
        <w:t xml:space="preserve">Pretože roztok neobsahuje glukózu, môžu sa počas liečby objaviť nízke hladiny glukózy v krvi. Hladiny glukózy v krvi sa </w:t>
      </w:r>
      <w:r w:rsidR="00C87313">
        <w:t>majú</w:t>
      </w:r>
      <w:r>
        <w:t xml:space="preserve"> pravidelne monitorovať. </w:t>
      </w:r>
    </w:p>
    <w:p w14:paraId="2FB8BA44" w14:textId="77777777" w:rsidR="00277D8E" w:rsidRDefault="00277D8E">
      <w:pPr>
        <w:ind w:left="0" w:firstLine="0"/>
      </w:pPr>
    </w:p>
    <w:p w14:paraId="5CCE97BF" w14:textId="1D727380" w:rsidR="0095287E" w:rsidRPr="009A3DBF" w:rsidRDefault="00277D8E" w:rsidP="009A3DBF">
      <w:pPr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9A3DBF">
        <w:rPr>
          <w:szCs w:val="22"/>
        </w:rPr>
        <w:t>Hemosol</w:t>
      </w:r>
      <w:proofErr w:type="spellEnd"/>
      <w:r w:rsidRPr="009A3DBF">
        <w:rPr>
          <w:szCs w:val="22"/>
        </w:rPr>
        <w:t xml:space="preserve"> B0 </w:t>
      </w:r>
      <w:r w:rsidR="004B6219">
        <w:rPr>
          <w:szCs w:val="22"/>
        </w:rPr>
        <w:t xml:space="preserve">obsahuje </w:t>
      </w:r>
      <w:proofErr w:type="spellStart"/>
      <w:r w:rsidR="004B6219">
        <w:rPr>
          <w:szCs w:val="22"/>
        </w:rPr>
        <w:t>hydroge</w:t>
      </w:r>
      <w:r w:rsidR="0095287E" w:rsidRPr="009A3DBF">
        <w:rPr>
          <w:szCs w:val="22"/>
        </w:rPr>
        <w:t>nuhličitan</w:t>
      </w:r>
      <w:proofErr w:type="spellEnd"/>
      <w:r w:rsidR="0095287E" w:rsidRPr="009A3DBF">
        <w:rPr>
          <w:szCs w:val="22"/>
        </w:rPr>
        <w:t xml:space="preserve"> (bikarbonát) a </w:t>
      </w:r>
      <w:proofErr w:type="spellStart"/>
      <w:r w:rsidR="00C87313">
        <w:rPr>
          <w:szCs w:val="22"/>
        </w:rPr>
        <w:t>mliečnan</w:t>
      </w:r>
      <w:proofErr w:type="spellEnd"/>
      <w:r w:rsidR="004B6219">
        <w:rPr>
          <w:szCs w:val="22"/>
        </w:rPr>
        <w:t xml:space="preserve"> (prekurzor </w:t>
      </w:r>
      <w:proofErr w:type="spellStart"/>
      <w:r w:rsidR="004B6219">
        <w:rPr>
          <w:szCs w:val="22"/>
        </w:rPr>
        <w:t>hydroge</w:t>
      </w:r>
      <w:r w:rsidR="0095287E" w:rsidRPr="009A3DBF">
        <w:rPr>
          <w:szCs w:val="22"/>
        </w:rPr>
        <w:t>nuhličitanu</w:t>
      </w:r>
      <w:proofErr w:type="spellEnd"/>
      <w:r w:rsidR="0095287E" w:rsidRPr="009A3DBF">
        <w:rPr>
          <w:szCs w:val="22"/>
        </w:rPr>
        <w:t xml:space="preserve">), </w:t>
      </w:r>
      <w:r w:rsidR="0095287E" w:rsidRPr="0095287E">
        <w:rPr>
          <w:szCs w:val="22"/>
        </w:rPr>
        <w:t xml:space="preserve">ktoré môžu ovplyvniť acidobázickú rovnováhu pacienta. Ak sa počas liečby roztokom rozvinie alebo zhorší metabolická </w:t>
      </w:r>
      <w:proofErr w:type="spellStart"/>
      <w:r w:rsidR="0095287E" w:rsidRPr="0095287E">
        <w:rPr>
          <w:szCs w:val="22"/>
        </w:rPr>
        <w:t>alkalóza</w:t>
      </w:r>
      <w:proofErr w:type="spellEnd"/>
      <w:r w:rsidR="0095287E" w:rsidRPr="0095287E">
        <w:rPr>
          <w:szCs w:val="22"/>
        </w:rPr>
        <w:t>, môže byť potrebné znížiť rýchlosť podávania alebo podávanie zastaviť.</w:t>
      </w:r>
    </w:p>
    <w:p w14:paraId="7CA05A71" w14:textId="77777777" w:rsidR="0095287E" w:rsidRPr="009A3DBF" w:rsidRDefault="0095287E" w:rsidP="009A3DBF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2EBA9C02" w14:textId="77777777" w:rsidR="0095287E" w:rsidRDefault="00ED61A1" w:rsidP="0095287E">
      <w:pPr>
        <w:rPr>
          <w:b/>
          <w:szCs w:val="22"/>
        </w:rPr>
      </w:pPr>
      <w:r>
        <w:rPr>
          <w:b/>
          <w:szCs w:val="22"/>
        </w:rPr>
        <w:t>Dávkovanie</w:t>
      </w:r>
    </w:p>
    <w:p w14:paraId="3CAB116F" w14:textId="77777777" w:rsidR="0095287E" w:rsidRDefault="0095287E" w:rsidP="0095287E">
      <w:pPr>
        <w:ind w:left="0" w:firstLine="0"/>
        <w:rPr>
          <w:szCs w:val="22"/>
        </w:rPr>
      </w:pPr>
      <w:r>
        <w:rPr>
          <w:szCs w:val="22"/>
        </w:rPr>
        <w:t xml:space="preserve">Bežne používané rýchlosti prietoku náhradného roztoku pri </w:t>
      </w:r>
      <w:proofErr w:type="spellStart"/>
      <w:r>
        <w:rPr>
          <w:szCs w:val="22"/>
        </w:rPr>
        <w:t>hemofiltrácii</w:t>
      </w:r>
      <w:proofErr w:type="spellEnd"/>
      <w:r>
        <w:rPr>
          <w:szCs w:val="22"/>
        </w:rPr>
        <w:t xml:space="preserve"> a </w:t>
      </w:r>
      <w:proofErr w:type="spellStart"/>
      <w:r>
        <w:rPr>
          <w:szCs w:val="22"/>
        </w:rPr>
        <w:t>hemodiafiltrácii</w:t>
      </w:r>
      <w:proofErr w:type="spellEnd"/>
      <w:r>
        <w:rPr>
          <w:szCs w:val="22"/>
        </w:rPr>
        <w:t xml:space="preserve"> sú:</w:t>
      </w:r>
    </w:p>
    <w:p w14:paraId="09C8A592" w14:textId="77777777" w:rsidR="0095287E" w:rsidRDefault="007B5C31" w:rsidP="0095287E">
      <w:pPr>
        <w:ind w:left="0" w:firstLine="0"/>
        <w:rPr>
          <w:szCs w:val="22"/>
        </w:rPr>
      </w:pPr>
      <w:r>
        <w:rPr>
          <w:szCs w:val="22"/>
        </w:rPr>
        <w:t>Dospelí: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500</w:t>
      </w:r>
      <w:r>
        <w:rPr>
          <w:szCs w:val="22"/>
        </w:rPr>
        <w:noBreakHyphen/>
      </w:r>
      <w:r w:rsidR="0095287E">
        <w:rPr>
          <w:szCs w:val="22"/>
        </w:rPr>
        <w:t>3 000 ml/hod</w:t>
      </w:r>
      <w:r w:rsidR="00E54B88">
        <w:rPr>
          <w:szCs w:val="22"/>
        </w:rPr>
        <w:t>.</w:t>
      </w:r>
    </w:p>
    <w:p w14:paraId="71848822" w14:textId="77777777" w:rsidR="0095287E" w:rsidRDefault="0095287E" w:rsidP="0095287E">
      <w:pPr>
        <w:ind w:left="0" w:firstLine="0"/>
        <w:rPr>
          <w:szCs w:val="22"/>
        </w:rPr>
      </w:pPr>
    </w:p>
    <w:p w14:paraId="0467861A" w14:textId="77777777" w:rsidR="0095287E" w:rsidRDefault="0095287E" w:rsidP="0095287E">
      <w:pPr>
        <w:ind w:left="0" w:firstLine="0"/>
        <w:rPr>
          <w:szCs w:val="22"/>
        </w:rPr>
      </w:pPr>
      <w:r>
        <w:rPr>
          <w:szCs w:val="22"/>
        </w:rPr>
        <w:t>Bežne používané rýchlosti prietoku dialyzačného roztoku (</w:t>
      </w:r>
      <w:proofErr w:type="spellStart"/>
      <w:r>
        <w:rPr>
          <w:szCs w:val="22"/>
        </w:rPr>
        <w:t>dialyzátu</w:t>
      </w:r>
      <w:proofErr w:type="spellEnd"/>
      <w:r>
        <w:rPr>
          <w:szCs w:val="22"/>
        </w:rPr>
        <w:t>) pri nepretržitej hemodialýze sú:</w:t>
      </w:r>
    </w:p>
    <w:p w14:paraId="12904FC4" w14:textId="77777777" w:rsidR="0095287E" w:rsidRDefault="007B5C31" w:rsidP="0095287E">
      <w:pPr>
        <w:ind w:left="0" w:firstLine="0"/>
        <w:rPr>
          <w:szCs w:val="22"/>
        </w:rPr>
      </w:pPr>
      <w:r>
        <w:rPr>
          <w:szCs w:val="22"/>
        </w:rPr>
        <w:lastRenderedPageBreak/>
        <w:t>Dospelí: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500</w:t>
      </w:r>
      <w:r>
        <w:rPr>
          <w:szCs w:val="22"/>
        </w:rPr>
        <w:noBreakHyphen/>
      </w:r>
      <w:r w:rsidR="0095287E">
        <w:rPr>
          <w:szCs w:val="22"/>
        </w:rPr>
        <w:t>2 500 ml/hod</w:t>
      </w:r>
      <w:r w:rsidR="00E54B88">
        <w:rPr>
          <w:szCs w:val="22"/>
        </w:rPr>
        <w:t>.</w:t>
      </w:r>
    </w:p>
    <w:p w14:paraId="4550CE25" w14:textId="77777777" w:rsidR="0095287E" w:rsidRDefault="0095287E" w:rsidP="0095287E">
      <w:pPr>
        <w:ind w:left="0" w:firstLine="0"/>
        <w:rPr>
          <w:szCs w:val="22"/>
        </w:rPr>
      </w:pPr>
    </w:p>
    <w:p w14:paraId="48014745" w14:textId="77777777" w:rsidR="0095287E" w:rsidRDefault="0095287E" w:rsidP="0095287E">
      <w:pPr>
        <w:ind w:left="0" w:firstLine="0"/>
        <w:rPr>
          <w:szCs w:val="22"/>
        </w:rPr>
      </w:pPr>
      <w:r>
        <w:rPr>
          <w:szCs w:val="22"/>
        </w:rPr>
        <w:t xml:space="preserve">Bežne používané prietokové rýchlosti u </w:t>
      </w:r>
      <w:r w:rsidR="007B5C31">
        <w:rPr>
          <w:szCs w:val="22"/>
        </w:rPr>
        <w:t>dospelých sú približne 2 000 až </w:t>
      </w:r>
      <w:r>
        <w:rPr>
          <w:szCs w:val="22"/>
        </w:rPr>
        <w:t>2 </w:t>
      </w:r>
      <w:r w:rsidR="001A3B6C">
        <w:rPr>
          <w:szCs w:val="22"/>
        </w:rPr>
        <w:t>500 </w:t>
      </w:r>
      <w:r>
        <w:rPr>
          <w:szCs w:val="22"/>
        </w:rPr>
        <w:t>ml/hod., čo zodpovedá dennému obj</w:t>
      </w:r>
      <w:r w:rsidR="007B5C31">
        <w:rPr>
          <w:szCs w:val="22"/>
        </w:rPr>
        <w:t>emu tekutiny približne 48 až </w:t>
      </w:r>
      <w:r w:rsidR="001A3B6C">
        <w:rPr>
          <w:szCs w:val="22"/>
        </w:rPr>
        <w:t>60 </w:t>
      </w:r>
      <w:r>
        <w:rPr>
          <w:szCs w:val="22"/>
        </w:rPr>
        <w:t>l.</w:t>
      </w:r>
    </w:p>
    <w:p w14:paraId="7417F622" w14:textId="77777777" w:rsidR="0095287E" w:rsidRDefault="0095287E" w:rsidP="009A3DBF">
      <w:pPr>
        <w:ind w:left="0" w:right="-143" w:firstLine="0"/>
        <w:rPr>
          <w:b/>
        </w:rPr>
      </w:pPr>
    </w:p>
    <w:p w14:paraId="564A6EE9" w14:textId="77777777" w:rsidR="0095287E" w:rsidRDefault="001A3B6C" w:rsidP="0095287E">
      <w:pPr>
        <w:ind w:right="-143"/>
        <w:rPr>
          <w:b/>
        </w:rPr>
      </w:pPr>
      <w:r>
        <w:rPr>
          <w:b/>
        </w:rPr>
        <w:t>Pediatrická populácia</w:t>
      </w:r>
    </w:p>
    <w:p w14:paraId="59B92763" w14:textId="77777777" w:rsidR="0095287E" w:rsidRDefault="0095287E" w:rsidP="0095287E">
      <w:pPr>
        <w:ind w:left="0" w:firstLine="0"/>
      </w:pPr>
      <w:r>
        <w:rPr>
          <w:szCs w:val="22"/>
        </w:rPr>
        <w:t xml:space="preserve">Rozsahy rýchlostí prietoku náhradného roztoku pri </w:t>
      </w:r>
      <w:proofErr w:type="spellStart"/>
      <w:r>
        <w:t>hemofiltrácii</w:t>
      </w:r>
      <w:proofErr w:type="spellEnd"/>
      <w:r>
        <w:t xml:space="preserve"> a </w:t>
      </w:r>
      <w:proofErr w:type="spellStart"/>
      <w:r>
        <w:t>hemodiafiltrácii</w:t>
      </w:r>
      <w:proofErr w:type="spellEnd"/>
      <w:r>
        <w:t xml:space="preserve"> a </w:t>
      </w:r>
      <w:r>
        <w:rPr>
          <w:szCs w:val="22"/>
        </w:rPr>
        <w:t>dialyzačného roztoku (</w:t>
      </w:r>
      <w:proofErr w:type="spellStart"/>
      <w:r>
        <w:rPr>
          <w:szCs w:val="22"/>
        </w:rPr>
        <w:t>dialyzátu</w:t>
      </w:r>
      <w:proofErr w:type="spellEnd"/>
      <w:r>
        <w:rPr>
          <w:szCs w:val="22"/>
        </w:rPr>
        <w:t>) pri nepretržitej hemodialýze sú:</w:t>
      </w:r>
      <w:r>
        <w:t xml:space="preserve"> </w:t>
      </w:r>
    </w:p>
    <w:p w14:paraId="2F28F196" w14:textId="77777777" w:rsidR="0095287E" w:rsidRDefault="0095287E" w:rsidP="0095287E">
      <w:pPr>
        <w:ind w:left="0" w:right="-143" w:firstLine="0"/>
        <w:rPr>
          <w:szCs w:val="22"/>
        </w:rPr>
      </w:pPr>
      <w:r>
        <w:rPr>
          <w:szCs w:val="22"/>
        </w:rPr>
        <w:t xml:space="preserve">Deti (od novorodencov po </w:t>
      </w:r>
      <w:r w:rsidR="00B56E64" w:rsidRPr="008B3235">
        <w:rPr>
          <w:noProof/>
          <w:szCs w:val="22"/>
        </w:rPr>
        <w:t>dospievajúcich</w:t>
      </w:r>
      <w:r>
        <w:rPr>
          <w:szCs w:val="22"/>
        </w:rPr>
        <w:t xml:space="preserve"> do 18 rokov): 1 000 až 2 000 ml/h</w:t>
      </w:r>
      <w:r w:rsidR="001A3B6C">
        <w:rPr>
          <w:szCs w:val="22"/>
        </w:rPr>
        <w:t>od./1,73 </w:t>
      </w:r>
      <w:r>
        <w:rPr>
          <w:szCs w:val="22"/>
        </w:rPr>
        <w:t>m</w:t>
      </w:r>
      <w:r>
        <w:rPr>
          <w:szCs w:val="22"/>
          <w:vertAlign w:val="superscript"/>
        </w:rPr>
        <w:t>2</w:t>
      </w:r>
      <w:r>
        <w:rPr>
          <w:szCs w:val="22"/>
        </w:rPr>
        <w:t>.</w:t>
      </w:r>
    </w:p>
    <w:p w14:paraId="50C8C6A8" w14:textId="77777777" w:rsidR="0095287E" w:rsidRDefault="0095287E" w:rsidP="0095287E">
      <w:pPr>
        <w:ind w:left="0" w:firstLine="0"/>
        <w:rPr>
          <w:szCs w:val="22"/>
        </w:rPr>
      </w:pPr>
      <w:r>
        <w:rPr>
          <w:szCs w:val="22"/>
        </w:rPr>
        <w:t>Môžu byť potrebné prietokové rýchlosti do 4 000 ml/h</w:t>
      </w:r>
      <w:r w:rsidR="001A3B6C">
        <w:rPr>
          <w:szCs w:val="22"/>
        </w:rPr>
        <w:t>od./1,73 </w:t>
      </w:r>
      <w:r>
        <w:rPr>
          <w:szCs w:val="22"/>
        </w:rPr>
        <w:t>m</w:t>
      </w:r>
      <w:r>
        <w:rPr>
          <w:szCs w:val="22"/>
          <w:vertAlign w:val="superscript"/>
        </w:rPr>
        <w:t>2</w:t>
      </w:r>
      <w:r w:rsidR="001A3B6C">
        <w:rPr>
          <w:szCs w:val="22"/>
        </w:rPr>
        <w:t>, najmä u mladších detí (≤10 </w:t>
      </w:r>
      <w:r>
        <w:rPr>
          <w:szCs w:val="22"/>
        </w:rPr>
        <w:t>kg). Absolútna prietoková rýchlosť (v ml/h</w:t>
      </w:r>
      <w:r w:rsidR="001A3B6C">
        <w:rPr>
          <w:szCs w:val="22"/>
        </w:rPr>
        <w:t>od.</w:t>
      </w:r>
      <w:r>
        <w:rPr>
          <w:szCs w:val="22"/>
        </w:rPr>
        <w:t>) u pediatrickej populácii by vo všeobecnosti nemala prekročiť maximálnu prietokovú rýchlosť u dospelých.</w:t>
      </w:r>
    </w:p>
    <w:p w14:paraId="4179F997" w14:textId="77777777" w:rsidR="0095287E" w:rsidRPr="009A3DBF" w:rsidRDefault="0095287E">
      <w:pPr>
        <w:autoSpaceDE w:val="0"/>
        <w:autoSpaceDN w:val="0"/>
        <w:adjustRightInd w:val="0"/>
        <w:rPr>
          <w:b/>
          <w:szCs w:val="22"/>
        </w:rPr>
      </w:pPr>
    </w:p>
    <w:p w14:paraId="7C71F8BA" w14:textId="1C425BE8" w:rsidR="00C87313" w:rsidRDefault="0095287E" w:rsidP="0095287E">
      <w:pPr>
        <w:ind w:left="0" w:firstLine="0"/>
        <w:rPr>
          <w:szCs w:val="22"/>
        </w:rPr>
      </w:pPr>
      <w:r w:rsidRPr="009A3DBF">
        <w:rPr>
          <w:b/>
          <w:szCs w:val="22"/>
        </w:rPr>
        <w:t>Pokyny na použitie/zaobchádzanie</w:t>
      </w:r>
    </w:p>
    <w:p w14:paraId="3B5FF214" w14:textId="77777777" w:rsidR="0095287E" w:rsidRDefault="0095287E" w:rsidP="0095287E">
      <w:pPr>
        <w:ind w:left="0" w:firstLine="0"/>
        <w:rPr>
          <w:szCs w:val="22"/>
        </w:rPr>
      </w:pPr>
      <w:r>
        <w:rPr>
          <w:szCs w:val="22"/>
        </w:rPr>
        <w:t xml:space="preserve">Roztok elektrolytov (malá komora A) sa pridáva do tlmivého roztoku (veľká komora B) po poškodení lámavého </w:t>
      </w:r>
      <w:r w:rsidR="00CC517A">
        <w:rPr>
          <w:szCs w:val="22"/>
        </w:rPr>
        <w:t xml:space="preserve">kolíka </w:t>
      </w:r>
      <w:r>
        <w:rPr>
          <w:szCs w:val="22"/>
        </w:rPr>
        <w:t>tesne pred použitím, aby sa získal rekonštituovaný roztok.</w:t>
      </w:r>
    </w:p>
    <w:p w14:paraId="6AD6C281" w14:textId="77777777" w:rsidR="0095287E" w:rsidRPr="009A3DBF" w:rsidRDefault="0095287E">
      <w:pPr>
        <w:autoSpaceDE w:val="0"/>
        <w:autoSpaceDN w:val="0"/>
        <w:adjustRightInd w:val="0"/>
        <w:rPr>
          <w:szCs w:val="22"/>
          <w:lang w:eastAsia="sv-SE"/>
        </w:rPr>
      </w:pPr>
    </w:p>
    <w:p w14:paraId="4BF0B584" w14:textId="77777777" w:rsidR="00277D8E" w:rsidRPr="0059004A" w:rsidDel="00277D8E" w:rsidRDefault="0095287E">
      <w:pPr>
        <w:ind w:left="0" w:firstLine="0"/>
        <w:rPr>
          <w:szCs w:val="22"/>
        </w:rPr>
      </w:pPr>
      <w:r>
        <w:rPr>
          <w:szCs w:val="22"/>
        </w:rPr>
        <w:t xml:space="preserve">Používajte iba s vhodným mimotelovým zariadením na </w:t>
      </w:r>
      <w:proofErr w:type="spellStart"/>
      <w:r>
        <w:rPr>
          <w:szCs w:val="22"/>
        </w:rPr>
        <w:t>renálnu</w:t>
      </w:r>
      <w:proofErr w:type="spellEnd"/>
      <w:r>
        <w:rPr>
          <w:szCs w:val="22"/>
        </w:rPr>
        <w:t xml:space="preserve"> náhradu tekutín.</w:t>
      </w:r>
    </w:p>
    <w:p w14:paraId="0B81872B" w14:textId="77777777" w:rsidR="00277D8E" w:rsidRDefault="00277D8E">
      <w:pPr>
        <w:ind w:left="0" w:firstLine="0"/>
        <w:rPr>
          <w:b/>
          <w:szCs w:val="22"/>
        </w:rPr>
      </w:pPr>
    </w:p>
    <w:p w14:paraId="3A7C1EC7" w14:textId="77777777" w:rsidR="00926D73" w:rsidRPr="0095287E" w:rsidRDefault="00926D73">
      <w:pPr>
        <w:ind w:left="0" w:firstLine="0"/>
        <w:rPr>
          <w:szCs w:val="22"/>
        </w:rPr>
      </w:pPr>
      <w:r w:rsidRPr="00AA1527">
        <w:rPr>
          <w:szCs w:val="22"/>
        </w:rPr>
        <w:t xml:space="preserve">V priebehu </w:t>
      </w:r>
      <w:r w:rsidR="00277D8E">
        <w:rPr>
          <w:szCs w:val="22"/>
        </w:rPr>
        <w:t>manipulácie a </w:t>
      </w:r>
      <w:r w:rsidRPr="0095287E">
        <w:rPr>
          <w:szCs w:val="22"/>
        </w:rPr>
        <w:t>podávania pacientovi sa má používať aseptická technika.</w:t>
      </w:r>
    </w:p>
    <w:p w14:paraId="46B59AE6" w14:textId="77777777" w:rsidR="00926D73" w:rsidRPr="00CA4180" w:rsidRDefault="00926D73">
      <w:pPr>
        <w:ind w:left="0" w:firstLine="0"/>
        <w:rPr>
          <w:szCs w:val="22"/>
        </w:rPr>
      </w:pPr>
    </w:p>
    <w:p w14:paraId="400444E5" w14:textId="70D9D4C1" w:rsidR="00926D73" w:rsidRPr="00CA4180" w:rsidRDefault="00926D73">
      <w:pPr>
        <w:ind w:left="0" w:firstLine="0"/>
        <w:rPr>
          <w:szCs w:val="22"/>
        </w:rPr>
      </w:pPr>
      <w:r w:rsidRPr="00CA4180">
        <w:rPr>
          <w:szCs w:val="22"/>
        </w:rPr>
        <w:t>Používajte len</w:t>
      </w:r>
      <w:r w:rsidR="00CA4180">
        <w:rPr>
          <w:szCs w:val="22"/>
        </w:rPr>
        <w:t> vtedy, keď nie je vonkajší obal</w:t>
      </w:r>
      <w:r w:rsidRPr="00CA4180">
        <w:rPr>
          <w:szCs w:val="22"/>
        </w:rPr>
        <w:t> poškodený</w:t>
      </w:r>
      <w:r w:rsidR="00CA4180">
        <w:rPr>
          <w:szCs w:val="22"/>
        </w:rPr>
        <w:t xml:space="preserve">, </w:t>
      </w:r>
      <w:r w:rsidR="00CA4180">
        <w:rPr>
          <w:noProof/>
          <w:szCs w:val="22"/>
        </w:rPr>
        <w:t>keď sú všetky zvary nepor</w:t>
      </w:r>
      <w:r w:rsidR="00095F85">
        <w:rPr>
          <w:noProof/>
          <w:szCs w:val="22"/>
        </w:rPr>
        <w:t xml:space="preserve">ušené, keď nie je lámavý kolík </w:t>
      </w:r>
      <w:r w:rsidR="00CA4180">
        <w:rPr>
          <w:noProof/>
          <w:szCs w:val="22"/>
        </w:rPr>
        <w:t>rozlomený a keď je roztok číry. Pevne stalčte vak, aby ste otestovali akýkoľvek únik tekutiny.</w:t>
      </w:r>
      <w:r w:rsidR="00CA4180">
        <w:t xml:space="preserve"> </w:t>
      </w:r>
      <w:r w:rsidRPr="00CA4180">
        <w:rPr>
          <w:szCs w:val="22"/>
        </w:rPr>
        <w:t>Ak spozorujete vytekanie roztoku, okamžite roztok zlikvidujte, pretože už nie je zaistená sterilita.</w:t>
      </w:r>
    </w:p>
    <w:p w14:paraId="7ED3C8C6" w14:textId="77777777" w:rsidR="00926D73" w:rsidRPr="00421104" w:rsidRDefault="00926D73">
      <w:pPr>
        <w:ind w:left="0" w:firstLine="0"/>
        <w:rPr>
          <w:szCs w:val="22"/>
        </w:rPr>
      </w:pPr>
    </w:p>
    <w:p w14:paraId="03640068" w14:textId="56C263A2" w:rsidR="00926D73" w:rsidRPr="008501E0" w:rsidRDefault="00926D73">
      <w:pPr>
        <w:ind w:left="0" w:firstLine="0"/>
        <w:rPr>
          <w:szCs w:val="22"/>
        </w:rPr>
      </w:pPr>
      <w:r w:rsidRPr="008501E0">
        <w:rPr>
          <w:szCs w:val="22"/>
        </w:rPr>
        <w:t>Veľká komora B je vybavená injekčným portom pre prípadné pridávanie iných potrebných liečiv po rekonštitúcii roztoku.</w:t>
      </w:r>
      <w:r w:rsidR="00903598">
        <w:rPr>
          <w:szCs w:val="22"/>
        </w:rPr>
        <w:t xml:space="preserve"> </w:t>
      </w:r>
      <w:r w:rsidRPr="008501E0">
        <w:rPr>
          <w:szCs w:val="22"/>
        </w:rPr>
        <w:t>Je na zodpovednosti lekára posúdiť kompatibilitu prídavného lieku s </w:t>
      </w:r>
      <w:proofErr w:type="spellStart"/>
      <w:r w:rsidRPr="008501E0">
        <w:rPr>
          <w:szCs w:val="22"/>
        </w:rPr>
        <w:t>Hemosol</w:t>
      </w:r>
      <w:r w:rsidR="00396369" w:rsidRPr="008501E0">
        <w:rPr>
          <w:szCs w:val="22"/>
        </w:rPr>
        <w:t>om</w:t>
      </w:r>
      <w:proofErr w:type="spellEnd"/>
      <w:r w:rsidRPr="008501E0">
        <w:rPr>
          <w:szCs w:val="22"/>
        </w:rPr>
        <w:t xml:space="preserve"> B0</w:t>
      </w:r>
      <w:r w:rsidR="00396369" w:rsidRPr="008501E0">
        <w:rPr>
          <w:szCs w:val="22"/>
        </w:rPr>
        <w:t>,</w:t>
      </w:r>
      <w:r w:rsidRPr="008501E0">
        <w:rPr>
          <w:szCs w:val="22"/>
        </w:rPr>
        <w:t xml:space="preserve"> a to kontrolou prípadnej zmeny zafarbenia a/alebo prípadnej zrazeniny, nerozpustných komplexov alebo kryštálov.</w:t>
      </w:r>
      <w:r w:rsidR="00115808">
        <w:rPr>
          <w:szCs w:val="22"/>
        </w:rPr>
        <w:t xml:space="preserve"> </w:t>
      </w:r>
      <w:r w:rsidRPr="008501E0">
        <w:rPr>
          <w:szCs w:val="22"/>
        </w:rPr>
        <w:t xml:space="preserve">Pred pridaním liečiva skontrolujte, či je rozpustné a stabilné vo vode pri pH limitoch </w:t>
      </w:r>
      <w:proofErr w:type="spellStart"/>
      <w:r w:rsidRPr="008501E0">
        <w:rPr>
          <w:szCs w:val="22"/>
        </w:rPr>
        <w:t>Hemosolu</w:t>
      </w:r>
      <w:proofErr w:type="spellEnd"/>
      <w:r w:rsidRPr="008501E0">
        <w:rPr>
          <w:szCs w:val="22"/>
        </w:rPr>
        <w:t xml:space="preserve"> B0 (pH rekonštituovaného roztoku je 7,0 až 8,5).</w:t>
      </w:r>
      <w:r w:rsidR="008501E0">
        <w:rPr>
          <w:szCs w:val="22"/>
        </w:rPr>
        <w:t xml:space="preserve"> </w:t>
      </w:r>
      <w:proofErr w:type="spellStart"/>
      <w:r w:rsidR="008501E0">
        <w:rPr>
          <w:szCs w:val="22"/>
        </w:rPr>
        <w:t>Aditíva</w:t>
      </w:r>
      <w:proofErr w:type="spellEnd"/>
      <w:r w:rsidR="008501E0">
        <w:rPr>
          <w:szCs w:val="22"/>
        </w:rPr>
        <w:t xml:space="preserve"> môžu byť nekompatibilné. </w:t>
      </w:r>
      <w:r w:rsidR="008501E0" w:rsidRPr="00775D19">
        <w:rPr>
          <w:szCs w:val="22"/>
        </w:rPr>
        <w:t>Je potrebné vziať do úvahy Pokyny na používanie prídavných liekov.</w:t>
      </w:r>
    </w:p>
    <w:p w14:paraId="225B95CF" w14:textId="77777777" w:rsidR="002433F0" w:rsidRPr="002433F0" w:rsidRDefault="002433F0">
      <w:pPr>
        <w:ind w:left="0" w:firstLine="0"/>
        <w:rPr>
          <w:szCs w:val="22"/>
        </w:rPr>
      </w:pPr>
    </w:p>
    <w:p w14:paraId="3C666F4F" w14:textId="479E0502" w:rsidR="00926D73" w:rsidRPr="009A3DBF" w:rsidRDefault="00926D73">
      <w:pPr>
        <w:ind w:left="0" w:firstLine="0"/>
        <w:rPr>
          <w:szCs w:val="22"/>
        </w:rPr>
      </w:pPr>
      <w:r w:rsidRPr="00AA1527">
        <w:rPr>
          <w:szCs w:val="22"/>
        </w:rPr>
        <w:t>Odstráňte tekutinu z injekčného portu a vak držte hore nohami, vpichnite liečivo cez injekčný port a dôkladne premiešajte. Roztok sa musí okamžite podať.</w:t>
      </w:r>
      <w:r w:rsidR="00C95149">
        <w:rPr>
          <w:szCs w:val="22"/>
        </w:rPr>
        <w:t xml:space="preserve"> </w:t>
      </w:r>
      <w:r w:rsidR="00B474C7" w:rsidRPr="00352FF3">
        <w:rPr>
          <w:szCs w:val="22"/>
        </w:rPr>
        <w:t>Pridávanie a miešanie látok sa musí vyko</w:t>
      </w:r>
      <w:r w:rsidR="00B474C7">
        <w:rPr>
          <w:szCs w:val="22"/>
        </w:rPr>
        <w:t xml:space="preserve">nať vždy pred pripojením vaku s roztokom </w:t>
      </w:r>
      <w:r w:rsidR="00F848DF">
        <w:rPr>
          <w:szCs w:val="22"/>
        </w:rPr>
        <w:t>k mimotelovému</w:t>
      </w:r>
      <w:r w:rsidR="00B474C7">
        <w:rPr>
          <w:szCs w:val="22"/>
        </w:rPr>
        <w:t xml:space="preserve"> obeh</w:t>
      </w:r>
      <w:r w:rsidR="00F848DF">
        <w:rPr>
          <w:szCs w:val="22"/>
        </w:rPr>
        <w:t>u</w:t>
      </w:r>
      <w:r w:rsidR="00B474C7" w:rsidRPr="00352FF3">
        <w:rPr>
          <w:szCs w:val="22"/>
        </w:rPr>
        <w:t>.</w:t>
      </w:r>
    </w:p>
    <w:p w14:paraId="40C90018" w14:textId="77777777" w:rsidR="00926D73" w:rsidRPr="00903598" w:rsidRDefault="00926D73">
      <w:pPr>
        <w:ind w:left="0" w:firstLine="0"/>
        <w:rPr>
          <w:szCs w:val="22"/>
        </w:rPr>
      </w:pPr>
    </w:p>
    <w:p w14:paraId="7A155CC0" w14:textId="11FABD0D" w:rsidR="00926D73" w:rsidRPr="00CB275A" w:rsidRDefault="00926D73">
      <w:pPr>
        <w:tabs>
          <w:tab w:val="left" w:pos="567"/>
        </w:tabs>
        <w:rPr>
          <w:szCs w:val="22"/>
        </w:rPr>
      </w:pPr>
      <w:r w:rsidRPr="00CB275A">
        <w:rPr>
          <w:b/>
          <w:szCs w:val="22"/>
        </w:rPr>
        <w:t>I</w:t>
      </w:r>
      <w:r w:rsidRPr="00CB275A">
        <w:rPr>
          <w:szCs w:val="22"/>
        </w:rPr>
        <w:tab/>
        <w:t xml:space="preserve">Bezprostredne pred použitím odstráňte obal z vaku a zlikvidujte všetok obalový materiál. Rozlomením </w:t>
      </w:r>
      <w:r w:rsidR="00115808">
        <w:rPr>
          <w:szCs w:val="22"/>
        </w:rPr>
        <w:t>lámavého kolíka</w:t>
      </w:r>
      <w:r w:rsidR="00115808" w:rsidRPr="00CB275A">
        <w:rPr>
          <w:szCs w:val="22"/>
        </w:rPr>
        <w:t xml:space="preserve"> </w:t>
      </w:r>
      <w:r w:rsidRPr="00CB275A">
        <w:rPr>
          <w:szCs w:val="22"/>
        </w:rPr>
        <w:t xml:space="preserve">medzi dvoma komorami vaku otvorte tesnenie. </w:t>
      </w:r>
      <w:r w:rsidR="00115808">
        <w:rPr>
          <w:szCs w:val="22"/>
        </w:rPr>
        <w:t>Lámavý kolík</w:t>
      </w:r>
      <w:r w:rsidRPr="00CB275A">
        <w:rPr>
          <w:szCs w:val="22"/>
        </w:rPr>
        <w:t xml:space="preserve"> zostane vo vaku (pozri obrázok I nižšie).</w:t>
      </w:r>
    </w:p>
    <w:p w14:paraId="20942F42" w14:textId="77777777" w:rsidR="00926D73" w:rsidRPr="003D4480" w:rsidRDefault="00926D73">
      <w:pPr>
        <w:rPr>
          <w:szCs w:val="22"/>
        </w:rPr>
      </w:pPr>
    </w:p>
    <w:p w14:paraId="6FE5B40A" w14:textId="77777777" w:rsidR="00926D73" w:rsidRPr="00CC517A" w:rsidRDefault="00926D73">
      <w:pPr>
        <w:tabs>
          <w:tab w:val="left" w:pos="567"/>
        </w:tabs>
        <w:rPr>
          <w:szCs w:val="22"/>
        </w:rPr>
      </w:pPr>
      <w:r w:rsidRPr="00CC517A">
        <w:rPr>
          <w:b/>
          <w:szCs w:val="22"/>
        </w:rPr>
        <w:t>II</w:t>
      </w:r>
      <w:r w:rsidRPr="00CC517A">
        <w:rPr>
          <w:b/>
          <w:szCs w:val="22"/>
        </w:rPr>
        <w:tab/>
      </w:r>
      <w:r w:rsidRPr="00CC517A">
        <w:rPr>
          <w:szCs w:val="22"/>
        </w:rPr>
        <w:t>Uistite sa, že všetka tekutina z malej komory A sa presunula do veľkej komory B (pozri obrázok II nižšie).</w:t>
      </w:r>
    </w:p>
    <w:p w14:paraId="5A38E542" w14:textId="77777777" w:rsidR="00926D73" w:rsidRPr="00C244F8" w:rsidRDefault="00926D73">
      <w:pPr>
        <w:tabs>
          <w:tab w:val="left" w:pos="567"/>
        </w:tabs>
        <w:rPr>
          <w:szCs w:val="22"/>
        </w:rPr>
      </w:pPr>
    </w:p>
    <w:p w14:paraId="53BFF81B" w14:textId="77777777" w:rsidR="00926D73" w:rsidRPr="002F0C29" w:rsidRDefault="00926D73">
      <w:pPr>
        <w:tabs>
          <w:tab w:val="left" w:pos="567"/>
        </w:tabs>
        <w:rPr>
          <w:szCs w:val="22"/>
        </w:rPr>
      </w:pPr>
      <w:r w:rsidRPr="00C8710F">
        <w:rPr>
          <w:b/>
          <w:szCs w:val="22"/>
        </w:rPr>
        <w:t>III</w:t>
      </w:r>
      <w:r w:rsidRPr="00C8710F">
        <w:rPr>
          <w:szCs w:val="22"/>
        </w:rPr>
        <w:tab/>
      </w:r>
      <w:r w:rsidRPr="00AA0808">
        <w:rPr>
          <w:b/>
          <w:szCs w:val="22"/>
        </w:rPr>
        <w:t>Dvakrát</w:t>
      </w:r>
      <w:r w:rsidRPr="004234E1">
        <w:rPr>
          <w:szCs w:val="22"/>
        </w:rPr>
        <w:t xml:space="preserve"> prepláchnite malú komoru A natlačením zmiešaného roztoku naspäť do malej kom</w:t>
      </w:r>
      <w:r w:rsidRPr="002F0C29">
        <w:rPr>
          <w:szCs w:val="22"/>
        </w:rPr>
        <w:t xml:space="preserve">ory A </w:t>
      </w:r>
      <w:proofErr w:type="spellStart"/>
      <w:r w:rsidRPr="002F0C29">
        <w:rPr>
          <w:szCs w:val="22"/>
        </w:rPr>
        <w:t>a</w:t>
      </w:r>
      <w:proofErr w:type="spellEnd"/>
      <w:r w:rsidRPr="002F0C29">
        <w:rPr>
          <w:szCs w:val="22"/>
        </w:rPr>
        <w:t> potom znova do veľkej komory B (pozri obrázok III nižšie).</w:t>
      </w:r>
    </w:p>
    <w:p w14:paraId="069E0991" w14:textId="77777777" w:rsidR="00926D73" w:rsidRPr="006738A2" w:rsidRDefault="00926D73">
      <w:pPr>
        <w:tabs>
          <w:tab w:val="left" w:pos="567"/>
        </w:tabs>
        <w:rPr>
          <w:szCs w:val="22"/>
        </w:rPr>
      </w:pPr>
    </w:p>
    <w:p w14:paraId="77E1A669" w14:textId="77777777" w:rsidR="00926D73" w:rsidRPr="005C57F6" w:rsidRDefault="00926D73">
      <w:pPr>
        <w:tabs>
          <w:tab w:val="left" w:pos="567"/>
        </w:tabs>
        <w:rPr>
          <w:szCs w:val="22"/>
        </w:rPr>
      </w:pPr>
      <w:r w:rsidRPr="00DB5B4D">
        <w:rPr>
          <w:b/>
          <w:szCs w:val="22"/>
        </w:rPr>
        <w:t>IV</w:t>
      </w:r>
      <w:r w:rsidRPr="005C57F6">
        <w:rPr>
          <w:szCs w:val="22"/>
        </w:rPr>
        <w:tab/>
        <w:t>Keď je malá komora A prázdna: potraste veľkú komoru B, aby sa obsah úplne premiešal. Roztok je teraz pripravený na použitie a vak sa môže zavesiť na stojan (pozri obrázok IV nižšie).</w:t>
      </w:r>
    </w:p>
    <w:p w14:paraId="26BA06D4" w14:textId="77777777" w:rsidR="00926D73" w:rsidRPr="005C57F6" w:rsidRDefault="00926D73">
      <w:pPr>
        <w:tabs>
          <w:tab w:val="left" w:pos="567"/>
        </w:tabs>
        <w:rPr>
          <w:szCs w:val="22"/>
        </w:rPr>
      </w:pPr>
    </w:p>
    <w:p w14:paraId="49A4B015" w14:textId="5B3368D3" w:rsidR="00926D73" w:rsidRPr="003D4480" w:rsidRDefault="00926D73" w:rsidP="006B470F">
      <w:pPr>
        <w:tabs>
          <w:tab w:val="left" w:pos="567"/>
        </w:tabs>
        <w:rPr>
          <w:szCs w:val="22"/>
        </w:rPr>
      </w:pPr>
      <w:r w:rsidRPr="00284C86">
        <w:rPr>
          <w:b/>
          <w:szCs w:val="22"/>
        </w:rPr>
        <w:t>V</w:t>
      </w:r>
      <w:r w:rsidRPr="00284C86">
        <w:rPr>
          <w:b/>
          <w:szCs w:val="22"/>
        </w:rPr>
        <w:tab/>
      </w:r>
      <w:r w:rsidR="00115808">
        <w:rPr>
          <w:bCs/>
          <w:szCs w:val="22"/>
          <w:lang w:eastAsia="fr-FR"/>
        </w:rPr>
        <w:t xml:space="preserve">Hadička pre dialýzu alebo náhradný roztok </w:t>
      </w:r>
      <w:r w:rsidR="005C05A4" w:rsidRPr="00CB275A">
        <w:rPr>
          <w:szCs w:val="22"/>
        </w:rPr>
        <w:t>sa môže pripojiť na jeden z dvoch prístupových portov</w:t>
      </w:r>
      <w:r w:rsidR="006B470F" w:rsidRPr="003D4480">
        <w:rPr>
          <w:szCs w:val="22"/>
        </w:rPr>
        <w:t>.</w:t>
      </w:r>
    </w:p>
    <w:p w14:paraId="4E03F0E4" w14:textId="77777777" w:rsidR="00926D73" w:rsidRPr="00CC517A" w:rsidRDefault="00926D73">
      <w:pPr>
        <w:tabs>
          <w:tab w:val="left" w:pos="567"/>
        </w:tabs>
        <w:rPr>
          <w:szCs w:val="22"/>
        </w:rPr>
      </w:pPr>
    </w:p>
    <w:p w14:paraId="083D3DD0" w14:textId="77777777" w:rsidR="00926D73" w:rsidRPr="00683652" w:rsidRDefault="00926D73" w:rsidP="00B7568B">
      <w:pPr>
        <w:tabs>
          <w:tab w:val="left" w:pos="567"/>
        </w:tabs>
        <w:rPr>
          <w:bCs/>
          <w:szCs w:val="22"/>
        </w:rPr>
      </w:pPr>
      <w:proofErr w:type="spellStart"/>
      <w:r w:rsidRPr="00C244F8">
        <w:rPr>
          <w:b/>
          <w:szCs w:val="22"/>
        </w:rPr>
        <w:t>V.a</w:t>
      </w:r>
      <w:proofErr w:type="spellEnd"/>
      <w:r w:rsidRPr="00C244F8">
        <w:rPr>
          <w:szCs w:val="22"/>
        </w:rPr>
        <w:tab/>
      </w:r>
      <w:r w:rsidRPr="00C8710F">
        <w:rPr>
          <w:bCs/>
          <w:szCs w:val="22"/>
        </w:rPr>
        <w:t xml:space="preserve">Ak sa používa prístup typu </w:t>
      </w:r>
      <w:proofErr w:type="spellStart"/>
      <w:r w:rsidRPr="00C8710F">
        <w:rPr>
          <w:bCs/>
          <w:szCs w:val="22"/>
        </w:rPr>
        <w:t>Luer</w:t>
      </w:r>
      <w:proofErr w:type="spellEnd"/>
      <w:r w:rsidRPr="00C8710F">
        <w:rPr>
          <w:bCs/>
          <w:szCs w:val="22"/>
        </w:rPr>
        <w:t xml:space="preserve"> </w:t>
      </w:r>
      <w:proofErr w:type="spellStart"/>
      <w:r w:rsidRPr="00C8710F">
        <w:rPr>
          <w:bCs/>
          <w:szCs w:val="22"/>
        </w:rPr>
        <w:t>Lock</w:t>
      </w:r>
      <w:proofErr w:type="spellEnd"/>
      <w:r w:rsidRPr="00C8710F">
        <w:rPr>
          <w:bCs/>
          <w:szCs w:val="22"/>
        </w:rPr>
        <w:t xml:space="preserve">, otáčaním a vytiahnutím odstráňte uzáver a pripojte samčí konektor typu </w:t>
      </w:r>
      <w:proofErr w:type="spellStart"/>
      <w:r w:rsidRPr="00C8710F">
        <w:rPr>
          <w:bCs/>
          <w:szCs w:val="22"/>
        </w:rPr>
        <w:t>Luer</w:t>
      </w:r>
      <w:proofErr w:type="spellEnd"/>
      <w:r w:rsidRPr="00C8710F">
        <w:rPr>
          <w:bCs/>
          <w:szCs w:val="22"/>
        </w:rPr>
        <w:t xml:space="preserve"> </w:t>
      </w:r>
      <w:proofErr w:type="spellStart"/>
      <w:r w:rsidRPr="00C8710F">
        <w:rPr>
          <w:bCs/>
          <w:szCs w:val="22"/>
        </w:rPr>
        <w:t>Lock</w:t>
      </w:r>
      <w:proofErr w:type="spellEnd"/>
      <w:r w:rsidRPr="00C8710F">
        <w:rPr>
          <w:bCs/>
          <w:szCs w:val="22"/>
        </w:rPr>
        <w:t xml:space="preserve"> na hadičke pre dialýzu alebo náhradný roztok</w:t>
      </w:r>
      <w:r w:rsidRPr="004234E1">
        <w:rPr>
          <w:bCs/>
          <w:szCs w:val="22"/>
        </w:rPr>
        <w:t xml:space="preserve"> k samičiemu konektoru </w:t>
      </w:r>
      <w:r w:rsidRPr="004234E1">
        <w:rPr>
          <w:bCs/>
          <w:szCs w:val="22"/>
        </w:rPr>
        <w:lastRenderedPageBreak/>
        <w:t xml:space="preserve">typu </w:t>
      </w:r>
      <w:proofErr w:type="spellStart"/>
      <w:r w:rsidRPr="004234E1">
        <w:rPr>
          <w:bCs/>
          <w:szCs w:val="22"/>
        </w:rPr>
        <w:t>Luer</w:t>
      </w:r>
      <w:proofErr w:type="spellEnd"/>
      <w:r w:rsidRPr="004234E1">
        <w:rPr>
          <w:bCs/>
          <w:szCs w:val="22"/>
        </w:rPr>
        <w:t xml:space="preserve"> </w:t>
      </w:r>
      <w:proofErr w:type="spellStart"/>
      <w:r w:rsidRPr="004234E1">
        <w:rPr>
          <w:bCs/>
          <w:szCs w:val="22"/>
        </w:rPr>
        <w:t>Lock</w:t>
      </w:r>
      <w:proofErr w:type="spellEnd"/>
      <w:r w:rsidRPr="004234E1">
        <w:rPr>
          <w:bCs/>
          <w:szCs w:val="22"/>
        </w:rPr>
        <w:t xml:space="preserve"> na vaku</w:t>
      </w:r>
      <w:r w:rsidRPr="002F0C29">
        <w:rPr>
          <w:szCs w:val="22"/>
        </w:rPr>
        <w:t xml:space="preserve"> </w:t>
      </w:r>
      <w:r w:rsidRPr="002F0C29">
        <w:rPr>
          <w:bCs/>
          <w:szCs w:val="22"/>
        </w:rPr>
        <w:t>a pootočte. Uistite sa, že spojenie je úplne utiahnuté. Konektor je teraz otvorený.</w:t>
      </w:r>
      <w:r w:rsidRPr="006738A2">
        <w:rPr>
          <w:szCs w:val="22"/>
        </w:rPr>
        <w:t xml:space="preserve"> </w:t>
      </w:r>
      <w:r w:rsidRPr="006738A2">
        <w:rPr>
          <w:bCs/>
          <w:szCs w:val="22"/>
        </w:rPr>
        <w:t>Overte, či tekutina voľne prúdi</w:t>
      </w:r>
      <w:r w:rsidRPr="00DB5B4D">
        <w:rPr>
          <w:szCs w:val="22"/>
        </w:rPr>
        <w:t xml:space="preserve"> </w:t>
      </w:r>
      <w:r w:rsidR="00FA75BC" w:rsidRPr="00DB5B4D">
        <w:rPr>
          <w:szCs w:val="22"/>
        </w:rPr>
        <w:t>(</w:t>
      </w:r>
      <w:r w:rsidR="00B7568B" w:rsidRPr="005C57F6">
        <w:rPr>
          <w:szCs w:val="22"/>
        </w:rPr>
        <w:t>p</w:t>
      </w:r>
      <w:r w:rsidRPr="005C57F6">
        <w:rPr>
          <w:szCs w:val="22"/>
        </w:rPr>
        <w:t xml:space="preserve">ozri obrázok </w:t>
      </w:r>
      <w:proofErr w:type="spellStart"/>
      <w:r w:rsidRPr="005C57F6">
        <w:rPr>
          <w:szCs w:val="22"/>
        </w:rPr>
        <w:t>V</w:t>
      </w:r>
      <w:r w:rsidR="00B7568B" w:rsidRPr="00284C86">
        <w:rPr>
          <w:szCs w:val="22"/>
        </w:rPr>
        <w:t>.</w:t>
      </w:r>
      <w:r w:rsidRPr="00A0029A">
        <w:rPr>
          <w:szCs w:val="22"/>
        </w:rPr>
        <w:t>a</w:t>
      </w:r>
      <w:proofErr w:type="spellEnd"/>
      <w:r w:rsidRPr="00A0029A">
        <w:rPr>
          <w:szCs w:val="22"/>
        </w:rPr>
        <w:t> nižšie</w:t>
      </w:r>
      <w:r w:rsidR="00FA75BC" w:rsidRPr="003608BD">
        <w:rPr>
          <w:szCs w:val="22"/>
        </w:rPr>
        <w:t>)</w:t>
      </w:r>
      <w:r w:rsidRPr="006E70E1">
        <w:rPr>
          <w:szCs w:val="22"/>
        </w:rPr>
        <w:t>.</w:t>
      </w:r>
    </w:p>
    <w:p w14:paraId="30790604" w14:textId="77777777" w:rsidR="00926D73" w:rsidRPr="001A3B6C" w:rsidRDefault="00926D73" w:rsidP="00C61C79">
      <w:pPr>
        <w:tabs>
          <w:tab w:val="left" w:pos="567"/>
        </w:tabs>
        <w:ind w:hanging="27"/>
        <w:rPr>
          <w:b/>
          <w:szCs w:val="22"/>
        </w:rPr>
      </w:pPr>
      <w:r w:rsidRPr="00683652">
        <w:rPr>
          <w:bCs/>
          <w:szCs w:val="22"/>
        </w:rPr>
        <w:t xml:space="preserve">Keď je hadička pre náhradný roztok alebo dialýzu odpojená od konektora </w:t>
      </w:r>
      <w:proofErr w:type="spellStart"/>
      <w:r w:rsidRPr="00683652">
        <w:rPr>
          <w:bCs/>
          <w:szCs w:val="22"/>
        </w:rPr>
        <w:t>Luer</w:t>
      </w:r>
      <w:proofErr w:type="spellEnd"/>
      <w:r w:rsidRPr="00683652">
        <w:rPr>
          <w:bCs/>
          <w:szCs w:val="22"/>
        </w:rPr>
        <w:t xml:space="preserve"> </w:t>
      </w:r>
      <w:proofErr w:type="spellStart"/>
      <w:r w:rsidRPr="00683652">
        <w:rPr>
          <w:bCs/>
          <w:szCs w:val="22"/>
        </w:rPr>
        <w:t>Lock</w:t>
      </w:r>
      <w:proofErr w:type="spellEnd"/>
      <w:r w:rsidRPr="00683652">
        <w:rPr>
          <w:bCs/>
          <w:szCs w:val="22"/>
        </w:rPr>
        <w:t xml:space="preserve">, konektor sa uzavrie a prietok tekutiny sa zastaví. Port typu </w:t>
      </w:r>
      <w:proofErr w:type="spellStart"/>
      <w:r w:rsidRPr="00683652">
        <w:rPr>
          <w:bCs/>
          <w:szCs w:val="22"/>
        </w:rPr>
        <w:t>Luer</w:t>
      </w:r>
      <w:proofErr w:type="spellEnd"/>
      <w:r w:rsidRPr="00683652">
        <w:rPr>
          <w:bCs/>
          <w:szCs w:val="22"/>
        </w:rPr>
        <w:t xml:space="preserve"> </w:t>
      </w:r>
      <w:proofErr w:type="spellStart"/>
      <w:r w:rsidRPr="00683652">
        <w:rPr>
          <w:bCs/>
          <w:szCs w:val="22"/>
        </w:rPr>
        <w:t>Lock</w:t>
      </w:r>
      <w:proofErr w:type="spellEnd"/>
      <w:r w:rsidRPr="00683652">
        <w:rPr>
          <w:bCs/>
          <w:szCs w:val="22"/>
        </w:rPr>
        <w:t xml:space="preserve"> je bez ihly a je umývateľný tampónom.</w:t>
      </w:r>
    </w:p>
    <w:p w14:paraId="2DE89CCC" w14:textId="77777777" w:rsidR="00926D73" w:rsidRPr="001A3B6C" w:rsidRDefault="00926D73">
      <w:pPr>
        <w:tabs>
          <w:tab w:val="left" w:pos="567"/>
        </w:tabs>
        <w:rPr>
          <w:szCs w:val="22"/>
        </w:rPr>
      </w:pPr>
    </w:p>
    <w:p w14:paraId="4FD413AD" w14:textId="77777777" w:rsidR="00926D73" w:rsidRPr="0059004A" w:rsidRDefault="00926D73" w:rsidP="00FA75BC">
      <w:pPr>
        <w:tabs>
          <w:tab w:val="left" w:pos="567"/>
        </w:tabs>
        <w:rPr>
          <w:szCs w:val="22"/>
        </w:rPr>
      </w:pPr>
      <w:proofErr w:type="spellStart"/>
      <w:r w:rsidRPr="00ED61A1">
        <w:rPr>
          <w:b/>
          <w:szCs w:val="22"/>
        </w:rPr>
        <w:t>V.b</w:t>
      </w:r>
      <w:proofErr w:type="spellEnd"/>
      <w:r w:rsidRPr="003E1E77">
        <w:rPr>
          <w:szCs w:val="22"/>
        </w:rPr>
        <w:tab/>
        <w:t>Ak sa používa injekčný port, najprv odstráňte spínací kryt. Potom zaveďte hrot cez gumovú priehradku. Skontrolujte, či roztok voľne preteká (</w:t>
      </w:r>
      <w:r w:rsidR="00994600" w:rsidRPr="003E1E77">
        <w:rPr>
          <w:szCs w:val="22"/>
        </w:rPr>
        <w:t>p</w:t>
      </w:r>
      <w:r w:rsidRPr="0059004A">
        <w:rPr>
          <w:szCs w:val="22"/>
        </w:rPr>
        <w:t xml:space="preserve">ozri obrázok </w:t>
      </w:r>
      <w:proofErr w:type="spellStart"/>
      <w:r w:rsidRPr="0059004A">
        <w:rPr>
          <w:szCs w:val="22"/>
        </w:rPr>
        <w:t>V.b</w:t>
      </w:r>
      <w:proofErr w:type="spellEnd"/>
      <w:r w:rsidRPr="0059004A">
        <w:rPr>
          <w:szCs w:val="22"/>
        </w:rPr>
        <w:t xml:space="preserve"> nižšie)</w:t>
      </w:r>
      <w:r w:rsidR="00994600" w:rsidRPr="0059004A">
        <w:rPr>
          <w:szCs w:val="22"/>
        </w:rPr>
        <w:t>.</w:t>
      </w:r>
    </w:p>
    <w:p w14:paraId="1603BE53" w14:textId="77777777" w:rsidR="00926D73" w:rsidRPr="0059004A" w:rsidRDefault="00926D73">
      <w:pPr>
        <w:tabs>
          <w:tab w:val="left" w:pos="567"/>
        </w:tabs>
        <w:rPr>
          <w:szCs w:val="22"/>
        </w:rPr>
      </w:pPr>
    </w:p>
    <w:p w14:paraId="28A92DE7" w14:textId="5E4953F9" w:rsidR="00926D73" w:rsidRPr="00AA1527" w:rsidRDefault="00926D73">
      <w:pPr>
        <w:ind w:left="0" w:firstLine="0"/>
        <w:rPr>
          <w:szCs w:val="22"/>
        </w:rPr>
      </w:pPr>
      <w:r w:rsidRPr="0059004A">
        <w:rPr>
          <w:szCs w:val="22"/>
        </w:rPr>
        <w:t>Roztok sa má použiť bezprostredne po odstránení obalu. Ak sa nepoužije ihneď, rekonštituovaný roztok sa má použiť v priebehu 24 hodín vrátane trvania liečby</w:t>
      </w:r>
      <w:r w:rsidR="00100141" w:rsidRPr="00100141">
        <w:rPr>
          <w:szCs w:val="22"/>
        </w:rPr>
        <w:t xml:space="preserve"> </w:t>
      </w:r>
      <w:r w:rsidR="00100141">
        <w:rPr>
          <w:szCs w:val="22"/>
        </w:rPr>
        <w:t>od pridania elektrolytu do tlmivého roztoku</w:t>
      </w:r>
      <w:r w:rsidRPr="00AA1527">
        <w:rPr>
          <w:szCs w:val="22"/>
        </w:rPr>
        <w:t>.</w:t>
      </w:r>
    </w:p>
    <w:p w14:paraId="7D52AFC9" w14:textId="77777777" w:rsidR="00926D73" w:rsidRPr="00903598" w:rsidRDefault="00926D73">
      <w:pPr>
        <w:ind w:left="0" w:firstLine="0"/>
        <w:rPr>
          <w:szCs w:val="22"/>
        </w:rPr>
      </w:pPr>
    </w:p>
    <w:p w14:paraId="682EAD0D" w14:textId="77777777" w:rsidR="00926D73" w:rsidRDefault="00926D73">
      <w:pPr>
        <w:ind w:left="0" w:firstLine="0"/>
        <w:rPr>
          <w:szCs w:val="22"/>
        </w:rPr>
      </w:pPr>
      <w:r w:rsidRPr="00CB275A">
        <w:rPr>
          <w:szCs w:val="22"/>
        </w:rPr>
        <w:t>Rekonštituovaný roztok je určený len na jednorazové použitie. Nepoužitý roztok ihneď po použití zlikvidujte.</w:t>
      </w:r>
    </w:p>
    <w:p w14:paraId="61B1AF73" w14:textId="77777777" w:rsidR="00100141" w:rsidRPr="00AA1527" w:rsidRDefault="00100141">
      <w:pPr>
        <w:ind w:left="0" w:firstLine="0"/>
        <w:rPr>
          <w:szCs w:val="22"/>
        </w:rPr>
      </w:pPr>
    </w:p>
    <w:p w14:paraId="78A4C5E9" w14:textId="77777777" w:rsidR="00100141" w:rsidRDefault="00100141" w:rsidP="00100141">
      <w:pPr>
        <w:ind w:left="0" w:firstLine="0"/>
        <w:rPr>
          <w:szCs w:val="22"/>
        </w:rPr>
      </w:pPr>
      <w:r>
        <w:rPr>
          <w:szCs w:val="22"/>
        </w:rPr>
        <w:t>Všetok nepoužitý liek alebo odpad vzniknutý z lieku sa má zlikvidovať v súlade s národnými požiadavkami.</w:t>
      </w:r>
    </w:p>
    <w:p w14:paraId="64497481" w14:textId="77777777" w:rsidR="00926D73" w:rsidRPr="00AA1527" w:rsidRDefault="00926D73">
      <w:pPr>
        <w:ind w:left="0" w:firstLine="0"/>
        <w:rPr>
          <w:szCs w:val="22"/>
        </w:rPr>
      </w:pPr>
    </w:p>
    <w:p w14:paraId="71075240" w14:textId="77777777" w:rsidR="00926D73" w:rsidRPr="0095287E" w:rsidRDefault="00D14D56">
      <w:pPr>
        <w:ind w:left="0" w:firstLine="0"/>
        <w:rPr>
          <w:szCs w:val="22"/>
        </w:rPr>
      </w:pPr>
      <w:r w:rsidRPr="0095287E">
        <w:rPr>
          <w:noProof/>
          <w:szCs w:val="22"/>
        </w:rPr>
        <w:drawing>
          <wp:inline distT="0" distB="0" distL="0" distR="0" wp14:anchorId="40EB55D7" wp14:editId="1F48E4DC">
            <wp:extent cx="5972175" cy="1314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6D73" w:rsidRPr="0095287E" w:rsidSect="009A3D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309EC" w14:textId="77777777" w:rsidR="00473B9D" w:rsidRDefault="00473B9D">
      <w:r>
        <w:separator/>
      </w:r>
    </w:p>
  </w:endnote>
  <w:endnote w:type="continuationSeparator" w:id="0">
    <w:p w14:paraId="7CB288F3" w14:textId="77777777" w:rsidR="00473B9D" w:rsidRDefault="00473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4EAEA" w14:textId="77777777" w:rsidR="00926D73" w:rsidRDefault="00926D7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EB4FE62" w14:textId="77777777" w:rsidR="00926D73" w:rsidRDefault="00926D7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5628A" w14:textId="5F874A71" w:rsidR="00B35998" w:rsidRPr="00F87A31" w:rsidRDefault="00B35998">
    <w:pPr>
      <w:pStyle w:val="Pta"/>
      <w:jc w:val="center"/>
      <w:rPr>
        <w:sz w:val="18"/>
        <w:szCs w:val="18"/>
      </w:rPr>
    </w:pPr>
    <w:r w:rsidRPr="00F87A31">
      <w:rPr>
        <w:sz w:val="18"/>
        <w:szCs w:val="18"/>
      </w:rPr>
      <w:fldChar w:fldCharType="begin"/>
    </w:r>
    <w:r w:rsidRPr="00F87A31">
      <w:rPr>
        <w:sz w:val="18"/>
        <w:szCs w:val="18"/>
      </w:rPr>
      <w:instrText>PAGE   \* MERGEFORMAT</w:instrText>
    </w:r>
    <w:r w:rsidRPr="00F87A31">
      <w:rPr>
        <w:sz w:val="18"/>
        <w:szCs w:val="18"/>
      </w:rPr>
      <w:fldChar w:fldCharType="separate"/>
    </w:r>
    <w:r w:rsidR="002A6822">
      <w:rPr>
        <w:noProof/>
        <w:sz w:val="18"/>
        <w:szCs w:val="18"/>
      </w:rPr>
      <w:t>7</w:t>
    </w:r>
    <w:r w:rsidRPr="00F87A31">
      <w:rPr>
        <w:sz w:val="18"/>
        <w:szCs w:val="18"/>
      </w:rPr>
      <w:fldChar w:fldCharType="end"/>
    </w:r>
  </w:p>
  <w:p w14:paraId="1DA21D2E" w14:textId="77777777" w:rsidR="00926D73" w:rsidRPr="0062459C" w:rsidRDefault="00926D73">
    <w:pPr>
      <w:pStyle w:val="Pta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33821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B0539B8" w14:textId="65D7D071" w:rsidR="006C1204" w:rsidRPr="009A3DBF" w:rsidRDefault="006C1204">
        <w:pPr>
          <w:pStyle w:val="Pta"/>
          <w:jc w:val="center"/>
          <w:rPr>
            <w:sz w:val="18"/>
            <w:szCs w:val="18"/>
          </w:rPr>
        </w:pPr>
        <w:r w:rsidRPr="009A3DBF">
          <w:rPr>
            <w:sz w:val="18"/>
            <w:szCs w:val="18"/>
          </w:rPr>
          <w:fldChar w:fldCharType="begin"/>
        </w:r>
        <w:r w:rsidRPr="009A3DBF">
          <w:rPr>
            <w:sz w:val="18"/>
            <w:szCs w:val="18"/>
          </w:rPr>
          <w:instrText>PAGE   \* MERGEFORMAT</w:instrText>
        </w:r>
        <w:r w:rsidRPr="009A3DBF">
          <w:rPr>
            <w:sz w:val="18"/>
            <w:szCs w:val="18"/>
          </w:rPr>
          <w:fldChar w:fldCharType="separate"/>
        </w:r>
        <w:r w:rsidR="009A3DBF">
          <w:rPr>
            <w:noProof/>
            <w:sz w:val="18"/>
            <w:szCs w:val="18"/>
          </w:rPr>
          <w:t>1</w:t>
        </w:r>
        <w:r w:rsidRPr="009A3DBF">
          <w:rPr>
            <w:sz w:val="18"/>
            <w:szCs w:val="18"/>
          </w:rPr>
          <w:fldChar w:fldCharType="end"/>
        </w:r>
      </w:p>
    </w:sdtContent>
  </w:sdt>
  <w:p w14:paraId="62840416" w14:textId="77777777" w:rsidR="006C1204" w:rsidRDefault="006C120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4841D5" w14:textId="77777777" w:rsidR="00473B9D" w:rsidRDefault="00473B9D">
      <w:r>
        <w:separator/>
      </w:r>
    </w:p>
  </w:footnote>
  <w:footnote w:type="continuationSeparator" w:id="0">
    <w:p w14:paraId="73183278" w14:textId="77777777" w:rsidR="00473B9D" w:rsidRDefault="00473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D261C" w14:textId="77777777" w:rsidR="002A6822" w:rsidRDefault="002A682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79F64" w14:textId="64DCE76A" w:rsidR="002B55FE" w:rsidRDefault="00801742">
    <w:pPr>
      <w:pStyle w:val="Hlavika"/>
      <w:rPr>
        <w:sz w:val="18"/>
        <w:szCs w:val="18"/>
      </w:rPr>
    </w:pPr>
    <w:bookmarkStart w:id="0" w:name="_GoBack"/>
    <w:r w:rsidRPr="00B71406">
      <w:rPr>
        <w:sz w:val="18"/>
        <w:szCs w:val="18"/>
      </w:rPr>
      <w:t>Schválený text k rozhodnutiu o </w:t>
    </w:r>
    <w:r>
      <w:rPr>
        <w:sz w:val="18"/>
        <w:szCs w:val="18"/>
      </w:rPr>
      <w:t>prevode</w:t>
    </w:r>
    <w:r w:rsidRPr="00B71406">
      <w:rPr>
        <w:sz w:val="18"/>
        <w:szCs w:val="18"/>
      </w:rPr>
      <w:t xml:space="preserve">, ev. č.: </w:t>
    </w:r>
    <w:r>
      <w:rPr>
        <w:sz w:val="18"/>
        <w:szCs w:val="18"/>
      </w:rPr>
      <w:t>2020/04313-TR</w:t>
    </w:r>
    <w:r w:rsidRPr="00B71406" w:rsidDel="00801742">
      <w:rPr>
        <w:sz w:val="18"/>
        <w:szCs w:val="18"/>
      </w:rPr>
      <w:t xml:space="preserve"> </w:t>
    </w:r>
  </w:p>
  <w:p w14:paraId="72318EBC" w14:textId="6181A3FB" w:rsidR="004B6219" w:rsidRDefault="004B6219">
    <w:pPr>
      <w:pStyle w:val="Hlavika"/>
      <w:rPr>
        <w:sz w:val="18"/>
        <w:szCs w:val="18"/>
      </w:rPr>
    </w:pPr>
    <w:r>
      <w:rPr>
        <w:sz w:val="18"/>
        <w:szCs w:val="18"/>
      </w:rPr>
      <w:t>Príloha č. 1 k notifikácii o zmene, ev. č.: 2020/01025-ZIB</w:t>
    </w:r>
  </w:p>
  <w:bookmarkEnd w:id="0"/>
  <w:p w14:paraId="5A3FED5B" w14:textId="77777777" w:rsidR="004B6219" w:rsidRDefault="004B6219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2955F" w14:textId="77777777" w:rsidR="002B55FE" w:rsidRPr="00B71406" w:rsidRDefault="002B55FE" w:rsidP="002B55FE">
    <w:pPr>
      <w:pStyle w:val="Hlavika"/>
      <w:rPr>
        <w:sz w:val="18"/>
        <w:szCs w:val="18"/>
      </w:rPr>
    </w:pPr>
    <w:r w:rsidRPr="00B71406">
      <w:rPr>
        <w:sz w:val="18"/>
        <w:szCs w:val="18"/>
      </w:rPr>
      <w:t>Schválený text k rozhodnutiu o zmene, ev. č.: 2017/00611-ZME</w:t>
    </w:r>
    <w:r w:rsidR="006C1204">
      <w:rPr>
        <w:sz w:val="18"/>
        <w:szCs w:val="18"/>
      </w:rPr>
      <w:t>, 2018/04770-ZME</w:t>
    </w:r>
  </w:p>
  <w:p w14:paraId="78CA424F" w14:textId="77777777" w:rsidR="00B35998" w:rsidRDefault="00B3599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F1A1A"/>
    <w:multiLevelType w:val="hybridMultilevel"/>
    <w:tmpl w:val="09848B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9E31B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6F0B6C"/>
    <w:multiLevelType w:val="hybridMultilevel"/>
    <w:tmpl w:val="A0928BE8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50696"/>
    <w:multiLevelType w:val="hybridMultilevel"/>
    <w:tmpl w:val="99F497A8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6376D"/>
    <w:multiLevelType w:val="hybridMultilevel"/>
    <w:tmpl w:val="FA7C2A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6520D8"/>
    <w:multiLevelType w:val="hybridMultilevel"/>
    <w:tmpl w:val="5C38424A"/>
    <w:lvl w:ilvl="0" w:tplc="0407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005C3A"/>
    <w:multiLevelType w:val="hybridMultilevel"/>
    <w:tmpl w:val="4B30BDBC"/>
    <w:lvl w:ilvl="0" w:tplc="8A042F8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FA1A04"/>
    <w:multiLevelType w:val="hybridMultilevel"/>
    <w:tmpl w:val="66402638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7" w15:restartNumberingAfterBreak="0">
    <w:nsid w:val="795571F8"/>
    <w:multiLevelType w:val="hybridMultilevel"/>
    <w:tmpl w:val="11FE90C0"/>
    <w:lvl w:ilvl="0" w:tplc="0407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D73"/>
    <w:rsid w:val="00002705"/>
    <w:rsid w:val="0000540A"/>
    <w:rsid w:val="00020FE2"/>
    <w:rsid w:val="0002372C"/>
    <w:rsid w:val="00056F66"/>
    <w:rsid w:val="00066419"/>
    <w:rsid w:val="0006798C"/>
    <w:rsid w:val="00076B74"/>
    <w:rsid w:val="00095F85"/>
    <w:rsid w:val="000B6B0C"/>
    <w:rsid w:val="000C1006"/>
    <w:rsid w:val="000E119D"/>
    <w:rsid w:val="000F7178"/>
    <w:rsid w:val="00100141"/>
    <w:rsid w:val="00105DDA"/>
    <w:rsid w:val="00115808"/>
    <w:rsid w:val="001374E2"/>
    <w:rsid w:val="00186606"/>
    <w:rsid w:val="001A3B6C"/>
    <w:rsid w:val="001C27DB"/>
    <w:rsid w:val="001E6CD4"/>
    <w:rsid w:val="00211D33"/>
    <w:rsid w:val="00235189"/>
    <w:rsid w:val="00237136"/>
    <w:rsid w:val="002433F0"/>
    <w:rsid w:val="0025146F"/>
    <w:rsid w:val="00277D8E"/>
    <w:rsid w:val="00284C86"/>
    <w:rsid w:val="002936F3"/>
    <w:rsid w:val="002A6822"/>
    <w:rsid w:val="002B55FE"/>
    <w:rsid w:val="002C753E"/>
    <w:rsid w:val="002D7289"/>
    <w:rsid w:val="002F0C29"/>
    <w:rsid w:val="002F7FB2"/>
    <w:rsid w:val="003000D8"/>
    <w:rsid w:val="00304D15"/>
    <w:rsid w:val="00327B6B"/>
    <w:rsid w:val="00330B58"/>
    <w:rsid w:val="003608BD"/>
    <w:rsid w:val="003630FD"/>
    <w:rsid w:val="00396369"/>
    <w:rsid w:val="003975B6"/>
    <w:rsid w:val="003A2639"/>
    <w:rsid w:val="003A4D91"/>
    <w:rsid w:val="003D4480"/>
    <w:rsid w:val="003E1E77"/>
    <w:rsid w:val="00421104"/>
    <w:rsid w:val="004234E1"/>
    <w:rsid w:val="00435B65"/>
    <w:rsid w:val="00442804"/>
    <w:rsid w:val="00466331"/>
    <w:rsid w:val="00473B9D"/>
    <w:rsid w:val="004833BF"/>
    <w:rsid w:val="00491339"/>
    <w:rsid w:val="004A33DD"/>
    <w:rsid w:val="004A6783"/>
    <w:rsid w:val="004B6219"/>
    <w:rsid w:val="004E0A50"/>
    <w:rsid w:val="004F2B26"/>
    <w:rsid w:val="004F3874"/>
    <w:rsid w:val="005167BA"/>
    <w:rsid w:val="00533420"/>
    <w:rsid w:val="0057436B"/>
    <w:rsid w:val="00581AE2"/>
    <w:rsid w:val="0059004A"/>
    <w:rsid w:val="0059125D"/>
    <w:rsid w:val="00597DC7"/>
    <w:rsid w:val="005A148A"/>
    <w:rsid w:val="005C05A4"/>
    <w:rsid w:val="005C57F6"/>
    <w:rsid w:val="00603501"/>
    <w:rsid w:val="00610D06"/>
    <w:rsid w:val="0062459C"/>
    <w:rsid w:val="00634B5D"/>
    <w:rsid w:val="00671E1E"/>
    <w:rsid w:val="006738A2"/>
    <w:rsid w:val="00683652"/>
    <w:rsid w:val="006B36CA"/>
    <w:rsid w:val="006B470F"/>
    <w:rsid w:val="006B65B2"/>
    <w:rsid w:val="006C1204"/>
    <w:rsid w:val="006C7069"/>
    <w:rsid w:val="006E3090"/>
    <w:rsid w:val="006E70E1"/>
    <w:rsid w:val="00722B38"/>
    <w:rsid w:val="00742065"/>
    <w:rsid w:val="007702D7"/>
    <w:rsid w:val="007B5C31"/>
    <w:rsid w:val="007C599A"/>
    <w:rsid w:val="007D5227"/>
    <w:rsid w:val="00801742"/>
    <w:rsid w:val="00831FAB"/>
    <w:rsid w:val="00836DF7"/>
    <w:rsid w:val="00844682"/>
    <w:rsid w:val="008501E0"/>
    <w:rsid w:val="00883085"/>
    <w:rsid w:val="008A55D9"/>
    <w:rsid w:val="008B320E"/>
    <w:rsid w:val="008C4565"/>
    <w:rsid w:val="008D05AA"/>
    <w:rsid w:val="008D2C6C"/>
    <w:rsid w:val="00903598"/>
    <w:rsid w:val="00924AA8"/>
    <w:rsid w:val="00926D73"/>
    <w:rsid w:val="0095287E"/>
    <w:rsid w:val="00994600"/>
    <w:rsid w:val="00995B08"/>
    <w:rsid w:val="009A3DBF"/>
    <w:rsid w:val="009A6311"/>
    <w:rsid w:val="009E28BD"/>
    <w:rsid w:val="009F0791"/>
    <w:rsid w:val="00A0029A"/>
    <w:rsid w:val="00A05EA5"/>
    <w:rsid w:val="00A34985"/>
    <w:rsid w:val="00A36D72"/>
    <w:rsid w:val="00A50955"/>
    <w:rsid w:val="00A83273"/>
    <w:rsid w:val="00A87D26"/>
    <w:rsid w:val="00AA0808"/>
    <w:rsid w:val="00AA1527"/>
    <w:rsid w:val="00B15419"/>
    <w:rsid w:val="00B30036"/>
    <w:rsid w:val="00B35998"/>
    <w:rsid w:val="00B42D99"/>
    <w:rsid w:val="00B474C7"/>
    <w:rsid w:val="00B55084"/>
    <w:rsid w:val="00B56E64"/>
    <w:rsid w:val="00B62C2E"/>
    <w:rsid w:val="00B7568B"/>
    <w:rsid w:val="00B92A66"/>
    <w:rsid w:val="00BE5A04"/>
    <w:rsid w:val="00C128DF"/>
    <w:rsid w:val="00C244F8"/>
    <w:rsid w:val="00C363D8"/>
    <w:rsid w:val="00C52B80"/>
    <w:rsid w:val="00C61C79"/>
    <w:rsid w:val="00C8710F"/>
    <w:rsid w:val="00C87313"/>
    <w:rsid w:val="00C95149"/>
    <w:rsid w:val="00CA4180"/>
    <w:rsid w:val="00CB275A"/>
    <w:rsid w:val="00CC517A"/>
    <w:rsid w:val="00CD5906"/>
    <w:rsid w:val="00CD6807"/>
    <w:rsid w:val="00CF0490"/>
    <w:rsid w:val="00CF5844"/>
    <w:rsid w:val="00D14D56"/>
    <w:rsid w:val="00D171F5"/>
    <w:rsid w:val="00D20416"/>
    <w:rsid w:val="00D7539B"/>
    <w:rsid w:val="00D94223"/>
    <w:rsid w:val="00DA139F"/>
    <w:rsid w:val="00DA28C5"/>
    <w:rsid w:val="00DA74FF"/>
    <w:rsid w:val="00DB5B4D"/>
    <w:rsid w:val="00DE48B3"/>
    <w:rsid w:val="00E05E68"/>
    <w:rsid w:val="00E05EC8"/>
    <w:rsid w:val="00E17885"/>
    <w:rsid w:val="00E45B19"/>
    <w:rsid w:val="00E47A9E"/>
    <w:rsid w:val="00E47EE8"/>
    <w:rsid w:val="00E517E6"/>
    <w:rsid w:val="00E528F7"/>
    <w:rsid w:val="00E54B88"/>
    <w:rsid w:val="00E75340"/>
    <w:rsid w:val="00EA6E35"/>
    <w:rsid w:val="00EB05A4"/>
    <w:rsid w:val="00EC5D91"/>
    <w:rsid w:val="00ED61A1"/>
    <w:rsid w:val="00EF21F0"/>
    <w:rsid w:val="00F00C22"/>
    <w:rsid w:val="00F13637"/>
    <w:rsid w:val="00F54A85"/>
    <w:rsid w:val="00F66192"/>
    <w:rsid w:val="00F811BE"/>
    <w:rsid w:val="00F848DF"/>
    <w:rsid w:val="00F8532A"/>
    <w:rsid w:val="00F87A31"/>
    <w:rsid w:val="00F960CA"/>
    <w:rsid w:val="00FA0B5E"/>
    <w:rsid w:val="00FA75BC"/>
    <w:rsid w:val="00FA7C12"/>
    <w:rsid w:val="00FD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B80533"/>
  <w15:chartTrackingRefBased/>
  <w15:docId w15:val="{9F8338C2-071E-45B0-8601-16EDE066D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val="sk-SK" w:eastAsia="sk-SK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color w:val="0000FF"/>
      <w:u w:val="single"/>
    </w:rPr>
  </w:style>
  <w:style w:type="character" w:styleId="PouitHypertextovPrepojenie">
    <w:name w:val="FollowedHyperlink"/>
    <w:rPr>
      <w:color w:val="800080"/>
      <w:u w:val="single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paragraph" w:styleId="Nzov">
    <w:name w:val="Title"/>
    <w:basedOn w:val="Normlny"/>
    <w:qFormat/>
    <w:pPr>
      <w:ind w:left="0" w:firstLine="0"/>
      <w:jc w:val="center"/>
    </w:pPr>
    <w:rPr>
      <w:b/>
      <w:szCs w:val="20"/>
      <w:lang w:val="en-GB" w:eastAsia="en-US"/>
    </w:rPr>
  </w:style>
  <w:style w:type="paragraph" w:styleId="Zkladntext">
    <w:name w:val="Body Text"/>
    <w:basedOn w:val="Normlny"/>
    <w:link w:val="ZkladntextChar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paragraph" w:customStyle="1" w:styleId="Predmetkomentra1">
    <w:name w:val="Predmet komentára1"/>
    <w:basedOn w:val="Textkomentra"/>
    <w:next w:val="Textkomentra"/>
    <w:semiHidden/>
    <w:rPr>
      <w:b/>
      <w:bCs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character" w:styleId="Odkaznakomentr">
    <w:name w:val="annotation reference"/>
    <w:semiHidden/>
    <w:rPr>
      <w:sz w:val="16"/>
      <w:szCs w:val="16"/>
    </w:rPr>
  </w:style>
  <w:style w:type="character" w:styleId="slostrany">
    <w:name w:val="page number"/>
    <w:basedOn w:val="Predvolenpsmoodseku"/>
  </w:style>
  <w:style w:type="paragraph" w:styleId="Predmetkomentra">
    <w:name w:val="annotation subject"/>
    <w:basedOn w:val="Textkomentra"/>
    <w:next w:val="Textkomentra"/>
    <w:link w:val="PredmetkomentraChar"/>
    <w:rsid w:val="00DA139F"/>
    <w:rPr>
      <w:b/>
      <w:bCs/>
    </w:rPr>
  </w:style>
  <w:style w:type="character" w:customStyle="1" w:styleId="TextkomentraChar">
    <w:name w:val="Text komentára Char"/>
    <w:link w:val="Textkomentra"/>
    <w:semiHidden/>
    <w:rsid w:val="00DA139F"/>
    <w:rPr>
      <w:lang w:val="sk-SK" w:eastAsia="sk-SK"/>
    </w:rPr>
  </w:style>
  <w:style w:type="character" w:customStyle="1" w:styleId="PredmetkomentraChar">
    <w:name w:val="Predmet komentára Char"/>
    <w:link w:val="Predmetkomentra"/>
    <w:rsid w:val="00DA139F"/>
    <w:rPr>
      <w:b/>
      <w:bCs/>
      <w:lang w:val="sk-SK" w:eastAsia="sk-SK"/>
    </w:rPr>
  </w:style>
  <w:style w:type="paragraph" w:styleId="Revzia">
    <w:name w:val="Revision"/>
    <w:hidden/>
    <w:uiPriority w:val="99"/>
    <w:semiHidden/>
    <w:rsid w:val="00B62C2E"/>
    <w:rPr>
      <w:sz w:val="22"/>
      <w:szCs w:val="24"/>
      <w:lang w:val="sk-SK" w:eastAsia="sk-SK"/>
    </w:rPr>
  </w:style>
  <w:style w:type="character" w:customStyle="1" w:styleId="PtaChar">
    <w:name w:val="Päta Char"/>
    <w:link w:val="Pta"/>
    <w:uiPriority w:val="99"/>
    <w:rsid w:val="00B35998"/>
    <w:rPr>
      <w:sz w:val="22"/>
      <w:szCs w:val="24"/>
    </w:rPr>
  </w:style>
  <w:style w:type="paragraph" w:customStyle="1" w:styleId="Tech1">
    <w:name w:val="Tech1"/>
    <w:basedOn w:val="Normlny"/>
    <w:rsid w:val="00A05EA5"/>
    <w:pPr>
      <w:spacing w:after="120"/>
      <w:ind w:left="0" w:firstLine="0"/>
      <w:jc w:val="both"/>
    </w:pPr>
    <w:rPr>
      <w:rFonts w:ascii="Arial" w:hAnsi="Arial"/>
      <w:b/>
      <w:caps/>
      <w:sz w:val="24"/>
      <w:szCs w:val="20"/>
      <w:lang w:val="en-GB" w:eastAsia="sv-SE"/>
    </w:rPr>
  </w:style>
  <w:style w:type="character" w:customStyle="1" w:styleId="ZkladntextChar">
    <w:name w:val="Základný text Char"/>
    <w:link w:val="Zkladntext"/>
    <w:rsid w:val="00EB05A4"/>
    <w:rPr>
      <w:sz w:val="22"/>
      <w:szCs w:val="24"/>
    </w:rPr>
  </w:style>
  <w:style w:type="character" w:customStyle="1" w:styleId="HlavikaChar">
    <w:name w:val="Hlavička Char"/>
    <w:basedOn w:val="Predvolenpsmoodseku"/>
    <w:link w:val="Hlavika"/>
    <w:rsid w:val="002B55FE"/>
    <w:rPr>
      <w:sz w:val="22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1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2407</Words>
  <Characters>13726</Characters>
  <Application>Microsoft Office Word</Application>
  <DocSecurity>0</DocSecurity>
  <Lines>114</Lines>
  <Paragraphs>32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5" baseType="lpstr">
      <vt:lpstr>Version 7</vt:lpstr>
      <vt:lpstr>Version 7</vt:lpstr>
      <vt:lpstr>Version 7</vt:lpstr>
      <vt:lpstr>Version 7</vt:lpstr>
      <vt:lpstr>Version 7</vt:lpstr>
    </vt:vector>
  </TitlesOfParts>
  <Company>Štátny ústav pre kontrolu liečiv</Company>
  <LinksUpToDate>false</LinksUpToDate>
  <CharactersWithSpaces>16101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7</dc:title>
  <dc:subject>General-EMEA/220782/2008</dc:subject>
  <dc:creator>Dušanko</dc:creator>
  <cp:keywords/>
  <dc:description/>
  <cp:lastModifiedBy>zuzana molnarova</cp:lastModifiedBy>
  <cp:revision>8</cp:revision>
  <cp:lastPrinted>2020-08-20T11:52:00Z</cp:lastPrinted>
  <dcterms:created xsi:type="dcterms:W3CDTF">2020-08-19T09:36:00Z</dcterms:created>
  <dcterms:modified xsi:type="dcterms:W3CDTF">2020-08-20T11:54:00Z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General-EMEA/220782/2008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Hqrdtemplatesk</vt:lpwstr>
  </property>
  <property fmtid="{D5CDD505-2E9C-101B-9397-08002B2CF9AE}" pid="9" name="DM_Owner">
    <vt:lpwstr>Prizzi Monica</vt:lpwstr>
  </property>
  <property fmtid="{D5CDD505-2E9C-101B-9397-08002B2CF9AE}" pid="10" name="DM_Creation_Date">
    <vt:lpwstr>01/07/2008 15:34:22</vt:lpwstr>
  </property>
  <property fmtid="{D5CDD505-2E9C-101B-9397-08002B2CF9AE}" pid="11" name="DM_Creator_Name">
    <vt:lpwstr>Molnar Tunde</vt:lpwstr>
  </property>
  <property fmtid="{D5CDD505-2E9C-101B-9397-08002B2CF9AE}" pid="12" name="DM_Modifer_Name">
    <vt:lpwstr>Molnar Tunde</vt:lpwstr>
  </property>
  <property fmtid="{D5CDD505-2E9C-101B-9397-08002B2CF9AE}" pid="13" name="DM_Modified_Date">
    <vt:lpwstr>01/07/2008 15:34:22</vt:lpwstr>
  </property>
  <property fmtid="{D5CDD505-2E9C-101B-9397-08002B2CF9AE}" pid="14" name="DM_Type">
    <vt:lpwstr>emea_document</vt:lpwstr>
  </property>
  <property fmtid="{D5CDD505-2E9C-101B-9397-08002B2CF9AE}" pid="15" name="DM_Version">
    <vt:lpwstr>0.3, CURRENT</vt:lpwstr>
  </property>
  <property fmtid="{D5CDD505-2E9C-101B-9397-08002B2CF9AE}" pid="16" name="DM_emea_doc_ref_id">
    <vt:lpwstr>EMEA/220782/2008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220782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