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B2C9E" w14:textId="77777777" w:rsidR="005E454D" w:rsidRPr="006A3B62" w:rsidRDefault="00B34E90" w:rsidP="005E454D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bookmarkStart w:id="0" w:name="_GoBack"/>
      <w:bookmarkEnd w:id="0"/>
      <w:r>
        <w:rPr>
          <w:b/>
          <w:szCs w:val="22"/>
        </w:rPr>
        <w:t xml:space="preserve">Písomná informácia pre používateľa </w:t>
      </w:r>
    </w:p>
    <w:p w14:paraId="701B4BA3" w14:textId="77777777" w:rsidR="005E454D" w:rsidRPr="006A3B62" w:rsidRDefault="005E454D" w:rsidP="005E454D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6231ACCA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>
        <w:rPr>
          <w:b/>
          <w:szCs w:val="22"/>
        </w:rPr>
        <w:t xml:space="preserve">Furosemid Hameln 10 mg/ml </w:t>
      </w:r>
      <w:r w:rsidR="00351D77">
        <w:rPr>
          <w:b/>
          <w:szCs w:val="22"/>
        </w:rPr>
        <w:t xml:space="preserve">injekčný </w:t>
      </w:r>
      <w:r>
        <w:rPr>
          <w:b/>
          <w:szCs w:val="22"/>
        </w:rPr>
        <w:t>roztok</w:t>
      </w:r>
    </w:p>
    <w:p w14:paraId="7FC44196" w14:textId="77777777" w:rsidR="004F0A19" w:rsidRDefault="004F0A19" w:rsidP="005E454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</w:p>
    <w:p w14:paraId="26BEB5E6" w14:textId="77777777" w:rsidR="00BE0C1E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>
        <w:t>furosemid</w:t>
      </w:r>
    </w:p>
    <w:p w14:paraId="7D54FD56" w14:textId="77777777" w:rsidR="00582BC8" w:rsidRPr="006A3B62" w:rsidRDefault="00582BC8">
      <w:pPr>
        <w:rPr>
          <w:szCs w:val="22"/>
        </w:rPr>
      </w:pPr>
    </w:p>
    <w:p w14:paraId="4087C2B4" w14:textId="77777777" w:rsidR="005E454D" w:rsidRPr="006A3B62" w:rsidRDefault="005E454D" w:rsidP="005E454D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34553F9" w14:textId="77777777" w:rsidR="005E454D" w:rsidRPr="006A3B62" w:rsidRDefault="00B34E90" w:rsidP="00D1001D">
      <w:pPr>
        <w:tabs>
          <w:tab w:val="clear" w:pos="567"/>
        </w:tabs>
        <w:suppressAutoHyphens/>
        <w:spacing w:line="240" w:lineRule="auto"/>
        <w:rPr>
          <w:noProof/>
          <w:szCs w:val="22"/>
        </w:rPr>
      </w:pPr>
      <w:r>
        <w:rPr>
          <w:b/>
          <w:szCs w:val="22"/>
        </w:rPr>
        <w:t>Pozorne si prečítajte celú písomnú informáciu predtým,</w:t>
      </w:r>
      <w:r>
        <w:rPr>
          <w:b/>
        </w:rPr>
        <w:t xml:space="preserve"> ako </w:t>
      </w:r>
      <w:r w:rsidR="00351D77">
        <w:rPr>
          <w:b/>
        </w:rPr>
        <w:t xml:space="preserve">začnete </w:t>
      </w:r>
      <w:r w:rsidR="00495338">
        <w:rPr>
          <w:b/>
        </w:rPr>
        <w:t>po</w:t>
      </w:r>
      <w:r w:rsidR="00351D77">
        <w:rPr>
          <w:b/>
        </w:rPr>
        <w:t xml:space="preserve">užívať </w:t>
      </w:r>
      <w:r>
        <w:rPr>
          <w:b/>
          <w:szCs w:val="22"/>
        </w:rPr>
        <w:t>tento liek, pretože obsahuje pre vás dôležité informácie.</w:t>
      </w:r>
    </w:p>
    <w:p w14:paraId="05B35678" w14:textId="77777777" w:rsidR="005E454D" w:rsidRPr="006A3B62" w:rsidRDefault="00B34E90" w:rsidP="005E454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>
        <w:t>Túto písomnú informáciu si uschovajte. Možno bude potrebné, aby ste si ju znovu prečítali.</w:t>
      </w:r>
    </w:p>
    <w:p w14:paraId="4C08F95B" w14:textId="77777777" w:rsidR="005E454D" w:rsidRPr="006A3B62" w:rsidRDefault="00B34E90" w:rsidP="005E454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>
        <w:t>Ak máte akékoľvek ďalšie otázky, obráťte sa na svojho lekára alebo zdravotnú sestru.</w:t>
      </w:r>
    </w:p>
    <w:p w14:paraId="0F530801" w14:textId="77777777" w:rsidR="005E454D" w:rsidRPr="006A3B62" w:rsidRDefault="00B34E90" w:rsidP="005E454D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>
        <w:t>Ak sa u vás vyskytne akýkoľvek vedľajší účinok, obráťte sa na svojho lekára alebo zdravotnú sestru.</w:t>
      </w:r>
      <w:r>
        <w:rPr>
          <w:color w:val="FF0000"/>
          <w:szCs w:val="22"/>
        </w:rPr>
        <w:t xml:space="preserve"> </w:t>
      </w:r>
      <w:r>
        <w:t>To sa týka aj akýchkoľvek vedľajších účinkov, ktoré nie sú uvedené v tejto písomnej informácii. Pozri časť 4.</w:t>
      </w:r>
    </w:p>
    <w:p w14:paraId="7F66D012" w14:textId="77777777" w:rsidR="005E454D" w:rsidRPr="006A3B62" w:rsidRDefault="005E454D" w:rsidP="005E454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6494E35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>
        <w:rPr>
          <w:b/>
          <w:szCs w:val="22"/>
        </w:rPr>
        <w:t>V tejto písomnej informácii sa dozviete:</w:t>
      </w:r>
    </w:p>
    <w:p w14:paraId="654A10E8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65778353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1.</w:t>
      </w:r>
      <w:r>
        <w:tab/>
        <w:t xml:space="preserve">Čo je Furosemid Hameln </w:t>
      </w:r>
      <w:r w:rsidR="00F436CA">
        <w:t xml:space="preserve">10 mg/ml </w:t>
      </w:r>
      <w:r>
        <w:t xml:space="preserve">a na čo sa používa </w:t>
      </w:r>
    </w:p>
    <w:p w14:paraId="34F5E856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2.</w:t>
      </w:r>
      <w:r>
        <w:tab/>
        <w:t xml:space="preserve">Čo potrebujete vedieť predtým, ako </w:t>
      </w:r>
      <w:r w:rsidR="00F436CA">
        <w:rPr>
          <w:color w:val="000000"/>
          <w:szCs w:val="22"/>
        </w:rPr>
        <w:t>použijete</w:t>
      </w:r>
      <w:r>
        <w:t xml:space="preserve"> Furosemid Hameln</w:t>
      </w:r>
      <w:r w:rsidR="00F436CA">
        <w:t xml:space="preserve"> 10 mg/ml </w:t>
      </w:r>
    </w:p>
    <w:p w14:paraId="58DEF545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3.</w:t>
      </w:r>
      <w:r>
        <w:tab/>
        <w:t xml:space="preserve">Ako </w:t>
      </w:r>
      <w:r w:rsidR="00F436CA">
        <w:t xml:space="preserve">používať </w:t>
      </w:r>
      <w:r>
        <w:t xml:space="preserve">Furosemid Hameln </w:t>
      </w:r>
      <w:r w:rsidR="00F436CA">
        <w:t xml:space="preserve">10 mg/ml </w:t>
      </w:r>
    </w:p>
    <w:p w14:paraId="7C744396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4.</w:t>
      </w:r>
      <w:r>
        <w:tab/>
        <w:t>Možné vedľajšie účinky</w:t>
      </w:r>
    </w:p>
    <w:p w14:paraId="1351C46F" w14:textId="77777777" w:rsidR="005E454D" w:rsidRPr="006A3B62" w:rsidRDefault="00B34E90" w:rsidP="005E454D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5.</w:t>
      </w:r>
      <w:r>
        <w:tab/>
        <w:t>Ako uchovávať Furosemid Hameln</w:t>
      </w:r>
      <w:r w:rsidR="00F436CA">
        <w:t xml:space="preserve"> 10 mg/ml </w:t>
      </w:r>
    </w:p>
    <w:p w14:paraId="42E9A260" w14:textId="77777777" w:rsidR="005E454D" w:rsidRPr="006A3B62" w:rsidRDefault="00B34E90" w:rsidP="005E454D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6.</w:t>
      </w:r>
      <w:r>
        <w:tab/>
        <w:t>Obsah balenia a ďalšie informácie</w:t>
      </w:r>
    </w:p>
    <w:p w14:paraId="180724BA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518C3F7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222D71E" w14:textId="77777777" w:rsidR="005E454D" w:rsidRPr="006A3B62" w:rsidRDefault="00B34E90" w:rsidP="005E454D">
      <w:pPr>
        <w:spacing w:line="240" w:lineRule="auto"/>
        <w:ind w:right="-2"/>
        <w:rPr>
          <w:b/>
          <w:noProof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 xml:space="preserve">Čo je Furosemid Hameln </w:t>
      </w:r>
      <w:r w:rsidR="00495338">
        <w:rPr>
          <w:b/>
          <w:szCs w:val="22"/>
        </w:rPr>
        <w:t xml:space="preserve">10 mg/ml </w:t>
      </w:r>
      <w:r>
        <w:rPr>
          <w:b/>
          <w:szCs w:val="22"/>
        </w:rPr>
        <w:t>a na čo sa používa</w:t>
      </w:r>
    </w:p>
    <w:p w14:paraId="0DA33B18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A1ECD1B" w14:textId="25DE9A2E" w:rsidR="002920CB" w:rsidRPr="002920CB" w:rsidRDefault="00B34E90" w:rsidP="00215070">
      <w:pPr>
        <w:rPr>
          <w:color w:val="000000"/>
          <w:szCs w:val="22"/>
        </w:rPr>
      </w:pPr>
      <w:r>
        <w:t>Furosemid Hameln</w:t>
      </w:r>
      <w:r>
        <w:rPr>
          <w:color w:val="000000"/>
          <w:szCs w:val="22"/>
        </w:rPr>
        <w:t xml:space="preserve"> </w:t>
      </w:r>
      <w:r w:rsidR="00F436CA">
        <w:rPr>
          <w:color w:val="000000"/>
          <w:szCs w:val="22"/>
        </w:rPr>
        <w:t xml:space="preserve">10 mg/ml </w:t>
      </w:r>
      <w:r>
        <w:rPr>
          <w:color w:val="000000"/>
          <w:szCs w:val="22"/>
        </w:rPr>
        <w:t>obsahuje lie</w:t>
      </w:r>
      <w:r w:rsidR="000D7CAA">
        <w:rPr>
          <w:color w:val="000000"/>
          <w:szCs w:val="22"/>
        </w:rPr>
        <w:t>čivo</w:t>
      </w:r>
      <w:r>
        <w:rPr>
          <w:color w:val="000000"/>
          <w:szCs w:val="22"/>
        </w:rPr>
        <w:t xml:space="preserve"> furosemid patriac</w:t>
      </w:r>
      <w:r w:rsidR="000D7CAA">
        <w:rPr>
          <w:color w:val="000000"/>
          <w:szCs w:val="22"/>
        </w:rPr>
        <w:t>e</w:t>
      </w:r>
      <w:r>
        <w:rPr>
          <w:color w:val="000000"/>
          <w:szCs w:val="22"/>
        </w:rPr>
        <w:t xml:space="preserve"> do skupiny liekov nazývaných diuretiká (</w:t>
      </w:r>
      <w:r w:rsidR="00A66905">
        <w:rPr>
          <w:color w:val="000000"/>
          <w:szCs w:val="22"/>
        </w:rPr>
        <w:t xml:space="preserve">lieky </w:t>
      </w:r>
      <w:r>
        <w:rPr>
          <w:color w:val="000000"/>
          <w:szCs w:val="22"/>
        </w:rPr>
        <w:t>na odvodnenie).</w:t>
      </w:r>
    </w:p>
    <w:p w14:paraId="1AAF56EF" w14:textId="77777777" w:rsidR="001E709F" w:rsidRPr="006A3B62" w:rsidRDefault="00B34E90" w:rsidP="001E709F">
      <w:pPr>
        <w:rPr>
          <w:rStyle w:val="A4"/>
          <w:rFonts w:ascii="Times New Roman" w:hAnsi="Times New Roman" w:cs="Times New Roman"/>
          <w:sz w:val="22"/>
          <w:szCs w:val="22"/>
        </w:rPr>
      </w:pPr>
      <w:r>
        <w:t>Furosemid Hameln</w:t>
      </w:r>
      <w:r>
        <w:rPr>
          <w:color w:val="000000"/>
          <w:szCs w:val="22"/>
        </w:rPr>
        <w:t xml:space="preserve"> </w:t>
      </w:r>
      <w:r w:rsidR="000D7CAA">
        <w:rPr>
          <w:color w:val="000000"/>
          <w:szCs w:val="22"/>
        </w:rPr>
        <w:t xml:space="preserve">10 mg/ml </w:t>
      </w:r>
      <w:r>
        <w:rPr>
          <w:color w:val="000000"/>
          <w:szCs w:val="22"/>
        </w:rPr>
        <w:t xml:space="preserve">je možné použiť na veľmi rýchle odstránenie prebytočnej vody z vášho tela. </w:t>
      </w:r>
      <w:r w:rsidR="00823E54">
        <w:rPr>
          <w:color w:val="000000"/>
          <w:szCs w:val="22"/>
        </w:rPr>
        <w:t xml:space="preserve">Liek </w:t>
      </w:r>
      <w:r>
        <w:rPr>
          <w:color w:val="000000"/>
          <w:szCs w:val="22"/>
        </w:rPr>
        <w:t xml:space="preserve">sa </w:t>
      </w:r>
      <w:r w:rsidR="000D7CAA">
        <w:rPr>
          <w:color w:val="000000"/>
          <w:szCs w:val="22"/>
        </w:rPr>
        <w:t>používa</w:t>
      </w:r>
      <w:r>
        <w:rPr>
          <w:color w:val="000000"/>
          <w:szCs w:val="22"/>
        </w:rPr>
        <w:t>, keď nie ste schopný užiť tabletu</w:t>
      </w:r>
      <w:r w:rsidR="000D7CAA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alebo ak máte v tele príliš veľa prebytočnej vody. Často sa používa, keď máte príliš mnoho vody okolo srdca, pľúc, pečene alebo obličiek.</w:t>
      </w:r>
    </w:p>
    <w:p w14:paraId="53A6C54C" w14:textId="77777777" w:rsidR="005E454D" w:rsidRDefault="005E454D" w:rsidP="005E454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5BD9093" w14:textId="77777777" w:rsidR="00E4516A" w:rsidRPr="006A3B62" w:rsidRDefault="00E4516A" w:rsidP="005E454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FEBD079" w14:textId="77777777" w:rsidR="001E709F" w:rsidRPr="006A3B62" w:rsidRDefault="00B34E90" w:rsidP="005E454D">
      <w:pPr>
        <w:spacing w:line="240" w:lineRule="auto"/>
        <w:ind w:right="-2"/>
        <w:rPr>
          <w:b/>
          <w:noProof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 xml:space="preserve">Čo potrebujete vedieť predtým, ako </w:t>
      </w:r>
      <w:r w:rsidR="00495338">
        <w:rPr>
          <w:b/>
          <w:szCs w:val="22"/>
        </w:rPr>
        <w:t>použijete</w:t>
      </w:r>
      <w:r>
        <w:rPr>
          <w:b/>
          <w:szCs w:val="22"/>
        </w:rPr>
        <w:t xml:space="preserve"> Furosemid Hameln</w:t>
      </w:r>
      <w:r w:rsidR="00495338">
        <w:rPr>
          <w:b/>
          <w:szCs w:val="22"/>
        </w:rPr>
        <w:t xml:space="preserve"> 10 mg/ml </w:t>
      </w:r>
    </w:p>
    <w:p w14:paraId="54A97FF5" w14:textId="77777777" w:rsidR="001E709F" w:rsidRPr="006A3B62" w:rsidRDefault="001E709F" w:rsidP="005E454D">
      <w:pPr>
        <w:spacing w:line="240" w:lineRule="auto"/>
        <w:ind w:right="-2"/>
        <w:rPr>
          <w:b/>
          <w:noProof/>
          <w:szCs w:val="22"/>
        </w:rPr>
      </w:pPr>
    </w:p>
    <w:p w14:paraId="059EB738" w14:textId="77777777" w:rsidR="001E709F" w:rsidRPr="006A3B62" w:rsidRDefault="00495338" w:rsidP="001E709F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Nepoužívajte</w:t>
      </w:r>
      <w:r w:rsidR="00B34E90">
        <w:rPr>
          <w:b/>
          <w:szCs w:val="22"/>
        </w:rPr>
        <w:t xml:space="preserve"> Furosemid Hameln</w:t>
      </w:r>
      <w:r>
        <w:rPr>
          <w:b/>
          <w:szCs w:val="22"/>
        </w:rPr>
        <w:t xml:space="preserve"> 10 mg/ml</w:t>
      </w:r>
      <w:r w:rsidR="00B34E90">
        <w:rPr>
          <w:b/>
          <w:color w:val="000000"/>
          <w:szCs w:val="22"/>
        </w:rPr>
        <w:t>:</w:t>
      </w:r>
    </w:p>
    <w:p w14:paraId="34E79152" w14:textId="57A8AFB2" w:rsidR="001E709F" w:rsidRPr="00BC7D7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ste </w:t>
      </w:r>
      <w:r>
        <w:rPr>
          <w:rStyle w:val="A4"/>
          <w:rFonts w:ascii="Times New Roman" w:hAnsi="Times New Roman"/>
          <w:sz w:val="22"/>
          <w:szCs w:val="22"/>
        </w:rPr>
        <w:t xml:space="preserve">alergický </w:t>
      </w:r>
      <w:r>
        <w:rPr>
          <w:color w:val="000000"/>
          <w:szCs w:val="22"/>
        </w:rPr>
        <w:t xml:space="preserve">na </w:t>
      </w:r>
      <w:r w:rsidR="00661907">
        <w:t>furosemid</w:t>
      </w:r>
      <w:r>
        <w:t xml:space="preserve"> </w:t>
      </w:r>
      <w:r>
        <w:rPr>
          <w:color w:val="000000"/>
          <w:szCs w:val="22"/>
        </w:rPr>
        <w:t xml:space="preserve">alebo na ktorúkoľvek z ďalších zložiek tohto lieku (uvedených v časti 6). Ak ste </w:t>
      </w:r>
      <w:r>
        <w:rPr>
          <w:rStyle w:val="A4"/>
          <w:rFonts w:ascii="Times New Roman" w:hAnsi="Times New Roman"/>
          <w:sz w:val="22"/>
          <w:szCs w:val="22"/>
        </w:rPr>
        <w:t>alergický</w:t>
      </w:r>
      <w:r>
        <w:rPr>
          <w:color w:val="000000"/>
          <w:szCs w:val="22"/>
        </w:rPr>
        <w:t xml:space="preserve"> na skupinu liekov nazývaných </w:t>
      </w:r>
      <w:r>
        <w:rPr>
          <w:rStyle w:val="A4"/>
          <w:rFonts w:ascii="Times New Roman" w:hAnsi="Times New Roman"/>
          <w:sz w:val="22"/>
          <w:szCs w:val="22"/>
        </w:rPr>
        <w:t>sulf</w:t>
      </w:r>
      <w:r w:rsidR="002E6FDB">
        <w:rPr>
          <w:rStyle w:val="A4"/>
          <w:rFonts w:ascii="Times New Roman" w:hAnsi="Times New Roman"/>
          <w:sz w:val="22"/>
          <w:szCs w:val="22"/>
        </w:rPr>
        <w:t>ó</w:t>
      </w:r>
      <w:r>
        <w:rPr>
          <w:rStyle w:val="A4"/>
          <w:rFonts w:ascii="Times New Roman" w:hAnsi="Times New Roman"/>
          <w:sz w:val="22"/>
          <w:szCs w:val="22"/>
        </w:rPr>
        <w:t>namidy</w:t>
      </w:r>
      <w:r>
        <w:rPr>
          <w:color w:val="000000"/>
          <w:szCs w:val="22"/>
        </w:rPr>
        <w:t xml:space="preserve"> (napr. kotrimoxazol, sulfadiazín) alebo sulf</w:t>
      </w:r>
      <w:r w:rsidR="002E6FDB">
        <w:rPr>
          <w:color w:val="000000"/>
          <w:szCs w:val="22"/>
        </w:rPr>
        <w:t>ó</w:t>
      </w:r>
      <w:r>
        <w:rPr>
          <w:color w:val="000000"/>
          <w:szCs w:val="22"/>
        </w:rPr>
        <w:t xml:space="preserve">namidové deriváty a amilorid, </w:t>
      </w:r>
      <w:r>
        <w:rPr>
          <w:rStyle w:val="A4"/>
          <w:rFonts w:ascii="Times New Roman" w:hAnsi="Times New Roman"/>
          <w:sz w:val="22"/>
          <w:szCs w:val="22"/>
        </w:rPr>
        <w:t>môže</w:t>
      </w:r>
      <w:r w:rsidRPr="00C65FA6">
        <w:rPr>
          <w:rStyle w:val="A4"/>
          <w:rFonts w:ascii="Times New Roman" w:hAnsi="Times New Roman"/>
          <w:sz w:val="22"/>
          <w:szCs w:val="22"/>
        </w:rPr>
        <w:t xml:space="preserve">te byť alergický </w:t>
      </w:r>
      <w:r w:rsidRPr="00BC7D72">
        <w:rPr>
          <w:color w:val="000000"/>
          <w:szCs w:val="22"/>
        </w:rPr>
        <w:t xml:space="preserve">aj na túto injekciu. </w:t>
      </w:r>
    </w:p>
    <w:p w14:paraId="32BED68C" w14:textId="2E3522D2" w:rsidR="001E709F" w:rsidRPr="006A3B62" w:rsidRDefault="00B34E90" w:rsidP="001E709F">
      <w:pPr>
        <w:rPr>
          <w:color w:val="000000"/>
          <w:szCs w:val="22"/>
        </w:rPr>
      </w:pPr>
      <w:r w:rsidRPr="00C41791">
        <w:rPr>
          <w:color w:val="000000"/>
          <w:szCs w:val="22"/>
        </w:rPr>
        <w:t xml:space="preserve">• Ak ste </w:t>
      </w:r>
      <w:r w:rsidRPr="001679F9">
        <w:rPr>
          <w:rStyle w:val="A4"/>
          <w:rFonts w:ascii="Times New Roman" w:hAnsi="Times New Roman"/>
          <w:sz w:val="22"/>
          <w:szCs w:val="22"/>
        </w:rPr>
        <w:t>dehydrovaný</w:t>
      </w:r>
      <w:r w:rsidRPr="002E6FDB">
        <w:rPr>
          <w:color w:val="000000"/>
          <w:szCs w:val="22"/>
        </w:rPr>
        <w:t>, má</w:t>
      </w:r>
      <w:r w:rsidR="00B10EA2" w:rsidRPr="002E6FDB">
        <w:rPr>
          <w:color w:val="000000"/>
          <w:szCs w:val="22"/>
        </w:rPr>
        <w:t xml:space="preserve">te nízky objem krvi </w:t>
      </w:r>
      <w:r w:rsidRPr="002E6FDB">
        <w:rPr>
          <w:color w:val="000000"/>
          <w:szCs w:val="22"/>
        </w:rPr>
        <w:t xml:space="preserve">(môžete </w:t>
      </w:r>
      <w:r w:rsidR="00C65FA6" w:rsidRPr="002E6FDB">
        <w:rPr>
          <w:color w:val="000000"/>
          <w:szCs w:val="22"/>
        </w:rPr>
        <w:t>pociťovať závrat</w:t>
      </w:r>
      <w:r w:rsidRPr="002E6FDB">
        <w:rPr>
          <w:color w:val="000000"/>
          <w:szCs w:val="22"/>
        </w:rPr>
        <w:t xml:space="preserve">, </w:t>
      </w:r>
      <w:r w:rsidR="00C65FA6" w:rsidRPr="0000775D">
        <w:rPr>
          <w:rStyle w:val="A4"/>
          <w:rFonts w:ascii="Times New Roman" w:hAnsi="Times New Roman"/>
          <w:sz w:val="22"/>
          <w:szCs w:val="22"/>
        </w:rPr>
        <w:t>mdloby</w:t>
      </w:r>
      <w:r w:rsidRPr="00BC7D72">
        <w:rPr>
          <w:color w:val="000000"/>
          <w:szCs w:val="22"/>
        </w:rPr>
        <w:t xml:space="preserve"> alebo</w:t>
      </w:r>
      <w:r>
        <w:rPr>
          <w:color w:val="000000"/>
          <w:szCs w:val="22"/>
        </w:rPr>
        <w:t xml:space="preserve"> mať </w:t>
      </w:r>
      <w:r>
        <w:rPr>
          <w:rStyle w:val="A4"/>
          <w:rFonts w:ascii="Times New Roman" w:hAnsi="Times New Roman"/>
          <w:sz w:val="22"/>
          <w:szCs w:val="22"/>
        </w:rPr>
        <w:t>bledú kožu</w:t>
      </w:r>
      <w:r>
        <w:rPr>
          <w:color w:val="000000"/>
          <w:szCs w:val="22"/>
        </w:rPr>
        <w:t>)</w:t>
      </w:r>
      <w:r w:rsidR="00F97151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alebo ak nie ste schopný </w:t>
      </w:r>
      <w:r>
        <w:rPr>
          <w:rStyle w:val="A4"/>
          <w:rFonts w:ascii="Times New Roman" w:hAnsi="Times New Roman"/>
          <w:sz w:val="22"/>
          <w:szCs w:val="22"/>
        </w:rPr>
        <w:t>sa vymočiť</w:t>
      </w:r>
      <w:r>
        <w:rPr>
          <w:color w:val="000000"/>
          <w:szCs w:val="22"/>
        </w:rPr>
        <w:t>.</w:t>
      </w:r>
    </w:p>
    <w:p w14:paraId="5E3997F1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máte nízke hladiny </w:t>
      </w:r>
      <w:r>
        <w:rPr>
          <w:rStyle w:val="A4"/>
          <w:rFonts w:ascii="Times New Roman" w:hAnsi="Times New Roman"/>
          <w:sz w:val="22"/>
          <w:szCs w:val="22"/>
        </w:rPr>
        <w:t>draslíka</w:t>
      </w:r>
      <w:r w:rsidR="00CE6CDC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</w:t>
      </w:r>
      <w:r>
        <w:rPr>
          <w:rStyle w:val="A4"/>
          <w:rFonts w:ascii="Times New Roman" w:hAnsi="Times New Roman"/>
          <w:sz w:val="22"/>
          <w:szCs w:val="22"/>
        </w:rPr>
        <w:t>sodíka</w:t>
      </w:r>
      <w:r>
        <w:rPr>
          <w:color w:val="000000"/>
          <w:szCs w:val="22"/>
        </w:rPr>
        <w:t xml:space="preserve"> alebo </w:t>
      </w:r>
      <w:r>
        <w:rPr>
          <w:rStyle w:val="A4"/>
          <w:rFonts w:ascii="Times New Roman" w:hAnsi="Times New Roman"/>
          <w:sz w:val="22"/>
          <w:szCs w:val="22"/>
        </w:rPr>
        <w:t xml:space="preserve">nerovnováhu </w:t>
      </w:r>
      <w:r>
        <w:rPr>
          <w:color w:val="000000"/>
          <w:szCs w:val="22"/>
        </w:rPr>
        <w:t>chemických látok v krvi (podľa krvného testu).</w:t>
      </w:r>
    </w:p>
    <w:p w14:paraId="6286E5A5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máte závažné </w:t>
      </w:r>
      <w:r>
        <w:rPr>
          <w:rStyle w:val="A4"/>
          <w:rFonts w:ascii="Times New Roman" w:hAnsi="Times New Roman"/>
          <w:sz w:val="22"/>
          <w:szCs w:val="22"/>
        </w:rPr>
        <w:t xml:space="preserve">pečeňové problémy (cirhóza), </w:t>
      </w:r>
      <w:r>
        <w:rPr>
          <w:color w:val="000000"/>
          <w:szCs w:val="22"/>
        </w:rPr>
        <w:t>ktoré ovplyvňujú vaš</w:t>
      </w:r>
      <w:r w:rsidR="00CE6CDC">
        <w:rPr>
          <w:color w:val="000000"/>
          <w:szCs w:val="22"/>
        </w:rPr>
        <w:t>e</w:t>
      </w:r>
      <w:r>
        <w:rPr>
          <w:color w:val="000000"/>
          <w:szCs w:val="22"/>
        </w:rPr>
        <w:t xml:space="preserve"> vedomie.</w:t>
      </w:r>
    </w:p>
    <w:p w14:paraId="6C24D6C3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ste v minulosti </w:t>
      </w:r>
      <w:r w:rsidR="001B6F6F">
        <w:rPr>
          <w:color w:val="000000"/>
          <w:szCs w:val="22"/>
        </w:rPr>
        <w:t xml:space="preserve">používali </w:t>
      </w:r>
      <w:r>
        <w:rPr>
          <w:color w:val="000000"/>
          <w:szCs w:val="22"/>
        </w:rPr>
        <w:t>určité lieky</w:t>
      </w:r>
      <w:r w:rsidR="00B10EA2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</w:t>
      </w:r>
      <w:r>
        <w:rPr>
          <w:rStyle w:val="A4"/>
          <w:rFonts w:ascii="Times New Roman" w:hAnsi="Times New Roman"/>
          <w:sz w:val="22"/>
          <w:szCs w:val="22"/>
        </w:rPr>
        <w:t xml:space="preserve">ktoré </w:t>
      </w:r>
      <w:r>
        <w:rPr>
          <w:color w:val="000000"/>
          <w:szCs w:val="22"/>
        </w:rPr>
        <w:t xml:space="preserve">vám </w:t>
      </w:r>
      <w:r>
        <w:rPr>
          <w:rStyle w:val="A4"/>
          <w:rFonts w:ascii="Times New Roman" w:hAnsi="Times New Roman"/>
          <w:sz w:val="22"/>
          <w:szCs w:val="22"/>
        </w:rPr>
        <w:t>poškodili obličky alebo pečeň</w:t>
      </w:r>
      <w:r>
        <w:rPr>
          <w:color w:val="000000"/>
          <w:szCs w:val="22"/>
        </w:rPr>
        <w:t>.</w:t>
      </w:r>
    </w:p>
    <w:p w14:paraId="5C4FDF4A" w14:textId="20B07772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ste už niekedy v minulosti </w:t>
      </w:r>
      <w:r w:rsidR="001B6F6F">
        <w:rPr>
          <w:color w:val="000000"/>
          <w:szCs w:val="22"/>
        </w:rPr>
        <w:t>použili</w:t>
      </w:r>
      <w:r>
        <w:rPr>
          <w:color w:val="000000"/>
          <w:szCs w:val="22"/>
        </w:rPr>
        <w:t xml:space="preserve"> furosemid v rámci liečby poruchy močenia alebo zlyhania obličiek</w:t>
      </w:r>
      <w:r w:rsidR="00B10EA2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alebo ak </w:t>
      </w:r>
      <w:r w:rsidR="00A66905">
        <w:rPr>
          <w:color w:val="000000"/>
          <w:szCs w:val="22"/>
        </w:rPr>
        <w:t>vám</w:t>
      </w:r>
      <w:r>
        <w:rPr>
          <w:color w:val="000000"/>
          <w:szCs w:val="22"/>
        </w:rPr>
        <w:t xml:space="preserve"> zlyh</w:t>
      </w:r>
      <w:r w:rsidR="00A66905">
        <w:rPr>
          <w:color w:val="000000"/>
          <w:szCs w:val="22"/>
        </w:rPr>
        <w:t>ávajú</w:t>
      </w:r>
      <w:r>
        <w:rPr>
          <w:color w:val="000000"/>
          <w:szCs w:val="22"/>
        </w:rPr>
        <w:t xml:space="preserve"> oblič</w:t>
      </w:r>
      <w:r w:rsidR="00A66905">
        <w:rPr>
          <w:color w:val="000000"/>
          <w:szCs w:val="22"/>
        </w:rPr>
        <w:t>ky</w:t>
      </w:r>
      <w:r>
        <w:rPr>
          <w:color w:val="000000"/>
          <w:szCs w:val="22"/>
        </w:rPr>
        <w:t xml:space="preserve"> v dôsledku ochorenia pečene. </w:t>
      </w:r>
    </w:p>
    <w:p w14:paraId="7F35FBD0" w14:textId="77777777" w:rsidR="00B76406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máte ochorenie nazývané „Addisonova choroba“. V takom prípade sa môžete cítiť unavený a slabý.</w:t>
      </w:r>
    </w:p>
    <w:p w14:paraId="550A43E9" w14:textId="1BF6950E" w:rsidR="001E709F" w:rsidRPr="006A3B62" w:rsidRDefault="00B34E90" w:rsidP="00B76406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užívate </w:t>
      </w:r>
      <w:r w:rsidR="00823E54">
        <w:rPr>
          <w:color w:val="000000"/>
          <w:szCs w:val="22"/>
        </w:rPr>
        <w:t xml:space="preserve">lieky </w:t>
      </w:r>
      <w:r>
        <w:rPr>
          <w:color w:val="000000"/>
          <w:szCs w:val="22"/>
        </w:rPr>
        <w:t>obsahujúce digoxín/srdcové glykozidy na liečbu problémov so srdcom.</w:t>
      </w:r>
    </w:p>
    <w:p w14:paraId="05DC2A79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máte ochorenie nazývané porfýria charakteristické bolesťou brucha, vracaním alebo svalovou slabosťou.</w:t>
      </w:r>
    </w:p>
    <w:p w14:paraId="6A561BDA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dojčíte.</w:t>
      </w:r>
    </w:p>
    <w:p w14:paraId="0477675F" w14:textId="77777777" w:rsidR="00B50FDC" w:rsidRPr="006A3B62" w:rsidRDefault="00B50FDC" w:rsidP="00B50FD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73C54D93" w14:textId="77777777" w:rsidR="001E709F" w:rsidRPr="006A3B62" w:rsidRDefault="00B34E90" w:rsidP="00B50FD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color w:val="000000"/>
          <w:szCs w:val="22"/>
        </w:rPr>
      </w:pPr>
      <w:r>
        <w:rPr>
          <w:b/>
          <w:szCs w:val="22"/>
        </w:rPr>
        <w:t xml:space="preserve">Upozornenia a opatrenia </w:t>
      </w:r>
    </w:p>
    <w:p w14:paraId="733DE4BB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Predtým, ako </w:t>
      </w:r>
      <w:r w:rsidR="001B6F6F">
        <w:rPr>
          <w:color w:val="000000"/>
          <w:szCs w:val="22"/>
        </w:rPr>
        <w:t>začnete používať</w:t>
      </w:r>
      <w:r>
        <w:rPr>
          <w:color w:val="000000"/>
          <w:szCs w:val="22"/>
        </w:rPr>
        <w:t xml:space="preserve"> Furosemid Hameln</w:t>
      </w:r>
      <w:r w:rsidR="001B6F6F">
        <w:rPr>
          <w:color w:val="000000"/>
          <w:szCs w:val="22"/>
        </w:rPr>
        <w:t xml:space="preserve"> 10 mg/ml</w:t>
      </w:r>
      <w:r>
        <w:rPr>
          <w:color w:val="000000"/>
          <w:szCs w:val="22"/>
        </w:rPr>
        <w:t>,</w:t>
      </w:r>
      <w:r>
        <w:rPr>
          <w:color w:val="000000"/>
        </w:rPr>
        <w:t xml:space="preserve"> obráťte sa na svojho lekára</w:t>
      </w:r>
      <w:r>
        <w:t xml:space="preserve"> alebo zdravotnú sestru.</w:t>
      </w:r>
    </w:p>
    <w:p w14:paraId="287CBC2B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máte </w:t>
      </w:r>
      <w:r>
        <w:rPr>
          <w:rStyle w:val="A4"/>
          <w:rFonts w:ascii="Times New Roman" w:hAnsi="Times New Roman"/>
          <w:sz w:val="22"/>
          <w:szCs w:val="22"/>
        </w:rPr>
        <w:t xml:space="preserve">hypotenziu </w:t>
      </w:r>
      <w:r>
        <w:rPr>
          <w:color w:val="000000"/>
          <w:szCs w:val="22"/>
        </w:rPr>
        <w:t>(nízky krvný tlak) alebo pociťujete pri vst</w:t>
      </w:r>
      <w:r w:rsidR="0064768F">
        <w:rPr>
          <w:color w:val="000000"/>
          <w:szCs w:val="22"/>
        </w:rPr>
        <w:t>á</w:t>
      </w:r>
      <w:r>
        <w:rPr>
          <w:color w:val="000000"/>
          <w:szCs w:val="22"/>
        </w:rPr>
        <w:t>vaní závrat.</w:t>
      </w:r>
    </w:p>
    <w:p w14:paraId="544B7631" w14:textId="4EFEAC9F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Ak máte závrat alebo ste dehydrovaný. K tomu môže dôjsť v dôsledku straty veľkého množstva vody pri </w:t>
      </w:r>
      <w:r w:rsidR="00A66905">
        <w:rPr>
          <w:color w:val="000000"/>
          <w:szCs w:val="22"/>
        </w:rPr>
        <w:t>vracaní</w:t>
      </w:r>
      <w:r>
        <w:rPr>
          <w:color w:val="000000"/>
          <w:szCs w:val="22"/>
        </w:rPr>
        <w:t>, hnačke alebo častom močení. Takisto sa stav môže rozvinúť, ak máte problémy s pitím alebo jed</w:t>
      </w:r>
      <w:r w:rsidR="00A66905">
        <w:rPr>
          <w:color w:val="000000"/>
          <w:szCs w:val="22"/>
        </w:rPr>
        <w:t>ením</w:t>
      </w:r>
      <w:r>
        <w:rPr>
          <w:color w:val="000000"/>
          <w:szCs w:val="22"/>
        </w:rPr>
        <w:t>.</w:t>
      </w:r>
    </w:p>
    <w:p w14:paraId="6E0214F5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ste starší pacient s demenciou a užívate risperid</w:t>
      </w:r>
      <w:r w:rsidR="00246461">
        <w:rPr>
          <w:color w:val="000000"/>
          <w:szCs w:val="22"/>
        </w:rPr>
        <w:t>ó</w:t>
      </w:r>
      <w:r>
        <w:rPr>
          <w:color w:val="000000"/>
          <w:szCs w:val="22"/>
        </w:rPr>
        <w:t>n.</w:t>
      </w:r>
    </w:p>
    <w:p w14:paraId="60EAEF11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ste staršia osoba a užívate iné lieky, ktoré môžu spôsobovať pokles tlaku a ak máte iné choroby, ktoré zvyšujú riziko poklesu krvného tlaku.</w:t>
      </w:r>
    </w:p>
    <w:p w14:paraId="2FE246F4" w14:textId="1B311F6A" w:rsidR="001E709F" w:rsidRPr="006A3B62" w:rsidRDefault="00B34E90" w:rsidP="001E709F">
      <w:pPr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color w:val="000000"/>
          <w:szCs w:val="22"/>
        </w:rPr>
        <w:t xml:space="preserve">• Ak máte (alebo </w:t>
      </w:r>
      <w:r w:rsidR="00AB3AAE">
        <w:rPr>
          <w:color w:val="000000"/>
          <w:szCs w:val="22"/>
        </w:rPr>
        <w:t>je možné, že máte</w:t>
      </w:r>
      <w:r>
        <w:rPr>
          <w:color w:val="000000"/>
          <w:szCs w:val="22"/>
        </w:rPr>
        <w:t xml:space="preserve">) </w:t>
      </w:r>
      <w:r>
        <w:rPr>
          <w:rStyle w:val="A4"/>
          <w:rFonts w:ascii="Times New Roman" w:hAnsi="Times New Roman"/>
          <w:sz w:val="22"/>
          <w:szCs w:val="22"/>
        </w:rPr>
        <w:t>cukrovku.</w:t>
      </w:r>
    </w:p>
    <w:p w14:paraId="16C8C813" w14:textId="77777777" w:rsidR="001E709F" w:rsidRPr="006A3B62" w:rsidRDefault="00B34E90" w:rsidP="001E709F">
      <w:pPr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color w:val="000000"/>
          <w:szCs w:val="22"/>
        </w:rPr>
        <w:t xml:space="preserve">• Ak máte </w:t>
      </w:r>
      <w:r>
        <w:rPr>
          <w:rStyle w:val="A4"/>
          <w:rFonts w:ascii="Times New Roman" w:hAnsi="Times New Roman"/>
          <w:sz w:val="22"/>
          <w:szCs w:val="22"/>
        </w:rPr>
        <w:t>dnu.</w:t>
      </w:r>
    </w:p>
    <w:p w14:paraId="2FB034AE" w14:textId="77777777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 Ak máte (alebo ste mal</w:t>
      </w:r>
      <w:r w:rsidR="00823E54">
        <w:rPr>
          <w:rFonts w:ascii="Times New Roman" w:hAnsi="Times New Roman"/>
          <w:sz w:val="22"/>
          <w:szCs w:val="22"/>
        </w:rPr>
        <w:t>/a</w:t>
      </w:r>
      <w:r>
        <w:rPr>
          <w:rFonts w:ascii="Times New Roman" w:hAnsi="Times New Roman"/>
          <w:sz w:val="22"/>
          <w:szCs w:val="22"/>
        </w:rPr>
        <w:t xml:space="preserve">) problémy s </w:t>
      </w:r>
      <w:r>
        <w:rPr>
          <w:rStyle w:val="A4"/>
          <w:rFonts w:ascii="Times New Roman" w:hAnsi="Times New Roman"/>
          <w:sz w:val="22"/>
          <w:szCs w:val="22"/>
        </w:rPr>
        <w:t>pečeňou</w:t>
      </w:r>
      <w:r>
        <w:rPr>
          <w:rFonts w:ascii="Times New Roman" w:hAnsi="Times New Roman"/>
          <w:sz w:val="22"/>
          <w:szCs w:val="22"/>
        </w:rPr>
        <w:t xml:space="preserve"> alebo </w:t>
      </w:r>
      <w:r>
        <w:rPr>
          <w:rStyle w:val="A4"/>
          <w:rFonts w:ascii="Times New Roman" w:hAnsi="Times New Roman"/>
          <w:sz w:val="22"/>
          <w:szCs w:val="22"/>
        </w:rPr>
        <w:t>obličkami.</w:t>
      </w:r>
    </w:p>
    <w:p w14:paraId="15E1BE65" w14:textId="77777777" w:rsidR="001E709F" w:rsidRPr="006A3B62" w:rsidRDefault="00B34E90" w:rsidP="001E709F">
      <w:pPr>
        <w:pStyle w:val="Pa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• Ak máte problémy s </w:t>
      </w:r>
      <w:r>
        <w:rPr>
          <w:rStyle w:val="A4"/>
          <w:rFonts w:ascii="Times New Roman" w:hAnsi="Times New Roman"/>
          <w:sz w:val="22"/>
          <w:szCs w:val="22"/>
        </w:rPr>
        <w:t>močením</w:t>
      </w:r>
      <w:r>
        <w:rPr>
          <w:rFonts w:ascii="Times New Roman" w:hAnsi="Times New Roman"/>
          <w:sz w:val="22"/>
          <w:szCs w:val="22"/>
        </w:rPr>
        <w:t xml:space="preserve">, napr. kvôli </w:t>
      </w:r>
      <w:r w:rsidR="00246461">
        <w:rPr>
          <w:rFonts w:ascii="Times New Roman" w:hAnsi="Times New Roman"/>
          <w:sz w:val="22"/>
          <w:szCs w:val="22"/>
        </w:rPr>
        <w:t>zväčšenej</w:t>
      </w:r>
      <w:r>
        <w:rPr>
          <w:rFonts w:ascii="Times New Roman" w:hAnsi="Times New Roman"/>
          <w:sz w:val="22"/>
          <w:szCs w:val="22"/>
        </w:rPr>
        <w:t xml:space="preserve"> prostate.</w:t>
      </w:r>
    </w:p>
    <w:p w14:paraId="1051F19A" w14:textId="77777777" w:rsidR="001E709F" w:rsidRPr="006A3B62" w:rsidRDefault="00B34E90" w:rsidP="001E709F">
      <w:pPr>
        <w:rPr>
          <w:szCs w:val="22"/>
        </w:rPr>
      </w:pPr>
      <w:r>
        <w:rPr>
          <w:color w:val="000000"/>
          <w:szCs w:val="22"/>
        </w:rPr>
        <w:t xml:space="preserve">• Ak </w:t>
      </w:r>
      <w:r>
        <w:t>máte nízku hladinu bielkovín v krvi (hypoproteinémia), keďže to môže znižovať účinok lieku a zvyšovať riziko poškodenia sluchu.</w:t>
      </w:r>
    </w:p>
    <w:p w14:paraId="32AE4A4F" w14:textId="77777777" w:rsidR="00E35366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Ak máte zvýšenú hladinu vápnika v krvi.</w:t>
      </w:r>
    </w:p>
    <w:p w14:paraId="6365765D" w14:textId="468EDC35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V prípade plánovaného podania furosemidu predčasne narodeným deťom, keďže môžu mať vyššie riziko </w:t>
      </w:r>
      <w:r w:rsidR="00AB3AAE">
        <w:rPr>
          <w:color w:val="000000"/>
          <w:szCs w:val="22"/>
        </w:rPr>
        <w:t xml:space="preserve">vzniku </w:t>
      </w:r>
      <w:r>
        <w:rPr>
          <w:color w:val="000000"/>
          <w:szCs w:val="22"/>
        </w:rPr>
        <w:t>obličkových kameňov</w:t>
      </w:r>
      <w:r w:rsidR="00AB3AAE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a je ich teda v priebehu liečby nutné starostlivo sledovať.</w:t>
      </w:r>
    </w:p>
    <w:p w14:paraId="467ABA6E" w14:textId="77777777" w:rsidR="00960C50" w:rsidRPr="006A3B62" w:rsidRDefault="00960C50" w:rsidP="001E709F">
      <w:pPr>
        <w:rPr>
          <w:szCs w:val="22"/>
        </w:rPr>
      </w:pPr>
    </w:p>
    <w:p w14:paraId="6D4EF655" w14:textId="71A2A7A8" w:rsidR="001E709F" w:rsidRPr="006A3B62" w:rsidRDefault="00B34E90" w:rsidP="002A7825">
      <w:pPr>
        <w:rPr>
          <w:szCs w:val="22"/>
        </w:rPr>
      </w:pPr>
      <w:r>
        <w:t>Nepoužívajte Furosemid Hameln</w:t>
      </w:r>
      <w:r w:rsidR="00246461">
        <w:t xml:space="preserve"> 10 mg/ml</w:t>
      </w:r>
      <w:r>
        <w:t xml:space="preserve">, ak plánujete podstúpiť zákrok zahŕňajúci použitie </w:t>
      </w:r>
      <w:r w:rsidR="00AB3AAE">
        <w:t xml:space="preserve">rádiokontrastnej </w:t>
      </w:r>
      <w:r>
        <w:t xml:space="preserve">látky (keďže Furosemid Hameln </w:t>
      </w:r>
      <w:r w:rsidR="00DE6117">
        <w:t xml:space="preserve">10 mg/ml </w:t>
      </w:r>
      <w:r>
        <w:t>môže zvyšovať riziko poškodenia obličiek).</w:t>
      </w:r>
    </w:p>
    <w:p w14:paraId="094D1C0F" w14:textId="77777777" w:rsidR="005D7BF7" w:rsidRPr="006A3B62" w:rsidRDefault="005D7BF7" w:rsidP="002A7825">
      <w:pPr>
        <w:rPr>
          <w:szCs w:val="22"/>
        </w:rPr>
      </w:pPr>
    </w:p>
    <w:p w14:paraId="6E3A249E" w14:textId="37692348" w:rsidR="001E709F" w:rsidRPr="006A3B62" w:rsidRDefault="00B34E90" w:rsidP="005D7BF7">
      <w:pPr>
        <w:jc w:val="both"/>
        <w:rPr>
          <w:szCs w:val="22"/>
        </w:rPr>
      </w:pPr>
      <w:r>
        <w:t xml:space="preserve">Je nutné pravidelné sledovanie vrátane kompletného krvného obrazu za účelom </w:t>
      </w:r>
      <w:r w:rsidRPr="00BC7D72">
        <w:t>vylúčenia krvných dyskrázií</w:t>
      </w:r>
      <w:r>
        <w:t xml:space="preserve"> (nerovnováha zložiek krvi) a overenia hladiny sodíka, draslíka, horčíka, vápnika, chloridu, </w:t>
      </w:r>
      <w:r w:rsidR="006C5749">
        <w:t>hydrogen</w:t>
      </w:r>
      <w:r>
        <w:t>uhličitanu v krvi, funkčných testov obličiek (hladina dusíka močovin</w:t>
      </w:r>
      <w:r w:rsidR="00AB3AAE">
        <w:t>y</w:t>
      </w:r>
      <w:r>
        <w:t xml:space="preserve"> a kreatinínu), hladiny glukózy a</w:t>
      </w:r>
      <w:r w:rsidR="00AB3AAE">
        <w:t xml:space="preserve"> </w:t>
      </w:r>
      <w:r>
        <w:t>kyseliny</w:t>
      </w:r>
      <w:r w:rsidR="00AB3AAE">
        <w:t xml:space="preserve"> močovej</w:t>
      </w:r>
      <w:r>
        <w:t>.</w:t>
      </w:r>
    </w:p>
    <w:p w14:paraId="479BB1F1" w14:textId="77777777" w:rsidR="00222424" w:rsidRPr="006A3B62" w:rsidRDefault="00222424" w:rsidP="005D7BF7">
      <w:pPr>
        <w:jc w:val="both"/>
        <w:rPr>
          <w:szCs w:val="22"/>
        </w:rPr>
      </w:pPr>
    </w:p>
    <w:p w14:paraId="3B063DCC" w14:textId="77777777" w:rsidR="007671F9" w:rsidRPr="006A3B62" w:rsidRDefault="00B34E90" w:rsidP="007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rPr>
          <w:b/>
          <w:szCs w:val="22"/>
        </w:rPr>
        <w:t xml:space="preserve">Iné lieky a Furosemid </w:t>
      </w:r>
      <w:r w:rsidRPr="008319EB">
        <w:rPr>
          <w:b/>
          <w:szCs w:val="22"/>
        </w:rPr>
        <w:t>Hameln</w:t>
      </w:r>
      <w:r w:rsidRPr="006F3F55">
        <w:rPr>
          <w:b/>
        </w:rPr>
        <w:t xml:space="preserve"> </w:t>
      </w:r>
      <w:r w:rsidR="00495338" w:rsidRPr="006F3F55">
        <w:rPr>
          <w:b/>
        </w:rPr>
        <w:t>10 mg/ml</w:t>
      </w:r>
    </w:p>
    <w:p w14:paraId="797D8D61" w14:textId="2E3FC9C6" w:rsidR="001E709F" w:rsidRPr="006A3B62" w:rsidRDefault="00B34E90" w:rsidP="002A782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>
        <w:t xml:space="preserve">Ak teraz </w:t>
      </w:r>
      <w:r w:rsidR="006C5749">
        <w:t>po</w:t>
      </w:r>
      <w:r>
        <w:t xml:space="preserve">užívate, alebo ste v poslednom čase </w:t>
      </w:r>
      <w:r w:rsidR="006C5749">
        <w:t>po</w:t>
      </w:r>
      <w:r>
        <w:t xml:space="preserve">užívali, či práve budete </w:t>
      </w:r>
      <w:r w:rsidR="006C5749">
        <w:t>po</w:t>
      </w:r>
      <w:r>
        <w:t xml:space="preserve">užívať ďalšie lieky, povedzte to svojmu lekárovi alebo lekárnikovi. </w:t>
      </w:r>
      <w:r>
        <w:rPr>
          <w:color w:val="000000"/>
          <w:szCs w:val="22"/>
        </w:rPr>
        <w:t xml:space="preserve">To je obzvlášť dôležité </w:t>
      </w:r>
      <w:r w:rsidR="00AB3AAE">
        <w:rPr>
          <w:color w:val="000000"/>
          <w:szCs w:val="22"/>
        </w:rPr>
        <w:t>pri</w:t>
      </w:r>
      <w:r>
        <w:rPr>
          <w:color w:val="000000"/>
          <w:szCs w:val="22"/>
        </w:rPr>
        <w:t xml:space="preserve"> nasledujúcich lieko</w:t>
      </w:r>
      <w:r w:rsidR="00AB3AAE">
        <w:rPr>
          <w:color w:val="000000"/>
          <w:szCs w:val="22"/>
        </w:rPr>
        <w:t>ch</w:t>
      </w:r>
      <w:r>
        <w:rPr>
          <w:color w:val="000000"/>
          <w:szCs w:val="22"/>
        </w:rPr>
        <w:t xml:space="preserve">, keďže sa môžu </w:t>
      </w:r>
      <w:r w:rsidR="00823E54">
        <w:rPr>
          <w:color w:val="000000"/>
          <w:szCs w:val="22"/>
        </w:rPr>
        <w:t xml:space="preserve">s </w:t>
      </w:r>
      <w:r w:rsidR="00823E54">
        <w:t>Furosemidom Hameln 10 mg/ml</w:t>
      </w:r>
      <w:r w:rsidR="00823E54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vzájomne ovplyvňovať:</w:t>
      </w:r>
    </w:p>
    <w:p w14:paraId="60A5AD02" w14:textId="77777777" w:rsidR="001E709F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na srdce (napr. srdcové glykozidy ako </w:t>
      </w:r>
      <w:r>
        <w:rPr>
          <w:rStyle w:val="A4"/>
          <w:rFonts w:ascii="Times New Roman" w:hAnsi="Times New Roman"/>
          <w:sz w:val="22"/>
          <w:szCs w:val="22"/>
        </w:rPr>
        <w:t>digoxín</w:t>
      </w:r>
      <w:r>
        <w:rPr>
          <w:rFonts w:ascii="Times New Roman" w:hAnsi="Times New Roman"/>
          <w:color w:val="000000"/>
          <w:sz w:val="22"/>
          <w:szCs w:val="22"/>
        </w:rPr>
        <w:t>). Váš lekár vám možn</w:t>
      </w:r>
      <w:r w:rsidR="006C5749">
        <w:rPr>
          <w:rFonts w:ascii="Times New Roman" w:hAnsi="Times New Roman"/>
          <w:color w:val="000000"/>
          <w:sz w:val="22"/>
          <w:szCs w:val="22"/>
        </w:rPr>
        <w:t>o</w:t>
      </w:r>
      <w:r>
        <w:rPr>
          <w:rFonts w:ascii="Times New Roman" w:hAnsi="Times New Roman"/>
          <w:color w:val="000000"/>
          <w:sz w:val="22"/>
          <w:szCs w:val="22"/>
        </w:rPr>
        <w:t xml:space="preserve"> bude musieť zmeniť dávku vášho lieku.</w:t>
      </w:r>
    </w:p>
    <w:p w14:paraId="4EEB1FC9" w14:textId="74717175" w:rsidR="001E709F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pomáhajúce vášmu srdcu pravidelne biť (napr. </w:t>
      </w:r>
      <w:r>
        <w:rPr>
          <w:rStyle w:val="A4"/>
          <w:rFonts w:ascii="Times New Roman" w:hAnsi="Times New Roman"/>
          <w:sz w:val="22"/>
          <w:szCs w:val="22"/>
        </w:rPr>
        <w:t>amiodar</w:t>
      </w:r>
      <w:r w:rsidR="00AB3AAE">
        <w:rPr>
          <w:rStyle w:val="A4"/>
          <w:rFonts w:ascii="Times New Roman" w:hAnsi="Times New Roman"/>
          <w:sz w:val="22"/>
          <w:szCs w:val="22"/>
        </w:rPr>
        <w:t>ó</w:t>
      </w:r>
      <w:r>
        <w:rPr>
          <w:rStyle w:val="A4"/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color w:val="000000"/>
          <w:sz w:val="22"/>
          <w:szCs w:val="22"/>
        </w:rPr>
        <w:t>, flekainid, lidokaín, mexiletín, di</w:t>
      </w:r>
      <w:r w:rsidR="00AB3AAE">
        <w:rPr>
          <w:rFonts w:ascii="Times New Roman" w:hAnsi="Times New Roman"/>
          <w:color w:val="000000"/>
          <w:sz w:val="22"/>
          <w:szCs w:val="22"/>
        </w:rPr>
        <w:t>z</w:t>
      </w:r>
      <w:r>
        <w:rPr>
          <w:rFonts w:ascii="Times New Roman" w:hAnsi="Times New Roman"/>
          <w:color w:val="000000"/>
          <w:sz w:val="22"/>
          <w:szCs w:val="22"/>
        </w:rPr>
        <w:t>opyramid, betablokátory (sotalol)).</w:t>
      </w:r>
    </w:p>
    <w:p w14:paraId="2D2F37BD" w14:textId="3F1A8C6A" w:rsidR="00D44247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na </w:t>
      </w:r>
      <w:r>
        <w:rPr>
          <w:rStyle w:val="A4"/>
          <w:rFonts w:ascii="Times New Roman" w:hAnsi="Times New Roman"/>
          <w:sz w:val="22"/>
          <w:szCs w:val="22"/>
        </w:rPr>
        <w:t>znižovanie krvného tlaku</w:t>
      </w:r>
      <w:r w:rsidR="006C5749">
        <w:rPr>
          <w:rStyle w:val="A4"/>
          <w:rFonts w:ascii="Times New Roman" w:hAnsi="Times New Roman"/>
          <w:sz w:val="22"/>
          <w:szCs w:val="22"/>
        </w:rPr>
        <w:t>,</w:t>
      </w:r>
      <w:r>
        <w:rPr>
          <w:rStyle w:val="A4"/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hlavne lieky označované ako ACE inhibítory (ramipril, enalapril, perindopril) a antagonisty receptoru pre angiotenzín II (losartan, kandesartan, irbesartan), inhibítory renínu (aliskir</w:t>
      </w:r>
      <w:r w:rsidR="001373AE">
        <w:rPr>
          <w:rFonts w:ascii="Times New Roman" w:hAnsi="Times New Roman"/>
          <w:color w:val="000000"/>
          <w:sz w:val="22"/>
          <w:szCs w:val="22"/>
        </w:rPr>
        <w:t>é</w:t>
      </w:r>
      <w:r>
        <w:rPr>
          <w:rFonts w:ascii="Times New Roman" w:hAnsi="Times New Roman"/>
          <w:color w:val="000000"/>
          <w:sz w:val="22"/>
          <w:szCs w:val="22"/>
        </w:rPr>
        <w:t xml:space="preserve">n). </w:t>
      </w:r>
    </w:p>
    <w:p w14:paraId="077A1FB6" w14:textId="532D4E6A" w:rsidR="001E709F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  <w:highlight w:val="yellow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Iné lieky používané na zníženie krvného tlaku alebo na problémy so srdcom vrátane diuretík, ktoré vám pomáhajú viac </w:t>
      </w:r>
      <w:r w:rsidRPr="00BC7D72">
        <w:rPr>
          <w:rFonts w:ascii="Times New Roman" w:hAnsi="Times New Roman"/>
          <w:color w:val="000000"/>
          <w:sz w:val="22"/>
          <w:szCs w:val="22"/>
        </w:rPr>
        <w:t>močiť (metolazón),</w:t>
      </w:r>
      <w:r>
        <w:rPr>
          <w:rFonts w:ascii="Times New Roman" w:hAnsi="Times New Roman"/>
          <w:color w:val="000000"/>
          <w:sz w:val="22"/>
          <w:szCs w:val="22"/>
        </w:rPr>
        <w:t xml:space="preserve"> blokátory vápnikových kanálov, hydralazín, minoxidil, tymoxamín, nitráty, prazosín, klonidín, metyldopa, moxonidín, nitroprusid sodný.</w:t>
      </w:r>
    </w:p>
    <w:p w14:paraId="731F389E" w14:textId="2DCE18A8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 xml:space="preserve">Lítium napr. používané </w:t>
      </w:r>
      <w:r w:rsidR="001373AE">
        <w:rPr>
          <w:rStyle w:val="A4"/>
          <w:rFonts w:ascii="Times New Roman" w:hAnsi="Times New Roman"/>
          <w:sz w:val="22"/>
          <w:szCs w:val="22"/>
        </w:rPr>
        <w:t>pri</w:t>
      </w:r>
      <w:r>
        <w:rPr>
          <w:rStyle w:val="A4"/>
          <w:rFonts w:ascii="Times New Roman" w:hAnsi="Times New Roman"/>
          <w:sz w:val="22"/>
          <w:szCs w:val="22"/>
        </w:rPr>
        <w:t xml:space="preserve"> duševných </w:t>
      </w:r>
      <w:r w:rsidR="001373AE">
        <w:rPr>
          <w:rStyle w:val="A4"/>
          <w:rFonts w:ascii="Times New Roman" w:hAnsi="Times New Roman"/>
          <w:sz w:val="22"/>
          <w:szCs w:val="22"/>
        </w:rPr>
        <w:t>chorobách</w:t>
      </w:r>
      <w:r>
        <w:rPr>
          <w:rStyle w:val="A4"/>
          <w:rFonts w:ascii="Times New Roman" w:hAnsi="Times New Roman"/>
          <w:sz w:val="22"/>
          <w:szCs w:val="22"/>
        </w:rPr>
        <w:t xml:space="preserve">. </w:t>
      </w:r>
    </w:p>
    <w:p w14:paraId="0FCC0BC0" w14:textId="77777777" w:rsidR="001E709F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na </w:t>
      </w:r>
      <w:r>
        <w:rPr>
          <w:rStyle w:val="A4"/>
          <w:rFonts w:ascii="Times New Roman" w:hAnsi="Times New Roman"/>
          <w:sz w:val="22"/>
          <w:szCs w:val="22"/>
        </w:rPr>
        <w:t xml:space="preserve">bolesť </w:t>
      </w:r>
      <w:r>
        <w:rPr>
          <w:rFonts w:ascii="Times New Roman" w:hAnsi="Times New Roman"/>
          <w:color w:val="000000"/>
          <w:sz w:val="22"/>
          <w:szCs w:val="22"/>
        </w:rPr>
        <w:t xml:space="preserve">alebo </w:t>
      </w:r>
      <w:r>
        <w:rPr>
          <w:rStyle w:val="A4"/>
          <w:rFonts w:ascii="Times New Roman" w:hAnsi="Times New Roman"/>
          <w:sz w:val="22"/>
          <w:szCs w:val="22"/>
        </w:rPr>
        <w:t xml:space="preserve">zápal </w:t>
      </w:r>
      <w:r>
        <w:rPr>
          <w:rFonts w:ascii="Times New Roman" w:hAnsi="Times New Roman"/>
          <w:color w:val="000000"/>
          <w:sz w:val="22"/>
          <w:szCs w:val="22"/>
        </w:rPr>
        <w:t>(napr. indometacín, ketorolak, kyselina acetylsalicylová).</w:t>
      </w:r>
    </w:p>
    <w:p w14:paraId="21EB6C17" w14:textId="3F8FFCAE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Antibiotiká patriace do triedy aminoglykozidov alebo polym</w:t>
      </w:r>
      <w:r w:rsidR="006B45C3">
        <w:rPr>
          <w:rStyle w:val="A4"/>
          <w:rFonts w:ascii="Times New Roman" w:hAnsi="Times New Roman"/>
          <w:sz w:val="22"/>
          <w:szCs w:val="22"/>
        </w:rPr>
        <w:t>y</w:t>
      </w:r>
      <w:r>
        <w:rPr>
          <w:rStyle w:val="A4"/>
          <w:rFonts w:ascii="Times New Roman" w:hAnsi="Times New Roman"/>
          <w:sz w:val="22"/>
          <w:szCs w:val="22"/>
        </w:rPr>
        <w:t xml:space="preserve">xínov </w:t>
      </w:r>
      <w:r w:rsidR="001373AE">
        <w:rPr>
          <w:rStyle w:val="A4"/>
          <w:rFonts w:ascii="Times New Roman" w:hAnsi="Times New Roman"/>
          <w:sz w:val="22"/>
          <w:szCs w:val="22"/>
        </w:rPr>
        <w:t>alebo</w:t>
      </w:r>
      <w:r>
        <w:rPr>
          <w:rStyle w:val="A4"/>
          <w:rFonts w:ascii="Times New Roman" w:hAnsi="Times New Roman"/>
          <w:sz w:val="22"/>
          <w:szCs w:val="22"/>
        </w:rPr>
        <w:t xml:space="preserve"> vankomycín (môžu byť spojené s rizikom poškodenia u</w:t>
      </w:r>
      <w:r w:rsidR="001373AE">
        <w:rPr>
          <w:rStyle w:val="A4"/>
          <w:rFonts w:ascii="Times New Roman" w:hAnsi="Times New Roman"/>
          <w:sz w:val="22"/>
          <w:szCs w:val="22"/>
        </w:rPr>
        <w:t>ší</w:t>
      </w:r>
      <w:r>
        <w:rPr>
          <w:rStyle w:val="A4"/>
          <w:rFonts w:ascii="Times New Roman" w:hAnsi="Times New Roman"/>
          <w:sz w:val="22"/>
          <w:szCs w:val="22"/>
        </w:rPr>
        <w:t xml:space="preserve"> alebo obličiek) alebo cefalosporíny, napr. cefalexín a ceftriaxón. Trimetoprim môže zvyšovať riziko poklesu hladiny sodíka.</w:t>
      </w:r>
    </w:p>
    <w:p w14:paraId="5F9E6FB1" w14:textId="77777777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Cisplatina používaná na liečbu rakoviny (zvýšené riziko poškodenia obličiek).</w:t>
      </w:r>
    </w:p>
    <w:p w14:paraId="5C2FC220" w14:textId="11DD8711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Metotrexát na liečbu rakoviny, artritídy, psoriázy alebo iných autoimunitných ochorení</w:t>
      </w:r>
      <w:r>
        <w:rPr>
          <w:rStyle w:val="A4"/>
          <w:rFonts w:ascii="Times New Roman" w:hAnsi="Times New Roman"/>
        </w:rPr>
        <w:t xml:space="preserve"> </w:t>
      </w:r>
      <w:r>
        <w:rPr>
          <w:rStyle w:val="A4"/>
          <w:rFonts w:ascii="Times New Roman" w:hAnsi="Times New Roman"/>
          <w:sz w:val="22"/>
          <w:szCs w:val="22"/>
        </w:rPr>
        <w:t>– zvýšené riziko toxicity furosemidu.</w:t>
      </w:r>
    </w:p>
    <w:p w14:paraId="2F3723E3" w14:textId="77777777" w:rsidR="00362D58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C</w:t>
      </w:r>
      <w:r w:rsidR="00D12ADF">
        <w:rPr>
          <w:rStyle w:val="A4"/>
          <w:rFonts w:ascii="Times New Roman" w:hAnsi="Times New Roman"/>
          <w:sz w:val="22"/>
          <w:szCs w:val="22"/>
        </w:rPr>
        <w:t>y</w:t>
      </w:r>
      <w:r>
        <w:rPr>
          <w:rStyle w:val="A4"/>
          <w:rFonts w:ascii="Times New Roman" w:hAnsi="Times New Roman"/>
          <w:sz w:val="22"/>
          <w:szCs w:val="22"/>
        </w:rPr>
        <w:t>klosporín na prevenciu alebo liečbu odmietnutia orgánov po transplantácii.</w:t>
      </w:r>
    </w:p>
    <w:p w14:paraId="71688245" w14:textId="77777777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Aldesleukín</w:t>
      </w:r>
      <w:r>
        <w:rPr>
          <w:rStyle w:val="TextbublinyChar"/>
          <w:rFonts w:ascii="Times New Roman" w:hAnsi="Times New Roman"/>
          <w:sz w:val="22"/>
          <w:szCs w:val="22"/>
        </w:rPr>
        <w:t xml:space="preserve"> </w:t>
      </w:r>
      <w:r>
        <w:rPr>
          <w:rStyle w:val="A4"/>
          <w:rFonts w:ascii="Times New Roman" w:hAnsi="Times New Roman"/>
          <w:sz w:val="22"/>
          <w:szCs w:val="22"/>
        </w:rPr>
        <w:t>na liečbu rakoviny obličiek.</w:t>
      </w:r>
    </w:p>
    <w:p w14:paraId="515A83DB" w14:textId="77777777" w:rsidR="001E709F" w:rsidRPr="006A3B62" w:rsidRDefault="00B34E90" w:rsidP="001E7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na </w:t>
      </w:r>
      <w:r>
        <w:rPr>
          <w:rStyle w:val="A4"/>
          <w:rFonts w:ascii="Times New Roman" w:hAnsi="Times New Roman"/>
          <w:sz w:val="22"/>
          <w:szCs w:val="22"/>
        </w:rPr>
        <w:t xml:space="preserve">epilepsiu </w:t>
      </w:r>
      <w:r>
        <w:rPr>
          <w:rFonts w:ascii="Times New Roman" w:hAnsi="Times New Roman"/>
          <w:color w:val="000000"/>
          <w:sz w:val="22"/>
          <w:szCs w:val="22"/>
        </w:rPr>
        <w:t>napr. fenytoín, karbamazepín.</w:t>
      </w:r>
    </w:p>
    <w:p w14:paraId="18814CE4" w14:textId="77777777" w:rsidR="00576E3F" w:rsidRPr="00053B03" w:rsidRDefault="00B34E90" w:rsidP="00053B03">
      <w:pPr>
        <w:rPr>
          <w:szCs w:val="22"/>
        </w:rPr>
      </w:pPr>
      <w:r>
        <w:rPr>
          <w:color w:val="000000"/>
          <w:szCs w:val="22"/>
        </w:rPr>
        <w:t xml:space="preserve">• Antihistaminiká (lieky používané na </w:t>
      </w:r>
      <w:r w:rsidR="00D12ADF">
        <w:rPr>
          <w:color w:val="000000"/>
          <w:szCs w:val="22"/>
        </w:rPr>
        <w:t xml:space="preserve">liečbu </w:t>
      </w:r>
      <w:r>
        <w:rPr>
          <w:color w:val="000000"/>
          <w:szCs w:val="22"/>
        </w:rPr>
        <w:t>alergie).</w:t>
      </w:r>
    </w:p>
    <w:p w14:paraId="336F829F" w14:textId="77777777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</w:t>
      </w:r>
      <w:r>
        <w:rPr>
          <w:rStyle w:val="A4"/>
          <w:rFonts w:ascii="Times New Roman" w:hAnsi="Times New Roman"/>
          <w:sz w:val="22"/>
          <w:szCs w:val="22"/>
        </w:rPr>
        <w:t>Kortikoidy na liečbu zápalu.</w:t>
      </w:r>
    </w:p>
    <w:p w14:paraId="57F2E5A7" w14:textId="7A934135" w:rsidR="001E709F" w:rsidRPr="006A3B62" w:rsidRDefault="00B34E90" w:rsidP="001E709F">
      <w:pPr>
        <w:pStyle w:val="Pa3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• Lieky na uvoľnenie </w:t>
      </w:r>
      <w:r>
        <w:rPr>
          <w:rStyle w:val="A4"/>
          <w:rFonts w:ascii="Times New Roman" w:hAnsi="Times New Roman"/>
          <w:sz w:val="22"/>
          <w:szCs w:val="22"/>
        </w:rPr>
        <w:t>svalov ako napr. baklof</w:t>
      </w:r>
      <w:r w:rsidR="001373AE">
        <w:rPr>
          <w:rStyle w:val="A4"/>
          <w:rFonts w:ascii="Times New Roman" w:hAnsi="Times New Roman"/>
          <w:sz w:val="22"/>
          <w:szCs w:val="22"/>
        </w:rPr>
        <w:t>é</w:t>
      </w:r>
      <w:r>
        <w:rPr>
          <w:rStyle w:val="A4"/>
          <w:rFonts w:ascii="Times New Roman" w:hAnsi="Times New Roman"/>
          <w:sz w:val="22"/>
          <w:szCs w:val="22"/>
        </w:rPr>
        <w:t xml:space="preserve">n a tizanidín </w:t>
      </w:r>
      <w:r w:rsidRPr="00BC7D72">
        <w:rPr>
          <w:rStyle w:val="A4"/>
          <w:rFonts w:ascii="Times New Roman" w:hAnsi="Times New Roman"/>
          <w:sz w:val="22"/>
          <w:szCs w:val="22"/>
        </w:rPr>
        <w:t>alebo lieky podobné kurare.</w:t>
      </w:r>
    </w:p>
    <w:p w14:paraId="1C6113FB" w14:textId="0975AF64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lastRenderedPageBreak/>
        <w:t>• Antipsychotiká (lieky na duševné poruchy) (pimozid, amisulprid, sertindol alebo fenotiazíny), tricyklické antidepresíva a inhibítory monoam</w:t>
      </w:r>
      <w:r w:rsidR="001373AE">
        <w:rPr>
          <w:color w:val="000000"/>
          <w:szCs w:val="22"/>
        </w:rPr>
        <w:t>i</w:t>
      </w:r>
      <w:r>
        <w:rPr>
          <w:color w:val="000000"/>
          <w:szCs w:val="22"/>
        </w:rPr>
        <w:t>no</w:t>
      </w:r>
      <w:r w:rsidR="00B619AD">
        <w:rPr>
          <w:color w:val="000000"/>
          <w:szCs w:val="22"/>
        </w:rPr>
        <w:t>o</w:t>
      </w:r>
      <w:r>
        <w:rPr>
          <w:color w:val="000000"/>
          <w:szCs w:val="22"/>
        </w:rPr>
        <w:t>xidázy (lieky na depresiu), hypnotiká a anxiolytiká (chloralhydrát</w:t>
      </w:r>
      <w:r w:rsidRPr="00BC7D72">
        <w:rPr>
          <w:color w:val="000000"/>
          <w:szCs w:val="22"/>
        </w:rPr>
        <w:t>, triklofos), risperid</w:t>
      </w:r>
      <w:r w:rsidR="009B6678" w:rsidRPr="00BC7D72">
        <w:rPr>
          <w:color w:val="000000"/>
          <w:szCs w:val="22"/>
        </w:rPr>
        <w:t>ó</w:t>
      </w:r>
      <w:r w:rsidRPr="00BC7D72">
        <w:rPr>
          <w:color w:val="000000"/>
          <w:szCs w:val="22"/>
        </w:rPr>
        <w:t>n</w:t>
      </w:r>
      <w:r>
        <w:rPr>
          <w:color w:val="000000"/>
          <w:szCs w:val="22"/>
        </w:rPr>
        <w:t xml:space="preserve"> na liečbu demencie, lieky používané na poruchu pozornosti (ADHD) ako atomoxetín (zvýšené riziko </w:t>
      </w:r>
      <w:r w:rsidR="001373AE">
        <w:rPr>
          <w:color w:val="000000"/>
          <w:szCs w:val="22"/>
        </w:rPr>
        <w:t xml:space="preserve">zníženia hladiny draslíka </w:t>
      </w:r>
      <w:r>
        <w:rPr>
          <w:color w:val="000000"/>
          <w:szCs w:val="22"/>
        </w:rPr>
        <w:t xml:space="preserve">a srdcových arytmií). </w:t>
      </w:r>
    </w:p>
    <w:p w14:paraId="534855A1" w14:textId="77777777" w:rsidR="007B188B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Lieky používané ako celkové anestetiká na uvedenie pacienta do bezvedomia. </w:t>
      </w:r>
    </w:p>
    <w:p w14:paraId="1909EC57" w14:textId="02D6516C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Lieky na </w:t>
      </w:r>
      <w:r w:rsidR="001373AE">
        <w:rPr>
          <w:color w:val="000000"/>
          <w:szCs w:val="22"/>
        </w:rPr>
        <w:t>cukrovku</w:t>
      </w:r>
      <w:r w:rsidR="003439EE">
        <w:rPr>
          <w:color w:val="000000"/>
          <w:szCs w:val="22"/>
        </w:rPr>
        <w:t>.</w:t>
      </w:r>
      <w:r>
        <w:rPr>
          <w:color w:val="000000"/>
          <w:szCs w:val="22"/>
        </w:rPr>
        <w:t xml:space="preserve"> </w:t>
      </w:r>
    </w:p>
    <w:p w14:paraId="2CBC79D5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Antimykotiká</w:t>
      </w:r>
      <w:r w:rsidR="001373AE">
        <w:rPr>
          <w:color w:val="000000"/>
          <w:szCs w:val="22"/>
        </w:rPr>
        <w:t xml:space="preserve"> (proti plesniam)</w:t>
      </w:r>
      <w:r>
        <w:rPr>
          <w:color w:val="000000"/>
          <w:szCs w:val="22"/>
        </w:rPr>
        <w:t xml:space="preserve">, napr. amfotericín (riziko straty </w:t>
      </w:r>
      <w:r w:rsidR="009B6678">
        <w:rPr>
          <w:color w:val="000000"/>
          <w:szCs w:val="22"/>
        </w:rPr>
        <w:t>draslíka</w:t>
      </w:r>
      <w:r>
        <w:rPr>
          <w:color w:val="000000"/>
          <w:szCs w:val="22"/>
        </w:rPr>
        <w:t>).</w:t>
      </w:r>
    </w:p>
    <w:p w14:paraId="559AAB02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Levodopa používaná na liečbu Parkinsonovej choroby (zvýšené riziko poklesu krvného tlaku).</w:t>
      </w:r>
    </w:p>
    <w:p w14:paraId="299F4245" w14:textId="72FE3CCA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Lieky na prevenciu </w:t>
      </w:r>
      <w:r w:rsidR="00B622DE">
        <w:rPr>
          <w:color w:val="000000"/>
          <w:szCs w:val="22"/>
        </w:rPr>
        <w:t xml:space="preserve">otehotnenia </w:t>
      </w:r>
      <w:r>
        <w:rPr>
          <w:color w:val="000000"/>
          <w:szCs w:val="22"/>
        </w:rPr>
        <w:t>a lieky obsahujúce estrogén</w:t>
      </w:r>
      <w:r w:rsidR="00B622DE">
        <w:rPr>
          <w:color w:val="000000"/>
          <w:szCs w:val="22"/>
        </w:rPr>
        <w:t>y</w:t>
      </w:r>
      <w:r>
        <w:rPr>
          <w:color w:val="000000"/>
          <w:szCs w:val="22"/>
        </w:rPr>
        <w:t xml:space="preserve"> môžu pri sú</w:t>
      </w:r>
      <w:r w:rsidR="003439EE">
        <w:rPr>
          <w:color w:val="000000"/>
          <w:szCs w:val="22"/>
        </w:rPr>
        <w:t>bež</w:t>
      </w:r>
      <w:r>
        <w:rPr>
          <w:color w:val="000000"/>
          <w:szCs w:val="22"/>
        </w:rPr>
        <w:t>nom podávaní blokovať účinok furosemidu.</w:t>
      </w:r>
    </w:p>
    <w:p w14:paraId="5DBE2309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Lieky na erekt</w:t>
      </w:r>
      <w:r w:rsidR="009B6678">
        <w:rPr>
          <w:color w:val="000000"/>
          <w:szCs w:val="22"/>
        </w:rPr>
        <w:t>i</w:t>
      </w:r>
      <w:r>
        <w:rPr>
          <w:color w:val="000000"/>
          <w:szCs w:val="22"/>
        </w:rPr>
        <w:t>ln</w:t>
      </w:r>
      <w:r w:rsidR="009B6678">
        <w:rPr>
          <w:color w:val="000000"/>
          <w:szCs w:val="22"/>
        </w:rPr>
        <w:t>ú</w:t>
      </w:r>
      <w:r>
        <w:rPr>
          <w:color w:val="000000"/>
          <w:szCs w:val="22"/>
        </w:rPr>
        <w:t xml:space="preserve"> dysfunkciu ako alprostadil.</w:t>
      </w:r>
    </w:p>
    <w:p w14:paraId="62530588" w14:textId="22B1267F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Teofylín používaný na sipot a problémy s dýchaním spojené s astmou.</w:t>
      </w:r>
    </w:p>
    <w:p w14:paraId="26081683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Probenecid používaný na liečbu dny.</w:t>
      </w:r>
    </w:p>
    <w:p w14:paraId="1F546CD8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Lieky na astmu pri po</w:t>
      </w:r>
      <w:r w:rsidR="009B6678">
        <w:rPr>
          <w:color w:val="000000"/>
          <w:szCs w:val="22"/>
        </w:rPr>
        <w:t>užívaní</w:t>
      </w:r>
      <w:r>
        <w:rPr>
          <w:color w:val="000000"/>
          <w:szCs w:val="22"/>
        </w:rPr>
        <w:t xml:space="preserve"> vo vysokých dávkach ako salbutamol, terbutalín, salm</w:t>
      </w:r>
      <w:r w:rsidR="009B6678">
        <w:rPr>
          <w:color w:val="000000"/>
          <w:szCs w:val="22"/>
        </w:rPr>
        <w:t>e</w:t>
      </w:r>
      <w:r>
        <w:rPr>
          <w:color w:val="000000"/>
          <w:szCs w:val="22"/>
        </w:rPr>
        <w:t>terol, formoterol alebo bambuterol.</w:t>
      </w:r>
    </w:p>
    <w:p w14:paraId="04E0585D" w14:textId="011EA710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>• Lieky používané na upchatý nos ako efedrín a xylometazolín.</w:t>
      </w:r>
    </w:p>
    <w:p w14:paraId="2DAA9C9C" w14:textId="49A3112D" w:rsidR="001E709F" w:rsidRPr="006A3B62" w:rsidRDefault="00B34E90" w:rsidP="001E709F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</w:rPr>
        <w:t xml:space="preserve">• </w:t>
      </w:r>
      <w:r>
        <w:rPr>
          <w:color w:val="000000"/>
          <w:szCs w:val="22"/>
          <w:shd w:val="clear" w:color="auto" w:fill="FFFFFF"/>
        </w:rPr>
        <w:t>Ami</w:t>
      </w:r>
      <w:r w:rsidR="00CD40A2">
        <w:rPr>
          <w:color w:val="000000"/>
          <w:szCs w:val="22"/>
          <w:shd w:val="clear" w:color="auto" w:fill="FFFFFF"/>
        </w:rPr>
        <w:t>no</w:t>
      </w:r>
      <w:r>
        <w:rPr>
          <w:color w:val="000000"/>
          <w:szCs w:val="22"/>
          <w:shd w:val="clear" w:color="auto" w:fill="FFFFFF"/>
        </w:rPr>
        <w:t>glutetimid na liečbu rakoviny prsník</w:t>
      </w:r>
      <w:r w:rsidR="00B622DE">
        <w:rPr>
          <w:color w:val="000000"/>
          <w:szCs w:val="22"/>
          <w:shd w:val="clear" w:color="auto" w:fill="FFFFFF"/>
        </w:rPr>
        <w:t>a</w:t>
      </w:r>
      <w:r>
        <w:rPr>
          <w:color w:val="000000"/>
          <w:szCs w:val="22"/>
          <w:shd w:val="clear" w:color="auto" w:fill="FFFFFF"/>
        </w:rPr>
        <w:t xml:space="preserve">. </w:t>
      </w:r>
    </w:p>
    <w:p w14:paraId="0546E8B0" w14:textId="0FD6BEDC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• Preháňadlá používané na zápchu napr. bisakodyl, </w:t>
      </w:r>
      <w:r w:rsidR="00B622DE">
        <w:rPr>
          <w:color w:val="000000"/>
          <w:szCs w:val="22"/>
        </w:rPr>
        <w:t xml:space="preserve">list </w:t>
      </w:r>
      <w:r>
        <w:rPr>
          <w:color w:val="000000"/>
          <w:szCs w:val="22"/>
        </w:rPr>
        <w:t>senn</w:t>
      </w:r>
      <w:r w:rsidR="00B622DE">
        <w:rPr>
          <w:color w:val="000000"/>
          <w:szCs w:val="22"/>
        </w:rPr>
        <w:t>y</w:t>
      </w:r>
      <w:r>
        <w:rPr>
          <w:color w:val="000000"/>
          <w:szCs w:val="22"/>
        </w:rPr>
        <w:t>.</w:t>
      </w:r>
    </w:p>
    <w:p w14:paraId="0C595D84" w14:textId="77777777" w:rsidR="001D2F5E" w:rsidRPr="006A3B62" w:rsidRDefault="001D2F5E" w:rsidP="001E709F">
      <w:pPr>
        <w:rPr>
          <w:color w:val="000000"/>
          <w:szCs w:val="22"/>
        </w:rPr>
      </w:pPr>
    </w:p>
    <w:p w14:paraId="5B653F8F" w14:textId="77777777" w:rsidR="001D2F5E" w:rsidRPr="006A3B62" w:rsidRDefault="00B34E90" w:rsidP="001D2F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>
        <w:rPr>
          <w:b/>
          <w:szCs w:val="22"/>
        </w:rPr>
        <w:t xml:space="preserve">Furosemid Hameln </w:t>
      </w:r>
      <w:r w:rsidR="00495338">
        <w:rPr>
          <w:b/>
          <w:szCs w:val="22"/>
        </w:rPr>
        <w:t xml:space="preserve">10 mg/ml </w:t>
      </w:r>
      <w:r>
        <w:rPr>
          <w:b/>
          <w:szCs w:val="22"/>
        </w:rPr>
        <w:t>a jedlo a alkohol</w:t>
      </w:r>
    </w:p>
    <w:p w14:paraId="56442A0A" w14:textId="77777777" w:rsidR="00576E3F" w:rsidRPr="006A3B62" w:rsidRDefault="00B34E90" w:rsidP="00576E3F">
      <w:pPr>
        <w:rPr>
          <w:color w:val="000000"/>
          <w:szCs w:val="22"/>
        </w:rPr>
      </w:pPr>
      <w:r>
        <w:rPr>
          <w:color w:val="000000"/>
          <w:szCs w:val="22"/>
        </w:rPr>
        <w:t xml:space="preserve">S </w:t>
      </w:r>
      <w:r>
        <w:t>Furosemid</w:t>
      </w:r>
      <w:r w:rsidR="003439EE">
        <w:t>om</w:t>
      </w:r>
      <w:r>
        <w:t xml:space="preserve"> Hameln </w:t>
      </w:r>
      <w:r w:rsidR="00CD40A2">
        <w:t xml:space="preserve">10 mg/ml </w:t>
      </w:r>
      <w:r>
        <w:rPr>
          <w:color w:val="000000"/>
          <w:szCs w:val="22"/>
        </w:rPr>
        <w:t>ne</w:t>
      </w:r>
      <w:r w:rsidR="003439EE">
        <w:rPr>
          <w:color w:val="000000"/>
          <w:szCs w:val="22"/>
        </w:rPr>
        <w:t>požívajte</w:t>
      </w:r>
      <w:r>
        <w:rPr>
          <w:color w:val="000000"/>
          <w:szCs w:val="22"/>
        </w:rPr>
        <w:t xml:space="preserve"> alkohol, môže</w:t>
      </w:r>
      <w:r w:rsidR="000B48C8">
        <w:rPr>
          <w:color w:val="000000"/>
          <w:szCs w:val="22"/>
        </w:rPr>
        <w:t xml:space="preserve"> to</w:t>
      </w:r>
      <w:r>
        <w:rPr>
          <w:color w:val="000000"/>
          <w:szCs w:val="22"/>
        </w:rPr>
        <w:t xml:space="preserve"> viesť k významnému poklesu krvného tlaku. </w:t>
      </w:r>
      <w:r w:rsidR="00CD40A2">
        <w:rPr>
          <w:color w:val="000000"/>
          <w:szCs w:val="22"/>
        </w:rPr>
        <w:t>Sladké drievko</w:t>
      </w:r>
      <w:r w:rsidR="00B622DE">
        <w:rPr>
          <w:color w:val="000000"/>
          <w:szCs w:val="22"/>
        </w:rPr>
        <w:t xml:space="preserve"> (sladkovka hladkoplodá)</w:t>
      </w:r>
      <w:r>
        <w:rPr>
          <w:color w:val="000000"/>
          <w:szCs w:val="22"/>
        </w:rPr>
        <w:t xml:space="preserve"> môže pri podávaní </w:t>
      </w:r>
      <w:r>
        <w:t>Furosemid</w:t>
      </w:r>
      <w:r w:rsidR="000B48C8">
        <w:t>u</w:t>
      </w:r>
      <w:r>
        <w:t xml:space="preserve"> Hameln</w:t>
      </w:r>
      <w:r>
        <w:rPr>
          <w:color w:val="000000"/>
          <w:szCs w:val="22"/>
        </w:rPr>
        <w:t xml:space="preserve"> </w:t>
      </w:r>
      <w:r w:rsidR="00CD40A2">
        <w:rPr>
          <w:color w:val="000000"/>
          <w:szCs w:val="22"/>
        </w:rPr>
        <w:t xml:space="preserve">10 mg/ml </w:t>
      </w:r>
      <w:r>
        <w:rPr>
          <w:color w:val="000000"/>
          <w:szCs w:val="22"/>
        </w:rPr>
        <w:t xml:space="preserve">zvyšovať riziko straty draslíka. </w:t>
      </w:r>
    </w:p>
    <w:p w14:paraId="100D9A5A" w14:textId="77777777" w:rsidR="001E709F" w:rsidRPr="006A3B62" w:rsidRDefault="001E709F" w:rsidP="001E709F">
      <w:pPr>
        <w:pStyle w:val="Pa3"/>
        <w:jc w:val="both"/>
        <w:rPr>
          <w:rStyle w:val="A4"/>
          <w:rFonts w:ascii="Times New Roman" w:hAnsi="Times New Roman" w:cs="Times New Roman"/>
          <w:b/>
          <w:sz w:val="22"/>
          <w:szCs w:val="22"/>
        </w:rPr>
      </w:pPr>
    </w:p>
    <w:p w14:paraId="74E72491" w14:textId="77777777" w:rsidR="001E709F" w:rsidRPr="006A3B62" w:rsidRDefault="00B34E90" w:rsidP="001E709F">
      <w:pPr>
        <w:pStyle w:val="Pa3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Tehotenstvo a dojčenie</w:t>
      </w:r>
    </w:p>
    <w:p w14:paraId="6272BF84" w14:textId="77777777" w:rsidR="001E709F" w:rsidRPr="006A3B62" w:rsidRDefault="00B34E90" w:rsidP="0091466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Ak ste tehotná alebo dojčíte, ak si myslíte, že ste tehotná alebo ak plánujete otehotnieť, poraďte sa so svojím lekárom alebo lekárnikom predtým, ako </w:t>
      </w:r>
      <w:r w:rsidR="00BF764B">
        <w:t xml:space="preserve">použijete </w:t>
      </w:r>
      <w:r>
        <w:t xml:space="preserve">tento liek. </w:t>
      </w:r>
      <w:r>
        <w:rPr>
          <w:color w:val="000000"/>
          <w:szCs w:val="22"/>
        </w:rPr>
        <w:t>Lekár rozhodne, či je injekcia pre vás vhodná.</w:t>
      </w:r>
    </w:p>
    <w:p w14:paraId="672A1A12" w14:textId="77777777" w:rsidR="001E709F" w:rsidRPr="006A3B62" w:rsidRDefault="00B34E90" w:rsidP="001E709F">
      <w:pPr>
        <w:rPr>
          <w:color w:val="000000"/>
          <w:szCs w:val="22"/>
        </w:rPr>
      </w:pPr>
      <w:r>
        <w:rPr>
          <w:color w:val="000000"/>
          <w:szCs w:val="22"/>
        </w:rPr>
        <w:t xml:space="preserve">Furosemid prechádza do materského mlieka a môže tlmiť vylučovanie mlieka. </w:t>
      </w:r>
      <w:r>
        <w:rPr>
          <w:color w:val="000000"/>
        </w:rPr>
        <w:t xml:space="preserve">V priebehu liečby </w:t>
      </w:r>
      <w:r>
        <w:t>Furosemid</w:t>
      </w:r>
      <w:r w:rsidR="003439EE">
        <w:t>om</w:t>
      </w:r>
      <w:r>
        <w:t xml:space="preserve"> Hameln</w:t>
      </w:r>
      <w:r>
        <w:rPr>
          <w:color w:val="000000"/>
        </w:rPr>
        <w:t xml:space="preserve"> </w:t>
      </w:r>
      <w:r w:rsidR="00BF764B">
        <w:rPr>
          <w:color w:val="000000"/>
        </w:rPr>
        <w:t xml:space="preserve">10 mg/ml </w:t>
      </w:r>
      <w:r>
        <w:rPr>
          <w:color w:val="000000"/>
        </w:rPr>
        <w:t>nedojč</w:t>
      </w:r>
      <w:r w:rsidR="00BF764B">
        <w:rPr>
          <w:color w:val="000000"/>
        </w:rPr>
        <w:t>i</w:t>
      </w:r>
      <w:r>
        <w:rPr>
          <w:color w:val="000000"/>
        </w:rPr>
        <w:t>te.</w:t>
      </w:r>
    </w:p>
    <w:p w14:paraId="55370CB0" w14:textId="77777777" w:rsidR="001E709F" w:rsidRPr="006A3B62" w:rsidRDefault="001E709F" w:rsidP="001E709F">
      <w:pPr>
        <w:autoSpaceDE w:val="0"/>
        <w:autoSpaceDN w:val="0"/>
        <w:adjustRightInd w:val="0"/>
        <w:spacing w:line="161" w:lineRule="atLeast"/>
        <w:jc w:val="both"/>
        <w:rPr>
          <w:szCs w:val="22"/>
        </w:rPr>
      </w:pPr>
    </w:p>
    <w:p w14:paraId="3BEEA836" w14:textId="77777777" w:rsidR="001E709F" w:rsidRPr="006A3B62" w:rsidRDefault="00B34E90" w:rsidP="001E709F">
      <w:pPr>
        <w:autoSpaceDE w:val="0"/>
        <w:autoSpaceDN w:val="0"/>
        <w:adjustRightInd w:val="0"/>
        <w:spacing w:line="161" w:lineRule="atLeast"/>
        <w:jc w:val="both"/>
        <w:rPr>
          <w:b/>
          <w:szCs w:val="22"/>
        </w:rPr>
      </w:pPr>
      <w:r>
        <w:rPr>
          <w:b/>
          <w:szCs w:val="22"/>
        </w:rPr>
        <w:t>Vedenie vozidiel a obsluha strojov</w:t>
      </w:r>
    </w:p>
    <w:p w14:paraId="4DB7E526" w14:textId="77777777" w:rsidR="001E709F" w:rsidRPr="006A3B62" w:rsidRDefault="00B34E90" w:rsidP="001E709F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Ak má na vás </w:t>
      </w:r>
      <w:r w:rsidR="002B63FF">
        <w:rPr>
          <w:color w:val="000000"/>
          <w:szCs w:val="22"/>
        </w:rPr>
        <w:t>použitie</w:t>
      </w:r>
      <w:r>
        <w:rPr>
          <w:color w:val="000000"/>
          <w:szCs w:val="22"/>
        </w:rPr>
        <w:t xml:space="preserve"> </w:t>
      </w:r>
      <w:r>
        <w:t>Furosemid</w:t>
      </w:r>
      <w:r w:rsidR="003439EE">
        <w:t>u</w:t>
      </w:r>
      <w:r>
        <w:t xml:space="preserve"> Hameln</w:t>
      </w:r>
      <w:r w:rsidR="00BF764B">
        <w:t xml:space="preserve"> 10 mg/ml</w:t>
      </w:r>
      <w:r>
        <w:rPr>
          <w:color w:val="000000"/>
          <w:szCs w:val="22"/>
        </w:rPr>
        <w:t xml:space="preserve"> vplyv, </w:t>
      </w:r>
      <w:r w:rsidR="003439EE">
        <w:rPr>
          <w:color w:val="000000"/>
          <w:szCs w:val="22"/>
        </w:rPr>
        <w:t xml:space="preserve">neveďte vozidlá </w:t>
      </w:r>
      <w:r>
        <w:rPr>
          <w:color w:val="000000"/>
          <w:szCs w:val="22"/>
        </w:rPr>
        <w:t>ani neobsluhujte stroje.</w:t>
      </w:r>
    </w:p>
    <w:p w14:paraId="22DED23A" w14:textId="77777777" w:rsidR="00881141" w:rsidRPr="006A3B62" w:rsidRDefault="00881141" w:rsidP="00881141">
      <w:pPr>
        <w:pStyle w:val="Pa3"/>
        <w:ind w:left="72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933B25E" w14:textId="77777777" w:rsidR="00A04454" w:rsidRPr="00BE2D66" w:rsidRDefault="00B34E90" w:rsidP="00A04454">
      <w:pPr>
        <w:rPr>
          <w:b/>
          <w:szCs w:val="22"/>
        </w:rPr>
      </w:pPr>
      <w:r w:rsidRPr="00AC5B7F">
        <w:rPr>
          <w:b/>
          <w:szCs w:val="22"/>
        </w:rPr>
        <w:t xml:space="preserve">Furosemid Hameln </w:t>
      </w:r>
      <w:r w:rsidR="00495338" w:rsidRPr="00AC5B7F">
        <w:rPr>
          <w:b/>
          <w:szCs w:val="22"/>
        </w:rPr>
        <w:t xml:space="preserve">10 mg/ml </w:t>
      </w:r>
      <w:r w:rsidRPr="00BE2D66">
        <w:rPr>
          <w:b/>
          <w:color w:val="000000"/>
          <w:szCs w:val="22"/>
        </w:rPr>
        <w:t>obsahuje sodík</w:t>
      </w:r>
    </w:p>
    <w:p w14:paraId="25C4903A" w14:textId="55EB6C5E" w:rsidR="00347DD2" w:rsidRPr="0000775D" w:rsidRDefault="00B34E90" w:rsidP="00AC5B7F">
      <w:pPr>
        <w:pStyle w:val="Pa3"/>
        <w:rPr>
          <w:rFonts w:ascii="Times New Roman" w:hAnsi="Times New Roman"/>
          <w:color w:val="000000"/>
          <w:sz w:val="22"/>
          <w:szCs w:val="22"/>
        </w:rPr>
      </w:pPr>
      <w:r w:rsidRPr="0000775D">
        <w:rPr>
          <w:rFonts w:ascii="Times New Roman" w:hAnsi="Times New Roman"/>
          <w:sz w:val="22"/>
          <w:szCs w:val="22"/>
        </w:rPr>
        <w:t xml:space="preserve">Tento liek </w:t>
      </w:r>
      <w:r w:rsidRPr="0000775D">
        <w:rPr>
          <w:rFonts w:ascii="Times New Roman" w:hAnsi="Times New Roman"/>
          <w:color w:val="000000"/>
          <w:sz w:val="22"/>
          <w:szCs w:val="22"/>
        </w:rPr>
        <w:t xml:space="preserve">obsahuje maximálne </w:t>
      </w:r>
      <w:r w:rsidR="00366471">
        <w:rPr>
          <w:rFonts w:ascii="Times New Roman" w:hAnsi="Times New Roman"/>
          <w:color w:val="000000"/>
          <w:sz w:val="22"/>
          <w:szCs w:val="22"/>
        </w:rPr>
        <w:t>100</w:t>
      </w:r>
      <w:r w:rsidR="00366471" w:rsidRPr="0000775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0775D">
        <w:rPr>
          <w:rFonts w:ascii="Times New Roman" w:hAnsi="Times New Roman"/>
          <w:color w:val="000000"/>
          <w:sz w:val="22"/>
          <w:szCs w:val="22"/>
        </w:rPr>
        <w:t>mg sodíka (hlavn</w:t>
      </w:r>
      <w:r w:rsidR="00B622DE" w:rsidRPr="0000775D">
        <w:rPr>
          <w:rFonts w:ascii="Times New Roman" w:hAnsi="Times New Roman"/>
          <w:color w:val="000000"/>
          <w:sz w:val="22"/>
          <w:szCs w:val="22"/>
        </w:rPr>
        <w:t>ej</w:t>
      </w:r>
      <w:r w:rsidRPr="0000775D">
        <w:rPr>
          <w:rFonts w:ascii="Times New Roman" w:hAnsi="Times New Roman"/>
          <w:color w:val="000000"/>
          <w:sz w:val="22"/>
          <w:szCs w:val="22"/>
        </w:rPr>
        <w:t xml:space="preserve"> zložk</w:t>
      </w:r>
      <w:r w:rsidR="00B622DE" w:rsidRPr="0000775D">
        <w:rPr>
          <w:rFonts w:ascii="Times New Roman" w:hAnsi="Times New Roman"/>
          <w:color w:val="000000"/>
          <w:sz w:val="22"/>
          <w:szCs w:val="22"/>
        </w:rPr>
        <w:t>y</w:t>
      </w:r>
      <w:r w:rsidRPr="0000775D">
        <w:rPr>
          <w:rFonts w:ascii="Times New Roman" w:hAnsi="Times New Roman"/>
          <w:color w:val="000000"/>
          <w:sz w:val="22"/>
          <w:szCs w:val="22"/>
        </w:rPr>
        <w:t xml:space="preserve"> kuchynskej soli) </w:t>
      </w:r>
      <w:r w:rsidR="00B622DE" w:rsidRPr="0000775D">
        <w:rPr>
          <w:rFonts w:ascii="Times New Roman" w:hAnsi="Times New Roman"/>
          <w:color w:val="000000"/>
          <w:sz w:val="22"/>
          <w:szCs w:val="22"/>
        </w:rPr>
        <w:t>v</w:t>
      </w:r>
      <w:r w:rsidR="00AC5B7F" w:rsidRPr="0000775D">
        <w:rPr>
          <w:rFonts w:ascii="Times New Roman" w:hAnsi="Times New Roman"/>
          <w:color w:val="000000"/>
          <w:sz w:val="22"/>
          <w:szCs w:val="22"/>
        </w:rPr>
        <w:t> </w:t>
      </w:r>
      <w:r w:rsidR="00B622DE" w:rsidRPr="0000775D">
        <w:rPr>
          <w:rFonts w:ascii="Times New Roman" w:hAnsi="Times New Roman"/>
          <w:color w:val="000000"/>
          <w:sz w:val="22"/>
          <w:szCs w:val="22"/>
        </w:rPr>
        <w:t>každ</w:t>
      </w:r>
      <w:r w:rsidR="00161F2E">
        <w:rPr>
          <w:rFonts w:ascii="Times New Roman" w:hAnsi="Times New Roman"/>
          <w:color w:val="000000"/>
          <w:sz w:val="22"/>
          <w:szCs w:val="22"/>
        </w:rPr>
        <w:t>ých</w:t>
      </w:r>
      <w:r w:rsidR="00AC5B7F" w:rsidRPr="0000775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66471">
        <w:rPr>
          <w:rFonts w:ascii="Times New Roman" w:hAnsi="Times New Roman"/>
          <w:color w:val="000000"/>
          <w:sz w:val="22"/>
          <w:szCs w:val="22"/>
        </w:rPr>
        <w:t>25</w:t>
      </w:r>
      <w:r w:rsidRPr="0000775D">
        <w:rPr>
          <w:rFonts w:ascii="Times New Roman" w:hAnsi="Times New Roman"/>
          <w:color w:val="000000"/>
          <w:sz w:val="22"/>
          <w:szCs w:val="22"/>
        </w:rPr>
        <w:t xml:space="preserve"> ml roztoku</w:t>
      </w:r>
      <w:r w:rsidR="00366471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366471" w:rsidRPr="0000775D">
        <w:rPr>
          <w:rFonts w:ascii="Times New Roman" w:hAnsi="Times New Roman"/>
          <w:color w:val="000000"/>
          <w:sz w:val="22"/>
          <w:szCs w:val="22"/>
        </w:rPr>
        <w:t>maximálne 4 mg sodíka</w:t>
      </w:r>
      <w:r w:rsidR="0036647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66471" w:rsidRPr="0000775D">
        <w:rPr>
          <w:rFonts w:ascii="Times New Roman" w:hAnsi="Times New Roman"/>
          <w:color w:val="000000"/>
          <w:sz w:val="22"/>
          <w:szCs w:val="22"/>
        </w:rPr>
        <w:t>v každom 1 ml roztoku</w:t>
      </w:r>
      <w:r w:rsidR="00366471">
        <w:rPr>
          <w:rFonts w:ascii="Times New Roman" w:hAnsi="Times New Roman"/>
          <w:color w:val="000000"/>
          <w:sz w:val="22"/>
          <w:szCs w:val="22"/>
        </w:rPr>
        <w:t>)</w:t>
      </w:r>
      <w:r w:rsidRPr="0000775D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366471">
        <w:rPr>
          <w:rFonts w:ascii="Times New Roman" w:hAnsi="Times New Roman"/>
          <w:color w:val="000000"/>
          <w:sz w:val="22"/>
          <w:szCs w:val="22"/>
        </w:rPr>
        <w:t>To sa rovná 5</w:t>
      </w:r>
      <w:r w:rsidR="00366471" w:rsidRPr="00366471">
        <w:rPr>
          <w:rFonts w:ascii="Times New Roman" w:hAnsi="Times New Roman"/>
          <w:color w:val="000000"/>
          <w:sz w:val="22"/>
          <w:szCs w:val="22"/>
        </w:rPr>
        <w:t xml:space="preserve"> % odporúčaného maximálneho denného príjmu sodíka v potrave pre dospelých.</w:t>
      </w:r>
    </w:p>
    <w:p w14:paraId="0A24FEAE" w14:textId="39A7646B" w:rsidR="005E454D" w:rsidRDefault="005E454D" w:rsidP="000D07F7">
      <w:pPr>
        <w:spacing w:line="240" w:lineRule="auto"/>
        <w:ind w:right="-2"/>
        <w:rPr>
          <w:noProof/>
          <w:szCs w:val="22"/>
        </w:rPr>
      </w:pPr>
    </w:p>
    <w:p w14:paraId="65C43955" w14:textId="77777777" w:rsidR="00BE2D66" w:rsidRPr="006A3B62" w:rsidRDefault="00BE2D66" w:rsidP="000D07F7">
      <w:pPr>
        <w:spacing w:line="240" w:lineRule="auto"/>
        <w:ind w:right="-2"/>
        <w:rPr>
          <w:noProof/>
          <w:szCs w:val="22"/>
        </w:rPr>
      </w:pPr>
    </w:p>
    <w:p w14:paraId="484B0AE3" w14:textId="77777777" w:rsidR="00661278" w:rsidRPr="006A3B62" w:rsidRDefault="00B34E90" w:rsidP="005E454D">
      <w:pPr>
        <w:spacing w:line="240" w:lineRule="auto"/>
        <w:ind w:right="-2"/>
        <w:rPr>
          <w:b/>
          <w:noProof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 xml:space="preserve">Ako </w:t>
      </w:r>
      <w:r w:rsidR="00495338">
        <w:rPr>
          <w:b/>
          <w:szCs w:val="22"/>
        </w:rPr>
        <w:t xml:space="preserve">používať </w:t>
      </w:r>
      <w:r>
        <w:rPr>
          <w:b/>
          <w:szCs w:val="22"/>
        </w:rPr>
        <w:t xml:space="preserve">Furosemid Hameln </w:t>
      </w:r>
      <w:r w:rsidR="00495338">
        <w:rPr>
          <w:b/>
          <w:szCs w:val="22"/>
        </w:rPr>
        <w:t>10 mg/ml</w:t>
      </w:r>
    </w:p>
    <w:p w14:paraId="01ED90B8" w14:textId="77777777" w:rsidR="00661278" w:rsidRPr="006A3B62" w:rsidRDefault="00661278" w:rsidP="005E454D">
      <w:pPr>
        <w:spacing w:line="240" w:lineRule="auto"/>
        <w:ind w:right="-2"/>
        <w:rPr>
          <w:b/>
          <w:noProof/>
          <w:szCs w:val="22"/>
        </w:rPr>
      </w:pPr>
    </w:p>
    <w:p w14:paraId="11D585B0" w14:textId="0EC0F694" w:rsidR="00661278" w:rsidRPr="006A3B62" w:rsidRDefault="00B34E90" w:rsidP="00661278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Vaša </w:t>
      </w:r>
      <w:r w:rsidR="003439EE">
        <w:rPr>
          <w:color w:val="000000"/>
          <w:szCs w:val="22"/>
        </w:rPr>
        <w:t xml:space="preserve">zdravotná </w:t>
      </w:r>
      <w:r>
        <w:rPr>
          <w:color w:val="000000"/>
          <w:szCs w:val="22"/>
        </w:rPr>
        <w:t>sestra alebo lekár vám pod</w:t>
      </w:r>
      <w:r w:rsidR="00592950">
        <w:rPr>
          <w:color w:val="000000"/>
          <w:szCs w:val="22"/>
        </w:rPr>
        <w:t>á</w:t>
      </w:r>
      <w:r>
        <w:rPr>
          <w:color w:val="000000"/>
          <w:szCs w:val="22"/>
        </w:rPr>
        <w:t xml:space="preserve"> injekciu. </w:t>
      </w:r>
    </w:p>
    <w:p w14:paraId="4776762C" w14:textId="77777777" w:rsidR="00661278" w:rsidRPr="006A3B62" w:rsidRDefault="00B34E90" w:rsidP="00661278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>Váš lekár stanoví pre vás správnu dávku a spôsob podania injekcie.</w:t>
      </w:r>
    </w:p>
    <w:p w14:paraId="26A06089" w14:textId="77777777" w:rsidR="00661278" w:rsidRPr="006A3B62" w:rsidRDefault="00B34E90" w:rsidP="00661278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V priebehu liečby </w:t>
      </w:r>
      <w:r>
        <w:t>Furosemid</w:t>
      </w:r>
      <w:r w:rsidR="003439EE">
        <w:t>om</w:t>
      </w:r>
      <w:r>
        <w:t xml:space="preserve"> Hameln</w:t>
      </w:r>
      <w:r w:rsidR="002B63FF">
        <w:t xml:space="preserve"> 10 mg/ml</w:t>
      </w:r>
      <w:r>
        <w:rPr>
          <w:color w:val="000000"/>
          <w:szCs w:val="22"/>
        </w:rPr>
        <w:t xml:space="preserve"> vám váš lekár môže spraviť krvné testy s cieľom zistiť, či sú chemické látky vo vašej krvi vyvážené.</w:t>
      </w:r>
    </w:p>
    <w:p w14:paraId="71A4267B" w14:textId="77777777" w:rsidR="00661278" w:rsidRPr="006A3B62" w:rsidRDefault="00B34E90" w:rsidP="00661278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Pri podaní </w:t>
      </w:r>
      <w:r>
        <w:t>Furosemid</w:t>
      </w:r>
      <w:r w:rsidR="003439EE">
        <w:t>u</w:t>
      </w:r>
      <w:r>
        <w:t xml:space="preserve"> Hameln</w:t>
      </w:r>
      <w:r w:rsidR="002B63FF">
        <w:t xml:space="preserve"> 10 mg/ml</w:t>
      </w:r>
      <w:r>
        <w:t xml:space="preserve"> </w:t>
      </w:r>
      <w:r>
        <w:rPr>
          <w:color w:val="000000"/>
          <w:szCs w:val="22"/>
        </w:rPr>
        <w:t xml:space="preserve">predčasne narodenému dieťaťu bude lekár sledovať obličky dieťaťa, aby sa uistil, že </w:t>
      </w:r>
      <w:r>
        <w:t>Furosemid Hameln</w:t>
      </w:r>
      <w:r w:rsidR="006B66FC">
        <w:t xml:space="preserve"> 10 mg/ml</w:t>
      </w:r>
      <w:r>
        <w:t xml:space="preserve"> </w:t>
      </w:r>
      <w:r>
        <w:rPr>
          <w:color w:val="000000"/>
          <w:szCs w:val="22"/>
        </w:rPr>
        <w:t>nespôsobuje problémy.</w:t>
      </w:r>
    </w:p>
    <w:p w14:paraId="41653E29" w14:textId="77777777" w:rsidR="00661278" w:rsidRPr="006A3B62" w:rsidRDefault="00661278" w:rsidP="005E454D">
      <w:pPr>
        <w:spacing w:line="240" w:lineRule="auto"/>
        <w:ind w:right="-2"/>
        <w:rPr>
          <w:b/>
          <w:noProof/>
          <w:szCs w:val="22"/>
        </w:rPr>
      </w:pPr>
    </w:p>
    <w:p w14:paraId="640E7FF0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szCs w:val="22"/>
        </w:rPr>
        <w:t xml:space="preserve">Ak </w:t>
      </w:r>
      <w:r w:rsidR="00495338">
        <w:rPr>
          <w:b/>
          <w:szCs w:val="22"/>
        </w:rPr>
        <w:t>použijete</w:t>
      </w:r>
      <w:r>
        <w:rPr>
          <w:b/>
          <w:szCs w:val="22"/>
        </w:rPr>
        <w:t xml:space="preserve"> viac Furosemid</w:t>
      </w:r>
      <w:r w:rsidR="000B48C8">
        <w:rPr>
          <w:b/>
          <w:szCs w:val="22"/>
        </w:rPr>
        <w:t>u</w:t>
      </w:r>
      <w:r>
        <w:rPr>
          <w:b/>
          <w:szCs w:val="22"/>
        </w:rPr>
        <w:t xml:space="preserve"> Hameln</w:t>
      </w:r>
      <w:r w:rsidR="00495338">
        <w:rPr>
          <w:b/>
          <w:szCs w:val="22"/>
        </w:rPr>
        <w:t xml:space="preserve"> 10 mg/ml</w:t>
      </w:r>
      <w:r>
        <w:rPr>
          <w:b/>
          <w:szCs w:val="22"/>
        </w:rPr>
        <w:t>,</w:t>
      </w:r>
      <w:r>
        <w:t xml:space="preserve"> </w:t>
      </w:r>
      <w:r>
        <w:rPr>
          <w:b/>
          <w:szCs w:val="22"/>
        </w:rPr>
        <w:t>ako máte</w:t>
      </w:r>
    </w:p>
    <w:p w14:paraId="1B4EFA40" w14:textId="77777777" w:rsidR="00171AD8" w:rsidRPr="006A3B62" w:rsidRDefault="00B34E90" w:rsidP="00171AD8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Keďže vám injekciu podá lekár alebo </w:t>
      </w:r>
      <w:r w:rsidR="003439EE">
        <w:rPr>
          <w:color w:val="000000"/>
          <w:szCs w:val="22"/>
        </w:rPr>
        <w:t xml:space="preserve">zdravotná </w:t>
      </w:r>
      <w:r>
        <w:rPr>
          <w:color w:val="000000"/>
          <w:szCs w:val="22"/>
        </w:rPr>
        <w:t>sestra, nie je pravdepodobné, že by bola dávka príliš vysoká. Ak si myslíte, že ste dostali príliš vysokú dávku, povedzte to osobe podávajúcej injekciu.</w:t>
      </w:r>
    </w:p>
    <w:p w14:paraId="3FE3177B" w14:textId="2A8E66BC" w:rsidR="004C571B" w:rsidRPr="006A3B62" w:rsidRDefault="00B34E90" w:rsidP="004C571B">
      <w:pPr>
        <w:jc w:val="both"/>
        <w:rPr>
          <w:rFonts w:eastAsia="Calibri"/>
          <w:szCs w:val="22"/>
        </w:rPr>
      </w:pPr>
      <w:r>
        <w:t>Príznaky predávkovania furosemidom zahŕňajú: nízky krvný objem (môžete cítiť závrat, zamdlievať, mať bledú pokožku), dehydratáci</w:t>
      </w:r>
      <w:r w:rsidR="00592950">
        <w:t>u</w:t>
      </w:r>
      <w:r>
        <w:t>, zahustenie krvi, znížen</w:t>
      </w:r>
      <w:r w:rsidR="00592950">
        <w:t>ú</w:t>
      </w:r>
      <w:r>
        <w:t xml:space="preserve"> hladin</w:t>
      </w:r>
      <w:r w:rsidR="00592950">
        <w:t>u</w:t>
      </w:r>
      <w:r>
        <w:t xml:space="preserve"> sodíka a draslíka (zistené v krvnom teste).</w:t>
      </w:r>
    </w:p>
    <w:p w14:paraId="0608A64C" w14:textId="3667EE7A" w:rsidR="004C571B" w:rsidRPr="006A3B62" w:rsidRDefault="00B34E90" w:rsidP="004C571B">
      <w:pPr>
        <w:jc w:val="both"/>
        <w:rPr>
          <w:rFonts w:eastAsia="Calibri"/>
          <w:szCs w:val="22"/>
        </w:rPr>
      </w:pPr>
      <w:r>
        <w:lastRenderedPageBreak/>
        <w:t xml:space="preserve">Závažné zníženie krvného tlaku vedúce k šoku, nepravidelný srdcový tep, závažná porucha </w:t>
      </w:r>
      <w:r w:rsidR="00592950">
        <w:t xml:space="preserve">funkcie </w:t>
      </w:r>
      <w:r>
        <w:t xml:space="preserve">obličiek, krvné zrazeniny, </w:t>
      </w:r>
      <w:r w:rsidR="00BC7D72">
        <w:t>porucha</w:t>
      </w:r>
      <w:r w:rsidR="00BC7D72" w:rsidRPr="00BC7D72">
        <w:t xml:space="preserve"> </w:t>
      </w:r>
      <w:r w:rsidR="00BC7D72" w:rsidRPr="0000775D">
        <w:t>duševných</w:t>
      </w:r>
      <w:r w:rsidR="00BC7D72" w:rsidRPr="00BC7D72">
        <w:t xml:space="preserve"> </w:t>
      </w:r>
      <w:r w:rsidRPr="00BC7D72">
        <w:t>funkcií,</w:t>
      </w:r>
      <w:r>
        <w:t xml:space="preserve"> paralýza so stratou svalového tonusu</w:t>
      </w:r>
      <w:r w:rsidRPr="00BC7D72">
        <w:t xml:space="preserve">, </w:t>
      </w:r>
      <w:r w:rsidR="001679F9">
        <w:t>porucha</w:t>
      </w:r>
      <w:r w:rsidR="00BC7D72" w:rsidRPr="0000775D">
        <w:t xml:space="preserve"> prejavovania emócií</w:t>
      </w:r>
      <w:r w:rsidRPr="00BC7D72">
        <w:t xml:space="preserve"> a zmätenosť v dôsledku straty tekutín a chemickej nerovnováhy</w:t>
      </w:r>
      <w:r>
        <w:t>.</w:t>
      </w:r>
    </w:p>
    <w:p w14:paraId="14E07892" w14:textId="4C3499F5" w:rsidR="004C571B" w:rsidRDefault="00B34E90" w:rsidP="004C57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rFonts w:eastAsia="Calibri"/>
          <w:szCs w:val="22"/>
        </w:rPr>
      </w:pPr>
      <w:r>
        <w:t xml:space="preserve">Podanie vysokých dávok furosemidu môže viesť k dočasnej strate sluchu a </w:t>
      </w:r>
      <w:r w:rsidR="00592950">
        <w:t xml:space="preserve">záchvatom </w:t>
      </w:r>
      <w:r>
        <w:t>dny.</w:t>
      </w:r>
    </w:p>
    <w:p w14:paraId="027E2D0B" w14:textId="77777777" w:rsidR="00362D58" w:rsidRPr="006A3B62" w:rsidRDefault="00362D58" w:rsidP="004C571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color w:val="000000"/>
          <w:szCs w:val="22"/>
        </w:rPr>
      </w:pPr>
    </w:p>
    <w:p w14:paraId="3D92B4B8" w14:textId="77777777" w:rsidR="005E454D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 xml:space="preserve">Ak máte akékoľvek ďalšie otázky týkajúce sa použitia tohto lieku, </w:t>
      </w:r>
      <w:r w:rsidR="006B66FC">
        <w:t>opýtajte</w:t>
      </w:r>
      <w:r>
        <w:t xml:space="preserve"> sa svojho lekára alebo zdravotn</w:t>
      </w:r>
      <w:r w:rsidR="006B66FC">
        <w:t>ej</w:t>
      </w:r>
      <w:r>
        <w:t xml:space="preserve"> sestr</w:t>
      </w:r>
      <w:r w:rsidR="006B66FC">
        <w:t>y</w:t>
      </w:r>
      <w:r>
        <w:t>.</w:t>
      </w:r>
    </w:p>
    <w:p w14:paraId="402BD9C0" w14:textId="77777777" w:rsidR="00816B0B" w:rsidRDefault="00816B0B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D4D8299" w14:textId="77777777" w:rsidR="00E35366" w:rsidRPr="006A3B62" w:rsidRDefault="00E35366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1981E58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Možné vedľajšie účinky</w:t>
      </w:r>
    </w:p>
    <w:p w14:paraId="53D0EC0F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0FCF057" w14:textId="77777777" w:rsidR="00B32A50" w:rsidRPr="006A3B62" w:rsidRDefault="00B34E9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Tak ako všetky lieky, aj tento liek môže spôsobovať vedľajšie účinky, hoci sa neprejavia u každého. </w:t>
      </w:r>
    </w:p>
    <w:p w14:paraId="529CFADE" w14:textId="77777777" w:rsidR="00B32A50" w:rsidRPr="006A3B62" w:rsidRDefault="00B32A5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</w:p>
    <w:p w14:paraId="6B50F881" w14:textId="29A73771" w:rsidR="004C571B" w:rsidRPr="006A3B62" w:rsidRDefault="00B34E90" w:rsidP="00B32A50">
      <w:pPr>
        <w:shd w:val="clear" w:color="auto" w:fill="FFFFFF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Ak si všimnete ktorékoľvek z nasledujúcich závažných vedľajších účinkov, ihneď informujte svojho lekára alebo zdravotnú sestru – je možné, že potrebujete </w:t>
      </w:r>
      <w:r w:rsidR="00592950">
        <w:rPr>
          <w:b/>
          <w:bCs/>
          <w:color w:val="000000"/>
          <w:szCs w:val="22"/>
        </w:rPr>
        <w:t>okamžitú liečbu</w:t>
      </w:r>
      <w:r>
        <w:rPr>
          <w:b/>
          <w:bCs/>
          <w:color w:val="000000"/>
          <w:szCs w:val="22"/>
        </w:rPr>
        <w:t>.</w:t>
      </w:r>
    </w:p>
    <w:p w14:paraId="1C5A4F3F" w14:textId="77777777" w:rsidR="009D53B4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601" w:right="227"/>
        <w:rPr>
          <w:color w:val="000000"/>
          <w:szCs w:val="22"/>
        </w:rPr>
      </w:pPr>
      <w:r>
        <w:rPr>
          <w:color w:val="000000"/>
          <w:szCs w:val="22"/>
        </w:rPr>
        <w:t xml:space="preserve">Alergické reakcie. </w:t>
      </w:r>
    </w:p>
    <w:p w14:paraId="4F9EEA65" w14:textId="5ECCF6CC" w:rsidR="00E42E0D" w:rsidRPr="006A3B62" w:rsidRDefault="00B34E90" w:rsidP="00986D2D">
      <w:pPr>
        <w:shd w:val="clear" w:color="auto" w:fill="FFFFFF"/>
        <w:tabs>
          <w:tab w:val="clear" w:pos="567"/>
        </w:tabs>
        <w:spacing w:line="240" w:lineRule="auto"/>
        <w:ind w:left="601" w:right="227"/>
        <w:rPr>
          <w:color w:val="000000"/>
          <w:szCs w:val="22"/>
        </w:rPr>
      </w:pPr>
      <w:r>
        <w:rPr>
          <w:color w:val="000000"/>
          <w:szCs w:val="22"/>
        </w:rPr>
        <w:t>Alergické reakcie môžu byť závažné a zahŕňať (závažné) svrbenie, kožnú vyrážku, žihľavku, (vysokú) horúčku, problémy s dýchaním, studený pot na koži, bledú farbu kože a rýchly tlkot srdca, citlivosť na svetlo, červené škvrny na koži, bolesti kĺbov a/alebo zápal očí, stavy ako „akútna generalizovaná exant</w:t>
      </w:r>
      <w:r w:rsidR="001C6428">
        <w:rPr>
          <w:color w:val="000000"/>
          <w:szCs w:val="22"/>
        </w:rPr>
        <w:t>em</w:t>
      </w:r>
      <w:r w:rsidR="00323383">
        <w:rPr>
          <w:color w:val="000000"/>
          <w:szCs w:val="22"/>
        </w:rPr>
        <w:t>atózna</w:t>
      </w:r>
      <w:r>
        <w:rPr>
          <w:color w:val="000000"/>
          <w:szCs w:val="22"/>
        </w:rPr>
        <w:t xml:space="preserve"> pustulóza (AGEP)“ alebo DRESS (akútna febr</w:t>
      </w:r>
      <w:r w:rsidR="00323383">
        <w:rPr>
          <w:color w:val="000000"/>
          <w:szCs w:val="22"/>
        </w:rPr>
        <w:t>i</w:t>
      </w:r>
      <w:r>
        <w:rPr>
          <w:color w:val="000000"/>
          <w:szCs w:val="22"/>
        </w:rPr>
        <w:t>ln</w:t>
      </w:r>
      <w:r w:rsidR="00323383">
        <w:rPr>
          <w:color w:val="000000"/>
          <w:szCs w:val="22"/>
        </w:rPr>
        <w:t>á</w:t>
      </w:r>
      <w:r>
        <w:rPr>
          <w:color w:val="000000"/>
          <w:szCs w:val="22"/>
        </w:rPr>
        <w:t xml:space="preserve"> </w:t>
      </w:r>
      <w:r w:rsidR="003439EE">
        <w:rPr>
          <w:color w:val="000000"/>
          <w:szCs w:val="22"/>
        </w:rPr>
        <w:t>neutrofilová dermat</w:t>
      </w:r>
      <w:r w:rsidR="00E15522">
        <w:rPr>
          <w:color w:val="000000"/>
          <w:szCs w:val="22"/>
        </w:rPr>
        <w:t>ó</w:t>
      </w:r>
      <w:r w:rsidR="003439EE">
        <w:rPr>
          <w:color w:val="000000"/>
          <w:szCs w:val="22"/>
        </w:rPr>
        <w:t>za</w:t>
      </w:r>
      <w:r>
        <w:rPr>
          <w:color w:val="000000"/>
          <w:szCs w:val="22"/>
        </w:rPr>
        <w:t>) typick</w:t>
      </w:r>
      <w:r w:rsidR="00E15522">
        <w:rPr>
          <w:color w:val="000000"/>
          <w:szCs w:val="22"/>
        </w:rPr>
        <w:t>é</w:t>
      </w:r>
      <w:r>
        <w:rPr>
          <w:color w:val="000000"/>
          <w:szCs w:val="22"/>
        </w:rPr>
        <w:t xml:space="preserve"> závažnou akútnou (alergickou) reakciou spojenou s horúčkou a pľuzgiermi na koži/</w:t>
      </w:r>
      <w:r w:rsidR="00F264C7">
        <w:rPr>
          <w:color w:val="000000"/>
          <w:szCs w:val="22"/>
        </w:rPr>
        <w:t>od</w:t>
      </w:r>
      <w:r>
        <w:rPr>
          <w:color w:val="000000"/>
          <w:szCs w:val="22"/>
        </w:rPr>
        <w:t>l</w:t>
      </w:r>
      <w:r w:rsidR="00F264C7">
        <w:rPr>
          <w:color w:val="000000"/>
          <w:szCs w:val="22"/>
        </w:rPr>
        <w:t>u</w:t>
      </w:r>
      <w:r>
        <w:rPr>
          <w:color w:val="000000"/>
          <w:szCs w:val="22"/>
        </w:rPr>
        <w:t>p</w:t>
      </w:r>
      <w:r w:rsidR="00F264C7">
        <w:rPr>
          <w:color w:val="000000"/>
          <w:szCs w:val="22"/>
        </w:rPr>
        <w:t>ovaním</w:t>
      </w:r>
      <w:r>
        <w:rPr>
          <w:color w:val="000000"/>
          <w:szCs w:val="22"/>
        </w:rPr>
        <w:t xml:space="preserve"> kože a malými krvácavými bodkami na koži. Pľuzgiere alebo </w:t>
      </w:r>
      <w:r w:rsidR="00F264C7">
        <w:rPr>
          <w:color w:val="000000"/>
          <w:szCs w:val="22"/>
        </w:rPr>
        <w:t>odlupovanie</w:t>
      </w:r>
      <w:r>
        <w:rPr>
          <w:color w:val="000000"/>
          <w:szCs w:val="22"/>
        </w:rPr>
        <w:t xml:space="preserve"> kože okolo pier, očí, úst, nos</w:t>
      </w:r>
      <w:r w:rsidR="00323383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, </w:t>
      </w:r>
      <w:r w:rsidR="00F264C7">
        <w:rPr>
          <w:color w:val="000000"/>
          <w:szCs w:val="22"/>
        </w:rPr>
        <w:t>pohlavných orgánov</w:t>
      </w:r>
      <w:r>
        <w:rPr>
          <w:color w:val="000000"/>
          <w:szCs w:val="22"/>
        </w:rPr>
        <w:t>, príznaky podobné chrípke a horúčka môžu predstavovať stav nazývaný Stevens</w:t>
      </w:r>
      <w:r w:rsidR="00F264C7">
        <w:rPr>
          <w:color w:val="000000"/>
          <w:szCs w:val="22"/>
        </w:rPr>
        <w:t>ov</w:t>
      </w:r>
      <w:r>
        <w:rPr>
          <w:color w:val="000000"/>
          <w:szCs w:val="22"/>
        </w:rPr>
        <w:t>-Johns</w:t>
      </w:r>
      <w:r w:rsidR="00323383">
        <w:rPr>
          <w:color w:val="000000"/>
          <w:szCs w:val="22"/>
        </w:rPr>
        <w:t>on</w:t>
      </w:r>
      <w:r>
        <w:rPr>
          <w:color w:val="000000"/>
          <w:szCs w:val="22"/>
        </w:rPr>
        <w:t>ov syndróm. V závažnejšej forme stavu označovaného ako toxická epidermálna nekrolýza (označovaná aj ako Leyllov syndróm) dochádza k odlupovaniu vrstiev kože, ke</w:t>
      </w:r>
      <w:r w:rsidR="00F264C7">
        <w:rPr>
          <w:color w:val="000000"/>
          <w:szCs w:val="22"/>
        </w:rPr>
        <w:t>ď</w:t>
      </w:r>
      <w:r>
        <w:rPr>
          <w:color w:val="000000"/>
          <w:szCs w:val="22"/>
        </w:rPr>
        <w:t xml:space="preserve"> zostávajú veľké plochy obnaženého podkožia po celom tele.</w:t>
      </w:r>
    </w:p>
    <w:p w14:paraId="1E92FB9C" w14:textId="2C617722" w:rsidR="00B32A50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601" w:right="227"/>
        <w:rPr>
          <w:color w:val="000000"/>
          <w:szCs w:val="22"/>
        </w:rPr>
      </w:pPr>
      <w:r>
        <w:rPr>
          <w:color w:val="000000"/>
          <w:szCs w:val="22"/>
        </w:rPr>
        <w:t xml:space="preserve">Závažná bolesť hornej časti brucha </w:t>
      </w:r>
      <w:r w:rsidR="00F264C7">
        <w:rPr>
          <w:color w:val="000000"/>
          <w:szCs w:val="22"/>
        </w:rPr>
        <w:t>vystreľujúca do</w:t>
      </w:r>
      <w:r>
        <w:rPr>
          <w:color w:val="000000"/>
          <w:szCs w:val="22"/>
        </w:rPr>
        <w:t xml:space="preserve"> </w:t>
      </w:r>
      <w:r w:rsidR="00E15522">
        <w:rPr>
          <w:color w:val="000000"/>
          <w:szCs w:val="22"/>
        </w:rPr>
        <w:t>chrbt</w:t>
      </w:r>
      <w:r w:rsidR="00F264C7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. Môže </w:t>
      </w:r>
      <w:r w:rsidR="00F264C7">
        <w:rPr>
          <w:color w:val="000000"/>
          <w:szCs w:val="22"/>
        </w:rPr>
        <w:t>ísť</w:t>
      </w:r>
      <w:r>
        <w:rPr>
          <w:color w:val="000000"/>
          <w:szCs w:val="22"/>
        </w:rPr>
        <w:t xml:space="preserve"> o príznaky „pankreatitídy“ (zápal </w:t>
      </w:r>
      <w:r w:rsidR="00F264C7">
        <w:rPr>
          <w:color w:val="000000"/>
          <w:szCs w:val="22"/>
        </w:rPr>
        <w:t>podžalúdkovej žľazy</w:t>
      </w:r>
      <w:r>
        <w:rPr>
          <w:color w:val="000000"/>
          <w:szCs w:val="22"/>
        </w:rPr>
        <w:t>).</w:t>
      </w:r>
    </w:p>
    <w:p w14:paraId="07CB5E20" w14:textId="322413CB" w:rsidR="00B32A50" w:rsidRPr="006A3B62" w:rsidRDefault="00F264C7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Prejavy</w:t>
      </w:r>
      <w:r w:rsidR="00B34E90">
        <w:rPr>
          <w:color w:val="000000"/>
          <w:szCs w:val="22"/>
        </w:rPr>
        <w:t xml:space="preserve"> zápalu obličiek ako krv v moči, bolesti spodnej časti chrbta.</w:t>
      </w:r>
    </w:p>
    <w:p w14:paraId="1FE6ABEC" w14:textId="77777777" w:rsidR="004C571B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Akútne zlyhanie obličiek.</w:t>
      </w:r>
    </w:p>
    <w:p w14:paraId="6F5E3C59" w14:textId="2DAEB89D" w:rsidR="00B32A50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 xml:space="preserve">Vyššia citlivosť na vznik modrín alebo krvácania, </w:t>
      </w:r>
      <w:r w:rsidR="00F264C7">
        <w:rPr>
          <w:color w:val="000000"/>
          <w:szCs w:val="22"/>
        </w:rPr>
        <w:t xml:space="preserve">vznik </w:t>
      </w:r>
      <w:r>
        <w:rPr>
          <w:color w:val="000000"/>
          <w:szCs w:val="22"/>
        </w:rPr>
        <w:t>infekcií (napr.</w:t>
      </w:r>
      <w:r w:rsidR="00CC6A33">
        <w:rPr>
          <w:color w:val="000000"/>
          <w:szCs w:val="22"/>
        </w:rPr>
        <w:t xml:space="preserve"> </w:t>
      </w:r>
      <w:r w:rsidR="00F264C7">
        <w:rPr>
          <w:color w:val="000000"/>
          <w:szCs w:val="22"/>
        </w:rPr>
        <w:t>bolesť</w:t>
      </w:r>
      <w:r>
        <w:rPr>
          <w:color w:val="000000"/>
          <w:szCs w:val="22"/>
        </w:rPr>
        <w:t xml:space="preserve"> v </w:t>
      </w:r>
      <w:r w:rsidR="00F264C7">
        <w:rPr>
          <w:color w:val="000000"/>
          <w:szCs w:val="22"/>
        </w:rPr>
        <w:t>hrdle</w:t>
      </w:r>
      <w:r>
        <w:rPr>
          <w:color w:val="000000"/>
          <w:szCs w:val="22"/>
        </w:rPr>
        <w:t xml:space="preserve">, afty, horúčka), výraznejšia slabosť alebo únava </w:t>
      </w:r>
      <w:r w:rsidR="00F264C7">
        <w:rPr>
          <w:color w:val="000000"/>
          <w:szCs w:val="22"/>
        </w:rPr>
        <w:t xml:space="preserve">ako </w:t>
      </w:r>
      <w:r>
        <w:rPr>
          <w:color w:val="000000"/>
          <w:szCs w:val="22"/>
        </w:rPr>
        <w:t>obvykle. Furosemid môže ovplyvňovať počet krviniek a spôsobovať tak závažné problémy s krvou.</w:t>
      </w:r>
    </w:p>
    <w:p w14:paraId="0D3E0457" w14:textId="2C98047F" w:rsidR="00B32A50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 xml:space="preserve">Zvýšený smäd, bolesti hlavy, závraty alebo točenie hlavy, </w:t>
      </w:r>
      <w:r w:rsidR="00F264C7">
        <w:rPr>
          <w:color w:val="000000"/>
          <w:szCs w:val="22"/>
        </w:rPr>
        <w:t>mdloby</w:t>
      </w:r>
      <w:r>
        <w:rPr>
          <w:color w:val="000000"/>
          <w:szCs w:val="22"/>
        </w:rPr>
        <w:t xml:space="preserve">, zmätenosť, bolesti svalov alebo kĺbov alebo slabosť, kŕče alebo </w:t>
      </w:r>
      <w:r w:rsidR="00F264C7">
        <w:rPr>
          <w:color w:val="000000"/>
          <w:szCs w:val="22"/>
        </w:rPr>
        <w:t>sťahy</w:t>
      </w:r>
      <w:r>
        <w:rPr>
          <w:color w:val="000000"/>
          <w:szCs w:val="22"/>
        </w:rPr>
        <w:t xml:space="preserve">, podráždený žalúdok alebo nepravidelný srdcový tep. Môže </w:t>
      </w:r>
      <w:r w:rsidR="00AA49BF">
        <w:rPr>
          <w:color w:val="000000"/>
          <w:szCs w:val="22"/>
        </w:rPr>
        <w:t xml:space="preserve">ísť </w:t>
      </w:r>
      <w:r>
        <w:rPr>
          <w:color w:val="000000"/>
          <w:szCs w:val="22"/>
        </w:rPr>
        <w:t xml:space="preserve"> o príznaky dehydratácie alebo zmien normálneho chemického zloženia tela. Závažná dehydratácia môže mať za následok vznik krvných zrazenín (hlavne u starších osôb) alebo „dny“.</w:t>
      </w:r>
    </w:p>
    <w:p w14:paraId="1F394790" w14:textId="5EF13AC7" w:rsidR="00B32A50" w:rsidRPr="006A3B62" w:rsidRDefault="00F264C7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 xml:space="preserve">Prejavy </w:t>
      </w:r>
      <w:r w:rsidR="00B34E90">
        <w:rPr>
          <w:color w:val="000000"/>
          <w:szCs w:val="22"/>
        </w:rPr>
        <w:t>metabolickej acidózy ako napr.: bolesti hrudníka, nepravidelný srdcový tep, nevoľnosť, vracanie, slabosť.</w:t>
      </w:r>
    </w:p>
    <w:p w14:paraId="737B1D80" w14:textId="3983A251" w:rsidR="00B32A50" w:rsidRPr="006A3B62" w:rsidRDefault="00E15522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Poz</w:t>
      </w:r>
      <w:r w:rsidR="002C2340">
        <w:rPr>
          <w:color w:val="000000"/>
          <w:szCs w:val="22"/>
        </w:rPr>
        <w:t>o</w:t>
      </w:r>
      <w:r>
        <w:rPr>
          <w:color w:val="000000"/>
          <w:szCs w:val="22"/>
        </w:rPr>
        <w:t>rujete</w:t>
      </w:r>
      <w:r w:rsidR="00B34E90">
        <w:rPr>
          <w:color w:val="000000"/>
          <w:szCs w:val="22"/>
        </w:rPr>
        <w:t xml:space="preserve"> zožltnutie kože alebo očí a váš moč stmavne. Môže </w:t>
      </w:r>
      <w:r w:rsidR="00F264C7">
        <w:rPr>
          <w:color w:val="000000"/>
          <w:szCs w:val="22"/>
        </w:rPr>
        <w:t>ísť</w:t>
      </w:r>
      <w:r w:rsidR="00B34E90">
        <w:rPr>
          <w:color w:val="000000"/>
          <w:szCs w:val="22"/>
        </w:rPr>
        <w:t xml:space="preserve"> o </w:t>
      </w:r>
      <w:r w:rsidR="00F264C7">
        <w:rPr>
          <w:color w:val="000000"/>
          <w:szCs w:val="22"/>
        </w:rPr>
        <w:t xml:space="preserve">prejavy </w:t>
      </w:r>
      <w:r w:rsidR="00B34E90">
        <w:rPr>
          <w:color w:val="000000"/>
          <w:szCs w:val="22"/>
        </w:rPr>
        <w:t>problémov s pečeňou. U pacientov, ktorí už majú problémy s pečeňou, sa môže objaviť závažnejší problém označovaný ako pečeňová encefalopatia. Príznaky zahŕňajú zabúdanie, záchvaty, zmeny nálad</w:t>
      </w:r>
      <w:r w:rsidR="00F264C7">
        <w:rPr>
          <w:color w:val="000000"/>
          <w:szCs w:val="22"/>
        </w:rPr>
        <w:t>y</w:t>
      </w:r>
      <w:r w:rsidR="00B34E90">
        <w:rPr>
          <w:color w:val="000000"/>
          <w:szCs w:val="22"/>
        </w:rPr>
        <w:t xml:space="preserve"> a kómu.</w:t>
      </w:r>
    </w:p>
    <w:p w14:paraId="5527AE8F" w14:textId="77777777" w:rsidR="004C571B" w:rsidRPr="006A3B62" w:rsidRDefault="00B34E90" w:rsidP="004C571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Život ohrozujúca forma bezvedomia.</w:t>
      </w:r>
    </w:p>
    <w:p w14:paraId="6E6095EA" w14:textId="77777777" w:rsidR="00B32A50" w:rsidRPr="006A3B62" w:rsidRDefault="00B34E90" w:rsidP="00B32A50">
      <w:pPr>
        <w:shd w:val="clear" w:color="auto" w:fill="FFFFFF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Ak sa u vás objavia nasledujúce vedľajšie účinky, čo najskôr informujte svojho lekára:</w:t>
      </w:r>
    </w:p>
    <w:p w14:paraId="0A64166A" w14:textId="09F6C7FC" w:rsidR="004C571B" w:rsidRPr="006A3B62" w:rsidRDefault="00B34E90" w:rsidP="00B66AD1">
      <w:pPr>
        <w:numPr>
          <w:ilvl w:val="0"/>
          <w:numId w:val="6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567" w:right="225" w:hanging="327"/>
        <w:rPr>
          <w:color w:val="000000"/>
          <w:szCs w:val="22"/>
        </w:rPr>
      </w:pPr>
      <w:r>
        <w:rPr>
          <w:color w:val="000000"/>
          <w:szCs w:val="22"/>
        </w:rPr>
        <w:t>Problémy so sluchom alebo zvonenie v ušiach (tinitus). To sa týka hlavne ľudí, ktorí majú problémy s obličkami.</w:t>
      </w:r>
    </w:p>
    <w:p w14:paraId="3CBCA345" w14:textId="5C68A690" w:rsidR="00B32A50" w:rsidRPr="006A3B62" w:rsidRDefault="00F264C7" w:rsidP="004C571B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225" w:hanging="327"/>
        <w:rPr>
          <w:color w:val="000000"/>
          <w:szCs w:val="22"/>
        </w:rPr>
      </w:pPr>
      <w:r>
        <w:rPr>
          <w:color w:val="000000"/>
          <w:szCs w:val="22"/>
        </w:rPr>
        <w:t>Pocit mravčeni</w:t>
      </w:r>
      <w:r w:rsidR="00785591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 na koži</w:t>
      </w:r>
      <w:r w:rsidR="00B34E90">
        <w:rPr>
          <w:color w:val="000000"/>
          <w:szCs w:val="22"/>
        </w:rPr>
        <w:t xml:space="preserve">, svrbenie alebo </w:t>
      </w:r>
      <w:r>
        <w:rPr>
          <w:color w:val="000000"/>
          <w:szCs w:val="22"/>
        </w:rPr>
        <w:t xml:space="preserve">brnenie </w:t>
      </w:r>
      <w:r w:rsidR="00B34E90">
        <w:rPr>
          <w:color w:val="000000"/>
          <w:szCs w:val="22"/>
        </w:rPr>
        <w:t>bez dôvodu, necitlivosť kože.</w:t>
      </w:r>
    </w:p>
    <w:p w14:paraId="2BD061D6" w14:textId="35CAC9F0" w:rsidR="00B32A50" w:rsidRPr="006A3B62" w:rsidRDefault="00B34E90" w:rsidP="004C571B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225" w:hanging="327"/>
        <w:rPr>
          <w:color w:val="000000"/>
          <w:szCs w:val="22"/>
        </w:rPr>
      </w:pPr>
      <w:r>
        <w:rPr>
          <w:color w:val="000000"/>
          <w:szCs w:val="22"/>
        </w:rPr>
        <w:t xml:space="preserve">Malé zmeny nálady ako </w:t>
      </w:r>
      <w:r w:rsidR="00F264C7">
        <w:rPr>
          <w:color w:val="000000"/>
          <w:szCs w:val="22"/>
        </w:rPr>
        <w:t xml:space="preserve">nepokoj </w:t>
      </w:r>
      <w:r>
        <w:rPr>
          <w:color w:val="000000"/>
          <w:szCs w:val="22"/>
        </w:rPr>
        <w:t>alebo úzkosť.</w:t>
      </w:r>
    </w:p>
    <w:p w14:paraId="74462B6D" w14:textId="25A02E61" w:rsidR="00B32A50" w:rsidRDefault="00B34E90" w:rsidP="004C571B">
      <w:pPr>
        <w:pStyle w:val="Odsekzoznamu"/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567" w:hanging="327"/>
        <w:contextualSpacing w:val="0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Závraty, </w:t>
      </w:r>
      <w:r w:rsidR="00F264C7">
        <w:rPr>
          <w:b/>
          <w:color w:val="000000"/>
          <w:szCs w:val="22"/>
        </w:rPr>
        <w:t xml:space="preserve">mdloby </w:t>
      </w:r>
      <w:r>
        <w:rPr>
          <w:b/>
          <w:color w:val="000000"/>
          <w:szCs w:val="22"/>
        </w:rPr>
        <w:t>alebo strata vedomia (</w:t>
      </w:r>
      <w:r w:rsidR="00F264C7">
        <w:rPr>
          <w:b/>
          <w:color w:val="000000"/>
          <w:szCs w:val="22"/>
        </w:rPr>
        <w:t>ako dôsledok zníženia krvného tlaku</w:t>
      </w:r>
      <w:r>
        <w:rPr>
          <w:b/>
          <w:color w:val="000000"/>
          <w:szCs w:val="22"/>
        </w:rPr>
        <w:t>)</w:t>
      </w:r>
      <w:r>
        <w:rPr>
          <w:color w:val="000000"/>
          <w:szCs w:val="22"/>
        </w:rPr>
        <w:t>. Takisto bolesti hlavy, strata koncentráci</w:t>
      </w:r>
      <w:r w:rsidR="001A7A01">
        <w:rPr>
          <w:color w:val="000000"/>
          <w:szCs w:val="22"/>
        </w:rPr>
        <w:t>e</w:t>
      </w:r>
      <w:r>
        <w:rPr>
          <w:color w:val="000000"/>
          <w:szCs w:val="22"/>
        </w:rPr>
        <w:t>, pomalšie reakcie, ospalosť alebo slabosť, problémy so zrakom, sucho v ústach. Príčinou môže byť nízky krvný tlak.</w:t>
      </w:r>
    </w:p>
    <w:p w14:paraId="42FCE8E3" w14:textId="2086676F" w:rsidR="002E1F1B" w:rsidRPr="00A328F4" w:rsidRDefault="00B34E90" w:rsidP="002E1F1B">
      <w:pPr>
        <w:pStyle w:val="Odsekzoznamu"/>
        <w:numPr>
          <w:ilvl w:val="0"/>
          <w:numId w:val="6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283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lastRenderedPageBreak/>
        <w:t>Problémy so zrakom (</w:t>
      </w:r>
      <w:r w:rsidR="00F264C7">
        <w:rPr>
          <w:color w:val="000000"/>
          <w:szCs w:val="22"/>
        </w:rPr>
        <w:t xml:space="preserve">rozmazané </w:t>
      </w:r>
      <w:r>
        <w:rPr>
          <w:color w:val="000000"/>
          <w:szCs w:val="22"/>
        </w:rPr>
        <w:t>videnie).</w:t>
      </w:r>
    </w:p>
    <w:p w14:paraId="7B7F22B4" w14:textId="77777777" w:rsidR="002E1F1B" w:rsidRPr="00F55E59" w:rsidRDefault="00B34E90" w:rsidP="00C4450C">
      <w:pPr>
        <w:pStyle w:val="Odsekzoznamu"/>
        <w:numPr>
          <w:ilvl w:val="0"/>
          <w:numId w:val="6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567" w:hanging="283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Zápal krvných ciev.</w:t>
      </w:r>
    </w:p>
    <w:p w14:paraId="57635637" w14:textId="70AC3479" w:rsidR="002E1F1B" w:rsidRPr="00B32A50" w:rsidRDefault="00B34E90" w:rsidP="002E1F1B">
      <w:pPr>
        <w:pStyle w:val="Odsekzoznamu"/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161" w:lineRule="atLeast"/>
        <w:ind w:left="567" w:hanging="283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Furosemid môže spôsobiť nadmernú stratu telesných tekutín (napr. častejšie močenie </w:t>
      </w:r>
      <w:r w:rsidR="00F264C7">
        <w:rPr>
          <w:color w:val="000000"/>
          <w:szCs w:val="22"/>
        </w:rPr>
        <w:t>ako</w:t>
      </w:r>
      <w:r>
        <w:rPr>
          <w:color w:val="000000"/>
          <w:szCs w:val="22"/>
        </w:rPr>
        <w:t xml:space="preserve"> normálne) a minerálov (sodík, draslík, horčík, vápnik), </w:t>
      </w:r>
      <w:r w:rsidR="00F264C7">
        <w:rPr>
          <w:color w:val="000000"/>
          <w:szCs w:val="22"/>
        </w:rPr>
        <w:t xml:space="preserve">častosť </w:t>
      </w:r>
      <w:r>
        <w:rPr>
          <w:color w:val="000000"/>
          <w:szCs w:val="22"/>
        </w:rPr>
        <w:t>výskytu nie je známa (nie je možné odhadnúť z dostupných údajov).</w:t>
      </w:r>
    </w:p>
    <w:p w14:paraId="18EF5B84" w14:textId="76A02BC0" w:rsidR="002E1F1B" w:rsidRPr="00B32A50" w:rsidRDefault="00B34E90" w:rsidP="002E1F1B">
      <w:pPr>
        <w:pStyle w:val="Odsekzoznamu"/>
        <w:numPr>
          <w:ilvl w:val="1"/>
          <w:numId w:val="11"/>
        </w:numPr>
        <w:tabs>
          <w:tab w:val="clear" w:pos="567"/>
        </w:tabs>
        <w:autoSpaceDE w:val="0"/>
        <w:autoSpaceDN w:val="0"/>
        <w:adjustRightInd w:val="0"/>
        <w:spacing w:line="161" w:lineRule="atLeast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Príznaky spojené s nedostatkom sodíka zahŕňajú: závraty, točenie hlavy, zmätenosť, pocit slabosti, apatia</w:t>
      </w:r>
      <w:r w:rsidR="00F06CE3">
        <w:rPr>
          <w:color w:val="000000"/>
          <w:szCs w:val="22"/>
        </w:rPr>
        <w:t xml:space="preserve"> (ľahostajnosť)</w:t>
      </w:r>
      <w:r>
        <w:rPr>
          <w:color w:val="000000"/>
          <w:szCs w:val="22"/>
        </w:rPr>
        <w:t xml:space="preserve">, strata chuti </w:t>
      </w:r>
      <w:r w:rsidR="00F06CE3">
        <w:rPr>
          <w:color w:val="000000"/>
          <w:szCs w:val="22"/>
        </w:rPr>
        <w:t>do</w:t>
      </w:r>
      <w:r>
        <w:rPr>
          <w:color w:val="000000"/>
          <w:szCs w:val="22"/>
        </w:rPr>
        <w:t xml:space="preserve"> jedl</w:t>
      </w:r>
      <w:r w:rsidR="00F06CE3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, kŕče v lýtkových svaloch. </w:t>
      </w:r>
    </w:p>
    <w:p w14:paraId="3196A122" w14:textId="77777777" w:rsidR="002E1F1B" w:rsidRPr="00B32A50" w:rsidRDefault="00B34E90" w:rsidP="002E1F1B">
      <w:pPr>
        <w:pStyle w:val="Odsekzoznamu"/>
        <w:numPr>
          <w:ilvl w:val="1"/>
          <w:numId w:val="11"/>
        </w:numPr>
        <w:tabs>
          <w:tab w:val="clear" w:pos="567"/>
        </w:tabs>
        <w:autoSpaceDE w:val="0"/>
        <w:autoSpaceDN w:val="0"/>
        <w:adjustRightInd w:val="0"/>
        <w:spacing w:line="161" w:lineRule="atLeast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Príznaky nedostatku </w:t>
      </w:r>
      <w:r w:rsidR="00E4351F">
        <w:rPr>
          <w:color w:val="000000"/>
          <w:szCs w:val="22"/>
        </w:rPr>
        <w:t>draslíka</w:t>
      </w:r>
      <w:r>
        <w:rPr>
          <w:color w:val="000000"/>
          <w:szCs w:val="22"/>
        </w:rPr>
        <w:t xml:space="preserve"> zahŕňajú: svalovú slabosť a neschopnosť napnúť jeden alebo viac svalov (paralýza), zvýšené vylučovanie moč</w:t>
      </w:r>
      <w:r w:rsidR="007B55EB">
        <w:rPr>
          <w:color w:val="000000"/>
          <w:szCs w:val="22"/>
        </w:rPr>
        <w:t>u</w:t>
      </w:r>
      <w:r>
        <w:rPr>
          <w:color w:val="000000"/>
          <w:szCs w:val="22"/>
        </w:rPr>
        <w:t>, problémy so srdcom, v závažných prípadoch poruchy funkcie čriev alebo zmätenosť, ktoré môžu viesť ku kóme.</w:t>
      </w:r>
    </w:p>
    <w:p w14:paraId="7AB06872" w14:textId="77777777" w:rsidR="002E1F1B" w:rsidRPr="00B32A50" w:rsidRDefault="00B34E90" w:rsidP="002E1F1B">
      <w:pPr>
        <w:pStyle w:val="Odsekzoznamu"/>
        <w:numPr>
          <w:ilvl w:val="1"/>
          <w:numId w:val="11"/>
        </w:numPr>
        <w:tabs>
          <w:tab w:val="clear" w:pos="567"/>
        </w:tabs>
        <w:autoSpaceDE w:val="0"/>
        <w:autoSpaceDN w:val="0"/>
        <w:adjustRightInd w:val="0"/>
        <w:spacing w:line="161" w:lineRule="atLeast"/>
        <w:contextualSpacing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>Príznaky nedostatku horčíka a vápnika: zvýšené dráždenie svalov, poruchy srdcového rytmu.</w:t>
      </w:r>
    </w:p>
    <w:p w14:paraId="5CA3C81C" w14:textId="77777777" w:rsidR="0099776F" w:rsidRPr="006F3F55" w:rsidRDefault="0099776F" w:rsidP="00B32A50">
      <w:pPr>
        <w:shd w:val="clear" w:color="auto" w:fill="FFFFFF"/>
        <w:rPr>
          <w:b/>
          <w:bCs/>
          <w:color w:val="000000"/>
          <w:szCs w:val="22"/>
          <w:lang w:eastAsia="en-GB"/>
        </w:rPr>
      </w:pPr>
    </w:p>
    <w:p w14:paraId="1240CD31" w14:textId="4260AC2E" w:rsidR="00B32A50" w:rsidRPr="006A3B62" w:rsidRDefault="00B34E90" w:rsidP="00B32A50">
      <w:pPr>
        <w:shd w:val="clear" w:color="auto" w:fill="FFFFFF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Informujte svojho lekára alebo lekárnika, ak sa nasledujúce </w:t>
      </w:r>
      <w:r w:rsidR="00F06CE3">
        <w:rPr>
          <w:b/>
          <w:bCs/>
          <w:color w:val="000000"/>
          <w:szCs w:val="22"/>
        </w:rPr>
        <w:t xml:space="preserve">vedľajšie </w:t>
      </w:r>
      <w:r>
        <w:rPr>
          <w:b/>
          <w:bCs/>
          <w:color w:val="000000"/>
          <w:szCs w:val="22"/>
        </w:rPr>
        <w:t>účinky zhoršia</w:t>
      </w:r>
      <w:r w:rsidR="001F6155">
        <w:rPr>
          <w:b/>
          <w:bCs/>
          <w:color w:val="000000"/>
          <w:szCs w:val="22"/>
        </w:rPr>
        <w:t>,</w:t>
      </w:r>
      <w:r>
        <w:rPr>
          <w:b/>
          <w:bCs/>
          <w:color w:val="000000"/>
          <w:szCs w:val="22"/>
        </w:rPr>
        <w:t xml:space="preserve"> alebo budú pretrvávať viac </w:t>
      </w:r>
      <w:r w:rsidR="00F06CE3">
        <w:rPr>
          <w:b/>
          <w:bCs/>
          <w:color w:val="000000"/>
          <w:szCs w:val="22"/>
        </w:rPr>
        <w:t>ako</w:t>
      </w:r>
      <w:r>
        <w:rPr>
          <w:b/>
          <w:bCs/>
          <w:color w:val="000000"/>
          <w:szCs w:val="22"/>
        </w:rPr>
        <w:t xml:space="preserve"> niekoľko dní</w:t>
      </w:r>
      <w:r w:rsidR="007B55EB">
        <w:rPr>
          <w:b/>
          <w:bCs/>
          <w:color w:val="000000"/>
          <w:szCs w:val="22"/>
        </w:rPr>
        <w:t>,</w:t>
      </w:r>
      <w:r>
        <w:rPr>
          <w:b/>
          <w:bCs/>
          <w:color w:val="000000"/>
          <w:szCs w:val="22"/>
        </w:rPr>
        <w:t xml:space="preserve"> alebo ak si všimnete </w:t>
      </w:r>
      <w:r w:rsidR="002E6FDB">
        <w:rPr>
          <w:b/>
          <w:bCs/>
          <w:color w:val="000000"/>
          <w:szCs w:val="22"/>
        </w:rPr>
        <w:t>vedľajšie</w:t>
      </w:r>
      <w:r w:rsidR="00F06CE3">
        <w:rPr>
          <w:b/>
          <w:bCs/>
          <w:color w:val="000000"/>
          <w:szCs w:val="22"/>
        </w:rPr>
        <w:t xml:space="preserve"> </w:t>
      </w:r>
      <w:r>
        <w:rPr>
          <w:b/>
          <w:bCs/>
          <w:color w:val="000000"/>
          <w:szCs w:val="22"/>
        </w:rPr>
        <w:t>účinky, ktoré nie sú v tejto písomnej informácii uvedené.</w:t>
      </w:r>
    </w:p>
    <w:p w14:paraId="5B0C7D4F" w14:textId="0D58ABBE" w:rsidR="00B32A50" w:rsidRPr="006A3B62" w:rsidRDefault="00F06CE3" w:rsidP="00C4450C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N</w:t>
      </w:r>
      <w:r w:rsidR="00B34E90">
        <w:rPr>
          <w:color w:val="000000"/>
          <w:szCs w:val="22"/>
        </w:rPr>
        <w:t xml:space="preserve">evoľnosť alebo </w:t>
      </w:r>
      <w:r>
        <w:rPr>
          <w:color w:val="000000"/>
          <w:szCs w:val="22"/>
        </w:rPr>
        <w:t>celkový pocit choroby</w:t>
      </w:r>
      <w:r w:rsidR="00B34E90">
        <w:rPr>
          <w:color w:val="000000"/>
          <w:szCs w:val="22"/>
        </w:rPr>
        <w:t>, hnačka</w:t>
      </w:r>
      <w:r w:rsidR="00B97E87">
        <w:rPr>
          <w:color w:val="000000"/>
          <w:szCs w:val="22"/>
        </w:rPr>
        <w:t>,</w:t>
      </w:r>
      <w:r w:rsidR="00B34E90">
        <w:rPr>
          <w:color w:val="000000"/>
          <w:szCs w:val="22"/>
        </w:rPr>
        <w:t xml:space="preserve"> vracanie</w:t>
      </w:r>
      <w:r>
        <w:rPr>
          <w:color w:val="000000"/>
          <w:szCs w:val="22"/>
        </w:rPr>
        <w:t xml:space="preserve"> </w:t>
      </w:r>
      <w:r w:rsidR="00B34E90">
        <w:rPr>
          <w:color w:val="000000"/>
          <w:szCs w:val="22"/>
        </w:rPr>
        <w:t>a zápcha.</w:t>
      </w:r>
    </w:p>
    <w:p w14:paraId="0930157F" w14:textId="77777777" w:rsidR="00B32A50" w:rsidRPr="006A3B62" w:rsidRDefault="00B34E90" w:rsidP="00C4450C">
      <w:pPr>
        <w:numPr>
          <w:ilvl w:val="0"/>
          <w:numId w:val="7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Osoby s</w:t>
      </w:r>
      <w:r w:rsidR="00E15522">
        <w:rPr>
          <w:color w:val="000000"/>
          <w:szCs w:val="22"/>
        </w:rPr>
        <w:t> </w:t>
      </w:r>
      <w:r>
        <w:rPr>
          <w:color w:val="000000"/>
          <w:szCs w:val="22"/>
        </w:rPr>
        <w:t>p</w:t>
      </w:r>
      <w:r w:rsidR="00E15522">
        <w:rPr>
          <w:color w:val="000000"/>
          <w:szCs w:val="22"/>
        </w:rPr>
        <w:t xml:space="preserve">oruchou funkcie </w:t>
      </w:r>
      <w:r>
        <w:rPr>
          <w:color w:val="000000"/>
          <w:szCs w:val="22"/>
        </w:rPr>
        <w:t>močov</w:t>
      </w:r>
      <w:r w:rsidR="00E15522">
        <w:rPr>
          <w:color w:val="000000"/>
          <w:szCs w:val="22"/>
        </w:rPr>
        <w:t>ého</w:t>
      </w:r>
      <w:r>
        <w:rPr>
          <w:color w:val="000000"/>
          <w:szCs w:val="22"/>
        </w:rPr>
        <w:t xml:space="preserve"> mechúr</w:t>
      </w:r>
      <w:r w:rsidR="00E15522">
        <w:rPr>
          <w:color w:val="000000"/>
          <w:szCs w:val="22"/>
        </w:rPr>
        <w:t>a</w:t>
      </w:r>
      <w:r>
        <w:rPr>
          <w:color w:val="000000"/>
          <w:szCs w:val="22"/>
        </w:rPr>
        <w:t xml:space="preserve"> a prostat</w:t>
      </w:r>
      <w:r w:rsidR="00E15522">
        <w:rPr>
          <w:color w:val="000000"/>
          <w:szCs w:val="22"/>
        </w:rPr>
        <w:t>y</w:t>
      </w:r>
      <w:r>
        <w:rPr>
          <w:color w:val="000000"/>
          <w:szCs w:val="22"/>
        </w:rPr>
        <w:t xml:space="preserve"> môžu pri močení pociťovať bolesť. Je to spôsobené zvýšeným objemom moč</w:t>
      </w:r>
      <w:r w:rsidR="007B55EB">
        <w:rPr>
          <w:color w:val="000000"/>
          <w:szCs w:val="22"/>
        </w:rPr>
        <w:t>u</w:t>
      </w:r>
      <w:r>
        <w:rPr>
          <w:color w:val="000000"/>
          <w:szCs w:val="22"/>
        </w:rPr>
        <w:t>.</w:t>
      </w:r>
    </w:p>
    <w:p w14:paraId="14B55BCB" w14:textId="77777777" w:rsidR="00B32A50" w:rsidRPr="006A3B62" w:rsidRDefault="00B34E90" w:rsidP="00C4450C">
      <w:pPr>
        <w:numPr>
          <w:ilvl w:val="0"/>
          <w:numId w:val="7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Ak máte cukrovku, môžete mať problémy s udržaním správnych hodnôt cukru v krvi.</w:t>
      </w:r>
    </w:p>
    <w:p w14:paraId="0C8F2622" w14:textId="1DC14715" w:rsidR="00B32A50" w:rsidRPr="006A3B62" w:rsidRDefault="00B34E90" w:rsidP="00C4450C">
      <w:pPr>
        <w:numPr>
          <w:ilvl w:val="0"/>
          <w:numId w:val="7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 xml:space="preserve">Častejšie močenie </w:t>
      </w:r>
      <w:r w:rsidR="005D4AA9">
        <w:rPr>
          <w:color w:val="000000"/>
          <w:szCs w:val="22"/>
        </w:rPr>
        <w:t>ako</w:t>
      </w:r>
      <w:r>
        <w:rPr>
          <w:color w:val="000000"/>
          <w:szCs w:val="22"/>
        </w:rPr>
        <w:t xml:space="preserve"> normálne. K tomu dochádza obvykle 1 až 2 hodiny po podaní lieku.</w:t>
      </w:r>
    </w:p>
    <w:p w14:paraId="6AB6A058" w14:textId="1AD0A6CE" w:rsidR="00B32A50" w:rsidRPr="006A3B62" w:rsidRDefault="00B34E90" w:rsidP="00C4450C">
      <w:pPr>
        <w:numPr>
          <w:ilvl w:val="0"/>
          <w:numId w:val="7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Bolesť v mieste podania</w:t>
      </w:r>
      <w:r w:rsidR="00F06CE3">
        <w:rPr>
          <w:color w:val="000000"/>
          <w:szCs w:val="22"/>
        </w:rPr>
        <w:t xml:space="preserve"> injekcie</w:t>
      </w:r>
      <w:r>
        <w:rPr>
          <w:color w:val="000000"/>
          <w:szCs w:val="22"/>
        </w:rPr>
        <w:t>. K tomu dochádza pri podaní injekcie lieku do svalu.</w:t>
      </w:r>
    </w:p>
    <w:p w14:paraId="7B32406F" w14:textId="77777777" w:rsidR="00B32A50" w:rsidRPr="006A3B62" w:rsidRDefault="00B34E90" w:rsidP="00C4450C">
      <w:pPr>
        <w:numPr>
          <w:ilvl w:val="0"/>
          <w:numId w:val="7"/>
        </w:numPr>
        <w:shd w:val="clear" w:color="auto" w:fill="FFFFFF"/>
        <w:tabs>
          <w:tab w:val="clear" w:pos="567"/>
          <w:tab w:val="clear" w:pos="720"/>
        </w:tabs>
        <w:spacing w:before="100" w:beforeAutospacing="1" w:after="100" w:afterAutospacing="1" w:line="240" w:lineRule="auto"/>
        <w:ind w:left="600" w:right="225"/>
        <w:rPr>
          <w:color w:val="000000"/>
          <w:szCs w:val="22"/>
        </w:rPr>
      </w:pPr>
      <w:r>
        <w:rPr>
          <w:color w:val="000000"/>
          <w:szCs w:val="22"/>
        </w:rPr>
        <w:t>Strata sluchu (</w:t>
      </w:r>
      <w:r>
        <w:rPr>
          <w:b/>
          <w:color w:val="000000"/>
          <w:szCs w:val="22"/>
        </w:rPr>
        <w:t>hluchota</w:t>
      </w:r>
      <w:r>
        <w:rPr>
          <w:color w:val="000000"/>
          <w:szCs w:val="22"/>
        </w:rPr>
        <w:t xml:space="preserve">), ktorá </w:t>
      </w:r>
      <w:r>
        <w:rPr>
          <w:b/>
          <w:color w:val="000000"/>
          <w:szCs w:val="22"/>
        </w:rPr>
        <w:t>niekedy</w:t>
      </w:r>
      <w:r>
        <w:rPr>
          <w:color w:val="000000"/>
          <w:szCs w:val="22"/>
        </w:rPr>
        <w:t xml:space="preserve"> môže byť </w:t>
      </w:r>
      <w:r>
        <w:rPr>
          <w:b/>
          <w:color w:val="000000"/>
          <w:szCs w:val="22"/>
        </w:rPr>
        <w:t>nevratná</w:t>
      </w:r>
      <w:r>
        <w:rPr>
          <w:color w:val="000000"/>
          <w:szCs w:val="22"/>
        </w:rPr>
        <w:t>.</w:t>
      </w:r>
      <w:r>
        <w:rPr>
          <w:b/>
          <w:color w:val="000000"/>
          <w:szCs w:val="22"/>
        </w:rPr>
        <w:t xml:space="preserve"> </w:t>
      </w:r>
    </w:p>
    <w:p w14:paraId="51DED4D0" w14:textId="77777777" w:rsidR="00B32A50" w:rsidRPr="006A3B62" w:rsidRDefault="00B34E90" w:rsidP="00B32A50">
      <w:pPr>
        <w:shd w:val="clear" w:color="auto" w:fill="FFFFFF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Krvné testy</w:t>
      </w:r>
    </w:p>
    <w:p w14:paraId="6C971E61" w14:textId="65D93923" w:rsidR="00B32A50" w:rsidRPr="006A3B62" w:rsidRDefault="00B34E90" w:rsidP="00B32A50">
      <w:pPr>
        <w:shd w:val="clear" w:color="auto" w:fill="FFFFFF"/>
        <w:rPr>
          <w:color w:val="000000"/>
          <w:szCs w:val="22"/>
        </w:rPr>
      </w:pPr>
      <w:r>
        <w:rPr>
          <w:color w:val="000000"/>
          <w:szCs w:val="22"/>
        </w:rPr>
        <w:t>Furosemid môže zmeniť hladiny pečeňových enzýmov alebo telesných tukov označovaných ako cholesterol a tri</w:t>
      </w:r>
      <w:r w:rsidR="00F06CE3">
        <w:rPr>
          <w:color w:val="000000"/>
          <w:szCs w:val="22"/>
        </w:rPr>
        <w:t>acylg</w:t>
      </w:r>
      <w:r w:rsidR="00CC6A33">
        <w:rPr>
          <w:color w:val="000000"/>
          <w:szCs w:val="22"/>
        </w:rPr>
        <w:t>l</w:t>
      </w:r>
      <w:r w:rsidR="00F06CE3">
        <w:rPr>
          <w:color w:val="000000"/>
          <w:szCs w:val="22"/>
        </w:rPr>
        <w:t>y</w:t>
      </w:r>
      <w:r w:rsidR="00CC6A33">
        <w:rPr>
          <w:color w:val="000000"/>
          <w:szCs w:val="22"/>
        </w:rPr>
        <w:t>c</w:t>
      </w:r>
      <w:r w:rsidR="00F06CE3">
        <w:rPr>
          <w:color w:val="000000"/>
          <w:szCs w:val="22"/>
        </w:rPr>
        <w:t>eroly</w:t>
      </w:r>
      <w:r>
        <w:rPr>
          <w:color w:val="000000"/>
          <w:szCs w:val="22"/>
        </w:rPr>
        <w:t>. Obvykle sa však vrátia do normy do 6 mesiacov.</w:t>
      </w:r>
    </w:p>
    <w:p w14:paraId="7C7561E0" w14:textId="77777777" w:rsidR="00083257" w:rsidRPr="006F3F55" w:rsidRDefault="00083257" w:rsidP="00B32A50">
      <w:pPr>
        <w:shd w:val="clear" w:color="auto" w:fill="FFFFFF"/>
        <w:rPr>
          <w:color w:val="000000"/>
          <w:szCs w:val="22"/>
          <w:lang w:eastAsia="en-GB"/>
        </w:rPr>
      </w:pPr>
    </w:p>
    <w:p w14:paraId="3E38CB48" w14:textId="77777777" w:rsidR="00B32A50" w:rsidRPr="006A3B62" w:rsidRDefault="00B34E90" w:rsidP="00B32A50">
      <w:pPr>
        <w:shd w:val="clear" w:color="auto" w:fill="FFFFFF"/>
        <w:rPr>
          <w:color w:val="000000"/>
          <w:szCs w:val="22"/>
        </w:rPr>
      </w:pPr>
      <w:r>
        <w:rPr>
          <w:b/>
          <w:szCs w:val="22"/>
        </w:rPr>
        <w:t>Ďalšie vedľajšie účinky u detí</w:t>
      </w:r>
    </w:p>
    <w:p w14:paraId="23DB5B34" w14:textId="5971CF6D" w:rsidR="00B32A50" w:rsidRPr="006A3B62" w:rsidRDefault="00B34E90" w:rsidP="00B32A50">
      <w:pPr>
        <w:shd w:val="clear" w:color="auto" w:fill="FFFFFF"/>
        <w:rPr>
          <w:color w:val="000000"/>
          <w:szCs w:val="22"/>
        </w:rPr>
      </w:pPr>
      <w:r>
        <w:rPr>
          <w:color w:val="000000"/>
          <w:szCs w:val="22"/>
        </w:rPr>
        <w:t xml:space="preserve">U predčasne narodených detí boli po liečbe furosemidom hlásené nánosy solí vápnika v obličkách a srdcové </w:t>
      </w:r>
      <w:r w:rsidR="00F06CE3">
        <w:rPr>
          <w:color w:val="000000"/>
          <w:szCs w:val="22"/>
        </w:rPr>
        <w:t>chyby</w:t>
      </w:r>
      <w:r>
        <w:rPr>
          <w:color w:val="000000"/>
          <w:szCs w:val="22"/>
        </w:rPr>
        <w:t xml:space="preserve"> ako priechodný </w:t>
      </w:r>
      <w:r w:rsidRPr="0000775D">
        <w:rPr>
          <w:i/>
          <w:color w:val="000000"/>
          <w:szCs w:val="22"/>
        </w:rPr>
        <w:t>ductus arteriosus</w:t>
      </w:r>
      <w:r w:rsidR="00F06CE3">
        <w:rPr>
          <w:i/>
          <w:color w:val="000000"/>
          <w:szCs w:val="22"/>
        </w:rPr>
        <w:t xml:space="preserve"> </w:t>
      </w:r>
      <w:r w:rsidR="00F06CE3" w:rsidRPr="0000775D">
        <w:rPr>
          <w:color w:val="000000"/>
          <w:szCs w:val="22"/>
        </w:rPr>
        <w:t xml:space="preserve">(neuzavretý otvor </w:t>
      </w:r>
      <w:r w:rsidR="00F06CE3" w:rsidRPr="00033E27">
        <w:rPr>
          <w:color w:val="000000"/>
          <w:szCs w:val="22"/>
        </w:rPr>
        <w:t>medzi srdcovými cievami</w:t>
      </w:r>
      <w:r w:rsidR="00F06CE3" w:rsidRPr="0000775D">
        <w:rPr>
          <w:color w:val="000000"/>
          <w:szCs w:val="22"/>
        </w:rPr>
        <w:t>)</w:t>
      </w:r>
      <w:r w:rsidRPr="00F06CE3">
        <w:rPr>
          <w:color w:val="000000"/>
          <w:szCs w:val="22"/>
        </w:rPr>
        <w:t>.</w:t>
      </w:r>
    </w:p>
    <w:p w14:paraId="7FD18575" w14:textId="77777777" w:rsidR="00B32A50" w:rsidRPr="006A3B62" w:rsidRDefault="00B32A5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</w:p>
    <w:p w14:paraId="23F9CD7F" w14:textId="77777777" w:rsidR="00B32A50" w:rsidRPr="006A3B62" w:rsidRDefault="00B34E9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>Ak si myslíte, že táto injekcia vám spôsobuje nejaké problémy</w:t>
      </w:r>
      <w:r w:rsidR="0080230D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alebo ak máte obavy, porozprávajte sa so svoj</w:t>
      </w:r>
      <w:r w:rsidR="008A3363">
        <w:rPr>
          <w:color w:val="000000"/>
          <w:szCs w:val="22"/>
        </w:rPr>
        <w:t>í</w:t>
      </w:r>
      <w:r>
        <w:rPr>
          <w:color w:val="000000"/>
          <w:szCs w:val="22"/>
        </w:rPr>
        <w:t>m lekárom, zdravotnou sestrou alebo lekárnikom.</w:t>
      </w:r>
    </w:p>
    <w:p w14:paraId="414D3B82" w14:textId="77777777" w:rsidR="00B32A50" w:rsidRPr="006A3B62" w:rsidRDefault="00B32A5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</w:p>
    <w:p w14:paraId="4AF0B0CF" w14:textId="77777777" w:rsidR="00F34AF4" w:rsidRPr="006A3B62" w:rsidRDefault="00B34E90" w:rsidP="00F34AF4">
      <w:pPr>
        <w:pStyle w:val="Normlnywebov"/>
        <w:shd w:val="clear" w:color="auto" w:fill="FFFFFF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Hlásenie vedľajších účinkov</w:t>
      </w:r>
    </w:p>
    <w:p w14:paraId="0EBBD316" w14:textId="43A92625" w:rsidR="00F34AF4" w:rsidRPr="006A3B62" w:rsidRDefault="00B34E90" w:rsidP="00F34AF4">
      <w:pPr>
        <w:pStyle w:val="Normlnywebov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Ak sa u vás vyskytne akýkoľvek vedľajší účinok, obráťte sa na svojho lekára</w:t>
      </w:r>
      <w:r w:rsidR="0087139A">
        <w:rPr>
          <w:rFonts w:ascii="Times New Roman" w:hAnsi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/>
          <w:color w:val="000000"/>
          <w:sz w:val="22"/>
          <w:szCs w:val="22"/>
        </w:rPr>
        <w:t>lekárnika</w:t>
      </w:r>
      <w:r w:rsidR="0087139A">
        <w:rPr>
          <w:rFonts w:ascii="Times New Roman" w:hAnsi="Times New Roman"/>
          <w:color w:val="000000"/>
          <w:sz w:val="22"/>
          <w:szCs w:val="22"/>
        </w:rPr>
        <w:t xml:space="preserve"> alebo </w:t>
      </w:r>
      <w:r w:rsidR="00385547">
        <w:rPr>
          <w:rFonts w:ascii="Times New Roman" w:hAnsi="Times New Roman"/>
          <w:color w:val="000000"/>
          <w:sz w:val="22"/>
          <w:szCs w:val="22"/>
        </w:rPr>
        <w:t>zdravotnú sestru</w:t>
      </w:r>
      <w:r>
        <w:rPr>
          <w:rFonts w:ascii="Times New Roman" w:hAnsi="Times New Roman"/>
          <w:color w:val="000000"/>
          <w:sz w:val="22"/>
          <w:szCs w:val="22"/>
        </w:rPr>
        <w:t xml:space="preserve">. To sa týka aj akýchkoľvek vedľajších účinkov, ktoré nie sú uvedené v tejto písomnej informácii. Vedľajšie účinky môžete hlásiť aj priamo na </w:t>
      </w:r>
      <w:r w:rsidRPr="00BD7CC4">
        <w:rPr>
          <w:rFonts w:ascii="Times New Roman" w:hAnsi="Times New Roman"/>
          <w:color w:val="000000"/>
          <w:sz w:val="22"/>
          <w:szCs w:val="22"/>
          <w:highlight w:val="lightGray"/>
        </w:rPr>
        <w:t xml:space="preserve">národné centrum hlásenia uvedené v </w:t>
      </w:r>
      <w:hyperlink r:id="rId8" w:history="1">
        <w:r w:rsidR="00C9291A" w:rsidRPr="00BD7CC4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Prílohe V</w:t>
        </w:r>
      </w:hyperlink>
      <w:r>
        <w:rPr>
          <w:rFonts w:ascii="Times New Roman" w:hAnsi="Times New Roman"/>
          <w:color w:val="000000"/>
          <w:sz w:val="22"/>
          <w:szCs w:val="22"/>
        </w:rPr>
        <w:t>. Hlásením vedľajších účinkov môžete prispieť k získaniu ďalších informácií o bezpečnosti tohto lieku.</w:t>
      </w:r>
    </w:p>
    <w:p w14:paraId="569DBD52" w14:textId="77777777" w:rsidR="00B32A50" w:rsidRPr="006A3B62" w:rsidRDefault="00B32A50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</w:p>
    <w:p w14:paraId="7C74D3D1" w14:textId="77777777" w:rsidR="00F34AF4" w:rsidRPr="006A3B62" w:rsidRDefault="00F34AF4" w:rsidP="00B32A50">
      <w:pPr>
        <w:autoSpaceDE w:val="0"/>
        <w:autoSpaceDN w:val="0"/>
        <w:adjustRightInd w:val="0"/>
        <w:spacing w:line="161" w:lineRule="atLeast"/>
        <w:jc w:val="both"/>
        <w:rPr>
          <w:color w:val="000000"/>
          <w:szCs w:val="22"/>
        </w:rPr>
      </w:pPr>
    </w:p>
    <w:p w14:paraId="28EF01BF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Ako uchovávať Furosemid Hameln</w:t>
      </w:r>
      <w:r w:rsidR="000A077A">
        <w:rPr>
          <w:b/>
          <w:szCs w:val="22"/>
        </w:rPr>
        <w:t xml:space="preserve"> 10 mg/ml</w:t>
      </w:r>
    </w:p>
    <w:p w14:paraId="7422C9EF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5A9D5F3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Tento liek uchovávajte mimo dohľadu a dosahu detí.</w:t>
      </w:r>
    </w:p>
    <w:p w14:paraId="0F81BC7F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F29194B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Nepoužívajte tento liek po dátume exspirácie, ktorý je uvedený na </w:t>
      </w:r>
      <w:r w:rsidR="00E15522">
        <w:t xml:space="preserve">ampulke </w:t>
      </w:r>
      <w:r>
        <w:t>alebo škatuli. Dátum exspirácie sa vzťahuje na posledný deň v danom mesiaci.</w:t>
      </w:r>
    </w:p>
    <w:p w14:paraId="66BC452F" w14:textId="77777777" w:rsidR="006745BD" w:rsidRPr="0002157E" w:rsidRDefault="006745BD" w:rsidP="006745BD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FB70E7D" w14:textId="647B0497" w:rsidR="005530AD" w:rsidRPr="00FC41A5" w:rsidRDefault="00E15522" w:rsidP="005530AD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Uchovávajte </w:t>
      </w:r>
      <w:r w:rsidR="00B34E90">
        <w:rPr>
          <w:rFonts w:ascii="Times New Roman" w:hAnsi="Times New Roman"/>
          <w:color w:val="000000"/>
          <w:sz w:val="22"/>
          <w:szCs w:val="22"/>
        </w:rPr>
        <w:t xml:space="preserve">pri teplote do 25 °C. </w:t>
      </w:r>
      <w:r>
        <w:rPr>
          <w:rFonts w:ascii="Times New Roman" w:hAnsi="Times New Roman"/>
          <w:color w:val="000000"/>
          <w:sz w:val="22"/>
          <w:szCs w:val="22"/>
        </w:rPr>
        <w:t xml:space="preserve">Uchovávajte </w:t>
      </w:r>
      <w:r w:rsidR="00B34E90">
        <w:rPr>
          <w:rFonts w:ascii="Times New Roman" w:hAnsi="Times New Roman"/>
          <w:color w:val="000000"/>
          <w:sz w:val="22"/>
          <w:szCs w:val="22"/>
        </w:rPr>
        <w:t xml:space="preserve">v pôvodnom </w:t>
      </w:r>
      <w:r>
        <w:rPr>
          <w:rFonts w:ascii="Times New Roman" w:hAnsi="Times New Roman"/>
          <w:color w:val="000000"/>
          <w:sz w:val="22"/>
          <w:szCs w:val="22"/>
        </w:rPr>
        <w:t xml:space="preserve">obale na ochranu </w:t>
      </w:r>
      <w:r w:rsidR="00B34E90">
        <w:rPr>
          <w:rFonts w:ascii="Times New Roman" w:hAnsi="Times New Roman"/>
          <w:color w:val="000000"/>
          <w:sz w:val="22"/>
          <w:szCs w:val="22"/>
        </w:rPr>
        <w:t>pred svetlom.</w:t>
      </w:r>
    </w:p>
    <w:p w14:paraId="0CB3B944" w14:textId="77777777" w:rsidR="005E454D" w:rsidRPr="00FC41A5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5D70FBC" w14:textId="77777777" w:rsidR="00362D58" w:rsidRPr="006945C8" w:rsidRDefault="008A3363" w:rsidP="006945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Nepoužívajte tento liek, a</w:t>
      </w:r>
      <w:r w:rsidR="00B34E90">
        <w:rPr>
          <w:sz w:val="22"/>
          <w:szCs w:val="22"/>
        </w:rPr>
        <w:t>k si v injekčnom roztoku všimnete viditeľné č</w:t>
      </w:r>
      <w:r w:rsidR="009203D2">
        <w:rPr>
          <w:sz w:val="22"/>
          <w:szCs w:val="22"/>
        </w:rPr>
        <w:t>astice</w:t>
      </w:r>
      <w:r w:rsidR="00B34E90">
        <w:rPr>
          <w:sz w:val="22"/>
          <w:szCs w:val="22"/>
        </w:rPr>
        <w:t xml:space="preserve"> alebo zmenu sfarbenia</w:t>
      </w:r>
      <w:r>
        <w:rPr>
          <w:sz w:val="22"/>
          <w:szCs w:val="22"/>
        </w:rPr>
        <w:t>.</w:t>
      </w:r>
    </w:p>
    <w:p w14:paraId="06839BAF" w14:textId="77777777" w:rsidR="00362D58" w:rsidRPr="000D5BE4" w:rsidRDefault="00362D58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1F829C6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</w:rPr>
      </w:pPr>
      <w:r>
        <w:lastRenderedPageBreak/>
        <w:t xml:space="preserve">Nelikvidujte lieky odpadovou vodou. </w:t>
      </w:r>
      <w:r w:rsidR="000F21C9">
        <w:t xml:space="preserve">Nepoužitý liek vráťte do lekárne. </w:t>
      </w:r>
      <w:r>
        <w:t>Tieto opatrenia pomôžu chrániť životné prostredie.</w:t>
      </w:r>
    </w:p>
    <w:p w14:paraId="28672FF4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9A75EC4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4EB3562" w14:textId="77777777" w:rsidR="005E454D" w:rsidRPr="006A3B62" w:rsidRDefault="00B34E90" w:rsidP="005E454D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Obsah balenia a ďalšie informácie</w:t>
      </w:r>
    </w:p>
    <w:p w14:paraId="0E6BC294" w14:textId="77777777" w:rsidR="005E454D" w:rsidRPr="006A3B62" w:rsidRDefault="005E454D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714504D" w14:textId="77777777" w:rsidR="005E454D" w:rsidRPr="006945C8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 xml:space="preserve">Čo Furosemid Hameln </w:t>
      </w:r>
      <w:r w:rsidR="000A077A">
        <w:rPr>
          <w:b/>
          <w:szCs w:val="22"/>
        </w:rPr>
        <w:t xml:space="preserve">10 mg/ml </w:t>
      </w:r>
      <w:r>
        <w:rPr>
          <w:b/>
          <w:szCs w:val="22"/>
        </w:rPr>
        <w:t xml:space="preserve">obsahuje </w:t>
      </w:r>
    </w:p>
    <w:p w14:paraId="41597E14" w14:textId="77777777" w:rsidR="007837B7" w:rsidRPr="006945C8" w:rsidRDefault="007837B7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21469285" w14:textId="77777777" w:rsidR="00B34FC6" w:rsidRPr="0002157E" w:rsidRDefault="00B34E90" w:rsidP="00B34FC6">
      <w:pPr>
        <w:pStyle w:val="Pa3"/>
        <w:keepNext/>
        <w:numPr>
          <w:ilvl w:val="0"/>
          <w:numId w:val="1"/>
        </w:numPr>
        <w:spacing w:line="240" w:lineRule="auto"/>
        <w:ind w:left="284" w:right="-2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Liečivo je furosemid. </w:t>
      </w:r>
      <w:r>
        <w:rPr>
          <w:rFonts w:ascii="Times New Roman" w:hAnsi="Times New Roman"/>
          <w:color w:val="000000"/>
          <w:sz w:val="22"/>
          <w:szCs w:val="22"/>
        </w:rPr>
        <w:t>Každý 1 ml roztoku obsahuje 10 mg furosemidu.</w:t>
      </w:r>
    </w:p>
    <w:p w14:paraId="2B6FB635" w14:textId="77777777" w:rsidR="00B34FC6" w:rsidRPr="0002157E" w:rsidRDefault="00B34E90" w:rsidP="006945C8">
      <w:pPr>
        <w:ind w:firstLine="284"/>
        <w:rPr>
          <w:szCs w:val="22"/>
        </w:rPr>
      </w:pPr>
      <w:r>
        <w:t xml:space="preserve">Každé 2 ml roztoku obsahujú 20 mg furosemidu. </w:t>
      </w:r>
    </w:p>
    <w:p w14:paraId="77ADEA70" w14:textId="77777777" w:rsidR="00B34FC6" w:rsidRPr="00FC41A5" w:rsidRDefault="00B34E90" w:rsidP="006945C8">
      <w:pPr>
        <w:ind w:firstLine="284"/>
        <w:rPr>
          <w:szCs w:val="22"/>
        </w:rPr>
      </w:pPr>
      <w:r>
        <w:t xml:space="preserve">Každých 5 ml roztoku obsahuje 50 mg furosemidu. </w:t>
      </w:r>
    </w:p>
    <w:p w14:paraId="6607CD10" w14:textId="77777777" w:rsidR="00B34FC6" w:rsidRPr="006945C8" w:rsidRDefault="00B34E90" w:rsidP="006945C8">
      <w:pPr>
        <w:ind w:firstLine="284"/>
        <w:rPr>
          <w:szCs w:val="22"/>
        </w:rPr>
      </w:pPr>
      <w:r>
        <w:t>Každých 25 ml roztoku obsahuje 250 mg furosemidu.</w:t>
      </w:r>
    </w:p>
    <w:p w14:paraId="5452BAC0" w14:textId="5E6C09AB" w:rsidR="001114DD" w:rsidRPr="000D5BE4" w:rsidRDefault="00B34E90" w:rsidP="001114DD">
      <w:pPr>
        <w:pStyle w:val="P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Ďalšie pomocné látky sú </w:t>
      </w:r>
      <w:r>
        <w:rPr>
          <w:rFonts w:ascii="Times New Roman" w:hAnsi="Times New Roman"/>
          <w:color w:val="000000"/>
          <w:sz w:val="22"/>
          <w:szCs w:val="22"/>
        </w:rPr>
        <w:t xml:space="preserve">chlorid sodný, hydroxid sodný </w:t>
      </w:r>
      <w:r>
        <w:rPr>
          <w:rFonts w:ascii="Times New Roman" w:hAnsi="Times New Roman"/>
          <w:sz w:val="22"/>
          <w:szCs w:val="22"/>
        </w:rPr>
        <w:t xml:space="preserve">(na úpravu pH) </w:t>
      </w:r>
      <w:r>
        <w:rPr>
          <w:rFonts w:ascii="Times New Roman" w:hAnsi="Times New Roman"/>
          <w:color w:val="000000"/>
          <w:sz w:val="22"/>
          <w:szCs w:val="22"/>
        </w:rPr>
        <w:t>a voda na injek</w:t>
      </w:r>
      <w:r w:rsidR="009203D2">
        <w:rPr>
          <w:rFonts w:ascii="Times New Roman" w:hAnsi="Times New Roman"/>
          <w:color w:val="000000"/>
          <w:sz w:val="22"/>
          <w:szCs w:val="22"/>
        </w:rPr>
        <w:t>ci</w:t>
      </w:r>
      <w:r w:rsidR="00FC590A">
        <w:rPr>
          <w:rFonts w:ascii="Times New Roman" w:hAnsi="Times New Roman"/>
          <w:color w:val="000000"/>
          <w:sz w:val="22"/>
          <w:szCs w:val="22"/>
        </w:rPr>
        <w:t>e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04D32CB9" w14:textId="77777777" w:rsidR="00191469" w:rsidRPr="006A3B62" w:rsidRDefault="00191469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346767EF" w14:textId="77777777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szCs w:val="22"/>
        </w:rPr>
        <w:t xml:space="preserve">Ako vyzerá Furosemid Hameln </w:t>
      </w:r>
      <w:r w:rsidR="000A077A">
        <w:rPr>
          <w:b/>
          <w:szCs w:val="22"/>
        </w:rPr>
        <w:t>10 mg/ml</w:t>
      </w:r>
      <w:r w:rsidR="009203D2">
        <w:rPr>
          <w:b/>
          <w:szCs w:val="22"/>
        </w:rPr>
        <w:t xml:space="preserve"> </w:t>
      </w:r>
      <w:r>
        <w:rPr>
          <w:b/>
          <w:szCs w:val="22"/>
        </w:rPr>
        <w:t>a obsah balenia</w:t>
      </w:r>
    </w:p>
    <w:p w14:paraId="7E0B1489" w14:textId="77777777" w:rsidR="00B2509F" w:rsidRPr="006A3B62" w:rsidRDefault="00B2509F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0A1FCE60" w14:textId="77777777" w:rsidR="00362D58" w:rsidRDefault="00B34E90" w:rsidP="00145024">
      <w:pPr>
        <w:shd w:val="clear" w:color="auto" w:fill="FFFFFF"/>
        <w:rPr>
          <w:rFonts w:cs="Arial"/>
          <w:szCs w:val="22"/>
        </w:rPr>
      </w:pPr>
      <w:r>
        <w:t>Furosemid Hameln</w:t>
      </w:r>
      <w:r w:rsidR="000F21C9">
        <w:t xml:space="preserve"> 10 mg/ml</w:t>
      </w:r>
      <w:r>
        <w:t xml:space="preserve"> je </w:t>
      </w:r>
      <w:r>
        <w:rPr>
          <w:color w:val="000000"/>
          <w:szCs w:val="22"/>
        </w:rPr>
        <w:t xml:space="preserve">priehľadný bezfarebný roztok </w:t>
      </w:r>
      <w:r>
        <w:t>bez viditeľných č</w:t>
      </w:r>
      <w:r w:rsidR="009203D2">
        <w:t>astíc.</w:t>
      </w:r>
    </w:p>
    <w:p w14:paraId="013CDD12" w14:textId="71BBC5C7" w:rsidR="00145024" w:rsidRPr="006A3B62" w:rsidRDefault="00B34E90" w:rsidP="00145024">
      <w:pPr>
        <w:shd w:val="clear" w:color="auto" w:fill="FFFFFF"/>
        <w:rPr>
          <w:color w:val="000000"/>
          <w:szCs w:val="22"/>
        </w:rPr>
      </w:pPr>
      <w:r>
        <w:rPr>
          <w:color w:val="000000"/>
          <w:szCs w:val="22"/>
        </w:rPr>
        <w:t xml:space="preserve">2 ml, 5 ml alebo 25 ml roztoku sa dodáva v ampulkách z jantárového skla typu I </w:t>
      </w:r>
      <w:r w:rsidR="00FC590A">
        <w:rPr>
          <w:color w:val="000000"/>
          <w:szCs w:val="22"/>
        </w:rPr>
        <w:t>v</w:t>
      </w:r>
      <w:r>
        <w:rPr>
          <w:color w:val="000000"/>
          <w:szCs w:val="22"/>
        </w:rPr>
        <w:t xml:space="preserve"> objeme 2 ml, 5 ml a 25 ml</w:t>
      </w:r>
      <w:r>
        <w:t xml:space="preserve"> s jednobodovým miestom zlomu </w:t>
      </w:r>
      <w:r>
        <w:rPr>
          <w:rStyle w:val="st1"/>
          <w:rFonts w:ascii="Arial" w:hAnsi="Arial"/>
          <w:color w:val="545454"/>
        </w:rPr>
        <w:t>(</w:t>
      </w:r>
      <w:r>
        <w:rPr>
          <w:color w:val="000000"/>
          <w:szCs w:val="22"/>
        </w:rPr>
        <w:t>OPC).</w:t>
      </w:r>
    </w:p>
    <w:p w14:paraId="16F9A4C1" w14:textId="77777777" w:rsidR="00145024" w:rsidRPr="0000775D" w:rsidRDefault="00145024" w:rsidP="00145024">
      <w:pPr>
        <w:shd w:val="clear" w:color="auto" w:fill="FFFFFF"/>
        <w:rPr>
          <w:color w:val="000000"/>
          <w:szCs w:val="22"/>
          <w:lang w:eastAsia="sk-SK"/>
        </w:rPr>
      </w:pPr>
    </w:p>
    <w:p w14:paraId="02322FD9" w14:textId="77777777" w:rsidR="00145024" w:rsidRPr="006A3B62" w:rsidRDefault="00B34E90" w:rsidP="00145024">
      <w:pPr>
        <w:pStyle w:val="Zkladntext"/>
        <w:tabs>
          <w:tab w:val="clear" w:pos="851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Furosemid Hameln </w:t>
      </w:r>
      <w:r w:rsidR="000F21C9">
        <w:rPr>
          <w:rFonts w:ascii="Times New Roman" w:hAnsi="Times New Roman"/>
          <w:b w:val="0"/>
          <w:sz w:val="22"/>
          <w:szCs w:val="22"/>
        </w:rPr>
        <w:t>10 mg/ml</w:t>
      </w:r>
      <w:r w:rsidR="009203D2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je k dispozícii v nasledujúcich veľkostiach balenia:</w:t>
      </w:r>
    </w:p>
    <w:p w14:paraId="5A624B7E" w14:textId="77777777" w:rsidR="008F501D" w:rsidRPr="006A3B62" w:rsidRDefault="00B34E90" w:rsidP="008F501D">
      <w:pPr>
        <w:rPr>
          <w:color w:val="000000"/>
          <w:szCs w:val="22"/>
        </w:rPr>
      </w:pPr>
      <w:r>
        <w:rPr>
          <w:color w:val="000000"/>
          <w:szCs w:val="22"/>
        </w:rPr>
        <w:t>5 alebo 10 ampuliek po 2 ml roztoku v škatuliach</w:t>
      </w:r>
    </w:p>
    <w:p w14:paraId="07F7170E" w14:textId="77777777" w:rsidR="008F501D" w:rsidRPr="006A3B62" w:rsidRDefault="00B34E90" w:rsidP="008F501D">
      <w:pPr>
        <w:rPr>
          <w:color w:val="000000"/>
          <w:szCs w:val="22"/>
        </w:rPr>
      </w:pPr>
      <w:r>
        <w:rPr>
          <w:color w:val="000000"/>
          <w:szCs w:val="22"/>
        </w:rPr>
        <w:t>5 alebo 10 ampuliek po 5 ml roztoku v škatuliach</w:t>
      </w:r>
    </w:p>
    <w:p w14:paraId="2D3C2098" w14:textId="77777777" w:rsidR="008F501D" w:rsidRPr="006A3B62" w:rsidRDefault="00B34E90" w:rsidP="008F501D">
      <w:pPr>
        <w:rPr>
          <w:szCs w:val="22"/>
        </w:rPr>
      </w:pPr>
      <w:r>
        <w:rPr>
          <w:color w:val="000000"/>
          <w:szCs w:val="22"/>
        </w:rPr>
        <w:t>5 alebo 10 ampuliek po 25 ml roztoku v škatuliach</w:t>
      </w:r>
    </w:p>
    <w:p w14:paraId="76BB3D02" w14:textId="77777777" w:rsidR="00B2509F" w:rsidRPr="006A3B62" w:rsidRDefault="00B34E90" w:rsidP="00B2509F">
      <w:pPr>
        <w:pStyle w:val="Pa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Na trhu nemusia byť </w:t>
      </w:r>
      <w:r w:rsidR="009203D2">
        <w:rPr>
          <w:rFonts w:ascii="Times New Roman" w:hAnsi="Times New Roman"/>
          <w:color w:val="000000"/>
          <w:sz w:val="22"/>
          <w:szCs w:val="22"/>
        </w:rPr>
        <w:t>uvedené</w:t>
      </w:r>
      <w:r>
        <w:rPr>
          <w:rFonts w:ascii="Times New Roman" w:hAnsi="Times New Roman"/>
          <w:color w:val="000000"/>
          <w:sz w:val="22"/>
          <w:szCs w:val="22"/>
        </w:rPr>
        <w:t xml:space="preserve"> všetky veľkosti</w:t>
      </w:r>
      <w:r w:rsidR="009203D2">
        <w:rPr>
          <w:rFonts w:ascii="Times New Roman" w:hAnsi="Times New Roman"/>
          <w:color w:val="000000"/>
          <w:sz w:val="22"/>
          <w:szCs w:val="22"/>
        </w:rPr>
        <w:t xml:space="preserve"> balenia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0820751C" w14:textId="77777777" w:rsidR="00B2509F" w:rsidRPr="006A3B62" w:rsidRDefault="00B2509F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60395E8E" w14:textId="77777777" w:rsidR="001114D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  <w:color w:val="000000"/>
          <w:szCs w:val="22"/>
        </w:rPr>
        <w:t>Držiteľ rozhodnutia o registrácii a výrobca</w:t>
      </w:r>
    </w:p>
    <w:p w14:paraId="13ED4DF2" w14:textId="77777777" w:rsidR="005E454D" w:rsidRPr="006A3B62" w:rsidRDefault="005E454D" w:rsidP="00B66AD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1D40705" w14:textId="77777777" w:rsidR="00915C4A" w:rsidRDefault="00915C4A" w:rsidP="00915C4A">
      <w:pPr>
        <w:shd w:val="clear" w:color="auto" w:fill="FFFFFF"/>
        <w:tabs>
          <w:tab w:val="num" w:pos="0"/>
        </w:tabs>
        <w:jc w:val="both"/>
      </w:pPr>
      <w:r>
        <w:t>Držiteľ rozhodnutia o registrácii:</w:t>
      </w:r>
    </w:p>
    <w:p w14:paraId="0E1E16F2" w14:textId="04709C0D" w:rsidR="00915C4A" w:rsidRDefault="00915C4A" w:rsidP="00915C4A">
      <w:pPr>
        <w:shd w:val="clear" w:color="auto" w:fill="FFFFFF"/>
        <w:tabs>
          <w:tab w:val="num" w:pos="0"/>
        </w:tabs>
        <w:jc w:val="both"/>
        <w:rPr>
          <w:szCs w:val="22"/>
        </w:rPr>
      </w:pPr>
      <w:r>
        <w:rPr>
          <w:szCs w:val="22"/>
        </w:rPr>
        <w:t xml:space="preserve">hameln pharma gmbh, </w:t>
      </w:r>
      <w:r w:rsidR="00E23BFB" w:rsidRPr="00CE33A0">
        <w:t>Inselstraße 1</w:t>
      </w:r>
      <w:r w:rsidR="00E23BFB">
        <w:t xml:space="preserve">, </w:t>
      </w:r>
      <w:r w:rsidR="00E23BFB" w:rsidRPr="00E940BA">
        <w:t>317 8</w:t>
      </w:r>
      <w:r w:rsidR="00E23BFB">
        <w:t xml:space="preserve">7 </w:t>
      </w:r>
      <w:r>
        <w:rPr>
          <w:szCs w:val="22"/>
        </w:rPr>
        <w:t>Hameln, Nemecko</w:t>
      </w:r>
    </w:p>
    <w:p w14:paraId="33630A5F" w14:textId="77777777" w:rsidR="00915C4A" w:rsidRDefault="00915C4A" w:rsidP="00915C4A">
      <w:pPr>
        <w:shd w:val="clear" w:color="auto" w:fill="FFFFFF"/>
        <w:tabs>
          <w:tab w:val="num" w:pos="0"/>
        </w:tabs>
        <w:jc w:val="both"/>
        <w:rPr>
          <w:color w:val="000000"/>
          <w:szCs w:val="22"/>
        </w:rPr>
      </w:pPr>
    </w:p>
    <w:p w14:paraId="7991AAC9" w14:textId="77777777" w:rsidR="00915C4A" w:rsidRDefault="00915C4A" w:rsidP="00915C4A">
      <w:pPr>
        <w:shd w:val="clear" w:color="auto" w:fill="FFFFFF"/>
        <w:tabs>
          <w:tab w:val="num" w:pos="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Výrobca:</w:t>
      </w:r>
    </w:p>
    <w:p w14:paraId="6451DDC6" w14:textId="77777777" w:rsidR="00915C4A" w:rsidRPr="006F3F55" w:rsidRDefault="00915C4A" w:rsidP="00915C4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6F3F55">
        <w:rPr>
          <w:szCs w:val="22"/>
        </w:rPr>
        <w:t xml:space="preserve">Siegfried Hameln GmbH, Langes Feld 13, </w:t>
      </w:r>
      <w:r w:rsidRPr="006F3F55">
        <w:t xml:space="preserve">317 89 </w:t>
      </w:r>
      <w:r w:rsidRPr="00FF5DFB">
        <w:rPr>
          <w:szCs w:val="22"/>
        </w:rPr>
        <w:t xml:space="preserve">Hameln, </w:t>
      </w:r>
      <w:r>
        <w:rPr>
          <w:szCs w:val="22"/>
        </w:rPr>
        <w:t>Nemecko</w:t>
      </w:r>
    </w:p>
    <w:p w14:paraId="33B5DF67" w14:textId="77777777" w:rsidR="00915C4A" w:rsidRPr="006F3F55" w:rsidRDefault="00915C4A" w:rsidP="00915C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3485087" w14:textId="77777777" w:rsidR="00915C4A" w:rsidRPr="006F3F55" w:rsidRDefault="00915C4A" w:rsidP="00915C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F3F55">
        <w:rPr>
          <w:szCs w:val="22"/>
        </w:rPr>
        <w:t>HBM Pharma s.r.o., Sklabinská 30, 036 80 Mar</w:t>
      </w:r>
      <w:r>
        <w:rPr>
          <w:szCs w:val="22"/>
        </w:rPr>
        <w:t>tin, Slovenská republika</w:t>
      </w:r>
    </w:p>
    <w:p w14:paraId="68462A46" w14:textId="77777777" w:rsidR="00915C4A" w:rsidRPr="006F3F55" w:rsidRDefault="00915C4A" w:rsidP="00915C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6D0BA76" w14:textId="77777777" w:rsidR="00915C4A" w:rsidRPr="001471B5" w:rsidRDefault="00915C4A" w:rsidP="00915C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F3F55">
        <w:rPr>
          <w:szCs w:val="22"/>
        </w:rPr>
        <w:t>hameln rds a.s., Horná 36, 900 01 Modr</w:t>
      </w:r>
      <w:r w:rsidRPr="00FF5DFB">
        <w:rPr>
          <w:szCs w:val="22"/>
        </w:rPr>
        <w:t xml:space="preserve">a, </w:t>
      </w:r>
      <w:r>
        <w:rPr>
          <w:szCs w:val="22"/>
        </w:rPr>
        <w:t>Slovenská republika</w:t>
      </w:r>
    </w:p>
    <w:p w14:paraId="708E2472" w14:textId="77777777" w:rsidR="00E45A34" w:rsidRPr="006A3B62" w:rsidRDefault="00E45A34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19129E" w14:textId="77777777" w:rsidR="001114DD" w:rsidRPr="006A3B62" w:rsidRDefault="00A57615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 xml:space="preserve">Liek </w:t>
      </w:r>
      <w:r w:rsidR="00B34E90">
        <w:rPr>
          <w:b/>
          <w:szCs w:val="22"/>
        </w:rPr>
        <w:t xml:space="preserve">je </w:t>
      </w:r>
      <w:r>
        <w:rPr>
          <w:b/>
          <w:szCs w:val="22"/>
        </w:rPr>
        <w:t xml:space="preserve">schválený </w:t>
      </w:r>
      <w:r w:rsidR="00B34E90">
        <w:rPr>
          <w:b/>
          <w:szCs w:val="22"/>
        </w:rPr>
        <w:t>v členských štátoch</w:t>
      </w:r>
      <w:r>
        <w:rPr>
          <w:b/>
          <w:szCs w:val="22"/>
        </w:rPr>
        <w:t xml:space="preserve"> Európskeho hospodárskeho priestoru</w:t>
      </w:r>
      <w:r w:rsidR="00B34E90">
        <w:rPr>
          <w:b/>
          <w:szCs w:val="22"/>
        </w:rPr>
        <w:t xml:space="preserve"> </w:t>
      </w:r>
      <w:r>
        <w:rPr>
          <w:b/>
          <w:szCs w:val="22"/>
        </w:rPr>
        <w:t>(</w:t>
      </w:r>
      <w:r w:rsidR="00B34E90">
        <w:rPr>
          <w:b/>
          <w:szCs w:val="22"/>
        </w:rPr>
        <w:t>EHS</w:t>
      </w:r>
      <w:r>
        <w:rPr>
          <w:b/>
          <w:szCs w:val="22"/>
        </w:rPr>
        <w:t>)</w:t>
      </w:r>
      <w:r w:rsidR="00B34E90">
        <w:rPr>
          <w:b/>
          <w:szCs w:val="22"/>
        </w:rPr>
        <w:t xml:space="preserve"> pod nasled</w:t>
      </w:r>
      <w:r>
        <w:rPr>
          <w:b/>
          <w:szCs w:val="22"/>
        </w:rPr>
        <w:t>ovnými</w:t>
      </w:r>
      <w:r w:rsidR="00B34E90">
        <w:rPr>
          <w:b/>
          <w:szCs w:val="22"/>
        </w:rPr>
        <w:t xml:space="preserve"> názvami:</w:t>
      </w:r>
    </w:p>
    <w:p w14:paraId="14EBEBC7" w14:textId="77777777" w:rsidR="00416A99" w:rsidRPr="006A3B62" w:rsidRDefault="00416A99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tbl>
      <w:tblPr>
        <w:tblW w:w="7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068"/>
      </w:tblGrid>
      <w:tr w:rsidR="009203D2" w:rsidRPr="00130BE9" w14:paraId="4C7B9468" w14:textId="77777777" w:rsidTr="0000775D">
        <w:tc>
          <w:tcPr>
            <w:tcW w:w="2552" w:type="dxa"/>
            <w:shd w:val="clear" w:color="auto" w:fill="auto"/>
            <w:vAlign w:val="center"/>
          </w:tcPr>
          <w:p w14:paraId="39C0E37F" w14:textId="38CABE26" w:rsidR="009203D2" w:rsidRPr="00130BE9" w:rsidRDefault="00990A6A" w:rsidP="0000775D">
            <w:pPr>
              <w:spacing w:after="60" w:line="240" w:lineRule="auto"/>
              <w:rPr>
                <w:szCs w:val="22"/>
                <w:highlight w:val="yellow"/>
              </w:rPr>
            </w:pPr>
            <w:r w:rsidRPr="00130BE9">
              <w:rPr>
                <w:szCs w:val="22"/>
              </w:rPr>
              <w:t>B</w:t>
            </w:r>
            <w:r>
              <w:rPr>
                <w:szCs w:val="22"/>
              </w:rPr>
              <w:t xml:space="preserve">ulharsko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37E44D70" w14:textId="77777777" w:rsidR="009203D2" w:rsidRPr="008319EB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 10 mg/m</w:t>
            </w:r>
            <w:r w:rsidR="00C64AF8">
              <w:rPr>
                <w:rStyle w:val="alt-edited1"/>
                <w:color w:val="auto"/>
                <w:szCs w:val="22"/>
              </w:rPr>
              <w:t>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6F3F55">
              <w:rPr>
                <w:rStyle w:val="alt-edited1"/>
                <w:color w:val="auto"/>
                <w:szCs w:val="22"/>
                <w:lang w:val="bg-BG"/>
              </w:rPr>
              <w:t>инжекционен разтвор</w:t>
            </w:r>
          </w:p>
        </w:tc>
      </w:tr>
      <w:tr w:rsidR="009203D2" w:rsidRPr="00130BE9" w14:paraId="310BF9FA" w14:textId="77777777" w:rsidTr="0000775D">
        <w:tc>
          <w:tcPr>
            <w:tcW w:w="2552" w:type="dxa"/>
            <w:shd w:val="clear" w:color="auto" w:fill="auto"/>
            <w:vAlign w:val="center"/>
          </w:tcPr>
          <w:p w14:paraId="3BF94800" w14:textId="54ED88BA" w:rsidR="009203D2" w:rsidRPr="00130BE9" w:rsidRDefault="00990A6A" w:rsidP="0000775D">
            <w:pPr>
              <w:spacing w:after="60" w:line="240" w:lineRule="auto"/>
              <w:rPr>
                <w:szCs w:val="22"/>
              </w:rPr>
            </w:pPr>
            <w:r>
              <w:rPr>
                <w:szCs w:val="22"/>
              </w:rPr>
              <w:t>Česko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654C0941" w14:textId="77777777" w:rsidR="009203D2" w:rsidRPr="008319EB" w:rsidRDefault="009203D2" w:rsidP="00977A45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</w:t>
            </w:r>
          </w:p>
        </w:tc>
      </w:tr>
      <w:tr w:rsidR="00216C11" w:rsidRPr="00130BE9" w14:paraId="52C73F79" w14:textId="77777777" w:rsidTr="0000775D">
        <w:tc>
          <w:tcPr>
            <w:tcW w:w="2552" w:type="dxa"/>
            <w:shd w:val="clear" w:color="auto" w:fill="auto"/>
            <w:vAlign w:val="center"/>
          </w:tcPr>
          <w:p w14:paraId="7FD73176" w14:textId="51243A6D" w:rsidR="00216C11" w:rsidRDefault="00097250" w:rsidP="0000775D">
            <w:pPr>
              <w:spacing w:after="60" w:line="240" w:lineRule="auto"/>
              <w:rPr>
                <w:szCs w:val="22"/>
              </w:rPr>
            </w:pPr>
            <w:r>
              <w:rPr>
                <w:szCs w:val="22"/>
              </w:rPr>
              <w:t>Dánsko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D9185CF" w14:textId="67271223" w:rsidR="00216C11" w:rsidRPr="006F3F55" w:rsidRDefault="00097250" w:rsidP="00977A45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rStyle w:val="alt-edited1"/>
                <w:color w:val="auto"/>
                <w:szCs w:val="22"/>
              </w:rPr>
            </w:pPr>
            <w:r w:rsidRPr="00B43DD5">
              <w:rPr>
                <w:szCs w:val="22"/>
              </w:rPr>
              <w:t>Furosemid</w:t>
            </w:r>
            <w:r>
              <w:rPr>
                <w:szCs w:val="22"/>
                <w:lang w:val="en-US"/>
              </w:rPr>
              <w:t xml:space="preserve"> H</w:t>
            </w:r>
            <w:r w:rsidRPr="00B43DD5">
              <w:rPr>
                <w:szCs w:val="22"/>
              </w:rPr>
              <w:t>ameln</w:t>
            </w:r>
          </w:p>
        </w:tc>
      </w:tr>
      <w:tr w:rsidR="009203D2" w:rsidRPr="00130BE9" w14:paraId="46B299C1" w14:textId="77777777" w:rsidTr="0000775D">
        <w:trPr>
          <w:trHeight w:val="216"/>
        </w:trPr>
        <w:tc>
          <w:tcPr>
            <w:tcW w:w="2552" w:type="dxa"/>
            <w:shd w:val="clear" w:color="auto" w:fill="auto"/>
            <w:vAlign w:val="center"/>
          </w:tcPr>
          <w:p w14:paraId="3381ACDC" w14:textId="37A32801" w:rsidR="009203D2" w:rsidRPr="00130BE9" w:rsidRDefault="009203D2" w:rsidP="0000775D">
            <w:pPr>
              <w:spacing w:after="60" w:line="240" w:lineRule="auto"/>
              <w:rPr>
                <w:szCs w:val="22"/>
              </w:rPr>
            </w:pPr>
            <w:r w:rsidRPr="00130BE9">
              <w:rPr>
                <w:szCs w:val="22"/>
              </w:rPr>
              <w:t>F</w:t>
            </w:r>
            <w:r w:rsidR="00990A6A">
              <w:rPr>
                <w:szCs w:val="22"/>
              </w:rPr>
              <w:t>ínsko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10D140E0" w14:textId="77777777" w:rsidR="009203D2" w:rsidRPr="008319EB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  <w:lang w:val="sv-SE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Hameln, 10 mg/ml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8319EB">
              <w:rPr>
                <w:szCs w:val="22"/>
                <w:lang w:val="sv-SE"/>
              </w:rPr>
              <w:t>Injektioneste, liuos</w:t>
            </w:r>
          </w:p>
        </w:tc>
      </w:tr>
      <w:tr w:rsidR="00216C11" w:rsidRPr="00130BE9" w14:paraId="35FF3324" w14:textId="77777777" w:rsidTr="0000775D">
        <w:trPr>
          <w:trHeight w:val="216"/>
        </w:trPr>
        <w:tc>
          <w:tcPr>
            <w:tcW w:w="2552" w:type="dxa"/>
            <w:shd w:val="clear" w:color="auto" w:fill="auto"/>
            <w:vAlign w:val="center"/>
          </w:tcPr>
          <w:p w14:paraId="72AC602A" w14:textId="60771C11" w:rsidR="00216C11" w:rsidRPr="00130BE9" w:rsidRDefault="00097250" w:rsidP="0000775D">
            <w:pPr>
              <w:spacing w:after="60" w:line="240" w:lineRule="auto"/>
              <w:rPr>
                <w:szCs w:val="22"/>
              </w:rPr>
            </w:pPr>
            <w:r>
              <w:rPr>
                <w:szCs w:val="22"/>
              </w:rPr>
              <w:t>Írsko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59F20D90" w14:textId="2FBA94A9" w:rsidR="00216C11" w:rsidRPr="006F3F55" w:rsidRDefault="00097250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rStyle w:val="alt-edited1"/>
                <w:color w:val="auto"/>
                <w:szCs w:val="22"/>
              </w:rPr>
            </w:pPr>
            <w:r w:rsidRPr="00DF5765">
              <w:rPr>
                <w:szCs w:val="22"/>
                <w:lang w:val="en-US"/>
              </w:rPr>
              <w:t>Furosemide 10mg/ml solution for injection</w:t>
            </w:r>
          </w:p>
        </w:tc>
      </w:tr>
      <w:tr w:rsidR="009203D2" w:rsidRPr="00130BE9" w14:paraId="7F4D8C6D" w14:textId="77777777" w:rsidTr="0000775D">
        <w:trPr>
          <w:trHeight w:val="216"/>
        </w:trPr>
        <w:tc>
          <w:tcPr>
            <w:tcW w:w="2552" w:type="dxa"/>
            <w:shd w:val="clear" w:color="auto" w:fill="auto"/>
            <w:vAlign w:val="center"/>
          </w:tcPr>
          <w:p w14:paraId="4CC16CC9" w14:textId="09427F70" w:rsidR="009203D2" w:rsidRPr="00130BE9" w:rsidRDefault="00990A6A" w:rsidP="0000775D">
            <w:pPr>
              <w:spacing w:after="60" w:line="240" w:lineRule="auto"/>
              <w:rPr>
                <w:szCs w:val="22"/>
              </w:rPr>
            </w:pPr>
            <w:r>
              <w:rPr>
                <w:szCs w:val="22"/>
              </w:rPr>
              <w:t>Chorvátsko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33773589" w14:textId="77777777" w:rsidR="009203D2" w:rsidRPr="008319EB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 10 mg/ml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8319EB">
              <w:rPr>
                <w:szCs w:val="22"/>
              </w:rPr>
              <w:t>otopina za injekciju</w:t>
            </w:r>
          </w:p>
        </w:tc>
      </w:tr>
      <w:tr w:rsidR="00216C11" w:rsidRPr="00130BE9" w14:paraId="175DF021" w14:textId="77777777" w:rsidTr="0000775D">
        <w:trPr>
          <w:trHeight w:val="216"/>
        </w:trPr>
        <w:tc>
          <w:tcPr>
            <w:tcW w:w="2552" w:type="dxa"/>
            <w:shd w:val="clear" w:color="auto" w:fill="auto"/>
            <w:vAlign w:val="center"/>
          </w:tcPr>
          <w:p w14:paraId="2EC38141" w14:textId="2988E912" w:rsidR="00216C11" w:rsidRDefault="00097250" w:rsidP="0000775D">
            <w:pPr>
              <w:spacing w:after="60" w:line="240" w:lineRule="auto"/>
              <w:rPr>
                <w:szCs w:val="22"/>
              </w:rPr>
            </w:pPr>
            <w:r>
              <w:rPr>
                <w:szCs w:val="22"/>
              </w:rPr>
              <w:t>Maďarsko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1D42665E" w14:textId="26F73703" w:rsidR="00216C11" w:rsidRPr="006F3F55" w:rsidRDefault="00097250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rStyle w:val="alt-edited1"/>
                <w:color w:val="auto"/>
                <w:szCs w:val="22"/>
              </w:rPr>
            </w:pPr>
            <w:r w:rsidRPr="00B43DD5">
              <w:rPr>
                <w:szCs w:val="22"/>
              </w:rPr>
              <w:t>Furosemid</w:t>
            </w:r>
            <w:r>
              <w:rPr>
                <w:szCs w:val="22"/>
                <w:lang w:val="en-US"/>
              </w:rPr>
              <w:t xml:space="preserve"> H</w:t>
            </w:r>
            <w:r w:rsidRPr="00B43DD5">
              <w:rPr>
                <w:szCs w:val="22"/>
              </w:rPr>
              <w:t>ameln</w:t>
            </w:r>
            <w:r>
              <w:rPr>
                <w:szCs w:val="22"/>
                <w:lang w:val="en-US"/>
              </w:rPr>
              <w:t xml:space="preserve"> 10 mg/ml </w:t>
            </w:r>
            <w:r w:rsidRPr="00141F2F">
              <w:rPr>
                <w:szCs w:val="22"/>
              </w:rPr>
              <w:t>oldatos injekció</w:t>
            </w:r>
          </w:p>
        </w:tc>
      </w:tr>
      <w:tr w:rsidR="00216C11" w:rsidRPr="00130BE9" w14:paraId="50EA23CB" w14:textId="77777777" w:rsidTr="0000775D">
        <w:trPr>
          <w:trHeight w:val="216"/>
        </w:trPr>
        <w:tc>
          <w:tcPr>
            <w:tcW w:w="2552" w:type="dxa"/>
            <w:shd w:val="clear" w:color="auto" w:fill="auto"/>
            <w:vAlign w:val="center"/>
          </w:tcPr>
          <w:p w14:paraId="52EB92E0" w14:textId="22D82914" w:rsidR="00216C11" w:rsidRDefault="00216C11" w:rsidP="0000775D">
            <w:pPr>
              <w:spacing w:after="60" w:line="240" w:lineRule="auto"/>
              <w:rPr>
                <w:szCs w:val="22"/>
              </w:rPr>
            </w:pPr>
            <w:r>
              <w:rPr>
                <w:szCs w:val="22"/>
              </w:rPr>
              <w:t>Nemecko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326E6A20" w14:textId="1F3BC1B4" w:rsidR="00216C11" w:rsidRPr="006F3F55" w:rsidRDefault="00097250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rStyle w:val="alt-edited1"/>
                <w:color w:val="auto"/>
                <w:szCs w:val="22"/>
              </w:rPr>
            </w:pPr>
            <w:r w:rsidRPr="00B82F00">
              <w:rPr>
                <w:szCs w:val="22"/>
                <w:lang w:val="de-DE"/>
              </w:rPr>
              <w:t>Furosemid</w:t>
            </w:r>
            <w:r w:rsidRPr="00141F2F">
              <w:rPr>
                <w:szCs w:val="22"/>
                <w:lang w:val="de-DE"/>
              </w:rPr>
              <w:t>-h</w:t>
            </w:r>
            <w:r w:rsidRPr="00B82F00">
              <w:rPr>
                <w:szCs w:val="22"/>
                <w:lang w:val="de-DE"/>
              </w:rPr>
              <w:t>ameln</w:t>
            </w:r>
            <w:r w:rsidRPr="00141F2F">
              <w:rPr>
                <w:szCs w:val="22"/>
                <w:lang w:val="de-DE"/>
              </w:rPr>
              <w:t xml:space="preserve"> 10 mg/ml </w:t>
            </w:r>
            <w:r w:rsidRPr="00B82F00">
              <w:rPr>
                <w:szCs w:val="22"/>
                <w:lang w:val="de-DE"/>
              </w:rPr>
              <w:t>Injektionslösung</w:t>
            </w:r>
          </w:p>
        </w:tc>
      </w:tr>
      <w:tr w:rsidR="009203D2" w:rsidRPr="00130BE9" w14:paraId="00184C60" w14:textId="77777777" w:rsidTr="0000775D">
        <w:tc>
          <w:tcPr>
            <w:tcW w:w="2552" w:type="dxa"/>
            <w:shd w:val="clear" w:color="auto" w:fill="auto"/>
            <w:vAlign w:val="center"/>
          </w:tcPr>
          <w:p w14:paraId="5D11329F" w14:textId="571FB3B1" w:rsidR="009203D2" w:rsidRPr="00130BE9" w:rsidRDefault="009203D2" w:rsidP="0000775D">
            <w:pPr>
              <w:spacing w:after="60" w:line="240" w:lineRule="auto"/>
              <w:rPr>
                <w:szCs w:val="22"/>
              </w:rPr>
            </w:pPr>
            <w:r w:rsidRPr="00130BE9">
              <w:rPr>
                <w:szCs w:val="22"/>
              </w:rPr>
              <w:t>P</w:t>
            </w:r>
            <w:r w:rsidR="00990A6A">
              <w:rPr>
                <w:szCs w:val="22"/>
              </w:rPr>
              <w:t>oľsko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7CFF5DE" w14:textId="77777777" w:rsidR="009203D2" w:rsidRPr="006F3F55" w:rsidRDefault="009203D2" w:rsidP="00977A45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rStyle w:val="alt-edited1"/>
                <w:color w:val="auto"/>
                <w:szCs w:val="22"/>
              </w:rPr>
            </w:pPr>
            <w:r w:rsidRPr="008319EB">
              <w:rPr>
                <w:szCs w:val="22"/>
              </w:rPr>
              <w:t>Furosemid Hameln</w:t>
            </w:r>
          </w:p>
        </w:tc>
      </w:tr>
      <w:tr w:rsidR="009203D2" w:rsidRPr="00130BE9" w14:paraId="13630BEC" w14:textId="77777777" w:rsidTr="0000775D">
        <w:tc>
          <w:tcPr>
            <w:tcW w:w="2552" w:type="dxa"/>
            <w:shd w:val="clear" w:color="auto" w:fill="auto"/>
            <w:vAlign w:val="center"/>
          </w:tcPr>
          <w:p w14:paraId="3F36A2C4" w14:textId="763D7C7E" w:rsidR="009203D2" w:rsidRPr="00130BE9" w:rsidRDefault="009203D2" w:rsidP="0000775D">
            <w:pPr>
              <w:spacing w:after="60" w:line="240" w:lineRule="auto"/>
              <w:rPr>
                <w:szCs w:val="22"/>
              </w:rPr>
            </w:pPr>
            <w:r w:rsidRPr="00130BE9">
              <w:rPr>
                <w:szCs w:val="22"/>
              </w:rPr>
              <w:t>R</w:t>
            </w:r>
            <w:r w:rsidR="00990A6A">
              <w:rPr>
                <w:szCs w:val="22"/>
              </w:rPr>
              <w:t>umunsko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0F1345" w14:textId="77777777" w:rsidR="009203D2" w:rsidRPr="006F3F55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rStyle w:val="alt-edited1"/>
                <w:color w:val="auto"/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 10 mg/ml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8319EB">
              <w:rPr>
                <w:szCs w:val="22"/>
              </w:rPr>
              <w:t>soluţie injectabilă</w:t>
            </w:r>
          </w:p>
        </w:tc>
      </w:tr>
      <w:tr w:rsidR="009203D2" w:rsidRPr="00130BE9" w14:paraId="264FD2B1" w14:textId="77777777" w:rsidTr="0000775D">
        <w:trPr>
          <w:trHeight w:val="285"/>
        </w:trPr>
        <w:tc>
          <w:tcPr>
            <w:tcW w:w="2552" w:type="dxa"/>
            <w:shd w:val="clear" w:color="auto" w:fill="auto"/>
            <w:vAlign w:val="center"/>
          </w:tcPr>
          <w:p w14:paraId="59CD05A5" w14:textId="2FDDDCE5" w:rsidR="009203D2" w:rsidRPr="00130BE9" w:rsidRDefault="009203D2" w:rsidP="0000775D">
            <w:pPr>
              <w:spacing w:after="60" w:line="240" w:lineRule="auto"/>
              <w:rPr>
                <w:szCs w:val="22"/>
              </w:rPr>
            </w:pPr>
            <w:r w:rsidRPr="00130BE9">
              <w:rPr>
                <w:szCs w:val="22"/>
              </w:rPr>
              <w:t>S</w:t>
            </w:r>
            <w:r w:rsidR="00990A6A">
              <w:rPr>
                <w:szCs w:val="22"/>
              </w:rPr>
              <w:t>lovinsko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95E6B87" w14:textId="77777777" w:rsidR="009203D2" w:rsidRPr="008319EB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 10 mg/ml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8319EB">
              <w:rPr>
                <w:szCs w:val="22"/>
              </w:rPr>
              <w:t>raztopina za injiciranje</w:t>
            </w:r>
          </w:p>
        </w:tc>
      </w:tr>
      <w:tr w:rsidR="009203D2" w:rsidRPr="00130BE9" w14:paraId="727CC530" w14:textId="77777777" w:rsidTr="0000775D">
        <w:tc>
          <w:tcPr>
            <w:tcW w:w="2552" w:type="dxa"/>
            <w:shd w:val="clear" w:color="auto" w:fill="auto"/>
            <w:vAlign w:val="center"/>
          </w:tcPr>
          <w:p w14:paraId="5F529010" w14:textId="6D6FFF0D" w:rsidR="009203D2" w:rsidRPr="00130BE9" w:rsidRDefault="009203D2" w:rsidP="0000775D">
            <w:pPr>
              <w:spacing w:after="60" w:line="240" w:lineRule="auto"/>
              <w:rPr>
                <w:szCs w:val="22"/>
              </w:rPr>
            </w:pPr>
            <w:r w:rsidRPr="00130BE9">
              <w:rPr>
                <w:szCs w:val="22"/>
              </w:rPr>
              <w:t>S</w:t>
            </w:r>
            <w:r w:rsidR="00990A6A">
              <w:rPr>
                <w:szCs w:val="22"/>
              </w:rPr>
              <w:t>lovensko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D6DA5C0" w14:textId="77777777" w:rsidR="009203D2" w:rsidRPr="006F3F55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rStyle w:val="alt-edited1"/>
                <w:color w:val="auto"/>
                <w:szCs w:val="22"/>
              </w:rPr>
            </w:pPr>
            <w:r w:rsidRPr="006F3F55">
              <w:rPr>
                <w:rStyle w:val="alt-edited1"/>
                <w:color w:val="auto"/>
                <w:szCs w:val="22"/>
              </w:rPr>
              <w:t>Furosemid Hameln 10 mg/ml</w:t>
            </w:r>
            <w:r>
              <w:rPr>
                <w:rStyle w:val="alt-edited1"/>
                <w:color w:val="auto"/>
                <w:szCs w:val="22"/>
              </w:rPr>
              <w:t xml:space="preserve"> </w:t>
            </w:r>
            <w:r w:rsidRPr="008319EB">
              <w:rPr>
                <w:szCs w:val="22"/>
              </w:rPr>
              <w:t>injekčný roztok</w:t>
            </w:r>
          </w:p>
        </w:tc>
      </w:tr>
      <w:tr w:rsidR="009203D2" w:rsidRPr="00130BE9" w14:paraId="1D943EA8" w14:textId="77777777" w:rsidTr="0000775D">
        <w:tc>
          <w:tcPr>
            <w:tcW w:w="2552" w:type="dxa"/>
            <w:shd w:val="clear" w:color="auto" w:fill="auto"/>
            <w:vAlign w:val="center"/>
          </w:tcPr>
          <w:p w14:paraId="37A5A7D1" w14:textId="7C9888F6" w:rsidR="009203D2" w:rsidRPr="00130BE9" w:rsidRDefault="00990A6A" w:rsidP="0000775D">
            <w:pPr>
              <w:spacing w:after="60" w:line="240" w:lineRule="auto"/>
              <w:rPr>
                <w:szCs w:val="22"/>
                <w:highlight w:val="yellow"/>
              </w:rPr>
            </w:pPr>
            <w:r>
              <w:rPr>
                <w:szCs w:val="22"/>
              </w:rPr>
              <w:lastRenderedPageBreak/>
              <w:t>Veľká Británia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6923CD9F" w14:textId="77777777" w:rsidR="009203D2" w:rsidRPr="008319EB" w:rsidRDefault="009203D2" w:rsidP="008319EB">
            <w:pPr>
              <w:tabs>
                <w:tab w:val="center" w:pos="4536"/>
                <w:tab w:val="right" w:pos="9072"/>
              </w:tabs>
              <w:spacing w:after="60" w:line="240" w:lineRule="auto"/>
              <w:rPr>
                <w:szCs w:val="22"/>
              </w:rPr>
            </w:pPr>
            <w:r w:rsidRPr="008319EB">
              <w:rPr>
                <w:szCs w:val="22"/>
              </w:rPr>
              <w:t>Furosemide 10 mg/ml solution for injection</w:t>
            </w:r>
          </w:p>
        </w:tc>
      </w:tr>
    </w:tbl>
    <w:p w14:paraId="5B346A1A" w14:textId="77777777" w:rsidR="00416A99" w:rsidRPr="006A3B62" w:rsidRDefault="00416A99" w:rsidP="005E454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4D754B2" w14:textId="2E63960D" w:rsidR="005E454D" w:rsidRPr="006A3B62" w:rsidRDefault="00B34E90" w:rsidP="005E4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szCs w:val="22"/>
        </w:rPr>
        <w:t>Táto písomná informácia bola naposledy aktualizovaná v</w:t>
      </w:r>
      <w:r w:rsidR="00A6271E">
        <w:rPr>
          <w:b/>
          <w:szCs w:val="22"/>
        </w:rPr>
        <w:t> </w:t>
      </w:r>
      <w:r w:rsidR="00915C4A">
        <w:rPr>
          <w:b/>
          <w:szCs w:val="22"/>
        </w:rPr>
        <w:t>0</w:t>
      </w:r>
      <w:r w:rsidR="003C07DB">
        <w:rPr>
          <w:b/>
          <w:szCs w:val="22"/>
        </w:rPr>
        <w:t>8</w:t>
      </w:r>
      <w:r w:rsidR="00915C4A">
        <w:rPr>
          <w:b/>
          <w:szCs w:val="22"/>
        </w:rPr>
        <w:t>/20</w:t>
      </w:r>
      <w:r w:rsidR="00A6271E">
        <w:rPr>
          <w:b/>
          <w:szCs w:val="22"/>
        </w:rPr>
        <w:t>20</w:t>
      </w:r>
      <w:r w:rsidR="00915C4A">
        <w:rPr>
          <w:b/>
          <w:szCs w:val="22"/>
        </w:rPr>
        <w:t>.</w:t>
      </w:r>
    </w:p>
    <w:p w14:paraId="53D8DDB2" w14:textId="77777777" w:rsidR="009B5009" w:rsidRDefault="009B5009" w:rsidP="009B50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1BDD5DF" w14:textId="77777777" w:rsidR="009B5009" w:rsidRPr="000D5BE4" w:rsidRDefault="00B34E90" w:rsidP="009B50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rFonts w:ascii="Wingdings" w:hAnsi="Wingdings"/>
        </w:rPr>
        <w:sym w:font="Wingdings" w:char="F022"/>
      </w:r>
      <w:r>
        <w:t>-----------------------------------------------------------------------------------------------------------------------</w:t>
      </w:r>
    </w:p>
    <w:p w14:paraId="2AC2AE8B" w14:textId="77777777" w:rsidR="009B5009" w:rsidRPr="0002157E" w:rsidRDefault="00B34E90" w:rsidP="009B50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t>Nasledujúca informácia je určená len pre zdravotníckych pracovníkov</w:t>
      </w:r>
    </w:p>
    <w:p w14:paraId="09AEDEDE" w14:textId="77777777" w:rsidR="009B5009" w:rsidRPr="0002157E" w:rsidRDefault="009B5009" w:rsidP="009B5009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14A8B25C" w14:textId="47956DB0" w:rsidR="009B5009" w:rsidRPr="0002157E" w:rsidRDefault="00B34E90" w:rsidP="009B5009">
      <w:pPr>
        <w:adjustRightInd w:val="0"/>
        <w:rPr>
          <w:b/>
          <w:bCs/>
          <w:szCs w:val="22"/>
        </w:rPr>
      </w:pPr>
      <w:r>
        <w:rPr>
          <w:b/>
          <w:bCs/>
          <w:szCs w:val="22"/>
        </w:rPr>
        <w:t xml:space="preserve">POKYNY </w:t>
      </w:r>
      <w:r w:rsidR="00A20AEE">
        <w:rPr>
          <w:b/>
          <w:bCs/>
          <w:szCs w:val="22"/>
        </w:rPr>
        <w:t>NA</w:t>
      </w:r>
      <w:r>
        <w:rPr>
          <w:b/>
          <w:bCs/>
          <w:szCs w:val="22"/>
        </w:rPr>
        <w:t xml:space="preserve"> PRÍPRAV</w:t>
      </w:r>
      <w:r w:rsidR="00A20AEE">
        <w:rPr>
          <w:b/>
          <w:bCs/>
          <w:szCs w:val="22"/>
        </w:rPr>
        <w:t>U</w:t>
      </w:r>
      <w:r>
        <w:rPr>
          <w:b/>
          <w:bCs/>
          <w:szCs w:val="22"/>
        </w:rPr>
        <w:t>:</w:t>
      </w:r>
    </w:p>
    <w:p w14:paraId="26CF2061" w14:textId="77777777" w:rsidR="009B5009" w:rsidRPr="00FC41A5" w:rsidRDefault="009B5009" w:rsidP="009B5009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731A027A" w14:textId="77777777" w:rsidR="009B5009" w:rsidRPr="006846F3" w:rsidRDefault="00B34E90" w:rsidP="009B500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szCs w:val="22"/>
        </w:rPr>
        <w:t xml:space="preserve">Furosemid Hameln 10 mg/ml </w:t>
      </w:r>
      <w:r w:rsidR="005D73FF">
        <w:rPr>
          <w:b/>
          <w:szCs w:val="22"/>
        </w:rPr>
        <w:t xml:space="preserve">injekčný roztok </w:t>
      </w:r>
    </w:p>
    <w:p w14:paraId="47DDE8F9" w14:textId="77777777" w:rsidR="009B5009" w:rsidRPr="006846F3" w:rsidRDefault="009B5009" w:rsidP="009B5009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273F6C9A" w14:textId="77777777" w:rsidR="009B5009" w:rsidRPr="001C6141" w:rsidRDefault="00B34E90" w:rsidP="009B5009">
      <w:pPr>
        <w:tabs>
          <w:tab w:val="num" w:pos="0"/>
          <w:tab w:val="left" w:pos="851"/>
        </w:tabs>
        <w:jc w:val="both"/>
        <w:rPr>
          <w:szCs w:val="22"/>
        </w:rPr>
      </w:pPr>
      <w:r>
        <w:t xml:space="preserve">Furosemid Hameln </w:t>
      </w:r>
      <w:r w:rsidR="005D73FF">
        <w:t xml:space="preserve">10 mg/ml </w:t>
      </w:r>
      <w:r>
        <w:t xml:space="preserve">je </w:t>
      </w:r>
      <w:r>
        <w:rPr>
          <w:color w:val="000000"/>
          <w:szCs w:val="22"/>
        </w:rPr>
        <w:t xml:space="preserve">priehľadný bezfarebný roztok </w:t>
      </w:r>
      <w:r>
        <w:t>bez viditeľných č</w:t>
      </w:r>
      <w:r w:rsidR="009203D2">
        <w:t>astíc</w:t>
      </w:r>
      <w:r>
        <w:rPr>
          <w:color w:val="000000"/>
          <w:szCs w:val="22"/>
        </w:rPr>
        <w:t>.</w:t>
      </w:r>
    </w:p>
    <w:p w14:paraId="4736291C" w14:textId="2386A6A7" w:rsidR="009B5009" w:rsidRPr="001C6141" w:rsidRDefault="00B34E90" w:rsidP="009B5009">
      <w:pPr>
        <w:tabs>
          <w:tab w:val="num" w:pos="0"/>
          <w:tab w:val="left" w:pos="851"/>
        </w:tabs>
        <w:jc w:val="both"/>
        <w:rPr>
          <w:szCs w:val="22"/>
        </w:rPr>
      </w:pPr>
      <w:r>
        <w:t>pH 8,0–9,3</w:t>
      </w:r>
    </w:p>
    <w:p w14:paraId="03D3F6DC" w14:textId="77777777" w:rsidR="009B5009" w:rsidRPr="00E00374" w:rsidRDefault="00B34E90" w:rsidP="009B5009">
      <w:pPr>
        <w:tabs>
          <w:tab w:val="num" w:pos="0"/>
        </w:tabs>
        <w:jc w:val="both"/>
        <w:rPr>
          <w:szCs w:val="22"/>
        </w:rPr>
      </w:pPr>
      <w:r>
        <w:t>Na intravenózne alebo intramuskulárne použitie.</w:t>
      </w:r>
    </w:p>
    <w:p w14:paraId="75B207AC" w14:textId="77777777" w:rsidR="009B5009" w:rsidRPr="006F3F55" w:rsidRDefault="009B5009" w:rsidP="009B5009">
      <w:pPr>
        <w:rPr>
          <w:color w:val="000000"/>
          <w:szCs w:val="22"/>
        </w:rPr>
      </w:pPr>
    </w:p>
    <w:p w14:paraId="49DD42B3" w14:textId="77777777" w:rsidR="009B5009" w:rsidRPr="00E00374" w:rsidRDefault="00B34E90" w:rsidP="009B5009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Inkompatibility</w:t>
      </w:r>
    </w:p>
    <w:p w14:paraId="4854B88D" w14:textId="77777777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>Furosemid sa nesmie miešať s inými liečivami v jednej striekačke, napr. furosemid vytvára precipitát pri zmiešaní s dobutamínom, diazepamom, doxorubicínom, droperidolom, gentamicínom, glukózou, manitolom, metoklopramidom, chloridom draselným, tetracyklínom, vinkristínom a vitamínmi.</w:t>
      </w:r>
    </w:p>
    <w:p w14:paraId="7538C5CC" w14:textId="77777777" w:rsidR="009B5009" w:rsidRPr="006F3F55" w:rsidRDefault="009B5009" w:rsidP="009B5009">
      <w:pPr>
        <w:rPr>
          <w:color w:val="000000"/>
          <w:szCs w:val="22"/>
        </w:rPr>
      </w:pPr>
    </w:p>
    <w:p w14:paraId="1E091561" w14:textId="3983BB49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>Nepodávajte ho v priebehu infúzie s adrenalínom, i</w:t>
      </w:r>
      <w:r w:rsidR="00706DA3">
        <w:rPr>
          <w:color w:val="000000"/>
          <w:szCs w:val="22"/>
        </w:rPr>
        <w:t>z</w:t>
      </w:r>
      <w:r>
        <w:rPr>
          <w:color w:val="000000"/>
          <w:szCs w:val="22"/>
        </w:rPr>
        <w:t>oprenalínom, lidokaínom alebo petidínom.</w:t>
      </w:r>
    </w:p>
    <w:p w14:paraId="5D85DDDD" w14:textId="77777777" w:rsidR="009B5009" w:rsidRPr="00E00374" w:rsidRDefault="009B5009" w:rsidP="009B5009">
      <w:pPr>
        <w:jc w:val="both"/>
        <w:rPr>
          <w:rFonts w:ascii="Arial" w:hAnsi="Arial" w:cs="Arial"/>
          <w:b/>
          <w:bCs/>
          <w:szCs w:val="22"/>
        </w:rPr>
      </w:pPr>
    </w:p>
    <w:p w14:paraId="739D46E4" w14:textId="77777777" w:rsidR="009B5009" w:rsidRPr="00E00374" w:rsidRDefault="00B34E90" w:rsidP="009B5009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>Riedenie</w:t>
      </w:r>
    </w:p>
    <w:p w14:paraId="73B59056" w14:textId="77777777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 xml:space="preserve">Furosemid Hameln </w:t>
      </w:r>
      <w:r w:rsidR="005D73FF">
        <w:rPr>
          <w:color w:val="000000"/>
          <w:szCs w:val="22"/>
        </w:rPr>
        <w:t xml:space="preserve">10 mg/ml </w:t>
      </w:r>
      <w:r>
        <w:rPr>
          <w:color w:val="000000"/>
          <w:szCs w:val="22"/>
        </w:rPr>
        <w:t>je možné riediť glukózou v koncentrácii 50 mg/ml (5 %), chloridom sodným v koncentrácii 9 mg/ml (0,9 %) alebo Ringerov</w:t>
      </w:r>
      <w:r w:rsidR="005D73FF">
        <w:rPr>
          <w:color w:val="000000"/>
          <w:szCs w:val="22"/>
        </w:rPr>
        <w:t>ý</w:t>
      </w:r>
      <w:r>
        <w:rPr>
          <w:color w:val="000000"/>
          <w:szCs w:val="22"/>
        </w:rPr>
        <w:t>m roztokom.</w:t>
      </w:r>
    </w:p>
    <w:p w14:paraId="176F28A8" w14:textId="77777777" w:rsidR="009B5009" w:rsidRPr="006F3F55" w:rsidRDefault="009B5009" w:rsidP="009B5009">
      <w:pPr>
        <w:rPr>
          <w:color w:val="000000"/>
          <w:szCs w:val="22"/>
        </w:rPr>
      </w:pPr>
    </w:p>
    <w:p w14:paraId="1E7780C9" w14:textId="77777777" w:rsidR="009B5009" w:rsidRPr="00E00374" w:rsidRDefault="00B34E90" w:rsidP="009B5009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Čas použiteľnosti</w:t>
      </w:r>
    </w:p>
    <w:p w14:paraId="69946AFF" w14:textId="77777777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 xml:space="preserve">Neotvorené ampulky: 3 roky. </w:t>
      </w:r>
    </w:p>
    <w:p w14:paraId="7DD99984" w14:textId="77777777" w:rsidR="009B5009" w:rsidRPr="006F3F55" w:rsidRDefault="009B5009" w:rsidP="009B5009">
      <w:pPr>
        <w:rPr>
          <w:color w:val="000000"/>
          <w:szCs w:val="22"/>
        </w:rPr>
      </w:pPr>
    </w:p>
    <w:p w14:paraId="1FE357D6" w14:textId="683ADB79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 xml:space="preserve">Otvorené ampulky: </w:t>
      </w:r>
      <w:r w:rsidR="00706DA3">
        <w:rPr>
          <w:color w:val="000000"/>
          <w:szCs w:val="22"/>
        </w:rPr>
        <w:t xml:space="preserve">Liek </w:t>
      </w:r>
      <w:r>
        <w:rPr>
          <w:color w:val="000000"/>
          <w:szCs w:val="22"/>
        </w:rPr>
        <w:t>použite ihneď po otvorení.</w:t>
      </w:r>
    </w:p>
    <w:p w14:paraId="6FAD8262" w14:textId="77777777" w:rsidR="009B5009" w:rsidRPr="006F3F55" w:rsidRDefault="009B5009" w:rsidP="009B5009">
      <w:pPr>
        <w:rPr>
          <w:color w:val="000000"/>
          <w:szCs w:val="22"/>
        </w:rPr>
      </w:pPr>
    </w:p>
    <w:p w14:paraId="6E6FDB0A" w14:textId="77777777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>Pripravené infúzne roztoky:</w:t>
      </w:r>
    </w:p>
    <w:p w14:paraId="54330F22" w14:textId="77777777" w:rsidR="009B5009" w:rsidRPr="00E00374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>Chemická a fyzikálna stabilita v priebehu použitia bola preukázan</w:t>
      </w:r>
      <w:r w:rsidR="005D73FF">
        <w:rPr>
          <w:color w:val="000000"/>
          <w:szCs w:val="22"/>
        </w:rPr>
        <w:t>á</w:t>
      </w:r>
      <w:r>
        <w:rPr>
          <w:color w:val="000000"/>
          <w:szCs w:val="22"/>
        </w:rPr>
        <w:t xml:space="preserve"> </w:t>
      </w:r>
      <w:r w:rsidR="009203D2">
        <w:rPr>
          <w:color w:val="000000"/>
          <w:szCs w:val="22"/>
        </w:rPr>
        <w:t>v</w:t>
      </w:r>
      <w:r>
        <w:rPr>
          <w:color w:val="000000"/>
          <w:szCs w:val="22"/>
        </w:rPr>
        <w:t xml:space="preserve"> roztoku glukózy v koncentrácii 50 mg/ml (5 %), roztoku chloridu sodného 9 mg/ml (0,9 %) a Ringerovho roztoku po dobu 72 hodín pri teplote 25 °C.</w:t>
      </w:r>
    </w:p>
    <w:p w14:paraId="45D878F9" w14:textId="77777777" w:rsidR="009B5009" w:rsidRPr="00B34FC6" w:rsidRDefault="00B34E90" w:rsidP="009B5009">
      <w:pPr>
        <w:rPr>
          <w:color w:val="000000"/>
          <w:szCs w:val="22"/>
        </w:rPr>
      </w:pPr>
      <w:r>
        <w:rPr>
          <w:color w:val="000000"/>
          <w:szCs w:val="22"/>
        </w:rPr>
        <w:t xml:space="preserve">Z mikrobiologického hľadiska je nutné </w:t>
      </w:r>
      <w:r w:rsidR="009203D2">
        <w:rPr>
          <w:color w:val="000000"/>
          <w:szCs w:val="22"/>
        </w:rPr>
        <w:t xml:space="preserve">liek </w:t>
      </w:r>
      <w:r>
        <w:rPr>
          <w:color w:val="000000"/>
          <w:szCs w:val="22"/>
        </w:rPr>
        <w:t xml:space="preserve">použiť </w:t>
      </w:r>
      <w:r w:rsidR="009203D2">
        <w:rPr>
          <w:color w:val="000000"/>
          <w:szCs w:val="22"/>
        </w:rPr>
        <w:t>okamžite</w:t>
      </w:r>
      <w:r>
        <w:rPr>
          <w:color w:val="000000"/>
          <w:szCs w:val="22"/>
        </w:rPr>
        <w:t xml:space="preserve">. Ak nebude použitý </w:t>
      </w:r>
      <w:r w:rsidR="009203D2">
        <w:rPr>
          <w:color w:val="000000"/>
          <w:szCs w:val="22"/>
        </w:rPr>
        <w:t>okamžite</w:t>
      </w:r>
      <w:r>
        <w:rPr>
          <w:color w:val="000000"/>
          <w:szCs w:val="22"/>
        </w:rPr>
        <w:t xml:space="preserve">, za dobu skladovania a podmienky použitia nesie zodpovednosť používateľ. Za normálnych okolností nesmie prekročiť 24 hodín pri teplote 2 </w:t>
      </w:r>
      <w:r w:rsidR="00706DA3">
        <w:rPr>
          <w:color w:val="000000"/>
          <w:szCs w:val="22"/>
        </w:rPr>
        <w:t xml:space="preserve">°C </w:t>
      </w:r>
      <w:r>
        <w:rPr>
          <w:color w:val="000000"/>
          <w:szCs w:val="22"/>
        </w:rPr>
        <w:t>až 8 °C, ak riedenie neprebehne za kontrolovaných a validovaných aseptických podmienok.</w:t>
      </w:r>
    </w:p>
    <w:p w14:paraId="1CA5B855" w14:textId="77777777" w:rsidR="005F2A18" w:rsidRPr="006A3B62" w:rsidRDefault="005F2A18" w:rsidP="008319EB">
      <w:pPr>
        <w:rPr>
          <w:szCs w:val="22"/>
        </w:rPr>
      </w:pPr>
    </w:p>
    <w:sectPr w:rsidR="005F2A18" w:rsidRPr="006A3B62" w:rsidSect="005E02F7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E7D6B" w14:textId="77777777" w:rsidR="00BD7CC4" w:rsidRDefault="00BD7CC4">
      <w:pPr>
        <w:spacing w:line="240" w:lineRule="auto"/>
      </w:pPr>
      <w:r>
        <w:separator/>
      </w:r>
    </w:p>
  </w:endnote>
  <w:endnote w:type="continuationSeparator" w:id="0">
    <w:p w14:paraId="2D5D9319" w14:textId="77777777" w:rsidR="00BD7CC4" w:rsidRDefault="00BD7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-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DE695" w14:textId="79AD73F1" w:rsidR="00940045" w:rsidRDefault="005B42A3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8B0CED">
      <w:rPr>
        <w:rStyle w:val="slostrany"/>
        <w:rFonts w:ascii="Times New Roman" w:hAnsi="Times New Roman"/>
        <w:sz w:val="18"/>
        <w:szCs w:val="18"/>
      </w:rPr>
      <w:fldChar w:fldCharType="begin"/>
    </w:r>
    <w:r w:rsidRPr="008B0CED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B0CED">
      <w:rPr>
        <w:rStyle w:val="slostrany"/>
        <w:rFonts w:ascii="Times New Roman" w:hAnsi="Times New Roman"/>
        <w:sz w:val="18"/>
        <w:szCs w:val="18"/>
      </w:rPr>
      <w:fldChar w:fldCharType="separate"/>
    </w:r>
    <w:r w:rsidR="00A501FF">
      <w:rPr>
        <w:rStyle w:val="slostrany"/>
        <w:rFonts w:ascii="Times New Roman" w:hAnsi="Times New Roman"/>
        <w:sz w:val="18"/>
        <w:szCs w:val="18"/>
      </w:rPr>
      <w:t>1</w:t>
    </w:r>
    <w:r w:rsidRPr="008B0CED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B3E1E" w14:textId="49B2DFDE" w:rsidR="00940045" w:rsidRDefault="005B42A3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4C67D1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A4126" w14:textId="77777777" w:rsidR="00BD7CC4" w:rsidRDefault="00BD7CC4">
      <w:pPr>
        <w:spacing w:line="240" w:lineRule="auto"/>
      </w:pPr>
      <w:r>
        <w:separator/>
      </w:r>
    </w:p>
  </w:footnote>
  <w:footnote w:type="continuationSeparator" w:id="0">
    <w:p w14:paraId="30ED0A4E" w14:textId="77777777" w:rsidR="00BD7CC4" w:rsidRDefault="00BD7C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25493" w14:textId="55EE9F53" w:rsidR="00A66905" w:rsidRPr="005E02F7" w:rsidRDefault="004C67D1" w:rsidP="00A66905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</w:t>
    </w:r>
    <w:r w:rsidR="00161F2E">
      <w:rPr>
        <w:rFonts w:ascii="Times New Roman" w:hAnsi="Times New Roman"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t xml:space="preserve"> k notifikácii o zmene, ev. č.: </w:t>
    </w:r>
    <w:r w:rsidR="003C07DB" w:rsidRPr="003C07DB">
      <w:rPr>
        <w:rFonts w:ascii="Times New Roman" w:hAnsi="Times New Roman"/>
        <w:sz w:val="18"/>
        <w:szCs w:val="18"/>
      </w:rPr>
      <w:t>2020/03719-Z1B</w:t>
    </w:r>
  </w:p>
  <w:p w14:paraId="1B637DE5" w14:textId="77777777" w:rsidR="00A66905" w:rsidRDefault="00A6690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A33A9C"/>
    <w:multiLevelType w:val="hybridMultilevel"/>
    <w:tmpl w:val="519A10C8"/>
    <w:lvl w:ilvl="0" w:tplc="CC28A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4ED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82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8ED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2F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92A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06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20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AC36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3C8D"/>
    <w:multiLevelType w:val="multilevel"/>
    <w:tmpl w:val="6BE6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3A06E1"/>
    <w:multiLevelType w:val="hybridMultilevel"/>
    <w:tmpl w:val="484C0738"/>
    <w:lvl w:ilvl="0" w:tplc="7618D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8C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962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C7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0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1A4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C6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8B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2E2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C439D"/>
    <w:multiLevelType w:val="hybridMultilevel"/>
    <w:tmpl w:val="45FC5F88"/>
    <w:lvl w:ilvl="0" w:tplc="DCEE1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87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76D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81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69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2EC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68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413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B886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31B7E"/>
    <w:multiLevelType w:val="hybridMultilevel"/>
    <w:tmpl w:val="2C344E04"/>
    <w:lvl w:ilvl="0" w:tplc="3042B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48F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65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615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A4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ECC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810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ED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AA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7149B"/>
    <w:multiLevelType w:val="hybridMultilevel"/>
    <w:tmpl w:val="60A05E98"/>
    <w:lvl w:ilvl="0" w:tplc="BEDEC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A6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8B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E4F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A7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5EC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A94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07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A2C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C46A5"/>
    <w:multiLevelType w:val="multilevel"/>
    <w:tmpl w:val="F958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316F43"/>
    <w:multiLevelType w:val="hybridMultilevel"/>
    <w:tmpl w:val="7780C40C"/>
    <w:lvl w:ilvl="0" w:tplc="6AE66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AF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BE0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08E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C8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D48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8D3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41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3A4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81BE1"/>
    <w:multiLevelType w:val="hybridMultilevel"/>
    <w:tmpl w:val="9FE6E8D8"/>
    <w:lvl w:ilvl="0" w:tplc="34ECC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8DD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09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45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04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23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0FD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6ED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0D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860AA"/>
    <w:multiLevelType w:val="multilevel"/>
    <w:tmpl w:val="24BA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54D"/>
    <w:rsid w:val="00001772"/>
    <w:rsid w:val="0000775D"/>
    <w:rsid w:val="00010DEA"/>
    <w:rsid w:val="00017C41"/>
    <w:rsid w:val="0002157E"/>
    <w:rsid w:val="00025673"/>
    <w:rsid w:val="0002648A"/>
    <w:rsid w:val="00033E27"/>
    <w:rsid w:val="00036B10"/>
    <w:rsid w:val="000408FE"/>
    <w:rsid w:val="00046F33"/>
    <w:rsid w:val="00053B03"/>
    <w:rsid w:val="000568CA"/>
    <w:rsid w:val="00057E10"/>
    <w:rsid w:val="000607C1"/>
    <w:rsid w:val="00063726"/>
    <w:rsid w:val="00073937"/>
    <w:rsid w:val="00080251"/>
    <w:rsid w:val="00083257"/>
    <w:rsid w:val="000902FD"/>
    <w:rsid w:val="00097250"/>
    <w:rsid w:val="000A077A"/>
    <w:rsid w:val="000A15B8"/>
    <w:rsid w:val="000B20B4"/>
    <w:rsid w:val="000B48C8"/>
    <w:rsid w:val="000D07F7"/>
    <w:rsid w:val="000D28F1"/>
    <w:rsid w:val="000D5BE4"/>
    <w:rsid w:val="000D7CAA"/>
    <w:rsid w:val="000E3728"/>
    <w:rsid w:val="000E532F"/>
    <w:rsid w:val="000F031E"/>
    <w:rsid w:val="000F1815"/>
    <w:rsid w:val="000F21C9"/>
    <w:rsid w:val="000F7638"/>
    <w:rsid w:val="001114DD"/>
    <w:rsid w:val="0012306E"/>
    <w:rsid w:val="00127176"/>
    <w:rsid w:val="001302F3"/>
    <w:rsid w:val="001373AE"/>
    <w:rsid w:val="00145024"/>
    <w:rsid w:val="00161F2E"/>
    <w:rsid w:val="001668B7"/>
    <w:rsid w:val="00166CCB"/>
    <w:rsid w:val="001679F9"/>
    <w:rsid w:val="00171AD8"/>
    <w:rsid w:val="00186C13"/>
    <w:rsid w:val="00191469"/>
    <w:rsid w:val="001A1843"/>
    <w:rsid w:val="001A30CA"/>
    <w:rsid w:val="001A7A01"/>
    <w:rsid w:val="001B4D14"/>
    <w:rsid w:val="001B6F6F"/>
    <w:rsid w:val="001C386C"/>
    <w:rsid w:val="001C512C"/>
    <w:rsid w:val="001C6141"/>
    <w:rsid w:val="001C6428"/>
    <w:rsid w:val="001D2F5E"/>
    <w:rsid w:val="001D5454"/>
    <w:rsid w:val="001E0070"/>
    <w:rsid w:val="001E05D7"/>
    <w:rsid w:val="001E339E"/>
    <w:rsid w:val="001E709F"/>
    <w:rsid w:val="001F04EF"/>
    <w:rsid w:val="001F1C99"/>
    <w:rsid w:val="001F6155"/>
    <w:rsid w:val="00206D53"/>
    <w:rsid w:val="00215070"/>
    <w:rsid w:val="00216C11"/>
    <w:rsid w:val="00222424"/>
    <w:rsid w:val="00232852"/>
    <w:rsid w:val="0023705D"/>
    <w:rsid w:val="0023757E"/>
    <w:rsid w:val="00244CD8"/>
    <w:rsid w:val="00246461"/>
    <w:rsid w:val="002466A3"/>
    <w:rsid w:val="00282B7A"/>
    <w:rsid w:val="002920CB"/>
    <w:rsid w:val="002A43E3"/>
    <w:rsid w:val="002A70FE"/>
    <w:rsid w:val="002A7825"/>
    <w:rsid w:val="002B31BD"/>
    <w:rsid w:val="002B63FF"/>
    <w:rsid w:val="002C2340"/>
    <w:rsid w:val="002E1F1B"/>
    <w:rsid w:val="002E1F6E"/>
    <w:rsid w:val="002E6FDB"/>
    <w:rsid w:val="002F14E5"/>
    <w:rsid w:val="00300292"/>
    <w:rsid w:val="0030303A"/>
    <w:rsid w:val="00323383"/>
    <w:rsid w:val="0033092D"/>
    <w:rsid w:val="00340DD1"/>
    <w:rsid w:val="003439EE"/>
    <w:rsid w:val="00344591"/>
    <w:rsid w:val="00345C81"/>
    <w:rsid w:val="00347DD2"/>
    <w:rsid w:val="00351D77"/>
    <w:rsid w:val="00352334"/>
    <w:rsid w:val="00361843"/>
    <w:rsid w:val="00362D58"/>
    <w:rsid w:val="00364853"/>
    <w:rsid w:val="00366471"/>
    <w:rsid w:val="00385547"/>
    <w:rsid w:val="00391130"/>
    <w:rsid w:val="00394877"/>
    <w:rsid w:val="0039556B"/>
    <w:rsid w:val="003A7311"/>
    <w:rsid w:val="003B2B43"/>
    <w:rsid w:val="003B3DA8"/>
    <w:rsid w:val="003B471C"/>
    <w:rsid w:val="003C057F"/>
    <w:rsid w:val="003C07DB"/>
    <w:rsid w:val="003E00E6"/>
    <w:rsid w:val="003E2348"/>
    <w:rsid w:val="003E4805"/>
    <w:rsid w:val="003F54B8"/>
    <w:rsid w:val="003F6710"/>
    <w:rsid w:val="00407701"/>
    <w:rsid w:val="00414448"/>
    <w:rsid w:val="00416547"/>
    <w:rsid w:val="004167DF"/>
    <w:rsid w:val="00416A99"/>
    <w:rsid w:val="0044554B"/>
    <w:rsid w:val="00451608"/>
    <w:rsid w:val="00464F22"/>
    <w:rsid w:val="0046642C"/>
    <w:rsid w:val="00467FC5"/>
    <w:rsid w:val="00472BBB"/>
    <w:rsid w:val="00473CF3"/>
    <w:rsid w:val="00474C91"/>
    <w:rsid w:val="0048103D"/>
    <w:rsid w:val="00483B56"/>
    <w:rsid w:val="00491A2A"/>
    <w:rsid w:val="00495338"/>
    <w:rsid w:val="00497D1D"/>
    <w:rsid w:val="004A178A"/>
    <w:rsid w:val="004B036D"/>
    <w:rsid w:val="004B184E"/>
    <w:rsid w:val="004C0A03"/>
    <w:rsid w:val="004C571B"/>
    <w:rsid w:val="004C67D1"/>
    <w:rsid w:val="004D4102"/>
    <w:rsid w:val="004E1410"/>
    <w:rsid w:val="004F0A19"/>
    <w:rsid w:val="004F0B46"/>
    <w:rsid w:val="004F7FA9"/>
    <w:rsid w:val="00501034"/>
    <w:rsid w:val="00516A3E"/>
    <w:rsid w:val="0052452B"/>
    <w:rsid w:val="005252C1"/>
    <w:rsid w:val="00533C23"/>
    <w:rsid w:val="00535E54"/>
    <w:rsid w:val="005530AD"/>
    <w:rsid w:val="005607BC"/>
    <w:rsid w:val="005618BB"/>
    <w:rsid w:val="0056194C"/>
    <w:rsid w:val="0056400F"/>
    <w:rsid w:val="005729B2"/>
    <w:rsid w:val="00572D10"/>
    <w:rsid w:val="0057551F"/>
    <w:rsid w:val="00576E3F"/>
    <w:rsid w:val="00582BC8"/>
    <w:rsid w:val="0058500C"/>
    <w:rsid w:val="00586884"/>
    <w:rsid w:val="00592713"/>
    <w:rsid w:val="00592950"/>
    <w:rsid w:val="005A053C"/>
    <w:rsid w:val="005A5405"/>
    <w:rsid w:val="005B42A3"/>
    <w:rsid w:val="005D0CC2"/>
    <w:rsid w:val="005D4AA9"/>
    <w:rsid w:val="005D73FF"/>
    <w:rsid w:val="005D7BF7"/>
    <w:rsid w:val="005E02F7"/>
    <w:rsid w:val="005E454D"/>
    <w:rsid w:val="005F2A18"/>
    <w:rsid w:val="00602210"/>
    <w:rsid w:val="006045CF"/>
    <w:rsid w:val="00604A33"/>
    <w:rsid w:val="00624675"/>
    <w:rsid w:val="006426FF"/>
    <w:rsid w:val="0064768F"/>
    <w:rsid w:val="00651A9D"/>
    <w:rsid w:val="00652942"/>
    <w:rsid w:val="00661278"/>
    <w:rsid w:val="00661907"/>
    <w:rsid w:val="00663160"/>
    <w:rsid w:val="00663379"/>
    <w:rsid w:val="00665B72"/>
    <w:rsid w:val="006671F1"/>
    <w:rsid w:val="0067203B"/>
    <w:rsid w:val="006745BD"/>
    <w:rsid w:val="00675D21"/>
    <w:rsid w:val="006837C0"/>
    <w:rsid w:val="006846F3"/>
    <w:rsid w:val="00684B00"/>
    <w:rsid w:val="00684B5D"/>
    <w:rsid w:val="006922A9"/>
    <w:rsid w:val="006945C8"/>
    <w:rsid w:val="00695499"/>
    <w:rsid w:val="006A34AB"/>
    <w:rsid w:val="006A3B62"/>
    <w:rsid w:val="006A3B87"/>
    <w:rsid w:val="006B0803"/>
    <w:rsid w:val="006B45C3"/>
    <w:rsid w:val="006B66FC"/>
    <w:rsid w:val="006C5749"/>
    <w:rsid w:val="006D344B"/>
    <w:rsid w:val="006D63D6"/>
    <w:rsid w:val="006D74B5"/>
    <w:rsid w:val="006E051C"/>
    <w:rsid w:val="006F0315"/>
    <w:rsid w:val="006F3F55"/>
    <w:rsid w:val="00704E80"/>
    <w:rsid w:val="00706DA3"/>
    <w:rsid w:val="00716181"/>
    <w:rsid w:val="0072003B"/>
    <w:rsid w:val="007223E3"/>
    <w:rsid w:val="007279BB"/>
    <w:rsid w:val="00734006"/>
    <w:rsid w:val="00742030"/>
    <w:rsid w:val="007431D9"/>
    <w:rsid w:val="007466D2"/>
    <w:rsid w:val="007527CE"/>
    <w:rsid w:val="007610F4"/>
    <w:rsid w:val="00762355"/>
    <w:rsid w:val="00764BD1"/>
    <w:rsid w:val="007671F9"/>
    <w:rsid w:val="0076735A"/>
    <w:rsid w:val="0077782B"/>
    <w:rsid w:val="007837B7"/>
    <w:rsid w:val="00784FB7"/>
    <w:rsid w:val="00785591"/>
    <w:rsid w:val="00786809"/>
    <w:rsid w:val="00786B51"/>
    <w:rsid w:val="007972F4"/>
    <w:rsid w:val="007A3E21"/>
    <w:rsid w:val="007A6EA2"/>
    <w:rsid w:val="007B0BEE"/>
    <w:rsid w:val="007B188B"/>
    <w:rsid w:val="007B55EB"/>
    <w:rsid w:val="007D5756"/>
    <w:rsid w:val="007E25A5"/>
    <w:rsid w:val="007F1DFF"/>
    <w:rsid w:val="007F35FB"/>
    <w:rsid w:val="007F75BF"/>
    <w:rsid w:val="00801761"/>
    <w:rsid w:val="0080230D"/>
    <w:rsid w:val="008079C1"/>
    <w:rsid w:val="00811A91"/>
    <w:rsid w:val="00816103"/>
    <w:rsid w:val="00816B0B"/>
    <w:rsid w:val="00823E54"/>
    <w:rsid w:val="008244B6"/>
    <w:rsid w:val="00824DE6"/>
    <w:rsid w:val="008319EB"/>
    <w:rsid w:val="00842003"/>
    <w:rsid w:val="008456B7"/>
    <w:rsid w:val="008549AD"/>
    <w:rsid w:val="0087139A"/>
    <w:rsid w:val="008728A5"/>
    <w:rsid w:val="00881141"/>
    <w:rsid w:val="00886CB1"/>
    <w:rsid w:val="008904A8"/>
    <w:rsid w:val="0089110F"/>
    <w:rsid w:val="008A23C2"/>
    <w:rsid w:val="008A3363"/>
    <w:rsid w:val="008A7AB3"/>
    <w:rsid w:val="008B0CED"/>
    <w:rsid w:val="008B5BD4"/>
    <w:rsid w:val="008B7100"/>
    <w:rsid w:val="008C052E"/>
    <w:rsid w:val="008E6C38"/>
    <w:rsid w:val="008F501D"/>
    <w:rsid w:val="008F52DD"/>
    <w:rsid w:val="00906F75"/>
    <w:rsid w:val="0091466C"/>
    <w:rsid w:val="00915C4A"/>
    <w:rsid w:val="009203D2"/>
    <w:rsid w:val="00921D6B"/>
    <w:rsid w:val="00940045"/>
    <w:rsid w:val="00954012"/>
    <w:rsid w:val="0095438D"/>
    <w:rsid w:val="009545C7"/>
    <w:rsid w:val="00960C50"/>
    <w:rsid w:val="00972961"/>
    <w:rsid w:val="00977026"/>
    <w:rsid w:val="00977A45"/>
    <w:rsid w:val="00982560"/>
    <w:rsid w:val="009857D8"/>
    <w:rsid w:val="00986D2D"/>
    <w:rsid w:val="00990A6A"/>
    <w:rsid w:val="0099776F"/>
    <w:rsid w:val="009A3670"/>
    <w:rsid w:val="009A48C3"/>
    <w:rsid w:val="009B5009"/>
    <w:rsid w:val="009B6678"/>
    <w:rsid w:val="009C0722"/>
    <w:rsid w:val="009D53B4"/>
    <w:rsid w:val="009D688A"/>
    <w:rsid w:val="009E1BF3"/>
    <w:rsid w:val="00A0361A"/>
    <w:rsid w:val="00A04454"/>
    <w:rsid w:val="00A20AEE"/>
    <w:rsid w:val="00A23102"/>
    <w:rsid w:val="00A25487"/>
    <w:rsid w:val="00A328F4"/>
    <w:rsid w:val="00A36AEF"/>
    <w:rsid w:val="00A41844"/>
    <w:rsid w:val="00A43C50"/>
    <w:rsid w:val="00A501FF"/>
    <w:rsid w:val="00A50491"/>
    <w:rsid w:val="00A51046"/>
    <w:rsid w:val="00A57615"/>
    <w:rsid w:val="00A6271E"/>
    <w:rsid w:val="00A65A60"/>
    <w:rsid w:val="00A66905"/>
    <w:rsid w:val="00A73DBC"/>
    <w:rsid w:val="00A75A01"/>
    <w:rsid w:val="00A762C0"/>
    <w:rsid w:val="00A805F2"/>
    <w:rsid w:val="00A82B4A"/>
    <w:rsid w:val="00A83420"/>
    <w:rsid w:val="00A87C58"/>
    <w:rsid w:val="00AA14AF"/>
    <w:rsid w:val="00AA288C"/>
    <w:rsid w:val="00AA49BF"/>
    <w:rsid w:val="00AA4A67"/>
    <w:rsid w:val="00AA54B2"/>
    <w:rsid w:val="00AB0B2E"/>
    <w:rsid w:val="00AB3AAE"/>
    <w:rsid w:val="00AB5213"/>
    <w:rsid w:val="00AC3E44"/>
    <w:rsid w:val="00AC5746"/>
    <w:rsid w:val="00AC5B7F"/>
    <w:rsid w:val="00AD4DBA"/>
    <w:rsid w:val="00B041C6"/>
    <w:rsid w:val="00B047B2"/>
    <w:rsid w:val="00B10EA2"/>
    <w:rsid w:val="00B13990"/>
    <w:rsid w:val="00B1705F"/>
    <w:rsid w:val="00B1721B"/>
    <w:rsid w:val="00B2509F"/>
    <w:rsid w:val="00B27FE1"/>
    <w:rsid w:val="00B32A50"/>
    <w:rsid w:val="00B34E90"/>
    <w:rsid w:val="00B34FC6"/>
    <w:rsid w:val="00B50FDC"/>
    <w:rsid w:val="00B53AFC"/>
    <w:rsid w:val="00B551A6"/>
    <w:rsid w:val="00B605BB"/>
    <w:rsid w:val="00B619AD"/>
    <w:rsid w:val="00B622DE"/>
    <w:rsid w:val="00B63F6D"/>
    <w:rsid w:val="00B6468E"/>
    <w:rsid w:val="00B662B0"/>
    <w:rsid w:val="00B66AD1"/>
    <w:rsid w:val="00B73E35"/>
    <w:rsid w:val="00B76406"/>
    <w:rsid w:val="00B8231F"/>
    <w:rsid w:val="00B86E68"/>
    <w:rsid w:val="00B97E87"/>
    <w:rsid w:val="00BA0D17"/>
    <w:rsid w:val="00BA3C32"/>
    <w:rsid w:val="00BB101A"/>
    <w:rsid w:val="00BB4F11"/>
    <w:rsid w:val="00BC174E"/>
    <w:rsid w:val="00BC4B34"/>
    <w:rsid w:val="00BC59BA"/>
    <w:rsid w:val="00BC7D72"/>
    <w:rsid w:val="00BD00A7"/>
    <w:rsid w:val="00BD08E1"/>
    <w:rsid w:val="00BD7CC4"/>
    <w:rsid w:val="00BE0C1E"/>
    <w:rsid w:val="00BE2D66"/>
    <w:rsid w:val="00BF764B"/>
    <w:rsid w:val="00BF7C7B"/>
    <w:rsid w:val="00C032F1"/>
    <w:rsid w:val="00C145A9"/>
    <w:rsid w:val="00C17166"/>
    <w:rsid w:val="00C23B98"/>
    <w:rsid w:val="00C2562F"/>
    <w:rsid w:val="00C41791"/>
    <w:rsid w:val="00C4306A"/>
    <w:rsid w:val="00C4450C"/>
    <w:rsid w:val="00C45B5F"/>
    <w:rsid w:val="00C470AE"/>
    <w:rsid w:val="00C50D92"/>
    <w:rsid w:val="00C51C9C"/>
    <w:rsid w:val="00C606C9"/>
    <w:rsid w:val="00C64AF8"/>
    <w:rsid w:val="00C65E89"/>
    <w:rsid w:val="00C65FA6"/>
    <w:rsid w:val="00C6741F"/>
    <w:rsid w:val="00C77615"/>
    <w:rsid w:val="00C83A44"/>
    <w:rsid w:val="00C9291A"/>
    <w:rsid w:val="00C94B09"/>
    <w:rsid w:val="00CA082A"/>
    <w:rsid w:val="00CA2CCE"/>
    <w:rsid w:val="00CB48C1"/>
    <w:rsid w:val="00CC6A33"/>
    <w:rsid w:val="00CC70F2"/>
    <w:rsid w:val="00CD40A2"/>
    <w:rsid w:val="00CD6D6D"/>
    <w:rsid w:val="00CD798A"/>
    <w:rsid w:val="00CD7D4B"/>
    <w:rsid w:val="00CE4367"/>
    <w:rsid w:val="00CE6CDC"/>
    <w:rsid w:val="00CF3C28"/>
    <w:rsid w:val="00CF7295"/>
    <w:rsid w:val="00D01CD1"/>
    <w:rsid w:val="00D1001D"/>
    <w:rsid w:val="00D12ADF"/>
    <w:rsid w:val="00D13F22"/>
    <w:rsid w:val="00D17A1A"/>
    <w:rsid w:val="00D23F0F"/>
    <w:rsid w:val="00D40A66"/>
    <w:rsid w:val="00D42978"/>
    <w:rsid w:val="00D44247"/>
    <w:rsid w:val="00D50E9E"/>
    <w:rsid w:val="00D56C8E"/>
    <w:rsid w:val="00D75BCA"/>
    <w:rsid w:val="00D92B19"/>
    <w:rsid w:val="00D9610A"/>
    <w:rsid w:val="00DA1251"/>
    <w:rsid w:val="00DA33E3"/>
    <w:rsid w:val="00DE078A"/>
    <w:rsid w:val="00DE0801"/>
    <w:rsid w:val="00DE1964"/>
    <w:rsid w:val="00DE4E90"/>
    <w:rsid w:val="00DE6117"/>
    <w:rsid w:val="00E00374"/>
    <w:rsid w:val="00E15522"/>
    <w:rsid w:val="00E22590"/>
    <w:rsid w:val="00E23BFB"/>
    <w:rsid w:val="00E25F37"/>
    <w:rsid w:val="00E35366"/>
    <w:rsid w:val="00E42E0D"/>
    <w:rsid w:val="00E4351F"/>
    <w:rsid w:val="00E4516A"/>
    <w:rsid w:val="00E45A34"/>
    <w:rsid w:val="00E45F4D"/>
    <w:rsid w:val="00E52108"/>
    <w:rsid w:val="00E612C5"/>
    <w:rsid w:val="00E62CF0"/>
    <w:rsid w:val="00E65E27"/>
    <w:rsid w:val="00EA0AF8"/>
    <w:rsid w:val="00EA3043"/>
    <w:rsid w:val="00EA378C"/>
    <w:rsid w:val="00EA6ACC"/>
    <w:rsid w:val="00EB2222"/>
    <w:rsid w:val="00EB72F4"/>
    <w:rsid w:val="00EC5A84"/>
    <w:rsid w:val="00ED54D3"/>
    <w:rsid w:val="00EE40F9"/>
    <w:rsid w:val="00EF217D"/>
    <w:rsid w:val="00F00EB2"/>
    <w:rsid w:val="00F0379F"/>
    <w:rsid w:val="00F046EC"/>
    <w:rsid w:val="00F06CE3"/>
    <w:rsid w:val="00F264C7"/>
    <w:rsid w:val="00F34AF4"/>
    <w:rsid w:val="00F436CA"/>
    <w:rsid w:val="00F50E53"/>
    <w:rsid w:val="00F55E59"/>
    <w:rsid w:val="00F635CF"/>
    <w:rsid w:val="00F647C7"/>
    <w:rsid w:val="00F66CD5"/>
    <w:rsid w:val="00F852BA"/>
    <w:rsid w:val="00F90781"/>
    <w:rsid w:val="00F92C63"/>
    <w:rsid w:val="00F97151"/>
    <w:rsid w:val="00F97A7C"/>
    <w:rsid w:val="00F97B29"/>
    <w:rsid w:val="00FB1D6D"/>
    <w:rsid w:val="00FB2902"/>
    <w:rsid w:val="00FB674A"/>
    <w:rsid w:val="00FC41A5"/>
    <w:rsid w:val="00FC590A"/>
    <w:rsid w:val="00FC5A75"/>
    <w:rsid w:val="00FC7B6B"/>
    <w:rsid w:val="00FD054A"/>
    <w:rsid w:val="00FD3AAA"/>
    <w:rsid w:val="00FD553E"/>
    <w:rsid w:val="00FD7DB0"/>
    <w:rsid w:val="00FE425A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F0E49"/>
  <w15:chartTrackingRefBased/>
  <w15:docId w15:val="{F9B41EF5-61DA-47DA-9880-B5E312E7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454D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5E454D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link w:val="Pta"/>
    <w:rsid w:val="005E454D"/>
    <w:rPr>
      <w:rFonts w:ascii="Arial" w:eastAsia="Times New Roman" w:hAnsi="Arial" w:cs="Times New Roman"/>
      <w:noProof/>
      <w:sz w:val="16"/>
      <w:szCs w:val="20"/>
      <w:lang w:val="sk-SK"/>
    </w:rPr>
  </w:style>
  <w:style w:type="paragraph" w:styleId="Hlavika">
    <w:name w:val="header"/>
    <w:basedOn w:val="Normlny"/>
    <w:link w:val="HlavikaChar"/>
    <w:uiPriority w:val="99"/>
    <w:rsid w:val="005E454D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uiPriority w:val="99"/>
    <w:rsid w:val="005E454D"/>
    <w:rPr>
      <w:rFonts w:ascii="Arial" w:eastAsia="Times New Roman" w:hAnsi="Arial" w:cs="Times New Roman"/>
      <w:sz w:val="20"/>
      <w:szCs w:val="20"/>
      <w:lang w:val="sk-SK"/>
    </w:rPr>
  </w:style>
  <w:style w:type="character" w:styleId="slostrany">
    <w:name w:val="page number"/>
    <w:basedOn w:val="Predvolenpsmoodseku"/>
    <w:rsid w:val="005E454D"/>
  </w:style>
  <w:style w:type="character" w:styleId="Hypertextovprepojenie">
    <w:name w:val="Hyperlink"/>
    <w:rsid w:val="005E454D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5E454D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5E454D"/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A4">
    <w:name w:val="A4"/>
    <w:uiPriority w:val="99"/>
    <w:rsid w:val="001E709F"/>
    <w:rPr>
      <w:rFonts w:ascii="Helvetica-Bold" w:hAnsi="Helvetica-Bold" w:cs="Helvetica-Bold"/>
      <w:color w:val="000000"/>
      <w:sz w:val="18"/>
      <w:szCs w:val="18"/>
    </w:rPr>
  </w:style>
  <w:style w:type="paragraph" w:customStyle="1" w:styleId="Pa3">
    <w:name w:val="Pa3"/>
    <w:basedOn w:val="Normlny"/>
    <w:next w:val="Normlny"/>
    <w:uiPriority w:val="99"/>
    <w:rsid w:val="001E709F"/>
    <w:pPr>
      <w:tabs>
        <w:tab w:val="clear" w:pos="567"/>
      </w:tabs>
      <w:autoSpaceDE w:val="0"/>
      <w:autoSpaceDN w:val="0"/>
      <w:adjustRightInd w:val="0"/>
      <w:spacing w:line="161" w:lineRule="atLeast"/>
    </w:pPr>
    <w:rPr>
      <w:rFonts w:ascii="Helvetica" w:hAnsi="Helvetica"/>
      <w:sz w:val="24"/>
      <w:szCs w:val="24"/>
    </w:rPr>
  </w:style>
  <w:style w:type="paragraph" w:styleId="Odsekzoznamu">
    <w:name w:val="List Paragraph"/>
    <w:basedOn w:val="Normlny"/>
    <w:uiPriority w:val="34"/>
    <w:qFormat/>
    <w:rsid w:val="002A7825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5245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2452B"/>
    <w:pPr>
      <w:spacing w:line="240" w:lineRule="auto"/>
    </w:pPr>
    <w:rPr>
      <w:sz w:val="20"/>
    </w:rPr>
  </w:style>
  <w:style w:type="character" w:customStyle="1" w:styleId="TextkomentraChar">
    <w:name w:val="Text komentára Char"/>
    <w:link w:val="Textkomentra"/>
    <w:uiPriority w:val="99"/>
    <w:rsid w:val="0052452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452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2452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5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2452B"/>
    <w:rPr>
      <w:rFonts w:ascii="Segoe UI" w:eastAsia="Times New Roman" w:hAnsi="Segoe UI" w:cs="Segoe UI"/>
      <w:sz w:val="18"/>
      <w:szCs w:val="18"/>
      <w:lang w:val="sk-SK"/>
    </w:rPr>
  </w:style>
  <w:style w:type="paragraph" w:customStyle="1" w:styleId="Pa12">
    <w:name w:val="Pa12"/>
    <w:basedOn w:val="Normlny"/>
    <w:next w:val="Normlny"/>
    <w:uiPriority w:val="99"/>
    <w:rsid w:val="00B2509F"/>
    <w:pPr>
      <w:tabs>
        <w:tab w:val="clear" w:pos="567"/>
      </w:tabs>
      <w:autoSpaceDE w:val="0"/>
      <w:autoSpaceDN w:val="0"/>
      <w:adjustRightInd w:val="0"/>
      <w:spacing w:line="161" w:lineRule="atLeast"/>
    </w:pPr>
    <w:rPr>
      <w:rFonts w:ascii="Helvetica" w:hAnsi="Helvetica"/>
      <w:sz w:val="24"/>
      <w:szCs w:val="24"/>
    </w:rPr>
  </w:style>
  <w:style w:type="character" w:customStyle="1" w:styleId="A2">
    <w:name w:val="A2"/>
    <w:uiPriority w:val="99"/>
    <w:rPr>
      <w:rFonts w:cs="Helvetica"/>
      <w:color w:val="000000"/>
      <w:sz w:val="18"/>
      <w:szCs w:val="18"/>
      <w:u w:val="single"/>
    </w:rPr>
  </w:style>
  <w:style w:type="character" w:customStyle="1" w:styleId="A5">
    <w:name w:val="A5"/>
    <w:uiPriority w:val="99"/>
    <w:rPr>
      <w:rFonts w:ascii="Arial" w:hAnsi="Arial" w:cs="Arial"/>
      <w:color w:val="000000"/>
      <w:sz w:val="10"/>
      <w:szCs w:val="10"/>
    </w:rPr>
  </w:style>
  <w:style w:type="paragraph" w:styleId="Revzia">
    <w:name w:val="Revision"/>
    <w:hidden/>
    <w:uiPriority w:val="99"/>
    <w:semiHidden/>
    <w:rsid w:val="00824DE6"/>
    <w:rPr>
      <w:rFonts w:ascii="Times New Roman" w:eastAsia="Times New Roman" w:hAnsi="Times New Roman"/>
      <w:sz w:val="22"/>
      <w:lang w:eastAsia="en-US"/>
    </w:rPr>
  </w:style>
  <w:style w:type="paragraph" w:styleId="Normlnywebov">
    <w:name w:val="Normal (Web)"/>
    <w:basedOn w:val="Normlny"/>
    <w:uiPriority w:val="99"/>
    <w:unhideWhenUsed/>
    <w:rsid w:val="00F34AF4"/>
    <w:pPr>
      <w:tabs>
        <w:tab w:val="clear" w:pos="567"/>
      </w:tabs>
      <w:spacing w:line="240" w:lineRule="auto"/>
    </w:pPr>
    <w:rPr>
      <w:rFonts w:ascii="Arial" w:hAnsi="Arial" w:cs="Arial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F7FA9"/>
    <w:pPr>
      <w:tabs>
        <w:tab w:val="clear" w:pos="567"/>
        <w:tab w:val="left" w:pos="851"/>
      </w:tabs>
      <w:spacing w:line="240" w:lineRule="auto"/>
    </w:pPr>
    <w:rPr>
      <w:rFonts w:ascii="Arial" w:hAnsi="Arial"/>
      <w:b/>
      <w:sz w:val="24"/>
    </w:rPr>
  </w:style>
  <w:style w:type="character" w:customStyle="1" w:styleId="ZkladntextChar">
    <w:name w:val="Základný text Char"/>
    <w:link w:val="Zkladntext"/>
    <w:rsid w:val="004F7FA9"/>
    <w:rPr>
      <w:rFonts w:ascii="Arial" w:eastAsia="Times New Roman" w:hAnsi="Arial" w:cs="Times New Roman"/>
      <w:b/>
      <w:sz w:val="24"/>
      <w:szCs w:val="20"/>
      <w:lang w:val="sk-SK"/>
    </w:rPr>
  </w:style>
  <w:style w:type="paragraph" w:customStyle="1" w:styleId="Default">
    <w:name w:val="Default"/>
    <w:rsid w:val="00C51C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1">
    <w:name w:val="st1"/>
    <w:rsid w:val="005A053C"/>
  </w:style>
  <w:style w:type="character" w:customStyle="1" w:styleId="alt-edited1">
    <w:name w:val="alt-edited1"/>
    <w:rsid w:val="000F21C9"/>
    <w:rPr>
      <w:color w:val="4D90F0"/>
    </w:rPr>
  </w:style>
  <w:style w:type="character" w:customStyle="1" w:styleId="Nevyrieenzmienka1">
    <w:name w:val="Nevyriešená zmienka1"/>
    <w:uiPriority w:val="99"/>
    <w:semiHidden/>
    <w:unhideWhenUsed/>
    <w:rsid w:val="00C929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4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C074-878A-4B43-AB94-E5D6C0C8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3010</Words>
  <Characters>17162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Rerych</dc:creator>
  <cp:keywords/>
  <cp:lastModifiedBy>Kuziaková, Marianna</cp:lastModifiedBy>
  <cp:revision>2</cp:revision>
  <cp:lastPrinted>2018-04-10T11:59:00Z</cp:lastPrinted>
  <dcterms:created xsi:type="dcterms:W3CDTF">2020-08-24T08:43:00Z</dcterms:created>
  <dcterms:modified xsi:type="dcterms:W3CDTF">2020-08-24T08:43:00Z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