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886E5" w14:textId="47846DA1" w:rsidR="00886338" w:rsidRPr="009706C0" w:rsidRDefault="007F58B3" w:rsidP="00A17C03">
      <w:pPr>
        <w:pStyle w:val="Nadpis1"/>
        <w:ind w:left="0" w:right="44"/>
        <w:jc w:val="center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Písomná informácia pre používateľa</w:t>
      </w:r>
    </w:p>
    <w:p w14:paraId="4F8BAF5F" w14:textId="77777777" w:rsidR="00886338" w:rsidRPr="009706C0" w:rsidRDefault="00886338" w:rsidP="00A17C03">
      <w:pPr>
        <w:ind w:right="44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CD3A17C" w14:textId="3108372C" w:rsidR="00886338" w:rsidRPr="009706C0" w:rsidRDefault="00636E82" w:rsidP="00A17C03">
      <w:pPr>
        <w:ind w:right="44"/>
        <w:jc w:val="center"/>
        <w:rPr>
          <w:rFonts w:ascii="Times New Roman" w:eastAsia="Times New Roman" w:hAnsi="Times New Roman" w:cs="Times New Roman"/>
          <w:lang w:val="sk-SK"/>
        </w:rPr>
      </w:pPr>
      <w:r w:rsidRPr="00636E82">
        <w:rPr>
          <w:rFonts w:ascii="Times New Roman" w:hAnsi="Times New Roman" w:cs="Times New Roman"/>
          <w:b/>
          <w:lang w:val="sk-SK"/>
        </w:rPr>
        <w:t>SERSPARY</w:t>
      </w:r>
      <w:r w:rsidR="00886338" w:rsidRPr="009706C0">
        <w:rPr>
          <w:rFonts w:ascii="Times New Roman" w:hAnsi="Times New Roman" w:cs="Times New Roman"/>
          <w:b/>
          <w:lang w:val="sk-SK"/>
        </w:rPr>
        <w:t xml:space="preserve"> </w:t>
      </w:r>
      <w:r w:rsidRPr="00636E82">
        <w:rPr>
          <w:rFonts w:ascii="Times New Roman" w:hAnsi="Times New Roman" w:cs="Times New Roman"/>
          <w:b/>
          <w:lang w:val="sk-SK"/>
        </w:rPr>
        <w:t xml:space="preserve">orálna roztoková </w:t>
      </w:r>
      <w:proofErr w:type="spellStart"/>
      <w:r w:rsidRPr="00636E82">
        <w:rPr>
          <w:rFonts w:ascii="Times New Roman" w:hAnsi="Times New Roman" w:cs="Times New Roman"/>
          <w:b/>
          <w:lang w:val="sk-SK"/>
        </w:rPr>
        <w:t>aerodisperzia</w:t>
      </w:r>
      <w:proofErr w:type="spellEnd"/>
    </w:p>
    <w:p w14:paraId="1DE6E0F3" w14:textId="69B91CC8" w:rsidR="00886338" w:rsidRPr="009706C0" w:rsidRDefault="007F58B3" w:rsidP="00A17C03">
      <w:pPr>
        <w:pStyle w:val="Zkladntext"/>
        <w:ind w:left="0" w:right="44"/>
        <w:jc w:val="center"/>
        <w:rPr>
          <w:rFonts w:cs="Times New Roman"/>
          <w:lang w:val="sk-SK"/>
        </w:rPr>
      </w:pPr>
      <w:proofErr w:type="spellStart"/>
      <w:r w:rsidRPr="009706C0">
        <w:rPr>
          <w:rFonts w:cs="Times New Roman"/>
          <w:lang w:val="sk-SK"/>
        </w:rPr>
        <w:t>a</w:t>
      </w:r>
      <w:r w:rsidR="00886338" w:rsidRPr="009706C0">
        <w:rPr>
          <w:rFonts w:cs="Times New Roman"/>
          <w:lang w:val="sk-SK"/>
        </w:rPr>
        <w:t>mylmeta</w:t>
      </w:r>
      <w:r w:rsidRPr="009706C0">
        <w:rPr>
          <w:rFonts w:cs="Times New Roman"/>
          <w:lang w:val="sk-SK"/>
        </w:rPr>
        <w:t>k</w:t>
      </w:r>
      <w:r w:rsidR="00886338" w:rsidRPr="009706C0">
        <w:rPr>
          <w:rFonts w:cs="Times New Roman"/>
          <w:lang w:val="sk-SK"/>
        </w:rPr>
        <w:t>re</w:t>
      </w:r>
      <w:r w:rsidRPr="009706C0">
        <w:rPr>
          <w:rFonts w:cs="Times New Roman"/>
          <w:lang w:val="sk-SK"/>
        </w:rPr>
        <w:t>z</w:t>
      </w:r>
      <w:r w:rsidR="00886338" w:rsidRPr="009706C0">
        <w:rPr>
          <w:rFonts w:cs="Times New Roman"/>
          <w:lang w:val="sk-SK"/>
        </w:rPr>
        <w:t>ol</w:t>
      </w:r>
      <w:proofErr w:type="spellEnd"/>
      <w:r w:rsidR="00886338" w:rsidRPr="009706C0">
        <w:rPr>
          <w:rFonts w:cs="Times New Roman"/>
          <w:lang w:val="sk-SK"/>
        </w:rPr>
        <w:t xml:space="preserve">/ </w:t>
      </w:r>
      <w:r w:rsidR="00C12293" w:rsidRPr="007F3C16">
        <w:rPr>
          <w:rFonts w:cs="Times New Roman"/>
        </w:rPr>
        <w:t>2,4-dichlórbenzylalkohol</w:t>
      </w:r>
      <w:r w:rsidR="004B1A04" w:rsidRPr="009706C0">
        <w:rPr>
          <w:rFonts w:cs="Times New Roman"/>
          <w:lang w:val="sk-SK"/>
        </w:rPr>
        <w:t xml:space="preserve">/ </w:t>
      </w:r>
      <w:proofErr w:type="spellStart"/>
      <w:r w:rsidRPr="009706C0">
        <w:rPr>
          <w:rFonts w:cs="Times New Roman"/>
          <w:lang w:val="sk-SK"/>
        </w:rPr>
        <w:t>l</w:t>
      </w:r>
      <w:r w:rsidR="004B1A04" w:rsidRPr="009706C0">
        <w:rPr>
          <w:rFonts w:cs="Times New Roman"/>
          <w:lang w:val="sk-SK"/>
        </w:rPr>
        <w:t>ido</w:t>
      </w:r>
      <w:r w:rsidRPr="009706C0">
        <w:rPr>
          <w:rFonts w:cs="Times New Roman"/>
          <w:lang w:val="sk-SK"/>
        </w:rPr>
        <w:t>k</w:t>
      </w:r>
      <w:r w:rsidR="004B1A04" w:rsidRPr="009706C0">
        <w:rPr>
          <w:rFonts w:cs="Times New Roman"/>
          <w:lang w:val="sk-SK"/>
        </w:rPr>
        <w:t>a</w:t>
      </w:r>
      <w:r w:rsidRPr="009706C0">
        <w:rPr>
          <w:rFonts w:cs="Times New Roman"/>
          <w:lang w:val="sk-SK"/>
        </w:rPr>
        <w:t>í</w:t>
      </w:r>
      <w:r w:rsidR="004B1A04" w:rsidRPr="009706C0">
        <w:rPr>
          <w:rFonts w:cs="Times New Roman"/>
          <w:lang w:val="sk-SK"/>
        </w:rPr>
        <w:t>n</w:t>
      </w:r>
      <w:r w:rsidR="003B39E2">
        <w:rPr>
          <w:rFonts w:cs="Times New Roman"/>
          <w:lang w:val="sk-SK"/>
        </w:rPr>
        <w:t>ium</w:t>
      </w:r>
      <w:proofErr w:type="spellEnd"/>
      <w:r w:rsidR="003B39E2">
        <w:rPr>
          <w:rFonts w:cs="Times New Roman"/>
          <w:lang w:val="sk-SK"/>
        </w:rPr>
        <w:t xml:space="preserve">- </w:t>
      </w:r>
      <w:r w:rsidR="00A17C03" w:rsidRPr="009706C0">
        <w:rPr>
          <w:rFonts w:cs="Times New Roman"/>
          <w:lang w:val="sk-SK"/>
        </w:rPr>
        <w:t>chlorid</w:t>
      </w:r>
    </w:p>
    <w:p w14:paraId="3D508805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0C93C92F" w14:textId="132DB0BE" w:rsidR="007F58B3" w:rsidRPr="009706C0" w:rsidRDefault="007F58B3" w:rsidP="00A17C03">
      <w:pPr>
        <w:keepNext/>
        <w:numPr>
          <w:ilvl w:val="12"/>
          <w:numId w:val="0"/>
        </w:numPr>
        <w:ind w:right="-2"/>
        <w:rPr>
          <w:rFonts w:ascii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1C99BA09" w14:textId="371EEB23" w:rsidR="007F58B3" w:rsidRPr="009706C0" w:rsidRDefault="007F58B3" w:rsidP="00A17C03">
      <w:pPr>
        <w:numPr>
          <w:ilvl w:val="12"/>
          <w:numId w:val="0"/>
        </w:numPr>
        <w:ind w:right="-2"/>
        <w:rPr>
          <w:rFonts w:ascii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lang w:val="sk-SK"/>
        </w:rPr>
        <w:t>Vždy užívajte tento liek presne tak, ako je to uvedené v tejto písomnej informácii alebo ako vám povedal váš lekár, lekárnik alebo zdravotná sestra.</w:t>
      </w:r>
    </w:p>
    <w:p w14:paraId="5082BA51" w14:textId="77777777" w:rsidR="007F58B3" w:rsidRPr="009706C0" w:rsidRDefault="007F58B3" w:rsidP="00A17C03">
      <w:pPr>
        <w:widowControl/>
        <w:numPr>
          <w:ilvl w:val="0"/>
          <w:numId w:val="12"/>
        </w:numPr>
        <w:ind w:left="540" w:hanging="540"/>
        <w:rPr>
          <w:rFonts w:ascii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4232A778" w14:textId="77777777" w:rsidR="007F58B3" w:rsidRPr="009706C0" w:rsidRDefault="007F58B3" w:rsidP="00A17C03">
      <w:pPr>
        <w:widowControl/>
        <w:numPr>
          <w:ilvl w:val="0"/>
          <w:numId w:val="12"/>
        </w:numPr>
        <w:ind w:left="540" w:hanging="540"/>
        <w:rPr>
          <w:rFonts w:ascii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lang w:val="sk-SK"/>
        </w:rPr>
        <w:t>Ak potrebujete ďalšie informácie alebo radu, obráťte sa na svojho lekárnika.</w:t>
      </w:r>
    </w:p>
    <w:p w14:paraId="2C4F6B9B" w14:textId="2C62DCAE" w:rsidR="007F58B3" w:rsidRPr="009706C0" w:rsidRDefault="007F58B3" w:rsidP="00A17C03">
      <w:pPr>
        <w:widowControl/>
        <w:numPr>
          <w:ilvl w:val="0"/>
          <w:numId w:val="12"/>
        </w:numPr>
        <w:ind w:left="540" w:hanging="540"/>
        <w:rPr>
          <w:rFonts w:ascii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14:paraId="7DDFD7F2" w14:textId="033DB45A" w:rsidR="007F58B3" w:rsidRPr="009706C0" w:rsidRDefault="007F58B3" w:rsidP="00A17C03">
      <w:pPr>
        <w:widowControl/>
        <w:numPr>
          <w:ilvl w:val="0"/>
          <w:numId w:val="12"/>
        </w:numPr>
        <w:ind w:left="540" w:hanging="540"/>
        <w:rPr>
          <w:rFonts w:ascii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lang w:val="sk-SK"/>
        </w:rPr>
        <w:t>Ak sa do 3 dní nebudete cítiť lepšie alebo sa budete cítiť horšie, musíte sa obrátiť na lekára.</w:t>
      </w:r>
    </w:p>
    <w:p w14:paraId="0F6C596D" w14:textId="77777777" w:rsidR="007F58B3" w:rsidRPr="009706C0" w:rsidRDefault="007F58B3" w:rsidP="00A17C03">
      <w:pPr>
        <w:ind w:right="-2"/>
        <w:rPr>
          <w:rFonts w:ascii="Times New Roman" w:hAnsi="Times New Roman" w:cs="Times New Roman"/>
          <w:lang w:val="sk-SK"/>
        </w:rPr>
      </w:pPr>
    </w:p>
    <w:p w14:paraId="4AAF5D79" w14:textId="77777777" w:rsidR="007F58B3" w:rsidRPr="009706C0" w:rsidRDefault="007F58B3" w:rsidP="00A17C03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44A1D19C" w14:textId="77777777" w:rsidR="007F58B3" w:rsidRPr="009706C0" w:rsidRDefault="007F58B3" w:rsidP="00A17C03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lang w:val="sk-SK"/>
        </w:rPr>
      </w:pPr>
    </w:p>
    <w:p w14:paraId="0EF321AB" w14:textId="7C1184AD" w:rsidR="007F58B3" w:rsidRPr="00636E82" w:rsidRDefault="007F58B3" w:rsidP="00A17C03">
      <w:pPr>
        <w:pStyle w:val="Odsekzoznamu1"/>
        <w:numPr>
          <w:ilvl w:val="0"/>
          <w:numId w:val="13"/>
        </w:numPr>
        <w:tabs>
          <w:tab w:val="clear" w:pos="567"/>
        </w:tabs>
        <w:spacing w:line="240" w:lineRule="auto"/>
        <w:ind w:left="450" w:right="-29" w:hanging="450"/>
        <w:rPr>
          <w:bCs/>
          <w:szCs w:val="22"/>
        </w:rPr>
      </w:pPr>
      <w:r w:rsidRPr="009706C0">
        <w:rPr>
          <w:szCs w:val="22"/>
        </w:rPr>
        <w:t xml:space="preserve">Čo je </w:t>
      </w:r>
      <w:r w:rsidR="00636E82" w:rsidRPr="00636E82">
        <w:rPr>
          <w:bCs/>
          <w:szCs w:val="22"/>
        </w:rPr>
        <w:t>SERSPARY</w:t>
      </w:r>
      <w:r w:rsidRPr="00636E82">
        <w:rPr>
          <w:bCs/>
          <w:szCs w:val="22"/>
        </w:rPr>
        <w:t xml:space="preserve"> a na čo sa používa</w:t>
      </w:r>
    </w:p>
    <w:p w14:paraId="205F685A" w14:textId="132E0621" w:rsidR="007F58B3" w:rsidRPr="00636E82" w:rsidRDefault="007F58B3" w:rsidP="00A17C03">
      <w:pPr>
        <w:pStyle w:val="Odsekzoznamu1"/>
        <w:numPr>
          <w:ilvl w:val="0"/>
          <w:numId w:val="13"/>
        </w:numPr>
        <w:tabs>
          <w:tab w:val="clear" w:pos="567"/>
        </w:tabs>
        <w:spacing w:line="240" w:lineRule="auto"/>
        <w:ind w:left="450" w:right="-29" w:hanging="450"/>
        <w:rPr>
          <w:bCs/>
          <w:szCs w:val="22"/>
        </w:rPr>
      </w:pPr>
      <w:r w:rsidRPr="00636E82">
        <w:rPr>
          <w:bCs/>
          <w:szCs w:val="22"/>
        </w:rPr>
        <w:t xml:space="preserve">Čo potrebujete vedieť predtým, ako </w:t>
      </w:r>
      <w:r w:rsidR="003B5C3E" w:rsidRPr="00636E82">
        <w:rPr>
          <w:bCs/>
          <w:szCs w:val="22"/>
        </w:rPr>
        <w:t>po</w:t>
      </w:r>
      <w:r w:rsidRPr="00636E82">
        <w:rPr>
          <w:bCs/>
          <w:szCs w:val="22"/>
        </w:rPr>
        <w:t xml:space="preserve">užijete </w:t>
      </w:r>
      <w:r w:rsidR="00636E82" w:rsidRPr="00636E82">
        <w:rPr>
          <w:bCs/>
          <w:szCs w:val="22"/>
        </w:rPr>
        <w:t>SERSPARY</w:t>
      </w:r>
    </w:p>
    <w:p w14:paraId="07330643" w14:textId="12CCEB73" w:rsidR="007F58B3" w:rsidRPr="00636E82" w:rsidRDefault="007F58B3" w:rsidP="00A17C03">
      <w:pPr>
        <w:pStyle w:val="Odsekzoznamu1"/>
        <w:numPr>
          <w:ilvl w:val="0"/>
          <w:numId w:val="13"/>
        </w:numPr>
        <w:tabs>
          <w:tab w:val="clear" w:pos="567"/>
        </w:tabs>
        <w:spacing w:line="240" w:lineRule="auto"/>
        <w:ind w:left="450" w:right="-29" w:hanging="450"/>
        <w:rPr>
          <w:bCs/>
          <w:szCs w:val="22"/>
        </w:rPr>
      </w:pPr>
      <w:r w:rsidRPr="00636E82">
        <w:rPr>
          <w:bCs/>
          <w:szCs w:val="22"/>
        </w:rPr>
        <w:t xml:space="preserve">Ako </w:t>
      </w:r>
      <w:r w:rsidR="003B5C3E" w:rsidRPr="00636E82">
        <w:rPr>
          <w:bCs/>
          <w:szCs w:val="22"/>
        </w:rPr>
        <w:t>po</w:t>
      </w:r>
      <w:r w:rsidRPr="00636E82">
        <w:rPr>
          <w:bCs/>
          <w:szCs w:val="22"/>
        </w:rPr>
        <w:t xml:space="preserve">užívať </w:t>
      </w:r>
      <w:r w:rsidR="00636E82" w:rsidRPr="00636E82">
        <w:rPr>
          <w:bCs/>
          <w:szCs w:val="22"/>
        </w:rPr>
        <w:t>SERSPARY</w:t>
      </w:r>
    </w:p>
    <w:p w14:paraId="4B83E958" w14:textId="77777777" w:rsidR="007F58B3" w:rsidRPr="00636E82" w:rsidRDefault="007F58B3" w:rsidP="00A17C03">
      <w:pPr>
        <w:pStyle w:val="Odsekzoznamu1"/>
        <w:numPr>
          <w:ilvl w:val="0"/>
          <w:numId w:val="13"/>
        </w:numPr>
        <w:tabs>
          <w:tab w:val="clear" w:pos="567"/>
        </w:tabs>
        <w:spacing w:line="240" w:lineRule="auto"/>
        <w:ind w:left="450" w:right="-29" w:hanging="450"/>
        <w:rPr>
          <w:bCs/>
          <w:szCs w:val="22"/>
        </w:rPr>
      </w:pPr>
      <w:r w:rsidRPr="00636E82">
        <w:rPr>
          <w:bCs/>
          <w:szCs w:val="22"/>
        </w:rPr>
        <w:t>Možné vedľajšie účinky</w:t>
      </w:r>
    </w:p>
    <w:p w14:paraId="1E9BA6DE" w14:textId="478648C7" w:rsidR="007F58B3" w:rsidRPr="00636E82" w:rsidRDefault="007F58B3" w:rsidP="00A17C03">
      <w:pPr>
        <w:pStyle w:val="Odsekzoznamu1"/>
        <w:numPr>
          <w:ilvl w:val="0"/>
          <w:numId w:val="13"/>
        </w:numPr>
        <w:tabs>
          <w:tab w:val="clear" w:pos="567"/>
        </w:tabs>
        <w:spacing w:line="240" w:lineRule="auto"/>
        <w:ind w:left="450" w:right="-29" w:hanging="450"/>
        <w:rPr>
          <w:bCs/>
          <w:szCs w:val="22"/>
        </w:rPr>
      </w:pPr>
      <w:r w:rsidRPr="00636E82">
        <w:rPr>
          <w:bCs/>
          <w:szCs w:val="22"/>
        </w:rPr>
        <w:t xml:space="preserve">Ako uchovávať </w:t>
      </w:r>
      <w:r w:rsidR="00636E82" w:rsidRPr="00636E82">
        <w:rPr>
          <w:bCs/>
          <w:szCs w:val="22"/>
        </w:rPr>
        <w:t>SERSPARY</w:t>
      </w:r>
    </w:p>
    <w:p w14:paraId="545D5A94" w14:textId="77777777" w:rsidR="007F58B3" w:rsidRPr="009706C0" w:rsidRDefault="007F58B3" w:rsidP="00A17C03">
      <w:pPr>
        <w:pStyle w:val="Odsekzoznamu1"/>
        <w:numPr>
          <w:ilvl w:val="0"/>
          <w:numId w:val="13"/>
        </w:numPr>
        <w:tabs>
          <w:tab w:val="clear" w:pos="567"/>
        </w:tabs>
        <w:spacing w:line="240" w:lineRule="auto"/>
        <w:ind w:left="450" w:right="-29" w:hanging="450"/>
        <w:rPr>
          <w:szCs w:val="22"/>
        </w:rPr>
      </w:pPr>
      <w:r w:rsidRPr="009706C0">
        <w:rPr>
          <w:szCs w:val="22"/>
        </w:rPr>
        <w:t>Obsah balenia a ďalšie informácie</w:t>
      </w:r>
    </w:p>
    <w:p w14:paraId="6C18DAE1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1091C9E0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43FA4BA6" w14:textId="520D1565" w:rsidR="00886338" w:rsidRPr="009706C0" w:rsidRDefault="00A17C9C" w:rsidP="003B5C3E">
      <w:pPr>
        <w:pStyle w:val="Nadpis1"/>
        <w:numPr>
          <w:ilvl w:val="0"/>
          <w:numId w:val="4"/>
        </w:numPr>
        <w:ind w:left="540" w:right="44" w:hanging="540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 xml:space="preserve">Čo je </w:t>
      </w:r>
      <w:r w:rsidR="00636E82">
        <w:rPr>
          <w:rFonts w:cs="Times New Roman"/>
          <w:lang w:val="sk-SK"/>
        </w:rPr>
        <w:t>SERSPARY</w:t>
      </w:r>
      <w:r w:rsidRPr="009706C0">
        <w:rPr>
          <w:rFonts w:cs="Times New Roman"/>
          <w:lang w:val="sk-SK"/>
        </w:rPr>
        <w:t xml:space="preserve"> a na čo sa používa</w:t>
      </w:r>
    </w:p>
    <w:p w14:paraId="7434FEC3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01E686A" w14:textId="5925C300" w:rsidR="00886338" w:rsidRPr="009706C0" w:rsidRDefault="00636E82" w:rsidP="00A17C03">
      <w:pPr>
        <w:pStyle w:val="Zkladntext"/>
        <w:ind w:left="0" w:right="44"/>
        <w:rPr>
          <w:rFonts w:cs="Times New Roman"/>
          <w:lang w:val="sk-SK"/>
        </w:rPr>
      </w:pPr>
      <w:r>
        <w:rPr>
          <w:rFonts w:cs="Times New Roman"/>
          <w:lang w:val="sk-SK"/>
        </w:rPr>
        <w:t>SERSPARY</w:t>
      </w:r>
      <w:r w:rsidR="00886338" w:rsidRPr="009706C0">
        <w:rPr>
          <w:rFonts w:cs="Times New Roman"/>
          <w:lang w:val="sk-SK"/>
        </w:rPr>
        <w:t xml:space="preserve"> </w:t>
      </w:r>
      <w:r w:rsidR="00A17C9C" w:rsidRPr="009706C0">
        <w:rPr>
          <w:rFonts w:cs="Times New Roman"/>
          <w:lang w:val="sk-SK"/>
        </w:rPr>
        <w:t>obsahuje</w:t>
      </w:r>
      <w:r w:rsidR="00886338" w:rsidRPr="009706C0">
        <w:rPr>
          <w:rFonts w:cs="Times New Roman"/>
          <w:lang w:val="sk-SK"/>
        </w:rPr>
        <w:t xml:space="preserve"> </w:t>
      </w:r>
      <w:proofErr w:type="spellStart"/>
      <w:r w:rsidR="00886338" w:rsidRPr="009706C0">
        <w:rPr>
          <w:rFonts w:cs="Times New Roman"/>
          <w:lang w:val="sk-SK"/>
        </w:rPr>
        <w:t>amylmeta</w:t>
      </w:r>
      <w:r w:rsidR="00A17C9C" w:rsidRPr="009706C0">
        <w:rPr>
          <w:rFonts w:cs="Times New Roman"/>
          <w:lang w:val="sk-SK"/>
        </w:rPr>
        <w:t>k</w:t>
      </w:r>
      <w:r w:rsidR="00886338" w:rsidRPr="009706C0">
        <w:rPr>
          <w:rFonts w:cs="Times New Roman"/>
          <w:lang w:val="sk-SK"/>
        </w:rPr>
        <w:t>re</w:t>
      </w:r>
      <w:r w:rsidR="00A17C9C" w:rsidRPr="009706C0">
        <w:rPr>
          <w:rFonts w:cs="Times New Roman"/>
          <w:lang w:val="sk-SK"/>
        </w:rPr>
        <w:t>z</w:t>
      </w:r>
      <w:r w:rsidR="00886338" w:rsidRPr="009706C0">
        <w:rPr>
          <w:rFonts w:cs="Times New Roman"/>
          <w:lang w:val="sk-SK"/>
        </w:rPr>
        <w:t>ol</w:t>
      </w:r>
      <w:proofErr w:type="spellEnd"/>
      <w:r w:rsidR="00886338" w:rsidRPr="009706C0">
        <w:rPr>
          <w:rFonts w:cs="Times New Roman"/>
          <w:lang w:val="sk-SK"/>
        </w:rPr>
        <w:t xml:space="preserve"> a</w:t>
      </w:r>
      <w:r w:rsidR="003B39E2">
        <w:rPr>
          <w:rFonts w:cs="Times New Roman"/>
          <w:lang w:val="sk-SK"/>
        </w:rPr>
        <w:t xml:space="preserve"> </w:t>
      </w:r>
      <w:r w:rsidR="002976B7" w:rsidRPr="007F3C16">
        <w:rPr>
          <w:rFonts w:cs="Times New Roman"/>
        </w:rPr>
        <w:t>2,4-dichlórbenzylalkohol</w:t>
      </w:r>
      <w:r w:rsidR="002976B7" w:rsidRPr="009706C0">
        <w:rPr>
          <w:rFonts w:cs="Times New Roman"/>
          <w:lang w:val="sk-SK"/>
        </w:rPr>
        <w:t xml:space="preserve"> </w:t>
      </w:r>
      <w:r w:rsidR="00886338" w:rsidRPr="009706C0">
        <w:rPr>
          <w:rFonts w:cs="Times New Roman"/>
          <w:lang w:val="sk-SK"/>
        </w:rPr>
        <w:t xml:space="preserve">– </w:t>
      </w:r>
      <w:r w:rsidR="00A17C9C" w:rsidRPr="009706C0">
        <w:rPr>
          <w:rFonts w:cs="Times New Roman"/>
          <w:lang w:val="sk-SK"/>
        </w:rPr>
        <w:t>obe sú antiseptiká</w:t>
      </w:r>
      <w:r w:rsidR="00886338" w:rsidRPr="009706C0">
        <w:rPr>
          <w:rFonts w:cs="Times New Roman"/>
          <w:lang w:val="sk-SK"/>
        </w:rPr>
        <w:t xml:space="preserve"> </w:t>
      </w:r>
      <w:r w:rsidR="00A17C03" w:rsidRPr="009706C0">
        <w:rPr>
          <w:rFonts w:cs="Times New Roman"/>
          <w:lang w:val="sk-SK"/>
        </w:rPr>
        <w:t xml:space="preserve">– </w:t>
      </w:r>
      <w:r w:rsidR="00886338" w:rsidRPr="009706C0">
        <w:rPr>
          <w:rFonts w:cs="Times New Roman"/>
          <w:lang w:val="sk-SK"/>
        </w:rPr>
        <w:t>a</w:t>
      </w:r>
      <w:r w:rsidR="002976B7">
        <w:rPr>
          <w:rFonts w:cs="Times New Roman"/>
          <w:lang w:val="sk-SK"/>
        </w:rPr>
        <w:t> </w:t>
      </w:r>
      <w:proofErr w:type="spellStart"/>
      <w:r w:rsidR="00886338" w:rsidRPr="009706C0">
        <w:rPr>
          <w:rFonts w:cs="Times New Roman"/>
          <w:lang w:val="sk-SK"/>
        </w:rPr>
        <w:t>lido</w:t>
      </w:r>
      <w:r w:rsidR="00A17C9C" w:rsidRPr="009706C0">
        <w:rPr>
          <w:rFonts w:cs="Times New Roman"/>
          <w:lang w:val="sk-SK"/>
        </w:rPr>
        <w:t>kaín</w:t>
      </w:r>
      <w:r w:rsidR="003B39E2">
        <w:rPr>
          <w:rFonts w:cs="Times New Roman"/>
          <w:lang w:val="sk-SK"/>
        </w:rPr>
        <w:t>ium</w:t>
      </w:r>
      <w:proofErr w:type="spellEnd"/>
      <w:r w:rsidR="002976B7">
        <w:rPr>
          <w:rFonts w:cs="Times New Roman"/>
          <w:lang w:val="sk-SK"/>
        </w:rPr>
        <w:t>-</w:t>
      </w:r>
      <w:r w:rsidR="00886338" w:rsidRPr="009706C0">
        <w:rPr>
          <w:rFonts w:cs="Times New Roman"/>
          <w:lang w:val="sk-SK"/>
        </w:rPr>
        <w:t xml:space="preserve"> chlorid –</w:t>
      </w:r>
      <w:r w:rsidR="00A17C03" w:rsidRPr="009706C0">
        <w:rPr>
          <w:rFonts w:cs="Times New Roman"/>
          <w:lang w:val="sk-SK"/>
        </w:rPr>
        <w:t xml:space="preserve"> lokálne anestetikum na hrdlo.</w:t>
      </w:r>
    </w:p>
    <w:p w14:paraId="37E735AB" w14:textId="55C39F63" w:rsidR="00A17C03" w:rsidRPr="009706C0" w:rsidRDefault="00A17C03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Je indikovaný na úľavu lokálnych príznakov miernych infekcií úst a hrdla spojených s bolesťou a bez horúčky u dospelých a dospievajúcich vo veku viac ako 12 rokov.</w:t>
      </w:r>
    </w:p>
    <w:p w14:paraId="0AB86068" w14:textId="77777777" w:rsidR="00886338" w:rsidRPr="009706C0" w:rsidRDefault="00886338" w:rsidP="00A17C03">
      <w:pPr>
        <w:pStyle w:val="Zkladntext"/>
        <w:ind w:left="0" w:right="44"/>
        <w:rPr>
          <w:rFonts w:cs="Times New Roman"/>
          <w:highlight w:val="yellow"/>
          <w:lang w:val="sk-SK"/>
        </w:rPr>
      </w:pPr>
    </w:p>
    <w:p w14:paraId="45AED1D9" w14:textId="5EB54753" w:rsidR="00A17C03" w:rsidRPr="009706C0" w:rsidRDefault="00A17C03" w:rsidP="00A17C03">
      <w:pPr>
        <w:pStyle w:val="Zkladntext"/>
        <w:ind w:left="0" w:right="44"/>
        <w:rPr>
          <w:rFonts w:cs="Times New Roman"/>
          <w:highlight w:val="yellow"/>
          <w:lang w:val="sk-SK"/>
        </w:rPr>
      </w:pPr>
      <w:r w:rsidRPr="009706C0">
        <w:rPr>
          <w:rFonts w:cs="Times New Roman"/>
          <w:lang w:val="sk-SK"/>
        </w:rPr>
        <w:t>Ak sa do 3 dní nebudete cítiť lepšie alebo sa budete cítiť horšie, musíte sa obrátiť na lekára</w:t>
      </w:r>
    </w:p>
    <w:p w14:paraId="4EC5B272" w14:textId="7BAF98A3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1A7FAAAA" w14:textId="77777777" w:rsidR="00A17C03" w:rsidRPr="009706C0" w:rsidRDefault="00A17C03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115B8FD1" w14:textId="5B3A6AD0" w:rsidR="000725EE" w:rsidRPr="009706C0" w:rsidRDefault="00A17C9C" w:rsidP="003B5C3E">
      <w:pPr>
        <w:pStyle w:val="Nadpis1"/>
        <w:numPr>
          <w:ilvl w:val="0"/>
          <w:numId w:val="4"/>
        </w:numPr>
        <w:ind w:left="540" w:right="44" w:hanging="540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 xml:space="preserve">Čo potrebujete vedieť predtým, ako použijete </w:t>
      </w:r>
      <w:r w:rsidR="00636E82">
        <w:rPr>
          <w:rFonts w:cs="Times New Roman"/>
          <w:lang w:val="sk-SK"/>
        </w:rPr>
        <w:t>SERSPARY</w:t>
      </w:r>
    </w:p>
    <w:p w14:paraId="1D5AED6A" w14:textId="77777777" w:rsidR="003B5C3E" w:rsidRPr="009706C0" w:rsidRDefault="003B5C3E" w:rsidP="00A17C03">
      <w:pPr>
        <w:pStyle w:val="Nadpis1"/>
        <w:ind w:left="0" w:right="44"/>
        <w:rPr>
          <w:rFonts w:cs="Times New Roman"/>
          <w:lang w:val="sk-SK"/>
        </w:rPr>
      </w:pPr>
    </w:p>
    <w:p w14:paraId="00A8F496" w14:textId="5C449194" w:rsidR="00886338" w:rsidRPr="009706C0" w:rsidRDefault="00A17C9C" w:rsidP="00A17C03">
      <w:pPr>
        <w:pStyle w:val="Nadpis1"/>
        <w:ind w:left="0" w:right="44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Nepoužívajte</w:t>
      </w:r>
      <w:r w:rsidR="00886338" w:rsidRPr="009706C0">
        <w:rPr>
          <w:rFonts w:cs="Times New Roman"/>
          <w:lang w:val="sk-SK"/>
        </w:rPr>
        <w:t xml:space="preserve"> </w:t>
      </w:r>
      <w:r w:rsidR="00636E82">
        <w:rPr>
          <w:rFonts w:cs="Times New Roman"/>
          <w:lang w:val="sk-SK"/>
        </w:rPr>
        <w:t>SERSPARY</w:t>
      </w:r>
      <w:r w:rsidR="00886338" w:rsidRPr="009706C0">
        <w:rPr>
          <w:rFonts w:cs="Times New Roman"/>
          <w:lang w:val="sk-SK"/>
        </w:rPr>
        <w:t>:</w:t>
      </w:r>
    </w:p>
    <w:p w14:paraId="6CBBBFAF" w14:textId="18B6CA78" w:rsidR="00A356DB" w:rsidRPr="009706C0" w:rsidRDefault="00A17C9C" w:rsidP="003B5C3E">
      <w:pPr>
        <w:pStyle w:val="Zkladntext"/>
        <w:numPr>
          <w:ilvl w:val="1"/>
          <w:numId w:val="4"/>
        </w:numPr>
        <w:ind w:left="540" w:right="44" w:hanging="540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ak ste alergický na </w:t>
      </w:r>
      <w:proofErr w:type="spellStart"/>
      <w:r w:rsidR="00886338" w:rsidRPr="009706C0">
        <w:rPr>
          <w:rFonts w:cs="Times New Roman"/>
          <w:lang w:val="sk-SK"/>
        </w:rPr>
        <w:t>lido</w:t>
      </w:r>
      <w:r w:rsidRPr="009706C0">
        <w:rPr>
          <w:rFonts w:cs="Times New Roman"/>
          <w:lang w:val="sk-SK"/>
        </w:rPr>
        <w:t>k</w:t>
      </w:r>
      <w:r w:rsidR="00886338" w:rsidRPr="009706C0">
        <w:rPr>
          <w:rFonts w:cs="Times New Roman"/>
          <w:lang w:val="sk-SK"/>
        </w:rPr>
        <w:t>a</w:t>
      </w:r>
      <w:r w:rsidRPr="009706C0">
        <w:rPr>
          <w:rFonts w:cs="Times New Roman"/>
          <w:lang w:val="sk-SK"/>
        </w:rPr>
        <w:t>ín</w:t>
      </w:r>
      <w:r w:rsidR="003B39E2">
        <w:rPr>
          <w:rFonts w:cs="Times New Roman"/>
          <w:lang w:val="sk-SK"/>
        </w:rPr>
        <w:t>ium</w:t>
      </w:r>
      <w:proofErr w:type="spellEnd"/>
      <w:r w:rsidR="002976B7">
        <w:rPr>
          <w:rFonts w:cs="Times New Roman"/>
          <w:lang w:val="sk-SK"/>
        </w:rPr>
        <w:t>-</w:t>
      </w:r>
      <w:r w:rsidR="00886338" w:rsidRPr="009706C0">
        <w:rPr>
          <w:rFonts w:cs="Times New Roman"/>
          <w:lang w:val="sk-SK"/>
        </w:rPr>
        <w:t xml:space="preserve"> chlorid </w:t>
      </w:r>
      <w:r w:rsidRPr="009706C0">
        <w:rPr>
          <w:rFonts w:cs="Times New Roman"/>
          <w:lang w:val="sk-SK"/>
        </w:rPr>
        <w:t>alebo iný typ</w:t>
      </w:r>
      <w:r w:rsidR="00886338" w:rsidRPr="009706C0">
        <w:rPr>
          <w:rFonts w:cs="Times New Roman"/>
          <w:lang w:val="sk-SK"/>
        </w:rPr>
        <w:t xml:space="preserve"> </w:t>
      </w:r>
      <w:proofErr w:type="spellStart"/>
      <w:r w:rsidR="00886338" w:rsidRPr="009706C0">
        <w:rPr>
          <w:rFonts w:cs="Times New Roman"/>
          <w:lang w:val="sk-SK"/>
        </w:rPr>
        <w:t>amid</w:t>
      </w:r>
      <w:r w:rsidRPr="009706C0">
        <w:rPr>
          <w:rFonts w:cs="Times New Roman"/>
          <w:lang w:val="sk-SK"/>
        </w:rPr>
        <w:t>ových</w:t>
      </w:r>
      <w:proofErr w:type="spellEnd"/>
      <w:r w:rsidRPr="009706C0">
        <w:rPr>
          <w:rFonts w:cs="Times New Roman"/>
          <w:lang w:val="sk-SK"/>
        </w:rPr>
        <w:t xml:space="preserve"> lokálnych anestetík</w:t>
      </w:r>
      <w:r w:rsidR="00886338" w:rsidRPr="009706C0">
        <w:rPr>
          <w:rFonts w:cs="Times New Roman"/>
          <w:lang w:val="sk-SK"/>
        </w:rPr>
        <w:t xml:space="preserve">, </w:t>
      </w:r>
      <w:proofErr w:type="spellStart"/>
      <w:r w:rsidR="00886338" w:rsidRPr="009706C0">
        <w:rPr>
          <w:rFonts w:cs="Times New Roman"/>
          <w:lang w:val="sk-SK"/>
        </w:rPr>
        <w:t>amylmeta</w:t>
      </w:r>
      <w:r w:rsidRPr="009706C0">
        <w:rPr>
          <w:rFonts w:cs="Times New Roman"/>
          <w:lang w:val="sk-SK"/>
        </w:rPr>
        <w:t>k</w:t>
      </w:r>
      <w:r w:rsidR="00886338" w:rsidRPr="009706C0">
        <w:rPr>
          <w:rFonts w:cs="Times New Roman"/>
          <w:lang w:val="sk-SK"/>
        </w:rPr>
        <w:t>re</w:t>
      </w:r>
      <w:r w:rsidRPr="009706C0">
        <w:rPr>
          <w:rFonts w:cs="Times New Roman"/>
          <w:lang w:val="sk-SK"/>
        </w:rPr>
        <w:t>z</w:t>
      </w:r>
      <w:r w:rsidR="00886338" w:rsidRPr="009706C0">
        <w:rPr>
          <w:rFonts w:cs="Times New Roman"/>
          <w:lang w:val="sk-SK"/>
        </w:rPr>
        <w:t>ol</w:t>
      </w:r>
      <w:proofErr w:type="spellEnd"/>
      <w:r w:rsidR="00886338" w:rsidRPr="009706C0">
        <w:rPr>
          <w:rFonts w:cs="Times New Roman"/>
          <w:lang w:val="sk-SK"/>
        </w:rPr>
        <w:t xml:space="preserve">, </w:t>
      </w:r>
      <w:r w:rsidR="002976B7" w:rsidRPr="007F3C16">
        <w:rPr>
          <w:rFonts w:cs="Times New Roman"/>
        </w:rPr>
        <w:t>2,4-dichlórbenzylalkohol</w:t>
      </w:r>
      <w:r w:rsidR="002976B7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alebo na ktorúkoľvek z ďalších zložiek tohto lieku (uvedených v časti 6).</w:t>
      </w:r>
    </w:p>
    <w:p w14:paraId="79B58852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443B9ECF" w14:textId="41D370E5" w:rsidR="00886338" w:rsidRPr="009706C0" w:rsidRDefault="00A17C9C" w:rsidP="00A17C03">
      <w:pPr>
        <w:pStyle w:val="Nadpis1"/>
        <w:ind w:left="0" w:right="44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Upozornenia a opatrenia</w:t>
      </w:r>
    </w:p>
    <w:p w14:paraId="3E485021" w14:textId="699C720C" w:rsidR="000725EE" w:rsidRPr="009706C0" w:rsidRDefault="00A17C9C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Predtým, ako začnete používať </w:t>
      </w:r>
      <w:r w:rsidR="00636E82">
        <w:rPr>
          <w:rFonts w:cs="Times New Roman"/>
          <w:lang w:val="sk-SK"/>
        </w:rPr>
        <w:t>SERSPARY</w:t>
      </w:r>
      <w:r w:rsidRPr="009706C0">
        <w:rPr>
          <w:rFonts w:cs="Times New Roman"/>
          <w:lang w:val="sk-SK"/>
        </w:rPr>
        <w:t>, obráťte sa na svojho lekára, lekárnika alebo zdravotnú sestru.</w:t>
      </w:r>
    </w:p>
    <w:p w14:paraId="7736CF29" w14:textId="77777777" w:rsidR="000725EE" w:rsidRPr="009706C0" w:rsidRDefault="000725EE" w:rsidP="00A17C03">
      <w:pPr>
        <w:pStyle w:val="Zkladntext"/>
        <w:ind w:left="0" w:right="44"/>
        <w:rPr>
          <w:rFonts w:cs="Times New Roman"/>
          <w:lang w:val="sk-SK"/>
        </w:rPr>
      </w:pPr>
    </w:p>
    <w:p w14:paraId="0CB65B8C" w14:textId="4877E168" w:rsidR="00886338" w:rsidRPr="009706C0" w:rsidRDefault="00D16910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Informujte svojho lekára, ak</w:t>
      </w:r>
      <w:r w:rsidR="00886338" w:rsidRPr="009706C0">
        <w:rPr>
          <w:rFonts w:cs="Times New Roman"/>
          <w:lang w:val="sk-SK"/>
        </w:rPr>
        <w:t>:</w:t>
      </w:r>
    </w:p>
    <w:p w14:paraId="4AE2C2E1" w14:textId="690CA494" w:rsidR="00886338" w:rsidRPr="009706C0" w:rsidRDefault="00D16910" w:rsidP="003B5C3E">
      <w:pPr>
        <w:pStyle w:val="Zkladntext"/>
        <w:numPr>
          <w:ilvl w:val="0"/>
          <w:numId w:val="3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máte astmu</w:t>
      </w:r>
      <w:r w:rsidR="00886338" w:rsidRPr="009706C0">
        <w:rPr>
          <w:rFonts w:cs="Times New Roman"/>
          <w:lang w:val="sk-SK"/>
        </w:rPr>
        <w:t>.</w:t>
      </w:r>
    </w:p>
    <w:p w14:paraId="785B1457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59284F4E" w14:textId="698BC9E1" w:rsidR="00886338" w:rsidRPr="009706C0" w:rsidRDefault="00D16910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A</w:t>
      </w:r>
      <w:r w:rsidR="00886338" w:rsidRPr="009706C0">
        <w:rPr>
          <w:rFonts w:cs="Times New Roman"/>
          <w:lang w:val="sk-SK"/>
        </w:rPr>
        <w:t>nesteti</w:t>
      </w:r>
      <w:r w:rsidRPr="009706C0">
        <w:rPr>
          <w:rFonts w:cs="Times New Roman"/>
          <w:lang w:val="sk-SK"/>
        </w:rPr>
        <w:t xml:space="preserve">ká </w:t>
      </w:r>
      <w:r w:rsidR="002976B7">
        <w:rPr>
          <w:rFonts w:cs="Times New Roman"/>
          <w:lang w:val="sk-SK"/>
        </w:rPr>
        <w:t>(lie</w:t>
      </w:r>
      <w:r w:rsidR="003B39E2">
        <w:rPr>
          <w:rFonts w:cs="Times New Roman"/>
          <w:lang w:val="sk-SK"/>
        </w:rPr>
        <w:t>čivá</w:t>
      </w:r>
      <w:r w:rsidR="002976B7">
        <w:rPr>
          <w:rFonts w:cs="Times New Roman"/>
          <w:lang w:val="sk-SK"/>
        </w:rPr>
        <w:t xml:space="preserve"> na znecitlivenie) </w:t>
      </w:r>
      <w:r w:rsidRPr="009706C0">
        <w:rPr>
          <w:rFonts w:cs="Times New Roman"/>
          <w:lang w:val="sk-SK"/>
        </w:rPr>
        <w:t>obsiahnuté v tomto lieku môžu spôsobiť</w:t>
      </w:r>
      <w:r w:rsidR="00886338" w:rsidRPr="009706C0">
        <w:rPr>
          <w:rFonts w:cs="Times New Roman"/>
          <w:lang w:val="sk-SK"/>
        </w:rPr>
        <w:t xml:space="preserve"> aspir</w:t>
      </w:r>
      <w:r w:rsidRPr="009706C0">
        <w:rPr>
          <w:rFonts w:cs="Times New Roman"/>
          <w:lang w:val="sk-SK"/>
        </w:rPr>
        <w:t>áciu</w:t>
      </w:r>
      <w:r w:rsidR="00886338" w:rsidRPr="009706C0">
        <w:rPr>
          <w:rFonts w:cs="Times New Roman"/>
          <w:lang w:val="sk-SK"/>
        </w:rPr>
        <w:t xml:space="preserve"> (</w:t>
      </w:r>
      <w:r w:rsidRPr="009706C0">
        <w:rPr>
          <w:rFonts w:cs="Times New Roman"/>
          <w:lang w:val="sk-SK"/>
        </w:rPr>
        <w:t>kašeľ počas jedla alebo pocit, že sa du</w:t>
      </w:r>
      <w:r w:rsidR="00DD3D37" w:rsidRPr="009706C0">
        <w:rPr>
          <w:rFonts w:cs="Times New Roman"/>
          <w:lang w:val="sk-SK"/>
        </w:rPr>
        <w:t>síte</w:t>
      </w:r>
      <w:r w:rsidR="00886338" w:rsidRPr="009706C0">
        <w:rPr>
          <w:rFonts w:cs="Times New Roman"/>
          <w:lang w:val="sk-SK"/>
        </w:rPr>
        <w:t>)</w:t>
      </w:r>
      <w:r w:rsidR="00DD3D37" w:rsidRPr="009706C0">
        <w:rPr>
          <w:rFonts w:cs="Times New Roman"/>
          <w:lang w:val="sk-SK"/>
        </w:rPr>
        <w:t>, keď jete</w:t>
      </w:r>
      <w:r w:rsidR="00886338" w:rsidRPr="009706C0">
        <w:rPr>
          <w:rFonts w:cs="Times New Roman"/>
          <w:lang w:val="sk-SK"/>
        </w:rPr>
        <w:t xml:space="preserve">. </w:t>
      </w:r>
      <w:r w:rsidR="00DD3D37" w:rsidRPr="009706C0">
        <w:rPr>
          <w:rFonts w:cs="Times New Roman"/>
          <w:lang w:val="sk-SK"/>
        </w:rPr>
        <w:t>Nejedzte priamo po použití tohto lieku</w:t>
      </w:r>
      <w:r w:rsidR="00886338" w:rsidRPr="009706C0">
        <w:rPr>
          <w:rFonts w:cs="Times New Roman"/>
          <w:lang w:val="sk-SK"/>
        </w:rPr>
        <w:t>.</w:t>
      </w:r>
    </w:p>
    <w:p w14:paraId="7A774D5B" w14:textId="77777777" w:rsidR="003812B7" w:rsidRPr="009706C0" w:rsidRDefault="003812B7" w:rsidP="00A17C03">
      <w:pPr>
        <w:pStyle w:val="Zkladntext"/>
        <w:ind w:left="0" w:right="44"/>
        <w:rPr>
          <w:rFonts w:cs="Times New Roman"/>
          <w:lang w:val="sk-SK"/>
        </w:rPr>
      </w:pPr>
    </w:p>
    <w:p w14:paraId="4DDF9D16" w14:textId="54BBDDC2" w:rsidR="00115DC5" w:rsidRPr="009706C0" w:rsidRDefault="00DD3D37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lastRenderedPageBreak/>
        <w:t xml:space="preserve">Tento liek môže spôsobiť znecitlivenie jazyka a zvýšiť riziko zranenia </w:t>
      </w:r>
      <w:r w:rsidR="002976B7">
        <w:rPr>
          <w:rFonts w:cs="Times New Roman"/>
          <w:lang w:val="sk-SK"/>
        </w:rPr>
        <w:t>pohryznut</w:t>
      </w:r>
      <w:r w:rsidRPr="009706C0">
        <w:rPr>
          <w:rFonts w:cs="Times New Roman"/>
          <w:lang w:val="sk-SK"/>
        </w:rPr>
        <w:t>ím. Pri jedení horúceho jedla a pití horúcich nápojov sa má preto postupovať opatrne.</w:t>
      </w:r>
    </w:p>
    <w:p w14:paraId="169A26BE" w14:textId="77777777" w:rsidR="001B40B2" w:rsidRPr="009706C0" w:rsidRDefault="001B40B2" w:rsidP="00A17C03">
      <w:pPr>
        <w:pStyle w:val="Zkladntext"/>
        <w:ind w:left="0" w:right="44"/>
        <w:rPr>
          <w:rFonts w:cs="Times New Roman"/>
          <w:lang w:val="sk-SK"/>
        </w:rPr>
      </w:pPr>
    </w:p>
    <w:p w14:paraId="32CD0105" w14:textId="4F75E845" w:rsidR="00886338" w:rsidRPr="009706C0" w:rsidRDefault="00DD3D37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Dodržiavajte uvedené dávkovanie</w:t>
      </w:r>
      <w:r w:rsidR="00886338" w:rsidRPr="009706C0">
        <w:rPr>
          <w:rFonts w:cs="Times New Roman"/>
          <w:lang w:val="sk-SK"/>
        </w:rPr>
        <w:t xml:space="preserve">: </w:t>
      </w:r>
      <w:r w:rsidRPr="009706C0">
        <w:rPr>
          <w:rFonts w:cs="Times New Roman"/>
          <w:lang w:val="sk-SK"/>
        </w:rPr>
        <w:t>ak sa použije vo veľkom množstve alebo príliš dlho</w:t>
      </w:r>
      <w:r w:rsidR="00886338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 xml:space="preserve">môže tento liek ovplyvniť srdce a nervový systém </w:t>
      </w:r>
      <w:r w:rsidR="00886338" w:rsidRPr="009706C0">
        <w:rPr>
          <w:rFonts w:cs="Times New Roman"/>
          <w:lang w:val="sk-SK"/>
        </w:rPr>
        <w:t>a</w:t>
      </w:r>
      <w:r w:rsidRPr="009706C0">
        <w:rPr>
          <w:rFonts w:cs="Times New Roman"/>
          <w:lang w:val="sk-SK"/>
        </w:rPr>
        <w:t xml:space="preserve"> môže spôsobiť kŕče</w:t>
      </w:r>
      <w:r w:rsidR="00886338" w:rsidRPr="009706C0">
        <w:rPr>
          <w:rFonts w:cs="Times New Roman"/>
          <w:lang w:val="sk-SK"/>
        </w:rPr>
        <w:t>.</w:t>
      </w:r>
    </w:p>
    <w:p w14:paraId="7DACE6EB" w14:textId="77777777" w:rsidR="00115DC5" w:rsidRPr="009706C0" w:rsidRDefault="00115DC5" w:rsidP="00A17C03">
      <w:pPr>
        <w:pStyle w:val="Zkladntext"/>
        <w:ind w:left="0" w:right="44"/>
        <w:rPr>
          <w:rFonts w:cs="Times New Roman"/>
          <w:lang w:val="sk-SK"/>
        </w:rPr>
      </w:pPr>
    </w:p>
    <w:p w14:paraId="6D23B7DC" w14:textId="32CC9E12" w:rsidR="00886338" w:rsidRPr="009706C0" w:rsidRDefault="00DD3D37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Starší ľudia alebo ľudia oslabení sú citlivejší na možné nežiaduce reakcie a pred použitím tohto lieku sa ma</w:t>
      </w:r>
      <w:r w:rsidR="00B91E21">
        <w:rPr>
          <w:rFonts w:cs="Times New Roman"/>
          <w:lang w:val="sk-SK"/>
        </w:rPr>
        <w:t>jú</w:t>
      </w:r>
      <w:r w:rsidRPr="009706C0">
        <w:rPr>
          <w:rFonts w:cs="Times New Roman"/>
          <w:lang w:val="sk-SK"/>
        </w:rPr>
        <w:t xml:space="preserve"> poradiť so svoj</w:t>
      </w:r>
      <w:r w:rsidR="00B91E21">
        <w:rPr>
          <w:rFonts w:cs="Times New Roman"/>
          <w:lang w:val="sk-SK"/>
        </w:rPr>
        <w:t>í</w:t>
      </w:r>
      <w:r w:rsidRPr="009706C0">
        <w:rPr>
          <w:rFonts w:cs="Times New Roman"/>
          <w:lang w:val="sk-SK"/>
        </w:rPr>
        <w:t>m lekárom</w:t>
      </w:r>
      <w:r w:rsidR="00886338" w:rsidRPr="009706C0">
        <w:rPr>
          <w:rFonts w:cs="Times New Roman"/>
          <w:lang w:val="sk-SK"/>
        </w:rPr>
        <w:t>.</w:t>
      </w:r>
    </w:p>
    <w:p w14:paraId="0E5161BF" w14:textId="77777777" w:rsidR="00115DC5" w:rsidRPr="009706C0" w:rsidRDefault="00115DC5" w:rsidP="00A17C03">
      <w:pPr>
        <w:pStyle w:val="Zkladntext"/>
        <w:ind w:left="0" w:right="44"/>
        <w:rPr>
          <w:rFonts w:cs="Times New Roman"/>
          <w:lang w:val="sk-SK"/>
        </w:rPr>
      </w:pPr>
    </w:p>
    <w:p w14:paraId="631F8260" w14:textId="1ED08FE5" w:rsidR="00886338" w:rsidRPr="009706C0" w:rsidRDefault="00DD3D37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Tento </w:t>
      </w:r>
      <w:r w:rsidR="003B5C3E" w:rsidRPr="009706C0">
        <w:rPr>
          <w:rFonts w:cs="Times New Roman"/>
          <w:lang w:val="sk-SK"/>
        </w:rPr>
        <w:t>liek</w:t>
      </w:r>
      <w:r w:rsidRPr="009706C0">
        <w:rPr>
          <w:rFonts w:cs="Times New Roman"/>
          <w:lang w:val="sk-SK"/>
        </w:rPr>
        <w:t xml:space="preserve"> sa nemá používať v ústach alebo hrdle, ak </w:t>
      </w:r>
      <w:r w:rsidR="00B91E21">
        <w:rPr>
          <w:rFonts w:cs="Times New Roman"/>
          <w:lang w:val="sk-SK"/>
        </w:rPr>
        <w:t xml:space="preserve">tam </w:t>
      </w:r>
      <w:r w:rsidRPr="009706C0">
        <w:rPr>
          <w:rFonts w:cs="Times New Roman"/>
          <w:lang w:val="sk-SK"/>
        </w:rPr>
        <w:t>máte väčšiu ranu</w:t>
      </w:r>
      <w:r w:rsidR="00DE24D4" w:rsidRPr="009706C0">
        <w:rPr>
          <w:rFonts w:cs="Times New Roman"/>
          <w:lang w:val="sk-SK"/>
        </w:rPr>
        <w:t>.</w:t>
      </w:r>
    </w:p>
    <w:p w14:paraId="4AD97A3C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14333614" w14:textId="0CA60571" w:rsidR="00886338" w:rsidRPr="009706C0" w:rsidRDefault="00DD3D37" w:rsidP="00A17C03">
      <w:pPr>
        <w:pStyle w:val="Nadpis1"/>
        <w:ind w:left="0" w:right="44"/>
        <w:jc w:val="both"/>
        <w:rPr>
          <w:rFonts w:cs="Times New Roman"/>
          <w:b w:val="0"/>
          <w:bCs w:val="0"/>
          <w:lang w:val="sk-SK"/>
        </w:rPr>
      </w:pPr>
      <w:bookmarkStart w:id="0" w:name="_Hlk10039584"/>
      <w:r w:rsidRPr="009706C0">
        <w:rPr>
          <w:rFonts w:cs="Times New Roman"/>
          <w:lang w:val="sk-SK"/>
        </w:rPr>
        <w:t>Deti</w:t>
      </w:r>
      <w:r w:rsidR="00886338" w:rsidRPr="009706C0">
        <w:rPr>
          <w:rFonts w:cs="Times New Roman"/>
          <w:lang w:val="sk-SK"/>
        </w:rPr>
        <w:t xml:space="preserve"> a</w:t>
      </w:r>
      <w:r w:rsidRPr="009706C0">
        <w:rPr>
          <w:rFonts w:cs="Times New Roman"/>
          <w:lang w:val="sk-SK"/>
        </w:rPr>
        <w:t xml:space="preserve"> dospievajúci</w:t>
      </w:r>
    </w:p>
    <w:p w14:paraId="0BAE4E6C" w14:textId="42C069B4" w:rsidR="00682ECF" w:rsidRPr="009706C0" w:rsidRDefault="00886338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T</w:t>
      </w:r>
      <w:r w:rsidR="00DD3D37" w:rsidRPr="009706C0">
        <w:rPr>
          <w:rFonts w:cs="Times New Roman"/>
          <w:lang w:val="sk-SK"/>
        </w:rPr>
        <w:t xml:space="preserve">ento </w:t>
      </w:r>
      <w:r w:rsidR="003B5C3E" w:rsidRPr="009706C0">
        <w:rPr>
          <w:rFonts w:cs="Times New Roman"/>
          <w:lang w:val="sk-SK"/>
        </w:rPr>
        <w:t>liek</w:t>
      </w:r>
      <w:r w:rsidR="00DD3D37" w:rsidRPr="009706C0">
        <w:rPr>
          <w:rFonts w:cs="Times New Roman"/>
          <w:lang w:val="sk-SK"/>
        </w:rPr>
        <w:t xml:space="preserve"> sa neo</w:t>
      </w:r>
      <w:r w:rsidR="003B5C3E" w:rsidRPr="009706C0">
        <w:rPr>
          <w:rFonts w:cs="Times New Roman"/>
          <w:lang w:val="sk-SK"/>
        </w:rPr>
        <w:t>d</w:t>
      </w:r>
      <w:r w:rsidR="00DD3D37" w:rsidRPr="009706C0">
        <w:rPr>
          <w:rFonts w:cs="Times New Roman"/>
          <w:lang w:val="sk-SK"/>
        </w:rPr>
        <w:t>porúča používať u detí vo veku menej ako 12 rokov</w:t>
      </w:r>
      <w:r w:rsidRPr="009706C0">
        <w:rPr>
          <w:rFonts w:cs="Times New Roman"/>
          <w:lang w:val="sk-SK"/>
        </w:rPr>
        <w:t>.</w:t>
      </w:r>
      <w:bookmarkEnd w:id="0"/>
    </w:p>
    <w:p w14:paraId="39033EB5" w14:textId="77777777" w:rsidR="00682ECF" w:rsidRPr="009706C0" w:rsidRDefault="00682ECF" w:rsidP="00A17C03">
      <w:pPr>
        <w:pStyle w:val="Nadpis1"/>
        <w:ind w:left="0" w:right="44"/>
        <w:jc w:val="both"/>
        <w:rPr>
          <w:rFonts w:cs="Times New Roman"/>
          <w:lang w:val="sk-SK"/>
        </w:rPr>
      </w:pPr>
    </w:p>
    <w:p w14:paraId="4C896571" w14:textId="1A1AD763" w:rsidR="00886338" w:rsidRPr="009706C0" w:rsidRDefault="00DD3D37" w:rsidP="00A17C03">
      <w:pPr>
        <w:pStyle w:val="Nadpis1"/>
        <w:ind w:left="0" w:right="44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 xml:space="preserve">Iné lieky </w:t>
      </w:r>
      <w:r w:rsidR="00886338" w:rsidRPr="009706C0">
        <w:rPr>
          <w:rFonts w:cs="Times New Roman"/>
          <w:lang w:val="sk-SK"/>
        </w:rPr>
        <w:t xml:space="preserve">a </w:t>
      </w:r>
      <w:r w:rsidR="00636E82">
        <w:rPr>
          <w:rFonts w:cs="Times New Roman"/>
          <w:lang w:val="sk-SK"/>
        </w:rPr>
        <w:t>SERSPARY</w:t>
      </w:r>
    </w:p>
    <w:p w14:paraId="4E058906" w14:textId="79BEB7A7" w:rsidR="00886338" w:rsidRPr="009706C0" w:rsidRDefault="00DD3D37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Ak teraz užívate alebo ste v poslednom čase užívali, či práve budete užívať  ďalšie lieky, povedzte to svojmu lekárovi alebo lekárnikovi.</w:t>
      </w:r>
    </w:p>
    <w:p w14:paraId="45669760" w14:textId="36D5A29F" w:rsidR="00886338" w:rsidRPr="009706C0" w:rsidRDefault="00ED116A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Predovšetkým povedzte svojmu lekárovi alebo lekárnikovi, ak užívate niektoré z</w:t>
      </w:r>
      <w:r w:rsidR="003B5C3E" w:rsidRPr="009706C0">
        <w:rPr>
          <w:rFonts w:cs="Times New Roman"/>
          <w:lang w:val="sk-SK"/>
        </w:rPr>
        <w:t> </w:t>
      </w:r>
      <w:r w:rsidRPr="009706C0">
        <w:rPr>
          <w:rFonts w:cs="Times New Roman"/>
          <w:lang w:val="sk-SK"/>
        </w:rPr>
        <w:t>nasledujúc</w:t>
      </w:r>
      <w:r w:rsidR="003B5C3E" w:rsidRPr="009706C0">
        <w:rPr>
          <w:rFonts w:cs="Times New Roman"/>
          <w:lang w:val="sk-SK"/>
        </w:rPr>
        <w:t>ich</w:t>
      </w:r>
      <w:r w:rsidRPr="009706C0">
        <w:rPr>
          <w:rFonts w:cs="Times New Roman"/>
          <w:lang w:val="sk-SK"/>
        </w:rPr>
        <w:t xml:space="preserve"> liekov</w:t>
      </w:r>
      <w:r w:rsidR="00886338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pretože môže byť potrebné upraviť ich dávkovanie</w:t>
      </w:r>
      <w:r w:rsidR="00886338" w:rsidRPr="009706C0">
        <w:rPr>
          <w:rFonts w:cs="Times New Roman"/>
          <w:lang w:val="sk-SK"/>
        </w:rPr>
        <w:t>:</w:t>
      </w:r>
    </w:p>
    <w:p w14:paraId="0BCA22CF" w14:textId="422D18EF" w:rsidR="00C81F30" w:rsidRPr="009706C0" w:rsidRDefault="00ED116A" w:rsidP="003B5C3E">
      <w:pPr>
        <w:pStyle w:val="Zkladntext"/>
        <w:numPr>
          <w:ilvl w:val="0"/>
          <w:numId w:val="1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b</w:t>
      </w:r>
      <w:r w:rsidR="00886338" w:rsidRPr="009706C0">
        <w:rPr>
          <w:rFonts w:cs="Times New Roman"/>
          <w:lang w:val="sk-SK"/>
        </w:rPr>
        <w:t xml:space="preserve">eta </w:t>
      </w:r>
      <w:proofErr w:type="spellStart"/>
      <w:r w:rsidR="00886338" w:rsidRPr="009706C0">
        <w:rPr>
          <w:rFonts w:cs="Times New Roman"/>
          <w:lang w:val="sk-SK"/>
        </w:rPr>
        <w:t>blok</w:t>
      </w:r>
      <w:r w:rsidRPr="009706C0">
        <w:rPr>
          <w:rFonts w:cs="Times New Roman"/>
          <w:lang w:val="sk-SK"/>
        </w:rPr>
        <w:t>átory</w:t>
      </w:r>
      <w:proofErr w:type="spellEnd"/>
      <w:r w:rsidR="00886338" w:rsidRPr="009706C0">
        <w:rPr>
          <w:rFonts w:cs="Times New Roman"/>
          <w:lang w:val="sk-SK"/>
        </w:rPr>
        <w:t xml:space="preserve"> (</w:t>
      </w:r>
      <w:r w:rsidRPr="009706C0">
        <w:rPr>
          <w:rFonts w:cs="Times New Roman"/>
          <w:lang w:val="sk-SK"/>
        </w:rPr>
        <w:t>používané na liečbu srdcového zlyh</w:t>
      </w:r>
      <w:r w:rsidR="00B91E21">
        <w:rPr>
          <w:rFonts w:cs="Times New Roman"/>
          <w:lang w:val="sk-SK"/>
        </w:rPr>
        <w:t>áv</w:t>
      </w:r>
      <w:r w:rsidRPr="009706C0">
        <w:rPr>
          <w:rFonts w:cs="Times New Roman"/>
          <w:lang w:val="sk-SK"/>
        </w:rPr>
        <w:t>ania alebo ochorenia tepien</w:t>
      </w:r>
      <w:r w:rsidR="00886338" w:rsidRPr="009706C0">
        <w:rPr>
          <w:rFonts w:cs="Times New Roman"/>
          <w:lang w:val="sk-SK"/>
        </w:rPr>
        <w:t>)</w:t>
      </w:r>
      <w:r w:rsidR="003B5C3E" w:rsidRPr="009706C0">
        <w:rPr>
          <w:rFonts w:cs="Times New Roman"/>
          <w:lang w:val="sk-SK"/>
        </w:rPr>
        <w:t>,</w:t>
      </w:r>
      <w:r w:rsidR="00886338" w:rsidRPr="009706C0">
        <w:rPr>
          <w:rFonts w:cs="Times New Roman"/>
          <w:lang w:val="sk-SK"/>
        </w:rPr>
        <w:t xml:space="preserve"> </w:t>
      </w:r>
    </w:p>
    <w:p w14:paraId="64A60603" w14:textId="434CF044" w:rsidR="00886338" w:rsidRPr="009706C0" w:rsidRDefault="00ED116A" w:rsidP="003B5C3E">
      <w:pPr>
        <w:pStyle w:val="Zkladntext"/>
        <w:numPr>
          <w:ilvl w:val="0"/>
          <w:numId w:val="1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lieky obsahujúce </w:t>
      </w:r>
      <w:proofErr w:type="spellStart"/>
      <w:r w:rsidRPr="009706C0">
        <w:rPr>
          <w:rFonts w:cs="Times New Roman"/>
          <w:lang w:val="sk-SK"/>
        </w:rPr>
        <w:t>cimetidín</w:t>
      </w:r>
      <w:proofErr w:type="spellEnd"/>
      <w:r w:rsidR="00886338" w:rsidRPr="009706C0">
        <w:rPr>
          <w:rFonts w:cs="Times New Roman"/>
          <w:lang w:val="sk-SK"/>
        </w:rPr>
        <w:t xml:space="preserve"> (</w:t>
      </w:r>
      <w:r w:rsidRPr="009706C0">
        <w:rPr>
          <w:rFonts w:cs="Times New Roman"/>
          <w:lang w:val="sk-SK"/>
        </w:rPr>
        <w:t>používaný na liečbu žalúd</w:t>
      </w:r>
      <w:r w:rsidR="00B91E21">
        <w:rPr>
          <w:rFonts w:cs="Times New Roman"/>
          <w:lang w:val="sk-SK"/>
        </w:rPr>
        <w:t>očn</w:t>
      </w:r>
      <w:r w:rsidRPr="009706C0">
        <w:rPr>
          <w:rFonts w:cs="Times New Roman"/>
          <w:lang w:val="sk-SK"/>
        </w:rPr>
        <w:t>ých vredov</w:t>
      </w:r>
      <w:r w:rsidR="00886338" w:rsidRPr="009706C0">
        <w:rPr>
          <w:rFonts w:cs="Times New Roman"/>
          <w:lang w:val="sk-SK"/>
        </w:rPr>
        <w:t>)</w:t>
      </w:r>
      <w:r w:rsidR="003B5C3E" w:rsidRPr="009706C0">
        <w:rPr>
          <w:rFonts w:cs="Times New Roman"/>
          <w:lang w:val="sk-SK"/>
        </w:rPr>
        <w:t>,</w:t>
      </w:r>
    </w:p>
    <w:p w14:paraId="50417E60" w14:textId="466A77B9" w:rsidR="00886338" w:rsidRPr="009706C0" w:rsidRDefault="00ED116A" w:rsidP="003B5C3E">
      <w:pPr>
        <w:pStyle w:val="Zkladntext"/>
        <w:numPr>
          <w:ilvl w:val="0"/>
          <w:numId w:val="1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iné lokálne anestetiká</w:t>
      </w:r>
      <w:r w:rsidR="00886338" w:rsidRPr="009706C0">
        <w:rPr>
          <w:rFonts w:cs="Times New Roman"/>
          <w:lang w:val="sk-SK"/>
        </w:rPr>
        <w:t xml:space="preserve"> (</w:t>
      </w:r>
      <w:proofErr w:type="spellStart"/>
      <w:r w:rsidR="00886338" w:rsidRPr="009706C0">
        <w:rPr>
          <w:rFonts w:cs="Times New Roman"/>
          <w:lang w:val="sk-SK"/>
        </w:rPr>
        <w:t>amid</w:t>
      </w:r>
      <w:r w:rsidRPr="009706C0">
        <w:rPr>
          <w:rFonts w:cs="Times New Roman"/>
          <w:lang w:val="sk-SK"/>
        </w:rPr>
        <w:t>y</w:t>
      </w:r>
      <w:proofErr w:type="spellEnd"/>
      <w:r w:rsidR="00886338" w:rsidRPr="009706C0">
        <w:rPr>
          <w:rFonts w:cs="Times New Roman"/>
          <w:lang w:val="sk-SK"/>
        </w:rPr>
        <w:t>)</w:t>
      </w:r>
      <w:r w:rsidR="003B5C3E" w:rsidRPr="009706C0">
        <w:rPr>
          <w:rFonts w:cs="Times New Roman"/>
          <w:lang w:val="sk-SK"/>
        </w:rPr>
        <w:t>,</w:t>
      </w:r>
    </w:p>
    <w:p w14:paraId="7B9A082E" w14:textId="7D7FC833" w:rsidR="00886338" w:rsidRPr="009706C0" w:rsidRDefault="00ED116A" w:rsidP="003B5C3E">
      <w:pPr>
        <w:pStyle w:val="Zkladntext"/>
        <w:numPr>
          <w:ilvl w:val="0"/>
          <w:numId w:val="1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lieky používané na liečbu srdcových porúch</w:t>
      </w:r>
      <w:r w:rsidR="00886338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ako napríklad</w:t>
      </w:r>
      <w:r w:rsidR="00886338" w:rsidRPr="009706C0">
        <w:rPr>
          <w:rFonts w:cs="Times New Roman"/>
          <w:lang w:val="sk-SK"/>
        </w:rPr>
        <w:t xml:space="preserve"> </w:t>
      </w:r>
      <w:proofErr w:type="spellStart"/>
      <w:r w:rsidR="00886338" w:rsidRPr="009706C0">
        <w:rPr>
          <w:rFonts w:cs="Times New Roman"/>
          <w:lang w:val="sk-SK"/>
        </w:rPr>
        <w:t>mexilet</w:t>
      </w:r>
      <w:r w:rsidRPr="009706C0">
        <w:rPr>
          <w:rFonts w:cs="Times New Roman"/>
          <w:lang w:val="sk-SK"/>
        </w:rPr>
        <w:t>ín</w:t>
      </w:r>
      <w:proofErr w:type="spellEnd"/>
      <w:r w:rsidR="00886338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alebo</w:t>
      </w:r>
      <w:r w:rsidR="00886338" w:rsidRPr="009706C0">
        <w:rPr>
          <w:rFonts w:cs="Times New Roman"/>
          <w:lang w:val="sk-SK"/>
        </w:rPr>
        <w:t xml:space="preserve"> </w:t>
      </w:r>
      <w:proofErr w:type="spellStart"/>
      <w:r w:rsidR="00886338" w:rsidRPr="009706C0">
        <w:rPr>
          <w:rFonts w:cs="Times New Roman"/>
          <w:lang w:val="sk-SK"/>
        </w:rPr>
        <w:t>pro</w:t>
      </w:r>
      <w:r w:rsidRPr="009706C0">
        <w:rPr>
          <w:rFonts w:cs="Times New Roman"/>
          <w:lang w:val="sk-SK"/>
        </w:rPr>
        <w:t>k</w:t>
      </w:r>
      <w:r w:rsidR="00886338" w:rsidRPr="009706C0">
        <w:rPr>
          <w:rFonts w:cs="Times New Roman"/>
          <w:lang w:val="sk-SK"/>
        </w:rPr>
        <w:t>a</w:t>
      </w:r>
      <w:r w:rsidRPr="009706C0">
        <w:rPr>
          <w:rFonts w:cs="Times New Roman"/>
          <w:lang w:val="sk-SK"/>
        </w:rPr>
        <w:t>í</w:t>
      </w:r>
      <w:r w:rsidR="00886338" w:rsidRPr="009706C0">
        <w:rPr>
          <w:rFonts w:cs="Times New Roman"/>
          <w:lang w:val="sk-SK"/>
        </w:rPr>
        <w:t>namid</w:t>
      </w:r>
      <w:proofErr w:type="spellEnd"/>
      <w:r w:rsidR="003B5C3E" w:rsidRPr="009706C0">
        <w:rPr>
          <w:rFonts w:cs="Times New Roman"/>
          <w:lang w:val="sk-SK"/>
        </w:rPr>
        <w:t>,</w:t>
      </w:r>
    </w:p>
    <w:p w14:paraId="5F38CEB6" w14:textId="2A303E1F" w:rsidR="00886338" w:rsidRPr="009706C0" w:rsidRDefault="00ED116A" w:rsidP="003B5C3E">
      <w:pPr>
        <w:pStyle w:val="Zkladntext"/>
        <w:numPr>
          <w:ilvl w:val="0"/>
          <w:numId w:val="1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lieky ako</w:t>
      </w:r>
      <w:r w:rsidR="00886338" w:rsidRPr="009706C0">
        <w:rPr>
          <w:rFonts w:cs="Times New Roman"/>
          <w:lang w:val="sk-SK"/>
        </w:rPr>
        <w:t xml:space="preserve"> </w:t>
      </w:r>
      <w:proofErr w:type="spellStart"/>
      <w:r w:rsidR="00886338" w:rsidRPr="009706C0">
        <w:rPr>
          <w:rFonts w:cs="Times New Roman"/>
          <w:lang w:val="sk-SK"/>
        </w:rPr>
        <w:t>fluvoxam</w:t>
      </w:r>
      <w:r w:rsidRPr="009706C0">
        <w:rPr>
          <w:rFonts w:cs="Times New Roman"/>
          <w:lang w:val="sk-SK"/>
        </w:rPr>
        <w:t>ín</w:t>
      </w:r>
      <w:proofErr w:type="spellEnd"/>
      <w:r w:rsidR="00886338" w:rsidRPr="009706C0">
        <w:rPr>
          <w:rFonts w:cs="Times New Roman"/>
          <w:lang w:val="sk-SK"/>
        </w:rPr>
        <w:t xml:space="preserve"> (</w:t>
      </w:r>
      <w:r w:rsidRPr="009706C0">
        <w:rPr>
          <w:rFonts w:cs="Times New Roman"/>
          <w:lang w:val="sk-SK"/>
        </w:rPr>
        <w:t>používaný na liečbu depres</w:t>
      </w:r>
      <w:r w:rsidR="003B5C3E" w:rsidRPr="009706C0">
        <w:rPr>
          <w:rFonts w:cs="Times New Roman"/>
          <w:lang w:val="sk-SK"/>
        </w:rPr>
        <w:t>i</w:t>
      </w:r>
      <w:r w:rsidRPr="009706C0">
        <w:rPr>
          <w:rFonts w:cs="Times New Roman"/>
          <w:lang w:val="sk-SK"/>
        </w:rPr>
        <w:t>e</w:t>
      </w:r>
      <w:r w:rsidR="00886338" w:rsidRPr="009706C0">
        <w:rPr>
          <w:rFonts w:cs="Times New Roman"/>
          <w:lang w:val="sk-SK"/>
        </w:rPr>
        <w:t>)</w:t>
      </w:r>
      <w:r w:rsidR="003B5C3E" w:rsidRPr="009706C0">
        <w:rPr>
          <w:rFonts w:cs="Times New Roman"/>
          <w:lang w:val="sk-SK"/>
        </w:rPr>
        <w:t>,</w:t>
      </w:r>
    </w:p>
    <w:p w14:paraId="215EFBA7" w14:textId="05493206" w:rsidR="00886338" w:rsidRPr="009706C0" w:rsidRDefault="003B5C3E" w:rsidP="003B5C3E">
      <w:pPr>
        <w:pStyle w:val="Zkladntext"/>
        <w:numPr>
          <w:ilvl w:val="0"/>
          <w:numId w:val="1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a</w:t>
      </w:r>
      <w:r w:rsidR="00886338" w:rsidRPr="009706C0">
        <w:rPr>
          <w:rFonts w:cs="Times New Roman"/>
          <w:lang w:val="sk-SK"/>
        </w:rPr>
        <w:t>ntibioti</w:t>
      </w:r>
      <w:r w:rsidR="00ED116A" w:rsidRPr="009706C0">
        <w:rPr>
          <w:rFonts w:cs="Times New Roman"/>
          <w:lang w:val="sk-SK"/>
        </w:rPr>
        <w:t>ká</w:t>
      </w:r>
      <w:r w:rsidR="00886338" w:rsidRPr="009706C0">
        <w:rPr>
          <w:rFonts w:cs="Times New Roman"/>
          <w:lang w:val="sk-SK"/>
        </w:rPr>
        <w:t xml:space="preserve">, </w:t>
      </w:r>
      <w:r w:rsidR="00ED116A" w:rsidRPr="009706C0">
        <w:rPr>
          <w:rFonts w:cs="Times New Roman"/>
          <w:lang w:val="sk-SK"/>
        </w:rPr>
        <w:t>ako</w:t>
      </w:r>
      <w:r w:rsidR="00886338" w:rsidRPr="009706C0">
        <w:rPr>
          <w:rFonts w:cs="Times New Roman"/>
          <w:lang w:val="sk-SK"/>
        </w:rPr>
        <w:t xml:space="preserve"> </w:t>
      </w:r>
      <w:proofErr w:type="spellStart"/>
      <w:r w:rsidR="00886338" w:rsidRPr="009706C0">
        <w:rPr>
          <w:rFonts w:cs="Times New Roman"/>
          <w:lang w:val="sk-SK"/>
        </w:rPr>
        <w:t>erytromyc</w:t>
      </w:r>
      <w:r w:rsidR="00ED116A" w:rsidRPr="009706C0">
        <w:rPr>
          <w:rFonts w:cs="Times New Roman"/>
          <w:lang w:val="sk-SK"/>
        </w:rPr>
        <w:t>ín</w:t>
      </w:r>
      <w:proofErr w:type="spellEnd"/>
      <w:r w:rsidR="00886338" w:rsidRPr="009706C0">
        <w:rPr>
          <w:rFonts w:cs="Times New Roman"/>
          <w:lang w:val="sk-SK"/>
        </w:rPr>
        <w:t xml:space="preserve"> </w:t>
      </w:r>
      <w:r w:rsidR="00ED116A" w:rsidRPr="009706C0">
        <w:rPr>
          <w:rFonts w:cs="Times New Roman"/>
          <w:lang w:val="sk-SK"/>
        </w:rPr>
        <w:t>alebo</w:t>
      </w:r>
      <w:r w:rsidR="00886338" w:rsidRPr="009706C0">
        <w:rPr>
          <w:rFonts w:cs="Times New Roman"/>
          <w:lang w:val="sk-SK"/>
        </w:rPr>
        <w:t xml:space="preserve"> </w:t>
      </w:r>
      <w:proofErr w:type="spellStart"/>
      <w:r w:rsidR="00886338" w:rsidRPr="009706C0">
        <w:rPr>
          <w:rFonts w:cs="Times New Roman"/>
          <w:lang w:val="sk-SK"/>
        </w:rPr>
        <w:t>itra</w:t>
      </w:r>
      <w:r w:rsidR="00ED116A" w:rsidRPr="009706C0">
        <w:rPr>
          <w:rFonts w:cs="Times New Roman"/>
          <w:lang w:val="sk-SK"/>
        </w:rPr>
        <w:t>k</w:t>
      </w:r>
      <w:r w:rsidR="00886338" w:rsidRPr="009706C0">
        <w:rPr>
          <w:rFonts w:cs="Times New Roman"/>
          <w:lang w:val="sk-SK"/>
        </w:rPr>
        <w:t>onazol</w:t>
      </w:r>
      <w:proofErr w:type="spellEnd"/>
      <w:r w:rsidR="00886338" w:rsidRPr="009706C0">
        <w:rPr>
          <w:rFonts w:cs="Times New Roman"/>
          <w:lang w:val="sk-SK"/>
        </w:rPr>
        <w:t>.</w:t>
      </w:r>
    </w:p>
    <w:p w14:paraId="53E8FFD9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2CABFAEE" w14:textId="125B3AC2" w:rsidR="00886338" w:rsidRPr="009706C0" w:rsidRDefault="00ED116A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Hoci by nemal</w:t>
      </w:r>
      <w:r w:rsidR="00B91E21">
        <w:rPr>
          <w:rFonts w:cs="Times New Roman"/>
          <w:lang w:val="sk-SK"/>
        </w:rPr>
        <w:t>o</w:t>
      </w:r>
      <w:r w:rsidRPr="009706C0">
        <w:rPr>
          <w:rFonts w:cs="Times New Roman"/>
          <w:lang w:val="sk-SK"/>
        </w:rPr>
        <w:t xml:space="preserve"> nastať žiadne </w:t>
      </w:r>
      <w:r w:rsidR="00B91E21">
        <w:rPr>
          <w:rFonts w:cs="Times New Roman"/>
          <w:lang w:val="sk-SK"/>
        </w:rPr>
        <w:t>vzájomné pôsobenie</w:t>
      </w:r>
      <w:r w:rsidRPr="009706C0">
        <w:rPr>
          <w:rFonts w:cs="Times New Roman"/>
          <w:lang w:val="sk-SK"/>
        </w:rPr>
        <w:t>,</w:t>
      </w:r>
      <w:r w:rsidR="003B5C3E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počas používan</w:t>
      </w:r>
      <w:r w:rsidR="003B5C3E" w:rsidRPr="009706C0">
        <w:rPr>
          <w:rFonts w:cs="Times New Roman"/>
          <w:lang w:val="sk-SK"/>
        </w:rPr>
        <w:t>ia</w:t>
      </w:r>
      <w:r w:rsidR="00886338" w:rsidRPr="009706C0">
        <w:rPr>
          <w:rFonts w:cs="Times New Roman"/>
          <w:lang w:val="sk-SK"/>
        </w:rPr>
        <w:t xml:space="preserve"> </w:t>
      </w:r>
      <w:r w:rsidR="00636E82">
        <w:rPr>
          <w:rFonts w:cs="Times New Roman"/>
          <w:lang w:val="sk-SK"/>
        </w:rPr>
        <w:t>SERSPARY</w:t>
      </w:r>
      <w:r w:rsidR="003B5C3E" w:rsidRPr="009706C0">
        <w:rPr>
          <w:rFonts w:cs="Times New Roman"/>
          <w:lang w:val="sk-SK"/>
        </w:rPr>
        <w:t xml:space="preserve"> nepoužívajte iné antiseptiká na ústa a hrdlo.</w:t>
      </w:r>
    </w:p>
    <w:p w14:paraId="5CC640CB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CB09EC3" w14:textId="1D25045A" w:rsidR="00886338" w:rsidRPr="009706C0" w:rsidRDefault="00636E82" w:rsidP="00A17C03">
      <w:pPr>
        <w:pStyle w:val="Nadpis1"/>
        <w:ind w:left="0" w:right="44"/>
        <w:jc w:val="both"/>
        <w:rPr>
          <w:rFonts w:cs="Times New Roman"/>
          <w:b w:val="0"/>
          <w:bCs w:val="0"/>
          <w:lang w:val="sk-SK"/>
        </w:rPr>
      </w:pPr>
      <w:r>
        <w:rPr>
          <w:rFonts w:cs="Times New Roman"/>
          <w:lang w:val="sk-SK"/>
        </w:rPr>
        <w:t>SERSPARY</w:t>
      </w:r>
      <w:r w:rsidR="00886338" w:rsidRPr="009706C0">
        <w:rPr>
          <w:rFonts w:cs="Times New Roman"/>
          <w:lang w:val="sk-SK"/>
        </w:rPr>
        <w:t xml:space="preserve"> </w:t>
      </w:r>
      <w:r w:rsidR="00933E1B" w:rsidRPr="009706C0">
        <w:rPr>
          <w:rFonts w:cs="Times New Roman"/>
          <w:lang w:val="sk-SK"/>
        </w:rPr>
        <w:t>a jedlo, nápoje a alkohol</w:t>
      </w:r>
    </w:p>
    <w:p w14:paraId="5EC771B5" w14:textId="5AE1EEE8" w:rsidR="00886338" w:rsidRPr="009706C0" w:rsidRDefault="00933E1B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Neužív</w:t>
      </w:r>
      <w:r w:rsidR="003B5C3E" w:rsidRPr="009706C0">
        <w:rPr>
          <w:rFonts w:cs="Times New Roman"/>
          <w:lang w:val="sk-SK"/>
        </w:rPr>
        <w:t>a</w:t>
      </w:r>
      <w:r w:rsidRPr="009706C0">
        <w:rPr>
          <w:rFonts w:cs="Times New Roman"/>
          <w:lang w:val="sk-SK"/>
        </w:rPr>
        <w:t xml:space="preserve">jte tento </w:t>
      </w:r>
      <w:r w:rsidR="003B5C3E" w:rsidRPr="009706C0">
        <w:rPr>
          <w:rFonts w:cs="Times New Roman"/>
          <w:lang w:val="sk-SK"/>
        </w:rPr>
        <w:t>liek</w:t>
      </w:r>
      <w:r w:rsidRPr="009706C0">
        <w:rPr>
          <w:rFonts w:cs="Times New Roman"/>
          <w:lang w:val="sk-SK"/>
        </w:rPr>
        <w:t xml:space="preserve"> tesne pred jedlom alebo pitím nápojov</w:t>
      </w:r>
      <w:r w:rsidR="00886338" w:rsidRPr="009706C0">
        <w:rPr>
          <w:rFonts w:cs="Times New Roman"/>
          <w:lang w:val="sk-SK"/>
        </w:rPr>
        <w:t>.</w:t>
      </w:r>
    </w:p>
    <w:p w14:paraId="246228E9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64C84BA8" w14:textId="0B1AFBEF" w:rsidR="00886338" w:rsidRPr="009706C0" w:rsidRDefault="00933E1B" w:rsidP="00A17C03">
      <w:pPr>
        <w:pStyle w:val="Nadpis1"/>
        <w:ind w:left="0" w:right="44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Tehotenstvo a dojčenie</w:t>
      </w:r>
    </w:p>
    <w:p w14:paraId="730B6423" w14:textId="6426A198" w:rsidR="00886338" w:rsidRPr="009706C0" w:rsidRDefault="00597CCC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u w:val="single" w:color="000000"/>
          <w:lang w:val="sk-SK"/>
        </w:rPr>
        <w:t>Tehotenstvo</w:t>
      </w:r>
      <w:r w:rsidR="00886338" w:rsidRPr="009706C0">
        <w:rPr>
          <w:rFonts w:cs="Times New Roman"/>
          <w:u w:val="single" w:color="000000"/>
          <w:lang w:val="sk-SK"/>
        </w:rPr>
        <w:t>:</w:t>
      </w:r>
    </w:p>
    <w:p w14:paraId="170D9970" w14:textId="2F79BA4A" w:rsidR="00886338" w:rsidRPr="009706C0" w:rsidRDefault="00597CCC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Neodporúča sa používať tento liek počas tehotenstva</w:t>
      </w:r>
      <w:r w:rsidR="00886338" w:rsidRPr="009706C0">
        <w:rPr>
          <w:rFonts w:cs="Times New Roman"/>
          <w:lang w:val="sk-SK"/>
        </w:rPr>
        <w:t>.</w:t>
      </w:r>
    </w:p>
    <w:p w14:paraId="7FC427F0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233D229E" w14:textId="1E553035" w:rsidR="00886338" w:rsidRPr="009706C0" w:rsidRDefault="00597CCC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u w:val="single" w:color="000000"/>
          <w:lang w:val="sk-SK"/>
        </w:rPr>
        <w:t>Dojčenie</w:t>
      </w:r>
      <w:r w:rsidR="00886338" w:rsidRPr="009706C0">
        <w:rPr>
          <w:rFonts w:cs="Times New Roman"/>
          <w:u w:val="single" w:color="000000"/>
          <w:lang w:val="sk-SK"/>
        </w:rPr>
        <w:t>:</w:t>
      </w:r>
    </w:p>
    <w:p w14:paraId="7B65C7C2" w14:textId="2DECC950" w:rsidR="00886338" w:rsidRPr="009706C0" w:rsidRDefault="00597CCC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Neodporúča sa používať tento liek počas dojčenia.</w:t>
      </w:r>
    </w:p>
    <w:p w14:paraId="0AAD5ECE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381ACC18" w14:textId="5F739222" w:rsidR="00886338" w:rsidRPr="009706C0" w:rsidRDefault="00597CCC" w:rsidP="00A17C03">
      <w:pPr>
        <w:pStyle w:val="Nadpis1"/>
        <w:ind w:left="0" w:right="44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Vedenie vozidiel a obsluha strojov</w:t>
      </w:r>
    </w:p>
    <w:p w14:paraId="77148497" w14:textId="5FDCAAA8" w:rsidR="00886338" w:rsidRPr="009706C0" w:rsidRDefault="000A57E8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T</w:t>
      </w:r>
      <w:r w:rsidR="00597CCC" w:rsidRPr="009706C0">
        <w:rPr>
          <w:rFonts w:cs="Times New Roman"/>
          <w:lang w:val="sk-SK"/>
        </w:rPr>
        <w:t xml:space="preserve">ento </w:t>
      </w:r>
      <w:r w:rsidR="003B5C3E" w:rsidRPr="009706C0">
        <w:rPr>
          <w:rFonts w:cs="Times New Roman"/>
          <w:lang w:val="sk-SK"/>
        </w:rPr>
        <w:t>liek</w:t>
      </w:r>
      <w:r w:rsidR="00597CCC" w:rsidRPr="009706C0">
        <w:rPr>
          <w:rFonts w:cs="Times New Roman"/>
          <w:lang w:val="sk-SK"/>
        </w:rPr>
        <w:t xml:space="preserve"> nemá žiadny alebo má zanedbateľný vplyv na schopnosť viesť vozidlá a obsluhovať stroje.</w:t>
      </w:r>
    </w:p>
    <w:p w14:paraId="692F86D2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5F540AC4" w14:textId="0DABC4C2" w:rsidR="0030165F" w:rsidRPr="009706C0" w:rsidRDefault="00636E82" w:rsidP="00A17C03">
      <w:pPr>
        <w:ind w:right="4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>SERSPARY</w:t>
      </w:r>
      <w:r w:rsidR="00A936EA" w:rsidRPr="009706C0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="00597CCC" w:rsidRPr="009706C0">
        <w:rPr>
          <w:rFonts w:ascii="Times New Roman" w:eastAsia="Times New Roman" w:hAnsi="Times New Roman" w:cs="Times New Roman"/>
          <w:b/>
          <w:lang w:val="sk-SK"/>
        </w:rPr>
        <w:t>obsahuje</w:t>
      </w:r>
      <w:r w:rsidR="00A936EA" w:rsidRPr="009706C0">
        <w:rPr>
          <w:rFonts w:ascii="Times New Roman" w:eastAsia="Times New Roman" w:hAnsi="Times New Roman" w:cs="Times New Roman"/>
          <w:b/>
          <w:lang w:val="sk-SK"/>
        </w:rPr>
        <w:t xml:space="preserve"> </w:t>
      </w:r>
      <w:proofErr w:type="spellStart"/>
      <w:r w:rsidR="0030165F" w:rsidRPr="009706C0">
        <w:rPr>
          <w:rFonts w:ascii="Times New Roman" w:eastAsia="Times New Roman" w:hAnsi="Times New Roman" w:cs="Times New Roman"/>
          <w:b/>
          <w:lang w:val="sk-SK"/>
        </w:rPr>
        <w:t>sorbitol</w:t>
      </w:r>
      <w:proofErr w:type="spellEnd"/>
      <w:r w:rsidR="00A936EA" w:rsidRPr="009706C0">
        <w:rPr>
          <w:rFonts w:ascii="Times New Roman" w:eastAsia="Times New Roman" w:hAnsi="Times New Roman" w:cs="Times New Roman"/>
          <w:b/>
          <w:lang w:val="sk-SK"/>
        </w:rPr>
        <w:t xml:space="preserve"> (E-</w:t>
      </w:r>
      <w:r w:rsidR="0030165F" w:rsidRPr="009706C0">
        <w:rPr>
          <w:rFonts w:ascii="Times New Roman" w:eastAsia="Times New Roman" w:hAnsi="Times New Roman" w:cs="Times New Roman"/>
          <w:b/>
          <w:lang w:val="sk-SK"/>
        </w:rPr>
        <w:t>420</w:t>
      </w:r>
      <w:r w:rsidR="00A936EA" w:rsidRPr="009706C0">
        <w:rPr>
          <w:rFonts w:ascii="Times New Roman" w:eastAsia="Times New Roman" w:hAnsi="Times New Roman" w:cs="Times New Roman"/>
          <w:b/>
          <w:lang w:val="sk-SK"/>
        </w:rPr>
        <w:t>)</w:t>
      </w:r>
    </w:p>
    <w:p w14:paraId="362DF14C" w14:textId="190AE33D" w:rsidR="0030165F" w:rsidRPr="009706C0" w:rsidRDefault="0030165F" w:rsidP="00A17C03">
      <w:pPr>
        <w:ind w:right="44"/>
        <w:rPr>
          <w:rFonts w:ascii="Times New Roman" w:eastAsia="Times New Roman" w:hAnsi="Times New Roman" w:cs="Times New Roman"/>
          <w:lang w:val="sk-SK"/>
        </w:rPr>
      </w:pPr>
      <w:r w:rsidRPr="009706C0">
        <w:rPr>
          <w:rFonts w:ascii="Times New Roman" w:eastAsia="Times New Roman" w:hAnsi="Times New Roman" w:cs="Times New Roman"/>
          <w:lang w:val="sk-SK"/>
        </w:rPr>
        <w:t>T</w:t>
      </w:r>
      <w:r w:rsidR="00597CCC" w:rsidRPr="009706C0">
        <w:rPr>
          <w:rFonts w:ascii="Times New Roman" w:eastAsia="Times New Roman" w:hAnsi="Times New Roman" w:cs="Times New Roman"/>
          <w:lang w:val="sk-SK"/>
        </w:rPr>
        <w:t>ento  liek obsahuje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33</w:t>
      </w:r>
      <w:r w:rsidR="00597CCC" w:rsidRPr="009706C0">
        <w:rPr>
          <w:rFonts w:ascii="Times New Roman" w:eastAsia="Times New Roman" w:hAnsi="Times New Roman" w:cs="Times New Roman"/>
          <w:lang w:val="sk-SK"/>
        </w:rPr>
        <w:t>,</w:t>
      </w:r>
      <w:r w:rsidRPr="009706C0">
        <w:rPr>
          <w:rFonts w:ascii="Times New Roman" w:eastAsia="Times New Roman" w:hAnsi="Times New Roman" w:cs="Times New Roman"/>
          <w:lang w:val="sk-SK"/>
        </w:rPr>
        <w:t>80</w:t>
      </w:r>
      <w:r w:rsidR="00597CCC" w:rsidRPr="009706C0">
        <w:rPr>
          <w:rFonts w:ascii="Times New Roman" w:eastAsia="Times New Roman" w:hAnsi="Times New Roman" w:cs="Times New Roman"/>
          <w:lang w:val="sk-SK"/>
        </w:rPr>
        <w:t> 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mg </w:t>
      </w:r>
      <w:proofErr w:type="spellStart"/>
      <w:r w:rsidRPr="009706C0">
        <w:rPr>
          <w:rFonts w:ascii="Times New Roman" w:eastAsia="Times New Roman" w:hAnsi="Times New Roman" w:cs="Times New Roman"/>
          <w:lang w:val="sk-SK"/>
        </w:rPr>
        <w:t>sorbitol</w:t>
      </w:r>
      <w:r w:rsidR="00597CCC" w:rsidRPr="009706C0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v jednej dávke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9706C0">
        <w:rPr>
          <w:rFonts w:ascii="Times New Roman" w:eastAsia="Times New Roman" w:hAnsi="Times New Roman" w:cs="Times New Roman"/>
          <w:lang w:val="sk-SK"/>
        </w:rPr>
        <w:t>Sorbitol</w:t>
      </w:r>
      <w:proofErr w:type="spellEnd"/>
      <w:r w:rsidRPr="009706C0">
        <w:rPr>
          <w:rFonts w:ascii="Times New Roman" w:eastAsia="Times New Roman" w:hAnsi="Times New Roman" w:cs="Times New Roman"/>
          <w:lang w:val="sk-SK"/>
        </w:rPr>
        <w:t xml:space="preserve"> </w:t>
      </w:r>
      <w:r w:rsidR="00597CCC" w:rsidRPr="009706C0">
        <w:rPr>
          <w:rFonts w:ascii="Times New Roman" w:eastAsia="Times New Roman" w:hAnsi="Times New Roman" w:cs="Times New Roman"/>
          <w:lang w:val="sk-SK"/>
        </w:rPr>
        <w:t>je zdroj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fru</w:t>
      </w:r>
      <w:r w:rsidR="00597CCC" w:rsidRPr="009706C0">
        <w:rPr>
          <w:rFonts w:ascii="Times New Roman" w:eastAsia="Times New Roman" w:hAnsi="Times New Roman" w:cs="Times New Roman"/>
          <w:lang w:val="sk-SK"/>
        </w:rPr>
        <w:t>k</w:t>
      </w:r>
      <w:r w:rsidRPr="009706C0">
        <w:rPr>
          <w:rFonts w:ascii="Times New Roman" w:eastAsia="Times New Roman" w:hAnsi="Times New Roman" w:cs="Times New Roman"/>
          <w:lang w:val="sk-SK"/>
        </w:rPr>
        <w:t>t</w:t>
      </w:r>
      <w:r w:rsidR="00597CCC" w:rsidRPr="009706C0">
        <w:rPr>
          <w:rFonts w:ascii="Times New Roman" w:eastAsia="Times New Roman" w:hAnsi="Times New Roman" w:cs="Times New Roman"/>
          <w:lang w:val="sk-SK"/>
        </w:rPr>
        <w:t>ózy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. </w:t>
      </w:r>
      <w:r w:rsidR="00597CCC" w:rsidRPr="009706C0">
        <w:rPr>
          <w:rFonts w:ascii="Times New Roman" w:eastAsia="Times New Roman" w:hAnsi="Times New Roman" w:cs="Times New Roman"/>
          <w:lang w:val="sk-SK"/>
        </w:rPr>
        <w:t>Ak vám lekár poved</w:t>
      </w:r>
      <w:r w:rsidR="003B5C3E" w:rsidRPr="009706C0">
        <w:rPr>
          <w:rFonts w:ascii="Times New Roman" w:eastAsia="Times New Roman" w:hAnsi="Times New Roman" w:cs="Times New Roman"/>
          <w:lang w:val="sk-SK"/>
        </w:rPr>
        <w:t>a</w:t>
      </w:r>
      <w:r w:rsidR="00597CCC" w:rsidRPr="009706C0">
        <w:rPr>
          <w:rFonts w:ascii="Times New Roman" w:eastAsia="Times New Roman" w:hAnsi="Times New Roman" w:cs="Times New Roman"/>
          <w:lang w:val="sk-SK"/>
        </w:rPr>
        <w:t>l, že  vy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(</w:t>
      </w:r>
      <w:r w:rsidR="00597CCC" w:rsidRPr="009706C0">
        <w:rPr>
          <w:rFonts w:ascii="Times New Roman" w:eastAsia="Times New Roman" w:hAnsi="Times New Roman" w:cs="Times New Roman"/>
          <w:lang w:val="sk-SK"/>
        </w:rPr>
        <w:t>alebo va</w:t>
      </w:r>
      <w:r w:rsidR="003B5C3E" w:rsidRPr="009706C0">
        <w:rPr>
          <w:rFonts w:ascii="Times New Roman" w:eastAsia="Times New Roman" w:hAnsi="Times New Roman" w:cs="Times New Roman"/>
          <w:lang w:val="sk-SK"/>
        </w:rPr>
        <w:t>š</w:t>
      </w:r>
      <w:r w:rsidR="00597CCC" w:rsidRPr="009706C0">
        <w:rPr>
          <w:rFonts w:ascii="Times New Roman" w:eastAsia="Times New Roman" w:hAnsi="Times New Roman" w:cs="Times New Roman"/>
          <w:lang w:val="sk-SK"/>
        </w:rPr>
        <w:t>e dieťa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) </w:t>
      </w:r>
      <w:r w:rsidR="00B91E21">
        <w:rPr>
          <w:rFonts w:ascii="Times New Roman" w:eastAsia="Times New Roman" w:hAnsi="Times New Roman" w:cs="Times New Roman"/>
          <w:lang w:val="sk-SK"/>
        </w:rPr>
        <w:t>neznášate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niektoré cukry</w:t>
      </w:r>
      <w:r w:rsidR="003B5C3E" w:rsidRPr="009706C0">
        <w:rPr>
          <w:rFonts w:ascii="Times New Roman" w:eastAsia="Times New Roman" w:hAnsi="Times New Roman" w:cs="Times New Roman"/>
          <w:lang w:val="sk-SK"/>
        </w:rPr>
        <w:t>,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alebo vám bola </w:t>
      </w:r>
      <w:proofErr w:type="spellStart"/>
      <w:r w:rsidR="00597CCC" w:rsidRPr="009706C0">
        <w:rPr>
          <w:rFonts w:ascii="Times New Roman" w:eastAsia="Times New Roman" w:hAnsi="Times New Roman" w:cs="Times New Roman"/>
          <w:lang w:val="sk-SK"/>
        </w:rPr>
        <w:t>diagnostikavaná</w:t>
      </w:r>
      <w:proofErr w:type="spellEnd"/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vrodená neznášanlivosť fruktózy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(HFI), 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čo je vzácna genetická porucha, pri ktorej človek nedokáže </w:t>
      </w:r>
      <w:r w:rsidR="00B91E21">
        <w:rPr>
          <w:rFonts w:ascii="Times New Roman" w:eastAsia="Times New Roman" w:hAnsi="Times New Roman" w:cs="Times New Roman"/>
          <w:lang w:val="sk-SK"/>
        </w:rPr>
        <w:t>rozklad</w:t>
      </w:r>
      <w:r w:rsidR="00597CCC" w:rsidRPr="009706C0">
        <w:rPr>
          <w:rFonts w:ascii="Times New Roman" w:eastAsia="Times New Roman" w:hAnsi="Times New Roman" w:cs="Times New Roman"/>
          <w:lang w:val="sk-SK"/>
        </w:rPr>
        <w:t>ať fruktózu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, </w:t>
      </w:r>
      <w:r w:rsidR="003B5C3E" w:rsidRPr="009706C0">
        <w:rPr>
          <w:rFonts w:ascii="Times New Roman" w:eastAsia="Times New Roman" w:hAnsi="Times New Roman" w:cs="Times New Roman"/>
          <w:lang w:val="sk-SK"/>
        </w:rPr>
        <w:t xml:space="preserve">tak sa </w:t>
      </w:r>
      <w:r w:rsidR="00597CCC" w:rsidRPr="009706C0">
        <w:rPr>
          <w:rFonts w:ascii="Times New Roman" w:eastAsia="Times New Roman" w:hAnsi="Times New Roman" w:cs="Times New Roman"/>
          <w:lang w:val="sk-SK"/>
        </w:rPr>
        <w:t>poraďte s lekárom predtým</w:t>
      </w:r>
      <w:r w:rsidR="003B5C3E" w:rsidRPr="009706C0">
        <w:rPr>
          <w:rFonts w:ascii="Times New Roman" w:eastAsia="Times New Roman" w:hAnsi="Times New Roman" w:cs="Times New Roman"/>
          <w:lang w:val="sk-SK"/>
        </w:rPr>
        <w:t>,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ako vy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(</w:t>
      </w:r>
      <w:r w:rsidR="00597CCC" w:rsidRPr="009706C0">
        <w:rPr>
          <w:rFonts w:ascii="Times New Roman" w:eastAsia="Times New Roman" w:hAnsi="Times New Roman" w:cs="Times New Roman"/>
          <w:lang w:val="sk-SK"/>
        </w:rPr>
        <w:t>alebo va</w:t>
      </w:r>
      <w:r w:rsidR="003B5C3E" w:rsidRPr="009706C0">
        <w:rPr>
          <w:rFonts w:ascii="Times New Roman" w:eastAsia="Times New Roman" w:hAnsi="Times New Roman" w:cs="Times New Roman"/>
          <w:lang w:val="sk-SK"/>
        </w:rPr>
        <w:t>š</w:t>
      </w:r>
      <w:r w:rsidR="00597CCC" w:rsidRPr="009706C0">
        <w:rPr>
          <w:rFonts w:ascii="Times New Roman" w:eastAsia="Times New Roman" w:hAnsi="Times New Roman" w:cs="Times New Roman"/>
          <w:lang w:val="sk-SK"/>
        </w:rPr>
        <w:t>e dieťa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) </w:t>
      </w:r>
      <w:r w:rsidR="00597CCC" w:rsidRPr="009706C0">
        <w:rPr>
          <w:rFonts w:ascii="Times New Roman" w:eastAsia="Times New Roman" w:hAnsi="Times New Roman" w:cs="Times New Roman"/>
          <w:lang w:val="sk-SK"/>
        </w:rPr>
        <w:t>užije</w:t>
      </w:r>
      <w:r w:rsidR="003B5C3E" w:rsidRPr="009706C0">
        <w:rPr>
          <w:rFonts w:ascii="Times New Roman" w:eastAsia="Times New Roman" w:hAnsi="Times New Roman" w:cs="Times New Roman"/>
          <w:lang w:val="sk-SK"/>
        </w:rPr>
        <w:t>te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alebo dostane</w:t>
      </w:r>
      <w:r w:rsidR="003B5C3E" w:rsidRPr="009706C0">
        <w:rPr>
          <w:rFonts w:ascii="Times New Roman" w:eastAsia="Times New Roman" w:hAnsi="Times New Roman" w:cs="Times New Roman"/>
          <w:lang w:val="sk-SK"/>
        </w:rPr>
        <w:t>te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tento liek</w:t>
      </w:r>
      <w:r w:rsidRPr="009706C0">
        <w:rPr>
          <w:rFonts w:ascii="Times New Roman" w:eastAsia="Times New Roman" w:hAnsi="Times New Roman" w:cs="Times New Roman"/>
          <w:lang w:val="sk-SK"/>
        </w:rPr>
        <w:t>.</w:t>
      </w:r>
    </w:p>
    <w:p w14:paraId="1B8EC043" w14:textId="77777777" w:rsidR="0030165F" w:rsidRPr="009706C0" w:rsidRDefault="0030165F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4E728109" w14:textId="7294A9AD" w:rsidR="0030165F" w:rsidRPr="009706C0" w:rsidRDefault="00636E82" w:rsidP="00A17C03">
      <w:pPr>
        <w:ind w:right="44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>SERSPARY</w:t>
      </w:r>
      <w:r w:rsidR="0030165F" w:rsidRPr="009706C0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="00597CCC" w:rsidRPr="009706C0">
        <w:rPr>
          <w:rFonts w:ascii="Times New Roman" w:eastAsia="Times New Roman" w:hAnsi="Times New Roman" w:cs="Times New Roman"/>
          <w:b/>
          <w:lang w:val="sk-SK"/>
        </w:rPr>
        <w:t>obsahuje etanol</w:t>
      </w:r>
    </w:p>
    <w:p w14:paraId="19CD270A" w14:textId="1A2F69E6" w:rsidR="00335542" w:rsidRPr="009706C0" w:rsidRDefault="0030165F" w:rsidP="00A17C03">
      <w:pPr>
        <w:ind w:right="44"/>
        <w:rPr>
          <w:rFonts w:ascii="Times New Roman" w:eastAsia="Times New Roman" w:hAnsi="Times New Roman" w:cs="Times New Roman"/>
          <w:lang w:val="sk-SK"/>
        </w:rPr>
      </w:pPr>
      <w:r w:rsidRPr="009706C0">
        <w:rPr>
          <w:rFonts w:ascii="Times New Roman" w:eastAsia="Times New Roman" w:hAnsi="Times New Roman" w:cs="Times New Roman"/>
          <w:lang w:val="sk-SK"/>
        </w:rPr>
        <w:t>T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ento </w:t>
      </w:r>
      <w:r w:rsidR="003B5C3E" w:rsidRPr="009706C0">
        <w:rPr>
          <w:rFonts w:ascii="Times New Roman" w:eastAsia="Times New Roman" w:hAnsi="Times New Roman" w:cs="Times New Roman"/>
          <w:lang w:val="sk-SK"/>
        </w:rPr>
        <w:t>liek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obsah</w:t>
      </w:r>
      <w:r w:rsidR="003B5C3E" w:rsidRPr="009706C0">
        <w:rPr>
          <w:rFonts w:ascii="Times New Roman" w:eastAsia="Times New Roman" w:hAnsi="Times New Roman" w:cs="Times New Roman"/>
          <w:lang w:val="sk-SK"/>
        </w:rPr>
        <w:t>u</w:t>
      </w:r>
      <w:r w:rsidR="00597CCC" w:rsidRPr="009706C0">
        <w:rPr>
          <w:rFonts w:ascii="Times New Roman" w:eastAsia="Times New Roman" w:hAnsi="Times New Roman" w:cs="Times New Roman"/>
          <w:lang w:val="sk-SK"/>
        </w:rPr>
        <w:t>j</w:t>
      </w:r>
      <w:r w:rsidR="00B34025">
        <w:rPr>
          <w:rFonts w:ascii="Times New Roman" w:eastAsia="Times New Roman" w:hAnsi="Times New Roman" w:cs="Times New Roman"/>
          <w:lang w:val="sk-SK"/>
        </w:rPr>
        <w:t>e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mal</w:t>
      </w:r>
      <w:r w:rsidR="003B5C3E" w:rsidRPr="009706C0">
        <w:rPr>
          <w:rFonts w:ascii="Times New Roman" w:eastAsia="Times New Roman" w:hAnsi="Times New Roman" w:cs="Times New Roman"/>
          <w:lang w:val="sk-SK"/>
        </w:rPr>
        <w:t>é</w:t>
      </w:r>
      <w:r w:rsidR="00597CCC" w:rsidRPr="009706C0">
        <w:rPr>
          <w:rFonts w:ascii="Times New Roman" w:eastAsia="Times New Roman" w:hAnsi="Times New Roman" w:cs="Times New Roman"/>
          <w:lang w:val="sk-SK"/>
        </w:rPr>
        <w:t xml:space="preserve"> množstvo etanolu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(al</w:t>
      </w:r>
      <w:r w:rsidR="00597CCC" w:rsidRPr="009706C0">
        <w:rPr>
          <w:rFonts w:ascii="Times New Roman" w:eastAsia="Times New Roman" w:hAnsi="Times New Roman" w:cs="Times New Roman"/>
          <w:lang w:val="sk-SK"/>
        </w:rPr>
        <w:t>k</w:t>
      </w:r>
      <w:r w:rsidRPr="009706C0">
        <w:rPr>
          <w:rFonts w:ascii="Times New Roman" w:eastAsia="Times New Roman" w:hAnsi="Times New Roman" w:cs="Times New Roman"/>
          <w:lang w:val="sk-SK"/>
        </w:rPr>
        <w:t>ohol</w:t>
      </w:r>
      <w:r w:rsidR="00054B1A" w:rsidRPr="009706C0">
        <w:rPr>
          <w:rFonts w:ascii="Times New Roman" w:eastAsia="Times New Roman" w:hAnsi="Times New Roman" w:cs="Times New Roman"/>
          <w:lang w:val="sk-SK"/>
        </w:rPr>
        <w:t>u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), </w:t>
      </w:r>
      <w:r w:rsidR="00054B1A" w:rsidRPr="009706C0">
        <w:rPr>
          <w:rFonts w:ascii="Times New Roman" w:eastAsia="Times New Roman" w:hAnsi="Times New Roman" w:cs="Times New Roman"/>
          <w:lang w:val="sk-SK"/>
        </w:rPr>
        <w:t>menej ako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100</w:t>
      </w:r>
      <w:r w:rsidR="00054B1A" w:rsidRPr="009706C0">
        <w:rPr>
          <w:rFonts w:ascii="Times New Roman" w:eastAsia="Times New Roman" w:hAnsi="Times New Roman" w:cs="Times New Roman"/>
          <w:lang w:val="sk-SK"/>
        </w:rPr>
        <w:t> 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mg </w:t>
      </w:r>
      <w:r w:rsidR="00054B1A" w:rsidRPr="009706C0">
        <w:rPr>
          <w:rFonts w:ascii="Times New Roman" w:eastAsia="Times New Roman" w:hAnsi="Times New Roman" w:cs="Times New Roman"/>
          <w:lang w:val="sk-SK"/>
        </w:rPr>
        <w:t>v jednej dávke</w:t>
      </w:r>
      <w:r w:rsidRPr="009706C0">
        <w:rPr>
          <w:rFonts w:ascii="Times New Roman" w:eastAsia="Times New Roman" w:hAnsi="Times New Roman" w:cs="Times New Roman"/>
          <w:lang w:val="sk-SK"/>
        </w:rPr>
        <w:t>.</w:t>
      </w:r>
    </w:p>
    <w:p w14:paraId="6E5F6C44" w14:textId="77777777" w:rsidR="005B01A7" w:rsidRPr="009706C0" w:rsidRDefault="005B01A7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5DC97166" w14:textId="098340A7" w:rsidR="00593796" w:rsidRPr="009706C0" w:rsidRDefault="00636E82" w:rsidP="003B5C3E">
      <w:pPr>
        <w:keepNext/>
        <w:widowControl/>
        <w:ind w:right="43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lastRenderedPageBreak/>
        <w:t>SERSPARY</w:t>
      </w:r>
      <w:r w:rsidR="00593796" w:rsidRPr="009706C0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="00054B1A" w:rsidRPr="009706C0">
        <w:rPr>
          <w:rFonts w:ascii="Times New Roman" w:eastAsia="Times New Roman" w:hAnsi="Times New Roman" w:cs="Times New Roman"/>
          <w:b/>
          <w:lang w:val="sk-SK"/>
        </w:rPr>
        <w:t xml:space="preserve">obsahuje </w:t>
      </w:r>
      <w:r w:rsidR="00593796" w:rsidRPr="009706C0">
        <w:rPr>
          <w:rFonts w:ascii="Times New Roman" w:eastAsia="Times New Roman" w:hAnsi="Times New Roman" w:cs="Times New Roman"/>
          <w:b/>
          <w:lang w:val="sk-SK"/>
        </w:rPr>
        <w:t>sod</w:t>
      </w:r>
      <w:r w:rsidR="00054B1A" w:rsidRPr="009706C0">
        <w:rPr>
          <w:rFonts w:ascii="Times New Roman" w:eastAsia="Times New Roman" w:hAnsi="Times New Roman" w:cs="Times New Roman"/>
          <w:b/>
          <w:lang w:val="sk-SK"/>
        </w:rPr>
        <w:t>ík</w:t>
      </w:r>
    </w:p>
    <w:p w14:paraId="14104A45" w14:textId="51BC4A24" w:rsidR="005B01A7" w:rsidRPr="009706C0" w:rsidRDefault="005B01A7" w:rsidP="003B5C3E">
      <w:pPr>
        <w:keepNext/>
        <w:widowControl/>
        <w:ind w:right="43"/>
        <w:rPr>
          <w:rFonts w:ascii="Times New Roman" w:eastAsia="Times New Roman" w:hAnsi="Times New Roman" w:cs="Times New Roman"/>
          <w:lang w:val="sk-SK"/>
        </w:rPr>
      </w:pPr>
      <w:r w:rsidRPr="009706C0">
        <w:rPr>
          <w:rFonts w:ascii="Times New Roman" w:eastAsia="Times New Roman" w:hAnsi="Times New Roman" w:cs="Times New Roman"/>
          <w:lang w:val="sk-SK"/>
        </w:rPr>
        <w:t>T</w:t>
      </w:r>
      <w:r w:rsidR="00054B1A" w:rsidRPr="009706C0">
        <w:rPr>
          <w:rFonts w:ascii="Times New Roman" w:eastAsia="Times New Roman" w:hAnsi="Times New Roman" w:cs="Times New Roman"/>
          <w:lang w:val="sk-SK"/>
        </w:rPr>
        <w:t xml:space="preserve">ento </w:t>
      </w:r>
      <w:r w:rsidR="003B5C3E" w:rsidRPr="009706C0">
        <w:rPr>
          <w:rFonts w:ascii="Times New Roman" w:eastAsia="Times New Roman" w:hAnsi="Times New Roman" w:cs="Times New Roman"/>
          <w:lang w:val="sk-SK"/>
        </w:rPr>
        <w:t>liek</w:t>
      </w:r>
      <w:r w:rsidR="00054B1A" w:rsidRPr="009706C0">
        <w:rPr>
          <w:rFonts w:ascii="Times New Roman" w:eastAsia="Times New Roman" w:hAnsi="Times New Roman" w:cs="Times New Roman"/>
          <w:lang w:val="sk-SK"/>
        </w:rPr>
        <w:t xml:space="preserve"> obsahuje menej ako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1 mmol sod</w:t>
      </w:r>
      <w:r w:rsidR="00054B1A" w:rsidRPr="009706C0">
        <w:rPr>
          <w:rFonts w:ascii="Times New Roman" w:eastAsia="Times New Roman" w:hAnsi="Times New Roman" w:cs="Times New Roman"/>
          <w:lang w:val="sk-SK"/>
        </w:rPr>
        <w:t>íka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 (23</w:t>
      </w:r>
      <w:r w:rsidR="00054B1A" w:rsidRPr="009706C0">
        <w:rPr>
          <w:rFonts w:ascii="Times New Roman" w:eastAsia="Times New Roman" w:hAnsi="Times New Roman" w:cs="Times New Roman"/>
          <w:lang w:val="sk-SK"/>
        </w:rPr>
        <w:t> 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mg) </w:t>
      </w:r>
      <w:r w:rsidR="00054B1A" w:rsidRPr="009706C0">
        <w:rPr>
          <w:rFonts w:ascii="Times New Roman" w:eastAsia="Times New Roman" w:hAnsi="Times New Roman" w:cs="Times New Roman"/>
          <w:lang w:val="sk-SK"/>
        </w:rPr>
        <w:t>v</w:t>
      </w:r>
      <w:r w:rsidR="003B5C3E" w:rsidRPr="009706C0">
        <w:rPr>
          <w:rFonts w:ascii="Times New Roman" w:eastAsia="Times New Roman" w:hAnsi="Times New Roman" w:cs="Times New Roman"/>
          <w:lang w:val="sk-SK"/>
        </w:rPr>
        <w:t> </w:t>
      </w:r>
      <w:r w:rsidR="00054B1A" w:rsidRPr="009706C0">
        <w:rPr>
          <w:rFonts w:ascii="Times New Roman" w:eastAsia="Times New Roman" w:hAnsi="Times New Roman" w:cs="Times New Roman"/>
          <w:lang w:val="sk-SK"/>
        </w:rPr>
        <w:t>j</w:t>
      </w:r>
      <w:r w:rsidR="003B5C3E" w:rsidRPr="009706C0">
        <w:rPr>
          <w:rFonts w:ascii="Times New Roman" w:eastAsia="Times New Roman" w:hAnsi="Times New Roman" w:cs="Times New Roman"/>
          <w:lang w:val="sk-SK"/>
        </w:rPr>
        <w:t>e</w:t>
      </w:r>
      <w:r w:rsidR="00054B1A" w:rsidRPr="009706C0">
        <w:rPr>
          <w:rFonts w:ascii="Times New Roman" w:eastAsia="Times New Roman" w:hAnsi="Times New Roman" w:cs="Times New Roman"/>
          <w:lang w:val="sk-SK"/>
        </w:rPr>
        <w:t>dnej dávkovacej jednotke</w:t>
      </w:r>
      <w:r w:rsidRPr="009706C0">
        <w:rPr>
          <w:rFonts w:ascii="Times New Roman" w:eastAsia="Times New Roman" w:hAnsi="Times New Roman" w:cs="Times New Roman"/>
          <w:lang w:val="sk-SK"/>
        </w:rPr>
        <w:t xml:space="preserve">, </w:t>
      </w:r>
      <w:r w:rsidR="00B34025" w:rsidRPr="003E4F00">
        <w:rPr>
          <w:rFonts w:ascii="Times New Roman" w:hAnsi="Times New Roman" w:cs="Times New Roman"/>
          <w:lang w:val="sk-SK" w:eastAsia="sk-SK"/>
        </w:rPr>
        <w:t>t.j. v podstate zanedbateľné množstvo</w:t>
      </w:r>
      <w:r w:rsidR="00B34025" w:rsidRPr="003E4F00" w:rsidDel="00B62C9E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B34025" w:rsidRPr="003E4F00">
        <w:rPr>
          <w:rFonts w:ascii="Times New Roman" w:hAnsi="Times New Roman" w:cs="Times New Roman"/>
          <w:color w:val="000000"/>
          <w:lang w:val="sk-SK"/>
        </w:rPr>
        <w:t>sodíka</w:t>
      </w:r>
      <w:r w:rsidR="00B34025">
        <w:rPr>
          <w:rFonts w:ascii="Times New Roman" w:hAnsi="Times New Roman" w:cs="Times New Roman"/>
          <w:color w:val="000000"/>
          <w:lang w:val="sk-SK"/>
        </w:rPr>
        <w:t>.</w:t>
      </w:r>
      <w:r w:rsidR="00B34025" w:rsidRPr="009706C0" w:rsidDel="00B34025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FFE0857" w14:textId="77777777" w:rsidR="00335542" w:rsidRPr="009706C0" w:rsidRDefault="00335542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5F92D230" w14:textId="77777777" w:rsidR="0030165F" w:rsidRPr="009706C0" w:rsidRDefault="0030165F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1E965A73" w14:textId="2ED2D913" w:rsidR="00886338" w:rsidRPr="009706C0" w:rsidRDefault="00054B1A" w:rsidP="003B5C3E">
      <w:pPr>
        <w:pStyle w:val="Nadpis1"/>
        <w:numPr>
          <w:ilvl w:val="0"/>
          <w:numId w:val="4"/>
        </w:numPr>
        <w:ind w:left="540" w:right="44" w:hanging="540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 xml:space="preserve">Ako </w:t>
      </w:r>
      <w:r w:rsidR="003B5C3E" w:rsidRPr="009706C0">
        <w:rPr>
          <w:rFonts w:cs="Times New Roman"/>
          <w:lang w:val="sk-SK"/>
        </w:rPr>
        <w:t>po</w:t>
      </w:r>
      <w:r w:rsidRPr="009706C0">
        <w:rPr>
          <w:rFonts w:cs="Times New Roman"/>
          <w:lang w:val="sk-SK"/>
        </w:rPr>
        <w:t>užívať</w:t>
      </w:r>
      <w:r w:rsidR="00886338" w:rsidRPr="009706C0">
        <w:rPr>
          <w:rFonts w:cs="Times New Roman"/>
          <w:lang w:val="sk-SK"/>
        </w:rPr>
        <w:t xml:space="preserve"> </w:t>
      </w:r>
      <w:r w:rsidR="00636E82">
        <w:rPr>
          <w:rFonts w:cs="Times New Roman"/>
          <w:lang w:val="sk-SK"/>
        </w:rPr>
        <w:t>SERSPARY</w:t>
      </w:r>
    </w:p>
    <w:p w14:paraId="0918AD8C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2C67714" w14:textId="2D09695E" w:rsidR="00BA5BBB" w:rsidRPr="009706C0" w:rsidRDefault="00054B1A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Vždy užívajte tento </w:t>
      </w:r>
      <w:r w:rsidR="003B5C3E" w:rsidRPr="009706C0">
        <w:rPr>
          <w:rFonts w:cs="Times New Roman"/>
          <w:lang w:val="sk-SK"/>
        </w:rPr>
        <w:t>liek</w:t>
      </w:r>
      <w:r w:rsidRPr="009706C0">
        <w:rPr>
          <w:rFonts w:cs="Times New Roman"/>
          <w:lang w:val="sk-SK"/>
        </w:rPr>
        <w:t xml:space="preserve"> presne tak, ako je to uvedené v tejto písomnej informácii alebo ako vám povedal váš lekár alebo lekárnik</w:t>
      </w:r>
      <w:r w:rsidR="00BA5BBB" w:rsidRPr="009706C0">
        <w:rPr>
          <w:rFonts w:cs="Times New Roman"/>
          <w:lang w:val="sk-SK"/>
        </w:rPr>
        <w:t xml:space="preserve">. </w:t>
      </w:r>
      <w:r w:rsidRPr="009706C0">
        <w:rPr>
          <w:rFonts w:cs="Times New Roman"/>
          <w:lang w:val="sk-SK"/>
        </w:rPr>
        <w:t>Ak si nie ste niečím istý, overte si to u svojho lekára alebo lekárnika.</w:t>
      </w:r>
      <w:r w:rsidR="00BA5BBB" w:rsidRPr="009706C0">
        <w:rPr>
          <w:rFonts w:cs="Times New Roman"/>
          <w:lang w:val="sk-SK"/>
        </w:rPr>
        <w:t xml:space="preserve"> </w:t>
      </w:r>
    </w:p>
    <w:p w14:paraId="62D2FBFA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53198B1F" w14:textId="4BB0FCCB" w:rsidR="00886338" w:rsidRPr="009706C0" w:rsidRDefault="00054B1A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Odporúčané dávky sú</w:t>
      </w:r>
      <w:r w:rsidR="00886338" w:rsidRPr="009706C0">
        <w:rPr>
          <w:rFonts w:cs="Times New Roman"/>
          <w:lang w:val="sk-SK"/>
        </w:rPr>
        <w:t>:</w:t>
      </w:r>
      <w:r w:rsidR="00BA5BBB" w:rsidRPr="009706C0">
        <w:rPr>
          <w:rFonts w:cs="Times New Roman"/>
          <w:lang w:val="sk-SK"/>
        </w:rPr>
        <w:t xml:space="preserve"> </w:t>
      </w:r>
    </w:p>
    <w:p w14:paraId="15FB1448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5C45D6D6" w14:textId="5894FFB7" w:rsidR="0075710C" w:rsidRPr="009706C0" w:rsidRDefault="00054B1A" w:rsidP="009706C0">
      <w:pPr>
        <w:pStyle w:val="Zkladntext"/>
        <w:numPr>
          <w:ilvl w:val="0"/>
          <w:numId w:val="6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u w:val="single" w:color="000000"/>
          <w:lang w:val="sk-SK"/>
        </w:rPr>
        <w:t>Dospelí a dospievajúci vo veku</w:t>
      </w:r>
      <w:r w:rsidR="006D59E4" w:rsidRPr="009706C0">
        <w:rPr>
          <w:rFonts w:cs="Times New Roman"/>
          <w:u w:val="single" w:color="000000"/>
          <w:lang w:val="sk-SK"/>
        </w:rPr>
        <w:t xml:space="preserve"> 15 </w:t>
      </w:r>
      <w:r w:rsidRPr="009706C0">
        <w:rPr>
          <w:rFonts w:cs="Times New Roman"/>
          <w:u w:val="single" w:color="000000"/>
          <w:lang w:val="sk-SK"/>
        </w:rPr>
        <w:t>rokov</w:t>
      </w:r>
      <w:r w:rsidR="006D59E4" w:rsidRPr="009706C0">
        <w:rPr>
          <w:rFonts w:cs="Times New Roman"/>
          <w:u w:val="single" w:color="000000"/>
          <w:lang w:val="sk-SK"/>
        </w:rPr>
        <w:t xml:space="preserve"> </w:t>
      </w:r>
      <w:r w:rsidRPr="009706C0">
        <w:rPr>
          <w:rFonts w:cs="Times New Roman"/>
          <w:u w:val="single" w:color="000000"/>
          <w:lang w:val="sk-SK"/>
        </w:rPr>
        <w:t>alebo starší</w:t>
      </w:r>
      <w:r w:rsidR="0075710C" w:rsidRPr="009706C0">
        <w:rPr>
          <w:rFonts w:cs="Times New Roman"/>
          <w:lang w:val="sk-SK"/>
        </w:rPr>
        <w:t xml:space="preserve">: </w:t>
      </w:r>
      <w:r w:rsidRPr="009706C0">
        <w:rPr>
          <w:rFonts w:cs="Times New Roman"/>
          <w:lang w:val="sk-SK"/>
        </w:rPr>
        <w:t>jedna dávka pozostávajúca z</w:t>
      </w:r>
      <w:r w:rsidR="00E058EE" w:rsidRPr="009706C0">
        <w:rPr>
          <w:rFonts w:cs="Times New Roman"/>
          <w:lang w:val="sk-SK"/>
        </w:rPr>
        <w:t xml:space="preserve"> 2 </w:t>
      </w:r>
      <w:r w:rsidRPr="009706C0">
        <w:rPr>
          <w:rFonts w:cs="Times New Roman"/>
          <w:lang w:val="sk-SK"/>
        </w:rPr>
        <w:t>vstrekov</w:t>
      </w:r>
      <w:r w:rsidR="00E058EE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do úst</w:t>
      </w:r>
      <w:r w:rsidR="00E058EE" w:rsidRPr="009706C0">
        <w:rPr>
          <w:rFonts w:cs="Times New Roman"/>
          <w:lang w:val="sk-SK"/>
        </w:rPr>
        <w:t xml:space="preserve"> a/</w:t>
      </w:r>
      <w:r w:rsidRPr="009706C0">
        <w:rPr>
          <w:rFonts w:cs="Times New Roman"/>
          <w:lang w:val="sk-SK"/>
        </w:rPr>
        <w:t>alebo</w:t>
      </w:r>
      <w:r w:rsidR="00E058EE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hrdla</w:t>
      </w:r>
      <w:r w:rsidR="00E058EE" w:rsidRPr="009706C0">
        <w:rPr>
          <w:rFonts w:cs="Times New Roman"/>
          <w:lang w:val="sk-SK"/>
        </w:rPr>
        <w:t xml:space="preserve"> 1</w:t>
      </w:r>
      <w:r w:rsidRPr="009706C0">
        <w:rPr>
          <w:rFonts w:cs="Times New Roman"/>
          <w:lang w:val="sk-SK"/>
        </w:rPr>
        <w:t>-</w:t>
      </w:r>
      <w:r w:rsidR="00E058EE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až</w:t>
      </w:r>
      <w:r w:rsidR="00E058EE" w:rsidRPr="009706C0">
        <w:rPr>
          <w:rFonts w:cs="Times New Roman"/>
          <w:lang w:val="sk-SK"/>
        </w:rPr>
        <w:t xml:space="preserve"> 6</w:t>
      </w:r>
      <w:r w:rsidRPr="009706C0">
        <w:rPr>
          <w:rFonts w:cs="Times New Roman"/>
          <w:lang w:val="sk-SK"/>
        </w:rPr>
        <w:t>-krát</w:t>
      </w:r>
      <w:r w:rsidR="006F4C22" w:rsidRPr="009706C0">
        <w:rPr>
          <w:rFonts w:cs="Times New Roman"/>
          <w:lang w:val="sk-SK"/>
        </w:rPr>
        <w:t xml:space="preserve"> d</w:t>
      </w:r>
      <w:r w:rsidRPr="009706C0">
        <w:rPr>
          <w:rFonts w:cs="Times New Roman"/>
          <w:lang w:val="sk-SK"/>
        </w:rPr>
        <w:t>enne</w:t>
      </w:r>
      <w:r w:rsidR="006F4C22" w:rsidRPr="009706C0">
        <w:rPr>
          <w:rFonts w:cs="Times New Roman"/>
          <w:lang w:val="sk-SK"/>
        </w:rPr>
        <w:t>.</w:t>
      </w:r>
    </w:p>
    <w:p w14:paraId="7E4FB0EC" w14:textId="77777777" w:rsidR="0075710C" w:rsidRPr="009706C0" w:rsidRDefault="0075710C" w:rsidP="009706C0">
      <w:pPr>
        <w:pStyle w:val="Zkladntext"/>
        <w:ind w:left="540" w:right="44" w:hanging="540"/>
        <w:rPr>
          <w:rFonts w:cs="Times New Roman"/>
          <w:lang w:val="sk-SK"/>
        </w:rPr>
      </w:pPr>
    </w:p>
    <w:p w14:paraId="52433E20" w14:textId="32BBA164" w:rsidR="00886338" w:rsidRPr="009706C0" w:rsidRDefault="00054B1A" w:rsidP="009706C0">
      <w:pPr>
        <w:pStyle w:val="Zkladntext"/>
        <w:numPr>
          <w:ilvl w:val="0"/>
          <w:numId w:val="6"/>
        </w:numPr>
        <w:ind w:left="540" w:right="44" w:hanging="540"/>
        <w:rPr>
          <w:rFonts w:cs="Times New Roman"/>
          <w:lang w:val="sk-SK"/>
        </w:rPr>
      </w:pPr>
      <w:r w:rsidRPr="009706C0">
        <w:rPr>
          <w:rFonts w:cs="Times New Roman"/>
          <w:u w:val="single" w:color="000000"/>
          <w:lang w:val="sk-SK"/>
        </w:rPr>
        <w:t xml:space="preserve">Dospievajúci vo veku </w:t>
      </w:r>
      <w:r w:rsidR="00E058EE" w:rsidRPr="009706C0">
        <w:rPr>
          <w:rFonts w:cs="Times New Roman"/>
          <w:u w:val="single" w:color="000000"/>
          <w:lang w:val="sk-SK"/>
        </w:rPr>
        <w:t xml:space="preserve">12 </w:t>
      </w:r>
      <w:r w:rsidRPr="009706C0">
        <w:rPr>
          <w:rFonts w:cs="Times New Roman"/>
          <w:u w:val="single" w:color="000000"/>
          <w:lang w:val="sk-SK"/>
        </w:rPr>
        <w:t>až</w:t>
      </w:r>
      <w:r w:rsidR="00E058EE" w:rsidRPr="009706C0">
        <w:rPr>
          <w:rFonts w:cs="Times New Roman"/>
          <w:u w:val="single" w:color="000000"/>
          <w:lang w:val="sk-SK"/>
        </w:rPr>
        <w:t xml:space="preserve"> 15</w:t>
      </w:r>
      <w:r w:rsidR="00493B23">
        <w:rPr>
          <w:rFonts w:cs="Times New Roman"/>
          <w:u w:val="single" w:color="000000"/>
          <w:lang w:val="sk-SK"/>
        </w:rPr>
        <w:t xml:space="preserve"> </w:t>
      </w:r>
      <w:r w:rsidRPr="009706C0">
        <w:rPr>
          <w:rFonts w:cs="Times New Roman"/>
          <w:u w:val="single" w:color="000000"/>
          <w:lang w:val="sk-SK"/>
        </w:rPr>
        <w:t>rokov</w:t>
      </w:r>
      <w:r w:rsidR="00493B23">
        <w:rPr>
          <w:rFonts w:cs="Times New Roman"/>
          <w:u w:val="single" w:color="000000"/>
          <w:lang w:val="sk-SK"/>
        </w:rPr>
        <w:t>:</w:t>
      </w:r>
      <w:r w:rsidRPr="009706C0">
        <w:rPr>
          <w:rFonts w:cs="Times New Roman"/>
          <w:lang w:val="sk-SK"/>
        </w:rPr>
        <w:t xml:space="preserve"> jedna dávka pozostávajúca z 2 vstrekov do úst a/alebo hrdla 1- až 4-krát denne</w:t>
      </w:r>
      <w:r w:rsidR="00E058EE" w:rsidRPr="009706C0">
        <w:rPr>
          <w:rFonts w:cs="Times New Roman"/>
          <w:lang w:val="sk-SK"/>
        </w:rPr>
        <w:t>.</w:t>
      </w:r>
    </w:p>
    <w:p w14:paraId="78B33D25" w14:textId="77777777" w:rsidR="00E058EE" w:rsidRPr="009706C0" w:rsidRDefault="00E058EE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0F3DA762" w14:textId="557F0FC0" w:rsidR="00886338" w:rsidRPr="009706C0" w:rsidRDefault="00054B1A" w:rsidP="00A17C03">
      <w:pPr>
        <w:pStyle w:val="Nadpis1"/>
        <w:ind w:left="0" w:right="44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Použitie u detí a dospievajúcich</w:t>
      </w:r>
    </w:p>
    <w:p w14:paraId="4B4B26A7" w14:textId="1F973E52" w:rsidR="00886338" w:rsidRPr="009706C0" w:rsidRDefault="00054B1A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Li</w:t>
      </w:r>
      <w:r w:rsidR="009706C0" w:rsidRPr="009706C0">
        <w:rPr>
          <w:rFonts w:cs="Times New Roman"/>
          <w:lang w:val="sk-SK"/>
        </w:rPr>
        <w:t>ek</w:t>
      </w:r>
      <w:r w:rsidRPr="009706C0">
        <w:rPr>
          <w:rFonts w:cs="Times New Roman"/>
          <w:lang w:val="sk-SK"/>
        </w:rPr>
        <w:t xml:space="preserve"> sa neodporúča u detí mladších ako</w:t>
      </w:r>
      <w:r w:rsidR="00886338" w:rsidRPr="009706C0">
        <w:rPr>
          <w:rFonts w:cs="Times New Roman"/>
          <w:lang w:val="sk-SK"/>
        </w:rPr>
        <w:t xml:space="preserve"> 12</w:t>
      </w:r>
      <w:r w:rsidRPr="009706C0">
        <w:rPr>
          <w:rFonts w:cs="Times New Roman"/>
          <w:lang w:val="sk-SK"/>
        </w:rPr>
        <w:t> rokov</w:t>
      </w:r>
      <w:r w:rsidR="00886338" w:rsidRPr="009706C0">
        <w:rPr>
          <w:rFonts w:cs="Times New Roman"/>
          <w:lang w:val="sk-SK"/>
        </w:rPr>
        <w:t>.</w:t>
      </w:r>
    </w:p>
    <w:p w14:paraId="1D16BC85" w14:textId="77777777" w:rsidR="002B541C" w:rsidRPr="009706C0" w:rsidRDefault="002B541C" w:rsidP="00A17C03">
      <w:pPr>
        <w:pStyle w:val="Zkladntext"/>
        <w:ind w:left="0" w:right="44"/>
        <w:jc w:val="both"/>
        <w:rPr>
          <w:rFonts w:cs="Times New Roman"/>
          <w:lang w:val="sk-SK"/>
        </w:rPr>
      </w:pPr>
    </w:p>
    <w:p w14:paraId="0C4B0AB8" w14:textId="56A4B3DF" w:rsidR="006730DB" w:rsidRPr="009706C0" w:rsidRDefault="00054B1A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Iba</w:t>
      </w:r>
      <w:r w:rsidR="009706C0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na orálne použitie</w:t>
      </w:r>
      <w:r w:rsidR="00341C57">
        <w:rPr>
          <w:rFonts w:cs="Times New Roman"/>
          <w:lang w:val="sk-SK"/>
        </w:rPr>
        <w:t xml:space="preserve"> (v</w:t>
      </w:r>
      <w:r w:rsidR="00A12855">
        <w:rPr>
          <w:rFonts w:cs="Times New Roman"/>
          <w:lang w:val="sk-SK"/>
        </w:rPr>
        <w:t xml:space="preserve"> úst</w:t>
      </w:r>
      <w:r w:rsidR="00341C57">
        <w:rPr>
          <w:rFonts w:cs="Times New Roman"/>
          <w:lang w:val="sk-SK"/>
        </w:rPr>
        <w:t>ach</w:t>
      </w:r>
      <w:r w:rsidR="00A12855">
        <w:rPr>
          <w:rFonts w:cs="Times New Roman"/>
          <w:lang w:val="sk-SK"/>
        </w:rPr>
        <w:t>)</w:t>
      </w:r>
      <w:r w:rsidR="006730DB" w:rsidRPr="009706C0">
        <w:rPr>
          <w:rFonts w:cs="Times New Roman"/>
          <w:lang w:val="sk-SK"/>
        </w:rPr>
        <w:t>.</w:t>
      </w:r>
    </w:p>
    <w:p w14:paraId="35E6E480" w14:textId="33B23D5E" w:rsidR="006730DB" w:rsidRPr="009706C0" w:rsidRDefault="003A08AE" w:rsidP="00A17C03">
      <w:pPr>
        <w:pStyle w:val="Zkladntext"/>
        <w:ind w:left="0" w:right="44"/>
        <w:jc w:val="both"/>
        <w:rPr>
          <w:rFonts w:cs="Times New Roman"/>
          <w:u w:val="single"/>
          <w:lang w:val="sk-SK"/>
        </w:rPr>
      </w:pPr>
      <w:r w:rsidRPr="009706C0">
        <w:rPr>
          <w:rFonts w:cs="Times New Roman"/>
          <w:lang w:val="sk-SK"/>
        </w:rPr>
        <w:t>Nevdychujte počas aplikácie sprej</w:t>
      </w:r>
      <w:r w:rsidR="009706C0" w:rsidRPr="009706C0">
        <w:rPr>
          <w:rFonts w:cs="Times New Roman"/>
          <w:lang w:val="sk-SK"/>
        </w:rPr>
        <w:t>a</w:t>
      </w:r>
      <w:r w:rsidRPr="009706C0">
        <w:rPr>
          <w:rFonts w:cs="Times New Roman"/>
          <w:lang w:val="sk-SK"/>
        </w:rPr>
        <w:t>.</w:t>
      </w:r>
    </w:p>
    <w:p w14:paraId="75D8CA0E" w14:textId="3F751CA6" w:rsidR="006730DB" w:rsidRPr="009706C0" w:rsidRDefault="003A08AE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Ak sa príznaky nezlepšia po </w:t>
      </w:r>
      <w:r w:rsidR="004215B1" w:rsidRPr="009706C0">
        <w:rPr>
          <w:rFonts w:cs="Times New Roman"/>
          <w:lang w:val="sk-SK"/>
        </w:rPr>
        <w:t>3</w:t>
      </w:r>
      <w:r w:rsidR="00070D66" w:rsidRPr="009706C0">
        <w:rPr>
          <w:rFonts w:cs="Times New Roman"/>
          <w:lang w:val="sk-SK"/>
        </w:rPr>
        <w:t xml:space="preserve"> d</w:t>
      </w:r>
      <w:r w:rsidRPr="009706C0">
        <w:rPr>
          <w:rFonts w:cs="Times New Roman"/>
          <w:lang w:val="sk-SK"/>
        </w:rPr>
        <w:t>ňoch</w:t>
      </w:r>
      <w:r w:rsidR="00494B2C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zhoršia sa</w:t>
      </w:r>
      <w:r w:rsidR="009706C0" w:rsidRPr="009706C0">
        <w:rPr>
          <w:rFonts w:cs="Times New Roman"/>
          <w:lang w:val="sk-SK"/>
        </w:rPr>
        <w:t>,</w:t>
      </w:r>
      <w:r w:rsidR="00494B2C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 xml:space="preserve">alebo ak </w:t>
      </w:r>
      <w:r w:rsidR="009706C0" w:rsidRPr="009706C0">
        <w:rPr>
          <w:rFonts w:cs="Times New Roman"/>
          <w:lang w:val="sk-SK"/>
        </w:rPr>
        <w:t xml:space="preserve">budete </w:t>
      </w:r>
      <w:r w:rsidRPr="009706C0">
        <w:rPr>
          <w:rFonts w:cs="Times New Roman"/>
          <w:lang w:val="sk-SK"/>
        </w:rPr>
        <w:t>m</w:t>
      </w:r>
      <w:r w:rsidR="009706C0" w:rsidRPr="009706C0">
        <w:rPr>
          <w:rFonts w:cs="Times New Roman"/>
          <w:lang w:val="sk-SK"/>
        </w:rPr>
        <w:t>ať</w:t>
      </w:r>
      <w:r w:rsidR="00494B2C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horúčku</w:t>
      </w:r>
      <w:r w:rsidR="00494B2C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žltozelený hlien</w:t>
      </w:r>
      <w:r w:rsidR="00593796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alebo</w:t>
      </w:r>
      <w:r w:rsidR="00494B2C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nepríjemné pocity pri prehĺtaní jedla</w:t>
      </w:r>
      <w:r w:rsidR="00494B2C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poraďte sa s lekárom alebo lekárnikom</w:t>
      </w:r>
      <w:r w:rsidR="00070D66" w:rsidRPr="009706C0">
        <w:rPr>
          <w:rFonts w:cs="Times New Roman"/>
          <w:lang w:val="sk-SK"/>
        </w:rPr>
        <w:t>.</w:t>
      </w:r>
    </w:p>
    <w:p w14:paraId="18CC66D6" w14:textId="77777777" w:rsidR="00070D66" w:rsidRPr="009706C0" w:rsidRDefault="00070D66" w:rsidP="00A17C03">
      <w:pPr>
        <w:pStyle w:val="Zkladntext"/>
        <w:ind w:left="0" w:right="44"/>
        <w:rPr>
          <w:rFonts w:cs="Times New Roman"/>
          <w:lang w:val="sk-SK"/>
        </w:rPr>
      </w:pPr>
    </w:p>
    <w:p w14:paraId="7491DB02" w14:textId="65AE064A" w:rsidR="006730DB" w:rsidRPr="009706C0" w:rsidRDefault="003A08AE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Neodporúča s</w:t>
      </w:r>
      <w:r w:rsidR="009706C0" w:rsidRPr="009706C0">
        <w:rPr>
          <w:rFonts w:cs="Times New Roman"/>
          <w:lang w:val="sk-SK"/>
        </w:rPr>
        <w:t>a</w:t>
      </w:r>
      <w:r w:rsidRPr="009706C0">
        <w:rPr>
          <w:rFonts w:cs="Times New Roman"/>
          <w:lang w:val="sk-SK"/>
        </w:rPr>
        <w:t xml:space="preserve"> používať tento </w:t>
      </w:r>
      <w:r w:rsidR="003B5C3E" w:rsidRPr="009706C0">
        <w:rPr>
          <w:rFonts w:cs="Times New Roman"/>
          <w:lang w:val="sk-SK"/>
        </w:rPr>
        <w:t>liek</w:t>
      </w:r>
      <w:r w:rsidRPr="009706C0">
        <w:rPr>
          <w:rFonts w:cs="Times New Roman"/>
          <w:lang w:val="sk-SK"/>
        </w:rPr>
        <w:t xml:space="preserve"> dlhšie ako 5 dní</w:t>
      </w:r>
      <w:r w:rsidR="006730DB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pretože môže meniť prirodzenú bakteriálnu rovnováhu v hrdle</w:t>
      </w:r>
      <w:r w:rsidR="006730DB" w:rsidRPr="009706C0">
        <w:rPr>
          <w:rFonts w:cs="Times New Roman"/>
          <w:lang w:val="sk-SK"/>
        </w:rPr>
        <w:t>.</w:t>
      </w:r>
    </w:p>
    <w:p w14:paraId="1A8BCF91" w14:textId="77777777" w:rsidR="006730DB" w:rsidRPr="009706C0" w:rsidRDefault="006730DB" w:rsidP="00A17C03">
      <w:pPr>
        <w:pStyle w:val="Zkladntext"/>
        <w:ind w:left="0" w:right="44"/>
        <w:jc w:val="both"/>
        <w:rPr>
          <w:rFonts w:cs="Times New Roman"/>
          <w:lang w:val="sk-SK"/>
        </w:rPr>
      </w:pPr>
    </w:p>
    <w:p w14:paraId="00A6C0A0" w14:textId="60343413" w:rsidR="004B4D74" w:rsidRPr="009706C0" w:rsidRDefault="003A08AE" w:rsidP="00A17C03">
      <w:pPr>
        <w:widowControl/>
        <w:jc w:val="both"/>
        <w:rPr>
          <w:rFonts w:ascii="Times New Roman" w:eastAsia="Times New Roman" w:hAnsi="Times New Roman" w:cs="Times New Roman"/>
          <w:lang w:val="sk-SK" w:eastAsia="da-DK"/>
        </w:rPr>
      </w:pPr>
      <w:r w:rsidRPr="009706C0">
        <w:rPr>
          <w:rFonts w:ascii="Times New Roman" w:eastAsia="Times New Roman" w:hAnsi="Times New Roman" w:cs="Times New Roman"/>
          <w:lang w:val="sk-SK" w:eastAsia="da-DK"/>
        </w:rPr>
        <w:t>Pokyny na použitie</w:t>
      </w:r>
      <w:r w:rsidR="004B4D74" w:rsidRPr="009706C0">
        <w:rPr>
          <w:rFonts w:ascii="Times New Roman" w:eastAsia="Times New Roman" w:hAnsi="Times New Roman" w:cs="Times New Roman"/>
          <w:lang w:val="sk-SK" w:eastAsia="da-DK"/>
        </w:rPr>
        <w:t>:</w:t>
      </w:r>
    </w:p>
    <w:p w14:paraId="18387087" w14:textId="7B042A0E" w:rsidR="004B4D74" w:rsidRPr="009706C0" w:rsidRDefault="009706C0" w:rsidP="009706C0">
      <w:pPr>
        <w:pStyle w:val="Odsekzoznamu"/>
        <w:numPr>
          <w:ilvl w:val="0"/>
          <w:numId w:val="11"/>
        </w:numPr>
        <w:ind w:left="540" w:hanging="540"/>
        <w:jc w:val="both"/>
        <w:rPr>
          <w:rFonts w:ascii="Times New Roman" w:eastAsia="Times New Roman" w:hAnsi="Times New Roman" w:cs="Times New Roman"/>
          <w:lang w:val="sk-SK" w:eastAsia="da-DK"/>
        </w:rPr>
      </w:pPr>
      <w:r w:rsidRPr="009706C0">
        <w:rPr>
          <w:rFonts w:ascii="Times New Roman" w:eastAsia="Times New Roman" w:hAnsi="Times New Roman" w:cs="Times New Roman"/>
          <w:lang w:val="sk-SK" w:eastAsia="da-DK"/>
        </w:rPr>
        <w:t>Zodvihnite</w:t>
      </w:r>
      <w:r w:rsidR="003A08AE" w:rsidRPr="009706C0">
        <w:rPr>
          <w:rFonts w:ascii="Times New Roman" w:eastAsia="Times New Roman" w:hAnsi="Times New Roman" w:cs="Times New Roman"/>
          <w:lang w:val="sk-SK" w:eastAsia="da-DK"/>
        </w:rPr>
        <w:t xml:space="preserve"> trysku sprej</w:t>
      </w:r>
      <w:r w:rsidRPr="009706C0">
        <w:rPr>
          <w:rFonts w:ascii="Times New Roman" w:eastAsia="Times New Roman" w:hAnsi="Times New Roman" w:cs="Times New Roman"/>
          <w:lang w:val="sk-SK" w:eastAsia="da-DK"/>
        </w:rPr>
        <w:t>a</w:t>
      </w:r>
      <w:r w:rsidR="004B4D74" w:rsidRPr="009706C0">
        <w:rPr>
          <w:rFonts w:ascii="Times New Roman" w:eastAsia="Times New Roman" w:hAnsi="Times New Roman" w:cs="Times New Roman"/>
          <w:lang w:val="sk-SK" w:eastAsia="da-DK"/>
        </w:rPr>
        <w:t>.</w:t>
      </w:r>
    </w:p>
    <w:p w14:paraId="48419993" w14:textId="0DA15D4D" w:rsidR="004B4D74" w:rsidRPr="009706C0" w:rsidRDefault="003A08AE" w:rsidP="009706C0">
      <w:pPr>
        <w:pStyle w:val="Odsekzoznamu"/>
        <w:numPr>
          <w:ilvl w:val="0"/>
          <w:numId w:val="11"/>
        </w:numPr>
        <w:ind w:left="540" w:hanging="540"/>
        <w:rPr>
          <w:rFonts w:ascii="Times New Roman" w:eastAsia="Times New Roman" w:hAnsi="Times New Roman" w:cs="Times New Roman"/>
          <w:lang w:val="sk-SK" w:eastAsia="da-DK"/>
        </w:rPr>
      </w:pPr>
      <w:r w:rsidRPr="009706C0">
        <w:rPr>
          <w:rFonts w:ascii="Times New Roman" w:hAnsi="Times New Roman" w:cs="Times New Roman"/>
          <w:lang w:val="sk-SK" w:eastAsia="da-DK"/>
        </w:rPr>
        <w:t>Vložte trysku do úst</w:t>
      </w:r>
      <w:r w:rsidR="004B4D74" w:rsidRPr="009706C0">
        <w:rPr>
          <w:rFonts w:ascii="Times New Roman" w:eastAsia="Times New Roman" w:hAnsi="Times New Roman" w:cs="Times New Roman"/>
          <w:lang w:val="sk-SK" w:eastAsia="da-DK"/>
        </w:rPr>
        <w:t xml:space="preserve"> a</w:t>
      </w: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 nasmerujte ju</w:t>
      </w:r>
      <w:r w:rsidR="009706C0" w:rsidRPr="009706C0">
        <w:rPr>
          <w:rFonts w:ascii="Times New Roman" w:eastAsia="Times New Roman" w:hAnsi="Times New Roman" w:cs="Times New Roman"/>
          <w:lang w:val="sk-SK" w:eastAsia="da-DK"/>
        </w:rPr>
        <w:t xml:space="preserve"> </w:t>
      </w:r>
      <w:r w:rsidRPr="009706C0">
        <w:rPr>
          <w:rFonts w:ascii="Times New Roman" w:eastAsia="Times New Roman" w:hAnsi="Times New Roman" w:cs="Times New Roman"/>
          <w:lang w:val="sk-SK" w:eastAsia="da-DK"/>
        </w:rPr>
        <w:t>na liečenú oblasť</w:t>
      </w:r>
      <w:r w:rsidR="004B4D74" w:rsidRPr="009706C0">
        <w:rPr>
          <w:rFonts w:ascii="Times New Roman" w:eastAsia="Times New Roman" w:hAnsi="Times New Roman" w:cs="Times New Roman"/>
          <w:lang w:val="sk-SK" w:eastAsia="da-DK"/>
        </w:rPr>
        <w:t xml:space="preserve">. </w:t>
      </w: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Ukazovákom </w:t>
      </w:r>
      <w:r w:rsidR="009706C0" w:rsidRPr="009706C0">
        <w:rPr>
          <w:rFonts w:ascii="Times New Roman" w:eastAsia="Times New Roman" w:hAnsi="Times New Roman" w:cs="Times New Roman"/>
          <w:lang w:val="sk-SK" w:eastAsia="da-DK"/>
        </w:rPr>
        <w:t>stlačte</w:t>
      </w: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 hornú časť spreja</w:t>
      </w:r>
      <w:r w:rsidR="004B4D74" w:rsidRPr="009706C0">
        <w:rPr>
          <w:rFonts w:ascii="Times New Roman" w:eastAsia="Times New Roman" w:hAnsi="Times New Roman" w:cs="Times New Roman"/>
          <w:lang w:val="sk-SK" w:eastAsia="da-DK"/>
        </w:rPr>
        <w:t>.</w:t>
      </w:r>
    </w:p>
    <w:p w14:paraId="17AD7A07" w14:textId="77777777" w:rsidR="004B4D74" w:rsidRPr="009706C0" w:rsidRDefault="004B4D74" w:rsidP="00A17C03">
      <w:pPr>
        <w:ind w:right="49"/>
        <w:jc w:val="both"/>
        <w:rPr>
          <w:rFonts w:ascii="Times New Roman" w:eastAsia="Times New Roman" w:hAnsi="Times New Roman" w:cs="Times New Roman"/>
          <w:lang w:val="sk-SK" w:eastAsia="da-DK"/>
        </w:rPr>
      </w:pPr>
    </w:p>
    <w:p w14:paraId="752F23A0" w14:textId="335B6C9E" w:rsidR="004B4D74" w:rsidRPr="009706C0" w:rsidRDefault="003A08AE" w:rsidP="00A17C03">
      <w:pPr>
        <w:ind w:right="49"/>
        <w:jc w:val="both"/>
        <w:rPr>
          <w:rFonts w:ascii="Times New Roman" w:eastAsia="Times New Roman" w:hAnsi="Times New Roman" w:cs="Times New Roman"/>
          <w:lang w:val="sk-SK" w:eastAsia="da-DK"/>
        </w:rPr>
      </w:pPr>
      <w:r w:rsidRPr="009706C0">
        <w:rPr>
          <w:rFonts w:ascii="Times New Roman" w:eastAsia="Times New Roman" w:hAnsi="Times New Roman" w:cs="Times New Roman"/>
          <w:lang w:val="sk-SK" w:eastAsia="da-DK"/>
        </w:rPr>
        <w:t>Pred prvým použitím</w:t>
      </w:r>
      <w:r w:rsidR="004B4D74" w:rsidRPr="009706C0">
        <w:rPr>
          <w:rFonts w:ascii="Times New Roman" w:eastAsia="Times New Roman" w:hAnsi="Times New Roman" w:cs="Times New Roman"/>
          <w:lang w:val="sk-SK" w:eastAsia="da-DK"/>
        </w:rPr>
        <w:t xml:space="preserve"> </w:t>
      </w:r>
      <w:r w:rsidR="00636E82">
        <w:rPr>
          <w:rFonts w:ascii="Times New Roman" w:eastAsia="Times New Roman" w:hAnsi="Times New Roman" w:cs="Times New Roman"/>
          <w:lang w:val="sk-SK" w:eastAsia="da-DK"/>
        </w:rPr>
        <w:t>SERSPARY</w:t>
      </w: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 nasmerujte trysku smerom od seba</w:t>
      </w:r>
      <w:r w:rsidR="000A57E8" w:rsidRPr="009706C0">
        <w:rPr>
          <w:rFonts w:ascii="Times New Roman" w:eastAsia="Times New Roman" w:hAnsi="Times New Roman" w:cs="Times New Roman"/>
          <w:lang w:val="sk-SK" w:eastAsia="da-DK"/>
        </w:rPr>
        <w:t xml:space="preserve"> a</w:t>
      </w: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 stlačte </w:t>
      </w:r>
      <w:r w:rsidR="00A12855">
        <w:rPr>
          <w:rFonts w:ascii="Times New Roman" w:eastAsia="Times New Roman" w:hAnsi="Times New Roman" w:cs="Times New Roman"/>
          <w:lang w:val="sk-SK" w:eastAsia="da-DK"/>
        </w:rPr>
        <w:t xml:space="preserve">niekoľkokrát </w:t>
      </w: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hornú časť spreja, až kým </w:t>
      </w:r>
      <w:r w:rsidR="009706C0">
        <w:rPr>
          <w:rFonts w:ascii="Times New Roman" w:eastAsia="Times New Roman" w:hAnsi="Times New Roman" w:cs="Times New Roman"/>
          <w:lang w:val="sk-SK" w:eastAsia="da-DK"/>
        </w:rPr>
        <w:t xml:space="preserve">nebude </w:t>
      </w:r>
      <w:r w:rsidRPr="009706C0">
        <w:rPr>
          <w:rFonts w:ascii="Times New Roman" w:eastAsia="Times New Roman" w:hAnsi="Times New Roman" w:cs="Times New Roman"/>
          <w:lang w:val="sk-SK" w:eastAsia="da-DK"/>
        </w:rPr>
        <w:t>vychádza</w:t>
      </w:r>
      <w:r w:rsidR="009706C0">
        <w:rPr>
          <w:rFonts w:ascii="Times New Roman" w:eastAsia="Times New Roman" w:hAnsi="Times New Roman" w:cs="Times New Roman"/>
          <w:lang w:val="sk-SK" w:eastAsia="da-DK"/>
        </w:rPr>
        <w:t>ť</w:t>
      </w: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 </w:t>
      </w:r>
      <w:r w:rsidR="009706C0" w:rsidRPr="009706C0">
        <w:rPr>
          <w:rFonts w:ascii="Times New Roman" w:eastAsia="Times New Roman" w:hAnsi="Times New Roman" w:cs="Times New Roman"/>
          <w:lang w:val="sk-SK" w:eastAsia="da-DK"/>
        </w:rPr>
        <w:t>rovnomerná</w:t>
      </w: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 hmla</w:t>
      </w:r>
      <w:r w:rsidR="004B4D74" w:rsidRPr="009706C0">
        <w:rPr>
          <w:rFonts w:ascii="Times New Roman" w:eastAsia="Times New Roman" w:hAnsi="Times New Roman" w:cs="Times New Roman"/>
          <w:lang w:val="sk-SK" w:eastAsia="da-DK"/>
        </w:rPr>
        <w:t>.</w:t>
      </w:r>
    </w:p>
    <w:p w14:paraId="2C769D19" w14:textId="0931464B" w:rsidR="004B4D74" w:rsidRPr="009706C0" w:rsidRDefault="003A08AE" w:rsidP="00A17C03">
      <w:pPr>
        <w:ind w:right="49"/>
        <w:jc w:val="both"/>
        <w:rPr>
          <w:rFonts w:ascii="Times New Roman" w:eastAsia="Times New Roman" w:hAnsi="Times New Roman" w:cs="Times New Roman"/>
          <w:lang w:val="sk-SK" w:eastAsia="da-DK"/>
        </w:rPr>
      </w:pPr>
      <w:r w:rsidRPr="009706C0">
        <w:rPr>
          <w:rFonts w:ascii="Times New Roman" w:eastAsia="Times New Roman" w:hAnsi="Times New Roman" w:cs="Times New Roman"/>
          <w:lang w:val="sk-SK" w:eastAsia="da-DK"/>
        </w:rPr>
        <w:t xml:space="preserve">Pri aplikácii </w:t>
      </w:r>
      <w:r w:rsidR="009706C0" w:rsidRPr="009706C0">
        <w:rPr>
          <w:rFonts w:ascii="Times New Roman" w:eastAsia="Times New Roman" w:hAnsi="Times New Roman" w:cs="Times New Roman"/>
          <w:lang w:val="sk-SK" w:eastAsia="da-DK"/>
        </w:rPr>
        <w:t>s</w:t>
      </w:r>
      <w:r w:rsidRPr="009706C0">
        <w:rPr>
          <w:rFonts w:ascii="Times New Roman" w:eastAsia="Times New Roman" w:hAnsi="Times New Roman" w:cs="Times New Roman"/>
          <w:lang w:val="sk-SK" w:eastAsia="da-DK"/>
        </w:rPr>
        <w:t>preja musíte zadržať dych</w:t>
      </w:r>
      <w:r w:rsidR="004B4D74" w:rsidRPr="009706C0">
        <w:rPr>
          <w:rFonts w:ascii="Times New Roman" w:eastAsia="Times New Roman" w:hAnsi="Times New Roman" w:cs="Times New Roman"/>
          <w:lang w:val="sk-SK" w:eastAsia="da-DK"/>
        </w:rPr>
        <w:t>.</w:t>
      </w:r>
    </w:p>
    <w:p w14:paraId="5D75982E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035BFD39" w14:textId="29319577" w:rsidR="00886338" w:rsidRPr="009706C0" w:rsidRDefault="003A08AE" w:rsidP="00A17C03">
      <w:pPr>
        <w:pStyle w:val="Nadpis1"/>
        <w:ind w:left="0" w:right="44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Ak použijete viac lieku</w:t>
      </w:r>
      <w:r w:rsidR="00886338" w:rsidRPr="009706C0">
        <w:rPr>
          <w:rFonts w:cs="Times New Roman"/>
          <w:lang w:val="sk-SK"/>
        </w:rPr>
        <w:t xml:space="preserve"> </w:t>
      </w:r>
      <w:r w:rsidR="00636E82">
        <w:rPr>
          <w:rFonts w:cs="Times New Roman"/>
          <w:lang w:val="sk-SK"/>
        </w:rPr>
        <w:t>SERSPARY</w:t>
      </w:r>
      <w:r w:rsidRPr="009706C0">
        <w:rPr>
          <w:rFonts w:cs="Times New Roman"/>
          <w:lang w:val="sk-SK"/>
        </w:rPr>
        <w:t>, ako máte</w:t>
      </w:r>
    </w:p>
    <w:p w14:paraId="1BE8DDAF" w14:textId="7EE19CA1" w:rsidR="003A08AE" w:rsidRPr="009706C0" w:rsidRDefault="003A08AE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Udalosti, ktoré sa môžu vyskytnúť v prípade nesprávneho použitia alebo predávkovania: nadmerná anestézia (strata citlivosti) horn</w:t>
      </w:r>
      <w:r w:rsidR="009706C0">
        <w:rPr>
          <w:rFonts w:cs="Times New Roman"/>
          <w:lang w:val="sk-SK"/>
        </w:rPr>
        <w:t xml:space="preserve">ého </w:t>
      </w:r>
      <w:r w:rsidRPr="009706C0">
        <w:rPr>
          <w:rFonts w:cs="Times New Roman"/>
          <w:lang w:val="sk-SK"/>
        </w:rPr>
        <w:t>tráviac</w:t>
      </w:r>
      <w:r w:rsidR="009706C0">
        <w:rPr>
          <w:rFonts w:cs="Times New Roman"/>
          <w:lang w:val="sk-SK"/>
        </w:rPr>
        <w:t>eho traktu</w:t>
      </w:r>
      <w:r w:rsidRPr="009706C0">
        <w:rPr>
          <w:rFonts w:cs="Times New Roman"/>
          <w:lang w:val="sk-SK"/>
        </w:rPr>
        <w:t xml:space="preserve"> a dýchacích ciest, nespavosť, nepokoj, </w:t>
      </w:r>
      <w:r w:rsidR="00E13E33" w:rsidRPr="009706C0">
        <w:rPr>
          <w:rFonts w:cs="Times New Roman"/>
          <w:lang w:val="sk-SK"/>
        </w:rPr>
        <w:t>roz</w:t>
      </w:r>
      <w:r w:rsidRPr="009706C0">
        <w:rPr>
          <w:rFonts w:cs="Times New Roman"/>
          <w:lang w:val="sk-SK"/>
        </w:rPr>
        <w:t xml:space="preserve">rušenie, útlm dýchania (spomalené dýchanie). V dôsledku poruchy nazývanej </w:t>
      </w:r>
      <w:proofErr w:type="spellStart"/>
      <w:r w:rsidRPr="009706C0">
        <w:rPr>
          <w:rFonts w:cs="Times New Roman"/>
          <w:lang w:val="sk-SK"/>
        </w:rPr>
        <w:t>methemoglobinémia</w:t>
      </w:r>
      <w:proofErr w:type="spellEnd"/>
      <w:r w:rsidRPr="009706C0">
        <w:rPr>
          <w:rFonts w:cs="Times New Roman"/>
          <w:lang w:val="sk-SK"/>
        </w:rPr>
        <w:t xml:space="preserve"> sa môže vyskytnúť aj dýchavičnosť, bolesť hlavy, únava, </w:t>
      </w:r>
      <w:r w:rsidR="00E13E33" w:rsidRPr="009706C0">
        <w:rPr>
          <w:rFonts w:cs="Times New Roman"/>
          <w:lang w:val="sk-SK"/>
        </w:rPr>
        <w:t>nezvládanie cvičenia</w:t>
      </w:r>
      <w:r w:rsidRPr="009706C0">
        <w:rPr>
          <w:rFonts w:cs="Times New Roman"/>
          <w:lang w:val="sk-SK"/>
        </w:rPr>
        <w:t xml:space="preserve">, závrat a strata vedomia. Ihneď vyhľadajte lekársku pomoc alebo zavolajte </w:t>
      </w:r>
      <w:proofErr w:type="spellStart"/>
      <w:r w:rsidR="00A12855" w:rsidRPr="007C4CA7">
        <w:rPr>
          <w:rFonts w:cs="Times New Roman"/>
          <w:color w:val="333333"/>
          <w:shd w:val="clear" w:color="auto" w:fill="FFFFFF"/>
        </w:rPr>
        <w:t>Národné</w:t>
      </w:r>
      <w:proofErr w:type="spellEnd"/>
      <w:r w:rsidR="00A12855" w:rsidRPr="007C4CA7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A12855" w:rsidRPr="007C4CA7">
        <w:rPr>
          <w:rFonts w:cs="Times New Roman"/>
          <w:color w:val="333333"/>
          <w:shd w:val="clear" w:color="auto" w:fill="FFFFFF"/>
        </w:rPr>
        <w:t>toxikologické</w:t>
      </w:r>
      <w:proofErr w:type="spellEnd"/>
      <w:r w:rsidR="00A12855" w:rsidRPr="007C4CA7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="00A12855" w:rsidRPr="007C4CA7">
        <w:rPr>
          <w:rFonts w:cs="Times New Roman"/>
          <w:color w:val="333333"/>
          <w:shd w:val="clear" w:color="auto" w:fill="FFFFFF"/>
        </w:rPr>
        <w:t>informačné</w:t>
      </w:r>
      <w:proofErr w:type="spellEnd"/>
      <w:r w:rsidR="00A12855" w:rsidRPr="007C4CA7">
        <w:rPr>
          <w:rFonts w:cs="Times New Roman"/>
          <w:color w:val="333333"/>
          <w:shd w:val="clear" w:color="auto" w:fill="FFFFFF"/>
        </w:rPr>
        <w:t xml:space="preserve"> centrum</w:t>
      </w:r>
      <w:r w:rsidR="00E13E33" w:rsidRPr="009706C0">
        <w:rPr>
          <w:rFonts w:cs="Times New Roman"/>
          <w:lang w:val="sk-SK"/>
        </w:rPr>
        <w:t xml:space="preserve"> a</w:t>
      </w:r>
      <w:r w:rsidR="009706C0">
        <w:rPr>
          <w:rFonts w:cs="Times New Roman"/>
          <w:lang w:val="sk-SK"/>
        </w:rPr>
        <w:t> </w:t>
      </w:r>
      <w:r w:rsidR="00E13E33" w:rsidRPr="009706C0">
        <w:rPr>
          <w:rFonts w:cs="Times New Roman"/>
          <w:lang w:val="sk-SK"/>
        </w:rPr>
        <w:t>uveďte</w:t>
      </w:r>
      <w:r w:rsidR="009706C0">
        <w:rPr>
          <w:rFonts w:cs="Times New Roman"/>
          <w:lang w:val="sk-SK"/>
        </w:rPr>
        <w:t>,</w:t>
      </w:r>
      <w:r w:rsidR="00E13E33" w:rsidRPr="009706C0">
        <w:rPr>
          <w:rFonts w:cs="Times New Roman"/>
          <w:lang w:val="sk-SK"/>
        </w:rPr>
        <w:t xml:space="preserve"> aký</w:t>
      </w:r>
      <w:r w:rsidRPr="009706C0">
        <w:rPr>
          <w:rFonts w:cs="Times New Roman"/>
          <w:lang w:val="sk-SK"/>
        </w:rPr>
        <w:t xml:space="preserve"> liek a</w:t>
      </w:r>
      <w:r w:rsidR="00E13E33" w:rsidRPr="009706C0">
        <w:rPr>
          <w:rFonts w:cs="Times New Roman"/>
          <w:lang w:val="sk-SK"/>
        </w:rPr>
        <w:t xml:space="preserve"> aké množstvo boli </w:t>
      </w:r>
      <w:r w:rsidR="009706C0">
        <w:rPr>
          <w:rFonts w:cs="Times New Roman"/>
          <w:lang w:val="sk-SK"/>
        </w:rPr>
        <w:t>po</w:t>
      </w:r>
      <w:r w:rsidR="00E13E33" w:rsidRPr="009706C0">
        <w:rPr>
          <w:rFonts w:cs="Times New Roman"/>
          <w:lang w:val="sk-SK"/>
        </w:rPr>
        <w:t>užité</w:t>
      </w:r>
      <w:r w:rsidRPr="009706C0">
        <w:rPr>
          <w:rFonts w:cs="Times New Roman"/>
          <w:lang w:val="sk-SK"/>
        </w:rPr>
        <w:t>.</w:t>
      </w:r>
    </w:p>
    <w:p w14:paraId="68BD0AD9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7CABF264" w14:textId="6107AA31" w:rsidR="00886338" w:rsidRPr="009706C0" w:rsidRDefault="00E13E33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bCs/>
          <w:lang w:val="sk-SK"/>
        </w:rPr>
        <w:t>Ak máte akékoľvek ďalšie otázky, týkajúce sa použitia tohto lieku, opýtajte sa svojho lekára, lekárnika alebo zdravotnej sestry</w:t>
      </w:r>
      <w:r w:rsidR="00886338" w:rsidRPr="009706C0">
        <w:rPr>
          <w:rFonts w:cs="Times New Roman"/>
          <w:lang w:val="sk-SK"/>
        </w:rPr>
        <w:t>.</w:t>
      </w:r>
    </w:p>
    <w:p w14:paraId="6B7ED7FE" w14:textId="2D23010C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32EBF410" w14:textId="77777777" w:rsidR="003B5C3E" w:rsidRPr="009706C0" w:rsidRDefault="003B5C3E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7C311A3D" w14:textId="31735B3F" w:rsidR="00886338" w:rsidRPr="009706C0" w:rsidRDefault="00E13E33" w:rsidP="003B5C3E">
      <w:pPr>
        <w:pStyle w:val="Nadpis1"/>
        <w:numPr>
          <w:ilvl w:val="0"/>
          <w:numId w:val="4"/>
        </w:numPr>
        <w:ind w:left="540" w:right="44" w:hanging="540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Možné vedľajšie účinky</w:t>
      </w:r>
    </w:p>
    <w:p w14:paraId="02C896D1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44E7EC1" w14:textId="6DFD2900" w:rsidR="00886338" w:rsidRPr="009706C0" w:rsidRDefault="00E13E33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bCs/>
          <w:lang w:val="sk-SK"/>
        </w:rPr>
        <w:t>Tak ako všetky lieky, aj tento liek môže spôsobovať vedľajšie účinky, hoci sa neprejavia u každého.</w:t>
      </w:r>
      <w:r w:rsidR="00886338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Počas užívania boli hlásené nasledujúce nežiaduce reakcie</w:t>
      </w:r>
      <w:r w:rsidR="00886338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u kombinácie lieč</w:t>
      </w:r>
      <w:r w:rsidR="003B5C3E" w:rsidRPr="009706C0">
        <w:rPr>
          <w:rFonts w:cs="Times New Roman"/>
          <w:lang w:val="sk-SK"/>
        </w:rPr>
        <w:t>i</w:t>
      </w:r>
      <w:r w:rsidRPr="009706C0">
        <w:rPr>
          <w:rFonts w:cs="Times New Roman"/>
          <w:lang w:val="sk-SK"/>
        </w:rPr>
        <w:t xml:space="preserve">v v </w:t>
      </w:r>
      <w:r w:rsidRPr="009706C0">
        <w:rPr>
          <w:rFonts w:cs="Times New Roman"/>
          <w:lang w:val="sk-SK"/>
        </w:rPr>
        <w:lastRenderedPageBreak/>
        <w:t>tomto lieku</w:t>
      </w:r>
      <w:r w:rsidR="00886338" w:rsidRPr="009706C0">
        <w:rPr>
          <w:rFonts w:cs="Times New Roman"/>
          <w:lang w:val="sk-SK"/>
        </w:rPr>
        <w:t>:</w:t>
      </w:r>
    </w:p>
    <w:p w14:paraId="3261A01D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66483586" w14:textId="0CED1D0D" w:rsidR="00886338" w:rsidRPr="009706C0" w:rsidRDefault="00636E82" w:rsidP="00A17C03">
      <w:pPr>
        <w:pStyle w:val="Zkladntext"/>
        <w:ind w:left="0" w:right="44"/>
        <w:rPr>
          <w:rFonts w:cs="Times New Roman"/>
          <w:lang w:val="sk-SK"/>
        </w:rPr>
      </w:pPr>
      <w:r>
        <w:rPr>
          <w:rFonts w:cs="Times New Roman"/>
          <w:lang w:val="sk-SK"/>
        </w:rPr>
        <w:t>SERSPARY</w:t>
      </w:r>
      <w:r w:rsidR="00E13E33" w:rsidRPr="009706C0">
        <w:rPr>
          <w:rFonts w:cs="Times New Roman"/>
          <w:lang w:val="sk-SK"/>
        </w:rPr>
        <w:t xml:space="preserve"> prestaňte užívať a vyhľadajte lekára okamžite, ak sa u vás objavia príznaky</w:t>
      </w:r>
      <w:r w:rsidR="00886338" w:rsidRPr="009706C0">
        <w:rPr>
          <w:rFonts w:cs="Times New Roman"/>
          <w:lang w:val="sk-SK"/>
        </w:rPr>
        <w:t xml:space="preserve"> </w:t>
      </w:r>
      <w:proofErr w:type="spellStart"/>
      <w:r w:rsidR="00886338" w:rsidRPr="009706C0">
        <w:rPr>
          <w:rFonts w:cs="Times New Roman"/>
          <w:lang w:val="sk-SK"/>
        </w:rPr>
        <w:t>angioed</w:t>
      </w:r>
      <w:r w:rsidR="00E13E33" w:rsidRPr="009706C0">
        <w:rPr>
          <w:rFonts w:cs="Times New Roman"/>
          <w:lang w:val="sk-SK"/>
        </w:rPr>
        <w:t>ému</w:t>
      </w:r>
      <w:proofErr w:type="spellEnd"/>
      <w:r w:rsidR="00886338" w:rsidRPr="009706C0">
        <w:rPr>
          <w:rFonts w:cs="Times New Roman"/>
          <w:lang w:val="sk-SK"/>
        </w:rPr>
        <w:t xml:space="preserve">, </w:t>
      </w:r>
      <w:r w:rsidR="00E13E33" w:rsidRPr="009706C0">
        <w:rPr>
          <w:rFonts w:cs="Times New Roman"/>
          <w:lang w:val="sk-SK"/>
        </w:rPr>
        <w:t>ako</w:t>
      </w:r>
      <w:r w:rsidR="009706C0">
        <w:rPr>
          <w:rFonts w:cs="Times New Roman"/>
          <w:lang w:val="sk-SK"/>
        </w:rPr>
        <w:t xml:space="preserve"> </w:t>
      </w:r>
    </w:p>
    <w:p w14:paraId="7B3A5056" w14:textId="04260D99" w:rsidR="00886338" w:rsidRPr="009706C0" w:rsidRDefault="00E13E33" w:rsidP="003B5C3E">
      <w:pPr>
        <w:pStyle w:val="Zkladntext"/>
        <w:numPr>
          <w:ilvl w:val="0"/>
          <w:numId w:val="2"/>
        </w:numPr>
        <w:ind w:left="540" w:right="44" w:hanging="540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op</w:t>
      </w:r>
      <w:r w:rsidR="003B5C3E" w:rsidRPr="009706C0">
        <w:rPr>
          <w:rFonts w:cs="Times New Roman"/>
          <w:lang w:val="sk-SK"/>
        </w:rPr>
        <w:t>u</w:t>
      </w:r>
      <w:r w:rsidRPr="009706C0">
        <w:rPr>
          <w:rFonts w:cs="Times New Roman"/>
          <w:lang w:val="sk-SK"/>
        </w:rPr>
        <w:t>ch tváre</w:t>
      </w:r>
      <w:r w:rsidR="00886338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jazyka</w:t>
      </w:r>
      <w:r w:rsidR="00886338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alebo hrdla</w:t>
      </w:r>
      <w:r w:rsidR="009706C0">
        <w:rPr>
          <w:rFonts w:cs="Times New Roman"/>
          <w:lang w:val="sk-SK"/>
        </w:rPr>
        <w:t>,</w:t>
      </w:r>
      <w:r w:rsidR="00886338" w:rsidRPr="009706C0">
        <w:rPr>
          <w:rFonts w:cs="Times New Roman"/>
          <w:lang w:val="sk-SK"/>
        </w:rPr>
        <w:t xml:space="preserve"> </w:t>
      </w:r>
    </w:p>
    <w:p w14:paraId="0728DA59" w14:textId="639032B0" w:rsidR="00886338" w:rsidRPr="009706C0" w:rsidRDefault="00E13E33" w:rsidP="003B5C3E">
      <w:pPr>
        <w:pStyle w:val="Zkladntext"/>
        <w:numPr>
          <w:ilvl w:val="0"/>
          <w:numId w:val="2"/>
        </w:numPr>
        <w:ind w:left="540" w:right="44" w:hanging="540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ťažkosti s</w:t>
      </w:r>
      <w:r w:rsidR="009706C0">
        <w:rPr>
          <w:rFonts w:cs="Times New Roman"/>
          <w:lang w:val="sk-SK"/>
        </w:rPr>
        <w:t> </w:t>
      </w:r>
      <w:r w:rsidRPr="009706C0">
        <w:rPr>
          <w:rFonts w:cs="Times New Roman"/>
          <w:lang w:val="sk-SK"/>
        </w:rPr>
        <w:t>prehĺtaním</w:t>
      </w:r>
      <w:r w:rsidR="009706C0">
        <w:rPr>
          <w:rFonts w:cs="Times New Roman"/>
          <w:lang w:val="sk-SK"/>
        </w:rPr>
        <w:t>,</w:t>
      </w:r>
    </w:p>
    <w:p w14:paraId="454D3969" w14:textId="65FB3B3E" w:rsidR="00886338" w:rsidRPr="009706C0" w:rsidRDefault="00E13E33" w:rsidP="003B5C3E">
      <w:pPr>
        <w:pStyle w:val="Zkladntext"/>
        <w:numPr>
          <w:ilvl w:val="0"/>
          <w:numId w:val="2"/>
        </w:numPr>
        <w:ind w:left="540" w:right="44" w:hanging="540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žihľavka lebo ťažkosti s</w:t>
      </w:r>
      <w:r w:rsidR="009706C0">
        <w:rPr>
          <w:rFonts w:cs="Times New Roman"/>
          <w:lang w:val="sk-SK"/>
        </w:rPr>
        <w:t> </w:t>
      </w:r>
      <w:r w:rsidRPr="009706C0">
        <w:rPr>
          <w:rFonts w:cs="Times New Roman"/>
          <w:lang w:val="sk-SK"/>
        </w:rPr>
        <w:t>dýchaním</w:t>
      </w:r>
      <w:r w:rsidR="009706C0">
        <w:rPr>
          <w:rFonts w:cs="Times New Roman"/>
          <w:lang w:val="sk-SK"/>
        </w:rPr>
        <w:t>.</w:t>
      </w:r>
    </w:p>
    <w:p w14:paraId="3EA04A03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264418E7" w14:textId="490ECD25" w:rsidR="00886338" w:rsidRPr="009706C0" w:rsidRDefault="00E13E33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Zriedkavé</w:t>
      </w:r>
      <w:r w:rsidR="00886338" w:rsidRPr="009706C0">
        <w:rPr>
          <w:rFonts w:cs="Times New Roman"/>
          <w:lang w:val="sk-SK"/>
        </w:rPr>
        <w:t xml:space="preserve"> (m</w:t>
      </w:r>
      <w:r w:rsidRPr="009706C0">
        <w:rPr>
          <w:rFonts w:cs="Times New Roman"/>
          <w:lang w:val="sk-SK"/>
        </w:rPr>
        <w:t>ôž</w:t>
      </w:r>
      <w:r w:rsidR="00CF16F9">
        <w:rPr>
          <w:rFonts w:cs="Times New Roman"/>
          <w:lang w:val="sk-SK"/>
        </w:rPr>
        <w:t>e postihovať menej ako</w:t>
      </w:r>
      <w:r w:rsidR="003B39E2">
        <w:rPr>
          <w:rFonts w:cs="Times New Roman"/>
          <w:lang w:val="sk-SK"/>
        </w:rPr>
        <w:t xml:space="preserve"> </w:t>
      </w:r>
      <w:r w:rsidR="00886338" w:rsidRPr="009706C0">
        <w:rPr>
          <w:rFonts w:cs="Times New Roman"/>
          <w:lang w:val="sk-SK"/>
        </w:rPr>
        <w:t xml:space="preserve">1 </w:t>
      </w:r>
      <w:r w:rsidRPr="009706C0">
        <w:rPr>
          <w:rFonts w:cs="Times New Roman"/>
          <w:lang w:val="sk-SK"/>
        </w:rPr>
        <w:t>z</w:t>
      </w:r>
      <w:r w:rsidR="00886338" w:rsidRPr="009706C0">
        <w:rPr>
          <w:rFonts w:cs="Times New Roman"/>
          <w:lang w:val="sk-SK"/>
        </w:rPr>
        <w:t xml:space="preserve"> 1</w:t>
      </w:r>
      <w:r w:rsidRPr="009706C0">
        <w:rPr>
          <w:rFonts w:cs="Times New Roman"/>
          <w:lang w:val="sk-SK"/>
        </w:rPr>
        <w:t xml:space="preserve"> </w:t>
      </w:r>
      <w:r w:rsidR="00886338" w:rsidRPr="009706C0">
        <w:rPr>
          <w:rFonts w:cs="Times New Roman"/>
          <w:lang w:val="sk-SK"/>
        </w:rPr>
        <w:t xml:space="preserve">000 </w:t>
      </w:r>
      <w:r w:rsidRPr="009706C0">
        <w:rPr>
          <w:rFonts w:cs="Times New Roman"/>
          <w:lang w:val="sk-SK"/>
        </w:rPr>
        <w:t>osôb</w:t>
      </w:r>
      <w:r w:rsidR="00886338" w:rsidRPr="009706C0">
        <w:rPr>
          <w:rFonts w:cs="Times New Roman"/>
          <w:lang w:val="sk-SK"/>
        </w:rPr>
        <w:t xml:space="preserve">): </w:t>
      </w:r>
      <w:r w:rsidRPr="009706C0">
        <w:rPr>
          <w:rFonts w:cs="Times New Roman"/>
          <w:lang w:val="sk-SK"/>
        </w:rPr>
        <w:t>reakcie z precitlivenosti</w:t>
      </w:r>
      <w:r w:rsidR="00886338" w:rsidRPr="009706C0">
        <w:rPr>
          <w:rFonts w:cs="Times New Roman"/>
          <w:lang w:val="sk-SK"/>
        </w:rPr>
        <w:t xml:space="preserve"> (</w:t>
      </w:r>
      <w:r w:rsidRPr="009706C0">
        <w:rPr>
          <w:rFonts w:cs="Times New Roman"/>
          <w:lang w:val="sk-SK"/>
        </w:rPr>
        <w:t>pálenie, svrbenie</w:t>
      </w:r>
      <w:r w:rsidR="00886338" w:rsidRPr="009706C0">
        <w:rPr>
          <w:rFonts w:cs="Times New Roman"/>
          <w:lang w:val="sk-SK"/>
        </w:rPr>
        <w:t xml:space="preserve">), </w:t>
      </w:r>
      <w:r w:rsidRPr="009706C0">
        <w:rPr>
          <w:rFonts w:cs="Times New Roman"/>
          <w:lang w:val="sk-SK"/>
        </w:rPr>
        <w:t xml:space="preserve">príznaky </w:t>
      </w:r>
      <w:r w:rsidR="00D900DF" w:rsidRPr="009706C0">
        <w:rPr>
          <w:rFonts w:cs="Times New Roman"/>
          <w:lang w:val="sk-SK"/>
        </w:rPr>
        <w:t>alergic</w:t>
      </w:r>
      <w:r w:rsidRPr="009706C0">
        <w:rPr>
          <w:rFonts w:cs="Times New Roman"/>
          <w:lang w:val="sk-SK"/>
        </w:rPr>
        <w:t>kého šoku</w:t>
      </w:r>
      <w:r w:rsidR="00D900DF" w:rsidRPr="009706C0">
        <w:rPr>
          <w:rFonts w:cs="Times New Roman"/>
          <w:lang w:val="sk-SK"/>
        </w:rPr>
        <w:t xml:space="preserve">, </w:t>
      </w:r>
      <w:proofErr w:type="spellStart"/>
      <w:r w:rsidR="00886338" w:rsidRPr="009706C0">
        <w:rPr>
          <w:rFonts w:cs="Times New Roman"/>
          <w:lang w:val="sk-SK"/>
        </w:rPr>
        <w:t>angioed</w:t>
      </w:r>
      <w:r w:rsidRPr="009706C0">
        <w:rPr>
          <w:rFonts w:cs="Times New Roman"/>
          <w:lang w:val="sk-SK"/>
        </w:rPr>
        <w:t>ém</w:t>
      </w:r>
      <w:proofErr w:type="spellEnd"/>
      <w:r w:rsidR="00886338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pichanie v hrdle a nepríjemná chuť</w:t>
      </w:r>
      <w:r w:rsidR="00886338" w:rsidRPr="009706C0">
        <w:rPr>
          <w:rFonts w:cs="Times New Roman"/>
          <w:lang w:val="sk-SK"/>
        </w:rPr>
        <w:t>.</w:t>
      </w:r>
    </w:p>
    <w:p w14:paraId="1D7C1828" w14:textId="57E0E76C" w:rsidR="002514FA" w:rsidRPr="009706C0" w:rsidRDefault="002514FA" w:rsidP="00A17C03">
      <w:pPr>
        <w:pStyle w:val="Zkladntext"/>
        <w:ind w:left="0" w:right="196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Ve</w:t>
      </w:r>
      <w:r w:rsidR="00E13E33" w:rsidRPr="009706C0">
        <w:rPr>
          <w:rFonts w:cs="Times New Roman"/>
          <w:lang w:val="sk-SK"/>
        </w:rPr>
        <w:t>ľmi zriedkavé</w:t>
      </w:r>
      <w:r w:rsidRPr="009706C0">
        <w:rPr>
          <w:rFonts w:cs="Times New Roman"/>
          <w:lang w:val="sk-SK"/>
        </w:rPr>
        <w:t xml:space="preserve"> (</w:t>
      </w:r>
      <w:r w:rsidR="00956E4C" w:rsidRPr="009706C0">
        <w:rPr>
          <w:rFonts w:cs="Times New Roman"/>
          <w:lang w:val="sk-SK"/>
        </w:rPr>
        <w:t>m</w:t>
      </w:r>
      <w:r w:rsidR="00E13E33" w:rsidRPr="009706C0">
        <w:rPr>
          <w:rFonts w:cs="Times New Roman"/>
          <w:lang w:val="sk-SK"/>
        </w:rPr>
        <w:t>ôžu postih</w:t>
      </w:r>
      <w:r w:rsidR="00CF16F9">
        <w:rPr>
          <w:rFonts w:cs="Times New Roman"/>
          <w:lang w:val="sk-SK"/>
        </w:rPr>
        <w:t>ovať</w:t>
      </w:r>
      <w:r w:rsidR="00E13E33" w:rsidRPr="009706C0">
        <w:rPr>
          <w:rFonts w:cs="Times New Roman"/>
          <w:lang w:val="sk-SK"/>
        </w:rPr>
        <w:t xml:space="preserve"> </w:t>
      </w:r>
      <w:r w:rsidR="00CF16F9">
        <w:rPr>
          <w:rFonts w:cs="Times New Roman"/>
          <w:lang w:val="sk-SK"/>
        </w:rPr>
        <w:t>menej ako</w:t>
      </w:r>
      <w:r w:rsidR="00956E4C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1</w:t>
      </w:r>
      <w:r w:rsidR="00E13E33" w:rsidRPr="009706C0">
        <w:rPr>
          <w:rFonts w:cs="Times New Roman"/>
          <w:lang w:val="sk-SK"/>
        </w:rPr>
        <w:t xml:space="preserve"> z </w:t>
      </w:r>
      <w:r w:rsidRPr="009706C0">
        <w:rPr>
          <w:rFonts w:cs="Times New Roman"/>
          <w:lang w:val="sk-SK"/>
        </w:rPr>
        <w:t>10</w:t>
      </w:r>
      <w:r w:rsidR="00E13E33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000</w:t>
      </w:r>
      <w:r w:rsidR="00E13E33" w:rsidRPr="009706C0">
        <w:rPr>
          <w:rFonts w:cs="Times New Roman"/>
          <w:lang w:val="sk-SK"/>
        </w:rPr>
        <w:t xml:space="preserve"> osôb</w:t>
      </w:r>
      <w:r w:rsidRPr="009706C0">
        <w:rPr>
          <w:rFonts w:cs="Times New Roman"/>
          <w:lang w:val="sk-SK"/>
        </w:rPr>
        <w:t xml:space="preserve">): </w:t>
      </w:r>
      <w:r w:rsidR="00CF16F9">
        <w:rPr>
          <w:rFonts w:cs="Times New Roman"/>
          <w:lang w:val="sk-SK"/>
        </w:rPr>
        <w:t>žalúdočno-črevné</w:t>
      </w:r>
      <w:r w:rsidR="003B39E2">
        <w:rPr>
          <w:rFonts w:cs="Times New Roman"/>
          <w:lang w:val="sk-SK"/>
        </w:rPr>
        <w:t xml:space="preserve"> </w:t>
      </w:r>
      <w:r w:rsidR="00E13E33" w:rsidRPr="009706C0">
        <w:rPr>
          <w:rFonts w:cs="Times New Roman"/>
          <w:lang w:val="sk-SK"/>
        </w:rPr>
        <w:t>poruchy</w:t>
      </w:r>
    </w:p>
    <w:p w14:paraId="3CB77FE3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54E90A84" w14:textId="73226B9E" w:rsidR="00886338" w:rsidRPr="009706C0" w:rsidRDefault="006E2482" w:rsidP="00A17C03">
      <w:pPr>
        <w:ind w:right="44"/>
        <w:rPr>
          <w:rFonts w:ascii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lang w:val="sk-SK"/>
        </w:rPr>
        <w:t>Ak sa u vás vyskytne akýkoľvek vedľajší účinok, obráťte sa na svojho lekára, lekárnika alebo zdravotnú sestru.</w:t>
      </w:r>
      <w:r w:rsidRPr="009706C0">
        <w:rPr>
          <w:rFonts w:ascii="Times New Roman" w:hAnsi="Times New Roman" w:cs="Times New Roman"/>
          <w:color w:val="FF0000"/>
          <w:lang w:val="sk-SK"/>
        </w:rPr>
        <w:t xml:space="preserve"> </w:t>
      </w:r>
      <w:r w:rsidRPr="009706C0">
        <w:rPr>
          <w:rFonts w:ascii="Times New Roman" w:hAnsi="Times New Roman" w:cs="Times New Roman"/>
          <w:lang w:val="sk-SK"/>
        </w:rPr>
        <w:t>To sa týka aj akýchkoľvek vedľajších účinkov, ktoré nie sú uvedené v tejto písomnej informácii.</w:t>
      </w:r>
    </w:p>
    <w:p w14:paraId="5F192E75" w14:textId="77777777" w:rsidR="006E2482" w:rsidRPr="009706C0" w:rsidRDefault="006E2482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0B4558DA" w14:textId="4409E4D2" w:rsidR="00886338" w:rsidRPr="009706C0" w:rsidRDefault="006E2482" w:rsidP="00A17C03">
      <w:pPr>
        <w:pStyle w:val="Nadpis1"/>
        <w:ind w:left="0" w:right="44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Hlásenie vedľajších účinkov</w:t>
      </w:r>
    </w:p>
    <w:p w14:paraId="6902E189" w14:textId="276D7022" w:rsidR="00886338" w:rsidRPr="009706C0" w:rsidRDefault="006E2482" w:rsidP="00A17C03">
      <w:pPr>
        <w:ind w:right="44"/>
        <w:jc w:val="both"/>
        <w:rPr>
          <w:rFonts w:ascii="Times New Roman" w:eastAsia="Times New Roman" w:hAnsi="Times New Roman" w:cs="Times New Roman"/>
          <w:lang w:val="sk-SK"/>
        </w:rPr>
      </w:pPr>
      <w:r w:rsidRPr="009706C0">
        <w:rPr>
          <w:rFonts w:ascii="Times New Roman" w:hAnsi="Times New Roman" w:cs="Times New Roman"/>
          <w:lang w:val="sk-SK"/>
        </w:rPr>
        <w:t>Ak sa u vás vyskytne akýkoľvek vedľajší účinok, obráťte sa na svojho lekára alebo lekárnika.</w:t>
      </w:r>
      <w:r w:rsidRPr="009706C0">
        <w:rPr>
          <w:rFonts w:ascii="Times New Roman" w:hAnsi="Times New Roman" w:cs="Times New Roman"/>
          <w:color w:val="FF0000"/>
          <w:lang w:val="sk-SK"/>
        </w:rPr>
        <w:t xml:space="preserve"> </w:t>
      </w:r>
      <w:r w:rsidRPr="009706C0">
        <w:rPr>
          <w:rFonts w:ascii="Times New Roman" w:hAnsi="Times New Roman" w:cs="Times New Roman"/>
          <w:lang w:val="sk-SK"/>
        </w:rPr>
        <w:t xml:space="preserve">To sa týka aj akýchkoľvek vedľajších účinkov, ktoré nie sú uvedené v tejto písomnej informácii. Vedľajšie účinky môžete hlásiť aj priamo na </w:t>
      </w:r>
      <w:r w:rsidRPr="009706C0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7" w:history="1">
        <w:r w:rsidRPr="009706C0">
          <w:rPr>
            <w:rStyle w:val="Hypertextovprepojenie1"/>
            <w:rFonts w:ascii="Times New Roman" w:hAnsi="Times New Roman" w:cs="Times New Roman"/>
            <w:highlight w:val="lightGray"/>
            <w:lang w:val="sk-SK"/>
          </w:rPr>
          <w:t>Prílohe V</w:t>
        </w:r>
      </w:hyperlink>
      <w:r w:rsidRPr="009706C0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14:paraId="2E932FB2" w14:textId="1955FE2E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1304EAA1" w14:textId="77777777" w:rsidR="003B5C3E" w:rsidRPr="009706C0" w:rsidRDefault="003B5C3E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5F997ADB" w14:textId="652C4056" w:rsidR="00886338" w:rsidRPr="009706C0" w:rsidRDefault="006E2482" w:rsidP="00A17C03">
      <w:pPr>
        <w:pStyle w:val="Nadpis1"/>
        <w:numPr>
          <w:ilvl w:val="0"/>
          <w:numId w:val="4"/>
        </w:numPr>
        <w:ind w:left="0" w:right="44" w:firstLine="0"/>
        <w:jc w:val="both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 xml:space="preserve">Ako uchovávať </w:t>
      </w:r>
      <w:r w:rsidR="00636E82">
        <w:rPr>
          <w:rFonts w:cs="Times New Roman"/>
          <w:lang w:val="sk-SK"/>
        </w:rPr>
        <w:t>SERSPARY</w:t>
      </w:r>
    </w:p>
    <w:p w14:paraId="1E0B106F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98222E1" w14:textId="140CB3EE" w:rsidR="00886338" w:rsidRPr="009706C0" w:rsidRDefault="006E2482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Tento liek uchovávajte mimo dohľadu a dosahu detí</w:t>
      </w:r>
      <w:r w:rsidR="00886338" w:rsidRPr="009706C0">
        <w:rPr>
          <w:rFonts w:cs="Times New Roman"/>
          <w:lang w:val="sk-SK"/>
        </w:rPr>
        <w:t>.</w:t>
      </w:r>
    </w:p>
    <w:p w14:paraId="0080E031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6B257218" w14:textId="726FB70C" w:rsidR="00886338" w:rsidRPr="009706C0" w:rsidRDefault="006E2482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Nepoužívajte tento li</w:t>
      </w:r>
      <w:r w:rsidR="00A17C03" w:rsidRPr="009706C0">
        <w:rPr>
          <w:rFonts w:cs="Times New Roman"/>
          <w:lang w:val="sk-SK"/>
        </w:rPr>
        <w:t>ek</w:t>
      </w:r>
      <w:r w:rsidRPr="009706C0">
        <w:rPr>
          <w:rFonts w:cs="Times New Roman"/>
          <w:lang w:val="sk-SK"/>
        </w:rPr>
        <w:t xml:space="preserve"> po dátume exspirácie, ktorý je uvedený na škatuľke alebo fľaške</w:t>
      </w:r>
      <w:r w:rsidR="00886338" w:rsidRPr="009706C0">
        <w:rPr>
          <w:rFonts w:cs="Times New Roman"/>
          <w:lang w:val="sk-SK"/>
        </w:rPr>
        <w:t xml:space="preserve"> </w:t>
      </w:r>
      <w:r w:rsidR="00CF16F9">
        <w:rPr>
          <w:rFonts w:cs="Times New Roman"/>
          <w:lang w:val="sk-SK"/>
        </w:rPr>
        <w:t>po</w:t>
      </w:r>
      <w:r w:rsidRPr="009706C0">
        <w:rPr>
          <w:rFonts w:cs="Times New Roman"/>
          <w:lang w:val="sk-SK"/>
        </w:rPr>
        <w:t xml:space="preserve"> </w:t>
      </w:r>
      <w:r w:rsidR="00886338" w:rsidRPr="009706C0">
        <w:rPr>
          <w:rFonts w:cs="Times New Roman"/>
          <w:lang w:val="sk-SK"/>
        </w:rPr>
        <w:t xml:space="preserve">‘EXP’. </w:t>
      </w:r>
      <w:r w:rsidRPr="009706C0">
        <w:rPr>
          <w:rFonts w:cs="Times New Roman"/>
          <w:lang w:val="sk-SK"/>
        </w:rPr>
        <w:t>Dátum exspirácie sa vzťahuje na posledný deň v danom mesiaci</w:t>
      </w:r>
      <w:r w:rsidR="00886338" w:rsidRPr="009706C0">
        <w:rPr>
          <w:rFonts w:cs="Times New Roman"/>
          <w:lang w:val="sk-SK"/>
        </w:rPr>
        <w:t>.</w:t>
      </w:r>
    </w:p>
    <w:p w14:paraId="1696E8B3" w14:textId="77777777" w:rsidR="00886338" w:rsidRPr="009706C0" w:rsidRDefault="00886338" w:rsidP="00A17C03">
      <w:pPr>
        <w:pStyle w:val="Zkladntext"/>
        <w:ind w:left="0" w:right="44"/>
        <w:rPr>
          <w:rFonts w:cs="Times New Roman"/>
          <w:lang w:val="sk-SK"/>
        </w:rPr>
      </w:pPr>
    </w:p>
    <w:p w14:paraId="3669E249" w14:textId="480F918D" w:rsidR="003E2A49" w:rsidRPr="009706C0" w:rsidRDefault="006E2482" w:rsidP="00A17C03">
      <w:pPr>
        <w:pStyle w:val="Zkladntext"/>
        <w:ind w:left="0" w:right="44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Uchovávajte pri teplote </w:t>
      </w:r>
      <w:r w:rsidR="009706C0">
        <w:rPr>
          <w:rFonts w:cs="Times New Roman"/>
          <w:lang w:val="sk-SK"/>
        </w:rPr>
        <w:t>do</w:t>
      </w:r>
      <w:r w:rsidRPr="009706C0">
        <w:rPr>
          <w:rFonts w:cs="Times New Roman"/>
          <w:lang w:val="sk-SK"/>
        </w:rPr>
        <w:t xml:space="preserve"> </w:t>
      </w:r>
      <w:r w:rsidR="007760C2" w:rsidRPr="009706C0">
        <w:rPr>
          <w:rFonts w:cs="Times New Roman"/>
          <w:lang w:val="sk-SK"/>
        </w:rPr>
        <w:t>30</w:t>
      </w:r>
      <w:r w:rsidRPr="009706C0">
        <w:rPr>
          <w:rFonts w:cs="Times New Roman"/>
          <w:lang w:val="sk-SK"/>
        </w:rPr>
        <w:t xml:space="preserve"> </w:t>
      </w:r>
      <w:r w:rsidR="007760C2" w:rsidRPr="009706C0">
        <w:rPr>
          <w:rFonts w:cs="Times New Roman"/>
          <w:lang w:val="sk-SK"/>
        </w:rPr>
        <w:t>°C</w:t>
      </w:r>
      <w:r w:rsidRPr="009706C0">
        <w:rPr>
          <w:rFonts w:cs="Times New Roman"/>
          <w:lang w:val="sk-SK"/>
        </w:rPr>
        <w:t>.</w:t>
      </w:r>
    </w:p>
    <w:p w14:paraId="171ADA65" w14:textId="77777777" w:rsidR="00682ECF" w:rsidRPr="009706C0" w:rsidRDefault="00682ECF" w:rsidP="00A17C03">
      <w:pPr>
        <w:pStyle w:val="Zkladntext"/>
        <w:ind w:left="0" w:right="44"/>
        <w:rPr>
          <w:rFonts w:cs="Times New Roman"/>
          <w:lang w:val="sk-SK"/>
        </w:rPr>
      </w:pPr>
    </w:p>
    <w:p w14:paraId="7C39204A" w14:textId="0513AF51" w:rsidR="00886338" w:rsidRPr="009706C0" w:rsidRDefault="006E2482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Nelikvidujte lieky odpadovou vodou alebo domovým odpadom. Nepoužitý liek vráťte do lekárne. Tieto opatrenia pomôžu chrániť životné prostredie</w:t>
      </w:r>
      <w:r w:rsidR="00886338" w:rsidRPr="009706C0">
        <w:rPr>
          <w:rFonts w:cs="Times New Roman"/>
          <w:lang w:val="sk-SK"/>
        </w:rPr>
        <w:t>.</w:t>
      </w:r>
    </w:p>
    <w:p w14:paraId="3698C1A7" w14:textId="3EA9D3A4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14291A6A" w14:textId="77777777" w:rsidR="003B5C3E" w:rsidRPr="009706C0" w:rsidRDefault="003B5C3E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1D49E66E" w14:textId="7E8E2547" w:rsidR="006F4C22" w:rsidRPr="009706C0" w:rsidRDefault="006E2482" w:rsidP="00A17C03">
      <w:pPr>
        <w:pStyle w:val="Nadpis1"/>
        <w:numPr>
          <w:ilvl w:val="0"/>
          <w:numId w:val="4"/>
        </w:numPr>
        <w:ind w:left="0" w:right="44" w:firstLine="0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Obsah balenia a ďalšie informácie</w:t>
      </w:r>
    </w:p>
    <w:p w14:paraId="445C4F0F" w14:textId="77777777" w:rsidR="009706C0" w:rsidRDefault="009706C0" w:rsidP="00A17C03">
      <w:pPr>
        <w:pStyle w:val="Nadpis1"/>
        <w:ind w:left="0" w:right="44"/>
        <w:rPr>
          <w:rFonts w:cs="Times New Roman"/>
          <w:lang w:val="sk-SK"/>
        </w:rPr>
      </w:pPr>
    </w:p>
    <w:p w14:paraId="3719DDBB" w14:textId="240DB6EB" w:rsidR="00886338" w:rsidRPr="009706C0" w:rsidRDefault="006E2482" w:rsidP="00A17C03">
      <w:pPr>
        <w:pStyle w:val="Nadpis1"/>
        <w:ind w:left="0" w:right="44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Čo</w:t>
      </w:r>
      <w:r w:rsidR="00886338" w:rsidRPr="009706C0">
        <w:rPr>
          <w:rFonts w:cs="Times New Roman"/>
          <w:lang w:val="sk-SK"/>
        </w:rPr>
        <w:t xml:space="preserve"> </w:t>
      </w:r>
      <w:r w:rsidR="00636E82">
        <w:rPr>
          <w:rFonts w:cs="Times New Roman"/>
          <w:lang w:val="sk-SK"/>
        </w:rPr>
        <w:t>SERSPARY</w:t>
      </w:r>
      <w:r w:rsidR="00886338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obsahuje</w:t>
      </w:r>
    </w:p>
    <w:p w14:paraId="765C2B9E" w14:textId="77777777" w:rsidR="006F4C22" w:rsidRPr="009706C0" w:rsidRDefault="006F4C22" w:rsidP="00A17C03">
      <w:pPr>
        <w:pStyle w:val="Zkladntext"/>
        <w:ind w:left="0" w:right="44"/>
        <w:jc w:val="both"/>
        <w:rPr>
          <w:rFonts w:cs="Times New Roman"/>
          <w:lang w:val="sk-SK"/>
        </w:rPr>
      </w:pPr>
    </w:p>
    <w:p w14:paraId="490240B0" w14:textId="5F58E668" w:rsidR="008A1FFD" w:rsidRPr="009706C0" w:rsidRDefault="006E2482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Liečivá sú</w:t>
      </w:r>
      <w:r w:rsidR="008A1FFD" w:rsidRPr="009706C0">
        <w:rPr>
          <w:rFonts w:cs="Times New Roman"/>
          <w:lang w:val="sk-SK"/>
        </w:rPr>
        <w:t xml:space="preserve"> </w:t>
      </w:r>
    </w:p>
    <w:p w14:paraId="4C5DC50E" w14:textId="77777777" w:rsidR="009706C0" w:rsidRPr="009706C0" w:rsidRDefault="009706C0" w:rsidP="009706C0">
      <w:pPr>
        <w:pStyle w:val="AmmComposition"/>
        <w:spacing w:after="0"/>
        <w:rPr>
          <w:rFonts w:ascii="Times New Roman" w:hAnsi="Times New Roman"/>
          <w:sz w:val="22"/>
          <w:szCs w:val="22"/>
          <w:lang w:val="sk-SK" w:eastAsia="en-US"/>
        </w:rPr>
      </w:pPr>
      <w:proofErr w:type="spellStart"/>
      <w:r w:rsidRPr="009706C0">
        <w:rPr>
          <w:rFonts w:ascii="Times New Roman" w:hAnsi="Times New Roman"/>
          <w:sz w:val="22"/>
          <w:szCs w:val="22"/>
          <w:lang w:val="sk-SK" w:eastAsia="en-US"/>
        </w:rPr>
        <w:t>amylmetakrezol</w:t>
      </w:r>
      <w:proofErr w:type="spellEnd"/>
      <w:r w:rsidRPr="009706C0">
        <w:rPr>
          <w:rFonts w:ascii="Times New Roman" w:hAnsi="Times New Roman"/>
          <w:sz w:val="22"/>
          <w:szCs w:val="22"/>
          <w:lang w:val="sk-SK" w:eastAsia="en-US"/>
        </w:rPr>
        <w:tab/>
        <w:t>0,223 g</w:t>
      </w:r>
    </w:p>
    <w:p w14:paraId="445D81D4" w14:textId="5F396AB9" w:rsidR="009706C0" w:rsidRPr="009706C0" w:rsidRDefault="00CF16F9" w:rsidP="009706C0">
      <w:pPr>
        <w:pStyle w:val="AmmComposition"/>
        <w:spacing w:after="0"/>
        <w:rPr>
          <w:rFonts w:ascii="Times New Roman" w:hAnsi="Times New Roman"/>
          <w:sz w:val="22"/>
          <w:szCs w:val="22"/>
          <w:lang w:val="sk-SK" w:eastAsia="en-US"/>
        </w:rPr>
      </w:pPr>
      <w:r w:rsidRPr="007C4CA7">
        <w:rPr>
          <w:rFonts w:ascii="Times New Roman" w:hAnsi="Times New Roman"/>
          <w:sz w:val="22"/>
          <w:szCs w:val="22"/>
        </w:rPr>
        <w:t>2,4-dichlórbenzylalkohol</w:t>
      </w:r>
      <w:r w:rsidR="009706C0" w:rsidRPr="009706C0">
        <w:rPr>
          <w:rFonts w:ascii="Times New Roman" w:hAnsi="Times New Roman"/>
          <w:sz w:val="22"/>
          <w:szCs w:val="22"/>
          <w:lang w:val="sk-SK" w:eastAsia="en-US"/>
        </w:rPr>
        <w:tab/>
        <w:t>0,446 g</w:t>
      </w:r>
    </w:p>
    <w:p w14:paraId="524A7064" w14:textId="6A1AF20C" w:rsidR="009706C0" w:rsidRPr="009706C0" w:rsidRDefault="009706C0" w:rsidP="009706C0">
      <w:pPr>
        <w:pStyle w:val="AmmComposition"/>
        <w:spacing w:after="0"/>
        <w:rPr>
          <w:rFonts w:ascii="Times New Roman" w:hAnsi="Times New Roman"/>
          <w:sz w:val="22"/>
          <w:szCs w:val="22"/>
          <w:lang w:val="sk-SK" w:eastAsia="en-US"/>
        </w:rPr>
      </w:pPr>
      <w:proofErr w:type="spellStart"/>
      <w:r w:rsidRPr="009706C0">
        <w:rPr>
          <w:rFonts w:ascii="Times New Roman" w:hAnsi="Times New Roman"/>
          <w:sz w:val="22"/>
          <w:szCs w:val="22"/>
          <w:lang w:val="sk-SK" w:eastAsia="en-US"/>
        </w:rPr>
        <w:t>lidokaín</w:t>
      </w:r>
      <w:r w:rsidR="003B39E2">
        <w:rPr>
          <w:rFonts w:ascii="Times New Roman" w:hAnsi="Times New Roman"/>
          <w:sz w:val="22"/>
          <w:szCs w:val="22"/>
          <w:lang w:val="sk-SK" w:eastAsia="en-US"/>
        </w:rPr>
        <w:t>ium</w:t>
      </w:r>
      <w:proofErr w:type="spellEnd"/>
      <w:r w:rsidR="00CF16F9">
        <w:rPr>
          <w:rFonts w:ascii="Times New Roman" w:hAnsi="Times New Roman"/>
          <w:sz w:val="22"/>
          <w:szCs w:val="22"/>
          <w:lang w:val="sk-SK" w:eastAsia="en-US"/>
        </w:rPr>
        <w:t>-</w:t>
      </w:r>
      <w:r w:rsidRPr="009706C0">
        <w:rPr>
          <w:rFonts w:ascii="Times New Roman" w:hAnsi="Times New Roman"/>
          <w:sz w:val="22"/>
          <w:szCs w:val="22"/>
          <w:lang w:val="sk-SK" w:eastAsia="en-US"/>
        </w:rPr>
        <w:t xml:space="preserve"> chlorid</w:t>
      </w:r>
      <w:r w:rsidRPr="009706C0">
        <w:rPr>
          <w:rFonts w:ascii="Times New Roman" w:hAnsi="Times New Roman"/>
          <w:sz w:val="22"/>
          <w:szCs w:val="22"/>
          <w:lang w:val="sk-SK" w:eastAsia="en-US"/>
        </w:rPr>
        <w:tab/>
        <w:t xml:space="preserve">0,690 g (zodpovedá 0,600 g </w:t>
      </w:r>
      <w:proofErr w:type="spellStart"/>
      <w:r w:rsidRPr="009706C0">
        <w:rPr>
          <w:rFonts w:ascii="Times New Roman" w:hAnsi="Times New Roman"/>
          <w:sz w:val="22"/>
          <w:szCs w:val="22"/>
          <w:lang w:val="sk-SK" w:eastAsia="en-US"/>
        </w:rPr>
        <w:t>lidokaínu</w:t>
      </w:r>
      <w:proofErr w:type="spellEnd"/>
      <w:r w:rsidRPr="009706C0">
        <w:rPr>
          <w:rFonts w:ascii="Times New Roman" w:hAnsi="Times New Roman"/>
          <w:sz w:val="22"/>
          <w:szCs w:val="22"/>
          <w:lang w:val="sk-SK" w:eastAsia="en-US"/>
        </w:rPr>
        <w:t>)</w:t>
      </w:r>
    </w:p>
    <w:p w14:paraId="0CC68605" w14:textId="77777777" w:rsidR="009706C0" w:rsidRPr="009706C0" w:rsidRDefault="009706C0" w:rsidP="009706C0">
      <w:pPr>
        <w:pStyle w:val="AmmComposition"/>
        <w:spacing w:after="0"/>
        <w:jc w:val="center"/>
        <w:rPr>
          <w:rFonts w:ascii="Times New Roman" w:hAnsi="Times New Roman"/>
          <w:sz w:val="22"/>
          <w:szCs w:val="22"/>
          <w:lang w:val="sk-SK" w:eastAsia="en-US"/>
        </w:rPr>
      </w:pPr>
      <w:r w:rsidRPr="009706C0">
        <w:rPr>
          <w:rFonts w:ascii="Times New Roman" w:hAnsi="Times New Roman"/>
          <w:sz w:val="22"/>
          <w:szCs w:val="22"/>
          <w:lang w:val="sk-SK" w:eastAsia="en-US"/>
        </w:rPr>
        <w:t>na 100 ml</w:t>
      </w:r>
    </w:p>
    <w:p w14:paraId="3710318D" w14:textId="4EB53757" w:rsidR="009706C0" w:rsidRPr="009706C0" w:rsidRDefault="009706C0" w:rsidP="009706C0">
      <w:pPr>
        <w:pStyle w:val="AmmCorpsTexte"/>
        <w:spacing w:after="0"/>
        <w:jc w:val="center"/>
        <w:rPr>
          <w:rFonts w:ascii="Times New Roman" w:hAnsi="Times New Roman"/>
          <w:sz w:val="22"/>
          <w:szCs w:val="22"/>
          <w:lang w:val="nl-NL" w:eastAsia="en-US"/>
        </w:rPr>
      </w:pPr>
      <w:r w:rsidRPr="009706C0">
        <w:rPr>
          <w:rFonts w:ascii="Times New Roman" w:hAnsi="Times New Roman"/>
          <w:sz w:val="22"/>
          <w:szCs w:val="22"/>
          <w:lang w:val="nl-NL" w:eastAsia="en-US"/>
        </w:rPr>
        <w:t>20 ml = 76 dávok = 153 vstrek</w:t>
      </w:r>
      <w:r w:rsidR="00CF16F9">
        <w:rPr>
          <w:rFonts w:ascii="Times New Roman" w:hAnsi="Times New Roman"/>
          <w:sz w:val="22"/>
          <w:szCs w:val="22"/>
          <w:lang w:val="nl-NL" w:eastAsia="en-US"/>
        </w:rPr>
        <w:t>ov</w:t>
      </w:r>
      <w:r w:rsidRPr="009706C0">
        <w:rPr>
          <w:rFonts w:ascii="Times New Roman" w:hAnsi="Times New Roman"/>
          <w:sz w:val="22"/>
          <w:szCs w:val="22"/>
          <w:lang w:val="nl-NL" w:eastAsia="en-US"/>
        </w:rPr>
        <w:t>.</w:t>
      </w:r>
    </w:p>
    <w:p w14:paraId="4400EB22" w14:textId="77777777" w:rsidR="00682ECF" w:rsidRPr="009706C0" w:rsidRDefault="00682ECF" w:rsidP="00A17C03">
      <w:pPr>
        <w:pStyle w:val="Zkladntext"/>
        <w:ind w:left="0" w:right="44"/>
        <w:jc w:val="both"/>
        <w:rPr>
          <w:rFonts w:cs="Times New Roman"/>
          <w:lang w:val="sk-SK"/>
        </w:rPr>
      </w:pPr>
    </w:p>
    <w:p w14:paraId="72494400" w14:textId="5B51C03D" w:rsidR="00886338" w:rsidRPr="009706C0" w:rsidRDefault="006E2482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Ďalšie zložky sú</w:t>
      </w:r>
      <w:r w:rsidR="00886338" w:rsidRPr="009706C0">
        <w:rPr>
          <w:rFonts w:cs="Times New Roman"/>
          <w:lang w:val="sk-SK"/>
        </w:rPr>
        <w:t>:</w:t>
      </w:r>
    </w:p>
    <w:p w14:paraId="2DBD7B6C" w14:textId="5934AEA2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</w:p>
    <w:p w14:paraId="41E293BD" w14:textId="77777777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Etanol 96%</w:t>
      </w:r>
    </w:p>
    <w:p w14:paraId="2C4A8EA1" w14:textId="7313CDA9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proofErr w:type="spellStart"/>
      <w:r w:rsidRPr="009706C0">
        <w:rPr>
          <w:rFonts w:cs="Times New Roman"/>
          <w:lang w:val="sk-SK"/>
        </w:rPr>
        <w:t>Sorbitol</w:t>
      </w:r>
      <w:proofErr w:type="spellEnd"/>
      <w:r w:rsidRPr="009706C0">
        <w:rPr>
          <w:rFonts w:cs="Times New Roman"/>
          <w:lang w:val="sk-SK"/>
        </w:rPr>
        <w:t>, tekutý (nekr</w:t>
      </w:r>
      <w:r w:rsidR="009706C0">
        <w:rPr>
          <w:rFonts w:cs="Times New Roman"/>
          <w:lang w:val="sk-SK"/>
        </w:rPr>
        <w:t>y</w:t>
      </w:r>
      <w:r w:rsidRPr="009706C0">
        <w:rPr>
          <w:rFonts w:cs="Times New Roman"/>
          <w:lang w:val="sk-SK"/>
        </w:rPr>
        <w:t>štalizujúci) (E 420)</w:t>
      </w:r>
    </w:p>
    <w:p w14:paraId="434E8F94" w14:textId="2FA3AD5F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proofErr w:type="spellStart"/>
      <w:r w:rsidRPr="009706C0">
        <w:rPr>
          <w:rFonts w:cs="Times New Roman"/>
          <w:lang w:val="sk-SK"/>
        </w:rPr>
        <w:t>Erytrozín</w:t>
      </w:r>
      <w:proofErr w:type="spellEnd"/>
      <w:r w:rsidRPr="009706C0">
        <w:rPr>
          <w:rFonts w:cs="Times New Roman"/>
          <w:lang w:val="sk-SK"/>
        </w:rPr>
        <w:t xml:space="preserve"> (E127) </w:t>
      </w:r>
    </w:p>
    <w:p w14:paraId="37E6F97B" w14:textId="77777777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Sacharín sodný (E 954)</w:t>
      </w:r>
    </w:p>
    <w:p w14:paraId="32FDBFEC" w14:textId="1918F659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Kyselina citr</w:t>
      </w:r>
      <w:r w:rsidR="00127BE2">
        <w:rPr>
          <w:rFonts w:cs="Times New Roman"/>
          <w:lang w:val="sk-SK"/>
        </w:rPr>
        <w:t>ó</w:t>
      </w:r>
      <w:r w:rsidRPr="009706C0">
        <w:rPr>
          <w:rFonts w:cs="Times New Roman"/>
          <w:lang w:val="sk-SK"/>
        </w:rPr>
        <w:t xml:space="preserve">nová, </w:t>
      </w:r>
      <w:proofErr w:type="spellStart"/>
      <w:r w:rsidRPr="009706C0">
        <w:rPr>
          <w:rFonts w:cs="Times New Roman"/>
          <w:lang w:val="sk-SK"/>
        </w:rPr>
        <w:t>monohydrát</w:t>
      </w:r>
      <w:proofErr w:type="spellEnd"/>
    </w:p>
    <w:p w14:paraId="4BB88B36" w14:textId="77777777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proofErr w:type="spellStart"/>
      <w:r w:rsidRPr="009706C0">
        <w:rPr>
          <w:rFonts w:cs="Times New Roman"/>
          <w:lang w:val="sk-SK"/>
        </w:rPr>
        <w:lastRenderedPageBreak/>
        <w:t>Glycerol</w:t>
      </w:r>
      <w:proofErr w:type="spellEnd"/>
      <w:r w:rsidRPr="009706C0">
        <w:rPr>
          <w:rFonts w:cs="Times New Roman"/>
          <w:lang w:val="sk-SK"/>
        </w:rPr>
        <w:t xml:space="preserve"> (E 422)</w:t>
      </w:r>
    </w:p>
    <w:p w14:paraId="01C18597" w14:textId="77777777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proofErr w:type="spellStart"/>
      <w:r w:rsidRPr="009706C0">
        <w:rPr>
          <w:rFonts w:cs="Times New Roman"/>
          <w:lang w:val="sk-SK"/>
        </w:rPr>
        <w:t>Levomentol</w:t>
      </w:r>
      <w:proofErr w:type="spellEnd"/>
    </w:p>
    <w:p w14:paraId="1A7FFF2A" w14:textId="4A721685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Mätová </w:t>
      </w:r>
      <w:r w:rsidR="009706C0" w:rsidRPr="009706C0">
        <w:rPr>
          <w:rFonts w:cs="Times New Roman"/>
          <w:lang w:val="sk-SK"/>
        </w:rPr>
        <w:t>aróma</w:t>
      </w:r>
    </w:p>
    <w:p w14:paraId="3097DEE8" w14:textId="317E5FA3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Anízová aróma</w:t>
      </w:r>
    </w:p>
    <w:p w14:paraId="4D4F4611" w14:textId="77777777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Hydroxid sodný (na úpravu pH)</w:t>
      </w:r>
    </w:p>
    <w:p w14:paraId="551C52DE" w14:textId="247FFA3C" w:rsidR="00C41240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Či</w:t>
      </w:r>
      <w:r w:rsidR="00A17C03" w:rsidRPr="009706C0">
        <w:rPr>
          <w:rFonts w:cs="Times New Roman"/>
          <w:lang w:val="sk-SK"/>
        </w:rPr>
        <w:t>s</w:t>
      </w:r>
      <w:r w:rsidRPr="009706C0">
        <w:rPr>
          <w:rFonts w:cs="Times New Roman"/>
          <w:lang w:val="sk-SK"/>
        </w:rPr>
        <w:t>tená voda</w:t>
      </w:r>
    </w:p>
    <w:p w14:paraId="671A186A" w14:textId="77777777" w:rsidR="006F4C22" w:rsidRPr="009706C0" w:rsidRDefault="006F4C22" w:rsidP="00A17C03">
      <w:pPr>
        <w:pStyle w:val="Zkladntext"/>
        <w:ind w:left="0" w:right="44"/>
        <w:rPr>
          <w:rFonts w:cs="Times New Roman"/>
          <w:lang w:val="sk-SK"/>
        </w:rPr>
      </w:pPr>
    </w:p>
    <w:p w14:paraId="6F2795C3" w14:textId="53FF95A3" w:rsidR="00886338" w:rsidRPr="009706C0" w:rsidRDefault="006E2482" w:rsidP="00A17C03">
      <w:pPr>
        <w:pStyle w:val="Nadpis1"/>
        <w:ind w:left="0" w:right="44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Ako vyzerá</w:t>
      </w:r>
      <w:r w:rsidR="00886338" w:rsidRPr="009706C0">
        <w:rPr>
          <w:rFonts w:cs="Times New Roman"/>
          <w:lang w:val="sk-SK"/>
        </w:rPr>
        <w:t xml:space="preserve"> </w:t>
      </w:r>
      <w:r w:rsidR="00636E82">
        <w:rPr>
          <w:rFonts w:cs="Times New Roman"/>
          <w:lang w:val="sk-SK"/>
        </w:rPr>
        <w:t>SERSPARY</w:t>
      </w:r>
      <w:r w:rsidR="00886338" w:rsidRPr="009706C0">
        <w:rPr>
          <w:rFonts w:cs="Times New Roman"/>
          <w:lang w:val="sk-SK"/>
        </w:rPr>
        <w:t xml:space="preserve"> a</w:t>
      </w:r>
      <w:r w:rsidRPr="009706C0">
        <w:rPr>
          <w:rFonts w:cs="Times New Roman"/>
          <w:lang w:val="sk-SK"/>
        </w:rPr>
        <w:t xml:space="preserve"> obsah balenia</w:t>
      </w:r>
    </w:p>
    <w:p w14:paraId="5CA95253" w14:textId="77777777" w:rsidR="0066207F" w:rsidRPr="009706C0" w:rsidRDefault="0066207F" w:rsidP="00A17C03">
      <w:pPr>
        <w:pStyle w:val="Zkladntext"/>
        <w:ind w:left="0" w:right="44"/>
        <w:rPr>
          <w:rFonts w:cs="Times New Roman"/>
          <w:lang w:val="sk-SK"/>
        </w:rPr>
      </w:pPr>
    </w:p>
    <w:p w14:paraId="66C816FD" w14:textId="11A3F278" w:rsidR="0066207F" w:rsidRPr="009706C0" w:rsidRDefault="006E2482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 xml:space="preserve">Orálna roztoková </w:t>
      </w:r>
      <w:proofErr w:type="spellStart"/>
      <w:r w:rsidRPr="009706C0">
        <w:rPr>
          <w:rFonts w:cs="Times New Roman"/>
          <w:lang w:val="sk-SK"/>
        </w:rPr>
        <w:t>aerodisperzia</w:t>
      </w:r>
      <w:proofErr w:type="spellEnd"/>
      <w:r w:rsidR="0066207F" w:rsidRPr="009706C0">
        <w:rPr>
          <w:rFonts w:cs="Times New Roman"/>
          <w:lang w:val="sk-SK"/>
        </w:rPr>
        <w:t xml:space="preserve">, </w:t>
      </w:r>
      <w:r w:rsidRPr="009706C0">
        <w:rPr>
          <w:rFonts w:cs="Times New Roman"/>
          <w:lang w:val="sk-SK"/>
        </w:rPr>
        <w:t>roztok je číry</w:t>
      </w:r>
      <w:r w:rsidR="0066207F" w:rsidRPr="009706C0">
        <w:rPr>
          <w:rFonts w:cs="Times New Roman"/>
          <w:lang w:val="sk-SK"/>
        </w:rPr>
        <w:t xml:space="preserve"> a </w:t>
      </w:r>
      <w:r w:rsidRPr="009706C0">
        <w:rPr>
          <w:rFonts w:cs="Times New Roman"/>
          <w:lang w:val="sk-SK"/>
        </w:rPr>
        <w:t>červený</w:t>
      </w:r>
      <w:r w:rsidR="0066207F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roztok s chuťou a vôňou anízu a mäty</w:t>
      </w:r>
      <w:r w:rsidR="0066207F" w:rsidRPr="009706C0">
        <w:rPr>
          <w:rFonts w:cs="Times New Roman"/>
          <w:lang w:val="sk-SK"/>
        </w:rPr>
        <w:t>.</w:t>
      </w:r>
    </w:p>
    <w:p w14:paraId="2526C3C6" w14:textId="77777777" w:rsidR="0066207F" w:rsidRPr="009706C0" w:rsidRDefault="0066207F" w:rsidP="00A17C03">
      <w:pPr>
        <w:pStyle w:val="Zkladntext"/>
        <w:ind w:left="0" w:right="44"/>
        <w:jc w:val="both"/>
        <w:rPr>
          <w:rFonts w:cs="Times New Roman"/>
          <w:lang w:val="sk-SK"/>
        </w:rPr>
      </w:pPr>
    </w:p>
    <w:p w14:paraId="5B3150EE" w14:textId="04037DB2" w:rsidR="0066207F" w:rsidRPr="009706C0" w:rsidRDefault="00636E82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SERSPARY</w:t>
      </w:r>
      <w:r w:rsidR="0066207F" w:rsidRPr="009706C0">
        <w:rPr>
          <w:rFonts w:cs="Times New Roman"/>
          <w:lang w:val="sk-SK"/>
        </w:rPr>
        <w:t xml:space="preserve"> </w:t>
      </w:r>
      <w:r w:rsidR="00C41240" w:rsidRPr="009706C0">
        <w:rPr>
          <w:rFonts w:cs="Times New Roman"/>
          <w:lang w:val="sk-SK"/>
        </w:rPr>
        <w:t>obsahuje fľašku z polyetylénu s vysokou hustotou</w:t>
      </w:r>
      <w:r w:rsidR="00A05CDF" w:rsidRPr="009706C0">
        <w:rPr>
          <w:rFonts w:cs="Times New Roman"/>
          <w:lang w:val="sk-SK"/>
        </w:rPr>
        <w:t xml:space="preserve"> (HDPE)</w:t>
      </w:r>
      <w:r w:rsidR="00C41240" w:rsidRPr="009706C0">
        <w:rPr>
          <w:rFonts w:cs="Times New Roman"/>
          <w:lang w:val="sk-SK"/>
        </w:rPr>
        <w:t xml:space="preserve"> s</w:t>
      </w:r>
      <w:r w:rsidR="00A05CDF" w:rsidRPr="009706C0">
        <w:rPr>
          <w:rFonts w:cs="Times New Roman"/>
          <w:lang w:val="sk-SK"/>
        </w:rPr>
        <w:t xml:space="preserve"> pump</w:t>
      </w:r>
      <w:r w:rsidR="00C41240" w:rsidRPr="009706C0">
        <w:rPr>
          <w:rFonts w:cs="Times New Roman"/>
          <w:lang w:val="sk-SK"/>
        </w:rPr>
        <w:t>ičkou</w:t>
      </w:r>
      <w:r w:rsidR="00A05CDF" w:rsidRPr="009706C0">
        <w:rPr>
          <w:rFonts w:cs="Times New Roman"/>
          <w:lang w:val="sk-SK"/>
        </w:rPr>
        <w:t>.</w:t>
      </w:r>
    </w:p>
    <w:p w14:paraId="0DFA97AD" w14:textId="77777777" w:rsidR="0066207F" w:rsidRPr="009706C0" w:rsidRDefault="0066207F" w:rsidP="00A17C03">
      <w:pPr>
        <w:pStyle w:val="Zkladntext"/>
        <w:ind w:left="0" w:right="44"/>
        <w:jc w:val="both"/>
        <w:rPr>
          <w:rFonts w:cs="Times New Roman"/>
          <w:lang w:val="sk-SK"/>
        </w:rPr>
      </w:pPr>
    </w:p>
    <w:p w14:paraId="619979D3" w14:textId="7FB266A1" w:rsidR="0066207F" w:rsidRPr="009706C0" w:rsidRDefault="00C41240" w:rsidP="00A17C03">
      <w:pPr>
        <w:pStyle w:val="Zkladntext"/>
        <w:ind w:left="0" w:right="44"/>
        <w:jc w:val="both"/>
        <w:rPr>
          <w:rFonts w:cs="Times New Roman"/>
          <w:lang w:val="sk-SK"/>
        </w:rPr>
      </w:pPr>
      <w:r w:rsidRPr="009706C0">
        <w:rPr>
          <w:rFonts w:cs="Times New Roman"/>
          <w:lang w:val="sk-SK"/>
        </w:rPr>
        <w:t>Jedna fľ</w:t>
      </w:r>
      <w:r w:rsidR="00A17C03" w:rsidRPr="009706C0">
        <w:rPr>
          <w:rFonts w:cs="Times New Roman"/>
          <w:lang w:val="sk-SK"/>
        </w:rPr>
        <w:t>a</w:t>
      </w:r>
      <w:r w:rsidRPr="009706C0">
        <w:rPr>
          <w:rFonts w:cs="Times New Roman"/>
          <w:lang w:val="sk-SK"/>
        </w:rPr>
        <w:t>ška obsahuje</w:t>
      </w:r>
      <w:r w:rsidR="0066207F" w:rsidRPr="009706C0">
        <w:rPr>
          <w:rFonts w:cs="Times New Roman"/>
          <w:lang w:val="sk-SK"/>
        </w:rPr>
        <w:t xml:space="preserve"> 20</w:t>
      </w:r>
      <w:r w:rsidRPr="009706C0">
        <w:rPr>
          <w:rFonts w:cs="Times New Roman"/>
          <w:lang w:val="sk-SK"/>
        </w:rPr>
        <w:t> </w:t>
      </w:r>
      <w:r w:rsidR="0066207F" w:rsidRPr="009706C0">
        <w:rPr>
          <w:rFonts w:cs="Times New Roman"/>
          <w:lang w:val="sk-SK"/>
        </w:rPr>
        <w:t xml:space="preserve">ml </w:t>
      </w:r>
      <w:r w:rsidRPr="009706C0">
        <w:rPr>
          <w:rFonts w:cs="Times New Roman"/>
          <w:lang w:val="sk-SK"/>
        </w:rPr>
        <w:t xml:space="preserve">roztoku, ktorý </w:t>
      </w:r>
      <w:r w:rsidR="009706C0">
        <w:rPr>
          <w:rFonts w:cs="Times New Roman"/>
          <w:lang w:val="sk-SK"/>
        </w:rPr>
        <w:t xml:space="preserve">vystačí na </w:t>
      </w:r>
      <w:r w:rsidR="008C3F0E" w:rsidRPr="009706C0">
        <w:rPr>
          <w:rFonts w:cs="Times New Roman"/>
          <w:lang w:val="sk-SK"/>
        </w:rPr>
        <w:t>153</w:t>
      </w:r>
      <w:r w:rsidR="0066207F" w:rsidRPr="009706C0">
        <w:rPr>
          <w:rFonts w:cs="Times New Roman"/>
          <w:lang w:val="sk-SK"/>
        </w:rPr>
        <w:t xml:space="preserve"> </w:t>
      </w:r>
      <w:r w:rsidRPr="009706C0">
        <w:rPr>
          <w:rFonts w:cs="Times New Roman"/>
          <w:lang w:val="sk-SK"/>
        </w:rPr>
        <w:t>vstrekov</w:t>
      </w:r>
      <w:r w:rsidR="0066207F" w:rsidRPr="009706C0">
        <w:rPr>
          <w:rFonts w:cs="Times New Roman"/>
          <w:lang w:val="sk-SK"/>
        </w:rPr>
        <w:t>.</w:t>
      </w:r>
    </w:p>
    <w:p w14:paraId="57E37369" w14:textId="77777777" w:rsidR="00886338" w:rsidRPr="009706C0" w:rsidRDefault="00886338" w:rsidP="00A17C03">
      <w:pPr>
        <w:pStyle w:val="Zkladntext"/>
        <w:ind w:left="0" w:right="44"/>
        <w:jc w:val="both"/>
        <w:rPr>
          <w:rFonts w:cs="Times New Roman"/>
          <w:lang w:val="sk-SK"/>
        </w:rPr>
      </w:pPr>
    </w:p>
    <w:p w14:paraId="4BCF623A" w14:textId="11D8D66D" w:rsidR="00886338" w:rsidRPr="009706C0" w:rsidRDefault="00C41240" w:rsidP="00A17C03">
      <w:pPr>
        <w:pStyle w:val="Nadpis1"/>
        <w:ind w:left="0" w:right="44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Držiteľ rozhodnutia o registrácii a výrobca</w:t>
      </w:r>
    </w:p>
    <w:p w14:paraId="6DF8382A" w14:textId="0B9E86EE" w:rsidR="00886338" w:rsidRDefault="00886338" w:rsidP="00A17C03">
      <w:pPr>
        <w:pStyle w:val="Zkladntext"/>
        <w:ind w:left="0" w:right="44"/>
        <w:rPr>
          <w:rFonts w:cs="Times New Roman"/>
          <w:lang w:val="sk-SK"/>
        </w:rPr>
      </w:pPr>
    </w:p>
    <w:p w14:paraId="5BAB1FCB" w14:textId="5549A6DC" w:rsidR="00747F76" w:rsidRDefault="00747F76" w:rsidP="00A17C03">
      <w:pPr>
        <w:pStyle w:val="Zkladntext"/>
        <w:ind w:left="0" w:right="44"/>
        <w:rPr>
          <w:rFonts w:cs="Times New Roman"/>
          <w:b/>
          <w:lang w:val="sk-SK"/>
        </w:rPr>
      </w:pPr>
      <w:r w:rsidRPr="00747F76">
        <w:rPr>
          <w:rFonts w:cs="Times New Roman"/>
          <w:b/>
          <w:lang w:val="sk-SK"/>
        </w:rPr>
        <w:t>Držiteľ rozhodnutia o</w:t>
      </w:r>
      <w:r>
        <w:rPr>
          <w:rFonts w:cs="Times New Roman"/>
          <w:b/>
          <w:lang w:val="sk-SK"/>
        </w:rPr>
        <w:t> </w:t>
      </w:r>
      <w:r w:rsidRPr="00747F76">
        <w:rPr>
          <w:rFonts w:cs="Times New Roman"/>
          <w:b/>
          <w:lang w:val="sk-SK"/>
        </w:rPr>
        <w:t>registrácii</w:t>
      </w:r>
    </w:p>
    <w:p w14:paraId="059332B9" w14:textId="6ED8F081" w:rsidR="00747F76" w:rsidRDefault="00E41AC9" w:rsidP="00A17C03">
      <w:pPr>
        <w:pStyle w:val="Zkladntext"/>
        <w:ind w:left="0" w:right="44"/>
        <w:rPr>
          <w:rFonts w:cs="Times New Roman"/>
          <w:lang w:val="sk-SK"/>
        </w:rPr>
      </w:pPr>
      <w:r w:rsidRPr="00E41AC9">
        <w:rPr>
          <w:szCs w:val="20"/>
          <w:lang w:val="fi-FI" w:eastAsia="it-IT" w:bidi="it-IT"/>
        </w:rPr>
        <w:t xml:space="preserve"> </w:t>
      </w:r>
      <w:r w:rsidRPr="000F676D">
        <w:rPr>
          <w:szCs w:val="20"/>
          <w:lang w:val="fi-FI" w:eastAsia="it-IT" w:bidi="it-IT"/>
        </w:rPr>
        <w:t>Geiser Pharma</w:t>
      </w:r>
      <w:r w:rsidR="00747F76" w:rsidRPr="00747F76">
        <w:rPr>
          <w:rFonts w:cs="Times New Roman"/>
          <w:lang w:val="sk-SK"/>
        </w:rPr>
        <w:t>, S.L.</w:t>
      </w:r>
    </w:p>
    <w:p w14:paraId="770175DB" w14:textId="138F6825" w:rsidR="00747F76" w:rsidRDefault="00E41AC9" w:rsidP="00A17C03">
      <w:pPr>
        <w:pStyle w:val="Zkladntext"/>
        <w:ind w:left="0" w:right="44"/>
        <w:rPr>
          <w:rFonts w:cs="Times New Roman"/>
          <w:lang w:val="sk-SK"/>
        </w:rPr>
      </w:pPr>
      <w:proofErr w:type="spellStart"/>
      <w:r>
        <w:t>Cmno</w:t>
      </w:r>
      <w:proofErr w:type="spellEnd"/>
      <w:r>
        <w:t xml:space="preserve"> de </w:t>
      </w:r>
      <w:proofErr w:type="spellStart"/>
      <w:r>
        <w:t>Labiano</w:t>
      </w:r>
      <w:proofErr w:type="spellEnd"/>
      <w:r>
        <w:t xml:space="preserve"> 45-B – </w:t>
      </w:r>
      <w:proofErr w:type="spellStart"/>
      <w:r w:rsidR="00747F76">
        <w:rPr>
          <w:rFonts w:cs="Times New Roman"/>
          <w:lang w:val="sk-SK"/>
        </w:rPr>
        <w:t>Camino</w:t>
      </w:r>
      <w:proofErr w:type="spellEnd"/>
      <w:r w:rsidR="00747F76">
        <w:rPr>
          <w:rFonts w:cs="Times New Roman"/>
          <w:lang w:val="sk-SK"/>
        </w:rPr>
        <w:t xml:space="preserve"> de </w:t>
      </w:r>
      <w:proofErr w:type="spellStart"/>
      <w:r w:rsidR="00747F76">
        <w:rPr>
          <w:rFonts w:cs="Times New Roman"/>
          <w:lang w:val="sk-SK"/>
        </w:rPr>
        <w:t>Labiano</w:t>
      </w:r>
      <w:proofErr w:type="spellEnd"/>
      <w:r w:rsidR="00747F76">
        <w:rPr>
          <w:rFonts w:cs="Times New Roman"/>
          <w:lang w:val="sk-SK"/>
        </w:rPr>
        <w:t>, 45B</w:t>
      </w:r>
    </w:p>
    <w:p w14:paraId="51B0EA99" w14:textId="548A9E4B" w:rsidR="00E41AC9" w:rsidRDefault="00E41AC9" w:rsidP="00A17C03">
      <w:pPr>
        <w:pStyle w:val="Zkladntext"/>
        <w:ind w:left="0" w:right="44"/>
        <w:rPr>
          <w:rFonts w:cs="Times New Roman"/>
          <w:lang w:val="sk-SK"/>
        </w:rPr>
      </w:pPr>
      <w:proofErr w:type="spellStart"/>
      <w:r>
        <w:t>Bajo</w:t>
      </w:r>
      <w:proofErr w:type="spellEnd"/>
      <w:r>
        <w:t xml:space="preserve"> </w:t>
      </w:r>
      <w:proofErr w:type="spellStart"/>
      <w:r>
        <w:t>Derecha</w:t>
      </w:r>
      <w:proofErr w:type="spellEnd"/>
      <w:r>
        <w:t xml:space="preserve">, </w:t>
      </w:r>
      <w:proofErr w:type="spellStart"/>
      <w:r>
        <w:t>Mutilva</w:t>
      </w:r>
      <w:proofErr w:type="spellEnd"/>
      <w:r>
        <w:t xml:space="preserve">. </w:t>
      </w:r>
      <w:proofErr w:type="spellStart"/>
      <w:r>
        <w:t>Aranguren</w:t>
      </w:r>
      <w:proofErr w:type="spellEnd"/>
      <w:r>
        <w:t>,</w:t>
      </w:r>
    </w:p>
    <w:p w14:paraId="0E1349FF" w14:textId="7F9B20D7" w:rsidR="00747F76" w:rsidRDefault="00747F76" w:rsidP="00A17C03">
      <w:pPr>
        <w:pStyle w:val="Zkladntext"/>
        <w:ind w:left="0" w:right="44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31192, </w:t>
      </w:r>
      <w:r w:rsidR="00E41AC9">
        <w:rPr>
          <w:rFonts w:cs="Times New Roman"/>
          <w:lang w:val="sk-SK"/>
        </w:rPr>
        <w:t>31-</w:t>
      </w:r>
      <w:r>
        <w:rPr>
          <w:rFonts w:cs="Times New Roman"/>
          <w:lang w:val="sk-SK"/>
        </w:rPr>
        <w:t>Navarra</w:t>
      </w:r>
    </w:p>
    <w:p w14:paraId="4F6ED983" w14:textId="5015E237" w:rsidR="00747F76" w:rsidRDefault="00747F76" w:rsidP="00A17C03">
      <w:pPr>
        <w:pStyle w:val="Zkladntext"/>
        <w:ind w:left="0" w:right="44"/>
        <w:rPr>
          <w:rFonts w:cs="Times New Roman"/>
          <w:lang w:val="sk-SK"/>
        </w:rPr>
      </w:pPr>
      <w:r>
        <w:rPr>
          <w:rFonts w:cs="Times New Roman"/>
          <w:lang w:val="sk-SK"/>
        </w:rPr>
        <w:t>Španielsko</w:t>
      </w:r>
    </w:p>
    <w:p w14:paraId="655D8721" w14:textId="77777777" w:rsidR="00747F76" w:rsidRDefault="00747F76" w:rsidP="00A17C03">
      <w:pPr>
        <w:pStyle w:val="Zkladntext"/>
        <w:ind w:left="0" w:right="44"/>
        <w:rPr>
          <w:rFonts w:cs="Times New Roman"/>
          <w:lang w:val="sk-SK"/>
        </w:rPr>
      </w:pPr>
    </w:p>
    <w:p w14:paraId="72944107" w14:textId="3C8F9CB5" w:rsidR="00747F76" w:rsidRDefault="00747F76" w:rsidP="00A17C03">
      <w:pPr>
        <w:pStyle w:val="Zkladntext"/>
        <w:ind w:left="0" w:right="44"/>
        <w:rPr>
          <w:rFonts w:cs="Times New Roman"/>
          <w:b/>
          <w:lang w:val="sk-SK"/>
        </w:rPr>
      </w:pPr>
      <w:r w:rsidRPr="00747F76">
        <w:rPr>
          <w:rFonts w:cs="Times New Roman"/>
          <w:b/>
          <w:lang w:val="sk-SK"/>
        </w:rPr>
        <w:t>Výrobca</w:t>
      </w:r>
    </w:p>
    <w:p w14:paraId="5F9ABDBB" w14:textId="1B569D15" w:rsidR="00747F76" w:rsidRDefault="00747F76" w:rsidP="00A17C03">
      <w:pPr>
        <w:pStyle w:val="Zkladntext"/>
        <w:ind w:left="0" w:right="44"/>
        <w:rPr>
          <w:rFonts w:cs="Times New Roman"/>
          <w:lang w:val="sk-SK"/>
        </w:rPr>
      </w:pPr>
      <w:proofErr w:type="spellStart"/>
      <w:r>
        <w:rPr>
          <w:rFonts w:cs="Times New Roman"/>
          <w:lang w:val="sk-SK"/>
        </w:rPr>
        <w:t>Unither</w:t>
      </w:r>
      <w:proofErr w:type="spellEnd"/>
      <w:r>
        <w:rPr>
          <w:rFonts w:cs="Times New Roman"/>
          <w:lang w:val="sk-SK"/>
        </w:rPr>
        <w:t xml:space="preserve"> </w:t>
      </w:r>
      <w:proofErr w:type="spellStart"/>
      <w:r>
        <w:rPr>
          <w:rFonts w:cs="Times New Roman"/>
          <w:lang w:val="sk-SK"/>
        </w:rPr>
        <w:t>Liquid</w:t>
      </w:r>
      <w:proofErr w:type="spellEnd"/>
      <w:r>
        <w:rPr>
          <w:rFonts w:cs="Times New Roman"/>
          <w:lang w:val="sk-SK"/>
        </w:rPr>
        <w:t xml:space="preserve"> </w:t>
      </w:r>
      <w:proofErr w:type="spellStart"/>
      <w:r>
        <w:rPr>
          <w:rFonts w:cs="Times New Roman"/>
          <w:lang w:val="sk-SK"/>
        </w:rPr>
        <w:t>Manufacturing</w:t>
      </w:r>
      <w:proofErr w:type="spellEnd"/>
      <w:r>
        <w:rPr>
          <w:rFonts w:cs="Times New Roman"/>
          <w:lang w:val="sk-SK"/>
        </w:rPr>
        <w:t xml:space="preserve"> – </w:t>
      </w:r>
      <w:proofErr w:type="spellStart"/>
      <w:r>
        <w:rPr>
          <w:rFonts w:cs="Times New Roman"/>
          <w:lang w:val="sk-SK"/>
        </w:rPr>
        <w:t>Colomiers</w:t>
      </w:r>
      <w:proofErr w:type="spellEnd"/>
    </w:p>
    <w:p w14:paraId="4E6DAAF0" w14:textId="311C2D07" w:rsidR="00747F76" w:rsidRDefault="00747F76" w:rsidP="00A17C03">
      <w:pPr>
        <w:pStyle w:val="Zkladntext"/>
        <w:ind w:left="0" w:right="44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1-3 </w:t>
      </w:r>
      <w:proofErr w:type="spellStart"/>
      <w:r>
        <w:rPr>
          <w:rFonts w:cs="Times New Roman"/>
          <w:lang w:val="sk-SK"/>
        </w:rPr>
        <w:t>Alleé</w:t>
      </w:r>
      <w:proofErr w:type="spellEnd"/>
      <w:r>
        <w:rPr>
          <w:rFonts w:cs="Times New Roman"/>
          <w:lang w:val="sk-SK"/>
        </w:rPr>
        <w:t xml:space="preserve"> de la Neste, </w:t>
      </w:r>
      <w:proofErr w:type="spellStart"/>
      <w:r>
        <w:rPr>
          <w:rFonts w:cs="Times New Roman"/>
          <w:lang w:val="sk-SK"/>
        </w:rPr>
        <w:t>Zi</w:t>
      </w:r>
      <w:proofErr w:type="spellEnd"/>
      <w:r>
        <w:rPr>
          <w:rFonts w:cs="Times New Roman"/>
          <w:lang w:val="sk-SK"/>
        </w:rPr>
        <w:t xml:space="preserve"> </w:t>
      </w:r>
      <w:proofErr w:type="spellStart"/>
      <w:r>
        <w:rPr>
          <w:rFonts w:cs="Times New Roman"/>
          <w:lang w:val="sk-SK"/>
        </w:rPr>
        <w:t>d´En</w:t>
      </w:r>
      <w:proofErr w:type="spellEnd"/>
      <w:r>
        <w:rPr>
          <w:rFonts w:cs="Times New Roman"/>
          <w:lang w:val="sk-SK"/>
        </w:rPr>
        <w:t xml:space="preserve"> </w:t>
      </w:r>
      <w:proofErr w:type="spellStart"/>
      <w:r>
        <w:rPr>
          <w:rFonts w:cs="Times New Roman"/>
          <w:lang w:val="sk-SK"/>
        </w:rPr>
        <w:t>Sigal</w:t>
      </w:r>
      <w:proofErr w:type="spellEnd"/>
      <w:r>
        <w:rPr>
          <w:rFonts w:cs="Times New Roman"/>
          <w:lang w:val="sk-SK"/>
        </w:rPr>
        <w:t>,</w:t>
      </w:r>
    </w:p>
    <w:p w14:paraId="677A8A03" w14:textId="6D55E624" w:rsidR="00747F76" w:rsidRDefault="00747F76" w:rsidP="00A17C03">
      <w:pPr>
        <w:pStyle w:val="Zkladntext"/>
        <w:ind w:left="0" w:right="44"/>
        <w:rPr>
          <w:rFonts w:cs="Times New Roman"/>
          <w:lang w:val="sk-SK"/>
        </w:rPr>
      </w:pPr>
      <w:proofErr w:type="spellStart"/>
      <w:r>
        <w:rPr>
          <w:rFonts w:cs="Times New Roman"/>
          <w:lang w:val="sk-SK"/>
        </w:rPr>
        <w:t>Colomiers</w:t>
      </w:r>
      <w:proofErr w:type="spellEnd"/>
      <w:r>
        <w:rPr>
          <w:rFonts w:cs="Times New Roman"/>
          <w:lang w:val="sk-SK"/>
        </w:rPr>
        <w:t xml:space="preserve"> 31770</w:t>
      </w:r>
    </w:p>
    <w:p w14:paraId="18A42CC3" w14:textId="4BEAB8B9" w:rsidR="00747F76" w:rsidRPr="00747F76" w:rsidRDefault="00747F76" w:rsidP="00A17C03">
      <w:pPr>
        <w:pStyle w:val="Zkladntext"/>
        <w:ind w:left="0" w:right="44"/>
        <w:rPr>
          <w:rFonts w:cs="Times New Roman"/>
          <w:lang w:val="sk-SK"/>
        </w:rPr>
      </w:pPr>
      <w:r>
        <w:rPr>
          <w:rFonts w:cs="Times New Roman"/>
          <w:lang w:val="sk-SK"/>
        </w:rPr>
        <w:t>Franc</w:t>
      </w:r>
      <w:r w:rsidR="00E467BC">
        <w:rPr>
          <w:rFonts w:cs="Times New Roman"/>
          <w:lang w:val="sk-SK"/>
        </w:rPr>
        <w:t>úzsko</w:t>
      </w:r>
      <w:bookmarkStart w:id="1" w:name="_GoBack"/>
      <w:bookmarkEnd w:id="1"/>
    </w:p>
    <w:p w14:paraId="55E4B956" w14:textId="77777777" w:rsidR="00747F76" w:rsidRPr="009706C0" w:rsidRDefault="00747F76" w:rsidP="00A17C03">
      <w:pPr>
        <w:pStyle w:val="Zkladntext"/>
        <w:ind w:left="0" w:right="44"/>
        <w:rPr>
          <w:rFonts w:cs="Times New Roman"/>
          <w:lang w:val="sk-SK"/>
        </w:rPr>
      </w:pPr>
    </w:p>
    <w:p w14:paraId="6CFB0D00" w14:textId="77777777" w:rsidR="009706C0" w:rsidRPr="009706C0" w:rsidRDefault="009706C0" w:rsidP="00A17C03">
      <w:pPr>
        <w:pStyle w:val="Zkladntext"/>
        <w:ind w:left="0" w:right="44"/>
        <w:rPr>
          <w:rFonts w:cs="Times New Roman"/>
          <w:lang w:val="sk-SK"/>
        </w:rPr>
      </w:pPr>
    </w:p>
    <w:p w14:paraId="668F8F14" w14:textId="63215F2A" w:rsidR="00886338" w:rsidRPr="009706C0" w:rsidRDefault="00C41240" w:rsidP="00A17C03">
      <w:pPr>
        <w:pStyle w:val="Nadpis1"/>
        <w:ind w:left="0" w:right="44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>Tento li</w:t>
      </w:r>
      <w:r w:rsidR="00A17C03" w:rsidRPr="009706C0">
        <w:rPr>
          <w:rFonts w:cs="Times New Roman"/>
          <w:lang w:val="sk-SK"/>
        </w:rPr>
        <w:t>e</w:t>
      </w:r>
      <w:r w:rsidRPr="009706C0">
        <w:rPr>
          <w:rFonts w:cs="Times New Roman"/>
          <w:lang w:val="sk-SK"/>
        </w:rPr>
        <w:t>k bol registrovaný v členských štátoch EHP pod nasledovnými názvami</w:t>
      </w:r>
      <w:r w:rsidR="00886338" w:rsidRPr="009706C0">
        <w:rPr>
          <w:rFonts w:cs="Times New Roman"/>
          <w:lang w:val="sk-SK"/>
        </w:rPr>
        <w:t>:</w:t>
      </w:r>
    </w:p>
    <w:p w14:paraId="559D2F6D" w14:textId="77777777" w:rsidR="00636E82" w:rsidRPr="009347F9" w:rsidRDefault="00636E82" w:rsidP="00636E82">
      <w:pPr>
        <w:spacing w:before="5"/>
        <w:ind w:left="142" w:right="44"/>
        <w:rPr>
          <w:rFonts w:ascii="Times New Roman" w:eastAsia="Times New Roman" w:hAnsi="Times New Roman"/>
        </w:rPr>
      </w:pPr>
      <w:proofErr w:type="spellStart"/>
      <w:r w:rsidRPr="00636E82">
        <w:rPr>
          <w:rFonts w:ascii="Times New Roman" w:eastAsia="Times New Roman" w:hAnsi="Times New Roman"/>
        </w:rPr>
        <w:t>Česká</w:t>
      </w:r>
      <w:proofErr w:type="spellEnd"/>
      <w:r w:rsidRPr="00636E82">
        <w:rPr>
          <w:rFonts w:ascii="Times New Roman" w:eastAsia="Times New Roman" w:hAnsi="Times New Roman"/>
        </w:rPr>
        <w:t xml:space="preserve"> </w:t>
      </w:r>
      <w:proofErr w:type="spellStart"/>
      <w:r w:rsidRPr="00636E82">
        <w:rPr>
          <w:rFonts w:ascii="Times New Roman" w:eastAsia="Times New Roman" w:hAnsi="Times New Roman"/>
        </w:rPr>
        <w:t>republika</w:t>
      </w:r>
      <w:proofErr w:type="spellEnd"/>
      <w:r>
        <w:rPr>
          <w:rFonts w:ascii="Times New Roman" w:eastAsia="Times New Roman" w:hAnsi="Times New Roman"/>
        </w:rPr>
        <w:t xml:space="preserve">: </w:t>
      </w:r>
      <w:r w:rsidRPr="00552C0D">
        <w:rPr>
          <w:rFonts w:ascii="Times New Roman" w:eastAsia="Times New Roman" w:hAnsi="Times New Roman"/>
        </w:rPr>
        <w:t>CRISTISOL</w:t>
      </w:r>
    </w:p>
    <w:p w14:paraId="22C305F9" w14:textId="14E30ECA" w:rsidR="00636E82" w:rsidRDefault="00636E82" w:rsidP="00636E82">
      <w:pPr>
        <w:spacing w:before="5"/>
        <w:ind w:left="142" w:right="44"/>
        <w:rPr>
          <w:rFonts w:ascii="Times New Roman" w:eastAsia="Times New Roman" w:hAnsi="Times New Roman"/>
        </w:rPr>
      </w:pPr>
      <w:proofErr w:type="spellStart"/>
      <w:r w:rsidRPr="00636E82">
        <w:rPr>
          <w:rFonts w:ascii="Times New Roman" w:eastAsia="Times New Roman" w:hAnsi="Times New Roman"/>
        </w:rPr>
        <w:t>Francúzsko</w:t>
      </w:r>
      <w:proofErr w:type="spellEnd"/>
      <w:r>
        <w:rPr>
          <w:rFonts w:ascii="Times New Roman" w:eastAsia="Times New Roman" w:hAnsi="Times New Roman"/>
        </w:rPr>
        <w:t xml:space="preserve">: </w:t>
      </w:r>
      <w:r w:rsidRPr="001761BA">
        <w:rPr>
          <w:rFonts w:ascii="Times New Roman" w:eastAsia="Times New Roman" w:hAnsi="Times New Roman"/>
        </w:rPr>
        <w:t xml:space="preserve">PATRISOL solution pour </w:t>
      </w:r>
      <w:proofErr w:type="spellStart"/>
      <w:r w:rsidRPr="001761BA">
        <w:rPr>
          <w:rFonts w:ascii="Times New Roman" w:eastAsia="Times New Roman" w:hAnsi="Times New Roman"/>
        </w:rPr>
        <w:t>pulvérisation</w:t>
      </w:r>
      <w:proofErr w:type="spellEnd"/>
      <w:r w:rsidRPr="001761BA">
        <w:rPr>
          <w:rFonts w:ascii="Times New Roman" w:eastAsia="Times New Roman" w:hAnsi="Times New Roman"/>
        </w:rPr>
        <w:t xml:space="preserve"> </w:t>
      </w:r>
      <w:proofErr w:type="spellStart"/>
      <w:r w:rsidRPr="001761BA">
        <w:rPr>
          <w:rFonts w:ascii="Times New Roman" w:eastAsia="Times New Roman" w:hAnsi="Times New Roman"/>
        </w:rPr>
        <w:t>buccale</w:t>
      </w:r>
      <w:proofErr w:type="spellEnd"/>
    </w:p>
    <w:p w14:paraId="2EC8E8B7" w14:textId="7B215454" w:rsidR="00636E82" w:rsidRPr="009347F9" w:rsidRDefault="00636E82" w:rsidP="00636E82">
      <w:pPr>
        <w:spacing w:before="5"/>
        <w:ind w:left="142" w:right="44"/>
        <w:rPr>
          <w:rFonts w:ascii="Times New Roman" w:eastAsia="Times New Roman" w:hAnsi="Times New Roman"/>
        </w:rPr>
      </w:pPr>
      <w:proofErr w:type="spellStart"/>
      <w:r w:rsidRPr="00636E82">
        <w:rPr>
          <w:rFonts w:ascii="Times New Roman" w:eastAsia="Times New Roman" w:hAnsi="Times New Roman"/>
        </w:rPr>
        <w:t>Nemecko</w:t>
      </w:r>
      <w:proofErr w:type="spellEnd"/>
      <w:r>
        <w:rPr>
          <w:rFonts w:ascii="Times New Roman" w:eastAsia="Times New Roman" w:hAnsi="Times New Roman"/>
        </w:rPr>
        <w:t xml:space="preserve">: </w:t>
      </w:r>
      <w:r w:rsidRPr="001761BA">
        <w:rPr>
          <w:rFonts w:ascii="Times New Roman" w:eastAsia="Times New Roman" w:hAnsi="Times New Roman"/>
        </w:rPr>
        <w:t xml:space="preserve">GEISERSPRAY Spray </w:t>
      </w:r>
      <w:proofErr w:type="spellStart"/>
      <w:r w:rsidRPr="001761BA">
        <w:rPr>
          <w:rFonts w:ascii="Times New Roman" w:eastAsia="Times New Roman" w:hAnsi="Times New Roman"/>
        </w:rPr>
        <w:t>zur</w:t>
      </w:r>
      <w:proofErr w:type="spellEnd"/>
      <w:r w:rsidRPr="001761BA">
        <w:rPr>
          <w:rFonts w:ascii="Times New Roman" w:eastAsia="Times New Roman" w:hAnsi="Times New Roman"/>
        </w:rPr>
        <w:t xml:space="preserve"> </w:t>
      </w:r>
      <w:proofErr w:type="spellStart"/>
      <w:r w:rsidRPr="001761BA">
        <w:rPr>
          <w:rFonts w:ascii="Times New Roman" w:eastAsia="Times New Roman" w:hAnsi="Times New Roman"/>
        </w:rPr>
        <w:t>Anwendung</w:t>
      </w:r>
      <w:proofErr w:type="spellEnd"/>
      <w:r w:rsidRPr="001761BA">
        <w:rPr>
          <w:rFonts w:ascii="Times New Roman" w:eastAsia="Times New Roman" w:hAnsi="Times New Roman"/>
        </w:rPr>
        <w:t xml:space="preserve"> in der </w:t>
      </w:r>
      <w:proofErr w:type="spellStart"/>
      <w:r w:rsidRPr="001761BA">
        <w:rPr>
          <w:rFonts w:ascii="Times New Roman" w:eastAsia="Times New Roman" w:hAnsi="Times New Roman"/>
        </w:rPr>
        <w:t>Mundhöhle</w:t>
      </w:r>
      <w:proofErr w:type="spellEnd"/>
      <w:r w:rsidRPr="001761BA">
        <w:rPr>
          <w:rFonts w:ascii="Times New Roman" w:eastAsia="Times New Roman" w:hAnsi="Times New Roman"/>
        </w:rPr>
        <w:t xml:space="preserve">, </w:t>
      </w:r>
      <w:proofErr w:type="spellStart"/>
      <w:r w:rsidRPr="001761BA">
        <w:rPr>
          <w:rFonts w:ascii="Times New Roman" w:eastAsia="Times New Roman" w:hAnsi="Times New Roman"/>
        </w:rPr>
        <w:t>Lösung</w:t>
      </w:r>
      <w:proofErr w:type="spellEnd"/>
    </w:p>
    <w:p w14:paraId="6C94845A" w14:textId="685F4D72" w:rsidR="00636E82" w:rsidRPr="009347F9" w:rsidRDefault="00636E82" w:rsidP="00636E82">
      <w:pPr>
        <w:spacing w:before="5"/>
        <w:ind w:left="142" w:right="44"/>
        <w:rPr>
          <w:rFonts w:ascii="Times New Roman" w:eastAsia="Times New Roman" w:hAnsi="Times New Roman"/>
        </w:rPr>
      </w:pPr>
      <w:proofErr w:type="spellStart"/>
      <w:r w:rsidRPr="00636E82">
        <w:rPr>
          <w:rFonts w:ascii="Times New Roman" w:eastAsia="Times New Roman" w:hAnsi="Times New Roman"/>
        </w:rPr>
        <w:t>Poľsko</w:t>
      </w:r>
      <w:proofErr w:type="spellEnd"/>
      <w:r>
        <w:rPr>
          <w:rFonts w:ascii="Times New Roman" w:eastAsia="Times New Roman" w:hAnsi="Times New Roman"/>
        </w:rPr>
        <w:t xml:space="preserve">: </w:t>
      </w:r>
      <w:r w:rsidRPr="001761BA">
        <w:rPr>
          <w:rFonts w:ascii="Times New Roman" w:eastAsia="Times New Roman" w:hAnsi="Times New Roman"/>
        </w:rPr>
        <w:t>GEISERPLUS spray</w:t>
      </w:r>
    </w:p>
    <w:p w14:paraId="4223D1E0" w14:textId="576D70F3" w:rsidR="00636E82" w:rsidRDefault="00636E82" w:rsidP="00636E82">
      <w:pPr>
        <w:spacing w:before="5"/>
        <w:ind w:left="142" w:right="44"/>
        <w:rPr>
          <w:rFonts w:ascii="Times New Roman" w:eastAsia="Times New Roman" w:hAnsi="Times New Roman"/>
        </w:rPr>
      </w:pPr>
      <w:proofErr w:type="spellStart"/>
      <w:r w:rsidRPr="009347F9">
        <w:rPr>
          <w:rFonts w:ascii="Times New Roman" w:eastAsia="Times New Roman" w:hAnsi="Times New Roman"/>
        </w:rPr>
        <w:t>Špan</w:t>
      </w:r>
      <w:r>
        <w:rPr>
          <w:rFonts w:ascii="Times New Roman" w:eastAsia="Times New Roman" w:hAnsi="Times New Roman"/>
        </w:rPr>
        <w:t>ie</w:t>
      </w:r>
      <w:r w:rsidRPr="009347F9">
        <w:rPr>
          <w:rFonts w:ascii="Times New Roman" w:eastAsia="Times New Roman" w:hAnsi="Times New Roman"/>
        </w:rPr>
        <w:t>lsko</w:t>
      </w:r>
      <w:proofErr w:type="spellEnd"/>
      <w:r>
        <w:rPr>
          <w:rFonts w:ascii="Times New Roman" w:eastAsia="Times New Roman" w:hAnsi="Times New Roman"/>
        </w:rPr>
        <w:t xml:space="preserve">: </w:t>
      </w:r>
      <w:r w:rsidRPr="001761BA">
        <w:rPr>
          <w:rFonts w:ascii="Times New Roman" w:eastAsia="Times New Roman" w:hAnsi="Times New Roman"/>
        </w:rPr>
        <w:t xml:space="preserve">GEISPRAY </w:t>
      </w:r>
      <w:proofErr w:type="spellStart"/>
      <w:r w:rsidRPr="001761BA">
        <w:rPr>
          <w:rFonts w:ascii="Times New Roman" w:eastAsia="Times New Roman" w:hAnsi="Times New Roman"/>
        </w:rPr>
        <w:t>solución</w:t>
      </w:r>
      <w:proofErr w:type="spellEnd"/>
      <w:r w:rsidRPr="001761BA">
        <w:rPr>
          <w:rFonts w:ascii="Times New Roman" w:eastAsia="Times New Roman" w:hAnsi="Times New Roman"/>
        </w:rPr>
        <w:t xml:space="preserve"> para </w:t>
      </w:r>
      <w:proofErr w:type="spellStart"/>
      <w:r w:rsidRPr="001761BA">
        <w:rPr>
          <w:rFonts w:ascii="Times New Roman" w:eastAsia="Times New Roman" w:hAnsi="Times New Roman"/>
        </w:rPr>
        <w:t>pulverización</w:t>
      </w:r>
      <w:proofErr w:type="spellEnd"/>
      <w:r w:rsidRPr="001761BA">
        <w:rPr>
          <w:rFonts w:ascii="Times New Roman" w:eastAsia="Times New Roman" w:hAnsi="Times New Roman"/>
        </w:rPr>
        <w:t xml:space="preserve"> </w:t>
      </w:r>
      <w:proofErr w:type="spellStart"/>
      <w:r w:rsidRPr="001761BA">
        <w:rPr>
          <w:rFonts w:ascii="Times New Roman" w:eastAsia="Times New Roman" w:hAnsi="Times New Roman"/>
        </w:rPr>
        <w:t>bucal</w:t>
      </w:r>
      <w:proofErr w:type="spellEnd"/>
    </w:p>
    <w:p w14:paraId="00866023" w14:textId="77777777" w:rsidR="00886338" w:rsidRPr="009706C0" w:rsidRDefault="00886338" w:rsidP="00A17C03">
      <w:pPr>
        <w:ind w:right="44"/>
        <w:rPr>
          <w:rFonts w:ascii="Times New Roman" w:eastAsia="Times New Roman" w:hAnsi="Times New Roman" w:cs="Times New Roman"/>
          <w:lang w:val="sk-SK"/>
        </w:rPr>
      </w:pPr>
    </w:p>
    <w:p w14:paraId="3E22CFA5" w14:textId="0D809483" w:rsidR="00886338" w:rsidRPr="009706C0" w:rsidRDefault="00C41240" w:rsidP="00A17C03">
      <w:pPr>
        <w:pStyle w:val="Nadpis1"/>
        <w:ind w:left="0" w:right="44"/>
        <w:rPr>
          <w:rFonts w:cs="Times New Roman"/>
          <w:b w:val="0"/>
          <w:bCs w:val="0"/>
          <w:lang w:val="sk-SK"/>
        </w:rPr>
      </w:pPr>
      <w:r w:rsidRPr="009706C0">
        <w:rPr>
          <w:rFonts w:cs="Times New Roman"/>
          <w:lang w:val="sk-SK"/>
        </w:rPr>
        <w:t xml:space="preserve">Táto písomná informácia bola naposledy aktualizovaná v </w:t>
      </w:r>
      <w:r w:rsidR="00127BE2">
        <w:rPr>
          <w:rFonts w:cs="Times New Roman"/>
          <w:lang w:val="sk-SK"/>
        </w:rPr>
        <w:t>08/2020.</w:t>
      </w:r>
    </w:p>
    <w:p w14:paraId="768EBD86" w14:textId="77777777" w:rsidR="001E1746" w:rsidRPr="009706C0" w:rsidRDefault="001E1746" w:rsidP="00A17C03">
      <w:pPr>
        <w:ind w:right="44"/>
        <w:rPr>
          <w:rFonts w:ascii="Times New Roman" w:hAnsi="Times New Roman" w:cs="Times New Roman"/>
          <w:lang w:val="sk-SK"/>
        </w:rPr>
      </w:pPr>
    </w:p>
    <w:sectPr w:rsidR="001E1746" w:rsidRPr="009706C0" w:rsidSect="00170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FBA4B" w14:textId="77777777" w:rsidR="00C12293" w:rsidRDefault="00C12293" w:rsidP="00C12293">
      <w:r>
        <w:separator/>
      </w:r>
    </w:p>
  </w:endnote>
  <w:endnote w:type="continuationSeparator" w:id="0">
    <w:p w14:paraId="3B7B395E" w14:textId="77777777" w:rsidR="00C12293" w:rsidRDefault="00C12293" w:rsidP="00C1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39CBD" w14:textId="77777777" w:rsidR="003E4F00" w:rsidRDefault="003E4F0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691380"/>
      <w:docPartObj>
        <w:docPartGallery w:val="Page Numbers (Bottom of Page)"/>
        <w:docPartUnique/>
      </w:docPartObj>
    </w:sdtPr>
    <w:sdtEndPr/>
    <w:sdtContent>
      <w:p w14:paraId="61865D5E" w14:textId="1D7D9DFD" w:rsidR="00C12293" w:rsidRDefault="00C1229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BC" w:rsidRPr="00E467BC">
          <w:rPr>
            <w:noProof/>
            <w:lang w:val="sk-SK"/>
          </w:rPr>
          <w:t>4</w:t>
        </w:r>
        <w:r>
          <w:fldChar w:fldCharType="end"/>
        </w:r>
      </w:p>
    </w:sdtContent>
  </w:sdt>
  <w:p w14:paraId="2F97F349" w14:textId="77777777" w:rsidR="00C12293" w:rsidRDefault="00C1229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7355E" w14:textId="77777777" w:rsidR="003E4F00" w:rsidRDefault="003E4F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D5F49" w14:textId="77777777" w:rsidR="00C12293" w:rsidRDefault="00C12293" w:rsidP="00C12293">
      <w:r>
        <w:separator/>
      </w:r>
    </w:p>
  </w:footnote>
  <w:footnote w:type="continuationSeparator" w:id="0">
    <w:p w14:paraId="08A5E911" w14:textId="77777777" w:rsidR="00C12293" w:rsidRDefault="00C12293" w:rsidP="00C12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DAD0" w14:textId="77777777" w:rsidR="003E4F00" w:rsidRDefault="003E4F0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4CF26" w14:textId="77777777" w:rsidR="00C12293" w:rsidRPr="00C12293" w:rsidRDefault="00C12293" w:rsidP="00C12293">
    <w:pPr>
      <w:pStyle w:val="Hlavika"/>
      <w:rPr>
        <w:rFonts w:ascii="Times New Roman" w:hAnsi="Times New Roman" w:cs="Times New Roman"/>
        <w:b/>
        <w:sz w:val="18"/>
        <w:szCs w:val="18"/>
        <w:lang w:val="sk-SK"/>
      </w:rPr>
    </w:pPr>
    <w:r w:rsidRPr="00C12293">
      <w:rPr>
        <w:rFonts w:ascii="Times New Roman" w:hAnsi="Times New Roman" w:cs="Times New Roman"/>
        <w:sz w:val="18"/>
        <w:szCs w:val="18"/>
        <w:lang w:val="sk-SK"/>
      </w:rPr>
      <w:t>Schválený text k rozhodnutiu o registrácii, ev. č.:</w:t>
    </w:r>
    <w:r w:rsidRPr="00C12293">
      <w:rPr>
        <w:rFonts w:ascii="Times New Roman" w:hAnsi="Times New Roman" w:cs="Times New Roman"/>
        <w:b/>
        <w:sz w:val="18"/>
        <w:szCs w:val="18"/>
        <w:lang w:val="sk-SK"/>
      </w:rPr>
      <w:t xml:space="preserve"> </w:t>
    </w:r>
    <w:r w:rsidRPr="00C12293">
      <w:rPr>
        <w:rFonts w:ascii="Times New Roman" w:hAnsi="Times New Roman" w:cs="Times New Roman"/>
        <w:sz w:val="18"/>
        <w:szCs w:val="18"/>
        <w:lang w:val="sk-SK"/>
      </w:rPr>
      <w:t>2019/02626-REG</w:t>
    </w:r>
  </w:p>
  <w:p w14:paraId="643DD96C" w14:textId="77777777" w:rsidR="00C12293" w:rsidRDefault="00C1229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F4FD3" w14:textId="77777777" w:rsidR="003E4F00" w:rsidRDefault="003E4F0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F57A1"/>
    <w:multiLevelType w:val="hybridMultilevel"/>
    <w:tmpl w:val="4BEE37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6F15"/>
    <w:multiLevelType w:val="hybridMultilevel"/>
    <w:tmpl w:val="8E3868C0"/>
    <w:lvl w:ilvl="0" w:tplc="FEAEDF2E">
      <w:start w:val="1"/>
      <w:numFmt w:val="bullet"/>
      <w:lvlText w:val="-"/>
      <w:lvlJc w:val="left"/>
      <w:pPr>
        <w:ind w:left="118" w:hanging="171"/>
      </w:pPr>
      <w:rPr>
        <w:rFonts w:ascii="Times New Roman" w:eastAsia="Times New Roman" w:hAnsi="Times New Roman" w:hint="default"/>
        <w:sz w:val="22"/>
        <w:szCs w:val="22"/>
      </w:rPr>
    </w:lvl>
    <w:lvl w:ilvl="1" w:tplc="9FF2B6A6">
      <w:start w:val="1"/>
      <w:numFmt w:val="bullet"/>
      <w:lvlText w:val="•"/>
      <w:lvlJc w:val="left"/>
      <w:pPr>
        <w:ind w:left="960" w:hanging="171"/>
      </w:pPr>
      <w:rPr>
        <w:rFonts w:hint="default"/>
      </w:rPr>
    </w:lvl>
    <w:lvl w:ilvl="2" w:tplc="923802EA">
      <w:start w:val="1"/>
      <w:numFmt w:val="bullet"/>
      <w:lvlText w:val="•"/>
      <w:lvlJc w:val="left"/>
      <w:pPr>
        <w:ind w:left="1803" w:hanging="171"/>
      </w:pPr>
      <w:rPr>
        <w:rFonts w:hint="default"/>
      </w:rPr>
    </w:lvl>
    <w:lvl w:ilvl="3" w:tplc="09A0837C">
      <w:start w:val="1"/>
      <w:numFmt w:val="bullet"/>
      <w:lvlText w:val="•"/>
      <w:lvlJc w:val="left"/>
      <w:pPr>
        <w:ind w:left="2646" w:hanging="171"/>
      </w:pPr>
      <w:rPr>
        <w:rFonts w:hint="default"/>
      </w:rPr>
    </w:lvl>
    <w:lvl w:ilvl="4" w:tplc="B52A96A6">
      <w:start w:val="1"/>
      <w:numFmt w:val="bullet"/>
      <w:lvlText w:val="•"/>
      <w:lvlJc w:val="left"/>
      <w:pPr>
        <w:ind w:left="3489" w:hanging="171"/>
      </w:pPr>
      <w:rPr>
        <w:rFonts w:hint="default"/>
      </w:rPr>
    </w:lvl>
    <w:lvl w:ilvl="5" w:tplc="F800DCB4">
      <w:start w:val="1"/>
      <w:numFmt w:val="bullet"/>
      <w:lvlText w:val="•"/>
      <w:lvlJc w:val="left"/>
      <w:pPr>
        <w:ind w:left="4332" w:hanging="171"/>
      </w:pPr>
      <w:rPr>
        <w:rFonts w:hint="default"/>
      </w:rPr>
    </w:lvl>
    <w:lvl w:ilvl="6" w:tplc="7E946698">
      <w:start w:val="1"/>
      <w:numFmt w:val="bullet"/>
      <w:lvlText w:val="•"/>
      <w:lvlJc w:val="left"/>
      <w:pPr>
        <w:ind w:left="5175" w:hanging="171"/>
      </w:pPr>
      <w:rPr>
        <w:rFonts w:hint="default"/>
      </w:rPr>
    </w:lvl>
    <w:lvl w:ilvl="7" w:tplc="5414F7D8">
      <w:start w:val="1"/>
      <w:numFmt w:val="bullet"/>
      <w:lvlText w:val="•"/>
      <w:lvlJc w:val="left"/>
      <w:pPr>
        <w:ind w:left="6017" w:hanging="171"/>
      </w:pPr>
      <w:rPr>
        <w:rFonts w:hint="default"/>
      </w:rPr>
    </w:lvl>
    <w:lvl w:ilvl="8" w:tplc="CD3899D4">
      <w:start w:val="1"/>
      <w:numFmt w:val="bullet"/>
      <w:lvlText w:val="•"/>
      <w:lvlJc w:val="left"/>
      <w:pPr>
        <w:ind w:left="6860" w:hanging="171"/>
      </w:pPr>
      <w:rPr>
        <w:rFonts w:hint="default"/>
      </w:rPr>
    </w:lvl>
  </w:abstractNum>
  <w:abstractNum w:abstractNumId="3" w15:restartNumberingAfterBreak="0">
    <w:nsid w:val="2D3F14CF"/>
    <w:multiLevelType w:val="hybridMultilevel"/>
    <w:tmpl w:val="6FC0A652"/>
    <w:lvl w:ilvl="0" w:tplc="BF584B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D3D2C4EC" w:tentative="1">
      <w:start w:val="1"/>
      <w:numFmt w:val="lowerLetter"/>
      <w:lvlText w:val="%2."/>
      <w:lvlJc w:val="left"/>
      <w:pPr>
        <w:ind w:left="1440" w:hanging="360"/>
      </w:pPr>
    </w:lvl>
    <w:lvl w:ilvl="2" w:tplc="4EFA50AE" w:tentative="1">
      <w:start w:val="1"/>
      <w:numFmt w:val="lowerRoman"/>
      <w:lvlText w:val="%3."/>
      <w:lvlJc w:val="right"/>
      <w:pPr>
        <w:ind w:left="2160" w:hanging="180"/>
      </w:pPr>
    </w:lvl>
    <w:lvl w:ilvl="3" w:tplc="A3D846AE" w:tentative="1">
      <w:start w:val="1"/>
      <w:numFmt w:val="decimal"/>
      <w:lvlText w:val="%4."/>
      <w:lvlJc w:val="left"/>
      <w:pPr>
        <w:ind w:left="2880" w:hanging="360"/>
      </w:pPr>
    </w:lvl>
    <w:lvl w:ilvl="4" w:tplc="01F6B94C" w:tentative="1">
      <w:start w:val="1"/>
      <w:numFmt w:val="lowerLetter"/>
      <w:lvlText w:val="%5."/>
      <w:lvlJc w:val="left"/>
      <w:pPr>
        <w:ind w:left="3600" w:hanging="360"/>
      </w:pPr>
    </w:lvl>
    <w:lvl w:ilvl="5" w:tplc="18B05EF2" w:tentative="1">
      <w:start w:val="1"/>
      <w:numFmt w:val="lowerRoman"/>
      <w:lvlText w:val="%6."/>
      <w:lvlJc w:val="right"/>
      <w:pPr>
        <w:ind w:left="4320" w:hanging="180"/>
      </w:pPr>
    </w:lvl>
    <w:lvl w:ilvl="6" w:tplc="C2BC4806" w:tentative="1">
      <w:start w:val="1"/>
      <w:numFmt w:val="decimal"/>
      <w:lvlText w:val="%7."/>
      <w:lvlJc w:val="left"/>
      <w:pPr>
        <w:ind w:left="5040" w:hanging="360"/>
      </w:pPr>
    </w:lvl>
    <w:lvl w:ilvl="7" w:tplc="73BC581C" w:tentative="1">
      <w:start w:val="1"/>
      <w:numFmt w:val="lowerLetter"/>
      <w:lvlText w:val="%8."/>
      <w:lvlJc w:val="left"/>
      <w:pPr>
        <w:ind w:left="5760" w:hanging="360"/>
      </w:pPr>
    </w:lvl>
    <w:lvl w:ilvl="8" w:tplc="7C625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5716"/>
    <w:multiLevelType w:val="hybridMultilevel"/>
    <w:tmpl w:val="445ABE6C"/>
    <w:lvl w:ilvl="0" w:tplc="ACDC09F2">
      <w:start w:val="1"/>
      <w:numFmt w:val="bullet"/>
      <w:lvlText w:val="•"/>
      <w:lvlJc w:val="left"/>
      <w:pPr>
        <w:ind w:left="138" w:hanging="133"/>
      </w:pPr>
      <w:rPr>
        <w:rFonts w:ascii="Times New Roman" w:eastAsia="Times New Roman" w:hAnsi="Times New Roman" w:hint="default"/>
        <w:sz w:val="22"/>
        <w:szCs w:val="22"/>
      </w:rPr>
    </w:lvl>
    <w:lvl w:ilvl="1" w:tplc="E7D8F662">
      <w:start w:val="1"/>
      <w:numFmt w:val="bullet"/>
      <w:lvlText w:val="•"/>
      <w:lvlJc w:val="left"/>
      <w:pPr>
        <w:ind w:left="982" w:hanging="133"/>
      </w:pPr>
      <w:rPr>
        <w:rFonts w:hint="default"/>
      </w:rPr>
    </w:lvl>
    <w:lvl w:ilvl="2" w:tplc="C166FA02">
      <w:start w:val="1"/>
      <w:numFmt w:val="bullet"/>
      <w:lvlText w:val="•"/>
      <w:lvlJc w:val="left"/>
      <w:pPr>
        <w:ind w:left="1827" w:hanging="133"/>
      </w:pPr>
      <w:rPr>
        <w:rFonts w:hint="default"/>
      </w:rPr>
    </w:lvl>
    <w:lvl w:ilvl="3" w:tplc="C512FC84">
      <w:start w:val="1"/>
      <w:numFmt w:val="bullet"/>
      <w:lvlText w:val="•"/>
      <w:lvlJc w:val="left"/>
      <w:pPr>
        <w:ind w:left="2672" w:hanging="133"/>
      </w:pPr>
      <w:rPr>
        <w:rFonts w:hint="default"/>
      </w:rPr>
    </w:lvl>
    <w:lvl w:ilvl="4" w:tplc="1D500340">
      <w:start w:val="1"/>
      <w:numFmt w:val="bullet"/>
      <w:lvlText w:val="•"/>
      <w:lvlJc w:val="left"/>
      <w:pPr>
        <w:ind w:left="3517" w:hanging="133"/>
      </w:pPr>
      <w:rPr>
        <w:rFonts w:hint="default"/>
      </w:rPr>
    </w:lvl>
    <w:lvl w:ilvl="5" w:tplc="25D6D07E">
      <w:start w:val="1"/>
      <w:numFmt w:val="bullet"/>
      <w:lvlText w:val="•"/>
      <w:lvlJc w:val="left"/>
      <w:pPr>
        <w:ind w:left="4362" w:hanging="133"/>
      </w:pPr>
      <w:rPr>
        <w:rFonts w:hint="default"/>
      </w:rPr>
    </w:lvl>
    <w:lvl w:ilvl="6" w:tplc="14486182">
      <w:start w:val="1"/>
      <w:numFmt w:val="bullet"/>
      <w:lvlText w:val="•"/>
      <w:lvlJc w:val="left"/>
      <w:pPr>
        <w:ind w:left="5207" w:hanging="133"/>
      </w:pPr>
      <w:rPr>
        <w:rFonts w:hint="default"/>
      </w:rPr>
    </w:lvl>
    <w:lvl w:ilvl="7" w:tplc="266C4E26">
      <w:start w:val="1"/>
      <w:numFmt w:val="bullet"/>
      <w:lvlText w:val="•"/>
      <w:lvlJc w:val="left"/>
      <w:pPr>
        <w:ind w:left="6051" w:hanging="133"/>
      </w:pPr>
      <w:rPr>
        <w:rFonts w:hint="default"/>
      </w:rPr>
    </w:lvl>
    <w:lvl w:ilvl="8" w:tplc="6CF44128">
      <w:start w:val="1"/>
      <w:numFmt w:val="bullet"/>
      <w:lvlText w:val="•"/>
      <w:lvlJc w:val="left"/>
      <w:pPr>
        <w:ind w:left="6896" w:hanging="133"/>
      </w:pPr>
      <w:rPr>
        <w:rFonts w:hint="default"/>
      </w:rPr>
    </w:lvl>
  </w:abstractNum>
  <w:abstractNum w:abstractNumId="5" w15:restartNumberingAfterBreak="0">
    <w:nsid w:val="3A434F6A"/>
    <w:multiLevelType w:val="hybridMultilevel"/>
    <w:tmpl w:val="B082E10C"/>
    <w:lvl w:ilvl="0" w:tplc="3B5C8062">
      <w:start w:val="1"/>
      <w:numFmt w:val="decimal"/>
      <w:lvlText w:val="%1."/>
      <w:lvlJc w:val="left"/>
      <w:pPr>
        <w:ind w:left="138" w:hanging="428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13A12FC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93164A00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3" w:tplc="3DC86C6A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A4FCC8F4">
      <w:start w:val="1"/>
      <w:numFmt w:val="bullet"/>
      <w:lvlText w:val="•"/>
      <w:lvlJc w:val="left"/>
      <w:pPr>
        <w:ind w:left="3434" w:hanging="360"/>
      </w:pPr>
      <w:rPr>
        <w:rFonts w:hint="default"/>
      </w:rPr>
    </w:lvl>
    <w:lvl w:ilvl="5" w:tplc="D75ED8B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6" w:tplc="79F4F402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7" w:tplc="A740CD2A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8" w:tplc="674098DE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</w:abstractNum>
  <w:abstractNum w:abstractNumId="6" w15:restartNumberingAfterBreak="0">
    <w:nsid w:val="3C972852"/>
    <w:multiLevelType w:val="hybridMultilevel"/>
    <w:tmpl w:val="09265BC4"/>
    <w:lvl w:ilvl="0" w:tplc="EA323484">
      <w:start w:val="1"/>
      <w:numFmt w:val="bullet"/>
      <w:lvlText w:val="-"/>
      <w:lvlJc w:val="left"/>
      <w:pPr>
        <w:ind w:left="70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6A855F6">
      <w:start w:val="1"/>
      <w:numFmt w:val="bullet"/>
      <w:lvlText w:val="•"/>
      <w:lvlJc w:val="left"/>
      <w:pPr>
        <w:ind w:left="1492" w:hanging="567"/>
      </w:pPr>
      <w:rPr>
        <w:rFonts w:hint="default"/>
      </w:rPr>
    </w:lvl>
    <w:lvl w:ilvl="2" w:tplc="33023974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6FAEFFB4">
      <w:start w:val="1"/>
      <w:numFmt w:val="bullet"/>
      <w:lvlText w:val="•"/>
      <w:lvlJc w:val="left"/>
      <w:pPr>
        <w:ind w:left="3069" w:hanging="567"/>
      </w:pPr>
      <w:rPr>
        <w:rFonts w:hint="default"/>
      </w:rPr>
    </w:lvl>
    <w:lvl w:ilvl="4" w:tplc="40EE64EC">
      <w:start w:val="1"/>
      <w:numFmt w:val="bullet"/>
      <w:lvlText w:val="•"/>
      <w:lvlJc w:val="left"/>
      <w:pPr>
        <w:ind w:left="3857" w:hanging="567"/>
      </w:pPr>
      <w:rPr>
        <w:rFonts w:hint="default"/>
      </w:rPr>
    </w:lvl>
    <w:lvl w:ilvl="5" w:tplc="06F2F132">
      <w:start w:val="1"/>
      <w:numFmt w:val="bullet"/>
      <w:lvlText w:val="•"/>
      <w:lvlJc w:val="left"/>
      <w:pPr>
        <w:ind w:left="4645" w:hanging="567"/>
      </w:pPr>
      <w:rPr>
        <w:rFonts w:hint="default"/>
      </w:rPr>
    </w:lvl>
    <w:lvl w:ilvl="6" w:tplc="9BA6D338">
      <w:start w:val="1"/>
      <w:numFmt w:val="bullet"/>
      <w:lvlText w:val="•"/>
      <w:lvlJc w:val="left"/>
      <w:pPr>
        <w:ind w:left="5433" w:hanging="567"/>
      </w:pPr>
      <w:rPr>
        <w:rFonts w:hint="default"/>
      </w:rPr>
    </w:lvl>
    <w:lvl w:ilvl="7" w:tplc="8C728DF6">
      <w:start w:val="1"/>
      <w:numFmt w:val="bullet"/>
      <w:lvlText w:val="•"/>
      <w:lvlJc w:val="left"/>
      <w:pPr>
        <w:ind w:left="6221" w:hanging="567"/>
      </w:pPr>
      <w:rPr>
        <w:rFonts w:hint="default"/>
      </w:rPr>
    </w:lvl>
    <w:lvl w:ilvl="8" w:tplc="B6321F96">
      <w:start w:val="1"/>
      <w:numFmt w:val="bullet"/>
      <w:lvlText w:val="•"/>
      <w:lvlJc w:val="left"/>
      <w:pPr>
        <w:ind w:left="7010" w:hanging="567"/>
      </w:pPr>
      <w:rPr>
        <w:rFonts w:hint="default"/>
      </w:rPr>
    </w:lvl>
  </w:abstractNum>
  <w:abstractNum w:abstractNumId="7" w15:restartNumberingAfterBreak="0">
    <w:nsid w:val="4FB467BD"/>
    <w:multiLevelType w:val="hybridMultilevel"/>
    <w:tmpl w:val="345C3AD4"/>
    <w:lvl w:ilvl="0" w:tplc="3A90F6B6">
      <w:start w:val="1"/>
      <w:numFmt w:val="bullet"/>
      <w:lvlText w:val="-"/>
      <w:lvlJc w:val="left"/>
      <w:pPr>
        <w:ind w:left="545" w:hanging="156"/>
      </w:pPr>
      <w:rPr>
        <w:rFonts w:ascii="Times New Roman" w:eastAsia="Times New Roman" w:hAnsi="Times New Roman" w:hint="default"/>
        <w:sz w:val="22"/>
        <w:szCs w:val="22"/>
      </w:rPr>
    </w:lvl>
    <w:lvl w:ilvl="1" w:tplc="3C8672EE">
      <w:start w:val="1"/>
      <w:numFmt w:val="bullet"/>
      <w:lvlText w:val="•"/>
      <w:lvlJc w:val="left"/>
      <w:pPr>
        <w:ind w:left="1345" w:hanging="156"/>
      </w:pPr>
      <w:rPr>
        <w:rFonts w:hint="default"/>
      </w:rPr>
    </w:lvl>
    <w:lvl w:ilvl="2" w:tplc="6E58913E">
      <w:start w:val="1"/>
      <w:numFmt w:val="bullet"/>
      <w:lvlText w:val="•"/>
      <w:lvlJc w:val="left"/>
      <w:pPr>
        <w:ind w:left="2145" w:hanging="156"/>
      </w:pPr>
      <w:rPr>
        <w:rFonts w:hint="default"/>
      </w:rPr>
    </w:lvl>
    <w:lvl w:ilvl="3" w:tplc="790C210C">
      <w:start w:val="1"/>
      <w:numFmt w:val="bullet"/>
      <w:lvlText w:val="•"/>
      <w:lvlJc w:val="left"/>
      <w:pPr>
        <w:ind w:left="2945" w:hanging="156"/>
      </w:pPr>
      <w:rPr>
        <w:rFonts w:hint="default"/>
      </w:rPr>
    </w:lvl>
    <w:lvl w:ilvl="4" w:tplc="15FCA4DA">
      <w:start w:val="1"/>
      <w:numFmt w:val="bullet"/>
      <w:lvlText w:val="•"/>
      <w:lvlJc w:val="left"/>
      <w:pPr>
        <w:ind w:left="3745" w:hanging="156"/>
      </w:pPr>
      <w:rPr>
        <w:rFonts w:hint="default"/>
      </w:rPr>
    </w:lvl>
    <w:lvl w:ilvl="5" w:tplc="E5963CA6">
      <w:start w:val="1"/>
      <w:numFmt w:val="bullet"/>
      <w:lvlText w:val="•"/>
      <w:lvlJc w:val="left"/>
      <w:pPr>
        <w:ind w:left="4545" w:hanging="156"/>
      </w:pPr>
      <w:rPr>
        <w:rFonts w:hint="default"/>
      </w:rPr>
    </w:lvl>
    <w:lvl w:ilvl="6" w:tplc="18C82CEA">
      <w:start w:val="1"/>
      <w:numFmt w:val="bullet"/>
      <w:lvlText w:val="•"/>
      <w:lvlJc w:val="left"/>
      <w:pPr>
        <w:ind w:left="5345" w:hanging="156"/>
      </w:pPr>
      <w:rPr>
        <w:rFonts w:hint="default"/>
      </w:rPr>
    </w:lvl>
    <w:lvl w:ilvl="7" w:tplc="71B00318">
      <w:start w:val="1"/>
      <w:numFmt w:val="bullet"/>
      <w:lvlText w:val="•"/>
      <w:lvlJc w:val="left"/>
      <w:pPr>
        <w:ind w:left="6146" w:hanging="156"/>
      </w:pPr>
      <w:rPr>
        <w:rFonts w:hint="default"/>
      </w:rPr>
    </w:lvl>
    <w:lvl w:ilvl="8" w:tplc="FE34D322">
      <w:start w:val="1"/>
      <w:numFmt w:val="bullet"/>
      <w:lvlText w:val="•"/>
      <w:lvlJc w:val="left"/>
      <w:pPr>
        <w:ind w:left="6946" w:hanging="156"/>
      </w:pPr>
      <w:rPr>
        <w:rFonts w:hint="default"/>
      </w:rPr>
    </w:lvl>
  </w:abstractNum>
  <w:abstractNum w:abstractNumId="8" w15:restartNumberingAfterBreak="0">
    <w:nsid w:val="504B098B"/>
    <w:multiLevelType w:val="hybridMultilevel"/>
    <w:tmpl w:val="E5AA2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65AA4"/>
    <w:multiLevelType w:val="multilevel"/>
    <w:tmpl w:val="FA56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0F0BB3"/>
    <w:multiLevelType w:val="multilevel"/>
    <w:tmpl w:val="9F26ECBA"/>
    <w:lvl w:ilvl="0">
      <w:start w:val="1"/>
      <w:numFmt w:val="decimal"/>
      <w:lvlText w:val="%1."/>
      <w:lvlJc w:val="left"/>
      <w:pPr>
        <w:ind w:left="858" w:hanging="72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524"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524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6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4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3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51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9" w:hanging="387"/>
      </w:pPr>
      <w:rPr>
        <w:rFonts w:hint="default"/>
      </w:rPr>
    </w:lvl>
  </w:abstractNum>
  <w:abstractNum w:abstractNumId="11" w15:restartNumberingAfterBreak="0">
    <w:nsid w:val="72127CD8"/>
    <w:multiLevelType w:val="hybridMultilevel"/>
    <w:tmpl w:val="880EE780"/>
    <w:lvl w:ilvl="0" w:tplc="CE1EE7F4">
      <w:start w:val="1"/>
      <w:numFmt w:val="decimal"/>
      <w:lvlText w:val="%1."/>
      <w:lvlJc w:val="left"/>
      <w:pPr>
        <w:ind w:left="358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1B8C406E">
      <w:start w:val="1"/>
      <w:numFmt w:val="bullet"/>
      <w:lvlText w:val="•"/>
      <w:lvlJc w:val="left"/>
      <w:pPr>
        <w:ind w:left="1181" w:hanging="221"/>
      </w:pPr>
      <w:rPr>
        <w:rFonts w:hint="default"/>
      </w:rPr>
    </w:lvl>
    <w:lvl w:ilvl="2" w:tplc="4906DA4C">
      <w:start w:val="1"/>
      <w:numFmt w:val="bullet"/>
      <w:lvlText w:val="•"/>
      <w:lvlJc w:val="left"/>
      <w:pPr>
        <w:ind w:left="2004" w:hanging="221"/>
      </w:pPr>
      <w:rPr>
        <w:rFonts w:hint="default"/>
      </w:rPr>
    </w:lvl>
    <w:lvl w:ilvl="3" w:tplc="10DC23E2">
      <w:start w:val="1"/>
      <w:numFmt w:val="bullet"/>
      <w:lvlText w:val="•"/>
      <w:lvlJc w:val="left"/>
      <w:pPr>
        <w:ind w:left="2827" w:hanging="221"/>
      </w:pPr>
      <w:rPr>
        <w:rFonts w:hint="default"/>
      </w:rPr>
    </w:lvl>
    <w:lvl w:ilvl="4" w:tplc="E62CC254">
      <w:start w:val="1"/>
      <w:numFmt w:val="bullet"/>
      <w:lvlText w:val="•"/>
      <w:lvlJc w:val="left"/>
      <w:pPr>
        <w:ind w:left="3649" w:hanging="221"/>
      </w:pPr>
      <w:rPr>
        <w:rFonts w:hint="default"/>
      </w:rPr>
    </w:lvl>
    <w:lvl w:ilvl="5" w:tplc="AA7E4E26">
      <w:start w:val="1"/>
      <w:numFmt w:val="bullet"/>
      <w:lvlText w:val="•"/>
      <w:lvlJc w:val="left"/>
      <w:pPr>
        <w:ind w:left="4472" w:hanging="221"/>
      </w:pPr>
      <w:rPr>
        <w:rFonts w:hint="default"/>
      </w:rPr>
    </w:lvl>
    <w:lvl w:ilvl="6" w:tplc="6DB40F66">
      <w:start w:val="1"/>
      <w:numFmt w:val="bullet"/>
      <w:lvlText w:val="•"/>
      <w:lvlJc w:val="left"/>
      <w:pPr>
        <w:ind w:left="5295" w:hanging="221"/>
      </w:pPr>
      <w:rPr>
        <w:rFonts w:hint="default"/>
      </w:rPr>
    </w:lvl>
    <w:lvl w:ilvl="7" w:tplc="358A78BC">
      <w:start w:val="1"/>
      <w:numFmt w:val="bullet"/>
      <w:lvlText w:val="•"/>
      <w:lvlJc w:val="left"/>
      <w:pPr>
        <w:ind w:left="6118" w:hanging="221"/>
      </w:pPr>
      <w:rPr>
        <w:rFonts w:hint="default"/>
      </w:rPr>
    </w:lvl>
    <w:lvl w:ilvl="8" w:tplc="5C326176">
      <w:start w:val="1"/>
      <w:numFmt w:val="bullet"/>
      <w:lvlText w:val="•"/>
      <w:lvlJc w:val="left"/>
      <w:pPr>
        <w:ind w:left="6940" w:hanging="221"/>
      </w:pPr>
      <w:rPr>
        <w:rFonts w:hint="default"/>
      </w:rPr>
    </w:lvl>
  </w:abstractNum>
  <w:abstractNum w:abstractNumId="12" w15:restartNumberingAfterBreak="0">
    <w:nsid w:val="72FA4112"/>
    <w:multiLevelType w:val="hybridMultilevel"/>
    <w:tmpl w:val="1CF65B8C"/>
    <w:lvl w:ilvl="0" w:tplc="8F74C2A8">
      <w:start w:val="1"/>
      <w:numFmt w:val="bullet"/>
      <w:lvlText w:val=""/>
      <w:lvlJc w:val="left"/>
      <w:pPr>
        <w:ind w:left="858" w:hanging="360"/>
      </w:pPr>
      <w:rPr>
        <w:rFonts w:ascii="Symbol" w:eastAsia="Symbol" w:hAnsi="Symbol" w:hint="default"/>
        <w:sz w:val="22"/>
        <w:szCs w:val="22"/>
      </w:rPr>
    </w:lvl>
    <w:lvl w:ilvl="1" w:tplc="58F082BA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828A797C">
      <w:start w:val="1"/>
      <w:numFmt w:val="bullet"/>
      <w:lvlText w:val="•"/>
      <w:lvlJc w:val="left"/>
      <w:pPr>
        <w:ind w:left="2403" w:hanging="360"/>
      </w:pPr>
      <w:rPr>
        <w:rFonts w:hint="default"/>
      </w:rPr>
    </w:lvl>
    <w:lvl w:ilvl="3" w:tplc="2810728A">
      <w:start w:val="1"/>
      <w:numFmt w:val="bullet"/>
      <w:lvlText w:val="•"/>
      <w:lvlJc w:val="left"/>
      <w:pPr>
        <w:ind w:left="3176" w:hanging="360"/>
      </w:pPr>
      <w:rPr>
        <w:rFonts w:hint="default"/>
      </w:rPr>
    </w:lvl>
    <w:lvl w:ilvl="4" w:tplc="91C6CC86">
      <w:start w:val="1"/>
      <w:numFmt w:val="bullet"/>
      <w:lvlText w:val="•"/>
      <w:lvlJc w:val="left"/>
      <w:pPr>
        <w:ind w:left="3949" w:hanging="360"/>
      </w:pPr>
      <w:rPr>
        <w:rFonts w:hint="default"/>
      </w:rPr>
    </w:lvl>
    <w:lvl w:ilvl="5" w:tplc="C6AC38F4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6A2EEFCC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7" w:tplc="FDCE5DA6">
      <w:start w:val="1"/>
      <w:numFmt w:val="bullet"/>
      <w:lvlText w:val="•"/>
      <w:lvlJc w:val="left"/>
      <w:pPr>
        <w:ind w:left="6267" w:hanging="360"/>
      </w:pPr>
      <w:rPr>
        <w:rFonts w:hint="default"/>
      </w:rPr>
    </w:lvl>
    <w:lvl w:ilvl="8" w:tplc="24623E32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trackRevisions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tTQzMQAyjQwMDJV0lIJTi4sz8/NACoxrAZwef3csAAAA"/>
  </w:docVars>
  <w:rsids>
    <w:rsidRoot w:val="003F2AD7"/>
    <w:rsid w:val="000331CC"/>
    <w:rsid w:val="00053A13"/>
    <w:rsid w:val="00054B1A"/>
    <w:rsid w:val="00062BB9"/>
    <w:rsid w:val="00070D66"/>
    <w:rsid w:val="000725EE"/>
    <w:rsid w:val="000975F6"/>
    <w:rsid w:val="000A57E8"/>
    <w:rsid w:val="00115DC5"/>
    <w:rsid w:val="00127BE2"/>
    <w:rsid w:val="00164A83"/>
    <w:rsid w:val="0017048F"/>
    <w:rsid w:val="001851BF"/>
    <w:rsid w:val="00192F0D"/>
    <w:rsid w:val="001A4F2B"/>
    <w:rsid w:val="001B40B2"/>
    <w:rsid w:val="001D7D4D"/>
    <w:rsid w:val="001E1746"/>
    <w:rsid w:val="0021336D"/>
    <w:rsid w:val="00226A04"/>
    <w:rsid w:val="002514FA"/>
    <w:rsid w:val="00277B00"/>
    <w:rsid w:val="002976B7"/>
    <w:rsid w:val="002B541C"/>
    <w:rsid w:val="0030165F"/>
    <w:rsid w:val="00331BFB"/>
    <w:rsid w:val="00335542"/>
    <w:rsid w:val="00341C57"/>
    <w:rsid w:val="003812B7"/>
    <w:rsid w:val="003A08AE"/>
    <w:rsid w:val="003A478A"/>
    <w:rsid w:val="003B1827"/>
    <w:rsid w:val="003B39E2"/>
    <w:rsid w:val="003B5C3E"/>
    <w:rsid w:val="003E2A49"/>
    <w:rsid w:val="003E4F00"/>
    <w:rsid w:val="003F2AD7"/>
    <w:rsid w:val="003F4E0D"/>
    <w:rsid w:val="004215B1"/>
    <w:rsid w:val="0042292C"/>
    <w:rsid w:val="00455BD7"/>
    <w:rsid w:val="0047676E"/>
    <w:rsid w:val="00493B23"/>
    <w:rsid w:val="00494B2C"/>
    <w:rsid w:val="004B1A04"/>
    <w:rsid w:val="004B4D74"/>
    <w:rsid w:val="004E782D"/>
    <w:rsid w:val="004F245B"/>
    <w:rsid w:val="004F73CD"/>
    <w:rsid w:val="00512602"/>
    <w:rsid w:val="005600CC"/>
    <w:rsid w:val="00591BEF"/>
    <w:rsid w:val="00593796"/>
    <w:rsid w:val="00597CCC"/>
    <w:rsid w:val="005B01A7"/>
    <w:rsid w:val="00636E82"/>
    <w:rsid w:val="006448E7"/>
    <w:rsid w:val="0066207F"/>
    <w:rsid w:val="006730DB"/>
    <w:rsid w:val="006735D9"/>
    <w:rsid w:val="00682ECF"/>
    <w:rsid w:val="00694A88"/>
    <w:rsid w:val="006C03A6"/>
    <w:rsid w:val="006D59E4"/>
    <w:rsid w:val="006E2482"/>
    <w:rsid w:val="006F4C22"/>
    <w:rsid w:val="00747F76"/>
    <w:rsid w:val="0075710C"/>
    <w:rsid w:val="007760C2"/>
    <w:rsid w:val="007C4CA7"/>
    <w:rsid w:val="007E7838"/>
    <w:rsid w:val="007F58B3"/>
    <w:rsid w:val="00807255"/>
    <w:rsid w:val="0082741C"/>
    <w:rsid w:val="00840622"/>
    <w:rsid w:val="00886338"/>
    <w:rsid w:val="00892F83"/>
    <w:rsid w:val="00896168"/>
    <w:rsid w:val="008A1FFD"/>
    <w:rsid w:val="008C3F0E"/>
    <w:rsid w:val="008E0BA7"/>
    <w:rsid w:val="008F6750"/>
    <w:rsid w:val="009154A2"/>
    <w:rsid w:val="00933E1B"/>
    <w:rsid w:val="009357DD"/>
    <w:rsid w:val="00956E4C"/>
    <w:rsid w:val="00966259"/>
    <w:rsid w:val="009706C0"/>
    <w:rsid w:val="009B4BE4"/>
    <w:rsid w:val="009B7C0A"/>
    <w:rsid w:val="00A05CDF"/>
    <w:rsid w:val="00A12855"/>
    <w:rsid w:val="00A17C03"/>
    <w:rsid w:val="00A17C9C"/>
    <w:rsid w:val="00A356DB"/>
    <w:rsid w:val="00A839C3"/>
    <w:rsid w:val="00A936EA"/>
    <w:rsid w:val="00A95D82"/>
    <w:rsid w:val="00B320A2"/>
    <w:rsid w:val="00B34025"/>
    <w:rsid w:val="00B41790"/>
    <w:rsid w:val="00B91E21"/>
    <w:rsid w:val="00B97145"/>
    <w:rsid w:val="00BA5BBB"/>
    <w:rsid w:val="00BD3E50"/>
    <w:rsid w:val="00C00D4C"/>
    <w:rsid w:val="00C12293"/>
    <w:rsid w:val="00C30F12"/>
    <w:rsid w:val="00C35F6B"/>
    <w:rsid w:val="00C36C9F"/>
    <w:rsid w:val="00C41240"/>
    <w:rsid w:val="00C81F30"/>
    <w:rsid w:val="00C8386B"/>
    <w:rsid w:val="00CF0310"/>
    <w:rsid w:val="00CF16F9"/>
    <w:rsid w:val="00D16910"/>
    <w:rsid w:val="00D2034F"/>
    <w:rsid w:val="00D279D2"/>
    <w:rsid w:val="00D33938"/>
    <w:rsid w:val="00D470F2"/>
    <w:rsid w:val="00D60F56"/>
    <w:rsid w:val="00D61BEB"/>
    <w:rsid w:val="00D86EF4"/>
    <w:rsid w:val="00D900DF"/>
    <w:rsid w:val="00DD3D37"/>
    <w:rsid w:val="00DE24D4"/>
    <w:rsid w:val="00E058EE"/>
    <w:rsid w:val="00E13E33"/>
    <w:rsid w:val="00E2447E"/>
    <w:rsid w:val="00E41AC9"/>
    <w:rsid w:val="00E467BC"/>
    <w:rsid w:val="00E47E9E"/>
    <w:rsid w:val="00E9782D"/>
    <w:rsid w:val="00EB33BF"/>
    <w:rsid w:val="00ED116A"/>
    <w:rsid w:val="00F667F4"/>
    <w:rsid w:val="00FA2B51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4E80"/>
  <w15:docId w15:val="{F339F483-059C-4924-B0A2-6570E7DE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886338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886338"/>
    <w:pPr>
      <w:ind w:left="138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886338"/>
    <w:rPr>
      <w:rFonts w:ascii="Times New Roman" w:eastAsia="Times New Roman" w:hAnsi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8863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86338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886338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886338"/>
  </w:style>
  <w:style w:type="paragraph" w:customStyle="1" w:styleId="TableParagraph">
    <w:name w:val="Table Paragraph"/>
    <w:basedOn w:val="Normlny"/>
    <w:uiPriority w:val="1"/>
    <w:qFormat/>
    <w:rsid w:val="00886338"/>
  </w:style>
  <w:style w:type="paragraph" w:styleId="Textbubliny">
    <w:name w:val="Balloon Text"/>
    <w:basedOn w:val="Normlny"/>
    <w:link w:val="TextbublinyChar"/>
    <w:uiPriority w:val="99"/>
    <w:semiHidden/>
    <w:unhideWhenUsed/>
    <w:rsid w:val="008863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6338"/>
    <w:rPr>
      <w:rFonts w:ascii="Segoe UI" w:hAnsi="Segoe UI" w:cs="Segoe UI"/>
      <w:sz w:val="18"/>
      <w:szCs w:val="18"/>
      <w:lang w:val="en-US"/>
    </w:rPr>
  </w:style>
  <w:style w:type="paragraph" w:styleId="Revzia">
    <w:name w:val="Revision"/>
    <w:hidden/>
    <w:uiPriority w:val="99"/>
    <w:semiHidden/>
    <w:rsid w:val="00F667F4"/>
    <w:pPr>
      <w:spacing w:after="0" w:line="240" w:lineRule="auto"/>
    </w:pPr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356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56D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56D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56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56DB"/>
    <w:rPr>
      <w:b/>
      <w:bCs/>
      <w:sz w:val="20"/>
      <w:szCs w:val="20"/>
      <w:lang w:val="en-US"/>
    </w:rPr>
  </w:style>
  <w:style w:type="paragraph" w:styleId="Textmakra">
    <w:name w:val="macro"/>
    <w:link w:val="TextmakraChar"/>
    <w:semiHidden/>
    <w:rsid w:val="008A1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TextmakraChar">
    <w:name w:val="Text makra Char"/>
    <w:basedOn w:val="Predvolenpsmoodseku"/>
    <w:link w:val="Textmakra"/>
    <w:semiHidden/>
    <w:rsid w:val="008A1FFD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AmmComposition">
    <w:name w:val="AmmComposition"/>
    <w:basedOn w:val="Normlny"/>
    <w:next w:val="Normlny"/>
    <w:rsid w:val="008A1FFD"/>
    <w:pPr>
      <w:widowControl/>
      <w:tabs>
        <w:tab w:val="right" w:leader="dot" w:pos="9072"/>
      </w:tabs>
      <w:spacing w:after="120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dsekzoznamu1">
    <w:name w:val="Odsek zoznamu1"/>
    <w:basedOn w:val="Normlny"/>
    <w:uiPriority w:val="34"/>
    <w:qFormat/>
    <w:rsid w:val="007F58B3"/>
    <w:pPr>
      <w:widowControl/>
      <w:tabs>
        <w:tab w:val="left" w:pos="567"/>
      </w:tabs>
      <w:spacing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customStyle="1" w:styleId="Hypertextovprepojenie1">
    <w:name w:val="Hypertextové prepojenie1"/>
    <w:uiPriority w:val="99"/>
    <w:rsid w:val="006E2482"/>
    <w:rPr>
      <w:color w:val="0000FF"/>
      <w:u w:val="single"/>
    </w:rPr>
  </w:style>
  <w:style w:type="paragraph" w:customStyle="1" w:styleId="AmmCorpsTexte">
    <w:name w:val="AmmCorpsTexte"/>
    <w:basedOn w:val="Normlny"/>
    <w:link w:val="AmmCorpsTexteCar"/>
    <w:rsid w:val="009706C0"/>
    <w:pPr>
      <w:widowControl/>
      <w:spacing w:after="120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9706C0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Hlavika">
    <w:name w:val="header"/>
    <w:basedOn w:val="Normlny"/>
    <w:link w:val="HlavikaChar"/>
    <w:uiPriority w:val="99"/>
    <w:unhideWhenUsed/>
    <w:rsid w:val="00C122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229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C122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22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Belén Iraeta Mejías</dc:creator>
  <cp:lastModifiedBy>Hudecová, Martina</cp:lastModifiedBy>
  <cp:revision>5</cp:revision>
  <dcterms:created xsi:type="dcterms:W3CDTF">2020-08-25T11:07:00Z</dcterms:created>
  <dcterms:modified xsi:type="dcterms:W3CDTF">2020-08-25T12:46:00Z</dcterms:modified>
</cp:coreProperties>
</file>