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A88C9" w14:textId="77777777" w:rsidR="008E5F06" w:rsidRPr="004F6269" w:rsidRDefault="008E5F06" w:rsidP="008E5F06">
      <w:pPr>
        <w:ind w:right="-1"/>
        <w:jc w:val="center"/>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Písomná informácia pre používateľa</w:t>
      </w:r>
    </w:p>
    <w:p w14:paraId="20BE82E1" w14:textId="77777777" w:rsidR="008E5F06" w:rsidRPr="004F6269" w:rsidRDefault="008E5F06" w:rsidP="008E5F06">
      <w:pPr>
        <w:jc w:val="center"/>
        <w:rPr>
          <w:rFonts w:ascii="Times New Roman" w:eastAsia="Times New Roman" w:hAnsi="Times New Roman" w:cs="Times New Roman"/>
          <w:sz w:val="22"/>
          <w:szCs w:val="22"/>
          <w:lang w:val="sk-SK"/>
        </w:rPr>
      </w:pPr>
    </w:p>
    <w:p w14:paraId="47AFAEF4" w14:textId="77777777" w:rsidR="00821C68" w:rsidRDefault="008E5F06" w:rsidP="008E5F06">
      <w:pPr>
        <w:ind w:right="-1"/>
        <w:jc w:val="center"/>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Bonaxon</w:t>
      </w:r>
    </w:p>
    <w:p w14:paraId="39D7AFD7" w14:textId="2A654406" w:rsidR="008E5F06" w:rsidRPr="004F6269" w:rsidRDefault="008E5F06" w:rsidP="008E5F06">
      <w:pPr>
        <w:ind w:right="-1"/>
        <w:jc w:val="center"/>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0,5 mg tvrdé kapsuly</w:t>
      </w:r>
    </w:p>
    <w:p w14:paraId="2281A5D9" w14:textId="77777777" w:rsidR="00514A82" w:rsidRDefault="00514A82" w:rsidP="008E5F06">
      <w:pPr>
        <w:ind w:right="-1"/>
        <w:jc w:val="center"/>
        <w:rPr>
          <w:rFonts w:ascii="Times New Roman" w:eastAsia="Times New Roman" w:hAnsi="Times New Roman" w:cs="Times New Roman"/>
          <w:sz w:val="22"/>
          <w:szCs w:val="22"/>
          <w:lang w:val="sk-SK"/>
        </w:rPr>
      </w:pPr>
    </w:p>
    <w:p w14:paraId="62C42808" w14:textId="77777777" w:rsidR="008E5F06" w:rsidRPr="004F6269" w:rsidRDefault="008E5F06" w:rsidP="008E5F06">
      <w:pPr>
        <w:ind w:right="-1"/>
        <w:jc w:val="cente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fingolimod</w:t>
      </w:r>
    </w:p>
    <w:p w14:paraId="1A40AF92" w14:textId="77777777" w:rsidR="008E5F06" w:rsidRPr="004F6269" w:rsidRDefault="008E5F06" w:rsidP="008E5F06">
      <w:pPr>
        <w:rPr>
          <w:rFonts w:ascii="Times New Roman" w:eastAsia="Times New Roman" w:hAnsi="Times New Roman" w:cs="Times New Roman"/>
          <w:sz w:val="22"/>
          <w:szCs w:val="22"/>
          <w:lang w:val="sk-SK"/>
        </w:rPr>
      </w:pPr>
    </w:p>
    <w:p w14:paraId="3E9C46C3" w14:textId="77777777" w:rsidR="008E5F06" w:rsidRPr="004F6269" w:rsidRDefault="008E5F06" w:rsidP="008E5F06">
      <w:pPr>
        <w:ind w:left="2" w:right="280"/>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Pozorne si prečítajte celú písomnú informáciu predtým, ako začnete užívať tento liek, pretože obsahuje pre vás dôležité informácie.</w:t>
      </w:r>
    </w:p>
    <w:p w14:paraId="0C536EB3" w14:textId="77777777" w:rsidR="008E5F06" w:rsidRPr="004F6269" w:rsidRDefault="008E5F06" w:rsidP="008E5F06">
      <w:pPr>
        <w:numPr>
          <w:ilvl w:val="0"/>
          <w:numId w:val="1"/>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Túto písomnú informáciu si uschovajte. Možno bude potrebné, aby ste si ju znovu prečítali.</w:t>
      </w:r>
    </w:p>
    <w:p w14:paraId="77CA83EB" w14:textId="77777777" w:rsidR="008E5F06" w:rsidRPr="004F6269" w:rsidRDefault="008E5F06" w:rsidP="008E5F06">
      <w:pPr>
        <w:numPr>
          <w:ilvl w:val="0"/>
          <w:numId w:val="1"/>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máte akékoľvek ďalšie otázky, obráťte sa na svojho lekára alebo lekárnika.</w:t>
      </w:r>
    </w:p>
    <w:p w14:paraId="2F33C5BC" w14:textId="77777777" w:rsidR="008E5F06" w:rsidRPr="004F6269" w:rsidRDefault="008E5F06" w:rsidP="008E5F06">
      <w:pPr>
        <w:numPr>
          <w:ilvl w:val="0"/>
          <w:numId w:val="1"/>
        </w:numPr>
        <w:tabs>
          <w:tab w:val="left" w:pos="562"/>
        </w:tabs>
        <w:ind w:left="562" w:right="12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Tento liek bol predpísaný iba vám. Nedávajte ho nikomu inému. Môže mu uškodiť, dokonca aj vtedy, ak má rovnaké prejavy ochorenia ako vy.</w:t>
      </w:r>
    </w:p>
    <w:p w14:paraId="70357E68" w14:textId="77777777" w:rsidR="008E5F06" w:rsidRPr="004F6269" w:rsidRDefault="008E5F06" w:rsidP="008E5F06">
      <w:pPr>
        <w:numPr>
          <w:ilvl w:val="0"/>
          <w:numId w:val="1"/>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sa u vás vyskytne akýkoľvek vedľajší účinok, obráťte sa na svojho lekára alebo lekárnika. To sa týka aj akýchkoľvek vedľajších účinkov, ktoré nie sú uvedené v tejto písomnej informácii. Pozri časť 4.</w:t>
      </w:r>
    </w:p>
    <w:p w14:paraId="4F3F5610" w14:textId="77777777" w:rsidR="008E5F06" w:rsidRPr="004F6269" w:rsidRDefault="008E5F06" w:rsidP="008E5F06">
      <w:pPr>
        <w:rPr>
          <w:rFonts w:ascii="Times New Roman" w:eastAsia="Times New Roman" w:hAnsi="Times New Roman" w:cs="Times New Roman"/>
          <w:sz w:val="22"/>
          <w:szCs w:val="22"/>
          <w:lang w:val="sk-SK"/>
        </w:rPr>
      </w:pPr>
    </w:p>
    <w:p w14:paraId="4BD58E6F"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V tejto písomnej informácii sa dozviete:</w:t>
      </w:r>
    </w:p>
    <w:p w14:paraId="5AC6245F" w14:textId="77777777" w:rsidR="008E5F06" w:rsidRPr="004F6269" w:rsidRDefault="008E5F06" w:rsidP="008E5F06">
      <w:pPr>
        <w:numPr>
          <w:ilvl w:val="0"/>
          <w:numId w:val="2"/>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Čo je Bonaxon a na čo sa používa</w:t>
      </w:r>
    </w:p>
    <w:p w14:paraId="7E6E2780" w14:textId="77777777" w:rsidR="008E5F06" w:rsidRPr="004F6269" w:rsidRDefault="008E5F06" w:rsidP="008E5F06">
      <w:pPr>
        <w:numPr>
          <w:ilvl w:val="0"/>
          <w:numId w:val="2"/>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Čo potrebujete vedieť predtým, ako užijete Bonaxon</w:t>
      </w:r>
    </w:p>
    <w:p w14:paraId="62EE5548" w14:textId="77777777" w:rsidR="008E5F06" w:rsidRPr="004F6269" w:rsidRDefault="008E5F06" w:rsidP="008E5F06">
      <w:pPr>
        <w:numPr>
          <w:ilvl w:val="0"/>
          <w:numId w:val="2"/>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Ako užívať Bonaxon</w:t>
      </w:r>
    </w:p>
    <w:p w14:paraId="6C4A87B1" w14:textId="77777777" w:rsidR="008E5F06" w:rsidRPr="004F6269" w:rsidRDefault="008E5F06" w:rsidP="008E5F06">
      <w:pPr>
        <w:numPr>
          <w:ilvl w:val="0"/>
          <w:numId w:val="2"/>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Možné vedľajšie účinky</w:t>
      </w:r>
    </w:p>
    <w:p w14:paraId="024477A8" w14:textId="77777777" w:rsidR="008E5F06" w:rsidRPr="004F6269" w:rsidRDefault="008E5F06" w:rsidP="008E5F06">
      <w:pPr>
        <w:numPr>
          <w:ilvl w:val="0"/>
          <w:numId w:val="2"/>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Ako uchovávať Bonaxon</w:t>
      </w:r>
    </w:p>
    <w:p w14:paraId="17AF204E" w14:textId="77777777" w:rsidR="008E5F06" w:rsidRPr="004F6269" w:rsidRDefault="008E5F06" w:rsidP="008E5F06">
      <w:pPr>
        <w:numPr>
          <w:ilvl w:val="0"/>
          <w:numId w:val="2"/>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Obsah balenia a ďalšie informácie</w:t>
      </w:r>
    </w:p>
    <w:p w14:paraId="347713A0" w14:textId="77777777" w:rsidR="008E5F06" w:rsidRPr="004F6269" w:rsidRDefault="008E5F06" w:rsidP="008E5F06">
      <w:pPr>
        <w:rPr>
          <w:rFonts w:ascii="Times New Roman" w:eastAsia="Times New Roman" w:hAnsi="Times New Roman" w:cs="Times New Roman"/>
          <w:sz w:val="22"/>
          <w:szCs w:val="22"/>
          <w:lang w:val="sk-SK"/>
        </w:rPr>
      </w:pPr>
    </w:p>
    <w:p w14:paraId="5738AFF3" w14:textId="77777777" w:rsidR="008E5F06" w:rsidRPr="004F6269" w:rsidRDefault="008E5F06" w:rsidP="008E5F06">
      <w:pPr>
        <w:rPr>
          <w:rFonts w:ascii="Times New Roman" w:eastAsia="Times New Roman" w:hAnsi="Times New Roman" w:cs="Times New Roman"/>
          <w:sz w:val="22"/>
          <w:szCs w:val="22"/>
          <w:lang w:val="sk-SK"/>
        </w:rPr>
      </w:pPr>
    </w:p>
    <w:p w14:paraId="34C2DA6A" w14:textId="77777777" w:rsidR="008E5F06" w:rsidRPr="004F6269" w:rsidRDefault="008E5F06" w:rsidP="008E5F06">
      <w:pPr>
        <w:numPr>
          <w:ilvl w:val="0"/>
          <w:numId w:val="3"/>
        </w:numPr>
        <w:tabs>
          <w:tab w:val="left" w:pos="562"/>
        </w:tabs>
        <w:ind w:left="562" w:hanging="56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Čo je Bonaxon a na čo sa používa</w:t>
      </w:r>
    </w:p>
    <w:p w14:paraId="3241E5E2" w14:textId="77777777" w:rsidR="008E5F06" w:rsidRPr="004F6269" w:rsidRDefault="008E5F06" w:rsidP="008E5F06">
      <w:pPr>
        <w:rPr>
          <w:rFonts w:ascii="Times New Roman" w:eastAsia="Times New Roman" w:hAnsi="Times New Roman" w:cs="Times New Roman"/>
          <w:sz w:val="22"/>
          <w:szCs w:val="22"/>
          <w:lang w:val="sk-SK"/>
        </w:rPr>
      </w:pPr>
    </w:p>
    <w:p w14:paraId="251CCC9F"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Čo je Bonaxon</w:t>
      </w:r>
    </w:p>
    <w:p w14:paraId="5CE2A81B"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Liečivo v Bonaxone je fingolimod.</w:t>
      </w:r>
    </w:p>
    <w:p w14:paraId="7E58046C" w14:textId="77777777" w:rsidR="008E5F06" w:rsidRPr="004F6269" w:rsidRDefault="008E5F06" w:rsidP="008E5F06">
      <w:pPr>
        <w:rPr>
          <w:rFonts w:ascii="Times New Roman" w:eastAsia="Times New Roman" w:hAnsi="Times New Roman" w:cs="Times New Roman"/>
          <w:sz w:val="22"/>
          <w:szCs w:val="22"/>
          <w:lang w:val="sk-SK"/>
        </w:rPr>
      </w:pPr>
    </w:p>
    <w:p w14:paraId="11AEA3AA"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Na čo sa Bonaxon používa</w:t>
      </w:r>
    </w:p>
    <w:p w14:paraId="73C9711E" w14:textId="77777777" w:rsidR="008E5F06" w:rsidRPr="004F6269" w:rsidRDefault="008E5F06" w:rsidP="008E5F06">
      <w:pPr>
        <w:ind w:left="2" w:right="30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Bonaxon sa používa u dospelých a u detí a dospievajúcich (vo veku 10 rokov a starších) na liečbu roztrúsenej sklerózy s opakujúcimi sa vzplanutiami príznakov choroby (relaps-remitujúc</w:t>
      </w:r>
      <w:r w:rsidR="004F6269" w:rsidRPr="004F6269">
        <w:rPr>
          <w:rFonts w:ascii="Times New Roman" w:eastAsia="Times New Roman" w:hAnsi="Times New Roman" w:cs="Times New Roman"/>
          <w:sz w:val="22"/>
          <w:szCs w:val="22"/>
          <w:lang w:val="sk-SK"/>
        </w:rPr>
        <w:t>a</w:t>
      </w:r>
      <w:r w:rsidRPr="004F6269">
        <w:rPr>
          <w:rFonts w:ascii="Times New Roman" w:eastAsia="Times New Roman" w:hAnsi="Times New Roman" w:cs="Times New Roman"/>
          <w:sz w:val="22"/>
          <w:szCs w:val="22"/>
          <w:lang w:val="sk-SK"/>
        </w:rPr>
        <w:t xml:space="preserve"> skleróz</w:t>
      </w:r>
      <w:r w:rsidR="004F6269" w:rsidRPr="004F6269">
        <w:rPr>
          <w:rFonts w:ascii="Times New Roman" w:eastAsia="Times New Roman" w:hAnsi="Times New Roman" w:cs="Times New Roman"/>
          <w:sz w:val="22"/>
          <w:szCs w:val="22"/>
          <w:lang w:val="sk-SK"/>
        </w:rPr>
        <w:t>a</w:t>
      </w:r>
      <w:r w:rsidRPr="004F6269">
        <w:rPr>
          <w:rFonts w:ascii="Times New Roman" w:eastAsia="Times New Roman" w:hAnsi="Times New Roman" w:cs="Times New Roman"/>
          <w:sz w:val="22"/>
          <w:szCs w:val="22"/>
          <w:lang w:val="sk-SK"/>
        </w:rPr>
        <w:t xml:space="preserve"> multiplex, SM), presnejšie u:</w:t>
      </w:r>
    </w:p>
    <w:p w14:paraId="12058D3A" w14:textId="77777777" w:rsidR="008E5F06" w:rsidRPr="004F6269" w:rsidRDefault="008E5F06" w:rsidP="008E5F06">
      <w:pPr>
        <w:numPr>
          <w:ilvl w:val="0"/>
          <w:numId w:val="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Pacientov, u ktorých sa nepodarilo dosiahnuť odpoveď napriek liečbe SM.</w:t>
      </w:r>
    </w:p>
    <w:p w14:paraId="7A07B153"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alebo</w:t>
      </w:r>
    </w:p>
    <w:p w14:paraId="142AB364" w14:textId="77777777" w:rsidR="008E5F06" w:rsidRPr="004F6269" w:rsidRDefault="008E5F06" w:rsidP="008E5F06">
      <w:pPr>
        <w:numPr>
          <w:ilvl w:val="0"/>
          <w:numId w:val="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Pacientov, ktorí majú rýchlo sa vyvíjajúcu závažnú SM.</w:t>
      </w:r>
    </w:p>
    <w:p w14:paraId="4530CF15" w14:textId="77777777" w:rsidR="008E5F06" w:rsidRPr="004F6269" w:rsidRDefault="008E5F06" w:rsidP="008E5F06">
      <w:pPr>
        <w:rPr>
          <w:rFonts w:ascii="Times New Roman" w:eastAsia="Times New Roman" w:hAnsi="Times New Roman" w:cs="Times New Roman"/>
          <w:sz w:val="22"/>
          <w:szCs w:val="22"/>
          <w:lang w:val="sk-SK"/>
        </w:rPr>
      </w:pPr>
    </w:p>
    <w:p w14:paraId="7C85249A" w14:textId="77777777" w:rsidR="008E5F06" w:rsidRPr="004F6269" w:rsidRDefault="008E5F06" w:rsidP="008E5F06">
      <w:pPr>
        <w:ind w:left="2" w:right="26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Bonaxon nevylieči SM, ale pomáha znížiť počet relapsov (vzplanutie choroby alebo atak) a spomaliť zhoršovanie telesného postihnutia v dôsledku SM.</w:t>
      </w:r>
    </w:p>
    <w:p w14:paraId="1ADA2F32" w14:textId="77777777" w:rsidR="008E5F06" w:rsidRPr="004F6269" w:rsidRDefault="008E5F06" w:rsidP="008E5F06">
      <w:pPr>
        <w:rPr>
          <w:rFonts w:ascii="Times New Roman" w:eastAsia="Times New Roman" w:hAnsi="Times New Roman" w:cs="Times New Roman"/>
          <w:sz w:val="22"/>
          <w:szCs w:val="22"/>
          <w:lang w:val="sk-SK"/>
        </w:rPr>
      </w:pPr>
    </w:p>
    <w:p w14:paraId="3F513F65"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Čo je roztrúsená skleróza</w:t>
      </w:r>
    </w:p>
    <w:p w14:paraId="2AF9E24E" w14:textId="77777777" w:rsidR="008E5F06" w:rsidRPr="004F6269" w:rsidRDefault="008E5F06" w:rsidP="008E5F06">
      <w:pPr>
        <w:ind w:left="2" w:right="52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SM je chronické (dlhodobé) ochorenie, ktoré postihuje centrálnu nervovú sústavu (CNS) tvorenú mozgom a miechou. Pri SM zápal poškodí ochranný obal </w:t>
      </w:r>
      <w:r w:rsidR="004F6269" w:rsidRPr="004F6269">
        <w:rPr>
          <w:rFonts w:ascii="Times New Roman" w:eastAsia="Times New Roman" w:hAnsi="Times New Roman" w:cs="Times New Roman"/>
          <w:sz w:val="22"/>
          <w:szCs w:val="22"/>
          <w:lang w:val="sk-SK"/>
        </w:rPr>
        <w:t xml:space="preserve">nervových vlákien </w:t>
      </w:r>
      <w:r w:rsidRPr="004F6269">
        <w:rPr>
          <w:rFonts w:ascii="Times New Roman" w:eastAsia="Times New Roman" w:hAnsi="Times New Roman" w:cs="Times New Roman"/>
          <w:sz w:val="22"/>
          <w:szCs w:val="22"/>
          <w:lang w:val="sk-SK"/>
        </w:rPr>
        <w:t>(nazývaný myelín) v CNS a znemožní správne fungovanie nervov. Nazýva sa to demyelinizácia.</w:t>
      </w:r>
    </w:p>
    <w:p w14:paraId="4F6B914B" w14:textId="77777777" w:rsidR="008E5F06" w:rsidRPr="004F6269" w:rsidRDefault="008E5F06" w:rsidP="008E5F06">
      <w:pPr>
        <w:rPr>
          <w:rFonts w:ascii="Times New Roman" w:eastAsia="Times New Roman" w:hAnsi="Times New Roman" w:cs="Times New Roman"/>
          <w:sz w:val="22"/>
          <w:szCs w:val="22"/>
          <w:lang w:val="sk-SK"/>
        </w:rPr>
      </w:pPr>
    </w:p>
    <w:p w14:paraId="6CB1C49B" w14:textId="77777777" w:rsidR="005704CD"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Pre relaps-remitujúcu SM sú charakteristické opakované vzplanutia ochorenia (relapsy, ataky) príznakov v nervovom systéme, ktoré sú dôsledkom zápalu v CNS. Príznaky sa u jednotlivých pacientov líšia, ale obvykle zahŕňajú poruchy chôdze, zníženú citlivosť, poruchy videnia alebo narušenú rovnováhu. Príznaky relapsu môžu po skončení relapsu úplne vymiznúť, ale niektoré ťažkosti môžu pretrvávať.</w:t>
      </w:r>
    </w:p>
    <w:p w14:paraId="7AD070C1" w14:textId="77777777" w:rsidR="008E5F06" w:rsidRPr="004F6269" w:rsidRDefault="008E5F06" w:rsidP="008E5F06">
      <w:pPr>
        <w:rPr>
          <w:rFonts w:ascii="Times New Roman" w:eastAsia="Times New Roman" w:hAnsi="Times New Roman" w:cs="Times New Roman"/>
          <w:sz w:val="22"/>
          <w:szCs w:val="22"/>
          <w:lang w:val="sk-SK"/>
        </w:rPr>
      </w:pPr>
    </w:p>
    <w:p w14:paraId="2982A575" w14:textId="77777777" w:rsidR="008E5F06" w:rsidRPr="004F6269" w:rsidRDefault="008E5F06" w:rsidP="008E5F06">
      <w:pPr>
        <w:keepNext/>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Ako Bonaxon účinkuje</w:t>
      </w:r>
    </w:p>
    <w:p w14:paraId="14125166" w14:textId="77777777" w:rsidR="008E5F06" w:rsidRPr="004F6269" w:rsidRDefault="008E5F06" w:rsidP="008E5F06">
      <w:pPr>
        <w:keepNext/>
        <w:ind w:right="13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Bonaxon pomáha chrániť CNS pred atakmi imunitného systému tým, že znižuje schopnosť niektorých bielych krviniek (lymfocytov) voľne sa pohybovať v tele a bráni im dostať sa do mozgu a miechy. </w:t>
      </w:r>
      <w:r w:rsidRPr="004F6269">
        <w:rPr>
          <w:rFonts w:ascii="Times New Roman" w:eastAsia="Times New Roman" w:hAnsi="Times New Roman" w:cs="Times New Roman"/>
          <w:sz w:val="22"/>
          <w:szCs w:val="22"/>
          <w:lang w:val="sk-SK"/>
        </w:rPr>
        <w:lastRenderedPageBreak/>
        <w:t>Obmedzuje sa tak poškodenie nervov spôsobené SM. Bonaxon tiež oslabuje niektoré imunitné reakcie vášho tela.</w:t>
      </w:r>
    </w:p>
    <w:p w14:paraId="1DC96C01" w14:textId="77777777" w:rsidR="008E5F06" w:rsidRPr="004F6269" w:rsidRDefault="008E5F06" w:rsidP="008E5F06">
      <w:pPr>
        <w:rPr>
          <w:rFonts w:ascii="Times New Roman" w:eastAsia="Times New Roman" w:hAnsi="Times New Roman" w:cs="Times New Roman"/>
          <w:sz w:val="22"/>
          <w:szCs w:val="22"/>
          <w:lang w:val="sk-SK"/>
        </w:rPr>
      </w:pPr>
    </w:p>
    <w:p w14:paraId="534133CF" w14:textId="77777777" w:rsidR="008E5F06" w:rsidRPr="004F6269" w:rsidRDefault="008E5F06" w:rsidP="008E5F06">
      <w:pPr>
        <w:rPr>
          <w:rFonts w:ascii="Times New Roman" w:eastAsia="Times New Roman" w:hAnsi="Times New Roman" w:cs="Times New Roman"/>
          <w:sz w:val="22"/>
          <w:szCs w:val="22"/>
          <w:lang w:val="sk-SK"/>
        </w:rPr>
      </w:pPr>
    </w:p>
    <w:p w14:paraId="076D770D" w14:textId="77777777" w:rsidR="008E5F06" w:rsidRPr="004F6269" w:rsidRDefault="008E5F06" w:rsidP="008E5F06">
      <w:pPr>
        <w:numPr>
          <w:ilvl w:val="0"/>
          <w:numId w:val="5"/>
        </w:numPr>
        <w:tabs>
          <w:tab w:val="left" w:pos="562"/>
        </w:tabs>
        <w:ind w:left="562" w:hanging="56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Čo potrebujete vedieť predtým, ako užijete Bonaxon</w:t>
      </w:r>
    </w:p>
    <w:p w14:paraId="0D7CE1F3" w14:textId="77777777" w:rsidR="008E5F06" w:rsidRPr="004F6269" w:rsidRDefault="008E5F06" w:rsidP="008E5F06">
      <w:pPr>
        <w:rPr>
          <w:rFonts w:ascii="Times New Roman" w:eastAsia="Times New Roman" w:hAnsi="Times New Roman" w:cs="Times New Roman"/>
          <w:sz w:val="22"/>
          <w:szCs w:val="22"/>
          <w:lang w:val="sk-SK"/>
        </w:rPr>
      </w:pPr>
    </w:p>
    <w:p w14:paraId="0AF4F1E9"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Neužívajte Bonaxon</w:t>
      </w:r>
    </w:p>
    <w:p w14:paraId="71F127D2" w14:textId="77777777" w:rsidR="008E5F06" w:rsidRPr="004F6269" w:rsidRDefault="008E5F06" w:rsidP="008E5F06">
      <w:pPr>
        <w:numPr>
          <w:ilvl w:val="0"/>
          <w:numId w:val="6"/>
        </w:numPr>
        <w:tabs>
          <w:tab w:val="left" w:pos="562"/>
        </w:tabs>
        <w:ind w:left="562" w:right="28" w:hanging="56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máte </w:t>
      </w:r>
      <w:r w:rsidRPr="004F6269">
        <w:rPr>
          <w:rFonts w:ascii="Times New Roman" w:eastAsia="Times New Roman" w:hAnsi="Times New Roman" w:cs="Times New Roman"/>
          <w:b/>
          <w:sz w:val="22"/>
          <w:szCs w:val="22"/>
          <w:lang w:val="sk-SK"/>
        </w:rPr>
        <w:t>zníženú imunitnú odpoveď</w:t>
      </w:r>
      <w:r w:rsidRPr="004F6269">
        <w:rPr>
          <w:rFonts w:ascii="Times New Roman" w:eastAsia="Times New Roman" w:hAnsi="Times New Roman" w:cs="Times New Roman"/>
          <w:sz w:val="22"/>
          <w:szCs w:val="22"/>
          <w:lang w:val="sk-SK"/>
        </w:rPr>
        <w:t xml:space="preserve"> (v dôsledku syndrómu imunitnej nedostatočnosti, choroby alebo užívania liekov, ktoré tlmia imunitný systém).</w:t>
      </w:r>
    </w:p>
    <w:p w14:paraId="4B919BA0" w14:textId="77777777" w:rsidR="008E5F06" w:rsidRPr="004F6269" w:rsidRDefault="008E5F06" w:rsidP="008E5F06">
      <w:pPr>
        <w:numPr>
          <w:ilvl w:val="0"/>
          <w:numId w:val="6"/>
        </w:numPr>
        <w:tabs>
          <w:tab w:val="left" w:pos="562"/>
        </w:tabs>
        <w:ind w:left="562" w:right="208"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máte </w:t>
      </w:r>
      <w:r w:rsidRPr="004F6269">
        <w:rPr>
          <w:rFonts w:ascii="Times New Roman" w:eastAsia="Times New Roman" w:hAnsi="Times New Roman" w:cs="Times New Roman"/>
          <w:b/>
          <w:sz w:val="22"/>
          <w:szCs w:val="22"/>
          <w:lang w:val="sk-SK"/>
        </w:rPr>
        <w:t>závažnú aktívnu infekciu</w:t>
      </w:r>
      <w:r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b/>
          <w:sz w:val="22"/>
          <w:szCs w:val="22"/>
          <w:lang w:val="sk-SK"/>
        </w:rPr>
        <w:t>alebo aktívnu chronickú infekciu</w:t>
      </w:r>
      <w:r w:rsidRPr="004F6269">
        <w:rPr>
          <w:rFonts w:ascii="Times New Roman" w:eastAsia="Times New Roman" w:hAnsi="Times New Roman" w:cs="Times New Roman"/>
          <w:sz w:val="22"/>
          <w:szCs w:val="22"/>
          <w:lang w:val="sk-SK"/>
        </w:rPr>
        <w:t>, napr. hepatitídu alebo tuberkulózu.</w:t>
      </w:r>
    </w:p>
    <w:p w14:paraId="2C0C182D" w14:textId="77777777" w:rsidR="008E5F06" w:rsidRPr="004F6269" w:rsidRDefault="008E5F06" w:rsidP="008E5F06">
      <w:pPr>
        <w:numPr>
          <w:ilvl w:val="0"/>
          <w:numId w:val="6"/>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máte </w:t>
      </w:r>
      <w:r w:rsidRPr="004F6269">
        <w:rPr>
          <w:rFonts w:ascii="Times New Roman" w:eastAsia="Times New Roman" w:hAnsi="Times New Roman" w:cs="Times New Roman"/>
          <w:b/>
          <w:sz w:val="22"/>
          <w:szCs w:val="22"/>
          <w:lang w:val="sk-SK"/>
        </w:rPr>
        <w:t>aktívne nádorové ochorenie.</w:t>
      </w:r>
    </w:p>
    <w:p w14:paraId="67084206" w14:textId="77777777" w:rsidR="008E5F06" w:rsidRPr="004F6269" w:rsidRDefault="008E5F06" w:rsidP="008E5F06">
      <w:pPr>
        <w:numPr>
          <w:ilvl w:val="0"/>
          <w:numId w:val="6"/>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máte </w:t>
      </w:r>
      <w:r w:rsidRPr="004F6269">
        <w:rPr>
          <w:rFonts w:ascii="Times New Roman" w:eastAsia="Times New Roman" w:hAnsi="Times New Roman" w:cs="Times New Roman"/>
          <w:b/>
          <w:sz w:val="22"/>
          <w:szCs w:val="22"/>
          <w:lang w:val="sk-SK"/>
        </w:rPr>
        <w:t>závažné ťažkosti s pečeňou.</w:t>
      </w:r>
    </w:p>
    <w:p w14:paraId="42D9CB8D" w14:textId="77777777" w:rsidR="008E5F06" w:rsidRPr="004F6269" w:rsidRDefault="008E5F06" w:rsidP="008E5F06">
      <w:pPr>
        <w:numPr>
          <w:ilvl w:val="0"/>
          <w:numId w:val="6"/>
        </w:numPr>
        <w:tabs>
          <w:tab w:val="left" w:pos="562"/>
        </w:tabs>
        <w:ind w:left="562" w:right="-3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ak ste za posledných 6 mesiacov mali infarkt srdca, srdcovú angínu, mŕtvicu alebo predzvesť mŕtvice alebo určité typy zlyhávania srdca.</w:t>
      </w:r>
    </w:p>
    <w:p w14:paraId="3862C53A" w14:textId="77777777" w:rsidR="008E5F06" w:rsidRPr="004F6269" w:rsidRDefault="008E5F06" w:rsidP="008E5F06">
      <w:pPr>
        <w:numPr>
          <w:ilvl w:val="0"/>
          <w:numId w:val="6"/>
        </w:numPr>
        <w:tabs>
          <w:tab w:val="left" w:pos="562"/>
        </w:tabs>
        <w:ind w:left="562" w:right="288"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máte určitý typ </w:t>
      </w:r>
      <w:r w:rsidRPr="004F6269">
        <w:rPr>
          <w:rFonts w:ascii="Times New Roman" w:eastAsia="Times New Roman" w:hAnsi="Times New Roman" w:cs="Times New Roman"/>
          <w:b/>
          <w:sz w:val="22"/>
          <w:szCs w:val="22"/>
          <w:lang w:val="sk-SK"/>
        </w:rPr>
        <w:t>nepravidelného alebo neobvyklého srdcového rytmu</w:t>
      </w:r>
      <w:r w:rsidRPr="004F6269">
        <w:rPr>
          <w:rFonts w:ascii="Times New Roman" w:eastAsia="Times New Roman" w:hAnsi="Times New Roman" w:cs="Times New Roman"/>
          <w:sz w:val="22"/>
          <w:szCs w:val="22"/>
          <w:lang w:val="sk-SK"/>
        </w:rPr>
        <w:t xml:space="preserve"> (arytmiu), vrátane pacientov, u ktorých elektrokardiogram (EKG) vykazuje predĺžený QT interval pred začatím užívania Bonaxonu.</w:t>
      </w:r>
    </w:p>
    <w:p w14:paraId="40351637" w14:textId="77777777" w:rsidR="008E5F06" w:rsidRDefault="008E5F06" w:rsidP="008E5F06">
      <w:pPr>
        <w:numPr>
          <w:ilvl w:val="0"/>
          <w:numId w:val="6"/>
        </w:numPr>
        <w:tabs>
          <w:tab w:val="left" w:pos="562"/>
        </w:tabs>
        <w:ind w:left="562" w:right="388"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ak užívate alebo ste nedávno užívali lieky proti nepravidelnosti srdcového rytmu, </w:t>
      </w:r>
      <w:r w:rsidRPr="004F6269">
        <w:rPr>
          <w:rFonts w:ascii="Times New Roman" w:eastAsia="Times New Roman" w:hAnsi="Times New Roman" w:cs="Times New Roman"/>
          <w:sz w:val="22"/>
          <w:szCs w:val="22"/>
          <w:lang w:val="sk-SK"/>
        </w:rPr>
        <w:t>napr.</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chinidín, dizopyramid, amiodarón alebo sotalol.</w:t>
      </w:r>
    </w:p>
    <w:p w14:paraId="4FA21525" w14:textId="77777777" w:rsidR="00AA3BD0" w:rsidRPr="00AA3BD0" w:rsidRDefault="00AA3BD0" w:rsidP="00AA3BD0">
      <w:pPr>
        <w:pStyle w:val="Odsekzoznamu"/>
        <w:numPr>
          <w:ilvl w:val="0"/>
          <w:numId w:val="6"/>
        </w:numPr>
        <w:tabs>
          <w:tab w:val="left" w:pos="562"/>
        </w:tabs>
        <w:ind w:left="562" w:right="388" w:hanging="567"/>
        <w:rPr>
          <w:rFonts w:ascii="Times New Roman" w:eastAsia="Times New Roman" w:hAnsi="Times New Roman" w:cs="Times New Roman"/>
          <w:sz w:val="22"/>
          <w:szCs w:val="22"/>
          <w:lang w:val="sk-SK"/>
        </w:rPr>
      </w:pPr>
      <w:r w:rsidRPr="00AA3BD0">
        <w:rPr>
          <w:rFonts w:ascii="Times New Roman" w:eastAsia="Times New Roman" w:hAnsi="Times New Roman" w:cs="Times New Roman"/>
          <w:sz w:val="22"/>
          <w:szCs w:val="22"/>
          <w:lang w:val="sk-SK"/>
        </w:rPr>
        <w:t xml:space="preserve">ak ste </w:t>
      </w:r>
      <w:r w:rsidRPr="00AA3BD0">
        <w:rPr>
          <w:rFonts w:ascii="Times New Roman" w:eastAsia="Times New Roman" w:hAnsi="Times New Roman" w:cs="Times New Roman"/>
          <w:b/>
          <w:bCs/>
          <w:sz w:val="22"/>
          <w:szCs w:val="22"/>
          <w:lang w:val="sk-SK"/>
        </w:rPr>
        <w:t>tehotná</w:t>
      </w:r>
      <w:r w:rsidRPr="00AA3BD0">
        <w:rPr>
          <w:rFonts w:ascii="Times New Roman" w:eastAsia="Times New Roman" w:hAnsi="Times New Roman" w:cs="Times New Roman"/>
          <w:sz w:val="22"/>
          <w:szCs w:val="22"/>
          <w:lang w:val="sk-SK"/>
        </w:rPr>
        <w:t xml:space="preserve"> alebo ste </w:t>
      </w:r>
      <w:r w:rsidRPr="00AA3BD0">
        <w:rPr>
          <w:rFonts w:ascii="Times New Roman" w:eastAsia="Times New Roman" w:hAnsi="Times New Roman" w:cs="Times New Roman"/>
          <w:b/>
          <w:bCs/>
          <w:sz w:val="22"/>
          <w:szCs w:val="22"/>
          <w:lang w:val="sk-SK"/>
        </w:rPr>
        <w:t>žena v plodnom veku a nepoužívate účinnú antikoncepciu</w:t>
      </w:r>
      <w:r>
        <w:rPr>
          <w:rFonts w:ascii="Times New Roman" w:eastAsia="Times New Roman" w:hAnsi="Times New Roman" w:cs="Times New Roman"/>
          <w:sz w:val="22"/>
          <w:szCs w:val="22"/>
          <w:lang w:val="sk-SK"/>
        </w:rPr>
        <w:t>.</w:t>
      </w:r>
    </w:p>
    <w:p w14:paraId="18120C21" w14:textId="77777777" w:rsidR="008E5F06" w:rsidRPr="004F6269" w:rsidRDefault="008E5F06" w:rsidP="008E5F06">
      <w:pPr>
        <w:numPr>
          <w:ilvl w:val="0"/>
          <w:numId w:val="8"/>
        </w:numPr>
        <w:tabs>
          <w:tab w:val="left" w:pos="562"/>
        </w:tabs>
        <w:ind w:left="567" w:hanging="567"/>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ak ste alergický </w:t>
      </w:r>
      <w:r w:rsidRPr="004F6269">
        <w:rPr>
          <w:rFonts w:ascii="Times New Roman" w:eastAsia="Times New Roman" w:hAnsi="Times New Roman" w:cs="Times New Roman"/>
          <w:sz w:val="22"/>
          <w:szCs w:val="22"/>
          <w:lang w:val="sk-SK"/>
        </w:rPr>
        <w:t>na fingolimod alebo na ktorúkoľvek z ďalších zložiek</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tohto lieku (uvedených v časti 6).</w:t>
      </w:r>
    </w:p>
    <w:p w14:paraId="0767FFBF" w14:textId="77777777" w:rsidR="008E5F06" w:rsidRPr="004F6269" w:rsidRDefault="008E5F06" w:rsidP="008E5F06">
      <w:pPr>
        <w:ind w:left="2"/>
        <w:rPr>
          <w:rFonts w:ascii="Times New Roman" w:eastAsia="Times New Roman" w:hAnsi="Times New Roman" w:cs="Times New Roman"/>
          <w:sz w:val="22"/>
          <w:szCs w:val="22"/>
          <w:lang w:val="sk-SK"/>
        </w:rPr>
      </w:pPr>
    </w:p>
    <w:p w14:paraId="3BCAE6E1"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sa vás niečo z uvedeného týka, </w:t>
      </w:r>
      <w:r w:rsidRPr="004F6269">
        <w:rPr>
          <w:rFonts w:ascii="Times New Roman" w:eastAsia="Times New Roman" w:hAnsi="Times New Roman" w:cs="Times New Roman"/>
          <w:b/>
          <w:sz w:val="22"/>
          <w:szCs w:val="22"/>
          <w:lang w:val="sk-SK"/>
        </w:rPr>
        <w:t>povedzte to svojmu lekárovi skôr, ako užijete Bonaxon</w:t>
      </w:r>
      <w:r w:rsidRPr="004F6269">
        <w:rPr>
          <w:rFonts w:ascii="Times New Roman" w:eastAsia="Times New Roman" w:hAnsi="Times New Roman" w:cs="Times New Roman"/>
          <w:sz w:val="22"/>
          <w:szCs w:val="22"/>
          <w:lang w:val="sk-SK"/>
        </w:rPr>
        <w:t>.</w:t>
      </w:r>
    </w:p>
    <w:p w14:paraId="72080AD2" w14:textId="77777777" w:rsidR="008E5F06" w:rsidRPr="004F6269" w:rsidRDefault="008E5F06" w:rsidP="008E5F06">
      <w:pPr>
        <w:rPr>
          <w:rFonts w:ascii="Times New Roman" w:eastAsia="Times New Roman" w:hAnsi="Times New Roman" w:cs="Times New Roman"/>
          <w:sz w:val="22"/>
          <w:szCs w:val="22"/>
          <w:lang w:val="sk-SK"/>
        </w:rPr>
      </w:pPr>
    </w:p>
    <w:p w14:paraId="39940643"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Upozornenia a opatrenia</w:t>
      </w:r>
    </w:p>
    <w:p w14:paraId="7EC1086F"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Predtým, ako začnete užívať Bonaxon, obráťte sa na svojho lekára:</w:t>
      </w:r>
    </w:p>
    <w:p w14:paraId="4E6D9132" w14:textId="77777777" w:rsidR="008E5F06" w:rsidRPr="004F6269" w:rsidRDefault="008E5F06" w:rsidP="008E5F06">
      <w:pPr>
        <w:numPr>
          <w:ilvl w:val="0"/>
          <w:numId w:val="7"/>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ak máte počas spánku závažné problémy s dýchaním (závažné spánkové apnoe).</w:t>
      </w:r>
    </w:p>
    <w:p w14:paraId="5C680334" w14:textId="77777777" w:rsidR="008E5F06" w:rsidRPr="004F6269" w:rsidRDefault="008E5F06" w:rsidP="008E5F06">
      <w:pPr>
        <w:numPr>
          <w:ilvl w:val="0"/>
          <w:numId w:val="7"/>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ak vám </w:t>
      </w:r>
      <w:r w:rsidR="00AA3BD0">
        <w:rPr>
          <w:rFonts w:ascii="Times New Roman" w:eastAsia="Times New Roman" w:hAnsi="Times New Roman" w:cs="Times New Roman"/>
          <w:b/>
          <w:sz w:val="22"/>
          <w:szCs w:val="22"/>
          <w:lang w:val="sk-SK"/>
        </w:rPr>
        <w:t xml:space="preserve">bolo </w:t>
      </w:r>
      <w:r w:rsidRPr="004F6269">
        <w:rPr>
          <w:rFonts w:ascii="Times New Roman" w:eastAsia="Times New Roman" w:hAnsi="Times New Roman" w:cs="Times New Roman"/>
          <w:b/>
          <w:sz w:val="22"/>
          <w:szCs w:val="22"/>
          <w:lang w:val="sk-SK"/>
        </w:rPr>
        <w:t>poveda</w:t>
      </w:r>
      <w:r w:rsidR="00AA3BD0">
        <w:rPr>
          <w:rFonts w:ascii="Times New Roman" w:eastAsia="Times New Roman" w:hAnsi="Times New Roman" w:cs="Times New Roman"/>
          <w:b/>
          <w:sz w:val="22"/>
          <w:szCs w:val="22"/>
          <w:lang w:val="sk-SK"/>
        </w:rPr>
        <w:t>né</w:t>
      </w:r>
      <w:r w:rsidRPr="004F6269">
        <w:rPr>
          <w:rFonts w:ascii="Times New Roman" w:eastAsia="Times New Roman" w:hAnsi="Times New Roman" w:cs="Times New Roman"/>
          <w:b/>
          <w:sz w:val="22"/>
          <w:szCs w:val="22"/>
          <w:lang w:val="sk-SK"/>
        </w:rPr>
        <w:t>, že váš elektrokardiogram je odlišný od normy.</w:t>
      </w:r>
    </w:p>
    <w:p w14:paraId="1D4FCC24" w14:textId="77777777" w:rsidR="008E5F06" w:rsidRPr="004F6269" w:rsidRDefault="008E5F06" w:rsidP="008E5F06">
      <w:pPr>
        <w:numPr>
          <w:ilvl w:val="0"/>
          <w:numId w:val="7"/>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ak trpíte príznakmi pomalého tepu srdca (napr. závraty, nevoľnosť alebo búšenie srdca).</w:t>
      </w:r>
    </w:p>
    <w:p w14:paraId="19574A49" w14:textId="77777777" w:rsidR="008E5F06" w:rsidRPr="004F6269" w:rsidRDefault="008E5F06" w:rsidP="008E5F06">
      <w:pPr>
        <w:numPr>
          <w:ilvl w:val="0"/>
          <w:numId w:val="7"/>
        </w:numPr>
        <w:tabs>
          <w:tab w:val="left" w:pos="562"/>
        </w:tabs>
        <w:ind w:left="562" w:right="-32" w:hanging="560"/>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ak užívate alebo ste nedávno užívali lieky, ktoré spomaľujú váš tep </w:t>
      </w:r>
      <w:r w:rsidRPr="004F6269">
        <w:rPr>
          <w:rFonts w:ascii="Times New Roman" w:eastAsia="Times New Roman" w:hAnsi="Times New Roman" w:cs="Times New Roman"/>
          <w:sz w:val="22"/>
          <w:szCs w:val="22"/>
          <w:lang w:val="sk-SK"/>
        </w:rPr>
        <w:t>(napr. betablokátory,</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verapamil, diltiazem alebo ivabradín, digoxín, inhibítory cholínesterázy alebo pilokarpín).</w:t>
      </w:r>
    </w:p>
    <w:p w14:paraId="44C997C1" w14:textId="77777777" w:rsidR="008E5F06" w:rsidRPr="004F6269" w:rsidRDefault="008E5F06" w:rsidP="008E5F06">
      <w:pPr>
        <w:numPr>
          <w:ilvl w:val="0"/>
          <w:numId w:val="7"/>
        </w:numPr>
        <w:tabs>
          <w:tab w:val="left" w:pos="562"/>
        </w:tabs>
        <w:ind w:left="562" w:hanging="560"/>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ak sa u vás v minulosti vyskytla náhla strata vedomia alebo mdloby (synkopa)</w:t>
      </w:r>
      <w:r w:rsidRPr="004F6269">
        <w:rPr>
          <w:rFonts w:ascii="Times New Roman" w:eastAsia="Times New Roman" w:hAnsi="Times New Roman" w:cs="Times New Roman"/>
          <w:sz w:val="22"/>
          <w:szCs w:val="22"/>
          <w:lang w:val="sk-SK"/>
        </w:rPr>
        <w:t>.</w:t>
      </w:r>
    </w:p>
    <w:p w14:paraId="04CF9AAA" w14:textId="77777777" w:rsidR="008E5F06" w:rsidRPr="004F6269" w:rsidRDefault="008E5F06" w:rsidP="008E5F06">
      <w:pPr>
        <w:numPr>
          <w:ilvl w:val="0"/>
          <w:numId w:val="7"/>
        </w:numPr>
        <w:tabs>
          <w:tab w:val="left" w:pos="562"/>
        </w:tabs>
        <w:ind w:left="562" w:hanging="560"/>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ak sa plánujete dať zaočkovať</w:t>
      </w:r>
      <w:r w:rsidRPr="004F6269">
        <w:rPr>
          <w:rFonts w:ascii="Times New Roman" w:eastAsia="Times New Roman" w:hAnsi="Times New Roman" w:cs="Times New Roman"/>
          <w:sz w:val="22"/>
          <w:szCs w:val="22"/>
          <w:lang w:val="sk-SK"/>
        </w:rPr>
        <w:t>.</w:t>
      </w:r>
    </w:p>
    <w:p w14:paraId="2B6D0D2D" w14:textId="77777777" w:rsidR="008E5F06" w:rsidRPr="004F6269" w:rsidRDefault="008E5F06" w:rsidP="008E5F06">
      <w:pPr>
        <w:numPr>
          <w:ilvl w:val="0"/>
          <w:numId w:val="7"/>
        </w:numPr>
        <w:tabs>
          <w:tab w:val="left" w:pos="562"/>
        </w:tabs>
        <w:ind w:left="562" w:hanging="560"/>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ak ste nikdy nemali ovčie kiahne</w:t>
      </w:r>
      <w:r w:rsidRPr="004F6269">
        <w:rPr>
          <w:rFonts w:ascii="Times New Roman" w:eastAsia="Times New Roman" w:hAnsi="Times New Roman" w:cs="Times New Roman"/>
          <w:sz w:val="22"/>
          <w:szCs w:val="22"/>
          <w:lang w:val="sk-SK"/>
        </w:rPr>
        <w:t>.</w:t>
      </w:r>
    </w:p>
    <w:p w14:paraId="119F51A4" w14:textId="77777777" w:rsidR="008E5F06" w:rsidRPr="004F6269" w:rsidRDefault="008E5F06" w:rsidP="008E5F06">
      <w:pPr>
        <w:numPr>
          <w:ilvl w:val="0"/>
          <w:numId w:val="7"/>
        </w:numPr>
        <w:tabs>
          <w:tab w:val="left" w:pos="562"/>
        </w:tabs>
        <w:ind w:left="562" w:right="108" w:hanging="560"/>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ak máte alebo ste mali poruchy videnia </w:t>
      </w:r>
      <w:r w:rsidRPr="004F6269">
        <w:rPr>
          <w:rFonts w:ascii="Times New Roman" w:eastAsia="Times New Roman" w:hAnsi="Times New Roman" w:cs="Times New Roman"/>
          <w:sz w:val="22"/>
          <w:szCs w:val="22"/>
          <w:lang w:val="sk-SK"/>
        </w:rPr>
        <w:t>alebo iné prejavy opuchu v oblasti centrálneho</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 xml:space="preserve">videnia (makula) v zadnej časti oka (ochorenie známe ako makulárny edém, pozri ďalej), zápal alebo infekciu oka (uveitída), </w:t>
      </w:r>
      <w:r w:rsidRPr="004F6269">
        <w:rPr>
          <w:rFonts w:ascii="Times New Roman" w:eastAsia="Times New Roman" w:hAnsi="Times New Roman" w:cs="Times New Roman"/>
          <w:b/>
          <w:sz w:val="22"/>
          <w:szCs w:val="22"/>
          <w:lang w:val="sk-SK"/>
        </w:rPr>
        <w:t>alebo ak máte cukrovku</w:t>
      </w:r>
      <w:r w:rsidRPr="004F6269">
        <w:rPr>
          <w:rFonts w:ascii="Times New Roman" w:eastAsia="Times New Roman" w:hAnsi="Times New Roman" w:cs="Times New Roman"/>
          <w:sz w:val="22"/>
          <w:szCs w:val="22"/>
          <w:lang w:val="sk-SK"/>
        </w:rPr>
        <w:t xml:space="preserve"> (ktorá môže spôsobovať ťažkosti s očami).</w:t>
      </w:r>
    </w:p>
    <w:p w14:paraId="280BAF56" w14:textId="77777777" w:rsidR="008E5F06" w:rsidRPr="004F6269" w:rsidRDefault="008E5F06" w:rsidP="008E5F06">
      <w:pPr>
        <w:numPr>
          <w:ilvl w:val="0"/>
          <w:numId w:val="7"/>
        </w:numPr>
        <w:tabs>
          <w:tab w:val="left" w:pos="562"/>
        </w:tabs>
        <w:ind w:left="562" w:hanging="560"/>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ak máte ťažkosti s pečeňou.</w:t>
      </w:r>
    </w:p>
    <w:p w14:paraId="635236E7" w14:textId="77777777" w:rsidR="008E5F06" w:rsidRPr="004F6269" w:rsidRDefault="008E5F06" w:rsidP="008E5F06">
      <w:pPr>
        <w:numPr>
          <w:ilvl w:val="0"/>
          <w:numId w:val="7"/>
        </w:numPr>
        <w:tabs>
          <w:tab w:val="left" w:pos="562"/>
        </w:tabs>
        <w:ind w:left="562" w:hanging="56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máte </w:t>
      </w:r>
      <w:r w:rsidRPr="004F6269">
        <w:rPr>
          <w:rFonts w:ascii="Times New Roman" w:eastAsia="Times New Roman" w:hAnsi="Times New Roman" w:cs="Times New Roman"/>
          <w:b/>
          <w:sz w:val="22"/>
          <w:szCs w:val="22"/>
          <w:lang w:val="sk-SK"/>
        </w:rPr>
        <w:t>vysoký tlak krvi, ktorý sa nedá znížiť liekmi.</w:t>
      </w:r>
    </w:p>
    <w:p w14:paraId="641132C1" w14:textId="77777777" w:rsidR="008E5F06" w:rsidRPr="004F6269" w:rsidRDefault="008E5F06" w:rsidP="008E5F06">
      <w:pPr>
        <w:numPr>
          <w:ilvl w:val="0"/>
          <w:numId w:val="7"/>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máte </w:t>
      </w:r>
      <w:r w:rsidRPr="004F6269">
        <w:rPr>
          <w:rFonts w:ascii="Times New Roman" w:eastAsia="Times New Roman" w:hAnsi="Times New Roman" w:cs="Times New Roman"/>
          <w:b/>
          <w:sz w:val="22"/>
          <w:szCs w:val="22"/>
          <w:lang w:val="sk-SK"/>
        </w:rPr>
        <w:t>závažné ťažkosti s pľúcami</w:t>
      </w:r>
      <w:r w:rsidRPr="004F6269">
        <w:rPr>
          <w:rFonts w:ascii="Times New Roman" w:eastAsia="Times New Roman" w:hAnsi="Times New Roman" w:cs="Times New Roman"/>
          <w:sz w:val="22"/>
          <w:szCs w:val="22"/>
          <w:lang w:val="sk-SK"/>
        </w:rPr>
        <w:t xml:space="preserve"> alebo fajčiarsky kašeľ.</w:t>
      </w:r>
    </w:p>
    <w:p w14:paraId="02D4F31A" w14:textId="77777777" w:rsidR="008E5F06" w:rsidRPr="004F6269" w:rsidRDefault="008E5F06" w:rsidP="008E5F06">
      <w:pPr>
        <w:rPr>
          <w:rFonts w:ascii="Times New Roman" w:eastAsia="Times New Roman" w:hAnsi="Times New Roman" w:cs="Times New Roman"/>
          <w:sz w:val="22"/>
          <w:szCs w:val="22"/>
          <w:lang w:val="sk-SK"/>
        </w:rPr>
      </w:pPr>
    </w:p>
    <w:p w14:paraId="3E7EEFE2"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sa vás niečo z uvedeného týka, </w:t>
      </w:r>
      <w:r w:rsidRPr="004F6269">
        <w:rPr>
          <w:rFonts w:ascii="Times New Roman" w:eastAsia="Times New Roman" w:hAnsi="Times New Roman" w:cs="Times New Roman"/>
          <w:b/>
          <w:sz w:val="22"/>
          <w:szCs w:val="22"/>
          <w:lang w:val="sk-SK"/>
        </w:rPr>
        <w:t>povedzte to svojmu lekárovi</w:t>
      </w:r>
      <w:r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b/>
          <w:sz w:val="22"/>
          <w:szCs w:val="22"/>
          <w:lang w:val="sk-SK"/>
        </w:rPr>
        <w:t>skôr, ako užijete Bonaxon</w:t>
      </w:r>
      <w:r w:rsidRPr="004F6269">
        <w:rPr>
          <w:rFonts w:ascii="Times New Roman" w:eastAsia="Times New Roman" w:hAnsi="Times New Roman" w:cs="Times New Roman"/>
          <w:sz w:val="22"/>
          <w:szCs w:val="22"/>
          <w:lang w:val="sk-SK"/>
        </w:rPr>
        <w:t>.</w:t>
      </w:r>
    </w:p>
    <w:p w14:paraId="26C576DD" w14:textId="77777777" w:rsidR="008E5F06" w:rsidRPr="004F6269" w:rsidRDefault="008E5F06" w:rsidP="008E5F06">
      <w:pPr>
        <w:rPr>
          <w:rFonts w:ascii="Times New Roman" w:eastAsia="Times New Roman" w:hAnsi="Times New Roman" w:cs="Times New Roman"/>
          <w:sz w:val="22"/>
          <w:szCs w:val="22"/>
          <w:lang w:val="sk-SK"/>
        </w:rPr>
      </w:pPr>
    </w:p>
    <w:p w14:paraId="006DCAE4" w14:textId="77777777" w:rsidR="008E5F06" w:rsidRPr="004F6269" w:rsidRDefault="008E5F06" w:rsidP="008E5F06">
      <w:pPr>
        <w:ind w:left="2"/>
        <w:rPr>
          <w:rFonts w:ascii="Times New Roman" w:eastAsia="Times New Roman" w:hAnsi="Times New Roman" w:cs="Times New Roman"/>
          <w:sz w:val="22"/>
          <w:szCs w:val="22"/>
          <w:u w:val="single"/>
          <w:lang w:val="sk-SK"/>
        </w:rPr>
      </w:pPr>
      <w:r w:rsidRPr="00170D2E">
        <w:rPr>
          <w:rFonts w:ascii="Times New Roman" w:eastAsia="Times New Roman" w:hAnsi="Times New Roman" w:cs="Times New Roman"/>
          <w:sz w:val="22"/>
          <w:szCs w:val="22"/>
          <w:u w:val="single"/>
          <w:lang w:val="sk-SK"/>
        </w:rPr>
        <w:t>Pomalý tep srdca (bradykardia</w:t>
      </w:r>
      <w:r w:rsidRPr="004F6269">
        <w:rPr>
          <w:rFonts w:ascii="Times New Roman" w:eastAsia="Times New Roman" w:hAnsi="Times New Roman" w:cs="Times New Roman"/>
          <w:sz w:val="22"/>
          <w:szCs w:val="22"/>
          <w:u w:val="single"/>
          <w:lang w:val="sk-SK"/>
        </w:rPr>
        <w:t>) a nepravidelný srdcový rytmus</w:t>
      </w:r>
    </w:p>
    <w:p w14:paraId="0F0D2EB3" w14:textId="77777777" w:rsidR="008E5F06" w:rsidRPr="004F6269" w:rsidRDefault="008E5F06" w:rsidP="008E5F06">
      <w:pPr>
        <w:ind w:left="2" w:right="18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Na začiatku liečby spôsobuje Bonaxon spomalenie tepu srdca. V dôsledku toho môžete pociťovať závraty alebo únavu, alebo môžete vedome vnímať tlkot srdca, alebo vám môže poklesnúť krvný tlak. </w:t>
      </w:r>
      <w:r w:rsidRPr="004F6269">
        <w:rPr>
          <w:rFonts w:ascii="Times New Roman" w:eastAsia="Times New Roman" w:hAnsi="Times New Roman" w:cs="Times New Roman"/>
          <w:b/>
          <w:sz w:val="22"/>
          <w:szCs w:val="22"/>
          <w:lang w:val="sk-SK"/>
        </w:rPr>
        <w:t>Ak sú tieto účinky</w:t>
      </w:r>
      <w:r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b/>
          <w:sz w:val="22"/>
          <w:szCs w:val="22"/>
          <w:lang w:val="sk-SK"/>
        </w:rPr>
        <w:t>výrazné, povedzte to lekárovi, pretože možno potrebujete okamžitú liečbu</w:t>
      </w:r>
      <w:r w:rsidRPr="004F6269">
        <w:rPr>
          <w:rFonts w:ascii="Times New Roman" w:eastAsia="Times New Roman" w:hAnsi="Times New Roman" w:cs="Times New Roman"/>
          <w:sz w:val="22"/>
          <w:szCs w:val="22"/>
          <w:lang w:val="sk-SK"/>
        </w:rPr>
        <w:t>. Bonaxon môže</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spôsobiť aj nepravidelný srdcový rytmus, najmä po prvej dávke. Nepravidelný rytmus srdca sa obvykle opäť upraví skôr ako za jeden deň. Pomalý tep sa obvykle opäť upraví do jedného mesiaca.</w:t>
      </w:r>
    </w:p>
    <w:p w14:paraId="07C54067" w14:textId="77777777" w:rsidR="008E5F06" w:rsidRPr="004F6269" w:rsidRDefault="008E5F06" w:rsidP="008E5F06">
      <w:pPr>
        <w:rPr>
          <w:rFonts w:ascii="Times New Roman" w:eastAsia="Times New Roman" w:hAnsi="Times New Roman" w:cs="Times New Roman"/>
          <w:sz w:val="22"/>
          <w:szCs w:val="22"/>
          <w:lang w:val="sk-SK"/>
        </w:rPr>
      </w:pPr>
    </w:p>
    <w:p w14:paraId="35447750" w14:textId="77777777" w:rsidR="008E5F06" w:rsidRPr="004F6269" w:rsidRDefault="008E5F06" w:rsidP="008E5F06">
      <w:pPr>
        <w:ind w:right="128"/>
        <w:rPr>
          <w:rFonts w:ascii="Times New Roman" w:eastAsia="Times New Roman" w:hAnsi="Times New Roman" w:cs="Times New Roman"/>
          <w:sz w:val="22"/>
          <w:szCs w:val="22"/>
          <w:lang w:val="sk-SK"/>
        </w:rPr>
      </w:pPr>
      <w:bookmarkStart w:id="0" w:name="page63"/>
      <w:bookmarkEnd w:id="0"/>
      <w:r w:rsidRPr="004F6269">
        <w:rPr>
          <w:rFonts w:ascii="Times New Roman" w:eastAsia="Times New Roman" w:hAnsi="Times New Roman" w:cs="Times New Roman"/>
          <w:sz w:val="22"/>
          <w:szCs w:val="22"/>
          <w:lang w:val="sk-SK"/>
        </w:rPr>
        <w:t>Lekár vás požiada, aby ste zostali v ordinácii alebo na klinike najmenej 6 hodín pre pravidelné meranie tepu a krvného tlaku vykonávané každú hodinu po užití prvej dávky</w:t>
      </w:r>
      <w:r w:rsidR="00F7035A" w:rsidRPr="004F6269">
        <w:rPr>
          <w:rFonts w:ascii="Times New Roman" w:eastAsia="Times New Roman" w:hAnsi="Times New Roman" w:cs="Times New Roman"/>
          <w:sz w:val="22"/>
          <w:szCs w:val="22"/>
          <w:lang w:val="sk-SK"/>
        </w:rPr>
        <w:t xml:space="preserve"> Bonaxonu</w:t>
      </w:r>
      <w:r w:rsidRPr="004F6269">
        <w:rPr>
          <w:rFonts w:ascii="Times New Roman" w:eastAsia="Times New Roman" w:hAnsi="Times New Roman" w:cs="Times New Roman"/>
          <w:sz w:val="22"/>
          <w:szCs w:val="22"/>
          <w:lang w:val="sk-SK"/>
        </w:rPr>
        <w:t xml:space="preserve">, aby sa mohli urobiť patričné opatrenia v prípade vedľajších účinkov, ktoré sa vyskytujú na začiatku liečby. Pred podaním prvej </w:t>
      </w:r>
      <w:r w:rsidRPr="004F6269">
        <w:rPr>
          <w:rFonts w:ascii="Times New Roman" w:eastAsia="Times New Roman" w:hAnsi="Times New Roman" w:cs="Times New Roman"/>
          <w:sz w:val="22"/>
          <w:szCs w:val="22"/>
          <w:lang w:val="sk-SK"/>
        </w:rPr>
        <w:lastRenderedPageBreak/>
        <w:t>dávky Bonaxonu a následne po 6-hodinovom pozorovaní vám má byť nasnímané EKG. Váš lekár vám možno bude počas tejto doby nepretržite snímať EKG. Ak budete mať po šiestich hodinách veľmi pomalý alebo znižujúci sa rytmus srdca, alebo ak váš elektrokardiogram zaznamená odchýlky, môže byť potrebné predĺžené pozorovanie (prinajmenšom ďalšie 2 hodiny a možno aj cez noc), až do ustúpenia uvedených problémov. To isté môže platiť, ak užívanie Bonaxonu opäť začínate po prerušení liečby a závisí to od toho, aké dlhé bolo toto prerušenie a tiež ako dlho ste užívali Bonaxon pred prerušením liečby.</w:t>
      </w:r>
    </w:p>
    <w:p w14:paraId="1EA209A0" w14:textId="77777777" w:rsidR="008E5F06" w:rsidRPr="004F6269" w:rsidRDefault="008E5F06" w:rsidP="008E5F06">
      <w:pPr>
        <w:rPr>
          <w:rFonts w:ascii="Times New Roman" w:eastAsia="Times New Roman" w:hAnsi="Times New Roman" w:cs="Times New Roman"/>
          <w:sz w:val="22"/>
          <w:szCs w:val="22"/>
          <w:lang w:val="sk-SK"/>
        </w:rPr>
      </w:pPr>
    </w:p>
    <w:p w14:paraId="4957FAE1" w14:textId="77777777" w:rsidR="008E5F06" w:rsidRPr="004F6269" w:rsidRDefault="008E5F06" w:rsidP="008E5F06">
      <w:pPr>
        <w:ind w:right="16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máte, alebo existuje riziko, že by ste mohli mať nepravidelný alebo abnormálny srdcový rytmus, odchýlky na elektrokardiograme alebo máte ochorenie srdca alebo srdcové zlyhávanie, Bonaxon pre vás nemusí byť vhodným liekom.</w:t>
      </w:r>
    </w:p>
    <w:p w14:paraId="4F407153" w14:textId="77777777" w:rsidR="008E5F06" w:rsidRPr="004F6269" w:rsidRDefault="008E5F06" w:rsidP="008E5F06">
      <w:pPr>
        <w:rPr>
          <w:rFonts w:ascii="Times New Roman" w:eastAsia="Times New Roman" w:hAnsi="Times New Roman" w:cs="Times New Roman"/>
          <w:sz w:val="22"/>
          <w:szCs w:val="22"/>
          <w:lang w:val="sk-SK"/>
        </w:rPr>
      </w:pPr>
    </w:p>
    <w:p w14:paraId="76486EBE" w14:textId="77777777" w:rsidR="008E5F06" w:rsidRPr="004F6269" w:rsidRDefault="008E5F06" w:rsidP="008E5F06">
      <w:pPr>
        <w:ind w:right="10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sa u vás v minulosti vyskytla náhla strata vedomia alebo pokles srdcového rytmu, Bonaxon pre vás nemusí byť vhodným liekom. Vyšetrí vás kardiológ (odborník na srdce), aby odporučil, za akých okolností máte začať užívať Bonaxon, vrátane sledovania počas noci.</w:t>
      </w:r>
    </w:p>
    <w:p w14:paraId="53CD56F3" w14:textId="77777777" w:rsidR="008E5F06" w:rsidRPr="004F6269" w:rsidRDefault="008E5F06" w:rsidP="008E5F06">
      <w:pPr>
        <w:rPr>
          <w:rFonts w:ascii="Times New Roman" w:eastAsia="Times New Roman" w:hAnsi="Times New Roman" w:cs="Times New Roman"/>
          <w:sz w:val="22"/>
          <w:szCs w:val="22"/>
          <w:lang w:val="sk-SK"/>
        </w:rPr>
      </w:pPr>
    </w:p>
    <w:p w14:paraId="078D7FB9" w14:textId="77777777" w:rsidR="008E5F06" w:rsidRPr="004F6269" w:rsidRDefault="008E5F06" w:rsidP="008E5F06">
      <w:pPr>
        <w:ind w:right="12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užívate lieky, ktoré spomaľujú srdcový rytmus, Bonaxon pre vás nemusí byť vhodným liekom. Bude vás musieť vyšetriť kardiológ, aby zhodnotil, či je možné podať vám náhradné lieky, ktoré neznižujú srdcový rytmus a mohli by ste tak začať užívať Bonaxon. Ak takáto náhrada nebude možná, kardiológ odporučí, za akých okolností máte začať užívať Bonaxon, vrátane sledovania počas noci.</w:t>
      </w:r>
    </w:p>
    <w:p w14:paraId="5A698EB5" w14:textId="77777777" w:rsidR="008E5F06" w:rsidRPr="004F6269" w:rsidRDefault="008E5F06" w:rsidP="008E5F06">
      <w:pPr>
        <w:rPr>
          <w:rFonts w:ascii="Times New Roman" w:eastAsia="Times New Roman" w:hAnsi="Times New Roman" w:cs="Times New Roman"/>
          <w:sz w:val="22"/>
          <w:szCs w:val="22"/>
          <w:lang w:val="sk-SK"/>
        </w:rPr>
      </w:pPr>
    </w:p>
    <w:p w14:paraId="1E949FEE" w14:textId="77777777" w:rsidR="008E5F06" w:rsidRPr="004F6269" w:rsidRDefault="008E5F06" w:rsidP="008E5F06">
      <w:pPr>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Ak ste nikdy nemali ovčie kiahne</w:t>
      </w:r>
    </w:p>
    <w:p w14:paraId="46C82FB3" w14:textId="77777777" w:rsidR="008E5F06" w:rsidRPr="004F6269" w:rsidRDefault="008E5F06" w:rsidP="008E5F06">
      <w:pPr>
        <w:ind w:right="8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ste nikdy nemali ovčie kiahne, váš lekár otestuje vašu odolnosť proti vírusu, ktorý ich spôsobuje (vírus varicella zoster). Ak pred týmto vírusom nie ste chránený, možno budete potrebovať očkovanie skôr, ako začnete liečbu Bonaxonom. V takom prípade váš lekár odloží začiatok liečby Bonaxonom na jeden mesiac po skončení úplného cyklu očkovania.</w:t>
      </w:r>
    </w:p>
    <w:p w14:paraId="08DAAF63" w14:textId="77777777" w:rsidR="008E5F06" w:rsidRPr="004F6269" w:rsidRDefault="008E5F06" w:rsidP="008E5F06">
      <w:pPr>
        <w:rPr>
          <w:rFonts w:ascii="Times New Roman" w:eastAsia="Times New Roman" w:hAnsi="Times New Roman" w:cs="Times New Roman"/>
          <w:sz w:val="22"/>
          <w:szCs w:val="22"/>
          <w:lang w:val="sk-SK"/>
        </w:rPr>
      </w:pPr>
    </w:p>
    <w:p w14:paraId="488715C6" w14:textId="77777777" w:rsidR="008E5F06" w:rsidRPr="004F6269" w:rsidRDefault="008E5F06" w:rsidP="008E5F06">
      <w:pPr>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Infekcie</w:t>
      </w:r>
    </w:p>
    <w:p w14:paraId="015B183D" w14:textId="77777777" w:rsidR="008E5F06" w:rsidRPr="004F6269" w:rsidRDefault="008E5F06" w:rsidP="008E5F06">
      <w:pPr>
        <w:ind w:right="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Bonaxon znižuje počet bielych krviniek (najmä počet lymfocytov). Biele krvinky bojujú proti infekciám. Počas užívania Bonaxonu (a až 2 mesiace po ukončení užívania) môžete byť náchylnejší na infekcie. Akákoľvek infekcia, ktorú už máte, sa môže zhoršiť. Infekcie môžu byť závažné a ohrozovať život. Ak si myslíte, že máte infekciu, máte horúčku, máte pocit, že máte chrípku, alebo máte bolesti hlavy sprevádzané meravením šije, citlivosťou na svetlo, nutkaním na vracanie a/alebo zmätenosťou (môže to byť spôsobené hubovou infekciou a môžu to byť príznaky zápalu mozgových blán), okamžite sa spojte so svojím lekárom, pretože môže ísť o závažný a život ohrozujúci stav. Ak si myslíte, že sa vaša SM zhoršuje (napr. pre slabosť alebo zmeny zraku), alebo ak si všimnete akékoľvek nové prejavy, okamžite sa porozprávajte so svojím lekárom, pretože to môžu byť prejavy zriedkavej poruchy mozgu vyvolanej infekciou, nazývanej progresívna multifokálna leukoencefalopatia (PML). PML je závažná choroba, ktorá môže spôsobiť ťažké postihnutie alebo smrť. </w:t>
      </w:r>
      <w:r w:rsidR="00552C63" w:rsidRPr="004F6269">
        <w:rPr>
          <w:rFonts w:ascii="Times New Roman" w:eastAsia="Times New Roman" w:hAnsi="Times New Roman" w:cs="Times New Roman"/>
          <w:sz w:val="22"/>
          <w:szCs w:val="22"/>
          <w:lang w:val="sk-SK"/>
        </w:rPr>
        <w:t>Váš lekár zváži, či vykonať MRI vyšetrenie na vyhodnotenie tohto stavu a</w:t>
      </w:r>
      <w:r w:rsidR="007029F7">
        <w:rPr>
          <w:rFonts w:ascii="Times New Roman" w:eastAsia="Times New Roman" w:hAnsi="Times New Roman" w:cs="Times New Roman"/>
          <w:sz w:val="22"/>
          <w:szCs w:val="22"/>
          <w:lang w:val="sk-SK"/>
        </w:rPr>
        <w:t> </w:t>
      </w:r>
      <w:r w:rsidR="00552C63" w:rsidRPr="004F6269">
        <w:rPr>
          <w:rFonts w:ascii="Times New Roman" w:eastAsia="Times New Roman" w:hAnsi="Times New Roman" w:cs="Times New Roman"/>
          <w:sz w:val="22"/>
          <w:szCs w:val="22"/>
          <w:lang w:val="sk-SK"/>
        </w:rPr>
        <w:t>rozhodne, či máte ukončiť užívanie Bonaxonu.</w:t>
      </w:r>
    </w:p>
    <w:p w14:paraId="1EBD7E54" w14:textId="77777777" w:rsidR="008E5F06" w:rsidRPr="004F6269" w:rsidRDefault="008E5F06" w:rsidP="008E5F06">
      <w:pPr>
        <w:rPr>
          <w:rFonts w:ascii="Times New Roman" w:eastAsia="Times New Roman" w:hAnsi="Times New Roman" w:cs="Times New Roman"/>
          <w:sz w:val="22"/>
          <w:szCs w:val="22"/>
          <w:lang w:val="sk-SK"/>
        </w:rPr>
      </w:pPr>
    </w:p>
    <w:p w14:paraId="66A42FC3" w14:textId="77777777" w:rsidR="008E5F06" w:rsidRPr="004F6269" w:rsidRDefault="008E5F06" w:rsidP="008E5F06">
      <w:pPr>
        <w:ind w:right="30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Infekcia ľudským papilomavírusom (HPV), vrátane papilómu, dysplázie, bradavíc a rakoviny súvisiacej s HPV, bola hlásená u pacientov liečených fingolimodom. Váš lekár môže zvážiť potrebu očkovania proti HPV pred začatím liečby. Ak ste žena, váš lekár tiež môže odporučiť vyšetrenia na HPV.</w:t>
      </w:r>
    </w:p>
    <w:p w14:paraId="43C9299D" w14:textId="77777777" w:rsidR="008E5F06" w:rsidRPr="004F6269" w:rsidRDefault="008E5F06" w:rsidP="008E5F06">
      <w:pPr>
        <w:rPr>
          <w:rFonts w:ascii="Times New Roman" w:eastAsia="Times New Roman" w:hAnsi="Times New Roman" w:cs="Times New Roman"/>
          <w:sz w:val="22"/>
          <w:szCs w:val="22"/>
          <w:lang w:val="sk-SK"/>
        </w:rPr>
      </w:pPr>
    </w:p>
    <w:p w14:paraId="174E3F0F" w14:textId="77777777" w:rsidR="008E5F06" w:rsidRPr="004F6269" w:rsidRDefault="008E5F06" w:rsidP="008E5F06">
      <w:pPr>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Makulárny edém</w:t>
      </w:r>
    </w:p>
    <w:p w14:paraId="2FD5DFD1" w14:textId="77777777" w:rsidR="008E5F06" w:rsidRPr="004F6269" w:rsidRDefault="008E5F06" w:rsidP="008E5F06">
      <w:pPr>
        <w:ind w:right="44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máte alebo ste mali poruchy videnia alebo iné prejavy opuchu v oblasti centrálneho videnia (makula) v zadnej časti oka, zápal alebo infekciu oka (uveitída), alebo cukrovku, váš lekár možno bude chcieť, aby vám pred začatím liečby Bonaxonom vyšetrili zrak.</w:t>
      </w:r>
    </w:p>
    <w:p w14:paraId="3AF825B3" w14:textId="77777777" w:rsidR="008E5F06" w:rsidRPr="004F6269" w:rsidRDefault="008E5F06" w:rsidP="008E5F06">
      <w:pPr>
        <w:rPr>
          <w:rFonts w:ascii="Times New Roman" w:eastAsia="Times New Roman" w:hAnsi="Times New Roman" w:cs="Times New Roman"/>
          <w:sz w:val="22"/>
          <w:szCs w:val="22"/>
          <w:lang w:val="sk-SK"/>
        </w:rPr>
      </w:pPr>
    </w:p>
    <w:p w14:paraId="5CCB1686" w14:textId="77777777" w:rsidR="008E5F06" w:rsidRPr="004F6269" w:rsidRDefault="008E5F06" w:rsidP="008E5F06">
      <w:pPr>
        <w:rPr>
          <w:rFonts w:ascii="Times New Roman" w:eastAsia="Times New Roman" w:hAnsi="Times New Roman" w:cs="Times New Roman"/>
          <w:sz w:val="22"/>
          <w:szCs w:val="22"/>
          <w:lang w:val="sk-SK"/>
        </w:rPr>
      </w:pPr>
      <w:bookmarkStart w:id="1" w:name="page64"/>
      <w:bookmarkEnd w:id="1"/>
      <w:r w:rsidRPr="004F6269">
        <w:rPr>
          <w:rFonts w:ascii="Times New Roman" w:eastAsia="Times New Roman" w:hAnsi="Times New Roman" w:cs="Times New Roman"/>
          <w:sz w:val="22"/>
          <w:szCs w:val="22"/>
          <w:lang w:val="sk-SK"/>
        </w:rPr>
        <w:t>Váš lekár možno bude chcieť, aby vám vyšetrili zrak po 3 až 4 mesiacoch od začatia liečby Bonaxonom.</w:t>
      </w:r>
    </w:p>
    <w:p w14:paraId="762BEBFE" w14:textId="77777777" w:rsidR="008E5F06" w:rsidRPr="004F6269" w:rsidRDefault="008E5F06" w:rsidP="008E5F06">
      <w:pPr>
        <w:rPr>
          <w:rFonts w:ascii="Times New Roman" w:eastAsia="Times New Roman" w:hAnsi="Times New Roman" w:cs="Times New Roman"/>
          <w:sz w:val="22"/>
          <w:szCs w:val="22"/>
          <w:lang w:val="sk-SK"/>
        </w:rPr>
      </w:pPr>
    </w:p>
    <w:p w14:paraId="0E095CE6" w14:textId="77777777" w:rsidR="008E5F06" w:rsidRPr="004F6269" w:rsidRDefault="008E5F06" w:rsidP="008E5F06">
      <w:pPr>
        <w:ind w:left="2" w:right="8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Makula je malá oblasť sietnice v zadnej časti oka, ktorá umožňuje vidieť tvary, farby a detaily jasne a ostro. Bonaxon môže spôsobiť opuch makuly, čo je ochorenie známe ako makulárny edém. Opuch sa obvykle objaví v prvých 4 mesiacoch liečby Bonaxonom.</w:t>
      </w:r>
    </w:p>
    <w:p w14:paraId="183D8D25" w14:textId="77777777" w:rsidR="008E5F06" w:rsidRPr="004F6269" w:rsidRDefault="008E5F06" w:rsidP="008E5F06">
      <w:pPr>
        <w:rPr>
          <w:rFonts w:ascii="Times New Roman" w:eastAsia="Times New Roman" w:hAnsi="Times New Roman" w:cs="Times New Roman"/>
          <w:sz w:val="22"/>
          <w:szCs w:val="22"/>
          <w:lang w:val="sk-SK"/>
        </w:rPr>
      </w:pPr>
    </w:p>
    <w:p w14:paraId="0C5C70A7" w14:textId="77777777" w:rsidR="008E5F06" w:rsidRPr="004F6269" w:rsidRDefault="008E5F06" w:rsidP="008E5F06">
      <w:pPr>
        <w:ind w:left="2" w:right="22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lastRenderedPageBreak/>
        <w:t xml:space="preserve">Pravdepodobnosť, že sa u vás vyvinie makulárny edém, je vyššia, ak máte </w:t>
      </w:r>
      <w:r w:rsidRPr="004F6269">
        <w:rPr>
          <w:rFonts w:ascii="Times New Roman" w:eastAsia="Times New Roman" w:hAnsi="Times New Roman" w:cs="Times New Roman"/>
          <w:b/>
          <w:sz w:val="22"/>
          <w:szCs w:val="22"/>
          <w:lang w:val="sk-SK"/>
        </w:rPr>
        <w:t>cukrovku</w:t>
      </w:r>
      <w:r w:rsidRPr="004F6269">
        <w:rPr>
          <w:rFonts w:ascii="Times New Roman" w:eastAsia="Times New Roman" w:hAnsi="Times New Roman" w:cs="Times New Roman"/>
          <w:sz w:val="22"/>
          <w:szCs w:val="22"/>
          <w:lang w:val="sk-SK"/>
        </w:rPr>
        <w:t xml:space="preserve"> alebo ste prekonali zápal oka nazývaný uveitída. V takýchto prípadoch lekár bude chcieť, aby vám pravidelne vyšetrovali zrak, aby sa zistil makulárny edém.</w:t>
      </w:r>
    </w:p>
    <w:p w14:paraId="515A7096" w14:textId="77777777" w:rsidR="008E5F06" w:rsidRPr="004F6269" w:rsidRDefault="008E5F06" w:rsidP="008E5F06">
      <w:pPr>
        <w:rPr>
          <w:rFonts w:ascii="Times New Roman" w:eastAsia="Times New Roman" w:hAnsi="Times New Roman" w:cs="Times New Roman"/>
          <w:sz w:val="22"/>
          <w:szCs w:val="22"/>
          <w:lang w:val="sk-SK"/>
        </w:rPr>
      </w:pPr>
    </w:p>
    <w:p w14:paraId="159E13FE" w14:textId="77777777" w:rsidR="008E5F06" w:rsidRPr="004F6269" w:rsidRDefault="008E5F06" w:rsidP="008E5F06">
      <w:pPr>
        <w:ind w:left="2" w:right="78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ste mali makulárny edém, porozprávajte sa s lekárom skôr, ako sa znova začne vaša liečba Bonaxonom.</w:t>
      </w:r>
    </w:p>
    <w:p w14:paraId="6C71C785" w14:textId="77777777" w:rsidR="008E5F06" w:rsidRPr="004F6269" w:rsidRDefault="008E5F06" w:rsidP="008E5F06">
      <w:pPr>
        <w:rPr>
          <w:rFonts w:ascii="Times New Roman" w:eastAsia="Times New Roman" w:hAnsi="Times New Roman" w:cs="Times New Roman"/>
          <w:sz w:val="22"/>
          <w:szCs w:val="22"/>
          <w:lang w:val="sk-SK"/>
        </w:rPr>
      </w:pPr>
    </w:p>
    <w:p w14:paraId="640027C2" w14:textId="77777777" w:rsidR="008E5F06" w:rsidRPr="004F6269" w:rsidRDefault="008E5F06" w:rsidP="008E5F06">
      <w:pPr>
        <w:ind w:left="2" w:right="2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Niektoré ťažkosti so zrakom, ktoré spôsobuje makulárny edém, môžu byť rovnaké, ako vyvolá atak SM (zápal očného nervu). Spočiatku sa nemusia vyskytnúť žiadne príznaky. Určite povedzte svojmu lekárovi o akýchkoľvek zmenách videnia. Váš lekár možno bude chcieť, aby vám vyšetrili zrak, najmä ak:</w:t>
      </w:r>
    </w:p>
    <w:p w14:paraId="750233C9" w14:textId="77777777" w:rsidR="008E5F06" w:rsidRPr="004F6269" w:rsidRDefault="008E5F06" w:rsidP="008E5F06">
      <w:pPr>
        <w:numPr>
          <w:ilvl w:val="0"/>
          <w:numId w:val="9"/>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je stred vášho zorného poľa rozmazaný alebo sú v ňom tiene.</w:t>
      </w:r>
    </w:p>
    <w:p w14:paraId="70899EF3" w14:textId="77777777" w:rsidR="008E5F06" w:rsidRPr="004F6269" w:rsidRDefault="008E5F06" w:rsidP="008E5F06">
      <w:pPr>
        <w:numPr>
          <w:ilvl w:val="0"/>
          <w:numId w:val="9"/>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sa vám vyvinie slepá škvrna v strede zorného poľa.</w:t>
      </w:r>
    </w:p>
    <w:p w14:paraId="6AA3D712" w14:textId="77777777" w:rsidR="008E5F06" w:rsidRPr="004F6269" w:rsidRDefault="008E5F06" w:rsidP="008E5F06">
      <w:pPr>
        <w:numPr>
          <w:ilvl w:val="0"/>
          <w:numId w:val="9"/>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máte ťažkosti s videním farieb alebo jemných detailov.</w:t>
      </w:r>
    </w:p>
    <w:p w14:paraId="2A7EC50D" w14:textId="77777777" w:rsidR="008E5F06" w:rsidRPr="004F6269" w:rsidRDefault="008E5F06" w:rsidP="008E5F06">
      <w:pPr>
        <w:rPr>
          <w:rFonts w:ascii="Times New Roman" w:eastAsia="Times New Roman" w:hAnsi="Times New Roman" w:cs="Times New Roman"/>
          <w:sz w:val="22"/>
          <w:szCs w:val="22"/>
          <w:lang w:val="sk-SK"/>
        </w:rPr>
      </w:pPr>
    </w:p>
    <w:p w14:paraId="5C5A52B2" w14:textId="77777777" w:rsidR="008E5F06" w:rsidRPr="004F6269" w:rsidRDefault="008E5F06" w:rsidP="008E5F06">
      <w:pPr>
        <w:ind w:left="2"/>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Testy funkcie pečene</w:t>
      </w:r>
    </w:p>
    <w:p w14:paraId="102361BD"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máte závažné ťažkosti s pečeňou, nemáte užívať Bonaxon. Bonaxon môže ovplyvniť funkciu pečene. Pravdepodobne si nevšimnete žiadne príznaky, ale ak si všimnete zožltnutie kože alebo očných bielok, neobvykle tmavý moč alebo nevysvetliteľné nutkanie na vracanie alebo vracanie, </w:t>
      </w:r>
      <w:r w:rsidRPr="004F6269">
        <w:rPr>
          <w:rFonts w:ascii="Times New Roman" w:eastAsia="Times New Roman" w:hAnsi="Times New Roman" w:cs="Times New Roman"/>
          <w:b/>
          <w:sz w:val="22"/>
          <w:szCs w:val="22"/>
          <w:lang w:val="sk-SK"/>
        </w:rPr>
        <w:t>okamžite to</w:t>
      </w:r>
      <w:r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b/>
          <w:sz w:val="22"/>
          <w:szCs w:val="22"/>
          <w:lang w:val="sk-SK"/>
        </w:rPr>
        <w:t>povedzte svojmu lekárovi</w:t>
      </w:r>
      <w:r w:rsidRPr="004F6269">
        <w:rPr>
          <w:rFonts w:ascii="Times New Roman" w:eastAsia="Times New Roman" w:hAnsi="Times New Roman" w:cs="Times New Roman"/>
          <w:sz w:val="22"/>
          <w:szCs w:val="22"/>
          <w:lang w:val="sk-SK"/>
        </w:rPr>
        <w:t>.</w:t>
      </w:r>
    </w:p>
    <w:p w14:paraId="386958CA" w14:textId="77777777" w:rsidR="008E5F06" w:rsidRPr="004F6269" w:rsidRDefault="008E5F06" w:rsidP="008E5F06">
      <w:pPr>
        <w:rPr>
          <w:rFonts w:ascii="Times New Roman" w:eastAsia="Times New Roman" w:hAnsi="Times New Roman" w:cs="Times New Roman"/>
          <w:sz w:val="22"/>
          <w:szCs w:val="22"/>
          <w:lang w:val="sk-SK"/>
        </w:rPr>
      </w:pPr>
    </w:p>
    <w:p w14:paraId="3C802203" w14:textId="77777777" w:rsidR="008E5F06" w:rsidRPr="004F6269" w:rsidRDefault="008E5F06" w:rsidP="008E5F06">
      <w:pPr>
        <w:ind w:left="2" w:right="200"/>
        <w:rPr>
          <w:rFonts w:ascii="Times New Roman" w:eastAsia="Times New Roman" w:hAnsi="Times New Roman" w:cs="Times New Roman"/>
          <w:b/>
          <w:sz w:val="22"/>
          <w:szCs w:val="22"/>
          <w:lang w:val="sk-SK"/>
        </w:rPr>
      </w:pPr>
      <w:r w:rsidRPr="004F6269">
        <w:rPr>
          <w:rFonts w:ascii="Times New Roman" w:eastAsia="Times New Roman" w:hAnsi="Times New Roman" w:cs="Times New Roman"/>
          <w:sz w:val="22"/>
          <w:szCs w:val="22"/>
          <w:lang w:val="sk-SK"/>
        </w:rPr>
        <w:t xml:space="preserve">Ak sa ktorýkoľvek z týchto príznakov u vás objaví po začatí liečby Bonaxonom, </w:t>
      </w:r>
      <w:r w:rsidRPr="004F6269">
        <w:rPr>
          <w:rFonts w:ascii="Times New Roman" w:eastAsia="Times New Roman" w:hAnsi="Times New Roman" w:cs="Times New Roman"/>
          <w:b/>
          <w:sz w:val="22"/>
          <w:szCs w:val="22"/>
          <w:lang w:val="sk-SK"/>
        </w:rPr>
        <w:t>okamžite to povedzte</w:t>
      </w:r>
      <w:r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b/>
          <w:sz w:val="22"/>
          <w:szCs w:val="22"/>
          <w:lang w:val="sk-SK"/>
        </w:rPr>
        <w:t>svojmu lekárovi.</w:t>
      </w:r>
    </w:p>
    <w:p w14:paraId="1AA5A4C2" w14:textId="77777777" w:rsidR="008E5F06" w:rsidRPr="004F6269" w:rsidRDefault="008E5F06" w:rsidP="008E5F06">
      <w:pPr>
        <w:rPr>
          <w:rFonts w:ascii="Times New Roman" w:eastAsia="Times New Roman" w:hAnsi="Times New Roman" w:cs="Times New Roman"/>
          <w:sz w:val="22"/>
          <w:szCs w:val="22"/>
          <w:lang w:val="sk-SK"/>
        </w:rPr>
      </w:pPr>
    </w:p>
    <w:p w14:paraId="5FAE6DE2" w14:textId="77777777" w:rsidR="008E5F06" w:rsidRPr="004F6269" w:rsidRDefault="008E5F06" w:rsidP="008E5F06">
      <w:pPr>
        <w:ind w:left="2" w:right="20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Počas prvých dvanástich mesiacov liečby dá lekár urobiť krvné testy, aby sledoval funkciu vašej pečene. Ak výsledky testov ukážu, že máte ťažkosti s pečeňou, možno budete musieť prerušiť liečbu Bonaxonom.</w:t>
      </w:r>
    </w:p>
    <w:p w14:paraId="41BA54E9" w14:textId="77777777" w:rsidR="008E5F06" w:rsidRPr="004F6269" w:rsidRDefault="008E5F06" w:rsidP="008E5F06">
      <w:pPr>
        <w:rPr>
          <w:rFonts w:ascii="Times New Roman" w:eastAsia="Times New Roman" w:hAnsi="Times New Roman" w:cs="Times New Roman"/>
          <w:sz w:val="22"/>
          <w:szCs w:val="22"/>
          <w:lang w:val="sk-SK"/>
        </w:rPr>
      </w:pPr>
    </w:p>
    <w:p w14:paraId="2458585F" w14:textId="77777777" w:rsidR="008E5F06" w:rsidRPr="004F6269" w:rsidRDefault="008E5F06" w:rsidP="008E5F06">
      <w:pPr>
        <w:ind w:left="2"/>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Vysoký tlak krvi</w:t>
      </w:r>
    </w:p>
    <w:p w14:paraId="6C42F34D" w14:textId="77777777" w:rsidR="008E5F06" w:rsidRPr="004F6269" w:rsidRDefault="008E5F06" w:rsidP="008E5F06">
      <w:pPr>
        <w:ind w:left="2" w:right="38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Keďže Bonaxon vyvoláva mierne zvýšenie krvného tlaku, lekár vám možno bude chcieť pravidelne kontrolovať tlak krvi.</w:t>
      </w:r>
    </w:p>
    <w:p w14:paraId="5F7CB30D" w14:textId="77777777" w:rsidR="008E5F06" w:rsidRPr="004F6269" w:rsidRDefault="008E5F06" w:rsidP="008E5F06">
      <w:pPr>
        <w:rPr>
          <w:rFonts w:ascii="Times New Roman" w:eastAsia="Times New Roman" w:hAnsi="Times New Roman" w:cs="Times New Roman"/>
          <w:sz w:val="22"/>
          <w:szCs w:val="22"/>
          <w:lang w:val="sk-SK"/>
        </w:rPr>
      </w:pPr>
    </w:p>
    <w:p w14:paraId="4DEDF115" w14:textId="77777777" w:rsidR="008E5F06" w:rsidRPr="004F6269" w:rsidRDefault="008E5F06" w:rsidP="008E5F06">
      <w:pPr>
        <w:ind w:left="2"/>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Ťažkosti s pľúcami</w:t>
      </w:r>
    </w:p>
    <w:p w14:paraId="3C469A08" w14:textId="77777777" w:rsidR="008E5F06" w:rsidRPr="004F6269" w:rsidRDefault="008E5F06" w:rsidP="008E5F06">
      <w:pPr>
        <w:ind w:left="2" w:right="46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Bonaxon má slabý účinok na funkciu pľúc. U pacientov so závažnými pľúcnymi ťažkosťami alebo s fajčiarskym kašľom je vyššia pravdepodobnosť výskytu vedľajších účinkov.</w:t>
      </w:r>
    </w:p>
    <w:p w14:paraId="7B8FF1DB" w14:textId="77777777" w:rsidR="008E5F06" w:rsidRPr="004F6269" w:rsidRDefault="008E5F06" w:rsidP="008E5F06">
      <w:pPr>
        <w:rPr>
          <w:rFonts w:ascii="Times New Roman" w:eastAsia="Times New Roman" w:hAnsi="Times New Roman" w:cs="Times New Roman"/>
          <w:sz w:val="22"/>
          <w:szCs w:val="22"/>
          <w:lang w:val="sk-SK"/>
        </w:rPr>
      </w:pPr>
    </w:p>
    <w:p w14:paraId="5C3E4D4D" w14:textId="77777777" w:rsidR="008E5F06" w:rsidRPr="004F6269" w:rsidRDefault="008E5F06" w:rsidP="008E5F06">
      <w:pPr>
        <w:ind w:left="2"/>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Krvný obraz</w:t>
      </w:r>
    </w:p>
    <w:p w14:paraId="5D286ECB" w14:textId="77777777" w:rsidR="008E5F06" w:rsidRPr="004F6269" w:rsidRDefault="008E5F06" w:rsidP="008E5F06">
      <w:pPr>
        <w:ind w:left="2" w:right="16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Želaným účinkom liečby Bonaxonom je zníženie počtu bielych krviniek v krvi. Tie sa obvykle vrátia na normálne hodnoty do 2 mesiacov od skončenia liečby. Ak vám budú robiť akékoľvek krvné testy, povedzte lekárovi, že užívate Bonaxon. Inak lekár nemusí správne vyhodnotiť výsledky testu a pre niektoré typy krvných testov bude lekár možno musieť odobrať viac krvi ako zvyčajne.</w:t>
      </w:r>
    </w:p>
    <w:p w14:paraId="732F4A31" w14:textId="77777777" w:rsidR="008E5F06" w:rsidRPr="004F6269" w:rsidRDefault="008E5F06" w:rsidP="008E5F06">
      <w:pPr>
        <w:rPr>
          <w:rFonts w:ascii="Times New Roman" w:eastAsia="Times New Roman" w:hAnsi="Times New Roman" w:cs="Times New Roman"/>
          <w:sz w:val="22"/>
          <w:szCs w:val="22"/>
          <w:lang w:val="sk-SK"/>
        </w:rPr>
      </w:pPr>
    </w:p>
    <w:p w14:paraId="783E41F1"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Pred začatím liečby Bonaxonom lekár potvrdí, že máte dosť bielych krviniek v krvi a možno bude chcieť tento test pravidelne opakovať. Ak nemáte dosť bielych krviniek, možno budete musieť prerušiť liečbu Bonaxonom.</w:t>
      </w:r>
    </w:p>
    <w:p w14:paraId="0774BC68" w14:textId="77777777" w:rsidR="008E5F06" w:rsidRPr="004F6269" w:rsidRDefault="008E5F06" w:rsidP="008E5F06">
      <w:pPr>
        <w:rPr>
          <w:rFonts w:ascii="Times New Roman" w:eastAsia="Times New Roman" w:hAnsi="Times New Roman" w:cs="Times New Roman"/>
          <w:sz w:val="22"/>
          <w:szCs w:val="22"/>
          <w:lang w:val="sk-SK"/>
        </w:rPr>
      </w:pPr>
    </w:p>
    <w:p w14:paraId="246C8D04" w14:textId="77777777" w:rsidR="008E5F06" w:rsidRPr="004F6269" w:rsidRDefault="008E5F06" w:rsidP="008E5F06">
      <w:pPr>
        <w:ind w:left="2"/>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Syndróm reverzibilnej posteriórnej encefalopatie (PRES)</w:t>
      </w:r>
    </w:p>
    <w:p w14:paraId="736AA4DF"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Choroba označovaná ako syndróm reverzibilnej posteriórnej encefalopatie (PRES) sa </w:t>
      </w:r>
      <w:r w:rsidR="00F30730" w:rsidRPr="004F6269">
        <w:rPr>
          <w:rFonts w:ascii="Times New Roman" w:eastAsia="Times New Roman" w:hAnsi="Times New Roman" w:cs="Times New Roman"/>
          <w:sz w:val="22"/>
          <w:szCs w:val="22"/>
          <w:lang w:val="sk-SK"/>
        </w:rPr>
        <w:t xml:space="preserve">zriedkavo </w:t>
      </w:r>
      <w:r w:rsidRPr="004F6269">
        <w:rPr>
          <w:rFonts w:ascii="Times New Roman" w:eastAsia="Times New Roman" w:hAnsi="Times New Roman" w:cs="Times New Roman"/>
          <w:sz w:val="22"/>
          <w:szCs w:val="22"/>
          <w:lang w:val="sk-SK"/>
        </w:rPr>
        <w:t>zaznamenala u pacientov s SM liečených fingolimodom. Príznaky môžu zahŕňať náhly nástup silnej bolesti hlavy, zmätenosť, záchvaty kŕčov a poruchy zraku. Ak sa u vás vyskytne niektorý z týchto príznakov počas liečby Bonaxonom, okamžite o tom povedzte svojmu lekárovi, keďže to môže byť vážne.</w:t>
      </w:r>
    </w:p>
    <w:p w14:paraId="5D43F7B8" w14:textId="77777777" w:rsidR="008E5F06" w:rsidRPr="004F6269" w:rsidRDefault="008E5F06" w:rsidP="008E5F06">
      <w:pPr>
        <w:rPr>
          <w:rFonts w:ascii="Times New Roman" w:eastAsia="Times New Roman" w:hAnsi="Times New Roman" w:cs="Times New Roman"/>
          <w:sz w:val="22"/>
          <w:szCs w:val="22"/>
          <w:lang w:val="sk-SK"/>
        </w:rPr>
      </w:pPr>
    </w:p>
    <w:p w14:paraId="13833FAA" w14:textId="77777777" w:rsidR="008E5F06" w:rsidRPr="004F6269" w:rsidRDefault="008E5F06" w:rsidP="008E5F06">
      <w:pPr>
        <w:keepNext/>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Rakovina</w:t>
      </w:r>
    </w:p>
    <w:p w14:paraId="2D2E0CDD" w14:textId="77777777" w:rsidR="008E5F06" w:rsidRPr="004F6269" w:rsidRDefault="008E5F06" w:rsidP="008E5F06">
      <w:pPr>
        <w:keepNext/>
        <w:ind w:right="26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U pacientov s SM liečených </w:t>
      </w:r>
      <w:r w:rsidR="00AE03F1" w:rsidRPr="004F6269">
        <w:rPr>
          <w:rFonts w:ascii="Times New Roman" w:eastAsia="Times New Roman" w:hAnsi="Times New Roman" w:cs="Times New Roman"/>
          <w:sz w:val="22"/>
          <w:szCs w:val="22"/>
          <w:lang w:val="sk-SK"/>
        </w:rPr>
        <w:t>fingolimodom</w:t>
      </w:r>
      <w:r w:rsidRPr="004F6269">
        <w:rPr>
          <w:rFonts w:ascii="Times New Roman" w:eastAsia="Times New Roman" w:hAnsi="Times New Roman" w:cs="Times New Roman"/>
          <w:sz w:val="22"/>
          <w:szCs w:val="22"/>
          <w:lang w:val="sk-SK"/>
        </w:rPr>
        <w:t xml:space="preserve"> sa zaznamenala rakovina kože. Ak si všimnete akékoľvek uzlíky na koži (napr. lesklé perleťové uzlíky), škvrny alebo otvorené rany, ktoré sa nezahoja počas niekoľkých týždňov, okamžite to povedzte svojmu lekárovi. Príznaky rakoviny kože môžu zahŕňať neobvyklý rast alebo zmeny kožného tkaniva (napr. neobvyklé znamienka) so zmenami farby, tvaru alebo </w:t>
      </w:r>
      <w:r w:rsidRPr="004F6269">
        <w:rPr>
          <w:rFonts w:ascii="Times New Roman" w:eastAsia="Times New Roman" w:hAnsi="Times New Roman" w:cs="Times New Roman"/>
          <w:sz w:val="22"/>
          <w:szCs w:val="22"/>
          <w:lang w:val="sk-SK"/>
        </w:rPr>
        <w:lastRenderedPageBreak/>
        <w:t>veľkosti v priebehu času. Pred začiatkom liečby Bonaxonom sa vyžaduje vyšetrenie kože, aby sa zistilo, či nemáte na koži uzlíky. Lekár vám počas liečby Bonaxonom bude tiež pravidelne vyšetrovať kožu. Ak sa u vás vyskytnú akékoľvek ťažkosti s kožou, lekár vás možno odporučí na vyšetrenie dermatológom, ktorý po konzultácii môže rozhodnúť, že je dôležité, aby ste chodili na pravidelné prehliadky.</w:t>
      </w:r>
    </w:p>
    <w:p w14:paraId="5AB04549" w14:textId="77777777" w:rsidR="008E5F06" w:rsidRPr="004F6269" w:rsidRDefault="008E5F06" w:rsidP="008E5F06">
      <w:pPr>
        <w:rPr>
          <w:rFonts w:ascii="Times New Roman" w:eastAsia="Times New Roman" w:hAnsi="Times New Roman" w:cs="Times New Roman"/>
          <w:sz w:val="22"/>
          <w:szCs w:val="22"/>
          <w:lang w:val="sk-SK"/>
        </w:rPr>
      </w:pPr>
    </w:p>
    <w:p w14:paraId="375EFAE7" w14:textId="77777777" w:rsidR="00AE03F1" w:rsidRPr="004F6269" w:rsidRDefault="00AE03F1"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U</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pacientov s</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 xml:space="preserve">SM liečených </w:t>
      </w:r>
      <w:r w:rsidR="006A046D" w:rsidRPr="004F6269">
        <w:rPr>
          <w:rFonts w:ascii="Times New Roman" w:eastAsia="Times New Roman" w:hAnsi="Times New Roman" w:cs="Times New Roman"/>
          <w:sz w:val="22"/>
          <w:szCs w:val="22"/>
          <w:lang w:val="sk-SK"/>
        </w:rPr>
        <w:t>fingolimodom</w:t>
      </w:r>
      <w:r w:rsidRPr="004F6269">
        <w:rPr>
          <w:rFonts w:ascii="Times New Roman" w:eastAsia="Times New Roman" w:hAnsi="Times New Roman" w:cs="Times New Roman"/>
          <w:sz w:val="22"/>
          <w:szCs w:val="22"/>
          <w:lang w:val="sk-SK"/>
        </w:rPr>
        <w:t xml:space="preserve"> bol hlásený typ rakoviny lymfatického systému (lymfóm).</w:t>
      </w:r>
    </w:p>
    <w:p w14:paraId="51CC53A6" w14:textId="77777777" w:rsidR="00AE03F1" w:rsidRPr="004F6269" w:rsidRDefault="00AE03F1" w:rsidP="008E5F06">
      <w:pPr>
        <w:rPr>
          <w:rFonts w:ascii="Times New Roman" w:eastAsia="Times New Roman" w:hAnsi="Times New Roman" w:cs="Times New Roman"/>
          <w:sz w:val="22"/>
          <w:szCs w:val="22"/>
          <w:lang w:val="sk-SK"/>
        </w:rPr>
      </w:pPr>
    </w:p>
    <w:p w14:paraId="26B1D814" w14:textId="77777777" w:rsidR="008E5F06" w:rsidRPr="004F6269" w:rsidRDefault="008E5F06" w:rsidP="008E5F06">
      <w:pPr>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Vystav</w:t>
      </w:r>
      <w:r w:rsidR="00F30730">
        <w:rPr>
          <w:rFonts w:ascii="Times New Roman" w:eastAsia="Times New Roman" w:hAnsi="Times New Roman" w:cs="Times New Roman"/>
          <w:sz w:val="22"/>
          <w:szCs w:val="22"/>
          <w:u w:val="single"/>
          <w:lang w:val="sk-SK"/>
        </w:rPr>
        <w:t>e</w:t>
      </w:r>
      <w:r w:rsidRPr="004F6269">
        <w:rPr>
          <w:rFonts w:ascii="Times New Roman" w:eastAsia="Times New Roman" w:hAnsi="Times New Roman" w:cs="Times New Roman"/>
          <w:sz w:val="22"/>
          <w:szCs w:val="22"/>
          <w:u w:val="single"/>
          <w:lang w:val="sk-SK"/>
        </w:rPr>
        <w:t>nie sa slnku a ochrana pred slnkom</w:t>
      </w:r>
    </w:p>
    <w:p w14:paraId="0FBB49C4" w14:textId="77777777" w:rsidR="008E5F06" w:rsidRPr="004F6269" w:rsidRDefault="008E5F06" w:rsidP="008E5F06">
      <w:pPr>
        <w:ind w:right="42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Fingolimod oslabuje váš imunitný systém.</w:t>
      </w:r>
    </w:p>
    <w:p w14:paraId="1F099728" w14:textId="77777777" w:rsidR="008E5F06" w:rsidRPr="004F6269" w:rsidRDefault="008E5F06" w:rsidP="008E5F06">
      <w:pPr>
        <w:ind w:right="42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Tým sa zvyšuje riziko rozvoja rakoviny, predovšetkým rakoviny kože. Treba obmedziť</w:t>
      </w:r>
      <w:r w:rsidR="006A046D"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sz w:val="22"/>
          <w:szCs w:val="22"/>
          <w:lang w:val="sk-SK"/>
        </w:rPr>
        <w:t>vystavovanie sa slnku a UV žiareniu:</w:t>
      </w:r>
    </w:p>
    <w:p w14:paraId="4DF8A0CA" w14:textId="77777777" w:rsidR="008E5F06" w:rsidRPr="004F6269" w:rsidRDefault="008E5F06" w:rsidP="008E5F06">
      <w:pPr>
        <w:numPr>
          <w:ilvl w:val="0"/>
          <w:numId w:val="11"/>
        </w:numPr>
        <w:ind w:left="567" w:hanging="567"/>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nosením vhodného ochranného odevu.</w:t>
      </w:r>
    </w:p>
    <w:p w14:paraId="563D3541" w14:textId="77777777" w:rsidR="008E5F06" w:rsidRPr="004F6269" w:rsidRDefault="008E5F06" w:rsidP="008E5F06">
      <w:pPr>
        <w:numPr>
          <w:ilvl w:val="0"/>
          <w:numId w:val="11"/>
        </w:numPr>
        <w:ind w:left="567" w:hanging="567"/>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pravidelným používaním opaľovacieho krému s vysokým stupňom ochrany pred UV žiarením.</w:t>
      </w:r>
    </w:p>
    <w:p w14:paraId="0530F095" w14:textId="77777777" w:rsidR="008E5F06" w:rsidRPr="004F6269" w:rsidRDefault="008E5F06" w:rsidP="008E5F06">
      <w:pPr>
        <w:rPr>
          <w:rFonts w:ascii="Times New Roman" w:eastAsia="Times New Roman" w:hAnsi="Times New Roman" w:cs="Times New Roman"/>
          <w:sz w:val="22"/>
          <w:szCs w:val="22"/>
          <w:lang w:val="sk-SK"/>
        </w:rPr>
      </w:pPr>
    </w:p>
    <w:p w14:paraId="418A422B" w14:textId="77777777" w:rsidR="006A046D" w:rsidRPr="004F6269" w:rsidRDefault="006A046D" w:rsidP="006A046D">
      <w:pPr>
        <w:rPr>
          <w:rFonts w:ascii="Times New Roman" w:eastAsia="Times New Roman" w:hAnsi="Times New Roman" w:cs="Times New Roman"/>
          <w:bCs/>
          <w:sz w:val="22"/>
          <w:szCs w:val="22"/>
          <w:u w:val="single"/>
          <w:lang w:val="sk-SK"/>
        </w:rPr>
      </w:pPr>
      <w:r w:rsidRPr="004F6269">
        <w:rPr>
          <w:rFonts w:ascii="Times New Roman" w:eastAsia="Times New Roman" w:hAnsi="Times New Roman" w:cs="Times New Roman"/>
          <w:bCs/>
          <w:sz w:val="22"/>
          <w:szCs w:val="22"/>
          <w:u w:val="single"/>
          <w:lang w:val="sk-SK"/>
        </w:rPr>
        <w:t>Nezvyčajné mozgové lézie spojené s relapsom SM</w:t>
      </w:r>
    </w:p>
    <w:p w14:paraId="701954BE" w14:textId="77777777" w:rsidR="006A046D" w:rsidRPr="004F6269" w:rsidRDefault="006A046D" w:rsidP="006A046D">
      <w:pPr>
        <w:rPr>
          <w:rFonts w:ascii="Times New Roman" w:eastAsia="Times New Roman" w:hAnsi="Times New Roman" w:cs="Times New Roman"/>
          <w:bCs/>
          <w:sz w:val="22"/>
          <w:szCs w:val="22"/>
          <w:lang w:val="sk-SK"/>
        </w:rPr>
      </w:pPr>
      <w:r w:rsidRPr="004F6269">
        <w:rPr>
          <w:rFonts w:ascii="Times New Roman" w:eastAsia="Times New Roman" w:hAnsi="Times New Roman" w:cs="Times New Roman"/>
          <w:bCs/>
          <w:sz w:val="22"/>
          <w:szCs w:val="22"/>
          <w:lang w:val="sk-SK"/>
        </w:rPr>
        <w:t>U</w:t>
      </w:r>
      <w:r w:rsidR="00900419">
        <w:rPr>
          <w:rFonts w:ascii="Times New Roman" w:eastAsia="Times New Roman" w:hAnsi="Times New Roman" w:cs="Times New Roman"/>
          <w:bCs/>
          <w:sz w:val="22"/>
          <w:szCs w:val="22"/>
          <w:lang w:val="sk-SK"/>
        </w:rPr>
        <w:t> </w:t>
      </w:r>
      <w:r w:rsidRPr="004F6269">
        <w:rPr>
          <w:rFonts w:ascii="Times New Roman" w:eastAsia="Times New Roman" w:hAnsi="Times New Roman" w:cs="Times New Roman"/>
          <w:bCs/>
          <w:sz w:val="22"/>
          <w:szCs w:val="22"/>
          <w:lang w:val="sk-SK"/>
        </w:rPr>
        <w:t>pacientov liečených fingolimodom sa vyskytli zriedkavé prípady nezvyčajných mozgových lézií spojených s relapsom SM. V</w:t>
      </w:r>
      <w:r w:rsidR="00900419">
        <w:rPr>
          <w:rFonts w:ascii="Times New Roman" w:eastAsia="Times New Roman" w:hAnsi="Times New Roman" w:cs="Times New Roman"/>
          <w:bCs/>
          <w:sz w:val="22"/>
          <w:szCs w:val="22"/>
          <w:lang w:val="sk-SK"/>
        </w:rPr>
        <w:t> </w:t>
      </w:r>
      <w:r w:rsidRPr="004F6269">
        <w:rPr>
          <w:rFonts w:ascii="Times New Roman" w:eastAsia="Times New Roman" w:hAnsi="Times New Roman" w:cs="Times New Roman"/>
          <w:bCs/>
          <w:sz w:val="22"/>
          <w:szCs w:val="22"/>
          <w:lang w:val="sk-SK"/>
        </w:rPr>
        <w:t>prípade závažných relapsov môže váš lekár zvážiť MRI vyšetrenie, aby zhodnotil váš zdravotný stav a</w:t>
      </w:r>
      <w:r w:rsidR="00900419">
        <w:rPr>
          <w:rFonts w:ascii="Times New Roman" w:eastAsia="Times New Roman" w:hAnsi="Times New Roman" w:cs="Times New Roman"/>
          <w:bCs/>
          <w:sz w:val="22"/>
          <w:szCs w:val="22"/>
          <w:lang w:val="sk-SK"/>
        </w:rPr>
        <w:t> </w:t>
      </w:r>
      <w:r w:rsidRPr="004F6269">
        <w:rPr>
          <w:rFonts w:ascii="Times New Roman" w:eastAsia="Times New Roman" w:hAnsi="Times New Roman" w:cs="Times New Roman"/>
          <w:bCs/>
          <w:sz w:val="22"/>
          <w:szCs w:val="22"/>
          <w:lang w:val="sk-SK"/>
        </w:rPr>
        <w:t>rozhodol, či je potrebné ukončiť užívanie Bonaxonu.</w:t>
      </w:r>
    </w:p>
    <w:p w14:paraId="16D4F729" w14:textId="77777777" w:rsidR="006A046D" w:rsidRPr="004F6269" w:rsidRDefault="006A046D" w:rsidP="006A046D">
      <w:pPr>
        <w:rPr>
          <w:rFonts w:ascii="Times New Roman" w:eastAsia="Times New Roman" w:hAnsi="Times New Roman" w:cs="Times New Roman"/>
          <w:bCs/>
          <w:sz w:val="22"/>
          <w:szCs w:val="22"/>
          <w:lang w:val="sk-SK"/>
        </w:rPr>
      </w:pPr>
    </w:p>
    <w:p w14:paraId="031A965F" w14:textId="77777777" w:rsidR="006A046D" w:rsidRPr="004F6269" w:rsidRDefault="006A046D" w:rsidP="006A046D">
      <w:pPr>
        <w:rPr>
          <w:rFonts w:ascii="Times New Roman" w:eastAsia="Times New Roman" w:hAnsi="Times New Roman" w:cs="Times New Roman"/>
          <w:bCs/>
          <w:sz w:val="22"/>
          <w:szCs w:val="22"/>
          <w:u w:val="single"/>
          <w:lang w:val="sk-SK"/>
        </w:rPr>
      </w:pPr>
      <w:r w:rsidRPr="004F6269">
        <w:rPr>
          <w:rFonts w:ascii="Times New Roman" w:eastAsia="Times New Roman" w:hAnsi="Times New Roman" w:cs="Times New Roman"/>
          <w:bCs/>
          <w:sz w:val="22"/>
          <w:szCs w:val="22"/>
          <w:u w:val="single"/>
          <w:lang w:val="sk-SK"/>
        </w:rPr>
        <w:t>Zmena z</w:t>
      </w:r>
      <w:r w:rsidR="00900419">
        <w:rPr>
          <w:rFonts w:ascii="Times New Roman" w:eastAsia="Times New Roman" w:hAnsi="Times New Roman" w:cs="Times New Roman"/>
          <w:bCs/>
          <w:sz w:val="22"/>
          <w:szCs w:val="22"/>
          <w:u w:val="single"/>
          <w:lang w:val="sk-SK"/>
        </w:rPr>
        <w:t> </w:t>
      </w:r>
      <w:r w:rsidRPr="004F6269">
        <w:rPr>
          <w:rFonts w:ascii="Times New Roman" w:eastAsia="Times New Roman" w:hAnsi="Times New Roman" w:cs="Times New Roman"/>
          <w:bCs/>
          <w:sz w:val="22"/>
          <w:szCs w:val="22"/>
          <w:u w:val="single"/>
          <w:lang w:val="sk-SK"/>
        </w:rPr>
        <w:t>inej liečby na Bonaxon</w:t>
      </w:r>
    </w:p>
    <w:p w14:paraId="2E077003" w14:textId="77777777" w:rsidR="006A046D" w:rsidRPr="004F6269" w:rsidRDefault="006A046D" w:rsidP="006A046D">
      <w:pPr>
        <w:rPr>
          <w:rFonts w:ascii="Times New Roman" w:eastAsia="Times New Roman" w:hAnsi="Times New Roman" w:cs="Times New Roman"/>
          <w:bCs/>
          <w:sz w:val="22"/>
          <w:szCs w:val="22"/>
          <w:lang w:val="sk-SK"/>
        </w:rPr>
      </w:pPr>
      <w:r w:rsidRPr="004F6269">
        <w:rPr>
          <w:rFonts w:ascii="Times New Roman" w:eastAsia="Times New Roman" w:hAnsi="Times New Roman" w:cs="Times New Roman"/>
          <w:bCs/>
          <w:sz w:val="22"/>
          <w:szCs w:val="22"/>
          <w:lang w:val="sk-SK"/>
        </w:rPr>
        <w:t>Lekár vám môže zmeniť liečbu priamo z</w:t>
      </w:r>
      <w:r w:rsidR="00900419">
        <w:rPr>
          <w:rFonts w:ascii="Times New Roman" w:eastAsia="Times New Roman" w:hAnsi="Times New Roman" w:cs="Times New Roman"/>
          <w:bCs/>
          <w:sz w:val="22"/>
          <w:szCs w:val="22"/>
          <w:lang w:val="sk-SK"/>
        </w:rPr>
        <w:t> </w:t>
      </w:r>
      <w:r w:rsidRPr="004F6269">
        <w:rPr>
          <w:rFonts w:ascii="Times New Roman" w:eastAsia="Times New Roman" w:hAnsi="Times New Roman" w:cs="Times New Roman"/>
          <w:bCs/>
          <w:sz w:val="22"/>
          <w:szCs w:val="22"/>
          <w:lang w:val="sk-SK"/>
        </w:rPr>
        <w:t>interferónu beta, glatirameracetátu alebo dimetylfumarátu na Bonaxon, ak nemáte žiadne prejavy porúch spôsobených vašou predchádzajúcou liečbou. Lekár možno bude musieť urobiť krvnú skúšku, aby takéto poruchy vylúčil. Po ukončení používania natalizumabu možno budete musieť počkať 2</w:t>
      </w:r>
      <w:r w:rsidR="00900419">
        <w:rPr>
          <w:rFonts w:ascii="Times New Roman" w:eastAsia="Times New Roman" w:hAnsi="Times New Roman" w:cs="Times New Roman"/>
          <w:bCs/>
          <w:sz w:val="22"/>
          <w:szCs w:val="22"/>
          <w:lang w:val="sk-SK"/>
        </w:rPr>
        <w:t> – </w:t>
      </w:r>
      <w:r w:rsidRPr="004F6269">
        <w:rPr>
          <w:rFonts w:ascii="Times New Roman" w:eastAsia="Times New Roman" w:hAnsi="Times New Roman" w:cs="Times New Roman"/>
          <w:bCs/>
          <w:sz w:val="22"/>
          <w:szCs w:val="22"/>
          <w:lang w:val="sk-SK"/>
        </w:rPr>
        <w:t xml:space="preserve">3 mesiace, kým začnete liečbu </w:t>
      </w:r>
      <w:r w:rsidR="00C42EB4" w:rsidRPr="004F6269">
        <w:rPr>
          <w:rFonts w:ascii="Times New Roman" w:eastAsia="Times New Roman" w:hAnsi="Times New Roman" w:cs="Times New Roman"/>
          <w:bCs/>
          <w:sz w:val="22"/>
          <w:szCs w:val="22"/>
          <w:lang w:val="sk-SK"/>
        </w:rPr>
        <w:t>Bonaxonom</w:t>
      </w:r>
      <w:r w:rsidRPr="004F6269">
        <w:rPr>
          <w:rFonts w:ascii="Times New Roman" w:eastAsia="Times New Roman" w:hAnsi="Times New Roman" w:cs="Times New Roman"/>
          <w:bCs/>
          <w:sz w:val="22"/>
          <w:szCs w:val="22"/>
          <w:lang w:val="sk-SK"/>
        </w:rPr>
        <w:t>. Pri zmene liečby z</w:t>
      </w:r>
      <w:r w:rsidR="00900419">
        <w:rPr>
          <w:rFonts w:ascii="Times New Roman" w:eastAsia="Times New Roman" w:hAnsi="Times New Roman" w:cs="Times New Roman"/>
          <w:bCs/>
          <w:sz w:val="22"/>
          <w:szCs w:val="22"/>
          <w:lang w:val="sk-SK"/>
        </w:rPr>
        <w:t> </w:t>
      </w:r>
      <w:r w:rsidRPr="004F6269">
        <w:rPr>
          <w:rFonts w:ascii="Times New Roman" w:eastAsia="Times New Roman" w:hAnsi="Times New Roman" w:cs="Times New Roman"/>
          <w:bCs/>
          <w:sz w:val="22"/>
          <w:szCs w:val="22"/>
          <w:lang w:val="sk-SK"/>
        </w:rPr>
        <w:t>teriflunomidu vám lekár možno odporučí, aby ste určitý čas počkali, alebo prešli zrýchleným postupom vyplavenia liečiva. Ak ste sa liečili alemtuzumabom, je potrebné dôkladné prehodnotenie a</w:t>
      </w:r>
      <w:r w:rsidR="00900419">
        <w:rPr>
          <w:rFonts w:ascii="Times New Roman" w:eastAsia="Times New Roman" w:hAnsi="Times New Roman" w:cs="Times New Roman"/>
          <w:bCs/>
          <w:sz w:val="22"/>
          <w:szCs w:val="22"/>
          <w:lang w:val="sk-SK"/>
        </w:rPr>
        <w:t> </w:t>
      </w:r>
      <w:r w:rsidRPr="004F6269">
        <w:rPr>
          <w:rFonts w:ascii="Times New Roman" w:eastAsia="Times New Roman" w:hAnsi="Times New Roman" w:cs="Times New Roman"/>
          <w:bCs/>
          <w:sz w:val="22"/>
          <w:szCs w:val="22"/>
          <w:lang w:val="sk-SK"/>
        </w:rPr>
        <w:t>rozhovor s</w:t>
      </w:r>
      <w:r w:rsidR="00900419">
        <w:rPr>
          <w:rFonts w:ascii="Times New Roman" w:eastAsia="Times New Roman" w:hAnsi="Times New Roman" w:cs="Times New Roman"/>
          <w:bCs/>
          <w:sz w:val="22"/>
          <w:szCs w:val="22"/>
          <w:lang w:val="sk-SK"/>
        </w:rPr>
        <w:t> </w:t>
      </w:r>
      <w:r w:rsidRPr="004F6269">
        <w:rPr>
          <w:rFonts w:ascii="Times New Roman" w:eastAsia="Times New Roman" w:hAnsi="Times New Roman" w:cs="Times New Roman"/>
          <w:bCs/>
          <w:sz w:val="22"/>
          <w:szCs w:val="22"/>
          <w:lang w:val="sk-SK"/>
        </w:rPr>
        <w:t xml:space="preserve">vaším lekárom, aby sa rozhodlo, či je </w:t>
      </w:r>
      <w:r w:rsidR="00C42EB4" w:rsidRPr="004F6269">
        <w:rPr>
          <w:rFonts w:ascii="Times New Roman" w:eastAsia="Times New Roman" w:hAnsi="Times New Roman" w:cs="Times New Roman"/>
          <w:bCs/>
          <w:sz w:val="22"/>
          <w:szCs w:val="22"/>
          <w:lang w:val="sk-SK"/>
        </w:rPr>
        <w:t>Bonaxon</w:t>
      </w:r>
      <w:r w:rsidRPr="004F6269">
        <w:rPr>
          <w:rFonts w:ascii="Times New Roman" w:eastAsia="Times New Roman" w:hAnsi="Times New Roman" w:cs="Times New Roman"/>
          <w:bCs/>
          <w:sz w:val="22"/>
          <w:szCs w:val="22"/>
          <w:lang w:val="sk-SK"/>
        </w:rPr>
        <w:t xml:space="preserve"> pre vás vhodn</w:t>
      </w:r>
      <w:r w:rsidR="00C42EB4" w:rsidRPr="004F6269">
        <w:rPr>
          <w:rFonts w:ascii="Times New Roman" w:eastAsia="Times New Roman" w:hAnsi="Times New Roman" w:cs="Times New Roman"/>
          <w:bCs/>
          <w:sz w:val="22"/>
          <w:szCs w:val="22"/>
          <w:lang w:val="sk-SK"/>
        </w:rPr>
        <w:t>ý</w:t>
      </w:r>
      <w:r w:rsidRPr="004F6269">
        <w:rPr>
          <w:rFonts w:ascii="Times New Roman" w:eastAsia="Times New Roman" w:hAnsi="Times New Roman" w:cs="Times New Roman"/>
          <w:bCs/>
          <w:sz w:val="22"/>
          <w:szCs w:val="22"/>
          <w:lang w:val="sk-SK"/>
        </w:rPr>
        <w:t>.</w:t>
      </w:r>
    </w:p>
    <w:p w14:paraId="6E60F117" w14:textId="77777777" w:rsidR="006A046D" w:rsidRPr="004F6269" w:rsidRDefault="006A046D" w:rsidP="006A046D">
      <w:pPr>
        <w:rPr>
          <w:rFonts w:ascii="Times New Roman" w:eastAsia="Times New Roman" w:hAnsi="Times New Roman" w:cs="Times New Roman"/>
          <w:bCs/>
          <w:sz w:val="22"/>
          <w:szCs w:val="22"/>
          <w:lang w:val="sk-SK"/>
        </w:rPr>
      </w:pPr>
    </w:p>
    <w:p w14:paraId="180DF392" w14:textId="77777777" w:rsidR="006A046D" w:rsidRPr="004F6269" w:rsidRDefault="006A046D" w:rsidP="006A046D">
      <w:pPr>
        <w:rPr>
          <w:rFonts w:ascii="Times New Roman" w:eastAsia="Times New Roman" w:hAnsi="Times New Roman" w:cs="Times New Roman"/>
          <w:bCs/>
          <w:sz w:val="22"/>
          <w:szCs w:val="22"/>
          <w:u w:val="single"/>
          <w:lang w:val="sk-SK"/>
        </w:rPr>
      </w:pPr>
      <w:r w:rsidRPr="004F6269">
        <w:rPr>
          <w:rFonts w:ascii="Times New Roman" w:eastAsia="Times New Roman" w:hAnsi="Times New Roman" w:cs="Times New Roman"/>
          <w:bCs/>
          <w:sz w:val="22"/>
          <w:szCs w:val="22"/>
          <w:u w:val="single"/>
          <w:lang w:val="sk-SK"/>
        </w:rPr>
        <w:t>Ženy v</w:t>
      </w:r>
      <w:r w:rsidR="00900419">
        <w:rPr>
          <w:rFonts w:ascii="Times New Roman" w:eastAsia="Times New Roman" w:hAnsi="Times New Roman" w:cs="Times New Roman"/>
          <w:bCs/>
          <w:sz w:val="22"/>
          <w:szCs w:val="22"/>
          <w:u w:val="single"/>
          <w:lang w:val="sk-SK"/>
        </w:rPr>
        <w:t> </w:t>
      </w:r>
      <w:r w:rsidRPr="004F6269">
        <w:rPr>
          <w:rFonts w:ascii="Times New Roman" w:eastAsia="Times New Roman" w:hAnsi="Times New Roman" w:cs="Times New Roman"/>
          <w:bCs/>
          <w:sz w:val="22"/>
          <w:szCs w:val="22"/>
          <w:u w:val="single"/>
          <w:lang w:val="sk-SK"/>
        </w:rPr>
        <w:t>plodnom veku</w:t>
      </w:r>
    </w:p>
    <w:p w14:paraId="6A45F763" w14:textId="77777777" w:rsidR="006A046D" w:rsidRPr="004F6269" w:rsidRDefault="00C42EB4" w:rsidP="006A046D">
      <w:pPr>
        <w:rPr>
          <w:rFonts w:ascii="Times New Roman" w:eastAsia="Times New Roman" w:hAnsi="Times New Roman" w:cs="Times New Roman"/>
          <w:bCs/>
          <w:sz w:val="22"/>
          <w:szCs w:val="22"/>
          <w:lang w:val="sk-SK"/>
        </w:rPr>
      </w:pPr>
      <w:r w:rsidRPr="004F6269">
        <w:rPr>
          <w:rFonts w:ascii="Times New Roman" w:eastAsia="Times New Roman" w:hAnsi="Times New Roman" w:cs="Times New Roman"/>
          <w:bCs/>
          <w:sz w:val="22"/>
          <w:szCs w:val="22"/>
          <w:lang w:val="sk-SK"/>
        </w:rPr>
        <w:t>Bonaxon</w:t>
      </w:r>
      <w:r w:rsidR="006A046D" w:rsidRPr="004F6269">
        <w:rPr>
          <w:rFonts w:ascii="Times New Roman" w:eastAsia="Times New Roman" w:hAnsi="Times New Roman" w:cs="Times New Roman"/>
          <w:bCs/>
          <w:sz w:val="22"/>
          <w:szCs w:val="22"/>
          <w:lang w:val="sk-SK"/>
        </w:rPr>
        <w:t xml:space="preserve"> môže poškodiť nenarodené dieťa, ak sa používa počas tehotenstva. Pred začatím liečby </w:t>
      </w:r>
      <w:r w:rsidRPr="004F6269">
        <w:rPr>
          <w:rFonts w:ascii="Times New Roman" w:eastAsia="Times New Roman" w:hAnsi="Times New Roman" w:cs="Times New Roman"/>
          <w:bCs/>
          <w:sz w:val="22"/>
          <w:szCs w:val="22"/>
          <w:lang w:val="sk-SK"/>
        </w:rPr>
        <w:t>Bonaxonom</w:t>
      </w:r>
      <w:r w:rsidR="006A046D" w:rsidRPr="004F6269">
        <w:rPr>
          <w:rFonts w:ascii="Times New Roman" w:eastAsia="Times New Roman" w:hAnsi="Times New Roman" w:cs="Times New Roman"/>
          <w:bCs/>
          <w:sz w:val="22"/>
          <w:szCs w:val="22"/>
          <w:lang w:val="sk-SK"/>
        </w:rPr>
        <w:t xml:space="preserve"> vám lekár vysvetlí riziká a</w:t>
      </w:r>
      <w:r w:rsidR="00900419">
        <w:rPr>
          <w:rFonts w:ascii="Times New Roman" w:eastAsia="Times New Roman" w:hAnsi="Times New Roman" w:cs="Times New Roman"/>
          <w:bCs/>
          <w:sz w:val="22"/>
          <w:szCs w:val="22"/>
          <w:lang w:val="sk-SK"/>
        </w:rPr>
        <w:t> </w:t>
      </w:r>
      <w:r w:rsidR="006A046D" w:rsidRPr="004F6269">
        <w:rPr>
          <w:rFonts w:ascii="Times New Roman" w:eastAsia="Times New Roman" w:hAnsi="Times New Roman" w:cs="Times New Roman"/>
          <w:bCs/>
          <w:sz w:val="22"/>
          <w:szCs w:val="22"/>
          <w:lang w:val="sk-SK"/>
        </w:rPr>
        <w:t>požiada vás o</w:t>
      </w:r>
      <w:r w:rsidR="00900419">
        <w:rPr>
          <w:rFonts w:ascii="Times New Roman" w:eastAsia="Times New Roman" w:hAnsi="Times New Roman" w:cs="Times New Roman"/>
          <w:bCs/>
          <w:sz w:val="22"/>
          <w:szCs w:val="22"/>
          <w:lang w:val="sk-SK"/>
        </w:rPr>
        <w:t> </w:t>
      </w:r>
      <w:r w:rsidR="006A046D" w:rsidRPr="004F6269">
        <w:rPr>
          <w:rFonts w:ascii="Times New Roman" w:eastAsia="Times New Roman" w:hAnsi="Times New Roman" w:cs="Times New Roman"/>
          <w:bCs/>
          <w:sz w:val="22"/>
          <w:szCs w:val="22"/>
          <w:lang w:val="sk-SK"/>
        </w:rPr>
        <w:t>vykonanie tehotenského testu, aby sa uistil, že nie ste tehotná. Váš lekár vám odovzdá kartu, v</w:t>
      </w:r>
      <w:r w:rsidR="00900419">
        <w:rPr>
          <w:rFonts w:ascii="Times New Roman" w:eastAsia="Times New Roman" w:hAnsi="Times New Roman" w:cs="Times New Roman"/>
          <w:bCs/>
          <w:sz w:val="22"/>
          <w:szCs w:val="22"/>
          <w:lang w:val="sk-SK"/>
        </w:rPr>
        <w:t> </w:t>
      </w:r>
      <w:r w:rsidR="006A046D" w:rsidRPr="004F6269">
        <w:rPr>
          <w:rFonts w:ascii="Times New Roman" w:eastAsia="Times New Roman" w:hAnsi="Times New Roman" w:cs="Times New Roman"/>
          <w:bCs/>
          <w:sz w:val="22"/>
          <w:szCs w:val="22"/>
          <w:lang w:val="sk-SK"/>
        </w:rPr>
        <w:t xml:space="preserve">ktorej sa vysvetľuje, prečo nesmiete počas užívania </w:t>
      </w:r>
      <w:r w:rsidRPr="004F6269">
        <w:rPr>
          <w:rFonts w:ascii="Times New Roman" w:eastAsia="Times New Roman" w:hAnsi="Times New Roman" w:cs="Times New Roman"/>
          <w:bCs/>
          <w:sz w:val="22"/>
          <w:szCs w:val="22"/>
          <w:lang w:val="sk-SK"/>
        </w:rPr>
        <w:t>Bonaxonu</w:t>
      </w:r>
      <w:r w:rsidR="006A046D" w:rsidRPr="004F6269">
        <w:rPr>
          <w:rFonts w:ascii="Times New Roman" w:eastAsia="Times New Roman" w:hAnsi="Times New Roman" w:cs="Times New Roman"/>
          <w:bCs/>
          <w:sz w:val="22"/>
          <w:szCs w:val="22"/>
          <w:lang w:val="sk-SK"/>
        </w:rPr>
        <w:t xml:space="preserve"> otehotnieť. Tiež sa v</w:t>
      </w:r>
      <w:r w:rsidR="00900419">
        <w:rPr>
          <w:rFonts w:ascii="Times New Roman" w:eastAsia="Times New Roman" w:hAnsi="Times New Roman" w:cs="Times New Roman"/>
          <w:bCs/>
          <w:sz w:val="22"/>
          <w:szCs w:val="22"/>
          <w:lang w:val="sk-SK"/>
        </w:rPr>
        <w:t> </w:t>
      </w:r>
      <w:r w:rsidR="006A046D" w:rsidRPr="004F6269">
        <w:rPr>
          <w:rFonts w:ascii="Times New Roman" w:eastAsia="Times New Roman" w:hAnsi="Times New Roman" w:cs="Times New Roman"/>
          <w:bCs/>
          <w:sz w:val="22"/>
          <w:szCs w:val="22"/>
          <w:lang w:val="sk-SK"/>
        </w:rPr>
        <w:t xml:space="preserve">nej vysvetľuje, čo máte robiť, aby ste predišli otehotneniu počas liečby </w:t>
      </w:r>
      <w:r w:rsidRPr="004F6269">
        <w:rPr>
          <w:rFonts w:ascii="Times New Roman" w:eastAsia="Times New Roman" w:hAnsi="Times New Roman" w:cs="Times New Roman"/>
          <w:bCs/>
          <w:sz w:val="22"/>
          <w:szCs w:val="22"/>
          <w:lang w:val="sk-SK"/>
        </w:rPr>
        <w:t>Bonaxonom</w:t>
      </w:r>
      <w:r w:rsidR="006A046D" w:rsidRPr="004F6269">
        <w:rPr>
          <w:rFonts w:ascii="Times New Roman" w:eastAsia="Times New Roman" w:hAnsi="Times New Roman" w:cs="Times New Roman"/>
          <w:bCs/>
          <w:sz w:val="22"/>
          <w:szCs w:val="22"/>
          <w:lang w:val="sk-SK"/>
        </w:rPr>
        <w:t>. Počas liečby a</w:t>
      </w:r>
      <w:r w:rsidR="00900419">
        <w:rPr>
          <w:rFonts w:ascii="Times New Roman" w:eastAsia="Times New Roman" w:hAnsi="Times New Roman" w:cs="Times New Roman"/>
          <w:bCs/>
          <w:sz w:val="22"/>
          <w:szCs w:val="22"/>
          <w:lang w:val="sk-SK"/>
        </w:rPr>
        <w:t> </w:t>
      </w:r>
      <w:r w:rsidR="006A046D" w:rsidRPr="004F6269">
        <w:rPr>
          <w:rFonts w:ascii="Times New Roman" w:eastAsia="Times New Roman" w:hAnsi="Times New Roman" w:cs="Times New Roman"/>
          <w:bCs/>
          <w:sz w:val="22"/>
          <w:szCs w:val="22"/>
          <w:lang w:val="sk-SK"/>
        </w:rPr>
        <w:t>následne po dobu 2</w:t>
      </w:r>
      <w:r w:rsidR="00900419">
        <w:rPr>
          <w:rFonts w:ascii="Times New Roman" w:eastAsia="Times New Roman" w:hAnsi="Times New Roman" w:cs="Times New Roman"/>
          <w:bCs/>
          <w:sz w:val="22"/>
          <w:szCs w:val="22"/>
          <w:lang w:val="sk-SK"/>
        </w:rPr>
        <w:t> </w:t>
      </w:r>
      <w:r w:rsidR="006A046D" w:rsidRPr="004F6269">
        <w:rPr>
          <w:rFonts w:ascii="Times New Roman" w:eastAsia="Times New Roman" w:hAnsi="Times New Roman" w:cs="Times New Roman"/>
          <w:bCs/>
          <w:sz w:val="22"/>
          <w:szCs w:val="22"/>
          <w:lang w:val="sk-SK"/>
        </w:rPr>
        <w:t>mesiacov po jej ukončení musíte užívať účinnú antikoncepciu (pozri</w:t>
      </w:r>
      <w:r w:rsidRPr="004F6269">
        <w:rPr>
          <w:rFonts w:ascii="Times New Roman" w:eastAsia="Times New Roman" w:hAnsi="Times New Roman" w:cs="Times New Roman"/>
          <w:bCs/>
          <w:sz w:val="22"/>
          <w:szCs w:val="22"/>
          <w:lang w:val="sk-SK"/>
        </w:rPr>
        <w:t xml:space="preserve"> </w:t>
      </w:r>
      <w:r w:rsidR="006A046D" w:rsidRPr="004F6269">
        <w:rPr>
          <w:rFonts w:ascii="Times New Roman" w:eastAsia="Times New Roman" w:hAnsi="Times New Roman" w:cs="Times New Roman"/>
          <w:bCs/>
          <w:sz w:val="22"/>
          <w:szCs w:val="22"/>
          <w:lang w:val="sk-SK"/>
        </w:rPr>
        <w:t>časť „Tehotenstvo a</w:t>
      </w:r>
      <w:r w:rsidR="00900419">
        <w:rPr>
          <w:rFonts w:ascii="Times New Roman" w:eastAsia="Times New Roman" w:hAnsi="Times New Roman" w:cs="Times New Roman"/>
          <w:bCs/>
          <w:sz w:val="22"/>
          <w:szCs w:val="22"/>
          <w:lang w:val="sk-SK"/>
        </w:rPr>
        <w:t> </w:t>
      </w:r>
      <w:r w:rsidR="006A046D" w:rsidRPr="004F6269">
        <w:rPr>
          <w:rFonts w:ascii="Times New Roman" w:eastAsia="Times New Roman" w:hAnsi="Times New Roman" w:cs="Times New Roman"/>
          <w:bCs/>
          <w:sz w:val="22"/>
          <w:szCs w:val="22"/>
          <w:lang w:val="sk-SK"/>
        </w:rPr>
        <w:t>dojčenie”).</w:t>
      </w:r>
    </w:p>
    <w:p w14:paraId="19307885" w14:textId="77777777" w:rsidR="006A046D" w:rsidRPr="004F6269" w:rsidRDefault="006A046D" w:rsidP="006A046D">
      <w:pPr>
        <w:rPr>
          <w:rFonts w:ascii="Times New Roman" w:eastAsia="Times New Roman" w:hAnsi="Times New Roman" w:cs="Times New Roman"/>
          <w:bCs/>
          <w:sz w:val="22"/>
          <w:szCs w:val="22"/>
          <w:lang w:val="sk-SK"/>
        </w:rPr>
      </w:pPr>
    </w:p>
    <w:p w14:paraId="738C3AD7" w14:textId="77777777" w:rsidR="006A046D" w:rsidRPr="004F6269" w:rsidRDefault="006A046D" w:rsidP="006A046D">
      <w:pPr>
        <w:rPr>
          <w:rFonts w:ascii="Times New Roman" w:eastAsia="Times New Roman" w:hAnsi="Times New Roman" w:cs="Times New Roman"/>
          <w:bCs/>
          <w:sz w:val="22"/>
          <w:szCs w:val="22"/>
          <w:u w:val="single"/>
          <w:lang w:val="sk-SK"/>
        </w:rPr>
      </w:pPr>
      <w:r w:rsidRPr="004F6269">
        <w:rPr>
          <w:rFonts w:ascii="Times New Roman" w:eastAsia="Times New Roman" w:hAnsi="Times New Roman" w:cs="Times New Roman"/>
          <w:bCs/>
          <w:sz w:val="22"/>
          <w:szCs w:val="22"/>
          <w:u w:val="single"/>
          <w:lang w:val="sk-SK"/>
        </w:rPr>
        <w:t xml:space="preserve">Zhoršenie SM po ukončení liečby </w:t>
      </w:r>
      <w:r w:rsidR="00C42EB4" w:rsidRPr="004F6269">
        <w:rPr>
          <w:rFonts w:ascii="Times New Roman" w:eastAsia="Times New Roman" w:hAnsi="Times New Roman" w:cs="Times New Roman"/>
          <w:bCs/>
          <w:sz w:val="22"/>
          <w:szCs w:val="22"/>
          <w:u w:val="single"/>
          <w:lang w:val="sk-SK"/>
        </w:rPr>
        <w:t>Bonaxonom</w:t>
      </w:r>
    </w:p>
    <w:p w14:paraId="65BA309B" w14:textId="77777777" w:rsidR="006A046D" w:rsidRPr="004F6269" w:rsidRDefault="006A046D" w:rsidP="006A046D">
      <w:pPr>
        <w:rPr>
          <w:rFonts w:ascii="Times New Roman" w:eastAsia="Times New Roman" w:hAnsi="Times New Roman" w:cs="Times New Roman"/>
          <w:bCs/>
          <w:sz w:val="22"/>
          <w:szCs w:val="22"/>
          <w:lang w:val="sk-SK"/>
        </w:rPr>
      </w:pPr>
      <w:r w:rsidRPr="004F6269">
        <w:rPr>
          <w:rFonts w:ascii="Times New Roman" w:eastAsia="Times New Roman" w:hAnsi="Times New Roman" w:cs="Times New Roman"/>
          <w:bCs/>
          <w:sz w:val="22"/>
          <w:szCs w:val="22"/>
          <w:lang w:val="sk-SK"/>
        </w:rPr>
        <w:t xml:space="preserve">Neprestaňte užívať </w:t>
      </w:r>
      <w:r w:rsidR="00C42EB4" w:rsidRPr="004F6269">
        <w:rPr>
          <w:rFonts w:ascii="Times New Roman" w:eastAsia="Times New Roman" w:hAnsi="Times New Roman" w:cs="Times New Roman"/>
          <w:bCs/>
          <w:sz w:val="22"/>
          <w:szCs w:val="22"/>
          <w:lang w:val="sk-SK"/>
        </w:rPr>
        <w:t>Bonaxon</w:t>
      </w:r>
      <w:r w:rsidRPr="004F6269">
        <w:rPr>
          <w:rFonts w:ascii="Times New Roman" w:eastAsia="Times New Roman" w:hAnsi="Times New Roman" w:cs="Times New Roman"/>
          <w:bCs/>
          <w:sz w:val="22"/>
          <w:szCs w:val="22"/>
          <w:lang w:val="sk-SK"/>
        </w:rPr>
        <w:t xml:space="preserve"> ani nemeňte vašu dávku skôr, ako sa o</w:t>
      </w:r>
      <w:r w:rsidR="00900419">
        <w:rPr>
          <w:rFonts w:ascii="Times New Roman" w:eastAsia="Times New Roman" w:hAnsi="Times New Roman" w:cs="Times New Roman"/>
          <w:bCs/>
          <w:sz w:val="22"/>
          <w:szCs w:val="22"/>
          <w:lang w:val="sk-SK"/>
        </w:rPr>
        <w:t> </w:t>
      </w:r>
      <w:r w:rsidRPr="004F6269">
        <w:rPr>
          <w:rFonts w:ascii="Times New Roman" w:eastAsia="Times New Roman" w:hAnsi="Times New Roman" w:cs="Times New Roman"/>
          <w:bCs/>
          <w:sz w:val="22"/>
          <w:szCs w:val="22"/>
          <w:lang w:val="sk-SK"/>
        </w:rPr>
        <w:t>tom porozprávate so svojím lekárom.</w:t>
      </w:r>
    </w:p>
    <w:p w14:paraId="32E796BB" w14:textId="77777777" w:rsidR="00C42EB4" w:rsidRPr="004F6269" w:rsidRDefault="00C42EB4" w:rsidP="006A046D">
      <w:pPr>
        <w:rPr>
          <w:rFonts w:ascii="Times New Roman" w:eastAsia="Times New Roman" w:hAnsi="Times New Roman" w:cs="Times New Roman"/>
          <w:bCs/>
          <w:sz w:val="22"/>
          <w:szCs w:val="22"/>
          <w:lang w:val="sk-SK"/>
        </w:rPr>
      </w:pPr>
    </w:p>
    <w:p w14:paraId="798E5767" w14:textId="77777777" w:rsidR="006A046D" w:rsidRPr="004F6269" w:rsidRDefault="006A046D" w:rsidP="006A046D">
      <w:pPr>
        <w:rPr>
          <w:rFonts w:ascii="Times New Roman" w:eastAsia="Times New Roman" w:hAnsi="Times New Roman" w:cs="Times New Roman"/>
          <w:bCs/>
          <w:sz w:val="22"/>
          <w:szCs w:val="22"/>
          <w:lang w:val="sk-SK"/>
        </w:rPr>
      </w:pPr>
      <w:r w:rsidRPr="004F6269">
        <w:rPr>
          <w:rFonts w:ascii="Times New Roman" w:eastAsia="Times New Roman" w:hAnsi="Times New Roman" w:cs="Times New Roman"/>
          <w:bCs/>
          <w:sz w:val="22"/>
          <w:szCs w:val="22"/>
          <w:lang w:val="sk-SK"/>
        </w:rPr>
        <w:t xml:space="preserve">Okamžite povedzte svojmu lekárovi, ak si myslíte, že sa vaše ochorenie SM zhoršuje potom, ako ste ukončili liečbu </w:t>
      </w:r>
      <w:r w:rsidR="00C42EB4" w:rsidRPr="004F6269">
        <w:rPr>
          <w:rFonts w:ascii="Times New Roman" w:eastAsia="Times New Roman" w:hAnsi="Times New Roman" w:cs="Times New Roman"/>
          <w:bCs/>
          <w:sz w:val="22"/>
          <w:szCs w:val="22"/>
          <w:lang w:val="sk-SK"/>
        </w:rPr>
        <w:t>Bonaxonom</w:t>
      </w:r>
      <w:r w:rsidRPr="004F6269">
        <w:rPr>
          <w:rFonts w:ascii="Times New Roman" w:eastAsia="Times New Roman" w:hAnsi="Times New Roman" w:cs="Times New Roman"/>
          <w:bCs/>
          <w:sz w:val="22"/>
          <w:szCs w:val="22"/>
          <w:lang w:val="sk-SK"/>
        </w:rPr>
        <w:t xml:space="preserve">. Zhoršenie môže byť závažné (pozri „Ak prestanete užívať </w:t>
      </w:r>
      <w:r w:rsidR="00C42EB4" w:rsidRPr="004F6269">
        <w:rPr>
          <w:rFonts w:ascii="Times New Roman" w:eastAsia="Times New Roman" w:hAnsi="Times New Roman" w:cs="Times New Roman"/>
          <w:bCs/>
          <w:sz w:val="22"/>
          <w:szCs w:val="22"/>
          <w:lang w:val="sk-SK"/>
        </w:rPr>
        <w:t>Bonaxon</w:t>
      </w:r>
      <w:r w:rsidRPr="004F6269">
        <w:rPr>
          <w:rFonts w:ascii="Times New Roman" w:eastAsia="Times New Roman" w:hAnsi="Times New Roman" w:cs="Times New Roman"/>
          <w:bCs/>
          <w:sz w:val="22"/>
          <w:szCs w:val="22"/>
          <w:lang w:val="sk-SK"/>
        </w:rPr>
        <w:t xml:space="preserve">“ </w:t>
      </w:r>
      <w:r w:rsidR="00F30730" w:rsidRPr="004F6269">
        <w:rPr>
          <w:rFonts w:ascii="Times New Roman" w:eastAsia="Times New Roman" w:hAnsi="Times New Roman" w:cs="Times New Roman"/>
          <w:bCs/>
          <w:sz w:val="22"/>
          <w:szCs w:val="22"/>
          <w:lang w:val="sk-SK"/>
        </w:rPr>
        <w:t>v</w:t>
      </w:r>
      <w:r w:rsidR="00900419">
        <w:rPr>
          <w:rFonts w:ascii="Times New Roman" w:eastAsia="Times New Roman" w:hAnsi="Times New Roman" w:cs="Times New Roman"/>
          <w:bCs/>
          <w:sz w:val="22"/>
          <w:szCs w:val="22"/>
          <w:lang w:val="sk-SK"/>
        </w:rPr>
        <w:t> </w:t>
      </w:r>
      <w:r w:rsidR="00F30730" w:rsidRPr="004F6269">
        <w:rPr>
          <w:rFonts w:ascii="Times New Roman" w:eastAsia="Times New Roman" w:hAnsi="Times New Roman" w:cs="Times New Roman"/>
          <w:bCs/>
          <w:sz w:val="22"/>
          <w:szCs w:val="22"/>
          <w:lang w:val="sk-SK"/>
        </w:rPr>
        <w:t>časti 3</w:t>
      </w:r>
      <w:r w:rsidR="00F30730">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bCs/>
          <w:sz w:val="22"/>
          <w:szCs w:val="22"/>
          <w:lang w:val="sk-SK"/>
        </w:rPr>
        <w:t>a</w:t>
      </w:r>
      <w:r w:rsidR="00900419">
        <w:rPr>
          <w:rFonts w:ascii="Times New Roman" w:eastAsia="Times New Roman" w:hAnsi="Times New Roman" w:cs="Times New Roman"/>
          <w:bCs/>
          <w:sz w:val="22"/>
          <w:szCs w:val="22"/>
          <w:lang w:val="sk-SK"/>
        </w:rPr>
        <w:t> </w:t>
      </w:r>
      <w:r w:rsidRPr="004F6269">
        <w:rPr>
          <w:rFonts w:ascii="Times New Roman" w:eastAsia="Times New Roman" w:hAnsi="Times New Roman" w:cs="Times New Roman"/>
          <w:bCs/>
          <w:sz w:val="22"/>
          <w:szCs w:val="22"/>
          <w:lang w:val="sk-SK"/>
        </w:rPr>
        <w:t>tiež časť 4 „Možné vedľajšie účinky”).</w:t>
      </w:r>
    </w:p>
    <w:p w14:paraId="64BBF198" w14:textId="77777777" w:rsidR="006A046D" w:rsidRPr="007029F7" w:rsidRDefault="006A046D" w:rsidP="008E5F06">
      <w:pPr>
        <w:rPr>
          <w:rFonts w:ascii="Times New Roman" w:eastAsia="Times New Roman" w:hAnsi="Times New Roman" w:cs="Times New Roman"/>
          <w:bCs/>
          <w:sz w:val="22"/>
          <w:szCs w:val="22"/>
          <w:lang w:val="sk-SK"/>
        </w:rPr>
      </w:pPr>
    </w:p>
    <w:p w14:paraId="193032B5" w14:textId="77777777" w:rsidR="008E5F06" w:rsidRPr="004F6269" w:rsidRDefault="008E5F06" w:rsidP="008E5F06">
      <w:pPr>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 xml:space="preserve">Starší </w:t>
      </w:r>
      <w:r w:rsidR="00F30730">
        <w:rPr>
          <w:rFonts w:ascii="Times New Roman" w:eastAsia="Times New Roman" w:hAnsi="Times New Roman" w:cs="Times New Roman"/>
          <w:b/>
          <w:sz w:val="22"/>
          <w:szCs w:val="22"/>
          <w:lang w:val="sk-SK"/>
        </w:rPr>
        <w:t>ľudia</w:t>
      </w:r>
    </w:p>
    <w:p w14:paraId="6915FF1A" w14:textId="77777777" w:rsidR="008E5F06" w:rsidRPr="004F6269" w:rsidRDefault="008E5F06" w:rsidP="008E5F06">
      <w:pPr>
        <w:ind w:right="14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Skúsenosti s Bonaxonom u starších pacientov (nad 65 rokov) sú obmedzené. Porozprávajte sa so svojím lekárom, ak vás niečo znepokojuje.</w:t>
      </w:r>
    </w:p>
    <w:p w14:paraId="0BE86EE0" w14:textId="77777777" w:rsidR="008E5F06" w:rsidRPr="004F6269" w:rsidRDefault="008E5F06" w:rsidP="008E5F06">
      <w:pPr>
        <w:rPr>
          <w:rFonts w:ascii="Times New Roman" w:eastAsia="Times New Roman" w:hAnsi="Times New Roman" w:cs="Times New Roman"/>
          <w:sz w:val="22"/>
          <w:szCs w:val="22"/>
          <w:lang w:val="sk-SK"/>
        </w:rPr>
      </w:pPr>
    </w:p>
    <w:p w14:paraId="6EF24676" w14:textId="77777777" w:rsidR="008E5F06" w:rsidRPr="004F6269" w:rsidRDefault="008E5F06" w:rsidP="008E5F06">
      <w:pPr>
        <w:ind w:left="2"/>
        <w:rPr>
          <w:rFonts w:ascii="Times New Roman" w:eastAsia="Times New Roman" w:hAnsi="Times New Roman" w:cs="Times New Roman"/>
          <w:b/>
          <w:sz w:val="22"/>
          <w:szCs w:val="22"/>
          <w:lang w:val="sk-SK"/>
        </w:rPr>
      </w:pPr>
      <w:bookmarkStart w:id="2" w:name="page66"/>
      <w:bookmarkEnd w:id="2"/>
      <w:r w:rsidRPr="004F6269">
        <w:rPr>
          <w:rFonts w:ascii="Times New Roman" w:eastAsia="Times New Roman" w:hAnsi="Times New Roman" w:cs="Times New Roman"/>
          <w:b/>
          <w:sz w:val="22"/>
          <w:szCs w:val="22"/>
          <w:lang w:val="sk-SK"/>
        </w:rPr>
        <w:t>Deti a dospievajúci</w:t>
      </w:r>
    </w:p>
    <w:p w14:paraId="5F861AD2" w14:textId="77777777" w:rsidR="008E5F06" w:rsidRPr="004F6269" w:rsidRDefault="00505C7B" w:rsidP="008E5F06">
      <w:pPr>
        <w:ind w:left="2" w:right="4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Tento liek</w:t>
      </w:r>
      <w:r w:rsidR="008E5F06" w:rsidRPr="004F6269">
        <w:rPr>
          <w:rFonts w:ascii="Times New Roman" w:eastAsia="Times New Roman" w:hAnsi="Times New Roman" w:cs="Times New Roman"/>
          <w:sz w:val="22"/>
          <w:szCs w:val="22"/>
          <w:lang w:val="sk-SK"/>
        </w:rPr>
        <w:t xml:space="preserve"> nie je určen</w:t>
      </w:r>
      <w:r w:rsidRPr="004F6269">
        <w:rPr>
          <w:rFonts w:ascii="Times New Roman" w:eastAsia="Times New Roman" w:hAnsi="Times New Roman" w:cs="Times New Roman"/>
          <w:sz w:val="22"/>
          <w:szCs w:val="22"/>
          <w:lang w:val="sk-SK"/>
        </w:rPr>
        <w:t>ý</w:t>
      </w:r>
      <w:r w:rsidR="008E5F06" w:rsidRPr="004F6269">
        <w:rPr>
          <w:rFonts w:ascii="Times New Roman" w:eastAsia="Times New Roman" w:hAnsi="Times New Roman" w:cs="Times New Roman"/>
          <w:sz w:val="22"/>
          <w:szCs w:val="22"/>
          <w:lang w:val="sk-SK"/>
        </w:rPr>
        <w:t xml:space="preserve"> na použitie u detí mladších ako 10 rokov, pretože sa neskúšal u pacientov s SM v tejto vekovej skupine.</w:t>
      </w:r>
    </w:p>
    <w:p w14:paraId="36BFD12B" w14:textId="77777777" w:rsidR="008E5F06" w:rsidRPr="004F6269" w:rsidRDefault="008E5F06" w:rsidP="008E5F06">
      <w:pPr>
        <w:rPr>
          <w:rFonts w:ascii="Times New Roman" w:eastAsia="Times New Roman" w:hAnsi="Times New Roman" w:cs="Times New Roman"/>
          <w:sz w:val="22"/>
          <w:szCs w:val="22"/>
          <w:lang w:val="sk-SK"/>
        </w:rPr>
      </w:pPr>
    </w:p>
    <w:p w14:paraId="77C82128"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Upozornenia a bezpečnostné opatrenia uvedené vyššie sa vzťahujú aj na deti a dospievajúcich. Nasledujúce informácie sú zvlášť dôležité pre deti a dospievajúcich a ich opatrovateľov:</w:t>
      </w:r>
    </w:p>
    <w:p w14:paraId="53ACE0C2" w14:textId="77777777" w:rsidR="008E5F06" w:rsidRPr="004F6269" w:rsidRDefault="008E5F06" w:rsidP="008E5F06">
      <w:pPr>
        <w:numPr>
          <w:ilvl w:val="0"/>
          <w:numId w:val="10"/>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lastRenderedPageBreak/>
        <w:t>Pred začatím liečby Bonaxonom si lekár overí, aké preventívne očkovania ste absolvovali. Ak ste niektoré očkovania neabsolvovali, môže byť potrebné, aby ste ich absolvovali skôr, ako sa môže začať liečba Bonaxonom.</w:t>
      </w:r>
    </w:p>
    <w:p w14:paraId="2A375B9A" w14:textId="77777777" w:rsidR="008E5F06" w:rsidRPr="004F6269" w:rsidRDefault="008E5F06" w:rsidP="008E5F06">
      <w:pPr>
        <w:numPr>
          <w:ilvl w:val="0"/>
          <w:numId w:val="10"/>
        </w:numPr>
        <w:tabs>
          <w:tab w:val="left" w:pos="562"/>
        </w:tabs>
        <w:ind w:left="562" w:right="8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Pri prvom užití Bonaxonu vám lekár bude sledovať tep srdca a srdcový rytmus (pozri vyššie „Pomalý tep srdca (bradykardia) a nepravidelný srdcový rytmus“).</w:t>
      </w:r>
    </w:p>
    <w:p w14:paraId="28C1F6B8" w14:textId="77777777" w:rsidR="008E5F06" w:rsidRPr="004F6269" w:rsidRDefault="008E5F06" w:rsidP="008E5F06">
      <w:pPr>
        <w:numPr>
          <w:ilvl w:val="0"/>
          <w:numId w:val="10"/>
        </w:numPr>
        <w:tabs>
          <w:tab w:val="left" w:pos="562"/>
        </w:tabs>
        <w:ind w:left="562" w:right="50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sa u vás vyskytnú kŕče alebo záchvaty kŕčov pred liečbou Bonaxonom alebo počas liečby, povedzte o tom svojmu lekárovi.</w:t>
      </w:r>
    </w:p>
    <w:p w14:paraId="3422A72B" w14:textId="77777777" w:rsidR="008E5F06" w:rsidRPr="004F6269" w:rsidRDefault="008E5F06" w:rsidP="008E5F06">
      <w:pPr>
        <w:numPr>
          <w:ilvl w:val="0"/>
          <w:numId w:val="10"/>
        </w:numPr>
        <w:tabs>
          <w:tab w:val="left" w:pos="562"/>
        </w:tabs>
        <w:ind w:left="562" w:right="4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trpíte depresiou alebo úzkosťou alebo začnete mať depresiu alebo stavy úzkosti počas liečby Bonaxonom, povedzte o tom svojmu lekárovi. Možno bude potrebné, aby vás dôslednejšie sledoval.</w:t>
      </w:r>
    </w:p>
    <w:p w14:paraId="3073EA8C" w14:textId="77777777" w:rsidR="008E5F06" w:rsidRPr="004F6269" w:rsidRDefault="008E5F06" w:rsidP="008E5F06">
      <w:pPr>
        <w:rPr>
          <w:rFonts w:ascii="Times New Roman" w:eastAsia="Times New Roman" w:hAnsi="Times New Roman" w:cs="Times New Roman"/>
          <w:sz w:val="22"/>
          <w:szCs w:val="22"/>
          <w:lang w:val="sk-SK"/>
        </w:rPr>
      </w:pPr>
    </w:p>
    <w:p w14:paraId="69F9D319"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Iné lieky a Bonaxon</w:t>
      </w:r>
    </w:p>
    <w:p w14:paraId="302468E8" w14:textId="77777777" w:rsidR="008E5F06" w:rsidRPr="004F6269" w:rsidRDefault="008E5F06" w:rsidP="008E5F06">
      <w:pPr>
        <w:ind w:left="2" w:right="16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teraz užívate, alebo ste v poslednom čase užívali, či práve budete užívať ďalšie lieky, povedzte to svojmu lekárovi alebo lekárnikovi.</w:t>
      </w:r>
    </w:p>
    <w:p w14:paraId="7FD96BA9" w14:textId="77777777" w:rsidR="008E5F06" w:rsidRPr="004F6269" w:rsidRDefault="008E5F06" w:rsidP="008E5F06">
      <w:pPr>
        <w:ind w:left="2" w:right="16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Povedzte svojmu lekárovi, ak užívate niektorý z nasledujúcich liekov:</w:t>
      </w:r>
    </w:p>
    <w:p w14:paraId="53043B5D" w14:textId="77777777" w:rsidR="008E5F06" w:rsidRPr="004F6269" w:rsidRDefault="008E5F06" w:rsidP="008E5F06">
      <w:pPr>
        <w:numPr>
          <w:ilvl w:val="0"/>
          <w:numId w:val="12"/>
        </w:numPr>
        <w:ind w:left="567" w:right="100" w:hanging="567"/>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Lieky, ktoré tlmia alebo menia imunitný systém, </w:t>
      </w:r>
      <w:r w:rsidRPr="004F6269">
        <w:rPr>
          <w:rFonts w:ascii="Times New Roman" w:eastAsia="Times New Roman" w:hAnsi="Times New Roman" w:cs="Times New Roman"/>
          <w:sz w:val="22"/>
          <w:szCs w:val="22"/>
          <w:lang w:val="sk-SK"/>
        </w:rPr>
        <w:t>vrátane</w:t>
      </w:r>
      <w:r w:rsidRPr="004F6269">
        <w:rPr>
          <w:rFonts w:ascii="Times New Roman" w:eastAsia="Times New Roman" w:hAnsi="Times New Roman" w:cs="Times New Roman"/>
          <w:b/>
          <w:sz w:val="22"/>
          <w:szCs w:val="22"/>
          <w:lang w:val="sk-SK"/>
        </w:rPr>
        <w:t xml:space="preserve"> iných liekov na liečbu SM, </w:t>
      </w:r>
      <w:r w:rsidRPr="004F6269">
        <w:rPr>
          <w:rFonts w:ascii="Times New Roman" w:eastAsia="Times New Roman" w:hAnsi="Times New Roman" w:cs="Times New Roman"/>
          <w:sz w:val="22"/>
          <w:szCs w:val="22"/>
          <w:lang w:val="sk-SK"/>
        </w:rPr>
        <w:t>napr.</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 xml:space="preserve">interferón beta, glatirameracetát, natalizumab, mitoxantrón, teriflunomid, dimetylfumarát alebo alemtuzumab. Nesmiete užívať Bonaxon spolu s takýmito liekmi, pretože to môže zosilniť účinok na imunitný systém (pozri </w:t>
      </w:r>
      <w:r w:rsidR="00F30730">
        <w:rPr>
          <w:rFonts w:ascii="Times New Roman" w:eastAsia="Times New Roman" w:hAnsi="Times New Roman" w:cs="Times New Roman"/>
          <w:sz w:val="22"/>
          <w:szCs w:val="22"/>
          <w:lang w:val="sk-SK"/>
        </w:rPr>
        <w:t>aj</w:t>
      </w:r>
      <w:r w:rsidRPr="004F6269">
        <w:rPr>
          <w:rFonts w:ascii="Times New Roman" w:eastAsia="Times New Roman" w:hAnsi="Times New Roman" w:cs="Times New Roman"/>
          <w:sz w:val="22"/>
          <w:szCs w:val="22"/>
          <w:lang w:val="sk-SK"/>
        </w:rPr>
        <w:t xml:space="preserve"> „Neužívajte Bonaxon“).</w:t>
      </w:r>
    </w:p>
    <w:p w14:paraId="64663A1F" w14:textId="77777777" w:rsidR="008E5F06" w:rsidRPr="004F6269" w:rsidRDefault="008E5F06" w:rsidP="008E5F06">
      <w:pPr>
        <w:numPr>
          <w:ilvl w:val="0"/>
          <w:numId w:val="12"/>
        </w:numPr>
        <w:ind w:left="567" w:hanging="567"/>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Kortikosteroidy </w:t>
      </w:r>
      <w:r w:rsidRPr="004F6269">
        <w:rPr>
          <w:rFonts w:ascii="Times New Roman" w:eastAsia="Times New Roman" w:hAnsi="Times New Roman" w:cs="Times New Roman"/>
          <w:sz w:val="22"/>
          <w:szCs w:val="22"/>
          <w:lang w:val="sk-SK"/>
        </w:rPr>
        <w:t>pre možný ďalší účinok na imunitný systém.</w:t>
      </w:r>
    </w:p>
    <w:p w14:paraId="40D0A136" w14:textId="77777777" w:rsidR="008E5F06" w:rsidRPr="004F6269" w:rsidRDefault="008E5F06" w:rsidP="008E5F06">
      <w:pPr>
        <w:numPr>
          <w:ilvl w:val="0"/>
          <w:numId w:val="12"/>
        </w:numPr>
        <w:ind w:left="567" w:right="80" w:hanging="567"/>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Očkovania</w:t>
      </w:r>
      <w:r w:rsidRPr="004F6269">
        <w:rPr>
          <w:rFonts w:ascii="Times New Roman" w:eastAsia="Times New Roman" w:hAnsi="Times New Roman" w:cs="Times New Roman"/>
          <w:sz w:val="22"/>
          <w:szCs w:val="22"/>
          <w:lang w:val="sk-SK"/>
        </w:rPr>
        <w:t>.</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Ak máte dostať očkovanie, najprv sa poraďte so svojím lekárom. Počas liečby</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Bonaxonom a až 2 mesiace po jej skončení nemáte dostať určité druhy očkovacích látok (oslabené živé vakcíny), pretože by mohli vyvolať infekciu, ktorej majú zabrániť. Iné očkovacie látky nemusia účinkovať tak dobre ako zvyčajne, ak sa podajú v tomto období.</w:t>
      </w:r>
    </w:p>
    <w:p w14:paraId="1EC56850" w14:textId="77777777" w:rsidR="008E5F06" w:rsidRPr="004F6269" w:rsidRDefault="008E5F06" w:rsidP="008E5F06">
      <w:pPr>
        <w:numPr>
          <w:ilvl w:val="0"/>
          <w:numId w:val="12"/>
        </w:numPr>
        <w:ind w:left="567" w:right="380" w:hanging="567"/>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Lieky, ktoré spomaľujú tep srdca </w:t>
      </w:r>
      <w:r w:rsidRPr="004F6269">
        <w:rPr>
          <w:rFonts w:ascii="Times New Roman" w:eastAsia="Times New Roman" w:hAnsi="Times New Roman" w:cs="Times New Roman"/>
          <w:sz w:val="22"/>
          <w:szCs w:val="22"/>
          <w:lang w:val="sk-SK"/>
        </w:rPr>
        <w:t>(napr.</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betablokátory, ako je atenolol). Užívanie Bonaxonu</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spolu s týmito liekmi môže zosilniť účinok na tep srdca v prvých dňoch po začatí liečby</w:t>
      </w:r>
      <w:r w:rsidR="00505C7B" w:rsidRPr="004F6269">
        <w:rPr>
          <w:rFonts w:ascii="Times New Roman" w:eastAsia="Times New Roman" w:hAnsi="Times New Roman" w:cs="Times New Roman"/>
          <w:sz w:val="22"/>
          <w:szCs w:val="22"/>
          <w:lang w:val="sk-SK"/>
        </w:rPr>
        <w:t xml:space="preserve"> Bonaxonom</w:t>
      </w:r>
      <w:r w:rsidRPr="004F6269">
        <w:rPr>
          <w:rFonts w:ascii="Times New Roman" w:eastAsia="Times New Roman" w:hAnsi="Times New Roman" w:cs="Times New Roman"/>
          <w:sz w:val="22"/>
          <w:szCs w:val="22"/>
          <w:lang w:val="sk-SK"/>
        </w:rPr>
        <w:t>.</w:t>
      </w:r>
    </w:p>
    <w:p w14:paraId="163F9AC9" w14:textId="77777777" w:rsidR="008E5F06" w:rsidRPr="004F6269" w:rsidRDefault="008E5F06" w:rsidP="00505C7B">
      <w:pPr>
        <w:pStyle w:val="Odsekzoznamu"/>
        <w:numPr>
          <w:ilvl w:val="0"/>
          <w:numId w:val="12"/>
        </w:numPr>
        <w:ind w:left="567" w:hanging="567"/>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Lieky proti nepravidelnosti srdcového rytmu, </w:t>
      </w:r>
      <w:r w:rsidRPr="004F6269">
        <w:rPr>
          <w:rFonts w:ascii="Times New Roman" w:eastAsia="Times New Roman" w:hAnsi="Times New Roman" w:cs="Times New Roman"/>
          <w:sz w:val="22"/>
          <w:szCs w:val="22"/>
          <w:lang w:val="sk-SK"/>
        </w:rPr>
        <w:t>napr. chinidín, dizopyramid, amiodarón alebo</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sotalol. Nesmiete užívať Bonaxon, ak užívate takýto liek, pretože to môže zosilniť účinok na nepravidelný srdcový rytmus (pozri tiež „Neužívajte Bonaxon“).</w:t>
      </w:r>
    </w:p>
    <w:p w14:paraId="2121BCB4" w14:textId="77777777" w:rsidR="008E5F06" w:rsidRPr="004F6269" w:rsidRDefault="008E5F06" w:rsidP="008E5F06">
      <w:pPr>
        <w:numPr>
          <w:ilvl w:val="0"/>
          <w:numId w:val="12"/>
        </w:numPr>
        <w:ind w:left="567" w:hanging="567"/>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Iné lieky</w:t>
      </w:r>
      <w:r w:rsidRPr="004F6269">
        <w:rPr>
          <w:rFonts w:ascii="Times New Roman" w:eastAsia="Times New Roman" w:hAnsi="Times New Roman" w:cs="Times New Roman"/>
          <w:sz w:val="22"/>
          <w:szCs w:val="22"/>
          <w:lang w:val="sk-SK"/>
        </w:rPr>
        <w:t>:</w:t>
      </w:r>
    </w:p>
    <w:p w14:paraId="26511B43" w14:textId="77777777" w:rsidR="008E5F06" w:rsidRPr="004F6269" w:rsidRDefault="008E5F06" w:rsidP="008E5F06">
      <w:pPr>
        <w:numPr>
          <w:ilvl w:val="2"/>
          <w:numId w:val="14"/>
        </w:numPr>
        <w:ind w:left="993" w:right="70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inhibítory proteázy, lieky proti infekciám, napr.</w:t>
      </w:r>
      <w:r w:rsidRPr="004F6269">
        <w:rPr>
          <w:rFonts w:ascii="Times New Roman" w:eastAsia="Courier New" w:hAnsi="Times New Roman" w:cs="Times New Roman"/>
          <w:sz w:val="22"/>
          <w:szCs w:val="22"/>
          <w:lang w:val="sk-SK"/>
        </w:rPr>
        <w:t xml:space="preserve"> </w:t>
      </w:r>
      <w:r w:rsidRPr="004F6269">
        <w:rPr>
          <w:rFonts w:ascii="Times New Roman" w:eastAsia="Times New Roman" w:hAnsi="Times New Roman" w:cs="Times New Roman"/>
          <w:sz w:val="22"/>
          <w:szCs w:val="22"/>
          <w:lang w:val="sk-SK"/>
        </w:rPr>
        <w:t>ketokonazol, azolové liečivá proti</w:t>
      </w:r>
      <w:r w:rsidRPr="004F6269">
        <w:rPr>
          <w:rFonts w:ascii="Times New Roman" w:eastAsia="Courier New" w:hAnsi="Times New Roman" w:cs="Times New Roman"/>
          <w:sz w:val="22"/>
          <w:szCs w:val="22"/>
          <w:lang w:val="sk-SK"/>
        </w:rPr>
        <w:t xml:space="preserve"> </w:t>
      </w:r>
      <w:r w:rsidRPr="004F6269">
        <w:rPr>
          <w:rFonts w:ascii="Times New Roman" w:eastAsia="Times New Roman" w:hAnsi="Times New Roman" w:cs="Times New Roman"/>
          <w:sz w:val="22"/>
          <w:szCs w:val="22"/>
          <w:lang w:val="sk-SK"/>
        </w:rPr>
        <w:t>hubovým infekciám, klaritromycín alebo telitromycín.</w:t>
      </w:r>
    </w:p>
    <w:p w14:paraId="108F92F7" w14:textId="77777777" w:rsidR="008E5F06" w:rsidRPr="004F6269" w:rsidRDefault="008E5F06" w:rsidP="008E5F06">
      <w:pPr>
        <w:numPr>
          <w:ilvl w:val="2"/>
          <w:numId w:val="14"/>
        </w:numPr>
        <w:ind w:left="993" w:right="30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karbamazepín, rifampicín, fenobarbital, fenytoín, efavirenz alebo ľubovník bodkovaný</w:t>
      </w:r>
      <w:r w:rsidRPr="004F6269">
        <w:rPr>
          <w:rFonts w:ascii="Times New Roman" w:eastAsia="Courier New" w:hAnsi="Times New Roman" w:cs="Times New Roman"/>
          <w:sz w:val="22"/>
          <w:szCs w:val="22"/>
          <w:lang w:val="sk-SK"/>
        </w:rPr>
        <w:t xml:space="preserve"> </w:t>
      </w:r>
      <w:r w:rsidRPr="004F6269">
        <w:rPr>
          <w:rFonts w:ascii="Times New Roman" w:eastAsia="Times New Roman" w:hAnsi="Times New Roman" w:cs="Times New Roman"/>
          <w:sz w:val="22"/>
          <w:szCs w:val="22"/>
          <w:lang w:val="sk-SK"/>
        </w:rPr>
        <w:t>(možné riziko zníženia účinnosti Bonaxonu).</w:t>
      </w:r>
    </w:p>
    <w:p w14:paraId="6F05B4FE" w14:textId="77777777" w:rsidR="008E5F06" w:rsidRPr="004F6269" w:rsidRDefault="008E5F06" w:rsidP="008E5F06">
      <w:pPr>
        <w:rPr>
          <w:rFonts w:ascii="Times New Roman" w:eastAsia="Times New Roman" w:hAnsi="Times New Roman" w:cs="Times New Roman"/>
          <w:sz w:val="22"/>
          <w:szCs w:val="22"/>
          <w:lang w:val="sk-SK"/>
        </w:rPr>
      </w:pPr>
    </w:p>
    <w:p w14:paraId="48FD5501"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Tehotenstvo a dojčenie</w:t>
      </w:r>
    </w:p>
    <w:p w14:paraId="39B2F462" w14:textId="77777777" w:rsidR="008E5F06" w:rsidRPr="004F6269" w:rsidRDefault="008E5F06" w:rsidP="008E5F06">
      <w:pPr>
        <w:ind w:left="2" w:right="16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ste tehotná alebo dojčíte, ak si myslíte, že ste tehotná alebo ak plánujete otehotnieť, poraďte sa so</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svojím lekárom predtým, ako začnete užívať tento liek.</w:t>
      </w:r>
    </w:p>
    <w:p w14:paraId="21563875" w14:textId="77777777" w:rsidR="008E5F06" w:rsidRPr="004F6269" w:rsidRDefault="008E5F06" w:rsidP="008E5F06">
      <w:pPr>
        <w:rPr>
          <w:rFonts w:ascii="Times New Roman" w:eastAsia="Times New Roman" w:hAnsi="Times New Roman" w:cs="Times New Roman"/>
          <w:sz w:val="22"/>
          <w:szCs w:val="22"/>
          <w:lang w:val="sk-SK"/>
        </w:rPr>
      </w:pPr>
    </w:p>
    <w:p w14:paraId="03C0A6B7" w14:textId="77777777" w:rsidR="000E3A71" w:rsidRPr="004F6269" w:rsidRDefault="000E3A71" w:rsidP="000E3A71">
      <w:pPr>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Tehotenstvo</w:t>
      </w:r>
    </w:p>
    <w:p w14:paraId="10C87587" w14:textId="77777777" w:rsidR="000E3A71" w:rsidRPr="004F6269" w:rsidRDefault="000E3A71" w:rsidP="000E3A71">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Nepoužívajte Bonaxon počas tehotenstva, ak sa pokúšate otehotnieť alebo ak ste žena v</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plodnom veku a</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nepoužívate účinnú antikoncepciu. Ak sa Bonaxon používa počas tehotenstva, je tu riziko poškodenia nenarodeného dieťaťa. Miera vrodených poškodení, ktoré sa zaznamenali u</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detí vystavených počas tehotenstva fingolimodu, je približne 2-krát väčšia ako je to v</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bežnej populácii (v</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ktorej je miera vrodených poškodení približne 2</w:t>
      </w:r>
      <w:r w:rsidR="006D2563">
        <w:rPr>
          <w:rFonts w:ascii="Times New Roman" w:eastAsia="Times New Roman" w:hAnsi="Times New Roman" w:cs="Times New Roman"/>
          <w:sz w:val="22"/>
          <w:szCs w:val="22"/>
          <w:lang w:val="sk-SK"/>
        </w:rPr>
        <w:t> – </w:t>
      </w:r>
      <w:r w:rsidRPr="004F6269">
        <w:rPr>
          <w:rFonts w:ascii="Times New Roman" w:eastAsia="Times New Roman" w:hAnsi="Times New Roman" w:cs="Times New Roman"/>
          <w:sz w:val="22"/>
          <w:szCs w:val="22"/>
          <w:lang w:val="sk-SK"/>
        </w:rPr>
        <w:t>3</w:t>
      </w:r>
      <w:r w:rsidR="006D2563">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 Najčastejšie zaznamenané poškodenia zahŕňajú srdcové, obličkové, kostrové a</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svalové vady.</w:t>
      </w:r>
    </w:p>
    <w:p w14:paraId="7551749C" w14:textId="77777777" w:rsidR="000E3A71" w:rsidRPr="004F6269" w:rsidRDefault="000E3A71" w:rsidP="000E3A71">
      <w:pPr>
        <w:rPr>
          <w:rFonts w:ascii="Times New Roman" w:eastAsia="Times New Roman" w:hAnsi="Times New Roman" w:cs="Times New Roman"/>
          <w:sz w:val="22"/>
          <w:szCs w:val="22"/>
          <w:lang w:val="sk-SK"/>
        </w:rPr>
      </w:pPr>
    </w:p>
    <w:p w14:paraId="50F38A32" w14:textId="77777777" w:rsidR="000E3A71" w:rsidRPr="004F6269" w:rsidRDefault="000E3A71" w:rsidP="000E3A71">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Preto, ak ste žena v</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plodnom veku:</w:t>
      </w:r>
    </w:p>
    <w:p w14:paraId="2A096E04" w14:textId="77777777" w:rsidR="000E3A71" w:rsidRPr="004F6269" w:rsidRDefault="000E3A71" w:rsidP="000E3A71">
      <w:pPr>
        <w:pStyle w:val="Odsekzoznamu"/>
        <w:numPr>
          <w:ilvl w:val="0"/>
          <w:numId w:val="12"/>
        </w:num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pred začatím liečby </w:t>
      </w:r>
      <w:r w:rsidR="00AE06C5" w:rsidRPr="004F6269">
        <w:rPr>
          <w:rFonts w:ascii="Times New Roman" w:eastAsia="Times New Roman" w:hAnsi="Times New Roman" w:cs="Times New Roman"/>
          <w:sz w:val="22"/>
          <w:szCs w:val="22"/>
          <w:lang w:val="sk-SK"/>
        </w:rPr>
        <w:t>Bonaxonom</w:t>
      </w:r>
      <w:r w:rsidRPr="004F6269">
        <w:rPr>
          <w:rFonts w:ascii="Times New Roman" w:eastAsia="Times New Roman" w:hAnsi="Times New Roman" w:cs="Times New Roman"/>
          <w:sz w:val="22"/>
          <w:szCs w:val="22"/>
          <w:lang w:val="sk-SK"/>
        </w:rPr>
        <w:t xml:space="preserve"> vás lekár bude informovať o</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riziku pre nenarodené dieťa a</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požiada vás o</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vykonanie testu na tehotenstvo, aby bolo isté, že nie ste tehotná</w:t>
      </w:r>
    </w:p>
    <w:p w14:paraId="46CE5EBA" w14:textId="77777777" w:rsidR="000E3A71" w:rsidRPr="004F6269" w:rsidRDefault="000E3A71" w:rsidP="000E3A71">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w:t>
      </w:r>
    </w:p>
    <w:p w14:paraId="7614E626" w14:textId="77777777" w:rsidR="000E3A71" w:rsidRPr="004F6269" w:rsidRDefault="000E3A71" w:rsidP="000E3A71">
      <w:pPr>
        <w:pStyle w:val="Odsekzoznamu"/>
        <w:numPr>
          <w:ilvl w:val="0"/>
          <w:numId w:val="12"/>
        </w:num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musíte používať účinnú antikoncepciu počas užívania </w:t>
      </w:r>
      <w:r w:rsidR="00AE06C5" w:rsidRPr="004F6269">
        <w:rPr>
          <w:rFonts w:ascii="Times New Roman" w:eastAsia="Times New Roman" w:hAnsi="Times New Roman" w:cs="Times New Roman"/>
          <w:sz w:val="22"/>
          <w:szCs w:val="22"/>
          <w:lang w:val="sk-SK"/>
        </w:rPr>
        <w:t>Bonaxonu</w:t>
      </w:r>
      <w:r w:rsidRPr="004F6269">
        <w:rPr>
          <w:rFonts w:ascii="Times New Roman" w:eastAsia="Times New Roman" w:hAnsi="Times New Roman" w:cs="Times New Roman"/>
          <w:sz w:val="22"/>
          <w:szCs w:val="22"/>
          <w:lang w:val="sk-SK"/>
        </w:rPr>
        <w:t xml:space="preserve"> a</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dva mesiace po ukončení liečby, aby ste zabránili otehotneniu. Poraďte sa so svojim lekárom o</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 xml:space="preserve">spoľahlivých </w:t>
      </w:r>
      <w:r w:rsidR="006D2563" w:rsidRPr="006D2563">
        <w:rPr>
          <w:rFonts w:ascii="Times New Roman" w:eastAsia="Times New Roman" w:hAnsi="Times New Roman" w:cs="Times New Roman"/>
          <w:sz w:val="22"/>
          <w:szCs w:val="22"/>
          <w:lang w:val="sk-SK"/>
        </w:rPr>
        <w:t xml:space="preserve">spôsoboch </w:t>
      </w:r>
      <w:r w:rsidRPr="004F6269">
        <w:rPr>
          <w:rFonts w:ascii="Times New Roman" w:eastAsia="Times New Roman" w:hAnsi="Times New Roman" w:cs="Times New Roman"/>
          <w:sz w:val="22"/>
          <w:szCs w:val="22"/>
          <w:lang w:val="sk-SK"/>
        </w:rPr>
        <w:t>antikoncepcie.</w:t>
      </w:r>
    </w:p>
    <w:p w14:paraId="1ACE452E" w14:textId="77777777" w:rsidR="000E3A71" w:rsidRPr="004F6269" w:rsidRDefault="000E3A71" w:rsidP="000E3A71">
      <w:pPr>
        <w:rPr>
          <w:rFonts w:ascii="Times New Roman" w:eastAsia="Times New Roman" w:hAnsi="Times New Roman" w:cs="Times New Roman"/>
          <w:sz w:val="22"/>
          <w:szCs w:val="22"/>
          <w:lang w:val="sk-SK"/>
        </w:rPr>
      </w:pPr>
    </w:p>
    <w:p w14:paraId="7640B579" w14:textId="77777777" w:rsidR="000E3A71" w:rsidRPr="004F6269" w:rsidRDefault="000E3A71" w:rsidP="000E3A71">
      <w:pPr>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lastRenderedPageBreak/>
        <w:t>Váš lekár vám odovzdá kartu s</w:t>
      </w:r>
      <w:r w:rsidR="00900419">
        <w:rPr>
          <w:rFonts w:ascii="Times New Roman" w:eastAsia="Times New Roman" w:hAnsi="Times New Roman" w:cs="Times New Roman"/>
          <w:sz w:val="22"/>
          <w:szCs w:val="22"/>
          <w:u w:val="single"/>
          <w:lang w:val="sk-SK"/>
        </w:rPr>
        <w:t> </w:t>
      </w:r>
      <w:r w:rsidRPr="004F6269">
        <w:rPr>
          <w:rFonts w:ascii="Times New Roman" w:eastAsia="Times New Roman" w:hAnsi="Times New Roman" w:cs="Times New Roman"/>
          <w:sz w:val="22"/>
          <w:szCs w:val="22"/>
          <w:u w:val="single"/>
          <w:lang w:val="sk-SK"/>
        </w:rPr>
        <w:t xml:space="preserve">vysvetlením, prečo nesmiete počas liečby </w:t>
      </w:r>
      <w:r w:rsidR="00AE06C5" w:rsidRPr="004F6269">
        <w:rPr>
          <w:rFonts w:ascii="Times New Roman" w:eastAsia="Times New Roman" w:hAnsi="Times New Roman" w:cs="Times New Roman"/>
          <w:sz w:val="22"/>
          <w:szCs w:val="22"/>
          <w:u w:val="single"/>
          <w:lang w:val="sk-SK"/>
        </w:rPr>
        <w:t>Bonaxonom</w:t>
      </w:r>
      <w:r w:rsidRPr="004F6269">
        <w:rPr>
          <w:rFonts w:ascii="Times New Roman" w:eastAsia="Times New Roman" w:hAnsi="Times New Roman" w:cs="Times New Roman"/>
          <w:sz w:val="22"/>
          <w:szCs w:val="22"/>
          <w:u w:val="single"/>
          <w:lang w:val="sk-SK"/>
        </w:rPr>
        <w:t xml:space="preserve"> otehotnieť.</w:t>
      </w:r>
    </w:p>
    <w:p w14:paraId="2B7ED2E7" w14:textId="77777777" w:rsidR="000E3A71" w:rsidRPr="004F6269" w:rsidRDefault="000E3A71" w:rsidP="000E3A71">
      <w:pPr>
        <w:rPr>
          <w:rFonts w:ascii="Times New Roman" w:eastAsia="Times New Roman" w:hAnsi="Times New Roman" w:cs="Times New Roman"/>
          <w:sz w:val="22"/>
          <w:szCs w:val="22"/>
          <w:lang w:val="sk-SK"/>
        </w:rPr>
      </w:pPr>
    </w:p>
    <w:p w14:paraId="3B6DA9C8" w14:textId="77777777" w:rsidR="008E5F06" w:rsidRPr="004F6269" w:rsidRDefault="008E5F06" w:rsidP="00900419">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Ak otehotniete počas užívania Bonaxonu, okamžite to povedzte svojmu lekárovi. </w:t>
      </w:r>
      <w:r w:rsidR="00AE06C5" w:rsidRPr="004F6269">
        <w:rPr>
          <w:rFonts w:ascii="Times New Roman" w:eastAsia="Times New Roman" w:hAnsi="Times New Roman" w:cs="Times New Roman"/>
          <w:sz w:val="22"/>
          <w:szCs w:val="22"/>
          <w:lang w:val="sk-SK"/>
        </w:rPr>
        <w:t>Váš lekár rozhodne o</w:t>
      </w:r>
      <w:r w:rsidR="00900419">
        <w:rPr>
          <w:rFonts w:ascii="Times New Roman" w:eastAsia="Times New Roman" w:hAnsi="Times New Roman" w:cs="Times New Roman"/>
          <w:sz w:val="22"/>
          <w:szCs w:val="22"/>
          <w:lang w:val="sk-SK"/>
        </w:rPr>
        <w:t> </w:t>
      </w:r>
      <w:r w:rsidR="00AE06C5" w:rsidRPr="004F6269">
        <w:rPr>
          <w:rFonts w:ascii="Times New Roman" w:eastAsia="Times New Roman" w:hAnsi="Times New Roman" w:cs="Times New Roman"/>
          <w:sz w:val="22"/>
          <w:szCs w:val="22"/>
          <w:lang w:val="sk-SK"/>
        </w:rPr>
        <w:t xml:space="preserve">ukončení liečby (pozri „Ak prestanete užívať Bonaxon“ </w:t>
      </w:r>
      <w:r w:rsidR="006D2563" w:rsidRPr="004F6269">
        <w:rPr>
          <w:rFonts w:ascii="Times New Roman" w:eastAsia="Times New Roman" w:hAnsi="Times New Roman" w:cs="Times New Roman"/>
          <w:sz w:val="22"/>
          <w:szCs w:val="22"/>
          <w:lang w:val="sk-SK"/>
        </w:rPr>
        <w:t xml:space="preserve">v časti 3 </w:t>
      </w:r>
      <w:r w:rsidR="00AE06C5" w:rsidRPr="004F6269">
        <w:rPr>
          <w:rFonts w:ascii="Times New Roman" w:eastAsia="Times New Roman" w:hAnsi="Times New Roman" w:cs="Times New Roman"/>
          <w:sz w:val="22"/>
          <w:szCs w:val="22"/>
          <w:lang w:val="sk-SK"/>
        </w:rPr>
        <w:t>a</w:t>
      </w:r>
      <w:r w:rsidR="00900419">
        <w:rPr>
          <w:rFonts w:ascii="Times New Roman" w:eastAsia="Times New Roman" w:hAnsi="Times New Roman" w:cs="Times New Roman"/>
          <w:sz w:val="22"/>
          <w:szCs w:val="22"/>
          <w:lang w:val="sk-SK"/>
        </w:rPr>
        <w:t> </w:t>
      </w:r>
      <w:r w:rsidR="00AE06C5" w:rsidRPr="004F6269">
        <w:rPr>
          <w:rFonts w:ascii="Times New Roman" w:eastAsia="Times New Roman" w:hAnsi="Times New Roman" w:cs="Times New Roman"/>
          <w:sz w:val="22"/>
          <w:szCs w:val="22"/>
          <w:lang w:val="sk-SK"/>
        </w:rPr>
        <w:t>tiež časť 4 „Možné vedľajšie účinky”). Budete tiež musieť absolvovať špecializované prenatálne vyšetrenia.</w:t>
      </w:r>
    </w:p>
    <w:p w14:paraId="79172A88" w14:textId="77777777" w:rsidR="008E5F06" w:rsidRPr="004F6269" w:rsidRDefault="008E5F06" w:rsidP="008E5F06">
      <w:pPr>
        <w:ind w:left="2"/>
        <w:rPr>
          <w:rFonts w:ascii="Times New Roman" w:eastAsia="Times New Roman" w:hAnsi="Times New Roman" w:cs="Times New Roman"/>
          <w:sz w:val="22"/>
          <w:szCs w:val="22"/>
          <w:lang w:val="sk-SK"/>
        </w:rPr>
      </w:pPr>
    </w:p>
    <w:p w14:paraId="08C78B30" w14:textId="77777777" w:rsidR="00AE06C5" w:rsidRPr="004F6269" w:rsidRDefault="00AE06C5" w:rsidP="008E5F06">
      <w:pPr>
        <w:ind w:left="2"/>
        <w:rPr>
          <w:rFonts w:ascii="Times New Roman" w:eastAsia="Times New Roman" w:hAnsi="Times New Roman" w:cs="Times New Roman"/>
          <w:sz w:val="22"/>
          <w:szCs w:val="22"/>
          <w:u w:val="single"/>
          <w:lang w:val="sk-SK"/>
        </w:rPr>
      </w:pPr>
      <w:r w:rsidRPr="004F6269">
        <w:rPr>
          <w:rFonts w:ascii="Times New Roman" w:eastAsia="Times New Roman" w:hAnsi="Times New Roman" w:cs="Times New Roman"/>
          <w:sz w:val="22"/>
          <w:szCs w:val="22"/>
          <w:u w:val="single"/>
          <w:lang w:val="sk-SK"/>
        </w:rPr>
        <w:t>Dojčenie</w:t>
      </w:r>
    </w:p>
    <w:p w14:paraId="6A335394" w14:textId="77777777" w:rsidR="008E5F06" w:rsidRPr="004F6269" w:rsidRDefault="008E5F06" w:rsidP="008E5F06">
      <w:pPr>
        <w:ind w:left="2" w:right="120"/>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Počas užívania Bonaxonu nemáte dojčiť.</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Bonaxon môže prechádzať do materského mlieka a u dieťaťa</w:t>
      </w:r>
      <w:r w:rsidRPr="004F6269">
        <w:rPr>
          <w:rFonts w:ascii="Times New Roman" w:eastAsia="Times New Roman" w:hAnsi="Times New Roman" w:cs="Times New Roman"/>
          <w:b/>
          <w:sz w:val="22"/>
          <w:szCs w:val="22"/>
          <w:lang w:val="sk-SK"/>
        </w:rPr>
        <w:t xml:space="preserve"> </w:t>
      </w:r>
      <w:r w:rsidRPr="004F6269">
        <w:rPr>
          <w:rFonts w:ascii="Times New Roman" w:eastAsia="Times New Roman" w:hAnsi="Times New Roman" w:cs="Times New Roman"/>
          <w:sz w:val="22"/>
          <w:szCs w:val="22"/>
          <w:lang w:val="sk-SK"/>
        </w:rPr>
        <w:t>hrozia závažné vedľajšie účinky.</w:t>
      </w:r>
    </w:p>
    <w:p w14:paraId="4E1A35DF" w14:textId="77777777" w:rsidR="008E5F06" w:rsidRPr="004F6269" w:rsidRDefault="008E5F06" w:rsidP="008E5F06">
      <w:pPr>
        <w:rPr>
          <w:rFonts w:ascii="Times New Roman" w:eastAsia="Times New Roman" w:hAnsi="Times New Roman" w:cs="Times New Roman"/>
          <w:sz w:val="22"/>
          <w:szCs w:val="22"/>
          <w:lang w:val="sk-SK"/>
        </w:rPr>
      </w:pPr>
    </w:p>
    <w:p w14:paraId="5E91956F"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Vedenie vozidiel a obsluha strojov</w:t>
      </w:r>
    </w:p>
    <w:p w14:paraId="121EB2F8" w14:textId="77777777" w:rsidR="008E5F06" w:rsidRPr="004F6269" w:rsidRDefault="008E5F06" w:rsidP="008E5F06">
      <w:pPr>
        <w:ind w:left="2" w:right="8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Váš lekár vám povie, či vám ochorenie dovoľuje bezpečne viesť vozidlá vrátane bicykla a obsluhovať stroje. Nepredpokladá sa, že by Bonaxon mal vplyv na schopnosť viesť vozidlá a obsluhovať stroje.</w:t>
      </w:r>
    </w:p>
    <w:p w14:paraId="3EC4A04C" w14:textId="77777777" w:rsidR="008E5F06" w:rsidRPr="004F6269" w:rsidRDefault="008E5F06" w:rsidP="008E5F06">
      <w:pPr>
        <w:rPr>
          <w:rFonts w:ascii="Times New Roman" w:eastAsia="Times New Roman" w:hAnsi="Times New Roman" w:cs="Times New Roman"/>
          <w:sz w:val="22"/>
          <w:szCs w:val="22"/>
          <w:lang w:val="sk-SK"/>
        </w:rPr>
      </w:pPr>
    </w:p>
    <w:p w14:paraId="18465309" w14:textId="77777777" w:rsidR="008E5F06" w:rsidRPr="004F6269" w:rsidRDefault="008E5F06" w:rsidP="00900419">
      <w:pPr>
        <w:ind w:left="2" w:right="4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Na začiatku liečby však budete musieť zostať v ordinácii lekára alebo na klinike 6 hodín po užití prvej dávky Bonaxonu. Vaša schopnosť viesť vozidlá a</w:t>
      </w:r>
      <w:r w:rsidR="00900419">
        <w:rPr>
          <w:rFonts w:ascii="Times New Roman" w:eastAsia="Times New Roman" w:hAnsi="Times New Roman" w:cs="Times New Roman"/>
          <w:sz w:val="22"/>
          <w:szCs w:val="22"/>
          <w:lang w:val="sk-SK"/>
        </w:rPr>
        <w:t> </w:t>
      </w:r>
      <w:r w:rsidRPr="004F6269">
        <w:rPr>
          <w:rFonts w:ascii="Times New Roman" w:eastAsia="Times New Roman" w:hAnsi="Times New Roman" w:cs="Times New Roman"/>
          <w:sz w:val="22"/>
          <w:szCs w:val="22"/>
          <w:lang w:val="sk-SK"/>
        </w:rPr>
        <w:t>obsluhovať stroje sa môže v tomto období a možno aj po ňom zhoršiť.</w:t>
      </w:r>
    </w:p>
    <w:p w14:paraId="5CEC486D" w14:textId="77777777" w:rsidR="008E5F06" w:rsidRPr="004F6269" w:rsidRDefault="008E5F06" w:rsidP="008E5F06">
      <w:pPr>
        <w:rPr>
          <w:rFonts w:ascii="Times New Roman" w:eastAsia="Times New Roman" w:hAnsi="Times New Roman" w:cs="Times New Roman"/>
          <w:sz w:val="22"/>
          <w:szCs w:val="22"/>
          <w:lang w:val="sk-SK"/>
        </w:rPr>
      </w:pPr>
    </w:p>
    <w:p w14:paraId="6FA3545D" w14:textId="77777777" w:rsidR="008E5F06" w:rsidRPr="004F6269" w:rsidRDefault="008E5F06" w:rsidP="008E5F06">
      <w:pPr>
        <w:rPr>
          <w:rFonts w:ascii="Times New Roman" w:eastAsia="Times New Roman" w:hAnsi="Times New Roman" w:cs="Times New Roman"/>
          <w:sz w:val="22"/>
          <w:szCs w:val="22"/>
          <w:lang w:val="sk-SK"/>
        </w:rPr>
      </w:pPr>
    </w:p>
    <w:p w14:paraId="67E85AA9" w14:textId="77777777" w:rsidR="008E5F06" w:rsidRPr="004F6269" w:rsidRDefault="008E5F06" w:rsidP="008E5F06">
      <w:pPr>
        <w:numPr>
          <w:ilvl w:val="0"/>
          <w:numId w:val="13"/>
        </w:numPr>
        <w:tabs>
          <w:tab w:val="left" w:pos="562"/>
        </w:tabs>
        <w:ind w:left="562" w:hanging="56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Ako užívať Bonaxon</w:t>
      </w:r>
    </w:p>
    <w:p w14:paraId="57EAEE5E" w14:textId="77777777" w:rsidR="008E5F06" w:rsidRPr="004F6269" w:rsidRDefault="008E5F06" w:rsidP="008E5F06">
      <w:pPr>
        <w:rPr>
          <w:rFonts w:ascii="Times New Roman" w:eastAsia="Times New Roman" w:hAnsi="Times New Roman" w:cs="Times New Roman"/>
          <w:sz w:val="22"/>
          <w:szCs w:val="22"/>
          <w:lang w:val="sk-SK"/>
        </w:rPr>
      </w:pPr>
    </w:p>
    <w:p w14:paraId="6AC77858"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Na liečbu Bonaxonom bude dohliadať lekár, ktorý má skúsenosti s liečbou roztrúsenej sklerózy.</w:t>
      </w:r>
    </w:p>
    <w:p w14:paraId="0160ACE7" w14:textId="77777777" w:rsidR="008E5F06" w:rsidRPr="004F6269" w:rsidRDefault="008E5F06" w:rsidP="008E5F06">
      <w:pPr>
        <w:rPr>
          <w:rFonts w:ascii="Times New Roman" w:eastAsia="Times New Roman" w:hAnsi="Times New Roman" w:cs="Times New Roman"/>
          <w:sz w:val="22"/>
          <w:szCs w:val="22"/>
          <w:lang w:val="sk-SK"/>
        </w:rPr>
      </w:pPr>
    </w:p>
    <w:p w14:paraId="74D5C0CE" w14:textId="77777777" w:rsidR="008E5F06" w:rsidRPr="004F6269" w:rsidRDefault="008E5F06" w:rsidP="008E5F06">
      <w:pPr>
        <w:ind w:left="2" w:right="220"/>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Vždy užívajte tento liek presne tak, ako vám povedal váš lekár. Ak si nie ste niečím istý, overte si to u svojho lekára.</w:t>
      </w:r>
    </w:p>
    <w:p w14:paraId="47528317" w14:textId="77777777" w:rsidR="008E5F06" w:rsidRPr="004F6269" w:rsidRDefault="008E5F06" w:rsidP="008E5F06">
      <w:pPr>
        <w:rPr>
          <w:rFonts w:ascii="Times New Roman" w:eastAsia="Times New Roman" w:hAnsi="Times New Roman" w:cs="Times New Roman"/>
          <w:sz w:val="22"/>
          <w:szCs w:val="22"/>
          <w:lang w:val="sk-SK"/>
        </w:rPr>
      </w:pPr>
    </w:p>
    <w:p w14:paraId="437BF015" w14:textId="77777777" w:rsidR="008E5F06" w:rsidRPr="004F6269" w:rsidRDefault="008E5F06" w:rsidP="008E5F06">
      <w:pPr>
        <w:ind w:left="2"/>
        <w:rPr>
          <w:rFonts w:ascii="Times New Roman" w:eastAsia="Times New Roman" w:hAnsi="Times New Roman" w:cs="Times New Roman"/>
          <w:b/>
          <w:sz w:val="22"/>
          <w:szCs w:val="22"/>
          <w:lang w:val="sk-SK"/>
        </w:rPr>
      </w:pPr>
      <w:r w:rsidRPr="00170D2E">
        <w:rPr>
          <w:rFonts w:ascii="Times New Roman" w:eastAsia="Times New Roman" w:hAnsi="Times New Roman" w:cs="Times New Roman"/>
          <w:b/>
          <w:sz w:val="22"/>
          <w:szCs w:val="22"/>
          <w:lang w:val="sk-SK"/>
        </w:rPr>
        <w:t>Použitie u dospelých</w:t>
      </w:r>
    </w:p>
    <w:p w14:paraId="04B63099"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bCs/>
          <w:sz w:val="22"/>
          <w:szCs w:val="22"/>
          <w:lang w:val="sk-SK"/>
        </w:rPr>
        <w:t>Odporúčaná d</w:t>
      </w:r>
      <w:r w:rsidRPr="004F6269">
        <w:rPr>
          <w:rFonts w:ascii="Times New Roman" w:eastAsia="Times New Roman" w:hAnsi="Times New Roman" w:cs="Times New Roman"/>
          <w:b/>
          <w:sz w:val="22"/>
          <w:szCs w:val="22"/>
          <w:lang w:val="sk-SK"/>
        </w:rPr>
        <w:t>ávka je jedna tvrdá kapsula denne.</w:t>
      </w:r>
    </w:p>
    <w:p w14:paraId="5C72FE53" w14:textId="77777777" w:rsidR="008E5F06" w:rsidRPr="004F6269" w:rsidRDefault="008E5F06" w:rsidP="008E5F06">
      <w:pPr>
        <w:rPr>
          <w:rFonts w:ascii="Times New Roman" w:eastAsia="Times New Roman" w:hAnsi="Times New Roman" w:cs="Times New Roman"/>
          <w:sz w:val="22"/>
          <w:szCs w:val="22"/>
          <w:lang w:val="sk-SK"/>
        </w:rPr>
      </w:pPr>
    </w:p>
    <w:p w14:paraId="42939E74"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Použitie u detí a dospievajúcich (vo veku 10 rokov a starších)</w:t>
      </w:r>
    </w:p>
    <w:p w14:paraId="34329BFD"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Dávka závisí od telesnej hmotnosti:</w:t>
      </w:r>
    </w:p>
    <w:p w14:paraId="1496F634" w14:textId="77777777" w:rsidR="008E5F06" w:rsidRPr="004F6269" w:rsidRDefault="008E5F06" w:rsidP="008E5F06">
      <w:pPr>
        <w:ind w:left="2" w:right="400" w:hanging="2"/>
        <w:rPr>
          <w:rFonts w:ascii="Times New Roman" w:eastAsia="Times New Roman" w:hAnsi="Times New Roman" w:cs="Times New Roman"/>
          <w:iCs/>
          <w:sz w:val="22"/>
          <w:szCs w:val="22"/>
          <w:lang w:val="sk-SK"/>
        </w:rPr>
      </w:pPr>
      <w:r w:rsidRPr="004F6269">
        <w:rPr>
          <w:rFonts w:ascii="Times New Roman" w:eastAsia="Times New Roman" w:hAnsi="Times New Roman" w:cs="Times New Roman"/>
          <w:iCs/>
          <w:sz w:val="22"/>
          <w:szCs w:val="22"/>
          <w:lang w:val="sk-SK"/>
        </w:rPr>
        <w:t>Odporúčaná dávka u detí a dospievajúci s telesnou hmotnosťou vyššou ako 40 kg je</w:t>
      </w:r>
      <w:r w:rsidRPr="004F6269">
        <w:rPr>
          <w:rFonts w:ascii="Times New Roman" w:eastAsia="Times New Roman" w:hAnsi="Times New Roman" w:cs="Times New Roman"/>
          <w:i/>
          <w:sz w:val="22"/>
          <w:szCs w:val="22"/>
          <w:lang w:val="sk-SK"/>
        </w:rPr>
        <w:t xml:space="preserve"> </w:t>
      </w:r>
      <w:r w:rsidRPr="004F6269">
        <w:rPr>
          <w:rFonts w:ascii="Times New Roman" w:eastAsia="Times New Roman" w:hAnsi="Times New Roman" w:cs="Times New Roman"/>
          <w:sz w:val="22"/>
          <w:szCs w:val="22"/>
          <w:lang w:val="sk-SK"/>
        </w:rPr>
        <w:t>jedna tvrdá kapsula denne.</w:t>
      </w:r>
    </w:p>
    <w:p w14:paraId="7E6FF2B1" w14:textId="77777777" w:rsidR="008E5F06" w:rsidRPr="004F6269" w:rsidRDefault="008E5F06" w:rsidP="008E5F06">
      <w:pPr>
        <w:ind w:left="2" w:right="400" w:hanging="2"/>
        <w:rPr>
          <w:rFonts w:ascii="Times New Roman" w:eastAsia="Times New Roman" w:hAnsi="Times New Roman" w:cs="Times New Roman"/>
          <w:sz w:val="22"/>
          <w:szCs w:val="22"/>
          <w:lang w:val="sk-SK"/>
        </w:rPr>
      </w:pPr>
    </w:p>
    <w:p w14:paraId="27BE6D48"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Pre deti a dospievajúcich vo veku 10 rokov a starších s telesnou hmotnosťou 40 kg alebo menej </w:t>
      </w:r>
      <w:bookmarkStart w:id="3" w:name="_Hlk44339467"/>
      <w:r w:rsidRPr="004F6269">
        <w:rPr>
          <w:rFonts w:ascii="Times New Roman" w:eastAsia="Times New Roman" w:hAnsi="Times New Roman" w:cs="Times New Roman"/>
          <w:sz w:val="22"/>
          <w:szCs w:val="22"/>
          <w:lang w:val="sk-SK"/>
        </w:rPr>
        <w:t xml:space="preserve">sú vhodnejšie iné </w:t>
      </w:r>
      <w:r w:rsidRPr="00170D2E">
        <w:rPr>
          <w:rFonts w:ascii="Times New Roman" w:eastAsia="Times New Roman" w:hAnsi="Times New Roman" w:cs="Times New Roman"/>
          <w:sz w:val="22"/>
          <w:szCs w:val="22"/>
          <w:lang w:val="sk-SK"/>
        </w:rPr>
        <w:t>sily tohto lieku</w:t>
      </w:r>
      <w:bookmarkEnd w:id="3"/>
      <w:r w:rsidRPr="004F6269">
        <w:rPr>
          <w:rFonts w:ascii="Times New Roman" w:eastAsia="Times New Roman" w:hAnsi="Times New Roman" w:cs="Times New Roman"/>
          <w:sz w:val="22"/>
          <w:szCs w:val="22"/>
          <w:lang w:val="sk-SK"/>
        </w:rPr>
        <w:t>; spýtajte sa svojho lekára alebo lekárnika na dostupnosť iných síl tvrdých kapsúl fingolimodu.</w:t>
      </w:r>
    </w:p>
    <w:p w14:paraId="4F733C18" w14:textId="77777777" w:rsidR="008E5F06" w:rsidRPr="004F6269" w:rsidRDefault="008E5F06" w:rsidP="008E5F06">
      <w:pPr>
        <w:rPr>
          <w:rFonts w:ascii="Times New Roman" w:eastAsia="Times New Roman" w:hAnsi="Times New Roman" w:cs="Times New Roman"/>
          <w:sz w:val="22"/>
          <w:szCs w:val="22"/>
          <w:lang w:val="sk-SK"/>
        </w:rPr>
      </w:pPr>
    </w:p>
    <w:p w14:paraId="12D555DD"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Neprekračujte odporúčanú dávku.</w:t>
      </w:r>
    </w:p>
    <w:p w14:paraId="1D4BBD67" w14:textId="77777777" w:rsidR="008E5F06" w:rsidRPr="004F6269" w:rsidRDefault="008E5F06" w:rsidP="008E5F06">
      <w:pPr>
        <w:rPr>
          <w:rFonts w:ascii="Times New Roman" w:eastAsia="Times New Roman" w:hAnsi="Times New Roman" w:cs="Times New Roman"/>
          <w:sz w:val="22"/>
          <w:szCs w:val="22"/>
          <w:lang w:val="sk-SK"/>
        </w:rPr>
      </w:pPr>
    </w:p>
    <w:p w14:paraId="7DADE225"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Bonaxon je určený na vnútorné (perorálne) použitie.</w:t>
      </w:r>
    </w:p>
    <w:p w14:paraId="12C99B75" w14:textId="77777777" w:rsidR="008E5F06" w:rsidRPr="004F6269" w:rsidRDefault="008E5F06" w:rsidP="008E5F06">
      <w:pPr>
        <w:rPr>
          <w:rFonts w:ascii="Times New Roman" w:eastAsia="Times New Roman" w:hAnsi="Times New Roman" w:cs="Times New Roman"/>
          <w:sz w:val="22"/>
          <w:szCs w:val="22"/>
          <w:lang w:val="sk-SK"/>
        </w:rPr>
      </w:pPr>
    </w:p>
    <w:p w14:paraId="5B5D8E46" w14:textId="77777777" w:rsidR="008E5F06" w:rsidRPr="004F6269" w:rsidRDefault="008E5F06" w:rsidP="008E5F06">
      <w:pPr>
        <w:ind w:right="268"/>
        <w:rPr>
          <w:rFonts w:ascii="Times New Roman" w:eastAsia="Times New Roman" w:hAnsi="Times New Roman" w:cs="Times New Roman"/>
          <w:sz w:val="22"/>
          <w:szCs w:val="22"/>
          <w:lang w:val="sk-SK"/>
        </w:rPr>
      </w:pPr>
      <w:bookmarkStart w:id="4" w:name="page68"/>
      <w:bookmarkEnd w:id="4"/>
      <w:r w:rsidRPr="004F6269">
        <w:rPr>
          <w:rFonts w:ascii="Times New Roman" w:eastAsia="Times New Roman" w:hAnsi="Times New Roman" w:cs="Times New Roman"/>
          <w:sz w:val="22"/>
          <w:szCs w:val="22"/>
          <w:lang w:val="sk-SK"/>
        </w:rPr>
        <w:t>Užívajte Bonaxon raz denne a zapite ho pohárom vody. Tvrdé kapsuly Bonaxonu vždy prehĺtajte neporušené, neotvárajte ich. Bonaxon sa môže užívať s jedlom alebo bez jedla.</w:t>
      </w:r>
    </w:p>
    <w:p w14:paraId="2F280B2B"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Užívanie Bonaxonu každý deň v rovnakom čase vám pomôže zapamätať si, kedy máte liek užiť.</w:t>
      </w:r>
    </w:p>
    <w:p w14:paraId="2E412E23" w14:textId="77777777" w:rsidR="008E5F06" w:rsidRPr="004F6269" w:rsidRDefault="008E5F06" w:rsidP="008E5F06">
      <w:pPr>
        <w:rPr>
          <w:rFonts w:ascii="Times New Roman" w:eastAsia="Times New Roman" w:hAnsi="Times New Roman" w:cs="Times New Roman"/>
          <w:sz w:val="22"/>
          <w:szCs w:val="22"/>
          <w:lang w:val="sk-SK"/>
        </w:rPr>
      </w:pPr>
    </w:p>
    <w:p w14:paraId="1593D36D" w14:textId="77777777" w:rsidR="008E5F06" w:rsidRPr="004F6269" w:rsidRDefault="008E5F06" w:rsidP="008E5F06">
      <w:pPr>
        <w:ind w:right="102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chcete vedieť, ako dlho máte užívať Bonaxon, porozprávajte sa so svojím lekárom</w:t>
      </w:r>
      <w:r w:rsidR="00EE33FB"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sz w:val="22"/>
          <w:szCs w:val="22"/>
          <w:lang w:val="sk-SK"/>
        </w:rPr>
        <w:t>alebo lekárnikom.</w:t>
      </w:r>
    </w:p>
    <w:p w14:paraId="6322C6DA" w14:textId="77777777" w:rsidR="008E5F06" w:rsidRPr="004F6269" w:rsidRDefault="008E5F06" w:rsidP="008E5F06">
      <w:pPr>
        <w:rPr>
          <w:rFonts w:ascii="Times New Roman" w:eastAsia="Times New Roman" w:hAnsi="Times New Roman" w:cs="Times New Roman"/>
          <w:sz w:val="22"/>
          <w:szCs w:val="22"/>
          <w:lang w:val="sk-SK"/>
        </w:rPr>
      </w:pPr>
    </w:p>
    <w:p w14:paraId="48337342" w14:textId="77777777" w:rsidR="008E5F06" w:rsidRPr="004F6269" w:rsidRDefault="008E5F06" w:rsidP="008E5F06">
      <w:pPr>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Ak užijete viac Bonaxonu, ako máte</w:t>
      </w:r>
    </w:p>
    <w:p w14:paraId="78D9918D"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ste užili príliš veľa Bonaxonu, okamžite to povedzte svojmu lekárovi.</w:t>
      </w:r>
    </w:p>
    <w:p w14:paraId="4DB1C19D" w14:textId="77777777" w:rsidR="008E5F06" w:rsidRPr="004F6269" w:rsidRDefault="008E5F06" w:rsidP="008E5F06">
      <w:pPr>
        <w:rPr>
          <w:rFonts w:ascii="Times New Roman" w:eastAsia="Times New Roman" w:hAnsi="Times New Roman" w:cs="Times New Roman"/>
          <w:sz w:val="22"/>
          <w:szCs w:val="22"/>
          <w:lang w:val="sk-SK"/>
        </w:rPr>
      </w:pPr>
    </w:p>
    <w:p w14:paraId="375D7363" w14:textId="77777777" w:rsidR="008E5F06" w:rsidRPr="004F6269" w:rsidRDefault="008E5F06" w:rsidP="008E5F06">
      <w:pPr>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Ak zabudnete užiť Bonaxon</w:t>
      </w:r>
    </w:p>
    <w:p w14:paraId="17205E28" w14:textId="77777777" w:rsidR="008E5F06" w:rsidRPr="004F6269" w:rsidRDefault="008E5F06" w:rsidP="008E5F06">
      <w:pPr>
        <w:ind w:right="18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lastRenderedPageBreak/>
        <w:t>Ak ste užívali Bonaxon menej ako 1 mesiac a zabudnete užiť 1 dávku počas celého dňa, zatelefonujte svojmu lekárovi predtým, ako užijete ďalšiu dávku. Lekár možno rozhodne, že vás budú sledovať v čase, keď užijete ďalšiu dávku.</w:t>
      </w:r>
    </w:p>
    <w:p w14:paraId="4FC8D90E" w14:textId="77777777" w:rsidR="008E5F06" w:rsidRPr="004F6269" w:rsidRDefault="008E5F06" w:rsidP="008E5F06">
      <w:pPr>
        <w:rPr>
          <w:rFonts w:ascii="Times New Roman" w:eastAsia="Times New Roman" w:hAnsi="Times New Roman" w:cs="Times New Roman"/>
          <w:sz w:val="22"/>
          <w:szCs w:val="22"/>
          <w:lang w:val="sk-SK"/>
        </w:rPr>
      </w:pPr>
    </w:p>
    <w:p w14:paraId="673BD496" w14:textId="77777777" w:rsidR="008E5F06" w:rsidRPr="004F6269" w:rsidRDefault="008E5F06" w:rsidP="008E5F06">
      <w:pPr>
        <w:ind w:right="36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ste užívali Bonaxon najmenej 1 mesiac a zabudli ste užívať liek viac ako 2 týždne, zatelefonujte svojmu lekárovi predtým, ako užijete ďalšiu dávku. Lekár možno rozhodne, že vás budú sledovať v čase, keď užijete ďalšiu dávku. Ak ste však zabudli užívať liek menej ako 2 týždne, môžete užiť nasledujúcu dávku podľa plánu.</w:t>
      </w:r>
    </w:p>
    <w:p w14:paraId="7D576AE9" w14:textId="77777777" w:rsidR="008E5F06" w:rsidRPr="004F6269" w:rsidRDefault="008E5F06" w:rsidP="008E5F06">
      <w:pPr>
        <w:rPr>
          <w:rFonts w:ascii="Times New Roman" w:eastAsia="Times New Roman" w:hAnsi="Times New Roman" w:cs="Times New Roman"/>
          <w:sz w:val="22"/>
          <w:szCs w:val="22"/>
          <w:lang w:val="sk-SK"/>
        </w:rPr>
      </w:pPr>
    </w:p>
    <w:p w14:paraId="1DAD667B"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Neužívajte dvojnásobnú dávku, aby ste nahradili vynechanú dávku.</w:t>
      </w:r>
    </w:p>
    <w:p w14:paraId="20413DA6" w14:textId="77777777" w:rsidR="008E5F06" w:rsidRPr="004F6269" w:rsidRDefault="008E5F06" w:rsidP="008E5F06">
      <w:pPr>
        <w:rPr>
          <w:rFonts w:ascii="Times New Roman" w:eastAsia="Times New Roman" w:hAnsi="Times New Roman" w:cs="Times New Roman"/>
          <w:sz w:val="22"/>
          <w:szCs w:val="22"/>
          <w:lang w:val="sk-SK"/>
        </w:rPr>
      </w:pPr>
    </w:p>
    <w:p w14:paraId="01E6CF4B" w14:textId="77777777" w:rsidR="008E5F06" w:rsidRPr="004F6269" w:rsidRDefault="008E5F06" w:rsidP="008E5F06">
      <w:pPr>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Ak prestanete užívať Bonaxon</w:t>
      </w:r>
    </w:p>
    <w:p w14:paraId="0EAB1663" w14:textId="77777777" w:rsidR="008E5F06" w:rsidRPr="004F6269" w:rsidRDefault="008E5F06" w:rsidP="008E5F06">
      <w:pPr>
        <w:ind w:right="32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Neukončite užívanie Bonaxonu a nemeňte si dávku bez toho, aby ste sa o tom vopred porozprávali so svojim lekárom.</w:t>
      </w:r>
    </w:p>
    <w:p w14:paraId="548698E6" w14:textId="77777777" w:rsidR="008E5F06" w:rsidRPr="004F6269" w:rsidRDefault="008E5F06" w:rsidP="008E5F06">
      <w:pPr>
        <w:rPr>
          <w:rFonts w:ascii="Times New Roman" w:eastAsia="Times New Roman" w:hAnsi="Times New Roman" w:cs="Times New Roman"/>
          <w:sz w:val="22"/>
          <w:szCs w:val="22"/>
          <w:lang w:val="sk-SK"/>
        </w:rPr>
      </w:pPr>
    </w:p>
    <w:p w14:paraId="4AA4A498" w14:textId="77777777" w:rsidR="008E5F06" w:rsidRPr="004F6269" w:rsidRDefault="008E5F06" w:rsidP="008E5F06">
      <w:pPr>
        <w:ind w:right="10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Bonaxon zostane vo vašom tele až 2 mesiace po ukončení jeho užívania. Počet bielych krviniek (počet lymfocytov) môže počas tohto obdobia tiež zostať nízky a vedľajšie účinky popísané v tejto písomnej informácii sa môžu stále vyskytovať. Po ukončení užívania Bonaxonu možno budete musieť počkať 6</w:t>
      </w:r>
      <w:r w:rsidRPr="004F6269">
        <w:rPr>
          <w:rFonts w:ascii="Times New Roman" w:hAnsi="Times New Roman" w:cs="Times New Roman"/>
          <w:sz w:val="22"/>
          <w:szCs w:val="22"/>
          <w:lang w:val="sk-SK"/>
        </w:rPr>
        <w:t> </w:t>
      </w:r>
      <w:r w:rsidRPr="004F6269">
        <w:rPr>
          <w:rFonts w:ascii="Times New Roman" w:eastAsia="Times New Roman" w:hAnsi="Times New Roman" w:cs="Times New Roman"/>
          <w:sz w:val="22"/>
          <w:szCs w:val="22"/>
          <w:lang w:val="sk-SK"/>
        </w:rPr>
        <w:t>– 8 týždňov, kým začnete novú liečbu SM.</w:t>
      </w:r>
    </w:p>
    <w:p w14:paraId="294B2A6B" w14:textId="77777777" w:rsidR="008E5F06" w:rsidRPr="004F6269" w:rsidRDefault="008E5F06" w:rsidP="008E5F06">
      <w:pPr>
        <w:rPr>
          <w:rFonts w:ascii="Times New Roman" w:eastAsia="Times New Roman" w:hAnsi="Times New Roman" w:cs="Times New Roman"/>
          <w:sz w:val="22"/>
          <w:szCs w:val="22"/>
          <w:lang w:val="sk-SK"/>
        </w:rPr>
      </w:pPr>
    </w:p>
    <w:p w14:paraId="43A7247C" w14:textId="77777777" w:rsidR="008E5F06" w:rsidRPr="004F6269" w:rsidRDefault="008E5F06" w:rsidP="008E5F06">
      <w:pPr>
        <w:ind w:right="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budete musieť znovu začať liečbu Bonaxonom po viac ako 2 týždňoch od prerušenia užívania, účinok na tep srdca, ktorý sa normálne pozoruje na začiatku liečby, sa môže opäť vyskytnúť a bude potrebné, aby ste boli počas opätovného začatia liečby na pozorovaní v ordinácii svojho lekára alebo v nemocnici. Ak prerušíte liečbu Bonaxonom na viac ako dva týždne, neužívajte následne Bonaxon bez predošlej konzultácie so svojím lekárom.</w:t>
      </w:r>
    </w:p>
    <w:p w14:paraId="7E2F8C2C" w14:textId="77777777" w:rsidR="008E5F06" w:rsidRPr="004F6269" w:rsidRDefault="008E5F06" w:rsidP="008E5F06">
      <w:pPr>
        <w:rPr>
          <w:rFonts w:ascii="Times New Roman" w:eastAsia="Times New Roman" w:hAnsi="Times New Roman" w:cs="Times New Roman"/>
          <w:sz w:val="22"/>
          <w:szCs w:val="22"/>
          <w:lang w:val="sk-SK"/>
        </w:rPr>
      </w:pPr>
    </w:p>
    <w:p w14:paraId="0121801B" w14:textId="77777777" w:rsidR="008E5F06" w:rsidRPr="004F6269" w:rsidRDefault="008E5F06" w:rsidP="008E5F06">
      <w:pPr>
        <w:ind w:right="40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Po ukončení liečby Bonaxonom váš lekár rozhodne, či a akým spôsobom je potrebné vás ďalej kontrolovať.</w:t>
      </w:r>
      <w:r w:rsidR="00EE33FB" w:rsidRPr="004F6269">
        <w:rPr>
          <w:lang w:val="sk-SK"/>
        </w:rPr>
        <w:t xml:space="preserve"> </w:t>
      </w:r>
      <w:r w:rsidR="00EE33FB" w:rsidRPr="004F6269">
        <w:rPr>
          <w:rFonts w:ascii="Times New Roman" w:eastAsia="Times New Roman" w:hAnsi="Times New Roman" w:cs="Times New Roman"/>
          <w:sz w:val="22"/>
          <w:szCs w:val="22"/>
          <w:lang w:val="sk-SK"/>
        </w:rPr>
        <w:t>Okamžite povedzte svojmu lekárovi, ak si myslíte, že sa vaše ochorenie SM zhoršuje potom, ako ste ukončili liečbu Bonaxonom. Zhoršenie môže byť závažné.</w:t>
      </w:r>
    </w:p>
    <w:p w14:paraId="7D3C32B1" w14:textId="77777777" w:rsidR="008E5F06" w:rsidRPr="004F6269" w:rsidRDefault="008E5F06" w:rsidP="008E5F06">
      <w:pPr>
        <w:rPr>
          <w:rFonts w:ascii="Times New Roman" w:eastAsia="Times New Roman" w:hAnsi="Times New Roman" w:cs="Times New Roman"/>
          <w:sz w:val="22"/>
          <w:szCs w:val="22"/>
          <w:lang w:val="sk-SK"/>
        </w:rPr>
      </w:pPr>
    </w:p>
    <w:p w14:paraId="0971BAEC" w14:textId="77777777" w:rsidR="008E5F06" w:rsidRPr="004F6269" w:rsidRDefault="008E5F06" w:rsidP="008E5F06">
      <w:pPr>
        <w:ind w:right="44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máte akékoľvek ďalšie otázky týkajúce sa použitia tohto lieku, opýtajte sa svojho lekára alebo lekárnika.</w:t>
      </w:r>
    </w:p>
    <w:p w14:paraId="6B1CB018" w14:textId="77777777" w:rsidR="008E5F06" w:rsidRPr="004F6269" w:rsidRDefault="008E5F06" w:rsidP="008E5F06">
      <w:pPr>
        <w:rPr>
          <w:rFonts w:ascii="Times New Roman" w:eastAsia="Times New Roman" w:hAnsi="Times New Roman" w:cs="Times New Roman"/>
          <w:sz w:val="22"/>
          <w:szCs w:val="22"/>
          <w:lang w:val="sk-SK"/>
        </w:rPr>
      </w:pPr>
    </w:p>
    <w:p w14:paraId="469C8A0B" w14:textId="77777777" w:rsidR="008E5F06" w:rsidRPr="004F6269" w:rsidRDefault="008E5F06" w:rsidP="008E5F06">
      <w:pPr>
        <w:rPr>
          <w:rFonts w:ascii="Times New Roman" w:eastAsia="Times New Roman" w:hAnsi="Times New Roman" w:cs="Times New Roman"/>
          <w:sz w:val="22"/>
          <w:szCs w:val="22"/>
          <w:lang w:val="sk-SK"/>
        </w:rPr>
      </w:pPr>
    </w:p>
    <w:p w14:paraId="7E68B59D" w14:textId="77777777" w:rsidR="008E5F06" w:rsidRPr="004F6269" w:rsidRDefault="008E5F06" w:rsidP="008E5F06">
      <w:pPr>
        <w:numPr>
          <w:ilvl w:val="0"/>
          <w:numId w:val="15"/>
        </w:numPr>
        <w:tabs>
          <w:tab w:val="left" w:pos="562"/>
        </w:tabs>
        <w:ind w:left="562" w:hanging="562"/>
        <w:rPr>
          <w:rFonts w:ascii="Times New Roman" w:eastAsia="Times New Roman" w:hAnsi="Times New Roman" w:cs="Times New Roman"/>
          <w:b/>
          <w:sz w:val="22"/>
          <w:szCs w:val="22"/>
          <w:lang w:val="sk-SK"/>
        </w:rPr>
      </w:pPr>
      <w:bookmarkStart w:id="5" w:name="page69"/>
      <w:bookmarkEnd w:id="5"/>
      <w:r w:rsidRPr="004F6269">
        <w:rPr>
          <w:rFonts w:ascii="Times New Roman" w:eastAsia="Times New Roman" w:hAnsi="Times New Roman" w:cs="Times New Roman"/>
          <w:b/>
          <w:sz w:val="22"/>
          <w:szCs w:val="22"/>
          <w:lang w:val="sk-SK"/>
        </w:rPr>
        <w:t>Možné vedľajšie účinky</w:t>
      </w:r>
    </w:p>
    <w:p w14:paraId="120C3E46" w14:textId="77777777" w:rsidR="008E5F06" w:rsidRPr="004F6269" w:rsidRDefault="008E5F06" w:rsidP="008E5F06">
      <w:pPr>
        <w:rPr>
          <w:rFonts w:ascii="Times New Roman" w:eastAsia="Times New Roman" w:hAnsi="Times New Roman" w:cs="Times New Roman"/>
          <w:sz w:val="22"/>
          <w:szCs w:val="22"/>
          <w:lang w:val="sk-SK"/>
        </w:rPr>
      </w:pPr>
    </w:p>
    <w:p w14:paraId="7ABDCF2E"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Tak ako všetky lieky, aj tento liek môže spôsobovať vedľajšie účinky, hoci sa neprejavia u každého.</w:t>
      </w:r>
    </w:p>
    <w:p w14:paraId="5EC20A0D" w14:textId="77777777" w:rsidR="008E5F06" w:rsidRPr="004F6269" w:rsidRDefault="008E5F06" w:rsidP="008E5F06">
      <w:pPr>
        <w:rPr>
          <w:rFonts w:ascii="Times New Roman" w:eastAsia="Times New Roman" w:hAnsi="Times New Roman" w:cs="Times New Roman"/>
          <w:sz w:val="22"/>
          <w:szCs w:val="22"/>
          <w:lang w:val="sk-SK"/>
        </w:rPr>
      </w:pPr>
    </w:p>
    <w:p w14:paraId="550875C1" w14:textId="77777777" w:rsidR="008E5F06" w:rsidRPr="004F6269" w:rsidRDefault="008E5F06" w:rsidP="008E5F06">
      <w:pPr>
        <w:ind w:left="2" w:right="109"/>
        <w:rPr>
          <w:rFonts w:ascii="Times New Roman" w:eastAsia="Times New Roman" w:hAnsi="Times New Roman" w:cs="Times New Roman"/>
          <w:b/>
          <w:bCs/>
          <w:sz w:val="22"/>
          <w:szCs w:val="22"/>
          <w:lang w:val="sk-SK"/>
        </w:rPr>
      </w:pPr>
      <w:r w:rsidRPr="004F6269">
        <w:rPr>
          <w:rFonts w:ascii="Times New Roman" w:eastAsia="Times New Roman" w:hAnsi="Times New Roman" w:cs="Times New Roman"/>
          <w:b/>
          <w:bCs/>
          <w:sz w:val="22"/>
          <w:szCs w:val="22"/>
          <w:lang w:val="sk-SK"/>
        </w:rPr>
        <w:t>Niektoré vedľajšie účinky môžu byť alebo sa môžu stať závažnými</w:t>
      </w:r>
    </w:p>
    <w:p w14:paraId="409A4F92" w14:textId="77777777" w:rsidR="008E5F06" w:rsidRPr="004F6269" w:rsidRDefault="008E5F06" w:rsidP="008E5F06">
      <w:pPr>
        <w:ind w:left="2" w:right="109"/>
        <w:rPr>
          <w:rFonts w:ascii="Times New Roman" w:eastAsia="Times New Roman" w:hAnsi="Times New Roman" w:cs="Times New Roman"/>
          <w:sz w:val="22"/>
          <w:szCs w:val="22"/>
          <w:u w:val="single"/>
          <w:lang w:val="sk-SK"/>
        </w:rPr>
      </w:pPr>
    </w:p>
    <w:p w14:paraId="7AEB6170" w14:textId="77777777" w:rsidR="008E5F06" w:rsidRPr="004F6269" w:rsidRDefault="008E5F06" w:rsidP="008E5F06">
      <w:pPr>
        <w:ind w:left="2" w:right="109"/>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Časté </w:t>
      </w:r>
      <w:r w:rsidRPr="004F6269">
        <w:rPr>
          <w:rFonts w:ascii="Times New Roman" w:eastAsia="Times New Roman" w:hAnsi="Times New Roman" w:cs="Times New Roman"/>
          <w:sz w:val="22"/>
          <w:szCs w:val="22"/>
          <w:lang w:val="sk-SK"/>
        </w:rPr>
        <w:t>(môžu postihovať menej ako 1 z 10</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ľudí):</w:t>
      </w:r>
    </w:p>
    <w:p w14:paraId="3305F7E1" w14:textId="77777777" w:rsidR="008E5F06" w:rsidRPr="004F6269" w:rsidRDefault="008E5F06" w:rsidP="008E5F06">
      <w:pPr>
        <w:numPr>
          <w:ilvl w:val="0"/>
          <w:numId w:val="17"/>
        </w:numPr>
        <w:tabs>
          <w:tab w:val="left" w:pos="562"/>
        </w:tabs>
        <w:ind w:left="562" w:right="10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Kašeľ s hlienom, nepríjemnými pocitmi v hrudníku, horúčkou (prejavy ochorení pľúc)</w:t>
      </w:r>
    </w:p>
    <w:p w14:paraId="070345B0" w14:textId="77777777" w:rsidR="008E5F06" w:rsidRPr="004F6269" w:rsidRDefault="008E5F06" w:rsidP="008E5F06">
      <w:pPr>
        <w:numPr>
          <w:ilvl w:val="0"/>
          <w:numId w:val="17"/>
        </w:numPr>
        <w:tabs>
          <w:tab w:val="left" w:pos="562"/>
        </w:tabs>
        <w:ind w:left="562" w:right="10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Infekcie herpetickými vírusmi (pásový opar alebo herpes zoster) s príznakmi ako pľuzgiere, pálenie, svrbenie alebo bolesť kože, poväčšine na hornej časti tela alebo na tvári. Ďalšími príznakmi môžu byť horúčka a slabosť v počiatočných štádiách infekcie, nasledované zníženou citlivosťou, svrbením alebo veľmi bolestivými červenými škvrnami</w:t>
      </w:r>
    </w:p>
    <w:p w14:paraId="23952756" w14:textId="77777777" w:rsidR="008E5F06" w:rsidRPr="004F6269" w:rsidRDefault="008E5F06" w:rsidP="008E5F06">
      <w:pPr>
        <w:numPr>
          <w:ilvl w:val="0"/>
          <w:numId w:val="17"/>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Pomalý tep srdca (bradykardia), nepravidelný srdcový rytmus</w:t>
      </w:r>
    </w:p>
    <w:p w14:paraId="2C12E323" w14:textId="77777777" w:rsidR="008E5F06" w:rsidRPr="004F6269" w:rsidRDefault="008E5F06" w:rsidP="008E5F06">
      <w:pPr>
        <w:numPr>
          <w:ilvl w:val="0"/>
          <w:numId w:val="17"/>
        </w:numPr>
        <w:tabs>
          <w:tab w:val="left" w:pos="562"/>
        </w:tabs>
        <w:ind w:left="562" w:right="12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Druh rakoviny kože nazvaný bazocelulárny karcinóm (BCC), ktorý často vyzerá ako perleťový uzlík, hoci môže nadobudnúť aj iné formy</w:t>
      </w:r>
    </w:p>
    <w:p w14:paraId="6BA087D5" w14:textId="77777777" w:rsidR="00890E03" w:rsidRPr="004F6269" w:rsidRDefault="008E5F06" w:rsidP="00890E03">
      <w:pPr>
        <w:numPr>
          <w:ilvl w:val="0"/>
          <w:numId w:val="17"/>
        </w:numPr>
        <w:tabs>
          <w:tab w:val="left" w:pos="562"/>
        </w:tabs>
        <w:ind w:left="562" w:right="6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Je známe, že depresia a úzkosť sa v populácii s roztrúsenou sklerózou vyskytujú so zvýšenou frekvenciou a boli hlásené aj u detí a dospievajúcich liečených fingolimodom</w:t>
      </w:r>
    </w:p>
    <w:p w14:paraId="0887F995" w14:textId="77777777" w:rsidR="00890E03" w:rsidRPr="004F6269" w:rsidRDefault="00890E03" w:rsidP="00890E03">
      <w:pPr>
        <w:numPr>
          <w:ilvl w:val="0"/>
          <w:numId w:val="17"/>
        </w:numPr>
        <w:tabs>
          <w:tab w:val="left" w:pos="562"/>
        </w:tabs>
        <w:ind w:left="562" w:right="60" w:hanging="562"/>
        <w:rPr>
          <w:rFonts w:ascii="Times New Roman" w:eastAsia="Times New Roman" w:hAnsi="Times New Roman" w:cs="Times New Roman"/>
          <w:sz w:val="22"/>
          <w:szCs w:val="22"/>
          <w:lang w:val="sk-SK"/>
        </w:rPr>
      </w:pPr>
      <w:r w:rsidRPr="004F6269">
        <w:rPr>
          <w:rFonts w:ascii="Times New Roman" w:hAnsi="Times New Roman" w:cs="Times New Roman"/>
          <w:sz w:val="22"/>
          <w:szCs w:val="22"/>
          <w:lang w:val="sk-SK"/>
        </w:rPr>
        <w:t>Zníženie telesnej hmotnosti</w:t>
      </w:r>
    </w:p>
    <w:p w14:paraId="637E7EB3" w14:textId="77777777" w:rsidR="008E5F06" w:rsidRPr="004F6269" w:rsidRDefault="008E5F06" w:rsidP="008E5F06">
      <w:pPr>
        <w:rPr>
          <w:rFonts w:ascii="Times New Roman" w:eastAsia="Times New Roman" w:hAnsi="Times New Roman" w:cs="Times New Roman"/>
          <w:sz w:val="22"/>
          <w:szCs w:val="22"/>
          <w:lang w:val="sk-SK"/>
        </w:rPr>
      </w:pPr>
    </w:p>
    <w:p w14:paraId="06CF945D"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Menej časté </w:t>
      </w:r>
      <w:r w:rsidRPr="004F6269">
        <w:rPr>
          <w:rFonts w:ascii="Times New Roman" w:eastAsia="Times New Roman" w:hAnsi="Times New Roman" w:cs="Times New Roman"/>
          <w:sz w:val="22"/>
          <w:szCs w:val="22"/>
          <w:lang w:val="sk-SK"/>
        </w:rPr>
        <w:t>(môžu postihovať menej ako 1 zo</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100</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ľudí):</w:t>
      </w:r>
    </w:p>
    <w:p w14:paraId="647B6682" w14:textId="77777777" w:rsidR="008E5F06" w:rsidRPr="004F6269" w:rsidRDefault="008E5F06" w:rsidP="008E5F06">
      <w:pPr>
        <w:numPr>
          <w:ilvl w:val="0"/>
          <w:numId w:val="18"/>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Zápal pľúc s príznakmi ako horúčka, kašeľ, sťažené dýchanie</w:t>
      </w:r>
    </w:p>
    <w:p w14:paraId="6D18884D" w14:textId="77777777" w:rsidR="008E5F06" w:rsidRPr="004F6269" w:rsidRDefault="008E5F06" w:rsidP="008E5F06">
      <w:pPr>
        <w:numPr>
          <w:ilvl w:val="0"/>
          <w:numId w:val="18"/>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lastRenderedPageBreak/>
        <w:t>Makulárny edém (opuch v oblasti centrálneho videnia na sietnici v zadnej časti oka) s príznakmi ako tiene alebo slepá škvrna v strede zorného poľa, zahmlené videnie, ťažkosti s videním farieb alebo detailov</w:t>
      </w:r>
    </w:p>
    <w:p w14:paraId="6131F492" w14:textId="77777777" w:rsidR="008E5F06" w:rsidRPr="004F6269" w:rsidRDefault="008E5F06" w:rsidP="008E5F06">
      <w:pPr>
        <w:numPr>
          <w:ilvl w:val="0"/>
          <w:numId w:val="18"/>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Pokles počtu krvných doštičiek, čo zvyšuje riziko krvácania alebo podliatin</w:t>
      </w:r>
    </w:p>
    <w:p w14:paraId="548075F4" w14:textId="77777777" w:rsidR="008E5F06" w:rsidRPr="004F6269" w:rsidRDefault="008E5F06" w:rsidP="008E5F06">
      <w:pPr>
        <w:numPr>
          <w:ilvl w:val="0"/>
          <w:numId w:val="18"/>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Malígny melanóm (typ rakoviny kože, ktorý sa zvyčajne vyvinie z neobvyklého znamienka). Prejavmi malígneho melanómu môžu byť znamienka, ktoré môžu časom meniť veľkosť, tvar, vyvýšenie alebo farbu; alebo nové znamienka. Znamienka môžu svrbieť, krvácať alebo vytvárať vredy.</w:t>
      </w:r>
    </w:p>
    <w:p w14:paraId="5F3A0794" w14:textId="77777777" w:rsidR="008E5F06" w:rsidRPr="004F6269" w:rsidRDefault="008E5F06" w:rsidP="008E5F06">
      <w:pPr>
        <w:numPr>
          <w:ilvl w:val="0"/>
          <w:numId w:val="18"/>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Kŕče, záchvaty kŕčov (častejšie u detí a dospievajúcich ako u dospelých)</w:t>
      </w:r>
    </w:p>
    <w:p w14:paraId="50418EDC" w14:textId="77777777" w:rsidR="008E5F06" w:rsidRPr="004F6269" w:rsidRDefault="008E5F06" w:rsidP="008E5F06">
      <w:pPr>
        <w:rPr>
          <w:rFonts w:ascii="Times New Roman" w:eastAsia="Times New Roman" w:hAnsi="Times New Roman" w:cs="Times New Roman"/>
          <w:sz w:val="22"/>
          <w:szCs w:val="22"/>
          <w:lang w:val="sk-SK"/>
        </w:rPr>
      </w:pPr>
    </w:p>
    <w:p w14:paraId="7E125C71"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Zriedkavé </w:t>
      </w:r>
      <w:r w:rsidRPr="004F6269">
        <w:rPr>
          <w:rFonts w:ascii="Times New Roman" w:eastAsia="Times New Roman" w:hAnsi="Times New Roman" w:cs="Times New Roman"/>
          <w:sz w:val="22"/>
          <w:szCs w:val="22"/>
          <w:lang w:val="sk-SK"/>
        </w:rPr>
        <w:t>(môžu postihovať menej ako 1 z 1 000</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ľudí):</w:t>
      </w:r>
    </w:p>
    <w:p w14:paraId="2171690B" w14:textId="77777777" w:rsidR="008E5F06" w:rsidRPr="004F6269" w:rsidRDefault="008E5F06" w:rsidP="008E5F06">
      <w:pPr>
        <w:numPr>
          <w:ilvl w:val="0"/>
          <w:numId w:val="19"/>
        </w:numPr>
        <w:tabs>
          <w:tab w:val="left" w:pos="562"/>
        </w:tabs>
        <w:ind w:left="562" w:right="36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Choroba nazývaná syndróm reverzibilnej posteriórnej encefalopatie (PRES). Príznaky môžu zahŕňať náhly nástup silnej bolesti hlavy, zmätenosť, záchvaty kŕčov a/alebo poruchy zraku.</w:t>
      </w:r>
    </w:p>
    <w:p w14:paraId="16D78691" w14:textId="77777777" w:rsidR="008E5F06" w:rsidRPr="004F6269" w:rsidRDefault="008E5F06" w:rsidP="008E5F06">
      <w:pPr>
        <w:numPr>
          <w:ilvl w:val="0"/>
          <w:numId w:val="19"/>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Lymfóm (druh rakoviny, ktorý postihuje lymfatický systém)</w:t>
      </w:r>
    </w:p>
    <w:p w14:paraId="65522BA9" w14:textId="77777777" w:rsidR="008E5F06" w:rsidRPr="004F6269" w:rsidRDefault="008E5F06" w:rsidP="008E5F06">
      <w:pPr>
        <w:numPr>
          <w:ilvl w:val="0"/>
          <w:numId w:val="19"/>
        </w:numPr>
        <w:tabs>
          <w:tab w:val="left" w:pos="562"/>
        </w:tabs>
        <w:ind w:left="562" w:right="200"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Spinocelulárny karcinóm: typ rakoviny kože, ktorý sa môže prejaviť ako pevný červený uzlík, rana pokrytá chrastou alebo nová rana v existujúcej jazve</w:t>
      </w:r>
    </w:p>
    <w:p w14:paraId="1C61DB12" w14:textId="77777777" w:rsidR="008E5F06" w:rsidRPr="004F6269" w:rsidRDefault="008E5F06" w:rsidP="008E5F06">
      <w:pPr>
        <w:rPr>
          <w:rFonts w:ascii="Times New Roman" w:eastAsia="Times New Roman" w:hAnsi="Times New Roman" w:cs="Times New Roman"/>
          <w:sz w:val="22"/>
          <w:szCs w:val="22"/>
          <w:lang w:val="sk-SK"/>
        </w:rPr>
      </w:pPr>
    </w:p>
    <w:p w14:paraId="711E11DC"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Veľmi zriedkavé </w:t>
      </w:r>
      <w:r w:rsidRPr="004F6269">
        <w:rPr>
          <w:rFonts w:ascii="Times New Roman" w:eastAsia="Times New Roman" w:hAnsi="Times New Roman" w:cs="Times New Roman"/>
          <w:sz w:val="22"/>
          <w:szCs w:val="22"/>
          <w:lang w:val="sk-SK"/>
        </w:rPr>
        <w:t>(môžu postihovať menej ako 1 z </w:t>
      </w:r>
      <w:r w:rsidRPr="004F6269">
        <w:rPr>
          <w:rFonts w:ascii="Times New Roman" w:hAnsi="Times New Roman" w:cs="Times New Roman"/>
          <w:sz w:val="22"/>
          <w:szCs w:val="22"/>
          <w:lang w:val="sk-SK"/>
        </w:rPr>
        <w:t>10 000</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ľudí):</w:t>
      </w:r>
    </w:p>
    <w:p w14:paraId="29A01A56" w14:textId="77777777" w:rsidR="008E5F06" w:rsidRPr="004F6269" w:rsidRDefault="008E5F06" w:rsidP="008E5F06">
      <w:pPr>
        <w:numPr>
          <w:ilvl w:val="0"/>
          <w:numId w:val="20"/>
        </w:numPr>
        <w:tabs>
          <w:tab w:val="left" w:pos="542"/>
        </w:tabs>
        <w:ind w:left="542" w:hanging="54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Odchýlka na elektrokardiograme (inverzia vlny T)</w:t>
      </w:r>
    </w:p>
    <w:p w14:paraId="7E1F20FE" w14:textId="77777777" w:rsidR="008E5F06" w:rsidRPr="004F6269" w:rsidRDefault="008E5F06" w:rsidP="008E5F06">
      <w:pPr>
        <w:numPr>
          <w:ilvl w:val="0"/>
          <w:numId w:val="20"/>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Nádor súvisiaci s infekciou ľudským herpes vírusom 8 (Kaposiho sarkóm)</w:t>
      </w:r>
    </w:p>
    <w:p w14:paraId="0B41A29E" w14:textId="77777777" w:rsidR="008E5F06" w:rsidRPr="004F6269" w:rsidRDefault="008E5F06" w:rsidP="008E5F06">
      <w:pPr>
        <w:rPr>
          <w:rFonts w:ascii="Times New Roman" w:eastAsia="Times New Roman" w:hAnsi="Times New Roman" w:cs="Times New Roman"/>
          <w:sz w:val="22"/>
          <w:szCs w:val="22"/>
          <w:lang w:val="sk-SK"/>
        </w:rPr>
      </w:pPr>
    </w:p>
    <w:p w14:paraId="70084211"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Neznáme </w:t>
      </w:r>
      <w:r w:rsidRPr="004F6269">
        <w:rPr>
          <w:rFonts w:ascii="Times New Roman" w:eastAsia="Times New Roman" w:hAnsi="Times New Roman" w:cs="Times New Roman"/>
          <w:sz w:val="22"/>
          <w:szCs w:val="22"/>
          <w:lang w:val="sk-SK"/>
        </w:rPr>
        <w:t>(častosť sa nedá odhadnúť z dostupných údajov):</w:t>
      </w:r>
    </w:p>
    <w:p w14:paraId="07DB68A3" w14:textId="77777777" w:rsidR="008E5F06" w:rsidRPr="004F6269" w:rsidRDefault="008E5F06" w:rsidP="008E5F06">
      <w:pPr>
        <w:numPr>
          <w:ilvl w:val="0"/>
          <w:numId w:val="21"/>
        </w:numPr>
        <w:tabs>
          <w:tab w:val="left" w:pos="542"/>
        </w:tabs>
        <w:ind w:left="542" w:right="280" w:hanging="54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Alergické reakcie, s príznakmi ako vyrážky alebo svrbiaca žihľavka, opuch pier, jazyka alebo tváre, ktoré sa pravdepodobnejšie vyskytnú v deň, keď začnete liečbu Bonaxonom.</w:t>
      </w:r>
    </w:p>
    <w:p w14:paraId="0749DC68" w14:textId="77777777" w:rsidR="008E5F06" w:rsidRPr="004F6269" w:rsidRDefault="008E5F06" w:rsidP="008E5F06">
      <w:pPr>
        <w:numPr>
          <w:ilvl w:val="0"/>
          <w:numId w:val="21"/>
        </w:numPr>
        <w:tabs>
          <w:tab w:val="left" w:pos="542"/>
        </w:tabs>
        <w:ind w:left="542" w:hanging="54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Riziko zriedkavej infekcie mozgu nazývanej progresívna multifokálna leukoencefalopatia (PML). Prejavy PML môžu byť podobné relapsu SM. Môžu sa vyskytnúť aj príznaky, ktoré si ani nemusíte uvedomiť, napr. zmeny nálady alebo správania, poruchy pamäti, ťažkosti pri hovorení alebo dorozumievaní sa, ktoré lekár možno bude musieť bližšie preskúmať, aby vylúčil PML. Preto je veľmi dôležité čo najskôr sa porozprávať s lekárom, ak si myslíte, že sa vaša SM zhoršuje, alebo ak si vy alebo vaši blízki všimnete akékoľvek nové alebo nezvyčajné prejavy.</w:t>
      </w:r>
    </w:p>
    <w:p w14:paraId="3799352F" w14:textId="77777777" w:rsidR="008E5F06" w:rsidRPr="004F6269" w:rsidRDefault="008E5F06" w:rsidP="008E5F06">
      <w:pPr>
        <w:numPr>
          <w:ilvl w:val="0"/>
          <w:numId w:val="21"/>
        </w:numPr>
        <w:tabs>
          <w:tab w:val="left" w:pos="542"/>
        </w:tabs>
        <w:ind w:left="542" w:right="80" w:hanging="54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Kryptokokové infekcie (druh hubovej infekcie), vrátane kryptokokového zápalu mozgových blán, s príznakmi ako bolesť hlavy sprevádzaná meravením šije, citlivosťou na svetlo, nutkaním na vracanie a/alebo zmätenosťou</w:t>
      </w:r>
      <w:r w:rsidR="008924FD">
        <w:rPr>
          <w:rFonts w:ascii="Times New Roman" w:eastAsia="Times New Roman" w:hAnsi="Times New Roman" w:cs="Times New Roman"/>
          <w:sz w:val="22"/>
          <w:szCs w:val="22"/>
          <w:lang w:val="sk-SK"/>
        </w:rPr>
        <w:t>.</w:t>
      </w:r>
    </w:p>
    <w:p w14:paraId="0B9A16C8" w14:textId="77777777" w:rsidR="00890E03" w:rsidRPr="004F6269" w:rsidRDefault="008E5F06" w:rsidP="00890E03">
      <w:pPr>
        <w:numPr>
          <w:ilvl w:val="0"/>
          <w:numId w:val="22"/>
        </w:numPr>
        <w:tabs>
          <w:tab w:val="left" w:pos="562"/>
        </w:tabs>
        <w:ind w:left="562" w:right="48" w:hanging="562"/>
        <w:rPr>
          <w:rFonts w:ascii="Times New Roman" w:eastAsia="Times New Roman" w:hAnsi="Times New Roman" w:cs="Times New Roman"/>
          <w:sz w:val="22"/>
          <w:szCs w:val="22"/>
          <w:lang w:val="sk-SK"/>
        </w:rPr>
      </w:pPr>
      <w:bookmarkStart w:id="6" w:name="page70"/>
      <w:bookmarkEnd w:id="6"/>
      <w:r w:rsidRPr="004F6269">
        <w:rPr>
          <w:rFonts w:ascii="Times New Roman" w:eastAsia="Times New Roman" w:hAnsi="Times New Roman" w:cs="Times New Roman"/>
          <w:sz w:val="22"/>
          <w:szCs w:val="22"/>
          <w:lang w:val="sk-SK"/>
        </w:rPr>
        <w:t>Karcinóm z Merkelových buniek (typ rakoviny kože). Možné prejavy karcinómu z Merkelových buniek zahŕňajú bezbolestný uzlík, ktorý má farbu pleti alebo je modrasto-červený, často na tvári, hlave alebo krku. Karcinóm z Merkelových buniek môže vyzerať aj ako pevný bezbolestný uzlík alebo pevná bezbolestná hmota. Dlhodobé vystavovanie sa slnku a slabý imunitný systém môžu ovplyvniť riziko rozvoja karcinómu z Merkelových buniek.</w:t>
      </w:r>
    </w:p>
    <w:p w14:paraId="3168ADCE" w14:textId="77777777" w:rsidR="00890E03" w:rsidRPr="004F6269" w:rsidRDefault="00890E03" w:rsidP="00890E03">
      <w:pPr>
        <w:numPr>
          <w:ilvl w:val="0"/>
          <w:numId w:val="22"/>
        </w:numPr>
        <w:tabs>
          <w:tab w:val="left" w:pos="562"/>
        </w:tabs>
        <w:ind w:left="562" w:right="48" w:hanging="562"/>
        <w:rPr>
          <w:rFonts w:ascii="Times New Roman" w:eastAsia="Times New Roman" w:hAnsi="Times New Roman" w:cs="Times New Roman"/>
          <w:sz w:val="22"/>
          <w:szCs w:val="22"/>
          <w:lang w:val="sk-SK"/>
        </w:rPr>
      </w:pPr>
      <w:r w:rsidRPr="004F6269">
        <w:rPr>
          <w:rFonts w:ascii="Times New Roman" w:hAnsi="Times New Roman" w:cs="Times New Roman"/>
          <w:sz w:val="22"/>
          <w:szCs w:val="22"/>
          <w:lang w:val="sk-SK"/>
        </w:rPr>
        <w:t>Po ukončení liečby Bonaxonom sa môžu príznaky SM vrátiť a</w:t>
      </w:r>
      <w:r w:rsidR="008924FD">
        <w:rPr>
          <w:rFonts w:ascii="Times New Roman" w:hAnsi="Times New Roman" w:cs="Times New Roman"/>
          <w:sz w:val="22"/>
          <w:szCs w:val="22"/>
          <w:lang w:val="sk-SK"/>
        </w:rPr>
        <w:t> </w:t>
      </w:r>
      <w:r w:rsidRPr="004F6269">
        <w:rPr>
          <w:rFonts w:ascii="Times New Roman" w:hAnsi="Times New Roman" w:cs="Times New Roman"/>
          <w:sz w:val="22"/>
          <w:szCs w:val="22"/>
          <w:lang w:val="sk-SK"/>
        </w:rPr>
        <w:t>môžu byť horšie, ako boli predtým alebo počas liečby.</w:t>
      </w:r>
    </w:p>
    <w:p w14:paraId="17E085B0" w14:textId="77777777" w:rsidR="00890E03" w:rsidRPr="004F6269" w:rsidRDefault="00890E03" w:rsidP="00890E03">
      <w:pPr>
        <w:numPr>
          <w:ilvl w:val="0"/>
          <w:numId w:val="22"/>
        </w:numPr>
        <w:tabs>
          <w:tab w:val="left" w:pos="562"/>
        </w:tabs>
        <w:ind w:left="562" w:right="48" w:hanging="562"/>
        <w:rPr>
          <w:rFonts w:ascii="Times New Roman" w:eastAsia="Times New Roman" w:hAnsi="Times New Roman" w:cs="Times New Roman"/>
          <w:sz w:val="22"/>
          <w:szCs w:val="22"/>
          <w:lang w:val="sk-SK"/>
        </w:rPr>
      </w:pPr>
      <w:r w:rsidRPr="004F6269">
        <w:rPr>
          <w:rFonts w:ascii="Times New Roman" w:hAnsi="Times New Roman" w:cs="Times New Roman"/>
          <w:sz w:val="22"/>
          <w:szCs w:val="22"/>
          <w:lang w:val="sk-SK"/>
        </w:rPr>
        <w:t>Autoimunitná forma anémie (znížený počet červených krviniek), pri ktorej sú červené krvinky zničené (autoimunitná hemolytická anémia).</w:t>
      </w:r>
    </w:p>
    <w:p w14:paraId="1B758037" w14:textId="77777777" w:rsidR="008E5F06" w:rsidRPr="004F6269" w:rsidRDefault="008E5F06" w:rsidP="008E5F06">
      <w:pPr>
        <w:rPr>
          <w:rFonts w:ascii="Times New Roman" w:eastAsia="Times New Roman" w:hAnsi="Times New Roman" w:cs="Times New Roman"/>
          <w:sz w:val="22"/>
          <w:szCs w:val="22"/>
          <w:lang w:val="sk-SK"/>
        </w:rPr>
      </w:pPr>
    </w:p>
    <w:p w14:paraId="05C47834" w14:textId="77777777" w:rsidR="008E5F06" w:rsidRPr="004F6269" w:rsidRDefault="008E5F06" w:rsidP="008E5F06">
      <w:pPr>
        <w:ind w:left="2" w:right="30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sa u vás vyskytne ktorýkoľvek z uvedených vedľajších účinkov, </w:t>
      </w:r>
      <w:r w:rsidRPr="004F6269">
        <w:rPr>
          <w:rFonts w:ascii="Times New Roman" w:eastAsia="Times New Roman" w:hAnsi="Times New Roman" w:cs="Times New Roman"/>
          <w:b/>
          <w:sz w:val="22"/>
          <w:szCs w:val="22"/>
          <w:lang w:val="sk-SK"/>
        </w:rPr>
        <w:t>okamžite to povedzte svojmu</w:t>
      </w:r>
      <w:r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b/>
          <w:sz w:val="22"/>
          <w:szCs w:val="22"/>
          <w:lang w:val="sk-SK"/>
        </w:rPr>
        <w:t>lekárovi</w:t>
      </w:r>
      <w:r w:rsidRPr="004F6269">
        <w:rPr>
          <w:rFonts w:ascii="Times New Roman" w:eastAsia="Times New Roman" w:hAnsi="Times New Roman" w:cs="Times New Roman"/>
          <w:sz w:val="22"/>
          <w:szCs w:val="22"/>
          <w:lang w:val="sk-SK"/>
        </w:rPr>
        <w:t>.</w:t>
      </w:r>
    </w:p>
    <w:p w14:paraId="5D441B89" w14:textId="77777777" w:rsidR="008E5F06" w:rsidRPr="004F6269" w:rsidRDefault="008E5F06" w:rsidP="008E5F06">
      <w:pPr>
        <w:rPr>
          <w:rFonts w:ascii="Times New Roman" w:eastAsia="Times New Roman" w:hAnsi="Times New Roman" w:cs="Times New Roman"/>
          <w:sz w:val="22"/>
          <w:szCs w:val="22"/>
          <w:lang w:val="sk-SK"/>
        </w:rPr>
      </w:pPr>
    </w:p>
    <w:p w14:paraId="18E13CE6" w14:textId="77777777" w:rsidR="008E5F06" w:rsidRPr="004F6269" w:rsidRDefault="008E5F06" w:rsidP="006305E7">
      <w:pPr>
        <w:rPr>
          <w:lang w:val="sk-SK"/>
        </w:rPr>
      </w:pPr>
      <w:r w:rsidRPr="004F6269">
        <w:rPr>
          <w:rFonts w:ascii="Times New Roman" w:eastAsia="Times New Roman" w:hAnsi="Times New Roman" w:cs="Times New Roman"/>
          <w:b/>
          <w:bCs/>
          <w:sz w:val="22"/>
          <w:szCs w:val="22"/>
          <w:lang w:val="sk-SK"/>
        </w:rPr>
        <w:t>Iné vedľajšie účinky</w:t>
      </w:r>
    </w:p>
    <w:p w14:paraId="13EA0D23" w14:textId="77777777" w:rsidR="006305E7" w:rsidRPr="008924FD" w:rsidRDefault="006305E7" w:rsidP="008E5F06">
      <w:pPr>
        <w:ind w:left="2"/>
        <w:rPr>
          <w:rFonts w:ascii="Times New Roman" w:eastAsia="Times New Roman" w:hAnsi="Times New Roman" w:cs="Times New Roman"/>
          <w:bCs/>
          <w:sz w:val="22"/>
          <w:szCs w:val="22"/>
          <w:lang w:val="sk-SK"/>
        </w:rPr>
      </w:pPr>
    </w:p>
    <w:p w14:paraId="1506B96E"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Veľmi časté </w:t>
      </w:r>
      <w:r w:rsidRPr="004F6269">
        <w:rPr>
          <w:rFonts w:ascii="Times New Roman" w:eastAsia="Times New Roman" w:hAnsi="Times New Roman" w:cs="Times New Roman"/>
          <w:sz w:val="22"/>
          <w:szCs w:val="22"/>
          <w:lang w:val="sk-SK"/>
        </w:rPr>
        <w:t>(môžu postihovať viac ako 1 z 10</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ľudí):</w:t>
      </w:r>
    </w:p>
    <w:p w14:paraId="3E046FE7" w14:textId="77777777" w:rsidR="008E5F06" w:rsidRPr="004F6269" w:rsidRDefault="008E5F06" w:rsidP="008E5F06">
      <w:pPr>
        <w:numPr>
          <w:ilvl w:val="0"/>
          <w:numId w:val="23"/>
        </w:numPr>
        <w:tabs>
          <w:tab w:val="left" w:pos="562"/>
        </w:tabs>
        <w:ind w:left="562" w:right="608"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Infekcia chrípkovými vírusmi s príznakmi ako únava, zimnica, bolesť hrdla, bolesť kĺbov a svalov, horúčka</w:t>
      </w:r>
    </w:p>
    <w:p w14:paraId="4B45BA92" w14:textId="77777777" w:rsidR="008E5F06" w:rsidRPr="004F6269" w:rsidRDefault="008E5F06" w:rsidP="008E5F06">
      <w:pPr>
        <w:numPr>
          <w:ilvl w:val="0"/>
          <w:numId w:val="23"/>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Pocit tlaku alebo bolesť v lícach a čele (zápal pr</w:t>
      </w:r>
      <w:r w:rsidR="006D2563">
        <w:rPr>
          <w:rFonts w:ascii="Times New Roman" w:eastAsia="Times New Roman" w:hAnsi="Times New Roman" w:cs="Times New Roman"/>
          <w:sz w:val="22"/>
          <w:szCs w:val="22"/>
          <w:lang w:val="sk-SK"/>
        </w:rPr>
        <w:t>i</w:t>
      </w:r>
      <w:r w:rsidRPr="004F6269">
        <w:rPr>
          <w:rFonts w:ascii="Times New Roman" w:eastAsia="Times New Roman" w:hAnsi="Times New Roman" w:cs="Times New Roman"/>
          <w:sz w:val="22"/>
          <w:szCs w:val="22"/>
          <w:lang w:val="sk-SK"/>
        </w:rPr>
        <w:t>nosových dutín, sínusitída)</w:t>
      </w:r>
    </w:p>
    <w:p w14:paraId="4D136215" w14:textId="77777777" w:rsidR="008E5F06" w:rsidRPr="004F6269" w:rsidRDefault="008E5F06" w:rsidP="008E5F06">
      <w:pPr>
        <w:numPr>
          <w:ilvl w:val="0"/>
          <w:numId w:val="23"/>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Bolesť hlavy</w:t>
      </w:r>
    </w:p>
    <w:p w14:paraId="7BA6A0CF" w14:textId="77777777" w:rsidR="008E5F06" w:rsidRPr="004F6269" w:rsidRDefault="008E5F06" w:rsidP="008E5F06">
      <w:pPr>
        <w:numPr>
          <w:ilvl w:val="0"/>
          <w:numId w:val="23"/>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Hnačka</w:t>
      </w:r>
    </w:p>
    <w:p w14:paraId="42741598" w14:textId="77777777" w:rsidR="008E5F06" w:rsidRPr="004F6269" w:rsidRDefault="008E5F06" w:rsidP="008E5F06">
      <w:pPr>
        <w:numPr>
          <w:ilvl w:val="0"/>
          <w:numId w:val="23"/>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Bolesť chrbta</w:t>
      </w:r>
    </w:p>
    <w:p w14:paraId="7A6D2D60" w14:textId="77777777" w:rsidR="008E5F06" w:rsidRPr="004F6269" w:rsidRDefault="008E5F06" w:rsidP="008E5F06">
      <w:pPr>
        <w:numPr>
          <w:ilvl w:val="0"/>
          <w:numId w:val="23"/>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Vyššie hladiny pečeňových enzýmov zistené v krvných testoch</w:t>
      </w:r>
    </w:p>
    <w:p w14:paraId="4972AED1" w14:textId="77777777" w:rsidR="008E5F06" w:rsidRPr="004F6269" w:rsidRDefault="008E5F06" w:rsidP="008E5F06">
      <w:pPr>
        <w:numPr>
          <w:ilvl w:val="0"/>
          <w:numId w:val="23"/>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lastRenderedPageBreak/>
        <w:t>Kašeľ</w:t>
      </w:r>
    </w:p>
    <w:p w14:paraId="4FA953FA" w14:textId="77777777" w:rsidR="008E5F06" w:rsidRPr="004F6269" w:rsidRDefault="008E5F06" w:rsidP="008E5F06">
      <w:pPr>
        <w:rPr>
          <w:rFonts w:ascii="Times New Roman" w:eastAsia="Times New Roman" w:hAnsi="Times New Roman" w:cs="Times New Roman"/>
          <w:sz w:val="22"/>
          <w:szCs w:val="22"/>
          <w:lang w:val="sk-SK"/>
        </w:rPr>
      </w:pPr>
    </w:p>
    <w:p w14:paraId="2E0785AC"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Časté </w:t>
      </w:r>
      <w:r w:rsidRPr="004F6269">
        <w:rPr>
          <w:rFonts w:ascii="Times New Roman" w:eastAsia="Times New Roman" w:hAnsi="Times New Roman" w:cs="Times New Roman"/>
          <w:sz w:val="22"/>
          <w:szCs w:val="22"/>
          <w:lang w:val="sk-SK"/>
        </w:rPr>
        <w:t>(môžu postihovať menej ako 1 z 10</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ľudí):</w:t>
      </w:r>
    </w:p>
    <w:p w14:paraId="719FE7E1"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Hubová infekcia kože </w:t>
      </w:r>
      <w:r w:rsidRPr="004F6269">
        <w:rPr>
          <w:rFonts w:ascii="Times New Roman" w:eastAsia="Times New Roman" w:hAnsi="Times New Roman" w:cs="Times New Roman"/>
          <w:i/>
          <w:iCs/>
          <w:sz w:val="22"/>
          <w:szCs w:val="22"/>
          <w:lang w:val="sk-SK"/>
        </w:rPr>
        <w:t>(tinea versicolor</w:t>
      </w:r>
      <w:r w:rsidRPr="004F6269">
        <w:rPr>
          <w:rFonts w:ascii="Times New Roman" w:eastAsia="Times New Roman" w:hAnsi="Times New Roman" w:cs="Times New Roman"/>
          <w:sz w:val="22"/>
          <w:szCs w:val="22"/>
          <w:lang w:val="sk-SK"/>
        </w:rPr>
        <w:t>)</w:t>
      </w:r>
    </w:p>
    <w:p w14:paraId="1E8F9F1F"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Závraty</w:t>
      </w:r>
    </w:p>
    <w:p w14:paraId="06D82FD2" w14:textId="77777777" w:rsidR="008E5F06" w:rsidRPr="008924FD"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8924FD">
        <w:rPr>
          <w:rFonts w:ascii="Times New Roman" w:eastAsia="Times New Roman" w:hAnsi="Times New Roman" w:cs="Times New Roman"/>
          <w:sz w:val="22"/>
          <w:szCs w:val="22"/>
          <w:lang w:val="sk-SK"/>
        </w:rPr>
        <w:t>Silná bolesť hlavy, často sprevádzaná nutkaním na vracanie, vracaním a citlivosťou na svetlo</w:t>
      </w:r>
      <w:r w:rsidR="008924FD" w:rsidRPr="008924FD">
        <w:rPr>
          <w:rFonts w:ascii="Times New Roman" w:eastAsia="Times New Roman" w:hAnsi="Times New Roman" w:cs="Times New Roman"/>
          <w:sz w:val="22"/>
          <w:szCs w:val="22"/>
          <w:lang w:val="sk-SK"/>
        </w:rPr>
        <w:t xml:space="preserve"> </w:t>
      </w:r>
      <w:r w:rsidRPr="008924FD">
        <w:rPr>
          <w:rFonts w:ascii="Times New Roman" w:eastAsia="Times New Roman" w:hAnsi="Times New Roman" w:cs="Times New Roman"/>
          <w:sz w:val="22"/>
          <w:szCs w:val="22"/>
          <w:lang w:val="sk-SK"/>
        </w:rPr>
        <w:t>(migréna)</w:t>
      </w:r>
    </w:p>
    <w:p w14:paraId="2EAF50AD"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Nízky počet bielych krviniek (lymfocyty, leukocyty)</w:t>
      </w:r>
    </w:p>
    <w:p w14:paraId="16B6B7F8"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Slabosť</w:t>
      </w:r>
    </w:p>
    <w:p w14:paraId="7ABC64A1"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Svrbiace červené páliace vyrážky (ekzém)</w:t>
      </w:r>
    </w:p>
    <w:p w14:paraId="286D75E4"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Svrbenie</w:t>
      </w:r>
    </w:p>
    <w:p w14:paraId="0A5079FB"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Zvýšená hladina tukov (triacylglyceroly) v krvi</w:t>
      </w:r>
    </w:p>
    <w:p w14:paraId="4C6456F8"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Vypadávanie vlasov</w:t>
      </w:r>
    </w:p>
    <w:p w14:paraId="40693831"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Sťažené dýchanie</w:t>
      </w:r>
    </w:p>
    <w:p w14:paraId="1F9D9050"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Depresia</w:t>
      </w:r>
    </w:p>
    <w:p w14:paraId="7AB5FEBD" w14:textId="77777777" w:rsidR="008E5F06" w:rsidRPr="004F6269" w:rsidRDefault="008E5F06" w:rsidP="008E5F06">
      <w:pPr>
        <w:numPr>
          <w:ilvl w:val="0"/>
          <w:numId w:val="24"/>
        </w:numPr>
        <w:tabs>
          <w:tab w:val="left" w:pos="562"/>
        </w:tabs>
        <w:ind w:left="562" w:right="348"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Zahmlené videnie (pozri aj časť o makulárnom edéme pod „Niektoré vedľajšie účinky môžu byť alebo sa môžu stať závažnými“)</w:t>
      </w:r>
    </w:p>
    <w:p w14:paraId="32FA82E9"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Vysoký tlak krvi (Bonaxon môže spôsobiť miern</w:t>
      </w:r>
      <w:r w:rsidR="00E00E59">
        <w:rPr>
          <w:rFonts w:ascii="Times New Roman" w:eastAsia="Times New Roman" w:hAnsi="Times New Roman" w:cs="Times New Roman"/>
          <w:sz w:val="22"/>
          <w:szCs w:val="22"/>
          <w:lang w:val="sk-SK"/>
        </w:rPr>
        <w:t>y</w:t>
      </w:r>
      <w:r w:rsidRPr="004F6269">
        <w:rPr>
          <w:rFonts w:ascii="Times New Roman" w:eastAsia="Times New Roman" w:hAnsi="Times New Roman" w:cs="Times New Roman"/>
          <w:sz w:val="22"/>
          <w:szCs w:val="22"/>
          <w:lang w:val="sk-SK"/>
        </w:rPr>
        <w:t xml:space="preserve"> </w:t>
      </w:r>
      <w:r w:rsidR="00E00E59">
        <w:rPr>
          <w:rFonts w:ascii="Times New Roman" w:eastAsia="Times New Roman" w:hAnsi="Times New Roman" w:cs="Times New Roman"/>
          <w:sz w:val="22"/>
          <w:szCs w:val="22"/>
          <w:lang w:val="sk-SK"/>
        </w:rPr>
        <w:t>nárast</w:t>
      </w:r>
      <w:r w:rsidRPr="004F6269">
        <w:rPr>
          <w:rFonts w:ascii="Times New Roman" w:eastAsia="Times New Roman" w:hAnsi="Times New Roman" w:cs="Times New Roman"/>
          <w:sz w:val="22"/>
          <w:szCs w:val="22"/>
          <w:lang w:val="sk-SK"/>
        </w:rPr>
        <w:t xml:space="preserve"> krvného tlaku)</w:t>
      </w:r>
    </w:p>
    <w:p w14:paraId="4F7CEE00"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Bolesť svalov</w:t>
      </w:r>
    </w:p>
    <w:p w14:paraId="06C3492D" w14:textId="77777777" w:rsidR="008E5F06" w:rsidRPr="004F6269" w:rsidRDefault="008E5F06" w:rsidP="008E5F06">
      <w:pPr>
        <w:numPr>
          <w:ilvl w:val="0"/>
          <w:numId w:val="24"/>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Bolesť kĺbov</w:t>
      </w:r>
    </w:p>
    <w:p w14:paraId="0CDAE84A" w14:textId="77777777" w:rsidR="008E5F06" w:rsidRPr="004F6269" w:rsidRDefault="008E5F06" w:rsidP="008E5F06">
      <w:pPr>
        <w:rPr>
          <w:rFonts w:ascii="Times New Roman" w:eastAsia="Times New Roman" w:hAnsi="Times New Roman" w:cs="Times New Roman"/>
          <w:sz w:val="22"/>
          <w:szCs w:val="22"/>
          <w:lang w:val="sk-SK"/>
        </w:rPr>
      </w:pPr>
    </w:p>
    <w:p w14:paraId="450E276A"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Menej časté </w:t>
      </w:r>
      <w:r w:rsidRPr="004F6269">
        <w:rPr>
          <w:rFonts w:ascii="Times New Roman" w:eastAsia="Times New Roman" w:hAnsi="Times New Roman" w:cs="Times New Roman"/>
          <w:sz w:val="22"/>
          <w:szCs w:val="22"/>
          <w:lang w:val="sk-SK"/>
        </w:rPr>
        <w:t>(môžu postihovať menej ako 1 zo</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100</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ľudí):</w:t>
      </w:r>
    </w:p>
    <w:p w14:paraId="4B0AE0C1" w14:textId="77777777" w:rsidR="008E5F06" w:rsidRPr="004F6269" w:rsidRDefault="008E5F06" w:rsidP="008E5F06">
      <w:pPr>
        <w:numPr>
          <w:ilvl w:val="0"/>
          <w:numId w:val="25"/>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Nízky počet určitých bielych krviniek (neutrofily)</w:t>
      </w:r>
    </w:p>
    <w:p w14:paraId="7B5D1E62" w14:textId="77777777" w:rsidR="008E5F06" w:rsidRPr="004F6269" w:rsidRDefault="008E5F06" w:rsidP="008E5F06">
      <w:pPr>
        <w:numPr>
          <w:ilvl w:val="0"/>
          <w:numId w:val="25"/>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Depresívna nálada</w:t>
      </w:r>
    </w:p>
    <w:p w14:paraId="3E638060" w14:textId="77777777" w:rsidR="008E5F06" w:rsidRPr="004F6269" w:rsidRDefault="008E5F06" w:rsidP="008E5F06">
      <w:pPr>
        <w:numPr>
          <w:ilvl w:val="0"/>
          <w:numId w:val="25"/>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Nutkanie na vracanie</w:t>
      </w:r>
    </w:p>
    <w:p w14:paraId="0A40B693" w14:textId="77777777" w:rsidR="008E5F06" w:rsidRPr="004F6269" w:rsidRDefault="008E5F06" w:rsidP="008E5F06">
      <w:pPr>
        <w:rPr>
          <w:rFonts w:ascii="Times New Roman" w:eastAsia="Times New Roman" w:hAnsi="Times New Roman" w:cs="Times New Roman"/>
          <w:sz w:val="22"/>
          <w:szCs w:val="22"/>
          <w:lang w:val="sk-SK"/>
        </w:rPr>
      </w:pPr>
    </w:p>
    <w:p w14:paraId="6FA8D4C1"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Zriedkavé </w:t>
      </w:r>
      <w:r w:rsidRPr="004F6269">
        <w:rPr>
          <w:rFonts w:ascii="Times New Roman" w:eastAsia="Times New Roman" w:hAnsi="Times New Roman" w:cs="Times New Roman"/>
          <w:sz w:val="22"/>
          <w:szCs w:val="22"/>
          <w:lang w:val="sk-SK"/>
        </w:rPr>
        <w:t>(môžu postihovať menej ako 1 z 1 000</w:t>
      </w:r>
      <w:r w:rsidRPr="004F6269">
        <w:rPr>
          <w:rFonts w:ascii="Times New Roman" w:eastAsia="Times New Roman" w:hAnsi="Times New Roman" w:cs="Times New Roman"/>
          <w:bCs/>
          <w:sz w:val="22"/>
          <w:szCs w:val="22"/>
          <w:lang w:val="sk-SK"/>
        </w:rPr>
        <w:t xml:space="preserve"> </w:t>
      </w:r>
      <w:r w:rsidRPr="004F6269">
        <w:rPr>
          <w:rFonts w:ascii="Times New Roman" w:eastAsia="Times New Roman" w:hAnsi="Times New Roman" w:cs="Times New Roman"/>
          <w:sz w:val="22"/>
          <w:szCs w:val="22"/>
          <w:lang w:val="sk-SK"/>
        </w:rPr>
        <w:t>ľudí):</w:t>
      </w:r>
    </w:p>
    <w:p w14:paraId="3AF6E886" w14:textId="77777777" w:rsidR="008E5F06" w:rsidRPr="004F6269" w:rsidRDefault="008E5F06" w:rsidP="008E5F06">
      <w:pPr>
        <w:numPr>
          <w:ilvl w:val="0"/>
          <w:numId w:val="26"/>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Rakovina lymfatického systému (lymfóm)</w:t>
      </w:r>
    </w:p>
    <w:p w14:paraId="2D4332A0" w14:textId="77777777" w:rsidR="008E5F06" w:rsidRPr="004F6269" w:rsidRDefault="008E5F06" w:rsidP="008E5F06">
      <w:pPr>
        <w:rPr>
          <w:rFonts w:ascii="Times New Roman" w:eastAsia="Times New Roman" w:hAnsi="Times New Roman" w:cs="Times New Roman"/>
          <w:sz w:val="22"/>
          <w:szCs w:val="22"/>
          <w:lang w:val="sk-SK"/>
        </w:rPr>
      </w:pPr>
    </w:p>
    <w:p w14:paraId="05F9E4B8"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b/>
          <w:sz w:val="22"/>
          <w:szCs w:val="22"/>
          <w:lang w:val="sk-SK"/>
        </w:rPr>
        <w:t xml:space="preserve">Neznáme </w:t>
      </w:r>
      <w:r w:rsidRPr="004F6269">
        <w:rPr>
          <w:rFonts w:ascii="Times New Roman" w:eastAsia="Times New Roman" w:hAnsi="Times New Roman" w:cs="Times New Roman"/>
          <w:sz w:val="22"/>
          <w:szCs w:val="22"/>
          <w:lang w:val="sk-SK"/>
        </w:rPr>
        <w:t>(častosť sa nedá odhadnúť z dostupných údajov):</w:t>
      </w:r>
    </w:p>
    <w:p w14:paraId="5EC809FC" w14:textId="77777777" w:rsidR="008E5F06" w:rsidRPr="004F6269" w:rsidRDefault="008E5F06" w:rsidP="008E5F06">
      <w:pPr>
        <w:numPr>
          <w:ilvl w:val="0"/>
          <w:numId w:val="27"/>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Periférny opuch (opuch okrajových častí tela</w:t>
      </w:r>
      <w:r w:rsidR="00E00E59">
        <w:rPr>
          <w:rFonts w:ascii="Times New Roman" w:eastAsia="Times New Roman" w:hAnsi="Times New Roman" w:cs="Times New Roman"/>
          <w:sz w:val="22"/>
          <w:szCs w:val="22"/>
          <w:lang w:val="sk-SK"/>
        </w:rPr>
        <w:t>,</w:t>
      </w:r>
      <w:r w:rsidR="00E00E59" w:rsidRPr="00E00E59">
        <w:t xml:space="preserve"> </w:t>
      </w:r>
      <w:r w:rsidR="00E00E59" w:rsidRPr="00E00E59">
        <w:rPr>
          <w:rFonts w:ascii="Times New Roman" w:eastAsia="Times New Roman" w:hAnsi="Times New Roman" w:cs="Times New Roman"/>
          <w:sz w:val="22"/>
          <w:szCs w:val="22"/>
          <w:lang w:val="sk-SK"/>
        </w:rPr>
        <w:t>napr. končatín</w:t>
      </w:r>
      <w:r w:rsidRPr="004F6269">
        <w:rPr>
          <w:rFonts w:ascii="Times New Roman" w:eastAsia="Times New Roman" w:hAnsi="Times New Roman" w:cs="Times New Roman"/>
          <w:sz w:val="22"/>
          <w:szCs w:val="22"/>
          <w:lang w:val="sk-SK"/>
        </w:rPr>
        <w:t>)</w:t>
      </w:r>
    </w:p>
    <w:p w14:paraId="3B33E9A8" w14:textId="77777777" w:rsidR="008E5F06" w:rsidRPr="004F6269" w:rsidRDefault="008E5F06" w:rsidP="008E5F06">
      <w:pPr>
        <w:rPr>
          <w:rFonts w:ascii="Times New Roman" w:eastAsia="Times New Roman" w:hAnsi="Times New Roman" w:cs="Times New Roman"/>
          <w:sz w:val="22"/>
          <w:szCs w:val="22"/>
          <w:lang w:val="sk-SK"/>
        </w:rPr>
      </w:pPr>
    </w:p>
    <w:p w14:paraId="51979517"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Ak je ktorýkoľvek z uvedených vedľajších účinkov závažný, </w:t>
      </w:r>
      <w:r w:rsidRPr="004F6269">
        <w:rPr>
          <w:rFonts w:ascii="Times New Roman" w:eastAsia="Times New Roman" w:hAnsi="Times New Roman" w:cs="Times New Roman"/>
          <w:b/>
          <w:sz w:val="22"/>
          <w:szCs w:val="22"/>
          <w:lang w:val="sk-SK"/>
        </w:rPr>
        <w:t>povedzte to svojmu lekárovi</w:t>
      </w:r>
      <w:r w:rsidRPr="004F6269">
        <w:rPr>
          <w:rFonts w:ascii="Times New Roman" w:eastAsia="Times New Roman" w:hAnsi="Times New Roman" w:cs="Times New Roman"/>
          <w:sz w:val="22"/>
          <w:szCs w:val="22"/>
          <w:lang w:val="sk-SK"/>
        </w:rPr>
        <w:t>.</w:t>
      </w:r>
    </w:p>
    <w:p w14:paraId="3F3F8300" w14:textId="77777777" w:rsidR="008E5F06" w:rsidRPr="004F6269" w:rsidRDefault="008E5F06" w:rsidP="008E5F06">
      <w:pPr>
        <w:ind w:left="2"/>
        <w:rPr>
          <w:rFonts w:ascii="Times New Roman" w:eastAsia="Times New Roman" w:hAnsi="Times New Roman" w:cs="Times New Roman"/>
          <w:bCs/>
          <w:sz w:val="22"/>
          <w:szCs w:val="22"/>
          <w:lang w:val="sk-SK"/>
        </w:rPr>
      </w:pPr>
      <w:bookmarkStart w:id="7" w:name="page71"/>
      <w:bookmarkEnd w:id="7"/>
    </w:p>
    <w:p w14:paraId="02916335"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Hlásenie vedľajších účinkov</w:t>
      </w:r>
    </w:p>
    <w:p w14:paraId="1E979151" w14:textId="77777777" w:rsidR="008E5F06" w:rsidRPr="004F6269" w:rsidRDefault="008E5F06" w:rsidP="008E5F06">
      <w:pPr>
        <w:ind w:left="2" w:right="16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Ak sa u vás vyskytne akýkoľvek vedľajší účinok, obráťte sa na svojho lekára alebo lekárnika. To sa týka aj akýchkoľvek vedľajších účinkov, ktoré nie sú uvedené v tejto písomnej informácii. Vedľajšie účinky môžete hlásiť aj</w:t>
      </w:r>
      <w:r w:rsidR="00AA22E2">
        <w:rPr>
          <w:rFonts w:ascii="Times New Roman" w:eastAsia="Times New Roman" w:hAnsi="Times New Roman" w:cs="Times New Roman"/>
          <w:sz w:val="22"/>
          <w:szCs w:val="22"/>
          <w:lang w:val="sk-SK"/>
        </w:rPr>
        <w:t xml:space="preserve"> priamo</w:t>
      </w:r>
      <w:r w:rsidRPr="004F6269">
        <w:rPr>
          <w:rFonts w:ascii="Times New Roman" w:eastAsia="Times New Roman" w:hAnsi="Times New Roman" w:cs="Times New Roman"/>
          <w:sz w:val="22"/>
          <w:szCs w:val="22"/>
          <w:lang w:val="sk-SK"/>
        </w:rPr>
        <w:t xml:space="preserve"> na </w:t>
      </w:r>
      <w:r w:rsidRPr="004F6269">
        <w:rPr>
          <w:rFonts w:ascii="Times New Roman" w:eastAsia="Times New Roman" w:hAnsi="Times New Roman" w:cs="Times New Roman"/>
          <w:sz w:val="22"/>
          <w:szCs w:val="22"/>
          <w:highlight w:val="lightGray"/>
          <w:lang w:val="sk-SK"/>
        </w:rPr>
        <w:t>národné centrum hlásenia uvedené v </w:t>
      </w:r>
      <w:hyperlink r:id="rId7" w:history="1">
        <w:r w:rsidRPr="004F6269">
          <w:rPr>
            <w:rFonts w:ascii="Times New Roman" w:eastAsia="Times New Roman" w:hAnsi="Times New Roman" w:cs="Times New Roman"/>
            <w:color w:val="0000FF"/>
            <w:sz w:val="22"/>
            <w:szCs w:val="22"/>
            <w:highlight w:val="lightGray"/>
            <w:u w:val="single"/>
            <w:lang w:val="sk-SK"/>
          </w:rPr>
          <w:t>Prílohe V</w:t>
        </w:r>
        <w:r w:rsidRPr="004F6269">
          <w:rPr>
            <w:rFonts w:ascii="Times New Roman" w:eastAsia="Times New Roman" w:hAnsi="Times New Roman" w:cs="Times New Roman"/>
            <w:sz w:val="22"/>
            <w:szCs w:val="22"/>
            <w:lang w:val="sk-SK"/>
          </w:rPr>
          <w:t xml:space="preserve">. </w:t>
        </w:r>
      </w:hyperlink>
      <w:r w:rsidRPr="004F6269">
        <w:rPr>
          <w:rFonts w:ascii="Times New Roman" w:eastAsia="Times New Roman" w:hAnsi="Times New Roman" w:cs="Times New Roman"/>
          <w:sz w:val="22"/>
          <w:szCs w:val="22"/>
          <w:lang w:val="sk-SK"/>
        </w:rPr>
        <w:t>Hlásením vedľajších účinkov môžete prispieť k získaniu ďalších informácií o bezpečnosti tohto lieku.</w:t>
      </w:r>
    </w:p>
    <w:p w14:paraId="37AE9896" w14:textId="77777777" w:rsidR="008E5F06" w:rsidRPr="004F6269" w:rsidRDefault="008E5F06" w:rsidP="008E5F06">
      <w:pPr>
        <w:rPr>
          <w:rFonts w:ascii="Times New Roman" w:eastAsia="Times New Roman" w:hAnsi="Times New Roman" w:cs="Times New Roman"/>
          <w:sz w:val="22"/>
          <w:szCs w:val="22"/>
          <w:lang w:val="sk-SK"/>
        </w:rPr>
      </w:pPr>
    </w:p>
    <w:p w14:paraId="402079E6" w14:textId="77777777" w:rsidR="008E5F06" w:rsidRPr="004F6269" w:rsidRDefault="008E5F06" w:rsidP="008E5F06">
      <w:pPr>
        <w:rPr>
          <w:rFonts w:ascii="Times New Roman" w:eastAsia="Times New Roman" w:hAnsi="Times New Roman" w:cs="Times New Roman"/>
          <w:sz w:val="22"/>
          <w:szCs w:val="22"/>
          <w:lang w:val="sk-SK"/>
        </w:rPr>
      </w:pPr>
    </w:p>
    <w:p w14:paraId="38F14A5E" w14:textId="77777777" w:rsidR="008E5F06" w:rsidRPr="004F6269" w:rsidRDefault="008E5F06" w:rsidP="008E5F06">
      <w:pPr>
        <w:numPr>
          <w:ilvl w:val="0"/>
          <w:numId w:val="28"/>
        </w:numPr>
        <w:tabs>
          <w:tab w:val="left" w:pos="562"/>
        </w:tabs>
        <w:ind w:left="562" w:hanging="56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Ako uchovávať Bonaxon</w:t>
      </w:r>
    </w:p>
    <w:p w14:paraId="1BBEBB83" w14:textId="77777777" w:rsidR="008E5F06" w:rsidRPr="004F6269" w:rsidRDefault="008E5F06" w:rsidP="008E5F06">
      <w:pPr>
        <w:rPr>
          <w:rFonts w:ascii="Times New Roman" w:eastAsia="Times New Roman" w:hAnsi="Times New Roman" w:cs="Times New Roman"/>
          <w:sz w:val="22"/>
          <w:szCs w:val="22"/>
          <w:lang w:val="sk-SK"/>
        </w:rPr>
      </w:pPr>
    </w:p>
    <w:p w14:paraId="7F2C4F60"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Tento liek uchovávajte mimo dohľadu a dosahu detí.</w:t>
      </w:r>
    </w:p>
    <w:p w14:paraId="61EE1E51" w14:textId="77777777" w:rsidR="008E5F06" w:rsidRPr="004F6269" w:rsidRDefault="008E5F06" w:rsidP="008E5F06">
      <w:pPr>
        <w:rPr>
          <w:rFonts w:ascii="Times New Roman" w:eastAsia="Times New Roman" w:hAnsi="Times New Roman" w:cs="Times New Roman"/>
          <w:sz w:val="22"/>
          <w:szCs w:val="22"/>
          <w:lang w:val="sk-SK"/>
        </w:rPr>
      </w:pPr>
    </w:p>
    <w:p w14:paraId="070E00CA"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Nepoužívajte tento liek po dátume exspirácie, ktorý je uvedený na krabičke a blistri po „EXP“. Dátum exspirácie sa vzťahuje na posledný deň v danom mesiaci.</w:t>
      </w:r>
    </w:p>
    <w:p w14:paraId="3F41066C" w14:textId="77777777" w:rsidR="008E5F06" w:rsidRPr="004F6269" w:rsidRDefault="008E5F06" w:rsidP="008E5F06">
      <w:pPr>
        <w:numPr>
          <w:ilvl w:val="12"/>
          <w:numId w:val="0"/>
        </w:numPr>
        <w:ind w:right="-2"/>
        <w:rPr>
          <w:rFonts w:ascii="Times New Roman" w:eastAsia="Times New Roman" w:hAnsi="Times New Roman" w:cs="Times New Roman"/>
          <w:noProof/>
          <w:sz w:val="22"/>
          <w:szCs w:val="22"/>
          <w:lang w:val="sk-SK" w:eastAsia="sk-SK"/>
        </w:rPr>
      </w:pPr>
      <w:bookmarkStart w:id="8" w:name="_Hlk44337940"/>
    </w:p>
    <w:p w14:paraId="3CA02A30" w14:textId="77777777" w:rsidR="008E5F06" w:rsidRPr="004F6269" w:rsidRDefault="008E5F06" w:rsidP="008E5F06">
      <w:pPr>
        <w:numPr>
          <w:ilvl w:val="12"/>
          <w:numId w:val="0"/>
        </w:numPr>
        <w:ind w:right="-2"/>
        <w:rPr>
          <w:rFonts w:ascii="Times New Roman" w:eastAsia="Times New Roman" w:hAnsi="Times New Roman" w:cs="Times New Roman"/>
          <w:noProof/>
          <w:sz w:val="22"/>
          <w:szCs w:val="22"/>
          <w:lang w:val="sk-SK" w:eastAsia="sk-SK"/>
        </w:rPr>
      </w:pPr>
      <w:r w:rsidRPr="004F6269">
        <w:rPr>
          <w:rFonts w:ascii="Times New Roman" w:eastAsia="Times New Roman" w:hAnsi="Times New Roman" w:cs="Times New Roman"/>
          <w:noProof/>
          <w:sz w:val="22"/>
          <w:szCs w:val="22"/>
          <w:lang w:val="sk-SK" w:eastAsia="sk-SK"/>
        </w:rPr>
        <w:t>Tento liek nevyžaduje žiadne zvláštne podmienky na uchovávanie.</w:t>
      </w:r>
    </w:p>
    <w:bookmarkEnd w:id="8"/>
    <w:p w14:paraId="677F3BD1" w14:textId="77777777" w:rsidR="008E5F06" w:rsidRPr="004F6269" w:rsidRDefault="008E5F06" w:rsidP="008E5F06">
      <w:pPr>
        <w:numPr>
          <w:ilvl w:val="12"/>
          <w:numId w:val="0"/>
        </w:numPr>
        <w:ind w:right="-2"/>
        <w:rPr>
          <w:rFonts w:ascii="Times New Roman" w:eastAsia="Times New Roman" w:hAnsi="Times New Roman" w:cs="Times New Roman"/>
          <w:noProof/>
          <w:sz w:val="22"/>
          <w:szCs w:val="22"/>
          <w:lang w:val="sk-SK" w:eastAsia="sk-SK"/>
        </w:rPr>
      </w:pPr>
    </w:p>
    <w:p w14:paraId="1726AC9A"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Nepoužívajte tento liek, ak spozorujete, že je balenie poškodené alebo vykazuje stopy nedovoleného zaobchádzania.</w:t>
      </w:r>
    </w:p>
    <w:p w14:paraId="41B84418" w14:textId="77777777" w:rsidR="008E5F06" w:rsidRPr="004F6269" w:rsidRDefault="008E5F06" w:rsidP="008E5F06">
      <w:pPr>
        <w:rPr>
          <w:rFonts w:ascii="Times New Roman" w:eastAsia="Times New Roman" w:hAnsi="Times New Roman" w:cs="Times New Roman"/>
          <w:sz w:val="22"/>
          <w:szCs w:val="22"/>
          <w:lang w:val="sk-SK"/>
        </w:rPr>
      </w:pPr>
    </w:p>
    <w:p w14:paraId="551936BE" w14:textId="77777777" w:rsidR="008E5F06" w:rsidRPr="004F6269" w:rsidRDefault="008E5F06" w:rsidP="008E5F06">
      <w:pPr>
        <w:ind w:left="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Nelikvidujte lieky odpadovou vodou alebo domovým odpadom. Nepoužitý liek vráťte do lekárne. Tieto opatrenia pomôžu chrániť životné prostredie.</w:t>
      </w:r>
    </w:p>
    <w:p w14:paraId="4355F1B0" w14:textId="77777777" w:rsidR="008E5F06" w:rsidRPr="004F6269" w:rsidRDefault="008E5F06" w:rsidP="008E5F06">
      <w:pPr>
        <w:rPr>
          <w:rFonts w:ascii="Times New Roman" w:eastAsia="Times New Roman" w:hAnsi="Times New Roman" w:cs="Times New Roman"/>
          <w:sz w:val="22"/>
          <w:szCs w:val="22"/>
          <w:lang w:val="sk-SK"/>
        </w:rPr>
      </w:pPr>
    </w:p>
    <w:p w14:paraId="5325BE89" w14:textId="77777777" w:rsidR="008E5F06" w:rsidRPr="004F6269" w:rsidRDefault="008E5F06" w:rsidP="008E5F06">
      <w:pPr>
        <w:rPr>
          <w:rFonts w:ascii="Times New Roman" w:eastAsia="Times New Roman" w:hAnsi="Times New Roman" w:cs="Times New Roman"/>
          <w:sz w:val="22"/>
          <w:szCs w:val="22"/>
          <w:lang w:val="sk-SK"/>
        </w:rPr>
      </w:pPr>
    </w:p>
    <w:p w14:paraId="6A0B6030" w14:textId="77777777" w:rsidR="008E5F06" w:rsidRPr="004F6269" w:rsidRDefault="008E5F06" w:rsidP="008E5F06">
      <w:pPr>
        <w:numPr>
          <w:ilvl w:val="0"/>
          <w:numId w:val="29"/>
        </w:numPr>
        <w:tabs>
          <w:tab w:val="left" w:pos="562"/>
        </w:tabs>
        <w:ind w:left="562" w:hanging="56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Obsah balenia a ďalšie informácie</w:t>
      </w:r>
    </w:p>
    <w:p w14:paraId="51760A25" w14:textId="77777777" w:rsidR="008E5F06" w:rsidRPr="004F6269" w:rsidRDefault="008E5F06" w:rsidP="008E5F06">
      <w:pPr>
        <w:rPr>
          <w:rFonts w:ascii="Times New Roman" w:eastAsia="Times New Roman" w:hAnsi="Times New Roman" w:cs="Times New Roman"/>
          <w:sz w:val="22"/>
          <w:szCs w:val="22"/>
          <w:lang w:val="sk-SK"/>
        </w:rPr>
      </w:pPr>
    </w:p>
    <w:p w14:paraId="38701F2F"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Čo Bonaxon obsahuje</w:t>
      </w:r>
    </w:p>
    <w:p w14:paraId="40691D93" w14:textId="77777777" w:rsidR="008E5F06" w:rsidRPr="004F6269" w:rsidRDefault="008E5F06" w:rsidP="008E5F06">
      <w:pPr>
        <w:numPr>
          <w:ilvl w:val="0"/>
          <w:numId w:val="30"/>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Liečivo je fingolimod.</w:t>
      </w:r>
    </w:p>
    <w:p w14:paraId="1BA05F87" w14:textId="77777777" w:rsidR="008E5F06" w:rsidRPr="004F6269" w:rsidRDefault="008E5F06" w:rsidP="008E5F06">
      <w:pPr>
        <w:tabs>
          <w:tab w:val="left" w:pos="562"/>
        </w:tabs>
        <w:ind w:left="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Každá </w:t>
      </w:r>
      <w:r w:rsidR="006305E7" w:rsidRPr="004F6269">
        <w:rPr>
          <w:rFonts w:ascii="Times New Roman" w:eastAsia="Times New Roman" w:hAnsi="Times New Roman" w:cs="Times New Roman"/>
          <w:sz w:val="22"/>
          <w:szCs w:val="22"/>
          <w:lang w:val="sk-SK"/>
        </w:rPr>
        <w:t xml:space="preserve">tvrdá </w:t>
      </w:r>
      <w:r w:rsidRPr="004F6269">
        <w:rPr>
          <w:rFonts w:ascii="Times New Roman" w:eastAsia="Times New Roman" w:hAnsi="Times New Roman" w:cs="Times New Roman"/>
          <w:sz w:val="22"/>
          <w:szCs w:val="22"/>
          <w:lang w:val="sk-SK"/>
        </w:rPr>
        <w:t xml:space="preserve">kapsula obsahuje 0,5 mg fingolimodu (ako </w:t>
      </w:r>
      <w:r w:rsidR="00E00E59" w:rsidRPr="00E00E59">
        <w:rPr>
          <w:rFonts w:ascii="Times New Roman" w:eastAsia="Times New Roman" w:hAnsi="Times New Roman" w:cs="Times New Roman"/>
          <w:sz w:val="22"/>
          <w:szCs w:val="22"/>
          <w:lang w:val="sk-SK"/>
        </w:rPr>
        <w:t>fingolimódium-chlorid</w:t>
      </w:r>
      <w:r w:rsidRPr="004F6269">
        <w:rPr>
          <w:rFonts w:ascii="Times New Roman" w:eastAsia="Times New Roman" w:hAnsi="Times New Roman" w:cs="Times New Roman"/>
          <w:sz w:val="22"/>
          <w:szCs w:val="22"/>
          <w:lang w:val="sk-SK"/>
        </w:rPr>
        <w:t>).</w:t>
      </w:r>
    </w:p>
    <w:p w14:paraId="727D90B0" w14:textId="77777777" w:rsidR="008E5F06" w:rsidRPr="004F6269" w:rsidRDefault="008E5F06" w:rsidP="008E5F06">
      <w:pPr>
        <w:numPr>
          <w:ilvl w:val="0"/>
          <w:numId w:val="31"/>
        </w:numPr>
        <w:tabs>
          <w:tab w:val="left" w:pos="562"/>
        </w:tabs>
        <w:ind w:left="562" w:hanging="562"/>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Ďalšie zložky sú:</w:t>
      </w:r>
    </w:p>
    <w:p w14:paraId="56249730" w14:textId="77777777" w:rsidR="008E5F06" w:rsidRPr="004F6269" w:rsidRDefault="008E5F06" w:rsidP="008E5F06">
      <w:pPr>
        <w:ind w:left="562"/>
        <w:rPr>
          <w:rFonts w:ascii="Times New Roman" w:eastAsia="Times New Roman" w:hAnsi="Times New Roman" w:cs="Times New Roman"/>
          <w:sz w:val="22"/>
          <w:szCs w:val="22"/>
          <w:lang w:val="sk-SK"/>
        </w:rPr>
      </w:pPr>
      <w:r w:rsidRPr="004F6269">
        <w:rPr>
          <w:rFonts w:ascii="Times New Roman" w:eastAsia="Times New Roman" w:hAnsi="Times New Roman" w:cs="Times New Roman"/>
          <w:i/>
          <w:sz w:val="22"/>
          <w:szCs w:val="22"/>
          <w:lang w:val="sk-SK"/>
        </w:rPr>
        <w:t xml:space="preserve">Obsah kapsuly: </w:t>
      </w:r>
      <w:bookmarkStart w:id="9" w:name="_Hlk44337990"/>
      <w:r w:rsidRPr="004F6269">
        <w:rPr>
          <w:rFonts w:ascii="Times New Roman" w:eastAsia="Times New Roman" w:hAnsi="Times New Roman" w:cs="Times New Roman"/>
          <w:sz w:val="22"/>
          <w:szCs w:val="22"/>
          <w:lang w:val="sk-SK"/>
        </w:rPr>
        <w:t>fosforečnan vápenatý,</w:t>
      </w:r>
      <w:r w:rsidRPr="004F6269">
        <w:rPr>
          <w:rFonts w:ascii="Times New Roman" w:eastAsia="Times New Roman" w:hAnsi="Times New Roman" w:cs="Times New Roman"/>
          <w:i/>
          <w:sz w:val="22"/>
          <w:szCs w:val="22"/>
          <w:lang w:val="sk-SK"/>
        </w:rPr>
        <w:t xml:space="preserve"> </w:t>
      </w:r>
      <w:r w:rsidRPr="004F6269">
        <w:rPr>
          <w:rFonts w:ascii="Times New Roman" w:eastAsia="Times New Roman" w:hAnsi="Times New Roman" w:cs="Times New Roman"/>
          <w:sz w:val="22"/>
          <w:szCs w:val="22"/>
          <w:lang w:val="sk-SK"/>
        </w:rPr>
        <w:t>kyselina stearová</w:t>
      </w:r>
      <w:bookmarkEnd w:id="9"/>
    </w:p>
    <w:p w14:paraId="54C8F1F7" w14:textId="77777777" w:rsidR="008E5F06" w:rsidRPr="004F6269" w:rsidRDefault="008E5F06" w:rsidP="008E5F06">
      <w:pPr>
        <w:ind w:left="562"/>
        <w:rPr>
          <w:rFonts w:ascii="Times New Roman" w:eastAsia="Times New Roman" w:hAnsi="Times New Roman" w:cs="Times New Roman"/>
          <w:sz w:val="22"/>
          <w:szCs w:val="22"/>
          <w:lang w:val="sk-SK"/>
        </w:rPr>
      </w:pPr>
      <w:r w:rsidRPr="004F6269">
        <w:rPr>
          <w:rFonts w:ascii="Times New Roman" w:eastAsia="Times New Roman" w:hAnsi="Times New Roman" w:cs="Times New Roman"/>
          <w:i/>
          <w:sz w:val="22"/>
          <w:szCs w:val="22"/>
          <w:lang w:val="sk-SK"/>
        </w:rPr>
        <w:t xml:space="preserve">Obal kapsuly: </w:t>
      </w:r>
      <w:r w:rsidRPr="004F6269">
        <w:rPr>
          <w:rFonts w:ascii="Times New Roman" w:eastAsia="Times New Roman" w:hAnsi="Times New Roman" w:cs="Times New Roman"/>
          <w:sz w:val="22"/>
          <w:szCs w:val="22"/>
          <w:lang w:val="sk-SK"/>
        </w:rPr>
        <w:t>želatína, oxid titaničitý (E171), žltý oxid železitý (E172)</w:t>
      </w:r>
    </w:p>
    <w:p w14:paraId="3BF76F4A" w14:textId="77777777" w:rsidR="008E5F06" w:rsidRPr="004F6269" w:rsidRDefault="008E5F06" w:rsidP="008E5F06">
      <w:pPr>
        <w:ind w:left="562" w:right="628"/>
        <w:rPr>
          <w:rFonts w:ascii="Times New Roman" w:eastAsia="Times New Roman" w:hAnsi="Times New Roman" w:cs="Times New Roman"/>
          <w:sz w:val="22"/>
          <w:szCs w:val="22"/>
          <w:lang w:val="sk-SK"/>
        </w:rPr>
      </w:pPr>
      <w:r w:rsidRPr="004F6269">
        <w:rPr>
          <w:rFonts w:ascii="Times New Roman" w:eastAsia="Times New Roman" w:hAnsi="Times New Roman" w:cs="Times New Roman"/>
          <w:i/>
          <w:sz w:val="22"/>
          <w:szCs w:val="22"/>
          <w:lang w:val="sk-SK"/>
        </w:rPr>
        <w:t xml:space="preserve">Atrament na potlač: </w:t>
      </w:r>
      <w:r w:rsidRPr="004F6269">
        <w:rPr>
          <w:rFonts w:ascii="Times New Roman" w:eastAsia="Times New Roman" w:hAnsi="Times New Roman" w:cs="Times New Roman"/>
          <w:sz w:val="22"/>
          <w:szCs w:val="22"/>
          <w:lang w:val="sk-SK"/>
        </w:rPr>
        <w:t>šelak, čierny oxid železitý (E172), žltý oxid železitý (E172)</w:t>
      </w:r>
    </w:p>
    <w:p w14:paraId="1E754C91" w14:textId="77777777" w:rsidR="008E5F06" w:rsidRPr="004F6269" w:rsidRDefault="008E5F06" w:rsidP="008E5F06">
      <w:pPr>
        <w:rPr>
          <w:rFonts w:ascii="Times New Roman" w:eastAsia="Times New Roman" w:hAnsi="Times New Roman" w:cs="Times New Roman"/>
          <w:sz w:val="22"/>
          <w:szCs w:val="22"/>
          <w:lang w:val="sk-SK"/>
        </w:rPr>
      </w:pPr>
    </w:p>
    <w:p w14:paraId="1507129F" w14:textId="77777777" w:rsidR="008E5F06" w:rsidRPr="004F6269" w:rsidRDefault="008E5F06" w:rsidP="008E5F06">
      <w:pPr>
        <w:ind w:left="2"/>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Ako vyzerá Bonaxon a obsah balenia</w:t>
      </w:r>
    </w:p>
    <w:p w14:paraId="4B621D3A" w14:textId="33BA7A89" w:rsidR="008E5F06" w:rsidRPr="004F6269" w:rsidRDefault="008E5F06" w:rsidP="008E5F06">
      <w:pPr>
        <w:ind w:left="2" w:right="208"/>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 xml:space="preserve">Bonaxon 0,5 mg tvrdé kapsuly: </w:t>
      </w:r>
      <w:bookmarkStart w:id="10" w:name="_Hlk44338583"/>
      <w:r w:rsidRPr="004F6269">
        <w:rPr>
          <w:rFonts w:ascii="Times New Roman" w:eastAsia="Times New Roman" w:hAnsi="Times New Roman" w:cs="Times New Roman"/>
          <w:sz w:val="22"/>
          <w:szCs w:val="22"/>
          <w:lang w:val="sk-SK"/>
        </w:rPr>
        <w:t>biely až takmer biely prášok v </w:t>
      </w:r>
      <w:r w:rsidR="00753B88" w:rsidRPr="004F6269">
        <w:rPr>
          <w:rFonts w:ascii="Times New Roman" w:eastAsia="Times New Roman" w:hAnsi="Times New Roman" w:cs="Times New Roman"/>
          <w:sz w:val="22"/>
          <w:szCs w:val="22"/>
          <w:lang w:val="sk-SK"/>
        </w:rPr>
        <w:t>kapsul</w:t>
      </w:r>
      <w:r w:rsidR="00753B88">
        <w:rPr>
          <w:rFonts w:ascii="Times New Roman" w:eastAsia="Times New Roman" w:hAnsi="Times New Roman" w:cs="Times New Roman"/>
          <w:sz w:val="22"/>
          <w:szCs w:val="22"/>
          <w:lang w:val="sk-SK"/>
        </w:rPr>
        <w:t>e</w:t>
      </w:r>
      <w:r w:rsidR="00753B88" w:rsidRPr="004F6269">
        <w:rPr>
          <w:rFonts w:ascii="Times New Roman" w:eastAsia="Times New Roman" w:hAnsi="Times New Roman" w:cs="Times New Roman"/>
          <w:sz w:val="22"/>
          <w:szCs w:val="22"/>
          <w:lang w:val="sk-SK"/>
        </w:rPr>
        <w:t xml:space="preserve"> veľkosti č. 3 z tvrdej želatíny </w:t>
      </w:r>
      <w:r w:rsidR="00753B88">
        <w:rPr>
          <w:rFonts w:ascii="Times New Roman" w:eastAsia="Times New Roman" w:hAnsi="Times New Roman" w:cs="Times New Roman"/>
          <w:sz w:val="22"/>
          <w:szCs w:val="22"/>
          <w:lang w:val="sk-SK"/>
        </w:rPr>
        <w:t>so </w:t>
      </w:r>
      <w:r w:rsidRPr="004F6269">
        <w:rPr>
          <w:rFonts w:ascii="Times New Roman" w:eastAsia="Times New Roman" w:hAnsi="Times New Roman" w:cs="Times New Roman"/>
          <w:sz w:val="22"/>
          <w:szCs w:val="22"/>
          <w:lang w:val="sk-SK"/>
        </w:rPr>
        <w:t>žlt</w:t>
      </w:r>
      <w:r w:rsidR="00753B88">
        <w:rPr>
          <w:rFonts w:ascii="Times New Roman" w:eastAsia="Times New Roman" w:hAnsi="Times New Roman" w:cs="Times New Roman"/>
          <w:sz w:val="22"/>
          <w:szCs w:val="22"/>
          <w:lang w:val="sk-SK"/>
        </w:rPr>
        <w:t>ým</w:t>
      </w:r>
      <w:r w:rsidRPr="004F6269">
        <w:rPr>
          <w:rFonts w:ascii="Times New Roman" w:eastAsia="Times New Roman" w:hAnsi="Times New Roman" w:cs="Times New Roman"/>
          <w:sz w:val="22"/>
          <w:szCs w:val="22"/>
          <w:lang w:val="sk-SK"/>
        </w:rPr>
        <w:t xml:space="preserve"> nepriehľadn</w:t>
      </w:r>
      <w:r w:rsidR="00753B88">
        <w:rPr>
          <w:rFonts w:ascii="Times New Roman" w:eastAsia="Times New Roman" w:hAnsi="Times New Roman" w:cs="Times New Roman"/>
          <w:sz w:val="22"/>
          <w:szCs w:val="22"/>
          <w:lang w:val="sk-SK"/>
        </w:rPr>
        <w:t>ým</w:t>
      </w:r>
      <w:r w:rsidRPr="004F6269">
        <w:rPr>
          <w:rFonts w:ascii="Times New Roman" w:eastAsia="Times New Roman" w:hAnsi="Times New Roman" w:cs="Times New Roman"/>
          <w:sz w:val="22"/>
          <w:szCs w:val="22"/>
          <w:lang w:val="sk-SK"/>
        </w:rPr>
        <w:t xml:space="preserve"> viečk</w:t>
      </w:r>
      <w:r w:rsidR="00753B88">
        <w:rPr>
          <w:rFonts w:ascii="Times New Roman" w:eastAsia="Times New Roman" w:hAnsi="Times New Roman" w:cs="Times New Roman"/>
          <w:sz w:val="22"/>
          <w:szCs w:val="22"/>
          <w:lang w:val="sk-SK"/>
        </w:rPr>
        <w:t>om</w:t>
      </w:r>
      <w:r w:rsidRPr="004F6269">
        <w:rPr>
          <w:rFonts w:ascii="Times New Roman" w:eastAsia="Times New Roman" w:hAnsi="Times New Roman" w:cs="Times New Roman"/>
          <w:sz w:val="22"/>
          <w:szCs w:val="22"/>
          <w:lang w:val="sk-SK"/>
        </w:rPr>
        <w:t xml:space="preserve"> a biel</w:t>
      </w:r>
      <w:r w:rsidR="00753B88">
        <w:rPr>
          <w:rFonts w:ascii="Times New Roman" w:eastAsia="Times New Roman" w:hAnsi="Times New Roman" w:cs="Times New Roman"/>
          <w:sz w:val="22"/>
          <w:szCs w:val="22"/>
          <w:lang w:val="sk-SK"/>
        </w:rPr>
        <w:t>y</w:t>
      </w:r>
      <w:r w:rsidRPr="004F6269">
        <w:rPr>
          <w:rFonts w:ascii="Times New Roman" w:eastAsia="Times New Roman" w:hAnsi="Times New Roman" w:cs="Times New Roman"/>
          <w:sz w:val="22"/>
          <w:szCs w:val="22"/>
          <w:lang w:val="sk-SK"/>
        </w:rPr>
        <w:t>m nepriehľadn</w:t>
      </w:r>
      <w:r w:rsidR="00753B88">
        <w:rPr>
          <w:rFonts w:ascii="Times New Roman" w:eastAsia="Times New Roman" w:hAnsi="Times New Roman" w:cs="Times New Roman"/>
          <w:sz w:val="22"/>
          <w:szCs w:val="22"/>
          <w:lang w:val="sk-SK"/>
        </w:rPr>
        <w:t>ý</w:t>
      </w:r>
      <w:r w:rsidRPr="004F6269">
        <w:rPr>
          <w:rFonts w:ascii="Times New Roman" w:eastAsia="Times New Roman" w:hAnsi="Times New Roman" w:cs="Times New Roman"/>
          <w:sz w:val="22"/>
          <w:szCs w:val="22"/>
          <w:lang w:val="sk-SK"/>
        </w:rPr>
        <w:t>m tel</w:t>
      </w:r>
      <w:r w:rsidR="00753B88">
        <w:rPr>
          <w:rFonts w:ascii="Times New Roman" w:eastAsia="Times New Roman" w:hAnsi="Times New Roman" w:cs="Times New Roman"/>
          <w:sz w:val="22"/>
          <w:szCs w:val="22"/>
          <w:lang w:val="sk-SK"/>
        </w:rPr>
        <w:t>om,</w:t>
      </w:r>
      <w:r w:rsidRPr="004F6269">
        <w:rPr>
          <w:rFonts w:ascii="Times New Roman" w:eastAsia="Times New Roman" w:hAnsi="Times New Roman" w:cs="Times New Roman"/>
          <w:sz w:val="22"/>
          <w:szCs w:val="22"/>
          <w:lang w:val="sk-SK"/>
        </w:rPr>
        <w:t xml:space="preserve"> s dĺžkou 15,9 ± 0,3 mm s potlačou „0,5 mg“ čiernym atramentom na viečku kapsuly a dvoma radiálnymi pásmi žltým atramentom na tele kapsuly.</w:t>
      </w:r>
      <w:bookmarkEnd w:id="10"/>
    </w:p>
    <w:p w14:paraId="0E080E25" w14:textId="77777777" w:rsidR="008E5F06" w:rsidRPr="004F6269" w:rsidRDefault="008E5F06" w:rsidP="008E5F06">
      <w:pPr>
        <w:ind w:left="2" w:right="208"/>
        <w:rPr>
          <w:rFonts w:ascii="Times New Roman" w:eastAsia="Times New Roman" w:hAnsi="Times New Roman" w:cs="Times New Roman"/>
          <w:sz w:val="22"/>
          <w:szCs w:val="22"/>
          <w:lang w:val="sk-SK"/>
        </w:rPr>
      </w:pPr>
    </w:p>
    <w:p w14:paraId="66134D46" w14:textId="77777777" w:rsidR="008E5F06" w:rsidRPr="004F6269" w:rsidRDefault="008E5F06" w:rsidP="008E5F06">
      <w:pPr>
        <w:ind w:left="2" w:right="208"/>
        <w:rPr>
          <w:rFonts w:ascii="Times New Roman" w:eastAsia="Times New Roman" w:hAnsi="Times New Roman" w:cs="Times New Roman"/>
          <w:sz w:val="22"/>
          <w:szCs w:val="22"/>
          <w:lang w:val="sk-SK"/>
        </w:rPr>
      </w:pPr>
      <w:bookmarkStart w:id="11" w:name="_Hlk44337759"/>
      <w:r w:rsidRPr="004F6269">
        <w:rPr>
          <w:rFonts w:ascii="Times New Roman" w:eastAsia="Times New Roman" w:hAnsi="Times New Roman" w:cs="Times New Roman"/>
          <w:sz w:val="22"/>
          <w:szCs w:val="22"/>
          <w:lang w:val="sk-SK"/>
        </w:rPr>
        <w:t>Bonaxon 0,5 mg tvrdé kapsuly sú zabalené v papierovej krabičke obsahujúcej príslušný počet blistrov z PVC/PE/PVDC hliníkovej fólie s príslušným počtom kapsúl a písomnou informáciou pre používateľa.</w:t>
      </w:r>
    </w:p>
    <w:p w14:paraId="0D885A3D" w14:textId="77777777" w:rsidR="008E5F06" w:rsidRPr="004F6269" w:rsidRDefault="008E5F06" w:rsidP="008E5F06">
      <w:pPr>
        <w:ind w:right="208"/>
        <w:rPr>
          <w:rFonts w:ascii="Times New Roman" w:eastAsia="Times New Roman" w:hAnsi="Times New Roman" w:cs="Times New Roman"/>
          <w:sz w:val="22"/>
          <w:szCs w:val="22"/>
          <w:lang w:val="sk-SK"/>
        </w:rPr>
      </w:pPr>
    </w:p>
    <w:p w14:paraId="42FA878A" w14:textId="77777777" w:rsidR="008E5F06" w:rsidRPr="004F6269" w:rsidRDefault="008E5F06" w:rsidP="008E5F06">
      <w:pPr>
        <w:rPr>
          <w:rFonts w:ascii="Times New Roman" w:eastAsia="Times New Roman" w:hAnsi="Times New Roman" w:cs="Times New Roman"/>
          <w:sz w:val="22"/>
          <w:szCs w:val="22"/>
          <w:u w:val="single"/>
          <w:lang w:val="sk-SK"/>
        </w:rPr>
      </w:pPr>
      <w:bookmarkStart w:id="12" w:name="page72"/>
      <w:bookmarkEnd w:id="12"/>
      <w:r w:rsidRPr="004F6269">
        <w:rPr>
          <w:rFonts w:ascii="Times New Roman" w:eastAsia="Times New Roman" w:hAnsi="Times New Roman" w:cs="Times New Roman"/>
          <w:sz w:val="22"/>
          <w:szCs w:val="22"/>
          <w:u w:val="single"/>
          <w:lang w:val="sk-SK"/>
        </w:rPr>
        <w:t>Veľkosť balenia:</w:t>
      </w:r>
    </w:p>
    <w:p w14:paraId="202E8783"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Krabičky obsahujú 28 tvrdých kapsúl.</w:t>
      </w:r>
    </w:p>
    <w:bookmarkEnd w:id="11"/>
    <w:p w14:paraId="34115FEB" w14:textId="77777777" w:rsidR="008E5F06" w:rsidRPr="004F6269" w:rsidRDefault="008E5F06" w:rsidP="008E5F06">
      <w:pPr>
        <w:ind w:right="148"/>
        <w:rPr>
          <w:rFonts w:ascii="Times New Roman" w:eastAsia="Times New Roman" w:hAnsi="Times New Roman" w:cs="Times New Roman"/>
          <w:sz w:val="22"/>
          <w:szCs w:val="22"/>
          <w:lang w:val="sk-SK"/>
        </w:rPr>
      </w:pPr>
    </w:p>
    <w:p w14:paraId="19997E1C" w14:textId="77777777" w:rsidR="008E5F06" w:rsidRPr="004F6269" w:rsidRDefault="008E5F06" w:rsidP="008E5F06">
      <w:pPr>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Držiteľ rozhodnutia o registrácii</w:t>
      </w:r>
    </w:p>
    <w:p w14:paraId="3087B371"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Egis Pharmaceuticals PLC</w:t>
      </w:r>
    </w:p>
    <w:p w14:paraId="60FBC386" w14:textId="50046D93"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1106 Budapešť, Keresztúri út 30-38</w:t>
      </w:r>
      <w:r w:rsidR="009E4FA4">
        <w:rPr>
          <w:rFonts w:ascii="Times New Roman" w:eastAsia="Times New Roman" w:hAnsi="Times New Roman" w:cs="Times New Roman"/>
          <w:sz w:val="22"/>
          <w:szCs w:val="22"/>
          <w:lang w:val="sk-SK"/>
        </w:rPr>
        <w:t>.</w:t>
      </w:r>
      <w:bookmarkStart w:id="13" w:name="_GoBack"/>
      <w:bookmarkEnd w:id="13"/>
    </w:p>
    <w:p w14:paraId="3588E4D7"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Maďarsko</w:t>
      </w:r>
    </w:p>
    <w:p w14:paraId="5FBFDAEE" w14:textId="77777777" w:rsidR="008E5F06" w:rsidRPr="004F6269" w:rsidRDefault="008E5F06" w:rsidP="008E5F06">
      <w:pPr>
        <w:rPr>
          <w:rFonts w:ascii="Times New Roman" w:eastAsia="Times New Roman" w:hAnsi="Times New Roman" w:cs="Times New Roman"/>
          <w:sz w:val="22"/>
          <w:szCs w:val="22"/>
          <w:lang w:val="sk-SK"/>
        </w:rPr>
      </w:pPr>
    </w:p>
    <w:p w14:paraId="5E3EB998" w14:textId="77777777" w:rsidR="008E5F06" w:rsidRPr="004F6269" w:rsidRDefault="008E5F06" w:rsidP="008E5F06">
      <w:pPr>
        <w:rPr>
          <w:rFonts w:ascii="Times New Roman" w:eastAsia="Times New Roman" w:hAnsi="Times New Roman" w:cs="Times New Roman"/>
          <w:b/>
          <w:sz w:val="22"/>
          <w:szCs w:val="22"/>
          <w:lang w:val="sk-SK"/>
        </w:rPr>
      </w:pPr>
      <w:r w:rsidRPr="004F6269">
        <w:rPr>
          <w:rFonts w:ascii="Times New Roman" w:eastAsia="Times New Roman" w:hAnsi="Times New Roman" w:cs="Times New Roman"/>
          <w:b/>
          <w:sz w:val="22"/>
          <w:szCs w:val="22"/>
          <w:lang w:val="sk-SK"/>
        </w:rPr>
        <w:t>Výrobca</w:t>
      </w:r>
    </w:p>
    <w:p w14:paraId="2762F3F5"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Pharmathen International S.A.</w:t>
      </w:r>
    </w:p>
    <w:p w14:paraId="1A35BB86"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Industrial Park Sapes,</w:t>
      </w:r>
      <w:r w:rsidR="004E4DE2"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sz w:val="22"/>
          <w:szCs w:val="22"/>
          <w:lang w:val="sk-SK"/>
        </w:rPr>
        <w:t>Rodopi Prefecture</w:t>
      </w:r>
    </w:p>
    <w:p w14:paraId="1A67BC07"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Block No 5</w:t>
      </w:r>
      <w:r w:rsidR="004E4DE2"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sz w:val="22"/>
          <w:szCs w:val="22"/>
          <w:lang w:val="sk-SK"/>
        </w:rPr>
        <w:t>Rodopi 69300</w:t>
      </w:r>
    </w:p>
    <w:p w14:paraId="18A522CD"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Grécko</w:t>
      </w:r>
    </w:p>
    <w:p w14:paraId="1234C62D" w14:textId="77777777" w:rsidR="008E5F06" w:rsidRPr="004F6269" w:rsidRDefault="008E5F06" w:rsidP="008E5F06">
      <w:pPr>
        <w:rPr>
          <w:rFonts w:ascii="Times New Roman" w:eastAsia="Times New Roman" w:hAnsi="Times New Roman" w:cs="Times New Roman"/>
          <w:sz w:val="22"/>
          <w:szCs w:val="22"/>
          <w:lang w:val="sk-SK"/>
        </w:rPr>
      </w:pPr>
    </w:p>
    <w:p w14:paraId="0DA36C91"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Pharmathen S.A.</w:t>
      </w:r>
    </w:p>
    <w:p w14:paraId="51889D57"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Dervenakion 6,</w:t>
      </w:r>
      <w:r w:rsidR="004E4DE2" w:rsidRPr="004F6269">
        <w:rPr>
          <w:rFonts w:ascii="Times New Roman" w:eastAsia="Times New Roman" w:hAnsi="Times New Roman" w:cs="Times New Roman"/>
          <w:sz w:val="22"/>
          <w:szCs w:val="22"/>
          <w:lang w:val="sk-SK"/>
        </w:rPr>
        <w:t xml:space="preserve"> </w:t>
      </w:r>
      <w:r w:rsidRPr="004F6269">
        <w:rPr>
          <w:rFonts w:ascii="Times New Roman" w:eastAsia="Times New Roman" w:hAnsi="Times New Roman" w:cs="Times New Roman"/>
          <w:sz w:val="22"/>
          <w:szCs w:val="22"/>
          <w:lang w:val="sk-SK"/>
        </w:rPr>
        <w:t>Pallini 15351</w:t>
      </w:r>
    </w:p>
    <w:p w14:paraId="0108E1F5" w14:textId="77777777" w:rsidR="008924FD"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Attiki</w:t>
      </w:r>
    </w:p>
    <w:p w14:paraId="4CD13531" w14:textId="77777777" w:rsidR="008E5F06" w:rsidRPr="004F6269" w:rsidRDefault="008E5F06" w:rsidP="008E5F06">
      <w:pPr>
        <w:rPr>
          <w:rFonts w:ascii="Times New Roman" w:eastAsia="Times New Roman" w:hAnsi="Times New Roman" w:cs="Times New Roman"/>
          <w:sz w:val="22"/>
          <w:szCs w:val="22"/>
          <w:lang w:val="sk-SK"/>
        </w:rPr>
      </w:pPr>
      <w:r w:rsidRPr="004F6269">
        <w:rPr>
          <w:rFonts w:ascii="Times New Roman" w:eastAsia="Times New Roman" w:hAnsi="Times New Roman" w:cs="Times New Roman"/>
          <w:sz w:val="22"/>
          <w:szCs w:val="22"/>
          <w:lang w:val="sk-SK"/>
        </w:rPr>
        <w:t>Grécko</w:t>
      </w:r>
    </w:p>
    <w:p w14:paraId="10F273B1" w14:textId="77777777" w:rsidR="008E5F06" w:rsidRPr="004F6269" w:rsidRDefault="008E5F06" w:rsidP="008E5F06">
      <w:pPr>
        <w:rPr>
          <w:rFonts w:ascii="Times New Roman" w:eastAsia="Times New Roman" w:hAnsi="Times New Roman" w:cs="Times New Roman"/>
          <w:sz w:val="22"/>
          <w:szCs w:val="22"/>
          <w:lang w:val="sk-SK"/>
        </w:rPr>
      </w:pPr>
    </w:p>
    <w:p w14:paraId="404D18E7" w14:textId="77777777" w:rsidR="008E5F06" w:rsidRPr="004F6269" w:rsidRDefault="008E5F06" w:rsidP="008E5F06">
      <w:pPr>
        <w:autoSpaceDE w:val="0"/>
        <w:autoSpaceDN w:val="0"/>
        <w:adjustRightInd w:val="0"/>
        <w:rPr>
          <w:rFonts w:ascii="Times New Roman" w:eastAsia="Times New Roman" w:hAnsi="Times New Roman" w:cs="Times New Roman"/>
          <w:b/>
          <w:bCs/>
          <w:sz w:val="22"/>
          <w:szCs w:val="22"/>
          <w:lang w:val="sk-SK" w:eastAsia="en-US"/>
        </w:rPr>
      </w:pPr>
      <w:r w:rsidRPr="004F6269">
        <w:rPr>
          <w:rFonts w:ascii="Times New Roman" w:eastAsia="Times New Roman" w:hAnsi="Times New Roman" w:cs="Times New Roman"/>
          <w:b/>
          <w:bCs/>
          <w:sz w:val="22"/>
          <w:szCs w:val="22"/>
          <w:lang w:val="sk-SK" w:eastAsia="en-US"/>
        </w:rPr>
        <w:t>Liek je schválený v členských štátoch Európskeho hospodárskeho priestoru (EHP) pod nasledovnými názvami:</w:t>
      </w:r>
    </w:p>
    <w:p w14:paraId="68C13A52" w14:textId="77777777" w:rsidR="008E5F06" w:rsidRPr="004F6269" w:rsidRDefault="008E5F06" w:rsidP="004E4DE2">
      <w:pPr>
        <w:ind w:left="2124" w:hanging="2124"/>
        <w:rPr>
          <w:rFonts w:ascii="Times New Roman" w:eastAsia="Times New Roman" w:hAnsi="Times New Roman" w:cs="Times New Roman"/>
          <w:sz w:val="22"/>
          <w:szCs w:val="22"/>
          <w:lang w:val="sk-SK" w:eastAsia="en-US"/>
        </w:rPr>
      </w:pPr>
      <w:r w:rsidRPr="004F6269">
        <w:rPr>
          <w:rFonts w:ascii="Times New Roman" w:eastAsia="Times New Roman" w:hAnsi="Times New Roman" w:cs="Times New Roman"/>
          <w:sz w:val="22"/>
          <w:szCs w:val="22"/>
          <w:lang w:val="sk-SK" w:eastAsia="en-US"/>
        </w:rPr>
        <w:t>Bulharsko</w:t>
      </w:r>
      <w:r w:rsidR="004E4DE2" w:rsidRPr="004F6269">
        <w:rPr>
          <w:rFonts w:ascii="Times New Roman" w:eastAsia="Times New Roman" w:hAnsi="Times New Roman" w:cs="Times New Roman"/>
          <w:sz w:val="22"/>
          <w:szCs w:val="22"/>
          <w:lang w:val="sk-SK" w:eastAsia="en-US"/>
        </w:rPr>
        <w:t xml:space="preserve">, </w:t>
      </w:r>
      <w:r w:rsidRPr="004F6269">
        <w:rPr>
          <w:rFonts w:ascii="Times New Roman" w:eastAsia="Times New Roman" w:hAnsi="Times New Roman" w:cs="Times New Roman"/>
          <w:sz w:val="22"/>
          <w:szCs w:val="22"/>
          <w:lang w:val="sk-SK" w:eastAsia="en-US"/>
        </w:rPr>
        <w:t>Česká republika</w:t>
      </w:r>
      <w:r w:rsidR="004E4DE2" w:rsidRPr="004F6269">
        <w:rPr>
          <w:rFonts w:ascii="Times New Roman" w:eastAsia="Times New Roman" w:hAnsi="Times New Roman" w:cs="Times New Roman"/>
          <w:sz w:val="22"/>
          <w:szCs w:val="22"/>
          <w:lang w:val="sk-SK" w:eastAsia="en-US"/>
        </w:rPr>
        <w:t>, D</w:t>
      </w:r>
      <w:r w:rsidRPr="004F6269">
        <w:rPr>
          <w:rFonts w:ascii="Times New Roman" w:eastAsia="Times New Roman" w:hAnsi="Times New Roman" w:cs="Times New Roman"/>
          <w:sz w:val="22"/>
          <w:szCs w:val="22"/>
          <w:lang w:val="sk-SK" w:eastAsia="en-US"/>
        </w:rPr>
        <w:t>ánsko</w:t>
      </w:r>
      <w:r w:rsidR="004E4DE2" w:rsidRPr="004F6269">
        <w:rPr>
          <w:rFonts w:ascii="Times New Roman" w:eastAsia="Times New Roman" w:hAnsi="Times New Roman" w:cs="Times New Roman"/>
          <w:sz w:val="22"/>
          <w:szCs w:val="22"/>
          <w:lang w:val="sk-SK" w:eastAsia="en-US"/>
        </w:rPr>
        <w:t xml:space="preserve">, </w:t>
      </w:r>
      <w:r w:rsidRPr="004F6269">
        <w:rPr>
          <w:rFonts w:ascii="Times New Roman" w:eastAsia="Times New Roman" w:hAnsi="Times New Roman" w:cs="Times New Roman"/>
          <w:sz w:val="22"/>
          <w:szCs w:val="22"/>
          <w:lang w:val="sk-SK" w:eastAsia="en-US"/>
        </w:rPr>
        <w:t>Maďarsko</w:t>
      </w:r>
      <w:r w:rsidRPr="004F6269">
        <w:rPr>
          <w:rFonts w:ascii="Times New Roman" w:eastAsia="Times New Roman" w:hAnsi="Times New Roman" w:cs="Times New Roman"/>
          <w:sz w:val="22"/>
          <w:szCs w:val="22"/>
          <w:lang w:val="sk-SK" w:eastAsia="en-US"/>
        </w:rPr>
        <w:tab/>
      </w:r>
      <w:r w:rsidR="004E4DE2" w:rsidRPr="004F6269">
        <w:rPr>
          <w:rFonts w:ascii="Times New Roman" w:eastAsia="Times New Roman" w:hAnsi="Times New Roman" w:cs="Times New Roman"/>
          <w:sz w:val="22"/>
          <w:szCs w:val="22"/>
          <w:lang w:val="sk-SK" w:eastAsia="en-US"/>
        </w:rPr>
        <w:t xml:space="preserve">, </w:t>
      </w:r>
      <w:r w:rsidRPr="004F6269">
        <w:rPr>
          <w:rFonts w:ascii="Times New Roman" w:eastAsia="Times New Roman" w:hAnsi="Times New Roman" w:cs="Times New Roman"/>
          <w:sz w:val="22"/>
          <w:szCs w:val="22"/>
          <w:lang w:val="sk-SK" w:eastAsia="en-US"/>
        </w:rPr>
        <w:t>Poľsko</w:t>
      </w:r>
      <w:r w:rsidR="004E4DE2" w:rsidRPr="004F6269">
        <w:rPr>
          <w:rFonts w:ascii="Times New Roman" w:eastAsia="Times New Roman" w:hAnsi="Times New Roman" w:cs="Times New Roman"/>
          <w:sz w:val="22"/>
          <w:szCs w:val="22"/>
          <w:lang w:val="sk-SK" w:eastAsia="en-US"/>
        </w:rPr>
        <w:t xml:space="preserve">, </w:t>
      </w:r>
      <w:r w:rsidRPr="004F6269">
        <w:rPr>
          <w:rFonts w:ascii="Times New Roman" w:eastAsia="Times New Roman" w:hAnsi="Times New Roman" w:cs="Times New Roman"/>
          <w:sz w:val="22"/>
          <w:szCs w:val="22"/>
          <w:lang w:val="sk-SK" w:eastAsia="en-US"/>
        </w:rPr>
        <w:t>Slovenská republika</w:t>
      </w:r>
      <w:r w:rsidR="004E4DE2" w:rsidRPr="004F6269">
        <w:rPr>
          <w:rFonts w:ascii="Times New Roman" w:eastAsia="Times New Roman" w:hAnsi="Times New Roman" w:cs="Times New Roman"/>
          <w:sz w:val="22"/>
          <w:szCs w:val="22"/>
          <w:lang w:val="sk-SK" w:eastAsia="en-US"/>
        </w:rPr>
        <w:t>:</w:t>
      </w:r>
      <w:r w:rsidR="004E4DE2" w:rsidRPr="004F6269">
        <w:rPr>
          <w:rFonts w:ascii="Times New Roman" w:eastAsia="Times New Roman" w:hAnsi="Times New Roman" w:cs="Times New Roman"/>
          <w:b/>
          <w:bCs/>
          <w:sz w:val="22"/>
          <w:szCs w:val="22"/>
          <w:lang w:val="sk-SK" w:eastAsia="en-US"/>
        </w:rPr>
        <w:tab/>
      </w:r>
      <w:r w:rsidR="009E2307" w:rsidRPr="004F6269">
        <w:rPr>
          <w:rFonts w:ascii="Times New Roman" w:eastAsia="Times New Roman" w:hAnsi="Times New Roman" w:cs="Times New Roman"/>
          <w:sz w:val="22"/>
          <w:szCs w:val="22"/>
          <w:lang w:val="sk-SK" w:eastAsia="en-US"/>
        </w:rPr>
        <w:t>Bonaxon</w:t>
      </w:r>
    </w:p>
    <w:p w14:paraId="57E744EA" w14:textId="77777777" w:rsidR="008E5F06" w:rsidRPr="004F6269" w:rsidRDefault="008E5F06" w:rsidP="008E5F06">
      <w:pPr>
        <w:rPr>
          <w:rFonts w:ascii="Times New Roman" w:eastAsia="Times New Roman" w:hAnsi="Times New Roman" w:cs="Times New Roman"/>
          <w:sz w:val="22"/>
          <w:szCs w:val="22"/>
          <w:lang w:val="sk-SK"/>
        </w:rPr>
      </w:pPr>
    </w:p>
    <w:p w14:paraId="5E4B98C7" w14:textId="77777777" w:rsidR="008E5F06" w:rsidRPr="004F6269" w:rsidRDefault="008E5F06" w:rsidP="008E5F06">
      <w:pPr>
        <w:rPr>
          <w:lang w:val="sk-SK"/>
        </w:rPr>
      </w:pPr>
      <w:bookmarkStart w:id="14" w:name="page73"/>
      <w:bookmarkEnd w:id="14"/>
      <w:r w:rsidRPr="004F6269">
        <w:rPr>
          <w:rFonts w:ascii="Times New Roman" w:eastAsia="Times New Roman" w:hAnsi="Times New Roman" w:cs="Times New Roman"/>
          <w:b/>
          <w:sz w:val="22"/>
          <w:szCs w:val="22"/>
          <w:lang w:val="sk-SK"/>
        </w:rPr>
        <w:t>Táto písomná informácia bola naposledy aktualizovaná v</w:t>
      </w:r>
      <w:r w:rsidR="0086688C">
        <w:rPr>
          <w:rFonts w:ascii="Times New Roman" w:eastAsia="Times New Roman" w:hAnsi="Times New Roman" w:cs="Times New Roman"/>
          <w:b/>
          <w:sz w:val="22"/>
          <w:szCs w:val="22"/>
          <w:lang w:val="sk-SK"/>
        </w:rPr>
        <w:t> septembri 2020.</w:t>
      </w:r>
    </w:p>
    <w:sectPr w:rsidR="008E5F06" w:rsidRPr="004F6269" w:rsidSect="00055FD8">
      <w:headerReference w:type="default" r:id="rId8"/>
      <w:footerReference w:type="default" r:id="rId9"/>
      <w:pgSz w:w="11906" w:h="16838"/>
      <w:pgMar w:top="1418" w:right="1134" w:bottom="1418" w:left="1134"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19F91D" w16cid:durableId="22FC82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B044C" w14:textId="77777777" w:rsidR="00A74E04" w:rsidRDefault="00A74E04" w:rsidP="008E5F06">
      <w:r>
        <w:separator/>
      </w:r>
    </w:p>
  </w:endnote>
  <w:endnote w:type="continuationSeparator" w:id="0">
    <w:p w14:paraId="2271BCCC" w14:textId="77777777" w:rsidR="00A74E04" w:rsidRDefault="00A74E04" w:rsidP="008E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317781"/>
      <w:docPartObj>
        <w:docPartGallery w:val="Page Numbers (Bottom of Page)"/>
        <w:docPartUnique/>
      </w:docPartObj>
    </w:sdtPr>
    <w:sdtEndPr>
      <w:rPr>
        <w:rFonts w:ascii="Times New Roman" w:hAnsi="Times New Roman" w:cs="Times New Roman"/>
        <w:sz w:val="18"/>
        <w:szCs w:val="18"/>
      </w:rPr>
    </w:sdtEndPr>
    <w:sdtContent>
      <w:p w14:paraId="5BA9428E" w14:textId="77777777" w:rsidR="004B7D08" w:rsidRPr="004B7D08" w:rsidRDefault="004B7D08">
        <w:pPr>
          <w:pStyle w:val="Pta"/>
          <w:jc w:val="center"/>
          <w:rPr>
            <w:rFonts w:ascii="Times New Roman" w:hAnsi="Times New Roman" w:cs="Times New Roman"/>
            <w:sz w:val="18"/>
            <w:szCs w:val="18"/>
          </w:rPr>
        </w:pPr>
        <w:r w:rsidRPr="004B7D08">
          <w:rPr>
            <w:rFonts w:ascii="Times New Roman" w:hAnsi="Times New Roman" w:cs="Times New Roman"/>
            <w:sz w:val="18"/>
            <w:szCs w:val="18"/>
          </w:rPr>
          <w:fldChar w:fldCharType="begin"/>
        </w:r>
        <w:r w:rsidRPr="004B7D08">
          <w:rPr>
            <w:rFonts w:ascii="Times New Roman" w:hAnsi="Times New Roman" w:cs="Times New Roman"/>
            <w:sz w:val="18"/>
            <w:szCs w:val="18"/>
          </w:rPr>
          <w:instrText>PAGE   \* MERGEFORMAT</w:instrText>
        </w:r>
        <w:r w:rsidRPr="004B7D08">
          <w:rPr>
            <w:rFonts w:ascii="Times New Roman" w:hAnsi="Times New Roman" w:cs="Times New Roman"/>
            <w:sz w:val="18"/>
            <w:szCs w:val="18"/>
          </w:rPr>
          <w:fldChar w:fldCharType="separate"/>
        </w:r>
        <w:r w:rsidR="009E4FA4" w:rsidRPr="009E4FA4">
          <w:rPr>
            <w:rFonts w:ascii="Times New Roman" w:hAnsi="Times New Roman" w:cs="Times New Roman"/>
            <w:noProof/>
            <w:sz w:val="18"/>
            <w:szCs w:val="18"/>
            <w:lang w:val="sk-SK"/>
          </w:rPr>
          <w:t>11</w:t>
        </w:r>
        <w:r w:rsidRPr="004B7D08">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30B46" w14:textId="77777777" w:rsidR="00A74E04" w:rsidRDefault="00A74E04" w:rsidP="008E5F06">
      <w:r>
        <w:separator/>
      </w:r>
    </w:p>
  </w:footnote>
  <w:footnote w:type="continuationSeparator" w:id="0">
    <w:p w14:paraId="47362EB3" w14:textId="77777777" w:rsidR="00A74E04" w:rsidRDefault="00A74E04" w:rsidP="008E5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FC453" w14:textId="77777777" w:rsidR="008E5F06" w:rsidRPr="00055FD8" w:rsidRDefault="008E5F06">
    <w:pPr>
      <w:pStyle w:val="Hlavika"/>
      <w:rPr>
        <w:rFonts w:ascii="Times New Roman" w:hAnsi="Times New Roman" w:cs="Times New Roman"/>
        <w:sz w:val="18"/>
        <w:szCs w:val="18"/>
      </w:rPr>
    </w:pPr>
    <w:r w:rsidRPr="00B16551">
      <w:rPr>
        <w:rFonts w:ascii="Times New Roman" w:hAnsi="Times New Roman" w:cs="Times New Roman"/>
        <w:sz w:val="18"/>
        <w:szCs w:val="18"/>
        <w:lang w:val="sk-SK"/>
      </w:rPr>
      <w:t>Schválený text k rozhodnutiu o registrácii, ev. č.: 2019/02328-REG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AF"/>
    <w:multiLevelType w:val="hybridMultilevel"/>
    <w:tmpl w:val="5A9CC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B0"/>
    <w:multiLevelType w:val="hybridMultilevel"/>
    <w:tmpl w:val="1AFE36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B1"/>
    <w:multiLevelType w:val="hybridMultilevel"/>
    <w:tmpl w:val="3CA88EC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B2"/>
    <w:multiLevelType w:val="hybridMultilevel"/>
    <w:tmpl w:val="6EBE42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B3"/>
    <w:multiLevelType w:val="hybridMultilevel"/>
    <w:tmpl w:val="0C058DF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B4"/>
    <w:multiLevelType w:val="hybridMultilevel"/>
    <w:tmpl w:val="0CBE5B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B6"/>
    <w:multiLevelType w:val="hybridMultilevel"/>
    <w:tmpl w:val="26A02C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B7"/>
    <w:multiLevelType w:val="hybridMultilevel"/>
    <w:tmpl w:val="541C815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B9"/>
    <w:multiLevelType w:val="hybridMultilevel"/>
    <w:tmpl w:val="10DB9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BC"/>
    <w:multiLevelType w:val="hybridMultilevel"/>
    <w:tmpl w:val="3A966C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BD"/>
    <w:multiLevelType w:val="hybridMultilevel"/>
    <w:tmpl w:val="63F37E8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BF"/>
    <w:multiLevelType w:val="hybridMultilevel"/>
    <w:tmpl w:val="38A5D0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C0"/>
    <w:multiLevelType w:val="hybridMultilevel"/>
    <w:tmpl w:val="0F3F09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C1"/>
    <w:multiLevelType w:val="hybridMultilevel"/>
    <w:tmpl w:val="4B7937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C2"/>
    <w:multiLevelType w:val="hybridMultilevel"/>
    <w:tmpl w:val="4A10B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C3"/>
    <w:multiLevelType w:val="hybridMultilevel"/>
    <w:tmpl w:val="43D3BC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C4"/>
    <w:multiLevelType w:val="hybridMultilevel"/>
    <w:tmpl w:val="4C2A71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C5"/>
    <w:multiLevelType w:val="hybridMultilevel"/>
    <w:tmpl w:val="2E534A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C6"/>
    <w:multiLevelType w:val="hybridMultilevel"/>
    <w:tmpl w:val="26F2D3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C7"/>
    <w:multiLevelType w:val="hybridMultilevel"/>
    <w:tmpl w:val="71C1AF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C8"/>
    <w:multiLevelType w:val="hybridMultilevel"/>
    <w:tmpl w:val="3D00B9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C9"/>
    <w:multiLevelType w:val="hybridMultilevel"/>
    <w:tmpl w:val="15BCAB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CA"/>
    <w:multiLevelType w:val="hybridMultilevel"/>
    <w:tmpl w:val="4E0B9A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CB"/>
    <w:multiLevelType w:val="hybridMultilevel"/>
    <w:tmpl w:val="434BAE7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CC"/>
    <w:multiLevelType w:val="hybridMultilevel"/>
    <w:tmpl w:val="4F38F26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CD"/>
    <w:multiLevelType w:val="hybridMultilevel"/>
    <w:tmpl w:val="4C5028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CF"/>
    <w:multiLevelType w:val="hybridMultilevel"/>
    <w:tmpl w:val="6A3728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241E517A"/>
    <w:multiLevelType w:val="hybridMultilevel"/>
    <w:tmpl w:val="E78C9FB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4AF7FFD"/>
    <w:multiLevelType w:val="hybridMultilevel"/>
    <w:tmpl w:val="A404A9FC"/>
    <w:lvl w:ilvl="0" w:tplc="041B0003">
      <w:start w:val="1"/>
      <w:numFmt w:val="bullet"/>
      <w:lvlText w:val="o"/>
      <w:lvlJc w:val="left"/>
      <w:pPr>
        <w:ind w:left="1294" w:hanging="360"/>
      </w:pPr>
      <w:rPr>
        <w:rFonts w:ascii="Courier New" w:hAnsi="Courier New" w:cs="Courier New" w:hint="default"/>
      </w:rPr>
    </w:lvl>
    <w:lvl w:ilvl="1" w:tplc="041B0003">
      <w:start w:val="1"/>
      <w:numFmt w:val="bullet"/>
      <w:lvlText w:val="o"/>
      <w:lvlJc w:val="left"/>
      <w:pPr>
        <w:ind w:left="2014" w:hanging="360"/>
      </w:pPr>
      <w:rPr>
        <w:rFonts w:ascii="Courier New" w:hAnsi="Courier New" w:cs="Courier New" w:hint="default"/>
      </w:rPr>
    </w:lvl>
    <w:lvl w:ilvl="2" w:tplc="041B0003">
      <w:start w:val="1"/>
      <w:numFmt w:val="bullet"/>
      <w:lvlText w:val="o"/>
      <w:lvlJc w:val="left"/>
      <w:pPr>
        <w:ind w:left="2734" w:hanging="360"/>
      </w:pPr>
      <w:rPr>
        <w:rFonts w:ascii="Courier New" w:hAnsi="Courier New" w:cs="Courier New" w:hint="default"/>
      </w:rPr>
    </w:lvl>
    <w:lvl w:ilvl="3" w:tplc="041B0001" w:tentative="1">
      <w:start w:val="1"/>
      <w:numFmt w:val="bullet"/>
      <w:lvlText w:val=""/>
      <w:lvlJc w:val="left"/>
      <w:pPr>
        <w:ind w:left="3454" w:hanging="360"/>
      </w:pPr>
      <w:rPr>
        <w:rFonts w:ascii="Symbol" w:hAnsi="Symbol" w:hint="default"/>
      </w:rPr>
    </w:lvl>
    <w:lvl w:ilvl="4" w:tplc="041B0003" w:tentative="1">
      <w:start w:val="1"/>
      <w:numFmt w:val="bullet"/>
      <w:lvlText w:val="o"/>
      <w:lvlJc w:val="left"/>
      <w:pPr>
        <w:ind w:left="4174" w:hanging="360"/>
      </w:pPr>
      <w:rPr>
        <w:rFonts w:ascii="Courier New" w:hAnsi="Courier New" w:cs="Courier New" w:hint="default"/>
      </w:rPr>
    </w:lvl>
    <w:lvl w:ilvl="5" w:tplc="041B0005" w:tentative="1">
      <w:start w:val="1"/>
      <w:numFmt w:val="bullet"/>
      <w:lvlText w:val=""/>
      <w:lvlJc w:val="left"/>
      <w:pPr>
        <w:ind w:left="4894" w:hanging="360"/>
      </w:pPr>
      <w:rPr>
        <w:rFonts w:ascii="Wingdings" w:hAnsi="Wingdings" w:hint="default"/>
      </w:rPr>
    </w:lvl>
    <w:lvl w:ilvl="6" w:tplc="041B0001" w:tentative="1">
      <w:start w:val="1"/>
      <w:numFmt w:val="bullet"/>
      <w:lvlText w:val=""/>
      <w:lvlJc w:val="left"/>
      <w:pPr>
        <w:ind w:left="5614" w:hanging="360"/>
      </w:pPr>
      <w:rPr>
        <w:rFonts w:ascii="Symbol" w:hAnsi="Symbol" w:hint="default"/>
      </w:rPr>
    </w:lvl>
    <w:lvl w:ilvl="7" w:tplc="041B0003" w:tentative="1">
      <w:start w:val="1"/>
      <w:numFmt w:val="bullet"/>
      <w:lvlText w:val="o"/>
      <w:lvlJc w:val="left"/>
      <w:pPr>
        <w:ind w:left="6334" w:hanging="360"/>
      </w:pPr>
      <w:rPr>
        <w:rFonts w:ascii="Courier New" w:hAnsi="Courier New" w:cs="Courier New" w:hint="default"/>
      </w:rPr>
    </w:lvl>
    <w:lvl w:ilvl="8" w:tplc="041B0005" w:tentative="1">
      <w:start w:val="1"/>
      <w:numFmt w:val="bullet"/>
      <w:lvlText w:val=""/>
      <w:lvlJc w:val="left"/>
      <w:pPr>
        <w:ind w:left="7054" w:hanging="360"/>
      </w:pPr>
      <w:rPr>
        <w:rFonts w:ascii="Wingdings" w:hAnsi="Wingdings" w:hint="default"/>
      </w:rPr>
    </w:lvl>
  </w:abstractNum>
  <w:abstractNum w:abstractNumId="29" w15:restartNumberingAfterBreak="0">
    <w:nsid w:val="25E45CC0"/>
    <w:multiLevelType w:val="hybridMultilevel"/>
    <w:tmpl w:val="FC18C41C"/>
    <w:lvl w:ilvl="0" w:tplc="FFFFFFFF">
      <w:start w:val="1"/>
      <w:numFmt w:val="bullet"/>
      <w:lvlText w:val="-"/>
      <w:lvlJc w:val="left"/>
      <w:pPr>
        <w:ind w:left="1462" w:hanging="360"/>
      </w:pPr>
    </w:lvl>
    <w:lvl w:ilvl="1" w:tplc="041B0003" w:tentative="1">
      <w:start w:val="1"/>
      <w:numFmt w:val="bullet"/>
      <w:lvlText w:val="o"/>
      <w:lvlJc w:val="left"/>
      <w:pPr>
        <w:ind w:left="2182" w:hanging="360"/>
      </w:pPr>
      <w:rPr>
        <w:rFonts w:ascii="Courier New" w:hAnsi="Courier New" w:cs="Courier New" w:hint="default"/>
      </w:rPr>
    </w:lvl>
    <w:lvl w:ilvl="2" w:tplc="041B0005" w:tentative="1">
      <w:start w:val="1"/>
      <w:numFmt w:val="bullet"/>
      <w:lvlText w:val=""/>
      <w:lvlJc w:val="left"/>
      <w:pPr>
        <w:ind w:left="2902" w:hanging="360"/>
      </w:pPr>
      <w:rPr>
        <w:rFonts w:ascii="Wingdings" w:hAnsi="Wingdings" w:hint="default"/>
      </w:rPr>
    </w:lvl>
    <w:lvl w:ilvl="3" w:tplc="041B0001" w:tentative="1">
      <w:start w:val="1"/>
      <w:numFmt w:val="bullet"/>
      <w:lvlText w:val=""/>
      <w:lvlJc w:val="left"/>
      <w:pPr>
        <w:ind w:left="3622" w:hanging="360"/>
      </w:pPr>
      <w:rPr>
        <w:rFonts w:ascii="Symbol" w:hAnsi="Symbol" w:hint="default"/>
      </w:rPr>
    </w:lvl>
    <w:lvl w:ilvl="4" w:tplc="041B0003" w:tentative="1">
      <w:start w:val="1"/>
      <w:numFmt w:val="bullet"/>
      <w:lvlText w:val="o"/>
      <w:lvlJc w:val="left"/>
      <w:pPr>
        <w:ind w:left="4342" w:hanging="360"/>
      </w:pPr>
      <w:rPr>
        <w:rFonts w:ascii="Courier New" w:hAnsi="Courier New" w:cs="Courier New" w:hint="default"/>
      </w:rPr>
    </w:lvl>
    <w:lvl w:ilvl="5" w:tplc="041B0005" w:tentative="1">
      <w:start w:val="1"/>
      <w:numFmt w:val="bullet"/>
      <w:lvlText w:val=""/>
      <w:lvlJc w:val="left"/>
      <w:pPr>
        <w:ind w:left="5062" w:hanging="360"/>
      </w:pPr>
      <w:rPr>
        <w:rFonts w:ascii="Wingdings" w:hAnsi="Wingdings" w:hint="default"/>
      </w:rPr>
    </w:lvl>
    <w:lvl w:ilvl="6" w:tplc="041B0001" w:tentative="1">
      <w:start w:val="1"/>
      <w:numFmt w:val="bullet"/>
      <w:lvlText w:val=""/>
      <w:lvlJc w:val="left"/>
      <w:pPr>
        <w:ind w:left="5782" w:hanging="360"/>
      </w:pPr>
      <w:rPr>
        <w:rFonts w:ascii="Symbol" w:hAnsi="Symbol" w:hint="default"/>
      </w:rPr>
    </w:lvl>
    <w:lvl w:ilvl="7" w:tplc="041B0003" w:tentative="1">
      <w:start w:val="1"/>
      <w:numFmt w:val="bullet"/>
      <w:lvlText w:val="o"/>
      <w:lvlJc w:val="left"/>
      <w:pPr>
        <w:ind w:left="6502" w:hanging="360"/>
      </w:pPr>
      <w:rPr>
        <w:rFonts w:ascii="Courier New" w:hAnsi="Courier New" w:cs="Courier New" w:hint="default"/>
      </w:rPr>
    </w:lvl>
    <w:lvl w:ilvl="8" w:tplc="041B0005" w:tentative="1">
      <w:start w:val="1"/>
      <w:numFmt w:val="bullet"/>
      <w:lvlText w:val=""/>
      <w:lvlJc w:val="left"/>
      <w:pPr>
        <w:ind w:left="7222" w:hanging="360"/>
      </w:pPr>
      <w:rPr>
        <w:rFonts w:ascii="Wingdings" w:hAnsi="Wingdings" w:hint="default"/>
      </w:rPr>
    </w:lvl>
  </w:abstractNum>
  <w:abstractNum w:abstractNumId="30" w15:restartNumberingAfterBreak="0">
    <w:nsid w:val="688877CE"/>
    <w:multiLevelType w:val="hybridMultilevel"/>
    <w:tmpl w:val="9CF86BD6"/>
    <w:lvl w:ilvl="0" w:tplc="FFFFFFFF">
      <w:start w:val="1"/>
      <w:numFmt w:val="bullet"/>
      <w:lvlText w:val="-"/>
      <w:lvlJc w:val="left"/>
      <w:pPr>
        <w:ind w:left="720" w:hanging="360"/>
      </w:pPr>
    </w:lvl>
    <w:lvl w:ilvl="1" w:tplc="808E5A84">
      <w:numFmt w:val="bullet"/>
      <w:lvlText w:val=""/>
      <w:lvlJc w:val="left"/>
      <w:pPr>
        <w:ind w:left="1440" w:hanging="360"/>
      </w:pPr>
      <w:rPr>
        <w:rFonts w:ascii="Symbol" w:eastAsia="Courier New" w:hAnsi="Symbol"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9"/>
  </w:num>
  <w:num w:numId="9">
    <w:abstractNumId w:val="7"/>
  </w:num>
  <w:num w:numId="10">
    <w:abstractNumId w:val="8"/>
  </w:num>
  <w:num w:numId="11">
    <w:abstractNumId w:val="27"/>
  </w:num>
  <w:num w:numId="12">
    <w:abstractNumId w:val="30"/>
  </w:num>
  <w:num w:numId="13">
    <w:abstractNumId w:val="10"/>
  </w:num>
  <w:num w:numId="14">
    <w:abstractNumId w:val="28"/>
  </w:num>
  <w:num w:numId="15">
    <w:abstractNumId w:val="11"/>
  </w:num>
  <w:num w:numId="16">
    <w:abstractNumId w:val="9"/>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6"/>
    <w:rsid w:val="00055FD8"/>
    <w:rsid w:val="000E3A71"/>
    <w:rsid w:val="00170D2E"/>
    <w:rsid w:val="00476570"/>
    <w:rsid w:val="004B7D08"/>
    <w:rsid w:val="004E4DE2"/>
    <w:rsid w:val="004F6269"/>
    <w:rsid w:val="00505C7B"/>
    <w:rsid w:val="00514A82"/>
    <w:rsid w:val="00552C63"/>
    <w:rsid w:val="005704CD"/>
    <w:rsid w:val="006305E7"/>
    <w:rsid w:val="006A046D"/>
    <w:rsid w:val="006D2563"/>
    <w:rsid w:val="006F12AE"/>
    <w:rsid w:val="007029F7"/>
    <w:rsid w:val="00733086"/>
    <w:rsid w:val="0073412B"/>
    <w:rsid w:val="00753B88"/>
    <w:rsid w:val="00821C68"/>
    <w:rsid w:val="0086688C"/>
    <w:rsid w:val="00885CAE"/>
    <w:rsid w:val="00890E03"/>
    <w:rsid w:val="008924FD"/>
    <w:rsid w:val="008969EA"/>
    <w:rsid w:val="008E5F06"/>
    <w:rsid w:val="00900419"/>
    <w:rsid w:val="009B14D1"/>
    <w:rsid w:val="009E2307"/>
    <w:rsid w:val="009E4FA4"/>
    <w:rsid w:val="00A62851"/>
    <w:rsid w:val="00A74E04"/>
    <w:rsid w:val="00AA22E2"/>
    <w:rsid w:val="00AA3BD0"/>
    <w:rsid w:val="00AE03F1"/>
    <w:rsid w:val="00AE06C5"/>
    <w:rsid w:val="00C42EB4"/>
    <w:rsid w:val="00E00E59"/>
    <w:rsid w:val="00E57799"/>
    <w:rsid w:val="00EE33FB"/>
    <w:rsid w:val="00F30730"/>
    <w:rsid w:val="00F7035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BF63"/>
  <w15:chartTrackingRefBased/>
  <w15:docId w15:val="{2229DD10-070A-40F3-96F8-8CB6CC7F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5F06"/>
    <w:pPr>
      <w:spacing w:after="0" w:line="240" w:lineRule="auto"/>
    </w:pPr>
    <w:rPr>
      <w:rFonts w:ascii="Calibri" w:eastAsia="Calibri" w:hAnsi="Calibri"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E5F06"/>
    <w:pPr>
      <w:tabs>
        <w:tab w:val="center" w:pos="4536"/>
        <w:tab w:val="right" w:pos="9072"/>
      </w:tabs>
    </w:pPr>
  </w:style>
  <w:style w:type="character" w:customStyle="1" w:styleId="HlavikaChar">
    <w:name w:val="Hlavička Char"/>
    <w:basedOn w:val="Predvolenpsmoodseku"/>
    <w:link w:val="Hlavika"/>
    <w:uiPriority w:val="99"/>
    <w:rsid w:val="008E5F06"/>
  </w:style>
  <w:style w:type="paragraph" w:styleId="Pta">
    <w:name w:val="footer"/>
    <w:basedOn w:val="Normlny"/>
    <w:link w:val="PtaChar"/>
    <w:uiPriority w:val="99"/>
    <w:unhideWhenUsed/>
    <w:rsid w:val="008E5F06"/>
    <w:pPr>
      <w:tabs>
        <w:tab w:val="center" w:pos="4536"/>
        <w:tab w:val="right" w:pos="9072"/>
      </w:tabs>
    </w:pPr>
  </w:style>
  <w:style w:type="character" w:customStyle="1" w:styleId="PtaChar">
    <w:name w:val="Päta Char"/>
    <w:basedOn w:val="Predvolenpsmoodseku"/>
    <w:link w:val="Pta"/>
    <w:uiPriority w:val="99"/>
    <w:rsid w:val="008E5F06"/>
  </w:style>
  <w:style w:type="paragraph" w:styleId="Odsekzoznamu">
    <w:name w:val="List Paragraph"/>
    <w:basedOn w:val="Normlny"/>
    <w:uiPriority w:val="34"/>
    <w:qFormat/>
    <w:rsid w:val="008E5F06"/>
    <w:pPr>
      <w:ind w:left="720"/>
      <w:contextualSpacing/>
    </w:pPr>
  </w:style>
  <w:style w:type="paragraph" w:styleId="PredformtovanHTML">
    <w:name w:val="HTML Preformatted"/>
    <w:basedOn w:val="Normlny"/>
    <w:link w:val="PredformtovanHTMLChar"/>
    <w:uiPriority w:val="99"/>
    <w:semiHidden/>
    <w:unhideWhenUsed/>
    <w:rsid w:val="008E5F06"/>
    <w:rPr>
      <w:rFonts w:ascii="Courier New" w:hAnsi="Courier New" w:cs="Courier New"/>
    </w:rPr>
  </w:style>
  <w:style w:type="character" w:customStyle="1" w:styleId="PredformtovanHTMLChar">
    <w:name w:val="Predformátované HTML Char"/>
    <w:basedOn w:val="Predvolenpsmoodseku"/>
    <w:link w:val="PredformtovanHTML"/>
    <w:uiPriority w:val="99"/>
    <w:semiHidden/>
    <w:rsid w:val="008E5F06"/>
    <w:rPr>
      <w:rFonts w:ascii="Courier New" w:eastAsia="Calibri" w:hAnsi="Courier New" w:cs="Courier New"/>
      <w:sz w:val="20"/>
      <w:szCs w:val="20"/>
      <w:lang w:eastAsia="cs-CZ"/>
    </w:rPr>
  </w:style>
  <w:style w:type="paragraph" w:customStyle="1" w:styleId="Default">
    <w:name w:val="Default"/>
    <w:rsid w:val="00890E03"/>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4E4D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4DE2"/>
    <w:rPr>
      <w:rFonts w:ascii="Segoe UI" w:eastAsia="Calibri" w:hAnsi="Segoe UI" w:cs="Segoe UI"/>
      <w:sz w:val="18"/>
      <w:szCs w:val="18"/>
      <w:lang w:eastAsia="cs-CZ"/>
    </w:rPr>
  </w:style>
  <w:style w:type="character" w:styleId="Odkaznakomentr">
    <w:name w:val="annotation reference"/>
    <w:basedOn w:val="Predvolenpsmoodseku"/>
    <w:uiPriority w:val="99"/>
    <w:semiHidden/>
    <w:unhideWhenUsed/>
    <w:rsid w:val="00753B88"/>
    <w:rPr>
      <w:sz w:val="16"/>
      <w:szCs w:val="16"/>
    </w:rPr>
  </w:style>
  <w:style w:type="paragraph" w:styleId="Textkomentra">
    <w:name w:val="annotation text"/>
    <w:basedOn w:val="Normlny"/>
    <w:link w:val="TextkomentraChar"/>
    <w:uiPriority w:val="99"/>
    <w:semiHidden/>
    <w:unhideWhenUsed/>
    <w:rsid w:val="00753B88"/>
  </w:style>
  <w:style w:type="character" w:customStyle="1" w:styleId="TextkomentraChar">
    <w:name w:val="Text komentára Char"/>
    <w:basedOn w:val="Predvolenpsmoodseku"/>
    <w:link w:val="Textkomentra"/>
    <w:uiPriority w:val="99"/>
    <w:semiHidden/>
    <w:rsid w:val="00753B88"/>
    <w:rPr>
      <w:rFonts w:ascii="Calibri" w:eastAsia="Calibri" w:hAnsi="Calibri" w:cs="Arial"/>
      <w:sz w:val="20"/>
      <w:szCs w:val="20"/>
      <w:lang w:eastAsia="cs-CZ"/>
    </w:rPr>
  </w:style>
  <w:style w:type="paragraph" w:styleId="Predmetkomentra">
    <w:name w:val="annotation subject"/>
    <w:basedOn w:val="Textkomentra"/>
    <w:next w:val="Textkomentra"/>
    <w:link w:val="PredmetkomentraChar"/>
    <w:uiPriority w:val="99"/>
    <w:semiHidden/>
    <w:unhideWhenUsed/>
    <w:rsid w:val="00753B88"/>
    <w:rPr>
      <w:b/>
      <w:bCs/>
    </w:rPr>
  </w:style>
  <w:style w:type="character" w:customStyle="1" w:styleId="PredmetkomentraChar">
    <w:name w:val="Predmet komentára Char"/>
    <w:basedOn w:val="TextkomentraChar"/>
    <w:link w:val="Predmetkomentra"/>
    <w:uiPriority w:val="99"/>
    <w:semiHidden/>
    <w:rsid w:val="00753B88"/>
    <w:rPr>
      <w:rFonts w:ascii="Calibri" w:eastAsia="Calibri" w:hAnsi="Calibri"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11</Pages>
  <Words>4775</Words>
  <Characters>27221</Characters>
  <Application>Microsoft Office Word</Application>
  <DocSecurity>0</DocSecurity>
  <Lines>226</Lines>
  <Paragraphs>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Strateny, Kamil SVK</dc:creator>
  <cp:keywords/>
  <dc:description/>
  <cp:lastModifiedBy>Kristína Ráczová</cp:lastModifiedBy>
  <cp:revision>12</cp:revision>
  <dcterms:created xsi:type="dcterms:W3CDTF">2020-08-19T10:13:00Z</dcterms:created>
  <dcterms:modified xsi:type="dcterms:W3CDTF">2020-09-16T07:52:00Z</dcterms:modified>
</cp:coreProperties>
</file>