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0456" w14:textId="77777777" w:rsidR="00AB4375" w:rsidRPr="00BC4F81" w:rsidRDefault="003B3E11" w:rsidP="006429C5">
      <w:pPr>
        <w:pStyle w:val="Nzov"/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BC4F81">
        <w:rPr>
          <w:rFonts w:ascii="Times New Roman" w:hAnsi="Times New Roman"/>
          <w:sz w:val="22"/>
          <w:szCs w:val="22"/>
          <w:lang w:val="sk-SK"/>
        </w:rPr>
        <w:t>Písomná informácia pre používateľa</w:t>
      </w:r>
    </w:p>
    <w:p w14:paraId="665C3294" w14:textId="77777777" w:rsidR="00AB4375" w:rsidRPr="00BC4F81" w:rsidRDefault="00AB4375" w:rsidP="006429C5">
      <w:pPr>
        <w:jc w:val="both"/>
        <w:rPr>
          <w:rFonts w:ascii="Times New Roman" w:hAnsi="Times New Roman"/>
          <w:szCs w:val="22"/>
          <w:lang w:val="sk-SK"/>
        </w:rPr>
      </w:pPr>
    </w:p>
    <w:p w14:paraId="7A0D41B6" w14:textId="77777777" w:rsidR="009765D0" w:rsidRPr="00BC4F81" w:rsidRDefault="009765D0" w:rsidP="006429C5">
      <w:pPr>
        <w:jc w:val="both"/>
        <w:rPr>
          <w:rFonts w:ascii="Times New Roman" w:hAnsi="Times New Roman"/>
          <w:szCs w:val="22"/>
          <w:lang w:val="sk-SK"/>
        </w:rPr>
      </w:pPr>
    </w:p>
    <w:p w14:paraId="699EDD2C" w14:textId="77777777" w:rsidR="009765D0" w:rsidRPr="00BC4F81" w:rsidRDefault="003629FD" w:rsidP="008F4842">
      <w:pPr>
        <w:pStyle w:val="Nadpis1"/>
        <w:jc w:val="center"/>
        <w:rPr>
          <w:rFonts w:ascii="Times New Roman" w:hAnsi="Times New Roman"/>
          <w:sz w:val="22"/>
          <w:szCs w:val="22"/>
          <w:lang w:val="sk-SK"/>
        </w:rPr>
      </w:pPr>
      <w:r w:rsidRPr="00BC4F81">
        <w:rPr>
          <w:rFonts w:ascii="Times New Roman" w:hAnsi="Times New Roman"/>
          <w:sz w:val="22"/>
          <w:szCs w:val="22"/>
          <w:lang w:val="sk-SK"/>
        </w:rPr>
        <w:t>Doxorubicin medac 2</w:t>
      </w:r>
      <w:r w:rsidR="006429C5" w:rsidRPr="00BC4F81">
        <w:rPr>
          <w:rFonts w:ascii="Times New Roman" w:hAnsi="Times New Roman"/>
          <w:sz w:val="22"/>
          <w:szCs w:val="22"/>
          <w:lang w:val="sk-SK"/>
        </w:rPr>
        <w:t> </w:t>
      </w:r>
      <w:r w:rsidRPr="00BC4F81">
        <w:rPr>
          <w:rFonts w:ascii="Times New Roman" w:hAnsi="Times New Roman"/>
          <w:sz w:val="22"/>
          <w:szCs w:val="22"/>
          <w:lang w:val="sk-SK"/>
        </w:rPr>
        <w:t>mg/ml infúzny roztok</w:t>
      </w:r>
    </w:p>
    <w:p w14:paraId="0E97DD25" w14:textId="77777777" w:rsidR="009765D0" w:rsidRPr="00BC4F81" w:rsidRDefault="009765D0" w:rsidP="006429C5">
      <w:pPr>
        <w:jc w:val="both"/>
        <w:rPr>
          <w:rFonts w:ascii="Times New Roman" w:hAnsi="Times New Roman"/>
          <w:szCs w:val="22"/>
          <w:lang w:val="sk-SK"/>
        </w:rPr>
      </w:pPr>
    </w:p>
    <w:p w14:paraId="730B8717" w14:textId="77777777" w:rsidR="00816601" w:rsidRPr="00BC4F81" w:rsidRDefault="00816601" w:rsidP="006429C5">
      <w:pPr>
        <w:jc w:val="center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doxorubic</w:t>
      </w:r>
      <w:r w:rsidR="007E6153" w:rsidRPr="00BC4F81">
        <w:rPr>
          <w:rFonts w:ascii="Times New Roman" w:hAnsi="Times New Roman"/>
          <w:szCs w:val="22"/>
          <w:lang w:val="sk-SK"/>
        </w:rPr>
        <w:t>í</w:t>
      </w:r>
      <w:r w:rsidRPr="00BC4F81">
        <w:rPr>
          <w:rFonts w:ascii="Times New Roman" w:hAnsi="Times New Roman"/>
          <w:szCs w:val="22"/>
          <w:lang w:val="sk-SK"/>
        </w:rPr>
        <w:t>niumchlorid</w:t>
      </w:r>
    </w:p>
    <w:p w14:paraId="1C4A7578" w14:textId="77777777" w:rsidR="00816601" w:rsidRPr="00BC4F81" w:rsidRDefault="00816601" w:rsidP="006429C5">
      <w:pPr>
        <w:jc w:val="both"/>
        <w:rPr>
          <w:rFonts w:ascii="Times New Roman" w:hAnsi="Times New Roman"/>
          <w:szCs w:val="22"/>
          <w:lang w:val="sk-SK"/>
        </w:rPr>
      </w:pPr>
    </w:p>
    <w:p w14:paraId="6F8936A9" w14:textId="77777777" w:rsidR="00AB4375" w:rsidRPr="00BC4F81" w:rsidRDefault="00547EB1" w:rsidP="008F4842">
      <w:pPr>
        <w:pStyle w:val="Zkladntext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 xml:space="preserve">Pozorne si prečítajte celú písomnú informáciu skôr, ako začnete </w:t>
      </w:r>
      <w:r w:rsidR="003B3E11" w:rsidRPr="00BC4F81">
        <w:rPr>
          <w:sz w:val="22"/>
          <w:szCs w:val="22"/>
          <w:lang w:val="sk-SK"/>
        </w:rPr>
        <w:t>po</w:t>
      </w:r>
      <w:r w:rsidRPr="00BC4F81">
        <w:rPr>
          <w:sz w:val="22"/>
          <w:szCs w:val="22"/>
          <w:lang w:val="sk-SK"/>
        </w:rPr>
        <w:t>užívať tento liek</w:t>
      </w:r>
      <w:r w:rsidR="003B3E11" w:rsidRPr="00BC4F81">
        <w:rPr>
          <w:sz w:val="22"/>
          <w:szCs w:val="22"/>
          <w:lang w:val="sk-SK"/>
        </w:rPr>
        <w:t>, pretože obsahuje pre vás dôležité informácie</w:t>
      </w:r>
      <w:r w:rsidR="004C193D" w:rsidRPr="00BC4F81">
        <w:rPr>
          <w:sz w:val="22"/>
          <w:szCs w:val="22"/>
          <w:lang w:val="sk-SK"/>
        </w:rPr>
        <w:t>.</w:t>
      </w:r>
      <w:r w:rsidR="00AB4375" w:rsidRPr="00BC4F81">
        <w:rPr>
          <w:sz w:val="22"/>
          <w:szCs w:val="22"/>
          <w:lang w:val="sk-SK"/>
        </w:rPr>
        <w:t xml:space="preserve"> </w:t>
      </w:r>
    </w:p>
    <w:p w14:paraId="7E02E8D4" w14:textId="77777777" w:rsidR="00AB4375" w:rsidRPr="00BC4F81" w:rsidRDefault="00547EB1" w:rsidP="008F484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 w:val="0"/>
          <w:sz w:val="22"/>
          <w:szCs w:val="22"/>
          <w:lang w:val="sk-SK"/>
        </w:rPr>
      </w:pPr>
      <w:r w:rsidRPr="00BC4F81">
        <w:rPr>
          <w:b w:val="0"/>
          <w:sz w:val="22"/>
          <w:szCs w:val="22"/>
          <w:lang w:val="sk-SK"/>
        </w:rPr>
        <w:t>Túto písomnú informáciu si uschovajte</w:t>
      </w:r>
      <w:r w:rsidR="00AB4375" w:rsidRPr="00BC4F81">
        <w:rPr>
          <w:b w:val="0"/>
          <w:sz w:val="22"/>
          <w:szCs w:val="22"/>
          <w:lang w:val="sk-SK"/>
        </w:rPr>
        <w:t xml:space="preserve">. </w:t>
      </w:r>
      <w:r w:rsidRPr="00BC4F81">
        <w:rPr>
          <w:b w:val="0"/>
          <w:sz w:val="22"/>
          <w:szCs w:val="22"/>
          <w:lang w:val="sk-SK"/>
        </w:rPr>
        <w:t>Možno bude potrebné, aby ste si ju znovu prečítali</w:t>
      </w:r>
      <w:r w:rsidR="00AB4375" w:rsidRPr="00BC4F81">
        <w:rPr>
          <w:b w:val="0"/>
          <w:sz w:val="22"/>
          <w:szCs w:val="22"/>
          <w:lang w:val="sk-SK"/>
        </w:rPr>
        <w:t>.</w:t>
      </w:r>
    </w:p>
    <w:p w14:paraId="50AAFB62" w14:textId="77777777" w:rsidR="00AB4375" w:rsidRPr="00BC4F81" w:rsidRDefault="00547EB1" w:rsidP="008F484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 w:val="0"/>
          <w:sz w:val="22"/>
          <w:szCs w:val="22"/>
          <w:lang w:val="sk-SK"/>
        </w:rPr>
      </w:pPr>
      <w:r w:rsidRPr="00BC4F81">
        <w:rPr>
          <w:b w:val="0"/>
          <w:sz w:val="22"/>
          <w:szCs w:val="22"/>
          <w:lang w:val="sk-SK"/>
        </w:rPr>
        <w:t>Ak máte akékoľvek ďalšie otázky</w:t>
      </w:r>
      <w:r w:rsidR="00AB4375" w:rsidRPr="00BC4F81">
        <w:rPr>
          <w:b w:val="0"/>
          <w:sz w:val="22"/>
          <w:szCs w:val="22"/>
          <w:lang w:val="sk-SK"/>
        </w:rPr>
        <w:t xml:space="preserve">, </w:t>
      </w:r>
      <w:r w:rsidRPr="00BC4F81">
        <w:rPr>
          <w:b w:val="0"/>
          <w:sz w:val="22"/>
          <w:szCs w:val="22"/>
          <w:lang w:val="sk-SK"/>
        </w:rPr>
        <w:t>obráťte sa na svojho lekára alebo lekárnika</w:t>
      </w:r>
      <w:r w:rsidR="00AB4375" w:rsidRPr="00BC4F81">
        <w:rPr>
          <w:b w:val="0"/>
          <w:sz w:val="22"/>
          <w:szCs w:val="22"/>
          <w:lang w:val="sk-SK"/>
        </w:rPr>
        <w:t>.</w:t>
      </w:r>
    </w:p>
    <w:p w14:paraId="4A7ACDDF" w14:textId="01286405" w:rsidR="00AB4375" w:rsidRPr="00BC4F81" w:rsidRDefault="00AB4375" w:rsidP="008F484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BC4F81">
        <w:rPr>
          <w:b w:val="0"/>
          <w:sz w:val="22"/>
          <w:szCs w:val="22"/>
          <w:lang w:val="sk-SK"/>
        </w:rPr>
        <w:t>T</w:t>
      </w:r>
      <w:r w:rsidR="00547EB1" w:rsidRPr="00BC4F81">
        <w:rPr>
          <w:b w:val="0"/>
          <w:sz w:val="22"/>
          <w:szCs w:val="22"/>
          <w:lang w:val="sk-SK"/>
        </w:rPr>
        <w:t xml:space="preserve">ento </w:t>
      </w:r>
      <w:r w:rsidR="006C380C" w:rsidRPr="00BC4F81">
        <w:rPr>
          <w:b w:val="0"/>
          <w:sz w:val="22"/>
          <w:szCs w:val="22"/>
          <w:lang w:val="sk-SK"/>
        </w:rPr>
        <w:t>li</w:t>
      </w:r>
      <w:r w:rsidR="00547EB1" w:rsidRPr="00BC4F81">
        <w:rPr>
          <w:b w:val="0"/>
          <w:sz w:val="22"/>
          <w:szCs w:val="22"/>
          <w:lang w:val="sk-SK"/>
        </w:rPr>
        <w:t>e</w:t>
      </w:r>
      <w:r w:rsidR="006C380C" w:rsidRPr="00BC4F81">
        <w:rPr>
          <w:b w:val="0"/>
          <w:sz w:val="22"/>
          <w:szCs w:val="22"/>
          <w:lang w:val="sk-SK"/>
        </w:rPr>
        <w:t>k</w:t>
      </w:r>
      <w:r w:rsidR="00547EB1" w:rsidRPr="00BC4F81">
        <w:rPr>
          <w:b w:val="0"/>
          <w:sz w:val="22"/>
          <w:szCs w:val="22"/>
          <w:lang w:val="sk-SK"/>
        </w:rPr>
        <w:t xml:space="preserve"> bol predpísaný </w:t>
      </w:r>
      <w:r w:rsidR="003B3E11" w:rsidRPr="00BC4F81">
        <w:rPr>
          <w:b w:val="0"/>
          <w:sz w:val="22"/>
          <w:szCs w:val="22"/>
          <w:lang w:val="sk-SK"/>
        </w:rPr>
        <w:t>iba v</w:t>
      </w:r>
      <w:r w:rsidR="00547EB1" w:rsidRPr="00BC4F81">
        <w:rPr>
          <w:b w:val="0"/>
          <w:sz w:val="22"/>
          <w:szCs w:val="22"/>
          <w:lang w:val="sk-SK"/>
        </w:rPr>
        <w:t>ám.</w:t>
      </w:r>
      <w:r w:rsidR="001A4471" w:rsidRPr="00BC4F81">
        <w:rPr>
          <w:b w:val="0"/>
          <w:sz w:val="22"/>
          <w:szCs w:val="22"/>
          <w:lang w:val="sk-SK"/>
        </w:rPr>
        <w:t xml:space="preserve"> </w:t>
      </w:r>
      <w:r w:rsidR="006C380C" w:rsidRPr="00BC4F81">
        <w:rPr>
          <w:b w:val="0"/>
          <w:sz w:val="22"/>
          <w:szCs w:val="22"/>
          <w:lang w:val="sk-SK"/>
        </w:rPr>
        <w:t>Nedávajte ho nikomu inému</w:t>
      </w:r>
      <w:r w:rsidR="001A4471" w:rsidRPr="00BC4F81">
        <w:rPr>
          <w:b w:val="0"/>
          <w:sz w:val="22"/>
          <w:szCs w:val="22"/>
          <w:lang w:val="sk-SK"/>
        </w:rPr>
        <w:t xml:space="preserve">. </w:t>
      </w:r>
      <w:r w:rsidR="006C380C" w:rsidRPr="00BC4F81">
        <w:rPr>
          <w:b w:val="0"/>
          <w:sz w:val="22"/>
          <w:szCs w:val="22"/>
          <w:lang w:val="sk-SK"/>
        </w:rPr>
        <w:t xml:space="preserve">Môže mu uškodiť, dokonca aj vtedy, ak má rovnaké </w:t>
      </w:r>
      <w:r w:rsidR="0025742D" w:rsidRPr="00BC4F81">
        <w:rPr>
          <w:b w:val="0"/>
          <w:sz w:val="22"/>
          <w:szCs w:val="22"/>
          <w:lang w:val="sk-SK"/>
        </w:rPr>
        <w:t>prejavy</w:t>
      </w:r>
      <w:r w:rsidR="006C380C" w:rsidRPr="00BC4F81">
        <w:rPr>
          <w:b w:val="0"/>
          <w:sz w:val="22"/>
          <w:szCs w:val="22"/>
          <w:lang w:val="sk-SK"/>
        </w:rPr>
        <w:t xml:space="preserve"> ako </w:t>
      </w:r>
      <w:r w:rsidR="003B3E11" w:rsidRPr="00BC4F81">
        <w:rPr>
          <w:b w:val="0"/>
          <w:sz w:val="22"/>
          <w:szCs w:val="22"/>
          <w:lang w:val="sk-SK"/>
        </w:rPr>
        <w:t>v</w:t>
      </w:r>
      <w:r w:rsidR="006C380C" w:rsidRPr="00BC4F81">
        <w:rPr>
          <w:b w:val="0"/>
          <w:sz w:val="22"/>
          <w:szCs w:val="22"/>
          <w:lang w:val="sk-SK"/>
        </w:rPr>
        <w:t>y.</w:t>
      </w:r>
    </w:p>
    <w:p w14:paraId="6438B3BC" w14:textId="0591C0C7" w:rsidR="001A4471" w:rsidRPr="00BC4F81" w:rsidRDefault="006C380C" w:rsidP="008F4842">
      <w:pPr>
        <w:pStyle w:val="Zkladntex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 w:val="0"/>
          <w:sz w:val="22"/>
          <w:szCs w:val="22"/>
          <w:lang w:val="sk-SK"/>
        </w:rPr>
      </w:pPr>
      <w:r w:rsidRPr="00BC4F81">
        <w:rPr>
          <w:b w:val="0"/>
          <w:sz w:val="22"/>
          <w:szCs w:val="22"/>
          <w:lang w:val="sk-SK"/>
        </w:rPr>
        <w:t xml:space="preserve">Ak </w:t>
      </w:r>
      <w:r w:rsidR="003B3E11" w:rsidRPr="00BC4F81">
        <w:rPr>
          <w:b w:val="0"/>
          <w:sz w:val="22"/>
          <w:szCs w:val="22"/>
          <w:lang w:val="sk-SK"/>
        </w:rPr>
        <w:t>sa u vás vyskytne</w:t>
      </w:r>
      <w:r w:rsidRPr="00BC4F81">
        <w:rPr>
          <w:b w:val="0"/>
          <w:sz w:val="22"/>
          <w:szCs w:val="22"/>
          <w:lang w:val="sk-SK"/>
        </w:rPr>
        <w:t xml:space="preserve"> akýkoľvek vedľajší účinok</w:t>
      </w:r>
      <w:r w:rsidR="003B3E11" w:rsidRPr="00BC4F81">
        <w:rPr>
          <w:b w:val="0"/>
          <w:sz w:val="22"/>
          <w:szCs w:val="22"/>
          <w:lang w:val="sk-SK"/>
        </w:rPr>
        <w:t>,</w:t>
      </w:r>
      <w:r w:rsidRPr="00BC4F81">
        <w:rPr>
          <w:b w:val="0"/>
          <w:sz w:val="22"/>
          <w:szCs w:val="22"/>
          <w:lang w:val="sk-SK"/>
        </w:rPr>
        <w:t xml:space="preserve"> </w:t>
      </w:r>
      <w:r w:rsidR="003B3E11" w:rsidRPr="00BC4F81">
        <w:rPr>
          <w:b w:val="0"/>
          <w:sz w:val="22"/>
          <w:szCs w:val="22"/>
          <w:lang w:val="sk-SK"/>
        </w:rPr>
        <w:t xml:space="preserve">obráťte sa na </w:t>
      </w:r>
      <w:r w:rsidRPr="00BC4F81">
        <w:rPr>
          <w:b w:val="0"/>
          <w:sz w:val="22"/>
          <w:szCs w:val="22"/>
          <w:lang w:val="sk-SK"/>
        </w:rPr>
        <w:t>svoj</w:t>
      </w:r>
      <w:r w:rsidR="002B0BE9" w:rsidRPr="00BC4F81">
        <w:rPr>
          <w:b w:val="0"/>
          <w:sz w:val="22"/>
          <w:szCs w:val="22"/>
          <w:lang w:val="sk-SK"/>
        </w:rPr>
        <w:t>ho</w:t>
      </w:r>
      <w:r w:rsidRPr="00BC4F81">
        <w:rPr>
          <w:b w:val="0"/>
          <w:sz w:val="22"/>
          <w:szCs w:val="22"/>
          <w:lang w:val="sk-SK"/>
        </w:rPr>
        <w:t xml:space="preserve"> lekár</w:t>
      </w:r>
      <w:r w:rsidR="002B0BE9" w:rsidRPr="00BC4F81">
        <w:rPr>
          <w:b w:val="0"/>
          <w:sz w:val="22"/>
          <w:szCs w:val="22"/>
          <w:lang w:val="sk-SK"/>
        </w:rPr>
        <w:t>a</w:t>
      </w:r>
      <w:r w:rsidRPr="00BC4F81">
        <w:rPr>
          <w:b w:val="0"/>
          <w:sz w:val="22"/>
          <w:szCs w:val="22"/>
          <w:lang w:val="sk-SK"/>
        </w:rPr>
        <w:t xml:space="preserve"> alebo lekárni</w:t>
      </w:r>
      <w:r w:rsidR="002B0BE9" w:rsidRPr="00BC4F81">
        <w:rPr>
          <w:b w:val="0"/>
          <w:sz w:val="22"/>
          <w:szCs w:val="22"/>
          <w:lang w:val="sk-SK"/>
        </w:rPr>
        <w:t>ka</w:t>
      </w:r>
      <w:r w:rsidRPr="00BC4F81">
        <w:rPr>
          <w:b w:val="0"/>
          <w:sz w:val="22"/>
          <w:szCs w:val="22"/>
          <w:lang w:val="sk-SK"/>
        </w:rPr>
        <w:t>.</w:t>
      </w:r>
      <w:r w:rsidR="002B0BE9" w:rsidRPr="00BC4F81">
        <w:rPr>
          <w:b w:val="0"/>
          <w:sz w:val="22"/>
          <w:szCs w:val="22"/>
          <w:lang w:val="sk-SK"/>
        </w:rPr>
        <w:t xml:space="preserve"> To sa týka aj akýchkoľvek vedľajších účinkov, ktoré nie sú uvedené v tejto písomnej informácii. </w:t>
      </w:r>
      <w:r w:rsidR="002B0BE9" w:rsidRPr="00BC4F81">
        <w:rPr>
          <w:b w:val="0"/>
          <w:sz w:val="22"/>
          <w:lang w:val="sk-SK"/>
        </w:rPr>
        <w:t>Pozri časť 4.</w:t>
      </w:r>
    </w:p>
    <w:p w14:paraId="6E541753" w14:textId="77777777" w:rsidR="00AB4375" w:rsidRPr="00BC4F81" w:rsidRDefault="00AB4375" w:rsidP="006429C5">
      <w:pPr>
        <w:jc w:val="both"/>
        <w:rPr>
          <w:rFonts w:ascii="Times New Roman" w:hAnsi="Times New Roman"/>
          <w:szCs w:val="22"/>
          <w:lang w:val="sk-SK"/>
        </w:rPr>
      </w:pPr>
    </w:p>
    <w:p w14:paraId="2B0FB7CD" w14:textId="037374C7" w:rsidR="00AB4375" w:rsidRPr="00BC4F81" w:rsidRDefault="006C380C" w:rsidP="006429C5">
      <w:pPr>
        <w:rPr>
          <w:rFonts w:ascii="Times New Roman" w:hAnsi="Times New Roman"/>
          <w:b/>
          <w:spacing w:val="2"/>
          <w:szCs w:val="22"/>
          <w:lang w:val="sk-SK"/>
        </w:rPr>
      </w:pPr>
      <w:r w:rsidRPr="00BC4F81">
        <w:rPr>
          <w:rFonts w:ascii="Times New Roman" w:hAnsi="Times New Roman"/>
          <w:b/>
          <w:spacing w:val="2"/>
          <w:szCs w:val="22"/>
          <w:lang w:val="sk-SK"/>
        </w:rPr>
        <w:t>V tejto písomnej informácii sa dozviete</w:t>
      </w:r>
      <w:r w:rsidR="00AB4375" w:rsidRPr="00BC4F81">
        <w:rPr>
          <w:rFonts w:ascii="Times New Roman" w:hAnsi="Times New Roman"/>
          <w:b/>
          <w:spacing w:val="2"/>
          <w:szCs w:val="22"/>
          <w:lang w:val="sk-SK"/>
        </w:rPr>
        <w:t>:</w:t>
      </w:r>
    </w:p>
    <w:p w14:paraId="150AF57D" w14:textId="77777777" w:rsidR="00AB4375" w:rsidRPr="00BC4F81" w:rsidRDefault="00AB4375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1.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>Čo je</w:t>
      </w:r>
      <w:r w:rsidRPr="00BC4F81">
        <w:rPr>
          <w:rFonts w:ascii="Times New Roman" w:hAnsi="Times New Roman"/>
          <w:szCs w:val="22"/>
          <w:lang w:val="sk-SK"/>
        </w:rPr>
        <w:t xml:space="preserve">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 medac</w:t>
      </w:r>
      <w:r w:rsidR="0082422F" w:rsidRPr="00BC4F81">
        <w:rPr>
          <w:rFonts w:ascii="Times New Roman" w:hAnsi="Times New Roman"/>
          <w:spacing w:val="2"/>
          <w:szCs w:val="22"/>
          <w:lang w:val="sk-SK"/>
        </w:rPr>
        <w:t xml:space="preserve"> </w:t>
      </w:r>
      <w:r w:rsidR="00256C5E" w:rsidRPr="00BC4F81">
        <w:rPr>
          <w:rFonts w:ascii="Times New Roman" w:hAnsi="Times New Roman"/>
          <w:spacing w:val="2"/>
          <w:szCs w:val="22"/>
          <w:lang w:val="sk-SK"/>
        </w:rPr>
        <w:t>a na čo sa používa</w:t>
      </w:r>
    </w:p>
    <w:p w14:paraId="607870DC" w14:textId="77777777" w:rsidR="00AB4375" w:rsidRPr="00BC4F81" w:rsidRDefault="00AB4375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2.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312975" w:rsidRPr="00BC4F81">
        <w:rPr>
          <w:rFonts w:ascii="Times New Roman" w:hAnsi="Times New Roman"/>
          <w:spacing w:val="2"/>
          <w:szCs w:val="22"/>
          <w:lang w:val="sk-SK"/>
        </w:rPr>
        <w:t xml:space="preserve">Čo potrebujete vedieť predtým, </w:t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 xml:space="preserve">ako </w:t>
      </w:r>
      <w:r w:rsidR="00EE053C" w:rsidRPr="00BC4F81">
        <w:rPr>
          <w:rFonts w:ascii="Times New Roman" w:hAnsi="Times New Roman"/>
          <w:spacing w:val="2"/>
          <w:szCs w:val="22"/>
          <w:lang w:val="sk-SK"/>
        </w:rPr>
        <w:t xml:space="preserve">dostanete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 medac</w:t>
      </w:r>
    </w:p>
    <w:p w14:paraId="078E8776" w14:textId="7F53B29B" w:rsidR="00AB4375" w:rsidRPr="00BC4F81" w:rsidRDefault="00AB4375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3.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>Ako používať</w:t>
      </w:r>
      <w:r w:rsidRPr="00BC4F81">
        <w:rPr>
          <w:rFonts w:ascii="Times New Roman" w:hAnsi="Times New Roman"/>
          <w:spacing w:val="2"/>
          <w:szCs w:val="22"/>
          <w:lang w:val="sk-SK"/>
        </w:rPr>
        <w:t xml:space="preserve">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 medac</w:t>
      </w:r>
      <w:r w:rsidR="00685BEA" w:rsidRPr="00BC4F81">
        <w:rPr>
          <w:rFonts w:ascii="Times New Roman" w:hAnsi="Times New Roman"/>
          <w:spacing w:val="2"/>
          <w:szCs w:val="22"/>
          <w:lang w:val="sk-SK"/>
        </w:rPr>
        <w:t xml:space="preserve"> </w:t>
      </w:r>
    </w:p>
    <w:p w14:paraId="01EF5DB0" w14:textId="48F7ECFA" w:rsidR="00AB4375" w:rsidRPr="00BC4F81" w:rsidRDefault="00AB4375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4.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>Možné vedľajšie účinky</w:t>
      </w:r>
    </w:p>
    <w:p w14:paraId="56E9D5AB" w14:textId="6A4B18A5" w:rsidR="00AB4375" w:rsidRPr="00BC4F81" w:rsidRDefault="00AB4375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5.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>Ako uchovávať</w:t>
      </w:r>
      <w:r w:rsidR="009765D0" w:rsidRPr="00BC4F81">
        <w:rPr>
          <w:rFonts w:ascii="Times New Roman" w:hAnsi="Times New Roman"/>
          <w:spacing w:val="2"/>
          <w:szCs w:val="22"/>
          <w:lang w:val="sk-SK"/>
        </w:rPr>
        <w:t xml:space="preserve">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 medac</w:t>
      </w:r>
    </w:p>
    <w:p w14:paraId="63B6EBD2" w14:textId="5DFD6C5F" w:rsidR="009765D0" w:rsidRPr="00BC4F81" w:rsidRDefault="009765D0" w:rsidP="006429C5">
      <w:pPr>
        <w:ind w:left="567" w:hanging="567"/>
        <w:rPr>
          <w:rFonts w:ascii="Times New Roman" w:hAnsi="Times New Roman"/>
          <w:spacing w:val="2"/>
          <w:szCs w:val="22"/>
          <w:lang w:val="sk-SK"/>
        </w:rPr>
      </w:pPr>
      <w:r w:rsidRPr="00BC4F81">
        <w:rPr>
          <w:rFonts w:ascii="Times New Roman" w:hAnsi="Times New Roman"/>
          <w:spacing w:val="2"/>
          <w:szCs w:val="22"/>
          <w:lang w:val="sk-SK"/>
        </w:rPr>
        <w:t>6.</w:t>
      </w:r>
      <w:r w:rsidR="00536A53" w:rsidRPr="00BC4F81">
        <w:rPr>
          <w:rFonts w:ascii="Times New Roman" w:hAnsi="Times New Roman"/>
          <w:spacing w:val="2"/>
          <w:szCs w:val="22"/>
          <w:lang w:val="sk-SK"/>
        </w:rPr>
        <w:tab/>
      </w:r>
      <w:r w:rsidR="00312975" w:rsidRPr="00BC4F81">
        <w:rPr>
          <w:rFonts w:ascii="Times New Roman" w:hAnsi="Times New Roman"/>
          <w:spacing w:val="2"/>
          <w:szCs w:val="22"/>
          <w:lang w:val="sk-SK"/>
        </w:rPr>
        <w:t>Obsah balenia a ď</w:t>
      </w:r>
      <w:r w:rsidR="006C380C" w:rsidRPr="00BC4F81">
        <w:rPr>
          <w:rFonts w:ascii="Times New Roman" w:hAnsi="Times New Roman"/>
          <w:spacing w:val="2"/>
          <w:szCs w:val="22"/>
          <w:lang w:val="sk-SK"/>
        </w:rPr>
        <w:t>alšie informácie</w:t>
      </w:r>
    </w:p>
    <w:p w14:paraId="7B81BAF1" w14:textId="77777777" w:rsidR="005B3EC7" w:rsidRPr="00BC4F81" w:rsidRDefault="005B3EC7" w:rsidP="006429C5">
      <w:pPr>
        <w:tabs>
          <w:tab w:val="left" w:pos="5464"/>
        </w:tabs>
        <w:jc w:val="both"/>
        <w:rPr>
          <w:rFonts w:ascii="Times New Roman" w:hAnsi="Times New Roman"/>
          <w:szCs w:val="22"/>
          <w:lang w:val="sk-SK"/>
        </w:rPr>
      </w:pPr>
    </w:p>
    <w:p w14:paraId="3AED9FB8" w14:textId="77777777" w:rsidR="00AB4375" w:rsidRPr="00BC4F81" w:rsidRDefault="00AB4375" w:rsidP="006429C5">
      <w:pPr>
        <w:rPr>
          <w:rFonts w:ascii="Times New Roman" w:hAnsi="Times New Roman"/>
          <w:b/>
          <w:i/>
          <w:szCs w:val="22"/>
          <w:lang w:val="sk-SK"/>
        </w:rPr>
      </w:pPr>
    </w:p>
    <w:p w14:paraId="49152C89" w14:textId="77777777" w:rsidR="00AB4375" w:rsidRPr="00BC4F81" w:rsidRDefault="00034E87" w:rsidP="006429C5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1.</w:t>
      </w:r>
      <w:r w:rsidRPr="00BC4F81">
        <w:rPr>
          <w:rFonts w:ascii="Times New Roman" w:hAnsi="Times New Roman"/>
          <w:b/>
          <w:szCs w:val="22"/>
          <w:lang w:val="sk-SK"/>
        </w:rPr>
        <w:tab/>
      </w:r>
      <w:r w:rsidR="00D03F8C" w:rsidRPr="00BC4F81">
        <w:rPr>
          <w:rFonts w:ascii="Times New Roman" w:hAnsi="Times New Roman"/>
          <w:b/>
          <w:szCs w:val="22"/>
          <w:lang w:val="sk-SK"/>
        </w:rPr>
        <w:t>Čo je Doxorubicin medac a na čo sa používa</w:t>
      </w:r>
    </w:p>
    <w:p w14:paraId="4C5A63AD" w14:textId="77777777" w:rsidR="00AB4375" w:rsidRPr="00BC4F81" w:rsidRDefault="00AB4375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42AED0DE" w14:textId="77777777" w:rsidR="00BB669B" w:rsidRPr="00BC4F81" w:rsidRDefault="00BB669B" w:rsidP="006429C5">
      <w:pPr>
        <w:pStyle w:val="Zkladntext3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t xml:space="preserve">Doxorubicín je jedným zo skupiny liekov známych ako antracyklíny. Účinkuje tak, že zabíja rakovinové bunky v nádore a krvi. Váš lekár </w:t>
      </w:r>
      <w:r w:rsidR="007969A2" w:rsidRPr="00BC4F81">
        <w:rPr>
          <w:rFonts w:ascii="Times New Roman" w:hAnsi="Times New Roman"/>
          <w:b w:val="0"/>
          <w:szCs w:val="22"/>
          <w:lang w:val="sk-SK"/>
        </w:rPr>
        <w:t>v</w:t>
      </w:r>
      <w:r w:rsidRPr="00BC4F81">
        <w:rPr>
          <w:rFonts w:ascii="Times New Roman" w:hAnsi="Times New Roman"/>
          <w:b w:val="0"/>
          <w:szCs w:val="22"/>
          <w:lang w:val="sk-SK"/>
        </w:rPr>
        <w:t xml:space="preserve">ám vysvetlí, ako </w:t>
      </w:r>
      <w:r w:rsidR="007969A2" w:rsidRPr="00BC4F81">
        <w:rPr>
          <w:rFonts w:ascii="Times New Roman" w:hAnsi="Times New Roman"/>
          <w:b w:val="0"/>
          <w:szCs w:val="22"/>
          <w:lang w:val="sk-SK"/>
        </w:rPr>
        <w:t>v</w:t>
      </w:r>
      <w:r w:rsidRPr="00BC4F81">
        <w:rPr>
          <w:rFonts w:ascii="Times New Roman" w:hAnsi="Times New Roman"/>
          <w:b w:val="0"/>
          <w:szCs w:val="22"/>
          <w:lang w:val="sk-SK"/>
        </w:rPr>
        <w:t xml:space="preserve">ám môže doxorubicín pomôcť pri </w:t>
      </w:r>
      <w:r w:rsidR="007969A2" w:rsidRPr="00BC4F81">
        <w:rPr>
          <w:rFonts w:ascii="Times New Roman" w:hAnsi="Times New Roman"/>
          <w:b w:val="0"/>
          <w:szCs w:val="22"/>
          <w:lang w:val="sk-SK"/>
        </w:rPr>
        <w:t>v</w:t>
      </w:r>
      <w:r w:rsidR="00256C5E" w:rsidRPr="00BC4F81">
        <w:rPr>
          <w:rFonts w:ascii="Times New Roman" w:hAnsi="Times New Roman"/>
          <w:b w:val="0"/>
          <w:szCs w:val="22"/>
          <w:lang w:val="sk-SK"/>
        </w:rPr>
        <w:t xml:space="preserve">ašom </w:t>
      </w:r>
      <w:r w:rsidRPr="00BC4F81">
        <w:rPr>
          <w:rFonts w:ascii="Times New Roman" w:hAnsi="Times New Roman"/>
          <w:b w:val="0"/>
          <w:szCs w:val="22"/>
          <w:lang w:val="sk-SK"/>
        </w:rPr>
        <w:t>konkrétnom ochorení.</w:t>
      </w:r>
    </w:p>
    <w:p w14:paraId="478FB980" w14:textId="77777777" w:rsidR="004D10C6" w:rsidRPr="00BC4F81" w:rsidRDefault="004D10C6" w:rsidP="006429C5">
      <w:pPr>
        <w:pStyle w:val="Zkladntext3"/>
        <w:rPr>
          <w:rFonts w:ascii="Times New Roman" w:hAnsi="Times New Roman"/>
          <w:b w:val="0"/>
          <w:szCs w:val="22"/>
          <w:lang w:val="sk-SK"/>
        </w:rPr>
      </w:pPr>
    </w:p>
    <w:p w14:paraId="6FCC5012" w14:textId="77777777" w:rsidR="004D10C6" w:rsidRPr="00BC4F81" w:rsidRDefault="004D10C6" w:rsidP="006429C5">
      <w:pPr>
        <w:pStyle w:val="Zkladntext3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t>Tento liek sa používa na liečbu:</w:t>
      </w:r>
    </w:p>
    <w:p w14:paraId="0C28A3F3" w14:textId="77777777" w:rsidR="004D10C6" w:rsidRPr="00BC4F81" w:rsidRDefault="007A5D82" w:rsidP="00380048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380048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prsníka</w:t>
      </w:r>
    </w:p>
    <w:p w14:paraId="0E2659DA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vaječníkov</w:t>
      </w:r>
    </w:p>
    <w:p w14:paraId="7051B8FD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maternice</w:t>
      </w:r>
    </w:p>
    <w:p w14:paraId="0A32B5FA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močového mechúra</w:t>
      </w:r>
    </w:p>
    <w:p w14:paraId="567BF93B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pľúc</w:t>
      </w:r>
    </w:p>
    <w:p w14:paraId="6D153C39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štítnej žľazy</w:t>
      </w:r>
    </w:p>
    <w:p w14:paraId="62B45735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karcinómu mäkkých tkanív a kosti (sarkóm)</w:t>
      </w:r>
    </w:p>
    <w:p w14:paraId="3B8279E0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neuroblastómu (karcinóm nervových buniek)</w:t>
      </w:r>
    </w:p>
    <w:p w14:paraId="178A5640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Wilmsovho tumoru</w:t>
      </w:r>
    </w:p>
    <w:p w14:paraId="311BA0DB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malígneho lymfómu (Hodgkinov a n</w:t>
      </w:r>
      <w:r w:rsidR="005E56C0" w:rsidRPr="00BC4F81">
        <w:rPr>
          <w:rFonts w:ascii="Times New Roman" w:hAnsi="Times New Roman"/>
          <w:b w:val="0"/>
          <w:szCs w:val="22"/>
          <w:lang w:val="sk-SK"/>
        </w:rPr>
        <w:t>on</w:t>
      </w:r>
      <w:r w:rsidR="004D10C6" w:rsidRPr="00BC4F81">
        <w:rPr>
          <w:rFonts w:ascii="Times New Roman" w:hAnsi="Times New Roman"/>
          <w:b w:val="0"/>
          <w:szCs w:val="22"/>
          <w:lang w:val="sk-SK"/>
        </w:rPr>
        <w:t>-Hodgkinov)</w:t>
      </w:r>
    </w:p>
    <w:p w14:paraId="0BF6AF9A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leukémi</w:t>
      </w:r>
      <w:r w:rsidR="0070061F" w:rsidRPr="00BC4F81">
        <w:rPr>
          <w:rFonts w:ascii="Times New Roman" w:hAnsi="Times New Roman"/>
          <w:b w:val="0"/>
          <w:szCs w:val="22"/>
          <w:lang w:val="sk-SK"/>
        </w:rPr>
        <w:t>í</w:t>
      </w:r>
      <w:r w:rsidR="004D10C6" w:rsidRPr="00BC4F81">
        <w:rPr>
          <w:rFonts w:ascii="Times New Roman" w:hAnsi="Times New Roman"/>
          <w:b w:val="0"/>
          <w:szCs w:val="22"/>
          <w:lang w:val="sk-SK"/>
        </w:rPr>
        <w:t xml:space="preserve"> (</w:t>
      </w:r>
      <w:r w:rsidR="0070061F" w:rsidRPr="00BC4F81">
        <w:rPr>
          <w:rFonts w:ascii="Times New Roman" w:hAnsi="Times New Roman"/>
          <w:b w:val="0"/>
          <w:szCs w:val="22"/>
          <w:lang w:val="sk-SK"/>
        </w:rPr>
        <w:t>rakovina</w:t>
      </w:r>
      <w:r w:rsidR="004D10C6" w:rsidRPr="00BC4F81">
        <w:rPr>
          <w:rFonts w:ascii="Times New Roman" w:hAnsi="Times New Roman"/>
          <w:b w:val="0"/>
          <w:szCs w:val="22"/>
          <w:lang w:val="sk-SK"/>
        </w:rPr>
        <w:t xml:space="preserve"> spôsobuje nezvyčajnú tvorbu krviniek)</w:t>
      </w:r>
    </w:p>
    <w:p w14:paraId="11BB69B6" w14:textId="77777777" w:rsidR="004D10C6" w:rsidRPr="00BC4F81" w:rsidRDefault="007A5D82" w:rsidP="0026771F">
      <w:pPr>
        <w:pStyle w:val="Zkladntext3"/>
        <w:ind w:left="567" w:hanging="567"/>
        <w:rPr>
          <w:rFonts w:ascii="Times New Roman" w:hAnsi="Times New Roman"/>
          <w:b w:val="0"/>
          <w:szCs w:val="22"/>
          <w:lang w:val="sk-SK"/>
        </w:rPr>
      </w:pPr>
      <w:r w:rsidRPr="00BC4F81">
        <w:rPr>
          <w:rFonts w:ascii="Times New Roman" w:hAnsi="Times New Roman"/>
          <w:b w:val="0"/>
          <w:szCs w:val="22"/>
          <w:lang w:val="sk-SK"/>
        </w:rPr>
        <w:sym w:font="Symbol" w:char="F0B7"/>
      </w:r>
      <w:r w:rsidR="0026771F" w:rsidRPr="00BC4F81">
        <w:rPr>
          <w:rFonts w:ascii="Times New Roman" w:hAnsi="Times New Roman"/>
          <w:b w:val="0"/>
          <w:szCs w:val="22"/>
          <w:lang w:val="sk-SK"/>
        </w:rPr>
        <w:tab/>
      </w:r>
      <w:r w:rsidR="004D10C6" w:rsidRPr="00BC4F81">
        <w:rPr>
          <w:rFonts w:ascii="Times New Roman" w:hAnsi="Times New Roman"/>
          <w:b w:val="0"/>
          <w:szCs w:val="22"/>
          <w:lang w:val="sk-SK"/>
        </w:rPr>
        <w:t>karcinóm bielych krviniek (mnohopočetný myelóm)</w:t>
      </w:r>
    </w:p>
    <w:p w14:paraId="5DD31886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0660A95F" w14:textId="77777777" w:rsidR="0082422F" w:rsidRPr="00BC4F81" w:rsidRDefault="0082422F" w:rsidP="006429C5">
      <w:pPr>
        <w:rPr>
          <w:rFonts w:ascii="Times New Roman" w:hAnsi="Times New Roman"/>
          <w:szCs w:val="22"/>
          <w:lang w:val="sk-SK"/>
        </w:rPr>
      </w:pPr>
    </w:p>
    <w:p w14:paraId="454E4913" w14:textId="77777777" w:rsidR="00AB4375" w:rsidRPr="00BC4F81" w:rsidRDefault="00EE053C" w:rsidP="006E0F34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 xml:space="preserve">Čo potrebujete vedieť predtým, ako dostanete Doxorubicin medac </w:t>
      </w:r>
    </w:p>
    <w:p w14:paraId="67563425" w14:textId="77777777" w:rsidR="00AB4375" w:rsidRPr="00BC4F81" w:rsidRDefault="00AB4375" w:rsidP="006E0F34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62BD1521" w14:textId="14678E60" w:rsidR="00B51544" w:rsidRDefault="00F85053" w:rsidP="006E0F34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b/>
          <w:spacing w:val="2"/>
          <w:szCs w:val="22"/>
          <w:lang w:val="sk-SK"/>
        </w:rPr>
        <w:t>Doxorubicin medac</w:t>
      </w:r>
      <w:r w:rsidR="00256C5E" w:rsidRPr="00BC4F81">
        <w:rPr>
          <w:rFonts w:ascii="Times New Roman" w:hAnsi="Times New Roman"/>
          <w:b/>
          <w:iCs/>
          <w:szCs w:val="22"/>
          <w:lang w:val="sk-SK"/>
        </w:rPr>
        <w:t xml:space="preserve"> nesmiete </w:t>
      </w:r>
      <w:r w:rsidR="00630F40" w:rsidRPr="00BC4F81">
        <w:rPr>
          <w:rFonts w:ascii="Times New Roman" w:hAnsi="Times New Roman"/>
          <w:b/>
          <w:iCs/>
          <w:szCs w:val="22"/>
          <w:lang w:val="sk-SK"/>
        </w:rPr>
        <w:t>dostávať</w:t>
      </w:r>
      <w:r w:rsidR="00630F40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  <w:r w:rsidR="000F03D5" w:rsidRPr="00BC4F81">
        <w:rPr>
          <w:rFonts w:ascii="Times New Roman" w:hAnsi="Times New Roman"/>
          <w:b/>
          <w:iCs/>
          <w:szCs w:val="22"/>
          <w:lang w:val="sk-SK"/>
        </w:rPr>
        <w:t>v nasledovných prípadoch</w:t>
      </w:r>
      <w:r w:rsidR="00351D54" w:rsidRPr="00BC4F81">
        <w:rPr>
          <w:rFonts w:ascii="Times New Roman" w:hAnsi="Times New Roman"/>
          <w:b/>
          <w:iCs/>
          <w:szCs w:val="22"/>
          <w:lang w:val="sk-SK"/>
        </w:rPr>
        <w:t>. V</w:t>
      </w:r>
      <w:r w:rsidR="00256C5E" w:rsidRPr="00BC4F81">
        <w:rPr>
          <w:rFonts w:ascii="Times New Roman" w:hAnsi="Times New Roman"/>
          <w:b/>
          <w:iCs/>
          <w:szCs w:val="22"/>
          <w:lang w:val="sk-SK"/>
        </w:rPr>
        <w:t xml:space="preserve">opred </w:t>
      </w:r>
      <w:r w:rsidR="00351D54" w:rsidRPr="00BC4F81">
        <w:rPr>
          <w:rFonts w:ascii="Times New Roman" w:hAnsi="Times New Roman"/>
          <w:b/>
          <w:iCs/>
          <w:szCs w:val="22"/>
          <w:lang w:val="sk-SK"/>
        </w:rPr>
        <w:t xml:space="preserve">prosím </w:t>
      </w:r>
      <w:r w:rsidR="00274BF2" w:rsidRPr="00BC4F81">
        <w:rPr>
          <w:rFonts w:ascii="Times New Roman" w:hAnsi="Times New Roman"/>
          <w:b/>
          <w:iCs/>
          <w:szCs w:val="22"/>
          <w:lang w:val="sk-SK"/>
        </w:rPr>
        <w:t xml:space="preserve">oznámte </w:t>
      </w:r>
      <w:r w:rsidR="000F03D5" w:rsidRPr="00BC4F81">
        <w:rPr>
          <w:rFonts w:ascii="Times New Roman" w:hAnsi="Times New Roman"/>
          <w:b/>
          <w:iCs/>
          <w:szCs w:val="22"/>
          <w:lang w:val="sk-SK"/>
        </w:rPr>
        <w:t>svojmu lekárovi</w:t>
      </w:r>
    </w:p>
    <w:p w14:paraId="1D44D267" w14:textId="63CDB21E" w:rsidR="00B51544" w:rsidRPr="00BC4F81" w:rsidRDefault="00536A53" w:rsidP="006E0F34">
      <w:pPr>
        <w:ind w:left="709" w:hanging="709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56C5E" w:rsidRPr="00BC4F81">
        <w:rPr>
          <w:rFonts w:ascii="Times New Roman" w:hAnsi="Times New Roman"/>
          <w:szCs w:val="22"/>
          <w:lang w:val="sk-SK"/>
        </w:rPr>
        <w:t>ak</w:t>
      </w:r>
      <w:r w:rsidR="00E01613" w:rsidRPr="00BC4F81">
        <w:rPr>
          <w:rFonts w:ascii="Times New Roman" w:hAnsi="Times New Roman"/>
          <w:szCs w:val="22"/>
          <w:lang w:val="sk-SK"/>
        </w:rPr>
        <w:t xml:space="preserve"> ste </w:t>
      </w:r>
      <w:r w:rsidR="000F03D5" w:rsidRPr="00BC4F81">
        <w:rPr>
          <w:rFonts w:ascii="Times New Roman" w:hAnsi="Times New Roman"/>
          <w:bCs/>
          <w:szCs w:val="22"/>
          <w:lang w:val="sk-SK"/>
        </w:rPr>
        <w:t>alergický</w:t>
      </w:r>
      <w:r w:rsidR="00BC2586" w:rsidRPr="00BC4F81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E01613" w:rsidRPr="00BC4F81">
        <w:rPr>
          <w:rFonts w:ascii="Times New Roman" w:hAnsi="Times New Roman"/>
          <w:szCs w:val="22"/>
          <w:lang w:val="sk-SK"/>
        </w:rPr>
        <w:t xml:space="preserve">na doxorubicín alebo </w:t>
      </w:r>
      <w:r w:rsidR="000F03D5" w:rsidRPr="00BC4F81">
        <w:rPr>
          <w:rFonts w:ascii="Times New Roman" w:hAnsi="Times New Roman"/>
          <w:szCs w:val="22"/>
          <w:lang w:val="sk-SK"/>
        </w:rPr>
        <w:t xml:space="preserve">na </w:t>
      </w:r>
      <w:r w:rsidR="00E01613" w:rsidRPr="00BC4F81">
        <w:rPr>
          <w:rFonts w:ascii="Times New Roman" w:hAnsi="Times New Roman"/>
          <w:szCs w:val="22"/>
          <w:lang w:val="sk-SK"/>
        </w:rPr>
        <w:t xml:space="preserve">ktorúkoľvek z ďalších zložiek </w:t>
      </w:r>
      <w:r w:rsidR="00297284" w:rsidRPr="00BC4F81">
        <w:rPr>
          <w:rFonts w:ascii="Times New Roman" w:hAnsi="Times New Roman"/>
          <w:szCs w:val="22"/>
          <w:lang w:val="sk-SK"/>
        </w:rPr>
        <w:t xml:space="preserve">tohto </w:t>
      </w:r>
      <w:r w:rsidR="00E01613" w:rsidRPr="00BC4F81">
        <w:rPr>
          <w:rFonts w:ascii="Times New Roman" w:hAnsi="Times New Roman"/>
          <w:szCs w:val="22"/>
          <w:lang w:val="sk-SK"/>
        </w:rPr>
        <w:t xml:space="preserve">lieku </w:t>
      </w:r>
      <w:r w:rsidR="00297284" w:rsidRPr="00BC4F81">
        <w:rPr>
          <w:rFonts w:ascii="Times New Roman" w:hAnsi="Times New Roman"/>
          <w:szCs w:val="22"/>
          <w:lang w:val="sk-SK"/>
        </w:rPr>
        <w:t xml:space="preserve">(uvedených v časti 6) </w:t>
      </w:r>
      <w:r w:rsidR="00E01613" w:rsidRPr="00BC4F81">
        <w:rPr>
          <w:rFonts w:ascii="Times New Roman" w:hAnsi="Times New Roman"/>
          <w:szCs w:val="22"/>
          <w:lang w:val="sk-SK"/>
        </w:rPr>
        <w:t>alebo na iné antracyklíny.</w:t>
      </w:r>
      <w:r w:rsidR="00B51544" w:rsidRPr="00BC4F81" w:rsidDel="00B51544">
        <w:rPr>
          <w:rFonts w:ascii="Times New Roman" w:hAnsi="Times New Roman"/>
          <w:szCs w:val="22"/>
          <w:lang w:val="sk-SK"/>
        </w:rPr>
        <w:t xml:space="preserve"> </w:t>
      </w:r>
    </w:p>
    <w:p w14:paraId="71B3B8A7" w14:textId="234FAC75" w:rsidR="00AB4375" w:rsidRPr="00BC4F81" w:rsidRDefault="00536A53" w:rsidP="006E0F34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56C5E" w:rsidRPr="00BC4F81">
        <w:rPr>
          <w:rFonts w:ascii="Times New Roman" w:hAnsi="Times New Roman"/>
          <w:szCs w:val="22"/>
          <w:lang w:val="sk-SK"/>
        </w:rPr>
        <w:t>ak</w:t>
      </w:r>
      <w:r w:rsidR="00E01613" w:rsidRPr="00BC4F81">
        <w:rPr>
          <w:rFonts w:ascii="Times New Roman" w:hAnsi="Times New Roman"/>
          <w:szCs w:val="22"/>
          <w:lang w:val="sk-SK"/>
        </w:rPr>
        <w:t xml:space="preserve"> </w:t>
      </w:r>
      <w:r w:rsidR="00AE6C51" w:rsidRPr="00BC4F81">
        <w:rPr>
          <w:rFonts w:ascii="Times New Roman" w:hAnsi="Times New Roman"/>
          <w:szCs w:val="22"/>
          <w:lang w:val="sk-SK"/>
        </w:rPr>
        <w:t xml:space="preserve">vám bola zistená </w:t>
      </w:r>
      <w:r w:rsidR="00AE6C51" w:rsidRPr="00BC4F81">
        <w:rPr>
          <w:rFonts w:ascii="Times New Roman" w:hAnsi="Times New Roman"/>
          <w:b/>
          <w:szCs w:val="22"/>
          <w:lang w:val="sk-SK"/>
        </w:rPr>
        <w:t>málokrvnosť</w:t>
      </w:r>
      <w:r w:rsidR="00E01613" w:rsidRPr="00BC4F81">
        <w:rPr>
          <w:rFonts w:ascii="Times New Roman" w:hAnsi="Times New Roman"/>
          <w:szCs w:val="22"/>
          <w:lang w:val="sk-SK"/>
        </w:rPr>
        <w:t xml:space="preserve"> (kostná dreň nepracuje správne).</w:t>
      </w:r>
    </w:p>
    <w:p w14:paraId="16BFC0FA" w14:textId="4297CEE8" w:rsidR="00AB4375" w:rsidRPr="00BC4F81" w:rsidRDefault="00536A53" w:rsidP="00B60D93">
      <w:pPr>
        <w:pStyle w:val="level1"/>
        <w:keepNext/>
        <w:keepLines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lastRenderedPageBreak/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56C5E" w:rsidRPr="00BC4F81">
        <w:rPr>
          <w:rFonts w:ascii="Times New Roman" w:hAnsi="Times New Roman"/>
          <w:szCs w:val="22"/>
          <w:lang w:val="sk-SK"/>
        </w:rPr>
        <w:t>ak</w:t>
      </w:r>
      <w:r w:rsidR="000F03D5" w:rsidRPr="00BC4F81">
        <w:rPr>
          <w:rFonts w:ascii="Times New Roman" w:hAnsi="Times New Roman"/>
          <w:szCs w:val="22"/>
          <w:lang w:val="sk-SK"/>
        </w:rPr>
        <w:t xml:space="preserve"> </w:t>
      </w:r>
      <w:r w:rsidR="00E01613" w:rsidRPr="00BC4F81">
        <w:rPr>
          <w:rFonts w:ascii="Times New Roman" w:hAnsi="Times New Roman"/>
          <w:szCs w:val="22"/>
          <w:lang w:val="sk-SK"/>
        </w:rPr>
        <w:t xml:space="preserve">máte alebo ste mali akékoľvek </w:t>
      </w:r>
      <w:r w:rsidR="000455C5" w:rsidRPr="00BC4F81">
        <w:rPr>
          <w:rFonts w:ascii="Times New Roman" w:hAnsi="Times New Roman"/>
          <w:b/>
          <w:szCs w:val="22"/>
          <w:lang w:val="sk-SK"/>
        </w:rPr>
        <w:t>problémy so srdcom</w:t>
      </w:r>
      <w:r w:rsidR="00E01613" w:rsidRPr="00BC4F81">
        <w:rPr>
          <w:rFonts w:ascii="Times New Roman" w:hAnsi="Times New Roman"/>
          <w:szCs w:val="22"/>
          <w:lang w:val="sk-SK"/>
        </w:rPr>
        <w:t>.</w:t>
      </w:r>
    </w:p>
    <w:p w14:paraId="555AF649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 xml:space="preserve">ak </w:t>
      </w:r>
      <w:r w:rsidR="00E01613" w:rsidRPr="00BC4F81">
        <w:rPr>
          <w:rFonts w:ascii="Times New Roman" w:hAnsi="Times New Roman"/>
          <w:szCs w:val="22"/>
          <w:lang w:val="sk-SK"/>
        </w:rPr>
        <w:t xml:space="preserve">ste predtým užívali 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>doxorubicín, iné antracyklíny</w:t>
      </w:r>
      <w:r w:rsidR="00E01613" w:rsidRPr="00BC4F81">
        <w:rPr>
          <w:rFonts w:ascii="Times New Roman" w:hAnsi="Times New Roman"/>
          <w:szCs w:val="22"/>
          <w:lang w:val="sk-SK"/>
        </w:rPr>
        <w:t>, iné lieky proti rakovine alebo imunosupresívne</w:t>
      </w:r>
      <w:r w:rsidR="00816601" w:rsidRPr="00BC4F81">
        <w:rPr>
          <w:rFonts w:ascii="Times New Roman" w:hAnsi="Times New Roman"/>
          <w:szCs w:val="22"/>
          <w:lang w:val="sk-SK"/>
        </w:rPr>
        <w:t xml:space="preserve"> (zn</w:t>
      </w:r>
      <w:r w:rsidR="00816601" w:rsidRPr="00BC4F81">
        <w:rPr>
          <w:rFonts w:ascii="Times New Roman" w:hAnsi="Times New Roman"/>
          <w:bCs/>
          <w:szCs w:val="22"/>
          <w:lang w:val="sk-SK"/>
        </w:rPr>
        <w:t>ižujúce obranyschopnos</w:t>
      </w:r>
      <w:r w:rsidR="00C6699A" w:rsidRPr="00BC4F81">
        <w:rPr>
          <w:rFonts w:ascii="Times New Roman" w:hAnsi="Times New Roman"/>
          <w:bCs/>
          <w:szCs w:val="22"/>
          <w:lang w:val="sk-SK"/>
        </w:rPr>
        <w:t>ť</w:t>
      </w:r>
      <w:r w:rsidR="00816601" w:rsidRPr="00BC4F81">
        <w:rPr>
          <w:rFonts w:ascii="Times New Roman" w:hAnsi="Times New Roman"/>
          <w:bCs/>
          <w:szCs w:val="22"/>
          <w:lang w:val="sk-SK"/>
        </w:rPr>
        <w:t>)</w:t>
      </w:r>
      <w:r w:rsidR="00E01613" w:rsidRPr="00BC4F81">
        <w:rPr>
          <w:rFonts w:ascii="Times New Roman" w:hAnsi="Times New Roman"/>
          <w:szCs w:val="22"/>
          <w:lang w:val="sk-SK"/>
        </w:rPr>
        <w:t xml:space="preserve"> lieky.</w:t>
      </w:r>
    </w:p>
    <w:p w14:paraId="1DA72297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 xml:space="preserve">ak trpíte </w:t>
      </w:r>
      <w:r w:rsidR="000F4F51" w:rsidRPr="00BC4F81">
        <w:rPr>
          <w:rFonts w:ascii="Times New Roman" w:hAnsi="Times New Roman"/>
          <w:b/>
          <w:szCs w:val="22"/>
          <w:lang w:val="sk-SK"/>
        </w:rPr>
        <w:t>zvýšenou krvácavosťou</w:t>
      </w:r>
      <w:r w:rsidR="00B43C8F" w:rsidRPr="00BC4F81">
        <w:rPr>
          <w:rFonts w:ascii="Times New Roman" w:hAnsi="Times New Roman"/>
          <w:szCs w:val="22"/>
          <w:lang w:val="sk-SK"/>
        </w:rPr>
        <w:t>.</w:t>
      </w:r>
    </w:p>
    <w:p w14:paraId="2FE6CD0E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 xml:space="preserve">ak </w:t>
      </w:r>
      <w:r w:rsidR="007F6940" w:rsidRPr="00BC4F81">
        <w:rPr>
          <w:rFonts w:ascii="Times New Roman" w:hAnsi="Times New Roman"/>
          <w:szCs w:val="22"/>
          <w:lang w:val="sk-SK"/>
        </w:rPr>
        <w:t>má</w:t>
      </w:r>
      <w:r w:rsidR="00E01613" w:rsidRPr="00BC4F81">
        <w:rPr>
          <w:rFonts w:ascii="Times New Roman" w:hAnsi="Times New Roman"/>
          <w:szCs w:val="22"/>
          <w:lang w:val="sk-SK"/>
        </w:rPr>
        <w:t>te ak</w:t>
      </w:r>
      <w:r w:rsidR="007F6940" w:rsidRPr="00BC4F81">
        <w:rPr>
          <w:rFonts w:ascii="Times New Roman" w:hAnsi="Times New Roman"/>
          <w:szCs w:val="22"/>
          <w:lang w:val="sk-SK"/>
        </w:rPr>
        <w:t>ú</w:t>
      </w:r>
      <w:r w:rsidR="00E01613" w:rsidRPr="00BC4F81">
        <w:rPr>
          <w:rFonts w:ascii="Times New Roman" w:hAnsi="Times New Roman"/>
          <w:szCs w:val="22"/>
          <w:lang w:val="sk-SK"/>
        </w:rPr>
        <w:t xml:space="preserve">koľvek </w:t>
      </w:r>
      <w:r w:rsidR="007F6940" w:rsidRPr="00BC4F81">
        <w:rPr>
          <w:rFonts w:ascii="Times New Roman" w:hAnsi="Times New Roman"/>
          <w:b/>
          <w:bCs/>
          <w:szCs w:val="22"/>
          <w:lang w:val="sk-SK"/>
        </w:rPr>
        <w:t>infekci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>u</w:t>
      </w:r>
      <w:r w:rsidR="007F6940" w:rsidRPr="00BC4F81">
        <w:rPr>
          <w:rFonts w:ascii="Times New Roman" w:hAnsi="Times New Roman"/>
          <w:szCs w:val="22"/>
          <w:lang w:val="sk-SK"/>
        </w:rPr>
        <w:t>.</w:t>
      </w:r>
    </w:p>
    <w:p w14:paraId="44554F87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 xml:space="preserve">ak </w:t>
      </w:r>
      <w:r w:rsidR="007F6940" w:rsidRPr="00BC4F81">
        <w:rPr>
          <w:rFonts w:ascii="Times New Roman" w:hAnsi="Times New Roman"/>
          <w:szCs w:val="22"/>
          <w:lang w:val="sk-SK"/>
        </w:rPr>
        <w:t>má</w:t>
      </w:r>
      <w:r w:rsidR="00E01613" w:rsidRPr="00BC4F81">
        <w:rPr>
          <w:rFonts w:ascii="Times New Roman" w:hAnsi="Times New Roman"/>
          <w:szCs w:val="22"/>
          <w:lang w:val="sk-SK"/>
        </w:rPr>
        <w:t xml:space="preserve">te </w:t>
      </w:r>
      <w:r w:rsidR="007F6940" w:rsidRPr="00BC4F81">
        <w:rPr>
          <w:rFonts w:ascii="Times New Roman" w:hAnsi="Times New Roman"/>
          <w:b/>
          <w:bCs/>
          <w:szCs w:val="22"/>
          <w:lang w:val="sk-SK"/>
        </w:rPr>
        <w:t>vredy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0F4F51" w:rsidRPr="00BC4F81">
        <w:rPr>
          <w:rFonts w:ascii="Times New Roman" w:hAnsi="Times New Roman"/>
          <w:b/>
          <w:bCs/>
          <w:szCs w:val="22"/>
          <w:lang w:val="sk-SK"/>
        </w:rPr>
        <w:t>ústnej sliznice</w:t>
      </w:r>
      <w:r w:rsidR="007F6940" w:rsidRPr="00BC4F81">
        <w:rPr>
          <w:rFonts w:ascii="Times New Roman" w:hAnsi="Times New Roman"/>
          <w:szCs w:val="22"/>
          <w:lang w:val="sk-SK"/>
        </w:rPr>
        <w:t>.</w:t>
      </w:r>
    </w:p>
    <w:p w14:paraId="17D8C5C9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>a</w:t>
      </w:r>
      <w:r w:rsidR="00BC2586" w:rsidRPr="00BC4F81">
        <w:rPr>
          <w:rFonts w:ascii="Times New Roman" w:hAnsi="Times New Roman"/>
          <w:szCs w:val="22"/>
          <w:lang w:val="sk-SK"/>
        </w:rPr>
        <w:t>k</w:t>
      </w:r>
      <w:r w:rsidR="000F4F51" w:rsidRPr="00BC4F81">
        <w:rPr>
          <w:rFonts w:ascii="Times New Roman" w:hAnsi="Times New Roman"/>
          <w:szCs w:val="22"/>
          <w:lang w:val="sk-SK"/>
        </w:rPr>
        <w:t xml:space="preserve"> </w:t>
      </w:r>
      <w:r w:rsidR="00C5602F" w:rsidRPr="00BC4F81">
        <w:rPr>
          <w:rFonts w:ascii="Times New Roman" w:hAnsi="Times New Roman"/>
          <w:szCs w:val="22"/>
          <w:lang w:val="sk-SK"/>
        </w:rPr>
        <w:t>v</w:t>
      </w:r>
      <w:r w:rsidR="00E01613" w:rsidRPr="00BC4F81">
        <w:rPr>
          <w:rFonts w:ascii="Times New Roman" w:hAnsi="Times New Roman"/>
          <w:szCs w:val="22"/>
          <w:lang w:val="sk-SK"/>
        </w:rPr>
        <w:t xml:space="preserve">aša 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>peče</w:t>
      </w:r>
      <w:r w:rsidR="007F6940" w:rsidRPr="00BC4F81">
        <w:rPr>
          <w:rFonts w:ascii="Times New Roman" w:hAnsi="Times New Roman"/>
          <w:b/>
          <w:bCs/>
          <w:szCs w:val="22"/>
          <w:lang w:val="sk-SK"/>
        </w:rPr>
        <w:t>ň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 xml:space="preserve"> nepracuje </w:t>
      </w:r>
      <w:r w:rsidR="000F4F51" w:rsidRPr="00BC4F81">
        <w:rPr>
          <w:rFonts w:ascii="Times New Roman" w:hAnsi="Times New Roman"/>
          <w:b/>
          <w:bCs/>
          <w:szCs w:val="22"/>
          <w:lang w:val="sk-SK"/>
        </w:rPr>
        <w:t>správne</w:t>
      </w:r>
      <w:r w:rsidR="00E01613" w:rsidRPr="00BC4F81">
        <w:rPr>
          <w:rFonts w:ascii="Times New Roman" w:hAnsi="Times New Roman"/>
          <w:szCs w:val="22"/>
          <w:lang w:val="sk-SK"/>
        </w:rPr>
        <w:t>.</w:t>
      </w:r>
    </w:p>
    <w:p w14:paraId="72287E64" w14:textId="65372068" w:rsidR="004D10C6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F4F51" w:rsidRPr="00BC4F81">
        <w:rPr>
          <w:rFonts w:ascii="Times New Roman" w:hAnsi="Times New Roman"/>
          <w:szCs w:val="22"/>
          <w:lang w:val="sk-SK"/>
        </w:rPr>
        <w:t xml:space="preserve">ak </w:t>
      </w:r>
      <w:r w:rsidR="00E01613" w:rsidRPr="00BC4F81">
        <w:rPr>
          <w:rFonts w:ascii="Times New Roman" w:hAnsi="Times New Roman"/>
          <w:szCs w:val="22"/>
          <w:lang w:val="sk-SK"/>
        </w:rPr>
        <w:t xml:space="preserve">máte </w:t>
      </w:r>
      <w:r w:rsidR="00E01613" w:rsidRPr="00BC4F81">
        <w:rPr>
          <w:rFonts w:ascii="Times New Roman" w:hAnsi="Times New Roman"/>
          <w:b/>
          <w:bCs/>
          <w:szCs w:val="22"/>
          <w:lang w:val="sk-SK"/>
        </w:rPr>
        <w:t>infekciu močového mechúra</w:t>
      </w:r>
      <w:r w:rsidR="00E01613" w:rsidRPr="00BC4F81">
        <w:rPr>
          <w:rFonts w:ascii="Times New Roman" w:hAnsi="Times New Roman"/>
          <w:szCs w:val="22"/>
          <w:lang w:val="sk-SK"/>
        </w:rPr>
        <w:t xml:space="preserve"> </w:t>
      </w:r>
      <w:r w:rsidR="004D10C6" w:rsidRPr="00BC4F81">
        <w:rPr>
          <w:rFonts w:ascii="Times New Roman" w:hAnsi="Times New Roman"/>
          <w:szCs w:val="22"/>
          <w:lang w:val="sk-SK"/>
        </w:rPr>
        <w:t xml:space="preserve">alebo ak máte </w:t>
      </w:r>
      <w:r w:rsidR="004D10C6" w:rsidRPr="00BC4F81">
        <w:rPr>
          <w:rFonts w:ascii="Times New Roman" w:hAnsi="Times New Roman"/>
          <w:b/>
          <w:szCs w:val="22"/>
          <w:lang w:val="sk-SK"/>
        </w:rPr>
        <w:t>krv v moči</w:t>
      </w:r>
      <w:r w:rsidR="004D10C6" w:rsidRPr="00BC4F81">
        <w:rPr>
          <w:rFonts w:ascii="Times New Roman" w:hAnsi="Times New Roman"/>
          <w:szCs w:val="22"/>
          <w:lang w:val="sk-SK"/>
        </w:rPr>
        <w:t xml:space="preserve"> </w:t>
      </w:r>
      <w:r w:rsidR="00E01613" w:rsidRPr="00BC4F81">
        <w:rPr>
          <w:rFonts w:ascii="Times New Roman" w:hAnsi="Times New Roman"/>
          <w:szCs w:val="22"/>
          <w:lang w:val="sk-SK"/>
        </w:rPr>
        <w:t xml:space="preserve">(v prípade, že </w:t>
      </w:r>
      <w:r w:rsidR="00630F40" w:rsidRPr="00BC4F81">
        <w:rPr>
          <w:rFonts w:ascii="Times New Roman" w:hAnsi="Times New Roman"/>
          <w:szCs w:val="22"/>
          <w:lang w:val="sk-SK"/>
        </w:rPr>
        <w:t>v</w:t>
      </w:r>
      <w:r w:rsidR="00E01613" w:rsidRPr="00BC4F81">
        <w:rPr>
          <w:rFonts w:ascii="Times New Roman" w:hAnsi="Times New Roman"/>
          <w:szCs w:val="22"/>
          <w:lang w:val="sk-SK"/>
        </w:rPr>
        <w:t xml:space="preserve">ám </w:t>
      </w:r>
      <w:r w:rsidR="000F4F51" w:rsidRPr="00BC4F81">
        <w:rPr>
          <w:rFonts w:ascii="Times New Roman" w:hAnsi="Times New Roman"/>
          <w:szCs w:val="22"/>
          <w:lang w:val="sk-SK"/>
        </w:rPr>
        <w:t xml:space="preserve">je </w:t>
      </w:r>
      <w:r w:rsidR="00E01613" w:rsidRPr="00BC4F81">
        <w:rPr>
          <w:rFonts w:ascii="Times New Roman" w:hAnsi="Times New Roman"/>
          <w:szCs w:val="22"/>
          <w:lang w:val="sk-SK"/>
        </w:rPr>
        <w:t>liek podáva</w:t>
      </w:r>
      <w:r w:rsidR="000F4F51" w:rsidRPr="00BC4F81">
        <w:rPr>
          <w:rFonts w:ascii="Times New Roman" w:hAnsi="Times New Roman"/>
          <w:szCs w:val="22"/>
          <w:lang w:val="sk-SK"/>
        </w:rPr>
        <w:t>ný</w:t>
      </w:r>
      <w:r w:rsidR="00E01613" w:rsidRPr="00BC4F81">
        <w:rPr>
          <w:rFonts w:ascii="Times New Roman" w:hAnsi="Times New Roman"/>
          <w:szCs w:val="22"/>
          <w:lang w:val="sk-SK"/>
        </w:rPr>
        <w:t xml:space="preserve"> </w:t>
      </w:r>
      <w:r w:rsidR="000F4F51" w:rsidRPr="00BC4F81">
        <w:rPr>
          <w:rFonts w:ascii="Times New Roman" w:hAnsi="Times New Roman"/>
          <w:szCs w:val="22"/>
          <w:lang w:val="sk-SK"/>
        </w:rPr>
        <w:t xml:space="preserve">priamo </w:t>
      </w:r>
      <w:r w:rsidR="00E01613" w:rsidRPr="00BC4F81">
        <w:rPr>
          <w:rFonts w:ascii="Times New Roman" w:hAnsi="Times New Roman"/>
          <w:szCs w:val="22"/>
          <w:lang w:val="sk-SK"/>
        </w:rPr>
        <w:t>do močového mechúra)</w:t>
      </w:r>
      <w:r w:rsidR="00CD3B3F" w:rsidRPr="00BC4F81">
        <w:rPr>
          <w:rFonts w:ascii="Times New Roman" w:hAnsi="Times New Roman"/>
          <w:szCs w:val="22"/>
          <w:lang w:val="sk-SK"/>
        </w:rPr>
        <w:t>.</w:t>
      </w:r>
    </w:p>
    <w:p w14:paraId="1685C262" w14:textId="77777777" w:rsidR="00AB4375" w:rsidRPr="00BC4F81" w:rsidRDefault="004D10C6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 xml:space="preserve">ak </w:t>
      </w:r>
      <w:r w:rsidRPr="00BC4F81">
        <w:rPr>
          <w:rFonts w:ascii="Times New Roman" w:hAnsi="Times New Roman"/>
          <w:b/>
          <w:szCs w:val="22"/>
          <w:lang w:val="sk-SK"/>
        </w:rPr>
        <w:t>dojčíte</w:t>
      </w:r>
      <w:r w:rsidR="00E01613" w:rsidRPr="00BC4F81">
        <w:rPr>
          <w:rFonts w:ascii="Times New Roman" w:hAnsi="Times New Roman"/>
          <w:szCs w:val="22"/>
          <w:lang w:val="sk-SK"/>
        </w:rPr>
        <w:t>.</w:t>
      </w:r>
    </w:p>
    <w:p w14:paraId="247EED6A" w14:textId="77777777" w:rsidR="00AB4375" w:rsidRPr="00BC4F81" w:rsidRDefault="00AB4375" w:rsidP="006429C5">
      <w:pPr>
        <w:rPr>
          <w:rFonts w:ascii="Times New Roman" w:hAnsi="Times New Roman"/>
          <w:i/>
          <w:szCs w:val="22"/>
          <w:lang w:val="sk-SK"/>
        </w:rPr>
      </w:pPr>
    </w:p>
    <w:p w14:paraId="3466BDBF" w14:textId="77777777" w:rsidR="00AB4375" w:rsidRPr="00BC4F81" w:rsidRDefault="006326E2" w:rsidP="00C5602F">
      <w:pPr>
        <w:rPr>
          <w:rFonts w:ascii="Times New Roman" w:hAnsi="Times New Roman"/>
          <w:i/>
          <w:iCs/>
          <w:szCs w:val="22"/>
          <w:lang w:val="sk-SK"/>
        </w:rPr>
      </w:pPr>
      <w:r w:rsidRPr="00BC4F81">
        <w:rPr>
          <w:rFonts w:ascii="Times New Roman" w:hAnsi="Times New Roman"/>
          <w:b/>
          <w:iCs/>
          <w:szCs w:val="22"/>
          <w:lang w:val="sk-SK"/>
        </w:rPr>
        <w:t>Buďte zvlášť opatrný pri používaní</w:t>
      </w:r>
      <w:r w:rsidR="00DD1AA7" w:rsidRPr="00BC4F81">
        <w:rPr>
          <w:rFonts w:ascii="Times New Roman" w:hAnsi="Times New Roman"/>
          <w:b/>
          <w:iCs/>
          <w:szCs w:val="22"/>
          <w:lang w:val="sk-SK"/>
        </w:rPr>
        <w:t xml:space="preserve"> 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>Doxorubicin</w:t>
      </w:r>
      <w:r w:rsidR="006674F4" w:rsidRPr="00BC4F81">
        <w:rPr>
          <w:rFonts w:ascii="Times New Roman" w:hAnsi="Times New Roman"/>
          <w:b/>
          <w:spacing w:val="2"/>
          <w:szCs w:val="22"/>
          <w:lang w:val="sk-SK"/>
        </w:rPr>
        <w:t>u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medac</w:t>
      </w:r>
      <w:r w:rsidR="00685BEA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  <w:r w:rsidR="00DD1AA7" w:rsidRPr="00BC4F81">
        <w:rPr>
          <w:rFonts w:ascii="Times New Roman" w:hAnsi="Times New Roman"/>
          <w:b/>
          <w:iCs/>
          <w:szCs w:val="22"/>
          <w:lang w:val="sk-SK"/>
        </w:rPr>
        <w:t>a</w:t>
      </w:r>
      <w:r w:rsidRPr="00BC4F81">
        <w:rPr>
          <w:rFonts w:ascii="Times New Roman" w:hAnsi="Times New Roman"/>
          <w:b/>
          <w:iCs/>
          <w:szCs w:val="22"/>
          <w:lang w:val="sk-SK"/>
        </w:rPr>
        <w:t xml:space="preserve"> oznámte svojmu lekárovi</w:t>
      </w:r>
    </w:p>
    <w:p w14:paraId="648A11BD" w14:textId="77777777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75B90" w:rsidRPr="00BC4F81">
        <w:rPr>
          <w:rFonts w:ascii="Times New Roman" w:hAnsi="Times New Roman"/>
          <w:szCs w:val="22"/>
          <w:lang w:val="sk-SK"/>
        </w:rPr>
        <w:t>a</w:t>
      </w:r>
      <w:r w:rsidR="00E01613" w:rsidRPr="00BC4F81">
        <w:rPr>
          <w:rFonts w:ascii="Times New Roman" w:hAnsi="Times New Roman"/>
          <w:szCs w:val="22"/>
          <w:lang w:val="sk-SK"/>
        </w:rPr>
        <w:t xml:space="preserve">k ste </w:t>
      </w:r>
      <w:r w:rsidR="000F4F51" w:rsidRPr="00BC4F81">
        <w:rPr>
          <w:rFonts w:ascii="Times New Roman" w:hAnsi="Times New Roman"/>
          <w:szCs w:val="22"/>
          <w:lang w:val="sk-SK"/>
        </w:rPr>
        <w:t>už absolvovali</w:t>
      </w:r>
      <w:r w:rsidR="00E01613" w:rsidRPr="00BC4F81">
        <w:rPr>
          <w:rFonts w:ascii="Times New Roman" w:hAnsi="Times New Roman"/>
          <w:szCs w:val="22"/>
          <w:lang w:val="sk-SK"/>
        </w:rPr>
        <w:t xml:space="preserve"> </w:t>
      </w:r>
      <w:r w:rsidR="001D2902" w:rsidRPr="00BC4F81">
        <w:rPr>
          <w:rFonts w:ascii="Times New Roman" w:hAnsi="Times New Roman"/>
          <w:szCs w:val="22"/>
          <w:lang w:val="sk-SK"/>
        </w:rPr>
        <w:t>liečbu ož</w:t>
      </w:r>
      <w:r w:rsidR="003E1AD2" w:rsidRPr="00BC4F81">
        <w:rPr>
          <w:rFonts w:ascii="Times New Roman" w:hAnsi="Times New Roman"/>
          <w:szCs w:val="22"/>
          <w:lang w:val="sk-SK"/>
        </w:rPr>
        <w:t>arovaním</w:t>
      </w:r>
    </w:p>
    <w:p w14:paraId="1FD77932" w14:textId="77777777" w:rsidR="00AF65EE" w:rsidRPr="00BC4F81" w:rsidRDefault="00536A53" w:rsidP="006429C5">
      <w:pPr>
        <w:pStyle w:val="Hlavika"/>
        <w:tabs>
          <w:tab w:val="clear" w:pos="4536"/>
          <w:tab w:val="clear" w:pos="9072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75B90" w:rsidRPr="00BC4F81">
        <w:rPr>
          <w:rFonts w:ascii="Times New Roman" w:hAnsi="Times New Roman"/>
          <w:szCs w:val="22"/>
          <w:lang w:val="sk-SK"/>
        </w:rPr>
        <w:t>a</w:t>
      </w:r>
      <w:r w:rsidR="00E01613" w:rsidRPr="00BC4F81">
        <w:rPr>
          <w:rFonts w:ascii="Times New Roman" w:hAnsi="Times New Roman"/>
          <w:szCs w:val="22"/>
          <w:lang w:val="sk-SK"/>
        </w:rPr>
        <w:t>k ste tehotná,</w:t>
      </w:r>
      <w:r w:rsidR="00275B90" w:rsidRPr="00BC4F81">
        <w:rPr>
          <w:rFonts w:ascii="Times New Roman" w:hAnsi="Times New Roman"/>
          <w:szCs w:val="22"/>
          <w:lang w:val="sk-SK"/>
        </w:rPr>
        <w:t xml:space="preserve"> </w:t>
      </w:r>
      <w:r w:rsidR="00E01613" w:rsidRPr="00BC4F81">
        <w:rPr>
          <w:rFonts w:ascii="Times New Roman" w:hAnsi="Times New Roman"/>
          <w:szCs w:val="22"/>
          <w:lang w:val="sk-SK"/>
        </w:rPr>
        <w:t xml:space="preserve">snažíte sa otehotnieť alebo budete chcieť otehotnieť v budúcnosti alebo </w:t>
      </w:r>
      <w:r w:rsidR="00275B90" w:rsidRPr="00BC4F81">
        <w:rPr>
          <w:rFonts w:ascii="Times New Roman" w:hAnsi="Times New Roman"/>
          <w:szCs w:val="22"/>
          <w:lang w:val="sk-SK"/>
        </w:rPr>
        <w:t xml:space="preserve">ak </w:t>
      </w:r>
      <w:r w:rsidR="00E01613" w:rsidRPr="00BC4F81">
        <w:rPr>
          <w:rFonts w:ascii="Times New Roman" w:hAnsi="Times New Roman"/>
          <w:szCs w:val="22"/>
          <w:lang w:val="sk-SK"/>
        </w:rPr>
        <w:t>sa chcete stať otcom.</w:t>
      </w:r>
    </w:p>
    <w:p w14:paraId="28513E78" w14:textId="77777777" w:rsidR="00AF65EE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75B90" w:rsidRPr="00BC4F81">
        <w:rPr>
          <w:rFonts w:ascii="Times New Roman" w:hAnsi="Times New Roman"/>
          <w:szCs w:val="22"/>
          <w:lang w:val="sk-SK"/>
        </w:rPr>
        <w:t>a</w:t>
      </w:r>
      <w:r w:rsidR="00E01613" w:rsidRPr="00BC4F81">
        <w:rPr>
          <w:rFonts w:ascii="Times New Roman" w:hAnsi="Times New Roman"/>
          <w:szCs w:val="22"/>
          <w:lang w:val="sk-SK"/>
        </w:rPr>
        <w:t xml:space="preserve">k ste na diéte s kontrolovaným </w:t>
      </w:r>
      <w:r w:rsidR="009E1395" w:rsidRPr="00BC4F81">
        <w:rPr>
          <w:rFonts w:ascii="Times New Roman" w:hAnsi="Times New Roman"/>
          <w:szCs w:val="22"/>
          <w:lang w:val="sk-SK"/>
        </w:rPr>
        <w:t>obsah</w:t>
      </w:r>
      <w:r w:rsidR="00E01613" w:rsidRPr="00BC4F81">
        <w:rPr>
          <w:rFonts w:ascii="Times New Roman" w:hAnsi="Times New Roman"/>
          <w:szCs w:val="22"/>
          <w:lang w:val="sk-SK"/>
        </w:rPr>
        <w:t>om sodíka.</w:t>
      </w:r>
    </w:p>
    <w:p w14:paraId="4FD64A20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6AE680DE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Ak </w:t>
      </w:r>
      <w:r w:rsidR="0070061F" w:rsidRPr="00BC4F81">
        <w:rPr>
          <w:rFonts w:ascii="Times New Roman" w:hAnsi="Times New Roman"/>
          <w:szCs w:val="22"/>
          <w:lang w:val="sk-SK"/>
        </w:rPr>
        <w:t>pociťujete</w:t>
      </w:r>
      <w:r w:rsidRPr="00BC4F81">
        <w:rPr>
          <w:rFonts w:ascii="Times New Roman" w:hAnsi="Times New Roman"/>
          <w:szCs w:val="22"/>
          <w:lang w:val="sk-SK"/>
        </w:rPr>
        <w:t xml:space="preserve"> pál</w:t>
      </w:r>
      <w:r w:rsidR="0070061F" w:rsidRPr="00BC4F81">
        <w:rPr>
          <w:rFonts w:ascii="Times New Roman" w:hAnsi="Times New Roman"/>
          <w:szCs w:val="22"/>
          <w:lang w:val="sk-SK"/>
        </w:rPr>
        <w:t>enie</w:t>
      </w:r>
      <w:r w:rsidRPr="00BC4F81">
        <w:rPr>
          <w:rFonts w:ascii="Times New Roman" w:hAnsi="Times New Roman"/>
          <w:szCs w:val="22"/>
          <w:lang w:val="sk-SK"/>
        </w:rPr>
        <w:t xml:space="preserve"> v oblasti infúzie, môže to byť znak chybnej injekcie a infúzia sa musí okamžite ukončiť.</w:t>
      </w:r>
    </w:p>
    <w:p w14:paraId="27EABD49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</w:p>
    <w:p w14:paraId="736C5DED" w14:textId="77777777" w:rsidR="004D10C6" w:rsidRPr="00BC4F81" w:rsidRDefault="0070061F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Keď sa liečite s </w:t>
      </w:r>
      <w:r w:rsidR="00F85053" w:rsidRPr="00BC4F81">
        <w:rPr>
          <w:rFonts w:ascii="Times New Roman" w:hAnsi="Times New Roman"/>
          <w:szCs w:val="22"/>
          <w:lang w:val="sk-SK"/>
        </w:rPr>
        <w:t>Doxorubicin</w:t>
      </w:r>
      <w:r w:rsidR="005E56C0" w:rsidRPr="00BC4F81">
        <w:rPr>
          <w:rFonts w:ascii="Times New Roman" w:hAnsi="Times New Roman"/>
          <w:szCs w:val="22"/>
          <w:lang w:val="sk-SK"/>
        </w:rPr>
        <w:t>om</w:t>
      </w:r>
      <w:r w:rsidR="00F85053" w:rsidRPr="00BC4F81">
        <w:rPr>
          <w:rFonts w:ascii="Times New Roman" w:hAnsi="Times New Roman"/>
          <w:szCs w:val="22"/>
          <w:lang w:val="sk-SK"/>
        </w:rPr>
        <w:t xml:space="preserve"> medac</w:t>
      </w:r>
      <w:r w:rsidRPr="00BC4F81">
        <w:rPr>
          <w:rFonts w:ascii="Times New Roman" w:hAnsi="Times New Roman"/>
          <w:szCs w:val="22"/>
          <w:lang w:val="sk-SK"/>
        </w:rPr>
        <w:t>, v</w:t>
      </w:r>
      <w:r w:rsidR="004D10C6" w:rsidRPr="00BC4F81">
        <w:rPr>
          <w:rFonts w:ascii="Times New Roman" w:hAnsi="Times New Roman"/>
          <w:szCs w:val="22"/>
          <w:lang w:val="sk-SK"/>
        </w:rPr>
        <w:t>yhýbajte sa kontaktu s osobami, ktoré boli nedávno očkované proti detskej obrne</w:t>
      </w:r>
      <w:r w:rsidRPr="00BC4F81">
        <w:rPr>
          <w:rFonts w:ascii="Times New Roman" w:hAnsi="Times New Roman"/>
          <w:szCs w:val="22"/>
          <w:lang w:val="sk-SK"/>
        </w:rPr>
        <w:t>.</w:t>
      </w:r>
    </w:p>
    <w:p w14:paraId="1F5C4715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</w:p>
    <w:p w14:paraId="321FBF61" w14:textId="77777777" w:rsidR="00AB4375" w:rsidRPr="00BC4F81" w:rsidRDefault="000C5611" w:rsidP="006429C5">
      <w:pPr>
        <w:rPr>
          <w:rFonts w:ascii="Times New Roman" w:hAnsi="Times New Roman"/>
          <w:i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Iné lieky a Doxorubicin medac</w:t>
      </w:r>
    </w:p>
    <w:p w14:paraId="06FDC269" w14:textId="77777777" w:rsidR="00E01613" w:rsidRPr="00BC4F81" w:rsidRDefault="00630F40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Ak teraz užívate alebo ste v poslednom čase užívali, či práve budete užívať</w:t>
      </w:r>
      <w:r w:rsidRPr="00BC4F81">
        <w:rPr>
          <w:rFonts w:ascii="Times New Roman" w:hAnsi="Times New Roman"/>
          <w:b/>
          <w:i/>
          <w:szCs w:val="22"/>
          <w:lang w:val="sk-SK"/>
        </w:rPr>
        <w:t xml:space="preserve"> </w:t>
      </w:r>
      <w:r w:rsidRPr="00BC4F81">
        <w:rPr>
          <w:rFonts w:ascii="Times New Roman" w:hAnsi="Times New Roman"/>
          <w:szCs w:val="22"/>
          <w:lang w:val="sk-SK"/>
        </w:rPr>
        <w:t xml:space="preserve">ďalšie lieky, povedzte to svojmu lekárovi. </w:t>
      </w:r>
    </w:p>
    <w:p w14:paraId="5017E546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3FC391EF" w14:textId="77777777" w:rsidR="00AB4375" w:rsidRPr="00BC4F81" w:rsidRDefault="006674F4" w:rsidP="006429C5">
      <w:pPr>
        <w:rPr>
          <w:rFonts w:ascii="Times New Roman" w:hAnsi="Times New Roman"/>
          <w:i/>
          <w:szCs w:val="22"/>
          <w:lang w:val="sk-SK"/>
        </w:rPr>
      </w:pPr>
      <w:r w:rsidRPr="00BC4F81">
        <w:rPr>
          <w:rFonts w:ascii="Times New Roman" w:hAnsi="Times New Roman"/>
          <w:i/>
          <w:szCs w:val="22"/>
          <w:lang w:val="sk-SK"/>
        </w:rPr>
        <w:t xml:space="preserve">Nasledujúce lieky </w:t>
      </w:r>
      <w:r w:rsidR="00816601" w:rsidRPr="00BC4F81">
        <w:rPr>
          <w:rFonts w:ascii="Times New Roman" w:hAnsi="Times New Roman"/>
          <w:i/>
          <w:szCs w:val="22"/>
          <w:lang w:val="sk-SK"/>
        </w:rPr>
        <w:t xml:space="preserve">sa </w:t>
      </w:r>
      <w:r w:rsidR="00E50614" w:rsidRPr="00BC4F81">
        <w:rPr>
          <w:rFonts w:ascii="Times New Roman" w:hAnsi="Times New Roman"/>
          <w:i/>
          <w:szCs w:val="22"/>
          <w:lang w:val="sk-SK"/>
        </w:rPr>
        <w:t xml:space="preserve">môžu </w:t>
      </w:r>
      <w:r w:rsidR="00816601" w:rsidRPr="00BC4F81">
        <w:rPr>
          <w:rFonts w:ascii="Times New Roman" w:hAnsi="Times New Roman"/>
          <w:i/>
          <w:szCs w:val="22"/>
          <w:lang w:val="sk-SK"/>
        </w:rPr>
        <w:t>vzájomne ovplyvňova</w:t>
      </w:r>
      <w:r w:rsidR="00D127B0" w:rsidRPr="00BC4F81">
        <w:rPr>
          <w:rFonts w:ascii="Times New Roman" w:hAnsi="Times New Roman"/>
          <w:i/>
          <w:szCs w:val="22"/>
          <w:lang w:val="sk-SK"/>
        </w:rPr>
        <w:t>ť</w:t>
      </w:r>
      <w:r w:rsidR="00816601" w:rsidRPr="00BC4F81">
        <w:rPr>
          <w:rFonts w:ascii="Times New Roman" w:hAnsi="Times New Roman"/>
          <w:i/>
          <w:szCs w:val="22"/>
          <w:lang w:val="sk-SK"/>
        </w:rPr>
        <w:t xml:space="preserve"> s </w:t>
      </w:r>
      <w:r w:rsidR="00F85053" w:rsidRPr="00BC4F81">
        <w:rPr>
          <w:rFonts w:ascii="Times New Roman" w:hAnsi="Times New Roman"/>
          <w:i/>
          <w:szCs w:val="22"/>
          <w:lang w:val="sk-SK"/>
        </w:rPr>
        <w:t>Doxorubicin</w:t>
      </w:r>
      <w:r w:rsidR="005E56C0" w:rsidRPr="00BC4F81">
        <w:rPr>
          <w:rFonts w:ascii="Times New Roman" w:hAnsi="Times New Roman"/>
          <w:i/>
          <w:szCs w:val="22"/>
          <w:lang w:val="sk-SK"/>
        </w:rPr>
        <w:t>om</w:t>
      </w:r>
      <w:r w:rsidR="00F85053" w:rsidRPr="00BC4F81">
        <w:rPr>
          <w:rFonts w:ascii="Times New Roman" w:hAnsi="Times New Roman"/>
          <w:i/>
          <w:szCs w:val="22"/>
          <w:lang w:val="sk-SK"/>
        </w:rPr>
        <w:t xml:space="preserve"> medac</w:t>
      </w:r>
      <w:r w:rsidR="009B6825" w:rsidRPr="00BC4F81">
        <w:rPr>
          <w:rFonts w:ascii="Times New Roman" w:hAnsi="Times New Roman"/>
          <w:i/>
          <w:szCs w:val="22"/>
          <w:lang w:val="sk-SK"/>
        </w:rPr>
        <w:t>:</w:t>
      </w:r>
    </w:p>
    <w:p w14:paraId="4CC2600E" w14:textId="7A58EE86" w:rsidR="00AB4375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EC390F" w:rsidRPr="00BC4F81">
        <w:rPr>
          <w:rFonts w:ascii="Times New Roman" w:hAnsi="Times New Roman"/>
          <w:szCs w:val="22"/>
          <w:lang w:val="sk-SK"/>
        </w:rPr>
        <w:t>Iné</w:t>
      </w:r>
      <w:r w:rsidR="00E50614" w:rsidRPr="00BC4F81">
        <w:rPr>
          <w:rFonts w:ascii="Times New Roman" w:hAnsi="Times New Roman"/>
          <w:bCs/>
          <w:szCs w:val="22"/>
          <w:lang w:val="sk-SK"/>
        </w:rPr>
        <w:t xml:space="preserve"> cytostatiká (lieky proti rako</w:t>
      </w:r>
      <w:r w:rsidR="008135AE" w:rsidRPr="00BC4F81">
        <w:rPr>
          <w:rFonts w:ascii="Times New Roman" w:hAnsi="Times New Roman"/>
          <w:bCs/>
          <w:szCs w:val="22"/>
          <w:lang w:val="sk-SK"/>
        </w:rPr>
        <w:t>v</w:t>
      </w:r>
      <w:r w:rsidR="00E50614" w:rsidRPr="00BC4F81">
        <w:rPr>
          <w:rFonts w:ascii="Times New Roman" w:hAnsi="Times New Roman"/>
          <w:bCs/>
          <w:szCs w:val="22"/>
          <w:lang w:val="sk-SK"/>
        </w:rPr>
        <w:t>i</w:t>
      </w:r>
      <w:r w:rsidR="008135AE" w:rsidRPr="00BC4F81">
        <w:rPr>
          <w:rFonts w:ascii="Times New Roman" w:hAnsi="Times New Roman"/>
          <w:bCs/>
          <w:szCs w:val="22"/>
          <w:lang w:val="sk-SK"/>
        </w:rPr>
        <w:t>n</w:t>
      </w:r>
      <w:r w:rsidR="00E50614" w:rsidRPr="00BC4F81">
        <w:rPr>
          <w:rFonts w:ascii="Times New Roman" w:hAnsi="Times New Roman"/>
          <w:bCs/>
          <w:szCs w:val="22"/>
          <w:lang w:val="sk-SK"/>
        </w:rPr>
        <w:t>e), napr. antracyklíny (</w:t>
      </w:r>
      <w:r w:rsidR="00E50614" w:rsidRPr="00BC4F81">
        <w:rPr>
          <w:rFonts w:ascii="Times New Roman" w:hAnsi="Times New Roman"/>
          <w:szCs w:val="22"/>
          <w:lang w:val="sk-SK"/>
        </w:rPr>
        <w:t>daunorubicín, epirubicín, idarubicín</w:t>
      </w:r>
      <w:r w:rsidR="00E50614" w:rsidRPr="00BC4F81">
        <w:rPr>
          <w:rFonts w:ascii="Times New Roman" w:hAnsi="Times New Roman"/>
          <w:bCs/>
          <w:szCs w:val="22"/>
          <w:lang w:val="sk-SK"/>
        </w:rPr>
        <w:t xml:space="preserve">), </w:t>
      </w:r>
      <w:r w:rsidR="00E50614" w:rsidRPr="00BC4F81">
        <w:rPr>
          <w:rFonts w:ascii="Times New Roman" w:hAnsi="Times New Roman"/>
          <w:szCs w:val="22"/>
          <w:lang w:val="sk-SK"/>
        </w:rPr>
        <w:t>cisplatina, cyklofosfamid, cyklosporín, cytarabín, dakarbazín, daktinomycín, flu</w:t>
      </w:r>
      <w:r w:rsidR="005E56C0" w:rsidRPr="00BC4F81">
        <w:rPr>
          <w:rFonts w:ascii="Times New Roman" w:hAnsi="Times New Roman"/>
          <w:szCs w:val="22"/>
          <w:lang w:val="sk-SK"/>
        </w:rPr>
        <w:t>ó</w:t>
      </w:r>
      <w:r w:rsidR="00E50614" w:rsidRPr="00BC4F81">
        <w:rPr>
          <w:rFonts w:ascii="Times New Roman" w:hAnsi="Times New Roman"/>
          <w:szCs w:val="22"/>
          <w:lang w:val="sk-SK"/>
        </w:rPr>
        <w:t>r</w:t>
      </w:r>
      <w:r w:rsidR="005E56C0" w:rsidRPr="00BC4F81">
        <w:rPr>
          <w:rFonts w:ascii="Times New Roman" w:hAnsi="Times New Roman"/>
          <w:szCs w:val="22"/>
          <w:lang w:val="sk-SK"/>
        </w:rPr>
        <w:t>ura</w:t>
      </w:r>
      <w:r w:rsidR="00E50614" w:rsidRPr="00BC4F81">
        <w:rPr>
          <w:rFonts w:ascii="Times New Roman" w:hAnsi="Times New Roman"/>
          <w:szCs w:val="22"/>
          <w:lang w:val="sk-SK"/>
        </w:rPr>
        <w:t>cil, mitomycín C,</w:t>
      </w:r>
      <w:r w:rsidR="00E50614" w:rsidRPr="00BC4F81">
        <w:rPr>
          <w:rFonts w:ascii="Times New Roman" w:hAnsi="Times New Roman"/>
          <w:b/>
          <w:szCs w:val="22"/>
          <w:lang w:val="sk-SK"/>
        </w:rPr>
        <w:t xml:space="preserve"> </w:t>
      </w:r>
      <w:r w:rsidR="00E50614" w:rsidRPr="00BC4F81">
        <w:rPr>
          <w:rFonts w:ascii="Times New Roman" w:hAnsi="Times New Roman"/>
          <w:bCs/>
          <w:szCs w:val="22"/>
          <w:lang w:val="sk-SK"/>
        </w:rPr>
        <w:t xml:space="preserve">taxány (napr. </w:t>
      </w:r>
      <w:r w:rsidR="00E50614" w:rsidRPr="00BC4F81">
        <w:rPr>
          <w:rFonts w:ascii="Times New Roman" w:hAnsi="Times New Roman"/>
          <w:szCs w:val="22"/>
          <w:lang w:val="sk-SK"/>
        </w:rPr>
        <w:t>paklitaxel</w:t>
      </w:r>
      <w:r w:rsidR="00E50614" w:rsidRPr="00BC4F81">
        <w:rPr>
          <w:rFonts w:ascii="Times New Roman" w:hAnsi="Times New Roman"/>
          <w:bCs/>
          <w:szCs w:val="22"/>
          <w:lang w:val="sk-SK"/>
        </w:rPr>
        <w:t xml:space="preserve">), </w:t>
      </w:r>
      <w:r w:rsidR="00E50614" w:rsidRPr="00BC4F81">
        <w:rPr>
          <w:rFonts w:ascii="Times New Roman" w:hAnsi="Times New Roman"/>
          <w:szCs w:val="22"/>
          <w:lang w:val="sk-SK"/>
        </w:rPr>
        <w:t>merkaptopurín, metotrexát, streptozocín</w:t>
      </w:r>
    </w:p>
    <w:p w14:paraId="57EBD7F2" w14:textId="2A549F06" w:rsidR="00AB4375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E50614" w:rsidRPr="00BC4F81">
        <w:rPr>
          <w:rFonts w:ascii="Times New Roman" w:hAnsi="Times New Roman"/>
          <w:bCs/>
          <w:szCs w:val="22"/>
          <w:lang w:val="sk-SK"/>
        </w:rPr>
        <w:t xml:space="preserve">Kardioaktívne lieky (lieky </w:t>
      </w:r>
      <w:r w:rsidR="00EC390F" w:rsidRPr="00BC4F81">
        <w:rPr>
          <w:rFonts w:ascii="Times New Roman" w:hAnsi="Times New Roman"/>
          <w:bCs/>
          <w:szCs w:val="22"/>
          <w:lang w:val="sk-SK"/>
        </w:rPr>
        <w:t xml:space="preserve">na liečbu </w:t>
      </w:r>
      <w:r w:rsidR="00E50614" w:rsidRPr="00BC4F81">
        <w:rPr>
          <w:rFonts w:ascii="Times New Roman" w:hAnsi="Times New Roman"/>
          <w:bCs/>
          <w:szCs w:val="22"/>
          <w:lang w:val="sk-SK"/>
        </w:rPr>
        <w:t>srdcových ochoren</w:t>
      </w:r>
      <w:r w:rsidR="00EC390F" w:rsidRPr="00BC4F81">
        <w:rPr>
          <w:rFonts w:ascii="Times New Roman" w:hAnsi="Times New Roman"/>
          <w:bCs/>
          <w:szCs w:val="22"/>
          <w:lang w:val="sk-SK"/>
        </w:rPr>
        <w:t>í</w:t>
      </w:r>
      <w:r w:rsidR="00E50614" w:rsidRPr="00BC4F81">
        <w:rPr>
          <w:rFonts w:ascii="Times New Roman" w:hAnsi="Times New Roman"/>
          <w:bCs/>
          <w:szCs w:val="22"/>
          <w:lang w:val="sk-SK"/>
        </w:rPr>
        <w:t>), napr. blokátory kalciového kanála,</w:t>
      </w:r>
      <w:r w:rsidR="00E50614" w:rsidRPr="00BC4F81">
        <w:rPr>
          <w:rFonts w:ascii="Times New Roman" w:hAnsi="Times New Roman"/>
          <w:b/>
          <w:szCs w:val="22"/>
          <w:lang w:val="sk-SK"/>
        </w:rPr>
        <w:t xml:space="preserve"> </w:t>
      </w:r>
      <w:r w:rsidR="00E50614" w:rsidRPr="00BC4F81">
        <w:rPr>
          <w:rFonts w:ascii="Times New Roman" w:hAnsi="Times New Roman"/>
          <w:szCs w:val="22"/>
          <w:lang w:val="sk-SK"/>
        </w:rPr>
        <w:t>verapamil, digoxín</w:t>
      </w:r>
    </w:p>
    <w:p w14:paraId="0DC8371C" w14:textId="77777777" w:rsidR="004D10C6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E50614" w:rsidRPr="00BC4F81">
        <w:rPr>
          <w:rFonts w:ascii="Times New Roman" w:hAnsi="Times New Roman"/>
          <w:szCs w:val="22"/>
          <w:lang w:val="sk-SK"/>
        </w:rPr>
        <w:t>Inhibítory cytochrómu P</w:t>
      </w:r>
      <w:r w:rsidR="00027197" w:rsidRPr="00BC4F81">
        <w:rPr>
          <w:rFonts w:ascii="Times New Roman" w:hAnsi="Times New Roman"/>
          <w:szCs w:val="22"/>
          <w:lang w:val="sk-SK"/>
        </w:rPr>
        <w:noBreakHyphen/>
      </w:r>
      <w:r w:rsidR="00E50614" w:rsidRPr="00BC4F81">
        <w:rPr>
          <w:rFonts w:ascii="Times New Roman" w:hAnsi="Times New Roman"/>
          <w:szCs w:val="22"/>
          <w:lang w:val="sk-SK"/>
        </w:rPr>
        <w:t>450 (lieky, ktoré zastavia činnosť cytochróm</w:t>
      </w:r>
      <w:r w:rsidR="000F4F51" w:rsidRPr="00BC4F81">
        <w:rPr>
          <w:rFonts w:ascii="Times New Roman" w:hAnsi="Times New Roman"/>
          <w:szCs w:val="22"/>
          <w:lang w:val="sk-SK"/>
        </w:rPr>
        <w:t>u</w:t>
      </w:r>
      <w:r w:rsidR="00E50614" w:rsidRPr="00BC4F81">
        <w:rPr>
          <w:rFonts w:ascii="Times New Roman" w:hAnsi="Times New Roman"/>
          <w:szCs w:val="22"/>
          <w:lang w:val="sk-SK"/>
        </w:rPr>
        <w:t xml:space="preserve"> P</w:t>
      </w:r>
      <w:r w:rsidR="00027197" w:rsidRPr="00BC4F81">
        <w:rPr>
          <w:rFonts w:ascii="Times New Roman" w:hAnsi="Times New Roman"/>
          <w:szCs w:val="22"/>
          <w:lang w:val="sk-SK"/>
        </w:rPr>
        <w:noBreakHyphen/>
      </w:r>
      <w:r w:rsidR="00E50614" w:rsidRPr="00BC4F81">
        <w:rPr>
          <w:rFonts w:ascii="Times New Roman" w:hAnsi="Times New Roman"/>
          <w:szCs w:val="22"/>
          <w:lang w:val="sk-SK"/>
        </w:rPr>
        <w:t>450, ktor</w:t>
      </w:r>
      <w:r w:rsidR="000F4F51" w:rsidRPr="00BC4F81">
        <w:rPr>
          <w:rFonts w:ascii="Times New Roman" w:hAnsi="Times New Roman"/>
          <w:szCs w:val="22"/>
          <w:lang w:val="sk-SK"/>
        </w:rPr>
        <w:t>ý</w:t>
      </w:r>
      <w:r w:rsidR="00E50614" w:rsidRPr="00BC4F81">
        <w:rPr>
          <w:rFonts w:ascii="Times New Roman" w:hAnsi="Times New Roman"/>
          <w:szCs w:val="22"/>
          <w:lang w:val="sk-SK"/>
        </w:rPr>
        <w:t xml:space="preserve"> je dôležit</w:t>
      </w:r>
      <w:r w:rsidR="000F4F51" w:rsidRPr="00BC4F81">
        <w:rPr>
          <w:rFonts w:ascii="Times New Roman" w:hAnsi="Times New Roman"/>
          <w:szCs w:val="22"/>
          <w:lang w:val="sk-SK"/>
        </w:rPr>
        <w:t>ý</w:t>
      </w:r>
      <w:r w:rsidR="00E50614" w:rsidRPr="00BC4F81">
        <w:rPr>
          <w:rFonts w:ascii="Times New Roman" w:hAnsi="Times New Roman"/>
          <w:szCs w:val="22"/>
          <w:lang w:val="sk-SK"/>
        </w:rPr>
        <w:t xml:space="preserve"> </w:t>
      </w:r>
      <w:r w:rsidR="008135AE" w:rsidRPr="00BC4F81">
        <w:rPr>
          <w:rFonts w:ascii="Times New Roman" w:hAnsi="Times New Roman"/>
          <w:szCs w:val="22"/>
          <w:lang w:val="sk-SK"/>
        </w:rPr>
        <w:t xml:space="preserve">pri zbavovaní </w:t>
      </w:r>
      <w:r w:rsidR="000F4F51" w:rsidRPr="00BC4F81">
        <w:rPr>
          <w:rFonts w:ascii="Times New Roman" w:hAnsi="Times New Roman"/>
          <w:szCs w:val="22"/>
          <w:lang w:val="sk-SK"/>
        </w:rPr>
        <w:t xml:space="preserve">sa </w:t>
      </w:r>
      <w:r w:rsidR="008135AE" w:rsidRPr="00BC4F81">
        <w:rPr>
          <w:rFonts w:ascii="Times New Roman" w:hAnsi="Times New Roman"/>
          <w:szCs w:val="22"/>
          <w:lang w:val="sk-SK"/>
        </w:rPr>
        <w:t>toxínov</w:t>
      </w:r>
      <w:r w:rsidR="00E50614" w:rsidRPr="00BC4F81">
        <w:rPr>
          <w:rFonts w:ascii="Times New Roman" w:hAnsi="Times New Roman"/>
          <w:szCs w:val="22"/>
          <w:lang w:val="sk-SK"/>
        </w:rPr>
        <w:t xml:space="preserve"> z tela, napr. </w:t>
      </w:r>
      <w:r w:rsidR="00E50614" w:rsidRPr="00BC4F81">
        <w:rPr>
          <w:rFonts w:ascii="Times New Roman" w:hAnsi="Times New Roman"/>
          <w:bCs/>
          <w:szCs w:val="22"/>
          <w:lang w:val="sk-SK"/>
        </w:rPr>
        <w:t>cimetidín</w:t>
      </w:r>
      <w:r w:rsidR="00E50614" w:rsidRPr="00BC4F81">
        <w:rPr>
          <w:rFonts w:ascii="Times New Roman" w:hAnsi="Times New Roman"/>
          <w:szCs w:val="22"/>
          <w:lang w:val="sk-SK"/>
        </w:rPr>
        <w:t>),</w:t>
      </w:r>
    </w:p>
    <w:p w14:paraId="54F6D8A1" w14:textId="77777777" w:rsidR="00AB4375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EC5D1A" w:rsidRPr="00BC4F81">
        <w:rPr>
          <w:rFonts w:ascii="Times New Roman" w:hAnsi="Times New Roman"/>
          <w:szCs w:val="22"/>
          <w:lang w:val="sk-SK"/>
        </w:rPr>
        <w:t>L</w:t>
      </w:r>
      <w:r w:rsidR="00E50614" w:rsidRPr="00BC4F81">
        <w:rPr>
          <w:rFonts w:ascii="Times New Roman" w:hAnsi="Times New Roman"/>
          <w:szCs w:val="22"/>
          <w:lang w:val="sk-SK"/>
        </w:rPr>
        <w:t>iek</w:t>
      </w:r>
      <w:r w:rsidR="004D10C6" w:rsidRPr="00BC4F81">
        <w:rPr>
          <w:rFonts w:ascii="Times New Roman" w:hAnsi="Times New Roman"/>
          <w:szCs w:val="22"/>
          <w:lang w:val="sk-SK"/>
        </w:rPr>
        <w:t xml:space="preserve"> indukujúci</w:t>
      </w:r>
      <w:r w:rsidR="000F4F51" w:rsidRPr="00BC4F81">
        <w:rPr>
          <w:rFonts w:ascii="Times New Roman" w:hAnsi="Times New Roman"/>
          <w:szCs w:val="22"/>
          <w:lang w:val="sk-SK"/>
        </w:rPr>
        <w:t xml:space="preserve"> </w:t>
      </w:r>
      <w:r w:rsidR="00E50614" w:rsidRPr="00BC4F81">
        <w:rPr>
          <w:rFonts w:ascii="Times New Roman" w:hAnsi="Times New Roman"/>
          <w:szCs w:val="22"/>
          <w:lang w:val="sk-SK"/>
        </w:rPr>
        <w:t>cytochróm P</w:t>
      </w:r>
      <w:r w:rsidR="00027197" w:rsidRPr="00BC4F81">
        <w:rPr>
          <w:rFonts w:ascii="Times New Roman" w:hAnsi="Times New Roman"/>
          <w:szCs w:val="22"/>
          <w:lang w:val="sk-SK"/>
        </w:rPr>
        <w:noBreakHyphen/>
      </w:r>
      <w:r w:rsidR="00E50614" w:rsidRPr="00BC4F81">
        <w:rPr>
          <w:rFonts w:ascii="Times New Roman" w:hAnsi="Times New Roman"/>
          <w:szCs w:val="22"/>
          <w:lang w:val="sk-SK"/>
        </w:rPr>
        <w:t xml:space="preserve">450 (napr. </w:t>
      </w:r>
      <w:r w:rsidR="00E50614" w:rsidRPr="00BC4F81">
        <w:rPr>
          <w:rFonts w:ascii="Times New Roman" w:hAnsi="Times New Roman"/>
          <w:bCs/>
          <w:szCs w:val="22"/>
          <w:lang w:val="sk-SK"/>
        </w:rPr>
        <w:t>rifampicín</w:t>
      </w:r>
      <w:r w:rsidR="00E50614" w:rsidRPr="00BC4F81">
        <w:rPr>
          <w:rFonts w:ascii="Times New Roman" w:hAnsi="Times New Roman"/>
          <w:szCs w:val="22"/>
          <w:lang w:val="sk-SK"/>
        </w:rPr>
        <w:t>, barbituráty</w:t>
      </w:r>
      <w:r w:rsidR="004D10C6" w:rsidRPr="00BC4F81">
        <w:rPr>
          <w:rFonts w:ascii="Times New Roman" w:hAnsi="Times New Roman"/>
          <w:szCs w:val="22"/>
          <w:lang w:val="sk-SK"/>
        </w:rPr>
        <w:t>)</w:t>
      </w:r>
    </w:p>
    <w:p w14:paraId="1CE17FD1" w14:textId="77777777" w:rsidR="00AB4375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E50614" w:rsidRPr="00BC4F81">
        <w:rPr>
          <w:rFonts w:ascii="Times New Roman" w:hAnsi="Times New Roman"/>
          <w:szCs w:val="22"/>
          <w:lang w:val="sk-SK"/>
        </w:rPr>
        <w:t xml:space="preserve">Antiepileptické lieky (napr. </w:t>
      </w:r>
      <w:r w:rsidR="00E50614" w:rsidRPr="00BC4F81">
        <w:rPr>
          <w:rFonts w:ascii="Times New Roman" w:hAnsi="Times New Roman"/>
          <w:bCs/>
          <w:szCs w:val="22"/>
          <w:lang w:val="sk-SK"/>
        </w:rPr>
        <w:t>karbamazepín, fenytoín, valproát</w:t>
      </w:r>
      <w:r w:rsidR="00E50614" w:rsidRPr="00BC4F81">
        <w:rPr>
          <w:rFonts w:ascii="Times New Roman" w:hAnsi="Times New Roman"/>
          <w:szCs w:val="22"/>
          <w:lang w:val="sk-SK"/>
        </w:rPr>
        <w:t>)</w:t>
      </w:r>
    </w:p>
    <w:p w14:paraId="11F13AE9" w14:textId="77777777" w:rsidR="00AB4375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AB4375" w:rsidRPr="00BC4F81">
        <w:rPr>
          <w:rFonts w:ascii="Times New Roman" w:hAnsi="Times New Roman"/>
          <w:szCs w:val="22"/>
          <w:lang w:val="sk-SK"/>
        </w:rPr>
        <w:t>Hepar</w:t>
      </w:r>
      <w:r w:rsidR="008135AE" w:rsidRPr="00BC4F81">
        <w:rPr>
          <w:rFonts w:ascii="Times New Roman" w:hAnsi="Times New Roman"/>
          <w:szCs w:val="22"/>
          <w:lang w:val="sk-SK"/>
        </w:rPr>
        <w:t>í</w:t>
      </w:r>
      <w:r w:rsidR="00AB4375" w:rsidRPr="00BC4F81">
        <w:rPr>
          <w:rFonts w:ascii="Times New Roman" w:hAnsi="Times New Roman"/>
          <w:szCs w:val="22"/>
          <w:lang w:val="sk-SK"/>
        </w:rPr>
        <w:t xml:space="preserve">n </w:t>
      </w:r>
      <w:r w:rsidR="00E50614" w:rsidRPr="00BC4F81">
        <w:rPr>
          <w:rFonts w:ascii="Times New Roman" w:hAnsi="Times New Roman"/>
          <w:szCs w:val="22"/>
          <w:lang w:val="sk-SK"/>
        </w:rPr>
        <w:t>(zabraňuje zrážaniu krvi)</w:t>
      </w:r>
    </w:p>
    <w:p w14:paraId="6E6DC925" w14:textId="77777777" w:rsidR="004D10C6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4D10C6" w:rsidRPr="00BC4F81">
        <w:rPr>
          <w:rFonts w:ascii="Times New Roman" w:hAnsi="Times New Roman"/>
          <w:szCs w:val="22"/>
          <w:lang w:val="sk-SK"/>
        </w:rPr>
        <w:t>Amidopyrínové</w:t>
      </w:r>
      <w:r w:rsidR="004D10C6" w:rsidRPr="00BC4F81">
        <w:rPr>
          <w:rFonts w:ascii="Times New Roman" w:hAnsi="Times New Roman"/>
          <w:b/>
          <w:szCs w:val="22"/>
          <w:lang w:val="sk-SK"/>
        </w:rPr>
        <w:t xml:space="preserve"> </w:t>
      </w:r>
      <w:r w:rsidR="004D10C6" w:rsidRPr="00BC4F81">
        <w:rPr>
          <w:rFonts w:ascii="Times New Roman" w:hAnsi="Times New Roman"/>
          <w:szCs w:val="22"/>
          <w:lang w:val="sk-SK"/>
        </w:rPr>
        <w:t>deriváty (lieky na zmiernenie bolesti)</w:t>
      </w:r>
    </w:p>
    <w:p w14:paraId="04CA7BBE" w14:textId="77777777" w:rsidR="004D10C6" w:rsidRPr="00BC4F81" w:rsidRDefault="006C1F08" w:rsidP="006C1F08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A</w:t>
      </w:r>
      <w:r w:rsidR="004D10C6" w:rsidRPr="00BC4F81">
        <w:rPr>
          <w:rFonts w:ascii="Times New Roman" w:hAnsi="Times New Roman"/>
          <w:szCs w:val="22"/>
          <w:lang w:val="sk-SK"/>
        </w:rPr>
        <w:t>ntiretrovírusové lie</w:t>
      </w:r>
      <w:r w:rsidR="00FA2919" w:rsidRPr="00BC4F81">
        <w:rPr>
          <w:rFonts w:ascii="Times New Roman" w:hAnsi="Times New Roman"/>
          <w:szCs w:val="22"/>
          <w:lang w:val="sk-SK"/>
        </w:rPr>
        <w:t>ky</w:t>
      </w:r>
      <w:r w:rsidR="004D10C6" w:rsidRPr="00BC4F81">
        <w:rPr>
          <w:rFonts w:ascii="Times New Roman" w:hAnsi="Times New Roman"/>
          <w:szCs w:val="22"/>
          <w:lang w:val="sk-SK"/>
        </w:rPr>
        <w:t xml:space="preserve"> (lieky proti určitým formám vírusov, napr. ritonavir na AIDS)</w:t>
      </w:r>
    </w:p>
    <w:p w14:paraId="66F9DFB1" w14:textId="77777777" w:rsidR="004D10C6" w:rsidRPr="00BC4F81" w:rsidRDefault="006C1F08" w:rsidP="006C1F08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C</w:t>
      </w:r>
      <w:r w:rsidR="0070061F" w:rsidRPr="00BC4F81">
        <w:rPr>
          <w:rFonts w:ascii="Times New Roman" w:hAnsi="Times New Roman"/>
          <w:szCs w:val="22"/>
          <w:lang w:val="sk-SK"/>
        </w:rPr>
        <w:t>hl</w:t>
      </w:r>
      <w:r w:rsidR="004D10C6" w:rsidRPr="00BC4F81">
        <w:rPr>
          <w:rFonts w:ascii="Times New Roman" w:hAnsi="Times New Roman"/>
          <w:szCs w:val="22"/>
          <w:lang w:val="sk-SK"/>
        </w:rPr>
        <w:t>o</w:t>
      </w:r>
      <w:r w:rsidR="0070061F" w:rsidRPr="00BC4F81">
        <w:rPr>
          <w:rFonts w:ascii="Times New Roman" w:hAnsi="Times New Roman"/>
          <w:szCs w:val="22"/>
          <w:lang w:val="sk-SK"/>
        </w:rPr>
        <w:t>r</w:t>
      </w:r>
      <w:r w:rsidR="004D10C6" w:rsidRPr="00BC4F81">
        <w:rPr>
          <w:rFonts w:ascii="Times New Roman" w:hAnsi="Times New Roman"/>
          <w:szCs w:val="22"/>
          <w:lang w:val="sk-SK"/>
        </w:rPr>
        <w:t>amfenikol</w:t>
      </w:r>
      <w:r w:rsidR="00A17FB9" w:rsidRPr="00BC4F81">
        <w:rPr>
          <w:rFonts w:ascii="Times New Roman" w:hAnsi="Times New Roman"/>
          <w:szCs w:val="22"/>
          <w:lang w:val="sk-SK"/>
        </w:rPr>
        <w:t xml:space="preserve"> (na liečbu bakteriálnych infekcií)</w:t>
      </w:r>
    </w:p>
    <w:p w14:paraId="1B0787EF" w14:textId="77777777" w:rsidR="004D10C6" w:rsidRPr="00BC4F81" w:rsidRDefault="006C1F08" w:rsidP="006C1F08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S</w:t>
      </w:r>
      <w:r w:rsidR="004D10C6" w:rsidRPr="00BC4F81">
        <w:rPr>
          <w:rFonts w:ascii="Times New Roman" w:hAnsi="Times New Roman"/>
          <w:szCs w:val="22"/>
          <w:lang w:val="sk-SK"/>
        </w:rPr>
        <w:t>ulfónamidy (lieky proti baktériám)</w:t>
      </w:r>
    </w:p>
    <w:p w14:paraId="0AF68E41" w14:textId="77777777" w:rsidR="004D10C6" w:rsidRPr="00BC4F81" w:rsidRDefault="006C1F08" w:rsidP="006C1F08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P</w:t>
      </w:r>
      <w:r w:rsidR="004D10C6" w:rsidRPr="00BC4F81">
        <w:rPr>
          <w:rFonts w:ascii="Times New Roman" w:hAnsi="Times New Roman"/>
          <w:szCs w:val="22"/>
          <w:lang w:val="sk-SK"/>
        </w:rPr>
        <w:t>rogesterón (napr. pri hroziacom potrate)</w:t>
      </w:r>
    </w:p>
    <w:p w14:paraId="2FBC1075" w14:textId="77777777" w:rsidR="004D10C6" w:rsidRPr="00BC4F81" w:rsidRDefault="006C1F08" w:rsidP="006C1F08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A</w:t>
      </w:r>
      <w:r w:rsidR="004D10C6" w:rsidRPr="00BC4F81">
        <w:rPr>
          <w:rFonts w:ascii="Times New Roman" w:hAnsi="Times New Roman"/>
          <w:szCs w:val="22"/>
          <w:lang w:val="sk-SK"/>
        </w:rPr>
        <w:t>mfotericín (používaný na liečbu mykotických infekcií)</w:t>
      </w:r>
    </w:p>
    <w:p w14:paraId="5CD01EDC" w14:textId="0B656C78" w:rsidR="004D10C6" w:rsidRPr="00BC4F81" w:rsidRDefault="006C1F08" w:rsidP="006C1F08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Ž</w:t>
      </w:r>
      <w:r w:rsidR="004D10C6" w:rsidRPr="00BC4F81">
        <w:rPr>
          <w:rFonts w:ascii="Times New Roman" w:hAnsi="Times New Roman"/>
          <w:szCs w:val="22"/>
          <w:lang w:val="sk-SK"/>
        </w:rPr>
        <w:t xml:space="preserve">ivé vakcíny (napr. proti </w:t>
      </w:r>
      <w:r w:rsidR="00A17FB9" w:rsidRPr="00BC4F81">
        <w:rPr>
          <w:rFonts w:ascii="Times New Roman" w:hAnsi="Times New Roman"/>
          <w:szCs w:val="22"/>
          <w:lang w:val="sk-SK"/>
        </w:rPr>
        <w:t>detskej obrne</w:t>
      </w:r>
      <w:r w:rsidR="004D10C6" w:rsidRPr="00BC4F81">
        <w:rPr>
          <w:rFonts w:ascii="Times New Roman" w:hAnsi="Times New Roman"/>
          <w:szCs w:val="22"/>
          <w:lang w:val="sk-SK"/>
        </w:rPr>
        <w:t>, malárii)</w:t>
      </w:r>
    </w:p>
    <w:p w14:paraId="373CCD44" w14:textId="4EF1C8EE" w:rsidR="004D10C6" w:rsidRPr="00BC4F81" w:rsidRDefault="006C1F08" w:rsidP="00E205AD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F6998" w:rsidRPr="00BC4F81">
        <w:rPr>
          <w:rFonts w:ascii="Times New Roman" w:hAnsi="Times New Roman"/>
          <w:szCs w:val="22"/>
          <w:lang w:val="sk-SK"/>
        </w:rPr>
        <w:t>T</w:t>
      </w:r>
      <w:r w:rsidR="004D10C6" w:rsidRPr="00BC4F81">
        <w:rPr>
          <w:rFonts w:ascii="Times New Roman" w:hAnsi="Times New Roman"/>
          <w:szCs w:val="22"/>
          <w:lang w:val="sk-SK"/>
        </w:rPr>
        <w:t>rastuzumab (používaný na liečbu karcinómu prsníka</w:t>
      </w:r>
      <w:r w:rsidR="00313DEA" w:rsidRPr="00BC4F81">
        <w:rPr>
          <w:rFonts w:ascii="Times New Roman" w:hAnsi="Times New Roman"/>
          <w:szCs w:val="22"/>
          <w:lang w:val="sk-SK"/>
        </w:rPr>
        <w:t>)</w:t>
      </w:r>
      <w:r w:rsidR="003F258A" w:rsidRPr="003F258A">
        <w:rPr>
          <w:rFonts w:ascii="Times New Roman" w:hAnsi="Times New Roman"/>
          <w:szCs w:val="22"/>
          <w:lang w:val="sk-SK"/>
        </w:rPr>
        <w:t xml:space="preserve"> </w:t>
      </w:r>
      <w:r w:rsidR="003F258A" w:rsidRPr="00BC4F81">
        <w:rPr>
          <w:rFonts w:ascii="Times New Roman" w:hAnsi="Times New Roman"/>
          <w:szCs w:val="22"/>
          <w:lang w:val="sk-SK"/>
        </w:rPr>
        <w:t>)</w:t>
      </w:r>
      <w:r w:rsidR="003F258A">
        <w:rPr>
          <w:rFonts w:ascii="Times New Roman" w:hAnsi="Times New Roman"/>
          <w:szCs w:val="22"/>
          <w:lang w:val="sk-SK"/>
        </w:rPr>
        <w:t>, odstránenie ktorého z tela môže trvať až 7</w:t>
      </w:r>
      <w:r w:rsidR="00B51544">
        <w:rPr>
          <w:rFonts w:ascii="Times New Roman" w:hAnsi="Times New Roman"/>
          <w:szCs w:val="22"/>
          <w:lang w:val="sk-SK"/>
        </w:rPr>
        <w:t> </w:t>
      </w:r>
      <w:r w:rsidR="003F258A">
        <w:rPr>
          <w:rFonts w:ascii="Times New Roman" w:hAnsi="Times New Roman"/>
          <w:szCs w:val="22"/>
          <w:lang w:val="sk-SK"/>
        </w:rPr>
        <w:t xml:space="preserve">mesiacov. </w:t>
      </w:r>
      <w:r w:rsidR="00AC57A0">
        <w:rPr>
          <w:rFonts w:ascii="Times New Roman" w:hAnsi="Times New Roman"/>
          <w:szCs w:val="22"/>
          <w:lang w:val="sk-SK"/>
        </w:rPr>
        <w:t>Keď</w:t>
      </w:r>
      <w:r w:rsidR="003F258A">
        <w:rPr>
          <w:rFonts w:ascii="Times New Roman" w:hAnsi="Times New Roman"/>
          <w:szCs w:val="22"/>
          <w:lang w:val="sk-SK"/>
        </w:rPr>
        <w:t xml:space="preserve">že trastuzumab môže ovplyvňovať srdce, nemali by ste používať </w:t>
      </w:r>
      <w:proofErr w:type="spellStart"/>
      <w:r w:rsidR="003F258A">
        <w:rPr>
          <w:rFonts w:ascii="Times New Roman" w:hAnsi="Times New Roman"/>
          <w:szCs w:val="22"/>
          <w:lang w:val="sk-SK"/>
        </w:rPr>
        <w:t>doxorubic</w:t>
      </w:r>
      <w:r w:rsidR="00AC57A0">
        <w:rPr>
          <w:rFonts w:ascii="Times New Roman" w:hAnsi="Times New Roman"/>
          <w:szCs w:val="22"/>
          <w:lang w:val="sk-SK"/>
        </w:rPr>
        <w:t>í</w:t>
      </w:r>
      <w:r w:rsidR="003F258A">
        <w:rPr>
          <w:rFonts w:ascii="Times New Roman" w:hAnsi="Times New Roman"/>
          <w:szCs w:val="22"/>
          <w:lang w:val="sk-SK"/>
        </w:rPr>
        <w:t>n</w:t>
      </w:r>
      <w:proofErr w:type="spellEnd"/>
      <w:r w:rsidR="003F258A">
        <w:rPr>
          <w:rFonts w:ascii="Times New Roman" w:hAnsi="Times New Roman"/>
          <w:szCs w:val="22"/>
          <w:lang w:val="sk-SK"/>
        </w:rPr>
        <w:t xml:space="preserve"> až do 7</w:t>
      </w:r>
      <w:r w:rsidR="00B51544">
        <w:rPr>
          <w:rFonts w:ascii="Times New Roman" w:hAnsi="Times New Roman"/>
          <w:szCs w:val="22"/>
          <w:lang w:val="sk-SK"/>
        </w:rPr>
        <w:t> </w:t>
      </w:r>
      <w:r w:rsidR="003F258A">
        <w:rPr>
          <w:rFonts w:ascii="Times New Roman" w:hAnsi="Times New Roman"/>
          <w:szCs w:val="22"/>
          <w:lang w:val="sk-SK"/>
        </w:rPr>
        <w:t xml:space="preserve">mesiacov potom, čo prestanete užívať trastuzumab. Ak sa </w:t>
      </w:r>
      <w:proofErr w:type="spellStart"/>
      <w:r w:rsidR="003F258A">
        <w:rPr>
          <w:rFonts w:ascii="Times New Roman" w:hAnsi="Times New Roman"/>
          <w:szCs w:val="22"/>
          <w:lang w:val="sk-SK"/>
        </w:rPr>
        <w:t>doxorubic</w:t>
      </w:r>
      <w:r w:rsidR="00AC57A0">
        <w:rPr>
          <w:rFonts w:ascii="Times New Roman" w:hAnsi="Times New Roman"/>
          <w:szCs w:val="22"/>
          <w:lang w:val="sk-SK"/>
        </w:rPr>
        <w:t>í</w:t>
      </w:r>
      <w:r w:rsidR="003F258A">
        <w:rPr>
          <w:rFonts w:ascii="Times New Roman" w:hAnsi="Times New Roman"/>
          <w:szCs w:val="22"/>
          <w:lang w:val="sk-SK"/>
        </w:rPr>
        <w:t>n</w:t>
      </w:r>
      <w:proofErr w:type="spellEnd"/>
      <w:r w:rsidR="003F258A">
        <w:rPr>
          <w:rFonts w:ascii="Times New Roman" w:hAnsi="Times New Roman"/>
          <w:szCs w:val="22"/>
          <w:lang w:val="sk-SK"/>
        </w:rPr>
        <w:t xml:space="preserve"> použije pred týmto časom, je potrebné pozorne sledovať </w:t>
      </w:r>
      <w:r w:rsidR="003D1872">
        <w:rPr>
          <w:rFonts w:ascii="Times New Roman" w:hAnsi="Times New Roman"/>
          <w:szCs w:val="22"/>
          <w:lang w:val="sk-SK"/>
        </w:rPr>
        <w:t>vašu srdcovú funkciu</w:t>
      </w:r>
      <w:r w:rsidR="003F258A">
        <w:rPr>
          <w:rFonts w:ascii="Times New Roman" w:hAnsi="Times New Roman"/>
          <w:szCs w:val="22"/>
          <w:lang w:val="sk-SK"/>
        </w:rPr>
        <w:t>.</w:t>
      </w:r>
    </w:p>
    <w:p w14:paraId="329B8065" w14:textId="77777777" w:rsidR="004D10C6" w:rsidRPr="00BC4F81" w:rsidRDefault="006C1F08" w:rsidP="00E205AD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8B1505" w:rsidRPr="00BC4F81">
        <w:rPr>
          <w:rFonts w:ascii="Times New Roman" w:hAnsi="Times New Roman"/>
          <w:szCs w:val="22"/>
          <w:lang w:val="sk-SK"/>
        </w:rPr>
        <w:t>K</w:t>
      </w:r>
      <w:r w:rsidR="004D10C6" w:rsidRPr="00BC4F81">
        <w:rPr>
          <w:rFonts w:ascii="Times New Roman" w:hAnsi="Times New Roman"/>
          <w:szCs w:val="22"/>
          <w:lang w:val="sk-SK"/>
        </w:rPr>
        <w:t>lozapín (antipsychotikum)</w:t>
      </w:r>
    </w:p>
    <w:p w14:paraId="1299829A" w14:textId="77777777" w:rsidR="004D10C6" w:rsidRPr="00BC4F81" w:rsidRDefault="006C1F08" w:rsidP="00E205AD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8B1505" w:rsidRPr="00BC4F81">
        <w:rPr>
          <w:rFonts w:ascii="Times New Roman" w:hAnsi="Times New Roman"/>
          <w:szCs w:val="22"/>
          <w:lang w:val="sk-SK"/>
        </w:rPr>
        <w:t>M</w:t>
      </w:r>
      <w:r w:rsidR="004D10C6" w:rsidRPr="00BC4F81">
        <w:rPr>
          <w:rFonts w:ascii="Times New Roman" w:hAnsi="Times New Roman"/>
          <w:szCs w:val="22"/>
          <w:lang w:val="sk-SK"/>
        </w:rPr>
        <w:t>ôže byť potrebná úprava dávky látok, ktoré znižujú hladiny kyseliny močovej</w:t>
      </w:r>
    </w:p>
    <w:p w14:paraId="2634149B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37073CCD" w14:textId="77777777" w:rsidR="00AB4375" w:rsidRPr="00BC4F81" w:rsidRDefault="00972BF0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Prosím uvedomte si, že </w:t>
      </w:r>
      <w:r w:rsidR="00DD6311" w:rsidRPr="00BC4F81">
        <w:rPr>
          <w:rFonts w:ascii="Times New Roman" w:hAnsi="Times New Roman"/>
          <w:szCs w:val="22"/>
          <w:lang w:val="sk-SK"/>
        </w:rPr>
        <w:t>toto upozornenie</w:t>
      </w:r>
      <w:r w:rsidRPr="00BC4F81">
        <w:rPr>
          <w:rFonts w:ascii="Times New Roman" w:hAnsi="Times New Roman"/>
          <w:szCs w:val="22"/>
          <w:lang w:val="sk-SK"/>
        </w:rPr>
        <w:t xml:space="preserve"> sa môž</w:t>
      </w:r>
      <w:r w:rsidR="00DD6311" w:rsidRPr="00BC4F81">
        <w:rPr>
          <w:rFonts w:ascii="Times New Roman" w:hAnsi="Times New Roman"/>
          <w:szCs w:val="22"/>
          <w:lang w:val="sk-SK"/>
        </w:rPr>
        <w:t>e</w:t>
      </w:r>
      <w:r w:rsidR="0038077B" w:rsidRPr="00BC4F81">
        <w:rPr>
          <w:rFonts w:ascii="Times New Roman" w:hAnsi="Times New Roman"/>
          <w:szCs w:val="22"/>
          <w:lang w:val="sk-SK"/>
        </w:rPr>
        <w:t xml:space="preserve"> </w:t>
      </w:r>
      <w:r w:rsidR="00DD6311" w:rsidRPr="00BC4F81">
        <w:rPr>
          <w:rFonts w:ascii="Times New Roman" w:hAnsi="Times New Roman"/>
          <w:szCs w:val="22"/>
          <w:lang w:val="sk-SK"/>
        </w:rPr>
        <w:t>tak</w:t>
      </w:r>
      <w:r w:rsidR="0038077B" w:rsidRPr="00BC4F81">
        <w:rPr>
          <w:rFonts w:ascii="Times New Roman" w:hAnsi="Times New Roman"/>
          <w:szCs w:val="22"/>
          <w:lang w:val="sk-SK"/>
        </w:rPr>
        <w:t>tiež</w:t>
      </w:r>
      <w:r w:rsidRPr="00BC4F81">
        <w:rPr>
          <w:rFonts w:ascii="Times New Roman" w:hAnsi="Times New Roman"/>
          <w:szCs w:val="22"/>
          <w:lang w:val="sk-SK"/>
        </w:rPr>
        <w:t xml:space="preserve"> vzťahovať na lieky použ</w:t>
      </w:r>
      <w:r w:rsidR="0038077B" w:rsidRPr="00BC4F81">
        <w:rPr>
          <w:rFonts w:ascii="Times New Roman" w:hAnsi="Times New Roman"/>
          <w:szCs w:val="22"/>
          <w:lang w:val="sk-SK"/>
        </w:rPr>
        <w:t>ívané</w:t>
      </w:r>
      <w:r w:rsidRPr="00BC4F81">
        <w:rPr>
          <w:rFonts w:ascii="Times New Roman" w:hAnsi="Times New Roman"/>
          <w:szCs w:val="22"/>
          <w:lang w:val="sk-SK"/>
        </w:rPr>
        <w:t xml:space="preserve"> v minulosti alebo v budúcnosti.</w:t>
      </w:r>
    </w:p>
    <w:p w14:paraId="2BB44AAF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3EA1D69E" w14:textId="77777777" w:rsidR="00AB4375" w:rsidRPr="00BC4F81" w:rsidRDefault="00972BF0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lastRenderedPageBreak/>
        <w:t>Tehotenstvo</w:t>
      </w:r>
      <w:r w:rsidR="000D1E9E" w:rsidRPr="00BC4F81">
        <w:rPr>
          <w:rFonts w:ascii="Times New Roman" w:hAnsi="Times New Roman"/>
          <w:b/>
          <w:szCs w:val="22"/>
          <w:lang w:val="sk-SK"/>
        </w:rPr>
        <w:t>,</w:t>
      </w:r>
      <w:r w:rsidRPr="00BC4F81">
        <w:rPr>
          <w:rFonts w:ascii="Times New Roman" w:hAnsi="Times New Roman"/>
          <w:b/>
          <w:szCs w:val="22"/>
          <w:lang w:val="sk-SK"/>
        </w:rPr>
        <w:t xml:space="preserve"> dojčenie</w:t>
      </w:r>
      <w:r w:rsidR="000D1E9E" w:rsidRPr="00BC4F81">
        <w:rPr>
          <w:rFonts w:ascii="Times New Roman" w:hAnsi="Times New Roman"/>
          <w:b/>
          <w:szCs w:val="22"/>
          <w:lang w:val="sk-SK"/>
        </w:rPr>
        <w:t xml:space="preserve"> a plodnosť</w:t>
      </w:r>
    </w:p>
    <w:p w14:paraId="61B34A55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Ak ste žena, nemali by ste otehotnieť počas liečby doxorubicínom a ešte 6 mesiacov po liečbe.</w:t>
      </w:r>
    </w:p>
    <w:p w14:paraId="36377E0A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</w:p>
    <w:p w14:paraId="09EB1356" w14:textId="2CB630DF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Ak ste muž, mali by ste urobiť vhodné opatrenia, aby ste zabezpečili, že </w:t>
      </w:r>
      <w:r w:rsidR="00040B08" w:rsidRPr="00BC4F81">
        <w:rPr>
          <w:rFonts w:ascii="Times New Roman" w:hAnsi="Times New Roman"/>
          <w:szCs w:val="22"/>
          <w:lang w:val="sk-SK"/>
        </w:rPr>
        <w:t>v</w:t>
      </w:r>
      <w:r w:rsidRPr="00BC4F81">
        <w:rPr>
          <w:rFonts w:ascii="Times New Roman" w:hAnsi="Times New Roman"/>
          <w:szCs w:val="22"/>
          <w:lang w:val="sk-SK"/>
        </w:rPr>
        <w:t xml:space="preserve">aša partnerka neotehotnie počas </w:t>
      </w:r>
      <w:r w:rsidR="00040B08" w:rsidRPr="00BC4F81">
        <w:rPr>
          <w:rFonts w:ascii="Times New Roman" w:hAnsi="Times New Roman"/>
          <w:szCs w:val="22"/>
          <w:lang w:val="sk-SK"/>
        </w:rPr>
        <w:t>v</w:t>
      </w:r>
      <w:r w:rsidRPr="00BC4F81">
        <w:rPr>
          <w:rFonts w:ascii="Times New Roman" w:hAnsi="Times New Roman"/>
          <w:szCs w:val="22"/>
          <w:lang w:val="sk-SK"/>
        </w:rPr>
        <w:t>ašej liečby doxorubicínom a ešte 6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mesiacov po liečbe. Ak</w:t>
      </w:r>
      <w:r w:rsidR="008453BD" w:rsidRPr="00BC4F81">
        <w:rPr>
          <w:rFonts w:ascii="Times New Roman" w:hAnsi="Times New Roman"/>
          <w:szCs w:val="22"/>
          <w:lang w:val="sk-SK"/>
        </w:rPr>
        <w:t xml:space="preserve"> </w:t>
      </w:r>
      <w:r w:rsidR="003B2E9F" w:rsidRPr="00BC4F81">
        <w:rPr>
          <w:rFonts w:ascii="Times New Roman" w:hAnsi="Times New Roman"/>
          <w:szCs w:val="22"/>
          <w:lang w:val="sk-SK"/>
        </w:rPr>
        <w:t>plánujete založiť rodinu po skončení liečby</w:t>
      </w:r>
      <w:r w:rsidRPr="00BC4F81">
        <w:rPr>
          <w:rFonts w:ascii="Times New Roman" w:hAnsi="Times New Roman"/>
          <w:szCs w:val="22"/>
          <w:lang w:val="sk-SK"/>
        </w:rPr>
        <w:t>, porozprávajte sa</w:t>
      </w:r>
      <w:r w:rsidR="0070061F" w:rsidRPr="00BC4F81">
        <w:rPr>
          <w:rFonts w:ascii="Times New Roman" w:hAnsi="Times New Roman"/>
          <w:szCs w:val="22"/>
          <w:lang w:val="sk-SK"/>
        </w:rPr>
        <w:t>, prosím,</w:t>
      </w:r>
      <w:r w:rsidRPr="00BC4F81">
        <w:rPr>
          <w:rFonts w:ascii="Times New Roman" w:hAnsi="Times New Roman"/>
          <w:szCs w:val="22"/>
          <w:lang w:val="sk-SK"/>
        </w:rPr>
        <w:t xml:space="preserve"> so svojím lekárom. Pretože doxorubicín môže spôsobiť trvalú neplodnosť, </w:t>
      </w:r>
      <w:r w:rsidR="006B7D6A" w:rsidRPr="00BC4F81">
        <w:rPr>
          <w:rFonts w:ascii="Times New Roman" w:hAnsi="Times New Roman"/>
          <w:szCs w:val="22"/>
          <w:lang w:val="sk-SK"/>
        </w:rPr>
        <w:t xml:space="preserve">informujte sa </w:t>
      </w:r>
      <w:r w:rsidR="000D2652" w:rsidRPr="00BC4F81">
        <w:rPr>
          <w:rFonts w:ascii="Times New Roman" w:hAnsi="Times New Roman"/>
          <w:szCs w:val="22"/>
          <w:lang w:val="sk-SK"/>
        </w:rPr>
        <w:t>u svojho lekára na</w:t>
      </w:r>
      <w:r w:rsidRPr="00BC4F81">
        <w:rPr>
          <w:rFonts w:ascii="Times New Roman" w:hAnsi="Times New Roman"/>
          <w:szCs w:val="22"/>
          <w:lang w:val="sk-SK"/>
        </w:rPr>
        <w:t> možnos</w:t>
      </w:r>
      <w:r w:rsidR="000D2652" w:rsidRPr="00BC4F81">
        <w:rPr>
          <w:rFonts w:ascii="Times New Roman" w:hAnsi="Times New Roman"/>
          <w:szCs w:val="22"/>
          <w:lang w:val="sk-SK"/>
        </w:rPr>
        <w:t>ť</w:t>
      </w:r>
      <w:r w:rsidRPr="00BC4F81">
        <w:rPr>
          <w:rFonts w:ascii="Times New Roman" w:hAnsi="Times New Roman"/>
          <w:szCs w:val="22"/>
          <w:lang w:val="sk-SK"/>
        </w:rPr>
        <w:t xml:space="preserve"> zmrazenia spermií pred začiatkom liečby (kryoprezervácia alebo kryokonzervácia).</w:t>
      </w:r>
    </w:p>
    <w:p w14:paraId="1A518B95" w14:textId="77777777" w:rsidR="004D10C6" w:rsidRPr="00BC4F81" w:rsidRDefault="004D10C6" w:rsidP="006429C5">
      <w:pPr>
        <w:rPr>
          <w:rFonts w:ascii="Times New Roman" w:hAnsi="Times New Roman"/>
          <w:szCs w:val="22"/>
          <w:lang w:val="sk-SK"/>
        </w:rPr>
      </w:pPr>
    </w:p>
    <w:p w14:paraId="45649597" w14:textId="77777777" w:rsidR="004D10C6" w:rsidRPr="00BC4F81" w:rsidRDefault="004D10C6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Doxorubicín sa neodporúča, ak ste tehotná.</w:t>
      </w:r>
    </w:p>
    <w:p w14:paraId="3ECBA01E" w14:textId="77777777" w:rsidR="004D10C6" w:rsidRPr="00BC4F81" w:rsidRDefault="004D10C6" w:rsidP="006429C5">
      <w:pPr>
        <w:rPr>
          <w:rFonts w:ascii="Times New Roman" w:hAnsi="Times New Roman"/>
          <w:b/>
          <w:szCs w:val="22"/>
          <w:lang w:val="sk-SK"/>
        </w:rPr>
      </w:pPr>
    </w:p>
    <w:p w14:paraId="24CA65B5" w14:textId="647DAFC1" w:rsidR="004D10C6" w:rsidRPr="00BC4F81" w:rsidRDefault="005E0507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Laktácia</w:t>
      </w:r>
      <w:r w:rsidR="008453BD" w:rsidRPr="00BC4F81">
        <w:rPr>
          <w:rFonts w:ascii="Times New Roman" w:hAnsi="Times New Roman"/>
          <w:b/>
          <w:szCs w:val="22"/>
          <w:lang w:val="sk-SK"/>
        </w:rPr>
        <w:t xml:space="preserve"> sa musí p</w:t>
      </w:r>
      <w:r w:rsidR="004D10C6" w:rsidRPr="00BC4F81">
        <w:rPr>
          <w:rFonts w:ascii="Times New Roman" w:hAnsi="Times New Roman"/>
          <w:b/>
          <w:szCs w:val="22"/>
          <w:lang w:val="sk-SK"/>
        </w:rPr>
        <w:t>očas trvania liečby</w:t>
      </w:r>
      <w:r w:rsidR="0070061F" w:rsidRPr="00BC4F81">
        <w:rPr>
          <w:rFonts w:ascii="Times New Roman" w:hAnsi="Times New Roman"/>
          <w:b/>
          <w:szCs w:val="22"/>
          <w:lang w:val="sk-SK"/>
        </w:rPr>
        <w:t xml:space="preserve"> s</w:t>
      </w:r>
      <w:r w:rsidR="004D10C6" w:rsidRPr="00BC4F81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F85053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>Doxorubicin</w:t>
      </w:r>
      <w:r w:rsidR="005E56C0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>om</w:t>
      </w:r>
      <w:proofErr w:type="spellEnd"/>
      <w:r w:rsidR="00F85053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 xml:space="preserve"> </w:t>
      </w:r>
      <w:proofErr w:type="spellStart"/>
      <w:r w:rsidR="00F85053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>medac</w:t>
      </w:r>
      <w:proofErr w:type="spellEnd"/>
      <w:r w:rsidR="004D10C6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 xml:space="preserve"> </w:t>
      </w:r>
      <w:r w:rsidR="00FB1D67" w:rsidRPr="00BC4F81">
        <w:rPr>
          <w:rFonts w:ascii="Times New Roman" w:hAnsi="Times New Roman"/>
          <w:b/>
          <w:szCs w:val="22"/>
          <w:lang w:val="sk-SK"/>
        </w:rPr>
        <w:t>ukončiť</w:t>
      </w:r>
      <w:r w:rsidR="004D10C6" w:rsidRPr="00BC4F81">
        <w:rPr>
          <w:rFonts w:ascii="Times New Roman" w:hAnsi="Times New Roman"/>
          <w:b/>
          <w:color w:val="000000"/>
          <w:spacing w:val="2"/>
          <w:szCs w:val="22"/>
          <w:lang w:val="sk-SK"/>
        </w:rPr>
        <w:t>.</w:t>
      </w:r>
    </w:p>
    <w:p w14:paraId="03AC9D2F" w14:textId="77777777" w:rsidR="00E61236" w:rsidRPr="00BC4F81" w:rsidRDefault="00E61236" w:rsidP="006429C5">
      <w:pPr>
        <w:rPr>
          <w:rFonts w:ascii="Times New Roman" w:hAnsi="Times New Roman"/>
          <w:szCs w:val="22"/>
          <w:lang w:val="sk-SK"/>
        </w:rPr>
      </w:pPr>
    </w:p>
    <w:p w14:paraId="1016D20B" w14:textId="77777777" w:rsidR="00E61236" w:rsidRPr="00BC4F81" w:rsidRDefault="0038077B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Skôr </w:t>
      </w:r>
      <w:r w:rsidR="008453BD" w:rsidRPr="00BC4F81">
        <w:rPr>
          <w:rFonts w:ascii="Times New Roman" w:hAnsi="Times New Roman"/>
          <w:szCs w:val="22"/>
          <w:lang w:val="sk-SK"/>
        </w:rPr>
        <w:t>a</w:t>
      </w:r>
      <w:r w:rsidRPr="00BC4F81">
        <w:rPr>
          <w:rFonts w:ascii="Times New Roman" w:hAnsi="Times New Roman"/>
          <w:szCs w:val="22"/>
          <w:lang w:val="sk-SK"/>
        </w:rPr>
        <w:t>ko začnete užívať akýkoľvek liek, poraďte sa so svojím lekárom alebo lekárnikom.</w:t>
      </w:r>
    </w:p>
    <w:p w14:paraId="5684ABCA" w14:textId="77777777" w:rsidR="00AB4375" w:rsidRPr="00BC4F81" w:rsidRDefault="00AB4375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3ABF3C46" w14:textId="77777777" w:rsidR="00AB4375" w:rsidRPr="00BC4F81" w:rsidRDefault="00275B90" w:rsidP="006429C5">
      <w:pPr>
        <w:rPr>
          <w:rFonts w:ascii="Times New Roman" w:hAnsi="Times New Roman"/>
          <w:i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Vedenie vozid</w:t>
      </w:r>
      <w:r w:rsidR="00041766" w:rsidRPr="00BC4F81">
        <w:rPr>
          <w:rFonts w:ascii="Times New Roman" w:hAnsi="Times New Roman"/>
          <w:b/>
          <w:szCs w:val="22"/>
          <w:lang w:val="sk-SK"/>
        </w:rPr>
        <w:t>ie</w:t>
      </w:r>
      <w:r w:rsidR="003E18D5" w:rsidRPr="00BC4F81">
        <w:rPr>
          <w:rFonts w:ascii="Times New Roman" w:hAnsi="Times New Roman"/>
          <w:b/>
          <w:szCs w:val="22"/>
          <w:lang w:val="sk-SK"/>
        </w:rPr>
        <w:t>l a obsluha strojov</w:t>
      </w:r>
    </w:p>
    <w:p w14:paraId="557825BE" w14:textId="77777777" w:rsidR="00AB4375" w:rsidRPr="00BC4F81" w:rsidRDefault="00D310E3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Z dôvodu častého výskytu ospalosti, nevoľnosti a vracania sa neodporúča viesť vozidlá a obsluhovať stroje.</w:t>
      </w:r>
    </w:p>
    <w:p w14:paraId="7D4CBB78" w14:textId="77777777" w:rsidR="004E6C2B" w:rsidRPr="00BC4F81" w:rsidRDefault="004E6C2B" w:rsidP="006429C5">
      <w:pPr>
        <w:rPr>
          <w:rFonts w:ascii="Times New Roman" w:hAnsi="Times New Roman"/>
          <w:szCs w:val="22"/>
          <w:lang w:val="sk-SK"/>
        </w:rPr>
      </w:pPr>
    </w:p>
    <w:p w14:paraId="03C0D572" w14:textId="77777777" w:rsidR="004E6C2B" w:rsidRPr="00BC4F81" w:rsidRDefault="00072D05" w:rsidP="006429C5">
      <w:pPr>
        <w:keepNext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pacing w:val="2"/>
          <w:szCs w:val="22"/>
          <w:lang w:val="sk-SK"/>
        </w:rPr>
        <w:t>Doxorubicin medac obsahuje sodík</w:t>
      </w:r>
      <w:r w:rsidR="003E18D5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</w:p>
    <w:p w14:paraId="19A2FEA5" w14:textId="5B5B3B0E" w:rsidR="00E16DCE" w:rsidRPr="00E16DCE" w:rsidRDefault="003E18D5" w:rsidP="006E0F34">
      <w:pPr>
        <w:autoSpaceDE w:val="0"/>
        <w:autoSpaceDN w:val="0"/>
        <w:adjustRightInd w:val="0"/>
        <w:jc w:val="both"/>
        <w:rPr>
          <w:rFonts w:ascii="Times New Roman" w:hAnsi="Times New Roman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Prosím </w:t>
      </w:r>
      <w:r w:rsidR="009E1395" w:rsidRPr="00BC4F81">
        <w:rPr>
          <w:rFonts w:ascii="Times New Roman" w:hAnsi="Times New Roman"/>
          <w:szCs w:val="22"/>
          <w:lang w:val="sk-SK"/>
        </w:rPr>
        <w:t>oznám</w:t>
      </w:r>
      <w:r w:rsidRPr="00BC4F81">
        <w:rPr>
          <w:rFonts w:ascii="Times New Roman" w:hAnsi="Times New Roman"/>
          <w:szCs w:val="22"/>
          <w:lang w:val="sk-SK"/>
        </w:rPr>
        <w:t>te svojmu lekárovi,</w:t>
      </w:r>
      <w:r w:rsidR="009E1395" w:rsidRPr="00BC4F81">
        <w:rPr>
          <w:rFonts w:ascii="Times New Roman" w:hAnsi="Times New Roman"/>
          <w:szCs w:val="22"/>
          <w:lang w:val="sk-SK"/>
        </w:rPr>
        <w:t xml:space="preserve"> </w:t>
      </w:r>
      <w:r w:rsidRPr="00BC4F81">
        <w:rPr>
          <w:rFonts w:ascii="Times New Roman" w:hAnsi="Times New Roman"/>
          <w:szCs w:val="22"/>
          <w:lang w:val="sk-SK"/>
        </w:rPr>
        <w:t xml:space="preserve">ak ste na diéte s nízkym </w:t>
      </w:r>
      <w:r w:rsidR="009E1395" w:rsidRPr="00BC4F81">
        <w:rPr>
          <w:rFonts w:ascii="Times New Roman" w:hAnsi="Times New Roman"/>
          <w:szCs w:val="22"/>
          <w:lang w:val="sk-SK"/>
        </w:rPr>
        <w:t>obsah</w:t>
      </w:r>
      <w:r w:rsidRPr="00BC4F81">
        <w:rPr>
          <w:rFonts w:ascii="Times New Roman" w:hAnsi="Times New Roman"/>
          <w:szCs w:val="22"/>
          <w:lang w:val="sk-SK"/>
        </w:rPr>
        <w:t>om sodíka. Lekár vezme do úvahy, ž</w:t>
      </w:r>
      <w:r w:rsidR="00C17C81" w:rsidRPr="00BC4F81">
        <w:rPr>
          <w:rFonts w:ascii="Times New Roman" w:hAnsi="Times New Roman"/>
          <w:szCs w:val="22"/>
          <w:lang w:val="sk-SK"/>
        </w:rPr>
        <w:t xml:space="preserve">e </w:t>
      </w:r>
      <w:r w:rsidR="00E16DCE">
        <w:rPr>
          <w:rFonts w:ascii="Times New Roman" w:hAnsi="Times New Roman"/>
          <w:lang w:val="sk-SK"/>
        </w:rPr>
        <w:t>t</w:t>
      </w:r>
      <w:r w:rsidR="00E16DCE" w:rsidRPr="00E16DCE">
        <w:rPr>
          <w:rFonts w:ascii="Times New Roman" w:hAnsi="Times New Roman"/>
          <w:lang w:val="sk-SK"/>
        </w:rPr>
        <w:t>ento liek obsahuje 0,154 mmol (alebo 3,54 mg) sodíka na ml roztoku.</w:t>
      </w:r>
      <w:r w:rsidR="00E16DCE">
        <w:rPr>
          <w:rFonts w:ascii="Times New Roman" w:hAnsi="Times New Roman"/>
          <w:lang w:val="sk-SK"/>
        </w:rPr>
        <w:t xml:space="preserve"> </w:t>
      </w:r>
      <w:r w:rsidR="00E16DCE" w:rsidRPr="00E16DCE">
        <w:rPr>
          <w:rFonts w:ascii="Times New Roman" w:hAnsi="Times New Roman"/>
          <w:lang w:val="sk-SK"/>
        </w:rPr>
        <w:t xml:space="preserve">Rôzne veľkosti balenia </w:t>
      </w:r>
      <w:r w:rsidR="008B4ED5">
        <w:rPr>
          <w:rFonts w:ascii="Times New Roman" w:hAnsi="Times New Roman"/>
          <w:lang w:val="sk-SK"/>
        </w:rPr>
        <w:t>doxorubicinu medac</w:t>
      </w:r>
      <w:r w:rsidR="00E16DCE" w:rsidRPr="00E16DCE">
        <w:rPr>
          <w:rFonts w:ascii="Times New Roman" w:hAnsi="Times New Roman"/>
          <w:lang w:val="sk-SK"/>
        </w:rPr>
        <w:t xml:space="preserve"> obsahujú nasledujúce množstvá sodíka:</w:t>
      </w:r>
    </w:p>
    <w:p w14:paraId="6C52872E" w14:textId="77777777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</w:p>
    <w:p w14:paraId="209BD629" w14:textId="004A711A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  <w:r w:rsidRPr="00E16DCE">
        <w:rPr>
          <w:rFonts w:ascii="Times New Roman" w:hAnsi="Times New Roman"/>
          <w:lang w:val="sk-SK"/>
        </w:rPr>
        <w:t>5 ml liekovka:</w:t>
      </w:r>
      <w:r>
        <w:rPr>
          <w:rFonts w:ascii="Times New Roman" w:hAnsi="Times New Roman"/>
          <w:lang w:val="sk-SK"/>
        </w:rPr>
        <w:tab/>
      </w:r>
      <w:r w:rsidRPr="00E16DCE">
        <w:rPr>
          <w:rFonts w:ascii="Times New Roman" w:hAnsi="Times New Roman"/>
          <w:lang w:val="sk-SK"/>
        </w:rPr>
        <w:t xml:space="preserve">Táto veľkosť balenia obsahuje menej </w:t>
      </w:r>
      <w:r w:rsidR="006F001E">
        <w:rPr>
          <w:rFonts w:ascii="Times New Roman" w:hAnsi="Times New Roman"/>
          <w:lang w:val="sk-SK"/>
        </w:rPr>
        <w:t>ako</w:t>
      </w:r>
      <w:r w:rsidRPr="00E16DCE">
        <w:rPr>
          <w:rFonts w:ascii="Times New Roman" w:hAnsi="Times New Roman"/>
          <w:lang w:val="sk-SK"/>
        </w:rPr>
        <w:t xml:space="preserve"> 1</w:t>
      </w:r>
      <w:r w:rsidR="004950F4">
        <w:rPr>
          <w:rFonts w:ascii="Times New Roman" w:hAnsi="Times New Roman"/>
          <w:lang w:val="sk-SK"/>
        </w:rPr>
        <w:t> </w:t>
      </w:r>
      <w:r w:rsidRPr="00E16DCE">
        <w:rPr>
          <w:rFonts w:ascii="Times New Roman" w:hAnsi="Times New Roman"/>
          <w:lang w:val="sk-SK"/>
        </w:rPr>
        <w:t>mmol sodíka (23</w:t>
      </w:r>
      <w:r w:rsidR="004950F4">
        <w:rPr>
          <w:rFonts w:ascii="Times New Roman" w:hAnsi="Times New Roman"/>
          <w:lang w:val="sk-SK"/>
        </w:rPr>
        <w:t> </w:t>
      </w:r>
      <w:r w:rsidRPr="00E16DCE">
        <w:rPr>
          <w:rFonts w:ascii="Times New Roman" w:hAnsi="Times New Roman"/>
          <w:lang w:val="sk-SK"/>
        </w:rPr>
        <w:t>mg), t. j. v podstate zanedbateľné množstvo sodíka.</w:t>
      </w:r>
    </w:p>
    <w:p w14:paraId="105C352B" w14:textId="77777777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</w:p>
    <w:p w14:paraId="2B3B462F" w14:textId="42E1A0AD" w:rsidR="00E16DCE" w:rsidRDefault="00E16DCE" w:rsidP="007A5F83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  <w:r w:rsidRPr="00E16DCE">
        <w:rPr>
          <w:rFonts w:ascii="Times New Roman" w:hAnsi="Times New Roman"/>
          <w:lang w:val="sk-SK"/>
        </w:rPr>
        <w:t>10 ml liekovka:</w:t>
      </w:r>
      <w:r>
        <w:rPr>
          <w:rFonts w:ascii="Times New Roman" w:hAnsi="Times New Roman"/>
          <w:lang w:val="sk-SK"/>
        </w:rPr>
        <w:tab/>
      </w:r>
      <w:r w:rsidRPr="00E16DCE">
        <w:rPr>
          <w:rFonts w:ascii="Times New Roman" w:hAnsi="Times New Roman"/>
          <w:lang w:val="sk-SK"/>
        </w:rPr>
        <w:t>Táto veľkosť balenia obsahuje 35,42</w:t>
      </w:r>
      <w:r w:rsidR="004950F4">
        <w:rPr>
          <w:rFonts w:ascii="Times New Roman" w:hAnsi="Times New Roman"/>
          <w:lang w:val="sk-SK"/>
        </w:rPr>
        <w:t> </w:t>
      </w:r>
      <w:r w:rsidRPr="00E16DCE">
        <w:rPr>
          <w:rFonts w:ascii="Times New Roman" w:hAnsi="Times New Roman"/>
          <w:lang w:val="sk-SK"/>
        </w:rPr>
        <w:t>mg sodíka (hlavná zložka kuchynskej/jedlej soli).</w:t>
      </w:r>
      <w:r>
        <w:rPr>
          <w:rFonts w:ascii="Times New Roman" w:hAnsi="Times New Roman"/>
          <w:lang w:val="sk-SK"/>
        </w:rPr>
        <w:t xml:space="preserve"> </w:t>
      </w:r>
      <w:r w:rsidR="004950F4" w:rsidRPr="004950F4">
        <w:rPr>
          <w:rFonts w:ascii="Times New Roman" w:hAnsi="Times New Roman"/>
          <w:lang w:val="sk-SK"/>
        </w:rPr>
        <w:t>To sa rovná</w:t>
      </w:r>
      <w:r w:rsidRPr="00E16DCE">
        <w:rPr>
          <w:rFonts w:ascii="Times New Roman" w:hAnsi="Times New Roman"/>
          <w:lang w:val="sk-SK"/>
        </w:rPr>
        <w:t xml:space="preserve"> 1,77 % odporúčaného maximálneho denného príjmu sodíka v potrave pre dospelých.</w:t>
      </w:r>
    </w:p>
    <w:p w14:paraId="53E407E5" w14:textId="77777777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</w:p>
    <w:p w14:paraId="049994DE" w14:textId="1C8356EB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  <w:r w:rsidRPr="00E16DCE">
        <w:rPr>
          <w:rFonts w:ascii="Times New Roman" w:hAnsi="Times New Roman"/>
          <w:lang w:val="sk-SK"/>
        </w:rPr>
        <w:t>25 ml liekovka:</w:t>
      </w:r>
      <w:r>
        <w:rPr>
          <w:rFonts w:ascii="Times New Roman" w:hAnsi="Times New Roman"/>
          <w:lang w:val="sk-SK"/>
        </w:rPr>
        <w:tab/>
      </w:r>
      <w:r w:rsidRPr="00E16DCE">
        <w:rPr>
          <w:rFonts w:ascii="Times New Roman" w:hAnsi="Times New Roman"/>
          <w:lang w:val="sk-SK"/>
        </w:rPr>
        <w:t>Táto veľkosť balenia obsahuje 88,55 mg sodíka (hlavná zložka kuchynskej/jedlej soli).</w:t>
      </w:r>
      <w:r>
        <w:rPr>
          <w:rFonts w:ascii="Times New Roman" w:hAnsi="Times New Roman"/>
          <w:lang w:val="sk-SK"/>
        </w:rPr>
        <w:t xml:space="preserve"> </w:t>
      </w:r>
      <w:r w:rsidR="004950F4" w:rsidRPr="004950F4">
        <w:rPr>
          <w:rFonts w:ascii="Times New Roman" w:hAnsi="Times New Roman"/>
          <w:lang w:val="sk-SK"/>
        </w:rPr>
        <w:t>To sa rovná</w:t>
      </w:r>
      <w:r w:rsidR="00143B96" w:rsidRPr="00E16DCE">
        <w:rPr>
          <w:rFonts w:ascii="Times New Roman" w:hAnsi="Times New Roman"/>
          <w:lang w:val="sk-SK"/>
        </w:rPr>
        <w:t xml:space="preserve"> </w:t>
      </w:r>
      <w:r w:rsidRPr="00E16DCE">
        <w:rPr>
          <w:rFonts w:ascii="Times New Roman" w:hAnsi="Times New Roman"/>
          <w:lang w:val="sk-SK"/>
        </w:rPr>
        <w:t>4,43 % odporúčaného maximálneho denného príjmu sodíka v potrave pre dospelých.</w:t>
      </w:r>
    </w:p>
    <w:p w14:paraId="375FB574" w14:textId="77777777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</w:p>
    <w:p w14:paraId="5871624A" w14:textId="75AA2A91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  <w:r w:rsidRPr="00E16DCE">
        <w:rPr>
          <w:rFonts w:ascii="Times New Roman" w:hAnsi="Times New Roman"/>
          <w:lang w:val="sk-SK"/>
        </w:rPr>
        <w:t>75 ml liekovka:</w:t>
      </w:r>
      <w:r>
        <w:rPr>
          <w:rFonts w:ascii="Times New Roman" w:hAnsi="Times New Roman"/>
          <w:lang w:val="sk-SK"/>
        </w:rPr>
        <w:tab/>
      </w:r>
      <w:r w:rsidRPr="00E16DCE">
        <w:rPr>
          <w:rFonts w:ascii="Times New Roman" w:hAnsi="Times New Roman"/>
          <w:lang w:val="sk-SK"/>
        </w:rPr>
        <w:t>Táto veľkosť balenia obsahuje 265,65 mg sodíka (hlavná zložka kuchynskej/jedlej soli).</w:t>
      </w:r>
      <w:r>
        <w:rPr>
          <w:rFonts w:ascii="Times New Roman" w:hAnsi="Times New Roman"/>
          <w:lang w:val="sk-SK"/>
        </w:rPr>
        <w:t xml:space="preserve"> </w:t>
      </w:r>
      <w:r w:rsidR="004950F4" w:rsidRPr="004950F4">
        <w:rPr>
          <w:rFonts w:ascii="Times New Roman" w:hAnsi="Times New Roman"/>
          <w:lang w:val="sk-SK"/>
        </w:rPr>
        <w:t>To sa rovná</w:t>
      </w:r>
      <w:r w:rsidR="00143B96" w:rsidRPr="00E16DCE">
        <w:rPr>
          <w:rFonts w:ascii="Times New Roman" w:hAnsi="Times New Roman"/>
          <w:lang w:val="sk-SK"/>
        </w:rPr>
        <w:t xml:space="preserve"> </w:t>
      </w:r>
      <w:r w:rsidRPr="00E16DCE">
        <w:rPr>
          <w:rFonts w:ascii="Times New Roman" w:hAnsi="Times New Roman"/>
          <w:lang w:val="sk-SK"/>
        </w:rPr>
        <w:t>13,28 % odporúčaného maximálneho denného príjmu sodíka v potrave pre dospelých.</w:t>
      </w:r>
    </w:p>
    <w:p w14:paraId="4841A5B1" w14:textId="77777777" w:rsidR="00E16DCE" w:rsidRDefault="00E16DCE" w:rsidP="00E16DCE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</w:p>
    <w:p w14:paraId="79A8AF7A" w14:textId="1C2FFB88" w:rsidR="000A415E" w:rsidRPr="00BC4F81" w:rsidRDefault="00E16DCE" w:rsidP="00026FE2">
      <w:pPr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lang w:val="sk-SK"/>
        </w:rPr>
      </w:pPr>
      <w:r w:rsidRPr="00E16DCE">
        <w:rPr>
          <w:rFonts w:ascii="Times New Roman" w:hAnsi="Times New Roman"/>
          <w:lang w:val="sk-SK"/>
        </w:rPr>
        <w:t>100 ml liekovka:</w:t>
      </w:r>
      <w:r>
        <w:rPr>
          <w:rFonts w:ascii="Times New Roman" w:hAnsi="Times New Roman"/>
          <w:lang w:val="sk-SK"/>
        </w:rPr>
        <w:tab/>
      </w:r>
      <w:r w:rsidRPr="00E16DCE">
        <w:rPr>
          <w:rFonts w:ascii="Times New Roman" w:hAnsi="Times New Roman"/>
          <w:lang w:val="sk-SK"/>
        </w:rPr>
        <w:t>Táto veľkosť balenia obsahuje 354,20 mg sodíka (hlavná zložka kuchynskej/jedlej soli).</w:t>
      </w:r>
      <w:r>
        <w:rPr>
          <w:rFonts w:ascii="Times New Roman" w:hAnsi="Times New Roman"/>
          <w:lang w:val="sk-SK"/>
        </w:rPr>
        <w:tab/>
      </w:r>
      <w:r w:rsidR="004950F4" w:rsidRPr="004950F4">
        <w:rPr>
          <w:rFonts w:ascii="Times New Roman" w:hAnsi="Times New Roman"/>
          <w:lang w:val="sk-SK"/>
        </w:rPr>
        <w:t>To sa rovná</w:t>
      </w:r>
      <w:r w:rsidR="00143B96" w:rsidRPr="00E16DCE">
        <w:rPr>
          <w:rFonts w:ascii="Times New Roman" w:hAnsi="Times New Roman"/>
          <w:lang w:val="sk-SK"/>
        </w:rPr>
        <w:t xml:space="preserve"> </w:t>
      </w:r>
      <w:r w:rsidRPr="00E16DCE">
        <w:rPr>
          <w:rFonts w:ascii="Times New Roman" w:hAnsi="Times New Roman"/>
          <w:lang w:val="sk-SK"/>
        </w:rPr>
        <w:t>17,71 % odporúčaného maximálneho denného príjmu sodíka v potrave pre dospelých.</w:t>
      </w:r>
    </w:p>
    <w:p w14:paraId="1B75A036" w14:textId="77777777" w:rsidR="004E6C2B" w:rsidRPr="00BC4F81" w:rsidRDefault="004E6C2B" w:rsidP="006429C5">
      <w:pPr>
        <w:rPr>
          <w:rFonts w:ascii="Times New Roman" w:hAnsi="Times New Roman"/>
          <w:szCs w:val="22"/>
          <w:lang w:val="sk-SK"/>
        </w:rPr>
      </w:pPr>
    </w:p>
    <w:p w14:paraId="0A8FE7CD" w14:textId="77777777" w:rsidR="004E6C2B" w:rsidRPr="00BC4F81" w:rsidRDefault="004E6C2B" w:rsidP="006429C5">
      <w:pPr>
        <w:rPr>
          <w:rFonts w:ascii="Times New Roman" w:hAnsi="Times New Roman"/>
          <w:szCs w:val="22"/>
          <w:lang w:val="sk-SK"/>
        </w:rPr>
      </w:pPr>
    </w:p>
    <w:p w14:paraId="4DBC4F15" w14:textId="77777777" w:rsidR="00AB4375" w:rsidRPr="00BC4F81" w:rsidRDefault="001F7598" w:rsidP="006429C5">
      <w:pPr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3.</w:t>
      </w:r>
      <w:r w:rsidRPr="00BC4F81">
        <w:rPr>
          <w:rFonts w:ascii="Times New Roman" w:hAnsi="Times New Roman"/>
          <w:b/>
          <w:szCs w:val="22"/>
          <w:lang w:val="sk-SK"/>
        </w:rPr>
        <w:tab/>
      </w:r>
      <w:r w:rsidR="003C2ABB" w:rsidRPr="00BC4F81">
        <w:rPr>
          <w:rFonts w:ascii="Times New Roman" w:hAnsi="Times New Roman"/>
          <w:b/>
          <w:szCs w:val="22"/>
          <w:lang w:val="sk-SK"/>
        </w:rPr>
        <w:t>Ako používať Doxorubicin medac</w:t>
      </w:r>
      <w:r w:rsidR="00E85F80" w:rsidRPr="00BC4F81">
        <w:rPr>
          <w:rFonts w:ascii="Times New Roman" w:hAnsi="Times New Roman"/>
          <w:b/>
          <w:caps/>
          <w:spacing w:val="2"/>
          <w:szCs w:val="22"/>
          <w:lang w:val="sk-SK"/>
        </w:rPr>
        <w:t xml:space="preserve"> </w:t>
      </w:r>
    </w:p>
    <w:p w14:paraId="4C32A787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4E51CA26" w14:textId="77777777" w:rsidR="002009FA" w:rsidRPr="00BC4F81" w:rsidRDefault="003E18D5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Spôsob a cesty podania</w:t>
      </w:r>
    </w:p>
    <w:p w14:paraId="32C4E10F" w14:textId="77777777" w:rsidR="00DE79DC" w:rsidRPr="00BC4F81" w:rsidRDefault="003E18D5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Nepodávajte si liek sami. L</w:t>
      </w:r>
      <w:r w:rsidR="00DE79DC" w:rsidRPr="00BC4F81">
        <w:rPr>
          <w:rFonts w:ascii="Times New Roman" w:hAnsi="Times New Roman"/>
          <w:szCs w:val="22"/>
          <w:lang w:val="sk-SK"/>
        </w:rPr>
        <w:t>i</w:t>
      </w:r>
      <w:r w:rsidRPr="00BC4F81">
        <w:rPr>
          <w:rFonts w:ascii="Times New Roman" w:hAnsi="Times New Roman"/>
          <w:szCs w:val="22"/>
          <w:lang w:val="sk-SK"/>
        </w:rPr>
        <w:t>e</w:t>
      </w:r>
      <w:r w:rsidR="00DE79DC" w:rsidRPr="00BC4F81">
        <w:rPr>
          <w:rFonts w:ascii="Times New Roman" w:hAnsi="Times New Roman"/>
          <w:szCs w:val="22"/>
          <w:lang w:val="sk-SK"/>
        </w:rPr>
        <w:t>k</w:t>
      </w:r>
      <w:r w:rsidRPr="00BC4F81">
        <w:rPr>
          <w:rFonts w:ascii="Times New Roman" w:hAnsi="Times New Roman"/>
          <w:szCs w:val="22"/>
          <w:lang w:val="sk-SK"/>
        </w:rPr>
        <w:t xml:space="preserve"> sa podáva ako súčasť intravenóznej infúzie do </w:t>
      </w:r>
      <w:r w:rsidR="009E1395" w:rsidRPr="00BC4F81">
        <w:rPr>
          <w:rFonts w:ascii="Times New Roman" w:hAnsi="Times New Roman"/>
          <w:szCs w:val="22"/>
          <w:lang w:val="sk-SK"/>
        </w:rPr>
        <w:t>ciev</w:t>
      </w:r>
      <w:r w:rsidRPr="00BC4F81">
        <w:rPr>
          <w:rFonts w:ascii="Times New Roman" w:hAnsi="Times New Roman"/>
          <w:szCs w:val="22"/>
          <w:lang w:val="sk-SK"/>
        </w:rPr>
        <w:t>y, pod vedením špecialistov.</w:t>
      </w:r>
      <w:r w:rsidR="00DE79DC" w:rsidRPr="00BC4F81">
        <w:rPr>
          <w:rFonts w:ascii="Times New Roman" w:hAnsi="Times New Roman"/>
          <w:szCs w:val="22"/>
          <w:lang w:val="sk-SK"/>
        </w:rPr>
        <w:t xml:space="preserve"> Počas liečby a po jej ukončení </w:t>
      </w:r>
      <w:r w:rsidR="00F16D64" w:rsidRPr="00BC4F81">
        <w:rPr>
          <w:rFonts w:ascii="Times New Roman" w:hAnsi="Times New Roman"/>
          <w:szCs w:val="22"/>
          <w:lang w:val="sk-SK"/>
        </w:rPr>
        <w:t>v</w:t>
      </w:r>
      <w:r w:rsidR="00DE79DC" w:rsidRPr="00BC4F81">
        <w:rPr>
          <w:rFonts w:ascii="Times New Roman" w:hAnsi="Times New Roman"/>
          <w:szCs w:val="22"/>
          <w:lang w:val="sk-SK"/>
        </w:rPr>
        <w:t>ás budú pravidelne sledovať.</w:t>
      </w:r>
    </w:p>
    <w:p w14:paraId="45FABA57" w14:textId="35E965AB" w:rsidR="003E18D5" w:rsidRPr="00BC4F81" w:rsidRDefault="00DE79DC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Ak </w:t>
      </w:r>
      <w:r w:rsidR="00E64057" w:rsidRPr="00BC4F81">
        <w:rPr>
          <w:rFonts w:ascii="Times New Roman" w:hAnsi="Times New Roman"/>
          <w:szCs w:val="22"/>
          <w:lang w:val="sk-SK"/>
        </w:rPr>
        <w:t>máte povrchový nádor</w:t>
      </w:r>
      <w:r w:rsidRPr="00BC4F81">
        <w:rPr>
          <w:rFonts w:ascii="Times New Roman" w:hAnsi="Times New Roman"/>
          <w:szCs w:val="22"/>
          <w:lang w:val="sk-SK"/>
        </w:rPr>
        <w:t xml:space="preserve"> močového mechúra, je možné, že dostanete liek do močového mechúra (intravezikálne podanie). </w:t>
      </w:r>
    </w:p>
    <w:p w14:paraId="3ECB76CB" w14:textId="77777777" w:rsidR="002009FA" w:rsidRPr="00BC4F81" w:rsidRDefault="002009FA" w:rsidP="006429C5">
      <w:pPr>
        <w:rPr>
          <w:rFonts w:ascii="Times New Roman" w:hAnsi="Times New Roman"/>
          <w:szCs w:val="22"/>
          <w:lang w:val="sk-SK"/>
        </w:rPr>
      </w:pPr>
    </w:p>
    <w:p w14:paraId="1E9925C3" w14:textId="77777777" w:rsidR="00D04F0E" w:rsidRPr="00BC4F81" w:rsidRDefault="00DE79DC" w:rsidP="00CA6B42">
      <w:pPr>
        <w:keepNext/>
        <w:keepLines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lastRenderedPageBreak/>
        <w:t>Dávkovanie</w:t>
      </w:r>
    </w:p>
    <w:p w14:paraId="744A5F69" w14:textId="55EE0EC9" w:rsidR="0013764B" w:rsidRPr="00BC4F81" w:rsidRDefault="0013764B" w:rsidP="00CA6B42">
      <w:pPr>
        <w:keepNext/>
        <w:keepLines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Dávka sa </w:t>
      </w:r>
      <w:r w:rsidR="00E64057" w:rsidRPr="00BC4F81">
        <w:rPr>
          <w:rFonts w:ascii="Times New Roman" w:hAnsi="Times New Roman"/>
          <w:szCs w:val="22"/>
          <w:lang w:val="sk-SK"/>
        </w:rPr>
        <w:t>zvyčajne</w:t>
      </w:r>
      <w:r w:rsidRPr="00BC4F81">
        <w:rPr>
          <w:rFonts w:ascii="Times New Roman" w:hAnsi="Times New Roman"/>
          <w:szCs w:val="22"/>
          <w:lang w:val="sk-SK"/>
        </w:rPr>
        <w:t xml:space="preserve"> vypočíta na základ</w:t>
      </w:r>
      <w:r w:rsidR="00A30257" w:rsidRPr="00BC4F81">
        <w:rPr>
          <w:rFonts w:ascii="Times New Roman" w:hAnsi="Times New Roman"/>
          <w:szCs w:val="22"/>
          <w:lang w:val="sk-SK"/>
        </w:rPr>
        <w:t>e</w:t>
      </w:r>
      <w:r w:rsidRPr="00BC4F81">
        <w:rPr>
          <w:rFonts w:ascii="Times New Roman" w:hAnsi="Times New Roman"/>
          <w:szCs w:val="22"/>
          <w:lang w:val="sk-SK"/>
        </w:rPr>
        <w:t xml:space="preserve"> povrchu </w:t>
      </w:r>
      <w:r w:rsidR="00F16D64" w:rsidRPr="00BC4F81">
        <w:rPr>
          <w:rFonts w:ascii="Times New Roman" w:hAnsi="Times New Roman"/>
          <w:szCs w:val="22"/>
          <w:lang w:val="sk-SK"/>
        </w:rPr>
        <w:t>v</w:t>
      </w:r>
      <w:r w:rsidRPr="00BC4F81">
        <w:rPr>
          <w:rFonts w:ascii="Times New Roman" w:hAnsi="Times New Roman"/>
          <w:szCs w:val="22"/>
          <w:lang w:val="sk-SK"/>
        </w:rPr>
        <w:t>ášho tela. Ak sa podáva samostatne, môže sa podať 60</w:t>
      </w:r>
      <w:r w:rsidR="00C17C81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– 75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na meter štvorcový telesného povrchu každé tri týždne. Dávk</w:t>
      </w:r>
      <w:r w:rsidR="00EB6B68" w:rsidRPr="00BC4F81">
        <w:rPr>
          <w:rFonts w:ascii="Times New Roman" w:hAnsi="Times New Roman"/>
          <w:szCs w:val="22"/>
          <w:lang w:val="sk-SK"/>
        </w:rPr>
        <w:t>a</w:t>
      </w:r>
      <w:r w:rsidRPr="00BC4F81">
        <w:rPr>
          <w:rFonts w:ascii="Times New Roman" w:hAnsi="Times New Roman"/>
          <w:szCs w:val="22"/>
          <w:lang w:val="sk-SK"/>
        </w:rPr>
        <w:t xml:space="preserve"> sa môž</w:t>
      </w:r>
      <w:r w:rsidR="00EB6B68" w:rsidRPr="00BC4F81">
        <w:rPr>
          <w:rFonts w:ascii="Times New Roman" w:hAnsi="Times New Roman"/>
          <w:szCs w:val="22"/>
          <w:lang w:val="sk-SK"/>
        </w:rPr>
        <w:t>e</w:t>
      </w:r>
      <w:r w:rsidRPr="00BC4F81">
        <w:rPr>
          <w:rFonts w:ascii="Times New Roman" w:hAnsi="Times New Roman"/>
          <w:szCs w:val="22"/>
          <w:lang w:val="sk-SK"/>
        </w:rPr>
        <w:t xml:space="preserve"> znížiť na 30</w:t>
      </w:r>
      <w:r w:rsidR="00CA6B42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– 40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 xml:space="preserve">mg na meter štvorcový telesného povrchu, pokiaľ sa podáva v kombinácii s inými protinádorovými liekmi. </w:t>
      </w:r>
      <w:r w:rsidR="00D310E3" w:rsidRPr="00BC4F81">
        <w:rPr>
          <w:rFonts w:ascii="Times New Roman" w:hAnsi="Times New Roman"/>
          <w:szCs w:val="22"/>
          <w:lang w:val="sk-SK"/>
        </w:rPr>
        <w:t>D</w:t>
      </w:r>
      <w:r w:rsidRPr="00BC4F81">
        <w:rPr>
          <w:rFonts w:ascii="Times New Roman" w:hAnsi="Times New Roman"/>
          <w:szCs w:val="22"/>
          <w:lang w:val="sk-SK"/>
        </w:rPr>
        <w:t xml:space="preserve">ávka </w:t>
      </w:r>
      <w:r w:rsidR="00D310E3" w:rsidRPr="00BC4F81">
        <w:rPr>
          <w:rFonts w:ascii="Times New Roman" w:hAnsi="Times New Roman"/>
          <w:szCs w:val="22"/>
          <w:lang w:val="sk-SK"/>
        </w:rPr>
        <w:t xml:space="preserve">sa môže </w:t>
      </w:r>
      <w:r w:rsidRPr="00BC4F81">
        <w:rPr>
          <w:rFonts w:ascii="Times New Roman" w:hAnsi="Times New Roman"/>
          <w:szCs w:val="22"/>
          <w:lang w:val="sk-SK"/>
        </w:rPr>
        <w:t xml:space="preserve">podať </w:t>
      </w:r>
      <w:r w:rsidR="00EB6B68" w:rsidRPr="00BC4F81">
        <w:rPr>
          <w:rFonts w:ascii="Times New Roman" w:hAnsi="Times New Roman"/>
          <w:szCs w:val="22"/>
          <w:lang w:val="sk-SK"/>
        </w:rPr>
        <w:t xml:space="preserve">buď </w:t>
      </w:r>
      <w:r w:rsidRPr="00BC4F81">
        <w:rPr>
          <w:rFonts w:ascii="Times New Roman" w:hAnsi="Times New Roman"/>
          <w:szCs w:val="22"/>
          <w:lang w:val="sk-SK"/>
        </w:rPr>
        <w:t>ako jednotliv</w:t>
      </w:r>
      <w:r w:rsidR="00A30257" w:rsidRPr="00BC4F81">
        <w:rPr>
          <w:rFonts w:ascii="Times New Roman" w:hAnsi="Times New Roman"/>
          <w:szCs w:val="22"/>
          <w:lang w:val="sk-SK"/>
        </w:rPr>
        <w:t>á</w:t>
      </w:r>
      <w:r w:rsidRPr="00BC4F81">
        <w:rPr>
          <w:rFonts w:ascii="Times New Roman" w:hAnsi="Times New Roman"/>
          <w:szCs w:val="22"/>
          <w:lang w:val="sk-SK"/>
        </w:rPr>
        <w:t xml:space="preserve"> dávk</w:t>
      </w:r>
      <w:r w:rsidR="00A30257" w:rsidRPr="00BC4F81">
        <w:rPr>
          <w:rFonts w:ascii="Times New Roman" w:hAnsi="Times New Roman"/>
          <w:szCs w:val="22"/>
          <w:lang w:val="sk-SK"/>
        </w:rPr>
        <w:t>a</w:t>
      </w:r>
      <w:r w:rsidRPr="00BC4F81">
        <w:rPr>
          <w:rFonts w:ascii="Times New Roman" w:hAnsi="Times New Roman"/>
          <w:szCs w:val="22"/>
          <w:lang w:val="sk-SK"/>
        </w:rPr>
        <w:t xml:space="preserve"> každé tri týždne alebo</w:t>
      </w:r>
      <w:r w:rsidR="00727046" w:rsidRPr="00BC4F81">
        <w:rPr>
          <w:rFonts w:ascii="Times New Roman" w:hAnsi="Times New Roman"/>
          <w:szCs w:val="22"/>
          <w:lang w:val="sk-SK"/>
        </w:rPr>
        <w:t xml:space="preserve"> </w:t>
      </w:r>
      <w:r w:rsidR="00EB6B68" w:rsidRPr="00BC4F81">
        <w:rPr>
          <w:rFonts w:ascii="Times New Roman" w:hAnsi="Times New Roman"/>
          <w:szCs w:val="22"/>
          <w:lang w:val="sk-SK"/>
        </w:rPr>
        <w:t xml:space="preserve">sa môže </w:t>
      </w:r>
      <w:r w:rsidR="00727046" w:rsidRPr="00BC4F81">
        <w:rPr>
          <w:rFonts w:ascii="Times New Roman" w:hAnsi="Times New Roman"/>
          <w:szCs w:val="22"/>
          <w:lang w:val="sk-SK"/>
        </w:rPr>
        <w:t>rozdeliť do 3 po sebe nasledujúcich dní (</w:t>
      </w:r>
      <w:r w:rsidR="00A30257" w:rsidRPr="00BC4F81">
        <w:rPr>
          <w:rFonts w:ascii="Times New Roman" w:hAnsi="Times New Roman"/>
          <w:szCs w:val="22"/>
          <w:lang w:val="sk-SK"/>
        </w:rPr>
        <w:t>20</w:t>
      </w:r>
      <w:r w:rsidR="00CA6B42" w:rsidRPr="00BC4F81">
        <w:rPr>
          <w:rFonts w:ascii="Times New Roman" w:hAnsi="Times New Roman"/>
          <w:szCs w:val="22"/>
          <w:lang w:val="sk-SK"/>
        </w:rPr>
        <w:t> </w:t>
      </w:r>
      <w:r w:rsidR="00A30257" w:rsidRPr="00BC4F81">
        <w:rPr>
          <w:rFonts w:ascii="Times New Roman" w:hAnsi="Times New Roman"/>
          <w:szCs w:val="22"/>
          <w:lang w:val="sk-SK"/>
        </w:rPr>
        <w:t>– 25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="00A30257" w:rsidRPr="00BC4F81">
        <w:rPr>
          <w:rFonts w:ascii="Times New Roman" w:hAnsi="Times New Roman"/>
          <w:szCs w:val="22"/>
          <w:lang w:val="sk-SK"/>
        </w:rPr>
        <w:t>mg na meter štvorcov</w:t>
      </w:r>
      <w:r w:rsidR="00727046" w:rsidRPr="00BC4F81">
        <w:rPr>
          <w:rFonts w:ascii="Times New Roman" w:hAnsi="Times New Roman"/>
          <w:szCs w:val="22"/>
          <w:lang w:val="sk-SK"/>
        </w:rPr>
        <w:t>ý telesného povrchu každý deň). Ak sa podáva raz za týždeň, odporúčaná dávka je 20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="00727046" w:rsidRPr="00BC4F81">
        <w:rPr>
          <w:rFonts w:ascii="Times New Roman" w:hAnsi="Times New Roman"/>
          <w:szCs w:val="22"/>
          <w:lang w:val="sk-SK"/>
        </w:rPr>
        <w:t>mg na meter štvorcový telesného povrchu.</w:t>
      </w:r>
    </w:p>
    <w:p w14:paraId="643B3A7A" w14:textId="07AA5F23" w:rsidR="00727046" w:rsidRPr="00BC4F81" w:rsidRDefault="0072704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Váš lekár </w:t>
      </w:r>
      <w:r w:rsidR="00123530" w:rsidRPr="00BC4F81">
        <w:rPr>
          <w:rFonts w:ascii="Times New Roman" w:hAnsi="Times New Roman"/>
          <w:szCs w:val="22"/>
          <w:lang w:val="sk-SK"/>
        </w:rPr>
        <w:t>rozhodne</w:t>
      </w:r>
      <w:r w:rsidRPr="00BC4F81">
        <w:rPr>
          <w:rFonts w:ascii="Times New Roman" w:hAnsi="Times New Roman"/>
          <w:szCs w:val="22"/>
          <w:lang w:val="sk-SK"/>
        </w:rPr>
        <w:t>, akú dávku budete potrebovať.</w:t>
      </w:r>
    </w:p>
    <w:p w14:paraId="4F3F3369" w14:textId="77777777" w:rsidR="00BE2768" w:rsidRPr="00BC4F81" w:rsidRDefault="00BE2768" w:rsidP="006429C5">
      <w:pPr>
        <w:rPr>
          <w:rFonts w:ascii="Times New Roman" w:hAnsi="Times New Roman"/>
          <w:szCs w:val="22"/>
          <w:lang w:val="sk-SK"/>
        </w:rPr>
      </w:pPr>
    </w:p>
    <w:p w14:paraId="46A41BDC" w14:textId="77777777" w:rsidR="000D5373" w:rsidRPr="00BC4F81" w:rsidRDefault="00727046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Pacienti so zníženou funkciou pečene</w:t>
      </w:r>
      <w:r w:rsidR="00D310E3" w:rsidRPr="00BC4F81">
        <w:rPr>
          <w:rFonts w:ascii="Times New Roman" w:hAnsi="Times New Roman"/>
          <w:b/>
          <w:szCs w:val="22"/>
          <w:lang w:val="sk-SK"/>
        </w:rPr>
        <w:t xml:space="preserve"> alebo obličiek</w:t>
      </w:r>
    </w:p>
    <w:p w14:paraId="20CDA329" w14:textId="489208CB" w:rsidR="00727046" w:rsidRPr="00BC4F81" w:rsidRDefault="0072704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Ak máte zníženú funkciu pečene</w:t>
      </w:r>
      <w:r w:rsidR="00D310E3" w:rsidRPr="00BC4F81">
        <w:rPr>
          <w:rFonts w:ascii="Times New Roman" w:hAnsi="Times New Roman"/>
          <w:szCs w:val="22"/>
          <w:lang w:val="sk-SK"/>
        </w:rPr>
        <w:t xml:space="preserve"> alebo obličiek</w:t>
      </w:r>
      <w:r w:rsidRPr="00BC4F81">
        <w:rPr>
          <w:rFonts w:ascii="Times New Roman" w:hAnsi="Times New Roman"/>
          <w:szCs w:val="22"/>
          <w:lang w:val="sk-SK"/>
        </w:rPr>
        <w:t xml:space="preserve">, dávky sa majú znížiť. Váš lekár </w:t>
      </w:r>
      <w:r w:rsidR="00123530" w:rsidRPr="00BC4F81">
        <w:rPr>
          <w:rFonts w:ascii="Times New Roman" w:hAnsi="Times New Roman"/>
          <w:szCs w:val="22"/>
          <w:lang w:val="sk-SK"/>
        </w:rPr>
        <w:t>rozhodne</w:t>
      </w:r>
      <w:r w:rsidRPr="00BC4F81">
        <w:rPr>
          <w:rFonts w:ascii="Times New Roman" w:hAnsi="Times New Roman"/>
          <w:szCs w:val="22"/>
          <w:lang w:val="sk-SK"/>
        </w:rPr>
        <w:t>, akú dávku potrebujete.</w:t>
      </w:r>
    </w:p>
    <w:p w14:paraId="0BF92660" w14:textId="77777777" w:rsidR="00F612B7" w:rsidRPr="00BC4F81" w:rsidRDefault="00F612B7" w:rsidP="006429C5">
      <w:pPr>
        <w:rPr>
          <w:rFonts w:ascii="Times New Roman" w:hAnsi="Times New Roman"/>
          <w:szCs w:val="22"/>
          <w:lang w:val="sk-SK"/>
        </w:rPr>
      </w:pPr>
    </w:p>
    <w:p w14:paraId="7041F97A" w14:textId="77777777" w:rsidR="00F612B7" w:rsidRPr="00BC4F81" w:rsidRDefault="007408AA" w:rsidP="00EC229C">
      <w:pPr>
        <w:keepNext/>
        <w:keepLines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Použitie u d</w:t>
      </w:r>
      <w:r w:rsidR="00727046" w:rsidRPr="00BC4F81">
        <w:rPr>
          <w:rFonts w:ascii="Times New Roman" w:hAnsi="Times New Roman"/>
          <w:b/>
          <w:szCs w:val="22"/>
          <w:lang w:val="sk-SK"/>
        </w:rPr>
        <w:t>et</w:t>
      </w:r>
      <w:r w:rsidRPr="00BC4F81">
        <w:rPr>
          <w:rFonts w:ascii="Times New Roman" w:hAnsi="Times New Roman"/>
          <w:b/>
          <w:szCs w:val="22"/>
          <w:lang w:val="sk-SK"/>
        </w:rPr>
        <w:t>í</w:t>
      </w:r>
      <w:r w:rsidR="00727046" w:rsidRPr="00BC4F81">
        <w:rPr>
          <w:rFonts w:ascii="Times New Roman" w:hAnsi="Times New Roman"/>
          <w:b/>
          <w:szCs w:val="22"/>
          <w:lang w:val="sk-SK"/>
        </w:rPr>
        <w:t>/</w:t>
      </w:r>
      <w:r w:rsidR="00D310E3" w:rsidRPr="00BC4F81">
        <w:rPr>
          <w:rFonts w:ascii="Times New Roman" w:hAnsi="Times New Roman"/>
          <w:b/>
          <w:szCs w:val="22"/>
          <w:lang w:val="sk-SK"/>
        </w:rPr>
        <w:t>obézn</w:t>
      </w:r>
      <w:r w:rsidRPr="00BC4F81">
        <w:rPr>
          <w:rFonts w:ascii="Times New Roman" w:hAnsi="Times New Roman"/>
          <w:b/>
          <w:szCs w:val="22"/>
          <w:lang w:val="sk-SK"/>
        </w:rPr>
        <w:t>ych</w:t>
      </w:r>
      <w:r w:rsidR="00D310E3" w:rsidRPr="00BC4F81">
        <w:rPr>
          <w:rFonts w:ascii="Times New Roman" w:hAnsi="Times New Roman"/>
          <w:b/>
          <w:szCs w:val="22"/>
          <w:lang w:val="sk-SK"/>
        </w:rPr>
        <w:t xml:space="preserve"> pacient</w:t>
      </w:r>
      <w:r w:rsidRPr="00BC4F81">
        <w:rPr>
          <w:rFonts w:ascii="Times New Roman" w:hAnsi="Times New Roman"/>
          <w:b/>
          <w:szCs w:val="22"/>
          <w:lang w:val="sk-SK"/>
        </w:rPr>
        <w:t>ov</w:t>
      </w:r>
      <w:r w:rsidR="00D310E3" w:rsidRPr="00BC4F81">
        <w:rPr>
          <w:rFonts w:ascii="Times New Roman" w:hAnsi="Times New Roman"/>
          <w:b/>
          <w:szCs w:val="22"/>
          <w:lang w:val="sk-SK"/>
        </w:rPr>
        <w:t>/</w:t>
      </w:r>
      <w:r w:rsidR="00727046" w:rsidRPr="00BC4F81">
        <w:rPr>
          <w:rFonts w:ascii="Times New Roman" w:hAnsi="Times New Roman"/>
          <w:b/>
          <w:szCs w:val="22"/>
          <w:lang w:val="sk-SK"/>
        </w:rPr>
        <w:t>starší</w:t>
      </w:r>
      <w:r w:rsidRPr="00BC4F81">
        <w:rPr>
          <w:rFonts w:ascii="Times New Roman" w:hAnsi="Times New Roman"/>
          <w:b/>
          <w:szCs w:val="22"/>
          <w:lang w:val="sk-SK"/>
        </w:rPr>
        <w:t>ch</w:t>
      </w:r>
      <w:r w:rsidR="00727046" w:rsidRPr="00BC4F81">
        <w:rPr>
          <w:rFonts w:ascii="Times New Roman" w:hAnsi="Times New Roman"/>
          <w:b/>
          <w:szCs w:val="22"/>
          <w:lang w:val="sk-SK"/>
        </w:rPr>
        <w:t xml:space="preserve"> pacient</w:t>
      </w:r>
      <w:r w:rsidRPr="00BC4F81">
        <w:rPr>
          <w:rFonts w:ascii="Times New Roman" w:hAnsi="Times New Roman"/>
          <w:b/>
          <w:szCs w:val="22"/>
          <w:lang w:val="sk-SK"/>
        </w:rPr>
        <w:t>ov</w:t>
      </w:r>
      <w:r w:rsidR="00D310E3" w:rsidRPr="00BC4F81">
        <w:rPr>
          <w:rFonts w:ascii="Times New Roman" w:hAnsi="Times New Roman"/>
          <w:b/>
          <w:szCs w:val="22"/>
          <w:lang w:val="sk-SK"/>
        </w:rPr>
        <w:t>/</w:t>
      </w:r>
      <w:r w:rsidR="00727046" w:rsidRPr="00BC4F81">
        <w:rPr>
          <w:rFonts w:ascii="Times New Roman" w:hAnsi="Times New Roman"/>
          <w:b/>
          <w:szCs w:val="22"/>
          <w:lang w:val="sk-SK"/>
        </w:rPr>
        <w:t>pacient</w:t>
      </w:r>
      <w:r w:rsidRPr="00BC4F81">
        <w:rPr>
          <w:rFonts w:ascii="Times New Roman" w:hAnsi="Times New Roman"/>
          <w:b/>
          <w:szCs w:val="22"/>
          <w:lang w:val="sk-SK"/>
        </w:rPr>
        <w:t>ov</w:t>
      </w:r>
      <w:r w:rsidR="00727046" w:rsidRPr="00BC4F81">
        <w:rPr>
          <w:rFonts w:ascii="Times New Roman" w:hAnsi="Times New Roman"/>
          <w:b/>
          <w:szCs w:val="22"/>
          <w:lang w:val="sk-SK"/>
        </w:rPr>
        <w:t xml:space="preserve"> po </w:t>
      </w:r>
      <w:r w:rsidR="001D2902" w:rsidRPr="00BC4F81">
        <w:rPr>
          <w:rFonts w:ascii="Times New Roman" w:hAnsi="Times New Roman"/>
          <w:b/>
          <w:szCs w:val="22"/>
          <w:lang w:val="sk-SK"/>
        </w:rPr>
        <w:t>liečbe ož</w:t>
      </w:r>
      <w:r w:rsidR="0013056E" w:rsidRPr="00BC4F81">
        <w:rPr>
          <w:rFonts w:ascii="Times New Roman" w:hAnsi="Times New Roman"/>
          <w:b/>
          <w:szCs w:val="22"/>
          <w:lang w:val="sk-SK"/>
        </w:rPr>
        <w:t>arovaním</w:t>
      </w:r>
    </w:p>
    <w:p w14:paraId="2E0CBDE6" w14:textId="2650E032" w:rsidR="00727046" w:rsidRPr="00BC4F81" w:rsidRDefault="005D138E" w:rsidP="00EC229C">
      <w:pPr>
        <w:keepNext/>
        <w:keepLines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Možno bude potrebné znížiť dávkovanie </w:t>
      </w:r>
      <w:r w:rsidR="00727046" w:rsidRPr="00BC4F81">
        <w:rPr>
          <w:rFonts w:ascii="Times New Roman" w:hAnsi="Times New Roman"/>
          <w:szCs w:val="22"/>
          <w:lang w:val="sk-SK"/>
        </w:rPr>
        <w:t>u</w:t>
      </w:r>
      <w:r w:rsidR="00D310E3" w:rsidRPr="00BC4F81">
        <w:rPr>
          <w:rFonts w:ascii="Times New Roman" w:hAnsi="Times New Roman"/>
          <w:szCs w:val="22"/>
          <w:lang w:val="sk-SK"/>
        </w:rPr>
        <w:t> </w:t>
      </w:r>
      <w:r w:rsidR="00727046" w:rsidRPr="00BC4F81">
        <w:rPr>
          <w:rFonts w:ascii="Times New Roman" w:hAnsi="Times New Roman"/>
          <w:szCs w:val="22"/>
          <w:lang w:val="sk-SK"/>
        </w:rPr>
        <w:t>detí</w:t>
      </w:r>
      <w:r w:rsidR="00D310E3" w:rsidRPr="00BC4F81">
        <w:rPr>
          <w:rFonts w:ascii="Times New Roman" w:hAnsi="Times New Roman"/>
          <w:szCs w:val="22"/>
          <w:lang w:val="sk-SK"/>
        </w:rPr>
        <w:t>, obéznych</w:t>
      </w:r>
      <w:r w:rsidR="00727046" w:rsidRPr="00BC4F81">
        <w:rPr>
          <w:rFonts w:ascii="Times New Roman" w:hAnsi="Times New Roman"/>
          <w:szCs w:val="22"/>
          <w:lang w:val="sk-SK"/>
        </w:rPr>
        <w:t xml:space="preserve"> a st</w:t>
      </w:r>
      <w:r w:rsidR="006D11FC" w:rsidRPr="00BC4F81">
        <w:rPr>
          <w:rFonts w:ascii="Times New Roman" w:hAnsi="Times New Roman"/>
          <w:szCs w:val="22"/>
          <w:lang w:val="sk-SK"/>
        </w:rPr>
        <w:t>a</w:t>
      </w:r>
      <w:r w:rsidR="00727046" w:rsidRPr="00BC4F81">
        <w:rPr>
          <w:rFonts w:ascii="Times New Roman" w:hAnsi="Times New Roman"/>
          <w:szCs w:val="22"/>
          <w:lang w:val="sk-SK"/>
        </w:rPr>
        <w:t xml:space="preserve">rších pacientov, alebo ak ste podstúpili </w:t>
      </w:r>
      <w:r w:rsidRPr="00BC4F81">
        <w:rPr>
          <w:rFonts w:ascii="Times New Roman" w:hAnsi="Times New Roman"/>
          <w:szCs w:val="22"/>
          <w:lang w:val="sk-SK"/>
        </w:rPr>
        <w:t xml:space="preserve">akúkoľvek </w:t>
      </w:r>
      <w:r w:rsidR="0013056E" w:rsidRPr="00BC4F81">
        <w:rPr>
          <w:rFonts w:ascii="Times New Roman" w:hAnsi="Times New Roman"/>
          <w:szCs w:val="22"/>
          <w:lang w:val="sk-SK"/>
        </w:rPr>
        <w:t>lie</w:t>
      </w:r>
      <w:r w:rsidR="001D2902" w:rsidRPr="00BC4F81">
        <w:rPr>
          <w:rFonts w:ascii="Times New Roman" w:hAnsi="Times New Roman"/>
          <w:szCs w:val="22"/>
          <w:lang w:val="sk-SK"/>
        </w:rPr>
        <w:t>čbu ož</w:t>
      </w:r>
      <w:r w:rsidR="0013056E" w:rsidRPr="00BC4F81">
        <w:rPr>
          <w:rFonts w:ascii="Times New Roman" w:hAnsi="Times New Roman"/>
          <w:szCs w:val="22"/>
          <w:lang w:val="sk-SK"/>
        </w:rPr>
        <w:t>arovaním</w:t>
      </w:r>
      <w:r w:rsidR="00727046" w:rsidRPr="00BC4F81">
        <w:rPr>
          <w:rFonts w:ascii="Times New Roman" w:hAnsi="Times New Roman"/>
          <w:szCs w:val="22"/>
          <w:lang w:val="sk-SK"/>
        </w:rPr>
        <w:t>.</w:t>
      </w:r>
      <w:r w:rsidR="0013056E" w:rsidRPr="00BC4F81">
        <w:rPr>
          <w:rFonts w:ascii="Times New Roman" w:hAnsi="Times New Roman"/>
          <w:szCs w:val="22"/>
          <w:lang w:val="sk-SK"/>
        </w:rPr>
        <w:t xml:space="preserve"> </w:t>
      </w:r>
      <w:r w:rsidR="00727046" w:rsidRPr="00BC4F81">
        <w:rPr>
          <w:rFonts w:ascii="Times New Roman" w:hAnsi="Times New Roman"/>
          <w:szCs w:val="22"/>
          <w:lang w:val="sk-SK"/>
        </w:rPr>
        <w:t xml:space="preserve">Váš lekár </w:t>
      </w:r>
      <w:r w:rsidR="00123530" w:rsidRPr="00BC4F81">
        <w:rPr>
          <w:rFonts w:ascii="Times New Roman" w:hAnsi="Times New Roman"/>
          <w:szCs w:val="22"/>
          <w:lang w:val="sk-SK"/>
        </w:rPr>
        <w:t>rozhodne</w:t>
      </w:r>
      <w:r w:rsidR="00727046" w:rsidRPr="00BC4F81">
        <w:rPr>
          <w:rFonts w:ascii="Times New Roman" w:hAnsi="Times New Roman"/>
          <w:szCs w:val="22"/>
          <w:lang w:val="sk-SK"/>
        </w:rPr>
        <w:t>, akú dávku po</w:t>
      </w:r>
      <w:r w:rsidR="006D11FC" w:rsidRPr="00BC4F81">
        <w:rPr>
          <w:rFonts w:ascii="Times New Roman" w:hAnsi="Times New Roman"/>
          <w:szCs w:val="22"/>
          <w:lang w:val="sk-SK"/>
        </w:rPr>
        <w:t>t</w:t>
      </w:r>
      <w:r w:rsidR="00727046" w:rsidRPr="00BC4F81">
        <w:rPr>
          <w:rFonts w:ascii="Times New Roman" w:hAnsi="Times New Roman"/>
          <w:szCs w:val="22"/>
          <w:lang w:val="sk-SK"/>
        </w:rPr>
        <w:t>rebujete.</w:t>
      </w:r>
    </w:p>
    <w:p w14:paraId="39DDEEB5" w14:textId="77777777" w:rsidR="00727046" w:rsidRPr="00BC4F81" w:rsidRDefault="00727046" w:rsidP="006429C5">
      <w:pPr>
        <w:rPr>
          <w:rFonts w:ascii="Times New Roman" w:hAnsi="Times New Roman"/>
          <w:szCs w:val="22"/>
          <w:lang w:val="sk-SK"/>
        </w:rPr>
      </w:pPr>
    </w:p>
    <w:p w14:paraId="121B5A8B" w14:textId="77777777" w:rsidR="00BE2768" w:rsidRPr="00BC4F81" w:rsidRDefault="005D138E" w:rsidP="008F4842">
      <w:pPr>
        <w:pStyle w:val="Hlavika"/>
        <w:keepNext/>
        <w:tabs>
          <w:tab w:val="clear" w:pos="4536"/>
          <w:tab w:val="clear" w:pos="9072"/>
        </w:tabs>
        <w:rPr>
          <w:rFonts w:ascii="Times New Roman" w:hAnsi="Times New Roman"/>
          <w:b/>
          <w:bCs/>
          <w:szCs w:val="22"/>
          <w:lang w:val="sk-SK"/>
        </w:rPr>
      </w:pPr>
      <w:r w:rsidRPr="00BC4F81">
        <w:rPr>
          <w:rFonts w:ascii="Times New Roman" w:hAnsi="Times New Roman"/>
          <w:b/>
          <w:bCs/>
          <w:szCs w:val="22"/>
          <w:lang w:val="sk-SK"/>
        </w:rPr>
        <w:t xml:space="preserve">Ak </w:t>
      </w:r>
      <w:r w:rsidR="002C0E33" w:rsidRPr="00BC4F81">
        <w:rPr>
          <w:rFonts w:ascii="Times New Roman" w:hAnsi="Times New Roman"/>
          <w:b/>
          <w:bCs/>
          <w:szCs w:val="22"/>
          <w:lang w:val="sk-SK"/>
        </w:rPr>
        <w:t xml:space="preserve">dostanete </w:t>
      </w:r>
      <w:r w:rsidR="006D11FC" w:rsidRPr="00BC4F81">
        <w:rPr>
          <w:rFonts w:ascii="Times New Roman" w:hAnsi="Times New Roman"/>
          <w:b/>
          <w:bCs/>
          <w:szCs w:val="22"/>
          <w:lang w:val="sk-SK"/>
        </w:rPr>
        <w:t xml:space="preserve">viac 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>Doxorubicin</w:t>
      </w:r>
      <w:r w:rsidR="005E56C0" w:rsidRPr="00BC4F81">
        <w:rPr>
          <w:rFonts w:ascii="Times New Roman" w:hAnsi="Times New Roman"/>
          <w:b/>
          <w:spacing w:val="2"/>
          <w:szCs w:val="22"/>
          <w:lang w:val="sk-SK"/>
        </w:rPr>
        <w:t>u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medac</w:t>
      </w:r>
      <w:r w:rsidR="002C0E33" w:rsidRPr="00BC4F81">
        <w:rPr>
          <w:rFonts w:ascii="Times New Roman" w:hAnsi="Times New Roman"/>
          <w:b/>
          <w:spacing w:val="2"/>
          <w:szCs w:val="22"/>
          <w:lang w:val="sk-SK"/>
        </w:rPr>
        <w:t>,</w:t>
      </w:r>
      <w:r w:rsidR="00BC2586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  <w:r w:rsidR="006D11FC" w:rsidRPr="00BC4F81">
        <w:rPr>
          <w:rFonts w:ascii="Times New Roman" w:hAnsi="Times New Roman"/>
          <w:b/>
          <w:bCs/>
          <w:szCs w:val="22"/>
          <w:lang w:val="sk-SK"/>
        </w:rPr>
        <w:t xml:space="preserve">ako </w:t>
      </w:r>
      <w:r w:rsidR="00727046" w:rsidRPr="00BC4F81">
        <w:rPr>
          <w:rFonts w:ascii="Times New Roman" w:hAnsi="Times New Roman"/>
          <w:b/>
          <w:bCs/>
          <w:szCs w:val="22"/>
          <w:lang w:val="sk-SK"/>
        </w:rPr>
        <w:t>m</w:t>
      </w:r>
      <w:r w:rsidRPr="00BC4F81">
        <w:rPr>
          <w:rFonts w:ascii="Times New Roman" w:hAnsi="Times New Roman"/>
          <w:b/>
          <w:bCs/>
          <w:szCs w:val="22"/>
          <w:lang w:val="sk-SK"/>
        </w:rPr>
        <w:t>áte</w:t>
      </w:r>
    </w:p>
    <w:p w14:paraId="3E6D303B" w14:textId="76BFB16C" w:rsidR="00727046" w:rsidRPr="00BC4F81" w:rsidRDefault="00727046" w:rsidP="006429C5">
      <w:pPr>
        <w:pStyle w:val="pa5"/>
        <w:spacing w:before="0" w:beforeAutospacing="0" w:after="0" w:afterAutospacing="0"/>
        <w:rPr>
          <w:color w:val="211D1E"/>
          <w:sz w:val="22"/>
          <w:szCs w:val="22"/>
          <w:lang w:val="sk-SK"/>
        </w:rPr>
      </w:pPr>
      <w:r w:rsidRPr="00BC4F81">
        <w:rPr>
          <w:color w:val="211D1E"/>
          <w:sz w:val="22"/>
          <w:szCs w:val="22"/>
          <w:lang w:val="sk-SK"/>
        </w:rPr>
        <w:t>Počas liečby a p</w:t>
      </w:r>
      <w:r w:rsidR="005D138E" w:rsidRPr="00BC4F81">
        <w:rPr>
          <w:color w:val="211D1E"/>
          <w:sz w:val="22"/>
          <w:szCs w:val="22"/>
          <w:lang w:val="sk-SK"/>
        </w:rPr>
        <w:t>o</w:t>
      </w:r>
      <w:r w:rsidRPr="00BC4F81">
        <w:rPr>
          <w:color w:val="211D1E"/>
          <w:sz w:val="22"/>
          <w:szCs w:val="22"/>
          <w:lang w:val="sk-SK"/>
        </w:rPr>
        <w:t xml:space="preserve"> jej ukonč</w:t>
      </w:r>
      <w:r w:rsidR="007E4E9A" w:rsidRPr="00BC4F81">
        <w:rPr>
          <w:color w:val="211D1E"/>
          <w:sz w:val="22"/>
          <w:szCs w:val="22"/>
          <w:lang w:val="sk-SK"/>
        </w:rPr>
        <w:t>e</w:t>
      </w:r>
      <w:r w:rsidRPr="00BC4F81">
        <w:rPr>
          <w:color w:val="211D1E"/>
          <w:sz w:val="22"/>
          <w:szCs w:val="22"/>
          <w:lang w:val="sk-SK"/>
        </w:rPr>
        <w:t xml:space="preserve">ní </w:t>
      </w:r>
      <w:r w:rsidR="002C0E33" w:rsidRPr="00BC4F81">
        <w:rPr>
          <w:color w:val="211D1E"/>
          <w:sz w:val="22"/>
          <w:szCs w:val="22"/>
          <w:lang w:val="sk-SK"/>
        </w:rPr>
        <w:t>v</w:t>
      </w:r>
      <w:r w:rsidR="007E4E9A" w:rsidRPr="00BC4F81">
        <w:rPr>
          <w:color w:val="211D1E"/>
          <w:sz w:val="22"/>
          <w:szCs w:val="22"/>
          <w:lang w:val="sk-SK"/>
        </w:rPr>
        <w:t xml:space="preserve">ás bude </w:t>
      </w:r>
      <w:r w:rsidR="002C0E33" w:rsidRPr="00BC4F81">
        <w:rPr>
          <w:color w:val="211D1E"/>
          <w:sz w:val="22"/>
          <w:szCs w:val="22"/>
          <w:lang w:val="sk-SK"/>
        </w:rPr>
        <w:t>v</w:t>
      </w:r>
      <w:r w:rsidR="007E4E9A" w:rsidRPr="00BC4F81">
        <w:rPr>
          <w:color w:val="211D1E"/>
          <w:sz w:val="22"/>
          <w:szCs w:val="22"/>
          <w:lang w:val="sk-SK"/>
        </w:rPr>
        <w:t>áš lekár alebo zdravotná sestra starostlivo sledovať</w:t>
      </w:r>
      <w:r w:rsidR="006D11FC" w:rsidRPr="00BC4F81">
        <w:rPr>
          <w:color w:val="211D1E"/>
          <w:sz w:val="22"/>
          <w:szCs w:val="22"/>
          <w:lang w:val="sk-SK"/>
        </w:rPr>
        <w:t xml:space="preserve">. </w:t>
      </w:r>
      <w:r w:rsidR="00EB6B68" w:rsidRPr="00BC4F81">
        <w:rPr>
          <w:color w:val="211D1E"/>
          <w:sz w:val="22"/>
          <w:szCs w:val="22"/>
          <w:lang w:val="sk-SK"/>
        </w:rPr>
        <w:t>Predávkovanie sa prejaví</w:t>
      </w:r>
      <w:r w:rsidR="006D11FC" w:rsidRPr="00BC4F81">
        <w:rPr>
          <w:color w:val="211D1E"/>
          <w:sz w:val="22"/>
          <w:szCs w:val="22"/>
          <w:lang w:val="sk-SK"/>
        </w:rPr>
        <w:t xml:space="preserve"> zvýraznením možných vedľajších účinkov doxorubicínu, najmä zmen</w:t>
      </w:r>
      <w:r w:rsidR="00EB6B68" w:rsidRPr="00BC4F81">
        <w:rPr>
          <w:color w:val="211D1E"/>
          <w:sz w:val="22"/>
          <w:szCs w:val="22"/>
          <w:lang w:val="sk-SK"/>
        </w:rPr>
        <w:t>ami</w:t>
      </w:r>
      <w:r w:rsidR="006D11FC" w:rsidRPr="00BC4F81">
        <w:rPr>
          <w:color w:val="211D1E"/>
          <w:sz w:val="22"/>
          <w:szCs w:val="22"/>
          <w:lang w:val="sk-SK"/>
        </w:rPr>
        <w:t xml:space="preserve"> krv</w:t>
      </w:r>
      <w:r w:rsidR="00EB6B68" w:rsidRPr="00BC4F81">
        <w:rPr>
          <w:color w:val="211D1E"/>
          <w:sz w:val="22"/>
          <w:szCs w:val="22"/>
          <w:lang w:val="sk-SK"/>
        </w:rPr>
        <w:t>ného obrazu</w:t>
      </w:r>
      <w:r w:rsidR="006D11FC" w:rsidRPr="00BC4F81">
        <w:rPr>
          <w:color w:val="211D1E"/>
          <w:sz w:val="22"/>
          <w:szCs w:val="22"/>
          <w:lang w:val="sk-SK"/>
        </w:rPr>
        <w:t xml:space="preserve"> a srdcov</w:t>
      </w:r>
      <w:r w:rsidR="00EB6B68" w:rsidRPr="00BC4F81">
        <w:rPr>
          <w:color w:val="211D1E"/>
          <w:sz w:val="22"/>
          <w:szCs w:val="22"/>
          <w:lang w:val="sk-SK"/>
        </w:rPr>
        <w:t>ými</w:t>
      </w:r>
      <w:r w:rsidR="006D11FC" w:rsidRPr="00BC4F81">
        <w:rPr>
          <w:color w:val="211D1E"/>
          <w:sz w:val="22"/>
          <w:szCs w:val="22"/>
          <w:lang w:val="sk-SK"/>
        </w:rPr>
        <w:t xml:space="preserve"> problém</w:t>
      </w:r>
      <w:r w:rsidR="00EB6B68" w:rsidRPr="00BC4F81">
        <w:rPr>
          <w:color w:val="211D1E"/>
          <w:sz w:val="22"/>
          <w:szCs w:val="22"/>
          <w:lang w:val="sk-SK"/>
        </w:rPr>
        <w:t>ami</w:t>
      </w:r>
      <w:r w:rsidR="006D11FC" w:rsidRPr="00BC4F81">
        <w:rPr>
          <w:color w:val="211D1E"/>
          <w:sz w:val="22"/>
          <w:szCs w:val="22"/>
          <w:lang w:val="sk-SK"/>
        </w:rPr>
        <w:t xml:space="preserve">. </w:t>
      </w:r>
      <w:r w:rsidR="00123530" w:rsidRPr="00BC4F81">
        <w:rPr>
          <w:color w:val="211D1E"/>
          <w:sz w:val="22"/>
          <w:szCs w:val="22"/>
          <w:lang w:val="sk-SK"/>
        </w:rPr>
        <w:t>Poruchy</w:t>
      </w:r>
      <w:r w:rsidR="00274BF2" w:rsidRPr="00BC4F81">
        <w:rPr>
          <w:color w:val="211D1E"/>
          <w:sz w:val="22"/>
          <w:szCs w:val="22"/>
          <w:lang w:val="sk-SK"/>
        </w:rPr>
        <w:t xml:space="preserve"> srdca sa môžu objaviť </w:t>
      </w:r>
      <w:r w:rsidR="00EB6B68" w:rsidRPr="00BC4F81">
        <w:rPr>
          <w:color w:val="211D1E"/>
          <w:sz w:val="22"/>
          <w:szCs w:val="22"/>
          <w:lang w:val="sk-SK"/>
        </w:rPr>
        <w:t xml:space="preserve">do </w:t>
      </w:r>
      <w:r w:rsidR="006D11FC" w:rsidRPr="00BC4F81">
        <w:rPr>
          <w:color w:val="211D1E"/>
          <w:sz w:val="22"/>
          <w:szCs w:val="22"/>
          <w:lang w:val="sk-SK"/>
        </w:rPr>
        <w:t>6 mesiaco</w:t>
      </w:r>
      <w:r w:rsidR="00EB6B68" w:rsidRPr="00BC4F81">
        <w:rPr>
          <w:color w:val="211D1E"/>
          <w:sz w:val="22"/>
          <w:szCs w:val="22"/>
          <w:lang w:val="sk-SK"/>
        </w:rPr>
        <w:t>v</w:t>
      </w:r>
      <w:r w:rsidR="006D11FC" w:rsidRPr="00BC4F81">
        <w:rPr>
          <w:color w:val="211D1E"/>
          <w:sz w:val="22"/>
          <w:szCs w:val="22"/>
          <w:lang w:val="sk-SK"/>
        </w:rPr>
        <w:t xml:space="preserve"> po predávkovaní.</w:t>
      </w:r>
    </w:p>
    <w:p w14:paraId="7DE027F0" w14:textId="77777777" w:rsidR="005D138E" w:rsidRPr="00BC4F81" w:rsidRDefault="006D11FC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V prípade predávkovania </w:t>
      </w:r>
      <w:r w:rsidR="002C0E33" w:rsidRPr="00BC4F81">
        <w:rPr>
          <w:rFonts w:ascii="Times New Roman" w:hAnsi="Times New Roman"/>
          <w:szCs w:val="22"/>
          <w:lang w:val="sk-SK"/>
        </w:rPr>
        <w:t>v</w:t>
      </w:r>
      <w:r w:rsidRPr="00BC4F81">
        <w:rPr>
          <w:rFonts w:ascii="Times New Roman" w:hAnsi="Times New Roman"/>
          <w:szCs w:val="22"/>
          <w:lang w:val="sk-SK"/>
        </w:rPr>
        <w:t xml:space="preserve">áš lekár použije vhodné postupy, ako je transfúzia krvi a/alebo liečba antibiotikami. </w:t>
      </w:r>
    </w:p>
    <w:p w14:paraId="1B692098" w14:textId="77777777" w:rsidR="006D11FC" w:rsidRPr="00BC4F81" w:rsidRDefault="006D11FC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Prosím oznámte svojmu lekárovi, ak sa objaví ktorýkoľvek z príznakov.</w:t>
      </w:r>
    </w:p>
    <w:p w14:paraId="2B142B2E" w14:textId="77777777" w:rsidR="00BE2768" w:rsidRPr="00BC4F81" w:rsidRDefault="00BE2768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3FC953E2" w14:textId="77777777" w:rsidR="006B7D6A" w:rsidRPr="00BC4F81" w:rsidRDefault="006B7D6A" w:rsidP="006429C5">
      <w:pPr>
        <w:pStyle w:val="Hlavika"/>
        <w:keepNext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b/>
          <w:bCs/>
          <w:szCs w:val="22"/>
          <w:lang w:val="sk-SK"/>
        </w:rPr>
        <w:t>Ak prerušíte alebo predčasne ukončíte</w:t>
      </w:r>
      <w:r w:rsidR="00BC2586" w:rsidRPr="00BC4F81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EB6B68" w:rsidRPr="00BC4F81">
        <w:rPr>
          <w:rFonts w:ascii="Times New Roman" w:hAnsi="Times New Roman"/>
          <w:b/>
          <w:bCs/>
          <w:szCs w:val="22"/>
          <w:lang w:val="sk-SK"/>
        </w:rPr>
        <w:t>liečb</w:t>
      </w:r>
      <w:r w:rsidRPr="00BC4F81">
        <w:rPr>
          <w:rFonts w:ascii="Times New Roman" w:hAnsi="Times New Roman"/>
          <w:b/>
          <w:bCs/>
          <w:szCs w:val="22"/>
          <w:lang w:val="sk-SK"/>
        </w:rPr>
        <w:t>u</w:t>
      </w:r>
      <w:r w:rsidR="00010284" w:rsidRPr="00BC4F81">
        <w:rPr>
          <w:rFonts w:ascii="Times New Roman" w:hAnsi="Times New Roman"/>
          <w:b/>
          <w:bCs/>
          <w:szCs w:val="22"/>
          <w:lang w:val="sk-SK"/>
        </w:rPr>
        <w:t xml:space="preserve"> 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>Doxorubicin</w:t>
      </w:r>
      <w:r w:rsidR="00AE5406" w:rsidRPr="00BC4F81">
        <w:rPr>
          <w:rFonts w:ascii="Times New Roman" w:hAnsi="Times New Roman"/>
          <w:b/>
          <w:spacing w:val="2"/>
          <w:szCs w:val="22"/>
          <w:lang w:val="sk-SK"/>
        </w:rPr>
        <w:t>om</w:t>
      </w:r>
      <w:r w:rsidR="00F85053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medac</w:t>
      </w:r>
      <w:r w:rsidR="005D138E"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</w:p>
    <w:p w14:paraId="29A3EC94" w14:textId="77777777" w:rsidR="00010284" w:rsidRPr="00BC4F81" w:rsidRDefault="00010284" w:rsidP="006429C5">
      <w:pPr>
        <w:pStyle w:val="Hlavika"/>
        <w:keepNext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Váš lekár rozhodne, ako dlho bude trvať liečba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</w:t>
      </w:r>
      <w:r w:rsidR="00CC6F52" w:rsidRPr="00BC4F81">
        <w:rPr>
          <w:rFonts w:ascii="Times New Roman" w:hAnsi="Times New Roman"/>
          <w:spacing w:val="2"/>
          <w:szCs w:val="22"/>
          <w:lang w:val="sk-SK"/>
        </w:rPr>
        <w:t>om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 xml:space="preserve"> medac</w:t>
      </w:r>
      <w:r w:rsidRPr="00BC4F81">
        <w:rPr>
          <w:rFonts w:ascii="Times New Roman" w:hAnsi="Times New Roman"/>
          <w:szCs w:val="22"/>
          <w:lang w:val="sk-SK"/>
        </w:rPr>
        <w:t>. Ak sa liečba ukončí pred</w:t>
      </w:r>
      <w:r w:rsidR="0023463B" w:rsidRPr="00BC4F81">
        <w:rPr>
          <w:rFonts w:ascii="Times New Roman" w:hAnsi="Times New Roman"/>
          <w:szCs w:val="22"/>
          <w:lang w:val="sk-SK"/>
        </w:rPr>
        <w:t>časne</w:t>
      </w:r>
      <w:r w:rsidR="00EB6B68" w:rsidRPr="00BC4F81">
        <w:rPr>
          <w:rFonts w:ascii="Times New Roman" w:hAnsi="Times New Roman"/>
          <w:szCs w:val="22"/>
          <w:lang w:val="sk-SK"/>
        </w:rPr>
        <w:t>,</w:t>
      </w:r>
      <w:r w:rsidR="0023463B" w:rsidRPr="00BC4F81">
        <w:rPr>
          <w:rFonts w:ascii="Times New Roman" w:hAnsi="Times New Roman"/>
          <w:szCs w:val="22"/>
          <w:lang w:val="sk-SK"/>
        </w:rPr>
        <w:t xml:space="preserve"> pred</w:t>
      </w:r>
      <w:r w:rsidRPr="00BC4F81">
        <w:rPr>
          <w:rFonts w:ascii="Times New Roman" w:hAnsi="Times New Roman"/>
          <w:szCs w:val="22"/>
          <w:lang w:val="sk-SK"/>
        </w:rPr>
        <w:t xml:space="preserve"> odporúčaným </w:t>
      </w:r>
      <w:r w:rsidR="0023463B" w:rsidRPr="00BC4F81">
        <w:rPr>
          <w:rFonts w:ascii="Times New Roman" w:hAnsi="Times New Roman"/>
          <w:szCs w:val="22"/>
          <w:lang w:val="sk-SK"/>
        </w:rPr>
        <w:t xml:space="preserve">ukončením liečebného cyklu, účinky </w:t>
      </w:r>
      <w:r w:rsidR="005D138E" w:rsidRPr="00BC4F81">
        <w:rPr>
          <w:rFonts w:ascii="Times New Roman" w:hAnsi="Times New Roman"/>
          <w:szCs w:val="22"/>
          <w:lang w:val="sk-SK"/>
        </w:rPr>
        <w:t xml:space="preserve">liečby </w:t>
      </w:r>
      <w:r w:rsidR="0023463B" w:rsidRPr="00BC4F81">
        <w:rPr>
          <w:rFonts w:ascii="Times New Roman" w:hAnsi="Times New Roman"/>
          <w:szCs w:val="22"/>
          <w:lang w:val="sk-SK"/>
        </w:rPr>
        <w:t>doxorubicín</w:t>
      </w:r>
      <w:r w:rsidR="005D138E" w:rsidRPr="00BC4F81">
        <w:rPr>
          <w:rFonts w:ascii="Times New Roman" w:hAnsi="Times New Roman"/>
          <w:szCs w:val="22"/>
          <w:lang w:val="sk-SK"/>
        </w:rPr>
        <w:t>om</w:t>
      </w:r>
      <w:r w:rsidR="0023463B" w:rsidRPr="00BC4F81">
        <w:rPr>
          <w:rFonts w:ascii="Times New Roman" w:hAnsi="Times New Roman"/>
          <w:szCs w:val="22"/>
          <w:lang w:val="sk-SK"/>
        </w:rPr>
        <w:t xml:space="preserve"> sa môžu znížiť.</w:t>
      </w:r>
    </w:p>
    <w:p w14:paraId="10B7BDB0" w14:textId="77777777" w:rsidR="0023463B" w:rsidRPr="00BC4F81" w:rsidRDefault="0023463B" w:rsidP="006429C5">
      <w:pPr>
        <w:pStyle w:val="Hlavika"/>
        <w:keepNext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Poraďte sa so svojím lekárom, ak si prajete liečbu ukončiť.</w:t>
      </w:r>
    </w:p>
    <w:p w14:paraId="73F4CD32" w14:textId="77777777" w:rsidR="00BE2768" w:rsidRPr="00BC4F81" w:rsidRDefault="00BE2768" w:rsidP="006429C5">
      <w:pPr>
        <w:rPr>
          <w:rFonts w:ascii="Times New Roman" w:hAnsi="Times New Roman"/>
          <w:szCs w:val="22"/>
          <w:lang w:val="sk-SK"/>
        </w:rPr>
      </w:pPr>
    </w:p>
    <w:p w14:paraId="1170E337" w14:textId="77777777" w:rsidR="00CF1FC9" w:rsidRPr="00BC4F81" w:rsidRDefault="00CF1FC9" w:rsidP="006429C5">
      <w:pPr>
        <w:pStyle w:val="Hlavik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32C9659C" w14:textId="77777777" w:rsidR="00AB4375" w:rsidRPr="00BC4F81" w:rsidRDefault="00D04F0E" w:rsidP="006429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4.</w:t>
      </w:r>
      <w:r w:rsidRPr="00BC4F81">
        <w:rPr>
          <w:rFonts w:ascii="Times New Roman" w:hAnsi="Times New Roman"/>
          <w:b/>
          <w:szCs w:val="22"/>
          <w:lang w:val="sk-SK"/>
        </w:rPr>
        <w:tab/>
      </w:r>
      <w:r w:rsidR="00BE0E75" w:rsidRPr="00BC4F81">
        <w:rPr>
          <w:rFonts w:ascii="Times New Roman" w:hAnsi="Times New Roman"/>
          <w:b/>
          <w:szCs w:val="22"/>
          <w:lang w:val="sk-SK"/>
        </w:rPr>
        <w:t>Možné vedľajšie účinky</w:t>
      </w:r>
    </w:p>
    <w:p w14:paraId="734BE716" w14:textId="77777777" w:rsidR="00AB4375" w:rsidRPr="00BC4F81" w:rsidRDefault="00AB4375" w:rsidP="006429C5">
      <w:pPr>
        <w:rPr>
          <w:rFonts w:ascii="Times New Roman" w:hAnsi="Times New Roman"/>
          <w:szCs w:val="22"/>
          <w:lang w:val="sk-SK"/>
        </w:rPr>
      </w:pPr>
    </w:p>
    <w:p w14:paraId="41ED39E4" w14:textId="77777777" w:rsidR="0023463B" w:rsidRPr="00BC4F81" w:rsidRDefault="005D138E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Tak a</w:t>
      </w:r>
      <w:r w:rsidR="0023463B" w:rsidRPr="00BC4F81">
        <w:rPr>
          <w:rFonts w:ascii="Times New Roman" w:hAnsi="Times New Roman"/>
          <w:szCs w:val="22"/>
          <w:lang w:val="sk-SK"/>
        </w:rPr>
        <w:t xml:space="preserve">ko všetky lieky, aj </w:t>
      </w:r>
      <w:r w:rsidR="002C0E33" w:rsidRPr="00BC4F81">
        <w:rPr>
          <w:rFonts w:ascii="Times New Roman" w:hAnsi="Times New Roman"/>
          <w:bCs/>
          <w:spacing w:val="2"/>
          <w:szCs w:val="22"/>
          <w:lang w:val="sk-SK"/>
        </w:rPr>
        <w:t>tento liek</w:t>
      </w:r>
      <w:r w:rsidRPr="00BC4F81">
        <w:rPr>
          <w:rFonts w:ascii="Times New Roman" w:hAnsi="Times New Roman"/>
          <w:b/>
          <w:spacing w:val="2"/>
          <w:szCs w:val="22"/>
          <w:lang w:val="sk-SK"/>
        </w:rPr>
        <w:t xml:space="preserve"> </w:t>
      </w:r>
      <w:r w:rsidR="0023463B" w:rsidRPr="00BC4F81">
        <w:rPr>
          <w:rFonts w:ascii="Times New Roman" w:hAnsi="Times New Roman"/>
          <w:szCs w:val="22"/>
          <w:lang w:val="sk-SK"/>
        </w:rPr>
        <w:t>môže spôsobovať vedľajšie účinky, hoci sa neprejavia u každého.</w:t>
      </w:r>
    </w:p>
    <w:p w14:paraId="44D2C641" w14:textId="77777777" w:rsidR="00A371FA" w:rsidRPr="00BC4F81" w:rsidRDefault="00A371FA" w:rsidP="006429C5">
      <w:pPr>
        <w:rPr>
          <w:rFonts w:ascii="Times New Roman" w:hAnsi="Times New Roman"/>
          <w:szCs w:val="22"/>
          <w:lang w:val="sk-SK"/>
        </w:rPr>
      </w:pPr>
    </w:p>
    <w:p w14:paraId="650C9110" w14:textId="77777777" w:rsidR="00A371FA" w:rsidRPr="00BC4F81" w:rsidRDefault="0023463B" w:rsidP="006429C5">
      <w:pPr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 xml:space="preserve">Ihneď </w:t>
      </w:r>
      <w:r w:rsidR="00984F4A" w:rsidRPr="00BC4F81">
        <w:rPr>
          <w:rFonts w:ascii="Times New Roman" w:hAnsi="Times New Roman"/>
          <w:b/>
          <w:szCs w:val="22"/>
          <w:lang w:val="sk-SK"/>
        </w:rPr>
        <w:t xml:space="preserve">kontaktujte </w:t>
      </w:r>
      <w:r w:rsidRPr="00BC4F81">
        <w:rPr>
          <w:rFonts w:ascii="Times New Roman" w:hAnsi="Times New Roman"/>
          <w:b/>
          <w:szCs w:val="22"/>
          <w:lang w:val="sk-SK"/>
        </w:rPr>
        <w:t>lekára, ak spozorujete ktorý</w:t>
      </w:r>
      <w:r w:rsidR="001D583B" w:rsidRPr="00BC4F81">
        <w:rPr>
          <w:rFonts w:ascii="Times New Roman" w:hAnsi="Times New Roman"/>
          <w:b/>
          <w:szCs w:val="22"/>
          <w:lang w:val="sk-SK"/>
        </w:rPr>
        <w:t>koľvek</w:t>
      </w:r>
      <w:r w:rsidRPr="00BC4F81">
        <w:rPr>
          <w:rFonts w:ascii="Times New Roman" w:hAnsi="Times New Roman"/>
          <w:b/>
          <w:szCs w:val="22"/>
          <w:lang w:val="sk-SK"/>
        </w:rPr>
        <w:t xml:space="preserve"> z nasledovných </w:t>
      </w:r>
      <w:r w:rsidR="00D310E3" w:rsidRPr="00BC4F81">
        <w:rPr>
          <w:rFonts w:ascii="Times New Roman" w:hAnsi="Times New Roman"/>
          <w:b/>
          <w:szCs w:val="22"/>
          <w:lang w:val="sk-SK"/>
        </w:rPr>
        <w:t xml:space="preserve">závažných </w:t>
      </w:r>
      <w:r w:rsidR="00C6699A" w:rsidRPr="00BC4F81">
        <w:rPr>
          <w:rFonts w:ascii="Times New Roman" w:hAnsi="Times New Roman"/>
          <w:b/>
          <w:szCs w:val="22"/>
          <w:lang w:val="sk-SK"/>
        </w:rPr>
        <w:t>vedľajš</w:t>
      </w:r>
      <w:r w:rsidR="00C6699A" w:rsidRPr="00BC4F81">
        <w:rPr>
          <w:rFonts w:ascii="Times New Roman" w:hAnsi="Times New Roman"/>
          <w:b/>
          <w:bCs/>
          <w:szCs w:val="22"/>
          <w:lang w:val="sk-SK"/>
        </w:rPr>
        <w:t>ích</w:t>
      </w:r>
      <w:r w:rsidR="00C6699A" w:rsidRPr="00BC4F81">
        <w:rPr>
          <w:rFonts w:ascii="Times New Roman" w:hAnsi="Times New Roman"/>
          <w:b/>
          <w:szCs w:val="22"/>
          <w:lang w:val="sk-SK"/>
        </w:rPr>
        <w:t xml:space="preserve"> </w:t>
      </w:r>
      <w:r w:rsidRPr="00BC4F81">
        <w:rPr>
          <w:rFonts w:ascii="Times New Roman" w:hAnsi="Times New Roman"/>
          <w:b/>
          <w:szCs w:val="22"/>
          <w:lang w:val="sk-SK"/>
        </w:rPr>
        <w:t>účinkov.</w:t>
      </w:r>
    </w:p>
    <w:p w14:paraId="2E2610C5" w14:textId="77777777" w:rsidR="003F66D0" w:rsidRPr="00BC4F81" w:rsidRDefault="001D583B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Účinky s</w:t>
      </w:r>
      <w:r w:rsidR="0023463B" w:rsidRPr="00BC4F81">
        <w:rPr>
          <w:rFonts w:ascii="Times New Roman" w:hAnsi="Times New Roman"/>
          <w:szCs w:val="22"/>
          <w:lang w:val="sk-SK"/>
        </w:rPr>
        <w:t xml:space="preserve">ú zoradené podľa </w:t>
      </w:r>
      <w:r w:rsidRPr="00BC4F81">
        <w:rPr>
          <w:rFonts w:ascii="Times New Roman" w:hAnsi="Times New Roman"/>
          <w:szCs w:val="22"/>
          <w:lang w:val="sk-SK"/>
        </w:rPr>
        <w:t xml:space="preserve">ich </w:t>
      </w:r>
      <w:r w:rsidR="00274BF2" w:rsidRPr="00BC4F81">
        <w:rPr>
          <w:rFonts w:ascii="Times New Roman" w:hAnsi="Times New Roman"/>
          <w:szCs w:val="22"/>
          <w:lang w:val="sk-SK"/>
        </w:rPr>
        <w:t xml:space="preserve">možnej </w:t>
      </w:r>
      <w:r w:rsidR="0023463B" w:rsidRPr="00BC4F81">
        <w:rPr>
          <w:rFonts w:ascii="Times New Roman" w:hAnsi="Times New Roman"/>
          <w:szCs w:val="22"/>
          <w:lang w:val="sk-SK"/>
        </w:rPr>
        <w:t>závažnosti.</w:t>
      </w:r>
    </w:p>
    <w:p w14:paraId="055E1602" w14:textId="77777777" w:rsidR="003F66D0" w:rsidRPr="00BC4F81" w:rsidRDefault="003F66D0" w:rsidP="006429C5">
      <w:pPr>
        <w:ind w:left="567" w:hanging="567"/>
        <w:rPr>
          <w:rFonts w:ascii="Times New Roman" w:hAnsi="Times New Roman"/>
          <w:i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23463B" w:rsidRPr="00BC4F81">
        <w:rPr>
          <w:rFonts w:ascii="Times New Roman" w:hAnsi="Times New Roman"/>
          <w:szCs w:val="22"/>
          <w:lang w:val="sk-SK"/>
        </w:rPr>
        <w:t xml:space="preserve">Môže sa </w:t>
      </w:r>
      <w:r w:rsidR="00984F4A" w:rsidRPr="00BC4F81">
        <w:rPr>
          <w:rFonts w:ascii="Times New Roman" w:hAnsi="Times New Roman"/>
          <w:szCs w:val="22"/>
          <w:lang w:val="sk-SK"/>
        </w:rPr>
        <w:t xml:space="preserve">objaviť </w:t>
      </w:r>
      <w:r w:rsidR="001D583B" w:rsidRPr="00BC4F81">
        <w:rPr>
          <w:rFonts w:ascii="Times New Roman" w:hAnsi="Times New Roman"/>
          <w:b/>
          <w:bCs/>
          <w:szCs w:val="22"/>
          <w:lang w:val="sk-SK"/>
        </w:rPr>
        <w:t>žihľavka</w:t>
      </w:r>
      <w:r w:rsidR="004724D8" w:rsidRPr="00BC4F81">
        <w:rPr>
          <w:rFonts w:ascii="Times New Roman" w:hAnsi="Times New Roman"/>
          <w:b/>
          <w:bCs/>
          <w:szCs w:val="22"/>
          <w:lang w:val="sk-SK"/>
        </w:rPr>
        <w:t>, horúčka, zimnica, závažná precitlivenosť</w:t>
      </w:r>
      <w:r w:rsidR="004724D8" w:rsidRPr="00BC4F81">
        <w:rPr>
          <w:rFonts w:ascii="Times New Roman" w:hAnsi="Times New Roman"/>
          <w:szCs w:val="22"/>
          <w:lang w:val="sk-SK"/>
        </w:rPr>
        <w:t>. Tieto typy alergických reakcií môžu byť život-ohrozujúce.</w:t>
      </w:r>
    </w:p>
    <w:p w14:paraId="057F064C" w14:textId="77777777" w:rsidR="003F66D0" w:rsidRPr="00BC4F81" w:rsidRDefault="003F66D0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4724D8" w:rsidRPr="00BC4F81">
        <w:rPr>
          <w:rFonts w:ascii="Times New Roman" w:hAnsi="Times New Roman"/>
          <w:szCs w:val="22"/>
          <w:lang w:val="sk-SK"/>
        </w:rPr>
        <w:t>Problémy so srdcom – napríklad môže</w:t>
      </w:r>
      <w:r w:rsidR="00643E52" w:rsidRPr="00BC4F81">
        <w:rPr>
          <w:rFonts w:ascii="Times New Roman" w:hAnsi="Times New Roman"/>
          <w:szCs w:val="22"/>
          <w:lang w:val="sk-SK"/>
        </w:rPr>
        <w:t>te</w:t>
      </w:r>
      <w:r w:rsidR="004724D8" w:rsidRPr="00BC4F81">
        <w:rPr>
          <w:rFonts w:ascii="Times New Roman" w:hAnsi="Times New Roman"/>
          <w:szCs w:val="22"/>
          <w:lang w:val="sk-SK"/>
        </w:rPr>
        <w:t xml:space="preserve"> spozorovať, že </w:t>
      </w:r>
      <w:r w:rsidR="002C0E33" w:rsidRPr="00BC4F81">
        <w:rPr>
          <w:rFonts w:ascii="Times New Roman" w:hAnsi="Times New Roman"/>
          <w:szCs w:val="22"/>
          <w:lang w:val="sk-SK"/>
        </w:rPr>
        <w:t>v</w:t>
      </w:r>
      <w:r w:rsidR="004724D8" w:rsidRPr="00BC4F81">
        <w:rPr>
          <w:rFonts w:ascii="Times New Roman" w:hAnsi="Times New Roman"/>
          <w:szCs w:val="22"/>
          <w:lang w:val="sk-SK"/>
        </w:rPr>
        <w:t xml:space="preserve">ám </w:t>
      </w:r>
      <w:r w:rsidR="004724D8" w:rsidRPr="00BC4F81">
        <w:rPr>
          <w:rFonts w:ascii="Times New Roman" w:hAnsi="Times New Roman"/>
          <w:b/>
          <w:bCs/>
          <w:szCs w:val="22"/>
          <w:lang w:val="sk-SK"/>
        </w:rPr>
        <w:t>srdce búši príliš rýchlo</w:t>
      </w:r>
      <w:r w:rsidR="004724D8" w:rsidRPr="00BC4F81">
        <w:rPr>
          <w:rFonts w:ascii="Times New Roman" w:hAnsi="Times New Roman"/>
          <w:szCs w:val="22"/>
          <w:lang w:val="sk-SK"/>
        </w:rPr>
        <w:t xml:space="preserve">, so zvýšením srdcového tepu. V prípade srdcových problémov sa bežne </w:t>
      </w:r>
      <w:r w:rsidR="001D583B" w:rsidRPr="00BC4F81">
        <w:rPr>
          <w:rFonts w:ascii="Times New Roman" w:hAnsi="Times New Roman"/>
          <w:szCs w:val="22"/>
          <w:lang w:val="sk-SK"/>
        </w:rPr>
        <w:t>požadu</w:t>
      </w:r>
      <w:r w:rsidR="004724D8" w:rsidRPr="00BC4F81">
        <w:rPr>
          <w:rFonts w:ascii="Times New Roman" w:hAnsi="Times New Roman"/>
          <w:szCs w:val="22"/>
          <w:lang w:val="sk-SK"/>
        </w:rPr>
        <w:t xml:space="preserve">je </w:t>
      </w:r>
      <w:r w:rsidR="00E22C21" w:rsidRPr="00BC4F81">
        <w:rPr>
          <w:rFonts w:ascii="Times New Roman" w:hAnsi="Times New Roman"/>
          <w:szCs w:val="22"/>
          <w:lang w:val="sk-SK"/>
        </w:rPr>
        <w:t xml:space="preserve">pravidelné </w:t>
      </w:r>
      <w:r w:rsidR="004724D8" w:rsidRPr="00BC4F81">
        <w:rPr>
          <w:rFonts w:ascii="Times New Roman" w:hAnsi="Times New Roman"/>
          <w:szCs w:val="22"/>
          <w:lang w:val="sk-SK"/>
        </w:rPr>
        <w:t>sledovanie EKG. Ak ste mali problémy so srdcom (hoci aj veľmi dávno)</w:t>
      </w:r>
      <w:r w:rsidR="00326920" w:rsidRPr="00BC4F81">
        <w:rPr>
          <w:rFonts w:ascii="Times New Roman" w:hAnsi="Times New Roman"/>
          <w:szCs w:val="22"/>
          <w:lang w:val="sk-SK"/>
        </w:rPr>
        <w:t xml:space="preserve"> pred liečbou 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>Doxorubicin</w:t>
      </w:r>
      <w:r w:rsidR="00CC6F52" w:rsidRPr="00BC4F81">
        <w:rPr>
          <w:rFonts w:ascii="Times New Roman" w:hAnsi="Times New Roman"/>
          <w:spacing w:val="2"/>
          <w:szCs w:val="22"/>
          <w:lang w:val="sk-SK"/>
        </w:rPr>
        <w:t>om</w:t>
      </w:r>
      <w:r w:rsidR="00F85053" w:rsidRPr="00BC4F81">
        <w:rPr>
          <w:rFonts w:ascii="Times New Roman" w:hAnsi="Times New Roman"/>
          <w:spacing w:val="2"/>
          <w:szCs w:val="22"/>
          <w:lang w:val="sk-SK"/>
        </w:rPr>
        <w:t xml:space="preserve"> medac</w:t>
      </w:r>
      <w:r w:rsidR="00326920" w:rsidRPr="00BC4F81">
        <w:rPr>
          <w:rFonts w:ascii="Times New Roman" w:hAnsi="Times New Roman"/>
          <w:szCs w:val="22"/>
          <w:lang w:val="sk-SK"/>
        </w:rPr>
        <w:t xml:space="preserve">, </w:t>
      </w:r>
      <w:r w:rsidR="00E22C21" w:rsidRPr="00BC4F81">
        <w:rPr>
          <w:rFonts w:ascii="Times New Roman" w:hAnsi="Times New Roman"/>
          <w:szCs w:val="22"/>
          <w:lang w:val="sk-SK"/>
        </w:rPr>
        <w:t>nezabudnite</w:t>
      </w:r>
      <w:r w:rsidR="00326920" w:rsidRPr="00BC4F81">
        <w:rPr>
          <w:rFonts w:ascii="Times New Roman" w:hAnsi="Times New Roman"/>
          <w:szCs w:val="22"/>
          <w:lang w:val="sk-SK"/>
        </w:rPr>
        <w:t xml:space="preserve"> o tom informova</w:t>
      </w:r>
      <w:r w:rsidR="00E22C21" w:rsidRPr="00BC4F81">
        <w:rPr>
          <w:rFonts w:ascii="Times New Roman" w:hAnsi="Times New Roman"/>
          <w:szCs w:val="22"/>
          <w:lang w:val="sk-SK"/>
        </w:rPr>
        <w:t>ť</w:t>
      </w:r>
      <w:r w:rsidR="00326920" w:rsidRPr="00BC4F81">
        <w:rPr>
          <w:rFonts w:ascii="Times New Roman" w:hAnsi="Times New Roman"/>
          <w:szCs w:val="22"/>
          <w:lang w:val="sk-SK"/>
        </w:rPr>
        <w:t xml:space="preserve"> svojho lekára.</w:t>
      </w:r>
    </w:p>
    <w:p w14:paraId="75215498" w14:textId="30522936" w:rsidR="00AB4375" w:rsidRPr="00BC4F81" w:rsidRDefault="00536A5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326920" w:rsidRPr="00BC4F81">
        <w:rPr>
          <w:rFonts w:ascii="Times New Roman" w:hAnsi="Times New Roman"/>
          <w:szCs w:val="22"/>
          <w:lang w:val="sk-SK"/>
        </w:rPr>
        <w:t>Krvné zmeny</w:t>
      </w:r>
      <w:r w:rsidR="00A96AD2" w:rsidRPr="00BC4F81">
        <w:rPr>
          <w:rFonts w:ascii="Times New Roman" w:hAnsi="Times New Roman"/>
          <w:szCs w:val="22"/>
          <w:lang w:val="sk-SK"/>
        </w:rPr>
        <w:t> </w:t>
      </w:r>
      <w:r w:rsidR="00333079" w:rsidRPr="00BC4F81">
        <w:rPr>
          <w:rFonts w:ascii="Times New Roman" w:hAnsi="Times New Roman"/>
          <w:szCs w:val="22"/>
          <w:lang w:val="sk-SK"/>
        </w:rPr>
        <w:t>–</w:t>
      </w:r>
      <w:r w:rsidR="00326920" w:rsidRPr="00BC4F81">
        <w:rPr>
          <w:rFonts w:ascii="Times New Roman" w:hAnsi="Times New Roman"/>
          <w:szCs w:val="22"/>
          <w:lang w:val="sk-SK"/>
        </w:rPr>
        <w:t xml:space="preserve"> </w:t>
      </w:r>
      <w:r w:rsidR="00AE3961" w:rsidRPr="00BC4F81">
        <w:rPr>
          <w:rFonts w:ascii="Times New Roman" w:hAnsi="Times New Roman"/>
          <w:szCs w:val="22"/>
          <w:lang w:val="sk-SK"/>
        </w:rPr>
        <w:t>zníženie určitých druhov bielych krviniek (</w:t>
      </w:r>
      <w:r w:rsidR="00333079" w:rsidRPr="00BC4F81">
        <w:rPr>
          <w:rFonts w:ascii="Times New Roman" w:hAnsi="Times New Roman"/>
          <w:szCs w:val="22"/>
          <w:lang w:val="sk-SK"/>
        </w:rPr>
        <w:t xml:space="preserve">môže sa </w:t>
      </w:r>
      <w:r w:rsidR="001D583B" w:rsidRPr="00BC4F81">
        <w:rPr>
          <w:rFonts w:ascii="Times New Roman" w:hAnsi="Times New Roman"/>
          <w:szCs w:val="22"/>
          <w:lang w:val="sk-SK"/>
        </w:rPr>
        <w:t>zvýš</w:t>
      </w:r>
      <w:r w:rsidR="00333079" w:rsidRPr="00BC4F81">
        <w:rPr>
          <w:rFonts w:ascii="Times New Roman" w:hAnsi="Times New Roman"/>
          <w:szCs w:val="22"/>
          <w:lang w:val="sk-SK"/>
        </w:rPr>
        <w:t xml:space="preserve">iť </w:t>
      </w:r>
      <w:r w:rsidR="00E22C21" w:rsidRPr="006E0F34">
        <w:rPr>
          <w:rFonts w:ascii="Times New Roman" w:hAnsi="Times New Roman"/>
          <w:b/>
          <w:lang w:val="sk-SK"/>
        </w:rPr>
        <w:t xml:space="preserve">náchylnosť </w:t>
      </w:r>
      <w:r w:rsidR="00333079" w:rsidRPr="006E0F34">
        <w:rPr>
          <w:rFonts w:ascii="Times New Roman" w:hAnsi="Times New Roman"/>
          <w:b/>
          <w:lang w:val="sk-SK"/>
        </w:rPr>
        <w:t>voči infekciám</w:t>
      </w:r>
      <w:r w:rsidR="00AE3961" w:rsidRPr="00BC4F81">
        <w:rPr>
          <w:rFonts w:ascii="Times New Roman" w:hAnsi="Times New Roman"/>
          <w:szCs w:val="22"/>
          <w:lang w:val="sk-SK"/>
        </w:rPr>
        <w:t>)</w:t>
      </w:r>
      <w:r w:rsidR="00333079" w:rsidRPr="00BC4F81">
        <w:rPr>
          <w:rFonts w:ascii="Times New Roman" w:hAnsi="Times New Roman"/>
          <w:szCs w:val="22"/>
          <w:lang w:val="sk-SK"/>
        </w:rPr>
        <w:t xml:space="preserve">, </w:t>
      </w:r>
      <w:r w:rsidR="00AE3961" w:rsidRPr="00BC4F81">
        <w:rPr>
          <w:rFonts w:ascii="Times New Roman" w:hAnsi="Times New Roman"/>
          <w:szCs w:val="22"/>
          <w:lang w:val="sk-SK"/>
        </w:rPr>
        <w:t>zníženie krvných doštičiek (</w:t>
      </w:r>
      <w:r w:rsidR="00333079" w:rsidRPr="00BC4F81">
        <w:rPr>
          <w:rFonts w:ascii="Times New Roman" w:hAnsi="Times New Roman"/>
          <w:szCs w:val="22"/>
          <w:lang w:val="sk-SK"/>
        </w:rPr>
        <w:t>môže</w:t>
      </w:r>
      <w:r w:rsidR="00F67989" w:rsidRPr="00BC4F81">
        <w:rPr>
          <w:rFonts w:ascii="Times New Roman" w:hAnsi="Times New Roman"/>
          <w:szCs w:val="22"/>
          <w:lang w:val="sk-SK"/>
        </w:rPr>
        <w:t>te</w:t>
      </w:r>
      <w:r w:rsidR="00333079" w:rsidRPr="00BC4F81">
        <w:rPr>
          <w:rFonts w:ascii="Times New Roman" w:hAnsi="Times New Roman"/>
          <w:szCs w:val="22"/>
          <w:lang w:val="sk-SK"/>
        </w:rPr>
        <w:t xml:space="preserve"> trpieť </w:t>
      </w:r>
      <w:r w:rsidR="00333079" w:rsidRPr="00BC4F81">
        <w:rPr>
          <w:rFonts w:ascii="Times New Roman" w:hAnsi="Times New Roman"/>
          <w:b/>
          <w:bCs/>
          <w:szCs w:val="22"/>
          <w:lang w:val="sk-SK"/>
        </w:rPr>
        <w:t>ne</w:t>
      </w:r>
      <w:r w:rsidR="001D583B" w:rsidRPr="00BC4F81">
        <w:rPr>
          <w:rFonts w:ascii="Times New Roman" w:hAnsi="Times New Roman"/>
          <w:b/>
          <w:bCs/>
          <w:szCs w:val="22"/>
          <w:lang w:val="sk-SK"/>
        </w:rPr>
        <w:t>zv</w:t>
      </w:r>
      <w:r w:rsidR="00333079" w:rsidRPr="00BC4F81">
        <w:rPr>
          <w:rFonts w:ascii="Times New Roman" w:hAnsi="Times New Roman"/>
          <w:b/>
          <w:bCs/>
          <w:szCs w:val="22"/>
          <w:lang w:val="sk-SK"/>
        </w:rPr>
        <w:t>yčajným krvácaním</w:t>
      </w:r>
      <w:r w:rsidR="00AE3961" w:rsidRPr="00BC4F81">
        <w:rPr>
          <w:rFonts w:ascii="Times New Roman" w:hAnsi="Times New Roman"/>
          <w:szCs w:val="22"/>
          <w:lang w:val="sk-SK"/>
        </w:rPr>
        <w:t>)</w:t>
      </w:r>
      <w:r w:rsidR="00333079" w:rsidRPr="00BC4F81">
        <w:rPr>
          <w:rFonts w:ascii="Times New Roman" w:hAnsi="Times New Roman"/>
          <w:szCs w:val="22"/>
          <w:lang w:val="sk-SK"/>
        </w:rPr>
        <w:t xml:space="preserve"> a pozorovať </w:t>
      </w:r>
      <w:r w:rsidR="00A261B3" w:rsidRPr="00BC4F81">
        <w:rPr>
          <w:rFonts w:ascii="Times New Roman" w:hAnsi="Times New Roman"/>
          <w:b/>
          <w:szCs w:val="22"/>
          <w:lang w:val="sk-SK"/>
        </w:rPr>
        <w:t>prejavy</w:t>
      </w:r>
      <w:r w:rsidR="00333079" w:rsidRPr="00BC4F81">
        <w:rPr>
          <w:rFonts w:ascii="Times New Roman" w:hAnsi="Times New Roman"/>
          <w:b/>
          <w:bCs/>
          <w:szCs w:val="22"/>
          <w:lang w:val="sk-SK"/>
        </w:rPr>
        <w:t xml:space="preserve"> anémie</w:t>
      </w:r>
      <w:r w:rsidR="00333079" w:rsidRPr="00BC4F81">
        <w:rPr>
          <w:rFonts w:ascii="Times New Roman" w:hAnsi="Times New Roman"/>
          <w:szCs w:val="22"/>
          <w:lang w:val="sk-SK"/>
        </w:rPr>
        <w:t xml:space="preserve"> (slabosť, únava, </w:t>
      </w:r>
      <w:r w:rsidR="00E51123">
        <w:rPr>
          <w:rFonts w:ascii="Times New Roman" w:hAnsi="Times New Roman"/>
          <w:szCs w:val="22"/>
          <w:lang w:val="sk-SK"/>
        </w:rPr>
        <w:t>sťažené</w:t>
      </w:r>
      <w:r w:rsidR="00E51123" w:rsidRPr="00BC4F81">
        <w:rPr>
          <w:rFonts w:ascii="Times New Roman" w:hAnsi="Times New Roman"/>
          <w:szCs w:val="22"/>
          <w:lang w:val="sk-SK"/>
        </w:rPr>
        <w:t xml:space="preserve"> </w:t>
      </w:r>
      <w:r w:rsidR="00333079" w:rsidRPr="00BC4F81">
        <w:rPr>
          <w:rFonts w:ascii="Times New Roman" w:hAnsi="Times New Roman"/>
          <w:szCs w:val="22"/>
          <w:lang w:val="sk-SK"/>
        </w:rPr>
        <w:t>dýchanie s</w:t>
      </w:r>
      <w:r w:rsidR="001D583B" w:rsidRPr="00BC4F81">
        <w:rPr>
          <w:rFonts w:ascii="Times New Roman" w:hAnsi="Times New Roman"/>
          <w:szCs w:val="22"/>
          <w:lang w:val="sk-SK"/>
        </w:rPr>
        <w:t>prevádzané</w:t>
      </w:r>
      <w:r w:rsidR="00333079" w:rsidRPr="00BC4F81">
        <w:rPr>
          <w:rFonts w:ascii="Times New Roman" w:hAnsi="Times New Roman"/>
          <w:szCs w:val="22"/>
          <w:lang w:val="sk-SK"/>
        </w:rPr>
        <w:t xml:space="preserve"> pocitom</w:t>
      </w:r>
      <w:r w:rsidR="001D583B" w:rsidRPr="00BC4F81">
        <w:rPr>
          <w:rFonts w:ascii="Times New Roman" w:hAnsi="Times New Roman"/>
          <w:szCs w:val="22"/>
          <w:lang w:val="sk-SK"/>
        </w:rPr>
        <w:t xml:space="preserve"> úzkosti</w:t>
      </w:r>
      <w:r w:rsidR="00333079" w:rsidRPr="00BC4F81">
        <w:rPr>
          <w:rFonts w:ascii="Times New Roman" w:hAnsi="Times New Roman"/>
          <w:szCs w:val="22"/>
          <w:lang w:val="sk-SK"/>
        </w:rPr>
        <w:t>).</w:t>
      </w:r>
    </w:p>
    <w:p w14:paraId="1AB733E5" w14:textId="77777777" w:rsidR="00D310E3" w:rsidRPr="00BC4F81" w:rsidRDefault="00D310E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014EA898" w14:textId="77777777" w:rsidR="00D310E3" w:rsidRPr="00BC4F81" w:rsidRDefault="00D310E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Váš moč môže byť červený, najmä pri prvom močení po každej injekcii </w:t>
      </w:r>
      <w:r w:rsidR="00F85053" w:rsidRPr="00BC4F81">
        <w:rPr>
          <w:rFonts w:ascii="Times New Roman" w:hAnsi="Times New Roman"/>
          <w:szCs w:val="22"/>
          <w:lang w:val="sk-SK"/>
        </w:rPr>
        <w:t>Doxorubicin</w:t>
      </w:r>
      <w:r w:rsidR="00C6699A" w:rsidRPr="00BC4F81">
        <w:rPr>
          <w:rFonts w:ascii="Times New Roman" w:hAnsi="Times New Roman"/>
          <w:szCs w:val="22"/>
          <w:lang w:val="sk-SK"/>
        </w:rPr>
        <w:t>u</w:t>
      </w:r>
      <w:r w:rsidR="00F85053" w:rsidRPr="00BC4F81">
        <w:rPr>
          <w:rFonts w:ascii="Times New Roman" w:hAnsi="Times New Roman"/>
          <w:szCs w:val="22"/>
          <w:lang w:val="sk-SK"/>
        </w:rPr>
        <w:t xml:space="preserve"> medac</w:t>
      </w:r>
      <w:r w:rsidRPr="00BC4F81">
        <w:rPr>
          <w:rFonts w:ascii="Times New Roman" w:hAnsi="Times New Roman"/>
          <w:szCs w:val="22"/>
          <w:lang w:val="sk-SK"/>
        </w:rPr>
        <w:t xml:space="preserve">. Nie je dôvod na obavy, </w:t>
      </w:r>
      <w:r w:rsidR="002C0E33" w:rsidRPr="00BC4F81">
        <w:rPr>
          <w:rFonts w:ascii="Times New Roman" w:hAnsi="Times New Roman"/>
          <w:szCs w:val="22"/>
          <w:lang w:val="sk-SK"/>
        </w:rPr>
        <w:t>v</w:t>
      </w:r>
      <w:r w:rsidRPr="00BC4F81">
        <w:rPr>
          <w:rFonts w:ascii="Times New Roman" w:hAnsi="Times New Roman"/>
          <w:szCs w:val="22"/>
          <w:lang w:val="sk-SK"/>
        </w:rPr>
        <w:t>á</w:t>
      </w:r>
      <w:r w:rsidR="002C0E33" w:rsidRPr="00BC4F81">
        <w:rPr>
          <w:rFonts w:ascii="Times New Roman" w:hAnsi="Times New Roman"/>
          <w:szCs w:val="22"/>
          <w:lang w:val="sk-SK"/>
        </w:rPr>
        <w:t>š</w:t>
      </w:r>
      <w:r w:rsidRPr="00BC4F81">
        <w:rPr>
          <w:rFonts w:ascii="Times New Roman" w:hAnsi="Times New Roman"/>
          <w:szCs w:val="22"/>
          <w:lang w:val="sk-SK"/>
        </w:rPr>
        <w:t xml:space="preserve"> moč zakrátko nadobudne zvyčajnú farbu.</w:t>
      </w:r>
    </w:p>
    <w:p w14:paraId="2B5E1EEF" w14:textId="59690708" w:rsidR="00D310E3" w:rsidRPr="00BC4F81" w:rsidRDefault="00D310E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7C45A533" w14:textId="77777777" w:rsidR="00C11ABC" w:rsidRPr="00BC4F81" w:rsidRDefault="00C11ABC" w:rsidP="00C11AB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BC4F81">
        <w:rPr>
          <w:rFonts w:ascii="Times New Roman" w:hAnsi="Times New Roman"/>
          <w:b/>
          <w:bCs/>
          <w:color w:val="000000"/>
          <w:lang w:val="sk-SK"/>
        </w:rPr>
        <w:t>Veľmi časté (môžu postihovať viac ako 1 z 10 osôb)</w:t>
      </w:r>
    </w:p>
    <w:p w14:paraId="16DFA10C" w14:textId="1EEB9C5A" w:rsidR="00C11ABC" w:rsidRPr="00BC4F81" w:rsidRDefault="00C11ABC" w:rsidP="00C11ABC">
      <w:pPr>
        <w:ind w:left="567" w:hanging="567"/>
        <w:jc w:val="both"/>
        <w:rPr>
          <w:rFonts w:ascii="Times New Roman" w:hAnsi="Times New Roman"/>
          <w:lang w:val="sk-SK"/>
        </w:rPr>
      </w:pPr>
      <w:r w:rsidRPr="00BC4F81">
        <w:rPr>
          <w:rFonts w:ascii="Times New Roman" w:hAnsi="Times New Roman"/>
          <w:lang w:val="sk-SK"/>
        </w:rPr>
        <w:t>•</w:t>
      </w:r>
      <w:r w:rsidRPr="00BC4F81">
        <w:rPr>
          <w:rFonts w:ascii="Times New Roman" w:hAnsi="Times New Roman"/>
          <w:lang w:val="sk-SK"/>
        </w:rPr>
        <w:tab/>
        <w:t>Infekcie</w:t>
      </w:r>
    </w:p>
    <w:p w14:paraId="2D3F9BB8" w14:textId="77777777" w:rsidR="00C11ABC" w:rsidRPr="00BC4F81" w:rsidRDefault="00C11ABC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54D587AC" w14:textId="1AC107C9" w:rsidR="00D310E3" w:rsidRPr="00BC4F81" w:rsidRDefault="00D310E3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Časté</w:t>
      </w:r>
      <w:r w:rsidR="002B1E09" w:rsidRPr="00BC4F81">
        <w:rPr>
          <w:rFonts w:ascii="Times New Roman" w:hAnsi="Times New Roman"/>
          <w:b/>
          <w:szCs w:val="22"/>
          <w:lang w:val="sk-SK"/>
        </w:rPr>
        <w:t xml:space="preserve"> (môžu postihovať </w:t>
      </w:r>
      <w:r w:rsidR="00FC0E40" w:rsidRPr="00BC4F81">
        <w:rPr>
          <w:rFonts w:ascii="Times New Roman" w:hAnsi="Times New Roman"/>
          <w:b/>
          <w:szCs w:val="22"/>
          <w:lang w:val="sk-SK"/>
        </w:rPr>
        <w:t xml:space="preserve">menej ako </w:t>
      </w:r>
      <w:r w:rsidR="002B1E09" w:rsidRPr="00BC4F81">
        <w:rPr>
          <w:rFonts w:ascii="Times New Roman" w:hAnsi="Times New Roman"/>
          <w:b/>
          <w:szCs w:val="22"/>
          <w:lang w:val="sk-SK"/>
        </w:rPr>
        <w:t>1 z 10 osôb)</w:t>
      </w:r>
      <w:r w:rsidRPr="00BC4F81">
        <w:rPr>
          <w:rFonts w:ascii="Times New Roman" w:hAnsi="Times New Roman"/>
          <w:szCs w:val="22"/>
          <w:lang w:val="sk-SK"/>
        </w:rPr>
        <w:t>:</w:t>
      </w:r>
    </w:p>
    <w:p w14:paraId="1EC2AAF3" w14:textId="77777777" w:rsidR="00D310E3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lastRenderedPageBreak/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 xml:space="preserve">Znížená aktivita kostnej drene </w:t>
      </w:r>
      <w:r w:rsidR="00643E52" w:rsidRPr="00BC4F81">
        <w:rPr>
          <w:rFonts w:ascii="Times New Roman" w:hAnsi="Times New Roman"/>
          <w:szCs w:val="22"/>
          <w:lang w:val="sk-SK"/>
        </w:rPr>
        <w:t xml:space="preserve">vedie k </w:t>
      </w:r>
      <w:r w:rsidR="00B1654D" w:rsidRPr="00BC4F81">
        <w:rPr>
          <w:rFonts w:ascii="Times New Roman" w:hAnsi="Times New Roman"/>
          <w:szCs w:val="22"/>
          <w:lang w:val="sk-SK"/>
        </w:rPr>
        <w:t>znížen</w:t>
      </w:r>
      <w:r w:rsidR="00643E52" w:rsidRPr="00BC4F81">
        <w:rPr>
          <w:rFonts w:ascii="Times New Roman" w:hAnsi="Times New Roman"/>
          <w:szCs w:val="22"/>
          <w:lang w:val="sk-SK"/>
        </w:rPr>
        <w:t>iu</w:t>
      </w:r>
      <w:r w:rsidR="00B1654D" w:rsidRPr="00BC4F81">
        <w:rPr>
          <w:rFonts w:ascii="Times New Roman" w:hAnsi="Times New Roman"/>
          <w:szCs w:val="22"/>
          <w:lang w:val="sk-SK"/>
        </w:rPr>
        <w:t xml:space="preserve"> počt</w:t>
      </w:r>
      <w:r w:rsidR="00643E52" w:rsidRPr="00BC4F81">
        <w:rPr>
          <w:rFonts w:ascii="Times New Roman" w:hAnsi="Times New Roman"/>
          <w:szCs w:val="22"/>
          <w:lang w:val="sk-SK"/>
        </w:rPr>
        <w:t>u</w:t>
      </w:r>
      <w:r w:rsidR="00B1654D" w:rsidRPr="00BC4F81">
        <w:rPr>
          <w:rFonts w:ascii="Times New Roman" w:hAnsi="Times New Roman"/>
          <w:szCs w:val="22"/>
          <w:lang w:val="sk-SK"/>
        </w:rPr>
        <w:t xml:space="preserve"> krviniek</w:t>
      </w:r>
    </w:p>
    <w:p w14:paraId="2D250179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Kardiomyopatia (srdcové ochorenie, pri ktorom srdcový sval nepracuje dostatočne)</w:t>
      </w:r>
    </w:p>
    <w:p w14:paraId="7FB64696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EKG zmeny (zahŕňajú nepravidelný srdcový pulz)</w:t>
      </w:r>
    </w:p>
    <w:p w14:paraId="0EBEDB36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643E52" w:rsidRPr="00BC4F81">
        <w:rPr>
          <w:rFonts w:ascii="Times New Roman" w:hAnsi="Times New Roman"/>
          <w:szCs w:val="22"/>
          <w:lang w:val="sk-SK"/>
        </w:rPr>
        <w:t xml:space="preserve">Infekcia z nedostatku </w:t>
      </w:r>
      <w:r w:rsidR="00B1654D" w:rsidRPr="00BC4F81">
        <w:rPr>
          <w:rFonts w:ascii="Times New Roman" w:hAnsi="Times New Roman"/>
          <w:szCs w:val="22"/>
          <w:lang w:val="sk-SK"/>
        </w:rPr>
        <w:t>krvných buniek</w:t>
      </w:r>
    </w:p>
    <w:p w14:paraId="4AEC5DB0" w14:textId="7A546403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FC0E40" w:rsidRPr="00BC4F81">
        <w:rPr>
          <w:rFonts w:ascii="Times New Roman" w:hAnsi="Times New Roman"/>
          <w:szCs w:val="22"/>
          <w:lang w:val="sk-SK"/>
        </w:rPr>
        <w:t>Nevoľnosť</w:t>
      </w:r>
      <w:r w:rsidR="00B1654D" w:rsidRPr="00BC4F81">
        <w:rPr>
          <w:rFonts w:ascii="Times New Roman" w:hAnsi="Times New Roman"/>
          <w:szCs w:val="22"/>
          <w:lang w:val="sk-SK"/>
        </w:rPr>
        <w:t xml:space="preserve"> a/alebo vracanie (pocit na vracanie/alebo </w:t>
      </w:r>
      <w:r w:rsidR="0070061F" w:rsidRPr="00BC4F81">
        <w:rPr>
          <w:rFonts w:ascii="Times New Roman" w:hAnsi="Times New Roman"/>
          <w:szCs w:val="22"/>
          <w:lang w:val="sk-SK"/>
        </w:rPr>
        <w:t>vracanie</w:t>
      </w:r>
      <w:r w:rsidR="00B1654D" w:rsidRPr="00BC4F81">
        <w:rPr>
          <w:rFonts w:ascii="Times New Roman" w:hAnsi="Times New Roman"/>
          <w:szCs w:val="22"/>
          <w:lang w:val="sk-SK"/>
        </w:rPr>
        <w:t>)</w:t>
      </w:r>
    </w:p>
    <w:p w14:paraId="68D3162E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Mukozitída (zápal sliznice tráviaceho traktu, ktor</w:t>
      </w:r>
      <w:r w:rsidR="0070061F" w:rsidRPr="00BC4F81">
        <w:rPr>
          <w:rFonts w:ascii="Times New Roman" w:hAnsi="Times New Roman"/>
          <w:szCs w:val="22"/>
          <w:lang w:val="sk-SK"/>
        </w:rPr>
        <w:t>ý</w:t>
      </w:r>
      <w:r w:rsidR="00B1654D" w:rsidRPr="00BC4F81">
        <w:rPr>
          <w:rFonts w:ascii="Times New Roman" w:hAnsi="Times New Roman"/>
          <w:szCs w:val="22"/>
          <w:lang w:val="sk-SK"/>
        </w:rPr>
        <w:t xml:space="preserve"> začína pocitmi pálenia v ústach alebo v hltane)</w:t>
      </w:r>
    </w:p>
    <w:p w14:paraId="0506DC79" w14:textId="128DB78F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Anorexia (</w:t>
      </w:r>
      <w:r w:rsidR="00FC0E40" w:rsidRPr="00BC4F81">
        <w:rPr>
          <w:rFonts w:ascii="Times New Roman" w:hAnsi="Times New Roman"/>
          <w:szCs w:val="22"/>
          <w:lang w:val="sk-SK"/>
        </w:rPr>
        <w:t>poruchy príjmu potravy</w:t>
      </w:r>
      <w:r w:rsidR="00B1654D" w:rsidRPr="00BC4F81">
        <w:rPr>
          <w:rFonts w:ascii="Times New Roman" w:hAnsi="Times New Roman"/>
          <w:szCs w:val="22"/>
          <w:lang w:val="sk-SK"/>
        </w:rPr>
        <w:t>)</w:t>
      </w:r>
    </w:p>
    <w:p w14:paraId="7344C7CD" w14:textId="5B03D22F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Hnačka</w:t>
      </w:r>
      <w:r w:rsidR="002C075C" w:rsidRPr="00BC4F81">
        <w:rPr>
          <w:rFonts w:ascii="Times New Roman" w:hAnsi="Times New Roman"/>
          <w:szCs w:val="22"/>
          <w:lang w:val="sk-SK"/>
        </w:rPr>
        <w:t> </w:t>
      </w:r>
      <w:r w:rsidR="00B1654D" w:rsidRPr="00BC4F81">
        <w:rPr>
          <w:rFonts w:ascii="Times New Roman" w:hAnsi="Times New Roman"/>
          <w:szCs w:val="22"/>
          <w:lang w:val="sk-SK"/>
        </w:rPr>
        <w:t>– môže zapríči</w:t>
      </w:r>
      <w:r w:rsidR="0063048D">
        <w:rPr>
          <w:rFonts w:ascii="Times New Roman" w:hAnsi="Times New Roman"/>
          <w:szCs w:val="22"/>
          <w:lang w:val="sk-SK"/>
        </w:rPr>
        <w:t>ni</w:t>
      </w:r>
      <w:r w:rsidR="00B1654D" w:rsidRPr="00BC4F81">
        <w:rPr>
          <w:rFonts w:ascii="Times New Roman" w:hAnsi="Times New Roman"/>
          <w:szCs w:val="22"/>
          <w:lang w:val="sk-SK"/>
        </w:rPr>
        <w:t>ť dehydratáciu</w:t>
      </w:r>
      <w:r w:rsidR="00CC6F52" w:rsidRPr="00BC4F81">
        <w:rPr>
          <w:rFonts w:ascii="Times New Roman" w:hAnsi="Times New Roman"/>
          <w:szCs w:val="22"/>
          <w:lang w:val="sk-SK"/>
        </w:rPr>
        <w:t xml:space="preserve"> (odvodnenie)</w:t>
      </w:r>
    </w:p>
    <w:p w14:paraId="30B1E601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Zápal močového mechúra niekedy s bolestivým močením, potreba častého močeni</w:t>
      </w:r>
      <w:r w:rsidR="00477AE9" w:rsidRPr="00BC4F81">
        <w:rPr>
          <w:rFonts w:ascii="Times New Roman" w:hAnsi="Times New Roman"/>
          <w:szCs w:val="22"/>
          <w:lang w:val="sk-SK"/>
        </w:rPr>
        <w:t>a</w:t>
      </w:r>
      <w:r w:rsidR="00B1654D" w:rsidRPr="00BC4F81">
        <w:rPr>
          <w:rFonts w:ascii="Times New Roman" w:hAnsi="Times New Roman"/>
          <w:szCs w:val="22"/>
          <w:lang w:val="sk-SK"/>
        </w:rPr>
        <w:t xml:space="preserve"> alebo močenie počas noci alebo krv v moči </w:t>
      </w:r>
      <w:r w:rsidR="00CB55E2" w:rsidRPr="00BC4F81">
        <w:rPr>
          <w:rFonts w:ascii="Times New Roman" w:hAnsi="Times New Roman"/>
          <w:szCs w:val="22"/>
          <w:lang w:val="sk-SK"/>
        </w:rPr>
        <w:t>(</w:t>
      </w:r>
      <w:r w:rsidR="00B1654D" w:rsidRPr="00BC4F81">
        <w:rPr>
          <w:rFonts w:ascii="Times New Roman" w:hAnsi="Times New Roman"/>
          <w:szCs w:val="22"/>
          <w:lang w:val="sk-SK"/>
        </w:rPr>
        <w:t>po podaní do močového mechúra)</w:t>
      </w:r>
    </w:p>
    <w:p w14:paraId="33D188CF" w14:textId="77777777" w:rsidR="00B1654D" w:rsidRPr="00BC4F81" w:rsidRDefault="002C075C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Alopécia (vypadávanie vlasov)</w:t>
      </w:r>
    </w:p>
    <w:p w14:paraId="087A3BE1" w14:textId="77777777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Sepsa (závažná infekcia celého tela)</w:t>
      </w:r>
    </w:p>
    <w:p w14:paraId="5457CF93" w14:textId="29AD9E8C" w:rsidR="00B1654D" w:rsidRPr="00BC4F81" w:rsidRDefault="00360DC5" w:rsidP="00360DC5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Septikémia (bakteriálna infekcia krvi)</w:t>
      </w:r>
    </w:p>
    <w:p w14:paraId="44623C64" w14:textId="0C33E3DB" w:rsidR="00854967" w:rsidRPr="00BC4F81" w:rsidRDefault="00026FE2" w:rsidP="00854967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854967" w:rsidRPr="00BC4F81">
        <w:rPr>
          <w:rFonts w:ascii="Times New Roman" w:hAnsi="Times New Roman"/>
          <w:lang w:val="sk-SK"/>
        </w:rPr>
        <w:tab/>
        <w:t>Kožné vyrážky</w:t>
      </w:r>
    </w:p>
    <w:p w14:paraId="07B3973B" w14:textId="7D506F70" w:rsidR="00854967" w:rsidRPr="00BC4F81" w:rsidRDefault="00026FE2" w:rsidP="00854967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854967" w:rsidRPr="00BC4F81">
        <w:rPr>
          <w:rFonts w:ascii="Times New Roman" w:hAnsi="Times New Roman"/>
          <w:lang w:val="sk-SK"/>
        </w:rPr>
        <w:tab/>
        <w:t>Koža môže vyzerať tmavšia ako obvykle</w:t>
      </w:r>
    </w:p>
    <w:p w14:paraId="04A83768" w14:textId="77777777" w:rsidR="00854967" w:rsidRPr="00BC4F81" w:rsidRDefault="00854967" w:rsidP="00360DC5">
      <w:pPr>
        <w:ind w:left="567" w:hanging="567"/>
        <w:rPr>
          <w:rFonts w:ascii="Times New Roman" w:hAnsi="Times New Roman"/>
          <w:szCs w:val="22"/>
          <w:lang w:val="sk-SK"/>
        </w:rPr>
      </w:pPr>
    </w:p>
    <w:p w14:paraId="47C31404" w14:textId="77777777" w:rsidR="00B1654D" w:rsidRPr="00BC4F81" w:rsidRDefault="00B1654D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</w:p>
    <w:p w14:paraId="21E3C096" w14:textId="61C7B526" w:rsidR="00B1654D" w:rsidRPr="00BC4F81" w:rsidRDefault="00B1654D" w:rsidP="008C2789">
      <w:pPr>
        <w:pStyle w:val="level1"/>
        <w:keepNext/>
        <w:keepLines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Menej časté</w:t>
      </w:r>
      <w:r w:rsidR="002B1E09" w:rsidRPr="00BC4F81">
        <w:rPr>
          <w:rFonts w:ascii="Times New Roman" w:hAnsi="Times New Roman"/>
          <w:b/>
          <w:szCs w:val="22"/>
          <w:lang w:val="sk-SK"/>
        </w:rPr>
        <w:t xml:space="preserve"> (môžu postihovať </w:t>
      </w:r>
      <w:r w:rsidR="00FC0E40" w:rsidRPr="00BC4F81">
        <w:rPr>
          <w:rFonts w:ascii="Times New Roman" w:hAnsi="Times New Roman"/>
          <w:b/>
          <w:szCs w:val="22"/>
          <w:lang w:val="sk-SK"/>
        </w:rPr>
        <w:t>menej ako</w:t>
      </w:r>
      <w:r w:rsidR="002B1E09" w:rsidRPr="00BC4F81">
        <w:rPr>
          <w:rFonts w:ascii="Times New Roman" w:hAnsi="Times New Roman"/>
          <w:b/>
          <w:szCs w:val="22"/>
          <w:lang w:val="sk-SK"/>
        </w:rPr>
        <w:t xml:space="preserve"> 1 zo 100 osôb)</w:t>
      </w:r>
      <w:r w:rsidRPr="00BC4F81">
        <w:rPr>
          <w:rFonts w:ascii="Times New Roman" w:hAnsi="Times New Roman"/>
          <w:b/>
          <w:szCs w:val="22"/>
          <w:lang w:val="sk-SK"/>
        </w:rPr>
        <w:t>:</w:t>
      </w:r>
    </w:p>
    <w:p w14:paraId="395FF9E2" w14:textId="77777777" w:rsidR="00B1654D" w:rsidRPr="00BC4F81" w:rsidRDefault="00776ADF" w:rsidP="008C2789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Dehydratácia</w:t>
      </w:r>
    </w:p>
    <w:p w14:paraId="32022034" w14:textId="77777777" w:rsidR="00B1654D" w:rsidRPr="00BC4F81" w:rsidRDefault="00BF67C2" w:rsidP="008C2789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Flebitída</w:t>
      </w:r>
      <w:r w:rsidR="00277081" w:rsidRPr="00BC4F81">
        <w:rPr>
          <w:rFonts w:ascii="Times New Roman" w:hAnsi="Times New Roman"/>
          <w:szCs w:val="22"/>
          <w:lang w:val="sk-SK"/>
        </w:rPr>
        <w:t xml:space="preserve"> (zápal žíl)</w:t>
      </w:r>
    </w:p>
    <w:p w14:paraId="169A4136" w14:textId="77777777" w:rsidR="00B1654D" w:rsidRPr="00BC4F81" w:rsidRDefault="00776ADF" w:rsidP="008C2789">
      <w:pPr>
        <w:keepNext/>
        <w:keepLines/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 xml:space="preserve">Lokálna reakcia </w:t>
      </w:r>
      <w:r w:rsidR="00C6699A" w:rsidRPr="00BC4F81">
        <w:rPr>
          <w:rFonts w:ascii="Times New Roman" w:hAnsi="Times New Roman"/>
          <w:szCs w:val="22"/>
          <w:lang w:val="sk-SK"/>
        </w:rPr>
        <w:t xml:space="preserve">z precitlivenosti </w:t>
      </w:r>
      <w:r w:rsidR="00B1654D" w:rsidRPr="00BC4F81">
        <w:rPr>
          <w:rFonts w:ascii="Times New Roman" w:hAnsi="Times New Roman"/>
          <w:szCs w:val="22"/>
          <w:lang w:val="sk-SK"/>
        </w:rPr>
        <w:t>ožarovanej oblasti</w:t>
      </w:r>
    </w:p>
    <w:p w14:paraId="36C471AF" w14:textId="77777777" w:rsidR="00B1654D" w:rsidRPr="00BC4F81" w:rsidRDefault="00776ADF" w:rsidP="00776ADF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Krvácanie v žalúdku alebo črevách</w:t>
      </w:r>
    </w:p>
    <w:p w14:paraId="294A21D7" w14:textId="77777777" w:rsidR="00B1654D" w:rsidRPr="00BC4F81" w:rsidRDefault="00776ADF" w:rsidP="00776ADF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Bolesť brucha</w:t>
      </w:r>
    </w:p>
    <w:p w14:paraId="1C00F1BA" w14:textId="77777777" w:rsidR="00B1654D" w:rsidRPr="00BC4F81" w:rsidRDefault="00776ADF" w:rsidP="00776ADF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 xml:space="preserve">Ulcerácia a nekróza </w:t>
      </w:r>
      <w:r w:rsidR="00AD441F" w:rsidRPr="00BC4F81">
        <w:rPr>
          <w:rFonts w:ascii="Times New Roman" w:hAnsi="Times New Roman"/>
          <w:szCs w:val="22"/>
          <w:lang w:val="sk-SK"/>
        </w:rPr>
        <w:t>(</w:t>
      </w:r>
      <w:r w:rsidR="00FF2303" w:rsidRPr="00BC4F81">
        <w:rPr>
          <w:rFonts w:ascii="Times New Roman" w:hAnsi="Times New Roman"/>
          <w:szCs w:val="22"/>
          <w:lang w:val="sk-SK"/>
        </w:rPr>
        <w:t>odumretie</w:t>
      </w:r>
      <w:r w:rsidR="00AD441F" w:rsidRPr="00BC4F81">
        <w:rPr>
          <w:rFonts w:ascii="Times New Roman" w:hAnsi="Times New Roman"/>
          <w:szCs w:val="22"/>
          <w:lang w:val="sk-SK"/>
        </w:rPr>
        <w:t xml:space="preserve"> buniek tkaniva) </w:t>
      </w:r>
      <w:r w:rsidR="00B1654D" w:rsidRPr="00BC4F81">
        <w:rPr>
          <w:rFonts w:ascii="Times New Roman" w:hAnsi="Times New Roman"/>
          <w:szCs w:val="22"/>
          <w:lang w:val="sk-SK"/>
        </w:rPr>
        <w:t>tráviaceho traktu</w:t>
      </w:r>
    </w:p>
    <w:p w14:paraId="6B461E05" w14:textId="77777777" w:rsidR="00B1654D" w:rsidRPr="00BC4F81" w:rsidRDefault="00776ADF" w:rsidP="00776ADF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 xml:space="preserve">Zápal </w:t>
      </w:r>
      <w:r w:rsidR="00C33A0D" w:rsidRPr="00BC4F81">
        <w:rPr>
          <w:rFonts w:ascii="Times New Roman" w:hAnsi="Times New Roman"/>
          <w:szCs w:val="22"/>
          <w:lang w:val="sk-SK"/>
        </w:rPr>
        <w:t>hlasiviek a hrdla</w:t>
      </w:r>
    </w:p>
    <w:p w14:paraId="7BFAA185" w14:textId="77777777" w:rsidR="00B1654D" w:rsidRPr="00BC4F81" w:rsidRDefault="00B1654D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59136752" w14:textId="457D6898" w:rsidR="00B1654D" w:rsidRPr="00BC4F81" w:rsidRDefault="00B1654D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Zriedkavé</w:t>
      </w:r>
      <w:r w:rsidR="00DE419F" w:rsidRPr="00BC4F81">
        <w:rPr>
          <w:rFonts w:ascii="Times New Roman" w:hAnsi="Times New Roman"/>
          <w:b/>
          <w:szCs w:val="22"/>
          <w:lang w:val="sk-SK"/>
        </w:rPr>
        <w:t xml:space="preserve"> (môžu postihovať </w:t>
      </w:r>
      <w:r w:rsidR="00720719" w:rsidRPr="00BC4F81">
        <w:rPr>
          <w:rFonts w:ascii="Times New Roman" w:hAnsi="Times New Roman"/>
          <w:b/>
          <w:szCs w:val="22"/>
          <w:lang w:val="sk-SK"/>
        </w:rPr>
        <w:t>menej ako</w:t>
      </w:r>
      <w:r w:rsidR="00DE419F" w:rsidRPr="00BC4F81">
        <w:rPr>
          <w:rFonts w:ascii="Times New Roman" w:hAnsi="Times New Roman"/>
          <w:b/>
          <w:szCs w:val="22"/>
          <w:lang w:val="sk-SK"/>
        </w:rPr>
        <w:t xml:space="preserve"> 1 z 1 000 osôb)</w:t>
      </w:r>
      <w:r w:rsidRPr="00BC4F81">
        <w:rPr>
          <w:rFonts w:ascii="Times New Roman" w:hAnsi="Times New Roman"/>
          <w:b/>
          <w:szCs w:val="22"/>
          <w:lang w:val="sk-SK"/>
        </w:rPr>
        <w:t>:</w:t>
      </w:r>
    </w:p>
    <w:p w14:paraId="586FA64E" w14:textId="77777777" w:rsidR="00B1654D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Sekundárna leukémia (rakovina krvi spôsobená kombinovanou liečb</w:t>
      </w:r>
      <w:r w:rsidR="00CB55E2" w:rsidRPr="00BC4F81">
        <w:rPr>
          <w:rFonts w:ascii="Times New Roman" w:hAnsi="Times New Roman"/>
          <w:szCs w:val="22"/>
          <w:lang w:val="sk-SK"/>
        </w:rPr>
        <w:t>o</w:t>
      </w:r>
      <w:r w:rsidR="00B1654D" w:rsidRPr="00BC4F81">
        <w:rPr>
          <w:rFonts w:ascii="Times New Roman" w:hAnsi="Times New Roman"/>
          <w:szCs w:val="22"/>
          <w:lang w:val="sk-SK"/>
        </w:rPr>
        <w:t xml:space="preserve">u </w:t>
      </w:r>
      <w:r w:rsidR="00CB55E2" w:rsidRPr="00BC4F81">
        <w:rPr>
          <w:rFonts w:ascii="Times New Roman" w:hAnsi="Times New Roman"/>
          <w:szCs w:val="22"/>
          <w:lang w:val="sk-SK"/>
        </w:rPr>
        <w:t xml:space="preserve">so </w:t>
      </w:r>
      <w:r w:rsidR="00B1654D" w:rsidRPr="00BC4F81">
        <w:rPr>
          <w:rFonts w:ascii="Times New Roman" w:hAnsi="Times New Roman"/>
          <w:szCs w:val="22"/>
          <w:lang w:val="sk-SK"/>
        </w:rPr>
        <w:t>špeciálnym typom iných protirakovinových liekov)</w:t>
      </w:r>
    </w:p>
    <w:p w14:paraId="4E4BDF4B" w14:textId="77777777" w:rsidR="00B1654D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 xml:space="preserve">Syndróm </w:t>
      </w:r>
      <w:r w:rsidR="00F41128" w:rsidRPr="00BC4F81">
        <w:rPr>
          <w:rFonts w:ascii="Times New Roman" w:hAnsi="Times New Roman"/>
          <w:szCs w:val="22"/>
          <w:lang w:val="sk-SK"/>
        </w:rPr>
        <w:t>rozpadu</w:t>
      </w:r>
      <w:r w:rsidR="00D12314" w:rsidRPr="00BC4F81">
        <w:rPr>
          <w:rFonts w:ascii="Times New Roman" w:hAnsi="Times New Roman"/>
          <w:szCs w:val="22"/>
          <w:lang w:val="sk-SK"/>
        </w:rPr>
        <w:t xml:space="preserve"> nádoru</w:t>
      </w:r>
      <w:r w:rsidR="00B1654D" w:rsidRPr="00BC4F81">
        <w:rPr>
          <w:rFonts w:ascii="Times New Roman" w:hAnsi="Times New Roman"/>
          <w:szCs w:val="22"/>
          <w:lang w:val="sk-SK"/>
        </w:rPr>
        <w:t xml:space="preserve"> (komplikácie chemoterapie)</w:t>
      </w:r>
    </w:p>
    <w:p w14:paraId="4FC21BBC" w14:textId="77777777" w:rsidR="00B1654D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B1654D" w:rsidRPr="00BC4F81">
        <w:rPr>
          <w:rFonts w:ascii="Times New Roman" w:hAnsi="Times New Roman"/>
          <w:szCs w:val="22"/>
          <w:lang w:val="sk-SK"/>
        </w:rPr>
        <w:t>Závažné alergické reakcie vrátane kožnej v</w:t>
      </w:r>
      <w:r w:rsidR="00010645" w:rsidRPr="00BC4F81">
        <w:rPr>
          <w:rFonts w:ascii="Times New Roman" w:hAnsi="Times New Roman"/>
          <w:szCs w:val="22"/>
          <w:lang w:val="sk-SK"/>
        </w:rPr>
        <w:t>yrážky, svrbenia, horúčky, zimnice a ťažkostí s dýchaním</w:t>
      </w:r>
    </w:p>
    <w:p w14:paraId="64AECCD1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Nezvyčajné zníženie počtu bielych krviniek, keď sa podáva s inými liekmi</w:t>
      </w:r>
      <w:r w:rsidR="00CB55E2" w:rsidRPr="00BC4F81">
        <w:rPr>
          <w:rFonts w:ascii="Times New Roman" w:hAnsi="Times New Roman"/>
          <w:szCs w:val="22"/>
          <w:lang w:val="sk-SK"/>
        </w:rPr>
        <w:t xml:space="preserve"> na rakovinu</w:t>
      </w:r>
    </w:p>
    <w:p w14:paraId="20F45FBE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53C5B" w:rsidRPr="00BC4F81">
        <w:rPr>
          <w:rFonts w:ascii="Times New Roman" w:hAnsi="Times New Roman"/>
          <w:szCs w:val="22"/>
          <w:lang w:val="sk-SK"/>
        </w:rPr>
        <w:t xml:space="preserve">Zápal spojiviek </w:t>
      </w:r>
      <w:r w:rsidR="00010645" w:rsidRPr="00BC4F81">
        <w:rPr>
          <w:rFonts w:ascii="Times New Roman" w:hAnsi="Times New Roman"/>
          <w:szCs w:val="22"/>
          <w:lang w:val="sk-SK"/>
        </w:rPr>
        <w:t>(zvyčajne spôsobuje červené vodnaté oči)</w:t>
      </w:r>
    </w:p>
    <w:p w14:paraId="5A09D27D" w14:textId="77777777" w:rsidR="00010645" w:rsidRPr="00BC4F81" w:rsidRDefault="00BF2770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Žihľavka</w:t>
      </w:r>
    </w:p>
    <w:p w14:paraId="48F40350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proofErr w:type="spellStart"/>
      <w:r w:rsidR="00010645" w:rsidRPr="00BC4F81">
        <w:rPr>
          <w:rFonts w:ascii="Times New Roman" w:hAnsi="Times New Roman"/>
          <w:szCs w:val="22"/>
          <w:lang w:val="sk-SK"/>
        </w:rPr>
        <w:t>Erytematózne</w:t>
      </w:r>
      <w:proofErr w:type="spellEnd"/>
      <w:r w:rsidR="00010645" w:rsidRPr="00BC4F81">
        <w:rPr>
          <w:rFonts w:ascii="Times New Roman" w:hAnsi="Times New Roman"/>
          <w:szCs w:val="22"/>
          <w:lang w:val="sk-SK"/>
        </w:rPr>
        <w:t xml:space="preserve"> reakcie (príznaky podobné vyrážke) pozdĺž žily používanej na injekciu</w:t>
      </w:r>
    </w:p>
    <w:p w14:paraId="542FF7CB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Koža a nechty sa môžu zdať tmavšie ako zvyčajne</w:t>
      </w:r>
    </w:p>
    <w:p w14:paraId="4F41F785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Oddeľovanie nechtový</w:t>
      </w:r>
      <w:r w:rsidR="00C6699A" w:rsidRPr="00BC4F81">
        <w:rPr>
          <w:rFonts w:ascii="Times New Roman" w:hAnsi="Times New Roman"/>
          <w:szCs w:val="22"/>
          <w:lang w:val="sk-SK"/>
        </w:rPr>
        <w:t>c</w:t>
      </w:r>
      <w:r w:rsidR="00010645" w:rsidRPr="00BC4F81">
        <w:rPr>
          <w:rFonts w:ascii="Times New Roman" w:hAnsi="Times New Roman"/>
          <w:szCs w:val="22"/>
          <w:lang w:val="sk-SK"/>
        </w:rPr>
        <w:t>h pl</w:t>
      </w:r>
      <w:r w:rsidR="00C6699A" w:rsidRPr="00BC4F81">
        <w:rPr>
          <w:rFonts w:ascii="Times New Roman" w:hAnsi="Times New Roman"/>
          <w:szCs w:val="22"/>
          <w:lang w:val="sk-SK"/>
        </w:rPr>
        <w:t>a</w:t>
      </w:r>
      <w:r w:rsidR="00010645" w:rsidRPr="00BC4F81">
        <w:rPr>
          <w:rFonts w:ascii="Times New Roman" w:hAnsi="Times New Roman"/>
          <w:szCs w:val="22"/>
          <w:lang w:val="sk-SK"/>
        </w:rPr>
        <w:t>t</w:t>
      </w:r>
      <w:r w:rsidR="00F41128" w:rsidRPr="00BC4F81">
        <w:rPr>
          <w:rFonts w:ascii="Times New Roman" w:hAnsi="Times New Roman"/>
          <w:szCs w:val="22"/>
          <w:lang w:val="sk-SK"/>
        </w:rPr>
        <w:t>ničiek</w:t>
      </w:r>
      <w:r w:rsidR="00010645" w:rsidRPr="00BC4F81">
        <w:rPr>
          <w:rFonts w:ascii="Times New Roman" w:hAnsi="Times New Roman"/>
          <w:szCs w:val="22"/>
          <w:lang w:val="sk-SK"/>
        </w:rPr>
        <w:t xml:space="preserve"> </w:t>
      </w:r>
    </w:p>
    <w:p w14:paraId="30C17BD0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Chvenie</w:t>
      </w:r>
    </w:p>
    <w:p w14:paraId="09B7B3E1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Horúčka</w:t>
      </w:r>
    </w:p>
    <w:p w14:paraId="677C85FE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Závrat</w:t>
      </w:r>
    </w:p>
    <w:p w14:paraId="2F2D5783" w14:textId="77777777" w:rsidR="00010645" w:rsidRPr="00BC4F81" w:rsidRDefault="00010645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</w:p>
    <w:p w14:paraId="79830830" w14:textId="77777777" w:rsidR="00010645" w:rsidRPr="00BC4F81" w:rsidRDefault="00010645" w:rsidP="006429C5">
      <w:pPr>
        <w:pStyle w:val="level1"/>
        <w:keepNext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Neznáme</w:t>
      </w:r>
      <w:r w:rsidR="005E16D8" w:rsidRPr="00BC4F81">
        <w:rPr>
          <w:rFonts w:ascii="Times New Roman" w:hAnsi="Times New Roman"/>
          <w:b/>
          <w:szCs w:val="22"/>
          <w:lang w:val="sk-SK"/>
        </w:rPr>
        <w:t xml:space="preserve"> (z dostupných údajov)</w:t>
      </w:r>
      <w:r w:rsidRPr="00BC4F81">
        <w:rPr>
          <w:rFonts w:ascii="Times New Roman" w:hAnsi="Times New Roman"/>
          <w:b/>
          <w:szCs w:val="22"/>
          <w:lang w:val="sk-SK"/>
        </w:rPr>
        <w:t>:</w:t>
      </w:r>
    </w:p>
    <w:p w14:paraId="32DE2435" w14:textId="4FCC224C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Závažné zníženie počtu krviniek môže spôsobiť spontánne krvácanie alebo anémiu</w:t>
      </w:r>
    </w:p>
    <w:p w14:paraId="474C5D96" w14:textId="76665B9C" w:rsidR="008A4E8C" w:rsidRPr="00BC4F81" w:rsidRDefault="00026FE2" w:rsidP="008A4E8C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8A4E8C" w:rsidRPr="00BC4F81">
        <w:rPr>
          <w:rFonts w:ascii="Times New Roman" w:hAnsi="Times New Roman"/>
          <w:lang w:val="sk-SK"/>
        </w:rPr>
        <w:tab/>
        <w:t>Šok (nízky krvný tlak a obeh)</w:t>
      </w:r>
    </w:p>
    <w:p w14:paraId="654C9DBE" w14:textId="474377F3" w:rsidR="008A4E8C" w:rsidRPr="00BC4F81" w:rsidRDefault="00026FE2" w:rsidP="00026FE2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8A4E8C" w:rsidRPr="00BC4F81">
        <w:rPr>
          <w:rFonts w:ascii="Times New Roman" w:hAnsi="Times New Roman"/>
          <w:lang w:val="sk-SK"/>
        </w:rPr>
        <w:tab/>
        <w:t>Vnútorné krvácanie</w:t>
      </w:r>
    </w:p>
    <w:p w14:paraId="0F1FC805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Návaly horúčavy</w:t>
      </w:r>
    </w:p>
    <w:p w14:paraId="51491539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Závažné srdcové zlyhanie (nedostatočná funkcia srdca)</w:t>
      </w:r>
    </w:p>
    <w:p w14:paraId="7BC00864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Zápal žíl</w:t>
      </w:r>
    </w:p>
    <w:p w14:paraId="110ED89F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Tvorba zrazeniny v krvnej cieve</w:t>
      </w:r>
    </w:p>
    <w:p w14:paraId="0198FBA5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Nepravidelný rytmus srdca</w:t>
      </w:r>
    </w:p>
    <w:p w14:paraId="64FA9F0A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Bronchospazmus (kašeľ alebo ťažkosti s dýchaním)</w:t>
      </w:r>
    </w:p>
    <w:p w14:paraId="7DB42204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Zápal pľúc po ožiarení</w:t>
      </w:r>
    </w:p>
    <w:p w14:paraId="0289E187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lastRenderedPageBreak/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Zvýšenie pečeňových enzýmov</w:t>
      </w:r>
    </w:p>
    <w:p w14:paraId="7E9DA512" w14:textId="010F8330" w:rsidR="00341AA4" w:rsidRPr="00BC4F81" w:rsidRDefault="00571357" w:rsidP="008F4842">
      <w:pPr>
        <w:numPr>
          <w:ilvl w:val="0"/>
          <w:numId w:val="22"/>
        </w:num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Syndróm ruka-noha</w:t>
      </w:r>
      <w:r w:rsidR="002F3A0C" w:rsidRPr="00BC4F81">
        <w:rPr>
          <w:rFonts w:ascii="Times New Roman" w:hAnsi="Times New Roman"/>
          <w:szCs w:val="22"/>
          <w:lang w:val="sk-SK"/>
        </w:rPr>
        <w:t xml:space="preserve"> (prejavuje sa napr. zníženou citlivosťou, začerven</w:t>
      </w:r>
      <w:r w:rsidR="00B35C98">
        <w:rPr>
          <w:rFonts w:ascii="Times New Roman" w:hAnsi="Times New Roman"/>
          <w:szCs w:val="22"/>
          <w:lang w:val="sk-SK"/>
        </w:rPr>
        <w:t>a</w:t>
      </w:r>
      <w:r w:rsidR="002F3A0C" w:rsidRPr="00BC4F81">
        <w:rPr>
          <w:rFonts w:ascii="Times New Roman" w:hAnsi="Times New Roman"/>
          <w:szCs w:val="22"/>
          <w:lang w:val="sk-SK"/>
        </w:rPr>
        <w:t>ním alebo opuchom dlaní a chodidiel)</w:t>
      </w:r>
    </w:p>
    <w:p w14:paraId="00D2AA1E" w14:textId="780F90B9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Lokálne odumretie buniek tkaniva</w:t>
      </w:r>
    </w:p>
    <w:p w14:paraId="326ABAFC" w14:textId="5A1E79D5" w:rsidR="000B5D10" w:rsidRPr="00BC4F81" w:rsidRDefault="00026FE2" w:rsidP="000B5D10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0B5D10" w:rsidRPr="00BC4F81">
        <w:rPr>
          <w:rFonts w:ascii="Times New Roman" w:hAnsi="Times New Roman"/>
          <w:lang w:val="sk-SK"/>
        </w:rPr>
        <w:tab/>
        <w:t>Zmena farby vnútri úst</w:t>
      </w:r>
    </w:p>
    <w:p w14:paraId="43941B15" w14:textId="2B5C968B" w:rsidR="000B5D10" w:rsidRPr="00BC4F81" w:rsidRDefault="00026FE2" w:rsidP="000B5D10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0B5D10" w:rsidRPr="00BC4F81">
        <w:rPr>
          <w:rFonts w:ascii="Times New Roman" w:hAnsi="Times New Roman"/>
          <w:lang w:val="sk-SK"/>
        </w:rPr>
        <w:tab/>
        <w:t>Zvýšená citlivosť kože na slnečné svetlo</w:t>
      </w:r>
    </w:p>
    <w:p w14:paraId="082FF22F" w14:textId="4197AA98" w:rsidR="000B5D10" w:rsidRPr="00BC4F81" w:rsidRDefault="00026FE2" w:rsidP="00026FE2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0B5D10" w:rsidRPr="00BC4F81">
        <w:rPr>
          <w:rFonts w:ascii="Times New Roman" w:hAnsi="Times New Roman"/>
          <w:lang w:val="sk-SK"/>
        </w:rPr>
        <w:tab/>
        <w:t>Svrbenie kože</w:t>
      </w:r>
    </w:p>
    <w:p w14:paraId="2CD4EDA2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Nedostatočná funkcia obličiek môže spôsobiť zlyhanie obličiek</w:t>
      </w:r>
    </w:p>
    <w:p w14:paraId="7FAD242F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Vysoká hladina kyseliny močovej v krvi</w:t>
      </w:r>
    </w:p>
    <w:p w14:paraId="30521D98" w14:textId="7777777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>Chýbajúca menštruácia</w:t>
      </w:r>
    </w:p>
    <w:p w14:paraId="59460B56" w14:textId="4B2885A7" w:rsidR="00010645" w:rsidRPr="00BC4F81" w:rsidRDefault="00CC74C3" w:rsidP="00CC74C3">
      <w:pPr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10645" w:rsidRPr="00BC4F81">
        <w:rPr>
          <w:rFonts w:ascii="Times New Roman" w:hAnsi="Times New Roman"/>
          <w:szCs w:val="22"/>
          <w:lang w:val="sk-SK"/>
        </w:rPr>
        <w:t xml:space="preserve">Neplodnosť u mužov, </w:t>
      </w:r>
      <w:r w:rsidR="002F3A0C" w:rsidRPr="00BC4F81">
        <w:rPr>
          <w:rFonts w:ascii="Times New Roman" w:hAnsi="Times New Roman"/>
          <w:szCs w:val="22"/>
          <w:lang w:val="sk-SK"/>
        </w:rPr>
        <w:t>nízky</w:t>
      </w:r>
      <w:r w:rsidR="003B2E9F" w:rsidRPr="00BC4F81">
        <w:rPr>
          <w:rFonts w:ascii="Times New Roman" w:hAnsi="Times New Roman"/>
          <w:szCs w:val="22"/>
          <w:lang w:val="sk-SK"/>
        </w:rPr>
        <w:t xml:space="preserve"> objem sperm</w:t>
      </w:r>
      <w:r w:rsidR="003E166D">
        <w:rPr>
          <w:rFonts w:ascii="Times New Roman" w:hAnsi="Times New Roman"/>
          <w:szCs w:val="22"/>
          <w:lang w:val="sk-SK"/>
        </w:rPr>
        <w:t>ií</w:t>
      </w:r>
      <w:r w:rsidR="00010645" w:rsidRPr="00BC4F81">
        <w:rPr>
          <w:rFonts w:ascii="Times New Roman" w:hAnsi="Times New Roman"/>
          <w:szCs w:val="22"/>
          <w:lang w:val="sk-SK"/>
        </w:rPr>
        <w:t xml:space="preserve"> alebo nedostatok spermií</w:t>
      </w:r>
    </w:p>
    <w:p w14:paraId="66F6495D" w14:textId="0EE78ED9" w:rsidR="00FA539B" w:rsidRPr="00BC4F81" w:rsidRDefault="00026FE2" w:rsidP="00FA539B">
      <w:pPr>
        <w:ind w:left="567" w:hanging="567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sym w:font="Symbol" w:char="F0B7"/>
      </w:r>
      <w:r w:rsidR="00FA539B" w:rsidRPr="00BC4F81">
        <w:rPr>
          <w:rFonts w:ascii="Times New Roman" w:hAnsi="Times New Roman"/>
          <w:lang w:val="sk-SK"/>
        </w:rPr>
        <w:tab/>
        <w:t>Zápal rohovky</w:t>
      </w:r>
    </w:p>
    <w:p w14:paraId="6F2DC824" w14:textId="77777777" w:rsidR="00010645" w:rsidRPr="00BC4F81" w:rsidRDefault="00010645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</w:p>
    <w:p w14:paraId="4A640E7B" w14:textId="77777777" w:rsidR="00010645" w:rsidRPr="00BC4F81" w:rsidRDefault="00010645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Môže sa vyskytnúť pálenie, sčervenanie a opuch v mieste podania. Ak k tomu dôjde počas infúzie, informujte lekára alebo zdravotnú sestru, pretože injekcia sa má okamžite ukončiť a znovu začať na inom mieste.</w:t>
      </w:r>
    </w:p>
    <w:p w14:paraId="7B8C52D5" w14:textId="77777777" w:rsidR="00EC7EE2" w:rsidRPr="00BC4F81" w:rsidRDefault="00EC7EE2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color w:val="000000"/>
          <w:szCs w:val="22"/>
          <w:lang w:val="sk-SK"/>
        </w:rPr>
      </w:pPr>
    </w:p>
    <w:p w14:paraId="5152A087" w14:textId="77777777" w:rsidR="00AB4375" w:rsidRPr="00BC4F81" w:rsidRDefault="00AB4375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69E52B24" w14:textId="77777777" w:rsidR="002F4AB7" w:rsidRPr="00BC4F81" w:rsidRDefault="009245EF" w:rsidP="008C2789">
      <w:pPr>
        <w:pStyle w:val="level1"/>
        <w:keepNext/>
        <w:keepLines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Hlásenie vedľajších účinkov</w:t>
      </w:r>
    </w:p>
    <w:p w14:paraId="1B5DFA98" w14:textId="541CA961" w:rsidR="00EC229C" w:rsidRPr="006E0F34" w:rsidRDefault="009245EF" w:rsidP="00C81151">
      <w:pPr>
        <w:pStyle w:val="level1"/>
        <w:keepNext/>
        <w:keepLines/>
        <w:widowControl/>
        <w:tabs>
          <w:tab w:val="clear" w:pos="360"/>
          <w:tab w:val="clear" w:pos="360"/>
          <w:tab w:val="left" w:pos="0"/>
        </w:tabs>
        <w:ind w:left="0" w:firstLine="0"/>
        <w:rPr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Ak sa u vás </w:t>
      </w:r>
      <w:r>
        <w:rPr>
          <w:rFonts w:ascii="Times New Roman" w:hAnsi="Times New Roman"/>
          <w:szCs w:val="22"/>
          <w:lang w:val="sk-SK"/>
        </w:rPr>
        <w:t>vyskytne</w:t>
      </w:r>
      <w:r w:rsidRPr="00BC4F81">
        <w:rPr>
          <w:rFonts w:ascii="Times New Roman" w:hAnsi="Times New Roman"/>
          <w:szCs w:val="22"/>
          <w:lang w:val="sk-SK"/>
        </w:rPr>
        <w:t xml:space="preserve"> akýkoľvek vedľajší účinok, obráťte sa na svojho lekára</w:t>
      </w:r>
      <w:r w:rsidR="003B5B4D" w:rsidRPr="00BC4F81">
        <w:rPr>
          <w:rFonts w:ascii="Times New Roman" w:hAnsi="Times New Roman"/>
          <w:szCs w:val="22"/>
          <w:lang w:val="sk-SK"/>
        </w:rPr>
        <w:t>, lekárnika</w:t>
      </w:r>
      <w:r w:rsidRPr="00BC4F81">
        <w:rPr>
          <w:rFonts w:ascii="Times New Roman" w:hAnsi="Times New Roman"/>
          <w:szCs w:val="22"/>
          <w:lang w:val="sk-SK"/>
        </w:rPr>
        <w:t xml:space="preserve"> alebo zdravotnú sestru. </w:t>
      </w:r>
      <w:r w:rsidR="00C81151" w:rsidRPr="00C81151">
        <w:rPr>
          <w:rFonts w:ascii="Times New Roman" w:hAnsi="Times New Roman"/>
          <w:szCs w:val="22"/>
          <w:lang w:val="sk-SK"/>
        </w:rPr>
        <w:t xml:space="preserve">To sa týka aj akýchkoľvek vedľajších účinkov, ktoré nie sú uvedené v tejto písomnej informácii. Vedľajšie účinky môžete hlásiť aj priamo na </w:t>
      </w:r>
      <w:r w:rsidR="00C81151" w:rsidRPr="006E0F34">
        <w:rPr>
          <w:rFonts w:ascii="Times New Roman" w:hAnsi="Times New Roman"/>
          <w:szCs w:val="22"/>
          <w:highlight w:val="lightGray"/>
          <w:lang w:val="sk-SK"/>
        </w:rPr>
        <w:t>národné centrum hlásenia uvedené v Prílohe V.</w:t>
      </w:r>
      <w:r w:rsidR="00C81151" w:rsidRPr="00C81151">
        <w:rPr>
          <w:rFonts w:ascii="Times New Roman" w:hAnsi="Times New Roman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11B22689" w14:textId="77777777" w:rsidR="00AB4375" w:rsidRPr="00BC4F81" w:rsidRDefault="00AB4375" w:rsidP="00342929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</w:p>
    <w:p w14:paraId="7A7D19A7" w14:textId="77777777" w:rsidR="00332D28" w:rsidRPr="00BC4F81" w:rsidRDefault="00332D28" w:rsidP="006429C5">
      <w:pPr>
        <w:pStyle w:val="level1"/>
        <w:widowControl/>
        <w:tabs>
          <w:tab w:val="clear" w:pos="36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ind w:left="0" w:firstLine="0"/>
        <w:rPr>
          <w:rFonts w:ascii="Times New Roman" w:hAnsi="Times New Roman"/>
          <w:szCs w:val="22"/>
          <w:lang w:val="sk-SK"/>
        </w:rPr>
      </w:pPr>
    </w:p>
    <w:p w14:paraId="2C4E0B3D" w14:textId="77777777" w:rsidR="00AB4375" w:rsidRPr="00BC4F81" w:rsidRDefault="00D04F0E" w:rsidP="008F4842">
      <w:pPr>
        <w:keepNext/>
        <w:ind w:left="567" w:hanging="567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5.</w:t>
      </w:r>
      <w:r w:rsidRPr="00BC4F81">
        <w:rPr>
          <w:rFonts w:ascii="Times New Roman" w:hAnsi="Times New Roman"/>
          <w:b/>
          <w:szCs w:val="22"/>
          <w:lang w:val="sk-SK"/>
        </w:rPr>
        <w:tab/>
      </w:r>
      <w:r w:rsidR="002E3CF8" w:rsidRPr="00BC4F81">
        <w:rPr>
          <w:rFonts w:ascii="Times New Roman" w:hAnsi="Times New Roman"/>
          <w:b/>
          <w:szCs w:val="22"/>
          <w:lang w:val="sk-SK"/>
        </w:rPr>
        <w:t>Ako uchovávať Doxorubicin medac</w:t>
      </w:r>
    </w:p>
    <w:p w14:paraId="4911E878" w14:textId="77777777" w:rsidR="00AB4375" w:rsidRPr="00BC4F81" w:rsidRDefault="00AB4375" w:rsidP="006429C5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Cs w:val="22"/>
          <w:lang w:val="sk-SK"/>
        </w:rPr>
      </w:pPr>
    </w:p>
    <w:p w14:paraId="4F101E1B" w14:textId="77777777" w:rsidR="00E10376" w:rsidRPr="00BC4F81" w:rsidRDefault="00B476A8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Tento liek u</w:t>
      </w:r>
      <w:r w:rsidR="00E10376" w:rsidRPr="00BC4F81">
        <w:rPr>
          <w:rFonts w:ascii="Times New Roman" w:hAnsi="Times New Roman"/>
          <w:szCs w:val="22"/>
          <w:lang w:val="sk-SK"/>
        </w:rPr>
        <w:t xml:space="preserve">chovávajte mimo </w:t>
      </w:r>
      <w:r w:rsidRPr="00BC4F81">
        <w:rPr>
          <w:rFonts w:ascii="Times New Roman" w:hAnsi="Times New Roman"/>
          <w:szCs w:val="22"/>
          <w:lang w:val="sk-SK"/>
        </w:rPr>
        <w:t xml:space="preserve">dohľadu a </w:t>
      </w:r>
      <w:r w:rsidR="00E10376" w:rsidRPr="00BC4F81">
        <w:rPr>
          <w:rFonts w:ascii="Times New Roman" w:hAnsi="Times New Roman"/>
          <w:szCs w:val="22"/>
          <w:lang w:val="sk-SK"/>
        </w:rPr>
        <w:t>dosahu detí.</w:t>
      </w:r>
    </w:p>
    <w:p w14:paraId="385FDBD5" w14:textId="77777777" w:rsidR="002F3A0C" w:rsidRPr="00BC4F81" w:rsidRDefault="002F3A0C" w:rsidP="006429C5">
      <w:pPr>
        <w:rPr>
          <w:rFonts w:ascii="Times New Roman" w:hAnsi="Times New Roman"/>
          <w:szCs w:val="22"/>
          <w:lang w:val="sk-SK"/>
        </w:rPr>
      </w:pPr>
    </w:p>
    <w:p w14:paraId="5081550B" w14:textId="77777777" w:rsidR="00E10376" w:rsidRPr="00BC4F81" w:rsidRDefault="00E10376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Nepoužívajte </w:t>
      </w:r>
      <w:r w:rsidR="008C02EE" w:rsidRPr="00BC4F81">
        <w:rPr>
          <w:rFonts w:ascii="Times New Roman" w:hAnsi="Times New Roman"/>
          <w:color w:val="000000"/>
          <w:spacing w:val="2"/>
          <w:szCs w:val="22"/>
          <w:lang w:val="sk-SK"/>
        </w:rPr>
        <w:t>tento liek</w:t>
      </w:r>
      <w:r w:rsidR="00E712E2" w:rsidRPr="00BC4F81">
        <w:rPr>
          <w:rFonts w:ascii="Times New Roman" w:hAnsi="Times New Roman"/>
          <w:color w:val="0000FF"/>
          <w:spacing w:val="2"/>
          <w:szCs w:val="22"/>
          <w:lang w:val="sk-SK"/>
        </w:rPr>
        <w:t xml:space="preserve"> </w:t>
      </w:r>
      <w:r w:rsidRPr="00BC4F81">
        <w:rPr>
          <w:rFonts w:ascii="Times New Roman" w:hAnsi="Times New Roman"/>
          <w:szCs w:val="22"/>
          <w:lang w:val="sk-SK"/>
        </w:rPr>
        <w:t xml:space="preserve">po </w:t>
      </w:r>
      <w:r w:rsidR="00071B89" w:rsidRPr="00BC4F81">
        <w:rPr>
          <w:rFonts w:ascii="Times New Roman" w:hAnsi="Times New Roman"/>
          <w:szCs w:val="22"/>
          <w:lang w:val="sk-SK"/>
        </w:rPr>
        <w:t>dátume exspirácie</w:t>
      </w:r>
      <w:r w:rsidR="00E712E2" w:rsidRPr="00BC4F81">
        <w:rPr>
          <w:rFonts w:ascii="Times New Roman" w:hAnsi="Times New Roman"/>
          <w:szCs w:val="22"/>
          <w:lang w:val="sk-SK"/>
        </w:rPr>
        <w:t xml:space="preserve">, ktorý je </w:t>
      </w:r>
      <w:r w:rsidRPr="00BC4F81">
        <w:rPr>
          <w:rFonts w:ascii="Times New Roman" w:hAnsi="Times New Roman"/>
          <w:szCs w:val="22"/>
          <w:lang w:val="sk-SK"/>
        </w:rPr>
        <w:t>uveden</w:t>
      </w:r>
      <w:r w:rsidR="00E712E2" w:rsidRPr="00BC4F81">
        <w:rPr>
          <w:rFonts w:ascii="Times New Roman" w:hAnsi="Times New Roman"/>
          <w:szCs w:val="22"/>
          <w:lang w:val="sk-SK"/>
        </w:rPr>
        <w:t>ý</w:t>
      </w:r>
      <w:r w:rsidRPr="00BC4F81">
        <w:rPr>
          <w:rFonts w:ascii="Times New Roman" w:hAnsi="Times New Roman"/>
          <w:szCs w:val="22"/>
          <w:lang w:val="sk-SK"/>
        </w:rPr>
        <w:t xml:space="preserve"> na štítku a </w:t>
      </w:r>
      <w:r w:rsidR="00E712E2" w:rsidRPr="00BC4F81">
        <w:rPr>
          <w:rFonts w:ascii="Times New Roman" w:hAnsi="Times New Roman"/>
          <w:szCs w:val="22"/>
          <w:lang w:val="sk-SK"/>
        </w:rPr>
        <w:t>n</w:t>
      </w:r>
      <w:r w:rsidRPr="00BC4F81">
        <w:rPr>
          <w:rFonts w:ascii="Times New Roman" w:hAnsi="Times New Roman"/>
          <w:szCs w:val="22"/>
          <w:lang w:val="sk-SK"/>
        </w:rPr>
        <w:t>a vonkajšom obale.</w:t>
      </w:r>
      <w:r w:rsidR="00955677" w:rsidRPr="00BC4F81">
        <w:rPr>
          <w:rFonts w:ascii="Times New Roman" w:hAnsi="Times New Roman"/>
          <w:szCs w:val="22"/>
          <w:lang w:val="sk-SK"/>
        </w:rPr>
        <w:t xml:space="preserve"> </w:t>
      </w:r>
      <w:r w:rsidR="00071B89" w:rsidRPr="00BC4F81">
        <w:rPr>
          <w:rFonts w:ascii="Times New Roman" w:hAnsi="Times New Roman"/>
          <w:szCs w:val="22"/>
          <w:lang w:val="sk-SK"/>
        </w:rPr>
        <w:t>Dátum exspirácie</w:t>
      </w:r>
      <w:r w:rsidR="00955677" w:rsidRPr="00BC4F81">
        <w:rPr>
          <w:rFonts w:ascii="Times New Roman" w:hAnsi="Times New Roman"/>
          <w:szCs w:val="22"/>
          <w:lang w:val="sk-SK"/>
        </w:rPr>
        <w:t xml:space="preserve"> sa vzťahuje na posledný deň v</w:t>
      </w:r>
      <w:r w:rsidR="00071B89" w:rsidRPr="00BC4F81">
        <w:rPr>
          <w:rFonts w:ascii="Times New Roman" w:hAnsi="Times New Roman"/>
          <w:szCs w:val="22"/>
          <w:lang w:val="sk-SK"/>
        </w:rPr>
        <w:t xml:space="preserve"> danom </w:t>
      </w:r>
      <w:r w:rsidR="00955677" w:rsidRPr="00BC4F81">
        <w:rPr>
          <w:rFonts w:ascii="Times New Roman" w:hAnsi="Times New Roman"/>
          <w:szCs w:val="22"/>
          <w:lang w:val="sk-SK"/>
        </w:rPr>
        <w:t>mesiaci.</w:t>
      </w:r>
      <w:r w:rsidRPr="00BC4F81">
        <w:rPr>
          <w:rFonts w:ascii="Times New Roman" w:hAnsi="Times New Roman"/>
          <w:szCs w:val="22"/>
          <w:lang w:val="sk-SK"/>
        </w:rPr>
        <w:t xml:space="preserve"> </w:t>
      </w:r>
    </w:p>
    <w:p w14:paraId="0CA85899" w14:textId="77777777" w:rsidR="00955677" w:rsidRPr="00BC4F81" w:rsidRDefault="00955677" w:rsidP="006429C5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Neotvorené </w:t>
      </w:r>
      <w:r w:rsidR="00E712E2" w:rsidRPr="00BC4F81">
        <w:rPr>
          <w:rFonts w:ascii="Times New Roman" w:hAnsi="Times New Roman"/>
          <w:szCs w:val="22"/>
          <w:lang w:val="sk-SK"/>
        </w:rPr>
        <w:t xml:space="preserve">injekčné </w:t>
      </w:r>
      <w:r w:rsidRPr="00BC4F81">
        <w:rPr>
          <w:rFonts w:ascii="Times New Roman" w:hAnsi="Times New Roman"/>
          <w:szCs w:val="22"/>
          <w:lang w:val="sk-SK"/>
        </w:rPr>
        <w:t xml:space="preserve">liekovky uchovávajte v chladničke (2 – 8 °C). Uchovávajte vo vonkajšom </w:t>
      </w:r>
      <w:r w:rsidR="00D741FA" w:rsidRPr="00BC4F81">
        <w:rPr>
          <w:rFonts w:ascii="Times New Roman" w:hAnsi="Times New Roman"/>
          <w:szCs w:val="22"/>
          <w:lang w:val="sk-SK"/>
        </w:rPr>
        <w:t xml:space="preserve">papierovom </w:t>
      </w:r>
      <w:r w:rsidRPr="00BC4F81">
        <w:rPr>
          <w:rFonts w:ascii="Times New Roman" w:hAnsi="Times New Roman"/>
          <w:szCs w:val="22"/>
          <w:lang w:val="sk-SK"/>
        </w:rPr>
        <w:t>obale na ochranu pred svetlom.</w:t>
      </w:r>
    </w:p>
    <w:p w14:paraId="315B91A4" w14:textId="77777777" w:rsidR="00955677" w:rsidRPr="00BC4F81" w:rsidRDefault="00955677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Liek sa má použiť ihneď po otvorení</w:t>
      </w:r>
      <w:r w:rsidR="00BC2586" w:rsidRPr="00BC4F81">
        <w:rPr>
          <w:rFonts w:ascii="Times New Roman" w:hAnsi="Times New Roman"/>
          <w:szCs w:val="22"/>
          <w:lang w:val="sk-SK"/>
        </w:rPr>
        <w:t>.</w:t>
      </w:r>
    </w:p>
    <w:p w14:paraId="20EF12ED" w14:textId="77777777" w:rsidR="00955677" w:rsidRPr="00BC4F81" w:rsidRDefault="00955677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Len na jednorazové použitie. Akýkoľvek nepoužitý roztok sa má znehodnotiť ihneď po použití.</w:t>
      </w:r>
    </w:p>
    <w:p w14:paraId="0EB5D97B" w14:textId="77777777" w:rsidR="00581634" w:rsidRPr="00BC4F81" w:rsidRDefault="00581634" w:rsidP="006429C5">
      <w:pPr>
        <w:rPr>
          <w:rFonts w:ascii="Times New Roman" w:hAnsi="Times New Roman"/>
          <w:szCs w:val="22"/>
          <w:lang w:val="sk-SK"/>
        </w:rPr>
      </w:pPr>
    </w:p>
    <w:p w14:paraId="7164ECD1" w14:textId="77777777" w:rsidR="00753B4D" w:rsidRPr="00BC4F81" w:rsidRDefault="00955677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Nepoužívajte </w:t>
      </w:r>
      <w:r w:rsidR="00101EB8" w:rsidRPr="00BC4F81">
        <w:rPr>
          <w:rFonts w:ascii="Times New Roman" w:hAnsi="Times New Roman"/>
          <w:color w:val="000000"/>
          <w:spacing w:val="2"/>
          <w:szCs w:val="22"/>
          <w:lang w:val="sk-SK"/>
        </w:rPr>
        <w:t>tento liek</w:t>
      </w:r>
      <w:r w:rsidRPr="00BC4F81">
        <w:rPr>
          <w:rFonts w:ascii="Times New Roman" w:hAnsi="Times New Roman"/>
          <w:szCs w:val="22"/>
          <w:lang w:val="sk-SK"/>
        </w:rPr>
        <w:t xml:space="preserve">, ak spozorujete, že roztok nie je číry, červený a bez </w:t>
      </w:r>
      <w:r w:rsidR="00E712E2" w:rsidRPr="00BC4F81">
        <w:rPr>
          <w:rFonts w:ascii="Times New Roman" w:hAnsi="Times New Roman"/>
          <w:szCs w:val="22"/>
          <w:lang w:val="sk-SK"/>
        </w:rPr>
        <w:t>mechanických nečistôt</w:t>
      </w:r>
      <w:r w:rsidRPr="00BC4F81">
        <w:rPr>
          <w:rFonts w:ascii="Times New Roman" w:hAnsi="Times New Roman"/>
          <w:szCs w:val="22"/>
          <w:lang w:val="sk-SK"/>
        </w:rPr>
        <w:t>.</w:t>
      </w:r>
    </w:p>
    <w:p w14:paraId="47DE036A" w14:textId="77777777" w:rsidR="00955677" w:rsidRPr="00BC4F81" w:rsidRDefault="00955677" w:rsidP="006429C5">
      <w:pPr>
        <w:rPr>
          <w:rFonts w:ascii="Times New Roman" w:hAnsi="Times New Roman"/>
          <w:szCs w:val="22"/>
          <w:lang w:val="sk-SK"/>
        </w:rPr>
      </w:pPr>
    </w:p>
    <w:p w14:paraId="2B35CC28" w14:textId="77777777" w:rsidR="00010645" w:rsidRPr="00BC4F81" w:rsidRDefault="00010645" w:rsidP="006429C5">
      <w:pPr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Zvyšky lieku rovnako ako všetky látky, ktoré sa používali na riedenie a</w:t>
      </w:r>
      <w:r w:rsidR="00CB55E2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podanie</w:t>
      </w:r>
      <w:r w:rsidR="00CB55E2" w:rsidRPr="00BC4F81">
        <w:rPr>
          <w:rFonts w:ascii="Times New Roman" w:hAnsi="Times New Roman"/>
          <w:szCs w:val="22"/>
          <w:lang w:val="sk-SK"/>
        </w:rPr>
        <w:t>,</w:t>
      </w:r>
      <w:r w:rsidRPr="00BC4F81">
        <w:rPr>
          <w:rFonts w:ascii="Times New Roman" w:hAnsi="Times New Roman"/>
          <w:szCs w:val="22"/>
          <w:lang w:val="sk-SK"/>
        </w:rPr>
        <w:t xml:space="preserve"> sa musia zlikvidovať podľa štandardných postupov nemocnice, ktoré sa týkajú cytotoxických látok s ohľadom na v súčasnosti platnú legislatívu</w:t>
      </w:r>
      <w:r w:rsidR="0070061F" w:rsidRPr="00BC4F81">
        <w:rPr>
          <w:rFonts w:ascii="Times New Roman" w:hAnsi="Times New Roman"/>
          <w:szCs w:val="22"/>
          <w:lang w:val="sk-SK"/>
        </w:rPr>
        <w:t xml:space="preserve"> o likvidácii nebezpečného odpadu.</w:t>
      </w:r>
    </w:p>
    <w:p w14:paraId="49E5DB6B" w14:textId="77777777" w:rsidR="00DD084D" w:rsidRPr="00BC4F81" w:rsidRDefault="00DD084D" w:rsidP="006429C5">
      <w:pPr>
        <w:rPr>
          <w:rFonts w:ascii="Times New Roman" w:hAnsi="Times New Roman"/>
          <w:szCs w:val="22"/>
          <w:lang w:val="sk-SK"/>
        </w:rPr>
      </w:pPr>
    </w:p>
    <w:p w14:paraId="121F7D41" w14:textId="77777777" w:rsidR="00DD084D" w:rsidRPr="00BC4F81" w:rsidRDefault="00D04F0E" w:rsidP="006E0F34">
      <w:pPr>
        <w:pStyle w:val="Nzov"/>
        <w:ind w:left="567" w:hanging="567"/>
        <w:jc w:val="left"/>
        <w:rPr>
          <w:rFonts w:ascii="Times New Roman" w:hAnsi="Times New Roman"/>
          <w:bCs/>
          <w:sz w:val="22"/>
          <w:szCs w:val="22"/>
          <w:lang w:val="sk-SK"/>
        </w:rPr>
      </w:pPr>
      <w:r w:rsidRPr="00BC4F81">
        <w:rPr>
          <w:rFonts w:ascii="Times New Roman" w:hAnsi="Times New Roman"/>
          <w:bCs/>
          <w:sz w:val="22"/>
          <w:szCs w:val="22"/>
          <w:lang w:val="sk-SK"/>
        </w:rPr>
        <w:t>6.</w:t>
      </w:r>
      <w:r w:rsidRPr="00BC4F81">
        <w:rPr>
          <w:rFonts w:ascii="Times New Roman" w:hAnsi="Times New Roman"/>
          <w:bCs/>
          <w:sz w:val="22"/>
          <w:szCs w:val="22"/>
          <w:lang w:val="sk-SK"/>
        </w:rPr>
        <w:tab/>
      </w:r>
      <w:r w:rsidR="00322A39" w:rsidRPr="00BC4F81">
        <w:rPr>
          <w:rFonts w:ascii="Times New Roman" w:hAnsi="Times New Roman"/>
          <w:bCs/>
          <w:sz w:val="22"/>
          <w:szCs w:val="22"/>
          <w:lang w:val="sk-SK"/>
        </w:rPr>
        <w:t>Obsah balenia a ďalšie informácie</w:t>
      </w:r>
    </w:p>
    <w:p w14:paraId="5D14D0DF" w14:textId="77777777" w:rsidR="00DD084D" w:rsidRPr="00BC4F81" w:rsidRDefault="00DD084D" w:rsidP="006E0F34">
      <w:pPr>
        <w:pStyle w:val="Nzov"/>
        <w:jc w:val="left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029DE5F0" w14:textId="77777777" w:rsidR="00DD084D" w:rsidRPr="00BC4F81" w:rsidRDefault="00955677" w:rsidP="006E0F34">
      <w:pPr>
        <w:pStyle w:val="Nzov"/>
        <w:jc w:val="left"/>
        <w:rPr>
          <w:rFonts w:ascii="Times New Roman" w:hAnsi="Times New Roman"/>
          <w:bCs/>
          <w:sz w:val="22"/>
          <w:szCs w:val="22"/>
          <w:lang w:val="sk-SK"/>
        </w:rPr>
      </w:pPr>
      <w:r w:rsidRPr="00BC4F81">
        <w:rPr>
          <w:rFonts w:ascii="Times New Roman" w:hAnsi="Times New Roman"/>
          <w:bCs/>
          <w:sz w:val="22"/>
          <w:szCs w:val="22"/>
          <w:lang w:val="sk-SK"/>
        </w:rPr>
        <w:t xml:space="preserve">Čo </w:t>
      </w:r>
      <w:r w:rsidR="00F85053" w:rsidRPr="00BC4F81">
        <w:rPr>
          <w:rFonts w:ascii="Times New Roman" w:hAnsi="Times New Roman"/>
          <w:spacing w:val="2"/>
          <w:sz w:val="22"/>
          <w:szCs w:val="22"/>
          <w:lang w:val="sk-SK"/>
        </w:rPr>
        <w:t>Doxorubicin medac</w:t>
      </w:r>
      <w:r w:rsidR="009D7CB4" w:rsidRPr="00BC4F81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BC4F81">
        <w:rPr>
          <w:rFonts w:ascii="Times New Roman" w:hAnsi="Times New Roman"/>
          <w:bCs/>
          <w:sz w:val="22"/>
          <w:szCs w:val="22"/>
          <w:lang w:val="sk-SK"/>
        </w:rPr>
        <w:t>obsahuje</w:t>
      </w:r>
    </w:p>
    <w:p w14:paraId="4EC181E0" w14:textId="6A9AC6E0" w:rsidR="008518DB" w:rsidRPr="00BC4F81" w:rsidRDefault="00955677" w:rsidP="006E0F34">
      <w:pPr>
        <w:tabs>
          <w:tab w:val="left" w:pos="0"/>
        </w:tabs>
        <w:rPr>
          <w:rFonts w:ascii="Times New Roman" w:hAnsi="Times New Roman"/>
          <w:color w:val="000000"/>
          <w:szCs w:val="22"/>
          <w:lang w:val="sk-SK"/>
        </w:rPr>
      </w:pPr>
      <w:r w:rsidRPr="00BC4F81">
        <w:rPr>
          <w:rFonts w:ascii="Times New Roman" w:hAnsi="Times New Roman"/>
          <w:color w:val="000000"/>
          <w:szCs w:val="22"/>
          <w:lang w:val="sk-SK"/>
        </w:rPr>
        <w:t>1</w:t>
      </w:r>
      <w:r w:rsidR="00A96895" w:rsidRPr="00BC4F81">
        <w:rPr>
          <w:rFonts w:ascii="Times New Roman" w:hAnsi="Times New Roman"/>
          <w:color w:val="000000"/>
          <w:szCs w:val="22"/>
          <w:lang w:val="sk-SK"/>
        </w:rPr>
        <w:t> </w:t>
      </w:r>
      <w:r w:rsidRPr="00BC4F81">
        <w:rPr>
          <w:rFonts w:ascii="Times New Roman" w:hAnsi="Times New Roman"/>
          <w:color w:val="000000"/>
          <w:szCs w:val="22"/>
          <w:lang w:val="sk-SK"/>
        </w:rPr>
        <w:t>ml obsahuje 2</w:t>
      </w:r>
      <w:r w:rsidR="00A96895" w:rsidRPr="00BC4F81">
        <w:rPr>
          <w:rFonts w:ascii="Times New Roman" w:hAnsi="Times New Roman"/>
          <w:color w:val="000000"/>
          <w:szCs w:val="22"/>
          <w:lang w:val="sk-SK"/>
        </w:rPr>
        <w:t> </w:t>
      </w:r>
      <w:r w:rsidRPr="00BC4F81">
        <w:rPr>
          <w:rFonts w:ascii="Times New Roman" w:hAnsi="Times New Roman"/>
          <w:color w:val="000000"/>
          <w:szCs w:val="22"/>
          <w:lang w:val="sk-SK"/>
        </w:rPr>
        <w:t>mg doxorubicín</w:t>
      </w:r>
      <w:r w:rsidR="00C6699A" w:rsidRPr="00BC4F81">
        <w:rPr>
          <w:rFonts w:ascii="Times New Roman" w:hAnsi="Times New Roman"/>
          <w:color w:val="000000"/>
          <w:szCs w:val="22"/>
          <w:lang w:val="sk-SK"/>
        </w:rPr>
        <w:t>ium</w:t>
      </w:r>
      <w:r w:rsidRPr="00BC4F81">
        <w:rPr>
          <w:rFonts w:ascii="Times New Roman" w:hAnsi="Times New Roman"/>
          <w:color w:val="000000"/>
          <w:szCs w:val="22"/>
          <w:lang w:val="sk-SK"/>
        </w:rPr>
        <w:t>chloridu.</w:t>
      </w:r>
      <w:r w:rsidR="008518DB" w:rsidRPr="00BC4F81" w:rsidDel="008518DB">
        <w:rPr>
          <w:rFonts w:ascii="Times New Roman" w:hAnsi="Times New Roman"/>
          <w:color w:val="000000"/>
          <w:szCs w:val="22"/>
          <w:lang w:val="sk-SK"/>
        </w:rPr>
        <w:t xml:space="preserve"> </w:t>
      </w:r>
    </w:p>
    <w:p w14:paraId="3141ED1D" w14:textId="77777777" w:rsidR="00DD084D" w:rsidRPr="00BC4F81" w:rsidRDefault="00DD084D" w:rsidP="007040B0">
      <w:pPr>
        <w:keepNext/>
        <w:keepLines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4B96F499" w14:textId="4ECC7B02" w:rsidR="008518DB" w:rsidRPr="00BC4F81" w:rsidRDefault="009D7CB4" w:rsidP="006E0F34">
      <w:pPr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Jedna injekčná liekovka s objemom 5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obsahuje 10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doxorubicín</w:t>
      </w:r>
      <w:r w:rsidR="009F6FFB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>chloridu.</w:t>
      </w:r>
      <w:r w:rsidR="008518DB" w:rsidRPr="00BC4F81" w:rsidDel="008518DB">
        <w:rPr>
          <w:rFonts w:ascii="Times New Roman" w:hAnsi="Times New Roman"/>
          <w:szCs w:val="22"/>
          <w:lang w:val="sk-SK"/>
        </w:rPr>
        <w:t xml:space="preserve"> </w:t>
      </w:r>
    </w:p>
    <w:p w14:paraId="53D4735B" w14:textId="1597CA54" w:rsidR="008518DB" w:rsidRPr="00BC4F81" w:rsidRDefault="009D7CB4" w:rsidP="006E0F34">
      <w:pPr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Jedna injekčná liekovka s objemom 10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obsahuje 20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doxorubicín</w:t>
      </w:r>
      <w:r w:rsidR="009F6FFB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>chloridu.</w:t>
      </w:r>
      <w:r w:rsidR="008518DB" w:rsidRPr="00BC4F81" w:rsidDel="008518DB">
        <w:rPr>
          <w:rFonts w:ascii="Times New Roman" w:hAnsi="Times New Roman"/>
          <w:szCs w:val="22"/>
          <w:lang w:val="sk-SK"/>
        </w:rPr>
        <w:t xml:space="preserve"> </w:t>
      </w:r>
    </w:p>
    <w:p w14:paraId="4F03224A" w14:textId="7B39C0BE" w:rsidR="008518DB" w:rsidRPr="00BC4F81" w:rsidRDefault="009D7CB4" w:rsidP="006E0F34">
      <w:pPr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Jedna injekčná liekovka s objemom 25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obsahuje 50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doxorubicín</w:t>
      </w:r>
      <w:r w:rsidR="009F6FFB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>chloridu.</w:t>
      </w:r>
      <w:r w:rsidR="008518DB" w:rsidRPr="00BC4F81" w:rsidDel="008518DB">
        <w:rPr>
          <w:rFonts w:ascii="Times New Roman" w:hAnsi="Times New Roman"/>
          <w:szCs w:val="22"/>
          <w:lang w:val="sk-SK"/>
        </w:rPr>
        <w:t xml:space="preserve"> </w:t>
      </w:r>
    </w:p>
    <w:p w14:paraId="0C44073D" w14:textId="71A43D1F" w:rsidR="008518DB" w:rsidRPr="00BC4F81" w:rsidRDefault="009D7CB4" w:rsidP="006E0F34">
      <w:pPr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Jedna injekčná liekovka s objemom 75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obsahuje 150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doxorubicín</w:t>
      </w:r>
      <w:r w:rsidR="009F6FFB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>chloridu.</w:t>
      </w:r>
      <w:r w:rsidR="008518DB" w:rsidRPr="00BC4F81" w:rsidDel="008518DB">
        <w:rPr>
          <w:rFonts w:ascii="Times New Roman" w:hAnsi="Times New Roman"/>
          <w:szCs w:val="22"/>
          <w:lang w:val="sk-SK"/>
        </w:rPr>
        <w:t xml:space="preserve"> </w:t>
      </w:r>
    </w:p>
    <w:p w14:paraId="696A3209" w14:textId="77777777" w:rsidR="00DD084D" w:rsidRPr="00BC4F81" w:rsidRDefault="009D7CB4" w:rsidP="006E0F34">
      <w:pPr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Jedna injekčná liekovka s objemom 100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obsahuje 200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mg doxorubicín</w:t>
      </w:r>
      <w:r w:rsidR="009F6FFB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>chloridu.</w:t>
      </w:r>
    </w:p>
    <w:p w14:paraId="2A0E77B6" w14:textId="77777777" w:rsidR="009D7CB4" w:rsidRPr="00BC4F81" w:rsidRDefault="009D7CB4" w:rsidP="007040B0">
      <w:pPr>
        <w:pStyle w:val="Zkladntext2"/>
        <w:keepNext/>
        <w:keepLines/>
        <w:tabs>
          <w:tab w:val="clear" w:pos="2127"/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08133EF0" w14:textId="77777777" w:rsidR="00955677" w:rsidRPr="00BC4F81" w:rsidRDefault="00955677" w:rsidP="007040B0">
      <w:pPr>
        <w:pStyle w:val="Zkladntext2"/>
        <w:keepNext/>
        <w:keepLines/>
        <w:tabs>
          <w:tab w:val="clear" w:pos="2127"/>
          <w:tab w:val="left" w:pos="0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Ďalšie zložky sú: chlorid sodný, kyselina chlorovodíková (na úpravu pH) a voda na injekciu.</w:t>
      </w:r>
    </w:p>
    <w:p w14:paraId="65622B0B" w14:textId="77777777" w:rsidR="00430BF9" w:rsidRPr="00BC4F81" w:rsidRDefault="00430BF9" w:rsidP="006429C5">
      <w:pPr>
        <w:pStyle w:val="Zkladntext2"/>
        <w:tabs>
          <w:tab w:val="clear" w:pos="2127"/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021A2522" w14:textId="77777777" w:rsidR="009A40DE" w:rsidRPr="00BC4F81" w:rsidRDefault="00955677" w:rsidP="007040B0">
      <w:pPr>
        <w:pStyle w:val="Nzov"/>
        <w:keepNext/>
        <w:keepLines/>
        <w:jc w:val="left"/>
        <w:rPr>
          <w:rFonts w:ascii="Times New Roman" w:hAnsi="Times New Roman"/>
          <w:bCs/>
          <w:sz w:val="22"/>
          <w:szCs w:val="22"/>
          <w:lang w:val="sk-SK"/>
        </w:rPr>
      </w:pPr>
      <w:r w:rsidRPr="00BC4F81">
        <w:rPr>
          <w:rFonts w:ascii="Times New Roman" w:hAnsi="Times New Roman"/>
          <w:bCs/>
          <w:sz w:val="22"/>
          <w:szCs w:val="22"/>
          <w:lang w:val="sk-SK"/>
        </w:rPr>
        <w:lastRenderedPageBreak/>
        <w:t xml:space="preserve">Ako </w:t>
      </w:r>
      <w:r w:rsidR="00C148AD" w:rsidRPr="00BC4F81">
        <w:rPr>
          <w:rFonts w:ascii="Times New Roman" w:hAnsi="Times New Roman"/>
          <w:bCs/>
          <w:sz w:val="22"/>
          <w:szCs w:val="22"/>
          <w:lang w:val="sk-SK"/>
        </w:rPr>
        <w:t xml:space="preserve">vyzerá </w:t>
      </w:r>
      <w:r w:rsidR="00F85053" w:rsidRPr="00BC4F81">
        <w:rPr>
          <w:rFonts w:ascii="Times New Roman" w:hAnsi="Times New Roman"/>
          <w:spacing w:val="2"/>
          <w:sz w:val="22"/>
          <w:szCs w:val="22"/>
          <w:lang w:val="sk-SK"/>
        </w:rPr>
        <w:t>Doxorubicin medac</w:t>
      </w:r>
      <w:r w:rsidRPr="00BC4F81">
        <w:rPr>
          <w:rFonts w:ascii="Times New Roman" w:hAnsi="Times New Roman"/>
          <w:bCs/>
          <w:sz w:val="22"/>
          <w:szCs w:val="22"/>
          <w:lang w:val="sk-SK"/>
        </w:rPr>
        <w:t xml:space="preserve"> a obsa</w:t>
      </w:r>
      <w:r w:rsidR="00DF5B16" w:rsidRPr="00BC4F81">
        <w:rPr>
          <w:rFonts w:ascii="Times New Roman" w:hAnsi="Times New Roman"/>
          <w:bCs/>
          <w:sz w:val="22"/>
          <w:szCs w:val="22"/>
          <w:lang w:val="sk-SK"/>
        </w:rPr>
        <w:t>h</w:t>
      </w:r>
      <w:r w:rsidRPr="00BC4F81">
        <w:rPr>
          <w:rFonts w:ascii="Times New Roman" w:hAnsi="Times New Roman"/>
          <w:bCs/>
          <w:sz w:val="22"/>
          <w:szCs w:val="22"/>
          <w:lang w:val="sk-SK"/>
        </w:rPr>
        <w:t xml:space="preserve"> balenia</w:t>
      </w:r>
    </w:p>
    <w:p w14:paraId="400F3E8D" w14:textId="77777777" w:rsidR="00955677" w:rsidRPr="00BC4F81" w:rsidRDefault="00F85053" w:rsidP="007040B0">
      <w:pPr>
        <w:keepNext/>
        <w:keepLines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color w:val="000000"/>
          <w:spacing w:val="2"/>
          <w:szCs w:val="22"/>
          <w:lang w:val="sk-SK"/>
        </w:rPr>
        <w:t>Doxorubicin medac</w:t>
      </w:r>
      <w:r w:rsidR="00955677" w:rsidRPr="00BC4F81">
        <w:rPr>
          <w:rFonts w:ascii="Times New Roman" w:hAnsi="Times New Roman"/>
          <w:szCs w:val="22"/>
          <w:lang w:val="sk-SK"/>
        </w:rPr>
        <w:t xml:space="preserve"> je číry červený roztok bez </w:t>
      </w:r>
      <w:r w:rsidR="00DF5B16" w:rsidRPr="00BC4F81">
        <w:rPr>
          <w:rFonts w:ascii="Times New Roman" w:hAnsi="Times New Roman"/>
          <w:szCs w:val="22"/>
          <w:lang w:val="sk-SK"/>
        </w:rPr>
        <w:t>mechanických nečistôt</w:t>
      </w:r>
      <w:r w:rsidR="00955677" w:rsidRPr="00BC4F81">
        <w:rPr>
          <w:rFonts w:ascii="Times New Roman" w:hAnsi="Times New Roman"/>
          <w:szCs w:val="22"/>
          <w:lang w:val="sk-SK"/>
        </w:rPr>
        <w:t>.</w:t>
      </w:r>
    </w:p>
    <w:p w14:paraId="23DF7FB8" w14:textId="77777777" w:rsidR="009A40DE" w:rsidRPr="00BC4F81" w:rsidRDefault="009A40DE" w:rsidP="007040B0">
      <w:pPr>
        <w:keepNext/>
        <w:keepLines/>
        <w:rPr>
          <w:rFonts w:ascii="Times New Roman" w:hAnsi="Times New Roman"/>
          <w:szCs w:val="22"/>
          <w:lang w:val="sk-SK"/>
        </w:rPr>
      </w:pPr>
    </w:p>
    <w:p w14:paraId="50336DD1" w14:textId="77777777" w:rsidR="00B938F5" w:rsidRPr="00BC4F81" w:rsidRDefault="00D27C9A" w:rsidP="007040B0">
      <w:pPr>
        <w:keepNext/>
        <w:keepLines/>
        <w:tabs>
          <w:tab w:val="left" w:pos="1134"/>
          <w:tab w:val="left" w:pos="2127"/>
        </w:tabs>
        <w:ind w:left="2127" w:hanging="212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Veľkosti balenia:</w:t>
      </w:r>
    </w:p>
    <w:p w14:paraId="6008B8B3" w14:textId="77777777" w:rsidR="00D27C9A" w:rsidRPr="00BC4F81" w:rsidRDefault="00D27C9A" w:rsidP="007040B0">
      <w:pPr>
        <w:keepNext/>
        <w:keepLines/>
        <w:tabs>
          <w:tab w:val="left" w:pos="0"/>
          <w:tab w:val="left" w:pos="1134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Roztok je dostupný v baleniach po 1 alebo 5</w:t>
      </w:r>
      <w:r w:rsidR="003272AA" w:rsidRPr="00BC4F81">
        <w:rPr>
          <w:rFonts w:ascii="Times New Roman" w:hAnsi="Times New Roman"/>
          <w:szCs w:val="22"/>
          <w:lang w:val="sk-SK"/>
        </w:rPr>
        <w:t> </w:t>
      </w:r>
      <w:r w:rsidR="00D741FA" w:rsidRPr="00BC4F81">
        <w:rPr>
          <w:rFonts w:ascii="Times New Roman" w:hAnsi="Times New Roman"/>
          <w:szCs w:val="22"/>
          <w:lang w:val="sk-SK"/>
        </w:rPr>
        <w:t>injekčných liekovkách</w:t>
      </w:r>
      <w:r w:rsidRPr="00BC4F81">
        <w:rPr>
          <w:rFonts w:ascii="Times New Roman" w:hAnsi="Times New Roman"/>
          <w:szCs w:val="22"/>
          <w:lang w:val="sk-SK"/>
        </w:rPr>
        <w:t xml:space="preserve"> s objemom 5/10/25/75 alebo 100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ml roztoku. To zodpovedá 10/20/50/150 alebo 200</w:t>
      </w:r>
      <w:r w:rsidR="00F10123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 xml:space="preserve">mg </w:t>
      </w:r>
      <w:r w:rsidR="00D741FA" w:rsidRPr="00BC4F81">
        <w:rPr>
          <w:rFonts w:ascii="Times New Roman" w:hAnsi="Times New Roman"/>
          <w:szCs w:val="22"/>
          <w:lang w:val="sk-SK"/>
        </w:rPr>
        <w:t>liečiv</w:t>
      </w:r>
      <w:r w:rsidR="003765DD" w:rsidRPr="00BC4F81">
        <w:rPr>
          <w:rFonts w:ascii="Times New Roman" w:hAnsi="Times New Roman"/>
          <w:szCs w:val="22"/>
          <w:lang w:val="sk-SK"/>
        </w:rPr>
        <w:t>a</w:t>
      </w:r>
      <w:r w:rsidRPr="00BC4F81">
        <w:rPr>
          <w:rFonts w:ascii="Times New Roman" w:hAnsi="Times New Roman"/>
          <w:szCs w:val="22"/>
          <w:lang w:val="sk-SK"/>
        </w:rPr>
        <w:t xml:space="preserve"> doxorubicín</w:t>
      </w:r>
      <w:r w:rsidR="00C6699A" w:rsidRPr="00BC4F81">
        <w:rPr>
          <w:rFonts w:ascii="Times New Roman" w:hAnsi="Times New Roman"/>
          <w:szCs w:val="22"/>
          <w:lang w:val="sk-SK"/>
        </w:rPr>
        <w:t>ium</w:t>
      </w:r>
      <w:r w:rsidRPr="00BC4F81">
        <w:rPr>
          <w:rFonts w:ascii="Times New Roman" w:hAnsi="Times New Roman"/>
          <w:szCs w:val="22"/>
          <w:lang w:val="sk-SK"/>
        </w:rPr>
        <w:t xml:space="preserve">chloridu v jednej </w:t>
      </w:r>
      <w:r w:rsidR="00540B74" w:rsidRPr="00BC4F81">
        <w:rPr>
          <w:rFonts w:ascii="Times New Roman" w:hAnsi="Times New Roman"/>
          <w:szCs w:val="22"/>
          <w:lang w:val="sk-SK"/>
        </w:rPr>
        <w:t xml:space="preserve">injekčnej </w:t>
      </w:r>
      <w:r w:rsidRPr="00BC4F81">
        <w:rPr>
          <w:rFonts w:ascii="Times New Roman" w:hAnsi="Times New Roman"/>
          <w:szCs w:val="22"/>
          <w:lang w:val="sk-SK"/>
        </w:rPr>
        <w:t>liekovke.</w:t>
      </w:r>
    </w:p>
    <w:p w14:paraId="49A299B2" w14:textId="77777777" w:rsidR="00FA35CE" w:rsidRPr="00BC4F81" w:rsidRDefault="00FA35CE" w:rsidP="007040B0">
      <w:pPr>
        <w:keepNext/>
        <w:keepLines/>
        <w:rPr>
          <w:rFonts w:ascii="Times New Roman" w:hAnsi="Times New Roman"/>
          <w:szCs w:val="22"/>
          <w:lang w:val="sk-SK"/>
        </w:rPr>
      </w:pPr>
    </w:p>
    <w:p w14:paraId="7DEF265D" w14:textId="77777777" w:rsidR="00DD084D" w:rsidRPr="00BC4F81" w:rsidRDefault="00D27C9A" w:rsidP="007040B0">
      <w:pPr>
        <w:keepNext/>
        <w:keepLines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N</w:t>
      </w:r>
      <w:r w:rsidR="006602CA" w:rsidRPr="00BC4F81">
        <w:rPr>
          <w:rFonts w:ascii="Times New Roman" w:hAnsi="Times New Roman"/>
          <w:szCs w:val="22"/>
          <w:lang w:val="sk-SK"/>
        </w:rPr>
        <w:t>a trh nemusia byť uvedené</w:t>
      </w:r>
      <w:r w:rsidRPr="00BC4F81">
        <w:rPr>
          <w:rFonts w:ascii="Times New Roman" w:hAnsi="Times New Roman"/>
          <w:szCs w:val="22"/>
          <w:lang w:val="sk-SK"/>
        </w:rPr>
        <w:t xml:space="preserve"> všetky veľkosti balenia.</w:t>
      </w:r>
    </w:p>
    <w:p w14:paraId="5A9FC2C8" w14:textId="77777777" w:rsidR="00540B74" w:rsidRPr="00BC4F81" w:rsidRDefault="00540B74" w:rsidP="006429C5">
      <w:pPr>
        <w:rPr>
          <w:rFonts w:ascii="Times New Roman" w:hAnsi="Times New Roman"/>
          <w:b/>
          <w:szCs w:val="22"/>
          <w:lang w:val="sk-SK"/>
        </w:rPr>
      </w:pPr>
    </w:p>
    <w:p w14:paraId="3E005C61" w14:textId="77777777" w:rsidR="00573EB2" w:rsidRPr="00BC4F81" w:rsidRDefault="00573EB2" w:rsidP="00193674">
      <w:pPr>
        <w:pStyle w:val="CM26"/>
        <w:tabs>
          <w:tab w:val="left" w:pos="4536"/>
        </w:tabs>
        <w:spacing w:after="0"/>
        <w:outlineLvl w:val="0"/>
        <w:rPr>
          <w:sz w:val="22"/>
          <w:szCs w:val="22"/>
          <w:lang w:val="sk-SK"/>
        </w:rPr>
      </w:pPr>
      <w:r w:rsidRPr="00BC4F81">
        <w:rPr>
          <w:b/>
          <w:bCs/>
          <w:sz w:val="22"/>
          <w:szCs w:val="22"/>
          <w:lang w:val="sk-SK"/>
        </w:rPr>
        <w:t>Držiteľ rozhodnutia o registrácii</w:t>
      </w:r>
      <w:r w:rsidR="009D01D8" w:rsidRPr="00BC4F81">
        <w:rPr>
          <w:b/>
          <w:bCs/>
          <w:sz w:val="22"/>
          <w:szCs w:val="22"/>
          <w:lang w:val="sk-SK"/>
        </w:rPr>
        <w:t xml:space="preserve"> a v</w:t>
      </w:r>
      <w:r w:rsidRPr="00BC4F81">
        <w:rPr>
          <w:b/>
          <w:bCs/>
          <w:sz w:val="22"/>
          <w:szCs w:val="22"/>
          <w:lang w:val="sk-SK"/>
        </w:rPr>
        <w:t>ýrobca</w:t>
      </w:r>
    </w:p>
    <w:p w14:paraId="2EE4DA65" w14:textId="77777777" w:rsidR="00573EB2" w:rsidRPr="00BC4F81" w:rsidRDefault="00573EB2" w:rsidP="00193674">
      <w:pPr>
        <w:pStyle w:val="CM3"/>
        <w:tabs>
          <w:tab w:val="left" w:pos="4536"/>
        </w:tabs>
        <w:spacing w:line="240" w:lineRule="auto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medac</w:t>
      </w:r>
    </w:p>
    <w:p w14:paraId="1C9B1069" w14:textId="77777777" w:rsidR="00573EB2" w:rsidRPr="00BC4F81" w:rsidRDefault="00573EB2" w:rsidP="00193674">
      <w:pPr>
        <w:pStyle w:val="CM3"/>
        <w:tabs>
          <w:tab w:val="left" w:pos="4536"/>
        </w:tabs>
        <w:spacing w:line="240" w:lineRule="auto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Gesellschaft für klinische</w:t>
      </w:r>
    </w:p>
    <w:p w14:paraId="03D15D12" w14:textId="77777777" w:rsidR="00573EB2" w:rsidRPr="00BC4F81" w:rsidRDefault="00573EB2" w:rsidP="00193674">
      <w:pPr>
        <w:pStyle w:val="CM3"/>
        <w:tabs>
          <w:tab w:val="left" w:pos="4536"/>
        </w:tabs>
        <w:spacing w:line="240" w:lineRule="auto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Spezialpräparate mbH</w:t>
      </w:r>
    </w:p>
    <w:p w14:paraId="11EC359D" w14:textId="77777777" w:rsidR="00573EB2" w:rsidRPr="00BC4F81" w:rsidRDefault="00573EB2" w:rsidP="00193674">
      <w:pPr>
        <w:pStyle w:val="CM3"/>
        <w:tabs>
          <w:tab w:val="left" w:pos="4536"/>
        </w:tabs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Theaterstr. 6</w:t>
      </w:r>
    </w:p>
    <w:p w14:paraId="2DD172BF" w14:textId="77777777" w:rsidR="00573EB2" w:rsidRPr="00BC4F81" w:rsidRDefault="00573EB2" w:rsidP="00193674">
      <w:pPr>
        <w:pStyle w:val="CM3"/>
        <w:tabs>
          <w:tab w:val="left" w:pos="4536"/>
        </w:tabs>
        <w:spacing w:line="240" w:lineRule="auto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22880 Wedel</w:t>
      </w:r>
    </w:p>
    <w:p w14:paraId="572BD164" w14:textId="77777777" w:rsidR="00573EB2" w:rsidRPr="00BC4F81" w:rsidRDefault="00573EB2" w:rsidP="00193674">
      <w:pPr>
        <w:pStyle w:val="CM3"/>
        <w:tabs>
          <w:tab w:val="left" w:pos="4536"/>
        </w:tabs>
        <w:spacing w:line="240" w:lineRule="auto"/>
        <w:rPr>
          <w:sz w:val="22"/>
          <w:szCs w:val="22"/>
          <w:lang w:val="sk-SK"/>
        </w:rPr>
      </w:pPr>
      <w:r w:rsidRPr="00BC4F81">
        <w:rPr>
          <w:sz w:val="22"/>
          <w:szCs w:val="22"/>
          <w:lang w:val="sk-SK"/>
        </w:rPr>
        <w:t>Nemecko</w:t>
      </w:r>
    </w:p>
    <w:p w14:paraId="470CD886" w14:textId="77777777" w:rsidR="006C6A92" w:rsidRPr="00BC4F81" w:rsidRDefault="006C6A92" w:rsidP="006429C5">
      <w:pPr>
        <w:rPr>
          <w:rFonts w:ascii="Times New Roman" w:hAnsi="Times New Roman"/>
          <w:szCs w:val="22"/>
          <w:lang w:val="sk-SK"/>
        </w:rPr>
      </w:pPr>
    </w:p>
    <w:p w14:paraId="52DB556F" w14:textId="77777777" w:rsidR="00DD084D" w:rsidRPr="00BC4F81" w:rsidRDefault="00DD084D" w:rsidP="006429C5">
      <w:pPr>
        <w:rPr>
          <w:rFonts w:ascii="Times New Roman" w:hAnsi="Times New Roman"/>
          <w:szCs w:val="22"/>
          <w:lang w:val="sk-SK"/>
        </w:rPr>
      </w:pPr>
    </w:p>
    <w:p w14:paraId="43696B7A" w14:textId="57AF3E09" w:rsidR="00AB4375" w:rsidRPr="00BC4F81" w:rsidRDefault="0089169E" w:rsidP="008F4842">
      <w:pPr>
        <w:keepNext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Táto písomná informácia pre používateľ</w:t>
      </w:r>
      <w:r w:rsidR="00A14615" w:rsidRPr="00BC4F81">
        <w:rPr>
          <w:rFonts w:ascii="Times New Roman" w:hAnsi="Times New Roman"/>
          <w:b/>
          <w:szCs w:val="22"/>
          <w:lang w:val="sk-SK"/>
        </w:rPr>
        <w:t>a</w:t>
      </w:r>
      <w:r w:rsidRPr="00BC4F81">
        <w:rPr>
          <w:rFonts w:ascii="Times New Roman" w:hAnsi="Times New Roman"/>
          <w:b/>
          <w:szCs w:val="22"/>
          <w:lang w:val="sk-SK"/>
        </w:rPr>
        <w:t xml:space="preserve"> bola </w:t>
      </w:r>
      <w:r w:rsidR="00A14615" w:rsidRPr="00BC4F81">
        <w:rPr>
          <w:rFonts w:ascii="Times New Roman" w:hAnsi="Times New Roman"/>
          <w:b/>
          <w:szCs w:val="22"/>
          <w:lang w:val="sk-SK"/>
        </w:rPr>
        <w:t xml:space="preserve">naposledy </w:t>
      </w:r>
      <w:r w:rsidR="003B32E9" w:rsidRPr="00BC4F81">
        <w:rPr>
          <w:rFonts w:ascii="Times New Roman" w:hAnsi="Times New Roman"/>
          <w:b/>
          <w:szCs w:val="22"/>
          <w:lang w:val="sk-SK"/>
        </w:rPr>
        <w:t>aktualizovaná</w:t>
      </w:r>
      <w:r w:rsidR="00993E65" w:rsidRPr="00BC4F81">
        <w:rPr>
          <w:rFonts w:ascii="Times New Roman" w:hAnsi="Times New Roman"/>
          <w:b/>
          <w:szCs w:val="22"/>
          <w:lang w:val="sk-SK"/>
        </w:rPr>
        <w:t xml:space="preserve"> </w:t>
      </w:r>
      <w:r w:rsidRPr="00BC4F81">
        <w:rPr>
          <w:rFonts w:ascii="Times New Roman" w:hAnsi="Times New Roman"/>
          <w:b/>
          <w:szCs w:val="22"/>
          <w:lang w:val="sk-SK"/>
        </w:rPr>
        <w:t>v</w:t>
      </w:r>
      <w:r w:rsidR="00720719" w:rsidRPr="00BC4F81">
        <w:rPr>
          <w:rFonts w:ascii="Times New Roman" w:hAnsi="Times New Roman"/>
          <w:b/>
          <w:szCs w:val="22"/>
          <w:lang w:val="sk-SK"/>
        </w:rPr>
        <w:t> </w:t>
      </w:r>
      <w:r w:rsidR="00A92A5A">
        <w:rPr>
          <w:rFonts w:ascii="Times New Roman" w:hAnsi="Times New Roman"/>
          <w:b/>
          <w:szCs w:val="22"/>
          <w:lang w:val="sk-SK"/>
        </w:rPr>
        <w:t>septembri</w:t>
      </w:r>
      <w:r w:rsidR="00720719" w:rsidRPr="00BC4F81">
        <w:rPr>
          <w:rFonts w:ascii="Times New Roman" w:hAnsi="Times New Roman"/>
          <w:b/>
          <w:szCs w:val="22"/>
          <w:lang w:val="sk-SK"/>
        </w:rPr>
        <w:t xml:space="preserve"> 20</w:t>
      </w:r>
      <w:r w:rsidR="00B51544">
        <w:rPr>
          <w:rFonts w:ascii="Times New Roman" w:hAnsi="Times New Roman"/>
          <w:b/>
          <w:szCs w:val="22"/>
          <w:lang w:val="sk-SK"/>
        </w:rPr>
        <w:t>20</w:t>
      </w:r>
      <w:r w:rsidR="00D92512" w:rsidRPr="00BC4F81">
        <w:rPr>
          <w:rFonts w:ascii="Times New Roman" w:hAnsi="Times New Roman"/>
          <w:b/>
          <w:szCs w:val="22"/>
          <w:lang w:val="sk-SK"/>
        </w:rPr>
        <w:t>.</w:t>
      </w:r>
    </w:p>
    <w:p w14:paraId="3E4CED3B" w14:textId="77777777" w:rsidR="00AB4375" w:rsidRPr="00BC4F81" w:rsidRDefault="00AB4375" w:rsidP="008F4842">
      <w:pPr>
        <w:keepNext/>
        <w:rPr>
          <w:rFonts w:ascii="Times New Roman" w:hAnsi="Times New Roman"/>
          <w:szCs w:val="22"/>
          <w:lang w:val="sk-SK"/>
        </w:rPr>
      </w:pPr>
    </w:p>
    <w:p w14:paraId="2835B5F8" w14:textId="77777777" w:rsidR="004334D8" w:rsidRPr="00BC4F81" w:rsidRDefault="004334D8" w:rsidP="006429C5">
      <w:pPr>
        <w:rPr>
          <w:rFonts w:ascii="Times New Roman" w:hAnsi="Times New Roman"/>
          <w:i/>
          <w:szCs w:val="22"/>
          <w:lang w:val="sk-SK"/>
        </w:rPr>
      </w:pPr>
      <w:r w:rsidRPr="00BC4F81">
        <w:rPr>
          <w:rFonts w:ascii="Times New Roman" w:hAnsi="Times New Roman"/>
          <w:i/>
          <w:szCs w:val="22"/>
          <w:lang w:val="sk-SK"/>
        </w:rPr>
        <w:sym w:font="Wingdings" w:char="F022"/>
      </w:r>
      <w:r w:rsidRPr="00BC4F81">
        <w:rPr>
          <w:rFonts w:ascii="Times New Roman" w:hAnsi="Times New Roman"/>
          <w:i/>
          <w:szCs w:val="22"/>
          <w:lang w:val="sk-SK"/>
        </w:rPr>
        <w:t>------------------------------------------------------------------------------------------------------------------</w:t>
      </w:r>
    </w:p>
    <w:p w14:paraId="2F92B426" w14:textId="77777777" w:rsidR="004334D8" w:rsidRPr="00BC4F81" w:rsidRDefault="004334D8" w:rsidP="008F4842">
      <w:pPr>
        <w:keepNext/>
        <w:rPr>
          <w:rFonts w:ascii="Times New Roman" w:hAnsi="Times New Roman"/>
          <w:i/>
          <w:szCs w:val="22"/>
          <w:lang w:val="sk-SK"/>
        </w:rPr>
      </w:pPr>
    </w:p>
    <w:p w14:paraId="2A15F377" w14:textId="77777777" w:rsidR="00BF0385" w:rsidRPr="00BC4F81" w:rsidRDefault="00BF0385" w:rsidP="006429C5">
      <w:pPr>
        <w:rPr>
          <w:rFonts w:ascii="Times New Roman" w:hAnsi="Times New Roman"/>
          <w:i/>
          <w:color w:val="000000"/>
          <w:szCs w:val="22"/>
          <w:lang w:val="sk-SK"/>
        </w:rPr>
      </w:pPr>
      <w:r w:rsidRPr="00BC4F81">
        <w:rPr>
          <w:rFonts w:ascii="Times New Roman" w:hAnsi="Times New Roman"/>
          <w:color w:val="000000"/>
          <w:szCs w:val="22"/>
          <w:lang w:val="sk-SK"/>
        </w:rPr>
        <w:t>Nasledujúca informácia je určená len pre zdravotníckych pracovníkov:</w:t>
      </w:r>
    </w:p>
    <w:p w14:paraId="2729F805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01C9EDA" w14:textId="77777777" w:rsidR="00BF0385" w:rsidRPr="00BC4F81" w:rsidRDefault="00BF0385" w:rsidP="006429C5">
      <w:pPr>
        <w:keepNext/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Inkompatibility</w:t>
      </w:r>
    </w:p>
    <w:p w14:paraId="3506CC2A" w14:textId="77777777" w:rsidR="00BF0385" w:rsidRPr="00BC4F81" w:rsidRDefault="00BF0385" w:rsidP="006429C5">
      <w:pPr>
        <w:pStyle w:val="Standardenglisch"/>
        <w:keepNext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Doxorubicín sa nemá miešať s heparínom, keďže sa môže vytvoriť zrazenina, a nemá sa miešať s 5</w:t>
      </w:r>
      <w:r w:rsidR="00C93233" w:rsidRPr="00BC4F81">
        <w:rPr>
          <w:rFonts w:ascii="Times New Roman" w:hAnsi="Times New Roman"/>
          <w:szCs w:val="22"/>
          <w:lang w:val="sk-SK"/>
        </w:rPr>
        <w:noBreakHyphen/>
      </w:r>
      <w:r w:rsidRPr="00BC4F81">
        <w:rPr>
          <w:rFonts w:ascii="Times New Roman" w:hAnsi="Times New Roman"/>
          <w:szCs w:val="22"/>
          <w:lang w:val="sk-SK"/>
        </w:rPr>
        <w:t>fluóruracilom</w:t>
      </w:r>
      <w:r w:rsidR="00BE7053" w:rsidRPr="00BC4F81">
        <w:rPr>
          <w:rFonts w:ascii="Times New Roman" w:hAnsi="Times New Roman"/>
          <w:szCs w:val="22"/>
          <w:lang w:val="sk-SK"/>
        </w:rPr>
        <w:t xml:space="preserve"> z dôvodu možnej degradácie</w:t>
      </w:r>
      <w:r w:rsidR="002F3A0C" w:rsidRPr="00BC4F81">
        <w:rPr>
          <w:rFonts w:ascii="Times New Roman" w:hAnsi="Times New Roman"/>
          <w:szCs w:val="22"/>
          <w:lang w:val="sk-SK"/>
        </w:rPr>
        <w:t xml:space="preserve"> doxorubicínu</w:t>
      </w:r>
      <w:r w:rsidRPr="00BC4F81">
        <w:rPr>
          <w:rFonts w:ascii="Times New Roman" w:hAnsi="Times New Roman"/>
          <w:szCs w:val="22"/>
          <w:lang w:val="sk-SK"/>
        </w:rPr>
        <w:t xml:space="preserve">. </w:t>
      </w:r>
      <w:r w:rsidR="00293044" w:rsidRPr="00BC4F81">
        <w:rPr>
          <w:rFonts w:ascii="Times New Roman" w:hAnsi="Times New Roman"/>
          <w:szCs w:val="22"/>
          <w:lang w:val="sk-SK"/>
        </w:rPr>
        <w:t>Je potrebné sa vyhnúť</w:t>
      </w:r>
      <w:r w:rsidRPr="00BC4F81">
        <w:rPr>
          <w:rFonts w:ascii="Times New Roman" w:hAnsi="Times New Roman"/>
          <w:szCs w:val="22"/>
          <w:lang w:val="sk-SK"/>
        </w:rPr>
        <w:t xml:space="preserve"> dlhš</w:t>
      </w:r>
      <w:r w:rsidR="00293044" w:rsidRPr="00BC4F81">
        <w:rPr>
          <w:rFonts w:ascii="Times New Roman" w:hAnsi="Times New Roman"/>
          <w:szCs w:val="22"/>
          <w:lang w:val="sk-SK"/>
        </w:rPr>
        <w:t>ie</w:t>
      </w:r>
      <w:r w:rsidRPr="00BC4F81">
        <w:rPr>
          <w:rFonts w:ascii="Times New Roman" w:hAnsi="Times New Roman"/>
          <w:szCs w:val="22"/>
          <w:lang w:val="sk-SK"/>
        </w:rPr>
        <w:t>m</w:t>
      </w:r>
      <w:r w:rsidR="00293044" w:rsidRPr="00BC4F81">
        <w:rPr>
          <w:rFonts w:ascii="Times New Roman" w:hAnsi="Times New Roman"/>
          <w:szCs w:val="22"/>
          <w:lang w:val="sk-SK"/>
        </w:rPr>
        <w:t>u</w:t>
      </w:r>
      <w:r w:rsidRPr="00BC4F81">
        <w:rPr>
          <w:rFonts w:ascii="Times New Roman" w:hAnsi="Times New Roman"/>
          <w:szCs w:val="22"/>
          <w:lang w:val="sk-SK"/>
        </w:rPr>
        <w:t xml:space="preserve"> kontakt</w:t>
      </w:r>
      <w:r w:rsidR="00293044" w:rsidRPr="00BC4F81">
        <w:rPr>
          <w:rFonts w:ascii="Times New Roman" w:hAnsi="Times New Roman"/>
          <w:szCs w:val="22"/>
          <w:lang w:val="sk-SK"/>
        </w:rPr>
        <w:t>u</w:t>
      </w:r>
      <w:r w:rsidRPr="00BC4F81">
        <w:rPr>
          <w:rFonts w:ascii="Times New Roman" w:hAnsi="Times New Roman"/>
          <w:szCs w:val="22"/>
          <w:lang w:val="sk-SK"/>
        </w:rPr>
        <w:t xml:space="preserve"> s akýmkoľvek roztokom s alkalickým pH</w:t>
      </w:r>
      <w:r w:rsidR="00293044" w:rsidRPr="00BC4F81">
        <w:rPr>
          <w:rFonts w:ascii="Times New Roman" w:hAnsi="Times New Roman"/>
          <w:szCs w:val="22"/>
          <w:lang w:val="sk-SK"/>
        </w:rPr>
        <w:t>, keďže pri ňom</w:t>
      </w:r>
      <w:r w:rsidRPr="00BC4F81">
        <w:rPr>
          <w:rFonts w:ascii="Times New Roman" w:hAnsi="Times New Roman"/>
          <w:szCs w:val="22"/>
          <w:lang w:val="sk-SK"/>
        </w:rPr>
        <w:t xml:space="preserve"> dochádza k hydrolýze lie</w:t>
      </w:r>
      <w:r w:rsidR="008A129D" w:rsidRPr="00BC4F81">
        <w:rPr>
          <w:rFonts w:ascii="Times New Roman" w:hAnsi="Times New Roman"/>
          <w:szCs w:val="22"/>
          <w:lang w:val="sk-SK"/>
        </w:rPr>
        <w:t>ku</w:t>
      </w:r>
      <w:r w:rsidRPr="00BC4F81">
        <w:rPr>
          <w:rFonts w:ascii="Times New Roman" w:hAnsi="Times New Roman"/>
          <w:szCs w:val="22"/>
          <w:lang w:val="sk-SK"/>
        </w:rPr>
        <w:t xml:space="preserve">. </w:t>
      </w:r>
    </w:p>
    <w:p w14:paraId="60D33F39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32D50FD" w14:textId="77777777" w:rsidR="00BF0385" w:rsidRPr="00BC4F81" w:rsidRDefault="00F5362B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4"/>
          <w:lang w:val="sk-SK"/>
        </w:rPr>
        <w:t xml:space="preserve">Nevykonali sa štúdie kompatibility, preto </w:t>
      </w:r>
      <w:r w:rsidRPr="00BC4F81">
        <w:rPr>
          <w:rFonts w:ascii="Times New Roman" w:hAnsi="Times New Roman"/>
          <w:szCs w:val="22"/>
          <w:lang w:val="sk-SK"/>
        </w:rPr>
        <w:t>s</w:t>
      </w:r>
      <w:r w:rsidR="00BF0385" w:rsidRPr="00BC4F81">
        <w:rPr>
          <w:rFonts w:ascii="Times New Roman" w:hAnsi="Times New Roman"/>
          <w:szCs w:val="22"/>
          <w:lang w:val="sk-SK"/>
        </w:rPr>
        <w:t>a tento liek nesmie miešať s inými liekmi.</w:t>
      </w:r>
    </w:p>
    <w:p w14:paraId="1C88C73D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6503405" w14:textId="77777777" w:rsidR="0068592E" w:rsidRPr="00BC4F81" w:rsidRDefault="0068592E" w:rsidP="0068592E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Otvorené injekčné liekovky</w:t>
      </w:r>
    </w:p>
    <w:p w14:paraId="0DE87AE3" w14:textId="77777777" w:rsidR="0068592E" w:rsidRPr="00BC4F81" w:rsidRDefault="006B2BCD" w:rsidP="0068592E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Liek sa má použiť ihneď po otvorení liekovky.</w:t>
      </w:r>
    </w:p>
    <w:p w14:paraId="2ABF0C7D" w14:textId="77777777" w:rsidR="0068592E" w:rsidRPr="00BC4F81" w:rsidRDefault="0068592E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E4EEFD2" w14:textId="77777777" w:rsidR="00BF0385" w:rsidRPr="00BC4F81" w:rsidRDefault="00BF0385" w:rsidP="006429C5">
      <w:pPr>
        <w:pStyle w:val="Standardenglisch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Pripravené infúzne roztoky</w:t>
      </w:r>
    </w:p>
    <w:p w14:paraId="35535861" w14:textId="77777777" w:rsidR="00BF0385" w:rsidRPr="00BC4F81" w:rsidRDefault="00BF0385" w:rsidP="006429C5">
      <w:pPr>
        <w:pStyle w:val="Standardenglisch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 xml:space="preserve">Bola dokázaná chemická a fyzikálna stabilita </w:t>
      </w:r>
      <w:r w:rsidR="00A3006B" w:rsidRPr="00BC4F81">
        <w:rPr>
          <w:rFonts w:ascii="Times New Roman" w:hAnsi="Times New Roman"/>
          <w:szCs w:val="22"/>
          <w:lang w:val="sk-SK"/>
        </w:rPr>
        <w:t>pri koncentráci</w:t>
      </w:r>
      <w:r w:rsidR="00FE386B" w:rsidRPr="00BC4F81">
        <w:rPr>
          <w:rFonts w:ascii="Times New Roman" w:hAnsi="Times New Roman"/>
          <w:szCs w:val="22"/>
          <w:lang w:val="sk-SK"/>
        </w:rPr>
        <w:t>i</w:t>
      </w:r>
      <w:r w:rsidR="00A3006B" w:rsidRPr="00BC4F81">
        <w:rPr>
          <w:rFonts w:ascii="Times New Roman" w:hAnsi="Times New Roman"/>
          <w:szCs w:val="22"/>
          <w:lang w:val="sk-SK"/>
        </w:rPr>
        <w:t xml:space="preserve"> 0,5 mg/ml v </w:t>
      </w:r>
      <w:r w:rsidRPr="00BC4F81">
        <w:rPr>
          <w:rFonts w:ascii="Times New Roman" w:hAnsi="Times New Roman"/>
          <w:szCs w:val="22"/>
          <w:lang w:val="sk-SK"/>
        </w:rPr>
        <w:t xml:space="preserve">0,9 % roztoku chloridu sodného a 5 % roztoku glukózy až po dobu </w:t>
      </w:r>
      <w:r w:rsidR="00A3006B" w:rsidRPr="00BC4F81">
        <w:rPr>
          <w:rFonts w:ascii="Times New Roman" w:hAnsi="Times New Roman"/>
          <w:szCs w:val="22"/>
          <w:lang w:val="sk-SK"/>
        </w:rPr>
        <w:t xml:space="preserve">7 dní </w:t>
      </w:r>
      <w:r w:rsidRPr="00BC4F81">
        <w:rPr>
          <w:rFonts w:ascii="Times New Roman" w:hAnsi="Times New Roman"/>
          <w:szCs w:val="22"/>
          <w:lang w:val="sk-SK"/>
        </w:rPr>
        <w:t>pri 2</w:t>
      </w:r>
      <w:r w:rsidR="00753049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– 8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 xml:space="preserve">°C </w:t>
      </w:r>
      <w:r w:rsidR="00E30E77" w:rsidRPr="00BC4F81">
        <w:rPr>
          <w:rFonts w:ascii="Times New Roman" w:hAnsi="Times New Roman"/>
          <w:szCs w:val="22"/>
          <w:lang w:val="sk-SK"/>
        </w:rPr>
        <w:t>alebo pri izbovej teplote</w:t>
      </w:r>
      <w:r w:rsidRPr="00BC4F81">
        <w:rPr>
          <w:rFonts w:ascii="Times New Roman" w:hAnsi="Times New Roman"/>
          <w:szCs w:val="22"/>
          <w:lang w:val="sk-SK"/>
        </w:rPr>
        <w:t xml:space="preserve"> </w:t>
      </w:r>
      <w:r w:rsidR="00237D0B" w:rsidRPr="00BC4F81">
        <w:rPr>
          <w:rFonts w:ascii="Times New Roman" w:hAnsi="Times New Roman"/>
          <w:sz w:val="20"/>
          <w:szCs w:val="22"/>
          <w:lang w:val="sk-SK"/>
        </w:rPr>
        <w:t>(</w:t>
      </w:r>
      <w:r w:rsidR="00237D0B" w:rsidRPr="00BC4F81">
        <w:rPr>
          <w:rFonts w:ascii="Times New Roman" w:hAnsi="Times New Roman"/>
          <w:szCs w:val="22"/>
          <w:lang w:val="sk-SK"/>
        </w:rPr>
        <w:t>20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="00237D0B" w:rsidRPr="00BC4F81">
        <w:rPr>
          <w:rFonts w:ascii="Times New Roman" w:hAnsi="Times New Roman"/>
          <w:szCs w:val="22"/>
          <w:lang w:val="sk-SK"/>
        </w:rPr>
        <w:t>°C až 25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="00237D0B" w:rsidRPr="00BC4F81">
        <w:rPr>
          <w:rFonts w:ascii="Times New Roman" w:hAnsi="Times New Roman"/>
          <w:szCs w:val="22"/>
          <w:lang w:val="sk-SK"/>
        </w:rPr>
        <w:t xml:space="preserve">°C) </w:t>
      </w:r>
      <w:r w:rsidRPr="00BC4F81">
        <w:rPr>
          <w:rFonts w:ascii="Times New Roman" w:hAnsi="Times New Roman"/>
          <w:szCs w:val="22"/>
          <w:lang w:val="sk-SK"/>
        </w:rPr>
        <w:t xml:space="preserve">v prípade, že </w:t>
      </w:r>
      <w:r w:rsidR="00E30E77" w:rsidRPr="00BC4F81">
        <w:rPr>
          <w:rFonts w:ascii="Times New Roman" w:hAnsi="Times New Roman"/>
          <w:szCs w:val="22"/>
          <w:lang w:val="sk-SK"/>
        </w:rPr>
        <w:t xml:space="preserve">bol </w:t>
      </w:r>
      <w:r w:rsidRPr="00BC4F81">
        <w:rPr>
          <w:rFonts w:ascii="Times New Roman" w:hAnsi="Times New Roman"/>
          <w:szCs w:val="22"/>
          <w:lang w:val="sk-SK"/>
        </w:rPr>
        <w:t xml:space="preserve">roztok pripravený v </w:t>
      </w:r>
      <w:r w:rsidR="00E30E77" w:rsidRPr="00BC4F81">
        <w:rPr>
          <w:rFonts w:ascii="Times New Roman" w:hAnsi="Times New Roman"/>
          <w:szCs w:val="22"/>
          <w:lang w:val="sk-SK"/>
        </w:rPr>
        <w:t xml:space="preserve">PE vakoch </w:t>
      </w:r>
      <w:r w:rsidRPr="00BC4F81">
        <w:rPr>
          <w:rFonts w:ascii="Times New Roman" w:hAnsi="Times New Roman"/>
          <w:szCs w:val="22"/>
          <w:lang w:val="sk-SK"/>
        </w:rPr>
        <w:t>a</w:t>
      </w:r>
      <w:r w:rsidR="00E30E77" w:rsidRPr="00BC4F81">
        <w:rPr>
          <w:rFonts w:ascii="Times New Roman" w:hAnsi="Times New Roman"/>
          <w:szCs w:val="22"/>
          <w:lang w:val="sk-SK"/>
        </w:rPr>
        <w:t> je</w:t>
      </w:r>
      <w:r w:rsidRPr="00BC4F81">
        <w:rPr>
          <w:rFonts w:ascii="Times New Roman" w:hAnsi="Times New Roman"/>
          <w:szCs w:val="22"/>
          <w:lang w:val="sk-SK"/>
        </w:rPr>
        <w:t xml:space="preserve"> chránený pred svetlom.</w:t>
      </w:r>
    </w:p>
    <w:p w14:paraId="59725C46" w14:textId="77777777" w:rsidR="00BF0385" w:rsidRPr="00BC4F81" w:rsidRDefault="00BF0385" w:rsidP="006429C5">
      <w:pPr>
        <w:pStyle w:val="Standardenglisch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Z mikrobiologického hľadiska sa má liek použiť ihneď. Ak sa nepoužije ihneď, je za dodržanie podmienok skladovania a doby použiteľnosti zodpovedný používateľ a roztok by nemal byť uchovávaný dlhšie než 24 hodín pri 2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°C až 8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 xml:space="preserve">°C, pokiaľ riedenie </w:t>
      </w:r>
      <w:r w:rsidR="000D4AE5" w:rsidRPr="00BC4F81">
        <w:rPr>
          <w:rFonts w:ascii="Times New Roman" w:hAnsi="Times New Roman"/>
          <w:szCs w:val="22"/>
          <w:lang w:val="sk-SK"/>
        </w:rPr>
        <w:t>nepr</w:t>
      </w:r>
      <w:r w:rsidR="001D2902" w:rsidRPr="00BC4F81">
        <w:rPr>
          <w:rFonts w:ascii="Times New Roman" w:hAnsi="Times New Roman"/>
          <w:szCs w:val="22"/>
          <w:lang w:val="sk-SK"/>
        </w:rPr>
        <w:t>eb</w:t>
      </w:r>
      <w:r w:rsidR="000D4AE5" w:rsidRPr="00BC4F81">
        <w:rPr>
          <w:rFonts w:ascii="Times New Roman" w:hAnsi="Times New Roman"/>
          <w:szCs w:val="22"/>
          <w:lang w:val="sk-SK"/>
        </w:rPr>
        <w:t>i</w:t>
      </w:r>
      <w:r w:rsidR="001D2902" w:rsidRPr="00BC4F81">
        <w:rPr>
          <w:rFonts w:ascii="Times New Roman" w:hAnsi="Times New Roman"/>
          <w:szCs w:val="22"/>
          <w:lang w:val="sk-SK"/>
        </w:rPr>
        <w:t>ehalo</w:t>
      </w:r>
      <w:r w:rsidRPr="00BC4F81">
        <w:rPr>
          <w:rFonts w:ascii="Times New Roman" w:hAnsi="Times New Roman"/>
          <w:szCs w:val="22"/>
          <w:lang w:val="sk-SK"/>
        </w:rPr>
        <w:t xml:space="preserve"> v kontrolovaných a validovaných aseptických podmienkach.</w:t>
      </w:r>
    </w:p>
    <w:p w14:paraId="134ADDDF" w14:textId="77777777" w:rsidR="00BF0385" w:rsidRPr="00BC4F81" w:rsidRDefault="00BF0385" w:rsidP="006429C5">
      <w:pPr>
        <w:pStyle w:val="Standardenglisch"/>
        <w:rPr>
          <w:rFonts w:ascii="Times New Roman" w:hAnsi="Times New Roman"/>
          <w:b/>
          <w:szCs w:val="22"/>
          <w:lang w:val="sk-SK"/>
        </w:rPr>
      </w:pPr>
    </w:p>
    <w:p w14:paraId="3A2E71D4" w14:textId="77777777" w:rsidR="00BF0385" w:rsidRPr="00BC4F81" w:rsidRDefault="00BF0385" w:rsidP="006429C5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C4F81">
        <w:rPr>
          <w:rFonts w:ascii="Times New Roman" w:hAnsi="Times New Roman"/>
          <w:b/>
          <w:szCs w:val="22"/>
          <w:lang w:val="sk-SK"/>
        </w:rPr>
        <w:t>Špeciálne opatrenia na likvidáciu a iné zaobchádzanie s liekom</w:t>
      </w:r>
    </w:p>
    <w:p w14:paraId="22D1A63D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FE32BEE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Len na jednorazové použitie.</w:t>
      </w:r>
    </w:p>
    <w:p w14:paraId="29192506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Všetky nepoužité lieky alebo odpad vzniknutý z liekov majú byť zlikvidované v súlade s národnými požiadavkami.</w:t>
      </w:r>
    </w:p>
    <w:p w14:paraId="44AE2FAC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6967A0D0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Dodržujte pokyny na zaobchádzanie s cytostatikami.</w:t>
      </w:r>
    </w:p>
    <w:p w14:paraId="479148C4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BA1750D" w14:textId="77777777" w:rsidR="00BF0385" w:rsidRPr="00BC4F81" w:rsidRDefault="00BF0385" w:rsidP="006429C5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t>Vzhľadom na toxický účinok lieku je potrebné dodržať nasledujúce opatrenia:</w:t>
      </w:r>
    </w:p>
    <w:p w14:paraId="6C143223" w14:textId="77777777" w:rsidR="00BF0385" w:rsidRPr="00BC4F81" w:rsidRDefault="00BF0385" w:rsidP="006429C5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Personál má byť poučený o správnych postupoch pri zaobchádzaní s liekom.</w:t>
      </w:r>
    </w:p>
    <w:p w14:paraId="5DD44E51" w14:textId="77777777" w:rsidR="00BF0385" w:rsidRPr="00BC4F81" w:rsidRDefault="00BF0385" w:rsidP="006429C5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</w:r>
      <w:r w:rsidR="00053C5B" w:rsidRPr="00BC4F81">
        <w:rPr>
          <w:rFonts w:ascii="Times New Roman" w:hAnsi="Times New Roman"/>
          <w:szCs w:val="22"/>
          <w:lang w:val="sk-SK"/>
        </w:rPr>
        <w:t>Tehotné ženy</w:t>
      </w:r>
      <w:r w:rsidRPr="00BC4F81">
        <w:rPr>
          <w:rFonts w:ascii="Times New Roman" w:hAnsi="Times New Roman"/>
          <w:szCs w:val="22"/>
          <w:lang w:val="sk-SK"/>
        </w:rPr>
        <w:t xml:space="preserve"> nesmie s týmto liekom pracovať.</w:t>
      </w:r>
    </w:p>
    <w:p w14:paraId="34CD5EF4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Personál musí pri zaobchádzaní s doxorubicínom používať ochranné pomôcky: ochranné okuliare, ochranný plášť, rukavice na jedno použitie a masky.</w:t>
      </w:r>
    </w:p>
    <w:p w14:paraId="45C09533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lastRenderedPageBreak/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Liek má byť riedený na mieste k tomu určenom (pokiaľ možno v laminárnom boxe). Pracovný povrch sa má chrániť absorbujúcim papierom s plastovým podkladom určeným na jedno použitie.</w:t>
      </w:r>
    </w:p>
    <w:p w14:paraId="0828A836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 xml:space="preserve">Všetky pomôcky použité pri </w:t>
      </w:r>
      <w:r w:rsidR="006030E8" w:rsidRPr="00BC4F81">
        <w:rPr>
          <w:rFonts w:ascii="Times New Roman" w:hAnsi="Times New Roman"/>
          <w:szCs w:val="22"/>
          <w:lang w:val="sk-SK"/>
        </w:rPr>
        <w:t>aplikácii</w:t>
      </w:r>
      <w:r w:rsidRPr="00BC4F81">
        <w:rPr>
          <w:rFonts w:ascii="Times New Roman" w:hAnsi="Times New Roman"/>
          <w:szCs w:val="22"/>
          <w:lang w:val="sk-SK"/>
        </w:rPr>
        <w:t xml:space="preserve"> alebo čistení, vrátane rukavíc sa majú znehodnotiť ako vysokorizikový odpad vysokoteplotným (700</w:t>
      </w:r>
      <w:r w:rsidR="00AF6FEC" w:rsidRPr="00BC4F81">
        <w:rPr>
          <w:rFonts w:ascii="Times New Roman" w:hAnsi="Times New Roman"/>
          <w:szCs w:val="22"/>
          <w:lang w:val="sk-SK"/>
        </w:rPr>
        <w:t> </w:t>
      </w:r>
      <w:r w:rsidRPr="00BC4F81">
        <w:rPr>
          <w:rFonts w:ascii="Times New Roman" w:hAnsi="Times New Roman"/>
          <w:szCs w:val="22"/>
          <w:lang w:val="sk-SK"/>
        </w:rPr>
        <w:t>°C) spopolnením.</w:t>
      </w:r>
    </w:p>
    <w:p w14:paraId="1AC9DB90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 xml:space="preserve">V prípade kontaktu s pokožkou dôkladne omyte postihnuté miesto vodou a mydlom alebo roztokom bikarbonátu sodného. Vyhnite sa poškodeniu pokožky čistením hrubou kefou. </w:t>
      </w:r>
    </w:p>
    <w:p w14:paraId="4CF8E2C7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V prípade kontaktu s očami vyvráťte očné viečko naruby a vyplachujte postihnuté oko výdatným množstvom vody aspoň 15 minút. Následne vyhľadajte lekárske ošetrenie.</w:t>
      </w:r>
    </w:p>
    <w:p w14:paraId="0320C05E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Pokvapkané alebo poliate predmety a plochy umyte roztokom chlórnanu sodného (1 % voľného chlóru), pokiaľ je to možné, namočte cez noc a potom opláchnite vodou.</w:t>
      </w:r>
    </w:p>
    <w:p w14:paraId="1A8081FC" w14:textId="77777777" w:rsidR="00BF0385" w:rsidRPr="00BC4F81" w:rsidRDefault="00BF0385" w:rsidP="002170DD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Všetky čistiace pomôcky sa majú znehodnotiť tak, ako je odporúčané vyššie.</w:t>
      </w:r>
    </w:p>
    <w:p w14:paraId="4F075DFD" w14:textId="77777777" w:rsidR="003629FD" w:rsidRPr="00BC4F81" w:rsidRDefault="00BF0385" w:rsidP="00185860">
      <w:pPr>
        <w:pStyle w:val="Standardenglisch"/>
        <w:tabs>
          <w:tab w:val="left" w:pos="567"/>
        </w:tabs>
        <w:ind w:left="567" w:hanging="567"/>
        <w:rPr>
          <w:lang w:val="sk-SK"/>
        </w:rPr>
      </w:pPr>
      <w:r w:rsidRPr="00BC4F81">
        <w:rPr>
          <w:rFonts w:ascii="Times New Roman" w:hAnsi="Times New Roman"/>
          <w:szCs w:val="22"/>
          <w:lang w:val="sk-SK"/>
        </w:rPr>
        <w:sym w:font="Symbol" w:char="F0B7"/>
      </w:r>
      <w:r w:rsidRPr="00BC4F81">
        <w:rPr>
          <w:rFonts w:ascii="Times New Roman" w:hAnsi="Times New Roman"/>
          <w:szCs w:val="22"/>
          <w:lang w:val="sk-SK"/>
        </w:rPr>
        <w:tab/>
        <w:t>Vždy si po odstránení rukavíc umyte ruky.</w:t>
      </w:r>
    </w:p>
    <w:sectPr w:rsidR="003629FD" w:rsidRPr="00BC4F81" w:rsidSect="00642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B1184" w14:textId="77777777" w:rsidR="00973BBF" w:rsidRDefault="00973BBF">
      <w:r>
        <w:separator/>
      </w:r>
    </w:p>
  </w:endnote>
  <w:endnote w:type="continuationSeparator" w:id="0">
    <w:p w14:paraId="74FC90C6" w14:textId="77777777" w:rsidR="00973BBF" w:rsidRDefault="00973BBF">
      <w:r>
        <w:continuationSeparator/>
      </w:r>
    </w:p>
  </w:endnote>
  <w:endnote w:type="continuationNotice" w:id="1">
    <w:p w14:paraId="0C1F9F7C" w14:textId="77777777" w:rsidR="00973BBF" w:rsidRDefault="0097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7592F" w14:textId="77777777" w:rsidR="004C2C44" w:rsidRDefault="004C2C4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BD4BC" w14:textId="0D77478B" w:rsidR="006718C7" w:rsidRPr="00EC229C" w:rsidRDefault="006718C7" w:rsidP="002B1D54">
    <w:pPr>
      <w:pStyle w:val="Pta"/>
      <w:rPr>
        <w:rFonts w:ascii="Times New Roman" w:hAnsi="Times New Roman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CFE9C" w14:textId="77777777" w:rsidR="004C2C44" w:rsidRDefault="004C2C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25394" w14:textId="77777777" w:rsidR="00973BBF" w:rsidRDefault="00973BBF">
      <w:r>
        <w:separator/>
      </w:r>
    </w:p>
  </w:footnote>
  <w:footnote w:type="continuationSeparator" w:id="0">
    <w:p w14:paraId="71094379" w14:textId="77777777" w:rsidR="00973BBF" w:rsidRDefault="00973BBF">
      <w:r>
        <w:continuationSeparator/>
      </w:r>
    </w:p>
  </w:footnote>
  <w:footnote w:type="continuationNotice" w:id="1">
    <w:p w14:paraId="27141843" w14:textId="77777777" w:rsidR="00973BBF" w:rsidRDefault="00973B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AFD1" w14:textId="77777777" w:rsidR="004C2C44" w:rsidRDefault="004C2C4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ED2CF" w14:textId="3081A94C" w:rsidR="00A92A5A" w:rsidRDefault="00A92A5A" w:rsidP="00A92A5A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zmene, ev. č.: 2019/07180-ZME</w:t>
    </w:r>
  </w:p>
  <w:p w14:paraId="0B572DA8" w14:textId="65FA5EA5" w:rsidR="0025742D" w:rsidRPr="008C2789" w:rsidRDefault="0025742D">
    <w:pPr>
      <w:pStyle w:val="Hlavika"/>
      <w:rPr>
        <w:rFonts w:ascii="Times New Roman" w:hAnsi="Times New Roman"/>
        <w:sz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8864D" w14:textId="77777777" w:rsidR="004C2C44" w:rsidRDefault="004C2C4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532D"/>
    <w:multiLevelType w:val="hybridMultilevel"/>
    <w:tmpl w:val="426A5E1C"/>
    <w:lvl w:ilvl="0" w:tplc="AA14400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sz w:val="16"/>
      </w:rPr>
    </w:lvl>
    <w:lvl w:ilvl="1" w:tplc="9F54EE1E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A528D6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12ACB8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EBE376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96E83F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0E691D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23CA6D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C9D451B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EF2C70"/>
    <w:multiLevelType w:val="hybridMultilevel"/>
    <w:tmpl w:val="23B88FD4"/>
    <w:lvl w:ilvl="0" w:tplc="04070007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5B6"/>
    <w:multiLevelType w:val="hybridMultilevel"/>
    <w:tmpl w:val="A2BC804E"/>
    <w:lvl w:ilvl="0" w:tplc="85B8587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147FF1"/>
    <w:multiLevelType w:val="hybridMultilevel"/>
    <w:tmpl w:val="08F60A26"/>
    <w:lvl w:ilvl="0" w:tplc="85B85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3F54"/>
    <w:multiLevelType w:val="hybridMultilevel"/>
    <w:tmpl w:val="88D60848"/>
    <w:lvl w:ilvl="0" w:tplc="779C10A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C3726232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ABD6E6F4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E36E7836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F8AF14C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9844E490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E7704E20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9920CB34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656538E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FAD555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05E5E70"/>
    <w:multiLevelType w:val="multilevel"/>
    <w:tmpl w:val="426A5E1C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4E6F6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229E38F2"/>
    <w:multiLevelType w:val="hybridMultilevel"/>
    <w:tmpl w:val="F006B682"/>
    <w:lvl w:ilvl="0" w:tplc="FA343B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76E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E3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21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E07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7AD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82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8E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4C9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70C6D"/>
    <w:multiLevelType w:val="hybridMultilevel"/>
    <w:tmpl w:val="C568C0D4"/>
    <w:lvl w:ilvl="0" w:tplc="85B858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EB21BA"/>
    <w:multiLevelType w:val="hybridMultilevel"/>
    <w:tmpl w:val="81C6F2B2"/>
    <w:lvl w:ilvl="0" w:tplc="DD0A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131D3F"/>
    <w:multiLevelType w:val="hybridMultilevel"/>
    <w:tmpl w:val="86E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8618F"/>
    <w:multiLevelType w:val="hybridMultilevel"/>
    <w:tmpl w:val="ED28B4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85214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540E5D1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59850AFD"/>
    <w:multiLevelType w:val="hybridMultilevel"/>
    <w:tmpl w:val="A184D86A"/>
    <w:lvl w:ilvl="0" w:tplc="FB98BC0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318648A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F6C84C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616166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72A53F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6FA49D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F68D94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41D6112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9CC78C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8F355D"/>
    <w:multiLevelType w:val="multilevel"/>
    <w:tmpl w:val="A184D86A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BF245A"/>
    <w:multiLevelType w:val="hybridMultilevel"/>
    <w:tmpl w:val="B3404426"/>
    <w:lvl w:ilvl="0" w:tplc="1954FBC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1B2314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200D6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40EB73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F96345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EBC135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88A21CB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E529B3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FA692B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9835CC"/>
    <w:multiLevelType w:val="hybridMultilevel"/>
    <w:tmpl w:val="0E20375A"/>
    <w:lvl w:ilvl="0" w:tplc="DD0A45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A774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B621BC"/>
    <w:multiLevelType w:val="hybridMultilevel"/>
    <w:tmpl w:val="BBE01DDC"/>
    <w:lvl w:ilvl="0" w:tplc="831C3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5E92B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A50798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F80370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CEAC44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3BBE5CC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3D8596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B1EAE6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060204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B0191D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15"/>
  </w:num>
  <w:num w:numId="11">
    <w:abstractNumId w:val="17"/>
  </w:num>
  <w:num w:numId="12">
    <w:abstractNumId w:val="0"/>
  </w:num>
  <w:num w:numId="13">
    <w:abstractNumId w:val="6"/>
  </w:num>
  <w:num w:numId="14">
    <w:abstractNumId w:val="10"/>
  </w:num>
  <w:num w:numId="15">
    <w:abstractNumId w:val="16"/>
  </w:num>
  <w:num w:numId="16">
    <w:abstractNumId w:val="20"/>
  </w:num>
  <w:num w:numId="17">
    <w:abstractNumId w:val="9"/>
  </w:num>
  <w:num w:numId="18">
    <w:abstractNumId w:val="4"/>
  </w:num>
  <w:num w:numId="19">
    <w:abstractNumId w:val="2"/>
  </w:num>
  <w:num w:numId="20">
    <w:abstractNumId w:val="12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5"/>
    <w:rsid w:val="00003CE3"/>
    <w:rsid w:val="00006C8F"/>
    <w:rsid w:val="00010284"/>
    <w:rsid w:val="00010645"/>
    <w:rsid w:val="00011087"/>
    <w:rsid w:val="00012E37"/>
    <w:rsid w:val="0001475D"/>
    <w:rsid w:val="00017A71"/>
    <w:rsid w:val="00017B44"/>
    <w:rsid w:val="000263C9"/>
    <w:rsid w:val="0002667F"/>
    <w:rsid w:val="00026FE2"/>
    <w:rsid w:val="00027197"/>
    <w:rsid w:val="00027380"/>
    <w:rsid w:val="00031480"/>
    <w:rsid w:val="00032BC4"/>
    <w:rsid w:val="00034E87"/>
    <w:rsid w:val="000368D4"/>
    <w:rsid w:val="00040B08"/>
    <w:rsid w:val="00041766"/>
    <w:rsid w:val="00042ED1"/>
    <w:rsid w:val="000455C5"/>
    <w:rsid w:val="00047B75"/>
    <w:rsid w:val="00053C5B"/>
    <w:rsid w:val="0005515C"/>
    <w:rsid w:val="00056744"/>
    <w:rsid w:val="00057F18"/>
    <w:rsid w:val="000645EC"/>
    <w:rsid w:val="00070550"/>
    <w:rsid w:val="00071B89"/>
    <w:rsid w:val="00072D05"/>
    <w:rsid w:val="0007598C"/>
    <w:rsid w:val="00077643"/>
    <w:rsid w:val="00077CB1"/>
    <w:rsid w:val="00085970"/>
    <w:rsid w:val="00085C6E"/>
    <w:rsid w:val="000861A6"/>
    <w:rsid w:val="00086DBA"/>
    <w:rsid w:val="00087C0B"/>
    <w:rsid w:val="00091A45"/>
    <w:rsid w:val="0009364C"/>
    <w:rsid w:val="00093C41"/>
    <w:rsid w:val="000941CA"/>
    <w:rsid w:val="0009537F"/>
    <w:rsid w:val="00097B1E"/>
    <w:rsid w:val="000A2845"/>
    <w:rsid w:val="000A2A87"/>
    <w:rsid w:val="000A39D8"/>
    <w:rsid w:val="000A415E"/>
    <w:rsid w:val="000B5AE1"/>
    <w:rsid w:val="000B5D10"/>
    <w:rsid w:val="000C5611"/>
    <w:rsid w:val="000C5D0D"/>
    <w:rsid w:val="000D097C"/>
    <w:rsid w:val="000D1E9E"/>
    <w:rsid w:val="000D2652"/>
    <w:rsid w:val="000D4AE5"/>
    <w:rsid w:val="000D5373"/>
    <w:rsid w:val="000D79DB"/>
    <w:rsid w:val="000E03BD"/>
    <w:rsid w:val="000E438B"/>
    <w:rsid w:val="000F03D5"/>
    <w:rsid w:val="000F0B30"/>
    <w:rsid w:val="000F4F51"/>
    <w:rsid w:val="000F71B9"/>
    <w:rsid w:val="00101C16"/>
    <w:rsid w:val="00101EB8"/>
    <w:rsid w:val="0010723B"/>
    <w:rsid w:val="00110A44"/>
    <w:rsid w:val="00117492"/>
    <w:rsid w:val="00123530"/>
    <w:rsid w:val="0013056E"/>
    <w:rsid w:val="00136FA2"/>
    <w:rsid w:val="0013764B"/>
    <w:rsid w:val="00142636"/>
    <w:rsid w:val="00143B96"/>
    <w:rsid w:val="001471B2"/>
    <w:rsid w:val="00161820"/>
    <w:rsid w:val="00164FE5"/>
    <w:rsid w:val="00165CC6"/>
    <w:rsid w:val="00166FB7"/>
    <w:rsid w:val="00170034"/>
    <w:rsid w:val="00174A8B"/>
    <w:rsid w:val="00185860"/>
    <w:rsid w:val="001859D8"/>
    <w:rsid w:val="00190AF2"/>
    <w:rsid w:val="00193674"/>
    <w:rsid w:val="00193EC8"/>
    <w:rsid w:val="00195A67"/>
    <w:rsid w:val="001A051C"/>
    <w:rsid w:val="001A27F3"/>
    <w:rsid w:val="001A4471"/>
    <w:rsid w:val="001A71AF"/>
    <w:rsid w:val="001B0DE1"/>
    <w:rsid w:val="001B1057"/>
    <w:rsid w:val="001B27EE"/>
    <w:rsid w:val="001B6373"/>
    <w:rsid w:val="001B683F"/>
    <w:rsid w:val="001B68E1"/>
    <w:rsid w:val="001B6916"/>
    <w:rsid w:val="001C4CB3"/>
    <w:rsid w:val="001C59A5"/>
    <w:rsid w:val="001C5BA6"/>
    <w:rsid w:val="001D2902"/>
    <w:rsid w:val="001D583B"/>
    <w:rsid w:val="001E10D9"/>
    <w:rsid w:val="001E3351"/>
    <w:rsid w:val="001F7598"/>
    <w:rsid w:val="001F7AAA"/>
    <w:rsid w:val="002009FA"/>
    <w:rsid w:val="00211D36"/>
    <w:rsid w:val="00213E6E"/>
    <w:rsid w:val="00214F9D"/>
    <w:rsid w:val="002170DD"/>
    <w:rsid w:val="002243D2"/>
    <w:rsid w:val="0023066F"/>
    <w:rsid w:val="00232E83"/>
    <w:rsid w:val="0023463B"/>
    <w:rsid w:val="00237D0B"/>
    <w:rsid w:val="00237ECD"/>
    <w:rsid w:val="00237F12"/>
    <w:rsid w:val="00240EFD"/>
    <w:rsid w:val="002452ED"/>
    <w:rsid w:val="00247E61"/>
    <w:rsid w:val="002541AC"/>
    <w:rsid w:val="0025571B"/>
    <w:rsid w:val="00256C5E"/>
    <w:rsid w:val="0025742D"/>
    <w:rsid w:val="0026771F"/>
    <w:rsid w:val="00274BF2"/>
    <w:rsid w:val="00275B90"/>
    <w:rsid w:val="00277081"/>
    <w:rsid w:val="002803FB"/>
    <w:rsid w:val="00282566"/>
    <w:rsid w:val="00287DBB"/>
    <w:rsid w:val="0029131F"/>
    <w:rsid w:val="00293044"/>
    <w:rsid w:val="00295AF5"/>
    <w:rsid w:val="00297284"/>
    <w:rsid w:val="002A1176"/>
    <w:rsid w:val="002A192C"/>
    <w:rsid w:val="002A25FC"/>
    <w:rsid w:val="002A6EFB"/>
    <w:rsid w:val="002B00CA"/>
    <w:rsid w:val="002B0BE9"/>
    <w:rsid w:val="002B1D54"/>
    <w:rsid w:val="002B1E09"/>
    <w:rsid w:val="002B7FAA"/>
    <w:rsid w:val="002C075C"/>
    <w:rsid w:val="002C0E33"/>
    <w:rsid w:val="002C31A3"/>
    <w:rsid w:val="002C38C2"/>
    <w:rsid w:val="002C7298"/>
    <w:rsid w:val="002D2F9E"/>
    <w:rsid w:val="002D4E5B"/>
    <w:rsid w:val="002D6792"/>
    <w:rsid w:val="002E3CF8"/>
    <w:rsid w:val="002E5819"/>
    <w:rsid w:val="002E7D51"/>
    <w:rsid w:val="002F0002"/>
    <w:rsid w:val="002F04BE"/>
    <w:rsid w:val="002F3A0C"/>
    <w:rsid w:val="002F3E19"/>
    <w:rsid w:val="002F4AB7"/>
    <w:rsid w:val="002F5227"/>
    <w:rsid w:val="003049FC"/>
    <w:rsid w:val="00312975"/>
    <w:rsid w:val="003131B2"/>
    <w:rsid w:val="00313DEA"/>
    <w:rsid w:val="00317C06"/>
    <w:rsid w:val="00322166"/>
    <w:rsid w:val="00322A39"/>
    <w:rsid w:val="00324FA0"/>
    <w:rsid w:val="003266CD"/>
    <w:rsid w:val="00326920"/>
    <w:rsid w:val="003272AA"/>
    <w:rsid w:val="00327EC2"/>
    <w:rsid w:val="00327F39"/>
    <w:rsid w:val="00331988"/>
    <w:rsid w:val="00332D28"/>
    <w:rsid w:val="00333079"/>
    <w:rsid w:val="00335F72"/>
    <w:rsid w:val="0033680A"/>
    <w:rsid w:val="00340615"/>
    <w:rsid w:val="00340AAA"/>
    <w:rsid w:val="00341AA4"/>
    <w:rsid w:val="00341E15"/>
    <w:rsid w:val="00342929"/>
    <w:rsid w:val="00345F1D"/>
    <w:rsid w:val="00351D54"/>
    <w:rsid w:val="003521EC"/>
    <w:rsid w:val="003543AB"/>
    <w:rsid w:val="0035734F"/>
    <w:rsid w:val="00360DC5"/>
    <w:rsid w:val="003629FD"/>
    <w:rsid w:val="00364388"/>
    <w:rsid w:val="003765DD"/>
    <w:rsid w:val="00380048"/>
    <w:rsid w:val="0038077B"/>
    <w:rsid w:val="00385A14"/>
    <w:rsid w:val="003875DA"/>
    <w:rsid w:val="00390B6C"/>
    <w:rsid w:val="0039658D"/>
    <w:rsid w:val="003A32EF"/>
    <w:rsid w:val="003A36DB"/>
    <w:rsid w:val="003B21E2"/>
    <w:rsid w:val="003B2E9F"/>
    <w:rsid w:val="003B32E9"/>
    <w:rsid w:val="003B3E11"/>
    <w:rsid w:val="003B3FFF"/>
    <w:rsid w:val="003B5B4D"/>
    <w:rsid w:val="003B5D3D"/>
    <w:rsid w:val="003B7EEE"/>
    <w:rsid w:val="003C1D26"/>
    <w:rsid w:val="003C27D2"/>
    <w:rsid w:val="003C2ABB"/>
    <w:rsid w:val="003C301F"/>
    <w:rsid w:val="003C7E87"/>
    <w:rsid w:val="003D1872"/>
    <w:rsid w:val="003D1E0C"/>
    <w:rsid w:val="003D4DC9"/>
    <w:rsid w:val="003D692D"/>
    <w:rsid w:val="003E0871"/>
    <w:rsid w:val="003E166D"/>
    <w:rsid w:val="003E18D5"/>
    <w:rsid w:val="003E1AD2"/>
    <w:rsid w:val="003F258A"/>
    <w:rsid w:val="003F447B"/>
    <w:rsid w:val="003F5A83"/>
    <w:rsid w:val="003F63DD"/>
    <w:rsid w:val="003F66D0"/>
    <w:rsid w:val="00401A8E"/>
    <w:rsid w:val="00402FFA"/>
    <w:rsid w:val="0040312A"/>
    <w:rsid w:val="00405EFB"/>
    <w:rsid w:val="00406EB4"/>
    <w:rsid w:val="004109CF"/>
    <w:rsid w:val="00416568"/>
    <w:rsid w:val="00417640"/>
    <w:rsid w:val="00425935"/>
    <w:rsid w:val="00430BF9"/>
    <w:rsid w:val="004334D8"/>
    <w:rsid w:val="00441D8B"/>
    <w:rsid w:val="00453235"/>
    <w:rsid w:val="0045423E"/>
    <w:rsid w:val="00460F5C"/>
    <w:rsid w:val="0046585D"/>
    <w:rsid w:val="004724D8"/>
    <w:rsid w:val="00472609"/>
    <w:rsid w:val="00477AE9"/>
    <w:rsid w:val="00485EE2"/>
    <w:rsid w:val="00494B59"/>
    <w:rsid w:val="004950F4"/>
    <w:rsid w:val="00496E7B"/>
    <w:rsid w:val="004A0164"/>
    <w:rsid w:val="004A1DEE"/>
    <w:rsid w:val="004A30EC"/>
    <w:rsid w:val="004A5AAE"/>
    <w:rsid w:val="004A6F2A"/>
    <w:rsid w:val="004B45D8"/>
    <w:rsid w:val="004B45F3"/>
    <w:rsid w:val="004C08D5"/>
    <w:rsid w:val="004C15B5"/>
    <w:rsid w:val="004C193D"/>
    <w:rsid w:val="004C220A"/>
    <w:rsid w:val="004C2C44"/>
    <w:rsid w:val="004D10C6"/>
    <w:rsid w:val="004D1AEE"/>
    <w:rsid w:val="004D2038"/>
    <w:rsid w:val="004D28A2"/>
    <w:rsid w:val="004D369C"/>
    <w:rsid w:val="004D4D14"/>
    <w:rsid w:val="004D640D"/>
    <w:rsid w:val="004E01B2"/>
    <w:rsid w:val="004E52C8"/>
    <w:rsid w:val="004E6C2B"/>
    <w:rsid w:val="004F2C03"/>
    <w:rsid w:val="004F489A"/>
    <w:rsid w:val="004F6082"/>
    <w:rsid w:val="004F7667"/>
    <w:rsid w:val="00505198"/>
    <w:rsid w:val="00505621"/>
    <w:rsid w:val="00505B4B"/>
    <w:rsid w:val="0051100F"/>
    <w:rsid w:val="0051359F"/>
    <w:rsid w:val="0051619C"/>
    <w:rsid w:val="005165FB"/>
    <w:rsid w:val="00517054"/>
    <w:rsid w:val="005207AD"/>
    <w:rsid w:val="00536576"/>
    <w:rsid w:val="00536A53"/>
    <w:rsid w:val="00537DE4"/>
    <w:rsid w:val="00540B74"/>
    <w:rsid w:val="00540FC5"/>
    <w:rsid w:val="0054202C"/>
    <w:rsid w:val="00542F09"/>
    <w:rsid w:val="00544564"/>
    <w:rsid w:val="005445BF"/>
    <w:rsid w:val="00544A95"/>
    <w:rsid w:val="00544D31"/>
    <w:rsid w:val="00547EB1"/>
    <w:rsid w:val="00552F74"/>
    <w:rsid w:val="00557324"/>
    <w:rsid w:val="00563369"/>
    <w:rsid w:val="00567596"/>
    <w:rsid w:val="00567E3A"/>
    <w:rsid w:val="00571357"/>
    <w:rsid w:val="00572851"/>
    <w:rsid w:val="00573EB2"/>
    <w:rsid w:val="00581634"/>
    <w:rsid w:val="0058623B"/>
    <w:rsid w:val="00592F17"/>
    <w:rsid w:val="00597A47"/>
    <w:rsid w:val="005A03A5"/>
    <w:rsid w:val="005A2237"/>
    <w:rsid w:val="005A47A6"/>
    <w:rsid w:val="005A4F37"/>
    <w:rsid w:val="005A5683"/>
    <w:rsid w:val="005B2031"/>
    <w:rsid w:val="005B3EC7"/>
    <w:rsid w:val="005C1E7B"/>
    <w:rsid w:val="005C3025"/>
    <w:rsid w:val="005D0FD8"/>
    <w:rsid w:val="005D138E"/>
    <w:rsid w:val="005D4BD8"/>
    <w:rsid w:val="005D6291"/>
    <w:rsid w:val="005D7768"/>
    <w:rsid w:val="005E047D"/>
    <w:rsid w:val="005E0507"/>
    <w:rsid w:val="005E16D8"/>
    <w:rsid w:val="005E2AD4"/>
    <w:rsid w:val="005E3E4D"/>
    <w:rsid w:val="005E56C0"/>
    <w:rsid w:val="005E6434"/>
    <w:rsid w:val="005F43C4"/>
    <w:rsid w:val="005F5AF7"/>
    <w:rsid w:val="005F79DC"/>
    <w:rsid w:val="006025E9"/>
    <w:rsid w:val="006030E8"/>
    <w:rsid w:val="006105EF"/>
    <w:rsid w:val="00615983"/>
    <w:rsid w:val="00620957"/>
    <w:rsid w:val="00621A53"/>
    <w:rsid w:val="00621B5F"/>
    <w:rsid w:val="00621DEC"/>
    <w:rsid w:val="006220BD"/>
    <w:rsid w:val="0062400D"/>
    <w:rsid w:val="006243E2"/>
    <w:rsid w:val="006245F5"/>
    <w:rsid w:val="00624D5C"/>
    <w:rsid w:val="006252B9"/>
    <w:rsid w:val="00625D24"/>
    <w:rsid w:val="0063048D"/>
    <w:rsid w:val="00630877"/>
    <w:rsid w:val="00630F40"/>
    <w:rsid w:val="006326E2"/>
    <w:rsid w:val="006334F1"/>
    <w:rsid w:val="00635D51"/>
    <w:rsid w:val="006429C5"/>
    <w:rsid w:val="00643E52"/>
    <w:rsid w:val="0064566D"/>
    <w:rsid w:val="00646D8C"/>
    <w:rsid w:val="00650B8D"/>
    <w:rsid w:val="00655CB9"/>
    <w:rsid w:val="006602CA"/>
    <w:rsid w:val="00664321"/>
    <w:rsid w:val="00665BEC"/>
    <w:rsid w:val="00666367"/>
    <w:rsid w:val="006664CC"/>
    <w:rsid w:val="006674F4"/>
    <w:rsid w:val="006718C7"/>
    <w:rsid w:val="00675D6C"/>
    <w:rsid w:val="00676CD8"/>
    <w:rsid w:val="0068592E"/>
    <w:rsid w:val="00685BEA"/>
    <w:rsid w:val="00691A5D"/>
    <w:rsid w:val="00691C8C"/>
    <w:rsid w:val="006A18EB"/>
    <w:rsid w:val="006A409C"/>
    <w:rsid w:val="006A5F73"/>
    <w:rsid w:val="006B1CE0"/>
    <w:rsid w:val="006B2BCD"/>
    <w:rsid w:val="006B31C3"/>
    <w:rsid w:val="006B4364"/>
    <w:rsid w:val="006B5741"/>
    <w:rsid w:val="006B67DD"/>
    <w:rsid w:val="006B7C3E"/>
    <w:rsid w:val="006B7D6A"/>
    <w:rsid w:val="006C1F08"/>
    <w:rsid w:val="006C2344"/>
    <w:rsid w:val="006C380C"/>
    <w:rsid w:val="006C6A92"/>
    <w:rsid w:val="006D11FC"/>
    <w:rsid w:val="006D1819"/>
    <w:rsid w:val="006D3C36"/>
    <w:rsid w:val="006D4F45"/>
    <w:rsid w:val="006E0F34"/>
    <w:rsid w:val="006F001E"/>
    <w:rsid w:val="006F25F9"/>
    <w:rsid w:val="006F6998"/>
    <w:rsid w:val="007005A4"/>
    <w:rsid w:val="0070061F"/>
    <w:rsid w:val="007040B0"/>
    <w:rsid w:val="00714592"/>
    <w:rsid w:val="00720719"/>
    <w:rsid w:val="007221AE"/>
    <w:rsid w:val="00722F44"/>
    <w:rsid w:val="0072491E"/>
    <w:rsid w:val="00727046"/>
    <w:rsid w:val="00731623"/>
    <w:rsid w:val="00731FF1"/>
    <w:rsid w:val="00732494"/>
    <w:rsid w:val="007368A3"/>
    <w:rsid w:val="007408AA"/>
    <w:rsid w:val="00740A82"/>
    <w:rsid w:val="0074296F"/>
    <w:rsid w:val="007445DA"/>
    <w:rsid w:val="00745164"/>
    <w:rsid w:val="00753049"/>
    <w:rsid w:val="00753B4D"/>
    <w:rsid w:val="00754A8B"/>
    <w:rsid w:val="00755C4E"/>
    <w:rsid w:val="007560EF"/>
    <w:rsid w:val="00767E60"/>
    <w:rsid w:val="007725FD"/>
    <w:rsid w:val="007733DD"/>
    <w:rsid w:val="00775E8F"/>
    <w:rsid w:val="00776ADF"/>
    <w:rsid w:val="0078103A"/>
    <w:rsid w:val="0078353B"/>
    <w:rsid w:val="00784710"/>
    <w:rsid w:val="007855F5"/>
    <w:rsid w:val="00785852"/>
    <w:rsid w:val="00790C95"/>
    <w:rsid w:val="00793521"/>
    <w:rsid w:val="00793E84"/>
    <w:rsid w:val="00795EDA"/>
    <w:rsid w:val="007969A2"/>
    <w:rsid w:val="007A0398"/>
    <w:rsid w:val="007A0B47"/>
    <w:rsid w:val="007A2B94"/>
    <w:rsid w:val="007A58B3"/>
    <w:rsid w:val="007A5D82"/>
    <w:rsid w:val="007A5F83"/>
    <w:rsid w:val="007B4118"/>
    <w:rsid w:val="007B6B11"/>
    <w:rsid w:val="007C207E"/>
    <w:rsid w:val="007C2507"/>
    <w:rsid w:val="007D0272"/>
    <w:rsid w:val="007D0E13"/>
    <w:rsid w:val="007D33D1"/>
    <w:rsid w:val="007D5D7D"/>
    <w:rsid w:val="007D7DB0"/>
    <w:rsid w:val="007E2EFC"/>
    <w:rsid w:val="007E4E9A"/>
    <w:rsid w:val="007E6153"/>
    <w:rsid w:val="007E6C75"/>
    <w:rsid w:val="007F36D9"/>
    <w:rsid w:val="007F3D6B"/>
    <w:rsid w:val="007F403D"/>
    <w:rsid w:val="007F6940"/>
    <w:rsid w:val="007F7365"/>
    <w:rsid w:val="007F765B"/>
    <w:rsid w:val="007F7997"/>
    <w:rsid w:val="00802389"/>
    <w:rsid w:val="00803F06"/>
    <w:rsid w:val="00807EED"/>
    <w:rsid w:val="008135AE"/>
    <w:rsid w:val="00816214"/>
    <w:rsid w:val="00816601"/>
    <w:rsid w:val="0082031E"/>
    <w:rsid w:val="00820661"/>
    <w:rsid w:val="008206EA"/>
    <w:rsid w:val="00823C0B"/>
    <w:rsid w:val="0082422F"/>
    <w:rsid w:val="0082558C"/>
    <w:rsid w:val="008339E0"/>
    <w:rsid w:val="00833B01"/>
    <w:rsid w:val="00837F83"/>
    <w:rsid w:val="008416EA"/>
    <w:rsid w:val="008434AA"/>
    <w:rsid w:val="008453BD"/>
    <w:rsid w:val="00850C0F"/>
    <w:rsid w:val="008518DB"/>
    <w:rsid w:val="008531EF"/>
    <w:rsid w:val="0085427B"/>
    <w:rsid w:val="00854967"/>
    <w:rsid w:val="00854B48"/>
    <w:rsid w:val="008616EA"/>
    <w:rsid w:val="008644D9"/>
    <w:rsid w:val="0087069E"/>
    <w:rsid w:val="0087299F"/>
    <w:rsid w:val="00880AF2"/>
    <w:rsid w:val="0089169E"/>
    <w:rsid w:val="00891795"/>
    <w:rsid w:val="008936C2"/>
    <w:rsid w:val="00894C54"/>
    <w:rsid w:val="008A0C33"/>
    <w:rsid w:val="008A129D"/>
    <w:rsid w:val="008A1EC4"/>
    <w:rsid w:val="008A4E8C"/>
    <w:rsid w:val="008A7A3E"/>
    <w:rsid w:val="008B1505"/>
    <w:rsid w:val="008B458A"/>
    <w:rsid w:val="008B4ED5"/>
    <w:rsid w:val="008B67BC"/>
    <w:rsid w:val="008C02EE"/>
    <w:rsid w:val="008C127A"/>
    <w:rsid w:val="008C2789"/>
    <w:rsid w:val="008C5E80"/>
    <w:rsid w:val="008C6BF8"/>
    <w:rsid w:val="008D399E"/>
    <w:rsid w:val="008E10B1"/>
    <w:rsid w:val="008E2B33"/>
    <w:rsid w:val="008F1CCA"/>
    <w:rsid w:val="008F4842"/>
    <w:rsid w:val="0090053D"/>
    <w:rsid w:val="00913176"/>
    <w:rsid w:val="00922416"/>
    <w:rsid w:val="009245EF"/>
    <w:rsid w:val="00925BBB"/>
    <w:rsid w:val="0093393B"/>
    <w:rsid w:val="00934934"/>
    <w:rsid w:val="00937437"/>
    <w:rsid w:val="00940311"/>
    <w:rsid w:val="00942AF3"/>
    <w:rsid w:val="00944C57"/>
    <w:rsid w:val="00947643"/>
    <w:rsid w:val="00952346"/>
    <w:rsid w:val="0095293A"/>
    <w:rsid w:val="00955677"/>
    <w:rsid w:val="009605FB"/>
    <w:rsid w:val="0096561E"/>
    <w:rsid w:val="00967E25"/>
    <w:rsid w:val="00972BF0"/>
    <w:rsid w:val="00973BBF"/>
    <w:rsid w:val="00975A3C"/>
    <w:rsid w:val="009765D0"/>
    <w:rsid w:val="009826BA"/>
    <w:rsid w:val="00982D34"/>
    <w:rsid w:val="00984F4A"/>
    <w:rsid w:val="00993E65"/>
    <w:rsid w:val="00994A3F"/>
    <w:rsid w:val="00994ADB"/>
    <w:rsid w:val="009958AC"/>
    <w:rsid w:val="00996F19"/>
    <w:rsid w:val="009A0191"/>
    <w:rsid w:val="009A248F"/>
    <w:rsid w:val="009A40DE"/>
    <w:rsid w:val="009A54F9"/>
    <w:rsid w:val="009A6294"/>
    <w:rsid w:val="009B0F1C"/>
    <w:rsid w:val="009B1E76"/>
    <w:rsid w:val="009B6825"/>
    <w:rsid w:val="009B76F0"/>
    <w:rsid w:val="009C0A1C"/>
    <w:rsid w:val="009C33F4"/>
    <w:rsid w:val="009C35B1"/>
    <w:rsid w:val="009C496C"/>
    <w:rsid w:val="009C6BEE"/>
    <w:rsid w:val="009D01D8"/>
    <w:rsid w:val="009D3853"/>
    <w:rsid w:val="009D49F4"/>
    <w:rsid w:val="009D7CB4"/>
    <w:rsid w:val="009E1395"/>
    <w:rsid w:val="009E3B1E"/>
    <w:rsid w:val="009E3F56"/>
    <w:rsid w:val="009E57D8"/>
    <w:rsid w:val="009E5C2B"/>
    <w:rsid w:val="009F1335"/>
    <w:rsid w:val="009F2DD1"/>
    <w:rsid w:val="009F59C8"/>
    <w:rsid w:val="009F6FFB"/>
    <w:rsid w:val="00A015C9"/>
    <w:rsid w:val="00A07D0A"/>
    <w:rsid w:val="00A1026C"/>
    <w:rsid w:val="00A11571"/>
    <w:rsid w:val="00A14615"/>
    <w:rsid w:val="00A14E59"/>
    <w:rsid w:val="00A16BE2"/>
    <w:rsid w:val="00A17FB9"/>
    <w:rsid w:val="00A20082"/>
    <w:rsid w:val="00A21CA2"/>
    <w:rsid w:val="00A261B3"/>
    <w:rsid w:val="00A3006B"/>
    <w:rsid w:val="00A30257"/>
    <w:rsid w:val="00A3560A"/>
    <w:rsid w:val="00A371FA"/>
    <w:rsid w:val="00A37DE4"/>
    <w:rsid w:val="00A40A78"/>
    <w:rsid w:val="00A5646F"/>
    <w:rsid w:val="00A652C3"/>
    <w:rsid w:val="00A67865"/>
    <w:rsid w:val="00A725C7"/>
    <w:rsid w:val="00A7325F"/>
    <w:rsid w:val="00A805E4"/>
    <w:rsid w:val="00A86463"/>
    <w:rsid w:val="00A86769"/>
    <w:rsid w:val="00A92A5A"/>
    <w:rsid w:val="00A953FE"/>
    <w:rsid w:val="00A96895"/>
    <w:rsid w:val="00A96AD2"/>
    <w:rsid w:val="00AA6536"/>
    <w:rsid w:val="00AB02DA"/>
    <w:rsid w:val="00AB4375"/>
    <w:rsid w:val="00AB6714"/>
    <w:rsid w:val="00AC57A0"/>
    <w:rsid w:val="00AC6805"/>
    <w:rsid w:val="00AD0677"/>
    <w:rsid w:val="00AD29FD"/>
    <w:rsid w:val="00AD441F"/>
    <w:rsid w:val="00AD49EF"/>
    <w:rsid w:val="00AD6C46"/>
    <w:rsid w:val="00AE3961"/>
    <w:rsid w:val="00AE5406"/>
    <w:rsid w:val="00AE6C51"/>
    <w:rsid w:val="00AE7CC0"/>
    <w:rsid w:val="00AF65EE"/>
    <w:rsid w:val="00AF6FEC"/>
    <w:rsid w:val="00B0475A"/>
    <w:rsid w:val="00B108CA"/>
    <w:rsid w:val="00B125DA"/>
    <w:rsid w:val="00B1654D"/>
    <w:rsid w:val="00B17152"/>
    <w:rsid w:val="00B20569"/>
    <w:rsid w:val="00B22047"/>
    <w:rsid w:val="00B23A6C"/>
    <w:rsid w:val="00B26184"/>
    <w:rsid w:val="00B27C88"/>
    <w:rsid w:val="00B3288C"/>
    <w:rsid w:val="00B343AA"/>
    <w:rsid w:val="00B35C98"/>
    <w:rsid w:val="00B36E85"/>
    <w:rsid w:val="00B416F5"/>
    <w:rsid w:val="00B41DAE"/>
    <w:rsid w:val="00B42915"/>
    <w:rsid w:val="00B43C8F"/>
    <w:rsid w:val="00B4496C"/>
    <w:rsid w:val="00B46A87"/>
    <w:rsid w:val="00B476A8"/>
    <w:rsid w:val="00B51544"/>
    <w:rsid w:val="00B52F86"/>
    <w:rsid w:val="00B60D93"/>
    <w:rsid w:val="00B7065F"/>
    <w:rsid w:val="00B72136"/>
    <w:rsid w:val="00B7330D"/>
    <w:rsid w:val="00B76D11"/>
    <w:rsid w:val="00B77B02"/>
    <w:rsid w:val="00B925BA"/>
    <w:rsid w:val="00B938F5"/>
    <w:rsid w:val="00B971F1"/>
    <w:rsid w:val="00BB2ED9"/>
    <w:rsid w:val="00BB3286"/>
    <w:rsid w:val="00BB44F0"/>
    <w:rsid w:val="00BB4B2C"/>
    <w:rsid w:val="00BB669B"/>
    <w:rsid w:val="00BC2586"/>
    <w:rsid w:val="00BC30A7"/>
    <w:rsid w:val="00BC36B3"/>
    <w:rsid w:val="00BC4F81"/>
    <w:rsid w:val="00BC5EC0"/>
    <w:rsid w:val="00BC6F41"/>
    <w:rsid w:val="00BD2A3B"/>
    <w:rsid w:val="00BD2A83"/>
    <w:rsid w:val="00BD4063"/>
    <w:rsid w:val="00BE0E75"/>
    <w:rsid w:val="00BE2768"/>
    <w:rsid w:val="00BE3329"/>
    <w:rsid w:val="00BE526F"/>
    <w:rsid w:val="00BE67B6"/>
    <w:rsid w:val="00BE7053"/>
    <w:rsid w:val="00BE7D29"/>
    <w:rsid w:val="00BF0385"/>
    <w:rsid w:val="00BF2770"/>
    <w:rsid w:val="00BF44EB"/>
    <w:rsid w:val="00BF67C2"/>
    <w:rsid w:val="00C05D39"/>
    <w:rsid w:val="00C11ABC"/>
    <w:rsid w:val="00C146C0"/>
    <w:rsid w:val="00C148AD"/>
    <w:rsid w:val="00C17C81"/>
    <w:rsid w:val="00C2025C"/>
    <w:rsid w:val="00C22A38"/>
    <w:rsid w:val="00C2331D"/>
    <w:rsid w:val="00C251BB"/>
    <w:rsid w:val="00C309E1"/>
    <w:rsid w:val="00C33A0D"/>
    <w:rsid w:val="00C36770"/>
    <w:rsid w:val="00C457AA"/>
    <w:rsid w:val="00C4708F"/>
    <w:rsid w:val="00C525E8"/>
    <w:rsid w:val="00C5602F"/>
    <w:rsid w:val="00C5762E"/>
    <w:rsid w:val="00C57891"/>
    <w:rsid w:val="00C62AE0"/>
    <w:rsid w:val="00C64AC9"/>
    <w:rsid w:val="00C659F9"/>
    <w:rsid w:val="00C6699A"/>
    <w:rsid w:val="00C674DC"/>
    <w:rsid w:val="00C67820"/>
    <w:rsid w:val="00C67C05"/>
    <w:rsid w:val="00C71367"/>
    <w:rsid w:val="00C72FBC"/>
    <w:rsid w:val="00C73458"/>
    <w:rsid w:val="00C77F59"/>
    <w:rsid w:val="00C80775"/>
    <w:rsid w:val="00C81151"/>
    <w:rsid w:val="00C8164C"/>
    <w:rsid w:val="00C92DAC"/>
    <w:rsid w:val="00C93233"/>
    <w:rsid w:val="00C939D5"/>
    <w:rsid w:val="00C95D36"/>
    <w:rsid w:val="00CA0B0D"/>
    <w:rsid w:val="00CA19E6"/>
    <w:rsid w:val="00CA275A"/>
    <w:rsid w:val="00CA6B42"/>
    <w:rsid w:val="00CA7FEA"/>
    <w:rsid w:val="00CB4181"/>
    <w:rsid w:val="00CB55E2"/>
    <w:rsid w:val="00CC2D7A"/>
    <w:rsid w:val="00CC3259"/>
    <w:rsid w:val="00CC66D6"/>
    <w:rsid w:val="00CC6F52"/>
    <w:rsid w:val="00CC74C3"/>
    <w:rsid w:val="00CD05A2"/>
    <w:rsid w:val="00CD2603"/>
    <w:rsid w:val="00CD2908"/>
    <w:rsid w:val="00CD2E23"/>
    <w:rsid w:val="00CD3B3F"/>
    <w:rsid w:val="00CD7353"/>
    <w:rsid w:val="00CD7767"/>
    <w:rsid w:val="00CE280C"/>
    <w:rsid w:val="00CE2E7A"/>
    <w:rsid w:val="00CE4BEC"/>
    <w:rsid w:val="00CF0D38"/>
    <w:rsid w:val="00CF11E3"/>
    <w:rsid w:val="00CF1DFA"/>
    <w:rsid w:val="00CF1FC9"/>
    <w:rsid w:val="00CF57FB"/>
    <w:rsid w:val="00CF6481"/>
    <w:rsid w:val="00CF70B1"/>
    <w:rsid w:val="00D0354E"/>
    <w:rsid w:val="00D03F8C"/>
    <w:rsid w:val="00D04F0E"/>
    <w:rsid w:val="00D1055F"/>
    <w:rsid w:val="00D10F2F"/>
    <w:rsid w:val="00D12314"/>
    <w:rsid w:val="00D127B0"/>
    <w:rsid w:val="00D13DEC"/>
    <w:rsid w:val="00D14F36"/>
    <w:rsid w:val="00D1624E"/>
    <w:rsid w:val="00D167CF"/>
    <w:rsid w:val="00D23249"/>
    <w:rsid w:val="00D26CFE"/>
    <w:rsid w:val="00D2709B"/>
    <w:rsid w:val="00D2717A"/>
    <w:rsid w:val="00D27C9A"/>
    <w:rsid w:val="00D310E3"/>
    <w:rsid w:val="00D31218"/>
    <w:rsid w:val="00D33ACD"/>
    <w:rsid w:val="00D347B2"/>
    <w:rsid w:val="00D350F9"/>
    <w:rsid w:val="00D404E2"/>
    <w:rsid w:val="00D40530"/>
    <w:rsid w:val="00D52D57"/>
    <w:rsid w:val="00D5461C"/>
    <w:rsid w:val="00D57A1C"/>
    <w:rsid w:val="00D61DBC"/>
    <w:rsid w:val="00D62C3B"/>
    <w:rsid w:val="00D66E98"/>
    <w:rsid w:val="00D734F2"/>
    <w:rsid w:val="00D741FA"/>
    <w:rsid w:val="00D77AF2"/>
    <w:rsid w:val="00D92512"/>
    <w:rsid w:val="00D9393B"/>
    <w:rsid w:val="00D9481E"/>
    <w:rsid w:val="00D9790E"/>
    <w:rsid w:val="00DA0979"/>
    <w:rsid w:val="00DB1FB5"/>
    <w:rsid w:val="00DB6E0A"/>
    <w:rsid w:val="00DC0F27"/>
    <w:rsid w:val="00DC332C"/>
    <w:rsid w:val="00DD084D"/>
    <w:rsid w:val="00DD1AA7"/>
    <w:rsid w:val="00DD1C07"/>
    <w:rsid w:val="00DD44DC"/>
    <w:rsid w:val="00DD4AB8"/>
    <w:rsid w:val="00DD6311"/>
    <w:rsid w:val="00DE419F"/>
    <w:rsid w:val="00DE79DC"/>
    <w:rsid w:val="00DF01C5"/>
    <w:rsid w:val="00DF33A6"/>
    <w:rsid w:val="00DF3557"/>
    <w:rsid w:val="00DF4871"/>
    <w:rsid w:val="00DF5B16"/>
    <w:rsid w:val="00E01613"/>
    <w:rsid w:val="00E101A8"/>
    <w:rsid w:val="00E10376"/>
    <w:rsid w:val="00E10A62"/>
    <w:rsid w:val="00E14736"/>
    <w:rsid w:val="00E16DCE"/>
    <w:rsid w:val="00E205AD"/>
    <w:rsid w:val="00E208B7"/>
    <w:rsid w:val="00E2250F"/>
    <w:rsid w:val="00E22C21"/>
    <w:rsid w:val="00E234C0"/>
    <w:rsid w:val="00E23ABC"/>
    <w:rsid w:val="00E25D01"/>
    <w:rsid w:val="00E30E77"/>
    <w:rsid w:val="00E31B97"/>
    <w:rsid w:val="00E35A7A"/>
    <w:rsid w:val="00E37D7B"/>
    <w:rsid w:val="00E40D39"/>
    <w:rsid w:val="00E4125D"/>
    <w:rsid w:val="00E434AD"/>
    <w:rsid w:val="00E47606"/>
    <w:rsid w:val="00E5049B"/>
    <w:rsid w:val="00E50614"/>
    <w:rsid w:val="00E51123"/>
    <w:rsid w:val="00E519CF"/>
    <w:rsid w:val="00E5208E"/>
    <w:rsid w:val="00E55B0D"/>
    <w:rsid w:val="00E61236"/>
    <w:rsid w:val="00E64057"/>
    <w:rsid w:val="00E669EA"/>
    <w:rsid w:val="00E712E2"/>
    <w:rsid w:val="00E75E94"/>
    <w:rsid w:val="00E854DD"/>
    <w:rsid w:val="00E85F80"/>
    <w:rsid w:val="00E91711"/>
    <w:rsid w:val="00E951DF"/>
    <w:rsid w:val="00E96FC0"/>
    <w:rsid w:val="00EA3838"/>
    <w:rsid w:val="00EA3D3B"/>
    <w:rsid w:val="00EB27FA"/>
    <w:rsid w:val="00EB577D"/>
    <w:rsid w:val="00EB6B68"/>
    <w:rsid w:val="00EC229C"/>
    <w:rsid w:val="00EC390F"/>
    <w:rsid w:val="00EC5D1A"/>
    <w:rsid w:val="00EC7EE2"/>
    <w:rsid w:val="00ED14E1"/>
    <w:rsid w:val="00ED16BD"/>
    <w:rsid w:val="00ED2FDF"/>
    <w:rsid w:val="00ED4883"/>
    <w:rsid w:val="00ED6AD4"/>
    <w:rsid w:val="00EE053C"/>
    <w:rsid w:val="00EE4873"/>
    <w:rsid w:val="00EE4BE0"/>
    <w:rsid w:val="00F01334"/>
    <w:rsid w:val="00F02CBF"/>
    <w:rsid w:val="00F06CAF"/>
    <w:rsid w:val="00F07FA8"/>
    <w:rsid w:val="00F10123"/>
    <w:rsid w:val="00F12E7E"/>
    <w:rsid w:val="00F14530"/>
    <w:rsid w:val="00F16D64"/>
    <w:rsid w:val="00F233F0"/>
    <w:rsid w:val="00F237DC"/>
    <w:rsid w:val="00F2588D"/>
    <w:rsid w:val="00F31FAB"/>
    <w:rsid w:val="00F3305D"/>
    <w:rsid w:val="00F36018"/>
    <w:rsid w:val="00F41128"/>
    <w:rsid w:val="00F42183"/>
    <w:rsid w:val="00F448C9"/>
    <w:rsid w:val="00F47632"/>
    <w:rsid w:val="00F5362B"/>
    <w:rsid w:val="00F57024"/>
    <w:rsid w:val="00F5792D"/>
    <w:rsid w:val="00F612B7"/>
    <w:rsid w:val="00F63414"/>
    <w:rsid w:val="00F66CFD"/>
    <w:rsid w:val="00F67989"/>
    <w:rsid w:val="00F679EB"/>
    <w:rsid w:val="00F70683"/>
    <w:rsid w:val="00F73B85"/>
    <w:rsid w:val="00F770DA"/>
    <w:rsid w:val="00F82192"/>
    <w:rsid w:val="00F85053"/>
    <w:rsid w:val="00F90AC7"/>
    <w:rsid w:val="00F95CAF"/>
    <w:rsid w:val="00FA2919"/>
    <w:rsid w:val="00FA35CE"/>
    <w:rsid w:val="00FA513D"/>
    <w:rsid w:val="00FA539B"/>
    <w:rsid w:val="00FB1D67"/>
    <w:rsid w:val="00FC0C0F"/>
    <w:rsid w:val="00FC0E40"/>
    <w:rsid w:val="00FC2179"/>
    <w:rsid w:val="00FC4F6B"/>
    <w:rsid w:val="00FC6FCA"/>
    <w:rsid w:val="00FD0DD7"/>
    <w:rsid w:val="00FD3A48"/>
    <w:rsid w:val="00FD5249"/>
    <w:rsid w:val="00FE386B"/>
    <w:rsid w:val="00FE7726"/>
    <w:rsid w:val="00FE7E81"/>
    <w:rsid w:val="00FF1513"/>
    <w:rsid w:val="00FF2303"/>
    <w:rsid w:val="00FF3847"/>
    <w:rsid w:val="00FF49A7"/>
    <w:rsid w:val="00FF4C24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D5CA6"/>
  <w15:docId w15:val="{BDA19A74-7200-4493-8FFE-76B94F78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F41"/>
    <w:rPr>
      <w:rFonts w:ascii="Arial" w:hAnsi="Arial"/>
      <w:sz w:val="22"/>
      <w:lang w:val="en-GB"/>
    </w:rPr>
  </w:style>
  <w:style w:type="paragraph" w:styleId="Nadpis1">
    <w:name w:val="heading 1"/>
    <w:basedOn w:val="Normlny"/>
    <w:next w:val="Normlny"/>
    <w:qFormat/>
    <w:rsid w:val="00B4496C"/>
    <w:pPr>
      <w:keepNext/>
      <w:outlineLvl w:val="0"/>
    </w:pPr>
    <w:rPr>
      <w:b/>
      <w:sz w:val="24"/>
      <w:lang w:val="it-IT"/>
    </w:rPr>
  </w:style>
  <w:style w:type="paragraph" w:styleId="Nadpis2">
    <w:name w:val="heading 2"/>
    <w:basedOn w:val="Normlny"/>
    <w:next w:val="Normlny"/>
    <w:qFormat/>
    <w:rsid w:val="00B4496C"/>
    <w:pPr>
      <w:keepNext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3629FD"/>
    <w:pPr>
      <w:keepNext/>
      <w:widowControl w:val="0"/>
      <w:spacing w:before="240" w:after="60"/>
      <w:outlineLvl w:val="2"/>
    </w:pPr>
    <w:rPr>
      <w:rFonts w:ascii="Times New Roman" w:hAnsi="Times New Roman"/>
      <w:b/>
      <w:snapToGrid w:val="0"/>
    </w:rPr>
  </w:style>
  <w:style w:type="paragraph" w:styleId="Nadpis4">
    <w:name w:val="heading 4"/>
    <w:basedOn w:val="Normlny"/>
    <w:next w:val="Normlny"/>
    <w:qFormat/>
    <w:rsid w:val="003629FD"/>
    <w:pPr>
      <w:keepNext/>
      <w:widowControl w:val="0"/>
      <w:spacing w:before="240" w:after="60"/>
      <w:outlineLvl w:val="3"/>
    </w:pPr>
    <w:rPr>
      <w:rFonts w:ascii="Times New Roman" w:hAnsi="Times New Roman"/>
      <w:b/>
      <w:i/>
      <w:snapToGrid w:val="0"/>
    </w:rPr>
  </w:style>
  <w:style w:type="paragraph" w:styleId="Nadpis5">
    <w:name w:val="heading 5"/>
    <w:basedOn w:val="Normlny"/>
    <w:next w:val="Normlny"/>
    <w:qFormat/>
    <w:rsid w:val="00B4496C"/>
    <w:pPr>
      <w:keepNext/>
      <w:outlineLvl w:val="4"/>
    </w:pPr>
    <w:rPr>
      <w:i/>
    </w:rPr>
  </w:style>
  <w:style w:type="paragraph" w:styleId="Nadpis6">
    <w:name w:val="heading 6"/>
    <w:basedOn w:val="Normlny"/>
    <w:next w:val="Normlny"/>
    <w:qFormat/>
    <w:rsid w:val="003629FD"/>
    <w:pPr>
      <w:widowControl w:val="0"/>
      <w:spacing w:before="240" w:after="60"/>
      <w:outlineLvl w:val="5"/>
    </w:pPr>
    <w:rPr>
      <w:i/>
      <w:snapToGrid w:val="0"/>
    </w:rPr>
  </w:style>
  <w:style w:type="paragraph" w:styleId="Nadpis7">
    <w:name w:val="heading 7"/>
    <w:basedOn w:val="Normlny"/>
    <w:next w:val="Normlny"/>
    <w:qFormat/>
    <w:rsid w:val="003629FD"/>
    <w:pPr>
      <w:widowControl w:val="0"/>
      <w:spacing w:before="240" w:after="60"/>
      <w:outlineLvl w:val="6"/>
    </w:pPr>
    <w:rPr>
      <w:snapToGrid w:val="0"/>
      <w:sz w:val="20"/>
    </w:rPr>
  </w:style>
  <w:style w:type="paragraph" w:styleId="Nadpis8">
    <w:name w:val="heading 8"/>
    <w:basedOn w:val="Normlny"/>
    <w:next w:val="Normlny"/>
    <w:qFormat/>
    <w:rsid w:val="003629FD"/>
    <w:pPr>
      <w:widowControl w:val="0"/>
      <w:spacing w:before="240" w:after="60"/>
      <w:outlineLvl w:val="7"/>
    </w:pPr>
    <w:rPr>
      <w:i/>
      <w:snapToGrid w:val="0"/>
      <w:sz w:val="20"/>
    </w:rPr>
  </w:style>
  <w:style w:type="paragraph" w:styleId="Nadpis9">
    <w:name w:val="heading 9"/>
    <w:basedOn w:val="Normlny"/>
    <w:next w:val="Normlny"/>
    <w:qFormat/>
    <w:rsid w:val="003629FD"/>
    <w:pPr>
      <w:widowControl w:val="0"/>
      <w:spacing w:before="240" w:after="60"/>
      <w:outlineLvl w:val="8"/>
    </w:pPr>
    <w:rPr>
      <w:i/>
      <w:snapToGrid w:val="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4496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4496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4496C"/>
  </w:style>
  <w:style w:type="paragraph" w:styleId="Textpoznmkypodiarou">
    <w:name w:val="footnote text"/>
    <w:basedOn w:val="Normlny"/>
    <w:semiHidden/>
    <w:rsid w:val="00B4496C"/>
    <w:rPr>
      <w:sz w:val="20"/>
    </w:rPr>
  </w:style>
  <w:style w:type="character" w:styleId="Odkaznapoznmkupodiarou">
    <w:name w:val="footnote reference"/>
    <w:semiHidden/>
    <w:rsid w:val="00B4496C"/>
    <w:rPr>
      <w:vertAlign w:val="superscript"/>
    </w:rPr>
  </w:style>
  <w:style w:type="paragraph" w:styleId="Zarkazkladnhotextu">
    <w:name w:val="Body Text Indent"/>
    <w:basedOn w:val="Normlny"/>
    <w:rsid w:val="00B4496C"/>
    <w:pPr>
      <w:tabs>
        <w:tab w:val="left" w:pos="709"/>
      </w:tabs>
      <w:ind w:left="709" w:hanging="709"/>
    </w:pPr>
  </w:style>
  <w:style w:type="paragraph" w:styleId="Zarkazkladnhotextu2">
    <w:name w:val="Body Text Indent 2"/>
    <w:basedOn w:val="Normlny"/>
    <w:rsid w:val="00B4496C"/>
    <w:pPr>
      <w:tabs>
        <w:tab w:val="left" w:pos="709"/>
      </w:tabs>
      <w:ind w:left="851" w:hanging="851"/>
    </w:pPr>
  </w:style>
  <w:style w:type="paragraph" w:styleId="Zarkazkladnhotextu3">
    <w:name w:val="Body Text Indent 3"/>
    <w:basedOn w:val="Normlny"/>
    <w:rsid w:val="00B4496C"/>
    <w:pPr>
      <w:ind w:left="709"/>
    </w:pPr>
  </w:style>
  <w:style w:type="paragraph" w:styleId="Nzov">
    <w:name w:val="Title"/>
    <w:basedOn w:val="Normlny"/>
    <w:qFormat/>
    <w:rsid w:val="00B4496C"/>
    <w:pPr>
      <w:ind w:left="709" w:hanging="709"/>
      <w:jc w:val="center"/>
    </w:pPr>
    <w:rPr>
      <w:b/>
      <w:sz w:val="24"/>
      <w:lang w:val="en-US"/>
    </w:rPr>
  </w:style>
  <w:style w:type="character" w:styleId="Hypertextovprepojenie">
    <w:name w:val="Hyperlink"/>
    <w:rsid w:val="00B4496C"/>
    <w:rPr>
      <w:color w:val="0000FF"/>
      <w:u w:val="single"/>
    </w:rPr>
  </w:style>
  <w:style w:type="paragraph" w:styleId="Zkladntext">
    <w:name w:val="Body Text"/>
    <w:basedOn w:val="Normlny"/>
    <w:rsid w:val="00B4496C"/>
    <w:rPr>
      <w:rFonts w:ascii="Times New Roman" w:hAnsi="Times New Roman"/>
      <w:b/>
      <w:sz w:val="20"/>
    </w:rPr>
  </w:style>
  <w:style w:type="paragraph" w:styleId="Zkladntext2">
    <w:name w:val="Body Text 2"/>
    <w:basedOn w:val="Normlny"/>
    <w:rsid w:val="00B4496C"/>
    <w:pPr>
      <w:tabs>
        <w:tab w:val="left" w:pos="2127"/>
      </w:tabs>
    </w:pPr>
  </w:style>
  <w:style w:type="paragraph" w:customStyle="1" w:styleId="level1">
    <w:name w:val="_level1"/>
    <w:basedOn w:val="Normlny"/>
    <w:rsid w:val="00B4496C"/>
    <w:pPr>
      <w:widowControl w:val="0"/>
      <w:tabs>
        <w:tab w:val="left" w:pos="36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360" w:hanging="360"/>
    </w:pPr>
    <w:rPr>
      <w:lang w:val="en-US"/>
    </w:rPr>
  </w:style>
  <w:style w:type="paragraph" w:styleId="Zkladntext3">
    <w:name w:val="Body Text 3"/>
    <w:basedOn w:val="Normlny"/>
    <w:rsid w:val="00B4496C"/>
    <w:rPr>
      <w:b/>
    </w:rPr>
  </w:style>
  <w:style w:type="character" w:styleId="Odkaznakomentr">
    <w:name w:val="annotation reference"/>
    <w:semiHidden/>
    <w:rsid w:val="00B4496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4496C"/>
    <w:rPr>
      <w:sz w:val="20"/>
    </w:rPr>
  </w:style>
  <w:style w:type="character" w:customStyle="1" w:styleId="TextkomentraChar">
    <w:name w:val="Text komentára Char"/>
    <w:link w:val="Textkomentra"/>
    <w:semiHidden/>
    <w:rsid w:val="003629FD"/>
    <w:rPr>
      <w:rFonts w:ascii="Arial" w:hAnsi="Arial"/>
      <w:lang w:val="en-GB" w:eastAsia="de-DE" w:bidi="ar-SA"/>
    </w:rPr>
  </w:style>
  <w:style w:type="character" w:styleId="PouitHypertextovPrepojenie">
    <w:name w:val="FollowedHyperlink"/>
    <w:rsid w:val="00B4496C"/>
    <w:rPr>
      <w:color w:val="800080"/>
      <w:u w:val="single"/>
    </w:rPr>
  </w:style>
  <w:style w:type="paragraph" w:customStyle="1" w:styleId="p0">
    <w:name w:val="p0"/>
    <w:basedOn w:val="Normlny"/>
    <w:rsid w:val="00B4496C"/>
    <w:pPr>
      <w:tabs>
        <w:tab w:val="left" w:pos="720"/>
      </w:tabs>
      <w:spacing w:line="240" w:lineRule="atLeast"/>
      <w:jc w:val="both"/>
    </w:pPr>
    <w:rPr>
      <w:rFonts w:ascii="Times" w:hAnsi="Times"/>
      <w:sz w:val="24"/>
    </w:rPr>
  </w:style>
  <w:style w:type="paragraph" w:customStyle="1" w:styleId="Standardenglisch">
    <w:name w:val="Standard englisch"/>
    <w:basedOn w:val="Normlny"/>
    <w:rsid w:val="0045423E"/>
    <w:pPr>
      <w:widowControl w:val="0"/>
    </w:pPr>
    <w:rPr>
      <w:snapToGrid w:val="0"/>
    </w:rPr>
  </w:style>
  <w:style w:type="paragraph" w:customStyle="1" w:styleId="knZulassung02">
    <w:name w:val="knZulassung02"/>
    <w:basedOn w:val="Normlny"/>
    <w:rsid w:val="0045423E"/>
    <w:pPr>
      <w:autoSpaceDE w:val="0"/>
      <w:autoSpaceDN w:val="0"/>
      <w:ind w:left="1843" w:right="284"/>
    </w:pPr>
    <w:rPr>
      <w:rFonts w:ascii="Courier" w:hAnsi="Courier"/>
      <w:sz w:val="20"/>
      <w:szCs w:val="24"/>
    </w:rPr>
  </w:style>
  <w:style w:type="paragraph" w:styleId="Textbubliny">
    <w:name w:val="Balloon Text"/>
    <w:basedOn w:val="Normlny"/>
    <w:semiHidden/>
    <w:rsid w:val="00CD7767"/>
    <w:rPr>
      <w:rFonts w:ascii="Tahoma" w:hAnsi="Tahoma"/>
      <w:sz w:val="16"/>
      <w:szCs w:val="16"/>
    </w:rPr>
  </w:style>
  <w:style w:type="paragraph" w:customStyle="1" w:styleId="pa5">
    <w:name w:val="pa5"/>
    <w:basedOn w:val="Normlny"/>
    <w:rsid w:val="00837F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paragraph" w:styleId="Obsah8">
    <w:name w:val="toc 8"/>
    <w:basedOn w:val="Normlny"/>
    <w:next w:val="Normlny"/>
    <w:autoRedefine/>
    <w:semiHidden/>
    <w:rsid w:val="005A03A5"/>
    <w:pPr>
      <w:widowControl w:val="0"/>
      <w:tabs>
        <w:tab w:val="right" w:leader="dot" w:pos="9071"/>
      </w:tabs>
      <w:ind w:left="1440"/>
    </w:pPr>
    <w:rPr>
      <w:rFonts w:ascii="Times New Roman" w:hAnsi="Times New Roman"/>
      <w:snapToGrid w:val="0"/>
      <w:sz w:val="18"/>
    </w:rPr>
  </w:style>
  <w:style w:type="paragraph" w:styleId="truktradokumentu">
    <w:name w:val="Document Map"/>
    <w:basedOn w:val="Normlny"/>
    <w:semiHidden/>
    <w:rsid w:val="00F10123"/>
    <w:pPr>
      <w:shd w:val="clear" w:color="auto" w:fill="000080"/>
    </w:pPr>
    <w:rPr>
      <w:rFonts w:ascii="Tahoma" w:hAnsi="Tahoma" w:cs="Tahoma"/>
      <w:sz w:val="20"/>
    </w:rPr>
  </w:style>
  <w:style w:type="paragraph" w:styleId="Normlnysozarkami">
    <w:name w:val="Normal Indent"/>
    <w:basedOn w:val="Normlny"/>
    <w:rsid w:val="003629FD"/>
    <w:pPr>
      <w:widowControl w:val="0"/>
      <w:ind w:left="709"/>
    </w:pPr>
    <w:rPr>
      <w:snapToGrid w:val="0"/>
    </w:rPr>
  </w:style>
  <w:style w:type="paragraph" w:styleId="Popis">
    <w:name w:val="caption"/>
    <w:basedOn w:val="Normlny"/>
    <w:next w:val="Normlny"/>
    <w:qFormat/>
    <w:rsid w:val="003629FD"/>
    <w:pPr>
      <w:widowControl w:val="0"/>
      <w:spacing w:before="120" w:after="120"/>
    </w:pPr>
    <w:rPr>
      <w:b/>
      <w:snapToGrid w:val="0"/>
    </w:rPr>
  </w:style>
  <w:style w:type="paragraph" w:customStyle="1" w:styleId="Text">
    <w:name w:val="Text"/>
    <w:basedOn w:val="Normlny"/>
    <w:rsid w:val="003629F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Obyajntext">
    <w:name w:val="Plain Text"/>
    <w:basedOn w:val="Normlny"/>
    <w:rsid w:val="003629FD"/>
    <w:rPr>
      <w:rFonts w:ascii="Courier New" w:hAnsi="Courier New"/>
      <w:sz w:val="20"/>
      <w:lang w:val="de-DE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629FD"/>
    <w:pPr>
      <w:widowControl w:val="0"/>
    </w:pPr>
    <w:rPr>
      <w:b/>
      <w:bCs/>
      <w:sz w:val="22"/>
    </w:rPr>
  </w:style>
  <w:style w:type="character" w:customStyle="1" w:styleId="PredmetkomentraChar">
    <w:name w:val="Predmet komentára Char"/>
    <w:link w:val="Predmetkomentra"/>
    <w:semiHidden/>
    <w:rsid w:val="003629FD"/>
    <w:rPr>
      <w:rFonts w:ascii="Arial" w:hAnsi="Arial"/>
      <w:b/>
      <w:bCs/>
      <w:sz w:val="22"/>
      <w:lang w:val="en-GB" w:eastAsia="de-DE" w:bidi="ar-SA"/>
    </w:rPr>
  </w:style>
  <w:style w:type="paragraph" w:styleId="Revzia">
    <w:name w:val="Revision"/>
    <w:hidden/>
    <w:uiPriority w:val="99"/>
    <w:semiHidden/>
    <w:rsid w:val="005E16D8"/>
    <w:rPr>
      <w:rFonts w:ascii="Arial" w:hAnsi="Arial"/>
      <w:sz w:val="22"/>
      <w:lang w:val="en-GB"/>
    </w:rPr>
  </w:style>
  <w:style w:type="paragraph" w:customStyle="1" w:styleId="Default">
    <w:name w:val="Default"/>
    <w:rsid w:val="00573EB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6">
    <w:name w:val="CM26"/>
    <w:basedOn w:val="Default"/>
    <w:next w:val="Default"/>
    <w:rsid w:val="00573EB2"/>
    <w:pPr>
      <w:spacing w:after="250"/>
    </w:pPr>
    <w:rPr>
      <w:color w:val="auto"/>
    </w:rPr>
  </w:style>
  <w:style w:type="paragraph" w:customStyle="1" w:styleId="CM3">
    <w:name w:val="CM3"/>
    <w:basedOn w:val="Default"/>
    <w:next w:val="Default"/>
    <w:rsid w:val="00573EB2"/>
    <w:pPr>
      <w:spacing w:line="251" w:lineRule="atLeast"/>
    </w:pPr>
    <w:rPr>
      <w:color w:val="auto"/>
    </w:rPr>
  </w:style>
  <w:style w:type="paragraph" w:styleId="Normlnywebov">
    <w:name w:val="Normal (Web)"/>
    <w:basedOn w:val="Normlny"/>
    <w:uiPriority w:val="99"/>
    <w:unhideWhenUsed/>
    <w:rsid w:val="00EC22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character" w:customStyle="1" w:styleId="HlavikaChar">
    <w:name w:val="Hlavička Char"/>
    <w:basedOn w:val="Predvolenpsmoodseku"/>
    <w:link w:val="Hlavika"/>
    <w:rsid w:val="00A92A5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F245-F472-4A3B-A538-3A37AFB5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>SUMMARY OF PRODUCT CHARACTERISTICS (guideline III/9163/89)</vt:lpstr>
      <vt:lpstr>SUMMARY OF PRODUCT CHARACTERISTICS (guideline III/9163/89)</vt:lpstr>
    </vt:vector>
  </TitlesOfParts>
  <Company>medax</Company>
  <LinksUpToDate>false</LinksUpToDate>
  <CharactersWithSpaces>18675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KC/skr</dc:creator>
  <cp:keywords/>
  <dc:description/>
  <cp:lastModifiedBy>Bolebruchová Monika</cp:lastModifiedBy>
  <cp:revision>4</cp:revision>
  <cp:lastPrinted>2020-09-08T10:16:00Z</cp:lastPrinted>
  <dcterms:created xsi:type="dcterms:W3CDTF">2020-09-08T10:17:00Z</dcterms:created>
  <dcterms:modified xsi:type="dcterms:W3CDTF">2020-09-08T10:22:00Z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6/25/2018 1:18:03 PM</vt:lpwstr>
  </property>
  <property fmtid="{D5CDD505-2E9C-101B-9397-08002B2CF9AE}" pid="3" name="OS_LastOpenUser">
    <vt:lpwstr>NEUMANNS</vt:lpwstr>
  </property>
</Properties>
</file>