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C6B024" w14:textId="77777777" w:rsidR="00B0236C" w:rsidRPr="00E7147A" w:rsidRDefault="00B0236C" w:rsidP="00B550BD">
      <w:pPr>
        <w:pStyle w:val="Nzov"/>
        <w:jc w:val="left"/>
        <w:rPr>
          <w:b w:val="0"/>
          <w:sz w:val="22"/>
        </w:rPr>
      </w:pPr>
      <w:bookmarkStart w:id="0" w:name="_GoBack"/>
      <w:bookmarkEnd w:id="0"/>
    </w:p>
    <w:p w14:paraId="3EF85F02" w14:textId="739E677E" w:rsidR="00486240" w:rsidRPr="00E7147A" w:rsidRDefault="00486240" w:rsidP="00B550BD">
      <w:pPr>
        <w:pStyle w:val="Nzov"/>
        <w:rPr>
          <w:sz w:val="22"/>
        </w:rPr>
      </w:pPr>
      <w:r>
        <w:rPr>
          <w:sz w:val="22"/>
        </w:rPr>
        <w:t>Písomná informácia pre používateľa</w:t>
      </w:r>
    </w:p>
    <w:p w14:paraId="5961B04F" w14:textId="224FF636" w:rsidR="00486240" w:rsidRPr="00E20C84" w:rsidRDefault="00CF7B7D" w:rsidP="00CF7B7D">
      <w:pPr>
        <w:tabs>
          <w:tab w:val="left" w:pos="8385"/>
        </w:tabs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275794B2" w14:textId="77777777" w:rsidR="00D461A6" w:rsidRPr="00E7147A" w:rsidRDefault="00F603E3" w:rsidP="0089317D">
      <w:pPr>
        <w:numPr>
          <w:ilvl w:val="12"/>
          <w:numId w:val="0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Ibolex </w:t>
      </w:r>
      <w:r w:rsidR="00D461A6">
        <w:rPr>
          <w:rFonts w:ascii="Times New Roman" w:hAnsi="Times New Roman"/>
          <w:b/>
        </w:rPr>
        <w:t>200 mg filmom obalené tablety</w:t>
      </w:r>
    </w:p>
    <w:p w14:paraId="3AA2F6E2" w14:textId="2BAD685D" w:rsidR="00486240" w:rsidRDefault="0089317D" w:rsidP="0089317D">
      <w:pPr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</w:t>
      </w:r>
      <w:r w:rsidR="00486240" w:rsidRPr="009F7C99">
        <w:rPr>
          <w:rFonts w:ascii="Times New Roman" w:hAnsi="Times New Roman"/>
          <w:bCs/>
        </w:rPr>
        <w:t>exibuprofén</w:t>
      </w:r>
    </w:p>
    <w:p w14:paraId="5EAC14E4" w14:textId="77777777" w:rsidR="0089317D" w:rsidRPr="009F7C99" w:rsidRDefault="0089317D" w:rsidP="0089317D">
      <w:pPr>
        <w:jc w:val="center"/>
        <w:rPr>
          <w:bCs/>
        </w:rPr>
      </w:pPr>
    </w:p>
    <w:p w14:paraId="18E605AF" w14:textId="77777777" w:rsidR="00486240" w:rsidRPr="009F7C99" w:rsidRDefault="00486240" w:rsidP="00B550BD">
      <w:pPr>
        <w:numPr>
          <w:ilvl w:val="12"/>
          <w:numId w:val="0"/>
        </w:numPr>
        <w:rPr>
          <w:rFonts w:ascii="Times New Roman" w:hAnsi="Times New Roman"/>
          <w:bCs/>
        </w:rPr>
      </w:pPr>
    </w:p>
    <w:p w14:paraId="7A2A5657" w14:textId="77777777" w:rsidR="000825E6" w:rsidRPr="00205819" w:rsidRDefault="000825E6" w:rsidP="000825E6">
      <w:pPr>
        <w:tabs>
          <w:tab w:val="left" w:pos="720"/>
        </w:tabs>
        <w:suppressAutoHyphens/>
        <w:rPr>
          <w:rFonts w:ascii="Times New Roman" w:hAnsi="Times New Roman"/>
        </w:rPr>
      </w:pPr>
      <w:r w:rsidRPr="00205819">
        <w:rPr>
          <w:rFonts w:ascii="Times New Roman" w:hAnsi="Times New Roman"/>
          <w:b/>
          <w:noProof/>
          <w:szCs w:val="22"/>
        </w:rPr>
        <w:t>Pozorne si prečítajte celú písomnú informáciu predtým, ako začnete užívať</w:t>
      </w:r>
      <w:r w:rsidRPr="00205819">
        <w:rPr>
          <w:rFonts w:ascii="Times New Roman" w:hAnsi="Times New Roman"/>
          <w:noProof/>
          <w:szCs w:val="22"/>
        </w:rPr>
        <w:t xml:space="preserve"> </w:t>
      </w:r>
      <w:r w:rsidRPr="00205819">
        <w:rPr>
          <w:rFonts w:ascii="Times New Roman" w:hAnsi="Times New Roman"/>
          <w:b/>
          <w:noProof/>
          <w:szCs w:val="22"/>
        </w:rPr>
        <w:t>tento liek, pretože obsahuje pre vás dôležité informácie.</w:t>
      </w:r>
    </w:p>
    <w:p w14:paraId="453F3214" w14:textId="77777777" w:rsidR="000825E6" w:rsidRPr="00205819" w:rsidRDefault="000825E6" w:rsidP="000825E6">
      <w:pPr>
        <w:numPr>
          <w:ilvl w:val="0"/>
          <w:numId w:val="15"/>
        </w:numPr>
        <w:snapToGrid w:val="0"/>
        <w:ind w:left="567" w:right="-2" w:hanging="567"/>
        <w:rPr>
          <w:rFonts w:ascii="Times New Roman" w:hAnsi="Times New Roman"/>
        </w:rPr>
      </w:pPr>
      <w:r w:rsidRPr="00205819">
        <w:rPr>
          <w:rFonts w:ascii="Times New Roman" w:hAnsi="Times New Roman"/>
          <w:noProof/>
          <w:szCs w:val="22"/>
        </w:rPr>
        <w:t>Túto písomnú informáciu si uschovajte.</w:t>
      </w:r>
      <w:r w:rsidRPr="00205819">
        <w:rPr>
          <w:rFonts w:ascii="Times New Roman" w:hAnsi="Times New Roman"/>
        </w:rPr>
        <w:t xml:space="preserve"> </w:t>
      </w:r>
      <w:r w:rsidRPr="00205819">
        <w:rPr>
          <w:rFonts w:ascii="Times New Roman" w:hAnsi="Times New Roman"/>
          <w:noProof/>
          <w:szCs w:val="22"/>
        </w:rPr>
        <w:t>Možno bude potrebné, aby ste si ju znovu prečítali.</w:t>
      </w:r>
    </w:p>
    <w:p w14:paraId="24710774" w14:textId="77777777" w:rsidR="000825E6" w:rsidRPr="00205819" w:rsidRDefault="000825E6" w:rsidP="000825E6">
      <w:pPr>
        <w:numPr>
          <w:ilvl w:val="0"/>
          <w:numId w:val="15"/>
        </w:numPr>
        <w:snapToGrid w:val="0"/>
        <w:ind w:left="567" w:right="-2" w:hanging="567"/>
        <w:rPr>
          <w:rFonts w:ascii="Times New Roman" w:hAnsi="Times New Roman"/>
        </w:rPr>
      </w:pPr>
      <w:r w:rsidRPr="00205819">
        <w:rPr>
          <w:rFonts w:ascii="Times New Roman" w:hAnsi="Times New Roman"/>
          <w:noProof/>
          <w:szCs w:val="22"/>
        </w:rPr>
        <w:t>Ak máte akékoľvek ďalšie otázky, obráťte sa na svojho lekára alebo lekárnika.</w:t>
      </w:r>
    </w:p>
    <w:p w14:paraId="1F37ACFB" w14:textId="77777777" w:rsidR="000825E6" w:rsidRPr="00205819" w:rsidRDefault="000825E6" w:rsidP="000825E6">
      <w:pPr>
        <w:ind w:left="567" w:right="-2" w:hanging="567"/>
        <w:rPr>
          <w:rFonts w:ascii="Times New Roman" w:hAnsi="Times New Roman"/>
        </w:rPr>
      </w:pPr>
      <w:r w:rsidRPr="00205819">
        <w:rPr>
          <w:rFonts w:ascii="Times New Roman" w:hAnsi="Times New Roman"/>
        </w:rPr>
        <w:t>-</w:t>
      </w:r>
      <w:r w:rsidRPr="00205819">
        <w:rPr>
          <w:rFonts w:ascii="Times New Roman" w:hAnsi="Times New Roman"/>
        </w:rPr>
        <w:tab/>
      </w:r>
      <w:r w:rsidRPr="00205819">
        <w:rPr>
          <w:rFonts w:ascii="Times New Roman" w:hAnsi="Times New Roman"/>
          <w:noProof/>
          <w:szCs w:val="22"/>
        </w:rPr>
        <w:t>Tento liek bol predpísaný iba vám.</w:t>
      </w:r>
      <w:r w:rsidRPr="00205819">
        <w:rPr>
          <w:rFonts w:ascii="Times New Roman" w:hAnsi="Times New Roman"/>
        </w:rPr>
        <w:t xml:space="preserve"> </w:t>
      </w:r>
      <w:r w:rsidRPr="00205819">
        <w:rPr>
          <w:rFonts w:ascii="Times New Roman" w:hAnsi="Times New Roman"/>
          <w:noProof/>
          <w:szCs w:val="22"/>
        </w:rPr>
        <w:t>Nedávajte ho nikomu inému.</w:t>
      </w:r>
      <w:r w:rsidRPr="00205819">
        <w:rPr>
          <w:rFonts w:ascii="Times New Roman" w:hAnsi="Times New Roman"/>
        </w:rPr>
        <w:t xml:space="preserve"> </w:t>
      </w:r>
      <w:r w:rsidRPr="00205819">
        <w:rPr>
          <w:rFonts w:ascii="Times New Roman" w:hAnsi="Times New Roman"/>
          <w:noProof/>
          <w:szCs w:val="22"/>
        </w:rPr>
        <w:t xml:space="preserve">Môže mu uškodiť, dokonca </w:t>
      </w:r>
      <w:r>
        <w:rPr>
          <w:rFonts w:ascii="Times New Roman" w:hAnsi="Times New Roman"/>
          <w:noProof/>
          <w:szCs w:val="22"/>
        </w:rPr>
        <w:t xml:space="preserve">   </w:t>
      </w:r>
      <w:r w:rsidRPr="00205819">
        <w:rPr>
          <w:rFonts w:ascii="Times New Roman" w:hAnsi="Times New Roman"/>
          <w:noProof/>
          <w:szCs w:val="22"/>
        </w:rPr>
        <w:t>aj vtedy, ak má rovnaké prejavy ochorenia ako vy.</w:t>
      </w:r>
    </w:p>
    <w:p w14:paraId="35F3E9BC" w14:textId="0385DC56" w:rsidR="000825E6" w:rsidRPr="000825E6" w:rsidRDefault="000825E6" w:rsidP="000825E6">
      <w:pPr>
        <w:numPr>
          <w:ilvl w:val="0"/>
          <w:numId w:val="15"/>
        </w:numPr>
        <w:tabs>
          <w:tab w:val="left" w:pos="567"/>
        </w:tabs>
        <w:snapToGrid w:val="0"/>
        <w:ind w:left="567" w:hanging="567"/>
        <w:rPr>
          <w:rFonts w:ascii="Times New Roman" w:hAnsi="Times New Roman"/>
        </w:rPr>
      </w:pPr>
      <w:r w:rsidRPr="00205819">
        <w:rPr>
          <w:rFonts w:ascii="Times New Roman" w:hAnsi="Times New Roman"/>
          <w:noProof/>
          <w:szCs w:val="22"/>
        </w:rPr>
        <w:t>Ak sa u vás vyskytne akýkoľvek vedľajší účinok, obráťte sa na svojho lekára alebo lekárnika.</w:t>
      </w:r>
      <w:r w:rsidRPr="00205819">
        <w:rPr>
          <w:rFonts w:ascii="Times New Roman" w:hAnsi="Times New Roman"/>
        </w:rPr>
        <w:t xml:space="preserve"> </w:t>
      </w:r>
      <w:r w:rsidRPr="00205819">
        <w:rPr>
          <w:rFonts w:ascii="Times New Roman" w:hAnsi="Times New Roman"/>
          <w:noProof/>
          <w:szCs w:val="22"/>
        </w:rPr>
        <w:t>To sa týka aj akýchkoľvek vedľajších účinkov, ktoré nie sú uvedené v tejto písomnej informácii.</w:t>
      </w:r>
      <w:r w:rsidRPr="00205819">
        <w:rPr>
          <w:rFonts w:ascii="Times New Roman" w:hAnsi="Times New Roman"/>
          <w:szCs w:val="22"/>
        </w:rPr>
        <w:t xml:space="preserve"> </w:t>
      </w:r>
      <w:r w:rsidRPr="00205819">
        <w:rPr>
          <w:rFonts w:ascii="Times New Roman" w:hAnsi="Times New Roman"/>
          <w:noProof/>
          <w:szCs w:val="22"/>
        </w:rPr>
        <w:t>Pozri časť 4.</w:t>
      </w:r>
    </w:p>
    <w:p w14:paraId="41629108" w14:textId="77777777" w:rsidR="000825E6" w:rsidRPr="00205819" w:rsidRDefault="000825E6" w:rsidP="000825E6">
      <w:pPr>
        <w:tabs>
          <w:tab w:val="left" w:pos="567"/>
        </w:tabs>
        <w:snapToGrid w:val="0"/>
        <w:ind w:left="567"/>
        <w:rPr>
          <w:rFonts w:ascii="Times New Roman" w:hAnsi="Times New Roman"/>
        </w:rPr>
      </w:pPr>
    </w:p>
    <w:p w14:paraId="6412A268" w14:textId="77777777" w:rsidR="00486240" w:rsidRPr="00E7147A" w:rsidRDefault="001B4A07" w:rsidP="00B550BD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 tejto písomnej informácii sa dozviete:</w:t>
      </w:r>
    </w:p>
    <w:p w14:paraId="39ED6006" w14:textId="274F89CC" w:rsidR="00486240" w:rsidRPr="00E7147A" w:rsidRDefault="00486240" w:rsidP="00B550BD">
      <w:pPr>
        <w:numPr>
          <w:ilvl w:val="12"/>
          <w:numId w:val="0"/>
        </w:numPr>
        <w:ind w:right="-29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 xml:space="preserve">Čo je </w:t>
      </w:r>
      <w:r w:rsidR="00197066">
        <w:rPr>
          <w:rFonts w:ascii="Times New Roman" w:hAnsi="Times New Roman"/>
        </w:rPr>
        <w:t>I</w:t>
      </w:r>
      <w:r w:rsidR="00F603E3">
        <w:rPr>
          <w:rFonts w:ascii="Times New Roman" w:hAnsi="Times New Roman"/>
        </w:rPr>
        <w:t xml:space="preserve">bolex </w:t>
      </w:r>
      <w:r>
        <w:rPr>
          <w:rFonts w:ascii="Times New Roman" w:hAnsi="Times New Roman"/>
        </w:rPr>
        <w:t>a na čo sa používa</w:t>
      </w:r>
    </w:p>
    <w:p w14:paraId="6289A3C3" w14:textId="3A77F417" w:rsidR="00486240" w:rsidRPr="007C2A8F" w:rsidRDefault="00486240" w:rsidP="00B550BD">
      <w:pPr>
        <w:numPr>
          <w:ilvl w:val="12"/>
          <w:numId w:val="0"/>
        </w:numPr>
        <w:ind w:right="-29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 xml:space="preserve">Čo </w:t>
      </w:r>
      <w:r w:rsidR="007C2A8F">
        <w:rPr>
          <w:rFonts w:ascii="Times New Roman" w:hAnsi="Times New Roman"/>
        </w:rPr>
        <w:t>potrebujete vedieť predtým, ako</w:t>
      </w:r>
      <w:r>
        <w:rPr>
          <w:rFonts w:ascii="Times New Roman" w:hAnsi="Times New Roman"/>
        </w:rPr>
        <w:t xml:space="preserve"> užijete</w:t>
      </w:r>
      <w:r w:rsidR="007C2A8F">
        <w:rPr>
          <w:rFonts w:ascii="Times New Roman" w:hAnsi="Times New Roman"/>
          <w:vertAlign w:val="superscript"/>
        </w:rPr>
        <w:t xml:space="preserve"> </w:t>
      </w:r>
      <w:r w:rsidR="007C2A8F">
        <w:rPr>
          <w:rFonts w:ascii="Times New Roman" w:hAnsi="Times New Roman"/>
        </w:rPr>
        <w:t>Ibolex</w:t>
      </w:r>
    </w:p>
    <w:p w14:paraId="555C6B05" w14:textId="475C671C" w:rsidR="00486240" w:rsidRPr="00E7147A" w:rsidRDefault="00486240" w:rsidP="00B550BD">
      <w:pPr>
        <w:numPr>
          <w:ilvl w:val="12"/>
          <w:numId w:val="0"/>
        </w:numPr>
        <w:ind w:right="-29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  <w:t xml:space="preserve">Ako užívať </w:t>
      </w:r>
      <w:r w:rsidR="00F603E3">
        <w:rPr>
          <w:rFonts w:ascii="Times New Roman" w:hAnsi="Times New Roman"/>
        </w:rPr>
        <w:t>Ibolex</w:t>
      </w:r>
      <w:r w:rsidR="00F603E3">
        <w:rPr>
          <w:rFonts w:ascii="Times New Roman" w:hAnsi="Times New Roman"/>
          <w:vertAlign w:val="superscript"/>
        </w:rPr>
        <w:t xml:space="preserve"> </w:t>
      </w:r>
    </w:p>
    <w:p w14:paraId="55829055" w14:textId="77777777" w:rsidR="00486240" w:rsidRPr="00E7147A" w:rsidRDefault="00486240" w:rsidP="00B550BD">
      <w:pPr>
        <w:ind w:right="-29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  <w:t>Možné vedľajšie účinky</w:t>
      </w:r>
    </w:p>
    <w:p w14:paraId="0CE7EDD7" w14:textId="131F82ED" w:rsidR="00486240" w:rsidRPr="00E7147A" w:rsidRDefault="00486240" w:rsidP="00B550BD">
      <w:pPr>
        <w:ind w:right="-29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  <w:t xml:space="preserve">Ako uchovávať </w:t>
      </w:r>
      <w:r w:rsidR="00F603E3">
        <w:rPr>
          <w:rFonts w:ascii="Times New Roman" w:hAnsi="Times New Roman"/>
        </w:rPr>
        <w:t>Ibolex</w:t>
      </w:r>
      <w:r w:rsidR="00F603E3">
        <w:rPr>
          <w:rFonts w:ascii="Times New Roman" w:hAnsi="Times New Roman"/>
          <w:color w:val="000000"/>
          <w:vertAlign w:val="superscript"/>
        </w:rPr>
        <w:t xml:space="preserve"> </w:t>
      </w:r>
    </w:p>
    <w:p w14:paraId="389C063B" w14:textId="77777777" w:rsidR="00486240" w:rsidRPr="00E7147A" w:rsidRDefault="00486240" w:rsidP="00B550BD">
      <w:pPr>
        <w:ind w:right="-29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  <w:t>Obsah balenia a ďalšie informácie</w:t>
      </w:r>
    </w:p>
    <w:p w14:paraId="54A7D6F4" w14:textId="77777777" w:rsidR="00486240" w:rsidRPr="00E20C84" w:rsidRDefault="00486240" w:rsidP="00B550BD">
      <w:pPr>
        <w:pStyle w:val="Hlavika"/>
        <w:numPr>
          <w:ilvl w:val="12"/>
          <w:numId w:val="0"/>
        </w:numPr>
        <w:tabs>
          <w:tab w:val="clear" w:pos="4536"/>
          <w:tab w:val="clear" w:pos="9072"/>
        </w:tabs>
        <w:rPr>
          <w:sz w:val="22"/>
        </w:rPr>
      </w:pPr>
    </w:p>
    <w:p w14:paraId="45EE4075" w14:textId="77777777" w:rsidR="00486240" w:rsidRPr="00E20C84" w:rsidRDefault="00486240" w:rsidP="00B550BD">
      <w:pPr>
        <w:rPr>
          <w:rFonts w:ascii="Times New Roman" w:hAnsi="Times New Roman"/>
        </w:rPr>
      </w:pPr>
    </w:p>
    <w:p w14:paraId="602B9EF8" w14:textId="6BF70A64" w:rsidR="00486240" w:rsidRPr="00E7147A" w:rsidRDefault="00486240" w:rsidP="00E7147A">
      <w:pPr>
        <w:tabs>
          <w:tab w:val="left" w:pos="567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</w:t>
      </w:r>
      <w:r w:rsidR="009F7C9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ab/>
        <w:t xml:space="preserve">Čo je </w:t>
      </w:r>
      <w:r w:rsidR="00197066">
        <w:rPr>
          <w:rFonts w:ascii="Times New Roman" w:hAnsi="Times New Roman"/>
          <w:b/>
        </w:rPr>
        <w:t>I</w:t>
      </w:r>
      <w:r w:rsidR="00F603E3">
        <w:rPr>
          <w:rFonts w:ascii="Times New Roman" w:hAnsi="Times New Roman"/>
          <w:b/>
        </w:rPr>
        <w:t>bolex</w:t>
      </w:r>
      <w:r>
        <w:rPr>
          <w:rFonts w:ascii="Times New Roman" w:hAnsi="Times New Roman"/>
          <w:b/>
        </w:rPr>
        <w:t xml:space="preserve"> a na čo sa používa</w:t>
      </w:r>
    </w:p>
    <w:p w14:paraId="047E8177" w14:textId="77777777" w:rsidR="00486240" w:rsidRPr="00E20C84" w:rsidRDefault="00486240" w:rsidP="00B550BD">
      <w:pPr>
        <w:rPr>
          <w:rFonts w:ascii="Times New Roman" w:hAnsi="Times New Roman"/>
          <w:color w:val="000000"/>
          <w:lang w:val="pt-BR"/>
        </w:rPr>
      </w:pPr>
    </w:p>
    <w:p w14:paraId="04395EE4" w14:textId="0EC30160" w:rsidR="00486240" w:rsidRDefault="00486240" w:rsidP="00B550B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Dexibuprofén, </w:t>
      </w:r>
      <w:r w:rsidR="00D21CCA">
        <w:rPr>
          <w:rFonts w:ascii="Times New Roman" w:hAnsi="Times New Roman"/>
        </w:rPr>
        <w:t>liečivo v</w:t>
      </w:r>
      <w:r>
        <w:rPr>
          <w:rFonts w:ascii="Times New Roman" w:hAnsi="Times New Roman"/>
        </w:rPr>
        <w:t xml:space="preserve"> </w:t>
      </w:r>
      <w:r w:rsidR="00197066">
        <w:rPr>
          <w:rFonts w:ascii="Times New Roman" w:hAnsi="Times New Roman"/>
        </w:rPr>
        <w:t>I</w:t>
      </w:r>
      <w:r w:rsidR="00F603E3">
        <w:rPr>
          <w:rFonts w:ascii="Times New Roman" w:hAnsi="Times New Roman"/>
        </w:rPr>
        <w:t>bolex</w:t>
      </w:r>
      <w:r w:rsidR="00D21CCA">
        <w:rPr>
          <w:rFonts w:ascii="Times New Roman" w:hAnsi="Times New Roman"/>
        </w:rPr>
        <w:t>e</w:t>
      </w:r>
      <w:r w:rsidR="009F7C99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patrí do skupiny nesteroidných protizápalových liekov (NSAID). Lieky typu NSAID, ako napr. dexibuprofén, sa používajú na tlmenie bolestí a</w:t>
      </w:r>
      <w:r w:rsidR="00A005D1">
        <w:rPr>
          <w:rFonts w:ascii="Times New Roman" w:hAnsi="Times New Roman"/>
        </w:rPr>
        <w:t> </w:t>
      </w:r>
      <w:r>
        <w:rPr>
          <w:rFonts w:ascii="Times New Roman" w:hAnsi="Times New Roman"/>
        </w:rPr>
        <w:t>zápal</w:t>
      </w:r>
      <w:r w:rsidR="00A005D1">
        <w:rPr>
          <w:rFonts w:ascii="Times New Roman" w:hAnsi="Times New Roman"/>
        </w:rPr>
        <w:t>u.</w:t>
      </w:r>
      <w:r>
        <w:rPr>
          <w:rFonts w:ascii="Times New Roman" w:hAnsi="Times New Roman"/>
        </w:rPr>
        <w:t xml:space="preserve"> </w:t>
      </w:r>
      <w:r w:rsidR="006E3531">
        <w:rPr>
          <w:rFonts w:ascii="Times New Roman" w:hAnsi="Times New Roman"/>
        </w:rPr>
        <w:t>Pôsobia</w:t>
      </w:r>
      <w:r>
        <w:rPr>
          <w:rFonts w:ascii="Times New Roman" w:hAnsi="Times New Roman"/>
        </w:rPr>
        <w:t xml:space="preserve"> tak, že znižujú množstvo prostaglandínov (látok, ktoré </w:t>
      </w:r>
      <w:r w:rsidR="009943BF">
        <w:rPr>
          <w:rFonts w:ascii="Times New Roman" w:hAnsi="Times New Roman"/>
        </w:rPr>
        <w:t xml:space="preserve">majú vplyv na </w:t>
      </w:r>
      <w:r>
        <w:rPr>
          <w:rFonts w:ascii="Times New Roman" w:hAnsi="Times New Roman"/>
        </w:rPr>
        <w:t>zápal a bolesť), ktoré si telo vytvára.</w:t>
      </w:r>
    </w:p>
    <w:p w14:paraId="6A1868DC" w14:textId="77777777" w:rsidR="00B73553" w:rsidRDefault="00B73553" w:rsidP="00B550BD">
      <w:pPr>
        <w:rPr>
          <w:rFonts w:ascii="Times New Roman" w:hAnsi="Times New Roman"/>
          <w:color w:val="000000"/>
          <w:sz w:val="24"/>
        </w:rPr>
      </w:pPr>
    </w:p>
    <w:p w14:paraId="27FA0E32" w14:textId="3B049CAC" w:rsidR="00224B98" w:rsidRPr="005E2FE8" w:rsidRDefault="00B73553" w:rsidP="00E7147A">
      <w:pPr>
        <w:rPr>
          <w:rFonts w:ascii="Times New Roman" w:hAnsi="Times New Roman"/>
          <w:b/>
        </w:rPr>
      </w:pPr>
      <w:r w:rsidRPr="005E2FE8">
        <w:rPr>
          <w:rFonts w:ascii="Times New Roman" w:hAnsi="Times New Roman"/>
          <w:b/>
        </w:rPr>
        <w:t>Na</w:t>
      </w:r>
      <w:r w:rsidR="001C18C4">
        <w:rPr>
          <w:rFonts w:ascii="Times New Roman" w:hAnsi="Times New Roman"/>
          <w:b/>
        </w:rPr>
        <w:t xml:space="preserve"> </w:t>
      </w:r>
      <w:r w:rsidRPr="005E2FE8">
        <w:rPr>
          <w:rFonts w:ascii="Times New Roman" w:hAnsi="Times New Roman"/>
          <w:b/>
        </w:rPr>
        <w:t>čo sa Ibolex používa</w:t>
      </w:r>
    </w:p>
    <w:p w14:paraId="416EF796" w14:textId="66E3C4B8" w:rsidR="00347955" w:rsidRPr="00E7147A" w:rsidRDefault="00197066" w:rsidP="00E7147A">
      <w:pPr>
        <w:pStyle w:val="Zarkazkladnhotextu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F603E3">
        <w:rPr>
          <w:rFonts w:ascii="Times New Roman" w:hAnsi="Times New Roman"/>
        </w:rPr>
        <w:t>bolex</w:t>
      </w:r>
      <w:r w:rsidR="00E45F49">
        <w:rPr>
          <w:rFonts w:ascii="Times New Roman" w:hAnsi="Times New Roman"/>
        </w:rPr>
        <w:t xml:space="preserve"> sa používa na krátkodobú symptomatickú liečbu miern</w:t>
      </w:r>
      <w:r w:rsidR="00282B21">
        <w:rPr>
          <w:rFonts w:ascii="Times New Roman" w:hAnsi="Times New Roman"/>
        </w:rPr>
        <w:t xml:space="preserve">ej </w:t>
      </w:r>
      <w:r w:rsidR="00E45F49">
        <w:rPr>
          <w:rFonts w:ascii="Times New Roman" w:hAnsi="Times New Roman"/>
        </w:rPr>
        <w:t>až stredne siln</w:t>
      </w:r>
      <w:r w:rsidR="00282B21">
        <w:rPr>
          <w:rFonts w:ascii="Times New Roman" w:hAnsi="Times New Roman"/>
        </w:rPr>
        <w:t>ej</w:t>
      </w:r>
      <w:r w:rsidR="00E45F49">
        <w:rPr>
          <w:rFonts w:ascii="Times New Roman" w:hAnsi="Times New Roman"/>
        </w:rPr>
        <w:t xml:space="preserve"> akútn</w:t>
      </w:r>
      <w:r w:rsidR="00282B21">
        <w:rPr>
          <w:rFonts w:ascii="Times New Roman" w:hAnsi="Times New Roman"/>
        </w:rPr>
        <w:t>ej</w:t>
      </w:r>
      <w:r w:rsidR="00E45F49">
        <w:rPr>
          <w:rFonts w:ascii="Times New Roman" w:hAnsi="Times New Roman"/>
        </w:rPr>
        <w:t xml:space="preserve"> bolest</w:t>
      </w:r>
      <w:r w:rsidR="00282B21">
        <w:rPr>
          <w:rFonts w:ascii="Times New Roman" w:hAnsi="Times New Roman"/>
        </w:rPr>
        <w:t>i</w:t>
      </w:r>
      <w:r w:rsidR="00E45F49">
        <w:rPr>
          <w:rFonts w:ascii="Times New Roman" w:hAnsi="Times New Roman"/>
        </w:rPr>
        <w:t xml:space="preserve"> rôzneho pôvodu u dospelých, ako </w:t>
      </w:r>
      <w:r w:rsidR="00282B21">
        <w:rPr>
          <w:rFonts w:ascii="Times New Roman" w:hAnsi="Times New Roman"/>
        </w:rPr>
        <w:t>je:</w:t>
      </w:r>
    </w:p>
    <w:p w14:paraId="46DC4116" w14:textId="026D3EC1" w:rsidR="002C0B49" w:rsidRPr="00B550BD" w:rsidRDefault="005E2FE8" w:rsidP="005E200F">
      <w:pPr>
        <w:numPr>
          <w:ilvl w:val="0"/>
          <w:numId w:val="12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muskuloskeletálna bolesť (bolesť svalov, kĺbov, šliach a kostí)</w:t>
      </w:r>
      <w:r w:rsidR="00282B21">
        <w:rPr>
          <w:rFonts w:ascii="Times New Roman" w:hAnsi="Times New Roman"/>
          <w:szCs w:val="22"/>
        </w:rPr>
        <w:t>, napr.</w:t>
      </w:r>
      <w:r w:rsidR="00AC5008">
        <w:rPr>
          <w:rFonts w:ascii="Times New Roman" w:hAnsi="Times New Roman"/>
          <w:szCs w:val="22"/>
        </w:rPr>
        <w:t xml:space="preserve"> </w:t>
      </w:r>
      <w:r w:rsidR="002C0B49">
        <w:rPr>
          <w:rFonts w:ascii="Times New Roman" w:hAnsi="Times New Roman"/>
          <w:szCs w:val="22"/>
        </w:rPr>
        <w:t>boles</w:t>
      </w:r>
      <w:r w:rsidR="00AC5008">
        <w:rPr>
          <w:rFonts w:ascii="Times New Roman" w:hAnsi="Times New Roman"/>
          <w:szCs w:val="22"/>
        </w:rPr>
        <w:t>ť</w:t>
      </w:r>
      <w:r w:rsidR="002C0B49">
        <w:rPr>
          <w:rFonts w:ascii="Times New Roman" w:hAnsi="Times New Roman"/>
          <w:szCs w:val="22"/>
        </w:rPr>
        <w:t xml:space="preserve"> chrbta, </w:t>
      </w:r>
    </w:p>
    <w:p w14:paraId="0AB9B8DF" w14:textId="62B7C0CB" w:rsidR="002C0B49" w:rsidRPr="00B550BD" w:rsidRDefault="00D461A6" w:rsidP="005E200F">
      <w:pPr>
        <w:numPr>
          <w:ilvl w:val="0"/>
          <w:numId w:val="12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bolesť zub</w:t>
      </w:r>
      <w:r w:rsidR="00003D3E">
        <w:rPr>
          <w:rFonts w:ascii="Times New Roman" w:hAnsi="Times New Roman"/>
          <w:szCs w:val="22"/>
        </w:rPr>
        <w:t xml:space="preserve">ného pôvodu, </w:t>
      </w:r>
      <w:r w:rsidR="002C0B49">
        <w:rPr>
          <w:rFonts w:ascii="Times New Roman" w:hAnsi="Times New Roman"/>
          <w:szCs w:val="22"/>
        </w:rPr>
        <w:t>boles</w:t>
      </w:r>
      <w:r w:rsidR="00347955">
        <w:rPr>
          <w:rFonts w:ascii="Times New Roman" w:hAnsi="Times New Roman"/>
          <w:szCs w:val="22"/>
        </w:rPr>
        <w:t>ť</w:t>
      </w:r>
      <w:r w:rsidR="002C0B49">
        <w:rPr>
          <w:rFonts w:ascii="Times New Roman" w:hAnsi="Times New Roman"/>
          <w:szCs w:val="22"/>
        </w:rPr>
        <w:t xml:space="preserve"> po</w:t>
      </w:r>
      <w:r w:rsidR="00003D3E">
        <w:rPr>
          <w:rFonts w:ascii="Times New Roman" w:hAnsi="Times New Roman"/>
          <w:szCs w:val="22"/>
        </w:rPr>
        <w:t xml:space="preserve"> </w:t>
      </w:r>
      <w:r w:rsidR="002C0B49">
        <w:rPr>
          <w:rFonts w:ascii="Times New Roman" w:hAnsi="Times New Roman"/>
          <w:szCs w:val="22"/>
        </w:rPr>
        <w:t>vytrhnutí</w:t>
      </w:r>
      <w:r w:rsidR="00003D3E">
        <w:rPr>
          <w:rFonts w:ascii="Times New Roman" w:hAnsi="Times New Roman"/>
          <w:szCs w:val="22"/>
        </w:rPr>
        <w:t xml:space="preserve"> </w:t>
      </w:r>
      <w:r w:rsidR="002C0B49">
        <w:rPr>
          <w:rFonts w:ascii="Times New Roman" w:hAnsi="Times New Roman"/>
          <w:szCs w:val="22"/>
        </w:rPr>
        <w:t xml:space="preserve">zubov, </w:t>
      </w:r>
    </w:p>
    <w:p w14:paraId="11F5E841" w14:textId="6D59863F" w:rsidR="002C0B49" w:rsidRDefault="002C0B49" w:rsidP="005E200F">
      <w:pPr>
        <w:numPr>
          <w:ilvl w:val="0"/>
          <w:numId w:val="12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menštruačn</w:t>
      </w:r>
      <w:r w:rsidR="00347955">
        <w:rPr>
          <w:rFonts w:ascii="Times New Roman" w:hAnsi="Times New Roman"/>
          <w:szCs w:val="22"/>
        </w:rPr>
        <w:t xml:space="preserve">á </w:t>
      </w:r>
      <w:r>
        <w:rPr>
          <w:rFonts w:ascii="Times New Roman" w:hAnsi="Times New Roman"/>
          <w:szCs w:val="22"/>
        </w:rPr>
        <w:t>boles</w:t>
      </w:r>
      <w:r w:rsidR="00347955">
        <w:rPr>
          <w:rFonts w:ascii="Times New Roman" w:hAnsi="Times New Roman"/>
          <w:szCs w:val="22"/>
        </w:rPr>
        <w:t>ť</w:t>
      </w:r>
      <w:r>
        <w:rPr>
          <w:rFonts w:ascii="Times New Roman" w:hAnsi="Times New Roman"/>
          <w:szCs w:val="22"/>
        </w:rPr>
        <w:t xml:space="preserve">,  </w:t>
      </w:r>
    </w:p>
    <w:p w14:paraId="49D46769" w14:textId="3C7AB13B" w:rsidR="00A01DFB" w:rsidRPr="00B550BD" w:rsidRDefault="00A01DFB" w:rsidP="005E200F">
      <w:pPr>
        <w:numPr>
          <w:ilvl w:val="0"/>
          <w:numId w:val="12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boles</w:t>
      </w:r>
      <w:r w:rsidR="00347955">
        <w:rPr>
          <w:rFonts w:ascii="Times New Roman" w:hAnsi="Times New Roman"/>
          <w:szCs w:val="22"/>
        </w:rPr>
        <w:t>ť</w:t>
      </w:r>
      <w:r>
        <w:rPr>
          <w:rFonts w:ascii="Times New Roman" w:hAnsi="Times New Roman"/>
          <w:szCs w:val="22"/>
        </w:rPr>
        <w:t xml:space="preserve"> hlavy, </w:t>
      </w:r>
    </w:p>
    <w:p w14:paraId="06EDC6CC" w14:textId="340D1A0D" w:rsidR="002C0B49" w:rsidRPr="00B550BD" w:rsidRDefault="00C827A7" w:rsidP="005E200F">
      <w:pPr>
        <w:numPr>
          <w:ilvl w:val="0"/>
          <w:numId w:val="12"/>
        </w:numPr>
        <w:contextualSpacing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bolesti p</w:t>
      </w:r>
      <w:r w:rsidR="005E2FE8">
        <w:rPr>
          <w:rFonts w:ascii="Times New Roman" w:hAnsi="Times New Roman"/>
          <w:szCs w:val="22"/>
        </w:rPr>
        <w:t xml:space="preserve">ri </w:t>
      </w:r>
      <w:r>
        <w:rPr>
          <w:rFonts w:ascii="Times New Roman" w:hAnsi="Times New Roman"/>
          <w:szCs w:val="22"/>
        </w:rPr>
        <w:t>nachladnut</w:t>
      </w:r>
      <w:r w:rsidR="005E2FE8">
        <w:rPr>
          <w:rFonts w:ascii="Times New Roman" w:hAnsi="Times New Roman"/>
          <w:szCs w:val="22"/>
        </w:rPr>
        <w:t xml:space="preserve">í </w:t>
      </w:r>
      <w:r>
        <w:rPr>
          <w:rFonts w:ascii="Times New Roman" w:hAnsi="Times New Roman"/>
          <w:szCs w:val="22"/>
        </w:rPr>
        <w:t>a chrípk</w:t>
      </w:r>
      <w:r w:rsidR="005E2FE8">
        <w:rPr>
          <w:rFonts w:ascii="Times New Roman" w:hAnsi="Times New Roman"/>
          <w:szCs w:val="22"/>
        </w:rPr>
        <w:t>e</w:t>
      </w:r>
      <w:r>
        <w:rPr>
          <w:rFonts w:ascii="Times New Roman" w:hAnsi="Times New Roman"/>
          <w:szCs w:val="22"/>
        </w:rPr>
        <w:t xml:space="preserve"> (</w:t>
      </w:r>
      <w:r w:rsidR="00924C06">
        <w:rPr>
          <w:rFonts w:ascii="Times New Roman" w:hAnsi="Times New Roman"/>
          <w:szCs w:val="22"/>
        </w:rPr>
        <w:t>napr.</w:t>
      </w:r>
      <w:r>
        <w:rPr>
          <w:rFonts w:ascii="Times New Roman" w:hAnsi="Times New Roman"/>
          <w:szCs w:val="22"/>
        </w:rPr>
        <w:t xml:space="preserve"> boles</w:t>
      </w:r>
      <w:r w:rsidR="00282B21">
        <w:rPr>
          <w:rFonts w:ascii="Times New Roman" w:hAnsi="Times New Roman"/>
          <w:szCs w:val="22"/>
        </w:rPr>
        <w:t>ť</w:t>
      </w:r>
      <w:r>
        <w:rPr>
          <w:rFonts w:ascii="Times New Roman" w:hAnsi="Times New Roman"/>
          <w:szCs w:val="22"/>
        </w:rPr>
        <w:t xml:space="preserve"> hlavy a</w:t>
      </w:r>
      <w:r w:rsidR="00282B21">
        <w:rPr>
          <w:rFonts w:ascii="Times New Roman" w:hAnsi="Times New Roman"/>
          <w:szCs w:val="22"/>
        </w:rPr>
        <w:t> </w:t>
      </w:r>
      <w:r>
        <w:rPr>
          <w:rFonts w:ascii="Times New Roman" w:hAnsi="Times New Roman"/>
          <w:szCs w:val="22"/>
        </w:rPr>
        <w:t>končatín).</w:t>
      </w:r>
    </w:p>
    <w:p w14:paraId="0BDC430B" w14:textId="6A775F26" w:rsidR="006B7663" w:rsidRDefault="006B7663" w:rsidP="00E7147A">
      <w:pPr>
        <w:pStyle w:val="Zarkazkladnhotextu"/>
        <w:ind w:left="0"/>
        <w:rPr>
          <w:rFonts w:ascii="Times New Roman" w:hAnsi="Times New Roman"/>
        </w:rPr>
      </w:pPr>
    </w:p>
    <w:p w14:paraId="1B0EFDA4" w14:textId="77777777" w:rsidR="00B0236C" w:rsidRPr="00E20C84" w:rsidRDefault="00B0236C" w:rsidP="00B550BD">
      <w:pPr>
        <w:ind w:right="-29"/>
        <w:rPr>
          <w:rFonts w:ascii="Times New Roman" w:hAnsi="Times New Roman"/>
        </w:rPr>
      </w:pPr>
    </w:p>
    <w:p w14:paraId="29254A95" w14:textId="0F989775" w:rsidR="00486240" w:rsidRPr="00E7147A" w:rsidRDefault="00486240" w:rsidP="00E7147A">
      <w:pPr>
        <w:tabs>
          <w:tab w:val="left" w:pos="567"/>
        </w:tabs>
        <w:ind w:right="-29"/>
        <w:rPr>
          <w:rFonts w:ascii="Times New Roman" w:hAnsi="Times New Roman"/>
          <w:b/>
          <w:vertAlign w:val="subscript"/>
        </w:rPr>
      </w:pPr>
      <w:r>
        <w:rPr>
          <w:rFonts w:ascii="Times New Roman" w:hAnsi="Times New Roman"/>
          <w:b/>
        </w:rPr>
        <w:t>2</w:t>
      </w:r>
      <w:r w:rsidR="009F7C9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ab/>
        <w:t xml:space="preserve">Čo potrebujete vedieť predtým, ako </w:t>
      </w:r>
      <w:r w:rsidR="0088486A">
        <w:rPr>
          <w:rFonts w:ascii="Times New Roman" w:hAnsi="Times New Roman"/>
          <w:b/>
        </w:rPr>
        <w:t xml:space="preserve">užijete </w:t>
      </w:r>
      <w:r w:rsidR="00197066">
        <w:rPr>
          <w:rFonts w:ascii="Times New Roman" w:hAnsi="Times New Roman"/>
          <w:b/>
        </w:rPr>
        <w:t>I</w:t>
      </w:r>
      <w:r w:rsidR="00F603E3">
        <w:rPr>
          <w:rFonts w:ascii="Times New Roman" w:hAnsi="Times New Roman"/>
          <w:b/>
        </w:rPr>
        <w:t>bolex</w:t>
      </w:r>
      <w:r>
        <w:rPr>
          <w:rFonts w:ascii="Times New Roman" w:hAnsi="Times New Roman"/>
          <w:b/>
        </w:rPr>
        <w:t xml:space="preserve"> </w:t>
      </w:r>
    </w:p>
    <w:p w14:paraId="16AAECFB" w14:textId="77777777" w:rsidR="00B0236C" w:rsidRPr="00E7147A" w:rsidRDefault="00B0236C" w:rsidP="00B550BD">
      <w:pPr>
        <w:rPr>
          <w:rFonts w:ascii="Times New Roman" w:hAnsi="Times New Roman"/>
          <w:lang w:val="en-GB"/>
        </w:rPr>
      </w:pPr>
    </w:p>
    <w:p w14:paraId="36520B29" w14:textId="4EB48A69" w:rsidR="00486240" w:rsidRPr="00E7147A" w:rsidRDefault="0088486A" w:rsidP="00B550B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Neužívajte </w:t>
      </w:r>
      <w:r w:rsidR="00197066">
        <w:rPr>
          <w:rFonts w:ascii="Times New Roman" w:hAnsi="Times New Roman"/>
          <w:b/>
        </w:rPr>
        <w:t>I</w:t>
      </w:r>
      <w:r w:rsidR="00F603E3">
        <w:rPr>
          <w:rFonts w:ascii="Times New Roman" w:hAnsi="Times New Roman"/>
          <w:b/>
        </w:rPr>
        <w:t>bolex</w:t>
      </w:r>
      <w:r w:rsidR="001F2E06">
        <w:rPr>
          <w:rFonts w:ascii="Times New Roman" w:hAnsi="Times New Roman"/>
          <w:b/>
        </w:rPr>
        <w:t>, ak</w:t>
      </w:r>
      <w:r w:rsidR="00486240">
        <w:rPr>
          <w:rFonts w:ascii="Times New Roman" w:hAnsi="Times New Roman"/>
          <w:b/>
        </w:rPr>
        <w:t xml:space="preserve"> </w:t>
      </w:r>
    </w:p>
    <w:p w14:paraId="048303A8" w14:textId="1E80095D" w:rsidR="00486240" w:rsidRPr="00E7147A" w:rsidRDefault="00486240" w:rsidP="00E7147A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ste alergický na dexibuprofén alebo na ktorúkoľvek z ďalších zložiek tohto lieku (uvedených v časti 6);</w:t>
      </w:r>
    </w:p>
    <w:p w14:paraId="312FFCC1" w14:textId="18C8DC83" w:rsidR="00486240" w:rsidRPr="00E7147A" w:rsidRDefault="00486240" w:rsidP="00E7147A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ste alergický na kyselinu acetylsalicylovú alebo iné lieky proti bolesti (alergia sa môže prejavovať </w:t>
      </w:r>
      <w:r w:rsidR="0088486A">
        <w:rPr>
          <w:rFonts w:ascii="Times New Roman" w:hAnsi="Times New Roman"/>
        </w:rPr>
        <w:t xml:space="preserve">sťaženým </w:t>
      </w:r>
      <w:r>
        <w:rPr>
          <w:rFonts w:ascii="Times New Roman" w:hAnsi="Times New Roman"/>
        </w:rPr>
        <w:t>dýchaním, astmou, výtokom z nosa, vyrážkami alebo opuch</w:t>
      </w:r>
      <w:r w:rsidR="00D04076">
        <w:rPr>
          <w:rFonts w:ascii="Times New Roman" w:hAnsi="Times New Roman"/>
        </w:rPr>
        <w:t>om</w:t>
      </w:r>
      <w:r>
        <w:rPr>
          <w:rFonts w:ascii="Times New Roman" w:hAnsi="Times New Roman"/>
        </w:rPr>
        <w:t xml:space="preserve"> tváre);</w:t>
      </w:r>
    </w:p>
    <w:p w14:paraId="19003ED9" w14:textId="5DDCE686" w:rsidR="00486240" w:rsidRPr="00E7147A" w:rsidRDefault="00486240" w:rsidP="00E7147A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ste mali v minulosti krvácanie alebo </w:t>
      </w:r>
      <w:r w:rsidR="00D04076">
        <w:rPr>
          <w:rFonts w:ascii="Times New Roman" w:hAnsi="Times New Roman"/>
        </w:rPr>
        <w:t>prederavenie v tráviacom trakte</w:t>
      </w:r>
      <w:r w:rsidR="0088486A">
        <w:rPr>
          <w:rFonts w:ascii="Times New Roman" w:hAnsi="Times New Roman"/>
        </w:rPr>
        <w:t xml:space="preserve"> s</w:t>
      </w:r>
      <w:r>
        <w:rPr>
          <w:rFonts w:ascii="Times New Roman" w:hAnsi="Times New Roman"/>
        </w:rPr>
        <w:t>pôsobené NSAID;</w:t>
      </w:r>
    </w:p>
    <w:p w14:paraId="3977D04B" w14:textId="22F9E011" w:rsidR="00486240" w:rsidRPr="00E7147A" w:rsidRDefault="00486240" w:rsidP="00E7147A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máte alebo ak ste mali opakované žalúdočné</w:t>
      </w:r>
      <w:r w:rsidR="0088486A">
        <w:rPr>
          <w:rFonts w:ascii="Times New Roman" w:hAnsi="Times New Roman"/>
        </w:rPr>
        <w:t xml:space="preserve"> </w:t>
      </w:r>
      <w:r w:rsidR="00D04076">
        <w:rPr>
          <w:rFonts w:ascii="Times New Roman" w:hAnsi="Times New Roman"/>
        </w:rPr>
        <w:t>alebo</w:t>
      </w:r>
      <w:r w:rsidR="0001273B">
        <w:rPr>
          <w:rFonts w:ascii="Times New Roman" w:hAnsi="Times New Roman"/>
        </w:rPr>
        <w:t xml:space="preserve"> </w:t>
      </w:r>
      <w:r w:rsidR="00514798">
        <w:rPr>
          <w:rFonts w:ascii="Times New Roman" w:hAnsi="Times New Roman"/>
        </w:rPr>
        <w:t>dvanástnik</w:t>
      </w:r>
      <w:r w:rsidR="00D04076">
        <w:rPr>
          <w:rFonts w:ascii="Times New Roman" w:hAnsi="Times New Roman"/>
        </w:rPr>
        <w:t>ové vredy</w:t>
      </w:r>
      <w:r w:rsidR="0051479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r w:rsidR="006E4BAE">
        <w:rPr>
          <w:rFonts w:ascii="Times New Roman" w:hAnsi="Times New Roman"/>
        </w:rPr>
        <w:t>vrac</w:t>
      </w:r>
      <w:r w:rsidR="00D04076">
        <w:rPr>
          <w:rFonts w:ascii="Times New Roman" w:hAnsi="Times New Roman"/>
        </w:rPr>
        <w:t>anie</w:t>
      </w:r>
      <w:r w:rsidR="0001273B">
        <w:rPr>
          <w:rFonts w:ascii="Times New Roman" w:hAnsi="Times New Roman"/>
        </w:rPr>
        <w:t xml:space="preserve"> </w:t>
      </w:r>
      <w:r w:rsidR="006E4BAE">
        <w:rPr>
          <w:rFonts w:ascii="Times New Roman" w:hAnsi="Times New Roman"/>
        </w:rPr>
        <w:t>krv</w:t>
      </w:r>
      <w:r w:rsidR="00D04076">
        <w:rPr>
          <w:rFonts w:ascii="Times New Roman" w:hAnsi="Times New Roman"/>
        </w:rPr>
        <w:t>i</w:t>
      </w:r>
      <w:r w:rsidR="006E4BAE">
        <w:rPr>
          <w:rFonts w:ascii="Times New Roman" w:hAnsi="Times New Roman"/>
        </w:rPr>
        <w:t xml:space="preserve"> alebo</w:t>
      </w:r>
      <w:r w:rsidR="0001273B">
        <w:rPr>
          <w:rFonts w:ascii="Times New Roman" w:hAnsi="Times New Roman"/>
        </w:rPr>
        <w:t xml:space="preserve"> </w:t>
      </w:r>
      <w:r w:rsidR="006E4BAE">
        <w:rPr>
          <w:rFonts w:ascii="Times New Roman" w:hAnsi="Times New Roman"/>
        </w:rPr>
        <w:t>čiern</w:t>
      </w:r>
      <w:r w:rsidR="00D04076">
        <w:rPr>
          <w:rFonts w:ascii="Times New Roman" w:hAnsi="Times New Roman"/>
        </w:rPr>
        <w:t>a</w:t>
      </w:r>
      <w:r w:rsidR="006E4BAE">
        <w:rPr>
          <w:rFonts w:ascii="Times New Roman" w:hAnsi="Times New Roman"/>
        </w:rPr>
        <w:t xml:space="preserve"> stolic</w:t>
      </w:r>
      <w:r w:rsidR="00D04076">
        <w:rPr>
          <w:rFonts w:ascii="Times New Roman" w:hAnsi="Times New Roman"/>
        </w:rPr>
        <w:t>a</w:t>
      </w:r>
      <w:r w:rsidR="006E4BAE">
        <w:rPr>
          <w:rFonts w:ascii="Times New Roman" w:hAnsi="Times New Roman"/>
        </w:rPr>
        <w:t xml:space="preserve"> alebo krvav</w:t>
      </w:r>
      <w:r w:rsidR="00D04076">
        <w:rPr>
          <w:rFonts w:ascii="Times New Roman" w:hAnsi="Times New Roman"/>
        </w:rPr>
        <w:t>á</w:t>
      </w:r>
      <w:r w:rsidR="006E4BAE">
        <w:rPr>
          <w:rFonts w:ascii="Times New Roman" w:hAnsi="Times New Roman"/>
        </w:rPr>
        <w:t xml:space="preserve"> hnačk</w:t>
      </w:r>
      <w:r w:rsidR="00D04076">
        <w:rPr>
          <w:rFonts w:ascii="Times New Roman" w:hAnsi="Times New Roman"/>
        </w:rPr>
        <w:t>a môžu byť prejavom</w:t>
      </w:r>
      <w:r w:rsidR="0001273B">
        <w:rPr>
          <w:rFonts w:ascii="Times New Roman" w:hAnsi="Times New Roman"/>
        </w:rPr>
        <w:t xml:space="preserve"> </w:t>
      </w:r>
      <w:r w:rsidR="006E4BAE">
        <w:rPr>
          <w:rFonts w:ascii="Times New Roman" w:hAnsi="Times New Roman"/>
          <w:lang w:val="en-AU"/>
        </w:rPr>
        <w:t>krvácani</w:t>
      </w:r>
      <w:r w:rsidR="00D04076">
        <w:rPr>
          <w:rFonts w:ascii="Times New Roman" w:hAnsi="Times New Roman"/>
          <w:lang w:val="en-AU"/>
        </w:rPr>
        <w:t>a</w:t>
      </w:r>
      <w:r w:rsidR="006E4BAE">
        <w:rPr>
          <w:rFonts w:ascii="Times New Roman" w:hAnsi="Times New Roman"/>
          <w:lang w:val="en-AU"/>
        </w:rPr>
        <w:t xml:space="preserve"> v</w:t>
      </w:r>
      <w:r w:rsidR="00D04076">
        <w:rPr>
          <w:rFonts w:ascii="Times New Roman" w:hAnsi="Times New Roman"/>
          <w:lang w:val="en-AU"/>
        </w:rPr>
        <w:t>o vašom</w:t>
      </w:r>
      <w:r w:rsidR="006E4BAE">
        <w:rPr>
          <w:rFonts w:ascii="Times New Roman" w:hAnsi="Times New Roman"/>
          <w:lang w:val="en-AU"/>
        </w:rPr>
        <w:t xml:space="preserve"> žalúdku alebo v</w:t>
      </w:r>
      <w:r w:rsidR="00D04076">
        <w:rPr>
          <w:rFonts w:ascii="Times New Roman" w:hAnsi="Times New Roman"/>
          <w:lang w:val="en-AU"/>
        </w:rPr>
        <w:t>ašich</w:t>
      </w:r>
      <w:r w:rsidR="006E4BAE">
        <w:rPr>
          <w:rFonts w:ascii="Times New Roman" w:hAnsi="Times New Roman"/>
          <w:lang w:val="en-AU"/>
        </w:rPr>
        <w:t xml:space="preserve"> črevách)</w:t>
      </w:r>
      <w:r w:rsidR="00064114">
        <w:rPr>
          <w:rFonts w:ascii="Times New Roman" w:hAnsi="Times New Roman"/>
          <w:lang w:val="en-AU"/>
        </w:rPr>
        <w:t>;</w:t>
      </w:r>
      <w:r w:rsidR="006E4BAE" w:rsidDel="006E4BAE">
        <w:rPr>
          <w:rFonts w:ascii="Times New Roman" w:hAnsi="Times New Roman"/>
        </w:rPr>
        <w:t xml:space="preserve"> </w:t>
      </w:r>
    </w:p>
    <w:p w14:paraId="447E8F55" w14:textId="2A171F47" w:rsidR="00FC7807" w:rsidRPr="005E200F" w:rsidRDefault="008D1E31" w:rsidP="005E200F">
      <w:pPr>
        <w:numPr>
          <w:ilvl w:val="0"/>
          <w:numId w:val="12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máte </w:t>
      </w:r>
      <w:r w:rsidR="00561B79">
        <w:rPr>
          <w:rFonts w:ascii="Times New Roman" w:hAnsi="Times New Roman"/>
          <w:szCs w:val="22"/>
        </w:rPr>
        <w:t>poruchy krvotvorby z neznámych príčin</w:t>
      </w:r>
      <w:r>
        <w:rPr>
          <w:rFonts w:ascii="Times New Roman" w:hAnsi="Times New Roman"/>
          <w:szCs w:val="22"/>
        </w:rPr>
        <w:t>;</w:t>
      </w:r>
    </w:p>
    <w:p w14:paraId="464D91A9" w14:textId="5417C0C8" w:rsidR="00486240" w:rsidRPr="00E7147A" w:rsidRDefault="00486240" w:rsidP="00E7147A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máte krvácanie do mozgu (cerebrovaskulárne krvácanie) alebo iné aktívne krvácanie;</w:t>
      </w:r>
    </w:p>
    <w:p w14:paraId="28D9DBCF" w14:textId="14222000" w:rsidR="00486240" w:rsidRPr="00E7147A" w:rsidRDefault="00486240" w:rsidP="00E7147A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máte </w:t>
      </w:r>
      <w:r w:rsidR="00485424">
        <w:rPr>
          <w:rFonts w:ascii="Times New Roman" w:hAnsi="Times New Roman"/>
        </w:rPr>
        <w:t>v súčasnosti akútne zhoršenie chronic</w:t>
      </w:r>
      <w:r w:rsidR="00810681">
        <w:rPr>
          <w:rFonts w:ascii="Times New Roman" w:hAnsi="Times New Roman"/>
        </w:rPr>
        <w:t>kých</w:t>
      </w:r>
      <w:r w:rsidR="00485424">
        <w:rPr>
          <w:rFonts w:ascii="Times New Roman" w:hAnsi="Times New Roman"/>
        </w:rPr>
        <w:t xml:space="preserve"> zápalov</w:t>
      </w:r>
      <w:r w:rsidR="00810681">
        <w:rPr>
          <w:rFonts w:ascii="Times New Roman" w:hAnsi="Times New Roman"/>
        </w:rPr>
        <w:t>ých</w:t>
      </w:r>
      <w:r w:rsidR="00485424">
        <w:rPr>
          <w:rFonts w:ascii="Times New Roman" w:hAnsi="Times New Roman"/>
        </w:rPr>
        <w:t xml:space="preserve"> ochoren</w:t>
      </w:r>
      <w:r w:rsidR="00810681">
        <w:rPr>
          <w:rFonts w:ascii="Times New Roman" w:hAnsi="Times New Roman"/>
        </w:rPr>
        <w:t>í</w:t>
      </w:r>
      <w:r w:rsidR="00485424">
        <w:rPr>
          <w:rFonts w:ascii="Times New Roman" w:hAnsi="Times New Roman"/>
        </w:rPr>
        <w:t xml:space="preserve"> čr</w:t>
      </w:r>
      <w:r w:rsidR="00810681">
        <w:rPr>
          <w:rFonts w:ascii="Times New Roman" w:hAnsi="Times New Roman"/>
        </w:rPr>
        <w:t>iev</w:t>
      </w:r>
      <w:r>
        <w:rPr>
          <w:rFonts w:ascii="Times New Roman" w:hAnsi="Times New Roman"/>
        </w:rPr>
        <w:t xml:space="preserve"> (ulcerózna kolitída, Crohnova choroba);</w:t>
      </w:r>
    </w:p>
    <w:p w14:paraId="48D25EC1" w14:textId="7C32544C" w:rsidR="00FC7807" w:rsidRPr="005E200F" w:rsidRDefault="00AA0618" w:rsidP="005E200F">
      <w:pPr>
        <w:numPr>
          <w:ilvl w:val="0"/>
          <w:numId w:val="12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lastRenderedPageBreak/>
        <w:t>ste stratili veľké množstvo tekutín (spôsobené vracaním, hnačkou alebo nedostatočným príjmom tekutín);</w:t>
      </w:r>
    </w:p>
    <w:p w14:paraId="4989E1B0" w14:textId="6805B688" w:rsidR="00486240" w:rsidRPr="00E7147A" w:rsidRDefault="00486240" w:rsidP="00E7147A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máte závažné zlyhávanie </w:t>
      </w:r>
      <w:r w:rsidR="009943BF">
        <w:rPr>
          <w:rFonts w:ascii="Times New Roman" w:hAnsi="Times New Roman"/>
        </w:rPr>
        <w:t xml:space="preserve">srdca alebo závažné ochorenie pečene alebo </w:t>
      </w:r>
      <w:r>
        <w:rPr>
          <w:rFonts w:ascii="Times New Roman" w:hAnsi="Times New Roman"/>
        </w:rPr>
        <w:t>obličiek;</w:t>
      </w:r>
    </w:p>
    <w:p w14:paraId="49A3F308" w14:textId="3E387F16" w:rsidR="00B0259F" w:rsidRPr="00E7147A" w:rsidRDefault="00AA0618" w:rsidP="00E7147A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ste žena v posledných troch mesiacoch tehotenstva.</w:t>
      </w:r>
    </w:p>
    <w:p w14:paraId="31AF486F" w14:textId="77777777" w:rsidR="00486240" w:rsidRPr="00E7147A" w:rsidRDefault="00486240" w:rsidP="00B550BD">
      <w:pPr>
        <w:rPr>
          <w:rFonts w:ascii="Times New Roman" w:hAnsi="Times New Roman"/>
          <w:lang w:val="en-GB"/>
        </w:rPr>
      </w:pPr>
    </w:p>
    <w:p w14:paraId="2C7A8B97" w14:textId="77777777" w:rsidR="00486240" w:rsidRPr="00E7147A" w:rsidRDefault="001B4A07" w:rsidP="00B550BD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Upozornenia a opatrenia</w:t>
      </w:r>
    </w:p>
    <w:p w14:paraId="7449DB58" w14:textId="06B09A42" w:rsidR="00486240" w:rsidRPr="00E7147A" w:rsidRDefault="001B4A07" w:rsidP="00B550B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Predtým, ako začnete užívať </w:t>
      </w:r>
      <w:r w:rsidR="00197066">
        <w:rPr>
          <w:rFonts w:ascii="Times New Roman" w:hAnsi="Times New Roman"/>
        </w:rPr>
        <w:t>I</w:t>
      </w:r>
      <w:r w:rsidR="00F603E3">
        <w:rPr>
          <w:rFonts w:ascii="Times New Roman" w:hAnsi="Times New Roman"/>
        </w:rPr>
        <w:t>bolex</w:t>
      </w:r>
      <w:r>
        <w:rPr>
          <w:rFonts w:ascii="Times New Roman" w:hAnsi="Times New Roman"/>
        </w:rPr>
        <w:t>, obráťte sa na svojho lekára alebo lekárnika, ak:</w:t>
      </w:r>
    </w:p>
    <w:p w14:paraId="5070C7B6" w14:textId="23DE0520" w:rsidR="00486240" w:rsidRPr="00E7147A" w:rsidRDefault="00486240" w:rsidP="00E7147A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ste niekedy mali žalúdočné </w:t>
      </w:r>
      <w:r w:rsidR="005603B5">
        <w:rPr>
          <w:rFonts w:ascii="Times New Roman" w:hAnsi="Times New Roman"/>
        </w:rPr>
        <w:t xml:space="preserve">alebo dvanástnikové </w:t>
      </w:r>
      <w:r>
        <w:rPr>
          <w:rFonts w:ascii="Times New Roman" w:hAnsi="Times New Roman"/>
        </w:rPr>
        <w:t>vredy;</w:t>
      </w:r>
    </w:p>
    <w:p w14:paraId="11AA7DFE" w14:textId="7CD9B44D" w:rsidR="00486240" w:rsidRPr="00E7147A" w:rsidRDefault="009943BF" w:rsidP="00E7147A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máte alebo </w:t>
      </w:r>
      <w:r w:rsidR="00486240">
        <w:rPr>
          <w:rFonts w:ascii="Times New Roman" w:hAnsi="Times New Roman"/>
        </w:rPr>
        <w:t>ste</w:t>
      </w:r>
      <w:r w:rsidR="000B256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 minulosti </w:t>
      </w:r>
      <w:r w:rsidR="00486240">
        <w:rPr>
          <w:rFonts w:ascii="Times New Roman" w:hAnsi="Times New Roman"/>
        </w:rPr>
        <w:t xml:space="preserve">mali </w:t>
      </w:r>
      <w:r w:rsidR="005128E4">
        <w:rPr>
          <w:rFonts w:ascii="Times New Roman" w:hAnsi="Times New Roman"/>
        </w:rPr>
        <w:t>vredy na črevnej sliznici,</w:t>
      </w:r>
      <w:r w:rsidR="00486240">
        <w:rPr>
          <w:rFonts w:ascii="Times New Roman" w:hAnsi="Times New Roman"/>
        </w:rPr>
        <w:t xml:space="preserve"> ulceróznu kolitídu alebo Crohnovu chorobu;</w:t>
      </w:r>
    </w:p>
    <w:p w14:paraId="54B029D3" w14:textId="433BC1BE" w:rsidR="00486240" w:rsidRPr="00E7147A" w:rsidRDefault="00486240" w:rsidP="00E7147A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máte </w:t>
      </w:r>
      <w:r w:rsidR="00485424">
        <w:rPr>
          <w:rFonts w:ascii="Times New Roman" w:hAnsi="Times New Roman"/>
        </w:rPr>
        <w:t xml:space="preserve">ochorenie </w:t>
      </w:r>
      <w:r>
        <w:rPr>
          <w:rFonts w:ascii="Times New Roman" w:hAnsi="Times New Roman"/>
        </w:rPr>
        <w:t>peče</w:t>
      </w:r>
      <w:r w:rsidR="00485424">
        <w:rPr>
          <w:rFonts w:ascii="Times New Roman" w:hAnsi="Times New Roman"/>
        </w:rPr>
        <w:t xml:space="preserve">ne </w:t>
      </w:r>
      <w:r>
        <w:rPr>
          <w:rFonts w:ascii="Times New Roman" w:hAnsi="Times New Roman"/>
        </w:rPr>
        <w:t>alebo oblič</w:t>
      </w:r>
      <w:r w:rsidR="00485424">
        <w:rPr>
          <w:rFonts w:ascii="Times New Roman" w:hAnsi="Times New Roman"/>
        </w:rPr>
        <w:t>iek</w:t>
      </w:r>
      <w:r>
        <w:rPr>
          <w:rFonts w:ascii="Times New Roman" w:hAnsi="Times New Roman"/>
        </w:rPr>
        <w:t xml:space="preserve"> alebo ak ste závisl</w:t>
      </w:r>
      <w:r w:rsidR="00485424">
        <w:rPr>
          <w:rFonts w:ascii="Times New Roman" w:hAnsi="Times New Roman"/>
        </w:rPr>
        <w:t xml:space="preserve">ý </w:t>
      </w:r>
      <w:r w:rsidR="008E2220">
        <w:rPr>
          <w:rFonts w:ascii="Times New Roman" w:hAnsi="Times New Roman"/>
        </w:rPr>
        <w:t>od</w:t>
      </w:r>
      <w:r w:rsidR="0001273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alkohol</w:t>
      </w:r>
      <w:r w:rsidR="008E2220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; </w:t>
      </w:r>
    </w:p>
    <w:p w14:paraId="05417878" w14:textId="77777777" w:rsidR="00486240" w:rsidRPr="00E7147A" w:rsidRDefault="00486240" w:rsidP="00E7147A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máte edém (zhromažďovanie krvi v telesných tkanivách);</w:t>
      </w:r>
    </w:p>
    <w:p w14:paraId="3BB74DE3" w14:textId="1F076385" w:rsidR="00486240" w:rsidRPr="00E7147A" w:rsidRDefault="00486240" w:rsidP="00E7147A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máte </w:t>
      </w:r>
      <w:r w:rsidR="00485424">
        <w:rPr>
          <w:rFonts w:ascii="Times New Roman" w:hAnsi="Times New Roman"/>
        </w:rPr>
        <w:t xml:space="preserve">ochorenie srdca </w:t>
      </w:r>
      <w:r>
        <w:rPr>
          <w:rFonts w:ascii="Times New Roman" w:hAnsi="Times New Roman"/>
        </w:rPr>
        <w:t>alebo vysoký krvný tlak;</w:t>
      </w:r>
    </w:p>
    <w:p w14:paraId="0233E372" w14:textId="75AD3771" w:rsidR="00486240" w:rsidRPr="00E7147A" w:rsidRDefault="00DD4822" w:rsidP="00E7147A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máte</w:t>
      </w:r>
      <w:r w:rsidR="0001273B">
        <w:rPr>
          <w:rFonts w:ascii="Times New Roman" w:hAnsi="Times New Roman"/>
        </w:rPr>
        <w:t xml:space="preserve"> </w:t>
      </w:r>
      <w:r w:rsidR="00486240">
        <w:rPr>
          <w:rFonts w:ascii="Times New Roman" w:hAnsi="Times New Roman"/>
        </w:rPr>
        <w:t xml:space="preserve">systémový </w:t>
      </w:r>
      <w:r w:rsidR="00486240" w:rsidRPr="00DD4822">
        <w:rPr>
          <w:rFonts w:ascii="Times New Roman" w:hAnsi="Times New Roman"/>
          <w:i/>
        </w:rPr>
        <w:t>lupus erythematosus</w:t>
      </w:r>
      <w:r w:rsidR="00486240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ochorenie</w:t>
      </w:r>
      <w:r w:rsidR="00486240">
        <w:rPr>
          <w:rFonts w:ascii="Times New Roman" w:hAnsi="Times New Roman"/>
        </w:rPr>
        <w:t>, ktor</w:t>
      </w:r>
      <w:r>
        <w:rPr>
          <w:rFonts w:ascii="Times New Roman" w:hAnsi="Times New Roman"/>
        </w:rPr>
        <w:t>é</w:t>
      </w:r>
      <w:r w:rsidR="00486240">
        <w:rPr>
          <w:rFonts w:ascii="Times New Roman" w:hAnsi="Times New Roman"/>
        </w:rPr>
        <w:t xml:space="preserve"> postihuje kĺby, svaly a </w:t>
      </w:r>
      <w:r w:rsidR="00485424">
        <w:rPr>
          <w:rFonts w:ascii="Times New Roman" w:hAnsi="Times New Roman"/>
        </w:rPr>
        <w:t>kožu</w:t>
      </w:r>
      <w:r w:rsidR="00486240">
        <w:rPr>
          <w:rFonts w:ascii="Times New Roman" w:hAnsi="Times New Roman"/>
        </w:rPr>
        <w:t>) alebo zmiešan</w:t>
      </w:r>
      <w:r>
        <w:rPr>
          <w:rFonts w:ascii="Times New Roman" w:hAnsi="Times New Roman"/>
        </w:rPr>
        <w:t>ú</w:t>
      </w:r>
      <w:r w:rsidR="00486240">
        <w:rPr>
          <w:rFonts w:ascii="Times New Roman" w:hAnsi="Times New Roman"/>
        </w:rPr>
        <w:t xml:space="preserve"> kolagenózu (</w:t>
      </w:r>
      <w:r>
        <w:rPr>
          <w:rFonts w:ascii="Times New Roman" w:hAnsi="Times New Roman"/>
        </w:rPr>
        <w:t>kolagénové ochorenie</w:t>
      </w:r>
      <w:r w:rsidR="00486240">
        <w:rPr>
          <w:rFonts w:ascii="Times New Roman" w:hAnsi="Times New Roman"/>
        </w:rPr>
        <w:t>, ktor</w:t>
      </w:r>
      <w:r>
        <w:rPr>
          <w:rFonts w:ascii="Times New Roman" w:hAnsi="Times New Roman"/>
        </w:rPr>
        <w:t>é</w:t>
      </w:r>
      <w:r w:rsidR="00486240">
        <w:rPr>
          <w:rFonts w:ascii="Times New Roman" w:hAnsi="Times New Roman"/>
        </w:rPr>
        <w:t xml:space="preserve"> postihuje spo</w:t>
      </w:r>
      <w:r w:rsidR="00485424">
        <w:rPr>
          <w:rFonts w:ascii="Times New Roman" w:hAnsi="Times New Roman"/>
        </w:rPr>
        <w:t>jivové</w:t>
      </w:r>
      <w:r w:rsidR="00486240">
        <w:rPr>
          <w:rFonts w:ascii="Times New Roman" w:hAnsi="Times New Roman"/>
        </w:rPr>
        <w:t xml:space="preserve"> tkanivá)</w:t>
      </w:r>
      <w:r w:rsidR="005629DA">
        <w:rPr>
          <w:rFonts w:ascii="Times New Roman" w:hAnsi="Times New Roman"/>
        </w:rPr>
        <w:t>;</w:t>
      </w:r>
      <w:r w:rsidR="00486240">
        <w:rPr>
          <w:rFonts w:ascii="Times New Roman" w:hAnsi="Times New Roman"/>
        </w:rPr>
        <w:t xml:space="preserve"> </w:t>
      </w:r>
    </w:p>
    <w:p w14:paraId="1BA9480F" w14:textId="36CC28C5" w:rsidR="00E45F49" w:rsidRPr="00E7147A" w:rsidRDefault="00E45F49" w:rsidP="00E7147A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ak máte problémy s otehotnením. (V zriedkavých prípadoch môžu lieky ako napr. </w:t>
      </w:r>
      <w:r w:rsidR="00F603E3">
        <w:rPr>
          <w:rFonts w:ascii="Times New Roman" w:hAnsi="Times New Roman"/>
        </w:rPr>
        <w:t xml:space="preserve">Ibolex </w:t>
      </w:r>
      <w:r w:rsidR="00A71C8C">
        <w:rPr>
          <w:rFonts w:ascii="Times New Roman" w:hAnsi="Times New Roman"/>
        </w:rPr>
        <w:t xml:space="preserve">ovplyvňovať </w:t>
      </w:r>
      <w:r>
        <w:rPr>
          <w:rFonts w:ascii="Times New Roman" w:hAnsi="Times New Roman"/>
        </w:rPr>
        <w:t xml:space="preserve">ženskú plodnosť. Po prerušení užívania </w:t>
      </w:r>
      <w:r w:rsidR="00197066">
        <w:rPr>
          <w:rFonts w:ascii="Times New Roman" w:hAnsi="Times New Roman"/>
        </w:rPr>
        <w:t>I</w:t>
      </w:r>
      <w:r w:rsidR="00F603E3">
        <w:rPr>
          <w:rFonts w:ascii="Times New Roman" w:hAnsi="Times New Roman"/>
        </w:rPr>
        <w:t>bolex</w:t>
      </w:r>
      <w:r w:rsidR="005629DA">
        <w:rPr>
          <w:rFonts w:ascii="Times New Roman" w:hAnsi="Times New Roman"/>
        </w:rPr>
        <w:t xml:space="preserve">u sa vaša plodnosť </w:t>
      </w:r>
      <w:r>
        <w:rPr>
          <w:rFonts w:ascii="Times New Roman" w:hAnsi="Times New Roman"/>
        </w:rPr>
        <w:t>vráti do normálu);</w:t>
      </w:r>
    </w:p>
    <w:p w14:paraId="483E3168" w14:textId="111BCC82" w:rsidR="00A14E9B" w:rsidRPr="00A01DFB" w:rsidRDefault="00A14E9B" w:rsidP="005E200F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máte alebo ak ste mali astmu alebo alergické </w:t>
      </w:r>
      <w:r w:rsidR="00A71C8C">
        <w:rPr>
          <w:rFonts w:ascii="Times New Roman" w:hAnsi="Times New Roman"/>
        </w:rPr>
        <w:t>ochorenia</w:t>
      </w:r>
      <w:r>
        <w:rPr>
          <w:rFonts w:ascii="Times New Roman" w:hAnsi="Times New Roman"/>
        </w:rPr>
        <w:t>, môž</w:t>
      </w:r>
      <w:r w:rsidR="00F278BD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sa totiž vyskytnúť </w:t>
      </w:r>
      <w:r w:rsidR="00F278BD">
        <w:rPr>
          <w:rFonts w:ascii="Times New Roman" w:hAnsi="Times New Roman"/>
        </w:rPr>
        <w:t>dýchavičnosť</w:t>
      </w:r>
      <w:r>
        <w:rPr>
          <w:rFonts w:ascii="Times New Roman" w:hAnsi="Times New Roman"/>
        </w:rPr>
        <w:t>;</w:t>
      </w:r>
    </w:p>
    <w:p w14:paraId="14FA37FA" w14:textId="5C51683C" w:rsidR="00FB7CF9" w:rsidRPr="0052356C" w:rsidRDefault="00FB7CF9" w:rsidP="0052356C">
      <w:pPr>
        <w:numPr>
          <w:ilvl w:val="0"/>
          <w:numId w:val="12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>máte sennú nádchu, nosové polypy alebo chronick</w:t>
      </w:r>
      <w:r w:rsidR="005629DA">
        <w:rPr>
          <w:rFonts w:ascii="Times New Roman" w:hAnsi="Times New Roman"/>
        </w:rPr>
        <w:t>ú obštrukčnú chorobu pľúc</w:t>
      </w:r>
      <w:r>
        <w:rPr>
          <w:rFonts w:ascii="Times New Roman" w:hAnsi="Times New Roman"/>
        </w:rPr>
        <w:t xml:space="preserve">, keďže </w:t>
      </w:r>
      <w:r w:rsidR="00837E6E">
        <w:rPr>
          <w:rFonts w:ascii="Times New Roman" w:hAnsi="Times New Roman"/>
        </w:rPr>
        <w:t>môžete mať</w:t>
      </w:r>
      <w:r>
        <w:rPr>
          <w:rFonts w:ascii="Times New Roman" w:hAnsi="Times New Roman"/>
        </w:rPr>
        <w:t xml:space="preserve"> zvýšen</w:t>
      </w:r>
      <w:r w:rsidR="00837E6E">
        <w:rPr>
          <w:rFonts w:ascii="Times New Roman" w:hAnsi="Times New Roman"/>
        </w:rPr>
        <w:t>é riziko</w:t>
      </w:r>
      <w:r>
        <w:rPr>
          <w:rFonts w:ascii="Times New Roman" w:hAnsi="Times New Roman"/>
        </w:rPr>
        <w:t xml:space="preserve"> alergick</w:t>
      </w:r>
      <w:r w:rsidR="00837E6E">
        <w:rPr>
          <w:rFonts w:ascii="Times New Roman" w:hAnsi="Times New Roman"/>
        </w:rPr>
        <w:t>ých</w:t>
      </w:r>
      <w:r>
        <w:rPr>
          <w:rFonts w:ascii="Times New Roman" w:hAnsi="Times New Roman"/>
        </w:rPr>
        <w:t xml:space="preserve"> reakci</w:t>
      </w:r>
      <w:r w:rsidR="00837E6E">
        <w:rPr>
          <w:rFonts w:ascii="Times New Roman" w:hAnsi="Times New Roman"/>
        </w:rPr>
        <w:t>í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zCs w:val="22"/>
        </w:rPr>
        <w:t xml:space="preserve"> Alergick</w:t>
      </w:r>
      <w:r w:rsidR="00837E6E">
        <w:rPr>
          <w:rFonts w:ascii="Times New Roman" w:hAnsi="Times New Roman"/>
          <w:szCs w:val="22"/>
        </w:rPr>
        <w:t>é</w:t>
      </w:r>
      <w:r>
        <w:rPr>
          <w:rFonts w:ascii="Times New Roman" w:hAnsi="Times New Roman"/>
          <w:szCs w:val="22"/>
        </w:rPr>
        <w:t xml:space="preserve"> reakci</w:t>
      </w:r>
      <w:r w:rsidR="00837E6E">
        <w:rPr>
          <w:rFonts w:ascii="Times New Roman" w:hAnsi="Times New Roman"/>
          <w:szCs w:val="22"/>
        </w:rPr>
        <w:t>e</w:t>
      </w:r>
      <w:r>
        <w:rPr>
          <w:rFonts w:ascii="Times New Roman" w:hAnsi="Times New Roman"/>
          <w:szCs w:val="22"/>
        </w:rPr>
        <w:t xml:space="preserve"> môž</w:t>
      </w:r>
      <w:r w:rsidR="00837E6E">
        <w:rPr>
          <w:rFonts w:ascii="Times New Roman" w:hAnsi="Times New Roman"/>
          <w:szCs w:val="22"/>
        </w:rPr>
        <w:t>u</w:t>
      </w:r>
      <w:r>
        <w:rPr>
          <w:rFonts w:ascii="Times New Roman" w:hAnsi="Times New Roman"/>
          <w:szCs w:val="22"/>
        </w:rPr>
        <w:t xml:space="preserve"> nastať vo forme záchvatov astmy (tzv. analgetická astma), Quinckeho edému (opuch najmä v oblasti tváre, pier, </w:t>
      </w:r>
      <w:r w:rsidR="00837E6E">
        <w:rPr>
          <w:rFonts w:ascii="Times New Roman" w:hAnsi="Times New Roman"/>
          <w:szCs w:val="22"/>
        </w:rPr>
        <w:t xml:space="preserve">očných </w:t>
      </w:r>
      <w:r>
        <w:rPr>
          <w:rFonts w:ascii="Times New Roman" w:hAnsi="Times New Roman"/>
          <w:szCs w:val="22"/>
        </w:rPr>
        <w:t xml:space="preserve">viečok alebo </w:t>
      </w:r>
      <w:r w:rsidR="00D461A6">
        <w:rPr>
          <w:rFonts w:ascii="Times New Roman" w:hAnsi="Times New Roman"/>
          <w:szCs w:val="22"/>
        </w:rPr>
        <w:t>p</w:t>
      </w:r>
      <w:r w:rsidR="00185674">
        <w:rPr>
          <w:rFonts w:ascii="Times New Roman" w:hAnsi="Times New Roman"/>
          <w:szCs w:val="22"/>
        </w:rPr>
        <w:t>o</w:t>
      </w:r>
      <w:r w:rsidR="00D461A6">
        <w:rPr>
          <w:rFonts w:ascii="Times New Roman" w:hAnsi="Times New Roman"/>
          <w:szCs w:val="22"/>
        </w:rPr>
        <w:t>hlavných orgánov</w:t>
      </w:r>
      <w:r>
        <w:rPr>
          <w:rFonts w:ascii="Times New Roman" w:hAnsi="Times New Roman"/>
          <w:szCs w:val="22"/>
        </w:rPr>
        <w:t>) alebo žihľavky;</w:t>
      </w:r>
    </w:p>
    <w:p w14:paraId="5E423973" w14:textId="77777777" w:rsidR="00E45F49" w:rsidRPr="005E200F" w:rsidRDefault="00A14E9B" w:rsidP="00FB7CF9">
      <w:pPr>
        <w:numPr>
          <w:ilvl w:val="0"/>
          <w:numId w:val="12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ste nedávno podstúpili väčšiu operáciu;</w:t>
      </w:r>
    </w:p>
    <w:p w14:paraId="2DA2E37E" w14:textId="32E88AAB" w:rsidR="00B0259F" w:rsidRDefault="00B0259F" w:rsidP="005E200F">
      <w:pPr>
        <w:numPr>
          <w:ilvl w:val="0"/>
          <w:numId w:val="12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máte dedičn</w:t>
      </w:r>
      <w:r w:rsidR="00F278BD">
        <w:rPr>
          <w:rFonts w:ascii="Times New Roman" w:hAnsi="Times New Roman"/>
          <w:szCs w:val="22"/>
        </w:rPr>
        <w:t>é</w:t>
      </w:r>
      <w:r>
        <w:rPr>
          <w:rFonts w:ascii="Times New Roman" w:hAnsi="Times New Roman"/>
          <w:szCs w:val="22"/>
        </w:rPr>
        <w:t xml:space="preserve"> poruch</w:t>
      </w:r>
      <w:r w:rsidR="00F278BD">
        <w:rPr>
          <w:rFonts w:ascii="Times New Roman" w:hAnsi="Times New Roman"/>
          <w:szCs w:val="22"/>
        </w:rPr>
        <w:t>y</w:t>
      </w:r>
      <w:r>
        <w:rPr>
          <w:rFonts w:ascii="Times New Roman" w:hAnsi="Times New Roman"/>
          <w:szCs w:val="22"/>
        </w:rPr>
        <w:t xml:space="preserve"> krvotvorby (napr. akútn</w:t>
      </w:r>
      <w:r w:rsidR="00F278BD">
        <w:rPr>
          <w:rFonts w:ascii="Times New Roman" w:hAnsi="Times New Roman"/>
          <w:szCs w:val="22"/>
        </w:rPr>
        <w:t>u</w:t>
      </w:r>
      <w:r>
        <w:rPr>
          <w:rFonts w:ascii="Times New Roman" w:hAnsi="Times New Roman"/>
          <w:szCs w:val="22"/>
        </w:rPr>
        <w:t xml:space="preserve"> intermitentn</w:t>
      </w:r>
      <w:r w:rsidR="00F278BD">
        <w:rPr>
          <w:rFonts w:ascii="Times New Roman" w:hAnsi="Times New Roman"/>
          <w:szCs w:val="22"/>
        </w:rPr>
        <w:t>ú</w:t>
      </w:r>
      <w:r>
        <w:rPr>
          <w:rFonts w:ascii="Times New Roman" w:hAnsi="Times New Roman"/>
          <w:szCs w:val="22"/>
        </w:rPr>
        <w:t xml:space="preserve"> porfýri</w:t>
      </w:r>
      <w:r w:rsidR="00F278BD">
        <w:rPr>
          <w:rFonts w:ascii="Times New Roman" w:hAnsi="Times New Roman"/>
          <w:szCs w:val="22"/>
        </w:rPr>
        <w:t>u</w:t>
      </w:r>
      <w:r>
        <w:rPr>
          <w:rFonts w:ascii="Times New Roman" w:hAnsi="Times New Roman"/>
          <w:szCs w:val="22"/>
        </w:rPr>
        <w:t>);</w:t>
      </w:r>
    </w:p>
    <w:p w14:paraId="1E1C84A9" w14:textId="7284A3C9" w:rsidR="00A638D9" w:rsidRPr="005E200F" w:rsidRDefault="00A638D9" w:rsidP="005E200F">
      <w:pPr>
        <w:numPr>
          <w:ilvl w:val="0"/>
          <w:numId w:val="12"/>
        </w:numPr>
        <w:rPr>
          <w:rFonts w:ascii="Times New Roman" w:hAnsi="Times New Roman"/>
          <w:szCs w:val="22"/>
        </w:rPr>
      </w:pPr>
      <w:r>
        <w:t>máte infekciu – pozri časť „Infekcie“ nižšie.</w:t>
      </w:r>
    </w:p>
    <w:p w14:paraId="5CFE3622" w14:textId="77777777" w:rsidR="00B0259F" w:rsidRPr="00E20C84" w:rsidRDefault="00B0259F" w:rsidP="00B550BD">
      <w:pPr>
        <w:pStyle w:val="Hlavika"/>
        <w:tabs>
          <w:tab w:val="clear" w:pos="4536"/>
          <w:tab w:val="clear" w:pos="9072"/>
        </w:tabs>
        <w:rPr>
          <w:sz w:val="22"/>
          <w:szCs w:val="22"/>
        </w:rPr>
      </w:pPr>
    </w:p>
    <w:p w14:paraId="1F6F9CA2" w14:textId="756015DF" w:rsidR="0089540D" w:rsidRPr="00B550BD" w:rsidRDefault="00073255" w:rsidP="00B550BD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K</w:t>
      </w:r>
      <w:r w:rsidR="0089540D">
        <w:rPr>
          <w:rFonts w:ascii="Times New Roman" w:hAnsi="Times New Roman"/>
          <w:szCs w:val="22"/>
        </w:rPr>
        <w:t>rvácanie, tvorba vredov alebo prederavenie</w:t>
      </w:r>
      <w:r w:rsidR="00F278BD">
        <w:rPr>
          <w:rFonts w:ascii="Times New Roman" w:hAnsi="Times New Roman"/>
          <w:szCs w:val="22"/>
        </w:rPr>
        <w:t xml:space="preserve"> v trávi</w:t>
      </w:r>
      <w:r>
        <w:rPr>
          <w:rFonts w:ascii="Times New Roman" w:hAnsi="Times New Roman"/>
          <w:szCs w:val="22"/>
        </w:rPr>
        <w:t>a</w:t>
      </w:r>
      <w:r w:rsidR="00F278BD">
        <w:rPr>
          <w:rFonts w:ascii="Times New Roman" w:hAnsi="Times New Roman"/>
          <w:szCs w:val="22"/>
        </w:rPr>
        <w:t>c</w:t>
      </w:r>
      <w:r>
        <w:rPr>
          <w:rFonts w:ascii="Times New Roman" w:hAnsi="Times New Roman"/>
          <w:szCs w:val="22"/>
        </w:rPr>
        <w:t>o</w:t>
      </w:r>
      <w:r w:rsidR="00F278BD">
        <w:rPr>
          <w:rFonts w:ascii="Times New Roman" w:hAnsi="Times New Roman"/>
          <w:szCs w:val="22"/>
        </w:rPr>
        <w:t>m trakt</w:t>
      </w:r>
      <w:r>
        <w:rPr>
          <w:rFonts w:ascii="Times New Roman" w:hAnsi="Times New Roman"/>
          <w:szCs w:val="22"/>
        </w:rPr>
        <w:t>e</w:t>
      </w:r>
      <w:r w:rsidR="0089540D">
        <w:rPr>
          <w:rFonts w:ascii="Times New Roman" w:hAnsi="Times New Roman"/>
          <w:szCs w:val="22"/>
        </w:rPr>
        <w:t xml:space="preserve">, ktoré môžu mať smrteľné následky, boli hlásené počas liečby všetkými NSAID v rôznom čase počas liečby, s varovnými príznakmi alebo predchádzajúcim výskytom vážnych žalúdočno-črevných príhod alebo bez nich. </w:t>
      </w:r>
      <w:r w:rsidR="0089540D">
        <w:rPr>
          <w:rFonts w:ascii="Times New Roman" w:hAnsi="Times New Roman"/>
        </w:rPr>
        <w:t>Ak sa u vás objaví krvácanie alebo vred</w:t>
      </w:r>
      <w:r w:rsidR="00476C69">
        <w:rPr>
          <w:rFonts w:ascii="Times New Roman" w:hAnsi="Times New Roman"/>
        </w:rPr>
        <w:t xml:space="preserve"> v tráviacom trakte</w:t>
      </w:r>
      <w:r w:rsidR="0089540D">
        <w:rPr>
          <w:rFonts w:ascii="Times New Roman" w:hAnsi="Times New Roman"/>
        </w:rPr>
        <w:t>, okamžite ukončite užívanie tohto lieku. Riziko krvácania, tvorby vredov alebo prederavenia</w:t>
      </w:r>
      <w:r w:rsidR="00476C69">
        <w:rPr>
          <w:rFonts w:ascii="Times New Roman" w:hAnsi="Times New Roman"/>
        </w:rPr>
        <w:t xml:space="preserve"> v tráviacom trakte</w:t>
      </w:r>
      <w:r w:rsidR="0089540D">
        <w:rPr>
          <w:rFonts w:ascii="Times New Roman" w:hAnsi="Times New Roman"/>
        </w:rPr>
        <w:t xml:space="preserve"> je vyššie pri zvyšovaní dávok NSAID, u pacientov s vred</w:t>
      </w:r>
      <w:r w:rsidR="00476C69">
        <w:rPr>
          <w:rFonts w:ascii="Times New Roman" w:hAnsi="Times New Roman"/>
        </w:rPr>
        <w:t>mi</w:t>
      </w:r>
      <w:r w:rsidR="0089540D">
        <w:rPr>
          <w:rFonts w:ascii="Times New Roman" w:hAnsi="Times New Roman"/>
        </w:rPr>
        <w:t>, najmä ak bol</w:t>
      </w:r>
      <w:r w:rsidR="00476C69">
        <w:rPr>
          <w:rFonts w:ascii="Times New Roman" w:hAnsi="Times New Roman"/>
        </w:rPr>
        <w:t>i</w:t>
      </w:r>
      <w:r w:rsidR="0089540D">
        <w:rPr>
          <w:rFonts w:ascii="Times New Roman" w:hAnsi="Times New Roman"/>
        </w:rPr>
        <w:t xml:space="preserve"> komplikovan</w:t>
      </w:r>
      <w:r w:rsidR="00476C69">
        <w:rPr>
          <w:rFonts w:ascii="Times New Roman" w:hAnsi="Times New Roman"/>
        </w:rPr>
        <w:t>é</w:t>
      </w:r>
      <w:r w:rsidR="0089540D">
        <w:rPr>
          <w:rFonts w:ascii="Times New Roman" w:hAnsi="Times New Roman"/>
        </w:rPr>
        <w:t xml:space="preserve"> krvácaním alebo prederavením (pozri časť 2) a u starších pacientov.</w:t>
      </w:r>
    </w:p>
    <w:p w14:paraId="17D8A402" w14:textId="20E535D1" w:rsidR="00486240" w:rsidRPr="007704C0" w:rsidRDefault="0089540D" w:rsidP="00E7147A">
      <w:r>
        <w:rPr>
          <w:rFonts w:ascii="Times New Roman" w:hAnsi="Times New Roman"/>
          <w:szCs w:val="22"/>
        </w:rPr>
        <w:t xml:space="preserve">Títo pacienti by mali začať liečbu najnižšou možnou dávkou. </w:t>
      </w:r>
      <w:r>
        <w:rPr>
          <w:rFonts w:ascii="Times New Roman" w:hAnsi="Times New Roman"/>
        </w:rPr>
        <w:t xml:space="preserve">Zároveň by sa pre nich ako aj pre pacientov užívajúcich súbežne nízke dávky kyseliny acetylsalicylovej alebo iné lieky zvyšujúce </w:t>
      </w:r>
      <w:r w:rsidRPr="0047414F">
        <w:rPr>
          <w:rFonts w:ascii="Times New Roman" w:hAnsi="Times New Roman"/>
        </w:rPr>
        <w:t>riziko</w:t>
      </w:r>
      <w:r>
        <w:rPr>
          <w:rFonts w:ascii="Times New Roman" w:hAnsi="Times New Roman"/>
        </w:rPr>
        <w:t xml:space="preserve"> </w:t>
      </w:r>
      <w:r w:rsidR="0047414F">
        <w:rPr>
          <w:rFonts w:ascii="Times New Roman" w:hAnsi="Times New Roman"/>
        </w:rPr>
        <w:t xml:space="preserve">komplikácií v tráviacom trakte </w:t>
      </w:r>
      <w:r>
        <w:rPr>
          <w:rFonts w:ascii="Times New Roman" w:hAnsi="Times New Roman"/>
        </w:rPr>
        <w:t>mala zvážiť liečba v kombinácii s ochrannými liečivami (napr. mi</w:t>
      </w:r>
      <w:r w:rsidR="007A4D82">
        <w:rPr>
          <w:rFonts w:ascii="Times New Roman" w:hAnsi="Times New Roman"/>
        </w:rPr>
        <w:t>z</w:t>
      </w:r>
      <w:r>
        <w:rPr>
          <w:rFonts w:ascii="Times New Roman" w:hAnsi="Times New Roman"/>
        </w:rPr>
        <w:t>oprostolom alebo inhibítormi protónovej pumpy).</w:t>
      </w:r>
    </w:p>
    <w:p w14:paraId="6D189A32" w14:textId="1ACF1907" w:rsidR="0089540D" w:rsidRPr="00B550BD" w:rsidRDefault="0089540D" w:rsidP="00B550BD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Ak ste v minulosti mali toxické poškodenie </w:t>
      </w:r>
      <w:r w:rsidR="008B1EAC">
        <w:rPr>
          <w:rFonts w:ascii="Times New Roman" w:hAnsi="Times New Roman"/>
          <w:szCs w:val="22"/>
        </w:rPr>
        <w:t>tráviaceho</w:t>
      </w:r>
      <w:r>
        <w:rPr>
          <w:rFonts w:ascii="Times New Roman" w:hAnsi="Times New Roman"/>
          <w:szCs w:val="22"/>
        </w:rPr>
        <w:t xml:space="preserve"> traktu, najmä </w:t>
      </w:r>
      <w:r w:rsidR="008B7E4E">
        <w:rPr>
          <w:rFonts w:ascii="Times New Roman" w:hAnsi="Times New Roman"/>
          <w:szCs w:val="22"/>
        </w:rPr>
        <w:t xml:space="preserve">ak ste </w:t>
      </w:r>
      <w:r>
        <w:rPr>
          <w:rFonts w:ascii="Times New Roman" w:hAnsi="Times New Roman"/>
          <w:szCs w:val="22"/>
        </w:rPr>
        <w:t xml:space="preserve">starší pacient, hláste lekárovi akékoľvek nezvyčajné brušné príznaky (najmä krvácanie </w:t>
      </w:r>
      <w:r w:rsidR="008B1EAC">
        <w:rPr>
          <w:rFonts w:ascii="Times New Roman" w:hAnsi="Times New Roman"/>
          <w:szCs w:val="22"/>
        </w:rPr>
        <w:t>v tráviacom trakte</w:t>
      </w:r>
      <w:r>
        <w:rPr>
          <w:rFonts w:ascii="Times New Roman" w:hAnsi="Times New Roman"/>
          <w:szCs w:val="22"/>
        </w:rPr>
        <w:t xml:space="preserve">), obzvlášť v začiatočných </w:t>
      </w:r>
      <w:r w:rsidR="008B1EAC">
        <w:rPr>
          <w:rFonts w:ascii="Times New Roman" w:hAnsi="Times New Roman"/>
          <w:szCs w:val="22"/>
        </w:rPr>
        <w:t xml:space="preserve">fázach </w:t>
      </w:r>
      <w:r>
        <w:rPr>
          <w:rFonts w:ascii="Times New Roman" w:hAnsi="Times New Roman"/>
          <w:szCs w:val="22"/>
        </w:rPr>
        <w:t>liečby.</w:t>
      </w:r>
    </w:p>
    <w:p w14:paraId="63E05637" w14:textId="77777777" w:rsidR="0089540D" w:rsidRPr="00E20C84" w:rsidRDefault="0089540D" w:rsidP="00B550BD">
      <w:pPr>
        <w:rPr>
          <w:rFonts w:ascii="Times New Roman" w:hAnsi="Times New Roman"/>
        </w:rPr>
      </w:pPr>
    </w:p>
    <w:p w14:paraId="305864F5" w14:textId="75E1C7BE" w:rsidR="004D4BE8" w:rsidRPr="00E7147A" w:rsidRDefault="004D4BE8" w:rsidP="00B550BD">
      <w:pPr>
        <w:pStyle w:val="BodyText21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Protizápalové lieky/lieky proti bolesti ako dexibuprofén, môžu súvisieť s </w:t>
      </w:r>
      <w:r w:rsidR="009943BF">
        <w:rPr>
          <w:rFonts w:ascii="Times New Roman" w:hAnsi="Times New Roman"/>
          <w:sz w:val="22"/>
        </w:rPr>
        <w:t>miernym</w:t>
      </w:r>
      <w:r>
        <w:rPr>
          <w:rFonts w:ascii="Times New Roman" w:hAnsi="Times New Roman"/>
          <w:sz w:val="22"/>
        </w:rPr>
        <w:t xml:space="preserve"> zvýšením rizika vzniku srdcového</w:t>
      </w:r>
      <w:r w:rsidR="009943BF">
        <w:rPr>
          <w:rFonts w:ascii="Times New Roman" w:hAnsi="Times New Roman"/>
          <w:sz w:val="22"/>
        </w:rPr>
        <w:t xml:space="preserve"> záchvatu (</w:t>
      </w:r>
      <w:r>
        <w:rPr>
          <w:rFonts w:ascii="Times New Roman" w:hAnsi="Times New Roman"/>
          <w:sz w:val="22"/>
        </w:rPr>
        <w:t>infarkt</w:t>
      </w:r>
      <w:r w:rsidR="006454F1">
        <w:rPr>
          <w:rFonts w:ascii="Times New Roman" w:hAnsi="Times New Roman"/>
          <w:sz w:val="22"/>
        </w:rPr>
        <w:t>u</w:t>
      </w:r>
      <w:r w:rsidR="009943BF">
        <w:rPr>
          <w:rFonts w:ascii="Times New Roman" w:hAnsi="Times New Roman"/>
          <w:sz w:val="22"/>
        </w:rPr>
        <w:t>)</w:t>
      </w:r>
      <w:r>
        <w:rPr>
          <w:rFonts w:ascii="Times New Roman" w:hAnsi="Times New Roman"/>
          <w:sz w:val="22"/>
        </w:rPr>
        <w:t xml:space="preserve"> alebo </w:t>
      </w:r>
      <w:r w:rsidR="009943BF">
        <w:rPr>
          <w:rFonts w:ascii="Times New Roman" w:hAnsi="Times New Roman"/>
          <w:sz w:val="22"/>
        </w:rPr>
        <w:t xml:space="preserve">cievnej </w:t>
      </w:r>
      <w:r>
        <w:rPr>
          <w:rFonts w:ascii="Times New Roman" w:hAnsi="Times New Roman"/>
          <w:sz w:val="22"/>
        </w:rPr>
        <w:t>mozgovej</w:t>
      </w:r>
      <w:r w:rsidR="009943BF">
        <w:rPr>
          <w:rFonts w:ascii="Times New Roman" w:hAnsi="Times New Roman"/>
          <w:sz w:val="22"/>
        </w:rPr>
        <w:t xml:space="preserve"> príhody (</w:t>
      </w:r>
      <w:r>
        <w:rPr>
          <w:rFonts w:ascii="Times New Roman" w:hAnsi="Times New Roman"/>
          <w:sz w:val="22"/>
        </w:rPr>
        <w:t>mŕtvice</w:t>
      </w:r>
      <w:r w:rsidR="009943BF">
        <w:rPr>
          <w:rFonts w:ascii="Times New Roman" w:hAnsi="Times New Roman"/>
          <w:sz w:val="22"/>
        </w:rPr>
        <w:t>)</w:t>
      </w:r>
      <w:r>
        <w:rPr>
          <w:rFonts w:ascii="Times New Roman" w:hAnsi="Times New Roman"/>
          <w:sz w:val="22"/>
        </w:rPr>
        <w:t>, obzvlášť ak sa užívajú vo vysokých dávkach. Neprekračujte odporúčanú dávku alebo maximálnu dĺžku liečby.</w:t>
      </w:r>
    </w:p>
    <w:p w14:paraId="4A25D0D6" w14:textId="77777777" w:rsidR="004D4BE8" w:rsidRPr="00E7147A" w:rsidRDefault="004D4BE8" w:rsidP="00B550BD">
      <w:pPr>
        <w:pStyle w:val="BodyText21"/>
        <w:rPr>
          <w:rFonts w:ascii="Times New Roman" w:hAnsi="Times New Roman"/>
          <w:sz w:val="22"/>
        </w:rPr>
      </w:pPr>
    </w:p>
    <w:p w14:paraId="27C986AC" w14:textId="0DC11518" w:rsidR="004D4BE8" w:rsidRPr="00E7147A" w:rsidRDefault="004D4BE8" w:rsidP="00B550BD">
      <w:pPr>
        <w:pStyle w:val="BodyText21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Predtým, ako začnete užívať </w:t>
      </w:r>
      <w:r w:rsidR="00197066">
        <w:rPr>
          <w:rFonts w:ascii="Times New Roman" w:hAnsi="Times New Roman"/>
          <w:sz w:val="22"/>
        </w:rPr>
        <w:t>I</w:t>
      </w:r>
      <w:r w:rsidR="001C1D5D">
        <w:rPr>
          <w:rFonts w:ascii="Times New Roman" w:hAnsi="Times New Roman"/>
          <w:sz w:val="22"/>
        </w:rPr>
        <w:t>bolex</w:t>
      </w:r>
      <w:r>
        <w:rPr>
          <w:rFonts w:ascii="Times New Roman" w:hAnsi="Times New Roman"/>
          <w:sz w:val="22"/>
        </w:rPr>
        <w:t>, mali by ste sa o svojej liečbe poradiť so svojím lekárom alebo lekárnikom, ak:</w:t>
      </w:r>
    </w:p>
    <w:p w14:paraId="794041A8" w14:textId="73ACD8E8" w:rsidR="004D4BE8" w:rsidRPr="00E7147A" w:rsidRDefault="004D4BE8" w:rsidP="00E7147A">
      <w:pPr>
        <w:pStyle w:val="BodyText21"/>
        <w:numPr>
          <w:ilvl w:val="0"/>
          <w:numId w:val="10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máte problémy so srdcom, vrátane zlyhávania</w:t>
      </w:r>
      <w:r w:rsidR="006454F1">
        <w:rPr>
          <w:rFonts w:ascii="Times New Roman" w:hAnsi="Times New Roman"/>
          <w:sz w:val="22"/>
        </w:rPr>
        <w:t xml:space="preserve"> srdca</w:t>
      </w:r>
      <w:r>
        <w:rPr>
          <w:rFonts w:ascii="Times New Roman" w:hAnsi="Times New Roman"/>
          <w:sz w:val="22"/>
        </w:rPr>
        <w:t>, angínu pe</w:t>
      </w:r>
      <w:r w:rsidR="006454F1">
        <w:rPr>
          <w:rFonts w:ascii="Times New Roman" w:hAnsi="Times New Roman"/>
          <w:sz w:val="22"/>
        </w:rPr>
        <w:t>k</w:t>
      </w:r>
      <w:r>
        <w:rPr>
          <w:rFonts w:ascii="Times New Roman" w:hAnsi="Times New Roman"/>
          <w:sz w:val="22"/>
        </w:rPr>
        <w:t xml:space="preserve">toris (bolesť na hrudníku) alebo ak ste prekonali srdcový </w:t>
      </w:r>
      <w:r w:rsidR="009943BF">
        <w:rPr>
          <w:rFonts w:ascii="Times New Roman" w:hAnsi="Times New Roman"/>
          <w:sz w:val="22"/>
        </w:rPr>
        <w:t>záchvat (</w:t>
      </w:r>
      <w:r>
        <w:rPr>
          <w:rFonts w:ascii="Times New Roman" w:hAnsi="Times New Roman"/>
          <w:sz w:val="22"/>
        </w:rPr>
        <w:t>infarkt</w:t>
      </w:r>
      <w:r w:rsidR="009943BF">
        <w:rPr>
          <w:rFonts w:ascii="Times New Roman" w:hAnsi="Times New Roman"/>
          <w:sz w:val="22"/>
        </w:rPr>
        <w:t>)</w:t>
      </w:r>
      <w:r>
        <w:rPr>
          <w:rFonts w:ascii="Times New Roman" w:hAnsi="Times New Roman"/>
          <w:sz w:val="22"/>
        </w:rPr>
        <w:t>, operáciu srdca – bypass,</w:t>
      </w:r>
      <w:r w:rsidR="00485424">
        <w:rPr>
          <w:rFonts w:ascii="Times New Roman" w:hAnsi="Times New Roman"/>
          <w:sz w:val="22"/>
        </w:rPr>
        <w:t xml:space="preserve"> </w:t>
      </w:r>
      <w:r w:rsidR="006454F1">
        <w:rPr>
          <w:rFonts w:ascii="Times New Roman" w:hAnsi="Times New Roman"/>
          <w:sz w:val="22"/>
        </w:rPr>
        <w:t xml:space="preserve">máte </w:t>
      </w:r>
      <w:r w:rsidR="00485424">
        <w:rPr>
          <w:rFonts w:ascii="Times New Roman" w:hAnsi="Times New Roman"/>
          <w:sz w:val="22"/>
        </w:rPr>
        <w:t xml:space="preserve"> ochoren</w:t>
      </w:r>
      <w:r w:rsidR="006454F1">
        <w:rPr>
          <w:rFonts w:ascii="Times New Roman" w:hAnsi="Times New Roman"/>
          <w:sz w:val="22"/>
        </w:rPr>
        <w:t>ie periférnych artérií</w:t>
      </w:r>
      <w:r>
        <w:rPr>
          <w:rFonts w:ascii="Times New Roman" w:hAnsi="Times New Roman"/>
          <w:sz w:val="22"/>
        </w:rPr>
        <w:t xml:space="preserve"> (slabá cirkulácia krvi v dolných končatinách alebo chodidlách z dôvodu zúženia alebo upchatia tepien), alebo</w:t>
      </w:r>
      <w:r w:rsidR="00073255">
        <w:rPr>
          <w:rFonts w:ascii="Times New Roman" w:hAnsi="Times New Roman"/>
          <w:sz w:val="22"/>
        </w:rPr>
        <w:t xml:space="preserve"> ste prekonali</w:t>
      </w:r>
      <w:r>
        <w:rPr>
          <w:rFonts w:ascii="Times New Roman" w:hAnsi="Times New Roman"/>
          <w:sz w:val="22"/>
        </w:rPr>
        <w:t xml:space="preserve"> akýkoľvek iný druh cievnej mozgovej príhody (vrátane malej mozgovej cievnej príhody</w:t>
      </w:r>
      <w:r w:rsidR="006454F1">
        <w:rPr>
          <w:rFonts w:ascii="Times New Roman" w:hAnsi="Times New Roman"/>
          <w:sz w:val="22"/>
        </w:rPr>
        <w:t xml:space="preserve"> („minimŕtvice“)</w:t>
      </w:r>
      <w:r>
        <w:rPr>
          <w:rFonts w:ascii="Times New Roman" w:hAnsi="Times New Roman"/>
          <w:sz w:val="22"/>
        </w:rPr>
        <w:t xml:space="preserve"> </w:t>
      </w:r>
      <w:r w:rsidR="00F76797">
        <w:rPr>
          <w:rFonts w:ascii="Times New Roman" w:hAnsi="Times New Roman"/>
          <w:sz w:val="22"/>
        </w:rPr>
        <w:t xml:space="preserve">čiže </w:t>
      </w:r>
      <w:r>
        <w:rPr>
          <w:rFonts w:ascii="Times New Roman" w:hAnsi="Times New Roman"/>
          <w:sz w:val="22"/>
        </w:rPr>
        <w:t>tranzitórneho ischemického ataku „TIA“);</w:t>
      </w:r>
    </w:p>
    <w:p w14:paraId="3123CDAE" w14:textId="54B2B6E4" w:rsidR="004D4BE8" w:rsidRPr="00E7147A" w:rsidRDefault="004D4BE8" w:rsidP="00E7147A">
      <w:pPr>
        <w:pStyle w:val="BodyText21"/>
        <w:numPr>
          <w:ilvl w:val="0"/>
          <w:numId w:val="10"/>
        </w:numPr>
        <w:overflowPunct/>
        <w:autoSpaceDE/>
        <w:autoSpaceDN/>
        <w:adjustRightInd/>
        <w:textAlignment w:val="auto"/>
        <w:rPr>
          <w:rFonts w:ascii="Times New Roman" w:hAnsi="Times New Roman"/>
          <w:b/>
          <w:i/>
          <w:sz w:val="22"/>
        </w:rPr>
      </w:pPr>
      <w:r>
        <w:rPr>
          <w:rFonts w:ascii="Times New Roman" w:hAnsi="Times New Roman"/>
          <w:sz w:val="22"/>
        </w:rPr>
        <w:t>máte vysoký krvný tlak, cukrovku, vysoký cholesterol, ak sa vo vašej rodine vyskytli ochoreni</w:t>
      </w:r>
      <w:r w:rsidR="009F2FAB">
        <w:rPr>
          <w:rFonts w:ascii="Times New Roman" w:hAnsi="Times New Roman"/>
          <w:sz w:val="22"/>
        </w:rPr>
        <w:t>e</w:t>
      </w:r>
      <w:r>
        <w:rPr>
          <w:rFonts w:ascii="Times New Roman" w:hAnsi="Times New Roman"/>
          <w:sz w:val="22"/>
        </w:rPr>
        <w:t xml:space="preserve"> srdca alebo cievn</w:t>
      </w:r>
      <w:r w:rsidR="009F2FAB">
        <w:rPr>
          <w:rFonts w:ascii="Times New Roman" w:hAnsi="Times New Roman"/>
          <w:sz w:val="22"/>
        </w:rPr>
        <w:t>a</w:t>
      </w:r>
      <w:r>
        <w:rPr>
          <w:rFonts w:ascii="Times New Roman" w:hAnsi="Times New Roman"/>
          <w:sz w:val="22"/>
        </w:rPr>
        <w:t xml:space="preserve"> mozgov</w:t>
      </w:r>
      <w:r w:rsidR="009F2FAB">
        <w:rPr>
          <w:rFonts w:ascii="Times New Roman" w:hAnsi="Times New Roman"/>
          <w:sz w:val="22"/>
        </w:rPr>
        <w:t>á</w:t>
      </w:r>
      <w:r>
        <w:rPr>
          <w:rFonts w:ascii="Times New Roman" w:hAnsi="Times New Roman"/>
          <w:sz w:val="22"/>
        </w:rPr>
        <w:t xml:space="preserve"> príhod</w:t>
      </w:r>
      <w:r w:rsidR="009F2FAB">
        <w:rPr>
          <w:rFonts w:ascii="Times New Roman" w:hAnsi="Times New Roman"/>
          <w:sz w:val="22"/>
        </w:rPr>
        <w:t>a</w:t>
      </w:r>
      <w:r>
        <w:rPr>
          <w:rFonts w:ascii="Times New Roman" w:hAnsi="Times New Roman"/>
          <w:sz w:val="22"/>
        </w:rPr>
        <w:t xml:space="preserve"> alebo ak ste fajčiar</w:t>
      </w:r>
      <w:r w:rsidR="006E4BAE">
        <w:rPr>
          <w:rFonts w:ascii="Times New Roman" w:hAnsi="Times New Roman"/>
          <w:sz w:val="22"/>
        </w:rPr>
        <w:t>/fajčiarka</w:t>
      </w:r>
      <w:r>
        <w:rPr>
          <w:rFonts w:ascii="Times New Roman" w:hAnsi="Times New Roman"/>
          <w:sz w:val="22"/>
        </w:rPr>
        <w:t>.</w:t>
      </w:r>
    </w:p>
    <w:p w14:paraId="45966B98" w14:textId="77777777" w:rsidR="0089540D" w:rsidRPr="00E7147A" w:rsidRDefault="0089540D" w:rsidP="00E7147A">
      <w:pPr>
        <w:pStyle w:val="BodyText21"/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36AA88D3" w14:textId="1DF99B05" w:rsidR="00486240" w:rsidRPr="00DE414F" w:rsidRDefault="00AC37C2" w:rsidP="00B550BD">
      <w:pPr>
        <w:pStyle w:val="Hlavika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  <w:t>U</w:t>
      </w:r>
      <w:r w:rsidR="00486240" w:rsidRPr="00DE414F">
        <w:rPr>
          <w:sz w:val="22"/>
          <w:szCs w:val="22"/>
        </w:rPr>
        <w:t xml:space="preserve">žívanie </w:t>
      </w:r>
      <w:r>
        <w:rPr>
          <w:sz w:val="22"/>
          <w:szCs w:val="22"/>
        </w:rPr>
        <w:t>vysokých dávok</w:t>
      </w:r>
      <w:r w:rsidR="002A61F1">
        <w:rPr>
          <w:sz w:val="22"/>
          <w:szCs w:val="22"/>
        </w:rPr>
        <w:t xml:space="preserve"> </w:t>
      </w:r>
      <w:r w:rsidR="00486240" w:rsidRPr="00DE414F">
        <w:rPr>
          <w:sz w:val="22"/>
          <w:szCs w:val="22"/>
        </w:rPr>
        <w:t>liekov proti bolesti môže spôsobiť boles</w:t>
      </w:r>
      <w:r>
        <w:rPr>
          <w:sz w:val="22"/>
          <w:szCs w:val="22"/>
        </w:rPr>
        <w:t>ť</w:t>
      </w:r>
      <w:r w:rsidR="00486240" w:rsidRPr="00DE414F">
        <w:rPr>
          <w:sz w:val="22"/>
          <w:szCs w:val="22"/>
        </w:rPr>
        <w:t xml:space="preserve"> hlavy </w:t>
      </w:r>
      <w:r w:rsidR="00486240" w:rsidRPr="000777EA">
        <w:rPr>
          <w:sz w:val="22"/>
          <w:szCs w:val="22"/>
        </w:rPr>
        <w:t>(</w:t>
      </w:r>
      <w:r w:rsidRPr="000777EA">
        <w:rPr>
          <w:sz w:val="22"/>
          <w:szCs w:val="22"/>
        </w:rPr>
        <w:t xml:space="preserve">použitie mimo </w:t>
      </w:r>
      <w:r w:rsidR="000777EA" w:rsidRPr="000777EA">
        <w:rPr>
          <w:sz w:val="22"/>
          <w:szCs w:val="22"/>
        </w:rPr>
        <w:t xml:space="preserve">schválených </w:t>
      </w:r>
      <w:r w:rsidRPr="000777EA">
        <w:rPr>
          <w:sz w:val="22"/>
          <w:szCs w:val="22"/>
        </w:rPr>
        <w:t>odporúčaní</w:t>
      </w:r>
      <w:r w:rsidR="00486240" w:rsidRPr="00DE414F">
        <w:rPr>
          <w:sz w:val="22"/>
          <w:szCs w:val="22"/>
        </w:rPr>
        <w:t>). Ak sa vám to stane, poraďte sa so svojím lekárom</w:t>
      </w:r>
      <w:r w:rsidR="000E414B">
        <w:rPr>
          <w:sz w:val="22"/>
          <w:szCs w:val="22"/>
        </w:rPr>
        <w:t>;</w:t>
      </w:r>
      <w:r w:rsidR="00486240" w:rsidRPr="00DE414F">
        <w:rPr>
          <w:sz w:val="22"/>
          <w:szCs w:val="22"/>
        </w:rPr>
        <w:t xml:space="preserve"> </w:t>
      </w:r>
      <w:r w:rsidR="006E4BAE" w:rsidRPr="00DE414F">
        <w:rPr>
          <w:sz w:val="22"/>
          <w:szCs w:val="22"/>
        </w:rPr>
        <w:t xml:space="preserve">nesmiete </w:t>
      </w:r>
      <w:r w:rsidR="000E414B">
        <w:rPr>
          <w:sz w:val="22"/>
          <w:szCs w:val="22"/>
        </w:rPr>
        <w:t xml:space="preserve">však </w:t>
      </w:r>
      <w:r w:rsidR="006E4BAE" w:rsidRPr="00DE414F">
        <w:rPr>
          <w:sz w:val="22"/>
          <w:szCs w:val="22"/>
        </w:rPr>
        <w:t>už</w:t>
      </w:r>
      <w:r w:rsidR="000E414B">
        <w:rPr>
          <w:sz w:val="22"/>
          <w:szCs w:val="22"/>
        </w:rPr>
        <w:t>iť</w:t>
      </w:r>
      <w:r w:rsidR="006E4BAE" w:rsidRPr="00DE414F">
        <w:rPr>
          <w:sz w:val="22"/>
          <w:szCs w:val="22"/>
        </w:rPr>
        <w:t xml:space="preserve"> ešte viac </w:t>
      </w:r>
      <w:r w:rsidR="00197066" w:rsidRPr="00DE414F">
        <w:rPr>
          <w:sz w:val="22"/>
          <w:szCs w:val="22"/>
        </w:rPr>
        <w:t>I</w:t>
      </w:r>
      <w:r w:rsidR="00185674" w:rsidRPr="00DE414F">
        <w:rPr>
          <w:sz w:val="22"/>
          <w:szCs w:val="22"/>
        </w:rPr>
        <w:t>bolex</w:t>
      </w:r>
      <w:r w:rsidR="000E414B">
        <w:rPr>
          <w:sz w:val="22"/>
          <w:szCs w:val="22"/>
        </w:rPr>
        <w:t>u</w:t>
      </w:r>
      <w:r w:rsidR="00486240" w:rsidRPr="00DE414F">
        <w:rPr>
          <w:sz w:val="22"/>
          <w:szCs w:val="22"/>
        </w:rPr>
        <w:t xml:space="preserve"> proti bolesti hlavy.</w:t>
      </w:r>
    </w:p>
    <w:p w14:paraId="474FE1FD" w14:textId="0F8BF8E2" w:rsidR="0089540D" w:rsidRDefault="000E414B" w:rsidP="00B550BD">
      <w:pPr>
        <w:pStyle w:val="Hlavika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  <w:t>Vo všeobecnosti platí, že p</w:t>
      </w:r>
      <w:r w:rsidR="00F76797" w:rsidRPr="00DE414F">
        <w:rPr>
          <w:sz w:val="22"/>
          <w:szCs w:val="22"/>
        </w:rPr>
        <w:t xml:space="preserve">ravidelné </w:t>
      </w:r>
      <w:r w:rsidR="0089540D" w:rsidRPr="00DE414F">
        <w:rPr>
          <w:sz w:val="22"/>
          <w:szCs w:val="22"/>
        </w:rPr>
        <w:t xml:space="preserve">užívanie </w:t>
      </w:r>
      <w:r>
        <w:rPr>
          <w:sz w:val="22"/>
          <w:szCs w:val="22"/>
        </w:rPr>
        <w:t>liekov proti bolesti</w:t>
      </w:r>
      <w:r w:rsidR="0089540D" w:rsidRPr="00DE414F">
        <w:rPr>
          <w:sz w:val="22"/>
          <w:szCs w:val="22"/>
        </w:rPr>
        <w:t>, najmä v kombinácii s viac než jedn</w:t>
      </w:r>
      <w:r>
        <w:rPr>
          <w:sz w:val="22"/>
          <w:szCs w:val="22"/>
        </w:rPr>
        <w:t>ým ďalším liekom proti bolesti</w:t>
      </w:r>
      <w:r w:rsidR="0089540D" w:rsidRPr="00DE414F">
        <w:rPr>
          <w:sz w:val="22"/>
          <w:szCs w:val="22"/>
        </w:rPr>
        <w:t>, môže viesť k dlhodobým závažným problémom s obličkami vrátane rizika ich zlyhania (analgetická nefropatia).</w:t>
      </w:r>
    </w:p>
    <w:p w14:paraId="68943293" w14:textId="77777777" w:rsidR="00A638D9" w:rsidRPr="00E20C84" w:rsidRDefault="00A638D9" w:rsidP="00B550BD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D68ACB3" w14:textId="77777777" w:rsidR="001B4438" w:rsidRPr="002A61F1" w:rsidRDefault="001B4438" w:rsidP="001B4438">
      <w:pPr>
        <w:pStyle w:val="Zkladntext"/>
        <w:tabs>
          <w:tab w:val="num" w:pos="0"/>
        </w:tabs>
        <w:rPr>
          <w:b/>
          <w:iCs w:val="0"/>
          <w:color w:val="auto"/>
          <w:sz w:val="22"/>
          <w:szCs w:val="20"/>
        </w:rPr>
      </w:pPr>
      <w:r w:rsidRPr="002A61F1">
        <w:rPr>
          <w:b/>
          <w:iCs w:val="0"/>
          <w:color w:val="auto"/>
          <w:sz w:val="22"/>
          <w:szCs w:val="20"/>
        </w:rPr>
        <w:t>Kožné reakcie</w:t>
      </w:r>
    </w:p>
    <w:p w14:paraId="23B6080D" w14:textId="77777777" w:rsidR="001B4438" w:rsidRPr="006E3531" w:rsidRDefault="001B4438" w:rsidP="001B4438">
      <w:pPr>
        <w:pStyle w:val="Odsekzoznamu"/>
        <w:spacing w:before="3"/>
        <w:ind w:left="0"/>
        <w:rPr>
          <w:rFonts w:ascii="Times New Roman" w:hAnsi="Times New Roman"/>
          <w:szCs w:val="20"/>
        </w:rPr>
      </w:pPr>
    </w:p>
    <w:p w14:paraId="195F96F8" w14:textId="54BD81CA" w:rsidR="001B4438" w:rsidRDefault="005629DA" w:rsidP="001B4438">
      <w:pPr>
        <w:pStyle w:val="Odsekzoznamu"/>
        <w:spacing w:before="64"/>
        <w:ind w:left="0" w:right="-2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V súvislosti s liečbou </w:t>
      </w:r>
      <w:r w:rsidR="001B4438" w:rsidRPr="006E3531">
        <w:rPr>
          <w:rFonts w:ascii="Times New Roman" w:hAnsi="Times New Roman"/>
          <w:szCs w:val="20"/>
        </w:rPr>
        <w:t xml:space="preserve">boli hlásené závažné kožné reakcie. Ak sa u vás vyskytne kožná vyrážka, poškodenie slizníc, pľuzgiere alebo iné prejavy alergie, </w:t>
      </w:r>
      <w:r w:rsidR="00827198">
        <w:rPr>
          <w:rFonts w:ascii="Times New Roman" w:hAnsi="Times New Roman"/>
          <w:szCs w:val="20"/>
        </w:rPr>
        <w:t>ukončite liečbu</w:t>
      </w:r>
      <w:r w:rsidR="001B4438" w:rsidRPr="006E3531">
        <w:rPr>
          <w:rFonts w:ascii="Times New Roman" w:hAnsi="Times New Roman"/>
          <w:szCs w:val="20"/>
        </w:rPr>
        <w:t xml:space="preserve"> a ihneď vyhľadajte lekársku pomoc, pretože to môžu byť prvé prejavy veľmi závažnej kožnej reakcie. Pozri časť 4.</w:t>
      </w:r>
    </w:p>
    <w:p w14:paraId="0529140E" w14:textId="77777777" w:rsidR="00A638D9" w:rsidRPr="006E3531" w:rsidRDefault="00A638D9" w:rsidP="001B4438">
      <w:pPr>
        <w:pStyle w:val="Odsekzoznamu"/>
        <w:spacing w:before="64"/>
        <w:ind w:left="0" w:right="-20"/>
        <w:rPr>
          <w:rFonts w:ascii="Times New Roman" w:hAnsi="Times New Roman"/>
          <w:szCs w:val="20"/>
        </w:rPr>
      </w:pPr>
    </w:p>
    <w:p w14:paraId="4A21F3EE" w14:textId="77777777" w:rsidR="00A638D9" w:rsidRDefault="00A638D9" w:rsidP="00A638D9">
      <w:pPr>
        <w:autoSpaceDE w:val="0"/>
        <w:autoSpaceDN w:val="0"/>
        <w:adjustRightInd w:val="0"/>
      </w:pPr>
      <w:r>
        <w:t xml:space="preserve">Infekcie </w:t>
      </w:r>
    </w:p>
    <w:p w14:paraId="1397DA10" w14:textId="77777777" w:rsidR="00A638D9" w:rsidRDefault="00A638D9" w:rsidP="00A638D9">
      <w:pPr>
        <w:autoSpaceDE w:val="0"/>
        <w:autoSpaceDN w:val="0"/>
        <w:adjustRightInd w:val="0"/>
      </w:pPr>
    </w:p>
    <w:p w14:paraId="4395612B" w14:textId="02F534C7" w:rsidR="00A638D9" w:rsidRDefault="00A638D9" w:rsidP="00A638D9">
      <w:pPr>
        <w:autoSpaceDE w:val="0"/>
        <w:autoSpaceDN w:val="0"/>
        <w:adjustRightInd w:val="0"/>
      </w:pPr>
      <w:r>
        <w:t>I</w:t>
      </w:r>
      <w:r w:rsidR="007722E7">
        <w:t>b</w:t>
      </w:r>
      <w:r>
        <w:t xml:space="preserve">olex môže maskovať prejavy infekcií, ako je horúčka a bolesť. Preto môže </w:t>
      </w:r>
      <w:r w:rsidR="00AB59A4">
        <w:t xml:space="preserve">Ibolex </w:t>
      </w:r>
      <w:r>
        <w:t>oddialiť vhodnú liečbu infekcie, čo môže viesť k zvýšenému riziku vzniku komplikácií. Táto skutočnosť sa pozorovala pri zápale pľúc spôsobenom baktériami a pri bakteriálnych kožných infekciách súvisiacich s ovčími kiahňami. Ak užívate tento liek počas infekcie a príznaky infekcie u vás pretrvávajú alebo sa zhoršujú, bezodkladne sa obráťte na lekára.</w:t>
      </w:r>
    </w:p>
    <w:p w14:paraId="19C5B265" w14:textId="77777777" w:rsidR="00A638D9" w:rsidRDefault="00A638D9" w:rsidP="00A638D9">
      <w:pPr>
        <w:autoSpaceDE w:val="0"/>
        <w:autoSpaceDN w:val="0"/>
        <w:adjustRightInd w:val="0"/>
      </w:pPr>
    </w:p>
    <w:p w14:paraId="6DD26433" w14:textId="77777777" w:rsidR="00A638D9" w:rsidRPr="00AB59A4" w:rsidRDefault="00A638D9" w:rsidP="00A638D9">
      <w:pPr>
        <w:rPr>
          <w:rFonts w:ascii="Times New Roman" w:hAnsi="Times New Roman"/>
        </w:rPr>
      </w:pPr>
      <w:r w:rsidRPr="00AB59A4">
        <w:rPr>
          <w:rFonts w:ascii="Times New Roman" w:hAnsi="Times New Roman"/>
        </w:rPr>
        <w:t>Ak máte ovčie kiahne, mali by ste sa vyhnúť liekom zo skupiny NSAID.</w:t>
      </w:r>
    </w:p>
    <w:p w14:paraId="53EF521E" w14:textId="77777777" w:rsidR="00486240" w:rsidRPr="00E20C84" w:rsidRDefault="00486240" w:rsidP="00B550BD">
      <w:pPr>
        <w:rPr>
          <w:rFonts w:ascii="Times New Roman" w:hAnsi="Times New Roman"/>
        </w:rPr>
      </w:pPr>
    </w:p>
    <w:p w14:paraId="1F2E1AF2" w14:textId="267AA6EA" w:rsidR="00486240" w:rsidRPr="00E7147A" w:rsidRDefault="001B4A07" w:rsidP="00E7147A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Iné lieky a </w:t>
      </w:r>
      <w:r w:rsidR="00F603E3">
        <w:rPr>
          <w:rFonts w:ascii="Times New Roman" w:hAnsi="Times New Roman"/>
          <w:b/>
        </w:rPr>
        <w:t>I</w:t>
      </w:r>
      <w:r w:rsidR="009F7C99">
        <w:rPr>
          <w:rFonts w:ascii="Times New Roman" w:hAnsi="Times New Roman"/>
          <w:b/>
        </w:rPr>
        <w:t>b</w:t>
      </w:r>
      <w:r w:rsidR="00F603E3">
        <w:rPr>
          <w:rFonts w:ascii="Times New Roman" w:hAnsi="Times New Roman"/>
          <w:b/>
        </w:rPr>
        <w:t>olex</w:t>
      </w:r>
    </w:p>
    <w:p w14:paraId="46CC8BC8" w14:textId="68E3D933" w:rsidR="00486240" w:rsidRPr="00E7147A" w:rsidRDefault="001B4A07" w:rsidP="00B550BD">
      <w:pPr>
        <w:pStyle w:val="Zarkazkladnhotextu"/>
        <w:tabs>
          <w:tab w:val="left" w:pos="1080"/>
        </w:tabs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Ak teraz užívate alebo ste v poslednom čase užívali, </w:t>
      </w:r>
      <w:r w:rsidR="00561B79">
        <w:rPr>
          <w:rFonts w:ascii="Times New Roman" w:hAnsi="Times New Roman"/>
        </w:rPr>
        <w:t>či práve budete užívať</w:t>
      </w:r>
      <w:r>
        <w:rPr>
          <w:rFonts w:ascii="Times New Roman" w:hAnsi="Times New Roman"/>
        </w:rPr>
        <w:t xml:space="preserve"> ďalšie lieky, povedzte to svojmu lekárovi alebo lekárnikovi.</w:t>
      </w:r>
    </w:p>
    <w:p w14:paraId="301B57A4" w14:textId="77777777" w:rsidR="00486240" w:rsidRPr="00E7147A" w:rsidRDefault="00486240" w:rsidP="00B550BD">
      <w:pPr>
        <w:pStyle w:val="Zarkazkladnhotextu"/>
        <w:tabs>
          <w:tab w:val="left" w:pos="1080"/>
        </w:tabs>
        <w:ind w:left="0"/>
        <w:rPr>
          <w:rFonts w:ascii="Times New Roman" w:hAnsi="Times New Roman"/>
        </w:rPr>
      </w:pPr>
    </w:p>
    <w:p w14:paraId="23FDFC35" w14:textId="478ABA32" w:rsidR="00901D99" w:rsidRPr="00E7147A" w:rsidRDefault="00F603E3" w:rsidP="00B550BD">
      <w:pPr>
        <w:pStyle w:val="Zarkazkladnhotextu"/>
        <w:tabs>
          <w:tab w:val="left" w:pos="1080"/>
        </w:tabs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Ibolex </w:t>
      </w:r>
      <w:r w:rsidR="00901D99">
        <w:rPr>
          <w:rFonts w:ascii="Times New Roman" w:hAnsi="Times New Roman"/>
        </w:rPr>
        <w:t>môže ovplyvniť alebo môže byť ovplyvnený niektorými ďalšími liekmi. Napríklad:</w:t>
      </w:r>
    </w:p>
    <w:p w14:paraId="61C1379F" w14:textId="39274167" w:rsidR="00901D99" w:rsidRPr="00E7147A" w:rsidRDefault="00901D99" w:rsidP="00E7147A">
      <w:pPr>
        <w:pStyle w:val="BodyText21"/>
        <w:numPr>
          <w:ilvl w:val="0"/>
          <w:numId w:val="1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antikoagulanciá (t.j. lieky zabraňujúce zrážaniu krvi, napr.</w:t>
      </w:r>
      <w:r w:rsidR="00827198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kyselina acetylsalicylová, warfar</w:t>
      </w:r>
      <w:r w:rsidR="00827198">
        <w:rPr>
          <w:rFonts w:ascii="Times New Roman" w:hAnsi="Times New Roman"/>
          <w:sz w:val="22"/>
        </w:rPr>
        <w:t>í</w:t>
      </w:r>
      <w:r>
        <w:rPr>
          <w:rFonts w:ascii="Times New Roman" w:hAnsi="Times New Roman"/>
          <w:sz w:val="22"/>
        </w:rPr>
        <w:t>n, tiklopidín) môžu predlžovať čas krvácania.</w:t>
      </w:r>
    </w:p>
    <w:p w14:paraId="4C7FBBB5" w14:textId="7E84879B" w:rsidR="00901D99" w:rsidRPr="00E7147A" w:rsidRDefault="00901D99" w:rsidP="00E7147A">
      <w:pPr>
        <w:pStyle w:val="BodyText21"/>
        <w:numPr>
          <w:ilvl w:val="0"/>
          <w:numId w:val="1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lieky znižujúce vysoký krvný tlak (inhibítory</w:t>
      </w:r>
      <w:r w:rsidR="00827198">
        <w:rPr>
          <w:rFonts w:ascii="Times New Roman" w:hAnsi="Times New Roman"/>
          <w:sz w:val="22"/>
        </w:rPr>
        <w:t xml:space="preserve"> enzýmu konvertujúceho angiotenzín (ACE)</w:t>
      </w:r>
      <w:r>
        <w:rPr>
          <w:rFonts w:ascii="Times New Roman" w:hAnsi="Times New Roman"/>
          <w:sz w:val="22"/>
        </w:rPr>
        <w:t>, napr. kaptopril</w:t>
      </w:r>
      <w:r w:rsidR="00827198">
        <w:rPr>
          <w:rFonts w:ascii="Times New Roman" w:hAnsi="Times New Roman"/>
          <w:sz w:val="22"/>
        </w:rPr>
        <w:t>;</w:t>
      </w:r>
      <w:r>
        <w:rPr>
          <w:rFonts w:ascii="Times New Roman" w:hAnsi="Times New Roman"/>
          <w:sz w:val="22"/>
        </w:rPr>
        <w:t xml:space="preserve"> betablokátory, napr. atenolol</w:t>
      </w:r>
      <w:r w:rsidR="00827198">
        <w:rPr>
          <w:rFonts w:ascii="Times New Roman" w:hAnsi="Times New Roman"/>
          <w:sz w:val="22"/>
        </w:rPr>
        <w:t>;</w:t>
      </w:r>
      <w:r>
        <w:rPr>
          <w:rFonts w:ascii="Times New Roman" w:hAnsi="Times New Roman"/>
          <w:sz w:val="22"/>
        </w:rPr>
        <w:t xml:space="preserve"> antagonisty receptorov angiotenzínu II, napr. losartan).</w:t>
      </w:r>
    </w:p>
    <w:p w14:paraId="5B50ECA3" w14:textId="77777777" w:rsidR="00901D99" w:rsidRPr="00E20C84" w:rsidRDefault="00901D99" w:rsidP="00B550BD">
      <w:pPr>
        <w:pStyle w:val="Zarkazkladnhotextu"/>
        <w:ind w:left="0"/>
        <w:rPr>
          <w:rFonts w:ascii="Times New Roman" w:hAnsi="Times New Roman"/>
        </w:rPr>
      </w:pPr>
    </w:p>
    <w:p w14:paraId="4A9319E8" w14:textId="3B602E86" w:rsidR="00901D99" w:rsidRPr="00E7147A" w:rsidRDefault="00901D99" w:rsidP="00B550BD">
      <w:pPr>
        <w:pStyle w:val="Zarkazkladnhotextu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Niektoré ďalšie lieky môžu taktiež ovplyvňovať, alebo byť ovplyvnené </w:t>
      </w:r>
      <w:r w:rsidR="00197066">
        <w:rPr>
          <w:rFonts w:ascii="Times New Roman" w:hAnsi="Times New Roman"/>
        </w:rPr>
        <w:t>I</w:t>
      </w:r>
      <w:r w:rsidR="00AC5008">
        <w:rPr>
          <w:rFonts w:ascii="Times New Roman" w:hAnsi="Times New Roman"/>
        </w:rPr>
        <w:t>bolex</w:t>
      </w:r>
      <w:r>
        <w:rPr>
          <w:rFonts w:ascii="Times New Roman" w:hAnsi="Times New Roman"/>
        </w:rPr>
        <w:t xml:space="preserve">om. Preto by ste sa mali pred každým súbežným užitím </w:t>
      </w:r>
      <w:r w:rsidR="00197066">
        <w:rPr>
          <w:rFonts w:ascii="Times New Roman" w:hAnsi="Times New Roman"/>
        </w:rPr>
        <w:t>I</w:t>
      </w:r>
      <w:r w:rsidR="00AC5008">
        <w:rPr>
          <w:rFonts w:ascii="Times New Roman" w:hAnsi="Times New Roman"/>
        </w:rPr>
        <w:t>bolex</w:t>
      </w:r>
      <w:r>
        <w:rPr>
          <w:rFonts w:ascii="Times New Roman" w:hAnsi="Times New Roman"/>
        </w:rPr>
        <w:t xml:space="preserve">u s iným liekom obrátiť na svojho lekára alebo lekárnika. Na svojho lekára alebo lekárnika by ste sa mali obrátiť najmä v prípadoch, ak okrem vyššie uvedených liekov užívate aj </w:t>
      </w:r>
      <w:r w:rsidR="009943BF">
        <w:rPr>
          <w:rFonts w:ascii="Times New Roman" w:hAnsi="Times New Roman"/>
        </w:rPr>
        <w:t>akýkoľvek z </w:t>
      </w:r>
      <w:r>
        <w:rPr>
          <w:rFonts w:ascii="Times New Roman" w:hAnsi="Times New Roman"/>
        </w:rPr>
        <w:t>nasledujúc</w:t>
      </w:r>
      <w:r w:rsidR="009943BF">
        <w:rPr>
          <w:rFonts w:ascii="Times New Roman" w:hAnsi="Times New Roman"/>
        </w:rPr>
        <w:t>ich liekov</w:t>
      </w:r>
      <w:r>
        <w:rPr>
          <w:rFonts w:ascii="Times New Roman" w:hAnsi="Times New Roman"/>
        </w:rPr>
        <w:t>:</w:t>
      </w:r>
    </w:p>
    <w:p w14:paraId="0855BA51" w14:textId="77777777" w:rsidR="00901D99" w:rsidRPr="00E20C84" w:rsidRDefault="00901D99" w:rsidP="00B550BD">
      <w:pPr>
        <w:pStyle w:val="Zarkazkladnhotextu"/>
        <w:tabs>
          <w:tab w:val="left" w:pos="1080"/>
        </w:tabs>
        <w:ind w:left="0"/>
        <w:rPr>
          <w:rFonts w:ascii="Times New Roman" w:hAnsi="Times New Roman"/>
        </w:rPr>
      </w:pPr>
    </w:p>
    <w:p w14:paraId="5BD97184" w14:textId="46A1C9A1" w:rsidR="00486240" w:rsidRPr="00E7147A" w:rsidRDefault="00486240" w:rsidP="00B550BD">
      <w:pPr>
        <w:pStyle w:val="Zarkazkladnhotextu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Nasledujúce lieky </w:t>
      </w:r>
      <w:r w:rsidR="00F74070" w:rsidRPr="0017250D">
        <w:rPr>
          <w:rFonts w:ascii="Times New Roman" w:hAnsi="Times New Roman"/>
          <w:b/>
        </w:rPr>
        <w:t xml:space="preserve">nemáte </w:t>
      </w:r>
      <w:r w:rsidR="00F74070" w:rsidRPr="00F74070">
        <w:rPr>
          <w:rFonts w:ascii="Times New Roman" w:hAnsi="Times New Roman"/>
          <w:b/>
        </w:rPr>
        <w:t>užívať</w:t>
      </w:r>
      <w:r w:rsidR="00F74070">
        <w:rPr>
          <w:rFonts w:ascii="Times New Roman" w:hAnsi="Times New Roman"/>
        </w:rPr>
        <w:t xml:space="preserve"> súbežne s </w:t>
      </w:r>
      <w:r w:rsidR="00197066">
        <w:rPr>
          <w:rFonts w:ascii="Times New Roman" w:hAnsi="Times New Roman"/>
        </w:rPr>
        <w:t>I</w:t>
      </w:r>
      <w:r w:rsidR="00AC5008">
        <w:rPr>
          <w:rFonts w:ascii="Times New Roman" w:hAnsi="Times New Roman"/>
        </w:rPr>
        <w:t>bolex</w:t>
      </w:r>
      <w:r w:rsidR="00F74070">
        <w:rPr>
          <w:rFonts w:ascii="Times New Roman" w:hAnsi="Times New Roman"/>
        </w:rPr>
        <w:t xml:space="preserve">om, ak nie ste </w:t>
      </w:r>
      <w:r>
        <w:rPr>
          <w:rFonts w:ascii="Times New Roman" w:hAnsi="Times New Roman"/>
        </w:rPr>
        <w:t>pod prísnym lekárskym dohľadom:</w:t>
      </w:r>
    </w:p>
    <w:p w14:paraId="3FE4C8B8" w14:textId="47244F94" w:rsidR="00486240" w:rsidRPr="00E7147A" w:rsidRDefault="00486240" w:rsidP="00E7147A">
      <w:pPr>
        <w:pStyle w:val="BodyText21"/>
        <w:numPr>
          <w:ilvl w:val="0"/>
          <w:numId w:val="1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sz w:val="22"/>
        </w:rPr>
        <w:t>Nesteroidné protizápalové lieky (lieky proti bolesti, horúčke a zápal</w:t>
      </w:r>
      <w:r w:rsidR="00A4585E"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z w:val="22"/>
        </w:rPr>
        <w:t xml:space="preserve">). Ak užijete </w:t>
      </w:r>
      <w:r w:rsidR="00F603E3">
        <w:rPr>
          <w:rFonts w:ascii="Times New Roman" w:hAnsi="Times New Roman"/>
          <w:sz w:val="22"/>
        </w:rPr>
        <w:t xml:space="preserve">Ibolex </w:t>
      </w:r>
      <w:r>
        <w:rPr>
          <w:rFonts w:ascii="Times New Roman" w:hAnsi="Times New Roman"/>
          <w:sz w:val="22"/>
        </w:rPr>
        <w:t>súbežne s iným liekom typu NSAID alebo s kyselinou acetysalicylovou</w:t>
      </w:r>
      <w:r w:rsidR="00827198">
        <w:rPr>
          <w:rFonts w:ascii="Times New Roman" w:hAnsi="Times New Roman"/>
          <w:sz w:val="22"/>
        </w:rPr>
        <w:t xml:space="preserve"> užitou proti bolesti</w:t>
      </w:r>
      <w:r>
        <w:rPr>
          <w:rFonts w:ascii="Times New Roman" w:hAnsi="Times New Roman"/>
          <w:sz w:val="22"/>
        </w:rPr>
        <w:t xml:space="preserve">, </w:t>
      </w:r>
      <w:r w:rsidR="00A4585E">
        <w:rPr>
          <w:rFonts w:ascii="Times New Roman" w:hAnsi="Times New Roman"/>
          <w:sz w:val="22"/>
        </w:rPr>
        <w:t>môže sa zvýšiť</w:t>
      </w:r>
      <w:r>
        <w:rPr>
          <w:rFonts w:ascii="Times New Roman" w:hAnsi="Times New Roman"/>
          <w:sz w:val="22"/>
        </w:rPr>
        <w:t xml:space="preserve"> riziko vzniku vredov a krvácania v tráviacom trakte</w:t>
      </w:r>
      <w:r w:rsidR="00A4585E">
        <w:rPr>
          <w:rFonts w:ascii="Times New Roman" w:hAnsi="Times New Roman"/>
          <w:sz w:val="22"/>
        </w:rPr>
        <w:t>.</w:t>
      </w:r>
    </w:p>
    <w:p w14:paraId="46F506AC" w14:textId="77777777" w:rsidR="00486240" w:rsidRPr="00E7147A" w:rsidRDefault="00486240" w:rsidP="00B550BD">
      <w:pPr>
        <w:pStyle w:val="Zarkazkladnhotextu"/>
        <w:tabs>
          <w:tab w:val="left" w:pos="1080"/>
        </w:tabs>
        <w:ind w:left="0"/>
        <w:rPr>
          <w:rFonts w:ascii="Times New Roman" w:hAnsi="Times New Roman"/>
        </w:rPr>
      </w:pPr>
    </w:p>
    <w:p w14:paraId="410DC76E" w14:textId="570DBA01" w:rsidR="00486240" w:rsidRPr="00B550BD" w:rsidRDefault="00486240" w:rsidP="00B550BD">
      <w:pPr>
        <w:pStyle w:val="Zarkazkladnhotextu"/>
        <w:tabs>
          <w:tab w:val="left" w:pos="1080"/>
        </w:tabs>
        <w:ind w:left="0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 xml:space="preserve">Súbežne s </w:t>
      </w:r>
      <w:r w:rsidR="00F603E3">
        <w:rPr>
          <w:rFonts w:ascii="Times New Roman" w:hAnsi="Times New Roman"/>
        </w:rPr>
        <w:t xml:space="preserve">Ibolexom </w:t>
      </w:r>
      <w:r>
        <w:rPr>
          <w:rFonts w:ascii="Times New Roman" w:hAnsi="Times New Roman"/>
          <w:b/>
          <w:bCs/>
        </w:rPr>
        <w:t>môžete</w:t>
      </w:r>
      <w:r>
        <w:rPr>
          <w:rFonts w:ascii="Times New Roman" w:hAnsi="Times New Roman"/>
        </w:rPr>
        <w:t xml:space="preserve"> </w:t>
      </w:r>
      <w:r w:rsidRPr="006F7AB8">
        <w:rPr>
          <w:rFonts w:ascii="Times New Roman" w:hAnsi="Times New Roman"/>
          <w:b/>
        </w:rPr>
        <w:t xml:space="preserve">užívať </w:t>
      </w:r>
      <w:r>
        <w:rPr>
          <w:rFonts w:ascii="Times New Roman" w:hAnsi="Times New Roman"/>
        </w:rPr>
        <w:t xml:space="preserve">nasledujúce lieky, </w:t>
      </w:r>
      <w:r w:rsidR="00F74070">
        <w:rPr>
          <w:rFonts w:ascii="Times New Roman" w:hAnsi="Times New Roman"/>
        </w:rPr>
        <w:t xml:space="preserve">ale </w:t>
      </w:r>
      <w:r>
        <w:rPr>
          <w:rFonts w:ascii="Times New Roman" w:hAnsi="Times New Roman"/>
        </w:rPr>
        <w:t xml:space="preserve">z bezpečnostných dôvodov </w:t>
      </w:r>
      <w:r w:rsidR="00A4585E">
        <w:rPr>
          <w:rFonts w:ascii="Times New Roman" w:hAnsi="Times New Roman"/>
        </w:rPr>
        <w:t xml:space="preserve">to </w:t>
      </w:r>
      <w:r w:rsidR="00F74070">
        <w:rPr>
          <w:rFonts w:ascii="Times New Roman" w:hAnsi="Times New Roman"/>
        </w:rPr>
        <w:t xml:space="preserve">máte  </w:t>
      </w:r>
      <w:r>
        <w:rPr>
          <w:rFonts w:ascii="Times New Roman" w:hAnsi="Times New Roman"/>
        </w:rPr>
        <w:t xml:space="preserve"> oznámiť svojmu lekárovi:</w:t>
      </w:r>
    </w:p>
    <w:p w14:paraId="48A8A3B9" w14:textId="3C5535E5" w:rsidR="00CC311D" w:rsidRPr="00E7147A" w:rsidRDefault="00F74070" w:rsidP="00E7147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l</w:t>
      </w:r>
      <w:r w:rsidR="00CC311D">
        <w:rPr>
          <w:rFonts w:ascii="Times New Roman" w:hAnsi="Times New Roman"/>
          <w:sz w:val="22"/>
        </w:rPr>
        <w:t xml:space="preserve">ítium, ktoré sa užíva pri liečbe niektorých porúch nálady. </w:t>
      </w:r>
      <w:bookmarkStart w:id="1" w:name="OLE_LINK2"/>
      <w:r w:rsidR="00197066">
        <w:rPr>
          <w:rFonts w:ascii="Times New Roman" w:hAnsi="Times New Roman"/>
          <w:sz w:val="22"/>
        </w:rPr>
        <w:t>I</w:t>
      </w:r>
      <w:r w:rsidR="00F603E3">
        <w:rPr>
          <w:rFonts w:ascii="Times New Roman" w:hAnsi="Times New Roman"/>
          <w:sz w:val="22"/>
        </w:rPr>
        <w:t>bolex</w:t>
      </w:r>
      <w:r w:rsidR="00CC311D">
        <w:rPr>
          <w:rFonts w:ascii="Times New Roman" w:hAnsi="Times New Roman"/>
          <w:sz w:val="22"/>
        </w:rPr>
        <w:t xml:space="preserve"> </w:t>
      </w:r>
      <w:bookmarkEnd w:id="1"/>
      <w:r w:rsidR="00CC311D">
        <w:rPr>
          <w:rFonts w:ascii="Times New Roman" w:hAnsi="Times New Roman"/>
          <w:sz w:val="22"/>
        </w:rPr>
        <w:t xml:space="preserve">môže </w:t>
      </w:r>
      <w:r w:rsidR="009B3D62">
        <w:rPr>
          <w:rFonts w:ascii="Times New Roman" w:hAnsi="Times New Roman"/>
          <w:sz w:val="22"/>
        </w:rPr>
        <w:t xml:space="preserve">zosilniť </w:t>
      </w:r>
      <w:r w:rsidR="005629DA">
        <w:rPr>
          <w:rFonts w:ascii="Times New Roman" w:hAnsi="Times New Roman"/>
          <w:sz w:val="22"/>
        </w:rPr>
        <w:t>účinky lítia</w:t>
      </w:r>
      <w:r w:rsidR="00CC311D">
        <w:rPr>
          <w:rFonts w:ascii="Times New Roman" w:hAnsi="Times New Roman"/>
          <w:sz w:val="22"/>
        </w:rPr>
        <w:t>.</w:t>
      </w:r>
    </w:p>
    <w:p w14:paraId="089DC51B" w14:textId="3A997702" w:rsidR="00CC311D" w:rsidRPr="00430E93" w:rsidRDefault="00F74070" w:rsidP="00E7147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 w:rsidRPr="00430E93">
        <w:rPr>
          <w:rFonts w:ascii="Times New Roman" w:hAnsi="Times New Roman"/>
          <w:sz w:val="22"/>
          <w:szCs w:val="22"/>
        </w:rPr>
        <w:t>m</w:t>
      </w:r>
      <w:r w:rsidR="00CC311D" w:rsidRPr="00430E93">
        <w:rPr>
          <w:rFonts w:ascii="Times New Roman" w:hAnsi="Times New Roman"/>
          <w:sz w:val="22"/>
          <w:szCs w:val="22"/>
        </w:rPr>
        <w:t xml:space="preserve">etotrexát (liek na liečbu rakoviny alebo reumatizmu). </w:t>
      </w:r>
      <w:r w:rsidR="00197066" w:rsidRPr="00430E93">
        <w:rPr>
          <w:rFonts w:ascii="Times New Roman" w:hAnsi="Times New Roman"/>
          <w:sz w:val="22"/>
          <w:szCs w:val="22"/>
        </w:rPr>
        <w:t>I</w:t>
      </w:r>
      <w:r w:rsidR="00F603E3" w:rsidRPr="00430E93">
        <w:rPr>
          <w:rFonts w:ascii="Times New Roman" w:hAnsi="Times New Roman"/>
          <w:sz w:val="22"/>
          <w:szCs w:val="22"/>
        </w:rPr>
        <w:t>bolex</w:t>
      </w:r>
      <w:r w:rsidR="00CC311D" w:rsidRPr="00430E93">
        <w:rPr>
          <w:rFonts w:ascii="Times New Roman" w:hAnsi="Times New Roman"/>
          <w:sz w:val="22"/>
          <w:szCs w:val="22"/>
        </w:rPr>
        <w:t xml:space="preserve"> môže </w:t>
      </w:r>
      <w:r w:rsidR="009B3D62" w:rsidRPr="00430E93">
        <w:rPr>
          <w:rFonts w:ascii="Times New Roman" w:hAnsi="Times New Roman"/>
          <w:sz w:val="22"/>
          <w:szCs w:val="22"/>
        </w:rPr>
        <w:t xml:space="preserve">zosilniť </w:t>
      </w:r>
      <w:r w:rsidR="00CC311D" w:rsidRPr="00430E93">
        <w:rPr>
          <w:rFonts w:ascii="Times New Roman" w:hAnsi="Times New Roman"/>
          <w:sz w:val="22"/>
          <w:szCs w:val="22"/>
        </w:rPr>
        <w:t>vedľajšie účinky metotrexátu.</w:t>
      </w:r>
    </w:p>
    <w:p w14:paraId="279F4892" w14:textId="71A93025" w:rsidR="002124C4" w:rsidRPr="00430E93" w:rsidRDefault="00F74070" w:rsidP="00E7147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 w:rsidRPr="00430E93">
        <w:rPr>
          <w:rFonts w:ascii="Times New Roman" w:hAnsi="Times New Roman"/>
          <w:sz w:val="22"/>
          <w:szCs w:val="22"/>
        </w:rPr>
        <w:t>d</w:t>
      </w:r>
      <w:r w:rsidR="00CC311D" w:rsidRPr="00430E93">
        <w:rPr>
          <w:rFonts w:ascii="Times New Roman" w:hAnsi="Times New Roman"/>
          <w:sz w:val="22"/>
          <w:szCs w:val="22"/>
        </w:rPr>
        <w:t>iuretiká (</w:t>
      </w:r>
      <w:r w:rsidR="00C97976" w:rsidRPr="00430E93">
        <w:rPr>
          <w:rFonts w:ascii="Times New Roman" w:hAnsi="Times New Roman"/>
          <w:sz w:val="22"/>
          <w:szCs w:val="22"/>
        </w:rPr>
        <w:t>tablety na odvodnenie</w:t>
      </w:r>
      <w:r w:rsidR="00CC311D" w:rsidRPr="00430E93">
        <w:rPr>
          <w:rFonts w:ascii="Times New Roman" w:hAnsi="Times New Roman"/>
          <w:sz w:val="22"/>
          <w:szCs w:val="22"/>
        </w:rPr>
        <w:t xml:space="preserve">), pretože dexibuprofén môže </w:t>
      </w:r>
      <w:r w:rsidR="00C97976" w:rsidRPr="00430E93">
        <w:rPr>
          <w:rFonts w:ascii="Times New Roman" w:hAnsi="Times New Roman"/>
          <w:sz w:val="22"/>
          <w:szCs w:val="22"/>
        </w:rPr>
        <w:t xml:space="preserve">znížiť </w:t>
      </w:r>
      <w:r w:rsidR="00CC311D" w:rsidRPr="00430E93">
        <w:rPr>
          <w:rFonts w:ascii="Times New Roman" w:hAnsi="Times New Roman"/>
          <w:sz w:val="22"/>
          <w:szCs w:val="22"/>
        </w:rPr>
        <w:t xml:space="preserve">účinky týchto liekov. </w:t>
      </w:r>
    </w:p>
    <w:p w14:paraId="24AFBF84" w14:textId="35740089" w:rsidR="00486240" w:rsidRPr="00430E93" w:rsidRDefault="00F74070" w:rsidP="00E7147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 w:rsidRPr="00430E93">
        <w:rPr>
          <w:rFonts w:ascii="Times New Roman" w:hAnsi="Times New Roman"/>
          <w:sz w:val="22"/>
          <w:szCs w:val="22"/>
        </w:rPr>
        <w:t>k</w:t>
      </w:r>
      <w:r w:rsidR="00486240" w:rsidRPr="00430E93">
        <w:rPr>
          <w:rFonts w:ascii="Times New Roman" w:hAnsi="Times New Roman"/>
          <w:sz w:val="22"/>
          <w:szCs w:val="22"/>
        </w:rPr>
        <w:t>ortikosteroidy: Môže sa zvýšiť riziko krvácania alebo tvorby vredov v tráviacom trakte.</w:t>
      </w:r>
    </w:p>
    <w:p w14:paraId="0552E075" w14:textId="3E455638" w:rsidR="00486240" w:rsidRPr="00430E93" w:rsidRDefault="00F74070" w:rsidP="00E7147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 w:rsidRPr="00430E93">
        <w:rPr>
          <w:rFonts w:ascii="Times New Roman" w:hAnsi="Times New Roman"/>
          <w:sz w:val="22"/>
          <w:szCs w:val="22"/>
        </w:rPr>
        <w:t>n</w:t>
      </w:r>
      <w:r w:rsidR="00486240" w:rsidRPr="00430E93">
        <w:rPr>
          <w:rFonts w:ascii="Times New Roman" w:hAnsi="Times New Roman"/>
          <w:sz w:val="22"/>
          <w:szCs w:val="22"/>
        </w:rPr>
        <w:t>iektoré antidepresíva (selektívne inhibítory spätného vychytávania sérotonínu) môžu zvyšovať riziko krvácania v tráviacom trakte.</w:t>
      </w:r>
    </w:p>
    <w:p w14:paraId="57799024" w14:textId="21F26052" w:rsidR="00486240" w:rsidRPr="00430E93" w:rsidRDefault="00F74070" w:rsidP="00E7147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 w:rsidRPr="00430E93">
        <w:rPr>
          <w:rFonts w:ascii="Times New Roman" w:hAnsi="Times New Roman"/>
          <w:sz w:val="22"/>
          <w:szCs w:val="22"/>
        </w:rPr>
        <w:t>d</w:t>
      </w:r>
      <w:r w:rsidR="00486240" w:rsidRPr="00430E93">
        <w:rPr>
          <w:rFonts w:ascii="Times New Roman" w:hAnsi="Times New Roman"/>
          <w:sz w:val="22"/>
          <w:szCs w:val="22"/>
        </w:rPr>
        <w:t>igoxín (liek na srdc</w:t>
      </w:r>
      <w:r w:rsidR="00C40168" w:rsidRPr="00430E93">
        <w:rPr>
          <w:rFonts w:ascii="Times New Roman" w:hAnsi="Times New Roman"/>
          <w:sz w:val="22"/>
          <w:szCs w:val="22"/>
        </w:rPr>
        <w:t>e</w:t>
      </w:r>
      <w:r w:rsidR="00486240" w:rsidRPr="00430E93">
        <w:rPr>
          <w:rFonts w:ascii="Times New Roman" w:hAnsi="Times New Roman"/>
          <w:sz w:val="22"/>
          <w:szCs w:val="22"/>
        </w:rPr>
        <w:t xml:space="preserve">). </w:t>
      </w:r>
      <w:r w:rsidR="00F603E3" w:rsidRPr="00430E93">
        <w:rPr>
          <w:rFonts w:ascii="Times New Roman" w:hAnsi="Times New Roman"/>
          <w:sz w:val="22"/>
          <w:szCs w:val="22"/>
        </w:rPr>
        <w:t xml:space="preserve">Ibolex </w:t>
      </w:r>
      <w:r w:rsidR="00486240" w:rsidRPr="00430E93">
        <w:rPr>
          <w:rFonts w:ascii="Times New Roman" w:hAnsi="Times New Roman"/>
          <w:sz w:val="22"/>
          <w:szCs w:val="22"/>
        </w:rPr>
        <w:t xml:space="preserve">môže </w:t>
      </w:r>
      <w:r w:rsidR="00C40168" w:rsidRPr="00430E93">
        <w:rPr>
          <w:rFonts w:ascii="Times New Roman" w:hAnsi="Times New Roman"/>
          <w:sz w:val="22"/>
          <w:szCs w:val="22"/>
        </w:rPr>
        <w:t xml:space="preserve">zvýšiť </w:t>
      </w:r>
      <w:r w:rsidR="00486240" w:rsidRPr="00430E93">
        <w:rPr>
          <w:rFonts w:ascii="Times New Roman" w:hAnsi="Times New Roman"/>
          <w:sz w:val="22"/>
          <w:szCs w:val="22"/>
        </w:rPr>
        <w:t>vedľajšie účinky digoxínu.</w:t>
      </w:r>
    </w:p>
    <w:p w14:paraId="6D9B9249" w14:textId="2C016D9B" w:rsidR="00486240" w:rsidRPr="00430E93" w:rsidRDefault="00F74070" w:rsidP="00E7147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 w:rsidRPr="00430E93">
        <w:rPr>
          <w:rFonts w:ascii="Times New Roman" w:hAnsi="Times New Roman"/>
          <w:sz w:val="22"/>
          <w:szCs w:val="22"/>
        </w:rPr>
        <w:lastRenderedPageBreak/>
        <w:t>l</w:t>
      </w:r>
      <w:r w:rsidR="00486240" w:rsidRPr="00430E93">
        <w:rPr>
          <w:rFonts w:ascii="Times New Roman" w:hAnsi="Times New Roman"/>
          <w:sz w:val="22"/>
          <w:szCs w:val="22"/>
        </w:rPr>
        <w:t>ieky na potlačenie imunity (ako napr. cyklosporín, ta</w:t>
      </w:r>
      <w:r w:rsidR="00843443">
        <w:rPr>
          <w:rFonts w:ascii="Times New Roman" w:hAnsi="Times New Roman"/>
          <w:sz w:val="22"/>
          <w:szCs w:val="22"/>
        </w:rPr>
        <w:t>k</w:t>
      </w:r>
      <w:r w:rsidR="00486240" w:rsidRPr="00430E93">
        <w:rPr>
          <w:rFonts w:ascii="Times New Roman" w:hAnsi="Times New Roman"/>
          <w:sz w:val="22"/>
          <w:szCs w:val="22"/>
        </w:rPr>
        <w:t>rolimus</w:t>
      </w:r>
      <w:r w:rsidR="00843443">
        <w:rPr>
          <w:rFonts w:ascii="Times New Roman" w:hAnsi="Times New Roman"/>
          <w:sz w:val="22"/>
          <w:szCs w:val="22"/>
        </w:rPr>
        <w:t>,</w:t>
      </w:r>
      <w:r w:rsidR="00486240" w:rsidRPr="00430E93">
        <w:rPr>
          <w:rFonts w:ascii="Times New Roman" w:hAnsi="Times New Roman"/>
          <w:sz w:val="22"/>
          <w:szCs w:val="22"/>
        </w:rPr>
        <w:t xml:space="preserve"> sirolimus</w:t>
      </w:r>
      <w:r w:rsidR="00843443">
        <w:rPr>
          <w:rFonts w:ascii="Times New Roman" w:hAnsi="Times New Roman"/>
          <w:sz w:val="22"/>
          <w:szCs w:val="22"/>
        </w:rPr>
        <w:t>),</w:t>
      </w:r>
      <w:r w:rsidR="005629DA">
        <w:rPr>
          <w:rFonts w:ascii="Times New Roman" w:hAnsi="Times New Roman"/>
          <w:sz w:val="22"/>
          <w:szCs w:val="22"/>
        </w:rPr>
        <w:t xml:space="preserve"> </w:t>
      </w:r>
      <w:r w:rsidRPr="00430E93">
        <w:rPr>
          <w:rFonts w:ascii="Times New Roman" w:hAnsi="Times New Roman"/>
          <w:sz w:val="22"/>
          <w:szCs w:val="22"/>
        </w:rPr>
        <w:t>deriváty sulfonylmočoviny</w:t>
      </w:r>
      <w:r w:rsidR="00FA1951" w:rsidRPr="00430E93">
        <w:rPr>
          <w:rFonts w:ascii="Times New Roman" w:hAnsi="Times New Roman"/>
          <w:sz w:val="22"/>
          <w:szCs w:val="22"/>
        </w:rPr>
        <w:t xml:space="preserve"> </w:t>
      </w:r>
      <w:r w:rsidR="00486240" w:rsidRPr="00430E93">
        <w:rPr>
          <w:rFonts w:ascii="Times New Roman" w:hAnsi="Times New Roman"/>
          <w:sz w:val="22"/>
          <w:szCs w:val="22"/>
        </w:rPr>
        <w:t>(</w:t>
      </w:r>
      <w:r w:rsidR="00843443">
        <w:rPr>
          <w:rFonts w:ascii="Times New Roman" w:hAnsi="Times New Roman"/>
          <w:sz w:val="22"/>
          <w:szCs w:val="22"/>
        </w:rPr>
        <w:t>ústami užívané lieky na cukrovku</w:t>
      </w:r>
      <w:r w:rsidR="00486240" w:rsidRPr="00430E93">
        <w:rPr>
          <w:rFonts w:ascii="Times New Roman" w:hAnsi="Times New Roman"/>
          <w:sz w:val="22"/>
          <w:szCs w:val="22"/>
        </w:rPr>
        <w:t xml:space="preserve">) a aminoglykozidové antibiotiká (lieky na liečbu infekcií); </w:t>
      </w:r>
      <w:r w:rsidR="00FA1951" w:rsidRPr="00430E93">
        <w:rPr>
          <w:rFonts w:ascii="Times New Roman" w:hAnsi="Times New Roman"/>
          <w:sz w:val="22"/>
          <w:szCs w:val="22"/>
        </w:rPr>
        <w:t>pretože</w:t>
      </w:r>
      <w:r w:rsidR="00486240" w:rsidRPr="00430E93">
        <w:rPr>
          <w:rFonts w:ascii="Times New Roman" w:hAnsi="Times New Roman"/>
          <w:sz w:val="22"/>
          <w:szCs w:val="22"/>
        </w:rPr>
        <w:t xml:space="preserve"> môže dôjsť k poškodeniu obličiek.</w:t>
      </w:r>
    </w:p>
    <w:p w14:paraId="0447F93A" w14:textId="100E64D4" w:rsidR="001243A8" w:rsidRPr="00430E93" w:rsidRDefault="00F74070" w:rsidP="002124C4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 w:rsidRPr="00430E93">
        <w:rPr>
          <w:rFonts w:ascii="Times New Roman" w:hAnsi="Times New Roman"/>
          <w:sz w:val="22"/>
          <w:szCs w:val="22"/>
        </w:rPr>
        <w:t>c</w:t>
      </w:r>
      <w:r w:rsidR="001243A8" w:rsidRPr="00430E93">
        <w:rPr>
          <w:rFonts w:ascii="Times New Roman" w:hAnsi="Times New Roman"/>
          <w:sz w:val="22"/>
          <w:szCs w:val="22"/>
        </w:rPr>
        <w:t>hinolónové antibiotiká, pretože môžu zvýšiť riziko vzniku kŕčov.</w:t>
      </w:r>
    </w:p>
    <w:p w14:paraId="5830DF8A" w14:textId="133EE2F9" w:rsidR="00B93950" w:rsidRPr="00430E93" w:rsidRDefault="00F74070" w:rsidP="00E7147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 w:rsidRPr="00430E93">
        <w:rPr>
          <w:rFonts w:ascii="Times New Roman" w:hAnsi="Times New Roman"/>
          <w:sz w:val="22"/>
          <w:szCs w:val="22"/>
        </w:rPr>
        <w:t>d</w:t>
      </w:r>
      <w:r w:rsidR="00B93950" w:rsidRPr="00430E93">
        <w:rPr>
          <w:rFonts w:ascii="Times New Roman" w:hAnsi="Times New Roman"/>
          <w:sz w:val="22"/>
          <w:szCs w:val="22"/>
        </w:rPr>
        <w:t>raslík šetriace diuretiká, keďže to môže viesť k zvýšeniu obsahu draslíka v krvi.</w:t>
      </w:r>
    </w:p>
    <w:p w14:paraId="65FC972F" w14:textId="3D72F6DC" w:rsidR="00486240" w:rsidRPr="00430E93" w:rsidRDefault="00F74070" w:rsidP="00E7147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 w:rsidRPr="00430E93">
        <w:rPr>
          <w:rFonts w:ascii="Times New Roman" w:hAnsi="Times New Roman"/>
          <w:sz w:val="22"/>
          <w:szCs w:val="22"/>
        </w:rPr>
        <w:t>f</w:t>
      </w:r>
      <w:r w:rsidR="00486240" w:rsidRPr="00430E93">
        <w:rPr>
          <w:rFonts w:ascii="Times New Roman" w:hAnsi="Times New Roman"/>
          <w:sz w:val="22"/>
          <w:szCs w:val="22"/>
        </w:rPr>
        <w:t xml:space="preserve">enytoín používaný pri liečbe epilepsie. </w:t>
      </w:r>
      <w:r w:rsidR="00197066" w:rsidRPr="00430E93">
        <w:rPr>
          <w:rFonts w:ascii="Times New Roman" w:hAnsi="Times New Roman"/>
          <w:sz w:val="22"/>
          <w:szCs w:val="22"/>
        </w:rPr>
        <w:t>I</w:t>
      </w:r>
      <w:r w:rsidR="00F603E3" w:rsidRPr="00430E93">
        <w:rPr>
          <w:rFonts w:ascii="Times New Roman" w:hAnsi="Times New Roman"/>
          <w:sz w:val="22"/>
          <w:szCs w:val="22"/>
        </w:rPr>
        <w:t>bolex</w:t>
      </w:r>
      <w:r w:rsidR="00486240" w:rsidRPr="00430E93">
        <w:rPr>
          <w:rFonts w:ascii="Times New Roman" w:hAnsi="Times New Roman"/>
          <w:sz w:val="22"/>
          <w:szCs w:val="22"/>
        </w:rPr>
        <w:t xml:space="preserve"> môže </w:t>
      </w:r>
      <w:r w:rsidR="00843443">
        <w:rPr>
          <w:rFonts w:ascii="Times New Roman" w:hAnsi="Times New Roman"/>
          <w:sz w:val="22"/>
          <w:szCs w:val="22"/>
        </w:rPr>
        <w:t xml:space="preserve">zosilniť </w:t>
      </w:r>
      <w:r w:rsidR="005629DA">
        <w:rPr>
          <w:rFonts w:ascii="Times New Roman" w:hAnsi="Times New Roman"/>
          <w:sz w:val="22"/>
          <w:szCs w:val="22"/>
        </w:rPr>
        <w:t>vedľajšie účinky fenytoínu</w:t>
      </w:r>
      <w:r w:rsidR="00486240" w:rsidRPr="00430E93">
        <w:rPr>
          <w:rFonts w:ascii="Times New Roman" w:hAnsi="Times New Roman"/>
          <w:sz w:val="22"/>
          <w:szCs w:val="22"/>
        </w:rPr>
        <w:t>.</w:t>
      </w:r>
    </w:p>
    <w:p w14:paraId="2640CF0D" w14:textId="2156CB76" w:rsidR="00916535" w:rsidRPr="00430E93" w:rsidRDefault="00F74070" w:rsidP="00E7147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 w:rsidRPr="00430E93">
        <w:rPr>
          <w:rFonts w:ascii="Times New Roman" w:hAnsi="Times New Roman"/>
          <w:sz w:val="22"/>
          <w:szCs w:val="22"/>
        </w:rPr>
        <w:t>p</w:t>
      </w:r>
      <w:r w:rsidR="00916535" w:rsidRPr="00430E93">
        <w:rPr>
          <w:rFonts w:ascii="Times New Roman" w:hAnsi="Times New Roman"/>
          <w:sz w:val="22"/>
          <w:szCs w:val="22"/>
        </w:rPr>
        <w:t xml:space="preserve">emetrexed (liek používaný </w:t>
      </w:r>
      <w:r w:rsidR="007F1CDC">
        <w:rPr>
          <w:rFonts w:ascii="Times New Roman" w:hAnsi="Times New Roman"/>
          <w:sz w:val="22"/>
          <w:szCs w:val="22"/>
        </w:rPr>
        <w:t>na</w:t>
      </w:r>
      <w:r w:rsidR="00916535" w:rsidRPr="00430E93">
        <w:rPr>
          <w:rFonts w:ascii="Times New Roman" w:hAnsi="Times New Roman"/>
          <w:sz w:val="22"/>
          <w:szCs w:val="22"/>
        </w:rPr>
        <w:t xml:space="preserve"> liečb</w:t>
      </w:r>
      <w:r w:rsidR="007F1CDC">
        <w:rPr>
          <w:rFonts w:ascii="Times New Roman" w:hAnsi="Times New Roman"/>
          <w:sz w:val="22"/>
          <w:szCs w:val="22"/>
        </w:rPr>
        <w:t>u</w:t>
      </w:r>
      <w:r w:rsidR="00916535" w:rsidRPr="00430E93">
        <w:rPr>
          <w:rFonts w:ascii="Times New Roman" w:hAnsi="Times New Roman"/>
          <w:sz w:val="22"/>
          <w:szCs w:val="22"/>
        </w:rPr>
        <w:t xml:space="preserve"> niektorých foriem rakoviny).</w:t>
      </w:r>
    </w:p>
    <w:p w14:paraId="1F53EB8F" w14:textId="48EC33BE" w:rsidR="00916535" w:rsidRPr="00430E93" w:rsidRDefault="00F74070" w:rsidP="00E7147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 w:rsidRPr="00430E93">
        <w:rPr>
          <w:rFonts w:ascii="Times New Roman" w:hAnsi="Times New Roman"/>
          <w:sz w:val="22"/>
          <w:szCs w:val="22"/>
        </w:rPr>
        <w:t>z</w:t>
      </w:r>
      <w:r w:rsidR="00916535" w:rsidRPr="00430E93">
        <w:rPr>
          <w:rFonts w:ascii="Times New Roman" w:hAnsi="Times New Roman"/>
          <w:sz w:val="22"/>
          <w:szCs w:val="22"/>
        </w:rPr>
        <w:t>idovudín (liek na liečbu HIV/AIDS), keďže užívanie dexibuprofénu môže znamenať zvýšené riziko krvácania do kĺbov alebo krvácanie, ktoré vedie k vzniku opuchu</w:t>
      </w:r>
      <w:r w:rsidR="00636401">
        <w:rPr>
          <w:rFonts w:ascii="Times New Roman" w:hAnsi="Times New Roman"/>
          <w:sz w:val="22"/>
          <w:szCs w:val="22"/>
        </w:rPr>
        <w:t>.</w:t>
      </w:r>
    </w:p>
    <w:p w14:paraId="71808B83" w14:textId="7CC73829" w:rsidR="00FE6AC2" w:rsidRPr="00430E93" w:rsidRDefault="00F74070" w:rsidP="002124C4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 w:rsidRPr="00430E93">
        <w:rPr>
          <w:rFonts w:ascii="Times New Roman" w:hAnsi="Times New Roman"/>
          <w:sz w:val="22"/>
          <w:szCs w:val="22"/>
        </w:rPr>
        <w:t>b</w:t>
      </w:r>
      <w:r w:rsidR="00FE6AC2" w:rsidRPr="00430E93">
        <w:rPr>
          <w:rFonts w:ascii="Times New Roman" w:hAnsi="Times New Roman"/>
          <w:sz w:val="22"/>
          <w:szCs w:val="22"/>
        </w:rPr>
        <w:t>aklofén (na uvoľ</w:t>
      </w:r>
      <w:r w:rsidR="004D5AB2">
        <w:rPr>
          <w:rFonts w:ascii="Times New Roman" w:hAnsi="Times New Roman"/>
          <w:sz w:val="22"/>
          <w:szCs w:val="22"/>
        </w:rPr>
        <w:t>nenie svalového napätia</w:t>
      </w:r>
      <w:r w:rsidR="00FE6AC2" w:rsidRPr="00430E93">
        <w:rPr>
          <w:rFonts w:ascii="Times New Roman" w:hAnsi="Times New Roman"/>
          <w:sz w:val="22"/>
          <w:szCs w:val="22"/>
        </w:rPr>
        <w:t xml:space="preserve">): vedľajšie účinky baklofénu sa môžu prejaviť po </w:t>
      </w:r>
      <w:r w:rsidR="00AB1587">
        <w:rPr>
          <w:rFonts w:ascii="Times New Roman" w:hAnsi="Times New Roman"/>
          <w:sz w:val="22"/>
          <w:szCs w:val="22"/>
        </w:rPr>
        <w:t>začatí liečby</w:t>
      </w:r>
      <w:r w:rsidR="00FE6AC2" w:rsidRPr="00430E93">
        <w:rPr>
          <w:rFonts w:ascii="Times New Roman" w:hAnsi="Times New Roman"/>
          <w:sz w:val="22"/>
          <w:szCs w:val="22"/>
        </w:rPr>
        <w:t xml:space="preserve"> dexibuprofén</w:t>
      </w:r>
      <w:r w:rsidR="00AB1587">
        <w:rPr>
          <w:rFonts w:ascii="Times New Roman" w:hAnsi="Times New Roman"/>
          <w:sz w:val="22"/>
          <w:szCs w:val="22"/>
        </w:rPr>
        <w:t>om</w:t>
      </w:r>
      <w:r w:rsidR="00FE6AC2" w:rsidRPr="00430E93">
        <w:rPr>
          <w:rFonts w:ascii="Times New Roman" w:hAnsi="Times New Roman"/>
          <w:sz w:val="22"/>
          <w:szCs w:val="22"/>
        </w:rPr>
        <w:t>.</w:t>
      </w:r>
    </w:p>
    <w:p w14:paraId="6B751420" w14:textId="713C4BE7" w:rsidR="00FE6AC2" w:rsidRPr="00430E93" w:rsidRDefault="00F74070" w:rsidP="002124C4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 w:rsidRPr="00430E93">
        <w:rPr>
          <w:rFonts w:ascii="Times New Roman" w:hAnsi="Times New Roman"/>
          <w:sz w:val="22"/>
          <w:szCs w:val="22"/>
        </w:rPr>
        <w:t>s</w:t>
      </w:r>
      <w:r w:rsidR="00FE6AC2" w:rsidRPr="00430E93">
        <w:rPr>
          <w:rFonts w:ascii="Times New Roman" w:hAnsi="Times New Roman"/>
          <w:sz w:val="22"/>
          <w:szCs w:val="22"/>
        </w:rPr>
        <w:t>ulfinpyrazón, probenec</w:t>
      </w:r>
      <w:r w:rsidR="006409AB">
        <w:rPr>
          <w:rFonts w:ascii="Times New Roman" w:hAnsi="Times New Roman"/>
          <w:sz w:val="22"/>
          <w:szCs w:val="22"/>
        </w:rPr>
        <w:t>i</w:t>
      </w:r>
      <w:r w:rsidR="00FE6AC2" w:rsidRPr="00430E93">
        <w:rPr>
          <w:rFonts w:ascii="Times New Roman" w:hAnsi="Times New Roman"/>
          <w:sz w:val="22"/>
          <w:szCs w:val="22"/>
        </w:rPr>
        <w:t>d (</w:t>
      </w:r>
      <w:r w:rsidR="00AB1587">
        <w:rPr>
          <w:rFonts w:ascii="Times New Roman" w:hAnsi="Times New Roman"/>
          <w:sz w:val="22"/>
          <w:szCs w:val="22"/>
        </w:rPr>
        <w:t>na</w:t>
      </w:r>
      <w:r w:rsidR="00185674" w:rsidRPr="00430E93">
        <w:rPr>
          <w:rFonts w:ascii="Times New Roman" w:hAnsi="Times New Roman"/>
          <w:sz w:val="22"/>
          <w:szCs w:val="22"/>
        </w:rPr>
        <w:t xml:space="preserve"> liečb</w:t>
      </w:r>
      <w:r w:rsidR="00AB1587">
        <w:rPr>
          <w:rFonts w:ascii="Times New Roman" w:hAnsi="Times New Roman"/>
          <w:sz w:val="22"/>
          <w:szCs w:val="22"/>
        </w:rPr>
        <w:t>u</w:t>
      </w:r>
      <w:r w:rsidR="00185674" w:rsidRPr="00430E93">
        <w:rPr>
          <w:rFonts w:ascii="Times New Roman" w:hAnsi="Times New Roman"/>
          <w:sz w:val="22"/>
          <w:szCs w:val="22"/>
        </w:rPr>
        <w:t xml:space="preserve"> dny</w:t>
      </w:r>
      <w:r w:rsidR="00FE6AC2" w:rsidRPr="00430E93">
        <w:rPr>
          <w:rFonts w:ascii="Times New Roman" w:hAnsi="Times New Roman"/>
          <w:sz w:val="22"/>
          <w:szCs w:val="22"/>
        </w:rPr>
        <w:t xml:space="preserve">), pretože </w:t>
      </w:r>
      <w:r w:rsidR="00AB1587">
        <w:rPr>
          <w:rFonts w:ascii="Times New Roman" w:hAnsi="Times New Roman"/>
          <w:sz w:val="22"/>
          <w:szCs w:val="22"/>
        </w:rPr>
        <w:t>sa môže predĺžiť vylučovanie ibuprofénu</w:t>
      </w:r>
      <w:r w:rsidR="00FE6AC2" w:rsidRPr="00430E93">
        <w:rPr>
          <w:rFonts w:ascii="Times New Roman" w:hAnsi="Times New Roman"/>
          <w:sz w:val="22"/>
          <w:szCs w:val="22"/>
        </w:rPr>
        <w:t>.</w:t>
      </w:r>
    </w:p>
    <w:p w14:paraId="05921347" w14:textId="77777777" w:rsidR="00486240" w:rsidRPr="00E7147A" w:rsidRDefault="00486240" w:rsidP="00E7147A">
      <w:pPr>
        <w:pStyle w:val="BodyText21"/>
        <w:tabs>
          <w:tab w:val="left" w:pos="709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4FFA43D0" w14:textId="3E16F956" w:rsidR="00486240" w:rsidRPr="00E7147A" w:rsidRDefault="00197066" w:rsidP="00B550BD">
      <w:pPr>
        <w:pStyle w:val="Zarkazkladnhotextu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</w:t>
      </w:r>
      <w:r w:rsidR="00F603E3">
        <w:rPr>
          <w:rFonts w:ascii="Times New Roman" w:hAnsi="Times New Roman"/>
          <w:b/>
        </w:rPr>
        <w:t>bolex</w:t>
      </w:r>
      <w:r w:rsidR="00E45F49">
        <w:rPr>
          <w:rFonts w:ascii="Times New Roman" w:hAnsi="Times New Roman"/>
          <w:b/>
        </w:rPr>
        <w:t xml:space="preserve"> a jedlo, nápoje a alkohol</w:t>
      </w:r>
    </w:p>
    <w:p w14:paraId="4F08652B" w14:textId="7E18C116" w:rsidR="00486240" w:rsidRPr="00E7147A" w:rsidRDefault="00197066" w:rsidP="00B550BD">
      <w:pPr>
        <w:pStyle w:val="Zarkazkladnhotextu"/>
        <w:ind w:left="0"/>
        <w:rPr>
          <w:rFonts w:ascii="Times New Roman" w:hAnsi="Times New Roman"/>
          <w:strike/>
        </w:rPr>
      </w:pPr>
      <w:r>
        <w:rPr>
          <w:rFonts w:ascii="Times New Roman" w:hAnsi="Times New Roman"/>
        </w:rPr>
        <w:t>I</w:t>
      </w:r>
      <w:r w:rsidR="00F603E3">
        <w:rPr>
          <w:rFonts w:ascii="Times New Roman" w:hAnsi="Times New Roman"/>
        </w:rPr>
        <w:t>bolex</w:t>
      </w:r>
      <w:r w:rsidR="00486240">
        <w:rPr>
          <w:rFonts w:ascii="Times New Roman" w:hAnsi="Times New Roman"/>
        </w:rPr>
        <w:t xml:space="preserve"> môžete užívať bez jedla, je však lepšie, ak ho </w:t>
      </w:r>
      <w:r w:rsidR="0066175B">
        <w:rPr>
          <w:rFonts w:ascii="Times New Roman" w:hAnsi="Times New Roman"/>
        </w:rPr>
        <w:t xml:space="preserve">užijete </w:t>
      </w:r>
      <w:r w:rsidR="00486240">
        <w:rPr>
          <w:rFonts w:ascii="Times New Roman" w:hAnsi="Times New Roman"/>
        </w:rPr>
        <w:t>s</w:t>
      </w:r>
      <w:r w:rsidR="0066175B">
        <w:rPr>
          <w:rFonts w:ascii="Times New Roman" w:hAnsi="Times New Roman"/>
        </w:rPr>
        <w:t> </w:t>
      </w:r>
      <w:r w:rsidR="00486240">
        <w:rPr>
          <w:rFonts w:ascii="Times New Roman" w:hAnsi="Times New Roman"/>
        </w:rPr>
        <w:t>jedlom</w:t>
      </w:r>
      <w:r w:rsidR="0066175B">
        <w:rPr>
          <w:rFonts w:ascii="Times New Roman" w:hAnsi="Times New Roman"/>
        </w:rPr>
        <w:t>, keďže</w:t>
      </w:r>
      <w:r w:rsidR="00486240">
        <w:rPr>
          <w:rFonts w:ascii="Times New Roman" w:hAnsi="Times New Roman"/>
        </w:rPr>
        <w:t xml:space="preserve"> tak </w:t>
      </w:r>
      <w:r w:rsidR="0066175B">
        <w:rPr>
          <w:rFonts w:ascii="Times New Roman" w:hAnsi="Times New Roman"/>
        </w:rPr>
        <w:t xml:space="preserve">môžete </w:t>
      </w:r>
      <w:r w:rsidR="00486240">
        <w:rPr>
          <w:rFonts w:ascii="Times New Roman" w:hAnsi="Times New Roman"/>
        </w:rPr>
        <w:t xml:space="preserve">predísť žalúdočným problémom, najmä ak </w:t>
      </w:r>
      <w:r w:rsidR="0066175B">
        <w:rPr>
          <w:rFonts w:ascii="Times New Roman" w:hAnsi="Times New Roman"/>
        </w:rPr>
        <w:t>ho užívate dlhodobo.</w:t>
      </w:r>
    </w:p>
    <w:p w14:paraId="101DFDF6" w14:textId="40C0D389" w:rsidR="00916535" w:rsidRPr="00E7147A" w:rsidRDefault="00916535" w:rsidP="00B550B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Počas užívania </w:t>
      </w:r>
      <w:r w:rsidR="00197066">
        <w:rPr>
          <w:rFonts w:ascii="Times New Roman" w:hAnsi="Times New Roman"/>
        </w:rPr>
        <w:t>I</w:t>
      </w:r>
      <w:r w:rsidR="00F603E3">
        <w:rPr>
          <w:rFonts w:ascii="Times New Roman" w:hAnsi="Times New Roman"/>
        </w:rPr>
        <w:t>bolex</w:t>
      </w:r>
      <w:r>
        <w:rPr>
          <w:rFonts w:ascii="Times New Roman" w:hAnsi="Times New Roman"/>
        </w:rPr>
        <w:t xml:space="preserve">u </w:t>
      </w:r>
      <w:r w:rsidR="00F74070">
        <w:rPr>
          <w:rFonts w:ascii="Times New Roman" w:hAnsi="Times New Roman"/>
        </w:rPr>
        <w:t>máte</w:t>
      </w:r>
      <w:r>
        <w:rPr>
          <w:rFonts w:ascii="Times New Roman" w:hAnsi="Times New Roman"/>
        </w:rPr>
        <w:t xml:space="preserve"> obmedziť alebo vylúčiť konzumáciu alkoholu, aby nedošlo k zhoršeniu problémov v tráviacom trakte.</w:t>
      </w:r>
    </w:p>
    <w:p w14:paraId="69A489F3" w14:textId="77777777" w:rsidR="00486240" w:rsidRPr="00E7147A" w:rsidRDefault="00486240" w:rsidP="00B550BD">
      <w:pPr>
        <w:pStyle w:val="Zarkazkladnhotextu"/>
        <w:ind w:left="0"/>
        <w:rPr>
          <w:rFonts w:ascii="Times New Roman" w:hAnsi="Times New Roman"/>
        </w:rPr>
      </w:pPr>
    </w:p>
    <w:p w14:paraId="684D2955" w14:textId="77777777" w:rsidR="00486240" w:rsidRPr="00E7147A" w:rsidRDefault="00486240" w:rsidP="00B550BD">
      <w:pPr>
        <w:pStyle w:val="Zarkazkladnhotextu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Tehotenstvo, dojčenie a plodnosť</w:t>
      </w:r>
    </w:p>
    <w:p w14:paraId="73379DF5" w14:textId="3D3D67BD" w:rsidR="00C40E17" w:rsidRPr="00E7147A" w:rsidRDefault="003412F9" w:rsidP="00B550BD">
      <w:pPr>
        <w:pStyle w:val="Zarkazkladnhotextu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Ak ste tehotná alebo dojčíte, ak si myslíte, že ste tehotná alebo ak plánujete otehotnieť, poraďte sa so svojím lekárom predtým, ako začnete užívať tento liek.</w:t>
      </w:r>
    </w:p>
    <w:p w14:paraId="37B3B86A" w14:textId="77777777" w:rsidR="00D16C5E" w:rsidRPr="00E20C84" w:rsidRDefault="00D16C5E" w:rsidP="00E7147A">
      <w:pPr>
        <w:rPr>
          <w:rFonts w:ascii="Times New Roman" w:hAnsi="Times New Roman"/>
        </w:rPr>
      </w:pPr>
    </w:p>
    <w:p w14:paraId="04B69074" w14:textId="3DA37C2B" w:rsidR="00486240" w:rsidRPr="00E7147A" w:rsidRDefault="00486240" w:rsidP="00B550B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Počas posledných 3 mesiacov tehotenstva </w:t>
      </w:r>
      <w:r w:rsidR="00F74070">
        <w:rPr>
          <w:rFonts w:ascii="Times New Roman" w:hAnsi="Times New Roman"/>
        </w:rPr>
        <w:t xml:space="preserve">nesmiete </w:t>
      </w:r>
      <w:r>
        <w:rPr>
          <w:rFonts w:ascii="Times New Roman" w:hAnsi="Times New Roman"/>
        </w:rPr>
        <w:t>užíva</w:t>
      </w:r>
      <w:r w:rsidR="00310A8C">
        <w:rPr>
          <w:rFonts w:ascii="Times New Roman" w:hAnsi="Times New Roman"/>
        </w:rPr>
        <w:t>ť</w:t>
      </w:r>
      <w:r>
        <w:rPr>
          <w:rFonts w:ascii="Times New Roman" w:hAnsi="Times New Roman"/>
        </w:rPr>
        <w:t xml:space="preserve"> tento liek, keďže môže mať aj </w:t>
      </w:r>
      <w:r w:rsidR="009C4408">
        <w:rPr>
          <w:rFonts w:ascii="Times New Roman" w:hAnsi="Times New Roman"/>
        </w:rPr>
        <w:t>v</w:t>
      </w:r>
      <w:r>
        <w:rPr>
          <w:rFonts w:ascii="Times New Roman" w:hAnsi="Times New Roman"/>
        </w:rPr>
        <w:t xml:space="preserve"> nízkych dávkach závažné škodlivé účinky na v</w:t>
      </w:r>
      <w:r w:rsidR="009C4408">
        <w:rPr>
          <w:rFonts w:ascii="Times New Roman" w:hAnsi="Times New Roman"/>
        </w:rPr>
        <w:t>aše nenarodené dieťa.</w:t>
      </w:r>
    </w:p>
    <w:p w14:paraId="6AD072BA" w14:textId="2B0B61CD" w:rsidR="00486240" w:rsidRPr="00E7147A" w:rsidRDefault="002124C4" w:rsidP="00B550BD">
      <w:pPr>
        <w:pStyle w:val="BodyText21"/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Počas prvých </w:t>
      </w:r>
      <w:r w:rsidR="00F74070">
        <w:rPr>
          <w:rFonts w:ascii="Times New Roman" w:hAnsi="Times New Roman"/>
          <w:sz w:val="22"/>
        </w:rPr>
        <w:t>6</w:t>
      </w:r>
      <w:r>
        <w:rPr>
          <w:rFonts w:ascii="Times New Roman" w:hAnsi="Times New Roman"/>
          <w:sz w:val="22"/>
        </w:rPr>
        <w:t xml:space="preserve"> mesiacov tehotenstva </w:t>
      </w:r>
      <w:r w:rsidR="00185674">
        <w:rPr>
          <w:rFonts w:ascii="Times New Roman" w:hAnsi="Times New Roman"/>
          <w:sz w:val="22"/>
        </w:rPr>
        <w:t>môžete</w:t>
      </w:r>
      <w:r>
        <w:rPr>
          <w:rFonts w:ascii="Times New Roman" w:hAnsi="Times New Roman"/>
          <w:sz w:val="22"/>
        </w:rPr>
        <w:t xml:space="preserve"> </w:t>
      </w:r>
      <w:r w:rsidR="00197066">
        <w:rPr>
          <w:rFonts w:ascii="Times New Roman" w:hAnsi="Times New Roman"/>
          <w:sz w:val="22"/>
        </w:rPr>
        <w:t>I</w:t>
      </w:r>
      <w:r w:rsidR="00F603E3">
        <w:rPr>
          <w:rFonts w:ascii="Times New Roman" w:hAnsi="Times New Roman"/>
          <w:sz w:val="22"/>
        </w:rPr>
        <w:t>bolex</w:t>
      </w:r>
      <w:r>
        <w:rPr>
          <w:rFonts w:ascii="Times New Roman" w:hAnsi="Times New Roman"/>
          <w:sz w:val="22"/>
        </w:rPr>
        <w:t xml:space="preserve"> užívať iba po konzultácii so svojím lekárom.</w:t>
      </w:r>
    </w:p>
    <w:p w14:paraId="59CE3970" w14:textId="77777777" w:rsidR="00486240" w:rsidRPr="00E7147A" w:rsidRDefault="00486240" w:rsidP="00B550BD">
      <w:pPr>
        <w:pStyle w:val="BodyText21"/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5F045074" w14:textId="3540D0AC" w:rsidR="00B73553" w:rsidRDefault="00B73553" w:rsidP="00B73553">
      <w:pPr>
        <w:pStyle w:val="Zarkazkladnhotextu"/>
        <w:ind w:left="0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Ibolex nemáte užívať, ak plánujete otehotnieť, pretože tento liek môže spôsobiť ťažkosti s otehotnením.</w:t>
      </w:r>
    </w:p>
    <w:p w14:paraId="438F6814" w14:textId="77777777" w:rsidR="00B73553" w:rsidRDefault="00B73553" w:rsidP="00B73553">
      <w:pPr>
        <w:pStyle w:val="Zarkazkladnhotextu"/>
        <w:ind w:left="0"/>
        <w:rPr>
          <w:rFonts w:ascii="Times New Roman" w:hAnsi="Times New Roman"/>
          <w:lang w:val="cs-CZ"/>
        </w:rPr>
      </w:pPr>
    </w:p>
    <w:p w14:paraId="6F989D5B" w14:textId="2297EDC0" w:rsidR="00B73553" w:rsidRDefault="00B73553" w:rsidP="00B73553">
      <w:pPr>
        <w:rPr>
          <w:rFonts w:ascii="Times New Roman" w:hAnsi="Times New Roman"/>
          <w:sz w:val="24"/>
          <w:lang w:eastAsia="sk-SK"/>
        </w:rPr>
      </w:pPr>
      <w:r>
        <w:rPr>
          <w:rFonts w:ascii="Times New Roman" w:hAnsi="Times New Roman"/>
          <w:lang w:val="cs-CZ"/>
        </w:rPr>
        <w:t>Do materského mlieka sa vylučuje len malé množstvo Ibolex</w:t>
      </w:r>
      <w:r w:rsidR="00CD23A5">
        <w:rPr>
          <w:rFonts w:ascii="Times New Roman" w:hAnsi="Times New Roman"/>
          <w:lang w:val="cs-CZ"/>
        </w:rPr>
        <w:t>u</w:t>
      </w:r>
      <w:r>
        <w:rPr>
          <w:rFonts w:ascii="Times New Roman" w:hAnsi="Times New Roman"/>
          <w:lang w:val="cs-CZ"/>
        </w:rPr>
        <w:t xml:space="preserve">. Pokiaľ však </w:t>
      </w:r>
      <w:r w:rsidR="000320F6">
        <w:rPr>
          <w:rFonts w:ascii="Times New Roman" w:hAnsi="Times New Roman"/>
          <w:lang w:val="cs-CZ"/>
        </w:rPr>
        <w:t>dojčíte</w:t>
      </w:r>
      <w:r>
        <w:rPr>
          <w:rFonts w:ascii="Times New Roman" w:hAnsi="Times New Roman"/>
          <w:lang w:val="cs-CZ"/>
        </w:rPr>
        <w:t>,</w:t>
      </w:r>
      <w:r w:rsidR="0001273B">
        <w:rPr>
          <w:rFonts w:ascii="Times New Roman" w:hAnsi="Times New Roman"/>
          <w:lang w:val="cs-CZ"/>
        </w:rPr>
        <w:t xml:space="preserve"> </w:t>
      </w:r>
      <w:r>
        <w:rPr>
          <w:rFonts w:ascii="Times New Roman" w:hAnsi="Times New Roman"/>
          <w:lang w:val="cs-CZ"/>
        </w:rPr>
        <w:t>nemáte užívať Ibolex počas dlhšieho obdobia alebo vo vysokých dávk</w:t>
      </w:r>
      <w:r w:rsidR="0001273B">
        <w:rPr>
          <w:rFonts w:ascii="Times New Roman" w:hAnsi="Times New Roman"/>
          <w:lang w:val="cs-CZ"/>
        </w:rPr>
        <w:t>a</w:t>
      </w:r>
      <w:r>
        <w:rPr>
          <w:rFonts w:ascii="Times New Roman" w:hAnsi="Times New Roman"/>
          <w:lang w:val="cs-CZ"/>
        </w:rPr>
        <w:t>ch.</w:t>
      </w:r>
      <w:r>
        <w:rPr>
          <w:rFonts w:ascii="Times New Roman" w:hAnsi="Times New Roman"/>
          <w:sz w:val="24"/>
          <w:lang w:eastAsia="sk-SK"/>
        </w:rPr>
        <w:t xml:space="preserve"> </w:t>
      </w:r>
    </w:p>
    <w:p w14:paraId="674C2196" w14:textId="390FA81E" w:rsidR="00561B79" w:rsidRPr="00E7147A" w:rsidRDefault="00561B79" w:rsidP="00561B79">
      <w:pPr>
        <w:pStyle w:val="Zarkazkladnhotextu"/>
        <w:ind w:left="0"/>
        <w:rPr>
          <w:rFonts w:ascii="Times New Roman" w:hAnsi="Times New Roman"/>
        </w:rPr>
      </w:pPr>
    </w:p>
    <w:p w14:paraId="7B821D1B" w14:textId="43F4F4BF" w:rsidR="00486240" w:rsidRPr="00E7147A" w:rsidRDefault="00486240" w:rsidP="00B550BD">
      <w:pPr>
        <w:pStyle w:val="Zarkazkladnhotextu"/>
        <w:ind w:left="0"/>
        <w:rPr>
          <w:rFonts w:ascii="Times New Roman" w:hAnsi="Times New Roman"/>
        </w:rPr>
      </w:pPr>
    </w:p>
    <w:p w14:paraId="49A38713" w14:textId="77777777" w:rsidR="00486240" w:rsidRPr="007704C0" w:rsidRDefault="00486240" w:rsidP="00E7147A">
      <w:pPr>
        <w:pStyle w:val="Zarkazkladnhotextu"/>
        <w:ind w:left="0"/>
      </w:pPr>
      <w:r>
        <w:rPr>
          <w:rFonts w:ascii="Times New Roman" w:hAnsi="Times New Roman"/>
          <w:b/>
        </w:rPr>
        <w:t>Vedenie vozidiel a obsluha strojov</w:t>
      </w:r>
    </w:p>
    <w:p w14:paraId="2181BDE5" w14:textId="7FF4C4E5" w:rsidR="00486240" w:rsidRPr="00E7147A" w:rsidRDefault="00486240" w:rsidP="00B550BD">
      <w:pPr>
        <w:pStyle w:val="BodyText21"/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Ak cítite po užití </w:t>
      </w:r>
      <w:r w:rsidR="00197066">
        <w:rPr>
          <w:rFonts w:ascii="Times New Roman" w:hAnsi="Times New Roman"/>
          <w:sz w:val="22"/>
        </w:rPr>
        <w:t>I</w:t>
      </w:r>
      <w:r w:rsidR="00F603E3">
        <w:rPr>
          <w:rFonts w:ascii="Times New Roman" w:hAnsi="Times New Roman"/>
          <w:sz w:val="22"/>
        </w:rPr>
        <w:t>bolex</w:t>
      </w:r>
      <w:r>
        <w:rPr>
          <w:rFonts w:ascii="Times New Roman" w:hAnsi="Times New Roman"/>
          <w:sz w:val="22"/>
        </w:rPr>
        <w:t>u vedľajšie účinky</w:t>
      </w:r>
      <w:r w:rsidR="007126AB"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sz w:val="22"/>
        </w:rPr>
        <w:t xml:space="preserve"> ako sú závraty, únava alebo </w:t>
      </w:r>
      <w:r w:rsidR="009674F7">
        <w:rPr>
          <w:rFonts w:ascii="Times New Roman" w:hAnsi="Times New Roman"/>
          <w:sz w:val="22"/>
        </w:rPr>
        <w:t xml:space="preserve">rozmazané </w:t>
      </w:r>
      <w:r>
        <w:rPr>
          <w:rFonts w:ascii="Times New Roman" w:hAnsi="Times New Roman"/>
          <w:sz w:val="22"/>
        </w:rPr>
        <w:t>videni</w:t>
      </w:r>
      <w:r w:rsidR="009674F7">
        <w:rPr>
          <w:rFonts w:ascii="Times New Roman" w:hAnsi="Times New Roman"/>
          <w:sz w:val="22"/>
        </w:rPr>
        <w:t>e</w:t>
      </w:r>
      <w:r>
        <w:rPr>
          <w:rFonts w:ascii="Times New Roman" w:hAnsi="Times New Roman"/>
          <w:sz w:val="22"/>
        </w:rPr>
        <w:t xml:space="preserve">, </w:t>
      </w:r>
      <w:r w:rsidR="009674F7">
        <w:rPr>
          <w:rFonts w:ascii="Times New Roman" w:hAnsi="Times New Roman"/>
          <w:sz w:val="22"/>
        </w:rPr>
        <w:t xml:space="preserve">neriaďte </w:t>
      </w:r>
      <w:r>
        <w:rPr>
          <w:rFonts w:ascii="Times New Roman" w:hAnsi="Times New Roman"/>
          <w:sz w:val="22"/>
        </w:rPr>
        <w:t xml:space="preserve"> ani </w:t>
      </w:r>
      <w:r w:rsidR="009674F7">
        <w:rPr>
          <w:rFonts w:ascii="Times New Roman" w:hAnsi="Times New Roman"/>
          <w:sz w:val="22"/>
        </w:rPr>
        <w:t>ne</w:t>
      </w:r>
      <w:r>
        <w:rPr>
          <w:rFonts w:ascii="Times New Roman" w:hAnsi="Times New Roman"/>
          <w:sz w:val="22"/>
        </w:rPr>
        <w:t>obsluh</w:t>
      </w:r>
      <w:r w:rsidR="009674F7">
        <w:rPr>
          <w:rFonts w:ascii="Times New Roman" w:hAnsi="Times New Roman"/>
          <w:sz w:val="22"/>
        </w:rPr>
        <w:t>ujte</w:t>
      </w:r>
      <w:r>
        <w:rPr>
          <w:rFonts w:ascii="Times New Roman" w:hAnsi="Times New Roman"/>
          <w:sz w:val="22"/>
        </w:rPr>
        <w:t xml:space="preserve"> akékoľvek </w:t>
      </w:r>
      <w:r w:rsidR="007126AB">
        <w:rPr>
          <w:rFonts w:ascii="Times New Roman" w:hAnsi="Times New Roman"/>
          <w:sz w:val="22"/>
        </w:rPr>
        <w:t xml:space="preserve">potenciálne </w:t>
      </w:r>
      <w:r>
        <w:rPr>
          <w:rFonts w:ascii="Times New Roman" w:hAnsi="Times New Roman"/>
          <w:sz w:val="22"/>
        </w:rPr>
        <w:t>nebezpečné stroje (pozri časť 4).</w:t>
      </w:r>
    </w:p>
    <w:p w14:paraId="095EB371" w14:textId="77777777" w:rsidR="00486240" w:rsidRPr="00E20C84" w:rsidRDefault="00486240" w:rsidP="00B550BD">
      <w:pPr>
        <w:tabs>
          <w:tab w:val="left" w:pos="5812"/>
          <w:tab w:val="left" w:pos="6663"/>
        </w:tabs>
        <w:ind w:right="-1"/>
        <w:rPr>
          <w:rFonts w:ascii="Times New Roman" w:hAnsi="Times New Roman"/>
        </w:rPr>
      </w:pPr>
    </w:p>
    <w:p w14:paraId="1116A0D7" w14:textId="77777777" w:rsidR="00486240" w:rsidRPr="00E20C84" w:rsidRDefault="00486240" w:rsidP="00B550BD">
      <w:pPr>
        <w:tabs>
          <w:tab w:val="left" w:pos="5812"/>
          <w:tab w:val="left" w:pos="6663"/>
        </w:tabs>
        <w:ind w:right="-1"/>
        <w:rPr>
          <w:rFonts w:ascii="Times New Roman" w:hAnsi="Times New Roman"/>
        </w:rPr>
      </w:pPr>
    </w:p>
    <w:p w14:paraId="2C2500B8" w14:textId="7C95883D" w:rsidR="00486240" w:rsidRPr="00E7147A" w:rsidRDefault="00486240" w:rsidP="00E7147A">
      <w:pPr>
        <w:numPr>
          <w:ilvl w:val="12"/>
          <w:numId w:val="0"/>
        </w:numPr>
        <w:tabs>
          <w:tab w:val="left" w:pos="567"/>
        </w:tabs>
        <w:ind w:right="-29"/>
        <w:rPr>
          <w:rFonts w:ascii="Times New Roman" w:hAnsi="Times New Roman"/>
          <w:b/>
          <w:vertAlign w:val="subscript"/>
        </w:rPr>
      </w:pPr>
      <w:r>
        <w:rPr>
          <w:rFonts w:ascii="Times New Roman" w:hAnsi="Times New Roman"/>
          <w:b/>
        </w:rPr>
        <w:t>3</w:t>
      </w:r>
      <w:r w:rsidR="009F7C9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ab/>
        <w:t xml:space="preserve">Ako užívať </w:t>
      </w:r>
      <w:r w:rsidR="00197066">
        <w:rPr>
          <w:rFonts w:ascii="Times New Roman" w:hAnsi="Times New Roman"/>
          <w:b/>
        </w:rPr>
        <w:t>I</w:t>
      </w:r>
      <w:r w:rsidR="00F603E3">
        <w:rPr>
          <w:rFonts w:ascii="Times New Roman" w:hAnsi="Times New Roman"/>
          <w:b/>
        </w:rPr>
        <w:t>bolex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vertAlign w:val="superscript"/>
        </w:rPr>
        <w:t xml:space="preserve"> </w:t>
      </w:r>
    </w:p>
    <w:p w14:paraId="0641B9EB" w14:textId="77777777" w:rsidR="00567A11" w:rsidRPr="00E20C84" w:rsidRDefault="00567A11" w:rsidP="00B550BD">
      <w:pPr>
        <w:numPr>
          <w:ilvl w:val="12"/>
          <w:numId w:val="0"/>
        </w:numPr>
        <w:ind w:right="-2"/>
        <w:rPr>
          <w:rFonts w:ascii="Times New Roman" w:hAnsi="Times New Roman"/>
          <w:i/>
          <w:iCs/>
          <w:noProof/>
          <w:szCs w:val="22"/>
        </w:rPr>
      </w:pPr>
    </w:p>
    <w:p w14:paraId="6AC20D4F" w14:textId="3988A675" w:rsidR="00DA6233" w:rsidRDefault="00DA6233" w:rsidP="00B550BD">
      <w:pPr>
        <w:numPr>
          <w:ilvl w:val="12"/>
          <w:numId w:val="0"/>
        </w:numPr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Vždy užívajte tento liek presne tak, ako vám povedal váš lekár alebo lekárnik. Ak si nie ste niečím istý, overte si to u svojho lekára alebo lekárnika.</w:t>
      </w:r>
    </w:p>
    <w:p w14:paraId="31858603" w14:textId="77777777" w:rsidR="00DA6233" w:rsidRPr="00E20C84" w:rsidRDefault="00DA6233" w:rsidP="00B550BD">
      <w:pPr>
        <w:numPr>
          <w:ilvl w:val="12"/>
          <w:numId w:val="0"/>
        </w:numPr>
        <w:ind w:right="-2"/>
        <w:rPr>
          <w:rFonts w:ascii="Times New Roman" w:hAnsi="Times New Roman"/>
          <w:lang w:val="pl-PL"/>
        </w:rPr>
      </w:pPr>
    </w:p>
    <w:p w14:paraId="3EEC73D1" w14:textId="6783ED21" w:rsidR="00486240" w:rsidRPr="00E7147A" w:rsidRDefault="00197066" w:rsidP="00B550BD">
      <w:pPr>
        <w:numPr>
          <w:ilvl w:val="12"/>
          <w:numId w:val="0"/>
        </w:numPr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F603E3">
        <w:rPr>
          <w:rFonts w:ascii="Times New Roman" w:hAnsi="Times New Roman"/>
        </w:rPr>
        <w:t>bolex</w:t>
      </w:r>
      <w:r w:rsidR="00486240">
        <w:rPr>
          <w:rFonts w:ascii="Times New Roman" w:hAnsi="Times New Roman"/>
        </w:rPr>
        <w:t xml:space="preserve"> by ste mali zapiť pohárom vody alebo inej tekutiny. </w:t>
      </w:r>
      <w:r>
        <w:rPr>
          <w:rFonts w:ascii="Times New Roman" w:hAnsi="Times New Roman"/>
        </w:rPr>
        <w:t>I</w:t>
      </w:r>
      <w:r w:rsidR="00F603E3">
        <w:rPr>
          <w:rFonts w:ascii="Times New Roman" w:hAnsi="Times New Roman"/>
        </w:rPr>
        <w:t>bolex</w:t>
      </w:r>
      <w:r w:rsidR="00486240">
        <w:rPr>
          <w:rFonts w:ascii="Times New Roman" w:hAnsi="Times New Roman"/>
        </w:rPr>
        <w:t xml:space="preserve"> účinkuje rýchlejšie, keď ho užijete bez jedla. Užívanie v kombinácii s jedlom sa odporúča kvôli tomu, že tak môžete predísť žalúdočným problémom, najmä ak </w:t>
      </w:r>
      <w:r w:rsidR="009B00BA">
        <w:rPr>
          <w:rFonts w:ascii="Times New Roman" w:hAnsi="Times New Roman"/>
        </w:rPr>
        <w:t>ho užívate dlhodobo.</w:t>
      </w:r>
    </w:p>
    <w:p w14:paraId="1023E668" w14:textId="4EB852CD" w:rsidR="006473F8" w:rsidRDefault="006473F8" w:rsidP="00B550BD">
      <w:pPr>
        <w:numPr>
          <w:ilvl w:val="12"/>
          <w:numId w:val="0"/>
        </w:numPr>
        <w:ind w:right="-2"/>
        <w:rPr>
          <w:rFonts w:ascii="Times New Roman" w:hAnsi="Times New Roman"/>
        </w:rPr>
      </w:pPr>
    </w:p>
    <w:p w14:paraId="4C4AD037" w14:textId="6E42DDB1" w:rsidR="00567A11" w:rsidRPr="00B550BD" w:rsidRDefault="00567A11" w:rsidP="00B550BD">
      <w:pPr>
        <w:pStyle w:val="Zarkazkladnhotextu"/>
        <w:ind w:left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Úvodná dávka je jedna tableta </w:t>
      </w:r>
      <w:r w:rsidR="00197066">
        <w:rPr>
          <w:rFonts w:ascii="Times New Roman" w:hAnsi="Times New Roman"/>
          <w:szCs w:val="22"/>
        </w:rPr>
        <w:t>I</w:t>
      </w:r>
      <w:r w:rsidR="00F603E3">
        <w:rPr>
          <w:rFonts w:ascii="Times New Roman" w:hAnsi="Times New Roman"/>
          <w:szCs w:val="22"/>
        </w:rPr>
        <w:t>bolex</w:t>
      </w:r>
      <w:r>
        <w:rPr>
          <w:rFonts w:ascii="Times New Roman" w:hAnsi="Times New Roman"/>
          <w:szCs w:val="22"/>
        </w:rPr>
        <w:t xml:space="preserve">u 200 mg (200 mg dexibuprofénu) a ďalšia </w:t>
      </w:r>
      <w:r w:rsidR="00863950">
        <w:rPr>
          <w:rFonts w:ascii="Times New Roman" w:hAnsi="Times New Roman"/>
          <w:szCs w:val="22"/>
        </w:rPr>
        <w:t xml:space="preserve">jedna </w:t>
      </w:r>
      <w:r>
        <w:rPr>
          <w:rFonts w:ascii="Times New Roman" w:hAnsi="Times New Roman"/>
          <w:szCs w:val="22"/>
        </w:rPr>
        <w:t xml:space="preserve">tableta vždy po </w:t>
      </w:r>
      <w:r w:rsidR="00561B79">
        <w:rPr>
          <w:rFonts w:ascii="Times New Roman" w:hAnsi="Times New Roman"/>
          <w:szCs w:val="22"/>
        </w:rPr>
        <w:t xml:space="preserve">6-8 </w:t>
      </w:r>
      <w:r>
        <w:rPr>
          <w:rFonts w:ascii="Times New Roman" w:hAnsi="Times New Roman"/>
          <w:szCs w:val="22"/>
        </w:rPr>
        <w:t xml:space="preserve">hodinách podľa potreby. Medzi jednotlivými dávkami dodržte </w:t>
      </w:r>
      <w:r w:rsidR="00267B31">
        <w:rPr>
          <w:rFonts w:ascii="Times New Roman" w:hAnsi="Times New Roman"/>
          <w:szCs w:val="22"/>
        </w:rPr>
        <w:t xml:space="preserve">časový odstup </w:t>
      </w:r>
      <w:r>
        <w:rPr>
          <w:rFonts w:ascii="Times New Roman" w:hAnsi="Times New Roman"/>
          <w:szCs w:val="22"/>
        </w:rPr>
        <w:t>minimálne</w:t>
      </w:r>
      <w:r w:rsidR="00561B79">
        <w:rPr>
          <w:rFonts w:ascii="Times New Roman" w:hAnsi="Times New Roman"/>
          <w:szCs w:val="22"/>
        </w:rPr>
        <w:t xml:space="preserve"> 6</w:t>
      </w:r>
      <w:r>
        <w:rPr>
          <w:rFonts w:ascii="Times New Roman" w:hAnsi="Times New Roman"/>
          <w:szCs w:val="22"/>
        </w:rPr>
        <w:t xml:space="preserve"> hodín a bez konzultácie s lekárom neprekročte dennú dávku 3 tablety </w:t>
      </w:r>
      <w:r w:rsidR="00197066">
        <w:rPr>
          <w:rFonts w:ascii="Times New Roman" w:hAnsi="Times New Roman"/>
          <w:szCs w:val="22"/>
        </w:rPr>
        <w:t>I</w:t>
      </w:r>
      <w:r w:rsidR="00F603E3">
        <w:rPr>
          <w:rFonts w:ascii="Times New Roman" w:hAnsi="Times New Roman"/>
          <w:szCs w:val="22"/>
        </w:rPr>
        <w:t>bolex</w:t>
      </w:r>
      <w:r>
        <w:rPr>
          <w:rFonts w:ascii="Times New Roman" w:hAnsi="Times New Roman"/>
          <w:szCs w:val="22"/>
        </w:rPr>
        <w:t>u (600 mg dexibuprofénu).</w:t>
      </w:r>
    </w:p>
    <w:p w14:paraId="63E667F8" w14:textId="77777777" w:rsidR="009C005F" w:rsidRPr="00C8271D" w:rsidRDefault="009C005F" w:rsidP="00B550BD">
      <w:pPr>
        <w:pStyle w:val="Zarkazkladnhotextu"/>
        <w:ind w:left="0"/>
        <w:rPr>
          <w:rFonts w:ascii="Times New Roman" w:hAnsi="Times New Roman"/>
          <w:szCs w:val="22"/>
        </w:rPr>
      </w:pPr>
    </w:p>
    <w:p w14:paraId="192F8CE8" w14:textId="47385F28" w:rsidR="00486240" w:rsidRPr="00E7147A" w:rsidRDefault="00FC15A8" w:rsidP="00B550BD">
      <w:pPr>
        <w:pStyle w:val="BodyText21"/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szCs w:val="22"/>
        </w:rPr>
        <w:t xml:space="preserve">Ak vám lekár odporučil znížiť dávku: </w:t>
      </w:r>
      <w:r>
        <w:rPr>
          <w:rFonts w:ascii="Times New Roman" w:hAnsi="Times New Roman"/>
          <w:sz w:val="22"/>
        </w:rPr>
        <w:t xml:space="preserve">Tableta sa dá vďaka deliacej ryhe (pozri časť „Ako </w:t>
      </w:r>
      <w:r w:rsidR="001E1721">
        <w:rPr>
          <w:rFonts w:ascii="Times New Roman" w:hAnsi="Times New Roman"/>
          <w:sz w:val="22"/>
        </w:rPr>
        <w:t>Ibolex 200 mg filmom obalené tablet</w:t>
      </w:r>
      <w:r w:rsidR="00B5449F">
        <w:rPr>
          <w:rFonts w:ascii="Times New Roman" w:hAnsi="Times New Roman"/>
          <w:sz w:val="22"/>
        </w:rPr>
        <w:t>y</w:t>
      </w:r>
      <w:r w:rsidR="0001273B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vyzer</w:t>
      </w:r>
      <w:r w:rsidR="001E1721">
        <w:rPr>
          <w:rFonts w:ascii="Times New Roman" w:hAnsi="Times New Roman"/>
          <w:sz w:val="22"/>
        </w:rPr>
        <w:t>á</w:t>
      </w:r>
      <w:r w:rsidR="003B7388">
        <w:rPr>
          <w:rFonts w:ascii="Times New Roman" w:hAnsi="Times New Roman"/>
          <w:sz w:val="22"/>
        </w:rPr>
        <w:t>“</w:t>
      </w:r>
      <w:r w:rsidR="00185674">
        <w:rPr>
          <w:rFonts w:ascii="Times New Roman" w:hAnsi="Times New Roman"/>
          <w:sz w:val="22"/>
        </w:rPr>
        <w:t>)</w:t>
      </w:r>
      <w:r>
        <w:rPr>
          <w:rFonts w:ascii="Times New Roman" w:hAnsi="Times New Roman"/>
          <w:sz w:val="22"/>
        </w:rPr>
        <w:t xml:space="preserve"> rozdeliť na dve rovnaké </w:t>
      </w:r>
      <w:r w:rsidR="009A4E9A">
        <w:rPr>
          <w:rFonts w:ascii="Times New Roman" w:hAnsi="Times New Roman"/>
          <w:sz w:val="22"/>
        </w:rPr>
        <w:t>dávky</w:t>
      </w:r>
      <w:r>
        <w:rPr>
          <w:rFonts w:ascii="Times New Roman" w:hAnsi="Times New Roman"/>
          <w:sz w:val="22"/>
        </w:rPr>
        <w:t>. Tabletu rozlomíte tak, že ju položíte na tvrdú podložku a stlačíte ju nadol dvomi ukazovákmi alebo dvomi palcami.</w:t>
      </w:r>
    </w:p>
    <w:p w14:paraId="7BA0D1B1" w14:textId="6399669D" w:rsidR="00A638D9" w:rsidRDefault="00A638D9" w:rsidP="00B550BD">
      <w:pPr>
        <w:rPr>
          <w:rFonts w:ascii="Times New Roman" w:hAnsi="Times New Roman"/>
          <w:strike/>
        </w:rPr>
      </w:pPr>
    </w:p>
    <w:p w14:paraId="0F0283DB" w14:textId="733FDD51" w:rsidR="00A638D9" w:rsidRDefault="00A638D9" w:rsidP="00B550BD">
      <w:pPr>
        <w:rPr>
          <w:rFonts w:ascii="Times New Roman" w:hAnsi="Times New Roman"/>
          <w:strike/>
        </w:rPr>
      </w:pPr>
      <w:r>
        <w:lastRenderedPageBreak/>
        <w:t>Má sa použiť najnižšia účinná dávka počas najkratšieho obdobia, ktoré je potrebné na zmiernenie príznakov. Ak máte infekciu, bezodkladne sa obráťte na lekára, pokiaľ príznaky (napríklad horúčka a bolesť) pretrvávajú alebo sa zhoršujú (pozri časť 2).</w:t>
      </w:r>
    </w:p>
    <w:p w14:paraId="20BCCC23" w14:textId="77777777" w:rsidR="00A638D9" w:rsidRPr="00E20C84" w:rsidRDefault="00A638D9" w:rsidP="00B550BD">
      <w:pPr>
        <w:rPr>
          <w:rFonts w:ascii="Times New Roman" w:hAnsi="Times New Roman"/>
          <w:strike/>
        </w:rPr>
      </w:pPr>
    </w:p>
    <w:p w14:paraId="5E4F8DCA" w14:textId="2A8D4492" w:rsidR="00BF1C87" w:rsidRPr="00E7147A" w:rsidRDefault="00486240" w:rsidP="00B550BD">
      <w:pPr>
        <w:pStyle w:val="Zkladntext2"/>
        <w:rPr>
          <w:i w:val="0"/>
          <w:sz w:val="22"/>
        </w:rPr>
      </w:pPr>
      <w:r>
        <w:rPr>
          <w:i w:val="0"/>
          <w:sz w:val="22"/>
        </w:rPr>
        <w:t>Pacienti</w:t>
      </w:r>
      <w:r w:rsidR="00267B31">
        <w:rPr>
          <w:i w:val="0"/>
          <w:sz w:val="22"/>
        </w:rPr>
        <w:t xml:space="preserve"> s poruchou funkcie obličiek a</w:t>
      </w:r>
      <w:r w:rsidR="00317948">
        <w:rPr>
          <w:i w:val="0"/>
          <w:sz w:val="22"/>
        </w:rPr>
        <w:t>lebo</w:t>
      </w:r>
      <w:r w:rsidR="00267B31">
        <w:rPr>
          <w:i w:val="0"/>
          <w:sz w:val="22"/>
        </w:rPr>
        <w:t xml:space="preserve"> pečene</w:t>
      </w:r>
    </w:p>
    <w:p w14:paraId="2CFF6F60" w14:textId="751A8D37" w:rsidR="00FC15A8" w:rsidRPr="00B550BD" w:rsidRDefault="00FC15A8" w:rsidP="00B550BD">
      <w:pPr>
        <w:pStyle w:val="BodyText21"/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 pacientov s</w:t>
      </w:r>
      <w:r w:rsidR="00FC0573">
        <w:rPr>
          <w:rFonts w:ascii="Times New Roman" w:hAnsi="Times New Roman"/>
          <w:sz w:val="22"/>
          <w:szCs w:val="22"/>
        </w:rPr>
        <w:t> poruchou funkcie</w:t>
      </w:r>
      <w:r>
        <w:rPr>
          <w:rFonts w:ascii="Times New Roman" w:hAnsi="Times New Roman"/>
          <w:sz w:val="22"/>
          <w:szCs w:val="22"/>
        </w:rPr>
        <w:t xml:space="preserve"> obličiek alebo pečene je potrebná zvýšená opatrnosť. Kontaktujte svojho lekára.</w:t>
      </w:r>
    </w:p>
    <w:p w14:paraId="5E608C6A" w14:textId="77777777" w:rsidR="00FC15A8" w:rsidRPr="00E7147A" w:rsidRDefault="00FC15A8" w:rsidP="00E7147A">
      <w:pPr>
        <w:pStyle w:val="BodyText21"/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38F7B6D8" w14:textId="77777777" w:rsidR="00FC15A8" w:rsidRPr="00E7147A" w:rsidRDefault="00FC15A8" w:rsidP="00E7147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Použitie u detí a dospievajúcich</w:t>
      </w:r>
    </w:p>
    <w:p w14:paraId="122E4B5F" w14:textId="27619706" w:rsidR="00FC15A8" w:rsidRPr="00E7147A" w:rsidRDefault="00FC15A8" w:rsidP="00B550BD">
      <w:pPr>
        <w:pStyle w:val="BodyText21"/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Keďže s užívaním </w:t>
      </w:r>
      <w:r w:rsidR="00197066">
        <w:rPr>
          <w:rFonts w:ascii="Times New Roman" w:hAnsi="Times New Roman"/>
          <w:sz w:val="22"/>
        </w:rPr>
        <w:t>I</w:t>
      </w:r>
      <w:r w:rsidR="00F603E3">
        <w:rPr>
          <w:rFonts w:ascii="Times New Roman" w:hAnsi="Times New Roman"/>
          <w:sz w:val="22"/>
        </w:rPr>
        <w:t>bolex</w:t>
      </w:r>
      <w:r>
        <w:rPr>
          <w:rFonts w:ascii="Times New Roman" w:hAnsi="Times New Roman"/>
          <w:sz w:val="22"/>
        </w:rPr>
        <w:t xml:space="preserve">u u detí a dospievajúcich nie sú dostatočné skúsenosti, </w:t>
      </w:r>
      <w:r w:rsidR="00197066">
        <w:rPr>
          <w:rFonts w:ascii="Times New Roman" w:hAnsi="Times New Roman"/>
          <w:sz w:val="22"/>
        </w:rPr>
        <w:t>I</w:t>
      </w:r>
      <w:r w:rsidR="00D461A6">
        <w:rPr>
          <w:rFonts w:ascii="Times New Roman" w:hAnsi="Times New Roman"/>
          <w:sz w:val="22"/>
        </w:rPr>
        <w:t>bolex</w:t>
      </w:r>
      <w:r>
        <w:rPr>
          <w:rFonts w:ascii="Times New Roman" w:hAnsi="Times New Roman"/>
          <w:sz w:val="22"/>
        </w:rPr>
        <w:t xml:space="preserve"> </w:t>
      </w:r>
      <w:r w:rsidR="009674F7">
        <w:rPr>
          <w:rFonts w:ascii="Times New Roman" w:hAnsi="Times New Roman"/>
          <w:sz w:val="22"/>
        </w:rPr>
        <w:t>nemajú</w:t>
      </w:r>
      <w:r>
        <w:rPr>
          <w:rFonts w:ascii="Times New Roman" w:hAnsi="Times New Roman"/>
          <w:sz w:val="22"/>
        </w:rPr>
        <w:t xml:space="preserve"> užívať </w:t>
      </w:r>
      <w:r w:rsidR="009674F7">
        <w:rPr>
          <w:rFonts w:ascii="Times New Roman" w:hAnsi="Times New Roman"/>
          <w:sz w:val="22"/>
        </w:rPr>
        <w:t>deti a dospievajúci</w:t>
      </w:r>
      <w:r>
        <w:rPr>
          <w:rFonts w:ascii="Times New Roman" w:hAnsi="Times New Roman"/>
          <w:sz w:val="22"/>
        </w:rPr>
        <w:t xml:space="preserve"> mladš</w:t>
      </w:r>
      <w:r w:rsidR="009674F7">
        <w:rPr>
          <w:rFonts w:ascii="Times New Roman" w:hAnsi="Times New Roman"/>
          <w:sz w:val="22"/>
        </w:rPr>
        <w:t>í</w:t>
      </w:r>
      <w:r>
        <w:rPr>
          <w:rFonts w:ascii="Times New Roman" w:hAnsi="Times New Roman"/>
          <w:sz w:val="22"/>
        </w:rPr>
        <w:t xml:space="preserve"> ako 18 rokov.</w:t>
      </w:r>
    </w:p>
    <w:p w14:paraId="150E3941" w14:textId="77777777" w:rsidR="00FC15A8" w:rsidRPr="00E20C84" w:rsidRDefault="00FC15A8" w:rsidP="00B550BD">
      <w:pPr>
        <w:rPr>
          <w:rFonts w:ascii="Times New Roman" w:hAnsi="Times New Roman"/>
        </w:rPr>
      </w:pPr>
    </w:p>
    <w:p w14:paraId="5DB73FDD" w14:textId="77777777" w:rsidR="00BF1C87" w:rsidRPr="00E7147A" w:rsidRDefault="00486240" w:rsidP="00B550BD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Starší pacienti</w:t>
      </w:r>
    </w:p>
    <w:p w14:paraId="5A19E58A" w14:textId="0C27FAB4" w:rsidR="00FC15A8" w:rsidRPr="00B550BD" w:rsidRDefault="00FC15A8" w:rsidP="00B550BD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U starších pacientov je dávkovanie ako u dospelých, je však potrebná zvýšená opatrnosť (pozri časť </w:t>
      </w:r>
      <w:r w:rsidR="00317948">
        <w:rPr>
          <w:rFonts w:ascii="Times New Roman" w:hAnsi="Times New Roman"/>
          <w:szCs w:val="22"/>
        </w:rPr>
        <w:t>„</w:t>
      </w:r>
      <w:r>
        <w:rPr>
          <w:rFonts w:ascii="Times New Roman" w:hAnsi="Times New Roman"/>
          <w:szCs w:val="22"/>
        </w:rPr>
        <w:t>Upozornenia a</w:t>
      </w:r>
      <w:r w:rsidR="00317948">
        <w:rPr>
          <w:rFonts w:ascii="Times New Roman" w:hAnsi="Times New Roman"/>
          <w:szCs w:val="22"/>
        </w:rPr>
        <w:t> </w:t>
      </w:r>
      <w:r>
        <w:rPr>
          <w:rFonts w:ascii="Times New Roman" w:hAnsi="Times New Roman"/>
          <w:szCs w:val="22"/>
        </w:rPr>
        <w:t>opatrenia</w:t>
      </w:r>
      <w:r w:rsidR="00317948">
        <w:rPr>
          <w:rFonts w:ascii="Times New Roman" w:hAnsi="Times New Roman"/>
          <w:szCs w:val="22"/>
        </w:rPr>
        <w:t>“</w:t>
      </w:r>
      <w:r>
        <w:rPr>
          <w:rFonts w:ascii="Times New Roman" w:hAnsi="Times New Roman"/>
          <w:szCs w:val="22"/>
        </w:rPr>
        <w:t>).</w:t>
      </w:r>
    </w:p>
    <w:p w14:paraId="2E87BA52" w14:textId="77777777" w:rsidR="00486240" w:rsidRPr="00E20C84" w:rsidRDefault="00486240" w:rsidP="00B550BD">
      <w:pPr>
        <w:rPr>
          <w:rFonts w:ascii="Times New Roman" w:hAnsi="Times New Roman"/>
          <w:iCs/>
          <w:szCs w:val="22"/>
        </w:rPr>
      </w:pPr>
    </w:p>
    <w:p w14:paraId="2803B7CE" w14:textId="77777777" w:rsidR="009C005F" w:rsidRPr="009C005F" w:rsidRDefault="009C005F" w:rsidP="00B550BD">
      <w:pPr>
        <w:rPr>
          <w:rFonts w:ascii="Times New Roman" w:hAnsi="Times New Roman"/>
          <w:b/>
          <w:iCs/>
          <w:szCs w:val="22"/>
        </w:rPr>
      </w:pPr>
      <w:r>
        <w:rPr>
          <w:rFonts w:ascii="Times New Roman" w:hAnsi="Times New Roman"/>
          <w:b/>
          <w:iCs/>
          <w:szCs w:val="22"/>
        </w:rPr>
        <w:t>Dĺžka liečby</w:t>
      </w:r>
    </w:p>
    <w:p w14:paraId="31AF0F69" w14:textId="3A7391FE" w:rsidR="00FC15A8" w:rsidRPr="00B550BD" w:rsidRDefault="00267B31" w:rsidP="00B550BD">
      <w:pPr>
        <w:rPr>
          <w:rFonts w:ascii="Times New Roman" w:hAnsi="Times New Roman"/>
          <w:iCs/>
          <w:szCs w:val="22"/>
        </w:rPr>
      </w:pPr>
      <w:r>
        <w:rPr>
          <w:rFonts w:ascii="Times New Roman" w:hAnsi="Times New Roman"/>
          <w:iCs/>
          <w:szCs w:val="22"/>
        </w:rPr>
        <w:t>Ak</w:t>
      </w:r>
      <w:r w:rsidR="00FC15A8">
        <w:rPr>
          <w:rFonts w:ascii="Times New Roman" w:hAnsi="Times New Roman"/>
          <w:iCs/>
          <w:szCs w:val="22"/>
        </w:rPr>
        <w:t xml:space="preserve"> je u dospelého </w:t>
      </w:r>
      <w:r>
        <w:rPr>
          <w:rFonts w:ascii="Times New Roman" w:hAnsi="Times New Roman"/>
          <w:iCs/>
          <w:szCs w:val="22"/>
        </w:rPr>
        <w:t xml:space="preserve">nutné </w:t>
      </w:r>
      <w:r w:rsidR="00FC15A8">
        <w:rPr>
          <w:rFonts w:ascii="Times New Roman" w:hAnsi="Times New Roman"/>
          <w:iCs/>
          <w:szCs w:val="22"/>
        </w:rPr>
        <w:t xml:space="preserve">užívať tento </w:t>
      </w:r>
      <w:r>
        <w:rPr>
          <w:rFonts w:ascii="Times New Roman" w:hAnsi="Times New Roman"/>
          <w:iCs/>
          <w:szCs w:val="22"/>
        </w:rPr>
        <w:t>liek</w:t>
      </w:r>
      <w:r w:rsidR="00FC15A8">
        <w:rPr>
          <w:rFonts w:ascii="Times New Roman" w:hAnsi="Times New Roman"/>
          <w:iCs/>
          <w:szCs w:val="22"/>
        </w:rPr>
        <w:t xml:space="preserve"> dlhšie než </w:t>
      </w:r>
      <w:r w:rsidR="00317948">
        <w:rPr>
          <w:rFonts w:ascii="Times New Roman" w:hAnsi="Times New Roman"/>
          <w:iCs/>
          <w:szCs w:val="22"/>
        </w:rPr>
        <w:t>4</w:t>
      </w:r>
      <w:r w:rsidR="00FC15A8">
        <w:rPr>
          <w:rFonts w:ascii="Times New Roman" w:hAnsi="Times New Roman"/>
          <w:iCs/>
          <w:szCs w:val="22"/>
        </w:rPr>
        <w:t xml:space="preserve"> dni (v prípade horúčky dlhšie než </w:t>
      </w:r>
      <w:r w:rsidR="00317948">
        <w:rPr>
          <w:rFonts w:ascii="Times New Roman" w:hAnsi="Times New Roman"/>
          <w:iCs/>
          <w:szCs w:val="22"/>
        </w:rPr>
        <w:t>3</w:t>
      </w:r>
      <w:r w:rsidR="00FC15A8">
        <w:rPr>
          <w:rFonts w:ascii="Times New Roman" w:hAnsi="Times New Roman"/>
          <w:iCs/>
          <w:szCs w:val="22"/>
        </w:rPr>
        <w:t xml:space="preserve"> dni), resp. </w:t>
      </w:r>
      <w:r w:rsidR="00317948">
        <w:rPr>
          <w:rFonts w:ascii="Times New Roman" w:hAnsi="Times New Roman"/>
          <w:iCs/>
          <w:szCs w:val="22"/>
        </w:rPr>
        <w:t>ak</w:t>
      </w:r>
      <w:r w:rsidR="00FC15A8">
        <w:rPr>
          <w:rFonts w:ascii="Times New Roman" w:hAnsi="Times New Roman"/>
          <w:iCs/>
          <w:szCs w:val="22"/>
        </w:rPr>
        <w:t xml:space="preserve"> dôjde k zhoršeniu príznakov, obráťte sa na lekára.</w:t>
      </w:r>
    </w:p>
    <w:p w14:paraId="23EF041E" w14:textId="77777777" w:rsidR="00FC15A8" w:rsidRPr="00E20C84" w:rsidRDefault="00FC15A8" w:rsidP="00B550BD">
      <w:pPr>
        <w:rPr>
          <w:rFonts w:ascii="Times New Roman" w:hAnsi="Times New Roman"/>
          <w:iCs/>
          <w:szCs w:val="22"/>
        </w:rPr>
      </w:pPr>
    </w:p>
    <w:p w14:paraId="237DA5A1" w14:textId="1A15AB0D" w:rsidR="00486240" w:rsidRPr="00E7147A" w:rsidRDefault="00486240" w:rsidP="00B550BD">
      <w:pPr>
        <w:pStyle w:val="Zarkazkladnhotextu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Ak máte pocit, že účinky tabliet </w:t>
      </w:r>
      <w:r w:rsidR="00197066">
        <w:rPr>
          <w:rFonts w:ascii="Times New Roman" w:hAnsi="Times New Roman"/>
        </w:rPr>
        <w:t>I</w:t>
      </w:r>
      <w:r w:rsidR="00F603E3">
        <w:rPr>
          <w:rFonts w:ascii="Times New Roman" w:hAnsi="Times New Roman"/>
        </w:rPr>
        <w:t>bolex</w:t>
      </w:r>
      <w:r>
        <w:rPr>
          <w:rFonts w:ascii="Times New Roman" w:hAnsi="Times New Roman"/>
        </w:rPr>
        <w:t>u sú príliš silné, resp. príliš slabé, obráťte sa na svojho lekára alebo lekárnika.</w:t>
      </w:r>
    </w:p>
    <w:p w14:paraId="2647C3D8" w14:textId="77777777" w:rsidR="00486240" w:rsidRPr="00E7147A" w:rsidRDefault="00486240" w:rsidP="00B550BD">
      <w:pPr>
        <w:pStyle w:val="Zarkazkladnhotextu"/>
        <w:ind w:left="0"/>
        <w:rPr>
          <w:rFonts w:ascii="Times New Roman" w:hAnsi="Times New Roman"/>
        </w:rPr>
      </w:pPr>
    </w:p>
    <w:p w14:paraId="2A30EB58" w14:textId="4C4FC965" w:rsidR="00486240" w:rsidRPr="00E7147A" w:rsidRDefault="00486240" w:rsidP="00B550BD">
      <w:pPr>
        <w:pStyle w:val="Zarkazkladnhotextu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Ak užijete viac </w:t>
      </w:r>
      <w:r w:rsidR="00197066">
        <w:rPr>
          <w:rFonts w:ascii="Times New Roman" w:hAnsi="Times New Roman"/>
          <w:b/>
        </w:rPr>
        <w:t>I</w:t>
      </w:r>
      <w:r w:rsidR="00F603E3">
        <w:rPr>
          <w:rFonts w:ascii="Times New Roman" w:hAnsi="Times New Roman"/>
          <w:b/>
        </w:rPr>
        <w:t>bolex</w:t>
      </w:r>
      <w:r>
        <w:rPr>
          <w:rFonts w:ascii="Times New Roman" w:hAnsi="Times New Roman"/>
          <w:b/>
        </w:rPr>
        <w:t>u, ako máte</w:t>
      </w:r>
    </w:p>
    <w:p w14:paraId="5B56C613" w14:textId="08607387" w:rsidR="00567A11" w:rsidRPr="00B550BD" w:rsidRDefault="00567A11" w:rsidP="00B550BD">
      <w:pPr>
        <w:tabs>
          <w:tab w:val="left" w:pos="5812"/>
          <w:tab w:val="left" w:pos="6663"/>
        </w:tabs>
        <w:ind w:right="-1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>V prípade predávkovania alebo náhodného požitia dieťaťom vždy vyhľadajte lekára, resp. najbližšiu nemocnicu, kde vám povedia o možných rizikách a poradia vám, ako máte postupovať.</w:t>
      </w:r>
      <w:r>
        <w:rPr>
          <w:rFonts w:ascii="Times New Roman" w:hAnsi="Times New Roman"/>
          <w:szCs w:val="22"/>
        </w:rPr>
        <w:t xml:space="preserve"> K príznakom môže patriť nevoľnosť</w:t>
      </w:r>
      <w:r w:rsidR="00317948">
        <w:rPr>
          <w:rFonts w:ascii="Times New Roman" w:hAnsi="Times New Roman"/>
          <w:szCs w:val="22"/>
        </w:rPr>
        <w:t>,</w:t>
      </w:r>
      <w:r w:rsidR="0001273B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 xml:space="preserve">bolesť </w:t>
      </w:r>
      <w:r w:rsidR="009674F7">
        <w:rPr>
          <w:rFonts w:ascii="Times New Roman" w:hAnsi="Times New Roman"/>
          <w:szCs w:val="22"/>
        </w:rPr>
        <w:t>brucha</w:t>
      </w:r>
      <w:r>
        <w:rPr>
          <w:rFonts w:ascii="Times New Roman" w:hAnsi="Times New Roman"/>
          <w:szCs w:val="22"/>
        </w:rPr>
        <w:t>, vracanie (môže obsahovať stopy krvi), boles</w:t>
      </w:r>
      <w:r w:rsidR="00317948">
        <w:rPr>
          <w:rFonts w:ascii="Times New Roman" w:hAnsi="Times New Roman"/>
          <w:szCs w:val="22"/>
        </w:rPr>
        <w:t>ť</w:t>
      </w:r>
      <w:r>
        <w:rPr>
          <w:rFonts w:ascii="Times New Roman" w:hAnsi="Times New Roman"/>
          <w:szCs w:val="22"/>
        </w:rPr>
        <w:t xml:space="preserve"> hlavy, zvonenie v ušiach, </w:t>
      </w:r>
      <w:r w:rsidR="00317948">
        <w:rPr>
          <w:rFonts w:ascii="Times New Roman" w:hAnsi="Times New Roman"/>
          <w:szCs w:val="22"/>
        </w:rPr>
        <w:t xml:space="preserve">zmätenosť </w:t>
      </w:r>
      <w:r>
        <w:rPr>
          <w:rFonts w:ascii="Times New Roman" w:hAnsi="Times New Roman"/>
          <w:szCs w:val="22"/>
        </w:rPr>
        <w:t xml:space="preserve">a trhané pohyby očí. Pri vysokých dávkach boli hlásené príznaky ako ospalosť, bolesť </w:t>
      </w:r>
      <w:r w:rsidR="00317948">
        <w:rPr>
          <w:rFonts w:ascii="Times New Roman" w:hAnsi="Times New Roman"/>
          <w:szCs w:val="22"/>
        </w:rPr>
        <w:t>na</w:t>
      </w:r>
      <w:r>
        <w:rPr>
          <w:rFonts w:ascii="Times New Roman" w:hAnsi="Times New Roman"/>
          <w:szCs w:val="22"/>
        </w:rPr>
        <w:t xml:space="preserve"> hrudník</w:t>
      </w:r>
      <w:r w:rsidR="00317948">
        <w:rPr>
          <w:rFonts w:ascii="Times New Roman" w:hAnsi="Times New Roman"/>
          <w:szCs w:val="22"/>
        </w:rPr>
        <w:t>u</w:t>
      </w:r>
      <w:r>
        <w:rPr>
          <w:rFonts w:ascii="Times New Roman" w:hAnsi="Times New Roman"/>
          <w:szCs w:val="22"/>
        </w:rPr>
        <w:t xml:space="preserve">, búšenie srdca, strata vedomia, kŕče (najmä u detí), </w:t>
      </w:r>
      <w:r w:rsidR="00317948">
        <w:rPr>
          <w:rFonts w:ascii="Times New Roman" w:hAnsi="Times New Roman"/>
          <w:szCs w:val="22"/>
        </w:rPr>
        <w:t xml:space="preserve">slabosť </w:t>
      </w:r>
      <w:r>
        <w:rPr>
          <w:rFonts w:ascii="Times New Roman" w:hAnsi="Times New Roman"/>
          <w:szCs w:val="22"/>
        </w:rPr>
        <w:t>a</w:t>
      </w:r>
      <w:r w:rsidR="00672C87">
        <w:rPr>
          <w:rFonts w:ascii="Times New Roman" w:hAnsi="Times New Roman"/>
          <w:szCs w:val="22"/>
        </w:rPr>
        <w:t> </w:t>
      </w:r>
      <w:r w:rsidR="00317948">
        <w:rPr>
          <w:rFonts w:ascii="Times New Roman" w:hAnsi="Times New Roman"/>
          <w:szCs w:val="22"/>
        </w:rPr>
        <w:t>závraty</w:t>
      </w:r>
      <w:r w:rsidR="009674F7">
        <w:rPr>
          <w:rFonts w:ascii="Times New Roman" w:hAnsi="Times New Roman"/>
          <w:szCs w:val="22"/>
        </w:rPr>
        <w:t xml:space="preserve">, </w:t>
      </w:r>
      <w:r>
        <w:rPr>
          <w:rFonts w:ascii="Times New Roman" w:hAnsi="Times New Roman"/>
          <w:szCs w:val="22"/>
        </w:rPr>
        <w:t xml:space="preserve">krv v moči, pocit chladu </w:t>
      </w:r>
      <w:r w:rsidR="009674F7">
        <w:rPr>
          <w:rFonts w:ascii="Times New Roman" w:hAnsi="Times New Roman"/>
          <w:szCs w:val="22"/>
        </w:rPr>
        <w:t xml:space="preserve">po tele </w:t>
      </w:r>
      <w:r>
        <w:rPr>
          <w:rFonts w:ascii="Times New Roman" w:hAnsi="Times New Roman"/>
          <w:szCs w:val="22"/>
        </w:rPr>
        <w:t xml:space="preserve">a problémy </w:t>
      </w:r>
      <w:r w:rsidR="00317948">
        <w:rPr>
          <w:rFonts w:ascii="Times New Roman" w:hAnsi="Times New Roman"/>
          <w:szCs w:val="22"/>
        </w:rPr>
        <w:t>s dýchaním.</w:t>
      </w:r>
    </w:p>
    <w:p w14:paraId="48306CD2" w14:textId="77777777" w:rsidR="00567A11" w:rsidRPr="00E20C84" w:rsidRDefault="00567A11" w:rsidP="00E7147A">
      <w:pPr>
        <w:tabs>
          <w:tab w:val="left" w:pos="5812"/>
          <w:tab w:val="left" w:pos="6663"/>
        </w:tabs>
        <w:ind w:right="-1"/>
        <w:rPr>
          <w:rFonts w:ascii="Times New Roman" w:hAnsi="Times New Roman"/>
        </w:rPr>
      </w:pPr>
    </w:p>
    <w:p w14:paraId="04CB94CD" w14:textId="2BEDFFF5" w:rsidR="00486240" w:rsidRPr="00E7147A" w:rsidRDefault="00486240" w:rsidP="00B550BD">
      <w:pPr>
        <w:pStyle w:val="Zarkazkladnhotextu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Ak zabudnete užiť </w:t>
      </w:r>
      <w:r w:rsidR="00F603E3">
        <w:rPr>
          <w:rFonts w:ascii="Times New Roman" w:hAnsi="Times New Roman"/>
          <w:b/>
        </w:rPr>
        <w:t>Ibolex</w:t>
      </w:r>
    </w:p>
    <w:p w14:paraId="11182E27" w14:textId="77777777" w:rsidR="00486240" w:rsidRPr="00E7147A" w:rsidRDefault="00486240" w:rsidP="00B550BD">
      <w:pPr>
        <w:pStyle w:val="Zarkazkladnhotextu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Neužívajte dvojnásobnú dávku, aby ste nahradili vynechanú tabletu. </w:t>
      </w:r>
    </w:p>
    <w:p w14:paraId="67AF520D" w14:textId="77777777" w:rsidR="00486240" w:rsidRPr="00E7147A" w:rsidRDefault="00486240" w:rsidP="00B550BD">
      <w:pPr>
        <w:pStyle w:val="Zarkazkladnhotextu"/>
        <w:ind w:left="0"/>
        <w:rPr>
          <w:rFonts w:ascii="Times New Roman" w:hAnsi="Times New Roman"/>
        </w:rPr>
      </w:pPr>
    </w:p>
    <w:p w14:paraId="4BEBAC4A" w14:textId="77777777" w:rsidR="00486240" w:rsidRPr="00E7147A" w:rsidRDefault="00486240" w:rsidP="00B550BD">
      <w:pPr>
        <w:tabs>
          <w:tab w:val="left" w:pos="5812"/>
          <w:tab w:val="left" w:pos="6663"/>
        </w:tabs>
        <w:ind w:right="-1"/>
        <w:rPr>
          <w:rFonts w:ascii="Times New Roman" w:hAnsi="Times New Roman"/>
        </w:rPr>
      </w:pPr>
      <w:r>
        <w:rPr>
          <w:rFonts w:ascii="Times New Roman" w:hAnsi="Times New Roman"/>
        </w:rPr>
        <w:t>Ak máte akékoľvek ďalšie otázky týkajúce sa použitia tohto lieku, opýtajte sa svojho lekára alebo lekárnika.</w:t>
      </w:r>
    </w:p>
    <w:p w14:paraId="2B3D7E7B" w14:textId="77777777" w:rsidR="00486240" w:rsidRPr="00E20C84" w:rsidRDefault="00486240" w:rsidP="00B550BD">
      <w:pPr>
        <w:tabs>
          <w:tab w:val="left" w:pos="5812"/>
          <w:tab w:val="left" w:pos="6663"/>
        </w:tabs>
        <w:ind w:right="-1"/>
        <w:rPr>
          <w:rFonts w:ascii="Times New Roman" w:hAnsi="Times New Roman"/>
        </w:rPr>
      </w:pPr>
    </w:p>
    <w:p w14:paraId="712A083A" w14:textId="77777777" w:rsidR="00583386" w:rsidRPr="00E20C84" w:rsidRDefault="00583386" w:rsidP="00B550BD">
      <w:pPr>
        <w:tabs>
          <w:tab w:val="left" w:pos="5812"/>
          <w:tab w:val="left" w:pos="6663"/>
        </w:tabs>
        <w:ind w:right="-1"/>
        <w:rPr>
          <w:rFonts w:ascii="Times New Roman" w:hAnsi="Times New Roman"/>
        </w:rPr>
      </w:pPr>
    </w:p>
    <w:p w14:paraId="748A8736" w14:textId="50FFB37C" w:rsidR="00486240" w:rsidRPr="00E7147A" w:rsidRDefault="00486240" w:rsidP="00E7147A">
      <w:pPr>
        <w:numPr>
          <w:ilvl w:val="12"/>
          <w:numId w:val="0"/>
        </w:numPr>
        <w:tabs>
          <w:tab w:val="left" w:pos="567"/>
        </w:tabs>
        <w:ind w:right="-2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</w:t>
      </w:r>
      <w:r w:rsidR="009F7C9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ab/>
        <w:t>Možné vedľajšie účinky</w:t>
      </w:r>
    </w:p>
    <w:p w14:paraId="01722346" w14:textId="77777777" w:rsidR="003A47A5" w:rsidRPr="00E20C84" w:rsidRDefault="003A47A5" w:rsidP="00B550BD">
      <w:pPr>
        <w:tabs>
          <w:tab w:val="left" w:pos="5812"/>
          <w:tab w:val="left" w:pos="6663"/>
        </w:tabs>
        <w:ind w:right="-1"/>
        <w:rPr>
          <w:rFonts w:ascii="Times New Roman" w:hAnsi="Times New Roman"/>
        </w:rPr>
      </w:pPr>
    </w:p>
    <w:p w14:paraId="12BFE343" w14:textId="77777777" w:rsidR="001B0A31" w:rsidRPr="00E7147A" w:rsidRDefault="00486240" w:rsidP="00B550BD">
      <w:pPr>
        <w:numPr>
          <w:ilvl w:val="12"/>
          <w:numId w:val="0"/>
        </w:numPr>
        <w:ind w:right="-29"/>
        <w:rPr>
          <w:rFonts w:ascii="Times New Roman" w:hAnsi="Times New Roman"/>
        </w:rPr>
      </w:pPr>
      <w:r>
        <w:rPr>
          <w:rFonts w:ascii="Times New Roman" w:hAnsi="Times New Roman"/>
        </w:rPr>
        <w:t>Tak ako všetky lieky, aj tento liek môže spôsobovať vedľajšie účinky, hoci sa neprejavia u každého.</w:t>
      </w:r>
    </w:p>
    <w:p w14:paraId="667E48F8" w14:textId="5D7CA193" w:rsidR="0005398A" w:rsidRDefault="0005398A" w:rsidP="00B550BD">
      <w:pPr>
        <w:numPr>
          <w:ilvl w:val="12"/>
          <w:numId w:val="0"/>
        </w:numPr>
        <w:ind w:right="-29"/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szCs w:val="22"/>
        </w:rPr>
        <w:t>Vedľajšie účinky sa môžu minimalizovať užitím najnižšej účinnej dávky počas čo najkratšej doby, ktorá je potrebná na potlačenie príznakov. Starší pacienti užívajúci tento liek majú zvýšené riziko vzniku problémov súvisiacich s vedľajšími účinkami.</w:t>
      </w:r>
    </w:p>
    <w:p w14:paraId="15C25050" w14:textId="6B87E2A4" w:rsidR="00486240" w:rsidRPr="00E7147A" w:rsidRDefault="001B0A31" w:rsidP="00E7147A">
      <w:pPr>
        <w:numPr>
          <w:ilvl w:val="12"/>
          <w:numId w:val="0"/>
        </w:numPr>
        <w:ind w:right="-29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V nasledujúcom zozname sú uvedené všetky </w:t>
      </w:r>
      <w:r w:rsidR="00E025A4">
        <w:rPr>
          <w:rFonts w:ascii="Times New Roman" w:hAnsi="Times New Roman"/>
          <w:szCs w:val="22"/>
        </w:rPr>
        <w:t xml:space="preserve">možné </w:t>
      </w:r>
      <w:r>
        <w:rPr>
          <w:rFonts w:ascii="Times New Roman" w:hAnsi="Times New Roman"/>
          <w:szCs w:val="22"/>
        </w:rPr>
        <w:t xml:space="preserve">známe vedľajšie účinky vrátane účinkov pri vysokých dávkach a pri dlhodobej liečbe, ako napr. v prípade reumatických </w:t>
      </w:r>
      <w:r w:rsidR="00B30806">
        <w:rPr>
          <w:rFonts w:ascii="Times New Roman" w:hAnsi="Times New Roman"/>
          <w:szCs w:val="22"/>
        </w:rPr>
        <w:t>ochorení</w:t>
      </w:r>
      <w:r>
        <w:rPr>
          <w:rFonts w:ascii="Times New Roman" w:hAnsi="Times New Roman"/>
          <w:szCs w:val="22"/>
        </w:rPr>
        <w:t xml:space="preserve">. </w:t>
      </w:r>
      <w:r>
        <w:rPr>
          <w:rFonts w:ascii="Times New Roman" w:hAnsi="Times New Roman"/>
        </w:rPr>
        <w:t xml:space="preserve">Ich výskyt bude zriedkavejší pri užívaní </w:t>
      </w:r>
      <w:r w:rsidR="00B30806">
        <w:rPr>
          <w:rFonts w:ascii="Times New Roman" w:hAnsi="Times New Roman"/>
        </w:rPr>
        <w:t>nižších</w:t>
      </w:r>
      <w:r>
        <w:rPr>
          <w:rFonts w:ascii="Times New Roman" w:hAnsi="Times New Roman"/>
        </w:rPr>
        <w:t xml:space="preserve"> dávok počas kratšej doby podľa odporúčaní pre </w:t>
      </w:r>
      <w:r w:rsidR="00197066">
        <w:rPr>
          <w:rFonts w:ascii="Times New Roman" w:hAnsi="Times New Roman"/>
        </w:rPr>
        <w:t>I</w:t>
      </w:r>
      <w:r w:rsidR="00F603E3">
        <w:rPr>
          <w:rFonts w:ascii="Times New Roman" w:hAnsi="Times New Roman"/>
        </w:rPr>
        <w:t>bolex</w:t>
      </w:r>
      <w:r>
        <w:rPr>
          <w:rFonts w:ascii="Times New Roman" w:hAnsi="Times New Roman"/>
        </w:rPr>
        <w:t xml:space="preserve"> 200 mg.</w:t>
      </w:r>
    </w:p>
    <w:p w14:paraId="5A8FD2BF" w14:textId="77777777" w:rsidR="00486240" w:rsidRPr="00E20C84" w:rsidRDefault="00486240" w:rsidP="00B550BD">
      <w:pPr>
        <w:rPr>
          <w:rFonts w:ascii="Times New Roman" w:hAnsi="Times New Roman"/>
          <w:color w:val="000000"/>
        </w:rPr>
      </w:pPr>
    </w:p>
    <w:p w14:paraId="5A94C061" w14:textId="570E96DA" w:rsidR="00486240" w:rsidRPr="00E7147A" w:rsidRDefault="00486240" w:rsidP="00B550B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Prestaňte užívať </w:t>
      </w:r>
      <w:r w:rsidR="00197066">
        <w:rPr>
          <w:rFonts w:ascii="Times New Roman" w:hAnsi="Times New Roman"/>
          <w:b/>
        </w:rPr>
        <w:t>I</w:t>
      </w:r>
      <w:r w:rsidR="00F603E3">
        <w:rPr>
          <w:rFonts w:ascii="Times New Roman" w:hAnsi="Times New Roman"/>
          <w:b/>
        </w:rPr>
        <w:t>bolex</w:t>
      </w:r>
      <w:r>
        <w:rPr>
          <w:rFonts w:ascii="Times New Roman" w:hAnsi="Times New Roman"/>
          <w:b/>
        </w:rPr>
        <w:t xml:space="preserve"> a ihneď vyhľadajte lekársku pomoc:</w:t>
      </w:r>
    </w:p>
    <w:p w14:paraId="17A51EA9" w14:textId="65BE0AFA" w:rsidR="00486240" w:rsidRPr="00E7147A" w:rsidRDefault="00B11E4F" w:rsidP="00E7147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ak máte </w:t>
      </w:r>
      <w:r w:rsidR="00486240">
        <w:rPr>
          <w:rFonts w:ascii="Times New Roman" w:hAnsi="Times New Roman"/>
          <w:sz w:val="22"/>
        </w:rPr>
        <w:t xml:space="preserve">silné bolesti brucha, najmä </w:t>
      </w:r>
      <w:r>
        <w:rPr>
          <w:rFonts w:ascii="Times New Roman" w:hAnsi="Times New Roman"/>
          <w:sz w:val="22"/>
        </w:rPr>
        <w:t>ak</w:t>
      </w:r>
      <w:r w:rsidR="00486240">
        <w:rPr>
          <w:rFonts w:ascii="Times New Roman" w:hAnsi="Times New Roman"/>
          <w:sz w:val="22"/>
        </w:rPr>
        <w:t xml:space="preserve"> začínate s užívaním </w:t>
      </w:r>
      <w:r w:rsidR="00197066">
        <w:rPr>
          <w:rFonts w:ascii="Times New Roman" w:hAnsi="Times New Roman"/>
          <w:sz w:val="22"/>
        </w:rPr>
        <w:t>I</w:t>
      </w:r>
      <w:r w:rsidR="00F603E3">
        <w:rPr>
          <w:rFonts w:ascii="Times New Roman" w:hAnsi="Times New Roman"/>
          <w:sz w:val="22"/>
        </w:rPr>
        <w:t>bolex</w:t>
      </w:r>
      <w:r w:rsidR="00486240">
        <w:rPr>
          <w:rFonts w:ascii="Times New Roman" w:hAnsi="Times New Roman"/>
          <w:sz w:val="22"/>
        </w:rPr>
        <w:t xml:space="preserve">u; </w:t>
      </w:r>
    </w:p>
    <w:p w14:paraId="3495EF92" w14:textId="341D347F" w:rsidR="00486240" w:rsidRPr="00E7147A" w:rsidRDefault="00B11E4F" w:rsidP="00E7147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ak máte </w:t>
      </w:r>
      <w:r w:rsidR="00486240">
        <w:rPr>
          <w:rFonts w:ascii="Times New Roman" w:hAnsi="Times New Roman"/>
          <w:sz w:val="22"/>
        </w:rPr>
        <w:t>čiern</w:t>
      </w:r>
      <w:r>
        <w:rPr>
          <w:rFonts w:ascii="Times New Roman" w:hAnsi="Times New Roman"/>
          <w:sz w:val="22"/>
        </w:rPr>
        <w:t>u</w:t>
      </w:r>
      <w:r w:rsidR="00486240">
        <w:rPr>
          <w:rFonts w:ascii="Times New Roman" w:hAnsi="Times New Roman"/>
          <w:sz w:val="22"/>
        </w:rPr>
        <w:t xml:space="preserve"> stolic</w:t>
      </w:r>
      <w:r>
        <w:rPr>
          <w:rFonts w:ascii="Times New Roman" w:hAnsi="Times New Roman"/>
          <w:sz w:val="22"/>
        </w:rPr>
        <w:t>u</w:t>
      </w:r>
      <w:r w:rsidR="00486240">
        <w:rPr>
          <w:rFonts w:ascii="Times New Roman" w:hAnsi="Times New Roman"/>
          <w:sz w:val="22"/>
        </w:rPr>
        <w:t>, krvav</w:t>
      </w:r>
      <w:r>
        <w:rPr>
          <w:rFonts w:ascii="Times New Roman" w:hAnsi="Times New Roman"/>
          <w:sz w:val="22"/>
        </w:rPr>
        <w:t>ú</w:t>
      </w:r>
      <w:r w:rsidR="00486240">
        <w:rPr>
          <w:rFonts w:ascii="Times New Roman" w:hAnsi="Times New Roman"/>
          <w:sz w:val="22"/>
        </w:rPr>
        <w:t xml:space="preserve"> hnačk</w:t>
      </w:r>
      <w:r>
        <w:rPr>
          <w:rFonts w:ascii="Times New Roman" w:hAnsi="Times New Roman"/>
          <w:sz w:val="22"/>
        </w:rPr>
        <w:t>u</w:t>
      </w:r>
      <w:r w:rsidR="00486240">
        <w:rPr>
          <w:rFonts w:ascii="Times New Roman" w:hAnsi="Times New Roman"/>
          <w:sz w:val="22"/>
        </w:rPr>
        <w:t xml:space="preserve"> alebo vrac</w:t>
      </w:r>
      <w:r>
        <w:rPr>
          <w:rFonts w:ascii="Times New Roman" w:hAnsi="Times New Roman"/>
          <w:sz w:val="22"/>
        </w:rPr>
        <w:t>iate</w:t>
      </w:r>
      <w:r w:rsidR="00486240">
        <w:rPr>
          <w:rFonts w:ascii="Times New Roman" w:hAnsi="Times New Roman"/>
          <w:sz w:val="22"/>
        </w:rPr>
        <w:t xml:space="preserve"> krv; </w:t>
      </w:r>
    </w:p>
    <w:p w14:paraId="77147406" w14:textId="1A9E4186" w:rsidR="00486240" w:rsidRPr="00E7147A" w:rsidRDefault="00B11E4F" w:rsidP="00E7147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ak máte </w:t>
      </w:r>
      <w:r w:rsidR="009674F7">
        <w:rPr>
          <w:rFonts w:ascii="Times New Roman" w:hAnsi="Times New Roman"/>
          <w:sz w:val="22"/>
        </w:rPr>
        <w:t xml:space="preserve">kožné </w:t>
      </w:r>
      <w:r w:rsidR="00486240">
        <w:rPr>
          <w:rFonts w:ascii="Times New Roman" w:hAnsi="Times New Roman"/>
          <w:sz w:val="22"/>
        </w:rPr>
        <w:t>vyrážky,</w:t>
      </w:r>
      <w:r w:rsidR="00672C87">
        <w:rPr>
          <w:rFonts w:ascii="Times New Roman" w:hAnsi="Times New Roman"/>
          <w:sz w:val="22"/>
        </w:rPr>
        <w:t xml:space="preserve"> </w:t>
      </w:r>
      <w:r w:rsidR="009674F7">
        <w:rPr>
          <w:rFonts w:ascii="Times New Roman" w:hAnsi="Times New Roman"/>
          <w:sz w:val="22"/>
        </w:rPr>
        <w:t>závažn</w:t>
      </w:r>
      <w:r>
        <w:rPr>
          <w:rFonts w:ascii="Times New Roman" w:hAnsi="Times New Roman"/>
          <w:sz w:val="22"/>
        </w:rPr>
        <w:t>ú</w:t>
      </w:r>
      <w:r w:rsidR="00486240">
        <w:rPr>
          <w:rFonts w:ascii="Times New Roman" w:hAnsi="Times New Roman"/>
          <w:sz w:val="22"/>
        </w:rPr>
        <w:t xml:space="preserve"> tvorb</w:t>
      </w:r>
      <w:r>
        <w:rPr>
          <w:rFonts w:ascii="Times New Roman" w:hAnsi="Times New Roman"/>
          <w:sz w:val="22"/>
        </w:rPr>
        <w:t>u</w:t>
      </w:r>
      <w:r w:rsidR="00486240">
        <w:rPr>
          <w:rFonts w:ascii="Times New Roman" w:hAnsi="Times New Roman"/>
          <w:sz w:val="22"/>
        </w:rPr>
        <w:t xml:space="preserve"> pľuzgierov alebo odlupovanie ko</w:t>
      </w:r>
      <w:r>
        <w:rPr>
          <w:rFonts w:ascii="Times New Roman" w:hAnsi="Times New Roman"/>
          <w:sz w:val="22"/>
        </w:rPr>
        <w:t>že</w:t>
      </w:r>
      <w:r w:rsidR="00486240">
        <w:rPr>
          <w:rFonts w:ascii="Times New Roman" w:hAnsi="Times New Roman"/>
          <w:sz w:val="22"/>
        </w:rPr>
        <w:t xml:space="preserve">, poškodenie slizníc alebo akékoľvek </w:t>
      </w:r>
      <w:r>
        <w:rPr>
          <w:rFonts w:ascii="Times New Roman" w:hAnsi="Times New Roman"/>
          <w:sz w:val="22"/>
        </w:rPr>
        <w:t>prejavy</w:t>
      </w:r>
      <w:r w:rsidR="00486240">
        <w:rPr>
          <w:rFonts w:ascii="Times New Roman" w:hAnsi="Times New Roman"/>
          <w:sz w:val="22"/>
        </w:rPr>
        <w:t xml:space="preserve"> precitlivenosti;</w:t>
      </w:r>
    </w:p>
    <w:p w14:paraId="66B40F07" w14:textId="1F2CD928" w:rsidR="00486240" w:rsidRPr="00E7147A" w:rsidRDefault="00B11E4F" w:rsidP="00E7147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ak máte </w:t>
      </w:r>
      <w:r w:rsidR="00486240">
        <w:rPr>
          <w:rFonts w:ascii="Times New Roman" w:hAnsi="Times New Roman"/>
          <w:sz w:val="22"/>
        </w:rPr>
        <w:t xml:space="preserve">príznaky ako napr. horúčka, </w:t>
      </w:r>
      <w:r w:rsidR="00C8616B">
        <w:rPr>
          <w:rFonts w:ascii="Times New Roman" w:hAnsi="Times New Roman"/>
          <w:sz w:val="22"/>
        </w:rPr>
        <w:t>boles</w:t>
      </w:r>
      <w:r>
        <w:rPr>
          <w:rFonts w:ascii="Times New Roman" w:hAnsi="Times New Roman"/>
          <w:sz w:val="22"/>
        </w:rPr>
        <w:t>ť</w:t>
      </w:r>
      <w:r w:rsidR="00486240">
        <w:rPr>
          <w:rFonts w:ascii="Times New Roman" w:hAnsi="Times New Roman"/>
          <w:sz w:val="22"/>
        </w:rPr>
        <w:t xml:space="preserve"> hrdla alebo úst, príznaky </w:t>
      </w:r>
      <w:r>
        <w:rPr>
          <w:rFonts w:ascii="Times New Roman" w:hAnsi="Times New Roman"/>
          <w:sz w:val="22"/>
        </w:rPr>
        <w:t xml:space="preserve">podobné </w:t>
      </w:r>
      <w:r w:rsidR="00486240">
        <w:rPr>
          <w:rFonts w:ascii="Times New Roman" w:hAnsi="Times New Roman"/>
          <w:sz w:val="22"/>
        </w:rPr>
        <w:t>chrípk</w:t>
      </w:r>
      <w:r w:rsidR="00B5449F">
        <w:rPr>
          <w:rFonts w:ascii="Times New Roman" w:hAnsi="Times New Roman"/>
          <w:sz w:val="22"/>
        </w:rPr>
        <w:t>e</w:t>
      </w:r>
      <w:r w:rsidR="00486240">
        <w:rPr>
          <w:rFonts w:ascii="Times New Roman" w:hAnsi="Times New Roman"/>
          <w:sz w:val="22"/>
        </w:rPr>
        <w:t xml:space="preserve">, pocit únavy, krvácanie z nosa alebo </w:t>
      </w:r>
      <w:r w:rsidR="009674F7">
        <w:rPr>
          <w:rFonts w:ascii="Times New Roman" w:hAnsi="Times New Roman"/>
          <w:sz w:val="22"/>
        </w:rPr>
        <w:t>kož</w:t>
      </w:r>
      <w:r>
        <w:rPr>
          <w:rFonts w:ascii="Times New Roman" w:hAnsi="Times New Roman"/>
          <w:sz w:val="22"/>
        </w:rPr>
        <w:t>e</w:t>
      </w:r>
      <w:r w:rsidR="00486240">
        <w:rPr>
          <w:rFonts w:ascii="Times New Roman" w:hAnsi="Times New Roman"/>
          <w:sz w:val="22"/>
        </w:rPr>
        <w:t>. Tieto príznaky môžu byť spôsobené úbytkom bielych krviniek vo vašom tele (agranulocytóza);</w:t>
      </w:r>
    </w:p>
    <w:p w14:paraId="24B15B55" w14:textId="7D833E17" w:rsidR="00486240" w:rsidRPr="00E7147A" w:rsidRDefault="008C3095" w:rsidP="00E7147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ak máte </w:t>
      </w:r>
      <w:r w:rsidR="00486240">
        <w:rPr>
          <w:rFonts w:ascii="Times New Roman" w:hAnsi="Times New Roman"/>
          <w:sz w:val="22"/>
        </w:rPr>
        <w:t>siln</w:t>
      </w:r>
      <w:r>
        <w:rPr>
          <w:rFonts w:ascii="Times New Roman" w:hAnsi="Times New Roman"/>
          <w:sz w:val="22"/>
        </w:rPr>
        <w:t>ú</w:t>
      </w:r>
      <w:r w:rsidR="00486240">
        <w:rPr>
          <w:rFonts w:ascii="Times New Roman" w:hAnsi="Times New Roman"/>
          <w:sz w:val="22"/>
        </w:rPr>
        <w:t xml:space="preserve"> alebo pretrvávajúc</w:t>
      </w:r>
      <w:r>
        <w:rPr>
          <w:rFonts w:ascii="Times New Roman" w:hAnsi="Times New Roman"/>
          <w:sz w:val="22"/>
        </w:rPr>
        <w:t>u</w:t>
      </w:r>
      <w:r w:rsidR="00486240">
        <w:rPr>
          <w:rFonts w:ascii="Times New Roman" w:hAnsi="Times New Roman"/>
          <w:sz w:val="22"/>
        </w:rPr>
        <w:t xml:space="preserve"> boles</w:t>
      </w:r>
      <w:r>
        <w:rPr>
          <w:rFonts w:ascii="Times New Roman" w:hAnsi="Times New Roman"/>
          <w:sz w:val="22"/>
        </w:rPr>
        <w:t>ť</w:t>
      </w:r>
      <w:r w:rsidR="00486240">
        <w:rPr>
          <w:rFonts w:ascii="Times New Roman" w:hAnsi="Times New Roman"/>
          <w:sz w:val="22"/>
        </w:rPr>
        <w:t xml:space="preserve"> hlavy; </w:t>
      </w:r>
    </w:p>
    <w:p w14:paraId="430992E9" w14:textId="1CAF7480" w:rsidR="00486240" w:rsidRPr="00E7147A" w:rsidRDefault="008C3095" w:rsidP="00E7147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 xml:space="preserve">ak máte </w:t>
      </w:r>
      <w:r w:rsidR="00486240">
        <w:rPr>
          <w:rFonts w:ascii="Times New Roman" w:hAnsi="Times New Roman"/>
          <w:sz w:val="22"/>
        </w:rPr>
        <w:t>žlté sfarbenie pokožky a bielok (žltačka);</w:t>
      </w:r>
    </w:p>
    <w:p w14:paraId="6155D5FA" w14:textId="2EF1E288" w:rsidR="00486240" w:rsidRPr="00E7147A" w:rsidRDefault="008C3095" w:rsidP="00E7147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ak máte </w:t>
      </w:r>
      <w:r w:rsidR="00486240">
        <w:rPr>
          <w:rFonts w:ascii="Times New Roman" w:hAnsi="Times New Roman"/>
          <w:sz w:val="22"/>
        </w:rPr>
        <w:t>opuch tváre, jazyka alebo hltanu, ťažkosti pri prehĺtaní alebo pri dýchaní (angioedém), resp. zhoršenie astmy.</w:t>
      </w:r>
    </w:p>
    <w:p w14:paraId="34FEAFCA" w14:textId="77777777" w:rsidR="00B0236C" w:rsidRPr="00E20C84" w:rsidRDefault="00B0236C" w:rsidP="00B550BD">
      <w:pPr>
        <w:rPr>
          <w:rFonts w:ascii="Times New Roman" w:hAnsi="Times New Roman"/>
          <w:color w:val="000000"/>
        </w:rPr>
      </w:pPr>
    </w:p>
    <w:p w14:paraId="29AA954D" w14:textId="274CF624" w:rsidR="00B0236C" w:rsidRPr="00E7147A" w:rsidRDefault="00B0236C" w:rsidP="00B550BD">
      <w:pPr>
        <w:tabs>
          <w:tab w:val="left" w:pos="5812"/>
          <w:tab w:val="left" w:pos="6663"/>
        </w:tabs>
        <w:ind w:right="-1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Časté</w:t>
      </w:r>
      <w:r w:rsidR="00287203">
        <w:rPr>
          <w:rFonts w:ascii="Times New Roman" w:hAnsi="Times New Roman"/>
          <w:b/>
          <w:bCs/>
        </w:rPr>
        <w:t>:</w:t>
      </w:r>
      <w:r w:rsidR="00267B31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môžu postihovať 1 až 10 osôb </w:t>
      </w:r>
      <w:r w:rsidR="00672C87">
        <w:rPr>
          <w:rFonts w:ascii="Times New Roman" w:hAnsi="Times New Roman"/>
        </w:rPr>
        <w:t>zo 100</w:t>
      </w:r>
    </w:p>
    <w:p w14:paraId="102E784D" w14:textId="11263DFD" w:rsidR="009D3F5F" w:rsidRPr="00E7147A" w:rsidRDefault="009D3F5F" w:rsidP="00E7147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problémy s trávením ako napr. bolesť</w:t>
      </w:r>
      <w:r w:rsidR="009674F7">
        <w:rPr>
          <w:rFonts w:ascii="Times New Roman" w:hAnsi="Times New Roman"/>
          <w:sz w:val="22"/>
        </w:rPr>
        <w:t xml:space="preserve"> brucha</w:t>
      </w:r>
      <w:r>
        <w:rPr>
          <w:rFonts w:ascii="Times New Roman" w:hAnsi="Times New Roman"/>
          <w:sz w:val="22"/>
        </w:rPr>
        <w:t xml:space="preserve">, </w:t>
      </w:r>
      <w:r w:rsidR="00391565">
        <w:rPr>
          <w:rFonts w:ascii="Times New Roman" w:hAnsi="Times New Roman"/>
          <w:sz w:val="22"/>
        </w:rPr>
        <w:t>nevoľnosť</w:t>
      </w:r>
      <w:r w:rsidR="009674F7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a poruch</w:t>
      </w:r>
      <w:r w:rsidR="005525C3"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z w:val="22"/>
        </w:rPr>
        <w:t xml:space="preserve"> </w:t>
      </w:r>
      <w:r w:rsidR="00391565">
        <w:rPr>
          <w:rFonts w:ascii="Times New Roman" w:hAnsi="Times New Roman"/>
          <w:sz w:val="22"/>
        </w:rPr>
        <w:t>trávenia</w:t>
      </w:r>
      <w:r>
        <w:rPr>
          <w:rFonts w:ascii="Times New Roman" w:hAnsi="Times New Roman"/>
          <w:sz w:val="22"/>
        </w:rPr>
        <w:t>, hnačka, vetry (plynatosť), zápcha, pálenie záhy, vracanie a miern</w:t>
      </w:r>
      <w:r w:rsidR="00C8616B">
        <w:rPr>
          <w:rFonts w:ascii="Times New Roman" w:hAnsi="Times New Roman"/>
          <w:sz w:val="22"/>
        </w:rPr>
        <w:t>e</w:t>
      </w:r>
      <w:r>
        <w:rPr>
          <w:rFonts w:ascii="Times New Roman" w:hAnsi="Times New Roman"/>
          <w:sz w:val="22"/>
        </w:rPr>
        <w:t xml:space="preserve"> </w:t>
      </w:r>
      <w:r w:rsidR="00C8616B">
        <w:rPr>
          <w:rFonts w:ascii="Times New Roman" w:hAnsi="Times New Roman"/>
          <w:sz w:val="22"/>
        </w:rPr>
        <w:t>straty</w:t>
      </w:r>
      <w:r>
        <w:rPr>
          <w:rFonts w:ascii="Times New Roman" w:hAnsi="Times New Roman"/>
          <w:sz w:val="22"/>
        </w:rPr>
        <w:t xml:space="preserve"> krvi v žalúdku a/alebo v črevách, ktor</w:t>
      </w:r>
      <w:r w:rsidR="00C8616B">
        <w:rPr>
          <w:rFonts w:ascii="Times New Roman" w:hAnsi="Times New Roman"/>
          <w:sz w:val="22"/>
        </w:rPr>
        <w:t>é</w:t>
      </w:r>
      <w:r>
        <w:rPr>
          <w:rFonts w:ascii="Times New Roman" w:hAnsi="Times New Roman"/>
          <w:sz w:val="22"/>
        </w:rPr>
        <w:t xml:space="preserve"> môž</w:t>
      </w:r>
      <w:r w:rsidR="00C8616B"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z w:val="22"/>
        </w:rPr>
        <w:t xml:space="preserve"> vo výnimočných prípadoch spôsobiť anémiu</w:t>
      </w:r>
      <w:r w:rsidR="009674F7">
        <w:rPr>
          <w:rFonts w:ascii="Times New Roman" w:hAnsi="Times New Roman"/>
          <w:sz w:val="22"/>
        </w:rPr>
        <w:t xml:space="preserve"> (</w:t>
      </w:r>
      <w:r w:rsidR="00391565">
        <w:rPr>
          <w:rFonts w:ascii="Times New Roman" w:hAnsi="Times New Roman"/>
          <w:sz w:val="22"/>
        </w:rPr>
        <w:t>málo</w:t>
      </w:r>
      <w:r w:rsidR="009674F7">
        <w:rPr>
          <w:rFonts w:ascii="Times New Roman" w:hAnsi="Times New Roman"/>
          <w:sz w:val="22"/>
        </w:rPr>
        <w:t>krvnosť)</w:t>
      </w:r>
    </w:p>
    <w:p w14:paraId="61C9E6D4" w14:textId="77777777" w:rsidR="00B91982" w:rsidRPr="00E20C84" w:rsidRDefault="00B91982" w:rsidP="00B550BD">
      <w:pPr>
        <w:pStyle w:val="Hlavika"/>
        <w:tabs>
          <w:tab w:val="clear" w:pos="4536"/>
          <w:tab w:val="clear" w:pos="9072"/>
        </w:tabs>
        <w:rPr>
          <w:i/>
          <w:sz w:val="22"/>
        </w:rPr>
      </w:pPr>
    </w:p>
    <w:p w14:paraId="19A95073" w14:textId="773CBD88" w:rsidR="00B0236C" w:rsidRPr="00B550BD" w:rsidRDefault="00B0236C" w:rsidP="00B550BD">
      <w:pPr>
        <w:pStyle w:val="Hlavika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b/>
          <w:bCs/>
          <w:sz w:val="22"/>
        </w:rPr>
        <w:t>Menej</w:t>
      </w:r>
      <w:r w:rsidR="00391565">
        <w:rPr>
          <w:b/>
          <w:bCs/>
          <w:sz w:val="22"/>
        </w:rPr>
        <w:t>:</w:t>
      </w:r>
      <w:bookmarkStart w:id="2" w:name="OLE_LINK1"/>
      <w:r w:rsidR="0001273B">
        <w:rPr>
          <w:b/>
          <w:bCs/>
          <w:sz w:val="22"/>
        </w:rPr>
        <w:t xml:space="preserve"> </w:t>
      </w:r>
      <w:r>
        <w:rPr>
          <w:sz w:val="22"/>
          <w:szCs w:val="22"/>
        </w:rPr>
        <w:t>môžu postihovať</w:t>
      </w:r>
      <w:r w:rsidR="00267B31">
        <w:rPr>
          <w:sz w:val="22"/>
          <w:szCs w:val="22"/>
        </w:rPr>
        <w:t xml:space="preserve"> </w:t>
      </w:r>
      <w:r>
        <w:rPr>
          <w:sz w:val="22"/>
          <w:szCs w:val="22"/>
        </w:rPr>
        <w:t>1 až 10</w:t>
      </w:r>
      <w:r w:rsidR="00267B31">
        <w:rPr>
          <w:sz w:val="22"/>
          <w:szCs w:val="22"/>
        </w:rPr>
        <w:t> osôb</w:t>
      </w:r>
      <w:r w:rsidR="00672C87">
        <w:rPr>
          <w:sz w:val="22"/>
          <w:szCs w:val="22"/>
        </w:rPr>
        <w:t xml:space="preserve"> z 1 000</w:t>
      </w:r>
    </w:p>
    <w:p w14:paraId="0F8001CE" w14:textId="58A769C1" w:rsidR="00B91982" w:rsidRPr="005E200F" w:rsidRDefault="00B91982" w:rsidP="002124C4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žalúdočn</w:t>
      </w:r>
      <w:r w:rsidR="00853CB6">
        <w:rPr>
          <w:rFonts w:ascii="Times New Roman" w:hAnsi="Times New Roman"/>
          <w:sz w:val="22"/>
          <w:szCs w:val="22"/>
        </w:rPr>
        <w:t>é alebo</w:t>
      </w:r>
      <w:r w:rsidR="009F6C0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črevné vredy, v niektorých prípadoch s krvácaním a prederavením, zápal </w:t>
      </w:r>
      <w:r w:rsidR="00C8616B">
        <w:rPr>
          <w:rFonts w:ascii="Times New Roman" w:hAnsi="Times New Roman"/>
          <w:sz w:val="22"/>
          <w:szCs w:val="22"/>
        </w:rPr>
        <w:t xml:space="preserve">sliznice </w:t>
      </w:r>
      <w:r>
        <w:rPr>
          <w:rFonts w:ascii="Times New Roman" w:hAnsi="Times New Roman"/>
          <w:sz w:val="22"/>
          <w:szCs w:val="22"/>
        </w:rPr>
        <w:t>ústnej dutiny s tvorbou vredov (ulcer</w:t>
      </w:r>
      <w:r w:rsidR="00853CB6">
        <w:rPr>
          <w:rFonts w:ascii="Times New Roman" w:hAnsi="Times New Roman"/>
          <w:sz w:val="22"/>
          <w:szCs w:val="22"/>
        </w:rPr>
        <w:t>ózna</w:t>
      </w:r>
      <w:r>
        <w:rPr>
          <w:rFonts w:ascii="Times New Roman" w:hAnsi="Times New Roman"/>
          <w:sz w:val="22"/>
          <w:szCs w:val="22"/>
        </w:rPr>
        <w:t xml:space="preserve"> stomatitída), zápal žalúdočnej sliznice (gastritída), zhoršenie kolitídy</w:t>
      </w:r>
      <w:r w:rsidR="009674F7">
        <w:rPr>
          <w:rFonts w:ascii="Times New Roman" w:hAnsi="Times New Roman"/>
          <w:sz w:val="22"/>
          <w:szCs w:val="22"/>
        </w:rPr>
        <w:t xml:space="preserve"> (zápal hrubého čreva)</w:t>
      </w:r>
      <w:r>
        <w:rPr>
          <w:rFonts w:ascii="Times New Roman" w:hAnsi="Times New Roman"/>
          <w:sz w:val="22"/>
          <w:szCs w:val="22"/>
        </w:rPr>
        <w:t xml:space="preserve"> a Crohnovej choroby</w:t>
      </w:r>
    </w:p>
    <w:p w14:paraId="3CD1EDE3" w14:textId="18900920" w:rsidR="00B91982" w:rsidRPr="005E200F" w:rsidRDefault="00B91982" w:rsidP="002124C4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poruchy centrálneho nervového systému</w:t>
      </w:r>
      <w:r w:rsidR="00826872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ako sú boles</w:t>
      </w:r>
      <w:r w:rsidR="00853CB6">
        <w:rPr>
          <w:rFonts w:ascii="Times New Roman" w:hAnsi="Times New Roman"/>
          <w:sz w:val="22"/>
          <w:szCs w:val="22"/>
        </w:rPr>
        <w:t>ť</w:t>
      </w:r>
      <w:r>
        <w:rPr>
          <w:rFonts w:ascii="Times New Roman" w:hAnsi="Times New Roman"/>
          <w:sz w:val="22"/>
          <w:szCs w:val="22"/>
        </w:rPr>
        <w:t xml:space="preserve"> hlavy, závrat, ospalosť, </w:t>
      </w:r>
      <w:r w:rsidR="00853CB6">
        <w:rPr>
          <w:rFonts w:ascii="Times New Roman" w:hAnsi="Times New Roman"/>
          <w:sz w:val="22"/>
          <w:szCs w:val="22"/>
        </w:rPr>
        <w:t>telesný nepokoj</w:t>
      </w:r>
      <w:r>
        <w:rPr>
          <w:rFonts w:ascii="Times New Roman" w:hAnsi="Times New Roman"/>
          <w:sz w:val="22"/>
          <w:szCs w:val="22"/>
        </w:rPr>
        <w:t>, podráždenosť alebo únava</w:t>
      </w:r>
    </w:p>
    <w:p w14:paraId="5CA00431" w14:textId="77777777" w:rsidR="00B91982" w:rsidRPr="005E200F" w:rsidRDefault="00B91982" w:rsidP="002124C4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poruchy zraku </w:t>
      </w:r>
    </w:p>
    <w:p w14:paraId="4983744F" w14:textId="62286259" w:rsidR="00B91982" w:rsidRPr="005E200F" w:rsidRDefault="00B91982" w:rsidP="002124C4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reakcie precitlivenosti vrátane žihľavky (vyrážky s vypuklými svrbivými červenými </w:t>
      </w:r>
      <w:r w:rsidR="00853CB6">
        <w:rPr>
          <w:rFonts w:ascii="Times New Roman" w:hAnsi="Times New Roman"/>
          <w:sz w:val="22"/>
        </w:rPr>
        <w:t>hrčkami</w:t>
      </w:r>
      <w:r>
        <w:rPr>
          <w:rFonts w:ascii="Times New Roman" w:hAnsi="Times New Roman"/>
          <w:sz w:val="22"/>
        </w:rPr>
        <w:t>) a svrbeni</w:t>
      </w:r>
      <w:r w:rsidR="00853CB6">
        <w:rPr>
          <w:rFonts w:ascii="Times New Roman" w:hAnsi="Times New Roman"/>
          <w:sz w:val="22"/>
        </w:rPr>
        <w:t>e</w:t>
      </w:r>
    </w:p>
    <w:bookmarkEnd w:id="2"/>
    <w:p w14:paraId="5311E300" w14:textId="77777777" w:rsidR="00B91982" w:rsidRPr="00E7147A" w:rsidRDefault="00B91982" w:rsidP="00E7147A">
      <w:pPr>
        <w:pStyle w:val="BodyText21"/>
        <w:tabs>
          <w:tab w:val="left" w:pos="709"/>
        </w:tabs>
        <w:overflowPunct/>
        <w:autoSpaceDE/>
        <w:autoSpaceDN/>
        <w:adjustRightInd/>
        <w:textAlignment w:val="auto"/>
        <w:rPr>
          <w:sz w:val="22"/>
        </w:rPr>
      </w:pPr>
    </w:p>
    <w:p w14:paraId="703E61D8" w14:textId="70401326" w:rsidR="00B0236C" w:rsidRPr="00B550BD" w:rsidRDefault="00B0236C" w:rsidP="00B550BD">
      <w:pPr>
        <w:tabs>
          <w:tab w:val="left" w:pos="5812"/>
          <w:tab w:val="left" w:pos="6663"/>
        </w:tabs>
        <w:ind w:right="-1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bCs/>
        </w:rPr>
        <w:t>Zriedkavé</w:t>
      </w:r>
      <w:r w:rsidR="00D905B0">
        <w:rPr>
          <w:rFonts w:ascii="Times New Roman" w:hAnsi="Times New Roman"/>
          <w:b/>
          <w:bCs/>
        </w:rPr>
        <w:t>:</w:t>
      </w:r>
      <w:r w:rsidR="0001273B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szCs w:val="22"/>
        </w:rPr>
        <w:t>môžu postihovať 1</w:t>
      </w:r>
      <w:r w:rsidR="00D905B0">
        <w:rPr>
          <w:rFonts w:ascii="Times New Roman" w:hAnsi="Times New Roman"/>
          <w:szCs w:val="22"/>
        </w:rPr>
        <w:t xml:space="preserve"> až</w:t>
      </w:r>
      <w:r>
        <w:rPr>
          <w:rFonts w:ascii="Times New Roman" w:hAnsi="Times New Roman"/>
          <w:szCs w:val="22"/>
        </w:rPr>
        <w:t xml:space="preserve"> </w:t>
      </w:r>
      <w:r w:rsidR="00267B31">
        <w:rPr>
          <w:rFonts w:ascii="Times New Roman" w:hAnsi="Times New Roman"/>
          <w:szCs w:val="22"/>
        </w:rPr>
        <w:t xml:space="preserve">10 </w:t>
      </w:r>
      <w:r>
        <w:rPr>
          <w:rFonts w:ascii="Times New Roman" w:hAnsi="Times New Roman"/>
          <w:szCs w:val="22"/>
        </w:rPr>
        <w:t>osôb z 10</w:t>
      </w:r>
      <w:r w:rsidR="00826872">
        <w:rPr>
          <w:rFonts w:ascii="Times New Roman" w:hAnsi="Times New Roman"/>
          <w:szCs w:val="22"/>
        </w:rPr>
        <w:t> </w:t>
      </w:r>
      <w:r>
        <w:rPr>
          <w:rFonts w:ascii="Times New Roman" w:hAnsi="Times New Roman"/>
          <w:szCs w:val="22"/>
        </w:rPr>
        <w:t>000</w:t>
      </w:r>
    </w:p>
    <w:p w14:paraId="243C9C6C" w14:textId="77777777" w:rsidR="00874508" w:rsidRPr="005E200F" w:rsidRDefault="00874508" w:rsidP="002124C4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zvonenie v ušiach, v prípade dlhodobej liečby problémy so sluchom </w:t>
      </w:r>
    </w:p>
    <w:p w14:paraId="4449A5F0" w14:textId="7F222E05" w:rsidR="00874508" w:rsidRPr="00E7147A" w:rsidRDefault="00874508" w:rsidP="00E7147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poškodenie tkaniva obličiek (papilárna nekróza), zvýšené koncentrácie moču v krvi a zvýšená hladina kyseliny močovej v krvi</w:t>
      </w:r>
    </w:p>
    <w:p w14:paraId="586FC5B2" w14:textId="14127AE3" w:rsidR="001728DE" w:rsidRPr="005E200F" w:rsidRDefault="001728DE" w:rsidP="001728DE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poruchy funkcií </w:t>
      </w:r>
      <w:r w:rsidR="00826872">
        <w:rPr>
          <w:rFonts w:ascii="Times New Roman" w:hAnsi="Times New Roman"/>
          <w:sz w:val="22"/>
          <w:szCs w:val="22"/>
        </w:rPr>
        <w:t xml:space="preserve">pečene </w:t>
      </w:r>
      <w:r>
        <w:rPr>
          <w:rFonts w:ascii="Times New Roman" w:hAnsi="Times New Roman"/>
          <w:sz w:val="22"/>
          <w:szCs w:val="22"/>
        </w:rPr>
        <w:t xml:space="preserve">(zvyčajne </w:t>
      </w:r>
      <w:r w:rsidR="00485424">
        <w:rPr>
          <w:rFonts w:ascii="Times New Roman" w:hAnsi="Times New Roman"/>
          <w:sz w:val="22"/>
          <w:szCs w:val="22"/>
        </w:rPr>
        <w:t>vratné</w:t>
      </w:r>
      <w:r>
        <w:rPr>
          <w:rFonts w:ascii="Times New Roman" w:hAnsi="Times New Roman"/>
          <w:sz w:val="22"/>
          <w:szCs w:val="22"/>
        </w:rPr>
        <w:t xml:space="preserve">) </w:t>
      </w:r>
    </w:p>
    <w:p w14:paraId="530031E1" w14:textId="77777777" w:rsidR="00B91982" w:rsidRPr="00E20C84" w:rsidRDefault="00B91982" w:rsidP="00E7147A">
      <w:pPr>
        <w:tabs>
          <w:tab w:val="left" w:pos="5812"/>
          <w:tab w:val="left" w:pos="6663"/>
        </w:tabs>
        <w:ind w:right="-1"/>
      </w:pPr>
    </w:p>
    <w:p w14:paraId="49865403" w14:textId="652B85AC" w:rsidR="00B0236C" w:rsidRPr="00E7147A" w:rsidRDefault="00B0236C" w:rsidP="00B550BD">
      <w:pPr>
        <w:tabs>
          <w:tab w:val="left" w:pos="5812"/>
          <w:tab w:val="left" w:pos="6663"/>
        </w:tabs>
        <w:ind w:right="-1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Veľmi zriedkavé</w:t>
      </w:r>
      <w:r w:rsidR="00823053">
        <w:rPr>
          <w:rFonts w:ascii="Times New Roman" w:hAnsi="Times New Roman"/>
          <w:b/>
          <w:bCs/>
        </w:rPr>
        <w:t>:</w:t>
      </w:r>
      <w:r w:rsidR="0001273B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môžu postihovať menej </w:t>
      </w:r>
      <w:r w:rsidR="00267B31">
        <w:rPr>
          <w:rFonts w:ascii="Times New Roman" w:hAnsi="Times New Roman"/>
        </w:rPr>
        <w:t xml:space="preserve">ako </w:t>
      </w:r>
      <w:r>
        <w:rPr>
          <w:rFonts w:ascii="Times New Roman" w:hAnsi="Times New Roman"/>
        </w:rPr>
        <w:t>1 z 10</w:t>
      </w:r>
      <w:r w:rsidR="00267B31">
        <w:rPr>
          <w:rFonts w:ascii="Times New Roman" w:hAnsi="Times New Roman"/>
        </w:rPr>
        <w:t> </w:t>
      </w:r>
      <w:r>
        <w:rPr>
          <w:rFonts w:ascii="Times New Roman" w:hAnsi="Times New Roman"/>
        </w:rPr>
        <w:t>000</w:t>
      </w:r>
      <w:r w:rsidR="00267B31">
        <w:rPr>
          <w:rFonts w:ascii="Times New Roman" w:hAnsi="Times New Roman"/>
        </w:rPr>
        <w:t xml:space="preserve"> osôb</w:t>
      </w:r>
    </w:p>
    <w:p w14:paraId="4151D7AC" w14:textId="122B34AF" w:rsidR="004B13E8" w:rsidRPr="005E200F" w:rsidRDefault="004B13E8" w:rsidP="002124C4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ťažkosti s dýchaním (predovšetkým u pacientov s prieduškovou astmou), zhoršenie astmy</w:t>
      </w:r>
    </w:p>
    <w:p w14:paraId="7BCBC07D" w14:textId="05BAC7E2" w:rsidR="00874508" w:rsidRPr="005E200F" w:rsidRDefault="00CC1572" w:rsidP="002124C4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zápal pažeráka alebo p</w:t>
      </w:r>
      <w:r w:rsidR="00823053">
        <w:rPr>
          <w:rFonts w:ascii="Times New Roman" w:hAnsi="Times New Roman"/>
          <w:sz w:val="22"/>
          <w:szCs w:val="22"/>
        </w:rPr>
        <w:t>odžalúdkovej žľazy</w:t>
      </w:r>
      <w:r>
        <w:rPr>
          <w:rFonts w:ascii="Times New Roman" w:hAnsi="Times New Roman"/>
          <w:sz w:val="22"/>
          <w:szCs w:val="22"/>
        </w:rPr>
        <w:t xml:space="preserve">, vznik zúžených miest v tenkom a hrubom </w:t>
      </w:r>
      <w:r w:rsidRPr="000F0EB4">
        <w:rPr>
          <w:rFonts w:ascii="Times New Roman" w:hAnsi="Times New Roman"/>
          <w:sz w:val="22"/>
          <w:szCs w:val="22"/>
        </w:rPr>
        <w:t>čreve (membránové zúženie čreva)</w:t>
      </w:r>
    </w:p>
    <w:p w14:paraId="52A487E6" w14:textId="2A2A7EC5" w:rsidR="00874508" w:rsidRPr="005E200F" w:rsidRDefault="00CC1572" w:rsidP="002124C4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vysoký krvný tlak, zápal ciev, búšenie srdca, zlyh</w:t>
      </w:r>
      <w:r w:rsidR="00DB31AA">
        <w:rPr>
          <w:rFonts w:ascii="Times New Roman" w:hAnsi="Times New Roman"/>
          <w:sz w:val="22"/>
          <w:szCs w:val="22"/>
        </w:rPr>
        <w:t>anie</w:t>
      </w:r>
      <w:r w:rsidR="00E6224B">
        <w:rPr>
          <w:rFonts w:ascii="Times New Roman" w:hAnsi="Times New Roman"/>
          <w:sz w:val="22"/>
          <w:szCs w:val="22"/>
        </w:rPr>
        <w:t xml:space="preserve"> srdca</w:t>
      </w:r>
    </w:p>
    <w:p w14:paraId="0CFE7293" w14:textId="6B61E224" w:rsidR="00C77B49" w:rsidRPr="005E200F" w:rsidRDefault="00C77B49" w:rsidP="002124C4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nižší než normálny odtok moču a opuch (najmä u pacientov s vysokým krvným tlakom alebo s poruchou funkcie obličiek); opuch (edém) a kalný moč (nefrotický syndróm); zápalové ochorenie obličiek (intersticiálna nefritída), ktoré môže spôsobiť akútne zlyhanie obličiek. Ak sa u vás objaví niektorý z vyššie uvedených príznakov alebo ak máte celkový pocit nepohody, prestaňte užívať </w:t>
      </w:r>
      <w:r w:rsidR="00197066">
        <w:rPr>
          <w:rFonts w:ascii="Times New Roman" w:hAnsi="Times New Roman"/>
          <w:sz w:val="22"/>
          <w:szCs w:val="22"/>
        </w:rPr>
        <w:t>I</w:t>
      </w:r>
      <w:r w:rsidR="00F603E3">
        <w:rPr>
          <w:rFonts w:ascii="Times New Roman" w:hAnsi="Times New Roman"/>
          <w:sz w:val="22"/>
          <w:szCs w:val="22"/>
        </w:rPr>
        <w:t>bolex</w:t>
      </w:r>
      <w:r>
        <w:rPr>
          <w:rFonts w:ascii="Times New Roman" w:hAnsi="Times New Roman"/>
          <w:sz w:val="22"/>
          <w:szCs w:val="22"/>
        </w:rPr>
        <w:t xml:space="preserve"> a poraďte sa so svojím lekárom, pretože môže ísť o prvé </w:t>
      </w:r>
      <w:r w:rsidR="00344626">
        <w:rPr>
          <w:rFonts w:ascii="Times New Roman" w:hAnsi="Times New Roman"/>
          <w:sz w:val="22"/>
          <w:szCs w:val="22"/>
        </w:rPr>
        <w:t>prejavy</w:t>
      </w:r>
      <w:r>
        <w:rPr>
          <w:rFonts w:ascii="Times New Roman" w:hAnsi="Times New Roman"/>
          <w:sz w:val="22"/>
          <w:szCs w:val="22"/>
        </w:rPr>
        <w:t xml:space="preserve"> poškodenia, resp. zlyhania </w:t>
      </w:r>
      <w:r w:rsidR="001F4B67">
        <w:rPr>
          <w:rFonts w:ascii="Times New Roman" w:hAnsi="Times New Roman"/>
          <w:sz w:val="22"/>
          <w:szCs w:val="22"/>
        </w:rPr>
        <w:t>obličiek</w:t>
      </w:r>
    </w:p>
    <w:p w14:paraId="187E3A16" w14:textId="77777777" w:rsidR="00C77B49" w:rsidRPr="005E200F" w:rsidRDefault="00C77B49" w:rsidP="002124C4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psychotické reakcie a depresia</w:t>
      </w:r>
    </w:p>
    <w:p w14:paraId="3D8718D0" w14:textId="77777777" w:rsidR="00C77B49" w:rsidRPr="00040125" w:rsidRDefault="00C77B49" w:rsidP="002124C4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poškodenie pečene, najmä pri dlhodobej liečbe, zlyhanie pečene, akútny zápal pečene (hepatitída) a žltačka </w:t>
      </w:r>
    </w:p>
    <w:p w14:paraId="02CFAD99" w14:textId="51B414D7" w:rsidR="00EF2085" w:rsidRPr="005E200F" w:rsidRDefault="00C77B49" w:rsidP="002124C4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problémy s tvorbou krviniek (anémia, leukopénia, trombocytopénia, pancytopénia, agranulocytóza) – k prvým p</w:t>
      </w:r>
      <w:r w:rsidR="00344626">
        <w:rPr>
          <w:rFonts w:ascii="Times New Roman" w:hAnsi="Times New Roman"/>
          <w:sz w:val="22"/>
          <w:szCs w:val="22"/>
        </w:rPr>
        <w:t>rejavom</w:t>
      </w:r>
      <w:r>
        <w:rPr>
          <w:rFonts w:ascii="Times New Roman" w:hAnsi="Times New Roman"/>
          <w:sz w:val="22"/>
          <w:szCs w:val="22"/>
        </w:rPr>
        <w:t xml:space="preserve"> patrí horúčka, boles</w:t>
      </w:r>
      <w:r w:rsidR="00344626">
        <w:rPr>
          <w:rFonts w:ascii="Times New Roman" w:hAnsi="Times New Roman"/>
          <w:sz w:val="22"/>
          <w:szCs w:val="22"/>
        </w:rPr>
        <w:t>ť</w:t>
      </w:r>
      <w:r>
        <w:rPr>
          <w:rFonts w:ascii="Times New Roman" w:hAnsi="Times New Roman"/>
          <w:sz w:val="22"/>
          <w:szCs w:val="22"/>
        </w:rPr>
        <w:t xml:space="preserve"> hrdla, povrchové vredy v ústach, príznaky</w:t>
      </w:r>
      <w:r w:rsidR="00344626">
        <w:rPr>
          <w:rFonts w:ascii="Times New Roman" w:hAnsi="Times New Roman"/>
          <w:sz w:val="22"/>
          <w:szCs w:val="22"/>
        </w:rPr>
        <w:t xml:space="preserve"> podobné chrípke</w:t>
      </w:r>
      <w:r>
        <w:rPr>
          <w:rFonts w:ascii="Times New Roman" w:hAnsi="Times New Roman"/>
          <w:sz w:val="22"/>
          <w:szCs w:val="22"/>
        </w:rPr>
        <w:t>,</w:t>
      </w:r>
      <w:r w:rsidR="001F4B67">
        <w:rPr>
          <w:rFonts w:ascii="Times New Roman" w:hAnsi="Times New Roman"/>
          <w:sz w:val="22"/>
          <w:szCs w:val="22"/>
        </w:rPr>
        <w:t xml:space="preserve"> </w:t>
      </w:r>
      <w:r w:rsidR="00344626">
        <w:rPr>
          <w:rFonts w:ascii="Times New Roman" w:hAnsi="Times New Roman"/>
          <w:sz w:val="22"/>
          <w:szCs w:val="22"/>
        </w:rPr>
        <w:t>nadmerná únava</w:t>
      </w:r>
      <w:r>
        <w:rPr>
          <w:rFonts w:ascii="Times New Roman" w:hAnsi="Times New Roman"/>
          <w:sz w:val="22"/>
          <w:szCs w:val="22"/>
        </w:rPr>
        <w:t>, krvácanie z nosa a</w:t>
      </w:r>
      <w:r w:rsidR="009674F7">
        <w:rPr>
          <w:rFonts w:ascii="Times New Roman" w:hAnsi="Times New Roman"/>
          <w:sz w:val="22"/>
          <w:szCs w:val="22"/>
        </w:rPr>
        <w:t> kož</w:t>
      </w:r>
      <w:r w:rsidR="00344626"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z w:val="22"/>
          <w:szCs w:val="22"/>
        </w:rPr>
        <w:t xml:space="preserve">. V takýchto prípadoch musíte liečbu okamžite prerušiť a poradiť sa s lekárom. Tieto príznaky nesmiete zmierňovať pomocou liekov proti bolesti, resp. </w:t>
      </w:r>
      <w:r w:rsidR="00EB75BD">
        <w:rPr>
          <w:rFonts w:ascii="Times New Roman" w:hAnsi="Times New Roman"/>
          <w:sz w:val="22"/>
          <w:szCs w:val="22"/>
        </w:rPr>
        <w:t>liekov</w:t>
      </w:r>
      <w:r w:rsidR="0001273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na zníženie teploty (</w:t>
      </w:r>
      <w:r w:rsidR="00EB75BD">
        <w:rPr>
          <w:rFonts w:ascii="Times New Roman" w:hAnsi="Times New Roman"/>
          <w:sz w:val="22"/>
          <w:szCs w:val="22"/>
        </w:rPr>
        <w:t>antipyretiká</w:t>
      </w:r>
      <w:r>
        <w:rPr>
          <w:rFonts w:ascii="Times New Roman" w:hAnsi="Times New Roman"/>
          <w:sz w:val="22"/>
          <w:szCs w:val="22"/>
        </w:rPr>
        <w:t>)</w:t>
      </w:r>
    </w:p>
    <w:p w14:paraId="74436560" w14:textId="63531B47" w:rsidR="00EF2085" w:rsidRPr="005E200F" w:rsidRDefault="00EF2085" w:rsidP="002124C4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bolo popísané zhoršenie infekčných zápalových ochorení (napr. nekrotizujúca fasciitída) v súvislosti s užívaním niektorých liekov proti bolesti (NSAID). Ak sa objavia prejavy infekcie alebo ak sa počas užívania ibuprofénu príznaky zhoršia, okamžite vyhľadajte lekára, pretože sa musí zvážiť nutnosť antiinfekčnej/antibiotickej liečby</w:t>
      </w:r>
    </w:p>
    <w:p w14:paraId="589506D1" w14:textId="109610DD" w:rsidR="00EF2085" w:rsidRPr="005E200F" w:rsidRDefault="008A3B0C" w:rsidP="002124C4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zriedkavý </w:t>
      </w:r>
      <w:r w:rsidR="00EF2085">
        <w:rPr>
          <w:rFonts w:ascii="Times New Roman" w:hAnsi="Times New Roman"/>
          <w:sz w:val="22"/>
          <w:szCs w:val="22"/>
        </w:rPr>
        <w:t>výskyt závažných infekčných ochorení kože a komplikácií v oblasti mäkk</w:t>
      </w:r>
      <w:r>
        <w:rPr>
          <w:rFonts w:ascii="Times New Roman" w:hAnsi="Times New Roman"/>
          <w:sz w:val="22"/>
          <w:szCs w:val="22"/>
        </w:rPr>
        <w:t>ých</w:t>
      </w:r>
      <w:r w:rsidR="00EF2085">
        <w:rPr>
          <w:rFonts w:ascii="Times New Roman" w:hAnsi="Times New Roman"/>
          <w:sz w:val="22"/>
          <w:szCs w:val="22"/>
        </w:rPr>
        <w:t xml:space="preserve"> tkan</w:t>
      </w:r>
      <w:r>
        <w:rPr>
          <w:rFonts w:ascii="Times New Roman" w:hAnsi="Times New Roman"/>
          <w:sz w:val="22"/>
          <w:szCs w:val="22"/>
        </w:rPr>
        <w:t>ív</w:t>
      </w:r>
      <w:r w:rsidR="00EF2085">
        <w:rPr>
          <w:rFonts w:ascii="Times New Roman" w:hAnsi="Times New Roman"/>
          <w:sz w:val="22"/>
          <w:szCs w:val="22"/>
        </w:rPr>
        <w:t xml:space="preserve"> počas infekcie ovčí</w:t>
      </w:r>
      <w:r>
        <w:rPr>
          <w:rFonts w:ascii="Times New Roman" w:hAnsi="Times New Roman"/>
          <w:sz w:val="22"/>
          <w:szCs w:val="22"/>
        </w:rPr>
        <w:t>mi</w:t>
      </w:r>
      <w:r w:rsidR="00EF2085">
        <w:rPr>
          <w:rFonts w:ascii="Times New Roman" w:hAnsi="Times New Roman"/>
          <w:sz w:val="22"/>
          <w:szCs w:val="22"/>
        </w:rPr>
        <w:t xml:space="preserve"> kiah</w:t>
      </w:r>
      <w:r>
        <w:rPr>
          <w:rFonts w:ascii="Times New Roman" w:hAnsi="Times New Roman"/>
          <w:sz w:val="22"/>
          <w:szCs w:val="22"/>
        </w:rPr>
        <w:t>ňami</w:t>
      </w:r>
      <w:r w:rsidR="00EF2085">
        <w:rPr>
          <w:rFonts w:ascii="Times New Roman" w:hAnsi="Times New Roman"/>
          <w:sz w:val="22"/>
          <w:szCs w:val="22"/>
        </w:rPr>
        <w:t xml:space="preserve"> </w:t>
      </w:r>
    </w:p>
    <w:p w14:paraId="683362C1" w14:textId="5DA97DFD" w:rsidR="008807FA" w:rsidRPr="005E200F" w:rsidRDefault="008807FA" w:rsidP="002124C4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príznaky aseptickej meningitídy sprevádzané stuhnutosťou šije, bolesť</w:t>
      </w:r>
      <w:r w:rsidR="009F0C9B">
        <w:rPr>
          <w:rFonts w:ascii="Times New Roman" w:hAnsi="Times New Roman"/>
          <w:sz w:val="22"/>
          <w:szCs w:val="22"/>
        </w:rPr>
        <w:t>ou</w:t>
      </w:r>
      <w:r>
        <w:rPr>
          <w:rFonts w:ascii="Times New Roman" w:hAnsi="Times New Roman"/>
          <w:sz w:val="22"/>
          <w:szCs w:val="22"/>
        </w:rPr>
        <w:t xml:space="preserve"> hlavy, nevoľnosťou, vracaním, horúčkou alebo poruchami vedomia sa pozorovali pri </w:t>
      </w:r>
      <w:r w:rsidRPr="00926E7B">
        <w:rPr>
          <w:rFonts w:ascii="Times New Roman" w:hAnsi="Times New Roman"/>
          <w:sz w:val="22"/>
          <w:szCs w:val="22"/>
        </w:rPr>
        <w:t>použití</w:t>
      </w:r>
      <w:r w:rsidR="009F0C9B" w:rsidRPr="00926E7B">
        <w:rPr>
          <w:rFonts w:ascii="Times New Roman" w:hAnsi="Times New Roman"/>
          <w:sz w:val="22"/>
          <w:szCs w:val="22"/>
        </w:rPr>
        <w:t xml:space="preserve"> ibuprofénu</w:t>
      </w:r>
      <w:r>
        <w:rPr>
          <w:rFonts w:ascii="Times New Roman" w:hAnsi="Times New Roman"/>
          <w:sz w:val="22"/>
          <w:szCs w:val="22"/>
        </w:rPr>
        <w:t xml:space="preserve">. U pacientov s autoimunitnými ochoreniami (systémový </w:t>
      </w:r>
      <w:r w:rsidRPr="000D745D">
        <w:rPr>
          <w:rFonts w:ascii="Times New Roman" w:hAnsi="Times New Roman"/>
          <w:i/>
          <w:sz w:val="22"/>
          <w:szCs w:val="22"/>
        </w:rPr>
        <w:t>lupus erythematosus</w:t>
      </w:r>
      <w:r w:rsidR="000D745D">
        <w:rPr>
          <w:rFonts w:ascii="Times New Roman" w:hAnsi="Times New Roman"/>
          <w:sz w:val="22"/>
          <w:szCs w:val="22"/>
        </w:rPr>
        <w:t>,</w:t>
      </w:r>
      <w:r w:rsidR="009F6C0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SLE</w:t>
      </w:r>
      <w:r w:rsidR="000D745D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 xml:space="preserve">, zmiešané ochorenia spojivového tkaniva) </w:t>
      </w:r>
      <w:r w:rsidR="005773E6">
        <w:rPr>
          <w:rFonts w:ascii="Times New Roman" w:hAnsi="Times New Roman"/>
        </w:rPr>
        <w:t xml:space="preserve">môže byť </w:t>
      </w:r>
      <w:r>
        <w:rPr>
          <w:rFonts w:ascii="Times New Roman" w:hAnsi="Times New Roman"/>
          <w:sz w:val="22"/>
          <w:szCs w:val="22"/>
        </w:rPr>
        <w:t xml:space="preserve">výskyt </w:t>
      </w:r>
      <w:r w:rsidR="005773E6">
        <w:rPr>
          <w:rFonts w:ascii="Times New Roman" w:hAnsi="Times New Roman"/>
          <w:sz w:val="22"/>
          <w:szCs w:val="22"/>
        </w:rPr>
        <w:t xml:space="preserve">týchto </w:t>
      </w:r>
      <w:r>
        <w:rPr>
          <w:rFonts w:ascii="Times New Roman" w:hAnsi="Times New Roman"/>
          <w:sz w:val="22"/>
          <w:szCs w:val="22"/>
        </w:rPr>
        <w:t>vedľajších účinkov pravdepodobnejší. Pri ich výskyte ihneď kontaktujte lekára</w:t>
      </w:r>
    </w:p>
    <w:p w14:paraId="1660765C" w14:textId="5EB35A32" w:rsidR="008807FA" w:rsidRPr="00E7147A" w:rsidRDefault="008807FA" w:rsidP="00E7147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 xml:space="preserve">závažné formy </w:t>
      </w:r>
      <w:r w:rsidR="000D745D">
        <w:rPr>
          <w:rFonts w:ascii="Times New Roman" w:hAnsi="Times New Roman"/>
          <w:sz w:val="22"/>
        </w:rPr>
        <w:t xml:space="preserve">kožných </w:t>
      </w:r>
      <w:r>
        <w:rPr>
          <w:rFonts w:ascii="Times New Roman" w:hAnsi="Times New Roman"/>
          <w:sz w:val="22"/>
        </w:rPr>
        <w:t>reakci</w:t>
      </w:r>
      <w:r w:rsidR="000D745D">
        <w:rPr>
          <w:rFonts w:ascii="Times New Roman" w:hAnsi="Times New Roman"/>
          <w:sz w:val="22"/>
        </w:rPr>
        <w:t>í</w:t>
      </w:r>
      <w:r w:rsidR="005773E6"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sz w:val="22"/>
        </w:rPr>
        <w:t xml:space="preserve"> ako sú napr. vyrážky so sčervenaním a tvorbou pľuzgierov (napr. Stevens</w:t>
      </w:r>
      <w:r w:rsidR="00523E01">
        <w:rPr>
          <w:rFonts w:ascii="Times New Roman" w:hAnsi="Times New Roman"/>
          <w:sz w:val="22"/>
        </w:rPr>
        <w:t>ov</w:t>
      </w:r>
      <w:r>
        <w:rPr>
          <w:rFonts w:ascii="Times New Roman" w:hAnsi="Times New Roman"/>
          <w:sz w:val="22"/>
        </w:rPr>
        <w:t xml:space="preserve">-Johnsonov syndróm, multiformný erytém, toxická epidermálna nekrolýza/Lyellov syndróm), </w:t>
      </w:r>
      <w:r w:rsidR="000D745D">
        <w:rPr>
          <w:rFonts w:ascii="Times New Roman" w:hAnsi="Times New Roman"/>
          <w:sz w:val="22"/>
        </w:rPr>
        <w:t xml:space="preserve">vypadávanie </w:t>
      </w:r>
      <w:r>
        <w:rPr>
          <w:rFonts w:ascii="Times New Roman" w:hAnsi="Times New Roman"/>
          <w:sz w:val="22"/>
        </w:rPr>
        <w:t>vlasov (alopécia)</w:t>
      </w:r>
    </w:p>
    <w:p w14:paraId="0DA95EA6" w14:textId="45D7FF72" w:rsidR="004B13E8" w:rsidRPr="0064394A" w:rsidRDefault="008807FA" w:rsidP="0064394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závažné celkov</w:t>
      </w:r>
      <w:r w:rsidR="005773E6">
        <w:rPr>
          <w:rFonts w:ascii="Times New Roman" w:hAnsi="Times New Roman"/>
          <w:sz w:val="22"/>
          <w:szCs w:val="22"/>
        </w:rPr>
        <w:t>é</w:t>
      </w:r>
      <w:r>
        <w:rPr>
          <w:rFonts w:ascii="Times New Roman" w:hAnsi="Times New Roman"/>
          <w:sz w:val="22"/>
          <w:szCs w:val="22"/>
        </w:rPr>
        <w:t xml:space="preserve"> </w:t>
      </w:r>
      <w:r w:rsidR="005773E6">
        <w:rPr>
          <w:rFonts w:ascii="Times New Roman" w:hAnsi="Times New Roman"/>
          <w:sz w:val="22"/>
          <w:szCs w:val="22"/>
        </w:rPr>
        <w:t xml:space="preserve">reakcie </w:t>
      </w:r>
      <w:r>
        <w:rPr>
          <w:rFonts w:ascii="Times New Roman" w:hAnsi="Times New Roman"/>
          <w:sz w:val="22"/>
          <w:szCs w:val="22"/>
        </w:rPr>
        <w:t>precitlivenosti (</w:t>
      </w:r>
      <w:r w:rsidR="000D745D">
        <w:rPr>
          <w:rFonts w:ascii="Times New Roman" w:hAnsi="Times New Roman"/>
          <w:sz w:val="22"/>
          <w:szCs w:val="22"/>
        </w:rPr>
        <w:t>opuch</w:t>
      </w:r>
      <w:r>
        <w:rPr>
          <w:rFonts w:ascii="Times New Roman" w:hAnsi="Times New Roman"/>
          <w:sz w:val="22"/>
          <w:szCs w:val="22"/>
        </w:rPr>
        <w:t xml:space="preserve"> tváre, jazyka a h</w:t>
      </w:r>
      <w:r w:rsidR="000D745D">
        <w:rPr>
          <w:rFonts w:ascii="Times New Roman" w:hAnsi="Times New Roman"/>
          <w:sz w:val="22"/>
          <w:szCs w:val="22"/>
        </w:rPr>
        <w:t>r</w:t>
      </w:r>
      <w:r w:rsidR="00B1442A">
        <w:rPr>
          <w:rFonts w:ascii="Times New Roman" w:hAnsi="Times New Roman"/>
          <w:sz w:val="22"/>
          <w:szCs w:val="22"/>
        </w:rPr>
        <w:t>tana</w:t>
      </w:r>
      <w:r>
        <w:rPr>
          <w:rFonts w:ascii="Times New Roman" w:hAnsi="Times New Roman"/>
          <w:sz w:val="22"/>
          <w:szCs w:val="22"/>
        </w:rPr>
        <w:t xml:space="preserve">, dýchavičnosť, tachykardia, nízky krvný tlak, </w:t>
      </w:r>
      <w:r w:rsidR="005773E6">
        <w:rPr>
          <w:rFonts w:ascii="Times New Roman" w:hAnsi="Times New Roman"/>
          <w:sz w:val="22"/>
          <w:szCs w:val="22"/>
        </w:rPr>
        <w:t>ťažký šok</w:t>
      </w:r>
      <w:r>
        <w:rPr>
          <w:rFonts w:ascii="Times New Roman" w:hAnsi="Times New Roman"/>
          <w:sz w:val="22"/>
          <w:szCs w:val="22"/>
        </w:rPr>
        <w:t>, zhoršenie astmy)</w:t>
      </w:r>
    </w:p>
    <w:p w14:paraId="35A0B4C3" w14:textId="77777777" w:rsidR="007A4A44" w:rsidRPr="007A4A44" w:rsidRDefault="007A4A44" w:rsidP="007A4A44">
      <w:pPr>
        <w:pStyle w:val="BodyText21"/>
        <w:tabs>
          <w:tab w:val="left" w:pos="709"/>
        </w:tabs>
        <w:overflowPunct/>
        <w:autoSpaceDE/>
        <w:autoSpaceDN/>
        <w:adjustRightInd/>
        <w:ind w:left="360"/>
        <w:textAlignment w:val="auto"/>
        <w:rPr>
          <w:color w:val="000000"/>
          <w:szCs w:val="22"/>
        </w:rPr>
      </w:pPr>
    </w:p>
    <w:p w14:paraId="714367FE" w14:textId="1EE6320A" w:rsidR="004B13E8" w:rsidRPr="00B550BD" w:rsidRDefault="004B13E8" w:rsidP="00B550BD">
      <w:pPr>
        <w:tabs>
          <w:tab w:val="left" w:pos="5812"/>
          <w:tab w:val="left" w:pos="6663"/>
        </w:tabs>
        <w:ind w:right="-1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Neznáme (na základe dostupných údajov sa nedá odhadnúť </w:t>
      </w:r>
      <w:r w:rsidR="00E25D88">
        <w:rPr>
          <w:rFonts w:ascii="Times New Roman" w:hAnsi="Times New Roman"/>
          <w:b/>
          <w:szCs w:val="22"/>
        </w:rPr>
        <w:t xml:space="preserve">častosť </w:t>
      </w:r>
      <w:r>
        <w:rPr>
          <w:rFonts w:ascii="Times New Roman" w:hAnsi="Times New Roman"/>
          <w:b/>
          <w:szCs w:val="22"/>
        </w:rPr>
        <w:t>výskyt</w:t>
      </w:r>
      <w:r w:rsidR="00E25D88">
        <w:rPr>
          <w:rFonts w:ascii="Times New Roman" w:hAnsi="Times New Roman"/>
          <w:b/>
          <w:szCs w:val="22"/>
        </w:rPr>
        <w:t>u</w:t>
      </w:r>
      <w:r>
        <w:rPr>
          <w:rFonts w:ascii="Times New Roman" w:hAnsi="Times New Roman"/>
          <w:b/>
          <w:szCs w:val="22"/>
        </w:rPr>
        <w:t>)</w:t>
      </w:r>
    </w:p>
    <w:p w14:paraId="7F8F7F9C" w14:textId="0BECC84D" w:rsidR="00D4094A" w:rsidRDefault="00414467" w:rsidP="001B4438">
      <w:pPr>
        <w:pStyle w:val="Styl1"/>
        <w:numPr>
          <w:ilvl w:val="0"/>
          <w:numId w:val="13"/>
        </w:numPr>
        <w:spacing w:before="0"/>
        <w:jc w:val="left"/>
        <w:rPr>
          <w:szCs w:val="22"/>
          <w:lang w:val="sk-SK"/>
        </w:rPr>
      </w:pPr>
      <w:r>
        <w:rPr>
          <w:szCs w:val="22"/>
        </w:rPr>
        <w:t xml:space="preserve"> </w:t>
      </w:r>
      <w:r w:rsidR="004B13E8" w:rsidRPr="002A61F1">
        <w:rPr>
          <w:szCs w:val="22"/>
        </w:rPr>
        <w:t xml:space="preserve">Môže dôjsť k závažnej </w:t>
      </w:r>
      <w:r w:rsidR="008B441C" w:rsidRPr="002A61F1">
        <w:rPr>
          <w:szCs w:val="22"/>
        </w:rPr>
        <w:t>kožnej reakcii</w:t>
      </w:r>
      <w:r w:rsidR="004B13E8" w:rsidRPr="002A61F1">
        <w:rPr>
          <w:szCs w:val="22"/>
        </w:rPr>
        <w:t xml:space="preserve"> známej ako syndróm DRESS. K príznakom </w:t>
      </w:r>
      <w:r w:rsidR="008B441C" w:rsidRPr="002A61F1">
        <w:rPr>
          <w:szCs w:val="22"/>
        </w:rPr>
        <w:t xml:space="preserve">syndrómu </w:t>
      </w:r>
      <w:r w:rsidR="004B13E8" w:rsidRPr="002A61F1">
        <w:rPr>
          <w:szCs w:val="22"/>
        </w:rPr>
        <w:t xml:space="preserve">DRESS patria: </w:t>
      </w:r>
      <w:r w:rsidR="009674F7" w:rsidRPr="002A61F1">
        <w:rPr>
          <w:szCs w:val="22"/>
        </w:rPr>
        <w:t xml:space="preserve">kožné </w:t>
      </w:r>
      <w:r w:rsidR="004B13E8" w:rsidRPr="002A61F1">
        <w:rPr>
          <w:szCs w:val="22"/>
        </w:rPr>
        <w:t>vyrážky, horúčka, opuch lymfatických uzlín a zvýšenie p</w:t>
      </w:r>
      <w:r w:rsidR="008D7131" w:rsidRPr="002A61F1">
        <w:rPr>
          <w:szCs w:val="22"/>
        </w:rPr>
        <w:t>očtu eozi</w:t>
      </w:r>
      <w:r w:rsidR="004B13E8" w:rsidRPr="002A61F1">
        <w:rPr>
          <w:szCs w:val="22"/>
        </w:rPr>
        <w:t xml:space="preserve">nofilov (druh </w:t>
      </w:r>
      <w:r w:rsidR="005773E6" w:rsidRPr="002A61F1">
        <w:rPr>
          <w:szCs w:val="22"/>
        </w:rPr>
        <w:t>bielych krviniek</w:t>
      </w:r>
      <w:r w:rsidR="004B13E8" w:rsidRPr="002A61F1">
        <w:rPr>
          <w:szCs w:val="22"/>
        </w:rPr>
        <w:t>)</w:t>
      </w:r>
      <w:r w:rsidR="002A61F1">
        <w:rPr>
          <w:szCs w:val="22"/>
          <w:lang w:val="sk-SK"/>
        </w:rPr>
        <w:t xml:space="preserve"> </w:t>
      </w:r>
    </w:p>
    <w:p w14:paraId="6E8DB2F0" w14:textId="15CCE647" w:rsidR="001B4438" w:rsidRPr="00145271" w:rsidRDefault="00414467" w:rsidP="001B4438">
      <w:pPr>
        <w:pStyle w:val="Styl1"/>
        <w:numPr>
          <w:ilvl w:val="0"/>
          <w:numId w:val="13"/>
        </w:numPr>
        <w:spacing w:before="0"/>
        <w:jc w:val="left"/>
        <w:rPr>
          <w:szCs w:val="22"/>
          <w:lang w:val="sk-SK"/>
        </w:rPr>
      </w:pPr>
      <w:r>
        <w:rPr>
          <w:szCs w:val="22"/>
          <w:lang w:val="sk-SK"/>
        </w:rPr>
        <w:t xml:space="preserve"> </w:t>
      </w:r>
      <w:r w:rsidR="001B4438" w:rsidRPr="00145271">
        <w:rPr>
          <w:szCs w:val="22"/>
          <w:lang w:val="sk-SK"/>
        </w:rPr>
        <w:t>červená, šupinatá</w:t>
      </w:r>
      <w:r w:rsidR="00276811">
        <w:rPr>
          <w:szCs w:val="22"/>
          <w:lang w:val="sk-SK"/>
        </w:rPr>
        <w:t>,</w:t>
      </w:r>
      <w:r w:rsidR="001B4438" w:rsidRPr="00145271">
        <w:rPr>
          <w:szCs w:val="22"/>
          <w:lang w:val="sk-SK"/>
        </w:rPr>
        <w:t xml:space="preserve"> rozšírená vyrážka s podkožnými hrčkami a pľuzgiermi, ktorá sa vyskytuje </w:t>
      </w:r>
      <w:r w:rsidR="001B4438">
        <w:rPr>
          <w:szCs w:val="22"/>
          <w:lang w:val="sk-SK"/>
        </w:rPr>
        <w:t xml:space="preserve">   </w:t>
      </w:r>
      <w:r w:rsidR="001B4438" w:rsidRPr="00145271">
        <w:rPr>
          <w:szCs w:val="22"/>
          <w:lang w:val="sk-SK"/>
        </w:rPr>
        <w:t>najmä v kožných záhyboch, na trupe a horných končatinách, a ktorá je sprevádzaná horúčkou na začiatku liečby (akútna generalizovaná exantematózna pustulóza). Ak sa u vás vyskytnú tieto príznaky,</w:t>
      </w:r>
      <w:r w:rsidR="001B4438">
        <w:rPr>
          <w:szCs w:val="22"/>
          <w:lang w:val="sk-SK"/>
        </w:rPr>
        <w:t xml:space="preserve"> </w:t>
      </w:r>
      <w:r w:rsidR="001B4438" w:rsidRPr="00145271">
        <w:rPr>
          <w:szCs w:val="22"/>
          <w:lang w:val="sk-SK"/>
        </w:rPr>
        <w:t>prestaňte užívať Ib</w:t>
      </w:r>
      <w:r w:rsidR="001B4438">
        <w:rPr>
          <w:szCs w:val="22"/>
          <w:lang w:val="sk-SK"/>
        </w:rPr>
        <w:t>olex</w:t>
      </w:r>
      <w:r w:rsidR="001B4438" w:rsidRPr="00145271">
        <w:rPr>
          <w:szCs w:val="22"/>
          <w:lang w:val="sk-SK"/>
        </w:rPr>
        <w:t xml:space="preserve"> a ihneď vyhľadajte lekársku pomoc. Pozri tiež časť 2.</w:t>
      </w:r>
    </w:p>
    <w:p w14:paraId="16541EED" w14:textId="77777777" w:rsidR="004B13E8" w:rsidRPr="00E7147A" w:rsidRDefault="004B13E8" w:rsidP="00E7147A">
      <w:pPr>
        <w:pStyle w:val="Zkladntext3"/>
        <w:rPr>
          <w:color w:val="000000"/>
        </w:rPr>
      </w:pPr>
    </w:p>
    <w:p w14:paraId="34331542" w14:textId="773A56C4" w:rsidR="00486240" w:rsidRPr="00E7147A" w:rsidRDefault="00486240" w:rsidP="00B550BD">
      <w:pPr>
        <w:pStyle w:val="Zkladntext3"/>
        <w:rPr>
          <w:b w:val="0"/>
          <w:i w:val="0"/>
          <w:color w:val="000000"/>
        </w:rPr>
      </w:pPr>
      <w:r>
        <w:rPr>
          <w:b w:val="0"/>
          <w:i w:val="0"/>
          <w:color w:val="000000"/>
        </w:rPr>
        <w:t xml:space="preserve">Lieky </w:t>
      </w:r>
      <w:r w:rsidR="00276811">
        <w:rPr>
          <w:b w:val="0"/>
          <w:i w:val="0"/>
          <w:color w:val="000000"/>
        </w:rPr>
        <w:t>ako</w:t>
      </w:r>
      <w:r>
        <w:rPr>
          <w:b w:val="0"/>
          <w:i w:val="0"/>
          <w:color w:val="000000"/>
        </w:rPr>
        <w:t xml:space="preserve"> </w:t>
      </w:r>
      <w:r w:rsidR="00197066">
        <w:rPr>
          <w:b w:val="0"/>
          <w:i w:val="0"/>
          <w:color w:val="000000"/>
        </w:rPr>
        <w:t>I</w:t>
      </w:r>
      <w:r w:rsidR="00F603E3">
        <w:rPr>
          <w:b w:val="0"/>
          <w:i w:val="0"/>
          <w:color w:val="000000"/>
        </w:rPr>
        <w:t xml:space="preserve">bolex </w:t>
      </w:r>
      <w:r>
        <w:rPr>
          <w:b w:val="0"/>
          <w:i w:val="0"/>
          <w:color w:val="000000"/>
        </w:rPr>
        <w:t xml:space="preserve">môžu byť spojené s miernym </w:t>
      </w:r>
      <w:r w:rsidR="009D2F34">
        <w:rPr>
          <w:b w:val="0"/>
          <w:i w:val="0"/>
          <w:color w:val="000000"/>
        </w:rPr>
        <w:t xml:space="preserve">zvýšením </w:t>
      </w:r>
      <w:r>
        <w:rPr>
          <w:b w:val="0"/>
          <w:i w:val="0"/>
          <w:color w:val="000000"/>
        </w:rPr>
        <w:t xml:space="preserve">rizika srdcového infarktu („infarkt myokardu“) alebo </w:t>
      </w:r>
      <w:r w:rsidR="009D2F34">
        <w:rPr>
          <w:b w:val="0"/>
          <w:i w:val="0"/>
          <w:color w:val="000000"/>
        </w:rPr>
        <w:t>cievnej mozgovej príhody (</w:t>
      </w:r>
      <w:r>
        <w:rPr>
          <w:b w:val="0"/>
          <w:i w:val="0"/>
          <w:color w:val="000000"/>
        </w:rPr>
        <w:t>mŕtvice</w:t>
      </w:r>
      <w:r w:rsidR="009D2F34">
        <w:rPr>
          <w:b w:val="0"/>
          <w:i w:val="0"/>
          <w:color w:val="000000"/>
        </w:rPr>
        <w:t>)</w:t>
      </w:r>
      <w:r>
        <w:rPr>
          <w:b w:val="0"/>
          <w:i w:val="0"/>
          <w:color w:val="000000"/>
        </w:rPr>
        <w:t>.</w:t>
      </w:r>
    </w:p>
    <w:p w14:paraId="26C3506E" w14:textId="77777777" w:rsidR="00486240" w:rsidRPr="00E20C84" w:rsidRDefault="00486240" w:rsidP="00B550BD">
      <w:pPr>
        <w:rPr>
          <w:rFonts w:ascii="Times New Roman" w:hAnsi="Times New Roman"/>
        </w:rPr>
      </w:pPr>
    </w:p>
    <w:p w14:paraId="2DF1626E" w14:textId="77777777" w:rsidR="006406F8" w:rsidRPr="00E7147A" w:rsidRDefault="006406F8" w:rsidP="00B550B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Hlásenie vedľajších účinkov</w:t>
      </w:r>
    </w:p>
    <w:p w14:paraId="2059E0F7" w14:textId="141F8B6D" w:rsidR="003B5EBC" w:rsidRPr="00E7147A" w:rsidRDefault="00486240" w:rsidP="00B550BD">
      <w:pPr>
        <w:pStyle w:val="BodytextAgency"/>
        <w:spacing w:after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na </w:t>
      </w:r>
      <w:r>
        <w:rPr>
          <w:rFonts w:ascii="Times New Roman" w:hAnsi="Times New Roman"/>
          <w:sz w:val="22"/>
          <w:highlight w:val="lightGray"/>
        </w:rPr>
        <w:t xml:space="preserve">národné centrum hlásenia uvedené v </w:t>
      </w:r>
      <w:hyperlink r:id="rId12" w:history="1">
        <w:r w:rsidRPr="0015791C">
          <w:rPr>
            <w:rStyle w:val="Hypertextovprepojenie"/>
            <w:rFonts w:ascii="Times New Roman" w:hAnsi="Times New Roman"/>
            <w:highlight w:val="lightGray"/>
          </w:rPr>
          <w:t>Prílohe V</w:t>
        </w:r>
      </w:hyperlink>
      <w:r w:rsidRPr="0015791C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</w:rPr>
        <w:t xml:space="preserve"> Hlásením vedľajších účinkov môžete prispieť k získaniu ďalších informácií o bezpečnosti tohto lieku.</w:t>
      </w:r>
    </w:p>
    <w:p w14:paraId="331836C1" w14:textId="77777777" w:rsidR="00486240" w:rsidRPr="00E20C84" w:rsidRDefault="00486240" w:rsidP="00B550BD">
      <w:pPr>
        <w:rPr>
          <w:rFonts w:ascii="Times New Roman" w:hAnsi="Times New Roman"/>
        </w:rPr>
      </w:pPr>
    </w:p>
    <w:p w14:paraId="42F9477B" w14:textId="77777777" w:rsidR="00486240" w:rsidRPr="00E20C84" w:rsidRDefault="00486240" w:rsidP="00B550BD">
      <w:pPr>
        <w:rPr>
          <w:rFonts w:ascii="Times New Roman" w:hAnsi="Times New Roman"/>
        </w:rPr>
      </w:pPr>
    </w:p>
    <w:p w14:paraId="70380A74" w14:textId="19348F92" w:rsidR="00486240" w:rsidRPr="00E7147A" w:rsidRDefault="00486240" w:rsidP="00E7147A">
      <w:pPr>
        <w:tabs>
          <w:tab w:val="left" w:pos="567"/>
        </w:tabs>
        <w:ind w:right="-2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</w:t>
      </w:r>
      <w:r w:rsidR="009F7C9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ab/>
        <w:t xml:space="preserve">Ako uchovávať </w:t>
      </w:r>
      <w:r w:rsidR="00197066">
        <w:rPr>
          <w:rFonts w:ascii="Times New Roman" w:hAnsi="Times New Roman"/>
          <w:b/>
        </w:rPr>
        <w:t>I</w:t>
      </w:r>
      <w:r w:rsidR="00F603E3">
        <w:rPr>
          <w:rFonts w:ascii="Times New Roman" w:hAnsi="Times New Roman"/>
          <w:b/>
        </w:rPr>
        <w:t>bolex</w:t>
      </w:r>
      <w:r w:rsidR="00A60515">
        <w:rPr>
          <w:rFonts w:ascii="Times New Roman" w:hAnsi="Times New Roman"/>
          <w:b/>
        </w:rPr>
        <w:t xml:space="preserve"> </w:t>
      </w:r>
    </w:p>
    <w:p w14:paraId="30F5FD00" w14:textId="77777777" w:rsidR="00486240" w:rsidRPr="00E7147A" w:rsidRDefault="00486240" w:rsidP="00B550BD">
      <w:pPr>
        <w:pStyle w:val="Zarkazkladnhotextu"/>
        <w:ind w:left="0"/>
        <w:rPr>
          <w:rFonts w:ascii="Times New Roman" w:hAnsi="Times New Roman"/>
        </w:rPr>
      </w:pPr>
    </w:p>
    <w:p w14:paraId="67F7C263" w14:textId="77777777" w:rsidR="00486240" w:rsidRPr="00E7147A" w:rsidRDefault="00486240" w:rsidP="00B550BD">
      <w:pPr>
        <w:pStyle w:val="Zarkazkladnhotextu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Tento liek uchovávajte mimo dohľadu a dosahu detí.</w:t>
      </w:r>
    </w:p>
    <w:p w14:paraId="26E9448E" w14:textId="0A089EEF" w:rsidR="00486240" w:rsidRDefault="00486240" w:rsidP="00B550BD">
      <w:pPr>
        <w:pStyle w:val="Zarkazkladnhotextu"/>
        <w:tabs>
          <w:tab w:val="num" w:pos="720"/>
        </w:tabs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Uchovávajte pri teplote do 25 </w:t>
      </w:r>
      <w:r w:rsidR="00485FDD">
        <w:rPr>
          <w:rFonts w:ascii="Times New Roman" w:hAnsi="Times New Roman"/>
        </w:rPr>
        <w:t>°</w:t>
      </w:r>
      <w:r>
        <w:rPr>
          <w:rFonts w:ascii="Times New Roman" w:hAnsi="Times New Roman"/>
        </w:rPr>
        <w:t xml:space="preserve">C. </w:t>
      </w:r>
    </w:p>
    <w:p w14:paraId="5DF7C756" w14:textId="1BA00899" w:rsidR="00486240" w:rsidRDefault="00486240" w:rsidP="00B550BD">
      <w:pPr>
        <w:pStyle w:val="BodyText21"/>
        <w:tabs>
          <w:tab w:val="num" w:pos="720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Neužívajte tento liek po dátume exspirácie, ktorý je uvedený na škatuľke a </w:t>
      </w:r>
      <w:r w:rsidR="00487A9E">
        <w:rPr>
          <w:rFonts w:ascii="Times New Roman" w:hAnsi="Times New Roman"/>
          <w:sz w:val="22"/>
        </w:rPr>
        <w:t xml:space="preserve">blistri po </w:t>
      </w:r>
      <w:r w:rsidR="0011114D">
        <w:rPr>
          <w:rFonts w:ascii="Times New Roman" w:hAnsi="Times New Roman"/>
          <w:sz w:val="22"/>
        </w:rPr>
        <w:t>„EXP</w:t>
      </w:r>
      <w:r>
        <w:rPr>
          <w:rFonts w:ascii="Times New Roman" w:hAnsi="Times New Roman"/>
          <w:sz w:val="22"/>
        </w:rPr>
        <w:t>“.</w:t>
      </w:r>
    </w:p>
    <w:p w14:paraId="05A72096" w14:textId="41AB2C1C" w:rsidR="00486240" w:rsidRPr="00B550BD" w:rsidRDefault="00B550BD" w:rsidP="00B550BD">
      <w:pPr>
        <w:pStyle w:val="Hlavika"/>
        <w:tabs>
          <w:tab w:val="clear" w:pos="4536"/>
          <w:tab w:val="clear" w:pos="9072"/>
          <w:tab w:val="num" w:pos="720"/>
        </w:tabs>
        <w:rPr>
          <w:sz w:val="22"/>
          <w:szCs w:val="22"/>
        </w:rPr>
      </w:pPr>
      <w:r>
        <w:rPr>
          <w:sz w:val="22"/>
          <w:szCs w:val="22"/>
        </w:rPr>
        <w:t>Nelikvidujte lieky s odpadovou vodou a</w:t>
      </w:r>
      <w:r w:rsidR="00D86730">
        <w:rPr>
          <w:sz w:val="22"/>
          <w:szCs w:val="22"/>
        </w:rPr>
        <w:t xml:space="preserve">lebo </w:t>
      </w:r>
      <w:r>
        <w:rPr>
          <w:sz w:val="22"/>
          <w:szCs w:val="22"/>
        </w:rPr>
        <w:t xml:space="preserve">domovým odpadom. </w:t>
      </w:r>
      <w:r w:rsidR="00D86730">
        <w:rPr>
          <w:sz w:val="22"/>
          <w:szCs w:val="22"/>
        </w:rPr>
        <w:t>Nepoužitý liek vráťte do lekárne.</w:t>
      </w:r>
      <w:r>
        <w:rPr>
          <w:sz w:val="22"/>
          <w:szCs w:val="22"/>
        </w:rPr>
        <w:t xml:space="preserve"> Tieto opatrenia pomôžu chrániť životné prostredie.</w:t>
      </w:r>
    </w:p>
    <w:p w14:paraId="7799D502" w14:textId="77777777" w:rsidR="00486240" w:rsidRPr="00E20C84" w:rsidRDefault="00486240" w:rsidP="00E7147A">
      <w:pPr>
        <w:tabs>
          <w:tab w:val="num" w:pos="720"/>
        </w:tabs>
      </w:pPr>
    </w:p>
    <w:p w14:paraId="638DA89B" w14:textId="77777777" w:rsidR="00B550BD" w:rsidRPr="00E20C84" w:rsidRDefault="00B550BD" w:rsidP="00B550BD">
      <w:pPr>
        <w:tabs>
          <w:tab w:val="num" w:pos="720"/>
        </w:tabs>
        <w:rPr>
          <w:rFonts w:ascii="Times New Roman" w:hAnsi="Times New Roman"/>
        </w:rPr>
      </w:pPr>
    </w:p>
    <w:p w14:paraId="4C8A3E51" w14:textId="4A62187A" w:rsidR="00486240" w:rsidRPr="00E7147A" w:rsidRDefault="00486240" w:rsidP="00E7147A">
      <w:pPr>
        <w:tabs>
          <w:tab w:val="num" w:pos="567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</w:t>
      </w:r>
      <w:r w:rsidR="009F7C9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ab/>
        <w:t>Obsah balenia a ďalšie informácie</w:t>
      </w:r>
    </w:p>
    <w:p w14:paraId="6E857480" w14:textId="77777777" w:rsidR="00486240" w:rsidRPr="00E20C84" w:rsidRDefault="00486240" w:rsidP="00B550BD">
      <w:pPr>
        <w:pStyle w:val="Hlavika"/>
        <w:tabs>
          <w:tab w:val="clear" w:pos="4536"/>
          <w:tab w:val="clear" w:pos="9072"/>
          <w:tab w:val="num" w:pos="720"/>
        </w:tabs>
        <w:rPr>
          <w:sz w:val="22"/>
        </w:rPr>
      </w:pPr>
    </w:p>
    <w:p w14:paraId="10D352DB" w14:textId="42AF1EFA" w:rsidR="00486240" w:rsidRDefault="00486240" w:rsidP="00B550BD">
      <w:pPr>
        <w:tabs>
          <w:tab w:val="num" w:pos="72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Čo </w:t>
      </w:r>
      <w:r w:rsidR="00197066">
        <w:rPr>
          <w:rFonts w:ascii="Times New Roman" w:hAnsi="Times New Roman"/>
          <w:b/>
          <w:bCs/>
        </w:rPr>
        <w:t>I</w:t>
      </w:r>
      <w:r w:rsidR="00F603E3">
        <w:rPr>
          <w:rFonts w:ascii="Times New Roman" w:hAnsi="Times New Roman"/>
          <w:b/>
          <w:bCs/>
        </w:rPr>
        <w:t>bolex</w:t>
      </w:r>
      <w:r>
        <w:rPr>
          <w:rFonts w:ascii="Times New Roman" w:hAnsi="Times New Roman"/>
          <w:b/>
          <w:bCs/>
        </w:rPr>
        <w:t xml:space="preserve"> obsahuje</w:t>
      </w:r>
    </w:p>
    <w:p w14:paraId="53444352" w14:textId="77777777" w:rsidR="009F7C99" w:rsidRPr="00E7147A" w:rsidRDefault="009F7C99" w:rsidP="00B550BD">
      <w:pPr>
        <w:tabs>
          <w:tab w:val="num" w:pos="720"/>
        </w:tabs>
        <w:rPr>
          <w:rFonts w:ascii="Times New Roman" w:hAnsi="Times New Roman"/>
          <w:b/>
        </w:rPr>
      </w:pPr>
    </w:p>
    <w:p w14:paraId="161E54E2" w14:textId="1BDDA63E" w:rsidR="00486240" w:rsidRPr="00C86DE7" w:rsidRDefault="00D86730" w:rsidP="00C86DE7">
      <w:pPr>
        <w:pStyle w:val="Odsekzoznamu"/>
        <w:numPr>
          <w:ilvl w:val="0"/>
          <w:numId w:val="1"/>
        </w:numPr>
        <w:rPr>
          <w:rFonts w:ascii="Times New Roman" w:hAnsi="Times New Roman"/>
          <w:szCs w:val="22"/>
        </w:rPr>
      </w:pPr>
      <w:r w:rsidRPr="00C86DE7">
        <w:rPr>
          <w:rFonts w:ascii="Times New Roman" w:hAnsi="Times New Roman"/>
        </w:rPr>
        <w:t>Liečivo</w:t>
      </w:r>
      <w:r w:rsidR="00486240" w:rsidRPr="00C86DE7">
        <w:rPr>
          <w:rFonts w:ascii="Times New Roman" w:hAnsi="Times New Roman"/>
        </w:rPr>
        <w:t xml:space="preserve"> je </w:t>
      </w:r>
      <w:r w:rsidR="00486240" w:rsidRPr="00C86DE7">
        <w:rPr>
          <w:rFonts w:ascii="Times New Roman" w:hAnsi="Times New Roman"/>
          <w:szCs w:val="22"/>
        </w:rPr>
        <w:t xml:space="preserve">dexibuprofén. </w:t>
      </w:r>
      <w:r w:rsidR="009F7C99" w:rsidRPr="00C86DE7">
        <w:rPr>
          <w:rFonts w:ascii="Times New Roman" w:hAnsi="Times New Roman"/>
          <w:szCs w:val="22"/>
        </w:rPr>
        <w:t>Každá</w:t>
      </w:r>
      <w:r w:rsidR="00486240" w:rsidRPr="00C86DE7">
        <w:rPr>
          <w:rFonts w:ascii="Times New Roman" w:hAnsi="Times New Roman"/>
          <w:szCs w:val="22"/>
        </w:rPr>
        <w:t xml:space="preserve"> filmom obalená tableta obsahuje 200 mg dexibuprofénu.</w:t>
      </w:r>
    </w:p>
    <w:p w14:paraId="1CDD9C9B" w14:textId="68320EA4" w:rsidR="00E81700" w:rsidRPr="00C86DE7" w:rsidRDefault="00486240" w:rsidP="00C86DE7">
      <w:pPr>
        <w:pStyle w:val="Odsekzoznamu"/>
        <w:numPr>
          <w:ilvl w:val="0"/>
          <w:numId w:val="1"/>
        </w:numPr>
        <w:rPr>
          <w:rFonts w:ascii="Times New Roman" w:hAnsi="Times New Roman"/>
          <w:szCs w:val="22"/>
        </w:rPr>
      </w:pPr>
      <w:r w:rsidRPr="00C86DE7">
        <w:rPr>
          <w:rFonts w:ascii="Times New Roman" w:hAnsi="Times New Roman"/>
          <w:szCs w:val="22"/>
        </w:rPr>
        <w:t>Ďalšie zložky sú:</w:t>
      </w:r>
      <w:r w:rsidR="009F7C99" w:rsidRPr="00C86DE7">
        <w:rPr>
          <w:rFonts w:ascii="Times New Roman" w:hAnsi="Times New Roman"/>
          <w:szCs w:val="22"/>
        </w:rPr>
        <w:t xml:space="preserve"> </w:t>
      </w:r>
    </w:p>
    <w:p w14:paraId="52258369" w14:textId="38B340C4" w:rsidR="00486240" w:rsidRPr="00204572" w:rsidRDefault="00E81700" w:rsidP="00C86DE7">
      <w:pPr>
        <w:ind w:left="36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Tableta: </w:t>
      </w:r>
      <w:r w:rsidR="009D2F34" w:rsidRPr="00204572">
        <w:rPr>
          <w:rFonts w:ascii="Times New Roman" w:hAnsi="Times New Roman"/>
          <w:szCs w:val="22"/>
        </w:rPr>
        <w:t>h</w:t>
      </w:r>
      <w:r w:rsidR="00486240" w:rsidRPr="00204572">
        <w:rPr>
          <w:rFonts w:ascii="Times New Roman" w:hAnsi="Times New Roman"/>
          <w:szCs w:val="22"/>
        </w:rPr>
        <w:t xml:space="preserve">ypromelóza, mikrokryštalická celulóza, </w:t>
      </w:r>
      <w:r w:rsidR="009D2F34" w:rsidRPr="00204572">
        <w:rPr>
          <w:rFonts w:ascii="Times New Roman" w:hAnsi="Times New Roman"/>
          <w:szCs w:val="22"/>
        </w:rPr>
        <w:t>vápenatá soľ</w:t>
      </w:r>
      <w:r w:rsidR="00486240" w:rsidRPr="00204572">
        <w:rPr>
          <w:rFonts w:ascii="Times New Roman" w:hAnsi="Times New Roman"/>
          <w:szCs w:val="22"/>
        </w:rPr>
        <w:t xml:space="preserve"> karmelóz</w:t>
      </w:r>
      <w:r w:rsidR="009D2F34" w:rsidRPr="00204572">
        <w:rPr>
          <w:rFonts w:ascii="Times New Roman" w:hAnsi="Times New Roman"/>
          <w:szCs w:val="22"/>
        </w:rPr>
        <w:t>y</w:t>
      </w:r>
      <w:r w:rsidR="00486240" w:rsidRPr="00204572">
        <w:rPr>
          <w:rFonts w:ascii="Times New Roman" w:hAnsi="Times New Roman"/>
          <w:szCs w:val="22"/>
        </w:rPr>
        <w:t xml:space="preserve">, koloidný bezvodý </w:t>
      </w:r>
      <w:r w:rsidR="00323497" w:rsidRPr="00204572">
        <w:rPr>
          <w:rFonts w:ascii="Times New Roman" w:hAnsi="Times New Roman"/>
          <w:szCs w:val="22"/>
        </w:rPr>
        <w:t>oxid kremičitý</w:t>
      </w:r>
      <w:r w:rsidR="00486240" w:rsidRPr="00204572">
        <w:rPr>
          <w:rFonts w:ascii="Times New Roman" w:hAnsi="Times New Roman"/>
          <w:szCs w:val="22"/>
        </w:rPr>
        <w:t>, mastenec.</w:t>
      </w:r>
    </w:p>
    <w:p w14:paraId="042F3E98" w14:textId="07DCC047" w:rsidR="00486240" w:rsidRPr="00204572" w:rsidRDefault="00E81700" w:rsidP="00C86DE7">
      <w:pPr>
        <w:ind w:firstLine="36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Filmový obal</w:t>
      </w:r>
      <w:r w:rsidR="00486240" w:rsidRPr="00204572">
        <w:rPr>
          <w:rFonts w:ascii="Times New Roman" w:hAnsi="Times New Roman"/>
          <w:szCs w:val="22"/>
        </w:rPr>
        <w:t xml:space="preserve">: </w:t>
      </w:r>
      <w:r w:rsidR="009D2F34" w:rsidRPr="00204572">
        <w:rPr>
          <w:rFonts w:ascii="Times New Roman" w:hAnsi="Times New Roman"/>
          <w:szCs w:val="22"/>
        </w:rPr>
        <w:t>h</w:t>
      </w:r>
      <w:r w:rsidR="00486240" w:rsidRPr="00204572">
        <w:rPr>
          <w:rFonts w:ascii="Times New Roman" w:hAnsi="Times New Roman"/>
          <w:szCs w:val="22"/>
        </w:rPr>
        <w:t>ypromelóza, oxid titaničitý (E171), triacetín, mastenec, makrogol 6000.</w:t>
      </w:r>
    </w:p>
    <w:p w14:paraId="238112D4" w14:textId="77777777" w:rsidR="00486240" w:rsidRPr="00204572" w:rsidRDefault="00486240" w:rsidP="00B550BD">
      <w:pPr>
        <w:jc w:val="both"/>
        <w:rPr>
          <w:rFonts w:ascii="Times New Roman" w:hAnsi="Times New Roman"/>
          <w:szCs w:val="22"/>
        </w:rPr>
      </w:pPr>
    </w:p>
    <w:p w14:paraId="29BC1F0A" w14:textId="3AC92428" w:rsidR="00486240" w:rsidRPr="00E7147A" w:rsidRDefault="00486240" w:rsidP="00B550B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Ako </w:t>
      </w:r>
      <w:r w:rsidR="00197066">
        <w:rPr>
          <w:rFonts w:ascii="Times New Roman" w:hAnsi="Times New Roman"/>
          <w:b/>
        </w:rPr>
        <w:t>I</w:t>
      </w:r>
      <w:r w:rsidR="00F603E3">
        <w:rPr>
          <w:rFonts w:ascii="Times New Roman" w:hAnsi="Times New Roman"/>
          <w:b/>
        </w:rPr>
        <w:t>bolex</w:t>
      </w:r>
      <w:r w:rsidR="00A60515">
        <w:rPr>
          <w:rFonts w:ascii="Times New Roman" w:hAnsi="Times New Roman"/>
          <w:b/>
        </w:rPr>
        <w:t xml:space="preserve"> 200 mg filmom obalené tablety vyzerá</w:t>
      </w:r>
      <w:r>
        <w:rPr>
          <w:rFonts w:ascii="Times New Roman" w:hAnsi="Times New Roman"/>
          <w:b/>
        </w:rPr>
        <w:t xml:space="preserve"> a obsah balenia</w:t>
      </w:r>
    </w:p>
    <w:p w14:paraId="4CB5135D" w14:textId="5B38142F" w:rsidR="001B4438" w:rsidRDefault="001B4438" w:rsidP="001B4438">
      <w:pPr>
        <w:pStyle w:val="BodyText21"/>
        <w:overflowPunct/>
        <w:autoSpaceDE/>
        <w:autoSpaceDN/>
        <w:adjustRightInd/>
        <w:textAlignment w:val="auto"/>
        <w:rPr>
          <w:rFonts w:ascii="Times New Roman" w:hAnsi="Times New Roman"/>
          <w:lang w:val="en-GB"/>
        </w:rPr>
      </w:pPr>
      <w:r w:rsidRPr="004A4477">
        <w:rPr>
          <w:rFonts w:ascii="Times New Roman" w:hAnsi="Times New Roman"/>
          <w:sz w:val="22"/>
          <w:szCs w:val="22"/>
        </w:rPr>
        <w:t>200</w:t>
      </w:r>
      <w:r w:rsidR="004A4477" w:rsidRPr="004A4477">
        <w:rPr>
          <w:rFonts w:ascii="Times New Roman" w:hAnsi="Times New Roman"/>
          <w:sz w:val="22"/>
          <w:szCs w:val="22"/>
        </w:rPr>
        <w:t>-</w:t>
      </w:r>
      <w:r w:rsidRPr="004A4477">
        <w:rPr>
          <w:rFonts w:ascii="Times New Roman" w:hAnsi="Times New Roman"/>
          <w:sz w:val="22"/>
          <w:szCs w:val="22"/>
        </w:rPr>
        <w:t>m</w:t>
      </w:r>
      <w:r w:rsidR="00880E7B" w:rsidRPr="004A4477">
        <w:rPr>
          <w:rFonts w:ascii="Times New Roman" w:hAnsi="Times New Roman"/>
          <w:sz w:val="22"/>
          <w:szCs w:val="22"/>
        </w:rPr>
        <w:t>iligramové</w:t>
      </w:r>
      <w:r w:rsidR="003F0F26" w:rsidRPr="004A4477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</w:t>
      </w:r>
      <w:r w:rsidRPr="0035054C">
        <w:rPr>
          <w:rFonts w:ascii="Times New Roman" w:hAnsi="Times New Roman"/>
          <w:sz w:val="22"/>
          <w:szCs w:val="22"/>
        </w:rPr>
        <w:t>biele</w:t>
      </w:r>
      <w:r>
        <w:rPr>
          <w:rFonts w:ascii="Times New Roman" w:hAnsi="Times New Roman"/>
          <w:sz w:val="22"/>
          <w:szCs w:val="22"/>
        </w:rPr>
        <w:t xml:space="preserve">, </w:t>
      </w:r>
      <w:r w:rsidRPr="0035054C">
        <w:rPr>
          <w:rFonts w:ascii="Times New Roman" w:hAnsi="Times New Roman"/>
          <w:sz w:val="22"/>
          <w:szCs w:val="22"/>
        </w:rPr>
        <w:t>okrúhle</w:t>
      </w:r>
      <w:r w:rsidR="00B73553">
        <w:rPr>
          <w:rFonts w:ascii="Times New Roman" w:hAnsi="Times New Roman"/>
          <w:sz w:val="22"/>
          <w:szCs w:val="22"/>
        </w:rPr>
        <w:t xml:space="preserve"> tablety s deliacou</w:t>
      </w:r>
      <w:r>
        <w:rPr>
          <w:rFonts w:ascii="Times New Roman" w:hAnsi="Times New Roman"/>
          <w:sz w:val="22"/>
          <w:szCs w:val="22"/>
        </w:rPr>
        <w:t xml:space="preserve"> ryh</w:t>
      </w:r>
      <w:r w:rsidR="00B73553">
        <w:rPr>
          <w:rFonts w:ascii="Times New Roman" w:hAnsi="Times New Roman"/>
          <w:sz w:val="22"/>
          <w:szCs w:val="22"/>
        </w:rPr>
        <w:t>o</w:t>
      </w:r>
      <w:r>
        <w:rPr>
          <w:rFonts w:ascii="Times New Roman" w:hAnsi="Times New Roman"/>
          <w:sz w:val="22"/>
          <w:szCs w:val="22"/>
        </w:rPr>
        <w:t>u na jednej strane</w:t>
      </w:r>
      <w:r w:rsidR="00880E7B">
        <w:rPr>
          <w:rFonts w:ascii="Times New Roman" w:hAnsi="Times New Roman"/>
          <w:sz w:val="22"/>
          <w:szCs w:val="22"/>
        </w:rPr>
        <w:t>.</w:t>
      </w:r>
    </w:p>
    <w:p w14:paraId="00B2312E" w14:textId="77777777" w:rsidR="001B4438" w:rsidRDefault="001B4438" w:rsidP="001B4438">
      <w:pPr>
        <w:pStyle w:val="BodyText21"/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5C782805" w14:textId="3B7BDB92" w:rsidR="00523E01" w:rsidRPr="006E3531" w:rsidRDefault="00523E01" w:rsidP="00523E01">
      <w:pPr>
        <w:pStyle w:val="BodyText21"/>
        <w:rPr>
          <w:rFonts w:ascii="Times New Roman" w:hAnsi="Times New Roman"/>
          <w:sz w:val="22"/>
          <w:lang w:val="cs-CZ"/>
        </w:rPr>
      </w:pPr>
      <w:r w:rsidRPr="006E3531">
        <w:rPr>
          <w:rFonts w:ascii="Times New Roman" w:hAnsi="Times New Roman"/>
          <w:sz w:val="22"/>
          <w:lang w:val="cs-CZ"/>
        </w:rPr>
        <w:t>Priemer: cca 10,2 mm</w:t>
      </w:r>
    </w:p>
    <w:p w14:paraId="08A42BED" w14:textId="296CE1DE" w:rsidR="00523E01" w:rsidRPr="00C30B5E" w:rsidRDefault="00523E01" w:rsidP="00523E01">
      <w:pPr>
        <w:pStyle w:val="BodyText21"/>
        <w:overflowPunct/>
        <w:autoSpaceDE/>
        <w:autoSpaceDN/>
        <w:adjustRightInd/>
        <w:textAlignment w:val="auto"/>
        <w:rPr>
          <w:rFonts w:ascii="Times New Roman" w:hAnsi="Times New Roman"/>
          <w:sz w:val="22"/>
          <w:lang w:val="cs-CZ"/>
        </w:rPr>
      </w:pPr>
      <w:r w:rsidRPr="006E3531">
        <w:rPr>
          <w:rFonts w:ascii="Times New Roman" w:hAnsi="Times New Roman"/>
          <w:sz w:val="22"/>
          <w:lang w:val="cs-CZ"/>
        </w:rPr>
        <w:t>Výška: cca 4,9 mm</w:t>
      </w:r>
    </w:p>
    <w:p w14:paraId="1D35C9FD" w14:textId="77777777" w:rsidR="00523E01" w:rsidRPr="00C30B5E" w:rsidRDefault="00523E01" w:rsidP="00523E01">
      <w:pPr>
        <w:rPr>
          <w:rFonts w:ascii="Times New Roman" w:hAnsi="Times New Roman"/>
          <w:szCs w:val="22"/>
          <w:lang w:val="cs-CZ"/>
        </w:rPr>
      </w:pPr>
      <w:r w:rsidRPr="00C30B5E">
        <w:rPr>
          <w:rFonts w:ascii="Times New Roman" w:hAnsi="Times New Roman"/>
          <w:noProof/>
          <w:szCs w:val="22"/>
          <w:lang w:eastAsia="sk-SK"/>
        </w:rPr>
        <w:drawing>
          <wp:inline distT="0" distB="0" distL="0" distR="0" wp14:anchorId="1D2D52A8" wp14:editId="6EC8A961">
            <wp:extent cx="933450" cy="57404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2ACCD" w14:textId="6F13EB6B" w:rsidR="00523E01" w:rsidRDefault="002333B4" w:rsidP="00523E01">
      <w:pPr>
        <w:rPr>
          <w:rFonts w:ascii="Times New Roman" w:hAnsi="Times New Roman"/>
          <w:szCs w:val="22"/>
          <w:lang w:val="cs-CZ"/>
        </w:rPr>
      </w:pPr>
      <w:r>
        <w:rPr>
          <w:rFonts w:ascii="Times New Roman" w:hAnsi="Times New Roman"/>
          <w:szCs w:val="22"/>
        </w:rPr>
        <w:t>Ibolex filmom obalené tablety sú dodávané v škatuľkách po 10, 20, 30, 50, 60, 100 a 100</w:t>
      </w:r>
      <w:r w:rsidR="009F6C07">
        <w:rPr>
          <w:rFonts w:ascii="Times New Roman" w:hAnsi="Times New Roman"/>
          <w:szCs w:val="22"/>
        </w:rPr>
        <w:t>×</w:t>
      </w:r>
      <w:r>
        <w:rPr>
          <w:rFonts w:ascii="Times New Roman" w:hAnsi="Times New Roman"/>
          <w:szCs w:val="22"/>
        </w:rPr>
        <w:t xml:space="preserve">1 tabliet v </w:t>
      </w:r>
      <w:r w:rsidR="00937F23">
        <w:rPr>
          <w:rFonts w:ascii="Times New Roman" w:hAnsi="Times New Roman"/>
          <w:lang w:val="en-GB"/>
        </w:rPr>
        <w:t>priehľadných</w:t>
      </w:r>
      <w:r>
        <w:rPr>
          <w:rFonts w:ascii="Times New Roman" w:hAnsi="Times New Roman"/>
          <w:lang w:val="en-GB"/>
        </w:rPr>
        <w:t xml:space="preserve"> bezfarebných alebo nepriehľadných bielych </w:t>
      </w:r>
      <w:r w:rsidRPr="00CC3FE9">
        <w:rPr>
          <w:rFonts w:ascii="Times New Roman" w:hAnsi="Times New Roman"/>
          <w:lang w:val="en-GB"/>
        </w:rPr>
        <w:t xml:space="preserve">PVC/PVDC </w:t>
      </w:r>
      <w:r>
        <w:rPr>
          <w:rFonts w:ascii="Times New Roman" w:hAnsi="Times New Roman"/>
          <w:lang w:val="en-GB"/>
        </w:rPr>
        <w:t>hliníkových</w:t>
      </w:r>
      <w:r w:rsidRPr="00CC3FE9">
        <w:rPr>
          <w:rFonts w:ascii="Times New Roman" w:hAnsi="Times New Roman"/>
          <w:lang w:val="en-GB"/>
        </w:rPr>
        <w:t xml:space="preserve"> blis</w:t>
      </w:r>
      <w:r>
        <w:rPr>
          <w:rFonts w:ascii="Times New Roman" w:hAnsi="Times New Roman"/>
          <w:lang w:val="en-GB"/>
        </w:rPr>
        <w:t>troch</w:t>
      </w:r>
      <w:r w:rsidRPr="00CC3FE9">
        <w:rPr>
          <w:rFonts w:ascii="Times New Roman" w:hAnsi="Times New Roman"/>
          <w:lang w:val="en-GB"/>
        </w:rPr>
        <w:t>.</w:t>
      </w:r>
    </w:p>
    <w:p w14:paraId="0F49384F" w14:textId="77777777" w:rsidR="001B4438" w:rsidRPr="00CC3FE9" w:rsidRDefault="001B4438" w:rsidP="00AC5008">
      <w:pPr>
        <w:rPr>
          <w:rFonts w:ascii="Times New Roman" w:hAnsi="Times New Roman"/>
          <w:szCs w:val="22"/>
          <w:lang w:val="en-GB"/>
        </w:rPr>
      </w:pPr>
    </w:p>
    <w:p w14:paraId="01563650" w14:textId="77777777" w:rsidR="003F0F26" w:rsidRDefault="003F0F26" w:rsidP="003F0F26">
      <w:pPr>
        <w:rPr>
          <w:rFonts w:ascii="Times New Roman" w:hAnsi="Times New Roman"/>
          <w:szCs w:val="22"/>
          <w:lang w:val="en-GB"/>
        </w:rPr>
      </w:pPr>
      <w:r>
        <w:rPr>
          <w:rFonts w:ascii="Times New Roman" w:hAnsi="Times New Roman"/>
          <w:szCs w:val="22"/>
          <w:lang w:val="en-GB"/>
        </w:rPr>
        <w:t>Veľkosti balenia:</w:t>
      </w:r>
    </w:p>
    <w:p w14:paraId="636E5BA6" w14:textId="77777777" w:rsidR="003F0F26" w:rsidRPr="003E573F" w:rsidRDefault="003F0F26" w:rsidP="003F0F26">
      <w:pPr>
        <w:pStyle w:val="BodyText21"/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3E573F">
        <w:rPr>
          <w:rFonts w:ascii="Times New Roman" w:hAnsi="Times New Roman"/>
          <w:sz w:val="22"/>
          <w:szCs w:val="22"/>
        </w:rPr>
        <w:lastRenderedPageBreak/>
        <w:t>10, 20, 30 a 50 filmom obalených tabliet – výdaj lieku nie je viazaný na lekársky predpis</w:t>
      </w:r>
    </w:p>
    <w:p w14:paraId="1BBEDF2D" w14:textId="77777777" w:rsidR="003F0F26" w:rsidRDefault="003F0F26" w:rsidP="003F0F26">
      <w:pPr>
        <w:pStyle w:val="BodyText21"/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3E573F">
        <w:rPr>
          <w:rFonts w:ascii="Times New Roman" w:hAnsi="Times New Roman"/>
          <w:sz w:val="22"/>
          <w:szCs w:val="22"/>
        </w:rPr>
        <w:t>60, 100 a 100×1 filmom obalených tabliet – výdaj lieku je viazaný na lekársky predpis</w:t>
      </w:r>
    </w:p>
    <w:p w14:paraId="69085FF5" w14:textId="77777777" w:rsidR="003F0F26" w:rsidRDefault="003F0F26" w:rsidP="005D1366">
      <w:pPr>
        <w:pStyle w:val="Zkladntext2"/>
        <w:rPr>
          <w:b w:val="0"/>
          <w:i w:val="0"/>
          <w:sz w:val="22"/>
        </w:rPr>
      </w:pPr>
    </w:p>
    <w:p w14:paraId="59172025" w14:textId="77777777" w:rsidR="005D1366" w:rsidRPr="0035054C" w:rsidRDefault="005D1366" w:rsidP="005D1366">
      <w:pPr>
        <w:pStyle w:val="Zkladntext2"/>
        <w:rPr>
          <w:b w:val="0"/>
          <w:i w:val="0"/>
          <w:sz w:val="22"/>
        </w:rPr>
      </w:pPr>
      <w:r w:rsidRPr="0035054C">
        <w:rPr>
          <w:b w:val="0"/>
          <w:i w:val="0"/>
          <w:sz w:val="22"/>
        </w:rPr>
        <w:t>Na trh nemusia byť uvedené všetky veľkosti balenia.</w:t>
      </w:r>
    </w:p>
    <w:p w14:paraId="02145F03" w14:textId="77777777" w:rsidR="002919AF" w:rsidRPr="00B550BD" w:rsidRDefault="002919AF" w:rsidP="00B550BD">
      <w:pPr>
        <w:rPr>
          <w:rFonts w:ascii="Times New Roman" w:hAnsi="Times New Roman"/>
          <w:szCs w:val="22"/>
          <w:lang w:val="en-GB"/>
        </w:rPr>
      </w:pPr>
    </w:p>
    <w:p w14:paraId="628DA166" w14:textId="5146A1F1" w:rsidR="00486240" w:rsidRDefault="00486240" w:rsidP="00B550BD">
      <w:pPr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Držiteľ rozhodnutia o registrácii a</w:t>
      </w:r>
      <w:r w:rsidR="00D86730">
        <w:rPr>
          <w:rFonts w:ascii="Times New Roman" w:hAnsi="Times New Roman"/>
          <w:b/>
          <w:color w:val="000000"/>
        </w:rPr>
        <w:t> </w:t>
      </w:r>
      <w:r>
        <w:rPr>
          <w:rFonts w:ascii="Times New Roman" w:hAnsi="Times New Roman"/>
          <w:b/>
          <w:color w:val="000000"/>
        </w:rPr>
        <w:t>výrobca</w:t>
      </w:r>
    </w:p>
    <w:p w14:paraId="63A3D42B" w14:textId="77777777" w:rsidR="00D86730" w:rsidRDefault="00D86730" w:rsidP="00B550BD">
      <w:pPr>
        <w:rPr>
          <w:rFonts w:ascii="Times New Roman" w:hAnsi="Times New Roman"/>
          <w:b/>
          <w:color w:val="000000"/>
        </w:rPr>
      </w:pPr>
    </w:p>
    <w:p w14:paraId="2C32C709" w14:textId="1667A135" w:rsidR="00D86730" w:rsidRDefault="00D86730" w:rsidP="00B550BD">
      <w:pPr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Držiteľ rozhodnutia o</w:t>
      </w:r>
      <w:r w:rsidR="001B4438">
        <w:rPr>
          <w:rFonts w:ascii="Times New Roman" w:hAnsi="Times New Roman"/>
          <w:b/>
          <w:color w:val="000000"/>
        </w:rPr>
        <w:t> </w:t>
      </w:r>
      <w:r>
        <w:rPr>
          <w:rFonts w:ascii="Times New Roman" w:hAnsi="Times New Roman"/>
          <w:b/>
          <w:color w:val="000000"/>
        </w:rPr>
        <w:t>registrácii</w:t>
      </w:r>
    </w:p>
    <w:p w14:paraId="6E759F72" w14:textId="504A0503" w:rsidR="00901D99" w:rsidRDefault="00D86730" w:rsidP="00B550BD">
      <w:pPr>
        <w:pStyle w:val="Hlavika"/>
        <w:tabs>
          <w:tab w:val="clear" w:pos="4536"/>
          <w:tab w:val="clear" w:pos="9072"/>
        </w:tabs>
        <w:rPr>
          <w:sz w:val="22"/>
        </w:rPr>
      </w:pPr>
      <w:r>
        <w:rPr>
          <w:sz w:val="22"/>
        </w:rPr>
        <w:t>sanofi-aventis Slovakia s.r.o.</w:t>
      </w:r>
      <w:r w:rsidR="009F7C99">
        <w:rPr>
          <w:sz w:val="22"/>
        </w:rPr>
        <w:t xml:space="preserve">, </w:t>
      </w:r>
      <w:r>
        <w:rPr>
          <w:sz w:val="22"/>
        </w:rPr>
        <w:t>Einsteinova 24</w:t>
      </w:r>
      <w:r w:rsidR="009F7C99">
        <w:rPr>
          <w:sz w:val="22"/>
        </w:rPr>
        <w:t>,</w:t>
      </w:r>
      <w:r>
        <w:rPr>
          <w:sz w:val="22"/>
        </w:rPr>
        <w:t>851</w:t>
      </w:r>
      <w:r w:rsidR="00022B50">
        <w:rPr>
          <w:sz w:val="22"/>
        </w:rPr>
        <w:t xml:space="preserve"> </w:t>
      </w:r>
      <w:r>
        <w:rPr>
          <w:sz w:val="22"/>
        </w:rPr>
        <w:t>01 Bratislava</w:t>
      </w:r>
      <w:r w:rsidR="009F7C99">
        <w:rPr>
          <w:sz w:val="22"/>
        </w:rPr>
        <w:t xml:space="preserve">, </w:t>
      </w:r>
      <w:r>
        <w:rPr>
          <w:sz w:val="22"/>
        </w:rPr>
        <w:t>Slovenská republika</w:t>
      </w:r>
    </w:p>
    <w:p w14:paraId="1C872238" w14:textId="77777777" w:rsidR="00D86730" w:rsidRPr="00E7147A" w:rsidRDefault="00D86730" w:rsidP="00B550BD">
      <w:pPr>
        <w:pStyle w:val="Hlavika"/>
        <w:tabs>
          <w:tab w:val="clear" w:pos="4536"/>
          <w:tab w:val="clear" w:pos="9072"/>
        </w:tabs>
        <w:rPr>
          <w:b/>
          <w:i/>
          <w:sz w:val="22"/>
        </w:rPr>
      </w:pPr>
    </w:p>
    <w:p w14:paraId="3172BDA5" w14:textId="3C4E2250" w:rsidR="00BF1C87" w:rsidRPr="001B4438" w:rsidRDefault="00D86730" w:rsidP="00B550BD">
      <w:pPr>
        <w:pStyle w:val="Hlavika"/>
        <w:tabs>
          <w:tab w:val="clear" w:pos="4536"/>
          <w:tab w:val="clear" w:pos="9072"/>
        </w:tabs>
        <w:rPr>
          <w:b/>
          <w:bCs/>
          <w:sz w:val="22"/>
        </w:rPr>
      </w:pPr>
      <w:r w:rsidRPr="001B4438">
        <w:rPr>
          <w:b/>
          <w:bCs/>
          <w:sz w:val="22"/>
        </w:rPr>
        <w:t>Výrobca</w:t>
      </w:r>
    </w:p>
    <w:p w14:paraId="7F3ECD92" w14:textId="23CC3487" w:rsidR="009D2F34" w:rsidRPr="006E3531" w:rsidRDefault="009D2F34" w:rsidP="009D2F34">
      <w:pPr>
        <w:rPr>
          <w:rFonts w:ascii="Times New Roman" w:hAnsi="Times New Roman"/>
        </w:rPr>
      </w:pPr>
      <w:r w:rsidRPr="006E3531">
        <w:rPr>
          <w:rFonts w:ascii="Times New Roman" w:hAnsi="Times New Roman"/>
        </w:rPr>
        <w:t>Gebro Pharma GmbH, Bahnofbichl 13, 6391 Fieberbrunn, Rakúsko</w:t>
      </w:r>
    </w:p>
    <w:p w14:paraId="2922EF96" w14:textId="77777777" w:rsidR="00D86730" w:rsidRPr="00E20C84" w:rsidRDefault="00D86730" w:rsidP="00B550BD">
      <w:pPr>
        <w:pStyle w:val="Hlavika"/>
        <w:tabs>
          <w:tab w:val="clear" w:pos="4536"/>
          <w:tab w:val="clear" w:pos="9072"/>
        </w:tabs>
        <w:rPr>
          <w:sz w:val="22"/>
        </w:rPr>
      </w:pPr>
    </w:p>
    <w:p w14:paraId="13CD3E2A" w14:textId="6DB82272" w:rsidR="00486240" w:rsidRPr="00E7147A" w:rsidRDefault="009F7C99" w:rsidP="00B550BD">
      <w:pPr>
        <w:pStyle w:val="Hlavika"/>
        <w:tabs>
          <w:tab w:val="clear" w:pos="4536"/>
          <w:tab w:val="clear" w:pos="9072"/>
        </w:tabs>
        <w:rPr>
          <w:b/>
          <w:sz w:val="22"/>
        </w:rPr>
      </w:pPr>
      <w:r>
        <w:rPr>
          <w:b/>
          <w:sz w:val="22"/>
        </w:rPr>
        <w:t xml:space="preserve">Liek </w:t>
      </w:r>
      <w:r w:rsidR="00486240">
        <w:rPr>
          <w:b/>
          <w:sz w:val="22"/>
        </w:rPr>
        <w:t xml:space="preserve"> je schválený v členských štátoch Európskeho hospodárskeho priestoru (EHP) pod nasledovnými názvami:</w:t>
      </w:r>
    </w:p>
    <w:p w14:paraId="43D68795" w14:textId="77777777" w:rsidR="00486240" w:rsidRPr="00E20C84" w:rsidRDefault="00486240" w:rsidP="00B550BD">
      <w:pPr>
        <w:pStyle w:val="Hlavika"/>
        <w:tabs>
          <w:tab w:val="clear" w:pos="4536"/>
          <w:tab w:val="clear" w:pos="9072"/>
        </w:tabs>
        <w:rPr>
          <w:b/>
          <w:sz w:val="22"/>
        </w:rPr>
      </w:pPr>
    </w:p>
    <w:p w14:paraId="1687FE03" w14:textId="41B2637E" w:rsidR="00A926B4" w:rsidRDefault="00A926B4" w:rsidP="00A926B4">
      <w:pPr>
        <w:tabs>
          <w:tab w:val="left" w:pos="1701"/>
        </w:tabs>
        <w:rPr>
          <w:rFonts w:ascii="Times New Roman" w:hAnsi="Times New Roman"/>
        </w:rPr>
      </w:pPr>
      <w:bookmarkStart w:id="3" w:name="OLE_LINK3"/>
      <w:r>
        <w:rPr>
          <w:rFonts w:ascii="Times New Roman" w:hAnsi="Times New Roman"/>
        </w:rPr>
        <w:t>Česká republika</w:t>
      </w:r>
      <w:r>
        <w:rPr>
          <w:rFonts w:ascii="Times New Roman" w:hAnsi="Times New Roman"/>
        </w:rPr>
        <w:tab/>
      </w:r>
      <w:r w:rsidR="001B4438">
        <w:rPr>
          <w:rFonts w:ascii="Times New Roman" w:hAnsi="Times New Roman"/>
        </w:rPr>
        <w:t xml:space="preserve">  </w:t>
      </w:r>
      <w:r w:rsidR="00197066">
        <w:rPr>
          <w:rFonts w:ascii="Times New Roman" w:hAnsi="Times New Roman"/>
        </w:rPr>
        <w:t>I</w:t>
      </w:r>
      <w:r w:rsidR="001B4438">
        <w:rPr>
          <w:rFonts w:ascii="Times New Roman" w:hAnsi="Times New Roman"/>
        </w:rPr>
        <w:t>bolex</w:t>
      </w:r>
      <w:r>
        <w:rPr>
          <w:rFonts w:ascii="Times New Roman" w:hAnsi="Times New Roman"/>
        </w:rPr>
        <w:t xml:space="preserve"> 200 mg potahovan</w:t>
      </w:r>
      <w:r w:rsidR="006E3531">
        <w:rPr>
          <w:rFonts w:ascii="Times New Roman" w:hAnsi="Times New Roman"/>
        </w:rPr>
        <w:t>é</w:t>
      </w:r>
      <w:r>
        <w:rPr>
          <w:rFonts w:ascii="Times New Roman" w:hAnsi="Times New Roman"/>
        </w:rPr>
        <w:t xml:space="preserve"> tablet</w:t>
      </w:r>
      <w:r w:rsidR="006E3531">
        <w:rPr>
          <w:rFonts w:ascii="Times New Roman" w:hAnsi="Times New Roman"/>
        </w:rPr>
        <w:t>y</w:t>
      </w:r>
    </w:p>
    <w:bookmarkEnd w:id="3"/>
    <w:p w14:paraId="0BF94855" w14:textId="24C88E8E" w:rsidR="00486240" w:rsidRDefault="00A926B4" w:rsidP="00A926B4">
      <w:pPr>
        <w:tabs>
          <w:tab w:val="left" w:pos="1701"/>
        </w:tabs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Slovensk</w:t>
      </w:r>
      <w:r w:rsidR="00E50541">
        <w:rPr>
          <w:rFonts w:ascii="Times New Roman" w:hAnsi="Times New Roman"/>
          <w:color w:val="000000"/>
        </w:rPr>
        <w:t>o</w:t>
      </w:r>
      <w:r w:rsidR="008D7131">
        <w:rPr>
          <w:rFonts w:ascii="Times New Roman" w:hAnsi="Times New Roman"/>
          <w:color w:val="000000"/>
        </w:rPr>
        <w:t xml:space="preserve"> </w:t>
      </w:r>
      <w:r w:rsidR="00AA5E79">
        <w:rPr>
          <w:rFonts w:ascii="Times New Roman" w:hAnsi="Times New Roman"/>
          <w:color w:val="000000"/>
        </w:rPr>
        <w:t xml:space="preserve">               </w:t>
      </w:r>
      <w:r w:rsidR="00197066">
        <w:rPr>
          <w:rFonts w:ascii="Times New Roman" w:hAnsi="Times New Roman"/>
          <w:color w:val="000000"/>
        </w:rPr>
        <w:t>I</w:t>
      </w:r>
      <w:r w:rsidR="00F603E3">
        <w:rPr>
          <w:rFonts w:ascii="Times New Roman" w:hAnsi="Times New Roman"/>
          <w:color w:val="000000"/>
        </w:rPr>
        <w:t>bolex</w:t>
      </w:r>
      <w:r>
        <w:rPr>
          <w:rFonts w:ascii="Times New Roman" w:hAnsi="Times New Roman"/>
        </w:rPr>
        <w:t xml:space="preserve"> 200 mg filmom obalen</w:t>
      </w:r>
      <w:r w:rsidR="006E3531">
        <w:rPr>
          <w:rFonts w:ascii="Times New Roman" w:hAnsi="Times New Roman"/>
        </w:rPr>
        <w:t>é</w:t>
      </w:r>
      <w:r>
        <w:rPr>
          <w:rFonts w:ascii="Times New Roman" w:hAnsi="Times New Roman"/>
        </w:rPr>
        <w:t xml:space="preserve"> tablet</w:t>
      </w:r>
      <w:r w:rsidR="006E3531">
        <w:rPr>
          <w:rFonts w:ascii="Times New Roman" w:hAnsi="Times New Roman"/>
        </w:rPr>
        <w:t>y</w:t>
      </w:r>
    </w:p>
    <w:p w14:paraId="0F494D94" w14:textId="5DF45F14" w:rsidR="00A926B4" w:rsidRDefault="00A926B4" w:rsidP="00A926B4">
      <w:pPr>
        <w:tabs>
          <w:tab w:val="left" w:pos="1701"/>
        </w:tabs>
        <w:rPr>
          <w:rFonts w:ascii="Times New Roman" w:hAnsi="Times New Roman"/>
        </w:rPr>
      </w:pPr>
      <w:r>
        <w:rPr>
          <w:rFonts w:ascii="Times New Roman" w:hAnsi="Times New Roman"/>
        </w:rPr>
        <w:t>Maďarsko</w:t>
      </w:r>
      <w:r>
        <w:rPr>
          <w:rFonts w:ascii="Times New Roman" w:hAnsi="Times New Roman"/>
        </w:rPr>
        <w:tab/>
      </w:r>
      <w:r w:rsidR="001B4438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Algoflex </w:t>
      </w:r>
      <w:r w:rsidR="00523E01">
        <w:rPr>
          <w:rFonts w:ascii="Times New Roman" w:hAnsi="Times New Roman"/>
        </w:rPr>
        <w:t xml:space="preserve">Neo  </w:t>
      </w:r>
      <w:r>
        <w:rPr>
          <w:rFonts w:ascii="Times New Roman" w:hAnsi="Times New Roman"/>
        </w:rPr>
        <w:t>200 mg filmtabletta</w:t>
      </w:r>
    </w:p>
    <w:p w14:paraId="7161E7BB" w14:textId="02F07D60" w:rsidR="00A926B4" w:rsidRDefault="00A926B4" w:rsidP="00A926B4">
      <w:pPr>
        <w:tabs>
          <w:tab w:val="left" w:pos="1701"/>
        </w:tabs>
        <w:rPr>
          <w:rFonts w:ascii="Times New Roman" w:hAnsi="Times New Roman"/>
        </w:rPr>
      </w:pPr>
      <w:r>
        <w:rPr>
          <w:rFonts w:ascii="Times New Roman" w:hAnsi="Times New Roman"/>
        </w:rPr>
        <w:t>Taliansko</w:t>
      </w:r>
      <w:r>
        <w:rPr>
          <w:rFonts w:ascii="Times New Roman" w:hAnsi="Times New Roman"/>
        </w:rPr>
        <w:tab/>
      </w:r>
      <w:r w:rsidR="001B4438">
        <w:rPr>
          <w:rFonts w:ascii="Times New Roman" w:hAnsi="Times New Roman"/>
        </w:rPr>
        <w:t xml:space="preserve"> </w:t>
      </w:r>
      <w:r w:rsidR="00523E01">
        <w:rPr>
          <w:rFonts w:ascii="Times New Roman" w:hAnsi="Times New Roman"/>
        </w:rPr>
        <w:t xml:space="preserve"> Buscofokus </w:t>
      </w:r>
      <w:r>
        <w:rPr>
          <w:rFonts w:ascii="Times New Roman" w:hAnsi="Times New Roman"/>
        </w:rPr>
        <w:t>200 mg compress</w:t>
      </w:r>
      <w:r w:rsidR="006E3531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rivestit</w:t>
      </w:r>
      <w:r w:rsidR="006E3531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con film</w:t>
      </w:r>
    </w:p>
    <w:p w14:paraId="50D6AC9B" w14:textId="70630E6E" w:rsidR="00A926B4" w:rsidRPr="00A926B4" w:rsidRDefault="00A926B4" w:rsidP="00A926B4">
      <w:pPr>
        <w:tabs>
          <w:tab w:val="left" w:pos="1701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Portugalsko</w:t>
      </w:r>
      <w:r>
        <w:rPr>
          <w:rFonts w:ascii="Times New Roman" w:hAnsi="Times New Roman"/>
        </w:rPr>
        <w:tab/>
      </w:r>
      <w:r w:rsidR="001B4438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Seractil 200, 200 mg comprimidos revestidos por película</w:t>
      </w:r>
    </w:p>
    <w:p w14:paraId="75589AF9" w14:textId="77777777" w:rsidR="002919AF" w:rsidRPr="00A926B4" w:rsidRDefault="002919AF" w:rsidP="00B550BD">
      <w:pPr>
        <w:rPr>
          <w:rFonts w:ascii="Times New Roman" w:hAnsi="Times New Roman"/>
          <w:color w:val="000000"/>
          <w:lang w:val="es-ES"/>
        </w:rPr>
      </w:pPr>
    </w:p>
    <w:p w14:paraId="6764D592" w14:textId="54FF8D01" w:rsidR="00901D99" w:rsidRPr="00E20C84" w:rsidRDefault="00901D99" w:rsidP="008D7131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lang w:val="es-ES"/>
        </w:rPr>
      </w:pPr>
      <w:r>
        <w:rPr>
          <w:rFonts w:ascii="Times New Roman" w:hAnsi="Times New Roman"/>
          <w:b/>
          <w:bCs/>
        </w:rPr>
        <w:t>Táto písomná informácia bola naposledy aktualizovaná v</w:t>
      </w:r>
      <w:r w:rsidR="00A638D9">
        <w:rPr>
          <w:rFonts w:ascii="Times New Roman" w:hAnsi="Times New Roman"/>
          <w:b/>
          <w:bCs/>
        </w:rPr>
        <w:t> septembri 2020.</w:t>
      </w:r>
    </w:p>
    <w:sectPr w:rsidR="00901D99" w:rsidRPr="00E20C84" w:rsidSect="00EE5F31">
      <w:headerReference w:type="default" r:id="rId14"/>
      <w:footerReference w:type="default" r:id="rId15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8B5406" w14:textId="77777777" w:rsidR="005710F4" w:rsidRDefault="005710F4">
      <w:r>
        <w:separator/>
      </w:r>
    </w:p>
  </w:endnote>
  <w:endnote w:type="continuationSeparator" w:id="0">
    <w:p w14:paraId="31D52462" w14:textId="77777777" w:rsidR="005710F4" w:rsidRDefault="005710F4">
      <w:r>
        <w:continuationSeparator/>
      </w:r>
    </w:p>
  </w:endnote>
  <w:endnote w:type="continuationNotice" w:id="1">
    <w:p w14:paraId="5F70AB9B" w14:textId="77777777" w:rsidR="005710F4" w:rsidRDefault="005710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45 Light">
    <w:altName w:val="Times New Roman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1877576193"/>
      <w:docPartObj>
        <w:docPartGallery w:val="Page Numbers (Bottom of Page)"/>
        <w:docPartUnique/>
      </w:docPartObj>
    </w:sdtPr>
    <w:sdtEndPr/>
    <w:sdtContent>
      <w:p w14:paraId="08DDDB4F" w14:textId="7C458D0C" w:rsidR="00134233" w:rsidRDefault="00134233" w:rsidP="001568CC">
        <w:pPr>
          <w:pStyle w:val="Pta"/>
          <w:jc w:val="center"/>
        </w:pPr>
        <w:r w:rsidRPr="001568CC">
          <w:rPr>
            <w:sz w:val="18"/>
            <w:szCs w:val="18"/>
          </w:rPr>
          <w:fldChar w:fldCharType="begin"/>
        </w:r>
        <w:r w:rsidRPr="001568CC">
          <w:rPr>
            <w:sz w:val="18"/>
            <w:szCs w:val="18"/>
          </w:rPr>
          <w:instrText>PAGE   \* MERGEFORMAT</w:instrText>
        </w:r>
        <w:r w:rsidRPr="001568CC">
          <w:rPr>
            <w:sz w:val="18"/>
            <w:szCs w:val="18"/>
          </w:rPr>
          <w:fldChar w:fldCharType="separate"/>
        </w:r>
        <w:r w:rsidR="0083758F">
          <w:rPr>
            <w:noProof/>
            <w:sz w:val="18"/>
            <w:szCs w:val="18"/>
          </w:rPr>
          <w:t>6</w:t>
        </w:r>
        <w:r w:rsidRPr="001568CC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DDAE64" w14:textId="77777777" w:rsidR="005710F4" w:rsidRDefault="005710F4">
      <w:r>
        <w:separator/>
      </w:r>
    </w:p>
  </w:footnote>
  <w:footnote w:type="continuationSeparator" w:id="0">
    <w:p w14:paraId="368FA352" w14:textId="77777777" w:rsidR="005710F4" w:rsidRDefault="005710F4">
      <w:r>
        <w:continuationSeparator/>
      </w:r>
    </w:p>
  </w:footnote>
  <w:footnote w:type="continuationNotice" w:id="1">
    <w:p w14:paraId="2AAB45C9" w14:textId="77777777" w:rsidR="005710F4" w:rsidRDefault="005710F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C440E0" w14:textId="4E7E6A94" w:rsidR="00AB59A4" w:rsidRPr="00AB59A4" w:rsidRDefault="00AB59A4">
    <w:pPr>
      <w:pStyle w:val="Hlavika"/>
      <w:rPr>
        <w:sz w:val="18"/>
        <w:szCs w:val="18"/>
      </w:rPr>
    </w:pPr>
    <w:r w:rsidRPr="00AB59A4">
      <w:rPr>
        <w:sz w:val="18"/>
        <w:szCs w:val="18"/>
      </w:rPr>
      <w:t>Príloha č. 2 k notifikácii o zmene, ev. č.: 2020/03765-Z1B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0A7DF8"/>
    <w:multiLevelType w:val="hybridMultilevel"/>
    <w:tmpl w:val="C0E2154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D1B19"/>
    <w:multiLevelType w:val="hybridMultilevel"/>
    <w:tmpl w:val="3A6C99D8"/>
    <w:lvl w:ilvl="0" w:tplc="E7FAF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47305"/>
    <w:multiLevelType w:val="hybridMultilevel"/>
    <w:tmpl w:val="D34C949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D4713B"/>
    <w:multiLevelType w:val="hybridMultilevel"/>
    <w:tmpl w:val="73EC94A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B61849"/>
    <w:multiLevelType w:val="hybridMultilevel"/>
    <w:tmpl w:val="08A27030"/>
    <w:lvl w:ilvl="0" w:tplc="FFFFFFFF">
      <w:start w:val="1"/>
      <w:numFmt w:val="bullet"/>
      <w:lvlText w:val="-"/>
      <w:lvlJc w:val="left"/>
      <w:pPr>
        <w:ind w:left="862" w:hanging="360"/>
      </w:p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436D7BFF"/>
    <w:multiLevelType w:val="hybridMultilevel"/>
    <w:tmpl w:val="857EA85C"/>
    <w:lvl w:ilvl="0" w:tplc="E7FAFA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A0B44EB"/>
    <w:multiLevelType w:val="multilevel"/>
    <w:tmpl w:val="6694A0F4"/>
    <w:lvl w:ilvl="0">
      <w:start w:val="1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56610373"/>
    <w:multiLevelType w:val="hybridMultilevel"/>
    <w:tmpl w:val="1E46EC32"/>
    <w:lvl w:ilvl="0" w:tplc="E7FAFA86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0">
    <w:nsid w:val="6A230600"/>
    <w:multiLevelType w:val="hybridMultilevel"/>
    <w:tmpl w:val="8C14751C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0B2CBE"/>
    <w:multiLevelType w:val="hybridMultilevel"/>
    <w:tmpl w:val="CAA47A1E"/>
    <w:lvl w:ilvl="0" w:tplc="E7FAF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9"/>
  </w:num>
  <w:num w:numId="3">
    <w:abstractNumId w:val="3"/>
  </w:num>
  <w:num w:numId="4">
    <w:abstractNumId w:val="7"/>
  </w:num>
  <w:num w:numId="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6">
    <w:abstractNumId w:val="11"/>
  </w:num>
  <w:num w:numId="7">
    <w:abstractNumId w:val="6"/>
  </w:num>
  <w:num w:numId="8">
    <w:abstractNumId w:val="10"/>
  </w:num>
  <w:num w:numId="9">
    <w:abstractNumId w:val="2"/>
  </w:num>
  <w:num w:numId="10">
    <w:abstractNumId w:val="4"/>
  </w:num>
  <w:num w:numId="11">
    <w:abstractNumId w:val="5"/>
  </w:num>
  <w:num w:numId="12">
    <w:abstractNumId w:val="1"/>
  </w:num>
  <w:num w:numId="13">
    <w:abstractNumId w:val="8"/>
  </w:num>
  <w:num w:numId="14">
    <w:abstractNumId w:val="1"/>
  </w:num>
  <w:num w:numId="15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aifrova, Miroslava /SK">
    <w15:presenceInfo w15:providerId="AD" w15:userId="S::miroslava.laifrova@sanofi.com::3264016f-df22-46ab-869a-ce6e6904c1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de-AT" w:vendorID="64" w:dllVersion="6" w:nlCheck="1" w:checkStyle="0"/>
  <w:activeWritingStyle w:appName="MSWord" w:lang="de-DE" w:vendorID="64" w:dllVersion="6" w:nlCheck="1" w:checkStyle="0"/>
  <w:activeWritingStyle w:appName="MSWord" w:lang="en-AU" w:vendorID="64" w:dllVersion="6" w:nlCheck="1" w:checkStyle="1"/>
  <w:activeWritingStyle w:appName="MSWord" w:lang="cs-CZ" w:vendorID="64" w:dllVersion="0" w:nlCheck="1" w:checkStyle="0"/>
  <w:activeWritingStyle w:appName="MSWord" w:lang="en-GB" w:vendorID="64" w:dllVersion="0" w:nlCheck="1" w:checkStyle="0"/>
  <w:activeWritingStyle w:appName="MSWord" w:lang="de-AT" w:vendorID="64" w:dllVersion="0" w:nlCheck="1" w:checkStyle="0"/>
  <w:activeWritingStyle w:appName="MSWord" w:lang="cs-CZ" w:vendorID="64" w:dllVersion="4096" w:nlCheck="1" w:checkStyle="0"/>
  <w:activeWritingStyle w:appName="MSWord" w:lang="en-GB" w:vendorID="64" w:dllVersion="131078" w:nlCheck="1" w:checkStyle="1"/>
  <w:activeWritingStyle w:appName="MSWord" w:lang="de-DE" w:vendorID="9" w:dllVersion="512" w:checkStyle="1"/>
  <w:activeWritingStyle w:appName="MSWord" w:lang="cs-CZ" w:vendorID="7" w:dllVersion="514" w:checkStyle="1"/>
  <w:trackRevisions/>
  <w:doNotTrackFormatting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535"/>
    <w:rsid w:val="00003219"/>
    <w:rsid w:val="00003A7A"/>
    <w:rsid w:val="00003D3E"/>
    <w:rsid w:val="0001273B"/>
    <w:rsid w:val="00013425"/>
    <w:rsid w:val="00015526"/>
    <w:rsid w:val="0001576C"/>
    <w:rsid w:val="00022B50"/>
    <w:rsid w:val="000320F6"/>
    <w:rsid w:val="00040125"/>
    <w:rsid w:val="00040846"/>
    <w:rsid w:val="00042F68"/>
    <w:rsid w:val="00046A86"/>
    <w:rsid w:val="0005398A"/>
    <w:rsid w:val="00062030"/>
    <w:rsid w:val="00062311"/>
    <w:rsid w:val="00064114"/>
    <w:rsid w:val="0006681F"/>
    <w:rsid w:val="00073255"/>
    <w:rsid w:val="000777EA"/>
    <w:rsid w:val="00082022"/>
    <w:rsid w:val="000825E6"/>
    <w:rsid w:val="00091749"/>
    <w:rsid w:val="00095D24"/>
    <w:rsid w:val="00096468"/>
    <w:rsid w:val="000B2569"/>
    <w:rsid w:val="000B6CBF"/>
    <w:rsid w:val="000C172E"/>
    <w:rsid w:val="000D3355"/>
    <w:rsid w:val="000D47CD"/>
    <w:rsid w:val="000D5B29"/>
    <w:rsid w:val="000D745D"/>
    <w:rsid w:val="000E00A4"/>
    <w:rsid w:val="000E3CCB"/>
    <w:rsid w:val="000E414B"/>
    <w:rsid w:val="000F0EB4"/>
    <w:rsid w:val="000F73BA"/>
    <w:rsid w:val="0011114D"/>
    <w:rsid w:val="001231C1"/>
    <w:rsid w:val="001243A8"/>
    <w:rsid w:val="00134233"/>
    <w:rsid w:val="00143554"/>
    <w:rsid w:val="001568CC"/>
    <w:rsid w:val="0015791C"/>
    <w:rsid w:val="0016003C"/>
    <w:rsid w:val="00160ED0"/>
    <w:rsid w:val="00166CC4"/>
    <w:rsid w:val="00167223"/>
    <w:rsid w:val="0017250D"/>
    <w:rsid w:val="001728DE"/>
    <w:rsid w:val="00177370"/>
    <w:rsid w:val="00185674"/>
    <w:rsid w:val="00197066"/>
    <w:rsid w:val="001B0A31"/>
    <w:rsid w:val="001B4438"/>
    <w:rsid w:val="001B4A07"/>
    <w:rsid w:val="001B7D39"/>
    <w:rsid w:val="001C18C4"/>
    <w:rsid w:val="001C1D5D"/>
    <w:rsid w:val="001C6A4C"/>
    <w:rsid w:val="001C7E17"/>
    <w:rsid w:val="001E1721"/>
    <w:rsid w:val="001F2E06"/>
    <w:rsid w:val="001F4A01"/>
    <w:rsid w:val="001F4B67"/>
    <w:rsid w:val="00203172"/>
    <w:rsid w:val="00204572"/>
    <w:rsid w:val="002124C4"/>
    <w:rsid w:val="00224B98"/>
    <w:rsid w:val="002333B4"/>
    <w:rsid w:val="00234D36"/>
    <w:rsid w:val="002408C5"/>
    <w:rsid w:val="00251A62"/>
    <w:rsid w:val="00267B31"/>
    <w:rsid w:val="00274CE3"/>
    <w:rsid w:val="00276811"/>
    <w:rsid w:val="00282B21"/>
    <w:rsid w:val="00283D72"/>
    <w:rsid w:val="00284382"/>
    <w:rsid w:val="00287203"/>
    <w:rsid w:val="002919AF"/>
    <w:rsid w:val="002A61F1"/>
    <w:rsid w:val="002C0B49"/>
    <w:rsid w:val="002C2B20"/>
    <w:rsid w:val="002D1D27"/>
    <w:rsid w:val="00310A8C"/>
    <w:rsid w:val="00317948"/>
    <w:rsid w:val="00323497"/>
    <w:rsid w:val="003318C0"/>
    <w:rsid w:val="00340343"/>
    <w:rsid w:val="003412F9"/>
    <w:rsid w:val="00344626"/>
    <w:rsid w:val="00347955"/>
    <w:rsid w:val="003479DC"/>
    <w:rsid w:val="0035054C"/>
    <w:rsid w:val="00367091"/>
    <w:rsid w:val="00370A50"/>
    <w:rsid w:val="003818E0"/>
    <w:rsid w:val="003851EB"/>
    <w:rsid w:val="00391565"/>
    <w:rsid w:val="00396C0D"/>
    <w:rsid w:val="003A00DB"/>
    <w:rsid w:val="003A151D"/>
    <w:rsid w:val="003A47A5"/>
    <w:rsid w:val="003B1238"/>
    <w:rsid w:val="003B5EBC"/>
    <w:rsid w:val="003B7388"/>
    <w:rsid w:val="003C187E"/>
    <w:rsid w:val="003C1BB7"/>
    <w:rsid w:val="003C7FAD"/>
    <w:rsid w:val="003D6770"/>
    <w:rsid w:val="003D7B49"/>
    <w:rsid w:val="003E573F"/>
    <w:rsid w:val="003F0F26"/>
    <w:rsid w:val="003F32F6"/>
    <w:rsid w:val="00401923"/>
    <w:rsid w:val="00405D8B"/>
    <w:rsid w:val="00414467"/>
    <w:rsid w:val="004179F3"/>
    <w:rsid w:val="00425B27"/>
    <w:rsid w:val="00430E93"/>
    <w:rsid w:val="00436763"/>
    <w:rsid w:val="00437D48"/>
    <w:rsid w:val="004526E9"/>
    <w:rsid w:val="0047414F"/>
    <w:rsid w:val="00476C69"/>
    <w:rsid w:val="004770ED"/>
    <w:rsid w:val="00485424"/>
    <w:rsid w:val="00485FDD"/>
    <w:rsid w:val="00486240"/>
    <w:rsid w:val="00487A9E"/>
    <w:rsid w:val="004A4477"/>
    <w:rsid w:val="004A6375"/>
    <w:rsid w:val="004B13E8"/>
    <w:rsid w:val="004D4BE8"/>
    <w:rsid w:val="004D5AB2"/>
    <w:rsid w:val="004E63EF"/>
    <w:rsid w:val="004E7EC0"/>
    <w:rsid w:val="004F50BD"/>
    <w:rsid w:val="005128E4"/>
    <w:rsid w:val="005137C9"/>
    <w:rsid w:val="00514798"/>
    <w:rsid w:val="0052356C"/>
    <w:rsid w:val="00523E01"/>
    <w:rsid w:val="00526941"/>
    <w:rsid w:val="005409CC"/>
    <w:rsid w:val="0054469E"/>
    <w:rsid w:val="00547523"/>
    <w:rsid w:val="005525C3"/>
    <w:rsid w:val="00557D32"/>
    <w:rsid w:val="005603B5"/>
    <w:rsid w:val="00561B79"/>
    <w:rsid w:val="005629DA"/>
    <w:rsid w:val="00567A11"/>
    <w:rsid w:val="005710F4"/>
    <w:rsid w:val="00576739"/>
    <w:rsid w:val="005773E6"/>
    <w:rsid w:val="00583386"/>
    <w:rsid w:val="005845F5"/>
    <w:rsid w:val="005A48CC"/>
    <w:rsid w:val="005A6AD8"/>
    <w:rsid w:val="005B2571"/>
    <w:rsid w:val="005D1366"/>
    <w:rsid w:val="005D6C69"/>
    <w:rsid w:val="005E200F"/>
    <w:rsid w:val="005E20E3"/>
    <w:rsid w:val="005E2FE8"/>
    <w:rsid w:val="00607266"/>
    <w:rsid w:val="006200BE"/>
    <w:rsid w:val="0062031F"/>
    <w:rsid w:val="00636401"/>
    <w:rsid w:val="006406F8"/>
    <w:rsid w:val="006409AB"/>
    <w:rsid w:val="0064394A"/>
    <w:rsid w:val="00644292"/>
    <w:rsid w:val="006454F1"/>
    <w:rsid w:val="006473F8"/>
    <w:rsid w:val="0066175B"/>
    <w:rsid w:val="006710D7"/>
    <w:rsid w:val="00672C87"/>
    <w:rsid w:val="006841EB"/>
    <w:rsid w:val="00695410"/>
    <w:rsid w:val="006B7663"/>
    <w:rsid w:val="006C135F"/>
    <w:rsid w:val="006C181B"/>
    <w:rsid w:val="006D4BCF"/>
    <w:rsid w:val="006D4C0A"/>
    <w:rsid w:val="006E121D"/>
    <w:rsid w:val="006E3531"/>
    <w:rsid w:val="006E4BAE"/>
    <w:rsid w:val="006F70CB"/>
    <w:rsid w:val="006F7AB8"/>
    <w:rsid w:val="007126AB"/>
    <w:rsid w:val="007217F9"/>
    <w:rsid w:val="00730E8E"/>
    <w:rsid w:val="00733936"/>
    <w:rsid w:val="00741624"/>
    <w:rsid w:val="00751F76"/>
    <w:rsid w:val="007547CE"/>
    <w:rsid w:val="00762A9E"/>
    <w:rsid w:val="00765080"/>
    <w:rsid w:val="00765DD4"/>
    <w:rsid w:val="007704C0"/>
    <w:rsid w:val="007722E7"/>
    <w:rsid w:val="0078234A"/>
    <w:rsid w:val="007936A9"/>
    <w:rsid w:val="007A4A44"/>
    <w:rsid w:val="007A4D82"/>
    <w:rsid w:val="007C1C28"/>
    <w:rsid w:val="007C2A8F"/>
    <w:rsid w:val="007D3242"/>
    <w:rsid w:val="007D3495"/>
    <w:rsid w:val="007D47D7"/>
    <w:rsid w:val="007E36C1"/>
    <w:rsid w:val="007F1CDC"/>
    <w:rsid w:val="00800E0D"/>
    <w:rsid w:val="00803A07"/>
    <w:rsid w:val="00810681"/>
    <w:rsid w:val="00823053"/>
    <w:rsid w:val="00823453"/>
    <w:rsid w:val="00824CDF"/>
    <w:rsid w:val="00824D15"/>
    <w:rsid w:val="00826872"/>
    <w:rsid w:val="00827198"/>
    <w:rsid w:val="0083758F"/>
    <w:rsid w:val="00837E6E"/>
    <w:rsid w:val="00843443"/>
    <w:rsid w:val="00853CB6"/>
    <w:rsid w:val="00863950"/>
    <w:rsid w:val="00872648"/>
    <w:rsid w:val="00874508"/>
    <w:rsid w:val="00877BDB"/>
    <w:rsid w:val="008807FA"/>
    <w:rsid w:val="00880E7B"/>
    <w:rsid w:val="0088486A"/>
    <w:rsid w:val="008849BB"/>
    <w:rsid w:val="00887CA7"/>
    <w:rsid w:val="0089317D"/>
    <w:rsid w:val="0089540D"/>
    <w:rsid w:val="008A3B0C"/>
    <w:rsid w:val="008B1EAC"/>
    <w:rsid w:val="008B441C"/>
    <w:rsid w:val="008B7E4E"/>
    <w:rsid w:val="008C2D61"/>
    <w:rsid w:val="008C3095"/>
    <w:rsid w:val="008C54C8"/>
    <w:rsid w:val="008D1E31"/>
    <w:rsid w:val="008D7131"/>
    <w:rsid w:val="008E2220"/>
    <w:rsid w:val="008F63AD"/>
    <w:rsid w:val="00901D99"/>
    <w:rsid w:val="00916535"/>
    <w:rsid w:val="00924C06"/>
    <w:rsid w:val="00926E7B"/>
    <w:rsid w:val="00937F23"/>
    <w:rsid w:val="00942FB4"/>
    <w:rsid w:val="00945BB5"/>
    <w:rsid w:val="009615F1"/>
    <w:rsid w:val="0096749F"/>
    <w:rsid w:val="009674F7"/>
    <w:rsid w:val="00967DA7"/>
    <w:rsid w:val="0097047C"/>
    <w:rsid w:val="00970652"/>
    <w:rsid w:val="009847F2"/>
    <w:rsid w:val="009943BF"/>
    <w:rsid w:val="00996E70"/>
    <w:rsid w:val="009A4E9A"/>
    <w:rsid w:val="009A6484"/>
    <w:rsid w:val="009B00BA"/>
    <w:rsid w:val="009B0BC0"/>
    <w:rsid w:val="009B3D62"/>
    <w:rsid w:val="009B79BD"/>
    <w:rsid w:val="009C005F"/>
    <w:rsid w:val="009C4408"/>
    <w:rsid w:val="009D2F34"/>
    <w:rsid w:val="009D3F5F"/>
    <w:rsid w:val="009F0C9B"/>
    <w:rsid w:val="009F1FD9"/>
    <w:rsid w:val="009F2FAB"/>
    <w:rsid w:val="009F6C07"/>
    <w:rsid w:val="009F7C99"/>
    <w:rsid w:val="00A005D1"/>
    <w:rsid w:val="00A01DFB"/>
    <w:rsid w:val="00A14E9B"/>
    <w:rsid w:val="00A37691"/>
    <w:rsid w:val="00A4585E"/>
    <w:rsid w:val="00A60341"/>
    <w:rsid w:val="00A60515"/>
    <w:rsid w:val="00A638D9"/>
    <w:rsid w:val="00A650AD"/>
    <w:rsid w:val="00A71C8C"/>
    <w:rsid w:val="00A740B2"/>
    <w:rsid w:val="00A926B4"/>
    <w:rsid w:val="00AA0618"/>
    <w:rsid w:val="00AA5E79"/>
    <w:rsid w:val="00AB1587"/>
    <w:rsid w:val="00AB59A4"/>
    <w:rsid w:val="00AC37C2"/>
    <w:rsid w:val="00AC5008"/>
    <w:rsid w:val="00AC6308"/>
    <w:rsid w:val="00AD358A"/>
    <w:rsid w:val="00AD4782"/>
    <w:rsid w:val="00AE28C7"/>
    <w:rsid w:val="00AE475D"/>
    <w:rsid w:val="00B0236C"/>
    <w:rsid w:val="00B0259F"/>
    <w:rsid w:val="00B02F5C"/>
    <w:rsid w:val="00B10878"/>
    <w:rsid w:val="00B11E4F"/>
    <w:rsid w:val="00B1442A"/>
    <w:rsid w:val="00B30806"/>
    <w:rsid w:val="00B313E3"/>
    <w:rsid w:val="00B3537A"/>
    <w:rsid w:val="00B35F45"/>
    <w:rsid w:val="00B5449F"/>
    <w:rsid w:val="00B550BD"/>
    <w:rsid w:val="00B56FC7"/>
    <w:rsid w:val="00B73553"/>
    <w:rsid w:val="00B91982"/>
    <w:rsid w:val="00B93587"/>
    <w:rsid w:val="00B93950"/>
    <w:rsid w:val="00B9491C"/>
    <w:rsid w:val="00B955DA"/>
    <w:rsid w:val="00BA0A35"/>
    <w:rsid w:val="00BB430C"/>
    <w:rsid w:val="00BC602A"/>
    <w:rsid w:val="00BC6A2A"/>
    <w:rsid w:val="00BC7059"/>
    <w:rsid w:val="00BD7793"/>
    <w:rsid w:val="00BF1C87"/>
    <w:rsid w:val="00BF5889"/>
    <w:rsid w:val="00BF6BA8"/>
    <w:rsid w:val="00C026DD"/>
    <w:rsid w:val="00C108E7"/>
    <w:rsid w:val="00C15C39"/>
    <w:rsid w:val="00C2083B"/>
    <w:rsid w:val="00C27EC0"/>
    <w:rsid w:val="00C3795F"/>
    <w:rsid w:val="00C40168"/>
    <w:rsid w:val="00C40E17"/>
    <w:rsid w:val="00C55053"/>
    <w:rsid w:val="00C77B49"/>
    <w:rsid w:val="00C8271D"/>
    <w:rsid w:val="00C827A7"/>
    <w:rsid w:val="00C835CC"/>
    <w:rsid w:val="00C8616B"/>
    <w:rsid w:val="00C86DE7"/>
    <w:rsid w:val="00C97976"/>
    <w:rsid w:val="00CA6375"/>
    <w:rsid w:val="00CC1572"/>
    <w:rsid w:val="00CC311D"/>
    <w:rsid w:val="00CD23A5"/>
    <w:rsid w:val="00CE5DF0"/>
    <w:rsid w:val="00CF152E"/>
    <w:rsid w:val="00CF561C"/>
    <w:rsid w:val="00CF6937"/>
    <w:rsid w:val="00CF7B7D"/>
    <w:rsid w:val="00D03DBA"/>
    <w:rsid w:val="00D04076"/>
    <w:rsid w:val="00D16C5E"/>
    <w:rsid w:val="00D21CCA"/>
    <w:rsid w:val="00D22681"/>
    <w:rsid w:val="00D25FC6"/>
    <w:rsid w:val="00D4094A"/>
    <w:rsid w:val="00D461A6"/>
    <w:rsid w:val="00D530D4"/>
    <w:rsid w:val="00D564FD"/>
    <w:rsid w:val="00D703B8"/>
    <w:rsid w:val="00D7651A"/>
    <w:rsid w:val="00D80220"/>
    <w:rsid w:val="00D86730"/>
    <w:rsid w:val="00D905B0"/>
    <w:rsid w:val="00DA6233"/>
    <w:rsid w:val="00DB31AA"/>
    <w:rsid w:val="00DC214A"/>
    <w:rsid w:val="00DC5B57"/>
    <w:rsid w:val="00DD4822"/>
    <w:rsid w:val="00DD646A"/>
    <w:rsid w:val="00DE414F"/>
    <w:rsid w:val="00E025A4"/>
    <w:rsid w:val="00E056C2"/>
    <w:rsid w:val="00E05A0F"/>
    <w:rsid w:val="00E148CE"/>
    <w:rsid w:val="00E14FFA"/>
    <w:rsid w:val="00E20C84"/>
    <w:rsid w:val="00E251EA"/>
    <w:rsid w:val="00E25D88"/>
    <w:rsid w:val="00E35F4E"/>
    <w:rsid w:val="00E45F49"/>
    <w:rsid w:val="00E4647C"/>
    <w:rsid w:val="00E50541"/>
    <w:rsid w:val="00E61FAA"/>
    <w:rsid w:val="00E6224B"/>
    <w:rsid w:val="00E7147A"/>
    <w:rsid w:val="00E81700"/>
    <w:rsid w:val="00E834A6"/>
    <w:rsid w:val="00EB75BD"/>
    <w:rsid w:val="00ED5C00"/>
    <w:rsid w:val="00EE5F31"/>
    <w:rsid w:val="00EF2085"/>
    <w:rsid w:val="00EF6811"/>
    <w:rsid w:val="00F00301"/>
    <w:rsid w:val="00F126DD"/>
    <w:rsid w:val="00F133F7"/>
    <w:rsid w:val="00F16247"/>
    <w:rsid w:val="00F2574D"/>
    <w:rsid w:val="00F278BD"/>
    <w:rsid w:val="00F3795E"/>
    <w:rsid w:val="00F407E3"/>
    <w:rsid w:val="00F468D8"/>
    <w:rsid w:val="00F603E3"/>
    <w:rsid w:val="00F73146"/>
    <w:rsid w:val="00F74070"/>
    <w:rsid w:val="00F76797"/>
    <w:rsid w:val="00FA10C4"/>
    <w:rsid w:val="00FA18D2"/>
    <w:rsid w:val="00FA1951"/>
    <w:rsid w:val="00FA1FEF"/>
    <w:rsid w:val="00FA7B91"/>
    <w:rsid w:val="00FB56C3"/>
    <w:rsid w:val="00FB7CF9"/>
    <w:rsid w:val="00FC0573"/>
    <w:rsid w:val="00FC15A8"/>
    <w:rsid w:val="00FC7807"/>
    <w:rsid w:val="00FD140C"/>
    <w:rsid w:val="00FE3F57"/>
    <w:rsid w:val="00FE6395"/>
    <w:rsid w:val="00FE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12353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Univers 45 Light" w:hAnsi="Univers 45 Light"/>
      <w:sz w:val="22"/>
      <w:szCs w:val="24"/>
      <w:lang w:eastAsia="de-DE"/>
    </w:rPr>
  </w:style>
  <w:style w:type="paragraph" w:styleId="Nadpis1">
    <w:name w:val="heading 1"/>
    <w:basedOn w:val="Normlny"/>
    <w:next w:val="Normlny"/>
    <w:qFormat/>
    <w:pPr>
      <w:keepNext/>
      <w:ind w:left="360"/>
      <w:outlineLvl w:val="0"/>
    </w:pPr>
    <w:rPr>
      <w:b/>
      <w:bCs/>
    </w:rPr>
  </w:style>
  <w:style w:type="paragraph" w:styleId="Nadpis2">
    <w:name w:val="heading 2"/>
    <w:basedOn w:val="Normlny"/>
    <w:next w:val="Normlny"/>
    <w:qFormat/>
    <w:pPr>
      <w:keepNext/>
      <w:ind w:left="720"/>
      <w:outlineLvl w:val="1"/>
    </w:pPr>
    <w:rPr>
      <w:rFonts w:ascii="Times New Roman" w:hAnsi="Times New Roman"/>
      <w:b/>
      <w:sz w:val="24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y"/>
    <w:next w:val="Normlny"/>
    <w:qFormat/>
    <w:pPr>
      <w:keepNext/>
      <w:ind w:left="360" w:firstLine="2340"/>
      <w:jc w:val="both"/>
      <w:outlineLvl w:val="3"/>
    </w:pPr>
    <w:rPr>
      <w:rFonts w:ascii="Times New Roman" w:hAnsi="Times New Roman"/>
      <w:b/>
      <w:sz w:val="24"/>
    </w:rPr>
  </w:style>
  <w:style w:type="paragraph" w:styleId="Nadpis5">
    <w:name w:val="heading 5"/>
    <w:basedOn w:val="Normlny"/>
    <w:next w:val="Normlny"/>
    <w:qFormat/>
    <w:pPr>
      <w:keepNext/>
      <w:autoSpaceDE w:val="0"/>
      <w:autoSpaceDN w:val="0"/>
      <w:adjustRightInd w:val="0"/>
      <w:ind w:left="360"/>
      <w:outlineLvl w:val="4"/>
    </w:pPr>
    <w:rPr>
      <w:b/>
      <w:bCs/>
      <w:i/>
      <w:iCs/>
      <w:szCs w:val="16"/>
    </w:rPr>
  </w:style>
  <w:style w:type="paragraph" w:styleId="Nadpis6">
    <w:name w:val="heading 6"/>
    <w:basedOn w:val="Normlny"/>
    <w:next w:val="Normlny"/>
    <w:qFormat/>
    <w:pPr>
      <w:keepNext/>
      <w:autoSpaceDE w:val="0"/>
      <w:autoSpaceDN w:val="0"/>
      <w:adjustRightInd w:val="0"/>
      <w:ind w:left="360"/>
      <w:outlineLvl w:val="5"/>
    </w:pPr>
    <w:rPr>
      <w:b/>
      <w:bCs/>
      <w:i/>
      <w:iCs/>
      <w:color w:val="FF0000"/>
      <w:szCs w:val="16"/>
    </w:rPr>
  </w:style>
  <w:style w:type="paragraph" w:styleId="Nadpis7">
    <w:name w:val="heading 7"/>
    <w:basedOn w:val="Normlny"/>
    <w:next w:val="Normlny"/>
    <w:qFormat/>
    <w:pPr>
      <w:keepNext/>
      <w:outlineLvl w:val="6"/>
    </w:pPr>
    <w:rPr>
      <w:rFonts w:ascii="Times New Roman" w:hAnsi="Times New Roman"/>
      <w:b/>
      <w:color w:val="000000"/>
      <w:sz w:val="24"/>
    </w:rPr>
  </w:style>
  <w:style w:type="paragraph" w:styleId="Nadpis8">
    <w:name w:val="heading 8"/>
    <w:basedOn w:val="Normlny"/>
    <w:next w:val="Normlny"/>
    <w:qFormat/>
    <w:pPr>
      <w:keepNext/>
      <w:tabs>
        <w:tab w:val="num" w:pos="360"/>
        <w:tab w:val="left" w:pos="5812"/>
        <w:tab w:val="left" w:pos="6663"/>
      </w:tabs>
      <w:spacing w:line="240" w:lineRule="exact"/>
      <w:ind w:left="360" w:right="-1"/>
      <w:outlineLvl w:val="7"/>
    </w:pPr>
    <w:rPr>
      <w:i/>
    </w:rPr>
  </w:style>
  <w:style w:type="paragraph" w:styleId="Nadpis9">
    <w:name w:val="heading 9"/>
    <w:basedOn w:val="Normlny"/>
    <w:next w:val="Normlny"/>
    <w:qFormat/>
    <w:pPr>
      <w:keepNext/>
      <w:numPr>
        <w:ilvl w:val="12"/>
      </w:numPr>
      <w:jc w:val="center"/>
      <w:outlineLvl w:val="8"/>
    </w:pPr>
    <w:rPr>
      <w:rFonts w:ascii="Times New Roman" w:hAnsi="Times New Roman"/>
      <w:b/>
      <w:bCs/>
      <w:noProof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pPr>
      <w:ind w:left="360"/>
    </w:pPr>
  </w:style>
  <w:style w:type="paragraph" w:styleId="Oznaitext">
    <w:name w:val="Block Text"/>
    <w:basedOn w:val="Normlny"/>
    <w:semiHidden/>
    <w:pPr>
      <w:tabs>
        <w:tab w:val="left" w:pos="5812"/>
        <w:tab w:val="left" w:pos="6663"/>
      </w:tabs>
      <w:spacing w:line="240" w:lineRule="exact"/>
      <w:ind w:left="720" w:right="-1"/>
    </w:pPr>
    <w:rPr>
      <w:color w:val="000000"/>
    </w:rPr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styleId="slostrany">
    <w:name w:val="page number"/>
    <w:basedOn w:val="Predvolenpsmoodseku"/>
    <w:semiHidden/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styleId="Hypertextovprepojenie">
    <w:name w:val="Hyperlink"/>
    <w:semiHidden/>
    <w:rPr>
      <w:strike w:val="0"/>
      <w:dstrike w:val="0"/>
      <w:color w:val="303A88"/>
      <w:sz w:val="22"/>
      <w:szCs w:val="22"/>
      <w:u w:val="none"/>
      <w:effect w:val="none"/>
    </w:rPr>
  </w:style>
  <w:style w:type="character" w:styleId="PouitHypertextovPrepojenie">
    <w:name w:val="FollowedHyperlink"/>
    <w:semiHidden/>
    <w:rPr>
      <w:color w:val="800080"/>
      <w:u w:val="single"/>
    </w:rPr>
  </w:style>
  <w:style w:type="paragraph" w:styleId="Normlnywebov">
    <w:name w:val="Normal (Web)"/>
    <w:basedOn w:val="Normlny"/>
    <w:semiHidden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  <w:szCs w:val="20"/>
    </w:rPr>
  </w:style>
  <w:style w:type="paragraph" w:customStyle="1" w:styleId="BodyText21">
    <w:name w:val="Body Text 21"/>
    <w:basedOn w:val="Normlny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szCs w:val="20"/>
    </w:rPr>
  </w:style>
  <w:style w:type="paragraph" w:styleId="Zkladntext">
    <w:name w:val="Body Text"/>
    <w:basedOn w:val="Normlny"/>
    <w:semiHidden/>
    <w:rPr>
      <w:rFonts w:ascii="Times New Roman" w:hAnsi="Times New Roman"/>
      <w:bCs/>
      <w:iCs/>
      <w:color w:val="000000"/>
      <w:sz w:val="24"/>
    </w:rPr>
  </w:style>
  <w:style w:type="paragraph" w:styleId="Zarkazkladnhotextu2">
    <w:name w:val="Body Text Indent 2"/>
    <w:basedOn w:val="Normlny"/>
    <w:semiHidden/>
    <w:pPr>
      <w:ind w:left="900"/>
    </w:pPr>
    <w:rPr>
      <w:rFonts w:ascii="Times New Roman" w:hAnsi="Times New Roman"/>
      <w:color w:val="000000"/>
      <w:sz w:val="24"/>
    </w:rPr>
  </w:style>
  <w:style w:type="paragraph" w:styleId="Nzov">
    <w:name w:val="Title"/>
    <w:basedOn w:val="Normlny"/>
    <w:qFormat/>
    <w:pPr>
      <w:jc w:val="center"/>
      <w:outlineLvl w:val="0"/>
    </w:pPr>
    <w:rPr>
      <w:rFonts w:ascii="Times New Roman" w:hAnsi="Times New Roman"/>
      <w:b/>
      <w:noProof/>
      <w:sz w:val="24"/>
    </w:rPr>
  </w:style>
  <w:style w:type="paragraph" w:customStyle="1" w:styleId="Sprechblasentext1">
    <w:name w:val="Sprechblasentext1"/>
    <w:basedOn w:val="Normlny"/>
    <w:semiHidden/>
    <w:rPr>
      <w:rFonts w:ascii="Tahoma" w:hAnsi="Tahoma" w:cs="Tahoma"/>
      <w:sz w:val="16"/>
      <w:szCs w:val="16"/>
    </w:rPr>
  </w:style>
  <w:style w:type="paragraph" w:customStyle="1" w:styleId="CommentSubject1">
    <w:name w:val="Comment Subject1"/>
    <w:basedOn w:val="Textkomentra"/>
    <w:next w:val="Textkomentra"/>
    <w:semiHidden/>
    <w:rPr>
      <w:b/>
      <w:bCs/>
    </w:rPr>
  </w:style>
  <w:style w:type="paragraph" w:styleId="Zkladntext2">
    <w:name w:val="Body Text 2"/>
    <w:basedOn w:val="Normlny"/>
    <w:semiHidden/>
    <w:rPr>
      <w:rFonts w:ascii="Times New Roman" w:hAnsi="Times New Roman"/>
      <w:b/>
      <w:bCs/>
      <w:i/>
      <w:iCs/>
      <w:sz w:val="24"/>
      <w:szCs w:val="22"/>
    </w:rPr>
  </w:style>
  <w:style w:type="paragraph" w:styleId="Zkladntext3">
    <w:name w:val="Body Text 3"/>
    <w:basedOn w:val="Normlny"/>
    <w:semiHidden/>
    <w:pPr>
      <w:autoSpaceDE w:val="0"/>
      <w:autoSpaceDN w:val="0"/>
      <w:adjustRightInd w:val="0"/>
    </w:pPr>
    <w:rPr>
      <w:rFonts w:ascii="Times New Roman" w:hAnsi="Times New Roman"/>
      <w:b/>
      <w:i/>
      <w:iCs/>
      <w:color w:val="FF000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165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16535"/>
    <w:rPr>
      <w:rFonts w:ascii="Tahoma" w:hAnsi="Tahoma" w:cs="Tahoma"/>
      <w:sz w:val="16"/>
      <w:szCs w:val="16"/>
      <w:lang w:val="sk-SK"/>
    </w:rPr>
  </w:style>
  <w:style w:type="paragraph" w:customStyle="1" w:styleId="BodytextAgency">
    <w:name w:val="Body text (Agency)"/>
    <w:basedOn w:val="Normlny"/>
    <w:link w:val="BodytextAgencyChar"/>
    <w:rsid w:val="003B5EBC"/>
    <w:pPr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3B5EBC"/>
    <w:rPr>
      <w:rFonts w:ascii="Verdana" w:eastAsia="Verdana" w:hAnsi="Verdana" w:cs="Verdana"/>
      <w:sz w:val="18"/>
      <w:szCs w:val="18"/>
      <w:lang w:val="sk-SK" w:eastAsia="en-GB"/>
    </w:rPr>
  </w:style>
  <w:style w:type="character" w:customStyle="1" w:styleId="HlavikaChar">
    <w:name w:val="Hlavička Char"/>
    <w:basedOn w:val="Predvolenpsmoodseku"/>
    <w:link w:val="Hlavika"/>
    <w:rsid w:val="00901D99"/>
    <w:rPr>
      <w:sz w:val="24"/>
      <w:szCs w:val="24"/>
      <w:lang w:eastAsia="de-DE"/>
    </w:rPr>
  </w:style>
  <w:style w:type="paragraph" w:customStyle="1" w:styleId="Default">
    <w:name w:val="Default"/>
    <w:rsid w:val="002C0B4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9D3F5F"/>
    <w:pPr>
      <w:ind w:left="720"/>
      <w:contextualSpacing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14798"/>
    <w:rPr>
      <w:b/>
      <w:bCs/>
    </w:rPr>
  </w:style>
  <w:style w:type="character" w:customStyle="1" w:styleId="TextkomentraChar">
    <w:name w:val="Text komentára Char"/>
    <w:basedOn w:val="Predvolenpsmoodseku"/>
    <w:link w:val="Textkomentra"/>
    <w:semiHidden/>
    <w:rsid w:val="00514798"/>
    <w:rPr>
      <w:rFonts w:ascii="Univers 45 Light" w:hAnsi="Univers 45 Light"/>
      <w:lang w:eastAsia="de-DE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14798"/>
    <w:rPr>
      <w:rFonts w:ascii="Univers 45 Light" w:hAnsi="Univers 45 Light"/>
      <w:b/>
      <w:bCs/>
      <w:lang w:eastAsia="de-DE"/>
    </w:rPr>
  </w:style>
  <w:style w:type="paragraph" w:styleId="Revzia">
    <w:name w:val="Revision"/>
    <w:hidden/>
    <w:uiPriority w:val="99"/>
    <w:semiHidden/>
    <w:rsid w:val="00284382"/>
    <w:rPr>
      <w:rFonts w:ascii="Univers 45 Light" w:hAnsi="Univers 45 Light"/>
      <w:sz w:val="22"/>
      <w:szCs w:val="24"/>
      <w:lang w:eastAsia="de-DE"/>
    </w:rPr>
  </w:style>
  <w:style w:type="paragraph" w:customStyle="1" w:styleId="Styl1">
    <w:name w:val="Styl1"/>
    <w:basedOn w:val="Normlny"/>
    <w:rsid w:val="001B4438"/>
    <w:pPr>
      <w:tabs>
        <w:tab w:val="left" w:pos="567"/>
      </w:tabs>
      <w:spacing w:before="120"/>
      <w:jc w:val="both"/>
    </w:pPr>
    <w:rPr>
      <w:rFonts w:ascii="Times New Roman" w:hAnsi="Times New Roman"/>
      <w:szCs w:val="20"/>
      <w:lang w:val="cs-CZ" w:eastAsia="cs-CZ"/>
    </w:rPr>
  </w:style>
  <w:style w:type="character" w:customStyle="1" w:styleId="PtaChar">
    <w:name w:val="Päta Char"/>
    <w:basedOn w:val="Predvolenpsmoodseku"/>
    <w:link w:val="Pta"/>
    <w:uiPriority w:val="99"/>
    <w:rsid w:val="00134233"/>
    <w:rPr>
      <w:sz w:val="24"/>
      <w:szCs w:val="24"/>
      <w:lang w:eastAsia="de-D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73553"/>
    <w:rPr>
      <w:rFonts w:ascii="Univers 45 Light" w:hAnsi="Univers 45 Light"/>
      <w:sz w:val="22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Univers 45 Light" w:hAnsi="Univers 45 Light"/>
      <w:sz w:val="22"/>
      <w:szCs w:val="24"/>
      <w:lang w:eastAsia="de-DE"/>
    </w:rPr>
  </w:style>
  <w:style w:type="paragraph" w:styleId="Nadpis1">
    <w:name w:val="heading 1"/>
    <w:basedOn w:val="Normlny"/>
    <w:next w:val="Normlny"/>
    <w:qFormat/>
    <w:pPr>
      <w:keepNext/>
      <w:ind w:left="360"/>
      <w:outlineLvl w:val="0"/>
    </w:pPr>
    <w:rPr>
      <w:b/>
      <w:bCs/>
    </w:rPr>
  </w:style>
  <w:style w:type="paragraph" w:styleId="Nadpis2">
    <w:name w:val="heading 2"/>
    <w:basedOn w:val="Normlny"/>
    <w:next w:val="Normlny"/>
    <w:qFormat/>
    <w:pPr>
      <w:keepNext/>
      <w:ind w:left="720"/>
      <w:outlineLvl w:val="1"/>
    </w:pPr>
    <w:rPr>
      <w:rFonts w:ascii="Times New Roman" w:hAnsi="Times New Roman"/>
      <w:b/>
      <w:sz w:val="24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y"/>
    <w:next w:val="Normlny"/>
    <w:qFormat/>
    <w:pPr>
      <w:keepNext/>
      <w:ind w:left="360" w:firstLine="2340"/>
      <w:jc w:val="both"/>
      <w:outlineLvl w:val="3"/>
    </w:pPr>
    <w:rPr>
      <w:rFonts w:ascii="Times New Roman" w:hAnsi="Times New Roman"/>
      <w:b/>
      <w:sz w:val="24"/>
    </w:rPr>
  </w:style>
  <w:style w:type="paragraph" w:styleId="Nadpis5">
    <w:name w:val="heading 5"/>
    <w:basedOn w:val="Normlny"/>
    <w:next w:val="Normlny"/>
    <w:qFormat/>
    <w:pPr>
      <w:keepNext/>
      <w:autoSpaceDE w:val="0"/>
      <w:autoSpaceDN w:val="0"/>
      <w:adjustRightInd w:val="0"/>
      <w:ind w:left="360"/>
      <w:outlineLvl w:val="4"/>
    </w:pPr>
    <w:rPr>
      <w:b/>
      <w:bCs/>
      <w:i/>
      <w:iCs/>
      <w:szCs w:val="16"/>
    </w:rPr>
  </w:style>
  <w:style w:type="paragraph" w:styleId="Nadpis6">
    <w:name w:val="heading 6"/>
    <w:basedOn w:val="Normlny"/>
    <w:next w:val="Normlny"/>
    <w:qFormat/>
    <w:pPr>
      <w:keepNext/>
      <w:autoSpaceDE w:val="0"/>
      <w:autoSpaceDN w:val="0"/>
      <w:adjustRightInd w:val="0"/>
      <w:ind w:left="360"/>
      <w:outlineLvl w:val="5"/>
    </w:pPr>
    <w:rPr>
      <w:b/>
      <w:bCs/>
      <w:i/>
      <w:iCs/>
      <w:color w:val="FF0000"/>
      <w:szCs w:val="16"/>
    </w:rPr>
  </w:style>
  <w:style w:type="paragraph" w:styleId="Nadpis7">
    <w:name w:val="heading 7"/>
    <w:basedOn w:val="Normlny"/>
    <w:next w:val="Normlny"/>
    <w:qFormat/>
    <w:pPr>
      <w:keepNext/>
      <w:outlineLvl w:val="6"/>
    </w:pPr>
    <w:rPr>
      <w:rFonts w:ascii="Times New Roman" w:hAnsi="Times New Roman"/>
      <w:b/>
      <w:color w:val="000000"/>
      <w:sz w:val="24"/>
    </w:rPr>
  </w:style>
  <w:style w:type="paragraph" w:styleId="Nadpis8">
    <w:name w:val="heading 8"/>
    <w:basedOn w:val="Normlny"/>
    <w:next w:val="Normlny"/>
    <w:qFormat/>
    <w:pPr>
      <w:keepNext/>
      <w:tabs>
        <w:tab w:val="num" w:pos="360"/>
        <w:tab w:val="left" w:pos="5812"/>
        <w:tab w:val="left" w:pos="6663"/>
      </w:tabs>
      <w:spacing w:line="240" w:lineRule="exact"/>
      <w:ind w:left="360" w:right="-1"/>
      <w:outlineLvl w:val="7"/>
    </w:pPr>
    <w:rPr>
      <w:i/>
    </w:rPr>
  </w:style>
  <w:style w:type="paragraph" w:styleId="Nadpis9">
    <w:name w:val="heading 9"/>
    <w:basedOn w:val="Normlny"/>
    <w:next w:val="Normlny"/>
    <w:qFormat/>
    <w:pPr>
      <w:keepNext/>
      <w:numPr>
        <w:ilvl w:val="12"/>
      </w:numPr>
      <w:jc w:val="center"/>
      <w:outlineLvl w:val="8"/>
    </w:pPr>
    <w:rPr>
      <w:rFonts w:ascii="Times New Roman" w:hAnsi="Times New Roman"/>
      <w:b/>
      <w:bCs/>
      <w:noProof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pPr>
      <w:ind w:left="360"/>
    </w:pPr>
  </w:style>
  <w:style w:type="paragraph" w:styleId="Oznaitext">
    <w:name w:val="Block Text"/>
    <w:basedOn w:val="Normlny"/>
    <w:semiHidden/>
    <w:pPr>
      <w:tabs>
        <w:tab w:val="left" w:pos="5812"/>
        <w:tab w:val="left" w:pos="6663"/>
      </w:tabs>
      <w:spacing w:line="240" w:lineRule="exact"/>
      <w:ind w:left="720" w:right="-1"/>
    </w:pPr>
    <w:rPr>
      <w:color w:val="000000"/>
    </w:rPr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styleId="slostrany">
    <w:name w:val="page number"/>
    <w:basedOn w:val="Predvolenpsmoodseku"/>
    <w:semiHidden/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styleId="Hypertextovprepojenie">
    <w:name w:val="Hyperlink"/>
    <w:semiHidden/>
    <w:rPr>
      <w:strike w:val="0"/>
      <w:dstrike w:val="0"/>
      <w:color w:val="303A88"/>
      <w:sz w:val="22"/>
      <w:szCs w:val="22"/>
      <w:u w:val="none"/>
      <w:effect w:val="none"/>
    </w:rPr>
  </w:style>
  <w:style w:type="character" w:styleId="PouitHypertextovPrepojenie">
    <w:name w:val="FollowedHyperlink"/>
    <w:semiHidden/>
    <w:rPr>
      <w:color w:val="800080"/>
      <w:u w:val="single"/>
    </w:rPr>
  </w:style>
  <w:style w:type="paragraph" w:styleId="Normlnywebov">
    <w:name w:val="Normal (Web)"/>
    <w:basedOn w:val="Normlny"/>
    <w:semiHidden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  <w:szCs w:val="20"/>
    </w:rPr>
  </w:style>
  <w:style w:type="paragraph" w:customStyle="1" w:styleId="BodyText21">
    <w:name w:val="Body Text 21"/>
    <w:basedOn w:val="Normlny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szCs w:val="20"/>
    </w:rPr>
  </w:style>
  <w:style w:type="paragraph" w:styleId="Zkladntext">
    <w:name w:val="Body Text"/>
    <w:basedOn w:val="Normlny"/>
    <w:semiHidden/>
    <w:rPr>
      <w:rFonts w:ascii="Times New Roman" w:hAnsi="Times New Roman"/>
      <w:bCs/>
      <w:iCs/>
      <w:color w:val="000000"/>
      <w:sz w:val="24"/>
    </w:rPr>
  </w:style>
  <w:style w:type="paragraph" w:styleId="Zarkazkladnhotextu2">
    <w:name w:val="Body Text Indent 2"/>
    <w:basedOn w:val="Normlny"/>
    <w:semiHidden/>
    <w:pPr>
      <w:ind w:left="900"/>
    </w:pPr>
    <w:rPr>
      <w:rFonts w:ascii="Times New Roman" w:hAnsi="Times New Roman"/>
      <w:color w:val="000000"/>
      <w:sz w:val="24"/>
    </w:rPr>
  </w:style>
  <w:style w:type="paragraph" w:styleId="Nzov">
    <w:name w:val="Title"/>
    <w:basedOn w:val="Normlny"/>
    <w:qFormat/>
    <w:pPr>
      <w:jc w:val="center"/>
      <w:outlineLvl w:val="0"/>
    </w:pPr>
    <w:rPr>
      <w:rFonts w:ascii="Times New Roman" w:hAnsi="Times New Roman"/>
      <w:b/>
      <w:noProof/>
      <w:sz w:val="24"/>
    </w:rPr>
  </w:style>
  <w:style w:type="paragraph" w:customStyle="1" w:styleId="Sprechblasentext1">
    <w:name w:val="Sprechblasentext1"/>
    <w:basedOn w:val="Normlny"/>
    <w:semiHidden/>
    <w:rPr>
      <w:rFonts w:ascii="Tahoma" w:hAnsi="Tahoma" w:cs="Tahoma"/>
      <w:sz w:val="16"/>
      <w:szCs w:val="16"/>
    </w:rPr>
  </w:style>
  <w:style w:type="paragraph" w:customStyle="1" w:styleId="CommentSubject1">
    <w:name w:val="Comment Subject1"/>
    <w:basedOn w:val="Textkomentra"/>
    <w:next w:val="Textkomentra"/>
    <w:semiHidden/>
    <w:rPr>
      <w:b/>
      <w:bCs/>
    </w:rPr>
  </w:style>
  <w:style w:type="paragraph" w:styleId="Zkladntext2">
    <w:name w:val="Body Text 2"/>
    <w:basedOn w:val="Normlny"/>
    <w:semiHidden/>
    <w:rPr>
      <w:rFonts w:ascii="Times New Roman" w:hAnsi="Times New Roman"/>
      <w:b/>
      <w:bCs/>
      <w:i/>
      <w:iCs/>
      <w:sz w:val="24"/>
      <w:szCs w:val="22"/>
    </w:rPr>
  </w:style>
  <w:style w:type="paragraph" w:styleId="Zkladntext3">
    <w:name w:val="Body Text 3"/>
    <w:basedOn w:val="Normlny"/>
    <w:semiHidden/>
    <w:pPr>
      <w:autoSpaceDE w:val="0"/>
      <w:autoSpaceDN w:val="0"/>
      <w:adjustRightInd w:val="0"/>
    </w:pPr>
    <w:rPr>
      <w:rFonts w:ascii="Times New Roman" w:hAnsi="Times New Roman"/>
      <w:b/>
      <w:i/>
      <w:iCs/>
      <w:color w:val="FF000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165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16535"/>
    <w:rPr>
      <w:rFonts w:ascii="Tahoma" w:hAnsi="Tahoma" w:cs="Tahoma"/>
      <w:sz w:val="16"/>
      <w:szCs w:val="16"/>
      <w:lang w:val="sk-SK"/>
    </w:rPr>
  </w:style>
  <w:style w:type="paragraph" w:customStyle="1" w:styleId="BodytextAgency">
    <w:name w:val="Body text (Agency)"/>
    <w:basedOn w:val="Normlny"/>
    <w:link w:val="BodytextAgencyChar"/>
    <w:rsid w:val="003B5EBC"/>
    <w:pPr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3B5EBC"/>
    <w:rPr>
      <w:rFonts w:ascii="Verdana" w:eastAsia="Verdana" w:hAnsi="Verdana" w:cs="Verdana"/>
      <w:sz w:val="18"/>
      <w:szCs w:val="18"/>
      <w:lang w:val="sk-SK" w:eastAsia="en-GB"/>
    </w:rPr>
  </w:style>
  <w:style w:type="character" w:customStyle="1" w:styleId="HlavikaChar">
    <w:name w:val="Hlavička Char"/>
    <w:basedOn w:val="Predvolenpsmoodseku"/>
    <w:link w:val="Hlavika"/>
    <w:rsid w:val="00901D99"/>
    <w:rPr>
      <w:sz w:val="24"/>
      <w:szCs w:val="24"/>
      <w:lang w:eastAsia="de-DE"/>
    </w:rPr>
  </w:style>
  <w:style w:type="paragraph" w:customStyle="1" w:styleId="Default">
    <w:name w:val="Default"/>
    <w:rsid w:val="002C0B4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9D3F5F"/>
    <w:pPr>
      <w:ind w:left="720"/>
      <w:contextualSpacing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14798"/>
    <w:rPr>
      <w:b/>
      <w:bCs/>
    </w:rPr>
  </w:style>
  <w:style w:type="character" w:customStyle="1" w:styleId="TextkomentraChar">
    <w:name w:val="Text komentára Char"/>
    <w:basedOn w:val="Predvolenpsmoodseku"/>
    <w:link w:val="Textkomentra"/>
    <w:semiHidden/>
    <w:rsid w:val="00514798"/>
    <w:rPr>
      <w:rFonts w:ascii="Univers 45 Light" w:hAnsi="Univers 45 Light"/>
      <w:lang w:eastAsia="de-DE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14798"/>
    <w:rPr>
      <w:rFonts w:ascii="Univers 45 Light" w:hAnsi="Univers 45 Light"/>
      <w:b/>
      <w:bCs/>
      <w:lang w:eastAsia="de-DE"/>
    </w:rPr>
  </w:style>
  <w:style w:type="paragraph" w:styleId="Revzia">
    <w:name w:val="Revision"/>
    <w:hidden/>
    <w:uiPriority w:val="99"/>
    <w:semiHidden/>
    <w:rsid w:val="00284382"/>
    <w:rPr>
      <w:rFonts w:ascii="Univers 45 Light" w:hAnsi="Univers 45 Light"/>
      <w:sz w:val="22"/>
      <w:szCs w:val="24"/>
      <w:lang w:eastAsia="de-DE"/>
    </w:rPr>
  </w:style>
  <w:style w:type="paragraph" w:customStyle="1" w:styleId="Styl1">
    <w:name w:val="Styl1"/>
    <w:basedOn w:val="Normlny"/>
    <w:rsid w:val="001B4438"/>
    <w:pPr>
      <w:tabs>
        <w:tab w:val="left" w:pos="567"/>
      </w:tabs>
      <w:spacing w:before="120"/>
      <w:jc w:val="both"/>
    </w:pPr>
    <w:rPr>
      <w:rFonts w:ascii="Times New Roman" w:hAnsi="Times New Roman"/>
      <w:szCs w:val="20"/>
      <w:lang w:val="cs-CZ" w:eastAsia="cs-CZ"/>
    </w:rPr>
  </w:style>
  <w:style w:type="character" w:customStyle="1" w:styleId="PtaChar">
    <w:name w:val="Päta Char"/>
    <w:basedOn w:val="Predvolenpsmoodseku"/>
    <w:link w:val="Pta"/>
    <w:uiPriority w:val="99"/>
    <w:rsid w:val="00134233"/>
    <w:rPr>
      <w:sz w:val="24"/>
      <w:szCs w:val="24"/>
      <w:lang w:eastAsia="de-D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73553"/>
    <w:rPr>
      <w:rFonts w:ascii="Univers 45 Light" w:hAnsi="Univers 45 Light"/>
      <w:sz w:val="22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1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2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ema.europa.eu/docs/en_GB/document_library/Template_or_form/2013/03/WC500139752.doc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AE662A5A5A604EBEDE5A73989E8F81" ma:contentTypeVersion="10" ma:contentTypeDescription="Umožňuje vytvoriť nový dokument." ma:contentTypeScope="" ma:versionID="1dd20c4028ec5dcfc1298d1d7edd1157">
  <xsd:schema xmlns:xsd="http://www.w3.org/2001/XMLSchema" xmlns:xs="http://www.w3.org/2001/XMLSchema" xmlns:p="http://schemas.microsoft.com/office/2006/metadata/properties" xmlns:ns2="4912a1d8-bd23-4c24-bcd0-7023871c44bd" xmlns:ns3="6eb8c069-5a98-421a-a3f6-b1c34c71286c" targetNamespace="http://schemas.microsoft.com/office/2006/metadata/properties" ma:root="true" ma:fieldsID="3534039bce80cf508eadcc476b88ed88" ns2:_="" ns3:_="">
    <xsd:import namespace="4912a1d8-bd23-4c24-bcd0-7023871c44bd"/>
    <xsd:import namespace="6eb8c069-5a98-421a-a3f6-b1c34c7128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2a1d8-bd23-4c24-bcd0-7023871c44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8c069-5a98-421a-a3f6-b1c34c712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6A298-DD04-4557-907C-B9D6DA123C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1B51D6-0737-4277-B0A8-6129E0B47460}">
  <ds:schemaRefs>
    <ds:schemaRef ds:uri="4912a1d8-bd23-4c24-bcd0-7023871c44bd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6eb8c069-5a98-421a-a3f6-b1c34c71286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3C8C116-3950-4C34-883A-0E91E656C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12a1d8-bd23-4c24-bcd0-7023871c44bd"/>
    <ds:schemaRef ds:uri="6eb8c069-5a98-421a-a3f6-b1c34c712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12B95E-1EA8-4680-8A94-2CADBD027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3298</Words>
  <Characters>19701</Characters>
  <Application>Microsoft Office Word</Application>
  <DocSecurity>0</DocSecurity>
  <Lines>164</Lines>
  <Paragraphs>45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>PACKAGE LEAFLET: INFORMATION FOR THE USER</vt:lpstr>
      <vt:lpstr>PACKAGE LEAFLET: INFORMATION FOR THE USER</vt:lpstr>
      <vt:lpstr>PACKAGE LEAFLET: INFORMATION FOR THE USER</vt:lpstr>
      <vt:lpstr>PACKAGE LEAFLET: INFORMATION FOR THE USER</vt:lpstr>
    </vt:vector>
  </TitlesOfParts>
  <Company>Gebro Pharma GmbH</Company>
  <LinksUpToDate>false</LinksUpToDate>
  <CharactersWithSpaces>22954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PACKAGE LEAFLET: INFORMATION FOR THE USER</dc:title>
  <dc:creator>Dr. Ernst Hesse</dc:creator>
  <cp:lastModifiedBy>Uhnáková Milota</cp:lastModifiedBy>
  <cp:revision>2</cp:revision>
  <cp:lastPrinted>2020-04-22T06:43:00Z</cp:lastPrinted>
  <dcterms:created xsi:type="dcterms:W3CDTF">2020-09-08T11:39:00Z</dcterms:created>
  <dcterms:modified xsi:type="dcterms:W3CDTF">2020-09-08T11:39:00Z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0x010100BDAE662A5A5A604EBEDE5A73989E8F81</vt:lpwstr>
  </property>
</Properties>
</file>