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4B777" w14:textId="77777777" w:rsidR="00991978" w:rsidRPr="00230D4C" w:rsidRDefault="00991978">
      <w:pPr>
        <w:spacing w:after="0"/>
        <w:ind w:left="0"/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2FFF33A9" w14:textId="77777777" w:rsidR="00956E19" w:rsidRPr="00230D4C" w:rsidRDefault="00956E19">
      <w:pPr>
        <w:spacing w:after="0"/>
        <w:ind w:left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</w:t>
      </w:r>
      <w:r w:rsidR="00E639E1" w:rsidRPr="00230D4C">
        <w:rPr>
          <w:rFonts w:ascii="Times New Roman" w:hAnsi="Times New Roman"/>
          <w:b/>
          <w:sz w:val="22"/>
          <w:szCs w:val="22"/>
          <w:lang w:val="sk-SK"/>
        </w:rPr>
        <w:t>ísomná informácia pre používateľku</w:t>
      </w:r>
    </w:p>
    <w:p w14:paraId="6C6DB5A8" w14:textId="77777777"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14:paraId="47DED103" w14:textId="77777777" w:rsidR="00184DF9" w:rsidRPr="00230D4C" w:rsidRDefault="00494EA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 w:cs="Times New Roman"/>
          <w:b/>
          <w:sz w:val="22"/>
          <w:szCs w:val="22"/>
          <w:lang w:val="sk-SK"/>
        </w:rPr>
        <w:t>Natalya</w:t>
      </w:r>
      <w:proofErr w:type="spellEnd"/>
    </w:p>
    <w:p w14:paraId="4A0537FB" w14:textId="77777777" w:rsidR="001C6098" w:rsidRDefault="001C6098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>0,15 mg/0,02 mg tablety</w:t>
      </w:r>
    </w:p>
    <w:p w14:paraId="7B1EFD95" w14:textId="77777777" w:rsidR="00956E19" w:rsidRPr="00230D4C" w:rsidRDefault="002B517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 w:cs="Times New Roman"/>
          <w:bCs/>
          <w:sz w:val="22"/>
          <w:szCs w:val="22"/>
          <w:lang w:val="sk-SK"/>
        </w:rPr>
        <w:t>d</w:t>
      </w:r>
      <w:r w:rsidR="00956E19" w:rsidRPr="00230D4C">
        <w:rPr>
          <w:rFonts w:ascii="Times New Roman" w:hAnsi="Times New Roman" w:cs="Times New Roman"/>
          <w:bCs/>
          <w:sz w:val="22"/>
          <w:szCs w:val="22"/>
          <w:lang w:val="sk-SK"/>
        </w:rPr>
        <w:t>ezogestrel</w:t>
      </w:r>
      <w:proofErr w:type="spellEnd"/>
      <w:r w:rsidR="00956E19" w:rsidRPr="00230D4C">
        <w:rPr>
          <w:rFonts w:ascii="Times New Roman" w:hAnsi="Times New Roman" w:cs="Times New Roman"/>
          <w:bCs/>
          <w:sz w:val="22"/>
          <w:szCs w:val="22"/>
          <w:lang w:val="sk-SK"/>
        </w:rPr>
        <w:t>/</w:t>
      </w:r>
      <w:proofErr w:type="spellStart"/>
      <w:r w:rsidRPr="00230D4C">
        <w:rPr>
          <w:rFonts w:ascii="Times New Roman" w:hAnsi="Times New Roman" w:cs="Times New Roman"/>
          <w:bCs/>
          <w:sz w:val="22"/>
          <w:szCs w:val="22"/>
          <w:lang w:val="sk-SK"/>
        </w:rPr>
        <w:t>e</w:t>
      </w:r>
      <w:r w:rsidR="00956E19" w:rsidRPr="00230D4C">
        <w:rPr>
          <w:rFonts w:ascii="Times New Roman" w:hAnsi="Times New Roman" w:cs="Times New Roman"/>
          <w:bCs/>
          <w:sz w:val="22"/>
          <w:szCs w:val="22"/>
          <w:lang w:val="sk-SK"/>
        </w:rPr>
        <w:t>tinylestradiol</w:t>
      </w:r>
      <w:proofErr w:type="spellEnd"/>
    </w:p>
    <w:p w14:paraId="6EF327F9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01517C90" w14:textId="77777777" w:rsidR="001C6098" w:rsidRPr="00230D4C" w:rsidRDefault="001C6098" w:rsidP="00B6011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Dôležité informácie, ktoré treba vedieť o kombinovanej hormonálnej antikoncepcii (</w:t>
      </w:r>
      <w:proofErr w:type="spellStart"/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combined</w:t>
      </w:r>
      <w:proofErr w:type="spellEnd"/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hormonal</w:t>
      </w:r>
      <w:proofErr w:type="spellEnd"/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contraceptives</w:t>
      </w:r>
      <w:proofErr w:type="spellEnd"/>
      <w:r w:rsidR="004F7994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,</w:t>
      </w:r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CHC): </w:t>
      </w:r>
    </w:p>
    <w:p w14:paraId="2E245297" w14:textId="77777777"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používa správne,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je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jednou z najspoľahlivejších vratných metód antikoncepcie. </w:t>
      </w:r>
    </w:p>
    <w:p w14:paraId="42814020" w14:textId="77777777"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Mierne zvyšuj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riziko vzniku krvnej zrazeniny v žilách a tepnách, najmä v prvom roku alebo pri opätovnom začatí používania kombinovanej hormonálnej antikoncepcie po pre</w:t>
      </w:r>
      <w:bookmarkStart w:id="0" w:name="_GoBack"/>
      <w:bookmarkEnd w:id="0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rušení trvajúcom 4 alebo viac týždňov. </w:t>
      </w:r>
    </w:p>
    <w:p w14:paraId="7385E5B9" w14:textId="77777777"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Buďte opatrná a navštívte svojho lekára, ak si myslíte, že máte príznaky krvnej zrazeniny (pozri časť 2 „Krvné zrazeniny“). </w:t>
      </w:r>
    </w:p>
    <w:p w14:paraId="72CAE77C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6D1F74DC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Pozorne si prečítajte celú písomnú informáciu </w:t>
      </w:r>
      <w:r w:rsidR="006B699F" w:rsidRPr="00230D4C">
        <w:rPr>
          <w:rFonts w:ascii="Times New Roman" w:hAnsi="Times New Roman"/>
          <w:b/>
          <w:sz w:val="22"/>
          <w:szCs w:val="22"/>
          <w:lang w:val="sk-SK"/>
        </w:rPr>
        <w:t>predtým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, ako začnete užívať 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tento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, pretože obsahuje pre vás dôležité informácie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6AD2FCA7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3B337FB0" w14:textId="77777777"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znova prečítali.</w:t>
      </w:r>
    </w:p>
    <w:p w14:paraId="41B667DE" w14:textId="77777777"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14:paraId="0DBB7CD4" w14:textId="77777777"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Tento liek bol predpísaný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iba </w:t>
      </w:r>
      <w:r w:rsidRPr="00230D4C">
        <w:rPr>
          <w:rFonts w:ascii="Times New Roman" w:hAnsi="Times New Roman"/>
          <w:sz w:val="22"/>
          <w:szCs w:val="22"/>
          <w:lang w:val="sk-SK"/>
        </w:rPr>
        <w:t>vám. Nedávajte ho nikomu inému. Môže mu uškodiť, dokonca aj vtedy, ak má rovnaké pr</w:t>
      </w:r>
      <w:r w:rsidR="0065772E">
        <w:rPr>
          <w:rFonts w:ascii="Times New Roman" w:hAnsi="Times New Roman"/>
          <w:sz w:val="22"/>
          <w:szCs w:val="22"/>
          <w:lang w:val="sk-SK"/>
        </w:rPr>
        <w:t>ejavy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ochorenia </w:t>
      </w:r>
      <w:r w:rsidRPr="00230D4C">
        <w:rPr>
          <w:rFonts w:ascii="Times New Roman" w:hAnsi="Times New Roman"/>
          <w:sz w:val="22"/>
          <w:szCs w:val="22"/>
          <w:lang w:val="sk-SK"/>
        </w:rPr>
        <w:t>ako vy.</w:t>
      </w:r>
    </w:p>
    <w:p w14:paraId="6CB087F0" w14:textId="77777777"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sa u vás vyskytne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akýkoľvek vedľajší účinok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, obráťte sa na svojho lekára alebo lekárnika. To sa týka aj akýchkoľvek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ích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účink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ov</w:t>
      </w:r>
      <w:r w:rsidRPr="00230D4C">
        <w:rPr>
          <w:rFonts w:ascii="Times New Roman" w:hAnsi="Times New Roman"/>
          <w:sz w:val="22"/>
          <w:szCs w:val="22"/>
          <w:lang w:val="sk-SK"/>
        </w:rPr>
        <w:t>, ktoré nie sú uvedené v tejto písomnej informácii.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 Pozri časť 4.</w:t>
      </w:r>
    </w:p>
    <w:p w14:paraId="4B5BE17F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1EE6A0C7" w14:textId="77777777"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 tejto písomnej informácii sa dozviete:</w:t>
      </w:r>
    </w:p>
    <w:p w14:paraId="10B2AB64" w14:textId="77777777"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14:paraId="3165DE8A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Čo je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="00C21BF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 na čo sa používa</w:t>
      </w:r>
    </w:p>
    <w:p w14:paraId="2C172B5A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Čo potrebujete vedieť predtým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ako užijete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</w:p>
    <w:p w14:paraId="0FE6DFA9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3.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Ako užívať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71F0035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4.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14:paraId="6B57B25D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5.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Ako uchovávať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</w:p>
    <w:p w14:paraId="1E629412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6.</w:t>
      </w:r>
      <w:r w:rsidRPr="00230D4C">
        <w:rPr>
          <w:rFonts w:ascii="Times New Roman" w:hAnsi="Times New Roman"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Obsah balenia a ď</w:t>
      </w:r>
      <w:r w:rsidRPr="00230D4C">
        <w:rPr>
          <w:rFonts w:ascii="Times New Roman" w:hAnsi="Times New Roman"/>
          <w:sz w:val="22"/>
          <w:szCs w:val="22"/>
          <w:lang w:val="sk-SK"/>
        </w:rPr>
        <w:t>alšie informácie</w:t>
      </w:r>
    </w:p>
    <w:p w14:paraId="46D73ACC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49F79028" w14:textId="77777777"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14:paraId="39622586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  <w:t>Č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o je</w:t>
      </w:r>
      <w:r w:rsidR="001518D9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1518D9" w:rsidRPr="00230D4C">
        <w:rPr>
          <w:rFonts w:ascii="Times New Roman" w:hAnsi="Times New Roman"/>
          <w:b/>
          <w:sz w:val="22"/>
          <w:szCs w:val="22"/>
          <w:lang w:val="sk-SK"/>
        </w:rPr>
        <w:t>N</w:t>
      </w:r>
      <w:r w:rsidR="00F573B8" w:rsidRPr="00230D4C">
        <w:rPr>
          <w:rFonts w:ascii="Times New Roman" w:hAnsi="Times New Roman"/>
          <w:b/>
          <w:sz w:val="22"/>
          <w:szCs w:val="22"/>
          <w:lang w:val="sk-SK"/>
        </w:rPr>
        <w:t>atalya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a na čo sa používa</w:t>
      </w:r>
    </w:p>
    <w:p w14:paraId="05465B1A" w14:textId="77777777"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721AA9E" w14:textId="36418FB6" w:rsidR="00956E19" w:rsidRPr="00230D4C" w:rsidRDefault="00494EA0">
      <w:pPr>
        <w:pStyle w:val="Zkladntext2"/>
      </w:pPr>
      <w:proofErr w:type="spellStart"/>
      <w:r w:rsidRPr="00230D4C">
        <w:t>Natalya</w:t>
      </w:r>
      <w:proofErr w:type="spellEnd"/>
      <w:r w:rsidRPr="00230D4C">
        <w:t xml:space="preserve"> </w:t>
      </w:r>
      <w:r w:rsidR="00956E19" w:rsidRPr="00230D4C">
        <w:t xml:space="preserve">je kombinovaná perorálna antikoncepcia, nazývaná tiež </w:t>
      </w:r>
      <w:r w:rsidR="00EB6026" w:rsidRPr="00230D4C">
        <w:t xml:space="preserve"> antikoncepčná </w:t>
      </w:r>
      <w:r w:rsidR="004F286C">
        <w:t>tablet</w:t>
      </w:r>
      <w:r w:rsidR="00EB6026" w:rsidRPr="00230D4C">
        <w:t>a.</w:t>
      </w:r>
      <w:r w:rsidR="00956E19" w:rsidRPr="00230D4C">
        <w:t xml:space="preserve"> Obsahuje malé množstvo dvoch typov ženských hormónov: </w:t>
      </w:r>
      <w:proofErr w:type="spellStart"/>
      <w:r w:rsidR="00956E19" w:rsidRPr="00230D4C">
        <w:t>dezogestrel</w:t>
      </w:r>
      <w:proofErr w:type="spellEnd"/>
      <w:r w:rsidR="00956E19" w:rsidRPr="00230D4C">
        <w:t xml:space="preserve"> (</w:t>
      </w:r>
      <w:proofErr w:type="spellStart"/>
      <w:r w:rsidR="006B699F" w:rsidRPr="00230D4C">
        <w:t>gestagén</w:t>
      </w:r>
      <w:proofErr w:type="spellEnd"/>
      <w:r w:rsidR="00EB6026" w:rsidRPr="00230D4C">
        <w:t>)</w:t>
      </w:r>
      <w:r w:rsidR="00956E19" w:rsidRPr="00230D4C">
        <w:t xml:space="preserve"> a </w:t>
      </w:r>
      <w:proofErr w:type="spellStart"/>
      <w:r w:rsidR="00956E19" w:rsidRPr="00230D4C">
        <w:t>etinylestradiol</w:t>
      </w:r>
      <w:proofErr w:type="spellEnd"/>
      <w:r w:rsidR="00956E19" w:rsidRPr="00230D4C">
        <w:t xml:space="preserve"> (estrogén). Tieto hormóny bránia vášmu otehotneniu tak, ako vaše prirodzené hormóny bránia ďalšiemu otehotneniu, keď už tehotná ste, a to týmto spôsobom:</w:t>
      </w:r>
    </w:p>
    <w:p w14:paraId="619B55C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Bránia vaječníkom vytvárať a uvoľňovať vajíčka každý mesiac (ovulácia).</w:t>
      </w:r>
    </w:p>
    <w:p w14:paraId="1F358563" w14:textId="77777777" w:rsidR="00956E19" w:rsidRPr="00230D4C" w:rsidRDefault="00956E19">
      <w:pPr>
        <w:spacing w:after="0"/>
        <w:ind w:left="720" w:hanging="72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Zahusťujú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tekutinu v </w:t>
      </w:r>
      <w:r w:rsidRPr="00230D4C">
        <w:rPr>
          <w:rFonts w:ascii="Times New Roman" w:hAnsi="Times New Roman"/>
          <w:sz w:val="22"/>
          <w:szCs w:val="22"/>
          <w:lang w:val="sk-SK"/>
        </w:rPr>
        <w:t>krčku maternice, čím sťažuje spermiám preniknúť k vajíčku.</w:t>
      </w:r>
    </w:p>
    <w:p w14:paraId="634AEA4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3.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Menia sliznicu maternice, aby sťažili zahniezdenie oplodneného vajíčka.</w:t>
      </w:r>
    </w:p>
    <w:p w14:paraId="4C09776F" w14:textId="77777777"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237C387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Všeobecné informácie</w:t>
      </w:r>
    </w:p>
    <w:p w14:paraId="5054E297" w14:textId="77777777" w:rsidR="002D1CB5" w:rsidRPr="00230D4C" w:rsidRDefault="007A7A03">
      <w:pPr>
        <w:pStyle w:val="Zkladntext2"/>
      </w:pPr>
      <w:r>
        <w:t>Perorálna a</w:t>
      </w:r>
      <w:r w:rsidR="00956E19" w:rsidRPr="00230D4C">
        <w:t>ntikoncep</w:t>
      </w:r>
      <w:r>
        <w:t>cia</w:t>
      </w:r>
      <w:r w:rsidR="00956E19" w:rsidRPr="00230D4C">
        <w:t xml:space="preserve"> </w:t>
      </w:r>
      <w:r>
        <w:t xml:space="preserve">je </w:t>
      </w:r>
      <w:r w:rsidR="00956E19" w:rsidRPr="00230D4C">
        <w:t xml:space="preserve">veľmi účinný spôsob </w:t>
      </w:r>
      <w:r>
        <w:t>kontroly počatia</w:t>
      </w:r>
      <w:r w:rsidR="00956E19" w:rsidRPr="00230D4C">
        <w:t xml:space="preserve">. Ak sa používa správne (nevynecháte žiadnu tabletu), pravdepodobnosť otehotnenia </w:t>
      </w:r>
      <w:r>
        <w:t xml:space="preserve">je </w:t>
      </w:r>
      <w:r w:rsidR="00956E19" w:rsidRPr="00230D4C">
        <w:t xml:space="preserve">veľmi malá. V tejto písomnej informácii sú </w:t>
      </w:r>
      <w:r w:rsidR="00EB6026" w:rsidRPr="00230D4C">
        <w:t xml:space="preserve">však </w:t>
      </w:r>
      <w:r w:rsidR="00956E19" w:rsidRPr="00230D4C">
        <w:t xml:space="preserve">opísané niektoré situácie, pri ktorých sa </w:t>
      </w:r>
      <w:r w:rsidR="00B9207F">
        <w:t>jej</w:t>
      </w:r>
      <w:r w:rsidR="00956E19" w:rsidRPr="00230D4C">
        <w:t xml:space="preserve"> spoľahlivosť môže znížiť. Prečítajte si preto dôkladne </w:t>
      </w:r>
      <w:r w:rsidR="00EB6026" w:rsidRPr="00230D4C">
        <w:t>časti</w:t>
      </w:r>
      <w:r w:rsidR="00B54493" w:rsidRPr="00230D4C">
        <w:t xml:space="preserve"> </w:t>
      </w:r>
      <w:r w:rsidR="00956E19" w:rsidRPr="00230D4C">
        <w:t>„</w:t>
      </w:r>
      <w:r w:rsidR="001C6098" w:rsidRPr="00230D4C">
        <w:t>Čo potrebujete vedieť predtým</w:t>
      </w:r>
      <w:r w:rsidR="001C6098" w:rsidRPr="00230D4C" w:rsidDel="001C6098">
        <w:t xml:space="preserve"> </w:t>
      </w:r>
      <w:r w:rsidR="00956E19" w:rsidRPr="00230D4C">
        <w:t xml:space="preserve">ako užijete </w:t>
      </w:r>
      <w:proofErr w:type="spellStart"/>
      <w:r w:rsidR="00494EA0" w:rsidRPr="00230D4C">
        <w:t>Nataly</w:t>
      </w:r>
      <w:r w:rsidR="00EB6026" w:rsidRPr="00230D4C">
        <w:t>u</w:t>
      </w:r>
      <w:proofErr w:type="spellEnd"/>
      <w:r w:rsidR="00956E19" w:rsidRPr="00230D4C">
        <w:t>“ a „Ako užívať</w:t>
      </w:r>
      <w:r w:rsidR="00C21BF4" w:rsidRPr="00230D4C">
        <w:t xml:space="preserve"> </w:t>
      </w:r>
      <w:proofErr w:type="spellStart"/>
      <w:r w:rsidR="00494EA0" w:rsidRPr="00230D4C">
        <w:t>Nataly</w:t>
      </w:r>
      <w:r w:rsidR="00EB6026" w:rsidRPr="00230D4C">
        <w:t>u</w:t>
      </w:r>
      <w:proofErr w:type="spellEnd"/>
      <w:r w:rsidR="00494EA0" w:rsidRPr="00230D4C">
        <w:t xml:space="preserve"> </w:t>
      </w:r>
      <w:r w:rsidR="00956E19" w:rsidRPr="00230D4C">
        <w:t xml:space="preserve">“. </w:t>
      </w:r>
    </w:p>
    <w:p w14:paraId="63859ECF" w14:textId="77777777" w:rsidR="00956E19" w:rsidRPr="00230D4C" w:rsidRDefault="00956E19">
      <w:pPr>
        <w:pStyle w:val="Zkladntext2"/>
      </w:pPr>
      <w:r w:rsidRPr="00230D4C">
        <w:lastRenderedPageBreak/>
        <w:t xml:space="preserve">V týchto prípadoch sa </w:t>
      </w:r>
      <w:r w:rsidR="00EB6026" w:rsidRPr="00230D4C">
        <w:t xml:space="preserve">máte </w:t>
      </w:r>
      <w:r w:rsidRPr="00230D4C">
        <w:t>vyhn</w:t>
      </w:r>
      <w:r w:rsidR="00EB6026" w:rsidRPr="00230D4C">
        <w:t xml:space="preserve">úť </w:t>
      </w:r>
      <w:r w:rsidRPr="00230D4C">
        <w:t xml:space="preserve">pohlavnému styku, alebo </w:t>
      </w:r>
      <w:r w:rsidR="00B9207F">
        <w:t xml:space="preserve">máte </w:t>
      </w:r>
      <w:r w:rsidRPr="00230D4C">
        <w:t>pri pohlavnom styku použi</w:t>
      </w:r>
      <w:r w:rsidR="00EB6026" w:rsidRPr="00230D4C">
        <w:t>ť</w:t>
      </w:r>
      <w:r w:rsidRPr="00230D4C">
        <w:t xml:space="preserve"> ďalšie </w:t>
      </w:r>
      <w:r w:rsidR="00EB6026" w:rsidRPr="00230D4C">
        <w:t xml:space="preserve">nehormonálne </w:t>
      </w:r>
      <w:r w:rsidRPr="00230D4C">
        <w:t xml:space="preserve">antikoncepčné opatrenia (ako napr. kondómy alebo </w:t>
      </w:r>
      <w:proofErr w:type="spellStart"/>
      <w:r w:rsidRPr="00230D4C">
        <w:t>spermicídy</w:t>
      </w:r>
      <w:proofErr w:type="spellEnd"/>
      <w:r w:rsidR="00EB6026" w:rsidRPr="00230D4C">
        <w:t xml:space="preserve"> – prípravky ničiace spermie</w:t>
      </w:r>
      <w:r w:rsidRPr="00230D4C">
        <w:t>).</w:t>
      </w:r>
    </w:p>
    <w:p w14:paraId="182A50E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Nepoužívajte metódu </w:t>
      </w:r>
      <w:r w:rsidR="00B9207F">
        <w:rPr>
          <w:rFonts w:ascii="Times New Roman" w:hAnsi="Times New Roman"/>
          <w:sz w:val="22"/>
          <w:szCs w:val="22"/>
          <w:lang w:val="sk-SK"/>
        </w:rPr>
        <w:t xml:space="preserve">počítania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neplodných dní ani metódu merania teploty v pošve. Tieto metódy môžu byť nespoľahlivé, pretože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mení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zvyčajné </w:t>
      </w:r>
      <w:r w:rsidR="00FE3FE1">
        <w:rPr>
          <w:rFonts w:ascii="Times New Roman" w:hAnsi="Times New Roman"/>
          <w:sz w:val="22"/>
          <w:szCs w:val="22"/>
          <w:lang w:val="sk-SK"/>
        </w:rPr>
        <w:t>zmeny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telesnej teploty a hlien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krčka maternice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, ktor</w:t>
      </w:r>
      <w:r w:rsidR="00FE3FE1">
        <w:rPr>
          <w:rFonts w:ascii="Times New Roman" w:hAnsi="Times New Roman"/>
          <w:sz w:val="22"/>
          <w:szCs w:val="22"/>
          <w:lang w:val="sk-SK"/>
        </w:rPr>
        <w:t>é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sa vyskytuj</w:t>
      </w:r>
      <w:r w:rsidR="00FE3FE1">
        <w:rPr>
          <w:rFonts w:ascii="Times New Roman" w:hAnsi="Times New Roman"/>
          <w:sz w:val="22"/>
          <w:szCs w:val="22"/>
          <w:lang w:val="sk-SK"/>
        </w:rPr>
        <w:t>ú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počas menštruačného cyklu.</w:t>
      </w:r>
    </w:p>
    <w:p w14:paraId="2A6D8DDF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7E87E7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Kombinované </w:t>
      </w:r>
      <w:r w:rsidR="00FE3FE1">
        <w:rPr>
          <w:rFonts w:ascii="Times New Roman" w:hAnsi="Times New Roman"/>
          <w:sz w:val="22"/>
          <w:szCs w:val="22"/>
          <w:lang w:val="sk-SK"/>
        </w:rPr>
        <w:t xml:space="preserve">perorálne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ako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ás neochránia pred pohlavne prenosnými ochoreniami (ako napr. AIDS).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Pred tým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ás ochránia iba </w:t>
      </w:r>
      <w:r w:rsidRPr="00230D4C">
        <w:rPr>
          <w:rFonts w:ascii="Times New Roman" w:hAnsi="Times New Roman"/>
          <w:sz w:val="22"/>
          <w:szCs w:val="22"/>
          <w:lang w:val="sk-SK"/>
        </w:rPr>
        <w:t>kondóm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3D47E4D5" w14:textId="77777777" w:rsidR="001C6098" w:rsidRPr="00230D4C" w:rsidRDefault="001C609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A229E2B" w14:textId="77777777" w:rsidR="00956E19" w:rsidRPr="00230D4C" w:rsidRDefault="00EB602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Čo potrebujete vedieť predtým ako užijete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</w:t>
      </w:r>
      <w:r w:rsidR="00F573B8" w:rsidRPr="00230D4C">
        <w:rPr>
          <w:rFonts w:ascii="Times New Roman" w:hAnsi="Times New Roman"/>
          <w:b/>
          <w:sz w:val="22"/>
          <w:szCs w:val="22"/>
          <w:lang w:val="sk-SK"/>
        </w:rPr>
        <w:t>atalyu</w:t>
      </w:r>
      <w:proofErr w:type="spellEnd"/>
    </w:p>
    <w:p w14:paraId="6D1A827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D0C7EA1" w14:textId="77777777" w:rsidR="001C6098" w:rsidRPr="00230D4C" w:rsidRDefault="001C609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Všeobecné poznámky </w:t>
      </w:r>
    </w:p>
    <w:p w14:paraId="5362A727" w14:textId="77777777" w:rsidR="00F573B8" w:rsidRPr="00230D4C" w:rsidRDefault="00F573B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0AB353A5" w14:textId="77777777" w:rsidR="001C6098" w:rsidRPr="00230D4C" w:rsidRDefault="001C6098" w:rsidP="001C6098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Predtým, ako začnete užívať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, prečítajte si informácie o krvných zrazeninách v časti 2. Je obzvlášť dôležité prečítať si informácie o príznakoch krvnej zrazeniny - pozri časť 2 „Krvné zrazeniny“.</w:t>
      </w:r>
    </w:p>
    <w:p w14:paraId="1C9C9791" w14:textId="77777777" w:rsidR="001C6098" w:rsidRPr="00230D4C" w:rsidRDefault="001C609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E6F591D" w14:textId="77777777" w:rsidR="00956E19" w:rsidRPr="00230D4C" w:rsidRDefault="00FE3FE1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Pred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zača</w:t>
      </w:r>
      <w:r>
        <w:rPr>
          <w:rFonts w:ascii="Times New Roman" w:hAnsi="Times New Roman"/>
          <w:sz w:val="22"/>
          <w:szCs w:val="22"/>
          <w:lang w:val="sk-SK"/>
        </w:rPr>
        <w:t>tím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užíva</w:t>
      </w:r>
      <w:r>
        <w:rPr>
          <w:rFonts w:ascii="Times New Roman" w:hAnsi="Times New Roman"/>
          <w:sz w:val="22"/>
          <w:szCs w:val="22"/>
          <w:lang w:val="sk-SK"/>
        </w:rPr>
        <w:t>nia</w:t>
      </w:r>
      <w:r w:rsidR="00C21BF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á</w:t>
      </w:r>
      <w:r w:rsidR="00970F72">
        <w:rPr>
          <w:rFonts w:ascii="Times New Roman" w:hAnsi="Times New Roman"/>
          <w:sz w:val="22"/>
          <w:szCs w:val="22"/>
          <w:lang w:val="sk-SK"/>
        </w:rPr>
        <w:t>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lekár položí niekoľko otázok ohľadom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ášho zdravia a zdravia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ašich blízkych príbuzných. Lekár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 xml:space="preserve">ám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tiež zmeria krvný tlak a v závislosti od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ášho stavu môže vykonať </w:t>
      </w:r>
      <w:r w:rsidR="00970F72">
        <w:rPr>
          <w:rFonts w:ascii="Times New Roman" w:hAnsi="Times New Roman"/>
          <w:sz w:val="22"/>
          <w:szCs w:val="22"/>
          <w:lang w:val="sk-SK"/>
        </w:rPr>
        <w:t xml:space="preserve">aj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niektoré ďalšie testy. </w:t>
      </w:r>
    </w:p>
    <w:p w14:paraId="50BA734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BE5E235" w14:textId="77777777" w:rsidR="00956E19" w:rsidRPr="00230D4C" w:rsidRDefault="00970F72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Kedy nemáte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užíva</w:t>
      </w:r>
      <w:r>
        <w:rPr>
          <w:rFonts w:ascii="Times New Roman" w:hAnsi="Times New Roman"/>
          <w:b/>
          <w:sz w:val="22"/>
          <w:szCs w:val="22"/>
          <w:lang w:val="sk-SK"/>
        </w:rPr>
        <w:t>ť</w:t>
      </w:r>
      <w:r w:rsidR="00ED5749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u</w:t>
      </w:r>
      <w:proofErr w:type="spellEnd"/>
    </w:p>
    <w:p w14:paraId="5D23DC8D" w14:textId="77777777" w:rsidR="00F573B8" w:rsidRPr="00230D4C" w:rsidRDefault="00F573B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43D0EA22" w14:textId="77777777" w:rsidR="001C6098" w:rsidRPr="00230D4C" w:rsidRDefault="001C609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nemáte užívať, ak máte niektorý zo stavov uvedených nižšie. Ak máte niektorý zo stavov uvedených nižšie, musíte to povedať svojmu lekárovi. Váš lekár s vami potom prediskutuje, aká iná forma antikoncepcie by bola vhodnejšia. </w:t>
      </w:r>
    </w:p>
    <w:p w14:paraId="40B2FD2F" w14:textId="77777777"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(alebo ste niekedy mali) krvnú zrazeninu v krvnej cieve nôh (trombóza h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l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b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k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ých žíl, </w:t>
      </w:r>
      <w:proofErr w:type="spellStart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deep</w:t>
      </w:r>
      <w:proofErr w:type="spellEnd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vein</w:t>
      </w:r>
      <w:proofErr w:type="spellEnd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thrombosis</w:t>
      </w:r>
      <w:proofErr w:type="spellEnd"/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,</w:t>
      </w:r>
      <w:r w:rsidR="003377A5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DVT), pľúc (pľúcna embólia, </w:t>
      </w:r>
      <w:proofErr w:type="spellStart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pulmonary</w:t>
      </w:r>
      <w:proofErr w:type="spellEnd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embolus</w:t>
      </w:r>
      <w:proofErr w:type="spellEnd"/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,</w:t>
      </w:r>
      <w:r w:rsidR="003377A5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PE) alebo iných orgánov, </w:t>
      </w:r>
    </w:p>
    <w:p w14:paraId="2DA7BDF4" w14:textId="77777777"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viete, že máte nejakú poruchu ovplyvňujúcu zrážanlivosť krvi, napríklad nedostatok proteínu C, ned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statok proteínu S, ned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statok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antitrombínu-III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, faktor V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Leiden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alebo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antifosfolipidové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protilátky, </w:t>
      </w:r>
    </w:p>
    <w:p w14:paraId="172F173B" w14:textId="77777777"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chirurgický zákrok alebo ak ste dlhodobo nepohyblivá (pozri časť „Krvné zrazeniny“), </w:t>
      </w:r>
    </w:p>
    <w:p w14:paraId="049AE0E5" w14:textId="77777777"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ste niekedy mali srdcový infarkt alebo cievnu mozgovú príhodu, </w:t>
      </w:r>
    </w:p>
    <w:p w14:paraId="44B255FB" w14:textId="77777777"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(alebo ste niekedy mali) </w:t>
      </w:r>
      <w:proofErr w:type="spellStart"/>
      <w:r w:rsidRPr="00230D4C">
        <w:rPr>
          <w:rFonts w:ascii="Times New Roman" w:hAnsi="Times New Roman"/>
          <w:i/>
          <w:color w:val="000000"/>
          <w:sz w:val="22"/>
          <w:szCs w:val="22"/>
          <w:lang w:val="sk-SK" w:eastAsia="cs-CZ"/>
        </w:rPr>
        <w:t>anginu</w:t>
      </w:r>
      <w:proofErr w:type="spellEnd"/>
      <w:r w:rsidRPr="00230D4C">
        <w:rPr>
          <w:rFonts w:ascii="Times New Roman" w:hAnsi="Times New Roman"/>
          <w:i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i/>
          <w:color w:val="000000"/>
          <w:sz w:val="22"/>
          <w:szCs w:val="22"/>
          <w:lang w:val="sk-SK" w:eastAsia="cs-CZ"/>
        </w:rPr>
        <w:t>pectoris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(stav, ktorý spôsobuje silnú bolesť v hrudi a môže byť prvým prejavom srdcového infarktu) alebo prechodný ischemický záchvat (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Transient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Ischemic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Attack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, TIA - dočasné príznaky cievnej mozgovej príhody), </w:t>
      </w:r>
    </w:p>
    <w:p w14:paraId="08995F25" w14:textId="77777777"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niektoré z nasledujúcich ochorení, ktoré môžu zvyšovať riziko vzniku zrazeniny v tepnách:</w:t>
      </w:r>
    </w:p>
    <w:p w14:paraId="7EE3C390" w14:textId="77777777" w:rsidR="001C6098" w:rsidRPr="00230D4C" w:rsidRDefault="001C6098" w:rsidP="001C6098">
      <w:pPr>
        <w:autoSpaceDE w:val="0"/>
        <w:autoSpaceDN w:val="0"/>
        <w:adjustRightInd w:val="0"/>
        <w:spacing w:after="0"/>
        <w:ind w:left="1073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závažnú cukrovku s poškodením krvných ciev, </w:t>
      </w:r>
    </w:p>
    <w:p w14:paraId="02D26334" w14:textId="77777777"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veľmi vysoký krvný tlak, </w:t>
      </w:r>
    </w:p>
    <w:p w14:paraId="5C3466FB" w14:textId="77777777"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– veľmi vysok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ú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hladin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tuku v krvi (cholesterol alebo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triglyceridy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), </w:t>
      </w:r>
    </w:p>
    <w:p w14:paraId="615F81A7" w14:textId="77777777"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stav známy ako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hyperhomocysteinémia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, </w:t>
      </w:r>
    </w:p>
    <w:p w14:paraId="27FDC5AD" w14:textId="77777777" w:rsidR="001C6098" w:rsidRPr="00230D4C" w:rsidRDefault="001C6098" w:rsidP="001C6098">
      <w:pPr>
        <w:numPr>
          <w:ilvl w:val="0"/>
          <w:numId w:val="4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(alebo ste niekedy mali) typ migrény nazývaný „migréna s aurou“ </w:t>
      </w:r>
    </w:p>
    <w:p w14:paraId="4D9547CD" w14:textId="77777777" w:rsidR="001C6098" w:rsidRPr="00230D4C" w:rsidRDefault="001C6098" w:rsidP="001C6098">
      <w:pPr>
        <w:numPr>
          <w:ilvl w:val="0"/>
          <w:numId w:val="4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máte:</w:t>
      </w:r>
    </w:p>
    <w:p w14:paraId="72F06806" w14:textId="77777777"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zápal podžalúdkovej žľazy (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pankreatitídu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),</w:t>
      </w:r>
    </w:p>
    <w:p w14:paraId="0BD3A53F" w14:textId="77777777"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ochorenie pečene a funkcia vašej pečene stále nie je v norme,</w:t>
      </w:r>
    </w:p>
    <w:p w14:paraId="51770720" w14:textId="77777777"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nádor pečene,</w:t>
      </w:r>
    </w:p>
    <w:p w14:paraId="5E593B07" w14:textId="77777777"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rakovinu prsníka alebo pohlavných orgánov,</w:t>
      </w:r>
    </w:p>
    <w:p w14:paraId="203A64AB" w14:textId="77777777"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akékoľvek krvácanie z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sz w:val="22"/>
          <w:szCs w:val="22"/>
          <w:lang w:val="sk-SK"/>
        </w:rPr>
        <w:t>pošvy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z neobjasnenej príčiny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44795773" w14:textId="77777777" w:rsidR="00D43DDB" w:rsidRDefault="003377A5" w:rsidP="00DA3017">
      <w:pPr>
        <w:numPr>
          <w:ilvl w:val="0"/>
          <w:numId w:val="31"/>
        </w:numPr>
        <w:spacing w:after="0"/>
        <w:ind w:hanging="72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</w:t>
      </w:r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k ste alergická (precitlivená) na </w:t>
      </w:r>
      <w:proofErr w:type="spellStart"/>
      <w:r w:rsidR="003E3B6D" w:rsidRPr="00230D4C">
        <w:rPr>
          <w:rFonts w:ascii="Times New Roman" w:hAnsi="Times New Roman"/>
          <w:sz w:val="22"/>
          <w:szCs w:val="22"/>
          <w:lang w:val="sk-SK"/>
        </w:rPr>
        <w:t>etinylestradiol</w:t>
      </w:r>
      <w:proofErr w:type="spellEnd"/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3E3B6D" w:rsidRPr="00230D4C">
        <w:rPr>
          <w:rFonts w:ascii="Times New Roman" w:hAnsi="Times New Roman"/>
          <w:sz w:val="22"/>
          <w:szCs w:val="22"/>
          <w:lang w:val="sk-SK"/>
        </w:rPr>
        <w:t>dezogestrel</w:t>
      </w:r>
      <w:proofErr w:type="spellEnd"/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 alebo na ktorúkoľvek z ďalších zložiek </w:t>
      </w:r>
      <w:r w:rsidR="0065772E">
        <w:rPr>
          <w:rFonts w:ascii="Times New Roman" w:hAnsi="Times New Roman"/>
          <w:sz w:val="22"/>
          <w:szCs w:val="22"/>
          <w:lang w:val="sk-SK"/>
        </w:rPr>
        <w:t>tohto lieku</w:t>
      </w:r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 (uvedených v časti 6)</w:t>
      </w:r>
      <w:r w:rsidR="00D43DDB">
        <w:rPr>
          <w:rFonts w:ascii="Times New Roman" w:hAnsi="Times New Roman"/>
          <w:sz w:val="22"/>
          <w:szCs w:val="22"/>
          <w:lang w:val="sk-SK"/>
        </w:rPr>
        <w:t>,</w:t>
      </w:r>
    </w:p>
    <w:p w14:paraId="7E1CAE5D" w14:textId="20C36515" w:rsidR="00D43DDB" w:rsidRPr="00D53E17" w:rsidRDefault="00D43DDB" w:rsidP="00D43DDB">
      <w:pPr>
        <w:numPr>
          <w:ilvl w:val="0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 w:eastAsia="en-US"/>
        </w:rPr>
      </w:pPr>
      <w:r w:rsidRPr="008D32B9">
        <w:rPr>
          <w:rFonts w:ascii="Times New Roman" w:hAnsi="Times New Roman"/>
          <w:sz w:val="22"/>
          <w:szCs w:val="22"/>
          <w:lang w:val="sk-SK"/>
        </w:rPr>
        <w:lastRenderedPageBreak/>
        <w:t xml:space="preserve">ak máte hepatitídu C a užívate lieky obsahujúce 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ombitasvir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paritaprevir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ritonavir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dasabuvir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 xml:space="preserve"> (pozri tiež časť 2 „Iné lieky a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>“).</w:t>
      </w:r>
    </w:p>
    <w:p w14:paraId="7B34C7E3" w14:textId="0C330F37" w:rsidR="003E3B6D" w:rsidRPr="00230D4C" w:rsidRDefault="003E3B6D" w:rsidP="00DA3017">
      <w:pPr>
        <w:numPr>
          <w:ilvl w:val="0"/>
          <w:numId w:val="31"/>
        </w:numPr>
        <w:spacing w:after="0"/>
        <w:ind w:hanging="72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2E55284" w14:textId="77777777" w:rsidR="00F573B8" w:rsidRPr="00230D4C" w:rsidRDefault="00F573B8" w:rsidP="00F573B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29B5FF5" w14:textId="77777777" w:rsidR="00956E19" w:rsidRPr="00230D4C" w:rsidRDefault="003E3B6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Upozornenia a opatrenia</w:t>
      </w:r>
    </w:p>
    <w:p w14:paraId="3DBCF0DA" w14:textId="77777777" w:rsidR="00236236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 niektorých situáciách musíte byť pri užívaní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alebo akejkoľvek inej kombinovanej hormonálnej antikoncepcie obzvlášť opatrná, a môže byť potrebné, aby vás pravidelne kontroloval lekár.</w:t>
      </w:r>
    </w:p>
    <w:p w14:paraId="1470B38A" w14:textId="77777777" w:rsidR="00236236" w:rsidRPr="00230D4C" w:rsidRDefault="0023623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2A46E87" w14:textId="77777777" w:rsidR="003E3B6D" w:rsidRPr="00230D4C" w:rsidRDefault="004F7994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noProof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DEF72" wp14:editId="0E39FD8A">
                <wp:simplePos x="0" y="0"/>
                <wp:positionH relativeFrom="column">
                  <wp:posOffset>23495</wp:posOffset>
                </wp:positionH>
                <wp:positionV relativeFrom="paragraph">
                  <wp:posOffset>24765</wp:posOffset>
                </wp:positionV>
                <wp:extent cx="5772150" cy="2409825"/>
                <wp:effectExtent l="0" t="0" r="19050" b="28575"/>
                <wp:wrapNone/>
                <wp:docPr id="1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6F3C" w14:textId="77777777"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  <w:t xml:space="preserve">Kedy máte kontaktovať vášho lekára? </w:t>
                            </w:r>
                          </w:p>
                          <w:p w14:paraId="47DE15A8" w14:textId="77777777"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sk-SK" w:eastAsia="cs-CZ"/>
                              </w:rPr>
                              <w:t xml:space="preserve">Vyhľadajte bezodkladné lekárske ošetrenie </w:t>
                            </w:r>
                          </w:p>
                          <w:p w14:paraId="2DF1A519" w14:textId="77777777"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</w:p>
                          <w:p w14:paraId="2A578C78" w14:textId="77777777" w:rsidR="00D837D5" w:rsidRPr="00991978" w:rsidRDefault="00D837D5" w:rsidP="003E3B6D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- ak spozorujete možné prejavy krvnej zrazeniny, čo môže znamenať, že máte krvnú zrazeninu v nohe (t. j. trombózu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l</w:t>
                            </w: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k</w:t>
                            </w: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 xml:space="preserve">ých žíl), krvnú zrazeninu v pľúcach (t. j. pľúcnu embóliu) a srdcový infarkt alebo cievnu mozgovú príhodu (pozri časť „Krvné zrazeniny“ uvedenú nižšie). </w:t>
                            </w:r>
                          </w:p>
                          <w:p w14:paraId="7BB4B001" w14:textId="77777777"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  <w:t xml:space="preserve">Popis príznakov týchto závažných vedľajších účinkov je uvedený v časti „Ako rozpoznať krvnú zrazeninu“. </w:t>
                            </w:r>
                          </w:p>
                          <w:p w14:paraId="5DD12374" w14:textId="77777777" w:rsidR="00D837D5" w:rsidRDefault="00D837D5" w:rsidP="00361E2E">
                            <w:pPr>
                              <w:pStyle w:val="Bezmezer1"/>
                            </w:pPr>
                          </w:p>
                          <w:p w14:paraId="3B49F42E" w14:textId="77777777" w:rsidR="00361E2E" w:rsidRPr="009524A9" w:rsidRDefault="00361E2E" w:rsidP="00361E2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sk-SK" w:eastAsia="cs-CZ"/>
                              </w:rPr>
                            </w:pPr>
                            <w:r w:rsidRPr="009524A9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sk-SK" w:eastAsia="cs-CZ"/>
                              </w:rPr>
                              <w:t>Psychické poruchy:</w:t>
                            </w:r>
                          </w:p>
                          <w:p w14:paraId="1F2956CA" w14:textId="77777777" w:rsidR="00361E2E" w:rsidRPr="00B60118" w:rsidRDefault="00361E2E" w:rsidP="00B6011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sz w:val="22"/>
                                <w:lang w:val="sk-SK" w:eastAsia="en-US"/>
                              </w:rPr>
                            </w:pPr>
                            <w:r w:rsidRPr="009524A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k-SK"/>
                              </w:rPr>
                              <w:t xml:space="preserve">U niektorých žien, ktoré používali hormonálnu antikoncepciu vrátane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k-SK"/>
                              </w:rPr>
                              <w:t>Natalye</w:t>
                            </w:r>
                            <w:proofErr w:type="spellEnd"/>
                            <w:r w:rsidRPr="009524A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k-SK"/>
                              </w:rPr>
                              <w:t>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1.85pt;margin-top:1.95pt;width:454.5pt;height:1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">
                <v:textbox>
                  <w:txbxContent>
                    <w:p w14:paraId="3E5E6F3C" w14:textId="77777777"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  <w:t xml:space="preserve">Kedy máte kontaktovať vášho lekára? </w:t>
                      </w:r>
                    </w:p>
                    <w:p w14:paraId="47DE15A8" w14:textId="77777777"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u w:val="single"/>
                          <w:lang w:val="sk-SK" w:eastAsia="cs-CZ"/>
                        </w:rPr>
                        <w:t xml:space="preserve">Vyhľadajte bezodkladné lekárske ošetrenie </w:t>
                      </w:r>
                    </w:p>
                    <w:p w14:paraId="2DF1A519" w14:textId="77777777"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</w:p>
                    <w:p w14:paraId="2A578C78" w14:textId="77777777" w:rsidR="00D837D5" w:rsidRPr="00991978" w:rsidRDefault="00D837D5" w:rsidP="003E3B6D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- ak spozorujete možné prejavy krvnej zrazeniny, čo môže znamenať, že máte krvnú zrazeninu v nohe (t. j. trombózu h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l</w:t>
                      </w: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k</w:t>
                      </w: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 xml:space="preserve">ých žíl), krvnú zrazeninu v pľúcach (t. j. pľúcnu embóliu) a srdcový infarkt alebo cievnu mozgovú príhodu (pozri časť „Krvné zrazeniny“ uvedenú nižšie). </w:t>
                      </w:r>
                    </w:p>
                    <w:p w14:paraId="7BB4B001" w14:textId="77777777"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  <w:t xml:space="preserve">Popis príznakov týchto závažných vedľajších účinkov je uvedený v časti „Ako rozpoznať krvnú zrazeninu“. </w:t>
                      </w:r>
                    </w:p>
                    <w:p w14:paraId="5DD12374" w14:textId="77777777" w:rsidR="00D837D5" w:rsidRDefault="00D837D5" w:rsidP="00361E2E">
                      <w:pPr>
                        <w:pStyle w:val="Bezmezer1"/>
                      </w:pPr>
                    </w:p>
                    <w:p w14:paraId="3B49F42E" w14:textId="77777777" w:rsidR="00361E2E" w:rsidRPr="009524A9" w:rsidRDefault="00361E2E" w:rsidP="00361E2E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u w:val="single"/>
                          <w:lang w:val="sk-SK" w:eastAsia="cs-CZ"/>
                        </w:rPr>
                      </w:pPr>
                      <w:r w:rsidRPr="009524A9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u w:val="single"/>
                          <w:lang w:val="sk-SK" w:eastAsia="cs-CZ"/>
                        </w:rPr>
                        <w:t>Psychické poruchy:</w:t>
                      </w:r>
                    </w:p>
                    <w:p w14:paraId="1F2956CA" w14:textId="77777777" w:rsidR="00361E2E" w:rsidRPr="00B60118" w:rsidRDefault="00361E2E" w:rsidP="00B60118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sz w:val="22"/>
                          <w:lang w:val="sk-SK" w:eastAsia="en-US"/>
                        </w:rPr>
                      </w:pPr>
                      <w:r w:rsidRPr="009524A9">
                        <w:rPr>
                          <w:rFonts w:ascii="Times New Roman" w:hAnsi="Times New Roman"/>
                          <w:sz w:val="22"/>
                          <w:szCs w:val="22"/>
                          <w:lang w:val="sk-SK"/>
                        </w:rPr>
                        <w:t xml:space="preserve">U niektorých žien, ktoré používali hormonálnu antikoncepciu vrátane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k-SK"/>
                        </w:rPr>
                        <w:t>Natalye</w:t>
                      </w:r>
                      <w:r w:rsidRPr="009524A9">
                        <w:rPr>
                          <w:rFonts w:ascii="Times New Roman" w:hAnsi="Times New Roman"/>
                          <w:sz w:val="22"/>
                          <w:szCs w:val="22"/>
                          <w:lang w:val="sk-SK"/>
                        </w:rPr>
                        <w:t>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                </w:r>
                    </w:p>
                  </w:txbxContent>
                </v:textbox>
              </v:shape>
            </w:pict>
          </mc:Fallback>
        </mc:AlternateContent>
      </w:r>
    </w:p>
    <w:p w14:paraId="39311021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A4488B9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23DE6AB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BC6F035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9FA0309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7534BAE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18B4322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69B1890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70A2269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AD6C9C4" w14:textId="77777777" w:rsidR="003E3B6D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D076A2D" w14:textId="77777777"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081117F" w14:textId="77777777"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289041D" w14:textId="77777777"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D6F913E" w14:textId="77777777"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C23E704" w14:textId="77777777"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33E8503" w14:textId="77777777" w:rsidR="00E75B82" w:rsidRPr="00230D4C" w:rsidRDefault="003E3B6D" w:rsidP="003E3B6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Ak si myslíte, že sa vás týka niektorý z nasledujúcich stavov, povedzte to svojmu lekárovi.</w:t>
      </w:r>
    </w:p>
    <w:p w14:paraId="4081C843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sa tento stav objaví alebo zhoršuje počas užívania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Natalye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, musíte to tiež povedať svojmu lekárovi.</w:t>
      </w:r>
    </w:p>
    <w:p w14:paraId="4DEC9C10" w14:textId="77777777" w:rsidR="00DA3017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</w:t>
      </w:r>
    </w:p>
    <w:p w14:paraId="092BF6F8" w14:textId="77777777"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akovin</w:t>
      </w:r>
      <w:r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prsníka, alebo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sa objavila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 blízkych príbuzných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14:paraId="76AE43CF" w14:textId="77777777"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chorenie pečene alebo žlčníka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14:paraId="166C537D" w14:textId="77777777" w:rsidR="00956E19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ukrovk</w:t>
      </w:r>
      <w:r w:rsidRPr="00230D4C">
        <w:rPr>
          <w:rFonts w:ascii="Times New Roman" w:hAnsi="Times New Roman"/>
          <w:sz w:val="22"/>
          <w:szCs w:val="22"/>
          <w:lang w:val="sk-SK"/>
        </w:rPr>
        <w:t>u;</w:t>
      </w:r>
    </w:p>
    <w:p w14:paraId="54CB9C7B" w14:textId="77777777" w:rsidR="004A4754" w:rsidRPr="00230D4C" w:rsidRDefault="004A4754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depresiu;</w:t>
      </w:r>
    </w:p>
    <w:p w14:paraId="223EEBC2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Crohnovu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chorobu alebo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ulceróznu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kolitídu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(chronické zápalové ochorenie čriev); </w:t>
      </w:r>
    </w:p>
    <w:p w14:paraId="62E7397B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systémový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lupus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erythematosus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(SLE - ochorenie postihujúce prirodzený obranný systém vášho tela); </w:t>
      </w:r>
    </w:p>
    <w:p w14:paraId="5B9512E0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hemolyticko-uremický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syndróm (HUS- porucha zrážanlivosti krvi spôsobujúca zlyhanie obličiek), </w:t>
      </w:r>
    </w:p>
    <w:p w14:paraId="01020A7F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kosáčikovitú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anémiu (dedičné ochorenie červených krviniek); </w:t>
      </w:r>
    </w:p>
    <w:p w14:paraId="46596BEC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zvýšené hladiny tuku v krvi (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hypertriglyceridémia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) alebo sa tento stav vyskytol v rodine v minulosti.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Hypertriglyceridémia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bola spojená so zvýšeným rizikom vzniku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pankreatitídy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(zápal pankreasu); </w:t>
      </w:r>
    </w:p>
    <w:p w14:paraId="6F8E2901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nejaký chirurgický zákrok alebo ak ste dlhodobo nepohyblivá (pozri časť 2 „Krvné zrazeniny“); </w:t>
      </w:r>
    </w:p>
    <w:p w14:paraId="3BC802BA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ste práve po pôrode, máte zvýšené riziko vzniku krvných zrazenín. Opýtajte sa svojho lekára, ako skoro po pôrode môžete začať užívať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;</w:t>
      </w:r>
    </w:p>
    <w:p w14:paraId="031D5AB0" w14:textId="77777777"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zápal podkožných žíl (povrchová tromboflebitída); </w:t>
      </w:r>
    </w:p>
    <w:p w14:paraId="182CBF7F" w14:textId="77777777" w:rsidR="00E75B82" w:rsidRPr="00230D4C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kŕčové žily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14:paraId="07BB2F67" w14:textId="77777777" w:rsidR="00D551CF" w:rsidRPr="00230D4C" w:rsidRDefault="00D551CF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epilepsia (pozri</w:t>
      </w:r>
      <w:r w:rsidR="00F65334">
        <w:rPr>
          <w:rFonts w:ascii="Times New Roman" w:hAnsi="Times New Roman"/>
          <w:sz w:val="22"/>
          <w:szCs w:val="22"/>
          <w:lang w:val="sk-SK"/>
        </w:rPr>
        <w:t xml:space="preserve"> časť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„Iné lieky a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“)</w:t>
      </w:r>
    </w:p>
    <w:p w14:paraId="331638BE" w14:textId="77777777" w:rsidR="00956E19" w:rsidRPr="00230D4C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chorenie, ktoré sa </w:t>
      </w:r>
      <w:r w:rsidR="00F216B4">
        <w:rPr>
          <w:rFonts w:ascii="Times New Roman" w:hAnsi="Times New Roman"/>
          <w:sz w:val="22"/>
          <w:szCs w:val="22"/>
          <w:lang w:val="sk-SK"/>
        </w:rPr>
        <w:t xml:space="preserve">prvý krát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prejav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ilo v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tehotenstve alebo pri predchádzajúcom užívaní pohlavných hormónov, ako napríklad:</w:t>
      </w:r>
    </w:p>
    <w:p w14:paraId="768B9EF2" w14:textId="77777777"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strata sluchu,</w:t>
      </w:r>
    </w:p>
    <w:p w14:paraId="655DA685" w14:textId="77777777"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porfýria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(ochorenie krvi),</w:t>
      </w:r>
    </w:p>
    <w:p w14:paraId="54CA18DA" w14:textId="77777777"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tehotenský opar (kožná vyrážka s pľuzgierikmi počas tehotenstva),</w:t>
      </w:r>
    </w:p>
    <w:p w14:paraId="6828498C" w14:textId="77777777"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>Sydenhamova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chorea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(nervové ochorenie, pri ktorom dochádza k náhlym pohybom tela).</w:t>
      </w:r>
    </w:p>
    <w:p w14:paraId="6C9A5E57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792231AE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dedičný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angioedém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a spozorujete niektorý z nižšie uvedených 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>príznakov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angioedému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, obráťte sa ihneď na svojho lekára:</w:t>
      </w:r>
    </w:p>
    <w:p w14:paraId="2FD8C6A4" w14:textId="77777777"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tváre,</w:t>
      </w:r>
    </w:p>
    <w:p w14:paraId="2A4940BF" w14:textId="77777777"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jazyka,</w:t>
      </w:r>
    </w:p>
    <w:p w14:paraId="57459795" w14:textId="77777777"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hrtan</w:t>
      </w:r>
      <w:r w:rsidR="00F216B4">
        <w:rPr>
          <w:rFonts w:ascii="Times New Roman" w:hAnsi="Times New Roman"/>
          <w:sz w:val="22"/>
          <w:szCs w:val="22"/>
          <w:lang w:val="sk-SK"/>
        </w:rPr>
        <w:t>a</w:t>
      </w:r>
      <w:r w:rsidRPr="00230D4C">
        <w:rPr>
          <w:rFonts w:ascii="Times New Roman" w:hAnsi="Times New Roman"/>
          <w:sz w:val="22"/>
          <w:szCs w:val="22"/>
          <w:lang w:val="sk-SK"/>
        </w:rPr>
        <w:t>,</w:t>
      </w:r>
    </w:p>
    <w:p w14:paraId="23D511D0" w14:textId="77777777"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ťažkosti pri prehĺtaní,</w:t>
      </w:r>
    </w:p>
    <w:p w14:paraId="40191481" w14:textId="77777777"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žihľavka spolu s dýchacími ťažkosťami.</w:t>
      </w:r>
    </w:p>
    <w:p w14:paraId="1D347EB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1ED206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Vyhýbajte sa priamemu v</w:t>
      </w:r>
      <w:r w:rsidR="00F216B4">
        <w:rPr>
          <w:rFonts w:ascii="Times New Roman" w:hAnsi="Times New Roman"/>
          <w:sz w:val="22"/>
          <w:szCs w:val="22"/>
          <w:lang w:val="sk-SK"/>
        </w:rPr>
        <w:t>ystavovaniu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slnečné</w:t>
      </w:r>
      <w:r w:rsidR="00F216B4">
        <w:rPr>
          <w:rFonts w:ascii="Times New Roman" w:hAnsi="Times New Roman"/>
          <w:sz w:val="22"/>
          <w:szCs w:val="22"/>
          <w:lang w:val="sk-SK"/>
        </w:rPr>
        <w:t>mu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alebo ultrafialové</w:t>
      </w:r>
      <w:r w:rsidR="00F216B4">
        <w:rPr>
          <w:rFonts w:ascii="Times New Roman" w:hAnsi="Times New Roman"/>
          <w:sz w:val="22"/>
          <w:szCs w:val="22"/>
          <w:lang w:val="sk-SK"/>
        </w:rPr>
        <w:t>mu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žiareni</w:t>
      </w:r>
      <w:r w:rsidR="00F216B4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ak máte alebo ste niekedy mali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chloazmu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(zlatohnedé pigmentové fľaky, tzv. „tehotenské fľaky“, najmä na tvári).</w:t>
      </w:r>
    </w:p>
    <w:p w14:paraId="00FFAEB6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BDE398F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KRVNÉ ZRAZENINY </w:t>
      </w:r>
    </w:p>
    <w:p w14:paraId="475311B0" w14:textId="77777777" w:rsidR="00F573B8" w:rsidRPr="00230D4C" w:rsidRDefault="00F573B8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58DA6594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Používanie kombinovanej hormonálnej antikoncepcie, ako napríklad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, zvyšuje riziko vzniku krvnej zrazeniny v porovnaní s jej nepoužívaním. V zriedkavých prípadoch môže krvná zrazenina upchať krvné cievy a spôsobiť závažné problémy. </w:t>
      </w:r>
    </w:p>
    <w:p w14:paraId="4D77B409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Krvné zrazeniny môžu vzniknúť </w:t>
      </w:r>
    </w:p>
    <w:p w14:paraId="04428BE0" w14:textId="77777777" w:rsidR="003E3B6D" w:rsidRPr="00230D4C" w:rsidRDefault="003E3B6D" w:rsidP="003E3B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v žilách (označuje sa to ako „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venózna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trombóza“, „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venózna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tromboembólia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“ alebo VTE), </w:t>
      </w:r>
    </w:p>
    <w:p w14:paraId="07FCB23F" w14:textId="77777777" w:rsidR="003E3B6D" w:rsidRPr="00230D4C" w:rsidRDefault="003E3B6D" w:rsidP="003E3B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v tepnách (označuje sa to ako „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arteriálna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trombóza“, „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arteriálna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tromboembólia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“ alebo ATE). </w:t>
      </w:r>
    </w:p>
    <w:p w14:paraId="044ED243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Zotavenie po vzniku krvných zrazenín nie je vždy úplné. Zriedkavo sa môžu vyskytnúť závažné pretrvávajúce účinky a veľmi zriedkavo sa môžu končiť smrťou. </w:t>
      </w:r>
    </w:p>
    <w:p w14:paraId="5EE510BB" w14:textId="77777777" w:rsidR="00E75B82" w:rsidRPr="00230D4C" w:rsidRDefault="00E75B82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14BFBF36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Je dôležité zapamätať si, že celkové riziko vzniku škodlivej krvnej zrazeniny z dôvodu užívania </w:t>
      </w:r>
      <w:proofErr w:type="spellStart"/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Natalye</w:t>
      </w:r>
      <w:proofErr w:type="spellEnd"/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 je malé. </w:t>
      </w:r>
    </w:p>
    <w:p w14:paraId="1B1735F7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647DF2CF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360" w:hanging="36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AKO ROZPOZNAŤ KRVNÚ ZRAZENINU </w:t>
      </w:r>
    </w:p>
    <w:p w14:paraId="4ED8E43D" w14:textId="77777777" w:rsidR="00F573B8" w:rsidRPr="00230D4C" w:rsidRDefault="00F573B8" w:rsidP="003E3B6D">
      <w:pPr>
        <w:autoSpaceDE w:val="0"/>
        <w:autoSpaceDN w:val="0"/>
        <w:adjustRightInd w:val="0"/>
        <w:spacing w:after="0"/>
        <w:ind w:left="360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71B8C75B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spozorujete ktorýkoľvek z nasledujúcich prejavov alebo príznakov, okamžite </w:t>
      </w:r>
      <w:r w:rsidRPr="00230D4C">
        <w:rPr>
          <w:rFonts w:ascii="Times New Roman" w:hAnsi="Times New Roman"/>
          <w:color w:val="000000"/>
          <w:sz w:val="22"/>
          <w:szCs w:val="22"/>
          <w:u w:val="single"/>
          <w:lang w:val="sk-SK" w:eastAsia="cs-CZ"/>
        </w:rPr>
        <w:t>vyhľadajte lekársku pomoc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.</w:t>
      </w:r>
    </w:p>
    <w:p w14:paraId="58C4EE09" w14:textId="77777777"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876"/>
      </w:tblGrid>
      <w:tr w:rsidR="003E3B6D" w:rsidRPr="00230D4C" w14:paraId="677E4A4C" w14:textId="77777777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ECB267" w14:textId="77777777" w:rsidR="003E3B6D" w:rsidRPr="00230D4C" w:rsidRDefault="003E3B6D" w:rsidP="00D85792">
            <w:pPr>
              <w:ind w:hanging="567"/>
              <w:rPr>
                <w:rFonts w:ascii="Times New Roman" w:eastAsia="Calibri" w:hAnsi="Times New Roman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Máte nejaké z týchto prejavov?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84D8CF" w14:textId="77777777" w:rsidR="003E3B6D" w:rsidRPr="00230D4C" w:rsidRDefault="003E3B6D" w:rsidP="00D85792">
            <w:pPr>
              <w:ind w:hanging="567"/>
              <w:rPr>
                <w:rFonts w:ascii="Times New Roman" w:eastAsia="Calibri" w:hAnsi="Times New Roman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Čím môžete trpieť? </w:t>
            </w:r>
          </w:p>
        </w:tc>
      </w:tr>
      <w:tr w:rsidR="003E3B6D" w:rsidRPr="00230D4C" w14:paraId="116B0A41" w14:textId="77777777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40"/>
              <w:gridCol w:w="222"/>
            </w:tblGrid>
            <w:tr w:rsidR="003E3B6D" w:rsidRPr="00A36CA9" w14:paraId="65985E2A" w14:textId="77777777" w:rsidTr="00D85792">
              <w:trPr>
                <w:trHeight w:val="1930"/>
              </w:trPr>
              <w:tc>
                <w:tcPr>
                  <w:tcW w:w="0" w:type="auto"/>
                </w:tcPr>
                <w:p w14:paraId="72F5424A" w14:textId="77777777" w:rsidR="003E3B6D" w:rsidRPr="00230D4C" w:rsidRDefault="003E3B6D" w:rsidP="003E3B6D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Opuch jednej nohy alebo pozdĺž žily v nohe alebo chodidle, najmä ak ho sprevádza: </w:t>
                  </w:r>
                </w:p>
                <w:p w14:paraId="45FCF450" w14:textId="77777777"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bolesť alebo citlivosť v nohe, ktorú možno pociťovať iba v stoji alebo pri chôdzi </w:t>
                  </w:r>
                </w:p>
                <w:p w14:paraId="14357C67" w14:textId="77777777"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pocit zvýšenej teploty v postihnutej nohe </w:t>
                  </w:r>
                </w:p>
                <w:p w14:paraId="62F23F00" w14:textId="77777777"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zmena sfarbenia pokožky na nohe, napríklad zblednutie, sčer</w:t>
                  </w:r>
                  <w:r w:rsidR="00F573B8"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ve</w:t>
                  </w: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n</w:t>
                  </w:r>
                  <w:r w:rsidR="00F573B8"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a</w:t>
                  </w: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nie alebo zmodranie </w:t>
                  </w:r>
                </w:p>
              </w:tc>
              <w:tc>
                <w:tcPr>
                  <w:tcW w:w="0" w:type="auto"/>
                </w:tcPr>
                <w:p w14:paraId="0267DD10" w14:textId="77777777" w:rsidR="003E3B6D" w:rsidRPr="00230D4C" w:rsidRDefault="003E3B6D" w:rsidP="00D85792">
                  <w:pPr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</w:p>
              </w:tc>
            </w:tr>
          </w:tbl>
          <w:p w14:paraId="216169AC" w14:textId="77777777"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B1FE" w14:textId="77777777" w:rsidR="003E3B6D" w:rsidRPr="00230D4C" w:rsidRDefault="003E3B6D" w:rsidP="00D85792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</w:pP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trombóza h</w:t>
            </w:r>
            <w:r w:rsidR="00F216B4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l</w:t>
            </w: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b</w:t>
            </w:r>
            <w:r w:rsidR="00F573B8"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o</w:t>
            </w:r>
            <w:r w:rsidR="00F216B4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k</w:t>
            </w: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 xml:space="preserve">ých žíl </w:t>
            </w:r>
          </w:p>
          <w:p w14:paraId="27FC3431" w14:textId="77777777"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</w:tr>
      <w:tr w:rsidR="003E3B6D" w:rsidRPr="00230D4C" w14:paraId="79494E5E" w14:textId="77777777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19E8" w14:textId="77777777"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nevysvetliteľná dýchavičnosť alebo rýchle dýchanie, </w:t>
            </w:r>
          </w:p>
          <w:p w14:paraId="716FBF42" w14:textId="77777777"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náhly kašeľ bez zrejmej príčiny s možným vykašliavaním krvi, </w:t>
            </w:r>
          </w:p>
          <w:p w14:paraId="670928FB" w14:textId="77777777"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ostrá bolesť v hrudi, ktorá sa môže zvyšovať s hlbokým dýchaním, </w:t>
            </w:r>
          </w:p>
          <w:p w14:paraId="65761580" w14:textId="77777777"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závažný pocit omámenia alebo závrat, </w:t>
            </w:r>
          </w:p>
          <w:p w14:paraId="7E23B40D" w14:textId="77777777"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rýchly alebo nepravidelný srdcový rytmus, </w:t>
            </w:r>
          </w:p>
          <w:p w14:paraId="3ABF4DC9" w14:textId="77777777"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bolesť</w:t>
            </w:r>
            <w:r w:rsidR="00E75B82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žalúdku </w:t>
            </w:r>
          </w:p>
          <w:p w14:paraId="5817E39F" w14:textId="77777777" w:rsidR="003E3B6D" w:rsidRPr="00230D4C" w:rsidRDefault="003E3B6D" w:rsidP="00D8579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Ak si nie ste ist</w:t>
            </w:r>
            <w:r w:rsidR="00F573B8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á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poraďte sa s lekárom, pretože niektoré z týchto príznakov, ako napríklad kašeľ alebo dýchavičnosť, možno mylne považovať za miernejší stav, ako je napríklad infekcia dýchacích ciest (napr. „bežné prechladnutie“).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2F2B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pľúcna embólia </w:t>
            </w:r>
          </w:p>
          <w:p w14:paraId="15124763" w14:textId="77777777"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</w:tr>
      <w:tr w:rsidR="003E3B6D" w:rsidRPr="00A36CA9" w14:paraId="185D2224" w14:textId="77777777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6F34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Príznaky najčastejšie sa vyskytujúce v jednom oku: </w:t>
            </w:r>
          </w:p>
          <w:p w14:paraId="04C6C588" w14:textId="77777777" w:rsidR="003E3B6D" w:rsidRPr="00230D4C" w:rsidRDefault="003E3B6D" w:rsidP="003E3B6D">
            <w:pPr>
              <w:pStyle w:val="Default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okamžitá strata zraku, alebo </w:t>
            </w:r>
          </w:p>
          <w:p w14:paraId="5894A941" w14:textId="77777777" w:rsidR="003E3B6D" w:rsidRPr="00230D4C" w:rsidRDefault="003E3B6D" w:rsidP="003E3B6D">
            <w:pPr>
              <w:pStyle w:val="Default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bezbolestné rozmazané videnie, ktoré môže postupne prechádzať až do straty zraku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FAF4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sietnicová žilová trombóza (krvná zrazenina v oku) </w:t>
            </w:r>
          </w:p>
          <w:p w14:paraId="31014266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230D4C" w14:paraId="4326208D" w14:textId="77777777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85CF" w14:textId="77777777"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bolesť v hrudi, nepohodlie, tlak, ťažoba </w:t>
            </w:r>
          </w:p>
          <w:p w14:paraId="64614205" w14:textId="77777777"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pocit zvierania alebo plnosti v hrudi, ruke alebo pod hrudnou kosťou, </w:t>
            </w:r>
          </w:p>
          <w:p w14:paraId="022EA245" w14:textId="77777777"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pocit plnosti, zažívacích problémov alebo dusenia sa, </w:t>
            </w:r>
          </w:p>
          <w:p w14:paraId="5213EC7C" w14:textId="77777777"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nepohodlie v hornej časti tela vyžarujúce do chrbta, čeľuste, hrdla, ruky a žalúdka, </w:t>
            </w:r>
          </w:p>
          <w:p w14:paraId="61642C76" w14:textId="77777777"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potenie, nevoľnosť, vracanie alebo závrat, </w:t>
            </w:r>
          </w:p>
          <w:p w14:paraId="5B0A8C6C" w14:textId="77777777"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mimoriadna slabosť, úzkosť alebo dýchavičnosť, </w:t>
            </w:r>
          </w:p>
          <w:p w14:paraId="3EB9F81B" w14:textId="77777777"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rýchly alebo nepravidelný srdcový rytmus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FAB9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srdcový infarkt </w:t>
            </w:r>
          </w:p>
          <w:p w14:paraId="05F28006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230D4C" w14:paraId="5D863FA2" w14:textId="77777777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87CF" w14:textId="77777777"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slabosť alebo strata citlivosti tváre, ruky alebo nohy, najmä na jednej strane tela, </w:t>
            </w:r>
          </w:p>
          <w:p w14:paraId="3D55C7B9" w14:textId="77777777"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zmätenosť, problémy s rečou alebo jej porozumením, </w:t>
            </w:r>
          </w:p>
          <w:p w14:paraId="1EDBCE8A" w14:textId="77777777"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náhle problémy so zrakom u jedného alebo oboch očí, </w:t>
            </w:r>
          </w:p>
          <w:p w14:paraId="718F3ECD" w14:textId="77777777"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náhle problémy s chôdzou, závrat, strata rovnováhy alebo koordinácie, </w:t>
            </w:r>
          </w:p>
          <w:p w14:paraId="1F6920EE" w14:textId="77777777"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náhla, závažná alebo dlhodobá bolesť hlavy bez známej príčiny, </w:t>
            </w:r>
          </w:p>
          <w:p w14:paraId="1F211804" w14:textId="77777777"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strata vedomia alebo mdloba so záchvatom alebo bez neho. </w:t>
            </w:r>
          </w:p>
          <w:p w14:paraId="53A304DA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FFE1043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Niekedy môžu byť príznaky cievnej mozgovej príhody krátke s takmer okamžitým a úplným zotavením sa, napriek tomu musíte vyhľadať okamžité lekárske ošetrenie, pretože môžete byť ohrozená ďalšou cievnou mozgovou príhodou.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B7DA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cievna mozgová príhoda </w:t>
            </w:r>
          </w:p>
          <w:p w14:paraId="0913F40D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A36CA9" w14:paraId="15F55CB3" w14:textId="77777777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0A70" w14:textId="77777777" w:rsidR="003E3B6D" w:rsidRPr="00230D4C" w:rsidRDefault="003E3B6D" w:rsidP="003E3B6D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opuch a mierne zmodranie niektorej končatiny, </w:t>
            </w:r>
          </w:p>
          <w:p w14:paraId="07512356" w14:textId="77777777" w:rsidR="003E3B6D" w:rsidRPr="00230D4C" w:rsidRDefault="003E3B6D" w:rsidP="003E3B6D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bolesť v žalúdku (akútna bolesť brucha)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5A02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krvné zrazeniny upchávajúce iné krvné cievy </w:t>
            </w:r>
          </w:p>
          <w:p w14:paraId="041ADF4E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00F1FCB3" w14:textId="77777777" w:rsidR="003E3B6D" w:rsidRPr="00230D4C" w:rsidRDefault="003E3B6D" w:rsidP="003E3B6D">
      <w:pPr>
        <w:pStyle w:val="Bezmezer1"/>
        <w:jc w:val="both"/>
        <w:rPr>
          <w:noProof/>
          <w:lang w:val="sk-SK"/>
        </w:rPr>
      </w:pPr>
    </w:p>
    <w:p w14:paraId="5E77FEF2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KRVNÉ ZRAZENINY V ŽILE </w:t>
      </w:r>
    </w:p>
    <w:p w14:paraId="3C7C724A" w14:textId="77777777"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D39672A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Čo sa môže stať, ak sa vytvorí krvná zrazenina v žile? </w:t>
      </w:r>
    </w:p>
    <w:p w14:paraId="6E376769" w14:textId="77777777" w:rsidR="00F573B8" w:rsidRPr="00230D4C" w:rsidRDefault="00F573B8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5E8706FA" w14:textId="77777777"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Používanie kombinovanej hormonálnej antikoncepcie bolo spojené so zvýšeným rizikom vzniku krvných zrazenín v žile (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venózna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trombóza). Tieto vedľajšie účinky sú však zriedkavé. Najčastejšie sa vyskytujú v prvom roku používania kombinovanej hormonálnej antikoncepcie. </w:t>
      </w:r>
    </w:p>
    <w:p w14:paraId="7D238AF2" w14:textId="77777777"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sa vytvorí krvná zrazenina v žile v nohe alebo chodidle, môže spôsobiť trombózu h</w:t>
      </w:r>
      <w:r w:rsidR="00F216B4">
        <w:rPr>
          <w:rFonts w:ascii="Times New Roman" w:hAnsi="Times New Roman"/>
          <w:color w:val="000000"/>
          <w:sz w:val="22"/>
          <w:szCs w:val="22"/>
          <w:lang w:val="sk-SK" w:eastAsia="cs-CZ"/>
        </w:rPr>
        <w:t>l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b</w:t>
      </w:r>
      <w:r w:rsidR="00A27C7D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="00F216B4">
        <w:rPr>
          <w:rFonts w:ascii="Times New Roman" w:hAnsi="Times New Roman"/>
          <w:color w:val="000000"/>
          <w:sz w:val="22"/>
          <w:szCs w:val="22"/>
          <w:lang w:val="sk-SK" w:eastAsia="cs-CZ"/>
        </w:rPr>
        <w:t>k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ých žíl (DVT). </w:t>
      </w:r>
    </w:p>
    <w:p w14:paraId="579655DB" w14:textId="77777777"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krvná zrazenina presunie z nohy a uviazne v pľúcach, môže spôsobiť pľúcnu embóliu. </w:t>
      </w:r>
    </w:p>
    <w:p w14:paraId="3D689AC9" w14:textId="77777777"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Veľmi zriedkavo sa zrazenina môže vytvoriť v žile v inom orgáne, napríklad v oku (sietnicová žilová trombóza). </w:t>
      </w:r>
    </w:p>
    <w:p w14:paraId="7106DDE5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2F7B81F8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Kedy je riziko vzniku krvnej zrazeniny v žile najvyššie? </w:t>
      </w:r>
    </w:p>
    <w:p w14:paraId="3035D09A" w14:textId="77777777" w:rsidR="00DB3D0A" w:rsidRPr="00230D4C" w:rsidRDefault="00DB3D0A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1B905EB1" w14:textId="77777777"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v žile je najvyššie počas prvého roka 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užívania kombinovanej hormonálnej antikoncepcie, keď sa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 po prvýkrát. Toto riziko môže byť tiež vyššie, ak znova začnete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užívať kombinovanú hormonálnu antikoncepciu (rovnaký alebo iný liek) po prerušení trvajúcom 4 týždne alebo viac. </w:t>
      </w:r>
    </w:p>
    <w:p w14:paraId="0C8D6F5D" w14:textId="77777777"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28F60C11" w14:textId="77777777"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lastRenderedPageBreak/>
        <w:t xml:space="preserve">Po prvom roku sa toto riziko znižuje, ale vždy je mierne vyššie než v prípade, ak by ste nepoužívali žiadnu kombinovanú hormonálnu antikoncepciu. </w:t>
      </w:r>
    </w:p>
    <w:p w14:paraId="0239B462" w14:textId="77777777"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7AC9BCA9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Keď prestanete užívať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riziko vzniku krvnej zrazeniny sa do niekoľkých týždňov vráti na normálnu úroveň. </w:t>
      </w:r>
    </w:p>
    <w:p w14:paraId="28578DEB" w14:textId="77777777"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1EC37C7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Aké je riziko vzniku krvnej zrazeniny?</w:t>
      </w:r>
    </w:p>
    <w:p w14:paraId="1E24AB1B" w14:textId="77777777" w:rsidR="00DB3D0A" w:rsidRPr="00230D4C" w:rsidRDefault="00DB3D0A" w:rsidP="003E3B6D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</w:p>
    <w:p w14:paraId="7FC4EE2A" w14:textId="77777777"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Toto riziko závisí od vášho prirodzeného rizika vzniku VTE a typu kombinovanej hormonálnej antikoncepcie, ktorú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užívate. </w:t>
      </w:r>
    </w:p>
    <w:p w14:paraId="40F1CCC6" w14:textId="77777777"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1749AA2A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Celkové riziko vzniku krvnej zrazeniny v nohe alebo pľúcach (DVT alebo PE) pri užívaní</w:t>
      </w:r>
      <w:r w:rsidR="00FA5DB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E639E1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malé.</w:t>
      </w:r>
    </w:p>
    <w:p w14:paraId="0011C5C2" w14:textId="77777777"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roka približne u 2 žien z 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000 žien, ktoré ne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 žiadnu kombinovanú hormonálnu antikoncepciu a nie sú tehotné. </w:t>
      </w:r>
    </w:p>
    <w:p w14:paraId="44DC554E" w14:textId="77777777"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jedného roka približne u 5 až 7 žien z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000 žien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užívajúcich kombinovanú hormonálnu antikoncepciu, ktorá obsahuje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levono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r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gestrel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,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noretisterón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alebo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norgestimát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. </w:t>
      </w:r>
    </w:p>
    <w:p w14:paraId="53C16328" w14:textId="77777777"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jedného roka približne u 9 až 12 žien z 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000 žien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užívajúcich kombinovanú hormonálnu antikoncepciu, ktorá obsahuje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dezogestrel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ako napríklad </w:t>
      </w:r>
      <w:proofErr w:type="spellStart"/>
      <w:r w:rsidR="00E85FEC">
        <w:rPr>
          <w:rFonts w:ascii="Times New Roman" w:hAnsi="Times New Roman"/>
          <w:color w:val="000000"/>
          <w:sz w:val="22"/>
          <w:szCs w:val="22"/>
          <w:lang w:val="sk-SK" w:eastAsia="cs-CZ"/>
        </w:rPr>
        <w:t>Natalya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. </w:t>
      </w:r>
    </w:p>
    <w:p w14:paraId="3D05EA7F" w14:textId="77777777"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Riziko, že sa u vás vyskytne krvná zrazenina sa bude líšiť v závislosti na vašom zdravotnom stave (pozri "Faktory, zvyšujúce riziko vzniku krvnej zrazeniny" nižšie). </w:t>
      </w:r>
    </w:p>
    <w:p w14:paraId="2701D25F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3193"/>
      </w:tblGrid>
      <w:tr w:rsidR="003E3B6D" w:rsidRPr="00A36CA9" w14:paraId="2B525FD6" w14:textId="77777777" w:rsidTr="00D85792"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3DE3" w14:textId="77777777"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E9DC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Riziko vzniku krvnej zrazeniny v priebehu jedného roka </w:t>
            </w:r>
          </w:p>
        </w:tc>
      </w:tr>
      <w:tr w:rsidR="003E3B6D" w:rsidRPr="00230D4C" w14:paraId="3113075D" w14:textId="77777777" w:rsidTr="00D8579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5017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Ženy, ktoré </w:t>
            </w: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nepoužívajú 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kombinovanú hormonálnu tabletu/náplasť/krúžok a nie sú tehotné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306F" w14:textId="77777777" w:rsidR="003E3B6D" w:rsidRPr="00230D4C" w:rsidRDefault="003E3B6D" w:rsidP="00D837D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približne 2 z 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  <w:tr w:rsidR="003E3B6D" w:rsidRPr="00230D4C" w14:paraId="5FE06206" w14:textId="77777777" w:rsidTr="00D8579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49FC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 užívajúce kombinovanú hormonálnu antikoncepčnú tabletu obsahujúcu </w:t>
            </w:r>
            <w:proofErr w:type="spellStart"/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levonorgestrel</w:t>
            </w:r>
            <w:proofErr w:type="spellEnd"/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noretisterón</w:t>
            </w:r>
            <w:proofErr w:type="spellEnd"/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norgestimát</w:t>
            </w:r>
            <w:proofErr w:type="spellEnd"/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2229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približne 5 až 7 z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  <w:tr w:rsidR="003E3B6D" w:rsidRPr="00230D4C" w14:paraId="06CCB06B" w14:textId="77777777" w:rsidTr="00D85792">
        <w:trPr>
          <w:trHeight w:val="337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65EF" w14:textId="77777777" w:rsidR="003E3B6D" w:rsidRPr="00230D4C" w:rsidRDefault="003E3B6D" w:rsidP="00D4456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 užívajúce </w:t>
            </w:r>
            <w:proofErr w:type="spellStart"/>
            <w:r w:rsidR="00D44563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Natalyu</w:t>
            </w:r>
            <w:proofErr w:type="spellEnd"/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4EEE" w14:textId="77777777"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približne </w:t>
            </w:r>
            <w:r w:rsidR="00DB3D0A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9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až 12 z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</w:tbl>
    <w:p w14:paraId="7598B5EF" w14:textId="77777777"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p w14:paraId="7E889372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Faktory zvyšujúce riziko vzniku krvnej zrazeniny v žile </w:t>
      </w:r>
    </w:p>
    <w:p w14:paraId="588D85E8" w14:textId="77777777" w:rsidR="00DB3D0A" w:rsidRPr="00230D4C" w:rsidRDefault="00DB3D0A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4856FB1C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pri užívaní </w:t>
      </w:r>
      <w:proofErr w:type="spellStart"/>
      <w:r w:rsidR="00D44563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malé, ale niektoré stavy budú toto riziko zvyšovať. Vaše riziko je vyššie: </w:t>
      </w:r>
    </w:p>
    <w:p w14:paraId="4BEC353E" w14:textId="77777777"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veľkú nadváhu (index telesnej hmotnosti (BMI) nad 30 kg/m</w:t>
      </w:r>
      <w:r w:rsidRPr="00230D4C">
        <w:rPr>
          <w:rFonts w:ascii="Times New Roman" w:hAnsi="Times New Roman"/>
          <w:color w:val="000000"/>
          <w:sz w:val="22"/>
          <w:szCs w:val="22"/>
          <w:vertAlign w:val="superscript"/>
          <w:lang w:val="sk-SK" w:eastAsia="cs-CZ"/>
        </w:rPr>
        <w:t>2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), </w:t>
      </w:r>
    </w:p>
    <w:p w14:paraId="3FC35DB8" w14:textId="77777777"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niekto z vašej najbližšej rodiny mal v mladosti krvnú zrazeninu v nohe, pľúcach alebo v inom orgáne (napr. vo veku do približne 50 rokov). V takomto prípade môžete mať dedičnú poruchu zrážanlivosti krvi. </w:t>
      </w:r>
    </w:p>
    <w:p w14:paraId="44EF3FA6" w14:textId="77777777"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nejaký chirurgický zákrok, ak ste dlhodobo nepohyblivá z dôvodu nejakého zranenia alebo ochorenia alebo ak máte nohu v sadre.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žívanie </w:t>
      </w:r>
      <w:proofErr w:type="spellStart"/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môže byť potrebné prerušiť niekoľko týždňov pred chirurgickým zákrokom alebo počas doby, keď ste nepohyblivá. Ak potrebujete prerušiť užívanie </w:t>
      </w:r>
      <w:proofErr w:type="spellStart"/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,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opýtajte sa svojho lekára, kedy 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ju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môžete znova začať užívať </w:t>
      </w:r>
    </w:p>
    <w:p w14:paraId="29699B0C" w14:textId="77777777"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ste staršia (najmä približne nad 35 rokov), </w:t>
      </w:r>
    </w:p>
    <w:p w14:paraId="536DE9BC" w14:textId="77777777"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ste porodil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i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pred menej než niekoľkými týždňami. </w:t>
      </w:r>
    </w:p>
    <w:p w14:paraId="3AACAAFD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0D286FA6" w14:textId="77777777" w:rsidR="003E3B6D" w:rsidRDefault="003E3B6D" w:rsidP="003E3B6D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sa zvyšuje s tým, čím viac takýchto stavov máte. </w:t>
      </w:r>
    </w:p>
    <w:p w14:paraId="634FEE92" w14:textId="77777777" w:rsidR="00F216B4" w:rsidRPr="00230D4C" w:rsidRDefault="00F216B4" w:rsidP="003E3B6D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0C804AE2" w14:textId="77777777"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Cestovanie leteckou dopravou (&gt;4 hodiny) môže dočasne zvýšiť riziko vzniku krvnej zrazeniny, najmä ak máte niektoré z ďalších uvedených faktorov. </w:t>
      </w:r>
    </w:p>
    <w:p w14:paraId="30C56C89" w14:textId="77777777"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0E19299" w14:textId="77777777" w:rsidR="002B3889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lastRenderedPageBreak/>
        <w:t xml:space="preserve">Je tiež dôležité povedať svojmu lekárovi, ak sa vás ktorýkoľvek z týchto stavov týka, a to aj v prípade, ak si nie ste istá. Váš lekár môže rozhodnúť, že je potrebné ukončiť užívanie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. </w:t>
      </w:r>
    </w:p>
    <w:p w14:paraId="08C1AE5C" w14:textId="77777777" w:rsidR="00F216B4" w:rsidRPr="00230D4C" w:rsidRDefault="00F216B4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094AAA6F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zmení ktorýkoľvek z vyššie uvedených stavov počas vášho užívania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, napríklad ak sa u blízkeho člena rodiny vyskytne trombóza bez akéhokoľvek známeho dôvodu alebo ak veľmi priberiete, povedzte to svojmu lekárovi. </w:t>
      </w:r>
    </w:p>
    <w:p w14:paraId="107921D8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121413D1" w14:textId="77777777"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KRVNÉ ZRAZENINY V</w:t>
      </w:r>
      <w:r w:rsidR="00DB3D0A"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TEPNE</w:t>
      </w:r>
    </w:p>
    <w:p w14:paraId="2749032E" w14:textId="77777777" w:rsidR="00DB3D0A" w:rsidRPr="00230D4C" w:rsidRDefault="00DB3D0A" w:rsidP="002B3889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p w14:paraId="370BD5C7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Čo sa môže stať, ak sa vytvorí krvná zrazenina v tepne? </w:t>
      </w:r>
    </w:p>
    <w:p w14:paraId="5C14F381" w14:textId="77777777" w:rsidR="00DB3D0A" w:rsidRPr="00230D4C" w:rsidRDefault="00DB3D0A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2ACE8F41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Podobne ako krvná zrazenina v žile, aj zrazenina v tepne môže spôsobiť závažné problémy. Môže spôsobiť napríklad srdcový infarkt alebo cievnu mozgovú príhodu. </w:t>
      </w:r>
    </w:p>
    <w:p w14:paraId="515A7FF6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17EBE7EC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Faktory zvyšujúce riziko vzniku krvnej zrazeniny v tepne </w:t>
      </w:r>
    </w:p>
    <w:p w14:paraId="502CFD42" w14:textId="77777777" w:rsidR="00807A63" w:rsidRPr="00230D4C" w:rsidRDefault="00807A63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68FCB37A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Je dôležité poznamenať, že riziko srdcového infarktu alebo cievnej mozgovej príhody z dôvodu užívania </w:t>
      </w:r>
      <w:proofErr w:type="spellStart"/>
      <w:r w:rsidR="00E639E1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veľmi malé, ale môže sa zvýšiť: </w:t>
      </w:r>
    </w:p>
    <w:p w14:paraId="417E3BBE" w14:textId="77777777" w:rsidR="002B3889" w:rsidRPr="00230D4C" w:rsidRDefault="002B3889" w:rsidP="002B3889">
      <w:pPr>
        <w:numPr>
          <w:ilvl w:val="0"/>
          <w:numId w:val="5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so zvyšujúcim sa vekom (približne nad 35 rokov), </w:t>
      </w:r>
    </w:p>
    <w:p w14:paraId="22C6BB7F" w14:textId="77777777" w:rsidR="002B3889" w:rsidRPr="00230D4C" w:rsidRDefault="002B3889" w:rsidP="002B3889">
      <w:pPr>
        <w:numPr>
          <w:ilvl w:val="0"/>
          <w:numId w:val="5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ak fajčíte.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Keď používate kombinovanú hormonálnu antikoncepciu, ako napríklad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, odporúča sa prestať fajčiť. Ak nedokážete prestať fajčiť a máte viac než 35 rokov, váš lekár vám môže odporučiť používanie iného typu antikoncepcie. </w:t>
      </w:r>
    </w:p>
    <w:p w14:paraId="3D13B7F3" w14:textId="77777777"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nadváhu, </w:t>
      </w:r>
    </w:p>
    <w:p w14:paraId="3884C3B0" w14:textId="77777777"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vysoký krvný tlak, </w:t>
      </w:r>
    </w:p>
    <w:p w14:paraId="58540BAE" w14:textId="77777777"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mal niektorý člen vašej najbližšej rodiny v mladosti (do približne 50 rokov) srdcový infarkt alebo cievnu mozgovú príhodu. V takomto prípade môžete mať tiež vyššie riziko vzniku srdcového infarktu alebo cievnej mozgovej príhody. </w:t>
      </w:r>
    </w:p>
    <w:p w14:paraId="2B50FCC3" w14:textId="77777777"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vy, alebo niekto z vašej najbližšej rodiny, máte vysokú hladinu tuku v krvi (cholesterol alebo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triglyceridy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), </w:t>
      </w:r>
    </w:p>
    <w:p w14:paraId="5CFD838E" w14:textId="77777777"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mávate migrény, najmä migrény s aurou, </w:t>
      </w:r>
    </w:p>
    <w:p w14:paraId="04ACB9B4" w14:textId="77777777"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problémy so srdcom (poruchu srdcovej chlopne, poruchu srdcového rytmu nazývanú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atriálna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fibrilácia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), </w:t>
      </w:r>
    </w:p>
    <w:p w14:paraId="715CDD11" w14:textId="77777777"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cukrovku. </w:t>
      </w:r>
    </w:p>
    <w:p w14:paraId="1299DB9A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338A5154" w14:textId="77777777"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viac než jeden z týchto stavov alebo ak je ktorýkoľvek z nich obzvlášť závažný, riziko vzniku krvnej zrazeniny môže byť ešte viac zvýšené. </w:t>
      </w:r>
    </w:p>
    <w:p w14:paraId="5C5EC7B3" w14:textId="77777777"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zmení ktorýkoľvek z vyššie uvedených stavov počas vášho užívania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, napríklad ak začnete fajčiť, u blízkeho člena rodiny sa vyskytne trombóza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="00D837D5" w:rsidRPr="006B31E0">
        <w:rPr>
          <w:rFonts w:ascii="Times New Roman" w:hAnsi="Times New Roman"/>
          <w:color w:val="000000"/>
          <w:sz w:val="22"/>
          <w:szCs w:val="22"/>
          <w:lang w:val="sk-SK" w:eastAsia="cs-CZ"/>
        </w:rPr>
        <w:t>bez akéhokoľvek známeho dôvodu alebo ak veľmi priberiete, povedzte to svojmu lekárovi.</w:t>
      </w:r>
    </w:p>
    <w:p w14:paraId="3B20031B" w14:textId="77777777"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623FDEC" w14:textId="77777777" w:rsidR="00956E19" w:rsidRPr="00230D4C" w:rsidRDefault="00F216B4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>
        <w:rPr>
          <w:rFonts w:ascii="Times New Roman" w:hAnsi="Times New Roman"/>
          <w:b/>
          <w:i/>
          <w:sz w:val="22"/>
          <w:szCs w:val="22"/>
          <w:lang w:val="sk-SK"/>
        </w:rPr>
        <w:t>Antikoncepčná 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ableta a rakovina</w:t>
      </w:r>
    </w:p>
    <w:p w14:paraId="3DD11BC7" w14:textId="77777777" w:rsidR="00F216B4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U žien užívajúcich kombinované 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sa vyskytovala rakovina prsníka o trochu častejšie než u žien rovnakého veku, ktoré kombinované 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y neužívali. Nie je známe, či rozdiel súvisí s užívaním tabl</w:t>
      </w:r>
      <w:r w:rsidR="00D837D5">
        <w:rPr>
          <w:rFonts w:ascii="Times New Roman" w:hAnsi="Times New Roman"/>
          <w:sz w:val="22"/>
          <w:szCs w:val="22"/>
          <w:lang w:val="sk-SK"/>
        </w:rPr>
        <w:t>i</w:t>
      </w:r>
      <w:r w:rsidRPr="00230D4C">
        <w:rPr>
          <w:rFonts w:ascii="Times New Roman" w:hAnsi="Times New Roman"/>
          <w:sz w:val="22"/>
          <w:szCs w:val="22"/>
          <w:lang w:val="sk-SK"/>
        </w:rPr>
        <w:t>et. Je možné, že žen</w:t>
      </w:r>
      <w:r w:rsidR="00F216B4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užívajúc</w:t>
      </w:r>
      <w:r w:rsidR="00F216B4">
        <w:rPr>
          <w:rFonts w:ascii="Times New Roman" w:hAnsi="Times New Roman"/>
          <w:sz w:val="22"/>
          <w:szCs w:val="22"/>
          <w:lang w:val="sk-SK"/>
        </w:rPr>
        <w:t>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kombinované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 antikoncepčné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sú </w:t>
      </w:r>
      <w:r w:rsidR="00F216B4">
        <w:rPr>
          <w:rFonts w:ascii="Times New Roman" w:hAnsi="Times New Roman"/>
          <w:sz w:val="22"/>
          <w:szCs w:val="22"/>
          <w:lang w:val="sk-SK"/>
        </w:rPr>
        <w:t>vyšetrované častejšie kv</w:t>
      </w:r>
      <w:r w:rsidR="00F216B4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F216B4">
        <w:rPr>
          <w:rFonts w:ascii="Times New Roman" w:hAnsi="Times New Roman"/>
          <w:sz w:val="22"/>
          <w:szCs w:val="22"/>
          <w:lang w:val="sk-SK"/>
        </w:rPr>
        <w:t>li ich liečbe a rakovina prsníka je tak odhalená sk</w:t>
      </w:r>
      <w:r w:rsidR="00F216B4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F216B4">
        <w:rPr>
          <w:rFonts w:ascii="Times New Roman" w:hAnsi="Times New Roman"/>
          <w:sz w:val="22"/>
          <w:szCs w:val="22"/>
          <w:lang w:val="sk-SK"/>
        </w:rPr>
        <w:t>r.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Výskyt nádorov prsníka sa po vysadení kombinovanej hormonálnej antikoncepcie v priebehu 10 rokov postupne znižuje. </w:t>
      </w:r>
    </w:p>
    <w:p w14:paraId="1A23815B" w14:textId="77777777"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Je dôležité, aby ste si pravidelne kontrolovali prsníky a obrátili sa na svojho lekára, ak zistíte akúkoľvek hrčku.</w:t>
      </w:r>
    </w:p>
    <w:p w14:paraId="5F262E4A" w14:textId="77777777"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6CAA97E" w14:textId="77777777" w:rsidR="00956E19" w:rsidRPr="00230D4C" w:rsidRDefault="00956E19">
      <w:pPr>
        <w:pStyle w:val="Zkladntext2"/>
        <w:tabs>
          <w:tab w:val="left" w:pos="1134"/>
        </w:tabs>
      </w:pPr>
      <w:r w:rsidRPr="00230D4C">
        <w:t xml:space="preserve">U </w:t>
      </w:r>
      <w:r w:rsidR="00E639E1" w:rsidRPr="00230D4C">
        <w:t>po</w:t>
      </w:r>
      <w:r w:rsidRPr="00230D4C">
        <w:t>užívateliek</w:t>
      </w:r>
      <w:r w:rsidR="0018571A" w:rsidRPr="00230D4C">
        <w:t xml:space="preserve"> antikoncepčn</w:t>
      </w:r>
      <w:r w:rsidR="00E639E1" w:rsidRPr="00230D4C">
        <w:t>ých</w:t>
      </w:r>
      <w:r w:rsidR="0018571A" w:rsidRPr="00230D4C">
        <w:t xml:space="preserve"> </w:t>
      </w:r>
      <w:r w:rsidRPr="00230D4C">
        <w:t>tab</w:t>
      </w:r>
      <w:r w:rsidR="0018571A" w:rsidRPr="00230D4C">
        <w:t>l</w:t>
      </w:r>
      <w:r w:rsidR="00D837D5">
        <w:t>i</w:t>
      </w:r>
      <w:r w:rsidR="0018571A" w:rsidRPr="00230D4C">
        <w:t>et</w:t>
      </w:r>
      <w:r w:rsidRPr="00230D4C">
        <w:t xml:space="preserve"> boli v zriedkavých prípadoch hlásené nezhubné nádory pečene a ešte menej často zhubné nádory pečene.</w:t>
      </w:r>
    </w:p>
    <w:p w14:paraId="37D53418" w14:textId="77777777" w:rsidR="00ED5749" w:rsidRPr="00230D4C" w:rsidRDefault="00ED574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093C5716" w14:textId="77777777"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Krvácanie medzi periódami</w:t>
      </w:r>
    </w:p>
    <w:p w14:paraId="6AE59CB7" w14:textId="77777777"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 xml:space="preserve">Počas prvých mesiacov užívania </w:t>
      </w:r>
      <w:proofErr w:type="spellStart"/>
      <w:r w:rsidR="00432C2C">
        <w:rPr>
          <w:rFonts w:ascii="Times New Roman" w:hAnsi="Times New Roman"/>
          <w:sz w:val="22"/>
          <w:szCs w:val="22"/>
          <w:lang w:val="sk-SK"/>
        </w:rPr>
        <w:t>dezogestrelu</w:t>
      </w:r>
      <w:proofErr w:type="spellEnd"/>
      <w:r w:rsidR="00432C2C">
        <w:rPr>
          <w:rFonts w:ascii="Times New Roman" w:hAnsi="Times New Roman"/>
          <w:sz w:val="22"/>
          <w:szCs w:val="22"/>
          <w:lang w:val="sk-SK"/>
        </w:rPr>
        <w:t xml:space="preserve"> + </w:t>
      </w:r>
      <w:proofErr w:type="spellStart"/>
      <w:r w:rsidR="00432C2C">
        <w:rPr>
          <w:rFonts w:ascii="Times New Roman" w:hAnsi="Times New Roman"/>
          <w:sz w:val="22"/>
          <w:szCs w:val="22"/>
          <w:lang w:val="sk-SK"/>
        </w:rPr>
        <w:t>etinylestradiolu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môžete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mať</w:t>
      </w:r>
      <w:r w:rsidR="00600BD2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neočakávané krvácanie, napr</w:t>
      </w:r>
      <w:r w:rsidR="00432C2C">
        <w:rPr>
          <w:rFonts w:ascii="Times New Roman" w:hAnsi="Times New Roman"/>
          <w:sz w:val="22"/>
          <w:szCs w:val="22"/>
          <w:lang w:val="sk-SK"/>
        </w:rPr>
        <w:t>.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krvácanie mimo týždňovú prestávku v užívaní tohto lieku (pozrite tiež bod „Ako užívať </w:t>
      </w:r>
      <w:proofErr w:type="spellStart"/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“). Ak toto krvácanie trvá dlhšie ako niekoľko mesiacov, alebo ak sa objaví až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 xml:space="preserve"> po niekoľkých mesiacoch, musí </w:t>
      </w:r>
      <w:r w:rsidR="004820FB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ás vyšetriť lekár a zistiť príčinu.</w:t>
      </w:r>
    </w:p>
    <w:p w14:paraId="05B9FB64" w14:textId="77777777"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AEDD5D0" w14:textId="77777777"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Čo musíte urobiť, ak sa v týždňovej prestávke neobjaví krvácanie</w:t>
      </w:r>
    </w:p>
    <w:p w14:paraId="21306607" w14:textId="77777777" w:rsidR="00956E19" w:rsidRPr="00230D4C" w:rsidRDefault="00956E19">
      <w:pPr>
        <w:pStyle w:val="Zkladntext2"/>
      </w:pPr>
      <w:r w:rsidRPr="00230D4C">
        <w:t>Ak ste užili všetky tablety správne, nevracali ste, ani ste nemali silnú hnačku a neužívali ste iné lieky, je vysoko nepravdepodobné, že ste tehotná.</w:t>
      </w:r>
    </w:p>
    <w:p w14:paraId="58C6EFB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sa očakávané krvácanie nedostaví dvakrát za sebou, môžete byť tehotná. Bezodkladne sa obráťte na svojho lekára. Nezačnite užívať ďalšie balenie, pokým si nie ste istá, že nie ste tehotná.</w:t>
      </w:r>
    </w:p>
    <w:p w14:paraId="62E7ED4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6872298" w14:textId="77777777" w:rsidR="00956E19" w:rsidRPr="00230D4C" w:rsidRDefault="002B388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Iné lieky a </w:t>
      </w:r>
      <w:proofErr w:type="spellStart"/>
      <w:r w:rsidRPr="00230D4C">
        <w:rPr>
          <w:rFonts w:ascii="Times New Roman" w:hAnsi="Times New Roman"/>
          <w:b/>
          <w:sz w:val="22"/>
          <w:szCs w:val="22"/>
          <w:lang w:val="sk-SK"/>
        </w:rPr>
        <w:t>Natalya</w:t>
      </w:r>
      <w:proofErr w:type="spellEnd"/>
    </w:p>
    <w:p w14:paraId="394724F2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Vždy povedzte lekárovi, ktorý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predpísal </w:t>
      </w:r>
      <w:proofErr w:type="spellStart"/>
      <w:r w:rsidR="001518D9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aké lieky alebo rastlinné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lieky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už používate. Taktiež povedzte každému lekárovi alebo zubnému lekárovi, ktorí 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predpisujú iné lieky (alebo vydávajúcemu lekárnikovi), že užívate </w:t>
      </w:r>
      <w:proofErr w:type="spellStart"/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. Môžu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poradiť, či potrebujete používať ďalšie antikoncepčné prostriedky (napr. kondóm) a prípadne ako dlho.</w:t>
      </w:r>
    </w:p>
    <w:p w14:paraId="796117F9" w14:textId="77777777"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CE1B747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Niektoré lieky môžu znížiť antikoncepčný účinok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="002B3D7B" w:rsidRPr="00230D4C">
        <w:rPr>
          <w:rFonts w:ascii="Times New Roman" w:hAnsi="Times New Roman"/>
          <w:sz w:val="22"/>
          <w:szCs w:val="22"/>
          <w:lang w:val="sk-SK"/>
        </w:rPr>
        <w:t>,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alebo môžu spôsobiť neočakávané krvácanie. Sú to napríklad tieto lieky:</w:t>
      </w:r>
    </w:p>
    <w:p w14:paraId="1A40D02C" w14:textId="77777777"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primidón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fenytoín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fenobarbital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karbamazepín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oxkarbamazepín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felbamát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(lieky na liečbu epilepsie),</w:t>
      </w:r>
    </w:p>
    <w:p w14:paraId="437EF65C" w14:textId="28AA1BA1"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="00D43DDB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D43DDB">
        <w:rPr>
          <w:rFonts w:ascii="Times New Roman" w:hAnsi="Times New Roman"/>
          <w:sz w:val="22"/>
          <w:szCs w:val="22"/>
          <w:lang w:val="sk-SK"/>
        </w:rPr>
        <w:t>rifabutín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(liek</w:t>
      </w:r>
      <w:r w:rsidR="00D43DDB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na liečbu tuberkulózy),</w:t>
      </w:r>
    </w:p>
    <w:p w14:paraId="78BE011C" w14:textId="322207B5" w:rsidR="00956E19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ritonavir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nevirapín</w:t>
      </w:r>
      <w:proofErr w:type="spellEnd"/>
      <w:r w:rsidR="00D43DDB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D43DDB" w:rsidRPr="008D32B9">
        <w:rPr>
          <w:rFonts w:ascii="Times New Roman" w:hAnsi="Times New Roman"/>
          <w:sz w:val="22"/>
          <w:szCs w:val="22"/>
          <w:lang w:val="sk-SK"/>
        </w:rPr>
        <w:t>nelfinavir</w:t>
      </w:r>
      <w:proofErr w:type="spellEnd"/>
      <w:r w:rsidR="00D43DDB" w:rsidRPr="008D32B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D43DDB" w:rsidRPr="008D32B9">
        <w:rPr>
          <w:rFonts w:ascii="Times New Roman" w:hAnsi="Times New Roman"/>
          <w:sz w:val="22"/>
          <w:szCs w:val="22"/>
          <w:lang w:val="sk-SK"/>
        </w:rPr>
        <w:t>efavirenz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(lieky</w:t>
      </w:r>
      <w:r w:rsidR="00D558A2">
        <w:rPr>
          <w:rFonts w:ascii="Times New Roman" w:hAnsi="Times New Roman"/>
          <w:sz w:val="22"/>
          <w:szCs w:val="22"/>
          <w:lang w:val="sk-SK"/>
        </w:rPr>
        <w:t xml:space="preserve"> používané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na liečbu infekcie HIV),</w:t>
      </w:r>
    </w:p>
    <w:p w14:paraId="355422F4" w14:textId="26B4B4F1" w:rsidR="00D43DDB" w:rsidRPr="00230D4C" w:rsidRDefault="00D43DDB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boceprevir</w:t>
      </w:r>
      <w:proofErr w:type="spellEnd"/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 xml:space="preserve">, </w:t>
      </w:r>
      <w:proofErr w:type="spellStart"/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telaprevir</w:t>
      </w:r>
      <w:proofErr w:type="spellEnd"/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 xml:space="preserve"> (l</w:t>
      </w:r>
      <w:r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ie</w:t>
      </w:r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k</w:t>
      </w:r>
      <w:r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y</w:t>
      </w:r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 xml:space="preserve"> používan</w:t>
      </w:r>
      <w:r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é</w:t>
      </w:r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 xml:space="preserve"> na l</w:t>
      </w:r>
      <w:r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iečbu</w:t>
      </w:r>
      <w:r w:rsidRPr="008D32B9"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 xml:space="preserve"> hepatit</w:t>
      </w:r>
      <w:r>
        <w:rPr>
          <w:rFonts w:ascii="Times New Roman" w:eastAsia="Calibri" w:hAnsi="Times New Roman"/>
          <w:color w:val="000000"/>
          <w:sz w:val="22"/>
          <w:szCs w:val="22"/>
          <w:lang w:val="sk-SK" w:eastAsia="cs-CZ"/>
        </w:rPr>
        <w:t>ídy C),</w:t>
      </w:r>
    </w:p>
    <w:p w14:paraId="2C3D7946" w14:textId="703D65FA" w:rsidR="00956E19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griseofulvin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(liek </w:t>
      </w:r>
      <w:r w:rsidR="00D558A2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Pr="00230D4C">
        <w:rPr>
          <w:rFonts w:ascii="Times New Roman" w:hAnsi="Times New Roman"/>
          <w:sz w:val="22"/>
          <w:szCs w:val="22"/>
          <w:lang w:val="sk-SK"/>
        </w:rPr>
        <w:t>na liečbu ďalších infekčných ochorení),</w:t>
      </w:r>
    </w:p>
    <w:p w14:paraId="0B5A0B09" w14:textId="368985CC" w:rsidR="00D43DDB" w:rsidRPr="00230D4C" w:rsidRDefault="00D43DDB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bookmarkStart w:id="1" w:name="_Hlk27474233"/>
      <w:proofErr w:type="spellStart"/>
      <w:r w:rsidRPr="008D32B9">
        <w:rPr>
          <w:rFonts w:ascii="Times New Roman" w:hAnsi="Times New Roman"/>
          <w:position w:val="-1"/>
          <w:sz w:val="22"/>
          <w:szCs w:val="22"/>
          <w:lang w:val="sk-SK"/>
        </w:rPr>
        <w:t>bosentan</w:t>
      </w:r>
      <w:proofErr w:type="spellEnd"/>
      <w:r w:rsidRPr="008D32B9">
        <w:rPr>
          <w:rFonts w:ascii="Times New Roman" w:hAnsi="Times New Roman"/>
          <w:position w:val="-1"/>
          <w:sz w:val="22"/>
          <w:szCs w:val="22"/>
          <w:lang w:val="sk-SK"/>
        </w:rPr>
        <w:t xml:space="preserve"> (l</w:t>
      </w:r>
      <w:r>
        <w:rPr>
          <w:rFonts w:ascii="Times New Roman" w:hAnsi="Times New Roman"/>
          <w:position w:val="-1"/>
          <w:sz w:val="22"/>
          <w:szCs w:val="22"/>
          <w:lang w:val="sk-SK"/>
        </w:rPr>
        <w:t>ie</w:t>
      </w:r>
      <w:r w:rsidRPr="008D32B9">
        <w:rPr>
          <w:rFonts w:ascii="Times New Roman" w:hAnsi="Times New Roman"/>
          <w:position w:val="-1"/>
          <w:sz w:val="22"/>
          <w:szCs w:val="22"/>
          <w:lang w:val="sk-SK"/>
        </w:rPr>
        <w:t>k používaný na l</w:t>
      </w:r>
      <w:r>
        <w:rPr>
          <w:rFonts w:ascii="Times New Roman" w:hAnsi="Times New Roman"/>
          <w:position w:val="-1"/>
          <w:sz w:val="22"/>
          <w:szCs w:val="22"/>
          <w:lang w:val="sk-SK"/>
        </w:rPr>
        <w:t>ie</w:t>
      </w:r>
      <w:r w:rsidRPr="008D32B9">
        <w:rPr>
          <w:rFonts w:ascii="Times New Roman" w:hAnsi="Times New Roman"/>
          <w:position w:val="-1"/>
          <w:sz w:val="22"/>
          <w:szCs w:val="22"/>
          <w:lang w:val="sk-SK"/>
        </w:rPr>
        <w:t>čbu vysokého krvn</w:t>
      </w:r>
      <w:r>
        <w:rPr>
          <w:rFonts w:ascii="Times New Roman" w:hAnsi="Times New Roman"/>
          <w:position w:val="-1"/>
          <w:sz w:val="22"/>
          <w:szCs w:val="22"/>
          <w:lang w:val="sk-SK"/>
        </w:rPr>
        <w:t>é</w:t>
      </w:r>
      <w:r w:rsidRPr="008D32B9">
        <w:rPr>
          <w:rFonts w:ascii="Times New Roman" w:hAnsi="Times New Roman"/>
          <w:position w:val="-1"/>
          <w:sz w:val="22"/>
          <w:szCs w:val="22"/>
          <w:lang w:val="sk-SK"/>
        </w:rPr>
        <w:t>ho tlaku v</w:t>
      </w:r>
      <w:r>
        <w:rPr>
          <w:rFonts w:ascii="Times New Roman" w:hAnsi="Times New Roman"/>
          <w:position w:val="-1"/>
          <w:sz w:val="22"/>
          <w:szCs w:val="22"/>
          <w:lang w:val="sk-SK"/>
        </w:rPr>
        <w:t xml:space="preserve"> krvných cievach </w:t>
      </w:r>
      <w:r w:rsidRPr="008D32B9">
        <w:rPr>
          <w:rFonts w:ascii="Times New Roman" w:hAnsi="Times New Roman"/>
          <w:position w:val="-1"/>
          <w:sz w:val="22"/>
          <w:szCs w:val="22"/>
          <w:lang w:val="sk-SK"/>
        </w:rPr>
        <w:t>p</w:t>
      </w:r>
      <w:r>
        <w:rPr>
          <w:rFonts w:ascii="Times New Roman" w:hAnsi="Times New Roman"/>
          <w:position w:val="-1"/>
          <w:sz w:val="22"/>
          <w:szCs w:val="22"/>
          <w:lang w:val="sk-SK"/>
        </w:rPr>
        <w:t>ľúc</w:t>
      </w:r>
      <w:bookmarkEnd w:id="1"/>
      <w:r>
        <w:rPr>
          <w:rFonts w:ascii="Times New Roman" w:hAnsi="Times New Roman"/>
          <w:position w:val="-1"/>
          <w:sz w:val="22"/>
          <w:szCs w:val="22"/>
          <w:lang w:val="sk-SK"/>
        </w:rPr>
        <w:t>),</w:t>
      </w:r>
    </w:p>
    <w:p w14:paraId="4D622DB3" w14:textId="77777777"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ľubovník bodkovaný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 (rastlinný liek)</w:t>
      </w:r>
      <w:r w:rsidRPr="00230D4C">
        <w:rPr>
          <w:rFonts w:ascii="Times New Roman" w:hAnsi="Times New Roman"/>
          <w:sz w:val="22"/>
          <w:szCs w:val="22"/>
          <w:lang w:val="sk-SK"/>
        </w:rPr>
        <w:t>. Ak chcete počas užívania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už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ívať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lieky s obsahom ľubovníka bodkovaného, poraďte sa najskôr so svojím lekárom.</w:t>
      </w:r>
    </w:p>
    <w:p w14:paraId="4A7FF981" w14:textId="7C65B30E" w:rsidR="00956E19" w:rsidRDefault="00956E19">
      <w:pPr>
        <w:tabs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961DE9D" w14:textId="3AF79742" w:rsidR="00D43DDB" w:rsidRPr="008D32B9" w:rsidRDefault="00D43DDB" w:rsidP="00D43DDB">
      <w:pPr>
        <w:pStyle w:val="Bezriadkovania"/>
        <w:ind w:left="0"/>
        <w:rPr>
          <w:rFonts w:ascii="Times New Roman" w:hAnsi="Times New Roman"/>
          <w:sz w:val="22"/>
          <w:szCs w:val="22"/>
          <w:lang w:val="sk-SK"/>
        </w:rPr>
      </w:pPr>
      <w:r w:rsidRPr="008D32B9">
        <w:rPr>
          <w:rFonts w:ascii="Times New Roman" w:hAnsi="Times New Roman"/>
          <w:sz w:val="22"/>
          <w:szCs w:val="22"/>
          <w:lang w:val="sk-SK"/>
        </w:rPr>
        <w:t xml:space="preserve">Neužívajte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 xml:space="preserve">, ak máte hepatitídu C a užívate lieky obsahujúce 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ombitasvir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paritaprevir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ritonavir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8D32B9">
        <w:rPr>
          <w:rFonts w:ascii="Times New Roman" w:hAnsi="Times New Roman"/>
          <w:sz w:val="22"/>
          <w:szCs w:val="22"/>
          <w:lang w:val="sk-SK"/>
        </w:rPr>
        <w:t>dasabuvir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>, keďže to môže spôsobiť zvýšenia vo výsledkoch krvných vyšetrení funkcie pečene (zvýšenie pečeňových enzýmov ALT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Pr="008D32B9">
        <w:rPr>
          <w:rFonts w:ascii="Times New Roman" w:hAnsi="Times New Roman"/>
          <w:sz w:val="22"/>
          <w:szCs w:val="22"/>
          <w:lang w:val="sk-SK"/>
        </w:rPr>
        <w:t>.</w:t>
      </w:r>
    </w:p>
    <w:p w14:paraId="3AA6176F" w14:textId="77777777" w:rsidR="00D43DDB" w:rsidRPr="008D32B9" w:rsidRDefault="00D43DDB" w:rsidP="00D43DDB">
      <w:pPr>
        <w:pStyle w:val="Bezriadkovania"/>
        <w:ind w:left="0"/>
        <w:rPr>
          <w:rFonts w:ascii="Times New Roman" w:hAnsi="Times New Roman"/>
          <w:sz w:val="22"/>
          <w:szCs w:val="22"/>
          <w:lang w:val="sk-SK"/>
        </w:rPr>
      </w:pPr>
      <w:r w:rsidRPr="008D32B9">
        <w:rPr>
          <w:rFonts w:ascii="Times New Roman" w:hAnsi="Times New Roman"/>
          <w:sz w:val="22"/>
          <w:szCs w:val="22"/>
          <w:lang w:val="sk-SK"/>
        </w:rPr>
        <w:t>Pred začatím liečby s týmito liekmi vám váš lekár predpíše iný typ antikoncepcie.</w:t>
      </w:r>
    </w:p>
    <w:p w14:paraId="10DDD478" w14:textId="51642296" w:rsidR="00D43DDB" w:rsidRPr="008D32B9" w:rsidRDefault="00D43DDB" w:rsidP="00D43DDB">
      <w:pPr>
        <w:pStyle w:val="Bezriadkovania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 xml:space="preserve"> sa môže opätovne začať užívať približne 2 týždne po ukončení tejto liečby. Pozri časť 2 „Kedy nemáte užívať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Pr="008D32B9">
        <w:rPr>
          <w:rFonts w:ascii="Times New Roman" w:hAnsi="Times New Roman"/>
          <w:sz w:val="22"/>
          <w:szCs w:val="22"/>
          <w:lang w:val="sk-SK"/>
        </w:rPr>
        <w:t>“.</w:t>
      </w:r>
    </w:p>
    <w:p w14:paraId="6493138C" w14:textId="77777777" w:rsidR="00D43DDB" w:rsidRPr="00230D4C" w:rsidRDefault="00D43DDB">
      <w:pPr>
        <w:tabs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A939CA9" w14:textId="77777777" w:rsidR="00956E19" w:rsidRPr="00230D4C" w:rsidRDefault="002B3D7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môže znížiť účinnosť iných liekov, ako napríklad:</w:t>
      </w:r>
    </w:p>
    <w:p w14:paraId="7BEDCE37" w14:textId="77777777" w:rsidR="00956E19" w:rsidRPr="00230D4C" w:rsidRDefault="00956E19">
      <w:pPr>
        <w:numPr>
          <w:ilvl w:val="0"/>
          <w:numId w:val="35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cyklosporín</w:t>
      </w:r>
      <w:r w:rsidR="00432C2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(liek používaný pri transplantáciách),</w:t>
      </w:r>
    </w:p>
    <w:p w14:paraId="6D0D177A" w14:textId="77777777" w:rsidR="00956E19" w:rsidRPr="00230D4C" w:rsidRDefault="00956E19">
      <w:pPr>
        <w:numPr>
          <w:ilvl w:val="0"/>
          <w:numId w:val="35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lamotrigín</w:t>
      </w:r>
      <w:r w:rsidR="00432C2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(liek na epilepsiu), 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 čo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môže viesť k zvýšeniu frekvencie záchvatov.</w:t>
      </w:r>
    </w:p>
    <w:p w14:paraId="2A4A9B22" w14:textId="77777777" w:rsidR="00F4061B" w:rsidRPr="00230D4C" w:rsidRDefault="00F4061B" w:rsidP="00F4061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B45585C" w14:textId="5AF9A298" w:rsidR="00D558A2" w:rsidRDefault="005037F9" w:rsidP="00D3663D">
      <w:pPr>
        <w:pStyle w:val="Bezriadkovania"/>
        <w:ind w:left="0"/>
        <w:rPr>
          <w:rFonts w:eastAsia="SimSun"/>
          <w:szCs w:val="22"/>
          <w:lang w:val="sk-SK"/>
        </w:rPr>
      </w:pPr>
      <w:r w:rsidRPr="00D3663D">
        <w:rPr>
          <w:rFonts w:ascii="Times New Roman" w:eastAsia="SimSun" w:hAnsi="Times New Roman"/>
          <w:sz w:val="22"/>
          <w:szCs w:val="22"/>
          <w:lang w:val="sk-SK" w:eastAsia="zh-CN"/>
        </w:rPr>
        <w:t>Lieky, ktoré obsahujú</w:t>
      </w:r>
      <w:r w:rsidR="00D558A2">
        <w:rPr>
          <w:rFonts w:ascii="Times New Roman" w:eastAsia="SimSun" w:hAnsi="Times New Roman"/>
          <w:sz w:val="22"/>
          <w:szCs w:val="22"/>
          <w:lang w:val="sk-SK" w:eastAsia="zh-CN"/>
        </w:rPr>
        <w:t xml:space="preserve"> </w:t>
      </w:r>
      <w:proofErr w:type="spellStart"/>
      <w:r w:rsidRPr="00D3663D">
        <w:rPr>
          <w:rFonts w:ascii="Times New Roman" w:eastAsia="SimSun" w:hAnsi="Times New Roman"/>
          <w:sz w:val="22"/>
          <w:szCs w:val="22"/>
          <w:lang w:val="sk-SK"/>
        </w:rPr>
        <w:t>troleandomyc</w:t>
      </w:r>
      <w:r w:rsidR="00C503AB" w:rsidRPr="00D3663D">
        <w:rPr>
          <w:rFonts w:ascii="Times New Roman" w:eastAsia="SimSun" w:hAnsi="Times New Roman"/>
          <w:sz w:val="22"/>
          <w:szCs w:val="22"/>
          <w:lang w:val="sk-SK"/>
        </w:rPr>
        <w:t>í</w:t>
      </w:r>
      <w:r w:rsidRPr="00D3663D">
        <w:rPr>
          <w:rFonts w:ascii="Times New Roman" w:eastAsia="SimSun" w:hAnsi="Times New Roman"/>
          <w:sz w:val="22"/>
          <w:szCs w:val="22"/>
          <w:lang w:val="sk-SK"/>
        </w:rPr>
        <w:t>n</w:t>
      </w:r>
      <w:proofErr w:type="spellEnd"/>
      <w:r w:rsidRPr="00D3663D">
        <w:rPr>
          <w:rFonts w:ascii="Times New Roman" w:eastAsia="SimSun" w:hAnsi="Times New Roman"/>
          <w:sz w:val="22"/>
          <w:szCs w:val="22"/>
          <w:lang w:val="sk-SK"/>
        </w:rPr>
        <w:t xml:space="preserve">: </w:t>
      </w:r>
    </w:p>
    <w:p w14:paraId="05B87067" w14:textId="5A2A587D" w:rsidR="005037F9" w:rsidRPr="00D558A2" w:rsidRDefault="005037F9" w:rsidP="00D3663D">
      <w:pPr>
        <w:pStyle w:val="Bezriadkovania"/>
        <w:ind w:left="426"/>
        <w:rPr>
          <w:rFonts w:eastAsia="SimSun"/>
          <w:szCs w:val="22"/>
          <w:lang w:val="sk-SK"/>
        </w:rPr>
      </w:pPr>
      <w:r w:rsidRPr="00D3663D">
        <w:rPr>
          <w:rFonts w:ascii="Times New Roman" w:eastAsia="SimSun" w:hAnsi="Times New Roman"/>
          <w:sz w:val="22"/>
          <w:szCs w:val="22"/>
          <w:lang w:val="sk-SK"/>
        </w:rPr>
        <w:t>môž</w:t>
      </w:r>
      <w:r w:rsidR="00D43DDB">
        <w:rPr>
          <w:rFonts w:ascii="Times New Roman" w:eastAsia="SimSun" w:hAnsi="Times New Roman"/>
          <w:sz w:val="22"/>
          <w:szCs w:val="22"/>
          <w:lang w:val="sk-SK"/>
        </w:rPr>
        <w:t>u</w:t>
      </w:r>
      <w:r w:rsidRPr="00D3663D">
        <w:rPr>
          <w:rFonts w:ascii="Times New Roman" w:eastAsia="SimSun" w:hAnsi="Times New Roman"/>
          <w:sz w:val="22"/>
          <w:szCs w:val="22"/>
          <w:lang w:val="sk-SK"/>
        </w:rPr>
        <w:t xml:space="preserve"> zvýši</w:t>
      </w:r>
      <w:r w:rsidR="00794B39" w:rsidRPr="00D3663D">
        <w:rPr>
          <w:rFonts w:ascii="Times New Roman" w:eastAsia="SimSun" w:hAnsi="Times New Roman"/>
          <w:sz w:val="22"/>
          <w:szCs w:val="22"/>
          <w:lang w:val="sk-SK"/>
        </w:rPr>
        <w:t>ť</w:t>
      </w:r>
      <w:r w:rsidRPr="00D3663D">
        <w:rPr>
          <w:rFonts w:ascii="Times New Roman" w:eastAsia="SimSun" w:hAnsi="Times New Roman"/>
          <w:sz w:val="22"/>
          <w:szCs w:val="22"/>
          <w:lang w:val="sk-SK"/>
        </w:rPr>
        <w:t xml:space="preserve"> riziko </w:t>
      </w:r>
      <w:r w:rsidR="00432C2C" w:rsidRPr="00D3663D">
        <w:rPr>
          <w:rFonts w:ascii="Times New Roman" w:eastAsia="SimSun" w:hAnsi="Times New Roman"/>
          <w:sz w:val="22"/>
          <w:szCs w:val="22"/>
          <w:lang w:val="sk-SK"/>
        </w:rPr>
        <w:t xml:space="preserve">poškodenia </w:t>
      </w:r>
      <w:r w:rsidRPr="00D3663D">
        <w:rPr>
          <w:rFonts w:ascii="Times New Roman" w:eastAsia="SimSun" w:hAnsi="Times New Roman"/>
          <w:sz w:val="22"/>
          <w:szCs w:val="22"/>
          <w:lang w:val="sk-SK"/>
        </w:rPr>
        <w:t>peče</w:t>
      </w:r>
      <w:r w:rsidR="00432C2C" w:rsidRPr="00D3663D">
        <w:rPr>
          <w:rFonts w:ascii="Times New Roman" w:eastAsia="SimSun" w:hAnsi="Times New Roman"/>
          <w:sz w:val="22"/>
          <w:szCs w:val="22"/>
          <w:lang w:val="sk-SK"/>
        </w:rPr>
        <w:t>ne</w:t>
      </w:r>
      <w:r w:rsidRPr="00D3663D">
        <w:rPr>
          <w:rFonts w:ascii="Times New Roman" w:eastAsia="SimSun" w:hAnsi="Times New Roman"/>
          <w:sz w:val="22"/>
          <w:szCs w:val="22"/>
          <w:lang w:val="sk-SK"/>
        </w:rPr>
        <w:t>, k</w:t>
      </w:r>
      <w:r w:rsidR="00794B39" w:rsidRPr="00D3663D">
        <w:rPr>
          <w:rFonts w:ascii="Times New Roman" w:eastAsia="SimSun" w:hAnsi="Times New Roman"/>
          <w:sz w:val="22"/>
          <w:szCs w:val="22"/>
          <w:lang w:val="sk-SK"/>
        </w:rPr>
        <w:t>t</w:t>
      </w:r>
      <w:r w:rsidRPr="00D3663D">
        <w:rPr>
          <w:rFonts w:ascii="Times New Roman" w:eastAsia="SimSun" w:hAnsi="Times New Roman"/>
          <w:sz w:val="22"/>
          <w:szCs w:val="22"/>
          <w:lang w:val="sk-SK"/>
        </w:rPr>
        <w:t xml:space="preserve">oré bráni správnej funkcii </w:t>
      </w:r>
      <w:r w:rsidR="00E547AF" w:rsidRPr="00D3663D">
        <w:rPr>
          <w:rFonts w:ascii="Times New Roman" w:eastAsia="SimSun" w:hAnsi="Times New Roman"/>
          <w:sz w:val="22"/>
          <w:szCs w:val="22"/>
          <w:lang w:val="sk-SK"/>
        </w:rPr>
        <w:t>v</w:t>
      </w:r>
      <w:r w:rsidRPr="00D3663D">
        <w:rPr>
          <w:rFonts w:ascii="Times New Roman" w:eastAsia="SimSun" w:hAnsi="Times New Roman"/>
          <w:sz w:val="22"/>
          <w:szCs w:val="22"/>
          <w:lang w:val="sk-SK"/>
        </w:rPr>
        <w:t>ášho žlčníka (</w:t>
      </w:r>
      <w:proofErr w:type="spellStart"/>
      <w:r w:rsidRPr="00D3663D">
        <w:rPr>
          <w:rFonts w:ascii="Times New Roman" w:eastAsia="SimSun" w:hAnsi="Times New Roman"/>
          <w:sz w:val="22"/>
          <w:szCs w:val="22"/>
          <w:lang w:val="sk-SK"/>
        </w:rPr>
        <w:t>intrahepatická</w:t>
      </w:r>
      <w:proofErr w:type="spellEnd"/>
      <w:r w:rsidRPr="00D3663D">
        <w:rPr>
          <w:rFonts w:ascii="Times New Roman" w:eastAsia="SimSun" w:hAnsi="Times New Roman"/>
          <w:sz w:val="22"/>
          <w:szCs w:val="22"/>
          <w:lang w:val="sk-SK"/>
        </w:rPr>
        <w:t xml:space="preserve"> </w:t>
      </w:r>
      <w:proofErr w:type="spellStart"/>
      <w:r w:rsidRPr="00D3663D">
        <w:rPr>
          <w:rFonts w:ascii="Times New Roman" w:eastAsia="SimSun" w:hAnsi="Times New Roman"/>
          <w:sz w:val="22"/>
          <w:szCs w:val="22"/>
          <w:lang w:val="sk-SK"/>
        </w:rPr>
        <w:t>cholestáza</w:t>
      </w:r>
      <w:proofErr w:type="spellEnd"/>
      <w:r w:rsidRPr="00D3663D">
        <w:rPr>
          <w:rFonts w:ascii="Times New Roman" w:eastAsia="SimSun" w:hAnsi="Times New Roman"/>
          <w:sz w:val="22"/>
          <w:szCs w:val="22"/>
          <w:lang w:val="sk-SK"/>
        </w:rPr>
        <w:t>)</w:t>
      </w:r>
      <w:r w:rsidR="00D558A2">
        <w:rPr>
          <w:rFonts w:ascii="Times New Roman" w:eastAsia="SimSun" w:hAnsi="Times New Roman"/>
          <w:sz w:val="22"/>
          <w:szCs w:val="22"/>
          <w:lang w:val="sk-SK"/>
        </w:rPr>
        <w:t>.</w:t>
      </w:r>
    </w:p>
    <w:p w14:paraId="0FBCCFFA" w14:textId="77777777" w:rsidR="00F4061B" w:rsidRPr="00230D4C" w:rsidRDefault="00F4061B" w:rsidP="00F4061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98351E8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Tehotenstvo a</w:t>
      </w:r>
      <w:r w:rsidR="00E547AF" w:rsidRPr="00230D4C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1DEA11F1" w14:textId="77777777"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7BF0A2A" w14:textId="77777777" w:rsidR="00956E19" w:rsidRPr="00230D4C" w:rsidRDefault="00956E19">
      <w:pPr>
        <w:pStyle w:val="Zkladntext2"/>
      </w:pPr>
      <w:r w:rsidRPr="00230D4C">
        <w:t xml:space="preserve">Neužívajte </w:t>
      </w:r>
      <w:proofErr w:type="spellStart"/>
      <w:r w:rsidR="00EB6026" w:rsidRPr="00230D4C">
        <w:t>Natalyu</w:t>
      </w:r>
      <w:proofErr w:type="spellEnd"/>
      <w:r w:rsidR="00F45E84" w:rsidRPr="00230D4C">
        <w:rPr>
          <w:b/>
        </w:rPr>
        <w:t xml:space="preserve"> </w:t>
      </w:r>
      <w:r w:rsidRPr="00230D4C">
        <w:t xml:space="preserve">počas tehotenstva. Ak otehotniete alebo si myslíte, že </w:t>
      </w:r>
      <w:r w:rsidR="00A36FC3">
        <w:t>m</w:t>
      </w:r>
      <w:r w:rsidR="00A36FC3" w:rsidRPr="00230D4C">
        <w:t>ô</w:t>
      </w:r>
      <w:r w:rsidR="00A36FC3">
        <w:t>žete</w:t>
      </w:r>
      <w:r w:rsidRPr="00230D4C">
        <w:t xml:space="preserve"> byť tehotná, prestaňte užívať </w:t>
      </w:r>
      <w:proofErr w:type="spellStart"/>
      <w:r w:rsidR="00EB6026" w:rsidRPr="00230D4C">
        <w:t>Natalyu</w:t>
      </w:r>
      <w:proofErr w:type="spellEnd"/>
      <w:r w:rsidR="00494EA0" w:rsidRPr="00230D4C">
        <w:t xml:space="preserve"> </w:t>
      </w:r>
      <w:r w:rsidRPr="00230D4C">
        <w:t>a bezodkladne sa obráťte na svojho lekára.</w:t>
      </w:r>
    </w:p>
    <w:p w14:paraId="36F5CF44" w14:textId="77777777" w:rsidR="00956E19" w:rsidRPr="00230D4C" w:rsidRDefault="00494EA0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Natalya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sa nemá užívať počas dojčenia. Ak dojčíte a chcete užívať </w:t>
      </w:r>
      <w:proofErr w:type="spellStart"/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900507" w:rsidRPr="00230D4C">
        <w:rPr>
          <w:rFonts w:ascii="Times New Roman" w:hAnsi="Times New Roman"/>
          <w:sz w:val="22"/>
          <w:szCs w:val="22"/>
          <w:lang w:val="sk-SK"/>
        </w:rPr>
        <w:t xml:space="preserve">poraďte sa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najskôr s lekárom.</w:t>
      </w:r>
    </w:p>
    <w:p w14:paraId="0F1D2DA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D6D6A95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Vedenie vozid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ie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l a obsluha strojov</w:t>
      </w:r>
    </w:p>
    <w:p w14:paraId="199ECD31" w14:textId="77777777"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7C329C66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Počas užívania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A36FC3"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môžete viesť vozidlá a</w:t>
      </w:r>
      <w:r w:rsidR="00A36FC3">
        <w:rPr>
          <w:rFonts w:ascii="Times New Roman" w:hAnsi="Times New Roman"/>
          <w:sz w:val="22"/>
          <w:szCs w:val="22"/>
          <w:lang w:val="sk-SK"/>
        </w:rPr>
        <w:t>lebo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obsluhovať stroje.</w:t>
      </w:r>
    </w:p>
    <w:p w14:paraId="3CA6FFD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DB1046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Pred laboratórnym vyšetrením krvi</w:t>
      </w:r>
    </w:p>
    <w:p w14:paraId="3B032A47" w14:textId="77777777"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0379C2A2" w14:textId="77777777" w:rsidR="00956E19" w:rsidRPr="00230D4C" w:rsidRDefault="00956E19">
      <w:pPr>
        <w:pStyle w:val="Zkladntext3"/>
        <w:jc w:val="left"/>
      </w:pPr>
      <w:r w:rsidRPr="00230D4C">
        <w:t>Oznámte svojmu lekárovi alebo laboratórnym pracovníkom, že užívate</w:t>
      </w:r>
      <w:r w:rsidR="002B3D7B" w:rsidRPr="00230D4C">
        <w:t xml:space="preserve"> antikoncepčné </w:t>
      </w:r>
      <w:r w:rsidRPr="00230D4C">
        <w:t>tablet</w:t>
      </w:r>
      <w:r w:rsidR="002B3D7B" w:rsidRPr="00230D4C">
        <w:t xml:space="preserve">y, pretože </w:t>
      </w:r>
      <w:r w:rsidR="00A36FC3">
        <w:t xml:space="preserve">perorálna antikoncepcia </w:t>
      </w:r>
      <w:r w:rsidRPr="00230D4C">
        <w:t>môž</w:t>
      </w:r>
      <w:r w:rsidR="00A36FC3">
        <w:t>e</w:t>
      </w:r>
      <w:r w:rsidRPr="00230D4C">
        <w:t xml:space="preserve"> ovplyvniť výsledky niektorých testov.</w:t>
      </w:r>
    </w:p>
    <w:p w14:paraId="712C765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51C528B2" w14:textId="77777777" w:rsidR="00956E19" w:rsidRPr="00230D4C" w:rsidRDefault="00E748D5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b/>
          <w:sz w:val="22"/>
          <w:szCs w:val="22"/>
          <w:lang w:val="sk-SK"/>
        </w:rPr>
        <w:t>Natalya</w:t>
      </w:r>
      <w:proofErr w:type="spellEnd"/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obsahuje laktózu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>.</w:t>
      </w:r>
      <w:r w:rsidR="00F45E84" w:rsidRPr="00230D4C">
        <w:rPr>
          <w:rFonts w:ascii="Times New Roman" w:hAnsi="Times New Roman"/>
          <w:sz w:val="22"/>
          <w:szCs w:val="22"/>
          <w:lang w:val="sk-SK"/>
        </w:rPr>
        <w:t xml:space="preserve"> Ak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F45E84" w:rsidRPr="00230D4C">
        <w:rPr>
          <w:rFonts w:ascii="Times New Roman" w:hAnsi="Times New Roman"/>
          <w:sz w:val="22"/>
          <w:szCs w:val="22"/>
          <w:lang w:val="sk-SK"/>
        </w:rPr>
        <w:t xml:space="preserve">ám lekár povedal, že neznášate niektoré cukry, </w:t>
      </w:r>
      <w:r w:rsidR="00A36FC3">
        <w:rPr>
          <w:rFonts w:ascii="Times New Roman" w:hAnsi="Times New Roman"/>
          <w:sz w:val="22"/>
          <w:szCs w:val="22"/>
          <w:lang w:val="sk-SK"/>
        </w:rPr>
        <w:t>kontaktujte svojho lekára pred užitím tohto lieku.</w:t>
      </w:r>
    </w:p>
    <w:p w14:paraId="13B711F4" w14:textId="77777777" w:rsidR="00956E19" w:rsidRDefault="00956E19">
      <w:pPr>
        <w:spacing w:after="0"/>
        <w:ind w:left="851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BEEE9BA" w14:textId="77777777" w:rsidR="00D43DDB" w:rsidRPr="008D32B9" w:rsidRDefault="00D43DDB" w:rsidP="00D43DDB">
      <w:pPr>
        <w:pStyle w:val="Bezriadkovania"/>
        <w:ind w:left="0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bookmarkStart w:id="2" w:name="_Hlk27474421"/>
      <w:r w:rsidRPr="008D32B9">
        <w:rPr>
          <w:rFonts w:ascii="Times New Roman" w:hAnsi="Times New Roman"/>
          <w:b/>
          <w:bCs/>
          <w:noProof/>
          <w:sz w:val="22"/>
          <w:szCs w:val="22"/>
          <w:lang w:val="sk-SK"/>
        </w:rPr>
        <w:t>D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>e</w:t>
      </w:r>
      <w:r w:rsidRPr="008D32B9">
        <w:rPr>
          <w:rFonts w:ascii="Times New Roman" w:hAnsi="Times New Roman"/>
          <w:b/>
          <w:bCs/>
          <w:noProof/>
          <w:sz w:val="22"/>
          <w:szCs w:val="22"/>
          <w:lang w:val="sk-SK"/>
        </w:rPr>
        <w:t>ti a dosp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>ievajúci</w:t>
      </w:r>
      <w:r w:rsidRPr="008D32B9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 do 18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>rokov</w:t>
      </w:r>
    </w:p>
    <w:p w14:paraId="778958B6" w14:textId="77777777" w:rsidR="00D43DDB" w:rsidRPr="008D32B9" w:rsidRDefault="00D43DDB" w:rsidP="00D43DDB">
      <w:pPr>
        <w:pStyle w:val="Bezriadkovania"/>
        <w:ind w:left="0"/>
        <w:rPr>
          <w:rFonts w:ascii="Times New Roman" w:hAnsi="Times New Roman"/>
          <w:noProof/>
          <w:sz w:val="22"/>
          <w:szCs w:val="22"/>
          <w:lang w:val="sk-SK"/>
        </w:rPr>
      </w:pPr>
      <w:r w:rsidRPr="008D32B9">
        <w:rPr>
          <w:rFonts w:ascii="Times New Roman" w:hAnsi="Times New Roman"/>
          <w:noProof/>
          <w:sz w:val="22"/>
          <w:szCs w:val="22"/>
          <w:lang w:val="sk-SK"/>
        </w:rPr>
        <w:t>Neexistuj</w:t>
      </w:r>
      <w:r>
        <w:rPr>
          <w:rFonts w:ascii="Times New Roman" w:hAnsi="Times New Roman"/>
          <w:noProof/>
          <w:sz w:val="22"/>
          <w:szCs w:val="22"/>
          <w:lang w:val="sk-SK"/>
        </w:rPr>
        <w:t>ú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 xml:space="preserve"> ž</w:t>
      </w:r>
      <w:r>
        <w:rPr>
          <w:rFonts w:ascii="Times New Roman" w:hAnsi="Times New Roman"/>
          <w:noProof/>
          <w:sz w:val="22"/>
          <w:szCs w:val="22"/>
          <w:lang w:val="sk-SK"/>
        </w:rPr>
        <w:t>ia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>dn</w:t>
      </w:r>
      <w:r>
        <w:rPr>
          <w:rFonts w:ascii="Times New Roman" w:hAnsi="Times New Roman"/>
          <w:noProof/>
          <w:sz w:val="22"/>
          <w:szCs w:val="22"/>
          <w:lang w:val="sk-SK"/>
        </w:rPr>
        <w:t>e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 xml:space="preserve"> klinické inform</w:t>
      </w:r>
      <w:r>
        <w:rPr>
          <w:rFonts w:ascii="Times New Roman" w:hAnsi="Times New Roman"/>
          <w:noProof/>
          <w:sz w:val="22"/>
          <w:szCs w:val="22"/>
          <w:lang w:val="sk-SK"/>
        </w:rPr>
        <w:t>ácie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 xml:space="preserve"> o účinnosti a bezpečnosti u dosp</w:t>
      </w:r>
      <w:r>
        <w:rPr>
          <w:rFonts w:ascii="Times New Roman" w:hAnsi="Times New Roman"/>
          <w:noProof/>
          <w:sz w:val="22"/>
          <w:szCs w:val="22"/>
          <w:lang w:val="sk-SK"/>
        </w:rPr>
        <w:t>ieva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>j</w:t>
      </w:r>
      <w:r>
        <w:rPr>
          <w:rFonts w:ascii="Times New Roman" w:hAnsi="Times New Roman"/>
          <w:noProof/>
          <w:sz w:val="22"/>
          <w:szCs w:val="22"/>
          <w:lang w:val="sk-SK"/>
        </w:rPr>
        <w:t>ú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>c</w:t>
      </w:r>
      <w:r>
        <w:rPr>
          <w:rFonts w:ascii="Times New Roman" w:hAnsi="Times New Roman"/>
          <w:noProof/>
          <w:sz w:val="22"/>
          <w:szCs w:val="22"/>
          <w:lang w:val="sk-SK"/>
        </w:rPr>
        <w:t>i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>ch v</w:t>
      </w:r>
      <w:r>
        <w:rPr>
          <w:rFonts w:ascii="Times New Roman" w:hAnsi="Times New Roman"/>
          <w:noProof/>
          <w:sz w:val="22"/>
          <w:szCs w:val="22"/>
          <w:lang w:val="sk-SK"/>
        </w:rPr>
        <w:t>o veku</w:t>
      </w:r>
      <w:r w:rsidRPr="008D32B9">
        <w:rPr>
          <w:rFonts w:ascii="Times New Roman" w:hAnsi="Times New Roman"/>
          <w:noProof/>
          <w:sz w:val="22"/>
          <w:szCs w:val="22"/>
          <w:lang w:val="sk-SK"/>
        </w:rPr>
        <w:t xml:space="preserve"> do 18 </w:t>
      </w:r>
      <w:r>
        <w:rPr>
          <w:rFonts w:ascii="Times New Roman" w:hAnsi="Times New Roman"/>
          <w:noProof/>
          <w:sz w:val="22"/>
          <w:szCs w:val="22"/>
          <w:lang w:val="sk-SK"/>
        </w:rPr>
        <w:t>rokov.</w:t>
      </w:r>
    </w:p>
    <w:bookmarkEnd w:id="2"/>
    <w:p w14:paraId="71387695" w14:textId="77777777" w:rsidR="004A4754" w:rsidRPr="00230D4C" w:rsidRDefault="004A4754" w:rsidP="00D3663D">
      <w:pPr>
        <w:spacing w:after="0"/>
        <w:ind w:left="284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E2A3422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3.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ko užívať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</w:t>
      </w:r>
      <w:r w:rsidR="00807A63" w:rsidRPr="00230D4C">
        <w:rPr>
          <w:rFonts w:ascii="Times New Roman" w:hAnsi="Times New Roman"/>
          <w:b/>
          <w:sz w:val="22"/>
          <w:szCs w:val="22"/>
          <w:lang w:val="sk-SK"/>
        </w:rPr>
        <w:t>u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541EB585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9269FD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Vždy užívajte </w:t>
      </w:r>
      <w:r w:rsidR="0065772E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presne tak, ako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povedal </w:t>
      </w:r>
      <w:r w:rsidR="0065772E">
        <w:rPr>
          <w:rFonts w:ascii="Times New Roman" w:hAnsi="Times New Roman"/>
          <w:sz w:val="22"/>
          <w:szCs w:val="22"/>
          <w:lang w:val="sk-SK"/>
        </w:rPr>
        <w:t xml:space="preserve">váš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lekár. Ak si nie ste </w:t>
      </w:r>
      <w:r w:rsidR="0065772E">
        <w:rPr>
          <w:rFonts w:ascii="Times New Roman" w:hAnsi="Times New Roman"/>
          <w:sz w:val="22"/>
          <w:szCs w:val="22"/>
          <w:lang w:val="sk-SK"/>
        </w:rPr>
        <w:t xml:space="preserve">niečím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istá, overte si to u svojho lekára. Každé balenie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obsahuje 1 kalendárový </w:t>
      </w:r>
      <w:proofErr w:type="spellStart"/>
      <w:r w:rsidR="002B3D7B" w:rsidRPr="00230D4C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s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21 tabletami alebo 3, 6 kalendárových </w:t>
      </w:r>
      <w:proofErr w:type="spellStart"/>
      <w:r w:rsidR="002B3D7B" w:rsidRPr="00230D4C">
        <w:rPr>
          <w:rFonts w:ascii="Times New Roman" w:hAnsi="Times New Roman"/>
          <w:sz w:val="22"/>
          <w:szCs w:val="22"/>
          <w:lang w:val="sk-SK"/>
        </w:rPr>
        <w:t>blistrov</w:t>
      </w:r>
      <w:proofErr w:type="spellEnd"/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po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21 tabl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iet.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Kalendárový </w:t>
      </w:r>
      <w:proofErr w:type="spellStart"/>
      <w:r w:rsidR="00A36FC3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bol navrhnutý tak, aby </w:t>
      </w:r>
      <w:r w:rsidR="00571F55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pomáhal pripomenúť užitie tablety.</w:t>
      </w:r>
    </w:p>
    <w:p w14:paraId="19CF8E05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A881A27" w14:textId="77777777" w:rsidR="00956E19" w:rsidRPr="00230D4C" w:rsidRDefault="002B3D7B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b/>
          <w:sz w:val="22"/>
          <w:szCs w:val="22"/>
          <w:lang w:val="sk-SK"/>
        </w:rPr>
        <w:t>Blister</w:t>
      </w:r>
      <w:proofErr w:type="spellEnd"/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je označený dňami v týždni, podľa ktorých sa užívajú tablety. Každý deň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počas 21 dní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máte užiť jednu tabletu v smere šípky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vytlačenej na </w:t>
      </w:r>
      <w:proofErr w:type="spellStart"/>
      <w:r w:rsidR="00A36FC3">
        <w:rPr>
          <w:rFonts w:ascii="Times New Roman" w:hAnsi="Times New Roman"/>
          <w:b/>
          <w:sz w:val="22"/>
          <w:szCs w:val="22"/>
          <w:lang w:val="sk-SK"/>
        </w:rPr>
        <w:t>blistri</w:t>
      </w:r>
      <w:proofErr w:type="spellEnd"/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až do využívania celého </w:t>
      </w:r>
      <w:proofErr w:type="spellStart"/>
      <w:r w:rsidR="00A36FC3">
        <w:rPr>
          <w:rFonts w:ascii="Times New Roman" w:hAnsi="Times New Roman"/>
          <w:b/>
          <w:sz w:val="22"/>
          <w:szCs w:val="22"/>
          <w:lang w:val="sk-SK"/>
        </w:rPr>
        <w:t>blistra</w:t>
      </w:r>
      <w:proofErr w:type="spellEnd"/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626016D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1B58492A" w14:textId="77777777" w:rsidR="00956E19" w:rsidRPr="00230D4C" w:rsidRDefault="00F45E84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Potom nasleduje 7 dní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 (týždňová prestávka)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keď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nemáte užívať tablety. Počas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týchto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7 dní bez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užívania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tabliet, na 2. alebo 3. deň budete mať krvácanie z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 vysadeni</w:t>
      </w:r>
      <w:r w:rsidR="00D837D5">
        <w:rPr>
          <w:rFonts w:ascii="Times New Roman" w:hAnsi="Times New Roman"/>
          <w:b/>
          <w:sz w:val="22"/>
          <w:szCs w:val="22"/>
          <w:lang w:val="sk-SK"/>
        </w:rPr>
        <w:t>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podobné menštruácii, t.j. </w:t>
      </w:r>
      <w:r w:rsidR="00571F55" w:rsidRPr="00230D4C">
        <w:rPr>
          <w:rFonts w:ascii="Times New Roman" w:hAnsi="Times New Roman"/>
          <w:b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ašu „mesačnú periódu“.</w:t>
      </w:r>
    </w:p>
    <w:p w14:paraId="24FB7FB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5F5E5BF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 ďalšieho </w:t>
      </w:r>
      <w:proofErr w:type="spellStart"/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>blistra</w:t>
      </w:r>
      <w:proofErr w:type="spellEnd"/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začnite užívať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u na 8. deň (po 7 dňoch bez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y) – </w:t>
      </w:r>
      <w:r w:rsidR="00555BB8">
        <w:rPr>
          <w:rFonts w:ascii="Times New Roman" w:hAnsi="Times New Roman"/>
          <w:b/>
          <w:sz w:val="22"/>
          <w:szCs w:val="22"/>
          <w:lang w:val="sk-SK"/>
        </w:rPr>
        <w:t xml:space="preserve"> aj vtedy ak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krvácanie ešte neskončilo. Pokiaľ užívate </w:t>
      </w:r>
      <w:proofErr w:type="spellStart"/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správne, vždy začnete užívať nový </w:t>
      </w:r>
      <w:proofErr w:type="spellStart"/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>blister</w:t>
      </w:r>
      <w:proofErr w:type="spellEnd"/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v ten istý deň týždňa, a vždy budete mať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>menštruáciu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v rovnaký deň každý mesiac (každých 28 dní).</w:t>
      </w:r>
    </w:p>
    <w:p w14:paraId="41FA716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FDCC353" w14:textId="77777777" w:rsidR="00956E19" w:rsidRPr="00230D4C" w:rsidRDefault="00555BB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Snažte sa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užívať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u každý deň v rovnaký čas.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Najjednoduchšie je urobiť to ako poslednú vec večer alebo ako prvú vec ráno.</w:t>
      </w:r>
    </w:p>
    <w:p w14:paraId="133E1142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4F28DD1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Tabletu užite celú a zapite ju vodou.</w:t>
      </w:r>
    </w:p>
    <w:p w14:paraId="6DB71D43" w14:textId="77777777" w:rsidR="001518D9" w:rsidRPr="00230D4C" w:rsidRDefault="001518D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4EA85F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Začatie prvého balenia</w:t>
      </w:r>
    </w:p>
    <w:p w14:paraId="5422C4B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4E1E58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Ak ste v predchádzajúcom cykle neužívali </w:t>
      </w:r>
      <w:r w:rsidR="00555BB8">
        <w:rPr>
          <w:rFonts w:ascii="Times New Roman" w:hAnsi="Times New Roman"/>
          <w:b/>
          <w:i/>
          <w:sz w:val="22"/>
          <w:szCs w:val="22"/>
          <w:lang w:val="sk-SK"/>
        </w:rPr>
        <w:t xml:space="preserve">perorálnu 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antikoncep</w:t>
      </w:r>
      <w:r w:rsidR="00555BB8">
        <w:rPr>
          <w:rFonts w:ascii="Times New Roman" w:hAnsi="Times New Roman"/>
          <w:b/>
          <w:i/>
          <w:sz w:val="22"/>
          <w:szCs w:val="22"/>
          <w:lang w:val="sk-SK"/>
        </w:rPr>
        <w:t>ciu</w:t>
      </w:r>
      <w:r w:rsidR="002B3D7B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14:paraId="792FD464" w14:textId="77777777" w:rsidR="00956E19" w:rsidRPr="00230D4C" w:rsidRDefault="002B3D7B">
      <w:pPr>
        <w:pStyle w:val="Zkladntext2"/>
      </w:pPr>
      <w:r w:rsidRPr="00230D4C">
        <w:t xml:space="preserve">Prvú tabletu užite </w:t>
      </w:r>
      <w:r w:rsidR="00956E19" w:rsidRPr="00230D4C">
        <w:t xml:space="preserve">v prvý deň </w:t>
      </w:r>
      <w:r w:rsidRPr="00230D4C">
        <w:t xml:space="preserve">menštruácie. </w:t>
      </w:r>
      <w:r w:rsidR="00956E19" w:rsidRPr="00230D4C">
        <w:t>To je prvý deň vášho cyklu – deň, kedy začína krvácanie. Užite tabletu, označenú príslušným dňom týždňa (napr</w:t>
      </w:r>
      <w:r w:rsidR="007E04A5">
        <w:t>íklad</w:t>
      </w:r>
      <w:r w:rsidR="00956E19" w:rsidRPr="00230D4C">
        <w:t xml:space="preserve"> ak váš cyklus začne v utorok, užite z balenia tabletu označenú utorok). </w:t>
      </w:r>
      <w:r w:rsidR="00AB1871">
        <w:t>Nasledujte</w:t>
      </w:r>
      <w:r w:rsidRPr="00230D4C">
        <w:t xml:space="preserve"> smer šípky </w:t>
      </w:r>
      <w:r w:rsidR="00AB1871">
        <w:t xml:space="preserve">a pokračujte </w:t>
      </w:r>
      <w:r w:rsidRPr="00230D4C">
        <w:t>v</w:t>
      </w:r>
      <w:r w:rsidR="00956E19" w:rsidRPr="00230D4C">
        <w:t xml:space="preserve"> užívaní jednej tablety denne, pokým nie je </w:t>
      </w:r>
      <w:proofErr w:type="spellStart"/>
      <w:r w:rsidRPr="00230D4C">
        <w:t>blister</w:t>
      </w:r>
      <w:proofErr w:type="spellEnd"/>
      <w:r w:rsidR="00325B12" w:rsidRPr="00230D4C">
        <w:t xml:space="preserve"> </w:t>
      </w:r>
      <w:r w:rsidR="00956E19" w:rsidRPr="00230D4C">
        <w:t>prázdny.</w:t>
      </w:r>
    </w:p>
    <w:p w14:paraId="3AF40AC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začnete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s užívaním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na 2. – 5. deň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menštruácie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230D4C">
        <w:rPr>
          <w:rFonts w:ascii="Times New Roman" w:hAnsi="Times New Roman"/>
          <w:sz w:val="22"/>
          <w:szCs w:val="22"/>
          <w:lang w:val="sk-SK"/>
        </w:rPr>
        <w:t>počas prvých siedmich dní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užívania tabliet </w:t>
      </w:r>
      <w:r w:rsidRPr="00230D4C">
        <w:rPr>
          <w:rFonts w:ascii="Times New Roman" w:hAnsi="Times New Roman"/>
          <w:sz w:val="22"/>
          <w:szCs w:val="22"/>
          <w:lang w:val="sk-SK"/>
        </w:rPr>
        <w:t>používať aj inú metódu antikoncepcie, ako napríklad kondóm, no toto platí iba pre prvé balenie.</w:t>
      </w:r>
    </w:p>
    <w:p w14:paraId="3F4F015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4F40AAD" w14:textId="77777777" w:rsidR="00956E19" w:rsidRPr="00230D4C" w:rsidRDefault="002B3D7B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Prechod</w:t>
      </w:r>
      <w:r w:rsidR="002F2B7D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z inej kombinovanej hormonálnej antikoncepcie na </w:t>
      </w:r>
      <w:proofErr w:type="spellStart"/>
      <w:r w:rsidR="00EB6026" w:rsidRPr="00230D4C">
        <w:rPr>
          <w:rFonts w:ascii="Times New Roman" w:hAnsi="Times New Roman"/>
          <w:b/>
          <w:i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14:paraId="314A6A09" w14:textId="77777777" w:rsidR="00956E19" w:rsidRPr="00230D4C" w:rsidRDefault="00EB602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1871">
        <w:rPr>
          <w:rFonts w:ascii="Times New Roman" w:hAnsi="Times New Roman"/>
          <w:sz w:val="22"/>
          <w:szCs w:val="22"/>
          <w:lang w:val="sk-SK"/>
        </w:rPr>
        <w:t>m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žete</w:t>
      </w:r>
      <w:r w:rsidR="0021670E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zač</w:t>
      </w:r>
      <w:r w:rsidR="00AB1871">
        <w:rPr>
          <w:rFonts w:ascii="Times New Roman" w:hAnsi="Times New Roman"/>
          <w:sz w:val="22"/>
          <w:szCs w:val="22"/>
          <w:lang w:val="sk-SK"/>
        </w:rPr>
        <w:t>ať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užívať v prvý deň po poslednej tablete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ášho terajšieho balenia antikoncepčných tabl</w:t>
      </w:r>
      <w:r w:rsidR="00AB1871">
        <w:rPr>
          <w:rFonts w:ascii="Times New Roman" w:hAnsi="Times New Roman"/>
          <w:sz w:val="22"/>
          <w:szCs w:val="22"/>
          <w:lang w:val="sk-SK"/>
        </w:rPr>
        <w:t>i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et (to znamená, že nebudete mať prestávku bez užívania tabliet). Ak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aše terajšie balenie antikoncepčných tabl</w:t>
      </w:r>
      <w:r w:rsidR="00AB1871">
        <w:rPr>
          <w:rFonts w:ascii="Times New Roman" w:hAnsi="Times New Roman"/>
          <w:sz w:val="22"/>
          <w:szCs w:val="22"/>
          <w:lang w:val="sk-SK"/>
        </w:rPr>
        <w:t>i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et obsahuje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aj neúčinné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y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placebo</w:t>
      </w:r>
      <w:proofErr w:type="spellEnd"/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y,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y bez liečiva)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AB1871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AB187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môžete začať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žívať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po užití poslednej účinnej tablety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 (tablety s liečivom). M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žete tiež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začať neskôr, ale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 v žiadnom prípade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nie neskôr ako </w:t>
      </w:r>
      <w:r w:rsidR="00AB1871">
        <w:rPr>
          <w:rFonts w:ascii="Times New Roman" w:hAnsi="Times New Roman"/>
          <w:sz w:val="22"/>
          <w:szCs w:val="22"/>
          <w:lang w:val="sk-SK"/>
        </w:rPr>
        <w:t>v deň nasledujúci po období bez užívania vašich terajších antikoncepčných tabliet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Ak si nie ste istá, spýtajte sa svojho lekára.</w:t>
      </w:r>
    </w:p>
    <w:p w14:paraId="0ED2B74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4CE2118" w14:textId="77777777" w:rsidR="00956E19" w:rsidRPr="00230D4C" w:rsidRDefault="00464140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lastRenderedPageBreak/>
        <w:t xml:space="preserve">Prechod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z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 xml:space="preserve"> kombinovaného antikoncepčného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vaginálneho krúžku alebo náplasti</w:t>
      </w:r>
      <w:r w:rsidR="006514E4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na </w:t>
      </w:r>
      <w:proofErr w:type="spellStart"/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>dezogestrel</w:t>
      </w:r>
      <w:proofErr w:type="spellEnd"/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 xml:space="preserve"> + </w:t>
      </w:r>
      <w:proofErr w:type="spellStart"/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>etinylestradiol</w:t>
      </w:r>
      <w:proofErr w:type="spellEnd"/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14:paraId="32D86AB0" w14:textId="77777777" w:rsidR="00956E19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 prípade použitia vaginálneho krúžku alebo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transdermálnej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náplasti má</w:t>
      </w:r>
      <w:r w:rsidR="00AB1871">
        <w:rPr>
          <w:rFonts w:ascii="Times New Roman" w:hAnsi="Times New Roman"/>
          <w:sz w:val="22"/>
          <w:szCs w:val="22"/>
          <w:lang w:val="sk-SK"/>
        </w:rPr>
        <w:t>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začať užívať </w:t>
      </w:r>
      <w:proofErr w:type="spellStart"/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najlepšie v deň odstránenia, avšak najneskôr vtedy, keď má </w:t>
      </w:r>
      <w:r w:rsidR="00AB1871">
        <w:rPr>
          <w:rFonts w:ascii="Times New Roman" w:hAnsi="Times New Roman"/>
          <w:sz w:val="22"/>
          <w:szCs w:val="22"/>
          <w:lang w:val="sk-SK"/>
        </w:rPr>
        <w:t>d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jsť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 nasledujúcej aplikácii.</w:t>
      </w:r>
    </w:p>
    <w:p w14:paraId="3381BB07" w14:textId="77777777" w:rsidR="00AB1871" w:rsidRPr="00230D4C" w:rsidRDefault="00AB1871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2F0D443" w14:textId="77777777" w:rsidR="00956E19" w:rsidRPr="00230D4C" w:rsidRDefault="00464140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Prechod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z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 </w:t>
      </w:r>
      <w:proofErr w:type="spellStart"/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progestínového</w:t>
      </w:r>
      <w:proofErr w:type="spellEnd"/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>lieku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(</w:t>
      </w:r>
      <w:r w:rsidR="004F286C">
        <w:rPr>
          <w:rFonts w:ascii="Times New Roman" w:hAnsi="Times New Roman"/>
          <w:b/>
          <w:i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y obsahujúce iba </w:t>
      </w:r>
      <w:proofErr w:type="spellStart"/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progest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ín</w:t>
      </w:r>
      <w:proofErr w:type="spellEnd"/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, injekcie, implantát alebo vnútromaternicové teliesko uvoľňujúce </w:t>
      </w:r>
      <w:proofErr w:type="spellStart"/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proges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tín</w:t>
      </w:r>
      <w:proofErr w:type="spellEnd"/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–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VMT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) na </w:t>
      </w:r>
      <w:proofErr w:type="spellStart"/>
      <w:r w:rsidR="00EB6026" w:rsidRPr="00230D4C">
        <w:rPr>
          <w:rFonts w:ascii="Times New Roman" w:hAnsi="Times New Roman"/>
          <w:b/>
          <w:i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14:paraId="3C0BC437" w14:textId="77777777" w:rsidR="00AB1871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Začnite užívať </w:t>
      </w:r>
      <w:proofErr w:type="spellStart"/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v deň, keď by ste mali dostať ďalšiu injekciu alebo v deň, keď je odstránený implantát či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VMT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2A733C76" w14:textId="77777777" w:rsidR="00494EA0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Vo všetkých týchto prípadoch je však potrebné používať ešte inú antikoncepčnú metódu (napr</w:t>
      </w:r>
      <w:r w:rsidR="007834E3">
        <w:rPr>
          <w:rFonts w:ascii="Times New Roman" w:hAnsi="Times New Roman"/>
          <w:sz w:val="22"/>
          <w:szCs w:val="22"/>
          <w:lang w:val="sk-SK"/>
        </w:rPr>
        <w:t>íklad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kondóm) pri pohlavnom styku počas prvých 7 dní užívania tabliet.</w:t>
      </w:r>
    </w:p>
    <w:p w14:paraId="21E3437A" w14:textId="77777777" w:rsidR="00DE2CB4" w:rsidRPr="00230D4C" w:rsidRDefault="00DE2CB4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6A0532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Po spontánnom potrate</w:t>
      </w:r>
    </w:p>
    <w:p w14:paraId="6FA38D22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Riaďte sa pokynmi lekára.</w:t>
      </w:r>
    </w:p>
    <w:p w14:paraId="706A3C7F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69FCAC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Po pôrode, ak nedojčíte</w:t>
      </w:r>
    </w:p>
    <w:p w14:paraId="2B31EFE8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 pôrode </w:t>
      </w:r>
      <w:r w:rsidR="00571F55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lekár môže povedať, aby ste počkali s užívaním </w:t>
      </w:r>
      <w:proofErr w:type="spellStart"/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kým nebudete mať normálnu menštruáciu. V niektorých prípadoch je možné začať s užívaním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Natalye</w:t>
      </w:r>
      <w:proofErr w:type="spellEnd"/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aj skôr. Váš lekár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poradí.</w:t>
      </w:r>
    </w:p>
    <w:p w14:paraId="35CD6E0D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503A93D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Po pôrode, ak dojčíte</w:t>
      </w:r>
    </w:p>
    <w:p w14:paraId="18804BB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Prečítajte si 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>časť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„Tehotenstvo a dojčenie“.</w:t>
      </w:r>
    </w:p>
    <w:p w14:paraId="0CE4D0E5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12EA3E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 užijete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proofErr w:type="spellStart"/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>Natalye</w:t>
      </w:r>
      <w:proofErr w:type="spellEnd"/>
      <w:r w:rsidRPr="00230D4C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14:paraId="3551BB8A" w14:textId="77777777" w:rsidR="00956E19" w:rsidRPr="00230D4C" w:rsidRDefault="00956E19">
      <w:pPr>
        <w:pStyle w:val="Zkladntext2"/>
      </w:pPr>
      <w:r w:rsidRPr="00230D4C">
        <w:t xml:space="preserve">O vážnych škodlivých dôsledkoch užitia </w:t>
      </w:r>
      <w:r w:rsidR="0082057D" w:rsidRPr="00230D4C">
        <w:t>viacerých</w:t>
      </w:r>
      <w:r w:rsidRPr="00230D4C">
        <w:t xml:space="preserve"> tabliet </w:t>
      </w:r>
      <w:proofErr w:type="spellStart"/>
      <w:r w:rsidR="00464140" w:rsidRPr="00230D4C">
        <w:t>Natalye</w:t>
      </w:r>
      <w:proofErr w:type="spellEnd"/>
      <w:r w:rsidR="00464140" w:rsidRPr="00230D4C">
        <w:t xml:space="preserve"> </w:t>
      </w:r>
      <w:r w:rsidR="007834E3">
        <w:t xml:space="preserve">naraz </w:t>
      </w:r>
      <w:r w:rsidRPr="00230D4C">
        <w:t xml:space="preserve">nie sú žiadne informácie. Ak užijete naraz viac tabliet, môžete mať príznaky ako nevoľnosť a vracanie alebo vaginálne krvácanie. Ak ste užili priveľa tabliet </w:t>
      </w:r>
      <w:proofErr w:type="spellStart"/>
      <w:r w:rsidR="00464140" w:rsidRPr="00230D4C">
        <w:t>Natalye</w:t>
      </w:r>
      <w:proofErr w:type="spellEnd"/>
      <w:r w:rsidR="00464140" w:rsidRPr="00230D4C">
        <w:t xml:space="preserve"> </w:t>
      </w:r>
      <w:r w:rsidRPr="00230D4C">
        <w:t>alebo ak zistíte, že ich užilo dieťa, požiadajte o radu lekára alebo lekárnika.</w:t>
      </w:r>
    </w:p>
    <w:p w14:paraId="1B947DF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AB0541A" w14:textId="77777777" w:rsidR="00956E19" w:rsidRPr="00230D4C" w:rsidRDefault="002B388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k zabud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nete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užiť </w:t>
      </w:r>
      <w:proofErr w:type="spellStart"/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49974336" w14:textId="77777777" w:rsidR="00956E19" w:rsidRPr="00230D4C" w:rsidRDefault="00956E1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 užitím </w:t>
      </w:r>
      <w:r w:rsidRPr="00230D4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y meškáte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menej ako 12 hodín, ochrana </w:t>
      </w:r>
      <w:r w:rsidR="007834E3">
        <w:rPr>
          <w:rFonts w:ascii="Times New Roman" w:hAnsi="Times New Roman"/>
          <w:sz w:val="22"/>
          <w:szCs w:val="22"/>
          <w:lang w:val="sk-SK"/>
        </w:rPr>
        <w:t>pre</w:t>
      </w:r>
      <w:r w:rsidR="00AF4C5D">
        <w:rPr>
          <w:rFonts w:ascii="Times New Roman" w:hAnsi="Times New Roman"/>
          <w:sz w:val="22"/>
          <w:szCs w:val="22"/>
          <w:lang w:val="sk-SK"/>
        </w:rPr>
        <w:t>d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 otehotnením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nie je znížená. 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Užite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tabletu hneď </w:t>
      </w:r>
      <w:r w:rsidR="007834E3">
        <w:rPr>
          <w:rFonts w:ascii="Times New Roman" w:hAnsi="Times New Roman"/>
          <w:sz w:val="22"/>
          <w:szCs w:val="22"/>
          <w:lang w:val="sk-SK"/>
        </w:rPr>
        <w:t>ako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si spomeniete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 ďalšie tablety užívajte v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>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zvyčajný čas.</w:t>
      </w:r>
    </w:p>
    <w:p w14:paraId="4AFA3952" w14:textId="77777777" w:rsidR="00956E19" w:rsidRPr="00230D4C" w:rsidRDefault="00956E19" w:rsidP="00A3427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hanging="72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sa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s užitím tablety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oneskoríte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 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viac ako 12 hodín,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ochrana pred otehotnením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môže byť znížená. </w:t>
      </w:r>
      <w:r w:rsidR="007B687B" w:rsidRPr="00230D4C">
        <w:rPr>
          <w:rFonts w:ascii="Times New Roman" w:hAnsi="Times New Roman"/>
          <w:sz w:val="22"/>
          <w:szCs w:val="22"/>
          <w:lang w:val="sk-SK"/>
        </w:rPr>
        <w:t>Čím viac tabliet ste zabudli užiť, tým je riziko zníženia ochrany pred otehotnením vyššie.</w:t>
      </w:r>
    </w:p>
    <w:p w14:paraId="7C75DC4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Riziko ne</w:t>
      </w:r>
      <w:r w:rsidR="007834E3">
        <w:rPr>
          <w:rFonts w:ascii="Times New Roman" w:hAnsi="Times New Roman"/>
          <w:sz w:val="22"/>
          <w:szCs w:val="22"/>
          <w:lang w:val="sk-SK"/>
        </w:rPr>
        <w:t>úplnej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ochrany pred otehotnením je najväčšie, ak zabudnete </w:t>
      </w:r>
      <w:r w:rsidR="007834E3">
        <w:rPr>
          <w:rFonts w:ascii="Times New Roman" w:hAnsi="Times New Roman"/>
          <w:sz w:val="22"/>
          <w:szCs w:val="22"/>
          <w:lang w:val="sk-SK"/>
        </w:rPr>
        <w:t>užiť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tabletu zo začiatku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alebo konca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. Preto sa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230D4C">
        <w:rPr>
          <w:rFonts w:ascii="Times New Roman" w:hAnsi="Times New Roman"/>
          <w:sz w:val="22"/>
          <w:szCs w:val="22"/>
          <w:lang w:val="sk-SK"/>
        </w:rPr>
        <w:t>vždy držať nasled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ovných </w:t>
      </w:r>
      <w:r w:rsidRPr="00230D4C">
        <w:rPr>
          <w:rFonts w:ascii="Times New Roman" w:hAnsi="Times New Roman"/>
          <w:sz w:val="22"/>
          <w:szCs w:val="22"/>
          <w:lang w:val="sk-SK"/>
        </w:rPr>
        <w:t>pravidiel (pozri tiež diagram nižšie):</w:t>
      </w:r>
    </w:p>
    <w:p w14:paraId="509143D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FE3C500" w14:textId="77777777"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Viac ako jedna zabudnutá tableta z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jedného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>blistra</w:t>
      </w:r>
      <w:proofErr w:type="spellEnd"/>
      <w:r w:rsidR="00A716AC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– obráťte sa na svojho lekára.</w:t>
      </w:r>
    </w:p>
    <w:p w14:paraId="1009788E" w14:textId="77777777"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5235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1. týždni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="007834E3">
        <w:rPr>
          <w:rFonts w:ascii="Times New Roman" w:hAnsi="Times New Roman"/>
          <w:sz w:val="22"/>
          <w:szCs w:val="22"/>
          <w:lang w:val="sk-SK"/>
        </w:rPr>
        <w:t>užite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zabudnutú tabletu hneď </w:t>
      </w:r>
      <w:r w:rsidR="00E27CEC">
        <w:rPr>
          <w:rFonts w:ascii="Times New Roman" w:hAnsi="Times New Roman"/>
          <w:sz w:val="22"/>
          <w:szCs w:val="22"/>
          <w:lang w:val="sk-SK"/>
        </w:rPr>
        <w:t>ako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si spomeniete, aj keby to znamenalo, že </w:t>
      </w:r>
      <w:r w:rsidR="00E27CEC">
        <w:rPr>
          <w:rFonts w:ascii="Times New Roman" w:hAnsi="Times New Roman"/>
          <w:sz w:val="22"/>
          <w:szCs w:val="22"/>
          <w:lang w:val="sk-SK"/>
        </w:rPr>
        <w:t xml:space="preserve">musíte </w:t>
      </w:r>
      <w:r w:rsidRPr="00230D4C">
        <w:rPr>
          <w:rFonts w:ascii="Times New Roman" w:hAnsi="Times New Roman"/>
          <w:sz w:val="22"/>
          <w:szCs w:val="22"/>
          <w:lang w:val="sk-SK"/>
        </w:rPr>
        <w:t>uži</w:t>
      </w:r>
      <w:r w:rsidR="00E27CEC">
        <w:rPr>
          <w:rFonts w:ascii="Times New Roman" w:hAnsi="Times New Roman"/>
          <w:sz w:val="22"/>
          <w:szCs w:val="22"/>
          <w:lang w:val="sk-SK"/>
        </w:rPr>
        <w:t>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dve tablety naraz. Ďalej užívajte tablety </w:t>
      </w:r>
      <w:r w:rsidR="00E27CEC">
        <w:rPr>
          <w:rFonts w:ascii="Times New Roman" w:hAnsi="Times New Roman"/>
          <w:sz w:val="22"/>
          <w:szCs w:val="22"/>
          <w:lang w:val="sk-SK"/>
        </w:rPr>
        <w:t>vo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</w:t>
      </w:r>
      <w:r w:rsidR="00E27CEC">
        <w:rPr>
          <w:rFonts w:ascii="Times New Roman" w:hAnsi="Times New Roman"/>
          <w:sz w:val="22"/>
          <w:szCs w:val="22"/>
          <w:lang w:val="sk-SK"/>
        </w:rPr>
        <w:t>om čase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 počas nasledujúcich 7 dní používajte ďalšie antikoncepčné </w:t>
      </w:r>
      <w:r w:rsidR="00E27CEC">
        <w:rPr>
          <w:rFonts w:ascii="Times New Roman" w:hAnsi="Times New Roman"/>
          <w:sz w:val="22"/>
          <w:szCs w:val="22"/>
          <w:lang w:val="sk-SK"/>
        </w:rPr>
        <w:t>opatrenia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napríklad kondóm. Ak ste mali pohlavný styk v týždni pred vynechaním tablety alebo ste zabudli začať po období bez tabliet užívať nový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, musíte si uvedomiť, že hrozí riziko otehotnenia. V takomto prípade sa poraďte so svojím lekárom.</w:t>
      </w:r>
    </w:p>
    <w:p w14:paraId="56629442" w14:textId="77777777"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2. týždni –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zoberte si zabudnutú tabletu hneď, ako si spomeniete, aj keby </w:t>
      </w:r>
      <w:r w:rsidR="00E27CEC">
        <w:rPr>
          <w:rFonts w:ascii="Times New Roman" w:hAnsi="Times New Roman"/>
          <w:sz w:val="22"/>
          <w:szCs w:val="22"/>
          <w:lang w:val="sk-SK"/>
        </w:rPr>
        <w:t>to znamenalo, že musíte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užiť dve tablety naraz. Ďalej užívajte tablety </w:t>
      </w:r>
      <w:r w:rsidR="00E27CEC">
        <w:rPr>
          <w:rFonts w:ascii="Times New Roman" w:hAnsi="Times New Roman"/>
          <w:sz w:val="22"/>
          <w:szCs w:val="22"/>
          <w:lang w:val="sk-SK"/>
        </w:rPr>
        <w:t>vo zvyčajnom čase</w:t>
      </w:r>
      <w:r w:rsidRPr="00230D4C">
        <w:rPr>
          <w:rFonts w:ascii="Times New Roman" w:hAnsi="Times New Roman"/>
          <w:sz w:val="22"/>
          <w:szCs w:val="22"/>
          <w:lang w:val="sk-SK"/>
        </w:rPr>
        <w:t>. Ochrana pred otehotnením nie je znížená, a preto ne</w:t>
      </w:r>
      <w:r w:rsidR="00E27CEC">
        <w:rPr>
          <w:rFonts w:ascii="Times New Roman" w:hAnsi="Times New Roman"/>
          <w:sz w:val="22"/>
          <w:szCs w:val="22"/>
          <w:lang w:val="sk-SK"/>
        </w:rPr>
        <w:t>musíte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prijímať ďalšie opatrenia.</w:t>
      </w:r>
    </w:p>
    <w:p w14:paraId="1EDE9C6B" w14:textId="77777777"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3. týždni –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môžete si vybrať jednu z </w:t>
      </w:r>
      <w:r w:rsidR="00E27CEC">
        <w:rPr>
          <w:rFonts w:ascii="Times New Roman" w:hAnsi="Times New Roman"/>
          <w:sz w:val="22"/>
          <w:szCs w:val="22"/>
          <w:lang w:val="sk-SK"/>
        </w:rPr>
        <w:t>nasledujúcich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možností, pri každej z nich zostanete chránená pred otehotnením:</w:t>
      </w:r>
    </w:p>
    <w:p w14:paraId="5D2372AF" w14:textId="77777777" w:rsidR="00956E19" w:rsidRPr="00230D4C" w:rsidRDefault="00DE6A0C">
      <w:pPr>
        <w:numPr>
          <w:ilvl w:val="0"/>
          <w:numId w:val="36"/>
        </w:numPr>
        <w:spacing w:after="0"/>
        <w:ind w:left="1418" w:hanging="284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Užite zabudnutú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tabletu hneď, ako si spomeniete, aj keby </w:t>
      </w:r>
      <w:r w:rsidR="00BD1FB3">
        <w:rPr>
          <w:rFonts w:ascii="Times New Roman" w:hAnsi="Times New Roman"/>
          <w:sz w:val="22"/>
          <w:szCs w:val="22"/>
          <w:lang w:val="sk-SK"/>
        </w:rPr>
        <w:t>to znamenalo, že musíte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užiť dve tablety naraz. Ďalej užívajte tablety </w:t>
      </w:r>
      <w:r w:rsidR="00BD1FB3">
        <w:rPr>
          <w:rFonts w:ascii="Times New Roman" w:hAnsi="Times New Roman"/>
          <w:sz w:val="22"/>
          <w:szCs w:val="22"/>
          <w:lang w:val="sk-SK"/>
        </w:rPr>
        <w:t>vo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zvyčajn</w:t>
      </w:r>
      <w:r w:rsidR="00BD1FB3">
        <w:rPr>
          <w:rFonts w:ascii="Times New Roman" w:hAnsi="Times New Roman"/>
          <w:sz w:val="22"/>
          <w:szCs w:val="22"/>
          <w:lang w:val="sk-SK"/>
        </w:rPr>
        <w:t>om čase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. Namiesto obdobia bez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tabliet, prejdite priamo k užívaniu tabliet z ďalšieho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="00956E19" w:rsidRPr="00230D4C">
        <w:rPr>
          <w:rFonts w:ascii="Times New Roman" w:hAnsi="Times New Roman"/>
          <w:sz w:val="22"/>
          <w:szCs w:val="22"/>
          <w:lang w:val="sk-SK"/>
        </w:rPr>
        <w:t>. Veľmi pravdepodobne budete mať menštruáciu (krvácanie z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) na konci druhého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lastRenderedPageBreak/>
        <w:t>blistra</w:t>
      </w:r>
      <w:proofErr w:type="spellEnd"/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ale môžete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tiež mať š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pinenie alebo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medzimenštruačné</w:t>
      </w:r>
      <w:proofErr w:type="spellEnd"/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D1FB3">
        <w:rPr>
          <w:rFonts w:ascii="Times New Roman" w:hAnsi="Times New Roman"/>
          <w:sz w:val="22"/>
          <w:szCs w:val="22"/>
          <w:lang w:val="sk-SK"/>
        </w:rPr>
        <w:t>krvácanie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počas druhého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3F39E28" w14:textId="77777777" w:rsidR="00460886" w:rsidRPr="00230D4C" w:rsidRDefault="00956E19" w:rsidP="00494EA0">
      <w:pPr>
        <w:numPr>
          <w:ilvl w:val="0"/>
          <w:numId w:val="36"/>
        </w:numPr>
        <w:spacing w:after="0"/>
        <w:ind w:left="1418" w:hanging="284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Môžete tiež ukončiť užívanie tabliet </w:t>
      </w:r>
      <w:r w:rsidR="00BD1FB3">
        <w:rPr>
          <w:rFonts w:ascii="Times New Roman" w:hAnsi="Times New Roman"/>
          <w:sz w:val="22"/>
          <w:szCs w:val="22"/>
          <w:lang w:val="sk-SK"/>
        </w:rPr>
        <w:t>z </w:t>
      </w:r>
      <w:proofErr w:type="spellStart"/>
      <w:r w:rsidR="00BD1FB3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="00BD1FB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 ihneď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prejsť na 7dňové obdobie bez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>tabliet (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poznačte si deň, v ktorý ste vynechali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u, čo odpovedá prvému dňu prestávky v užívaní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). Ak chcete začať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užívanie </w:t>
      </w:r>
      <w:r w:rsidRPr="00230D4C">
        <w:rPr>
          <w:rFonts w:ascii="Times New Roman" w:hAnsi="Times New Roman"/>
          <w:sz w:val="22"/>
          <w:szCs w:val="22"/>
          <w:lang w:val="sk-SK"/>
        </w:rPr>
        <w:t>nov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ého </w:t>
      </w:r>
      <w:proofErr w:type="spellStart"/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zvyčajný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začiatočný </w:t>
      </w:r>
      <w:r w:rsidRPr="00230D4C">
        <w:rPr>
          <w:rFonts w:ascii="Times New Roman" w:hAnsi="Times New Roman"/>
          <w:sz w:val="22"/>
          <w:szCs w:val="22"/>
          <w:lang w:val="sk-SK"/>
        </w:rPr>
        <w:t>deň</w:t>
      </w:r>
      <w:r w:rsidR="00671E8A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skráť</w:t>
      </w:r>
      <w:r w:rsidR="00671E8A" w:rsidRPr="00230D4C">
        <w:rPr>
          <w:rFonts w:ascii="Times New Roman" w:hAnsi="Times New Roman"/>
          <w:sz w:val="22"/>
          <w:szCs w:val="22"/>
          <w:lang w:val="sk-SK"/>
        </w:rPr>
        <w:t>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e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aše obdobie bez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 užívania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tabliet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230D4C">
        <w:rPr>
          <w:rFonts w:ascii="Times New Roman" w:hAnsi="Times New Roman"/>
          <w:sz w:val="22"/>
          <w:szCs w:val="22"/>
          <w:lang w:val="sk-SK"/>
        </w:rPr>
        <w:t>menej ako 7 dní.</w:t>
      </w:r>
    </w:p>
    <w:p w14:paraId="240744AB" w14:textId="77777777" w:rsidR="00494EA0" w:rsidRPr="00230D4C" w:rsidRDefault="00494EA0" w:rsidP="00494EA0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83"/>
        <w:gridCol w:w="1375"/>
        <w:gridCol w:w="783"/>
        <w:gridCol w:w="1245"/>
        <w:gridCol w:w="1346"/>
        <w:gridCol w:w="1246"/>
      </w:tblGrid>
      <w:tr w:rsidR="00956E19" w:rsidRPr="00A36CA9" w14:paraId="115F5C80" w14:textId="77777777">
        <w:tc>
          <w:tcPr>
            <w:tcW w:w="2628" w:type="dxa"/>
          </w:tcPr>
          <w:p w14:paraId="45E20952" w14:textId="77777777"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Zabudnutých niekoľko tabliet z prvého </w:t>
            </w:r>
            <w:proofErr w:type="spellStart"/>
            <w:r w:rsidR="00464140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blistra</w:t>
            </w:r>
            <w:proofErr w:type="spellEnd"/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B8C6748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82730B" wp14:editId="3184344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150495</wp:posOffset>
                      </wp:positionV>
                      <wp:extent cx="1797685" cy="0"/>
                      <wp:effectExtent l="13335" t="60960" r="17780" b="53340"/>
                      <wp:wrapNone/>
                      <wp:docPr id="15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3EB9F60" id="Line 1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1.85pt" to="13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62FC7D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047D1E42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</w:tcPr>
          <w:p w14:paraId="4EFE6B18" w14:textId="77777777"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Požiadajte o radu svojho lekára</w:t>
            </w:r>
          </w:p>
        </w:tc>
      </w:tr>
      <w:tr w:rsidR="00956E19" w:rsidRPr="00A36CA9" w14:paraId="5589A5A1" w14:textId="77777777"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14:paraId="126C59BE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1BB8D30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2448FF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114151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14:paraId="7B03A2CE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D5717D" wp14:editId="126F9404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16510</wp:posOffset>
                      </wp:positionV>
                      <wp:extent cx="5080" cy="151130"/>
                      <wp:effectExtent l="55880" t="16510" r="53340" b="13335"/>
                      <wp:wrapNone/>
                      <wp:docPr id="14" name="Freeform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" cy="151130"/>
                              </a:xfrm>
                              <a:custGeom>
                                <a:avLst/>
                                <a:gdLst>
                                  <a:gd name="T0" fmla="*/ 0 w 8"/>
                                  <a:gd name="T1" fmla="*/ 238 h 238"/>
                                  <a:gd name="T2" fmla="*/ 8 w 8"/>
                                  <a:gd name="T3" fmla="*/ 0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" h="238">
                                    <a:moveTo>
                                      <a:pt x="0" y="238"/>
                                    </a:moveTo>
                                    <a:lnTo>
                                      <a:pt x="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polyline w14:anchorId="2169E849" id="Freeform 1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25pt,13.2pt,93.65pt,1.3pt" coordsize="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" filled="f">
                      <v:stroke endarrow="block"/>
                      <v:path arrowok="t" o:connecttype="custom" o:connectlocs="0,151130;5080,0" o:connectangles="0,0"/>
                    </v:polyline>
                  </w:pict>
                </mc:Fallback>
              </mc:AlternateContent>
            </w:r>
          </w:p>
        </w:tc>
      </w:tr>
      <w:tr w:rsidR="00956E19" w:rsidRPr="00230D4C" w14:paraId="52461613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CA407CD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CC160B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768448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BD814B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5EA7F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239" w14:textId="77777777" w:rsidR="00956E19" w:rsidRPr="00230D4C" w:rsidRDefault="0095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Áno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A7E25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 w14:paraId="70F0E076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5C9CAED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7ADD89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99198C6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9ED31F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right w:val="nil"/>
            </w:tcBorders>
          </w:tcPr>
          <w:p w14:paraId="75163B61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E1B7E" wp14:editId="2FC199E6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-11430</wp:posOffset>
                      </wp:positionV>
                      <wp:extent cx="7620" cy="167005"/>
                      <wp:effectExtent l="60960" t="17780" r="45720" b="5715"/>
                      <wp:wrapNone/>
                      <wp:docPr id="13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" cy="167005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263 h 263"/>
                                  <a:gd name="T2" fmla="*/ 0 w 12"/>
                                  <a:gd name="T3" fmla="*/ 0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" h="263">
                                    <a:moveTo>
                                      <a:pt x="12" y="263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polyline w14:anchorId="0435B5B5" id="Freeform 1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25pt,12.25pt,93.65pt,-.9pt" coordsize="1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" filled="f">
                      <v:stroke endarrow="block"/>
                      <v:path arrowok="t" o:connecttype="custom" o:connectlocs="7620,167005;0,0" o:connectangles="0,0"/>
                    </v:polyline>
                  </w:pict>
                </mc:Fallback>
              </mc:AlternateContent>
            </w:r>
          </w:p>
        </w:tc>
      </w:tr>
      <w:tr w:rsidR="00956E19" w:rsidRPr="00A36CA9" w14:paraId="11030422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3E0022E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23C08D88" w14:textId="77777777" w:rsidR="00956E19" w:rsidRPr="00230D4C" w:rsidRDefault="004F7994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39E053" wp14:editId="145FACD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156210</wp:posOffset>
                      </wp:positionV>
                      <wp:extent cx="0" cy="3091815"/>
                      <wp:effectExtent l="10160" t="9525" r="8890" b="13335"/>
                      <wp:wrapNone/>
                      <wp:docPr id="12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1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0EDB0FD" id="Line 1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3pt" to="12.6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"/>
                  </w:pict>
                </mc:Fallback>
              </mc:AlternateContent>
            </w: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768208" wp14:editId="1E67432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156210</wp:posOffset>
                      </wp:positionV>
                      <wp:extent cx="114300" cy="0"/>
                      <wp:effectExtent l="10160" t="57150" r="18415" b="57150"/>
                      <wp:wrapNone/>
                      <wp:docPr id="11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6295A5B" id="Line 1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3pt" to="2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14:paraId="2D0266AF" w14:textId="77777777" w:rsidR="00956E19" w:rsidRPr="00230D4C" w:rsidRDefault="00956E19">
            <w:pPr>
              <w:autoSpaceDE w:val="0"/>
              <w:autoSpaceDN w:val="0"/>
              <w:adjustRightInd w:val="0"/>
              <w:ind w:left="-37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1. týždni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02A1DF7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7E543" wp14:editId="4A73411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221615</wp:posOffset>
                      </wp:positionV>
                      <wp:extent cx="342900" cy="0"/>
                      <wp:effectExtent l="10795" t="55880" r="17780" b="58420"/>
                      <wp:wrapNone/>
                      <wp:docPr id="10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B7C7872" id="Line 12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45pt" to="21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</w:tcPr>
          <w:p w14:paraId="7ACC7720" w14:textId="77777777"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Mali ste pohlavný styk v týždni pred zabudnutím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y?</w:t>
            </w:r>
          </w:p>
        </w:tc>
      </w:tr>
      <w:tr w:rsidR="00956E19" w:rsidRPr="00A36CA9" w14:paraId="404A305F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BC2496B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876923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0D92056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BA34B1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14:paraId="26846602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94CBAC" wp14:editId="615667CA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60325</wp:posOffset>
                      </wp:positionV>
                      <wp:extent cx="13970" cy="204470"/>
                      <wp:effectExtent l="62230" t="12700" r="38100" b="20955"/>
                      <wp:wrapNone/>
                      <wp:docPr id="9" name="Freeform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" cy="204470"/>
                              </a:xfrm>
                              <a:custGeom>
                                <a:avLst/>
                                <a:gdLst>
                                  <a:gd name="T0" fmla="*/ 22 w 22"/>
                                  <a:gd name="T1" fmla="*/ 0 h 322"/>
                                  <a:gd name="T2" fmla="*/ 0 w 22"/>
                                  <a:gd name="T3" fmla="*/ 322 h 3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" h="322">
                                    <a:moveTo>
                                      <a:pt x="22" y="0"/>
                                    </a:moveTo>
                                    <a:lnTo>
                                      <a:pt x="0" y="32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polyline w14:anchorId="11B2710F" id="Freeform 1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2.6pt,4.75pt,91.5pt,20.85pt" coordsize="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" filled="f">
                      <v:stroke endarrow="block"/>
                      <v:path arrowok="t" o:connecttype="custom" o:connectlocs="13970,0;0,204470" o:connectangles="0,0"/>
                    </v:polyline>
                  </w:pict>
                </mc:Fallback>
              </mc:AlternateContent>
            </w:r>
          </w:p>
        </w:tc>
      </w:tr>
      <w:tr w:rsidR="00956E19" w:rsidRPr="00230D4C" w14:paraId="30D393BC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92E7796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AEB5D9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82FF26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835348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EE260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209" w14:textId="77777777" w:rsidR="00956E19" w:rsidRPr="00230D4C" w:rsidRDefault="0095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Nie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51FD9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 w14:paraId="0521F551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FD76D36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858942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EF7E40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CB057C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E54A3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D89636" wp14:editId="720769AF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75565</wp:posOffset>
                      </wp:positionV>
                      <wp:extent cx="19050" cy="215900"/>
                      <wp:effectExtent l="23495" t="9525" r="43180" b="31750"/>
                      <wp:wrapNone/>
                      <wp:docPr id="8" name="Freeform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" cy="215900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0 h 340"/>
                                  <a:gd name="T2" fmla="*/ 0 w 30"/>
                                  <a:gd name="T3" fmla="*/ 340 h 340"/>
                                  <a:gd name="T4" fmla="*/ 17 w 30"/>
                                  <a:gd name="T5" fmla="*/ 326 h 3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0" h="340">
                                    <a:moveTo>
                                      <a:pt x="30" y="0"/>
                                    </a:moveTo>
                                    <a:lnTo>
                                      <a:pt x="0" y="340"/>
                                    </a:lnTo>
                                    <a:lnTo>
                                      <a:pt x="17" y="3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polyline w14:anchorId="0DD7913B" id="Freeform 1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45pt,5.95pt,92.95pt,22.95pt,93.8pt,22.25pt" coordsize="3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" filled="f">
                      <v:stroke endarrow="block"/>
                      <v:path arrowok="t" o:connecttype="custom" o:connectlocs="19050,0;0,215900;10795,207010" o:connectangles="0,0,0"/>
                    </v:polyline>
                  </w:pict>
                </mc:Fallback>
              </mc:AlternateContent>
            </w:r>
          </w:p>
        </w:tc>
      </w:tr>
      <w:tr w:rsidR="00956E19" w:rsidRPr="00230D4C" w14:paraId="06D22576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2CCE0E6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DC7B13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6A3F21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40049A70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A593E5" w14:textId="77777777" w:rsidR="00956E19" w:rsidRPr="00230D4C" w:rsidRDefault="00BD1FB3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Užite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14:paraId="6A2761D9" w14:textId="77777777"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432" w:hanging="404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Počas nasledujúcich 7 dní použite </w:t>
            </w:r>
            <w:proofErr w:type="spellStart"/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bariérovú</w:t>
            </w:r>
            <w:proofErr w:type="spellEnd"/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antikoncepčnú metódu (kondóm)</w:t>
            </w:r>
          </w:p>
          <w:p w14:paraId="03E1C1BD" w14:textId="77777777" w:rsidR="00956E19" w:rsidRPr="00230D4C" w:rsidRDefault="00464140" w:rsidP="00464140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Do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užívajte </w:t>
            </w:r>
            <w:proofErr w:type="spellStart"/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  <w:proofErr w:type="spellEnd"/>
          </w:p>
        </w:tc>
      </w:tr>
      <w:tr w:rsidR="00956E19" w:rsidRPr="00230D4C" w14:paraId="1F972B74" w14:textId="77777777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E361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66CCF8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F992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6027B6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right w:val="nil"/>
            </w:tcBorders>
          </w:tcPr>
          <w:p w14:paraId="08E04A83" w14:textId="77777777"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 w14:paraId="6DA48DEB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CE6" w14:textId="77777777"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Iba 1 zabudnutá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užitá o viac ako 12 hodín neskôr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14:paraId="6D43392B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6E5723" wp14:editId="2111973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262255</wp:posOffset>
                      </wp:positionV>
                      <wp:extent cx="342900" cy="0"/>
                      <wp:effectExtent l="13335" t="53975" r="15240" b="60325"/>
                      <wp:wrapNone/>
                      <wp:docPr id="7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79CA9D2" id="Line 12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0.65pt" to="21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0781" w14:textId="77777777" w:rsidR="00956E19" w:rsidRPr="00230D4C" w:rsidRDefault="00956E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2. týždni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12DB475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E39125" wp14:editId="474402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260985</wp:posOffset>
                      </wp:positionV>
                      <wp:extent cx="342900" cy="0"/>
                      <wp:effectExtent l="10795" t="52705" r="17780" b="61595"/>
                      <wp:wrapNone/>
                      <wp:docPr id="6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A8DC587" id="Line 1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0.55pt" to="21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</w:tcPr>
          <w:p w14:paraId="1170C91E" w14:textId="77777777" w:rsidR="00956E19" w:rsidRPr="00230D4C" w:rsidRDefault="00BD1FB3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Užite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 </w:t>
            </w:r>
          </w:p>
          <w:p w14:paraId="2EE04ADB" w14:textId="77777777" w:rsidR="00956E19" w:rsidRPr="00230D4C" w:rsidRDefault="00464140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Doužívajte </w:t>
            </w:r>
            <w:proofErr w:type="spellStart"/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  <w:proofErr w:type="spellEnd"/>
          </w:p>
        </w:tc>
      </w:tr>
      <w:tr w:rsidR="00956E19" w:rsidRPr="00230D4C" w14:paraId="35FAAF87" w14:textId="77777777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572D2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972C544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6BFE1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FC1671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right w:val="nil"/>
            </w:tcBorders>
          </w:tcPr>
          <w:p w14:paraId="35F5E90F" w14:textId="77777777"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A36CA9" w14:paraId="4F880ACA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D2CA808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371A83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10B1B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913B36B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2840BB" wp14:editId="7E48062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384175</wp:posOffset>
                      </wp:positionV>
                      <wp:extent cx="0" cy="1371600"/>
                      <wp:effectExtent l="10795" t="5080" r="8255" b="13970"/>
                      <wp:wrapNone/>
                      <wp:docPr id="5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1D14733" id="Line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0.25pt" to="12.6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"/>
                  </w:pict>
                </mc:Fallback>
              </mc:AlternateContent>
            </w: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20ACD5" wp14:editId="7C9336B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387985</wp:posOffset>
                      </wp:positionV>
                      <wp:extent cx="114300" cy="0"/>
                      <wp:effectExtent l="10795" t="56515" r="17780" b="57785"/>
                      <wp:wrapNone/>
                      <wp:docPr id="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5861112" id="Line 1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0.55pt" to="21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14:paraId="63D6FAF1" w14:textId="77777777"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Užite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</w:p>
          <w:p w14:paraId="4965DF0B" w14:textId="77777777" w:rsidR="00956E19" w:rsidRPr="00230D4C" w:rsidRDefault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Doužívajte </w:t>
            </w:r>
            <w:proofErr w:type="spellStart"/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  <w:proofErr w:type="spellEnd"/>
          </w:p>
          <w:p w14:paraId="642A8D9F" w14:textId="77777777" w:rsidR="00956E19" w:rsidRPr="00230D4C" w:rsidRDefault="00956E19" w:rsidP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Vynechajte obdobie bez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užívania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tabliet a prejdite priamo na ďalší </w:t>
            </w:r>
            <w:proofErr w:type="spellStart"/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  <w:proofErr w:type="spellEnd"/>
          </w:p>
        </w:tc>
      </w:tr>
      <w:tr w:rsidR="00956E19" w:rsidRPr="00230D4C" w14:paraId="199E37E4" w14:textId="77777777">
        <w:trPr>
          <w:trHeight w:val="513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112D527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816FB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6A7651F" wp14:editId="4EDF314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167005</wp:posOffset>
                      </wp:positionV>
                      <wp:extent cx="114300" cy="0"/>
                      <wp:effectExtent l="10160" t="55880" r="18415" b="58420"/>
                      <wp:wrapNone/>
                      <wp:docPr id="3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E523AEA" id="Line 13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3.15pt" to="21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E8C" w14:textId="77777777" w:rsidR="00956E19" w:rsidRPr="00230D4C" w:rsidRDefault="00956E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3. týždni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5DFA6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3250C" wp14:editId="5361218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161925</wp:posOffset>
                      </wp:positionV>
                      <wp:extent cx="228600" cy="0"/>
                      <wp:effectExtent l="13970" t="12700" r="5080" b="6350"/>
                      <wp:wrapNone/>
                      <wp:docPr id="2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6CC23B8" id="Line 1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2.75pt" to="12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"/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14:paraId="3B21C563" w14:textId="77777777"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 w14:paraId="76226057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5D2DFE5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E44BA0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362780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95FBF7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</w:tcBorders>
          </w:tcPr>
          <w:p w14:paraId="7EF021D9" w14:textId="77777777"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5D4F80FC" w14:textId="77777777" w:rsidR="00956E19" w:rsidRPr="00230D4C" w:rsidRDefault="00BD1FB3">
            <w:pPr>
              <w:tabs>
                <w:tab w:val="left" w:pos="3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alebo</w:t>
            </w: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</w:tcPr>
          <w:p w14:paraId="4E1426D4" w14:textId="77777777"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 w14:paraId="7B801734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FD6D4D5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AFA029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A001E2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87535C3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C3A93" w14:textId="77777777"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A36CA9" w14:paraId="0E0BB098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C07251E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27DA39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EB8CF4" w14:textId="77777777"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B5B17" w14:textId="77777777"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507F5A" wp14:editId="3B327FD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400685</wp:posOffset>
                      </wp:positionV>
                      <wp:extent cx="114300" cy="0"/>
                      <wp:effectExtent l="10795" t="60325" r="17780" b="53975"/>
                      <wp:wrapNone/>
                      <wp:docPr id="1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BDE1572" id="Line 1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1.55pt" to="21.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2ACA" w14:textId="77777777"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Ihneď prestaňte užívať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</w:p>
          <w:p w14:paraId="4FA07261" w14:textId="77777777"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Začnite obdobie bez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užívania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tabliet (nie dlhšie ako 7 dní, vrátane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dňa v ktorý ste zabudli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užiť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  <w:p w14:paraId="5950DBC3" w14:textId="77777777" w:rsidR="00956E19" w:rsidRPr="00230D4C" w:rsidRDefault="003F03E6" w:rsidP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Potom zač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nite užívať ďalší </w:t>
            </w:r>
            <w:proofErr w:type="spellStart"/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  <w:proofErr w:type="spellEnd"/>
          </w:p>
        </w:tc>
      </w:tr>
    </w:tbl>
    <w:p w14:paraId="71826825" w14:textId="77777777" w:rsidR="00241168" w:rsidRPr="00230D4C" w:rsidRDefault="00241168">
      <w:pPr>
        <w:spacing w:after="0"/>
        <w:ind w:left="0"/>
        <w:jc w:val="left"/>
        <w:rPr>
          <w:sz w:val="22"/>
          <w:szCs w:val="22"/>
          <w:lang w:val="sk-SK"/>
        </w:rPr>
      </w:pPr>
    </w:p>
    <w:p w14:paraId="32E244B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ste zabudli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užiť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ktorúkoľvek </w:t>
      </w:r>
      <w:r w:rsidR="00B0548E">
        <w:rPr>
          <w:rFonts w:ascii="Times New Roman" w:hAnsi="Times New Roman"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sz w:val="22"/>
          <w:szCs w:val="22"/>
          <w:lang w:val="sk-SK"/>
        </w:rPr>
        <w:t>tabl</w:t>
      </w:r>
      <w:r w:rsidR="00B0548E">
        <w:rPr>
          <w:rFonts w:ascii="Times New Roman" w:hAnsi="Times New Roman"/>
          <w:sz w:val="22"/>
          <w:szCs w:val="22"/>
          <w:lang w:val="sk-SK"/>
        </w:rPr>
        <w:t>etu z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F03E6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a počas prvého obdobia bez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tabliet nebudete krvácať, môže to znamenať, že ste tehotná. Pred začatím užívania tabliet z ďalšieho </w:t>
      </w:r>
      <w:proofErr w:type="spellStart"/>
      <w:r w:rsidR="003F03E6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musíte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navštíviť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ášho </w:t>
      </w:r>
      <w:r w:rsidRPr="00230D4C">
        <w:rPr>
          <w:rFonts w:ascii="Times New Roman" w:hAnsi="Times New Roman"/>
          <w:sz w:val="22"/>
          <w:szCs w:val="22"/>
          <w:lang w:val="sk-SK"/>
        </w:rPr>
        <w:t>lekára.</w:t>
      </w:r>
    </w:p>
    <w:p w14:paraId="2D73AC5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9A7BA2F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Čo robiť v prípade vracania alebo silnej hnačky</w:t>
      </w:r>
    </w:p>
    <w:p w14:paraId="429E6D7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 xml:space="preserve">Ak vraciate počas 3 – 4 hodín po užití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alebo máte silnú hnačku, hrozí riziko, že </w:t>
      </w:r>
      <w:r w:rsidR="00B0548E">
        <w:rPr>
          <w:rFonts w:ascii="Times New Roman" w:hAnsi="Times New Roman"/>
          <w:sz w:val="22"/>
          <w:szCs w:val="22"/>
          <w:lang w:val="sk-SK"/>
        </w:rPr>
        <w:t>liečivá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 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sa nevstrebali úplne do vášho tela. Situácia je podobná, ako keby ste zabudli užiť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u. Po vracaní, alebo hnačke musíte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čo na</w:t>
      </w:r>
      <w:r w:rsidR="00230D4C">
        <w:rPr>
          <w:rFonts w:ascii="Times New Roman" w:hAnsi="Times New Roman"/>
          <w:sz w:val="22"/>
          <w:szCs w:val="22"/>
          <w:lang w:val="sk-SK"/>
        </w:rPr>
        <w:t>j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skôr užiť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 ďalšiu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z rezervného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. Ak je to možné, užite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230D4C">
        <w:rPr>
          <w:rFonts w:ascii="Times New Roman" w:hAnsi="Times New Roman"/>
          <w:sz w:val="22"/>
          <w:szCs w:val="22"/>
          <w:lang w:val="sk-SK"/>
        </w:rPr>
        <w:t>do 12 hodín od normálneho času užívania tablety. Ak to nie je možné, alebo 12 hodín už uplynulo, riaďte sa odporúčaniami v 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časti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„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Ak zabudnete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užiť </w:t>
      </w:r>
      <w:proofErr w:type="spellStart"/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“.</w:t>
      </w:r>
    </w:p>
    <w:p w14:paraId="52DA90F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5F88E6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Oddialenie menštruácie: čo musíte vedieť</w:t>
      </w:r>
    </w:p>
    <w:p w14:paraId="4B7AE49F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Hoci sa to neodporúča, menštruáciu (krvácanie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z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)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je možné oddialiť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prechodom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priamo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 ďalší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Natalye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 konci predchádzajúceho, namiesto obdobia bez užívania tabliet, a to až do využívania druhého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. Počas užívania tohto druhého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sa u 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ás </w:t>
      </w:r>
      <w:r w:rsidRPr="00230D4C">
        <w:rPr>
          <w:rFonts w:ascii="Times New Roman" w:hAnsi="Times New Roman"/>
          <w:sz w:val="22"/>
          <w:szCs w:val="22"/>
          <w:lang w:val="sk-SK"/>
        </w:rPr>
        <w:t>môže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vyskytnúť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špinenie (kvapky alebo fľaky krvi) alebo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medzimenštruačné</w:t>
      </w:r>
      <w:proofErr w:type="spellEnd"/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krvácanie.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Po zvyčajnom období 7 dní bez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tabliet pokračujte v užívaní ďalšieho </w:t>
      </w:r>
      <w:proofErr w:type="spellStart"/>
      <w:r w:rsidR="00B0548E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44A1893E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Pred rozhodnutím o oddialení menštruácie môžete požiadať o radu svojho lekára.</w:t>
      </w:r>
    </w:p>
    <w:p w14:paraId="041AF56E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94631A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Zmena prvého dňa </w:t>
      </w:r>
      <w:r w:rsidR="00E547AF" w:rsidRPr="00230D4C">
        <w:rPr>
          <w:rFonts w:ascii="Times New Roman" w:hAnsi="Times New Roman"/>
          <w:b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ašej menštruácie: čo musíte vedieť</w:t>
      </w:r>
    </w:p>
    <w:p w14:paraId="34EB084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užívate tablety podľa návodu, začne </w:t>
      </w:r>
      <w:r w:rsidR="00E16133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aša menštruácia/krvácanie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z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počas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obdobia bez užívania tabliet. Ak musíte tento deň zmeniť, urobte to tak, že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skrátite</w:t>
      </w:r>
      <w:r w:rsidR="003D0AD3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obdobie bez užívania tabliet (ale nikdy nepredlžujte!). </w:t>
      </w:r>
      <w:r w:rsidR="00A955BC">
        <w:rPr>
          <w:rFonts w:ascii="Times New Roman" w:hAnsi="Times New Roman"/>
          <w:sz w:val="22"/>
          <w:szCs w:val="22"/>
          <w:lang w:val="sk-SK"/>
        </w:rPr>
        <w:t>Napríklad 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aše obdobie bez tabliet začína piatkom, a vy to chcete zmeniť na utorok (o 3 dni skôr)</w:t>
      </w:r>
      <w:r w:rsidR="009C3CB6" w:rsidRPr="00230D4C">
        <w:rPr>
          <w:rFonts w:ascii="Times New Roman" w:hAnsi="Times New Roman"/>
          <w:sz w:val="22"/>
          <w:szCs w:val="22"/>
          <w:lang w:val="sk-SK"/>
        </w:rPr>
        <w:t>,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musíte začať </w:t>
      </w:r>
      <w:r w:rsidR="009C3CB6" w:rsidRPr="00230D4C">
        <w:rPr>
          <w:rFonts w:ascii="Times New Roman" w:hAnsi="Times New Roman"/>
          <w:sz w:val="22"/>
          <w:szCs w:val="22"/>
          <w:lang w:val="sk-SK"/>
        </w:rPr>
        <w:t xml:space="preserve">užívať </w:t>
      </w:r>
      <w:proofErr w:type="spellStart"/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C3CB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9212B" w:rsidRPr="00230D4C">
        <w:rPr>
          <w:rFonts w:ascii="Times New Roman" w:hAnsi="Times New Roman"/>
          <w:sz w:val="22"/>
          <w:szCs w:val="22"/>
          <w:lang w:val="sk-SK"/>
        </w:rPr>
        <w:t xml:space="preserve">z nového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proofErr w:type="spellEnd"/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9212B" w:rsidRPr="00230D4C">
        <w:rPr>
          <w:rFonts w:ascii="Times New Roman" w:hAnsi="Times New Roman"/>
          <w:sz w:val="22"/>
          <w:szCs w:val="22"/>
          <w:lang w:val="sk-SK"/>
        </w:rPr>
        <w:t xml:space="preserve">o tri dni </w:t>
      </w:r>
      <w:r w:rsidRPr="00230D4C">
        <w:rPr>
          <w:rFonts w:ascii="Times New Roman" w:hAnsi="Times New Roman"/>
          <w:sz w:val="22"/>
          <w:szCs w:val="22"/>
          <w:lang w:val="sk-SK"/>
        </w:rPr>
        <w:t>skôr ako zvyčajne. Ak obdobie bez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 užívania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tabliet veľmi </w:t>
      </w:r>
      <w:r w:rsidR="00A955BC">
        <w:rPr>
          <w:rFonts w:ascii="Times New Roman" w:hAnsi="Times New Roman"/>
          <w:sz w:val="22"/>
          <w:szCs w:val="22"/>
          <w:lang w:val="sk-SK"/>
        </w:rPr>
        <w:t>s</w:t>
      </w:r>
      <w:r w:rsidRPr="00230D4C">
        <w:rPr>
          <w:rFonts w:ascii="Times New Roman" w:hAnsi="Times New Roman"/>
          <w:sz w:val="22"/>
          <w:szCs w:val="22"/>
          <w:lang w:val="sk-SK"/>
        </w:rPr>
        <w:t>krát</w:t>
      </w:r>
      <w:r w:rsidR="00A955BC">
        <w:rPr>
          <w:rFonts w:ascii="Times New Roman" w:hAnsi="Times New Roman"/>
          <w:sz w:val="22"/>
          <w:szCs w:val="22"/>
          <w:lang w:val="sk-SK"/>
        </w:rPr>
        <w:t>ite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(napr. 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3 dni alebo menej), môže sa stať, že počas tohto obdobia bez 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>tabliet nebudete mať žiadne krvácanie.</w:t>
      </w:r>
    </w:p>
    <w:p w14:paraId="37A9E310" w14:textId="77777777" w:rsidR="00956E19" w:rsidRPr="00230D4C" w:rsidRDefault="00956E19">
      <w:pPr>
        <w:pStyle w:val="Zkladntext2"/>
      </w:pPr>
      <w:r w:rsidRPr="00230D4C">
        <w:t xml:space="preserve">Môžete však </w:t>
      </w:r>
      <w:r w:rsidR="00034384" w:rsidRPr="00230D4C">
        <w:t xml:space="preserve">mať </w:t>
      </w:r>
      <w:r w:rsidRPr="00230D4C">
        <w:t xml:space="preserve">špinenie (kvapky alebo fľaky krvi) alebo </w:t>
      </w:r>
      <w:proofErr w:type="spellStart"/>
      <w:r w:rsidR="00034384" w:rsidRPr="00230D4C">
        <w:t>medzimenštruačné</w:t>
      </w:r>
      <w:proofErr w:type="spellEnd"/>
      <w:r w:rsidR="00034384" w:rsidRPr="00230D4C">
        <w:t xml:space="preserve"> krvácanie</w:t>
      </w:r>
      <w:r w:rsidRPr="00230D4C">
        <w:t>.</w:t>
      </w:r>
    </w:p>
    <w:p w14:paraId="0B78B10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Ak si nie ste istá ako po</w:t>
      </w:r>
      <w:r w:rsidR="00A955BC">
        <w:rPr>
          <w:rFonts w:ascii="Times New Roman" w:hAnsi="Times New Roman"/>
          <w:b/>
          <w:i/>
          <w:sz w:val="22"/>
          <w:szCs w:val="22"/>
          <w:lang w:val="sk-SK"/>
        </w:rPr>
        <w:t>stupovať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, požiadajte svojho lekára o radu.</w:t>
      </w:r>
    </w:p>
    <w:p w14:paraId="302C600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16D3B32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034384" w:rsidRPr="00230D4C">
        <w:rPr>
          <w:rFonts w:ascii="Times New Roman" w:hAnsi="Times New Roman"/>
          <w:b/>
          <w:sz w:val="22"/>
          <w:szCs w:val="22"/>
          <w:lang w:val="sk-SK"/>
        </w:rPr>
        <w:t>chcete prestať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užívať </w:t>
      </w:r>
      <w:proofErr w:type="spellStart"/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4684C5A8" w14:textId="77777777" w:rsidR="00956E19" w:rsidRPr="00230D4C" w:rsidRDefault="00034384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Natalyu</w:t>
      </w:r>
      <w:proofErr w:type="spellEnd"/>
      <w:r w:rsidR="009C3CB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môžete prestať užívať kedykoľvek. Ak nechcete otehotnieť, spýtajte sa lekára na iné spoľahlivé antikoncepčné metódy.</w:t>
      </w:r>
    </w:p>
    <w:p w14:paraId="6E9F855C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8CC17A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6B699F" w:rsidRPr="00230D4C">
        <w:rPr>
          <w:rFonts w:ascii="Times New Roman" w:hAnsi="Times New Roman"/>
          <w:sz w:val="22"/>
          <w:szCs w:val="22"/>
          <w:lang w:val="sk-SK"/>
        </w:rPr>
        <w:t xml:space="preserve">akékoľvek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ďalšie otázky týkajúce sa použitia tohto lieku, opýtajte sa </w:t>
      </w:r>
      <w:r w:rsidRPr="00230D4C">
        <w:rPr>
          <w:rFonts w:ascii="Times New Roman" w:hAnsi="Times New Roman"/>
          <w:sz w:val="22"/>
          <w:szCs w:val="22"/>
          <w:lang w:val="sk-SK"/>
        </w:rPr>
        <w:t>svojho lekára alebo lekárnika.</w:t>
      </w:r>
    </w:p>
    <w:p w14:paraId="48B3430B" w14:textId="77777777" w:rsidR="00956E19" w:rsidRPr="00230D4C" w:rsidRDefault="00956E19" w:rsidP="00D558A2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01FE8D2" w14:textId="77777777" w:rsidR="00956E19" w:rsidRPr="00230D4C" w:rsidRDefault="00956E19" w:rsidP="00D558A2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333826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4.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Pr="00230D4C">
        <w:rPr>
          <w:rFonts w:ascii="Times New Roman" w:hAnsi="Times New Roman"/>
          <w:b/>
          <w:sz w:val="22"/>
          <w:szCs w:val="22"/>
          <w:lang w:val="sk-SK"/>
        </w:rPr>
        <w:t>M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ožné vedľajšie účinky</w:t>
      </w:r>
    </w:p>
    <w:p w14:paraId="6A1D7EA7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890CE73" w14:textId="77777777" w:rsidR="002B3889" w:rsidRDefault="00956E19" w:rsidP="002B3889">
      <w:pPr>
        <w:pStyle w:val="Default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Tak ako všetky lieky aj </w:t>
      </w:r>
      <w:r w:rsidR="0065772E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môže spôsobovať vedľajšie účinky, hoci sa neprejavia u každého.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B3889" w:rsidRPr="00230D4C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Ak sa u vás vyskytne akýkoľvek vedľajší účinok, najmä ak je závažný a pretrvávajúci, alebo ak dôjde k akejkoľvek zmene vášho zdravotného stavu, o ktorej si myslíte, že by mohla byť spôsobená </w:t>
      </w:r>
      <w:proofErr w:type="spellStart"/>
      <w:r w:rsidR="002B3889" w:rsidRPr="00230D4C">
        <w:rPr>
          <w:rFonts w:ascii="Times New Roman" w:hAnsi="Times New Roman" w:cs="Times New Roman"/>
          <w:sz w:val="22"/>
          <w:szCs w:val="22"/>
          <w:lang w:val="sk-SK" w:eastAsia="cs-CZ"/>
        </w:rPr>
        <w:t>Natalyou</w:t>
      </w:r>
      <w:proofErr w:type="spellEnd"/>
      <w:r w:rsidR="002B3889" w:rsidRPr="00230D4C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, povedzte to svojmu lekárovi. </w:t>
      </w:r>
    </w:p>
    <w:p w14:paraId="364CCCF9" w14:textId="77777777" w:rsidR="009153DB" w:rsidRPr="00230D4C" w:rsidRDefault="009153DB" w:rsidP="002B3889">
      <w:pPr>
        <w:pStyle w:val="Default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3B6032F7" w14:textId="77777777"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Zvýšené riziko vzniku krvných zrazenín v žilách (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venózna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tromboembólia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(VTE)) alebo krvných zrazenín v tepnách (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arteriálna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tromboembólia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(ATE)) existuje u všetkých žien </w:t>
      </w:r>
      <w:r w:rsidR="006C575C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užívajúcich kombinovanú hormonálnu antikoncepciu. Podrobnejšie informácie o rôznych rizikách vyplývajúcich z </w:t>
      </w:r>
      <w:r w:rsidR="006C575C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užívania kombinovanej hormonálnej antikoncepcie pozri v časti 2 „Čo potrebujete vedieť predtým, ako užijete </w:t>
      </w:r>
      <w:proofErr w:type="spellStart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Natalyu</w:t>
      </w:r>
      <w:proofErr w:type="spellEnd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“.</w:t>
      </w:r>
    </w:p>
    <w:p w14:paraId="749004A5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40F22C1" w14:textId="77777777"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Ak spozorujete niektorý z uvedených pr</w:t>
      </w:r>
      <w:r w:rsidR="009153DB">
        <w:rPr>
          <w:rFonts w:ascii="Times New Roman" w:hAnsi="Times New Roman"/>
          <w:b/>
          <w:sz w:val="22"/>
          <w:szCs w:val="22"/>
          <w:lang w:val="sk-SK"/>
        </w:rPr>
        <w:t>ejavov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, prestaňte užívať </w:t>
      </w:r>
      <w:proofErr w:type="spellStart"/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proofErr w:type="spellEnd"/>
      <w:r w:rsidR="00241168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 obráťte sa čo najskôr na svojho lekára, lebo môže ísť o</w:t>
      </w:r>
      <w:r w:rsidR="00034384" w:rsidRPr="00230D4C">
        <w:rPr>
          <w:rFonts w:ascii="Times New Roman" w:hAnsi="Times New Roman"/>
          <w:b/>
          <w:sz w:val="22"/>
          <w:szCs w:val="22"/>
          <w:lang w:val="sk-SK"/>
        </w:rPr>
        <w:t xml:space="preserve"> príznaky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trombózy:</w:t>
      </w:r>
    </w:p>
    <w:p w14:paraId="63B526D8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Silná bolesť a/alebo opuch jednej z nôh.</w:t>
      </w:r>
    </w:p>
    <w:p w14:paraId="37A0196A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Náhla silná bolesť v hrudníku, ktorá môže vystreľovať do ľavej paže.</w:t>
      </w:r>
    </w:p>
    <w:p w14:paraId="13FBD565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Náhla dýchavičnosť.</w:t>
      </w:r>
    </w:p>
    <w:p w14:paraId="3F364E05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Náhly kašeľ bez zjavnej príčiny.</w:t>
      </w:r>
    </w:p>
    <w:p w14:paraId="215BF6DA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Akákoľvek nezvyčajná</w:t>
      </w:r>
      <w:r w:rsidR="009153DB">
        <w:rPr>
          <w:rFonts w:ascii="Times New Roman" w:hAnsi="Times New Roman"/>
          <w:sz w:val="22"/>
          <w:szCs w:val="22"/>
          <w:lang w:val="sk-SK"/>
        </w:rPr>
        <w:t>,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silná alebo dlhotrvajúca bolesť hlavy alebo zhoršenie migrény.</w:t>
      </w:r>
    </w:p>
    <w:p w14:paraId="6019C549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Čiastočná alebo úplná slepota alebo dvojité videnie.</w:t>
      </w:r>
    </w:p>
    <w:p w14:paraId="57B27548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Ťažkosti pri rozprávaní alebo neschopnosť hovoriť.</w:t>
      </w:r>
    </w:p>
    <w:p w14:paraId="744A3D58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>Závrat alebo mdloby.</w:t>
      </w:r>
    </w:p>
    <w:p w14:paraId="5F205247" w14:textId="77777777"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Slabosť, nepríjemné pocity alebo necitlivosť ktorejkoľvek časti tela.</w:t>
      </w:r>
    </w:p>
    <w:p w14:paraId="76014AA0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2A98DE5A" w14:textId="77777777"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Obráťte sa na svojho lekára, ak máte tieto ťažkosti:</w:t>
      </w:r>
    </w:p>
    <w:p w14:paraId="4596F0D8" w14:textId="77777777"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Neobvyklé silné bolesti brucha.</w:t>
      </w:r>
    </w:p>
    <w:p w14:paraId="4AA2799E" w14:textId="77777777"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Žlté sfarbenie pokožky.</w:t>
      </w:r>
    </w:p>
    <w:p w14:paraId="5620727F" w14:textId="77777777"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Zistíte si nejakú hrčku.</w:t>
      </w:r>
    </w:p>
    <w:p w14:paraId="35D552A5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53D05BFB" w14:textId="77777777" w:rsidR="00956E19" w:rsidRPr="00230D4C" w:rsidRDefault="00956E19">
      <w:pPr>
        <w:spacing w:after="0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U žien, ktoré užívali antikoncepčné </w:t>
      </w:r>
      <w:r w:rsidR="004F286C">
        <w:rPr>
          <w:rFonts w:ascii="Times New Roman" w:hAnsi="Times New Roman"/>
          <w:i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y, boli hlásené tieto závažné vedľajšie účinky:</w:t>
      </w:r>
    </w:p>
    <w:p w14:paraId="7B65966E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Crohnova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choroba alebo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ulcerózna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kolitída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(chronické zápalové ochorenie čriev).</w:t>
      </w:r>
    </w:p>
    <w:p w14:paraId="0348E988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Systémový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lupus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erythematosus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(choroba spojivového tkaniva).</w:t>
      </w:r>
    </w:p>
    <w:p w14:paraId="1F33CBB8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Epilepsia.</w:t>
      </w:r>
    </w:p>
    <w:p w14:paraId="211B0600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Vyrážka, ktorá sa nazýva tehotenský opar</w:t>
      </w:r>
      <w:r w:rsidR="009153DB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153DB" w:rsidRPr="00A34273">
        <w:rPr>
          <w:rFonts w:ascii="Times New Roman" w:hAnsi="Times New Roman"/>
          <w:i/>
          <w:sz w:val="22"/>
          <w:szCs w:val="22"/>
          <w:lang w:val="sk-SK"/>
        </w:rPr>
        <w:t xml:space="preserve">herpes </w:t>
      </w:r>
      <w:proofErr w:type="spellStart"/>
      <w:r w:rsidR="009153DB" w:rsidRPr="00A34273">
        <w:rPr>
          <w:rFonts w:ascii="Times New Roman" w:hAnsi="Times New Roman"/>
          <w:i/>
          <w:sz w:val="22"/>
          <w:szCs w:val="22"/>
          <w:lang w:val="sk-SK"/>
        </w:rPr>
        <w:t>gestationis</w:t>
      </w:r>
      <w:proofErr w:type="spellEnd"/>
      <w:r w:rsidR="009153DB">
        <w:rPr>
          <w:rFonts w:ascii="Times New Roman" w:hAnsi="Times New Roman"/>
          <w:sz w:val="22"/>
          <w:szCs w:val="22"/>
          <w:lang w:val="sk-SK"/>
        </w:rPr>
        <w:t>)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24C1E24D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Chorea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(pohybové ochorenie).</w:t>
      </w:r>
    </w:p>
    <w:p w14:paraId="3D137592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Porucha krvi, ktorá sa nazýva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hemolyticko-uremický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syndróm (porucha, pri ktorej krvné zrazeniny spôsobujú zlyhanie obličiek).</w:t>
      </w:r>
    </w:p>
    <w:p w14:paraId="2E923476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Hnedé škvrny na tvári a tele (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chloazma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).</w:t>
      </w:r>
    </w:p>
    <w:p w14:paraId="39F36537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Porucha pohybu, ktorá sa nazýva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Sydenhamova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chorea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497EBA5C" w14:textId="77777777"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Gynekologické poruchy (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endometrióza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, myómy maternice).</w:t>
      </w:r>
    </w:p>
    <w:p w14:paraId="1DC02AEC" w14:textId="77777777"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703B6ED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Iné možné vedľajšie účinky</w:t>
      </w:r>
    </w:p>
    <w:p w14:paraId="3318C092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Nasledujúce vedľajšie účinky boli hlásené u žien užívajúcich</w:t>
      </w:r>
      <w:r w:rsidR="003C1178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antikoncepčné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ktoré sa môžu vyskytnúť v prvých mesiacoch po začatí užívania </w:t>
      </w:r>
      <w:proofErr w:type="spellStart"/>
      <w:r w:rsidR="00034384" w:rsidRPr="00230D4C">
        <w:rPr>
          <w:rFonts w:ascii="Times New Roman" w:hAnsi="Times New Roman"/>
          <w:sz w:val="22"/>
          <w:szCs w:val="22"/>
          <w:lang w:val="sk-SK"/>
        </w:rPr>
        <w:t>Natalye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, ale zvyčajne prestanú, keď sa váš organizmus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e prispôsobí.</w:t>
      </w:r>
    </w:p>
    <w:p w14:paraId="57A0620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EDC8659" w14:textId="77777777" w:rsidR="00956E19" w:rsidRPr="00230D4C" w:rsidRDefault="00284888">
      <w:pPr>
        <w:spacing w:after="0"/>
        <w:ind w:left="0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Veľmi časté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vedľajšie účinky</w:t>
      </w:r>
      <w:r w:rsidR="00956E19"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viac ako 1 z 10 osôb</w:t>
      </w:r>
      <w:r w:rsidR="00956E19" w:rsidRPr="00230D4C">
        <w:rPr>
          <w:rFonts w:ascii="Times New Roman" w:hAnsi="Times New Roman"/>
          <w:i/>
          <w:sz w:val="22"/>
          <w:szCs w:val="22"/>
          <w:lang w:val="sk-SK"/>
        </w:rPr>
        <w:t>)</w:t>
      </w:r>
    </w:p>
    <w:p w14:paraId="2D1AD0D6" w14:textId="77777777" w:rsidR="00956E19" w:rsidRPr="00230D4C" w:rsidRDefault="00956E19">
      <w:pPr>
        <w:numPr>
          <w:ilvl w:val="0"/>
          <w:numId w:val="39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Nepravidelné krvácanie.</w:t>
      </w:r>
    </w:p>
    <w:p w14:paraId="78CA66AC" w14:textId="77777777" w:rsidR="00956E19" w:rsidRPr="00230D4C" w:rsidRDefault="00956E19">
      <w:pPr>
        <w:spacing w:after="0"/>
        <w:ind w:left="36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7D1D8E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Časté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menej</w:t>
      </w:r>
      <w:r w:rsidR="00230D4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ako 1 z 10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):</w:t>
      </w:r>
    </w:p>
    <w:p w14:paraId="187A2E72" w14:textId="77777777"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Depresie alebo zmeny nálady.</w:t>
      </w:r>
    </w:p>
    <w:p w14:paraId="225484D0" w14:textId="77777777"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Bolesť hlavy.</w:t>
      </w:r>
    </w:p>
    <w:p w14:paraId="1F77D849" w14:textId="77777777"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Závraty.</w:t>
      </w:r>
    </w:p>
    <w:p w14:paraId="53B12F40" w14:textId="77777777"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Nervozita.</w:t>
      </w:r>
    </w:p>
    <w:p w14:paraId="4F6E9612" w14:textId="2591A634"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Nevolnosť</w:t>
      </w:r>
      <w:proofErr w:type="spellEnd"/>
      <w:r w:rsidR="00D43DDB">
        <w:rPr>
          <w:rFonts w:ascii="Times New Roman" w:hAnsi="Times New Roman"/>
          <w:sz w:val="22"/>
          <w:szCs w:val="22"/>
          <w:lang w:val="sk-SK"/>
        </w:rPr>
        <w:t>, bolesť brucha.</w:t>
      </w:r>
    </w:p>
    <w:p w14:paraId="608018FD" w14:textId="77777777"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Akné</w:t>
      </w:r>
    </w:p>
    <w:p w14:paraId="2D4B83B1" w14:textId="77777777" w:rsidR="00956E19" w:rsidRPr="00230D4C" w:rsidRDefault="00956E19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Žiadne alebo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znížené </w:t>
      </w:r>
      <w:r w:rsidRPr="00230D4C">
        <w:rPr>
          <w:rFonts w:ascii="Times New Roman" w:hAnsi="Times New Roman"/>
          <w:sz w:val="22"/>
          <w:szCs w:val="22"/>
          <w:lang w:val="sk-SK"/>
        </w:rPr>
        <w:t>krvácanie.</w:t>
      </w:r>
    </w:p>
    <w:p w14:paraId="4507F8B7" w14:textId="77777777" w:rsidR="00956E19" w:rsidRPr="00230D4C" w:rsidRDefault="00956E19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Citlivé prsníky.</w:t>
      </w:r>
    </w:p>
    <w:p w14:paraId="5DDD4F08" w14:textId="77777777" w:rsidR="00956E19" w:rsidRPr="00230D4C" w:rsidRDefault="00956E19">
      <w:pPr>
        <w:numPr>
          <w:ilvl w:val="0"/>
          <w:numId w:val="40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Bolesť prsníkov.</w:t>
      </w:r>
    </w:p>
    <w:p w14:paraId="0E2DDBD9" w14:textId="77777777" w:rsidR="005347E3" w:rsidRPr="00230D4C" w:rsidRDefault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Pribúdanie na váhe.</w:t>
      </w:r>
    </w:p>
    <w:p w14:paraId="1057C391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1F639D7" w14:textId="77777777" w:rsidR="005347E3" w:rsidRPr="00230D4C" w:rsidRDefault="005347E3" w:rsidP="005347E3">
      <w:pPr>
        <w:spacing w:after="0"/>
        <w:ind w:left="0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Menej časté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menej ako 1 zo 100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</w:t>
      </w:r>
    </w:p>
    <w:p w14:paraId="2E15AE5F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Zhoršenie sluchu (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otoskleróza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).</w:t>
      </w:r>
    </w:p>
    <w:p w14:paraId="10CF2E02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Zväčšenie prsníkov</w:t>
      </w:r>
    </w:p>
    <w:p w14:paraId="7724BEBE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Znížená chuť na sex.</w:t>
      </w:r>
    </w:p>
    <w:p w14:paraId="57B66BD1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Migréna.</w:t>
      </w:r>
    </w:p>
    <w:p w14:paraId="0C53273E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Vracanie.</w:t>
      </w:r>
    </w:p>
    <w:p w14:paraId="6D1521BB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Vyrážka (so svrbením).</w:t>
      </w:r>
    </w:p>
    <w:p w14:paraId="5EBBE337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Žihľavka</w:t>
      </w:r>
      <w:r w:rsidR="009153DB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9153DB">
        <w:rPr>
          <w:rFonts w:ascii="Times New Roman" w:hAnsi="Times New Roman"/>
          <w:sz w:val="22"/>
          <w:szCs w:val="22"/>
          <w:lang w:val="sk-SK"/>
        </w:rPr>
        <w:t>urticaria</w:t>
      </w:r>
      <w:proofErr w:type="spellEnd"/>
      <w:r w:rsidR="009153DB">
        <w:rPr>
          <w:rFonts w:ascii="Times New Roman" w:hAnsi="Times New Roman"/>
          <w:sz w:val="22"/>
          <w:szCs w:val="22"/>
          <w:lang w:val="sk-SK"/>
        </w:rPr>
        <w:t>)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69089E8D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Zadržiavanie tekutín.</w:t>
      </w:r>
    </w:p>
    <w:p w14:paraId="0AB784CE" w14:textId="77777777"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Vysoký krvný tlak.</w:t>
      </w:r>
    </w:p>
    <w:p w14:paraId="3D6E96CC" w14:textId="77777777" w:rsidR="005347E3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69BE048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môžu postihovať menej </w:t>
      </w:r>
      <w:r w:rsidR="009153DB">
        <w:rPr>
          <w:rFonts w:ascii="Times New Roman" w:hAnsi="Times New Roman"/>
          <w:i/>
          <w:sz w:val="22"/>
          <w:szCs w:val="22"/>
          <w:lang w:val="sk-SK"/>
        </w:rPr>
        <w:t>ako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 u 1 z </w:t>
      </w:r>
      <w:r w:rsidR="00AF4C5D">
        <w:rPr>
          <w:rFonts w:ascii="Times New Roman" w:hAnsi="Times New Roman"/>
          <w:i/>
          <w:sz w:val="22"/>
          <w:szCs w:val="22"/>
          <w:lang w:val="sk-SK"/>
        </w:rPr>
        <w:t> 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 000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):</w:t>
      </w:r>
    </w:p>
    <w:p w14:paraId="34F811A2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Vaginálna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kandidóza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(hubová infekcia).</w:t>
      </w:r>
    </w:p>
    <w:p w14:paraId="2BC947C6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>Precitlivenosť (môže sa prejavovať ako svrbenie, vyrážka alebo opuch).</w:t>
      </w:r>
    </w:p>
    <w:p w14:paraId="63D33B30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Zvýšená chuť na sex.</w:t>
      </w:r>
    </w:p>
    <w:p w14:paraId="39928C7C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Podráždenie oka kontaktnými šošovkami.</w:t>
      </w:r>
    </w:p>
    <w:p w14:paraId="4624480A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Vypadávanie vlasov (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alopécia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).</w:t>
      </w:r>
    </w:p>
    <w:p w14:paraId="78EC7D0C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Svrbenie.</w:t>
      </w:r>
    </w:p>
    <w:p w14:paraId="23863843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Kožné poruchy (</w:t>
      </w:r>
      <w:proofErr w:type="spellStart"/>
      <w:r w:rsidRPr="00A34273">
        <w:rPr>
          <w:rFonts w:ascii="Times New Roman" w:hAnsi="Times New Roman"/>
          <w:i/>
          <w:sz w:val="22"/>
          <w:szCs w:val="22"/>
          <w:lang w:val="sk-SK"/>
        </w:rPr>
        <w:t>erythema</w:t>
      </w:r>
      <w:proofErr w:type="spellEnd"/>
      <w:r w:rsidRPr="00A34273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A34273">
        <w:rPr>
          <w:rFonts w:ascii="Times New Roman" w:hAnsi="Times New Roman"/>
          <w:i/>
          <w:sz w:val="22"/>
          <w:szCs w:val="22"/>
          <w:lang w:val="sk-SK"/>
        </w:rPr>
        <w:t>nodosum</w:t>
      </w:r>
      <w:proofErr w:type="spellEnd"/>
      <w:r w:rsidRPr="00A34273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A34273">
        <w:rPr>
          <w:rFonts w:ascii="Times New Roman" w:hAnsi="Times New Roman"/>
          <w:i/>
          <w:sz w:val="22"/>
          <w:szCs w:val="22"/>
          <w:lang w:val="sk-SK"/>
        </w:rPr>
        <w:t>erythema</w:t>
      </w:r>
      <w:proofErr w:type="spellEnd"/>
      <w:r w:rsidRPr="00A34273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A34273">
        <w:rPr>
          <w:rFonts w:ascii="Times New Roman" w:hAnsi="Times New Roman"/>
          <w:i/>
          <w:sz w:val="22"/>
          <w:szCs w:val="22"/>
          <w:lang w:val="sk-SK"/>
        </w:rPr>
        <w:t>multiforme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).</w:t>
      </w:r>
    </w:p>
    <w:p w14:paraId="6F292267" w14:textId="77777777" w:rsidR="005347E3" w:rsidRPr="00230D4C" w:rsidRDefault="005347E3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Vaginálny výtok.</w:t>
      </w:r>
    </w:p>
    <w:p w14:paraId="1819AEE0" w14:textId="77777777"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Výtok z prsníkov.</w:t>
      </w:r>
    </w:p>
    <w:p w14:paraId="2C5678C1" w14:textId="77777777" w:rsidR="005347E3" w:rsidRPr="00230D4C" w:rsidRDefault="005347E3" w:rsidP="005347E3">
      <w:pPr>
        <w:numPr>
          <w:ilvl w:val="0"/>
          <w:numId w:val="4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Škodlivé krvné zrazeniny v žile alebo tepne, napríklad:</w:t>
      </w:r>
    </w:p>
    <w:p w14:paraId="0C63527E" w14:textId="77777777" w:rsidR="005347E3" w:rsidRPr="00230D4C" w:rsidRDefault="005347E3" w:rsidP="005347E3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108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nohe alebo chodidle (t. j. DVT), </w:t>
      </w:r>
    </w:p>
    <w:p w14:paraId="59605F19" w14:textId="77777777"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pľúcach (t. j. PE), </w:t>
      </w:r>
    </w:p>
    <w:p w14:paraId="612D2C2E" w14:textId="77777777"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srdcový infarkt, </w:t>
      </w:r>
    </w:p>
    <w:p w14:paraId="1D04C258" w14:textId="77777777"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cievna mozgová príhoda, </w:t>
      </w:r>
    </w:p>
    <w:p w14:paraId="5AA07771" w14:textId="77777777"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malá cievna mozgová príhoda alebo dočasné príznaky podobné cievnej mozgovej príhode, známe ako prechodný ischemický záchvat (TIA), </w:t>
      </w:r>
    </w:p>
    <w:p w14:paraId="59132335" w14:textId="77777777"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krvné zrazeniny v pečeni, žalúdku/črevách, obličkách alebo oku. </w:t>
      </w:r>
    </w:p>
    <w:p w14:paraId="4E3A9D71" w14:textId="77777777" w:rsidR="005347E3" w:rsidRPr="00230D4C" w:rsidRDefault="005347E3" w:rsidP="005347E3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14:paraId="39B6D530" w14:textId="77777777" w:rsidR="005347E3" w:rsidRPr="00230D4C" w:rsidRDefault="005347E3" w:rsidP="005347E3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Riziko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vzniku krvnej zrazeniny môže byť vyššie, ak máte akékoľvek iné stavy, ktoré zvyšujú toto riziko (ďalšie informácie o stavoch, ktoré zvyšujú riziko vzniku krvných zrazenín, a príznakoch krvnej zrazeniny, pozri časť 2). </w:t>
      </w:r>
    </w:p>
    <w:p w14:paraId="361D63D0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08AE015" w14:textId="77777777" w:rsidR="00181068" w:rsidRPr="00230D4C" w:rsidRDefault="00181068" w:rsidP="00181068">
      <w:pPr>
        <w:pStyle w:val="Bezmezer1"/>
        <w:rPr>
          <w:b/>
          <w:lang w:val="sk-SK"/>
        </w:rPr>
      </w:pPr>
      <w:r w:rsidRPr="00230D4C">
        <w:rPr>
          <w:b/>
          <w:lang w:val="sk-SK"/>
        </w:rPr>
        <w:t>Hlásenie vedľajších účinkov</w:t>
      </w:r>
    </w:p>
    <w:p w14:paraId="0AC33DFB" w14:textId="77777777" w:rsidR="00181068" w:rsidRPr="00230D4C" w:rsidRDefault="00181068" w:rsidP="00181068">
      <w:pPr>
        <w:pStyle w:val="Bezmezer1"/>
        <w:tabs>
          <w:tab w:val="left" w:pos="0"/>
        </w:tabs>
        <w:ind w:left="0" w:firstLine="0"/>
        <w:rPr>
          <w:noProof/>
          <w:lang w:val="sk-SK"/>
        </w:rPr>
      </w:pPr>
      <w:r w:rsidRPr="00230D4C">
        <w:rPr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</w:t>
      </w:r>
      <w:r w:rsidR="006C575C" w:rsidRPr="00230D4C">
        <w:rPr>
          <w:noProof/>
          <w:szCs w:val="22"/>
          <w:lang w:val="sk-SK"/>
        </w:rPr>
        <w:t xml:space="preserve">Vedľajšie účinky môžete hlásiť aj priamo </w:t>
      </w:r>
      <w:r w:rsidR="0065772E">
        <w:rPr>
          <w:noProof/>
          <w:szCs w:val="22"/>
          <w:lang w:val="sk-SK"/>
        </w:rPr>
        <w:t xml:space="preserve">na </w:t>
      </w:r>
      <w:r w:rsidR="006C575C" w:rsidRPr="00230D4C">
        <w:rPr>
          <w:noProof/>
          <w:szCs w:val="22"/>
          <w:highlight w:val="lightGray"/>
          <w:lang w:val="sk-SK"/>
        </w:rPr>
        <w:t xml:space="preserve">národné </w:t>
      </w:r>
      <w:r w:rsidR="0065772E">
        <w:rPr>
          <w:noProof/>
          <w:szCs w:val="22"/>
          <w:highlight w:val="lightGray"/>
          <w:lang w:val="sk-SK"/>
        </w:rPr>
        <w:t>centrum</w:t>
      </w:r>
      <w:r w:rsidR="006C575C" w:rsidRPr="00230D4C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6C575C" w:rsidRPr="00230D4C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="006C575C" w:rsidRPr="00230D4C">
          <w:rPr>
            <w:rStyle w:val="Hypertextovprepojenie"/>
            <w:szCs w:val="22"/>
            <w:highlight w:val="lightGray"/>
            <w:lang w:val="sk-SK"/>
          </w:rPr>
          <w:t>rílohe</w:t>
        </w:r>
        <w:proofErr w:type="spellEnd"/>
        <w:r w:rsidR="006C575C" w:rsidRPr="00230D4C">
          <w:rPr>
            <w:rStyle w:val="Hypertextovprepojenie"/>
            <w:szCs w:val="22"/>
            <w:highlight w:val="lightGray"/>
            <w:lang w:val="sk-SK"/>
          </w:rPr>
          <w:t xml:space="preserve"> V</w:t>
        </w:r>
      </w:hyperlink>
      <w:r w:rsidR="006C575C" w:rsidRPr="00230D4C">
        <w:rPr>
          <w:rStyle w:val="Hypertextovprepojenie"/>
          <w:szCs w:val="22"/>
          <w:lang w:val="sk-SK"/>
        </w:rPr>
        <w:t xml:space="preserve">. </w:t>
      </w:r>
      <w:r w:rsidRPr="00230D4C">
        <w:rPr>
          <w:lang w:val="sk-SK"/>
        </w:rPr>
        <w:t>Hlásením vedľajších účinkov môžete prispieť k získaniu ďalších informácií o bezpečnosti tohto lieku.</w:t>
      </w:r>
    </w:p>
    <w:p w14:paraId="7F2D6A12" w14:textId="77777777" w:rsidR="00181068" w:rsidRPr="00230D4C" w:rsidRDefault="0018106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C4B34F8" w14:textId="77777777" w:rsidR="00181068" w:rsidRPr="00230D4C" w:rsidRDefault="0018106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C3BCE75" w14:textId="77777777" w:rsidR="00284888" w:rsidRPr="00230D4C" w:rsidRDefault="00956E19" w:rsidP="0028488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  <w:t>A</w:t>
      </w:r>
      <w:r w:rsidR="005347E3" w:rsidRPr="00230D4C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</w:t>
      </w:r>
      <w:r w:rsidR="00807A63" w:rsidRPr="00230D4C">
        <w:rPr>
          <w:rFonts w:ascii="Times New Roman" w:hAnsi="Times New Roman"/>
          <w:b/>
          <w:sz w:val="22"/>
          <w:szCs w:val="22"/>
          <w:lang w:val="sk-SK"/>
        </w:rPr>
        <w:t>atalyu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5D6C3977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1BE577B4" w14:textId="77777777" w:rsidR="00956E19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Tento liek 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chovávajte mimo dohľadu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 dosahu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detí.</w:t>
      </w:r>
    </w:p>
    <w:p w14:paraId="4D2DF654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Neužívajte 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po dátume exspirácie, ktorý je uvedený na </w:t>
      </w:r>
      <w:r w:rsidR="005347E3" w:rsidRPr="00230D4C">
        <w:rPr>
          <w:rFonts w:ascii="Times New Roman" w:hAnsi="Times New Roman"/>
          <w:sz w:val="22"/>
          <w:szCs w:val="22"/>
          <w:lang w:val="sk-SK"/>
        </w:rPr>
        <w:t>škatuľke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="002C674C" w:rsidRPr="00230D4C">
        <w:rPr>
          <w:rFonts w:ascii="Times New Roman" w:hAnsi="Times New Roman"/>
          <w:sz w:val="22"/>
          <w:szCs w:val="22"/>
          <w:lang w:val="sk-SK"/>
        </w:rPr>
        <w:t>blistri</w:t>
      </w:r>
      <w:proofErr w:type="spellEnd"/>
      <w:r w:rsidR="002C674C" w:rsidRPr="00230D4C">
        <w:rPr>
          <w:rFonts w:ascii="Times New Roman" w:hAnsi="Times New Roman"/>
          <w:sz w:val="22"/>
          <w:szCs w:val="22"/>
          <w:lang w:val="sk-SK"/>
        </w:rPr>
        <w:t xml:space="preserve"> po EXP</w:t>
      </w:r>
      <w:r w:rsidRPr="00230D4C">
        <w:rPr>
          <w:rFonts w:ascii="Times New Roman" w:hAnsi="Times New Roman"/>
          <w:sz w:val="22"/>
          <w:szCs w:val="22"/>
          <w:lang w:val="sk-SK"/>
        </w:rPr>
        <w:t>. Dátum exspirácie sa vzťahuje na posledný deň v</w:t>
      </w:r>
      <w:r w:rsidR="005347E3" w:rsidRPr="00230D4C">
        <w:rPr>
          <w:rFonts w:ascii="Times New Roman" w:hAnsi="Times New Roman"/>
          <w:sz w:val="22"/>
          <w:szCs w:val="22"/>
          <w:lang w:val="sk-SK"/>
        </w:rPr>
        <w:t xml:space="preserve"> danom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mesiaci.</w:t>
      </w:r>
    </w:p>
    <w:p w14:paraId="774FC85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AC65514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Cs/>
          <w:sz w:val="22"/>
          <w:szCs w:val="22"/>
          <w:lang w:val="sk-SK"/>
        </w:rPr>
        <w:t xml:space="preserve">Tento </w:t>
      </w:r>
      <w:r w:rsidR="009153DB">
        <w:rPr>
          <w:rFonts w:ascii="Times New Roman" w:hAnsi="Times New Roman"/>
          <w:bCs/>
          <w:sz w:val="22"/>
          <w:szCs w:val="22"/>
          <w:lang w:val="sk-SK"/>
        </w:rPr>
        <w:t xml:space="preserve"> liek</w:t>
      </w:r>
      <w:r w:rsidRPr="00230D4C">
        <w:rPr>
          <w:rFonts w:ascii="Times New Roman" w:hAnsi="Times New Roman"/>
          <w:bCs/>
          <w:sz w:val="22"/>
          <w:szCs w:val="22"/>
          <w:lang w:val="sk-SK"/>
        </w:rPr>
        <w:t xml:space="preserve"> nevyžaduje žiadne zvláštne teplotné podmienky na uchovávanie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35BAAA3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5210AE6" w14:textId="77777777" w:rsidR="00956E19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likvid</w:t>
      </w:r>
      <w:r w:rsidRPr="00230D4C">
        <w:rPr>
          <w:rFonts w:ascii="Times New Roman" w:hAnsi="Times New Roman"/>
          <w:sz w:val="22"/>
          <w:szCs w:val="22"/>
          <w:lang w:val="sk-SK"/>
        </w:rPr>
        <w:t>ujte lieky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odpadovou vodou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alebo domovým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odpad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om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Nepoužitý liek vráťte do lekárne. Tieto opatrenia pomôžu chrániť životné prostredie.</w:t>
      </w:r>
    </w:p>
    <w:p w14:paraId="6FABEA40" w14:textId="77777777" w:rsidR="00956E19" w:rsidRDefault="00956E19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1468B24" w14:textId="77777777" w:rsidR="000416B9" w:rsidRPr="00230D4C" w:rsidRDefault="000416B9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A54C18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="005347E3" w:rsidRPr="00230D4C">
        <w:rPr>
          <w:rFonts w:ascii="Times New Roman" w:hAnsi="Times New Roman"/>
          <w:b/>
          <w:sz w:val="22"/>
          <w:szCs w:val="22"/>
          <w:lang w:val="sk-SK"/>
        </w:rPr>
        <w:t>Obsah balenia a ďalšie informácie</w:t>
      </w:r>
    </w:p>
    <w:p w14:paraId="2090ABD6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91D044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Natalya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14:paraId="193A52A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Liečivá sú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dezogestrel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etinylestradiol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6D821E0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Jedna tableta obsahuje 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0,0</w:t>
      </w:r>
      <w:r w:rsidRPr="00230D4C">
        <w:rPr>
          <w:rFonts w:ascii="Times New Roman" w:hAnsi="Times New Roman"/>
          <w:sz w:val="22"/>
          <w:szCs w:val="22"/>
          <w:lang w:val="sk-SK"/>
        </w:rPr>
        <w:t>2 m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g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etinylestradiolu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 0,</w:t>
      </w:r>
      <w:r w:rsidRPr="00230D4C">
        <w:rPr>
          <w:rFonts w:ascii="Times New Roman" w:hAnsi="Times New Roman"/>
          <w:sz w:val="22"/>
          <w:szCs w:val="22"/>
          <w:lang w:val="sk-SK"/>
        </w:rPr>
        <w:t>15 m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g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30D4C">
        <w:rPr>
          <w:rFonts w:ascii="Times New Roman" w:hAnsi="Times New Roman"/>
          <w:sz w:val="22"/>
          <w:szCs w:val="22"/>
          <w:lang w:val="sk-SK"/>
        </w:rPr>
        <w:t>dezogestrelu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33C7877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8A53A5A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Ďalšie zložky sú:</w:t>
      </w:r>
    </w:p>
    <w:p w14:paraId="45BC38CE" w14:textId="5FA1D6DB" w:rsidR="00956E19" w:rsidRPr="00230D4C" w:rsidRDefault="00956E19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Zemiakový škrob, kyselina </w:t>
      </w:r>
      <w:proofErr w:type="spellStart"/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>stearová</w:t>
      </w:r>
      <w:proofErr w:type="spellEnd"/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, </w:t>
      </w:r>
      <w:proofErr w:type="spellStart"/>
      <w:r w:rsidR="009153DB">
        <w:rPr>
          <w:rFonts w:ascii="Times New Roman" w:hAnsi="Times New Roman" w:cs="Times New Roman"/>
          <w:color w:val="auto"/>
          <w:sz w:val="22"/>
          <w:szCs w:val="22"/>
          <w:lang w:val="sk-SK"/>
        </w:rPr>
        <w:t>all-ra</w:t>
      </w:r>
      <w:r w:rsidR="00AF4C5D">
        <w:rPr>
          <w:rFonts w:ascii="Times New Roman" w:hAnsi="Times New Roman" w:cs="Times New Roman"/>
          <w:color w:val="auto"/>
          <w:sz w:val="22"/>
          <w:szCs w:val="22"/>
          <w:lang w:val="sk-SK"/>
        </w:rPr>
        <w:t>c</w:t>
      </w:r>
      <w:r w:rsidR="009153DB">
        <w:rPr>
          <w:rFonts w:ascii="Times New Roman" w:hAnsi="Times New Roman" w:cs="Times New Roman"/>
          <w:color w:val="auto"/>
          <w:sz w:val="22"/>
          <w:szCs w:val="22"/>
          <w:lang w:val="sk-SK"/>
        </w:rPr>
        <w:t>-α</w:t>
      </w:r>
      <w:proofErr w:type="spellEnd"/>
      <w:r w:rsidR="009153D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- </w:t>
      </w:r>
      <w:proofErr w:type="spellStart"/>
      <w:r w:rsidR="00D558A2">
        <w:rPr>
          <w:rFonts w:ascii="Times New Roman" w:hAnsi="Times New Roman" w:cs="Times New Roman"/>
          <w:color w:val="auto"/>
          <w:sz w:val="22"/>
          <w:szCs w:val="22"/>
          <w:lang w:val="sk-SK"/>
        </w:rPr>
        <w:t>T</w:t>
      </w:r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>okoferol</w:t>
      </w:r>
      <w:proofErr w:type="spellEnd"/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(E 307), </w:t>
      </w:r>
      <w:proofErr w:type="spellStart"/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>monohydrát</w:t>
      </w:r>
      <w:proofErr w:type="spellEnd"/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laktózy, </w:t>
      </w:r>
      <w:proofErr w:type="spellStart"/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>povidón</w:t>
      </w:r>
      <w:proofErr w:type="spellEnd"/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14:paraId="60DC13D2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75F14916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proofErr w:type="spellStart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Natalya</w:t>
      </w:r>
      <w:proofErr w:type="spellEnd"/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 obsah balenia</w:t>
      </w:r>
    </w:p>
    <w:p w14:paraId="448DBD1D" w14:textId="77777777" w:rsidR="00956E19" w:rsidRPr="00230D4C" w:rsidRDefault="00956E1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Biele, </w:t>
      </w:r>
      <w:r w:rsidRPr="00230D4C">
        <w:rPr>
          <w:rFonts w:ascii="Times New Roman" w:hAnsi="Times New Roman"/>
          <w:sz w:val="22"/>
          <w:szCs w:val="22"/>
          <w:lang w:val="sk-SK"/>
        </w:rPr>
        <w:t>obojstranne vypuklé</w:t>
      </w: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284888" w:rsidRPr="00230D4C">
        <w:rPr>
          <w:rFonts w:ascii="Times New Roman" w:hAnsi="Times New Roman" w:cs="Times New Roman"/>
          <w:sz w:val="22"/>
          <w:szCs w:val="22"/>
          <w:lang w:val="sk-SK"/>
        </w:rPr>
        <w:t>okrúhle</w:t>
      </w: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 tablety.</w:t>
      </w:r>
    </w:p>
    <w:p w14:paraId="0C9CDF93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939BC4D" w14:textId="77777777" w:rsidR="00034384" w:rsidRPr="00230D4C" w:rsidRDefault="00956E1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Každé balenie obsahuje 1, 3, 6 </w:t>
      </w:r>
      <w:proofErr w:type="spellStart"/>
      <w:r w:rsidR="00034384" w:rsidRPr="00230D4C">
        <w:rPr>
          <w:rFonts w:ascii="Times New Roman" w:hAnsi="Times New Roman" w:cs="Times New Roman"/>
          <w:sz w:val="22"/>
          <w:szCs w:val="22"/>
          <w:lang w:val="sk-SK"/>
        </w:rPr>
        <w:t>blistrov</w:t>
      </w:r>
      <w:proofErr w:type="spellEnd"/>
      <w:r w:rsidR="00034384"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 po 21 tabliet. </w:t>
      </w:r>
      <w:r w:rsidR="009153DB">
        <w:rPr>
          <w:rFonts w:ascii="Times New Roman" w:hAnsi="Times New Roman" w:cs="Times New Roman"/>
          <w:sz w:val="22"/>
          <w:szCs w:val="22"/>
          <w:lang w:val="sk-SK"/>
        </w:rPr>
        <w:t xml:space="preserve">Každý </w:t>
      </w:r>
      <w:proofErr w:type="spellStart"/>
      <w:r w:rsidR="009153DB">
        <w:rPr>
          <w:rFonts w:ascii="Times New Roman" w:hAnsi="Times New Roman" w:cs="Times New Roman"/>
          <w:sz w:val="22"/>
          <w:szCs w:val="22"/>
          <w:lang w:val="sk-SK"/>
        </w:rPr>
        <w:t>blister</w:t>
      </w:r>
      <w:proofErr w:type="spellEnd"/>
      <w:r w:rsidR="009153DB">
        <w:rPr>
          <w:rFonts w:ascii="Times New Roman" w:hAnsi="Times New Roman" w:cs="Times New Roman"/>
          <w:sz w:val="22"/>
          <w:szCs w:val="22"/>
          <w:lang w:val="sk-SK"/>
        </w:rPr>
        <w:t xml:space="preserve"> je vložený do </w:t>
      </w:r>
      <w:proofErr w:type="spellStart"/>
      <w:r w:rsidR="009153DB">
        <w:rPr>
          <w:rFonts w:ascii="Times New Roman" w:hAnsi="Times New Roman" w:cs="Times New Roman"/>
          <w:sz w:val="22"/>
          <w:szCs w:val="22"/>
          <w:lang w:val="sk-SK"/>
        </w:rPr>
        <w:t>Al</w:t>
      </w:r>
      <w:proofErr w:type="spellEnd"/>
      <w:r w:rsidR="009153DB">
        <w:rPr>
          <w:rFonts w:ascii="Times New Roman" w:hAnsi="Times New Roman" w:cs="Times New Roman"/>
          <w:sz w:val="22"/>
          <w:szCs w:val="22"/>
          <w:lang w:val="sk-SK"/>
        </w:rPr>
        <w:t xml:space="preserve">/PE </w:t>
      </w:r>
      <w:proofErr w:type="spellStart"/>
      <w:r w:rsidR="009153DB">
        <w:rPr>
          <w:rFonts w:ascii="Times New Roman" w:hAnsi="Times New Roman" w:cs="Times New Roman"/>
          <w:sz w:val="22"/>
          <w:szCs w:val="22"/>
          <w:lang w:val="sk-SK"/>
        </w:rPr>
        <w:t>sáčku</w:t>
      </w:r>
      <w:proofErr w:type="spellEnd"/>
      <w:r w:rsidR="009153D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6F9D520" w14:textId="77777777" w:rsidR="00956E19" w:rsidRPr="00230D4C" w:rsidRDefault="002C67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lastRenderedPageBreak/>
        <w:t>Na trh nemusia byť uvedené všetky veľkosti balenia</w:t>
      </w:r>
      <w:r w:rsidR="00956E19" w:rsidRPr="00230D4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9720FE8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7D9049C" w14:textId="77777777" w:rsidR="00787E8D" w:rsidRPr="00230D4C" w:rsidRDefault="00787E8D" w:rsidP="00787E8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Držiteľ rozhodnutia o registrácii a výrobca</w:t>
      </w:r>
    </w:p>
    <w:p w14:paraId="7B929987" w14:textId="77777777" w:rsidR="00787E8D" w:rsidRPr="00230D4C" w:rsidRDefault="00787E8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4218CD79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Držiteľ rozhodnutia o registrácii:</w:t>
      </w:r>
    </w:p>
    <w:p w14:paraId="4C8F777E" w14:textId="77777777" w:rsidR="00794B39" w:rsidRPr="00230D4C" w:rsidRDefault="00377D7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H</w:t>
      </w:r>
      <w:r w:rsidR="0065772E">
        <w:rPr>
          <w:rFonts w:ascii="Times New Roman" w:hAnsi="Times New Roman"/>
          <w:sz w:val="22"/>
          <w:szCs w:val="22"/>
          <w:lang w:val="sk-SK"/>
        </w:rPr>
        <w:t>EATON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9A65C5" w:rsidRPr="00230D4C">
        <w:rPr>
          <w:rFonts w:ascii="Times New Roman" w:hAnsi="Times New Roman"/>
          <w:sz w:val="22"/>
          <w:szCs w:val="22"/>
          <w:lang w:val="sk-SK"/>
        </w:rPr>
        <w:t>k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.s</w:t>
      </w:r>
      <w:proofErr w:type="spellEnd"/>
      <w:r w:rsidR="00794B39" w:rsidRPr="00230D4C">
        <w:rPr>
          <w:rFonts w:ascii="Times New Roman" w:hAnsi="Times New Roman"/>
          <w:sz w:val="22"/>
          <w:szCs w:val="22"/>
          <w:lang w:val="sk-SK"/>
        </w:rPr>
        <w:t>.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87E8D" w:rsidRPr="00230D4C">
        <w:rPr>
          <w:rFonts w:ascii="Times New Roman" w:hAnsi="Times New Roman"/>
          <w:sz w:val="22"/>
          <w:szCs w:val="22"/>
          <w:lang w:val="sk-SK"/>
        </w:rPr>
        <w:t xml:space="preserve">Na </w:t>
      </w:r>
      <w:proofErr w:type="spellStart"/>
      <w:r w:rsidR="00787E8D" w:rsidRPr="00230D4C">
        <w:rPr>
          <w:rFonts w:ascii="Times New Roman" w:hAnsi="Times New Roman"/>
          <w:sz w:val="22"/>
          <w:szCs w:val="22"/>
          <w:lang w:val="sk-SK"/>
        </w:rPr>
        <w:t>Pankráci</w:t>
      </w:r>
      <w:proofErr w:type="spellEnd"/>
      <w:r w:rsidR="00787E8D" w:rsidRPr="00230D4C">
        <w:rPr>
          <w:rFonts w:ascii="Times New Roman" w:hAnsi="Times New Roman"/>
          <w:sz w:val="22"/>
          <w:szCs w:val="22"/>
          <w:lang w:val="sk-SK"/>
        </w:rPr>
        <w:t xml:space="preserve"> 14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87E8D" w:rsidRPr="00230D4C">
        <w:rPr>
          <w:rFonts w:ascii="Times New Roman" w:hAnsi="Times New Roman"/>
          <w:sz w:val="22"/>
          <w:szCs w:val="22"/>
          <w:lang w:val="sk-SK"/>
        </w:rPr>
        <w:t xml:space="preserve">140 00 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Praha</w:t>
      </w:r>
      <w:r w:rsidR="00F04A17" w:rsidRPr="00230D4C">
        <w:rPr>
          <w:rFonts w:ascii="Times New Roman" w:hAnsi="Times New Roman"/>
          <w:sz w:val="22"/>
          <w:szCs w:val="22"/>
          <w:lang w:val="sk-SK"/>
        </w:rPr>
        <w:t xml:space="preserve"> 4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Česká republika</w:t>
      </w:r>
    </w:p>
    <w:p w14:paraId="36E80320" w14:textId="77777777" w:rsidR="00794B39" w:rsidRPr="00230D4C" w:rsidRDefault="00794B3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DCCC11B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Výrobca:</w:t>
      </w:r>
    </w:p>
    <w:p w14:paraId="33192AE3" w14:textId="77777777" w:rsidR="00284888" w:rsidRPr="00230D4C" w:rsidRDefault="00284888" w:rsidP="00284888">
      <w:pPr>
        <w:pStyle w:val="Bezmezer1"/>
        <w:rPr>
          <w:color w:val="000000"/>
          <w:szCs w:val="22"/>
          <w:lang w:val="sk-SK"/>
        </w:rPr>
      </w:pPr>
      <w:proofErr w:type="spellStart"/>
      <w:r w:rsidRPr="00230D4C">
        <w:rPr>
          <w:color w:val="000000"/>
          <w:szCs w:val="22"/>
          <w:lang w:val="sk-SK"/>
        </w:rPr>
        <w:t>Pharbil</w:t>
      </w:r>
      <w:proofErr w:type="spellEnd"/>
      <w:r w:rsidRPr="00230D4C">
        <w:rPr>
          <w:color w:val="000000"/>
          <w:szCs w:val="22"/>
          <w:lang w:val="sk-SK"/>
        </w:rPr>
        <w:t xml:space="preserve"> </w:t>
      </w:r>
      <w:proofErr w:type="spellStart"/>
      <w:r w:rsidRPr="00230D4C">
        <w:rPr>
          <w:color w:val="000000"/>
          <w:szCs w:val="22"/>
          <w:lang w:val="sk-SK"/>
        </w:rPr>
        <w:t>Waltrop</w:t>
      </w:r>
      <w:proofErr w:type="spellEnd"/>
      <w:r w:rsidRPr="00230D4C">
        <w:rPr>
          <w:color w:val="000000"/>
          <w:szCs w:val="22"/>
          <w:lang w:val="sk-SK"/>
        </w:rPr>
        <w:t xml:space="preserve"> </w:t>
      </w:r>
      <w:proofErr w:type="spellStart"/>
      <w:r w:rsidRPr="00230D4C">
        <w:rPr>
          <w:color w:val="000000"/>
          <w:szCs w:val="22"/>
          <w:lang w:val="sk-SK"/>
        </w:rPr>
        <w:t>GmbH</w:t>
      </w:r>
      <w:proofErr w:type="spellEnd"/>
      <w:r w:rsidR="00AF4C5D">
        <w:rPr>
          <w:color w:val="000000"/>
          <w:szCs w:val="22"/>
          <w:lang w:val="sk-SK"/>
        </w:rPr>
        <w:t xml:space="preserve">, </w:t>
      </w:r>
      <w:r w:rsidR="009153DB">
        <w:rPr>
          <w:color w:val="000000"/>
          <w:szCs w:val="22"/>
          <w:lang w:val="sk-SK"/>
        </w:rPr>
        <w:t xml:space="preserve">Im </w:t>
      </w:r>
      <w:proofErr w:type="spellStart"/>
      <w:r w:rsidR="009153DB">
        <w:rPr>
          <w:color w:val="000000"/>
          <w:szCs w:val="22"/>
          <w:lang w:val="sk-SK"/>
        </w:rPr>
        <w:t>Wirringen</w:t>
      </w:r>
      <w:proofErr w:type="spellEnd"/>
      <w:r w:rsidR="009153DB">
        <w:rPr>
          <w:color w:val="000000"/>
          <w:szCs w:val="22"/>
          <w:lang w:val="sk-SK"/>
        </w:rPr>
        <w:t xml:space="preserve"> 25, 457 31 </w:t>
      </w:r>
      <w:proofErr w:type="spellStart"/>
      <w:r w:rsidRPr="00230D4C">
        <w:rPr>
          <w:color w:val="000000"/>
          <w:szCs w:val="22"/>
          <w:lang w:val="sk-SK"/>
        </w:rPr>
        <w:t>Waltrop</w:t>
      </w:r>
      <w:proofErr w:type="spellEnd"/>
      <w:r w:rsidR="00AF4C5D">
        <w:rPr>
          <w:color w:val="000000"/>
          <w:szCs w:val="22"/>
          <w:lang w:val="sk-SK"/>
        </w:rPr>
        <w:t xml:space="preserve">, </w:t>
      </w:r>
      <w:r w:rsidRPr="00230D4C">
        <w:rPr>
          <w:color w:val="000000"/>
          <w:szCs w:val="22"/>
          <w:lang w:val="sk-SK"/>
        </w:rPr>
        <w:t>N</w:t>
      </w:r>
      <w:r w:rsidR="001518D9" w:rsidRPr="00230D4C">
        <w:rPr>
          <w:color w:val="000000"/>
          <w:szCs w:val="22"/>
          <w:lang w:val="sk-SK"/>
        </w:rPr>
        <w:t>e</w:t>
      </w:r>
      <w:r w:rsidRPr="00230D4C">
        <w:rPr>
          <w:color w:val="000000"/>
          <w:szCs w:val="22"/>
          <w:lang w:val="sk-SK"/>
        </w:rPr>
        <w:t>mecko</w:t>
      </w:r>
    </w:p>
    <w:p w14:paraId="678F0687" w14:textId="77777777"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4FA4E7E" w14:textId="77777777" w:rsidR="00284888" w:rsidRPr="00230D4C" w:rsidRDefault="00284888" w:rsidP="005347E3">
      <w:pPr>
        <w:pStyle w:val="Bezmezer1"/>
        <w:ind w:left="0" w:firstLine="0"/>
        <w:rPr>
          <w:b/>
          <w:szCs w:val="22"/>
          <w:lang w:val="sk-SK"/>
        </w:rPr>
      </w:pPr>
      <w:r w:rsidRPr="00230D4C">
        <w:rPr>
          <w:b/>
          <w:szCs w:val="22"/>
          <w:lang w:val="sk-SK"/>
        </w:rPr>
        <w:t>Tento lie</w:t>
      </w:r>
      <w:r w:rsidR="005347E3" w:rsidRPr="00230D4C">
        <w:rPr>
          <w:b/>
          <w:szCs w:val="22"/>
          <w:lang w:val="sk-SK"/>
        </w:rPr>
        <w:t>k</w:t>
      </w:r>
      <w:r w:rsidRPr="00230D4C">
        <w:rPr>
          <w:b/>
          <w:szCs w:val="22"/>
          <w:lang w:val="sk-SK"/>
        </w:rPr>
        <w:t xml:space="preserve"> je </w:t>
      </w:r>
      <w:r w:rsidR="005347E3" w:rsidRPr="00230D4C">
        <w:rPr>
          <w:b/>
          <w:szCs w:val="22"/>
          <w:lang w:val="sk-SK"/>
        </w:rPr>
        <w:t xml:space="preserve">schválený </w:t>
      </w:r>
      <w:r w:rsidRPr="00230D4C">
        <w:rPr>
          <w:b/>
          <w:szCs w:val="22"/>
          <w:lang w:val="sk-SK"/>
        </w:rPr>
        <w:t xml:space="preserve">v členských </w:t>
      </w:r>
      <w:r w:rsidR="005347E3" w:rsidRPr="00230D4C">
        <w:rPr>
          <w:b/>
          <w:szCs w:val="22"/>
          <w:lang w:val="sk-SK"/>
        </w:rPr>
        <w:t>š</w:t>
      </w:r>
      <w:r w:rsidRPr="00230D4C">
        <w:rPr>
          <w:b/>
          <w:szCs w:val="22"/>
          <w:lang w:val="sk-SK"/>
        </w:rPr>
        <w:t xml:space="preserve">tátoch </w:t>
      </w:r>
      <w:r w:rsidR="005347E3" w:rsidRPr="00230D4C">
        <w:rPr>
          <w:b/>
          <w:szCs w:val="22"/>
          <w:lang w:val="sk-SK"/>
        </w:rPr>
        <w:t>Európskeho hospodá</w:t>
      </w:r>
      <w:r w:rsidR="009153DB">
        <w:rPr>
          <w:b/>
          <w:szCs w:val="22"/>
          <w:lang w:val="sk-SK"/>
        </w:rPr>
        <w:t>r</w:t>
      </w:r>
      <w:r w:rsidR="005347E3" w:rsidRPr="00230D4C">
        <w:rPr>
          <w:b/>
          <w:szCs w:val="22"/>
          <w:lang w:val="sk-SK"/>
        </w:rPr>
        <w:t>sk</w:t>
      </w:r>
      <w:r w:rsidR="009153DB">
        <w:rPr>
          <w:b/>
          <w:szCs w:val="22"/>
          <w:lang w:val="sk-SK"/>
        </w:rPr>
        <w:t>e</w:t>
      </w:r>
      <w:r w:rsidR="005347E3" w:rsidRPr="00230D4C">
        <w:rPr>
          <w:b/>
          <w:szCs w:val="22"/>
          <w:lang w:val="sk-SK"/>
        </w:rPr>
        <w:t>ho pr</w:t>
      </w:r>
      <w:r w:rsidR="009153DB">
        <w:rPr>
          <w:b/>
          <w:szCs w:val="22"/>
          <w:lang w:val="sk-SK"/>
        </w:rPr>
        <w:t>ie</w:t>
      </w:r>
      <w:r w:rsidR="005347E3" w:rsidRPr="00230D4C">
        <w:rPr>
          <w:b/>
          <w:szCs w:val="22"/>
          <w:lang w:val="sk-SK"/>
        </w:rPr>
        <w:t>storu (</w:t>
      </w:r>
      <w:r w:rsidRPr="00230D4C">
        <w:rPr>
          <w:b/>
          <w:szCs w:val="22"/>
          <w:lang w:val="sk-SK"/>
        </w:rPr>
        <w:t>E</w:t>
      </w:r>
      <w:r w:rsidR="005347E3" w:rsidRPr="00230D4C">
        <w:rPr>
          <w:b/>
          <w:szCs w:val="22"/>
          <w:lang w:val="sk-SK"/>
        </w:rPr>
        <w:t>HP)</w:t>
      </w:r>
      <w:r w:rsidRPr="00230D4C">
        <w:rPr>
          <w:b/>
          <w:szCs w:val="22"/>
          <w:lang w:val="sk-SK"/>
        </w:rPr>
        <w:t xml:space="preserve"> pod n</w:t>
      </w:r>
      <w:r w:rsidR="005347E3" w:rsidRPr="00230D4C">
        <w:rPr>
          <w:b/>
          <w:szCs w:val="22"/>
          <w:lang w:val="sk-SK"/>
        </w:rPr>
        <w:t>a</w:t>
      </w:r>
      <w:r w:rsidRPr="00230D4C">
        <w:rPr>
          <w:b/>
          <w:szCs w:val="22"/>
          <w:lang w:val="sk-SK"/>
        </w:rPr>
        <w:t>sled</w:t>
      </w:r>
      <w:r w:rsidR="005347E3" w:rsidRPr="00230D4C">
        <w:rPr>
          <w:b/>
          <w:szCs w:val="22"/>
          <w:lang w:val="sk-SK"/>
        </w:rPr>
        <w:t>ovnými</w:t>
      </w:r>
      <w:r w:rsidRPr="00230D4C">
        <w:rPr>
          <w:b/>
          <w:szCs w:val="22"/>
          <w:lang w:val="sk-SK"/>
        </w:rPr>
        <w:t xml:space="preserve"> názvami:</w:t>
      </w:r>
    </w:p>
    <w:p w14:paraId="41A235BA" w14:textId="77777777" w:rsidR="00284888" w:rsidRPr="00230D4C" w:rsidRDefault="00284888" w:rsidP="00284888">
      <w:pPr>
        <w:pStyle w:val="Bezmezer1"/>
        <w:rPr>
          <w:b/>
          <w:szCs w:val="22"/>
          <w:lang w:val="sk-SK"/>
        </w:rPr>
      </w:pPr>
    </w:p>
    <w:p w14:paraId="06F40773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smartTag w:uri="urn:schemas-microsoft-com:office:smarttags" w:element="PersonName">
        <w:r w:rsidRPr="00230D4C">
          <w:rPr>
            <w:szCs w:val="22"/>
            <w:lang w:val="sk-SK"/>
          </w:rPr>
          <w:t>Portugal</w:t>
        </w:r>
      </w:smartTag>
      <w:r w:rsidRPr="00230D4C">
        <w:rPr>
          <w:szCs w:val="22"/>
          <w:lang w:val="sk-SK"/>
        </w:rPr>
        <w:t xml:space="preserve">sko: </w:t>
      </w:r>
      <w:proofErr w:type="spellStart"/>
      <w:r w:rsidRPr="00230D4C">
        <w:rPr>
          <w:szCs w:val="22"/>
          <w:lang w:val="sk-SK"/>
        </w:rPr>
        <w:t>Desogestrel+Etinilestradiol</w:t>
      </w:r>
      <w:proofErr w:type="spellEnd"/>
      <w:r w:rsidRPr="00230D4C">
        <w:rPr>
          <w:szCs w:val="22"/>
          <w:lang w:val="sk-SK"/>
        </w:rPr>
        <w:t xml:space="preserve"> </w:t>
      </w:r>
      <w:proofErr w:type="spellStart"/>
      <w:r w:rsidR="00230D4C" w:rsidRPr="00230D4C">
        <w:rPr>
          <w:szCs w:val="22"/>
          <w:lang w:val="sk-SK" w:bidi="my-MM"/>
        </w:rPr>
        <w:t>Generis</w:t>
      </w:r>
      <w:proofErr w:type="spellEnd"/>
      <w:r w:rsidR="00230D4C" w:rsidRPr="00230D4C">
        <w:rPr>
          <w:szCs w:val="22"/>
          <w:lang w:val="sk-SK" w:bidi="my-MM"/>
        </w:rPr>
        <w:t xml:space="preserve"> 0,15 mg+0,02 mg </w:t>
      </w:r>
      <w:proofErr w:type="spellStart"/>
      <w:r w:rsidR="009153DB">
        <w:rPr>
          <w:szCs w:val="22"/>
          <w:lang w:val="sk-SK" w:bidi="my-MM"/>
        </w:rPr>
        <w:t>C</w:t>
      </w:r>
      <w:r w:rsidR="00230D4C" w:rsidRPr="00230D4C">
        <w:rPr>
          <w:szCs w:val="22"/>
          <w:lang w:val="sk-SK" w:bidi="my-MM"/>
        </w:rPr>
        <w:t>omprimidos</w:t>
      </w:r>
      <w:proofErr w:type="spellEnd"/>
    </w:p>
    <w:p w14:paraId="5ACE8950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Česká republika: </w:t>
      </w:r>
      <w:proofErr w:type="spellStart"/>
      <w:r w:rsidRPr="00230D4C">
        <w:rPr>
          <w:szCs w:val="22"/>
          <w:lang w:val="sk-SK"/>
        </w:rPr>
        <w:t>Natalya</w:t>
      </w:r>
      <w:proofErr w:type="spellEnd"/>
      <w:r w:rsidRPr="00230D4C">
        <w:rPr>
          <w:szCs w:val="22"/>
          <w:lang w:val="sk-SK"/>
        </w:rPr>
        <w:t xml:space="preserve"> </w:t>
      </w:r>
    </w:p>
    <w:p w14:paraId="4076A74A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Dánsko: </w:t>
      </w:r>
      <w:proofErr w:type="spellStart"/>
      <w:r w:rsidR="0065772E">
        <w:t>Daisynelle</w:t>
      </w:r>
      <w:proofErr w:type="spellEnd"/>
      <w:r w:rsidR="0065772E" w:rsidRPr="00230D4C">
        <w:rPr>
          <w:szCs w:val="22"/>
          <w:lang w:val="sk-SK"/>
        </w:rPr>
        <w:t xml:space="preserve"> </w:t>
      </w:r>
    </w:p>
    <w:p w14:paraId="22FCAAEF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Fínsko: </w:t>
      </w:r>
      <w:proofErr w:type="spellStart"/>
      <w:r w:rsidR="0065772E">
        <w:t>Daisynelle</w:t>
      </w:r>
      <w:proofErr w:type="spellEnd"/>
      <w:r w:rsidR="0065772E" w:rsidRPr="00230D4C">
        <w:rPr>
          <w:szCs w:val="22"/>
          <w:lang w:val="sk-SK"/>
        </w:rPr>
        <w:t xml:space="preserve"> </w:t>
      </w:r>
      <w:r w:rsidRPr="00230D4C">
        <w:rPr>
          <w:szCs w:val="22"/>
          <w:lang w:val="sk-SK"/>
        </w:rPr>
        <w:t xml:space="preserve"> 150 mikrog/20 </w:t>
      </w:r>
      <w:proofErr w:type="spellStart"/>
      <w:r w:rsidRPr="00230D4C">
        <w:rPr>
          <w:szCs w:val="22"/>
          <w:lang w:val="sk-SK"/>
        </w:rPr>
        <w:t>mikrog</w:t>
      </w:r>
      <w:proofErr w:type="spellEnd"/>
      <w:r w:rsidR="0065772E">
        <w:rPr>
          <w:szCs w:val="22"/>
          <w:lang w:val="sk-SK"/>
        </w:rPr>
        <w:t xml:space="preserve"> </w:t>
      </w:r>
      <w:proofErr w:type="spellStart"/>
      <w:r w:rsidR="0065772E">
        <w:rPr>
          <w:szCs w:val="22"/>
          <w:lang w:val="sk-SK"/>
        </w:rPr>
        <w:t>tabletti</w:t>
      </w:r>
      <w:proofErr w:type="spellEnd"/>
    </w:p>
    <w:p w14:paraId="52365FA0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Nemecko:  </w:t>
      </w:r>
      <w:r w:rsidR="00377D7D" w:rsidRPr="00230D4C">
        <w:rPr>
          <w:szCs w:val="22"/>
          <w:lang w:val="sk-SK"/>
        </w:rPr>
        <w:t>Cedia 20</w:t>
      </w:r>
      <w:r w:rsidRPr="00230D4C">
        <w:rPr>
          <w:szCs w:val="22"/>
          <w:lang w:val="sk-SK"/>
        </w:rPr>
        <w:t>,</w:t>
      </w:r>
      <w:r w:rsidR="00377D7D" w:rsidRPr="00230D4C">
        <w:rPr>
          <w:szCs w:val="22"/>
          <w:lang w:val="sk-SK"/>
        </w:rPr>
        <w:t xml:space="preserve"> 20 µg/</w:t>
      </w:r>
      <w:r w:rsidRPr="00230D4C">
        <w:rPr>
          <w:szCs w:val="22"/>
          <w:lang w:val="sk-SK"/>
        </w:rPr>
        <w:t xml:space="preserve">150 </w:t>
      </w:r>
      <w:proofErr w:type="spellStart"/>
      <w:r w:rsidRPr="00230D4C">
        <w:rPr>
          <w:szCs w:val="22"/>
          <w:lang w:val="sk-SK"/>
        </w:rPr>
        <w:t>μg</w:t>
      </w:r>
      <w:proofErr w:type="spellEnd"/>
      <w:r w:rsidRPr="00230D4C">
        <w:rPr>
          <w:szCs w:val="22"/>
          <w:lang w:val="sk-SK"/>
        </w:rPr>
        <w:t xml:space="preserve"> </w:t>
      </w:r>
      <w:proofErr w:type="spellStart"/>
      <w:r w:rsidR="00377D7D" w:rsidRPr="00230D4C">
        <w:rPr>
          <w:szCs w:val="22"/>
          <w:lang w:val="sk-SK"/>
        </w:rPr>
        <w:t>T</w:t>
      </w:r>
      <w:r w:rsidRPr="00230D4C">
        <w:rPr>
          <w:szCs w:val="22"/>
          <w:lang w:val="sk-SK"/>
        </w:rPr>
        <w:t>abletten</w:t>
      </w:r>
      <w:proofErr w:type="spellEnd"/>
    </w:p>
    <w:p w14:paraId="0AFF5DF0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Maďarsko: </w:t>
      </w:r>
      <w:proofErr w:type="spellStart"/>
      <w:r w:rsidR="0065772E">
        <w:t>Controvul</w:t>
      </w:r>
      <w:proofErr w:type="spellEnd"/>
      <w:r w:rsidR="0065772E" w:rsidRPr="00230D4C">
        <w:rPr>
          <w:szCs w:val="22"/>
          <w:lang w:val="sk-SK"/>
        </w:rPr>
        <w:t xml:space="preserve"> </w:t>
      </w:r>
      <w:r w:rsidRPr="00230D4C">
        <w:rPr>
          <w:szCs w:val="22"/>
          <w:lang w:val="sk-SK"/>
        </w:rPr>
        <w:t xml:space="preserve"> 150 </w:t>
      </w:r>
      <w:r w:rsidR="0065772E">
        <w:rPr>
          <w:szCs w:val="22"/>
          <w:lang w:val="sk-SK"/>
        </w:rPr>
        <w:t>mikrogramm</w:t>
      </w:r>
      <w:r w:rsidRPr="00230D4C">
        <w:rPr>
          <w:szCs w:val="22"/>
          <w:lang w:val="sk-SK"/>
        </w:rPr>
        <w:t xml:space="preserve">/20 </w:t>
      </w:r>
      <w:proofErr w:type="spellStart"/>
      <w:r w:rsidR="0065772E">
        <w:rPr>
          <w:szCs w:val="22"/>
          <w:lang w:val="sk-SK"/>
        </w:rPr>
        <w:t>mikrogramm</w:t>
      </w:r>
      <w:proofErr w:type="spellEnd"/>
      <w:r w:rsidR="009153DB">
        <w:rPr>
          <w:szCs w:val="22"/>
          <w:lang w:val="sk-SK"/>
        </w:rPr>
        <w:t xml:space="preserve"> </w:t>
      </w:r>
      <w:proofErr w:type="spellStart"/>
      <w:r w:rsidR="009153DB">
        <w:rPr>
          <w:szCs w:val="22"/>
          <w:lang w:val="sk-SK"/>
        </w:rPr>
        <w:t>tablette</w:t>
      </w:r>
      <w:proofErr w:type="spellEnd"/>
    </w:p>
    <w:p w14:paraId="01C36761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Taliansko: </w:t>
      </w:r>
      <w:proofErr w:type="spellStart"/>
      <w:r w:rsidR="003E40A8" w:rsidRPr="00230D4C">
        <w:rPr>
          <w:lang w:val="sk-SK"/>
        </w:rPr>
        <w:t>Antela</w:t>
      </w:r>
      <w:proofErr w:type="spellEnd"/>
      <w:r w:rsidR="003E40A8" w:rsidRPr="00230D4C">
        <w:rPr>
          <w:lang w:val="sk-SK"/>
        </w:rPr>
        <w:t xml:space="preserve"> 0,02 mg/0,15 mg </w:t>
      </w:r>
      <w:proofErr w:type="spellStart"/>
      <w:r w:rsidR="003E40A8" w:rsidRPr="00230D4C">
        <w:rPr>
          <w:lang w:val="sk-SK"/>
        </w:rPr>
        <w:t>compresse</w:t>
      </w:r>
      <w:proofErr w:type="spellEnd"/>
    </w:p>
    <w:p w14:paraId="4061A7A4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Holandsko: </w:t>
      </w:r>
      <w:proofErr w:type="spellStart"/>
      <w:r w:rsidRPr="00230D4C">
        <w:rPr>
          <w:szCs w:val="22"/>
          <w:lang w:val="sk-SK"/>
        </w:rPr>
        <w:t>Ethinylestradiol</w:t>
      </w:r>
      <w:proofErr w:type="spellEnd"/>
      <w:r w:rsidRPr="00230D4C">
        <w:rPr>
          <w:szCs w:val="22"/>
          <w:lang w:val="sk-SK"/>
        </w:rPr>
        <w:t>/</w:t>
      </w:r>
      <w:proofErr w:type="spellStart"/>
      <w:r w:rsidRPr="00230D4C">
        <w:rPr>
          <w:szCs w:val="22"/>
          <w:lang w:val="sk-SK"/>
        </w:rPr>
        <w:t>desogestrel</w:t>
      </w:r>
      <w:proofErr w:type="spellEnd"/>
      <w:r w:rsidRPr="00230D4C">
        <w:rPr>
          <w:szCs w:val="22"/>
          <w:lang w:val="sk-SK"/>
        </w:rPr>
        <w:t xml:space="preserve"> 0,020 mg/0,150 mg</w:t>
      </w:r>
      <w:r w:rsidR="009153DB">
        <w:rPr>
          <w:szCs w:val="22"/>
          <w:lang w:val="sk-SK"/>
        </w:rPr>
        <w:t xml:space="preserve"> WEC</w:t>
      </w:r>
      <w:r w:rsidRPr="00230D4C">
        <w:rPr>
          <w:szCs w:val="22"/>
          <w:lang w:val="sk-SK"/>
        </w:rPr>
        <w:t xml:space="preserve"> </w:t>
      </w:r>
      <w:proofErr w:type="spellStart"/>
      <w:r w:rsidRPr="00230D4C">
        <w:rPr>
          <w:szCs w:val="22"/>
          <w:lang w:val="sk-SK"/>
        </w:rPr>
        <w:t>tabletten</w:t>
      </w:r>
      <w:proofErr w:type="spellEnd"/>
    </w:p>
    <w:p w14:paraId="7D690948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Poľsko: </w:t>
      </w:r>
      <w:proofErr w:type="spellStart"/>
      <w:r w:rsidRPr="00230D4C">
        <w:rPr>
          <w:szCs w:val="22"/>
          <w:lang w:val="sk-SK"/>
        </w:rPr>
        <w:t>Ovulastan</w:t>
      </w:r>
      <w:proofErr w:type="spellEnd"/>
    </w:p>
    <w:p w14:paraId="419603AC" w14:textId="77777777"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>Slovensk</w:t>
      </w:r>
      <w:r w:rsidR="005A0EA3" w:rsidRPr="00230D4C">
        <w:rPr>
          <w:szCs w:val="22"/>
          <w:lang w:val="sk-SK"/>
        </w:rPr>
        <w:t>á republika</w:t>
      </w:r>
      <w:r w:rsidRPr="00230D4C">
        <w:rPr>
          <w:szCs w:val="22"/>
          <w:lang w:val="sk-SK"/>
        </w:rPr>
        <w:t xml:space="preserve">: </w:t>
      </w:r>
      <w:proofErr w:type="spellStart"/>
      <w:r w:rsidR="00034384" w:rsidRPr="00230D4C">
        <w:rPr>
          <w:szCs w:val="22"/>
          <w:lang w:val="sk-SK"/>
        </w:rPr>
        <w:t>Natalya</w:t>
      </w:r>
      <w:proofErr w:type="spellEnd"/>
    </w:p>
    <w:p w14:paraId="3317A258" w14:textId="77777777" w:rsidR="00284888" w:rsidRPr="00230D4C" w:rsidRDefault="0028488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CBBE109" w14:textId="5EBC71B7"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bola naposledy </w:t>
      </w:r>
      <w:r w:rsidR="00D37601" w:rsidRPr="00230D4C">
        <w:rPr>
          <w:rFonts w:ascii="Times New Roman" w:hAnsi="Times New Roman"/>
          <w:b/>
          <w:sz w:val="22"/>
          <w:szCs w:val="22"/>
          <w:lang w:val="sk-SK"/>
        </w:rPr>
        <w:t>aktualizovaná v</w:t>
      </w:r>
      <w:r w:rsidR="00D558A2">
        <w:rPr>
          <w:rFonts w:ascii="Times New Roman" w:hAnsi="Times New Roman"/>
          <w:b/>
          <w:sz w:val="22"/>
          <w:szCs w:val="22"/>
          <w:lang w:val="sk-SK"/>
        </w:rPr>
        <w:t> októbri 2020</w:t>
      </w:r>
      <w:r w:rsidR="004A4754"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3EB4F2A8" w14:textId="7E63515E" w:rsidR="00807A63" w:rsidRPr="00230D4C" w:rsidRDefault="00807A6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sectPr w:rsidR="00807A63" w:rsidRPr="00230D4C" w:rsidSect="00A3427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308FA" w14:textId="77777777" w:rsidR="00D837D5" w:rsidRDefault="00D837D5">
      <w:r>
        <w:separator/>
      </w:r>
    </w:p>
  </w:endnote>
  <w:endnote w:type="continuationSeparator" w:id="0">
    <w:p w14:paraId="1F3A2A30" w14:textId="77777777" w:rsidR="00D837D5" w:rsidRDefault="00D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8ADCE" w14:textId="77777777" w:rsidR="00D837D5" w:rsidRPr="00762A93" w:rsidRDefault="00D837D5">
    <w:pPr>
      <w:pStyle w:val="Pta"/>
      <w:jc w:val="center"/>
      <w:rPr>
        <w:rFonts w:ascii="Times New Roman" w:hAnsi="Times New Roman"/>
        <w:sz w:val="18"/>
        <w:szCs w:val="18"/>
      </w:rPr>
    </w:pPr>
    <w:r w:rsidRPr="00762A93">
      <w:rPr>
        <w:rFonts w:ascii="Times New Roman" w:hAnsi="Times New Roman"/>
        <w:sz w:val="18"/>
        <w:szCs w:val="18"/>
      </w:rPr>
      <w:fldChar w:fldCharType="begin"/>
    </w:r>
    <w:r w:rsidRPr="00762A93">
      <w:rPr>
        <w:rFonts w:ascii="Times New Roman" w:hAnsi="Times New Roman"/>
        <w:sz w:val="18"/>
        <w:szCs w:val="18"/>
      </w:rPr>
      <w:instrText>PAGE   \* MERGEFORMAT</w:instrText>
    </w:r>
    <w:r w:rsidRPr="00762A93">
      <w:rPr>
        <w:rFonts w:ascii="Times New Roman" w:hAnsi="Times New Roman"/>
        <w:sz w:val="18"/>
        <w:szCs w:val="18"/>
      </w:rPr>
      <w:fldChar w:fldCharType="separate"/>
    </w:r>
    <w:r w:rsidR="00D3663D" w:rsidRPr="00D3663D">
      <w:rPr>
        <w:rFonts w:ascii="Times New Roman" w:hAnsi="Times New Roman"/>
        <w:noProof/>
        <w:sz w:val="18"/>
        <w:szCs w:val="18"/>
        <w:lang w:val="sk-SK"/>
      </w:rPr>
      <w:t>1</w:t>
    </w:r>
    <w:r w:rsidRPr="00762A93">
      <w:rPr>
        <w:rFonts w:ascii="Times New Roman" w:hAnsi="Times New Roman"/>
        <w:sz w:val="18"/>
        <w:szCs w:val="18"/>
      </w:rPr>
      <w:fldChar w:fldCharType="end"/>
    </w:r>
  </w:p>
  <w:p w14:paraId="74A0774D" w14:textId="77777777" w:rsidR="00D837D5" w:rsidRDefault="00D837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675A9" w14:textId="77777777" w:rsidR="00D837D5" w:rsidRPr="00915EC6" w:rsidRDefault="00D837D5">
    <w:pPr>
      <w:pStyle w:val="Pta"/>
      <w:jc w:val="center"/>
      <w:rPr>
        <w:sz w:val="18"/>
        <w:szCs w:val="18"/>
      </w:rPr>
    </w:pPr>
    <w:r w:rsidRPr="00915EC6">
      <w:rPr>
        <w:sz w:val="18"/>
        <w:szCs w:val="18"/>
      </w:rPr>
      <w:fldChar w:fldCharType="begin"/>
    </w:r>
    <w:r w:rsidRPr="00915EC6">
      <w:rPr>
        <w:sz w:val="18"/>
        <w:szCs w:val="18"/>
      </w:rPr>
      <w:instrText>PAGE   \* MERGEFORMAT</w:instrText>
    </w:r>
    <w:r w:rsidRPr="00915EC6">
      <w:rPr>
        <w:sz w:val="18"/>
        <w:szCs w:val="18"/>
      </w:rPr>
      <w:fldChar w:fldCharType="separate"/>
    </w:r>
    <w:r w:rsidRPr="00D837D5">
      <w:rPr>
        <w:noProof/>
        <w:sz w:val="18"/>
        <w:szCs w:val="18"/>
        <w:lang w:val="sk-SK"/>
      </w:rPr>
      <w:t>1</w:t>
    </w:r>
    <w:r w:rsidRPr="00915EC6">
      <w:rPr>
        <w:sz w:val="18"/>
        <w:szCs w:val="18"/>
      </w:rPr>
      <w:fldChar w:fldCharType="end"/>
    </w:r>
  </w:p>
  <w:p w14:paraId="2D7C8F5D" w14:textId="77777777" w:rsidR="00D837D5" w:rsidRDefault="00D837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EC395" w14:textId="77777777" w:rsidR="00D837D5" w:rsidRDefault="00D837D5">
      <w:r>
        <w:separator/>
      </w:r>
    </w:p>
  </w:footnote>
  <w:footnote w:type="continuationSeparator" w:id="0">
    <w:p w14:paraId="1A11F450" w14:textId="77777777" w:rsidR="00D837D5" w:rsidRDefault="00D8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F1C82" w14:textId="35441B05" w:rsidR="00D837D5" w:rsidRDefault="00D558A2" w:rsidP="00D3663D">
    <w:pPr>
      <w:pStyle w:val="Hlavika"/>
      <w:ind w:left="0"/>
    </w:pPr>
    <w:r>
      <w:rPr>
        <w:rFonts w:ascii="Times New Roman" w:hAnsi="Times New Roman"/>
        <w:sz w:val="18"/>
        <w:szCs w:val="18"/>
        <w:lang w:val="sk-SK"/>
      </w:rPr>
      <w:t>Schválený text k rozhodnutiu o zmene, ev. č.: 2019/02855-ZME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8590" w14:textId="77777777" w:rsidR="00D837D5" w:rsidRDefault="00D837D5" w:rsidP="0065772E">
    <w:pPr>
      <w:pStyle w:val="Hlavika"/>
      <w:ind w:left="0"/>
    </w:pPr>
  </w:p>
  <w:p w14:paraId="723BD0E8" w14:textId="77777777" w:rsidR="00D837D5" w:rsidRDefault="00D837D5" w:rsidP="006577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0F6B366"/>
    <w:lvl w:ilvl="0">
      <w:start w:val="1"/>
      <w:numFmt w:val="decimal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B12907"/>
    <w:multiLevelType w:val="hybridMultilevel"/>
    <w:tmpl w:val="6080A88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4169A"/>
    <w:multiLevelType w:val="hybridMultilevel"/>
    <w:tmpl w:val="B1E416CE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33A065A"/>
    <w:multiLevelType w:val="hybridMultilevel"/>
    <w:tmpl w:val="D730E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065D7"/>
    <w:multiLevelType w:val="hybridMultilevel"/>
    <w:tmpl w:val="57A26B72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iddenHorzOCR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iddenHorzOCR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iddenHorzOCR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8C6F4A"/>
    <w:multiLevelType w:val="hybridMultilevel"/>
    <w:tmpl w:val="8E8C22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CB69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D43269"/>
    <w:multiLevelType w:val="hybridMultilevel"/>
    <w:tmpl w:val="01FEE9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EB984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97152FF"/>
    <w:multiLevelType w:val="hybridMultilevel"/>
    <w:tmpl w:val="89004E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7C6220"/>
    <w:multiLevelType w:val="hybridMultilevel"/>
    <w:tmpl w:val="471C8A24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274D4A"/>
    <w:multiLevelType w:val="hybridMultilevel"/>
    <w:tmpl w:val="9C8C2B8A"/>
    <w:lvl w:ilvl="0" w:tplc="2066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E54033"/>
    <w:multiLevelType w:val="hybridMultilevel"/>
    <w:tmpl w:val="636CBF66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09289D"/>
    <w:multiLevelType w:val="multilevel"/>
    <w:tmpl w:val="C8143CCE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16155F20"/>
    <w:multiLevelType w:val="hybridMultilevel"/>
    <w:tmpl w:val="51E42FAE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69A4533"/>
    <w:multiLevelType w:val="hybridMultilevel"/>
    <w:tmpl w:val="E20C6A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B232BF"/>
    <w:multiLevelType w:val="hybridMultilevel"/>
    <w:tmpl w:val="310608C0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1ADB6A2D"/>
    <w:multiLevelType w:val="multilevel"/>
    <w:tmpl w:val="2A869C06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>
    <w:nsid w:val="217A7977"/>
    <w:multiLevelType w:val="hybridMultilevel"/>
    <w:tmpl w:val="350C8A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F5398A"/>
    <w:multiLevelType w:val="hybridMultilevel"/>
    <w:tmpl w:val="5498E6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8B121A"/>
    <w:multiLevelType w:val="hybridMultilevel"/>
    <w:tmpl w:val="28128A1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F52540"/>
    <w:multiLevelType w:val="hybridMultilevel"/>
    <w:tmpl w:val="8B78F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A33495"/>
    <w:multiLevelType w:val="hybridMultilevel"/>
    <w:tmpl w:val="CDF02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22782"/>
    <w:multiLevelType w:val="hybridMultilevel"/>
    <w:tmpl w:val="B1463ED8"/>
    <w:lvl w:ilvl="0" w:tplc="98DCD00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2E6356BC"/>
    <w:multiLevelType w:val="singleLevel"/>
    <w:tmpl w:val="12B4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F256D79"/>
    <w:multiLevelType w:val="hybridMultilevel"/>
    <w:tmpl w:val="2A1A9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112011"/>
    <w:multiLevelType w:val="hybridMultilevel"/>
    <w:tmpl w:val="E45656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A3413C9"/>
    <w:multiLevelType w:val="singleLevel"/>
    <w:tmpl w:val="12B4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CEE4775"/>
    <w:multiLevelType w:val="hybridMultilevel"/>
    <w:tmpl w:val="1FDA5B22"/>
    <w:lvl w:ilvl="0" w:tplc="1116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B290B8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6172A0"/>
    <w:multiLevelType w:val="hybridMultilevel"/>
    <w:tmpl w:val="5DEA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202319"/>
    <w:multiLevelType w:val="hybridMultilevel"/>
    <w:tmpl w:val="7AE8B9DA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E65F99"/>
    <w:multiLevelType w:val="hybridMultilevel"/>
    <w:tmpl w:val="8B50E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0B4466"/>
    <w:multiLevelType w:val="hybridMultilevel"/>
    <w:tmpl w:val="850220E2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65B523D"/>
    <w:multiLevelType w:val="hybridMultilevel"/>
    <w:tmpl w:val="530440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A244E8"/>
    <w:multiLevelType w:val="hybridMultilevel"/>
    <w:tmpl w:val="57DAA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EE3F4F"/>
    <w:multiLevelType w:val="hybridMultilevel"/>
    <w:tmpl w:val="9BD831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AC70903"/>
    <w:multiLevelType w:val="hybridMultilevel"/>
    <w:tmpl w:val="F22C07A0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B2F0A6F"/>
    <w:multiLevelType w:val="hybridMultilevel"/>
    <w:tmpl w:val="F07432C2"/>
    <w:lvl w:ilvl="0" w:tplc="3AC642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2C2"/>
    <w:multiLevelType w:val="multilevel"/>
    <w:tmpl w:val="AA20372A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5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8">
    <w:nsid w:val="51D9319F"/>
    <w:multiLevelType w:val="singleLevel"/>
    <w:tmpl w:val="07FC92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</w:abstractNum>
  <w:abstractNum w:abstractNumId="39">
    <w:nsid w:val="52F00BF6"/>
    <w:multiLevelType w:val="multilevel"/>
    <w:tmpl w:val="CCF8DB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2"/>
      <w:numFmt w:val="decimal"/>
      <w:lvlText w:val="4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0">
    <w:nsid w:val="55026B91"/>
    <w:multiLevelType w:val="hybridMultilevel"/>
    <w:tmpl w:val="EDBCF222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55D47880"/>
    <w:multiLevelType w:val="multilevel"/>
    <w:tmpl w:val="10D28DC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2"/>
      <w:numFmt w:val="decimal"/>
      <w:pStyle w:val="Nadpis2"/>
      <w:lvlText w:val="4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4.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2">
    <w:nsid w:val="56622C0C"/>
    <w:multiLevelType w:val="hybridMultilevel"/>
    <w:tmpl w:val="1C3ED7C2"/>
    <w:lvl w:ilvl="0" w:tplc="EBBE81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3">
    <w:nsid w:val="57B33034"/>
    <w:multiLevelType w:val="hybridMultilevel"/>
    <w:tmpl w:val="DBFC158C"/>
    <w:lvl w:ilvl="0" w:tplc="C06EF1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8904773"/>
    <w:multiLevelType w:val="singleLevel"/>
    <w:tmpl w:val="BB14A8C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45">
    <w:nsid w:val="5C03343E"/>
    <w:multiLevelType w:val="hybridMultilevel"/>
    <w:tmpl w:val="C1B83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0817F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>
    <w:nsid w:val="61640F2C"/>
    <w:multiLevelType w:val="hybridMultilevel"/>
    <w:tmpl w:val="6ABC38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31973E6"/>
    <w:multiLevelType w:val="hybridMultilevel"/>
    <w:tmpl w:val="32DEB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C55589"/>
    <w:multiLevelType w:val="hybridMultilevel"/>
    <w:tmpl w:val="8390B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F578A5"/>
    <w:multiLevelType w:val="hybridMultilevel"/>
    <w:tmpl w:val="63509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C85427"/>
    <w:multiLevelType w:val="hybridMultilevel"/>
    <w:tmpl w:val="6CC4328A"/>
    <w:lvl w:ilvl="0" w:tplc="E5742C1C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6C7C1929"/>
    <w:multiLevelType w:val="hybridMultilevel"/>
    <w:tmpl w:val="F270674E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2B020CF"/>
    <w:multiLevelType w:val="hybridMultilevel"/>
    <w:tmpl w:val="ADA08278"/>
    <w:lvl w:ilvl="0" w:tplc="86EC85B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4">
    <w:nsid w:val="730B3D8F"/>
    <w:multiLevelType w:val="hybridMultilevel"/>
    <w:tmpl w:val="B12A2BC0"/>
    <w:lvl w:ilvl="0" w:tplc="2066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3DE6AF7"/>
    <w:multiLevelType w:val="hybridMultilevel"/>
    <w:tmpl w:val="A75AB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5616E5B"/>
    <w:multiLevelType w:val="multilevel"/>
    <w:tmpl w:val="929874E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4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57">
    <w:nsid w:val="7A3A4F9D"/>
    <w:multiLevelType w:val="hybridMultilevel"/>
    <w:tmpl w:val="F78E8A8E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1522146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8">
    <w:nsid w:val="7C9839CA"/>
    <w:multiLevelType w:val="hybridMultilevel"/>
    <w:tmpl w:val="3280A4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8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46"/>
  </w:num>
  <w:num w:numId="6">
    <w:abstractNumId w:val="26"/>
  </w:num>
  <w:num w:numId="7">
    <w:abstractNumId w:val="23"/>
  </w:num>
  <w:num w:numId="8">
    <w:abstractNumId w:val="56"/>
  </w:num>
  <w:num w:numId="9">
    <w:abstractNumId w:val="39"/>
  </w:num>
  <w:num w:numId="10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2"/>
  </w:num>
  <w:num w:numId="13">
    <w:abstractNumId w:val="37"/>
  </w:num>
  <w:num w:numId="14">
    <w:abstractNumId w:val="16"/>
  </w:num>
  <w:num w:numId="15">
    <w:abstractNumId w:val="38"/>
  </w:num>
  <w:num w:numId="16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8"/>
  </w:num>
  <w:num w:numId="20">
    <w:abstractNumId w:val="15"/>
  </w:num>
  <w:num w:numId="21">
    <w:abstractNumId w:val="3"/>
  </w:num>
  <w:num w:numId="22">
    <w:abstractNumId w:val="17"/>
  </w:num>
  <w:num w:numId="23">
    <w:abstractNumId w:val="13"/>
  </w:num>
  <w:num w:numId="24">
    <w:abstractNumId w:val="40"/>
  </w:num>
  <w:num w:numId="25">
    <w:abstractNumId w:val="34"/>
  </w:num>
  <w:num w:numId="26">
    <w:abstractNumId w:val="42"/>
  </w:num>
  <w:num w:numId="2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7"/>
  </w:num>
  <w:num w:numId="29">
    <w:abstractNumId w:val="32"/>
  </w:num>
  <w:num w:numId="30">
    <w:abstractNumId w:val="14"/>
  </w:num>
  <w:num w:numId="31">
    <w:abstractNumId w:val="18"/>
  </w:num>
  <w:num w:numId="32">
    <w:abstractNumId w:val="57"/>
  </w:num>
  <w:num w:numId="33">
    <w:abstractNumId w:val="43"/>
  </w:num>
  <w:num w:numId="34">
    <w:abstractNumId w:val="54"/>
  </w:num>
  <w:num w:numId="35">
    <w:abstractNumId w:val="10"/>
  </w:num>
  <w:num w:numId="36">
    <w:abstractNumId w:val="53"/>
  </w:num>
  <w:num w:numId="37">
    <w:abstractNumId w:val="8"/>
  </w:num>
  <w:num w:numId="38">
    <w:abstractNumId w:val="47"/>
  </w:num>
  <w:num w:numId="39">
    <w:abstractNumId w:val="50"/>
  </w:num>
  <w:num w:numId="40">
    <w:abstractNumId w:val="55"/>
  </w:num>
  <w:num w:numId="41">
    <w:abstractNumId w:val="49"/>
  </w:num>
  <w:num w:numId="42">
    <w:abstractNumId w:val="5"/>
  </w:num>
  <w:num w:numId="43">
    <w:abstractNumId w:val="6"/>
  </w:num>
  <w:num w:numId="44">
    <w:abstractNumId w:val="48"/>
  </w:num>
  <w:num w:numId="45">
    <w:abstractNumId w:val="24"/>
  </w:num>
  <w:num w:numId="46">
    <w:abstractNumId w:val="21"/>
  </w:num>
  <w:num w:numId="47">
    <w:abstractNumId w:val="30"/>
  </w:num>
  <w:num w:numId="48">
    <w:abstractNumId w:val="27"/>
  </w:num>
  <w:num w:numId="49">
    <w:abstractNumId w:val="9"/>
  </w:num>
  <w:num w:numId="50">
    <w:abstractNumId w:val="31"/>
  </w:num>
  <w:num w:numId="51">
    <w:abstractNumId w:val="52"/>
  </w:num>
  <w:num w:numId="52">
    <w:abstractNumId w:val="11"/>
  </w:num>
  <w:num w:numId="53">
    <w:abstractNumId w:val="35"/>
  </w:num>
  <w:num w:numId="54">
    <w:abstractNumId w:val="29"/>
  </w:num>
  <w:num w:numId="55">
    <w:abstractNumId w:val="25"/>
  </w:num>
  <w:num w:numId="56">
    <w:abstractNumId w:val="36"/>
  </w:num>
  <w:num w:numId="57">
    <w:abstractNumId w:val="45"/>
  </w:num>
  <w:num w:numId="58">
    <w:abstractNumId w:val="33"/>
  </w:num>
  <w:num w:numId="59">
    <w:abstractNumId w:val="28"/>
  </w:num>
  <w:num w:numId="60">
    <w:abstractNumId w:val="4"/>
  </w:num>
  <w:num w:numId="61">
    <w:abstractNumId w:val="51"/>
  </w:num>
  <w:num w:numId="62">
    <w:abstractNumId w:val="20"/>
  </w:num>
  <w:num w:numId="63">
    <w:abstractNumId w:val="19"/>
  </w:num>
  <w:num w:numId="64">
    <w:abstractNumId w:val="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rantišek Adámek">
    <w15:presenceInfo w15:providerId="AD" w15:userId="S-1-5-21-1035091766-720795584-1242557623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11"/>
    <w:rsid w:val="000000AA"/>
    <w:rsid w:val="000277B0"/>
    <w:rsid w:val="00034384"/>
    <w:rsid w:val="000416B9"/>
    <w:rsid w:val="0004344F"/>
    <w:rsid w:val="00047A1A"/>
    <w:rsid w:val="00053A68"/>
    <w:rsid w:val="0005561D"/>
    <w:rsid w:val="00063E5D"/>
    <w:rsid w:val="00065E97"/>
    <w:rsid w:val="00075C49"/>
    <w:rsid w:val="000760CA"/>
    <w:rsid w:val="00076747"/>
    <w:rsid w:val="00093CD9"/>
    <w:rsid w:val="00095544"/>
    <w:rsid w:val="000A184F"/>
    <w:rsid w:val="000A390A"/>
    <w:rsid w:val="000A4E11"/>
    <w:rsid w:val="000A7F08"/>
    <w:rsid w:val="000C3B43"/>
    <w:rsid w:val="000D7AE8"/>
    <w:rsid w:val="000E20EC"/>
    <w:rsid w:val="000E2BA2"/>
    <w:rsid w:val="000E7979"/>
    <w:rsid w:val="000F35FA"/>
    <w:rsid w:val="000F45C7"/>
    <w:rsid w:val="00114DD5"/>
    <w:rsid w:val="00123AD2"/>
    <w:rsid w:val="00125939"/>
    <w:rsid w:val="00125F94"/>
    <w:rsid w:val="001313D8"/>
    <w:rsid w:val="001358B6"/>
    <w:rsid w:val="001457D7"/>
    <w:rsid w:val="001518D9"/>
    <w:rsid w:val="00155D51"/>
    <w:rsid w:val="00155E9F"/>
    <w:rsid w:val="00181068"/>
    <w:rsid w:val="00182886"/>
    <w:rsid w:val="00184DF9"/>
    <w:rsid w:val="0018571A"/>
    <w:rsid w:val="001A16D2"/>
    <w:rsid w:val="001A2D9E"/>
    <w:rsid w:val="001A3C5B"/>
    <w:rsid w:val="001A6B82"/>
    <w:rsid w:val="001C4388"/>
    <w:rsid w:val="001C5A71"/>
    <w:rsid w:val="001C6098"/>
    <w:rsid w:val="002006FA"/>
    <w:rsid w:val="00202E99"/>
    <w:rsid w:val="0020731D"/>
    <w:rsid w:val="0021670E"/>
    <w:rsid w:val="00224C97"/>
    <w:rsid w:val="00226CA5"/>
    <w:rsid w:val="00230D4C"/>
    <w:rsid w:val="00231206"/>
    <w:rsid w:val="002330C0"/>
    <w:rsid w:val="00236236"/>
    <w:rsid w:val="0023756C"/>
    <w:rsid w:val="00241168"/>
    <w:rsid w:val="00241AA0"/>
    <w:rsid w:val="002515BD"/>
    <w:rsid w:val="00251B10"/>
    <w:rsid w:val="00254366"/>
    <w:rsid w:val="00284888"/>
    <w:rsid w:val="00295415"/>
    <w:rsid w:val="002B23DF"/>
    <w:rsid w:val="002B3889"/>
    <w:rsid w:val="002B3D7B"/>
    <w:rsid w:val="002B5176"/>
    <w:rsid w:val="002C5B80"/>
    <w:rsid w:val="002C674C"/>
    <w:rsid w:val="002D1CB5"/>
    <w:rsid w:val="002D4E3C"/>
    <w:rsid w:val="002D5777"/>
    <w:rsid w:val="002F2B7D"/>
    <w:rsid w:val="00304132"/>
    <w:rsid w:val="003103E9"/>
    <w:rsid w:val="00311973"/>
    <w:rsid w:val="0032003B"/>
    <w:rsid w:val="003212DE"/>
    <w:rsid w:val="00323F4E"/>
    <w:rsid w:val="0032493C"/>
    <w:rsid w:val="00325B12"/>
    <w:rsid w:val="00330ED1"/>
    <w:rsid w:val="00331B0A"/>
    <w:rsid w:val="00331FA9"/>
    <w:rsid w:val="0033767A"/>
    <w:rsid w:val="003377A5"/>
    <w:rsid w:val="00357B60"/>
    <w:rsid w:val="00361E2E"/>
    <w:rsid w:val="00372B0F"/>
    <w:rsid w:val="00377D7D"/>
    <w:rsid w:val="00380D1C"/>
    <w:rsid w:val="00393F25"/>
    <w:rsid w:val="003A697C"/>
    <w:rsid w:val="003B0FBA"/>
    <w:rsid w:val="003B1940"/>
    <w:rsid w:val="003B4F79"/>
    <w:rsid w:val="003C1178"/>
    <w:rsid w:val="003D0AD3"/>
    <w:rsid w:val="003D3A35"/>
    <w:rsid w:val="003D3F0E"/>
    <w:rsid w:val="003E3B6D"/>
    <w:rsid w:val="003E40A8"/>
    <w:rsid w:val="003E72E1"/>
    <w:rsid w:val="003F03E6"/>
    <w:rsid w:val="003F4584"/>
    <w:rsid w:val="00404282"/>
    <w:rsid w:val="00404641"/>
    <w:rsid w:val="004054D9"/>
    <w:rsid w:val="00412D2E"/>
    <w:rsid w:val="00425AA9"/>
    <w:rsid w:val="004260A0"/>
    <w:rsid w:val="00432C2C"/>
    <w:rsid w:val="00434526"/>
    <w:rsid w:val="0044253E"/>
    <w:rsid w:val="00444BD1"/>
    <w:rsid w:val="00455349"/>
    <w:rsid w:val="00460496"/>
    <w:rsid w:val="00460886"/>
    <w:rsid w:val="00460B91"/>
    <w:rsid w:val="00464140"/>
    <w:rsid w:val="0046448E"/>
    <w:rsid w:val="00467A67"/>
    <w:rsid w:val="00473E2B"/>
    <w:rsid w:val="004820FB"/>
    <w:rsid w:val="00482FE2"/>
    <w:rsid w:val="00485D7F"/>
    <w:rsid w:val="00494EA0"/>
    <w:rsid w:val="004A269F"/>
    <w:rsid w:val="004A4754"/>
    <w:rsid w:val="004A4B7D"/>
    <w:rsid w:val="004B2DD8"/>
    <w:rsid w:val="004C366F"/>
    <w:rsid w:val="004F0288"/>
    <w:rsid w:val="004F286C"/>
    <w:rsid w:val="004F7994"/>
    <w:rsid w:val="005037F9"/>
    <w:rsid w:val="0050620B"/>
    <w:rsid w:val="00520B35"/>
    <w:rsid w:val="005347E3"/>
    <w:rsid w:val="00555BB8"/>
    <w:rsid w:val="00557520"/>
    <w:rsid w:val="00571F55"/>
    <w:rsid w:val="0057436A"/>
    <w:rsid w:val="00577EC6"/>
    <w:rsid w:val="005803C9"/>
    <w:rsid w:val="005866A3"/>
    <w:rsid w:val="005913F4"/>
    <w:rsid w:val="0059634E"/>
    <w:rsid w:val="005A0EA3"/>
    <w:rsid w:val="005A1008"/>
    <w:rsid w:val="005A53C0"/>
    <w:rsid w:val="005B34AC"/>
    <w:rsid w:val="005C66D5"/>
    <w:rsid w:val="005D0F3F"/>
    <w:rsid w:val="005D6F1C"/>
    <w:rsid w:val="005E4811"/>
    <w:rsid w:val="00600BD2"/>
    <w:rsid w:val="0060321A"/>
    <w:rsid w:val="00603237"/>
    <w:rsid w:val="00607621"/>
    <w:rsid w:val="0061394C"/>
    <w:rsid w:val="00614B9F"/>
    <w:rsid w:val="006151B5"/>
    <w:rsid w:val="006219E9"/>
    <w:rsid w:val="00623281"/>
    <w:rsid w:val="00625FD4"/>
    <w:rsid w:val="00630219"/>
    <w:rsid w:val="006514E4"/>
    <w:rsid w:val="006518D7"/>
    <w:rsid w:val="0065488F"/>
    <w:rsid w:val="0065772E"/>
    <w:rsid w:val="00663EAA"/>
    <w:rsid w:val="00671E8A"/>
    <w:rsid w:val="00677B6B"/>
    <w:rsid w:val="00686F50"/>
    <w:rsid w:val="00691572"/>
    <w:rsid w:val="00695FA1"/>
    <w:rsid w:val="006B30FC"/>
    <w:rsid w:val="006B3FE3"/>
    <w:rsid w:val="006B699F"/>
    <w:rsid w:val="006B7227"/>
    <w:rsid w:val="006B7C52"/>
    <w:rsid w:val="006C575C"/>
    <w:rsid w:val="006C6E6A"/>
    <w:rsid w:val="006D2100"/>
    <w:rsid w:val="006D47CE"/>
    <w:rsid w:val="006E1176"/>
    <w:rsid w:val="006E35A2"/>
    <w:rsid w:val="006E7B87"/>
    <w:rsid w:val="006F08A1"/>
    <w:rsid w:val="006F17B8"/>
    <w:rsid w:val="00706801"/>
    <w:rsid w:val="007123E9"/>
    <w:rsid w:val="0072700F"/>
    <w:rsid w:val="00757441"/>
    <w:rsid w:val="00762A93"/>
    <w:rsid w:val="00765CBF"/>
    <w:rsid w:val="007731EF"/>
    <w:rsid w:val="007768D2"/>
    <w:rsid w:val="0078096C"/>
    <w:rsid w:val="00781FE9"/>
    <w:rsid w:val="007834E3"/>
    <w:rsid w:val="00785158"/>
    <w:rsid w:val="00787E8D"/>
    <w:rsid w:val="00794B39"/>
    <w:rsid w:val="0079524F"/>
    <w:rsid w:val="00795570"/>
    <w:rsid w:val="007A150D"/>
    <w:rsid w:val="007A7A03"/>
    <w:rsid w:val="007B0DDE"/>
    <w:rsid w:val="007B11D0"/>
    <w:rsid w:val="007B1BE1"/>
    <w:rsid w:val="007B1D8C"/>
    <w:rsid w:val="007B687B"/>
    <w:rsid w:val="007D0D0D"/>
    <w:rsid w:val="007D3181"/>
    <w:rsid w:val="007E04A5"/>
    <w:rsid w:val="007E1BD6"/>
    <w:rsid w:val="007E2337"/>
    <w:rsid w:val="007E5556"/>
    <w:rsid w:val="007F430F"/>
    <w:rsid w:val="007F7F6F"/>
    <w:rsid w:val="008010D7"/>
    <w:rsid w:val="00802012"/>
    <w:rsid w:val="00804A88"/>
    <w:rsid w:val="00807A63"/>
    <w:rsid w:val="008158C6"/>
    <w:rsid w:val="0082057D"/>
    <w:rsid w:val="00821C0C"/>
    <w:rsid w:val="008245E3"/>
    <w:rsid w:val="00824A7B"/>
    <w:rsid w:val="00835F7C"/>
    <w:rsid w:val="0084184D"/>
    <w:rsid w:val="00841F09"/>
    <w:rsid w:val="00850AB8"/>
    <w:rsid w:val="00854427"/>
    <w:rsid w:val="008664D1"/>
    <w:rsid w:val="00877D76"/>
    <w:rsid w:val="00882DB8"/>
    <w:rsid w:val="00886AE5"/>
    <w:rsid w:val="008939F4"/>
    <w:rsid w:val="008A5932"/>
    <w:rsid w:val="008C5CD0"/>
    <w:rsid w:val="008D6003"/>
    <w:rsid w:val="008F467F"/>
    <w:rsid w:val="00900507"/>
    <w:rsid w:val="009153DB"/>
    <w:rsid w:val="00915EC6"/>
    <w:rsid w:val="00921B73"/>
    <w:rsid w:val="0092264B"/>
    <w:rsid w:val="00927AB7"/>
    <w:rsid w:val="00933040"/>
    <w:rsid w:val="00951C10"/>
    <w:rsid w:val="00956E19"/>
    <w:rsid w:val="009607FE"/>
    <w:rsid w:val="0096108F"/>
    <w:rsid w:val="00965EF3"/>
    <w:rsid w:val="00970F72"/>
    <w:rsid w:val="00983AE1"/>
    <w:rsid w:val="00985950"/>
    <w:rsid w:val="00991978"/>
    <w:rsid w:val="0099577A"/>
    <w:rsid w:val="009A65C5"/>
    <w:rsid w:val="009A6CE1"/>
    <w:rsid w:val="009B5BBC"/>
    <w:rsid w:val="009C3CB6"/>
    <w:rsid w:val="009D0063"/>
    <w:rsid w:val="009E4B50"/>
    <w:rsid w:val="009F2E2F"/>
    <w:rsid w:val="00A07F71"/>
    <w:rsid w:val="00A1408B"/>
    <w:rsid w:val="00A20036"/>
    <w:rsid w:val="00A20483"/>
    <w:rsid w:val="00A25B13"/>
    <w:rsid w:val="00A27C7D"/>
    <w:rsid w:val="00A34273"/>
    <w:rsid w:val="00A36CA9"/>
    <w:rsid w:val="00A36FC3"/>
    <w:rsid w:val="00A4212F"/>
    <w:rsid w:val="00A44514"/>
    <w:rsid w:val="00A44E7A"/>
    <w:rsid w:val="00A47B0E"/>
    <w:rsid w:val="00A60A0D"/>
    <w:rsid w:val="00A60E4B"/>
    <w:rsid w:val="00A708DC"/>
    <w:rsid w:val="00A716AC"/>
    <w:rsid w:val="00A74E7F"/>
    <w:rsid w:val="00A805E9"/>
    <w:rsid w:val="00A955BC"/>
    <w:rsid w:val="00AA2200"/>
    <w:rsid w:val="00AA2D0F"/>
    <w:rsid w:val="00AA64DE"/>
    <w:rsid w:val="00AA6F28"/>
    <w:rsid w:val="00AB1871"/>
    <w:rsid w:val="00AB2910"/>
    <w:rsid w:val="00AB2B9B"/>
    <w:rsid w:val="00AC534F"/>
    <w:rsid w:val="00AD0A6D"/>
    <w:rsid w:val="00AD261E"/>
    <w:rsid w:val="00AD5A2D"/>
    <w:rsid w:val="00AF24A9"/>
    <w:rsid w:val="00AF3B9C"/>
    <w:rsid w:val="00AF4C5D"/>
    <w:rsid w:val="00AF54EA"/>
    <w:rsid w:val="00B00DE9"/>
    <w:rsid w:val="00B0104B"/>
    <w:rsid w:val="00B0548E"/>
    <w:rsid w:val="00B1332F"/>
    <w:rsid w:val="00B14454"/>
    <w:rsid w:val="00B165C9"/>
    <w:rsid w:val="00B16964"/>
    <w:rsid w:val="00B33F3E"/>
    <w:rsid w:val="00B54493"/>
    <w:rsid w:val="00B55B2C"/>
    <w:rsid w:val="00B60118"/>
    <w:rsid w:val="00B6214E"/>
    <w:rsid w:val="00B642B6"/>
    <w:rsid w:val="00B7504B"/>
    <w:rsid w:val="00B7679C"/>
    <w:rsid w:val="00B9207F"/>
    <w:rsid w:val="00B92230"/>
    <w:rsid w:val="00BB70FB"/>
    <w:rsid w:val="00BD1FB3"/>
    <w:rsid w:val="00BE4C93"/>
    <w:rsid w:val="00C01E0F"/>
    <w:rsid w:val="00C21BF4"/>
    <w:rsid w:val="00C27C43"/>
    <w:rsid w:val="00C421C4"/>
    <w:rsid w:val="00C43D2F"/>
    <w:rsid w:val="00C503AB"/>
    <w:rsid w:val="00C54418"/>
    <w:rsid w:val="00C70761"/>
    <w:rsid w:val="00C70EC1"/>
    <w:rsid w:val="00C71F0C"/>
    <w:rsid w:val="00C75EA3"/>
    <w:rsid w:val="00C84297"/>
    <w:rsid w:val="00C9212B"/>
    <w:rsid w:val="00CB7414"/>
    <w:rsid w:val="00CC20C0"/>
    <w:rsid w:val="00CC645D"/>
    <w:rsid w:val="00CD608B"/>
    <w:rsid w:val="00CF008A"/>
    <w:rsid w:val="00CF5965"/>
    <w:rsid w:val="00CF603D"/>
    <w:rsid w:val="00CF7C38"/>
    <w:rsid w:val="00D05261"/>
    <w:rsid w:val="00D2741C"/>
    <w:rsid w:val="00D3206E"/>
    <w:rsid w:val="00D326AA"/>
    <w:rsid w:val="00D3663D"/>
    <w:rsid w:val="00D37601"/>
    <w:rsid w:val="00D41F03"/>
    <w:rsid w:val="00D43DDB"/>
    <w:rsid w:val="00D44563"/>
    <w:rsid w:val="00D459FC"/>
    <w:rsid w:val="00D551CF"/>
    <w:rsid w:val="00D558A2"/>
    <w:rsid w:val="00D739E8"/>
    <w:rsid w:val="00D837D5"/>
    <w:rsid w:val="00D85792"/>
    <w:rsid w:val="00D91819"/>
    <w:rsid w:val="00D974FC"/>
    <w:rsid w:val="00D9756D"/>
    <w:rsid w:val="00DA3017"/>
    <w:rsid w:val="00DB115B"/>
    <w:rsid w:val="00DB13D7"/>
    <w:rsid w:val="00DB3D0A"/>
    <w:rsid w:val="00DD3665"/>
    <w:rsid w:val="00DD4A35"/>
    <w:rsid w:val="00DD572E"/>
    <w:rsid w:val="00DE2CB4"/>
    <w:rsid w:val="00DE6A0C"/>
    <w:rsid w:val="00E032C7"/>
    <w:rsid w:val="00E05D33"/>
    <w:rsid w:val="00E074FC"/>
    <w:rsid w:val="00E12EEC"/>
    <w:rsid w:val="00E13EAC"/>
    <w:rsid w:val="00E14182"/>
    <w:rsid w:val="00E16133"/>
    <w:rsid w:val="00E27CEC"/>
    <w:rsid w:val="00E31D1E"/>
    <w:rsid w:val="00E404FC"/>
    <w:rsid w:val="00E41617"/>
    <w:rsid w:val="00E437ED"/>
    <w:rsid w:val="00E547AF"/>
    <w:rsid w:val="00E57841"/>
    <w:rsid w:val="00E63349"/>
    <w:rsid w:val="00E639E1"/>
    <w:rsid w:val="00E664D1"/>
    <w:rsid w:val="00E748D5"/>
    <w:rsid w:val="00E75765"/>
    <w:rsid w:val="00E75B82"/>
    <w:rsid w:val="00E85FEC"/>
    <w:rsid w:val="00E92B8F"/>
    <w:rsid w:val="00EB6026"/>
    <w:rsid w:val="00EB6D0A"/>
    <w:rsid w:val="00EC08FD"/>
    <w:rsid w:val="00EC3A32"/>
    <w:rsid w:val="00ED1964"/>
    <w:rsid w:val="00ED5749"/>
    <w:rsid w:val="00EF10F5"/>
    <w:rsid w:val="00EF599D"/>
    <w:rsid w:val="00F00813"/>
    <w:rsid w:val="00F04A17"/>
    <w:rsid w:val="00F1648E"/>
    <w:rsid w:val="00F216B4"/>
    <w:rsid w:val="00F27C08"/>
    <w:rsid w:val="00F4061B"/>
    <w:rsid w:val="00F418FC"/>
    <w:rsid w:val="00F45575"/>
    <w:rsid w:val="00F45E84"/>
    <w:rsid w:val="00F573B8"/>
    <w:rsid w:val="00F61866"/>
    <w:rsid w:val="00F63C49"/>
    <w:rsid w:val="00F63F1A"/>
    <w:rsid w:val="00F65334"/>
    <w:rsid w:val="00F70755"/>
    <w:rsid w:val="00F90684"/>
    <w:rsid w:val="00F92EE0"/>
    <w:rsid w:val="00F94BD8"/>
    <w:rsid w:val="00FA190E"/>
    <w:rsid w:val="00FA2BA4"/>
    <w:rsid w:val="00FA5DBF"/>
    <w:rsid w:val="00FB2D3F"/>
    <w:rsid w:val="00FB371B"/>
    <w:rsid w:val="00FC4A5A"/>
    <w:rsid w:val="00FC67F1"/>
    <w:rsid w:val="00FD7C21"/>
    <w:rsid w:val="00FE3FE1"/>
    <w:rsid w:val="00FF272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  <w14:docId w14:val="77406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ind w:left="567"/>
      <w:jc w:val="both"/>
    </w:pPr>
    <w:rPr>
      <w:rFonts w:ascii="Arial" w:hAnsi="Arial"/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numPr>
        <w:numId w:val="11"/>
      </w:numPr>
      <w:tabs>
        <w:tab w:val="left" w:pos="567"/>
      </w:tabs>
      <w:spacing w:before="240" w:after="0"/>
      <w:jc w:val="left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1"/>
      </w:numPr>
      <w:tabs>
        <w:tab w:val="left" w:pos="567"/>
      </w:tabs>
      <w:spacing w:before="240" w:after="0"/>
      <w:ind w:left="0"/>
      <w:jc w:val="left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1"/>
      </w:numPr>
      <w:spacing w:before="240" w:after="0"/>
      <w:ind w:left="0"/>
      <w:jc w:val="left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y"/>
    <w:next w:val="Normlny"/>
    <w:qFormat/>
    <w:pPr>
      <w:numPr>
        <w:ilvl w:val="4"/>
        <w:numId w:val="11"/>
      </w:numPr>
      <w:spacing w:before="240" w:after="60"/>
      <w:ind w:left="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1"/>
      </w:numPr>
      <w:spacing w:before="240" w:after="60"/>
      <w:ind w:left="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1"/>
      </w:numPr>
      <w:spacing w:before="240" w:after="60"/>
      <w:ind w:left="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1"/>
      </w:numPr>
      <w:spacing w:before="240" w:after="60"/>
      <w:ind w:left="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1"/>
      </w:numPr>
      <w:spacing w:before="240" w:after="60"/>
      <w:ind w:left="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arCar15">
    <w:name w:val="Car Car15"/>
    <w:locked/>
    <w:rPr>
      <w:rFonts w:ascii="Cambria" w:hAnsi="Cambria" w:cs="Times New Roman"/>
      <w:b/>
      <w:bCs/>
      <w:kern w:val="32"/>
      <w:sz w:val="32"/>
      <w:szCs w:val="32"/>
      <w:lang w:val="en-GB" w:eastAsia="sk-SK"/>
    </w:rPr>
  </w:style>
  <w:style w:type="character" w:customStyle="1" w:styleId="CarCar14">
    <w:name w:val="Car Car14"/>
    <w:semiHidden/>
    <w:locked/>
    <w:rPr>
      <w:rFonts w:ascii="Cambria" w:hAnsi="Cambria" w:cs="Times New Roman"/>
      <w:b/>
      <w:bCs/>
      <w:i/>
      <w:iCs/>
      <w:sz w:val="28"/>
      <w:szCs w:val="28"/>
      <w:lang w:val="en-GB" w:eastAsia="sk-SK"/>
    </w:rPr>
  </w:style>
  <w:style w:type="character" w:customStyle="1" w:styleId="CarCar13">
    <w:name w:val="Car Car13"/>
    <w:semiHidden/>
    <w:locked/>
    <w:rPr>
      <w:rFonts w:ascii="Cambria" w:hAnsi="Cambria" w:cs="Times New Roman"/>
      <w:b/>
      <w:bCs/>
      <w:sz w:val="26"/>
      <w:szCs w:val="26"/>
      <w:lang w:val="en-GB" w:eastAsia="sk-SK"/>
    </w:rPr>
  </w:style>
  <w:style w:type="character" w:customStyle="1" w:styleId="CarCar12">
    <w:name w:val="Car Car12"/>
    <w:semiHidden/>
    <w:locked/>
    <w:rPr>
      <w:rFonts w:ascii="Calibri" w:hAnsi="Calibri" w:cs="Times New Roman"/>
      <w:b/>
      <w:bCs/>
      <w:sz w:val="28"/>
      <w:szCs w:val="28"/>
      <w:lang w:val="en-GB" w:eastAsia="sk-SK"/>
    </w:rPr>
  </w:style>
  <w:style w:type="character" w:customStyle="1" w:styleId="CarCar11">
    <w:name w:val="Car Car11"/>
    <w:semiHidden/>
    <w:locked/>
    <w:rPr>
      <w:rFonts w:ascii="Calibri" w:hAnsi="Calibri" w:cs="Times New Roman"/>
      <w:b/>
      <w:bCs/>
      <w:i/>
      <w:iCs/>
      <w:sz w:val="26"/>
      <w:szCs w:val="26"/>
      <w:lang w:val="en-GB" w:eastAsia="sk-SK"/>
    </w:rPr>
  </w:style>
  <w:style w:type="character" w:customStyle="1" w:styleId="CarCar10">
    <w:name w:val="Car Car10"/>
    <w:semiHidden/>
    <w:locked/>
    <w:rPr>
      <w:rFonts w:ascii="Calibri" w:hAnsi="Calibri" w:cs="Times New Roman"/>
      <w:b/>
      <w:bCs/>
      <w:lang w:val="en-GB" w:eastAsia="sk-SK"/>
    </w:rPr>
  </w:style>
  <w:style w:type="character" w:customStyle="1" w:styleId="CarCar9">
    <w:name w:val="Car Car9"/>
    <w:semiHidden/>
    <w:locked/>
    <w:rPr>
      <w:rFonts w:ascii="Calibri" w:hAnsi="Calibri" w:cs="Times New Roman"/>
      <w:sz w:val="24"/>
      <w:szCs w:val="24"/>
      <w:lang w:val="en-GB" w:eastAsia="sk-SK"/>
    </w:rPr>
  </w:style>
  <w:style w:type="character" w:customStyle="1" w:styleId="CarCar8">
    <w:name w:val="Car Car8"/>
    <w:semiHidden/>
    <w:locked/>
    <w:rPr>
      <w:rFonts w:ascii="Calibri" w:hAnsi="Calibri" w:cs="Times New Roman"/>
      <w:i/>
      <w:iCs/>
      <w:sz w:val="24"/>
      <w:szCs w:val="24"/>
      <w:lang w:val="en-GB" w:eastAsia="sk-SK"/>
    </w:rPr>
  </w:style>
  <w:style w:type="character" w:customStyle="1" w:styleId="CarCar7">
    <w:name w:val="Car Car7"/>
    <w:semiHidden/>
    <w:locked/>
    <w:rPr>
      <w:rFonts w:ascii="Cambria" w:hAnsi="Cambria" w:cs="Times New Roman"/>
      <w:lang w:val="en-GB" w:eastAsia="sk-SK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character" w:customStyle="1" w:styleId="CarCar6">
    <w:name w:val="Car Car6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Stlus1">
    <w:name w:val="Stílus1"/>
    <w:basedOn w:val="Normlny"/>
    <w:pPr>
      <w:spacing w:line="480" w:lineRule="auto"/>
      <w:ind w:left="283" w:hanging="283"/>
    </w:pPr>
    <w:rPr>
      <w:b/>
    </w:rPr>
  </w:style>
  <w:style w:type="paragraph" w:customStyle="1" w:styleId="Stlus2">
    <w:name w:val="Stílus2"/>
    <w:basedOn w:val="Normlny"/>
    <w:pPr>
      <w:spacing w:line="480" w:lineRule="auto"/>
      <w:ind w:left="283" w:hanging="283"/>
    </w:pPr>
    <w:rPr>
      <w:b/>
    </w:rPr>
  </w:style>
  <w:style w:type="paragraph" w:customStyle="1" w:styleId="Stlus3">
    <w:name w:val="Stílus3"/>
    <w:basedOn w:val="Normlny"/>
    <w:pPr>
      <w:spacing w:line="480" w:lineRule="auto"/>
      <w:ind w:left="283" w:hanging="283"/>
    </w:pPr>
    <w:rPr>
      <w:b/>
      <w:cap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CarCar5">
    <w:name w:val="Car Car5"/>
    <w:semiHidden/>
    <w:locked/>
    <w:rPr>
      <w:rFonts w:ascii="Arial" w:hAnsi="Arial" w:cs="Times New Roman"/>
      <w:sz w:val="20"/>
      <w:szCs w:val="20"/>
      <w:lang w:val="en-GB" w:eastAsia="sk-SK"/>
    </w:rPr>
  </w:style>
  <w:style w:type="character" w:styleId="slostrany">
    <w:name w:val="page number"/>
    <w:semiHidden/>
    <w:rPr>
      <w:rFonts w:cs="Times New Roman"/>
    </w:rPr>
  </w:style>
  <w:style w:type="paragraph" w:styleId="Zarkazkladnhotextu">
    <w:name w:val="Body Text Indent"/>
    <w:basedOn w:val="Normlny"/>
    <w:semiHidden/>
    <w:pPr>
      <w:spacing w:after="0"/>
      <w:ind w:left="851" w:hanging="284"/>
    </w:pPr>
  </w:style>
  <w:style w:type="character" w:customStyle="1" w:styleId="CarCar4">
    <w:name w:val="Car Car4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2">
    <w:name w:val="Body Text Indent 2"/>
    <w:basedOn w:val="Normlny"/>
    <w:semiHidden/>
    <w:pPr>
      <w:numPr>
        <w:ilvl w:val="12"/>
      </w:numPr>
      <w:spacing w:line="480" w:lineRule="auto"/>
      <w:ind w:left="567"/>
    </w:pPr>
  </w:style>
  <w:style w:type="character" w:customStyle="1" w:styleId="CarCar3">
    <w:name w:val="Car Car3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3">
    <w:name w:val="Body Text Indent 3"/>
    <w:basedOn w:val="Normlny"/>
    <w:semiHidden/>
    <w:pPr>
      <w:spacing w:before="240"/>
    </w:pPr>
    <w:rPr>
      <w:i/>
    </w:rPr>
  </w:style>
  <w:style w:type="character" w:customStyle="1" w:styleId="CarCar2">
    <w:name w:val="Car Car2"/>
    <w:semiHidden/>
    <w:locked/>
    <w:rPr>
      <w:rFonts w:ascii="Arial" w:hAnsi="Arial" w:cs="Times New Roman"/>
      <w:sz w:val="16"/>
      <w:szCs w:val="16"/>
      <w:lang w:val="en-GB" w:eastAsia="sk-SK"/>
    </w:rPr>
  </w:style>
  <w:style w:type="paragraph" w:styleId="Zkladntext">
    <w:name w:val="Body Text"/>
    <w:basedOn w:val="Normlny"/>
    <w:semiHidden/>
    <w:pPr>
      <w:spacing w:after="0" w:line="480" w:lineRule="auto"/>
      <w:ind w:left="0"/>
    </w:pPr>
    <w:rPr>
      <w:lang w:val="hu-HU"/>
    </w:rPr>
  </w:style>
  <w:style w:type="character" w:customStyle="1" w:styleId="CarCar1">
    <w:name w:val="Car Car1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Textedebulles">
    <w:name w:val="Texte de bulles"/>
    <w:basedOn w:val="Normlny"/>
    <w:semiHidden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Pr>
      <w:rFonts w:cs="Times New Roman"/>
      <w:sz w:val="2"/>
      <w:lang w:val="en-GB" w:eastAsia="sk-SK"/>
    </w:rPr>
  </w:style>
  <w:style w:type="paragraph" w:customStyle="1" w:styleId="cmsor-5">
    <w:name w:val="címsor-5"/>
    <w:basedOn w:val="Nadpis2"/>
    <w:pPr>
      <w:numPr>
        <w:ilvl w:val="0"/>
        <w:numId w:val="0"/>
      </w:numPr>
    </w:pPr>
  </w:style>
  <w:style w:type="paragraph" w:customStyle="1" w:styleId="cmsor22">
    <w:name w:val="címsor2.2"/>
    <w:basedOn w:val="Normlny"/>
    <w:pPr>
      <w:ind w:left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semiHidden/>
    <w:pPr>
      <w:spacing w:after="0"/>
      <w:ind w:left="0"/>
      <w:jc w:val="left"/>
    </w:pPr>
    <w:rPr>
      <w:rFonts w:ascii="Times New Roman" w:hAnsi="Times New Roman"/>
      <w:sz w:val="22"/>
      <w:szCs w:val="22"/>
      <w:lang w:val="sk-SK"/>
    </w:rPr>
  </w:style>
  <w:style w:type="paragraph" w:styleId="Zkladntext3">
    <w:name w:val="Body Text 3"/>
    <w:basedOn w:val="Normlny"/>
    <w:semiHidden/>
    <w:pPr>
      <w:spacing w:after="0"/>
      <w:ind w:left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4E11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E11"/>
    <w:rPr>
      <w:rFonts w:ascii="Tahoma" w:hAnsi="Tahoma" w:cs="Tahoma"/>
      <w:sz w:val="16"/>
      <w:szCs w:val="16"/>
      <w:lang w:val="en-GB" w:eastAsia="sk-SK"/>
    </w:rPr>
  </w:style>
  <w:style w:type="paragraph" w:customStyle="1" w:styleId="Bezmezer1">
    <w:name w:val="Bez mezer1"/>
    <w:qFormat/>
    <w:rsid w:val="00284888"/>
    <w:pPr>
      <w:ind w:left="567" w:hanging="567"/>
    </w:pPr>
    <w:rPr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49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EA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494EA0"/>
    <w:rPr>
      <w:rFonts w:ascii="Arial" w:hAnsi="Arial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E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4EA0"/>
    <w:rPr>
      <w:rFonts w:ascii="Arial" w:hAnsi="Arial"/>
      <w:b/>
      <w:bCs/>
      <w:lang w:val="en-GB" w:eastAsia="sk-SK"/>
    </w:rPr>
  </w:style>
  <w:style w:type="character" w:styleId="Hypertextovprepojenie">
    <w:name w:val="Hyperlink"/>
    <w:rsid w:val="005347E3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62A93"/>
    <w:rPr>
      <w:rFonts w:ascii="Arial" w:hAnsi="Arial"/>
      <w:sz w:val="24"/>
      <w:lang w:val="en-GB"/>
    </w:rPr>
  </w:style>
  <w:style w:type="paragraph" w:styleId="Revzia">
    <w:name w:val="Revision"/>
    <w:hidden/>
    <w:uiPriority w:val="99"/>
    <w:semiHidden/>
    <w:rsid w:val="004A4754"/>
    <w:rPr>
      <w:rFonts w:ascii="Arial" w:hAnsi="Arial"/>
      <w:sz w:val="24"/>
      <w:lang w:val="en-GB" w:eastAsia="sk-SK"/>
    </w:rPr>
  </w:style>
  <w:style w:type="paragraph" w:styleId="Bezriadkovania">
    <w:name w:val="No Spacing"/>
    <w:qFormat/>
    <w:rsid w:val="00D43DDB"/>
    <w:pPr>
      <w:ind w:left="567"/>
      <w:jc w:val="both"/>
    </w:pPr>
    <w:rPr>
      <w:rFonts w:ascii="Arial" w:hAnsi="Arial"/>
      <w:sz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ind w:left="567"/>
      <w:jc w:val="both"/>
    </w:pPr>
    <w:rPr>
      <w:rFonts w:ascii="Arial" w:hAnsi="Arial"/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numPr>
        <w:numId w:val="11"/>
      </w:numPr>
      <w:tabs>
        <w:tab w:val="left" w:pos="567"/>
      </w:tabs>
      <w:spacing w:before="240" w:after="0"/>
      <w:jc w:val="left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1"/>
      </w:numPr>
      <w:tabs>
        <w:tab w:val="left" w:pos="567"/>
      </w:tabs>
      <w:spacing w:before="240" w:after="0"/>
      <w:ind w:left="0"/>
      <w:jc w:val="left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1"/>
      </w:numPr>
      <w:spacing w:before="240" w:after="0"/>
      <w:ind w:left="0"/>
      <w:jc w:val="left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y"/>
    <w:next w:val="Normlny"/>
    <w:qFormat/>
    <w:pPr>
      <w:numPr>
        <w:ilvl w:val="4"/>
        <w:numId w:val="11"/>
      </w:numPr>
      <w:spacing w:before="240" w:after="60"/>
      <w:ind w:left="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1"/>
      </w:numPr>
      <w:spacing w:before="240" w:after="60"/>
      <w:ind w:left="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1"/>
      </w:numPr>
      <w:spacing w:before="240" w:after="60"/>
      <w:ind w:left="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1"/>
      </w:numPr>
      <w:spacing w:before="240" w:after="60"/>
      <w:ind w:left="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1"/>
      </w:numPr>
      <w:spacing w:before="240" w:after="60"/>
      <w:ind w:left="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arCar15">
    <w:name w:val="Car Car15"/>
    <w:locked/>
    <w:rPr>
      <w:rFonts w:ascii="Cambria" w:hAnsi="Cambria" w:cs="Times New Roman"/>
      <w:b/>
      <w:bCs/>
      <w:kern w:val="32"/>
      <w:sz w:val="32"/>
      <w:szCs w:val="32"/>
      <w:lang w:val="en-GB" w:eastAsia="sk-SK"/>
    </w:rPr>
  </w:style>
  <w:style w:type="character" w:customStyle="1" w:styleId="CarCar14">
    <w:name w:val="Car Car14"/>
    <w:semiHidden/>
    <w:locked/>
    <w:rPr>
      <w:rFonts w:ascii="Cambria" w:hAnsi="Cambria" w:cs="Times New Roman"/>
      <w:b/>
      <w:bCs/>
      <w:i/>
      <w:iCs/>
      <w:sz w:val="28"/>
      <w:szCs w:val="28"/>
      <w:lang w:val="en-GB" w:eastAsia="sk-SK"/>
    </w:rPr>
  </w:style>
  <w:style w:type="character" w:customStyle="1" w:styleId="CarCar13">
    <w:name w:val="Car Car13"/>
    <w:semiHidden/>
    <w:locked/>
    <w:rPr>
      <w:rFonts w:ascii="Cambria" w:hAnsi="Cambria" w:cs="Times New Roman"/>
      <w:b/>
      <w:bCs/>
      <w:sz w:val="26"/>
      <w:szCs w:val="26"/>
      <w:lang w:val="en-GB" w:eastAsia="sk-SK"/>
    </w:rPr>
  </w:style>
  <w:style w:type="character" w:customStyle="1" w:styleId="CarCar12">
    <w:name w:val="Car Car12"/>
    <w:semiHidden/>
    <w:locked/>
    <w:rPr>
      <w:rFonts w:ascii="Calibri" w:hAnsi="Calibri" w:cs="Times New Roman"/>
      <w:b/>
      <w:bCs/>
      <w:sz w:val="28"/>
      <w:szCs w:val="28"/>
      <w:lang w:val="en-GB" w:eastAsia="sk-SK"/>
    </w:rPr>
  </w:style>
  <w:style w:type="character" w:customStyle="1" w:styleId="CarCar11">
    <w:name w:val="Car Car11"/>
    <w:semiHidden/>
    <w:locked/>
    <w:rPr>
      <w:rFonts w:ascii="Calibri" w:hAnsi="Calibri" w:cs="Times New Roman"/>
      <w:b/>
      <w:bCs/>
      <w:i/>
      <w:iCs/>
      <w:sz w:val="26"/>
      <w:szCs w:val="26"/>
      <w:lang w:val="en-GB" w:eastAsia="sk-SK"/>
    </w:rPr>
  </w:style>
  <w:style w:type="character" w:customStyle="1" w:styleId="CarCar10">
    <w:name w:val="Car Car10"/>
    <w:semiHidden/>
    <w:locked/>
    <w:rPr>
      <w:rFonts w:ascii="Calibri" w:hAnsi="Calibri" w:cs="Times New Roman"/>
      <w:b/>
      <w:bCs/>
      <w:lang w:val="en-GB" w:eastAsia="sk-SK"/>
    </w:rPr>
  </w:style>
  <w:style w:type="character" w:customStyle="1" w:styleId="CarCar9">
    <w:name w:val="Car Car9"/>
    <w:semiHidden/>
    <w:locked/>
    <w:rPr>
      <w:rFonts w:ascii="Calibri" w:hAnsi="Calibri" w:cs="Times New Roman"/>
      <w:sz w:val="24"/>
      <w:szCs w:val="24"/>
      <w:lang w:val="en-GB" w:eastAsia="sk-SK"/>
    </w:rPr>
  </w:style>
  <w:style w:type="character" w:customStyle="1" w:styleId="CarCar8">
    <w:name w:val="Car Car8"/>
    <w:semiHidden/>
    <w:locked/>
    <w:rPr>
      <w:rFonts w:ascii="Calibri" w:hAnsi="Calibri" w:cs="Times New Roman"/>
      <w:i/>
      <w:iCs/>
      <w:sz w:val="24"/>
      <w:szCs w:val="24"/>
      <w:lang w:val="en-GB" w:eastAsia="sk-SK"/>
    </w:rPr>
  </w:style>
  <w:style w:type="character" w:customStyle="1" w:styleId="CarCar7">
    <w:name w:val="Car Car7"/>
    <w:semiHidden/>
    <w:locked/>
    <w:rPr>
      <w:rFonts w:ascii="Cambria" w:hAnsi="Cambria" w:cs="Times New Roman"/>
      <w:lang w:val="en-GB" w:eastAsia="sk-SK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character" w:customStyle="1" w:styleId="CarCar6">
    <w:name w:val="Car Car6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Stlus1">
    <w:name w:val="Stílus1"/>
    <w:basedOn w:val="Normlny"/>
    <w:pPr>
      <w:spacing w:line="480" w:lineRule="auto"/>
      <w:ind w:left="283" w:hanging="283"/>
    </w:pPr>
    <w:rPr>
      <w:b/>
    </w:rPr>
  </w:style>
  <w:style w:type="paragraph" w:customStyle="1" w:styleId="Stlus2">
    <w:name w:val="Stílus2"/>
    <w:basedOn w:val="Normlny"/>
    <w:pPr>
      <w:spacing w:line="480" w:lineRule="auto"/>
      <w:ind w:left="283" w:hanging="283"/>
    </w:pPr>
    <w:rPr>
      <w:b/>
    </w:rPr>
  </w:style>
  <w:style w:type="paragraph" w:customStyle="1" w:styleId="Stlus3">
    <w:name w:val="Stílus3"/>
    <w:basedOn w:val="Normlny"/>
    <w:pPr>
      <w:spacing w:line="480" w:lineRule="auto"/>
      <w:ind w:left="283" w:hanging="283"/>
    </w:pPr>
    <w:rPr>
      <w:b/>
      <w:cap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CarCar5">
    <w:name w:val="Car Car5"/>
    <w:semiHidden/>
    <w:locked/>
    <w:rPr>
      <w:rFonts w:ascii="Arial" w:hAnsi="Arial" w:cs="Times New Roman"/>
      <w:sz w:val="20"/>
      <w:szCs w:val="20"/>
      <w:lang w:val="en-GB" w:eastAsia="sk-SK"/>
    </w:rPr>
  </w:style>
  <w:style w:type="character" w:styleId="slostrany">
    <w:name w:val="page number"/>
    <w:semiHidden/>
    <w:rPr>
      <w:rFonts w:cs="Times New Roman"/>
    </w:rPr>
  </w:style>
  <w:style w:type="paragraph" w:styleId="Zarkazkladnhotextu">
    <w:name w:val="Body Text Indent"/>
    <w:basedOn w:val="Normlny"/>
    <w:semiHidden/>
    <w:pPr>
      <w:spacing w:after="0"/>
      <w:ind w:left="851" w:hanging="284"/>
    </w:pPr>
  </w:style>
  <w:style w:type="character" w:customStyle="1" w:styleId="CarCar4">
    <w:name w:val="Car Car4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2">
    <w:name w:val="Body Text Indent 2"/>
    <w:basedOn w:val="Normlny"/>
    <w:semiHidden/>
    <w:pPr>
      <w:numPr>
        <w:ilvl w:val="12"/>
      </w:numPr>
      <w:spacing w:line="480" w:lineRule="auto"/>
      <w:ind w:left="567"/>
    </w:pPr>
  </w:style>
  <w:style w:type="character" w:customStyle="1" w:styleId="CarCar3">
    <w:name w:val="Car Car3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3">
    <w:name w:val="Body Text Indent 3"/>
    <w:basedOn w:val="Normlny"/>
    <w:semiHidden/>
    <w:pPr>
      <w:spacing w:before="240"/>
    </w:pPr>
    <w:rPr>
      <w:i/>
    </w:rPr>
  </w:style>
  <w:style w:type="character" w:customStyle="1" w:styleId="CarCar2">
    <w:name w:val="Car Car2"/>
    <w:semiHidden/>
    <w:locked/>
    <w:rPr>
      <w:rFonts w:ascii="Arial" w:hAnsi="Arial" w:cs="Times New Roman"/>
      <w:sz w:val="16"/>
      <w:szCs w:val="16"/>
      <w:lang w:val="en-GB" w:eastAsia="sk-SK"/>
    </w:rPr>
  </w:style>
  <w:style w:type="paragraph" w:styleId="Zkladntext">
    <w:name w:val="Body Text"/>
    <w:basedOn w:val="Normlny"/>
    <w:semiHidden/>
    <w:pPr>
      <w:spacing w:after="0" w:line="480" w:lineRule="auto"/>
      <w:ind w:left="0"/>
    </w:pPr>
    <w:rPr>
      <w:lang w:val="hu-HU"/>
    </w:rPr>
  </w:style>
  <w:style w:type="character" w:customStyle="1" w:styleId="CarCar1">
    <w:name w:val="Car Car1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Textedebulles">
    <w:name w:val="Texte de bulles"/>
    <w:basedOn w:val="Normlny"/>
    <w:semiHidden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Pr>
      <w:rFonts w:cs="Times New Roman"/>
      <w:sz w:val="2"/>
      <w:lang w:val="en-GB" w:eastAsia="sk-SK"/>
    </w:rPr>
  </w:style>
  <w:style w:type="paragraph" w:customStyle="1" w:styleId="cmsor-5">
    <w:name w:val="címsor-5"/>
    <w:basedOn w:val="Nadpis2"/>
    <w:pPr>
      <w:numPr>
        <w:ilvl w:val="0"/>
        <w:numId w:val="0"/>
      </w:numPr>
    </w:pPr>
  </w:style>
  <w:style w:type="paragraph" w:customStyle="1" w:styleId="cmsor22">
    <w:name w:val="címsor2.2"/>
    <w:basedOn w:val="Normlny"/>
    <w:pPr>
      <w:ind w:left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semiHidden/>
    <w:pPr>
      <w:spacing w:after="0"/>
      <w:ind w:left="0"/>
      <w:jc w:val="left"/>
    </w:pPr>
    <w:rPr>
      <w:rFonts w:ascii="Times New Roman" w:hAnsi="Times New Roman"/>
      <w:sz w:val="22"/>
      <w:szCs w:val="22"/>
      <w:lang w:val="sk-SK"/>
    </w:rPr>
  </w:style>
  <w:style w:type="paragraph" w:styleId="Zkladntext3">
    <w:name w:val="Body Text 3"/>
    <w:basedOn w:val="Normlny"/>
    <w:semiHidden/>
    <w:pPr>
      <w:spacing w:after="0"/>
      <w:ind w:left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4E11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E11"/>
    <w:rPr>
      <w:rFonts w:ascii="Tahoma" w:hAnsi="Tahoma" w:cs="Tahoma"/>
      <w:sz w:val="16"/>
      <w:szCs w:val="16"/>
      <w:lang w:val="en-GB" w:eastAsia="sk-SK"/>
    </w:rPr>
  </w:style>
  <w:style w:type="paragraph" w:customStyle="1" w:styleId="Bezmezer1">
    <w:name w:val="Bez mezer1"/>
    <w:qFormat/>
    <w:rsid w:val="00284888"/>
    <w:pPr>
      <w:ind w:left="567" w:hanging="567"/>
    </w:pPr>
    <w:rPr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49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EA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494EA0"/>
    <w:rPr>
      <w:rFonts w:ascii="Arial" w:hAnsi="Arial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E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4EA0"/>
    <w:rPr>
      <w:rFonts w:ascii="Arial" w:hAnsi="Arial"/>
      <w:b/>
      <w:bCs/>
      <w:lang w:val="en-GB" w:eastAsia="sk-SK"/>
    </w:rPr>
  </w:style>
  <w:style w:type="character" w:styleId="Hypertextovprepojenie">
    <w:name w:val="Hyperlink"/>
    <w:rsid w:val="005347E3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62A93"/>
    <w:rPr>
      <w:rFonts w:ascii="Arial" w:hAnsi="Arial"/>
      <w:sz w:val="24"/>
      <w:lang w:val="en-GB"/>
    </w:rPr>
  </w:style>
  <w:style w:type="paragraph" w:styleId="Revzia">
    <w:name w:val="Revision"/>
    <w:hidden/>
    <w:uiPriority w:val="99"/>
    <w:semiHidden/>
    <w:rsid w:val="004A4754"/>
    <w:rPr>
      <w:rFonts w:ascii="Arial" w:hAnsi="Arial"/>
      <w:sz w:val="24"/>
      <w:lang w:val="en-GB" w:eastAsia="sk-SK"/>
    </w:rPr>
  </w:style>
  <w:style w:type="paragraph" w:styleId="Bezriadkovania">
    <w:name w:val="No Spacing"/>
    <w:qFormat/>
    <w:rsid w:val="00D43DDB"/>
    <w:pPr>
      <w:ind w:left="567"/>
      <w:jc w:val="both"/>
    </w:pPr>
    <w:rPr>
      <w:rFonts w:ascii="Arial" w:hAnsi="Arial"/>
      <w:sz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5511</Words>
  <Characters>31414</Characters>
  <Application>Microsoft Office Word</Application>
  <DocSecurity>0</DocSecurity>
  <Lines>261</Lines>
  <Paragraphs>73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SUKL</Company>
  <LinksUpToDate>false</LinksUpToDate>
  <CharactersWithSpaces>36852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Adámek</dc:creator>
  <cp:lastModifiedBy>Miroslava Slahúčková</cp:lastModifiedBy>
  <cp:revision>2</cp:revision>
  <cp:lastPrinted>2014-08-12T07:49:00Z</cp:lastPrinted>
  <dcterms:created xsi:type="dcterms:W3CDTF">2020-10-02T07:23:00Z</dcterms:created>
  <dcterms:modified xsi:type="dcterms:W3CDTF">2020-10-02T07:23:00Z</dcterms:modified>
</cp:coreProperties>
</file>